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5C77F" w14:textId="77777777" w:rsidR="007D720A" w:rsidRPr="00426595" w:rsidRDefault="006D5FFC" w:rsidP="00455777">
      <w:pPr>
        <w:jc w:val="center"/>
        <w:rPr>
          <w:sz w:val="22"/>
          <w:szCs w:val="24"/>
        </w:rPr>
      </w:pPr>
      <w:r w:rsidRPr="00426595">
        <w:rPr>
          <w:noProof/>
          <w:sz w:val="22"/>
          <w:szCs w:val="24"/>
          <w:lang w:val="en-AU" w:eastAsia="en-AU"/>
        </w:rPr>
        <w:drawing>
          <wp:inline distT="0" distB="0" distL="0" distR="0" wp14:anchorId="63B0D408" wp14:editId="11C3317E">
            <wp:extent cx="1346200" cy="10020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200" cy="1002030"/>
                    </a:xfrm>
                    <a:prstGeom prst="rect">
                      <a:avLst/>
                    </a:prstGeom>
                    <a:noFill/>
                    <a:ln>
                      <a:noFill/>
                    </a:ln>
                  </pic:spPr>
                </pic:pic>
              </a:graphicData>
            </a:graphic>
          </wp:inline>
        </w:drawing>
      </w:r>
    </w:p>
    <w:p w14:paraId="6B632302" w14:textId="77777777" w:rsidR="007D720A" w:rsidRPr="00426595" w:rsidRDefault="007D720A" w:rsidP="00455777">
      <w:pPr>
        <w:shd w:val="clear" w:color="auto" w:fill="FFFFFF"/>
        <w:spacing w:before="1906"/>
        <w:ind w:left="2861" w:hanging="2726"/>
        <w:jc w:val="center"/>
        <w:rPr>
          <w:sz w:val="36"/>
        </w:rPr>
      </w:pPr>
      <w:r w:rsidRPr="00426595">
        <w:rPr>
          <w:b/>
          <w:bCs/>
          <w:sz w:val="36"/>
          <w:szCs w:val="38"/>
        </w:rPr>
        <w:t>Veterans’ Entitlements (Rewrite) Transition Act 1991</w:t>
      </w:r>
    </w:p>
    <w:p w14:paraId="5542F5B1" w14:textId="77777777" w:rsidR="007D720A" w:rsidRPr="0080352E" w:rsidRDefault="007D720A" w:rsidP="00455777">
      <w:pPr>
        <w:shd w:val="clear" w:color="auto" w:fill="FFFFFF"/>
        <w:spacing w:before="1301"/>
        <w:ind w:left="106"/>
        <w:jc w:val="center"/>
        <w:rPr>
          <w:sz w:val="28"/>
        </w:rPr>
      </w:pPr>
      <w:r w:rsidRPr="0080352E">
        <w:rPr>
          <w:b/>
          <w:bCs/>
          <w:sz w:val="28"/>
          <w:szCs w:val="26"/>
        </w:rPr>
        <w:t>No. 73 of 1991</w:t>
      </w:r>
    </w:p>
    <w:p w14:paraId="04D86BC9" w14:textId="77777777" w:rsidR="007D720A" w:rsidRPr="0080352E" w:rsidRDefault="007D720A" w:rsidP="00455777">
      <w:pPr>
        <w:shd w:val="clear" w:color="auto" w:fill="FFFFFF"/>
        <w:spacing w:before="1258"/>
        <w:ind w:left="154"/>
        <w:jc w:val="center"/>
        <w:rPr>
          <w:sz w:val="24"/>
        </w:rPr>
      </w:pPr>
      <w:r w:rsidRPr="0080352E">
        <w:rPr>
          <w:b/>
          <w:bCs/>
          <w:sz w:val="24"/>
          <w:szCs w:val="18"/>
        </w:rPr>
        <w:t>TABLE OF PROVISIONS</w:t>
      </w:r>
    </w:p>
    <w:p w14:paraId="7DABA162" w14:textId="77777777" w:rsidR="007D720A" w:rsidRPr="0080352E" w:rsidRDefault="007D720A" w:rsidP="00455777">
      <w:pPr>
        <w:shd w:val="clear" w:color="auto" w:fill="FFFFFF"/>
        <w:spacing w:before="120" w:after="120"/>
        <w:ind w:left="158"/>
        <w:jc w:val="center"/>
        <w:rPr>
          <w:sz w:val="24"/>
        </w:rPr>
      </w:pPr>
      <w:r w:rsidRPr="0080352E">
        <w:rPr>
          <w:bCs/>
          <w:sz w:val="24"/>
          <w:szCs w:val="18"/>
        </w:rPr>
        <w:t>PART 1</w:t>
      </w:r>
      <w:r w:rsidRPr="0080352E">
        <w:rPr>
          <w:rFonts w:eastAsia="Times New Roman"/>
          <w:bCs/>
          <w:sz w:val="24"/>
          <w:szCs w:val="18"/>
        </w:rPr>
        <w:t>—PRELIMINARY</w:t>
      </w:r>
    </w:p>
    <w:tbl>
      <w:tblPr>
        <w:tblW w:w="5000" w:type="pct"/>
        <w:jc w:val="center"/>
        <w:tblLayout w:type="fixed"/>
        <w:tblCellMar>
          <w:left w:w="40" w:type="dxa"/>
          <w:right w:w="40" w:type="dxa"/>
        </w:tblCellMar>
        <w:tblLook w:val="0000" w:firstRow="0" w:lastRow="0" w:firstColumn="0" w:lastColumn="0" w:noHBand="0" w:noVBand="0"/>
      </w:tblPr>
      <w:tblGrid>
        <w:gridCol w:w="1111"/>
        <w:gridCol w:w="8329"/>
      </w:tblGrid>
      <w:tr w:rsidR="007D720A" w:rsidRPr="00426595" w14:paraId="67CB6F5B" w14:textId="77777777" w:rsidTr="0080352E">
        <w:trPr>
          <w:trHeight w:val="20"/>
          <w:jc w:val="center"/>
        </w:trPr>
        <w:tc>
          <w:tcPr>
            <w:tcW w:w="1111" w:type="dxa"/>
            <w:tcBorders>
              <w:top w:val="nil"/>
              <w:left w:val="nil"/>
              <w:bottom w:val="nil"/>
              <w:right w:val="nil"/>
            </w:tcBorders>
            <w:shd w:val="clear" w:color="auto" w:fill="FFFFFF"/>
          </w:tcPr>
          <w:p w14:paraId="3C5B229D" w14:textId="77777777" w:rsidR="007D720A" w:rsidRPr="00426595" w:rsidRDefault="007D720A" w:rsidP="00455777">
            <w:pPr>
              <w:shd w:val="clear" w:color="auto" w:fill="FFFFFF"/>
              <w:rPr>
                <w:sz w:val="22"/>
              </w:rPr>
            </w:pPr>
            <w:r w:rsidRPr="00426595">
              <w:rPr>
                <w:sz w:val="22"/>
                <w:szCs w:val="18"/>
              </w:rPr>
              <w:t>Section</w:t>
            </w:r>
          </w:p>
        </w:tc>
        <w:tc>
          <w:tcPr>
            <w:tcW w:w="8329" w:type="dxa"/>
            <w:tcBorders>
              <w:top w:val="nil"/>
              <w:left w:val="nil"/>
              <w:bottom w:val="nil"/>
              <w:right w:val="nil"/>
            </w:tcBorders>
            <w:shd w:val="clear" w:color="auto" w:fill="FFFFFF"/>
          </w:tcPr>
          <w:p w14:paraId="0F4BBE2D" w14:textId="77777777" w:rsidR="007D720A" w:rsidRPr="00426595" w:rsidRDefault="007D720A" w:rsidP="00455777">
            <w:pPr>
              <w:shd w:val="clear" w:color="auto" w:fill="FFFFFF"/>
              <w:rPr>
                <w:sz w:val="22"/>
              </w:rPr>
            </w:pPr>
          </w:p>
        </w:tc>
      </w:tr>
      <w:tr w:rsidR="007D720A" w:rsidRPr="00426595" w14:paraId="04FD03D1" w14:textId="77777777" w:rsidTr="0080352E">
        <w:trPr>
          <w:trHeight w:val="20"/>
          <w:jc w:val="center"/>
        </w:trPr>
        <w:tc>
          <w:tcPr>
            <w:tcW w:w="1111" w:type="dxa"/>
            <w:tcBorders>
              <w:top w:val="nil"/>
              <w:left w:val="nil"/>
              <w:bottom w:val="nil"/>
              <w:right w:val="nil"/>
            </w:tcBorders>
            <w:shd w:val="clear" w:color="auto" w:fill="FFFFFF"/>
          </w:tcPr>
          <w:p w14:paraId="027BD9F1" w14:textId="77777777" w:rsidR="007D720A" w:rsidRPr="00426595" w:rsidRDefault="007D720A" w:rsidP="00455777">
            <w:pPr>
              <w:shd w:val="clear" w:color="auto" w:fill="FFFFFF"/>
              <w:ind w:left="278"/>
              <w:rPr>
                <w:sz w:val="22"/>
              </w:rPr>
            </w:pPr>
            <w:r w:rsidRPr="00426595">
              <w:rPr>
                <w:sz w:val="22"/>
                <w:szCs w:val="18"/>
              </w:rPr>
              <w:t>1.</w:t>
            </w:r>
          </w:p>
        </w:tc>
        <w:tc>
          <w:tcPr>
            <w:tcW w:w="8329" w:type="dxa"/>
            <w:tcBorders>
              <w:top w:val="nil"/>
              <w:left w:val="nil"/>
              <w:bottom w:val="nil"/>
              <w:right w:val="nil"/>
            </w:tcBorders>
            <w:shd w:val="clear" w:color="auto" w:fill="FFFFFF"/>
          </w:tcPr>
          <w:p w14:paraId="6464AAE5" w14:textId="77777777" w:rsidR="007D720A" w:rsidRPr="00426595" w:rsidRDefault="007D720A" w:rsidP="00455777">
            <w:pPr>
              <w:shd w:val="clear" w:color="auto" w:fill="FFFFFF"/>
              <w:ind w:left="110"/>
              <w:rPr>
                <w:sz w:val="22"/>
              </w:rPr>
            </w:pPr>
            <w:r w:rsidRPr="00426595">
              <w:rPr>
                <w:sz w:val="22"/>
                <w:szCs w:val="18"/>
              </w:rPr>
              <w:t>Short title</w:t>
            </w:r>
          </w:p>
        </w:tc>
      </w:tr>
      <w:tr w:rsidR="007D720A" w:rsidRPr="00426595" w14:paraId="6EF456D4" w14:textId="77777777" w:rsidTr="0080352E">
        <w:trPr>
          <w:trHeight w:val="20"/>
          <w:jc w:val="center"/>
        </w:trPr>
        <w:tc>
          <w:tcPr>
            <w:tcW w:w="1111" w:type="dxa"/>
            <w:tcBorders>
              <w:top w:val="nil"/>
              <w:left w:val="nil"/>
              <w:bottom w:val="nil"/>
              <w:right w:val="nil"/>
            </w:tcBorders>
            <w:shd w:val="clear" w:color="auto" w:fill="FFFFFF"/>
          </w:tcPr>
          <w:p w14:paraId="79880D43" w14:textId="77777777" w:rsidR="007D720A" w:rsidRPr="00426595" w:rsidRDefault="007D720A" w:rsidP="00455777">
            <w:pPr>
              <w:shd w:val="clear" w:color="auto" w:fill="FFFFFF"/>
              <w:ind w:left="259"/>
              <w:rPr>
                <w:sz w:val="22"/>
              </w:rPr>
            </w:pPr>
            <w:r w:rsidRPr="00426595">
              <w:rPr>
                <w:sz w:val="22"/>
                <w:szCs w:val="18"/>
              </w:rPr>
              <w:t>2.</w:t>
            </w:r>
          </w:p>
        </w:tc>
        <w:tc>
          <w:tcPr>
            <w:tcW w:w="8329" w:type="dxa"/>
            <w:tcBorders>
              <w:top w:val="nil"/>
              <w:left w:val="nil"/>
              <w:bottom w:val="nil"/>
              <w:right w:val="nil"/>
            </w:tcBorders>
            <w:shd w:val="clear" w:color="auto" w:fill="FFFFFF"/>
          </w:tcPr>
          <w:p w14:paraId="7371C736" w14:textId="77777777" w:rsidR="007D720A" w:rsidRPr="00426595" w:rsidRDefault="007D720A" w:rsidP="00455777">
            <w:pPr>
              <w:shd w:val="clear" w:color="auto" w:fill="FFFFFF"/>
              <w:ind w:left="110"/>
              <w:rPr>
                <w:sz w:val="22"/>
              </w:rPr>
            </w:pPr>
            <w:r w:rsidRPr="00426595">
              <w:rPr>
                <w:sz w:val="22"/>
                <w:szCs w:val="18"/>
              </w:rPr>
              <w:t>Commencement</w:t>
            </w:r>
          </w:p>
        </w:tc>
      </w:tr>
      <w:tr w:rsidR="0080352E" w:rsidRPr="00426595" w14:paraId="17D46306" w14:textId="77777777" w:rsidTr="0080352E">
        <w:trPr>
          <w:trHeight w:val="20"/>
          <w:jc w:val="center"/>
        </w:trPr>
        <w:tc>
          <w:tcPr>
            <w:tcW w:w="9440" w:type="dxa"/>
            <w:gridSpan w:val="2"/>
            <w:tcBorders>
              <w:top w:val="nil"/>
              <w:left w:val="nil"/>
              <w:bottom w:val="nil"/>
              <w:right w:val="nil"/>
            </w:tcBorders>
            <w:shd w:val="clear" w:color="auto" w:fill="FFFFFF"/>
          </w:tcPr>
          <w:p w14:paraId="4959DF32" w14:textId="75C58FC4" w:rsidR="0080352E" w:rsidRPr="00426595" w:rsidRDefault="0080352E" w:rsidP="0080352E">
            <w:pPr>
              <w:shd w:val="clear" w:color="auto" w:fill="FFFFFF"/>
              <w:spacing w:before="120" w:after="120"/>
              <w:jc w:val="center"/>
              <w:rPr>
                <w:sz w:val="22"/>
              </w:rPr>
            </w:pPr>
            <w:r w:rsidRPr="0080352E">
              <w:rPr>
                <w:sz w:val="24"/>
                <w:szCs w:val="18"/>
              </w:rPr>
              <w:t>PART 2</w:t>
            </w:r>
            <w:r w:rsidRPr="0080352E">
              <w:rPr>
                <w:rFonts w:eastAsia="Times New Roman"/>
                <w:sz w:val="24"/>
                <w:szCs w:val="18"/>
              </w:rPr>
              <w:t>—SAVINGS AND TRANSITIONAL PROVISIONS</w:t>
            </w:r>
          </w:p>
        </w:tc>
      </w:tr>
      <w:tr w:rsidR="0080352E" w:rsidRPr="00426595" w14:paraId="23245051" w14:textId="77777777" w:rsidTr="0080352E">
        <w:trPr>
          <w:trHeight w:val="20"/>
          <w:jc w:val="center"/>
        </w:trPr>
        <w:tc>
          <w:tcPr>
            <w:tcW w:w="9440" w:type="dxa"/>
            <w:gridSpan w:val="2"/>
            <w:tcBorders>
              <w:top w:val="nil"/>
              <w:left w:val="nil"/>
              <w:bottom w:val="nil"/>
              <w:right w:val="nil"/>
            </w:tcBorders>
            <w:shd w:val="clear" w:color="auto" w:fill="FFFFFF"/>
          </w:tcPr>
          <w:p w14:paraId="54ECFFF6" w14:textId="77777777" w:rsidR="0080352E" w:rsidRPr="00426595" w:rsidRDefault="0080352E" w:rsidP="0080352E">
            <w:pPr>
              <w:shd w:val="clear" w:color="auto" w:fill="FFFFFF"/>
              <w:spacing w:before="60" w:after="60"/>
              <w:jc w:val="center"/>
              <w:rPr>
                <w:sz w:val="22"/>
              </w:rPr>
            </w:pPr>
            <w:r w:rsidRPr="00426595">
              <w:rPr>
                <w:i/>
                <w:iCs/>
                <w:sz w:val="22"/>
                <w:szCs w:val="18"/>
              </w:rPr>
              <w:t>Division 1</w:t>
            </w:r>
            <w:r w:rsidRPr="00426595">
              <w:rPr>
                <w:rFonts w:eastAsia="Times New Roman"/>
                <w:sz w:val="22"/>
                <w:szCs w:val="18"/>
              </w:rPr>
              <w:t>—</w:t>
            </w:r>
            <w:r w:rsidRPr="00426595">
              <w:rPr>
                <w:rFonts w:eastAsia="Times New Roman"/>
                <w:i/>
                <w:iCs/>
                <w:sz w:val="22"/>
                <w:szCs w:val="18"/>
              </w:rPr>
              <w:t>General</w:t>
            </w:r>
          </w:p>
        </w:tc>
      </w:tr>
      <w:tr w:rsidR="007D720A" w:rsidRPr="00426595" w14:paraId="0EB20BE0" w14:textId="77777777" w:rsidTr="0080352E">
        <w:trPr>
          <w:trHeight w:val="20"/>
          <w:jc w:val="center"/>
        </w:trPr>
        <w:tc>
          <w:tcPr>
            <w:tcW w:w="1111" w:type="dxa"/>
            <w:tcBorders>
              <w:top w:val="nil"/>
              <w:left w:val="nil"/>
              <w:bottom w:val="nil"/>
              <w:right w:val="nil"/>
            </w:tcBorders>
            <w:shd w:val="clear" w:color="auto" w:fill="FFFFFF"/>
          </w:tcPr>
          <w:p w14:paraId="432A05FF" w14:textId="77777777" w:rsidR="007D720A" w:rsidRPr="00426595" w:rsidRDefault="007D720A" w:rsidP="00455777">
            <w:pPr>
              <w:shd w:val="clear" w:color="auto" w:fill="FFFFFF"/>
              <w:ind w:left="264"/>
              <w:rPr>
                <w:sz w:val="22"/>
              </w:rPr>
            </w:pPr>
            <w:r w:rsidRPr="00426595">
              <w:rPr>
                <w:sz w:val="22"/>
                <w:szCs w:val="18"/>
              </w:rPr>
              <w:t>3.</w:t>
            </w:r>
          </w:p>
        </w:tc>
        <w:tc>
          <w:tcPr>
            <w:tcW w:w="8329" w:type="dxa"/>
            <w:tcBorders>
              <w:top w:val="nil"/>
              <w:left w:val="nil"/>
              <w:bottom w:val="nil"/>
              <w:right w:val="nil"/>
            </w:tcBorders>
            <w:shd w:val="clear" w:color="auto" w:fill="FFFFFF"/>
          </w:tcPr>
          <w:p w14:paraId="3E34E7EC" w14:textId="77777777" w:rsidR="007D720A" w:rsidRPr="00426595" w:rsidRDefault="007D720A" w:rsidP="00455777">
            <w:pPr>
              <w:shd w:val="clear" w:color="auto" w:fill="FFFFFF"/>
              <w:ind w:left="110"/>
              <w:rPr>
                <w:sz w:val="22"/>
              </w:rPr>
            </w:pPr>
            <w:r w:rsidRPr="00426595">
              <w:rPr>
                <w:sz w:val="22"/>
                <w:szCs w:val="18"/>
              </w:rPr>
              <w:t>Interpretation</w:t>
            </w:r>
          </w:p>
        </w:tc>
      </w:tr>
      <w:tr w:rsidR="007D720A" w:rsidRPr="00426595" w14:paraId="4680D308" w14:textId="77777777" w:rsidTr="0080352E">
        <w:trPr>
          <w:trHeight w:val="20"/>
          <w:jc w:val="center"/>
        </w:trPr>
        <w:tc>
          <w:tcPr>
            <w:tcW w:w="1111" w:type="dxa"/>
            <w:tcBorders>
              <w:top w:val="nil"/>
              <w:left w:val="nil"/>
              <w:bottom w:val="nil"/>
              <w:right w:val="nil"/>
            </w:tcBorders>
            <w:shd w:val="clear" w:color="auto" w:fill="FFFFFF"/>
          </w:tcPr>
          <w:p w14:paraId="5F7E3A42" w14:textId="77777777" w:rsidR="007D720A" w:rsidRPr="00426595" w:rsidRDefault="007D720A" w:rsidP="00455777">
            <w:pPr>
              <w:shd w:val="clear" w:color="auto" w:fill="FFFFFF"/>
              <w:ind w:left="254"/>
              <w:rPr>
                <w:sz w:val="22"/>
              </w:rPr>
            </w:pPr>
            <w:r w:rsidRPr="00426595">
              <w:rPr>
                <w:sz w:val="22"/>
                <w:szCs w:val="18"/>
              </w:rPr>
              <w:t>4.</w:t>
            </w:r>
          </w:p>
        </w:tc>
        <w:tc>
          <w:tcPr>
            <w:tcW w:w="8329" w:type="dxa"/>
            <w:tcBorders>
              <w:top w:val="nil"/>
              <w:left w:val="nil"/>
              <w:bottom w:val="nil"/>
              <w:right w:val="nil"/>
            </w:tcBorders>
            <w:shd w:val="clear" w:color="auto" w:fill="FFFFFF"/>
          </w:tcPr>
          <w:p w14:paraId="088DE46D" w14:textId="77777777" w:rsidR="007D720A" w:rsidRPr="00426595" w:rsidRDefault="007D720A" w:rsidP="00455777">
            <w:pPr>
              <w:shd w:val="clear" w:color="auto" w:fill="FFFFFF"/>
              <w:ind w:left="106"/>
              <w:rPr>
                <w:sz w:val="22"/>
              </w:rPr>
            </w:pPr>
            <w:r w:rsidRPr="00426595">
              <w:rPr>
                <w:sz w:val="22"/>
                <w:szCs w:val="18"/>
              </w:rPr>
              <w:t>Correspondence of pensions</w:t>
            </w:r>
          </w:p>
        </w:tc>
      </w:tr>
      <w:tr w:rsidR="007D720A" w:rsidRPr="00426595" w14:paraId="441F69CD" w14:textId="77777777" w:rsidTr="0080352E">
        <w:trPr>
          <w:trHeight w:val="20"/>
          <w:jc w:val="center"/>
        </w:trPr>
        <w:tc>
          <w:tcPr>
            <w:tcW w:w="1111" w:type="dxa"/>
            <w:tcBorders>
              <w:top w:val="nil"/>
              <w:left w:val="nil"/>
              <w:bottom w:val="nil"/>
              <w:right w:val="nil"/>
            </w:tcBorders>
            <w:shd w:val="clear" w:color="auto" w:fill="FFFFFF"/>
          </w:tcPr>
          <w:p w14:paraId="572CC4E7" w14:textId="77777777" w:rsidR="007D720A" w:rsidRPr="00426595" w:rsidRDefault="007D720A" w:rsidP="00455777">
            <w:pPr>
              <w:shd w:val="clear" w:color="auto" w:fill="FFFFFF"/>
              <w:ind w:left="264"/>
              <w:rPr>
                <w:sz w:val="22"/>
              </w:rPr>
            </w:pPr>
            <w:r w:rsidRPr="00426595">
              <w:rPr>
                <w:sz w:val="22"/>
                <w:szCs w:val="18"/>
              </w:rPr>
              <w:t>5.</w:t>
            </w:r>
          </w:p>
        </w:tc>
        <w:tc>
          <w:tcPr>
            <w:tcW w:w="8329" w:type="dxa"/>
            <w:tcBorders>
              <w:top w:val="nil"/>
              <w:left w:val="nil"/>
              <w:bottom w:val="nil"/>
              <w:right w:val="nil"/>
            </w:tcBorders>
            <w:shd w:val="clear" w:color="auto" w:fill="FFFFFF"/>
          </w:tcPr>
          <w:p w14:paraId="6B8ABA71" w14:textId="77777777" w:rsidR="007D720A" w:rsidRPr="00426595" w:rsidRDefault="007D720A" w:rsidP="00455777">
            <w:pPr>
              <w:shd w:val="clear" w:color="auto" w:fill="FFFFFF"/>
              <w:ind w:left="106"/>
              <w:rPr>
                <w:sz w:val="22"/>
              </w:rPr>
            </w:pPr>
            <w:r w:rsidRPr="00426595">
              <w:rPr>
                <w:sz w:val="22"/>
                <w:szCs w:val="18"/>
              </w:rPr>
              <w:t>Correspondence of provisions</w:t>
            </w:r>
          </w:p>
        </w:tc>
      </w:tr>
      <w:tr w:rsidR="0080352E" w:rsidRPr="00426595" w14:paraId="30974E30" w14:textId="77777777" w:rsidTr="0080352E">
        <w:trPr>
          <w:trHeight w:val="20"/>
          <w:jc w:val="center"/>
        </w:trPr>
        <w:tc>
          <w:tcPr>
            <w:tcW w:w="9440" w:type="dxa"/>
            <w:gridSpan w:val="2"/>
            <w:tcBorders>
              <w:top w:val="nil"/>
              <w:left w:val="nil"/>
              <w:bottom w:val="nil"/>
              <w:right w:val="nil"/>
            </w:tcBorders>
            <w:shd w:val="clear" w:color="auto" w:fill="FFFFFF"/>
          </w:tcPr>
          <w:p w14:paraId="756B4DDF" w14:textId="44716CF7" w:rsidR="0080352E" w:rsidRPr="00426595" w:rsidRDefault="0080352E" w:rsidP="0080352E">
            <w:pPr>
              <w:shd w:val="clear" w:color="auto" w:fill="FFFFFF"/>
              <w:spacing w:before="60" w:after="60"/>
              <w:jc w:val="center"/>
              <w:rPr>
                <w:sz w:val="22"/>
              </w:rPr>
            </w:pPr>
            <w:r w:rsidRPr="00426595">
              <w:rPr>
                <w:i/>
                <w:iCs/>
                <w:sz w:val="22"/>
                <w:szCs w:val="18"/>
              </w:rPr>
              <w:t>Division 2</w:t>
            </w:r>
            <w:r w:rsidRPr="00426595">
              <w:rPr>
                <w:rFonts w:eastAsia="Times New Roman"/>
                <w:sz w:val="22"/>
                <w:szCs w:val="18"/>
              </w:rPr>
              <w:t>—</w:t>
            </w:r>
            <w:r w:rsidRPr="00426595">
              <w:rPr>
                <w:rFonts w:eastAsia="Times New Roman"/>
                <w:i/>
                <w:iCs/>
                <w:sz w:val="22"/>
                <w:szCs w:val="18"/>
              </w:rPr>
              <w:t>Savings</w:t>
            </w:r>
          </w:p>
        </w:tc>
      </w:tr>
      <w:tr w:rsidR="007D720A" w:rsidRPr="00426595" w14:paraId="616476F3" w14:textId="77777777" w:rsidTr="0080352E">
        <w:trPr>
          <w:trHeight w:val="20"/>
          <w:jc w:val="center"/>
        </w:trPr>
        <w:tc>
          <w:tcPr>
            <w:tcW w:w="1111" w:type="dxa"/>
            <w:tcBorders>
              <w:top w:val="nil"/>
              <w:left w:val="nil"/>
              <w:bottom w:val="nil"/>
              <w:right w:val="nil"/>
            </w:tcBorders>
            <w:shd w:val="clear" w:color="auto" w:fill="FFFFFF"/>
          </w:tcPr>
          <w:p w14:paraId="379F49C0" w14:textId="77777777" w:rsidR="007D720A" w:rsidRPr="00426595" w:rsidRDefault="007D720A" w:rsidP="00455777">
            <w:pPr>
              <w:shd w:val="clear" w:color="auto" w:fill="FFFFFF"/>
              <w:ind w:left="259"/>
              <w:rPr>
                <w:sz w:val="22"/>
              </w:rPr>
            </w:pPr>
            <w:r w:rsidRPr="00426595">
              <w:rPr>
                <w:sz w:val="22"/>
                <w:szCs w:val="18"/>
              </w:rPr>
              <w:t>6.</w:t>
            </w:r>
          </w:p>
        </w:tc>
        <w:tc>
          <w:tcPr>
            <w:tcW w:w="8329" w:type="dxa"/>
            <w:tcBorders>
              <w:top w:val="nil"/>
              <w:left w:val="nil"/>
              <w:bottom w:val="nil"/>
              <w:right w:val="nil"/>
            </w:tcBorders>
            <w:shd w:val="clear" w:color="auto" w:fill="FFFFFF"/>
          </w:tcPr>
          <w:p w14:paraId="74DD1B12" w14:textId="77777777" w:rsidR="007D720A" w:rsidRPr="00426595" w:rsidRDefault="007D720A" w:rsidP="00455777">
            <w:pPr>
              <w:shd w:val="clear" w:color="auto" w:fill="FFFFFF"/>
              <w:ind w:left="110"/>
              <w:rPr>
                <w:sz w:val="22"/>
              </w:rPr>
            </w:pPr>
            <w:r w:rsidRPr="00426595">
              <w:rPr>
                <w:sz w:val="22"/>
                <w:szCs w:val="18"/>
              </w:rPr>
              <w:t>General aim of Division</w:t>
            </w:r>
          </w:p>
        </w:tc>
      </w:tr>
      <w:tr w:rsidR="007D720A" w:rsidRPr="00426595" w14:paraId="2D738101" w14:textId="77777777" w:rsidTr="0080352E">
        <w:trPr>
          <w:trHeight w:val="20"/>
          <w:jc w:val="center"/>
        </w:trPr>
        <w:tc>
          <w:tcPr>
            <w:tcW w:w="1111" w:type="dxa"/>
            <w:tcBorders>
              <w:top w:val="nil"/>
              <w:left w:val="nil"/>
              <w:bottom w:val="nil"/>
              <w:right w:val="nil"/>
            </w:tcBorders>
            <w:shd w:val="clear" w:color="auto" w:fill="FFFFFF"/>
          </w:tcPr>
          <w:p w14:paraId="66343A64" w14:textId="77777777" w:rsidR="007D720A" w:rsidRPr="00426595" w:rsidRDefault="007D720A" w:rsidP="00455777">
            <w:pPr>
              <w:shd w:val="clear" w:color="auto" w:fill="FFFFFF"/>
              <w:ind w:left="264"/>
              <w:rPr>
                <w:sz w:val="22"/>
              </w:rPr>
            </w:pPr>
            <w:r w:rsidRPr="00426595">
              <w:rPr>
                <w:sz w:val="22"/>
                <w:szCs w:val="18"/>
              </w:rPr>
              <w:t>7.</w:t>
            </w:r>
          </w:p>
        </w:tc>
        <w:tc>
          <w:tcPr>
            <w:tcW w:w="8329" w:type="dxa"/>
            <w:tcBorders>
              <w:top w:val="nil"/>
              <w:left w:val="nil"/>
              <w:bottom w:val="nil"/>
              <w:right w:val="nil"/>
            </w:tcBorders>
            <w:shd w:val="clear" w:color="auto" w:fill="FFFFFF"/>
          </w:tcPr>
          <w:p w14:paraId="7CB100AA" w14:textId="77777777" w:rsidR="007D720A" w:rsidRPr="00426595" w:rsidRDefault="007D720A" w:rsidP="00455777">
            <w:pPr>
              <w:shd w:val="clear" w:color="auto" w:fill="FFFFFF"/>
              <w:ind w:left="106"/>
              <w:rPr>
                <w:sz w:val="22"/>
              </w:rPr>
            </w:pPr>
            <w:r w:rsidRPr="00426595">
              <w:rPr>
                <w:sz w:val="22"/>
                <w:szCs w:val="18"/>
              </w:rPr>
              <w:t>Saving of pensions and qualifying service determinations</w:t>
            </w:r>
          </w:p>
        </w:tc>
      </w:tr>
      <w:tr w:rsidR="007D720A" w:rsidRPr="00426595" w14:paraId="22C4AA5C" w14:textId="77777777" w:rsidTr="0080352E">
        <w:trPr>
          <w:trHeight w:val="20"/>
          <w:jc w:val="center"/>
        </w:trPr>
        <w:tc>
          <w:tcPr>
            <w:tcW w:w="1111" w:type="dxa"/>
            <w:tcBorders>
              <w:top w:val="nil"/>
              <w:left w:val="nil"/>
              <w:bottom w:val="nil"/>
              <w:right w:val="nil"/>
            </w:tcBorders>
            <w:shd w:val="clear" w:color="auto" w:fill="FFFFFF"/>
          </w:tcPr>
          <w:p w14:paraId="4328D7F5" w14:textId="77777777" w:rsidR="007D720A" w:rsidRPr="00426595" w:rsidRDefault="007D720A" w:rsidP="00455777">
            <w:pPr>
              <w:shd w:val="clear" w:color="auto" w:fill="FFFFFF"/>
              <w:ind w:left="259"/>
              <w:rPr>
                <w:sz w:val="22"/>
              </w:rPr>
            </w:pPr>
            <w:r w:rsidRPr="00426595">
              <w:rPr>
                <w:sz w:val="22"/>
                <w:szCs w:val="18"/>
              </w:rPr>
              <w:t>8.</w:t>
            </w:r>
          </w:p>
        </w:tc>
        <w:tc>
          <w:tcPr>
            <w:tcW w:w="8329" w:type="dxa"/>
            <w:tcBorders>
              <w:top w:val="nil"/>
              <w:left w:val="nil"/>
              <w:bottom w:val="nil"/>
              <w:right w:val="nil"/>
            </w:tcBorders>
            <w:shd w:val="clear" w:color="auto" w:fill="FFFFFF"/>
          </w:tcPr>
          <w:p w14:paraId="10F1AE9E" w14:textId="77777777" w:rsidR="007D720A" w:rsidRPr="00426595" w:rsidRDefault="007D720A" w:rsidP="00455777">
            <w:pPr>
              <w:shd w:val="clear" w:color="auto" w:fill="FFFFFF"/>
              <w:ind w:left="110"/>
              <w:rPr>
                <w:sz w:val="22"/>
              </w:rPr>
            </w:pPr>
            <w:r w:rsidRPr="00426595">
              <w:rPr>
                <w:sz w:val="22"/>
                <w:szCs w:val="18"/>
              </w:rPr>
              <w:t>Instruments in force on 30 June 1991</w:t>
            </w:r>
          </w:p>
        </w:tc>
      </w:tr>
      <w:tr w:rsidR="007D720A" w:rsidRPr="00426595" w14:paraId="4E04A2C5" w14:textId="77777777" w:rsidTr="0080352E">
        <w:trPr>
          <w:trHeight w:val="20"/>
          <w:jc w:val="center"/>
        </w:trPr>
        <w:tc>
          <w:tcPr>
            <w:tcW w:w="1111" w:type="dxa"/>
            <w:tcBorders>
              <w:top w:val="nil"/>
              <w:left w:val="nil"/>
              <w:bottom w:val="nil"/>
              <w:right w:val="nil"/>
            </w:tcBorders>
            <w:shd w:val="clear" w:color="auto" w:fill="FFFFFF"/>
          </w:tcPr>
          <w:p w14:paraId="6DC83F6B" w14:textId="77777777" w:rsidR="007D720A" w:rsidRPr="00426595" w:rsidRDefault="007D720A" w:rsidP="00455777">
            <w:pPr>
              <w:shd w:val="clear" w:color="auto" w:fill="FFFFFF"/>
              <w:ind w:left="259"/>
              <w:rPr>
                <w:sz w:val="22"/>
              </w:rPr>
            </w:pPr>
            <w:r w:rsidRPr="00426595">
              <w:rPr>
                <w:sz w:val="22"/>
                <w:szCs w:val="18"/>
              </w:rPr>
              <w:t>9.</w:t>
            </w:r>
          </w:p>
        </w:tc>
        <w:tc>
          <w:tcPr>
            <w:tcW w:w="8329" w:type="dxa"/>
            <w:tcBorders>
              <w:top w:val="nil"/>
              <w:left w:val="nil"/>
              <w:bottom w:val="nil"/>
              <w:right w:val="nil"/>
            </w:tcBorders>
            <w:shd w:val="clear" w:color="auto" w:fill="FFFFFF"/>
          </w:tcPr>
          <w:p w14:paraId="3635EE52" w14:textId="77777777" w:rsidR="007D720A" w:rsidRPr="00426595" w:rsidRDefault="007D720A" w:rsidP="00455777">
            <w:pPr>
              <w:shd w:val="clear" w:color="auto" w:fill="FFFFFF"/>
              <w:ind w:left="110"/>
              <w:rPr>
                <w:sz w:val="22"/>
              </w:rPr>
            </w:pPr>
            <w:r w:rsidRPr="00426595">
              <w:rPr>
                <w:sz w:val="22"/>
                <w:szCs w:val="18"/>
              </w:rPr>
              <w:t>Saving of claims for pensions and qualifying service determinations</w:t>
            </w:r>
          </w:p>
        </w:tc>
      </w:tr>
      <w:tr w:rsidR="007D720A" w:rsidRPr="00426595" w14:paraId="325B3C7C" w14:textId="77777777" w:rsidTr="0080352E">
        <w:trPr>
          <w:trHeight w:val="20"/>
          <w:jc w:val="center"/>
        </w:trPr>
        <w:tc>
          <w:tcPr>
            <w:tcW w:w="1111" w:type="dxa"/>
            <w:tcBorders>
              <w:top w:val="nil"/>
              <w:left w:val="nil"/>
              <w:bottom w:val="nil"/>
              <w:right w:val="nil"/>
            </w:tcBorders>
            <w:shd w:val="clear" w:color="auto" w:fill="FFFFFF"/>
          </w:tcPr>
          <w:p w14:paraId="22E53762" w14:textId="77777777" w:rsidR="007D720A" w:rsidRPr="00426595" w:rsidRDefault="007D720A" w:rsidP="00455777">
            <w:pPr>
              <w:shd w:val="clear" w:color="auto" w:fill="FFFFFF"/>
              <w:ind w:left="202"/>
              <w:rPr>
                <w:sz w:val="22"/>
              </w:rPr>
            </w:pPr>
            <w:r w:rsidRPr="00426595">
              <w:rPr>
                <w:sz w:val="22"/>
                <w:szCs w:val="18"/>
              </w:rPr>
              <w:t>10.</w:t>
            </w:r>
          </w:p>
        </w:tc>
        <w:tc>
          <w:tcPr>
            <w:tcW w:w="8329" w:type="dxa"/>
            <w:tcBorders>
              <w:top w:val="nil"/>
              <w:left w:val="nil"/>
              <w:bottom w:val="nil"/>
              <w:right w:val="nil"/>
            </w:tcBorders>
            <w:shd w:val="clear" w:color="auto" w:fill="FFFFFF"/>
          </w:tcPr>
          <w:p w14:paraId="4E8A7FF2" w14:textId="77777777" w:rsidR="007D720A" w:rsidRPr="00426595" w:rsidRDefault="007D720A" w:rsidP="00455777">
            <w:pPr>
              <w:shd w:val="clear" w:color="auto" w:fill="FFFFFF"/>
              <w:ind w:left="115"/>
              <w:rPr>
                <w:sz w:val="22"/>
              </w:rPr>
            </w:pPr>
            <w:proofErr w:type="spellStart"/>
            <w:r w:rsidRPr="00426595">
              <w:rPr>
                <w:sz w:val="22"/>
                <w:szCs w:val="18"/>
              </w:rPr>
              <w:t>Unfinalised</w:t>
            </w:r>
            <w:proofErr w:type="spellEnd"/>
            <w:r w:rsidRPr="00426595">
              <w:rPr>
                <w:sz w:val="22"/>
                <w:szCs w:val="18"/>
              </w:rPr>
              <w:t xml:space="preserve"> internal reviews</w:t>
            </w:r>
          </w:p>
        </w:tc>
      </w:tr>
      <w:tr w:rsidR="007D720A" w:rsidRPr="00426595" w14:paraId="4BA16BD0" w14:textId="77777777" w:rsidTr="0080352E">
        <w:trPr>
          <w:trHeight w:val="20"/>
          <w:jc w:val="center"/>
        </w:trPr>
        <w:tc>
          <w:tcPr>
            <w:tcW w:w="1111" w:type="dxa"/>
            <w:tcBorders>
              <w:top w:val="nil"/>
              <w:left w:val="nil"/>
              <w:bottom w:val="nil"/>
              <w:right w:val="nil"/>
            </w:tcBorders>
            <w:shd w:val="clear" w:color="auto" w:fill="FFFFFF"/>
          </w:tcPr>
          <w:p w14:paraId="712C2527" w14:textId="77777777" w:rsidR="007D720A" w:rsidRPr="00426595" w:rsidRDefault="007D720A" w:rsidP="00455777">
            <w:pPr>
              <w:shd w:val="clear" w:color="auto" w:fill="FFFFFF"/>
              <w:ind w:left="202"/>
              <w:rPr>
                <w:sz w:val="22"/>
              </w:rPr>
            </w:pPr>
            <w:r w:rsidRPr="00426595">
              <w:rPr>
                <w:sz w:val="22"/>
                <w:szCs w:val="18"/>
              </w:rPr>
              <w:t>11.</w:t>
            </w:r>
          </w:p>
        </w:tc>
        <w:tc>
          <w:tcPr>
            <w:tcW w:w="8329" w:type="dxa"/>
            <w:tcBorders>
              <w:top w:val="nil"/>
              <w:left w:val="nil"/>
              <w:bottom w:val="nil"/>
              <w:right w:val="nil"/>
            </w:tcBorders>
            <w:shd w:val="clear" w:color="auto" w:fill="FFFFFF"/>
          </w:tcPr>
          <w:p w14:paraId="459A4DA4" w14:textId="77777777" w:rsidR="007D720A" w:rsidRPr="00426595" w:rsidRDefault="007D720A" w:rsidP="00455777">
            <w:pPr>
              <w:shd w:val="clear" w:color="auto" w:fill="FFFFFF"/>
              <w:ind w:left="106"/>
              <w:rPr>
                <w:sz w:val="22"/>
              </w:rPr>
            </w:pPr>
            <w:r w:rsidRPr="00426595">
              <w:rPr>
                <w:sz w:val="22"/>
                <w:szCs w:val="18"/>
              </w:rPr>
              <w:t>Application to participate in the pension loans scheme</w:t>
            </w:r>
          </w:p>
        </w:tc>
      </w:tr>
      <w:tr w:rsidR="007D720A" w:rsidRPr="00426595" w14:paraId="43FF624A" w14:textId="77777777" w:rsidTr="0080352E">
        <w:trPr>
          <w:trHeight w:val="20"/>
          <w:jc w:val="center"/>
        </w:trPr>
        <w:tc>
          <w:tcPr>
            <w:tcW w:w="1111" w:type="dxa"/>
            <w:tcBorders>
              <w:top w:val="nil"/>
              <w:left w:val="nil"/>
              <w:bottom w:val="nil"/>
              <w:right w:val="nil"/>
            </w:tcBorders>
            <w:shd w:val="clear" w:color="auto" w:fill="FFFFFF"/>
          </w:tcPr>
          <w:p w14:paraId="0AB1DF3C" w14:textId="77777777" w:rsidR="007D720A" w:rsidRPr="00426595" w:rsidRDefault="007D720A" w:rsidP="00455777">
            <w:pPr>
              <w:shd w:val="clear" w:color="auto" w:fill="FFFFFF"/>
              <w:ind w:left="202"/>
              <w:rPr>
                <w:sz w:val="22"/>
              </w:rPr>
            </w:pPr>
            <w:r w:rsidRPr="00426595">
              <w:rPr>
                <w:sz w:val="22"/>
                <w:szCs w:val="18"/>
              </w:rPr>
              <w:t>12.</w:t>
            </w:r>
          </w:p>
        </w:tc>
        <w:tc>
          <w:tcPr>
            <w:tcW w:w="8329" w:type="dxa"/>
            <w:tcBorders>
              <w:top w:val="nil"/>
              <w:left w:val="nil"/>
              <w:bottom w:val="nil"/>
              <w:right w:val="nil"/>
            </w:tcBorders>
            <w:shd w:val="clear" w:color="auto" w:fill="FFFFFF"/>
          </w:tcPr>
          <w:p w14:paraId="64CDBE03" w14:textId="77777777" w:rsidR="007D720A" w:rsidRPr="00426595" w:rsidRDefault="007D720A" w:rsidP="00455777">
            <w:pPr>
              <w:shd w:val="clear" w:color="auto" w:fill="FFFFFF"/>
              <w:ind w:left="106"/>
              <w:rPr>
                <w:sz w:val="22"/>
              </w:rPr>
            </w:pPr>
            <w:r w:rsidRPr="00426595">
              <w:rPr>
                <w:sz w:val="22"/>
                <w:szCs w:val="18"/>
              </w:rPr>
              <w:t>Application to take advantage of hardship rules</w:t>
            </w:r>
          </w:p>
        </w:tc>
      </w:tr>
      <w:tr w:rsidR="007D720A" w:rsidRPr="00426595" w14:paraId="493A03D1" w14:textId="77777777" w:rsidTr="0080352E">
        <w:trPr>
          <w:trHeight w:val="20"/>
          <w:jc w:val="center"/>
        </w:trPr>
        <w:tc>
          <w:tcPr>
            <w:tcW w:w="1111" w:type="dxa"/>
            <w:tcBorders>
              <w:top w:val="nil"/>
              <w:left w:val="nil"/>
              <w:bottom w:val="nil"/>
              <w:right w:val="nil"/>
            </w:tcBorders>
            <w:shd w:val="clear" w:color="auto" w:fill="FFFFFF"/>
          </w:tcPr>
          <w:p w14:paraId="376A8B9F" w14:textId="77777777" w:rsidR="007D720A" w:rsidRPr="00426595" w:rsidRDefault="007D720A" w:rsidP="00455777">
            <w:pPr>
              <w:shd w:val="clear" w:color="auto" w:fill="FFFFFF"/>
              <w:ind w:left="202"/>
              <w:rPr>
                <w:sz w:val="22"/>
              </w:rPr>
            </w:pPr>
            <w:r w:rsidRPr="00426595">
              <w:rPr>
                <w:sz w:val="22"/>
                <w:szCs w:val="18"/>
              </w:rPr>
              <w:t>13.</w:t>
            </w:r>
          </w:p>
        </w:tc>
        <w:tc>
          <w:tcPr>
            <w:tcW w:w="8329" w:type="dxa"/>
            <w:tcBorders>
              <w:top w:val="nil"/>
              <w:left w:val="nil"/>
              <w:bottom w:val="nil"/>
              <w:right w:val="nil"/>
            </w:tcBorders>
            <w:shd w:val="clear" w:color="auto" w:fill="FFFFFF"/>
          </w:tcPr>
          <w:p w14:paraId="0D7B2B55" w14:textId="77777777" w:rsidR="007D720A" w:rsidRPr="00426595" w:rsidRDefault="007D720A" w:rsidP="00455777">
            <w:pPr>
              <w:shd w:val="clear" w:color="auto" w:fill="FFFFFF"/>
              <w:ind w:left="110"/>
              <w:rPr>
                <w:sz w:val="22"/>
              </w:rPr>
            </w:pPr>
            <w:r w:rsidRPr="00426595">
              <w:rPr>
                <w:sz w:val="22"/>
                <w:szCs w:val="18"/>
              </w:rPr>
              <w:t>Payment of service pension to agent</w:t>
            </w:r>
          </w:p>
        </w:tc>
      </w:tr>
      <w:tr w:rsidR="007D720A" w:rsidRPr="00426595" w14:paraId="10676128" w14:textId="77777777" w:rsidTr="0080352E">
        <w:trPr>
          <w:trHeight w:val="20"/>
          <w:jc w:val="center"/>
        </w:trPr>
        <w:tc>
          <w:tcPr>
            <w:tcW w:w="1111" w:type="dxa"/>
            <w:tcBorders>
              <w:top w:val="nil"/>
              <w:left w:val="nil"/>
              <w:bottom w:val="nil"/>
              <w:right w:val="nil"/>
            </w:tcBorders>
            <w:shd w:val="clear" w:color="auto" w:fill="FFFFFF"/>
          </w:tcPr>
          <w:p w14:paraId="51B13BA5" w14:textId="77777777" w:rsidR="007D720A" w:rsidRPr="00426595" w:rsidRDefault="007D720A" w:rsidP="00455777">
            <w:pPr>
              <w:shd w:val="clear" w:color="auto" w:fill="FFFFFF"/>
              <w:ind w:left="202"/>
              <w:rPr>
                <w:sz w:val="22"/>
              </w:rPr>
            </w:pPr>
            <w:r w:rsidRPr="00426595">
              <w:rPr>
                <w:sz w:val="22"/>
                <w:szCs w:val="18"/>
              </w:rPr>
              <w:t>14.</w:t>
            </w:r>
          </w:p>
        </w:tc>
        <w:tc>
          <w:tcPr>
            <w:tcW w:w="8329" w:type="dxa"/>
            <w:tcBorders>
              <w:top w:val="nil"/>
              <w:left w:val="nil"/>
              <w:bottom w:val="nil"/>
              <w:right w:val="nil"/>
            </w:tcBorders>
            <w:shd w:val="clear" w:color="auto" w:fill="FFFFFF"/>
          </w:tcPr>
          <w:p w14:paraId="174A172A" w14:textId="77777777" w:rsidR="007D720A" w:rsidRPr="00426595" w:rsidRDefault="007D720A" w:rsidP="00455777">
            <w:pPr>
              <w:shd w:val="clear" w:color="auto" w:fill="FFFFFF"/>
              <w:ind w:left="110"/>
              <w:rPr>
                <w:sz w:val="22"/>
              </w:rPr>
            </w:pPr>
            <w:r w:rsidRPr="00426595">
              <w:rPr>
                <w:sz w:val="22"/>
                <w:szCs w:val="18"/>
              </w:rPr>
              <w:t>Request to terminate service pension</w:t>
            </w:r>
          </w:p>
        </w:tc>
      </w:tr>
      <w:tr w:rsidR="007D720A" w:rsidRPr="00426595" w14:paraId="72C3E058" w14:textId="77777777" w:rsidTr="0080352E">
        <w:trPr>
          <w:trHeight w:val="20"/>
          <w:jc w:val="center"/>
        </w:trPr>
        <w:tc>
          <w:tcPr>
            <w:tcW w:w="1111" w:type="dxa"/>
            <w:tcBorders>
              <w:top w:val="nil"/>
              <w:left w:val="nil"/>
              <w:bottom w:val="nil"/>
              <w:right w:val="nil"/>
            </w:tcBorders>
            <w:shd w:val="clear" w:color="auto" w:fill="FFFFFF"/>
          </w:tcPr>
          <w:p w14:paraId="6906E62A" w14:textId="77777777" w:rsidR="007D720A" w:rsidRPr="00426595" w:rsidRDefault="007D720A" w:rsidP="00455777">
            <w:pPr>
              <w:shd w:val="clear" w:color="auto" w:fill="FFFFFF"/>
              <w:ind w:left="202"/>
              <w:rPr>
                <w:sz w:val="22"/>
              </w:rPr>
            </w:pPr>
            <w:r w:rsidRPr="00426595">
              <w:rPr>
                <w:sz w:val="22"/>
                <w:szCs w:val="18"/>
              </w:rPr>
              <w:t>15.</w:t>
            </w:r>
          </w:p>
        </w:tc>
        <w:tc>
          <w:tcPr>
            <w:tcW w:w="8329" w:type="dxa"/>
            <w:tcBorders>
              <w:top w:val="nil"/>
              <w:left w:val="nil"/>
              <w:bottom w:val="nil"/>
              <w:right w:val="nil"/>
            </w:tcBorders>
            <w:shd w:val="clear" w:color="auto" w:fill="FFFFFF"/>
          </w:tcPr>
          <w:p w14:paraId="48B8C0A9" w14:textId="77777777" w:rsidR="007D720A" w:rsidRPr="00426595" w:rsidRDefault="007D720A" w:rsidP="00455777">
            <w:pPr>
              <w:shd w:val="clear" w:color="auto" w:fill="FFFFFF"/>
              <w:ind w:left="106"/>
              <w:rPr>
                <w:sz w:val="22"/>
              </w:rPr>
            </w:pPr>
            <w:r w:rsidRPr="00426595">
              <w:rPr>
                <w:sz w:val="22"/>
                <w:szCs w:val="18"/>
              </w:rPr>
              <w:t>Cancellation or suspension where person fails to draw instalments</w:t>
            </w:r>
          </w:p>
        </w:tc>
      </w:tr>
      <w:tr w:rsidR="007D720A" w:rsidRPr="00426595" w14:paraId="468B9AA3" w14:textId="77777777" w:rsidTr="0080352E">
        <w:trPr>
          <w:trHeight w:val="20"/>
          <w:jc w:val="center"/>
        </w:trPr>
        <w:tc>
          <w:tcPr>
            <w:tcW w:w="1111" w:type="dxa"/>
            <w:tcBorders>
              <w:top w:val="nil"/>
              <w:left w:val="nil"/>
              <w:bottom w:val="nil"/>
              <w:right w:val="nil"/>
            </w:tcBorders>
            <w:shd w:val="clear" w:color="auto" w:fill="FFFFFF"/>
          </w:tcPr>
          <w:p w14:paraId="5F827EB6" w14:textId="77777777" w:rsidR="007D720A" w:rsidRPr="00426595" w:rsidRDefault="007D720A" w:rsidP="00455777">
            <w:pPr>
              <w:shd w:val="clear" w:color="auto" w:fill="FFFFFF"/>
              <w:ind w:left="206"/>
              <w:rPr>
                <w:sz w:val="22"/>
              </w:rPr>
            </w:pPr>
            <w:r w:rsidRPr="00426595">
              <w:rPr>
                <w:sz w:val="22"/>
                <w:szCs w:val="18"/>
              </w:rPr>
              <w:t>16.</w:t>
            </w:r>
          </w:p>
        </w:tc>
        <w:tc>
          <w:tcPr>
            <w:tcW w:w="8329" w:type="dxa"/>
            <w:tcBorders>
              <w:top w:val="nil"/>
              <w:left w:val="nil"/>
              <w:bottom w:val="nil"/>
              <w:right w:val="nil"/>
            </w:tcBorders>
            <w:shd w:val="clear" w:color="auto" w:fill="FFFFFF"/>
          </w:tcPr>
          <w:p w14:paraId="2C43F7F1" w14:textId="77777777" w:rsidR="007D720A" w:rsidRPr="00426595" w:rsidRDefault="007D720A" w:rsidP="00455777">
            <w:pPr>
              <w:shd w:val="clear" w:color="auto" w:fill="FFFFFF"/>
              <w:ind w:left="110"/>
              <w:rPr>
                <w:sz w:val="22"/>
              </w:rPr>
            </w:pPr>
            <w:r w:rsidRPr="00426595">
              <w:rPr>
                <w:sz w:val="22"/>
                <w:szCs w:val="18"/>
              </w:rPr>
              <w:t>Deduction of tax from service pension</w:t>
            </w:r>
          </w:p>
        </w:tc>
      </w:tr>
    </w:tbl>
    <w:p w14:paraId="74B840FE" w14:textId="77777777" w:rsidR="007D720A" w:rsidRPr="00426595" w:rsidRDefault="007D720A" w:rsidP="00455777">
      <w:pPr>
        <w:rPr>
          <w:sz w:val="22"/>
        </w:rPr>
        <w:sectPr w:rsidR="007D720A" w:rsidRPr="00426595" w:rsidSect="0080352E">
          <w:headerReference w:type="default" r:id="rId10"/>
          <w:type w:val="continuous"/>
          <w:pgSz w:w="12240" w:h="15840"/>
          <w:pgMar w:top="1134" w:right="1440" w:bottom="851" w:left="1440" w:header="720" w:footer="720" w:gutter="0"/>
          <w:cols w:space="60"/>
          <w:noEndnote/>
          <w:titlePg/>
          <w:docGrid w:linePitch="272"/>
        </w:sectPr>
      </w:pPr>
    </w:p>
    <w:p w14:paraId="5BA2520C" w14:textId="77777777" w:rsidR="007D720A" w:rsidRPr="00426595" w:rsidRDefault="001D2A9C" w:rsidP="001D2A9C">
      <w:pPr>
        <w:jc w:val="center"/>
        <w:rPr>
          <w:sz w:val="22"/>
        </w:rPr>
      </w:pPr>
      <w:r w:rsidRPr="00426595">
        <w:rPr>
          <w:bCs/>
          <w:sz w:val="22"/>
          <w:szCs w:val="18"/>
        </w:rPr>
        <w:lastRenderedPageBreak/>
        <w:t>TABLE OF PROVISIONS—</w:t>
      </w:r>
      <w:r w:rsidRPr="00426595">
        <w:rPr>
          <w:bCs/>
          <w:i/>
          <w:iCs/>
          <w:sz w:val="22"/>
          <w:szCs w:val="18"/>
        </w:rPr>
        <w:t>continued</w:t>
      </w:r>
    </w:p>
    <w:tbl>
      <w:tblPr>
        <w:tblW w:w="5000" w:type="pct"/>
        <w:jc w:val="center"/>
        <w:tblLayout w:type="fixed"/>
        <w:tblCellMar>
          <w:left w:w="40" w:type="dxa"/>
          <w:right w:w="40" w:type="dxa"/>
        </w:tblCellMar>
        <w:tblLook w:val="0000" w:firstRow="0" w:lastRow="0" w:firstColumn="0" w:lastColumn="0" w:noHBand="0" w:noVBand="0"/>
      </w:tblPr>
      <w:tblGrid>
        <w:gridCol w:w="967"/>
        <w:gridCol w:w="8473"/>
      </w:tblGrid>
      <w:tr w:rsidR="001D2A9C" w:rsidRPr="00426595" w14:paraId="4108B264" w14:textId="77777777" w:rsidTr="0080352E">
        <w:trPr>
          <w:trHeight w:val="20"/>
          <w:jc w:val="center"/>
        </w:trPr>
        <w:tc>
          <w:tcPr>
            <w:tcW w:w="967" w:type="dxa"/>
            <w:tcBorders>
              <w:top w:val="nil"/>
              <w:left w:val="nil"/>
              <w:bottom w:val="nil"/>
              <w:right w:val="nil"/>
            </w:tcBorders>
            <w:shd w:val="clear" w:color="auto" w:fill="FFFFFF"/>
          </w:tcPr>
          <w:p w14:paraId="7D328746" w14:textId="77777777" w:rsidR="001D2A9C" w:rsidRPr="00426595" w:rsidRDefault="001D2A9C" w:rsidP="00C52EE5">
            <w:pPr>
              <w:shd w:val="clear" w:color="auto" w:fill="FFFFFF"/>
              <w:spacing w:before="120"/>
              <w:rPr>
                <w:sz w:val="22"/>
              </w:rPr>
            </w:pPr>
            <w:r w:rsidRPr="00426595">
              <w:rPr>
                <w:sz w:val="22"/>
                <w:szCs w:val="18"/>
              </w:rPr>
              <w:t>Section</w:t>
            </w:r>
          </w:p>
        </w:tc>
        <w:tc>
          <w:tcPr>
            <w:tcW w:w="8473" w:type="dxa"/>
            <w:tcBorders>
              <w:top w:val="nil"/>
              <w:left w:val="nil"/>
              <w:bottom w:val="nil"/>
              <w:right w:val="nil"/>
            </w:tcBorders>
            <w:shd w:val="clear" w:color="auto" w:fill="FFFFFF"/>
          </w:tcPr>
          <w:p w14:paraId="167C7E5F" w14:textId="77777777" w:rsidR="001D2A9C" w:rsidRPr="00426595" w:rsidRDefault="001D2A9C" w:rsidP="00C52EE5">
            <w:pPr>
              <w:shd w:val="clear" w:color="auto" w:fill="FFFFFF"/>
              <w:spacing w:before="120"/>
              <w:rPr>
                <w:sz w:val="22"/>
              </w:rPr>
            </w:pPr>
          </w:p>
        </w:tc>
      </w:tr>
      <w:tr w:rsidR="0080352E" w:rsidRPr="00426595" w14:paraId="26BE67D0" w14:textId="77777777" w:rsidTr="0080352E">
        <w:trPr>
          <w:trHeight w:val="20"/>
          <w:jc w:val="center"/>
        </w:trPr>
        <w:tc>
          <w:tcPr>
            <w:tcW w:w="9440" w:type="dxa"/>
            <w:gridSpan w:val="2"/>
            <w:tcBorders>
              <w:top w:val="nil"/>
              <w:left w:val="nil"/>
              <w:bottom w:val="nil"/>
              <w:right w:val="nil"/>
            </w:tcBorders>
            <w:shd w:val="clear" w:color="auto" w:fill="FFFFFF"/>
          </w:tcPr>
          <w:p w14:paraId="5F965EC4" w14:textId="77777777" w:rsidR="0080352E" w:rsidRPr="00426595" w:rsidRDefault="0080352E" w:rsidP="0080352E">
            <w:pPr>
              <w:shd w:val="clear" w:color="auto" w:fill="FFFFFF"/>
              <w:spacing w:before="60" w:after="60"/>
              <w:jc w:val="center"/>
              <w:rPr>
                <w:sz w:val="22"/>
              </w:rPr>
            </w:pPr>
            <w:r w:rsidRPr="00426595">
              <w:rPr>
                <w:i/>
                <w:iCs/>
                <w:sz w:val="22"/>
                <w:szCs w:val="18"/>
              </w:rPr>
              <w:t>Division 3</w:t>
            </w:r>
            <w:r w:rsidRPr="00426595">
              <w:rPr>
                <w:rFonts w:eastAsia="Times New Roman"/>
                <w:i/>
                <w:iCs/>
                <w:sz w:val="22"/>
                <w:szCs w:val="18"/>
              </w:rPr>
              <w:t>—Transitional (1990 Budget)</w:t>
            </w:r>
          </w:p>
        </w:tc>
      </w:tr>
      <w:tr w:rsidR="001D2A9C" w:rsidRPr="00426595" w14:paraId="2E1756B1" w14:textId="77777777" w:rsidTr="0080352E">
        <w:trPr>
          <w:trHeight w:val="20"/>
          <w:jc w:val="center"/>
        </w:trPr>
        <w:tc>
          <w:tcPr>
            <w:tcW w:w="967" w:type="dxa"/>
            <w:tcBorders>
              <w:top w:val="nil"/>
              <w:left w:val="nil"/>
              <w:bottom w:val="nil"/>
              <w:right w:val="nil"/>
            </w:tcBorders>
            <w:shd w:val="clear" w:color="auto" w:fill="FFFFFF"/>
          </w:tcPr>
          <w:p w14:paraId="71A14B89" w14:textId="77777777" w:rsidR="001D2A9C" w:rsidRPr="00426595" w:rsidRDefault="001D2A9C" w:rsidP="00C52EE5">
            <w:pPr>
              <w:shd w:val="clear" w:color="auto" w:fill="FFFFFF"/>
              <w:spacing w:before="120"/>
              <w:ind w:left="134"/>
              <w:rPr>
                <w:sz w:val="22"/>
              </w:rPr>
            </w:pPr>
            <w:r w:rsidRPr="00426595">
              <w:rPr>
                <w:sz w:val="22"/>
              </w:rPr>
              <w:t>17.</w:t>
            </w:r>
          </w:p>
        </w:tc>
        <w:tc>
          <w:tcPr>
            <w:tcW w:w="8473" w:type="dxa"/>
            <w:tcBorders>
              <w:top w:val="nil"/>
              <w:left w:val="nil"/>
              <w:bottom w:val="nil"/>
              <w:right w:val="nil"/>
            </w:tcBorders>
            <w:shd w:val="clear" w:color="auto" w:fill="FFFFFF"/>
          </w:tcPr>
          <w:p w14:paraId="53DBB0B8" w14:textId="77777777" w:rsidR="001D2A9C" w:rsidRPr="00426595" w:rsidRDefault="001D2A9C" w:rsidP="00C52EE5">
            <w:pPr>
              <w:shd w:val="clear" w:color="auto" w:fill="FFFFFF"/>
              <w:spacing w:before="120"/>
              <w:ind w:left="77" w:firstLine="5"/>
              <w:rPr>
                <w:sz w:val="22"/>
              </w:rPr>
            </w:pPr>
            <w:r w:rsidRPr="00426595">
              <w:rPr>
                <w:sz w:val="22"/>
                <w:szCs w:val="18"/>
              </w:rPr>
              <w:t>Fringe benefits test</w:t>
            </w:r>
            <w:r w:rsidRPr="00426595">
              <w:rPr>
                <w:rFonts w:eastAsia="Times New Roman"/>
                <w:sz w:val="22"/>
                <w:szCs w:val="18"/>
              </w:rPr>
              <w:t>—interest attributed to money not invested or invested at a low rate of interest (changes introduced on 1 March 1991)</w:t>
            </w:r>
          </w:p>
        </w:tc>
      </w:tr>
      <w:tr w:rsidR="0080352E" w:rsidRPr="00426595" w14:paraId="0D6EB2CD" w14:textId="77777777" w:rsidTr="0080352E">
        <w:trPr>
          <w:trHeight w:val="20"/>
          <w:jc w:val="center"/>
        </w:trPr>
        <w:tc>
          <w:tcPr>
            <w:tcW w:w="9440" w:type="dxa"/>
            <w:gridSpan w:val="2"/>
            <w:tcBorders>
              <w:top w:val="nil"/>
              <w:left w:val="nil"/>
              <w:bottom w:val="nil"/>
              <w:right w:val="nil"/>
            </w:tcBorders>
            <w:shd w:val="clear" w:color="auto" w:fill="FFFFFF"/>
          </w:tcPr>
          <w:p w14:paraId="61296E05" w14:textId="77777777" w:rsidR="0080352E" w:rsidRPr="0080352E" w:rsidRDefault="0080352E" w:rsidP="0080352E">
            <w:pPr>
              <w:shd w:val="clear" w:color="auto" w:fill="FFFFFF"/>
              <w:spacing w:before="120" w:after="120"/>
              <w:jc w:val="center"/>
              <w:rPr>
                <w:sz w:val="24"/>
              </w:rPr>
            </w:pPr>
            <w:r w:rsidRPr="0080352E">
              <w:rPr>
                <w:sz w:val="24"/>
                <w:szCs w:val="18"/>
              </w:rPr>
              <w:t>PART 3</w:t>
            </w:r>
            <w:r w:rsidRPr="0080352E">
              <w:rPr>
                <w:rFonts w:eastAsia="Times New Roman"/>
                <w:sz w:val="24"/>
                <w:szCs w:val="18"/>
              </w:rPr>
              <w:t>—INDEXATION AMENDMENTS OF THE VETERANS’ ENTITLEMENTS ACT 1986</w:t>
            </w:r>
          </w:p>
        </w:tc>
      </w:tr>
      <w:tr w:rsidR="001D2A9C" w:rsidRPr="00426595" w14:paraId="4BD83921" w14:textId="77777777" w:rsidTr="0080352E">
        <w:trPr>
          <w:trHeight w:val="20"/>
          <w:jc w:val="center"/>
        </w:trPr>
        <w:tc>
          <w:tcPr>
            <w:tcW w:w="967" w:type="dxa"/>
            <w:tcBorders>
              <w:top w:val="nil"/>
              <w:left w:val="nil"/>
              <w:bottom w:val="nil"/>
              <w:right w:val="nil"/>
            </w:tcBorders>
            <w:shd w:val="clear" w:color="auto" w:fill="FFFFFF"/>
          </w:tcPr>
          <w:p w14:paraId="6ACE150C" w14:textId="77777777" w:rsidR="001D2A9C" w:rsidRPr="00426595" w:rsidRDefault="001D2A9C" w:rsidP="00C52EE5">
            <w:pPr>
              <w:shd w:val="clear" w:color="auto" w:fill="FFFFFF"/>
              <w:spacing w:before="120"/>
              <w:ind w:left="134"/>
              <w:rPr>
                <w:sz w:val="22"/>
              </w:rPr>
            </w:pPr>
            <w:r w:rsidRPr="00426595">
              <w:rPr>
                <w:sz w:val="22"/>
              </w:rPr>
              <w:t>18.</w:t>
            </w:r>
          </w:p>
        </w:tc>
        <w:tc>
          <w:tcPr>
            <w:tcW w:w="8473" w:type="dxa"/>
            <w:tcBorders>
              <w:top w:val="nil"/>
              <w:left w:val="nil"/>
              <w:bottom w:val="nil"/>
              <w:right w:val="nil"/>
            </w:tcBorders>
            <w:shd w:val="clear" w:color="auto" w:fill="FFFFFF"/>
          </w:tcPr>
          <w:p w14:paraId="7F0A5E7F" w14:textId="77777777" w:rsidR="001D2A9C" w:rsidRPr="00426595" w:rsidRDefault="001D2A9C" w:rsidP="00C52EE5">
            <w:pPr>
              <w:shd w:val="clear" w:color="auto" w:fill="FFFFFF"/>
              <w:spacing w:before="120"/>
              <w:ind w:left="82"/>
              <w:rPr>
                <w:sz w:val="22"/>
              </w:rPr>
            </w:pPr>
            <w:r w:rsidRPr="00426595">
              <w:rPr>
                <w:sz w:val="22"/>
                <w:szCs w:val="18"/>
              </w:rPr>
              <w:t>Indexation amendments</w:t>
            </w:r>
          </w:p>
        </w:tc>
      </w:tr>
      <w:tr w:rsidR="0080352E" w:rsidRPr="00426595" w14:paraId="4482A263" w14:textId="77777777" w:rsidTr="0080352E">
        <w:trPr>
          <w:trHeight w:val="20"/>
          <w:jc w:val="center"/>
        </w:trPr>
        <w:tc>
          <w:tcPr>
            <w:tcW w:w="9440" w:type="dxa"/>
            <w:gridSpan w:val="2"/>
            <w:tcBorders>
              <w:top w:val="nil"/>
              <w:left w:val="nil"/>
              <w:bottom w:val="nil"/>
              <w:right w:val="nil"/>
            </w:tcBorders>
            <w:shd w:val="clear" w:color="auto" w:fill="FFFFFF"/>
          </w:tcPr>
          <w:p w14:paraId="4A4E9A4F" w14:textId="77777777" w:rsidR="0080352E" w:rsidRPr="00426595" w:rsidRDefault="0080352E" w:rsidP="0080352E">
            <w:pPr>
              <w:shd w:val="clear" w:color="auto" w:fill="FFFFFF"/>
              <w:spacing w:before="120" w:after="120"/>
              <w:jc w:val="center"/>
              <w:rPr>
                <w:sz w:val="22"/>
              </w:rPr>
            </w:pPr>
            <w:r w:rsidRPr="0080352E">
              <w:rPr>
                <w:sz w:val="24"/>
                <w:szCs w:val="18"/>
              </w:rPr>
              <w:t>PART 4</w:t>
            </w:r>
            <w:r w:rsidRPr="0080352E">
              <w:rPr>
                <w:rFonts w:eastAsia="Times New Roman"/>
                <w:sz w:val="24"/>
                <w:szCs w:val="18"/>
              </w:rPr>
              <w:t>—1990 BUDGET AMENDMENTS OF THE VETERANS’ ENTITLEMENTS ACT 1986</w:t>
            </w:r>
          </w:p>
        </w:tc>
      </w:tr>
      <w:tr w:rsidR="001D2A9C" w:rsidRPr="00426595" w14:paraId="24DB97E4" w14:textId="77777777" w:rsidTr="0080352E">
        <w:trPr>
          <w:trHeight w:val="20"/>
          <w:jc w:val="center"/>
        </w:trPr>
        <w:tc>
          <w:tcPr>
            <w:tcW w:w="967" w:type="dxa"/>
            <w:tcBorders>
              <w:top w:val="nil"/>
              <w:left w:val="nil"/>
              <w:bottom w:val="nil"/>
              <w:right w:val="nil"/>
            </w:tcBorders>
            <w:shd w:val="clear" w:color="auto" w:fill="FFFFFF"/>
          </w:tcPr>
          <w:p w14:paraId="629C9A10" w14:textId="77777777" w:rsidR="001D2A9C" w:rsidRPr="00426595" w:rsidRDefault="001D2A9C" w:rsidP="00C52EE5">
            <w:pPr>
              <w:shd w:val="clear" w:color="auto" w:fill="FFFFFF"/>
              <w:spacing w:before="120"/>
              <w:ind w:left="130"/>
              <w:rPr>
                <w:sz w:val="22"/>
              </w:rPr>
            </w:pPr>
            <w:r w:rsidRPr="00426595">
              <w:rPr>
                <w:sz w:val="22"/>
              </w:rPr>
              <w:t>19.</w:t>
            </w:r>
          </w:p>
        </w:tc>
        <w:tc>
          <w:tcPr>
            <w:tcW w:w="8473" w:type="dxa"/>
            <w:tcBorders>
              <w:top w:val="nil"/>
              <w:left w:val="nil"/>
              <w:bottom w:val="nil"/>
              <w:right w:val="nil"/>
            </w:tcBorders>
            <w:shd w:val="clear" w:color="auto" w:fill="FFFFFF"/>
          </w:tcPr>
          <w:p w14:paraId="2CCF3972" w14:textId="77777777" w:rsidR="001D2A9C" w:rsidRPr="00426595" w:rsidRDefault="001D2A9C" w:rsidP="00C52EE5">
            <w:pPr>
              <w:shd w:val="clear" w:color="auto" w:fill="FFFFFF"/>
              <w:spacing w:before="120"/>
              <w:ind w:left="96"/>
              <w:rPr>
                <w:sz w:val="22"/>
              </w:rPr>
            </w:pPr>
            <w:r w:rsidRPr="00426595">
              <w:rPr>
                <w:sz w:val="22"/>
                <w:szCs w:val="18"/>
              </w:rPr>
              <w:t>1990 Budget amendments</w:t>
            </w:r>
          </w:p>
        </w:tc>
      </w:tr>
      <w:tr w:rsidR="0080352E" w:rsidRPr="00426595" w14:paraId="742D8769" w14:textId="77777777" w:rsidTr="0080352E">
        <w:trPr>
          <w:trHeight w:val="20"/>
          <w:jc w:val="center"/>
        </w:trPr>
        <w:tc>
          <w:tcPr>
            <w:tcW w:w="9440" w:type="dxa"/>
            <w:gridSpan w:val="2"/>
            <w:tcBorders>
              <w:top w:val="nil"/>
              <w:left w:val="nil"/>
              <w:bottom w:val="nil"/>
              <w:right w:val="nil"/>
            </w:tcBorders>
            <w:shd w:val="clear" w:color="auto" w:fill="FFFFFF"/>
          </w:tcPr>
          <w:p w14:paraId="2CA940F3" w14:textId="77777777" w:rsidR="0080352E" w:rsidRPr="00426595" w:rsidRDefault="0080352E" w:rsidP="0080352E">
            <w:pPr>
              <w:shd w:val="clear" w:color="auto" w:fill="FFFFFF"/>
              <w:spacing w:before="120" w:after="120"/>
              <w:ind w:left="350"/>
              <w:jc w:val="center"/>
              <w:rPr>
                <w:sz w:val="22"/>
              </w:rPr>
            </w:pPr>
            <w:r w:rsidRPr="0080352E">
              <w:rPr>
                <w:sz w:val="24"/>
                <w:szCs w:val="18"/>
              </w:rPr>
              <w:t>PART 5</w:t>
            </w:r>
            <w:r w:rsidRPr="0080352E">
              <w:rPr>
                <w:rFonts w:eastAsia="Times New Roman"/>
                <w:sz w:val="24"/>
                <w:szCs w:val="18"/>
              </w:rPr>
              <w:t>—CONSEQUENTIAL AMENDMENTS OF THE VETERANS’ ENTITLEMENTS ACT 1986</w:t>
            </w:r>
          </w:p>
        </w:tc>
      </w:tr>
      <w:tr w:rsidR="001D2A9C" w:rsidRPr="00426595" w14:paraId="0825C8DA" w14:textId="77777777" w:rsidTr="0080352E">
        <w:trPr>
          <w:trHeight w:val="20"/>
          <w:jc w:val="center"/>
        </w:trPr>
        <w:tc>
          <w:tcPr>
            <w:tcW w:w="967" w:type="dxa"/>
            <w:tcBorders>
              <w:top w:val="nil"/>
              <w:left w:val="nil"/>
              <w:bottom w:val="nil"/>
              <w:right w:val="nil"/>
            </w:tcBorders>
            <w:shd w:val="clear" w:color="auto" w:fill="FFFFFF"/>
          </w:tcPr>
          <w:p w14:paraId="11B0BEE2" w14:textId="77777777" w:rsidR="001D2A9C" w:rsidRPr="00426595" w:rsidRDefault="001D2A9C" w:rsidP="00C52EE5">
            <w:pPr>
              <w:shd w:val="clear" w:color="auto" w:fill="FFFFFF"/>
              <w:spacing w:before="120"/>
              <w:ind w:left="110"/>
              <w:rPr>
                <w:sz w:val="22"/>
              </w:rPr>
            </w:pPr>
            <w:r w:rsidRPr="00426595">
              <w:rPr>
                <w:sz w:val="22"/>
              </w:rPr>
              <w:t>20.</w:t>
            </w:r>
          </w:p>
        </w:tc>
        <w:tc>
          <w:tcPr>
            <w:tcW w:w="8473" w:type="dxa"/>
            <w:tcBorders>
              <w:top w:val="nil"/>
              <w:left w:val="nil"/>
              <w:bottom w:val="nil"/>
              <w:right w:val="nil"/>
            </w:tcBorders>
            <w:shd w:val="clear" w:color="auto" w:fill="FFFFFF"/>
          </w:tcPr>
          <w:p w14:paraId="4497A1C5" w14:textId="77777777" w:rsidR="001D2A9C" w:rsidRPr="00426595" w:rsidRDefault="001D2A9C" w:rsidP="00C52EE5">
            <w:pPr>
              <w:shd w:val="clear" w:color="auto" w:fill="FFFFFF"/>
              <w:spacing w:before="120"/>
              <w:ind w:left="72"/>
              <w:rPr>
                <w:sz w:val="22"/>
              </w:rPr>
            </w:pPr>
            <w:r w:rsidRPr="00426595">
              <w:rPr>
                <w:sz w:val="22"/>
                <w:szCs w:val="18"/>
              </w:rPr>
              <w:t xml:space="preserve">Consequential amendments of the </w:t>
            </w:r>
            <w:r w:rsidRPr="00426595">
              <w:rPr>
                <w:i/>
                <w:iCs/>
                <w:sz w:val="22"/>
                <w:szCs w:val="18"/>
              </w:rPr>
              <w:t>Veterans’ Entitlements Act 1986</w:t>
            </w:r>
          </w:p>
        </w:tc>
      </w:tr>
      <w:tr w:rsidR="0080352E" w:rsidRPr="00426595" w14:paraId="400604B6" w14:textId="77777777" w:rsidTr="0080352E">
        <w:trPr>
          <w:trHeight w:val="20"/>
          <w:jc w:val="center"/>
        </w:trPr>
        <w:tc>
          <w:tcPr>
            <w:tcW w:w="9440" w:type="dxa"/>
            <w:gridSpan w:val="2"/>
            <w:tcBorders>
              <w:top w:val="nil"/>
              <w:left w:val="nil"/>
              <w:bottom w:val="nil"/>
              <w:right w:val="nil"/>
            </w:tcBorders>
            <w:shd w:val="clear" w:color="auto" w:fill="FFFFFF"/>
          </w:tcPr>
          <w:p w14:paraId="3B156D11" w14:textId="77777777" w:rsidR="0080352E" w:rsidRPr="0080352E" w:rsidRDefault="0080352E" w:rsidP="0080352E">
            <w:pPr>
              <w:shd w:val="clear" w:color="auto" w:fill="FFFFFF"/>
              <w:spacing w:before="120" w:after="120"/>
              <w:jc w:val="center"/>
              <w:rPr>
                <w:sz w:val="24"/>
              </w:rPr>
            </w:pPr>
            <w:r w:rsidRPr="0080352E">
              <w:rPr>
                <w:sz w:val="24"/>
                <w:szCs w:val="18"/>
              </w:rPr>
              <w:t>PART 6</w:t>
            </w:r>
            <w:r w:rsidRPr="0080352E">
              <w:rPr>
                <w:rFonts w:eastAsia="Times New Roman"/>
                <w:sz w:val="24"/>
                <w:szCs w:val="18"/>
              </w:rPr>
              <w:t>—CONSEQUENTIAL AMENDMENTS OF OTHER ACTS</w:t>
            </w:r>
          </w:p>
        </w:tc>
      </w:tr>
      <w:tr w:rsidR="001D2A9C" w:rsidRPr="00426595" w14:paraId="207A2617" w14:textId="77777777" w:rsidTr="0080352E">
        <w:trPr>
          <w:trHeight w:val="20"/>
          <w:jc w:val="center"/>
        </w:trPr>
        <w:tc>
          <w:tcPr>
            <w:tcW w:w="967" w:type="dxa"/>
            <w:tcBorders>
              <w:top w:val="nil"/>
              <w:left w:val="nil"/>
              <w:bottom w:val="nil"/>
              <w:right w:val="nil"/>
            </w:tcBorders>
            <w:shd w:val="clear" w:color="auto" w:fill="FFFFFF"/>
          </w:tcPr>
          <w:p w14:paraId="41EF844C" w14:textId="77777777" w:rsidR="001D2A9C" w:rsidRPr="00426595" w:rsidRDefault="001D2A9C" w:rsidP="00C52EE5">
            <w:pPr>
              <w:shd w:val="clear" w:color="auto" w:fill="FFFFFF"/>
              <w:spacing w:before="120"/>
              <w:ind w:left="110"/>
              <w:rPr>
                <w:sz w:val="22"/>
              </w:rPr>
            </w:pPr>
            <w:r w:rsidRPr="00426595">
              <w:rPr>
                <w:sz w:val="22"/>
              </w:rPr>
              <w:t>21.</w:t>
            </w:r>
          </w:p>
        </w:tc>
        <w:tc>
          <w:tcPr>
            <w:tcW w:w="8473" w:type="dxa"/>
            <w:tcBorders>
              <w:top w:val="nil"/>
              <w:left w:val="nil"/>
              <w:bottom w:val="nil"/>
              <w:right w:val="nil"/>
            </w:tcBorders>
            <w:shd w:val="clear" w:color="auto" w:fill="FFFFFF"/>
          </w:tcPr>
          <w:p w14:paraId="1CB32AB5" w14:textId="77777777" w:rsidR="001D2A9C" w:rsidRPr="00426595" w:rsidRDefault="001D2A9C" w:rsidP="00C52EE5">
            <w:pPr>
              <w:shd w:val="clear" w:color="auto" w:fill="FFFFFF"/>
              <w:spacing w:before="120"/>
              <w:ind w:left="67"/>
              <w:rPr>
                <w:sz w:val="22"/>
              </w:rPr>
            </w:pPr>
            <w:r w:rsidRPr="00426595">
              <w:rPr>
                <w:sz w:val="22"/>
                <w:szCs w:val="18"/>
              </w:rPr>
              <w:t>Consequential amendments of other Acts</w:t>
            </w:r>
          </w:p>
        </w:tc>
      </w:tr>
      <w:tr w:rsidR="0080352E" w:rsidRPr="00426595" w14:paraId="62C7AAE3" w14:textId="77777777" w:rsidTr="0080352E">
        <w:trPr>
          <w:trHeight w:val="20"/>
          <w:jc w:val="center"/>
        </w:trPr>
        <w:tc>
          <w:tcPr>
            <w:tcW w:w="9440" w:type="dxa"/>
            <w:gridSpan w:val="2"/>
            <w:tcBorders>
              <w:top w:val="nil"/>
              <w:left w:val="nil"/>
              <w:bottom w:val="nil"/>
              <w:right w:val="nil"/>
            </w:tcBorders>
            <w:shd w:val="clear" w:color="auto" w:fill="FFFFFF"/>
          </w:tcPr>
          <w:p w14:paraId="6143D898" w14:textId="77777777" w:rsidR="0080352E" w:rsidRPr="0080352E" w:rsidRDefault="0080352E" w:rsidP="0080352E">
            <w:pPr>
              <w:shd w:val="clear" w:color="auto" w:fill="FFFFFF"/>
              <w:spacing w:before="120" w:after="120"/>
              <w:jc w:val="center"/>
              <w:rPr>
                <w:sz w:val="24"/>
              </w:rPr>
            </w:pPr>
            <w:r w:rsidRPr="0080352E">
              <w:rPr>
                <w:sz w:val="24"/>
                <w:szCs w:val="18"/>
              </w:rPr>
              <w:t>PART 7</w:t>
            </w:r>
            <w:r w:rsidRPr="0080352E">
              <w:rPr>
                <w:rFonts w:eastAsia="Times New Roman"/>
                <w:sz w:val="24"/>
                <w:szCs w:val="18"/>
              </w:rPr>
              <w:t>—MINOR AMENDMENTS OF THE VETERANS’ ENTITLEMENTS</w:t>
            </w:r>
          </w:p>
          <w:p w14:paraId="02D93B61" w14:textId="002CFE0F" w:rsidR="0080352E" w:rsidRPr="0080352E" w:rsidRDefault="0080352E" w:rsidP="0080352E">
            <w:pPr>
              <w:shd w:val="clear" w:color="auto" w:fill="FFFFFF"/>
              <w:spacing w:before="120" w:after="120"/>
              <w:jc w:val="center"/>
              <w:rPr>
                <w:sz w:val="24"/>
              </w:rPr>
            </w:pPr>
            <w:r w:rsidRPr="0080352E">
              <w:rPr>
                <w:sz w:val="24"/>
                <w:szCs w:val="18"/>
              </w:rPr>
              <w:t>ACT 1986</w:t>
            </w:r>
          </w:p>
        </w:tc>
      </w:tr>
      <w:tr w:rsidR="001D2A9C" w:rsidRPr="00426595" w14:paraId="3D3A943E" w14:textId="77777777" w:rsidTr="0080352E">
        <w:trPr>
          <w:trHeight w:val="20"/>
          <w:jc w:val="center"/>
        </w:trPr>
        <w:tc>
          <w:tcPr>
            <w:tcW w:w="967" w:type="dxa"/>
            <w:tcBorders>
              <w:top w:val="nil"/>
              <w:left w:val="nil"/>
              <w:bottom w:val="nil"/>
              <w:right w:val="nil"/>
            </w:tcBorders>
            <w:shd w:val="clear" w:color="auto" w:fill="FFFFFF"/>
          </w:tcPr>
          <w:p w14:paraId="20F3BE94" w14:textId="77777777" w:rsidR="001D2A9C" w:rsidRPr="00426595" w:rsidRDefault="001D2A9C" w:rsidP="00C52EE5">
            <w:pPr>
              <w:shd w:val="clear" w:color="auto" w:fill="FFFFFF"/>
              <w:spacing w:before="120"/>
              <w:ind w:left="106"/>
              <w:rPr>
                <w:sz w:val="22"/>
              </w:rPr>
            </w:pPr>
            <w:r w:rsidRPr="00426595">
              <w:rPr>
                <w:sz w:val="22"/>
              </w:rPr>
              <w:t>22.</w:t>
            </w:r>
          </w:p>
        </w:tc>
        <w:tc>
          <w:tcPr>
            <w:tcW w:w="8473" w:type="dxa"/>
            <w:tcBorders>
              <w:top w:val="nil"/>
              <w:left w:val="nil"/>
              <w:bottom w:val="nil"/>
              <w:right w:val="nil"/>
            </w:tcBorders>
            <w:shd w:val="clear" w:color="auto" w:fill="FFFFFF"/>
          </w:tcPr>
          <w:p w14:paraId="41E304C3" w14:textId="77777777" w:rsidR="001D2A9C" w:rsidRPr="00426595" w:rsidRDefault="001D2A9C" w:rsidP="00C52EE5">
            <w:pPr>
              <w:shd w:val="clear" w:color="auto" w:fill="FFFFFF"/>
              <w:spacing w:before="120"/>
              <w:ind w:left="67"/>
              <w:rPr>
                <w:sz w:val="22"/>
              </w:rPr>
            </w:pPr>
            <w:r w:rsidRPr="00426595">
              <w:rPr>
                <w:sz w:val="22"/>
                <w:szCs w:val="18"/>
              </w:rPr>
              <w:t xml:space="preserve">Minor amendments of the </w:t>
            </w:r>
            <w:r w:rsidRPr="00426595">
              <w:rPr>
                <w:i/>
                <w:iCs/>
                <w:sz w:val="22"/>
                <w:szCs w:val="18"/>
              </w:rPr>
              <w:t>Veterans’ Entitlements Act 1986</w:t>
            </w:r>
          </w:p>
        </w:tc>
      </w:tr>
      <w:tr w:rsidR="001D2A9C" w:rsidRPr="00426595" w14:paraId="3FE881B3" w14:textId="77777777" w:rsidTr="0080352E">
        <w:trPr>
          <w:trHeight w:val="20"/>
          <w:jc w:val="center"/>
        </w:trPr>
        <w:tc>
          <w:tcPr>
            <w:tcW w:w="967" w:type="dxa"/>
            <w:tcBorders>
              <w:top w:val="nil"/>
              <w:left w:val="nil"/>
              <w:bottom w:val="nil"/>
              <w:right w:val="nil"/>
            </w:tcBorders>
            <w:shd w:val="clear" w:color="auto" w:fill="FFFFFF"/>
          </w:tcPr>
          <w:p w14:paraId="0B55DB7A" w14:textId="77777777" w:rsidR="001D2A9C" w:rsidRPr="00426595" w:rsidRDefault="001D2A9C" w:rsidP="00C52EE5">
            <w:pPr>
              <w:shd w:val="clear" w:color="auto" w:fill="FFFFFF"/>
              <w:spacing w:before="120"/>
              <w:rPr>
                <w:sz w:val="22"/>
              </w:rPr>
            </w:pPr>
          </w:p>
        </w:tc>
        <w:tc>
          <w:tcPr>
            <w:tcW w:w="8473" w:type="dxa"/>
            <w:tcBorders>
              <w:top w:val="nil"/>
              <w:left w:val="nil"/>
              <w:bottom w:val="nil"/>
              <w:right w:val="nil"/>
            </w:tcBorders>
            <w:shd w:val="clear" w:color="auto" w:fill="FFFFFF"/>
          </w:tcPr>
          <w:p w14:paraId="77D19FB3" w14:textId="77777777" w:rsidR="001D2A9C" w:rsidRPr="00426595" w:rsidRDefault="001D2A9C" w:rsidP="00C52EE5">
            <w:pPr>
              <w:shd w:val="clear" w:color="auto" w:fill="FFFFFF"/>
              <w:spacing w:before="120"/>
              <w:jc w:val="center"/>
              <w:rPr>
                <w:sz w:val="22"/>
              </w:rPr>
            </w:pPr>
            <w:r w:rsidRPr="0080352E">
              <w:rPr>
                <w:sz w:val="24"/>
                <w:szCs w:val="18"/>
              </w:rPr>
              <w:t>SCHEDULE 1</w:t>
            </w:r>
          </w:p>
        </w:tc>
      </w:tr>
      <w:tr w:rsidR="001D2A9C" w:rsidRPr="00426595" w14:paraId="484FD516" w14:textId="77777777" w:rsidTr="0080352E">
        <w:trPr>
          <w:trHeight w:val="20"/>
          <w:jc w:val="center"/>
        </w:trPr>
        <w:tc>
          <w:tcPr>
            <w:tcW w:w="967" w:type="dxa"/>
            <w:tcBorders>
              <w:top w:val="nil"/>
              <w:left w:val="nil"/>
              <w:bottom w:val="nil"/>
              <w:right w:val="nil"/>
            </w:tcBorders>
            <w:shd w:val="clear" w:color="auto" w:fill="FFFFFF"/>
          </w:tcPr>
          <w:p w14:paraId="55C48A9D" w14:textId="77777777" w:rsidR="001D2A9C" w:rsidRPr="00426595" w:rsidRDefault="001D2A9C" w:rsidP="00C52EE5">
            <w:pPr>
              <w:shd w:val="clear" w:color="auto" w:fill="FFFFFF"/>
              <w:spacing w:before="120"/>
              <w:rPr>
                <w:sz w:val="22"/>
              </w:rPr>
            </w:pPr>
          </w:p>
        </w:tc>
        <w:tc>
          <w:tcPr>
            <w:tcW w:w="8473" w:type="dxa"/>
            <w:tcBorders>
              <w:top w:val="nil"/>
              <w:left w:val="nil"/>
              <w:bottom w:val="nil"/>
              <w:right w:val="nil"/>
            </w:tcBorders>
            <w:shd w:val="clear" w:color="auto" w:fill="FFFFFF"/>
          </w:tcPr>
          <w:p w14:paraId="70069A06" w14:textId="4E2F2DD4" w:rsidR="001D2A9C" w:rsidRPr="00426595" w:rsidRDefault="001D2A9C" w:rsidP="0080352E">
            <w:pPr>
              <w:shd w:val="clear" w:color="auto" w:fill="FFFFFF"/>
              <w:spacing w:before="60" w:after="60"/>
              <w:jc w:val="center"/>
              <w:rPr>
                <w:sz w:val="22"/>
              </w:rPr>
            </w:pPr>
            <w:r w:rsidRPr="00426595">
              <w:rPr>
                <w:sz w:val="22"/>
                <w:szCs w:val="18"/>
              </w:rPr>
              <w:t>INDEXATION AMENDMENTS OF THE VETERANS’ ENTITLEMENTS ACT 1986</w:t>
            </w:r>
          </w:p>
        </w:tc>
      </w:tr>
      <w:tr w:rsidR="001D2A9C" w:rsidRPr="00426595" w14:paraId="6EB7A67B" w14:textId="77777777" w:rsidTr="0080352E">
        <w:trPr>
          <w:trHeight w:val="20"/>
          <w:jc w:val="center"/>
        </w:trPr>
        <w:tc>
          <w:tcPr>
            <w:tcW w:w="967" w:type="dxa"/>
            <w:tcBorders>
              <w:top w:val="nil"/>
              <w:left w:val="nil"/>
              <w:bottom w:val="nil"/>
              <w:right w:val="nil"/>
            </w:tcBorders>
            <w:shd w:val="clear" w:color="auto" w:fill="FFFFFF"/>
          </w:tcPr>
          <w:p w14:paraId="39AE7F0A" w14:textId="77777777" w:rsidR="001D2A9C" w:rsidRPr="00426595" w:rsidRDefault="001D2A9C" w:rsidP="00C52EE5">
            <w:pPr>
              <w:shd w:val="clear" w:color="auto" w:fill="FFFFFF"/>
              <w:spacing w:before="120"/>
              <w:rPr>
                <w:sz w:val="22"/>
              </w:rPr>
            </w:pPr>
          </w:p>
        </w:tc>
        <w:tc>
          <w:tcPr>
            <w:tcW w:w="8473" w:type="dxa"/>
            <w:tcBorders>
              <w:top w:val="nil"/>
              <w:left w:val="nil"/>
              <w:bottom w:val="nil"/>
              <w:right w:val="nil"/>
            </w:tcBorders>
            <w:shd w:val="clear" w:color="auto" w:fill="FFFFFF"/>
          </w:tcPr>
          <w:p w14:paraId="764C787F" w14:textId="77777777" w:rsidR="001D2A9C" w:rsidRPr="00426595" w:rsidRDefault="001D2A9C" w:rsidP="00C52EE5">
            <w:pPr>
              <w:shd w:val="clear" w:color="auto" w:fill="FFFFFF"/>
              <w:spacing w:before="120"/>
              <w:jc w:val="center"/>
              <w:rPr>
                <w:sz w:val="22"/>
              </w:rPr>
            </w:pPr>
            <w:r w:rsidRPr="0080352E">
              <w:rPr>
                <w:sz w:val="24"/>
                <w:szCs w:val="18"/>
              </w:rPr>
              <w:t>SCHEDULE 2</w:t>
            </w:r>
          </w:p>
        </w:tc>
      </w:tr>
      <w:tr w:rsidR="001D2A9C" w:rsidRPr="00426595" w14:paraId="2D774FB0" w14:textId="77777777" w:rsidTr="0080352E">
        <w:trPr>
          <w:trHeight w:val="20"/>
          <w:jc w:val="center"/>
        </w:trPr>
        <w:tc>
          <w:tcPr>
            <w:tcW w:w="967" w:type="dxa"/>
            <w:tcBorders>
              <w:top w:val="nil"/>
              <w:left w:val="nil"/>
              <w:bottom w:val="nil"/>
              <w:right w:val="nil"/>
            </w:tcBorders>
            <w:shd w:val="clear" w:color="auto" w:fill="FFFFFF"/>
          </w:tcPr>
          <w:p w14:paraId="167AB0C0" w14:textId="77777777" w:rsidR="001D2A9C" w:rsidRPr="00426595" w:rsidRDefault="001D2A9C" w:rsidP="00C52EE5">
            <w:pPr>
              <w:shd w:val="clear" w:color="auto" w:fill="FFFFFF"/>
              <w:spacing w:before="120"/>
              <w:rPr>
                <w:sz w:val="22"/>
              </w:rPr>
            </w:pPr>
          </w:p>
        </w:tc>
        <w:tc>
          <w:tcPr>
            <w:tcW w:w="8473" w:type="dxa"/>
            <w:tcBorders>
              <w:top w:val="nil"/>
              <w:left w:val="nil"/>
              <w:bottom w:val="nil"/>
              <w:right w:val="nil"/>
            </w:tcBorders>
            <w:shd w:val="clear" w:color="auto" w:fill="FFFFFF"/>
          </w:tcPr>
          <w:p w14:paraId="7BDB7729" w14:textId="15BC0DF4" w:rsidR="001D2A9C" w:rsidRPr="00426595" w:rsidRDefault="001D2A9C" w:rsidP="0080352E">
            <w:pPr>
              <w:shd w:val="clear" w:color="auto" w:fill="FFFFFF"/>
              <w:spacing w:before="60" w:after="60"/>
              <w:jc w:val="center"/>
              <w:rPr>
                <w:sz w:val="22"/>
              </w:rPr>
            </w:pPr>
            <w:r w:rsidRPr="00426595">
              <w:rPr>
                <w:sz w:val="22"/>
                <w:szCs w:val="18"/>
              </w:rPr>
              <w:t>1990 BUDGET AMENDMENTS OF THE VETERANS’ ENTITLEMENTS ACT 1986</w:t>
            </w:r>
          </w:p>
        </w:tc>
      </w:tr>
      <w:tr w:rsidR="001D2A9C" w:rsidRPr="00426595" w14:paraId="0AE807B0" w14:textId="77777777" w:rsidTr="0080352E">
        <w:trPr>
          <w:trHeight w:val="20"/>
          <w:jc w:val="center"/>
        </w:trPr>
        <w:tc>
          <w:tcPr>
            <w:tcW w:w="967" w:type="dxa"/>
            <w:tcBorders>
              <w:top w:val="nil"/>
              <w:left w:val="nil"/>
              <w:bottom w:val="nil"/>
              <w:right w:val="nil"/>
            </w:tcBorders>
            <w:shd w:val="clear" w:color="auto" w:fill="FFFFFF"/>
          </w:tcPr>
          <w:p w14:paraId="5538ED13" w14:textId="77777777" w:rsidR="001D2A9C" w:rsidRPr="00426595" w:rsidRDefault="001D2A9C" w:rsidP="00C52EE5">
            <w:pPr>
              <w:shd w:val="clear" w:color="auto" w:fill="FFFFFF"/>
              <w:spacing w:before="120"/>
              <w:rPr>
                <w:sz w:val="22"/>
              </w:rPr>
            </w:pPr>
          </w:p>
        </w:tc>
        <w:tc>
          <w:tcPr>
            <w:tcW w:w="8473" w:type="dxa"/>
            <w:tcBorders>
              <w:top w:val="nil"/>
              <w:left w:val="nil"/>
              <w:bottom w:val="nil"/>
              <w:right w:val="nil"/>
            </w:tcBorders>
            <w:shd w:val="clear" w:color="auto" w:fill="FFFFFF"/>
          </w:tcPr>
          <w:p w14:paraId="03EBDF74" w14:textId="77777777" w:rsidR="001D2A9C" w:rsidRPr="00426595" w:rsidRDefault="001D2A9C" w:rsidP="00C52EE5">
            <w:pPr>
              <w:shd w:val="clear" w:color="auto" w:fill="FFFFFF"/>
              <w:spacing w:before="120"/>
              <w:jc w:val="center"/>
              <w:rPr>
                <w:sz w:val="22"/>
              </w:rPr>
            </w:pPr>
            <w:r w:rsidRPr="0080352E">
              <w:rPr>
                <w:sz w:val="24"/>
                <w:szCs w:val="18"/>
              </w:rPr>
              <w:t>SCHEDULE 3</w:t>
            </w:r>
          </w:p>
        </w:tc>
      </w:tr>
      <w:tr w:rsidR="001D2A9C" w:rsidRPr="00426595" w14:paraId="28CC58DD" w14:textId="77777777" w:rsidTr="0080352E">
        <w:trPr>
          <w:trHeight w:val="20"/>
          <w:jc w:val="center"/>
        </w:trPr>
        <w:tc>
          <w:tcPr>
            <w:tcW w:w="967" w:type="dxa"/>
            <w:tcBorders>
              <w:top w:val="nil"/>
              <w:left w:val="nil"/>
              <w:bottom w:val="nil"/>
              <w:right w:val="nil"/>
            </w:tcBorders>
            <w:shd w:val="clear" w:color="auto" w:fill="FFFFFF"/>
          </w:tcPr>
          <w:p w14:paraId="027B944D" w14:textId="77777777" w:rsidR="001D2A9C" w:rsidRPr="00426595" w:rsidRDefault="001D2A9C" w:rsidP="00C52EE5">
            <w:pPr>
              <w:shd w:val="clear" w:color="auto" w:fill="FFFFFF"/>
              <w:spacing w:before="120"/>
              <w:rPr>
                <w:sz w:val="22"/>
              </w:rPr>
            </w:pPr>
          </w:p>
        </w:tc>
        <w:tc>
          <w:tcPr>
            <w:tcW w:w="8473" w:type="dxa"/>
            <w:tcBorders>
              <w:top w:val="nil"/>
              <w:left w:val="nil"/>
              <w:bottom w:val="nil"/>
              <w:right w:val="nil"/>
            </w:tcBorders>
            <w:shd w:val="clear" w:color="auto" w:fill="FFFFFF"/>
          </w:tcPr>
          <w:p w14:paraId="59F50BA3" w14:textId="0D951920" w:rsidR="001D2A9C" w:rsidRPr="00426595" w:rsidRDefault="001D2A9C" w:rsidP="0080352E">
            <w:pPr>
              <w:shd w:val="clear" w:color="auto" w:fill="FFFFFF"/>
              <w:spacing w:before="60" w:after="60"/>
              <w:jc w:val="center"/>
              <w:rPr>
                <w:sz w:val="22"/>
              </w:rPr>
            </w:pPr>
            <w:r w:rsidRPr="00426595">
              <w:rPr>
                <w:sz w:val="22"/>
                <w:szCs w:val="18"/>
              </w:rPr>
              <w:t>CONSEQUENTIAL AMENDMENTS OF THE VETERANS’ ENTITLEMENTS ACT 1986</w:t>
            </w:r>
          </w:p>
        </w:tc>
      </w:tr>
      <w:tr w:rsidR="001D2A9C" w:rsidRPr="00426595" w14:paraId="18B32934" w14:textId="77777777" w:rsidTr="0080352E">
        <w:trPr>
          <w:trHeight w:val="20"/>
          <w:jc w:val="center"/>
        </w:trPr>
        <w:tc>
          <w:tcPr>
            <w:tcW w:w="967" w:type="dxa"/>
            <w:tcBorders>
              <w:top w:val="nil"/>
              <w:left w:val="nil"/>
              <w:bottom w:val="nil"/>
              <w:right w:val="nil"/>
            </w:tcBorders>
            <w:shd w:val="clear" w:color="auto" w:fill="FFFFFF"/>
          </w:tcPr>
          <w:p w14:paraId="4279EF4D" w14:textId="77777777" w:rsidR="001D2A9C" w:rsidRPr="00426595" w:rsidRDefault="001D2A9C" w:rsidP="00C52EE5">
            <w:pPr>
              <w:shd w:val="clear" w:color="auto" w:fill="FFFFFF"/>
              <w:spacing w:before="120"/>
              <w:rPr>
                <w:sz w:val="22"/>
              </w:rPr>
            </w:pPr>
          </w:p>
        </w:tc>
        <w:tc>
          <w:tcPr>
            <w:tcW w:w="8473" w:type="dxa"/>
            <w:tcBorders>
              <w:top w:val="nil"/>
              <w:left w:val="nil"/>
              <w:bottom w:val="nil"/>
              <w:right w:val="nil"/>
            </w:tcBorders>
            <w:shd w:val="clear" w:color="auto" w:fill="FFFFFF"/>
          </w:tcPr>
          <w:p w14:paraId="5ADE2EB8" w14:textId="77777777" w:rsidR="001D2A9C" w:rsidRPr="00426595" w:rsidRDefault="001D2A9C" w:rsidP="00C52EE5">
            <w:pPr>
              <w:shd w:val="clear" w:color="auto" w:fill="FFFFFF"/>
              <w:spacing w:before="120"/>
              <w:jc w:val="center"/>
              <w:rPr>
                <w:sz w:val="22"/>
              </w:rPr>
            </w:pPr>
            <w:r w:rsidRPr="0080352E">
              <w:rPr>
                <w:sz w:val="24"/>
                <w:szCs w:val="18"/>
              </w:rPr>
              <w:t>SCHEDULE 4</w:t>
            </w:r>
          </w:p>
        </w:tc>
      </w:tr>
      <w:tr w:rsidR="001D2A9C" w:rsidRPr="00426595" w14:paraId="2DF1E2A9" w14:textId="77777777" w:rsidTr="0080352E">
        <w:trPr>
          <w:trHeight w:val="20"/>
          <w:jc w:val="center"/>
        </w:trPr>
        <w:tc>
          <w:tcPr>
            <w:tcW w:w="967" w:type="dxa"/>
            <w:tcBorders>
              <w:top w:val="nil"/>
              <w:left w:val="nil"/>
              <w:bottom w:val="nil"/>
              <w:right w:val="nil"/>
            </w:tcBorders>
            <w:shd w:val="clear" w:color="auto" w:fill="FFFFFF"/>
          </w:tcPr>
          <w:p w14:paraId="2C4079FF" w14:textId="77777777" w:rsidR="001D2A9C" w:rsidRPr="00426595" w:rsidRDefault="001D2A9C" w:rsidP="00C52EE5">
            <w:pPr>
              <w:shd w:val="clear" w:color="auto" w:fill="FFFFFF"/>
              <w:spacing w:before="120"/>
              <w:rPr>
                <w:sz w:val="22"/>
              </w:rPr>
            </w:pPr>
          </w:p>
        </w:tc>
        <w:tc>
          <w:tcPr>
            <w:tcW w:w="8473" w:type="dxa"/>
            <w:tcBorders>
              <w:top w:val="nil"/>
              <w:left w:val="nil"/>
              <w:bottom w:val="nil"/>
              <w:right w:val="nil"/>
            </w:tcBorders>
            <w:shd w:val="clear" w:color="auto" w:fill="FFFFFF"/>
          </w:tcPr>
          <w:p w14:paraId="4094F7C4" w14:textId="5AB4D1B5" w:rsidR="001D2A9C" w:rsidRPr="00426595" w:rsidRDefault="001D2A9C" w:rsidP="0080352E">
            <w:pPr>
              <w:shd w:val="clear" w:color="auto" w:fill="FFFFFF"/>
              <w:spacing w:before="60" w:after="60"/>
              <w:jc w:val="center"/>
              <w:rPr>
                <w:sz w:val="22"/>
              </w:rPr>
            </w:pPr>
            <w:r w:rsidRPr="00426595">
              <w:rPr>
                <w:sz w:val="22"/>
                <w:szCs w:val="18"/>
              </w:rPr>
              <w:t>CONSEQUENTIAL AMENDMENTS OF OTHER ACTS</w:t>
            </w:r>
          </w:p>
        </w:tc>
      </w:tr>
      <w:tr w:rsidR="001D2A9C" w:rsidRPr="00426595" w14:paraId="6E77E8C5" w14:textId="77777777" w:rsidTr="0080352E">
        <w:trPr>
          <w:trHeight w:val="20"/>
          <w:jc w:val="center"/>
        </w:trPr>
        <w:tc>
          <w:tcPr>
            <w:tcW w:w="967" w:type="dxa"/>
            <w:tcBorders>
              <w:top w:val="nil"/>
              <w:left w:val="nil"/>
              <w:bottom w:val="nil"/>
              <w:right w:val="nil"/>
            </w:tcBorders>
            <w:shd w:val="clear" w:color="auto" w:fill="FFFFFF"/>
          </w:tcPr>
          <w:p w14:paraId="339139AC" w14:textId="77777777" w:rsidR="001D2A9C" w:rsidRPr="00426595" w:rsidRDefault="001D2A9C" w:rsidP="00C52EE5">
            <w:pPr>
              <w:shd w:val="clear" w:color="auto" w:fill="FFFFFF"/>
              <w:spacing w:before="120"/>
              <w:rPr>
                <w:sz w:val="22"/>
              </w:rPr>
            </w:pPr>
          </w:p>
        </w:tc>
        <w:tc>
          <w:tcPr>
            <w:tcW w:w="8473" w:type="dxa"/>
            <w:tcBorders>
              <w:top w:val="nil"/>
              <w:left w:val="nil"/>
              <w:bottom w:val="nil"/>
              <w:right w:val="nil"/>
            </w:tcBorders>
            <w:shd w:val="clear" w:color="auto" w:fill="FFFFFF"/>
          </w:tcPr>
          <w:p w14:paraId="655E51E0" w14:textId="77777777" w:rsidR="001D2A9C" w:rsidRPr="00426595" w:rsidRDefault="001D2A9C" w:rsidP="00C52EE5">
            <w:pPr>
              <w:shd w:val="clear" w:color="auto" w:fill="FFFFFF"/>
              <w:spacing w:before="120"/>
              <w:jc w:val="center"/>
              <w:rPr>
                <w:sz w:val="22"/>
              </w:rPr>
            </w:pPr>
            <w:r w:rsidRPr="0080352E">
              <w:rPr>
                <w:sz w:val="24"/>
                <w:szCs w:val="18"/>
              </w:rPr>
              <w:t>SCHEDULE 5</w:t>
            </w:r>
          </w:p>
        </w:tc>
      </w:tr>
      <w:tr w:rsidR="001D2A9C" w:rsidRPr="00426595" w14:paraId="41A8895B" w14:textId="77777777" w:rsidTr="0080352E">
        <w:trPr>
          <w:trHeight w:val="20"/>
          <w:jc w:val="center"/>
        </w:trPr>
        <w:tc>
          <w:tcPr>
            <w:tcW w:w="967" w:type="dxa"/>
            <w:tcBorders>
              <w:top w:val="nil"/>
              <w:left w:val="nil"/>
              <w:bottom w:val="nil"/>
              <w:right w:val="nil"/>
            </w:tcBorders>
            <w:shd w:val="clear" w:color="auto" w:fill="FFFFFF"/>
          </w:tcPr>
          <w:p w14:paraId="0929CB13" w14:textId="77777777" w:rsidR="001D2A9C" w:rsidRPr="00426595" w:rsidRDefault="001D2A9C" w:rsidP="00C52EE5">
            <w:pPr>
              <w:shd w:val="clear" w:color="auto" w:fill="FFFFFF"/>
              <w:spacing w:before="120"/>
              <w:rPr>
                <w:sz w:val="22"/>
              </w:rPr>
            </w:pPr>
          </w:p>
        </w:tc>
        <w:tc>
          <w:tcPr>
            <w:tcW w:w="8473" w:type="dxa"/>
            <w:tcBorders>
              <w:top w:val="nil"/>
              <w:left w:val="nil"/>
              <w:bottom w:val="nil"/>
              <w:right w:val="nil"/>
            </w:tcBorders>
            <w:shd w:val="clear" w:color="auto" w:fill="FFFFFF"/>
          </w:tcPr>
          <w:p w14:paraId="236054F9" w14:textId="77777777" w:rsidR="001D2A9C" w:rsidRPr="00426595" w:rsidRDefault="001D2A9C" w:rsidP="0080352E">
            <w:pPr>
              <w:shd w:val="clear" w:color="auto" w:fill="FFFFFF"/>
              <w:spacing w:before="60" w:after="60"/>
              <w:jc w:val="center"/>
              <w:rPr>
                <w:sz w:val="22"/>
              </w:rPr>
            </w:pPr>
            <w:r w:rsidRPr="00426595">
              <w:rPr>
                <w:sz w:val="22"/>
                <w:szCs w:val="18"/>
              </w:rPr>
              <w:t>MINOR AMENDMENTS OF THE VETERANS’ ENTITLEMENTS ACT 1986</w:t>
            </w:r>
          </w:p>
        </w:tc>
      </w:tr>
    </w:tbl>
    <w:p w14:paraId="79AA4B09" w14:textId="77777777" w:rsidR="001D2A9C" w:rsidRPr="00426595" w:rsidRDefault="001D2A9C" w:rsidP="00455777">
      <w:pPr>
        <w:rPr>
          <w:sz w:val="22"/>
        </w:rPr>
      </w:pPr>
    </w:p>
    <w:p w14:paraId="150D9674" w14:textId="77777777" w:rsidR="001D2A9C" w:rsidRPr="00426595" w:rsidRDefault="001D2A9C" w:rsidP="00455777">
      <w:pPr>
        <w:rPr>
          <w:sz w:val="22"/>
        </w:rPr>
        <w:sectPr w:rsidR="001D2A9C" w:rsidRPr="00426595" w:rsidSect="001D2A9C">
          <w:headerReference w:type="default" r:id="rId11"/>
          <w:pgSz w:w="12240" w:h="15840"/>
          <w:pgMar w:top="1440" w:right="1440" w:bottom="1440" w:left="1440" w:header="720" w:footer="720" w:gutter="0"/>
          <w:cols w:space="60"/>
          <w:noEndnote/>
          <w:titlePg/>
          <w:docGrid w:linePitch="272"/>
        </w:sectPr>
      </w:pPr>
    </w:p>
    <w:p w14:paraId="45518F1F" w14:textId="77777777" w:rsidR="007D720A" w:rsidRPr="00426595" w:rsidRDefault="006D5FFC" w:rsidP="0086748A">
      <w:pPr>
        <w:jc w:val="center"/>
        <w:rPr>
          <w:sz w:val="22"/>
          <w:szCs w:val="24"/>
        </w:rPr>
      </w:pPr>
      <w:r w:rsidRPr="00426595">
        <w:rPr>
          <w:noProof/>
          <w:sz w:val="22"/>
          <w:szCs w:val="24"/>
          <w:lang w:val="en-AU" w:eastAsia="en-AU"/>
        </w:rPr>
        <w:lastRenderedPageBreak/>
        <w:drawing>
          <wp:inline distT="0" distB="0" distL="0" distR="0" wp14:anchorId="084E688C" wp14:editId="430D780F">
            <wp:extent cx="1353185" cy="995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185" cy="995045"/>
                    </a:xfrm>
                    <a:prstGeom prst="rect">
                      <a:avLst/>
                    </a:prstGeom>
                    <a:noFill/>
                    <a:ln>
                      <a:noFill/>
                    </a:ln>
                  </pic:spPr>
                </pic:pic>
              </a:graphicData>
            </a:graphic>
          </wp:inline>
        </w:drawing>
      </w:r>
    </w:p>
    <w:p w14:paraId="64EC6DD4" w14:textId="77777777" w:rsidR="007D720A" w:rsidRPr="00426595" w:rsidRDefault="007D720A" w:rsidP="0086748A">
      <w:pPr>
        <w:shd w:val="clear" w:color="auto" w:fill="FFFFFF"/>
        <w:spacing w:before="1603"/>
        <w:jc w:val="center"/>
        <w:rPr>
          <w:sz w:val="36"/>
        </w:rPr>
      </w:pPr>
      <w:r w:rsidRPr="00426595">
        <w:rPr>
          <w:b/>
          <w:bCs/>
          <w:sz w:val="36"/>
          <w:szCs w:val="38"/>
        </w:rPr>
        <w:t>Veterans’ Entitlements (Rewrite) Transition Act 1991</w:t>
      </w:r>
    </w:p>
    <w:p w14:paraId="5D3E487D" w14:textId="77777777" w:rsidR="007D720A" w:rsidRPr="00426595" w:rsidRDefault="007D720A" w:rsidP="00455777">
      <w:pPr>
        <w:shd w:val="clear" w:color="auto" w:fill="FFFFFF"/>
        <w:spacing w:before="965"/>
        <w:jc w:val="center"/>
        <w:rPr>
          <w:sz w:val="24"/>
        </w:rPr>
      </w:pPr>
      <w:r w:rsidRPr="00426595">
        <w:rPr>
          <w:b/>
          <w:bCs/>
          <w:sz w:val="24"/>
          <w:szCs w:val="24"/>
        </w:rPr>
        <w:t>No. 73 of 1991</w:t>
      </w:r>
    </w:p>
    <w:p w14:paraId="396FC185" w14:textId="77777777" w:rsidR="007D720A" w:rsidRPr="00426595" w:rsidRDefault="00AC698A" w:rsidP="0086748A">
      <w:pPr>
        <w:shd w:val="clear" w:color="auto" w:fill="FFFFFF"/>
        <w:spacing w:before="3115"/>
        <w:jc w:val="center"/>
        <w:rPr>
          <w:sz w:val="26"/>
        </w:rPr>
      </w:pPr>
      <w:r w:rsidRPr="00426595">
        <w:rPr>
          <w:b/>
          <w:bCs/>
          <w:noProof/>
          <w:sz w:val="26"/>
          <w:szCs w:val="30"/>
          <w:lang w:val="en-AU" w:eastAsia="en-AU"/>
        </w:rPr>
        <mc:AlternateContent>
          <mc:Choice Requires="wps">
            <w:drawing>
              <wp:anchor distT="0" distB="0" distL="114300" distR="114300" simplePos="0" relativeHeight="251657216" behindDoc="0" locked="0" layoutInCell="1" allowOverlap="1" wp14:anchorId="76C3AFF0" wp14:editId="4C4177E2">
                <wp:simplePos x="0" y="0"/>
                <wp:positionH relativeFrom="column">
                  <wp:posOffset>-39700</wp:posOffset>
                </wp:positionH>
                <wp:positionV relativeFrom="paragraph">
                  <wp:posOffset>579120</wp:posOffset>
                </wp:positionV>
                <wp:extent cx="6108192" cy="0"/>
                <wp:effectExtent l="0" t="0" r="26035" b="19050"/>
                <wp:wrapNone/>
                <wp:docPr id="19" name="Straight Connector 19"/>
                <wp:cNvGraphicFramePr/>
                <a:graphic xmlns:a="http://schemas.openxmlformats.org/drawingml/2006/main">
                  <a:graphicData uri="http://schemas.microsoft.com/office/word/2010/wordprocessingShape">
                    <wps:wsp>
                      <wps:cNvCnPr/>
                      <wps:spPr>
                        <a:xfrm>
                          <a:off x="0" y="0"/>
                          <a:ext cx="610819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B12E86" id="Straight Connector 1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15pt,45.6pt" to="477.8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" strokecolor="black [3040]"/>
            </w:pict>
          </mc:Fallback>
        </mc:AlternateContent>
      </w:r>
      <w:r w:rsidRPr="00426595">
        <w:rPr>
          <w:b/>
          <w:bCs/>
          <w:noProof/>
          <w:sz w:val="26"/>
          <w:szCs w:val="30"/>
          <w:lang w:val="en-AU" w:eastAsia="en-AU"/>
        </w:rPr>
        <mc:AlternateContent>
          <mc:Choice Requires="wps">
            <w:drawing>
              <wp:anchor distT="0" distB="0" distL="114300" distR="114300" simplePos="0" relativeHeight="251655168" behindDoc="0" locked="0" layoutInCell="1" allowOverlap="1" wp14:anchorId="06A0EFF3" wp14:editId="6721DE65">
                <wp:simplePos x="0" y="0"/>
                <wp:positionH relativeFrom="column">
                  <wp:posOffset>-36576</wp:posOffset>
                </wp:positionH>
                <wp:positionV relativeFrom="paragraph">
                  <wp:posOffset>601040</wp:posOffset>
                </wp:positionV>
                <wp:extent cx="6108192"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610819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FD86B6" id="Straight Connector 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9pt,47.35pt" to="478.0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" strokecolor="black [3040]" strokeweight="1pt"/>
            </w:pict>
          </mc:Fallback>
        </mc:AlternateContent>
      </w:r>
      <w:r w:rsidR="007D720A" w:rsidRPr="00426595">
        <w:rPr>
          <w:b/>
          <w:bCs/>
          <w:sz w:val="26"/>
          <w:szCs w:val="30"/>
        </w:rPr>
        <w:t xml:space="preserve">An Act to make consequential amendments and savings and transitional provisions relating to the </w:t>
      </w:r>
      <w:r w:rsidR="007D720A" w:rsidRPr="00426595">
        <w:rPr>
          <w:b/>
          <w:bCs/>
          <w:i/>
          <w:iCs/>
          <w:sz w:val="26"/>
          <w:szCs w:val="30"/>
        </w:rPr>
        <w:t>Veterans’ Entitlements Amendment Act 1991</w:t>
      </w:r>
    </w:p>
    <w:p w14:paraId="0F5FEA8E" w14:textId="2036F404" w:rsidR="007D720A" w:rsidRPr="00426595" w:rsidRDefault="007D720A" w:rsidP="0086748A">
      <w:pPr>
        <w:shd w:val="clear" w:color="auto" w:fill="FFFFFF"/>
        <w:spacing w:before="240" w:after="240"/>
        <w:jc w:val="right"/>
        <w:rPr>
          <w:sz w:val="22"/>
        </w:rPr>
      </w:pPr>
      <w:r w:rsidRPr="0080352E">
        <w:rPr>
          <w:iCs/>
          <w:sz w:val="22"/>
          <w:szCs w:val="24"/>
        </w:rPr>
        <w:t>[</w:t>
      </w:r>
      <w:r w:rsidRPr="00426595">
        <w:rPr>
          <w:i/>
          <w:iCs/>
          <w:sz w:val="22"/>
          <w:szCs w:val="24"/>
        </w:rPr>
        <w:t>Assented to 25 June 1991</w:t>
      </w:r>
      <w:r w:rsidRPr="0080352E">
        <w:rPr>
          <w:iCs/>
          <w:sz w:val="22"/>
          <w:szCs w:val="24"/>
        </w:rPr>
        <w:t>]</w:t>
      </w:r>
    </w:p>
    <w:p w14:paraId="6DB5F7E4" w14:textId="77777777" w:rsidR="007D720A" w:rsidRPr="00426595" w:rsidRDefault="007D720A" w:rsidP="00455777">
      <w:pPr>
        <w:shd w:val="clear" w:color="auto" w:fill="FFFFFF"/>
        <w:ind w:left="341"/>
        <w:rPr>
          <w:sz w:val="22"/>
        </w:rPr>
      </w:pPr>
      <w:r w:rsidRPr="00426595">
        <w:rPr>
          <w:sz w:val="22"/>
          <w:szCs w:val="24"/>
        </w:rPr>
        <w:t>The Parliament of Australia enacts:</w:t>
      </w:r>
    </w:p>
    <w:p w14:paraId="78F3C968" w14:textId="77777777" w:rsidR="007D720A" w:rsidRPr="0080352E" w:rsidRDefault="007D720A" w:rsidP="00455777">
      <w:pPr>
        <w:shd w:val="clear" w:color="auto" w:fill="FFFFFF"/>
        <w:spacing w:before="307"/>
        <w:jc w:val="center"/>
        <w:rPr>
          <w:sz w:val="24"/>
        </w:rPr>
      </w:pPr>
      <w:r w:rsidRPr="0080352E">
        <w:rPr>
          <w:b/>
          <w:bCs/>
          <w:sz w:val="24"/>
          <w:szCs w:val="24"/>
        </w:rPr>
        <w:t>PART 1</w:t>
      </w:r>
      <w:r w:rsidRPr="0080352E">
        <w:rPr>
          <w:rFonts w:eastAsia="Times New Roman"/>
          <w:b/>
          <w:bCs/>
          <w:sz w:val="24"/>
          <w:szCs w:val="24"/>
        </w:rPr>
        <w:t>—PRELIMINARY</w:t>
      </w:r>
    </w:p>
    <w:p w14:paraId="3B82840E" w14:textId="77777777" w:rsidR="007D720A" w:rsidRPr="00426595" w:rsidRDefault="007D720A" w:rsidP="00F921B5">
      <w:pPr>
        <w:shd w:val="clear" w:color="auto" w:fill="FFFFFF"/>
        <w:spacing w:before="120"/>
        <w:rPr>
          <w:sz w:val="22"/>
        </w:rPr>
      </w:pPr>
      <w:r w:rsidRPr="00426595">
        <w:rPr>
          <w:b/>
          <w:bCs/>
          <w:sz w:val="22"/>
          <w:szCs w:val="24"/>
        </w:rPr>
        <w:t>Short title</w:t>
      </w:r>
    </w:p>
    <w:p w14:paraId="1910EEDF" w14:textId="4D35F126" w:rsidR="007D720A" w:rsidRPr="00426595" w:rsidRDefault="007D720A" w:rsidP="00F921B5">
      <w:pPr>
        <w:shd w:val="clear" w:color="auto" w:fill="FFFFFF"/>
        <w:spacing w:before="120"/>
        <w:ind w:left="350"/>
        <w:rPr>
          <w:sz w:val="22"/>
        </w:rPr>
      </w:pPr>
      <w:r w:rsidRPr="0080352E">
        <w:rPr>
          <w:b/>
          <w:sz w:val="22"/>
          <w:szCs w:val="24"/>
        </w:rPr>
        <w:t>1. (1)</w:t>
      </w:r>
      <w:r w:rsidRPr="00426595">
        <w:rPr>
          <w:sz w:val="22"/>
          <w:szCs w:val="24"/>
        </w:rPr>
        <w:t xml:space="preserve"> This Act may be cited as the </w:t>
      </w:r>
      <w:r w:rsidRPr="00426595">
        <w:rPr>
          <w:i/>
          <w:iCs/>
          <w:sz w:val="22"/>
          <w:szCs w:val="24"/>
        </w:rPr>
        <w:t>Veterans’ Entitlements (Rewrite)</w:t>
      </w:r>
    </w:p>
    <w:p w14:paraId="39A89610" w14:textId="77777777" w:rsidR="007D720A" w:rsidRPr="00426595" w:rsidRDefault="007D720A" w:rsidP="00F921B5">
      <w:pPr>
        <w:shd w:val="clear" w:color="auto" w:fill="FFFFFF"/>
        <w:spacing w:before="120"/>
        <w:ind w:left="34"/>
        <w:rPr>
          <w:sz w:val="22"/>
        </w:rPr>
      </w:pPr>
      <w:r w:rsidRPr="00426595">
        <w:rPr>
          <w:i/>
          <w:iCs/>
          <w:sz w:val="22"/>
          <w:szCs w:val="24"/>
        </w:rPr>
        <w:t>Transition Act 1991.</w:t>
      </w:r>
    </w:p>
    <w:p w14:paraId="1391AE5F" w14:textId="42D1DCBC" w:rsidR="007D720A" w:rsidRPr="00426595" w:rsidRDefault="007D720A" w:rsidP="00F921B5">
      <w:pPr>
        <w:shd w:val="clear" w:color="auto" w:fill="FFFFFF"/>
        <w:spacing w:before="120"/>
        <w:ind w:left="5" w:firstLine="360"/>
        <w:rPr>
          <w:sz w:val="22"/>
        </w:rPr>
      </w:pPr>
      <w:r w:rsidRPr="0080352E">
        <w:rPr>
          <w:b/>
          <w:sz w:val="22"/>
          <w:szCs w:val="24"/>
        </w:rPr>
        <w:t xml:space="preserve">(2) </w:t>
      </w:r>
      <w:r w:rsidRPr="00426595">
        <w:rPr>
          <w:sz w:val="22"/>
          <w:szCs w:val="24"/>
        </w:rPr>
        <w:t xml:space="preserve">In this Act, </w:t>
      </w:r>
      <w:r w:rsidRPr="00426595">
        <w:rPr>
          <w:b/>
          <w:sz w:val="22"/>
          <w:szCs w:val="24"/>
        </w:rPr>
        <w:t>“Principal Act”</w:t>
      </w:r>
      <w:r w:rsidRPr="00426595">
        <w:rPr>
          <w:sz w:val="22"/>
          <w:szCs w:val="24"/>
        </w:rPr>
        <w:t xml:space="preserve"> means the </w:t>
      </w:r>
      <w:r w:rsidRPr="00426595">
        <w:rPr>
          <w:i/>
          <w:iCs/>
          <w:sz w:val="22"/>
          <w:szCs w:val="24"/>
        </w:rPr>
        <w:t>Veterans’ Entitlements Act 1986</w:t>
      </w:r>
      <w:r w:rsidRPr="0080352E">
        <w:rPr>
          <w:iCs/>
          <w:sz w:val="22"/>
          <w:szCs w:val="24"/>
          <w:vertAlign w:val="superscript"/>
        </w:rPr>
        <w:t>1</w:t>
      </w:r>
      <w:r w:rsidRPr="00426595">
        <w:rPr>
          <w:sz w:val="22"/>
          <w:szCs w:val="24"/>
        </w:rPr>
        <w:t>.</w:t>
      </w:r>
    </w:p>
    <w:p w14:paraId="56DB1BB9" w14:textId="77777777" w:rsidR="007D720A" w:rsidRPr="00426595" w:rsidRDefault="007D720A" w:rsidP="00F921B5">
      <w:pPr>
        <w:shd w:val="clear" w:color="auto" w:fill="FFFFFF"/>
        <w:spacing w:before="120"/>
        <w:ind w:left="5" w:firstLine="360"/>
        <w:rPr>
          <w:sz w:val="22"/>
        </w:rPr>
        <w:sectPr w:rsidR="007D720A" w:rsidRPr="00426595" w:rsidSect="001D2A9C">
          <w:pgSz w:w="12240" w:h="15840"/>
          <w:pgMar w:top="1440" w:right="1440" w:bottom="1440" w:left="1440" w:header="720" w:footer="720" w:gutter="0"/>
          <w:cols w:space="60"/>
          <w:noEndnote/>
          <w:titlePg/>
          <w:docGrid w:linePitch="272"/>
        </w:sectPr>
      </w:pPr>
    </w:p>
    <w:p w14:paraId="2EC35E4D" w14:textId="77777777" w:rsidR="007D720A" w:rsidRPr="00426595" w:rsidRDefault="007D720A" w:rsidP="00F921B5">
      <w:pPr>
        <w:shd w:val="clear" w:color="auto" w:fill="FFFFFF"/>
        <w:spacing w:before="120"/>
        <w:ind w:left="14"/>
        <w:rPr>
          <w:sz w:val="22"/>
        </w:rPr>
      </w:pPr>
      <w:r w:rsidRPr="00426595">
        <w:rPr>
          <w:b/>
          <w:bCs/>
          <w:sz w:val="22"/>
          <w:szCs w:val="24"/>
        </w:rPr>
        <w:lastRenderedPageBreak/>
        <w:t>Commencement</w:t>
      </w:r>
    </w:p>
    <w:p w14:paraId="18057E80" w14:textId="77777777" w:rsidR="007D720A" w:rsidRPr="00426595" w:rsidRDefault="007D720A" w:rsidP="00F921B5">
      <w:pPr>
        <w:shd w:val="clear" w:color="auto" w:fill="FFFFFF"/>
        <w:tabs>
          <w:tab w:val="left" w:pos="629"/>
        </w:tabs>
        <w:spacing w:before="120"/>
        <w:ind w:firstLine="341"/>
        <w:jc w:val="both"/>
        <w:rPr>
          <w:sz w:val="22"/>
        </w:rPr>
      </w:pPr>
      <w:r w:rsidRPr="00426595">
        <w:rPr>
          <w:b/>
          <w:bCs/>
          <w:sz w:val="22"/>
          <w:szCs w:val="24"/>
        </w:rPr>
        <w:t>2.</w:t>
      </w:r>
      <w:r w:rsidRPr="00426595">
        <w:rPr>
          <w:b/>
          <w:bCs/>
          <w:sz w:val="22"/>
          <w:szCs w:val="24"/>
        </w:rPr>
        <w:tab/>
        <w:t xml:space="preserve">(1) </w:t>
      </w:r>
      <w:r w:rsidRPr="00426595">
        <w:rPr>
          <w:sz w:val="22"/>
          <w:szCs w:val="24"/>
        </w:rPr>
        <w:t>Subject to subsection (2), this Act commences on 1 July 1991,</w:t>
      </w:r>
      <w:r w:rsidR="00242CD7" w:rsidRPr="00426595">
        <w:rPr>
          <w:sz w:val="22"/>
          <w:szCs w:val="24"/>
        </w:rPr>
        <w:t xml:space="preserve"> </w:t>
      </w:r>
      <w:r w:rsidRPr="00426595">
        <w:rPr>
          <w:sz w:val="22"/>
          <w:szCs w:val="24"/>
        </w:rPr>
        <w:t xml:space="preserve">immediately after the commencement of the </w:t>
      </w:r>
      <w:r w:rsidRPr="00426595">
        <w:rPr>
          <w:i/>
          <w:iCs/>
          <w:sz w:val="22"/>
          <w:szCs w:val="24"/>
        </w:rPr>
        <w:t>Veterans’ Entitlements</w:t>
      </w:r>
      <w:r w:rsidR="00242CD7" w:rsidRPr="00426595">
        <w:rPr>
          <w:i/>
          <w:iCs/>
          <w:sz w:val="22"/>
          <w:szCs w:val="24"/>
        </w:rPr>
        <w:t xml:space="preserve"> </w:t>
      </w:r>
      <w:r w:rsidRPr="00426595">
        <w:rPr>
          <w:i/>
          <w:iCs/>
          <w:sz w:val="22"/>
          <w:szCs w:val="24"/>
        </w:rPr>
        <w:t>Amendment Act 1991.</w:t>
      </w:r>
    </w:p>
    <w:p w14:paraId="25D2B5C4" w14:textId="77777777" w:rsidR="007D720A" w:rsidRPr="00426595" w:rsidRDefault="007D720A" w:rsidP="00F921B5">
      <w:pPr>
        <w:shd w:val="clear" w:color="auto" w:fill="FFFFFF"/>
        <w:spacing w:before="120"/>
        <w:ind w:left="14" w:firstLine="336"/>
        <w:jc w:val="both"/>
        <w:rPr>
          <w:sz w:val="22"/>
        </w:rPr>
      </w:pPr>
      <w:r w:rsidRPr="00426595">
        <w:rPr>
          <w:b/>
          <w:bCs/>
          <w:sz w:val="22"/>
          <w:szCs w:val="24"/>
        </w:rPr>
        <w:t>(2)</w:t>
      </w:r>
      <w:r w:rsidRPr="00426595">
        <w:rPr>
          <w:sz w:val="22"/>
          <w:szCs w:val="24"/>
        </w:rPr>
        <w:t xml:space="preserve"> Section 19 commences immediately after the commencement of section 22.</w:t>
      </w:r>
    </w:p>
    <w:p w14:paraId="1F93DBB3" w14:textId="77777777" w:rsidR="007D720A" w:rsidRPr="0080352E" w:rsidRDefault="007D720A" w:rsidP="00242CD7">
      <w:pPr>
        <w:shd w:val="clear" w:color="auto" w:fill="FFFFFF"/>
        <w:spacing w:before="240"/>
        <w:jc w:val="center"/>
        <w:rPr>
          <w:sz w:val="24"/>
        </w:rPr>
      </w:pPr>
      <w:r w:rsidRPr="0080352E">
        <w:rPr>
          <w:b/>
          <w:bCs/>
          <w:sz w:val="24"/>
          <w:szCs w:val="24"/>
        </w:rPr>
        <w:t>PART 2</w:t>
      </w:r>
      <w:r w:rsidRPr="0080352E">
        <w:rPr>
          <w:rFonts w:eastAsia="Times New Roman"/>
          <w:b/>
          <w:bCs/>
          <w:sz w:val="24"/>
          <w:szCs w:val="24"/>
        </w:rPr>
        <w:t>—SAVINGS AND TRANSITIONAL PROVISIONS</w:t>
      </w:r>
    </w:p>
    <w:p w14:paraId="06601E0C" w14:textId="77777777" w:rsidR="007D720A" w:rsidRPr="00426595" w:rsidRDefault="007D720A" w:rsidP="00F921B5">
      <w:pPr>
        <w:shd w:val="clear" w:color="auto" w:fill="FFFFFF"/>
        <w:spacing w:before="120"/>
        <w:jc w:val="center"/>
        <w:rPr>
          <w:sz w:val="22"/>
        </w:rPr>
      </w:pPr>
      <w:r w:rsidRPr="00426595">
        <w:rPr>
          <w:b/>
          <w:bCs/>
          <w:i/>
          <w:iCs/>
          <w:sz w:val="22"/>
          <w:szCs w:val="24"/>
        </w:rPr>
        <w:t>Division 1</w:t>
      </w:r>
      <w:r w:rsidRPr="00426595">
        <w:rPr>
          <w:rFonts w:eastAsia="Times New Roman"/>
          <w:b/>
          <w:bCs/>
          <w:sz w:val="22"/>
          <w:szCs w:val="24"/>
        </w:rPr>
        <w:t>—</w:t>
      </w:r>
      <w:r w:rsidRPr="00426595">
        <w:rPr>
          <w:rFonts w:eastAsia="Times New Roman"/>
          <w:b/>
          <w:bCs/>
          <w:i/>
          <w:iCs/>
          <w:sz w:val="22"/>
          <w:szCs w:val="24"/>
        </w:rPr>
        <w:t>General</w:t>
      </w:r>
    </w:p>
    <w:p w14:paraId="306D78CB" w14:textId="77777777" w:rsidR="007D720A" w:rsidRPr="00426595" w:rsidRDefault="007D720A" w:rsidP="00F921B5">
      <w:pPr>
        <w:shd w:val="clear" w:color="auto" w:fill="FFFFFF"/>
        <w:spacing w:before="120"/>
        <w:ind w:left="14"/>
        <w:rPr>
          <w:sz w:val="22"/>
        </w:rPr>
      </w:pPr>
      <w:r w:rsidRPr="00426595">
        <w:rPr>
          <w:b/>
          <w:bCs/>
          <w:sz w:val="22"/>
          <w:szCs w:val="24"/>
        </w:rPr>
        <w:t>Interpretation</w:t>
      </w:r>
    </w:p>
    <w:p w14:paraId="72BFD3B1" w14:textId="77777777" w:rsidR="007D720A" w:rsidRPr="00426595" w:rsidRDefault="007D720A" w:rsidP="00F921B5">
      <w:pPr>
        <w:shd w:val="clear" w:color="auto" w:fill="FFFFFF"/>
        <w:tabs>
          <w:tab w:val="left" w:pos="629"/>
        </w:tabs>
        <w:spacing w:before="120"/>
        <w:ind w:left="341"/>
        <w:rPr>
          <w:sz w:val="22"/>
        </w:rPr>
      </w:pPr>
      <w:r w:rsidRPr="00426595">
        <w:rPr>
          <w:b/>
          <w:bCs/>
          <w:sz w:val="22"/>
          <w:szCs w:val="24"/>
        </w:rPr>
        <w:t>3.</w:t>
      </w:r>
      <w:r w:rsidRPr="00426595">
        <w:rPr>
          <w:b/>
          <w:bCs/>
          <w:sz w:val="22"/>
          <w:szCs w:val="24"/>
        </w:rPr>
        <w:tab/>
      </w:r>
      <w:r w:rsidRPr="00426595">
        <w:rPr>
          <w:sz w:val="22"/>
          <w:szCs w:val="24"/>
        </w:rPr>
        <w:t>In this Part:</w:t>
      </w:r>
    </w:p>
    <w:p w14:paraId="4429263C" w14:textId="77777777" w:rsidR="007D720A" w:rsidRPr="00426595" w:rsidRDefault="007D720A" w:rsidP="00F921B5">
      <w:pPr>
        <w:shd w:val="clear" w:color="auto" w:fill="FFFFFF"/>
        <w:spacing w:before="120"/>
        <w:ind w:left="14"/>
        <w:rPr>
          <w:sz w:val="22"/>
        </w:rPr>
      </w:pPr>
      <w:r w:rsidRPr="00426595">
        <w:rPr>
          <w:b/>
          <w:bCs/>
          <w:sz w:val="22"/>
          <w:szCs w:val="24"/>
        </w:rPr>
        <w:t xml:space="preserve">“former Part III” </w:t>
      </w:r>
      <w:r w:rsidRPr="00426595">
        <w:rPr>
          <w:sz w:val="22"/>
          <w:szCs w:val="24"/>
        </w:rPr>
        <w:t>means Part III of the Principal Act as in force immediately before 1 July 1991;</w:t>
      </w:r>
    </w:p>
    <w:p w14:paraId="79ACAC3A" w14:textId="77777777" w:rsidR="007D720A" w:rsidRPr="00426595" w:rsidRDefault="007D720A" w:rsidP="00F921B5">
      <w:pPr>
        <w:shd w:val="clear" w:color="auto" w:fill="FFFFFF"/>
        <w:spacing w:before="120"/>
        <w:ind w:left="38"/>
        <w:rPr>
          <w:sz w:val="22"/>
        </w:rPr>
      </w:pPr>
      <w:r w:rsidRPr="00426595">
        <w:rPr>
          <w:b/>
          <w:bCs/>
          <w:sz w:val="22"/>
          <w:szCs w:val="24"/>
        </w:rPr>
        <w:t xml:space="preserve">“new Part III” </w:t>
      </w:r>
      <w:r w:rsidRPr="00426595">
        <w:rPr>
          <w:sz w:val="22"/>
          <w:szCs w:val="24"/>
        </w:rPr>
        <w:t>means Part III of the Principal Act as in force on 1 July 1991.</w:t>
      </w:r>
    </w:p>
    <w:p w14:paraId="70582481" w14:textId="77777777" w:rsidR="007D720A" w:rsidRPr="00426595" w:rsidRDefault="007D720A" w:rsidP="00F921B5">
      <w:pPr>
        <w:shd w:val="clear" w:color="auto" w:fill="FFFFFF"/>
        <w:spacing w:before="120"/>
        <w:ind w:left="10"/>
        <w:rPr>
          <w:sz w:val="22"/>
        </w:rPr>
      </w:pPr>
      <w:r w:rsidRPr="00426595">
        <w:rPr>
          <w:b/>
          <w:bCs/>
          <w:sz w:val="22"/>
          <w:szCs w:val="24"/>
        </w:rPr>
        <w:t>Correspondence of pensions</w:t>
      </w:r>
    </w:p>
    <w:p w14:paraId="007D5763" w14:textId="77777777" w:rsidR="007D720A" w:rsidRPr="00426595" w:rsidRDefault="007D720A" w:rsidP="00F921B5">
      <w:pPr>
        <w:shd w:val="clear" w:color="auto" w:fill="FFFFFF"/>
        <w:tabs>
          <w:tab w:val="left" w:pos="629"/>
        </w:tabs>
        <w:spacing w:before="120"/>
        <w:ind w:left="341"/>
        <w:rPr>
          <w:sz w:val="22"/>
        </w:rPr>
      </w:pPr>
      <w:r w:rsidRPr="00426595">
        <w:rPr>
          <w:b/>
          <w:bCs/>
          <w:sz w:val="22"/>
          <w:szCs w:val="24"/>
        </w:rPr>
        <w:t>4.</w:t>
      </w:r>
      <w:r w:rsidRPr="00426595">
        <w:rPr>
          <w:b/>
          <w:bCs/>
          <w:sz w:val="22"/>
          <w:szCs w:val="24"/>
        </w:rPr>
        <w:tab/>
      </w:r>
      <w:r w:rsidRPr="00426595">
        <w:rPr>
          <w:sz w:val="22"/>
          <w:szCs w:val="24"/>
        </w:rPr>
        <w:t>For the purposes of this Part:</w:t>
      </w:r>
    </w:p>
    <w:p w14:paraId="638E2171" w14:textId="77777777" w:rsidR="007D720A" w:rsidRPr="00426595" w:rsidRDefault="007D720A" w:rsidP="004B0DDF">
      <w:pPr>
        <w:numPr>
          <w:ilvl w:val="0"/>
          <w:numId w:val="1"/>
        </w:numPr>
        <w:shd w:val="clear" w:color="auto" w:fill="FFFFFF"/>
        <w:tabs>
          <w:tab w:val="left" w:pos="778"/>
        </w:tabs>
        <w:spacing w:before="120"/>
        <w:ind w:left="778" w:hanging="398"/>
        <w:jc w:val="both"/>
        <w:rPr>
          <w:sz w:val="22"/>
          <w:szCs w:val="24"/>
        </w:rPr>
      </w:pPr>
      <w:r w:rsidRPr="00426595">
        <w:rPr>
          <w:sz w:val="22"/>
          <w:szCs w:val="24"/>
        </w:rPr>
        <w:t>a service pension granted to a person because of section 38 of the former Part III and an age service pension under the new Part III correspond to each other; and</w:t>
      </w:r>
    </w:p>
    <w:p w14:paraId="5EA5D9E5" w14:textId="77777777" w:rsidR="007D720A" w:rsidRPr="00426595" w:rsidRDefault="007D720A" w:rsidP="004B0DDF">
      <w:pPr>
        <w:numPr>
          <w:ilvl w:val="0"/>
          <w:numId w:val="1"/>
        </w:numPr>
        <w:shd w:val="clear" w:color="auto" w:fill="FFFFFF"/>
        <w:tabs>
          <w:tab w:val="left" w:pos="778"/>
        </w:tabs>
        <w:spacing w:before="120"/>
        <w:ind w:left="778" w:hanging="398"/>
        <w:jc w:val="both"/>
        <w:rPr>
          <w:sz w:val="22"/>
          <w:szCs w:val="24"/>
        </w:rPr>
      </w:pPr>
      <w:r w:rsidRPr="00426595">
        <w:rPr>
          <w:sz w:val="22"/>
          <w:szCs w:val="24"/>
        </w:rPr>
        <w:t>a service pension granted to a person because of section 39 of the former Part III and an invalidity service pension under the new Part III correspond to each other; and</w:t>
      </w:r>
    </w:p>
    <w:p w14:paraId="1BA51670" w14:textId="77777777" w:rsidR="007D720A" w:rsidRPr="00426595" w:rsidRDefault="007D720A" w:rsidP="004B0DDF">
      <w:pPr>
        <w:numPr>
          <w:ilvl w:val="0"/>
          <w:numId w:val="2"/>
        </w:numPr>
        <w:shd w:val="clear" w:color="auto" w:fill="FFFFFF"/>
        <w:tabs>
          <w:tab w:val="left" w:pos="778"/>
        </w:tabs>
        <w:spacing w:before="120"/>
        <w:ind w:left="379"/>
        <w:jc w:val="both"/>
        <w:rPr>
          <w:sz w:val="22"/>
          <w:szCs w:val="24"/>
        </w:rPr>
      </w:pPr>
      <w:r w:rsidRPr="00426595">
        <w:rPr>
          <w:sz w:val="22"/>
          <w:szCs w:val="24"/>
        </w:rPr>
        <w:t>a wife’s service pension granted to a person because of section</w:t>
      </w:r>
    </w:p>
    <w:p w14:paraId="275A7DE9" w14:textId="77777777" w:rsidR="007D720A" w:rsidRPr="00426595" w:rsidRDefault="007D720A" w:rsidP="004B0DDF">
      <w:pPr>
        <w:shd w:val="clear" w:color="auto" w:fill="FFFFFF"/>
        <w:tabs>
          <w:tab w:val="left" w:pos="1104"/>
        </w:tabs>
        <w:spacing w:before="120"/>
        <w:ind w:left="778"/>
        <w:jc w:val="both"/>
        <w:rPr>
          <w:sz w:val="22"/>
        </w:rPr>
      </w:pPr>
      <w:r w:rsidRPr="00426595">
        <w:rPr>
          <w:sz w:val="22"/>
          <w:szCs w:val="24"/>
        </w:rPr>
        <w:t>40</w:t>
      </w:r>
      <w:r w:rsidRPr="00426595">
        <w:rPr>
          <w:sz w:val="22"/>
          <w:szCs w:val="24"/>
        </w:rPr>
        <w:tab/>
        <w:t>of the former Part III and a wife service pension under the</w:t>
      </w:r>
      <w:r w:rsidR="00242CD7" w:rsidRPr="00426595">
        <w:rPr>
          <w:sz w:val="22"/>
          <w:szCs w:val="24"/>
        </w:rPr>
        <w:t xml:space="preserve"> </w:t>
      </w:r>
      <w:r w:rsidRPr="00426595">
        <w:rPr>
          <w:sz w:val="22"/>
          <w:szCs w:val="24"/>
        </w:rPr>
        <w:t>new Part III correspond to each other; and</w:t>
      </w:r>
    </w:p>
    <w:p w14:paraId="559D2876" w14:textId="77777777" w:rsidR="007D720A" w:rsidRPr="00426595" w:rsidRDefault="007D720A" w:rsidP="004B0DDF">
      <w:pPr>
        <w:shd w:val="clear" w:color="auto" w:fill="FFFFFF"/>
        <w:tabs>
          <w:tab w:val="left" w:pos="778"/>
        </w:tabs>
        <w:spacing w:before="120"/>
        <w:ind w:left="379"/>
        <w:jc w:val="both"/>
        <w:rPr>
          <w:sz w:val="22"/>
        </w:rPr>
      </w:pPr>
      <w:r w:rsidRPr="00426595">
        <w:rPr>
          <w:sz w:val="22"/>
          <w:szCs w:val="24"/>
        </w:rPr>
        <w:t>(d)</w:t>
      </w:r>
      <w:r w:rsidRPr="00426595">
        <w:rPr>
          <w:sz w:val="22"/>
          <w:szCs w:val="24"/>
        </w:rPr>
        <w:tab/>
        <w:t xml:space="preserve">a </w:t>
      </w:r>
      <w:proofErr w:type="spellStart"/>
      <w:r w:rsidRPr="00426595">
        <w:rPr>
          <w:sz w:val="22"/>
          <w:szCs w:val="24"/>
        </w:rPr>
        <w:t>carer’s</w:t>
      </w:r>
      <w:proofErr w:type="spellEnd"/>
      <w:r w:rsidRPr="00426595">
        <w:rPr>
          <w:sz w:val="22"/>
          <w:szCs w:val="24"/>
        </w:rPr>
        <w:t xml:space="preserve"> service pension granted to a person because of section</w:t>
      </w:r>
    </w:p>
    <w:p w14:paraId="09262863" w14:textId="77777777" w:rsidR="007D720A" w:rsidRPr="00426595" w:rsidRDefault="007D720A" w:rsidP="004B0DDF">
      <w:pPr>
        <w:shd w:val="clear" w:color="auto" w:fill="FFFFFF"/>
        <w:tabs>
          <w:tab w:val="left" w:pos="1104"/>
        </w:tabs>
        <w:spacing w:before="120"/>
        <w:ind w:left="778"/>
        <w:jc w:val="both"/>
        <w:rPr>
          <w:sz w:val="22"/>
        </w:rPr>
      </w:pPr>
      <w:r w:rsidRPr="00426595">
        <w:rPr>
          <w:sz w:val="22"/>
          <w:szCs w:val="24"/>
        </w:rPr>
        <w:t>41</w:t>
      </w:r>
      <w:r w:rsidRPr="00426595">
        <w:rPr>
          <w:sz w:val="22"/>
          <w:szCs w:val="24"/>
        </w:rPr>
        <w:tab/>
        <w:t xml:space="preserve">of the former Part III and a </w:t>
      </w:r>
      <w:proofErr w:type="spellStart"/>
      <w:r w:rsidRPr="00426595">
        <w:rPr>
          <w:sz w:val="22"/>
          <w:szCs w:val="24"/>
        </w:rPr>
        <w:t>carer</w:t>
      </w:r>
      <w:proofErr w:type="spellEnd"/>
      <w:r w:rsidRPr="00426595">
        <w:rPr>
          <w:sz w:val="22"/>
          <w:szCs w:val="24"/>
        </w:rPr>
        <w:t xml:space="preserve"> service pension under the</w:t>
      </w:r>
      <w:r w:rsidR="00242CD7" w:rsidRPr="00426595">
        <w:rPr>
          <w:sz w:val="22"/>
          <w:szCs w:val="24"/>
        </w:rPr>
        <w:t xml:space="preserve"> </w:t>
      </w:r>
      <w:r w:rsidRPr="00426595">
        <w:rPr>
          <w:sz w:val="22"/>
          <w:szCs w:val="24"/>
        </w:rPr>
        <w:t>new Part III correspond to each other.</w:t>
      </w:r>
    </w:p>
    <w:p w14:paraId="17E81890" w14:textId="77777777" w:rsidR="007D720A" w:rsidRPr="00426595" w:rsidRDefault="007D720A" w:rsidP="00F921B5">
      <w:pPr>
        <w:shd w:val="clear" w:color="auto" w:fill="FFFFFF"/>
        <w:spacing w:before="120"/>
        <w:ind w:left="5"/>
        <w:rPr>
          <w:sz w:val="22"/>
        </w:rPr>
      </w:pPr>
      <w:r w:rsidRPr="00426595">
        <w:rPr>
          <w:b/>
          <w:bCs/>
          <w:sz w:val="22"/>
          <w:szCs w:val="24"/>
        </w:rPr>
        <w:t>Correspondence of provisions</w:t>
      </w:r>
    </w:p>
    <w:p w14:paraId="3E030170" w14:textId="77777777" w:rsidR="007D720A" w:rsidRPr="00426595" w:rsidRDefault="007D720A" w:rsidP="00F921B5">
      <w:pPr>
        <w:shd w:val="clear" w:color="auto" w:fill="FFFFFF"/>
        <w:tabs>
          <w:tab w:val="left" w:pos="629"/>
        </w:tabs>
        <w:spacing w:before="120"/>
        <w:ind w:firstLine="341"/>
        <w:jc w:val="both"/>
        <w:rPr>
          <w:sz w:val="22"/>
        </w:rPr>
      </w:pPr>
      <w:r w:rsidRPr="00426595">
        <w:rPr>
          <w:b/>
          <w:bCs/>
          <w:sz w:val="22"/>
          <w:szCs w:val="24"/>
        </w:rPr>
        <w:t>5.</w:t>
      </w:r>
      <w:r w:rsidRPr="00426595">
        <w:rPr>
          <w:b/>
          <w:bCs/>
          <w:sz w:val="22"/>
          <w:szCs w:val="24"/>
        </w:rPr>
        <w:tab/>
        <w:t xml:space="preserve">(1) </w:t>
      </w:r>
      <w:r w:rsidRPr="00426595">
        <w:rPr>
          <w:sz w:val="22"/>
          <w:szCs w:val="24"/>
        </w:rPr>
        <w:t>If one provision of the former Part III and one provision of</w:t>
      </w:r>
      <w:r w:rsidR="00242CD7" w:rsidRPr="00426595">
        <w:rPr>
          <w:sz w:val="22"/>
          <w:szCs w:val="24"/>
        </w:rPr>
        <w:t xml:space="preserve"> </w:t>
      </w:r>
      <w:r w:rsidRPr="00426595">
        <w:rPr>
          <w:sz w:val="22"/>
          <w:szCs w:val="24"/>
        </w:rPr>
        <w:t>the new Part III have the same legal effect, the 2 provisions correspond</w:t>
      </w:r>
      <w:r w:rsidR="00242CD7" w:rsidRPr="00426595">
        <w:rPr>
          <w:sz w:val="22"/>
          <w:szCs w:val="24"/>
        </w:rPr>
        <w:t xml:space="preserve"> </w:t>
      </w:r>
      <w:r w:rsidRPr="00426595">
        <w:rPr>
          <w:sz w:val="22"/>
          <w:szCs w:val="24"/>
        </w:rPr>
        <w:t>to each other.</w:t>
      </w:r>
    </w:p>
    <w:p w14:paraId="145AF736" w14:textId="77777777" w:rsidR="007D720A" w:rsidRPr="00426595" w:rsidRDefault="007D720A" w:rsidP="00F921B5">
      <w:pPr>
        <w:shd w:val="clear" w:color="auto" w:fill="FFFFFF"/>
        <w:spacing w:before="120"/>
        <w:ind w:left="341"/>
        <w:rPr>
          <w:sz w:val="22"/>
        </w:rPr>
      </w:pPr>
      <w:r w:rsidRPr="00426595">
        <w:rPr>
          <w:b/>
          <w:bCs/>
          <w:sz w:val="22"/>
          <w:szCs w:val="24"/>
        </w:rPr>
        <w:t>(2)</w:t>
      </w:r>
      <w:r w:rsidRPr="00426595">
        <w:rPr>
          <w:sz w:val="22"/>
          <w:szCs w:val="24"/>
        </w:rPr>
        <w:t xml:space="preserve"> If:</w:t>
      </w:r>
    </w:p>
    <w:p w14:paraId="00CA9E13" w14:textId="77777777" w:rsidR="007D720A" w:rsidRPr="00426595" w:rsidRDefault="007D720A" w:rsidP="00F921B5">
      <w:pPr>
        <w:numPr>
          <w:ilvl w:val="0"/>
          <w:numId w:val="3"/>
        </w:numPr>
        <w:shd w:val="clear" w:color="auto" w:fill="FFFFFF"/>
        <w:tabs>
          <w:tab w:val="left" w:pos="773"/>
        </w:tabs>
        <w:spacing w:before="120"/>
        <w:ind w:left="773" w:hanging="389"/>
        <w:jc w:val="both"/>
        <w:rPr>
          <w:sz w:val="22"/>
          <w:szCs w:val="24"/>
        </w:rPr>
      </w:pPr>
      <w:r w:rsidRPr="00426595">
        <w:rPr>
          <w:sz w:val="22"/>
          <w:szCs w:val="24"/>
        </w:rPr>
        <w:t>one provision of the former Part III has a particular legal effect in relation to different types of service pension; and</w:t>
      </w:r>
    </w:p>
    <w:p w14:paraId="781EEF01" w14:textId="77777777" w:rsidR="007D720A" w:rsidRPr="00426595" w:rsidRDefault="007D720A" w:rsidP="00F921B5">
      <w:pPr>
        <w:numPr>
          <w:ilvl w:val="0"/>
          <w:numId w:val="3"/>
        </w:numPr>
        <w:shd w:val="clear" w:color="auto" w:fill="FFFFFF"/>
        <w:tabs>
          <w:tab w:val="left" w:pos="773"/>
        </w:tabs>
        <w:spacing w:before="120"/>
        <w:ind w:left="773" w:hanging="389"/>
        <w:jc w:val="both"/>
        <w:rPr>
          <w:sz w:val="22"/>
          <w:szCs w:val="24"/>
        </w:rPr>
      </w:pPr>
      <w:r w:rsidRPr="00426595">
        <w:rPr>
          <w:sz w:val="22"/>
          <w:szCs w:val="24"/>
        </w:rPr>
        <w:t>a provision of the new Part III has that legal effect in relation to only one of those types of service pension;</w:t>
      </w:r>
    </w:p>
    <w:p w14:paraId="55C3EABB" w14:textId="77777777" w:rsidR="007D720A" w:rsidRPr="00426595" w:rsidRDefault="007D720A" w:rsidP="004B0DDF">
      <w:pPr>
        <w:shd w:val="clear" w:color="auto" w:fill="FFFFFF"/>
        <w:spacing w:before="120"/>
        <w:ind w:left="5"/>
        <w:jc w:val="both"/>
        <w:rPr>
          <w:sz w:val="22"/>
        </w:rPr>
      </w:pPr>
      <w:r w:rsidRPr="00426595">
        <w:rPr>
          <w:sz w:val="22"/>
          <w:szCs w:val="24"/>
        </w:rPr>
        <w:t>the provisions correspond to each other for the purposes of applying this Part (Savings and Transitional Provisions) to that payment type.</w:t>
      </w:r>
    </w:p>
    <w:p w14:paraId="5810E691" w14:textId="77777777" w:rsidR="007D720A" w:rsidRPr="00426595" w:rsidRDefault="007D720A" w:rsidP="00F921B5">
      <w:pPr>
        <w:shd w:val="clear" w:color="auto" w:fill="FFFFFF"/>
        <w:spacing w:before="120"/>
        <w:ind w:left="5"/>
        <w:rPr>
          <w:sz w:val="22"/>
        </w:rPr>
        <w:sectPr w:rsidR="007D720A" w:rsidRPr="00426595" w:rsidSect="00455777">
          <w:pgSz w:w="12240" w:h="15840"/>
          <w:pgMar w:top="1440" w:right="1440" w:bottom="1440" w:left="1440" w:header="720" w:footer="720" w:gutter="0"/>
          <w:cols w:space="60"/>
          <w:noEndnote/>
          <w:docGrid w:linePitch="272"/>
        </w:sectPr>
      </w:pPr>
    </w:p>
    <w:p w14:paraId="1B6A3254" w14:textId="77777777" w:rsidR="007D720A" w:rsidRPr="00426595" w:rsidRDefault="007D720A" w:rsidP="00F921B5">
      <w:pPr>
        <w:shd w:val="clear" w:color="auto" w:fill="FFFFFF"/>
        <w:spacing w:before="120"/>
        <w:ind w:left="341"/>
        <w:rPr>
          <w:sz w:val="22"/>
        </w:rPr>
      </w:pPr>
      <w:r w:rsidRPr="00426595">
        <w:rPr>
          <w:b/>
          <w:sz w:val="22"/>
          <w:szCs w:val="26"/>
        </w:rPr>
        <w:lastRenderedPageBreak/>
        <w:t>(3)</w:t>
      </w:r>
      <w:r w:rsidRPr="00426595">
        <w:rPr>
          <w:sz w:val="22"/>
          <w:szCs w:val="26"/>
        </w:rPr>
        <w:t xml:space="preserve"> In this section:</w:t>
      </w:r>
    </w:p>
    <w:p w14:paraId="54197856" w14:textId="77777777" w:rsidR="007D720A" w:rsidRPr="00426595" w:rsidRDefault="007D720A" w:rsidP="00F921B5">
      <w:pPr>
        <w:shd w:val="clear" w:color="auto" w:fill="FFFFFF"/>
        <w:spacing w:before="120"/>
        <w:ind w:left="5"/>
        <w:rPr>
          <w:sz w:val="22"/>
        </w:rPr>
      </w:pPr>
      <w:r w:rsidRPr="00426595">
        <w:rPr>
          <w:b/>
          <w:bCs/>
          <w:sz w:val="22"/>
          <w:szCs w:val="26"/>
        </w:rPr>
        <w:t xml:space="preserve">“legal effect” </w:t>
      </w:r>
      <w:r w:rsidRPr="00426595">
        <w:rPr>
          <w:sz w:val="22"/>
          <w:szCs w:val="26"/>
        </w:rPr>
        <w:t>includes conferring the power to issue an instrument.</w:t>
      </w:r>
    </w:p>
    <w:p w14:paraId="702A6171" w14:textId="77777777" w:rsidR="007D720A" w:rsidRPr="00426595" w:rsidRDefault="007D720A" w:rsidP="00935002">
      <w:pPr>
        <w:shd w:val="clear" w:color="auto" w:fill="FFFFFF"/>
        <w:spacing w:before="240"/>
        <w:jc w:val="center"/>
        <w:rPr>
          <w:b/>
          <w:sz w:val="22"/>
        </w:rPr>
      </w:pPr>
      <w:r w:rsidRPr="00426595">
        <w:rPr>
          <w:b/>
          <w:i/>
          <w:iCs/>
          <w:sz w:val="22"/>
          <w:szCs w:val="26"/>
        </w:rPr>
        <w:t>Division 2</w:t>
      </w:r>
      <w:r w:rsidRPr="00426595">
        <w:rPr>
          <w:rFonts w:eastAsia="Times New Roman"/>
          <w:b/>
          <w:sz w:val="22"/>
          <w:szCs w:val="26"/>
        </w:rPr>
        <w:t>—</w:t>
      </w:r>
      <w:r w:rsidRPr="00426595">
        <w:rPr>
          <w:rFonts w:eastAsia="Times New Roman"/>
          <w:b/>
          <w:i/>
          <w:iCs/>
          <w:sz w:val="22"/>
          <w:szCs w:val="26"/>
        </w:rPr>
        <w:t>Savings</w:t>
      </w:r>
    </w:p>
    <w:p w14:paraId="24E922F7" w14:textId="77777777" w:rsidR="007D720A" w:rsidRPr="00426595" w:rsidRDefault="007D720A" w:rsidP="00F921B5">
      <w:pPr>
        <w:shd w:val="clear" w:color="auto" w:fill="FFFFFF"/>
        <w:spacing w:before="120"/>
        <w:rPr>
          <w:sz w:val="22"/>
        </w:rPr>
      </w:pPr>
      <w:r w:rsidRPr="00426595">
        <w:rPr>
          <w:b/>
          <w:bCs/>
          <w:sz w:val="22"/>
          <w:szCs w:val="26"/>
        </w:rPr>
        <w:t>General aim of Division</w:t>
      </w:r>
    </w:p>
    <w:p w14:paraId="1EEF1B66" w14:textId="77777777" w:rsidR="007D720A" w:rsidRPr="00426595" w:rsidRDefault="007D720A" w:rsidP="00F921B5">
      <w:pPr>
        <w:shd w:val="clear" w:color="auto" w:fill="FFFFFF"/>
        <w:tabs>
          <w:tab w:val="left" w:pos="638"/>
        </w:tabs>
        <w:spacing w:before="120"/>
        <w:ind w:left="341"/>
        <w:rPr>
          <w:sz w:val="22"/>
        </w:rPr>
      </w:pPr>
      <w:r w:rsidRPr="00426595">
        <w:rPr>
          <w:b/>
          <w:bCs/>
          <w:sz w:val="22"/>
          <w:szCs w:val="26"/>
        </w:rPr>
        <w:t>6.</w:t>
      </w:r>
      <w:r w:rsidRPr="00426595">
        <w:rPr>
          <w:b/>
          <w:bCs/>
          <w:sz w:val="22"/>
          <w:szCs w:val="26"/>
        </w:rPr>
        <w:tab/>
      </w:r>
      <w:r w:rsidRPr="00426595">
        <w:rPr>
          <w:sz w:val="22"/>
          <w:szCs w:val="26"/>
        </w:rPr>
        <w:t>The main aim of this Division is to allow:</w:t>
      </w:r>
    </w:p>
    <w:p w14:paraId="55FADE56" w14:textId="77777777" w:rsidR="007D720A" w:rsidRPr="00426595" w:rsidRDefault="007D720A" w:rsidP="00F921B5">
      <w:pPr>
        <w:numPr>
          <w:ilvl w:val="0"/>
          <w:numId w:val="4"/>
        </w:numPr>
        <w:shd w:val="clear" w:color="auto" w:fill="FFFFFF"/>
        <w:tabs>
          <w:tab w:val="left" w:pos="787"/>
        </w:tabs>
        <w:spacing w:before="120"/>
        <w:ind w:left="787" w:hanging="394"/>
        <w:rPr>
          <w:sz w:val="22"/>
          <w:szCs w:val="26"/>
        </w:rPr>
      </w:pPr>
      <w:r w:rsidRPr="00426595">
        <w:rPr>
          <w:sz w:val="22"/>
          <w:szCs w:val="26"/>
        </w:rPr>
        <w:t>the continued payment of pensions that were granted under the former Part III; and</w:t>
      </w:r>
    </w:p>
    <w:p w14:paraId="1430719F" w14:textId="77777777" w:rsidR="007D720A" w:rsidRPr="00426595" w:rsidRDefault="007D720A" w:rsidP="008C6890">
      <w:pPr>
        <w:numPr>
          <w:ilvl w:val="0"/>
          <w:numId w:val="4"/>
        </w:numPr>
        <w:shd w:val="clear" w:color="auto" w:fill="FFFFFF"/>
        <w:tabs>
          <w:tab w:val="left" w:pos="787"/>
        </w:tabs>
        <w:spacing w:before="120"/>
        <w:ind w:left="787" w:hanging="394"/>
        <w:jc w:val="both"/>
        <w:rPr>
          <w:sz w:val="22"/>
          <w:szCs w:val="26"/>
        </w:rPr>
      </w:pPr>
      <w:r w:rsidRPr="00426595">
        <w:rPr>
          <w:sz w:val="22"/>
          <w:szCs w:val="26"/>
        </w:rPr>
        <w:t>the continuation of processes (such as claims and applications) that were begun under the former Part III;</w:t>
      </w:r>
    </w:p>
    <w:p w14:paraId="21839537" w14:textId="77777777" w:rsidR="007D720A" w:rsidRPr="00426595" w:rsidRDefault="007D720A" w:rsidP="00F921B5">
      <w:pPr>
        <w:shd w:val="clear" w:color="auto" w:fill="FFFFFF"/>
        <w:spacing w:before="120"/>
        <w:ind w:left="10"/>
        <w:rPr>
          <w:sz w:val="22"/>
        </w:rPr>
      </w:pPr>
      <w:r w:rsidRPr="00426595">
        <w:rPr>
          <w:sz w:val="22"/>
          <w:szCs w:val="26"/>
        </w:rPr>
        <w:t>without the need for people to make new claims or begin those processes again.</w:t>
      </w:r>
    </w:p>
    <w:p w14:paraId="50001826" w14:textId="77777777" w:rsidR="007D720A" w:rsidRPr="00426595" w:rsidRDefault="007D720A" w:rsidP="00F921B5">
      <w:pPr>
        <w:shd w:val="clear" w:color="auto" w:fill="FFFFFF"/>
        <w:spacing w:before="120"/>
        <w:ind w:left="10"/>
        <w:rPr>
          <w:b/>
          <w:sz w:val="22"/>
        </w:rPr>
      </w:pPr>
      <w:r w:rsidRPr="00426595">
        <w:rPr>
          <w:b/>
          <w:bCs/>
          <w:sz w:val="22"/>
          <w:szCs w:val="26"/>
        </w:rPr>
        <w:t xml:space="preserve">Saving of pensions and qualifying </w:t>
      </w:r>
      <w:r w:rsidRPr="00426595">
        <w:rPr>
          <w:b/>
          <w:sz w:val="22"/>
          <w:szCs w:val="26"/>
        </w:rPr>
        <w:t>service determinations</w:t>
      </w:r>
    </w:p>
    <w:p w14:paraId="2EAB5A59" w14:textId="77777777" w:rsidR="007D720A" w:rsidRPr="00426595" w:rsidRDefault="007D720A" w:rsidP="00F921B5">
      <w:pPr>
        <w:shd w:val="clear" w:color="auto" w:fill="FFFFFF"/>
        <w:tabs>
          <w:tab w:val="left" w:pos="638"/>
        </w:tabs>
        <w:spacing w:before="120"/>
        <w:ind w:left="14" w:firstLine="326"/>
        <w:jc w:val="both"/>
        <w:rPr>
          <w:sz w:val="22"/>
        </w:rPr>
      </w:pPr>
      <w:r w:rsidRPr="00426595">
        <w:rPr>
          <w:sz w:val="22"/>
          <w:szCs w:val="26"/>
        </w:rPr>
        <w:t>7.</w:t>
      </w:r>
      <w:r w:rsidRPr="00426595">
        <w:rPr>
          <w:sz w:val="22"/>
          <w:szCs w:val="26"/>
        </w:rPr>
        <w:tab/>
        <w:t>(1) If a determination granting a claim for a pension, or a</w:t>
      </w:r>
      <w:r w:rsidR="00242CD7" w:rsidRPr="00426595">
        <w:rPr>
          <w:sz w:val="22"/>
          <w:szCs w:val="26"/>
        </w:rPr>
        <w:t xml:space="preserve"> </w:t>
      </w:r>
      <w:r w:rsidRPr="00426595">
        <w:rPr>
          <w:sz w:val="22"/>
          <w:szCs w:val="26"/>
        </w:rPr>
        <w:t>decision that a person has rendered qualifying service, under the former</w:t>
      </w:r>
      <w:r w:rsidR="00242CD7" w:rsidRPr="00426595">
        <w:rPr>
          <w:sz w:val="22"/>
          <w:szCs w:val="26"/>
        </w:rPr>
        <w:t xml:space="preserve"> </w:t>
      </w:r>
      <w:r w:rsidRPr="00426595">
        <w:rPr>
          <w:sz w:val="22"/>
          <w:szCs w:val="26"/>
        </w:rPr>
        <w:t>Part III is in force immediately before I July 1991, the determination</w:t>
      </w:r>
      <w:r w:rsidR="00242CD7" w:rsidRPr="00426595">
        <w:rPr>
          <w:sz w:val="22"/>
          <w:szCs w:val="26"/>
        </w:rPr>
        <w:t xml:space="preserve"> </w:t>
      </w:r>
      <w:r w:rsidRPr="00426595">
        <w:rPr>
          <w:sz w:val="22"/>
          <w:szCs w:val="26"/>
        </w:rPr>
        <w:t>or decision has effect, from 1 July 1991, as if it were a determination</w:t>
      </w:r>
      <w:r w:rsidR="00242CD7" w:rsidRPr="00426595">
        <w:rPr>
          <w:sz w:val="22"/>
          <w:szCs w:val="26"/>
        </w:rPr>
        <w:t xml:space="preserve"> </w:t>
      </w:r>
      <w:r w:rsidRPr="00426595">
        <w:rPr>
          <w:sz w:val="22"/>
          <w:szCs w:val="26"/>
        </w:rPr>
        <w:t>under the new Part III granting a claim for the corresponding pension</w:t>
      </w:r>
      <w:r w:rsidR="00242CD7" w:rsidRPr="00426595">
        <w:rPr>
          <w:sz w:val="22"/>
          <w:szCs w:val="26"/>
        </w:rPr>
        <w:t xml:space="preserve"> </w:t>
      </w:r>
      <w:r w:rsidRPr="00426595">
        <w:rPr>
          <w:sz w:val="22"/>
          <w:szCs w:val="26"/>
        </w:rPr>
        <w:t>under the new Part III or granting a claim for a qualifying service</w:t>
      </w:r>
      <w:r w:rsidR="00242CD7" w:rsidRPr="00426595">
        <w:rPr>
          <w:sz w:val="22"/>
          <w:szCs w:val="26"/>
        </w:rPr>
        <w:t xml:space="preserve"> </w:t>
      </w:r>
      <w:r w:rsidRPr="00426595">
        <w:rPr>
          <w:sz w:val="22"/>
          <w:szCs w:val="26"/>
        </w:rPr>
        <w:t>determination under the new Part III.</w:t>
      </w:r>
    </w:p>
    <w:p w14:paraId="7EB5DB6D" w14:textId="2ED40F8D" w:rsidR="007D720A" w:rsidRPr="00426595" w:rsidRDefault="007D720A" w:rsidP="00242CD7">
      <w:pPr>
        <w:shd w:val="clear" w:color="auto" w:fill="FFFFFF"/>
        <w:spacing w:before="120"/>
        <w:ind w:left="504" w:hanging="485"/>
        <w:jc w:val="both"/>
      </w:pPr>
      <w:r w:rsidRPr="00426595">
        <w:rPr>
          <w:szCs w:val="18"/>
        </w:rPr>
        <w:t>Note: for the statutory authority for the determination and decision under the former Part III see subsections 46 (</w:t>
      </w:r>
      <w:r w:rsidR="0080352E">
        <w:rPr>
          <w:szCs w:val="18"/>
        </w:rPr>
        <w:t>1</w:t>
      </w:r>
      <w:r w:rsidRPr="00426595">
        <w:rPr>
          <w:szCs w:val="18"/>
        </w:rPr>
        <w:t xml:space="preserve">) and 43 (6) and section 59 </w:t>
      </w:r>
      <w:r w:rsidRPr="00426595">
        <w:rPr>
          <w:szCs w:val="18"/>
          <w:lang w:val="de-DE"/>
        </w:rPr>
        <w:t>of</w:t>
      </w:r>
      <w:r w:rsidR="0080352E">
        <w:rPr>
          <w:szCs w:val="18"/>
          <w:lang w:val="de-DE"/>
        </w:rPr>
        <w:t xml:space="preserve"> </w:t>
      </w:r>
      <w:r w:rsidRPr="00426595">
        <w:rPr>
          <w:szCs w:val="18"/>
          <w:lang w:val="de-DE"/>
        </w:rPr>
        <w:t>that Act.</w:t>
      </w:r>
    </w:p>
    <w:p w14:paraId="21AFCF4C" w14:textId="77777777" w:rsidR="007D720A" w:rsidRPr="00426595" w:rsidRDefault="007D720A" w:rsidP="00F921B5">
      <w:pPr>
        <w:shd w:val="clear" w:color="auto" w:fill="FFFFFF"/>
        <w:tabs>
          <w:tab w:val="left" w:pos="758"/>
        </w:tabs>
        <w:spacing w:before="120"/>
        <w:ind w:left="19" w:firstLine="336"/>
        <w:jc w:val="both"/>
        <w:rPr>
          <w:sz w:val="22"/>
        </w:rPr>
      </w:pPr>
      <w:r w:rsidRPr="00426595">
        <w:rPr>
          <w:b/>
          <w:bCs/>
          <w:sz w:val="22"/>
          <w:szCs w:val="26"/>
        </w:rPr>
        <w:t>(2)</w:t>
      </w:r>
      <w:r w:rsidRPr="00426595">
        <w:rPr>
          <w:sz w:val="22"/>
          <w:szCs w:val="26"/>
        </w:rPr>
        <w:tab/>
        <w:t>If a determination directing the making of a payment of a</w:t>
      </w:r>
      <w:r w:rsidR="00242CD7" w:rsidRPr="00426595">
        <w:rPr>
          <w:sz w:val="22"/>
          <w:szCs w:val="26"/>
        </w:rPr>
        <w:t xml:space="preserve"> </w:t>
      </w:r>
      <w:r w:rsidRPr="00426595">
        <w:rPr>
          <w:sz w:val="22"/>
          <w:szCs w:val="26"/>
        </w:rPr>
        <w:t>pension under the former Part III is in force immediately before 1 July</w:t>
      </w:r>
      <w:r w:rsidR="00242CD7" w:rsidRPr="00426595">
        <w:rPr>
          <w:sz w:val="22"/>
          <w:szCs w:val="26"/>
        </w:rPr>
        <w:t xml:space="preserve"> </w:t>
      </w:r>
      <w:r w:rsidRPr="00426595">
        <w:rPr>
          <w:sz w:val="22"/>
          <w:szCs w:val="26"/>
        </w:rPr>
        <w:t>1991, the determination has effect, from 1 July 1991, as if it were a</w:t>
      </w:r>
      <w:r w:rsidR="00242CD7" w:rsidRPr="00426595">
        <w:rPr>
          <w:sz w:val="22"/>
          <w:szCs w:val="26"/>
        </w:rPr>
        <w:t xml:space="preserve"> </w:t>
      </w:r>
      <w:r w:rsidRPr="00426595">
        <w:rPr>
          <w:sz w:val="22"/>
          <w:szCs w:val="26"/>
        </w:rPr>
        <w:t>determination under the new Part III directing the making of a payment</w:t>
      </w:r>
      <w:r w:rsidR="00242CD7" w:rsidRPr="00426595">
        <w:rPr>
          <w:sz w:val="22"/>
          <w:szCs w:val="26"/>
        </w:rPr>
        <w:t xml:space="preserve"> </w:t>
      </w:r>
      <w:r w:rsidRPr="00426595">
        <w:rPr>
          <w:sz w:val="22"/>
          <w:szCs w:val="26"/>
        </w:rPr>
        <w:t>of the corresponding pension under the new Part III.</w:t>
      </w:r>
    </w:p>
    <w:p w14:paraId="70B06342" w14:textId="77777777" w:rsidR="007D720A" w:rsidRPr="00426595" w:rsidRDefault="007D720A" w:rsidP="00F921B5">
      <w:pPr>
        <w:shd w:val="clear" w:color="auto" w:fill="FFFFFF"/>
        <w:spacing w:before="120"/>
        <w:ind w:left="514" w:hanging="490"/>
      </w:pPr>
      <w:r w:rsidRPr="00426595">
        <w:rPr>
          <w:szCs w:val="18"/>
        </w:rPr>
        <w:t>Note: for the statutory authority for the determination under the former Part III see subsection 46 (2) and section 59 of that Act.</w:t>
      </w:r>
    </w:p>
    <w:p w14:paraId="39DCD436" w14:textId="77777777" w:rsidR="007D720A" w:rsidRPr="00426595" w:rsidRDefault="007D720A" w:rsidP="00F921B5">
      <w:pPr>
        <w:shd w:val="clear" w:color="auto" w:fill="FFFFFF"/>
        <w:tabs>
          <w:tab w:val="left" w:pos="758"/>
        </w:tabs>
        <w:spacing w:before="120"/>
        <w:ind w:left="19" w:firstLine="336"/>
        <w:jc w:val="both"/>
        <w:rPr>
          <w:sz w:val="22"/>
        </w:rPr>
      </w:pPr>
      <w:r w:rsidRPr="00426595">
        <w:rPr>
          <w:b/>
          <w:bCs/>
          <w:sz w:val="22"/>
          <w:szCs w:val="26"/>
        </w:rPr>
        <w:t>(3)</w:t>
      </w:r>
      <w:r w:rsidRPr="00426595">
        <w:rPr>
          <w:sz w:val="22"/>
          <w:szCs w:val="26"/>
        </w:rPr>
        <w:tab/>
        <w:t>If a determination of the rate of a pension under the former</w:t>
      </w:r>
      <w:r w:rsidR="00242CD7" w:rsidRPr="00426595">
        <w:rPr>
          <w:sz w:val="22"/>
          <w:szCs w:val="26"/>
        </w:rPr>
        <w:t xml:space="preserve"> </w:t>
      </w:r>
      <w:r w:rsidRPr="00426595">
        <w:rPr>
          <w:sz w:val="22"/>
          <w:szCs w:val="26"/>
        </w:rPr>
        <w:t>Part III is in force immediately before 1 July 1991, the determination</w:t>
      </w:r>
      <w:r w:rsidR="00242CD7" w:rsidRPr="00426595">
        <w:rPr>
          <w:sz w:val="22"/>
          <w:szCs w:val="26"/>
        </w:rPr>
        <w:t xml:space="preserve"> </w:t>
      </w:r>
      <w:r w:rsidRPr="00426595">
        <w:rPr>
          <w:sz w:val="22"/>
          <w:szCs w:val="26"/>
        </w:rPr>
        <w:t>has effect, from 1 July 1991, as if it were a determination under the</w:t>
      </w:r>
      <w:r w:rsidR="00242CD7" w:rsidRPr="00426595">
        <w:rPr>
          <w:sz w:val="22"/>
          <w:szCs w:val="26"/>
        </w:rPr>
        <w:t xml:space="preserve"> </w:t>
      </w:r>
      <w:r w:rsidRPr="00426595">
        <w:rPr>
          <w:sz w:val="22"/>
          <w:szCs w:val="26"/>
        </w:rPr>
        <w:t>new Part III of the rate of the corresponding pension under the new</w:t>
      </w:r>
      <w:r w:rsidR="00242CD7" w:rsidRPr="00426595">
        <w:rPr>
          <w:sz w:val="22"/>
          <w:szCs w:val="26"/>
        </w:rPr>
        <w:t xml:space="preserve"> </w:t>
      </w:r>
      <w:r w:rsidRPr="00426595">
        <w:rPr>
          <w:sz w:val="22"/>
          <w:szCs w:val="26"/>
        </w:rPr>
        <w:t>Part III.</w:t>
      </w:r>
    </w:p>
    <w:p w14:paraId="67C5F18F" w14:textId="77777777" w:rsidR="007D720A" w:rsidRPr="00426595" w:rsidRDefault="007D720A" w:rsidP="00F921B5">
      <w:pPr>
        <w:shd w:val="clear" w:color="auto" w:fill="FFFFFF"/>
        <w:spacing w:before="120"/>
        <w:ind w:left="518" w:hanging="494"/>
      </w:pPr>
      <w:r w:rsidRPr="00426595">
        <w:rPr>
          <w:szCs w:val="18"/>
        </w:rPr>
        <w:t>Note: for the statutory authority for the determination under the former Part III see subsections 46 (2) and 58 (1) and (3) and section 59 of that Act.</w:t>
      </w:r>
    </w:p>
    <w:p w14:paraId="2FD0E1E7" w14:textId="77777777" w:rsidR="007D720A" w:rsidRPr="00426595" w:rsidRDefault="007D720A" w:rsidP="00F921B5">
      <w:pPr>
        <w:shd w:val="clear" w:color="auto" w:fill="FFFFFF"/>
        <w:spacing w:before="120"/>
        <w:ind w:left="29"/>
        <w:rPr>
          <w:sz w:val="22"/>
        </w:rPr>
      </w:pPr>
      <w:r w:rsidRPr="00426595">
        <w:rPr>
          <w:b/>
          <w:bCs/>
          <w:sz w:val="22"/>
          <w:szCs w:val="26"/>
        </w:rPr>
        <w:t>Instruments in force on 30 June 1991</w:t>
      </w:r>
    </w:p>
    <w:p w14:paraId="7B77246B" w14:textId="77777777" w:rsidR="007D720A" w:rsidRPr="00426595" w:rsidRDefault="007D720A" w:rsidP="00F921B5">
      <w:pPr>
        <w:shd w:val="clear" w:color="auto" w:fill="FFFFFF"/>
        <w:tabs>
          <w:tab w:val="left" w:pos="638"/>
        </w:tabs>
        <w:spacing w:before="120"/>
        <w:ind w:left="341"/>
        <w:rPr>
          <w:sz w:val="22"/>
        </w:rPr>
      </w:pPr>
      <w:r w:rsidRPr="00426595">
        <w:rPr>
          <w:b/>
          <w:bCs/>
          <w:sz w:val="22"/>
          <w:szCs w:val="26"/>
        </w:rPr>
        <w:t>8.</w:t>
      </w:r>
      <w:r w:rsidRPr="00426595">
        <w:rPr>
          <w:b/>
          <w:bCs/>
          <w:sz w:val="22"/>
          <w:szCs w:val="26"/>
        </w:rPr>
        <w:tab/>
        <w:t xml:space="preserve">(1) </w:t>
      </w:r>
      <w:r w:rsidRPr="00426595">
        <w:rPr>
          <w:sz w:val="22"/>
          <w:szCs w:val="26"/>
        </w:rPr>
        <w:t>If:</w:t>
      </w:r>
    </w:p>
    <w:p w14:paraId="24BD2458" w14:textId="77777777" w:rsidR="007D720A" w:rsidRPr="00426595" w:rsidRDefault="007D720A" w:rsidP="00F921B5">
      <w:pPr>
        <w:numPr>
          <w:ilvl w:val="0"/>
          <w:numId w:val="5"/>
        </w:numPr>
        <w:shd w:val="clear" w:color="auto" w:fill="FFFFFF"/>
        <w:tabs>
          <w:tab w:val="left" w:pos="806"/>
        </w:tabs>
        <w:spacing w:before="120"/>
        <w:ind w:left="806" w:hanging="389"/>
        <w:rPr>
          <w:sz w:val="22"/>
          <w:szCs w:val="26"/>
        </w:rPr>
      </w:pPr>
      <w:r w:rsidRPr="00426595">
        <w:rPr>
          <w:sz w:val="22"/>
          <w:szCs w:val="26"/>
        </w:rPr>
        <w:t>an instrument made under a provision of the Principal Act is in force immediately before 1 July 1991; and</w:t>
      </w:r>
    </w:p>
    <w:p w14:paraId="07280709" w14:textId="77777777" w:rsidR="007D720A" w:rsidRPr="00426595" w:rsidRDefault="007D720A" w:rsidP="00F921B5">
      <w:pPr>
        <w:numPr>
          <w:ilvl w:val="0"/>
          <w:numId w:val="5"/>
        </w:numPr>
        <w:shd w:val="clear" w:color="auto" w:fill="FFFFFF"/>
        <w:tabs>
          <w:tab w:val="left" w:pos="806"/>
        </w:tabs>
        <w:spacing w:before="120"/>
        <w:ind w:left="806" w:hanging="389"/>
        <w:rPr>
          <w:sz w:val="22"/>
          <w:szCs w:val="26"/>
        </w:rPr>
      </w:pPr>
      <w:r w:rsidRPr="00426595">
        <w:rPr>
          <w:sz w:val="22"/>
          <w:szCs w:val="26"/>
        </w:rPr>
        <w:t>the provision under which it was made is repealed on 1 July 1991; and</w:t>
      </w:r>
    </w:p>
    <w:p w14:paraId="25A28730" w14:textId="77777777" w:rsidR="007D720A" w:rsidRPr="00426595" w:rsidRDefault="007D720A" w:rsidP="00F921B5">
      <w:pPr>
        <w:numPr>
          <w:ilvl w:val="0"/>
          <w:numId w:val="5"/>
        </w:numPr>
        <w:shd w:val="clear" w:color="auto" w:fill="FFFFFF"/>
        <w:tabs>
          <w:tab w:val="left" w:pos="806"/>
        </w:tabs>
        <w:spacing w:before="120"/>
        <w:ind w:left="806" w:hanging="389"/>
        <w:rPr>
          <w:sz w:val="22"/>
          <w:szCs w:val="26"/>
        </w:rPr>
        <w:sectPr w:rsidR="007D720A" w:rsidRPr="00426595" w:rsidSect="00455777">
          <w:pgSz w:w="12240" w:h="15840"/>
          <w:pgMar w:top="1440" w:right="1440" w:bottom="1440" w:left="1440" w:header="720" w:footer="720" w:gutter="0"/>
          <w:cols w:space="60"/>
          <w:noEndnote/>
          <w:docGrid w:linePitch="272"/>
        </w:sectPr>
      </w:pPr>
    </w:p>
    <w:p w14:paraId="672908A3" w14:textId="77777777" w:rsidR="007D720A" w:rsidRPr="00426595" w:rsidRDefault="007D720A" w:rsidP="00F921B5">
      <w:pPr>
        <w:shd w:val="clear" w:color="auto" w:fill="FFFFFF"/>
        <w:spacing w:before="120"/>
        <w:ind w:left="773" w:hanging="370"/>
        <w:rPr>
          <w:sz w:val="22"/>
        </w:rPr>
      </w:pPr>
      <w:r w:rsidRPr="00426595">
        <w:rPr>
          <w:sz w:val="22"/>
          <w:szCs w:val="24"/>
        </w:rPr>
        <w:lastRenderedPageBreak/>
        <w:t>(c) a provision with the same legal effect is included in the Principal Act as in force on 1 July 1991;</w:t>
      </w:r>
    </w:p>
    <w:p w14:paraId="2C3D4B01" w14:textId="77777777" w:rsidR="007D720A" w:rsidRPr="00426595" w:rsidRDefault="007D720A" w:rsidP="00F921B5">
      <w:pPr>
        <w:shd w:val="clear" w:color="auto" w:fill="FFFFFF"/>
        <w:spacing w:before="120"/>
        <w:jc w:val="both"/>
        <w:rPr>
          <w:sz w:val="22"/>
        </w:rPr>
      </w:pPr>
      <w:r w:rsidRPr="00426595">
        <w:rPr>
          <w:sz w:val="22"/>
          <w:szCs w:val="24"/>
        </w:rPr>
        <w:t>the instrument has effect as if it were an instrument made under the provision referred to in paragraph (c).</w:t>
      </w:r>
    </w:p>
    <w:p w14:paraId="46732D85" w14:textId="77777777" w:rsidR="007D720A" w:rsidRPr="00426595" w:rsidRDefault="007D720A" w:rsidP="00F921B5">
      <w:pPr>
        <w:shd w:val="clear" w:color="auto" w:fill="FFFFFF"/>
        <w:tabs>
          <w:tab w:val="left" w:pos="725"/>
        </w:tabs>
        <w:spacing w:before="120"/>
        <w:ind w:left="336"/>
        <w:rPr>
          <w:sz w:val="22"/>
        </w:rPr>
      </w:pPr>
      <w:r w:rsidRPr="00426595">
        <w:rPr>
          <w:b/>
          <w:bCs/>
          <w:sz w:val="22"/>
          <w:szCs w:val="24"/>
        </w:rPr>
        <w:t>(2)</w:t>
      </w:r>
      <w:r w:rsidRPr="00426595">
        <w:rPr>
          <w:sz w:val="22"/>
          <w:szCs w:val="24"/>
        </w:rPr>
        <w:tab/>
        <w:t>Without limiting subsection (1), the instrument may be:</w:t>
      </w:r>
    </w:p>
    <w:p w14:paraId="4BA61E15" w14:textId="77777777" w:rsidR="007D720A" w:rsidRPr="00426595" w:rsidRDefault="007D720A" w:rsidP="00F921B5">
      <w:pPr>
        <w:numPr>
          <w:ilvl w:val="0"/>
          <w:numId w:val="6"/>
        </w:numPr>
        <w:shd w:val="clear" w:color="auto" w:fill="FFFFFF"/>
        <w:tabs>
          <w:tab w:val="left" w:pos="773"/>
        </w:tabs>
        <w:spacing w:before="120"/>
        <w:ind w:left="379"/>
        <w:rPr>
          <w:sz w:val="22"/>
          <w:szCs w:val="24"/>
        </w:rPr>
      </w:pPr>
      <w:r w:rsidRPr="00426595">
        <w:rPr>
          <w:sz w:val="22"/>
          <w:szCs w:val="24"/>
        </w:rPr>
        <w:t>a determination or decision; or</w:t>
      </w:r>
    </w:p>
    <w:p w14:paraId="3EDCF281" w14:textId="77777777" w:rsidR="007D720A" w:rsidRPr="00426595" w:rsidRDefault="007D720A" w:rsidP="00F921B5">
      <w:pPr>
        <w:numPr>
          <w:ilvl w:val="0"/>
          <w:numId w:val="6"/>
        </w:numPr>
        <w:shd w:val="clear" w:color="auto" w:fill="FFFFFF"/>
        <w:tabs>
          <w:tab w:val="left" w:pos="773"/>
        </w:tabs>
        <w:spacing w:before="120"/>
        <w:ind w:left="379"/>
        <w:rPr>
          <w:sz w:val="22"/>
          <w:szCs w:val="24"/>
        </w:rPr>
      </w:pPr>
      <w:r w:rsidRPr="00426595">
        <w:rPr>
          <w:sz w:val="22"/>
          <w:szCs w:val="24"/>
        </w:rPr>
        <w:t>a direction; or</w:t>
      </w:r>
    </w:p>
    <w:p w14:paraId="3D5027C3" w14:textId="77777777" w:rsidR="007D720A" w:rsidRPr="00426595" w:rsidRDefault="007D720A" w:rsidP="00F921B5">
      <w:pPr>
        <w:numPr>
          <w:ilvl w:val="0"/>
          <w:numId w:val="6"/>
        </w:numPr>
        <w:shd w:val="clear" w:color="auto" w:fill="FFFFFF"/>
        <w:tabs>
          <w:tab w:val="left" w:pos="773"/>
        </w:tabs>
        <w:spacing w:before="120"/>
        <w:ind w:left="379"/>
        <w:rPr>
          <w:sz w:val="22"/>
          <w:szCs w:val="24"/>
        </w:rPr>
      </w:pPr>
      <w:r w:rsidRPr="00426595">
        <w:rPr>
          <w:sz w:val="22"/>
          <w:szCs w:val="24"/>
        </w:rPr>
        <w:t>an approval; or</w:t>
      </w:r>
    </w:p>
    <w:p w14:paraId="47124911" w14:textId="77777777" w:rsidR="007D720A" w:rsidRPr="00426595" w:rsidRDefault="007D720A" w:rsidP="00F921B5">
      <w:pPr>
        <w:numPr>
          <w:ilvl w:val="0"/>
          <w:numId w:val="6"/>
        </w:numPr>
        <w:shd w:val="clear" w:color="auto" w:fill="FFFFFF"/>
        <w:tabs>
          <w:tab w:val="left" w:pos="773"/>
        </w:tabs>
        <w:spacing w:before="120"/>
        <w:ind w:left="379"/>
        <w:rPr>
          <w:sz w:val="22"/>
          <w:szCs w:val="24"/>
        </w:rPr>
      </w:pPr>
      <w:r w:rsidRPr="00426595">
        <w:rPr>
          <w:sz w:val="22"/>
          <w:szCs w:val="24"/>
        </w:rPr>
        <w:t>a notice; or</w:t>
      </w:r>
    </w:p>
    <w:p w14:paraId="2389FA3A" w14:textId="77777777" w:rsidR="007D720A" w:rsidRPr="00426595" w:rsidRDefault="007D720A" w:rsidP="00F921B5">
      <w:pPr>
        <w:numPr>
          <w:ilvl w:val="0"/>
          <w:numId w:val="6"/>
        </w:numPr>
        <w:shd w:val="clear" w:color="auto" w:fill="FFFFFF"/>
        <w:tabs>
          <w:tab w:val="left" w:pos="773"/>
        </w:tabs>
        <w:spacing w:before="120"/>
        <w:ind w:left="379"/>
        <w:rPr>
          <w:sz w:val="22"/>
          <w:szCs w:val="24"/>
          <w:lang w:val="it-IT"/>
        </w:rPr>
      </w:pPr>
      <w:r w:rsidRPr="00426595">
        <w:rPr>
          <w:sz w:val="22"/>
          <w:szCs w:val="24"/>
          <w:lang w:val="it-IT"/>
        </w:rPr>
        <w:t xml:space="preserve">a </w:t>
      </w:r>
      <w:r w:rsidRPr="00426595">
        <w:rPr>
          <w:sz w:val="22"/>
          <w:szCs w:val="24"/>
        </w:rPr>
        <w:t>declaration; or</w:t>
      </w:r>
    </w:p>
    <w:p w14:paraId="7F514FDE" w14:textId="77777777" w:rsidR="007D720A" w:rsidRPr="00426595" w:rsidRDefault="007D720A" w:rsidP="00F921B5">
      <w:pPr>
        <w:numPr>
          <w:ilvl w:val="0"/>
          <w:numId w:val="6"/>
        </w:numPr>
        <w:shd w:val="clear" w:color="auto" w:fill="FFFFFF"/>
        <w:tabs>
          <w:tab w:val="left" w:pos="773"/>
        </w:tabs>
        <w:spacing w:before="120"/>
        <w:ind w:left="379"/>
        <w:rPr>
          <w:sz w:val="22"/>
          <w:szCs w:val="24"/>
        </w:rPr>
      </w:pPr>
      <w:r w:rsidRPr="00426595">
        <w:rPr>
          <w:sz w:val="22"/>
          <w:szCs w:val="24"/>
        </w:rPr>
        <w:t xml:space="preserve">an </w:t>
      </w:r>
      <w:proofErr w:type="spellStart"/>
      <w:r w:rsidRPr="00426595">
        <w:rPr>
          <w:sz w:val="22"/>
          <w:szCs w:val="24"/>
        </w:rPr>
        <w:t>authorisation</w:t>
      </w:r>
      <w:proofErr w:type="spellEnd"/>
      <w:r w:rsidRPr="00426595">
        <w:rPr>
          <w:sz w:val="22"/>
          <w:szCs w:val="24"/>
        </w:rPr>
        <w:t>.</w:t>
      </w:r>
    </w:p>
    <w:p w14:paraId="6D71FED1" w14:textId="77777777" w:rsidR="007D720A" w:rsidRPr="00426595" w:rsidRDefault="007D720A" w:rsidP="00F921B5">
      <w:pPr>
        <w:shd w:val="clear" w:color="auto" w:fill="FFFFFF"/>
        <w:tabs>
          <w:tab w:val="left" w:pos="725"/>
        </w:tabs>
        <w:spacing w:before="120"/>
        <w:ind w:firstLine="336"/>
        <w:jc w:val="both"/>
        <w:rPr>
          <w:sz w:val="22"/>
        </w:rPr>
      </w:pPr>
      <w:r w:rsidRPr="00426595">
        <w:rPr>
          <w:b/>
          <w:bCs/>
          <w:sz w:val="22"/>
          <w:szCs w:val="24"/>
        </w:rPr>
        <w:t>(3)</w:t>
      </w:r>
      <w:r w:rsidRPr="00426595">
        <w:rPr>
          <w:sz w:val="22"/>
          <w:szCs w:val="24"/>
        </w:rPr>
        <w:tab/>
        <w:t>If an instrument to which subsection (1) applies was, when</w:t>
      </w:r>
      <w:r w:rsidR="00242CD7" w:rsidRPr="00426595">
        <w:rPr>
          <w:sz w:val="22"/>
          <w:szCs w:val="24"/>
        </w:rPr>
        <w:t xml:space="preserve"> </w:t>
      </w:r>
      <w:r w:rsidRPr="00426595">
        <w:rPr>
          <w:sz w:val="22"/>
          <w:szCs w:val="24"/>
        </w:rPr>
        <w:t>made, to have effect only for a limited period, the instrument has effect</w:t>
      </w:r>
      <w:r w:rsidR="00242CD7" w:rsidRPr="00426595">
        <w:rPr>
          <w:sz w:val="22"/>
          <w:szCs w:val="24"/>
        </w:rPr>
        <w:t xml:space="preserve"> </w:t>
      </w:r>
      <w:r w:rsidRPr="00426595">
        <w:rPr>
          <w:sz w:val="22"/>
          <w:szCs w:val="24"/>
        </w:rPr>
        <w:t>under subsection (1) only for so much of the period as had not already</w:t>
      </w:r>
      <w:r w:rsidR="00242CD7" w:rsidRPr="00426595">
        <w:rPr>
          <w:sz w:val="22"/>
          <w:szCs w:val="24"/>
        </w:rPr>
        <w:t xml:space="preserve"> </w:t>
      </w:r>
      <w:r w:rsidRPr="00426595">
        <w:rPr>
          <w:sz w:val="22"/>
          <w:szCs w:val="24"/>
        </w:rPr>
        <w:t>expired before 1 July 1991.</w:t>
      </w:r>
    </w:p>
    <w:p w14:paraId="6AB216D9" w14:textId="77777777" w:rsidR="0080352E" w:rsidRDefault="007D720A" w:rsidP="00F921B5">
      <w:pPr>
        <w:shd w:val="clear" w:color="auto" w:fill="FFFFFF"/>
        <w:spacing w:before="120"/>
        <w:ind w:left="331" w:hanging="331"/>
        <w:rPr>
          <w:b/>
          <w:bCs/>
          <w:sz w:val="22"/>
          <w:szCs w:val="24"/>
        </w:rPr>
      </w:pPr>
      <w:r w:rsidRPr="00426595">
        <w:rPr>
          <w:b/>
          <w:bCs/>
          <w:sz w:val="22"/>
          <w:szCs w:val="24"/>
        </w:rPr>
        <w:t xml:space="preserve">Saving of claims for pensions and qualifying service determinations </w:t>
      </w:r>
    </w:p>
    <w:p w14:paraId="49498BD7" w14:textId="637E436F" w:rsidR="007D720A" w:rsidRPr="00426595" w:rsidRDefault="007D720A" w:rsidP="00F921B5">
      <w:pPr>
        <w:shd w:val="clear" w:color="auto" w:fill="FFFFFF"/>
        <w:spacing w:before="120"/>
        <w:ind w:left="331" w:hanging="331"/>
        <w:rPr>
          <w:sz w:val="22"/>
        </w:rPr>
      </w:pPr>
      <w:r w:rsidRPr="00426595">
        <w:rPr>
          <w:b/>
          <w:bCs/>
          <w:sz w:val="22"/>
          <w:szCs w:val="24"/>
        </w:rPr>
        <w:t xml:space="preserve">9. (1) </w:t>
      </w:r>
      <w:r w:rsidRPr="00426595">
        <w:rPr>
          <w:sz w:val="22"/>
          <w:szCs w:val="24"/>
        </w:rPr>
        <w:t>If:</w:t>
      </w:r>
    </w:p>
    <w:p w14:paraId="258690F2" w14:textId="77777777" w:rsidR="007D720A" w:rsidRPr="00426595" w:rsidRDefault="007D720A" w:rsidP="00F921B5">
      <w:pPr>
        <w:shd w:val="clear" w:color="auto" w:fill="FFFFFF"/>
        <w:tabs>
          <w:tab w:val="left" w:pos="768"/>
        </w:tabs>
        <w:spacing w:before="120"/>
        <w:ind w:left="374"/>
        <w:rPr>
          <w:sz w:val="22"/>
        </w:rPr>
      </w:pPr>
      <w:r w:rsidRPr="00426595">
        <w:rPr>
          <w:sz w:val="22"/>
          <w:szCs w:val="24"/>
        </w:rPr>
        <w:t>(a)</w:t>
      </w:r>
      <w:r w:rsidRPr="00426595">
        <w:rPr>
          <w:sz w:val="22"/>
          <w:szCs w:val="24"/>
        </w:rPr>
        <w:tab/>
        <w:t>a person has lodged a claim for:</w:t>
      </w:r>
    </w:p>
    <w:p w14:paraId="36736596" w14:textId="77777777" w:rsidR="007D720A" w:rsidRPr="00426595" w:rsidRDefault="007D720A" w:rsidP="00F921B5">
      <w:pPr>
        <w:shd w:val="clear" w:color="auto" w:fill="FFFFFF"/>
        <w:spacing w:before="120"/>
        <w:ind w:left="1085"/>
        <w:rPr>
          <w:sz w:val="22"/>
        </w:rPr>
      </w:pPr>
      <w:r w:rsidRPr="00426595">
        <w:rPr>
          <w:sz w:val="22"/>
          <w:szCs w:val="24"/>
        </w:rPr>
        <w:t>(i) a pension; or</w:t>
      </w:r>
    </w:p>
    <w:p w14:paraId="040D04E3" w14:textId="77777777" w:rsidR="007D720A" w:rsidRPr="00426595" w:rsidRDefault="007D720A" w:rsidP="00F921B5">
      <w:pPr>
        <w:shd w:val="clear" w:color="auto" w:fill="FFFFFF"/>
        <w:spacing w:before="120"/>
        <w:ind w:left="768" w:firstLine="245"/>
        <w:rPr>
          <w:sz w:val="22"/>
        </w:rPr>
      </w:pPr>
      <w:r w:rsidRPr="00426595">
        <w:rPr>
          <w:sz w:val="22"/>
          <w:szCs w:val="24"/>
        </w:rPr>
        <w:t>(ii) a decision that the person has rendered qualifying service; under the former Part III; and</w:t>
      </w:r>
    </w:p>
    <w:p w14:paraId="02812055" w14:textId="77777777" w:rsidR="007D720A" w:rsidRPr="00426595" w:rsidRDefault="007D720A" w:rsidP="008C6890">
      <w:pPr>
        <w:numPr>
          <w:ilvl w:val="0"/>
          <w:numId w:val="7"/>
        </w:numPr>
        <w:shd w:val="clear" w:color="auto" w:fill="FFFFFF"/>
        <w:tabs>
          <w:tab w:val="left" w:pos="768"/>
        </w:tabs>
        <w:spacing w:before="120"/>
        <w:ind w:firstLine="374"/>
        <w:jc w:val="both"/>
        <w:rPr>
          <w:sz w:val="22"/>
          <w:szCs w:val="24"/>
        </w:rPr>
      </w:pPr>
      <w:r w:rsidRPr="00426595">
        <w:rPr>
          <w:sz w:val="22"/>
          <w:szCs w:val="24"/>
        </w:rPr>
        <w:t>the claim has not been determined before 1 July 1991; the claim has effect from 1 July 1991 as if it were a claim for:</w:t>
      </w:r>
    </w:p>
    <w:p w14:paraId="2EC20245" w14:textId="77777777" w:rsidR="007D720A" w:rsidRPr="00426595" w:rsidRDefault="007D720A" w:rsidP="00F921B5">
      <w:pPr>
        <w:numPr>
          <w:ilvl w:val="0"/>
          <w:numId w:val="7"/>
        </w:numPr>
        <w:shd w:val="clear" w:color="auto" w:fill="FFFFFF"/>
        <w:tabs>
          <w:tab w:val="left" w:pos="768"/>
        </w:tabs>
        <w:spacing w:before="120"/>
        <w:ind w:left="374"/>
        <w:rPr>
          <w:sz w:val="22"/>
          <w:szCs w:val="24"/>
          <w:lang w:val="fr-FR"/>
        </w:rPr>
      </w:pPr>
      <w:r w:rsidRPr="00426595">
        <w:rPr>
          <w:sz w:val="22"/>
          <w:szCs w:val="24"/>
          <w:lang w:val="fr-FR"/>
        </w:rPr>
        <w:t xml:space="preserve">a </w:t>
      </w:r>
      <w:r w:rsidRPr="00426595">
        <w:rPr>
          <w:sz w:val="22"/>
          <w:szCs w:val="24"/>
        </w:rPr>
        <w:t>corresponding pension; or</w:t>
      </w:r>
    </w:p>
    <w:p w14:paraId="63DDDD0B" w14:textId="77777777" w:rsidR="007D720A" w:rsidRPr="00426595" w:rsidRDefault="007D720A" w:rsidP="00F921B5">
      <w:pPr>
        <w:numPr>
          <w:ilvl w:val="0"/>
          <w:numId w:val="7"/>
        </w:numPr>
        <w:shd w:val="clear" w:color="auto" w:fill="FFFFFF"/>
        <w:tabs>
          <w:tab w:val="left" w:pos="768"/>
        </w:tabs>
        <w:spacing w:before="120"/>
        <w:ind w:firstLine="374"/>
        <w:rPr>
          <w:sz w:val="22"/>
          <w:szCs w:val="24"/>
        </w:rPr>
      </w:pPr>
      <w:r w:rsidRPr="00426595">
        <w:rPr>
          <w:sz w:val="22"/>
          <w:szCs w:val="24"/>
        </w:rPr>
        <w:t>a qualifying service determination; under the new Part III.</w:t>
      </w:r>
    </w:p>
    <w:p w14:paraId="5175E6E1" w14:textId="53C953BA" w:rsidR="007D720A" w:rsidRPr="00426595" w:rsidRDefault="007D720A" w:rsidP="00F921B5">
      <w:pPr>
        <w:shd w:val="clear" w:color="auto" w:fill="FFFFFF"/>
        <w:tabs>
          <w:tab w:val="left" w:pos="730"/>
        </w:tabs>
        <w:spacing w:before="120"/>
        <w:ind w:left="336"/>
        <w:rPr>
          <w:sz w:val="22"/>
        </w:rPr>
      </w:pPr>
      <w:r w:rsidRPr="0080352E">
        <w:rPr>
          <w:b/>
          <w:sz w:val="22"/>
          <w:szCs w:val="24"/>
        </w:rPr>
        <w:t>(2)</w:t>
      </w:r>
      <w:r w:rsidRPr="00426595">
        <w:rPr>
          <w:sz w:val="22"/>
          <w:szCs w:val="24"/>
        </w:rPr>
        <w:tab/>
        <w:t>If:</w:t>
      </w:r>
    </w:p>
    <w:p w14:paraId="3327378E" w14:textId="77777777" w:rsidR="007D720A" w:rsidRPr="00426595" w:rsidRDefault="007D720A" w:rsidP="00F921B5">
      <w:pPr>
        <w:numPr>
          <w:ilvl w:val="0"/>
          <w:numId w:val="8"/>
        </w:numPr>
        <w:shd w:val="clear" w:color="auto" w:fill="FFFFFF"/>
        <w:tabs>
          <w:tab w:val="left" w:pos="773"/>
        </w:tabs>
        <w:spacing w:before="120"/>
        <w:ind w:left="379"/>
        <w:rPr>
          <w:sz w:val="22"/>
          <w:szCs w:val="24"/>
        </w:rPr>
      </w:pPr>
      <w:r w:rsidRPr="00426595">
        <w:rPr>
          <w:sz w:val="22"/>
          <w:szCs w:val="24"/>
        </w:rPr>
        <w:t>subsection (1) applies to a claim; and</w:t>
      </w:r>
    </w:p>
    <w:p w14:paraId="028B190F" w14:textId="77777777" w:rsidR="007D720A" w:rsidRPr="00426595" w:rsidRDefault="007D720A" w:rsidP="00F921B5">
      <w:pPr>
        <w:numPr>
          <w:ilvl w:val="0"/>
          <w:numId w:val="8"/>
        </w:numPr>
        <w:shd w:val="clear" w:color="auto" w:fill="FFFFFF"/>
        <w:tabs>
          <w:tab w:val="left" w:pos="773"/>
        </w:tabs>
        <w:spacing w:before="120"/>
        <w:ind w:left="379"/>
        <w:rPr>
          <w:sz w:val="22"/>
          <w:szCs w:val="24"/>
        </w:rPr>
      </w:pPr>
      <w:r w:rsidRPr="00426595">
        <w:rPr>
          <w:sz w:val="22"/>
          <w:szCs w:val="24"/>
        </w:rPr>
        <w:t>a claim is granted under the new Part III;</w:t>
      </w:r>
    </w:p>
    <w:p w14:paraId="2D4CF917" w14:textId="77777777" w:rsidR="007D720A" w:rsidRPr="00426595" w:rsidRDefault="007D720A" w:rsidP="00F921B5">
      <w:pPr>
        <w:shd w:val="clear" w:color="auto" w:fill="FFFFFF"/>
        <w:spacing w:before="120"/>
        <w:ind w:left="29"/>
        <w:jc w:val="both"/>
        <w:rPr>
          <w:sz w:val="22"/>
        </w:rPr>
      </w:pPr>
      <w:r w:rsidRPr="00426595">
        <w:rPr>
          <w:sz w:val="22"/>
          <w:szCs w:val="24"/>
        </w:rPr>
        <w:t>the determination granting the claim may have a date of effect before 1 July 1991.</w:t>
      </w:r>
    </w:p>
    <w:p w14:paraId="7CFCBA60" w14:textId="77777777" w:rsidR="007D720A" w:rsidRPr="00426595" w:rsidRDefault="007D720A" w:rsidP="00F921B5">
      <w:pPr>
        <w:shd w:val="clear" w:color="auto" w:fill="FFFFFF"/>
        <w:tabs>
          <w:tab w:val="left" w:pos="730"/>
        </w:tabs>
        <w:spacing w:before="120"/>
        <w:ind w:left="336"/>
        <w:rPr>
          <w:sz w:val="22"/>
        </w:rPr>
      </w:pPr>
      <w:r w:rsidRPr="00426595">
        <w:rPr>
          <w:b/>
          <w:bCs/>
          <w:sz w:val="22"/>
          <w:szCs w:val="24"/>
        </w:rPr>
        <w:t>(3)</w:t>
      </w:r>
      <w:r w:rsidRPr="00426595">
        <w:rPr>
          <w:sz w:val="22"/>
          <w:szCs w:val="24"/>
        </w:rPr>
        <w:tab/>
        <w:t>If:</w:t>
      </w:r>
    </w:p>
    <w:p w14:paraId="0686EF9D" w14:textId="77777777" w:rsidR="007D720A" w:rsidRPr="00426595" w:rsidRDefault="007D720A" w:rsidP="00F921B5">
      <w:pPr>
        <w:numPr>
          <w:ilvl w:val="0"/>
          <w:numId w:val="9"/>
        </w:numPr>
        <w:shd w:val="clear" w:color="auto" w:fill="FFFFFF"/>
        <w:tabs>
          <w:tab w:val="left" w:pos="768"/>
        </w:tabs>
        <w:spacing w:before="120"/>
        <w:ind w:left="379"/>
        <w:rPr>
          <w:sz w:val="22"/>
          <w:szCs w:val="24"/>
        </w:rPr>
      </w:pPr>
      <w:r w:rsidRPr="00426595">
        <w:rPr>
          <w:sz w:val="22"/>
          <w:szCs w:val="24"/>
        </w:rPr>
        <w:t>subsection (1) applies to a claim; and</w:t>
      </w:r>
    </w:p>
    <w:p w14:paraId="01A2FB88" w14:textId="77777777" w:rsidR="007D720A" w:rsidRPr="00426595" w:rsidRDefault="007D720A" w:rsidP="00F921B5">
      <w:pPr>
        <w:numPr>
          <w:ilvl w:val="0"/>
          <w:numId w:val="9"/>
        </w:numPr>
        <w:shd w:val="clear" w:color="auto" w:fill="FFFFFF"/>
        <w:tabs>
          <w:tab w:val="left" w:pos="768"/>
        </w:tabs>
        <w:spacing w:before="120"/>
        <w:ind w:left="379"/>
        <w:rPr>
          <w:sz w:val="22"/>
          <w:szCs w:val="24"/>
        </w:rPr>
      </w:pPr>
      <w:r w:rsidRPr="00426595">
        <w:rPr>
          <w:sz w:val="22"/>
          <w:szCs w:val="24"/>
        </w:rPr>
        <w:t>the claim is granted under the new Part III; and</w:t>
      </w:r>
    </w:p>
    <w:p w14:paraId="64984B4C" w14:textId="77777777" w:rsidR="007D720A" w:rsidRPr="00426595" w:rsidRDefault="007D720A" w:rsidP="00F921B5">
      <w:pPr>
        <w:numPr>
          <w:ilvl w:val="0"/>
          <w:numId w:val="9"/>
        </w:numPr>
        <w:shd w:val="clear" w:color="auto" w:fill="FFFFFF"/>
        <w:tabs>
          <w:tab w:val="left" w:pos="768"/>
        </w:tabs>
        <w:spacing w:before="120"/>
        <w:ind w:left="768" w:hanging="389"/>
        <w:rPr>
          <w:sz w:val="22"/>
          <w:szCs w:val="24"/>
        </w:rPr>
      </w:pPr>
      <w:r w:rsidRPr="00426595">
        <w:rPr>
          <w:sz w:val="22"/>
          <w:szCs w:val="24"/>
        </w:rPr>
        <w:t>the determination granting the claim has a date of effect before 1 July 1991;</w:t>
      </w:r>
    </w:p>
    <w:p w14:paraId="418D99F9" w14:textId="77777777" w:rsidR="007D720A" w:rsidRPr="00426595" w:rsidRDefault="007D720A" w:rsidP="00F921B5">
      <w:pPr>
        <w:shd w:val="clear" w:color="auto" w:fill="FFFFFF"/>
        <w:spacing w:before="120"/>
        <w:jc w:val="both"/>
        <w:rPr>
          <w:sz w:val="22"/>
        </w:rPr>
      </w:pPr>
      <w:r w:rsidRPr="00426595">
        <w:rPr>
          <w:sz w:val="22"/>
          <w:szCs w:val="24"/>
        </w:rPr>
        <w:t xml:space="preserve">the payment of instalments during the period that starts on the date </w:t>
      </w:r>
      <w:r w:rsidRPr="00426595">
        <w:rPr>
          <w:bCs/>
          <w:sz w:val="22"/>
          <w:szCs w:val="24"/>
        </w:rPr>
        <w:t>of</w:t>
      </w:r>
      <w:r w:rsidRPr="00426595">
        <w:rPr>
          <w:b/>
          <w:bCs/>
          <w:sz w:val="22"/>
          <w:szCs w:val="24"/>
        </w:rPr>
        <w:t xml:space="preserve"> </w:t>
      </w:r>
      <w:r w:rsidRPr="00426595">
        <w:rPr>
          <w:sz w:val="22"/>
          <w:szCs w:val="24"/>
        </w:rPr>
        <w:t>effect of the determination and ends on 30 June 1991 is to be made under the new Part III and the person making the claim has no rights under the former Part III arising from the claim.</w:t>
      </w:r>
    </w:p>
    <w:p w14:paraId="7058B1F5" w14:textId="77777777" w:rsidR="007D720A" w:rsidRPr="00426595" w:rsidRDefault="007D720A" w:rsidP="00F921B5">
      <w:pPr>
        <w:shd w:val="clear" w:color="auto" w:fill="FFFFFF"/>
        <w:spacing w:before="120"/>
        <w:jc w:val="both"/>
        <w:rPr>
          <w:sz w:val="22"/>
        </w:rPr>
        <w:sectPr w:rsidR="007D720A" w:rsidRPr="00426595" w:rsidSect="00455777">
          <w:pgSz w:w="12240" w:h="15840"/>
          <w:pgMar w:top="1440" w:right="1440" w:bottom="1440" w:left="1440" w:header="720" w:footer="720" w:gutter="0"/>
          <w:cols w:space="60"/>
          <w:noEndnote/>
          <w:docGrid w:linePitch="272"/>
        </w:sectPr>
      </w:pPr>
    </w:p>
    <w:p w14:paraId="15AFEF4E" w14:textId="77777777" w:rsidR="007D720A" w:rsidRPr="00426595" w:rsidRDefault="007D720A" w:rsidP="00F921B5">
      <w:pPr>
        <w:shd w:val="clear" w:color="auto" w:fill="FFFFFF"/>
        <w:spacing w:before="120"/>
        <w:ind w:left="5"/>
        <w:rPr>
          <w:sz w:val="22"/>
        </w:rPr>
      </w:pPr>
      <w:proofErr w:type="spellStart"/>
      <w:r w:rsidRPr="00426595">
        <w:rPr>
          <w:b/>
          <w:bCs/>
          <w:sz w:val="22"/>
          <w:szCs w:val="24"/>
        </w:rPr>
        <w:lastRenderedPageBreak/>
        <w:t>Unfinalised</w:t>
      </w:r>
      <w:proofErr w:type="spellEnd"/>
      <w:r w:rsidRPr="00426595">
        <w:rPr>
          <w:b/>
          <w:bCs/>
          <w:sz w:val="22"/>
          <w:szCs w:val="24"/>
        </w:rPr>
        <w:t xml:space="preserve"> internal reviews</w:t>
      </w:r>
    </w:p>
    <w:p w14:paraId="197C3B03" w14:textId="77777777" w:rsidR="007D720A" w:rsidRPr="00426595" w:rsidRDefault="007D720A" w:rsidP="00F921B5">
      <w:pPr>
        <w:shd w:val="clear" w:color="auto" w:fill="FFFFFF"/>
        <w:tabs>
          <w:tab w:val="left" w:pos="739"/>
        </w:tabs>
        <w:spacing w:before="120"/>
        <w:ind w:left="346"/>
        <w:rPr>
          <w:sz w:val="22"/>
        </w:rPr>
      </w:pPr>
      <w:r w:rsidRPr="00426595">
        <w:rPr>
          <w:b/>
          <w:bCs/>
          <w:sz w:val="22"/>
          <w:szCs w:val="24"/>
        </w:rPr>
        <w:t>10.</w:t>
      </w:r>
      <w:r w:rsidRPr="00426595">
        <w:rPr>
          <w:b/>
          <w:bCs/>
          <w:sz w:val="22"/>
          <w:szCs w:val="24"/>
        </w:rPr>
        <w:tab/>
        <w:t xml:space="preserve">(1) </w:t>
      </w:r>
      <w:r w:rsidRPr="00426595">
        <w:rPr>
          <w:sz w:val="22"/>
          <w:szCs w:val="24"/>
        </w:rPr>
        <w:t>If:</w:t>
      </w:r>
    </w:p>
    <w:p w14:paraId="4DF093FE" w14:textId="6CBBC263" w:rsidR="007D720A" w:rsidRPr="00426595" w:rsidRDefault="007D720A" w:rsidP="008C6890">
      <w:pPr>
        <w:shd w:val="clear" w:color="auto" w:fill="FFFFFF"/>
        <w:tabs>
          <w:tab w:val="left" w:pos="768"/>
        </w:tabs>
        <w:spacing w:before="120"/>
        <w:ind w:left="768" w:hanging="374"/>
        <w:jc w:val="both"/>
        <w:rPr>
          <w:sz w:val="22"/>
        </w:rPr>
      </w:pPr>
      <w:r w:rsidRPr="00426595">
        <w:rPr>
          <w:sz w:val="22"/>
          <w:szCs w:val="24"/>
        </w:rPr>
        <w:t>(a)</w:t>
      </w:r>
      <w:r w:rsidRPr="00426595">
        <w:rPr>
          <w:sz w:val="22"/>
          <w:szCs w:val="24"/>
        </w:rPr>
        <w:tab/>
        <w:t>a person has made an application under subsection 59</w:t>
      </w:r>
      <w:r w:rsidR="0080352E">
        <w:rPr>
          <w:sz w:val="22"/>
          <w:szCs w:val="24"/>
        </w:rPr>
        <w:t xml:space="preserve"> </w:t>
      </w:r>
      <w:r w:rsidRPr="00426595">
        <w:rPr>
          <w:sz w:val="22"/>
          <w:szCs w:val="24"/>
        </w:rPr>
        <w:t>(1) of</w:t>
      </w:r>
      <w:r w:rsidR="00242CD7" w:rsidRPr="00426595">
        <w:rPr>
          <w:sz w:val="22"/>
          <w:szCs w:val="24"/>
        </w:rPr>
        <w:t xml:space="preserve"> </w:t>
      </w:r>
      <w:r w:rsidRPr="00426595">
        <w:rPr>
          <w:sz w:val="22"/>
          <w:szCs w:val="24"/>
        </w:rPr>
        <w:t>the former Part III before 1 July 1991; and</w:t>
      </w:r>
    </w:p>
    <w:p w14:paraId="216A5011" w14:textId="77777777" w:rsidR="007D720A" w:rsidRPr="00426595" w:rsidRDefault="007D720A" w:rsidP="008C6890">
      <w:pPr>
        <w:shd w:val="clear" w:color="auto" w:fill="FFFFFF"/>
        <w:tabs>
          <w:tab w:val="left" w:pos="768"/>
        </w:tabs>
        <w:spacing w:before="120"/>
        <w:ind w:firstLine="379"/>
        <w:jc w:val="both"/>
        <w:rPr>
          <w:sz w:val="22"/>
        </w:rPr>
      </w:pPr>
      <w:r w:rsidRPr="00426595">
        <w:rPr>
          <w:sz w:val="22"/>
          <w:szCs w:val="24"/>
        </w:rPr>
        <w:t>(b)</w:t>
      </w:r>
      <w:r w:rsidRPr="00426595">
        <w:rPr>
          <w:sz w:val="22"/>
          <w:szCs w:val="24"/>
        </w:rPr>
        <w:tab/>
        <w:t>the application has not been determined before 1 July 1991;</w:t>
      </w:r>
      <w:r w:rsidR="00242CD7" w:rsidRPr="00426595">
        <w:rPr>
          <w:sz w:val="22"/>
          <w:szCs w:val="24"/>
        </w:rPr>
        <w:t xml:space="preserve"> </w:t>
      </w:r>
      <w:r w:rsidRPr="00426595">
        <w:rPr>
          <w:sz w:val="22"/>
          <w:szCs w:val="24"/>
        </w:rPr>
        <w:t>the application has effect, from 1 July 1991, as if it were an application</w:t>
      </w:r>
      <w:r w:rsidR="00242CD7" w:rsidRPr="00426595">
        <w:rPr>
          <w:sz w:val="22"/>
          <w:szCs w:val="24"/>
        </w:rPr>
        <w:t xml:space="preserve"> </w:t>
      </w:r>
      <w:r w:rsidRPr="00426595">
        <w:rPr>
          <w:sz w:val="22"/>
          <w:szCs w:val="24"/>
        </w:rPr>
        <w:t xml:space="preserve">under subsection </w:t>
      </w:r>
      <w:r w:rsidRPr="00426595">
        <w:rPr>
          <w:smallCaps/>
          <w:sz w:val="22"/>
          <w:szCs w:val="24"/>
        </w:rPr>
        <w:t xml:space="preserve">57a </w:t>
      </w:r>
      <w:r w:rsidRPr="00426595">
        <w:rPr>
          <w:sz w:val="22"/>
          <w:szCs w:val="24"/>
        </w:rPr>
        <w:t>(1) of the new Part III.</w:t>
      </w:r>
    </w:p>
    <w:p w14:paraId="068E5905" w14:textId="08D20BED" w:rsidR="007D720A" w:rsidRPr="00426595" w:rsidRDefault="007D720A" w:rsidP="008C6890">
      <w:pPr>
        <w:numPr>
          <w:ilvl w:val="0"/>
          <w:numId w:val="10"/>
        </w:numPr>
        <w:shd w:val="clear" w:color="auto" w:fill="FFFFFF"/>
        <w:tabs>
          <w:tab w:val="left" w:pos="720"/>
        </w:tabs>
        <w:spacing w:before="120"/>
        <w:ind w:firstLine="336"/>
        <w:jc w:val="both"/>
        <w:rPr>
          <w:sz w:val="22"/>
          <w:szCs w:val="24"/>
        </w:rPr>
      </w:pPr>
      <w:r w:rsidRPr="00426595">
        <w:rPr>
          <w:sz w:val="22"/>
          <w:szCs w:val="24"/>
        </w:rPr>
        <w:t>The date of effect of the decision made in response to the application may be before 1 July 1991.</w:t>
      </w:r>
    </w:p>
    <w:p w14:paraId="1DF9DB2D" w14:textId="6372E24B" w:rsidR="007D720A" w:rsidRPr="00426595" w:rsidRDefault="007D720A" w:rsidP="008C6890">
      <w:pPr>
        <w:numPr>
          <w:ilvl w:val="0"/>
          <w:numId w:val="10"/>
        </w:numPr>
        <w:shd w:val="clear" w:color="auto" w:fill="FFFFFF"/>
        <w:tabs>
          <w:tab w:val="left" w:pos="720"/>
        </w:tabs>
        <w:spacing w:before="120"/>
        <w:ind w:left="336"/>
        <w:jc w:val="both"/>
        <w:rPr>
          <w:sz w:val="22"/>
          <w:szCs w:val="24"/>
        </w:rPr>
      </w:pPr>
      <w:r w:rsidRPr="00426595">
        <w:rPr>
          <w:sz w:val="22"/>
          <w:szCs w:val="24"/>
        </w:rPr>
        <w:t>If:</w:t>
      </w:r>
    </w:p>
    <w:p w14:paraId="155A1655" w14:textId="77777777" w:rsidR="007D720A" w:rsidRPr="00426595" w:rsidRDefault="007D720A" w:rsidP="008C6890">
      <w:pPr>
        <w:numPr>
          <w:ilvl w:val="0"/>
          <w:numId w:val="11"/>
        </w:numPr>
        <w:shd w:val="clear" w:color="auto" w:fill="FFFFFF"/>
        <w:tabs>
          <w:tab w:val="left" w:pos="773"/>
        </w:tabs>
        <w:spacing w:before="120"/>
        <w:ind w:left="384"/>
        <w:jc w:val="both"/>
        <w:rPr>
          <w:sz w:val="22"/>
          <w:szCs w:val="24"/>
        </w:rPr>
      </w:pPr>
      <w:r w:rsidRPr="00426595">
        <w:rPr>
          <w:sz w:val="22"/>
          <w:szCs w:val="24"/>
        </w:rPr>
        <w:t>subsection (1) applies to an application; and</w:t>
      </w:r>
    </w:p>
    <w:p w14:paraId="3C176B35" w14:textId="77777777" w:rsidR="007D720A" w:rsidRPr="00426595" w:rsidRDefault="007D720A" w:rsidP="008C6890">
      <w:pPr>
        <w:numPr>
          <w:ilvl w:val="0"/>
          <w:numId w:val="11"/>
        </w:numPr>
        <w:shd w:val="clear" w:color="auto" w:fill="FFFFFF"/>
        <w:tabs>
          <w:tab w:val="left" w:pos="773"/>
        </w:tabs>
        <w:spacing w:before="120"/>
        <w:ind w:left="773" w:hanging="389"/>
        <w:jc w:val="both"/>
        <w:rPr>
          <w:sz w:val="22"/>
          <w:szCs w:val="24"/>
        </w:rPr>
      </w:pPr>
      <w:r w:rsidRPr="00426595">
        <w:rPr>
          <w:sz w:val="22"/>
          <w:szCs w:val="24"/>
        </w:rPr>
        <w:t>the date of effect of the decision made in response to the application is before 1 July 1991;</w:t>
      </w:r>
    </w:p>
    <w:p w14:paraId="6978B029" w14:textId="77777777" w:rsidR="007D720A" w:rsidRPr="00426595" w:rsidRDefault="007D720A" w:rsidP="008C6890">
      <w:pPr>
        <w:shd w:val="clear" w:color="auto" w:fill="FFFFFF"/>
        <w:spacing w:before="120"/>
        <w:jc w:val="both"/>
        <w:rPr>
          <w:sz w:val="22"/>
        </w:rPr>
      </w:pPr>
      <w:r w:rsidRPr="00426595">
        <w:rPr>
          <w:sz w:val="22"/>
          <w:szCs w:val="24"/>
        </w:rPr>
        <w:t>the decision has effect, for the period that starts on the date of effect of the decision and ends on 30 June 1991, as if it were a decision under section 59 of the former Part III.</w:t>
      </w:r>
    </w:p>
    <w:p w14:paraId="560B01EA" w14:textId="77777777" w:rsidR="007D720A" w:rsidRPr="00426595" w:rsidRDefault="007D720A" w:rsidP="008C6890">
      <w:pPr>
        <w:shd w:val="clear" w:color="auto" w:fill="FFFFFF"/>
        <w:spacing w:before="120"/>
        <w:jc w:val="both"/>
        <w:rPr>
          <w:sz w:val="22"/>
        </w:rPr>
      </w:pPr>
      <w:r w:rsidRPr="00426595">
        <w:rPr>
          <w:b/>
          <w:bCs/>
          <w:sz w:val="22"/>
          <w:szCs w:val="24"/>
        </w:rPr>
        <w:t>Application to participate in the pension loans scheme</w:t>
      </w:r>
    </w:p>
    <w:p w14:paraId="7F5552DC" w14:textId="77777777" w:rsidR="007D720A" w:rsidRPr="00426595" w:rsidRDefault="007D720A" w:rsidP="008C6890">
      <w:pPr>
        <w:shd w:val="clear" w:color="auto" w:fill="FFFFFF"/>
        <w:tabs>
          <w:tab w:val="left" w:pos="739"/>
        </w:tabs>
        <w:spacing w:before="120"/>
        <w:ind w:left="346"/>
        <w:jc w:val="both"/>
        <w:rPr>
          <w:sz w:val="22"/>
        </w:rPr>
      </w:pPr>
      <w:r w:rsidRPr="00426595">
        <w:rPr>
          <w:b/>
          <w:bCs/>
          <w:sz w:val="22"/>
          <w:szCs w:val="24"/>
        </w:rPr>
        <w:t>11.</w:t>
      </w:r>
      <w:r w:rsidRPr="00426595">
        <w:rPr>
          <w:b/>
          <w:bCs/>
          <w:sz w:val="22"/>
          <w:szCs w:val="24"/>
        </w:rPr>
        <w:tab/>
        <w:t xml:space="preserve">(1) </w:t>
      </w:r>
      <w:r w:rsidRPr="00426595">
        <w:rPr>
          <w:sz w:val="22"/>
          <w:szCs w:val="24"/>
        </w:rPr>
        <w:t>If:</w:t>
      </w:r>
    </w:p>
    <w:p w14:paraId="0758AE7F" w14:textId="77777777" w:rsidR="007D720A" w:rsidRPr="00426595" w:rsidRDefault="007D720A" w:rsidP="008C6890">
      <w:pPr>
        <w:numPr>
          <w:ilvl w:val="0"/>
          <w:numId w:val="12"/>
        </w:numPr>
        <w:shd w:val="clear" w:color="auto" w:fill="FFFFFF"/>
        <w:tabs>
          <w:tab w:val="left" w:pos="778"/>
        </w:tabs>
        <w:spacing w:before="120"/>
        <w:ind w:left="778" w:hanging="394"/>
        <w:jc w:val="both"/>
        <w:rPr>
          <w:sz w:val="22"/>
          <w:szCs w:val="24"/>
        </w:rPr>
      </w:pPr>
      <w:r w:rsidRPr="00426595">
        <w:rPr>
          <w:sz w:val="22"/>
          <w:szCs w:val="24"/>
        </w:rPr>
        <w:t>a person has made a request under subsection 51 (2) of the former Part III before 1 July 1991; and</w:t>
      </w:r>
    </w:p>
    <w:p w14:paraId="702AF941" w14:textId="77777777" w:rsidR="007D720A" w:rsidRPr="00426595" w:rsidRDefault="007D720A" w:rsidP="008C6890">
      <w:pPr>
        <w:numPr>
          <w:ilvl w:val="0"/>
          <w:numId w:val="12"/>
        </w:numPr>
        <w:shd w:val="clear" w:color="auto" w:fill="FFFFFF"/>
        <w:tabs>
          <w:tab w:val="left" w:pos="778"/>
        </w:tabs>
        <w:spacing w:before="120"/>
        <w:ind w:left="384"/>
        <w:jc w:val="both"/>
        <w:rPr>
          <w:sz w:val="22"/>
          <w:szCs w:val="24"/>
        </w:rPr>
      </w:pPr>
      <w:r w:rsidRPr="00426595">
        <w:rPr>
          <w:sz w:val="22"/>
          <w:szCs w:val="24"/>
        </w:rPr>
        <w:t>the request has not been determined before 1 July 1991;</w:t>
      </w:r>
    </w:p>
    <w:p w14:paraId="3BA91884" w14:textId="615CE875" w:rsidR="007D720A" w:rsidRPr="00426595" w:rsidRDefault="007D720A" w:rsidP="008C6890">
      <w:pPr>
        <w:shd w:val="clear" w:color="auto" w:fill="FFFFFF"/>
        <w:spacing w:before="120"/>
        <w:ind w:left="5"/>
        <w:jc w:val="both"/>
        <w:rPr>
          <w:sz w:val="22"/>
        </w:rPr>
      </w:pPr>
      <w:r w:rsidRPr="00426595">
        <w:rPr>
          <w:sz w:val="22"/>
          <w:szCs w:val="24"/>
        </w:rPr>
        <w:t>the request has effect from 1 July 1991 as if it had been made under subsection 52</w:t>
      </w:r>
      <w:r w:rsidR="0080352E">
        <w:rPr>
          <w:smallCaps/>
          <w:sz w:val="22"/>
          <w:szCs w:val="24"/>
        </w:rPr>
        <w:t>zd</w:t>
      </w:r>
      <w:r w:rsidR="0080352E">
        <w:rPr>
          <w:sz w:val="22"/>
          <w:szCs w:val="24"/>
        </w:rPr>
        <w:t xml:space="preserve"> </w:t>
      </w:r>
      <w:r w:rsidRPr="00426595">
        <w:rPr>
          <w:sz w:val="22"/>
          <w:szCs w:val="24"/>
        </w:rPr>
        <w:t>(1) of the new Part III.</w:t>
      </w:r>
    </w:p>
    <w:p w14:paraId="611E5AFD" w14:textId="77777777" w:rsidR="007D720A" w:rsidRPr="00426595" w:rsidRDefault="007D720A" w:rsidP="008C6890">
      <w:pPr>
        <w:shd w:val="clear" w:color="auto" w:fill="FFFFFF"/>
        <w:spacing w:before="120"/>
        <w:ind w:left="336"/>
        <w:jc w:val="both"/>
        <w:rPr>
          <w:sz w:val="22"/>
        </w:rPr>
      </w:pPr>
      <w:r w:rsidRPr="00426595">
        <w:rPr>
          <w:b/>
          <w:sz w:val="22"/>
          <w:szCs w:val="24"/>
        </w:rPr>
        <w:t>(2)</w:t>
      </w:r>
      <w:r w:rsidRPr="00426595">
        <w:rPr>
          <w:sz w:val="22"/>
          <w:szCs w:val="24"/>
        </w:rPr>
        <w:t xml:space="preserve"> If:</w:t>
      </w:r>
    </w:p>
    <w:p w14:paraId="64959059" w14:textId="77777777" w:rsidR="007D720A" w:rsidRPr="00426595" w:rsidRDefault="007D720A" w:rsidP="008C6890">
      <w:pPr>
        <w:numPr>
          <w:ilvl w:val="0"/>
          <w:numId w:val="13"/>
        </w:numPr>
        <w:shd w:val="clear" w:color="auto" w:fill="FFFFFF"/>
        <w:tabs>
          <w:tab w:val="left" w:pos="778"/>
        </w:tabs>
        <w:spacing w:before="120"/>
        <w:ind w:left="389"/>
        <w:jc w:val="both"/>
        <w:rPr>
          <w:sz w:val="22"/>
          <w:szCs w:val="24"/>
        </w:rPr>
      </w:pPr>
      <w:r w:rsidRPr="00426595">
        <w:rPr>
          <w:sz w:val="22"/>
          <w:szCs w:val="24"/>
        </w:rPr>
        <w:t>subsection (1) applies to a request; and</w:t>
      </w:r>
    </w:p>
    <w:p w14:paraId="58CF8A83" w14:textId="77777777" w:rsidR="007D720A" w:rsidRPr="00426595" w:rsidRDefault="007D720A" w:rsidP="008C6890">
      <w:pPr>
        <w:numPr>
          <w:ilvl w:val="0"/>
          <w:numId w:val="13"/>
        </w:numPr>
        <w:shd w:val="clear" w:color="auto" w:fill="FFFFFF"/>
        <w:tabs>
          <w:tab w:val="left" w:pos="778"/>
        </w:tabs>
        <w:spacing w:before="120"/>
        <w:ind w:left="389"/>
        <w:jc w:val="both"/>
        <w:rPr>
          <w:sz w:val="22"/>
          <w:szCs w:val="24"/>
        </w:rPr>
      </w:pPr>
      <w:r w:rsidRPr="00426595">
        <w:rPr>
          <w:sz w:val="22"/>
          <w:szCs w:val="24"/>
        </w:rPr>
        <w:t>the request is granted under this Act;</w:t>
      </w:r>
    </w:p>
    <w:p w14:paraId="2D0197D0" w14:textId="444EAA1E" w:rsidR="007D720A" w:rsidRPr="00426595" w:rsidRDefault="007D720A" w:rsidP="008C6890">
      <w:pPr>
        <w:shd w:val="clear" w:color="auto" w:fill="FFFFFF"/>
        <w:spacing w:before="120"/>
        <w:ind w:left="5"/>
        <w:jc w:val="both"/>
        <w:rPr>
          <w:sz w:val="22"/>
        </w:rPr>
      </w:pPr>
      <w:r w:rsidRPr="00426595">
        <w:rPr>
          <w:sz w:val="22"/>
          <w:szCs w:val="24"/>
        </w:rPr>
        <w:t>the former Part III has effect, for the period that starts on the day on which the request was made and ends on 30 June 1991, as if</w:t>
      </w:r>
      <w:r w:rsidRPr="0080352E">
        <w:rPr>
          <w:sz w:val="22"/>
          <w:szCs w:val="24"/>
        </w:rPr>
        <w:t xml:space="preserve"> </w:t>
      </w:r>
      <w:r w:rsidRPr="0080352E">
        <w:rPr>
          <w:bCs/>
          <w:sz w:val="22"/>
          <w:szCs w:val="24"/>
        </w:rPr>
        <w:t>the</w:t>
      </w:r>
      <w:r w:rsidRPr="00426595">
        <w:rPr>
          <w:b/>
          <w:bCs/>
          <w:sz w:val="22"/>
          <w:szCs w:val="24"/>
        </w:rPr>
        <w:t xml:space="preserve"> </w:t>
      </w:r>
      <w:r w:rsidRPr="00426595">
        <w:rPr>
          <w:sz w:val="22"/>
          <w:szCs w:val="24"/>
        </w:rPr>
        <w:t>request had been granted under the former Part III.</w:t>
      </w:r>
    </w:p>
    <w:p w14:paraId="3129C055" w14:textId="77777777" w:rsidR="007D720A" w:rsidRPr="00426595" w:rsidRDefault="007D720A" w:rsidP="008C6890">
      <w:pPr>
        <w:shd w:val="clear" w:color="auto" w:fill="FFFFFF"/>
        <w:spacing w:before="120"/>
        <w:ind w:left="5"/>
        <w:jc w:val="both"/>
        <w:rPr>
          <w:sz w:val="22"/>
        </w:rPr>
      </w:pPr>
      <w:r w:rsidRPr="00426595">
        <w:rPr>
          <w:b/>
          <w:bCs/>
          <w:sz w:val="22"/>
          <w:szCs w:val="24"/>
        </w:rPr>
        <w:t>Application to take advantage of hardship rules</w:t>
      </w:r>
    </w:p>
    <w:p w14:paraId="29C45871" w14:textId="77777777" w:rsidR="007D720A" w:rsidRPr="00426595" w:rsidRDefault="007D720A" w:rsidP="008C6890">
      <w:pPr>
        <w:shd w:val="clear" w:color="auto" w:fill="FFFFFF"/>
        <w:tabs>
          <w:tab w:val="left" w:pos="739"/>
        </w:tabs>
        <w:spacing w:before="120"/>
        <w:ind w:left="346"/>
        <w:jc w:val="both"/>
        <w:rPr>
          <w:sz w:val="22"/>
        </w:rPr>
      </w:pPr>
      <w:r w:rsidRPr="00426595">
        <w:rPr>
          <w:b/>
          <w:bCs/>
          <w:sz w:val="22"/>
          <w:szCs w:val="24"/>
        </w:rPr>
        <w:t>12.</w:t>
      </w:r>
      <w:r w:rsidRPr="00426595">
        <w:rPr>
          <w:b/>
          <w:bCs/>
          <w:sz w:val="22"/>
          <w:szCs w:val="24"/>
        </w:rPr>
        <w:tab/>
        <w:t xml:space="preserve">(1) </w:t>
      </w:r>
      <w:r w:rsidRPr="00426595">
        <w:rPr>
          <w:sz w:val="22"/>
          <w:szCs w:val="24"/>
        </w:rPr>
        <w:t>If:</w:t>
      </w:r>
    </w:p>
    <w:p w14:paraId="6C81BF8A" w14:textId="77777777" w:rsidR="007D720A" w:rsidRPr="00426595" w:rsidRDefault="007D720A" w:rsidP="008C6890">
      <w:pPr>
        <w:numPr>
          <w:ilvl w:val="0"/>
          <w:numId w:val="14"/>
        </w:numPr>
        <w:shd w:val="clear" w:color="auto" w:fill="FFFFFF"/>
        <w:tabs>
          <w:tab w:val="left" w:pos="778"/>
        </w:tabs>
        <w:spacing w:before="120"/>
        <w:ind w:left="778" w:hanging="389"/>
        <w:jc w:val="both"/>
        <w:rPr>
          <w:sz w:val="22"/>
          <w:szCs w:val="24"/>
        </w:rPr>
      </w:pPr>
      <w:r w:rsidRPr="00426595">
        <w:rPr>
          <w:sz w:val="22"/>
          <w:szCs w:val="24"/>
        </w:rPr>
        <w:t>a person made a request under subsection 53 (1) of the former Part III before 1 July 1991; and</w:t>
      </w:r>
    </w:p>
    <w:p w14:paraId="489DFED4" w14:textId="77777777" w:rsidR="007D720A" w:rsidRPr="00426595" w:rsidRDefault="007D720A" w:rsidP="008C6890">
      <w:pPr>
        <w:numPr>
          <w:ilvl w:val="0"/>
          <w:numId w:val="14"/>
        </w:numPr>
        <w:shd w:val="clear" w:color="auto" w:fill="FFFFFF"/>
        <w:tabs>
          <w:tab w:val="left" w:pos="778"/>
        </w:tabs>
        <w:spacing w:before="120"/>
        <w:ind w:left="389"/>
        <w:jc w:val="both"/>
        <w:rPr>
          <w:sz w:val="22"/>
          <w:szCs w:val="24"/>
        </w:rPr>
      </w:pPr>
      <w:r w:rsidRPr="00426595">
        <w:rPr>
          <w:sz w:val="22"/>
          <w:szCs w:val="24"/>
        </w:rPr>
        <w:t>the request was not determined before 1 July 1991;</w:t>
      </w:r>
    </w:p>
    <w:p w14:paraId="7045E1DB" w14:textId="5D97934C" w:rsidR="007D720A" w:rsidRPr="00426595" w:rsidRDefault="007D720A" w:rsidP="008C6890">
      <w:pPr>
        <w:shd w:val="clear" w:color="auto" w:fill="FFFFFF"/>
        <w:spacing w:before="120"/>
        <w:ind w:left="10"/>
        <w:jc w:val="both"/>
        <w:rPr>
          <w:sz w:val="22"/>
        </w:rPr>
      </w:pPr>
      <w:r w:rsidRPr="00426595">
        <w:rPr>
          <w:sz w:val="22"/>
          <w:szCs w:val="24"/>
        </w:rPr>
        <w:t>the request has effect, from 1 July 1991 as if it had been made under subsection 52</w:t>
      </w:r>
      <w:r w:rsidR="0080352E">
        <w:rPr>
          <w:smallCaps/>
          <w:sz w:val="22"/>
          <w:szCs w:val="24"/>
        </w:rPr>
        <w:t>y</w:t>
      </w:r>
      <w:r w:rsidR="0080352E">
        <w:rPr>
          <w:sz w:val="22"/>
          <w:szCs w:val="24"/>
        </w:rPr>
        <w:t xml:space="preserve"> </w:t>
      </w:r>
      <w:r w:rsidRPr="00426595">
        <w:rPr>
          <w:sz w:val="22"/>
          <w:szCs w:val="24"/>
        </w:rPr>
        <w:t>(1) of the new Part III.</w:t>
      </w:r>
    </w:p>
    <w:p w14:paraId="43F67C67" w14:textId="6F56AA87" w:rsidR="007D720A" w:rsidRPr="00426595" w:rsidRDefault="007D720A" w:rsidP="008C6890">
      <w:pPr>
        <w:numPr>
          <w:ilvl w:val="0"/>
          <w:numId w:val="15"/>
        </w:numPr>
        <w:shd w:val="clear" w:color="auto" w:fill="FFFFFF"/>
        <w:tabs>
          <w:tab w:val="left" w:pos="744"/>
        </w:tabs>
        <w:spacing w:before="120"/>
        <w:ind w:left="24" w:firstLine="317"/>
        <w:jc w:val="both"/>
        <w:rPr>
          <w:sz w:val="22"/>
          <w:szCs w:val="24"/>
        </w:rPr>
      </w:pPr>
      <w:r w:rsidRPr="00426595">
        <w:rPr>
          <w:sz w:val="22"/>
          <w:szCs w:val="24"/>
        </w:rPr>
        <w:t>A decision in response to the request will have a date of effect before 1 July 1991 (see subsection 52</w:t>
      </w:r>
      <w:r w:rsidR="0080352E">
        <w:rPr>
          <w:smallCaps/>
          <w:sz w:val="22"/>
          <w:szCs w:val="24"/>
        </w:rPr>
        <w:t>y</w:t>
      </w:r>
      <w:r w:rsidRPr="00426595">
        <w:rPr>
          <w:sz w:val="22"/>
          <w:szCs w:val="24"/>
        </w:rPr>
        <w:t xml:space="preserve"> (3) of the new Part III).</w:t>
      </w:r>
    </w:p>
    <w:p w14:paraId="620F6058" w14:textId="77777777" w:rsidR="007D720A" w:rsidRPr="00426595" w:rsidRDefault="007D720A" w:rsidP="008C6890">
      <w:pPr>
        <w:numPr>
          <w:ilvl w:val="0"/>
          <w:numId w:val="15"/>
        </w:numPr>
        <w:shd w:val="clear" w:color="auto" w:fill="FFFFFF"/>
        <w:tabs>
          <w:tab w:val="left" w:pos="744"/>
        </w:tabs>
        <w:spacing w:before="120"/>
        <w:ind w:left="341"/>
        <w:jc w:val="both"/>
        <w:rPr>
          <w:sz w:val="22"/>
          <w:szCs w:val="24"/>
        </w:rPr>
      </w:pPr>
      <w:r w:rsidRPr="00426595">
        <w:rPr>
          <w:sz w:val="22"/>
          <w:szCs w:val="24"/>
        </w:rPr>
        <w:t>If:</w:t>
      </w:r>
    </w:p>
    <w:p w14:paraId="02F00383" w14:textId="77777777" w:rsidR="007D720A" w:rsidRPr="00426595" w:rsidRDefault="007D720A" w:rsidP="008C6890">
      <w:pPr>
        <w:numPr>
          <w:ilvl w:val="0"/>
          <w:numId w:val="122"/>
        </w:numPr>
        <w:shd w:val="clear" w:color="auto" w:fill="FFFFFF"/>
        <w:spacing w:before="120"/>
        <w:jc w:val="both"/>
        <w:rPr>
          <w:sz w:val="22"/>
          <w:szCs w:val="24"/>
        </w:rPr>
      </w:pPr>
      <w:r w:rsidRPr="00426595">
        <w:rPr>
          <w:sz w:val="22"/>
          <w:szCs w:val="24"/>
        </w:rPr>
        <w:t>subsection (1) applies to a request; and</w:t>
      </w:r>
    </w:p>
    <w:p w14:paraId="4CC36F83" w14:textId="77777777" w:rsidR="00242CD7" w:rsidRPr="00426595" w:rsidRDefault="00242CD7" w:rsidP="00242CD7">
      <w:pPr>
        <w:shd w:val="clear" w:color="auto" w:fill="FFFFFF"/>
        <w:spacing w:before="120"/>
        <w:ind w:left="768"/>
        <w:rPr>
          <w:sz w:val="22"/>
        </w:rPr>
      </w:pPr>
    </w:p>
    <w:p w14:paraId="0099D3E8" w14:textId="77777777" w:rsidR="007D720A" w:rsidRPr="00426595" w:rsidRDefault="007D720A" w:rsidP="00F921B5">
      <w:pPr>
        <w:shd w:val="clear" w:color="auto" w:fill="FFFFFF"/>
        <w:spacing w:before="120"/>
        <w:ind w:left="408"/>
        <w:rPr>
          <w:sz w:val="22"/>
        </w:rPr>
        <w:sectPr w:rsidR="007D720A" w:rsidRPr="00426595" w:rsidSect="00455777">
          <w:pgSz w:w="12240" w:h="15840"/>
          <w:pgMar w:top="1440" w:right="1440" w:bottom="1440" w:left="1440" w:header="720" w:footer="720" w:gutter="0"/>
          <w:cols w:space="60"/>
          <w:noEndnote/>
          <w:docGrid w:linePitch="272"/>
        </w:sectPr>
      </w:pPr>
    </w:p>
    <w:p w14:paraId="28631132" w14:textId="77777777" w:rsidR="007D720A" w:rsidRPr="00426595" w:rsidRDefault="007D720A" w:rsidP="00F921B5">
      <w:pPr>
        <w:numPr>
          <w:ilvl w:val="0"/>
          <w:numId w:val="16"/>
        </w:numPr>
        <w:shd w:val="clear" w:color="auto" w:fill="FFFFFF"/>
        <w:tabs>
          <w:tab w:val="left" w:pos="787"/>
        </w:tabs>
        <w:spacing w:before="120"/>
        <w:ind w:left="398"/>
        <w:rPr>
          <w:sz w:val="22"/>
          <w:szCs w:val="24"/>
        </w:rPr>
      </w:pPr>
      <w:r w:rsidRPr="00426595">
        <w:rPr>
          <w:sz w:val="22"/>
          <w:szCs w:val="24"/>
        </w:rPr>
        <w:lastRenderedPageBreak/>
        <w:t>the request is granted under the new Part III; and</w:t>
      </w:r>
    </w:p>
    <w:p w14:paraId="7B97818E" w14:textId="77777777" w:rsidR="007D720A" w:rsidRPr="00426595" w:rsidRDefault="007D720A" w:rsidP="00F921B5">
      <w:pPr>
        <w:numPr>
          <w:ilvl w:val="0"/>
          <w:numId w:val="16"/>
        </w:numPr>
        <w:shd w:val="clear" w:color="auto" w:fill="FFFFFF"/>
        <w:tabs>
          <w:tab w:val="left" w:pos="787"/>
        </w:tabs>
        <w:spacing w:before="120"/>
        <w:ind w:left="787" w:hanging="389"/>
        <w:jc w:val="both"/>
        <w:rPr>
          <w:sz w:val="22"/>
          <w:szCs w:val="24"/>
        </w:rPr>
      </w:pPr>
      <w:r w:rsidRPr="00426595">
        <w:rPr>
          <w:sz w:val="22"/>
          <w:szCs w:val="24"/>
        </w:rPr>
        <w:t>the date of effect of the decision to grant the request is before 1 July 1991;</w:t>
      </w:r>
    </w:p>
    <w:p w14:paraId="7E521A7B" w14:textId="77777777" w:rsidR="007D720A" w:rsidRPr="00426595" w:rsidRDefault="007D720A" w:rsidP="00F921B5">
      <w:pPr>
        <w:shd w:val="clear" w:color="auto" w:fill="FFFFFF"/>
        <w:spacing w:before="120"/>
        <w:ind w:left="10"/>
        <w:jc w:val="both"/>
        <w:rPr>
          <w:sz w:val="22"/>
        </w:rPr>
      </w:pPr>
      <w:r w:rsidRPr="00426595">
        <w:rPr>
          <w:sz w:val="22"/>
          <w:szCs w:val="24"/>
        </w:rPr>
        <w:t>the former Part III has effect, for the period that starts on the date of effect of the decision and ends on 30 June 1991, as if the decision had been made under the former Part III.</w:t>
      </w:r>
    </w:p>
    <w:p w14:paraId="2ECEECE0" w14:textId="77777777" w:rsidR="007D720A" w:rsidRPr="00426595" w:rsidRDefault="007D720A" w:rsidP="00F921B5">
      <w:pPr>
        <w:shd w:val="clear" w:color="auto" w:fill="FFFFFF"/>
        <w:spacing w:before="120"/>
        <w:ind w:left="14"/>
        <w:rPr>
          <w:sz w:val="22"/>
        </w:rPr>
      </w:pPr>
      <w:r w:rsidRPr="00426595">
        <w:rPr>
          <w:b/>
          <w:bCs/>
          <w:sz w:val="22"/>
          <w:szCs w:val="24"/>
        </w:rPr>
        <w:t>Payment of service pension to agent</w:t>
      </w:r>
    </w:p>
    <w:p w14:paraId="53622185" w14:textId="1DA3733A" w:rsidR="007D720A" w:rsidRPr="00426595" w:rsidRDefault="007D720A" w:rsidP="00F921B5">
      <w:pPr>
        <w:shd w:val="clear" w:color="auto" w:fill="FFFFFF"/>
        <w:tabs>
          <w:tab w:val="left" w:pos="744"/>
        </w:tabs>
        <w:spacing w:before="120"/>
        <w:ind w:firstLine="346"/>
        <w:jc w:val="both"/>
        <w:rPr>
          <w:sz w:val="22"/>
        </w:rPr>
      </w:pPr>
      <w:r w:rsidRPr="00426595">
        <w:rPr>
          <w:b/>
          <w:bCs/>
          <w:sz w:val="22"/>
          <w:szCs w:val="24"/>
        </w:rPr>
        <w:t>13.</w:t>
      </w:r>
      <w:r w:rsidRPr="00426595">
        <w:rPr>
          <w:b/>
          <w:bCs/>
          <w:sz w:val="22"/>
          <w:szCs w:val="24"/>
        </w:rPr>
        <w:tab/>
      </w:r>
      <w:r w:rsidRPr="00426595">
        <w:rPr>
          <w:sz w:val="22"/>
          <w:szCs w:val="24"/>
        </w:rPr>
        <w:t>If a pensioner has made a request in relation to a service</w:t>
      </w:r>
      <w:r w:rsidR="00242CD7" w:rsidRPr="00426595">
        <w:rPr>
          <w:sz w:val="22"/>
          <w:szCs w:val="24"/>
        </w:rPr>
        <w:t xml:space="preserve"> </w:t>
      </w:r>
      <w:r w:rsidRPr="00426595">
        <w:rPr>
          <w:sz w:val="22"/>
          <w:szCs w:val="24"/>
        </w:rPr>
        <w:t xml:space="preserve">pension, wife’s service pension or </w:t>
      </w:r>
      <w:proofErr w:type="spellStart"/>
      <w:r w:rsidRPr="00426595">
        <w:rPr>
          <w:sz w:val="22"/>
          <w:szCs w:val="24"/>
        </w:rPr>
        <w:t>carer’s</w:t>
      </w:r>
      <w:proofErr w:type="spellEnd"/>
      <w:r w:rsidRPr="00426595">
        <w:rPr>
          <w:sz w:val="22"/>
          <w:szCs w:val="24"/>
        </w:rPr>
        <w:t xml:space="preserve"> service pension under</w:t>
      </w:r>
      <w:r w:rsidR="00242CD7" w:rsidRPr="00426595">
        <w:rPr>
          <w:sz w:val="22"/>
          <w:szCs w:val="24"/>
        </w:rPr>
        <w:t xml:space="preserve"> </w:t>
      </w:r>
      <w:r w:rsidRPr="00426595">
        <w:rPr>
          <w:sz w:val="22"/>
          <w:szCs w:val="24"/>
        </w:rPr>
        <w:t>subsection 122 (2) of the Principal Act before 1 July 1991, the request</w:t>
      </w:r>
      <w:r w:rsidR="00242CD7" w:rsidRPr="00426595">
        <w:rPr>
          <w:sz w:val="22"/>
          <w:szCs w:val="24"/>
        </w:rPr>
        <w:t xml:space="preserve"> </w:t>
      </w:r>
      <w:r w:rsidRPr="00426595">
        <w:rPr>
          <w:sz w:val="22"/>
          <w:szCs w:val="24"/>
        </w:rPr>
        <w:t>has effect, from 1 July 1991, as if it had been made under subsection</w:t>
      </w:r>
      <w:r w:rsidR="00242CD7" w:rsidRPr="00426595">
        <w:rPr>
          <w:sz w:val="22"/>
          <w:szCs w:val="24"/>
        </w:rPr>
        <w:t xml:space="preserve"> </w:t>
      </w:r>
      <w:r w:rsidRPr="00426595">
        <w:rPr>
          <w:sz w:val="22"/>
          <w:szCs w:val="24"/>
        </w:rPr>
        <w:t>58</w:t>
      </w:r>
      <w:r w:rsidR="0080352E">
        <w:rPr>
          <w:smallCaps/>
          <w:sz w:val="22"/>
          <w:szCs w:val="24"/>
        </w:rPr>
        <w:t>d</w:t>
      </w:r>
      <w:r w:rsidR="0080352E">
        <w:rPr>
          <w:sz w:val="22"/>
          <w:szCs w:val="24"/>
        </w:rPr>
        <w:t xml:space="preserve"> </w:t>
      </w:r>
      <w:r w:rsidRPr="00426595">
        <w:rPr>
          <w:sz w:val="22"/>
          <w:szCs w:val="24"/>
        </w:rPr>
        <w:t>(</w:t>
      </w:r>
      <w:r w:rsidR="0080352E">
        <w:rPr>
          <w:sz w:val="22"/>
          <w:szCs w:val="24"/>
        </w:rPr>
        <w:t>1</w:t>
      </w:r>
      <w:r w:rsidRPr="00426595">
        <w:rPr>
          <w:sz w:val="22"/>
          <w:szCs w:val="24"/>
        </w:rPr>
        <w:t>)of the new Part III.</w:t>
      </w:r>
    </w:p>
    <w:p w14:paraId="76ACC47A" w14:textId="77777777" w:rsidR="007D720A" w:rsidRPr="00426595" w:rsidRDefault="007D720A" w:rsidP="00F921B5">
      <w:pPr>
        <w:shd w:val="clear" w:color="auto" w:fill="FFFFFF"/>
        <w:spacing w:before="120"/>
        <w:ind w:left="14"/>
        <w:rPr>
          <w:sz w:val="22"/>
        </w:rPr>
      </w:pPr>
      <w:r w:rsidRPr="00426595">
        <w:rPr>
          <w:b/>
          <w:bCs/>
          <w:sz w:val="22"/>
          <w:szCs w:val="24"/>
        </w:rPr>
        <w:t>Request to terminate service pension</w:t>
      </w:r>
    </w:p>
    <w:p w14:paraId="5CFA825E" w14:textId="34D3B6EC" w:rsidR="007D720A" w:rsidRPr="00426595" w:rsidRDefault="007D720A" w:rsidP="00F921B5">
      <w:pPr>
        <w:shd w:val="clear" w:color="auto" w:fill="FFFFFF"/>
        <w:tabs>
          <w:tab w:val="left" w:pos="744"/>
        </w:tabs>
        <w:spacing w:before="120"/>
        <w:ind w:firstLine="346"/>
        <w:jc w:val="both"/>
        <w:rPr>
          <w:sz w:val="22"/>
        </w:rPr>
      </w:pPr>
      <w:r w:rsidRPr="00426595">
        <w:rPr>
          <w:b/>
          <w:bCs/>
          <w:sz w:val="22"/>
          <w:szCs w:val="24"/>
        </w:rPr>
        <w:t>14.</w:t>
      </w:r>
      <w:r w:rsidRPr="00426595">
        <w:rPr>
          <w:b/>
          <w:bCs/>
          <w:sz w:val="22"/>
          <w:szCs w:val="24"/>
        </w:rPr>
        <w:tab/>
      </w:r>
      <w:r w:rsidRPr="00426595">
        <w:rPr>
          <w:sz w:val="22"/>
          <w:szCs w:val="24"/>
        </w:rPr>
        <w:t>If a pensioner has made a request in relation to a service</w:t>
      </w:r>
      <w:r w:rsidR="00242CD7" w:rsidRPr="00426595">
        <w:rPr>
          <w:sz w:val="22"/>
          <w:szCs w:val="24"/>
        </w:rPr>
        <w:t xml:space="preserve"> </w:t>
      </w:r>
      <w:r w:rsidRPr="00426595">
        <w:rPr>
          <w:sz w:val="22"/>
          <w:szCs w:val="24"/>
        </w:rPr>
        <w:t>pension or wife’s service pension under subsection 124</w:t>
      </w:r>
      <w:r w:rsidR="0080352E">
        <w:rPr>
          <w:sz w:val="22"/>
          <w:szCs w:val="24"/>
        </w:rPr>
        <w:t xml:space="preserve"> </w:t>
      </w:r>
      <w:r w:rsidRPr="00426595">
        <w:rPr>
          <w:sz w:val="22"/>
          <w:szCs w:val="24"/>
        </w:rPr>
        <w:t>(1) of the</w:t>
      </w:r>
      <w:r w:rsidR="00242CD7" w:rsidRPr="00426595">
        <w:rPr>
          <w:sz w:val="22"/>
          <w:szCs w:val="24"/>
        </w:rPr>
        <w:t xml:space="preserve"> </w:t>
      </w:r>
      <w:r w:rsidRPr="00426595">
        <w:rPr>
          <w:sz w:val="22"/>
          <w:szCs w:val="24"/>
        </w:rPr>
        <w:t>Principal Act before 1 July 1991, the request has effect, from 1 July</w:t>
      </w:r>
      <w:r w:rsidR="00242CD7" w:rsidRPr="00426595">
        <w:rPr>
          <w:sz w:val="22"/>
          <w:szCs w:val="24"/>
        </w:rPr>
        <w:t xml:space="preserve"> </w:t>
      </w:r>
      <w:r w:rsidRPr="00426595">
        <w:rPr>
          <w:sz w:val="22"/>
          <w:szCs w:val="24"/>
        </w:rPr>
        <w:t>1991, as if it had been made under subsection 56J (1) of the new</w:t>
      </w:r>
      <w:r w:rsidR="00242CD7" w:rsidRPr="00426595">
        <w:rPr>
          <w:sz w:val="22"/>
          <w:szCs w:val="24"/>
        </w:rPr>
        <w:t xml:space="preserve"> </w:t>
      </w:r>
      <w:r w:rsidRPr="00426595">
        <w:rPr>
          <w:sz w:val="22"/>
          <w:szCs w:val="24"/>
        </w:rPr>
        <w:t>Part III.</w:t>
      </w:r>
    </w:p>
    <w:p w14:paraId="11682858" w14:textId="77777777" w:rsidR="007D720A" w:rsidRPr="00426595" w:rsidRDefault="007D720A" w:rsidP="00F921B5">
      <w:pPr>
        <w:shd w:val="clear" w:color="auto" w:fill="FFFFFF"/>
        <w:spacing w:before="120"/>
        <w:ind w:left="5"/>
        <w:rPr>
          <w:sz w:val="22"/>
        </w:rPr>
      </w:pPr>
      <w:r w:rsidRPr="00426595">
        <w:rPr>
          <w:b/>
          <w:bCs/>
          <w:sz w:val="22"/>
          <w:szCs w:val="24"/>
        </w:rPr>
        <w:t>Cancellation or suspension where person fails to draw instalments</w:t>
      </w:r>
    </w:p>
    <w:p w14:paraId="63E0636D" w14:textId="35A6C7CB" w:rsidR="007D720A" w:rsidRPr="00426595" w:rsidRDefault="007D720A" w:rsidP="00F921B5">
      <w:pPr>
        <w:shd w:val="clear" w:color="auto" w:fill="FFFFFF"/>
        <w:tabs>
          <w:tab w:val="left" w:pos="744"/>
        </w:tabs>
        <w:spacing w:before="120"/>
        <w:ind w:firstLine="346"/>
        <w:jc w:val="both"/>
        <w:rPr>
          <w:sz w:val="22"/>
        </w:rPr>
      </w:pPr>
      <w:r w:rsidRPr="00426595">
        <w:rPr>
          <w:b/>
          <w:bCs/>
          <w:sz w:val="22"/>
          <w:szCs w:val="24"/>
        </w:rPr>
        <w:t>15.</w:t>
      </w:r>
      <w:r w:rsidRPr="00426595">
        <w:rPr>
          <w:sz w:val="22"/>
          <w:szCs w:val="24"/>
        </w:rPr>
        <w:tab/>
        <w:t>If the Commission has cancelled or suspended a service pension</w:t>
      </w:r>
      <w:r w:rsidR="00242CD7" w:rsidRPr="00426595">
        <w:rPr>
          <w:sz w:val="22"/>
          <w:szCs w:val="24"/>
        </w:rPr>
        <w:t xml:space="preserve"> </w:t>
      </w:r>
      <w:r w:rsidRPr="00426595">
        <w:rPr>
          <w:sz w:val="22"/>
          <w:szCs w:val="24"/>
        </w:rPr>
        <w:t>or wife’s service pension under subsection 124</w:t>
      </w:r>
      <w:r w:rsidR="0080352E">
        <w:rPr>
          <w:sz w:val="22"/>
          <w:szCs w:val="24"/>
        </w:rPr>
        <w:t xml:space="preserve"> </w:t>
      </w:r>
      <w:r w:rsidRPr="00426595">
        <w:rPr>
          <w:sz w:val="22"/>
          <w:szCs w:val="24"/>
        </w:rPr>
        <w:t>(2) of the Principal Act</w:t>
      </w:r>
      <w:r w:rsidR="00242CD7" w:rsidRPr="00426595">
        <w:rPr>
          <w:sz w:val="22"/>
          <w:szCs w:val="24"/>
        </w:rPr>
        <w:t xml:space="preserve"> </w:t>
      </w:r>
      <w:r w:rsidRPr="00426595">
        <w:rPr>
          <w:sz w:val="22"/>
          <w:szCs w:val="24"/>
        </w:rPr>
        <w:t>before 1 July 1991, the cancellation or suspension has effect, from</w:t>
      </w:r>
      <w:r w:rsidR="00242CD7" w:rsidRPr="00426595">
        <w:rPr>
          <w:sz w:val="22"/>
          <w:szCs w:val="24"/>
        </w:rPr>
        <w:t xml:space="preserve"> </w:t>
      </w:r>
      <w:r w:rsidRPr="00426595">
        <w:rPr>
          <w:sz w:val="22"/>
          <w:szCs w:val="24"/>
        </w:rPr>
        <w:t>1 July 1991, as if it had been made under section 56</w:t>
      </w:r>
      <w:r w:rsidR="0080352E">
        <w:rPr>
          <w:smallCaps/>
          <w:sz w:val="22"/>
          <w:szCs w:val="24"/>
        </w:rPr>
        <w:t>k</w:t>
      </w:r>
      <w:r w:rsidRPr="00426595">
        <w:rPr>
          <w:sz w:val="22"/>
          <w:szCs w:val="24"/>
        </w:rPr>
        <w:t xml:space="preserve"> of the new</w:t>
      </w:r>
      <w:r w:rsidR="00242CD7" w:rsidRPr="00426595">
        <w:rPr>
          <w:sz w:val="22"/>
          <w:szCs w:val="24"/>
        </w:rPr>
        <w:t xml:space="preserve"> </w:t>
      </w:r>
      <w:r w:rsidRPr="00426595">
        <w:rPr>
          <w:sz w:val="22"/>
          <w:szCs w:val="24"/>
        </w:rPr>
        <w:t>Part III.</w:t>
      </w:r>
    </w:p>
    <w:p w14:paraId="325333ED" w14:textId="77777777" w:rsidR="007D720A" w:rsidRPr="00426595" w:rsidRDefault="007D720A" w:rsidP="00F921B5">
      <w:pPr>
        <w:shd w:val="clear" w:color="auto" w:fill="FFFFFF"/>
        <w:spacing w:before="120"/>
        <w:ind w:left="5"/>
        <w:rPr>
          <w:sz w:val="22"/>
        </w:rPr>
      </w:pPr>
      <w:r w:rsidRPr="00426595">
        <w:rPr>
          <w:b/>
          <w:bCs/>
          <w:sz w:val="22"/>
          <w:szCs w:val="24"/>
        </w:rPr>
        <w:t>Deduction of tax from service pension</w:t>
      </w:r>
    </w:p>
    <w:p w14:paraId="3CFBD115" w14:textId="1E8C01B9" w:rsidR="007D720A" w:rsidRPr="00426595" w:rsidRDefault="007D720A" w:rsidP="00F921B5">
      <w:pPr>
        <w:shd w:val="clear" w:color="auto" w:fill="FFFFFF"/>
        <w:tabs>
          <w:tab w:val="left" w:pos="744"/>
        </w:tabs>
        <w:spacing w:before="120"/>
        <w:ind w:firstLine="346"/>
        <w:jc w:val="both"/>
        <w:rPr>
          <w:sz w:val="22"/>
        </w:rPr>
      </w:pPr>
      <w:r w:rsidRPr="00426595">
        <w:rPr>
          <w:b/>
          <w:bCs/>
          <w:sz w:val="22"/>
          <w:szCs w:val="24"/>
        </w:rPr>
        <w:t>16.</w:t>
      </w:r>
      <w:r w:rsidRPr="00426595">
        <w:rPr>
          <w:sz w:val="22"/>
          <w:szCs w:val="24"/>
        </w:rPr>
        <w:tab/>
        <w:t>If a pensioner has made a request under subsection 125 (2) of</w:t>
      </w:r>
      <w:r w:rsidR="00242CD7" w:rsidRPr="00426595">
        <w:rPr>
          <w:sz w:val="22"/>
          <w:szCs w:val="24"/>
        </w:rPr>
        <w:t xml:space="preserve"> </w:t>
      </w:r>
      <w:r w:rsidRPr="00426595">
        <w:rPr>
          <w:sz w:val="22"/>
          <w:szCs w:val="24"/>
        </w:rPr>
        <w:t>the Principal Act before 1 July 1991, the request has effect, from</w:t>
      </w:r>
      <w:r w:rsidR="00242CD7" w:rsidRPr="00426595">
        <w:rPr>
          <w:sz w:val="22"/>
          <w:szCs w:val="24"/>
        </w:rPr>
        <w:t xml:space="preserve"> </w:t>
      </w:r>
      <w:r w:rsidRPr="00426595">
        <w:rPr>
          <w:sz w:val="22"/>
          <w:szCs w:val="24"/>
        </w:rPr>
        <w:t>1 July 1991, as if it had been made under section 58</w:t>
      </w:r>
      <w:r w:rsidR="0080352E">
        <w:rPr>
          <w:smallCaps/>
          <w:sz w:val="22"/>
          <w:szCs w:val="24"/>
        </w:rPr>
        <w:t>h</w:t>
      </w:r>
      <w:r w:rsidRPr="00426595">
        <w:rPr>
          <w:sz w:val="22"/>
          <w:szCs w:val="24"/>
        </w:rPr>
        <w:t xml:space="preserve"> of the new</w:t>
      </w:r>
      <w:r w:rsidR="00242CD7" w:rsidRPr="00426595">
        <w:rPr>
          <w:sz w:val="22"/>
          <w:szCs w:val="24"/>
        </w:rPr>
        <w:t xml:space="preserve"> </w:t>
      </w:r>
      <w:r w:rsidRPr="00426595">
        <w:rPr>
          <w:sz w:val="22"/>
          <w:szCs w:val="24"/>
        </w:rPr>
        <w:t>Part III.</w:t>
      </w:r>
    </w:p>
    <w:p w14:paraId="2390DF22" w14:textId="77777777" w:rsidR="007D720A" w:rsidRPr="00426595" w:rsidRDefault="007D720A" w:rsidP="00F921B5">
      <w:pPr>
        <w:shd w:val="clear" w:color="auto" w:fill="FFFFFF"/>
        <w:spacing w:before="120"/>
        <w:jc w:val="center"/>
        <w:rPr>
          <w:sz w:val="22"/>
        </w:rPr>
      </w:pPr>
      <w:r w:rsidRPr="00426595">
        <w:rPr>
          <w:b/>
          <w:bCs/>
          <w:i/>
          <w:iCs/>
          <w:sz w:val="22"/>
          <w:szCs w:val="24"/>
        </w:rPr>
        <w:t>Division 3</w:t>
      </w:r>
      <w:r w:rsidRPr="00426595">
        <w:rPr>
          <w:rFonts w:eastAsia="Times New Roman"/>
          <w:sz w:val="22"/>
          <w:szCs w:val="24"/>
        </w:rPr>
        <w:t>—</w:t>
      </w:r>
      <w:r w:rsidRPr="00426595">
        <w:rPr>
          <w:rFonts w:eastAsia="Times New Roman"/>
          <w:b/>
          <w:bCs/>
          <w:i/>
          <w:iCs/>
          <w:sz w:val="22"/>
          <w:szCs w:val="24"/>
        </w:rPr>
        <w:t>Transitional (1990 Budget)</w:t>
      </w:r>
    </w:p>
    <w:p w14:paraId="07CCE04A" w14:textId="77777777" w:rsidR="007D720A" w:rsidRPr="00426595" w:rsidRDefault="007D720A" w:rsidP="00F921B5">
      <w:pPr>
        <w:shd w:val="clear" w:color="auto" w:fill="FFFFFF"/>
        <w:spacing w:before="120"/>
        <w:ind w:left="5"/>
        <w:rPr>
          <w:sz w:val="22"/>
        </w:rPr>
      </w:pPr>
      <w:r w:rsidRPr="00426595">
        <w:rPr>
          <w:b/>
          <w:bCs/>
          <w:sz w:val="22"/>
          <w:szCs w:val="24"/>
        </w:rPr>
        <w:t>Fringe benefits test</w:t>
      </w:r>
      <w:r w:rsidRPr="00426595">
        <w:rPr>
          <w:rFonts w:eastAsia="Times New Roman"/>
          <w:b/>
          <w:bCs/>
          <w:sz w:val="22"/>
          <w:szCs w:val="24"/>
        </w:rPr>
        <w:t>—interest attributed to money not invested or invested at a low rate of interest (changes introduced on 1 March 1991)</w:t>
      </w:r>
    </w:p>
    <w:p w14:paraId="59C52E8E" w14:textId="77777777" w:rsidR="007D720A" w:rsidRPr="00426595" w:rsidRDefault="007D720A" w:rsidP="00F921B5">
      <w:pPr>
        <w:shd w:val="clear" w:color="auto" w:fill="FFFFFF"/>
        <w:tabs>
          <w:tab w:val="left" w:pos="744"/>
        </w:tabs>
        <w:spacing w:before="120"/>
        <w:ind w:left="346"/>
        <w:rPr>
          <w:sz w:val="22"/>
        </w:rPr>
      </w:pPr>
      <w:r w:rsidRPr="00426595">
        <w:rPr>
          <w:b/>
          <w:bCs/>
          <w:sz w:val="22"/>
          <w:szCs w:val="24"/>
        </w:rPr>
        <w:t>17.</w:t>
      </w:r>
      <w:r w:rsidRPr="00426595">
        <w:rPr>
          <w:b/>
          <w:bCs/>
          <w:sz w:val="22"/>
          <w:szCs w:val="24"/>
        </w:rPr>
        <w:tab/>
      </w:r>
      <w:r w:rsidRPr="00426595">
        <w:rPr>
          <w:sz w:val="22"/>
          <w:szCs w:val="24"/>
        </w:rPr>
        <w:t>If a person:</w:t>
      </w:r>
    </w:p>
    <w:p w14:paraId="7C97D5D9" w14:textId="77777777" w:rsidR="007D720A" w:rsidRPr="00426595" w:rsidRDefault="007D720A" w:rsidP="00F921B5">
      <w:pPr>
        <w:numPr>
          <w:ilvl w:val="0"/>
          <w:numId w:val="17"/>
        </w:numPr>
        <w:shd w:val="clear" w:color="auto" w:fill="FFFFFF"/>
        <w:tabs>
          <w:tab w:val="left" w:pos="763"/>
        </w:tabs>
        <w:spacing w:before="120"/>
        <w:ind w:left="763" w:hanging="384"/>
        <w:jc w:val="both"/>
        <w:rPr>
          <w:sz w:val="22"/>
          <w:szCs w:val="24"/>
        </w:rPr>
      </w:pPr>
      <w:r w:rsidRPr="00426595">
        <w:rPr>
          <w:sz w:val="22"/>
          <w:szCs w:val="24"/>
        </w:rPr>
        <w:t>was not a prescribed person within the meaning of section 82 of the Principal Act on 28 February 1991; and</w:t>
      </w:r>
    </w:p>
    <w:p w14:paraId="67F3E4FC" w14:textId="77777777" w:rsidR="007D720A" w:rsidRPr="00426595" w:rsidRDefault="007D720A" w:rsidP="00F921B5">
      <w:pPr>
        <w:numPr>
          <w:ilvl w:val="0"/>
          <w:numId w:val="17"/>
        </w:numPr>
        <w:shd w:val="clear" w:color="auto" w:fill="FFFFFF"/>
        <w:tabs>
          <w:tab w:val="left" w:pos="763"/>
        </w:tabs>
        <w:spacing w:before="120"/>
        <w:ind w:left="763" w:hanging="384"/>
        <w:jc w:val="both"/>
        <w:rPr>
          <w:sz w:val="22"/>
          <w:szCs w:val="24"/>
        </w:rPr>
      </w:pPr>
      <w:r w:rsidRPr="00426595">
        <w:rPr>
          <w:sz w:val="22"/>
          <w:szCs w:val="24"/>
        </w:rPr>
        <w:t xml:space="preserve">would have been a prescribed person on that day if the amendments made by subsection 54 (1) of the </w:t>
      </w:r>
      <w:r w:rsidRPr="00426595">
        <w:rPr>
          <w:i/>
          <w:iCs/>
          <w:sz w:val="22"/>
          <w:szCs w:val="24"/>
        </w:rPr>
        <w:t xml:space="preserve">Veterans’ Affairs Legislation Amendment Act 1991 </w:t>
      </w:r>
      <w:r w:rsidRPr="00426595">
        <w:rPr>
          <w:sz w:val="22"/>
          <w:szCs w:val="24"/>
        </w:rPr>
        <w:t>(interest attributed to money not invested or invested at a low rate of interest) had been in force on that day;</w:t>
      </w:r>
    </w:p>
    <w:p w14:paraId="12A47AD4" w14:textId="77777777" w:rsidR="007D720A" w:rsidRPr="00426595" w:rsidRDefault="007D720A" w:rsidP="00F921B5">
      <w:pPr>
        <w:numPr>
          <w:ilvl w:val="0"/>
          <w:numId w:val="17"/>
        </w:numPr>
        <w:shd w:val="clear" w:color="auto" w:fill="FFFFFF"/>
        <w:tabs>
          <w:tab w:val="left" w:pos="763"/>
        </w:tabs>
        <w:spacing w:before="120"/>
        <w:ind w:left="763" w:hanging="384"/>
        <w:jc w:val="both"/>
        <w:rPr>
          <w:sz w:val="22"/>
          <w:szCs w:val="24"/>
        </w:rPr>
        <w:sectPr w:rsidR="007D720A" w:rsidRPr="00426595" w:rsidSect="00455777">
          <w:pgSz w:w="12240" w:h="15840"/>
          <w:pgMar w:top="1440" w:right="1440" w:bottom="1440" w:left="1440" w:header="720" w:footer="720" w:gutter="0"/>
          <w:cols w:space="60"/>
          <w:noEndnote/>
          <w:docGrid w:linePitch="272"/>
        </w:sectPr>
      </w:pPr>
    </w:p>
    <w:p w14:paraId="4B08E457" w14:textId="77777777" w:rsidR="007D720A" w:rsidRPr="00426595" w:rsidRDefault="007D720A" w:rsidP="00F921B5">
      <w:pPr>
        <w:shd w:val="clear" w:color="auto" w:fill="FFFFFF"/>
        <w:spacing w:before="120"/>
        <w:jc w:val="both"/>
        <w:rPr>
          <w:sz w:val="22"/>
        </w:rPr>
      </w:pPr>
      <w:r w:rsidRPr="00426595">
        <w:rPr>
          <w:sz w:val="22"/>
          <w:szCs w:val="24"/>
        </w:rPr>
        <w:lastRenderedPageBreak/>
        <w:t>then, for the purposes of the Principal Act and other laws of the Commonwealth, the person is taken to be eligible for fringe benefits under Division 15 of the Principal Act if:</w:t>
      </w:r>
    </w:p>
    <w:p w14:paraId="2F2CC8D4" w14:textId="77777777" w:rsidR="007D720A" w:rsidRPr="00426595" w:rsidRDefault="007D720A" w:rsidP="00F921B5">
      <w:pPr>
        <w:numPr>
          <w:ilvl w:val="0"/>
          <w:numId w:val="18"/>
        </w:numPr>
        <w:shd w:val="clear" w:color="auto" w:fill="FFFFFF"/>
        <w:tabs>
          <w:tab w:val="left" w:pos="778"/>
        </w:tabs>
        <w:spacing w:before="120"/>
        <w:ind w:left="778" w:hanging="389"/>
        <w:jc w:val="both"/>
        <w:rPr>
          <w:sz w:val="22"/>
          <w:szCs w:val="24"/>
        </w:rPr>
      </w:pPr>
      <w:r w:rsidRPr="00426595">
        <w:rPr>
          <w:sz w:val="22"/>
          <w:szCs w:val="24"/>
        </w:rPr>
        <w:t>the person would not, at any time between 28 February and 1 July 1991, have become a prescribed person within the meaning of section 82 if the amendments referred to in paragraph (b) had not been made; and</w:t>
      </w:r>
    </w:p>
    <w:p w14:paraId="64214415" w14:textId="77777777" w:rsidR="007D720A" w:rsidRPr="00426595" w:rsidRDefault="007D720A" w:rsidP="00F921B5">
      <w:pPr>
        <w:numPr>
          <w:ilvl w:val="0"/>
          <w:numId w:val="18"/>
        </w:numPr>
        <w:shd w:val="clear" w:color="auto" w:fill="FFFFFF"/>
        <w:tabs>
          <w:tab w:val="left" w:pos="778"/>
        </w:tabs>
        <w:spacing w:before="120"/>
        <w:ind w:left="778" w:hanging="389"/>
        <w:jc w:val="both"/>
        <w:rPr>
          <w:sz w:val="22"/>
          <w:szCs w:val="24"/>
        </w:rPr>
      </w:pPr>
      <w:r w:rsidRPr="00426595">
        <w:rPr>
          <w:sz w:val="22"/>
          <w:szCs w:val="24"/>
        </w:rPr>
        <w:t xml:space="preserve">the person would not, at any time after 30 June 1991, cease to be eligible for fringe benefits under Division 15 of the Principal Act if that Act did not contain Division </w:t>
      </w:r>
      <w:r w:rsidRPr="00426595">
        <w:rPr>
          <w:smallCaps/>
          <w:sz w:val="22"/>
          <w:szCs w:val="24"/>
        </w:rPr>
        <w:t xml:space="preserve">8a </w:t>
      </w:r>
      <w:r w:rsidRPr="00426595">
        <w:rPr>
          <w:sz w:val="22"/>
          <w:szCs w:val="24"/>
        </w:rPr>
        <w:t>of Part III.</w:t>
      </w:r>
    </w:p>
    <w:p w14:paraId="6B3DB603" w14:textId="77777777" w:rsidR="007D720A" w:rsidRPr="0080352E" w:rsidRDefault="007D720A" w:rsidP="0080352E">
      <w:pPr>
        <w:shd w:val="clear" w:color="auto" w:fill="FFFFFF"/>
        <w:spacing w:before="240" w:after="120"/>
        <w:jc w:val="center"/>
        <w:rPr>
          <w:sz w:val="24"/>
        </w:rPr>
      </w:pPr>
      <w:r w:rsidRPr="0080352E">
        <w:rPr>
          <w:b/>
          <w:bCs/>
          <w:sz w:val="24"/>
          <w:szCs w:val="24"/>
        </w:rPr>
        <w:t>PART 3</w:t>
      </w:r>
      <w:r w:rsidRPr="0080352E">
        <w:rPr>
          <w:rFonts w:eastAsia="Times New Roman"/>
          <w:b/>
          <w:bCs/>
          <w:sz w:val="24"/>
          <w:szCs w:val="24"/>
        </w:rPr>
        <w:t>—INDEXATION AMENDMENTS OF THE VETERANS’ ENTITLEMENTS ACT 1986</w:t>
      </w:r>
    </w:p>
    <w:p w14:paraId="397C8FDF" w14:textId="77777777" w:rsidR="007D720A" w:rsidRPr="00426595" w:rsidRDefault="007D720A" w:rsidP="00F921B5">
      <w:pPr>
        <w:shd w:val="clear" w:color="auto" w:fill="FFFFFF"/>
        <w:spacing w:before="120"/>
        <w:ind w:left="19"/>
        <w:rPr>
          <w:sz w:val="22"/>
        </w:rPr>
      </w:pPr>
      <w:r w:rsidRPr="00426595">
        <w:rPr>
          <w:b/>
          <w:bCs/>
          <w:sz w:val="22"/>
          <w:szCs w:val="24"/>
        </w:rPr>
        <w:t>Indexation amendments</w:t>
      </w:r>
    </w:p>
    <w:p w14:paraId="7AA81E5F" w14:textId="77777777" w:rsidR="007D720A" w:rsidRPr="00426595" w:rsidRDefault="007D720A" w:rsidP="00F921B5">
      <w:pPr>
        <w:shd w:val="clear" w:color="auto" w:fill="FFFFFF"/>
        <w:tabs>
          <w:tab w:val="left" w:pos="768"/>
        </w:tabs>
        <w:spacing w:before="120"/>
        <w:ind w:left="365"/>
        <w:rPr>
          <w:sz w:val="22"/>
        </w:rPr>
      </w:pPr>
      <w:r w:rsidRPr="00426595">
        <w:rPr>
          <w:b/>
          <w:bCs/>
          <w:sz w:val="22"/>
          <w:szCs w:val="24"/>
        </w:rPr>
        <w:t>18.</w:t>
      </w:r>
      <w:r w:rsidRPr="00426595">
        <w:rPr>
          <w:b/>
          <w:bCs/>
          <w:sz w:val="22"/>
          <w:szCs w:val="24"/>
        </w:rPr>
        <w:tab/>
      </w:r>
      <w:r w:rsidRPr="00426595">
        <w:rPr>
          <w:sz w:val="22"/>
          <w:szCs w:val="24"/>
        </w:rPr>
        <w:t>The Principal Act is amended as set out in Schedule 1.</w:t>
      </w:r>
    </w:p>
    <w:p w14:paraId="1EA223D7" w14:textId="77777777" w:rsidR="007D720A" w:rsidRPr="0080352E" w:rsidRDefault="007D720A" w:rsidP="0080352E">
      <w:pPr>
        <w:shd w:val="clear" w:color="auto" w:fill="FFFFFF"/>
        <w:spacing w:before="240" w:after="120"/>
        <w:jc w:val="center"/>
        <w:rPr>
          <w:sz w:val="24"/>
        </w:rPr>
      </w:pPr>
      <w:r w:rsidRPr="0080352E">
        <w:rPr>
          <w:b/>
          <w:bCs/>
          <w:sz w:val="24"/>
          <w:szCs w:val="24"/>
        </w:rPr>
        <w:t>PART 4</w:t>
      </w:r>
      <w:r w:rsidRPr="0080352E">
        <w:rPr>
          <w:rFonts w:eastAsia="Times New Roman"/>
          <w:b/>
          <w:bCs/>
          <w:sz w:val="24"/>
          <w:szCs w:val="24"/>
        </w:rPr>
        <w:t>—1990 BUDGET AMENDMENTS OF THE VETERANS’ ENTITLEMENTS ACT 1986</w:t>
      </w:r>
    </w:p>
    <w:p w14:paraId="4D45B65D" w14:textId="77777777" w:rsidR="007D720A" w:rsidRPr="00426595" w:rsidRDefault="007D720A" w:rsidP="00F921B5">
      <w:pPr>
        <w:shd w:val="clear" w:color="auto" w:fill="FFFFFF"/>
        <w:spacing w:before="120"/>
        <w:ind w:left="38"/>
        <w:rPr>
          <w:sz w:val="22"/>
        </w:rPr>
      </w:pPr>
      <w:r w:rsidRPr="00426595">
        <w:rPr>
          <w:b/>
          <w:bCs/>
          <w:sz w:val="22"/>
          <w:szCs w:val="24"/>
        </w:rPr>
        <w:t>1990 Budget amendments</w:t>
      </w:r>
    </w:p>
    <w:p w14:paraId="0671DDAA" w14:textId="77777777" w:rsidR="007D720A" w:rsidRPr="00426595" w:rsidRDefault="007D720A" w:rsidP="00F921B5">
      <w:pPr>
        <w:shd w:val="clear" w:color="auto" w:fill="FFFFFF"/>
        <w:tabs>
          <w:tab w:val="left" w:pos="768"/>
        </w:tabs>
        <w:spacing w:before="120"/>
        <w:ind w:left="365"/>
        <w:rPr>
          <w:sz w:val="22"/>
        </w:rPr>
      </w:pPr>
      <w:r w:rsidRPr="00426595">
        <w:rPr>
          <w:b/>
          <w:bCs/>
          <w:sz w:val="22"/>
          <w:szCs w:val="24"/>
        </w:rPr>
        <w:t>19.</w:t>
      </w:r>
      <w:r w:rsidRPr="00426595">
        <w:rPr>
          <w:b/>
          <w:bCs/>
          <w:sz w:val="22"/>
          <w:szCs w:val="24"/>
        </w:rPr>
        <w:tab/>
      </w:r>
      <w:r w:rsidRPr="00426595">
        <w:rPr>
          <w:sz w:val="22"/>
          <w:szCs w:val="24"/>
        </w:rPr>
        <w:t>The Principal Act is further amended as set out in Schedule 2.</w:t>
      </w:r>
    </w:p>
    <w:p w14:paraId="595167FF" w14:textId="77777777" w:rsidR="007D720A" w:rsidRPr="0080352E" w:rsidRDefault="007D720A" w:rsidP="0080352E">
      <w:pPr>
        <w:shd w:val="clear" w:color="auto" w:fill="FFFFFF"/>
        <w:spacing w:before="240" w:after="120"/>
        <w:jc w:val="center"/>
        <w:rPr>
          <w:sz w:val="24"/>
        </w:rPr>
      </w:pPr>
      <w:r w:rsidRPr="0080352E">
        <w:rPr>
          <w:b/>
          <w:bCs/>
          <w:sz w:val="24"/>
          <w:szCs w:val="24"/>
        </w:rPr>
        <w:t>PART 5</w:t>
      </w:r>
      <w:r w:rsidRPr="0080352E">
        <w:rPr>
          <w:rFonts w:eastAsia="Times New Roman"/>
          <w:b/>
          <w:bCs/>
          <w:sz w:val="24"/>
          <w:szCs w:val="24"/>
        </w:rPr>
        <w:t>—CONSEQUENTIAL AMENDMENTS OF THE VETERANS’ ENTITLEMENTS ACT 1986</w:t>
      </w:r>
    </w:p>
    <w:p w14:paraId="230F860B" w14:textId="77777777" w:rsidR="007D720A" w:rsidRPr="00426595" w:rsidRDefault="007D720A" w:rsidP="00F921B5">
      <w:pPr>
        <w:shd w:val="clear" w:color="auto" w:fill="FFFFFF"/>
        <w:spacing w:before="120"/>
        <w:ind w:left="24"/>
        <w:rPr>
          <w:sz w:val="22"/>
        </w:rPr>
      </w:pPr>
      <w:r w:rsidRPr="00426595">
        <w:rPr>
          <w:b/>
          <w:bCs/>
          <w:sz w:val="22"/>
          <w:szCs w:val="24"/>
        </w:rPr>
        <w:t xml:space="preserve">Consequential amendments of the </w:t>
      </w:r>
      <w:r w:rsidRPr="00426595">
        <w:rPr>
          <w:b/>
          <w:bCs/>
          <w:i/>
          <w:iCs/>
          <w:sz w:val="22"/>
          <w:szCs w:val="24"/>
        </w:rPr>
        <w:t>Veterans’ Entitlements Act 1986</w:t>
      </w:r>
    </w:p>
    <w:p w14:paraId="259616C2" w14:textId="77777777" w:rsidR="007D720A" w:rsidRPr="00426595" w:rsidRDefault="007D720A" w:rsidP="00F921B5">
      <w:pPr>
        <w:shd w:val="clear" w:color="auto" w:fill="FFFFFF"/>
        <w:tabs>
          <w:tab w:val="left" w:pos="768"/>
        </w:tabs>
        <w:spacing w:before="120"/>
        <w:ind w:left="365"/>
        <w:rPr>
          <w:sz w:val="22"/>
        </w:rPr>
      </w:pPr>
      <w:r w:rsidRPr="00426595">
        <w:rPr>
          <w:b/>
          <w:bCs/>
          <w:sz w:val="22"/>
          <w:szCs w:val="24"/>
        </w:rPr>
        <w:t>20.</w:t>
      </w:r>
      <w:r w:rsidRPr="00426595">
        <w:rPr>
          <w:b/>
          <w:bCs/>
          <w:sz w:val="22"/>
          <w:szCs w:val="24"/>
        </w:rPr>
        <w:tab/>
      </w:r>
      <w:r w:rsidRPr="00426595">
        <w:rPr>
          <w:sz w:val="22"/>
          <w:szCs w:val="24"/>
        </w:rPr>
        <w:t>The Principal Act is further amended as set out in Schedule 3.</w:t>
      </w:r>
    </w:p>
    <w:p w14:paraId="09F3E440" w14:textId="77777777" w:rsidR="007D720A" w:rsidRPr="00426595" w:rsidRDefault="007D720A" w:rsidP="0080352E">
      <w:pPr>
        <w:shd w:val="clear" w:color="auto" w:fill="FFFFFF"/>
        <w:spacing w:before="240" w:after="120"/>
        <w:jc w:val="center"/>
        <w:rPr>
          <w:sz w:val="22"/>
        </w:rPr>
      </w:pPr>
      <w:r w:rsidRPr="0080352E">
        <w:rPr>
          <w:b/>
          <w:bCs/>
          <w:sz w:val="24"/>
          <w:szCs w:val="24"/>
        </w:rPr>
        <w:t>PART 6</w:t>
      </w:r>
      <w:r w:rsidRPr="0080352E">
        <w:rPr>
          <w:rFonts w:eastAsia="Times New Roman"/>
          <w:b/>
          <w:bCs/>
          <w:sz w:val="24"/>
          <w:szCs w:val="24"/>
        </w:rPr>
        <w:t>—CONSEQUENTIAL AMENDMENTS OF OTHER ACTS</w:t>
      </w:r>
    </w:p>
    <w:p w14:paraId="6C882192" w14:textId="77777777" w:rsidR="007D720A" w:rsidRPr="00426595" w:rsidRDefault="007D720A" w:rsidP="00F921B5">
      <w:pPr>
        <w:shd w:val="clear" w:color="auto" w:fill="FFFFFF"/>
        <w:spacing w:before="120"/>
        <w:ind w:left="29"/>
        <w:rPr>
          <w:sz w:val="22"/>
        </w:rPr>
      </w:pPr>
      <w:r w:rsidRPr="00426595">
        <w:rPr>
          <w:b/>
          <w:bCs/>
          <w:sz w:val="22"/>
          <w:szCs w:val="24"/>
        </w:rPr>
        <w:t>Consequential amendments of other Acts</w:t>
      </w:r>
    </w:p>
    <w:p w14:paraId="3D7CD254" w14:textId="77777777" w:rsidR="007D720A" w:rsidRPr="00426595" w:rsidRDefault="007D720A" w:rsidP="00F921B5">
      <w:pPr>
        <w:shd w:val="clear" w:color="auto" w:fill="FFFFFF"/>
        <w:tabs>
          <w:tab w:val="left" w:pos="768"/>
        </w:tabs>
        <w:spacing w:before="120"/>
        <w:ind w:left="38" w:firstLine="326"/>
        <w:rPr>
          <w:sz w:val="22"/>
        </w:rPr>
      </w:pPr>
      <w:r w:rsidRPr="00426595">
        <w:rPr>
          <w:b/>
          <w:bCs/>
          <w:sz w:val="22"/>
          <w:szCs w:val="24"/>
        </w:rPr>
        <w:t>21.</w:t>
      </w:r>
      <w:r w:rsidRPr="00426595">
        <w:rPr>
          <w:b/>
          <w:bCs/>
          <w:sz w:val="22"/>
          <w:szCs w:val="24"/>
        </w:rPr>
        <w:tab/>
      </w:r>
      <w:r w:rsidRPr="00426595">
        <w:rPr>
          <w:sz w:val="22"/>
          <w:szCs w:val="24"/>
        </w:rPr>
        <w:t>The Acts specified in Schedule 4 are amended as set out in that</w:t>
      </w:r>
      <w:r w:rsidR="00242CD7" w:rsidRPr="00426595">
        <w:rPr>
          <w:sz w:val="22"/>
          <w:szCs w:val="24"/>
        </w:rPr>
        <w:t xml:space="preserve"> </w:t>
      </w:r>
      <w:r w:rsidRPr="00426595">
        <w:rPr>
          <w:sz w:val="22"/>
          <w:szCs w:val="24"/>
        </w:rPr>
        <w:t>Schedule.</w:t>
      </w:r>
    </w:p>
    <w:p w14:paraId="789DB6C1" w14:textId="77777777" w:rsidR="007D720A" w:rsidRPr="0080352E" w:rsidRDefault="007D720A" w:rsidP="0080352E">
      <w:pPr>
        <w:shd w:val="clear" w:color="auto" w:fill="FFFFFF"/>
        <w:spacing w:before="240" w:after="120"/>
        <w:jc w:val="center"/>
        <w:rPr>
          <w:sz w:val="24"/>
        </w:rPr>
      </w:pPr>
      <w:r w:rsidRPr="0080352E">
        <w:rPr>
          <w:b/>
          <w:bCs/>
          <w:sz w:val="24"/>
          <w:szCs w:val="24"/>
        </w:rPr>
        <w:t>PART 7</w:t>
      </w:r>
      <w:r w:rsidRPr="0080352E">
        <w:rPr>
          <w:rFonts w:eastAsia="Times New Roman"/>
          <w:b/>
          <w:bCs/>
          <w:sz w:val="24"/>
          <w:szCs w:val="24"/>
        </w:rPr>
        <w:t>—MINOR AMENDMENTS OF THE VETERANS’ ENTITLEMENTS ACT 1986</w:t>
      </w:r>
    </w:p>
    <w:p w14:paraId="55790CF0" w14:textId="77777777" w:rsidR="007D720A" w:rsidRPr="00426595" w:rsidRDefault="007D720A" w:rsidP="00F921B5">
      <w:pPr>
        <w:shd w:val="clear" w:color="auto" w:fill="FFFFFF"/>
        <w:spacing w:before="120"/>
        <w:ind w:left="43"/>
        <w:rPr>
          <w:sz w:val="22"/>
        </w:rPr>
      </w:pPr>
      <w:r w:rsidRPr="00426595">
        <w:rPr>
          <w:b/>
          <w:bCs/>
          <w:sz w:val="22"/>
          <w:szCs w:val="24"/>
        </w:rPr>
        <w:t xml:space="preserve">Minor amendments of the </w:t>
      </w:r>
      <w:r w:rsidRPr="00426595">
        <w:rPr>
          <w:b/>
          <w:bCs/>
          <w:i/>
          <w:iCs/>
          <w:sz w:val="22"/>
          <w:szCs w:val="24"/>
        </w:rPr>
        <w:t>Veterans’ Entitlements Act 1986</w:t>
      </w:r>
    </w:p>
    <w:p w14:paraId="1FF232B9" w14:textId="77777777" w:rsidR="007D720A" w:rsidRPr="00426595" w:rsidRDefault="007D720A" w:rsidP="00F921B5">
      <w:pPr>
        <w:shd w:val="clear" w:color="auto" w:fill="FFFFFF"/>
        <w:tabs>
          <w:tab w:val="left" w:pos="768"/>
        </w:tabs>
        <w:spacing w:before="120"/>
        <w:ind w:left="365"/>
        <w:rPr>
          <w:sz w:val="22"/>
          <w:szCs w:val="24"/>
        </w:rPr>
      </w:pPr>
      <w:r w:rsidRPr="00426595">
        <w:rPr>
          <w:b/>
          <w:bCs/>
          <w:sz w:val="22"/>
          <w:szCs w:val="24"/>
        </w:rPr>
        <w:t>22.</w:t>
      </w:r>
      <w:r w:rsidRPr="00426595">
        <w:rPr>
          <w:sz w:val="22"/>
          <w:szCs w:val="24"/>
        </w:rPr>
        <w:tab/>
        <w:t>The Principal Act is further amended as set out in Schedule 5.</w:t>
      </w:r>
    </w:p>
    <w:p w14:paraId="2990AD63" w14:textId="77777777" w:rsidR="00242CD7" w:rsidRPr="00426595" w:rsidRDefault="006D5FFC" w:rsidP="00242CD7">
      <w:pPr>
        <w:shd w:val="clear" w:color="auto" w:fill="FFFFFF"/>
        <w:tabs>
          <w:tab w:val="left" w:pos="768"/>
        </w:tabs>
        <w:spacing w:before="960"/>
        <w:ind w:left="365"/>
        <w:rPr>
          <w:sz w:val="22"/>
        </w:rPr>
      </w:pPr>
      <w:r w:rsidRPr="00426595">
        <w:rPr>
          <w:noProof/>
          <w:sz w:val="22"/>
          <w:lang w:val="en-AU" w:eastAsia="en-AU"/>
        </w:rPr>
        <mc:AlternateContent>
          <mc:Choice Requires="wps">
            <w:drawing>
              <wp:anchor distT="0" distB="0" distL="114300" distR="114300" simplePos="0" relativeHeight="251650048" behindDoc="0" locked="0" layoutInCell="1" allowOverlap="1" wp14:anchorId="195DAD79" wp14:editId="39D4BA32">
                <wp:simplePos x="0" y="0"/>
                <wp:positionH relativeFrom="column">
                  <wp:posOffset>2713990</wp:posOffset>
                </wp:positionH>
                <wp:positionV relativeFrom="paragraph">
                  <wp:posOffset>177800</wp:posOffset>
                </wp:positionV>
                <wp:extent cx="914400" cy="0"/>
                <wp:effectExtent l="0" t="0" r="0" b="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AADEA8" id="_x0000_t32" coordsize="21600,21600" o:spt="32" o:oned="t" path="m,l21600,21600e" filled="f">
                <v:path arrowok="t" fillok="f" o:connecttype="none"/>
                <o:lock v:ext="edit" shapetype="t"/>
              </v:shapetype>
              <v:shape id="AutoShape 7" o:spid="_x0000_s1026" type="#_x0000_t32" style="position:absolute;margin-left:213.7pt;margin-top:14pt;width:1in;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3OMwIAAHc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"/>
            </w:pict>
          </mc:Fallback>
        </mc:AlternateContent>
      </w:r>
    </w:p>
    <w:p w14:paraId="2E588210" w14:textId="77777777" w:rsidR="007D720A" w:rsidRPr="00426595" w:rsidRDefault="007D720A" w:rsidP="00F921B5">
      <w:pPr>
        <w:shd w:val="clear" w:color="auto" w:fill="FFFFFF"/>
        <w:tabs>
          <w:tab w:val="left" w:pos="768"/>
        </w:tabs>
        <w:spacing w:before="120"/>
        <w:ind w:left="365"/>
        <w:rPr>
          <w:sz w:val="22"/>
        </w:rPr>
        <w:sectPr w:rsidR="007D720A" w:rsidRPr="00426595" w:rsidSect="00455777">
          <w:pgSz w:w="12240" w:h="15840"/>
          <w:pgMar w:top="1440" w:right="1440" w:bottom="1440" w:left="1440" w:header="720" w:footer="720" w:gutter="0"/>
          <w:cols w:space="60"/>
          <w:noEndnote/>
          <w:docGrid w:linePitch="272"/>
        </w:sectPr>
      </w:pPr>
    </w:p>
    <w:p w14:paraId="14826426" w14:textId="77777777" w:rsidR="007D720A" w:rsidRPr="00426595" w:rsidRDefault="007D720A" w:rsidP="00242CD7">
      <w:pPr>
        <w:shd w:val="clear" w:color="auto" w:fill="FFFFFF"/>
        <w:tabs>
          <w:tab w:val="left" w:pos="7020"/>
        </w:tabs>
        <w:spacing w:before="120"/>
        <w:ind w:left="2832"/>
        <w:jc w:val="right"/>
        <w:rPr>
          <w:sz w:val="22"/>
        </w:rPr>
      </w:pPr>
      <w:r w:rsidRPr="00426595">
        <w:rPr>
          <w:b/>
          <w:bCs/>
          <w:sz w:val="22"/>
          <w:szCs w:val="24"/>
        </w:rPr>
        <w:lastRenderedPageBreak/>
        <w:t>SCHEDUL</w:t>
      </w:r>
      <w:r w:rsidRPr="0080352E">
        <w:rPr>
          <w:b/>
          <w:bCs/>
          <w:sz w:val="22"/>
          <w:szCs w:val="24"/>
        </w:rPr>
        <w:t xml:space="preserve">E </w:t>
      </w:r>
      <w:r w:rsidRPr="0080352E">
        <w:rPr>
          <w:b/>
          <w:sz w:val="22"/>
          <w:szCs w:val="24"/>
        </w:rPr>
        <w:t>1</w:t>
      </w:r>
      <w:r w:rsidRPr="00426595">
        <w:rPr>
          <w:sz w:val="22"/>
          <w:szCs w:val="24"/>
        </w:rPr>
        <w:tab/>
        <w:t>Section 18</w:t>
      </w:r>
    </w:p>
    <w:p w14:paraId="6948D274" w14:textId="77777777" w:rsidR="007D720A" w:rsidRPr="00426595" w:rsidRDefault="007D720A" w:rsidP="00242CD7">
      <w:pPr>
        <w:shd w:val="clear" w:color="auto" w:fill="FFFFFF"/>
        <w:spacing w:before="120" w:after="120"/>
        <w:jc w:val="center"/>
        <w:rPr>
          <w:sz w:val="22"/>
        </w:rPr>
      </w:pPr>
      <w:r w:rsidRPr="00426595">
        <w:rPr>
          <w:sz w:val="22"/>
          <w:szCs w:val="24"/>
        </w:rPr>
        <w:t>INDEXATION AMENDMENTS OF THE VETERANS’ ENTITLEMENTS ACT 1986</w:t>
      </w:r>
    </w:p>
    <w:p w14:paraId="29BEA560" w14:textId="5344A734" w:rsidR="007D720A" w:rsidRPr="00426595" w:rsidRDefault="007D720A" w:rsidP="00242CD7">
      <w:pPr>
        <w:shd w:val="clear" w:color="auto" w:fill="FFFFFF"/>
        <w:ind w:left="29"/>
        <w:rPr>
          <w:sz w:val="22"/>
        </w:rPr>
      </w:pPr>
      <w:r w:rsidRPr="00426595">
        <w:rPr>
          <w:b/>
          <w:bCs/>
          <w:sz w:val="22"/>
          <w:szCs w:val="24"/>
        </w:rPr>
        <w:t>After section 5</w:t>
      </w:r>
      <w:r w:rsidR="0080352E">
        <w:rPr>
          <w:b/>
          <w:bCs/>
          <w:smallCaps/>
          <w:sz w:val="22"/>
          <w:szCs w:val="24"/>
        </w:rPr>
        <w:t>n</w:t>
      </w:r>
      <w:r w:rsidRPr="00426595">
        <w:rPr>
          <w:b/>
          <w:bCs/>
          <w:sz w:val="22"/>
          <w:szCs w:val="24"/>
        </w:rPr>
        <w:t>:</w:t>
      </w:r>
    </w:p>
    <w:p w14:paraId="11DB29AC" w14:textId="77777777" w:rsidR="007D720A" w:rsidRPr="00426595" w:rsidRDefault="007D720A" w:rsidP="00F921B5">
      <w:pPr>
        <w:shd w:val="clear" w:color="auto" w:fill="FFFFFF"/>
        <w:spacing w:before="120"/>
        <w:ind w:left="374"/>
        <w:rPr>
          <w:sz w:val="22"/>
        </w:rPr>
      </w:pPr>
      <w:r w:rsidRPr="00426595">
        <w:rPr>
          <w:sz w:val="22"/>
          <w:szCs w:val="24"/>
        </w:rPr>
        <w:t>Insert:</w:t>
      </w:r>
    </w:p>
    <w:p w14:paraId="1FDA5E23" w14:textId="77777777" w:rsidR="007D720A" w:rsidRPr="00426595" w:rsidRDefault="007D720A" w:rsidP="00F921B5">
      <w:pPr>
        <w:shd w:val="clear" w:color="auto" w:fill="FFFFFF"/>
        <w:spacing w:before="120"/>
        <w:ind w:left="29"/>
        <w:rPr>
          <w:sz w:val="22"/>
        </w:rPr>
      </w:pPr>
      <w:r w:rsidRPr="00426595">
        <w:rPr>
          <w:b/>
          <w:bCs/>
          <w:i/>
          <w:iCs/>
          <w:sz w:val="22"/>
          <w:szCs w:val="24"/>
        </w:rPr>
        <w:t xml:space="preserve">Indexation and rate adjustment </w:t>
      </w:r>
      <w:r w:rsidRPr="00426595">
        <w:rPr>
          <w:b/>
          <w:bCs/>
          <w:sz w:val="22"/>
          <w:szCs w:val="24"/>
        </w:rPr>
        <w:t>definitions</w:t>
      </w:r>
    </w:p>
    <w:p w14:paraId="175A3677" w14:textId="4AF78DCE" w:rsidR="007D720A" w:rsidRPr="00426595" w:rsidRDefault="007D720A" w:rsidP="00F921B5">
      <w:pPr>
        <w:shd w:val="clear" w:color="auto" w:fill="FFFFFF"/>
        <w:spacing w:before="120"/>
        <w:ind w:left="29" w:firstLine="336"/>
        <w:rPr>
          <w:sz w:val="22"/>
        </w:rPr>
      </w:pPr>
      <w:r w:rsidRPr="00426595">
        <w:rPr>
          <w:sz w:val="22"/>
          <w:szCs w:val="24"/>
        </w:rPr>
        <w:t>“5</w:t>
      </w:r>
      <w:r w:rsidR="0080352E">
        <w:rPr>
          <w:smallCaps/>
          <w:sz w:val="22"/>
          <w:szCs w:val="24"/>
        </w:rPr>
        <w:t>na</w:t>
      </w:r>
      <w:r w:rsidRPr="0080352E">
        <w:rPr>
          <w:sz w:val="22"/>
          <w:szCs w:val="24"/>
        </w:rPr>
        <w:t xml:space="preserve">. </w:t>
      </w:r>
      <w:r w:rsidRPr="0080352E">
        <w:rPr>
          <w:bCs/>
          <w:sz w:val="22"/>
          <w:szCs w:val="24"/>
        </w:rPr>
        <w:t xml:space="preserve">(1) </w:t>
      </w:r>
      <w:r w:rsidRPr="00426595">
        <w:rPr>
          <w:sz w:val="22"/>
          <w:szCs w:val="24"/>
        </w:rPr>
        <w:t xml:space="preserve">In this Act, unless the contrary intention appears: </w:t>
      </w:r>
      <w:r w:rsidRPr="00426595">
        <w:rPr>
          <w:b/>
          <w:bCs/>
          <w:sz w:val="22"/>
          <w:szCs w:val="24"/>
        </w:rPr>
        <w:t xml:space="preserve">‘current figure’, </w:t>
      </w:r>
      <w:r w:rsidRPr="00426595">
        <w:rPr>
          <w:sz w:val="22"/>
          <w:szCs w:val="24"/>
        </w:rPr>
        <w:t>as at a particular time and in relation to an amount that is to be indexed or adjusted under Division 21 of Part III, means:</w:t>
      </w:r>
    </w:p>
    <w:p w14:paraId="7AE82D39" w14:textId="77777777" w:rsidR="007D720A" w:rsidRPr="00426595" w:rsidRDefault="007D720A" w:rsidP="00F921B5">
      <w:pPr>
        <w:numPr>
          <w:ilvl w:val="0"/>
          <w:numId w:val="19"/>
        </w:numPr>
        <w:shd w:val="clear" w:color="auto" w:fill="FFFFFF"/>
        <w:tabs>
          <w:tab w:val="left" w:pos="797"/>
        </w:tabs>
        <w:spacing w:before="120"/>
        <w:ind w:left="797" w:hanging="384"/>
        <w:jc w:val="both"/>
        <w:rPr>
          <w:sz w:val="22"/>
          <w:szCs w:val="24"/>
        </w:rPr>
      </w:pPr>
      <w:r w:rsidRPr="00426595">
        <w:rPr>
          <w:sz w:val="22"/>
          <w:szCs w:val="24"/>
        </w:rPr>
        <w:t>if the amount has not yet been indexed or adjusted under Division 21 before that time</w:t>
      </w:r>
      <w:r w:rsidRPr="00426595">
        <w:rPr>
          <w:rFonts w:eastAsia="Times New Roman"/>
          <w:sz w:val="22"/>
          <w:szCs w:val="24"/>
        </w:rPr>
        <w:t>—the amount; and</w:t>
      </w:r>
    </w:p>
    <w:p w14:paraId="381BD42D" w14:textId="77777777" w:rsidR="007D720A" w:rsidRPr="00426595" w:rsidRDefault="007D720A" w:rsidP="00F921B5">
      <w:pPr>
        <w:numPr>
          <w:ilvl w:val="0"/>
          <w:numId w:val="19"/>
        </w:numPr>
        <w:shd w:val="clear" w:color="auto" w:fill="FFFFFF"/>
        <w:tabs>
          <w:tab w:val="left" w:pos="797"/>
        </w:tabs>
        <w:spacing w:before="120"/>
        <w:ind w:left="797" w:hanging="384"/>
        <w:jc w:val="both"/>
        <w:rPr>
          <w:sz w:val="22"/>
          <w:szCs w:val="24"/>
        </w:rPr>
      </w:pPr>
      <w:r w:rsidRPr="00426595">
        <w:rPr>
          <w:sz w:val="22"/>
          <w:szCs w:val="24"/>
        </w:rPr>
        <w:t>if the amount has been indexed or adjusted under Division 21 before that time</w:t>
      </w:r>
      <w:r w:rsidRPr="00426595">
        <w:rPr>
          <w:rFonts w:eastAsia="Times New Roman"/>
          <w:sz w:val="22"/>
          <w:szCs w:val="24"/>
        </w:rPr>
        <w:t>—the amount most recently substituted for the amount under Division 21 before that time;</w:t>
      </w:r>
    </w:p>
    <w:p w14:paraId="1EA78E8D" w14:textId="77777777" w:rsidR="007D720A" w:rsidRPr="00426595" w:rsidRDefault="007D720A" w:rsidP="00F921B5">
      <w:pPr>
        <w:shd w:val="clear" w:color="auto" w:fill="FFFFFF"/>
        <w:spacing w:before="120"/>
        <w:ind w:left="24"/>
        <w:jc w:val="both"/>
        <w:rPr>
          <w:sz w:val="22"/>
        </w:rPr>
      </w:pPr>
      <w:r w:rsidRPr="00426595">
        <w:rPr>
          <w:b/>
          <w:bCs/>
          <w:sz w:val="22"/>
          <w:szCs w:val="24"/>
        </w:rPr>
        <w:t xml:space="preserve">index number’, </w:t>
      </w:r>
      <w:r w:rsidRPr="00426595">
        <w:rPr>
          <w:sz w:val="22"/>
          <w:szCs w:val="24"/>
        </w:rPr>
        <w:t>in relation to a quarter, means the All Groups Consumer Price Index number that is the weighted average of the 8 capital cities and is published by the Australian Statistician in respect of that quarter.</w:t>
      </w:r>
    </w:p>
    <w:p w14:paraId="1D1486A6" w14:textId="77777777" w:rsidR="007D720A" w:rsidRPr="00426595" w:rsidRDefault="007D720A" w:rsidP="00F921B5">
      <w:pPr>
        <w:shd w:val="clear" w:color="auto" w:fill="FFFFFF"/>
        <w:spacing w:before="120"/>
        <w:ind w:left="19"/>
        <w:rPr>
          <w:sz w:val="22"/>
        </w:rPr>
      </w:pPr>
      <w:r w:rsidRPr="00426595">
        <w:rPr>
          <w:i/>
          <w:iCs/>
          <w:sz w:val="22"/>
          <w:szCs w:val="24"/>
        </w:rPr>
        <w:t>Publication of substituted index numbers</w:t>
      </w:r>
    </w:p>
    <w:p w14:paraId="377E5676" w14:textId="77777777" w:rsidR="007D720A" w:rsidRPr="00426595" w:rsidRDefault="007D720A" w:rsidP="00F921B5">
      <w:pPr>
        <w:shd w:val="clear" w:color="auto" w:fill="FFFFFF"/>
        <w:spacing w:before="120"/>
        <w:ind w:left="14" w:firstLine="346"/>
        <w:jc w:val="both"/>
        <w:rPr>
          <w:sz w:val="22"/>
        </w:rPr>
      </w:pPr>
      <w:r w:rsidRPr="00426595">
        <w:rPr>
          <w:sz w:val="22"/>
          <w:szCs w:val="24"/>
        </w:rPr>
        <w:t>“(2) Subject to subsection (3), if at any time (whether before or after the commencement of this section), the Australian Statistician publishes an index number for a quarter in substitution for an index number previously published by the Australian Statistician for that quarter, the publication of the later index number is to be disregarded for the purposes of this section.</w:t>
      </w:r>
    </w:p>
    <w:p w14:paraId="04C7C3A3" w14:textId="77777777" w:rsidR="007D720A" w:rsidRPr="00426595" w:rsidRDefault="007D720A" w:rsidP="00F921B5">
      <w:pPr>
        <w:shd w:val="clear" w:color="auto" w:fill="FFFFFF"/>
        <w:spacing w:before="120"/>
        <w:ind w:left="29"/>
        <w:rPr>
          <w:sz w:val="22"/>
        </w:rPr>
      </w:pPr>
      <w:r w:rsidRPr="00426595">
        <w:rPr>
          <w:i/>
          <w:iCs/>
          <w:sz w:val="22"/>
          <w:szCs w:val="24"/>
        </w:rPr>
        <w:t>Change to CPI reference base</w:t>
      </w:r>
    </w:p>
    <w:p w14:paraId="7EA904B9" w14:textId="77777777" w:rsidR="007D720A" w:rsidRPr="00426595" w:rsidRDefault="007D720A" w:rsidP="00F921B5">
      <w:pPr>
        <w:shd w:val="clear" w:color="auto" w:fill="FFFFFF"/>
        <w:spacing w:before="120"/>
        <w:ind w:left="10" w:firstLine="341"/>
        <w:jc w:val="both"/>
        <w:rPr>
          <w:sz w:val="22"/>
        </w:rPr>
      </w:pPr>
      <w:r w:rsidRPr="00426595">
        <w:rPr>
          <w:sz w:val="22"/>
          <w:szCs w:val="24"/>
        </w:rPr>
        <w:t>“(3) If at any time (whether before or after the commencement of this section) the Australian Statistician changes the reference base for the Consumer Price Index, regard is to be had, for the purposes of applying this section after the changed index place, only to index numbers published in terms of the new reference base.</w:t>
      </w:r>
    </w:p>
    <w:p w14:paraId="35273C79" w14:textId="77777777" w:rsidR="007D720A" w:rsidRPr="00426595" w:rsidRDefault="007D720A" w:rsidP="00F921B5">
      <w:pPr>
        <w:shd w:val="clear" w:color="auto" w:fill="FFFFFF"/>
        <w:spacing w:before="120"/>
        <w:ind w:left="10"/>
        <w:rPr>
          <w:sz w:val="22"/>
        </w:rPr>
      </w:pPr>
      <w:r w:rsidRPr="00426595">
        <w:rPr>
          <w:b/>
          <w:bCs/>
          <w:sz w:val="22"/>
          <w:szCs w:val="24"/>
        </w:rPr>
        <w:t>After Division 20:</w:t>
      </w:r>
    </w:p>
    <w:p w14:paraId="3D47ACD3" w14:textId="77777777" w:rsidR="007D720A" w:rsidRPr="00426595" w:rsidRDefault="007D720A" w:rsidP="00F921B5">
      <w:pPr>
        <w:shd w:val="clear" w:color="auto" w:fill="FFFFFF"/>
        <w:spacing w:before="120"/>
        <w:ind w:left="355"/>
        <w:rPr>
          <w:sz w:val="22"/>
        </w:rPr>
      </w:pPr>
      <w:r w:rsidRPr="00426595">
        <w:rPr>
          <w:sz w:val="22"/>
          <w:szCs w:val="24"/>
        </w:rPr>
        <w:t>Insert the following Division in Part III:</w:t>
      </w:r>
    </w:p>
    <w:p w14:paraId="01BDDD58" w14:textId="77777777" w:rsidR="00242CD7" w:rsidRPr="00426595" w:rsidRDefault="007D720A" w:rsidP="00242CD7">
      <w:pPr>
        <w:shd w:val="clear" w:color="auto" w:fill="FFFFFF"/>
        <w:spacing w:before="120"/>
        <w:jc w:val="center"/>
        <w:rPr>
          <w:rFonts w:eastAsia="Times New Roman"/>
          <w:b/>
          <w:bCs/>
          <w:i/>
          <w:iCs/>
          <w:sz w:val="22"/>
          <w:szCs w:val="24"/>
        </w:rPr>
      </w:pPr>
      <w:r w:rsidRPr="00426595">
        <w:rPr>
          <w:b/>
          <w:bCs/>
          <w:i/>
          <w:iCs/>
          <w:sz w:val="22"/>
          <w:szCs w:val="24"/>
        </w:rPr>
        <w:t>“Division 21</w:t>
      </w:r>
      <w:r w:rsidRPr="00426595">
        <w:rPr>
          <w:rFonts w:eastAsia="Times New Roman"/>
          <w:sz w:val="22"/>
          <w:szCs w:val="24"/>
        </w:rPr>
        <w:t>—</w:t>
      </w:r>
      <w:r w:rsidRPr="00426595">
        <w:rPr>
          <w:rFonts w:eastAsia="Times New Roman"/>
          <w:b/>
          <w:bCs/>
          <w:i/>
          <w:iCs/>
          <w:sz w:val="22"/>
          <w:szCs w:val="24"/>
        </w:rPr>
        <w:t>Indexation</w:t>
      </w:r>
    </w:p>
    <w:p w14:paraId="6BE11F68" w14:textId="77777777" w:rsidR="007D720A" w:rsidRPr="00426595" w:rsidRDefault="007D720A" w:rsidP="00242CD7">
      <w:pPr>
        <w:shd w:val="clear" w:color="auto" w:fill="FFFFFF"/>
        <w:spacing w:before="120"/>
        <w:jc w:val="center"/>
        <w:rPr>
          <w:sz w:val="22"/>
        </w:rPr>
      </w:pPr>
      <w:r w:rsidRPr="00426595">
        <w:rPr>
          <w:rFonts w:eastAsia="Times New Roman"/>
          <w:b/>
          <w:bCs/>
          <w:i/>
          <w:iCs/>
          <w:sz w:val="22"/>
          <w:szCs w:val="24"/>
        </w:rPr>
        <w:t>“Subdivision A</w:t>
      </w:r>
      <w:r w:rsidRPr="00426595">
        <w:rPr>
          <w:rFonts w:eastAsia="Times New Roman"/>
          <w:b/>
          <w:bCs/>
          <w:sz w:val="22"/>
          <w:szCs w:val="24"/>
        </w:rPr>
        <w:t>—</w:t>
      </w:r>
      <w:r w:rsidRPr="00426595">
        <w:rPr>
          <w:rFonts w:eastAsia="Times New Roman"/>
          <w:b/>
          <w:bCs/>
          <w:i/>
          <w:iCs/>
          <w:sz w:val="22"/>
          <w:szCs w:val="24"/>
        </w:rPr>
        <w:t>Preliminary</w:t>
      </w:r>
    </w:p>
    <w:p w14:paraId="367EB998" w14:textId="77777777" w:rsidR="007D720A" w:rsidRPr="00426595" w:rsidRDefault="007D720A" w:rsidP="00F921B5">
      <w:pPr>
        <w:shd w:val="clear" w:color="auto" w:fill="FFFFFF"/>
        <w:spacing w:before="120"/>
        <w:rPr>
          <w:sz w:val="22"/>
        </w:rPr>
      </w:pPr>
      <w:r w:rsidRPr="00426595">
        <w:rPr>
          <w:b/>
          <w:bCs/>
          <w:sz w:val="22"/>
          <w:szCs w:val="24"/>
        </w:rPr>
        <w:t>Analysis of Division</w:t>
      </w:r>
    </w:p>
    <w:p w14:paraId="36A2BA7C" w14:textId="77777777" w:rsidR="007D720A" w:rsidRPr="00426595" w:rsidRDefault="007D720A" w:rsidP="00F921B5">
      <w:pPr>
        <w:shd w:val="clear" w:color="auto" w:fill="FFFFFF"/>
        <w:spacing w:before="120"/>
        <w:ind w:left="346"/>
        <w:rPr>
          <w:sz w:val="22"/>
        </w:rPr>
      </w:pPr>
      <w:r w:rsidRPr="00426595">
        <w:rPr>
          <w:sz w:val="22"/>
          <w:szCs w:val="24"/>
        </w:rPr>
        <w:t>“59. This Division provides for:</w:t>
      </w:r>
    </w:p>
    <w:p w14:paraId="1BD8FEB7" w14:textId="77777777" w:rsidR="007D720A" w:rsidRPr="00426595" w:rsidRDefault="007D720A" w:rsidP="00F921B5">
      <w:pPr>
        <w:shd w:val="clear" w:color="auto" w:fill="FFFFFF"/>
        <w:spacing w:before="120"/>
        <w:ind w:left="773" w:hanging="374"/>
        <w:rPr>
          <w:sz w:val="22"/>
        </w:rPr>
      </w:pPr>
      <w:r w:rsidRPr="00426595">
        <w:rPr>
          <w:sz w:val="22"/>
          <w:szCs w:val="24"/>
        </w:rPr>
        <w:t xml:space="preserve">(a) the indexation, in line with CPI (Consumer Price Index) increase, of the amounts in column 2 of the CPI Indexation Table at the end of section </w:t>
      </w:r>
      <w:r w:rsidRPr="00426595">
        <w:rPr>
          <w:smallCaps/>
          <w:sz w:val="22"/>
          <w:szCs w:val="24"/>
        </w:rPr>
        <w:t xml:space="preserve">59b; </w:t>
      </w:r>
      <w:r w:rsidRPr="00426595">
        <w:rPr>
          <w:sz w:val="22"/>
          <w:szCs w:val="24"/>
        </w:rPr>
        <w:t>and</w:t>
      </w:r>
    </w:p>
    <w:p w14:paraId="6EB079E2" w14:textId="77777777" w:rsidR="007D720A" w:rsidRPr="00426595" w:rsidRDefault="007D720A" w:rsidP="00F921B5">
      <w:pPr>
        <w:shd w:val="clear" w:color="auto" w:fill="FFFFFF"/>
        <w:spacing w:before="120"/>
        <w:ind w:left="773" w:hanging="374"/>
        <w:rPr>
          <w:sz w:val="22"/>
        </w:rPr>
        <w:sectPr w:rsidR="007D720A" w:rsidRPr="00426595" w:rsidSect="00455777">
          <w:pgSz w:w="12240" w:h="15840"/>
          <w:pgMar w:top="1440" w:right="1440" w:bottom="1440" w:left="1440" w:header="720" w:footer="720" w:gutter="0"/>
          <w:cols w:space="60"/>
          <w:noEndnote/>
          <w:docGrid w:linePitch="272"/>
        </w:sectPr>
      </w:pPr>
    </w:p>
    <w:p w14:paraId="0340D747" w14:textId="77777777" w:rsidR="007D720A" w:rsidRPr="00426595" w:rsidRDefault="007D720A" w:rsidP="00F921B5">
      <w:pPr>
        <w:shd w:val="clear" w:color="auto" w:fill="FFFFFF"/>
        <w:spacing w:before="120"/>
        <w:ind w:left="77"/>
        <w:jc w:val="center"/>
        <w:rPr>
          <w:sz w:val="22"/>
        </w:rPr>
      </w:pPr>
      <w:r w:rsidRPr="00426595">
        <w:rPr>
          <w:b/>
          <w:bCs/>
          <w:sz w:val="22"/>
          <w:szCs w:val="24"/>
        </w:rPr>
        <w:lastRenderedPageBreak/>
        <w:t>SCHEDULE 1</w:t>
      </w:r>
      <w:r w:rsidRPr="00426595">
        <w:rPr>
          <w:rFonts w:eastAsia="Times New Roman"/>
          <w:sz w:val="22"/>
          <w:szCs w:val="24"/>
        </w:rPr>
        <w:t>—continued</w:t>
      </w:r>
    </w:p>
    <w:p w14:paraId="698F8227" w14:textId="77777777" w:rsidR="007D720A" w:rsidRPr="00426595" w:rsidRDefault="007D720A" w:rsidP="00F921B5">
      <w:pPr>
        <w:shd w:val="clear" w:color="auto" w:fill="FFFFFF"/>
        <w:spacing w:before="120"/>
        <w:ind w:left="854" w:hanging="394"/>
        <w:rPr>
          <w:sz w:val="22"/>
        </w:rPr>
      </w:pPr>
      <w:r w:rsidRPr="00426595">
        <w:rPr>
          <w:sz w:val="22"/>
          <w:szCs w:val="24"/>
        </w:rPr>
        <w:t>(b) the adjustment of other amounts in line with the increase in the amounts indexed.</w:t>
      </w:r>
    </w:p>
    <w:p w14:paraId="4180F753" w14:textId="77777777" w:rsidR="007D720A" w:rsidRPr="00426595" w:rsidRDefault="007D720A" w:rsidP="00F921B5">
      <w:pPr>
        <w:shd w:val="clear" w:color="auto" w:fill="FFFFFF"/>
        <w:spacing w:before="120"/>
        <w:ind w:left="67"/>
        <w:rPr>
          <w:sz w:val="22"/>
        </w:rPr>
      </w:pPr>
      <w:r w:rsidRPr="00426595">
        <w:rPr>
          <w:b/>
          <w:bCs/>
          <w:sz w:val="22"/>
          <w:szCs w:val="24"/>
        </w:rPr>
        <w:t>Indexed and adjusted amounts</w:t>
      </w:r>
    </w:p>
    <w:p w14:paraId="0B9CFDE0" w14:textId="77777777" w:rsidR="007D720A" w:rsidRPr="00426595" w:rsidRDefault="007D720A" w:rsidP="00F921B5">
      <w:pPr>
        <w:shd w:val="clear" w:color="auto" w:fill="FFFFFF"/>
        <w:spacing w:before="120"/>
        <w:ind w:left="413"/>
        <w:rPr>
          <w:sz w:val="22"/>
        </w:rPr>
      </w:pPr>
      <w:r w:rsidRPr="00426595">
        <w:rPr>
          <w:smallCaps/>
          <w:sz w:val="22"/>
          <w:szCs w:val="24"/>
        </w:rPr>
        <w:t xml:space="preserve">“59a. </w:t>
      </w:r>
      <w:r w:rsidRPr="00426595">
        <w:rPr>
          <w:sz w:val="22"/>
          <w:szCs w:val="24"/>
        </w:rPr>
        <w:t>The following Table sets out:</w:t>
      </w:r>
    </w:p>
    <w:p w14:paraId="20C4423C" w14:textId="77777777" w:rsidR="007D720A" w:rsidRPr="00426595" w:rsidRDefault="007D720A" w:rsidP="00F921B5">
      <w:pPr>
        <w:numPr>
          <w:ilvl w:val="0"/>
          <w:numId w:val="20"/>
        </w:numPr>
        <w:shd w:val="clear" w:color="auto" w:fill="FFFFFF"/>
        <w:tabs>
          <w:tab w:val="left" w:pos="845"/>
        </w:tabs>
        <w:spacing w:before="120"/>
        <w:ind w:left="845" w:hanging="394"/>
        <w:rPr>
          <w:sz w:val="22"/>
          <w:szCs w:val="24"/>
        </w:rPr>
      </w:pPr>
      <w:r w:rsidRPr="00426595">
        <w:rPr>
          <w:sz w:val="22"/>
          <w:szCs w:val="24"/>
        </w:rPr>
        <w:t>each amount that is to be indexed or adjusted under this Division; and</w:t>
      </w:r>
    </w:p>
    <w:p w14:paraId="242DB2B1" w14:textId="77777777" w:rsidR="007D720A" w:rsidRPr="00426595" w:rsidRDefault="007D720A" w:rsidP="00F921B5">
      <w:pPr>
        <w:numPr>
          <w:ilvl w:val="0"/>
          <w:numId w:val="20"/>
        </w:numPr>
        <w:shd w:val="clear" w:color="auto" w:fill="FFFFFF"/>
        <w:tabs>
          <w:tab w:val="left" w:pos="845"/>
        </w:tabs>
        <w:spacing w:before="120"/>
        <w:ind w:left="845" w:hanging="394"/>
        <w:rPr>
          <w:sz w:val="22"/>
          <w:szCs w:val="24"/>
        </w:rPr>
      </w:pPr>
      <w:r w:rsidRPr="00426595">
        <w:rPr>
          <w:sz w:val="22"/>
          <w:szCs w:val="24"/>
        </w:rPr>
        <w:t>the abbreviation used in this Division for referring to that amount; and</w:t>
      </w:r>
    </w:p>
    <w:p w14:paraId="082D014D" w14:textId="77777777" w:rsidR="007D720A" w:rsidRPr="00426595" w:rsidRDefault="007D720A" w:rsidP="00242CD7">
      <w:pPr>
        <w:numPr>
          <w:ilvl w:val="0"/>
          <w:numId w:val="20"/>
        </w:numPr>
        <w:shd w:val="clear" w:color="auto" w:fill="FFFFFF"/>
        <w:tabs>
          <w:tab w:val="left" w:pos="845"/>
        </w:tabs>
        <w:spacing w:before="120" w:after="120"/>
        <w:ind w:left="451"/>
        <w:rPr>
          <w:sz w:val="22"/>
          <w:szCs w:val="24"/>
        </w:rPr>
      </w:pPr>
      <w:r w:rsidRPr="00426595">
        <w:rPr>
          <w:sz w:val="22"/>
          <w:szCs w:val="24"/>
        </w:rPr>
        <w:t>the provision or provisions in which that amount is to be found.</w:t>
      </w:r>
    </w:p>
    <w:tbl>
      <w:tblPr>
        <w:tblW w:w="5000" w:type="pct"/>
        <w:jc w:val="center"/>
        <w:tblLayout w:type="fixed"/>
        <w:tblCellMar>
          <w:left w:w="40" w:type="dxa"/>
          <w:right w:w="40" w:type="dxa"/>
        </w:tblCellMar>
        <w:tblLook w:val="0000" w:firstRow="0" w:lastRow="0" w:firstColumn="0" w:lastColumn="0" w:noHBand="0" w:noVBand="0"/>
      </w:tblPr>
      <w:tblGrid>
        <w:gridCol w:w="1607"/>
        <w:gridCol w:w="2805"/>
        <w:gridCol w:w="1875"/>
        <w:gridCol w:w="3153"/>
      </w:tblGrid>
      <w:tr w:rsidR="007D720A" w:rsidRPr="00426595" w14:paraId="7215480A" w14:textId="77777777" w:rsidTr="00242CD7">
        <w:trPr>
          <w:trHeight w:val="20"/>
          <w:jc w:val="center"/>
        </w:trPr>
        <w:tc>
          <w:tcPr>
            <w:tcW w:w="7156" w:type="dxa"/>
            <w:gridSpan w:val="4"/>
            <w:tcBorders>
              <w:top w:val="single" w:sz="6" w:space="0" w:color="auto"/>
              <w:left w:val="single" w:sz="6" w:space="0" w:color="auto"/>
              <w:bottom w:val="single" w:sz="6" w:space="0" w:color="auto"/>
              <w:right w:val="single" w:sz="6" w:space="0" w:color="auto"/>
            </w:tcBorders>
            <w:shd w:val="clear" w:color="auto" w:fill="FFFFFF"/>
          </w:tcPr>
          <w:p w14:paraId="4197A803" w14:textId="77777777" w:rsidR="007D720A" w:rsidRPr="00426595" w:rsidRDefault="007D720A" w:rsidP="009817FC">
            <w:pPr>
              <w:shd w:val="clear" w:color="auto" w:fill="FFFFFF"/>
              <w:spacing w:before="120" w:after="120"/>
              <w:ind w:left="1282"/>
              <w:jc w:val="center"/>
              <w:rPr>
                <w:sz w:val="22"/>
              </w:rPr>
            </w:pPr>
            <w:r w:rsidRPr="00426595">
              <w:rPr>
                <w:sz w:val="22"/>
              </w:rPr>
              <w:t>INDEXED AND ADJUSTED AMOUNTS TABLE</w:t>
            </w:r>
          </w:p>
        </w:tc>
      </w:tr>
      <w:tr w:rsidR="007D720A" w:rsidRPr="00426595" w14:paraId="2F2209D7" w14:textId="77777777" w:rsidTr="00242CD7">
        <w:trPr>
          <w:trHeight w:val="20"/>
          <w:jc w:val="center"/>
        </w:trPr>
        <w:tc>
          <w:tcPr>
            <w:tcW w:w="1219" w:type="dxa"/>
            <w:tcBorders>
              <w:top w:val="single" w:sz="6" w:space="0" w:color="auto"/>
              <w:left w:val="single" w:sz="6" w:space="0" w:color="auto"/>
              <w:bottom w:val="nil"/>
              <w:right w:val="single" w:sz="6" w:space="0" w:color="auto"/>
            </w:tcBorders>
            <w:shd w:val="clear" w:color="auto" w:fill="FFFFFF"/>
          </w:tcPr>
          <w:p w14:paraId="35799661" w14:textId="77777777" w:rsidR="007D720A" w:rsidRPr="00426595" w:rsidRDefault="007D720A" w:rsidP="00F921B5">
            <w:pPr>
              <w:shd w:val="clear" w:color="auto" w:fill="FFFFFF"/>
              <w:spacing w:before="120"/>
              <w:ind w:left="178"/>
              <w:rPr>
                <w:sz w:val="22"/>
              </w:rPr>
            </w:pPr>
            <w:r w:rsidRPr="00426595">
              <w:rPr>
                <w:sz w:val="22"/>
              </w:rPr>
              <w:t>column 1</w:t>
            </w:r>
          </w:p>
        </w:tc>
        <w:tc>
          <w:tcPr>
            <w:tcW w:w="2126" w:type="dxa"/>
            <w:tcBorders>
              <w:top w:val="single" w:sz="6" w:space="0" w:color="auto"/>
              <w:left w:val="single" w:sz="6" w:space="0" w:color="auto"/>
              <w:bottom w:val="nil"/>
              <w:right w:val="single" w:sz="6" w:space="0" w:color="auto"/>
            </w:tcBorders>
            <w:shd w:val="clear" w:color="auto" w:fill="FFFFFF"/>
          </w:tcPr>
          <w:p w14:paraId="148ACCB3" w14:textId="77777777" w:rsidR="007D720A" w:rsidRPr="00426595" w:rsidRDefault="007D720A" w:rsidP="00935002">
            <w:pPr>
              <w:shd w:val="clear" w:color="auto" w:fill="FFFFFF"/>
              <w:spacing w:before="120"/>
              <w:jc w:val="center"/>
              <w:rPr>
                <w:sz w:val="22"/>
              </w:rPr>
            </w:pPr>
            <w:r w:rsidRPr="00426595">
              <w:rPr>
                <w:sz w:val="22"/>
              </w:rPr>
              <w:t>column 2</w:t>
            </w:r>
          </w:p>
        </w:tc>
        <w:tc>
          <w:tcPr>
            <w:tcW w:w="1421" w:type="dxa"/>
            <w:tcBorders>
              <w:top w:val="single" w:sz="6" w:space="0" w:color="auto"/>
              <w:left w:val="single" w:sz="6" w:space="0" w:color="auto"/>
              <w:bottom w:val="nil"/>
              <w:right w:val="single" w:sz="6" w:space="0" w:color="auto"/>
            </w:tcBorders>
            <w:shd w:val="clear" w:color="auto" w:fill="FFFFFF"/>
          </w:tcPr>
          <w:p w14:paraId="2BDBB11E" w14:textId="77777777" w:rsidR="007D720A" w:rsidRPr="00426595" w:rsidRDefault="007D720A" w:rsidP="00935002">
            <w:pPr>
              <w:shd w:val="clear" w:color="auto" w:fill="FFFFFF"/>
              <w:spacing w:before="120"/>
              <w:jc w:val="center"/>
              <w:rPr>
                <w:sz w:val="22"/>
              </w:rPr>
            </w:pPr>
            <w:r w:rsidRPr="00426595">
              <w:rPr>
                <w:sz w:val="22"/>
              </w:rPr>
              <w:t>column 3</w:t>
            </w:r>
          </w:p>
        </w:tc>
        <w:tc>
          <w:tcPr>
            <w:tcW w:w="2390" w:type="dxa"/>
            <w:tcBorders>
              <w:top w:val="single" w:sz="6" w:space="0" w:color="auto"/>
              <w:left w:val="single" w:sz="6" w:space="0" w:color="auto"/>
              <w:bottom w:val="nil"/>
              <w:right w:val="single" w:sz="6" w:space="0" w:color="auto"/>
            </w:tcBorders>
            <w:shd w:val="clear" w:color="auto" w:fill="FFFFFF"/>
          </w:tcPr>
          <w:p w14:paraId="26268752" w14:textId="77777777" w:rsidR="007D720A" w:rsidRPr="00426595" w:rsidRDefault="007D720A" w:rsidP="00935002">
            <w:pPr>
              <w:shd w:val="clear" w:color="auto" w:fill="FFFFFF"/>
              <w:spacing w:before="120"/>
              <w:jc w:val="center"/>
              <w:rPr>
                <w:sz w:val="22"/>
              </w:rPr>
            </w:pPr>
            <w:r w:rsidRPr="00426595">
              <w:rPr>
                <w:sz w:val="22"/>
              </w:rPr>
              <w:t>column 4</w:t>
            </w:r>
          </w:p>
        </w:tc>
      </w:tr>
      <w:tr w:rsidR="007D720A" w:rsidRPr="00426595" w14:paraId="508B1FFF" w14:textId="77777777" w:rsidTr="00242CD7">
        <w:trPr>
          <w:trHeight w:val="20"/>
          <w:jc w:val="center"/>
        </w:trPr>
        <w:tc>
          <w:tcPr>
            <w:tcW w:w="1219" w:type="dxa"/>
            <w:tcBorders>
              <w:top w:val="nil"/>
              <w:left w:val="single" w:sz="6" w:space="0" w:color="auto"/>
              <w:bottom w:val="single" w:sz="6" w:space="0" w:color="auto"/>
              <w:right w:val="single" w:sz="6" w:space="0" w:color="auto"/>
            </w:tcBorders>
            <w:shd w:val="clear" w:color="auto" w:fill="FFFFFF"/>
          </w:tcPr>
          <w:p w14:paraId="47E047A9" w14:textId="77777777" w:rsidR="007D720A" w:rsidRPr="00426595" w:rsidRDefault="007D720A" w:rsidP="00F921B5">
            <w:pPr>
              <w:shd w:val="clear" w:color="auto" w:fill="FFFFFF"/>
              <w:spacing w:before="120"/>
              <w:ind w:left="182"/>
              <w:rPr>
                <w:sz w:val="22"/>
              </w:rPr>
            </w:pPr>
            <w:r w:rsidRPr="00426595">
              <w:rPr>
                <w:sz w:val="22"/>
              </w:rPr>
              <w:t>item</w:t>
            </w:r>
          </w:p>
        </w:tc>
        <w:tc>
          <w:tcPr>
            <w:tcW w:w="2126" w:type="dxa"/>
            <w:tcBorders>
              <w:top w:val="nil"/>
              <w:left w:val="single" w:sz="6" w:space="0" w:color="auto"/>
              <w:bottom w:val="single" w:sz="6" w:space="0" w:color="auto"/>
              <w:right w:val="single" w:sz="6" w:space="0" w:color="auto"/>
            </w:tcBorders>
            <w:shd w:val="clear" w:color="auto" w:fill="FFFFFF"/>
          </w:tcPr>
          <w:p w14:paraId="0229EDF9" w14:textId="77777777" w:rsidR="007D720A" w:rsidRPr="00426595" w:rsidRDefault="007D720A" w:rsidP="00935002">
            <w:pPr>
              <w:shd w:val="clear" w:color="auto" w:fill="FFFFFF"/>
              <w:spacing w:before="120"/>
              <w:jc w:val="center"/>
              <w:rPr>
                <w:sz w:val="22"/>
              </w:rPr>
            </w:pPr>
            <w:r w:rsidRPr="00426595">
              <w:rPr>
                <w:sz w:val="22"/>
              </w:rPr>
              <w:t>description of amount</w:t>
            </w:r>
          </w:p>
        </w:tc>
        <w:tc>
          <w:tcPr>
            <w:tcW w:w="1421" w:type="dxa"/>
            <w:tcBorders>
              <w:top w:val="nil"/>
              <w:left w:val="single" w:sz="6" w:space="0" w:color="auto"/>
              <w:bottom w:val="single" w:sz="6" w:space="0" w:color="auto"/>
              <w:right w:val="single" w:sz="6" w:space="0" w:color="auto"/>
            </w:tcBorders>
            <w:shd w:val="clear" w:color="auto" w:fill="FFFFFF"/>
          </w:tcPr>
          <w:p w14:paraId="1D9B1930" w14:textId="77777777" w:rsidR="007D720A" w:rsidRPr="00426595" w:rsidRDefault="007D720A" w:rsidP="00935002">
            <w:pPr>
              <w:shd w:val="clear" w:color="auto" w:fill="FFFFFF"/>
              <w:spacing w:before="120"/>
              <w:jc w:val="center"/>
              <w:rPr>
                <w:sz w:val="22"/>
              </w:rPr>
            </w:pPr>
            <w:r w:rsidRPr="00426595">
              <w:rPr>
                <w:sz w:val="22"/>
              </w:rPr>
              <w:t>abbreviation</w:t>
            </w:r>
          </w:p>
        </w:tc>
        <w:tc>
          <w:tcPr>
            <w:tcW w:w="2390" w:type="dxa"/>
            <w:tcBorders>
              <w:top w:val="nil"/>
              <w:left w:val="single" w:sz="6" w:space="0" w:color="auto"/>
              <w:bottom w:val="single" w:sz="6" w:space="0" w:color="auto"/>
              <w:right w:val="single" w:sz="6" w:space="0" w:color="auto"/>
            </w:tcBorders>
            <w:shd w:val="clear" w:color="auto" w:fill="FFFFFF"/>
          </w:tcPr>
          <w:p w14:paraId="622214F7" w14:textId="77777777" w:rsidR="007D720A" w:rsidRPr="00426595" w:rsidRDefault="007D720A" w:rsidP="00935002">
            <w:pPr>
              <w:shd w:val="clear" w:color="auto" w:fill="FFFFFF"/>
              <w:spacing w:before="120"/>
              <w:jc w:val="center"/>
              <w:rPr>
                <w:sz w:val="22"/>
              </w:rPr>
            </w:pPr>
            <w:r w:rsidRPr="00426595">
              <w:rPr>
                <w:sz w:val="22"/>
              </w:rPr>
              <w:t>provisions in which amount specified</w:t>
            </w:r>
          </w:p>
        </w:tc>
      </w:tr>
      <w:tr w:rsidR="007D720A" w:rsidRPr="00426595" w14:paraId="0DA9C423" w14:textId="77777777" w:rsidTr="00242CD7">
        <w:trPr>
          <w:trHeight w:val="20"/>
          <w:jc w:val="center"/>
        </w:trPr>
        <w:tc>
          <w:tcPr>
            <w:tcW w:w="1219" w:type="dxa"/>
            <w:tcBorders>
              <w:top w:val="single" w:sz="6" w:space="0" w:color="auto"/>
              <w:left w:val="single" w:sz="6" w:space="0" w:color="auto"/>
              <w:bottom w:val="nil"/>
              <w:right w:val="single" w:sz="6" w:space="0" w:color="auto"/>
            </w:tcBorders>
            <w:shd w:val="clear" w:color="auto" w:fill="FFFFFF"/>
          </w:tcPr>
          <w:p w14:paraId="0457526E" w14:textId="77777777" w:rsidR="007D720A" w:rsidRPr="00426595" w:rsidRDefault="007D720A" w:rsidP="00F921B5">
            <w:pPr>
              <w:shd w:val="clear" w:color="auto" w:fill="FFFFFF"/>
              <w:spacing w:before="120"/>
              <w:rPr>
                <w:sz w:val="22"/>
              </w:rPr>
            </w:pPr>
          </w:p>
        </w:tc>
        <w:tc>
          <w:tcPr>
            <w:tcW w:w="2126" w:type="dxa"/>
            <w:tcBorders>
              <w:top w:val="single" w:sz="6" w:space="0" w:color="auto"/>
              <w:left w:val="single" w:sz="6" w:space="0" w:color="auto"/>
              <w:bottom w:val="nil"/>
              <w:right w:val="single" w:sz="6" w:space="0" w:color="auto"/>
            </w:tcBorders>
            <w:shd w:val="clear" w:color="auto" w:fill="FFFFFF"/>
          </w:tcPr>
          <w:p w14:paraId="250202CE" w14:textId="77777777" w:rsidR="007D720A" w:rsidRPr="00426595" w:rsidRDefault="007D720A" w:rsidP="00F921B5">
            <w:pPr>
              <w:shd w:val="clear" w:color="auto" w:fill="FFFFFF"/>
              <w:spacing w:before="120"/>
              <w:ind w:left="24"/>
              <w:rPr>
                <w:sz w:val="22"/>
              </w:rPr>
            </w:pPr>
            <w:r w:rsidRPr="00426595">
              <w:rPr>
                <w:b/>
                <w:bCs/>
                <w:sz w:val="22"/>
              </w:rPr>
              <w:t>Maximum basic rates</w:t>
            </w:r>
          </w:p>
        </w:tc>
        <w:tc>
          <w:tcPr>
            <w:tcW w:w="1421" w:type="dxa"/>
            <w:tcBorders>
              <w:top w:val="single" w:sz="6" w:space="0" w:color="auto"/>
              <w:left w:val="single" w:sz="6" w:space="0" w:color="auto"/>
              <w:bottom w:val="nil"/>
              <w:right w:val="single" w:sz="6" w:space="0" w:color="auto"/>
            </w:tcBorders>
            <w:shd w:val="clear" w:color="auto" w:fill="FFFFFF"/>
          </w:tcPr>
          <w:p w14:paraId="59325F31" w14:textId="77777777" w:rsidR="007D720A" w:rsidRPr="00426595" w:rsidRDefault="007D720A" w:rsidP="00F921B5">
            <w:pPr>
              <w:shd w:val="clear" w:color="auto" w:fill="FFFFFF"/>
              <w:spacing w:before="120"/>
              <w:rPr>
                <w:sz w:val="22"/>
              </w:rPr>
            </w:pPr>
          </w:p>
        </w:tc>
        <w:tc>
          <w:tcPr>
            <w:tcW w:w="2390" w:type="dxa"/>
            <w:tcBorders>
              <w:top w:val="single" w:sz="6" w:space="0" w:color="auto"/>
              <w:left w:val="single" w:sz="6" w:space="0" w:color="auto"/>
              <w:bottom w:val="nil"/>
              <w:right w:val="single" w:sz="6" w:space="0" w:color="auto"/>
            </w:tcBorders>
            <w:shd w:val="clear" w:color="auto" w:fill="FFFFFF"/>
          </w:tcPr>
          <w:p w14:paraId="7C7ACA24" w14:textId="77777777" w:rsidR="007D720A" w:rsidRPr="00426595" w:rsidRDefault="007D720A" w:rsidP="00F921B5">
            <w:pPr>
              <w:shd w:val="clear" w:color="auto" w:fill="FFFFFF"/>
              <w:spacing w:before="120"/>
              <w:rPr>
                <w:sz w:val="22"/>
              </w:rPr>
            </w:pPr>
          </w:p>
        </w:tc>
      </w:tr>
      <w:tr w:rsidR="007D720A" w:rsidRPr="00426595" w14:paraId="11CFD233" w14:textId="77777777" w:rsidTr="00242CD7">
        <w:trPr>
          <w:trHeight w:val="20"/>
          <w:jc w:val="center"/>
        </w:trPr>
        <w:tc>
          <w:tcPr>
            <w:tcW w:w="1219" w:type="dxa"/>
            <w:tcBorders>
              <w:top w:val="nil"/>
              <w:left w:val="single" w:sz="6" w:space="0" w:color="auto"/>
              <w:bottom w:val="nil"/>
              <w:right w:val="single" w:sz="6" w:space="0" w:color="auto"/>
            </w:tcBorders>
            <w:shd w:val="clear" w:color="auto" w:fill="FFFFFF"/>
          </w:tcPr>
          <w:p w14:paraId="44D62C56" w14:textId="77777777" w:rsidR="007D720A" w:rsidRPr="00426595" w:rsidRDefault="007D720A" w:rsidP="00F921B5">
            <w:pPr>
              <w:shd w:val="clear" w:color="auto" w:fill="FFFFFF"/>
              <w:spacing w:before="120"/>
              <w:ind w:left="197"/>
              <w:rPr>
                <w:sz w:val="22"/>
              </w:rPr>
            </w:pPr>
            <w:r w:rsidRPr="00426595">
              <w:rPr>
                <w:sz w:val="22"/>
              </w:rPr>
              <w:t>1.</w:t>
            </w:r>
          </w:p>
        </w:tc>
        <w:tc>
          <w:tcPr>
            <w:tcW w:w="2126" w:type="dxa"/>
            <w:tcBorders>
              <w:top w:val="nil"/>
              <w:left w:val="single" w:sz="6" w:space="0" w:color="auto"/>
              <w:bottom w:val="nil"/>
              <w:right w:val="single" w:sz="6" w:space="0" w:color="auto"/>
            </w:tcBorders>
            <w:shd w:val="clear" w:color="auto" w:fill="FFFFFF"/>
          </w:tcPr>
          <w:p w14:paraId="676FACDE" w14:textId="77777777" w:rsidR="007D720A" w:rsidRPr="00426595" w:rsidRDefault="007D720A" w:rsidP="00F921B5">
            <w:pPr>
              <w:shd w:val="clear" w:color="auto" w:fill="FFFFFF"/>
              <w:spacing w:before="120"/>
              <w:ind w:left="24"/>
              <w:rPr>
                <w:sz w:val="22"/>
              </w:rPr>
            </w:pPr>
            <w:r w:rsidRPr="00426595">
              <w:rPr>
                <w:sz w:val="22"/>
              </w:rPr>
              <w:t>Maximum basic rates for service pension</w:t>
            </w:r>
          </w:p>
        </w:tc>
        <w:tc>
          <w:tcPr>
            <w:tcW w:w="1421" w:type="dxa"/>
            <w:tcBorders>
              <w:top w:val="nil"/>
              <w:left w:val="single" w:sz="6" w:space="0" w:color="auto"/>
              <w:bottom w:val="nil"/>
              <w:right w:val="single" w:sz="6" w:space="0" w:color="auto"/>
            </w:tcBorders>
            <w:shd w:val="clear" w:color="auto" w:fill="FFFFFF"/>
          </w:tcPr>
          <w:p w14:paraId="4247A162" w14:textId="77777777" w:rsidR="007D720A" w:rsidRPr="00426595" w:rsidRDefault="007D720A" w:rsidP="00F921B5">
            <w:pPr>
              <w:shd w:val="clear" w:color="auto" w:fill="FFFFFF"/>
              <w:spacing w:before="120"/>
              <w:ind w:left="24"/>
              <w:rPr>
                <w:sz w:val="22"/>
              </w:rPr>
            </w:pPr>
            <w:r w:rsidRPr="00426595">
              <w:rPr>
                <w:sz w:val="22"/>
              </w:rPr>
              <w:t>pension MBR</w:t>
            </w:r>
          </w:p>
        </w:tc>
        <w:tc>
          <w:tcPr>
            <w:tcW w:w="2390" w:type="dxa"/>
            <w:tcBorders>
              <w:top w:val="nil"/>
              <w:left w:val="single" w:sz="6" w:space="0" w:color="auto"/>
              <w:bottom w:val="nil"/>
              <w:right w:val="single" w:sz="6" w:space="0" w:color="auto"/>
            </w:tcBorders>
            <w:shd w:val="clear" w:color="auto" w:fill="FFFFFF"/>
          </w:tcPr>
          <w:p w14:paraId="5106F32F" w14:textId="77777777" w:rsidR="007D720A" w:rsidRPr="00426595" w:rsidRDefault="007D720A" w:rsidP="00F921B5">
            <w:pPr>
              <w:shd w:val="clear" w:color="auto" w:fill="FFFFFF"/>
              <w:spacing w:before="120"/>
              <w:ind w:firstLine="24"/>
              <w:rPr>
                <w:sz w:val="22"/>
              </w:rPr>
            </w:pPr>
            <w:r w:rsidRPr="00426595">
              <w:rPr>
                <w:sz w:val="22"/>
              </w:rPr>
              <w:t>*Service Pension Rate Calculator Where There Are No Dependent Children</w:t>
            </w:r>
            <w:r w:rsidRPr="00426595">
              <w:rPr>
                <w:rFonts w:eastAsia="Times New Roman"/>
                <w:sz w:val="22"/>
              </w:rPr>
              <w:t>—point 41-B1—Table B—column 3—</w:t>
            </w:r>
            <w:r w:rsidRPr="00426595">
              <w:rPr>
                <w:rFonts w:eastAsia="Times New Roman"/>
                <w:b/>
                <w:bCs/>
                <w:sz w:val="22"/>
              </w:rPr>
              <w:t>all amounts</w:t>
            </w:r>
          </w:p>
          <w:p w14:paraId="12AC2FF6" w14:textId="77777777" w:rsidR="007D720A" w:rsidRPr="00426595" w:rsidRDefault="007D720A" w:rsidP="00F921B5">
            <w:pPr>
              <w:shd w:val="clear" w:color="auto" w:fill="FFFFFF"/>
              <w:spacing w:before="120"/>
              <w:ind w:firstLine="10"/>
              <w:rPr>
                <w:sz w:val="22"/>
              </w:rPr>
            </w:pPr>
            <w:r w:rsidRPr="00426595">
              <w:rPr>
                <w:sz w:val="22"/>
              </w:rPr>
              <w:t>*Service Pension Rate Calculator Where There Are Dependent Children</w:t>
            </w:r>
            <w:r w:rsidRPr="00426595">
              <w:rPr>
                <w:rFonts w:eastAsia="Times New Roman"/>
                <w:sz w:val="22"/>
              </w:rPr>
              <w:t>—point 42-B1—Table B—column 3—</w:t>
            </w:r>
            <w:r w:rsidRPr="00426595">
              <w:rPr>
                <w:rFonts w:eastAsia="Times New Roman"/>
                <w:b/>
                <w:bCs/>
                <w:sz w:val="22"/>
              </w:rPr>
              <w:t>all amounts</w:t>
            </w:r>
          </w:p>
          <w:p w14:paraId="72B8BAB1" w14:textId="77777777" w:rsidR="007D720A" w:rsidRPr="00426595" w:rsidRDefault="007D720A" w:rsidP="00F921B5">
            <w:pPr>
              <w:shd w:val="clear" w:color="auto" w:fill="FFFFFF"/>
              <w:spacing w:before="120"/>
              <w:ind w:firstLine="10"/>
              <w:rPr>
                <w:sz w:val="22"/>
              </w:rPr>
            </w:pPr>
            <w:r w:rsidRPr="00426595">
              <w:rPr>
                <w:b/>
                <w:bCs/>
                <w:sz w:val="22"/>
              </w:rPr>
              <w:t xml:space="preserve">* </w:t>
            </w:r>
            <w:r w:rsidRPr="00426595">
              <w:rPr>
                <w:sz w:val="22"/>
              </w:rPr>
              <w:t>Service Pension Rate Calculator For Blinded Veterans</w:t>
            </w:r>
            <w:r w:rsidRPr="00426595">
              <w:rPr>
                <w:rFonts w:eastAsia="Times New Roman"/>
                <w:sz w:val="22"/>
              </w:rPr>
              <w:t>—point 43-B1—Table B—column 3—</w:t>
            </w:r>
            <w:r w:rsidRPr="00426595">
              <w:rPr>
                <w:rFonts w:eastAsia="Times New Roman"/>
                <w:b/>
                <w:bCs/>
                <w:sz w:val="22"/>
              </w:rPr>
              <w:t>all amounts</w:t>
            </w:r>
          </w:p>
          <w:p w14:paraId="33DF1FB3" w14:textId="77777777" w:rsidR="007D720A" w:rsidRPr="00426595" w:rsidRDefault="007D720A" w:rsidP="00F921B5">
            <w:pPr>
              <w:shd w:val="clear" w:color="auto" w:fill="FFFFFF"/>
              <w:spacing w:before="120"/>
              <w:ind w:firstLine="10"/>
              <w:rPr>
                <w:sz w:val="22"/>
              </w:rPr>
            </w:pPr>
            <w:r w:rsidRPr="00426595">
              <w:rPr>
                <w:sz w:val="22"/>
              </w:rPr>
              <w:t>*Service Pension Rate Calculator for Widows and Non-illness Separated Wives</w:t>
            </w:r>
            <w:r w:rsidRPr="00426595">
              <w:rPr>
                <w:rFonts w:eastAsia="Times New Roman"/>
                <w:sz w:val="22"/>
              </w:rPr>
              <w:t>—point 44-B1—Table B—column 3—</w:t>
            </w:r>
            <w:r w:rsidRPr="00426595">
              <w:rPr>
                <w:rFonts w:eastAsia="Times New Roman"/>
                <w:b/>
                <w:bCs/>
                <w:sz w:val="22"/>
              </w:rPr>
              <w:t>all amounts</w:t>
            </w:r>
          </w:p>
        </w:tc>
      </w:tr>
      <w:tr w:rsidR="007D720A" w:rsidRPr="00426595" w14:paraId="65FEF877" w14:textId="77777777" w:rsidTr="00242CD7">
        <w:trPr>
          <w:trHeight w:val="20"/>
          <w:jc w:val="center"/>
        </w:trPr>
        <w:tc>
          <w:tcPr>
            <w:tcW w:w="1219" w:type="dxa"/>
            <w:tcBorders>
              <w:top w:val="nil"/>
              <w:left w:val="single" w:sz="6" w:space="0" w:color="auto"/>
              <w:bottom w:val="nil"/>
              <w:right w:val="single" w:sz="6" w:space="0" w:color="auto"/>
            </w:tcBorders>
            <w:shd w:val="clear" w:color="auto" w:fill="FFFFFF"/>
          </w:tcPr>
          <w:p w14:paraId="6CBF9C88" w14:textId="77777777" w:rsidR="007D720A" w:rsidRPr="00426595" w:rsidRDefault="007D720A" w:rsidP="00F921B5">
            <w:pPr>
              <w:shd w:val="clear" w:color="auto" w:fill="FFFFFF"/>
              <w:spacing w:before="120"/>
              <w:rPr>
                <w:sz w:val="22"/>
              </w:rPr>
            </w:pPr>
          </w:p>
        </w:tc>
        <w:tc>
          <w:tcPr>
            <w:tcW w:w="2126" w:type="dxa"/>
            <w:tcBorders>
              <w:top w:val="nil"/>
              <w:left w:val="single" w:sz="6" w:space="0" w:color="auto"/>
              <w:bottom w:val="nil"/>
              <w:right w:val="single" w:sz="6" w:space="0" w:color="auto"/>
            </w:tcBorders>
            <w:shd w:val="clear" w:color="auto" w:fill="FFFFFF"/>
          </w:tcPr>
          <w:p w14:paraId="0DE4FB7B" w14:textId="77777777" w:rsidR="007D720A" w:rsidRPr="00426595" w:rsidRDefault="007D720A" w:rsidP="00F921B5">
            <w:pPr>
              <w:shd w:val="clear" w:color="auto" w:fill="FFFFFF"/>
              <w:spacing w:before="120"/>
              <w:rPr>
                <w:sz w:val="22"/>
              </w:rPr>
            </w:pPr>
            <w:r w:rsidRPr="00426595">
              <w:rPr>
                <w:b/>
                <w:bCs/>
                <w:sz w:val="22"/>
              </w:rPr>
              <w:t>Child amounts</w:t>
            </w:r>
          </w:p>
        </w:tc>
        <w:tc>
          <w:tcPr>
            <w:tcW w:w="1421" w:type="dxa"/>
            <w:tcBorders>
              <w:top w:val="nil"/>
              <w:left w:val="single" w:sz="6" w:space="0" w:color="auto"/>
              <w:bottom w:val="nil"/>
              <w:right w:val="single" w:sz="6" w:space="0" w:color="auto"/>
            </w:tcBorders>
            <w:shd w:val="clear" w:color="auto" w:fill="FFFFFF"/>
          </w:tcPr>
          <w:p w14:paraId="24904AB8" w14:textId="77777777" w:rsidR="007D720A" w:rsidRPr="00426595" w:rsidRDefault="007D720A" w:rsidP="00F921B5">
            <w:pPr>
              <w:shd w:val="clear" w:color="auto" w:fill="FFFFFF"/>
              <w:spacing w:before="120"/>
              <w:rPr>
                <w:sz w:val="22"/>
              </w:rPr>
            </w:pPr>
          </w:p>
        </w:tc>
        <w:tc>
          <w:tcPr>
            <w:tcW w:w="2390" w:type="dxa"/>
            <w:tcBorders>
              <w:top w:val="nil"/>
              <w:left w:val="single" w:sz="6" w:space="0" w:color="auto"/>
              <w:bottom w:val="nil"/>
              <w:right w:val="single" w:sz="6" w:space="0" w:color="auto"/>
            </w:tcBorders>
            <w:shd w:val="clear" w:color="auto" w:fill="FFFFFF"/>
          </w:tcPr>
          <w:p w14:paraId="4E8F2EB0" w14:textId="77777777" w:rsidR="007D720A" w:rsidRPr="00426595" w:rsidRDefault="007D720A" w:rsidP="00F921B5">
            <w:pPr>
              <w:shd w:val="clear" w:color="auto" w:fill="FFFFFF"/>
              <w:spacing w:before="120"/>
              <w:rPr>
                <w:sz w:val="22"/>
              </w:rPr>
            </w:pPr>
          </w:p>
        </w:tc>
      </w:tr>
      <w:tr w:rsidR="007D720A" w:rsidRPr="00426595" w14:paraId="52C63198" w14:textId="77777777" w:rsidTr="00242CD7">
        <w:trPr>
          <w:trHeight w:val="20"/>
          <w:jc w:val="center"/>
        </w:trPr>
        <w:tc>
          <w:tcPr>
            <w:tcW w:w="1219" w:type="dxa"/>
            <w:tcBorders>
              <w:top w:val="nil"/>
              <w:left w:val="single" w:sz="6" w:space="0" w:color="auto"/>
              <w:bottom w:val="single" w:sz="6" w:space="0" w:color="auto"/>
              <w:right w:val="single" w:sz="6" w:space="0" w:color="auto"/>
            </w:tcBorders>
            <w:shd w:val="clear" w:color="auto" w:fill="FFFFFF"/>
          </w:tcPr>
          <w:p w14:paraId="018EE7F8" w14:textId="77777777" w:rsidR="007D720A" w:rsidRPr="00426595" w:rsidRDefault="007D720A" w:rsidP="00F921B5">
            <w:pPr>
              <w:shd w:val="clear" w:color="auto" w:fill="FFFFFF"/>
              <w:spacing w:before="120"/>
              <w:ind w:left="144"/>
              <w:rPr>
                <w:sz w:val="22"/>
              </w:rPr>
            </w:pPr>
            <w:r w:rsidRPr="00426595">
              <w:rPr>
                <w:sz w:val="22"/>
              </w:rPr>
              <w:t>2.</w:t>
            </w:r>
          </w:p>
        </w:tc>
        <w:tc>
          <w:tcPr>
            <w:tcW w:w="2126" w:type="dxa"/>
            <w:tcBorders>
              <w:top w:val="nil"/>
              <w:left w:val="single" w:sz="6" w:space="0" w:color="auto"/>
              <w:bottom w:val="single" w:sz="6" w:space="0" w:color="auto"/>
              <w:right w:val="single" w:sz="6" w:space="0" w:color="auto"/>
            </w:tcBorders>
            <w:shd w:val="clear" w:color="auto" w:fill="FFFFFF"/>
          </w:tcPr>
          <w:p w14:paraId="6265B66F" w14:textId="77777777" w:rsidR="007D720A" w:rsidRPr="00426595" w:rsidRDefault="007D720A" w:rsidP="00F921B5">
            <w:pPr>
              <w:shd w:val="clear" w:color="auto" w:fill="FFFFFF"/>
              <w:spacing w:before="120"/>
              <w:ind w:firstLine="5"/>
              <w:rPr>
                <w:sz w:val="22"/>
              </w:rPr>
            </w:pPr>
            <w:r w:rsidRPr="00426595">
              <w:rPr>
                <w:sz w:val="22"/>
              </w:rPr>
              <w:t>Service pension dependent child addon for child who has not turned 13</w:t>
            </w:r>
          </w:p>
        </w:tc>
        <w:tc>
          <w:tcPr>
            <w:tcW w:w="1421" w:type="dxa"/>
            <w:tcBorders>
              <w:top w:val="nil"/>
              <w:left w:val="single" w:sz="6" w:space="0" w:color="auto"/>
              <w:bottom w:val="single" w:sz="6" w:space="0" w:color="auto"/>
              <w:right w:val="single" w:sz="6" w:space="0" w:color="auto"/>
            </w:tcBorders>
            <w:shd w:val="clear" w:color="auto" w:fill="FFFFFF"/>
          </w:tcPr>
          <w:p w14:paraId="7314BA02" w14:textId="77777777" w:rsidR="007D720A" w:rsidRPr="00426595" w:rsidRDefault="007D720A" w:rsidP="00F921B5">
            <w:pPr>
              <w:shd w:val="clear" w:color="auto" w:fill="FFFFFF"/>
              <w:spacing w:before="120"/>
              <w:ind w:firstLine="5"/>
              <w:rPr>
                <w:sz w:val="22"/>
              </w:rPr>
            </w:pPr>
            <w:r w:rsidRPr="00426595">
              <w:rPr>
                <w:sz w:val="22"/>
              </w:rPr>
              <w:t>pension under 13 child add-on</w:t>
            </w:r>
          </w:p>
        </w:tc>
        <w:tc>
          <w:tcPr>
            <w:tcW w:w="2390" w:type="dxa"/>
            <w:tcBorders>
              <w:top w:val="nil"/>
              <w:left w:val="single" w:sz="6" w:space="0" w:color="auto"/>
              <w:bottom w:val="single" w:sz="6" w:space="0" w:color="auto"/>
              <w:right w:val="single" w:sz="6" w:space="0" w:color="auto"/>
            </w:tcBorders>
            <w:shd w:val="clear" w:color="auto" w:fill="FFFFFF"/>
          </w:tcPr>
          <w:p w14:paraId="7D30C36D" w14:textId="77777777" w:rsidR="007D720A" w:rsidRPr="00426595" w:rsidRDefault="007D720A" w:rsidP="00F921B5">
            <w:pPr>
              <w:shd w:val="clear" w:color="auto" w:fill="FFFFFF"/>
              <w:spacing w:before="120"/>
              <w:ind w:hanging="14"/>
              <w:rPr>
                <w:sz w:val="22"/>
              </w:rPr>
            </w:pPr>
            <w:r w:rsidRPr="00426595">
              <w:rPr>
                <w:sz w:val="22"/>
              </w:rPr>
              <w:t>*Service Pension Rate Calculator Where There Are Dependent Children</w:t>
            </w:r>
            <w:r w:rsidRPr="00426595">
              <w:rPr>
                <w:rFonts w:eastAsia="Times New Roman"/>
                <w:sz w:val="22"/>
              </w:rPr>
              <w:t>—point 42-C3—Table C-2—column 3—</w:t>
            </w:r>
            <w:r w:rsidRPr="00426595">
              <w:rPr>
                <w:rFonts w:eastAsia="Times New Roman"/>
                <w:b/>
                <w:bCs/>
                <w:sz w:val="22"/>
              </w:rPr>
              <w:t>item 1</w:t>
            </w:r>
          </w:p>
        </w:tc>
      </w:tr>
    </w:tbl>
    <w:p w14:paraId="18697DF2" w14:textId="77777777" w:rsidR="007D720A" w:rsidRPr="00426595" w:rsidRDefault="007D720A" w:rsidP="00F921B5">
      <w:pPr>
        <w:spacing w:before="120"/>
        <w:rPr>
          <w:sz w:val="22"/>
        </w:rPr>
        <w:sectPr w:rsidR="007D720A" w:rsidRPr="00426595" w:rsidSect="00455777">
          <w:pgSz w:w="12240" w:h="15840"/>
          <w:pgMar w:top="1440" w:right="1440" w:bottom="1440" w:left="1440" w:header="720" w:footer="720" w:gutter="0"/>
          <w:cols w:space="60"/>
          <w:noEndnote/>
          <w:docGrid w:linePitch="272"/>
        </w:sectPr>
      </w:pPr>
    </w:p>
    <w:p w14:paraId="22116BB5" w14:textId="77777777" w:rsidR="007D720A" w:rsidRPr="00426595" w:rsidRDefault="007D720A" w:rsidP="009817FC">
      <w:pPr>
        <w:shd w:val="clear" w:color="auto" w:fill="FFFFFF"/>
        <w:spacing w:before="120" w:after="120"/>
        <w:jc w:val="center"/>
        <w:rPr>
          <w:sz w:val="22"/>
        </w:rPr>
      </w:pPr>
      <w:r w:rsidRPr="00426595">
        <w:rPr>
          <w:sz w:val="22"/>
          <w:szCs w:val="24"/>
        </w:rPr>
        <w:lastRenderedPageBreak/>
        <w:t>SCHEDULE 1</w:t>
      </w:r>
      <w:r w:rsidRPr="00426595">
        <w:rPr>
          <w:rFonts w:eastAsia="Times New Roman"/>
          <w:sz w:val="22"/>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1568"/>
        <w:gridCol w:w="2830"/>
        <w:gridCol w:w="1887"/>
        <w:gridCol w:w="3155"/>
      </w:tblGrid>
      <w:tr w:rsidR="007D720A" w:rsidRPr="00426595" w14:paraId="53C784E1" w14:textId="77777777" w:rsidTr="009817FC">
        <w:trPr>
          <w:trHeight w:val="20"/>
          <w:jc w:val="center"/>
        </w:trPr>
        <w:tc>
          <w:tcPr>
            <w:tcW w:w="9440" w:type="dxa"/>
            <w:gridSpan w:val="4"/>
            <w:tcBorders>
              <w:top w:val="single" w:sz="6" w:space="0" w:color="auto"/>
              <w:left w:val="single" w:sz="6" w:space="0" w:color="auto"/>
              <w:bottom w:val="single" w:sz="6" w:space="0" w:color="auto"/>
              <w:right w:val="single" w:sz="6" w:space="0" w:color="auto"/>
            </w:tcBorders>
            <w:shd w:val="clear" w:color="auto" w:fill="FFFFFF"/>
          </w:tcPr>
          <w:p w14:paraId="115DBA7A" w14:textId="77777777" w:rsidR="007D720A" w:rsidRPr="00426595" w:rsidRDefault="007D720A" w:rsidP="009817FC">
            <w:pPr>
              <w:shd w:val="clear" w:color="auto" w:fill="FFFFFF"/>
              <w:spacing w:before="120"/>
              <w:ind w:left="701"/>
              <w:jc w:val="center"/>
              <w:rPr>
                <w:sz w:val="22"/>
              </w:rPr>
            </w:pPr>
            <w:r w:rsidRPr="00426595">
              <w:rPr>
                <w:sz w:val="22"/>
              </w:rPr>
              <w:t>INDEXED AND ADJUSTED AMOUNTS TABLE</w:t>
            </w:r>
            <w:r w:rsidRPr="00426595">
              <w:rPr>
                <w:rFonts w:eastAsia="Times New Roman"/>
                <w:sz w:val="22"/>
              </w:rPr>
              <w:t>—continued</w:t>
            </w:r>
          </w:p>
        </w:tc>
      </w:tr>
      <w:tr w:rsidR="007D720A" w:rsidRPr="00426595" w14:paraId="7E5DD0DD" w14:textId="77777777" w:rsidTr="009817FC">
        <w:trPr>
          <w:trHeight w:val="20"/>
          <w:jc w:val="center"/>
        </w:trPr>
        <w:tc>
          <w:tcPr>
            <w:tcW w:w="1568" w:type="dxa"/>
            <w:tcBorders>
              <w:top w:val="single" w:sz="6" w:space="0" w:color="auto"/>
              <w:left w:val="single" w:sz="6" w:space="0" w:color="auto"/>
              <w:bottom w:val="nil"/>
              <w:right w:val="single" w:sz="6" w:space="0" w:color="auto"/>
            </w:tcBorders>
            <w:shd w:val="clear" w:color="auto" w:fill="FFFFFF"/>
          </w:tcPr>
          <w:p w14:paraId="28418C2C" w14:textId="77777777" w:rsidR="007D720A" w:rsidRPr="00426595" w:rsidRDefault="007D720A" w:rsidP="00426595">
            <w:pPr>
              <w:shd w:val="clear" w:color="auto" w:fill="FFFFFF"/>
              <w:spacing w:before="120"/>
              <w:ind w:left="288" w:hanging="126"/>
              <w:rPr>
                <w:sz w:val="22"/>
              </w:rPr>
            </w:pPr>
            <w:r w:rsidRPr="00426595">
              <w:rPr>
                <w:sz w:val="22"/>
              </w:rPr>
              <w:t>column 1</w:t>
            </w:r>
          </w:p>
        </w:tc>
        <w:tc>
          <w:tcPr>
            <w:tcW w:w="2830" w:type="dxa"/>
            <w:tcBorders>
              <w:top w:val="single" w:sz="6" w:space="0" w:color="auto"/>
              <w:left w:val="single" w:sz="6" w:space="0" w:color="auto"/>
              <w:bottom w:val="nil"/>
              <w:right w:val="single" w:sz="6" w:space="0" w:color="auto"/>
            </w:tcBorders>
            <w:shd w:val="clear" w:color="auto" w:fill="FFFFFF"/>
          </w:tcPr>
          <w:p w14:paraId="75AB450E" w14:textId="77777777" w:rsidR="007D720A" w:rsidRPr="00426595" w:rsidRDefault="007D720A" w:rsidP="00935002">
            <w:pPr>
              <w:shd w:val="clear" w:color="auto" w:fill="FFFFFF"/>
              <w:spacing w:before="120"/>
              <w:jc w:val="center"/>
              <w:rPr>
                <w:sz w:val="22"/>
              </w:rPr>
            </w:pPr>
            <w:r w:rsidRPr="00426595">
              <w:rPr>
                <w:sz w:val="22"/>
              </w:rPr>
              <w:t>column 2</w:t>
            </w:r>
          </w:p>
        </w:tc>
        <w:tc>
          <w:tcPr>
            <w:tcW w:w="1887" w:type="dxa"/>
            <w:tcBorders>
              <w:top w:val="single" w:sz="6" w:space="0" w:color="auto"/>
              <w:left w:val="single" w:sz="6" w:space="0" w:color="auto"/>
              <w:bottom w:val="nil"/>
              <w:right w:val="single" w:sz="6" w:space="0" w:color="auto"/>
            </w:tcBorders>
            <w:shd w:val="clear" w:color="auto" w:fill="FFFFFF"/>
          </w:tcPr>
          <w:p w14:paraId="46851875" w14:textId="77777777" w:rsidR="007D720A" w:rsidRPr="00426595" w:rsidRDefault="007D720A" w:rsidP="00935002">
            <w:pPr>
              <w:shd w:val="clear" w:color="auto" w:fill="FFFFFF"/>
              <w:spacing w:before="120"/>
              <w:jc w:val="center"/>
              <w:rPr>
                <w:sz w:val="22"/>
              </w:rPr>
            </w:pPr>
            <w:r w:rsidRPr="00426595">
              <w:rPr>
                <w:sz w:val="22"/>
              </w:rPr>
              <w:t>column 3</w:t>
            </w:r>
          </w:p>
        </w:tc>
        <w:tc>
          <w:tcPr>
            <w:tcW w:w="3155" w:type="dxa"/>
            <w:tcBorders>
              <w:top w:val="single" w:sz="6" w:space="0" w:color="auto"/>
              <w:left w:val="single" w:sz="6" w:space="0" w:color="auto"/>
              <w:bottom w:val="nil"/>
              <w:right w:val="single" w:sz="6" w:space="0" w:color="auto"/>
            </w:tcBorders>
            <w:shd w:val="clear" w:color="auto" w:fill="FFFFFF"/>
          </w:tcPr>
          <w:p w14:paraId="7B080968" w14:textId="77777777" w:rsidR="007D720A" w:rsidRPr="00426595" w:rsidRDefault="007D720A" w:rsidP="00935002">
            <w:pPr>
              <w:shd w:val="clear" w:color="auto" w:fill="FFFFFF"/>
              <w:spacing w:before="120"/>
              <w:jc w:val="center"/>
              <w:rPr>
                <w:sz w:val="22"/>
              </w:rPr>
            </w:pPr>
            <w:r w:rsidRPr="00426595">
              <w:rPr>
                <w:sz w:val="22"/>
              </w:rPr>
              <w:t>column 4</w:t>
            </w:r>
          </w:p>
        </w:tc>
      </w:tr>
      <w:tr w:rsidR="007D720A" w:rsidRPr="00426595" w14:paraId="5E0111E5" w14:textId="77777777" w:rsidTr="009817FC">
        <w:trPr>
          <w:trHeight w:val="20"/>
          <w:jc w:val="center"/>
        </w:trPr>
        <w:tc>
          <w:tcPr>
            <w:tcW w:w="1568" w:type="dxa"/>
            <w:tcBorders>
              <w:top w:val="nil"/>
              <w:left w:val="single" w:sz="6" w:space="0" w:color="auto"/>
              <w:bottom w:val="single" w:sz="6" w:space="0" w:color="auto"/>
              <w:right w:val="single" w:sz="6" w:space="0" w:color="auto"/>
            </w:tcBorders>
            <w:shd w:val="clear" w:color="auto" w:fill="FFFFFF"/>
          </w:tcPr>
          <w:p w14:paraId="7022B8AD" w14:textId="77777777" w:rsidR="007D720A" w:rsidRPr="00426595" w:rsidRDefault="007D720A" w:rsidP="00426595">
            <w:pPr>
              <w:shd w:val="clear" w:color="auto" w:fill="FFFFFF"/>
              <w:spacing w:before="120"/>
              <w:ind w:left="180"/>
              <w:rPr>
                <w:sz w:val="22"/>
              </w:rPr>
            </w:pPr>
            <w:r w:rsidRPr="00426595">
              <w:rPr>
                <w:sz w:val="22"/>
              </w:rPr>
              <w:t>item</w:t>
            </w:r>
          </w:p>
        </w:tc>
        <w:tc>
          <w:tcPr>
            <w:tcW w:w="2830" w:type="dxa"/>
            <w:tcBorders>
              <w:top w:val="nil"/>
              <w:left w:val="single" w:sz="6" w:space="0" w:color="auto"/>
              <w:bottom w:val="single" w:sz="6" w:space="0" w:color="auto"/>
              <w:right w:val="single" w:sz="6" w:space="0" w:color="auto"/>
            </w:tcBorders>
            <w:shd w:val="clear" w:color="auto" w:fill="FFFFFF"/>
          </w:tcPr>
          <w:p w14:paraId="7F13B191" w14:textId="77777777" w:rsidR="007D720A" w:rsidRPr="00426595" w:rsidRDefault="007D720A" w:rsidP="00935002">
            <w:pPr>
              <w:shd w:val="clear" w:color="auto" w:fill="FFFFFF"/>
              <w:spacing w:before="120"/>
              <w:jc w:val="center"/>
              <w:rPr>
                <w:sz w:val="22"/>
              </w:rPr>
            </w:pPr>
            <w:r w:rsidRPr="00426595">
              <w:rPr>
                <w:sz w:val="22"/>
              </w:rPr>
              <w:t>description of amount</w:t>
            </w:r>
          </w:p>
        </w:tc>
        <w:tc>
          <w:tcPr>
            <w:tcW w:w="1887" w:type="dxa"/>
            <w:tcBorders>
              <w:top w:val="nil"/>
              <w:left w:val="single" w:sz="6" w:space="0" w:color="auto"/>
              <w:bottom w:val="single" w:sz="6" w:space="0" w:color="auto"/>
              <w:right w:val="single" w:sz="6" w:space="0" w:color="auto"/>
            </w:tcBorders>
            <w:shd w:val="clear" w:color="auto" w:fill="FFFFFF"/>
          </w:tcPr>
          <w:p w14:paraId="318FF718" w14:textId="77777777" w:rsidR="007D720A" w:rsidRPr="00426595" w:rsidRDefault="007D720A" w:rsidP="00935002">
            <w:pPr>
              <w:shd w:val="clear" w:color="auto" w:fill="FFFFFF"/>
              <w:spacing w:before="120"/>
              <w:jc w:val="center"/>
              <w:rPr>
                <w:sz w:val="22"/>
              </w:rPr>
            </w:pPr>
            <w:r w:rsidRPr="00426595">
              <w:rPr>
                <w:sz w:val="22"/>
              </w:rPr>
              <w:t>abbreviation</w:t>
            </w:r>
          </w:p>
        </w:tc>
        <w:tc>
          <w:tcPr>
            <w:tcW w:w="3155" w:type="dxa"/>
            <w:tcBorders>
              <w:top w:val="nil"/>
              <w:left w:val="single" w:sz="6" w:space="0" w:color="auto"/>
              <w:bottom w:val="single" w:sz="6" w:space="0" w:color="auto"/>
              <w:right w:val="single" w:sz="6" w:space="0" w:color="auto"/>
            </w:tcBorders>
            <w:shd w:val="clear" w:color="auto" w:fill="FFFFFF"/>
          </w:tcPr>
          <w:p w14:paraId="7B073173" w14:textId="77777777" w:rsidR="007D720A" w:rsidRPr="00426595" w:rsidRDefault="007D720A" w:rsidP="00935002">
            <w:pPr>
              <w:shd w:val="clear" w:color="auto" w:fill="FFFFFF"/>
              <w:spacing w:before="120"/>
              <w:jc w:val="center"/>
              <w:rPr>
                <w:sz w:val="22"/>
              </w:rPr>
            </w:pPr>
            <w:r w:rsidRPr="00426595">
              <w:rPr>
                <w:sz w:val="22"/>
              </w:rPr>
              <w:t>provisions in which amount specified</w:t>
            </w:r>
          </w:p>
        </w:tc>
      </w:tr>
      <w:tr w:rsidR="007D720A" w:rsidRPr="00426595" w14:paraId="314E61FB" w14:textId="77777777" w:rsidTr="009817FC">
        <w:trPr>
          <w:trHeight w:val="20"/>
          <w:jc w:val="center"/>
        </w:trPr>
        <w:tc>
          <w:tcPr>
            <w:tcW w:w="1568" w:type="dxa"/>
            <w:tcBorders>
              <w:top w:val="single" w:sz="6" w:space="0" w:color="auto"/>
              <w:left w:val="single" w:sz="6" w:space="0" w:color="auto"/>
              <w:bottom w:val="nil"/>
              <w:right w:val="single" w:sz="6" w:space="0" w:color="auto"/>
            </w:tcBorders>
            <w:shd w:val="clear" w:color="auto" w:fill="FFFFFF"/>
          </w:tcPr>
          <w:p w14:paraId="6A18679D" w14:textId="77777777" w:rsidR="007D720A" w:rsidRPr="00426595" w:rsidRDefault="007D720A" w:rsidP="00F921B5">
            <w:pPr>
              <w:shd w:val="clear" w:color="auto" w:fill="FFFFFF"/>
              <w:spacing w:before="120"/>
              <w:rPr>
                <w:sz w:val="22"/>
              </w:rPr>
            </w:pPr>
          </w:p>
        </w:tc>
        <w:tc>
          <w:tcPr>
            <w:tcW w:w="2830" w:type="dxa"/>
            <w:tcBorders>
              <w:top w:val="single" w:sz="6" w:space="0" w:color="auto"/>
              <w:left w:val="single" w:sz="6" w:space="0" w:color="auto"/>
              <w:bottom w:val="nil"/>
              <w:right w:val="single" w:sz="6" w:space="0" w:color="auto"/>
            </w:tcBorders>
            <w:shd w:val="clear" w:color="auto" w:fill="FFFFFF"/>
          </w:tcPr>
          <w:p w14:paraId="454BE1AE" w14:textId="77777777" w:rsidR="007D720A" w:rsidRPr="00426595" w:rsidRDefault="007D720A" w:rsidP="00F921B5">
            <w:pPr>
              <w:shd w:val="clear" w:color="auto" w:fill="FFFFFF"/>
              <w:spacing w:before="120"/>
              <w:rPr>
                <w:sz w:val="22"/>
              </w:rPr>
            </w:pPr>
          </w:p>
        </w:tc>
        <w:tc>
          <w:tcPr>
            <w:tcW w:w="1887" w:type="dxa"/>
            <w:tcBorders>
              <w:top w:val="single" w:sz="6" w:space="0" w:color="auto"/>
              <w:left w:val="single" w:sz="6" w:space="0" w:color="auto"/>
              <w:bottom w:val="nil"/>
              <w:right w:val="single" w:sz="6" w:space="0" w:color="auto"/>
            </w:tcBorders>
            <w:shd w:val="clear" w:color="auto" w:fill="FFFFFF"/>
          </w:tcPr>
          <w:p w14:paraId="0B1D9C6B" w14:textId="77777777" w:rsidR="007D720A" w:rsidRPr="00426595" w:rsidRDefault="007D720A" w:rsidP="00F921B5">
            <w:pPr>
              <w:shd w:val="clear" w:color="auto" w:fill="FFFFFF"/>
              <w:spacing w:before="120"/>
              <w:rPr>
                <w:sz w:val="22"/>
              </w:rPr>
            </w:pPr>
          </w:p>
        </w:tc>
        <w:tc>
          <w:tcPr>
            <w:tcW w:w="3155" w:type="dxa"/>
            <w:tcBorders>
              <w:top w:val="single" w:sz="6" w:space="0" w:color="auto"/>
              <w:left w:val="single" w:sz="6" w:space="0" w:color="auto"/>
              <w:bottom w:val="nil"/>
              <w:right w:val="single" w:sz="6" w:space="0" w:color="auto"/>
            </w:tcBorders>
            <w:shd w:val="clear" w:color="auto" w:fill="FFFFFF"/>
          </w:tcPr>
          <w:p w14:paraId="0A065DEF" w14:textId="77777777" w:rsidR="007D720A" w:rsidRPr="00426595" w:rsidRDefault="007D720A" w:rsidP="00F921B5">
            <w:pPr>
              <w:shd w:val="clear" w:color="auto" w:fill="FFFFFF"/>
              <w:spacing w:before="120"/>
              <w:ind w:left="14"/>
              <w:rPr>
                <w:sz w:val="22"/>
              </w:rPr>
            </w:pPr>
            <w:r w:rsidRPr="00426595">
              <w:rPr>
                <w:sz w:val="22"/>
              </w:rPr>
              <w:t>*Service Pension Rate Calculator for Blinded Veterans</w:t>
            </w:r>
            <w:r w:rsidRPr="00426595">
              <w:rPr>
                <w:rFonts w:eastAsia="Times New Roman"/>
                <w:sz w:val="22"/>
              </w:rPr>
              <w:t>—point 43-C3—Table C-2—column 3—</w:t>
            </w:r>
            <w:r w:rsidRPr="00426595">
              <w:rPr>
                <w:rFonts w:eastAsia="Times New Roman"/>
                <w:b/>
                <w:bCs/>
                <w:sz w:val="22"/>
              </w:rPr>
              <w:t>item 1</w:t>
            </w:r>
          </w:p>
        </w:tc>
      </w:tr>
      <w:tr w:rsidR="007D720A" w:rsidRPr="00426595" w14:paraId="786F1A0C" w14:textId="77777777" w:rsidTr="009817FC">
        <w:trPr>
          <w:trHeight w:val="20"/>
          <w:jc w:val="center"/>
        </w:trPr>
        <w:tc>
          <w:tcPr>
            <w:tcW w:w="1568" w:type="dxa"/>
            <w:tcBorders>
              <w:top w:val="nil"/>
              <w:left w:val="single" w:sz="6" w:space="0" w:color="auto"/>
              <w:bottom w:val="nil"/>
              <w:right w:val="single" w:sz="6" w:space="0" w:color="auto"/>
            </w:tcBorders>
            <w:shd w:val="clear" w:color="auto" w:fill="FFFFFF"/>
          </w:tcPr>
          <w:p w14:paraId="2711B0F4" w14:textId="77777777" w:rsidR="007D720A" w:rsidRPr="00426595" w:rsidRDefault="007D720A" w:rsidP="00F921B5">
            <w:pPr>
              <w:shd w:val="clear" w:color="auto" w:fill="FFFFFF"/>
              <w:spacing w:before="120"/>
              <w:ind w:left="139"/>
              <w:rPr>
                <w:sz w:val="22"/>
              </w:rPr>
            </w:pPr>
            <w:r w:rsidRPr="00426595">
              <w:rPr>
                <w:sz w:val="22"/>
              </w:rPr>
              <w:t>3.</w:t>
            </w:r>
          </w:p>
        </w:tc>
        <w:tc>
          <w:tcPr>
            <w:tcW w:w="2830" w:type="dxa"/>
            <w:tcBorders>
              <w:top w:val="nil"/>
              <w:left w:val="single" w:sz="6" w:space="0" w:color="auto"/>
              <w:bottom w:val="nil"/>
              <w:right w:val="single" w:sz="6" w:space="0" w:color="auto"/>
            </w:tcBorders>
            <w:shd w:val="clear" w:color="auto" w:fill="FFFFFF"/>
          </w:tcPr>
          <w:p w14:paraId="6CBE4127" w14:textId="77777777" w:rsidR="007D720A" w:rsidRPr="00426595" w:rsidRDefault="007D720A" w:rsidP="00F921B5">
            <w:pPr>
              <w:shd w:val="clear" w:color="auto" w:fill="FFFFFF"/>
              <w:spacing w:before="120"/>
              <w:ind w:left="10" w:firstLine="5"/>
              <w:rPr>
                <w:sz w:val="22"/>
              </w:rPr>
            </w:pPr>
            <w:r w:rsidRPr="00426595">
              <w:rPr>
                <w:sz w:val="22"/>
              </w:rPr>
              <w:t>Service pension dependent child add</w:t>
            </w:r>
            <w:r w:rsidR="008C6890" w:rsidRPr="00426595">
              <w:rPr>
                <w:sz w:val="22"/>
              </w:rPr>
              <w:t>-</w:t>
            </w:r>
            <w:r w:rsidRPr="00426595">
              <w:rPr>
                <w:sz w:val="22"/>
              </w:rPr>
              <w:t>on for child who has turned 13 but has not turned 16</w:t>
            </w:r>
          </w:p>
        </w:tc>
        <w:tc>
          <w:tcPr>
            <w:tcW w:w="1887" w:type="dxa"/>
            <w:tcBorders>
              <w:top w:val="nil"/>
              <w:left w:val="single" w:sz="6" w:space="0" w:color="auto"/>
              <w:bottom w:val="nil"/>
              <w:right w:val="single" w:sz="6" w:space="0" w:color="auto"/>
            </w:tcBorders>
            <w:shd w:val="clear" w:color="auto" w:fill="FFFFFF"/>
          </w:tcPr>
          <w:p w14:paraId="59D65E11" w14:textId="77777777" w:rsidR="007D720A" w:rsidRPr="00426595" w:rsidRDefault="007D720A" w:rsidP="00F921B5">
            <w:pPr>
              <w:shd w:val="clear" w:color="auto" w:fill="FFFFFF"/>
              <w:spacing w:before="120"/>
              <w:ind w:left="14"/>
              <w:rPr>
                <w:sz w:val="22"/>
              </w:rPr>
            </w:pPr>
            <w:r w:rsidRPr="00426595">
              <w:rPr>
                <w:sz w:val="22"/>
              </w:rPr>
              <w:t>pension</w:t>
            </w:r>
          </w:p>
          <w:p w14:paraId="0FE39768" w14:textId="77777777" w:rsidR="007D720A" w:rsidRPr="00426595" w:rsidRDefault="007D720A" w:rsidP="00F921B5">
            <w:pPr>
              <w:shd w:val="clear" w:color="auto" w:fill="FFFFFF"/>
              <w:spacing w:before="120"/>
              <w:ind w:left="14"/>
              <w:rPr>
                <w:sz w:val="22"/>
              </w:rPr>
            </w:pPr>
            <w:r w:rsidRPr="00426595">
              <w:rPr>
                <w:sz w:val="22"/>
              </w:rPr>
              <w:t>13-15</w:t>
            </w:r>
          </w:p>
          <w:p w14:paraId="29343378" w14:textId="77777777" w:rsidR="007D720A" w:rsidRPr="00426595" w:rsidRDefault="007D720A" w:rsidP="00F921B5">
            <w:pPr>
              <w:shd w:val="clear" w:color="auto" w:fill="FFFFFF"/>
              <w:spacing w:before="120"/>
              <w:ind w:left="14"/>
              <w:rPr>
                <w:sz w:val="22"/>
              </w:rPr>
            </w:pPr>
            <w:r w:rsidRPr="00426595">
              <w:rPr>
                <w:sz w:val="22"/>
              </w:rPr>
              <w:t>child add-on</w:t>
            </w:r>
          </w:p>
        </w:tc>
        <w:tc>
          <w:tcPr>
            <w:tcW w:w="3155" w:type="dxa"/>
            <w:tcBorders>
              <w:top w:val="nil"/>
              <w:left w:val="single" w:sz="6" w:space="0" w:color="auto"/>
              <w:bottom w:val="nil"/>
              <w:right w:val="single" w:sz="6" w:space="0" w:color="auto"/>
            </w:tcBorders>
            <w:shd w:val="clear" w:color="auto" w:fill="FFFFFF"/>
          </w:tcPr>
          <w:p w14:paraId="52A74F65" w14:textId="77777777" w:rsidR="007D720A" w:rsidRPr="00426595" w:rsidRDefault="007D720A" w:rsidP="00F921B5">
            <w:pPr>
              <w:shd w:val="clear" w:color="auto" w:fill="FFFFFF"/>
              <w:spacing w:before="120"/>
              <w:ind w:left="14"/>
              <w:rPr>
                <w:sz w:val="22"/>
              </w:rPr>
            </w:pPr>
            <w:r w:rsidRPr="00426595">
              <w:rPr>
                <w:sz w:val="22"/>
              </w:rPr>
              <w:t>*Service Pension Rate Calculator Where There Are Dependent Children</w:t>
            </w:r>
            <w:r w:rsidRPr="00426595">
              <w:rPr>
                <w:rFonts w:eastAsia="Times New Roman"/>
                <w:sz w:val="22"/>
              </w:rPr>
              <w:t>—point 42-C3—Table C-2—column 3—</w:t>
            </w:r>
            <w:r w:rsidRPr="00426595">
              <w:rPr>
                <w:rFonts w:eastAsia="Times New Roman"/>
                <w:b/>
                <w:bCs/>
                <w:sz w:val="22"/>
              </w:rPr>
              <w:t>item 2</w:t>
            </w:r>
          </w:p>
          <w:p w14:paraId="779DB67F" w14:textId="77777777" w:rsidR="007D720A" w:rsidRPr="00426595" w:rsidRDefault="007D720A" w:rsidP="00F921B5">
            <w:pPr>
              <w:shd w:val="clear" w:color="auto" w:fill="FFFFFF"/>
              <w:spacing w:before="120"/>
              <w:ind w:left="14"/>
              <w:rPr>
                <w:sz w:val="22"/>
              </w:rPr>
            </w:pPr>
            <w:r w:rsidRPr="00426595">
              <w:rPr>
                <w:sz w:val="22"/>
              </w:rPr>
              <w:t>*Service Pension Rate Calculator for Blinded Veterans</w:t>
            </w:r>
            <w:r w:rsidRPr="00426595">
              <w:rPr>
                <w:rFonts w:eastAsia="Times New Roman"/>
                <w:sz w:val="22"/>
              </w:rPr>
              <w:t>—point 43-C3—Table C-2—column 3—</w:t>
            </w:r>
            <w:r w:rsidRPr="00426595">
              <w:rPr>
                <w:rFonts w:eastAsia="Times New Roman"/>
                <w:b/>
                <w:bCs/>
                <w:sz w:val="22"/>
              </w:rPr>
              <w:t>item 2</w:t>
            </w:r>
          </w:p>
        </w:tc>
      </w:tr>
      <w:tr w:rsidR="007D720A" w:rsidRPr="00426595" w14:paraId="72C377AF" w14:textId="77777777" w:rsidTr="009817FC">
        <w:trPr>
          <w:trHeight w:val="20"/>
          <w:jc w:val="center"/>
        </w:trPr>
        <w:tc>
          <w:tcPr>
            <w:tcW w:w="1568" w:type="dxa"/>
            <w:tcBorders>
              <w:top w:val="nil"/>
              <w:left w:val="single" w:sz="6" w:space="0" w:color="auto"/>
              <w:bottom w:val="nil"/>
              <w:right w:val="single" w:sz="6" w:space="0" w:color="auto"/>
            </w:tcBorders>
            <w:shd w:val="clear" w:color="auto" w:fill="FFFFFF"/>
          </w:tcPr>
          <w:p w14:paraId="59473E8F" w14:textId="77777777" w:rsidR="007D720A" w:rsidRPr="00426595" w:rsidRDefault="007D720A" w:rsidP="00F921B5">
            <w:pPr>
              <w:shd w:val="clear" w:color="auto" w:fill="FFFFFF"/>
              <w:spacing w:before="120"/>
              <w:ind w:left="130"/>
              <w:rPr>
                <w:sz w:val="22"/>
              </w:rPr>
            </w:pPr>
            <w:r w:rsidRPr="00426595">
              <w:rPr>
                <w:sz w:val="22"/>
              </w:rPr>
              <w:t>4.</w:t>
            </w:r>
          </w:p>
        </w:tc>
        <w:tc>
          <w:tcPr>
            <w:tcW w:w="2830" w:type="dxa"/>
            <w:tcBorders>
              <w:top w:val="nil"/>
              <w:left w:val="single" w:sz="6" w:space="0" w:color="auto"/>
              <w:bottom w:val="nil"/>
              <w:right w:val="single" w:sz="6" w:space="0" w:color="auto"/>
            </w:tcBorders>
            <w:shd w:val="clear" w:color="auto" w:fill="FFFFFF"/>
          </w:tcPr>
          <w:p w14:paraId="1D37EC10" w14:textId="77777777" w:rsidR="007D720A" w:rsidRPr="00426595" w:rsidRDefault="007D720A" w:rsidP="00F921B5">
            <w:pPr>
              <w:shd w:val="clear" w:color="auto" w:fill="FFFFFF"/>
              <w:spacing w:before="120"/>
              <w:ind w:left="10"/>
              <w:rPr>
                <w:sz w:val="22"/>
              </w:rPr>
            </w:pPr>
            <w:r w:rsidRPr="00426595">
              <w:rPr>
                <w:sz w:val="22"/>
              </w:rPr>
              <w:t>Guardian allowance for service pension</w:t>
            </w:r>
          </w:p>
        </w:tc>
        <w:tc>
          <w:tcPr>
            <w:tcW w:w="1887" w:type="dxa"/>
            <w:tcBorders>
              <w:top w:val="nil"/>
              <w:left w:val="single" w:sz="6" w:space="0" w:color="auto"/>
              <w:bottom w:val="nil"/>
              <w:right w:val="single" w:sz="6" w:space="0" w:color="auto"/>
            </w:tcBorders>
            <w:shd w:val="clear" w:color="auto" w:fill="FFFFFF"/>
          </w:tcPr>
          <w:p w14:paraId="0567DBD0" w14:textId="77777777" w:rsidR="007D720A" w:rsidRPr="00426595" w:rsidRDefault="007D720A" w:rsidP="00F921B5">
            <w:pPr>
              <w:shd w:val="clear" w:color="auto" w:fill="FFFFFF"/>
              <w:spacing w:before="120"/>
              <w:ind w:left="14"/>
              <w:rPr>
                <w:sz w:val="22"/>
              </w:rPr>
            </w:pPr>
            <w:r w:rsidRPr="00426595">
              <w:rPr>
                <w:sz w:val="22"/>
              </w:rPr>
              <w:t>pension guardian allowance</w:t>
            </w:r>
          </w:p>
        </w:tc>
        <w:tc>
          <w:tcPr>
            <w:tcW w:w="3155" w:type="dxa"/>
            <w:tcBorders>
              <w:top w:val="nil"/>
              <w:left w:val="single" w:sz="6" w:space="0" w:color="auto"/>
              <w:bottom w:val="nil"/>
              <w:right w:val="single" w:sz="6" w:space="0" w:color="auto"/>
            </w:tcBorders>
            <w:shd w:val="clear" w:color="auto" w:fill="FFFFFF"/>
          </w:tcPr>
          <w:p w14:paraId="7C685E4D" w14:textId="77777777" w:rsidR="007D720A" w:rsidRPr="00426595" w:rsidRDefault="007D720A" w:rsidP="00F921B5">
            <w:pPr>
              <w:shd w:val="clear" w:color="auto" w:fill="FFFFFF"/>
              <w:spacing w:before="120"/>
              <w:ind w:left="10"/>
              <w:rPr>
                <w:sz w:val="22"/>
              </w:rPr>
            </w:pPr>
            <w:r w:rsidRPr="00426595">
              <w:rPr>
                <w:sz w:val="22"/>
              </w:rPr>
              <w:t>*Service Pension Rate Calculator Where There Are Dependent Children</w:t>
            </w:r>
            <w:r w:rsidRPr="00426595">
              <w:rPr>
                <w:rFonts w:eastAsia="Times New Roman"/>
                <w:sz w:val="22"/>
              </w:rPr>
              <w:t>—</w:t>
            </w:r>
            <w:r w:rsidRPr="00426595">
              <w:rPr>
                <w:rFonts w:eastAsia="Times New Roman"/>
                <w:b/>
                <w:bCs/>
                <w:sz w:val="22"/>
              </w:rPr>
              <w:t>point 42-C7</w:t>
            </w:r>
          </w:p>
          <w:p w14:paraId="4AF6A276" w14:textId="77777777" w:rsidR="007D720A" w:rsidRPr="00426595" w:rsidRDefault="007D720A" w:rsidP="00F921B5">
            <w:pPr>
              <w:shd w:val="clear" w:color="auto" w:fill="FFFFFF"/>
              <w:spacing w:before="120"/>
              <w:ind w:left="10"/>
              <w:rPr>
                <w:sz w:val="22"/>
              </w:rPr>
            </w:pPr>
            <w:r w:rsidRPr="00426595">
              <w:rPr>
                <w:sz w:val="22"/>
              </w:rPr>
              <w:t>*Service Pension Rate Calculator for Blinded Veterans</w:t>
            </w:r>
            <w:r w:rsidRPr="00426595">
              <w:rPr>
                <w:rFonts w:eastAsia="Times New Roman"/>
                <w:sz w:val="22"/>
              </w:rPr>
              <w:t>—point 43-C3—Table C-2—column 3—</w:t>
            </w:r>
            <w:r w:rsidRPr="00426595">
              <w:rPr>
                <w:rFonts w:eastAsia="Times New Roman"/>
                <w:b/>
                <w:bCs/>
                <w:sz w:val="22"/>
              </w:rPr>
              <w:t>item 4</w:t>
            </w:r>
          </w:p>
        </w:tc>
      </w:tr>
      <w:tr w:rsidR="007D720A" w:rsidRPr="00426595" w14:paraId="5B38D085" w14:textId="77777777" w:rsidTr="009817FC">
        <w:trPr>
          <w:trHeight w:val="20"/>
          <w:jc w:val="center"/>
        </w:trPr>
        <w:tc>
          <w:tcPr>
            <w:tcW w:w="1568" w:type="dxa"/>
            <w:tcBorders>
              <w:top w:val="nil"/>
              <w:left w:val="single" w:sz="6" w:space="0" w:color="auto"/>
              <w:bottom w:val="nil"/>
              <w:right w:val="single" w:sz="6" w:space="0" w:color="auto"/>
            </w:tcBorders>
            <w:shd w:val="clear" w:color="auto" w:fill="FFFFFF"/>
          </w:tcPr>
          <w:p w14:paraId="4FD36737" w14:textId="77777777" w:rsidR="007D720A" w:rsidRPr="00426595" w:rsidRDefault="007D720A" w:rsidP="00F921B5">
            <w:pPr>
              <w:shd w:val="clear" w:color="auto" w:fill="FFFFFF"/>
              <w:spacing w:before="120"/>
              <w:rPr>
                <w:sz w:val="22"/>
              </w:rPr>
            </w:pPr>
          </w:p>
        </w:tc>
        <w:tc>
          <w:tcPr>
            <w:tcW w:w="2830" w:type="dxa"/>
            <w:tcBorders>
              <w:top w:val="nil"/>
              <w:left w:val="single" w:sz="6" w:space="0" w:color="auto"/>
              <w:bottom w:val="nil"/>
              <w:right w:val="single" w:sz="6" w:space="0" w:color="auto"/>
            </w:tcBorders>
            <w:shd w:val="clear" w:color="auto" w:fill="FFFFFF"/>
          </w:tcPr>
          <w:p w14:paraId="7C2B7F85" w14:textId="77777777" w:rsidR="007D720A" w:rsidRPr="00426595" w:rsidRDefault="007D720A" w:rsidP="00F921B5">
            <w:pPr>
              <w:shd w:val="clear" w:color="auto" w:fill="FFFFFF"/>
              <w:spacing w:before="120"/>
              <w:ind w:left="5" w:firstLine="5"/>
              <w:rPr>
                <w:sz w:val="22"/>
              </w:rPr>
            </w:pPr>
            <w:r w:rsidRPr="00426595">
              <w:rPr>
                <w:b/>
                <w:bCs/>
                <w:sz w:val="22"/>
              </w:rPr>
              <w:t>Permissible child earnings</w:t>
            </w:r>
          </w:p>
        </w:tc>
        <w:tc>
          <w:tcPr>
            <w:tcW w:w="1887" w:type="dxa"/>
            <w:tcBorders>
              <w:top w:val="nil"/>
              <w:left w:val="single" w:sz="6" w:space="0" w:color="auto"/>
              <w:bottom w:val="nil"/>
              <w:right w:val="single" w:sz="6" w:space="0" w:color="auto"/>
            </w:tcBorders>
            <w:shd w:val="clear" w:color="auto" w:fill="FFFFFF"/>
          </w:tcPr>
          <w:p w14:paraId="2BC809A7" w14:textId="77777777" w:rsidR="007D720A" w:rsidRPr="00426595" w:rsidRDefault="007D720A" w:rsidP="00F921B5">
            <w:pPr>
              <w:shd w:val="clear" w:color="auto" w:fill="FFFFFF"/>
              <w:spacing w:before="120"/>
              <w:rPr>
                <w:sz w:val="22"/>
              </w:rPr>
            </w:pPr>
          </w:p>
        </w:tc>
        <w:tc>
          <w:tcPr>
            <w:tcW w:w="3155" w:type="dxa"/>
            <w:tcBorders>
              <w:top w:val="nil"/>
              <w:left w:val="single" w:sz="6" w:space="0" w:color="auto"/>
              <w:bottom w:val="nil"/>
              <w:right w:val="single" w:sz="6" w:space="0" w:color="auto"/>
            </w:tcBorders>
            <w:shd w:val="clear" w:color="auto" w:fill="FFFFFF"/>
          </w:tcPr>
          <w:p w14:paraId="34271AB8" w14:textId="77777777" w:rsidR="007D720A" w:rsidRPr="00426595" w:rsidRDefault="007D720A" w:rsidP="00F921B5">
            <w:pPr>
              <w:shd w:val="clear" w:color="auto" w:fill="FFFFFF"/>
              <w:spacing w:before="120"/>
              <w:rPr>
                <w:sz w:val="22"/>
              </w:rPr>
            </w:pPr>
          </w:p>
        </w:tc>
      </w:tr>
      <w:tr w:rsidR="007D720A" w:rsidRPr="00426595" w14:paraId="6AFD3BB2" w14:textId="77777777" w:rsidTr="009817FC">
        <w:trPr>
          <w:trHeight w:val="20"/>
          <w:jc w:val="center"/>
        </w:trPr>
        <w:tc>
          <w:tcPr>
            <w:tcW w:w="1568" w:type="dxa"/>
            <w:tcBorders>
              <w:top w:val="nil"/>
              <w:left w:val="single" w:sz="6" w:space="0" w:color="auto"/>
              <w:bottom w:val="nil"/>
              <w:right w:val="single" w:sz="6" w:space="0" w:color="auto"/>
            </w:tcBorders>
            <w:shd w:val="clear" w:color="auto" w:fill="FFFFFF"/>
          </w:tcPr>
          <w:p w14:paraId="2DA469B1" w14:textId="77777777" w:rsidR="007D720A" w:rsidRPr="00426595" w:rsidRDefault="007D720A" w:rsidP="00F921B5">
            <w:pPr>
              <w:shd w:val="clear" w:color="auto" w:fill="FFFFFF"/>
              <w:spacing w:before="120"/>
              <w:ind w:left="134"/>
              <w:rPr>
                <w:sz w:val="22"/>
              </w:rPr>
            </w:pPr>
            <w:r w:rsidRPr="00426595">
              <w:rPr>
                <w:sz w:val="22"/>
              </w:rPr>
              <w:t>5.</w:t>
            </w:r>
          </w:p>
        </w:tc>
        <w:tc>
          <w:tcPr>
            <w:tcW w:w="2830" w:type="dxa"/>
            <w:tcBorders>
              <w:top w:val="nil"/>
              <w:left w:val="single" w:sz="6" w:space="0" w:color="auto"/>
              <w:bottom w:val="nil"/>
              <w:right w:val="single" w:sz="6" w:space="0" w:color="auto"/>
            </w:tcBorders>
            <w:shd w:val="clear" w:color="auto" w:fill="FFFFFF"/>
          </w:tcPr>
          <w:p w14:paraId="177769F2" w14:textId="77777777" w:rsidR="007D720A" w:rsidRPr="00426595" w:rsidRDefault="007D720A" w:rsidP="00F921B5">
            <w:pPr>
              <w:shd w:val="clear" w:color="auto" w:fill="FFFFFF"/>
              <w:spacing w:before="120"/>
              <w:ind w:left="5"/>
              <w:rPr>
                <w:sz w:val="22"/>
              </w:rPr>
            </w:pPr>
            <w:r w:rsidRPr="00426595">
              <w:rPr>
                <w:sz w:val="22"/>
              </w:rPr>
              <w:t>Amount that a child who is not in full-time education and is under 16 can earn from employment without ceasing to be a dependent child</w:t>
            </w:r>
          </w:p>
        </w:tc>
        <w:tc>
          <w:tcPr>
            <w:tcW w:w="1887" w:type="dxa"/>
            <w:tcBorders>
              <w:top w:val="nil"/>
              <w:left w:val="single" w:sz="6" w:space="0" w:color="auto"/>
              <w:bottom w:val="nil"/>
              <w:right w:val="single" w:sz="6" w:space="0" w:color="auto"/>
            </w:tcBorders>
            <w:shd w:val="clear" w:color="auto" w:fill="FFFFFF"/>
          </w:tcPr>
          <w:p w14:paraId="5B2816B2" w14:textId="77777777" w:rsidR="007D720A" w:rsidRPr="00426595" w:rsidRDefault="007D720A" w:rsidP="00F921B5">
            <w:pPr>
              <w:shd w:val="clear" w:color="auto" w:fill="FFFFFF"/>
              <w:spacing w:before="120"/>
              <w:ind w:left="14" w:firstLine="5"/>
              <w:rPr>
                <w:sz w:val="22"/>
              </w:rPr>
            </w:pPr>
            <w:r w:rsidRPr="00426595">
              <w:rPr>
                <w:sz w:val="22"/>
              </w:rPr>
              <w:t>permissible child earnings limit</w:t>
            </w:r>
          </w:p>
        </w:tc>
        <w:tc>
          <w:tcPr>
            <w:tcW w:w="3155" w:type="dxa"/>
            <w:tcBorders>
              <w:top w:val="nil"/>
              <w:left w:val="single" w:sz="6" w:space="0" w:color="auto"/>
              <w:bottom w:val="nil"/>
              <w:right w:val="single" w:sz="6" w:space="0" w:color="auto"/>
            </w:tcBorders>
            <w:shd w:val="clear" w:color="auto" w:fill="FFFFFF"/>
          </w:tcPr>
          <w:p w14:paraId="2BFB83D5" w14:textId="11F7064C" w:rsidR="007D720A" w:rsidRPr="00426595" w:rsidRDefault="007D720A" w:rsidP="0080352E">
            <w:pPr>
              <w:shd w:val="clear" w:color="auto" w:fill="FFFFFF"/>
              <w:spacing w:before="120"/>
              <w:ind w:left="34"/>
              <w:rPr>
                <w:sz w:val="22"/>
              </w:rPr>
            </w:pPr>
            <w:r w:rsidRPr="00426595">
              <w:rPr>
                <w:b/>
                <w:bCs/>
                <w:sz w:val="22"/>
              </w:rPr>
              <w:t>*paragraph 5</w:t>
            </w:r>
            <w:r w:rsidR="0080352E">
              <w:rPr>
                <w:b/>
                <w:bCs/>
                <w:smallCaps/>
                <w:sz w:val="22"/>
              </w:rPr>
              <w:t>f</w:t>
            </w:r>
            <w:r w:rsidRPr="00426595">
              <w:rPr>
                <w:b/>
                <w:bCs/>
                <w:sz w:val="22"/>
              </w:rPr>
              <w:t xml:space="preserve"> (3) (c)</w:t>
            </w:r>
          </w:p>
        </w:tc>
      </w:tr>
      <w:tr w:rsidR="007D720A" w:rsidRPr="00426595" w14:paraId="22560775" w14:textId="77777777" w:rsidTr="009817FC">
        <w:trPr>
          <w:trHeight w:val="20"/>
          <w:jc w:val="center"/>
        </w:trPr>
        <w:tc>
          <w:tcPr>
            <w:tcW w:w="1568" w:type="dxa"/>
            <w:tcBorders>
              <w:top w:val="nil"/>
              <w:left w:val="single" w:sz="6" w:space="0" w:color="auto"/>
              <w:bottom w:val="nil"/>
              <w:right w:val="single" w:sz="6" w:space="0" w:color="auto"/>
            </w:tcBorders>
            <w:shd w:val="clear" w:color="auto" w:fill="FFFFFF"/>
          </w:tcPr>
          <w:p w14:paraId="0FE81A25" w14:textId="77777777" w:rsidR="007D720A" w:rsidRPr="00426595" w:rsidRDefault="007D720A" w:rsidP="00F921B5">
            <w:pPr>
              <w:shd w:val="clear" w:color="auto" w:fill="FFFFFF"/>
              <w:spacing w:before="120"/>
              <w:rPr>
                <w:sz w:val="22"/>
              </w:rPr>
            </w:pPr>
          </w:p>
        </w:tc>
        <w:tc>
          <w:tcPr>
            <w:tcW w:w="2830" w:type="dxa"/>
            <w:tcBorders>
              <w:top w:val="nil"/>
              <w:left w:val="single" w:sz="6" w:space="0" w:color="auto"/>
              <w:bottom w:val="nil"/>
              <w:right w:val="single" w:sz="6" w:space="0" w:color="auto"/>
            </w:tcBorders>
            <w:shd w:val="clear" w:color="auto" w:fill="FFFFFF"/>
          </w:tcPr>
          <w:p w14:paraId="563FC84B" w14:textId="77777777" w:rsidR="007D720A" w:rsidRPr="00426595" w:rsidRDefault="007D720A" w:rsidP="00F921B5">
            <w:pPr>
              <w:shd w:val="clear" w:color="auto" w:fill="FFFFFF"/>
              <w:spacing w:before="120"/>
              <w:ind w:left="10"/>
              <w:rPr>
                <w:sz w:val="22"/>
              </w:rPr>
            </w:pPr>
            <w:r w:rsidRPr="00426595">
              <w:rPr>
                <w:b/>
                <w:bCs/>
                <w:sz w:val="22"/>
              </w:rPr>
              <w:t>Rent assistance</w:t>
            </w:r>
          </w:p>
        </w:tc>
        <w:tc>
          <w:tcPr>
            <w:tcW w:w="1887" w:type="dxa"/>
            <w:tcBorders>
              <w:top w:val="nil"/>
              <w:left w:val="single" w:sz="6" w:space="0" w:color="auto"/>
              <w:bottom w:val="nil"/>
              <w:right w:val="single" w:sz="6" w:space="0" w:color="auto"/>
            </w:tcBorders>
            <w:shd w:val="clear" w:color="auto" w:fill="FFFFFF"/>
          </w:tcPr>
          <w:p w14:paraId="67F3D0B1" w14:textId="77777777" w:rsidR="007D720A" w:rsidRPr="00426595" w:rsidRDefault="007D720A" w:rsidP="00F921B5">
            <w:pPr>
              <w:shd w:val="clear" w:color="auto" w:fill="FFFFFF"/>
              <w:spacing w:before="120"/>
              <w:rPr>
                <w:sz w:val="22"/>
              </w:rPr>
            </w:pPr>
          </w:p>
        </w:tc>
        <w:tc>
          <w:tcPr>
            <w:tcW w:w="3155" w:type="dxa"/>
            <w:tcBorders>
              <w:top w:val="nil"/>
              <w:left w:val="single" w:sz="6" w:space="0" w:color="auto"/>
              <w:bottom w:val="nil"/>
              <w:right w:val="single" w:sz="6" w:space="0" w:color="auto"/>
            </w:tcBorders>
            <w:shd w:val="clear" w:color="auto" w:fill="FFFFFF"/>
          </w:tcPr>
          <w:p w14:paraId="0F9A0247" w14:textId="77777777" w:rsidR="007D720A" w:rsidRPr="00426595" w:rsidRDefault="007D720A" w:rsidP="00F921B5">
            <w:pPr>
              <w:shd w:val="clear" w:color="auto" w:fill="FFFFFF"/>
              <w:spacing w:before="120"/>
              <w:rPr>
                <w:sz w:val="22"/>
              </w:rPr>
            </w:pPr>
          </w:p>
        </w:tc>
      </w:tr>
      <w:tr w:rsidR="007D720A" w:rsidRPr="00426595" w14:paraId="6D7D73BF" w14:textId="77777777" w:rsidTr="009817FC">
        <w:trPr>
          <w:trHeight w:val="20"/>
          <w:jc w:val="center"/>
        </w:trPr>
        <w:tc>
          <w:tcPr>
            <w:tcW w:w="1568" w:type="dxa"/>
            <w:tcBorders>
              <w:top w:val="nil"/>
              <w:left w:val="single" w:sz="6" w:space="0" w:color="auto"/>
              <w:bottom w:val="single" w:sz="6" w:space="0" w:color="auto"/>
              <w:right w:val="single" w:sz="6" w:space="0" w:color="auto"/>
            </w:tcBorders>
            <w:shd w:val="clear" w:color="auto" w:fill="FFFFFF"/>
          </w:tcPr>
          <w:p w14:paraId="5968C6AE" w14:textId="77777777" w:rsidR="007D720A" w:rsidRPr="00426595" w:rsidRDefault="007D720A" w:rsidP="00F921B5">
            <w:pPr>
              <w:shd w:val="clear" w:color="auto" w:fill="FFFFFF"/>
              <w:spacing w:before="120"/>
              <w:ind w:left="130"/>
              <w:rPr>
                <w:sz w:val="22"/>
              </w:rPr>
            </w:pPr>
            <w:r w:rsidRPr="00426595">
              <w:rPr>
                <w:sz w:val="22"/>
              </w:rPr>
              <w:t>6.</w:t>
            </w:r>
          </w:p>
        </w:tc>
        <w:tc>
          <w:tcPr>
            <w:tcW w:w="2830" w:type="dxa"/>
            <w:tcBorders>
              <w:top w:val="nil"/>
              <w:left w:val="single" w:sz="6" w:space="0" w:color="auto"/>
              <w:bottom w:val="single" w:sz="6" w:space="0" w:color="auto"/>
              <w:right w:val="single" w:sz="6" w:space="0" w:color="auto"/>
            </w:tcBorders>
            <w:shd w:val="clear" w:color="auto" w:fill="FFFFFF"/>
          </w:tcPr>
          <w:p w14:paraId="239ADD60" w14:textId="77777777" w:rsidR="007D720A" w:rsidRPr="00426595" w:rsidRDefault="007D720A" w:rsidP="00F921B5">
            <w:pPr>
              <w:shd w:val="clear" w:color="auto" w:fill="FFFFFF"/>
              <w:spacing w:before="120"/>
              <w:ind w:left="5" w:firstLine="5"/>
              <w:rPr>
                <w:sz w:val="22"/>
              </w:rPr>
            </w:pPr>
            <w:r w:rsidRPr="00426595">
              <w:rPr>
                <w:sz w:val="22"/>
              </w:rPr>
              <w:t>Maximum rent assistance for service pension</w:t>
            </w:r>
          </w:p>
        </w:tc>
        <w:tc>
          <w:tcPr>
            <w:tcW w:w="1887" w:type="dxa"/>
            <w:tcBorders>
              <w:top w:val="nil"/>
              <w:left w:val="single" w:sz="6" w:space="0" w:color="auto"/>
              <w:bottom w:val="single" w:sz="6" w:space="0" w:color="auto"/>
              <w:right w:val="single" w:sz="6" w:space="0" w:color="auto"/>
            </w:tcBorders>
            <w:shd w:val="clear" w:color="auto" w:fill="FFFFFF"/>
          </w:tcPr>
          <w:p w14:paraId="072B6F64" w14:textId="77777777" w:rsidR="007D720A" w:rsidRPr="00426595" w:rsidRDefault="007D720A" w:rsidP="00F921B5">
            <w:pPr>
              <w:shd w:val="clear" w:color="auto" w:fill="FFFFFF"/>
              <w:spacing w:before="120"/>
              <w:ind w:left="14"/>
              <w:rPr>
                <w:sz w:val="22"/>
              </w:rPr>
            </w:pPr>
            <w:r w:rsidRPr="00426595">
              <w:rPr>
                <w:sz w:val="22"/>
              </w:rPr>
              <w:t xml:space="preserve">pension </w:t>
            </w:r>
            <w:r w:rsidRPr="00426595">
              <w:rPr>
                <w:sz w:val="22"/>
                <w:lang w:val="de-DE"/>
              </w:rPr>
              <w:t>MRA</w:t>
            </w:r>
          </w:p>
        </w:tc>
        <w:tc>
          <w:tcPr>
            <w:tcW w:w="3155" w:type="dxa"/>
            <w:tcBorders>
              <w:top w:val="nil"/>
              <w:left w:val="single" w:sz="6" w:space="0" w:color="auto"/>
              <w:bottom w:val="single" w:sz="6" w:space="0" w:color="auto"/>
              <w:right w:val="single" w:sz="6" w:space="0" w:color="auto"/>
            </w:tcBorders>
            <w:shd w:val="clear" w:color="auto" w:fill="FFFFFF"/>
          </w:tcPr>
          <w:p w14:paraId="285CF5B1" w14:textId="77777777" w:rsidR="007D720A" w:rsidRPr="00426595" w:rsidRDefault="007D720A" w:rsidP="00F921B5">
            <w:pPr>
              <w:shd w:val="clear" w:color="auto" w:fill="FFFFFF"/>
              <w:spacing w:before="120"/>
              <w:ind w:left="5"/>
              <w:rPr>
                <w:sz w:val="22"/>
              </w:rPr>
            </w:pPr>
            <w:r w:rsidRPr="00426595">
              <w:rPr>
                <w:sz w:val="22"/>
              </w:rPr>
              <w:t>*Service Pension Rate Calculator Where There Are No Dependent Children</w:t>
            </w:r>
            <w:r w:rsidRPr="00426595">
              <w:rPr>
                <w:rFonts w:eastAsia="Times New Roman"/>
                <w:sz w:val="22"/>
              </w:rPr>
              <w:t>—point 41-C6—Table C-l—column 4—</w:t>
            </w:r>
            <w:r w:rsidRPr="00426595">
              <w:rPr>
                <w:rFonts w:eastAsia="Times New Roman"/>
                <w:b/>
                <w:bCs/>
                <w:sz w:val="22"/>
              </w:rPr>
              <w:t>all amounts</w:t>
            </w:r>
          </w:p>
          <w:p w14:paraId="114A6125" w14:textId="77777777" w:rsidR="007D720A" w:rsidRPr="00426595" w:rsidRDefault="007D720A" w:rsidP="00F921B5">
            <w:pPr>
              <w:shd w:val="clear" w:color="auto" w:fill="FFFFFF"/>
              <w:spacing w:before="120"/>
              <w:ind w:left="5"/>
              <w:rPr>
                <w:sz w:val="22"/>
              </w:rPr>
            </w:pPr>
            <w:r w:rsidRPr="00426595">
              <w:rPr>
                <w:sz w:val="22"/>
              </w:rPr>
              <w:t>*Service Pension Rate Calculator Where There Are Dependent Children</w:t>
            </w:r>
            <w:r w:rsidRPr="00426595">
              <w:rPr>
                <w:rFonts w:eastAsia="Times New Roman"/>
                <w:sz w:val="22"/>
              </w:rPr>
              <w:t>—point 42-D6—Table D-l—column 4—</w:t>
            </w:r>
            <w:r w:rsidRPr="00426595">
              <w:rPr>
                <w:rFonts w:eastAsia="Times New Roman"/>
                <w:b/>
                <w:bCs/>
                <w:sz w:val="22"/>
              </w:rPr>
              <w:t>all amounts</w:t>
            </w:r>
          </w:p>
        </w:tc>
      </w:tr>
    </w:tbl>
    <w:p w14:paraId="00CE6625" w14:textId="77777777" w:rsidR="007D720A" w:rsidRPr="00426595" w:rsidRDefault="007D720A" w:rsidP="00F921B5">
      <w:pPr>
        <w:spacing w:before="120"/>
        <w:rPr>
          <w:sz w:val="22"/>
        </w:rPr>
        <w:sectPr w:rsidR="007D720A" w:rsidRPr="00426595" w:rsidSect="00455777">
          <w:pgSz w:w="12240" w:h="15840"/>
          <w:pgMar w:top="1440" w:right="1440" w:bottom="1440" w:left="1440" w:header="720" w:footer="720" w:gutter="0"/>
          <w:cols w:space="60"/>
          <w:noEndnote/>
          <w:docGrid w:linePitch="272"/>
        </w:sectPr>
      </w:pPr>
    </w:p>
    <w:p w14:paraId="09314162" w14:textId="77777777" w:rsidR="007D720A" w:rsidRPr="00426595" w:rsidRDefault="007D720A" w:rsidP="009817FC">
      <w:pPr>
        <w:shd w:val="clear" w:color="auto" w:fill="FFFFFF"/>
        <w:spacing w:before="120" w:after="120"/>
        <w:jc w:val="center"/>
        <w:rPr>
          <w:sz w:val="22"/>
        </w:rPr>
      </w:pPr>
      <w:r w:rsidRPr="00426595">
        <w:rPr>
          <w:sz w:val="22"/>
          <w:szCs w:val="24"/>
        </w:rPr>
        <w:lastRenderedPageBreak/>
        <w:t>SCHEDULE 1</w:t>
      </w:r>
      <w:r w:rsidRPr="00426595">
        <w:rPr>
          <w:rFonts w:eastAsia="Times New Roman"/>
          <w:sz w:val="22"/>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1613"/>
        <w:gridCol w:w="2797"/>
        <w:gridCol w:w="1860"/>
        <w:gridCol w:w="3170"/>
      </w:tblGrid>
      <w:tr w:rsidR="007D720A" w:rsidRPr="00426595" w14:paraId="174CC8BA" w14:textId="77777777" w:rsidTr="0007077C">
        <w:trPr>
          <w:trHeight w:val="20"/>
          <w:jc w:val="center"/>
        </w:trPr>
        <w:tc>
          <w:tcPr>
            <w:tcW w:w="7162" w:type="dxa"/>
            <w:gridSpan w:val="4"/>
            <w:tcBorders>
              <w:top w:val="single" w:sz="6" w:space="0" w:color="auto"/>
              <w:left w:val="single" w:sz="6" w:space="0" w:color="auto"/>
              <w:bottom w:val="single" w:sz="6" w:space="0" w:color="auto"/>
              <w:right w:val="single" w:sz="6" w:space="0" w:color="auto"/>
            </w:tcBorders>
            <w:shd w:val="clear" w:color="auto" w:fill="FFFFFF"/>
          </w:tcPr>
          <w:p w14:paraId="41A5F8F6" w14:textId="77777777" w:rsidR="007D720A" w:rsidRPr="00426595" w:rsidRDefault="007D720A" w:rsidP="00426595">
            <w:pPr>
              <w:shd w:val="clear" w:color="auto" w:fill="FFFFFF"/>
              <w:spacing w:before="120"/>
              <w:ind w:left="773"/>
              <w:jc w:val="center"/>
              <w:rPr>
                <w:sz w:val="22"/>
              </w:rPr>
            </w:pPr>
            <w:r w:rsidRPr="00426595">
              <w:rPr>
                <w:sz w:val="22"/>
              </w:rPr>
              <w:t>INDEXED AND ADJUSTED AMOUNTS TABLE</w:t>
            </w:r>
            <w:r w:rsidRPr="00426595">
              <w:rPr>
                <w:rFonts w:eastAsia="Times New Roman"/>
                <w:sz w:val="22"/>
              </w:rPr>
              <w:t>—continued</w:t>
            </w:r>
          </w:p>
        </w:tc>
      </w:tr>
      <w:tr w:rsidR="007D720A" w:rsidRPr="00426595" w14:paraId="1DB1EF3E" w14:textId="77777777" w:rsidTr="0007077C">
        <w:trPr>
          <w:trHeight w:val="20"/>
          <w:jc w:val="center"/>
        </w:trPr>
        <w:tc>
          <w:tcPr>
            <w:tcW w:w="1224" w:type="dxa"/>
            <w:tcBorders>
              <w:top w:val="single" w:sz="6" w:space="0" w:color="auto"/>
              <w:left w:val="single" w:sz="6" w:space="0" w:color="auto"/>
              <w:bottom w:val="nil"/>
              <w:right w:val="single" w:sz="6" w:space="0" w:color="auto"/>
            </w:tcBorders>
            <w:shd w:val="clear" w:color="auto" w:fill="FFFFFF"/>
          </w:tcPr>
          <w:p w14:paraId="77BD5126" w14:textId="77777777" w:rsidR="007D720A" w:rsidRPr="00426595" w:rsidRDefault="007D720A" w:rsidP="00F921B5">
            <w:pPr>
              <w:shd w:val="clear" w:color="auto" w:fill="FFFFFF"/>
              <w:spacing w:before="120"/>
              <w:ind w:left="192"/>
              <w:rPr>
                <w:sz w:val="22"/>
              </w:rPr>
            </w:pPr>
            <w:r w:rsidRPr="00426595">
              <w:rPr>
                <w:sz w:val="22"/>
              </w:rPr>
              <w:t>column 1</w:t>
            </w:r>
          </w:p>
        </w:tc>
        <w:tc>
          <w:tcPr>
            <w:tcW w:w="2122" w:type="dxa"/>
            <w:tcBorders>
              <w:top w:val="single" w:sz="6" w:space="0" w:color="auto"/>
              <w:left w:val="single" w:sz="6" w:space="0" w:color="auto"/>
              <w:bottom w:val="nil"/>
              <w:right w:val="single" w:sz="6" w:space="0" w:color="auto"/>
            </w:tcBorders>
            <w:shd w:val="clear" w:color="auto" w:fill="FFFFFF"/>
          </w:tcPr>
          <w:p w14:paraId="34DF06E2" w14:textId="77777777" w:rsidR="007D720A" w:rsidRPr="00426595" w:rsidRDefault="007D720A" w:rsidP="00935002">
            <w:pPr>
              <w:shd w:val="clear" w:color="auto" w:fill="FFFFFF"/>
              <w:spacing w:before="120"/>
              <w:jc w:val="center"/>
              <w:rPr>
                <w:sz w:val="22"/>
              </w:rPr>
            </w:pPr>
            <w:r w:rsidRPr="00426595">
              <w:rPr>
                <w:sz w:val="22"/>
              </w:rPr>
              <w:t>column 2</w:t>
            </w:r>
          </w:p>
        </w:tc>
        <w:tc>
          <w:tcPr>
            <w:tcW w:w="1411" w:type="dxa"/>
            <w:tcBorders>
              <w:top w:val="single" w:sz="6" w:space="0" w:color="auto"/>
              <w:left w:val="single" w:sz="6" w:space="0" w:color="auto"/>
              <w:bottom w:val="nil"/>
              <w:right w:val="single" w:sz="6" w:space="0" w:color="auto"/>
            </w:tcBorders>
            <w:shd w:val="clear" w:color="auto" w:fill="FFFFFF"/>
          </w:tcPr>
          <w:p w14:paraId="6B17CB1D" w14:textId="77777777" w:rsidR="007D720A" w:rsidRPr="00426595" w:rsidRDefault="007D720A" w:rsidP="00935002">
            <w:pPr>
              <w:shd w:val="clear" w:color="auto" w:fill="FFFFFF"/>
              <w:spacing w:before="120"/>
              <w:jc w:val="center"/>
              <w:rPr>
                <w:sz w:val="22"/>
              </w:rPr>
            </w:pPr>
            <w:r w:rsidRPr="00426595">
              <w:rPr>
                <w:sz w:val="22"/>
              </w:rPr>
              <w:t>column 3</w:t>
            </w:r>
          </w:p>
        </w:tc>
        <w:tc>
          <w:tcPr>
            <w:tcW w:w="2405" w:type="dxa"/>
            <w:tcBorders>
              <w:top w:val="single" w:sz="6" w:space="0" w:color="auto"/>
              <w:left w:val="single" w:sz="6" w:space="0" w:color="auto"/>
              <w:bottom w:val="nil"/>
              <w:right w:val="single" w:sz="6" w:space="0" w:color="auto"/>
            </w:tcBorders>
            <w:shd w:val="clear" w:color="auto" w:fill="FFFFFF"/>
          </w:tcPr>
          <w:p w14:paraId="0AD80E86" w14:textId="77777777" w:rsidR="007D720A" w:rsidRPr="00426595" w:rsidRDefault="007D720A" w:rsidP="00935002">
            <w:pPr>
              <w:shd w:val="clear" w:color="auto" w:fill="FFFFFF"/>
              <w:spacing w:before="120"/>
              <w:jc w:val="center"/>
              <w:rPr>
                <w:sz w:val="22"/>
              </w:rPr>
            </w:pPr>
            <w:r w:rsidRPr="00426595">
              <w:rPr>
                <w:sz w:val="22"/>
              </w:rPr>
              <w:t>column 4</w:t>
            </w:r>
          </w:p>
        </w:tc>
      </w:tr>
      <w:tr w:rsidR="007D720A" w:rsidRPr="00426595" w14:paraId="1C6F96B5" w14:textId="77777777" w:rsidTr="0007077C">
        <w:trPr>
          <w:trHeight w:val="20"/>
          <w:jc w:val="center"/>
        </w:trPr>
        <w:tc>
          <w:tcPr>
            <w:tcW w:w="1224" w:type="dxa"/>
            <w:tcBorders>
              <w:top w:val="nil"/>
              <w:left w:val="single" w:sz="6" w:space="0" w:color="auto"/>
              <w:bottom w:val="single" w:sz="6" w:space="0" w:color="auto"/>
              <w:right w:val="single" w:sz="6" w:space="0" w:color="auto"/>
            </w:tcBorders>
            <w:shd w:val="clear" w:color="auto" w:fill="FFFFFF"/>
          </w:tcPr>
          <w:p w14:paraId="4E33D8B7" w14:textId="77777777" w:rsidR="007D720A" w:rsidRPr="00426595" w:rsidRDefault="007D720A" w:rsidP="00F921B5">
            <w:pPr>
              <w:shd w:val="clear" w:color="auto" w:fill="FFFFFF"/>
              <w:spacing w:before="120"/>
              <w:ind w:left="202"/>
              <w:rPr>
                <w:sz w:val="22"/>
              </w:rPr>
            </w:pPr>
            <w:r w:rsidRPr="00426595">
              <w:rPr>
                <w:sz w:val="22"/>
              </w:rPr>
              <w:t>item</w:t>
            </w:r>
          </w:p>
        </w:tc>
        <w:tc>
          <w:tcPr>
            <w:tcW w:w="2122" w:type="dxa"/>
            <w:tcBorders>
              <w:top w:val="nil"/>
              <w:left w:val="single" w:sz="6" w:space="0" w:color="auto"/>
              <w:bottom w:val="single" w:sz="6" w:space="0" w:color="auto"/>
              <w:right w:val="single" w:sz="6" w:space="0" w:color="auto"/>
            </w:tcBorders>
            <w:shd w:val="clear" w:color="auto" w:fill="FFFFFF"/>
          </w:tcPr>
          <w:p w14:paraId="360DD15A" w14:textId="77777777" w:rsidR="007D720A" w:rsidRPr="00426595" w:rsidRDefault="007D720A" w:rsidP="00935002">
            <w:pPr>
              <w:shd w:val="clear" w:color="auto" w:fill="FFFFFF"/>
              <w:spacing w:before="120"/>
              <w:jc w:val="center"/>
              <w:rPr>
                <w:sz w:val="22"/>
              </w:rPr>
            </w:pPr>
            <w:r w:rsidRPr="00426595">
              <w:rPr>
                <w:sz w:val="22"/>
              </w:rPr>
              <w:t>description of amount</w:t>
            </w:r>
          </w:p>
        </w:tc>
        <w:tc>
          <w:tcPr>
            <w:tcW w:w="1411" w:type="dxa"/>
            <w:tcBorders>
              <w:top w:val="nil"/>
              <w:left w:val="single" w:sz="6" w:space="0" w:color="auto"/>
              <w:bottom w:val="single" w:sz="6" w:space="0" w:color="auto"/>
              <w:right w:val="single" w:sz="6" w:space="0" w:color="auto"/>
            </w:tcBorders>
            <w:shd w:val="clear" w:color="auto" w:fill="FFFFFF"/>
          </w:tcPr>
          <w:p w14:paraId="4B25409D" w14:textId="77777777" w:rsidR="007D720A" w:rsidRPr="00426595" w:rsidRDefault="007D720A" w:rsidP="00935002">
            <w:pPr>
              <w:shd w:val="clear" w:color="auto" w:fill="FFFFFF"/>
              <w:spacing w:before="120"/>
              <w:jc w:val="center"/>
              <w:rPr>
                <w:sz w:val="22"/>
              </w:rPr>
            </w:pPr>
            <w:r w:rsidRPr="00426595">
              <w:rPr>
                <w:sz w:val="22"/>
              </w:rPr>
              <w:t>abbreviation</w:t>
            </w:r>
          </w:p>
        </w:tc>
        <w:tc>
          <w:tcPr>
            <w:tcW w:w="2405" w:type="dxa"/>
            <w:tcBorders>
              <w:top w:val="nil"/>
              <w:left w:val="single" w:sz="6" w:space="0" w:color="auto"/>
              <w:bottom w:val="single" w:sz="6" w:space="0" w:color="auto"/>
              <w:right w:val="single" w:sz="6" w:space="0" w:color="auto"/>
            </w:tcBorders>
            <w:shd w:val="clear" w:color="auto" w:fill="FFFFFF"/>
          </w:tcPr>
          <w:p w14:paraId="6F2C957C" w14:textId="77777777" w:rsidR="007D720A" w:rsidRPr="00426595" w:rsidRDefault="007D720A" w:rsidP="00935002">
            <w:pPr>
              <w:shd w:val="clear" w:color="auto" w:fill="FFFFFF"/>
              <w:spacing w:before="120"/>
              <w:jc w:val="center"/>
              <w:rPr>
                <w:sz w:val="22"/>
              </w:rPr>
            </w:pPr>
            <w:r w:rsidRPr="00426595">
              <w:rPr>
                <w:sz w:val="22"/>
              </w:rPr>
              <w:t>provisions in which amount specified</w:t>
            </w:r>
          </w:p>
        </w:tc>
      </w:tr>
      <w:tr w:rsidR="007D720A" w:rsidRPr="00426595" w14:paraId="33C1402B" w14:textId="77777777" w:rsidTr="0007077C">
        <w:trPr>
          <w:trHeight w:val="20"/>
          <w:jc w:val="center"/>
        </w:trPr>
        <w:tc>
          <w:tcPr>
            <w:tcW w:w="1224" w:type="dxa"/>
            <w:tcBorders>
              <w:top w:val="single" w:sz="6" w:space="0" w:color="auto"/>
              <w:left w:val="single" w:sz="6" w:space="0" w:color="auto"/>
              <w:bottom w:val="nil"/>
              <w:right w:val="single" w:sz="6" w:space="0" w:color="auto"/>
            </w:tcBorders>
            <w:shd w:val="clear" w:color="auto" w:fill="FFFFFF"/>
          </w:tcPr>
          <w:p w14:paraId="7FF55D84" w14:textId="77777777" w:rsidR="007D720A" w:rsidRPr="00426595" w:rsidRDefault="007D720A" w:rsidP="00F921B5">
            <w:pPr>
              <w:shd w:val="clear" w:color="auto" w:fill="FFFFFF"/>
              <w:spacing w:before="120"/>
              <w:rPr>
                <w:sz w:val="22"/>
              </w:rPr>
            </w:pPr>
          </w:p>
        </w:tc>
        <w:tc>
          <w:tcPr>
            <w:tcW w:w="2122" w:type="dxa"/>
            <w:tcBorders>
              <w:top w:val="single" w:sz="6" w:space="0" w:color="auto"/>
              <w:left w:val="single" w:sz="6" w:space="0" w:color="auto"/>
              <w:bottom w:val="nil"/>
              <w:right w:val="single" w:sz="6" w:space="0" w:color="auto"/>
            </w:tcBorders>
          </w:tcPr>
          <w:p w14:paraId="031180E6" w14:textId="77777777" w:rsidR="007D720A" w:rsidRPr="00426595" w:rsidRDefault="007D720A" w:rsidP="00F921B5">
            <w:pPr>
              <w:spacing w:before="120"/>
              <w:rPr>
                <w:sz w:val="22"/>
              </w:rPr>
            </w:pPr>
          </w:p>
        </w:tc>
        <w:tc>
          <w:tcPr>
            <w:tcW w:w="1411" w:type="dxa"/>
            <w:tcBorders>
              <w:top w:val="single" w:sz="6" w:space="0" w:color="auto"/>
              <w:left w:val="single" w:sz="6" w:space="0" w:color="auto"/>
              <w:bottom w:val="nil"/>
              <w:right w:val="single" w:sz="6" w:space="0" w:color="auto"/>
            </w:tcBorders>
            <w:shd w:val="clear" w:color="auto" w:fill="FFFFFF"/>
          </w:tcPr>
          <w:p w14:paraId="518AB96A" w14:textId="77777777" w:rsidR="007D720A" w:rsidRPr="00426595" w:rsidRDefault="007D720A" w:rsidP="00F921B5">
            <w:pPr>
              <w:shd w:val="clear" w:color="auto" w:fill="FFFFFF"/>
              <w:spacing w:before="120"/>
              <w:rPr>
                <w:sz w:val="22"/>
              </w:rPr>
            </w:pPr>
          </w:p>
        </w:tc>
        <w:tc>
          <w:tcPr>
            <w:tcW w:w="2405" w:type="dxa"/>
            <w:tcBorders>
              <w:top w:val="single" w:sz="6" w:space="0" w:color="auto"/>
              <w:left w:val="single" w:sz="6" w:space="0" w:color="auto"/>
              <w:bottom w:val="nil"/>
              <w:right w:val="single" w:sz="6" w:space="0" w:color="auto"/>
            </w:tcBorders>
            <w:shd w:val="clear" w:color="auto" w:fill="FFFFFF"/>
          </w:tcPr>
          <w:p w14:paraId="51F80AC0" w14:textId="77777777" w:rsidR="007D720A" w:rsidRPr="00426595" w:rsidRDefault="007D720A" w:rsidP="00F921B5">
            <w:pPr>
              <w:shd w:val="clear" w:color="auto" w:fill="FFFFFF"/>
              <w:spacing w:before="120"/>
              <w:ind w:left="34" w:firstLine="29"/>
              <w:rPr>
                <w:sz w:val="22"/>
              </w:rPr>
            </w:pPr>
            <w:r w:rsidRPr="00426595">
              <w:rPr>
                <w:sz w:val="22"/>
              </w:rPr>
              <w:t>*Service Pension Rate Calculator for Widows and Non-illness Separated Wives</w:t>
            </w:r>
            <w:r w:rsidRPr="00426595">
              <w:rPr>
                <w:rFonts w:eastAsia="Times New Roman"/>
                <w:sz w:val="22"/>
              </w:rPr>
              <w:t>— point 44-C6—Table C-l—column 4—</w:t>
            </w:r>
            <w:r w:rsidRPr="00426595">
              <w:rPr>
                <w:rFonts w:eastAsia="Times New Roman"/>
                <w:b/>
                <w:bCs/>
                <w:sz w:val="22"/>
              </w:rPr>
              <w:t>all amounts</w:t>
            </w:r>
          </w:p>
        </w:tc>
      </w:tr>
      <w:tr w:rsidR="007D720A" w:rsidRPr="00426595" w14:paraId="3F7B9A93" w14:textId="77777777" w:rsidTr="0007077C">
        <w:trPr>
          <w:trHeight w:val="20"/>
          <w:jc w:val="center"/>
        </w:trPr>
        <w:tc>
          <w:tcPr>
            <w:tcW w:w="1224" w:type="dxa"/>
            <w:tcBorders>
              <w:top w:val="nil"/>
              <w:left w:val="single" w:sz="6" w:space="0" w:color="auto"/>
              <w:bottom w:val="nil"/>
              <w:right w:val="single" w:sz="6" w:space="0" w:color="auto"/>
            </w:tcBorders>
          </w:tcPr>
          <w:p w14:paraId="17C771FD" w14:textId="77777777" w:rsidR="007D720A" w:rsidRPr="00426595" w:rsidRDefault="007D720A" w:rsidP="00F921B5">
            <w:pPr>
              <w:spacing w:before="120"/>
              <w:rPr>
                <w:sz w:val="22"/>
              </w:rPr>
            </w:pPr>
          </w:p>
        </w:tc>
        <w:tc>
          <w:tcPr>
            <w:tcW w:w="2122" w:type="dxa"/>
            <w:tcBorders>
              <w:top w:val="nil"/>
              <w:left w:val="single" w:sz="6" w:space="0" w:color="auto"/>
              <w:bottom w:val="nil"/>
              <w:right w:val="single" w:sz="6" w:space="0" w:color="auto"/>
            </w:tcBorders>
            <w:shd w:val="clear" w:color="auto" w:fill="FFFFFF"/>
          </w:tcPr>
          <w:p w14:paraId="596CAB82" w14:textId="77777777" w:rsidR="007D720A" w:rsidRPr="00426595" w:rsidRDefault="007D720A" w:rsidP="00F921B5">
            <w:pPr>
              <w:shd w:val="clear" w:color="auto" w:fill="FFFFFF"/>
              <w:spacing w:before="120"/>
              <w:ind w:left="29"/>
              <w:rPr>
                <w:sz w:val="22"/>
              </w:rPr>
            </w:pPr>
            <w:r w:rsidRPr="00426595">
              <w:rPr>
                <w:b/>
                <w:bCs/>
                <w:sz w:val="22"/>
              </w:rPr>
              <w:t>Income free area</w:t>
            </w:r>
          </w:p>
        </w:tc>
        <w:tc>
          <w:tcPr>
            <w:tcW w:w="1411" w:type="dxa"/>
            <w:tcBorders>
              <w:top w:val="nil"/>
              <w:left w:val="single" w:sz="6" w:space="0" w:color="auto"/>
              <w:bottom w:val="nil"/>
              <w:right w:val="single" w:sz="6" w:space="0" w:color="auto"/>
            </w:tcBorders>
          </w:tcPr>
          <w:p w14:paraId="38FC87B3" w14:textId="77777777" w:rsidR="007D720A" w:rsidRPr="00426595" w:rsidRDefault="007D720A" w:rsidP="00F921B5">
            <w:pPr>
              <w:spacing w:before="120"/>
              <w:rPr>
                <w:sz w:val="22"/>
              </w:rPr>
            </w:pPr>
          </w:p>
        </w:tc>
        <w:tc>
          <w:tcPr>
            <w:tcW w:w="2405" w:type="dxa"/>
            <w:tcBorders>
              <w:top w:val="nil"/>
              <w:left w:val="single" w:sz="6" w:space="0" w:color="auto"/>
              <w:bottom w:val="nil"/>
              <w:right w:val="single" w:sz="6" w:space="0" w:color="auto"/>
            </w:tcBorders>
          </w:tcPr>
          <w:p w14:paraId="4AEE9FF7" w14:textId="77777777" w:rsidR="007D720A" w:rsidRPr="00426595" w:rsidRDefault="007D720A" w:rsidP="00F921B5">
            <w:pPr>
              <w:spacing w:before="120"/>
              <w:rPr>
                <w:sz w:val="22"/>
              </w:rPr>
            </w:pPr>
          </w:p>
        </w:tc>
      </w:tr>
      <w:tr w:rsidR="007D720A" w:rsidRPr="00426595" w14:paraId="1EBA4A26" w14:textId="77777777" w:rsidTr="0007077C">
        <w:trPr>
          <w:trHeight w:val="20"/>
          <w:jc w:val="center"/>
        </w:trPr>
        <w:tc>
          <w:tcPr>
            <w:tcW w:w="1224" w:type="dxa"/>
            <w:tcBorders>
              <w:top w:val="nil"/>
              <w:left w:val="single" w:sz="6" w:space="0" w:color="auto"/>
              <w:bottom w:val="nil"/>
              <w:right w:val="single" w:sz="6" w:space="0" w:color="auto"/>
            </w:tcBorders>
            <w:shd w:val="clear" w:color="auto" w:fill="FFFFFF"/>
          </w:tcPr>
          <w:p w14:paraId="03E5DD10" w14:textId="77777777" w:rsidR="007D720A" w:rsidRPr="00426595" w:rsidRDefault="007D720A" w:rsidP="00F921B5">
            <w:pPr>
              <w:shd w:val="clear" w:color="auto" w:fill="FFFFFF"/>
              <w:spacing w:before="120"/>
              <w:ind w:left="192"/>
              <w:rPr>
                <w:sz w:val="22"/>
              </w:rPr>
            </w:pPr>
            <w:r w:rsidRPr="00426595">
              <w:rPr>
                <w:sz w:val="22"/>
              </w:rPr>
              <w:t>7.</w:t>
            </w:r>
          </w:p>
        </w:tc>
        <w:tc>
          <w:tcPr>
            <w:tcW w:w="2122" w:type="dxa"/>
            <w:tcBorders>
              <w:top w:val="nil"/>
              <w:left w:val="single" w:sz="6" w:space="0" w:color="auto"/>
              <w:bottom w:val="nil"/>
              <w:right w:val="single" w:sz="6" w:space="0" w:color="auto"/>
            </w:tcBorders>
            <w:shd w:val="clear" w:color="auto" w:fill="FFFFFF"/>
          </w:tcPr>
          <w:p w14:paraId="245E5241" w14:textId="77777777" w:rsidR="007D720A" w:rsidRPr="00426595" w:rsidRDefault="007D720A" w:rsidP="00F921B5">
            <w:pPr>
              <w:shd w:val="clear" w:color="auto" w:fill="FFFFFF"/>
              <w:spacing w:before="120"/>
              <w:ind w:left="24"/>
              <w:rPr>
                <w:sz w:val="22"/>
              </w:rPr>
            </w:pPr>
            <w:r w:rsidRPr="00426595">
              <w:rPr>
                <w:sz w:val="22"/>
              </w:rPr>
              <w:t>Ordinary income free area for service pension</w:t>
            </w:r>
          </w:p>
        </w:tc>
        <w:tc>
          <w:tcPr>
            <w:tcW w:w="1411" w:type="dxa"/>
            <w:tcBorders>
              <w:top w:val="nil"/>
              <w:left w:val="single" w:sz="6" w:space="0" w:color="auto"/>
              <w:bottom w:val="nil"/>
              <w:right w:val="single" w:sz="6" w:space="0" w:color="auto"/>
            </w:tcBorders>
            <w:shd w:val="clear" w:color="auto" w:fill="FFFFFF"/>
          </w:tcPr>
          <w:p w14:paraId="51865E3B" w14:textId="77777777" w:rsidR="007D720A" w:rsidRPr="00426595" w:rsidRDefault="007D720A" w:rsidP="00F921B5">
            <w:pPr>
              <w:shd w:val="clear" w:color="auto" w:fill="FFFFFF"/>
              <w:spacing w:before="120"/>
              <w:ind w:left="29" w:firstLine="5"/>
              <w:rPr>
                <w:sz w:val="22"/>
              </w:rPr>
            </w:pPr>
            <w:r w:rsidRPr="00426595">
              <w:rPr>
                <w:sz w:val="22"/>
              </w:rPr>
              <w:t>pension free area</w:t>
            </w:r>
          </w:p>
        </w:tc>
        <w:tc>
          <w:tcPr>
            <w:tcW w:w="2405" w:type="dxa"/>
            <w:tcBorders>
              <w:top w:val="nil"/>
              <w:left w:val="single" w:sz="6" w:space="0" w:color="auto"/>
              <w:bottom w:val="nil"/>
              <w:right w:val="single" w:sz="6" w:space="0" w:color="auto"/>
            </w:tcBorders>
            <w:shd w:val="clear" w:color="auto" w:fill="FFFFFF"/>
          </w:tcPr>
          <w:p w14:paraId="2AD9D660" w14:textId="77777777" w:rsidR="007D720A" w:rsidRPr="00426595" w:rsidRDefault="007D720A" w:rsidP="00F921B5">
            <w:pPr>
              <w:shd w:val="clear" w:color="auto" w:fill="FFFFFF"/>
              <w:spacing w:before="120"/>
              <w:ind w:left="10" w:firstLine="24"/>
              <w:rPr>
                <w:sz w:val="22"/>
              </w:rPr>
            </w:pPr>
            <w:r w:rsidRPr="00426595">
              <w:rPr>
                <w:sz w:val="22"/>
              </w:rPr>
              <w:t>*Service Pension Rate Calculator Where There Are No Dependent Children</w:t>
            </w:r>
            <w:r w:rsidRPr="00426595">
              <w:rPr>
                <w:rFonts w:eastAsia="Times New Roman"/>
                <w:sz w:val="22"/>
              </w:rPr>
              <w:t>—point 41-D4—Table D-l—column 3—</w:t>
            </w:r>
            <w:r w:rsidRPr="00426595">
              <w:rPr>
                <w:rFonts w:eastAsia="Times New Roman"/>
                <w:b/>
                <w:bCs/>
                <w:sz w:val="22"/>
              </w:rPr>
              <w:t>all amounts</w:t>
            </w:r>
          </w:p>
          <w:p w14:paraId="0201EBA8" w14:textId="77777777" w:rsidR="007D720A" w:rsidRPr="00426595" w:rsidRDefault="007D720A" w:rsidP="00F921B5">
            <w:pPr>
              <w:shd w:val="clear" w:color="auto" w:fill="FFFFFF"/>
              <w:spacing w:before="120"/>
              <w:ind w:left="10" w:firstLine="14"/>
              <w:rPr>
                <w:sz w:val="22"/>
              </w:rPr>
            </w:pPr>
            <w:r w:rsidRPr="00426595">
              <w:rPr>
                <w:sz w:val="22"/>
              </w:rPr>
              <w:t>*Service Pension Rate Calculator Where There Are Dependent Children</w:t>
            </w:r>
            <w:r w:rsidRPr="00426595">
              <w:rPr>
                <w:rFonts w:eastAsia="Times New Roman"/>
                <w:sz w:val="22"/>
              </w:rPr>
              <w:t>—point 42-E4—Table E-l—column 3—</w:t>
            </w:r>
            <w:r w:rsidRPr="00426595">
              <w:rPr>
                <w:rFonts w:eastAsia="Times New Roman"/>
                <w:b/>
                <w:bCs/>
                <w:sz w:val="22"/>
              </w:rPr>
              <w:t>all amounts *</w:t>
            </w:r>
            <w:r w:rsidRPr="00426595">
              <w:rPr>
                <w:rFonts w:eastAsia="Times New Roman"/>
                <w:sz w:val="22"/>
              </w:rPr>
              <w:t xml:space="preserve">Service Pension Rate Calculator for Widows and Non-illness Separated Wives— </w:t>
            </w:r>
            <w:r w:rsidRPr="00426595">
              <w:rPr>
                <w:rFonts w:eastAsia="Times New Roman"/>
                <w:b/>
                <w:bCs/>
                <w:sz w:val="22"/>
              </w:rPr>
              <w:t>point 44-D4</w:t>
            </w:r>
          </w:p>
        </w:tc>
      </w:tr>
      <w:tr w:rsidR="007D720A" w:rsidRPr="00426595" w14:paraId="3C92571A" w14:textId="77777777" w:rsidTr="0007077C">
        <w:trPr>
          <w:trHeight w:val="20"/>
          <w:jc w:val="center"/>
        </w:trPr>
        <w:tc>
          <w:tcPr>
            <w:tcW w:w="1224" w:type="dxa"/>
            <w:tcBorders>
              <w:top w:val="nil"/>
              <w:left w:val="single" w:sz="6" w:space="0" w:color="auto"/>
              <w:bottom w:val="nil"/>
              <w:right w:val="single" w:sz="6" w:space="0" w:color="auto"/>
            </w:tcBorders>
            <w:shd w:val="clear" w:color="auto" w:fill="FFFFFF"/>
          </w:tcPr>
          <w:p w14:paraId="6BBB5D89" w14:textId="77777777" w:rsidR="007D720A" w:rsidRPr="00426595" w:rsidRDefault="007D720A" w:rsidP="00F921B5">
            <w:pPr>
              <w:shd w:val="clear" w:color="auto" w:fill="FFFFFF"/>
              <w:spacing w:before="120"/>
              <w:ind w:left="168"/>
              <w:rPr>
                <w:sz w:val="22"/>
              </w:rPr>
            </w:pPr>
            <w:r w:rsidRPr="00426595">
              <w:rPr>
                <w:sz w:val="22"/>
              </w:rPr>
              <w:t>8.</w:t>
            </w:r>
          </w:p>
        </w:tc>
        <w:tc>
          <w:tcPr>
            <w:tcW w:w="2122" w:type="dxa"/>
            <w:tcBorders>
              <w:top w:val="nil"/>
              <w:left w:val="single" w:sz="6" w:space="0" w:color="auto"/>
              <w:bottom w:val="nil"/>
              <w:right w:val="single" w:sz="6" w:space="0" w:color="auto"/>
            </w:tcBorders>
            <w:shd w:val="clear" w:color="auto" w:fill="FFFFFF"/>
          </w:tcPr>
          <w:p w14:paraId="0E00376D" w14:textId="77777777" w:rsidR="007D720A" w:rsidRPr="00426595" w:rsidRDefault="007D720A" w:rsidP="00F921B5">
            <w:pPr>
              <w:shd w:val="clear" w:color="auto" w:fill="FFFFFF"/>
              <w:spacing w:before="120"/>
              <w:ind w:left="5"/>
              <w:rPr>
                <w:sz w:val="22"/>
              </w:rPr>
            </w:pPr>
            <w:r w:rsidRPr="00426595">
              <w:rPr>
                <w:sz w:val="22"/>
              </w:rPr>
              <w:t>Fringe benefits income free area</w:t>
            </w:r>
          </w:p>
        </w:tc>
        <w:tc>
          <w:tcPr>
            <w:tcW w:w="1411" w:type="dxa"/>
            <w:tcBorders>
              <w:top w:val="nil"/>
              <w:left w:val="single" w:sz="6" w:space="0" w:color="auto"/>
              <w:bottom w:val="nil"/>
              <w:right w:val="single" w:sz="6" w:space="0" w:color="auto"/>
            </w:tcBorders>
            <w:shd w:val="clear" w:color="auto" w:fill="FFFFFF"/>
          </w:tcPr>
          <w:p w14:paraId="395AFE61" w14:textId="77777777" w:rsidR="007D720A" w:rsidRPr="00426595" w:rsidRDefault="007D720A" w:rsidP="00F921B5">
            <w:pPr>
              <w:shd w:val="clear" w:color="auto" w:fill="FFFFFF"/>
              <w:spacing w:before="120"/>
              <w:ind w:firstLine="5"/>
              <w:rPr>
                <w:sz w:val="22"/>
              </w:rPr>
            </w:pPr>
            <w:r w:rsidRPr="00426595">
              <w:rPr>
                <w:sz w:val="22"/>
              </w:rPr>
              <w:t>fringe benefits free area</w:t>
            </w:r>
          </w:p>
        </w:tc>
        <w:tc>
          <w:tcPr>
            <w:tcW w:w="2405" w:type="dxa"/>
            <w:tcBorders>
              <w:top w:val="nil"/>
              <w:left w:val="single" w:sz="6" w:space="0" w:color="auto"/>
              <w:bottom w:val="nil"/>
              <w:right w:val="single" w:sz="6" w:space="0" w:color="auto"/>
            </w:tcBorders>
            <w:shd w:val="clear" w:color="auto" w:fill="FFFFFF"/>
          </w:tcPr>
          <w:p w14:paraId="72DDA866" w14:textId="77777777" w:rsidR="007D720A" w:rsidRPr="00426595" w:rsidRDefault="007D720A" w:rsidP="00F921B5">
            <w:pPr>
              <w:shd w:val="clear" w:color="auto" w:fill="FFFFFF"/>
              <w:spacing w:before="120"/>
              <w:ind w:left="5" w:hanging="5"/>
              <w:rPr>
                <w:sz w:val="22"/>
              </w:rPr>
            </w:pPr>
            <w:r w:rsidRPr="00426595">
              <w:rPr>
                <w:sz w:val="22"/>
              </w:rPr>
              <w:t>*Fringe Benefits Income Test Calculator</w:t>
            </w:r>
            <w:r w:rsidRPr="00426595">
              <w:rPr>
                <w:rFonts w:eastAsia="Times New Roman"/>
                <w:sz w:val="22"/>
              </w:rPr>
              <w:t xml:space="preserve">—point 53B-4—Table B-2— </w:t>
            </w:r>
            <w:r w:rsidRPr="00426595">
              <w:rPr>
                <w:rFonts w:eastAsia="Times New Roman"/>
                <w:b/>
                <w:bCs/>
                <w:sz w:val="22"/>
              </w:rPr>
              <w:t>column 3</w:t>
            </w:r>
          </w:p>
        </w:tc>
      </w:tr>
      <w:tr w:rsidR="007D720A" w:rsidRPr="00426595" w14:paraId="7725C10C" w14:textId="77777777" w:rsidTr="0007077C">
        <w:trPr>
          <w:trHeight w:val="20"/>
          <w:jc w:val="center"/>
        </w:trPr>
        <w:tc>
          <w:tcPr>
            <w:tcW w:w="1224" w:type="dxa"/>
            <w:tcBorders>
              <w:top w:val="nil"/>
              <w:left w:val="single" w:sz="6" w:space="0" w:color="auto"/>
              <w:bottom w:val="nil"/>
              <w:right w:val="single" w:sz="6" w:space="0" w:color="auto"/>
            </w:tcBorders>
            <w:shd w:val="clear" w:color="auto" w:fill="FFFFFF"/>
          </w:tcPr>
          <w:p w14:paraId="552458A3" w14:textId="77777777" w:rsidR="007D720A" w:rsidRPr="00426595" w:rsidRDefault="007D720A" w:rsidP="00F921B5">
            <w:pPr>
              <w:shd w:val="clear" w:color="auto" w:fill="FFFFFF"/>
              <w:spacing w:before="120"/>
              <w:rPr>
                <w:sz w:val="22"/>
              </w:rPr>
            </w:pPr>
          </w:p>
        </w:tc>
        <w:tc>
          <w:tcPr>
            <w:tcW w:w="2122" w:type="dxa"/>
            <w:tcBorders>
              <w:top w:val="nil"/>
              <w:left w:val="single" w:sz="6" w:space="0" w:color="auto"/>
              <w:bottom w:val="nil"/>
              <w:right w:val="single" w:sz="6" w:space="0" w:color="auto"/>
            </w:tcBorders>
            <w:shd w:val="clear" w:color="auto" w:fill="FFFFFF"/>
          </w:tcPr>
          <w:p w14:paraId="6E693709" w14:textId="77777777" w:rsidR="007D720A" w:rsidRPr="00426595" w:rsidRDefault="007D720A" w:rsidP="00F921B5">
            <w:pPr>
              <w:shd w:val="clear" w:color="auto" w:fill="FFFFFF"/>
              <w:spacing w:before="120"/>
              <w:rPr>
                <w:sz w:val="22"/>
              </w:rPr>
            </w:pPr>
            <w:r w:rsidRPr="00426595">
              <w:rPr>
                <w:b/>
                <w:bCs/>
                <w:sz w:val="22"/>
              </w:rPr>
              <w:t>Assets value limits</w:t>
            </w:r>
          </w:p>
        </w:tc>
        <w:tc>
          <w:tcPr>
            <w:tcW w:w="1411" w:type="dxa"/>
            <w:tcBorders>
              <w:top w:val="nil"/>
              <w:left w:val="single" w:sz="6" w:space="0" w:color="auto"/>
              <w:bottom w:val="nil"/>
              <w:right w:val="single" w:sz="6" w:space="0" w:color="auto"/>
            </w:tcBorders>
            <w:shd w:val="clear" w:color="auto" w:fill="FFFFFF"/>
          </w:tcPr>
          <w:p w14:paraId="55713B98" w14:textId="77777777" w:rsidR="007D720A" w:rsidRPr="00426595" w:rsidRDefault="007D720A" w:rsidP="00F921B5">
            <w:pPr>
              <w:shd w:val="clear" w:color="auto" w:fill="FFFFFF"/>
              <w:spacing w:before="120"/>
              <w:rPr>
                <w:sz w:val="22"/>
              </w:rPr>
            </w:pPr>
          </w:p>
        </w:tc>
        <w:tc>
          <w:tcPr>
            <w:tcW w:w="2405" w:type="dxa"/>
            <w:tcBorders>
              <w:top w:val="nil"/>
              <w:left w:val="single" w:sz="6" w:space="0" w:color="auto"/>
              <w:bottom w:val="nil"/>
              <w:right w:val="single" w:sz="6" w:space="0" w:color="auto"/>
            </w:tcBorders>
            <w:shd w:val="clear" w:color="auto" w:fill="FFFFFF"/>
          </w:tcPr>
          <w:p w14:paraId="740822A3" w14:textId="77777777" w:rsidR="007D720A" w:rsidRPr="00426595" w:rsidRDefault="007D720A" w:rsidP="00F921B5">
            <w:pPr>
              <w:shd w:val="clear" w:color="auto" w:fill="FFFFFF"/>
              <w:spacing w:before="120"/>
              <w:rPr>
                <w:sz w:val="22"/>
              </w:rPr>
            </w:pPr>
          </w:p>
        </w:tc>
      </w:tr>
      <w:tr w:rsidR="007D720A" w:rsidRPr="00426595" w14:paraId="7A0FBE4D" w14:textId="77777777" w:rsidTr="0007077C">
        <w:trPr>
          <w:trHeight w:val="20"/>
          <w:jc w:val="center"/>
        </w:trPr>
        <w:tc>
          <w:tcPr>
            <w:tcW w:w="1224" w:type="dxa"/>
            <w:tcBorders>
              <w:top w:val="nil"/>
              <w:left w:val="single" w:sz="6" w:space="0" w:color="auto"/>
              <w:bottom w:val="single" w:sz="6" w:space="0" w:color="auto"/>
              <w:right w:val="single" w:sz="6" w:space="0" w:color="auto"/>
            </w:tcBorders>
            <w:shd w:val="clear" w:color="auto" w:fill="FFFFFF"/>
          </w:tcPr>
          <w:p w14:paraId="7E6BD0AF" w14:textId="77777777" w:rsidR="007D720A" w:rsidRPr="00426595" w:rsidRDefault="007D720A" w:rsidP="00F921B5">
            <w:pPr>
              <w:shd w:val="clear" w:color="auto" w:fill="FFFFFF"/>
              <w:spacing w:before="120"/>
              <w:ind w:left="154"/>
              <w:rPr>
                <w:sz w:val="22"/>
              </w:rPr>
            </w:pPr>
            <w:r w:rsidRPr="00426595">
              <w:rPr>
                <w:sz w:val="22"/>
              </w:rPr>
              <w:t>9.</w:t>
            </w:r>
          </w:p>
        </w:tc>
        <w:tc>
          <w:tcPr>
            <w:tcW w:w="2122" w:type="dxa"/>
            <w:tcBorders>
              <w:top w:val="nil"/>
              <w:left w:val="single" w:sz="6" w:space="0" w:color="auto"/>
              <w:bottom w:val="single" w:sz="6" w:space="0" w:color="auto"/>
              <w:right w:val="single" w:sz="6" w:space="0" w:color="auto"/>
            </w:tcBorders>
            <w:shd w:val="clear" w:color="auto" w:fill="FFFFFF"/>
          </w:tcPr>
          <w:p w14:paraId="0931B600" w14:textId="77777777" w:rsidR="007D720A" w:rsidRPr="00426595" w:rsidRDefault="007D720A" w:rsidP="00F921B5">
            <w:pPr>
              <w:shd w:val="clear" w:color="auto" w:fill="FFFFFF"/>
              <w:spacing w:before="120"/>
              <w:ind w:firstLine="5"/>
              <w:rPr>
                <w:sz w:val="22"/>
              </w:rPr>
            </w:pPr>
            <w:r w:rsidRPr="00426595">
              <w:rPr>
                <w:sz w:val="22"/>
              </w:rPr>
              <w:t>Assets value limit for service pension for property owner who is not a member of a couple</w:t>
            </w:r>
          </w:p>
        </w:tc>
        <w:tc>
          <w:tcPr>
            <w:tcW w:w="1411" w:type="dxa"/>
            <w:tcBorders>
              <w:top w:val="nil"/>
              <w:left w:val="single" w:sz="6" w:space="0" w:color="auto"/>
              <w:bottom w:val="single" w:sz="6" w:space="0" w:color="auto"/>
              <w:right w:val="single" w:sz="6" w:space="0" w:color="auto"/>
            </w:tcBorders>
            <w:shd w:val="clear" w:color="auto" w:fill="FFFFFF"/>
          </w:tcPr>
          <w:p w14:paraId="531FCB2E" w14:textId="77777777" w:rsidR="007D720A" w:rsidRPr="00426595" w:rsidRDefault="007D720A" w:rsidP="00F921B5">
            <w:pPr>
              <w:shd w:val="clear" w:color="auto" w:fill="FFFFFF"/>
              <w:spacing w:before="120"/>
              <w:ind w:firstLine="10"/>
              <w:rPr>
                <w:sz w:val="22"/>
              </w:rPr>
            </w:pPr>
            <w:r w:rsidRPr="00426595">
              <w:rPr>
                <w:sz w:val="22"/>
              </w:rPr>
              <w:t>pension “single” property owner AVL</w:t>
            </w:r>
          </w:p>
        </w:tc>
        <w:tc>
          <w:tcPr>
            <w:tcW w:w="2405" w:type="dxa"/>
            <w:tcBorders>
              <w:top w:val="nil"/>
              <w:left w:val="single" w:sz="6" w:space="0" w:color="auto"/>
              <w:bottom w:val="single" w:sz="6" w:space="0" w:color="auto"/>
              <w:right w:val="single" w:sz="6" w:space="0" w:color="auto"/>
            </w:tcBorders>
            <w:shd w:val="clear" w:color="auto" w:fill="FFFFFF"/>
          </w:tcPr>
          <w:p w14:paraId="05C291DC" w14:textId="77777777" w:rsidR="007D720A" w:rsidRPr="00426595" w:rsidRDefault="007D720A" w:rsidP="00F921B5">
            <w:pPr>
              <w:shd w:val="clear" w:color="auto" w:fill="FFFFFF"/>
              <w:spacing w:before="120"/>
              <w:ind w:hanging="14"/>
              <w:rPr>
                <w:sz w:val="22"/>
              </w:rPr>
            </w:pPr>
            <w:r w:rsidRPr="00426595">
              <w:rPr>
                <w:sz w:val="22"/>
              </w:rPr>
              <w:t>*Service Pension Rate Calculator Where There Are No Dependent Children</w:t>
            </w:r>
            <w:r w:rsidRPr="00426595">
              <w:rPr>
                <w:rFonts w:eastAsia="Times New Roman"/>
                <w:sz w:val="22"/>
              </w:rPr>
              <w:t xml:space="preserve">— point 41-F3—Table F-l—column </w:t>
            </w:r>
            <w:r w:rsidRPr="00426595">
              <w:rPr>
                <w:rFonts w:eastAsia="Times New Roman"/>
                <w:smallCaps/>
                <w:sz w:val="22"/>
              </w:rPr>
              <w:t>3a</w:t>
            </w:r>
            <w:r w:rsidRPr="00426595">
              <w:rPr>
                <w:rFonts w:eastAsia="Times New Roman"/>
                <w:sz w:val="22"/>
              </w:rPr>
              <w:t>—</w:t>
            </w:r>
            <w:r w:rsidRPr="00426595">
              <w:rPr>
                <w:rFonts w:eastAsia="Times New Roman"/>
                <w:b/>
                <w:bCs/>
                <w:sz w:val="22"/>
              </w:rPr>
              <w:t>item 1</w:t>
            </w:r>
          </w:p>
          <w:p w14:paraId="146258DA" w14:textId="77777777" w:rsidR="007D720A" w:rsidRPr="00426595" w:rsidRDefault="007D720A" w:rsidP="00F921B5">
            <w:pPr>
              <w:shd w:val="clear" w:color="auto" w:fill="FFFFFF"/>
              <w:spacing w:before="120"/>
              <w:ind w:left="5" w:hanging="24"/>
              <w:rPr>
                <w:sz w:val="22"/>
              </w:rPr>
            </w:pPr>
            <w:r w:rsidRPr="00426595">
              <w:rPr>
                <w:sz w:val="22"/>
              </w:rPr>
              <w:t>*Service Pension Rate Calculator Where There Are Dependent Children</w:t>
            </w:r>
            <w:r w:rsidRPr="00426595">
              <w:rPr>
                <w:rFonts w:eastAsia="Times New Roman"/>
                <w:sz w:val="22"/>
              </w:rPr>
              <w:t xml:space="preserve">—point 42-G3 —Table G-l—column </w:t>
            </w:r>
            <w:r w:rsidRPr="00426595">
              <w:rPr>
                <w:rFonts w:eastAsia="Times New Roman"/>
                <w:smallCaps/>
                <w:sz w:val="22"/>
              </w:rPr>
              <w:t>3a</w:t>
            </w:r>
            <w:r w:rsidRPr="00426595">
              <w:rPr>
                <w:rFonts w:eastAsia="Times New Roman"/>
                <w:sz w:val="22"/>
              </w:rPr>
              <w:t>—</w:t>
            </w:r>
            <w:r w:rsidRPr="00426595">
              <w:rPr>
                <w:rFonts w:eastAsia="Times New Roman"/>
                <w:b/>
                <w:bCs/>
                <w:sz w:val="22"/>
              </w:rPr>
              <w:t>item 1</w:t>
            </w:r>
          </w:p>
          <w:p w14:paraId="1BF751F4" w14:textId="77777777" w:rsidR="007D720A" w:rsidRPr="00426595" w:rsidRDefault="007D720A" w:rsidP="00F921B5">
            <w:pPr>
              <w:shd w:val="clear" w:color="auto" w:fill="FFFFFF"/>
              <w:spacing w:before="120"/>
              <w:ind w:left="10" w:hanging="29"/>
              <w:rPr>
                <w:sz w:val="22"/>
              </w:rPr>
            </w:pPr>
            <w:r w:rsidRPr="00426595">
              <w:rPr>
                <w:sz w:val="22"/>
              </w:rPr>
              <w:t>*Service Pension Rate Calculator for Widows</w:t>
            </w:r>
          </w:p>
        </w:tc>
      </w:tr>
    </w:tbl>
    <w:p w14:paraId="490486CF" w14:textId="77777777" w:rsidR="007D720A" w:rsidRPr="00426595" w:rsidRDefault="007D720A" w:rsidP="00F921B5">
      <w:pPr>
        <w:spacing w:before="120"/>
        <w:rPr>
          <w:sz w:val="22"/>
        </w:rPr>
        <w:sectPr w:rsidR="007D720A" w:rsidRPr="00426595" w:rsidSect="00455777">
          <w:pgSz w:w="12240" w:h="15840"/>
          <w:pgMar w:top="1440" w:right="1440" w:bottom="1440" w:left="1440" w:header="720" w:footer="720" w:gutter="0"/>
          <w:cols w:space="60"/>
          <w:noEndnote/>
          <w:docGrid w:linePitch="272"/>
        </w:sectPr>
      </w:pPr>
    </w:p>
    <w:p w14:paraId="4DB49056" w14:textId="77777777" w:rsidR="007D720A" w:rsidRPr="00426595" w:rsidRDefault="007D720A" w:rsidP="0007077C">
      <w:pPr>
        <w:shd w:val="clear" w:color="auto" w:fill="FFFFFF"/>
        <w:spacing w:before="120" w:after="120"/>
        <w:jc w:val="center"/>
        <w:rPr>
          <w:sz w:val="22"/>
        </w:rPr>
      </w:pPr>
      <w:r w:rsidRPr="00426595">
        <w:rPr>
          <w:b/>
          <w:bCs/>
          <w:sz w:val="22"/>
          <w:szCs w:val="24"/>
        </w:rPr>
        <w:lastRenderedPageBreak/>
        <w:t>SCHEDULE 1</w:t>
      </w:r>
      <w:r w:rsidRPr="00426595">
        <w:rPr>
          <w:rFonts w:eastAsia="Times New Roman"/>
          <w:sz w:val="22"/>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1580"/>
        <w:gridCol w:w="2830"/>
        <w:gridCol w:w="2110"/>
        <w:gridCol w:w="2920"/>
      </w:tblGrid>
      <w:tr w:rsidR="007D720A" w:rsidRPr="00426595" w14:paraId="0547DEEB" w14:textId="77777777" w:rsidTr="001A632D">
        <w:trPr>
          <w:trHeight w:val="20"/>
          <w:jc w:val="center"/>
        </w:trPr>
        <w:tc>
          <w:tcPr>
            <w:tcW w:w="9440" w:type="dxa"/>
            <w:gridSpan w:val="4"/>
            <w:tcBorders>
              <w:top w:val="single" w:sz="6" w:space="0" w:color="auto"/>
              <w:left w:val="single" w:sz="6" w:space="0" w:color="auto"/>
              <w:bottom w:val="single" w:sz="6" w:space="0" w:color="auto"/>
              <w:right w:val="single" w:sz="6" w:space="0" w:color="auto"/>
            </w:tcBorders>
            <w:shd w:val="clear" w:color="auto" w:fill="FFFFFF"/>
          </w:tcPr>
          <w:p w14:paraId="2312049E" w14:textId="77777777" w:rsidR="007D720A" w:rsidRPr="00426595" w:rsidRDefault="007D720A" w:rsidP="001A632D">
            <w:pPr>
              <w:shd w:val="clear" w:color="auto" w:fill="FFFFFF"/>
              <w:spacing w:before="120"/>
              <w:ind w:left="710"/>
              <w:jc w:val="center"/>
              <w:rPr>
                <w:sz w:val="22"/>
              </w:rPr>
            </w:pPr>
            <w:r w:rsidRPr="00426595">
              <w:rPr>
                <w:sz w:val="22"/>
              </w:rPr>
              <w:t>INDEXED AND ADJUSTED AMOUNTS TABLE</w:t>
            </w:r>
            <w:r w:rsidRPr="00426595">
              <w:rPr>
                <w:rFonts w:eastAsia="Times New Roman"/>
                <w:sz w:val="22"/>
              </w:rPr>
              <w:t>—continued</w:t>
            </w:r>
          </w:p>
        </w:tc>
      </w:tr>
      <w:tr w:rsidR="007D720A" w:rsidRPr="00426595" w14:paraId="76FD4D95" w14:textId="77777777" w:rsidTr="001A632D">
        <w:trPr>
          <w:trHeight w:val="20"/>
          <w:jc w:val="center"/>
        </w:trPr>
        <w:tc>
          <w:tcPr>
            <w:tcW w:w="1580" w:type="dxa"/>
            <w:tcBorders>
              <w:top w:val="single" w:sz="6" w:space="0" w:color="auto"/>
              <w:left w:val="single" w:sz="6" w:space="0" w:color="auto"/>
              <w:bottom w:val="nil"/>
              <w:right w:val="single" w:sz="6" w:space="0" w:color="auto"/>
            </w:tcBorders>
            <w:shd w:val="clear" w:color="auto" w:fill="FFFFFF"/>
          </w:tcPr>
          <w:p w14:paraId="313F95B8" w14:textId="77777777" w:rsidR="007D720A" w:rsidRPr="00426595" w:rsidRDefault="007D720A" w:rsidP="00F921B5">
            <w:pPr>
              <w:shd w:val="clear" w:color="auto" w:fill="FFFFFF"/>
              <w:spacing w:before="120"/>
              <w:ind w:left="139"/>
              <w:rPr>
                <w:sz w:val="22"/>
              </w:rPr>
            </w:pPr>
            <w:r w:rsidRPr="00426595">
              <w:rPr>
                <w:sz w:val="22"/>
              </w:rPr>
              <w:t>column 1</w:t>
            </w:r>
          </w:p>
        </w:tc>
        <w:tc>
          <w:tcPr>
            <w:tcW w:w="2830" w:type="dxa"/>
            <w:tcBorders>
              <w:top w:val="single" w:sz="6" w:space="0" w:color="auto"/>
              <w:left w:val="single" w:sz="6" w:space="0" w:color="auto"/>
              <w:bottom w:val="nil"/>
              <w:right w:val="single" w:sz="6" w:space="0" w:color="auto"/>
            </w:tcBorders>
            <w:shd w:val="clear" w:color="auto" w:fill="FFFFFF"/>
          </w:tcPr>
          <w:p w14:paraId="6F5F7E18" w14:textId="77777777" w:rsidR="007D720A" w:rsidRPr="00426595" w:rsidRDefault="007D720A" w:rsidP="00935002">
            <w:pPr>
              <w:shd w:val="clear" w:color="auto" w:fill="FFFFFF"/>
              <w:spacing w:before="120"/>
              <w:jc w:val="center"/>
              <w:rPr>
                <w:sz w:val="22"/>
              </w:rPr>
            </w:pPr>
            <w:r w:rsidRPr="00426595">
              <w:rPr>
                <w:sz w:val="22"/>
              </w:rPr>
              <w:t>column 2</w:t>
            </w:r>
          </w:p>
        </w:tc>
        <w:tc>
          <w:tcPr>
            <w:tcW w:w="2110" w:type="dxa"/>
            <w:tcBorders>
              <w:top w:val="single" w:sz="6" w:space="0" w:color="auto"/>
              <w:left w:val="single" w:sz="6" w:space="0" w:color="auto"/>
              <w:bottom w:val="nil"/>
              <w:right w:val="single" w:sz="6" w:space="0" w:color="auto"/>
            </w:tcBorders>
            <w:shd w:val="clear" w:color="auto" w:fill="FFFFFF"/>
          </w:tcPr>
          <w:p w14:paraId="3D755F25" w14:textId="77777777" w:rsidR="007D720A" w:rsidRPr="00426595" w:rsidRDefault="007D720A" w:rsidP="00935002">
            <w:pPr>
              <w:shd w:val="clear" w:color="auto" w:fill="FFFFFF"/>
              <w:spacing w:before="120"/>
              <w:jc w:val="center"/>
              <w:rPr>
                <w:sz w:val="22"/>
              </w:rPr>
            </w:pPr>
            <w:r w:rsidRPr="00426595">
              <w:rPr>
                <w:sz w:val="22"/>
              </w:rPr>
              <w:t>column 3</w:t>
            </w:r>
          </w:p>
        </w:tc>
        <w:tc>
          <w:tcPr>
            <w:tcW w:w="2920" w:type="dxa"/>
            <w:tcBorders>
              <w:top w:val="single" w:sz="6" w:space="0" w:color="auto"/>
              <w:left w:val="single" w:sz="6" w:space="0" w:color="auto"/>
              <w:bottom w:val="nil"/>
              <w:right w:val="single" w:sz="6" w:space="0" w:color="auto"/>
            </w:tcBorders>
            <w:shd w:val="clear" w:color="auto" w:fill="FFFFFF"/>
          </w:tcPr>
          <w:p w14:paraId="5ACFF52B" w14:textId="77777777" w:rsidR="007D720A" w:rsidRPr="00426595" w:rsidRDefault="007D720A" w:rsidP="00935002">
            <w:pPr>
              <w:shd w:val="clear" w:color="auto" w:fill="FFFFFF"/>
              <w:spacing w:before="120"/>
              <w:jc w:val="center"/>
              <w:rPr>
                <w:sz w:val="22"/>
              </w:rPr>
            </w:pPr>
            <w:r w:rsidRPr="00426595">
              <w:rPr>
                <w:sz w:val="22"/>
              </w:rPr>
              <w:t>column 4</w:t>
            </w:r>
          </w:p>
        </w:tc>
      </w:tr>
      <w:tr w:rsidR="007D720A" w:rsidRPr="00426595" w14:paraId="27C70BF0" w14:textId="77777777" w:rsidTr="001A632D">
        <w:trPr>
          <w:trHeight w:val="20"/>
          <w:jc w:val="center"/>
        </w:trPr>
        <w:tc>
          <w:tcPr>
            <w:tcW w:w="1580" w:type="dxa"/>
            <w:tcBorders>
              <w:top w:val="nil"/>
              <w:left w:val="single" w:sz="6" w:space="0" w:color="auto"/>
              <w:bottom w:val="single" w:sz="6" w:space="0" w:color="auto"/>
              <w:right w:val="single" w:sz="6" w:space="0" w:color="auto"/>
            </w:tcBorders>
            <w:shd w:val="clear" w:color="auto" w:fill="FFFFFF"/>
          </w:tcPr>
          <w:p w14:paraId="6E963A99" w14:textId="77777777" w:rsidR="007D720A" w:rsidRPr="00426595" w:rsidRDefault="007D720A" w:rsidP="00F921B5">
            <w:pPr>
              <w:shd w:val="clear" w:color="auto" w:fill="FFFFFF"/>
              <w:spacing w:before="120"/>
              <w:ind w:left="144"/>
              <w:rPr>
                <w:sz w:val="22"/>
              </w:rPr>
            </w:pPr>
            <w:r w:rsidRPr="00426595">
              <w:rPr>
                <w:sz w:val="22"/>
              </w:rPr>
              <w:t>item</w:t>
            </w:r>
          </w:p>
        </w:tc>
        <w:tc>
          <w:tcPr>
            <w:tcW w:w="2830" w:type="dxa"/>
            <w:tcBorders>
              <w:top w:val="nil"/>
              <w:left w:val="single" w:sz="6" w:space="0" w:color="auto"/>
              <w:bottom w:val="single" w:sz="6" w:space="0" w:color="auto"/>
              <w:right w:val="single" w:sz="6" w:space="0" w:color="auto"/>
            </w:tcBorders>
            <w:shd w:val="clear" w:color="auto" w:fill="FFFFFF"/>
          </w:tcPr>
          <w:p w14:paraId="1452E7F6" w14:textId="77777777" w:rsidR="007D720A" w:rsidRPr="00426595" w:rsidRDefault="007D720A" w:rsidP="00935002">
            <w:pPr>
              <w:shd w:val="clear" w:color="auto" w:fill="FFFFFF"/>
              <w:spacing w:before="120"/>
              <w:jc w:val="center"/>
              <w:rPr>
                <w:sz w:val="22"/>
              </w:rPr>
            </w:pPr>
            <w:r w:rsidRPr="00426595">
              <w:rPr>
                <w:sz w:val="22"/>
              </w:rPr>
              <w:t>description of amount</w:t>
            </w:r>
          </w:p>
        </w:tc>
        <w:tc>
          <w:tcPr>
            <w:tcW w:w="2110" w:type="dxa"/>
            <w:tcBorders>
              <w:top w:val="nil"/>
              <w:left w:val="single" w:sz="6" w:space="0" w:color="auto"/>
              <w:bottom w:val="single" w:sz="6" w:space="0" w:color="auto"/>
              <w:right w:val="single" w:sz="6" w:space="0" w:color="auto"/>
            </w:tcBorders>
            <w:shd w:val="clear" w:color="auto" w:fill="FFFFFF"/>
          </w:tcPr>
          <w:p w14:paraId="4B997CE4" w14:textId="77777777" w:rsidR="007D720A" w:rsidRPr="00426595" w:rsidRDefault="007D720A" w:rsidP="00935002">
            <w:pPr>
              <w:shd w:val="clear" w:color="auto" w:fill="FFFFFF"/>
              <w:spacing w:before="120"/>
              <w:jc w:val="center"/>
              <w:rPr>
                <w:sz w:val="22"/>
              </w:rPr>
            </w:pPr>
            <w:r w:rsidRPr="00426595">
              <w:rPr>
                <w:sz w:val="22"/>
              </w:rPr>
              <w:t>abbreviation</w:t>
            </w:r>
          </w:p>
        </w:tc>
        <w:tc>
          <w:tcPr>
            <w:tcW w:w="2920" w:type="dxa"/>
            <w:tcBorders>
              <w:top w:val="nil"/>
              <w:left w:val="single" w:sz="6" w:space="0" w:color="auto"/>
              <w:bottom w:val="single" w:sz="6" w:space="0" w:color="auto"/>
              <w:right w:val="single" w:sz="6" w:space="0" w:color="auto"/>
            </w:tcBorders>
            <w:shd w:val="clear" w:color="auto" w:fill="FFFFFF"/>
          </w:tcPr>
          <w:p w14:paraId="5A591D54" w14:textId="77777777" w:rsidR="007D720A" w:rsidRPr="00426595" w:rsidRDefault="007D720A" w:rsidP="00935002">
            <w:pPr>
              <w:shd w:val="clear" w:color="auto" w:fill="FFFFFF"/>
              <w:spacing w:before="120"/>
              <w:jc w:val="center"/>
              <w:rPr>
                <w:sz w:val="22"/>
              </w:rPr>
            </w:pPr>
            <w:r w:rsidRPr="00426595">
              <w:rPr>
                <w:sz w:val="22"/>
              </w:rPr>
              <w:t>provisions in which amount specified</w:t>
            </w:r>
          </w:p>
        </w:tc>
      </w:tr>
      <w:tr w:rsidR="007D720A" w:rsidRPr="00426595" w14:paraId="099A730D" w14:textId="77777777" w:rsidTr="001A632D">
        <w:trPr>
          <w:trHeight w:val="20"/>
          <w:jc w:val="center"/>
        </w:trPr>
        <w:tc>
          <w:tcPr>
            <w:tcW w:w="1580" w:type="dxa"/>
            <w:tcBorders>
              <w:top w:val="single" w:sz="6" w:space="0" w:color="auto"/>
              <w:left w:val="single" w:sz="6" w:space="0" w:color="auto"/>
              <w:bottom w:val="nil"/>
              <w:right w:val="single" w:sz="6" w:space="0" w:color="auto"/>
            </w:tcBorders>
            <w:shd w:val="clear" w:color="auto" w:fill="FFFFFF"/>
          </w:tcPr>
          <w:p w14:paraId="1A21C9A9" w14:textId="77777777" w:rsidR="007D720A" w:rsidRPr="00426595" w:rsidRDefault="007D720A" w:rsidP="00F921B5">
            <w:pPr>
              <w:shd w:val="clear" w:color="auto" w:fill="FFFFFF"/>
              <w:spacing w:before="120"/>
              <w:rPr>
                <w:sz w:val="22"/>
              </w:rPr>
            </w:pPr>
          </w:p>
        </w:tc>
        <w:tc>
          <w:tcPr>
            <w:tcW w:w="2830" w:type="dxa"/>
            <w:tcBorders>
              <w:top w:val="single" w:sz="6" w:space="0" w:color="auto"/>
              <w:left w:val="single" w:sz="6" w:space="0" w:color="auto"/>
              <w:bottom w:val="nil"/>
              <w:right w:val="single" w:sz="6" w:space="0" w:color="auto"/>
            </w:tcBorders>
            <w:shd w:val="clear" w:color="auto" w:fill="FFFFFF"/>
          </w:tcPr>
          <w:p w14:paraId="1D421936" w14:textId="77777777" w:rsidR="007D720A" w:rsidRPr="00426595" w:rsidRDefault="007D720A" w:rsidP="00F921B5">
            <w:pPr>
              <w:shd w:val="clear" w:color="auto" w:fill="FFFFFF"/>
              <w:spacing w:before="120"/>
              <w:rPr>
                <w:sz w:val="22"/>
              </w:rPr>
            </w:pPr>
          </w:p>
        </w:tc>
        <w:tc>
          <w:tcPr>
            <w:tcW w:w="2110" w:type="dxa"/>
            <w:tcBorders>
              <w:top w:val="single" w:sz="6" w:space="0" w:color="auto"/>
              <w:left w:val="single" w:sz="6" w:space="0" w:color="auto"/>
              <w:bottom w:val="nil"/>
              <w:right w:val="single" w:sz="6" w:space="0" w:color="auto"/>
            </w:tcBorders>
            <w:shd w:val="clear" w:color="auto" w:fill="FFFFFF"/>
          </w:tcPr>
          <w:p w14:paraId="0BCDE4AB" w14:textId="77777777" w:rsidR="007D720A" w:rsidRPr="00426595" w:rsidRDefault="007D720A" w:rsidP="00F921B5">
            <w:pPr>
              <w:shd w:val="clear" w:color="auto" w:fill="FFFFFF"/>
              <w:spacing w:before="120"/>
              <w:rPr>
                <w:sz w:val="22"/>
              </w:rPr>
            </w:pPr>
          </w:p>
        </w:tc>
        <w:tc>
          <w:tcPr>
            <w:tcW w:w="2920" w:type="dxa"/>
            <w:tcBorders>
              <w:top w:val="single" w:sz="6" w:space="0" w:color="auto"/>
              <w:left w:val="single" w:sz="6" w:space="0" w:color="auto"/>
              <w:bottom w:val="nil"/>
              <w:right w:val="single" w:sz="6" w:space="0" w:color="auto"/>
            </w:tcBorders>
            <w:shd w:val="clear" w:color="auto" w:fill="FFFFFF"/>
          </w:tcPr>
          <w:p w14:paraId="74CA2280" w14:textId="77777777" w:rsidR="007D720A" w:rsidRPr="00426595" w:rsidRDefault="007D720A" w:rsidP="00F921B5">
            <w:pPr>
              <w:shd w:val="clear" w:color="auto" w:fill="FFFFFF"/>
              <w:spacing w:before="120"/>
              <w:ind w:left="10" w:hanging="5"/>
              <w:rPr>
                <w:sz w:val="22"/>
              </w:rPr>
            </w:pPr>
            <w:r w:rsidRPr="00426595">
              <w:rPr>
                <w:sz w:val="22"/>
              </w:rPr>
              <w:t>and Non-illness Separated Wives</w:t>
            </w:r>
            <w:r w:rsidRPr="00426595">
              <w:rPr>
                <w:rFonts w:eastAsia="Times New Roman"/>
                <w:sz w:val="22"/>
              </w:rPr>
              <w:t>— point 44-F3—Table F-l—column 3A—</w:t>
            </w:r>
            <w:r w:rsidRPr="00426595">
              <w:rPr>
                <w:rFonts w:eastAsia="Times New Roman"/>
                <w:b/>
                <w:bCs/>
                <w:sz w:val="22"/>
              </w:rPr>
              <w:t>item 1</w:t>
            </w:r>
          </w:p>
        </w:tc>
      </w:tr>
      <w:tr w:rsidR="007D720A" w:rsidRPr="00426595" w14:paraId="4049B16A" w14:textId="77777777" w:rsidTr="001A632D">
        <w:trPr>
          <w:trHeight w:val="20"/>
          <w:jc w:val="center"/>
        </w:trPr>
        <w:tc>
          <w:tcPr>
            <w:tcW w:w="1580" w:type="dxa"/>
            <w:tcBorders>
              <w:top w:val="nil"/>
              <w:left w:val="single" w:sz="6" w:space="0" w:color="auto"/>
              <w:bottom w:val="nil"/>
              <w:right w:val="single" w:sz="6" w:space="0" w:color="auto"/>
            </w:tcBorders>
            <w:shd w:val="clear" w:color="auto" w:fill="FFFFFF"/>
          </w:tcPr>
          <w:p w14:paraId="053C7897" w14:textId="77777777" w:rsidR="007D720A" w:rsidRPr="00426595" w:rsidRDefault="007D720A" w:rsidP="00F921B5">
            <w:pPr>
              <w:shd w:val="clear" w:color="auto" w:fill="FFFFFF"/>
              <w:spacing w:before="120"/>
              <w:ind w:left="154"/>
              <w:rPr>
                <w:sz w:val="22"/>
              </w:rPr>
            </w:pPr>
            <w:r w:rsidRPr="00426595">
              <w:rPr>
                <w:sz w:val="22"/>
              </w:rPr>
              <w:t>10.</w:t>
            </w:r>
          </w:p>
        </w:tc>
        <w:tc>
          <w:tcPr>
            <w:tcW w:w="2830" w:type="dxa"/>
            <w:tcBorders>
              <w:top w:val="nil"/>
              <w:left w:val="single" w:sz="6" w:space="0" w:color="auto"/>
              <w:bottom w:val="nil"/>
              <w:right w:val="single" w:sz="6" w:space="0" w:color="auto"/>
            </w:tcBorders>
            <w:shd w:val="clear" w:color="auto" w:fill="FFFFFF"/>
          </w:tcPr>
          <w:p w14:paraId="7BEAFB8A" w14:textId="77777777" w:rsidR="007D720A" w:rsidRPr="00426595" w:rsidRDefault="007D720A" w:rsidP="00F921B5">
            <w:pPr>
              <w:shd w:val="clear" w:color="auto" w:fill="FFFFFF"/>
              <w:spacing w:before="120"/>
              <w:ind w:left="5"/>
              <w:rPr>
                <w:sz w:val="22"/>
              </w:rPr>
            </w:pPr>
            <w:r w:rsidRPr="00426595">
              <w:rPr>
                <w:sz w:val="22"/>
              </w:rPr>
              <w:t>Assets value limit for service pension for non-property owner who is not a member of a couple</w:t>
            </w:r>
          </w:p>
        </w:tc>
        <w:tc>
          <w:tcPr>
            <w:tcW w:w="2110" w:type="dxa"/>
            <w:tcBorders>
              <w:top w:val="nil"/>
              <w:left w:val="single" w:sz="6" w:space="0" w:color="auto"/>
              <w:bottom w:val="nil"/>
              <w:right w:val="single" w:sz="6" w:space="0" w:color="auto"/>
            </w:tcBorders>
            <w:shd w:val="clear" w:color="auto" w:fill="FFFFFF"/>
          </w:tcPr>
          <w:p w14:paraId="00C0D04D" w14:textId="77777777" w:rsidR="007D720A" w:rsidRPr="00426595" w:rsidRDefault="007D720A" w:rsidP="00F921B5">
            <w:pPr>
              <w:shd w:val="clear" w:color="auto" w:fill="FFFFFF"/>
              <w:spacing w:before="120"/>
              <w:ind w:left="5"/>
              <w:rPr>
                <w:sz w:val="22"/>
              </w:rPr>
            </w:pPr>
            <w:r w:rsidRPr="00426595">
              <w:rPr>
                <w:sz w:val="22"/>
              </w:rPr>
              <w:t>pension “single” non-property owner AVL</w:t>
            </w:r>
          </w:p>
        </w:tc>
        <w:tc>
          <w:tcPr>
            <w:tcW w:w="2920" w:type="dxa"/>
            <w:tcBorders>
              <w:top w:val="nil"/>
              <w:left w:val="single" w:sz="6" w:space="0" w:color="auto"/>
              <w:bottom w:val="nil"/>
              <w:right w:val="single" w:sz="6" w:space="0" w:color="auto"/>
            </w:tcBorders>
            <w:shd w:val="clear" w:color="auto" w:fill="FFFFFF"/>
          </w:tcPr>
          <w:p w14:paraId="0003D47F" w14:textId="77777777" w:rsidR="007D720A" w:rsidRPr="00426595" w:rsidRDefault="007D720A" w:rsidP="00F921B5">
            <w:pPr>
              <w:shd w:val="clear" w:color="auto" w:fill="FFFFFF"/>
              <w:spacing w:before="120"/>
              <w:ind w:left="5"/>
              <w:rPr>
                <w:sz w:val="22"/>
              </w:rPr>
            </w:pPr>
            <w:r w:rsidRPr="00426595">
              <w:rPr>
                <w:sz w:val="22"/>
              </w:rPr>
              <w:t>*Service Pension Rate Calculator Where There Are No Dependent Children</w:t>
            </w:r>
            <w:r w:rsidRPr="00426595">
              <w:rPr>
                <w:rFonts w:eastAsia="Times New Roman"/>
                <w:sz w:val="22"/>
              </w:rPr>
              <w:t>— point 41-F3—Table F-l—column 3B—</w:t>
            </w:r>
            <w:r w:rsidRPr="00426595">
              <w:rPr>
                <w:rFonts w:eastAsia="Times New Roman"/>
                <w:b/>
                <w:bCs/>
                <w:sz w:val="22"/>
              </w:rPr>
              <w:t>item 1</w:t>
            </w:r>
          </w:p>
          <w:p w14:paraId="2DFBBA4C" w14:textId="77777777" w:rsidR="007D720A" w:rsidRPr="00426595" w:rsidRDefault="007D720A" w:rsidP="00F921B5">
            <w:pPr>
              <w:shd w:val="clear" w:color="auto" w:fill="FFFFFF"/>
              <w:spacing w:before="120"/>
              <w:ind w:left="5"/>
              <w:rPr>
                <w:sz w:val="22"/>
              </w:rPr>
            </w:pPr>
            <w:r w:rsidRPr="00426595">
              <w:rPr>
                <w:sz w:val="22"/>
              </w:rPr>
              <w:t>*Service Pension Rate Calculator Where There Are Dependent Children</w:t>
            </w:r>
            <w:r w:rsidRPr="00426595">
              <w:rPr>
                <w:rFonts w:eastAsia="Times New Roman"/>
                <w:sz w:val="22"/>
              </w:rPr>
              <w:t xml:space="preserve">—point 42-G3 —Table G-l—column </w:t>
            </w:r>
            <w:r w:rsidRPr="00426595">
              <w:rPr>
                <w:rFonts w:eastAsia="Times New Roman"/>
                <w:smallCaps/>
                <w:sz w:val="22"/>
              </w:rPr>
              <w:t>3b</w:t>
            </w:r>
            <w:r w:rsidRPr="00426595">
              <w:rPr>
                <w:rFonts w:eastAsia="Times New Roman"/>
                <w:sz w:val="22"/>
              </w:rPr>
              <w:t>—</w:t>
            </w:r>
            <w:r w:rsidRPr="00426595">
              <w:rPr>
                <w:rFonts w:eastAsia="Times New Roman"/>
                <w:b/>
                <w:bCs/>
                <w:sz w:val="22"/>
              </w:rPr>
              <w:t>item 1</w:t>
            </w:r>
          </w:p>
          <w:p w14:paraId="2D26B064" w14:textId="77777777" w:rsidR="007D720A" w:rsidRPr="00426595" w:rsidRDefault="007D720A" w:rsidP="00F921B5">
            <w:pPr>
              <w:shd w:val="clear" w:color="auto" w:fill="FFFFFF"/>
              <w:spacing w:before="120"/>
              <w:ind w:left="5"/>
              <w:rPr>
                <w:sz w:val="22"/>
              </w:rPr>
            </w:pPr>
            <w:r w:rsidRPr="00426595">
              <w:rPr>
                <w:sz w:val="22"/>
              </w:rPr>
              <w:t>*Service Pension Rate Calculator for Widows and Non-illness Separated Wives</w:t>
            </w:r>
            <w:r w:rsidRPr="00426595">
              <w:rPr>
                <w:rFonts w:eastAsia="Times New Roman"/>
                <w:sz w:val="22"/>
              </w:rPr>
              <w:t xml:space="preserve">— point 44-F3—Table F-l—column 3B— </w:t>
            </w:r>
            <w:r w:rsidRPr="00426595">
              <w:rPr>
                <w:rFonts w:eastAsia="Times New Roman"/>
                <w:b/>
                <w:bCs/>
                <w:sz w:val="22"/>
              </w:rPr>
              <w:t>item 1</w:t>
            </w:r>
          </w:p>
        </w:tc>
      </w:tr>
      <w:tr w:rsidR="007D720A" w:rsidRPr="00426595" w14:paraId="2820E287" w14:textId="77777777" w:rsidTr="001A632D">
        <w:trPr>
          <w:trHeight w:val="20"/>
          <w:jc w:val="center"/>
        </w:trPr>
        <w:tc>
          <w:tcPr>
            <w:tcW w:w="1580" w:type="dxa"/>
            <w:tcBorders>
              <w:top w:val="nil"/>
              <w:left w:val="single" w:sz="6" w:space="0" w:color="auto"/>
              <w:bottom w:val="single" w:sz="6" w:space="0" w:color="auto"/>
              <w:right w:val="single" w:sz="6" w:space="0" w:color="auto"/>
            </w:tcBorders>
            <w:shd w:val="clear" w:color="auto" w:fill="FFFFFF"/>
          </w:tcPr>
          <w:p w14:paraId="6627F51D" w14:textId="77777777" w:rsidR="007D720A" w:rsidRPr="00426595" w:rsidRDefault="007D720A" w:rsidP="00F921B5">
            <w:pPr>
              <w:shd w:val="clear" w:color="auto" w:fill="FFFFFF"/>
              <w:spacing w:before="120"/>
              <w:ind w:left="158"/>
              <w:rPr>
                <w:sz w:val="22"/>
              </w:rPr>
            </w:pPr>
            <w:r w:rsidRPr="00426595">
              <w:rPr>
                <w:sz w:val="22"/>
              </w:rPr>
              <w:t>11.</w:t>
            </w:r>
          </w:p>
        </w:tc>
        <w:tc>
          <w:tcPr>
            <w:tcW w:w="2830" w:type="dxa"/>
            <w:tcBorders>
              <w:top w:val="nil"/>
              <w:left w:val="single" w:sz="6" w:space="0" w:color="auto"/>
              <w:bottom w:val="single" w:sz="6" w:space="0" w:color="auto"/>
              <w:right w:val="single" w:sz="6" w:space="0" w:color="auto"/>
            </w:tcBorders>
            <w:shd w:val="clear" w:color="auto" w:fill="FFFFFF"/>
          </w:tcPr>
          <w:p w14:paraId="25F34FEC" w14:textId="77777777" w:rsidR="007D720A" w:rsidRPr="00426595" w:rsidRDefault="007D720A" w:rsidP="00F921B5">
            <w:pPr>
              <w:shd w:val="clear" w:color="auto" w:fill="FFFFFF"/>
              <w:spacing w:before="120"/>
              <w:ind w:left="5"/>
              <w:rPr>
                <w:sz w:val="22"/>
              </w:rPr>
            </w:pPr>
            <w:r w:rsidRPr="00426595">
              <w:rPr>
                <w:sz w:val="22"/>
              </w:rPr>
              <w:t>Assets value limit for service pension for property owner who is a member of a couple</w:t>
            </w:r>
          </w:p>
        </w:tc>
        <w:tc>
          <w:tcPr>
            <w:tcW w:w="2110" w:type="dxa"/>
            <w:tcBorders>
              <w:top w:val="nil"/>
              <w:left w:val="single" w:sz="6" w:space="0" w:color="auto"/>
              <w:bottom w:val="single" w:sz="6" w:space="0" w:color="auto"/>
              <w:right w:val="single" w:sz="6" w:space="0" w:color="auto"/>
            </w:tcBorders>
            <w:shd w:val="clear" w:color="auto" w:fill="FFFFFF"/>
          </w:tcPr>
          <w:p w14:paraId="024DEA47" w14:textId="77777777" w:rsidR="007D720A" w:rsidRPr="00426595" w:rsidRDefault="007D720A" w:rsidP="00F921B5">
            <w:pPr>
              <w:shd w:val="clear" w:color="auto" w:fill="FFFFFF"/>
              <w:spacing w:before="120"/>
              <w:ind w:left="5"/>
              <w:rPr>
                <w:sz w:val="22"/>
              </w:rPr>
            </w:pPr>
            <w:r w:rsidRPr="00426595">
              <w:rPr>
                <w:sz w:val="22"/>
              </w:rPr>
              <w:t>pension “partnered” property owner AVL</w:t>
            </w:r>
          </w:p>
        </w:tc>
        <w:tc>
          <w:tcPr>
            <w:tcW w:w="2920" w:type="dxa"/>
            <w:tcBorders>
              <w:top w:val="nil"/>
              <w:left w:val="single" w:sz="6" w:space="0" w:color="auto"/>
              <w:bottom w:val="single" w:sz="6" w:space="0" w:color="auto"/>
              <w:right w:val="single" w:sz="6" w:space="0" w:color="auto"/>
            </w:tcBorders>
            <w:shd w:val="clear" w:color="auto" w:fill="FFFFFF"/>
          </w:tcPr>
          <w:p w14:paraId="02215B98" w14:textId="77777777" w:rsidR="007D720A" w:rsidRPr="00426595" w:rsidRDefault="007D720A" w:rsidP="00F921B5">
            <w:pPr>
              <w:shd w:val="clear" w:color="auto" w:fill="FFFFFF"/>
              <w:spacing w:before="120"/>
              <w:ind w:left="5" w:hanging="5"/>
              <w:rPr>
                <w:sz w:val="22"/>
              </w:rPr>
            </w:pPr>
            <w:r w:rsidRPr="00426595">
              <w:rPr>
                <w:sz w:val="22"/>
              </w:rPr>
              <w:t>*Service Pension Rate Calculator Where There Are No Dependent Children</w:t>
            </w:r>
            <w:r w:rsidRPr="00426595">
              <w:rPr>
                <w:rFonts w:eastAsia="Times New Roman"/>
                <w:sz w:val="22"/>
              </w:rPr>
              <w:t xml:space="preserve">— point 41-F3—Table F-l—column </w:t>
            </w:r>
            <w:r w:rsidRPr="00426595">
              <w:rPr>
                <w:rFonts w:eastAsia="Times New Roman"/>
                <w:smallCaps/>
                <w:sz w:val="22"/>
              </w:rPr>
              <w:t>3a</w:t>
            </w:r>
            <w:r w:rsidRPr="00426595">
              <w:rPr>
                <w:rFonts w:eastAsia="Times New Roman"/>
                <w:sz w:val="22"/>
              </w:rPr>
              <w:t xml:space="preserve">— </w:t>
            </w:r>
            <w:r w:rsidRPr="00426595">
              <w:rPr>
                <w:rFonts w:eastAsia="Times New Roman"/>
                <w:b/>
                <w:bCs/>
                <w:sz w:val="22"/>
              </w:rPr>
              <w:t>items 2 and 3</w:t>
            </w:r>
          </w:p>
          <w:p w14:paraId="54C399BB" w14:textId="77777777" w:rsidR="007D720A" w:rsidRPr="00426595" w:rsidRDefault="007D720A" w:rsidP="00F921B5">
            <w:pPr>
              <w:shd w:val="clear" w:color="auto" w:fill="FFFFFF"/>
              <w:spacing w:before="120"/>
              <w:ind w:left="5" w:hanging="5"/>
              <w:rPr>
                <w:sz w:val="22"/>
              </w:rPr>
            </w:pPr>
            <w:r w:rsidRPr="00426595">
              <w:rPr>
                <w:b/>
                <w:bCs/>
                <w:sz w:val="22"/>
              </w:rPr>
              <w:t>*</w:t>
            </w:r>
            <w:r w:rsidRPr="00426595">
              <w:rPr>
                <w:sz w:val="22"/>
              </w:rPr>
              <w:t>Service Pension Rate Calculator Where There Are Dependent Children</w:t>
            </w:r>
            <w:r w:rsidRPr="00426595">
              <w:rPr>
                <w:rFonts w:eastAsia="Times New Roman"/>
                <w:sz w:val="22"/>
              </w:rPr>
              <w:t xml:space="preserve">—point 42-G3 —Table G-l—column </w:t>
            </w:r>
            <w:r w:rsidRPr="00426595">
              <w:rPr>
                <w:rFonts w:eastAsia="Times New Roman"/>
                <w:smallCaps/>
                <w:sz w:val="22"/>
              </w:rPr>
              <w:t>3a</w:t>
            </w:r>
            <w:r w:rsidRPr="00426595">
              <w:rPr>
                <w:rFonts w:eastAsia="Times New Roman"/>
                <w:sz w:val="22"/>
              </w:rPr>
              <w:t>—</w:t>
            </w:r>
            <w:r w:rsidRPr="00426595">
              <w:rPr>
                <w:rFonts w:eastAsia="Times New Roman"/>
                <w:b/>
                <w:bCs/>
                <w:sz w:val="22"/>
              </w:rPr>
              <w:t>items 2 and 3</w:t>
            </w:r>
          </w:p>
          <w:p w14:paraId="6EED7EA8" w14:textId="77777777" w:rsidR="007D720A" w:rsidRPr="00426595" w:rsidRDefault="007D720A" w:rsidP="00F921B5">
            <w:pPr>
              <w:shd w:val="clear" w:color="auto" w:fill="FFFFFF"/>
              <w:spacing w:before="120"/>
              <w:ind w:left="5" w:hanging="5"/>
              <w:rPr>
                <w:sz w:val="22"/>
              </w:rPr>
            </w:pPr>
            <w:r w:rsidRPr="00426595">
              <w:rPr>
                <w:sz w:val="22"/>
              </w:rPr>
              <w:t>*Service Pension Rate Calculator for Widows and Non-illness Separated Wives</w:t>
            </w:r>
            <w:r w:rsidRPr="00426595">
              <w:rPr>
                <w:rFonts w:eastAsia="Times New Roman"/>
                <w:sz w:val="22"/>
              </w:rPr>
              <w:t xml:space="preserve">— point 44-F3—Table F-l—column </w:t>
            </w:r>
            <w:r w:rsidRPr="00426595">
              <w:rPr>
                <w:rFonts w:eastAsia="Times New Roman"/>
                <w:smallCaps/>
                <w:sz w:val="22"/>
              </w:rPr>
              <w:t>3a</w:t>
            </w:r>
            <w:r w:rsidRPr="00426595">
              <w:rPr>
                <w:rFonts w:eastAsia="Times New Roman"/>
                <w:sz w:val="22"/>
              </w:rPr>
              <w:t xml:space="preserve">— </w:t>
            </w:r>
            <w:r w:rsidRPr="00426595">
              <w:rPr>
                <w:rFonts w:eastAsia="Times New Roman"/>
                <w:b/>
                <w:bCs/>
                <w:sz w:val="22"/>
              </w:rPr>
              <w:t>items 2 and 3</w:t>
            </w:r>
          </w:p>
        </w:tc>
      </w:tr>
    </w:tbl>
    <w:p w14:paraId="109F1350" w14:textId="77777777" w:rsidR="007D720A" w:rsidRPr="00426595" w:rsidRDefault="007D720A" w:rsidP="00F921B5">
      <w:pPr>
        <w:spacing w:before="120"/>
        <w:rPr>
          <w:sz w:val="22"/>
        </w:rPr>
        <w:sectPr w:rsidR="007D720A" w:rsidRPr="00426595" w:rsidSect="00455777">
          <w:pgSz w:w="12240" w:h="15840"/>
          <w:pgMar w:top="1440" w:right="1440" w:bottom="1440" w:left="1440" w:header="720" w:footer="720" w:gutter="0"/>
          <w:cols w:space="60"/>
          <w:noEndnote/>
          <w:docGrid w:linePitch="272"/>
        </w:sectPr>
      </w:pPr>
    </w:p>
    <w:p w14:paraId="41B4955E" w14:textId="77777777" w:rsidR="007D720A" w:rsidRPr="00426595" w:rsidRDefault="007D720A" w:rsidP="001A632D">
      <w:pPr>
        <w:shd w:val="clear" w:color="auto" w:fill="FFFFFF"/>
        <w:spacing w:before="120" w:after="120"/>
        <w:ind w:left="106"/>
        <w:jc w:val="center"/>
        <w:rPr>
          <w:sz w:val="22"/>
        </w:rPr>
      </w:pPr>
      <w:r w:rsidRPr="00426595">
        <w:rPr>
          <w:b/>
          <w:bCs/>
          <w:sz w:val="22"/>
          <w:szCs w:val="24"/>
        </w:rPr>
        <w:lastRenderedPageBreak/>
        <w:t>SCHEDULE 1</w:t>
      </w:r>
      <w:r w:rsidRPr="00426595">
        <w:rPr>
          <w:rFonts w:eastAsia="Times New Roman"/>
          <w:sz w:val="22"/>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1585"/>
        <w:gridCol w:w="2826"/>
        <w:gridCol w:w="1885"/>
        <w:gridCol w:w="3144"/>
      </w:tblGrid>
      <w:tr w:rsidR="007D720A" w:rsidRPr="00426595" w14:paraId="047C6B66" w14:textId="77777777" w:rsidTr="001A632D">
        <w:trPr>
          <w:trHeight w:val="20"/>
          <w:jc w:val="center"/>
        </w:trPr>
        <w:tc>
          <w:tcPr>
            <w:tcW w:w="7118" w:type="dxa"/>
            <w:gridSpan w:val="4"/>
            <w:tcBorders>
              <w:top w:val="single" w:sz="6" w:space="0" w:color="auto"/>
              <w:left w:val="single" w:sz="6" w:space="0" w:color="auto"/>
              <w:bottom w:val="single" w:sz="6" w:space="0" w:color="auto"/>
              <w:right w:val="single" w:sz="6" w:space="0" w:color="auto"/>
            </w:tcBorders>
            <w:shd w:val="clear" w:color="auto" w:fill="FFFFFF"/>
          </w:tcPr>
          <w:p w14:paraId="47D2FE8E" w14:textId="77777777" w:rsidR="007D720A" w:rsidRPr="00426595" w:rsidRDefault="007D720A" w:rsidP="006D5FFC">
            <w:pPr>
              <w:shd w:val="clear" w:color="auto" w:fill="FFFFFF"/>
              <w:spacing w:before="120"/>
              <w:ind w:left="715"/>
              <w:jc w:val="center"/>
              <w:rPr>
                <w:sz w:val="22"/>
              </w:rPr>
            </w:pPr>
            <w:r w:rsidRPr="00426595">
              <w:rPr>
                <w:sz w:val="22"/>
              </w:rPr>
              <w:t>INDEXED AND ADJUSTED AMOUNTS TABLE</w:t>
            </w:r>
            <w:r w:rsidRPr="00426595">
              <w:rPr>
                <w:rFonts w:eastAsia="Times New Roman"/>
                <w:sz w:val="22"/>
              </w:rPr>
              <w:t>—continued</w:t>
            </w:r>
          </w:p>
        </w:tc>
      </w:tr>
      <w:tr w:rsidR="007D720A" w:rsidRPr="00426595" w14:paraId="56BD9AF5" w14:textId="77777777" w:rsidTr="001A632D">
        <w:trPr>
          <w:trHeight w:val="20"/>
          <w:jc w:val="center"/>
        </w:trPr>
        <w:tc>
          <w:tcPr>
            <w:tcW w:w="1195" w:type="dxa"/>
            <w:tcBorders>
              <w:top w:val="single" w:sz="6" w:space="0" w:color="auto"/>
              <w:left w:val="single" w:sz="6" w:space="0" w:color="auto"/>
              <w:bottom w:val="nil"/>
              <w:right w:val="single" w:sz="6" w:space="0" w:color="auto"/>
            </w:tcBorders>
            <w:shd w:val="clear" w:color="auto" w:fill="FFFFFF"/>
          </w:tcPr>
          <w:p w14:paraId="3430EB6B" w14:textId="77777777" w:rsidR="007D720A" w:rsidRPr="00426595" w:rsidRDefault="007D720A" w:rsidP="00F921B5">
            <w:pPr>
              <w:shd w:val="clear" w:color="auto" w:fill="FFFFFF"/>
              <w:spacing w:before="120"/>
              <w:ind w:left="139"/>
              <w:rPr>
                <w:sz w:val="22"/>
              </w:rPr>
            </w:pPr>
            <w:r w:rsidRPr="00426595">
              <w:rPr>
                <w:sz w:val="22"/>
              </w:rPr>
              <w:t>column 1</w:t>
            </w:r>
          </w:p>
        </w:tc>
        <w:tc>
          <w:tcPr>
            <w:tcW w:w="2131" w:type="dxa"/>
            <w:tcBorders>
              <w:top w:val="single" w:sz="6" w:space="0" w:color="auto"/>
              <w:left w:val="single" w:sz="6" w:space="0" w:color="auto"/>
              <w:bottom w:val="nil"/>
              <w:right w:val="single" w:sz="6" w:space="0" w:color="auto"/>
            </w:tcBorders>
            <w:shd w:val="clear" w:color="auto" w:fill="FFFFFF"/>
          </w:tcPr>
          <w:p w14:paraId="53C426A9" w14:textId="77777777" w:rsidR="007D720A" w:rsidRPr="00426595" w:rsidRDefault="007D720A" w:rsidP="00935002">
            <w:pPr>
              <w:shd w:val="clear" w:color="auto" w:fill="FFFFFF"/>
              <w:spacing w:before="120"/>
              <w:jc w:val="center"/>
              <w:rPr>
                <w:sz w:val="22"/>
              </w:rPr>
            </w:pPr>
            <w:r w:rsidRPr="00426595">
              <w:rPr>
                <w:sz w:val="22"/>
              </w:rPr>
              <w:t>column 2</w:t>
            </w:r>
          </w:p>
        </w:tc>
        <w:tc>
          <w:tcPr>
            <w:tcW w:w="1421" w:type="dxa"/>
            <w:tcBorders>
              <w:top w:val="single" w:sz="6" w:space="0" w:color="auto"/>
              <w:left w:val="single" w:sz="6" w:space="0" w:color="auto"/>
              <w:bottom w:val="nil"/>
              <w:right w:val="single" w:sz="6" w:space="0" w:color="auto"/>
            </w:tcBorders>
            <w:shd w:val="clear" w:color="auto" w:fill="FFFFFF"/>
          </w:tcPr>
          <w:p w14:paraId="270C037A" w14:textId="77777777" w:rsidR="007D720A" w:rsidRPr="00426595" w:rsidRDefault="007D720A" w:rsidP="00935002">
            <w:pPr>
              <w:shd w:val="clear" w:color="auto" w:fill="FFFFFF"/>
              <w:spacing w:before="120"/>
              <w:jc w:val="center"/>
              <w:rPr>
                <w:sz w:val="22"/>
              </w:rPr>
            </w:pPr>
            <w:r w:rsidRPr="00426595">
              <w:rPr>
                <w:sz w:val="22"/>
              </w:rPr>
              <w:t>column 3</w:t>
            </w:r>
          </w:p>
        </w:tc>
        <w:tc>
          <w:tcPr>
            <w:tcW w:w="2371" w:type="dxa"/>
            <w:tcBorders>
              <w:top w:val="single" w:sz="6" w:space="0" w:color="auto"/>
              <w:left w:val="single" w:sz="6" w:space="0" w:color="auto"/>
              <w:bottom w:val="nil"/>
              <w:right w:val="single" w:sz="6" w:space="0" w:color="auto"/>
            </w:tcBorders>
            <w:shd w:val="clear" w:color="auto" w:fill="FFFFFF"/>
          </w:tcPr>
          <w:p w14:paraId="12EE303F" w14:textId="77777777" w:rsidR="007D720A" w:rsidRPr="00426595" w:rsidRDefault="007D720A" w:rsidP="00935002">
            <w:pPr>
              <w:shd w:val="clear" w:color="auto" w:fill="FFFFFF"/>
              <w:spacing w:before="120"/>
              <w:jc w:val="center"/>
              <w:rPr>
                <w:sz w:val="22"/>
              </w:rPr>
            </w:pPr>
            <w:r w:rsidRPr="00426595">
              <w:rPr>
                <w:sz w:val="22"/>
              </w:rPr>
              <w:t>column 4</w:t>
            </w:r>
          </w:p>
        </w:tc>
      </w:tr>
      <w:tr w:rsidR="007D720A" w:rsidRPr="00426595" w14:paraId="3B2F9ADF" w14:textId="77777777" w:rsidTr="001A632D">
        <w:trPr>
          <w:trHeight w:val="20"/>
          <w:jc w:val="center"/>
        </w:trPr>
        <w:tc>
          <w:tcPr>
            <w:tcW w:w="1195" w:type="dxa"/>
            <w:tcBorders>
              <w:top w:val="nil"/>
              <w:left w:val="single" w:sz="6" w:space="0" w:color="auto"/>
              <w:bottom w:val="single" w:sz="6" w:space="0" w:color="auto"/>
              <w:right w:val="single" w:sz="6" w:space="0" w:color="auto"/>
            </w:tcBorders>
            <w:shd w:val="clear" w:color="auto" w:fill="FFFFFF"/>
          </w:tcPr>
          <w:p w14:paraId="42EE7A14" w14:textId="77777777" w:rsidR="007D720A" w:rsidRPr="00426595" w:rsidRDefault="007D720A" w:rsidP="00F921B5">
            <w:pPr>
              <w:shd w:val="clear" w:color="auto" w:fill="FFFFFF"/>
              <w:spacing w:before="120"/>
              <w:ind w:left="144"/>
              <w:rPr>
                <w:sz w:val="22"/>
              </w:rPr>
            </w:pPr>
            <w:r w:rsidRPr="00426595">
              <w:rPr>
                <w:sz w:val="22"/>
              </w:rPr>
              <w:t>item</w:t>
            </w:r>
          </w:p>
        </w:tc>
        <w:tc>
          <w:tcPr>
            <w:tcW w:w="2131" w:type="dxa"/>
            <w:tcBorders>
              <w:top w:val="nil"/>
              <w:left w:val="single" w:sz="6" w:space="0" w:color="auto"/>
              <w:bottom w:val="single" w:sz="6" w:space="0" w:color="auto"/>
              <w:right w:val="single" w:sz="6" w:space="0" w:color="auto"/>
            </w:tcBorders>
            <w:shd w:val="clear" w:color="auto" w:fill="FFFFFF"/>
          </w:tcPr>
          <w:p w14:paraId="51CE1945" w14:textId="77777777" w:rsidR="007D720A" w:rsidRPr="00426595" w:rsidRDefault="007D720A" w:rsidP="00935002">
            <w:pPr>
              <w:shd w:val="clear" w:color="auto" w:fill="FFFFFF"/>
              <w:spacing w:before="120"/>
              <w:jc w:val="center"/>
              <w:rPr>
                <w:sz w:val="22"/>
              </w:rPr>
            </w:pPr>
            <w:r w:rsidRPr="00426595">
              <w:rPr>
                <w:sz w:val="22"/>
              </w:rPr>
              <w:t>description of amount</w:t>
            </w:r>
          </w:p>
        </w:tc>
        <w:tc>
          <w:tcPr>
            <w:tcW w:w="1421" w:type="dxa"/>
            <w:tcBorders>
              <w:top w:val="nil"/>
              <w:left w:val="single" w:sz="6" w:space="0" w:color="auto"/>
              <w:bottom w:val="single" w:sz="6" w:space="0" w:color="auto"/>
              <w:right w:val="single" w:sz="6" w:space="0" w:color="auto"/>
            </w:tcBorders>
            <w:shd w:val="clear" w:color="auto" w:fill="FFFFFF"/>
          </w:tcPr>
          <w:p w14:paraId="6AAC5B42" w14:textId="77777777" w:rsidR="007D720A" w:rsidRPr="00426595" w:rsidRDefault="007D720A" w:rsidP="00935002">
            <w:pPr>
              <w:shd w:val="clear" w:color="auto" w:fill="FFFFFF"/>
              <w:spacing w:before="120"/>
              <w:jc w:val="center"/>
              <w:rPr>
                <w:sz w:val="22"/>
              </w:rPr>
            </w:pPr>
            <w:r w:rsidRPr="00426595">
              <w:rPr>
                <w:sz w:val="22"/>
              </w:rPr>
              <w:t>abbreviation</w:t>
            </w:r>
          </w:p>
        </w:tc>
        <w:tc>
          <w:tcPr>
            <w:tcW w:w="2371" w:type="dxa"/>
            <w:tcBorders>
              <w:top w:val="nil"/>
              <w:left w:val="single" w:sz="6" w:space="0" w:color="auto"/>
              <w:bottom w:val="single" w:sz="6" w:space="0" w:color="auto"/>
              <w:right w:val="single" w:sz="6" w:space="0" w:color="auto"/>
            </w:tcBorders>
            <w:shd w:val="clear" w:color="auto" w:fill="FFFFFF"/>
          </w:tcPr>
          <w:p w14:paraId="7135E218" w14:textId="77777777" w:rsidR="007D720A" w:rsidRPr="00426595" w:rsidRDefault="007D720A" w:rsidP="00935002">
            <w:pPr>
              <w:shd w:val="clear" w:color="auto" w:fill="FFFFFF"/>
              <w:spacing w:before="120"/>
              <w:jc w:val="center"/>
              <w:rPr>
                <w:sz w:val="22"/>
              </w:rPr>
            </w:pPr>
            <w:r w:rsidRPr="00426595">
              <w:rPr>
                <w:sz w:val="22"/>
              </w:rPr>
              <w:t>provisions in which amount specified</w:t>
            </w:r>
          </w:p>
        </w:tc>
      </w:tr>
      <w:tr w:rsidR="007D720A" w:rsidRPr="00426595" w14:paraId="06925AE9" w14:textId="77777777" w:rsidTr="001A632D">
        <w:trPr>
          <w:trHeight w:val="20"/>
          <w:jc w:val="center"/>
        </w:trPr>
        <w:tc>
          <w:tcPr>
            <w:tcW w:w="1195" w:type="dxa"/>
            <w:tcBorders>
              <w:top w:val="single" w:sz="6" w:space="0" w:color="auto"/>
              <w:left w:val="single" w:sz="6" w:space="0" w:color="auto"/>
              <w:bottom w:val="nil"/>
              <w:right w:val="single" w:sz="6" w:space="0" w:color="auto"/>
            </w:tcBorders>
            <w:shd w:val="clear" w:color="auto" w:fill="FFFFFF"/>
          </w:tcPr>
          <w:p w14:paraId="2C552312" w14:textId="77777777" w:rsidR="007D720A" w:rsidRPr="00426595" w:rsidRDefault="007D720A" w:rsidP="00F921B5">
            <w:pPr>
              <w:shd w:val="clear" w:color="auto" w:fill="FFFFFF"/>
              <w:spacing w:before="120"/>
              <w:ind w:left="158"/>
              <w:rPr>
                <w:sz w:val="22"/>
              </w:rPr>
            </w:pPr>
            <w:r w:rsidRPr="00426595">
              <w:rPr>
                <w:sz w:val="22"/>
              </w:rPr>
              <w:t>12.</w:t>
            </w:r>
          </w:p>
        </w:tc>
        <w:tc>
          <w:tcPr>
            <w:tcW w:w="2131" w:type="dxa"/>
            <w:tcBorders>
              <w:top w:val="single" w:sz="6" w:space="0" w:color="auto"/>
              <w:left w:val="single" w:sz="6" w:space="0" w:color="auto"/>
              <w:bottom w:val="nil"/>
              <w:right w:val="single" w:sz="6" w:space="0" w:color="auto"/>
            </w:tcBorders>
            <w:shd w:val="clear" w:color="auto" w:fill="FFFFFF"/>
          </w:tcPr>
          <w:p w14:paraId="592F3D02" w14:textId="77777777" w:rsidR="007D720A" w:rsidRPr="00426595" w:rsidRDefault="007D720A" w:rsidP="00F921B5">
            <w:pPr>
              <w:shd w:val="clear" w:color="auto" w:fill="FFFFFF"/>
              <w:spacing w:before="120"/>
              <w:ind w:left="10"/>
              <w:rPr>
                <w:sz w:val="22"/>
              </w:rPr>
            </w:pPr>
            <w:r w:rsidRPr="00426595">
              <w:rPr>
                <w:sz w:val="22"/>
              </w:rPr>
              <w:t>Assets value limit for service pension for non-property owner who is a member of a couple</w:t>
            </w:r>
          </w:p>
        </w:tc>
        <w:tc>
          <w:tcPr>
            <w:tcW w:w="1421" w:type="dxa"/>
            <w:tcBorders>
              <w:top w:val="single" w:sz="6" w:space="0" w:color="auto"/>
              <w:left w:val="single" w:sz="6" w:space="0" w:color="auto"/>
              <w:bottom w:val="nil"/>
              <w:right w:val="single" w:sz="6" w:space="0" w:color="auto"/>
            </w:tcBorders>
            <w:shd w:val="clear" w:color="auto" w:fill="FFFFFF"/>
          </w:tcPr>
          <w:p w14:paraId="04445CE8" w14:textId="77777777" w:rsidR="007D720A" w:rsidRPr="00426595" w:rsidRDefault="007D720A" w:rsidP="00F921B5">
            <w:pPr>
              <w:shd w:val="clear" w:color="auto" w:fill="FFFFFF"/>
              <w:spacing w:before="120"/>
              <w:ind w:left="10"/>
              <w:rPr>
                <w:sz w:val="22"/>
              </w:rPr>
            </w:pPr>
            <w:r w:rsidRPr="00426595">
              <w:rPr>
                <w:sz w:val="22"/>
              </w:rPr>
              <w:t>pension “partnered” non-property owner AVL</w:t>
            </w:r>
          </w:p>
        </w:tc>
        <w:tc>
          <w:tcPr>
            <w:tcW w:w="2371" w:type="dxa"/>
            <w:tcBorders>
              <w:top w:val="single" w:sz="6" w:space="0" w:color="auto"/>
              <w:left w:val="single" w:sz="6" w:space="0" w:color="auto"/>
              <w:bottom w:val="nil"/>
              <w:right w:val="single" w:sz="6" w:space="0" w:color="auto"/>
            </w:tcBorders>
            <w:shd w:val="clear" w:color="auto" w:fill="FFFFFF"/>
          </w:tcPr>
          <w:p w14:paraId="4DACE854" w14:textId="77777777" w:rsidR="007D720A" w:rsidRPr="00426595" w:rsidRDefault="007D720A" w:rsidP="00F921B5">
            <w:pPr>
              <w:shd w:val="clear" w:color="auto" w:fill="FFFFFF"/>
              <w:spacing w:before="120"/>
              <w:ind w:left="10"/>
              <w:rPr>
                <w:sz w:val="22"/>
              </w:rPr>
            </w:pPr>
            <w:r w:rsidRPr="00426595">
              <w:rPr>
                <w:sz w:val="22"/>
              </w:rPr>
              <w:t>*Service Pension Rate Calculator Where There Are No Dependent Children</w:t>
            </w:r>
            <w:r w:rsidRPr="00426595">
              <w:rPr>
                <w:rFonts w:eastAsia="Times New Roman"/>
                <w:sz w:val="22"/>
              </w:rPr>
              <w:t xml:space="preserve">— point 41-F3—Table F-l—column 3B— </w:t>
            </w:r>
            <w:r w:rsidRPr="00426595">
              <w:rPr>
                <w:rFonts w:eastAsia="Times New Roman"/>
                <w:b/>
                <w:bCs/>
                <w:sz w:val="22"/>
              </w:rPr>
              <w:t>items 2 and 3</w:t>
            </w:r>
          </w:p>
          <w:p w14:paraId="7D59B342" w14:textId="77777777" w:rsidR="007D720A" w:rsidRPr="00426595" w:rsidRDefault="007D720A" w:rsidP="00F921B5">
            <w:pPr>
              <w:shd w:val="clear" w:color="auto" w:fill="FFFFFF"/>
              <w:spacing w:before="120"/>
              <w:ind w:left="10"/>
              <w:rPr>
                <w:sz w:val="22"/>
              </w:rPr>
            </w:pPr>
            <w:r w:rsidRPr="00426595">
              <w:rPr>
                <w:sz w:val="22"/>
              </w:rPr>
              <w:t>*Service Pension Rate Calculator Where There Are Dependent Children</w:t>
            </w:r>
            <w:r w:rsidRPr="00426595">
              <w:rPr>
                <w:rFonts w:eastAsia="Times New Roman"/>
                <w:sz w:val="22"/>
              </w:rPr>
              <w:t>—point 42-G3 —Table G-l—column 3B—</w:t>
            </w:r>
            <w:r w:rsidRPr="00426595">
              <w:rPr>
                <w:rFonts w:eastAsia="Times New Roman"/>
                <w:b/>
                <w:bCs/>
                <w:sz w:val="22"/>
              </w:rPr>
              <w:t>items 2 and 3</w:t>
            </w:r>
          </w:p>
          <w:p w14:paraId="753ED586" w14:textId="77777777" w:rsidR="007D720A" w:rsidRPr="00426595" w:rsidRDefault="007D720A" w:rsidP="00F921B5">
            <w:pPr>
              <w:shd w:val="clear" w:color="auto" w:fill="FFFFFF"/>
              <w:spacing w:before="120"/>
              <w:ind w:left="10"/>
              <w:rPr>
                <w:sz w:val="22"/>
              </w:rPr>
            </w:pPr>
            <w:r w:rsidRPr="00426595">
              <w:rPr>
                <w:sz w:val="22"/>
              </w:rPr>
              <w:t>*Service Pension Rate Calculator for Widows and Non-illness Separated Wives</w:t>
            </w:r>
            <w:r w:rsidRPr="00426595">
              <w:rPr>
                <w:rFonts w:eastAsia="Times New Roman"/>
                <w:sz w:val="22"/>
              </w:rPr>
              <w:t xml:space="preserve">— point 44-F3—Table F-l—column 3B— </w:t>
            </w:r>
            <w:r w:rsidRPr="00426595">
              <w:rPr>
                <w:rFonts w:eastAsia="Times New Roman"/>
                <w:b/>
                <w:bCs/>
                <w:sz w:val="22"/>
              </w:rPr>
              <w:t>items 2 and 3</w:t>
            </w:r>
          </w:p>
        </w:tc>
      </w:tr>
      <w:tr w:rsidR="007D720A" w:rsidRPr="00426595" w14:paraId="26610AA8" w14:textId="77777777" w:rsidTr="001A632D">
        <w:trPr>
          <w:trHeight w:val="20"/>
          <w:jc w:val="center"/>
        </w:trPr>
        <w:tc>
          <w:tcPr>
            <w:tcW w:w="1195" w:type="dxa"/>
            <w:tcBorders>
              <w:top w:val="nil"/>
              <w:left w:val="single" w:sz="6" w:space="0" w:color="auto"/>
              <w:bottom w:val="nil"/>
              <w:right w:val="single" w:sz="6" w:space="0" w:color="auto"/>
            </w:tcBorders>
            <w:shd w:val="clear" w:color="auto" w:fill="FFFFFF"/>
          </w:tcPr>
          <w:p w14:paraId="37B65F68" w14:textId="77777777" w:rsidR="007D720A" w:rsidRPr="00426595" w:rsidRDefault="007D720A" w:rsidP="00F921B5">
            <w:pPr>
              <w:shd w:val="clear" w:color="auto" w:fill="FFFFFF"/>
              <w:spacing w:before="120"/>
              <w:ind w:left="158"/>
              <w:rPr>
                <w:sz w:val="22"/>
              </w:rPr>
            </w:pPr>
            <w:r w:rsidRPr="00426595">
              <w:rPr>
                <w:sz w:val="22"/>
              </w:rPr>
              <w:t>13.</w:t>
            </w:r>
          </w:p>
        </w:tc>
        <w:tc>
          <w:tcPr>
            <w:tcW w:w="2131" w:type="dxa"/>
            <w:tcBorders>
              <w:top w:val="nil"/>
              <w:left w:val="single" w:sz="6" w:space="0" w:color="auto"/>
              <w:bottom w:val="nil"/>
              <w:right w:val="single" w:sz="6" w:space="0" w:color="auto"/>
            </w:tcBorders>
            <w:shd w:val="clear" w:color="auto" w:fill="FFFFFF"/>
          </w:tcPr>
          <w:p w14:paraId="6A76EC8C" w14:textId="77777777" w:rsidR="007D720A" w:rsidRPr="00426595" w:rsidRDefault="007D720A" w:rsidP="00F921B5">
            <w:pPr>
              <w:shd w:val="clear" w:color="auto" w:fill="FFFFFF"/>
              <w:spacing w:before="120"/>
              <w:ind w:left="10"/>
              <w:rPr>
                <w:sz w:val="22"/>
              </w:rPr>
            </w:pPr>
            <w:r w:rsidRPr="00426595">
              <w:rPr>
                <w:sz w:val="22"/>
              </w:rPr>
              <w:t>Assets value limit for some illness separated retirement village and granny flat residents</w:t>
            </w:r>
          </w:p>
        </w:tc>
        <w:tc>
          <w:tcPr>
            <w:tcW w:w="1421" w:type="dxa"/>
            <w:tcBorders>
              <w:top w:val="nil"/>
              <w:left w:val="single" w:sz="6" w:space="0" w:color="auto"/>
              <w:bottom w:val="nil"/>
              <w:right w:val="single" w:sz="6" w:space="0" w:color="auto"/>
            </w:tcBorders>
            <w:shd w:val="clear" w:color="auto" w:fill="FFFFFF"/>
          </w:tcPr>
          <w:p w14:paraId="6F5DB9E8" w14:textId="77777777" w:rsidR="007D720A" w:rsidRPr="00426595" w:rsidRDefault="007D720A" w:rsidP="00F921B5">
            <w:pPr>
              <w:shd w:val="clear" w:color="auto" w:fill="FFFFFF"/>
              <w:spacing w:before="120"/>
              <w:ind w:left="10"/>
              <w:rPr>
                <w:sz w:val="22"/>
              </w:rPr>
            </w:pPr>
            <w:r w:rsidRPr="00426595">
              <w:rPr>
                <w:sz w:val="22"/>
              </w:rPr>
              <w:t>special illness separated resident AVL</w:t>
            </w:r>
          </w:p>
        </w:tc>
        <w:tc>
          <w:tcPr>
            <w:tcW w:w="2371" w:type="dxa"/>
            <w:tcBorders>
              <w:top w:val="nil"/>
              <w:left w:val="single" w:sz="6" w:space="0" w:color="auto"/>
              <w:bottom w:val="nil"/>
              <w:right w:val="single" w:sz="6" w:space="0" w:color="auto"/>
            </w:tcBorders>
            <w:shd w:val="clear" w:color="auto" w:fill="FFFFFF"/>
          </w:tcPr>
          <w:p w14:paraId="79B1ED91" w14:textId="77777777" w:rsidR="007D720A" w:rsidRPr="00426595" w:rsidRDefault="007D720A" w:rsidP="00F921B5">
            <w:pPr>
              <w:shd w:val="clear" w:color="auto" w:fill="FFFFFF"/>
              <w:spacing w:before="120"/>
              <w:ind w:left="14"/>
              <w:rPr>
                <w:sz w:val="22"/>
                <w:lang w:val="fr-FR"/>
              </w:rPr>
            </w:pPr>
            <w:r w:rsidRPr="00426595">
              <w:rPr>
                <w:b/>
                <w:bCs/>
                <w:sz w:val="22"/>
                <w:lang w:val="fr-FR"/>
              </w:rPr>
              <w:t>*</w:t>
            </w:r>
            <w:proofErr w:type="spellStart"/>
            <w:r w:rsidRPr="00426595">
              <w:rPr>
                <w:b/>
                <w:bCs/>
                <w:sz w:val="22"/>
                <w:lang w:val="fr-FR"/>
              </w:rPr>
              <w:t>paragraph</w:t>
            </w:r>
            <w:proofErr w:type="spellEnd"/>
            <w:r w:rsidRPr="00426595">
              <w:rPr>
                <w:b/>
                <w:bCs/>
                <w:sz w:val="22"/>
                <w:lang w:val="fr-FR"/>
              </w:rPr>
              <w:t xml:space="preserve"> 52</w:t>
            </w:r>
            <w:r w:rsidRPr="00426595">
              <w:rPr>
                <w:b/>
                <w:bCs/>
                <w:smallCaps/>
                <w:sz w:val="22"/>
                <w:lang w:val="fr-FR"/>
              </w:rPr>
              <w:t>s</w:t>
            </w:r>
            <w:r w:rsidRPr="00426595">
              <w:rPr>
                <w:b/>
                <w:bCs/>
                <w:sz w:val="22"/>
                <w:lang w:val="fr-FR"/>
              </w:rPr>
              <w:t xml:space="preserve"> (5) (g),</w:t>
            </w:r>
          </w:p>
          <w:p w14:paraId="39F3D048" w14:textId="77777777" w:rsidR="007D720A" w:rsidRPr="00426595" w:rsidRDefault="007D720A" w:rsidP="00F921B5">
            <w:pPr>
              <w:shd w:val="clear" w:color="auto" w:fill="FFFFFF"/>
              <w:spacing w:before="120"/>
              <w:ind w:left="14"/>
              <w:rPr>
                <w:sz w:val="22"/>
                <w:lang w:val="fr-FR"/>
              </w:rPr>
            </w:pPr>
            <w:proofErr w:type="spellStart"/>
            <w:r w:rsidRPr="00426595">
              <w:rPr>
                <w:b/>
                <w:bCs/>
                <w:sz w:val="22"/>
                <w:lang w:val="fr-FR"/>
              </w:rPr>
              <w:t>paragraph</w:t>
            </w:r>
            <w:proofErr w:type="spellEnd"/>
            <w:r w:rsidRPr="00426595">
              <w:rPr>
                <w:b/>
                <w:bCs/>
                <w:sz w:val="22"/>
                <w:lang w:val="fr-FR"/>
              </w:rPr>
              <w:t xml:space="preserve"> 52</w:t>
            </w:r>
            <w:r w:rsidRPr="00426595">
              <w:rPr>
                <w:b/>
                <w:bCs/>
                <w:smallCaps/>
                <w:sz w:val="22"/>
                <w:lang w:val="fr-FR"/>
              </w:rPr>
              <w:t>t</w:t>
            </w:r>
            <w:r w:rsidRPr="00426595">
              <w:rPr>
                <w:b/>
                <w:bCs/>
                <w:sz w:val="22"/>
                <w:lang w:val="fr-FR"/>
              </w:rPr>
              <w:t xml:space="preserve"> (3) (e),</w:t>
            </w:r>
          </w:p>
          <w:p w14:paraId="598A36B1" w14:textId="77777777" w:rsidR="007D720A" w:rsidRPr="00426595" w:rsidRDefault="007D720A" w:rsidP="00F921B5">
            <w:pPr>
              <w:shd w:val="clear" w:color="auto" w:fill="FFFFFF"/>
              <w:spacing w:before="120"/>
              <w:ind w:left="14"/>
              <w:rPr>
                <w:sz w:val="22"/>
              </w:rPr>
            </w:pPr>
            <w:r w:rsidRPr="00426595">
              <w:rPr>
                <w:b/>
                <w:bCs/>
                <w:sz w:val="22"/>
              </w:rPr>
              <w:t>paragraph 52</w:t>
            </w:r>
            <w:r w:rsidRPr="00426595">
              <w:rPr>
                <w:b/>
                <w:bCs/>
                <w:smallCaps/>
                <w:sz w:val="22"/>
              </w:rPr>
              <w:t>u</w:t>
            </w:r>
            <w:r w:rsidRPr="00426595">
              <w:rPr>
                <w:b/>
                <w:bCs/>
                <w:sz w:val="22"/>
              </w:rPr>
              <w:t xml:space="preserve"> (2) (e)</w:t>
            </w:r>
          </w:p>
        </w:tc>
      </w:tr>
      <w:tr w:rsidR="007D720A" w:rsidRPr="00426595" w14:paraId="3AF751B6" w14:textId="77777777" w:rsidTr="001A632D">
        <w:trPr>
          <w:trHeight w:val="20"/>
          <w:jc w:val="center"/>
        </w:trPr>
        <w:tc>
          <w:tcPr>
            <w:tcW w:w="1195" w:type="dxa"/>
            <w:tcBorders>
              <w:top w:val="nil"/>
              <w:left w:val="single" w:sz="6" w:space="0" w:color="auto"/>
              <w:bottom w:val="nil"/>
              <w:right w:val="single" w:sz="6" w:space="0" w:color="auto"/>
            </w:tcBorders>
            <w:shd w:val="clear" w:color="auto" w:fill="FFFFFF"/>
          </w:tcPr>
          <w:p w14:paraId="73E28726" w14:textId="77777777" w:rsidR="007D720A" w:rsidRPr="00426595" w:rsidRDefault="007D720A" w:rsidP="00F921B5">
            <w:pPr>
              <w:shd w:val="clear" w:color="auto" w:fill="FFFFFF"/>
              <w:spacing w:before="120"/>
              <w:ind w:left="158"/>
              <w:rPr>
                <w:sz w:val="22"/>
              </w:rPr>
            </w:pPr>
            <w:r w:rsidRPr="00426595">
              <w:rPr>
                <w:sz w:val="22"/>
              </w:rPr>
              <w:t>14.</w:t>
            </w:r>
          </w:p>
        </w:tc>
        <w:tc>
          <w:tcPr>
            <w:tcW w:w="2131" w:type="dxa"/>
            <w:tcBorders>
              <w:top w:val="nil"/>
              <w:left w:val="single" w:sz="6" w:space="0" w:color="auto"/>
              <w:bottom w:val="nil"/>
              <w:right w:val="single" w:sz="6" w:space="0" w:color="auto"/>
            </w:tcBorders>
            <w:shd w:val="clear" w:color="auto" w:fill="FFFFFF"/>
          </w:tcPr>
          <w:p w14:paraId="5467BEE1" w14:textId="77777777" w:rsidR="007D720A" w:rsidRPr="00426595" w:rsidRDefault="007D720A" w:rsidP="00F921B5">
            <w:pPr>
              <w:shd w:val="clear" w:color="auto" w:fill="FFFFFF"/>
              <w:spacing w:before="120"/>
              <w:ind w:left="10"/>
              <w:rPr>
                <w:sz w:val="22"/>
              </w:rPr>
            </w:pPr>
            <w:r w:rsidRPr="00426595">
              <w:rPr>
                <w:sz w:val="22"/>
              </w:rPr>
              <w:t>Assets value limit for fringe benefits for property owner who is not a member of a couple</w:t>
            </w:r>
          </w:p>
        </w:tc>
        <w:tc>
          <w:tcPr>
            <w:tcW w:w="1421" w:type="dxa"/>
            <w:tcBorders>
              <w:top w:val="nil"/>
              <w:left w:val="single" w:sz="6" w:space="0" w:color="auto"/>
              <w:bottom w:val="nil"/>
              <w:right w:val="single" w:sz="6" w:space="0" w:color="auto"/>
            </w:tcBorders>
            <w:shd w:val="clear" w:color="auto" w:fill="FFFFFF"/>
          </w:tcPr>
          <w:p w14:paraId="2B12A42B" w14:textId="77777777" w:rsidR="007D720A" w:rsidRPr="00426595" w:rsidRDefault="007D720A" w:rsidP="00F921B5">
            <w:pPr>
              <w:shd w:val="clear" w:color="auto" w:fill="FFFFFF"/>
              <w:spacing w:before="120"/>
              <w:ind w:left="10" w:firstLine="5"/>
              <w:rPr>
                <w:sz w:val="22"/>
              </w:rPr>
            </w:pPr>
            <w:r w:rsidRPr="00426595">
              <w:rPr>
                <w:sz w:val="22"/>
              </w:rPr>
              <w:t>fringe benefits “single” property owner AVL</w:t>
            </w:r>
          </w:p>
        </w:tc>
        <w:tc>
          <w:tcPr>
            <w:tcW w:w="2371" w:type="dxa"/>
            <w:tcBorders>
              <w:top w:val="nil"/>
              <w:left w:val="single" w:sz="6" w:space="0" w:color="auto"/>
              <w:bottom w:val="nil"/>
              <w:right w:val="single" w:sz="6" w:space="0" w:color="auto"/>
            </w:tcBorders>
            <w:shd w:val="clear" w:color="auto" w:fill="FFFFFF"/>
          </w:tcPr>
          <w:p w14:paraId="0530C4B7" w14:textId="77777777" w:rsidR="007D720A" w:rsidRPr="00426595" w:rsidRDefault="007D720A" w:rsidP="00F921B5">
            <w:pPr>
              <w:shd w:val="clear" w:color="auto" w:fill="FFFFFF"/>
              <w:spacing w:before="120"/>
              <w:ind w:left="10"/>
              <w:rPr>
                <w:sz w:val="22"/>
              </w:rPr>
            </w:pPr>
            <w:r w:rsidRPr="00426595">
              <w:rPr>
                <w:sz w:val="22"/>
              </w:rPr>
              <w:t>*Fringe Benefits Assets Test Calculator</w:t>
            </w:r>
            <w:r w:rsidRPr="00426595">
              <w:rPr>
                <w:rFonts w:eastAsia="Times New Roman"/>
                <w:sz w:val="22"/>
              </w:rPr>
              <w:t xml:space="preserve">—point 53C-2—Table-column </w:t>
            </w:r>
            <w:r w:rsidRPr="00426595">
              <w:rPr>
                <w:rFonts w:eastAsia="Times New Roman"/>
                <w:smallCaps/>
                <w:sz w:val="22"/>
              </w:rPr>
              <w:t>3a</w:t>
            </w:r>
            <w:r w:rsidRPr="00426595">
              <w:rPr>
                <w:rFonts w:eastAsia="Times New Roman"/>
                <w:sz w:val="22"/>
              </w:rPr>
              <w:t>—</w:t>
            </w:r>
            <w:r w:rsidRPr="00426595">
              <w:rPr>
                <w:rFonts w:eastAsia="Times New Roman"/>
                <w:b/>
                <w:bCs/>
                <w:sz w:val="22"/>
              </w:rPr>
              <w:t>item 1</w:t>
            </w:r>
          </w:p>
        </w:tc>
      </w:tr>
      <w:tr w:rsidR="007D720A" w:rsidRPr="00426595" w14:paraId="5F86C3A1" w14:textId="77777777" w:rsidTr="001A632D">
        <w:trPr>
          <w:trHeight w:val="20"/>
          <w:jc w:val="center"/>
        </w:trPr>
        <w:tc>
          <w:tcPr>
            <w:tcW w:w="1195" w:type="dxa"/>
            <w:tcBorders>
              <w:top w:val="nil"/>
              <w:left w:val="single" w:sz="6" w:space="0" w:color="auto"/>
              <w:bottom w:val="nil"/>
              <w:right w:val="single" w:sz="6" w:space="0" w:color="auto"/>
            </w:tcBorders>
            <w:shd w:val="clear" w:color="auto" w:fill="FFFFFF"/>
          </w:tcPr>
          <w:p w14:paraId="3D06738E" w14:textId="77777777" w:rsidR="007D720A" w:rsidRPr="00426595" w:rsidRDefault="007D720A" w:rsidP="00F921B5">
            <w:pPr>
              <w:shd w:val="clear" w:color="auto" w:fill="FFFFFF"/>
              <w:spacing w:before="120"/>
              <w:ind w:left="158"/>
              <w:rPr>
                <w:sz w:val="22"/>
              </w:rPr>
            </w:pPr>
            <w:r w:rsidRPr="00426595">
              <w:rPr>
                <w:sz w:val="22"/>
              </w:rPr>
              <w:t>15.</w:t>
            </w:r>
          </w:p>
        </w:tc>
        <w:tc>
          <w:tcPr>
            <w:tcW w:w="2131" w:type="dxa"/>
            <w:tcBorders>
              <w:top w:val="nil"/>
              <w:left w:val="single" w:sz="6" w:space="0" w:color="auto"/>
              <w:bottom w:val="nil"/>
              <w:right w:val="single" w:sz="6" w:space="0" w:color="auto"/>
            </w:tcBorders>
            <w:shd w:val="clear" w:color="auto" w:fill="FFFFFF"/>
          </w:tcPr>
          <w:p w14:paraId="3B8BF085" w14:textId="77777777" w:rsidR="007D720A" w:rsidRPr="00426595" w:rsidRDefault="007D720A" w:rsidP="00F921B5">
            <w:pPr>
              <w:shd w:val="clear" w:color="auto" w:fill="FFFFFF"/>
              <w:spacing w:before="120"/>
              <w:ind w:left="10"/>
              <w:rPr>
                <w:sz w:val="22"/>
              </w:rPr>
            </w:pPr>
            <w:r w:rsidRPr="00426595">
              <w:rPr>
                <w:sz w:val="22"/>
              </w:rPr>
              <w:t>Assets value limit for fringe benefits for non-property owner who is not a member of a couple</w:t>
            </w:r>
          </w:p>
        </w:tc>
        <w:tc>
          <w:tcPr>
            <w:tcW w:w="1421" w:type="dxa"/>
            <w:tcBorders>
              <w:top w:val="nil"/>
              <w:left w:val="single" w:sz="6" w:space="0" w:color="auto"/>
              <w:bottom w:val="nil"/>
              <w:right w:val="single" w:sz="6" w:space="0" w:color="auto"/>
            </w:tcBorders>
            <w:shd w:val="clear" w:color="auto" w:fill="FFFFFF"/>
          </w:tcPr>
          <w:p w14:paraId="0296E14E" w14:textId="77777777" w:rsidR="007D720A" w:rsidRPr="00426595" w:rsidRDefault="007D720A" w:rsidP="00F921B5">
            <w:pPr>
              <w:shd w:val="clear" w:color="auto" w:fill="FFFFFF"/>
              <w:spacing w:before="120"/>
              <w:ind w:left="10" w:firstLine="5"/>
              <w:rPr>
                <w:sz w:val="22"/>
              </w:rPr>
            </w:pPr>
            <w:r w:rsidRPr="00426595">
              <w:rPr>
                <w:sz w:val="22"/>
              </w:rPr>
              <w:t>fringe benefits “single” non-property owner AVL</w:t>
            </w:r>
          </w:p>
        </w:tc>
        <w:tc>
          <w:tcPr>
            <w:tcW w:w="2371" w:type="dxa"/>
            <w:tcBorders>
              <w:top w:val="nil"/>
              <w:left w:val="single" w:sz="6" w:space="0" w:color="auto"/>
              <w:bottom w:val="nil"/>
              <w:right w:val="single" w:sz="6" w:space="0" w:color="auto"/>
            </w:tcBorders>
            <w:shd w:val="clear" w:color="auto" w:fill="FFFFFF"/>
          </w:tcPr>
          <w:p w14:paraId="714E2FA5" w14:textId="0D5B7099" w:rsidR="007D720A" w:rsidRPr="00426595" w:rsidRDefault="007D720A" w:rsidP="0080352E">
            <w:pPr>
              <w:shd w:val="clear" w:color="auto" w:fill="FFFFFF"/>
              <w:spacing w:before="120"/>
              <w:ind w:left="5"/>
              <w:rPr>
                <w:sz w:val="22"/>
              </w:rPr>
            </w:pPr>
            <w:r w:rsidRPr="00426595">
              <w:rPr>
                <w:sz w:val="22"/>
              </w:rPr>
              <w:t>*Fringe Benefits Assets Test Calculator</w:t>
            </w:r>
            <w:r w:rsidRPr="00426595">
              <w:rPr>
                <w:rFonts w:eastAsia="Times New Roman"/>
                <w:sz w:val="22"/>
              </w:rPr>
              <w:t>—point 53C-2—Table-column 3</w:t>
            </w:r>
            <w:r w:rsidR="0080352E">
              <w:rPr>
                <w:rFonts w:eastAsia="Times New Roman"/>
                <w:smallCaps/>
                <w:sz w:val="22"/>
              </w:rPr>
              <w:t>b</w:t>
            </w:r>
            <w:r w:rsidRPr="00426595">
              <w:rPr>
                <w:rFonts w:eastAsia="Times New Roman"/>
                <w:sz w:val="22"/>
              </w:rPr>
              <w:t>—</w:t>
            </w:r>
            <w:r w:rsidRPr="00426595">
              <w:rPr>
                <w:rFonts w:eastAsia="Times New Roman"/>
                <w:b/>
                <w:bCs/>
                <w:sz w:val="22"/>
              </w:rPr>
              <w:t>item 1</w:t>
            </w:r>
          </w:p>
        </w:tc>
      </w:tr>
      <w:tr w:rsidR="007D720A" w:rsidRPr="00426595" w14:paraId="2EBFD8AA" w14:textId="77777777" w:rsidTr="001A632D">
        <w:trPr>
          <w:trHeight w:val="20"/>
          <w:jc w:val="center"/>
        </w:trPr>
        <w:tc>
          <w:tcPr>
            <w:tcW w:w="1195" w:type="dxa"/>
            <w:tcBorders>
              <w:top w:val="nil"/>
              <w:left w:val="single" w:sz="6" w:space="0" w:color="auto"/>
              <w:bottom w:val="nil"/>
              <w:right w:val="single" w:sz="6" w:space="0" w:color="auto"/>
            </w:tcBorders>
            <w:shd w:val="clear" w:color="auto" w:fill="FFFFFF"/>
          </w:tcPr>
          <w:p w14:paraId="500BDD9D" w14:textId="77777777" w:rsidR="007D720A" w:rsidRPr="00426595" w:rsidRDefault="007D720A" w:rsidP="00F921B5">
            <w:pPr>
              <w:shd w:val="clear" w:color="auto" w:fill="FFFFFF"/>
              <w:spacing w:before="120"/>
              <w:ind w:left="158"/>
              <w:rPr>
                <w:sz w:val="22"/>
              </w:rPr>
            </w:pPr>
            <w:r w:rsidRPr="00426595">
              <w:rPr>
                <w:sz w:val="22"/>
              </w:rPr>
              <w:t>16.</w:t>
            </w:r>
          </w:p>
        </w:tc>
        <w:tc>
          <w:tcPr>
            <w:tcW w:w="2131" w:type="dxa"/>
            <w:tcBorders>
              <w:top w:val="nil"/>
              <w:left w:val="single" w:sz="6" w:space="0" w:color="auto"/>
              <w:bottom w:val="nil"/>
              <w:right w:val="single" w:sz="6" w:space="0" w:color="auto"/>
            </w:tcBorders>
            <w:shd w:val="clear" w:color="auto" w:fill="FFFFFF"/>
          </w:tcPr>
          <w:p w14:paraId="7241BFFA" w14:textId="77777777" w:rsidR="007D720A" w:rsidRPr="00426595" w:rsidRDefault="007D720A" w:rsidP="00F921B5">
            <w:pPr>
              <w:shd w:val="clear" w:color="auto" w:fill="FFFFFF"/>
              <w:spacing w:before="120"/>
              <w:ind w:left="5"/>
              <w:rPr>
                <w:sz w:val="22"/>
              </w:rPr>
            </w:pPr>
            <w:r w:rsidRPr="00426595">
              <w:rPr>
                <w:sz w:val="22"/>
              </w:rPr>
              <w:t>Assets value limit for fringe benefits for property owner who is a member of a couple</w:t>
            </w:r>
          </w:p>
        </w:tc>
        <w:tc>
          <w:tcPr>
            <w:tcW w:w="1421" w:type="dxa"/>
            <w:tcBorders>
              <w:top w:val="nil"/>
              <w:left w:val="single" w:sz="6" w:space="0" w:color="auto"/>
              <w:bottom w:val="nil"/>
              <w:right w:val="single" w:sz="6" w:space="0" w:color="auto"/>
            </w:tcBorders>
            <w:shd w:val="clear" w:color="auto" w:fill="FFFFFF"/>
          </w:tcPr>
          <w:p w14:paraId="5F6EC1E5" w14:textId="77777777" w:rsidR="007D720A" w:rsidRPr="00426595" w:rsidRDefault="007D720A" w:rsidP="00F921B5">
            <w:pPr>
              <w:shd w:val="clear" w:color="auto" w:fill="FFFFFF"/>
              <w:spacing w:before="120"/>
              <w:ind w:left="5" w:firstLine="5"/>
              <w:rPr>
                <w:sz w:val="22"/>
              </w:rPr>
            </w:pPr>
            <w:r w:rsidRPr="00426595">
              <w:rPr>
                <w:sz w:val="22"/>
              </w:rPr>
              <w:t>fringe benefits “partnered” property owner AVL</w:t>
            </w:r>
          </w:p>
        </w:tc>
        <w:tc>
          <w:tcPr>
            <w:tcW w:w="2371" w:type="dxa"/>
            <w:tcBorders>
              <w:top w:val="nil"/>
              <w:left w:val="single" w:sz="6" w:space="0" w:color="auto"/>
              <w:bottom w:val="nil"/>
              <w:right w:val="single" w:sz="6" w:space="0" w:color="auto"/>
            </w:tcBorders>
            <w:shd w:val="clear" w:color="auto" w:fill="FFFFFF"/>
          </w:tcPr>
          <w:p w14:paraId="37115392" w14:textId="77777777" w:rsidR="007D720A" w:rsidRPr="00426595" w:rsidRDefault="007D720A" w:rsidP="00F921B5">
            <w:pPr>
              <w:shd w:val="clear" w:color="auto" w:fill="FFFFFF"/>
              <w:spacing w:before="120"/>
              <w:ind w:left="10" w:hanging="5"/>
              <w:rPr>
                <w:sz w:val="22"/>
              </w:rPr>
            </w:pPr>
            <w:r w:rsidRPr="00426595">
              <w:rPr>
                <w:sz w:val="22"/>
              </w:rPr>
              <w:t>*Fringe Benefits Assets Test Calculator</w:t>
            </w:r>
            <w:r w:rsidRPr="00426595">
              <w:rPr>
                <w:rFonts w:eastAsia="Times New Roman"/>
                <w:sz w:val="22"/>
              </w:rPr>
              <w:t xml:space="preserve">—point 53C-2—Table-column </w:t>
            </w:r>
            <w:r w:rsidRPr="00426595">
              <w:rPr>
                <w:rFonts w:eastAsia="Times New Roman"/>
                <w:smallCaps/>
                <w:sz w:val="22"/>
              </w:rPr>
              <w:t>3a</w:t>
            </w:r>
            <w:r w:rsidRPr="00426595">
              <w:rPr>
                <w:rFonts w:eastAsia="Times New Roman"/>
                <w:sz w:val="22"/>
              </w:rPr>
              <w:t>—</w:t>
            </w:r>
            <w:r w:rsidRPr="00426595">
              <w:rPr>
                <w:rFonts w:eastAsia="Times New Roman"/>
                <w:b/>
                <w:bCs/>
                <w:sz w:val="22"/>
              </w:rPr>
              <w:t>item 2</w:t>
            </w:r>
          </w:p>
        </w:tc>
      </w:tr>
      <w:tr w:rsidR="007D720A" w:rsidRPr="00426595" w14:paraId="6DAD28D0" w14:textId="77777777" w:rsidTr="001A632D">
        <w:trPr>
          <w:trHeight w:val="20"/>
          <w:jc w:val="center"/>
        </w:trPr>
        <w:tc>
          <w:tcPr>
            <w:tcW w:w="1195" w:type="dxa"/>
            <w:tcBorders>
              <w:top w:val="nil"/>
              <w:left w:val="single" w:sz="6" w:space="0" w:color="auto"/>
              <w:bottom w:val="single" w:sz="6" w:space="0" w:color="auto"/>
              <w:right w:val="single" w:sz="6" w:space="0" w:color="auto"/>
            </w:tcBorders>
            <w:shd w:val="clear" w:color="auto" w:fill="FFFFFF"/>
          </w:tcPr>
          <w:p w14:paraId="10E7B652" w14:textId="77777777" w:rsidR="007D720A" w:rsidRPr="00426595" w:rsidRDefault="007D720A" w:rsidP="00F921B5">
            <w:pPr>
              <w:shd w:val="clear" w:color="auto" w:fill="FFFFFF"/>
              <w:spacing w:before="120"/>
              <w:ind w:left="158"/>
              <w:rPr>
                <w:sz w:val="22"/>
              </w:rPr>
            </w:pPr>
            <w:r w:rsidRPr="00426595">
              <w:rPr>
                <w:sz w:val="22"/>
              </w:rPr>
              <w:t>17.</w:t>
            </w:r>
          </w:p>
        </w:tc>
        <w:tc>
          <w:tcPr>
            <w:tcW w:w="2131" w:type="dxa"/>
            <w:tcBorders>
              <w:top w:val="nil"/>
              <w:left w:val="single" w:sz="6" w:space="0" w:color="auto"/>
              <w:bottom w:val="single" w:sz="6" w:space="0" w:color="auto"/>
              <w:right w:val="single" w:sz="6" w:space="0" w:color="auto"/>
            </w:tcBorders>
            <w:shd w:val="clear" w:color="auto" w:fill="FFFFFF"/>
          </w:tcPr>
          <w:p w14:paraId="244A22FC" w14:textId="77777777" w:rsidR="007D720A" w:rsidRPr="00426595" w:rsidRDefault="007D720A" w:rsidP="00F921B5">
            <w:pPr>
              <w:shd w:val="clear" w:color="auto" w:fill="FFFFFF"/>
              <w:spacing w:before="120"/>
              <w:ind w:left="5"/>
              <w:rPr>
                <w:sz w:val="22"/>
              </w:rPr>
            </w:pPr>
            <w:r w:rsidRPr="00426595">
              <w:rPr>
                <w:sz w:val="22"/>
              </w:rPr>
              <w:t>Assets value limit for fringe benefits for non-property owner who is a member of a couple</w:t>
            </w:r>
          </w:p>
        </w:tc>
        <w:tc>
          <w:tcPr>
            <w:tcW w:w="1421" w:type="dxa"/>
            <w:tcBorders>
              <w:top w:val="nil"/>
              <w:left w:val="single" w:sz="6" w:space="0" w:color="auto"/>
              <w:bottom w:val="single" w:sz="6" w:space="0" w:color="auto"/>
              <w:right w:val="single" w:sz="6" w:space="0" w:color="auto"/>
            </w:tcBorders>
            <w:shd w:val="clear" w:color="auto" w:fill="FFFFFF"/>
          </w:tcPr>
          <w:p w14:paraId="4B2CE40E" w14:textId="77777777" w:rsidR="007D720A" w:rsidRPr="00426595" w:rsidRDefault="007D720A" w:rsidP="00F921B5">
            <w:pPr>
              <w:shd w:val="clear" w:color="auto" w:fill="FFFFFF"/>
              <w:spacing w:before="120"/>
              <w:ind w:left="5" w:firstLine="5"/>
              <w:rPr>
                <w:sz w:val="22"/>
              </w:rPr>
            </w:pPr>
            <w:r w:rsidRPr="00426595">
              <w:rPr>
                <w:sz w:val="22"/>
              </w:rPr>
              <w:t>fringe benefits “partnered” non-property owner AVL</w:t>
            </w:r>
          </w:p>
        </w:tc>
        <w:tc>
          <w:tcPr>
            <w:tcW w:w="2371" w:type="dxa"/>
            <w:tcBorders>
              <w:top w:val="nil"/>
              <w:left w:val="single" w:sz="6" w:space="0" w:color="auto"/>
              <w:bottom w:val="single" w:sz="6" w:space="0" w:color="auto"/>
              <w:right w:val="single" w:sz="6" w:space="0" w:color="auto"/>
            </w:tcBorders>
            <w:shd w:val="clear" w:color="auto" w:fill="FFFFFF"/>
          </w:tcPr>
          <w:p w14:paraId="1435C401" w14:textId="1BC25A04" w:rsidR="007D720A" w:rsidRPr="00426595" w:rsidRDefault="007D720A" w:rsidP="0080352E">
            <w:pPr>
              <w:shd w:val="clear" w:color="auto" w:fill="FFFFFF"/>
              <w:spacing w:before="120"/>
              <w:ind w:left="14" w:hanging="5"/>
              <w:rPr>
                <w:sz w:val="22"/>
              </w:rPr>
            </w:pPr>
            <w:r w:rsidRPr="00426595">
              <w:rPr>
                <w:sz w:val="22"/>
              </w:rPr>
              <w:t>*Fringe Benefits Assets Test Calculator</w:t>
            </w:r>
            <w:r w:rsidRPr="00426595">
              <w:rPr>
                <w:rFonts w:eastAsia="Times New Roman"/>
                <w:sz w:val="22"/>
              </w:rPr>
              <w:t>—point 5 3C-2—Table-column 3</w:t>
            </w:r>
            <w:r w:rsidR="0080352E">
              <w:rPr>
                <w:rFonts w:eastAsia="Times New Roman"/>
                <w:smallCaps/>
                <w:sz w:val="22"/>
              </w:rPr>
              <w:t>b</w:t>
            </w:r>
            <w:r w:rsidRPr="00426595">
              <w:rPr>
                <w:rFonts w:eastAsia="Times New Roman"/>
                <w:sz w:val="22"/>
              </w:rPr>
              <w:t>—</w:t>
            </w:r>
            <w:r w:rsidRPr="00426595">
              <w:rPr>
                <w:rFonts w:eastAsia="Times New Roman"/>
                <w:b/>
                <w:bCs/>
                <w:sz w:val="22"/>
              </w:rPr>
              <w:t>item 2</w:t>
            </w:r>
          </w:p>
        </w:tc>
      </w:tr>
    </w:tbl>
    <w:p w14:paraId="27039439" w14:textId="77777777" w:rsidR="007D720A" w:rsidRPr="00426595" w:rsidRDefault="007D720A" w:rsidP="00F921B5">
      <w:pPr>
        <w:spacing w:before="120"/>
        <w:rPr>
          <w:sz w:val="22"/>
        </w:rPr>
        <w:sectPr w:rsidR="007D720A" w:rsidRPr="00426595" w:rsidSect="00455777">
          <w:pgSz w:w="12240" w:h="15840"/>
          <w:pgMar w:top="1440" w:right="1440" w:bottom="1440" w:left="1440" w:header="720" w:footer="720" w:gutter="0"/>
          <w:cols w:space="60"/>
          <w:noEndnote/>
          <w:docGrid w:linePitch="272"/>
        </w:sectPr>
      </w:pPr>
    </w:p>
    <w:p w14:paraId="4F5A0E78" w14:textId="77777777" w:rsidR="006D5FFC" w:rsidRPr="00426595" w:rsidRDefault="007D720A" w:rsidP="006D5FFC">
      <w:pPr>
        <w:shd w:val="clear" w:color="auto" w:fill="FFFFFF"/>
        <w:spacing w:before="120"/>
        <w:jc w:val="center"/>
        <w:rPr>
          <w:rFonts w:eastAsia="Times New Roman"/>
          <w:sz w:val="22"/>
          <w:szCs w:val="24"/>
        </w:rPr>
      </w:pPr>
      <w:r w:rsidRPr="00426595">
        <w:rPr>
          <w:b/>
          <w:bCs/>
          <w:sz w:val="22"/>
          <w:szCs w:val="24"/>
        </w:rPr>
        <w:lastRenderedPageBreak/>
        <w:t>SCHEDULE 1</w:t>
      </w:r>
      <w:r w:rsidRPr="00426595">
        <w:rPr>
          <w:rFonts w:eastAsia="Times New Roman"/>
          <w:b/>
          <w:bCs/>
          <w:sz w:val="22"/>
          <w:szCs w:val="24"/>
        </w:rPr>
        <w:t>—</w:t>
      </w:r>
      <w:r w:rsidRPr="00426595">
        <w:rPr>
          <w:rFonts w:eastAsia="Times New Roman"/>
          <w:sz w:val="22"/>
          <w:szCs w:val="24"/>
        </w:rPr>
        <w:t>continued</w:t>
      </w:r>
    </w:p>
    <w:p w14:paraId="4CEA0189" w14:textId="77777777" w:rsidR="007D720A" w:rsidRPr="00426595" w:rsidRDefault="007D720A" w:rsidP="006D5FFC">
      <w:pPr>
        <w:shd w:val="clear" w:color="auto" w:fill="FFFFFF"/>
        <w:spacing w:before="120"/>
        <w:jc w:val="center"/>
        <w:rPr>
          <w:sz w:val="22"/>
        </w:rPr>
      </w:pPr>
      <w:r w:rsidRPr="00426595">
        <w:rPr>
          <w:rFonts w:eastAsia="Times New Roman"/>
          <w:b/>
          <w:bCs/>
          <w:i/>
          <w:iCs/>
          <w:sz w:val="22"/>
          <w:szCs w:val="24"/>
        </w:rPr>
        <w:t>“Subdivision B</w:t>
      </w:r>
      <w:r w:rsidRPr="00426595">
        <w:rPr>
          <w:rFonts w:eastAsia="Times New Roman"/>
          <w:sz w:val="22"/>
          <w:szCs w:val="24"/>
        </w:rPr>
        <w:t>—</w:t>
      </w:r>
      <w:r w:rsidRPr="00426595">
        <w:rPr>
          <w:rFonts w:eastAsia="Times New Roman"/>
          <w:b/>
          <w:bCs/>
          <w:i/>
          <w:iCs/>
          <w:sz w:val="22"/>
          <w:szCs w:val="24"/>
        </w:rPr>
        <w:t>CPI indexation</w:t>
      </w:r>
    </w:p>
    <w:p w14:paraId="4849CCD8" w14:textId="77777777" w:rsidR="007D720A" w:rsidRPr="00426595" w:rsidRDefault="007D720A" w:rsidP="00F921B5">
      <w:pPr>
        <w:shd w:val="clear" w:color="auto" w:fill="FFFFFF"/>
        <w:spacing w:before="120"/>
        <w:ind w:left="24"/>
        <w:rPr>
          <w:sz w:val="22"/>
        </w:rPr>
      </w:pPr>
      <w:r w:rsidRPr="00426595">
        <w:rPr>
          <w:b/>
          <w:bCs/>
          <w:sz w:val="22"/>
          <w:szCs w:val="24"/>
        </w:rPr>
        <w:t>CPI Indexation Table</w:t>
      </w:r>
    </w:p>
    <w:p w14:paraId="52445FC5" w14:textId="77777777" w:rsidR="007D720A" w:rsidRPr="00426595" w:rsidRDefault="007D720A" w:rsidP="006D5FFC">
      <w:pPr>
        <w:shd w:val="clear" w:color="auto" w:fill="FFFFFF"/>
        <w:spacing w:before="120" w:after="120"/>
        <w:ind w:left="19" w:firstLine="346"/>
        <w:jc w:val="both"/>
        <w:rPr>
          <w:sz w:val="22"/>
        </w:rPr>
      </w:pPr>
      <w:r w:rsidRPr="00426595">
        <w:rPr>
          <w:smallCaps/>
          <w:sz w:val="22"/>
          <w:szCs w:val="24"/>
        </w:rPr>
        <w:t xml:space="preserve">“59b. </w:t>
      </w:r>
      <w:r w:rsidRPr="00426595">
        <w:rPr>
          <w:sz w:val="22"/>
          <w:szCs w:val="24"/>
        </w:rPr>
        <w:t>(1) An amount referred to in the following CPI Indexation Table is to be indexed under this Division on each indexation day for the amount, using the reference quarter and base quarter for the amount and indexation day and rounding off to the nearest multiple of the rounding amount:</w:t>
      </w:r>
    </w:p>
    <w:tbl>
      <w:tblPr>
        <w:tblW w:w="5000" w:type="pct"/>
        <w:jc w:val="center"/>
        <w:tblLayout w:type="fixed"/>
        <w:tblCellMar>
          <w:left w:w="40" w:type="dxa"/>
          <w:right w:w="40" w:type="dxa"/>
        </w:tblCellMar>
        <w:tblLook w:val="0000" w:firstRow="0" w:lastRow="0" w:firstColumn="0" w:lastColumn="0" w:noHBand="0" w:noVBand="0"/>
      </w:tblPr>
      <w:tblGrid>
        <w:gridCol w:w="1270"/>
        <w:gridCol w:w="1595"/>
        <w:gridCol w:w="1988"/>
        <w:gridCol w:w="1588"/>
        <w:gridCol w:w="1595"/>
        <w:gridCol w:w="1404"/>
      </w:tblGrid>
      <w:tr w:rsidR="007D720A" w:rsidRPr="00426595" w14:paraId="39BF5B2C" w14:textId="77777777" w:rsidTr="006D5FFC">
        <w:trPr>
          <w:trHeight w:val="20"/>
          <w:jc w:val="center"/>
        </w:trPr>
        <w:tc>
          <w:tcPr>
            <w:tcW w:w="713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241AF896" w14:textId="77777777" w:rsidR="007D720A" w:rsidRPr="00426595" w:rsidRDefault="007D720A" w:rsidP="006D5FFC">
            <w:pPr>
              <w:shd w:val="clear" w:color="auto" w:fill="FFFFFF"/>
              <w:spacing w:before="120" w:after="120"/>
              <w:jc w:val="center"/>
              <w:rPr>
                <w:sz w:val="22"/>
              </w:rPr>
            </w:pPr>
            <w:r w:rsidRPr="00426595">
              <w:rPr>
                <w:sz w:val="22"/>
                <w:szCs w:val="18"/>
              </w:rPr>
              <w:t>CPI INDEXATION TABLE</w:t>
            </w:r>
          </w:p>
        </w:tc>
      </w:tr>
      <w:tr w:rsidR="007D720A" w:rsidRPr="00426595" w14:paraId="4B8C9BFD" w14:textId="77777777" w:rsidTr="006D5FFC">
        <w:trPr>
          <w:trHeight w:val="20"/>
          <w:jc w:val="center"/>
        </w:trPr>
        <w:tc>
          <w:tcPr>
            <w:tcW w:w="960" w:type="dxa"/>
            <w:tcBorders>
              <w:top w:val="single" w:sz="6" w:space="0" w:color="auto"/>
              <w:left w:val="single" w:sz="6" w:space="0" w:color="auto"/>
              <w:bottom w:val="nil"/>
              <w:right w:val="single" w:sz="6" w:space="0" w:color="auto"/>
            </w:tcBorders>
            <w:shd w:val="clear" w:color="auto" w:fill="FFFFFF"/>
          </w:tcPr>
          <w:p w14:paraId="7D19882A" w14:textId="77777777" w:rsidR="007D720A" w:rsidRPr="00426595" w:rsidRDefault="007D720A" w:rsidP="00935002">
            <w:pPr>
              <w:shd w:val="clear" w:color="auto" w:fill="FFFFFF"/>
              <w:spacing w:before="120"/>
              <w:jc w:val="center"/>
              <w:rPr>
                <w:sz w:val="22"/>
              </w:rPr>
            </w:pPr>
            <w:r w:rsidRPr="00426595">
              <w:rPr>
                <w:sz w:val="22"/>
                <w:szCs w:val="18"/>
              </w:rPr>
              <w:t>column</w:t>
            </w:r>
            <w:r w:rsidR="006D5FFC" w:rsidRPr="00426595">
              <w:rPr>
                <w:sz w:val="22"/>
                <w:szCs w:val="18"/>
              </w:rPr>
              <w:t xml:space="preserve"> 1</w:t>
            </w:r>
          </w:p>
        </w:tc>
        <w:tc>
          <w:tcPr>
            <w:tcW w:w="1205" w:type="dxa"/>
            <w:tcBorders>
              <w:top w:val="single" w:sz="6" w:space="0" w:color="auto"/>
              <w:left w:val="single" w:sz="6" w:space="0" w:color="auto"/>
              <w:bottom w:val="nil"/>
              <w:right w:val="single" w:sz="6" w:space="0" w:color="auto"/>
            </w:tcBorders>
            <w:shd w:val="clear" w:color="auto" w:fill="FFFFFF"/>
          </w:tcPr>
          <w:p w14:paraId="5789A3A6" w14:textId="77777777" w:rsidR="007D720A" w:rsidRPr="00426595" w:rsidRDefault="007D720A" w:rsidP="00935002">
            <w:pPr>
              <w:shd w:val="clear" w:color="auto" w:fill="FFFFFF"/>
              <w:spacing w:before="120"/>
              <w:jc w:val="center"/>
              <w:rPr>
                <w:sz w:val="22"/>
              </w:rPr>
            </w:pPr>
            <w:r w:rsidRPr="00426595">
              <w:rPr>
                <w:sz w:val="22"/>
                <w:szCs w:val="18"/>
              </w:rPr>
              <w:t>column 2</w:t>
            </w:r>
          </w:p>
        </w:tc>
        <w:tc>
          <w:tcPr>
            <w:tcW w:w="1502" w:type="dxa"/>
            <w:tcBorders>
              <w:top w:val="single" w:sz="6" w:space="0" w:color="auto"/>
              <w:left w:val="single" w:sz="6" w:space="0" w:color="auto"/>
              <w:bottom w:val="nil"/>
              <w:right w:val="single" w:sz="6" w:space="0" w:color="auto"/>
            </w:tcBorders>
            <w:shd w:val="clear" w:color="auto" w:fill="FFFFFF"/>
          </w:tcPr>
          <w:p w14:paraId="565802D3" w14:textId="77777777" w:rsidR="007D720A" w:rsidRPr="00426595" w:rsidRDefault="007D720A" w:rsidP="00935002">
            <w:pPr>
              <w:shd w:val="clear" w:color="auto" w:fill="FFFFFF"/>
              <w:spacing w:before="120"/>
              <w:jc w:val="center"/>
              <w:rPr>
                <w:sz w:val="22"/>
              </w:rPr>
            </w:pPr>
            <w:r w:rsidRPr="00426595">
              <w:rPr>
                <w:sz w:val="22"/>
                <w:szCs w:val="18"/>
              </w:rPr>
              <w:t>column 3</w:t>
            </w:r>
          </w:p>
        </w:tc>
        <w:tc>
          <w:tcPr>
            <w:tcW w:w="1200" w:type="dxa"/>
            <w:tcBorders>
              <w:top w:val="single" w:sz="6" w:space="0" w:color="auto"/>
              <w:left w:val="single" w:sz="6" w:space="0" w:color="auto"/>
              <w:bottom w:val="nil"/>
              <w:right w:val="single" w:sz="6" w:space="0" w:color="auto"/>
            </w:tcBorders>
            <w:shd w:val="clear" w:color="auto" w:fill="FFFFFF"/>
          </w:tcPr>
          <w:p w14:paraId="09714B99" w14:textId="77777777" w:rsidR="007D720A" w:rsidRPr="00426595" w:rsidRDefault="007D720A" w:rsidP="00935002">
            <w:pPr>
              <w:shd w:val="clear" w:color="auto" w:fill="FFFFFF"/>
              <w:spacing w:before="120"/>
              <w:jc w:val="center"/>
              <w:rPr>
                <w:sz w:val="22"/>
              </w:rPr>
            </w:pPr>
            <w:r w:rsidRPr="00426595">
              <w:rPr>
                <w:sz w:val="22"/>
                <w:szCs w:val="18"/>
              </w:rPr>
              <w:t>column 4</w:t>
            </w:r>
          </w:p>
        </w:tc>
        <w:tc>
          <w:tcPr>
            <w:tcW w:w="1205" w:type="dxa"/>
            <w:tcBorders>
              <w:top w:val="single" w:sz="6" w:space="0" w:color="auto"/>
              <w:left w:val="single" w:sz="6" w:space="0" w:color="auto"/>
              <w:bottom w:val="nil"/>
              <w:right w:val="single" w:sz="6" w:space="0" w:color="auto"/>
            </w:tcBorders>
            <w:shd w:val="clear" w:color="auto" w:fill="FFFFFF"/>
          </w:tcPr>
          <w:p w14:paraId="5A6DD21F" w14:textId="77777777" w:rsidR="007D720A" w:rsidRPr="00426595" w:rsidRDefault="007D720A" w:rsidP="00935002">
            <w:pPr>
              <w:shd w:val="clear" w:color="auto" w:fill="FFFFFF"/>
              <w:spacing w:before="120"/>
              <w:jc w:val="center"/>
              <w:rPr>
                <w:sz w:val="22"/>
              </w:rPr>
            </w:pPr>
            <w:r w:rsidRPr="00426595">
              <w:rPr>
                <w:sz w:val="22"/>
                <w:szCs w:val="18"/>
              </w:rPr>
              <w:t>column 5</w:t>
            </w:r>
          </w:p>
        </w:tc>
        <w:tc>
          <w:tcPr>
            <w:tcW w:w="1061" w:type="dxa"/>
            <w:tcBorders>
              <w:top w:val="single" w:sz="6" w:space="0" w:color="auto"/>
              <w:left w:val="single" w:sz="6" w:space="0" w:color="auto"/>
              <w:bottom w:val="nil"/>
              <w:right w:val="single" w:sz="6" w:space="0" w:color="auto"/>
            </w:tcBorders>
            <w:shd w:val="clear" w:color="auto" w:fill="FFFFFF"/>
          </w:tcPr>
          <w:p w14:paraId="4222C92D" w14:textId="77777777" w:rsidR="007D720A" w:rsidRPr="00426595" w:rsidRDefault="007D720A" w:rsidP="00935002">
            <w:pPr>
              <w:shd w:val="clear" w:color="auto" w:fill="FFFFFF"/>
              <w:spacing w:before="120"/>
              <w:jc w:val="center"/>
              <w:rPr>
                <w:sz w:val="22"/>
              </w:rPr>
            </w:pPr>
            <w:r w:rsidRPr="00426595">
              <w:rPr>
                <w:sz w:val="22"/>
                <w:szCs w:val="18"/>
              </w:rPr>
              <w:t>column 6</w:t>
            </w:r>
          </w:p>
        </w:tc>
      </w:tr>
      <w:tr w:rsidR="007D720A" w:rsidRPr="00426595" w14:paraId="0EA0EAF2" w14:textId="77777777" w:rsidTr="006D5FFC">
        <w:trPr>
          <w:trHeight w:val="20"/>
          <w:jc w:val="center"/>
        </w:trPr>
        <w:tc>
          <w:tcPr>
            <w:tcW w:w="960" w:type="dxa"/>
            <w:tcBorders>
              <w:top w:val="nil"/>
              <w:left w:val="single" w:sz="6" w:space="0" w:color="auto"/>
              <w:bottom w:val="single" w:sz="6" w:space="0" w:color="auto"/>
              <w:right w:val="single" w:sz="6" w:space="0" w:color="auto"/>
            </w:tcBorders>
            <w:shd w:val="clear" w:color="auto" w:fill="FFFFFF"/>
            <w:vAlign w:val="bottom"/>
          </w:tcPr>
          <w:p w14:paraId="6C490E2D" w14:textId="77777777" w:rsidR="007D720A" w:rsidRPr="00426595" w:rsidRDefault="007D720A" w:rsidP="00935002">
            <w:pPr>
              <w:shd w:val="clear" w:color="auto" w:fill="FFFFFF"/>
              <w:spacing w:before="120"/>
              <w:jc w:val="center"/>
              <w:rPr>
                <w:sz w:val="22"/>
              </w:rPr>
            </w:pPr>
            <w:r w:rsidRPr="00426595">
              <w:rPr>
                <w:sz w:val="22"/>
                <w:szCs w:val="18"/>
              </w:rPr>
              <w:t>item</w:t>
            </w:r>
          </w:p>
        </w:tc>
        <w:tc>
          <w:tcPr>
            <w:tcW w:w="1205" w:type="dxa"/>
            <w:tcBorders>
              <w:top w:val="nil"/>
              <w:left w:val="single" w:sz="6" w:space="0" w:color="auto"/>
              <w:bottom w:val="single" w:sz="6" w:space="0" w:color="auto"/>
              <w:right w:val="single" w:sz="6" w:space="0" w:color="auto"/>
            </w:tcBorders>
            <w:shd w:val="clear" w:color="auto" w:fill="FFFFFF"/>
            <w:vAlign w:val="bottom"/>
          </w:tcPr>
          <w:p w14:paraId="49B1C94F" w14:textId="77777777" w:rsidR="007D720A" w:rsidRPr="00426595" w:rsidRDefault="007D720A" w:rsidP="00935002">
            <w:pPr>
              <w:shd w:val="clear" w:color="auto" w:fill="FFFFFF"/>
              <w:spacing w:before="120"/>
              <w:jc w:val="center"/>
              <w:rPr>
                <w:sz w:val="22"/>
              </w:rPr>
            </w:pPr>
            <w:r w:rsidRPr="00426595">
              <w:rPr>
                <w:sz w:val="22"/>
                <w:szCs w:val="18"/>
              </w:rPr>
              <w:t>amount</w:t>
            </w:r>
          </w:p>
        </w:tc>
        <w:tc>
          <w:tcPr>
            <w:tcW w:w="1502" w:type="dxa"/>
            <w:tcBorders>
              <w:top w:val="nil"/>
              <w:left w:val="single" w:sz="6" w:space="0" w:color="auto"/>
              <w:bottom w:val="single" w:sz="6" w:space="0" w:color="auto"/>
              <w:right w:val="single" w:sz="6" w:space="0" w:color="auto"/>
            </w:tcBorders>
            <w:shd w:val="clear" w:color="auto" w:fill="FFFFFF"/>
            <w:vAlign w:val="bottom"/>
          </w:tcPr>
          <w:p w14:paraId="4484CA5E" w14:textId="77777777" w:rsidR="007D720A" w:rsidRPr="00426595" w:rsidRDefault="007D720A" w:rsidP="00935002">
            <w:pPr>
              <w:shd w:val="clear" w:color="auto" w:fill="FFFFFF"/>
              <w:spacing w:before="120"/>
              <w:jc w:val="center"/>
              <w:rPr>
                <w:sz w:val="22"/>
              </w:rPr>
            </w:pPr>
            <w:r w:rsidRPr="00426595">
              <w:rPr>
                <w:sz w:val="22"/>
                <w:szCs w:val="18"/>
              </w:rPr>
              <w:t>indexation day(s)</w:t>
            </w:r>
          </w:p>
        </w:tc>
        <w:tc>
          <w:tcPr>
            <w:tcW w:w="1200" w:type="dxa"/>
            <w:tcBorders>
              <w:top w:val="nil"/>
              <w:left w:val="single" w:sz="6" w:space="0" w:color="auto"/>
              <w:bottom w:val="single" w:sz="6" w:space="0" w:color="auto"/>
              <w:right w:val="single" w:sz="6" w:space="0" w:color="auto"/>
            </w:tcBorders>
            <w:shd w:val="clear" w:color="auto" w:fill="FFFFFF"/>
            <w:vAlign w:val="bottom"/>
          </w:tcPr>
          <w:p w14:paraId="35545CDA" w14:textId="77777777" w:rsidR="007D720A" w:rsidRPr="00426595" w:rsidRDefault="007D720A" w:rsidP="00935002">
            <w:pPr>
              <w:shd w:val="clear" w:color="auto" w:fill="FFFFFF"/>
              <w:spacing w:before="120"/>
              <w:jc w:val="center"/>
              <w:rPr>
                <w:sz w:val="22"/>
              </w:rPr>
            </w:pPr>
            <w:r w:rsidRPr="00426595">
              <w:rPr>
                <w:sz w:val="22"/>
                <w:szCs w:val="18"/>
              </w:rPr>
              <w:t xml:space="preserve">reference </w:t>
            </w:r>
            <w:r w:rsidR="006D5FFC" w:rsidRPr="00426595">
              <w:rPr>
                <w:sz w:val="22"/>
                <w:szCs w:val="18"/>
              </w:rPr>
              <w:t>q</w:t>
            </w:r>
            <w:r w:rsidRPr="00426595">
              <w:rPr>
                <w:sz w:val="22"/>
                <w:szCs w:val="18"/>
              </w:rPr>
              <w:t xml:space="preserve">uarter most </w:t>
            </w:r>
            <w:r w:rsidR="006D5FFC" w:rsidRPr="00426595">
              <w:rPr>
                <w:sz w:val="22"/>
                <w:szCs w:val="18"/>
              </w:rPr>
              <w:t>r</w:t>
            </w:r>
            <w:r w:rsidRPr="00426595">
              <w:rPr>
                <w:sz w:val="22"/>
                <w:szCs w:val="18"/>
              </w:rPr>
              <w:t xml:space="preserve">ecent </w:t>
            </w:r>
            <w:r w:rsidR="006D5FFC" w:rsidRPr="00426595">
              <w:rPr>
                <w:sz w:val="22"/>
                <w:szCs w:val="18"/>
              </w:rPr>
              <w:t>b</w:t>
            </w:r>
            <w:r w:rsidRPr="00426595">
              <w:rPr>
                <w:sz w:val="22"/>
                <w:szCs w:val="18"/>
              </w:rPr>
              <w:t xml:space="preserve">efore </w:t>
            </w:r>
            <w:r w:rsidR="006D5FFC" w:rsidRPr="00426595">
              <w:rPr>
                <w:sz w:val="22"/>
                <w:szCs w:val="18"/>
              </w:rPr>
              <w:t>i</w:t>
            </w:r>
            <w:r w:rsidRPr="00426595">
              <w:rPr>
                <w:sz w:val="22"/>
                <w:szCs w:val="18"/>
              </w:rPr>
              <w:t>ndexation day)</w:t>
            </w:r>
          </w:p>
        </w:tc>
        <w:tc>
          <w:tcPr>
            <w:tcW w:w="1205" w:type="dxa"/>
            <w:tcBorders>
              <w:top w:val="nil"/>
              <w:left w:val="single" w:sz="6" w:space="0" w:color="auto"/>
              <w:bottom w:val="single" w:sz="6" w:space="0" w:color="auto"/>
              <w:right w:val="single" w:sz="6" w:space="0" w:color="auto"/>
            </w:tcBorders>
            <w:shd w:val="clear" w:color="auto" w:fill="FFFFFF"/>
            <w:vAlign w:val="bottom"/>
          </w:tcPr>
          <w:p w14:paraId="007AF5D5" w14:textId="77777777" w:rsidR="007D720A" w:rsidRPr="00426595" w:rsidRDefault="007D720A" w:rsidP="00935002">
            <w:pPr>
              <w:shd w:val="clear" w:color="auto" w:fill="FFFFFF"/>
              <w:spacing w:before="120"/>
              <w:ind w:firstLine="115"/>
              <w:jc w:val="center"/>
              <w:rPr>
                <w:sz w:val="22"/>
              </w:rPr>
            </w:pPr>
            <w:r w:rsidRPr="00426595">
              <w:rPr>
                <w:sz w:val="22"/>
                <w:szCs w:val="18"/>
              </w:rPr>
              <w:t>base quarter</w:t>
            </w:r>
          </w:p>
        </w:tc>
        <w:tc>
          <w:tcPr>
            <w:tcW w:w="1061" w:type="dxa"/>
            <w:tcBorders>
              <w:top w:val="nil"/>
              <w:left w:val="single" w:sz="6" w:space="0" w:color="auto"/>
              <w:bottom w:val="single" w:sz="6" w:space="0" w:color="auto"/>
              <w:right w:val="single" w:sz="6" w:space="0" w:color="auto"/>
            </w:tcBorders>
            <w:shd w:val="clear" w:color="auto" w:fill="FFFFFF"/>
            <w:vAlign w:val="bottom"/>
          </w:tcPr>
          <w:p w14:paraId="0835AFAB" w14:textId="77777777" w:rsidR="007D720A" w:rsidRPr="00426595" w:rsidRDefault="007D720A" w:rsidP="00935002">
            <w:pPr>
              <w:shd w:val="clear" w:color="auto" w:fill="FFFFFF"/>
              <w:spacing w:before="120"/>
              <w:jc w:val="center"/>
              <w:rPr>
                <w:sz w:val="22"/>
              </w:rPr>
            </w:pPr>
            <w:r w:rsidRPr="00426595">
              <w:rPr>
                <w:sz w:val="22"/>
                <w:szCs w:val="18"/>
              </w:rPr>
              <w:t>rounding base</w:t>
            </w:r>
          </w:p>
        </w:tc>
      </w:tr>
      <w:tr w:rsidR="007D720A" w:rsidRPr="00426595" w14:paraId="41E1953F" w14:textId="77777777" w:rsidTr="006D5FFC">
        <w:trPr>
          <w:trHeight w:val="20"/>
          <w:jc w:val="center"/>
        </w:trPr>
        <w:tc>
          <w:tcPr>
            <w:tcW w:w="960" w:type="dxa"/>
            <w:tcBorders>
              <w:top w:val="single" w:sz="6" w:space="0" w:color="auto"/>
              <w:left w:val="single" w:sz="6" w:space="0" w:color="auto"/>
              <w:bottom w:val="nil"/>
              <w:right w:val="single" w:sz="6" w:space="0" w:color="auto"/>
            </w:tcBorders>
            <w:shd w:val="clear" w:color="auto" w:fill="FFFFFF"/>
          </w:tcPr>
          <w:p w14:paraId="4E621141" w14:textId="77777777" w:rsidR="007D720A" w:rsidRPr="00426595" w:rsidRDefault="007D720A" w:rsidP="00F921B5">
            <w:pPr>
              <w:shd w:val="clear" w:color="auto" w:fill="FFFFFF"/>
              <w:spacing w:before="120"/>
              <w:rPr>
                <w:sz w:val="22"/>
              </w:rPr>
            </w:pPr>
          </w:p>
        </w:tc>
        <w:tc>
          <w:tcPr>
            <w:tcW w:w="1205" w:type="dxa"/>
            <w:tcBorders>
              <w:top w:val="single" w:sz="6" w:space="0" w:color="auto"/>
              <w:left w:val="single" w:sz="6" w:space="0" w:color="auto"/>
              <w:bottom w:val="nil"/>
              <w:right w:val="single" w:sz="6" w:space="0" w:color="auto"/>
            </w:tcBorders>
            <w:shd w:val="clear" w:color="auto" w:fill="FFFFFF"/>
          </w:tcPr>
          <w:p w14:paraId="233CC9D0" w14:textId="77777777" w:rsidR="007D720A" w:rsidRPr="00426595" w:rsidRDefault="007D720A" w:rsidP="00F921B5">
            <w:pPr>
              <w:shd w:val="clear" w:color="auto" w:fill="FFFFFF"/>
              <w:spacing w:before="120"/>
              <w:ind w:firstLine="5"/>
              <w:rPr>
                <w:sz w:val="22"/>
              </w:rPr>
            </w:pPr>
            <w:r w:rsidRPr="00426595">
              <w:rPr>
                <w:b/>
                <w:bCs/>
                <w:sz w:val="22"/>
                <w:szCs w:val="18"/>
              </w:rPr>
              <w:t>Maximum basic rates</w:t>
            </w:r>
          </w:p>
        </w:tc>
        <w:tc>
          <w:tcPr>
            <w:tcW w:w="1502" w:type="dxa"/>
            <w:tcBorders>
              <w:top w:val="single" w:sz="6" w:space="0" w:color="auto"/>
              <w:left w:val="single" w:sz="6" w:space="0" w:color="auto"/>
              <w:bottom w:val="nil"/>
              <w:right w:val="single" w:sz="6" w:space="0" w:color="auto"/>
            </w:tcBorders>
            <w:shd w:val="clear" w:color="auto" w:fill="FFFFFF"/>
          </w:tcPr>
          <w:p w14:paraId="6E16EE9A" w14:textId="77777777" w:rsidR="007D720A" w:rsidRPr="00426595" w:rsidRDefault="007D720A" w:rsidP="00F921B5">
            <w:pPr>
              <w:shd w:val="clear" w:color="auto" w:fill="FFFFFF"/>
              <w:spacing w:before="120"/>
              <w:rPr>
                <w:sz w:val="22"/>
              </w:rPr>
            </w:pPr>
          </w:p>
        </w:tc>
        <w:tc>
          <w:tcPr>
            <w:tcW w:w="1200" w:type="dxa"/>
            <w:tcBorders>
              <w:top w:val="single" w:sz="6" w:space="0" w:color="auto"/>
              <w:left w:val="single" w:sz="6" w:space="0" w:color="auto"/>
              <w:bottom w:val="nil"/>
              <w:right w:val="single" w:sz="6" w:space="0" w:color="auto"/>
            </w:tcBorders>
            <w:shd w:val="clear" w:color="auto" w:fill="FFFFFF"/>
          </w:tcPr>
          <w:p w14:paraId="00CC7313" w14:textId="77777777" w:rsidR="007D720A" w:rsidRPr="00426595" w:rsidRDefault="007D720A" w:rsidP="00F921B5">
            <w:pPr>
              <w:shd w:val="clear" w:color="auto" w:fill="FFFFFF"/>
              <w:spacing w:before="120"/>
              <w:rPr>
                <w:sz w:val="22"/>
              </w:rPr>
            </w:pPr>
          </w:p>
        </w:tc>
        <w:tc>
          <w:tcPr>
            <w:tcW w:w="1205" w:type="dxa"/>
            <w:tcBorders>
              <w:top w:val="single" w:sz="6" w:space="0" w:color="auto"/>
              <w:left w:val="single" w:sz="6" w:space="0" w:color="auto"/>
              <w:bottom w:val="nil"/>
              <w:right w:val="single" w:sz="6" w:space="0" w:color="auto"/>
            </w:tcBorders>
            <w:shd w:val="clear" w:color="auto" w:fill="FFFFFF"/>
          </w:tcPr>
          <w:p w14:paraId="3E674D62" w14:textId="77777777" w:rsidR="007D720A" w:rsidRPr="00426595" w:rsidRDefault="007D720A" w:rsidP="00F921B5">
            <w:pPr>
              <w:shd w:val="clear" w:color="auto" w:fill="FFFFFF"/>
              <w:spacing w:before="120"/>
              <w:rPr>
                <w:sz w:val="22"/>
              </w:rPr>
            </w:pPr>
          </w:p>
        </w:tc>
        <w:tc>
          <w:tcPr>
            <w:tcW w:w="1061" w:type="dxa"/>
            <w:tcBorders>
              <w:top w:val="single" w:sz="6" w:space="0" w:color="auto"/>
              <w:left w:val="single" w:sz="6" w:space="0" w:color="auto"/>
              <w:bottom w:val="nil"/>
              <w:right w:val="single" w:sz="6" w:space="0" w:color="auto"/>
            </w:tcBorders>
            <w:shd w:val="clear" w:color="auto" w:fill="FFFFFF"/>
          </w:tcPr>
          <w:p w14:paraId="1C108C43" w14:textId="77777777" w:rsidR="007D720A" w:rsidRPr="00426595" w:rsidRDefault="007D720A" w:rsidP="00F921B5">
            <w:pPr>
              <w:shd w:val="clear" w:color="auto" w:fill="FFFFFF"/>
              <w:spacing w:before="120"/>
              <w:rPr>
                <w:sz w:val="22"/>
              </w:rPr>
            </w:pPr>
          </w:p>
        </w:tc>
      </w:tr>
      <w:tr w:rsidR="007D720A" w:rsidRPr="00426595" w14:paraId="42F5CEBA" w14:textId="77777777" w:rsidTr="006D5FFC">
        <w:trPr>
          <w:trHeight w:val="20"/>
          <w:jc w:val="center"/>
        </w:trPr>
        <w:tc>
          <w:tcPr>
            <w:tcW w:w="960" w:type="dxa"/>
            <w:tcBorders>
              <w:top w:val="nil"/>
              <w:left w:val="single" w:sz="6" w:space="0" w:color="auto"/>
              <w:bottom w:val="nil"/>
              <w:right w:val="single" w:sz="6" w:space="0" w:color="auto"/>
            </w:tcBorders>
            <w:shd w:val="clear" w:color="auto" w:fill="FFFFFF"/>
          </w:tcPr>
          <w:p w14:paraId="0627607E" w14:textId="77777777" w:rsidR="007D720A" w:rsidRPr="00426595" w:rsidRDefault="007D720A" w:rsidP="00F921B5">
            <w:pPr>
              <w:shd w:val="clear" w:color="auto" w:fill="FFFFFF"/>
              <w:spacing w:before="120"/>
              <w:ind w:left="86"/>
              <w:rPr>
                <w:sz w:val="22"/>
              </w:rPr>
            </w:pPr>
            <w:r w:rsidRPr="00426595">
              <w:rPr>
                <w:sz w:val="22"/>
                <w:szCs w:val="18"/>
              </w:rPr>
              <w:t>1.</w:t>
            </w:r>
          </w:p>
        </w:tc>
        <w:tc>
          <w:tcPr>
            <w:tcW w:w="1205" w:type="dxa"/>
            <w:tcBorders>
              <w:top w:val="nil"/>
              <w:left w:val="single" w:sz="6" w:space="0" w:color="auto"/>
              <w:bottom w:val="nil"/>
              <w:right w:val="single" w:sz="6" w:space="0" w:color="auto"/>
            </w:tcBorders>
            <w:shd w:val="clear" w:color="auto" w:fill="FFFFFF"/>
          </w:tcPr>
          <w:p w14:paraId="2FAD63A4" w14:textId="77777777" w:rsidR="007D720A" w:rsidRPr="00426595" w:rsidRDefault="007D720A" w:rsidP="00F921B5">
            <w:pPr>
              <w:shd w:val="clear" w:color="auto" w:fill="FFFFFF"/>
              <w:spacing w:before="120"/>
              <w:rPr>
                <w:sz w:val="22"/>
              </w:rPr>
            </w:pPr>
            <w:r w:rsidRPr="00426595">
              <w:rPr>
                <w:sz w:val="22"/>
                <w:szCs w:val="18"/>
              </w:rPr>
              <w:t xml:space="preserve">pension </w:t>
            </w:r>
            <w:r w:rsidRPr="00426595">
              <w:rPr>
                <w:bCs/>
                <w:sz w:val="22"/>
                <w:szCs w:val="18"/>
              </w:rPr>
              <w:t>MBR</w:t>
            </w:r>
          </w:p>
        </w:tc>
        <w:tc>
          <w:tcPr>
            <w:tcW w:w="1502" w:type="dxa"/>
            <w:tcBorders>
              <w:top w:val="nil"/>
              <w:left w:val="single" w:sz="6" w:space="0" w:color="auto"/>
              <w:bottom w:val="nil"/>
              <w:right w:val="single" w:sz="6" w:space="0" w:color="auto"/>
            </w:tcBorders>
            <w:shd w:val="clear" w:color="auto" w:fill="FFFFFF"/>
          </w:tcPr>
          <w:p w14:paraId="29D46851" w14:textId="77777777" w:rsidR="007D720A" w:rsidRPr="00426595" w:rsidRDefault="007D720A" w:rsidP="00F921B5">
            <w:pPr>
              <w:shd w:val="clear" w:color="auto" w:fill="FFFFFF"/>
              <w:tabs>
                <w:tab w:val="left" w:pos="355"/>
              </w:tabs>
              <w:spacing w:before="120"/>
              <w:rPr>
                <w:sz w:val="22"/>
              </w:rPr>
            </w:pPr>
            <w:r w:rsidRPr="00426595">
              <w:rPr>
                <w:sz w:val="22"/>
                <w:szCs w:val="18"/>
              </w:rPr>
              <w:t>(a)</w:t>
            </w:r>
            <w:r w:rsidRPr="00426595">
              <w:rPr>
                <w:sz w:val="22"/>
                <w:szCs w:val="18"/>
              </w:rPr>
              <w:tab/>
              <w:t>20 March</w:t>
            </w:r>
          </w:p>
          <w:p w14:paraId="54B2A7D1" w14:textId="77777777" w:rsidR="007D720A" w:rsidRPr="00426595" w:rsidRDefault="007D720A" w:rsidP="00F921B5">
            <w:pPr>
              <w:shd w:val="clear" w:color="auto" w:fill="FFFFFF"/>
              <w:tabs>
                <w:tab w:val="left" w:pos="355"/>
              </w:tabs>
              <w:spacing w:before="120"/>
              <w:rPr>
                <w:sz w:val="22"/>
              </w:rPr>
            </w:pPr>
            <w:r w:rsidRPr="00426595">
              <w:rPr>
                <w:sz w:val="22"/>
                <w:szCs w:val="18"/>
              </w:rPr>
              <w:t>(b)</w:t>
            </w:r>
            <w:r w:rsidRPr="00426595">
              <w:rPr>
                <w:sz w:val="22"/>
                <w:szCs w:val="18"/>
              </w:rPr>
              <w:tab/>
              <w:t>20 September</w:t>
            </w:r>
          </w:p>
        </w:tc>
        <w:tc>
          <w:tcPr>
            <w:tcW w:w="1200" w:type="dxa"/>
            <w:tcBorders>
              <w:top w:val="nil"/>
              <w:left w:val="single" w:sz="6" w:space="0" w:color="auto"/>
              <w:bottom w:val="nil"/>
              <w:right w:val="single" w:sz="6" w:space="0" w:color="auto"/>
            </w:tcBorders>
            <w:shd w:val="clear" w:color="auto" w:fill="FFFFFF"/>
          </w:tcPr>
          <w:p w14:paraId="64DCE633" w14:textId="77777777" w:rsidR="007D720A" w:rsidRPr="00426595" w:rsidRDefault="007D720A" w:rsidP="00F921B5">
            <w:pPr>
              <w:shd w:val="clear" w:color="auto" w:fill="FFFFFF"/>
              <w:tabs>
                <w:tab w:val="left" w:pos="355"/>
              </w:tabs>
              <w:spacing w:before="120"/>
              <w:rPr>
                <w:sz w:val="22"/>
              </w:rPr>
            </w:pPr>
            <w:r w:rsidRPr="00426595">
              <w:rPr>
                <w:sz w:val="22"/>
                <w:szCs w:val="18"/>
              </w:rPr>
              <w:t>(a)</w:t>
            </w:r>
            <w:r w:rsidRPr="00426595">
              <w:rPr>
                <w:sz w:val="22"/>
                <w:szCs w:val="18"/>
              </w:rPr>
              <w:tab/>
              <w:t>December</w:t>
            </w:r>
          </w:p>
          <w:p w14:paraId="0978143D" w14:textId="77777777" w:rsidR="007D720A" w:rsidRPr="00426595" w:rsidRDefault="007D720A" w:rsidP="00F921B5">
            <w:pPr>
              <w:shd w:val="clear" w:color="auto" w:fill="FFFFFF"/>
              <w:tabs>
                <w:tab w:val="left" w:pos="355"/>
              </w:tabs>
              <w:spacing w:before="120"/>
              <w:rPr>
                <w:sz w:val="22"/>
              </w:rPr>
            </w:pPr>
            <w:r w:rsidRPr="00426595">
              <w:rPr>
                <w:sz w:val="22"/>
                <w:szCs w:val="18"/>
              </w:rPr>
              <w:t>(b)</w:t>
            </w:r>
            <w:r w:rsidRPr="00426595">
              <w:rPr>
                <w:sz w:val="22"/>
                <w:szCs w:val="18"/>
              </w:rPr>
              <w:tab/>
              <w:t>June</w:t>
            </w:r>
          </w:p>
        </w:tc>
        <w:tc>
          <w:tcPr>
            <w:tcW w:w="1205" w:type="dxa"/>
            <w:tcBorders>
              <w:top w:val="nil"/>
              <w:left w:val="single" w:sz="6" w:space="0" w:color="auto"/>
              <w:bottom w:val="nil"/>
              <w:right w:val="single" w:sz="6" w:space="0" w:color="auto"/>
            </w:tcBorders>
            <w:shd w:val="clear" w:color="auto" w:fill="FFFFFF"/>
          </w:tcPr>
          <w:p w14:paraId="5EAD163D" w14:textId="77777777" w:rsidR="007D720A" w:rsidRPr="00426595" w:rsidRDefault="007D720A" w:rsidP="00F921B5">
            <w:pPr>
              <w:shd w:val="clear" w:color="auto" w:fill="FFFFFF"/>
              <w:spacing w:before="120"/>
              <w:rPr>
                <w:sz w:val="22"/>
              </w:rPr>
            </w:pPr>
            <w:r w:rsidRPr="00426595">
              <w:rPr>
                <w:sz w:val="22"/>
                <w:szCs w:val="18"/>
              </w:rPr>
              <w:t xml:space="preserve">highest </w:t>
            </w:r>
            <w:r w:rsidR="00CA42B1" w:rsidRPr="00426595">
              <w:rPr>
                <w:sz w:val="22"/>
                <w:szCs w:val="18"/>
              </w:rPr>
              <w:t>J</w:t>
            </w:r>
            <w:r w:rsidRPr="00426595">
              <w:rPr>
                <w:sz w:val="22"/>
                <w:szCs w:val="18"/>
              </w:rPr>
              <w:t xml:space="preserve">une or </w:t>
            </w:r>
            <w:r w:rsidR="00CA42B1" w:rsidRPr="00426595">
              <w:rPr>
                <w:sz w:val="22"/>
                <w:szCs w:val="18"/>
              </w:rPr>
              <w:t>D</w:t>
            </w:r>
            <w:r w:rsidRPr="00426595">
              <w:rPr>
                <w:sz w:val="22"/>
                <w:szCs w:val="18"/>
              </w:rPr>
              <w:t xml:space="preserve">ecember </w:t>
            </w:r>
            <w:r w:rsidR="00CA42B1" w:rsidRPr="00426595">
              <w:rPr>
                <w:sz w:val="22"/>
                <w:szCs w:val="18"/>
              </w:rPr>
              <w:t>q</w:t>
            </w:r>
            <w:r w:rsidRPr="00426595">
              <w:rPr>
                <w:sz w:val="22"/>
                <w:szCs w:val="18"/>
              </w:rPr>
              <w:t xml:space="preserve">uarter </w:t>
            </w:r>
            <w:r w:rsidR="00CA42B1" w:rsidRPr="00426595">
              <w:rPr>
                <w:sz w:val="22"/>
                <w:szCs w:val="18"/>
              </w:rPr>
              <w:t>b</w:t>
            </w:r>
            <w:r w:rsidRPr="00426595">
              <w:rPr>
                <w:sz w:val="22"/>
                <w:szCs w:val="18"/>
              </w:rPr>
              <w:t xml:space="preserve">efore </w:t>
            </w:r>
            <w:r w:rsidR="00CA42B1" w:rsidRPr="00426595">
              <w:rPr>
                <w:sz w:val="22"/>
                <w:szCs w:val="18"/>
              </w:rPr>
              <w:t>r</w:t>
            </w:r>
            <w:r w:rsidRPr="00426595">
              <w:rPr>
                <w:sz w:val="22"/>
                <w:szCs w:val="18"/>
              </w:rPr>
              <w:t xml:space="preserve">eference </w:t>
            </w:r>
            <w:r w:rsidR="00CA42B1" w:rsidRPr="00426595">
              <w:rPr>
                <w:sz w:val="22"/>
                <w:szCs w:val="18"/>
              </w:rPr>
              <w:t>q</w:t>
            </w:r>
            <w:r w:rsidRPr="00426595">
              <w:rPr>
                <w:sz w:val="22"/>
                <w:szCs w:val="18"/>
              </w:rPr>
              <w:t xml:space="preserve">uarter but not </w:t>
            </w:r>
            <w:r w:rsidR="00CA42B1" w:rsidRPr="00426595">
              <w:rPr>
                <w:sz w:val="22"/>
                <w:szCs w:val="18"/>
              </w:rPr>
              <w:t>e</w:t>
            </w:r>
            <w:r w:rsidRPr="00426595">
              <w:rPr>
                <w:sz w:val="22"/>
                <w:szCs w:val="18"/>
              </w:rPr>
              <w:t xml:space="preserve">arlier </w:t>
            </w:r>
            <w:r w:rsidR="00CA42B1" w:rsidRPr="00426595">
              <w:rPr>
                <w:sz w:val="22"/>
                <w:szCs w:val="18"/>
              </w:rPr>
              <w:t>t</w:t>
            </w:r>
            <w:r w:rsidRPr="00426595">
              <w:rPr>
                <w:sz w:val="22"/>
                <w:szCs w:val="18"/>
              </w:rPr>
              <w:t xml:space="preserve">han June </w:t>
            </w:r>
            <w:r w:rsidR="00CA42B1" w:rsidRPr="00426595">
              <w:rPr>
                <w:sz w:val="22"/>
                <w:szCs w:val="18"/>
              </w:rPr>
              <w:t>q</w:t>
            </w:r>
            <w:r w:rsidRPr="00426595">
              <w:rPr>
                <w:sz w:val="22"/>
                <w:szCs w:val="18"/>
              </w:rPr>
              <w:t>uarter 979)</w:t>
            </w:r>
          </w:p>
        </w:tc>
        <w:tc>
          <w:tcPr>
            <w:tcW w:w="1061" w:type="dxa"/>
            <w:tcBorders>
              <w:top w:val="nil"/>
              <w:left w:val="single" w:sz="6" w:space="0" w:color="auto"/>
              <w:bottom w:val="nil"/>
              <w:right w:val="single" w:sz="6" w:space="0" w:color="auto"/>
            </w:tcBorders>
            <w:shd w:val="clear" w:color="auto" w:fill="FFFFFF"/>
          </w:tcPr>
          <w:p w14:paraId="313B1733" w14:textId="77777777" w:rsidR="007D720A" w:rsidRPr="00426595" w:rsidRDefault="007D720A" w:rsidP="00F921B5">
            <w:pPr>
              <w:shd w:val="clear" w:color="auto" w:fill="FFFFFF"/>
              <w:spacing w:before="120"/>
              <w:jc w:val="center"/>
              <w:rPr>
                <w:sz w:val="22"/>
              </w:rPr>
            </w:pPr>
            <w:r w:rsidRPr="00426595">
              <w:rPr>
                <w:sz w:val="22"/>
                <w:szCs w:val="18"/>
              </w:rPr>
              <w:t>$2.60</w:t>
            </w:r>
          </w:p>
        </w:tc>
      </w:tr>
      <w:tr w:rsidR="007D720A" w:rsidRPr="00426595" w14:paraId="33AAC430" w14:textId="77777777" w:rsidTr="006D5FFC">
        <w:trPr>
          <w:trHeight w:val="20"/>
          <w:jc w:val="center"/>
        </w:trPr>
        <w:tc>
          <w:tcPr>
            <w:tcW w:w="960" w:type="dxa"/>
            <w:tcBorders>
              <w:top w:val="nil"/>
              <w:left w:val="single" w:sz="6" w:space="0" w:color="auto"/>
              <w:bottom w:val="nil"/>
              <w:right w:val="single" w:sz="6" w:space="0" w:color="auto"/>
            </w:tcBorders>
            <w:shd w:val="clear" w:color="auto" w:fill="FFFFFF"/>
          </w:tcPr>
          <w:p w14:paraId="6B088F2F" w14:textId="77777777" w:rsidR="007D720A" w:rsidRPr="00426595" w:rsidRDefault="007D720A" w:rsidP="00F921B5">
            <w:pPr>
              <w:shd w:val="clear" w:color="auto" w:fill="FFFFFF"/>
              <w:spacing w:before="120"/>
              <w:rPr>
                <w:sz w:val="22"/>
              </w:rPr>
            </w:pPr>
          </w:p>
        </w:tc>
        <w:tc>
          <w:tcPr>
            <w:tcW w:w="1205" w:type="dxa"/>
            <w:tcBorders>
              <w:top w:val="nil"/>
              <w:left w:val="single" w:sz="6" w:space="0" w:color="auto"/>
              <w:bottom w:val="nil"/>
              <w:right w:val="single" w:sz="6" w:space="0" w:color="auto"/>
            </w:tcBorders>
            <w:shd w:val="clear" w:color="auto" w:fill="FFFFFF"/>
          </w:tcPr>
          <w:p w14:paraId="4269E134" w14:textId="77777777" w:rsidR="007D720A" w:rsidRPr="00426595" w:rsidRDefault="007D720A" w:rsidP="00F921B5">
            <w:pPr>
              <w:shd w:val="clear" w:color="auto" w:fill="FFFFFF"/>
              <w:spacing w:before="120"/>
              <w:rPr>
                <w:sz w:val="22"/>
              </w:rPr>
            </w:pPr>
            <w:r w:rsidRPr="00426595">
              <w:rPr>
                <w:b/>
                <w:bCs/>
                <w:sz w:val="22"/>
                <w:szCs w:val="18"/>
              </w:rPr>
              <w:t>Permissible child earnings</w:t>
            </w:r>
          </w:p>
        </w:tc>
        <w:tc>
          <w:tcPr>
            <w:tcW w:w="1502" w:type="dxa"/>
            <w:tcBorders>
              <w:top w:val="nil"/>
              <w:left w:val="single" w:sz="6" w:space="0" w:color="auto"/>
              <w:bottom w:val="nil"/>
              <w:right w:val="single" w:sz="6" w:space="0" w:color="auto"/>
            </w:tcBorders>
            <w:shd w:val="clear" w:color="auto" w:fill="FFFFFF"/>
          </w:tcPr>
          <w:p w14:paraId="72F16DB7" w14:textId="77777777" w:rsidR="007D720A" w:rsidRPr="00426595" w:rsidRDefault="007D720A" w:rsidP="00F921B5">
            <w:pPr>
              <w:shd w:val="clear" w:color="auto" w:fill="FFFFFF"/>
              <w:spacing w:before="120"/>
              <w:rPr>
                <w:sz w:val="22"/>
              </w:rPr>
            </w:pPr>
          </w:p>
        </w:tc>
        <w:tc>
          <w:tcPr>
            <w:tcW w:w="1200" w:type="dxa"/>
            <w:tcBorders>
              <w:top w:val="nil"/>
              <w:left w:val="single" w:sz="6" w:space="0" w:color="auto"/>
              <w:bottom w:val="nil"/>
              <w:right w:val="single" w:sz="6" w:space="0" w:color="auto"/>
            </w:tcBorders>
            <w:shd w:val="clear" w:color="auto" w:fill="FFFFFF"/>
          </w:tcPr>
          <w:p w14:paraId="330AFFEA" w14:textId="77777777" w:rsidR="007D720A" w:rsidRPr="00426595" w:rsidRDefault="007D720A" w:rsidP="00F921B5">
            <w:pPr>
              <w:shd w:val="clear" w:color="auto" w:fill="FFFFFF"/>
              <w:spacing w:before="120"/>
              <w:rPr>
                <w:sz w:val="22"/>
              </w:rPr>
            </w:pPr>
          </w:p>
        </w:tc>
        <w:tc>
          <w:tcPr>
            <w:tcW w:w="1205" w:type="dxa"/>
            <w:tcBorders>
              <w:top w:val="nil"/>
              <w:left w:val="single" w:sz="6" w:space="0" w:color="auto"/>
              <w:bottom w:val="nil"/>
              <w:right w:val="single" w:sz="6" w:space="0" w:color="auto"/>
            </w:tcBorders>
            <w:shd w:val="clear" w:color="auto" w:fill="FFFFFF"/>
          </w:tcPr>
          <w:p w14:paraId="4808865B" w14:textId="77777777" w:rsidR="007D720A" w:rsidRPr="00426595" w:rsidRDefault="007D720A" w:rsidP="00F921B5">
            <w:pPr>
              <w:shd w:val="clear" w:color="auto" w:fill="FFFFFF"/>
              <w:spacing w:before="120"/>
              <w:rPr>
                <w:sz w:val="22"/>
              </w:rPr>
            </w:pPr>
          </w:p>
        </w:tc>
        <w:tc>
          <w:tcPr>
            <w:tcW w:w="1061" w:type="dxa"/>
            <w:tcBorders>
              <w:top w:val="nil"/>
              <w:left w:val="single" w:sz="6" w:space="0" w:color="auto"/>
              <w:bottom w:val="nil"/>
              <w:right w:val="single" w:sz="6" w:space="0" w:color="auto"/>
            </w:tcBorders>
            <w:shd w:val="clear" w:color="auto" w:fill="FFFFFF"/>
          </w:tcPr>
          <w:p w14:paraId="0A171C71" w14:textId="77777777" w:rsidR="007D720A" w:rsidRPr="00426595" w:rsidRDefault="007D720A" w:rsidP="00F921B5">
            <w:pPr>
              <w:shd w:val="clear" w:color="auto" w:fill="FFFFFF"/>
              <w:spacing w:before="120"/>
              <w:rPr>
                <w:sz w:val="22"/>
              </w:rPr>
            </w:pPr>
          </w:p>
        </w:tc>
      </w:tr>
      <w:tr w:rsidR="007D720A" w:rsidRPr="00426595" w14:paraId="38BB9018" w14:textId="77777777" w:rsidTr="006D5FFC">
        <w:trPr>
          <w:trHeight w:val="20"/>
          <w:jc w:val="center"/>
        </w:trPr>
        <w:tc>
          <w:tcPr>
            <w:tcW w:w="960" w:type="dxa"/>
            <w:tcBorders>
              <w:top w:val="nil"/>
              <w:left w:val="single" w:sz="6" w:space="0" w:color="auto"/>
              <w:bottom w:val="nil"/>
              <w:right w:val="single" w:sz="6" w:space="0" w:color="auto"/>
            </w:tcBorders>
            <w:shd w:val="clear" w:color="auto" w:fill="FFFFFF"/>
          </w:tcPr>
          <w:p w14:paraId="39353490" w14:textId="77777777" w:rsidR="007D720A" w:rsidRPr="00426595" w:rsidRDefault="007D720A" w:rsidP="00F921B5">
            <w:pPr>
              <w:shd w:val="clear" w:color="auto" w:fill="FFFFFF"/>
              <w:spacing w:before="120"/>
              <w:ind w:left="62"/>
              <w:rPr>
                <w:sz w:val="22"/>
              </w:rPr>
            </w:pPr>
            <w:r w:rsidRPr="00426595">
              <w:rPr>
                <w:sz w:val="22"/>
                <w:szCs w:val="18"/>
              </w:rPr>
              <w:t>2.</w:t>
            </w:r>
          </w:p>
        </w:tc>
        <w:tc>
          <w:tcPr>
            <w:tcW w:w="1205" w:type="dxa"/>
            <w:tcBorders>
              <w:top w:val="nil"/>
              <w:left w:val="single" w:sz="6" w:space="0" w:color="auto"/>
              <w:bottom w:val="nil"/>
              <w:right w:val="single" w:sz="6" w:space="0" w:color="auto"/>
            </w:tcBorders>
            <w:shd w:val="clear" w:color="auto" w:fill="FFFFFF"/>
          </w:tcPr>
          <w:p w14:paraId="492E4AF5" w14:textId="77777777" w:rsidR="007D720A" w:rsidRPr="00426595" w:rsidRDefault="007D720A" w:rsidP="00F921B5">
            <w:pPr>
              <w:shd w:val="clear" w:color="auto" w:fill="FFFFFF"/>
              <w:spacing w:before="120"/>
              <w:ind w:firstLine="10"/>
              <w:rPr>
                <w:sz w:val="22"/>
              </w:rPr>
            </w:pPr>
            <w:r w:rsidRPr="00426595">
              <w:rPr>
                <w:sz w:val="22"/>
                <w:szCs w:val="18"/>
              </w:rPr>
              <w:t>permissible child earnings limit</w:t>
            </w:r>
          </w:p>
        </w:tc>
        <w:tc>
          <w:tcPr>
            <w:tcW w:w="1502" w:type="dxa"/>
            <w:tcBorders>
              <w:top w:val="nil"/>
              <w:left w:val="single" w:sz="6" w:space="0" w:color="auto"/>
              <w:bottom w:val="nil"/>
              <w:right w:val="single" w:sz="6" w:space="0" w:color="auto"/>
            </w:tcBorders>
            <w:shd w:val="clear" w:color="auto" w:fill="FFFFFF"/>
          </w:tcPr>
          <w:p w14:paraId="0FFE8042" w14:textId="77777777" w:rsidR="007D720A" w:rsidRPr="00426595" w:rsidRDefault="007D720A" w:rsidP="00F921B5">
            <w:pPr>
              <w:shd w:val="clear" w:color="auto" w:fill="FFFFFF"/>
              <w:spacing w:before="120"/>
              <w:rPr>
                <w:sz w:val="22"/>
              </w:rPr>
            </w:pPr>
            <w:r w:rsidRPr="00426595">
              <w:rPr>
                <w:sz w:val="22"/>
                <w:szCs w:val="18"/>
              </w:rPr>
              <w:t>1 January</w:t>
            </w:r>
          </w:p>
        </w:tc>
        <w:tc>
          <w:tcPr>
            <w:tcW w:w="1200" w:type="dxa"/>
            <w:tcBorders>
              <w:top w:val="nil"/>
              <w:left w:val="single" w:sz="6" w:space="0" w:color="auto"/>
              <w:bottom w:val="nil"/>
              <w:right w:val="single" w:sz="6" w:space="0" w:color="auto"/>
            </w:tcBorders>
            <w:shd w:val="clear" w:color="auto" w:fill="FFFFFF"/>
          </w:tcPr>
          <w:p w14:paraId="318B22FE" w14:textId="77777777" w:rsidR="007D720A" w:rsidRPr="00426595" w:rsidRDefault="007D720A" w:rsidP="00F921B5">
            <w:pPr>
              <w:shd w:val="clear" w:color="auto" w:fill="FFFFFF"/>
              <w:spacing w:before="120"/>
              <w:rPr>
                <w:sz w:val="22"/>
              </w:rPr>
            </w:pPr>
            <w:r w:rsidRPr="00426595">
              <w:rPr>
                <w:sz w:val="22"/>
                <w:szCs w:val="18"/>
              </w:rPr>
              <w:t>June</w:t>
            </w:r>
          </w:p>
        </w:tc>
        <w:tc>
          <w:tcPr>
            <w:tcW w:w="1205" w:type="dxa"/>
            <w:tcBorders>
              <w:top w:val="nil"/>
              <w:left w:val="single" w:sz="6" w:space="0" w:color="auto"/>
              <w:bottom w:val="nil"/>
              <w:right w:val="single" w:sz="6" w:space="0" w:color="auto"/>
            </w:tcBorders>
            <w:shd w:val="clear" w:color="auto" w:fill="FFFFFF"/>
          </w:tcPr>
          <w:p w14:paraId="41CA3AE6" w14:textId="77777777" w:rsidR="007D720A" w:rsidRPr="00426595" w:rsidRDefault="007D720A" w:rsidP="00F921B5">
            <w:pPr>
              <w:shd w:val="clear" w:color="auto" w:fill="FFFFFF"/>
              <w:spacing w:before="120"/>
              <w:rPr>
                <w:sz w:val="22"/>
              </w:rPr>
            </w:pPr>
            <w:r w:rsidRPr="00426595">
              <w:rPr>
                <w:sz w:val="22"/>
                <w:szCs w:val="18"/>
              </w:rPr>
              <w:t>highest June quarter before reference quarter</w:t>
            </w:r>
          </w:p>
        </w:tc>
        <w:tc>
          <w:tcPr>
            <w:tcW w:w="1061" w:type="dxa"/>
            <w:tcBorders>
              <w:top w:val="nil"/>
              <w:left w:val="single" w:sz="6" w:space="0" w:color="auto"/>
              <w:bottom w:val="nil"/>
              <w:right w:val="single" w:sz="6" w:space="0" w:color="auto"/>
            </w:tcBorders>
            <w:shd w:val="clear" w:color="auto" w:fill="FFFFFF"/>
          </w:tcPr>
          <w:p w14:paraId="06424E1E" w14:textId="77777777" w:rsidR="007D720A" w:rsidRPr="00426595" w:rsidRDefault="007D720A" w:rsidP="00F921B5">
            <w:pPr>
              <w:shd w:val="clear" w:color="auto" w:fill="FFFFFF"/>
              <w:spacing w:before="120"/>
              <w:jc w:val="center"/>
              <w:rPr>
                <w:sz w:val="22"/>
              </w:rPr>
            </w:pPr>
            <w:r w:rsidRPr="00426595">
              <w:rPr>
                <w:sz w:val="22"/>
                <w:szCs w:val="18"/>
              </w:rPr>
              <w:t>$0.05</w:t>
            </w:r>
          </w:p>
        </w:tc>
      </w:tr>
      <w:tr w:rsidR="007D720A" w:rsidRPr="00426595" w14:paraId="23B6905D" w14:textId="77777777" w:rsidTr="006D5FFC">
        <w:trPr>
          <w:trHeight w:val="20"/>
          <w:jc w:val="center"/>
        </w:trPr>
        <w:tc>
          <w:tcPr>
            <w:tcW w:w="960" w:type="dxa"/>
            <w:tcBorders>
              <w:top w:val="nil"/>
              <w:left w:val="single" w:sz="6" w:space="0" w:color="auto"/>
              <w:bottom w:val="nil"/>
              <w:right w:val="single" w:sz="6" w:space="0" w:color="auto"/>
            </w:tcBorders>
            <w:shd w:val="clear" w:color="auto" w:fill="FFFFFF"/>
          </w:tcPr>
          <w:p w14:paraId="0E93AF3B" w14:textId="77777777" w:rsidR="007D720A" w:rsidRPr="00426595" w:rsidRDefault="007D720A" w:rsidP="00F921B5">
            <w:pPr>
              <w:shd w:val="clear" w:color="auto" w:fill="FFFFFF"/>
              <w:spacing w:before="120"/>
              <w:rPr>
                <w:sz w:val="22"/>
              </w:rPr>
            </w:pPr>
          </w:p>
        </w:tc>
        <w:tc>
          <w:tcPr>
            <w:tcW w:w="1205" w:type="dxa"/>
            <w:tcBorders>
              <w:top w:val="nil"/>
              <w:left w:val="single" w:sz="6" w:space="0" w:color="auto"/>
              <w:bottom w:val="nil"/>
              <w:right w:val="single" w:sz="6" w:space="0" w:color="auto"/>
            </w:tcBorders>
            <w:shd w:val="clear" w:color="auto" w:fill="FFFFFF"/>
          </w:tcPr>
          <w:p w14:paraId="52B61AFC" w14:textId="77777777" w:rsidR="007D720A" w:rsidRPr="00426595" w:rsidRDefault="007D720A" w:rsidP="00F921B5">
            <w:pPr>
              <w:shd w:val="clear" w:color="auto" w:fill="FFFFFF"/>
              <w:spacing w:before="120"/>
              <w:ind w:firstLine="5"/>
              <w:rPr>
                <w:sz w:val="22"/>
              </w:rPr>
            </w:pPr>
            <w:r w:rsidRPr="00426595">
              <w:rPr>
                <w:b/>
                <w:bCs/>
                <w:sz w:val="22"/>
                <w:szCs w:val="18"/>
              </w:rPr>
              <w:t>Rent assistance</w:t>
            </w:r>
          </w:p>
        </w:tc>
        <w:tc>
          <w:tcPr>
            <w:tcW w:w="1502" w:type="dxa"/>
            <w:tcBorders>
              <w:top w:val="nil"/>
              <w:left w:val="single" w:sz="6" w:space="0" w:color="auto"/>
              <w:bottom w:val="nil"/>
              <w:right w:val="single" w:sz="6" w:space="0" w:color="auto"/>
            </w:tcBorders>
            <w:shd w:val="clear" w:color="auto" w:fill="FFFFFF"/>
          </w:tcPr>
          <w:p w14:paraId="2F362A5D" w14:textId="77777777" w:rsidR="007D720A" w:rsidRPr="00426595" w:rsidRDefault="007D720A" w:rsidP="00F921B5">
            <w:pPr>
              <w:shd w:val="clear" w:color="auto" w:fill="FFFFFF"/>
              <w:spacing w:before="120"/>
              <w:rPr>
                <w:sz w:val="22"/>
              </w:rPr>
            </w:pPr>
          </w:p>
        </w:tc>
        <w:tc>
          <w:tcPr>
            <w:tcW w:w="1200" w:type="dxa"/>
            <w:tcBorders>
              <w:top w:val="nil"/>
              <w:left w:val="single" w:sz="6" w:space="0" w:color="auto"/>
              <w:bottom w:val="nil"/>
              <w:right w:val="single" w:sz="6" w:space="0" w:color="auto"/>
            </w:tcBorders>
            <w:shd w:val="clear" w:color="auto" w:fill="FFFFFF"/>
          </w:tcPr>
          <w:p w14:paraId="4C03EC14" w14:textId="77777777" w:rsidR="007D720A" w:rsidRPr="00426595" w:rsidRDefault="007D720A" w:rsidP="00F921B5">
            <w:pPr>
              <w:shd w:val="clear" w:color="auto" w:fill="FFFFFF"/>
              <w:spacing w:before="120"/>
              <w:rPr>
                <w:sz w:val="22"/>
              </w:rPr>
            </w:pPr>
          </w:p>
        </w:tc>
        <w:tc>
          <w:tcPr>
            <w:tcW w:w="1205" w:type="dxa"/>
            <w:tcBorders>
              <w:top w:val="nil"/>
              <w:left w:val="single" w:sz="6" w:space="0" w:color="auto"/>
              <w:bottom w:val="nil"/>
              <w:right w:val="single" w:sz="6" w:space="0" w:color="auto"/>
            </w:tcBorders>
            <w:shd w:val="clear" w:color="auto" w:fill="FFFFFF"/>
          </w:tcPr>
          <w:p w14:paraId="4D84A13E" w14:textId="77777777" w:rsidR="007D720A" w:rsidRPr="00426595" w:rsidRDefault="007D720A" w:rsidP="00F921B5">
            <w:pPr>
              <w:shd w:val="clear" w:color="auto" w:fill="FFFFFF"/>
              <w:spacing w:before="120"/>
              <w:rPr>
                <w:sz w:val="22"/>
              </w:rPr>
            </w:pPr>
          </w:p>
        </w:tc>
        <w:tc>
          <w:tcPr>
            <w:tcW w:w="1061" w:type="dxa"/>
            <w:tcBorders>
              <w:top w:val="nil"/>
              <w:left w:val="single" w:sz="6" w:space="0" w:color="auto"/>
              <w:bottom w:val="nil"/>
              <w:right w:val="single" w:sz="6" w:space="0" w:color="auto"/>
            </w:tcBorders>
            <w:shd w:val="clear" w:color="auto" w:fill="FFFFFF"/>
          </w:tcPr>
          <w:p w14:paraId="742AA987" w14:textId="77777777" w:rsidR="007D720A" w:rsidRPr="00426595" w:rsidRDefault="007D720A" w:rsidP="00F921B5">
            <w:pPr>
              <w:shd w:val="clear" w:color="auto" w:fill="FFFFFF"/>
              <w:spacing w:before="120"/>
              <w:rPr>
                <w:sz w:val="22"/>
              </w:rPr>
            </w:pPr>
          </w:p>
        </w:tc>
      </w:tr>
      <w:tr w:rsidR="007D720A" w:rsidRPr="00426595" w14:paraId="0CBC8C74" w14:textId="77777777" w:rsidTr="006D5FFC">
        <w:trPr>
          <w:trHeight w:val="20"/>
          <w:jc w:val="center"/>
        </w:trPr>
        <w:tc>
          <w:tcPr>
            <w:tcW w:w="960" w:type="dxa"/>
            <w:tcBorders>
              <w:top w:val="nil"/>
              <w:left w:val="single" w:sz="6" w:space="0" w:color="auto"/>
              <w:bottom w:val="single" w:sz="6" w:space="0" w:color="auto"/>
              <w:right w:val="single" w:sz="6" w:space="0" w:color="auto"/>
            </w:tcBorders>
            <w:shd w:val="clear" w:color="auto" w:fill="FFFFFF"/>
          </w:tcPr>
          <w:p w14:paraId="2DCCFE0D" w14:textId="77777777" w:rsidR="007D720A" w:rsidRPr="00426595" w:rsidRDefault="007D720A" w:rsidP="00F921B5">
            <w:pPr>
              <w:shd w:val="clear" w:color="auto" w:fill="FFFFFF"/>
              <w:spacing w:before="120"/>
              <w:ind w:left="62"/>
              <w:rPr>
                <w:sz w:val="22"/>
              </w:rPr>
            </w:pPr>
            <w:r w:rsidRPr="00426595">
              <w:rPr>
                <w:sz w:val="22"/>
                <w:szCs w:val="18"/>
              </w:rPr>
              <w:t>3.</w:t>
            </w:r>
          </w:p>
        </w:tc>
        <w:tc>
          <w:tcPr>
            <w:tcW w:w="1205" w:type="dxa"/>
            <w:tcBorders>
              <w:top w:val="nil"/>
              <w:left w:val="single" w:sz="6" w:space="0" w:color="auto"/>
              <w:bottom w:val="single" w:sz="6" w:space="0" w:color="auto"/>
              <w:right w:val="single" w:sz="6" w:space="0" w:color="auto"/>
            </w:tcBorders>
            <w:shd w:val="clear" w:color="auto" w:fill="FFFFFF"/>
          </w:tcPr>
          <w:p w14:paraId="2C3B1064" w14:textId="77777777" w:rsidR="007D720A" w:rsidRPr="00426595" w:rsidRDefault="007D720A" w:rsidP="00F921B5">
            <w:pPr>
              <w:shd w:val="clear" w:color="auto" w:fill="FFFFFF"/>
              <w:spacing w:before="120"/>
              <w:rPr>
                <w:sz w:val="22"/>
              </w:rPr>
            </w:pPr>
            <w:r w:rsidRPr="00426595">
              <w:rPr>
                <w:sz w:val="22"/>
                <w:szCs w:val="18"/>
              </w:rPr>
              <w:t xml:space="preserve">pension </w:t>
            </w:r>
            <w:r w:rsidRPr="00426595">
              <w:rPr>
                <w:sz w:val="22"/>
                <w:szCs w:val="18"/>
                <w:lang w:val="de-DE"/>
              </w:rPr>
              <w:t>MRA</w:t>
            </w:r>
          </w:p>
        </w:tc>
        <w:tc>
          <w:tcPr>
            <w:tcW w:w="1502" w:type="dxa"/>
            <w:tcBorders>
              <w:top w:val="nil"/>
              <w:left w:val="single" w:sz="6" w:space="0" w:color="auto"/>
              <w:bottom w:val="single" w:sz="6" w:space="0" w:color="auto"/>
              <w:right w:val="single" w:sz="6" w:space="0" w:color="auto"/>
            </w:tcBorders>
            <w:shd w:val="clear" w:color="auto" w:fill="FFFFFF"/>
          </w:tcPr>
          <w:p w14:paraId="70F093BB" w14:textId="77777777" w:rsidR="007D720A" w:rsidRPr="00426595" w:rsidRDefault="007D720A" w:rsidP="00F921B5">
            <w:pPr>
              <w:shd w:val="clear" w:color="auto" w:fill="FFFFFF"/>
              <w:tabs>
                <w:tab w:val="left" w:pos="346"/>
              </w:tabs>
              <w:spacing w:before="120"/>
              <w:rPr>
                <w:sz w:val="22"/>
              </w:rPr>
            </w:pPr>
            <w:r w:rsidRPr="00426595">
              <w:rPr>
                <w:sz w:val="22"/>
                <w:szCs w:val="18"/>
              </w:rPr>
              <w:t>(a)</w:t>
            </w:r>
            <w:r w:rsidRPr="00426595">
              <w:rPr>
                <w:sz w:val="22"/>
                <w:szCs w:val="18"/>
              </w:rPr>
              <w:tab/>
              <w:t>20 March</w:t>
            </w:r>
          </w:p>
          <w:p w14:paraId="5860711B" w14:textId="77777777" w:rsidR="007D720A" w:rsidRPr="00426595" w:rsidRDefault="007D720A" w:rsidP="00F921B5">
            <w:pPr>
              <w:shd w:val="clear" w:color="auto" w:fill="FFFFFF"/>
              <w:tabs>
                <w:tab w:val="left" w:pos="346"/>
              </w:tabs>
              <w:spacing w:before="120"/>
              <w:rPr>
                <w:sz w:val="22"/>
              </w:rPr>
            </w:pPr>
            <w:r w:rsidRPr="00426595">
              <w:rPr>
                <w:sz w:val="22"/>
                <w:szCs w:val="18"/>
              </w:rPr>
              <w:t>(b)</w:t>
            </w:r>
            <w:r w:rsidRPr="00426595">
              <w:rPr>
                <w:sz w:val="22"/>
                <w:szCs w:val="18"/>
              </w:rPr>
              <w:tab/>
              <w:t>20 September</w:t>
            </w:r>
          </w:p>
        </w:tc>
        <w:tc>
          <w:tcPr>
            <w:tcW w:w="1200" w:type="dxa"/>
            <w:tcBorders>
              <w:top w:val="nil"/>
              <w:left w:val="single" w:sz="6" w:space="0" w:color="auto"/>
              <w:bottom w:val="single" w:sz="6" w:space="0" w:color="auto"/>
              <w:right w:val="single" w:sz="6" w:space="0" w:color="auto"/>
            </w:tcBorders>
            <w:shd w:val="clear" w:color="auto" w:fill="FFFFFF"/>
          </w:tcPr>
          <w:p w14:paraId="06E00289" w14:textId="77777777" w:rsidR="007D720A" w:rsidRPr="00426595" w:rsidRDefault="007D720A" w:rsidP="00F921B5">
            <w:pPr>
              <w:shd w:val="clear" w:color="auto" w:fill="FFFFFF"/>
              <w:tabs>
                <w:tab w:val="left" w:pos="341"/>
              </w:tabs>
              <w:spacing w:before="120"/>
              <w:rPr>
                <w:sz w:val="22"/>
              </w:rPr>
            </w:pPr>
            <w:r w:rsidRPr="00426595">
              <w:rPr>
                <w:sz w:val="22"/>
                <w:szCs w:val="18"/>
              </w:rPr>
              <w:t>(a)</w:t>
            </w:r>
            <w:r w:rsidRPr="00426595">
              <w:rPr>
                <w:sz w:val="22"/>
                <w:szCs w:val="18"/>
              </w:rPr>
              <w:tab/>
              <w:t>December</w:t>
            </w:r>
          </w:p>
          <w:p w14:paraId="5ACE008F" w14:textId="77777777" w:rsidR="007D720A" w:rsidRPr="00426595" w:rsidRDefault="007D720A" w:rsidP="00F921B5">
            <w:pPr>
              <w:shd w:val="clear" w:color="auto" w:fill="FFFFFF"/>
              <w:tabs>
                <w:tab w:val="left" w:pos="341"/>
              </w:tabs>
              <w:spacing w:before="120"/>
              <w:rPr>
                <w:sz w:val="22"/>
              </w:rPr>
            </w:pPr>
            <w:r w:rsidRPr="00426595">
              <w:rPr>
                <w:sz w:val="22"/>
                <w:szCs w:val="18"/>
              </w:rPr>
              <w:t>(b)</w:t>
            </w:r>
            <w:r w:rsidRPr="00426595">
              <w:rPr>
                <w:sz w:val="22"/>
                <w:szCs w:val="18"/>
              </w:rPr>
              <w:tab/>
              <w:t>June</w:t>
            </w:r>
          </w:p>
        </w:tc>
        <w:tc>
          <w:tcPr>
            <w:tcW w:w="1205" w:type="dxa"/>
            <w:tcBorders>
              <w:top w:val="nil"/>
              <w:left w:val="single" w:sz="6" w:space="0" w:color="auto"/>
              <w:bottom w:val="single" w:sz="6" w:space="0" w:color="auto"/>
              <w:right w:val="single" w:sz="6" w:space="0" w:color="auto"/>
            </w:tcBorders>
            <w:shd w:val="clear" w:color="auto" w:fill="FFFFFF"/>
          </w:tcPr>
          <w:p w14:paraId="2BF85008" w14:textId="77777777" w:rsidR="007D720A" w:rsidRPr="00426595" w:rsidRDefault="007D720A" w:rsidP="00F921B5">
            <w:pPr>
              <w:shd w:val="clear" w:color="auto" w:fill="FFFFFF"/>
              <w:spacing w:before="120"/>
              <w:rPr>
                <w:sz w:val="22"/>
              </w:rPr>
            </w:pPr>
            <w:r w:rsidRPr="00426595">
              <w:rPr>
                <w:sz w:val="22"/>
                <w:szCs w:val="18"/>
              </w:rPr>
              <w:t>highest June or December quarter before reference quarter (but not earlier than June quarter 1979)</w:t>
            </w:r>
          </w:p>
        </w:tc>
        <w:tc>
          <w:tcPr>
            <w:tcW w:w="1061" w:type="dxa"/>
            <w:tcBorders>
              <w:top w:val="nil"/>
              <w:left w:val="single" w:sz="6" w:space="0" w:color="auto"/>
              <w:bottom w:val="single" w:sz="6" w:space="0" w:color="auto"/>
              <w:right w:val="single" w:sz="6" w:space="0" w:color="auto"/>
            </w:tcBorders>
            <w:shd w:val="clear" w:color="auto" w:fill="FFFFFF"/>
          </w:tcPr>
          <w:p w14:paraId="702313D4" w14:textId="77777777" w:rsidR="007D720A" w:rsidRPr="00426595" w:rsidRDefault="007D720A" w:rsidP="00F921B5">
            <w:pPr>
              <w:shd w:val="clear" w:color="auto" w:fill="FFFFFF"/>
              <w:spacing w:before="120"/>
              <w:jc w:val="center"/>
              <w:rPr>
                <w:sz w:val="22"/>
              </w:rPr>
            </w:pPr>
            <w:r w:rsidRPr="00426595">
              <w:rPr>
                <w:sz w:val="22"/>
                <w:szCs w:val="18"/>
              </w:rPr>
              <w:t>$2.60</w:t>
            </w:r>
          </w:p>
        </w:tc>
      </w:tr>
    </w:tbl>
    <w:p w14:paraId="3864E8ED" w14:textId="77777777" w:rsidR="007D720A" w:rsidRPr="00426595" w:rsidRDefault="007D720A" w:rsidP="00F921B5">
      <w:pPr>
        <w:spacing w:before="120"/>
        <w:rPr>
          <w:sz w:val="22"/>
        </w:rPr>
        <w:sectPr w:rsidR="007D720A" w:rsidRPr="00426595" w:rsidSect="00455777">
          <w:pgSz w:w="12240" w:h="15840"/>
          <w:pgMar w:top="1440" w:right="1440" w:bottom="1440" w:left="1440" w:header="720" w:footer="720" w:gutter="0"/>
          <w:cols w:space="60"/>
          <w:noEndnote/>
          <w:docGrid w:linePitch="272"/>
        </w:sectPr>
      </w:pPr>
    </w:p>
    <w:p w14:paraId="12489B13" w14:textId="77777777" w:rsidR="007D720A" w:rsidRPr="00426595" w:rsidRDefault="007D720A" w:rsidP="00CA42B1">
      <w:pPr>
        <w:shd w:val="clear" w:color="auto" w:fill="FFFFFF"/>
        <w:spacing w:before="120" w:after="120"/>
        <w:jc w:val="center"/>
        <w:rPr>
          <w:sz w:val="22"/>
        </w:rPr>
      </w:pPr>
      <w:r w:rsidRPr="00426595">
        <w:rPr>
          <w:b/>
          <w:bCs/>
          <w:sz w:val="22"/>
          <w:szCs w:val="24"/>
        </w:rPr>
        <w:lastRenderedPageBreak/>
        <w:t>SCHEDULE 1</w:t>
      </w:r>
      <w:r w:rsidRPr="00426595">
        <w:rPr>
          <w:rFonts w:eastAsia="Times New Roman"/>
          <w:sz w:val="22"/>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1255"/>
        <w:gridCol w:w="1623"/>
        <w:gridCol w:w="1978"/>
        <w:gridCol w:w="1591"/>
        <w:gridCol w:w="1585"/>
        <w:gridCol w:w="1408"/>
      </w:tblGrid>
      <w:tr w:rsidR="007D720A" w:rsidRPr="00426595" w14:paraId="5B8F0C2A" w14:textId="77777777" w:rsidTr="00CA42B1">
        <w:trPr>
          <w:trHeight w:val="20"/>
          <w:jc w:val="center"/>
        </w:trPr>
        <w:tc>
          <w:tcPr>
            <w:tcW w:w="7148" w:type="dxa"/>
            <w:gridSpan w:val="6"/>
            <w:tcBorders>
              <w:top w:val="single" w:sz="6" w:space="0" w:color="auto"/>
              <w:left w:val="single" w:sz="6" w:space="0" w:color="auto"/>
              <w:bottom w:val="single" w:sz="6" w:space="0" w:color="auto"/>
              <w:right w:val="single" w:sz="6" w:space="0" w:color="auto"/>
            </w:tcBorders>
            <w:shd w:val="clear" w:color="auto" w:fill="FFFFFF"/>
          </w:tcPr>
          <w:p w14:paraId="0671EC9E" w14:textId="77777777" w:rsidR="007D720A" w:rsidRPr="00426595" w:rsidRDefault="007D720A" w:rsidP="00426595">
            <w:pPr>
              <w:shd w:val="clear" w:color="auto" w:fill="FFFFFF"/>
              <w:spacing w:before="120"/>
              <w:ind w:left="1910" w:firstLine="763"/>
              <w:rPr>
                <w:sz w:val="22"/>
              </w:rPr>
            </w:pPr>
            <w:r w:rsidRPr="00426595">
              <w:rPr>
                <w:sz w:val="22"/>
                <w:szCs w:val="18"/>
              </w:rPr>
              <w:t>CPI INDEXATION TABLE</w:t>
            </w:r>
            <w:r w:rsidRPr="00426595">
              <w:rPr>
                <w:rFonts w:eastAsia="Times New Roman"/>
                <w:sz w:val="22"/>
                <w:szCs w:val="18"/>
              </w:rPr>
              <w:t>—continued</w:t>
            </w:r>
          </w:p>
        </w:tc>
      </w:tr>
      <w:tr w:rsidR="007D720A" w:rsidRPr="00426595" w14:paraId="73EF09ED" w14:textId="77777777" w:rsidTr="00CA42B1">
        <w:trPr>
          <w:trHeight w:val="20"/>
          <w:jc w:val="center"/>
        </w:trPr>
        <w:tc>
          <w:tcPr>
            <w:tcW w:w="950" w:type="dxa"/>
            <w:tcBorders>
              <w:top w:val="single" w:sz="6" w:space="0" w:color="auto"/>
              <w:left w:val="single" w:sz="6" w:space="0" w:color="auto"/>
              <w:bottom w:val="nil"/>
              <w:right w:val="single" w:sz="6" w:space="0" w:color="auto"/>
            </w:tcBorders>
            <w:shd w:val="clear" w:color="auto" w:fill="FFFFFF"/>
          </w:tcPr>
          <w:p w14:paraId="19D28BE4" w14:textId="77777777" w:rsidR="007D720A" w:rsidRPr="00426595" w:rsidRDefault="007D720A" w:rsidP="00F921B5">
            <w:pPr>
              <w:shd w:val="clear" w:color="auto" w:fill="FFFFFF"/>
              <w:spacing w:before="120"/>
              <w:ind w:left="149"/>
              <w:rPr>
                <w:sz w:val="22"/>
              </w:rPr>
            </w:pPr>
            <w:r w:rsidRPr="00426595">
              <w:rPr>
                <w:sz w:val="22"/>
                <w:szCs w:val="18"/>
              </w:rPr>
              <w:t>column I</w:t>
            </w:r>
          </w:p>
        </w:tc>
        <w:tc>
          <w:tcPr>
            <w:tcW w:w="1229" w:type="dxa"/>
            <w:tcBorders>
              <w:top w:val="single" w:sz="6" w:space="0" w:color="auto"/>
              <w:left w:val="single" w:sz="6" w:space="0" w:color="auto"/>
              <w:bottom w:val="nil"/>
              <w:right w:val="single" w:sz="6" w:space="0" w:color="auto"/>
            </w:tcBorders>
            <w:shd w:val="clear" w:color="auto" w:fill="FFFFFF"/>
          </w:tcPr>
          <w:p w14:paraId="3D4D5B22" w14:textId="77777777" w:rsidR="007D720A" w:rsidRPr="00426595" w:rsidRDefault="007D720A" w:rsidP="00F921B5">
            <w:pPr>
              <w:shd w:val="clear" w:color="auto" w:fill="FFFFFF"/>
              <w:spacing w:before="120"/>
              <w:ind w:left="158"/>
              <w:rPr>
                <w:sz w:val="22"/>
              </w:rPr>
            </w:pPr>
            <w:r w:rsidRPr="00426595">
              <w:rPr>
                <w:sz w:val="22"/>
                <w:szCs w:val="18"/>
              </w:rPr>
              <w:t>column 2</w:t>
            </w:r>
          </w:p>
        </w:tc>
        <w:tc>
          <w:tcPr>
            <w:tcW w:w="1498" w:type="dxa"/>
            <w:tcBorders>
              <w:top w:val="single" w:sz="6" w:space="0" w:color="auto"/>
              <w:left w:val="single" w:sz="6" w:space="0" w:color="auto"/>
              <w:bottom w:val="nil"/>
              <w:right w:val="single" w:sz="6" w:space="0" w:color="auto"/>
            </w:tcBorders>
            <w:shd w:val="clear" w:color="auto" w:fill="FFFFFF"/>
          </w:tcPr>
          <w:p w14:paraId="5BADEEC2" w14:textId="77777777" w:rsidR="007D720A" w:rsidRPr="00426595" w:rsidRDefault="007D720A" w:rsidP="00F921B5">
            <w:pPr>
              <w:shd w:val="clear" w:color="auto" w:fill="FFFFFF"/>
              <w:spacing w:before="120"/>
              <w:ind w:left="288"/>
              <w:rPr>
                <w:sz w:val="22"/>
              </w:rPr>
            </w:pPr>
            <w:r w:rsidRPr="00426595">
              <w:rPr>
                <w:sz w:val="22"/>
                <w:szCs w:val="18"/>
              </w:rPr>
              <w:t>column 3</w:t>
            </w:r>
          </w:p>
        </w:tc>
        <w:tc>
          <w:tcPr>
            <w:tcW w:w="1205" w:type="dxa"/>
            <w:tcBorders>
              <w:top w:val="single" w:sz="6" w:space="0" w:color="auto"/>
              <w:left w:val="single" w:sz="6" w:space="0" w:color="auto"/>
              <w:bottom w:val="nil"/>
              <w:right w:val="single" w:sz="6" w:space="0" w:color="auto"/>
            </w:tcBorders>
            <w:shd w:val="clear" w:color="auto" w:fill="FFFFFF"/>
          </w:tcPr>
          <w:p w14:paraId="3AAD664A" w14:textId="77777777" w:rsidR="007D720A" w:rsidRPr="00426595" w:rsidRDefault="007D720A" w:rsidP="00F921B5">
            <w:pPr>
              <w:shd w:val="clear" w:color="auto" w:fill="FFFFFF"/>
              <w:spacing w:before="120"/>
              <w:ind w:left="139"/>
              <w:rPr>
                <w:sz w:val="22"/>
              </w:rPr>
            </w:pPr>
            <w:r w:rsidRPr="00426595">
              <w:rPr>
                <w:sz w:val="22"/>
                <w:szCs w:val="18"/>
              </w:rPr>
              <w:t>column 4</w:t>
            </w:r>
          </w:p>
        </w:tc>
        <w:tc>
          <w:tcPr>
            <w:tcW w:w="1200" w:type="dxa"/>
            <w:tcBorders>
              <w:top w:val="single" w:sz="6" w:space="0" w:color="auto"/>
              <w:left w:val="single" w:sz="6" w:space="0" w:color="auto"/>
              <w:bottom w:val="nil"/>
              <w:right w:val="single" w:sz="6" w:space="0" w:color="auto"/>
            </w:tcBorders>
            <w:shd w:val="clear" w:color="auto" w:fill="FFFFFF"/>
          </w:tcPr>
          <w:p w14:paraId="2939E83F" w14:textId="77777777" w:rsidR="007D720A" w:rsidRPr="00426595" w:rsidRDefault="007D720A" w:rsidP="00F921B5">
            <w:pPr>
              <w:shd w:val="clear" w:color="auto" w:fill="FFFFFF"/>
              <w:spacing w:before="120"/>
              <w:ind w:left="139"/>
              <w:rPr>
                <w:sz w:val="22"/>
              </w:rPr>
            </w:pPr>
            <w:r w:rsidRPr="00426595">
              <w:rPr>
                <w:sz w:val="22"/>
                <w:szCs w:val="18"/>
              </w:rPr>
              <w:t>column 5</w:t>
            </w:r>
          </w:p>
        </w:tc>
        <w:tc>
          <w:tcPr>
            <w:tcW w:w="1066" w:type="dxa"/>
            <w:tcBorders>
              <w:top w:val="single" w:sz="6" w:space="0" w:color="auto"/>
              <w:left w:val="single" w:sz="6" w:space="0" w:color="auto"/>
              <w:bottom w:val="nil"/>
              <w:right w:val="single" w:sz="6" w:space="0" w:color="auto"/>
            </w:tcBorders>
            <w:shd w:val="clear" w:color="auto" w:fill="FFFFFF"/>
          </w:tcPr>
          <w:p w14:paraId="2D8F77AE" w14:textId="77777777" w:rsidR="007D720A" w:rsidRPr="00426595" w:rsidRDefault="007D720A" w:rsidP="00F921B5">
            <w:pPr>
              <w:shd w:val="clear" w:color="auto" w:fill="FFFFFF"/>
              <w:spacing w:before="120"/>
              <w:jc w:val="center"/>
              <w:rPr>
                <w:sz w:val="22"/>
              </w:rPr>
            </w:pPr>
            <w:r w:rsidRPr="00426595">
              <w:rPr>
                <w:sz w:val="22"/>
                <w:szCs w:val="18"/>
              </w:rPr>
              <w:t>column 6</w:t>
            </w:r>
          </w:p>
        </w:tc>
      </w:tr>
      <w:tr w:rsidR="007D720A" w:rsidRPr="00426595" w14:paraId="66CCEE62" w14:textId="77777777" w:rsidTr="00CA42B1">
        <w:trPr>
          <w:trHeight w:val="20"/>
          <w:jc w:val="center"/>
        </w:trPr>
        <w:tc>
          <w:tcPr>
            <w:tcW w:w="950" w:type="dxa"/>
            <w:tcBorders>
              <w:top w:val="nil"/>
              <w:left w:val="single" w:sz="6" w:space="0" w:color="auto"/>
              <w:bottom w:val="single" w:sz="6" w:space="0" w:color="auto"/>
              <w:right w:val="single" w:sz="6" w:space="0" w:color="auto"/>
            </w:tcBorders>
            <w:shd w:val="clear" w:color="auto" w:fill="FFFFFF"/>
            <w:vAlign w:val="bottom"/>
          </w:tcPr>
          <w:p w14:paraId="345CC062" w14:textId="77777777" w:rsidR="007D720A" w:rsidRPr="00426595" w:rsidRDefault="007D720A" w:rsidP="00F921B5">
            <w:pPr>
              <w:shd w:val="clear" w:color="auto" w:fill="FFFFFF"/>
              <w:spacing w:before="120"/>
              <w:ind w:left="278"/>
              <w:rPr>
                <w:sz w:val="22"/>
              </w:rPr>
            </w:pPr>
            <w:r w:rsidRPr="00426595">
              <w:rPr>
                <w:sz w:val="22"/>
                <w:szCs w:val="18"/>
              </w:rPr>
              <w:t>item</w:t>
            </w:r>
          </w:p>
        </w:tc>
        <w:tc>
          <w:tcPr>
            <w:tcW w:w="1229" w:type="dxa"/>
            <w:tcBorders>
              <w:top w:val="nil"/>
              <w:left w:val="single" w:sz="6" w:space="0" w:color="auto"/>
              <w:bottom w:val="single" w:sz="6" w:space="0" w:color="auto"/>
              <w:right w:val="single" w:sz="6" w:space="0" w:color="auto"/>
            </w:tcBorders>
            <w:shd w:val="clear" w:color="auto" w:fill="FFFFFF"/>
            <w:vAlign w:val="bottom"/>
          </w:tcPr>
          <w:p w14:paraId="654D5008" w14:textId="77777777" w:rsidR="007D720A" w:rsidRPr="00426595" w:rsidRDefault="007D720A" w:rsidP="00F921B5">
            <w:pPr>
              <w:shd w:val="clear" w:color="auto" w:fill="FFFFFF"/>
              <w:spacing w:before="120"/>
              <w:ind w:left="235"/>
              <w:rPr>
                <w:sz w:val="22"/>
              </w:rPr>
            </w:pPr>
            <w:r w:rsidRPr="00426595">
              <w:rPr>
                <w:sz w:val="22"/>
                <w:szCs w:val="18"/>
              </w:rPr>
              <w:t>amount</w:t>
            </w:r>
          </w:p>
        </w:tc>
        <w:tc>
          <w:tcPr>
            <w:tcW w:w="1498" w:type="dxa"/>
            <w:tcBorders>
              <w:top w:val="nil"/>
              <w:left w:val="single" w:sz="6" w:space="0" w:color="auto"/>
              <w:bottom w:val="single" w:sz="6" w:space="0" w:color="auto"/>
              <w:right w:val="single" w:sz="6" w:space="0" w:color="auto"/>
            </w:tcBorders>
            <w:shd w:val="clear" w:color="auto" w:fill="FFFFFF"/>
            <w:vAlign w:val="bottom"/>
          </w:tcPr>
          <w:p w14:paraId="62043A57" w14:textId="77777777" w:rsidR="007D720A" w:rsidRPr="00426595" w:rsidRDefault="007D720A" w:rsidP="00F921B5">
            <w:pPr>
              <w:shd w:val="clear" w:color="auto" w:fill="FFFFFF"/>
              <w:spacing w:before="120"/>
              <w:ind w:left="254"/>
              <w:rPr>
                <w:sz w:val="22"/>
              </w:rPr>
            </w:pPr>
            <w:r w:rsidRPr="00426595">
              <w:rPr>
                <w:sz w:val="22"/>
                <w:szCs w:val="18"/>
              </w:rPr>
              <w:t>indexation day(s)</w:t>
            </w:r>
          </w:p>
        </w:tc>
        <w:tc>
          <w:tcPr>
            <w:tcW w:w="1205" w:type="dxa"/>
            <w:tcBorders>
              <w:top w:val="nil"/>
              <w:left w:val="single" w:sz="6" w:space="0" w:color="auto"/>
              <w:bottom w:val="single" w:sz="6" w:space="0" w:color="auto"/>
              <w:right w:val="single" w:sz="6" w:space="0" w:color="auto"/>
            </w:tcBorders>
            <w:shd w:val="clear" w:color="auto" w:fill="FFFFFF"/>
            <w:vAlign w:val="bottom"/>
          </w:tcPr>
          <w:p w14:paraId="573F09F9" w14:textId="77777777" w:rsidR="007D720A" w:rsidRPr="00426595" w:rsidRDefault="007D720A" w:rsidP="00F921B5">
            <w:pPr>
              <w:shd w:val="clear" w:color="auto" w:fill="FFFFFF"/>
              <w:spacing w:before="120"/>
              <w:ind w:left="163"/>
              <w:rPr>
                <w:sz w:val="22"/>
              </w:rPr>
            </w:pPr>
            <w:r w:rsidRPr="00426595">
              <w:rPr>
                <w:sz w:val="22"/>
                <w:szCs w:val="18"/>
              </w:rPr>
              <w:t>reference quarter (most recent before indexation day)</w:t>
            </w:r>
          </w:p>
        </w:tc>
        <w:tc>
          <w:tcPr>
            <w:tcW w:w="1200" w:type="dxa"/>
            <w:tcBorders>
              <w:top w:val="nil"/>
              <w:left w:val="single" w:sz="6" w:space="0" w:color="auto"/>
              <w:bottom w:val="single" w:sz="6" w:space="0" w:color="auto"/>
              <w:right w:val="single" w:sz="6" w:space="0" w:color="auto"/>
            </w:tcBorders>
            <w:shd w:val="clear" w:color="auto" w:fill="FFFFFF"/>
            <w:vAlign w:val="bottom"/>
          </w:tcPr>
          <w:p w14:paraId="286E84A7" w14:textId="77777777" w:rsidR="007D720A" w:rsidRPr="00426595" w:rsidRDefault="007D720A" w:rsidP="00F921B5">
            <w:pPr>
              <w:shd w:val="clear" w:color="auto" w:fill="FFFFFF"/>
              <w:spacing w:before="120"/>
              <w:ind w:left="226" w:firstLine="110"/>
              <w:rPr>
                <w:sz w:val="22"/>
              </w:rPr>
            </w:pPr>
            <w:r w:rsidRPr="00426595">
              <w:rPr>
                <w:sz w:val="22"/>
                <w:szCs w:val="18"/>
              </w:rPr>
              <w:t>base quarter</w:t>
            </w:r>
          </w:p>
        </w:tc>
        <w:tc>
          <w:tcPr>
            <w:tcW w:w="1066" w:type="dxa"/>
            <w:tcBorders>
              <w:top w:val="nil"/>
              <w:left w:val="single" w:sz="6" w:space="0" w:color="auto"/>
              <w:bottom w:val="single" w:sz="6" w:space="0" w:color="auto"/>
              <w:right w:val="single" w:sz="6" w:space="0" w:color="auto"/>
            </w:tcBorders>
            <w:shd w:val="clear" w:color="auto" w:fill="FFFFFF"/>
            <w:vAlign w:val="bottom"/>
          </w:tcPr>
          <w:p w14:paraId="32E3C36D" w14:textId="77777777" w:rsidR="007D720A" w:rsidRPr="00426595" w:rsidRDefault="007D720A" w:rsidP="00F921B5">
            <w:pPr>
              <w:shd w:val="clear" w:color="auto" w:fill="FFFFFF"/>
              <w:spacing w:before="120"/>
              <w:ind w:left="48"/>
              <w:jc w:val="center"/>
              <w:rPr>
                <w:sz w:val="22"/>
              </w:rPr>
            </w:pPr>
            <w:r w:rsidRPr="00426595">
              <w:rPr>
                <w:sz w:val="22"/>
                <w:szCs w:val="18"/>
              </w:rPr>
              <w:t>rounding base</w:t>
            </w:r>
          </w:p>
        </w:tc>
      </w:tr>
      <w:tr w:rsidR="007D720A" w:rsidRPr="00426595" w14:paraId="73A3440E" w14:textId="77777777" w:rsidTr="00CA42B1">
        <w:trPr>
          <w:trHeight w:val="20"/>
          <w:jc w:val="center"/>
        </w:trPr>
        <w:tc>
          <w:tcPr>
            <w:tcW w:w="950" w:type="dxa"/>
            <w:tcBorders>
              <w:top w:val="single" w:sz="6" w:space="0" w:color="auto"/>
              <w:left w:val="single" w:sz="6" w:space="0" w:color="auto"/>
              <w:bottom w:val="nil"/>
              <w:right w:val="single" w:sz="6" w:space="0" w:color="auto"/>
            </w:tcBorders>
            <w:shd w:val="clear" w:color="auto" w:fill="FFFFFF"/>
          </w:tcPr>
          <w:p w14:paraId="5EE211DF" w14:textId="77777777" w:rsidR="007D720A" w:rsidRPr="00426595" w:rsidRDefault="007D720A" w:rsidP="000E6321">
            <w:pPr>
              <w:shd w:val="clear" w:color="auto" w:fill="FFFFFF"/>
              <w:rPr>
                <w:sz w:val="22"/>
              </w:rPr>
            </w:pPr>
          </w:p>
        </w:tc>
        <w:tc>
          <w:tcPr>
            <w:tcW w:w="1229" w:type="dxa"/>
            <w:tcBorders>
              <w:top w:val="single" w:sz="6" w:space="0" w:color="auto"/>
              <w:left w:val="single" w:sz="6" w:space="0" w:color="auto"/>
              <w:bottom w:val="nil"/>
              <w:right w:val="single" w:sz="6" w:space="0" w:color="auto"/>
            </w:tcBorders>
            <w:shd w:val="clear" w:color="auto" w:fill="FFFFFF"/>
          </w:tcPr>
          <w:p w14:paraId="21D483E9" w14:textId="77777777" w:rsidR="007D720A" w:rsidRPr="00426595" w:rsidRDefault="007D720A" w:rsidP="000E6321">
            <w:pPr>
              <w:shd w:val="clear" w:color="auto" w:fill="FFFFFF"/>
              <w:ind w:left="5"/>
              <w:jc w:val="both"/>
              <w:rPr>
                <w:sz w:val="22"/>
              </w:rPr>
            </w:pPr>
            <w:r w:rsidRPr="00426595">
              <w:rPr>
                <w:b/>
                <w:bCs/>
                <w:sz w:val="22"/>
                <w:szCs w:val="18"/>
              </w:rPr>
              <w:t>Income free areas</w:t>
            </w:r>
          </w:p>
        </w:tc>
        <w:tc>
          <w:tcPr>
            <w:tcW w:w="1498" w:type="dxa"/>
            <w:tcBorders>
              <w:top w:val="single" w:sz="6" w:space="0" w:color="auto"/>
              <w:left w:val="single" w:sz="6" w:space="0" w:color="auto"/>
              <w:bottom w:val="nil"/>
              <w:right w:val="single" w:sz="6" w:space="0" w:color="auto"/>
            </w:tcBorders>
            <w:shd w:val="clear" w:color="auto" w:fill="FFFFFF"/>
          </w:tcPr>
          <w:p w14:paraId="70D54AB2" w14:textId="77777777" w:rsidR="007D720A" w:rsidRPr="00426595" w:rsidRDefault="007D720A" w:rsidP="000E6321">
            <w:pPr>
              <w:shd w:val="clear" w:color="auto" w:fill="FFFFFF"/>
              <w:rPr>
                <w:sz w:val="22"/>
              </w:rPr>
            </w:pPr>
          </w:p>
        </w:tc>
        <w:tc>
          <w:tcPr>
            <w:tcW w:w="1205" w:type="dxa"/>
            <w:tcBorders>
              <w:top w:val="single" w:sz="6" w:space="0" w:color="auto"/>
              <w:left w:val="single" w:sz="6" w:space="0" w:color="auto"/>
              <w:bottom w:val="nil"/>
              <w:right w:val="single" w:sz="6" w:space="0" w:color="auto"/>
            </w:tcBorders>
            <w:shd w:val="clear" w:color="auto" w:fill="FFFFFF"/>
          </w:tcPr>
          <w:p w14:paraId="419F92B0" w14:textId="77777777" w:rsidR="007D720A" w:rsidRPr="00426595" w:rsidRDefault="007D720A" w:rsidP="000E6321">
            <w:pPr>
              <w:shd w:val="clear" w:color="auto" w:fill="FFFFFF"/>
              <w:rPr>
                <w:sz w:val="22"/>
              </w:rPr>
            </w:pPr>
          </w:p>
        </w:tc>
        <w:tc>
          <w:tcPr>
            <w:tcW w:w="1200" w:type="dxa"/>
            <w:tcBorders>
              <w:top w:val="single" w:sz="6" w:space="0" w:color="auto"/>
              <w:left w:val="single" w:sz="6" w:space="0" w:color="auto"/>
              <w:bottom w:val="nil"/>
              <w:right w:val="single" w:sz="6" w:space="0" w:color="auto"/>
            </w:tcBorders>
            <w:shd w:val="clear" w:color="auto" w:fill="FFFFFF"/>
          </w:tcPr>
          <w:p w14:paraId="21CB45E0" w14:textId="77777777" w:rsidR="007D720A" w:rsidRPr="00426595" w:rsidRDefault="007D720A" w:rsidP="000E6321">
            <w:pPr>
              <w:shd w:val="clear" w:color="auto" w:fill="FFFFFF"/>
              <w:rPr>
                <w:sz w:val="22"/>
              </w:rPr>
            </w:pPr>
          </w:p>
        </w:tc>
        <w:tc>
          <w:tcPr>
            <w:tcW w:w="1066" w:type="dxa"/>
            <w:tcBorders>
              <w:top w:val="single" w:sz="6" w:space="0" w:color="auto"/>
              <w:left w:val="single" w:sz="6" w:space="0" w:color="auto"/>
              <w:bottom w:val="nil"/>
              <w:right w:val="single" w:sz="6" w:space="0" w:color="auto"/>
            </w:tcBorders>
            <w:shd w:val="clear" w:color="auto" w:fill="FFFFFF"/>
          </w:tcPr>
          <w:p w14:paraId="0E447759" w14:textId="77777777" w:rsidR="007D720A" w:rsidRPr="00426595" w:rsidRDefault="007D720A" w:rsidP="000E6321">
            <w:pPr>
              <w:shd w:val="clear" w:color="auto" w:fill="FFFFFF"/>
              <w:rPr>
                <w:sz w:val="22"/>
              </w:rPr>
            </w:pPr>
          </w:p>
        </w:tc>
      </w:tr>
      <w:tr w:rsidR="007D720A" w:rsidRPr="00426595" w14:paraId="46BA5C0C" w14:textId="77777777" w:rsidTr="00CA42B1">
        <w:trPr>
          <w:trHeight w:val="20"/>
          <w:jc w:val="center"/>
        </w:trPr>
        <w:tc>
          <w:tcPr>
            <w:tcW w:w="950" w:type="dxa"/>
            <w:tcBorders>
              <w:top w:val="nil"/>
              <w:left w:val="single" w:sz="6" w:space="0" w:color="auto"/>
              <w:bottom w:val="nil"/>
              <w:right w:val="single" w:sz="6" w:space="0" w:color="auto"/>
            </w:tcBorders>
            <w:shd w:val="clear" w:color="auto" w:fill="FFFFFF"/>
          </w:tcPr>
          <w:p w14:paraId="5976CC2A" w14:textId="77777777" w:rsidR="007D720A" w:rsidRPr="00426595" w:rsidRDefault="007D720A" w:rsidP="000E6321">
            <w:pPr>
              <w:shd w:val="clear" w:color="auto" w:fill="FFFFFF"/>
              <w:ind w:left="86"/>
              <w:rPr>
                <w:sz w:val="22"/>
              </w:rPr>
            </w:pPr>
            <w:r w:rsidRPr="00426595">
              <w:rPr>
                <w:sz w:val="22"/>
                <w:szCs w:val="18"/>
              </w:rPr>
              <w:t>4.</w:t>
            </w:r>
          </w:p>
        </w:tc>
        <w:tc>
          <w:tcPr>
            <w:tcW w:w="1229" w:type="dxa"/>
            <w:tcBorders>
              <w:top w:val="nil"/>
              <w:left w:val="single" w:sz="6" w:space="0" w:color="auto"/>
              <w:bottom w:val="nil"/>
              <w:right w:val="single" w:sz="6" w:space="0" w:color="auto"/>
            </w:tcBorders>
            <w:shd w:val="clear" w:color="auto" w:fill="FFFFFF"/>
          </w:tcPr>
          <w:p w14:paraId="3D83437F" w14:textId="77777777" w:rsidR="007D720A" w:rsidRPr="00426595" w:rsidRDefault="007D720A" w:rsidP="000E6321">
            <w:pPr>
              <w:shd w:val="clear" w:color="auto" w:fill="FFFFFF"/>
              <w:ind w:firstLine="5"/>
              <w:rPr>
                <w:sz w:val="22"/>
              </w:rPr>
            </w:pPr>
            <w:r w:rsidRPr="00426595">
              <w:rPr>
                <w:sz w:val="22"/>
                <w:szCs w:val="18"/>
              </w:rPr>
              <w:t>pension free area</w:t>
            </w:r>
          </w:p>
        </w:tc>
        <w:tc>
          <w:tcPr>
            <w:tcW w:w="1498" w:type="dxa"/>
            <w:tcBorders>
              <w:top w:val="nil"/>
              <w:left w:val="single" w:sz="6" w:space="0" w:color="auto"/>
              <w:bottom w:val="nil"/>
              <w:right w:val="single" w:sz="6" w:space="0" w:color="auto"/>
            </w:tcBorders>
            <w:shd w:val="clear" w:color="auto" w:fill="FFFFFF"/>
          </w:tcPr>
          <w:p w14:paraId="6FC1299D" w14:textId="77777777" w:rsidR="007D720A" w:rsidRPr="00426595" w:rsidRDefault="007D720A" w:rsidP="000E6321">
            <w:pPr>
              <w:shd w:val="clear" w:color="auto" w:fill="FFFFFF"/>
              <w:ind w:left="10"/>
              <w:rPr>
                <w:sz w:val="22"/>
              </w:rPr>
            </w:pPr>
            <w:r w:rsidRPr="00426595">
              <w:rPr>
                <w:sz w:val="22"/>
                <w:szCs w:val="18"/>
              </w:rPr>
              <w:t>1 July</w:t>
            </w:r>
          </w:p>
        </w:tc>
        <w:tc>
          <w:tcPr>
            <w:tcW w:w="1205" w:type="dxa"/>
            <w:tcBorders>
              <w:top w:val="nil"/>
              <w:left w:val="single" w:sz="6" w:space="0" w:color="auto"/>
              <w:bottom w:val="nil"/>
              <w:right w:val="single" w:sz="6" w:space="0" w:color="auto"/>
            </w:tcBorders>
            <w:shd w:val="clear" w:color="auto" w:fill="FFFFFF"/>
          </w:tcPr>
          <w:p w14:paraId="60665B01" w14:textId="77777777" w:rsidR="007D720A" w:rsidRPr="00426595" w:rsidRDefault="007D720A" w:rsidP="000E6321">
            <w:pPr>
              <w:shd w:val="clear" w:color="auto" w:fill="FFFFFF"/>
              <w:rPr>
                <w:sz w:val="22"/>
              </w:rPr>
            </w:pPr>
            <w:r w:rsidRPr="00426595">
              <w:rPr>
                <w:sz w:val="22"/>
                <w:szCs w:val="18"/>
              </w:rPr>
              <w:t>March</w:t>
            </w:r>
          </w:p>
        </w:tc>
        <w:tc>
          <w:tcPr>
            <w:tcW w:w="1200" w:type="dxa"/>
            <w:tcBorders>
              <w:top w:val="nil"/>
              <w:left w:val="single" w:sz="6" w:space="0" w:color="auto"/>
              <w:bottom w:val="nil"/>
              <w:right w:val="single" w:sz="6" w:space="0" w:color="auto"/>
            </w:tcBorders>
            <w:shd w:val="clear" w:color="auto" w:fill="FFFFFF"/>
          </w:tcPr>
          <w:p w14:paraId="51BE0FA7" w14:textId="77777777" w:rsidR="007D720A" w:rsidRPr="00426595" w:rsidRDefault="007D720A" w:rsidP="000E6321">
            <w:pPr>
              <w:shd w:val="clear" w:color="auto" w:fill="FFFFFF"/>
              <w:rPr>
                <w:sz w:val="22"/>
              </w:rPr>
            </w:pPr>
            <w:r w:rsidRPr="00426595">
              <w:rPr>
                <w:sz w:val="22"/>
                <w:szCs w:val="18"/>
              </w:rPr>
              <w:t>most recent March quarter before reference quarter</w:t>
            </w:r>
          </w:p>
        </w:tc>
        <w:tc>
          <w:tcPr>
            <w:tcW w:w="1066" w:type="dxa"/>
            <w:tcBorders>
              <w:top w:val="nil"/>
              <w:left w:val="single" w:sz="6" w:space="0" w:color="auto"/>
              <w:bottom w:val="nil"/>
              <w:right w:val="single" w:sz="6" w:space="0" w:color="auto"/>
            </w:tcBorders>
            <w:shd w:val="clear" w:color="auto" w:fill="FFFFFF"/>
          </w:tcPr>
          <w:p w14:paraId="036B4ECA" w14:textId="77777777" w:rsidR="007D720A" w:rsidRPr="00426595" w:rsidRDefault="007D720A" w:rsidP="000E6321">
            <w:pPr>
              <w:shd w:val="clear" w:color="auto" w:fill="FFFFFF"/>
              <w:jc w:val="center"/>
              <w:rPr>
                <w:sz w:val="22"/>
              </w:rPr>
            </w:pPr>
            <w:r w:rsidRPr="00426595">
              <w:rPr>
                <w:sz w:val="22"/>
                <w:szCs w:val="18"/>
              </w:rPr>
              <w:t>$26.00</w:t>
            </w:r>
          </w:p>
        </w:tc>
      </w:tr>
      <w:tr w:rsidR="007D720A" w:rsidRPr="00426595" w14:paraId="122A888F" w14:textId="77777777" w:rsidTr="00CE3FD6">
        <w:trPr>
          <w:trHeight w:val="20"/>
          <w:jc w:val="center"/>
        </w:trPr>
        <w:tc>
          <w:tcPr>
            <w:tcW w:w="950" w:type="dxa"/>
            <w:tcBorders>
              <w:top w:val="nil"/>
              <w:left w:val="single" w:sz="6" w:space="0" w:color="auto"/>
              <w:bottom w:val="nil"/>
              <w:right w:val="single" w:sz="6" w:space="0" w:color="auto"/>
            </w:tcBorders>
            <w:shd w:val="clear" w:color="auto" w:fill="FFFFFF"/>
          </w:tcPr>
          <w:p w14:paraId="766A08D4" w14:textId="77777777" w:rsidR="007D720A" w:rsidRPr="00426595" w:rsidRDefault="007D720A" w:rsidP="000E6321">
            <w:pPr>
              <w:shd w:val="clear" w:color="auto" w:fill="FFFFFF"/>
              <w:ind w:left="86"/>
              <w:rPr>
                <w:sz w:val="22"/>
              </w:rPr>
            </w:pPr>
            <w:r w:rsidRPr="00426595">
              <w:rPr>
                <w:sz w:val="22"/>
                <w:szCs w:val="18"/>
              </w:rPr>
              <w:t>5.</w:t>
            </w:r>
          </w:p>
        </w:tc>
        <w:tc>
          <w:tcPr>
            <w:tcW w:w="1229" w:type="dxa"/>
            <w:tcBorders>
              <w:top w:val="nil"/>
              <w:left w:val="single" w:sz="6" w:space="0" w:color="auto"/>
              <w:bottom w:val="nil"/>
              <w:right w:val="single" w:sz="6" w:space="0" w:color="auto"/>
            </w:tcBorders>
            <w:shd w:val="clear" w:color="auto" w:fill="FFFFFF"/>
          </w:tcPr>
          <w:p w14:paraId="5CE1B05D" w14:textId="77777777" w:rsidR="007D720A" w:rsidRPr="00426595" w:rsidRDefault="007D720A" w:rsidP="000E6321">
            <w:pPr>
              <w:shd w:val="clear" w:color="auto" w:fill="FFFFFF"/>
              <w:rPr>
                <w:sz w:val="22"/>
              </w:rPr>
            </w:pPr>
            <w:r w:rsidRPr="00426595">
              <w:rPr>
                <w:sz w:val="22"/>
                <w:szCs w:val="18"/>
              </w:rPr>
              <w:t>fringe benefits income free area</w:t>
            </w:r>
          </w:p>
          <w:p w14:paraId="5937C9A8" w14:textId="77777777" w:rsidR="00CE3FD6" w:rsidRPr="00426595" w:rsidRDefault="00CE3FD6" w:rsidP="000E6321">
            <w:pPr>
              <w:shd w:val="clear" w:color="auto" w:fill="FFFFFF"/>
              <w:rPr>
                <w:b/>
                <w:bCs/>
                <w:sz w:val="22"/>
                <w:szCs w:val="18"/>
              </w:rPr>
            </w:pPr>
          </w:p>
          <w:p w14:paraId="4C40251F" w14:textId="77777777" w:rsidR="00CE3FD6" w:rsidRPr="00426595" w:rsidRDefault="00CE3FD6" w:rsidP="000E6321">
            <w:pPr>
              <w:shd w:val="clear" w:color="auto" w:fill="FFFFFF"/>
              <w:rPr>
                <w:b/>
                <w:bCs/>
                <w:sz w:val="22"/>
                <w:szCs w:val="18"/>
              </w:rPr>
            </w:pPr>
          </w:p>
          <w:p w14:paraId="53DCF01A" w14:textId="77777777" w:rsidR="00CE3FD6" w:rsidRPr="00426595" w:rsidRDefault="00CE3FD6" w:rsidP="000E6321">
            <w:pPr>
              <w:shd w:val="clear" w:color="auto" w:fill="FFFFFF"/>
              <w:rPr>
                <w:b/>
                <w:bCs/>
                <w:sz w:val="22"/>
                <w:szCs w:val="18"/>
              </w:rPr>
            </w:pPr>
          </w:p>
          <w:p w14:paraId="5DF3E71E" w14:textId="77777777" w:rsidR="007D720A" w:rsidRPr="00426595" w:rsidRDefault="007D720A" w:rsidP="000E6321">
            <w:pPr>
              <w:shd w:val="clear" w:color="auto" w:fill="FFFFFF"/>
              <w:rPr>
                <w:sz w:val="22"/>
              </w:rPr>
            </w:pPr>
            <w:r w:rsidRPr="00426595">
              <w:rPr>
                <w:b/>
                <w:bCs/>
                <w:sz w:val="22"/>
                <w:szCs w:val="18"/>
              </w:rPr>
              <w:t>Assets value limits</w:t>
            </w:r>
          </w:p>
        </w:tc>
        <w:tc>
          <w:tcPr>
            <w:tcW w:w="1498" w:type="dxa"/>
            <w:tcBorders>
              <w:top w:val="nil"/>
              <w:left w:val="single" w:sz="6" w:space="0" w:color="auto"/>
              <w:bottom w:val="nil"/>
              <w:right w:val="single" w:sz="6" w:space="0" w:color="auto"/>
            </w:tcBorders>
            <w:shd w:val="clear" w:color="auto" w:fill="FFFFFF"/>
          </w:tcPr>
          <w:p w14:paraId="70F64349" w14:textId="77777777" w:rsidR="007D720A" w:rsidRPr="00426595" w:rsidRDefault="007D720A" w:rsidP="000E6321">
            <w:pPr>
              <w:shd w:val="clear" w:color="auto" w:fill="FFFFFF"/>
              <w:tabs>
                <w:tab w:val="left" w:pos="355"/>
              </w:tabs>
              <w:rPr>
                <w:sz w:val="22"/>
              </w:rPr>
            </w:pPr>
            <w:r w:rsidRPr="00426595">
              <w:rPr>
                <w:sz w:val="22"/>
                <w:szCs w:val="18"/>
              </w:rPr>
              <w:t>(a)</w:t>
            </w:r>
            <w:r w:rsidRPr="00426595">
              <w:rPr>
                <w:sz w:val="22"/>
                <w:szCs w:val="18"/>
              </w:rPr>
              <w:tab/>
              <w:t>20 March</w:t>
            </w:r>
          </w:p>
          <w:p w14:paraId="32803C1C" w14:textId="77777777" w:rsidR="007D720A" w:rsidRPr="00426595" w:rsidRDefault="007D720A" w:rsidP="000E6321">
            <w:pPr>
              <w:shd w:val="clear" w:color="auto" w:fill="FFFFFF"/>
              <w:tabs>
                <w:tab w:val="left" w:pos="355"/>
              </w:tabs>
              <w:rPr>
                <w:sz w:val="22"/>
              </w:rPr>
            </w:pPr>
            <w:r w:rsidRPr="00426595">
              <w:rPr>
                <w:sz w:val="22"/>
                <w:szCs w:val="18"/>
              </w:rPr>
              <w:t>(b)</w:t>
            </w:r>
            <w:r w:rsidRPr="00426595">
              <w:rPr>
                <w:sz w:val="22"/>
                <w:szCs w:val="18"/>
              </w:rPr>
              <w:tab/>
              <w:t>20 September</w:t>
            </w:r>
          </w:p>
        </w:tc>
        <w:tc>
          <w:tcPr>
            <w:tcW w:w="1205" w:type="dxa"/>
            <w:tcBorders>
              <w:top w:val="nil"/>
              <w:left w:val="single" w:sz="6" w:space="0" w:color="auto"/>
              <w:bottom w:val="nil"/>
              <w:right w:val="single" w:sz="6" w:space="0" w:color="auto"/>
            </w:tcBorders>
            <w:shd w:val="clear" w:color="auto" w:fill="FFFFFF"/>
          </w:tcPr>
          <w:p w14:paraId="7C8EC9EC" w14:textId="77777777" w:rsidR="007D720A" w:rsidRPr="00426595" w:rsidRDefault="007D720A" w:rsidP="000E6321">
            <w:pPr>
              <w:shd w:val="clear" w:color="auto" w:fill="FFFFFF"/>
              <w:tabs>
                <w:tab w:val="left" w:pos="355"/>
              </w:tabs>
              <w:rPr>
                <w:sz w:val="22"/>
              </w:rPr>
            </w:pPr>
            <w:r w:rsidRPr="00426595">
              <w:rPr>
                <w:sz w:val="22"/>
                <w:szCs w:val="18"/>
              </w:rPr>
              <w:t>(a)</w:t>
            </w:r>
            <w:r w:rsidRPr="00426595">
              <w:rPr>
                <w:sz w:val="22"/>
                <w:szCs w:val="18"/>
              </w:rPr>
              <w:tab/>
              <w:t>December</w:t>
            </w:r>
          </w:p>
          <w:p w14:paraId="0CE55514" w14:textId="77777777" w:rsidR="007D720A" w:rsidRPr="00426595" w:rsidRDefault="007D720A" w:rsidP="000E6321">
            <w:pPr>
              <w:shd w:val="clear" w:color="auto" w:fill="FFFFFF"/>
              <w:tabs>
                <w:tab w:val="left" w:pos="355"/>
              </w:tabs>
              <w:rPr>
                <w:sz w:val="22"/>
              </w:rPr>
            </w:pPr>
            <w:r w:rsidRPr="00426595">
              <w:rPr>
                <w:sz w:val="22"/>
                <w:szCs w:val="18"/>
              </w:rPr>
              <w:t>(b)</w:t>
            </w:r>
            <w:r w:rsidRPr="00426595">
              <w:rPr>
                <w:sz w:val="22"/>
                <w:szCs w:val="18"/>
              </w:rPr>
              <w:tab/>
              <w:t>June</w:t>
            </w:r>
          </w:p>
        </w:tc>
        <w:tc>
          <w:tcPr>
            <w:tcW w:w="1200" w:type="dxa"/>
            <w:tcBorders>
              <w:top w:val="nil"/>
              <w:left w:val="single" w:sz="6" w:space="0" w:color="auto"/>
              <w:bottom w:val="nil"/>
              <w:right w:val="single" w:sz="6" w:space="0" w:color="auto"/>
            </w:tcBorders>
            <w:shd w:val="clear" w:color="auto" w:fill="FFFFFF"/>
          </w:tcPr>
          <w:p w14:paraId="54FD9AEF" w14:textId="77777777" w:rsidR="007D720A" w:rsidRPr="00426595" w:rsidRDefault="007D720A" w:rsidP="000E6321">
            <w:pPr>
              <w:shd w:val="clear" w:color="auto" w:fill="FFFFFF"/>
              <w:rPr>
                <w:sz w:val="22"/>
              </w:rPr>
            </w:pPr>
            <w:r w:rsidRPr="00426595">
              <w:rPr>
                <w:sz w:val="22"/>
                <w:szCs w:val="18"/>
              </w:rPr>
              <w:t>highest June or December quarter before reference quarter (but not earlier than June quarter 1979)</w:t>
            </w:r>
          </w:p>
        </w:tc>
        <w:tc>
          <w:tcPr>
            <w:tcW w:w="1066" w:type="dxa"/>
            <w:tcBorders>
              <w:top w:val="nil"/>
              <w:left w:val="single" w:sz="6" w:space="0" w:color="auto"/>
              <w:bottom w:val="nil"/>
              <w:right w:val="single" w:sz="6" w:space="0" w:color="auto"/>
            </w:tcBorders>
            <w:shd w:val="clear" w:color="auto" w:fill="FFFFFF"/>
          </w:tcPr>
          <w:p w14:paraId="202DA548" w14:textId="77777777" w:rsidR="007D720A" w:rsidRPr="00426595" w:rsidRDefault="007D720A" w:rsidP="000E6321">
            <w:pPr>
              <w:shd w:val="clear" w:color="auto" w:fill="FFFFFF"/>
              <w:jc w:val="center"/>
              <w:rPr>
                <w:sz w:val="22"/>
              </w:rPr>
            </w:pPr>
            <w:r w:rsidRPr="00426595">
              <w:rPr>
                <w:sz w:val="22"/>
                <w:szCs w:val="18"/>
              </w:rPr>
              <w:t>$52.00</w:t>
            </w:r>
          </w:p>
        </w:tc>
      </w:tr>
      <w:tr w:rsidR="007D720A" w:rsidRPr="00426595" w14:paraId="25BEF617" w14:textId="77777777" w:rsidTr="00CE3FD6">
        <w:trPr>
          <w:trHeight w:val="20"/>
          <w:jc w:val="center"/>
        </w:trPr>
        <w:tc>
          <w:tcPr>
            <w:tcW w:w="950" w:type="dxa"/>
            <w:tcBorders>
              <w:top w:val="nil"/>
              <w:left w:val="single" w:sz="6" w:space="0" w:color="auto"/>
              <w:bottom w:val="nil"/>
              <w:right w:val="single" w:sz="6" w:space="0" w:color="auto"/>
            </w:tcBorders>
            <w:shd w:val="clear" w:color="auto" w:fill="FFFFFF"/>
          </w:tcPr>
          <w:p w14:paraId="04C5A1C8" w14:textId="77777777" w:rsidR="007D720A" w:rsidRPr="00426595" w:rsidRDefault="007D720A" w:rsidP="000E6321">
            <w:pPr>
              <w:shd w:val="clear" w:color="auto" w:fill="FFFFFF"/>
              <w:ind w:left="77"/>
              <w:rPr>
                <w:sz w:val="22"/>
              </w:rPr>
            </w:pPr>
            <w:r w:rsidRPr="00426595">
              <w:rPr>
                <w:sz w:val="22"/>
                <w:szCs w:val="18"/>
              </w:rPr>
              <w:t>6.</w:t>
            </w:r>
          </w:p>
        </w:tc>
        <w:tc>
          <w:tcPr>
            <w:tcW w:w="1229" w:type="dxa"/>
            <w:tcBorders>
              <w:top w:val="nil"/>
              <w:left w:val="single" w:sz="6" w:space="0" w:color="auto"/>
              <w:bottom w:val="nil"/>
              <w:right w:val="single" w:sz="6" w:space="0" w:color="auto"/>
            </w:tcBorders>
            <w:shd w:val="clear" w:color="auto" w:fill="FFFFFF"/>
          </w:tcPr>
          <w:p w14:paraId="2CDC223D" w14:textId="77777777" w:rsidR="007D720A" w:rsidRPr="00426595" w:rsidRDefault="007D720A" w:rsidP="000E6321">
            <w:pPr>
              <w:shd w:val="clear" w:color="auto" w:fill="FFFFFF"/>
              <w:rPr>
                <w:sz w:val="22"/>
              </w:rPr>
            </w:pPr>
            <w:r w:rsidRPr="00426595">
              <w:rPr>
                <w:sz w:val="22"/>
                <w:szCs w:val="18"/>
              </w:rPr>
              <w:t>pension “single” property owner AVL</w:t>
            </w:r>
          </w:p>
        </w:tc>
        <w:tc>
          <w:tcPr>
            <w:tcW w:w="1498" w:type="dxa"/>
            <w:tcBorders>
              <w:top w:val="nil"/>
              <w:left w:val="single" w:sz="6" w:space="0" w:color="auto"/>
              <w:bottom w:val="nil"/>
              <w:right w:val="single" w:sz="6" w:space="0" w:color="auto"/>
            </w:tcBorders>
            <w:shd w:val="clear" w:color="auto" w:fill="FFFFFF"/>
          </w:tcPr>
          <w:p w14:paraId="141A5AED" w14:textId="77777777" w:rsidR="007D720A" w:rsidRPr="00426595" w:rsidRDefault="007D720A" w:rsidP="000E6321">
            <w:pPr>
              <w:shd w:val="clear" w:color="auto" w:fill="FFFFFF"/>
              <w:rPr>
                <w:sz w:val="22"/>
              </w:rPr>
            </w:pPr>
            <w:r w:rsidRPr="00426595">
              <w:rPr>
                <w:sz w:val="22"/>
                <w:szCs w:val="18"/>
              </w:rPr>
              <w:t>13 June</w:t>
            </w:r>
          </w:p>
        </w:tc>
        <w:tc>
          <w:tcPr>
            <w:tcW w:w="1205" w:type="dxa"/>
            <w:tcBorders>
              <w:top w:val="nil"/>
              <w:left w:val="single" w:sz="6" w:space="0" w:color="auto"/>
              <w:bottom w:val="nil"/>
              <w:right w:val="single" w:sz="6" w:space="0" w:color="auto"/>
            </w:tcBorders>
            <w:shd w:val="clear" w:color="auto" w:fill="FFFFFF"/>
          </w:tcPr>
          <w:p w14:paraId="521EE4A1" w14:textId="77777777" w:rsidR="007D720A" w:rsidRPr="00426595" w:rsidRDefault="007D720A" w:rsidP="000E6321">
            <w:pPr>
              <w:shd w:val="clear" w:color="auto" w:fill="FFFFFF"/>
              <w:rPr>
                <w:sz w:val="22"/>
              </w:rPr>
            </w:pPr>
            <w:r w:rsidRPr="00426595">
              <w:rPr>
                <w:sz w:val="22"/>
                <w:szCs w:val="18"/>
              </w:rPr>
              <w:t>December</w:t>
            </w:r>
          </w:p>
        </w:tc>
        <w:tc>
          <w:tcPr>
            <w:tcW w:w="1200" w:type="dxa"/>
            <w:tcBorders>
              <w:top w:val="nil"/>
              <w:left w:val="single" w:sz="6" w:space="0" w:color="auto"/>
              <w:bottom w:val="nil"/>
              <w:right w:val="single" w:sz="6" w:space="0" w:color="auto"/>
            </w:tcBorders>
            <w:shd w:val="clear" w:color="auto" w:fill="FFFFFF"/>
          </w:tcPr>
          <w:p w14:paraId="0635C69D" w14:textId="77777777" w:rsidR="007D720A" w:rsidRPr="00426595" w:rsidRDefault="007D720A" w:rsidP="000E6321">
            <w:pPr>
              <w:shd w:val="clear" w:color="auto" w:fill="FFFFFF"/>
              <w:rPr>
                <w:sz w:val="22"/>
              </w:rPr>
            </w:pPr>
            <w:r w:rsidRPr="00426595">
              <w:rPr>
                <w:sz w:val="22"/>
                <w:szCs w:val="18"/>
              </w:rPr>
              <w:t>most recent December quarter before reference quarter</w:t>
            </w:r>
          </w:p>
        </w:tc>
        <w:tc>
          <w:tcPr>
            <w:tcW w:w="1066" w:type="dxa"/>
            <w:tcBorders>
              <w:top w:val="nil"/>
              <w:left w:val="single" w:sz="6" w:space="0" w:color="auto"/>
              <w:bottom w:val="nil"/>
              <w:right w:val="single" w:sz="6" w:space="0" w:color="auto"/>
            </w:tcBorders>
            <w:shd w:val="clear" w:color="auto" w:fill="FFFFFF"/>
          </w:tcPr>
          <w:p w14:paraId="58112B82" w14:textId="77777777" w:rsidR="007D720A" w:rsidRPr="00426595" w:rsidRDefault="007D720A" w:rsidP="000E6321">
            <w:pPr>
              <w:shd w:val="clear" w:color="auto" w:fill="FFFFFF"/>
              <w:jc w:val="center"/>
              <w:rPr>
                <w:sz w:val="22"/>
              </w:rPr>
            </w:pPr>
            <w:r w:rsidRPr="00426595">
              <w:rPr>
                <w:sz w:val="22"/>
                <w:szCs w:val="18"/>
              </w:rPr>
              <w:t>$250.00</w:t>
            </w:r>
          </w:p>
        </w:tc>
      </w:tr>
      <w:tr w:rsidR="007D720A" w:rsidRPr="00426595" w14:paraId="4A83AB28" w14:textId="77777777" w:rsidTr="00CA42B1">
        <w:trPr>
          <w:trHeight w:val="20"/>
          <w:jc w:val="center"/>
        </w:trPr>
        <w:tc>
          <w:tcPr>
            <w:tcW w:w="950" w:type="dxa"/>
            <w:tcBorders>
              <w:top w:val="nil"/>
              <w:left w:val="single" w:sz="6" w:space="0" w:color="auto"/>
              <w:bottom w:val="nil"/>
              <w:right w:val="single" w:sz="6" w:space="0" w:color="auto"/>
            </w:tcBorders>
            <w:shd w:val="clear" w:color="auto" w:fill="FFFFFF"/>
          </w:tcPr>
          <w:p w14:paraId="29F39E5C" w14:textId="77777777" w:rsidR="007D720A" w:rsidRPr="00426595" w:rsidRDefault="007D720A" w:rsidP="000E6321">
            <w:pPr>
              <w:shd w:val="clear" w:color="auto" w:fill="FFFFFF"/>
              <w:ind w:left="77"/>
              <w:rPr>
                <w:sz w:val="22"/>
              </w:rPr>
            </w:pPr>
            <w:r w:rsidRPr="00426595">
              <w:rPr>
                <w:sz w:val="22"/>
                <w:szCs w:val="18"/>
              </w:rPr>
              <w:t>7.</w:t>
            </w:r>
          </w:p>
        </w:tc>
        <w:tc>
          <w:tcPr>
            <w:tcW w:w="1229" w:type="dxa"/>
            <w:tcBorders>
              <w:top w:val="nil"/>
              <w:left w:val="single" w:sz="6" w:space="0" w:color="auto"/>
              <w:bottom w:val="nil"/>
              <w:right w:val="single" w:sz="6" w:space="0" w:color="auto"/>
            </w:tcBorders>
            <w:shd w:val="clear" w:color="auto" w:fill="FFFFFF"/>
          </w:tcPr>
          <w:p w14:paraId="020EE646" w14:textId="77777777" w:rsidR="007D720A" w:rsidRPr="00426595" w:rsidRDefault="007D720A" w:rsidP="000E6321">
            <w:pPr>
              <w:shd w:val="clear" w:color="auto" w:fill="FFFFFF"/>
              <w:rPr>
                <w:sz w:val="22"/>
              </w:rPr>
            </w:pPr>
            <w:r w:rsidRPr="00426595">
              <w:rPr>
                <w:sz w:val="22"/>
                <w:szCs w:val="18"/>
              </w:rPr>
              <w:t>pension “partnered” property owner AVL</w:t>
            </w:r>
          </w:p>
        </w:tc>
        <w:tc>
          <w:tcPr>
            <w:tcW w:w="1498" w:type="dxa"/>
            <w:tcBorders>
              <w:top w:val="nil"/>
              <w:left w:val="single" w:sz="6" w:space="0" w:color="auto"/>
              <w:bottom w:val="nil"/>
              <w:right w:val="single" w:sz="6" w:space="0" w:color="auto"/>
            </w:tcBorders>
            <w:shd w:val="clear" w:color="auto" w:fill="FFFFFF"/>
          </w:tcPr>
          <w:p w14:paraId="10A4BD69" w14:textId="77777777" w:rsidR="007D720A" w:rsidRPr="00426595" w:rsidRDefault="007D720A" w:rsidP="000E6321">
            <w:pPr>
              <w:shd w:val="clear" w:color="auto" w:fill="FFFFFF"/>
              <w:rPr>
                <w:sz w:val="22"/>
              </w:rPr>
            </w:pPr>
            <w:r w:rsidRPr="00426595">
              <w:rPr>
                <w:sz w:val="22"/>
                <w:szCs w:val="18"/>
              </w:rPr>
              <w:t>13 June</w:t>
            </w:r>
          </w:p>
        </w:tc>
        <w:tc>
          <w:tcPr>
            <w:tcW w:w="1205" w:type="dxa"/>
            <w:tcBorders>
              <w:top w:val="nil"/>
              <w:left w:val="single" w:sz="6" w:space="0" w:color="auto"/>
              <w:bottom w:val="nil"/>
              <w:right w:val="single" w:sz="6" w:space="0" w:color="auto"/>
            </w:tcBorders>
            <w:shd w:val="clear" w:color="auto" w:fill="FFFFFF"/>
          </w:tcPr>
          <w:p w14:paraId="1B031E8B" w14:textId="77777777" w:rsidR="007D720A" w:rsidRPr="00426595" w:rsidRDefault="007D720A" w:rsidP="000E6321">
            <w:pPr>
              <w:shd w:val="clear" w:color="auto" w:fill="FFFFFF"/>
              <w:rPr>
                <w:sz w:val="22"/>
              </w:rPr>
            </w:pPr>
            <w:r w:rsidRPr="00426595">
              <w:rPr>
                <w:sz w:val="22"/>
                <w:szCs w:val="18"/>
              </w:rPr>
              <w:t>December</w:t>
            </w:r>
          </w:p>
        </w:tc>
        <w:tc>
          <w:tcPr>
            <w:tcW w:w="1200" w:type="dxa"/>
            <w:tcBorders>
              <w:top w:val="nil"/>
              <w:left w:val="single" w:sz="6" w:space="0" w:color="auto"/>
              <w:bottom w:val="nil"/>
              <w:right w:val="single" w:sz="6" w:space="0" w:color="auto"/>
            </w:tcBorders>
            <w:shd w:val="clear" w:color="auto" w:fill="FFFFFF"/>
          </w:tcPr>
          <w:p w14:paraId="61B78A38" w14:textId="77777777" w:rsidR="007D720A" w:rsidRPr="00426595" w:rsidRDefault="007D720A" w:rsidP="000E6321">
            <w:pPr>
              <w:shd w:val="clear" w:color="auto" w:fill="FFFFFF"/>
              <w:rPr>
                <w:sz w:val="22"/>
              </w:rPr>
            </w:pPr>
            <w:r w:rsidRPr="00426595">
              <w:rPr>
                <w:sz w:val="22"/>
                <w:szCs w:val="18"/>
              </w:rPr>
              <w:t>most recent December quarter before reference quarter</w:t>
            </w:r>
          </w:p>
        </w:tc>
        <w:tc>
          <w:tcPr>
            <w:tcW w:w="1066" w:type="dxa"/>
            <w:tcBorders>
              <w:top w:val="nil"/>
              <w:left w:val="single" w:sz="6" w:space="0" w:color="auto"/>
              <w:bottom w:val="nil"/>
              <w:right w:val="single" w:sz="6" w:space="0" w:color="auto"/>
            </w:tcBorders>
            <w:shd w:val="clear" w:color="auto" w:fill="FFFFFF"/>
          </w:tcPr>
          <w:p w14:paraId="593E6A5F" w14:textId="77777777" w:rsidR="007D720A" w:rsidRPr="00426595" w:rsidRDefault="007D720A" w:rsidP="000E6321">
            <w:pPr>
              <w:shd w:val="clear" w:color="auto" w:fill="FFFFFF"/>
              <w:jc w:val="center"/>
              <w:rPr>
                <w:sz w:val="22"/>
              </w:rPr>
            </w:pPr>
            <w:r w:rsidRPr="00426595">
              <w:rPr>
                <w:sz w:val="22"/>
                <w:szCs w:val="18"/>
              </w:rPr>
              <w:t>$250.00</w:t>
            </w:r>
          </w:p>
        </w:tc>
      </w:tr>
      <w:tr w:rsidR="007D720A" w:rsidRPr="00426595" w14:paraId="421DFE7D" w14:textId="77777777" w:rsidTr="00CA42B1">
        <w:trPr>
          <w:trHeight w:val="20"/>
          <w:jc w:val="center"/>
        </w:trPr>
        <w:tc>
          <w:tcPr>
            <w:tcW w:w="950" w:type="dxa"/>
            <w:tcBorders>
              <w:top w:val="nil"/>
              <w:left w:val="single" w:sz="6" w:space="0" w:color="auto"/>
              <w:bottom w:val="single" w:sz="6" w:space="0" w:color="auto"/>
              <w:right w:val="single" w:sz="6" w:space="0" w:color="auto"/>
            </w:tcBorders>
            <w:shd w:val="clear" w:color="auto" w:fill="FFFFFF"/>
          </w:tcPr>
          <w:p w14:paraId="384A05E8" w14:textId="77777777" w:rsidR="007D720A" w:rsidRPr="00426595" w:rsidRDefault="007D720A" w:rsidP="000E6321">
            <w:pPr>
              <w:shd w:val="clear" w:color="auto" w:fill="FFFFFF"/>
              <w:ind w:left="62"/>
              <w:rPr>
                <w:sz w:val="22"/>
              </w:rPr>
            </w:pPr>
            <w:r w:rsidRPr="00426595">
              <w:rPr>
                <w:sz w:val="22"/>
                <w:szCs w:val="18"/>
              </w:rPr>
              <w:t>8.</w:t>
            </w:r>
          </w:p>
        </w:tc>
        <w:tc>
          <w:tcPr>
            <w:tcW w:w="1229" w:type="dxa"/>
            <w:tcBorders>
              <w:top w:val="nil"/>
              <w:left w:val="single" w:sz="6" w:space="0" w:color="auto"/>
              <w:bottom w:val="single" w:sz="6" w:space="0" w:color="auto"/>
              <w:right w:val="single" w:sz="6" w:space="0" w:color="auto"/>
            </w:tcBorders>
            <w:shd w:val="clear" w:color="auto" w:fill="FFFFFF"/>
          </w:tcPr>
          <w:p w14:paraId="0AD17019" w14:textId="77777777" w:rsidR="007D720A" w:rsidRPr="00426595" w:rsidRDefault="007D720A" w:rsidP="000E6321">
            <w:pPr>
              <w:shd w:val="clear" w:color="auto" w:fill="FFFFFF"/>
              <w:rPr>
                <w:sz w:val="22"/>
              </w:rPr>
            </w:pPr>
            <w:r w:rsidRPr="00426595">
              <w:rPr>
                <w:sz w:val="22"/>
                <w:szCs w:val="18"/>
              </w:rPr>
              <w:t>pension “partnered” non-property owner AVL</w:t>
            </w:r>
          </w:p>
        </w:tc>
        <w:tc>
          <w:tcPr>
            <w:tcW w:w="1498" w:type="dxa"/>
            <w:tcBorders>
              <w:top w:val="nil"/>
              <w:left w:val="single" w:sz="6" w:space="0" w:color="auto"/>
              <w:bottom w:val="single" w:sz="6" w:space="0" w:color="auto"/>
              <w:right w:val="single" w:sz="6" w:space="0" w:color="auto"/>
            </w:tcBorders>
            <w:shd w:val="clear" w:color="auto" w:fill="FFFFFF"/>
          </w:tcPr>
          <w:p w14:paraId="1FC62841" w14:textId="77777777" w:rsidR="007D720A" w:rsidRPr="00426595" w:rsidRDefault="007D720A" w:rsidP="000E6321">
            <w:pPr>
              <w:shd w:val="clear" w:color="auto" w:fill="FFFFFF"/>
              <w:rPr>
                <w:sz w:val="22"/>
              </w:rPr>
            </w:pPr>
            <w:r w:rsidRPr="00426595">
              <w:rPr>
                <w:sz w:val="22"/>
                <w:szCs w:val="18"/>
              </w:rPr>
              <w:t>13 June</w:t>
            </w:r>
          </w:p>
        </w:tc>
        <w:tc>
          <w:tcPr>
            <w:tcW w:w="1205" w:type="dxa"/>
            <w:tcBorders>
              <w:top w:val="nil"/>
              <w:left w:val="single" w:sz="6" w:space="0" w:color="auto"/>
              <w:bottom w:val="single" w:sz="6" w:space="0" w:color="auto"/>
              <w:right w:val="single" w:sz="6" w:space="0" w:color="auto"/>
            </w:tcBorders>
            <w:shd w:val="clear" w:color="auto" w:fill="FFFFFF"/>
          </w:tcPr>
          <w:p w14:paraId="10030FCC" w14:textId="77777777" w:rsidR="007D720A" w:rsidRPr="00426595" w:rsidRDefault="007D720A" w:rsidP="000E6321">
            <w:pPr>
              <w:shd w:val="clear" w:color="auto" w:fill="FFFFFF"/>
              <w:rPr>
                <w:sz w:val="22"/>
              </w:rPr>
            </w:pPr>
            <w:r w:rsidRPr="00426595">
              <w:rPr>
                <w:sz w:val="22"/>
                <w:szCs w:val="18"/>
              </w:rPr>
              <w:t>December</w:t>
            </w:r>
          </w:p>
        </w:tc>
        <w:tc>
          <w:tcPr>
            <w:tcW w:w="1200" w:type="dxa"/>
            <w:tcBorders>
              <w:top w:val="nil"/>
              <w:left w:val="single" w:sz="6" w:space="0" w:color="auto"/>
              <w:bottom w:val="single" w:sz="6" w:space="0" w:color="auto"/>
              <w:right w:val="single" w:sz="6" w:space="0" w:color="auto"/>
            </w:tcBorders>
            <w:shd w:val="clear" w:color="auto" w:fill="FFFFFF"/>
          </w:tcPr>
          <w:p w14:paraId="6081B1D7" w14:textId="77777777" w:rsidR="007D720A" w:rsidRPr="00426595" w:rsidRDefault="007D720A" w:rsidP="000E6321">
            <w:pPr>
              <w:shd w:val="clear" w:color="auto" w:fill="FFFFFF"/>
              <w:rPr>
                <w:sz w:val="22"/>
              </w:rPr>
            </w:pPr>
            <w:r w:rsidRPr="00426595">
              <w:rPr>
                <w:sz w:val="22"/>
                <w:szCs w:val="18"/>
              </w:rPr>
              <w:t>most recent December quarter before reference quarter</w:t>
            </w:r>
          </w:p>
        </w:tc>
        <w:tc>
          <w:tcPr>
            <w:tcW w:w="1066" w:type="dxa"/>
            <w:tcBorders>
              <w:top w:val="nil"/>
              <w:left w:val="single" w:sz="6" w:space="0" w:color="auto"/>
              <w:bottom w:val="single" w:sz="6" w:space="0" w:color="auto"/>
              <w:right w:val="single" w:sz="6" w:space="0" w:color="auto"/>
            </w:tcBorders>
            <w:shd w:val="clear" w:color="auto" w:fill="FFFFFF"/>
          </w:tcPr>
          <w:p w14:paraId="6A906FCD" w14:textId="77777777" w:rsidR="007D720A" w:rsidRPr="00426595" w:rsidRDefault="007D720A" w:rsidP="000E6321">
            <w:pPr>
              <w:shd w:val="clear" w:color="auto" w:fill="FFFFFF"/>
              <w:jc w:val="center"/>
              <w:rPr>
                <w:sz w:val="22"/>
              </w:rPr>
            </w:pPr>
            <w:r w:rsidRPr="00426595">
              <w:rPr>
                <w:sz w:val="22"/>
                <w:szCs w:val="18"/>
              </w:rPr>
              <w:t>$250.00</w:t>
            </w:r>
          </w:p>
        </w:tc>
      </w:tr>
    </w:tbl>
    <w:p w14:paraId="13B8D449" w14:textId="77777777" w:rsidR="007D720A" w:rsidRPr="00426595" w:rsidRDefault="007D720A" w:rsidP="00F921B5">
      <w:pPr>
        <w:spacing w:before="120"/>
        <w:rPr>
          <w:sz w:val="22"/>
        </w:rPr>
        <w:sectPr w:rsidR="007D720A" w:rsidRPr="00426595" w:rsidSect="00455777">
          <w:pgSz w:w="12240" w:h="15840"/>
          <w:pgMar w:top="1440" w:right="1440" w:bottom="1440" w:left="1440" w:header="720" w:footer="720" w:gutter="0"/>
          <w:cols w:space="60"/>
          <w:noEndnote/>
          <w:docGrid w:linePitch="272"/>
        </w:sectPr>
      </w:pPr>
    </w:p>
    <w:p w14:paraId="34B4A3F3" w14:textId="77777777" w:rsidR="007D720A" w:rsidRPr="00426595" w:rsidRDefault="007D720A" w:rsidP="00CE3FD6">
      <w:pPr>
        <w:shd w:val="clear" w:color="auto" w:fill="FFFFFF"/>
        <w:spacing w:before="120" w:after="120"/>
        <w:jc w:val="center"/>
        <w:rPr>
          <w:sz w:val="22"/>
        </w:rPr>
      </w:pPr>
      <w:r w:rsidRPr="00426595">
        <w:rPr>
          <w:b/>
          <w:bCs/>
          <w:sz w:val="22"/>
          <w:szCs w:val="24"/>
        </w:rPr>
        <w:lastRenderedPageBreak/>
        <w:t>SCHEDULE 1</w:t>
      </w:r>
      <w:r w:rsidRPr="00426595">
        <w:rPr>
          <w:rFonts w:eastAsia="Times New Roman"/>
          <w:sz w:val="22"/>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1268"/>
        <w:gridCol w:w="1592"/>
        <w:gridCol w:w="1988"/>
        <w:gridCol w:w="1592"/>
        <w:gridCol w:w="1599"/>
        <w:gridCol w:w="1401"/>
      </w:tblGrid>
      <w:tr w:rsidR="007D720A" w:rsidRPr="00426595" w14:paraId="271A60FF" w14:textId="77777777" w:rsidTr="00CE3FD6">
        <w:trPr>
          <w:trHeight w:val="20"/>
          <w:jc w:val="center"/>
        </w:trPr>
        <w:tc>
          <w:tcPr>
            <w:tcW w:w="711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11027A4C" w14:textId="77777777" w:rsidR="007D720A" w:rsidRPr="00426595" w:rsidRDefault="007D720A" w:rsidP="000E6321">
            <w:pPr>
              <w:shd w:val="clear" w:color="auto" w:fill="FFFFFF"/>
              <w:spacing w:before="120" w:after="120"/>
              <w:jc w:val="center"/>
              <w:rPr>
                <w:sz w:val="22"/>
              </w:rPr>
            </w:pPr>
            <w:r w:rsidRPr="00426595">
              <w:rPr>
                <w:sz w:val="22"/>
                <w:szCs w:val="18"/>
              </w:rPr>
              <w:t>CPI INDEXATION TABLE</w:t>
            </w:r>
            <w:r w:rsidRPr="00426595">
              <w:rPr>
                <w:rFonts w:eastAsia="Times New Roman"/>
                <w:sz w:val="22"/>
                <w:szCs w:val="18"/>
              </w:rPr>
              <w:t>—continued</w:t>
            </w:r>
          </w:p>
        </w:tc>
      </w:tr>
      <w:tr w:rsidR="007D720A" w:rsidRPr="00426595" w14:paraId="0A320C8F" w14:textId="77777777" w:rsidTr="00CE3FD6">
        <w:trPr>
          <w:trHeight w:val="20"/>
          <w:jc w:val="center"/>
        </w:trPr>
        <w:tc>
          <w:tcPr>
            <w:tcW w:w="955" w:type="dxa"/>
            <w:tcBorders>
              <w:top w:val="single" w:sz="6" w:space="0" w:color="auto"/>
              <w:left w:val="single" w:sz="6" w:space="0" w:color="auto"/>
              <w:bottom w:val="nil"/>
              <w:right w:val="single" w:sz="6" w:space="0" w:color="auto"/>
            </w:tcBorders>
            <w:shd w:val="clear" w:color="auto" w:fill="FFFFFF"/>
          </w:tcPr>
          <w:p w14:paraId="3A07D0A2" w14:textId="77777777" w:rsidR="007D720A" w:rsidRPr="00426595" w:rsidRDefault="007D720A" w:rsidP="00F921B5">
            <w:pPr>
              <w:shd w:val="clear" w:color="auto" w:fill="FFFFFF"/>
              <w:spacing w:before="120"/>
              <w:ind w:left="130"/>
              <w:rPr>
                <w:sz w:val="22"/>
              </w:rPr>
            </w:pPr>
            <w:r w:rsidRPr="00426595">
              <w:rPr>
                <w:sz w:val="22"/>
                <w:szCs w:val="18"/>
              </w:rPr>
              <w:t>column 1</w:t>
            </w:r>
          </w:p>
        </w:tc>
        <w:tc>
          <w:tcPr>
            <w:tcW w:w="1200" w:type="dxa"/>
            <w:tcBorders>
              <w:top w:val="single" w:sz="6" w:space="0" w:color="auto"/>
              <w:left w:val="single" w:sz="6" w:space="0" w:color="auto"/>
              <w:bottom w:val="nil"/>
              <w:right w:val="single" w:sz="6" w:space="0" w:color="auto"/>
            </w:tcBorders>
            <w:shd w:val="clear" w:color="auto" w:fill="FFFFFF"/>
          </w:tcPr>
          <w:p w14:paraId="58DBA0F4" w14:textId="77777777" w:rsidR="007D720A" w:rsidRPr="00426595" w:rsidRDefault="007D720A" w:rsidP="00F921B5">
            <w:pPr>
              <w:shd w:val="clear" w:color="auto" w:fill="FFFFFF"/>
              <w:spacing w:before="120"/>
              <w:ind w:left="134"/>
              <w:rPr>
                <w:sz w:val="22"/>
              </w:rPr>
            </w:pPr>
            <w:r w:rsidRPr="00426595">
              <w:rPr>
                <w:sz w:val="22"/>
                <w:szCs w:val="18"/>
              </w:rPr>
              <w:t>column 2</w:t>
            </w:r>
          </w:p>
        </w:tc>
        <w:tc>
          <w:tcPr>
            <w:tcW w:w="1498" w:type="dxa"/>
            <w:tcBorders>
              <w:top w:val="single" w:sz="6" w:space="0" w:color="auto"/>
              <w:left w:val="single" w:sz="6" w:space="0" w:color="auto"/>
              <w:bottom w:val="nil"/>
              <w:right w:val="single" w:sz="6" w:space="0" w:color="auto"/>
            </w:tcBorders>
            <w:shd w:val="clear" w:color="auto" w:fill="FFFFFF"/>
          </w:tcPr>
          <w:p w14:paraId="7CBAA321" w14:textId="77777777" w:rsidR="007D720A" w:rsidRPr="00426595" w:rsidRDefault="007D720A" w:rsidP="00F921B5">
            <w:pPr>
              <w:shd w:val="clear" w:color="auto" w:fill="FFFFFF"/>
              <w:spacing w:before="120"/>
              <w:ind w:left="274"/>
              <w:rPr>
                <w:sz w:val="22"/>
              </w:rPr>
            </w:pPr>
            <w:r w:rsidRPr="00426595">
              <w:rPr>
                <w:sz w:val="22"/>
                <w:szCs w:val="18"/>
              </w:rPr>
              <w:t>column 3</w:t>
            </w:r>
          </w:p>
        </w:tc>
        <w:tc>
          <w:tcPr>
            <w:tcW w:w="1200" w:type="dxa"/>
            <w:tcBorders>
              <w:top w:val="single" w:sz="6" w:space="0" w:color="auto"/>
              <w:left w:val="single" w:sz="6" w:space="0" w:color="auto"/>
              <w:bottom w:val="nil"/>
              <w:right w:val="single" w:sz="6" w:space="0" w:color="auto"/>
            </w:tcBorders>
            <w:shd w:val="clear" w:color="auto" w:fill="FFFFFF"/>
          </w:tcPr>
          <w:p w14:paraId="1F1117CF" w14:textId="77777777" w:rsidR="007D720A" w:rsidRPr="00426595" w:rsidRDefault="007D720A" w:rsidP="00F921B5">
            <w:pPr>
              <w:shd w:val="clear" w:color="auto" w:fill="FFFFFF"/>
              <w:spacing w:before="120"/>
              <w:jc w:val="center"/>
              <w:rPr>
                <w:sz w:val="22"/>
              </w:rPr>
            </w:pPr>
            <w:r w:rsidRPr="00426595">
              <w:rPr>
                <w:sz w:val="22"/>
                <w:szCs w:val="18"/>
              </w:rPr>
              <w:t>column 4</w:t>
            </w:r>
          </w:p>
        </w:tc>
        <w:tc>
          <w:tcPr>
            <w:tcW w:w="1205" w:type="dxa"/>
            <w:tcBorders>
              <w:top w:val="single" w:sz="6" w:space="0" w:color="auto"/>
              <w:left w:val="single" w:sz="6" w:space="0" w:color="auto"/>
              <w:bottom w:val="nil"/>
              <w:right w:val="single" w:sz="6" w:space="0" w:color="auto"/>
            </w:tcBorders>
            <w:shd w:val="clear" w:color="auto" w:fill="FFFFFF"/>
          </w:tcPr>
          <w:p w14:paraId="6DCB2C8C" w14:textId="77777777" w:rsidR="007D720A" w:rsidRPr="00426595" w:rsidRDefault="007D720A" w:rsidP="00F921B5">
            <w:pPr>
              <w:shd w:val="clear" w:color="auto" w:fill="FFFFFF"/>
              <w:spacing w:before="120"/>
              <w:ind w:left="125"/>
              <w:rPr>
                <w:sz w:val="22"/>
              </w:rPr>
            </w:pPr>
            <w:r w:rsidRPr="00426595">
              <w:rPr>
                <w:sz w:val="22"/>
                <w:szCs w:val="18"/>
              </w:rPr>
              <w:t>column 5</w:t>
            </w:r>
          </w:p>
        </w:tc>
        <w:tc>
          <w:tcPr>
            <w:tcW w:w="1056" w:type="dxa"/>
            <w:tcBorders>
              <w:top w:val="single" w:sz="6" w:space="0" w:color="auto"/>
              <w:left w:val="single" w:sz="6" w:space="0" w:color="auto"/>
              <w:bottom w:val="nil"/>
              <w:right w:val="single" w:sz="6" w:space="0" w:color="auto"/>
            </w:tcBorders>
            <w:shd w:val="clear" w:color="auto" w:fill="FFFFFF"/>
          </w:tcPr>
          <w:p w14:paraId="2678FA96" w14:textId="77777777" w:rsidR="007D720A" w:rsidRPr="00426595" w:rsidRDefault="007D720A" w:rsidP="00F921B5">
            <w:pPr>
              <w:shd w:val="clear" w:color="auto" w:fill="FFFFFF"/>
              <w:spacing w:before="120"/>
              <w:jc w:val="center"/>
              <w:rPr>
                <w:sz w:val="22"/>
              </w:rPr>
            </w:pPr>
            <w:r w:rsidRPr="00426595">
              <w:rPr>
                <w:sz w:val="22"/>
                <w:szCs w:val="18"/>
              </w:rPr>
              <w:t>column 6</w:t>
            </w:r>
          </w:p>
        </w:tc>
      </w:tr>
      <w:tr w:rsidR="007D720A" w:rsidRPr="00426595" w14:paraId="14512FE9" w14:textId="77777777" w:rsidTr="000E6321">
        <w:trPr>
          <w:trHeight w:val="20"/>
          <w:jc w:val="center"/>
        </w:trPr>
        <w:tc>
          <w:tcPr>
            <w:tcW w:w="955" w:type="dxa"/>
            <w:tcBorders>
              <w:top w:val="nil"/>
              <w:left w:val="single" w:sz="6" w:space="0" w:color="auto"/>
              <w:bottom w:val="single" w:sz="6" w:space="0" w:color="auto"/>
              <w:right w:val="single" w:sz="6" w:space="0" w:color="auto"/>
            </w:tcBorders>
            <w:shd w:val="clear" w:color="auto" w:fill="FFFFFF"/>
            <w:vAlign w:val="bottom"/>
          </w:tcPr>
          <w:p w14:paraId="3D18890A" w14:textId="77777777" w:rsidR="007D720A" w:rsidRPr="00426595" w:rsidRDefault="007D720A" w:rsidP="000E6321">
            <w:pPr>
              <w:shd w:val="clear" w:color="auto" w:fill="FFFFFF"/>
              <w:ind w:left="245"/>
              <w:rPr>
                <w:sz w:val="22"/>
              </w:rPr>
            </w:pPr>
            <w:r w:rsidRPr="00426595">
              <w:rPr>
                <w:sz w:val="22"/>
                <w:szCs w:val="18"/>
              </w:rPr>
              <w:t>item</w:t>
            </w:r>
          </w:p>
        </w:tc>
        <w:tc>
          <w:tcPr>
            <w:tcW w:w="1200" w:type="dxa"/>
            <w:tcBorders>
              <w:top w:val="nil"/>
              <w:left w:val="single" w:sz="6" w:space="0" w:color="auto"/>
              <w:bottom w:val="single" w:sz="6" w:space="0" w:color="auto"/>
              <w:right w:val="single" w:sz="6" w:space="0" w:color="auto"/>
            </w:tcBorders>
            <w:shd w:val="clear" w:color="auto" w:fill="FFFFFF"/>
          </w:tcPr>
          <w:p w14:paraId="714E1C39" w14:textId="77777777" w:rsidR="007D720A" w:rsidRPr="00426595" w:rsidRDefault="007D720A" w:rsidP="000E6321">
            <w:pPr>
              <w:shd w:val="clear" w:color="auto" w:fill="FFFFFF"/>
              <w:ind w:left="197"/>
              <w:jc w:val="center"/>
              <w:rPr>
                <w:sz w:val="22"/>
              </w:rPr>
            </w:pPr>
            <w:r w:rsidRPr="00426595">
              <w:rPr>
                <w:sz w:val="22"/>
                <w:szCs w:val="18"/>
              </w:rPr>
              <w:t>amount</w:t>
            </w:r>
          </w:p>
        </w:tc>
        <w:tc>
          <w:tcPr>
            <w:tcW w:w="1498" w:type="dxa"/>
            <w:tcBorders>
              <w:top w:val="nil"/>
              <w:left w:val="single" w:sz="6" w:space="0" w:color="auto"/>
              <w:bottom w:val="single" w:sz="6" w:space="0" w:color="auto"/>
              <w:right w:val="single" w:sz="6" w:space="0" w:color="auto"/>
            </w:tcBorders>
            <w:shd w:val="clear" w:color="auto" w:fill="FFFFFF"/>
          </w:tcPr>
          <w:p w14:paraId="5C9D9D82" w14:textId="77777777" w:rsidR="007D720A" w:rsidRPr="00426595" w:rsidRDefault="007D720A" w:rsidP="000E6321">
            <w:pPr>
              <w:shd w:val="clear" w:color="auto" w:fill="FFFFFF"/>
              <w:ind w:left="245"/>
              <w:jc w:val="center"/>
              <w:rPr>
                <w:sz w:val="22"/>
              </w:rPr>
            </w:pPr>
            <w:r w:rsidRPr="00426595">
              <w:rPr>
                <w:sz w:val="22"/>
                <w:szCs w:val="18"/>
              </w:rPr>
              <w:t>indexation day(s)</w:t>
            </w:r>
          </w:p>
        </w:tc>
        <w:tc>
          <w:tcPr>
            <w:tcW w:w="1200" w:type="dxa"/>
            <w:tcBorders>
              <w:top w:val="nil"/>
              <w:left w:val="single" w:sz="6" w:space="0" w:color="auto"/>
              <w:bottom w:val="single" w:sz="6" w:space="0" w:color="auto"/>
              <w:right w:val="single" w:sz="6" w:space="0" w:color="auto"/>
            </w:tcBorders>
            <w:shd w:val="clear" w:color="auto" w:fill="FFFFFF"/>
          </w:tcPr>
          <w:p w14:paraId="25B06629" w14:textId="77777777" w:rsidR="007D720A" w:rsidRPr="00426595" w:rsidRDefault="007D720A" w:rsidP="000E6321">
            <w:pPr>
              <w:shd w:val="clear" w:color="auto" w:fill="FFFFFF"/>
              <w:jc w:val="center"/>
              <w:rPr>
                <w:sz w:val="22"/>
              </w:rPr>
            </w:pPr>
            <w:r w:rsidRPr="00426595">
              <w:rPr>
                <w:sz w:val="22"/>
                <w:szCs w:val="18"/>
              </w:rPr>
              <w:t>reference quarter (most recent before indexation day)</w:t>
            </w:r>
          </w:p>
        </w:tc>
        <w:tc>
          <w:tcPr>
            <w:tcW w:w="1205" w:type="dxa"/>
            <w:tcBorders>
              <w:top w:val="nil"/>
              <w:left w:val="single" w:sz="6" w:space="0" w:color="auto"/>
              <w:bottom w:val="single" w:sz="6" w:space="0" w:color="auto"/>
              <w:right w:val="single" w:sz="6" w:space="0" w:color="auto"/>
            </w:tcBorders>
            <w:shd w:val="clear" w:color="auto" w:fill="FFFFFF"/>
          </w:tcPr>
          <w:p w14:paraId="7B4BF5E1" w14:textId="77777777" w:rsidR="007D720A" w:rsidRPr="00426595" w:rsidRDefault="007D720A" w:rsidP="000E6321">
            <w:pPr>
              <w:shd w:val="clear" w:color="auto" w:fill="FFFFFF"/>
              <w:ind w:left="211" w:firstLine="115"/>
              <w:jc w:val="center"/>
              <w:rPr>
                <w:sz w:val="22"/>
              </w:rPr>
            </w:pPr>
            <w:r w:rsidRPr="00426595">
              <w:rPr>
                <w:sz w:val="22"/>
                <w:szCs w:val="18"/>
              </w:rPr>
              <w:t>base quarter</w:t>
            </w:r>
          </w:p>
        </w:tc>
        <w:tc>
          <w:tcPr>
            <w:tcW w:w="1056" w:type="dxa"/>
            <w:tcBorders>
              <w:top w:val="nil"/>
              <w:left w:val="single" w:sz="6" w:space="0" w:color="auto"/>
              <w:bottom w:val="single" w:sz="6" w:space="0" w:color="auto"/>
              <w:right w:val="single" w:sz="6" w:space="0" w:color="auto"/>
            </w:tcBorders>
            <w:shd w:val="clear" w:color="auto" w:fill="FFFFFF"/>
          </w:tcPr>
          <w:p w14:paraId="2C24A16A" w14:textId="77777777" w:rsidR="007D720A" w:rsidRPr="00426595" w:rsidRDefault="007D720A" w:rsidP="000E6321">
            <w:pPr>
              <w:shd w:val="clear" w:color="auto" w:fill="FFFFFF"/>
              <w:ind w:left="34"/>
              <w:jc w:val="center"/>
              <w:rPr>
                <w:sz w:val="22"/>
              </w:rPr>
            </w:pPr>
            <w:r w:rsidRPr="00426595">
              <w:rPr>
                <w:sz w:val="22"/>
                <w:szCs w:val="18"/>
              </w:rPr>
              <w:t>rounding base</w:t>
            </w:r>
          </w:p>
        </w:tc>
      </w:tr>
      <w:tr w:rsidR="007D720A" w:rsidRPr="00426595" w14:paraId="2CDCB241" w14:textId="77777777" w:rsidTr="00CE3FD6">
        <w:trPr>
          <w:trHeight w:val="20"/>
          <w:jc w:val="center"/>
        </w:trPr>
        <w:tc>
          <w:tcPr>
            <w:tcW w:w="955" w:type="dxa"/>
            <w:tcBorders>
              <w:top w:val="single" w:sz="6" w:space="0" w:color="auto"/>
              <w:left w:val="single" w:sz="6" w:space="0" w:color="auto"/>
              <w:bottom w:val="nil"/>
              <w:right w:val="single" w:sz="6" w:space="0" w:color="auto"/>
            </w:tcBorders>
            <w:shd w:val="clear" w:color="auto" w:fill="FFFFFF"/>
          </w:tcPr>
          <w:p w14:paraId="09A7AD4D" w14:textId="77777777" w:rsidR="007D720A" w:rsidRPr="00426595" w:rsidRDefault="007D720A" w:rsidP="000E6321">
            <w:pPr>
              <w:shd w:val="clear" w:color="auto" w:fill="FFFFFF"/>
              <w:ind w:left="58"/>
              <w:rPr>
                <w:sz w:val="22"/>
              </w:rPr>
            </w:pPr>
            <w:r w:rsidRPr="00426595">
              <w:rPr>
                <w:sz w:val="22"/>
                <w:szCs w:val="18"/>
              </w:rPr>
              <w:t>9.</w:t>
            </w:r>
          </w:p>
        </w:tc>
        <w:tc>
          <w:tcPr>
            <w:tcW w:w="1200" w:type="dxa"/>
            <w:tcBorders>
              <w:top w:val="single" w:sz="6" w:space="0" w:color="auto"/>
              <w:left w:val="single" w:sz="6" w:space="0" w:color="auto"/>
              <w:bottom w:val="nil"/>
              <w:right w:val="single" w:sz="6" w:space="0" w:color="auto"/>
            </w:tcBorders>
            <w:shd w:val="clear" w:color="auto" w:fill="FFFFFF"/>
          </w:tcPr>
          <w:p w14:paraId="00B02A89" w14:textId="77777777" w:rsidR="007D720A" w:rsidRPr="00426595" w:rsidRDefault="007D720A" w:rsidP="000E6321">
            <w:pPr>
              <w:shd w:val="clear" w:color="auto" w:fill="FFFFFF"/>
              <w:ind w:firstLine="5"/>
              <w:jc w:val="both"/>
              <w:rPr>
                <w:sz w:val="22"/>
              </w:rPr>
            </w:pPr>
            <w:r w:rsidRPr="00426595">
              <w:rPr>
                <w:sz w:val="22"/>
                <w:szCs w:val="18"/>
              </w:rPr>
              <w:t>fringe benefits “single” property owner AVL</w:t>
            </w:r>
          </w:p>
        </w:tc>
        <w:tc>
          <w:tcPr>
            <w:tcW w:w="1498" w:type="dxa"/>
            <w:tcBorders>
              <w:top w:val="single" w:sz="6" w:space="0" w:color="auto"/>
              <w:left w:val="single" w:sz="6" w:space="0" w:color="auto"/>
              <w:bottom w:val="nil"/>
              <w:right w:val="single" w:sz="6" w:space="0" w:color="auto"/>
            </w:tcBorders>
            <w:shd w:val="clear" w:color="auto" w:fill="FFFFFF"/>
          </w:tcPr>
          <w:p w14:paraId="015C68CB" w14:textId="77777777" w:rsidR="007D720A" w:rsidRPr="00426595" w:rsidRDefault="007D720A" w:rsidP="000E6321">
            <w:pPr>
              <w:shd w:val="clear" w:color="auto" w:fill="FFFFFF"/>
              <w:rPr>
                <w:sz w:val="22"/>
              </w:rPr>
            </w:pPr>
            <w:r w:rsidRPr="00426595">
              <w:rPr>
                <w:sz w:val="22"/>
                <w:szCs w:val="18"/>
              </w:rPr>
              <w:t>13 June</w:t>
            </w:r>
          </w:p>
        </w:tc>
        <w:tc>
          <w:tcPr>
            <w:tcW w:w="1200" w:type="dxa"/>
            <w:tcBorders>
              <w:top w:val="single" w:sz="6" w:space="0" w:color="auto"/>
              <w:left w:val="single" w:sz="6" w:space="0" w:color="auto"/>
              <w:bottom w:val="nil"/>
              <w:right w:val="single" w:sz="6" w:space="0" w:color="auto"/>
            </w:tcBorders>
            <w:shd w:val="clear" w:color="auto" w:fill="FFFFFF"/>
          </w:tcPr>
          <w:p w14:paraId="512CEEDD" w14:textId="77777777" w:rsidR="007D720A" w:rsidRPr="00426595" w:rsidRDefault="007D720A" w:rsidP="000E6321">
            <w:pPr>
              <w:shd w:val="clear" w:color="auto" w:fill="FFFFFF"/>
              <w:rPr>
                <w:sz w:val="22"/>
              </w:rPr>
            </w:pPr>
            <w:r w:rsidRPr="00426595">
              <w:rPr>
                <w:sz w:val="22"/>
                <w:szCs w:val="18"/>
              </w:rPr>
              <w:t>December</w:t>
            </w:r>
          </w:p>
        </w:tc>
        <w:tc>
          <w:tcPr>
            <w:tcW w:w="1205" w:type="dxa"/>
            <w:tcBorders>
              <w:top w:val="single" w:sz="6" w:space="0" w:color="auto"/>
              <w:left w:val="single" w:sz="6" w:space="0" w:color="auto"/>
              <w:bottom w:val="nil"/>
              <w:right w:val="single" w:sz="6" w:space="0" w:color="auto"/>
            </w:tcBorders>
            <w:shd w:val="clear" w:color="auto" w:fill="FFFFFF"/>
          </w:tcPr>
          <w:p w14:paraId="43D485B0" w14:textId="77777777" w:rsidR="007D720A" w:rsidRPr="00426595" w:rsidRDefault="007D720A" w:rsidP="000E6321">
            <w:pPr>
              <w:shd w:val="clear" w:color="auto" w:fill="FFFFFF"/>
              <w:rPr>
                <w:sz w:val="22"/>
              </w:rPr>
            </w:pPr>
            <w:r w:rsidRPr="00426595">
              <w:rPr>
                <w:sz w:val="22"/>
                <w:szCs w:val="18"/>
              </w:rPr>
              <w:t>most recent December quarter before reference quarter</w:t>
            </w:r>
          </w:p>
        </w:tc>
        <w:tc>
          <w:tcPr>
            <w:tcW w:w="1056" w:type="dxa"/>
            <w:tcBorders>
              <w:top w:val="single" w:sz="6" w:space="0" w:color="auto"/>
              <w:left w:val="single" w:sz="6" w:space="0" w:color="auto"/>
              <w:bottom w:val="nil"/>
              <w:right w:val="single" w:sz="6" w:space="0" w:color="auto"/>
            </w:tcBorders>
            <w:shd w:val="clear" w:color="auto" w:fill="FFFFFF"/>
          </w:tcPr>
          <w:p w14:paraId="4B1983A8" w14:textId="77777777" w:rsidR="007D720A" w:rsidRPr="00426595" w:rsidRDefault="007D720A" w:rsidP="000E6321">
            <w:pPr>
              <w:shd w:val="clear" w:color="auto" w:fill="FFFFFF"/>
              <w:ind w:right="144"/>
              <w:jc w:val="right"/>
              <w:rPr>
                <w:sz w:val="22"/>
              </w:rPr>
            </w:pPr>
            <w:r w:rsidRPr="00426595">
              <w:rPr>
                <w:sz w:val="22"/>
                <w:szCs w:val="18"/>
              </w:rPr>
              <w:t>$250.00</w:t>
            </w:r>
          </w:p>
        </w:tc>
      </w:tr>
      <w:tr w:rsidR="007D720A" w:rsidRPr="00426595" w14:paraId="03E8ACC9" w14:textId="77777777" w:rsidTr="00CE3FD6">
        <w:trPr>
          <w:trHeight w:val="20"/>
          <w:jc w:val="center"/>
        </w:trPr>
        <w:tc>
          <w:tcPr>
            <w:tcW w:w="955" w:type="dxa"/>
            <w:tcBorders>
              <w:top w:val="nil"/>
              <w:left w:val="single" w:sz="6" w:space="0" w:color="auto"/>
              <w:bottom w:val="single" w:sz="6" w:space="0" w:color="auto"/>
              <w:right w:val="single" w:sz="6" w:space="0" w:color="auto"/>
            </w:tcBorders>
            <w:shd w:val="clear" w:color="auto" w:fill="FFFFFF"/>
          </w:tcPr>
          <w:p w14:paraId="29AF2282" w14:textId="77777777" w:rsidR="007D720A" w:rsidRPr="00426595" w:rsidRDefault="007D720A" w:rsidP="000E6321">
            <w:pPr>
              <w:shd w:val="clear" w:color="auto" w:fill="FFFFFF"/>
              <w:ind w:left="77"/>
              <w:rPr>
                <w:sz w:val="22"/>
              </w:rPr>
            </w:pPr>
            <w:r w:rsidRPr="00426595">
              <w:rPr>
                <w:sz w:val="22"/>
                <w:szCs w:val="18"/>
              </w:rPr>
              <w:t>10.</w:t>
            </w:r>
          </w:p>
        </w:tc>
        <w:tc>
          <w:tcPr>
            <w:tcW w:w="1200" w:type="dxa"/>
            <w:tcBorders>
              <w:top w:val="nil"/>
              <w:left w:val="single" w:sz="6" w:space="0" w:color="auto"/>
              <w:bottom w:val="single" w:sz="6" w:space="0" w:color="auto"/>
              <w:right w:val="single" w:sz="6" w:space="0" w:color="auto"/>
            </w:tcBorders>
            <w:shd w:val="clear" w:color="auto" w:fill="FFFFFF"/>
          </w:tcPr>
          <w:p w14:paraId="3ECBA639" w14:textId="77777777" w:rsidR="007D720A" w:rsidRPr="00426595" w:rsidRDefault="007D720A" w:rsidP="000E6321">
            <w:pPr>
              <w:shd w:val="clear" w:color="auto" w:fill="FFFFFF"/>
              <w:jc w:val="both"/>
              <w:rPr>
                <w:sz w:val="22"/>
              </w:rPr>
            </w:pPr>
            <w:r w:rsidRPr="00426595">
              <w:rPr>
                <w:sz w:val="22"/>
                <w:szCs w:val="18"/>
              </w:rPr>
              <w:t>fringe benefits “partnered” property owner AVL</w:t>
            </w:r>
          </w:p>
        </w:tc>
        <w:tc>
          <w:tcPr>
            <w:tcW w:w="1498" w:type="dxa"/>
            <w:tcBorders>
              <w:top w:val="nil"/>
              <w:left w:val="single" w:sz="6" w:space="0" w:color="auto"/>
              <w:bottom w:val="single" w:sz="6" w:space="0" w:color="auto"/>
              <w:right w:val="single" w:sz="6" w:space="0" w:color="auto"/>
            </w:tcBorders>
            <w:shd w:val="clear" w:color="auto" w:fill="FFFFFF"/>
          </w:tcPr>
          <w:p w14:paraId="25B4C01C" w14:textId="77777777" w:rsidR="007D720A" w:rsidRPr="00426595" w:rsidRDefault="007D720A" w:rsidP="000E6321">
            <w:pPr>
              <w:shd w:val="clear" w:color="auto" w:fill="FFFFFF"/>
              <w:rPr>
                <w:sz w:val="22"/>
              </w:rPr>
            </w:pPr>
            <w:r w:rsidRPr="00426595">
              <w:rPr>
                <w:sz w:val="22"/>
                <w:szCs w:val="18"/>
              </w:rPr>
              <w:t>13 June</w:t>
            </w:r>
          </w:p>
        </w:tc>
        <w:tc>
          <w:tcPr>
            <w:tcW w:w="1200" w:type="dxa"/>
            <w:tcBorders>
              <w:top w:val="nil"/>
              <w:left w:val="single" w:sz="6" w:space="0" w:color="auto"/>
              <w:bottom w:val="single" w:sz="6" w:space="0" w:color="auto"/>
              <w:right w:val="single" w:sz="6" w:space="0" w:color="auto"/>
            </w:tcBorders>
            <w:shd w:val="clear" w:color="auto" w:fill="FFFFFF"/>
          </w:tcPr>
          <w:p w14:paraId="223ABF20" w14:textId="77777777" w:rsidR="007D720A" w:rsidRPr="00426595" w:rsidRDefault="007D720A" w:rsidP="000E6321">
            <w:pPr>
              <w:shd w:val="clear" w:color="auto" w:fill="FFFFFF"/>
              <w:rPr>
                <w:sz w:val="22"/>
              </w:rPr>
            </w:pPr>
            <w:r w:rsidRPr="00426595">
              <w:rPr>
                <w:sz w:val="22"/>
                <w:szCs w:val="18"/>
              </w:rPr>
              <w:t>December</w:t>
            </w:r>
          </w:p>
        </w:tc>
        <w:tc>
          <w:tcPr>
            <w:tcW w:w="1205" w:type="dxa"/>
            <w:tcBorders>
              <w:top w:val="nil"/>
              <w:left w:val="single" w:sz="6" w:space="0" w:color="auto"/>
              <w:bottom w:val="single" w:sz="6" w:space="0" w:color="auto"/>
              <w:right w:val="single" w:sz="6" w:space="0" w:color="auto"/>
            </w:tcBorders>
            <w:shd w:val="clear" w:color="auto" w:fill="FFFFFF"/>
          </w:tcPr>
          <w:p w14:paraId="42C2F702" w14:textId="77777777" w:rsidR="007D720A" w:rsidRPr="00426595" w:rsidRDefault="007D720A" w:rsidP="000E6321">
            <w:pPr>
              <w:shd w:val="clear" w:color="auto" w:fill="FFFFFF"/>
              <w:rPr>
                <w:sz w:val="22"/>
              </w:rPr>
            </w:pPr>
            <w:r w:rsidRPr="00426595">
              <w:rPr>
                <w:sz w:val="22"/>
                <w:szCs w:val="18"/>
              </w:rPr>
              <w:t>most recent December quarter before reference quarter</w:t>
            </w:r>
          </w:p>
        </w:tc>
        <w:tc>
          <w:tcPr>
            <w:tcW w:w="1056" w:type="dxa"/>
            <w:tcBorders>
              <w:top w:val="nil"/>
              <w:left w:val="single" w:sz="6" w:space="0" w:color="auto"/>
              <w:bottom w:val="single" w:sz="6" w:space="0" w:color="auto"/>
              <w:right w:val="single" w:sz="6" w:space="0" w:color="auto"/>
            </w:tcBorders>
            <w:shd w:val="clear" w:color="auto" w:fill="FFFFFF"/>
          </w:tcPr>
          <w:p w14:paraId="4C8ACD09" w14:textId="77777777" w:rsidR="007D720A" w:rsidRPr="00426595" w:rsidRDefault="007D720A" w:rsidP="000E6321">
            <w:pPr>
              <w:shd w:val="clear" w:color="auto" w:fill="FFFFFF"/>
              <w:ind w:right="144"/>
              <w:jc w:val="right"/>
              <w:rPr>
                <w:sz w:val="22"/>
              </w:rPr>
            </w:pPr>
            <w:r w:rsidRPr="00426595">
              <w:rPr>
                <w:sz w:val="22"/>
                <w:szCs w:val="18"/>
              </w:rPr>
              <w:t>$250.00</w:t>
            </w:r>
          </w:p>
        </w:tc>
      </w:tr>
    </w:tbl>
    <w:p w14:paraId="10395EAF" w14:textId="77777777" w:rsidR="007D720A" w:rsidRPr="00426595" w:rsidRDefault="007D720A" w:rsidP="00F921B5">
      <w:pPr>
        <w:spacing w:before="120"/>
        <w:rPr>
          <w:sz w:val="22"/>
        </w:rPr>
        <w:sectPr w:rsidR="007D720A" w:rsidRPr="00426595" w:rsidSect="00455777">
          <w:pgSz w:w="12240" w:h="15840"/>
          <w:pgMar w:top="1440" w:right="1440" w:bottom="1440" w:left="1440" w:header="720" w:footer="720" w:gutter="0"/>
          <w:cols w:space="60"/>
          <w:noEndnote/>
          <w:docGrid w:linePitch="272"/>
        </w:sectPr>
      </w:pPr>
    </w:p>
    <w:p w14:paraId="03F213E1" w14:textId="77777777" w:rsidR="007D720A" w:rsidRPr="00426595" w:rsidRDefault="007D720A" w:rsidP="00F921B5">
      <w:pPr>
        <w:shd w:val="clear" w:color="auto" w:fill="FFFFFF"/>
        <w:spacing w:before="120"/>
        <w:ind w:left="29"/>
        <w:jc w:val="center"/>
        <w:rPr>
          <w:sz w:val="22"/>
        </w:rPr>
      </w:pPr>
      <w:r w:rsidRPr="00426595">
        <w:rPr>
          <w:b/>
          <w:bCs/>
          <w:sz w:val="22"/>
          <w:szCs w:val="26"/>
        </w:rPr>
        <w:lastRenderedPageBreak/>
        <w:t>SCHEDULE 1</w:t>
      </w:r>
      <w:r w:rsidRPr="00426595">
        <w:rPr>
          <w:rFonts w:eastAsia="Times New Roman"/>
          <w:sz w:val="22"/>
          <w:szCs w:val="26"/>
        </w:rPr>
        <w:t>—continued</w:t>
      </w:r>
    </w:p>
    <w:p w14:paraId="78F149F8" w14:textId="77777777" w:rsidR="007D720A" w:rsidRPr="00426595" w:rsidRDefault="007D720A" w:rsidP="00F921B5">
      <w:pPr>
        <w:shd w:val="clear" w:color="auto" w:fill="FFFFFF"/>
        <w:spacing w:before="120"/>
        <w:rPr>
          <w:sz w:val="22"/>
        </w:rPr>
      </w:pPr>
      <w:r w:rsidRPr="00426595">
        <w:rPr>
          <w:i/>
          <w:iCs/>
          <w:sz w:val="22"/>
          <w:szCs w:val="26"/>
        </w:rPr>
        <w:t>Highest quarter</w:t>
      </w:r>
    </w:p>
    <w:p w14:paraId="5BAFA7E0" w14:textId="77777777" w:rsidR="007D720A" w:rsidRPr="00426595" w:rsidRDefault="007D720A" w:rsidP="00F921B5">
      <w:pPr>
        <w:shd w:val="clear" w:color="auto" w:fill="FFFFFF"/>
        <w:spacing w:before="120"/>
        <w:ind w:left="5" w:firstLine="350"/>
        <w:jc w:val="both"/>
        <w:rPr>
          <w:sz w:val="22"/>
        </w:rPr>
      </w:pPr>
      <w:r w:rsidRPr="00426595">
        <w:rPr>
          <w:sz w:val="22"/>
          <w:szCs w:val="26"/>
        </w:rPr>
        <w:t>“(2) A reference in the CPI Indexation Table to the highest of a group of quarters is a reference to the quarter in that group that has the highest index number.</w:t>
      </w:r>
    </w:p>
    <w:p w14:paraId="7CC83515" w14:textId="77777777" w:rsidR="007D720A" w:rsidRPr="00426595" w:rsidRDefault="007D720A" w:rsidP="00F921B5">
      <w:pPr>
        <w:shd w:val="clear" w:color="auto" w:fill="FFFFFF"/>
        <w:spacing w:before="120"/>
        <w:ind w:left="10"/>
        <w:rPr>
          <w:sz w:val="22"/>
        </w:rPr>
      </w:pPr>
      <w:r w:rsidRPr="00426595">
        <w:rPr>
          <w:b/>
          <w:bCs/>
          <w:sz w:val="22"/>
          <w:szCs w:val="26"/>
        </w:rPr>
        <w:t>Indexation of amounts</w:t>
      </w:r>
    </w:p>
    <w:p w14:paraId="27A9585F" w14:textId="10FEA556" w:rsidR="007D720A" w:rsidRPr="00426595" w:rsidRDefault="007D720A" w:rsidP="00F921B5">
      <w:pPr>
        <w:shd w:val="clear" w:color="auto" w:fill="FFFFFF"/>
        <w:spacing w:before="120"/>
        <w:ind w:left="5" w:firstLine="350"/>
        <w:jc w:val="both"/>
        <w:rPr>
          <w:sz w:val="22"/>
        </w:rPr>
      </w:pPr>
      <w:r w:rsidRPr="00426595">
        <w:rPr>
          <w:sz w:val="22"/>
          <w:szCs w:val="26"/>
        </w:rPr>
        <w:t>“59</w:t>
      </w:r>
      <w:r w:rsidR="0080352E">
        <w:rPr>
          <w:smallCaps/>
          <w:sz w:val="22"/>
          <w:szCs w:val="26"/>
        </w:rPr>
        <w:t>c</w:t>
      </w:r>
      <w:r w:rsidRPr="00426595">
        <w:rPr>
          <w:sz w:val="22"/>
          <w:szCs w:val="26"/>
        </w:rPr>
        <w:t>. (1) If an amount is to be indexed under this Subdivision on an indexation day, this Act has effect as if the indexed amount were substituted for that amount on that day.</w:t>
      </w:r>
    </w:p>
    <w:p w14:paraId="26B0042A" w14:textId="77777777" w:rsidR="007D720A" w:rsidRPr="00426595" w:rsidRDefault="007D720A" w:rsidP="000E6321">
      <w:pPr>
        <w:shd w:val="clear" w:color="auto" w:fill="FFFFFF"/>
        <w:spacing w:before="120"/>
        <w:ind w:left="10" w:firstLine="346"/>
        <w:jc w:val="both"/>
        <w:rPr>
          <w:sz w:val="22"/>
        </w:rPr>
      </w:pPr>
      <w:r w:rsidRPr="00426595">
        <w:rPr>
          <w:sz w:val="22"/>
          <w:szCs w:val="26"/>
        </w:rPr>
        <w:t>“(2) This is how to work out the indexed amount for an amount that is to be indexed under this Subdivision on an indexation day:</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125"/>
        <w:gridCol w:w="8315"/>
      </w:tblGrid>
      <w:tr w:rsidR="007D720A" w:rsidRPr="00426595" w14:paraId="6E7737C7" w14:textId="77777777" w:rsidTr="000E6321">
        <w:trPr>
          <w:trHeight w:val="20"/>
          <w:jc w:val="center"/>
        </w:trPr>
        <w:tc>
          <w:tcPr>
            <w:tcW w:w="797" w:type="dxa"/>
            <w:shd w:val="clear" w:color="auto" w:fill="FFFFFF"/>
          </w:tcPr>
          <w:p w14:paraId="499C75F5" w14:textId="77777777" w:rsidR="007D720A" w:rsidRPr="00426595" w:rsidRDefault="007D720A" w:rsidP="00F921B5">
            <w:pPr>
              <w:shd w:val="clear" w:color="auto" w:fill="FFFFFF"/>
              <w:spacing w:before="120"/>
              <w:rPr>
                <w:sz w:val="22"/>
              </w:rPr>
            </w:pPr>
          </w:p>
        </w:tc>
        <w:tc>
          <w:tcPr>
            <w:tcW w:w="5890" w:type="dxa"/>
            <w:shd w:val="clear" w:color="auto" w:fill="FFFFFF"/>
          </w:tcPr>
          <w:p w14:paraId="12660269" w14:textId="77777777" w:rsidR="007D720A" w:rsidRPr="00426595" w:rsidRDefault="007D720A" w:rsidP="000E6321">
            <w:pPr>
              <w:shd w:val="clear" w:color="auto" w:fill="FFFFFF"/>
              <w:spacing w:before="120"/>
              <w:jc w:val="center"/>
              <w:rPr>
                <w:sz w:val="22"/>
              </w:rPr>
            </w:pPr>
            <w:r w:rsidRPr="00426595">
              <w:rPr>
                <w:i/>
                <w:iCs/>
                <w:sz w:val="22"/>
                <w:szCs w:val="24"/>
              </w:rPr>
              <w:t>Method statement</w:t>
            </w:r>
          </w:p>
        </w:tc>
      </w:tr>
      <w:tr w:rsidR="007D720A" w:rsidRPr="00426595" w14:paraId="486C59F9" w14:textId="77777777" w:rsidTr="000E6321">
        <w:trPr>
          <w:trHeight w:val="20"/>
          <w:jc w:val="center"/>
        </w:trPr>
        <w:tc>
          <w:tcPr>
            <w:tcW w:w="797" w:type="dxa"/>
            <w:shd w:val="clear" w:color="auto" w:fill="FFFFFF"/>
          </w:tcPr>
          <w:p w14:paraId="6EA3D1FD" w14:textId="77777777" w:rsidR="007D720A" w:rsidRPr="00426595" w:rsidRDefault="007D720A" w:rsidP="00F921B5">
            <w:pPr>
              <w:shd w:val="clear" w:color="auto" w:fill="FFFFFF"/>
              <w:spacing w:before="120"/>
              <w:rPr>
                <w:sz w:val="22"/>
              </w:rPr>
            </w:pPr>
            <w:r w:rsidRPr="00426595">
              <w:rPr>
                <w:i/>
                <w:iCs/>
                <w:sz w:val="22"/>
                <w:szCs w:val="24"/>
              </w:rPr>
              <w:t>Step 1.</w:t>
            </w:r>
          </w:p>
        </w:tc>
        <w:tc>
          <w:tcPr>
            <w:tcW w:w="5890" w:type="dxa"/>
            <w:shd w:val="clear" w:color="auto" w:fill="FFFFFF"/>
          </w:tcPr>
          <w:p w14:paraId="1DBBCB20" w14:textId="2109C788" w:rsidR="007D720A" w:rsidRPr="00426595" w:rsidRDefault="007D720A" w:rsidP="0080352E">
            <w:pPr>
              <w:shd w:val="clear" w:color="auto" w:fill="FFFFFF"/>
              <w:spacing w:before="120"/>
              <w:ind w:left="29"/>
              <w:jc w:val="both"/>
              <w:rPr>
                <w:sz w:val="22"/>
              </w:rPr>
            </w:pPr>
            <w:r w:rsidRPr="00426595">
              <w:rPr>
                <w:sz w:val="22"/>
                <w:szCs w:val="24"/>
              </w:rPr>
              <w:t>Use section 59</w:t>
            </w:r>
            <w:r w:rsidR="0080352E">
              <w:rPr>
                <w:smallCaps/>
                <w:sz w:val="22"/>
                <w:szCs w:val="24"/>
              </w:rPr>
              <w:t>d</w:t>
            </w:r>
            <w:r w:rsidRPr="00426595">
              <w:rPr>
                <w:sz w:val="22"/>
                <w:szCs w:val="24"/>
              </w:rPr>
              <w:t xml:space="preserve"> to work out the indexation factor for the amount on the indexation day.</w:t>
            </w:r>
          </w:p>
        </w:tc>
      </w:tr>
      <w:tr w:rsidR="007D720A" w:rsidRPr="00426595" w14:paraId="03214D9E" w14:textId="77777777" w:rsidTr="000E6321">
        <w:trPr>
          <w:trHeight w:val="20"/>
          <w:jc w:val="center"/>
        </w:trPr>
        <w:tc>
          <w:tcPr>
            <w:tcW w:w="797" w:type="dxa"/>
            <w:shd w:val="clear" w:color="auto" w:fill="FFFFFF"/>
          </w:tcPr>
          <w:p w14:paraId="7FC48D01" w14:textId="77777777" w:rsidR="007D720A" w:rsidRPr="00426595" w:rsidRDefault="007D720A" w:rsidP="00F921B5">
            <w:pPr>
              <w:shd w:val="clear" w:color="auto" w:fill="FFFFFF"/>
              <w:spacing w:before="120"/>
              <w:rPr>
                <w:sz w:val="22"/>
              </w:rPr>
            </w:pPr>
            <w:r w:rsidRPr="00426595">
              <w:rPr>
                <w:i/>
                <w:iCs/>
                <w:sz w:val="22"/>
                <w:szCs w:val="24"/>
              </w:rPr>
              <w:t>Step 2.</w:t>
            </w:r>
          </w:p>
        </w:tc>
        <w:tc>
          <w:tcPr>
            <w:tcW w:w="5890" w:type="dxa"/>
            <w:shd w:val="clear" w:color="auto" w:fill="FFFFFF"/>
          </w:tcPr>
          <w:p w14:paraId="3262609E" w14:textId="77777777" w:rsidR="007D720A" w:rsidRPr="00426595" w:rsidRDefault="007D720A" w:rsidP="00F921B5">
            <w:pPr>
              <w:shd w:val="clear" w:color="auto" w:fill="FFFFFF"/>
              <w:spacing w:before="120"/>
              <w:ind w:left="34" w:hanging="5"/>
              <w:jc w:val="both"/>
              <w:rPr>
                <w:sz w:val="22"/>
              </w:rPr>
            </w:pPr>
            <w:r w:rsidRPr="00426595">
              <w:rPr>
                <w:sz w:val="22"/>
                <w:szCs w:val="24"/>
              </w:rPr>
              <w:t>Work out the current figure for the amount immediately before the indexation day.</w:t>
            </w:r>
          </w:p>
        </w:tc>
      </w:tr>
      <w:tr w:rsidR="007D720A" w:rsidRPr="00426595" w14:paraId="09CFD974" w14:textId="77777777" w:rsidTr="000E6321">
        <w:trPr>
          <w:trHeight w:val="20"/>
          <w:jc w:val="center"/>
        </w:trPr>
        <w:tc>
          <w:tcPr>
            <w:tcW w:w="797" w:type="dxa"/>
            <w:shd w:val="clear" w:color="auto" w:fill="FFFFFF"/>
          </w:tcPr>
          <w:p w14:paraId="2FAB4D10" w14:textId="77777777" w:rsidR="007D720A" w:rsidRPr="00426595" w:rsidRDefault="007D720A" w:rsidP="00F921B5">
            <w:pPr>
              <w:shd w:val="clear" w:color="auto" w:fill="FFFFFF"/>
              <w:spacing w:before="120"/>
              <w:rPr>
                <w:sz w:val="22"/>
              </w:rPr>
            </w:pPr>
            <w:r w:rsidRPr="00426595">
              <w:rPr>
                <w:i/>
                <w:iCs/>
                <w:sz w:val="22"/>
                <w:szCs w:val="24"/>
              </w:rPr>
              <w:t>Step 3.</w:t>
            </w:r>
          </w:p>
        </w:tc>
        <w:tc>
          <w:tcPr>
            <w:tcW w:w="5890" w:type="dxa"/>
            <w:shd w:val="clear" w:color="auto" w:fill="FFFFFF"/>
          </w:tcPr>
          <w:p w14:paraId="59B82E2A" w14:textId="77777777" w:rsidR="007D720A" w:rsidRPr="00426595" w:rsidRDefault="007D720A" w:rsidP="00F921B5">
            <w:pPr>
              <w:shd w:val="clear" w:color="auto" w:fill="FFFFFF"/>
              <w:spacing w:before="120"/>
              <w:ind w:left="34"/>
              <w:jc w:val="both"/>
              <w:rPr>
                <w:sz w:val="22"/>
              </w:rPr>
            </w:pPr>
            <w:r w:rsidRPr="00426595">
              <w:rPr>
                <w:sz w:val="22"/>
                <w:szCs w:val="24"/>
              </w:rPr>
              <w:t xml:space="preserve">Multiply the current figure by the indexation factor: the result is the </w:t>
            </w:r>
            <w:r w:rsidRPr="00426595">
              <w:rPr>
                <w:b/>
                <w:bCs/>
                <w:sz w:val="22"/>
                <w:szCs w:val="24"/>
              </w:rPr>
              <w:t>provisional indexed amount.</w:t>
            </w:r>
          </w:p>
        </w:tc>
      </w:tr>
      <w:tr w:rsidR="007D720A" w:rsidRPr="00426595" w14:paraId="637426A0" w14:textId="77777777" w:rsidTr="000E6321">
        <w:trPr>
          <w:trHeight w:val="20"/>
          <w:jc w:val="center"/>
        </w:trPr>
        <w:tc>
          <w:tcPr>
            <w:tcW w:w="797" w:type="dxa"/>
            <w:shd w:val="clear" w:color="auto" w:fill="FFFFFF"/>
          </w:tcPr>
          <w:p w14:paraId="05D5E29A" w14:textId="77777777" w:rsidR="007D720A" w:rsidRPr="00426595" w:rsidRDefault="007D720A" w:rsidP="00F921B5">
            <w:pPr>
              <w:shd w:val="clear" w:color="auto" w:fill="FFFFFF"/>
              <w:spacing w:before="120"/>
              <w:rPr>
                <w:sz w:val="22"/>
              </w:rPr>
            </w:pPr>
            <w:r w:rsidRPr="00426595">
              <w:rPr>
                <w:i/>
                <w:iCs/>
                <w:sz w:val="22"/>
                <w:szCs w:val="24"/>
              </w:rPr>
              <w:t>Step 4.</w:t>
            </w:r>
          </w:p>
        </w:tc>
        <w:tc>
          <w:tcPr>
            <w:tcW w:w="5890" w:type="dxa"/>
            <w:shd w:val="clear" w:color="auto" w:fill="FFFFFF"/>
          </w:tcPr>
          <w:p w14:paraId="7962EEE8" w14:textId="3D33A35A" w:rsidR="007D720A" w:rsidRPr="00426595" w:rsidRDefault="007D720A" w:rsidP="0080352E">
            <w:pPr>
              <w:shd w:val="clear" w:color="auto" w:fill="FFFFFF"/>
              <w:spacing w:before="120"/>
              <w:ind w:left="34"/>
              <w:jc w:val="both"/>
              <w:rPr>
                <w:sz w:val="22"/>
              </w:rPr>
            </w:pPr>
            <w:r w:rsidRPr="00426595">
              <w:rPr>
                <w:sz w:val="22"/>
                <w:szCs w:val="24"/>
              </w:rPr>
              <w:t>Use section 59</w:t>
            </w:r>
            <w:r w:rsidR="0080352E">
              <w:rPr>
                <w:smallCaps/>
                <w:sz w:val="22"/>
                <w:szCs w:val="24"/>
              </w:rPr>
              <w:t>e</w:t>
            </w:r>
            <w:r w:rsidR="0080352E">
              <w:rPr>
                <w:rStyle w:val="CommentReference"/>
              </w:rPr>
              <w:t xml:space="preserve"> </w:t>
            </w:r>
            <w:r w:rsidRPr="00426595">
              <w:rPr>
                <w:sz w:val="22"/>
                <w:szCs w:val="24"/>
              </w:rPr>
              <w:t xml:space="preserve">to round off the provisional indexed amount: the result is the </w:t>
            </w:r>
            <w:r w:rsidRPr="00426595">
              <w:rPr>
                <w:b/>
                <w:bCs/>
                <w:sz w:val="22"/>
                <w:szCs w:val="24"/>
              </w:rPr>
              <w:t>indexed amount.</w:t>
            </w:r>
          </w:p>
        </w:tc>
      </w:tr>
    </w:tbl>
    <w:p w14:paraId="79FABB23" w14:textId="246468F2" w:rsidR="007D720A" w:rsidRPr="00426595" w:rsidRDefault="007D720A" w:rsidP="00F921B5">
      <w:pPr>
        <w:shd w:val="clear" w:color="auto" w:fill="FFFFFF"/>
        <w:spacing w:before="120"/>
        <w:ind w:left="10"/>
      </w:pPr>
      <w:r w:rsidRPr="00426595">
        <w:rPr>
          <w:bCs/>
          <w:szCs w:val="18"/>
        </w:rPr>
        <w:t>Note: for ‘current figure’ see subsection 5</w:t>
      </w:r>
      <w:r w:rsidR="0080352E">
        <w:rPr>
          <w:bCs/>
          <w:smallCaps/>
          <w:szCs w:val="18"/>
        </w:rPr>
        <w:t>na</w:t>
      </w:r>
      <w:r w:rsidRPr="00426595">
        <w:rPr>
          <w:bCs/>
          <w:szCs w:val="18"/>
        </w:rPr>
        <w:t xml:space="preserve"> (1).</w:t>
      </w:r>
    </w:p>
    <w:p w14:paraId="22EA26F3" w14:textId="77777777" w:rsidR="007D720A" w:rsidRPr="00426595" w:rsidRDefault="007D720A" w:rsidP="00F921B5">
      <w:pPr>
        <w:shd w:val="clear" w:color="auto" w:fill="FFFFFF"/>
        <w:spacing w:before="120"/>
        <w:ind w:left="10"/>
        <w:rPr>
          <w:sz w:val="22"/>
        </w:rPr>
      </w:pPr>
      <w:r w:rsidRPr="00426595">
        <w:rPr>
          <w:b/>
          <w:bCs/>
          <w:sz w:val="22"/>
          <w:szCs w:val="26"/>
        </w:rPr>
        <w:t>Indexation factor</w:t>
      </w:r>
    </w:p>
    <w:p w14:paraId="0BE50E39" w14:textId="454319BD" w:rsidR="007D720A" w:rsidRDefault="007D720A" w:rsidP="00F921B5">
      <w:pPr>
        <w:shd w:val="clear" w:color="auto" w:fill="FFFFFF"/>
        <w:spacing w:before="120"/>
        <w:ind w:left="14" w:firstLine="341"/>
        <w:jc w:val="both"/>
        <w:rPr>
          <w:sz w:val="22"/>
          <w:szCs w:val="26"/>
        </w:rPr>
      </w:pPr>
      <w:r w:rsidRPr="00426595">
        <w:rPr>
          <w:sz w:val="22"/>
          <w:szCs w:val="26"/>
        </w:rPr>
        <w:t>“59</w:t>
      </w:r>
      <w:r w:rsidR="0080352E">
        <w:rPr>
          <w:smallCaps/>
          <w:sz w:val="22"/>
          <w:szCs w:val="26"/>
        </w:rPr>
        <w:t>d</w:t>
      </w:r>
      <w:r w:rsidRPr="00426595">
        <w:rPr>
          <w:sz w:val="22"/>
          <w:szCs w:val="26"/>
        </w:rPr>
        <w:t>. (1) Subject to subsections (2) and (3), the indexation factor for an amount that is to be indexed under this Subdivision on an indexation day is:</w:t>
      </w:r>
    </w:p>
    <w:p w14:paraId="3A3F452C" w14:textId="56069F4C" w:rsidR="0080352E" w:rsidRPr="00426595" w:rsidRDefault="0080352E" w:rsidP="0080352E">
      <w:pPr>
        <w:shd w:val="clear" w:color="auto" w:fill="FFFFFF"/>
        <w:spacing w:before="120"/>
        <w:ind w:left="14" w:firstLine="341"/>
        <w:jc w:val="center"/>
        <w:rPr>
          <w:sz w:val="22"/>
        </w:rPr>
      </w:pPr>
      <w:r w:rsidRPr="0080352E">
        <w:rPr>
          <w:position w:val="-24"/>
          <w:sz w:val="22"/>
        </w:rPr>
        <w:pict w14:anchorId="1D3A0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2.9pt;height:29.95pt">
            <v:imagedata r:id="rId13" o:title=""/>
          </v:shape>
        </w:pict>
      </w:r>
    </w:p>
    <w:p w14:paraId="41A37568" w14:textId="77777777" w:rsidR="007D720A" w:rsidRPr="00426595" w:rsidRDefault="007D720A" w:rsidP="00F921B5">
      <w:pPr>
        <w:shd w:val="clear" w:color="auto" w:fill="FFFFFF"/>
        <w:spacing w:before="120"/>
        <w:ind w:left="5"/>
        <w:rPr>
          <w:sz w:val="22"/>
        </w:rPr>
      </w:pPr>
      <w:r w:rsidRPr="00426595">
        <w:rPr>
          <w:sz w:val="22"/>
          <w:szCs w:val="26"/>
        </w:rPr>
        <w:t>worked out to 3 decimal places.</w:t>
      </w:r>
    </w:p>
    <w:p w14:paraId="36DBDF3D" w14:textId="1EB7C91C" w:rsidR="007D720A" w:rsidRPr="00426595" w:rsidRDefault="007D720A" w:rsidP="00F921B5">
      <w:pPr>
        <w:shd w:val="clear" w:color="auto" w:fill="FFFFFF"/>
        <w:spacing w:before="120"/>
        <w:ind w:left="10"/>
      </w:pPr>
      <w:r w:rsidRPr="00426595">
        <w:rPr>
          <w:bCs/>
          <w:szCs w:val="18"/>
        </w:rPr>
        <w:t>Note: for ‘reference quarter’ and ‘base quarter’ see the CPI Indexation Table in section 59</w:t>
      </w:r>
      <w:r w:rsidR="0080352E">
        <w:rPr>
          <w:bCs/>
          <w:smallCaps/>
          <w:szCs w:val="18"/>
        </w:rPr>
        <w:t>b</w:t>
      </w:r>
      <w:r w:rsidRPr="00426595">
        <w:rPr>
          <w:bCs/>
          <w:szCs w:val="18"/>
        </w:rPr>
        <w:t>.</w:t>
      </w:r>
    </w:p>
    <w:p w14:paraId="2C0FF370" w14:textId="77777777" w:rsidR="007D720A" w:rsidRPr="00426595" w:rsidRDefault="007D720A" w:rsidP="00F921B5">
      <w:pPr>
        <w:shd w:val="clear" w:color="auto" w:fill="FFFFFF"/>
        <w:spacing w:before="120"/>
        <w:ind w:left="5" w:firstLine="350"/>
        <w:jc w:val="both"/>
        <w:rPr>
          <w:sz w:val="22"/>
        </w:rPr>
      </w:pPr>
      <w:r w:rsidRPr="00426595">
        <w:rPr>
          <w:sz w:val="22"/>
          <w:szCs w:val="26"/>
        </w:rPr>
        <w:t>“(2) If an indexation factor worked out under subsection (1) would, if it were worked out to 4 decimal places, end in a number that is greater than 4, the indexation factor is to be increased by 0.001.</w:t>
      </w:r>
    </w:p>
    <w:p w14:paraId="7AFAE614" w14:textId="77777777" w:rsidR="007D720A" w:rsidRPr="00426595" w:rsidRDefault="007D720A" w:rsidP="00F921B5">
      <w:pPr>
        <w:shd w:val="clear" w:color="auto" w:fill="FFFFFF"/>
        <w:spacing w:before="120"/>
        <w:ind w:left="10" w:firstLine="346"/>
        <w:jc w:val="both"/>
        <w:rPr>
          <w:sz w:val="22"/>
        </w:rPr>
      </w:pPr>
      <w:r w:rsidRPr="00426595">
        <w:rPr>
          <w:sz w:val="22"/>
          <w:szCs w:val="26"/>
        </w:rPr>
        <w:t>“(3) If an indexation factor worked out under subsections (1) and (2) would be less than 1, the indexation factor is to be increased to 1.</w:t>
      </w:r>
    </w:p>
    <w:p w14:paraId="065977AB" w14:textId="77777777" w:rsidR="007D720A" w:rsidRPr="00426595" w:rsidRDefault="007D720A" w:rsidP="00F921B5">
      <w:pPr>
        <w:shd w:val="clear" w:color="auto" w:fill="FFFFFF"/>
        <w:spacing w:before="120"/>
        <w:ind w:left="10"/>
        <w:rPr>
          <w:sz w:val="22"/>
        </w:rPr>
      </w:pPr>
      <w:r w:rsidRPr="00426595">
        <w:rPr>
          <w:b/>
          <w:bCs/>
          <w:sz w:val="22"/>
          <w:szCs w:val="26"/>
        </w:rPr>
        <w:t>Rounding off indexed amounts</w:t>
      </w:r>
    </w:p>
    <w:p w14:paraId="31508BE7" w14:textId="234AFC51" w:rsidR="007D720A" w:rsidRPr="00426595" w:rsidRDefault="007D720A" w:rsidP="00F921B5">
      <w:pPr>
        <w:shd w:val="clear" w:color="auto" w:fill="FFFFFF"/>
        <w:spacing w:before="120"/>
        <w:ind w:left="5" w:firstLine="346"/>
        <w:jc w:val="both"/>
        <w:rPr>
          <w:sz w:val="22"/>
        </w:rPr>
      </w:pPr>
      <w:r w:rsidRPr="00426595">
        <w:rPr>
          <w:sz w:val="22"/>
          <w:szCs w:val="26"/>
        </w:rPr>
        <w:t>“59</w:t>
      </w:r>
      <w:r w:rsidR="0080352E">
        <w:rPr>
          <w:smallCaps/>
          <w:sz w:val="22"/>
          <w:szCs w:val="26"/>
        </w:rPr>
        <w:t>e</w:t>
      </w:r>
      <w:r w:rsidRPr="00426595">
        <w:rPr>
          <w:sz w:val="22"/>
          <w:szCs w:val="26"/>
        </w:rPr>
        <w:t>. (1) If a provisional indexed amount is a multiple of the rounding base, the provisional indexed amount becomes the indexed amount.</w:t>
      </w:r>
    </w:p>
    <w:p w14:paraId="7A13D9E8" w14:textId="77777777" w:rsidR="007D720A" w:rsidRPr="00426595" w:rsidRDefault="007D720A" w:rsidP="00F921B5">
      <w:pPr>
        <w:shd w:val="clear" w:color="auto" w:fill="FFFFFF"/>
        <w:spacing w:before="120"/>
        <w:ind w:left="5" w:firstLine="346"/>
        <w:jc w:val="both"/>
        <w:rPr>
          <w:sz w:val="22"/>
        </w:rPr>
        <w:sectPr w:rsidR="007D720A" w:rsidRPr="00426595" w:rsidSect="00455777">
          <w:pgSz w:w="12240" w:h="15840"/>
          <w:pgMar w:top="1440" w:right="1440" w:bottom="1440" w:left="1440" w:header="720" w:footer="720" w:gutter="0"/>
          <w:cols w:space="60"/>
          <w:noEndnote/>
          <w:docGrid w:linePitch="272"/>
        </w:sectPr>
      </w:pPr>
    </w:p>
    <w:p w14:paraId="669B93F0"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1</w:t>
      </w:r>
      <w:r w:rsidRPr="00426595">
        <w:rPr>
          <w:rFonts w:eastAsia="Times New Roman"/>
          <w:b/>
          <w:bCs/>
          <w:sz w:val="22"/>
          <w:szCs w:val="24"/>
        </w:rPr>
        <w:t>—</w:t>
      </w:r>
      <w:r w:rsidRPr="00426595">
        <w:rPr>
          <w:rFonts w:eastAsia="Times New Roman"/>
          <w:sz w:val="22"/>
          <w:szCs w:val="24"/>
        </w:rPr>
        <w:t>continued</w:t>
      </w:r>
    </w:p>
    <w:p w14:paraId="7987455C" w14:textId="77777777" w:rsidR="007D720A" w:rsidRPr="00426595" w:rsidRDefault="007D720A" w:rsidP="00F921B5">
      <w:pPr>
        <w:shd w:val="clear" w:color="auto" w:fill="FFFFFF"/>
        <w:spacing w:before="120"/>
        <w:ind w:left="5"/>
      </w:pPr>
      <w:r w:rsidRPr="00426595">
        <w:rPr>
          <w:szCs w:val="18"/>
        </w:rPr>
        <w:t>Note 1 : for ‘provisional indexed amount’ see Step 3 in subsection 59c (2).</w:t>
      </w:r>
    </w:p>
    <w:p w14:paraId="557CDF32" w14:textId="28C92817" w:rsidR="007D720A" w:rsidRPr="00426595" w:rsidRDefault="007D720A" w:rsidP="00F921B5">
      <w:pPr>
        <w:shd w:val="clear" w:color="auto" w:fill="FFFFFF"/>
        <w:spacing w:before="120"/>
        <w:ind w:left="5"/>
      </w:pPr>
      <w:r w:rsidRPr="00426595">
        <w:rPr>
          <w:szCs w:val="18"/>
        </w:rPr>
        <w:t>Note 2: for ‘rounding base’ see the CPI Indexation Table in section 59</w:t>
      </w:r>
      <w:r w:rsidR="0080352E">
        <w:rPr>
          <w:smallCaps/>
          <w:szCs w:val="18"/>
        </w:rPr>
        <w:t>b</w:t>
      </w:r>
      <w:r w:rsidRPr="00426595">
        <w:rPr>
          <w:szCs w:val="18"/>
        </w:rPr>
        <w:t>.</w:t>
      </w:r>
    </w:p>
    <w:p w14:paraId="328B55E9" w14:textId="77777777" w:rsidR="007D720A" w:rsidRPr="00426595" w:rsidRDefault="007D720A" w:rsidP="00F921B5">
      <w:pPr>
        <w:shd w:val="clear" w:color="auto" w:fill="FFFFFF"/>
        <w:spacing w:before="120"/>
        <w:ind w:left="10" w:firstLine="336"/>
        <w:jc w:val="both"/>
        <w:rPr>
          <w:sz w:val="22"/>
        </w:rPr>
      </w:pPr>
      <w:r w:rsidRPr="00426595">
        <w:rPr>
          <w:sz w:val="22"/>
          <w:szCs w:val="24"/>
        </w:rPr>
        <w:t>“(2) If a provisional indexed amount is not a multiple of the rounding base, the indexed amount is the provisional indexed amount rounded up or down to the nearest multiple of the rounding base.</w:t>
      </w:r>
    </w:p>
    <w:p w14:paraId="266B8FD5" w14:textId="77777777" w:rsidR="007D720A" w:rsidRPr="00426595" w:rsidRDefault="007D720A" w:rsidP="00F921B5">
      <w:pPr>
        <w:shd w:val="clear" w:color="auto" w:fill="FFFFFF"/>
        <w:spacing w:before="120"/>
        <w:ind w:left="10" w:firstLine="336"/>
        <w:jc w:val="both"/>
        <w:rPr>
          <w:sz w:val="22"/>
        </w:rPr>
      </w:pPr>
      <w:r w:rsidRPr="00426595">
        <w:rPr>
          <w:sz w:val="22"/>
          <w:szCs w:val="24"/>
        </w:rPr>
        <w:t>“(3) If a provisional indexed amount is not a multiple of the rounding base but is a multiple of half the rounding base, the indexed amount is the provisional indexed amount rounded up to the nearest multiple of the rounding base.</w:t>
      </w:r>
    </w:p>
    <w:p w14:paraId="07799D19" w14:textId="77777777" w:rsidR="007D720A" w:rsidRPr="00426595" w:rsidRDefault="007D720A" w:rsidP="00F921B5">
      <w:pPr>
        <w:shd w:val="clear" w:color="auto" w:fill="FFFFFF"/>
        <w:spacing w:before="120"/>
        <w:jc w:val="center"/>
        <w:rPr>
          <w:sz w:val="22"/>
        </w:rPr>
      </w:pPr>
      <w:r w:rsidRPr="00426595">
        <w:rPr>
          <w:b/>
          <w:bCs/>
          <w:i/>
          <w:iCs/>
          <w:sz w:val="22"/>
          <w:szCs w:val="24"/>
        </w:rPr>
        <w:t>“Subdivision C</w:t>
      </w:r>
      <w:r w:rsidRPr="00426595">
        <w:rPr>
          <w:rFonts w:eastAsia="Times New Roman"/>
          <w:b/>
          <w:bCs/>
          <w:sz w:val="22"/>
          <w:szCs w:val="24"/>
        </w:rPr>
        <w:t>—</w:t>
      </w:r>
      <w:r w:rsidRPr="00426595">
        <w:rPr>
          <w:rFonts w:eastAsia="Times New Roman"/>
          <w:b/>
          <w:bCs/>
          <w:i/>
          <w:iCs/>
          <w:sz w:val="22"/>
          <w:szCs w:val="24"/>
        </w:rPr>
        <w:t>Adjustment of other rates</w:t>
      </w:r>
    </w:p>
    <w:p w14:paraId="5F8C7CD4" w14:textId="77777777" w:rsidR="007D720A" w:rsidRPr="00426595" w:rsidRDefault="007D720A" w:rsidP="00F921B5">
      <w:pPr>
        <w:shd w:val="clear" w:color="auto" w:fill="FFFFFF"/>
        <w:spacing w:before="120"/>
        <w:ind w:left="5"/>
        <w:rPr>
          <w:sz w:val="22"/>
        </w:rPr>
      </w:pPr>
      <w:r w:rsidRPr="00426595">
        <w:rPr>
          <w:b/>
          <w:bCs/>
          <w:sz w:val="22"/>
          <w:szCs w:val="24"/>
        </w:rPr>
        <w:t>Adjustment of pension child add-ons</w:t>
      </w:r>
    </w:p>
    <w:p w14:paraId="2B9DCC6D" w14:textId="675C386A" w:rsidR="007D720A" w:rsidRPr="00426595" w:rsidRDefault="007D720A" w:rsidP="00F921B5">
      <w:pPr>
        <w:shd w:val="clear" w:color="auto" w:fill="FFFFFF"/>
        <w:spacing w:before="120"/>
        <w:ind w:left="5" w:firstLine="341"/>
        <w:jc w:val="both"/>
        <w:rPr>
          <w:sz w:val="22"/>
        </w:rPr>
      </w:pPr>
      <w:r w:rsidRPr="00426595">
        <w:rPr>
          <w:sz w:val="22"/>
          <w:szCs w:val="24"/>
        </w:rPr>
        <w:t>“59</w:t>
      </w:r>
      <w:r w:rsidR="0080352E">
        <w:rPr>
          <w:smallCaps/>
          <w:sz w:val="22"/>
          <w:szCs w:val="24"/>
        </w:rPr>
        <w:t>f</w:t>
      </w:r>
      <w:r w:rsidRPr="00426595">
        <w:rPr>
          <w:sz w:val="22"/>
          <w:szCs w:val="24"/>
        </w:rPr>
        <w:t>. (1) This Act has effect as if, on 1 January each year, each pension under 13 child add-on were replaced with the amount that is the pension under 13 child add-on for the purposes of Part 3.16 (Indexation) of the Social Security Act on that day.</w:t>
      </w:r>
    </w:p>
    <w:p w14:paraId="5FB82B4A" w14:textId="77777777" w:rsidR="007D720A" w:rsidRPr="00426595" w:rsidRDefault="007D720A" w:rsidP="00F921B5">
      <w:pPr>
        <w:shd w:val="clear" w:color="auto" w:fill="FFFFFF"/>
        <w:spacing w:before="120"/>
        <w:ind w:left="5" w:firstLine="307"/>
        <w:jc w:val="both"/>
        <w:rPr>
          <w:sz w:val="22"/>
        </w:rPr>
      </w:pPr>
      <w:r w:rsidRPr="00426595">
        <w:rPr>
          <w:sz w:val="22"/>
          <w:szCs w:val="24"/>
        </w:rPr>
        <w:t>“(2) This Act has effect as if, on 1 January each year, each pension 13-15 child add-on were replaced with the amount that is the pension 13-15 child add-on for the purposes of Part 3.16 (Indexation) of the Social Security Act on that day.</w:t>
      </w:r>
    </w:p>
    <w:p w14:paraId="3761B0D7" w14:textId="77777777" w:rsidR="007D720A" w:rsidRPr="00426595" w:rsidRDefault="007D720A" w:rsidP="00F921B5">
      <w:pPr>
        <w:shd w:val="clear" w:color="auto" w:fill="FFFFFF"/>
        <w:spacing w:before="120"/>
        <w:rPr>
          <w:sz w:val="22"/>
        </w:rPr>
      </w:pPr>
      <w:r w:rsidRPr="00426595">
        <w:rPr>
          <w:b/>
          <w:bCs/>
          <w:sz w:val="22"/>
          <w:szCs w:val="24"/>
        </w:rPr>
        <w:t>Adjustment of pension guardian allowance</w:t>
      </w:r>
    </w:p>
    <w:p w14:paraId="39CA04B8" w14:textId="67469194" w:rsidR="007D720A" w:rsidRPr="00426595" w:rsidRDefault="007D720A" w:rsidP="00F921B5">
      <w:pPr>
        <w:shd w:val="clear" w:color="auto" w:fill="FFFFFF"/>
        <w:spacing w:before="120"/>
        <w:ind w:firstLine="341"/>
        <w:jc w:val="both"/>
        <w:rPr>
          <w:sz w:val="22"/>
        </w:rPr>
      </w:pPr>
      <w:r w:rsidRPr="00426595">
        <w:rPr>
          <w:sz w:val="22"/>
          <w:szCs w:val="24"/>
        </w:rPr>
        <w:t>“59</w:t>
      </w:r>
      <w:r w:rsidR="0080352E">
        <w:rPr>
          <w:smallCaps/>
          <w:sz w:val="22"/>
          <w:szCs w:val="24"/>
        </w:rPr>
        <w:t>g</w:t>
      </w:r>
      <w:r w:rsidRPr="00426595">
        <w:rPr>
          <w:sz w:val="22"/>
          <w:szCs w:val="24"/>
        </w:rPr>
        <w:t>. This Act has effect as if, on 1 January each year, the pension guardian allowance were replaced with the amount that is the pension guardian allowance for the purposes of Part 3.16 (Indexation) of the Social Security Act on that day.</w:t>
      </w:r>
    </w:p>
    <w:p w14:paraId="1623CDCE" w14:textId="77777777" w:rsidR="007D720A" w:rsidRPr="00426595" w:rsidRDefault="007D720A" w:rsidP="00F921B5">
      <w:pPr>
        <w:shd w:val="clear" w:color="auto" w:fill="FFFFFF"/>
        <w:spacing w:before="120"/>
        <w:rPr>
          <w:sz w:val="22"/>
        </w:rPr>
      </w:pPr>
      <w:r w:rsidRPr="00426595">
        <w:rPr>
          <w:b/>
          <w:bCs/>
          <w:sz w:val="22"/>
          <w:szCs w:val="24"/>
        </w:rPr>
        <w:t>Adjustment of pension “single” non-property owner AVL</w:t>
      </w:r>
    </w:p>
    <w:p w14:paraId="78E74141" w14:textId="3B2402E2" w:rsidR="0080352E" w:rsidRDefault="007D720A" w:rsidP="00F921B5">
      <w:pPr>
        <w:shd w:val="clear" w:color="auto" w:fill="FFFFFF"/>
        <w:spacing w:before="120"/>
        <w:ind w:firstLine="341"/>
        <w:jc w:val="both"/>
        <w:rPr>
          <w:sz w:val="22"/>
          <w:szCs w:val="24"/>
        </w:rPr>
      </w:pPr>
      <w:r w:rsidRPr="00426595">
        <w:rPr>
          <w:smallCaps/>
          <w:sz w:val="22"/>
          <w:szCs w:val="24"/>
        </w:rPr>
        <w:t xml:space="preserve">“59h. </w:t>
      </w:r>
      <w:r w:rsidRPr="00426595">
        <w:rPr>
          <w:sz w:val="22"/>
          <w:szCs w:val="24"/>
        </w:rPr>
        <w:t xml:space="preserve">This Act has effect as if, on 13 June each year, the amount worked out in accordance with the following formula were substituted for the pension ‘single’ non-property owner </w:t>
      </w:r>
      <w:proofErr w:type="spellStart"/>
      <w:r w:rsidRPr="00426595">
        <w:rPr>
          <w:sz w:val="22"/>
          <w:szCs w:val="24"/>
        </w:rPr>
        <w:t>AVL</w:t>
      </w:r>
      <w:proofErr w:type="spellEnd"/>
      <w:r w:rsidRPr="00426595">
        <w:rPr>
          <w:sz w:val="22"/>
          <w:szCs w:val="24"/>
        </w:rPr>
        <w:t>:</w:t>
      </w:r>
    </w:p>
    <w:p w14:paraId="774E753A" w14:textId="0F3AF91E" w:rsidR="0080352E" w:rsidRPr="00426595" w:rsidRDefault="000B7CB7" w:rsidP="000B7CB7">
      <w:pPr>
        <w:shd w:val="clear" w:color="auto" w:fill="FFFFFF"/>
        <w:spacing w:before="120"/>
        <w:ind w:firstLine="341"/>
        <w:jc w:val="center"/>
        <w:rPr>
          <w:sz w:val="22"/>
          <w:szCs w:val="24"/>
        </w:rPr>
      </w:pPr>
      <w:r w:rsidRPr="0080352E">
        <w:rPr>
          <w:position w:val="-68"/>
          <w:sz w:val="22"/>
          <w:szCs w:val="24"/>
        </w:rPr>
        <w:pict w14:anchorId="4D674E7D">
          <v:shape id="_x0000_i1038" type="#_x0000_t75" style="width:261.5pt;height:77.2pt">
            <v:imagedata r:id="rId14" o:title=""/>
          </v:shape>
        </w:pict>
      </w:r>
    </w:p>
    <w:p w14:paraId="0F58EE9A" w14:textId="77777777" w:rsidR="007D720A" w:rsidRPr="00426595" w:rsidRDefault="007D720A" w:rsidP="00F921B5">
      <w:pPr>
        <w:shd w:val="clear" w:color="auto" w:fill="FFFFFF"/>
        <w:spacing w:before="120"/>
        <w:ind w:left="19"/>
        <w:rPr>
          <w:sz w:val="22"/>
        </w:rPr>
      </w:pPr>
      <w:r w:rsidRPr="00426595">
        <w:rPr>
          <w:sz w:val="22"/>
          <w:szCs w:val="24"/>
        </w:rPr>
        <w:t>where:</w:t>
      </w:r>
    </w:p>
    <w:p w14:paraId="61C64164" w14:textId="77777777" w:rsidR="007D720A" w:rsidRPr="00426595" w:rsidRDefault="007D720A" w:rsidP="00F921B5">
      <w:pPr>
        <w:shd w:val="clear" w:color="auto" w:fill="FFFFFF"/>
        <w:spacing w:before="120"/>
        <w:ind w:left="19"/>
        <w:rPr>
          <w:sz w:val="22"/>
        </w:rPr>
      </w:pPr>
      <w:r w:rsidRPr="00426595">
        <w:rPr>
          <w:b/>
          <w:bCs/>
          <w:sz w:val="22"/>
          <w:szCs w:val="24"/>
        </w:rPr>
        <w:t xml:space="preserve">pension ‘single’ property owner AVL </w:t>
      </w:r>
      <w:r w:rsidRPr="00426595">
        <w:rPr>
          <w:sz w:val="22"/>
          <w:szCs w:val="24"/>
        </w:rPr>
        <w:t>is the current figure, as at that 13 June, for the pension ‘single’ property owner AVL;</w:t>
      </w:r>
    </w:p>
    <w:p w14:paraId="0DC7830E" w14:textId="77777777" w:rsidR="007D720A" w:rsidRPr="00426595" w:rsidRDefault="007D720A" w:rsidP="00791526">
      <w:pPr>
        <w:shd w:val="clear" w:color="auto" w:fill="FFFFFF"/>
        <w:ind w:left="19"/>
        <w:rPr>
          <w:sz w:val="22"/>
        </w:rPr>
      </w:pPr>
      <w:r w:rsidRPr="00426595">
        <w:rPr>
          <w:b/>
          <w:bCs/>
          <w:sz w:val="22"/>
          <w:szCs w:val="24"/>
        </w:rPr>
        <w:t xml:space="preserve">pension ‘partnered’ non-property owner AVL </w:t>
      </w:r>
      <w:r w:rsidRPr="00426595">
        <w:rPr>
          <w:sz w:val="22"/>
          <w:szCs w:val="24"/>
        </w:rPr>
        <w:t>is the current figure, as at that 13 June, for the pension ‘partnered’ non-property owner AVL;</w:t>
      </w:r>
    </w:p>
    <w:p w14:paraId="39FB6EE0" w14:textId="77777777" w:rsidR="007D720A" w:rsidRPr="00426595" w:rsidRDefault="007D720A" w:rsidP="00F921B5">
      <w:pPr>
        <w:shd w:val="clear" w:color="auto" w:fill="FFFFFF"/>
        <w:spacing w:before="120"/>
        <w:ind w:left="19"/>
        <w:rPr>
          <w:sz w:val="22"/>
        </w:rPr>
        <w:sectPr w:rsidR="007D720A" w:rsidRPr="00426595" w:rsidSect="00455777">
          <w:pgSz w:w="12240" w:h="15840"/>
          <w:pgMar w:top="1440" w:right="1440" w:bottom="1440" w:left="1440" w:header="720" w:footer="720" w:gutter="0"/>
          <w:cols w:space="60"/>
          <w:noEndnote/>
          <w:docGrid w:linePitch="272"/>
        </w:sectPr>
      </w:pPr>
    </w:p>
    <w:p w14:paraId="7DD96974"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1</w:t>
      </w:r>
      <w:r w:rsidRPr="00426595">
        <w:rPr>
          <w:rFonts w:eastAsia="Times New Roman"/>
          <w:sz w:val="22"/>
          <w:szCs w:val="24"/>
        </w:rPr>
        <w:t>—continued</w:t>
      </w:r>
    </w:p>
    <w:p w14:paraId="18AF7E6E" w14:textId="77777777" w:rsidR="007D720A" w:rsidRPr="00426595" w:rsidRDefault="007D720A" w:rsidP="00F921B5">
      <w:pPr>
        <w:shd w:val="clear" w:color="auto" w:fill="FFFFFF"/>
        <w:spacing w:before="120"/>
        <w:ind w:left="29"/>
        <w:rPr>
          <w:sz w:val="22"/>
        </w:rPr>
      </w:pPr>
      <w:r w:rsidRPr="00426595">
        <w:rPr>
          <w:b/>
          <w:bCs/>
          <w:sz w:val="22"/>
          <w:szCs w:val="24"/>
        </w:rPr>
        <w:t>pension ‘partnered’ property owner AVL</w:t>
      </w:r>
      <w:r w:rsidRPr="00426595">
        <w:rPr>
          <w:sz w:val="22"/>
          <w:szCs w:val="24"/>
        </w:rPr>
        <w:t xml:space="preserve"> is the current figure, as at that 13 June, for the pension ‘partnered’ property owner AVL.</w:t>
      </w:r>
    </w:p>
    <w:p w14:paraId="1F91FC08" w14:textId="77777777" w:rsidR="007D720A" w:rsidRPr="00426595" w:rsidRDefault="007D720A" w:rsidP="00F921B5">
      <w:pPr>
        <w:shd w:val="clear" w:color="auto" w:fill="FFFFFF"/>
        <w:spacing w:before="120"/>
        <w:rPr>
          <w:sz w:val="22"/>
        </w:rPr>
      </w:pPr>
      <w:r w:rsidRPr="00426595">
        <w:rPr>
          <w:b/>
          <w:bCs/>
          <w:sz w:val="22"/>
          <w:szCs w:val="24"/>
        </w:rPr>
        <w:t>Adjustment of special illness separated resident AVL</w:t>
      </w:r>
    </w:p>
    <w:p w14:paraId="342A8DBE" w14:textId="2BBF2767" w:rsidR="000B7CB7" w:rsidRDefault="007D720A" w:rsidP="000B7CB7">
      <w:pPr>
        <w:shd w:val="clear" w:color="auto" w:fill="FFFFFF"/>
        <w:spacing w:before="120" w:after="120"/>
        <w:ind w:firstLine="350"/>
        <w:rPr>
          <w:sz w:val="22"/>
          <w:szCs w:val="24"/>
        </w:rPr>
      </w:pPr>
      <w:r w:rsidRPr="00426595">
        <w:rPr>
          <w:sz w:val="22"/>
          <w:szCs w:val="24"/>
        </w:rPr>
        <w:t>“59</w:t>
      </w:r>
      <w:r w:rsidR="000B7CB7">
        <w:rPr>
          <w:smallCaps/>
          <w:sz w:val="22"/>
          <w:szCs w:val="24"/>
        </w:rPr>
        <w:t>j</w:t>
      </w:r>
      <w:r w:rsidRPr="00426595">
        <w:rPr>
          <w:sz w:val="22"/>
          <w:szCs w:val="24"/>
        </w:rPr>
        <w:t xml:space="preserve">. This Act has effect as if, on 13 June each year, the amount worked out in accordance with the following formula were substituted for each special illness separated retirement village resident </w:t>
      </w:r>
      <w:proofErr w:type="spellStart"/>
      <w:r w:rsidRPr="00426595">
        <w:rPr>
          <w:sz w:val="22"/>
          <w:szCs w:val="24"/>
        </w:rPr>
        <w:t>AVL</w:t>
      </w:r>
      <w:proofErr w:type="spellEnd"/>
      <w:r w:rsidRPr="00426595">
        <w:rPr>
          <w:sz w:val="22"/>
          <w:szCs w:val="24"/>
        </w:rPr>
        <w:t>:</w:t>
      </w:r>
    </w:p>
    <w:p w14:paraId="13C5400A" w14:textId="780A234F" w:rsidR="007D720A" w:rsidRPr="00426595" w:rsidRDefault="000B7CB7" w:rsidP="000B7CB7">
      <w:pPr>
        <w:shd w:val="clear" w:color="auto" w:fill="FFFFFF"/>
        <w:spacing w:before="120" w:after="120"/>
        <w:ind w:firstLine="350"/>
        <w:jc w:val="center"/>
        <w:rPr>
          <w:sz w:val="22"/>
          <w:szCs w:val="24"/>
        </w:rPr>
      </w:pPr>
      <w:r w:rsidRPr="000B7CB7">
        <w:rPr>
          <w:position w:val="-20"/>
          <w:sz w:val="22"/>
          <w:szCs w:val="24"/>
        </w:rPr>
        <w:pict w14:anchorId="0A83A97F">
          <v:shape id="_x0000_i1045" type="#_x0000_t75" style="width:320.25pt;height:48.4pt">
            <v:imagedata r:id="rId15" o:title=""/>
          </v:shape>
        </w:pict>
      </w:r>
    </w:p>
    <w:p w14:paraId="11367848" w14:textId="77777777" w:rsidR="007D720A" w:rsidRPr="00426595" w:rsidRDefault="007D720A" w:rsidP="00F921B5">
      <w:pPr>
        <w:shd w:val="clear" w:color="auto" w:fill="FFFFFF"/>
        <w:spacing w:before="120"/>
        <w:ind w:left="5"/>
        <w:rPr>
          <w:b/>
          <w:sz w:val="22"/>
        </w:rPr>
      </w:pPr>
      <w:r w:rsidRPr="00426595">
        <w:rPr>
          <w:b/>
          <w:bCs/>
          <w:sz w:val="22"/>
          <w:szCs w:val="24"/>
        </w:rPr>
        <w:t xml:space="preserve">Adjustment </w:t>
      </w:r>
      <w:r w:rsidRPr="00426595">
        <w:rPr>
          <w:b/>
          <w:sz w:val="22"/>
          <w:szCs w:val="24"/>
        </w:rPr>
        <w:t>of fringe benefits AVLs</w:t>
      </w:r>
    </w:p>
    <w:p w14:paraId="71B121EB" w14:textId="78530183" w:rsidR="007D720A" w:rsidRDefault="007D720A" w:rsidP="00B16D4B">
      <w:pPr>
        <w:shd w:val="clear" w:color="auto" w:fill="FFFFFF"/>
        <w:spacing w:before="120" w:after="120"/>
        <w:ind w:left="10" w:firstLine="346"/>
        <w:jc w:val="both"/>
        <w:rPr>
          <w:sz w:val="22"/>
          <w:szCs w:val="24"/>
        </w:rPr>
      </w:pPr>
      <w:r w:rsidRPr="00426595">
        <w:rPr>
          <w:sz w:val="22"/>
          <w:szCs w:val="24"/>
        </w:rPr>
        <w:t>“59</w:t>
      </w:r>
      <w:r w:rsidR="00E84302">
        <w:rPr>
          <w:smallCaps/>
          <w:sz w:val="22"/>
          <w:szCs w:val="24"/>
        </w:rPr>
        <w:t>k</w:t>
      </w:r>
      <w:r w:rsidRPr="00426595">
        <w:rPr>
          <w:sz w:val="22"/>
          <w:szCs w:val="24"/>
        </w:rPr>
        <w:t xml:space="preserve">. (1) This Act has effect as if, on 13 June each year, the amount worked out in accordance with the following formula were substituted for the fringe benefits ‘single’ non-property owner </w:t>
      </w:r>
      <w:proofErr w:type="spellStart"/>
      <w:r w:rsidRPr="00426595">
        <w:rPr>
          <w:sz w:val="22"/>
          <w:szCs w:val="24"/>
        </w:rPr>
        <w:t>AVL</w:t>
      </w:r>
      <w:proofErr w:type="spellEnd"/>
      <w:r w:rsidRPr="00426595">
        <w:rPr>
          <w:sz w:val="22"/>
          <w:szCs w:val="24"/>
        </w:rPr>
        <w:t>:</w:t>
      </w:r>
    </w:p>
    <w:p w14:paraId="236E046A" w14:textId="1D8C0BE1" w:rsidR="00E84302" w:rsidRPr="00426595" w:rsidRDefault="000216CD" w:rsidP="00E84302">
      <w:pPr>
        <w:shd w:val="clear" w:color="auto" w:fill="FFFFFF"/>
        <w:spacing w:before="120" w:after="120"/>
        <w:ind w:left="10" w:firstLine="346"/>
        <w:jc w:val="center"/>
        <w:rPr>
          <w:sz w:val="22"/>
          <w:szCs w:val="24"/>
        </w:rPr>
      </w:pPr>
      <w:r w:rsidRPr="00E84302">
        <w:rPr>
          <w:position w:val="-48"/>
          <w:sz w:val="22"/>
          <w:szCs w:val="24"/>
        </w:rPr>
        <w:pict w14:anchorId="22F1490C">
          <v:shape id="_x0000_i1055" type="#_x0000_t75" style="width:279.35pt;height:59.35pt">
            <v:imagedata r:id="rId16" o:title=""/>
          </v:shape>
        </w:pict>
      </w:r>
    </w:p>
    <w:p w14:paraId="0D864803" w14:textId="77777777" w:rsidR="007D720A" w:rsidRPr="00426595" w:rsidRDefault="007D720A" w:rsidP="00F921B5">
      <w:pPr>
        <w:shd w:val="clear" w:color="auto" w:fill="FFFFFF"/>
        <w:spacing w:before="120"/>
        <w:ind w:left="10"/>
        <w:rPr>
          <w:sz w:val="22"/>
        </w:rPr>
      </w:pPr>
      <w:r w:rsidRPr="00426595">
        <w:rPr>
          <w:sz w:val="22"/>
          <w:szCs w:val="24"/>
        </w:rPr>
        <w:t>where:</w:t>
      </w:r>
    </w:p>
    <w:p w14:paraId="73855BE6" w14:textId="77777777" w:rsidR="007D720A" w:rsidRPr="00426595" w:rsidRDefault="007D720A" w:rsidP="00F921B5">
      <w:pPr>
        <w:shd w:val="clear" w:color="auto" w:fill="FFFFFF"/>
        <w:spacing w:before="120"/>
        <w:ind w:left="10"/>
        <w:rPr>
          <w:sz w:val="22"/>
        </w:rPr>
      </w:pPr>
      <w:r w:rsidRPr="00426595">
        <w:rPr>
          <w:b/>
          <w:bCs/>
          <w:sz w:val="22"/>
          <w:szCs w:val="24"/>
        </w:rPr>
        <w:t>fringe benefits ‘single’ property owner AVL</w:t>
      </w:r>
      <w:r w:rsidRPr="00426595">
        <w:rPr>
          <w:sz w:val="22"/>
          <w:szCs w:val="24"/>
        </w:rPr>
        <w:t xml:space="preserve"> is the current figure, as at that 13 June, for the fringe benefits ‘single’ property owner AVL;</w:t>
      </w:r>
    </w:p>
    <w:p w14:paraId="5E238B53" w14:textId="77777777" w:rsidR="007D720A" w:rsidRPr="00426595" w:rsidRDefault="007D720A" w:rsidP="00F921B5">
      <w:pPr>
        <w:shd w:val="clear" w:color="auto" w:fill="FFFFFF"/>
        <w:spacing w:before="120"/>
        <w:ind w:left="10"/>
        <w:rPr>
          <w:sz w:val="22"/>
        </w:rPr>
      </w:pPr>
      <w:r w:rsidRPr="00426595">
        <w:rPr>
          <w:b/>
          <w:bCs/>
          <w:sz w:val="22"/>
          <w:szCs w:val="24"/>
        </w:rPr>
        <w:t xml:space="preserve">pension ‘partnered’ </w:t>
      </w:r>
      <w:r w:rsidRPr="00426595">
        <w:rPr>
          <w:sz w:val="22"/>
          <w:szCs w:val="24"/>
        </w:rPr>
        <w:t>non-property owner AVL is the current figure, as at that 13 June, for the pension ‘partnered’ non-property owner AVL;</w:t>
      </w:r>
    </w:p>
    <w:p w14:paraId="14A4EA43" w14:textId="77777777" w:rsidR="007D720A" w:rsidRPr="00426595" w:rsidRDefault="007D720A" w:rsidP="00F921B5">
      <w:pPr>
        <w:shd w:val="clear" w:color="auto" w:fill="FFFFFF"/>
        <w:spacing w:before="120"/>
        <w:ind w:left="48"/>
        <w:jc w:val="both"/>
        <w:rPr>
          <w:sz w:val="22"/>
        </w:rPr>
      </w:pPr>
      <w:r w:rsidRPr="00426595">
        <w:rPr>
          <w:b/>
          <w:bCs/>
          <w:sz w:val="22"/>
          <w:szCs w:val="24"/>
        </w:rPr>
        <w:t xml:space="preserve">pension ‘partnered’ </w:t>
      </w:r>
      <w:r w:rsidRPr="00426595">
        <w:rPr>
          <w:sz w:val="22"/>
          <w:szCs w:val="24"/>
        </w:rPr>
        <w:t>property owner AVL is the current figure, as at that 13 June, for the pension ‘partnered’ property owner AVL.</w:t>
      </w:r>
    </w:p>
    <w:p w14:paraId="15BBD087" w14:textId="77777777" w:rsidR="007D720A" w:rsidRDefault="007D720A" w:rsidP="00F76C34">
      <w:pPr>
        <w:shd w:val="clear" w:color="auto" w:fill="FFFFFF"/>
        <w:spacing w:before="120" w:after="120"/>
        <w:ind w:left="19" w:firstLine="346"/>
        <w:jc w:val="both"/>
        <w:rPr>
          <w:sz w:val="22"/>
          <w:szCs w:val="24"/>
        </w:rPr>
      </w:pPr>
      <w:r w:rsidRPr="00426595">
        <w:rPr>
          <w:sz w:val="22"/>
          <w:szCs w:val="24"/>
        </w:rPr>
        <w:t xml:space="preserve">“(2) This Act has effect as if, on 13 June each year, the amount worked out in accordance with the following formula were substituted for the fringe benefits ‘partnered’ non-property owner </w:t>
      </w:r>
      <w:proofErr w:type="spellStart"/>
      <w:r w:rsidRPr="00426595">
        <w:rPr>
          <w:sz w:val="22"/>
          <w:szCs w:val="24"/>
        </w:rPr>
        <w:t>AVL</w:t>
      </w:r>
      <w:proofErr w:type="spellEnd"/>
      <w:r w:rsidRPr="00426595">
        <w:rPr>
          <w:sz w:val="22"/>
          <w:szCs w:val="24"/>
        </w:rPr>
        <w:t>:</w:t>
      </w:r>
    </w:p>
    <w:p w14:paraId="72F3EA6A" w14:textId="64C2D5DB" w:rsidR="000216CD" w:rsidRPr="00426595" w:rsidRDefault="000216CD" w:rsidP="000216CD">
      <w:pPr>
        <w:shd w:val="clear" w:color="auto" w:fill="FFFFFF"/>
        <w:spacing w:before="120" w:after="120"/>
        <w:ind w:left="19" w:firstLine="346"/>
        <w:jc w:val="center"/>
        <w:rPr>
          <w:sz w:val="22"/>
        </w:rPr>
      </w:pPr>
      <w:r w:rsidRPr="00E84302">
        <w:rPr>
          <w:position w:val="-48"/>
          <w:sz w:val="22"/>
          <w:szCs w:val="24"/>
        </w:rPr>
        <w:pict w14:anchorId="31B0C002">
          <v:shape id="_x0000_i1057" type="#_x0000_t75" style="width:277.65pt;height:58.2pt">
            <v:imagedata r:id="rId17" o:title=""/>
          </v:shape>
        </w:pict>
      </w:r>
    </w:p>
    <w:p w14:paraId="18BDE290" w14:textId="77777777" w:rsidR="007D720A" w:rsidRPr="00426595" w:rsidRDefault="007D720A" w:rsidP="00F921B5">
      <w:pPr>
        <w:shd w:val="clear" w:color="auto" w:fill="FFFFFF"/>
        <w:spacing w:before="120"/>
        <w:ind w:left="24"/>
        <w:rPr>
          <w:sz w:val="22"/>
        </w:rPr>
      </w:pPr>
      <w:r w:rsidRPr="00426595">
        <w:rPr>
          <w:sz w:val="22"/>
          <w:szCs w:val="24"/>
        </w:rPr>
        <w:t>where:</w:t>
      </w:r>
    </w:p>
    <w:p w14:paraId="47A968C2" w14:textId="77777777" w:rsidR="007D720A" w:rsidRPr="00426595" w:rsidRDefault="007D720A" w:rsidP="00F921B5">
      <w:pPr>
        <w:shd w:val="clear" w:color="auto" w:fill="FFFFFF"/>
        <w:spacing w:before="120"/>
        <w:ind w:left="24"/>
        <w:rPr>
          <w:sz w:val="22"/>
        </w:rPr>
      </w:pPr>
      <w:r w:rsidRPr="00426595">
        <w:rPr>
          <w:b/>
          <w:bCs/>
          <w:sz w:val="22"/>
          <w:szCs w:val="24"/>
        </w:rPr>
        <w:t xml:space="preserve">fringe benefits ‘partnered’ </w:t>
      </w:r>
      <w:r w:rsidRPr="00426595">
        <w:rPr>
          <w:sz w:val="22"/>
          <w:szCs w:val="24"/>
        </w:rPr>
        <w:t>property owner AVL is the current figure, as at that 13 June, for the fringe benefits ‘partnered’ property owner AVL;</w:t>
      </w:r>
    </w:p>
    <w:p w14:paraId="4924A807" w14:textId="77777777" w:rsidR="007D720A" w:rsidRPr="00426595" w:rsidRDefault="007D720A" w:rsidP="00F921B5">
      <w:pPr>
        <w:shd w:val="clear" w:color="auto" w:fill="FFFFFF"/>
        <w:spacing w:before="120"/>
        <w:ind w:left="29"/>
        <w:rPr>
          <w:sz w:val="22"/>
        </w:rPr>
      </w:pPr>
      <w:r w:rsidRPr="00426595">
        <w:rPr>
          <w:b/>
          <w:bCs/>
          <w:sz w:val="22"/>
          <w:szCs w:val="24"/>
        </w:rPr>
        <w:t>pension ‘partnered’ non-property owner AVL</w:t>
      </w:r>
      <w:r w:rsidRPr="00426595">
        <w:rPr>
          <w:sz w:val="22"/>
          <w:szCs w:val="24"/>
        </w:rPr>
        <w:t xml:space="preserve"> is the current figure, as at that 13 June, for the pension ‘partnered’ non-property owner AVL;</w:t>
      </w:r>
    </w:p>
    <w:p w14:paraId="1E4EEE4F" w14:textId="77777777" w:rsidR="007D720A" w:rsidRPr="00426595" w:rsidRDefault="007D720A" w:rsidP="00F921B5">
      <w:pPr>
        <w:shd w:val="clear" w:color="auto" w:fill="FFFFFF"/>
        <w:spacing w:before="120"/>
        <w:ind w:left="29"/>
        <w:rPr>
          <w:sz w:val="22"/>
        </w:rPr>
        <w:sectPr w:rsidR="007D720A" w:rsidRPr="00426595" w:rsidSect="00455777">
          <w:pgSz w:w="12240" w:h="15840"/>
          <w:pgMar w:top="1440" w:right="1440" w:bottom="1440" w:left="1440" w:header="720" w:footer="720" w:gutter="0"/>
          <w:cols w:space="60"/>
          <w:noEndnote/>
          <w:docGrid w:linePitch="272"/>
        </w:sectPr>
      </w:pPr>
    </w:p>
    <w:p w14:paraId="55191767" w14:textId="77777777" w:rsidR="007D720A" w:rsidRPr="00426595" w:rsidRDefault="007D720A" w:rsidP="00F921B5">
      <w:pPr>
        <w:shd w:val="clear" w:color="auto" w:fill="FFFFFF"/>
        <w:spacing w:before="120"/>
        <w:ind w:left="34"/>
        <w:jc w:val="center"/>
        <w:rPr>
          <w:sz w:val="22"/>
        </w:rPr>
      </w:pPr>
      <w:r w:rsidRPr="00426595">
        <w:rPr>
          <w:b/>
          <w:bCs/>
          <w:sz w:val="22"/>
          <w:szCs w:val="24"/>
        </w:rPr>
        <w:lastRenderedPageBreak/>
        <w:t xml:space="preserve">SCHEDULE </w:t>
      </w:r>
      <w:r w:rsidRPr="00426595">
        <w:rPr>
          <w:b/>
          <w:sz w:val="22"/>
          <w:szCs w:val="24"/>
        </w:rPr>
        <w:t>1</w:t>
      </w:r>
      <w:r w:rsidRPr="00426595">
        <w:rPr>
          <w:rFonts w:eastAsia="Times New Roman"/>
          <w:sz w:val="22"/>
          <w:szCs w:val="24"/>
        </w:rPr>
        <w:t>—continued</w:t>
      </w:r>
    </w:p>
    <w:p w14:paraId="3EA3A7EE" w14:textId="77777777" w:rsidR="007D720A" w:rsidRPr="00426595" w:rsidRDefault="007D720A" w:rsidP="00791526">
      <w:pPr>
        <w:shd w:val="clear" w:color="auto" w:fill="FFFFFF"/>
        <w:spacing w:before="120"/>
        <w:ind w:left="43"/>
        <w:jc w:val="both"/>
        <w:rPr>
          <w:sz w:val="22"/>
        </w:rPr>
      </w:pPr>
      <w:r w:rsidRPr="00426595">
        <w:rPr>
          <w:b/>
          <w:bCs/>
          <w:sz w:val="22"/>
          <w:szCs w:val="24"/>
        </w:rPr>
        <w:t xml:space="preserve">pension ‘partnered’ property owner AVL </w:t>
      </w:r>
      <w:r w:rsidRPr="00426595">
        <w:rPr>
          <w:sz w:val="22"/>
          <w:szCs w:val="24"/>
        </w:rPr>
        <w:t>is the current figure, as at that 13 June, for the pension ‘partnered’ property owner AVL.”.</w:t>
      </w:r>
    </w:p>
    <w:p w14:paraId="276E2350" w14:textId="77777777" w:rsidR="007D720A" w:rsidRPr="00426595" w:rsidRDefault="00C52EE5" w:rsidP="00791526">
      <w:pPr>
        <w:shd w:val="clear" w:color="auto" w:fill="FFFFFF"/>
        <w:tabs>
          <w:tab w:val="left" w:pos="7290"/>
        </w:tabs>
        <w:spacing w:before="840"/>
        <w:ind w:left="2808"/>
        <w:jc w:val="right"/>
      </w:pPr>
      <w:r w:rsidRPr="00426595">
        <w:rPr>
          <w:b/>
          <w:noProof/>
          <w:sz w:val="22"/>
          <w:szCs w:val="24"/>
          <w:lang w:val="en-AU" w:eastAsia="en-AU"/>
        </w:rPr>
        <mc:AlternateContent>
          <mc:Choice Requires="wps">
            <w:drawing>
              <wp:anchor distT="0" distB="0" distL="114300" distR="114300" simplePos="0" relativeHeight="251658240" behindDoc="0" locked="0" layoutInCell="1" allowOverlap="1" wp14:anchorId="7E5AEC69" wp14:editId="012C67DE">
                <wp:simplePos x="0" y="0"/>
                <wp:positionH relativeFrom="column">
                  <wp:posOffset>2618842</wp:posOffset>
                </wp:positionH>
                <wp:positionV relativeFrom="paragraph">
                  <wp:posOffset>323926</wp:posOffset>
                </wp:positionV>
                <wp:extent cx="592531" cy="0"/>
                <wp:effectExtent l="0" t="0" r="36195" b="19050"/>
                <wp:wrapNone/>
                <wp:docPr id="20" name="Straight Connector 20"/>
                <wp:cNvGraphicFramePr/>
                <a:graphic xmlns:a="http://schemas.openxmlformats.org/drawingml/2006/main">
                  <a:graphicData uri="http://schemas.microsoft.com/office/word/2010/wordprocessingShape">
                    <wps:wsp>
                      <wps:cNvCnPr/>
                      <wps:spPr>
                        <a:xfrm>
                          <a:off x="0" y="0"/>
                          <a:ext cx="5925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6F8284" id="Straight Connector 2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6.2pt,25.5pt" to="252.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" strokecolor="black [3040]"/>
            </w:pict>
          </mc:Fallback>
        </mc:AlternateContent>
      </w:r>
      <w:r w:rsidR="007D720A" w:rsidRPr="00426595">
        <w:rPr>
          <w:b/>
          <w:sz w:val="22"/>
          <w:szCs w:val="24"/>
        </w:rPr>
        <w:t>SCHEDULE 2</w:t>
      </w:r>
      <w:r w:rsidR="007D720A" w:rsidRPr="00426595">
        <w:rPr>
          <w:sz w:val="22"/>
          <w:szCs w:val="24"/>
        </w:rPr>
        <w:tab/>
      </w:r>
      <w:r w:rsidR="007D720A" w:rsidRPr="00426595">
        <w:rPr>
          <w:szCs w:val="24"/>
        </w:rPr>
        <w:t>Section 19</w:t>
      </w:r>
    </w:p>
    <w:p w14:paraId="474D8356" w14:textId="77777777" w:rsidR="007D720A" w:rsidRPr="00426595" w:rsidRDefault="007D720A" w:rsidP="00791526">
      <w:pPr>
        <w:shd w:val="clear" w:color="auto" w:fill="FFFFFF"/>
        <w:spacing w:before="120" w:after="120"/>
        <w:jc w:val="center"/>
        <w:rPr>
          <w:sz w:val="22"/>
        </w:rPr>
      </w:pPr>
      <w:r w:rsidRPr="00426595">
        <w:rPr>
          <w:sz w:val="22"/>
          <w:szCs w:val="24"/>
        </w:rPr>
        <w:t>1990 BUDGET AMENDMENTS OF THE VETERANS’ ENTITLEMENTS ACT 1986</w:t>
      </w:r>
    </w:p>
    <w:p w14:paraId="03B45AD4" w14:textId="77777777" w:rsidR="007D720A" w:rsidRPr="00426595" w:rsidRDefault="007D720A" w:rsidP="00F921B5">
      <w:pPr>
        <w:shd w:val="clear" w:color="auto" w:fill="FFFFFF"/>
        <w:spacing w:before="120"/>
        <w:ind w:left="5"/>
        <w:rPr>
          <w:sz w:val="22"/>
        </w:rPr>
      </w:pPr>
      <w:r w:rsidRPr="00426595">
        <w:rPr>
          <w:b/>
          <w:bCs/>
          <w:sz w:val="22"/>
          <w:szCs w:val="24"/>
        </w:rPr>
        <w:t>Section 5 (Index):</w:t>
      </w:r>
    </w:p>
    <w:p w14:paraId="390D2FAA" w14:textId="77777777" w:rsidR="007D720A" w:rsidRPr="00426595" w:rsidRDefault="007D720A" w:rsidP="00791526">
      <w:pPr>
        <w:shd w:val="clear" w:color="auto" w:fill="FFFFFF"/>
        <w:spacing w:before="120" w:after="120"/>
        <w:ind w:left="5" w:firstLine="341"/>
        <w:jc w:val="both"/>
        <w:rPr>
          <w:sz w:val="22"/>
        </w:rPr>
      </w:pPr>
      <w:r w:rsidRPr="00426595">
        <w:rPr>
          <w:sz w:val="22"/>
          <w:szCs w:val="24"/>
        </w:rPr>
        <w:t>Insert the following terms in their respective appropriate alphabetical positions (determined on a letter-by-letter basis):</w:t>
      </w:r>
    </w:p>
    <w:tbl>
      <w:tblPr>
        <w:tblW w:w="5000" w:type="pct"/>
        <w:jc w:val="center"/>
        <w:tblLayout w:type="fixed"/>
        <w:tblCellMar>
          <w:left w:w="40" w:type="dxa"/>
          <w:right w:w="40" w:type="dxa"/>
        </w:tblCellMar>
        <w:tblLook w:val="0000" w:firstRow="0" w:lastRow="0" w:firstColumn="0" w:lastColumn="0" w:noHBand="0" w:noVBand="0"/>
      </w:tblPr>
      <w:tblGrid>
        <w:gridCol w:w="6628"/>
        <w:gridCol w:w="2812"/>
      </w:tblGrid>
      <w:tr w:rsidR="007D720A" w:rsidRPr="00426595" w14:paraId="0E0D1E0E" w14:textId="77777777" w:rsidTr="00791526">
        <w:trPr>
          <w:trHeight w:val="20"/>
          <w:jc w:val="center"/>
        </w:trPr>
        <w:tc>
          <w:tcPr>
            <w:tcW w:w="4186" w:type="dxa"/>
            <w:tcBorders>
              <w:top w:val="nil"/>
              <w:left w:val="nil"/>
              <w:bottom w:val="nil"/>
              <w:right w:val="nil"/>
            </w:tcBorders>
            <w:shd w:val="clear" w:color="auto" w:fill="FFFFFF"/>
          </w:tcPr>
          <w:p w14:paraId="49EA4C86" w14:textId="77777777" w:rsidR="007D720A" w:rsidRPr="00426595" w:rsidRDefault="007D720A" w:rsidP="00C52EE5">
            <w:pPr>
              <w:shd w:val="clear" w:color="auto" w:fill="FFFFFF"/>
              <w:ind w:left="432"/>
              <w:rPr>
                <w:sz w:val="22"/>
              </w:rPr>
            </w:pPr>
            <w:r w:rsidRPr="00426595">
              <w:rPr>
                <w:sz w:val="22"/>
                <w:szCs w:val="22"/>
              </w:rPr>
              <w:t>“Aboriginal study assistance scheme</w:t>
            </w:r>
          </w:p>
        </w:tc>
        <w:tc>
          <w:tcPr>
            <w:tcW w:w="1776" w:type="dxa"/>
            <w:tcBorders>
              <w:top w:val="nil"/>
              <w:left w:val="nil"/>
              <w:bottom w:val="nil"/>
              <w:right w:val="nil"/>
            </w:tcBorders>
            <w:shd w:val="clear" w:color="auto" w:fill="FFFFFF"/>
          </w:tcPr>
          <w:p w14:paraId="3C867A43" w14:textId="0A35B928" w:rsidR="007D720A" w:rsidRPr="00426595" w:rsidRDefault="007D720A" w:rsidP="000216CD">
            <w:pPr>
              <w:shd w:val="clear" w:color="auto" w:fill="FFFFFF"/>
              <w:ind w:left="950"/>
              <w:rPr>
                <w:sz w:val="22"/>
              </w:rPr>
            </w:pPr>
            <w:r w:rsidRPr="00426595">
              <w:rPr>
                <w:sz w:val="22"/>
                <w:szCs w:val="22"/>
              </w:rPr>
              <w:t>5</w:t>
            </w:r>
            <w:r w:rsidR="000216CD">
              <w:rPr>
                <w:smallCaps/>
                <w:sz w:val="22"/>
                <w:szCs w:val="22"/>
              </w:rPr>
              <w:t>f</w:t>
            </w:r>
            <w:r w:rsidR="000216CD">
              <w:rPr>
                <w:sz w:val="22"/>
                <w:szCs w:val="22"/>
              </w:rPr>
              <w:t xml:space="preserve"> </w:t>
            </w:r>
            <w:r w:rsidRPr="00426595">
              <w:rPr>
                <w:sz w:val="22"/>
                <w:szCs w:val="22"/>
              </w:rPr>
              <w:t>(1)</w:t>
            </w:r>
          </w:p>
        </w:tc>
      </w:tr>
      <w:tr w:rsidR="007D720A" w:rsidRPr="00426595" w14:paraId="18B05936" w14:textId="77777777" w:rsidTr="00791526">
        <w:trPr>
          <w:trHeight w:val="20"/>
          <w:jc w:val="center"/>
        </w:trPr>
        <w:tc>
          <w:tcPr>
            <w:tcW w:w="4186" w:type="dxa"/>
            <w:tcBorders>
              <w:top w:val="nil"/>
              <w:left w:val="nil"/>
              <w:bottom w:val="nil"/>
              <w:right w:val="nil"/>
            </w:tcBorders>
            <w:shd w:val="clear" w:color="auto" w:fill="FFFFFF"/>
          </w:tcPr>
          <w:p w14:paraId="2846BE07" w14:textId="77777777" w:rsidR="007D720A" w:rsidRPr="00426595" w:rsidRDefault="007D720A" w:rsidP="00C52EE5">
            <w:pPr>
              <w:shd w:val="clear" w:color="auto" w:fill="FFFFFF"/>
              <w:ind w:left="432"/>
              <w:rPr>
                <w:sz w:val="22"/>
              </w:rPr>
            </w:pPr>
            <w:r w:rsidRPr="00426595">
              <w:rPr>
                <w:sz w:val="22"/>
                <w:szCs w:val="22"/>
              </w:rPr>
              <w:t>available money</w:t>
            </w:r>
          </w:p>
        </w:tc>
        <w:tc>
          <w:tcPr>
            <w:tcW w:w="1776" w:type="dxa"/>
            <w:tcBorders>
              <w:top w:val="nil"/>
              <w:left w:val="nil"/>
              <w:bottom w:val="nil"/>
              <w:right w:val="nil"/>
            </w:tcBorders>
            <w:shd w:val="clear" w:color="auto" w:fill="FFFFFF"/>
          </w:tcPr>
          <w:p w14:paraId="3CF4DC33" w14:textId="6AC7E76D" w:rsidR="007D720A" w:rsidRPr="00426595" w:rsidRDefault="007D720A" w:rsidP="000216CD">
            <w:pPr>
              <w:shd w:val="clear" w:color="auto" w:fill="FFFFFF"/>
              <w:ind w:left="946"/>
              <w:rPr>
                <w:sz w:val="22"/>
              </w:rPr>
            </w:pPr>
            <w:r w:rsidRPr="00426595">
              <w:rPr>
                <w:sz w:val="22"/>
                <w:szCs w:val="22"/>
              </w:rPr>
              <w:t>5</w:t>
            </w:r>
            <w:r w:rsidR="000216CD">
              <w:rPr>
                <w:smallCaps/>
                <w:sz w:val="22"/>
                <w:szCs w:val="22"/>
              </w:rPr>
              <w:t>h</w:t>
            </w:r>
            <w:r w:rsidR="000216CD">
              <w:rPr>
                <w:sz w:val="22"/>
                <w:szCs w:val="22"/>
              </w:rPr>
              <w:t xml:space="preserve"> </w:t>
            </w:r>
            <w:r w:rsidRPr="00426595">
              <w:rPr>
                <w:sz w:val="22"/>
                <w:szCs w:val="22"/>
              </w:rPr>
              <w:t>(1)</w:t>
            </w:r>
          </w:p>
        </w:tc>
      </w:tr>
      <w:tr w:rsidR="007D720A" w:rsidRPr="00426595" w14:paraId="44EF0101" w14:textId="77777777" w:rsidTr="00791526">
        <w:trPr>
          <w:trHeight w:val="20"/>
          <w:jc w:val="center"/>
        </w:trPr>
        <w:tc>
          <w:tcPr>
            <w:tcW w:w="4186" w:type="dxa"/>
            <w:tcBorders>
              <w:top w:val="nil"/>
              <w:left w:val="nil"/>
              <w:bottom w:val="nil"/>
              <w:right w:val="nil"/>
            </w:tcBorders>
            <w:shd w:val="clear" w:color="auto" w:fill="FFFFFF"/>
          </w:tcPr>
          <w:p w14:paraId="405B2770" w14:textId="77777777" w:rsidR="007D720A" w:rsidRPr="00426595" w:rsidRDefault="007D720A" w:rsidP="00C52EE5">
            <w:pPr>
              <w:shd w:val="clear" w:color="auto" w:fill="FFFFFF"/>
              <w:ind w:left="432"/>
              <w:rPr>
                <w:sz w:val="22"/>
              </w:rPr>
            </w:pPr>
            <w:r w:rsidRPr="00426595">
              <w:rPr>
                <w:sz w:val="22"/>
                <w:szCs w:val="22"/>
              </w:rPr>
              <w:t>deposit money</w:t>
            </w:r>
          </w:p>
        </w:tc>
        <w:tc>
          <w:tcPr>
            <w:tcW w:w="1776" w:type="dxa"/>
            <w:tcBorders>
              <w:top w:val="nil"/>
              <w:left w:val="nil"/>
              <w:bottom w:val="nil"/>
              <w:right w:val="nil"/>
            </w:tcBorders>
            <w:shd w:val="clear" w:color="auto" w:fill="FFFFFF"/>
          </w:tcPr>
          <w:p w14:paraId="0404BDB8" w14:textId="411F26F6" w:rsidR="007D720A" w:rsidRPr="00426595" w:rsidRDefault="007D720A" w:rsidP="000216CD">
            <w:pPr>
              <w:shd w:val="clear" w:color="auto" w:fill="FFFFFF"/>
              <w:ind w:left="950"/>
              <w:rPr>
                <w:sz w:val="22"/>
              </w:rPr>
            </w:pPr>
            <w:r w:rsidRPr="00426595">
              <w:rPr>
                <w:sz w:val="22"/>
                <w:szCs w:val="22"/>
              </w:rPr>
              <w:t>5</w:t>
            </w:r>
            <w:r w:rsidR="000216CD" w:rsidRPr="000216CD">
              <w:rPr>
                <w:smallCaps/>
                <w:vanish/>
                <w:sz w:val="22"/>
                <w:szCs w:val="22"/>
              </w:rPr>
              <w:t>h</w:t>
            </w:r>
            <w:r w:rsidR="000216CD">
              <w:rPr>
                <w:sz w:val="22"/>
                <w:szCs w:val="22"/>
              </w:rPr>
              <w:t xml:space="preserve"> </w:t>
            </w:r>
            <w:r w:rsidRPr="00426595">
              <w:rPr>
                <w:sz w:val="22"/>
                <w:szCs w:val="22"/>
              </w:rPr>
              <w:t>(1)</w:t>
            </w:r>
          </w:p>
        </w:tc>
      </w:tr>
      <w:tr w:rsidR="007D720A" w:rsidRPr="00426595" w14:paraId="7CBFE80D" w14:textId="77777777" w:rsidTr="00791526">
        <w:trPr>
          <w:trHeight w:val="20"/>
          <w:jc w:val="center"/>
        </w:trPr>
        <w:tc>
          <w:tcPr>
            <w:tcW w:w="4186" w:type="dxa"/>
            <w:tcBorders>
              <w:top w:val="nil"/>
              <w:left w:val="nil"/>
              <w:bottom w:val="nil"/>
              <w:right w:val="nil"/>
            </w:tcBorders>
            <w:shd w:val="clear" w:color="auto" w:fill="FFFFFF"/>
          </w:tcPr>
          <w:p w14:paraId="20064FF1" w14:textId="77777777" w:rsidR="007D720A" w:rsidRPr="00426595" w:rsidRDefault="007D720A" w:rsidP="00C52EE5">
            <w:pPr>
              <w:shd w:val="clear" w:color="auto" w:fill="FFFFFF"/>
              <w:ind w:left="432"/>
              <w:rPr>
                <w:sz w:val="22"/>
              </w:rPr>
            </w:pPr>
            <w:r w:rsidRPr="00426595">
              <w:rPr>
                <w:sz w:val="22"/>
                <w:szCs w:val="22"/>
              </w:rPr>
              <w:t>entry contribution</w:t>
            </w:r>
          </w:p>
        </w:tc>
        <w:tc>
          <w:tcPr>
            <w:tcW w:w="1776" w:type="dxa"/>
            <w:tcBorders>
              <w:top w:val="nil"/>
              <w:left w:val="nil"/>
              <w:bottom w:val="nil"/>
              <w:right w:val="nil"/>
            </w:tcBorders>
            <w:shd w:val="clear" w:color="auto" w:fill="FFFFFF"/>
          </w:tcPr>
          <w:p w14:paraId="2D359C74" w14:textId="76FDC509" w:rsidR="007D720A" w:rsidRPr="00426595" w:rsidRDefault="007D720A" w:rsidP="000216CD">
            <w:pPr>
              <w:shd w:val="clear" w:color="auto" w:fill="FFFFFF"/>
              <w:ind w:left="946"/>
              <w:rPr>
                <w:sz w:val="22"/>
              </w:rPr>
            </w:pPr>
            <w:r w:rsidRPr="00426595">
              <w:rPr>
                <w:sz w:val="22"/>
                <w:szCs w:val="22"/>
              </w:rPr>
              <w:t>52</w:t>
            </w:r>
            <w:r w:rsidR="000216CD">
              <w:rPr>
                <w:smallCaps/>
                <w:sz w:val="22"/>
                <w:szCs w:val="22"/>
              </w:rPr>
              <w:t>m</w:t>
            </w:r>
          </w:p>
        </w:tc>
      </w:tr>
      <w:tr w:rsidR="007D720A" w:rsidRPr="00426595" w14:paraId="2E590B94" w14:textId="77777777" w:rsidTr="00791526">
        <w:trPr>
          <w:trHeight w:val="20"/>
          <w:jc w:val="center"/>
        </w:trPr>
        <w:tc>
          <w:tcPr>
            <w:tcW w:w="4186" w:type="dxa"/>
            <w:tcBorders>
              <w:top w:val="nil"/>
              <w:left w:val="nil"/>
              <w:bottom w:val="nil"/>
              <w:right w:val="nil"/>
            </w:tcBorders>
            <w:shd w:val="clear" w:color="auto" w:fill="FFFFFF"/>
          </w:tcPr>
          <w:p w14:paraId="693639B9" w14:textId="77777777" w:rsidR="007D720A" w:rsidRPr="00426595" w:rsidRDefault="007D720A" w:rsidP="00C52EE5">
            <w:pPr>
              <w:shd w:val="clear" w:color="auto" w:fill="FFFFFF"/>
              <w:ind w:left="432"/>
              <w:rPr>
                <w:sz w:val="22"/>
              </w:rPr>
            </w:pPr>
            <w:r w:rsidRPr="00426595">
              <w:rPr>
                <w:sz w:val="22"/>
                <w:szCs w:val="22"/>
              </w:rPr>
              <w:t>financial institution</w:t>
            </w:r>
          </w:p>
        </w:tc>
        <w:tc>
          <w:tcPr>
            <w:tcW w:w="1776" w:type="dxa"/>
            <w:tcBorders>
              <w:top w:val="nil"/>
              <w:left w:val="nil"/>
              <w:bottom w:val="nil"/>
              <w:right w:val="nil"/>
            </w:tcBorders>
            <w:shd w:val="clear" w:color="auto" w:fill="FFFFFF"/>
          </w:tcPr>
          <w:p w14:paraId="605169E9" w14:textId="573ABC1C" w:rsidR="007D720A" w:rsidRPr="00426595" w:rsidRDefault="007D720A" w:rsidP="000216CD">
            <w:pPr>
              <w:shd w:val="clear" w:color="auto" w:fill="FFFFFF"/>
              <w:ind w:left="950"/>
              <w:rPr>
                <w:sz w:val="22"/>
              </w:rPr>
            </w:pPr>
            <w:r w:rsidRPr="00426595">
              <w:rPr>
                <w:sz w:val="22"/>
                <w:szCs w:val="22"/>
              </w:rPr>
              <w:t>5</w:t>
            </w:r>
            <w:r w:rsidR="000216CD">
              <w:rPr>
                <w:smallCaps/>
                <w:sz w:val="22"/>
                <w:szCs w:val="22"/>
              </w:rPr>
              <w:t>q</w:t>
            </w:r>
            <w:r w:rsidR="000216CD">
              <w:rPr>
                <w:sz w:val="22"/>
                <w:szCs w:val="22"/>
              </w:rPr>
              <w:t xml:space="preserve"> </w:t>
            </w:r>
            <w:r w:rsidRPr="00426595">
              <w:rPr>
                <w:sz w:val="22"/>
                <w:szCs w:val="22"/>
              </w:rPr>
              <w:t>(1)</w:t>
            </w:r>
          </w:p>
        </w:tc>
      </w:tr>
      <w:tr w:rsidR="007D720A" w:rsidRPr="00426595" w14:paraId="52293748" w14:textId="77777777" w:rsidTr="00791526">
        <w:trPr>
          <w:trHeight w:val="20"/>
          <w:jc w:val="center"/>
        </w:trPr>
        <w:tc>
          <w:tcPr>
            <w:tcW w:w="4186" w:type="dxa"/>
            <w:tcBorders>
              <w:top w:val="nil"/>
              <w:left w:val="nil"/>
              <w:bottom w:val="nil"/>
              <w:right w:val="nil"/>
            </w:tcBorders>
            <w:shd w:val="clear" w:color="auto" w:fill="FFFFFF"/>
          </w:tcPr>
          <w:p w14:paraId="291DF0E1" w14:textId="77777777" w:rsidR="007D720A" w:rsidRPr="00426595" w:rsidRDefault="007D720A" w:rsidP="00C52EE5">
            <w:pPr>
              <w:shd w:val="clear" w:color="auto" w:fill="FFFFFF"/>
              <w:ind w:left="432"/>
              <w:rPr>
                <w:sz w:val="22"/>
              </w:rPr>
            </w:pPr>
            <w:r w:rsidRPr="00426595">
              <w:rPr>
                <w:sz w:val="22"/>
                <w:szCs w:val="22"/>
              </w:rPr>
              <w:t>granny flat interest</w:t>
            </w:r>
          </w:p>
        </w:tc>
        <w:tc>
          <w:tcPr>
            <w:tcW w:w="1776" w:type="dxa"/>
            <w:tcBorders>
              <w:top w:val="nil"/>
              <w:left w:val="nil"/>
              <w:bottom w:val="nil"/>
              <w:right w:val="nil"/>
            </w:tcBorders>
            <w:shd w:val="clear" w:color="auto" w:fill="FFFFFF"/>
          </w:tcPr>
          <w:p w14:paraId="7CAE9F7B" w14:textId="4EE2ADFA" w:rsidR="007D720A" w:rsidRPr="00426595" w:rsidRDefault="007D720A" w:rsidP="000216CD">
            <w:pPr>
              <w:shd w:val="clear" w:color="auto" w:fill="FFFFFF"/>
              <w:ind w:left="946"/>
              <w:rPr>
                <w:sz w:val="22"/>
              </w:rPr>
            </w:pPr>
            <w:r w:rsidRPr="00426595">
              <w:rPr>
                <w:sz w:val="22"/>
                <w:szCs w:val="22"/>
              </w:rPr>
              <w:t>5</w:t>
            </w:r>
            <w:r w:rsidR="000216CD">
              <w:rPr>
                <w:smallCaps/>
                <w:sz w:val="22"/>
                <w:szCs w:val="22"/>
              </w:rPr>
              <w:t>l</w:t>
            </w:r>
            <w:r w:rsidRPr="00426595">
              <w:rPr>
                <w:sz w:val="22"/>
                <w:szCs w:val="22"/>
              </w:rPr>
              <w:t xml:space="preserve"> </w:t>
            </w:r>
            <w:r w:rsidRPr="00426595">
              <w:rPr>
                <w:smallCaps/>
                <w:sz w:val="22"/>
                <w:szCs w:val="22"/>
              </w:rPr>
              <w:t>(8a)</w:t>
            </w:r>
          </w:p>
        </w:tc>
      </w:tr>
      <w:tr w:rsidR="007D720A" w:rsidRPr="00426595" w14:paraId="3DCA8586" w14:textId="77777777" w:rsidTr="00791526">
        <w:trPr>
          <w:trHeight w:val="20"/>
          <w:jc w:val="center"/>
        </w:trPr>
        <w:tc>
          <w:tcPr>
            <w:tcW w:w="4186" w:type="dxa"/>
            <w:tcBorders>
              <w:top w:val="nil"/>
              <w:left w:val="nil"/>
              <w:bottom w:val="nil"/>
              <w:right w:val="nil"/>
            </w:tcBorders>
            <w:shd w:val="clear" w:color="auto" w:fill="FFFFFF"/>
          </w:tcPr>
          <w:p w14:paraId="123A99E7" w14:textId="77777777" w:rsidR="007D720A" w:rsidRPr="00426595" w:rsidRDefault="007D720A" w:rsidP="00C52EE5">
            <w:pPr>
              <w:shd w:val="clear" w:color="auto" w:fill="FFFFFF"/>
              <w:ind w:left="432"/>
              <w:rPr>
                <w:sz w:val="22"/>
              </w:rPr>
            </w:pPr>
            <w:r w:rsidRPr="00426595">
              <w:rPr>
                <w:sz w:val="22"/>
                <w:szCs w:val="22"/>
              </w:rPr>
              <w:t>tax file number</w:t>
            </w:r>
          </w:p>
        </w:tc>
        <w:tc>
          <w:tcPr>
            <w:tcW w:w="1776" w:type="dxa"/>
            <w:tcBorders>
              <w:top w:val="nil"/>
              <w:left w:val="nil"/>
              <w:bottom w:val="nil"/>
              <w:right w:val="nil"/>
            </w:tcBorders>
            <w:shd w:val="clear" w:color="auto" w:fill="FFFFFF"/>
          </w:tcPr>
          <w:p w14:paraId="6D2EF71A" w14:textId="7A188FF1" w:rsidR="007D720A" w:rsidRPr="00426595" w:rsidRDefault="007D720A" w:rsidP="000216CD">
            <w:pPr>
              <w:shd w:val="clear" w:color="auto" w:fill="FFFFFF"/>
              <w:ind w:left="946"/>
              <w:rPr>
                <w:sz w:val="22"/>
              </w:rPr>
            </w:pPr>
            <w:r w:rsidRPr="00426595">
              <w:rPr>
                <w:sz w:val="22"/>
                <w:szCs w:val="22"/>
              </w:rPr>
              <w:t>5</w:t>
            </w:r>
            <w:r w:rsidR="000216CD">
              <w:rPr>
                <w:smallCaps/>
                <w:sz w:val="22"/>
                <w:szCs w:val="22"/>
              </w:rPr>
              <w:t>q</w:t>
            </w:r>
            <w:r w:rsidR="000216CD">
              <w:rPr>
                <w:sz w:val="22"/>
                <w:szCs w:val="22"/>
              </w:rPr>
              <w:t xml:space="preserve"> </w:t>
            </w:r>
            <w:r w:rsidRPr="00426595">
              <w:rPr>
                <w:sz w:val="22"/>
                <w:szCs w:val="22"/>
              </w:rPr>
              <w:t>(1)”.</w:t>
            </w:r>
          </w:p>
        </w:tc>
      </w:tr>
    </w:tbl>
    <w:p w14:paraId="1D7140DF" w14:textId="5F777C8D" w:rsidR="007D720A" w:rsidRPr="00426595" w:rsidRDefault="007D720A" w:rsidP="00F921B5">
      <w:pPr>
        <w:shd w:val="clear" w:color="auto" w:fill="FFFFFF"/>
        <w:spacing w:before="120"/>
        <w:rPr>
          <w:sz w:val="22"/>
        </w:rPr>
      </w:pPr>
      <w:r w:rsidRPr="00426595">
        <w:rPr>
          <w:b/>
          <w:bCs/>
          <w:sz w:val="22"/>
          <w:szCs w:val="24"/>
        </w:rPr>
        <w:t>Subsection 5</w:t>
      </w:r>
      <w:r w:rsidR="000216CD">
        <w:rPr>
          <w:b/>
          <w:bCs/>
          <w:smallCaps/>
          <w:sz w:val="22"/>
          <w:szCs w:val="24"/>
        </w:rPr>
        <w:t>b</w:t>
      </w:r>
      <w:r w:rsidRPr="00426595">
        <w:rPr>
          <w:b/>
          <w:bCs/>
          <w:sz w:val="22"/>
          <w:szCs w:val="24"/>
        </w:rPr>
        <w:t xml:space="preserve"> (2):</w:t>
      </w:r>
    </w:p>
    <w:p w14:paraId="1CD260AA" w14:textId="77777777" w:rsidR="007D720A" w:rsidRPr="00426595" w:rsidRDefault="007D720A" w:rsidP="00F921B5">
      <w:pPr>
        <w:shd w:val="clear" w:color="auto" w:fill="FFFFFF"/>
        <w:spacing w:before="120"/>
        <w:ind w:left="336"/>
        <w:rPr>
          <w:sz w:val="22"/>
        </w:rPr>
      </w:pPr>
      <w:r w:rsidRPr="00426595">
        <w:rPr>
          <w:sz w:val="22"/>
          <w:szCs w:val="24"/>
        </w:rPr>
        <w:t>Omit the subsection, substitute:</w:t>
      </w:r>
    </w:p>
    <w:p w14:paraId="4DD30F55" w14:textId="77777777" w:rsidR="007D720A" w:rsidRPr="00426595" w:rsidRDefault="007D720A" w:rsidP="00F921B5">
      <w:pPr>
        <w:shd w:val="clear" w:color="auto" w:fill="FFFFFF"/>
        <w:spacing w:before="120"/>
        <w:ind w:firstLine="341"/>
        <w:rPr>
          <w:sz w:val="22"/>
        </w:rPr>
      </w:pPr>
      <w:r w:rsidRPr="00426595">
        <w:rPr>
          <w:sz w:val="22"/>
          <w:szCs w:val="24"/>
        </w:rPr>
        <w:t xml:space="preserve">“(2) A reference in this Act to a person, or a unit of the Defence Force, that was </w:t>
      </w:r>
      <w:r w:rsidRPr="00426595">
        <w:rPr>
          <w:b/>
          <w:bCs/>
          <w:sz w:val="22"/>
          <w:szCs w:val="24"/>
        </w:rPr>
        <w:t xml:space="preserve">allotted for duty </w:t>
      </w:r>
      <w:r w:rsidRPr="00426595">
        <w:rPr>
          <w:sz w:val="22"/>
          <w:szCs w:val="24"/>
        </w:rPr>
        <w:t>in an operational area is a reference:</w:t>
      </w:r>
    </w:p>
    <w:p w14:paraId="350004D9" w14:textId="77777777" w:rsidR="007D720A" w:rsidRPr="00426595" w:rsidRDefault="007D720A" w:rsidP="00F921B5">
      <w:pPr>
        <w:numPr>
          <w:ilvl w:val="0"/>
          <w:numId w:val="21"/>
        </w:numPr>
        <w:shd w:val="clear" w:color="auto" w:fill="FFFFFF"/>
        <w:tabs>
          <w:tab w:val="left" w:pos="758"/>
        </w:tabs>
        <w:spacing w:before="120"/>
        <w:ind w:left="758" w:hanging="379"/>
        <w:jc w:val="both"/>
        <w:rPr>
          <w:sz w:val="22"/>
          <w:szCs w:val="24"/>
        </w:rPr>
      </w:pPr>
      <w:r w:rsidRPr="00426595">
        <w:rPr>
          <w:sz w:val="22"/>
          <w:szCs w:val="24"/>
        </w:rPr>
        <w:t>in the case of duty that was carried out in an operational area described in item 1, 2, 3, 4, 5, 6, 7 or 8 of Schedule 2 (in column 1)</w:t>
      </w:r>
      <w:r w:rsidRPr="00426595">
        <w:rPr>
          <w:rFonts w:eastAsia="Times New Roman"/>
          <w:sz w:val="22"/>
          <w:szCs w:val="24"/>
        </w:rPr>
        <w:t>—to a person, or unit of the Defence Force, that is allotted for duty in the area (whether retrospectively or otherwise) by written instrument issued by the Defence Force for use by the Commission in determining a person’s eligibility for entitlements under this Act; or</w:t>
      </w:r>
    </w:p>
    <w:p w14:paraId="5CC6D1EC" w14:textId="77777777" w:rsidR="007D720A" w:rsidRPr="00426595" w:rsidRDefault="007D720A" w:rsidP="00F921B5">
      <w:pPr>
        <w:numPr>
          <w:ilvl w:val="0"/>
          <w:numId w:val="21"/>
        </w:numPr>
        <w:shd w:val="clear" w:color="auto" w:fill="FFFFFF"/>
        <w:tabs>
          <w:tab w:val="left" w:pos="758"/>
        </w:tabs>
        <w:spacing w:before="120"/>
        <w:ind w:left="758" w:hanging="379"/>
        <w:jc w:val="both"/>
        <w:rPr>
          <w:sz w:val="22"/>
          <w:szCs w:val="24"/>
        </w:rPr>
      </w:pPr>
      <w:r w:rsidRPr="00426595">
        <w:rPr>
          <w:sz w:val="22"/>
          <w:szCs w:val="24"/>
        </w:rPr>
        <w:t>in the case of duty that was carried out in an operational area described in item 9 or 10 of Schedule 2 (in column 1)</w:t>
      </w:r>
      <w:r w:rsidRPr="00426595">
        <w:rPr>
          <w:rFonts w:eastAsia="Times New Roman"/>
          <w:sz w:val="22"/>
          <w:szCs w:val="24"/>
        </w:rPr>
        <w:t>—to a person, or unit of the Defence Force, that is allotted for duty in the area (whether retrospectively or otherwise) by written instrument signed by the Vice Chief of the Defence Force for use by the Commission in determining a person’s eligibility for entitlements under this Act; or</w:t>
      </w:r>
    </w:p>
    <w:p w14:paraId="52702373" w14:textId="77777777" w:rsidR="007D720A" w:rsidRPr="00426595" w:rsidRDefault="007D720A" w:rsidP="00F921B5">
      <w:pPr>
        <w:numPr>
          <w:ilvl w:val="0"/>
          <w:numId w:val="21"/>
        </w:numPr>
        <w:shd w:val="clear" w:color="auto" w:fill="FFFFFF"/>
        <w:tabs>
          <w:tab w:val="left" w:pos="758"/>
        </w:tabs>
        <w:spacing w:before="120"/>
        <w:ind w:left="758" w:hanging="379"/>
        <w:jc w:val="both"/>
        <w:rPr>
          <w:sz w:val="22"/>
          <w:szCs w:val="24"/>
        </w:rPr>
      </w:pPr>
      <w:r w:rsidRPr="00426595">
        <w:rPr>
          <w:sz w:val="22"/>
          <w:szCs w:val="24"/>
        </w:rPr>
        <w:t>to a person, or unit of the Defence Force, that is, by written instrument signed by the Minister for Defence, taken to have been allotted for duty in an operational area described in item 4 or 8 in Schedule 2 (in column 1).”.</w:t>
      </w:r>
    </w:p>
    <w:p w14:paraId="330CCF04" w14:textId="77777777" w:rsidR="007D720A" w:rsidRPr="00426595" w:rsidRDefault="007D720A" w:rsidP="00F921B5">
      <w:pPr>
        <w:numPr>
          <w:ilvl w:val="0"/>
          <w:numId w:val="21"/>
        </w:numPr>
        <w:shd w:val="clear" w:color="auto" w:fill="FFFFFF"/>
        <w:tabs>
          <w:tab w:val="left" w:pos="758"/>
        </w:tabs>
        <w:spacing w:before="120"/>
        <w:ind w:left="758" w:hanging="379"/>
        <w:jc w:val="both"/>
        <w:rPr>
          <w:sz w:val="22"/>
          <w:szCs w:val="24"/>
        </w:rPr>
        <w:sectPr w:rsidR="007D720A" w:rsidRPr="00426595" w:rsidSect="00455777">
          <w:pgSz w:w="12240" w:h="15840"/>
          <w:pgMar w:top="1440" w:right="1440" w:bottom="1440" w:left="1440" w:header="720" w:footer="720" w:gutter="0"/>
          <w:cols w:space="60"/>
          <w:noEndnote/>
          <w:docGrid w:linePitch="272"/>
        </w:sectPr>
      </w:pPr>
    </w:p>
    <w:p w14:paraId="0D6E96EF"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2</w:t>
      </w:r>
      <w:r w:rsidRPr="00426595">
        <w:rPr>
          <w:rFonts w:eastAsia="Times New Roman"/>
          <w:sz w:val="22"/>
          <w:szCs w:val="24"/>
        </w:rPr>
        <w:t>—continued</w:t>
      </w:r>
    </w:p>
    <w:p w14:paraId="66A1176D" w14:textId="1116528B" w:rsidR="007D720A" w:rsidRPr="00426595" w:rsidRDefault="007D720A" w:rsidP="00F921B5">
      <w:pPr>
        <w:shd w:val="clear" w:color="auto" w:fill="FFFFFF"/>
        <w:spacing w:before="120"/>
        <w:rPr>
          <w:sz w:val="22"/>
        </w:rPr>
      </w:pPr>
      <w:r w:rsidRPr="00426595">
        <w:rPr>
          <w:b/>
          <w:bCs/>
          <w:sz w:val="22"/>
          <w:szCs w:val="24"/>
        </w:rPr>
        <w:t>Subsection 5</w:t>
      </w:r>
      <w:r w:rsidR="000216CD">
        <w:rPr>
          <w:b/>
          <w:bCs/>
          <w:smallCaps/>
          <w:sz w:val="22"/>
          <w:szCs w:val="24"/>
        </w:rPr>
        <w:t>f</w:t>
      </w:r>
      <w:r w:rsidRPr="00426595">
        <w:rPr>
          <w:b/>
          <w:bCs/>
          <w:sz w:val="22"/>
          <w:szCs w:val="24"/>
        </w:rPr>
        <w:t xml:space="preserve"> (1):</w:t>
      </w:r>
    </w:p>
    <w:p w14:paraId="4D0CB12D" w14:textId="77777777" w:rsidR="007D720A" w:rsidRPr="00426595" w:rsidRDefault="007D720A" w:rsidP="00F921B5">
      <w:pPr>
        <w:shd w:val="clear" w:color="auto" w:fill="FFFFFF"/>
        <w:spacing w:before="120"/>
        <w:ind w:left="346"/>
        <w:rPr>
          <w:sz w:val="22"/>
        </w:rPr>
      </w:pPr>
      <w:r w:rsidRPr="00426595">
        <w:rPr>
          <w:sz w:val="22"/>
          <w:szCs w:val="24"/>
        </w:rPr>
        <w:t>Insert:</w:t>
      </w:r>
    </w:p>
    <w:p w14:paraId="7AF5D97F" w14:textId="41B46876" w:rsidR="007D720A" w:rsidRPr="00426595" w:rsidRDefault="007D720A" w:rsidP="00F921B5">
      <w:pPr>
        <w:shd w:val="clear" w:color="auto" w:fill="FFFFFF"/>
        <w:spacing w:before="120"/>
        <w:ind w:left="5"/>
        <w:rPr>
          <w:sz w:val="22"/>
        </w:rPr>
      </w:pPr>
      <w:r w:rsidRPr="00426595">
        <w:rPr>
          <w:sz w:val="22"/>
          <w:szCs w:val="24"/>
        </w:rPr>
        <w:t>“</w:t>
      </w:r>
      <w:r w:rsidR="000216CD">
        <w:rPr>
          <w:sz w:val="22"/>
          <w:szCs w:val="24"/>
        </w:rPr>
        <w:t xml:space="preserve"> </w:t>
      </w:r>
      <w:r w:rsidRPr="00426595">
        <w:rPr>
          <w:b/>
          <w:bCs/>
          <w:sz w:val="22"/>
          <w:szCs w:val="24"/>
        </w:rPr>
        <w:t xml:space="preserve">‘Aboriginal study assistance scheme’ </w:t>
      </w:r>
      <w:r w:rsidRPr="00426595">
        <w:rPr>
          <w:sz w:val="22"/>
          <w:szCs w:val="24"/>
        </w:rPr>
        <w:t>means:</w:t>
      </w:r>
    </w:p>
    <w:p w14:paraId="44A5C849" w14:textId="77777777" w:rsidR="007D720A" w:rsidRPr="00426595" w:rsidRDefault="007D720A" w:rsidP="00F921B5">
      <w:pPr>
        <w:numPr>
          <w:ilvl w:val="0"/>
          <w:numId w:val="22"/>
        </w:numPr>
        <w:shd w:val="clear" w:color="auto" w:fill="FFFFFF"/>
        <w:tabs>
          <w:tab w:val="left" w:pos="778"/>
        </w:tabs>
        <w:spacing w:before="120"/>
        <w:ind w:left="389"/>
        <w:rPr>
          <w:sz w:val="22"/>
          <w:szCs w:val="24"/>
        </w:rPr>
      </w:pPr>
      <w:r w:rsidRPr="00426595">
        <w:rPr>
          <w:sz w:val="22"/>
          <w:szCs w:val="24"/>
        </w:rPr>
        <w:t>the ABSTUDY Scheme; or</w:t>
      </w:r>
    </w:p>
    <w:p w14:paraId="270168C5" w14:textId="77777777" w:rsidR="007D720A" w:rsidRPr="00426595" w:rsidRDefault="007D720A" w:rsidP="00F921B5">
      <w:pPr>
        <w:numPr>
          <w:ilvl w:val="0"/>
          <w:numId w:val="22"/>
        </w:numPr>
        <w:shd w:val="clear" w:color="auto" w:fill="FFFFFF"/>
        <w:tabs>
          <w:tab w:val="left" w:pos="778"/>
        </w:tabs>
        <w:spacing w:before="120"/>
        <w:ind w:left="389"/>
        <w:rPr>
          <w:sz w:val="22"/>
          <w:szCs w:val="24"/>
        </w:rPr>
      </w:pPr>
      <w:r w:rsidRPr="00426595">
        <w:rPr>
          <w:sz w:val="22"/>
          <w:szCs w:val="24"/>
        </w:rPr>
        <w:t>the Aboriginal Overseas Study Assistance Scheme; or</w:t>
      </w:r>
    </w:p>
    <w:p w14:paraId="7C1D15A5" w14:textId="77777777" w:rsidR="007D720A" w:rsidRPr="00426595" w:rsidRDefault="007D720A" w:rsidP="00F921B5">
      <w:pPr>
        <w:numPr>
          <w:ilvl w:val="0"/>
          <w:numId w:val="22"/>
        </w:numPr>
        <w:shd w:val="clear" w:color="auto" w:fill="FFFFFF"/>
        <w:tabs>
          <w:tab w:val="left" w:pos="778"/>
        </w:tabs>
        <w:spacing w:before="120"/>
        <w:ind w:left="389"/>
        <w:rPr>
          <w:sz w:val="22"/>
          <w:szCs w:val="24"/>
        </w:rPr>
      </w:pPr>
      <w:r w:rsidRPr="00426595">
        <w:rPr>
          <w:sz w:val="22"/>
          <w:szCs w:val="24"/>
        </w:rPr>
        <w:t>a scheme prescribed for the purposes of this definition;”.</w:t>
      </w:r>
    </w:p>
    <w:p w14:paraId="02D4511B" w14:textId="77777777" w:rsidR="007D720A" w:rsidRPr="00426595" w:rsidRDefault="007D720A" w:rsidP="00F921B5">
      <w:pPr>
        <w:shd w:val="clear" w:color="auto" w:fill="FFFFFF"/>
        <w:spacing w:before="120"/>
        <w:rPr>
          <w:sz w:val="22"/>
        </w:rPr>
      </w:pPr>
      <w:r w:rsidRPr="00426595">
        <w:rPr>
          <w:b/>
          <w:bCs/>
          <w:sz w:val="22"/>
          <w:szCs w:val="24"/>
        </w:rPr>
        <w:t xml:space="preserve">Subsection </w:t>
      </w:r>
      <w:r w:rsidRPr="00426595">
        <w:rPr>
          <w:b/>
          <w:bCs/>
          <w:smallCaps/>
          <w:sz w:val="22"/>
          <w:szCs w:val="24"/>
        </w:rPr>
        <w:t xml:space="preserve">5h </w:t>
      </w:r>
      <w:r w:rsidRPr="00426595">
        <w:rPr>
          <w:b/>
          <w:bCs/>
          <w:sz w:val="22"/>
          <w:szCs w:val="24"/>
        </w:rPr>
        <w:t>(1):</w:t>
      </w:r>
    </w:p>
    <w:p w14:paraId="26383D85" w14:textId="77777777" w:rsidR="007D720A" w:rsidRPr="00426595" w:rsidRDefault="007D720A" w:rsidP="00F921B5">
      <w:pPr>
        <w:shd w:val="clear" w:color="auto" w:fill="FFFFFF"/>
        <w:spacing w:before="120"/>
        <w:ind w:left="350"/>
        <w:rPr>
          <w:sz w:val="22"/>
        </w:rPr>
      </w:pPr>
      <w:r w:rsidRPr="00426595">
        <w:rPr>
          <w:sz w:val="22"/>
          <w:szCs w:val="24"/>
        </w:rPr>
        <w:t>Insert:</w:t>
      </w:r>
    </w:p>
    <w:p w14:paraId="569CE073" w14:textId="6A0F22CD" w:rsidR="007D720A" w:rsidRPr="00426595" w:rsidRDefault="007D720A" w:rsidP="00F921B5">
      <w:pPr>
        <w:shd w:val="clear" w:color="auto" w:fill="FFFFFF"/>
        <w:spacing w:before="120"/>
        <w:ind w:left="5"/>
        <w:rPr>
          <w:sz w:val="22"/>
        </w:rPr>
      </w:pPr>
      <w:r w:rsidRPr="00426595">
        <w:rPr>
          <w:sz w:val="22"/>
          <w:szCs w:val="24"/>
        </w:rPr>
        <w:t>“</w:t>
      </w:r>
      <w:r w:rsidR="000216CD">
        <w:rPr>
          <w:sz w:val="22"/>
          <w:szCs w:val="24"/>
        </w:rPr>
        <w:t xml:space="preserve"> </w:t>
      </w:r>
      <w:r w:rsidRPr="00426595">
        <w:rPr>
          <w:b/>
          <w:bCs/>
          <w:sz w:val="22"/>
          <w:szCs w:val="24"/>
        </w:rPr>
        <w:t>‘available money’</w:t>
      </w:r>
      <w:r w:rsidRPr="000216CD">
        <w:rPr>
          <w:bCs/>
          <w:sz w:val="22"/>
          <w:szCs w:val="24"/>
        </w:rPr>
        <w:t>,</w:t>
      </w:r>
      <w:r w:rsidRPr="00426595">
        <w:rPr>
          <w:b/>
          <w:bCs/>
          <w:sz w:val="22"/>
          <w:szCs w:val="24"/>
        </w:rPr>
        <w:t xml:space="preserve"> </w:t>
      </w:r>
      <w:r w:rsidRPr="00426595">
        <w:rPr>
          <w:sz w:val="22"/>
          <w:szCs w:val="24"/>
        </w:rPr>
        <w:t>in relation to a person, means money that:</w:t>
      </w:r>
    </w:p>
    <w:p w14:paraId="5B5B710B" w14:textId="77777777" w:rsidR="007D720A" w:rsidRPr="00426595" w:rsidRDefault="007D720A" w:rsidP="00F921B5">
      <w:pPr>
        <w:numPr>
          <w:ilvl w:val="0"/>
          <w:numId w:val="23"/>
        </w:numPr>
        <w:shd w:val="clear" w:color="auto" w:fill="FFFFFF"/>
        <w:tabs>
          <w:tab w:val="left" w:pos="782"/>
        </w:tabs>
        <w:spacing w:before="120"/>
        <w:ind w:left="389"/>
        <w:rPr>
          <w:sz w:val="22"/>
          <w:szCs w:val="24"/>
        </w:rPr>
      </w:pPr>
      <w:r w:rsidRPr="00426595">
        <w:rPr>
          <w:sz w:val="22"/>
          <w:szCs w:val="24"/>
        </w:rPr>
        <w:t>is held by or on behalf of the person; and</w:t>
      </w:r>
    </w:p>
    <w:p w14:paraId="5E0CA7F5" w14:textId="77777777" w:rsidR="007D720A" w:rsidRPr="00426595" w:rsidRDefault="007D720A" w:rsidP="00F921B5">
      <w:pPr>
        <w:numPr>
          <w:ilvl w:val="0"/>
          <w:numId w:val="23"/>
        </w:numPr>
        <w:shd w:val="clear" w:color="auto" w:fill="FFFFFF"/>
        <w:tabs>
          <w:tab w:val="left" w:pos="782"/>
        </w:tabs>
        <w:spacing w:before="120"/>
        <w:ind w:left="389"/>
        <w:rPr>
          <w:sz w:val="22"/>
          <w:szCs w:val="24"/>
        </w:rPr>
      </w:pPr>
      <w:r w:rsidRPr="00426595">
        <w:rPr>
          <w:sz w:val="22"/>
          <w:szCs w:val="24"/>
        </w:rPr>
        <w:t>is not deposit money of the person; and</w:t>
      </w:r>
    </w:p>
    <w:p w14:paraId="2694509A" w14:textId="77777777" w:rsidR="007D720A" w:rsidRPr="00426595" w:rsidRDefault="007D720A" w:rsidP="00F921B5">
      <w:pPr>
        <w:numPr>
          <w:ilvl w:val="0"/>
          <w:numId w:val="24"/>
        </w:numPr>
        <w:shd w:val="clear" w:color="auto" w:fill="FFFFFF"/>
        <w:tabs>
          <w:tab w:val="left" w:pos="782"/>
        </w:tabs>
        <w:spacing w:before="120"/>
        <w:ind w:left="782" w:hanging="394"/>
        <w:rPr>
          <w:sz w:val="22"/>
          <w:szCs w:val="24"/>
        </w:rPr>
      </w:pPr>
      <w:r w:rsidRPr="00426595">
        <w:rPr>
          <w:sz w:val="22"/>
          <w:szCs w:val="24"/>
        </w:rPr>
        <w:t xml:space="preserve">is not money to which Division </w:t>
      </w:r>
      <w:r w:rsidRPr="00426595">
        <w:rPr>
          <w:smallCaps/>
          <w:sz w:val="22"/>
          <w:szCs w:val="24"/>
        </w:rPr>
        <w:t xml:space="preserve">8b </w:t>
      </w:r>
      <w:r w:rsidRPr="00426595">
        <w:rPr>
          <w:sz w:val="22"/>
          <w:szCs w:val="24"/>
        </w:rPr>
        <w:t>of Part III (income from loans) applies;</w:t>
      </w:r>
    </w:p>
    <w:p w14:paraId="22E4DB52" w14:textId="7E87CB57" w:rsidR="007D720A" w:rsidRPr="00426595" w:rsidRDefault="007D720A" w:rsidP="008C6890">
      <w:pPr>
        <w:shd w:val="clear" w:color="auto" w:fill="FFFFFF"/>
        <w:spacing w:before="120"/>
        <w:ind w:left="14"/>
        <w:jc w:val="both"/>
        <w:rPr>
          <w:sz w:val="22"/>
        </w:rPr>
      </w:pPr>
      <w:r w:rsidRPr="00426595">
        <w:rPr>
          <w:b/>
          <w:bCs/>
          <w:sz w:val="22"/>
          <w:szCs w:val="24"/>
        </w:rPr>
        <w:t>‘deposit money’</w:t>
      </w:r>
      <w:r w:rsidRPr="000216CD">
        <w:rPr>
          <w:bCs/>
          <w:sz w:val="22"/>
          <w:szCs w:val="24"/>
        </w:rPr>
        <w:t xml:space="preserve">, </w:t>
      </w:r>
      <w:r w:rsidRPr="00426595">
        <w:rPr>
          <w:sz w:val="22"/>
          <w:szCs w:val="24"/>
        </w:rPr>
        <w:t>in relation to a person, means the person’s money that is deposited in an account with a financial institution;”.</w:t>
      </w:r>
    </w:p>
    <w:p w14:paraId="40BE952E" w14:textId="77777777" w:rsidR="007D720A" w:rsidRPr="00426595" w:rsidRDefault="007D720A" w:rsidP="00F921B5">
      <w:pPr>
        <w:shd w:val="clear" w:color="auto" w:fill="FFFFFF"/>
        <w:spacing w:before="120"/>
        <w:rPr>
          <w:sz w:val="22"/>
        </w:rPr>
      </w:pPr>
      <w:r w:rsidRPr="00426595">
        <w:rPr>
          <w:b/>
          <w:bCs/>
          <w:sz w:val="22"/>
          <w:szCs w:val="24"/>
        </w:rPr>
        <w:t>After paragraph 5</w:t>
      </w:r>
      <w:r w:rsidRPr="00426595">
        <w:rPr>
          <w:b/>
          <w:bCs/>
          <w:smallCaps/>
          <w:sz w:val="22"/>
          <w:szCs w:val="24"/>
        </w:rPr>
        <w:t>h</w:t>
      </w:r>
      <w:r w:rsidRPr="00426595">
        <w:rPr>
          <w:b/>
          <w:bCs/>
          <w:sz w:val="22"/>
          <w:szCs w:val="24"/>
        </w:rPr>
        <w:t xml:space="preserve"> (8) (o):</w:t>
      </w:r>
    </w:p>
    <w:p w14:paraId="6A6DEEFC" w14:textId="77777777" w:rsidR="007D720A" w:rsidRPr="00426595" w:rsidRDefault="007D720A" w:rsidP="00F921B5">
      <w:pPr>
        <w:shd w:val="clear" w:color="auto" w:fill="FFFFFF"/>
        <w:spacing w:before="120"/>
        <w:ind w:left="350"/>
        <w:rPr>
          <w:sz w:val="22"/>
        </w:rPr>
      </w:pPr>
      <w:r w:rsidRPr="00426595">
        <w:rPr>
          <w:sz w:val="22"/>
          <w:szCs w:val="24"/>
        </w:rPr>
        <w:t>Insert:</w:t>
      </w:r>
    </w:p>
    <w:p w14:paraId="16761B42" w14:textId="77777777" w:rsidR="007D720A" w:rsidRPr="00426595" w:rsidRDefault="007D720A" w:rsidP="008C6890">
      <w:pPr>
        <w:shd w:val="clear" w:color="auto" w:fill="FFFFFF"/>
        <w:spacing w:before="120"/>
        <w:ind w:left="1027" w:hanging="677"/>
        <w:jc w:val="both"/>
        <w:rPr>
          <w:sz w:val="22"/>
        </w:rPr>
      </w:pPr>
      <w:r w:rsidRPr="00426595">
        <w:rPr>
          <w:sz w:val="22"/>
          <w:szCs w:val="24"/>
        </w:rPr>
        <w:t>“(</w:t>
      </w:r>
      <w:proofErr w:type="spellStart"/>
      <w:r w:rsidRPr="00426595">
        <w:rPr>
          <w:sz w:val="22"/>
          <w:szCs w:val="24"/>
        </w:rPr>
        <w:t>oa</w:t>
      </w:r>
      <w:proofErr w:type="spellEnd"/>
      <w:r w:rsidRPr="00426595">
        <w:rPr>
          <w:sz w:val="22"/>
          <w:szCs w:val="24"/>
        </w:rPr>
        <w:t>) a payment by a State or Territory for the purpose of assisting people to purchase or build their own homes;”.</w:t>
      </w:r>
    </w:p>
    <w:p w14:paraId="4C00610F" w14:textId="77777777" w:rsidR="007D720A" w:rsidRPr="00426595" w:rsidRDefault="007D720A" w:rsidP="00F921B5">
      <w:pPr>
        <w:shd w:val="clear" w:color="auto" w:fill="FFFFFF"/>
        <w:spacing w:before="120"/>
        <w:ind w:left="5"/>
        <w:rPr>
          <w:sz w:val="22"/>
        </w:rPr>
      </w:pPr>
      <w:r w:rsidRPr="00426595">
        <w:rPr>
          <w:b/>
          <w:bCs/>
          <w:sz w:val="22"/>
          <w:szCs w:val="24"/>
        </w:rPr>
        <w:t>Paragraph 5</w:t>
      </w:r>
      <w:r w:rsidRPr="00426595">
        <w:rPr>
          <w:b/>
          <w:bCs/>
          <w:smallCaps/>
          <w:sz w:val="22"/>
          <w:szCs w:val="24"/>
        </w:rPr>
        <w:t>h</w:t>
      </w:r>
      <w:r w:rsidRPr="00426595">
        <w:rPr>
          <w:b/>
          <w:bCs/>
          <w:sz w:val="22"/>
          <w:szCs w:val="24"/>
        </w:rPr>
        <w:t xml:space="preserve"> (8) (w):</w:t>
      </w:r>
    </w:p>
    <w:p w14:paraId="45984B20" w14:textId="77777777" w:rsidR="007D720A" w:rsidRPr="00426595" w:rsidRDefault="007D720A" w:rsidP="00F921B5">
      <w:pPr>
        <w:shd w:val="clear" w:color="auto" w:fill="FFFFFF"/>
        <w:spacing w:before="120"/>
        <w:ind w:left="346"/>
        <w:rPr>
          <w:sz w:val="22"/>
        </w:rPr>
      </w:pPr>
      <w:r w:rsidRPr="00426595">
        <w:rPr>
          <w:sz w:val="22"/>
          <w:szCs w:val="24"/>
        </w:rPr>
        <w:t>Add at the end:</w:t>
      </w:r>
    </w:p>
    <w:p w14:paraId="7E86D9D2" w14:textId="77777777" w:rsidR="007D720A" w:rsidRPr="00426595" w:rsidRDefault="007D720A" w:rsidP="00F921B5">
      <w:pPr>
        <w:shd w:val="clear" w:color="auto" w:fill="FFFFFF"/>
        <w:spacing w:before="120"/>
        <w:ind w:left="10"/>
        <w:rPr>
          <w:sz w:val="22"/>
        </w:rPr>
      </w:pPr>
      <w:r w:rsidRPr="00426595">
        <w:rPr>
          <w:sz w:val="22"/>
          <w:szCs w:val="24"/>
        </w:rPr>
        <w:t>“or (ix) a widowed person allowance; or</w:t>
      </w:r>
    </w:p>
    <w:p w14:paraId="165F4D45" w14:textId="77777777" w:rsidR="007D720A" w:rsidRPr="00426595" w:rsidRDefault="007D720A" w:rsidP="00F921B5">
      <w:pPr>
        <w:shd w:val="clear" w:color="auto" w:fill="FFFFFF"/>
        <w:spacing w:before="120"/>
        <w:ind w:left="494"/>
        <w:rPr>
          <w:sz w:val="22"/>
        </w:rPr>
      </w:pPr>
      <w:r w:rsidRPr="00426595">
        <w:rPr>
          <w:sz w:val="22"/>
          <w:szCs w:val="24"/>
        </w:rPr>
        <w:t>(x) a widow B pension;”.</w:t>
      </w:r>
    </w:p>
    <w:p w14:paraId="61240CD5" w14:textId="33A58A6E" w:rsidR="007D720A" w:rsidRPr="00426595" w:rsidRDefault="007D720A" w:rsidP="00F921B5">
      <w:pPr>
        <w:shd w:val="clear" w:color="auto" w:fill="FFFFFF"/>
        <w:spacing w:before="120"/>
        <w:ind w:left="5"/>
        <w:rPr>
          <w:sz w:val="22"/>
        </w:rPr>
      </w:pPr>
      <w:r w:rsidRPr="00426595">
        <w:rPr>
          <w:b/>
          <w:bCs/>
          <w:sz w:val="22"/>
          <w:szCs w:val="24"/>
        </w:rPr>
        <w:t>After paragraph 5</w:t>
      </w:r>
      <w:r w:rsidR="000216CD">
        <w:rPr>
          <w:b/>
          <w:bCs/>
          <w:smallCaps/>
          <w:sz w:val="22"/>
          <w:szCs w:val="24"/>
        </w:rPr>
        <w:t>h</w:t>
      </w:r>
      <w:r w:rsidRPr="00426595">
        <w:rPr>
          <w:b/>
          <w:bCs/>
          <w:sz w:val="22"/>
          <w:szCs w:val="24"/>
        </w:rPr>
        <w:t xml:space="preserve"> (8) (y):</w:t>
      </w:r>
    </w:p>
    <w:p w14:paraId="3F0D2D22" w14:textId="77777777" w:rsidR="007D720A" w:rsidRPr="00426595" w:rsidRDefault="007D720A" w:rsidP="00F921B5">
      <w:pPr>
        <w:shd w:val="clear" w:color="auto" w:fill="FFFFFF"/>
        <w:spacing w:before="120"/>
        <w:ind w:left="355"/>
        <w:rPr>
          <w:sz w:val="22"/>
        </w:rPr>
      </w:pPr>
      <w:r w:rsidRPr="00426595">
        <w:rPr>
          <w:sz w:val="22"/>
          <w:szCs w:val="24"/>
        </w:rPr>
        <w:t>Insert:</w:t>
      </w:r>
    </w:p>
    <w:p w14:paraId="77893E73" w14:textId="77777777" w:rsidR="007D720A" w:rsidRPr="00426595" w:rsidRDefault="007D720A" w:rsidP="008C6890">
      <w:pPr>
        <w:shd w:val="clear" w:color="auto" w:fill="FFFFFF"/>
        <w:spacing w:before="120"/>
        <w:ind w:left="1027" w:hanging="672"/>
        <w:jc w:val="both"/>
        <w:rPr>
          <w:sz w:val="22"/>
        </w:rPr>
      </w:pPr>
      <w:r w:rsidRPr="00426595">
        <w:rPr>
          <w:sz w:val="22"/>
          <w:szCs w:val="24"/>
        </w:rPr>
        <w:t>“(</w:t>
      </w:r>
      <w:proofErr w:type="spellStart"/>
      <w:r w:rsidRPr="00426595">
        <w:rPr>
          <w:sz w:val="22"/>
          <w:szCs w:val="24"/>
        </w:rPr>
        <w:t>ya</w:t>
      </w:r>
      <w:proofErr w:type="spellEnd"/>
      <w:r w:rsidRPr="00426595">
        <w:rPr>
          <w:sz w:val="22"/>
          <w:szCs w:val="24"/>
        </w:rPr>
        <w:t xml:space="preserve">) a payment towards the cost of personal care support services for the person that is made under a scheme approved under section </w:t>
      </w:r>
      <w:r w:rsidRPr="00426595">
        <w:rPr>
          <w:smallCaps/>
          <w:sz w:val="22"/>
          <w:szCs w:val="24"/>
        </w:rPr>
        <w:t xml:space="preserve">35a </w:t>
      </w:r>
      <w:r w:rsidRPr="00426595">
        <w:rPr>
          <w:sz w:val="22"/>
          <w:szCs w:val="24"/>
        </w:rPr>
        <w:t>of the Social Security Act;”.</w:t>
      </w:r>
    </w:p>
    <w:p w14:paraId="672DBE75" w14:textId="77777777" w:rsidR="007D720A" w:rsidRPr="00426595" w:rsidRDefault="007D720A" w:rsidP="00F921B5">
      <w:pPr>
        <w:shd w:val="clear" w:color="auto" w:fill="FFFFFF"/>
        <w:spacing w:before="120"/>
        <w:ind w:left="10"/>
        <w:rPr>
          <w:sz w:val="22"/>
        </w:rPr>
      </w:pPr>
      <w:r w:rsidRPr="00426595">
        <w:rPr>
          <w:b/>
          <w:bCs/>
          <w:sz w:val="22"/>
          <w:szCs w:val="24"/>
        </w:rPr>
        <w:t xml:space="preserve">Subsection </w:t>
      </w:r>
      <w:r w:rsidRPr="00426595">
        <w:rPr>
          <w:b/>
          <w:bCs/>
          <w:smallCaps/>
          <w:sz w:val="22"/>
          <w:szCs w:val="24"/>
        </w:rPr>
        <w:t xml:space="preserve">5l </w:t>
      </w:r>
      <w:r w:rsidRPr="00426595">
        <w:rPr>
          <w:b/>
          <w:bCs/>
          <w:sz w:val="22"/>
          <w:szCs w:val="24"/>
        </w:rPr>
        <w:t>(1):</w:t>
      </w:r>
    </w:p>
    <w:p w14:paraId="60F071EF" w14:textId="77777777" w:rsidR="007D720A" w:rsidRPr="00426595" w:rsidRDefault="007D720A" w:rsidP="00F921B5">
      <w:pPr>
        <w:shd w:val="clear" w:color="auto" w:fill="FFFFFF"/>
        <w:spacing w:before="120"/>
        <w:ind w:left="365"/>
        <w:rPr>
          <w:sz w:val="22"/>
        </w:rPr>
      </w:pPr>
      <w:r w:rsidRPr="00426595">
        <w:rPr>
          <w:sz w:val="22"/>
          <w:szCs w:val="24"/>
        </w:rPr>
        <w:t>Insert:</w:t>
      </w:r>
    </w:p>
    <w:p w14:paraId="034FB917" w14:textId="77777777" w:rsidR="007D720A" w:rsidRPr="00426595" w:rsidRDefault="007D720A" w:rsidP="00F921B5">
      <w:pPr>
        <w:shd w:val="clear" w:color="auto" w:fill="FFFFFF"/>
        <w:spacing w:before="120"/>
        <w:ind w:left="365"/>
        <w:rPr>
          <w:sz w:val="22"/>
        </w:rPr>
      </w:pPr>
      <w:r w:rsidRPr="00426595">
        <w:rPr>
          <w:sz w:val="22"/>
          <w:szCs w:val="24"/>
        </w:rPr>
        <w:t xml:space="preserve">“ </w:t>
      </w:r>
      <w:r w:rsidRPr="00426595">
        <w:rPr>
          <w:b/>
          <w:bCs/>
          <w:sz w:val="22"/>
          <w:szCs w:val="24"/>
        </w:rPr>
        <w:t xml:space="preserve">‘granny flat interest’ </w:t>
      </w:r>
      <w:r w:rsidRPr="00426595">
        <w:rPr>
          <w:sz w:val="22"/>
          <w:szCs w:val="24"/>
        </w:rPr>
        <w:t xml:space="preserve">has the meaning given by subsection </w:t>
      </w:r>
      <w:r w:rsidRPr="00426595">
        <w:rPr>
          <w:smallCaps/>
          <w:sz w:val="22"/>
          <w:szCs w:val="24"/>
        </w:rPr>
        <w:t>(8a);”.</w:t>
      </w:r>
    </w:p>
    <w:p w14:paraId="247C63F9" w14:textId="608630CE" w:rsidR="007D720A" w:rsidRPr="00426595" w:rsidRDefault="007D720A" w:rsidP="00F921B5">
      <w:pPr>
        <w:shd w:val="clear" w:color="auto" w:fill="FFFFFF"/>
        <w:spacing w:before="120"/>
        <w:ind w:left="19"/>
        <w:rPr>
          <w:sz w:val="22"/>
        </w:rPr>
      </w:pPr>
      <w:r w:rsidRPr="00426595">
        <w:rPr>
          <w:b/>
          <w:bCs/>
          <w:sz w:val="22"/>
          <w:szCs w:val="24"/>
        </w:rPr>
        <w:t>Subparagraph 5</w:t>
      </w:r>
      <w:r w:rsidR="000216CD">
        <w:rPr>
          <w:b/>
          <w:bCs/>
          <w:smallCaps/>
          <w:sz w:val="22"/>
          <w:szCs w:val="24"/>
        </w:rPr>
        <w:t>l</w:t>
      </w:r>
      <w:r w:rsidRPr="00426595">
        <w:rPr>
          <w:b/>
          <w:bCs/>
          <w:sz w:val="22"/>
          <w:szCs w:val="24"/>
        </w:rPr>
        <w:t xml:space="preserve"> (4) (a) (ii):</w:t>
      </w:r>
    </w:p>
    <w:p w14:paraId="53141F46" w14:textId="77777777" w:rsidR="007D720A" w:rsidRPr="00426595" w:rsidRDefault="007D720A" w:rsidP="00F921B5">
      <w:pPr>
        <w:shd w:val="clear" w:color="auto" w:fill="FFFFFF"/>
        <w:spacing w:before="120"/>
        <w:ind w:left="360"/>
        <w:rPr>
          <w:sz w:val="22"/>
        </w:rPr>
      </w:pPr>
      <w:r w:rsidRPr="00426595">
        <w:rPr>
          <w:sz w:val="22"/>
          <w:szCs w:val="24"/>
        </w:rPr>
        <w:t>Omit the subparagraph, substitute:</w:t>
      </w:r>
    </w:p>
    <w:p w14:paraId="5B175B11" w14:textId="77777777" w:rsidR="000216CD" w:rsidRDefault="007D720A" w:rsidP="000216CD">
      <w:pPr>
        <w:shd w:val="clear" w:color="auto" w:fill="FFFFFF"/>
        <w:spacing w:before="120"/>
        <w:ind w:left="394"/>
        <w:rPr>
          <w:sz w:val="22"/>
        </w:rPr>
      </w:pPr>
      <w:r w:rsidRPr="00426595">
        <w:rPr>
          <w:sz w:val="22"/>
          <w:szCs w:val="24"/>
        </w:rPr>
        <w:t>“(ii) the person’s right or interest in the home:</w:t>
      </w:r>
    </w:p>
    <w:p w14:paraId="111F1AF4" w14:textId="77777777" w:rsidR="000216CD" w:rsidRDefault="000216CD" w:rsidP="000216CD">
      <w:pPr>
        <w:shd w:val="clear" w:color="auto" w:fill="FFFFFF"/>
        <w:spacing w:before="120"/>
        <w:ind w:left="1474" w:hanging="340"/>
        <w:rPr>
          <w:sz w:val="22"/>
        </w:rPr>
      </w:pPr>
      <w:r>
        <w:rPr>
          <w:sz w:val="22"/>
          <w:szCs w:val="24"/>
        </w:rPr>
        <w:t>(</w:t>
      </w:r>
      <w:r w:rsidRPr="000216CD">
        <w:rPr>
          <w:smallCaps/>
          <w:sz w:val="22"/>
          <w:szCs w:val="24"/>
        </w:rPr>
        <w:t>a</w:t>
      </w:r>
      <w:r>
        <w:rPr>
          <w:sz w:val="22"/>
          <w:szCs w:val="24"/>
        </w:rPr>
        <w:t xml:space="preserve">) </w:t>
      </w:r>
      <w:r w:rsidR="007D720A" w:rsidRPr="00426595">
        <w:rPr>
          <w:sz w:val="22"/>
          <w:szCs w:val="24"/>
        </w:rPr>
        <w:t>gives the person reasonable security of tenure in the home; and</w:t>
      </w:r>
    </w:p>
    <w:p w14:paraId="169DC90C" w14:textId="109D24C0" w:rsidR="007D720A" w:rsidRPr="000216CD" w:rsidRDefault="000216CD" w:rsidP="000216CD">
      <w:pPr>
        <w:shd w:val="clear" w:color="auto" w:fill="FFFFFF"/>
        <w:spacing w:before="120"/>
        <w:ind w:left="1474" w:hanging="340"/>
        <w:rPr>
          <w:sz w:val="22"/>
        </w:rPr>
      </w:pPr>
      <w:r>
        <w:rPr>
          <w:sz w:val="22"/>
        </w:rPr>
        <w:t>(</w:t>
      </w:r>
      <w:r w:rsidRPr="000216CD">
        <w:rPr>
          <w:smallCaps/>
          <w:sz w:val="22"/>
        </w:rPr>
        <w:t>b</w:t>
      </w:r>
      <w:r>
        <w:rPr>
          <w:sz w:val="22"/>
        </w:rPr>
        <w:t xml:space="preserve">) </w:t>
      </w:r>
      <w:r w:rsidR="007D720A" w:rsidRPr="00426595">
        <w:rPr>
          <w:sz w:val="22"/>
          <w:szCs w:val="24"/>
        </w:rPr>
        <w:t>is not a granny flat interest; and”.</w:t>
      </w:r>
    </w:p>
    <w:p w14:paraId="3E368908" w14:textId="77777777" w:rsidR="007D720A" w:rsidRPr="00426595" w:rsidRDefault="007D720A" w:rsidP="00F921B5">
      <w:pPr>
        <w:numPr>
          <w:ilvl w:val="0"/>
          <w:numId w:val="25"/>
        </w:numPr>
        <w:shd w:val="clear" w:color="auto" w:fill="FFFFFF"/>
        <w:tabs>
          <w:tab w:val="left" w:pos="1541"/>
        </w:tabs>
        <w:spacing w:before="120"/>
        <w:ind w:left="1157"/>
        <w:rPr>
          <w:sz w:val="22"/>
          <w:szCs w:val="24"/>
        </w:rPr>
        <w:sectPr w:rsidR="007D720A" w:rsidRPr="00426595" w:rsidSect="00455777">
          <w:pgSz w:w="12240" w:h="15840"/>
          <w:pgMar w:top="1440" w:right="1440" w:bottom="1440" w:left="1440" w:header="720" w:footer="720" w:gutter="0"/>
          <w:cols w:space="60"/>
          <w:noEndnote/>
          <w:docGrid w:linePitch="272"/>
        </w:sectPr>
      </w:pPr>
    </w:p>
    <w:p w14:paraId="4D33D02C"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2</w:t>
      </w:r>
      <w:r w:rsidRPr="00426595">
        <w:rPr>
          <w:rFonts w:eastAsia="Times New Roman"/>
          <w:sz w:val="22"/>
          <w:szCs w:val="24"/>
        </w:rPr>
        <w:t>—continued</w:t>
      </w:r>
    </w:p>
    <w:p w14:paraId="57C600C6" w14:textId="5AEE8ED1" w:rsidR="007D720A" w:rsidRPr="00426595" w:rsidRDefault="007D720A" w:rsidP="00F921B5">
      <w:pPr>
        <w:shd w:val="clear" w:color="auto" w:fill="FFFFFF"/>
        <w:spacing w:before="120"/>
        <w:ind w:left="5"/>
        <w:rPr>
          <w:sz w:val="22"/>
        </w:rPr>
      </w:pPr>
      <w:r w:rsidRPr="00426595">
        <w:rPr>
          <w:b/>
          <w:bCs/>
          <w:sz w:val="22"/>
          <w:szCs w:val="24"/>
        </w:rPr>
        <w:t>Subparagraph 5</w:t>
      </w:r>
      <w:r w:rsidR="000216CD">
        <w:rPr>
          <w:b/>
          <w:bCs/>
          <w:smallCaps/>
          <w:sz w:val="22"/>
          <w:szCs w:val="24"/>
        </w:rPr>
        <w:t>l</w:t>
      </w:r>
      <w:r w:rsidRPr="00426595">
        <w:rPr>
          <w:b/>
          <w:bCs/>
          <w:sz w:val="22"/>
          <w:szCs w:val="24"/>
        </w:rPr>
        <w:t xml:space="preserve"> (4) (b) (ii):</w:t>
      </w:r>
    </w:p>
    <w:p w14:paraId="62188F22" w14:textId="77777777" w:rsidR="007D720A" w:rsidRPr="00426595" w:rsidRDefault="007D720A" w:rsidP="00F921B5">
      <w:pPr>
        <w:shd w:val="clear" w:color="auto" w:fill="FFFFFF"/>
        <w:spacing w:before="120"/>
        <w:ind w:left="341"/>
        <w:rPr>
          <w:sz w:val="22"/>
        </w:rPr>
      </w:pPr>
      <w:r w:rsidRPr="00426595">
        <w:rPr>
          <w:sz w:val="22"/>
          <w:szCs w:val="24"/>
        </w:rPr>
        <w:t>Omit the subparagraph, substitute:</w:t>
      </w:r>
    </w:p>
    <w:p w14:paraId="6337F812" w14:textId="77777777" w:rsidR="007D720A" w:rsidRPr="00426595" w:rsidRDefault="007D720A" w:rsidP="00F921B5">
      <w:pPr>
        <w:shd w:val="clear" w:color="auto" w:fill="FFFFFF"/>
        <w:spacing w:before="120"/>
        <w:ind w:left="878" w:hanging="504"/>
        <w:rPr>
          <w:sz w:val="22"/>
        </w:rPr>
      </w:pPr>
      <w:r w:rsidRPr="00426595">
        <w:rPr>
          <w:sz w:val="22"/>
          <w:szCs w:val="24"/>
        </w:rPr>
        <w:t>“(ii) the person’s right or interest, or the partner’s right or interest, in the home:</w:t>
      </w:r>
    </w:p>
    <w:p w14:paraId="71343BC2" w14:textId="77777777" w:rsidR="000216CD" w:rsidRDefault="000216CD" w:rsidP="000216CD">
      <w:pPr>
        <w:shd w:val="clear" w:color="auto" w:fill="FFFFFF"/>
        <w:tabs>
          <w:tab w:val="left" w:pos="1517"/>
        </w:tabs>
        <w:spacing w:before="120"/>
        <w:ind w:left="1474" w:hanging="340"/>
        <w:rPr>
          <w:sz w:val="22"/>
          <w:szCs w:val="24"/>
        </w:rPr>
      </w:pPr>
      <w:r w:rsidRPr="000216CD">
        <w:rPr>
          <w:smallCaps/>
          <w:sz w:val="22"/>
          <w:szCs w:val="24"/>
        </w:rPr>
        <w:t>(a)</w:t>
      </w:r>
      <w:r>
        <w:rPr>
          <w:sz w:val="22"/>
          <w:szCs w:val="24"/>
        </w:rPr>
        <w:t xml:space="preserve"> </w:t>
      </w:r>
      <w:r w:rsidR="007D720A" w:rsidRPr="00426595">
        <w:rPr>
          <w:sz w:val="22"/>
          <w:szCs w:val="24"/>
        </w:rPr>
        <w:t>gives the person or the person’s partner reasonable security of tenure in the home; and</w:t>
      </w:r>
    </w:p>
    <w:p w14:paraId="02CBE9CC" w14:textId="05D96D13" w:rsidR="007D720A" w:rsidRPr="00426595" w:rsidRDefault="000216CD" w:rsidP="000216CD">
      <w:pPr>
        <w:shd w:val="clear" w:color="auto" w:fill="FFFFFF"/>
        <w:tabs>
          <w:tab w:val="left" w:pos="1517"/>
        </w:tabs>
        <w:spacing w:before="120"/>
        <w:ind w:left="1474" w:hanging="340"/>
        <w:rPr>
          <w:sz w:val="22"/>
          <w:szCs w:val="24"/>
        </w:rPr>
      </w:pPr>
      <w:r>
        <w:rPr>
          <w:sz w:val="22"/>
          <w:szCs w:val="24"/>
        </w:rPr>
        <w:t>(</w:t>
      </w:r>
      <w:r w:rsidRPr="000216CD">
        <w:rPr>
          <w:smallCaps/>
          <w:sz w:val="22"/>
          <w:szCs w:val="24"/>
        </w:rPr>
        <w:t>b</w:t>
      </w:r>
      <w:r>
        <w:rPr>
          <w:sz w:val="22"/>
          <w:szCs w:val="24"/>
        </w:rPr>
        <w:t xml:space="preserve">) </w:t>
      </w:r>
      <w:r w:rsidR="007D720A" w:rsidRPr="00426595">
        <w:rPr>
          <w:sz w:val="22"/>
          <w:szCs w:val="24"/>
        </w:rPr>
        <w:t>is not a granny flat interest; and”.</w:t>
      </w:r>
    </w:p>
    <w:p w14:paraId="63D4F0BA" w14:textId="705AE1DD" w:rsidR="007D720A" w:rsidRPr="00426595" w:rsidRDefault="007D720A" w:rsidP="00F921B5">
      <w:pPr>
        <w:shd w:val="clear" w:color="auto" w:fill="FFFFFF"/>
        <w:spacing w:before="120"/>
        <w:rPr>
          <w:sz w:val="22"/>
        </w:rPr>
      </w:pPr>
      <w:r w:rsidRPr="00426595">
        <w:rPr>
          <w:b/>
          <w:bCs/>
          <w:sz w:val="22"/>
          <w:szCs w:val="24"/>
        </w:rPr>
        <w:t>After subsection 5</w:t>
      </w:r>
      <w:r w:rsidR="000216CD">
        <w:rPr>
          <w:b/>
          <w:bCs/>
          <w:smallCaps/>
          <w:sz w:val="22"/>
          <w:szCs w:val="24"/>
        </w:rPr>
        <w:t>l</w:t>
      </w:r>
      <w:r w:rsidRPr="00426595">
        <w:rPr>
          <w:b/>
          <w:bCs/>
          <w:sz w:val="22"/>
          <w:szCs w:val="24"/>
        </w:rPr>
        <w:t xml:space="preserve"> (8):</w:t>
      </w:r>
    </w:p>
    <w:p w14:paraId="7B24038F" w14:textId="77777777" w:rsidR="007D720A" w:rsidRPr="00426595" w:rsidRDefault="007D720A" w:rsidP="00F921B5">
      <w:pPr>
        <w:shd w:val="clear" w:color="auto" w:fill="FFFFFF"/>
        <w:spacing w:before="120"/>
        <w:ind w:left="350"/>
        <w:rPr>
          <w:sz w:val="22"/>
        </w:rPr>
      </w:pPr>
      <w:r w:rsidRPr="00426595">
        <w:rPr>
          <w:sz w:val="22"/>
          <w:szCs w:val="24"/>
        </w:rPr>
        <w:t>Insert:</w:t>
      </w:r>
    </w:p>
    <w:p w14:paraId="2FA97CB0" w14:textId="77777777" w:rsidR="007D720A" w:rsidRPr="00426595" w:rsidRDefault="007D720A" w:rsidP="00F921B5">
      <w:pPr>
        <w:shd w:val="clear" w:color="auto" w:fill="FFFFFF"/>
        <w:spacing w:before="120"/>
        <w:ind w:left="10"/>
        <w:rPr>
          <w:sz w:val="22"/>
        </w:rPr>
      </w:pPr>
      <w:r w:rsidRPr="00426595">
        <w:rPr>
          <w:i/>
          <w:iCs/>
          <w:sz w:val="22"/>
          <w:szCs w:val="24"/>
        </w:rPr>
        <w:t>Granny flat interest</w:t>
      </w:r>
    </w:p>
    <w:p w14:paraId="1421299B" w14:textId="77777777" w:rsidR="007D720A" w:rsidRPr="00426595" w:rsidRDefault="007D720A" w:rsidP="00F921B5">
      <w:pPr>
        <w:shd w:val="clear" w:color="auto" w:fill="FFFFFF"/>
        <w:spacing w:before="120"/>
        <w:ind w:left="5" w:firstLine="336"/>
        <w:rPr>
          <w:sz w:val="22"/>
        </w:rPr>
      </w:pPr>
      <w:r w:rsidRPr="00426595">
        <w:rPr>
          <w:smallCaps/>
          <w:sz w:val="22"/>
          <w:szCs w:val="24"/>
        </w:rPr>
        <w:t xml:space="preserve">“(8a) </w:t>
      </w:r>
      <w:r w:rsidRPr="00426595">
        <w:rPr>
          <w:sz w:val="22"/>
          <w:szCs w:val="24"/>
        </w:rPr>
        <w:t xml:space="preserve">A person has a </w:t>
      </w:r>
      <w:r w:rsidRPr="00426595">
        <w:rPr>
          <w:b/>
          <w:bCs/>
          <w:sz w:val="22"/>
          <w:szCs w:val="24"/>
        </w:rPr>
        <w:t xml:space="preserve">granny flat interest </w:t>
      </w:r>
      <w:r w:rsidRPr="00426595">
        <w:rPr>
          <w:sz w:val="22"/>
          <w:szCs w:val="24"/>
        </w:rPr>
        <w:t>in the person’s principal home if:</w:t>
      </w:r>
    </w:p>
    <w:p w14:paraId="5745E597" w14:textId="77777777" w:rsidR="007D720A" w:rsidRPr="00426595" w:rsidRDefault="007D720A" w:rsidP="00F921B5">
      <w:pPr>
        <w:numPr>
          <w:ilvl w:val="0"/>
          <w:numId w:val="27"/>
        </w:numPr>
        <w:shd w:val="clear" w:color="auto" w:fill="FFFFFF"/>
        <w:tabs>
          <w:tab w:val="left" w:pos="768"/>
        </w:tabs>
        <w:spacing w:before="120"/>
        <w:ind w:left="768" w:hanging="389"/>
        <w:rPr>
          <w:sz w:val="22"/>
          <w:szCs w:val="24"/>
        </w:rPr>
      </w:pPr>
      <w:r w:rsidRPr="00426595">
        <w:rPr>
          <w:sz w:val="22"/>
          <w:szCs w:val="24"/>
        </w:rPr>
        <w:t>the residence that is the person’s principal home is a private residence; and</w:t>
      </w:r>
    </w:p>
    <w:p w14:paraId="2F85BA3B" w14:textId="77777777" w:rsidR="007D720A" w:rsidRPr="00426595" w:rsidRDefault="007D720A" w:rsidP="00F921B5">
      <w:pPr>
        <w:numPr>
          <w:ilvl w:val="0"/>
          <w:numId w:val="27"/>
        </w:numPr>
        <w:shd w:val="clear" w:color="auto" w:fill="FFFFFF"/>
        <w:tabs>
          <w:tab w:val="left" w:pos="768"/>
        </w:tabs>
        <w:spacing w:before="120"/>
        <w:ind w:left="768" w:hanging="389"/>
        <w:rPr>
          <w:sz w:val="22"/>
          <w:szCs w:val="24"/>
        </w:rPr>
      </w:pPr>
      <w:r w:rsidRPr="00426595">
        <w:rPr>
          <w:sz w:val="22"/>
          <w:szCs w:val="24"/>
        </w:rPr>
        <w:t>the person has acquired for valuable consideration or has retained:</w:t>
      </w:r>
    </w:p>
    <w:p w14:paraId="3846443F" w14:textId="77777777" w:rsidR="008C6890" w:rsidRPr="00426595" w:rsidRDefault="007D720A" w:rsidP="00F921B5">
      <w:pPr>
        <w:shd w:val="clear" w:color="auto" w:fill="FFFFFF"/>
        <w:spacing w:before="120"/>
        <w:ind w:left="1018" w:firstLine="72"/>
        <w:rPr>
          <w:sz w:val="22"/>
          <w:szCs w:val="24"/>
        </w:rPr>
      </w:pPr>
      <w:r w:rsidRPr="00426595">
        <w:rPr>
          <w:sz w:val="22"/>
          <w:szCs w:val="24"/>
        </w:rPr>
        <w:t xml:space="preserve">(i) a right to accommodation for life in the residence; or </w:t>
      </w:r>
    </w:p>
    <w:p w14:paraId="7AB5046B" w14:textId="77777777" w:rsidR="007D720A" w:rsidRPr="00426595" w:rsidRDefault="007D720A" w:rsidP="00F921B5">
      <w:pPr>
        <w:shd w:val="clear" w:color="auto" w:fill="FFFFFF"/>
        <w:spacing w:before="120"/>
        <w:ind w:left="1018" w:firstLine="72"/>
        <w:rPr>
          <w:sz w:val="22"/>
        </w:rPr>
      </w:pPr>
      <w:r w:rsidRPr="00426595">
        <w:rPr>
          <w:sz w:val="22"/>
          <w:szCs w:val="24"/>
        </w:rPr>
        <w:t>(ii) a life interest in the residence.”.</w:t>
      </w:r>
    </w:p>
    <w:p w14:paraId="0D776D6B" w14:textId="32B673CC" w:rsidR="007D720A" w:rsidRPr="00426595" w:rsidRDefault="007D720A" w:rsidP="00F921B5">
      <w:pPr>
        <w:shd w:val="clear" w:color="auto" w:fill="FFFFFF"/>
        <w:spacing w:before="120"/>
        <w:ind w:left="5"/>
        <w:rPr>
          <w:sz w:val="22"/>
        </w:rPr>
      </w:pPr>
      <w:r w:rsidRPr="00426595">
        <w:rPr>
          <w:b/>
          <w:bCs/>
          <w:sz w:val="22"/>
          <w:szCs w:val="24"/>
        </w:rPr>
        <w:t>Paragraph 5</w:t>
      </w:r>
      <w:r w:rsidR="000216CD">
        <w:rPr>
          <w:b/>
          <w:bCs/>
          <w:smallCaps/>
          <w:sz w:val="22"/>
          <w:szCs w:val="24"/>
        </w:rPr>
        <w:t>l</w:t>
      </w:r>
      <w:r w:rsidRPr="00426595">
        <w:rPr>
          <w:b/>
          <w:bCs/>
          <w:sz w:val="22"/>
          <w:szCs w:val="24"/>
        </w:rPr>
        <w:t xml:space="preserve"> (7) (b):</w:t>
      </w:r>
    </w:p>
    <w:p w14:paraId="39AD4EC1" w14:textId="77777777" w:rsidR="007D720A" w:rsidRPr="00426595" w:rsidRDefault="007D720A" w:rsidP="00F921B5">
      <w:pPr>
        <w:shd w:val="clear" w:color="auto" w:fill="FFFFFF"/>
        <w:spacing w:before="120"/>
        <w:ind w:left="341"/>
        <w:rPr>
          <w:sz w:val="22"/>
        </w:rPr>
      </w:pPr>
      <w:r w:rsidRPr="00426595">
        <w:rPr>
          <w:sz w:val="22"/>
          <w:szCs w:val="24"/>
        </w:rPr>
        <w:t>Omit the paragraph, substitute:</w:t>
      </w:r>
    </w:p>
    <w:p w14:paraId="48B31462" w14:textId="77777777" w:rsidR="007D720A" w:rsidRPr="00426595" w:rsidRDefault="007D720A" w:rsidP="00F921B5">
      <w:pPr>
        <w:shd w:val="clear" w:color="auto" w:fill="FFFFFF"/>
        <w:spacing w:before="120"/>
        <w:ind w:left="778" w:hanging="509"/>
        <w:rPr>
          <w:sz w:val="22"/>
        </w:rPr>
      </w:pPr>
      <w:r w:rsidRPr="00426595">
        <w:rPr>
          <w:sz w:val="22"/>
          <w:szCs w:val="24"/>
        </w:rPr>
        <w:t>“(b) any period (not exceeding 2 years) during which the person is residing in a nursing home; and</w:t>
      </w:r>
    </w:p>
    <w:p w14:paraId="1921DE61" w14:textId="77777777" w:rsidR="007D720A" w:rsidRPr="00426595" w:rsidRDefault="007D720A" w:rsidP="00F921B5">
      <w:pPr>
        <w:shd w:val="clear" w:color="auto" w:fill="FFFFFF"/>
        <w:tabs>
          <w:tab w:val="left" w:pos="768"/>
        </w:tabs>
        <w:spacing w:before="120"/>
        <w:ind w:left="379"/>
        <w:rPr>
          <w:sz w:val="22"/>
        </w:rPr>
      </w:pPr>
      <w:r w:rsidRPr="00426595">
        <w:rPr>
          <w:sz w:val="22"/>
          <w:szCs w:val="24"/>
        </w:rPr>
        <w:t>(c)</w:t>
      </w:r>
      <w:r w:rsidRPr="00426595">
        <w:rPr>
          <w:sz w:val="22"/>
          <w:szCs w:val="24"/>
        </w:rPr>
        <w:tab/>
        <w:t>any period during which:</w:t>
      </w:r>
    </w:p>
    <w:p w14:paraId="435CDC7F" w14:textId="77777777" w:rsidR="008C6890" w:rsidRPr="00426595" w:rsidRDefault="007D720A" w:rsidP="008C6890">
      <w:pPr>
        <w:shd w:val="clear" w:color="auto" w:fill="FFFFFF"/>
        <w:spacing w:before="120"/>
        <w:ind w:left="1310" w:hanging="288"/>
        <w:jc w:val="both"/>
        <w:rPr>
          <w:sz w:val="22"/>
          <w:szCs w:val="24"/>
        </w:rPr>
      </w:pPr>
      <w:r w:rsidRPr="00426595">
        <w:rPr>
          <w:sz w:val="22"/>
          <w:szCs w:val="24"/>
        </w:rPr>
        <w:t>(i) the person is residing in a nursing home; and</w:t>
      </w:r>
    </w:p>
    <w:p w14:paraId="5C83C2E3" w14:textId="77777777" w:rsidR="007D720A" w:rsidRPr="00426595" w:rsidRDefault="007D720A" w:rsidP="008C6890">
      <w:pPr>
        <w:shd w:val="clear" w:color="auto" w:fill="FFFFFF"/>
        <w:spacing w:before="120"/>
        <w:ind w:left="1310" w:hanging="288"/>
        <w:jc w:val="both"/>
        <w:rPr>
          <w:sz w:val="22"/>
        </w:rPr>
      </w:pPr>
      <w:r w:rsidRPr="00426595">
        <w:rPr>
          <w:sz w:val="22"/>
          <w:szCs w:val="24"/>
        </w:rPr>
        <w:t>(ii) the residence is, or because of paragraph (a) or (b)</w:t>
      </w:r>
      <w:r w:rsidR="008C6890" w:rsidRPr="00426595">
        <w:rPr>
          <w:sz w:val="22"/>
          <w:szCs w:val="24"/>
        </w:rPr>
        <w:t xml:space="preserve"> </w:t>
      </w:r>
      <w:r w:rsidRPr="00426595">
        <w:rPr>
          <w:sz w:val="22"/>
          <w:szCs w:val="24"/>
        </w:rPr>
        <w:t>continues to be, the principal home of the person’s partner</w:t>
      </w:r>
      <w:r w:rsidR="008C6890" w:rsidRPr="00426595">
        <w:rPr>
          <w:sz w:val="22"/>
          <w:szCs w:val="24"/>
        </w:rPr>
        <w:t xml:space="preserve"> </w:t>
      </w:r>
      <w:r w:rsidRPr="00426595">
        <w:rPr>
          <w:sz w:val="22"/>
          <w:szCs w:val="24"/>
        </w:rPr>
        <w:t>or non-illness separated wife; and</w:t>
      </w:r>
    </w:p>
    <w:p w14:paraId="45D854A2" w14:textId="77777777" w:rsidR="007D720A" w:rsidRPr="00426595" w:rsidRDefault="007D720A" w:rsidP="00F921B5">
      <w:pPr>
        <w:shd w:val="clear" w:color="auto" w:fill="FFFFFF"/>
        <w:tabs>
          <w:tab w:val="left" w:pos="768"/>
        </w:tabs>
        <w:spacing w:before="120"/>
        <w:ind w:left="379"/>
        <w:rPr>
          <w:sz w:val="22"/>
        </w:rPr>
      </w:pPr>
      <w:r w:rsidRPr="00426595">
        <w:rPr>
          <w:sz w:val="22"/>
          <w:szCs w:val="24"/>
        </w:rPr>
        <w:t>(d)</w:t>
      </w:r>
      <w:r w:rsidRPr="00426595">
        <w:rPr>
          <w:sz w:val="22"/>
          <w:szCs w:val="24"/>
        </w:rPr>
        <w:tab/>
        <w:t>where:</w:t>
      </w:r>
    </w:p>
    <w:p w14:paraId="1733A059" w14:textId="77777777" w:rsidR="008C6890" w:rsidRPr="00426595" w:rsidRDefault="007D720A" w:rsidP="008C6890">
      <w:pPr>
        <w:shd w:val="clear" w:color="auto" w:fill="FFFFFF"/>
        <w:spacing w:before="120"/>
        <w:ind w:left="1310" w:hanging="288"/>
        <w:jc w:val="both"/>
        <w:rPr>
          <w:sz w:val="22"/>
          <w:szCs w:val="24"/>
        </w:rPr>
      </w:pPr>
      <w:r w:rsidRPr="00426595">
        <w:rPr>
          <w:sz w:val="22"/>
          <w:szCs w:val="24"/>
        </w:rPr>
        <w:t>(i) the person is residing in a nursing home; and</w:t>
      </w:r>
    </w:p>
    <w:p w14:paraId="329B337A" w14:textId="77777777" w:rsidR="007D720A" w:rsidRPr="00426595" w:rsidRDefault="007D720A" w:rsidP="008C6890">
      <w:pPr>
        <w:shd w:val="clear" w:color="auto" w:fill="FFFFFF"/>
        <w:spacing w:before="120"/>
        <w:ind w:left="1310" w:hanging="288"/>
        <w:jc w:val="both"/>
        <w:rPr>
          <w:sz w:val="22"/>
        </w:rPr>
      </w:pPr>
      <w:r w:rsidRPr="00426595">
        <w:rPr>
          <w:sz w:val="22"/>
          <w:szCs w:val="24"/>
        </w:rPr>
        <w:t>(ii) while paragraph (c) applies, the person’s partner or non-illness separated wife dies while a resident of a nursing home; and</w:t>
      </w:r>
    </w:p>
    <w:p w14:paraId="07128B31" w14:textId="77777777" w:rsidR="007D720A" w:rsidRPr="00426595" w:rsidRDefault="007D720A" w:rsidP="008C6890">
      <w:pPr>
        <w:shd w:val="clear" w:color="auto" w:fill="FFFFFF"/>
        <w:spacing w:before="120"/>
        <w:ind w:left="1454" w:hanging="432"/>
        <w:jc w:val="both"/>
        <w:rPr>
          <w:sz w:val="22"/>
        </w:rPr>
      </w:pPr>
      <w:r w:rsidRPr="00426595">
        <w:rPr>
          <w:sz w:val="22"/>
          <w:szCs w:val="24"/>
        </w:rPr>
        <w:t>(iii) the person’s partner or non-illness separated wife had resided in a nursing home for less than 2 years; the period of 2 years from the beginning of that residence; and</w:t>
      </w:r>
    </w:p>
    <w:p w14:paraId="6D728F4B" w14:textId="77777777" w:rsidR="007D720A" w:rsidRPr="00426595" w:rsidRDefault="007D720A" w:rsidP="00F921B5">
      <w:pPr>
        <w:shd w:val="clear" w:color="auto" w:fill="FFFFFF"/>
        <w:tabs>
          <w:tab w:val="left" w:pos="768"/>
        </w:tabs>
        <w:spacing w:before="120"/>
        <w:ind w:left="379"/>
        <w:rPr>
          <w:sz w:val="22"/>
        </w:rPr>
      </w:pPr>
      <w:r w:rsidRPr="00426595">
        <w:rPr>
          <w:sz w:val="22"/>
          <w:szCs w:val="24"/>
        </w:rPr>
        <w:t>(e)</w:t>
      </w:r>
      <w:r w:rsidRPr="00426595">
        <w:rPr>
          <w:sz w:val="22"/>
          <w:szCs w:val="24"/>
        </w:rPr>
        <w:tab/>
        <w:t>where:</w:t>
      </w:r>
    </w:p>
    <w:p w14:paraId="5EF02ECC" w14:textId="77777777" w:rsidR="008C6890" w:rsidRPr="00426595" w:rsidRDefault="007D720A" w:rsidP="00F921B5">
      <w:pPr>
        <w:shd w:val="clear" w:color="auto" w:fill="FFFFFF"/>
        <w:spacing w:before="120"/>
        <w:ind w:left="1018" w:firstLine="72"/>
        <w:rPr>
          <w:sz w:val="22"/>
          <w:szCs w:val="24"/>
        </w:rPr>
      </w:pPr>
      <w:r w:rsidRPr="00426595">
        <w:rPr>
          <w:sz w:val="22"/>
          <w:szCs w:val="24"/>
        </w:rPr>
        <w:t>(i) the person is residing in a nursing home; and</w:t>
      </w:r>
    </w:p>
    <w:p w14:paraId="3F40405F" w14:textId="77777777" w:rsidR="007D720A" w:rsidRPr="00426595" w:rsidRDefault="007D720A" w:rsidP="008C6890">
      <w:pPr>
        <w:shd w:val="clear" w:color="auto" w:fill="FFFFFF"/>
        <w:spacing w:before="120"/>
        <w:ind w:left="1454" w:hanging="432"/>
        <w:jc w:val="both"/>
        <w:rPr>
          <w:sz w:val="22"/>
        </w:rPr>
      </w:pPr>
      <w:r w:rsidRPr="00426595">
        <w:rPr>
          <w:sz w:val="22"/>
          <w:szCs w:val="24"/>
        </w:rPr>
        <w:t>(ii) while paragraph (c) applies, the person’s partner or non-illness separated wife dies (but not while a resident of a nursing home);</w:t>
      </w:r>
    </w:p>
    <w:p w14:paraId="1EF24472" w14:textId="77777777" w:rsidR="007D720A" w:rsidRPr="00426595" w:rsidRDefault="007D720A" w:rsidP="00F921B5">
      <w:pPr>
        <w:shd w:val="clear" w:color="auto" w:fill="FFFFFF"/>
        <w:spacing w:before="120"/>
        <w:ind w:left="1018" w:firstLine="72"/>
        <w:rPr>
          <w:sz w:val="22"/>
        </w:rPr>
        <w:sectPr w:rsidR="007D720A" w:rsidRPr="00426595" w:rsidSect="00455777">
          <w:pgSz w:w="12240" w:h="15840"/>
          <w:pgMar w:top="1440" w:right="1440" w:bottom="1440" w:left="1440" w:header="720" w:footer="720" w:gutter="0"/>
          <w:cols w:space="60"/>
          <w:noEndnote/>
          <w:docGrid w:linePitch="272"/>
        </w:sectPr>
      </w:pPr>
    </w:p>
    <w:p w14:paraId="4F388B47"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2</w:t>
      </w:r>
      <w:r w:rsidRPr="00426595">
        <w:rPr>
          <w:rFonts w:eastAsia="Times New Roman"/>
          <w:sz w:val="22"/>
          <w:szCs w:val="24"/>
        </w:rPr>
        <w:t>—continued</w:t>
      </w:r>
    </w:p>
    <w:p w14:paraId="4743EFAB" w14:textId="77777777" w:rsidR="007D720A" w:rsidRPr="00426595" w:rsidRDefault="007D720A" w:rsidP="00F921B5">
      <w:pPr>
        <w:shd w:val="clear" w:color="auto" w:fill="FFFFFF"/>
        <w:spacing w:before="120"/>
        <w:ind w:left="787"/>
        <w:rPr>
          <w:sz w:val="22"/>
        </w:rPr>
      </w:pPr>
      <w:r w:rsidRPr="00426595">
        <w:rPr>
          <w:sz w:val="22"/>
          <w:szCs w:val="24"/>
        </w:rPr>
        <w:t>the period of 2 years from that death.</w:t>
      </w:r>
    </w:p>
    <w:p w14:paraId="144E5AE6" w14:textId="2922FD6F" w:rsidR="007D720A" w:rsidRPr="00426595" w:rsidRDefault="007D720A" w:rsidP="00F921B5">
      <w:pPr>
        <w:shd w:val="clear" w:color="auto" w:fill="FFFFFF"/>
        <w:spacing w:before="120"/>
        <w:ind w:left="5"/>
      </w:pPr>
      <w:r w:rsidRPr="00426595">
        <w:rPr>
          <w:szCs w:val="18"/>
        </w:rPr>
        <w:t>Note: for ‘residing in a nursing home’, see subsection 5</w:t>
      </w:r>
      <w:r w:rsidR="000216CD">
        <w:rPr>
          <w:smallCaps/>
          <w:szCs w:val="18"/>
        </w:rPr>
        <w:t>n</w:t>
      </w:r>
      <w:r w:rsidRPr="00426595">
        <w:rPr>
          <w:szCs w:val="18"/>
        </w:rPr>
        <w:t xml:space="preserve"> (8).”.</w:t>
      </w:r>
    </w:p>
    <w:p w14:paraId="1D01F2FD" w14:textId="19E3C277" w:rsidR="007D720A" w:rsidRPr="00426595" w:rsidRDefault="007D720A" w:rsidP="00F921B5">
      <w:pPr>
        <w:shd w:val="clear" w:color="auto" w:fill="FFFFFF"/>
        <w:spacing w:before="120"/>
        <w:rPr>
          <w:sz w:val="22"/>
        </w:rPr>
      </w:pPr>
      <w:r w:rsidRPr="00426595">
        <w:rPr>
          <w:b/>
          <w:bCs/>
          <w:sz w:val="22"/>
          <w:szCs w:val="24"/>
        </w:rPr>
        <w:t>Subsection 5</w:t>
      </w:r>
      <w:r w:rsidR="000216CD">
        <w:rPr>
          <w:b/>
          <w:bCs/>
          <w:smallCaps/>
          <w:sz w:val="22"/>
          <w:szCs w:val="24"/>
        </w:rPr>
        <w:t>q</w:t>
      </w:r>
      <w:r w:rsidRPr="00426595">
        <w:rPr>
          <w:b/>
          <w:bCs/>
          <w:sz w:val="22"/>
          <w:szCs w:val="24"/>
        </w:rPr>
        <w:t xml:space="preserve"> (1) (definition of “account”):</w:t>
      </w:r>
    </w:p>
    <w:p w14:paraId="6ED387AF" w14:textId="77777777" w:rsidR="007D720A" w:rsidRPr="00426595" w:rsidRDefault="007D720A" w:rsidP="00F921B5">
      <w:pPr>
        <w:shd w:val="clear" w:color="auto" w:fill="FFFFFF"/>
        <w:spacing w:before="120"/>
        <w:ind w:left="346"/>
        <w:rPr>
          <w:sz w:val="22"/>
        </w:rPr>
      </w:pPr>
      <w:r w:rsidRPr="00426595">
        <w:rPr>
          <w:sz w:val="22"/>
          <w:szCs w:val="24"/>
        </w:rPr>
        <w:t>Omit the definition, substitute:</w:t>
      </w:r>
    </w:p>
    <w:p w14:paraId="4409321F" w14:textId="34613F29" w:rsidR="007D720A" w:rsidRPr="00426595" w:rsidRDefault="007D720A" w:rsidP="00F921B5">
      <w:pPr>
        <w:shd w:val="clear" w:color="auto" w:fill="FFFFFF"/>
        <w:spacing w:before="120"/>
        <w:ind w:left="5"/>
        <w:jc w:val="both"/>
        <w:rPr>
          <w:sz w:val="22"/>
        </w:rPr>
      </w:pPr>
      <w:r w:rsidRPr="00426595">
        <w:rPr>
          <w:sz w:val="22"/>
          <w:szCs w:val="24"/>
        </w:rPr>
        <w:t>“</w:t>
      </w:r>
      <w:r w:rsidR="000216CD">
        <w:rPr>
          <w:sz w:val="22"/>
          <w:szCs w:val="24"/>
        </w:rPr>
        <w:t xml:space="preserve"> </w:t>
      </w:r>
      <w:r w:rsidRPr="00426595">
        <w:rPr>
          <w:b/>
          <w:bCs/>
          <w:sz w:val="22"/>
          <w:szCs w:val="24"/>
        </w:rPr>
        <w:t xml:space="preserve">‘account’, </w:t>
      </w:r>
      <w:r w:rsidRPr="00426595">
        <w:rPr>
          <w:sz w:val="22"/>
          <w:szCs w:val="24"/>
        </w:rPr>
        <w:t>in relation to a financial institution, means the account maintained by a person with the institution to which is credited money received on deposit by the institution from that person;”.</w:t>
      </w:r>
    </w:p>
    <w:p w14:paraId="2FD49851" w14:textId="58CBEEA7" w:rsidR="007D720A" w:rsidRPr="00426595" w:rsidRDefault="007D720A" w:rsidP="00F921B5">
      <w:pPr>
        <w:shd w:val="clear" w:color="auto" w:fill="FFFFFF"/>
        <w:spacing w:before="120"/>
        <w:rPr>
          <w:sz w:val="22"/>
        </w:rPr>
      </w:pPr>
      <w:r w:rsidRPr="00426595">
        <w:rPr>
          <w:b/>
          <w:bCs/>
          <w:sz w:val="22"/>
          <w:szCs w:val="24"/>
        </w:rPr>
        <w:t>Subsection 5</w:t>
      </w:r>
      <w:r w:rsidR="000216CD">
        <w:rPr>
          <w:b/>
          <w:bCs/>
          <w:smallCaps/>
          <w:sz w:val="22"/>
          <w:szCs w:val="24"/>
        </w:rPr>
        <w:t>q</w:t>
      </w:r>
      <w:r w:rsidRPr="00426595">
        <w:rPr>
          <w:b/>
          <w:bCs/>
          <w:sz w:val="22"/>
          <w:szCs w:val="24"/>
        </w:rPr>
        <w:t xml:space="preserve"> (1) (after the definition of “determination of entitlements”):</w:t>
      </w:r>
    </w:p>
    <w:p w14:paraId="09E43917" w14:textId="77777777" w:rsidR="007D720A" w:rsidRPr="00426595" w:rsidRDefault="007D720A" w:rsidP="00F921B5">
      <w:pPr>
        <w:shd w:val="clear" w:color="auto" w:fill="FFFFFF"/>
        <w:spacing w:before="120"/>
        <w:ind w:left="360"/>
        <w:rPr>
          <w:sz w:val="22"/>
        </w:rPr>
      </w:pPr>
      <w:r w:rsidRPr="00426595">
        <w:rPr>
          <w:sz w:val="22"/>
          <w:szCs w:val="24"/>
        </w:rPr>
        <w:t>Insert:</w:t>
      </w:r>
    </w:p>
    <w:p w14:paraId="136EDCC8" w14:textId="77777777" w:rsidR="007D720A" w:rsidRPr="00426595" w:rsidRDefault="007D720A" w:rsidP="00F921B5">
      <w:pPr>
        <w:shd w:val="clear" w:color="auto" w:fill="FFFFFF"/>
        <w:spacing w:before="120"/>
        <w:ind w:left="10"/>
        <w:jc w:val="both"/>
        <w:rPr>
          <w:sz w:val="22"/>
        </w:rPr>
      </w:pPr>
      <w:r w:rsidRPr="00426595">
        <w:rPr>
          <w:sz w:val="22"/>
          <w:szCs w:val="24"/>
        </w:rPr>
        <w:t xml:space="preserve">“ </w:t>
      </w:r>
      <w:r w:rsidRPr="00426595">
        <w:rPr>
          <w:b/>
          <w:bCs/>
          <w:sz w:val="22"/>
          <w:szCs w:val="24"/>
        </w:rPr>
        <w:t xml:space="preserve">‘financial institution’ </w:t>
      </w:r>
      <w:r w:rsidRPr="00426595">
        <w:rPr>
          <w:sz w:val="22"/>
          <w:szCs w:val="24"/>
        </w:rPr>
        <w:t>means a bank, building society, credit union or other institution that receives money on deposit;”.</w:t>
      </w:r>
    </w:p>
    <w:p w14:paraId="1F18ABB1" w14:textId="00D7B2D9" w:rsidR="007D720A" w:rsidRPr="00426595" w:rsidRDefault="007D720A" w:rsidP="00F921B5">
      <w:pPr>
        <w:shd w:val="clear" w:color="auto" w:fill="FFFFFF"/>
        <w:spacing w:before="120"/>
        <w:ind w:left="14"/>
        <w:rPr>
          <w:sz w:val="22"/>
        </w:rPr>
      </w:pPr>
      <w:r w:rsidRPr="00426595">
        <w:rPr>
          <w:b/>
          <w:bCs/>
          <w:sz w:val="22"/>
          <w:szCs w:val="24"/>
        </w:rPr>
        <w:t>Subsection 5</w:t>
      </w:r>
      <w:r w:rsidR="000216CD">
        <w:rPr>
          <w:b/>
          <w:bCs/>
          <w:smallCaps/>
          <w:sz w:val="22"/>
          <w:szCs w:val="24"/>
        </w:rPr>
        <w:t>q</w:t>
      </w:r>
      <w:r w:rsidRPr="00426595">
        <w:rPr>
          <w:b/>
          <w:bCs/>
          <w:sz w:val="22"/>
          <w:szCs w:val="24"/>
        </w:rPr>
        <w:t xml:space="preserve"> (1) (after paragraph (a) of the definition of “remote area”):</w:t>
      </w:r>
    </w:p>
    <w:p w14:paraId="107F6046" w14:textId="77777777" w:rsidR="007D720A" w:rsidRPr="00426595" w:rsidRDefault="007D720A" w:rsidP="00F921B5">
      <w:pPr>
        <w:shd w:val="clear" w:color="auto" w:fill="FFFFFF"/>
        <w:spacing w:before="120"/>
        <w:ind w:left="365"/>
        <w:rPr>
          <w:sz w:val="22"/>
        </w:rPr>
      </w:pPr>
      <w:r w:rsidRPr="00426595">
        <w:rPr>
          <w:sz w:val="22"/>
          <w:szCs w:val="24"/>
        </w:rPr>
        <w:t>Insert:</w:t>
      </w:r>
    </w:p>
    <w:p w14:paraId="019D0F09" w14:textId="77777777" w:rsidR="007D720A" w:rsidRPr="00426595" w:rsidRDefault="007D720A" w:rsidP="00F921B5">
      <w:pPr>
        <w:shd w:val="clear" w:color="auto" w:fill="FFFFFF"/>
        <w:spacing w:before="120"/>
        <w:ind w:left="1008" w:hanging="600"/>
        <w:jc w:val="both"/>
        <w:rPr>
          <w:sz w:val="22"/>
        </w:rPr>
      </w:pPr>
      <w:r w:rsidRPr="00426595">
        <w:rPr>
          <w:sz w:val="22"/>
          <w:szCs w:val="24"/>
        </w:rPr>
        <w:t xml:space="preserve">“(aa) those parts of Australia referred to in Part II of that Schedule to that Act that are further than 250 </w:t>
      </w:r>
      <w:proofErr w:type="spellStart"/>
      <w:r w:rsidRPr="00426595">
        <w:rPr>
          <w:sz w:val="22"/>
          <w:szCs w:val="24"/>
        </w:rPr>
        <w:t>kilometres</w:t>
      </w:r>
      <w:proofErr w:type="spellEnd"/>
      <w:r w:rsidRPr="00426595">
        <w:rPr>
          <w:sz w:val="22"/>
          <w:szCs w:val="24"/>
        </w:rPr>
        <w:t xml:space="preserve"> by the shortest practicable surface route from the nearest urban </w:t>
      </w:r>
      <w:proofErr w:type="spellStart"/>
      <w:r w:rsidRPr="00426595">
        <w:rPr>
          <w:sz w:val="22"/>
          <w:szCs w:val="24"/>
        </w:rPr>
        <w:t>centre</w:t>
      </w:r>
      <w:proofErr w:type="spellEnd"/>
      <w:r w:rsidRPr="00426595">
        <w:rPr>
          <w:sz w:val="22"/>
          <w:szCs w:val="24"/>
        </w:rPr>
        <w:t xml:space="preserve"> with a census population (within the meaning of that Act) of 2,500 or more; and</w:t>
      </w:r>
    </w:p>
    <w:p w14:paraId="01568931" w14:textId="77777777" w:rsidR="007D720A" w:rsidRPr="00426595" w:rsidRDefault="007D720A" w:rsidP="00F921B5">
      <w:pPr>
        <w:shd w:val="clear" w:color="auto" w:fill="FFFFFF"/>
        <w:spacing w:before="120"/>
        <w:ind w:left="1013" w:hanging="499"/>
        <w:jc w:val="both"/>
        <w:rPr>
          <w:sz w:val="22"/>
        </w:rPr>
      </w:pPr>
      <w:r w:rsidRPr="00426595">
        <w:rPr>
          <w:sz w:val="22"/>
          <w:szCs w:val="24"/>
          <w:lang w:val="de-DE"/>
        </w:rPr>
        <w:t xml:space="preserve">(ab) </w:t>
      </w:r>
      <w:r w:rsidRPr="00426595">
        <w:rPr>
          <w:sz w:val="22"/>
          <w:szCs w:val="24"/>
        </w:rPr>
        <w:t>those places in Australia that, for the purposes of that Act, are treated as if they were in a part of Australia referred to in paragraph (a) or (aa); and”.</w:t>
      </w:r>
    </w:p>
    <w:p w14:paraId="6FD9C3C3" w14:textId="6746BCD7" w:rsidR="007D720A" w:rsidRPr="00426595" w:rsidRDefault="007D720A" w:rsidP="00F921B5">
      <w:pPr>
        <w:shd w:val="clear" w:color="auto" w:fill="FFFFFF"/>
        <w:spacing w:before="120"/>
        <w:ind w:left="24"/>
        <w:rPr>
          <w:sz w:val="22"/>
        </w:rPr>
      </w:pPr>
      <w:r w:rsidRPr="00426595">
        <w:rPr>
          <w:b/>
          <w:bCs/>
          <w:sz w:val="22"/>
          <w:szCs w:val="24"/>
        </w:rPr>
        <w:t>Subsection 5</w:t>
      </w:r>
      <w:r w:rsidR="000216CD">
        <w:rPr>
          <w:b/>
          <w:bCs/>
          <w:smallCaps/>
          <w:sz w:val="22"/>
          <w:szCs w:val="24"/>
        </w:rPr>
        <w:t>q</w:t>
      </w:r>
      <w:r w:rsidRPr="00426595">
        <w:rPr>
          <w:b/>
          <w:bCs/>
          <w:sz w:val="22"/>
          <w:szCs w:val="24"/>
        </w:rPr>
        <w:t xml:space="preserve"> (1):</w:t>
      </w:r>
    </w:p>
    <w:p w14:paraId="10380691" w14:textId="77777777" w:rsidR="007D720A" w:rsidRPr="00426595" w:rsidRDefault="007D720A" w:rsidP="00F921B5">
      <w:pPr>
        <w:shd w:val="clear" w:color="auto" w:fill="FFFFFF"/>
        <w:spacing w:before="120"/>
        <w:ind w:left="365"/>
        <w:rPr>
          <w:sz w:val="22"/>
        </w:rPr>
      </w:pPr>
      <w:r w:rsidRPr="00426595">
        <w:rPr>
          <w:sz w:val="22"/>
          <w:szCs w:val="24"/>
        </w:rPr>
        <w:t>Add at the end:</w:t>
      </w:r>
    </w:p>
    <w:p w14:paraId="50609110" w14:textId="77777777" w:rsidR="007D720A" w:rsidRPr="00426595" w:rsidRDefault="007D720A" w:rsidP="00F921B5">
      <w:pPr>
        <w:shd w:val="clear" w:color="auto" w:fill="FFFFFF"/>
        <w:spacing w:before="120"/>
        <w:ind w:left="48"/>
        <w:jc w:val="both"/>
        <w:rPr>
          <w:sz w:val="22"/>
        </w:rPr>
      </w:pPr>
      <w:r w:rsidRPr="00426595">
        <w:rPr>
          <w:sz w:val="22"/>
          <w:szCs w:val="24"/>
        </w:rPr>
        <w:t xml:space="preserve">“ </w:t>
      </w:r>
      <w:r w:rsidRPr="00426595">
        <w:rPr>
          <w:b/>
          <w:bCs/>
          <w:sz w:val="22"/>
          <w:szCs w:val="24"/>
        </w:rPr>
        <w:t xml:space="preserve">‘tax file number’ </w:t>
      </w:r>
      <w:r w:rsidRPr="00426595">
        <w:rPr>
          <w:sz w:val="22"/>
          <w:szCs w:val="24"/>
        </w:rPr>
        <w:t xml:space="preserve">has the same meaning as in Part </w:t>
      </w:r>
      <w:proofErr w:type="spellStart"/>
      <w:r w:rsidRPr="00426595">
        <w:rPr>
          <w:smallCaps/>
          <w:sz w:val="22"/>
          <w:szCs w:val="24"/>
        </w:rPr>
        <w:t>Va</w:t>
      </w:r>
      <w:proofErr w:type="spellEnd"/>
      <w:r w:rsidRPr="00426595">
        <w:rPr>
          <w:smallCaps/>
          <w:sz w:val="22"/>
          <w:szCs w:val="24"/>
        </w:rPr>
        <w:t xml:space="preserve"> </w:t>
      </w:r>
      <w:r w:rsidRPr="00426595">
        <w:rPr>
          <w:sz w:val="22"/>
          <w:szCs w:val="24"/>
        </w:rPr>
        <w:t xml:space="preserve">of the </w:t>
      </w:r>
      <w:r w:rsidRPr="00426595">
        <w:rPr>
          <w:i/>
          <w:iCs/>
          <w:sz w:val="22"/>
          <w:szCs w:val="24"/>
        </w:rPr>
        <w:t>Income Tax Assessment Act 1936.</w:t>
      </w:r>
      <w:r w:rsidRPr="00426595">
        <w:rPr>
          <w:sz w:val="22"/>
          <w:szCs w:val="24"/>
        </w:rPr>
        <w:t>”</w:t>
      </w:r>
      <w:r w:rsidRPr="00426595">
        <w:rPr>
          <w:i/>
          <w:iCs/>
          <w:sz w:val="22"/>
          <w:szCs w:val="24"/>
        </w:rPr>
        <w:t>.</w:t>
      </w:r>
    </w:p>
    <w:p w14:paraId="23A9E8FB" w14:textId="77777777" w:rsidR="007D720A" w:rsidRPr="00426595" w:rsidRDefault="007D720A" w:rsidP="00F921B5">
      <w:pPr>
        <w:shd w:val="clear" w:color="auto" w:fill="FFFFFF"/>
        <w:spacing w:before="120"/>
        <w:ind w:left="24"/>
        <w:rPr>
          <w:sz w:val="22"/>
        </w:rPr>
      </w:pPr>
      <w:r w:rsidRPr="00426595">
        <w:rPr>
          <w:b/>
          <w:bCs/>
          <w:sz w:val="22"/>
          <w:szCs w:val="24"/>
        </w:rPr>
        <w:t>Section 5</w:t>
      </w:r>
      <w:r w:rsidRPr="00426595">
        <w:rPr>
          <w:b/>
          <w:bCs/>
          <w:smallCaps/>
          <w:sz w:val="22"/>
          <w:szCs w:val="24"/>
        </w:rPr>
        <w:t>s</w:t>
      </w:r>
      <w:r w:rsidRPr="00426595">
        <w:rPr>
          <w:b/>
          <w:bCs/>
          <w:sz w:val="22"/>
          <w:szCs w:val="24"/>
        </w:rPr>
        <w:t>:</w:t>
      </w:r>
    </w:p>
    <w:p w14:paraId="485BBAAD" w14:textId="77777777" w:rsidR="007D720A" w:rsidRPr="00426595" w:rsidRDefault="007D720A" w:rsidP="00F921B5">
      <w:pPr>
        <w:shd w:val="clear" w:color="auto" w:fill="FFFFFF"/>
        <w:spacing w:before="120"/>
        <w:ind w:left="370"/>
        <w:rPr>
          <w:sz w:val="22"/>
        </w:rPr>
      </w:pPr>
      <w:r w:rsidRPr="00426595">
        <w:rPr>
          <w:sz w:val="22"/>
          <w:szCs w:val="24"/>
        </w:rPr>
        <w:t>Add at the end:</w:t>
      </w:r>
    </w:p>
    <w:p w14:paraId="0215625B" w14:textId="77777777" w:rsidR="007D720A" w:rsidRPr="00426595" w:rsidRDefault="007D720A" w:rsidP="00F921B5">
      <w:pPr>
        <w:shd w:val="clear" w:color="auto" w:fill="FFFFFF"/>
        <w:spacing w:before="120"/>
        <w:ind w:left="29" w:firstLine="346"/>
        <w:jc w:val="both"/>
        <w:rPr>
          <w:sz w:val="22"/>
        </w:rPr>
      </w:pPr>
      <w:r w:rsidRPr="00426595">
        <w:rPr>
          <w:sz w:val="22"/>
          <w:szCs w:val="24"/>
        </w:rPr>
        <w:t>“(2) Subsection (1) does not apply to a temporary incapacity allowance (under section 107) or a loss of earnings allowance (under section 108).”.</w:t>
      </w:r>
    </w:p>
    <w:p w14:paraId="096AF8EE" w14:textId="3EB1DB74" w:rsidR="007D720A" w:rsidRPr="00426595" w:rsidRDefault="007D720A" w:rsidP="00F921B5">
      <w:pPr>
        <w:shd w:val="clear" w:color="auto" w:fill="FFFFFF"/>
        <w:spacing w:before="120"/>
        <w:ind w:left="34"/>
        <w:rPr>
          <w:sz w:val="22"/>
        </w:rPr>
      </w:pPr>
      <w:r w:rsidRPr="00426595">
        <w:rPr>
          <w:b/>
          <w:bCs/>
          <w:sz w:val="22"/>
          <w:szCs w:val="24"/>
        </w:rPr>
        <w:t xml:space="preserve">Sub-subparagraphs </w:t>
      </w:r>
      <w:r w:rsidRPr="00426595">
        <w:rPr>
          <w:b/>
          <w:bCs/>
          <w:smallCaps/>
          <w:sz w:val="22"/>
          <w:szCs w:val="24"/>
        </w:rPr>
        <w:t xml:space="preserve">7a </w:t>
      </w:r>
      <w:r w:rsidRPr="00426595">
        <w:rPr>
          <w:b/>
          <w:bCs/>
          <w:sz w:val="22"/>
          <w:szCs w:val="24"/>
        </w:rPr>
        <w:t>(1) (a) (iii) (</w:t>
      </w:r>
      <w:r w:rsidR="000216CD">
        <w:rPr>
          <w:b/>
          <w:bCs/>
          <w:smallCaps/>
          <w:sz w:val="22"/>
          <w:szCs w:val="24"/>
        </w:rPr>
        <w:t>b</w:t>
      </w:r>
      <w:r w:rsidRPr="00426595">
        <w:rPr>
          <w:b/>
          <w:bCs/>
          <w:sz w:val="22"/>
          <w:szCs w:val="24"/>
        </w:rPr>
        <w:t>) and (iv) (</w:t>
      </w:r>
      <w:r w:rsidR="000216CD">
        <w:rPr>
          <w:b/>
          <w:bCs/>
          <w:smallCaps/>
          <w:sz w:val="22"/>
          <w:szCs w:val="24"/>
        </w:rPr>
        <w:t>b</w:t>
      </w:r>
      <w:r w:rsidRPr="00426595">
        <w:rPr>
          <w:b/>
          <w:bCs/>
          <w:sz w:val="22"/>
          <w:szCs w:val="24"/>
        </w:rPr>
        <w:t>):</w:t>
      </w:r>
    </w:p>
    <w:p w14:paraId="67DC7AF5" w14:textId="77777777" w:rsidR="007D720A" w:rsidRPr="00426595" w:rsidRDefault="007D720A" w:rsidP="00F921B5">
      <w:pPr>
        <w:shd w:val="clear" w:color="auto" w:fill="FFFFFF"/>
        <w:spacing w:before="120"/>
        <w:ind w:left="379"/>
        <w:rPr>
          <w:sz w:val="22"/>
        </w:rPr>
      </w:pPr>
      <w:r w:rsidRPr="00426595">
        <w:rPr>
          <w:sz w:val="22"/>
          <w:szCs w:val="24"/>
        </w:rPr>
        <w:t>Omit “while the person”, substitute “as a person who”.</w:t>
      </w:r>
    </w:p>
    <w:p w14:paraId="1065F831" w14:textId="77777777" w:rsidR="007D720A" w:rsidRPr="00426595" w:rsidRDefault="007D720A" w:rsidP="00F921B5">
      <w:pPr>
        <w:shd w:val="clear" w:color="auto" w:fill="FFFFFF"/>
        <w:spacing w:before="120"/>
        <w:ind w:left="34"/>
        <w:rPr>
          <w:sz w:val="22"/>
        </w:rPr>
      </w:pPr>
      <w:r w:rsidRPr="00426595">
        <w:rPr>
          <w:b/>
          <w:bCs/>
          <w:sz w:val="22"/>
          <w:szCs w:val="24"/>
        </w:rPr>
        <w:t xml:space="preserve">Subparagraph </w:t>
      </w:r>
      <w:r w:rsidRPr="00426595">
        <w:rPr>
          <w:b/>
          <w:bCs/>
          <w:smallCaps/>
          <w:sz w:val="22"/>
          <w:szCs w:val="24"/>
        </w:rPr>
        <w:t xml:space="preserve">7a </w:t>
      </w:r>
      <w:r w:rsidRPr="00426595">
        <w:rPr>
          <w:b/>
          <w:bCs/>
          <w:sz w:val="22"/>
          <w:szCs w:val="24"/>
        </w:rPr>
        <w:t>(1) (a) (iii):</w:t>
      </w:r>
    </w:p>
    <w:p w14:paraId="32EF2946" w14:textId="77777777" w:rsidR="007D720A" w:rsidRPr="00426595" w:rsidRDefault="007D720A" w:rsidP="00F921B5">
      <w:pPr>
        <w:shd w:val="clear" w:color="auto" w:fill="FFFFFF"/>
        <w:spacing w:before="120"/>
        <w:ind w:left="379"/>
        <w:rPr>
          <w:sz w:val="22"/>
        </w:rPr>
      </w:pPr>
      <w:r w:rsidRPr="00426595">
        <w:rPr>
          <w:sz w:val="22"/>
          <w:szCs w:val="24"/>
        </w:rPr>
        <w:t>Omit “or 8”, substitute “, 8, 9 or 10”.</w:t>
      </w:r>
    </w:p>
    <w:p w14:paraId="1C0F221F" w14:textId="77777777" w:rsidR="007D720A" w:rsidRPr="00426595" w:rsidRDefault="007D720A" w:rsidP="00F921B5">
      <w:pPr>
        <w:shd w:val="clear" w:color="auto" w:fill="FFFFFF"/>
        <w:spacing w:before="120"/>
        <w:ind w:left="379"/>
        <w:rPr>
          <w:sz w:val="22"/>
        </w:rPr>
        <w:sectPr w:rsidR="007D720A" w:rsidRPr="00426595" w:rsidSect="00455777">
          <w:pgSz w:w="12240" w:h="15840"/>
          <w:pgMar w:top="1440" w:right="1440" w:bottom="1440" w:left="1440" w:header="720" w:footer="720" w:gutter="0"/>
          <w:cols w:space="60"/>
          <w:noEndnote/>
          <w:docGrid w:linePitch="272"/>
        </w:sectPr>
      </w:pPr>
    </w:p>
    <w:p w14:paraId="0B9CC1E0"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2</w:t>
      </w:r>
      <w:r w:rsidRPr="00426595">
        <w:rPr>
          <w:rFonts w:eastAsia="Times New Roman"/>
          <w:sz w:val="22"/>
          <w:szCs w:val="24"/>
        </w:rPr>
        <w:t>—continued</w:t>
      </w:r>
    </w:p>
    <w:p w14:paraId="17C67436" w14:textId="12DA7342" w:rsidR="007D720A" w:rsidRPr="00426595" w:rsidRDefault="007D720A" w:rsidP="00F921B5">
      <w:pPr>
        <w:shd w:val="clear" w:color="auto" w:fill="FFFFFF"/>
        <w:spacing w:before="120"/>
        <w:ind w:left="10"/>
        <w:rPr>
          <w:sz w:val="22"/>
        </w:rPr>
      </w:pPr>
      <w:r w:rsidRPr="00426595">
        <w:rPr>
          <w:b/>
          <w:bCs/>
          <w:sz w:val="22"/>
          <w:szCs w:val="24"/>
        </w:rPr>
        <w:t xml:space="preserve">Subparagraph </w:t>
      </w:r>
      <w:r w:rsidRPr="000216CD">
        <w:rPr>
          <w:b/>
          <w:sz w:val="22"/>
          <w:szCs w:val="24"/>
        </w:rPr>
        <w:t>7</w:t>
      </w:r>
      <w:r w:rsidR="000216CD">
        <w:rPr>
          <w:b/>
          <w:smallCaps/>
          <w:sz w:val="22"/>
          <w:szCs w:val="24"/>
        </w:rPr>
        <w:t>a</w:t>
      </w:r>
      <w:r w:rsidRPr="00426595">
        <w:rPr>
          <w:sz w:val="22"/>
          <w:szCs w:val="24"/>
        </w:rPr>
        <w:t xml:space="preserve"> </w:t>
      </w:r>
      <w:r w:rsidRPr="00426595">
        <w:rPr>
          <w:b/>
          <w:bCs/>
          <w:sz w:val="22"/>
          <w:szCs w:val="24"/>
        </w:rPr>
        <w:t>(1) (a) (v):</w:t>
      </w:r>
    </w:p>
    <w:p w14:paraId="3364FA2F" w14:textId="77777777" w:rsidR="007D720A" w:rsidRPr="00426595" w:rsidRDefault="007D720A" w:rsidP="00F921B5">
      <w:pPr>
        <w:shd w:val="clear" w:color="auto" w:fill="FFFFFF"/>
        <w:spacing w:before="120"/>
        <w:ind w:left="336"/>
        <w:rPr>
          <w:sz w:val="22"/>
        </w:rPr>
      </w:pPr>
      <w:r w:rsidRPr="00426595">
        <w:rPr>
          <w:sz w:val="22"/>
          <w:szCs w:val="24"/>
        </w:rPr>
        <w:t>Omit the subparagraph.</w:t>
      </w:r>
    </w:p>
    <w:p w14:paraId="43DEAA40" w14:textId="77777777" w:rsidR="007D720A" w:rsidRPr="00426595" w:rsidRDefault="007D720A" w:rsidP="00F921B5">
      <w:pPr>
        <w:shd w:val="clear" w:color="auto" w:fill="FFFFFF"/>
        <w:spacing w:before="120"/>
        <w:ind w:left="5"/>
        <w:rPr>
          <w:sz w:val="22"/>
        </w:rPr>
      </w:pPr>
      <w:r w:rsidRPr="00426595">
        <w:rPr>
          <w:b/>
          <w:bCs/>
          <w:sz w:val="22"/>
          <w:szCs w:val="24"/>
        </w:rPr>
        <w:t>Paragraph 7</w:t>
      </w:r>
      <w:r w:rsidRPr="00426595">
        <w:rPr>
          <w:b/>
          <w:bCs/>
          <w:smallCaps/>
          <w:sz w:val="22"/>
          <w:szCs w:val="24"/>
        </w:rPr>
        <w:t>a</w:t>
      </w:r>
      <w:r w:rsidRPr="00426595">
        <w:rPr>
          <w:b/>
          <w:bCs/>
          <w:sz w:val="22"/>
          <w:szCs w:val="24"/>
        </w:rPr>
        <w:t xml:space="preserve"> (1) (b):</w:t>
      </w:r>
    </w:p>
    <w:p w14:paraId="50363689" w14:textId="77777777" w:rsidR="007D720A" w:rsidRPr="00426595" w:rsidRDefault="007D720A" w:rsidP="00F921B5">
      <w:pPr>
        <w:shd w:val="clear" w:color="auto" w:fill="FFFFFF"/>
        <w:spacing w:before="120"/>
        <w:ind w:left="5" w:firstLine="336"/>
        <w:jc w:val="both"/>
        <w:rPr>
          <w:sz w:val="22"/>
        </w:rPr>
      </w:pPr>
      <w:r w:rsidRPr="00426595">
        <w:rPr>
          <w:sz w:val="22"/>
          <w:szCs w:val="24"/>
        </w:rPr>
        <w:t>After “Strategic Reserve)” insert “in the area described in item 3 of Schedule 2 (in column 1) during the period specified in column 2 of that Schedule opposite to that description”.</w:t>
      </w:r>
    </w:p>
    <w:p w14:paraId="4AD70514" w14:textId="77777777" w:rsidR="007D720A" w:rsidRPr="00426595" w:rsidRDefault="007D720A" w:rsidP="00F921B5">
      <w:pPr>
        <w:shd w:val="clear" w:color="auto" w:fill="FFFFFF"/>
        <w:spacing w:before="120"/>
        <w:ind w:left="10"/>
        <w:rPr>
          <w:sz w:val="22"/>
        </w:rPr>
      </w:pPr>
      <w:r w:rsidRPr="00426595">
        <w:rPr>
          <w:b/>
          <w:bCs/>
          <w:sz w:val="22"/>
          <w:szCs w:val="24"/>
        </w:rPr>
        <w:t>Section 42 (Service Pension Rate Calculator Where There Are Dependent Children</w:t>
      </w:r>
      <w:r w:rsidRPr="00426595">
        <w:rPr>
          <w:rFonts w:eastAsia="Times New Roman"/>
          <w:b/>
          <w:bCs/>
          <w:sz w:val="22"/>
          <w:szCs w:val="24"/>
        </w:rPr>
        <w:t>—after point 42-C3):</w:t>
      </w:r>
    </w:p>
    <w:p w14:paraId="35EAABE7" w14:textId="77777777" w:rsidR="007D720A" w:rsidRPr="00426595" w:rsidRDefault="007D720A" w:rsidP="00F921B5">
      <w:pPr>
        <w:shd w:val="clear" w:color="auto" w:fill="FFFFFF"/>
        <w:spacing w:before="120"/>
        <w:ind w:left="346"/>
        <w:rPr>
          <w:sz w:val="22"/>
        </w:rPr>
      </w:pPr>
      <w:r w:rsidRPr="00426595">
        <w:rPr>
          <w:sz w:val="22"/>
          <w:szCs w:val="24"/>
        </w:rPr>
        <w:t>Insert:</w:t>
      </w:r>
    </w:p>
    <w:p w14:paraId="06D19C61" w14:textId="77777777" w:rsidR="007D720A" w:rsidRPr="00426595" w:rsidRDefault="007D720A" w:rsidP="00F921B5">
      <w:pPr>
        <w:shd w:val="clear" w:color="auto" w:fill="FFFFFF"/>
        <w:spacing w:before="120"/>
        <w:ind w:left="5"/>
        <w:rPr>
          <w:sz w:val="22"/>
        </w:rPr>
      </w:pPr>
      <w:r w:rsidRPr="00426595">
        <w:rPr>
          <w:i/>
          <w:iCs/>
          <w:sz w:val="22"/>
          <w:szCs w:val="24"/>
        </w:rPr>
        <w:t>Failure to reasonably pursue maintenance claim</w:t>
      </w:r>
    </w:p>
    <w:p w14:paraId="3268F873" w14:textId="77777777" w:rsidR="007D720A" w:rsidRPr="00426595" w:rsidRDefault="007D720A" w:rsidP="00F921B5">
      <w:pPr>
        <w:shd w:val="clear" w:color="auto" w:fill="FFFFFF"/>
        <w:spacing w:before="120"/>
        <w:ind w:left="341"/>
        <w:rPr>
          <w:sz w:val="22"/>
        </w:rPr>
      </w:pPr>
      <w:r w:rsidRPr="00426595">
        <w:rPr>
          <w:sz w:val="22"/>
          <w:szCs w:val="24"/>
        </w:rPr>
        <w:t>“42-C3A. If:</w:t>
      </w:r>
    </w:p>
    <w:p w14:paraId="00102B00" w14:textId="77777777" w:rsidR="007D720A" w:rsidRPr="00426595" w:rsidRDefault="007D720A" w:rsidP="00FC569B">
      <w:pPr>
        <w:numPr>
          <w:ilvl w:val="0"/>
          <w:numId w:val="28"/>
        </w:numPr>
        <w:shd w:val="clear" w:color="auto" w:fill="FFFFFF"/>
        <w:tabs>
          <w:tab w:val="left" w:pos="768"/>
        </w:tabs>
        <w:spacing w:before="120"/>
        <w:ind w:left="768" w:hanging="384"/>
        <w:jc w:val="both"/>
        <w:rPr>
          <w:sz w:val="22"/>
          <w:szCs w:val="24"/>
        </w:rPr>
      </w:pPr>
      <w:r w:rsidRPr="00426595">
        <w:rPr>
          <w:sz w:val="22"/>
          <w:szCs w:val="24"/>
        </w:rPr>
        <w:t>a person who has a dependent child is entitled to claim maintenance from someone else for the child; and</w:t>
      </w:r>
    </w:p>
    <w:p w14:paraId="074E3C9A" w14:textId="77777777" w:rsidR="007D720A" w:rsidRPr="00426595" w:rsidRDefault="007D720A" w:rsidP="00FC569B">
      <w:pPr>
        <w:numPr>
          <w:ilvl w:val="0"/>
          <w:numId w:val="28"/>
        </w:numPr>
        <w:shd w:val="clear" w:color="auto" w:fill="FFFFFF"/>
        <w:tabs>
          <w:tab w:val="left" w:pos="768"/>
        </w:tabs>
        <w:spacing w:before="120"/>
        <w:ind w:left="768" w:hanging="384"/>
        <w:jc w:val="both"/>
        <w:rPr>
          <w:sz w:val="22"/>
          <w:szCs w:val="24"/>
        </w:rPr>
      </w:pPr>
      <w:r w:rsidRPr="00426595">
        <w:rPr>
          <w:sz w:val="22"/>
          <w:szCs w:val="24"/>
        </w:rPr>
        <w:t>the Commission considers it reasonable that the person should take action to obtain the maintenance; and</w:t>
      </w:r>
    </w:p>
    <w:p w14:paraId="5F7789C1" w14:textId="77777777" w:rsidR="007D720A" w:rsidRPr="00426595" w:rsidRDefault="007D720A" w:rsidP="00FC569B">
      <w:pPr>
        <w:numPr>
          <w:ilvl w:val="0"/>
          <w:numId w:val="28"/>
        </w:numPr>
        <w:shd w:val="clear" w:color="auto" w:fill="FFFFFF"/>
        <w:tabs>
          <w:tab w:val="left" w:pos="768"/>
        </w:tabs>
        <w:spacing w:before="120"/>
        <w:ind w:left="768" w:hanging="384"/>
        <w:jc w:val="both"/>
        <w:rPr>
          <w:sz w:val="22"/>
          <w:szCs w:val="24"/>
        </w:rPr>
      </w:pPr>
      <w:r w:rsidRPr="00426595">
        <w:rPr>
          <w:sz w:val="22"/>
          <w:szCs w:val="24"/>
        </w:rPr>
        <w:t>the person does not take the action that the Commission considers reasonable to obtain the maintenance;</w:t>
      </w:r>
    </w:p>
    <w:p w14:paraId="07ECA640" w14:textId="77777777" w:rsidR="007D720A" w:rsidRPr="00426595" w:rsidRDefault="007D720A" w:rsidP="00F921B5">
      <w:pPr>
        <w:shd w:val="clear" w:color="auto" w:fill="FFFFFF"/>
        <w:spacing w:before="120"/>
        <w:ind w:left="5"/>
        <w:rPr>
          <w:sz w:val="22"/>
        </w:rPr>
      </w:pPr>
      <w:r w:rsidRPr="00426595">
        <w:rPr>
          <w:sz w:val="22"/>
          <w:szCs w:val="24"/>
        </w:rPr>
        <w:t>there is no dependent child add-on for that dependent child.”.</w:t>
      </w:r>
    </w:p>
    <w:p w14:paraId="1CB28D30" w14:textId="77777777" w:rsidR="007D720A" w:rsidRPr="00426595" w:rsidRDefault="007D720A" w:rsidP="00F921B5">
      <w:pPr>
        <w:shd w:val="clear" w:color="auto" w:fill="FFFFFF"/>
        <w:spacing w:before="120"/>
        <w:ind w:left="10"/>
        <w:rPr>
          <w:sz w:val="22"/>
        </w:rPr>
      </w:pPr>
      <w:r w:rsidRPr="00426595">
        <w:rPr>
          <w:b/>
          <w:bCs/>
          <w:sz w:val="22"/>
          <w:szCs w:val="24"/>
        </w:rPr>
        <w:t>Section 42 (Service Pension Rate Calculator Where There Are Dependent Children</w:t>
      </w:r>
      <w:r w:rsidRPr="00426595">
        <w:rPr>
          <w:rFonts w:eastAsia="Times New Roman"/>
          <w:b/>
          <w:bCs/>
          <w:sz w:val="22"/>
          <w:szCs w:val="24"/>
        </w:rPr>
        <w:t>—point 42-E10—after paragraph (d)):</w:t>
      </w:r>
    </w:p>
    <w:p w14:paraId="08DF3D29" w14:textId="77777777" w:rsidR="007D720A" w:rsidRPr="00426595" w:rsidRDefault="007D720A" w:rsidP="00F921B5">
      <w:pPr>
        <w:shd w:val="clear" w:color="auto" w:fill="FFFFFF"/>
        <w:spacing w:before="120"/>
        <w:ind w:left="341"/>
        <w:rPr>
          <w:sz w:val="22"/>
        </w:rPr>
      </w:pPr>
      <w:r w:rsidRPr="00426595">
        <w:rPr>
          <w:sz w:val="22"/>
          <w:szCs w:val="24"/>
        </w:rPr>
        <w:t>Insert:</w:t>
      </w:r>
    </w:p>
    <w:p w14:paraId="773A15BF" w14:textId="77777777" w:rsidR="007D720A" w:rsidRPr="00426595" w:rsidRDefault="007D720A" w:rsidP="00F921B5">
      <w:pPr>
        <w:shd w:val="clear" w:color="auto" w:fill="FFFFFF"/>
        <w:spacing w:before="120"/>
        <w:ind w:left="341"/>
        <w:rPr>
          <w:sz w:val="22"/>
        </w:rPr>
      </w:pPr>
      <w:r w:rsidRPr="00426595">
        <w:rPr>
          <w:sz w:val="22"/>
          <w:szCs w:val="24"/>
        </w:rPr>
        <w:t>“(da) under an Aboriginal study assistance scheme; or”.</w:t>
      </w:r>
    </w:p>
    <w:p w14:paraId="0A614803" w14:textId="77777777" w:rsidR="007D720A" w:rsidRPr="00426595" w:rsidRDefault="007D720A" w:rsidP="00F921B5">
      <w:pPr>
        <w:shd w:val="clear" w:color="auto" w:fill="FFFFFF"/>
        <w:spacing w:before="120"/>
        <w:ind w:left="5"/>
        <w:rPr>
          <w:sz w:val="22"/>
        </w:rPr>
      </w:pPr>
      <w:r w:rsidRPr="00426595">
        <w:rPr>
          <w:b/>
          <w:bCs/>
          <w:sz w:val="22"/>
          <w:szCs w:val="24"/>
        </w:rPr>
        <w:t>Section 42 (Service Pension Rate Calculator Where There Are Dependent Children</w:t>
      </w:r>
      <w:r w:rsidRPr="00426595">
        <w:rPr>
          <w:rFonts w:eastAsia="Times New Roman"/>
          <w:b/>
          <w:bCs/>
          <w:sz w:val="22"/>
          <w:szCs w:val="24"/>
        </w:rPr>
        <w:t>—point 42-E10):</w:t>
      </w:r>
    </w:p>
    <w:p w14:paraId="511445E0" w14:textId="77777777" w:rsidR="007D720A" w:rsidRPr="00426595" w:rsidRDefault="007D720A" w:rsidP="00F921B5">
      <w:pPr>
        <w:shd w:val="clear" w:color="auto" w:fill="FFFFFF"/>
        <w:spacing w:before="120"/>
        <w:ind w:left="336"/>
        <w:rPr>
          <w:sz w:val="22"/>
        </w:rPr>
      </w:pPr>
      <w:r w:rsidRPr="00426595">
        <w:rPr>
          <w:sz w:val="22"/>
          <w:szCs w:val="24"/>
        </w:rPr>
        <w:t>Add at the end:</w:t>
      </w:r>
    </w:p>
    <w:p w14:paraId="11C9715A" w14:textId="31E78891" w:rsidR="007D720A" w:rsidRPr="00426595" w:rsidRDefault="007D720A" w:rsidP="00F921B5">
      <w:pPr>
        <w:shd w:val="clear" w:color="auto" w:fill="FFFFFF"/>
        <w:spacing w:before="120"/>
        <w:ind w:left="5"/>
      </w:pPr>
      <w:r w:rsidRPr="00426595">
        <w:rPr>
          <w:szCs w:val="18"/>
        </w:rPr>
        <w:t>“Note: for ‘Aboriginal study assistance scheme’ see section 5</w:t>
      </w:r>
      <w:r w:rsidR="000216CD">
        <w:rPr>
          <w:smallCaps/>
          <w:szCs w:val="18"/>
        </w:rPr>
        <w:t>f</w:t>
      </w:r>
      <w:r w:rsidRPr="00426595">
        <w:rPr>
          <w:szCs w:val="18"/>
        </w:rPr>
        <w:t>.”.</w:t>
      </w:r>
    </w:p>
    <w:p w14:paraId="780E4E67" w14:textId="77777777" w:rsidR="007D720A" w:rsidRPr="00426595" w:rsidRDefault="007D720A" w:rsidP="00F921B5">
      <w:pPr>
        <w:shd w:val="clear" w:color="auto" w:fill="FFFFFF"/>
        <w:spacing w:before="120"/>
        <w:ind w:left="5"/>
        <w:rPr>
          <w:sz w:val="22"/>
        </w:rPr>
      </w:pPr>
      <w:r w:rsidRPr="00426595">
        <w:rPr>
          <w:b/>
          <w:bCs/>
          <w:sz w:val="22"/>
          <w:szCs w:val="24"/>
        </w:rPr>
        <w:t>Section 43 (Service Pension Rate Calculator for Blinded Veterans</w:t>
      </w:r>
      <w:r w:rsidRPr="00426595">
        <w:rPr>
          <w:rFonts w:eastAsia="Times New Roman"/>
          <w:b/>
          <w:bCs/>
          <w:sz w:val="22"/>
          <w:szCs w:val="24"/>
        </w:rPr>
        <w:t>— after point 43-C3):</w:t>
      </w:r>
    </w:p>
    <w:p w14:paraId="57E2B4E9" w14:textId="77777777" w:rsidR="007D720A" w:rsidRPr="00426595" w:rsidRDefault="007D720A" w:rsidP="00F921B5">
      <w:pPr>
        <w:shd w:val="clear" w:color="auto" w:fill="FFFFFF"/>
        <w:spacing w:before="120"/>
        <w:ind w:left="346"/>
        <w:rPr>
          <w:sz w:val="22"/>
        </w:rPr>
      </w:pPr>
      <w:r w:rsidRPr="00426595">
        <w:rPr>
          <w:sz w:val="22"/>
          <w:szCs w:val="24"/>
        </w:rPr>
        <w:t>Insert:</w:t>
      </w:r>
    </w:p>
    <w:p w14:paraId="2F433346" w14:textId="77777777" w:rsidR="007D720A" w:rsidRPr="00426595" w:rsidRDefault="007D720A" w:rsidP="00F921B5">
      <w:pPr>
        <w:shd w:val="clear" w:color="auto" w:fill="FFFFFF"/>
        <w:spacing w:before="120"/>
        <w:rPr>
          <w:sz w:val="22"/>
        </w:rPr>
      </w:pPr>
      <w:r w:rsidRPr="00426595">
        <w:rPr>
          <w:i/>
          <w:iCs/>
          <w:sz w:val="22"/>
          <w:szCs w:val="24"/>
        </w:rPr>
        <w:t>Failure to reasonably pursue maintenance claim</w:t>
      </w:r>
    </w:p>
    <w:p w14:paraId="4012DC19" w14:textId="77777777" w:rsidR="007D720A" w:rsidRPr="00426595" w:rsidRDefault="007D720A" w:rsidP="00F921B5">
      <w:pPr>
        <w:shd w:val="clear" w:color="auto" w:fill="FFFFFF"/>
        <w:spacing w:before="120"/>
        <w:ind w:left="341"/>
        <w:rPr>
          <w:sz w:val="22"/>
        </w:rPr>
      </w:pPr>
      <w:r w:rsidRPr="00426595">
        <w:rPr>
          <w:sz w:val="22"/>
          <w:szCs w:val="24"/>
        </w:rPr>
        <w:t>“43-C3A. If:</w:t>
      </w:r>
    </w:p>
    <w:p w14:paraId="2E92727D" w14:textId="77777777" w:rsidR="007D720A" w:rsidRPr="00426595" w:rsidRDefault="007D720A" w:rsidP="00FC569B">
      <w:pPr>
        <w:numPr>
          <w:ilvl w:val="0"/>
          <w:numId w:val="29"/>
        </w:numPr>
        <w:shd w:val="clear" w:color="auto" w:fill="FFFFFF"/>
        <w:tabs>
          <w:tab w:val="left" w:pos="768"/>
        </w:tabs>
        <w:spacing w:before="120"/>
        <w:ind w:left="768" w:hanging="384"/>
        <w:jc w:val="both"/>
        <w:rPr>
          <w:sz w:val="22"/>
          <w:szCs w:val="24"/>
        </w:rPr>
      </w:pPr>
      <w:r w:rsidRPr="00426595">
        <w:rPr>
          <w:sz w:val="22"/>
          <w:szCs w:val="24"/>
        </w:rPr>
        <w:t>a person who has a dependent child is entitled to claim maintenance from someone else for the child; and</w:t>
      </w:r>
    </w:p>
    <w:p w14:paraId="433F0338" w14:textId="77777777" w:rsidR="007D720A" w:rsidRPr="00426595" w:rsidRDefault="007D720A" w:rsidP="00FC569B">
      <w:pPr>
        <w:numPr>
          <w:ilvl w:val="0"/>
          <w:numId w:val="29"/>
        </w:numPr>
        <w:shd w:val="clear" w:color="auto" w:fill="FFFFFF"/>
        <w:tabs>
          <w:tab w:val="left" w:pos="768"/>
        </w:tabs>
        <w:spacing w:before="120"/>
        <w:ind w:left="768" w:hanging="384"/>
        <w:jc w:val="both"/>
        <w:rPr>
          <w:sz w:val="22"/>
          <w:szCs w:val="24"/>
        </w:rPr>
      </w:pPr>
      <w:r w:rsidRPr="00426595">
        <w:rPr>
          <w:sz w:val="22"/>
          <w:szCs w:val="24"/>
        </w:rPr>
        <w:t>the Commission considers it reasonable that the person should take action to obtain the maintenance; and</w:t>
      </w:r>
    </w:p>
    <w:p w14:paraId="636B6511" w14:textId="77777777" w:rsidR="007D720A" w:rsidRPr="00426595" w:rsidRDefault="007D720A" w:rsidP="00FC569B">
      <w:pPr>
        <w:numPr>
          <w:ilvl w:val="0"/>
          <w:numId w:val="29"/>
        </w:numPr>
        <w:shd w:val="clear" w:color="auto" w:fill="FFFFFF"/>
        <w:tabs>
          <w:tab w:val="left" w:pos="768"/>
        </w:tabs>
        <w:spacing w:before="120"/>
        <w:ind w:left="768" w:hanging="384"/>
        <w:jc w:val="both"/>
        <w:rPr>
          <w:sz w:val="22"/>
          <w:szCs w:val="24"/>
        </w:rPr>
      </w:pPr>
      <w:r w:rsidRPr="00426595">
        <w:rPr>
          <w:sz w:val="22"/>
          <w:szCs w:val="24"/>
        </w:rPr>
        <w:t>the person does not take the action that the Commission considers reasonable to obtain the maintenance;</w:t>
      </w:r>
    </w:p>
    <w:p w14:paraId="2A112255" w14:textId="77777777" w:rsidR="007D720A" w:rsidRPr="00426595" w:rsidRDefault="007D720A" w:rsidP="00F921B5">
      <w:pPr>
        <w:numPr>
          <w:ilvl w:val="0"/>
          <w:numId w:val="29"/>
        </w:numPr>
        <w:shd w:val="clear" w:color="auto" w:fill="FFFFFF"/>
        <w:tabs>
          <w:tab w:val="left" w:pos="768"/>
        </w:tabs>
        <w:spacing w:before="120"/>
        <w:ind w:left="768" w:hanging="384"/>
        <w:rPr>
          <w:sz w:val="22"/>
          <w:szCs w:val="24"/>
        </w:rPr>
        <w:sectPr w:rsidR="007D720A" w:rsidRPr="00426595" w:rsidSect="00455777">
          <w:pgSz w:w="12240" w:h="15840"/>
          <w:pgMar w:top="1440" w:right="1440" w:bottom="1440" w:left="1440" w:header="720" w:footer="720" w:gutter="0"/>
          <w:cols w:space="60"/>
          <w:noEndnote/>
          <w:docGrid w:linePitch="272"/>
        </w:sectPr>
      </w:pPr>
    </w:p>
    <w:p w14:paraId="6E5ED298" w14:textId="77777777" w:rsidR="003D5471" w:rsidRPr="00426595" w:rsidRDefault="007D720A" w:rsidP="00C52EE5">
      <w:pPr>
        <w:shd w:val="clear" w:color="auto" w:fill="FFFFFF"/>
        <w:spacing w:before="120"/>
        <w:jc w:val="center"/>
        <w:rPr>
          <w:rFonts w:eastAsia="Times New Roman"/>
          <w:sz w:val="22"/>
          <w:szCs w:val="24"/>
        </w:rPr>
      </w:pPr>
      <w:r w:rsidRPr="00426595">
        <w:rPr>
          <w:b/>
          <w:bCs/>
          <w:sz w:val="22"/>
          <w:szCs w:val="24"/>
        </w:rPr>
        <w:lastRenderedPageBreak/>
        <w:t>SCHEDULE 2</w:t>
      </w:r>
      <w:r w:rsidRPr="00426595">
        <w:rPr>
          <w:rFonts w:eastAsia="Times New Roman"/>
          <w:sz w:val="22"/>
          <w:szCs w:val="24"/>
        </w:rPr>
        <w:t>—continued</w:t>
      </w:r>
    </w:p>
    <w:p w14:paraId="46C20881" w14:textId="77777777" w:rsidR="007D720A" w:rsidRPr="00426595" w:rsidRDefault="007D720A" w:rsidP="003D5471">
      <w:pPr>
        <w:shd w:val="clear" w:color="auto" w:fill="FFFFFF"/>
        <w:spacing w:before="120"/>
        <w:rPr>
          <w:sz w:val="22"/>
        </w:rPr>
      </w:pPr>
      <w:r w:rsidRPr="00426595">
        <w:rPr>
          <w:rFonts w:eastAsia="Times New Roman"/>
          <w:sz w:val="22"/>
          <w:szCs w:val="24"/>
        </w:rPr>
        <w:t>point 43-C3 does not apply to the person.”.</w:t>
      </w:r>
    </w:p>
    <w:p w14:paraId="1CCD1D4C" w14:textId="77777777" w:rsidR="007D720A" w:rsidRPr="00426595" w:rsidRDefault="007D720A" w:rsidP="00F921B5">
      <w:pPr>
        <w:shd w:val="clear" w:color="auto" w:fill="FFFFFF"/>
        <w:spacing w:before="120"/>
        <w:ind w:left="5"/>
        <w:rPr>
          <w:sz w:val="22"/>
        </w:rPr>
      </w:pPr>
      <w:r w:rsidRPr="00426595">
        <w:rPr>
          <w:b/>
          <w:bCs/>
          <w:sz w:val="22"/>
          <w:szCs w:val="24"/>
        </w:rPr>
        <w:t>Section 44 (Service Pension Rate Calculator</w:t>
      </w:r>
      <w:r w:rsidRPr="00426595">
        <w:rPr>
          <w:rFonts w:eastAsia="Times New Roman"/>
          <w:sz w:val="22"/>
          <w:szCs w:val="24"/>
        </w:rPr>
        <w:t>—</w:t>
      </w:r>
      <w:r w:rsidRPr="00426595">
        <w:rPr>
          <w:rFonts w:eastAsia="Times New Roman"/>
          <w:b/>
          <w:bCs/>
          <w:sz w:val="22"/>
          <w:szCs w:val="24"/>
        </w:rPr>
        <w:t>point 44-D8—after paragraph (d)):</w:t>
      </w:r>
    </w:p>
    <w:p w14:paraId="03E9BDB0" w14:textId="77777777" w:rsidR="007D720A" w:rsidRPr="00426595" w:rsidRDefault="007D720A" w:rsidP="00F921B5">
      <w:pPr>
        <w:shd w:val="clear" w:color="auto" w:fill="FFFFFF"/>
        <w:spacing w:before="120"/>
        <w:ind w:left="346"/>
        <w:rPr>
          <w:sz w:val="22"/>
        </w:rPr>
      </w:pPr>
      <w:r w:rsidRPr="00426595">
        <w:rPr>
          <w:sz w:val="22"/>
          <w:szCs w:val="24"/>
        </w:rPr>
        <w:t>Insert:</w:t>
      </w:r>
    </w:p>
    <w:p w14:paraId="391EAA95" w14:textId="77777777" w:rsidR="007D720A" w:rsidRPr="00426595" w:rsidRDefault="007D720A" w:rsidP="00F921B5">
      <w:pPr>
        <w:shd w:val="clear" w:color="auto" w:fill="FFFFFF"/>
        <w:spacing w:before="120"/>
        <w:ind w:left="346"/>
        <w:rPr>
          <w:sz w:val="22"/>
        </w:rPr>
      </w:pPr>
      <w:r w:rsidRPr="00426595">
        <w:rPr>
          <w:sz w:val="22"/>
          <w:szCs w:val="24"/>
        </w:rPr>
        <w:t>“(da) under an Aboriginal study assistance scheme; or”.</w:t>
      </w:r>
    </w:p>
    <w:p w14:paraId="6882DEF5" w14:textId="77777777" w:rsidR="007D720A" w:rsidRPr="00426595" w:rsidRDefault="007D720A" w:rsidP="00F921B5">
      <w:pPr>
        <w:shd w:val="clear" w:color="auto" w:fill="FFFFFF"/>
        <w:spacing w:before="120"/>
        <w:rPr>
          <w:sz w:val="22"/>
        </w:rPr>
      </w:pPr>
      <w:r w:rsidRPr="00426595">
        <w:rPr>
          <w:b/>
          <w:bCs/>
          <w:sz w:val="22"/>
          <w:szCs w:val="24"/>
        </w:rPr>
        <w:t>Section 44 (Service Pension Rate Calculator</w:t>
      </w:r>
      <w:r w:rsidRPr="00426595">
        <w:rPr>
          <w:rFonts w:eastAsia="Times New Roman"/>
          <w:b/>
          <w:bCs/>
          <w:sz w:val="22"/>
          <w:szCs w:val="24"/>
        </w:rPr>
        <w:t>—point 44-D8):</w:t>
      </w:r>
    </w:p>
    <w:p w14:paraId="7FB04C1E" w14:textId="77777777" w:rsidR="007D720A" w:rsidRPr="00426595" w:rsidRDefault="007D720A" w:rsidP="00F921B5">
      <w:pPr>
        <w:shd w:val="clear" w:color="auto" w:fill="FFFFFF"/>
        <w:spacing w:before="120"/>
        <w:ind w:left="336"/>
        <w:rPr>
          <w:sz w:val="22"/>
        </w:rPr>
      </w:pPr>
      <w:r w:rsidRPr="00426595">
        <w:rPr>
          <w:sz w:val="22"/>
          <w:szCs w:val="24"/>
        </w:rPr>
        <w:t>Add at the end:</w:t>
      </w:r>
    </w:p>
    <w:p w14:paraId="2965296A" w14:textId="187A4438" w:rsidR="007D720A" w:rsidRPr="00426595" w:rsidRDefault="007D720A" w:rsidP="00F921B5">
      <w:pPr>
        <w:shd w:val="clear" w:color="auto" w:fill="FFFFFF"/>
        <w:spacing w:before="120"/>
        <w:ind w:left="125"/>
      </w:pPr>
      <w:r w:rsidRPr="00426595">
        <w:rPr>
          <w:szCs w:val="18"/>
        </w:rPr>
        <w:t>“Note: for ‘Aboriginal study assistance scheme’ see section 5</w:t>
      </w:r>
      <w:r w:rsidR="000216CD">
        <w:rPr>
          <w:smallCaps/>
          <w:szCs w:val="18"/>
        </w:rPr>
        <w:t>f</w:t>
      </w:r>
      <w:r w:rsidRPr="00426595">
        <w:rPr>
          <w:szCs w:val="18"/>
        </w:rPr>
        <w:t>.”.</w:t>
      </w:r>
    </w:p>
    <w:p w14:paraId="28F28D91" w14:textId="77777777" w:rsidR="007D720A" w:rsidRPr="00426595" w:rsidRDefault="007D720A" w:rsidP="00F921B5">
      <w:pPr>
        <w:shd w:val="clear" w:color="auto" w:fill="FFFFFF"/>
        <w:spacing w:before="120"/>
        <w:ind w:left="5"/>
        <w:rPr>
          <w:sz w:val="22"/>
        </w:rPr>
      </w:pPr>
      <w:r w:rsidRPr="00426595">
        <w:rPr>
          <w:b/>
          <w:bCs/>
          <w:sz w:val="22"/>
          <w:szCs w:val="24"/>
        </w:rPr>
        <w:t>Section 46 (Table</w:t>
      </w:r>
      <w:r w:rsidRPr="00426595">
        <w:rPr>
          <w:rFonts w:eastAsia="Times New Roman"/>
          <w:sz w:val="22"/>
          <w:szCs w:val="24"/>
        </w:rPr>
        <w:t>—</w:t>
      </w:r>
      <w:r w:rsidRPr="00426595">
        <w:rPr>
          <w:rFonts w:eastAsia="Times New Roman"/>
          <w:b/>
          <w:bCs/>
          <w:sz w:val="22"/>
          <w:szCs w:val="24"/>
        </w:rPr>
        <w:t>items 1, 2, 3 and 4):</w:t>
      </w:r>
    </w:p>
    <w:p w14:paraId="7C2DC724" w14:textId="77777777" w:rsidR="007D720A" w:rsidRPr="00426595" w:rsidRDefault="007D720A" w:rsidP="00F921B5">
      <w:pPr>
        <w:shd w:val="clear" w:color="auto" w:fill="FFFFFF"/>
        <w:spacing w:before="120"/>
        <w:ind w:left="341"/>
        <w:rPr>
          <w:sz w:val="22"/>
        </w:rPr>
      </w:pPr>
      <w:r w:rsidRPr="00426595">
        <w:rPr>
          <w:sz w:val="22"/>
          <w:szCs w:val="24"/>
        </w:rPr>
        <w:t>After “made” insert “or acquired”.</w:t>
      </w:r>
    </w:p>
    <w:p w14:paraId="033DBD9F" w14:textId="77777777" w:rsidR="007D720A" w:rsidRPr="00426595" w:rsidRDefault="007D720A" w:rsidP="00F921B5">
      <w:pPr>
        <w:shd w:val="clear" w:color="auto" w:fill="FFFFFF"/>
        <w:spacing w:before="120"/>
        <w:rPr>
          <w:sz w:val="22"/>
        </w:rPr>
      </w:pPr>
      <w:r w:rsidRPr="00426595">
        <w:rPr>
          <w:b/>
          <w:bCs/>
          <w:sz w:val="22"/>
          <w:szCs w:val="24"/>
        </w:rPr>
        <w:t xml:space="preserve">Paragraph </w:t>
      </w:r>
      <w:r w:rsidRPr="00426595">
        <w:rPr>
          <w:b/>
          <w:bCs/>
          <w:smallCaps/>
          <w:sz w:val="22"/>
          <w:szCs w:val="24"/>
        </w:rPr>
        <w:t xml:space="preserve">46a </w:t>
      </w:r>
      <w:r w:rsidRPr="00426595">
        <w:rPr>
          <w:b/>
          <w:bCs/>
          <w:sz w:val="22"/>
          <w:szCs w:val="24"/>
        </w:rPr>
        <w:t>(1) (a):</w:t>
      </w:r>
    </w:p>
    <w:p w14:paraId="72A034E1" w14:textId="77777777" w:rsidR="007D720A" w:rsidRPr="00426595" w:rsidRDefault="007D720A" w:rsidP="00F921B5">
      <w:pPr>
        <w:shd w:val="clear" w:color="auto" w:fill="FFFFFF"/>
        <w:spacing w:before="120"/>
        <w:ind w:left="336"/>
        <w:rPr>
          <w:sz w:val="22"/>
        </w:rPr>
      </w:pPr>
      <w:r w:rsidRPr="00426595">
        <w:rPr>
          <w:sz w:val="22"/>
          <w:szCs w:val="24"/>
        </w:rPr>
        <w:t>Omit the paragraph, substitute:</w:t>
      </w:r>
    </w:p>
    <w:p w14:paraId="07199DD2" w14:textId="77777777" w:rsidR="007D720A" w:rsidRPr="00426595" w:rsidRDefault="007D720A" w:rsidP="00F921B5">
      <w:pPr>
        <w:shd w:val="clear" w:color="auto" w:fill="FFFFFF"/>
        <w:spacing w:before="120"/>
        <w:ind w:left="346"/>
        <w:rPr>
          <w:sz w:val="22"/>
        </w:rPr>
      </w:pPr>
      <w:r w:rsidRPr="00426595">
        <w:rPr>
          <w:sz w:val="22"/>
          <w:szCs w:val="24"/>
        </w:rPr>
        <w:t>“(a) is not income in the form of periodic payments; and”.</w:t>
      </w:r>
    </w:p>
    <w:p w14:paraId="7CC83210" w14:textId="77777777" w:rsidR="007D720A" w:rsidRPr="00426595" w:rsidRDefault="007D720A" w:rsidP="00F921B5">
      <w:pPr>
        <w:shd w:val="clear" w:color="auto" w:fill="FFFFFF"/>
        <w:spacing w:before="120"/>
        <w:rPr>
          <w:sz w:val="22"/>
        </w:rPr>
      </w:pPr>
      <w:r w:rsidRPr="00426595">
        <w:rPr>
          <w:b/>
          <w:bCs/>
          <w:sz w:val="22"/>
          <w:szCs w:val="24"/>
        </w:rPr>
        <w:t xml:space="preserve">Paragraph </w:t>
      </w:r>
      <w:r w:rsidRPr="00426595">
        <w:rPr>
          <w:b/>
          <w:bCs/>
          <w:smallCaps/>
          <w:sz w:val="22"/>
          <w:szCs w:val="24"/>
        </w:rPr>
        <w:t xml:space="preserve">46a </w:t>
      </w:r>
      <w:r w:rsidRPr="00426595">
        <w:rPr>
          <w:b/>
          <w:bCs/>
          <w:sz w:val="22"/>
          <w:szCs w:val="24"/>
        </w:rPr>
        <w:t>(1) (d):</w:t>
      </w:r>
    </w:p>
    <w:p w14:paraId="27359988" w14:textId="77777777" w:rsidR="007D720A" w:rsidRPr="00426595" w:rsidRDefault="007D720A" w:rsidP="00F921B5">
      <w:pPr>
        <w:shd w:val="clear" w:color="auto" w:fill="FFFFFF"/>
        <w:spacing w:before="120"/>
        <w:ind w:left="341"/>
        <w:rPr>
          <w:sz w:val="22"/>
        </w:rPr>
      </w:pPr>
      <w:r w:rsidRPr="00426595">
        <w:rPr>
          <w:sz w:val="22"/>
          <w:szCs w:val="24"/>
        </w:rPr>
        <w:t>After “made” insert “, or acquired, by the person”.</w:t>
      </w:r>
    </w:p>
    <w:p w14:paraId="4E4FCADA" w14:textId="77777777" w:rsidR="007D720A" w:rsidRPr="00426595" w:rsidRDefault="007D720A" w:rsidP="00F921B5">
      <w:pPr>
        <w:shd w:val="clear" w:color="auto" w:fill="FFFFFF"/>
        <w:spacing w:before="120"/>
        <w:rPr>
          <w:sz w:val="22"/>
        </w:rPr>
      </w:pPr>
      <w:r w:rsidRPr="00426595">
        <w:rPr>
          <w:b/>
          <w:bCs/>
          <w:sz w:val="22"/>
          <w:szCs w:val="24"/>
        </w:rPr>
        <w:t xml:space="preserve">Subsection </w:t>
      </w:r>
      <w:r w:rsidRPr="00426595">
        <w:rPr>
          <w:b/>
          <w:bCs/>
          <w:smallCaps/>
          <w:sz w:val="22"/>
          <w:szCs w:val="24"/>
        </w:rPr>
        <w:t xml:space="preserve">46a </w:t>
      </w:r>
      <w:r w:rsidRPr="00426595">
        <w:rPr>
          <w:b/>
          <w:bCs/>
          <w:sz w:val="22"/>
          <w:szCs w:val="24"/>
        </w:rPr>
        <w:t>(2):</w:t>
      </w:r>
    </w:p>
    <w:p w14:paraId="6625DBDE" w14:textId="77777777" w:rsidR="007D720A" w:rsidRPr="00426595" w:rsidRDefault="007D720A" w:rsidP="00F921B5">
      <w:pPr>
        <w:shd w:val="clear" w:color="auto" w:fill="FFFFFF"/>
        <w:spacing w:before="120"/>
        <w:ind w:firstLine="341"/>
        <w:jc w:val="both"/>
        <w:rPr>
          <w:sz w:val="22"/>
        </w:rPr>
      </w:pPr>
      <w:r w:rsidRPr="00426595">
        <w:rPr>
          <w:sz w:val="22"/>
          <w:szCs w:val="24"/>
        </w:rPr>
        <w:t>Omit “becoming entitled to receive an amount includes a reference to the person becoming entitled to receive”, substitute “receiving an amount includes a reference to a person receiving”.</w:t>
      </w:r>
    </w:p>
    <w:p w14:paraId="5570C936" w14:textId="3CF51CCF" w:rsidR="007D720A" w:rsidRPr="00426595" w:rsidRDefault="007D720A" w:rsidP="00F921B5">
      <w:pPr>
        <w:shd w:val="clear" w:color="auto" w:fill="FFFFFF"/>
        <w:spacing w:before="120"/>
        <w:ind w:left="5"/>
        <w:rPr>
          <w:sz w:val="22"/>
        </w:rPr>
      </w:pPr>
      <w:r w:rsidRPr="00426595">
        <w:rPr>
          <w:b/>
          <w:bCs/>
          <w:sz w:val="22"/>
          <w:szCs w:val="24"/>
        </w:rPr>
        <w:t>Paragraph 46</w:t>
      </w:r>
      <w:r w:rsidR="000216CD">
        <w:rPr>
          <w:b/>
          <w:bCs/>
          <w:smallCaps/>
          <w:sz w:val="22"/>
          <w:szCs w:val="24"/>
        </w:rPr>
        <w:t>b</w:t>
      </w:r>
      <w:r w:rsidRPr="00426595">
        <w:rPr>
          <w:b/>
          <w:bCs/>
          <w:sz w:val="22"/>
          <w:szCs w:val="24"/>
        </w:rPr>
        <w:t xml:space="preserve"> (1) (a):</w:t>
      </w:r>
    </w:p>
    <w:p w14:paraId="62E3F63B" w14:textId="77777777" w:rsidR="007D720A" w:rsidRPr="00426595" w:rsidRDefault="007D720A" w:rsidP="00F921B5">
      <w:pPr>
        <w:shd w:val="clear" w:color="auto" w:fill="FFFFFF"/>
        <w:spacing w:before="120"/>
        <w:ind w:left="341"/>
        <w:rPr>
          <w:sz w:val="22"/>
        </w:rPr>
      </w:pPr>
      <w:r w:rsidRPr="00426595">
        <w:rPr>
          <w:sz w:val="22"/>
          <w:szCs w:val="24"/>
        </w:rPr>
        <w:t>After “made” insert “or acquired”.</w:t>
      </w:r>
    </w:p>
    <w:p w14:paraId="5E6A1890" w14:textId="24996E59" w:rsidR="007D720A" w:rsidRPr="00426595" w:rsidRDefault="007D720A" w:rsidP="00F921B5">
      <w:pPr>
        <w:shd w:val="clear" w:color="auto" w:fill="FFFFFF"/>
        <w:spacing w:before="120"/>
        <w:ind w:left="5"/>
        <w:rPr>
          <w:sz w:val="22"/>
        </w:rPr>
      </w:pPr>
      <w:r w:rsidRPr="00426595">
        <w:rPr>
          <w:b/>
          <w:bCs/>
          <w:sz w:val="22"/>
          <w:szCs w:val="24"/>
        </w:rPr>
        <w:t>Sub-subparagraph 46</w:t>
      </w:r>
      <w:r w:rsidR="000216CD">
        <w:rPr>
          <w:b/>
          <w:bCs/>
          <w:smallCaps/>
          <w:sz w:val="22"/>
          <w:szCs w:val="24"/>
        </w:rPr>
        <w:t>b</w:t>
      </w:r>
      <w:r w:rsidRPr="00426595">
        <w:rPr>
          <w:b/>
          <w:bCs/>
          <w:sz w:val="22"/>
          <w:szCs w:val="24"/>
        </w:rPr>
        <w:t xml:space="preserve"> (1) (b) (ii) (</w:t>
      </w:r>
      <w:r w:rsidRPr="00426595">
        <w:rPr>
          <w:b/>
          <w:bCs/>
          <w:smallCaps/>
          <w:sz w:val="22"/>
          <w:szCs w:val="24"/>
        </w:rPr>
        <w:t>a</w:t>
      </w:r>
      <w:r w:rsidRPr="00426595">
        <w:rPr>
          <w:b/>
          <w:bCs/>
          <w:sz w:val="22"/>
          <w:szCs w:val="24"/>
        </w:rPr>
        <w:t>):</w:t>
      </w:r>
    </w:p>
    <w:p w14:paraId="273D3211" w14:textId="77777777" w:rsidR="007D720A" w:rsidRPr="00426595" w:rsidRDefault="007D720A" w:rsidP="00F921B5">
      <w:pPr>
        <w:shd w:val="clear" w:color="auto" w:fill="FFFFFF"/>
        <w:spacing w:before="120"/>
        <w:ind w:left="341"/>
        <w:rPr>
          <w:sz w:val="22"/>
        </w:rPr>
      </w:pPr>
      <w:r w:rsidRPr="00426595">
        <w:rPr>
          <w:sz w:val="22"/>
          <w:szCs w:val="24"/>
        </w:rPr>
        <w:t>After “made” insert “, or acquired, by the person”.</w:t>
      </w:r>
    </w:p>
    <w:p w14:paraId="71B68346" w14:textId="3C432483" w:rsidR="007D720A" w:rsidRPr="00426595" w:rsidRDefault="007D720A" w:rsidP="00F921B5">
      <w:pPr>
        <w:shd w:val="clear" w:color="auto" w:fill="FFFFFF"/>
        <w:spacing w:before="120"/>
        <w:ind w:left="5"/>
        <w:rPr>
          <w:sz w:val="22"/>
        </w:rPr>
      </w:pPr>
      <w:r w:rsidRPr="00426595">
        <w:rPr>
          <w:b/>
          <w:bCs/>
          <w:sz w:val="22"/>
          <w:szCs w:val="24"/>
        </w:rPr>
        <w:t>Paragraph 46</w:t>
      </w:r>
      <w:r w:rsidR="000216CD">
        <w:rPr>
          <w:b/>
          <w:bCs/>
          <w:smallCaps/>
          <w:sz w:val="22"/>
          <w:szCs w:val="24"/>
        </w:rPr>
        <w:t>b</w:t>
      </w:r>
      <w:r w:rsidRPr="00426595">
        <w:rPr>
          <w:b/>
          <w:bCs/>
          <w:sz w:val="22"/>
          <w:szCs w:val="24"/>
        </w:rPr>
        <w:t xml:space="preserve"> (1) (c):</w:t>
      </w:r>
    </w:p>
    <w:p w14:paraId="01D7111D" w14:textId="77777777" w:rsidR="007D720A" w:rsidRPr="00426595" w:rsidRDefault="007D720A" w:rsidP="00F921B5">
      <w:pPr>
        <w:shd w:val="clear" w:color="auto" w:fill="FFFFFF"/>
        <w:spacing w:before="120"/>
        <w:ind w:left="10" w:firstLine="331"/>
        <w:jc w:val="both"/>
        <w:rPr>
          <w:sz w:val="22"/>
        </w:rPr>
      </w:pPr>
      <w:r w:rsidRPr="00426595">
        <w:rPr>
          <w:sz w:val="22"/>
          <w:szCs w:val="24"/>
        </w:rPr>
        <w:t>Omit “becomes entitled to receive”, substitute “</w:t>
      </w:r>
      <w:proofErr w:type="spellStart"/>
      <w:r w:rsidRPr="00426595">
        <w:rPr>
          <w:sz w:val="22"/>
          <w:szCs w:val="24"/>
        </w:rPr>
        <w:t>realises</w:t>
      </w:r>
      <w:proofErr w:type="spellEnd"/>
      <w:r w:rsidRPr="00426595">
        <w:rPr>
          <w:sz w:val="22"/>
          <w:szCs w:val="24"/>
        </w:rPr>
        <w:t xml:space="preserve"> the investment and receives”.</w:t>
      </w:r>
    </w:p>
    <w:p w14:paraId="32B8429A" w14:textId="77777777" w:rsidR="007D720A" w:rsidRPr="00426595" w:rsidRDefault="007D720A" w:rsidP="00F921B5">
      <w:pPr>
        <w:shd w:val="clear" w:color="auto" w:fill="FFFFFF"/>
        <w:spacing w:before="120"/>
        <w:ind w:left="5"/>
        <w:rPr>
          <w:sz w:val="22"/>
        </w:rPr>
      </w:pPr>
      <w:r w:rsidRPr="00426595">
        <w:rPr>
          <w:b/>
          <w:bCs/>
          <w:sz w:val="22"/>
          <w:szCs w:val="24"/>
        </w:rPr>
        <w:t xml:space="preserve">Subsection </w:t>
      </w:r>
      <w:r w:rsidRPr="00426595">
        <w:rPr>
          <w:b/>
          <w:bCs/>
          <w:smallCaps/>
          <w:sz w:val="22"/>
          <w:szCs w:val="24"/>
        </w:rPr>
        <w:t xml:space="preserve">46b </w:t>
      </w:r>
      <w:r w:rsidRPr="00426595">
        <w:rPr>
          <w:b/>
          <w:bCs/>
          <w:sz w:val="22"/>
          <w:szCs w:val="24"/>
        </w:rPr>
        <w:t>(2):</w:t>
      </w:r>
    </w:p>
    <w:p w14:paraId="61DFE935" w14:textId="77777777" w:rsidR="007D720A" w:rsidRPr="00426595" w:rsidRDefault="007D720A" w:rsidP="00F921B5">
      <w:pPr>
        <w:shd w:val="clear" w:color="auto" w:fill="FFFFFF"/>
        <w:spacing w:before="120"/>
        <w:ind w:left="5" w:firstLine="341"/>
        <w:jc w:val="both"/>
        <w:rPr>
          <w:sz w:val="22"/>
        </w:rPr>
      </w:pPr>
      <w:r w:rsidRPr="00426595">
        <w:rPr>
          <w:sz w:val="22"/>
          <w:szCs w:val="24"/>
        </w:rPr>
        <w:t>Omit “becoming entitled to receive an amount includes a reference to the person becoming entitled to receive”, substitute “receiving an amount includes a reference to a person receiving”.</w:t>
      </w:r>
    </w:p>
    <w:p w14:paraId="6602903C" w14:textId="4EF932ED" w:rsidR="007D720A" w:rsidRPr="00426595" w:rsidRDefault="007D720A" w:rsidP="00F921B5">
      <w:pPr>
        <w:shd w:val="clear" w:color="auto" w:fill="FFFFFF"/>
        <w:spacing w:before="120"/>
        <w:ind w:left="5"/>
        <w:rPr>
          <w:sz w:val="22"/>
        </w:rPr>
      </w:pPr>
      <w:r w:rsidRPr="00426595">
        <w:rPr>
          <w:b/>
          <w:bCs/>
          <w:sz w:val="22"/>
          <w:szCs w:val="24"/>
        </w:rPr>
        <w:t>After section 46</w:t>
      </w:r>
      <w:r w:rsidR="000216CD">
        <w:rPr>
          <w:b/>
          <w:bCs/>
          <w:smallCaps/>
          <w:sz w:val="22"/>
          <w:szCs w:val="24"/>
        </w:rPr>
        <w:t>b</w:t>
      </w:r>
      <w:r w:rsidRPr="00426595">
        <w:rPr>
          <w:b/>
          <w:bCs/>
          <w:sz w:val="22"/>
          <w:szCs w:val="24"/>
        </w:rPr>
        <w:t>:</w:t>
      </w:r>
    </w:p>
    <w:p w14:paraId="0B6442EA" w14:textId="77777777" w:rsidR="007D720A" w:rsidRPr="00426595" w:rsidRDefault="007D720A" w:rsidP="00F921B5">
      <w:pPr>
        <w:shd w:val="clear" w:color="auto" w:fill="FFFFFF"/>
        <w:spacing w:before="120"/>
        <w:ind w:left="355"/>
        <w:rPr>
          <w:sz w:val="22"/>
        </w:rPr>
      </w:pPr>
      <w:r w:rsidRPr="00426595">
        <w:rPr>
          <w:sz w:val="22"/>
          <w:szCs w:val="24"/>
        </w:rPr>
        <w:t>Insert:</w:t>
      </w:r>
    </w:p>
    <w:p w14:paraId="2067BAD0" w14:textId="77777777" w:rsidR="007D720A" w:rsidRPr="00426595" w:rsidRDefault="007D720A" w:rsidP="00F921B5">
      <w:pPr>
        <w:shd w:val="clear" w:color="auto" w:fill="FFFFFF"/>
        <w:spacing w:before="120"/>
        <w:ind w:left="355"/>
        <w:rPr>
          <w:sz w:val="22"/>
        </w:rPr>
        <w:sectPr w:rsidR="007D720A" w:rsidRPr="00426595" w:rsidSect="00455777">
          <w:pgSz w:w="12240" w:h="15840"/>
          <w:pgMar w:top="1440" w:right="1440" w:bottom="1440" w:left="1440" w:header="720" w:footer="720" w:gutter="0"/>
          <w:cols w:space="60"/>
          <w:noEndnote/>
          <w:docGrid w:linePitch="272"/>
        </w:sectPr>
      </w:pPr>
    </w:p>
    <w:p w14:paraId="4676930E"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2</w:t>
      </w:r>
      <w:r w:rsidRPr="00426595">
        <w:rPr>
          <w:rFonts w:eastAsia="Times New Roman"/>
          <w:sz w:val="22"/>
          <w:szCs w:val="24"/>
        </w:rPr>
        <w:t>—continued</w:t>
      </w:r>
    </w:p>
    <w:p w14:paraId="4DF46397" w14:textId="77777777" w:rsidR="007D720A" w:rsidRPr="00426595" w:rsidRDefault="007D720A" w:rsidP="00F921B5">
      <w:pPr>
        <w:shd w:val="clear" w:color="auto" w:fill="FFFFFF"/>
        <w:spacing w:before="120"/>
        <w:ind w:left="5"/>
        <w:rPr>
          <w:b/>
          <w:sz w:val="22"/>
        </w:rPr>
      </w:pPr>
      <w:proofErr w:type="spellStart"/>
      <w:r w:rsidRPr="00426595">
        <w:rPr>
          <w:b/>
          <w:sz w:val="22"/>
          <w:szCs w:val="24"/>
        </w:rPr>
        <w:t>Realisation</w:t>
      </w:r>
      <w:proofErr w:type="spellEnd"/>
      <w:r w:rsidRPr="00426595">
        <w:rPr>
          <w:b/>
          <w:sz w:val="22"/>
          <w:szCs w:val="24"/>
        </w:rPr>
        <w:t xml:space="preserve"> of investment</w:t>
      </w:r>
    </w:p>
    <w:p w14:paraId="339D7A16" w14:textId="605F9764" w:rsidR="007D720A" w:rsidRPr="00426595" w:rsidRDefault="007D720A" w:rsidP="00F921B5">
      <w:pPr>
        <w:shd w:val="clear" w:color="auto" w:fill="FFFFFF"/>
        <w:spacing w:before="120"/>
        <w:ind w:firstLine="336"/>
        <w:rPr>
          <w:sz w:val="22"/>
        </w:rPr>
      </w:pPr>
      <w:r w:rsidRPr="00426595">
        <w:rPr>
          <w:smallCaps/>
          <w:sz w:val="22"/>
          <w:szCs w:val="24"/>
        </w:rPr>
        <w:t xml:space="preserve">“46ba. </w:t>
      </w:r>
      <w:r w:rsidRPr="00426595">
        <w:rPr>
          <w:sz w:val="22"/>
          <w:szCs w:val="24"/>
        </w:rPr>
        <w:t>For the purposes of section 46</w:t>
      </w:r>
      <w:r w:rsidR="000216CD">
        <w:rPr>
          <w:smallCaps/>
          <w:sz w:val="22"/>
          <w:szCs w:val="24"/>
        </w:rPr>
        <w:t>b</w:t>
      </w:r>
      <w:r w:rsidRPr="00426595">
        <w:rPr>
          <w:sz w:val="22"/>
          <w:szCs w:val="24"/>
        </w:rPr>
        <w:t xml:space="preserve">, a person </w:t>
      </w:r>
      <w:proofErr w:type="spellStart"/>
      <w:r w:rsidRPr="00426595">
        <w:rPr>
          <w:b/>
          <w:bCs/>
          <w:sz w:val="22"/>
          <w:szCs w:val="24"/>
        </w:rPr>
        <w:t>realises</w:t>
      </w:r>
      <w:proofErr w:type="spellEnd"/>
      <w:r w:rsidRPr="00426595">
        <w:rPr>
          <w:b/>
          <w:bCs/>
          <w:sz w:val="22"/>
          <w:szCs w:val="24"/>
        </w:rPr>
        <w:t xml:space="preserve"> an </w:t>
      </w:r>
      <w:r w:rsidRPr="00426595">
        <w:rPr>
          <w:b/>
          <w:sz w:val="22"/>
          <w:szCs w:val="24"/>
        </w:rPr>
        <w:t>investment</w:t>
      </w:r>
      <w:r w:rsidRPr="00426595">
        <w:rPr>
          <w:sz w:val="22"/>
          <w:szCs w:val="24"/>
        </w:rPr>
        <w:t xml:space="preserve"> if, and only if:</w:t>
      </w:r>
    </w:p>
    <w:p w14:paraId="3B617CDA" w14:textId="77777777" w:rsidR="007D720A" w:rsidRPr="00426595" w:rsidRDefault="007D720A" w:rsidP="00F921B5">
      <w:pPr>
        <w:numPr>
          <w:ilvl w:val="0"/>
          <w:numId w:val="30"/>
        </w:numPr>
        <w:shd w:val="clear" w:color="auto" w:fill="FFFFFF"/>
        <w:tabs>
          <w:tab w:val="left" w:pos="768"/>
        </w:tabs>
        <w:spacing w:before="120"/>
        <w:ind w:left="374"/>
        <w:rPr>
          <w:sz w:val="22"/>
          <w:szCs w:val="24"/>
        </w:rPr>
      </w:pPr>
      <w:r w:rsidRPr="00426595">
        <w:rPr>
          <w:sz w:val="22"/>
          <w:szCs w:val="24"/>
        </w:rPr>
        <w:t>all or part of the amount of the investment is withdrawn; or</w:t>
      </w:r>
    </w:p>
    <w:p w14:paraId="25FF8F63" w14:textId="77777777" w:rsidR="007D720A" w:rsidRPr="00426595" w:rsidRDefault="007D720A" w:rsidP="00F921B5">
      <w:pPr>
        <w:numPr>
          <w:ilvl w:val="0"/>
          <w:numId w:val="30"/>
        </w:numPr>
        <w:shd w:val="clear" w:color="auto" w:fill="FFFFFF"/>
        <w:tabs>
          <w:tab w:val="left" w:pos="768"/>
        </w:tabs>
        <w:spacing w:before="120"/>
        <w:ind w:left="768" w:hanging="394"/>
        <w:jc w:val="both"/>
        <w:rPr>
          <w:sz w:val="22"/>
          <w:szCs w:val="24"/>
        </w:rPr>
      </w:pPr>
      <w:r w:rsidRPr="00426595">
        <w:rPr>
          <w:sz w:val="22"/>
          <w:szCs w:val="24"/>
        </w:rPr>
        <w:t>all or part of the return on the investment is paid to another person; or</w:t>
      </w:r>
    </w:p>
    <w:p w14:paraId="582C9AC9" w14:textId="77777777" w:rsidR="007D720A" w:rsidRPr="00426595" w:rsidRDefault="007D720A" w:rsidP="00F921B5">
      <w:pPr>
        <w:numPr>
          <w:ilvl w:val="0"/>
          <w:numId w:val="30"/>
        </w:numPr>
        <w:shd w:val="clear" w:color="auto" w:fill="FFFFFF"/>
        <w:tabs>
          <w:tab w:val="left" w:pos="768"/>
        </w:tabs>
        <w:spacing w:before="120"/>
        <w:ind w:left="374"/>
        <w:rPr>
          <w:sz w:val="22"/>
          <w:szCs w:val="24"/>
        </w:rPr>
      </w:pPr>
      <w:r w:rsidRPr="00426595">
        <w:rPr>
          <w:sz w:val="22"/>
          <w:szCs w:val="24"/>
        </w:rPr>
        <w:t>the investment matures; or</w:t>
      </w:r>
    </w:p>
    <w:p w14:paraId="423AF859" w14:textId="77777777" w:rsidR="007D720A" w:rsidRPr="00426595" w:rsidRDefault="007D720A" w:rsidP="00F921B5">
      <w:pPr>
        <w:numPr>
          <w:ilvl w:val="0"/>
          <w:numId w:val="30"/>
        </w:numPr>
        <w:shd w:val="clear" w:color="auto" w:fill="FFFFFF"/>
        <w:tabs>
          <w:tab w:val="left" w:pos="768"/>
        </w:tabs>
        <w:spacing w:before="120"/>
        <w:ind w:left="374"/>
        <w:rPr>
          <w:sz w:val="22"/>
          <w:szCs w:val="24"/>
        </w:rPr>
      </w:pPr>
      <w:r w:rsidRPr="00426595">
        <w:rPr>
          <w:sz w:val="22"/>
          <w:szCs w:val="24"/>
        </w:rPr>
        <w:t>the investment is assigned by the person to another person; or</w:t>
      </w:r>
    </w:p>
    <w:p w14:paraId="6B563450" w14:textId="77777777" w:rsidR="007D720A" w:rsidRPr="00426595" w:rsidRDefault="007D720A" w:rsidP="00F921B5">
      <w:pPr>
        <w:numPr>
          <w:ilvl w:val="0"/>
          <w:numId w:val="30"/>
        </w:numPr>
        <w:shd w:val="clear" w:color="auto" w:fill="FFFFFF"/>
        <w:tabs>
          <w:tab w:val="left" w:pos="768"/>
        </w:tabs>
        <w:spacing w:before="120"/>
        <w:ind w:left="768" w:hanging="394"/>
        <w:jc w:val="both"/>
        <w:rPr>
          <w:sz w:val="22"/>
          <w:szCs w:val="24"/>
        </w:rPr>
      </w:pPr>
      <w:r w:rsidRPr="00426595">
        <w:rPr>
          <w:sz w:val="22"/>
          <w:szCs w:val="24"/>
        </w:rPr>
        <w:t>the investment is disposed of by the person otherwise than in the way referred to in paragraph (d).</w:t>
      </w:r>
    </w:p>
    <w:p w14:paraId="6521D3ED" w14:textId="77777777" w:rsidR="007D720A" w:rsidRPr="00426595" w:rsidRDefault="007D720A" w:rsidP="00F921B5">
      <w:pPr>
        <w:shd w:val="clear" w:color="auto" w:fill="FFFFFF"/>
        <w:spacing w:before="120"/>
        <w:rPr>
          <w:b/>
          <w:sz w:val="22"/>
        </w:rPr>
      </w:pPr>
      <w:r w:rsidRPr="00426595">
        <w:rPr>
          <w:b/>
          <w:sz w:val="22"/>
          <w:szCs w:val="24"/>
        </w:rPr>
        <w:t>Receiving by way of a return</w:t>
      </w:r>
    </w:p>
    <w:p w14:paraId="5DCC1678" w14:textId="446A8E0A" w:rsidR="007D720A" w:rsidRPr="00426595" w:rsidRDefault="007D720A" w:rsidP="00F921B5">
      <w:pPr>
        <w:shd w:val="clear" w:color="auto" w:fill="FFFFFF"/>
        <w:spacing w:before="120"/>
        <w:ind w:left="341"/>
        <w:rPr>
          <w:sz w:val="22"/>
        </w:rPr>
      </w:pPr>
      <w:r w:rsidRPr="00426595">
        <w:rPr>
          <w:sz w:val="22"/>
          <w:szCs w:val="24"/>
        </w:rPr>
        <w:t>“46</w:t>
      </w:r>
      <w:r w:rsidR="000216CD">
        <w:rPr>
          <w:smallCaps/>
          <w:sz w:val="22"/>
          <w:szCs w:val="24"/>
        </w:rPr>
        <w:t>bb</w:t>
      </w:r>
      <w:r w:rsidRPr="00426595">
        <w:rPr>
          <w:sz w:val="22"/>
          <w:szCs w:val="24"/>
        </w:rPr>
        <w:t>. For the purposes of section 46</w:t>
      </w:r>
      <w:r w:rsidR="000216CD">
        <w:rPr>
          <w:smallCaps/>
          <w:sz w:val="22"/>
          <w:szCs w:val="24"/>
        </w:rPr>
        <w:t>b</w:t>
      </w:r>
      <w:r w:rsidRPr="00426595">
        <w:rPr>
          <w:sz w:val="22"/>
          <w:szCs w:val="24"/>
        </w:rPr>
        <w:t>:</w:t>
      </w:r>
    </w:p>
    <w:p w14:paraId="7986DE98" w14:textId="77777777" w:rsidR="007D720A" w:rsidRPr="00426595" w:rsidRDefault="007D720A" w:rsidP="00F921B5">
      <w:pPr>
        <w:numPr>
          <w:ilvl w:val="0"/>
          <w:numId w:val="31"/>
        </w:numPr>
        <w:shd w:val="clear" w:color="auto" w:fill="FFFFFF"/>
        <w:tabs>
          <w:tab w:val="left" w:pos="773"/>
        </w:tabs>
        <w:spacing w:before="120"/>
        <w:ind w:left="773" w:hanging="389"/>
        <w:jc w:val="both"/>
        <w:rPr>
          <w:sz w:val="22"/>
          <w:szCs w:val="24"/>
        </w:rPr>
      </w:pPr>
      <w:r w:rsidRPr="00426595">
        <w:rPr>
          <w:sz w:val="22"/>
          <w:szCs w:val="24"/>
        </w:rPr>
        <w:t xml:space="preserve">where a person assigns or otherwise disposes of an investment, the person is </w:t>
      </w:r>
      <w:r w:rsidRPr="00426595">
        <w:rPr>
          <w:b/>
          <w:bCs/>
          <w:sz w:val="22"/>
          <w:szCs w:val="24"/>
        </w:rPr>
        <w:t>taken to receive</w:t>
      </w:r>
      <w:r w:rsidRPr="00426595">
        <w:rPr>
          <w:sz w:val="22"/>
          <w:szCs w:val="24"/>
        </w:rPr>
        <w:t xml:space="preserve"> by way of a return on the investment the amount of the return at the date of the disposal; and</w:t>
      </w:r>
    </w:p>
    <w:p w14:paraId="461667BA" w14:textId="77777777" w:rsidR="007D720A" w:rsidRPr="00426595" w:rsidRDefault="007D720A" w:rsidP="00F921B5">
      <w:pPr>
        <w:numPr>
          <w:ilvl w:val="0"/>
          <w:numId w:val="31"/>
        </w:numPr>
        <w:shd w:val="clear" w:color="auto" w:fill="FFFFFF"/>
        <w:tabs>
          <w:tab w:val="left" w:pos="773"/>
        </w:tabs>
        <w:spacing w:before="120"/>
        <w:ind w:left="773" w:hanging="389"/>
        <w:jc w:val="both"/>
        <w:rPr>
          <w:sz w:val="22"/>
          <w:szCs w:val="24"/>
        </w:rPr>
      </w:pPr>
      <w:r w:rsidRPr="00426595">
        <w:rPr>
          <w:sz w:val="22"/>
          <w:szCs w:val="24"/>
        </w:rPr>
        <w:t xml:space="preserve">where a person </w:t>
      </w:r>
      <w:proofErr w:type="spellStart"/>
      <w:r w:rsidRPr="00426595">
        <w:rPr>
          <w:sz w:val="22"/>
          <w:szCs w:val="24"/>
        </w:rPr>
        <w:t>realises</w:t>
      </w:r>
      <w:proofErr w:type="spellEnd"/>
      <w:r w:rsidRPr="00426595">
        <w:rPr>
          <w:sz w:val="22"/>
          <w:szCs w:val="24"/>
        </w:rPr>
        <w:t xml:space="preserve"> an investment in circumstances where the return on the investment is paid to another person, the return is </w:t>
      </w:r>
      <w:r w:rsidRPr="00426595">
        <w:rPr>
          <w:b/>
          <w:bCs/>
          <w:sz w:val="22"/>
          <w:szCs w:val="24"/>
        </w:rPr>
        <w:t>taken to be received</w:t>
      </w:r>
      <w:r w:rsidRPr="00426595">
        <w:rPr>
          <w:sz w:val="22"/>
          <w:szCs w:val="24"/>
        </w:rPr>
        <w:t xml:space="preserve"> by the person </w:t>
      </w:r>
      <w:proofErr w:type="spellStart"/>
      <w:r w:rsidRPr="00426595">
        <w:rPr>
          <w:sz w:val="22"/>
          <w:szCs w:val="24"/>
        </w:rPr>
        <w:t>realising</w:t>
      </w:r>
      <w:proofErr w:type="spellEnd"/>
      <w:r w:rsidRPr="00426595">
        <w:rPr>
          <w:sz w:val="22"/>
          <w:szCs w:val="24"/>
        </w:rPr>
        <w:t xml:space="preserve"> the investment; and</w:t>
      </w:r>
    </w:p>
    <w:p w14:paraId="649623CF" w14:textId="77777777" w:rsidR="007D720A" w:rsidRPr="00426595" w:rsidRDefault="007D720A" w:rsidP="00F921B5">
      <w:pPr>
        <w:numPr>
          <w:ilvl w:val="0"/>
          <w:numId w:val="31"/>
        </w:numPr>
        <w:shd w:val="clear" w:color="auto" w:fill="FFFFFF"/>
        <w:tabs>
          <w:tab w:val="left" w:pos="773"/>
        </w:tabs>
        <w:spacing w:before="120"/>
        <w:ind w:left="773" w:hanging="389"/>
        <w:jc w:val="both"/>
        <w:rPr>
          <w:sz w:val="22"/>
          <w:szCs w:val="24"/>
        </w:rPr>
      </w:pPr>
      <w:r w:rsidRPr="00426595">
        <w:rPr>
          <w:sz w:val="22"/>
          <w:szCs w:val="24"/>
        </w:rPr>
        <w:t xml:space="preserve">where a person’s investment matures, the person is </w:t>
      </w:r>
      <w:r w:rsidRPr="00426595">
        <w:rPr>
          <w:b/>
          <w:bCs/>
          <w:sz w:val="22"/>
          <w:szCs w:val="24"/>
        </w:rPr>
        <w:t>taken to receive</w:t>
      </w:r>
      <w:r w:rsidRPr="00426595">
        <w:rPr>
          <w:sz w:val="22"/>
          <w:szCs w:val="24"/>
        </w:rPr>
        <w:t xml:space="preserve"> by way of return on the investment the amount of the return at the date of the maturity.”.</w:t>
      </w:r>
    </w:p>
    <w:p w14:paraId="6EE8A2D9" w14:textId="0763EC34" w:rsidR="007D720A" w:rsidRPr="00426595" w:rsidRDefault="007D720A" w:rsidP="00F921B5">
      <w:pPr>
        <w:shd w:val="clear" w:color="auto" w:fill="FFFFFF"/>
        <w:spacing w:before="120"/>
        <w:ind w:left="5"/>
        <w:rPr>
          <w:sz w:val="22"/>
        </w:rPr>
      </w:pPr>
      <w:r w:rsidRPr="00426595">
        <w:rPr>
          <w:b/>
          <w:bCs/>
          <w:sz w:val="22"/>
          <w:szCs w:val="24"/>
        </w:rPr>
        <w:t>Sub-subparagraph 46</w:t>
      </w:r>
      <w:r w:rsidR="000216CD">
        <w:rPr>
          <w:b/>
          <w:bCs/>
          <w:smallCaps/>
          <w:sz w:val="22"/>
          <w:szCs w:val="24"/>
        </w:rPr>
        <w:t>c</w:t>
      </w:r>
      <w:r w:rsidRPr="00426595">
        <w:rPr>
          <w:b/>
          <w:bCs/>
          <w:sz w:val="22"/>
          <w:szCs w:val="24"/>
        </w:rPr>
        <w:t xml:space="preserve"> (b) (ii) (</w:t>
      </w:r>
      <w:r w:rsidR="000216CD">
        <w:rPr>
          <w:b/>
          <w:bCs/>
          <w:smallCaps/>
          <w:sz w:val="22"/>
          <w:szCs w:val="24"/>
        </w:rPr>
        <w:t>a</w:t>
      </w:r>
      <w:r w:rsidRPr="00426595">
        <w:rPr>
          <w:b/>
          <w:bCs/>
          <w:sz w:val="22"/>
          <w:szCs w:val="24"/>
        </w:rPr>
        <w:t>):</w:t>
      </w:r>
    </w:p>
    <w:p w14:paraId="6DBC5930" w14:textId="77777777" w:rsidR="007D720A" w:rsidRPr="00426595" w:rsidRDefault="007D720A" w:rsidP="00F921B5">
      <w:pPr>
        <w:shd w:val="clear" w:color="auto" w:fill="FFFFFF"/>
        <w:spacing w:before="120"/>
        <w:ind w:left="341"/>
        <w:rPr>
          <w:sz w:val="22"/>
        </w:rPr>
      </w:pPr>
      <w:r w:rsidRPr="00426595">
        <w:rPr>
          <w:sz w:val="22"/>
          <w:szCs w:val="24"/>
        </w:rPr>
        <w:t>After “made” insert “, or acquired, by the person”.</w:t>
      </w:r>
    </w:p>
    <w:p w14:paraId="6DB6781A" w14:textId="77777777" w:rsidR="007D720A" w:rsidRPr="00426595" w:rsidRDefault="007D720A" w:rsidP="00F921B5">
      <w:pPr>
        <w:shd w:val="clear" w:color="auto" w:fill="FFFFFF"/>
        <w:spacing w:before="120"/>
        <w:ind w:left="5"/>
        <w:rPr>
          <w:sz w:val="22"/>
        </w:rPr>
      </w:pPr>
      <w:r w:rsidRPr="00426595">
        <w:rPr>
          <w:b/>
          <w:bCs/>
          <w:sz w:val="22"/>
          <w:szCs w:val="24"/>
        </w:rPr>
        <w:t>Section 46</w:t>
      </w:r>
      <w:r w:rsidRPr="00426595">
        <w:rPr>
          <w:b/>
          <w:bCs/>
          <w:smallCaps/>
          <w:sz w:val="22"/>
          <w:szCs w:val="24"/>
        </w:rPr>
        <w:t>c</w:t>
      </w:r>
      <w:r w:rsidRPr="00426595">
        <w:rPr>
          <w:b/>
          <w:bCs/>
          <w:sz w:val="22"/>
          <w:szCs w:val="24"/>
        </w:rPr>
        <w:t>:</w:t>
      </w:r>
    </w:p>
    <w:p w14:paraId="0C2A6C6B" w14:textId="77777777" w:rsidR="007D720A" w:rsidRPr="00426595" w:rsidRDefault="007D720A" w:rsidP="00F921B5">
      <w:pPr>
        <w:shd w:val="clear" w:color="auto" w:fill="FFFFFF"/>
        <w:spacing w:before="120"/>
        <w:ind w:left="341"/>
        <w:rPr>
          <w:sz w:val="22"/>
        </w:rPr>
      </w:pPr>
      <w:r w:rsidRPr="00426595">
        <w:rPr>
          <w:sz w:val="22"/>
          <w:szCs w:val="24"/>
        </w:rPr>
        <w:t>After “made” (wherever occurring) insert “or acquired”.</w:t>
      </w:r>
    </w:p>
    <w:p w14:paraId="528DF8CC" w14:textId="77777777" w:rsidR="007D720A" w:rsidRPr="00426595" w:rsidRDefault="007D720A" w:rsidP="00F921B5">
      <w:pPr>
        <w:shd w:val="clear" w:color="auto" w:fill="FFFFFF"/>
        <w:spacing w:before="120"/>
        <w:ind w:left="10"/>
        <w:rPr>
          <w:sz w:val="22"/>
        </w:rPr>
      </w:pPr>
      <w:r w:rsidRPr="00426595">
        <w:rPr>
          <w:b/>
          <w:bCs/>
          <w:sz w:val="22"/>
          <w:szCs w:val="24"/>
        </w:rPr>
        <w:t>Section 46</w:t>
      </w:r>
      <w:r w:rsidRPr="00426595">
        <w:rPr>
          <w:b/>
          <w:bCs/>
          <w:smallCaps/>
          <w:sz w:val="22"/>
          <w:szCs w:val="24"/>
        </w:rPr>
        <w:t>d</w:t>
      </w:r>
      <w:r w:rsidRPr="00426595">
        <w:rPr>
          <w:b/>
          <w:bCs/>
          <w:sz w:val="22"/>
          <w:szCs w:val="24"/>
        </w:rPr>
        <w:t>:</w:t>
      </w:r>
    </w:p>
    <w:p w14:paraId="2B8E7F3B" w14:textId="77777777" w:rsidR="007D720A" w:rsidRPr="00426595" w:rsidRDefault="007D720A" w:rsidP="00F921B5">
      <w:pPr>
        <w:numPr>
          <w:ilvl w:val="0"/>
          <w:numId w:val="32"/>
        </w:numPr>
        <w:shd w:val="clear" w:color="auto" w:fill="FFFFFF"/>
        <w:tabs>
          <w:tab w:val="left" w:pos="787"/>
        </w:tabs>
        <w:spacing w:before="120"/>
        <w:ind w:left="346"/>
        <w:rPr>
          <w:sz w:val="22"/>
          <w:szCs w:val="24"/>
        </w:rPr>
      </w:pPr>
      <w:r w:rsidRPr="00426595">
        <w:rPr>
          <w:sz w:val="22"/>
          <w:szCs w:val="24"/>
        </w:rPr>
        <w:t>After “makes” insert “or acquires”.</w:t>
      </w:r>
    </w:p>
    <w:p w14:paraId="14B3BB1A" w14:textId="77777777" w:rsidR="007D720A" w:rsidRPr="00426595" w:rsidRDefault="007D720A" w:rsidP="00F921B5">
      <w:pPr>
        <w:numPr>
          <w:ilvl w:val="0"/>
          <w:numId w:val="32"/>
        </w:numPr>
        <w:shd w:val="clear" w:color="auto" w:fill="FFFFFF"/>
        <w:tabs>
          <w:tab w:val="left" w:pos="787"/>
        </w:tabs>
        <w:spacing w:before="120"/>
        <w:ind w:left="346"/>
        <w:rPr>
          <w:sz w:val="22"/>
          <w:szCs w:val="24"/>
        </w:rPr>
      </w:pPr>
      <w:r w:rsidRPr="00426595">
        <w:rPr>
          <w:sz w:val="22"/>
          <w:szCs w:val="24"/>
        </w:rPr>
        <w:t>After “made” insert “or acquired”.</w:t>
      </w:r>
    </w:p>
    <w:p w14:paraId="4E1D7E8E" w14:textId="77777777" w:rsidR="007D720A" w:rsidRPr="00426595" w:rsidRDefault="007D720A" w:rsidP="00F921B5">
      <w:pPr>
        <w:shd w:val="clear" w:color="auto" w:fill="FFFFFF"/>
        <w:spacing w:before="120"/>
        <w:ind w:left="10"/>
        <w:rPr>
          <w:sz w:val="22"/>
        </w:rPr>
      </w:pPr>
      <w:r w:rsidRPr="00426595">
        <w:rPr>
          <w:b/>
          <w:bCs/>
          <w:sz w:val="22"/>
          <w:szCs w:val="24"/>
        </w:rPr>
        <w:t>Subsection 46</w:t>
      </w:r>
      <w:r w:rsidRPr="00426595">
        <w:rPr>
          <w:b/>
          <w:bCs/>
          <w:smallCaps/>
          <w:sz w:val="22"/>
          <w:szCs w:val="24"/>
        </w:rPr>
        <w:t>g</w:t>
      </w:r>
      <w:r w:rsidRPr="00426595">
        <w:rPr>
          <w:b/>
          <w:bCs/>
          <w:sz w:val="22"/>
          <w:szCs w:val="24"/>
        </w:rPr>
        <w:t xml:space="preserve"> (2):</w:t>
      </w:r>
    </w:p>
    <w:p w14:paraId="5C8CEA92" w14:textId="77777777" w:rsidR="007D720A" w:rsidRPr="00426595" w:rsidRDefault="007D720A" w:rsidP="00F921B5">
      <w:pPr>
        <w:numPr>
          <w:ilvl w:val="0"/>
          <w:numId w:val="33"/>
        </w:numPr>
        <w:shd w:val="clear" w:color="auto" w:fill="FFFFFF"/>
        <w:tabs>
          <w:tab w:val="left" w:pos="782"/>
        </w:tabs>
        <w:spacing w:before="120"/>
        <w:ind w:left="389"/>
        <w:rPr>
          <w:sz w:val="22"/>
          <w:szCs w:val="24"/>
        </w:rPr>
      </w:pPr>
      <w:r w:rsidRPr="00426595">
        <w:rPr>
          <w:sz w:val="22"/>
          <w:szCs w:val="24"/>
        </w:rPr>
        <w:t>After “making” insert “or acquiring”.</w:t>
      </w:r>
    </w:p>
    <w:p w14:paraId="250FCCD7" w14:textId="77777777" w:rsidR="007D720A" w:rsidRPr="00426595" w:rsidRDefault="007D720A" w:rsidP="00F921B5">
      <w:pPr>
        <w:numPr>
          <w:ilvl w:val="0"/>
          <w:numId w:val="33"/>
        </w:numPr>
        <w:shd w:val="clear" w:color="auto" w:fill="FFFFFF"/>
        <w:tabs>
          <w:tab w:val="left" w:pos="782"/>
        </w:tabs>
        <w:spacing w:before="120"/>
        <w:ind w:left="389"/>
        <w:rPr>
          <w:sz w:val="22"/>
          <w:szCs w:val="24"/>
        </w:rPr>
      </w:pPr>
      <w:r w:rsidRPr="00426595">
        <w:rPr>
          <w:sz w:val="22"/>
          <w:szCs w:val="24"/>
        </w:rPr>
        <w:t>After “make” insert “or acquire”.</w:t>
      </w:r>
    </w:p>
    <w:p w14:paraId="6A3219DD" w14:textId="77777777" w:rsidR="007D720A" w:rsidRPr="00426595" w:rsidRDefault="007D720A" w:rsidP="00F921B5">
      <w:pPr>
        <w:shd w:val="clear" w:color="auto" w:fill="FFFFFF"/>
        <w:spacing w:before="120"/>
        <w:ind w:left="14"/>
        <w:rPr>
          <w:sz w:val="22"/>
        </w:rPr>
      </w:pPr>
      <w:r w:rsidRPr="00426595">
        <w:rPr>
          <w:b/>
          <w:bCs/>
          <w:sz w:val="22"/>
          <w:szCs w:val="24"/>
        </w:rPr>
        <w:t>Section 46</w:t>
      </w:r>
      <w:r w:rsidRPr="00426595">
        <w:rPr>
          <w:b/>
          <w:bCs/>
          <w:smallCaps/>
          <w:sz w:val="22"/>
          <w:szCs w:val="24"/>
        </w:rPr>
        <w:t>j</w:t>
      </w:r>
      <w:r w:rsidRPr="00426595">
        <w:rPr>
          <w:b/>
          <w:bCs/>
          <w:sz w:val="22"/>
          <w:szCs w:val="24"/>
        </w:rPr>
        <w:t>:</w:t>
      </w:r>
    </w:p>
    <w:p w14:paraId="1F17113F" w14:textId="77777777" w:rsidR="007D720A" w:rsidRPr="00426595" w:rsidRDefault="007D720A" w:rsidP="00F921B5">
      <w:pPr>
        <w:numPr>
          <w:ilvl w:val="0"/>
          <w:numId w:val="34"/>
        </w:numPr>
        <w:shd w:val="clear" w:color="auto" w:fill="FFFFFF"/>
        <w:tabs>
          <w:tab w:val="left" w:pos="787"/>
        </w:tabs>
        <w:spacing w:before="120"/>
        <w:ind w:left="350"/>
        <w:rPr>
          <w:sz w:val="22"/>
          <w:szCs w:val="24"/>
        </w:rPr>
      </w:pPr>
      <w:r w:rsidRPr="00426595">
        <w:rPr>
          <w:sz w:val="22"/>
          <w:szCs w:val="24"/>
        </w:rPr>
        <w:t>After “made” insert “or acquired”.</w:t>
      </w:r>
    </w:p>
    <w:p w14:paraId="52FD6F2F" w14:textId="77777777" w:rsidR="007D720A" w:rsidRPr="00426595" w:rsidRDefault="007D720A" w:rsidP="00F921B5">
      <w:pPr>
        <w:numPr>
          <w:ilvl w:val="0"/>
          <w:numId w:val="34"/>
        </w:numPr>
        <w:shd w:val="clear" w:color="auto" w:fill="FFFFFF"/>
        <w:tabs>
          <w:tab w:val="left" w:pos="787"/>
        </w:tabs>
        <w:spacing w:before="120"/>
        <w:ind w:left="350"/>
        <w:rPr>
          <w:sz w:val="22"/>
          <w:szCs w:val="24"/>
        </w:rPr>
      </w:pPr>
      <w:r w:rsidRPr="00426595">
        <w:rPr>
          <w:sz w:val="22"/>
          <w:szCs w:val="24"/>
        </w:rPr>
        <w:t>Add at the end:</w:t>
      </w:r>
    </w:p>
    <w:p w14:paraId="5F9F3AFC" w14:textId="5040D6D0" w:rsidR="007D720A" w:rsidRPr="00426595" w:rsidRDefault="007D720A" w:rsidP="00F921B5">
      <w:pPr>
        <w:shd w:val="clear" w:color="auto" w:fill="FFFFFF"/>
        <w:spacing w:before="120"/>
        <w:ind w:left="19" w:firstLine="336"/>
        <w:rPr>
          <w:sz w:val="22"/>
        </w:rPr>
      </w:pPr>
      <w:r w:rsidRPr="00426595">
        <w:rPr>
          <w:sz w:val="22"/>
          <w:szCs w:val="24"/>
        </w:rPr>
        <w:t xml:space="preserve">“(2) For the purposes of subsection (1), a person </w:t>
      </w:r>
      <w:proofErr w:type="spellStart"/>
      <w:r w:rsidRPr="00426595">
        <w:rPr>
          <w:b/>
          <w:bCs/>
          <w:sz w:val="22"/>
          <w:szCs w:val="24"/>
        </w:rPr>
        <w:t>realises</w:t>
      </w:r>
      <w:proofErr w:type="spellEnd"/>
      <w:r w:rsidRPr="00426595">
        <w:rPr>
          <w:b/>
          <w:bCs/>
          <w:sz w:val="22"/>
          <w:szCs w:val="24"/>
        </w:rPr>
        <w:t xml:space="preserve"> an investment</w:t>
      </w:r>
      <w:r w:rsidRPr="000216CD">
        <w:rPr>
          <w:bCs/>
          <w:sz w:val="22"/>
          <w:szCs w:val="24"/>
        </w:rPr>
        <w:t xml:space="preserve"> if</w:t>
      </w:r>
      <w:r w:rsidRPr="000216CD">
        <w:rPr>
          <w:sz w:val="22"/>
          <w:szCs w:val="24"/>
        </w:rPr>
        <w:t>,</w:t>
      </w:r>
      <w:r w:rsidRPr="00426595">
        <w:rPr>
          <w:sz w:val="22"/>
          <w:szCs w:val="24"/>
        </w:rPr>
        <w:t xml:space="preserve"> any only if:</w:t>
      </w:r>
    </w:p>
    <w:p w14:paraId="7AA6B860" w14:textId="77777777" w:rsidR="007D720A" w:rsidRPr="00426595" w:rsidRDefault="007D720A" w:rsidP="00F921B5">
      <w:pPr>
        <w:shd w:val="clear" w:color="auto" w:fill="FFFFFF"/>
        <w:spacing w:before="120"/>
        <w:ind w:left="19" w:firstLine="336"/>
        <w:rPr>
          <w:sz w:val="22"/>
        </w:rPr>
        <w:sectPr w:rsidR="007D720A" w:rsidRPr="00426595" w:rsidSect="00455777">
          <w:pgSz w:w="12240" w:h="15840"/>
          <w:pgMar w:top="1440" w:right="1440" w:bottom="1440" w:left="1440" w:header="720" w:footer="720" w:gutter="0"/>
          <w:cols w:space="60"/>
          <w:noEndnote/>
          <w:docGrid w:linePitch="272"/>
        </w:sectPr>
      </w:pPr>
    </w:p>
    <w:p w14:paraId="68FC2B1E"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2</w:t>
      </w:r>
      <w:r w:rsidRPr="00426595">
        <w:rPr>
          <w:rFonts w:eastAsia="Times New Roman"/>
          <w:sz w:val="22"/>
          <w:szCs w:val="24"/>
        </w:rPr>
        <w:t>—continued</w:t>
      </w:r>
    </w:p>
    <w:p w14:paraId="2D0EFBA3" w14:textId="77777777" w:rsidR="007D720A" w:rsidRPr="00426595" w:rsidRDefault="007D720A" w:rsidP="00F921B5">
      <w:pPr>
        <w:numPr>
          <w:ilvl w:val="0"/>
          <w:numId w:val="35"/>
        </w:numPr>
        <w:shd w:val="clear" w:color="auto" w:fill="FFFFFF"/>
        <w:tabs>
          <w:tab w:val="left" w:pos="758"/>
        </w:tabs>
        <w:spacing w:before="120"/>
        <w:ind w:left="374"/>
        <w:rPr>
          <w:sz w:val="22"/>
          <w:szCs w:val="24"/>
        </w:rPr>
      </w:pPr>
      <w:r w:rsidRPr="00426595">
        <w:rPr>
          <w:sz w:val="22"/>
          <w:szCs w:val="24"/>
        </w:rPr>
        <w:t>all or part of the amount invested is withdrawn; or</w:t>
      </w:r>
    </w:p>
    <w:p w14:paraId="32D8589C" w14:textId="77777777" w:rsidR="007D720A" w:rsidRPr="00426595" w:rsidRDefault="007D720A" w:rsidP="00F921B5">
      <w:pPr>
        <w:numPr>
          <w:ilvl w:val="0"/>
          <w:numId w:val="35"/>
        </w:numPr>
        <w:shd w:val="clear" w:color="auto" w:fill="FFFFFF"/>
        <w:tabs>
          <w:tab w:val="left" w:pos="758"/>
        </w:tabs>
        <w:spacing w:before="120"/>
        <w:ind w:left="758" w:hanging="384"/>
        <w:jc w:val="both"/>
        <w:rPr>
          <w:sz w:val="22"/>
          <w:szCs w:val="24"/>
        </w:rPr>
      </w:pPr>
      <w:r w:rsidRPr="00426595">
        <w:rPr>
          <w:sz w:val="22"/>
          <w:szCs w:val="24"/>
        </w:rPr>
        <w:t>all or part of the return on the investment is paid to another person; or</w:t>
      </w:r>
    </w:p>
    <w:p w14:paraId="30CC1B96" w14:textId="77777777" w:rsidR="007D720A" w:rsidRPr="00426595" w:rsidRDefault="007D720A" w:rsidP="00F921B5">
      <w:pPr>
        <w:numPr>
          <w:ilvl w:val="0"/>
          <w:numId w:val="35"/>
        </w:numPr>
        <w:shd w:val="clear" w:color="auto" w:fill="FFFFFF"/>
        <w:tabs>
          <w:tab w:val="left" w:pos="758"/>
        </w:tabs>
        <w:spacing w:before="120"/>
        <w:ind w:left="374"/>
        <w:rPr>
          <w:sz w:val="22"/>
          <w:szCs w:val="24"/>
        </w:rPr>
      </w:pPr>
      <w:r w:rsidRPr="00426595">
        <w:rPr>
          <w:sz w:val="22"/>
          <w:szCs w:val="24"/>
        </w:rPr>
        <w:t>the investment matures; or</w:t>
      </w:r>
    </w:p>
    <w:p w14:paraId="214B04D6" w14:textId="77777777" w:rsidR="007D720A" w:rsidRPr="00426595" w:rsidRDefault="007D720A" w:rsidP="00F921B5">
      <w:pPr>
        <w:numPr>
          <w:ilvl w:val="0"/>
          <w:numId w:val="35"/>
        </w:numPr>
        <w:shd w:val="clear" w:color="auto" w:fill="FFFFFF"/>
        <w:tabs>
          <w:tab w:val="left" w:pos="758"/>
        </w:tabs>
        <w:spacing w:before="120"/>
        <w:ind w:left="374"/>
        <w:rPr>
          <w:sz w:val="22"/>
          <w:szCs w:val="24"/>
        </w:rPr>
      </w:pPr>
      <w:r w:rsidRPr="00426595">
        <w:rPr>
          <w:sz w:val="22"/>
          <w:szCs w:val="24"/>
        </w:rPr>
        <w:t>the investment is assigned by the person to another person; or</w:t>
      </w:r>
    </w:p>
    <w:p w14:paraId="56055A2F" w14:textId="77777777" w:rsidR="007D720A" w:rsidRPr="00426595" w:rsidRDefault="007D720A" w:rsidP="00F921B5">
      <w:pPr>
        <w:numPr>
          <w:ilvl w:val="0"/>
          <w:numId w:val="35"/>
        </w:numPr>
        <w:shd w:val="clear" w:color="auto" w:fill="FFFFFF"/>
        <w:tabs>
          <w:tab w:val="left" w:pos="758"/>
        </w:tabs>
        <w:spacing w:before="120"/>
        <w:ind w:left="758" w:hanging="384"/>
        <w:jc w:val="both"/>
        <w:rPr>
          <w:sz w:val="22"/>
          <w:szCs w:val="24"/>
        </w:rPr>
      </w:pPr>
      <w:r w:rsidRPr="00426595">
        <w:rPr>
          <w:sz w:val="22"/>
          <w:szCs w:val="24"/>
        </w:rPr>
        <w:t>the investment is disposed of by the person otherwise than in the way referred to in paragraph (d).</w:t>
      </w:r>
    </w:p>
    <w:p w14:paraId="2661B21D" w14:textId="77777777" w:rsidR="007D720A" w:rsidRPr="00426595" w:rsidRDefault="007D720A" w:rsidP="00F921B5">
      <w:pPr>
        <w:shd w:val="clear" w:color="auto" w:fill="FFFFFF"/>
        <w:spacing w:before="120"/>
        <w:ind w:left="341"/>
        <w:rPr>
          <w:sz w:val="22"/>
        </w:rPr>
      </w:pPr>
      <w:r w:rsidRPr="00426595">
        <w:rPr>
          <w:sz w:val="22"/>
          <w:szCs w:val="24"/>
        </w:rPr>
        <w:t>“(3) For the purposes of subsection (1):</w:t>
      </w:r>
    </w:p>
    <w:p w14:paraId="0CFAD1BD" w14:textId="77777777" w:rsidR="007D720A" w:rsidRPr="00426595" w:rsidRDefault="007D720A" w:rsidP="00F921B5">
      <w:pPr>
        <w:numPr>
          <w:ilvl w:val="0"/>
          <w:numId w:val="36"/>
        </w:numPr>
        <w:shd w:val="clear" w:color="auto" w:fill="FFFFFF"/>
        <w:tabs>
          <w:tab w:val="left" w:pos="763"/>
        </w:tabs>
        <w:spacing w:before="120"/>
        <w:ind w:left="763" w:hanging="379"/>
        <w:jc w:val="both"/>
        <w:rPr>
          <w:sz w:val="22"/>
          <w:szCs w:val="24"/>
        </w:rPr>
      </w:pPr>
      <w:r w:rsidRPr="00426595">
        <w:rPr>
          <w:sz w:val="22"/>
          <w:szCs w:val="24"/>
        </w:rPr>
        <w:t xml:space="preserve">where a person assigns or otherwise disposes of an investment, the person is </w:t>
      </w:r>
      <w:r w:rsidRPr="00426595">
        <w:rPr>
          <w:b/>
          <w:bCs/>
          <w:sz w:val="22"/>
          <w:szCs w:val="24"/>
        </w:rPr>
        <w:t xml:space="preserve">taken to receive </w:t>
      </w:r>
      <w:r w:rsidRPr="00426595">
        <w:rPr>
          <w:sz w:val="22"/>
          <w:szCs w:val="24"/>
        </w:rPr>
        <w:t>by way of a return on the investment the amount of the return at the date of the disposal; and</w:t>
      </w:r>
    </w:p>
    <w:p w14:paraId="0D4CF2EA" w14:textId="77777777" w:rsidR="007D720A" w:rsidRPr="00426595" w:rsidRDefault="007D720A" w:rsidP="00F921B5">
      <w:pPr>
        <w:numPr>
          <w:ilvl w:val="0"/>
          <w:numId w:val="36"/>
        </w:numPr>
        <w:shd w:val="clear" w:color="auto" w:fill="FFFFFF"/>
        <w:tabs>
          <w:tab w:val="left" w:pos="763"/>
        </w:tabs>
        <w:spacing w:before="120"/>
        <w:ind w:left="763" w:hanging="379"/>
        <w:jc w:val="both"/>
        <w:rPr>
          <w:sz w:val="22"/>
          <w:szCs w:val="24"/>
        </w:rPr>
      </w:pPr>
      <w:r w:rsidRPr="00426595">
        <w:rPr>
          <w:sz w:val="22"/>
          <w:szCs w:val="24"/>
        </w:rPr>
        <w:t xml:space="preserve">where a person </w:t>
      </w:r>
      <w:proofErr w:type="spellStart"/>
      <w:r w:rsidRPr="00426595">
        <w:rPr>
          <w:sz w:val="22"/>
          <w:szCs w:val="24"/>
        </w:rPr>
        <w:t>realises</w:t>
      </w:r>
      <w:proofErr w:type="spellEnd"/>
      <w:r w:rsidRPr="00426595">
        <w:rPr>
          <w:sz w:val="22"/>
          <w:szCs w:val="24"/>
        </w:rPr>
        <w:t xml:space="preserve"> an investment in circumstances where the return on the investment is paid to another person, the return is </w:t>
      </w:r>
      <w:r w:rsidRPr="00426595">
        <w:rPr>
          <w:b/>
          <w:bCs/>
          <w:sz w:val="22"/>
          <w:szCs w:val="24"/>
        </w:rPr>
        <w:t xml:space="preserve">taken to be received </w:t>
      </w:r>
      <w:r w:rsidRPr="00426595">
        <w:rPr>
          <w:sz w:val="22"/>
          <w:szCs w:val="24"/>
        </w:rPr>
        <w:t xml:space="preserve">by the person </w:t>
      </w:r>
      <w:proofErr w:type="spellStart"/>
      <w:r w:rsidRPr="00426595">
        <w:rPr>
          <w:sz w:val="22"/>
          <w:szCs w:val="24"/>
        </w:rPr>
        <w:t>realising</w:t>
      </w:r>
      <w:proofErr w:type="spellEnd"/>
      <w:r w:rsidRPr="00426595">
        <w:rPr>
          <w:sz w:val="22"/>
          <w:szCs w:val="24"/>
        </w:rPr>
        <w:t xml:space="preserve"> the investment; and</w:t>
      </w:r>
    </w:p>
    <w:p w14:paraId="5C0FB7C6" w14:textId="77777777" w:rsidR="007D720A" w:rsidRPr="00426595" w:rsidRDefault="007D720A" w:rsidP="00F921B5">
      <w:pPr>
        <w:numPr>
          <w:ilvl w:val="0"/>
          <w:numId w:val="36"/>
        </w:numPr>
        <w:shd w:val="clear" w:color="auto" w:fill="FFFFFF"/>
        <w:tabs>
          <w:tab w:val="left" w:pos="763"/>
        </w:tabs>
        <w:spacing w:before="120"/>
        <w:ind w:left="763" w:hanging="379"/>
        <w:jc w:val="both"/>
        <w:rPr>
          <w:sz w:val="22"/>
          <w:szCs w:val="24"/>
        </w:rPr>
      </w:pPr>
      <w:r w:rsidRPr="00426595">
        <w:rPr>
          <w:sz w:val="22"/>
          <w:szCs w:val="24"/>
        </w:rPr>
        <w:t xml:space="preserve">where a person’s investment matures, the person is </w:t>
      </w:r>
      <w:r w:rsidRPr="00426595">
        <w:rPr>
          <w:b/>
          <w:bCs/>
          <w:sz w:val="22"/>
          <w:szCs w:val="24"/>
        </w:rPr>
        <w:t xml:space="preserve">taken to receive </w:t>
      </w:r>
      <w:r w:rsidRPr="00426595">
        <w:rPr>
          <w:sz w:val="22"/>
          <w:szCs w:val="24"/>
        </w:rPr>
        <w:t>by way of return on the investment the amount of the return at the date of the maturity.”.</w:t>
      </w:r>
    </w:p>
    <w:p w14:paraId="620A0CAE" w14:textId="77777777" w:rsidR="007D720A" w:rsidRPr="00426595" w:rsidRDefault="007D720A" w:rsidP="00F921B5">
      <w:pPr>
        <w:shd w:val="clear" w:color="auto" w:fill="FFFFFF"/>
        <w:spacing w:before="120"/>
        <w:ind w:left="5"/>
        <w:rPr>
          <w:sz w:val="22"/>
        </w:rPr>
      </w:pPr>
      <w:r w:rsidRPr="00426595">
        <w:rPr>
          <w:b/>
          <w:bCs/>
          <w:sz w:val="22"/>
          <w:szCs w:val="24"/>
        </w:rPr>
        <w:t>Paragraph 46</w:t>
      </w:r>
      <w:r w:rsidRPr="00426595">
        <w:rPr>
          <w:b/>
          <w:bCs/>
          <w:smallCaps/>
          <w:sz w:val="22"/>
          <w:szCs w:val="24"/>
        </w:rPr>
        <w:t>k</w:t>
      </w:r>
      <w:r w:rsidRPr="00426595">
        <w:rPr>
          <w:b/>
          <w:bCs/>
          <w:sz w:val="22"/>
          <w:szCs w:val="24"/>
        </w:rPr>
        <w:t xml:space="preserve"> (1) (a):</w:t>
      </w:r>
    </w:p>
    <w:p w14:paraId="369562AD" w14:textId="77777777" w:rsidR="007D720A" w:rsidRPr="00426595" w:rsidRDefault="007D720A" w:rsidP="00F921B5">
      <w:pPr>
        <w:shd w:val="clear" w:color="auto" w:fill="FFFFFF"/>
        <w:spacing w:before="120"/>
        <w:ind w:left="346"/>
        <w:rPr>
          <w:sz w:val="22"/>
        </w:rPr>
      </w:pPr>
      <w:r w:rsidRPr="00426595">
        <w:rPr>
          <w:sz w:val="22"/>
          <w:szCs w:val="24"/>
        </w:rPr>
        <w:t>After “made” insert “or acquired”.</w:t>
      </w:r>
    </w:p>
    <w:p w14:paraId="1BF75D2B" w14:textId="77777777" w:rsidR="007D720A" w:rsidRPr="00426595" w:rsidRDefault="007D720A" w:rsidP="00F921B5">
      <w:pPr>
        <w:shd w:val="clear" w:color="auto" w:fill="FFFFFF"/>
        <w:spacing w:before="120"/>
        <w:rPr>
          <w:sz w:val="22"/>
        </w:rPr>
      </w:pPr>
      <w:r w:rsidRPr="00426595">
        <w:rPr>
          <w:b/>
          <w:bCs/>
          <w:sz w:val="22"/>
          <w:szCs w:val="24"/>
        </w:rPr>
        <w:t>Subsection 46</w:t>
      </w:r>
      <w:r w:rsidRPr="00426595">
        <w:rPr>
          <w:b/>
          <w:bCs/>
          <w:smallCaps/>
          <w:sz w:val="22"/>
          <w:szCs w:val="24"/>
        </w:rPr>
        <w:t>k</w:t>
      </w:r>
      <w:r w:rsidRPr="00426595">
        <w:rPr>
          <w:b/>
          <w:bCs/>
          <w:sz w:val="22"/>
          <w:szCs w:val="24"/>
        </w:rPr>
        <w:t xml:space="preserve"> (1):</w:t>
      </w:r>
    </w:p>
    <w:p w14:paraId="7BBDF7AF" w14:textId="77777777" w:rsidR="007D720A" w:rsidRPr="00426595" w:rsidRDefault="007D720A" w:rsidP="00F921B5">
      <w:pPr>
        <w:shd w:val="clear" w:color="auto" w:fill="FFFFFF"/>
        <w:spacing w:before="120"/>
        <w:ind w:left="346"/>
        <w:rPr>
          <w:sz w:val="22"/>
        </w:rPr>
      </w:pPr>
      <w:r w:rsidRPr="00426595">
        <w:rPr>
          <w:sz w:val="22"/>
          <w:szCs w:val="24"/>
        </w:rPr>
        <w:t>After “made” (last occurring) insert “, or acquired, by the person”.</w:t>
      </w:r>
    </w:p>
    <w:p w14:paraId="41D3F633" w14:textId="77777777" w:rsidR="007D720A" w:rsidRPr="00426595" w:rsidRDefault="007D720A" w:rsidP="00F921B5">
      <w:pPr>
        <w:shd w:val="clear" w:color="auto" w:fill="FFFFFF"/>
        <w:spacing w:before="120"/>
        <w:ind w:left="5"/>
        <w:rPr>
          <w:sz w:val="22"/>
        </w:rPr>
      </w:pPr>
      <w:r w:rsidRPr="00426595">
        <w:rPr>
          <w:b/>
          <w:bCs/>
          <w:sz w:val="22"/>
          <w:szCs w:val="24"/>
        </w:rPr>
        <w:t>Paragraph 46</w:t>
      </w:r>
      <w:r w:rsidRPr="00426595">
        <w:rPr>
          <w:b/>
          <w:bCs/>
          <w:smallCaps/>
          <w:sz w:val="22"/>
          <w:szCs w:val="24"/>
        </w:rPr>
        <w:t>k</w:t>
      </w:r>
      <w:r w:rsidRPr="00426595">
        <w:rPr>
          <w:b/>
          <w:bCs/>
          <w:sz w:val="22"/>
          <w:szCs w:val="24"/>
        </w:rPr>
        <w:t xml:space="preserve"> (2) (b):</w:t>
      </w:r>
    </w:p>
    <w:p w14:paraId="7B98E5A7" w14:textId="77777777" w:rsidR="007D720A" w:rsidRPr="00426595" w:rsidRDefault="007D720A" w:rsidP="00F921B5">
      <w:pPr>
        <w:shd w:val="clear" w:color="auto" w:fill="FFFFFF"/>
        <w:spacing w:before="120"/>
        <w:ind w:left="346"/>
        <w:rPr>
          <w:sz w:val="22"/>
        </w:rPr>
      </w:pPr>
      <w:r w:rsidRPr="00426595">
        <w:rPr>
          <w:sz w:val="22"/>
          <w:szCs w:val="24"/>
        </w:rPr>
        <w:t>After “made” insert “, or acquired, by the person”.</w:t>
      </w:r>
    </w:p>
    <w:p w14:paraId="33AF43C9" w14:textId="77777777" w:rsidR="007D720A" w:rsidRPr="00426595" w:rsidRDefault="007D720A" w:rsidP="00F921B5">
      <w:pPr>
        <w:shd w:val="clear" w:color="auto" w:fill="FFFFFF"/>
        <w:spacing w:before="120"/>
        <w:ind w:left="10"/>
        <w:rPr>
          <w:sz w:val="22"/>
        </w:rPr>
      </w:pPr>
      <w:r w:rsidRPr="00426595">
        <w:rPr>
          <w:b/>
          <w:bCs/>
          <w:sz w:val="22"/>
          <w:szCs w:val="24"/>
        </w:rPr>
        <w:t>Section 46</w:t>
      </w:r>
      <w:r w:rsidRPr="00426595">
        <w:rPr>
          <w:b/>
          <w:bCs/>
          <w:smallCaps/>
          <w:sz w:val="22"/>
          <w:szCs w:val="24"/>
        </w:rPr>
        <w:t>l</w:t>
      </w:r>
      <w:r w:rsidRPr="00426595">
        <w:rPr>
          <w:b/>
          <w:bCs/>
          <w:sz w:val="22"/>
          <w:szCs w:val="24"/>
        </w:rPr>
        <w:t>:</w:t>
      </w:r>
    </w:p>
    <w:p w14:paraId="65C84345" w14:textId="77777777" w:rsidR="007D720A" w:rsidRPr="00426595" w:rsidRDefault="007D720A" w:rsidP="00F921B5">
      <w:pPr>
        <w:shd w:val="clear" w:color="auto" w:fill="FFFFFF"/>
        <w:spacing w:before="120"/>
        <w:ind w:left="350"/>
        <w:rPr>
          <w:sz w:val="22"/>
        </w:rPr>
      </w:pPr>
      <w:r w:rsidRPr="00426595">
        <w:rPr>
          <w:sz w:val="22"/>
          <w:szCs w:val="24"/>
        </w:rPr>
        <w:t>After “makes” insert “or acquires”.</w:t>
      </w:r>
    </w:p>
    <w:p w14:paraId="4EC99252" w14:textId="77777777" w:rsidR="007D720A" w:rsidRPr="00426595" w:rsidRDefault="007D720A" w:rsidP="00F921B5">
      <w:pPr>
        <w:shd w:val="clear" w:color="auto" w:fill="FFFFFF"/>
        <w:spacing w:before="120"/>
        <w:ind w:left="10"/>
        <w:rPr>
          <w:sz w:val="22"/>
        </w:rPr>
      </w:pPr>
      <w:r w:rsidRPr="00426595">
        <w:rPr>
          <w:b/>
          <w:bCs/>
          <w:sz w:val="22"/>
          <w:szCs w:val="24"/>
        </w:rPr>
        <w:t>Paragraph 46</w:t>
      </w:r>
      <w:r w:rsidRPr="00426595">
        <w:rPr>
          <w:b/>
          <w:bCs/>
          <w:smallCaps/>
          <w:sz w:val="22"/>
          <w:szCs w:val="24"/>
        </w:rPr>
        <w:t>l</w:t>
      </w:r>
      <w:r w:rsidRPr="00426595">
        <w:rPr>
          <w:b/>
          <w:bCs/>
          <w:sz w:val="22"/>
          <w:szCs w:val="24"/>
        </w:rPr>
        <w:t xml:space="preserve"> (a):</w:t>
      </w:r>
    </w:p>
    <w:p w14:paraId="25FF2EFB" w14:textId="77777777" w:rsidR="007D720A" w:rsidRPr="00426595" w:rsidRDefault="007D720A" w:rsidP="00F921B5">
      <w:pPr>
        <w:shd w:val="clear" w:color="auto" w:fill="FFFFFF"/>
        <w:spacing w:before="120"/>
        <w:ind w:left="350"/>
        <w:rPr>
          <w:sz w:val="22"/>
        </w:rPr>
      </w:pPr>
      <w:r w:rsidRPr="00426595">
        <w:rPr>
          <w:sz w:val="22"/>
          <w:szCs w:val="24"/>
        </w:rPr>
        <w:t>After “made” insert “or acquired, by the person”.</w:t>
      </w:r>
    </w:p>
    <w:p w14:paraId="49BA08D5" w14:textId="77777777" w:rsidR="007D720A" w:rsidRPr="00426595" w:rsidRDefault="007D720A" w:rsidP="00F921B5">
      <w:pPr>
        <w:shd w:val="clear" w:color="auto" w:fill="FFFFFF"/>
        <w:spacing w:before="120"/>
        <w:ind w:left="14"/>
        <w:rPr>
          <w:sz w:val="22"/>
        </w:rPr>
      </w:pPr>
      <w:r w:rsidRPr="00426595">
        <w:rPr>
          <w:b/>
          <w:bCs/>
          <w:sz w:val="22"/>
          <w:szCs w:val="24"/>
        </w:rPr>
        <w:t>Subsection 46</w:t>
      </w:r>
      <w:r w:rsidRPr="00426595">
        <w:rPr>
          <w:b/>
          <w:bCs/>
          <w:smallCaps/>
          <w:sz w:val="22"/>
          <w:szCs w:val="24"/>
        </w:rPr>
        <w:t>p</w:t>
      </w:r>
      <w:r w:rsidRPr="00426595">
        <w:rPr>
          <w:b/>
          <w:bCs/>
          <w:sz w:val="22"/>
          <w:szCs w:val="24"/>
        </w:rPr>
        <w:t xml:space="preserve"> (1):</w:t>
      </w:r>
    </w:p>
    <w:p w14:paraId="00F1AF52" w14:textId="77777777" w:rsidR="007D720A" w:rsidRPr="00426595" w:rsidRDefault="007D720A" w:rsidP="00F921B5">
      <w:pPr>
        <w:shd w:val="clear" w:color="auto" w:fill="FFFFFF"/>
        <w:spacing w:before="120"/>
        <w:ind w:left="355"/>
        <w:rPr>
          <w:sz w:val="22"/>
        </w:rPr>
      </w:pPr>
      <w:r w:rsidRPr="00426595">
        <w:rPr>
          <w:sz w:val="22"/>
          <w:szCs w:val="24"/>
        </w:rPr>
        <w:t>After “made” (second occurring) insert “or acquired”.</w:t>
      </w:r>
    </w:p>
    <w:p w14:paraId="52DF8B65" w14:textId="77777777" w:rsidR="007D720A" w:rsidRPr="00426595" w:rsidRDefault="007D720A" w:rsidP="00F921B5">
      <w:pPr>
        <w:shd w:val="clear" w:color="auto" w:fill="FFFFFF"/>
        <w:spacing w:before="120"/>
        <w:ind w:left="14"/>
        <w:rPr>
          <w:sz w:val="22"/>
        </w:rPr>
      </w:pPr>
      <w:r w:rsidRPr="00426595">
        <w:rPr>
          <w:b/>
          <w:bCs/>
          <w:sz w:val="22"/>
          <w:szCs w:val="24"/>
        </w:rPr>
        <w:t>Subsection 46</w:t>
      </w:r>
      <w:r w:rsidRPr="00426595">
        <w:rPr>
          <w:b/>
          <w:bCs/>
          <w:smallCaps/>
          <w:sz w:val="22"/>
          <w:szCs w:val="24"/>
        </w:rPr>
        <w:t>q</w:t>
      </w:r>
      <w:r w:rsidRPr="00426595">
        <w:rPr>
          <w:b/>
          <w:bCs/>
          <w:sz w:val="22"/>
          <w:szCs w:val="24"/>
        </w:rPr>
        <w:t xml:space="preserve"> (2):</w:t>
      </w:r>
    </w:p>
    <w:p w14:paraId="64F37AC8" w14:textId="77777777" w:rsidR="007D720A" w:rsidRPr="00426595" w:rsidRDefault="007D720A" w:rsidP="00F921B5">
      <w:pPr>
        <w:numPr>
          <w:ilvl w:val="0"/>
          <w:numId w:val="37"/>
        </w:numPr>
        <w:shd w:val="clear" w:color="auto" w:fill="FFFFFF"/>
        <w:tabs>
          <w:tab w:val="left" w:pos="792"/>
        </w:tabs>
        <w:spacing w:before="120"/>
        <w:ind w:left="360"/>
        <w:rPr>
          <w:sz w:val="22"/>
          <w:szCs w:val="24"/>
        </w:rPr>
      </w:pPr>
      <w:r w:rsidRPr="00426595">
        <w:rPr>
          <w:sz w:val="22"/>
          <w:szCs w:val="24"/>
        </w:rPr>
        <w:t>After “making” insert “or acquiring”.</w:t>
      </w:r>
    </w:p>
    <w:p w14:paraId="6BBA2ED5" w14:textId="77777777" w:rsidR="007D720A" w:rsidRPr="00426595" w:rsidRDefault="007D720A" w:rsidP="00F921B5">
      <w:pPr>
        <w:numPr>
          <w:ilvl w:val="0"/>
          <w:numId w:val="37"/>
        </w:numPr>
        <w:shd w:val="clear" w:color="auto" w:fill="FFFFFF"/>
        <w:tabs>
          <w:tab w:val="left" w:pos="792"/>
        </w:tabs>
        <w:spacing w:before="120"/>
        <w:ind w:left="360"/>
        <w:rPr>
          <w:sz w:val="22"/>
          <w:szCs w:val="24"/>
        </w:rPr>
      </w:pPr>
      <w:r w:rsidRPr="00426595">
        <w:rPr>
          <w:sz w:val="22"/>
          <w:szCs w:val="24"/>
        </w:rPr>
        <w:t>After “make” insert “or acquire”.</w:t>
      </w:r>
    </w:p>
    <w:p w14:paraId="60A39BF6" w14:textId="77777777" w:rsidR="007D720A" w:rsidRPr="00426595" w:rsidRDefault="007D720A" w:rsidP="00F921B5">
      <w:pPr>
        <w:shd w:val="clear" w:color="auto" w:fill="FFFFFF"/>
        <w:spacing w:before="120"/>
        <w:ind w:left="14"/>
        <w:rPr>
          <w:sz w:val="22"/>
        </w:rPr>
      </w:pPr>
      <w:r w:rsidRPr="00426595">
        <w:rPr>
          <w:b/>
          <w:bCs/>
          <w:sz w:val="22"/>
          <w:szCs w:val="24"/>
        </w:rPr>
        <w:t>After Division 8 of Part III:</w:t>
      </w:r>
    </w:p>
    <w:p w14:paraId="7FA30C7F" w14:textId="77777777" w:rsidR="007D720A" w:rsidRPr="00426595" w:rsidRDefault="007D720A" w:rsidP="00F921B5">
      <w:pPr>
        <w:shd w:val="clear" w:color="auto" w:fill="FFFFFF"/>
        <w:spacing w:before="120"/>
        <w:ind w:left="365"/>
        <w:rPr>
          <w:sz w:val="22"/>
        </w:rPr>
      </w:pPr>
      <w:r w:rsidRPr="00426595">
        <w:rPr>
          <w:sz w:val="22"/>
          <w:szCs w:val="24"/>
        </w:rPr>
        <w:t>Insert:</w:t>
      </w:r>
    </w:p>
    <w:p w14:paraId="2D236610" w14:textId="77777777" w:rsidR="007D720A" w:rsidRPr="00426595" w:rsidRDefault="007D720A" w:rsidP="00F921B5">
      <w:pPr>
        <w:shd w:val="clear" w:color="auto" w:fill="FFFFFF"/>
        <w:spacing w:before="120"/>
        <w:ind w:left="365"/>
        <w:rPr>
          <w:sz w:val="22"/>
        </w:rPr>
        <w:sectPr w:rsidR="007D720A" w:rsidRPr="00426595" w:rsidSect="00455777">
          <w:pgSz w:w="12240" w:h="15840"/>
          <w:pgMar w:top="1440" w:right="1440" w:bottom="1440" w:left="1440" w:header="720" w:footer="720" w:gutter="0"/>
          <w:cols w:space="60"/>
          <w:noEndnote/>
          <w:docGrid w:linePitch="272"/>
        </w:sectPr>
      </w:pPr>
    </w:p>
    <w:p w14:paraId="420F4C74" w14:textId="77777777" w:rsidR="007D720A" w:rsidRPr="00426595" w:rsidRDefault="007D720A" w:rsidP="00F921B5">
      <w:pPr>
        <w:shd w:val="clear" w:color="auto" w:fill="FFFFFF"/>
        <w:spacing w:before="120"/>
        <w:ind w:left="10"/>
        <w:jc w:val="center"/>
        <w:rPr>
          <w:sz w:val="22"/>
        </w:rPr>
      </w:pPr>
      <w:r w:rsidRPr="00426595">
        <w:rPr>
          <w:b/>
          <w:bCs/>
          <w:sz w:val="22"/>
          <w:szCs w:val="24"/>
        </w:rPr>
        <w:lastRenderedPageBreak/>
        <w:t xml:space="preserve">SCHEDULE </w:t>
      </w:r>
      <w:r w:rsidRPr="00426595">
        <w:rPr>
          <w:sz w:val="22"/>
          <w:szCs w:val="24"/>
        </w:rPr>
        <w:t>2</w:t>
      </w:r>
      <w:r w:rsidRPr="00426595">
        <w:rPr>
          <w:rFonts w:eastAsia="Times New Roman"/>
          <w:sz w:val="22"/>
          <w:szCs w:val="24"/>
        </w:rPr>
        <w:t>—continued</w:t>
      </w:r>
    </w:p>
    <w:p w14:paraId="5FF4D368" w14:textId="77777777" w:rsidR="007D720A" w:rsidRPr="00426595" w:rsidRDefault="007D720A" w:rsidP="00C52EE5">
      <w:pPr>
        <w:shd w:val="clear" w:color="auto" w:fill="FFFFFF"/>
        <w:spacing w:before="120"/>
        <w:ind w:left="2107" w:hanging="2107"/>
        <w:jc w:val="center"/>
        <w:rPr>
          <w:sz w:val="22"/>
        </w:rPr>
      </w:pPr>
      <w:r w:rsidRPr="00426595">
        <w:rPr>
          <w:b/>
          <w:bCs/>
          <w:i/>
          <w:iCs/>
          <w:sz w:val="22"/>
          <w:szCs w:val="24"/>
        </w:rPr>
        <w:t>“Division 8A</w:t>
      </w:r>
      <w:r w:rsidRPr="00426595">
        <w:rPr>
          <w:rFonts w:eastAsia="Times New Roman"/>
          <w:b/>
          <w:bCs/>
          <w:sz w:val="22"/>
          <w:szCs w:val="24"/>
        </w:rPr>
        <w:t>—</w:t>
      </w:r>
      <w:r w:rsidRPr="00426595">
        <w:rPr>
          <w:rFonts w:eastAsia="Times New Roman"/>
          <w:b/>
          <w:bCs/>
          <w:i/>
          <w:iCs/>
          <w:sz w:val="22"/>
          <w:szCs w:val="24"/>
        </w:rPr>
        <w:t>Interest attributed to money not invested or invested at a low rate of interest</w:t>
      </w:r>
    </w:p>
    <w:p w14:paraId="4E5F31BE" w14:textId="77777777" w:rsidR="007D720A" w:rsidRPr="00426595" w:rsidRDefault="007D720A" w:rsidP="00F921B5">
      <w:pPr>
        <w:shd w:val="clear" w:color="auto" w:fill="FFFFFF"/>
        <w:spacing w:before="120"/>
        <w:ind w:left="5"/>
        <w:rPr>
          <w:sz w:val="22"/>
        </w:rPr>
      </w:pPr>
      <w:r w:rsidRPr="00426595">
        <w:rPr>
          <w:b/>
          <w:bCs/>
          <w:sz w:val="22"/>
          <w:szCs w:val="24"/>
        </w:rPr>
        <w:t>Application of this Division and Division 8</w:t>
      </w:r>
    </w:p>
    <w:p w14:paraId="3504349E" w14:textId="77777777" w:rsidR="007D720A" w:rsidRPr="00426595" w:rsidRDefault="007D720A" w:rsidP="00F921B5">
      <w:pPr>
        <w:shd w:val="clear" w:color="auto" w:fill="FFFFFF"/>
        <w:spacing w:before="120"/>
        <w:ind w:left="5" w:firstLine="336"/>
        <w:rPr>
          <w:sz w:val="22"/>
        </w:rPr>
      </w:pPr>
      <w:r w:rsidRPr="00426595">
        <w:rPr>
          <w:sz w:val="22"/>
          <w:szCs w:val="24"/>
        </w:rPr>
        <w:t>“46</w:t>
      </w:r>
      <w:r w:rsidRPr="00426595">
        <w:rPr>
          <w:smallCaps/>
          <w:sz w:val="22"/>
          <w:szCs w:val="24"/>
        </w:rPr>
        <w:t>v</w:t>
      </w:r>
      <w:r w:rsidRPr="00426595">
        <w:rPr>
          <w:sz w:val="22"/>
          <w:szCs w:val="24"/>
        </w:rPr>
        <w:t>. If this Division applies to a person’s available money or deposit money, Division 8 does not apply to the return on that money.</w:t>
      </w:r>
    </w:p>
    <w:p w14:paraId="7D636F21" w14:textId="77777777" w:rsidR="007D720A" w:rsidRPr="00426595" w:rsidRDefault="007D720A" w:rsidP="00F921B5">
      <w:pPr>
        <w:shd w:val="clear" w:color="auto" w:fill="FFFFFF"/>
        <w:spacing w:before="120"/>
        <w:rPr>
          <w:sz w:val="22"/>
        </w:rPr>
      </w:pPr>
      <w:r w:rsidRPr="00426595">
        <w:rPr>
          <w:b/>
          <w:bCs/>
          <w:sz w:val="22"/>
          <w:szCs w:val="24"/>
        </w:rPr>
        <w:t>Basic concept</w:t>
      </w:r>
      <w:r w:rsidRPr="00426595">
        <w:rPr>
          <w:rFonts w:eastAsia="Times New Roman"/>
          <w:b/>
          <w:bCs/>
          <w:sz w:val="22"/>
          <w:szCs w:val="24"/>
        </w:rPr>
        <w:t>—income money and interest received</w:t>
      </w:r>
    </w:p>
    <w:p w14:paraId="6AAB4E1B" w14:textId="77777777" w:rsidR="007D720A" w:rsidRPr="00426595" w:rsidRDefault="007D720A" w:rsidP="00F921B5">
      <w:pPr>
        <w:shd w:val="clear" w:color="auto" w:fill="FFFFFF"/>
        <w:spacing w:before="120"/>
        <w:ind w:left="5" w:firstLine="336"/>
        <w:rPr>
          <w:sz w:val="22"/>
        </w:rPr>
      </w:pPr>
      <w:r w:rsidRPr="00426595">
        <w:rPr>
          <w:sz w:val="22"/>
          <w:szCs w:val="24"/>
        </w:rPr>
        <w:t>“46</w:t>
      </w:r>
      <w:r w:rsidRPr="00426595">
        <w:rPr>
          <w:smallCaps/>
          <w:sz w:val="22"/>
          <w:szCs w:val="24"/>
        </w:rPr>
        <w:t>w</w:t>
      </w:r>
      <w:r w:rsidRPr="00426595">
        <w:rPr>
          <w:sz w:val="22"/>
          <w:szCs w:val="24"/>
        </w:rPr>
        <w:t xml:space="preserve">. (1) For the purposes of this Division, a person has </w:t>
      </w:r>
      <w:r w:rsidRPr="00426595">
        <w:rPr>
          <w:b/>
          <w:bCs/>
          <w:sz w:val="22"/>
          <w:szCs w:val="24"/>
        </w:rPr>
        <w:t xml:space="preserve">income money </w:t>
      </w:r>
      <w:r w:rsidRPr="00426595">
        <w:rPr>
          <w:sz w:val="22"/>
          <w:szCs w:val="24"/>
        </w:rPr>
        <w:t>at a particular time if the sum of:</w:t>
      </w:r>
    </w:p>
    <w:p w14:paraId="48E04B3C" w14:textId="77777777" w:rsidR="007D720A" w:rsidRPr="00426595" w:rsidRDefault="007D720A" w:rsidP="00F921B5">
      <w:pPr>
        <w:numPr>
          <w:ilvl w:val="0"/>
          <w:numId w:val="38"/>
        </w:numPr>
        <w:shd w:val="clear" w:color="auto" w:fill="FFFFFF"/>
        <w:tabs>
          <w:tab w:val="left" w:pos="768"/>
        </w:tabs>
        <w:spacing w:before="120"/>
        <w:ind w:left="379"/>
        <w:rPr>
          <w:sz w:val="22"/>
          <w:szCs w:val="24"/>
        </w:rPr>
      </w:pPr>
      <w:r w:rsidRPr="00426595">
        <w:rPr>
          <w:sz w:val="22"/>
          <w:szCs w:val="24"/>
        </w:rPr>
        <w:t>the person’s available money; and</w:t>
      </w:r>
    </w:p>
    <w:p w14:paraId="5FB30613" w14:textId="77777777" w:rsidR="007D720A" w:rsidRPr="00426595" w:rsidRDefault="007D720A" w:rsidP="00F921B5">
      <w:pPr>
        <w:numPr>
          <w:ilvl w:val="0"/>
          <w:numId w:val="38"/>
        </w:numPr>
        <w:shd w:val="clear" w:color="auto" w:fill="FFFFFF"/>
        <w:tabs>
          <w:tab w:val="left" w:pos="768"/>
        </w:tabs>
        <w:spacing w:before="120"/>
        <w:ind w:left="379"/>
        <w:rPr>
          <w:sz w:val="22"/>
          <w:szCs w:val="24"/>
        </w:rPr>
      </w:pPr>
      <w:r w:rsidRPr="00426595">
        <w:rPr>
          <w:sz w:val="22"/>
          <w:szCs w:val="24"/>
        </w:rPr>
        <w:t>the person’s deposit money;</w:t>
      </w:r>
    </w:p>
    <w:p w14:paraId="71FCF977" w14:textId="77777777" w:rsidR="007D720A" w:rsidRPr="00426595" w:rsidRDefault="007D720A" w:rsidP="00F921B5">
      <w:pPr>
        <w:shd w:val="clear" w:color="auto" w:fill="FFFFFF"/>
        <w:tabs>
          <w:tab w:val="left" w:pos="768"/>
        </w:tabs>
        <w:spacing w:before="120"/>
        <w:rPr>
          <w:sz w:val="22"/>
        </w:rPr>
      </w:pPr>
      <w:r w:rsidRPr="00426595">
        <w:rPr>
          <w:sz w:val="22"/>
          <w:szCs w:val="24"/>
        </w:rPr>
        <w:t>at that time is greater than $2,000.</w:t>
      </w:r>
    </w:p>
    <w:p w14:paraId="10FB4005" w14:textId="77777777" w:rsidR="007D720A" w:rsidRPr="00426595" w:rsidRDefault="007D720A" w:rsidP="00C52EE5">
      <w:pPr>
        <w:shd w:val="clear" w:color="auto" w:fill="FFFFFF"/>
        <w:spacing w:before="120" w:after="120"/>
        <w:ind w:firstLine="336"/>
        <w:rPr>
          <w:sz w:val="22"/>
        </w:rPr>
      </w:pPr>
      <w:r w:rsidRPr="00426595">
        <w:rPr>
          <w:sz w:val="22"/>
          <w:szCs w:val="24"/>
        </w:rPr>
        <w:t>“(2) This is how to work out which money forms part of the person’s income money:</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161"/>
        <w:gridCol w:w="8279"/>
      </w:tblGrid>
      <w:tr w:rsidR="007D720A" w:rsidRPr="00426595" w14:paraId="4049DB95" w14:textId="77777777" w:rsidTr="003D5471">
        <w:trPr>
          <w:trHeight w:val="20"/>
          <w:jc w:val="center"/>
        </w:trPr>
        <w:tc>
          <w:tcPr>
            <w:tcW w:w="826" w:type="dxa"/>
            <w:shd w:val="clear" w:color="auto" w:fill="FFFFFF"/>
          </w:tcPr>
          <w:p w14:paraId="11D3C7FA" w14:textId="77777777" w:rsidR="007D720A" w:rsidRPr="00426595" w:rsidRDefault="007D720A" w:rsidP="00F921B5">
            <w:pPr>
              <w:shd w:val="clear" w:color="auto" w:fill="FFFFFF"/>
              <w:spacing w:before="120"/>
              <w:rPr>
                <w:sz w:val="22"/>
              </w:rPr>
            </w:pPr>
          </w:p>
        </w:tc>
        <w:tc>
          <w:tcPr>
            <w:tcW w:w="5890" w:type="dxa"/>
            <w:shd w:val="clear" w:color="auto" w:fill="FFFFFF"/>
          </w:tcPr>
          <w:p w14:paraId="04AB723A" w14:textId="77777777" w:rsidR="007D720A" w:rsidRPr="00426595" w:rsidRDefault="007D720A" w:rsidP="00C52EE5">
            <w:pPr>
              <w:shd w:val="clear" w:color="auto" w:fill="FFFFFF"/>
              <w:spacing w:before="120" w:after="120"/>
              <w:jc w:val="center"/>
              <w:rPr>
                <w:sz w:val="22"/>
              </w:rPr>
            </w:pPr>
            <w:r w:rsidRPr="00426595">
              <w:rPr>
                <w:i/>
                <w:iCs/>
                <w:sz w:val="22"/>
                <w:szCs w:val="24"/>
              </w:rPr>
              <w:t>Method statement</w:t>
            </w:r>
          </w:p>
        </w:tc>
      </w:tr>
      <w:tr w:rsidR="007D720A" w:rsidRPr="00426595" w14:paraId="4C3E27B1" w14:textId="77777777" w:rsidTr="003D5471">
        <w:trPr>
          <w:trHeight w:val="20"/>
          <w:jc w:val="center"/>
        </w:trPr>
        <w:tc>
          <w:tcPr>
            <w:tcW w:w="826" w:type="dxa"/>
            <w:shd w:val="clear" w:color="auto" w:fill="FFFFFF"/>
          </w:tcPr>
          <w:p w14:paraId="6C79CC07" w14:textId="77777777" w:rsidR="007D720A" w:rsidRPr="00426595" w:rsidRDefault="007D720A" w:rsidP="003D5471">
            <w:pPr>
              <w:shd w:val="clear" w:color="auto" w:fill="FFFFFF"/>
              <w:ind w:right="144"/>
              <w:jc w:val="right"/>
              <w:rPr>
                <w:sz w:val="22"/>
              </w:rPr>
            </w:pPr>
            <w:r w:rsidRPr="00426595">
              <w:rPr>
                <w:i/>
                <w:iCs/>
                <w:sz w:val="22"/>
                <w:szCs w:val="24"/>
              </w:rPr>
              <w:t>Step 1.</w:t>
            </w:r>
          </w:p>
        </w:tc>
        <w:tc>
          <w:tcPr>
            <w:tcW w:w="5890" w:type="dxa"/>
            <w:shd w:val="clear" w:color="auto" w:fill="FFFFFF"/>
          </w:tcPr>
          <w:p w14:paraId="17950DC6" w14:textId="77777777" w:rsidR="007D720A" w:rsidRPr="00426595" w:rsidRDefault="007D720A" w:rsidP="003D5471">
            <w:pPr>
              <w:shd w:val="clear" w:color="auto" w:fill="FFFFFF"/>
              <w:ind w:left="29"/>
              <w:jc w:val="both"/>
              <w:rPr>
                <w:sz w:val="22"/>
              </w:rPr>
            </w:pPr>
            <w:r w:rsidRPr="00426595">
              <w:rPr>
                <w:sz w:val="22"/>
                <w:szCs w:val="24"/>
              </w:rPr>
              <w:t>Start with the amount of $2,000 that is referred to in subsection (1).</w:t>
            </w:r>
          </w:p>
        </w:tc>
      </w:tr>
      <w:tr w:rsidR="007D720A" w:rsidRPr="00426595" w14:paraId="74FCDEFE" w14:textId="77777777" w:rsidTr="003D5471">
        <w:trPr>
          <w:trHeight w:val="20"/>
          <w:jc w:val="center"/>
        </w:trPr>
        <w:tc>
          <w:tcPr>
            <w:tcW w:w="826" w:type="dxa"/>
            <w:shd w:val="clear" w:color="auto" w:fill="FFFFFF"/>
          </w:tcPr>
          <w:p w14:paraId="07858513" w14:textId="77777777" w:rsidR="007D720A" w:rsidRPr="00426595" w:rsidRDefault="007D720A" w:rsidP="003D5471">
            <w:pPr>
              <w:shd w:val="clear" w:color="auto" w:fill="FFFFFF"/>
              <w:ind w:right="144"/>
              <w:jc w:val="right"/>
              <w:rPr>
                <w:sz w:val="22"/>
              </w:rPr>
            </w:pPr>
            <w:r w:rsidRPr="00426595">
              <w:rPr>
                <w:i/>
                <w:iCs/>
                <w:sz w:val="22"/>
                <w:szCs w:val="24"/>
              </w:rPr>
              <w:t>Step 2.</w:t>
            </w:r>
          </w:p>
        </w:tc>
        <w:tc>
          <w:tcPr>
            <w:tcW w:w="5890" w:type="dxa"/>
            <w:shd w:val="clear" w:color="auto" w:fill="FFFFFF"/>
          </w:tcPr>
          <w:p w14:paraId="284EE03A" w14:textId="77777777" w:rsidR="007D720A" w:rsidRPr="00426595" w:rsidRDefault="007D720A" w:rsidP="003D5471">
            <w:pPr>
              <w:shd w:val="clear" w:color="auto" w:fill="FFFFFF"/>
              <w:ind w:left="24"/>
              <w:jc w:val="both"/>
              <w:rPr>
                <w:sz w:val="22"/>
              </w:rPr>
            </w:pPr>
            <w:r w:rsidRPr="00426595">
              <w:rPr>
                <w:sz w:val="22"/>
                <w:szCs w:val="24"/>
              </w:rPr>
              <w:t>Set off against this amount any available money of the person.</w:t>
            </w:r>
          </w:p>
        </w:tc>
      </w:tr>
      <w:tr w:rsidR="007D720A" w:rsidRPr="00426595" w14:paraId="344BE9C8" w14:textId="77777777" w:rsidTr="003D5471">
        <w:trPr>
          <w:trHeight w:val="20"/>
          <w:jc w:val="center"/>
        </w:trPr>
        <w:tc>
          <w:tcPr>
            <w:tcW w:w="826" w:type="dxa"/>
            <w:shd w:val="clear" w:color="auto" w:fill="FFFFFF"/>
          </w:tcPr>
          <w:p w14:paraId="2403B2E2" w14:textId="77777777" w:rsidR="007D720A" w:rsidRPr="00426595" w:rsidRDefault="007D720A" w:rsidP="003D5471">
            <w:pPr>
              <w:shd w:val="clear" w:color="auto" w:fill="FFFFFF"/>
              <w:ind w:right="144"/>
              <w:jc w:val="right"/>
              <w:rPr>
                <w:sz w:val="22"/>
              </w:rPr>
            </w:pPr>
            <w:r w:rsidRPr="00426595">
              <w:rPr>
                <w:i/>
                <w:iCs/>
                <w:sz w:val="22"/>
                <w:szCs w:val="24"/>
              </w:rPr>
              <w:t>Step 3.</w:t>
            </w:r>
          </w:p>
        </w:tc>
        <w:tc>
          <w:tcPr>
            <w:tcW w:w="5890" w:type="dxa"/>
            <w:shd w:val="clear" w:color="auto" w:fill="FFFFFF"/>
          </w:tcPr>
          <w:p w14:paraId="3CF23E46" w14:textId="77777777" w:rsidR="007D720A" w:rsidRPr="00426595" w:rsidRDefault="007D720A" w:rsidP="003D5471">
            <w:pPr>
              <w:shd w:val="clear" w:color="auto" w:fill="FFFFFF"/>
              <w:ind w:left="29" w:firstLine="5"/>
              <w:jc w:val="both"/>
              <w:rPr>
                <w:sz w:val="22"/>
              </w:rPr>
            </w:pPr>
            <w:r w:rsidRPr="00426595">
              <w:rPr>
                <w:sz w:val="22"/>
                <w:szCs w:val="24"/>
              </w:rPr>
              <w:t>Set off against the remainder any deposit money of the person that does not attract interest.</w:t>
            </w:r>
          </w:p>
        </w:tc>
      </w:tr>
      <w:tr w:rsidR="007D720A" w:rsidRPr="00426595" w14:paraId="632DC7CF" w14:textId="77777777" w:rsidTr="003D5471">
        <w:trPr>
          <w:trHeight w:val="20"/>
          <w:jc w:val="center"/>
        </w:trPr>
        <w:tc>
          <w:tcPr>
            <w:tcW w:w="826" w:type="dxa"/>
            <w:shd w:val="clear" w:color="auto" w:fill="FFFFFF"/>
          </w:tcPr>
          <w:p w14:paraId="5F547C24" w14:textId="77777777" w:rsidR="007D720A" w:rsidRPr="00426595" w:rsidRDefault="007D720A" w:rsidP="003D5471">
            <w:pPr>
              <w:shd w:val="clear" w:color="auto" w:fill="FFFFFF"/>
              <w:ind w:right="144"/>
              <w:jc w:val="right"/>
              <w:rPr>
                <w:sz w:val="22"/>
              </w:rPr>
            </w:pPr>
            <w:r w:rsidRPr="00426595">
              <w:rPr>
                <w:i/>
                <w:iCs/>
                <w:sz w:val="22"/>
                <w:szCs w:val="24"/>
              </w:rPr>
              <w:t>Step 4.</w:t>
            </w:r>
          </w:p>
        </w:tc>
        <w:tc>
          <w:tcPr>
            <w:tcW w:w="5890" w:type="dxa"/>
            <w:shd w:val="clear" w:color="auto" w:fill="FFFFFF"/>
          </w:tcPr>
          <w:p w14:paraId="472B4CCA" w14:textId="77777777" w:rsidR="007D720A" w:rsidRPr="00426595" w:rsidRDefault="007D720A" w:rsidP="003D5471">
            <w:pPr>
              <w:shd w:val="clear" w:color="auto" w:fill="FFFFFF"/>
              <w:ind w:left="24"/>
              <w:jc w:val="both"/>
              <w:rPr>
                <w:sz w:val="22"/>
              </w:rPr>
            </w:pPr>
            <w:r w:rsidRPr="00426595">
              <w:rPr>
                <w:sz w:val="22"/>
                <w:szCs w:val="24"/>
              </w:rPr>
              <w:t>Set off against the remainder any deposit money of the person that does attract interest: this money is to be set off in ascending order of interest rate.</w:t>
            </w:r>
          </w:p>
        </w:tc>
      </w:tr>
      <w:tr w:rsidR="007D720A" w:rsidRPr="00426595" w14:paraId="26660DDB" w14:textId="77777777" w:rsidTr="003D5471">
        <w:trPr>
          <w:trHeight w:val="20"/>
          <w:jc w:val="center"/>
        </w:trPr>
        <w:tc>
          <w:tcPr>
            <w:tcW w:w="826" w:type="dxa"/>
            <w:shd w:val="clear" w:color="auto" w:fill="FFFFFF"/>
          </w:tcPr>
          <w:p w14:paraId="6E5735A6" w14:textId="77777777" w:rsidR="007D720A" w:rsidRPr="00426595" w:rsidRDefault="007D720A" w:rsidP="003D5471">
            <w:pPr>
              <w:shd w:val="clear" w:color="auto" w:fill="FFFFFF"/>
              <w:ind w:right="144"/>
              <w:jc w:val="right"/>
              <w:rPr>
                <w:sz w:val="22"/>
              </w:rPr>
            </w:pPr>
            <w:r w:rsidRPr="00426595">
              <w:rPr>
                <w:i/>
                <w:iCs/>
                <w:sz w:val="22"/>
                <w:szCs w:val="24"/>
              </w:rPr>
              <w:t>Step 5.</w:t>
            </w:r>
          </w:p>
        </w:tc>
        <w:tc>
          <w:tcPr>
            <w:tcW w:w="5890" w:type="dxa"/>
            <w:shd w:val="clear" w:color="auto" w:fill="FFFFFF"/>
          </w:tcPr>
          <w:p w14:paraId="22B21F43" w14:textId="77777777" w:rsidR="007D720A" w:rsidRPr="00426595" w:rsidRDefault="007D720A" w:rsidP="003D5471">
            <w:pPr>
              <w:shd w:val="clear" w:color="auto" w:fill="FFFFFF"/>
              <w:ind w:left="29" w:hanging="5"/>
              <w:jc w:val="both"/>
              <w:rPr>
                <w:sz w:val="22"/>
              </w:rPr>
            </w:pPr>
            <w:r w:rsidRPr="00426595">
              <w:rPr>
                <w:sz w:val="22"/>
                <w:szCs w:val="24"/>
              </w:rPr>
              <w:t>Any available money or deposit money that can be set off under Steps 2 to 4 is not income money of the person.</w:t>
            </w:r>
          </w:p>
        </w:tc>
      </w:tr>
      <w:tr w:rsidR="007D720A" w:rsidRPr="00426595" w14:paraId="7CF00AF6" w14:textId="77777777" w:rsidTr="003D5471">
        <w:trPr>
          <w:trHeight w:val="20"/>
          <w:jc w:val="center"/>
        </w:trPr>
        <w:tc>
          <w:tcPr>
            <w:tcW w:w="826" w:type="dxa"/>
            <w:shd w:val="clear" w:color="auto" w:fill="FFFFFF"/>
          </w:tcPr>
          <w:p w14:paraId="342E4D19" w14:textId="77777777" w:rsidR="007D720A" w:rsidRPr="00426595" w:rsidRDefault="007D720A" w:rsidP="003D5471">
            <w:pPr>
              <w:shd w:val="clear" w:color="auto" w:fill="FFFFFF"/>
              <w:ind w:right="144"/>
              <w:jc w:val="right"/>
              <w:rPr>
                <w:sz w:val="22"/>
              </w:rPr>
            </w:pPr>
            <w:r w:rsidRPr="00426595">
              <w:rPr>
                <w:i/>
                <w:iCs/>
                <w:sz w:val="22"/>
                <w:szCs w:val="24"/>
              </w:rPr>
              <w:t>Step 6.</w:t>
            </w:r>
          </w:p>
        </w:tc>
        <w:tc>
          <w:tcPr>
            <w:tcW w:w="5890" w:type="dxa"/>
            <w:shd w:val="clear" w:color="auto" w:fill="FFFFFF"/>
          </w:tcPr>
          <w:p w14:paraId="6F5076F2" w14:textId="77777777" w:rsidR="007D720A" w:rsidRPr="00426595" w:rsidRDefault="007D720A" w:rsidP="003D5471">
            <w:pPr>
              <w:shd w:val="clear" w:color="auto" w:fill="FFFFFF"/>
              <w:ind w:left="29" w:hanging="5"/>
              <w:jc w:val="both"/>
              <w:rPr>
                <w:sz w:val="22"/>
              </w:rPr>
            </w:pPr>
            <w:r w:rsidRPr="00426595">
              <w:rPr>
                <w:sz w:val="22"/>
                <w:szCs w:val="24"/>
              </w:rPr>
              <w:t xml:space="preserve">Any available money or deposit money that </w:t>
            </w:r>
            <w:proofErr w:type="spellStart"/>
            <w:r w:rsidRPr="00426595">
              <w:rPr>
                <w:sz w:val="22"/>
                <w:szCs w:val="24"/>
              </w:rPr>
              <w:t>can not</w:t>
            </w:r>
            <w:proofErr w:type="spellEnd"/>
            <w:r w:rsidRPr="00426595">
              <w:rPr>
                <w:sz w:val="22"/>
                <w:szCs w:val="24"/>
              </w:rPr>
              <w:t xml:space="preserve"> be set off under Steps 2 to 4 is income money of the person at that time.</w:t>
            </w:r>
          </w:p>
        </w:tc>
      </w:tr>
    </w:tbl>
    <w:p w14:paraId="1FE172AF" w14:textId="77777777" w:rsidR="007D720A" w:rsidRPr="00426595" w:rsidRDefault="007D720A" w:rsidP="00F921B5">
      <w:pPr>
        <w:shd w:val="clear" w:color="auto" w:fill="FFFFFF"/>
        <w:spacing w:before="120"/>
        <w:ind w:left="326"/>
        <w:rPr>
          <w:sz w:val="22"/>
        </w:rPr>
      </w:pPr>
      <w:r w:rsidRPr="00426595">
        <w:rPr>
          <w:sz w:val="22"/>
          <w:szCs w:val="24"/>
        </w:rPr>
        <w:t>“(3) For the purposes of subsection (2):</w:t>
      </w:r>
    </w:p>
    <w:p w14:paraId="26F96C08" w14:textId="77777777" w:rsidR="007D720A" w:rsidRPr="00426595" w:rsidRDefault="007D720A" w:rsidP="00F921B5">
      <w:pPr>
        <w:numPr>
          <w:ilvl w:val="0"/>
          <w:numId w:val="39"/>
        </w:numPr>
        <w:shd w:val="clear" w:color="auto" w:fill="FFFFFF"/>
        <w:tabs>
          <w:tab w:val="left" w:pos="754"/>
        </w:tabs>
        <w:spacing w:before="120"/>
        <w:ind w:left="754" w:hanging="384"/>
        <w:jc w:val="both"/>
        <w:rPr>
          <w:sz w:val="22"/>
          <w:szCs w:val="24"/>
        </w:rPr>
      </w:pPr>
      <w:r w:rsidRPr="00426595">
        <w:rPr>
          <w:sz w:val="22"/>
          <w:szCs w:val="24"/>
        </w:rPr>
        <w:t>if available money or deposit money is to be set off against an amount, only so much of the money as does not exceed the amount can be set off against the amount; and</w:t>
      </w:r>
    </w:p>
    <w:p w14:paraId="49B23B2F" w14:textId="10CC5D67" w:rsidR="007D720A" w:rsidRPr="00426595" w:rsidRDefault="007D720A" w:rsidP="00F921B5">
      <w:pPr>
        <w:numPr>
          <w:ilvl w:val="0"/>
          <w:numId w:val="39"/>
        </w:numPr>
        <w:shd w:val="clear" w:color="auto" w:fill="FFFFFF"/>
        <w:tabs>
          <w:tab w:val="left" w:pos="754"/>
        </w:tabs>
        <w:spacing w:before="120"/>
        <w:ind w:left="754" w:hanging="384"/>
        <w:jc w:val="both"/>
        <w:rPr>
          <w:sz w:val="22"/>
          <w:szCs w:val="24"/>
        </w:rPr>
      </w:pPr>
      <w:r w:rsidRPr="00426595">
        <w:rPr>
          <w:sz w:val="22"/>
          <w:szCs w:val="24"/>
        </w:rPr>
        <w:t xml:space="preserve">if the person does not have money of a particular kind, the amount to be set off is nil and the amount left after the setting off is called the </w:t>
      </w:r>
      <w:r w:rsidRPr="00426595">
        <w:rPr>
          <w:b/>
          <w:bCs/>
          <w:sz w:val="22"/>
          <w:szCs w:val="24"/>
        </w:rPr>
        <w:t>‘remainder’</w:t>
      </w:r>
      <w:r w:rsidRPr="000216CD">
        <w:rPr>
          <w:bCs/>
          <w:sz w:val="22"/>
          <w:szCs w:val="24"/>
        </w:rPr>
        <w:t>.</w:t>
      </w:r>
    </w:p>
    <w:p w14:paraId="55955077" w14:textId="77777777" w:rsidR="007D720A" w:rsidRPr="00426595" w:rsidRDefault="007D720A" w:rsidP="00F921B5">
      <w:pPr>
        <w:shd w:val="clear" w:color="auto" w:fill="FFFFFF"/>
        <w:spacing w:before="120"/>
        <w:ind w:left="379"/>
        <w:rPr>
          <w:sz w:val="22"/>
        </w:rPr>
      </w:pPr>
      <w:r w:rsidRPr="00426595">
        <w:rPr>
          <w:sz w:val="22"/>
          <w:szCs w:val="24"/>
        </w:rPr>
        <w:t>“(4) For the purposes of this Division, if:</w:t>
      </w:r>
    </w:p>
    <w:p w14:paraId="5C3CCFA1" w14:textId="77777777" w:rsidR="007D720A" w:rsidRPr="00426595" w:rsidRDefault="007D720A" w:rsidP="00F921B5">
      <w:pPr>
        <w:shd w:val="clear" w:color="auto" w:fill="FFFFFF"/>
        <w:spacing w:before="120"/>
        <w:ind w:left="379"/>
        <w:rPr>
          <w:sz w:val="22"/>
        </w:rPr>
      </w:pPr>
      <w:r w:rsidRPr="00426595">
        <w:rPr>
          <w:sz w:val="22"/>
          <w:szCs w:val="24"/>
        </w:rPr>
        <w:t>(a) interest is paid on deposit money; and</w:t>
      </w:r>
    </w:p>
    <w:p w14:paraId="23F62AA2" w14:textId="77777777" w:rsidR="007D720A" w:rsidRPr="00426595" w:rsidRDefault="007D720A" w:rsidP="00F921B5">
      <w:pPr>
        <w:shd w:val="clear" w:color="auto" w:fill="FFFFFF"/>
        <w:spacing w:before="120"/>
        <w:ind w:left="379"/>
        <w:rPr>
          <w:sz w:val="22"/>
        </w:rPr>
        <w:sectPr w:rsidR="007D720A" w:rsidRPr="00426595" w:rsidSect="00455777">
          <w:pgSz w:w="12240" w:h="15840"/>
          <w:pgMar w:top="1440" w:right="1440" w:bottom="1440" w:left="1440" w:header="720" w:footer="720" w:gutter="0"/>
          <w:cols w:space="60"/>
          <w:noEndnote/>
          <w:docGrid w:linePitch="272"/>
        </w:sectPr>
      </w:pPr>
    </w:p>
    <w:p w14:paraId="35CE45D8"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2</w:t>
      </w:r>
      <w:r w:rsidRPr="00426595">
        <w:rPr>
          <w:rFonts w:eastAsia="Times New Roman"/>
          <w:sz w:val="22"/>
          <w:szCs w:val="24"/>
        </w:rPr>
        <w:t>—continued</w:t>
      </w:r>
    </w:p>
    <w:p w14:paraId="455A43C3" w14:textId="77777777" w:rsidR="007D720A" w:rsidRPr="00426595" w:rsidRDefault="007D720A" w:rsidP="00F921B5">
      <w:pPr>
        <w:shd w:val="clear" w:color="auto" w:fill="FFFFFF"/>
        <w:spacing w:before="120"/>
        <w:ind w:left="768" w:hanging="379"/>
        <w:rPr>
          <w:sz w:val="22"/>
        </w:rPr>
      </w:pPr>
      <w:r w:rsidRPr="00426595">
        <w:rPr>
          <w:sz w:val="22"/>
          <w:szCs w:val="24"/>
        </w:rPr>
        <w:t>(b) the interest is received or accounted for less frequently than the anniversary of the making of the deposit;</w:t>
      </w:r>
    </w:p>
    <w:p w14:paraId="32E676F1" w14:textId="77777777" w:rsidR="007D720A" w:rsidRPr="00426595" w:rsidRDefault="007D720A" w:rsidP="00F921B5">
      <w:pPr>
        <w:shd w:val="clear" w:color="auto" w:fill="FFFFFF"/>
        <w:spacing w:before="120"/>
        <w:rPr>
          <w:sz w:val="22"/>
        </w:rPr>
      </w:pPr>
      <w:r w:rsidRPr="00426595">
        <w:rPr>
          <w:sz w:val="22"/>
          <w:szCs w:val="24"/>
        </w:rPr>
        <w:t xml:space="preserve">interest on the deposit money is taken to be received by the </w:t>
      </w:r>
      <w:r w:rsidRPr="00426595">
        <w:rPr>
          <w:sz w:val="22"/>
          <w:szCs w:val="24"/>
          <w:lang w:val="de-DE"/>
        </w:rPr>
        <w:t xml:space="preserve">depositer </w:t>
      </w:r>
      <w:r w:rsidRPr="00426595">
        <w:rPr>
          <w:sz w:val="22"/>
          <w:szCs w:val="24"/>
        </w:rPr>
        <w:t>on each anniversary of the making of the deposit.</w:t>
      </w:r>
    </w:p>
    <w:p w14:paraId="4E6DD2FE" w14:textId="77777777" w:rsidR="007D720A" w:rsidRPr="00426595" w:rsidRDefault="007D720A" w:rsidP="00F921B5">
      <w:pPr>
        <w:shd w:val="clear" w:color="auto" w:fill="FFFFFF"/>
        <w:spacing w:before="120"/>
        <w:ind w:left="5"/>
        <w:rPr>
          <w:sz w:val="22"/>
        </w:rPr>
      </w:pPr>
      <w:r w:rsidRPr="00426595">
        <w:rPr>
          <w:b/>
          <w:bCs/>
          <w:sz w:val="22"/>
          <w:szCs w:val="24"/>
        </w:rPr>
        <w:t>Income money that does not attract interest</w:t>
      </w:r>
    </w:p>
    <w:p w14:paraId="66443323" w14:textId="77777777" w:rsidR="007D720A" w:rsidRPr="00426595" w:rsidRDefault="007D720A" w:rsidP="00F921B5">
      <w:pPr>
        <w:shd w:val="clear" w:color="auto" w:fill="FFFFFF"/>
        <w:spacing w:before="120"/>
        <w:ind w:left="350"/>
        <w:rPr>
          <w:sz w:val="22"/>
        </w:rPr>
      </w:pPr>
      <w:r w:rsidRPr="00426595">
        <w:rPr>
          <w:sz w:val="22"/>
          <w:szCs w:val="24"/>
        </w:rPr>
        <w:t>“46</w:t>
      </w:r>
      <w:r w:rsidRPr="00426595">
        <w:rPr>
          <w:smallCaps/>
          <w:sz w:val="22"/>
          <w:szCs w:val="24"/>
        </w:rPr>
        <w:t>x</w:t>
      </w:r>
      <w:r w:rsidRPr="00426595">
        <w:rPr>
          <w:sz w:val="22"/>
          <w:szCs w:val="24"/>
        </w:rPr>
        <w:t>. (1) If:</w:t>
      </w:r>
    </w:p>
    <w:p w14:paraId="616AAFE3" w14:textId="77777777" w:rsidR="007D720A" w:rsidRPr="00426595" w:rsidRDefault="007D720A" w:rsidP="00F921B5">
      <w:pPr>
        <w:numPr>
          <w:ilvl w:val="0"/>
          <w:numId w:val="40"/>
        </w:numPr>
        <w:shd w:val="clear" w:color="auto" w:fill="FFFFFF"/>
        <w:tabs>
          <w:tab w:val="left" w:pos="778"/>
        </w:tabs>
        <w:spacing w:before="120"/>
        <w:ind w:left="394"/>
        <w:rPr>
          <w:sz w:val="22"/>
          <w:szCs w:val="24"/>
        </w:rPr>
      </w:pPr>
      <w:r w:rsidRPr="00426595">
        <w:rPr>
          <w:sz w:val="22"/>
          <w:szCs w:val="24"/>
        </w:rPr>
        <w:t>money is income money of a person; and</w:t>
      </w:r>
    </w:p>
    <w:p w14:paraId="54EA8010" w14:textId="77777777" w:rsidR="007D720A" w:rsidRPr="00426595" w:rsidRDefault="007D720A" w:rsidP="00F921B5">
      <w:pPr>
        <w:numPr>
          <w:ilvl w:val="0"/>
          <w:numId w:val="40"/>
        </w:numPr>
        <w:shd w:val="clear" w:color="auto" w:fill="FFFFFF"/>
        <w:tabs>
          <w:tab w:val="left" w:pos="778"/>
        </w:tabs>
        <w:spacing w:before="120"/>
        <w:ind w:left="394"/>
        <w:rPr>
          <w:sz w:val="22"/>
          <w:szCs w:val="24"/>
        </w:rPr>
      </w:pPr>
      <w:r w:rsidRPr="00426595">
        <w:rPr>
          <w:sz w:val="22"/>
          <w:szCs w:val="24"/>
        </w:rPr>
        <w:t>interest is not paid on that money;</w:t>
      </w:r>
    </w:p>
    <w:p w14:paraId="433FD588" w14:textId="77777777" w:rsidR="007D720A" w:rsidRPr="00426595" w:rsidRDefault="007D720A" w:rsidP="00F921B5">
      <w:pPr>
        <w:shd w:val="clear" w:color="auto" w:fill="FFFFFF"/>
        <w:spacing w:before="120"/>
        <w:ind w:left="5"/>
        <w:rPr>
          <w:sz w:val="22"/>
        </w:rPr>
      </w:pPr>
      <w:r w:rsidRPr="00426595">
        <w:rPr>
          <w:sz w:val="22"/>
          <w:szCs w:val="24"/>
        </w:rPr>
        <w:t>the person is taken to receive interest on that money at the assumed rate.</w:t>
      </w:r>
    </w:p>
    <w:p w14:paraId="02EF9595" w14:textId="4283B33B" w:rsidR="007D720A" w:rsidRPr="00426595" w:rsidRDefault="007D720A" w:rsidP="00F921B5">
      <w:pPr>
        <w:shd w:val="clear" w:color="auto" w:fill="FFFFFF"/>
        <w:spacing w:before="120"/>
        <w:ind w:left="5"/>
      </w:pPr>
      <w:r w:rsidRPr="00426595">
        <w:rPr>
          <w:szCs w:val="18"/>
        </w:rPr>
        <w:t>Note: for ‘assumed rate of interest’ see section 46</w:t>
      </w:r>
      <w:r w:rsidR="000216CD">
        <w:rPr>
          <w:smallCaps/>
          <w:szCs w:val="18"/>
        </w:rPr>
        <w:t>za</w:t>
      </w:r>
      <w:r w:rsidRPr="00426595">
        <w:rPr>
          <w:szCs w:val="18"/>
        </w:rPr>
        <w:t>.</w:t>
      </w:r>
    </w:p>
    <w:p w14:paraId="3C4A1A12" w14:textId="372567B9" w:rsidR="007D720A" w:rsidRPr="00426595" w:rsidRDefault="007D720A" w:rsidP="00F921B5">
      <w:pPr>
        <w:shd w:val="clear" w:color="auto" w:fill="FFFFFF"/>
        <w:spacing w:before="120"/>
        <w:ind w:left="350"/>
        <w:rPr>
          <w:sz w:val="22"/>
        </w:rPr>
      </w:pPr>
      <w:r w:rsidRPr="00426595">
        <w:rPr>
          <w:sz w:val="22"/>
          <w:szCs w:val="24"/>
        </w:rPr>
        <w:t>“(2) Subsection (1) has effect subject to section 46</w:t>
      </w:r>
      <w:r w:rsidR="000216CD">
        <w:rPr>
          <w:smallCaps/>
          <w:sz w:val="22"/>
          <w:szCs w:val="24"/>
        </w:rPr>
        <w:t>z</w:t>
      </w:r>
      <w:r w:rsidRPr="00426595">
        <w:rPr>
          <w:sz w:val="22"/>
          <w:szCs w:val="24"/>
        </w:rPr>
        <w:t>.</w:t>
      </w:r>
    </w:p>
    <w:p w14:paraId="01D6ED13" w14:textId="77777777" w:rsidR="007D720A" w:rsidRPr="00426595" w:rsidRDefault="007D720A" w:rsidP="00F921B5">
      <w:pPr>
        <w:shd w:val="clear" w:color="auto" w:fill="FFFFFF"/>
        <w:spacing w:before="120"/>
        <w:ind w:left="5"/>
        <w:rPr>
          <w:sz w:val="22"/>
        </w:rPr>
      </w:pPr>
      <w:r w:rsidRPr="00426595">
        <w:rPr>
          <w:b/>
          <w:bCs/>
          <w:sz w:val="22"/>
          <w:szCs w:val="24"/>
        </w:rPr>
        <w:t>Income money that attracts low interest</w:t>
      </w:r>
    </w:p>
    <w:p w14:paraId="2D51B5CA" w14:textId="5FC968C8" w:rsidR="007D720A" w:rsidRPr="00426595" w:rsidRDefault="007D720A" w:rsidP="00F921B5">
      <w:pPr>
        <w:shd w:val="clear" w:color="auto" w:fill="FFFFFF"/>
        <w:spacing w:before="120"/>
        <w:ind w:left="350"/>
        <w:rPr>
          <w:sz w:val="22"/>
        </w:rPr>
      </w:pPr>
      <w:r w:rsidRPr="00426595">
        <w:rPr>
          <w:sz w:val="22"/>
          <w:szCs w:val="24"/>
        </w:rPr>
        <w:t>“46</w:t>
      </w:r>
      <w:r w:rsidR="000216CD">
        <w:rPr>
          <w:smallCaps/>
          <w:sz w:val="22"/>
          <w:szCs w:val="24"/>
        </w:rPr>
        <w:t>y</w:t>
      </w:r>
      <w:r w:rsidRPr="00426595">
        <w:rPr>
          <w:sz w:val="22"/>
          <w:szCs w:val="24"/>
        </w:rPr>
        <w:t>. (1) If:</w:t>
      </w:r>
    </w:p>
    <w:p w14:paraId="32B7CF97" w14:textId="77777777" w:rsidR="007D720A" w:rsidRPr="00426595" w:rsidRDefault="007D720A" w:rsidP="00F921B5">
      <w:pPr>
        <w:numPr>
          <w:ilvl w:val="0"/>
          <w:numId w:val="41"/>
        </w:numPr>
        <w:shd w:val="clear" w:color="auto" w:fill="FFFFFF"/>
        <w:tabs>
          <w:tab w:val="left" w:pos="778"/>
        </w:tabs>
        <w:spacing w:before="120"/>
        <w:ind w:left="398"/>
        <w:rPr>
          <w:sz w:val="22"/>
          <w:szCs w:val="24"/>
        </w:rPr>
      </w:pPr>
      <w:r w:rsidRPr="00426595">
        <w:rPr>
          <w:sz w:val="22"/>
          <w:szCs w:val="24"/>
        </w:rPr>
        <w:t>money is income money of a person; and</w:t>
      </w:r>
    </w:p>
    <w:p w14:paraId="50A3B017" w14:textId="77777777" w:rsidR="007D720A" w:rsidRPr="00426595" w:rsidRDefault="007D720A" w:rsidP="00F921B5">
      <w:pPr>
        <w:numPr>
          <w:ilvl w:val="0"/>
          <w:numId w:val="42"/>
        </w:numPr>
        <w:shd w:val="clear" w:color="auto" w:fill="FFFFFF"/>
        <w:tabs>
          <w:tab w:val="left" w:pos="778"/>
        </w:tabs>
        <w:spacing w:before="120"/>
        <w:ind w:left="778" w:hanging="379"/>
        <w:rPr>
          <w:sz w:val="22"/>
          <w:szCs w:val="24"/>
        </w:rPr>
      </w:pPr>
      <w:r w:rsidRPr="00426595">
        <w:rPr>
          <w:sz w:val="22"/>
          <w:szCs w:val="24"/>
        </w:rPr>
        <w:t>the rate per year at which interest is paid on the money is less than the assumed rate;</w:t>
      </w:r>
    </w:p>
    <w:p w14:paraId="32A75333" w14:textId="77777777" w:rsidR="007D720A" w:rsidRPr="00426595" w:rsidRDefault="007D720A" w:rsidP="00F921B5">
      <w:pPr>
        <w:shd w:val="clear" w:color="auto" w:fill="FFFFFF"/>
        <w:spacing w:before="120"/>
        <w:ind w:left="10"/>
        <w:rPr>
          <w:sz w:val="22"/>
        </w:rPr>
      </w:pPr>
      <w:r w:rsidRPr="00426595">
        <w:rPr>
          <w:sz w:val="22"/>
          <w:szCs w:val="24"/>
        </w:rPr>
        <w:t>the person is taken to receive interest on that money at the assumed rate.</w:t>
      </w:r>
    </w:p>
    <w:p w14:paraId="582F9422" w14:textId="77777777" w:rsidR="007D720A" w:rsidRPr="00426595" w:rsidRDefault="007D720A" w:rsidP="00F921B5">
      <w:pPr>
        <w:shd w:val="clear" w:color="auto" w:fill="FFFFFF"/>
        <w:spacing w:before="120"/>
        <w:ind w:left="5"/>
      </w:pPr>
      <w:r w:rsidRPr="00426595">
        <w:rPr>
          <w:szCs w:val="18"/>
        </w:rPr>
        <w:t>Note: for ‘assumed rate of interest’ see section 46ZA.</w:t>
      </w:r>
    </w:p>
    <w:p w14:paraId="3452B691" w14:textId="6A763B1C" w:rsidR="007D720A" w:rsidRPr="00426595" w:rsidRDefault="007D720A" w:rsidP="00F921B5">
      <w:pPr>
        <w:shd w:val="clear" w:color="auto" w:fill="FFFFFF"/>
        <w:spacing w:before="120"/>
        <w:ind w:left="355"/>
        <w:rPr>
          <w:sz w:val="22"/>
        </w:rPr>
      </w:pPr>
      <w:r w:rsidRPr="00426595">
        <w:rPr>
          <w:sz w:val="22"/>
          <w:szCs w:val="24"/>
        </w:rPr>
        <w:t>“(2) Subsection (1) has effect subject to section 46</w:t>
      </w:r>
      <w:r w:rsidRPr="000216CD">
        <w:rPr>
          <w:smallCaps/>
          <w:sz w:val="22"/>
          <w:szCs w:val="24"/>
        </w:rPr>
        <w:t>z</w:t>
      </w:r>
      <w:r w:rsidRPr="00426595">
        <w:rPr>
          <w:sz w:val="22"/>
          <w:szCs w:val="24"/>
        </w:rPr>
        <w:t>.</w:t>
      </w:r>
    </w:p>
    <w:p w14:paraId="6432A6D3" w14:textId="77777777" w:rsidR="007D720A" w:rsidRPr="00426595" w:rsidRDefault="007D720A" w:rsidP="00F921B5">
      <w:pPr>
        <w:shd w:val="clear" w:color="auto" w:fill="FFFFFF"/>
        <w:spacing w:before="120"/>
        <w:ind w:left="5"/>
        <w:rPr>
          <w:sz w:val="22"/>
        </w:rPr>
      </w:pPr>
      <w:r w:rsidRPr="00426595">
        <w:rPr>
          <w:b/>
          <w:bCs/>
          <w:sz w:val="22"/>
          <w:szCs w:val="24"/>
        </w:rPr>
        <w:t>Certain income money to be disregarded</w:t>
      </w:r>
    </w:p>
    <w:p w14:paraId="0636D7CE" w14:textId="32AC6C75" w:rsidR="007D720A" w:rsidRPr="00426595" w:rsidRDefault="007D720A" w:rsidP="00F921B5">
      <w:pPr>
        <w:shd w:val="clear" w:color="auto" w:fill="FFFFFF"/>
        <w:spacing w:before="120"/>
        <w:ind w:left="10" w:firstLine="346"/>
        <w:rPr>
          <w:sz w:val="22"/>
        </w:rPr>
      </w:pPr>
      <w:r w:rsidRPr="00426595">
        <w:rPr>
          <w:sz w:val="22"/>
          <w:szCs w:val="24"/>
        </w:rPr>
        <w:t>“46</w:t>
      </w:r>
      <w:r w:rsidR="000216CD">
        <w:rPr>
          <w:smallCaps/>
          <w:sz w:val="22"/>
          <w:szCs w:val="24"/>
        </w:rPr>
        <w:t>z</w:t>
      </w:r>
      <w:r w:rsidRPr="00426595">
        <w:rPr>
          <w:sz w:val="22"/>
          <w:szCs w:val="24"/>
        </w:rPr>
        <w:t>. (1) The Minister may determine that this Division does not apply to:</w:t>
      </w:r>
    </w:p>
    <w:p w14:paraId="0101A393" w14:textId="77777777" w:rsidR="007D720A" w:rsidRPr="00426595" w:rsidRDefault="007D720A" w:rsidP="00F921B5">
      <w:pPr>
        <w:numPr>
          <w:ilvl w:val="0"/>
          <w:numId w:val="43"/>
        </w:numPr>
        <w:shd w:val="clear" w:color="auto" w:fill="FFFFFF"/>
        <w:tabs>
          <w:tab w:val="left" w:pos="782"/>
        </w:tabs>
        <w:spacing w:before="120"/>
        <w:ind w:left="398"/>
        <w:rPr>
          <w:sz w:val="22"/>
          <w:szCs w:val="24"/>
        </w:rPr>
      </w:pPr>
      <w:r w:rsidRPr="00426595">
        <w:rPr>
          <w:sz w:val="22"/>
          <w:szCs w:val="24"/>
        </w:rPr>
        <w:t>specified income money of a person; or</w:t>
      </w:r>
    </w:p>
    <w:p w14:paraId="36ECF88C" w14:textId="77777777" w:rsidR="007D720A" w:rsidRPr="00426595" w:rsidRDefault="007D720A" w:rsidP="00F921B5">
      <w:pPr>
        <w:numPr>
          <w:ilvl w:val="0"/>
          <w:numId w:val="43"/>
        </w:numPr>
        <w:shd w:val="clear" w:color="auto" w:fill="FFFFFF"/>
        <w:tabs>
          <w:tab w:val="left" w:pos="782"/>
        </w:tabs>
        <w:spacing w:before="120"/>
        <w:ind w:left="398"/>
        <w:rPr>
          <w:sz w:val="22"/>
          <w:szCs w:val="24"/>
        </w:rPr>
      </w:pPr>
      <w:r w:rsidRPr="00426595">
        <w:rPr>
          <w:sz w:val="22"/>
          <w:szCs w:val="24"/>
        </w:rPr>
        <w:t>specified income money of a class of persons.</w:t>
      </w:r>
    </w:p>
    <w:p w14:paraId="3C07EAE7" w14:textId="77777777" w:rsidR="007D720A" w:rsidRPr="00426595" w:rsidRDefault="007D720A" w:rsidP="00F921B5">
      <w:pPr>
        <w:shd w:val="clear" w:color="auto" w:fill="FFFFFF"/>
        <w:spacing w:before="120"/>
        <w:ind w:left="14" w:firstLine="346"/>
        <w:rPr>
          <w:sz w:val="22"/>
        </w:rPr>
      </w:pPr>
      <w:r w:rsidRPr="00426595">
        <w:rPr>
          <w:sz w:val="22"/>
          <w:szCs w:val="24"/>
        </w:rPr>
        <w:t>“(2) A determination under subsection (1) is to be made by notice in writing.</w:t>
      </w:r>
    </w:p>
    <w:p w14:paraId="16CB6F45" w14:textId="77777777" w:rsidR="007D720A" w:rsidRPr="00426595" w:rsidRDefault="007D720A" w:rsidP="00F921B5">
      <w:pPr>
        <w:shd w:val="clear" w:color="auto" w:fill="FFFFFF"/>
        <w:spacing w:before="120"/>
        <w:ind w:left="360"/>
        <w:rPr>
          <w:sz w:val="22"/>
        </w:rPr>
      </w:pPr>
      <w:r w:rsidRPr="00426595">
        <w:rPr>
          <w:sz w:val="22"/>
          <w:szCs w:val="24"/>
        </w:rPr>
        <w:t>“(3) If:</w:t>
      </w:r>
    </w:p>
    <w:p w14:paraId="15786B42" w14:textId="77777777" w:rsidR="007D720A" w:rsidRPr="00426595" w:rsidRDefault="007D720A" w:rsidP="00F921B5">
      <w:pPr>
        <w:numPr>
          <w:ilvl w:val="0"/>
          <w:numId w:val="44"/>
        </w:numPr>
        <w:shd w:val="clear" w:color="auto" w:fill="FFFFFF"/>
        <w:tabs>
          <w:tab w:val="left" w:pos="787"/>
        </w:tabs>
        <w:spacing w:before="120"/>
        <w:ind w:left="403"/>
        <w:rPr>
          <w:sz w:val="22"/>
          <w:szCs w:val="24"/>
        </w:rPr>
      </w:pPr>
      <w:r w:rsidRPr="00426595">
        <w:rPr>
          <w:sz w:val="22"/>
          <w:szCs w:val="24"/>
        </w:rPr>
        <w:t>a person has income money; and</w:t>
      </w:r>
    </w:p>
    <w:p w14:paraId="47B77780" w14:textId="77777777" w:rsidR="007D720A" w:rsidRPr="00426595" w:rsidRDefault="007D720A" w:rsidP="00F921B5">
      <w:pPr>
        <w:numPr>
          <w:ilvl w:val="0"/>
          <w:numId w:val="44"/>
        </w:numPr>
        <w:shd w:val="clear" w:color="auto" w:fill="FFFFFF"/>
        <w:tabs>
          <w:tab w:val="left" w:pos="787"/>
        </w:tabs>
        <w:spacing w:before="120"/>
        <w:ind w:left="787" w:hanging="384"/>
        <w:rPr>
          <w:sz w:val="22"/>
          <w:szCs w:val="24"/>
        </w:rPr>
      </w:pPr>
      <w:r w:rsidRPr="00426595">
        <w:rPr>
          <w:sz w:val="22"/>
          <w:szCs w:val="24"/>
        </w:rPr>
        <w:t>a determination under subsection (1) applies to the income money;</w:t>
      </w:r>
    </w:p>
    <w:p w14:paraId="64705000" w14:textId="77777777" w:rsidR="007D720A" w:rsidRPr="00426595" w:rsidRDefault="007D720A" w:rsidP="00F921B5">
      <w:pPr>
        <w:shd w:val="clear" w:color="auto" w:fill="FFFFFF"/>
        <w:spacing w:before="120"/>
        <w:ind w:left="19"/>
        <w:rPr>
          <w:sz w:val="22"/>
        </w:rPr>
      </w:pPr>
      <w:r w:rsidRPr="00426595">
        <w:rPr>
          <w:sz w:val="22"/>
          <w:szCs w:val="24"/>
        </w:rPr>
        <w:t>the income money is to be disregarded for the purposes of applying this Division to the person.</w:t>
      </w:r>
    </w:p>
    <w:p w14:paraId="43B9FC6C" w14:textId="77777777" w:rsidR="007D720A" w:rsidRPr="00426595" w:rsidRDefault="007D720A" w:rsidP="00F921B5">
      <w:pPr>
        <w:shd w:val="clear" w:color="auto" w:fill="FFFFFF"/>
        <w:spacing w:before="120"/>
        <w:ind w:left="14"/>
        <w:rPr>
          <w:sz w:val="22"/>
        </w:rPr>
      </w:pPr>
      <w:r w:rsidRPr="00426595">
        <w:rPr>
          <w:b/>
          <w:bCs/>
          <w:sz w:val="22"/>
          <w:szCs w:val="24"/>
        </w:rPr>
        <w:t>Assumed rate of interest on income money</w:t>
      </w:r>
    </w:p>
    <w:p w14:paraId="51158EB4" w14:textId="77777777" w:rsidR="007D720A" w:rsidRPr="00426595" w:rsidRDefault="007D720A" w:rsidP="00F921B5">
      <w:pPr>
        <w:shd w:val="clear" w:color="auto" w:fill="FFFFFF"/>
        <w:spacing w:before="120"/>
        <w:ind w:left="418"/>
        <w:rPr>
          <w:sz w:val="22"/>
        </w:rPr>
      </w:pPr>
      <w:r w:rsidRPr="00426595">
        <w:rPr>
          <w:sz w:val="22"/>
          <w:szCs w:val="24"/>
        </w:rPr>
        <w:t>“46</w:t>
      </w:r>
      <w:r w:rsidRPr="00426595">
        <w:rPr>
          <w:smallCaps/>
          <w:sz w:val="22"/>
          <w:szCs w:val="24"/>
        </w:rPr>
        <w:t>za</w:t>
      </w:r>
      <w:r w:rsidRPr="00426595">
        <w:rPr>
          <w:sz w:val="22"/>
          <w:szCs w:val="24"/>
        </w:rPr>
        <w:t>. The assumed rate of interest is:</w:t>
      </w:r>
    </w:p>
    <w:p w14:paraId="43107691" w14:textId="77777777" w:rsidR="007D720A" w:rsidRPr="00426595" w:rsidRDefault="007D720A" w:rsidP="00F921B5">
      <w:pPr>
        <w:shd w:val="clear" w:color="auto" w:fill="FFFFFF"/>
        <w:spacing w:before="120"/>
        <w:ind w:left="418"/>
        <w:rPr>
          <w:sz w:val="22"/>
          <w:szCs w:val="24"/>
        </w:rPr>
      </w:pPr>
      <w:r w:rsidRPr="00426595">
        <w:rPr>
          <w:sz w:val="22"/>
          <w:szCs w:val="24"/>
        </w:rPr>
        <w:t>(a) 10% per year; or</w:t>
      </w:r>
    </w:p>
    <w:p w14:paraId="69A17715" w14:textId="77777777" w:rsidR="003D5471" w:rsidRPr="00426595" w:rsidRDefault="003D5471" w:rsidP="00F921B5">
      <w:pPr>
        <w:shd w:val="clear" w:color="auto" w:fill="FFFFFF"/>
        <w:spacing w:before="120"/>
        <w:ind w:left="418"/>
        <w:rPr>
          <w:sz w:val="22"/>
        </w:rPr>
      </w:pPr>
    </w:p>
    <w:p w14:paraId="72625BBC" w14:textId="77777777" w:rsidR="007D720A" w:rsidRPr="00426595" w:rsidRDefault="007D720A" w:rsidP="00F921B5">
      <w:pPr>
        <w:shd w:val="clear" w:color="auto" w:fill="FFFFFF"/>
        <w:spacing w:before="120"/>
        <w:ind w:left="418"/>
        <w:rPr>
          <w:sz w:val="22"/>
        </w:rPr>
        <w:sectPr w:rsidR="007D720A" w:rsidRPr="00426595" w:rsidSect="00455777">
          <w:pgSz w:w="12240" w:h="15840"/>
          <w:pgMar w:top="1440" w:right="1440" w:bottom="1440" w:left="1440" w:header="720" w:footer="720" w:gutter="0"/>
          <w:cols w:space="60"/>
          <w:noEndnote/>
          <w:docGrid w:linePitch="272"/>
        </w:sectPr>
      </w:pPr>
    </w:p>
    <w:p w14:paraId="426625D8" w14:textId="77777777" w:rsidR="007D720A" w:rsidRPr="00426595" w:rsidRDefault="007D720A" w:rsidP="00F921B5">
      <w:pPr>
        <w:shd w:val="clear" w:color="auto" w:fill="FFFFFF"/>
        <w:spacing w:before="120"/>
        <w:ind w:left="5"/>
        <w:jc w:val="center"/>
        <w:rPr>
          <w:sz w:val="22"/>
        </w:rPr>
      </w:pPr>
      <w:r w:rsidRPr="00426595">
        <w:rPr>
          <w:b/>
          <w:bCs/>
          <w:sz w:val="22"/>
          <w:szCs w:val="24"/>
        </w:rPr>
        <w:lastRenderedPageBreak/>
        <w:t>SCHEDULE 2</w:t>
      </w:r>
      <w:r w:rsidRPr="00426595">
        <w:rPr>
          <w:rFonts w:eastAsia="Times New Roman"/>
          <w:b/>
          <w:bCs/>
          <w:sz w:val="22"/>
          <w:szCs w:val="24"/>
        </w:rPr>
        <w:t>—</w:t>
      </w:r>
      <w:r w:rsidRPr="00426595">
        <w:rPr>
          <w:rFonts w:eastAsia="Times New Roman"/>
          <w:sz w:val="22"/>
          <w:szCs w:val="24"/>
        </w:rPr>
        <w:t>continued</w:t>
      </w:r>
    </w:p>
    <w:p w14:paraId="63C6B4B2" w14:textId="77777777" w:rsidR="007D720A" w:rsidRPr="00426595" w:rsidRDefault="007D720A" w:rsidP="00F921B5">
      <w:pPr>
        <w:shd w:val="clear" w:color="auto" w:fill="FFFFFF"/>
        <w:spacing w:before="120"/>
        <w:ind w:left="787" w:hanging="398"/>
        <w:jc w:val="both"/>
        <w:rPr>
          <w:sz w:val="22"/>
        </w:rPr>
      </w:pPr>
      <w:r w:rsidRPr="00426595">
        <w:rPr>
          <w:sz w:val="22"/>
          <w:szCs w:val="24"/>
        </w:rPr>
        <w:t>(b) if a lower rate is determined under subsection 1099F (2) of the Social Security Act</w:t>
      </w:r>
      <w:r w:rsidRPr="00426595">
        <w:rPr>
          <w:rFonts w:eastAsia="Times New Roman"/>
          <w:sz w:val="22"/>
          <w:szCs w:val="24"/>
        </w:rPr>
        <w:t>—that lower rate.</w:t>
      </w:r>
    </w:p>
    <w:p w14:paraId="590EF9B6" w14:textId="16413AA0" w:rsidR="007D720A" w:rsidRPr="00426595" w:rsidRDefault="007D720A" w:rsidP="003D5471">
      <w:pPr>
        <w:shd w:val="clear" w:color="auto" w:fill="FFFFFF"/>
        <w:spacing w:before="120" w:after="120"/>
        <w:jc w:val="center"/>
        <w:rPr>
          <w:sz w:val="22"/>
        </w:rPr>
      </w:pPr>
      <w:r w:rsidRPr="00426595">
        <w:rPr>
          <w:b/>
          <w:bCs/>
          <w:i/>
          <w:iCs/>
          <w:sz w:val="22"/>
          <w:szCs w:val="24"/>
        </w:rPr>
        <w:t>“Division 8</w:t>
      </w:r>
      <w:r w:rsidR="000216CD">
        <w:rPr>
          <w:b/>
          <w:bCs/>
          <w:i/>
          <w:iCs/>
          <w:smallCaps/>
          <w:sz w:val="22"/>
          <w:szCs w:val="24"/>
        </w:rPr>
        <w:t>b</w:t>
      </w:r>
      <w:r w:rsidRPr="00426595">
        <w:rPr>
          <w:rFonts w:eastAsia="Times New Roman"/>
          <w:sz w:val="22"/>
          <w:szCs w:val="24"/>
        </w:rPr>
        <w:t>—</w:t>
      </w:r>
      <w:r w:rsidRPr="00426595">
        <w:rPr>
          <w:rFonts w:eastAsia="Times New Roman"/>
          <w:b/>
          <w:bCs/>
          <w:i/>
          <w:iCs/>
          <w:sz w:val="22"/>
          <w:szCs w:val="24"/>
        </w:rPr>
        <w:t>Interest attributed to money on loan</w:t>
      </w:r>
    </w:p>
    <w:p w14:paraId="2E8EAE49" w14:textId="77777777" w:rsidR="007D720A" w:rsidRPr="00426595" w:rsidRDefault="007D720A" w:rsidP="00F921B5">
      <w:pPr>
        <w:shd w:val="clear" w:color="auto" w:fill="FFFFFF"/>
        <w:spacing w:before="120"/>
        <w:ind w:left="10"/>
        <w:rPr>
          <w:sz w:val="22"/>
        </w:rPr>
      </w:pPr>
      <w:r w:rsidRPr="00426595">
        <w:rPr>
          <w:b/>
          <w:bCs/>
          <w:sz w:val="22"/>
          <w:szCs w:val="24"/>
        </w:rPr>
        <w:t>Application of this Division</w:t>
      </w:r>
    </w:p>
    <w:p w14:paraId="32C0E0F7" w14:textId="77777777" w:rsidR="007D720A" w:rsidRPr="00426595" w:rsidRDefault="007D720A" w:rsidP="00F921B5">
      <w:pPr>
        <w:shd w:val="clear" w:color="auto" w:fill="FFFFFF"/>
        <w:spacing w:before="120"/>
        <w:ind w:left="5" w:firstLine="341"/>
        <w:rPr>
          <w:sz w:val="22"/>
        </w:rPr>
      </w:pPr>
      <w:r w:rsidRPr="00426595">
        <w:rPr>
          <w:sz w:val="22"/>
          <w:szCs w:val="24"/>
        </w:rPr>
        <w:t>“46</w:t>
      </w:r>
      <w:r w:rsidRPr="00426595">
        <w:rPr>
          <w:smallCaps/>
          <w:sz w:val="22"/>
          <w:szCs w:val="24"/>
        </w:rPr>
        <w:t>zb</w:t>
      </w:r>
      <w:r w:rsidRPr="00426595">
        <w:rPr>
          <w:sz w:val="22"/>
          <w:szCs w:val="24"/>
        </w:rPr>
        <w:t>. (1) This Division applies to loans by a person entered into, or acquired, by the person after 21 August 1990.</w:t>
      </w:r>
    </w:p>
    <w:p w14:paraId="2C833148" w14:textId="77777777" w:rsidR="007D720A" w:rsidRPr="00426595" w:rsidRDefault="007D720A" w:rsidP="00F921B5">
      <w:pPr>
        <w:shd w:val="clear" w:color="auto" w:fill="FFFFFF"/>
        <w:spacing w:before="120"/>
        <w:ind w:left="10" w:firstLine="336"/>
        <w:rPr>
          <w:sz w:val="22"/>
        </w:rPr>
      </w:pPr>
      <w:r w:rsidRPr="00426595">
        <w:rPr>
          <w:sz w:val="22"/>
          <w:szCs w:val="24"/>
        </w:rPr>
        <w:t>“(2) If this Division applies to a person’s loan, Division 8 does not apply to the return on the loan.</w:t>
      </w:r>
    </w:p>
    <w:p w14:paraId="400670EC" w14:textId="77777777" w:rsidR="007D720A" w:rsidRPr="00426595" w:rsidRDefault="007D720A" w:rsidP="00F921B5">
      <w:pPr>
        <w:shd w:val="clear" w:color="auto" w:fill="FFFFFF"/>
        <w:spacing w:before="120"/>
        <w:ind w:left="10"/>
        <w:rPr>
          <w:sz w:val="22"/>
        </w:rPr>
      </w:pPr>
      <w:r w:rsidRPr="00426595">
        <w:rPr>
          <w:b/>
          <w:bCs/>
          <w:sz w:val="22"/>
          <w:szCs w:val="24"/>
        </w:rPr>
        <w:t>Basic concepts</w:t>
      </w:r>
      <w:r w:rsidRPr="00426595">
        <w:rPr>
          <w:rFonts w:eastAsia="Times New Roman"/>
          <w:b/>
          <w:bCs/>
          <w:sz w:val="22"/>
          <w:szCs w:val="24"/>
        </w:rPr>
        <w:t>—loan and interest</w:t>
      </w:r>
    </w:p>
    <w:p w14:paraId="5226D870" w14:textId="77777777" w:rsidR="007D720A" w:rsidRPr="00426595" w:rsidRDefault="007D720A" w:rsidP="00F921B5">
      <w:pPr>
        <w:shd w:val="clear" w:color="auto" w:fill="FFFFFF"/>
        <w:spacing w:before="120"/>
        <w:ind w:left="346"/>
        <w:rPr>
          <w:sz w:val="22"/>
        </w:rPr>
      </w:pPr>
      <w:r w:rsidRPr="00426595">
        <w:rPr>
          <w:sz w:val="22"/>
          <w:szCs w:val="24"/>
        </w:rPr>
        <w:t>“46</w:t>
      </w:r>
      <w:r w:rsidRPr="00426595">
        <w:rPr>
          <w:smallCaps/>
          <w:sz w:val="22"/>
          <w:szCs w:val="24"/>
        </w:rPr>
        <w:t>zc</w:t>
      </w:r>
      <w:r w:rsidRPr="00426595">
        <w:rPr>
          <w:sz w:val="22"/>
          <w:szCs w:val="24"/>
        </w:rPr>
        <w:t>. For the purposes of this Division:</w:t>
      </w:r>
    </w:p>
    <w:p w14:paraId="374A1E33" w14:textId="77777777" w:rsidR="007D720A" w:rsidRPr="00426595" w:rsidRDefault="007D720A" w:rsidP="00F921B5">
      <w:pPr>
        <w:shd w:val="clear" w:color="auto" w:fill="FFFFFF"/>
        <w:tabs>
          <w:tab w:val="left" w:pos="773"/>
        </w:tabs>
        <w:spacing w:before="120"/>
        <w:ind w:left="374"/>
        <w:rPr>
          <w:sz w:val="22"/>
        </w:rPr>
      </w:pPr>
      <w:r w:rsidRPr="00426595">
        <w:rPr>
          <w:sz w:val="22"/>
          <w:szCs w:val="24"/>
        </w:rPr>
        <w:t>(a)</w:t>
      </w:r>
      <w:r w:rsidRPr="00426595">
        <w:rPr>
          <w:sz w:val="22"/>
          <w:szCs w:val="24"/>
        </w:rPr>
        <w:tab/>
        <w:t xml:space="preserve">there is a </w:t>
      </w:r>
      <w:r w:rsidRPr="00426595">
        <w:rPr>
          <w:b/>
          <w:bCs/>
          <w:sz w:val="22"/>
          <w:szCs w:val="24"/>
        </w:rPr>
        <w:t xml:space="preserve">loan </w:t>
      </w:r>
      <w:r w:rsidRPr="00426595">
        <w:rPr>
          <w:sz w:val="22"/>
          <w:szCs w:val="24"/>
        </w:rPr>
        <w:t>by a person if, but not only if, the person has:</w:t>
      </w:r>
    </w:p>
    <w:p w14:paraId="31755861" w14:textId="77777777" w:rsidR="007D720A" w:rsidRPr="00426595" w:rsidRDefault="007D720A" w:rsidP="00F921B5">
      <w:pPr>
        <w:shd w:val="clear" w:color="auto" w:fill="FFFFFF"/>
        <w:spacing w:before="120"/>
        <w:ind w:left="1090"/>
        <w:rPr>
          <w:sz w:val="22"/>
        </w:rPr>
      </w:pPr>
      <w:r w:rsidRPr="00426595">
        <w:rPr>
          <w:sz w:val="22"/>
          <w:szCs w:val="24"/>
        </w:rPr>
        <w:t>(i) debentures; or</w:t>
      </w:r>
    </w:p>
    <w:p w14:paraId="7DCC5082" w14:textId="77777777" w:rsidR="007D720A" w:rsidRPr="00426595" w:rsidRDefault="007D720A" w:rsidP="00A71E42">
      <w:pPr>
        <w:shd w:val="clear" w:color="auto" w:fill="FFFFFF"/>
        <w:spacing w:before="120"/>
        <w:ind w:left="1090"/>
        <w:rPr>
          <w:sz w:val="22"/>
        </w:rPr>
      </w:pPr>
      <w:r w:rsidRPr="00426595">
        <w:rPr>
          <w:sz w:val="22"/>
          <w:szCs w:val="24"/>
        </w:rPr>
        <w:t>(ii) bonds; or</w:t>
      </w:r>
    </w:p>
    <w:p w14:paraId="2239922D" w14:textId="77777777" w:rsidR="007D720A" w:rsidRPr="00426595" w:rsidRDefault="007D720A" w:rsidP="00A71E42">
      <w:pPr>
        <w:shd w:val="clear" w:color="auto" w:fill="FFFFFF"/>
        <w:spacing w:before="120"/>
        <w:ind w:left="1090"/>
        <w:rPr>
          <w:sz w:val="22"/>
        </w:rPr>
      </w:pPr>
      <w:r w:rsidRPr="00426595">
        <w:rPr>
          <w:sz w:val="22"/>
          <w:szCs w:val="24"/>
        </w:rPr>
        <w:t>(iii) other securities; and</w:t>
      </w:r>
    </w:p>
    <w:p w14:paraId="15A98112" w14:textId="77777777" w:rsidR="007D720A" w:rsidRPr="00426595" w:rsidRDefault="007D720A" w:rsidP="00F921B5">
      <w:pPr>
        <w:shd w:val="clear" w:color="auto" w:fill="FFFFFF"/>
        <w:tabs>
          <w:tab w:val="left" w:pos="773"/>
        </w:tabs>
        <w:spacing w:before="120"/>
        <w:ind w:left="374"/>
        <w:rPr>
          <w:sz w:val="22"/>
        </w:rPr>
      </w:pPr>
      <w:r w:rsidRPr="00426595">
        <w:rPr>
          <w:sz w:val="22"/>
          <w:szCs w:val="24"/>
        </w:rPr>
        <w:t>(b)</w:t>
      </w:r>
      <w:r w:rsidRPr="00426595">
        <w:rPr>
          <w:sz w:val="22"/>
          <w:szCs w:val="24"/>
        </w:rPr>
        <w:tab/>
        <w:t xml:space="preserve">there is no </w:t>
      </w:r>
      <w:r w:rsidRPr="00426595">
        <w:rPr>
          <w:b/>
          <w:bCs/>
          <w:sz w:val="22"/>
          <w:szCs w:val="24"/>
        </w:rPr>
        <w:t xml:space="preserve">loan </w:t>
      </w:r>
      <w:r w:rsidRPr="00426595">
        <w:rPr>
          <w:sz w:val="22"/>
          <w:szCs w:val="24"/>
        </w:rPr>
        <w:t>by a person:</w:t>
      </w:r>
    </w:p>
    <w:p w14:paraId="22C95646" w14:textId="77777777" w:rsidR="007D720A" w:rsidRPr="00426595" w:rsidRDefault="007D720A" w:rsidP="00F921B5">
      <w:pPr>
        <w:shd w:val="clear" w:color="auto" w:fill="FFFFFF"/>
        <w:spacing w:before="120"/>
        <w:ind w:left="1430" w:hanging="341"/>
        <w:rPr>
          <w:sz w:val="22"/>
        </w:rPr>
      </w:pPr>
      <w:r w:rsidRPr="00426595">
        <w:rPr>
          <w:sz w:val="22"/>
          <w:szCs w:val="24"/>
        </w:rPr>
        <w:t>(i) because the person has money in an account with a financial institution; or</w:t>
      </w:r>
    </w:p>
    <w:p w14:paraId="20FF80E4" w14:textId="77777777" w:rsidR="007D720A" w:rsidRPr="00426595" w:rsidRDefault="007D720A" w:rsidP="00F921B5">
      <w:pPr>
        <w:shd w:val="clear" w:color="auto" w:fill="FFFFFF"/>
        <w:spacing w:before="120"/>
        <w:ind w:left="1022"/>
        <w:rPr>
          <w:sz w:val="22"/>
        </w:rPr>
      </w:pPr>
      <w:r w:rsidRPr="00426595">
        <w:rPr>
          <w:sz w:val="22"/>
          <w:szCs w:val="24"/>
        </w:rPr>
        <w:t>(ii) because of any entry contribution of the person; and</w:t>
      </w:r>
    </w:p>
    <w:p w14:paraId="05006CEB" w14:textId="77777777" w:rsidR="007D720A" w:rsidRPr="00426595" w:rsidRDefault="007D720A" w:rsidP="00F921B5">
      <w:pPr>
        <w:numPr>
          <w:ilvl w:val="0"/>
          <w:numId w:val="45"/>
        </w:numPr>
        <w:shd w:val="clear" w:color="auto" w:fill="FFFFFF"/>
        <w:tabs>
          <w:tab w:val="left" w:pos="773"/>
        </w:tabs>
        <w:spacing w:before="120"/>
        <w:ind w:left="773" w:hanging="398"/>
        <w:jc w:val="both"/>
        <w:rPr>
          <w:sz w:val="22"/>
          <w:szCs w:val="24"/>
        </w:rPr>
      </w:pPr>
      <w:r w:rsidRPr="00426595">
        <w:rPr>
          <w:sz w:val="22"/>
          <w:szCs w:val="24"/>
        </w:rPr>
        <w:t xml:space="preserve">the </w:t>
      </w:r>
      <w:r w:rsidRPr="00426595">
        <w:rPr>
          <w:b/>
          <w:bCs/>
          <w:sz w:val="22"/>
          <w:szCs w:val="24"/>
        </w:rPr>
        <w:t xml:space="preserve">interest </w:t>
      </w:r>
      <w:r w:rsidRPr="00426595">
        <w:rPr>
          <w:sz w:val="22"/>
          <w:szCs w:val="24"/>
        </w:rPr>
        <w:t>on a loan includes any payment for the use of the money that is lent; and</w:t>
      </w:r>
    </w:p>
    <w:p w14:paraId="7C5F2EC9" w14:textId="77777777" w:rsidR="007D720A" w:rsidRPr="00426595" w:rsidRDefault="007D720A" w:rsidP="00F921B5">
      <w:pPr>
        <w:numPr>
          <w:ilvl w:val="0"/>
          <w:numId w:val="45"/>
        </w:numPr>
        <w:shd w:val="clear" w:color="auto" w:fill="FFFFFF"/>
        <w:tabs>
          <w:tab w:val="left" w:pos="773"/>
        </w:tabs>
        <w:spacing w:before="120"/>
        <w:ind w:left="773" w:hanging="398"/>
        <w:jc w:val="both"/>
        <w:rPr>
          <w:sz w:val="22"/>
          <w:szCs w:val="24"/>
        </w:rPr>
      </w:pPr>
      <w:r w:rsidRPr="00426595">
        <w:rPr>
          <w:sz w:val="22"/>
          <w:szCs w:val="24"/>
        </w:rPr>
        <w:t xml:space="preserve">if the </w:t>
      </w:r>
      <w:r w:rsidRPr="00426595">
        <w:rPr>
          <w:b/>
          <w:bCs/>
          <w:sz w:val="22"/>
          <w:szCs w:val="24"/>
        </w:rPr>
        <w:t xml:space="preserve">interest </w:t>
      </w:r>
      <w:r w:rsidRPr="00426595">
        <w:rPr>
          <w:sz w:val="22"/>
          <w:szCs w:val="24"/>
        </w:rPr>
        <w:t xml:space="preserve">that is paid on a loan is received or accounted for less frequently than each anniversary of the making of the loan, interest on the loan is taken to be </w:t>
      </w:r>
      <w:r w:rsidRPr="00426595">
        <w:rPr>
          <w:b/>
          <w:bCs/>
          <w:sz w:val="22"/>
          <w:szCs w:val="24"/>
        </w:rPr>
        <w:t xml:space="preserve">received </w:t>
      </w:r>
      <w:r w:rsidRPr="00426595">
        <w:rPr>
          <w:sz w:val="22"/>
          <w:szCs w:val="24"/>
        </w:rPr>
        <w:t>by the lender on each anniversary of the making of the loan.</w:t>
      </w:r>
    </w:p>
    <w:p w14:paraId="6A92D6CB" w14:textId="77777777" w:rsidR="007D720A" w:rsidRPr="00426595" w:rsidRDefault="007D720A" w:rsidP="00C52EE5">
      <w:pPr>
        <w:shd w:val="clear" w:color="auto" w:fill="FFFFFF"/>
        <w:spacing w:before="120"/>
        <w:ind w:left="1037" w:hanging="662"/>
      </w:pPr>
    </w:p>
    <w:p w14:paraId="1E471AAA" w14:textId="77777777" w:rsidR="007D720A" w:rsidRPr="00426595" w:rsidRDefault="007D720A" w:rsidP="00F921B5">
      <w:pPr>
        <w:shd w:val="clear" w:color="auto" w:fill="FFFFFF"/>
        <w:spacing w:before="120"/>
        <w:rPr>
          <w:sz w:val="22"/>
        </w:rPr>
      </w:pPr>
      <w:r w:rsidRPr="00426595">
        <w:rPr>
          <w:b/>
          <w:bCs/>
          <w:sz w:val="22"/>
          <w:szCs w:val="24"/>
        </w:rPr>
        <w:t>Loans that do not attract interest</w:t>
      </w:r>
    </w:p>
    <w:p w14:paraId="28D6BB55" w14:textId="77777777" w:rsidR="007D720A" w:rsidRPr="00426595" w:rsidRDefault="007D720A" w:rsidP="00F921B5">
      <w:pPr>
        <w:shd w:val="clear" w:color="auto" w:fill="FFFFFF"/>
        <w:spacing w:before="120"/>
        <w:ind w:left="341"/>
        <w:rPr>
          <w:sz w:val="22"/>
        </w:rPr>
      </w:pPr>
      <w:r w:rsidRPr="00426595">
        <w:rPr>
          <w:sz w:val="22"/>
          <w:szCs w:val="24"/>
        </w:rPr>
        <w:t>“46</w:t>
      </w:r>
      <w:r w:rsidRPr="00426595">
        <w:rPr>
          <w:smallCaps/>
          <w:sz w:val="22"/>
          <w:szCs w:val="24"/>
        </w:rPr>
        <w:t>zd</w:t>
      </w:r>
      <w:r w:rsidRPr="00426595">
        <w:rPr>
          <w:sz w:val="22"/>
          <w:szCs w:val="24"/>
        </w:rPr>
        <w:t>. (1) If:</w:t>
      </w:r>
    </w:p>
    <w:p w14:paraId="50DD81F9" w14:textId="77777777" w:rsidR="007D720A" w:rsidRPr="00426595" w:rsidRDefault="007D720A" w:rsidP="00F921B5">
      <w:pPr>
        <w:numPr>
          <w:ilvl w:val="0"/>
          <w:numId w:val="46"/>
        </w:numPr>
        <w:shd w:val="clear" w:color="auto" w:fill="FFFFFF"/>
        <w:tabs>
          <w:tab w:val="left" w:pos="773"/>
        </w:tabs>
        <w:spacing w:before="120"/>
        <w:ind w:left="384"/>
        <w:rPr>
          <w:sz w:val="22"/>
          <w:szCs w:val="24"/>
        </w:rPr>
      </w:pPr>
      <w:r w:rsidRPr="00426595">
        <w:rPr>
          <w:sz w:val="22"/>
          <w:szCs w:val="24"/>
        </w:rPr>
        <w:t>there is a loan by a person; and</w:t>
      </w:r>
    </w:p>
    <w:p w14:paraId="5CCFFBFB" w14:textId="77777777" w:rsidR="007D720A" w:rsidRPr="00426595" w:rsidRDefault="007D720A" w:rsidP="00F921B5">
      <w:pPr>
        <w:numPr>
          <w:ilvl w:val="0"/>
          <w:numId w:val="46"/>
        </w:numPr>
        <w:shd w:val="clear" w:color="auto" w:fill="FFFFFF"/>
        <w:tabs>
          <w:tab w:val="left" w:pos="773"/>
        </w:tabs>
        <w:spacing w:before="120"/>
        <w:ind w:left="384"/>
        <w:rPr>
          <w:sz w:val="22"/>
          <w:szCs w:val="24"/>
        </w:rPr>
      </w:pPr>
      <w:r w:rsidRPr="00426595">
        <w:rPr>
          <w:sz w:val="22"/>
          <w:szCs w:val="24"/>
        </w:rPr>
        <w:t>the person is not paid interest on the loan;</w:t>
      </w:r>
    </w:p>
    <w:p w14:paraId="3202B3D0" w14:textId="77777777" w:rsidR="007D720A" w:rsidRPr="00426595" w:rsidRDefault="007D720A" w:rsidP="00F921B5">
      <w:pPr>
        <w:shd w:val="clear" w:color="auto" w:fill="FFFFFF"/>
        <w:spacing w:before="120"/>
        <w:rPr>
          <w:sz w:val="22"/>
        </w:rPr>
      </w:pPr>
      <w:r w:rsidRPr="00426595">
        <w:rPr>
          <w:sz w:val="22"/>
          <w:szCs w:val="24"/>
        </w:rPr>
        <w:t>the person is taken to receive on each anniversary of the making of the loan interest on the loan at the assumed loan rate.</w:t>
      </w:r>
    </w:p>
    <w:p w14:paraId="2CB8EE0F" w14:textId="77777777" w:rsidR="007D720A" w:rsidRPr="00426595" w:rsidRDefault="007D720A" w:rsidP="00F921B5">
      <w:pPr>
        <w:shd w:val="clear" w:color="auto" w:fill="FFFFFF"/>
        <w:spacing w:before="120"/>
        <w:ind w:left="5"/>
      </w:pPr>
      <w:r w:rsidRPr="00426595">
        <w:rPr>
          <w:szCs w:val="18"/>
        </w:rPr>
        <w:t>Note: for ‘assumed loan rate’ see section 46</w:t>
      </w:r>
      <w:r w:rsidRPr="00426595">
        <w:rPr>
          <w:smallCaps/>
          <w:szCs w:val="18"/>
        </w:rPr>
        <w:t>zg</w:t>
      </w:r>
      <w:r w:rsidRPr="00426595">
        <w:rPr>
          <w:szCs w:val="18"/>
        </w:rPr>
        <w:t>.</w:t>
      </w:r>
    </w:p>
    <w:p w14:paraId="4D917177" w14:textId="2569AB74" w:rsidR="007D720A" w:rsidRPr="00426595" w:rsidRDefault="007D720A" w:rsidP="00F921B5">
      <w:pPr>
        <w:shd w:val="clear" w:color="auto" w:fill="FFFFFF"/>
        <w:spacing w:before="120"/>
        <w:ind w:left="341"/>
        <w:rPr>
          <w:sz w:val="22"/>
        </w:rPr>
      </w:pPr>
      <w:r w:rsidRPr="00426595">
        <w:rPr>
          <w:sz w:val="22"/>
          <w:szCs w:val="24"/>
        </w:rPr>
        <w:t>“(2) Subsection (1) has effect subject to section 46</w:t>
      </w:r>
      <w:r w:rsidR="000216CD">
        <w:rPr>
          <w:smallCaps/>
          <w:sz w:val="22"/>
          <w:szCs w:val="24"/>
        </w:rPr>
        <w:t>zf</w:t>
      </w:r>
      <w:r w:rsidRPr="00426595">
        <w:rPr>
          <w:sz w:val="22"/>
          <w:szCs w:val="24"/>
        </w:rPr>
        <w:t>.</w:t>
      </w:r>
    </w:p>
    <w:p w14:paraId="5FBACF06" w14:textId="77777777" w:rsidR="007D720A" w:rsidRPr="00426595" w:rsidRDefault="007D720A" w:rsidP="00F921B5">
      <w:pPr>
        <w:shd w:val="clear" w:color="auto" w:fill="FFFFFF"/>
        <w:spacing w:before="120"/>
        <w:rPr>
          <w:sz w:val="22"/>
        </w:rPr>
      </w:pPr>
      <w:r w:rsidRPr="00426595">
        <w:rPr>
          <w:b/>
          <w:bCs/>
          <w:sz w:val="22"/>
          <w:szCs w:val="24"/>
        </w:rPr>
        <w:t>Loans that attract a low rate of interest</w:t>
      </w:r>
    </w:p>
    <w:p w14:paraId="1CA50F7E" w14:textId="77777777" w:rsidR="007D720A" w:rsidRPr="00426595" w:rsidRDefault="007D720A" w:rsidP="00F921B5">
      <w:pPr>
        <w:shd w:val="clear" w:color="auto" w:fill="FFFFFF"/>
        <w:spacing w:before="120"/>
        <w:ind w:left="336"/>
        <w:rPr>
          <w:sz w:val="22"/>
        </w:rPr>
      </w:pPr>
      <w:r w:rsidRPr="00426595">
        <w:rPr>
          <w:sz w:val="22"/>
          <w:szCs w:val="24"/>
        </w:rPr>
        <w:t>“46</w:t>
      </w:r>
      <w:r w:rsidRPr="00426595">
        <w:rPr>
          <w:smallCaps/>
          <w:sz w:val="22"/>
          <w:szCs w:val="24"/>
        </w:rPr>
        <w:t>ze</w:t>
      </w:r>
      <w:r w:rsidRPr="00426595">
        <w:rPr>
          <w:sz w:val="22"/>
          <w:szCs w:val="24"/>
        </w:rPr>
        <w:t>. (1) If:</w:t>
      </w:r>
    </w:p>
    <w:p w14:paraId="03502759" w14:textId="77777777" w:rsidR="007D720A" w:rsidRPr="00426595" w:rsidRDefault="007D720A" w:rsidP="00F921B5">
      <w:pPr>
        <w:shd w:val="clear" w:color="auto" w:fill="FFFFFF"/>
        <w:spacing w:before="120"/>
        <w:ind w:left="394"/>
        <w:rPr>
          <w:sz w:val="22"/>
        </w:rPr>
      </w:pPr>
      <w:r w:rsidRPr="00426595">
        <w:rPr>
          <w:sz w:val="22"/>
          <w:szCs w:val="24"/>
        </w:rPr>
        <w:t>(a) there is a loan by a person; and</w:t>
      </w:r>
    </w:p>
    <w:p w14:paraId="35023B41" w14:textId="77777777" w:rsidR="007D720A" w:rsidRPr="00426595" w:rsidRDefault="007D720A" w:rsidP="00F921B5">
      <w:pPr>
        <w:shd w:val="clear" w:color="auto" w:fill="FFFFFF"/>
        <w:spacing w:before="120"/>
        <w:ind w:left="394"/>
        <w:rPr>
          <w:sz w:val="22"/>
        </w:rPr>
        <w:sectPr w:rsidR="007D720A" w:rsidRPr="00426595" w:rsidSect="00455777">
          <w:pgSz w:w="12240" w:h="15840"/>
          <w:pgMar w:top="1440" w:right="1440" w:bottom="1440" w:left="1440" w:header="720" w:footer="720" w:gutter="0"/>
          <w:cols w:space="60"/>
          <w:noEndnote/>
          <w:docGrid w:linePitch="272"/>
        </w:sectPr>
      </w:pPr>
    </w:p>
    <w:p w14:paraId="31A7EFC1"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2</w:t>
      </w:r>
      <w:r w:rsidRPr="00426595">
        <w:rPr>
          <w:rFonts w:eastAsia="Times New Roman"/>
          <w:b/>
          <w:bCs/>
          <w:sz w:val="22"/>
          <w:szCs w:val="24"/>
        </w:rPr>
        <w:t>—</w:t>
      </w:r>
      <w:r w:rsidRPr="00426595">
        <w:rPr>
          <w:rFonts w:eastAsia="Times New Roman"/>
          <w:sz w:val="22"/>
          <w:szCs w:val="24"/>
        </w:rPr>
        <w:t>continued</w:t>
      </w:r>
    </w:p>
    <w:p w14:paraId="12A58001" w14:textId="77777777" w:rsidR="007D720A" w:rsidRPr="00426595" w:rsidRDefault="007D720A" w:rsidP="00F921B5">
      <w:pPr>
        <w:numPr>
          <w:ilvl w:val="0"/>
          <w:numId w:val="47"/>
        </w:numPr>
        <w:shd w:val="clear" w:color="auto" w:fill="FFFFFF"/>
        <w:tabs>
          <w:tab w:val="left" w:pos="773"/>
        </w:tabs>
        <w:spacing w:before="120"/>
        <w:ind w:left="389"/>
        <w:rPr>
          <w:sz w:val="22"/>
          <w:szCs w:val="24"/>
        </w:rPr>
      </w:pPr>
      <w:r w:rsidRPr="00426595">
        <w:rPr>
          <w:sz w:val="22"/>
          <w:szCs w:val="24"/>
        </w:rPr>
        <w:t>the person is paid interest on the loan; and</w:t>
      </w:r>
    </w:p>
    <w:p w14:paraId="722C6560" w14:textId="77777777" w:rsidR="007D720A" w:rsidRPr="00426595" w:rsidRDefault="007D720A" w:rsidP="00F921B5">
      <w:pPr>
        <w:numPr>
          <w:ilvl w:val="0"/>
          <w:numId w:val="47"/>
        </w:numPr>
        <w:shd w:val="clear" w:color="auto" w:fill="FFFFFF"/>
        <w:tabs>
          <w:tab w:val="left" w:pos="773"/>
        </w:tabs>
        <w:spacing w:before="120"/>
        <w:ind w:left="389"/>
        <w:rPr>
          <w:sz w:val="22"/>
          <w:szCs w:val="24"/>
        </w:rPr>
      </w:pPr>
      <w:r w:rsidRPr="00426595">
        <w:rPr>
          <w:sz w:val="22"/>
          <w:szCs w:val="24"/>
        </w:rPr>
        <w:t>the rate of interest is less than the assumed loan rate;</w:t>
      </w:r>
    </w:p>
    <w:p w14:paraId="2C3A0ADD" w14:textId="77777777" w:rsidR="007D720A" w:rsidRPr="00426595" w:rsidRDefault="007D720A" w:rsidP="00F921B5">
      <w:pPr>
        <w:shd w:val="clear" w:color="auto" w:fill="FFFFFF"/>
        <w:spacing w:before="120"/>
        <w:ind w:left="5"/>
        <w:rPr>
          <w:sz w:val="22"/>
        </w:rPr>
      </w:pPr>
      <w:r w:rsidRPr="00426595">
        <w:rPr>
          <w:sz w:val="22"/>
          <w:szCs w:val="24"/>
        </w:rPr>
        <w:t>the person is taken to receive interest on the loan at the assumed loan rate.</w:t>
      </w:r>
    </w:p>
    <w:p w14:paraId="49BF84D8" w14:textId="77777777" w:rsidR="007D720A" w:rsidRPr="00426595" w:rsidRDefault="007D720A" w:rsidP="00F921B5">
      <w:pPr>
        <w:shd w:val="clear" w:color="auto" w:fill="FFFFFF"/>
        <w:spacing w:before="120"/>
        <w:ind w:left="5"/>
      </w:pPr>
      <w:r w:rsidRPr="00426595">
        <w:rPr>
          <w:szCs w:val="18"/>
        </w:rPr>
        <w:t>Note: for ‘assumed loan rate’ see section 46</w:t>
      </w:r>
      <w:r w:rsidRPr="00426595">
        <w:rPr>
          <w:smallCaps/>
          <w:szCs w:val="18"/>
        </w:rPr>
        <w:t>zg</w:t>
      </w:r>
      <w:r w:rsidRPr="00426595">
        <w:rPr>
          <w:szCs w:val="18"/>
        </w:rPr>
        <w:t>.</w:t>
      </w:r>
    </w:p>
    <w:p w14:paraId="53583406" w14:textId="77777777" w:rsidR="007D720A" w:rsidRPr="00426595" w:rsidRDefault="007D720A" w:rsidP="00F921B5">
      <w:pPr>
        <w:shd w:val="clear" w:color="auto" w:fill="FFFFFF"/>
        <w:spacing w:before="120"/>
        <w:ind w:left="350"/>
        <w:rPr>
          <w:sz w:val="22"/>
        </w:rPr>
      </w:pPr>
      <w:r w:rsidRPr="00426595">
        <w:rPr>
          <w:sz w:val="22"/>
          <w:szCs w:val="24"/>
        </w:rPr>
        <w:t>“(2) Subsection (1) has effect subject to section 46</w:t>
      </w:r>
      <w:r w:rsidRPr="00426595">
        <w:rPr>
          <w:smallCaps/>
          <w:sz w:val="22"/>
          <w:szCs w:val="24"/>
        </w:rPr>
        <w:t>zf</w:t>
      </w:r>
      <w:r w:rsidRPr="00426595">
        <w:rPr>
          <w:sz w:val="22"/>
          <w:szCs w:val="24"/>
        </w:rPr>
        <w:t>.</w:t>
      </w:r>
    </w:p>
    <w:p w14:paraId="79D0B70C" w14:textId="77777777" w:rsidR="007D720A" w:rsidRPr="00426595" w:rsidRDefault="007D720A" w:rsidP="00F921B5">
      <w:pPr>
        <w:shd w:val="clear" w:color="auto" w:fill="FFFFFF"/>
        <w:spacing w:before="120"/>
        <w:rPr>
          <w:sz w:val="22"/>
        </w:rPr>
      </w:pPr>
      <w:r w:rsidRPr="00426595">
        <w:rPr>
          <w:b/>
          <w:bCs/>
          <w:sz w:val="22"/>
          <w:szCs w:val="24"/>
        </w:rPr>
        <w:t>Certain loans to be disregarded</w:t>
      </w:r>
    </w:p>
    <w:p w14:paraId="570B44A3" w14:textId="77777777" w:rsidR="007D720A" w:rsidRPr="00426595" w:rsidRDefault="007D720A" w:rsidP="00F921B5">
      <w:pPr>
        <w:shd w:val="clear" w:color="auto" w:fill="FFFFFF"/>
        <w:spacing w:before="120"/>
        <w:ind w:left="5" w:firstLine="346"/>
        <w:rPr>
          <w:sz w:val="22"/>
        </w:rPr>
      </w:pPr>
      <w:r w:rsidRPr="00426595">
        <w:rPr>
          <w:sz w:val="22"/>
          <w:szCs w:val="24"/>
        </w:rPr>
        <w:t>“46</w:t>
      </w:r>
      <w:r w:rsidRPr="00426595">
        <w:rPr>
          <w:smallCaps/>
          <w:sz w:val="22"/>
          <w:szCs w:val="24"/>
        </w:rPr>
        <w:t>zf</w:t>
      </w:r>
      <w:r w:rsidRPr="00426595">
        <w:rPr>
          <w:sz w:val="22"/>
          <w:szCs w:val="24"/>
        </w:rPr>
        <w:t>. (1) The Minister may determine that this Division does not apply to:</w:t>
      </w:r>
    </w:p>
    <w:p w14:paraId="66551607" w14:textId="77777777" w:rsidR="007D720A" w:rsidRPr="00426595" w:rsidRDefault="007D720A" w:rsidP="00F921B5">
      <w:pPr>
        <w:numPr>
          <w:ilvl w:val="0"/>
          <w:numId w:val="48"/>
        </w:numPr>
        <w:shd w:val="clear" w:color="auto" w:fill="FFFFFF"/>
        <w:tabs>
          <w:tab w:val="left" w:pos="778"/>
        </w:tabs>
        <w:spacing w:before="120"/>
        <w:ind w:left="394"/>
        <w:rPr>
          <w:sz w:val="22"/>
          <w:szCs w:val="24"/>
        </w:rPr>
      </w:pPr>
      <w:r w:rsidRPr="00426595">
        <w:rPr>
          <w:sz w:val="22"/>
          <w:szCs w:val="24"/>
        </w:rPr>
        <w:t>a specified loan; or</w:t>
      </w:r>
    </w:p>
    <w:p w14:paraId="693AEB33" w14:textId="77777777" w:rsidR="007D720A" w:rsidRPr="00426595" w:rsidRDefault="007D720A" w:rsidP="00F921B5">
      <w:pPr>
        <w:numPr>
          <w:ilvl w:val="0"/>
          <w:numId w:val="48"/>
        </w:numPr>
        <w:shd w:val="clear" w:color="auto" w:fill="FFFFFF"/>
        <w:tabs>
          <w:tab w:val="left" w:pos="778"/>
        </w:tabs>
        <w:spacing w:before="120"/>
        <w:ind w:left="394"/>
        <w:rPr>
          <w:sz w:val="22"/>
          <w:szCs w:val="24"/>
        </w:rPr>
      </w:pPr>
      <w:r w:rsidRPr="00426595">
        <w:rPr>
          <w:sz w:val="22"/>
          <w:szCs w:val="24"/>
        </w:rPr>
        <w:t>a specified class of loans.</w:t>
      </w:r>
    </w:p>
    <w:p w14:paraId="145DE982" w14:textId="77777777" w:rsidR="007D720A" w:rsidRPr="00426595" w:rsidRDefault="007D720A" w:rsidP="00F921B5">
      <w:pPr>
        <w:shd w:val="clear" w:color="auto" w:fill="FFFFFF"/>
        <w:spacing w:before="120"/>
        <w:ind w:left="10" w:firstLine="341"/>
        <w:rPr>
          <w:sz w:val="22"/>
        </w:rPr>
      </w:pPr>
      <w:r w:rsidRPr="00426595">
        <w:rPr>
          <w:sz w:val="22"/>
          <w:szCs w:val="24"/>
        </w:rPr>
        <w:t>“(2) A determination under subsection (1) is to be made by notice in writing.</w:t>
      </w:r>
    </w:p>
    <w:p w14:paraId="71D3DBDE" w14:textId="77777777" w:rsidR="007D720A" w:rsidRPr="00426595" w:rsidRDefault="007D720A" w:rsidP="00F921B5">
      <w:pPr>
        <w:shd w:val="clear" w:color="auto" w:fill="FFFFFF"/>
        <w:spacing w:before="120"/>
        <w:ind w:left="355"/>
        <w:rPr>
          <w:sz w:val="22"/>
        </w:rPr>
      </w:pPr>
      <w:r w:rsidRPr="00426595">
        <w:rPr>
          <w:sz w:val="22"/>
          <w:szCs w:val="24"/>
        </w:rPr>
        <w:t>“(3) If:</w:t>
      </w:r>
    </w:p>
    <w:p w14:paraId="67A6C3F7" w14:textId="77777777" w:rsidR="007D720A" w:rsidRPr="00426595" w:rsidRDefault="007D720A" w:rsidP="00F921B5">
      <w:pPr>
        <w:numPr>
          <w:ilvl w:val="0"/>
          <w:numId w:val="49"/>
        </w:numPr>
        <w:shd w:val="clear" w:color="auto" w:fill="FFFFFF"/>
        <w:tabs>
          <w:tab w:val="left" w:pos="782"/>
        </w:tabs>
        <w:spacing w:before="120"/>
        <w:ind w:left="398"/>
        <w:rPr>
          <w:sz w:val="22"/>
          <w:szCs w:val="24"/>
        </w:rPr>
      </w:pPr>
      <w:r w:rsidRPr="00426595">
        <w:rPr>
          <w:sz w:val="22"/>
          <w:szCs w:val="24"/>
        </w:rPr>
        <w:t>there is a loan by a person; and</w:t>
      </w:r>
    </w:p>
    <w:p w14:paraId="03B8BF5D" w14:textId="77777777" w:rsidR="007D720A" w:rsidRPr="00426595" w:rsidRDefault="007D720A" w:rsidP="00F921B5">
      <w:pPr>
        <w:numPr>
          <w:ilvl w:val="0"/>
          <w:numId w:val="49"/>
        </w:numPr>
        <w:shd w:val="clear" w:color="auto" w:fill="FFFFFF"/>
        <w:tabs>
          <w:tab w:val="left" w:pos="782"/>
        </w:tabs>
        <w:spacing w:before="120"/>
        <w:ind w:left="398"/>
        <w:rPr>
          <w:sz w:val="22"/>
          <w:szCs w:val="24"/>
        </w:rPr>
      </w:pPr>
      <w:r w:rsidRPr="00426595">
        <w:rPr>
          <w:sz w:val="22"/>
          <w:szCs w:val="24"/>
        </w:rPr>
        <w:t>a determination under subsection (1) applies to the loan;</w:t>
      </w:r>
    </w:p>
    <w:p w14:paraId="61920416" w14:textId="77777777" w:rsidR="007D720A" w:rsidRPr="00426595" w:rsidRDefault="007D720A" w:rsidP="00F921B5">
      <w:pPr>
        <w:shd w:val="clear" w:color="auto" w:fill="FFFFFF"/>
        <w:spacing w:before="120"/>
        <w:ind w:left="10"/>
        <w:rPr>
          <w:sz w:val="22"/>
        </w:rPr>
      </w:pPr>
      <w:r w:rsidRPr="00426595">
        <w:rPr>
          <w:sz w:val="22"/>
          <w:szCs w:val="24"/>
        </w:rPr>
        <w:t>the loan is to be disregarded for the purposes of applying this Division to the person.</w:t>
      </w:r>
    </w:p>
    <w:p w14:paraId="39B3ADC3" w14:textId="77777777" w:rsidR="007D720A" w:rsidRPr="00426595" w:rsidRDefault="007D720A" w:rsidP="00F921B5">
      <w:pPr>
        <w:shd w:val="clear" w:color="auto" w:fill="FFFFFF"/>
        <w:spacing w:before="120"/>
        <w:ind w:left="5"/>
        <w:rPr>
          <w:sz w:val="22"/>
        </w:rPr>
      </w:pPr>
      <w:r w:rsidRPr="00426595">
        <w:rPr>
          <w:b/>
          <w:bCs/>
          <w:sz w:val="22"/>
          <w:szCs w:val="24"/>
        </w:rPr>
        <w:t>Assumed loan rate of interest</w:t>
      </w:r>
    </w:p>
    <w:p w14:paraId="3D1DEFA7" w14:textId="77777777" w:rsidR="007D720A" w:rsidRPr="00426595" w:rsidRDefault="007D720A" w:rsidP="00F921B5">
      <w:pPr>
        <w:shd w:val="clear" w:color="auto" w:fill="FFFFFF"/>
        <w:spacing w:before="120"/>
        <w:ind w:left="355"/>
        <w:rPr>
          <w:sz w:val="22"/>
        </w:rPr>
      </w:pPr>
      <w:r w:rsidRPr="00426595">
        <w:rPr>
          <w:sz w:val="22"/>
          <w:szCs w:val="24"/>
        </w:rPr>
        <w:t>“46</w:t>
      </w:r>
      <w:r w:rsidRPr="00426595">
        <w:rPr>
          <w:smallCaps/>
          <w:sz w:val="22"/>
          <w:szCs w:val="24"/>
        </w:rPr>
        <w:t>zg</w:t>
      </w:r>
      <w:r w:rsidRPr="00426595">
        <w:rPr>
          <w:sz w:val="22"/>
          <w:szCs w:val="24"/>
        </w:rPr>
        <w:t>. The assumed loan rate is:</w:t>
      </w:r>
    </w:p>
    <w:p w14:paraId="407F9D07" w14:textId="77777777" w:rsidR="007D720A" w:rsidRPr="00426595" w:rsidRDefault="007D720A" w:rsidP="00F921B5">
      <w:pPr>
        <w:numPr>
          <w:ilvl w:val="0"/>
          <w:numId w:val="50"/>
        </w:numPr>
        <w:shd w:val="clear" w:color="auto" w:fill="FFFFFF"/>
        <w:tabs>
          <w:tab w:val="left" w:pos="792"/>
        </w:tabs>
        <w:spacing w:before="120"/>
        <w:ind w:left="403"/>
        <w:rPr>
          <w:sz w:val="22"/>
          <w:szCs w:val="24"/>
        </w:rPr>
      </w:pPr>
      <w:r w:rsidRPr="00426595">
        <w:rPr>
          <w:sz w:val="22"/>
          <w:szCs w:val="24"/>
        </w:rPr>
        <w:t>10% per year; or</w:t>
      </w:r>
    </w:p>
    <w:p w14:paraId="7AB7FAB1" w14:textId="77777777" w:rsidR="007D720A" w:rsidRPr="00426595" w:rsidRDefault="007D720A" w:rsidP="00F921B5">
      <w:pPr>
        <w:numPr>
          <w:ilvl w:val="0"/>
          <w:numId w:val="50"/>
        </w:numPr>
        <w:shd w:val="clear" w:color="auto" w:fill="FFFFFF"/>
        <w:tabs>
          <w:tab w:val="left" w:pos="792"/>
        </w:tabs>
        <w:spacing w:before="120"/>
        <w:ind w:left="792" w:hanging="389"/>
        <w:rPr>
          <w:sz w:val="22"/>
          <w:szCs w:val="24"/>
        </w:rPr>
      </w:pPr>
      <w:r w:rsidRPr="00426595">
        <w:rPr>
          <w:sz w:val="22"/>
          <w:szCs w:val="24"/>
        </w:rPr>
        <w:t>if a lower rate is determined under subsection 1099</w:t>
      </w:r>
      <w:r w:rsidRPr="00426595">
        <w:rPr>
          <w:smallCaps/>
          <w:sz w:val="22"/>
          <w:szCs w:val="24"/>
        </w:rPr>
        <w:t>l</w:t>
      </w:r>
      <w:r w:rsidRPr="00426595">
        <w:rPr>
          <w:sz w:val="22"/>
          <w:szCs w:val="24"/>
        </w:rPr>
        <w:t xml:space="preserve"> (2) of the Social Security Act</w:t>
      </w:r>
      <w:r w:rsidRPr="00426595">
        <w:rPr>
          <w:rFonts w:eastAsia="Times New Roman"/>
          <w:sz w:val="22"/>
          <w:szCs w:val="24"/>
        </w:rPr>
        <w:t>—that lower rate.</w:t>
      </w:r>
    </w:p>
    <w:p w14:paraId="7F1960BE" w14:textId="07710D62" w:rsidR="007D720A" w:rsidRPr="00426595" w:rsidRDefault="007D720A" w:rsidP="003D5471">
      <w:pPr>
        <w:shd w:val="clear" w:color="auto" w:fill="FFFFFF"/>
        <w:spacing w:before="120" w:after="120"/>
        <w:jc w:val="center"/>
        <w:rPr>
          <w:sz w:val="22"/>
        </w:rPr>
      </w:pPr>
      <w:r w:rsidRPr="00426595">
        <w:rPr>
          <w:b/>
          <w:bCs/>
          <w:i/>
          <w:iCs/>
          <w:sz w:val="22"/>
          <w:szCs w:val="24"/>
        </w:rPr>
        <w:t>“Division 8</w:t>
      </w:r>
      <w:r w:rsidRPr="000216CD">
        <w:rPr>
          <w:b/>
          <w:bCs/>
          <w:iCs/>
          <w:sz w:val="22"/>
          <w:szCs w:val="24"/>
        </w:rPr>
        <w:t>C</w:t>
      </w:r>
      <w:r w:rsidRPr="00426595">
        <w:rPr>
          <w:rFonts w:eastAsia="Times New Roman"/>
          <w:b/>
          <w:bCs/>
          <w:sz w:val="22"/>
          <w:szCs w:val="24"/>
        </w:rPr>
        <w:t>—</w:t>
      </w:r>
      <w:r w:rsidRPr="00426595">
        <w:rPr>
          <w:rFonts w:eastAsia="Times New Roman"/>
          <w:b/>
          <w:bCs/>
          <w:i/>
          <w:iCs/>
          <w:sz w:val="22"/>
          <w:szCs w:val="24"/>
        </w:rPr>
        <w:t>Income attributed to deprived assets</w:t>
      </w:r>
    </w:p>
    <w:p w14:paraId="0BA15063" w14:textId="77777777" w:rsidR="007D720A" w:rsidRPr="00426595" w:rsidRDefault="007D720A" w:rsidP="00F921B5">
      <w:pPr>
        <w:shd w:val="clear" w:color="auto" w:fill="FFFFFF"/>
        <w:spacing w:before="120"/>
        <w:ind w:left="10"/>
        <w:rPr>
          <w:sz w:val="22"/>
        </w:rPr>
      </w:pPr>
      <w:r w:rsidRPr="00426595">
        <w:rPr>
          <w:b/>
          <w:bCs/>
          <w:sz w:val="22"/>
          <w:szCs w:val="24"/>
        </w:rPr>
        <w:t>Application of this Division</w:t>
      </w:r>
    </w:p>
    <w:p w14:paraId="4695A714" w14:textId="77777777" w:rsidR="007D720A" w:rsidRPr="00426595" w:rsidRDefault="007D720A" w:rsidP="00F921B5">
      <w:pPr>
        <w:shd w:val="clear" w:color="auto" w:fill="FFFFFF"/>
        <w:spacing w:before="120"/>
        <w:ind w:left="19" w:firstLine="346"/>
        <w:rPr>
          <w:sz w:val="22"/>
        </w:rPr>
      </w:pPr>
      <w:r w:rsidRPr="00426595">
        <w:rPr>
          <w:sz w:val="22"/>
          <w:szCs w:val="24"/>
        </w:rPr>
        <w:t>“46</w:t>
      </w:r>
      <w:r w:rsidRPr="00426595">
        <w:rPr>
          <w:smallCaps/>
          <w:sz w:val="22"/>
          <w:szCs w:val="24"/>
        </w:rPr>
        <w:t>zh</w:t>
      </w:r>
      <w:r w:rsidRPr="00426595">
        <w:rPr>
          <w:sz w:val="22"/>
          <w:szCs w:val="24"/>
        </w:rPr>
        <w:t>. This Division applies to dispositions of assets that occur after 21 August 1990.</w:t>
      </w:r>
    </w:p>
    <w:p w14:paraId="76377E2F" w14:textId="77777777" w:rsidR="007D720A" w:rsidRPr="00426595" w:rsidRDefault="007D720A" w:rsidP="00F921B5">
      <w:pPr>
        <w:shd w:val="clear" w:color="auto" w:fill="FFFFFF"/>
        <w:spacing w:before="120"/>
        <w:ind w:left="19"/>
        <w:rPr>
          <w:sz w:val="22"/>
        </w:rPr>
      </w:pPr>
      <w:r w:rsidRPr="00426595">
        <w:rPr>
          <w:b/>
          <w:bCs/>
          <w:sz w:val="22"/>
          <w:szCs w:val="24"/>
        </w:rPr>
        <w:t>Income attributed to deprived assets</w:t>
      </w:r>
    </w:p>
    <w:p w14:paraId="49F0BBB2" w14:textId="77777777" w:rsidR="007D720A" w:rsidRPr="00426595" w:rsidRDefault="007D720A" w:rsidP="00F921B5">
      <w:pPr>
        <w:shd w:val="clear" w:color="auto" w:fill="FFFFFF"/>
        <w:spacing w:before="120"/>
        <w:ind w:left="365"/>
        <w:rPr>
          <w:sz w:val="22"/>
        </w:rPr>
      </w:pPr>
      <w:r w:rsidRPr="00426595">
        <w:rPr>
          <w:sz w:val="22"/>
          <w:szCs w:val="24"/>
        </w:rPr>
        <w:t>“46</w:t>
      </w:r>
      <w:r w:rsidRPr="00426595">
        <w:rPr>
          <w:smallCaps/>
          <w:sz w:val="22"/>
          <w:szCs w:val="24"/>
        </w:rPr>
        <w:t>zj</w:t>
      </w:r>
      <w:r w:rsidRPr="00426595">
        <w:rPr>
          <w:sz w:val="22"/>
          <w:szCs w:val="24"/>
        </w:rPr>
        <w:t>. If:</w:t>
      </w:r>
    </w:p>
    <w:p w14:paraId="335D87C9" w14:textId="77777777" w:rsidR="007D720A" w:rsidRPr="00426595" w:rsidRDefault="007D720A" w:rsidP="00F921B5">
      <w:pPr>
        <w:numPr>
          <w:ilvl w:val="0"/>
          <w:numId w:val="51"/>
        </w:numPr>
        <w:shd w:val="clear" w:color="auto" w:fill="FFFFFF"/>
        <w:tabs>
          <w:tab w:val="left" w:pos="797"/>
        </w:tabs>
        <w:spacing w:before="120"/>
        <w:ind w:left="403"/>
        <w:rPr>
          <w:sz w:val="22"/>
          <w:szCs w:val="24"/>
        </w:rPr>
      </w:pPr>
      <w:r w:rsidRPr="00426595">
        <w:rPr>
          <w:sz w:val="22"/>
          <w:szCs w:val="24"/>
        </w:rPr>
        <w:t>a person disposes of an asset; and</w:t>
      </w:r>
    </w:p>
    <w:p w14:paraId="262F07FB" w14:textId="77777777" w:rsidR="007D720A" w:rsidRPr="00426595" w:rsidRDefault="007D720A" w:rsidP="00F921B5">
      <w:pPr>
        <w:numPr>
          <w:ilvl w:val="0"/>
          <w:numId w:val="51"/>
        </w:numPr>
        <w:shd w:val="clear" w:color="auto" w:fill="FFFFFF"/>
        <w:tabs>
          <w:tab w:val="left" w:pos="797"/>
        </w:tabs>
        <w:spacing w:before="120"/>
        <w:ind w:left="797" w:hanging="394"/>
        <w:rPr>
          <w:sz w:val="22"/>
          <w:szCs w:val="24"/>
        </w:rPr>
      </w:pPr>
      <w:r w:rsidRPr="00426595">
        <w:rPr>
          <w:sz w:val="22"/>
          <w:szCs w:val="24"/>
        </w:rPr>
        <w:t>the value of the asset is included in the value of the person’s assets under section 52</w:t>
      </w:r>
      <w:r w:rsidRPr="00426595">
        <w:rPr>
          <w:smallCaps/>
          <w:sz w:val="22"/>
          <w:szCs w:val="24"/>
        </w:rPr>
        <w:t>g</w:t>
      </w:r>
      <w:r w:rsidRPr="00426595">
        <w:rPr>
          <w:sz w:val="22"/>
          <w:szCs w:val="24"/>
        </w:rPr>
        <w:t xml:space="preserve"> or 52</w:t>
      </w:r>
      <w:r w:rsidRPr="00426595">
        <w:rPr>
          <w:smallCaps/>
          <w:sz w:val="22"/>
          <w:szCs w:val="24"/>
        </w:rPr>
        <w:t>h</w:t>
      </w:r>
      <w:r w:rsidRPr="00426595">
        <w:rPr>
          <w:sz w:val="22"/>
          <w:szCs w:val="24"/>
        </w:rPr>
        <w:t>;</w:t>
      </w:r>
    </w:p>
    <w:p w14:paraId="7551F97A" w14:textId="77777777" w:rsidR="007D720A" w:rsidRPr="00426595" w:rsidRDefault="007D720A" w:rsidP="00F921B5">
      <w:pPr>
        <w:shd w:val="clear" w:color="auto" w:fill="FFFFFF"/>
        <w:spacing w:before="120"/>
        <w:ind w:left="19"/>
        <w:rPr>
          <w:sz w:val="22"/>
        </w:rPr>
      </w:pPr>
      <w:r w:rsidRPr="00426595">
        <w:rPr>
          <w:sz w:val="22"/>
          <w:szCs w:val="24"/>
        </w:rPr>
        <w:t>the following provisions have effect:</w:t>
      </w:r>
    </w:p>
    <w:p w14:paraId="64DCC098" w14:textId="77777777" w:rsidR="007D720A" w:rsidRPr="00426595" w:rsidRDefault="007D720A" w:rsidP="00F921B5">
      <w:pPr>
        <w:numPr>
          <w:ilvl w:val="0"/>
          <w:numId w:val="52"/>
        </w:numPr>
        <w:shd w:val="clear" w:color="auto" w:fill="FFFFFF"/>
        <w:tabs>
          <w:tab w:val="left" w:pos="797"/>
        </w:tabs>
        <w:spacing w:before="120"/>
        <w:ind w:left="403"/>
        <w:rPr>
          <w:sz w:val="22"/>
          <w:szCs w:val="24"/>
        </w:rPr>
      </w:pPr>
      <w:r w:rsidRPr="00426595">
        <w:rPr>
          <w:sz w:val="22"/>
          <w:szCs w:val="24"/>
        </w:rPr>
        <w:t>the person is taken to obtain income from the asset; and</w:t>
      </w:r>
    </w:p>
    <w:p w14:paraId="03D56A0E" w14:textId="77777777" w:rsidR="007D720A" w:rsidRPr="00426595" w:rsidRDefault="007D720A" w:rsidP="00F921B5">
      <w:pPr>
        <w:numPr>
          <w:ilvl w:val="0"/>
          <w:numId w:val="52"/>
        </w:numPr>
        <w:shd w:val="clear" w:color="auto" w:fill="FFFFFF"/>
        <w:tabs>
          <w:tab w:val="left" w:pos="797"/>
        </w:tabs>
        <w:spacing w:before="120"/>
        <w:ind w:left="403"/>
        <w:rPr>
          <w:sz w:val="22"/>
          <w:szCs w:val="24"/>
        </w:rPr>
      </w:pPr>
      <w:r w:rsidRPr="00426595">
        <w:rPr>
          <w:sz w:val="22"/>
          <w:szCs w:val="24"/>
        </w:rPr>
        <w:t>the income is taken to be:</w:t>
      </w:r>
    </w:p>
    <w:p w14:paraId="2D523E9A" w14:textId="77777777" w:rsidR="007D720A" w:rsidRPr="00426595" w:rsidRDefault="007D720A" w:rsidP="00F921B5">
      <w:pPr>
        <w:shd w:val="clear" w:color="auto" w:fill="FFFFFF"/>
        <w:spacing w:before="120"/>
        <w:ind w:left="1454" w:hanging="341"/>
        <w:rPr>
          <w:sz w:val="22"/>
        </w:rPr>
      </w:pPr>
      <w:r w:rsidRPr="00426595">
        <w:rPr>
          <w:sz w:val="22"/>
          <w:szCs w:val="24"/>
        </w:rPr>
        <w:t>(i) interest on the value of the asset at the assumed property rate; or</w:t>
      </w:r>
    </w:p>
    <w:p w14:paraId="47387788" w14:textId="77777777" w:rsidR="007D720A" w:rsidRPr="00426595" w:rsidRDefault="007D720A" w:rsidP="00F921B5">
      <w:pPr>
        <w:shd w:val="clear" w:color="auto" w:fill="FFFFFF"/>
        <w:spacing w:before="120"/>
        <w:ind w:left="1454" w:hanging="341"/>
        <w:rPr>
          <w:sz w:val="22"/>
        </w:rPr>
        <w:sectPr w:rsidR="007D720A" w:rsidRPr="00426595" w:rsidSect="00455777">
          <w:pgSz w:w="12240" w:h="15840"/>
          <w:pgMar w:top="1440" w:right="1440" w:bottom="1440" w:left="1440" w:header="720" w:footer="720" w:gutter="0"/>
          <w:cols w:space="60"/>
          <w:noEndnote/>
          <w:docGrid w:linePitch="272"/>
        </w:sectPr>
      </w:pPr>
    </w:p>
    <w:p w14:paraId="5C4E7139" w14:textId="77777777" w:rsidR="007D720A" w:rsidRPr="00426595" w:rsidRDefault="007D720A" w:rsidP="00F921B5">
      <w:pPr>
        <w:shd w:val="clear" w:color="auto" w:fill="FFFFFF"/>
        <w:spacing w:before="120"/>
        <w:jc w:val="center"/>
        <w:rPr>
          <w:sz w:val="22"/>
        </w:rPr>
      </w:pPr>
      <w:r w:rsidRPr="00426595">
        <w:rPr>
          <w:b/>
          <w:bCs/>
          <w:sz w:val="22"/>
          <w:szCs w:val="24"/>
        </w:rPr>
        <w:lastRenderedPageBreak/>
        <w:t xml:space="preserve">SCHEDULE </w:t>
      </w:r>
      <w:r w:rsidRPr="00426595">
        <w:rPr>
          <w:sz w:val="22"/>
          <w:szCs w:val="24"/>
        </w:rPr>
        <w:t>2</w:t>
      </w:r>
      <w:r w:rsidRPr="00426595">
        <w:rPr>
          <w:rFonts w:eastAsia="Times New Roman"/>
          <w:sz w:val="22"/>
          <w:szCs w:val="24"/>
        </w:rPr>
        <w:t>—continued</w:t>
      </w:r>
    </w:p>
    <w:p w14:paraId="485A8939" w14:textId="07869169" w:rsidR="007D720A" w:rsidRPr="00426595" w:rsidRDefault="007D720A" w:rsidP="00F921B5">
      <w:pPr>
        <w:shd w:val="clear" w:color="auto" w:fill="FFFFFF"/>
        <w:spacing w:before="120"/>
        <w:ind w:left="1430" w:hanging="413"/>
        <w:rPr>
          <w:sz w:val="22"/>
        </w:rPr>
      </w:pPr>
      <w:r w:rsidRPr="00426595">
        <w:rPr>
          <w:sz w:val="22"/>
          <w:szCs w:val="24"/>
        </w:rPr>
        <w:t>(ii) the amount calculated in accordance with subsection 48</w:t>
      </w:r>
      <w:r w:rsidR="000216CD">
        <w:rPr>
          <w:smallCaps/>
          <w:sz w:val="22"/>
          <w:szCs w:val="24"/>
        </w:rPr>
        <w:t>d</w:t>
      </w:r>
      <w:r w:rsidRPr="00426595">
        <w:rPr>
          <w:sz w:val="22"/>
          <w:szCs w:val="24"/>
        </w:rPr>
        <w:t xml:space="preserve"> (3);</w:t>
      </w:r>
    </w:p>
    <w:p w14:paraId="544F30AA" w14:textId="77777777" w:rsidR="007D720A" w:rsidRPr="00426595" w:rsidRDefault="007D720A" w:rsidP="00F921B5">
      <w:pPr>
        <w:shd w:val="clear" w:color="auto" w:fill="FFFFFF"/>
        <w:spacing w:before="120"/>
        <w:ind w:left="773"/>
        <w:rPr>
          <w:sz w:val="22"/>
        </w:rPr>
      </w:pPr>
      <w:r w:rsidRPr="00426595">
        <w:rPr>
          <w:sz w:val="22"/>
          <w:szCs w:val="24"/>
        </w:rPr>
        <w:t>whichever is the higher.</w:t>
      </w:r>
    </w:p>
    <w:p w14:paraId="7D0AC53E" w14:textId="77777777" w:rsidR="007D720A" w:rsidRPr="00426595" w:rsidRDefault="007D720A" w:rsidP="00F921B5">
      <w:pPr>
        <w:shd w:val="clear" w:color="auto" w:fill="FFFFFF"/>
        <w:spacing w:before="120"/>
        <w:ind w:left="5"/>
      </w:pPr>
      <w:r w:rsidRPr="00426595">
        <w:rPr>
          <w:szCs w:val="18"/>
        </w:rPr>
        <w:t>Note: for ‘assumed property rate’ see section 46</w:t>
      </w:r>
      <w:r w:rsidRPr="00426595">
        <w:rPr>
          <w:smallCaps/>
          <w:szCs w:val="18"/>
        </w:rPr>
        <w:t>zk</w:t>
      </w:r>
      <w:r w:rsidRPr="00426595">
        <w:rPr>
          <w:szCs w:val="18"/>
        </w:rPr>
        <w:t>.</w:t>
      </w:r>
    </w:p>
    <w:p w14:paraId="213DD369" w14:textId="77777777" w:rsidR="007D720A" w:rsidRPr="00426595" w:rsidRDefault="007D720A" w:rsidP="00F921B5">
      <w:pPr>
        <w:shd w:val="clear" w:color="auto" w:fill="FFFFFF"/>
        <w:spacing w:before="120"/>
        <w:rPr>
          <w:sz w:val="22"/>
        </w:rPr>
      </w:pPr>
      <w:r w:rsidRPr="00426595">
        <w:rPr>
          <w:b/>
          <w:bCs/>
          <w:sz w:val="22"/>
          <w:szCs w:val="24"/>
        </w:rPr>
        <w:t>Assumed property rate</w:t>
      </w:r>
    </w:p>
    <w:p w14:paraId="5BE42E99" w14:textId="77777777" w:rsidR="007D720A" w:rsidRPr="00426595" w:rsidRDefault="007D720A" w:rsidP="00F921B5">
      <w:pPr>
        <w:shd w:val="clear" w:color="auto" w:fill="FFFFFF"/>
        <w:spacing w:before="120"/>
        <w:ind w:left="346"/>
        <w:rPr>
          <w:sz w:val="22"/>
        </w:rPr>
      </w:pPr>
      <w:r w:rsidRPr="00426595">
        <w:rPr>
          <w:sz w:val="22"/>
          <w:szCs w:val="24"/>
        </w:rPr>
        <w:t>“46</w:t>
      </w:r>
      <w:r w:rsidRPr="00426595">
        <w:rPr>
          <w:smallCaps/>
          <w:sz w:val="22"/>
          <w:szCs w:val="24"/>
        </w:rPr>
        <w:t>zk</w:t>
      </w:r>
      <w:r w:rsidRPr="00426595">
        <w:rPr>
          <w:sz w:val="22"/>
          <w:szCs w:val="24"/>
        </w:rPr>
        <w:t>. The assumed property rate is:</w:t>
      </w:r>
    </w:p>
    <w:p w14:paraId="5BDC7A0C" w14:textId="77777777" w:rsidR="007D720A" w:rsidRPr="00426595" w:rsidRDefault="007D720A" w:rsidP="00F921B5">
      <w:pPr>
        <w:numPr>
          <w:ilvl w:val="0"/>
          <w:numId w:val="53"/>
        </w:numPr>
        <w:shd w:val="clear" w:color="auto" w:fill="FFFFFF"/>
        <w:tabs>
          <w:tab w:val="left" w:pos="778"/>
        </w:tabs>
        <w:spacing w:before="120"/>
        <w:ind w:left="384"/>
        <w:rPr>
          <w:sz w:val="22"/>
          <w:szCs w:val="24"/>
        </w:rPr>
      </w:pPr>
      <w:r w:rsidRPr="00426595">
        <w:rPr>
          <w:sz w:val="22"/>
          <w:szCs w:val="24"/>
        </w:rPr>
        <w:t>10% per year; or</w:t>
      </w:r>
    </w:p>
    <w:p w14:paraId="34430FBA" w14:textId="77777777" w:rsidR="007D720A" w:rsidRPr="00426595" w:rsidRDefault="007D720A" w:rsidP="00F921B5">
      <w:pPr>
        <w:numPr>
          <w:ilvl w:val="0"/>
          <w:numId w:val="53"/>
        </w:numPr>
        <w:shd w:val="clear" w:color="auto" w:fill="FFFFFF"/>
        <w:tabs>
          <w:tab w:val="left" w:pos="778"/>
        </w:tabs>
        <w:spacing w:before="120"/>
        <w:ind w:left="778" w:hanging="394"/>
        <w:jc w:val="both"/>
        <w:rPr>
          <w:sz w:val="22"/>
          <w:szCs w:val="24"/>
        </w:rPr>
      </w:pPr>
      <w:r w:rsidRPr="00426595">
        <w:rPr>
          <w:sz w:val="22"/>
          <w:szCs w:val="24"/>
        </w:rPr>
        <w:t xml:space="preserve">if a lower rate is determined under subsection </w:t>
      </w:r>
      <w:r w:rsidRPr="00426595">
        <w:rPr>
          <w:smallCaps/>
          <w:sz w:val="22"/>
          <w:szCs w:val="24"/>
          <w:lang w:val="de-DE"/>
        </w:rPr>
        <w:t xml:space="preserve">1099p </w:t>
      </w:r>
      <w:r w:rsidRPr="00426595">
        <w:rPr>
          <w:sz w:val="22"/>
          <w:szCs w:val="24"/>
        </w:rPr>
        <w:t>(2) of the Social Security Act</w:t>
      </w:r>
      <w:r w:rsidRPr="00426595">
        <w:rPr>
          <w:rFonts w:eastAsia="Times New Roman"/>
          <w:sz w:val="22"/>
          <w:szCs w:val="24"/>
        </w:rPr>
        <w:t>—that lower rate.”.</w:t>
      </w:r>
    </w:p>
    <w:p w14:paraId="0BBF2598" w14:textId="77777777" w:rsidR="007D720A" w:rsidRPr="00426595" w:rsidRDefault="007D720A" w:rsidP="00F921B5">
      <w:pPr>
        <w:shd w:val="clear" w:color="auto" w:fill="FFFFFF"/>
        <w:spacing w:before="120"/>
        <w:ind w:left="5"/>
        <w:rPr>
          <w:sz w:val="22"/>
        </w:rPr>
      </w:pPr>
      <w:r w:rsidRPr="00426595">
        <w:rPr>
          <w:b/>
          <w:bCs/>
          <w:sz w:val="22"/>
          <w:szCs w:val="24"/>
        </w:rPr>
        <w:t>Subsection 48 (2):</w:t>
      </w:r>
    </w:p>
    <w:p w14:paraId="3F11F596" w14:textId="77777777" w:rsidR="007D720A" w:rsidRPr="00426595" w:rsidRDefault="007D720A" w:rsidP="00F921B5">
      <w:pPr>
        <w:shd w:val="clear" w:color="auto" w:fill="FFFFFF"/>
        <w:spacing w:before="120"/>
        <w:ind w:left="336"/>
        <w:rPr>
          <w:sz w:val="22"/>
        </w:rPr>
      </w:pPr>
      <w:r w:rsidRPr="00426595">
        <w:rPr>
          <w:sz w:val="22"/>
          <w:szCs w:val="24"/>
        </w:rPr>
        <w:t>Omit the subsection, substitute:</w:t>
      </w:r>
    </w:p>
    <w:p w14:paraId="2F074C44" w14:textId="77777777" w:rsidR="007D720A" w:rsidRPr="00426595" w:rsidRDefault="007D720A" w:rsidP="00F921B5">
      <w:pPr>
        <w:shd w:val="clear" w:color="auto" w:fill="FFFFFF"/>
        <w:spacing w:before="120"/>
        <w:ind w:left="5" w:firstLine="336"/>
        <w:jc w:val="both"/>
        <w:rPr>
          <w:sz w:val="22"/>
        </w:rPr>
      </w:pPr>
      <w:r w:rsidRPr="00426595">
        <w:rPr>
          <w:sz w:val="22"/>
          <w:szCs w:val="24"/>
        </w:rPr>
        <w:t>“(2) For the purposes of subsection (1), the value of any granny flat interest of the person is taken not to be consideration received by the person.</w:t>
      </w:r>
    </w:p>
    <w:p w14:paraId="46059F33" w14:textId="77777777" w:rsidR="007D720A" w:rsidRPr="00426595" w:rsidRDefault="007D720A" w:rsidP="00F921B5">
      <w:pPr>
        <w:shd w:val="clear" w:color="auto" w:fill="FFFFFF"/>
        <w:spacing w:before="120"/>
        <w:ind w:left="5"/>
        <w:rPr>
          <w:sz w:val="22"/>
        </w:rPr>
      </w:pPr>
      <w:r w:rsidRPr="00426595">
        <w:rPr>
          <w:sz w:val="22"/>
          <w:szCs w:val="18"/>
        </w:rPr>
        <w:t>Note: for ‘granny flat interest’ see subsection 5</w:t>
      </w:r>
      <w:r w:rsidRPr="00426595">
        <w:rPr>
          <w:smallCaps/>
          <w:sz w:val="22"/>
          <w:szCs w:val="18"/>
        </w:rPr>
        <w:t>l</w:t>
      </w:r>
      <w:r w:rsidRPr="00426595">
        <w:rPr>
          <w:sz w:val="22"/>
          <w:szCs w:val="18"/>
        </w:rPr>
        <w:t xml:space="preserve"> </w:t>
      </w:r>
      <w:r w:rsidRPr="00426595">
        <w:rPr>
          <w:smallCaps/>
          <w:sz w:val="22"/>
          <w:szCs w:val="18"/>
        </w:rPr>
        <w:t>(8a).”</w:t>
      </w:r>
      <w:r w:rsidRPr="00426595">
        <w:rPr>
          <w:sz w:val="22"/>
          <w:szCs w:val="18"/>
        </w:rPr>
        <w:t>.</w:t>
      </w:r>
    </w:p>
    <w:p w14:paraId="60B940D7" w14:textId="77777777" w:rsidR="007D720A" w:rsidRPr="00426595" w:rsidRDefault="007D720A" w:rsidP="00F921B5">
      <w:pPr>
        <w:shd w:val="clear" w:color="auto" w:fill="FFFFFF"/>
        <w:spacing w:before="120"/>
        <w:ind w:left="5"/>
        <w:rPr>
          <w:sz w:val="22"/>
        </w:rPr>
      </w:pPr>
      <w:r w:rsidRPr="00426595">
        <w:rPr>
          <w:b/>
          <w:bCs/>
          <w:sz w:val="22"/>
          <w:szCs w:val="24"/>
        </w:rPr>
        <w:t xml:space="preserve">Section </w:t>
      </w:r>
      <w:r w:rsidRPr="00426595">
        <w:rPr>
          <w:b/>
          <w:bCs/>
          <w:smallCaps/>
          <w:sz w:val="22"/>
          <w:szCs w:val="24"/>
        </w:rPr>
        <w:t>49a:</w:t>
      </w:r>
    </w:p>
    <w:p w14:paraId="3DF965BA" w14:textId="77777777" w:rsidR="007D720A" w:rsidRPr="00426595" w:rsidRDefault="007D720A" w:rsidP="00F921B5">
      <w:pPr>
        <w:shd w:val="clear" w:color="auto" w:fill="FFFFFF"/>
        <w:spacing w:before="120"/>
        <w:ind w:left="341"/>
        <w:rPr>
          <w:sz w:val="22"/>
        </w:rPr>
      </w:pPr>
      <w:r w:rsidRPr="00426595">
        <w:rPr>
          <w:sz w:val="22"/>
          <w:szCs w:val="24"/>
        </w:rPr>
        <w:t>Repeal the section, substitute:</w:t>
      </w:r>
    </w:p>
    <w:p w14:paraId="23C06072" w14:textId="77777777" w:rsidR="007D720A" w:rsidRPr="00426595" w:rsidRDefault="007D720A" w:rsidP="00F921B5">
      <w:pPr>
        <w:shd w:val="clear" w:color="auto" w:fill="FFFFFF"/>
        <w:spacing w:before="120"/>
        <w:ind w:left="5"/>
        <w:rPr>
          <w:sz w:val="22"/>
        </w:rPr>
      </w:pPr>
      <w:r w:rsidRPr="00426595">
        <w:rPr>
          <w:b/>
          <w:bCs/>
          <w:sz w:val="22"/>
          <w:szCs w:val="24"/>
        </w:rPr>
        <w:t>Earnings credit account</w:t>
      </w:r>
    </w:p>
    <w:p w14:paraId="2640C105" w14:textId="77777777" w:rsidR="007D720A" w:rsidRPr="00426595" w:rsidRDefault="007D720A" w:rsidP="00F921B5">
      <w:pPr>
        <w:shd w:val="clear" w:color="auto" w:fill="FFFFFF"/>
        <w:spacing w:before="120"/>
        <w:ind w:left="346"/>
        <w:rPr>
          <w:sz w:val="22"/>
        </w:rPr>
      </w:pPr>
      <w:r w:rsidRPr="00426595">
        <w:rPr>
          <w:sz w:val="22"/>
          <w:szCs w:val="24"/>
        </w:rPr>
        <w:t>“49</w:t>
      </w:r>
      <w:r w:rsidRPr="00426595">
        <w:rPr>
          <w:smallCaps/>
          <w:sz w:val="22"/>
          <w:szCs w:val="24"/>
        </w:rPr>
        <w:t>a</w:t>
      </w:r>
      <w:r w:rsidRPr="00426595">
        <w:rPr>
          <w:sz w:val="22"/>
          <w:szCs w:val="24"/>
        </w:rPr>
        <w:t>. (1) If:</w:t>
      </w:r>
    </w:p>
    <w:p w14:paraId="1D399ADC" w14:textId="77777777" w:rsidR="007D720A" w:rsidRPr="00426595" w:rsidRDefault="007D720A" w:rsidP="00F921B5">
      <w:pPr>
        <w:numPr>
          <w:ilvl w:val="0"/>
          <w:numId w:val="54"/>
        </w:numPr>
        <w:shd w:val="clear" w:color="auto" w:fill="FFFFFF"/>
        <w:tabs>
          <w:tab w:val="left" w:pos="778"/>
        </w:tabs>
        <w:spacing w:before="120"/>
        <w:ind w:left="778" w:hanging="389"/>
        <w:jc w:val="both"/>
        <w:rPr>
          <w:sz w:val="22"/>
          <w:szCs w:val="24"/>
        </w:rPr>
      </w:pPr>
      <w:r w:rsidRPr="00426595">
        <w:rPr>
          <w:sz w:val="22"/>
          <w:szCs w:val="24"/>
        </w:rPr>
        <w:t xml:space="preserve">a person is receiving a service pension (other than a </w:t>
      </w:r>
      <w:proofErr w:type="spellStart"/>
      <w:r w:rsidRPr="00426595">
        <w:rPr>
          <w:sz w:val="22"/>
          <w:szCs w:val="24"/>
        </w:rPr>
        <w:t>carer</w:t>
      </w:r>
      <w:proofErr w:type="spellEnd"/>
      <w:r w:rsidRPr="00426595">
        <w:rPr>
          <w:sz w:val="22"/>
          <w:szCs w:val="24"/>
        </w:rPr>
        <w:t xml:space="preserve"> service pension); and</w:t>
      </w:r>
    </w:p>
    <w:p w14:paraId="45F6ACAF" w14:textId="77777777" w:rsidR="007D720A" w:rsidRPr="00426595" w:rsidRDefault="007D720A" w:rsidP="00F921B5">
      <w:pPr>
        <w:numPr>
          <w:ilvl w:val="0"/>
          <w:numId w:val="54"/>
        </w:numPr>
        <w:shd w:val="clear" w:color="auto" w:fill="FFFFFF"/>
        <w:tabs>
          <w:tab w:val="left" w:pos="778"/>
        </w:tabs>
        <w:spacing w:before="120"/>
        <w:ind w:left="389"/>
        <w:rPr>
          <w:sz w:val="22"/>
          <w:szCs w:val="24"/>
        </w:rPr>
      </w:pPr>
      <w:r w:rsidRPr="00426595">
        <w:rPr>
          <w:sz w:val="22"/>
          <w:szCs w:val="24"/>
        </w:rPr>
        <w:t>either:</w:t>
      </w:r>
    </w:p>
    <w:p w14:paraId="234B8959" w14:textId="77777777" w:rsidR="007D720A" w:rsidRPr="00426595" w:rsidRDefault="007D720A" w:rsidP="00A71E42">
      <w:pPr>
        <w:shd w:val="clear" w:color="auto" w:fill="FFFFFF"/>
        <w:spacing w:before="120"/>
        <w:ind w:left="1310" w:hanging="288"/>
        <w:jc w:val="both"/>
        <w:rPr>
          <w:sz w:val="22"/>
        </w:rPr>
      </w:pPr>
      <w:r w:rsidRPr="00426595">
        <w:rPr>
          <w:sz w:val="22"/>
          <w:szCs w:val="24"/>
        </w:rPr>
        <w:t xml:space="preserve">(i) the person is not a member of a couple; or (ii) the person is a member of a couple and the person’s partner is receiving neither a service pension (other than a </w:t>
      </w:r>
      <w:proofErr w:type="spellStart"/>
      <w:r w:rsidRPr="00426595">
        <w:rPr>
          <w:sz w:val="22"/>
          <w:szCs w:val="24"/>
        </w:rPr>
        <w:t>carer</w:t>
      </w:r>
      <w:proofErr w:type="spellEnd"/>
      <w:r w:rsidRPr="00426595">
        <w:rPr>
          <w:sz w:val="22"/>
          <w:szCs w:val="24"/>
        </w:rPr>
        <w:t xml:space="preserve"> service pension) nor a social security pension (other than a </w:t>
      </w:r>
      <w:proofErr w:type="spellStart"/>
      <w:r w:rsidRPr="00426595">
        <w:rPr>
          <w:sz w:val="22"/>
          <w:szCs w:val="24"/>
        </w:rPr>
        <w:t>carer</w:t>
      </w:r>
      <w:proofErr w:type="spellEnd"/>
      <w:r w:rsidRPr="00426595">
        <w:rPr>
          <w:sz w:val="22"/>
          <w:szCs w:val="24"/>
        </w:rPr>
        <w:t xml:space="preserve"> pension);</w:t>
      </w:r>
    </w:p>
    <w:p w14:paraId="23E0D1A8" w14:textId="77777777" w:rsidR="007D720A" w:rsidRPr="00426595" w:rsidRDefault="007D720A" w:rsidP="00F921B5">
      <w:pPr>
        <w:shd w:val="clear" w:color="auto" w:fill="FFFFFF"/>
        <w:spacing w:before="120"/>
        <w:rPr>
          <w:sz w:val="22"/>
        </w:rPr>
      </w:pPr>
      <w:r w:rsidRPr="00426595">
        <w:rPr>
          <w:sz w:val="22"/>
          <w:szCs w:val="24"/>
        </w:rPr>
        <w:t>the person has an individual earnings credit account.</w:t>
      </w:r>
    </w:p>
    <w:p w14:paraId="02D7E7F6" w14:textId="77777777" w:rsidR="007D720A" w:rsidRPr="00426595" w:rsidRDefault="007D720A" w:rsidP="00F921B5">
      <w:pPr>
        <w:shd w:val="clear" w:color="auto" w:fill="FFFFFF"/>
        <w:spacing w:before="120"/>
        <w:ind w:left="346"/>
        <w:rPr>
          <w:sz w:val="22"/>
        </w:rPr>
      </w:pPr>
      <w:r w:rsidRPr="00426595">
        <w:rPr>
          <w:sz w:val="22"/>
          <w:szCs w:val="24"/>
        </w:rPr>
        <w:t>“(2) If:</w:t>
      </w:r>
    </w:p>
    <w:p w14:paraId="2FEA783F" w14:textId="77777777" w:rsidR="007D720A" w:rsidRPr="00426595" w:rsidRDefault="007D720A" w:rsidP="00F921B5">
      <w:pPr>
        <w:numPr>
          <w:ilvl w:val="0"/>
          <w:numId w:val="55"/>
        </w:numPr>
        <w:shd w:val="clear" w:color="auto" w:fill="FFFFFF"/>
        <w:tabs>
          <w:tab w:val="left" w:pos="768"/>
        </w:tabs>
        <w:spacing w:before="120"/>
        <w:ind w:left="768" w:hanging="384"/>
        <w:jc w:val="both"/>
        <w:rPr>
          <w:sz w:val="22"/>
          <w:szCs w:val="24"/>
        </w:rPr>
      </w:pPr>
      <w:r w:rsidRPr="00426595">
        <w:rPr>
          <w:sz w:val="22"/>
          <w:szCs w:val="24"/>
        </w:rPr>
        <w:t xml:space="preserve">a person is receiving a service pension (other than a </w:t>
      </w:r>
      <w:proofErr w:type="spellStart"/>
      <w:r w:rsidRPr="00426595">
        <w:rPr>
          <w:sz w:val="22"/>
          <w:szCs w:val="24"/>
        </w:rPr>
        <w:t>carer</w:t>
      </w:r>
      <w:proofErr w:type="spellEnd"/>
      <w:r w:rsidRPr="00426595">
        <w:rPr>
          <w:sz w:val="22"/>
          <w:szCs w:val="24"/>
        </w:rPr>
        <w:t xml:space="preserve"> pension); and</w:t>
      </w:r>
    </w:p>
    <w:p w14:paraId="5113E55A" w14:textId="77777777" w:rsidR="007D720A" w:rsidRPr="00426595" w:rsidRDefault="007D720A" w:rsidP="00F921B5">
      <w:pPr>
        <w:numPr>
          <w:ilvl w:val="0"/>
          <w:numId w:val="55"/>
        </w:numPr>
        <w:shd w:val="clear" w:color="auto" w:fill="FFFFFF"/>
        <w:tabs>
          <w:tab w:val="left" w:pos="768"/>
        </w:tabs>
        <w:spacing w:before="120"/>
        <w:ind w:left="768" w:hanging="384"/>
        <w:jc w:val="both"/>
        <w:rPr>
          <w:sz w:val="22"/>
          <w:szCs w:val="24"/>
        </w:rPr>
      </w:pPr>
      <w:r w:rsidRPr="00426595">
        <w:rPr>
          <w:sz w:val="22"/>
          <w:szCs w:val="24"/>
        </w:rPr>
        <w:t xml:space="preserve">the person’s partner is receiving a service pension (other than a </w:t>
      </w:r>
      <w:proofErr w:type="spellStart"/>
      <w:r w:rsidRPr="00426595">
        <w:rPr>
          <w:sz w:val="22"/>
          <w:szCs w:val="24"/>
        </w:rPr>
        <w:t>carer</w:t>
      </w:r>
      <w:proofErr w:type="spellEnd"/>
      <w:r w:rsidRPr="00426595">
        <w:rPr>
          <w:sz w:val="22"/>
          <w:szCs w:val="24"/>
        </w:rPr>
        <w:t xml:space="preserve"> service pension) or a social security pension (other than a </w:t>
      </w:r>
      <w:proofErr w:type="spellStart"/>
      <w:r w:rsidRPr="00426595">
        <w:rPr>
          <w:sz w:val="22"/>
          <w:szCs w:val="24"/>
        </w:rPr>
        <w:t>carer</w:t>
      </w:r>
      <w:proofErr w:type="spellEnd"/>
      <w:r w:rsidRPr="00426595">
        <w:rPr>
          <w:sz w:val="22"/>
          <w:szCs w:val="24"/>
        </w:rPr>
        <w:t xml:space="preserve"> pension);</w:t>
      </w:r>
    </w:p>
    <w:p w14:paraId="03527DB9" w14:textId="77777777" w:rsidR="007D720A" w:rsidRPr="00426595" w:rsidRDefault="007D720A" w:rsidP="00F921B5">
      <w:pPr>
        <w:shd w:val="clear" w:color="auto" w:fill="FFFFFF"/>
        <w:spacing w:before="120"/>
        <w:rPr>
          <w:sz w:val="22"/>
        </w:rPr>
      </w:pPr>
      <w:r w:rsidRPr="00426595">
        <w:rPr>
          <w:sz w:val="22"/>
          <w:szCs w:val="24"/>
        </w:rPr>
        <w:t>the person and the partner have a joint earnings credit account.</w:t>
      </w:r>
    </w:p>
    <w:p w14:paraId="0EADD563" w14:textId="77777777" w:rsidR="007D720A" w:rsidRPr="00426595" w:rsidRDefault="007D720A" w:rsidP="00F921B5">
      <w:pPr>
        <w:shd w:val="clear" w:color="auto" w:fill="FFFFFF"/>
        <w:spacing w:before="120"/>
        <w:ind w:left="341"/>
        <w:rPr>
          <w:sz w:val="22"/>
        </w:rPr>
      </w:pPr>
      <w:r w:rsidRPr="00426595">
        <w:rPr>
          <w:sz w:val="22"/>
          <w:szCs w:val="24"/>
        </w:rPr>
        <w:t>“(3) If at a particular time:</w:t>
      </w:r>
    </w:p>
    <w:p w14:paraId="3DDFECC4" w14:textId="77777777" w:rsidR="007D720A" w:rsidRPr="00426595" w:rsidRDefault="007D720A" w:rsidP="00F921B5">
      <w:pPr>
        <w:shd w:val="clear" w:color="auto" w:fill="FFFFFF"/>
        <w:spacing w:before="120"/>
        <w:ind w:left="394"/>
        <w:rPr>
          <w:sz w:val="22"/>
        </w:rPr>
      </w:pPr>
      <w:r w:rsidRPr="00426595">
        <w:rPr>
          <w:sz w:val="22"/>
          <w:szCs w:val="24"/>
        </w:rPr>
        <w:t>(a) subsection (1) ceases to apply to 2 people; and</w:t>
      </w:r>
    </w:p>
    <w:p w14:paraId="528AF5B7" w14:textId="77777777" w:rsidR="007D720A" w:rsidRPr="00426595" w:rsidRDefault="007D720A" w:rsidP="00F921B5">
      <w:pPr>
        <w:shd w:val="clear" w:color="auto" w:fill="FFFFFF"/>
        <w:spacing w:before="120"/>
        <w:ind w:left="394"/>
        <w:rPr>
          <w:sz w:val="22"/>
        </w:rPr>
        <w:sectPr w:rsidR="007D720A" w:rsidRPr="00426595" w:rsidSect="00455777">
          <w:pgSz w:w="12240" w:h="15840"/>
          <w:pgMar w:top="1440" w:right="1440" w:bottom="1440" w:left="1440" w:header="720" w:footer="720" w:gutter="0"/>
          <w:cols w:space="60"/>
          <w:noEndnote/>
          <w:docGrid w:linePitch="272"/>
        </w:sectPr>
      </w:pPr>
    </w:p>
    <w:p w14:paraId="38015781" w14:textId="77777777" w:rsidR="007D720A" w:rsidRPr="00426595" w:rsidRDefault="007D720A" w:rsidP="00F921B5">
      <w:pPr>
        <w:shd w:val="clear" w:color="auto" w:fill="FFFFFF"/>
        <w:spacing w:before="120"/>
        <w:ind w:left="5"/>
        <w:jc w:val="center"/>
        <w:rPr>
          <w:sz w:val="22"/>
        </w:rPr>
      </w:pPr>
      <w:r w:rsidRPr="00426595">
        <w:rPr>
          <w:b/>
          <w:bCs/>
          <w:sz w:val="22"/>
          <w:szCs w:val="24"/>
        </w:rPr>
        <w:lastRenderedPageBreak/>
        <w:t>SCHEDULE 2</w:t>
      </w:r>
      <w:r w:rsidRPr="00426595">
        <w:rPr>
          <w:rFonts w:eastAsia="Times New Roman"/>
          <w:sz w:val="22"/>
          <w:szCs w:val="24"/>
        </w:rPr>
        <w:t>—continued</w:t>
      </w:r>
    </w:p>
    <w:p w14:paraId="2686CA87" w14:textId="77777777" w:rsidR="007D720A" w:rsidRPr="00426595" w:rsidRDefault="007D720A" w:rsidP="00F921B5">
      <w:pPr>
        <w:shd w:val="clear" w:color="auto" w:fill="FFFFFF"/>
        <w:spacing w:before="120"/>
        <w:ind w:left="792" w:hanging="389"/>
        <w:rPr>
          <w:sz w:val="22"/>
        </w:rPr>
      </w:pPr>
      <w:r w:rsidRPr="00426595">
        <w:rPr>
          <w:sz w:val="22"/>
          <w:szCs w:val="24"/>
        </w:rPr>
        <w:t>(b) subsection (2) applies to create a joint earnings credit account for them;</w:t>
      </w:r>
    </w:p>
    <w:p w14:paraId="1C146EA4" w14:textId="77777777" w:rsidR="007D720A" w:rsidRPr="00426595" w:rsidRDefault="007D720A" w:rsidP="00F921B5">
      <w:pPr>
        <w:shd w:val="clear" w:color="auto" w:fill="FFFFFF"/>
        <w:spacing w:before="120"/>
        <w:ind w:left="10"/>
        <w:jc w:val="both"/>
        <w:rPr>
          <w:sz w:val="22"/>
        </w:rPr>
      </w:pPr>
      <w:r w:rsidRPr="00426595">
        <w:rPr>
          <w:sz w:val="22"/>
          <w:szCs w:val="24"/>
        </w:rPr>
        <w:t>the balance of the joint earnings credit account at that time is the sum of the balances of their individual accounts immediately before that time.</w:t>
      </w:r>
    </w:p>
    <w:p w14:paraId="56E55C00" w14:textId="77777777" w:rsidR="007D720A" w:rsidRPr="00426595" w:rsidRDefault="007D720A" w:rsidP="00F921B5">
      <w:pPr>
        <w:shd w:val="clear" w:color="auto" w:fill="FFFFFF"/>
        <w:spacing w:before="120"/>
        <w:ind w:left="360"/>
        <w:rPr>
          <w:sz w:val="22"/>
        </w:rPr>
      </w:pPr>
      <w:r w:rsidRPr="00426595">
        <w:rPr>
          <w:sz w:val="22"/>
          <w:szCs w:val="24"/>
        </w:rPr>
        <w:t>“(4) If at a particular time:</w:t>
      </w:r>
    </w:p>
    <w:p w14:paraId="38073E59" w14:textId="77777777" w:rsidR="007D720A" w:rsidRPr="00426595" w:rsidRDefault="007D720A" w:rsidP="00F921B5">
      <w:pPr>
        <w:numPr>
          <w:ilvl w:val="0"/>
          <w:numId w:val="56"/>
        </w:numPr>
        <w:shd w:val="clear" w:color="auto" w:fill="FFFFFF"/>
        <w:tabs>
          <w:tab w:val="left" w:pos="787"/>
        </w:tabs>
        <w:spacing w:before="120"/>
        <w:ind w:left="403"/>
        <w:rPr>
          <w:sz w:val="22"/>
          <w:szCs w:val="24"/>
        </w:rPr>
      </w:pPr>
      <w:r w:rsidRPr="00426595">
        <w:rPr>
          <w:sz w:val="22"/>
          <w:szCs w:val="24"/>
        </w:rPr>
        <w:t>subsection (2) ceases to apply to 2 people; and</w:t>
      </w:r>
    </w:p>
    <w:p w14:paraId="08EFA7B7" w14:textId="77777777" w:rsidR="007D720A" w:rsidRPr="00426595" w:rsidRDefault="007D720A" w:rsidP="00F921B5">
      <w:pPr>
        <w:numPr>
          <w:ilvl w:val="0"/>
          <w:numId w:val="56"/>
        </w:numPr>
        <w:shd w:val="clear" w:color="auto" w:fill="FFFFFF"/>
        <w:tabs>
          <w:tab w:val="left" w:pos="787"/>
        </w:tabs>
        <w:spacing w:before="120"/>
        <w:ind w:left="787" w:hanging="384"/>
        <w:rPr>
          <w:sz w:val="22"/>
          <w:szCs w:val="24"/>
        </w:rPr>
      </w:pPr>
      <w:r w:rsidRPr="00426595">
        <w:rPr>
          <w:sz w:val="22"/>
          <w:szCs w:val="24"/>
        </w:rPr>
        <w:t>subsection (1) applies to create an individual earnings credit account for either or both of them;</w:t>
      </w:r>
    </w:p>
    <w:p w14:paraId="6D01C09D" w14:textId="77777777" w:rsidR="007D720A" w:rsidRPr="00426595" w:rsidRDefault="007D720A" w:rsidP="00F921B5">
      <w:pPr>
        <w:shd w:val="clear" w:color="auto" w:fill="FFFFFF"/>
        <w:spacing w:before="120"/>
        <w:ind w:left="14"/>
        <w:jc w:val="both"/>
        <w:rPr>
          <w:sz w:val="22"/>
        </w:rPr>
      </w:pPr>
      <w:r w:rsidRPr="00426595">
        <w:rPr>
          <w:sz w:val="22"/>
          <w:szCs w:val="24"/>
        </w:rPr>
        <w:t>the balance of the individual earnings credit account or accounts at that time is 50% of the balance of their joint earnings credit account immediately before that time.”.</w:t>
      </w:r>
    </w:p>
    <w:p w14:paraId="77473C85" w14:textId="6C255722" w:rsidR="007D720A" w:rsidRPr="00426595" w:rsidRDefault="007D720A" w:rsidP="00F921B5">
      <w:pPr>
        <w:shd w:val="clear" w:color="auto" w:fill="FFFFFF"/>
        <w:spacing w:before="120"/>
        <w:ind w:left="10"/>
        <w:rPr>
          <w:sz w:val="22"/>
        </w:rPr>
      </w:pPr>
      <w:r w:rsidRPr="00426595">
        <w:rPr>
          <w:b/>
          <w:bCs/>
          <w:sz w:val="22"/>
          <w:szCs w:val="24"/>
        </w:rPr>
        <w:t xml:space="preserve">Section </w:t>
      </w:r>
      <w:r w:rsidRPr="00426595">
        <w:rPr>
          <w:b/>
          <w:bCs/>
          <w:smallCaps/>
          <w:sz w:val="22"/>
          <w:szCs w:val="24"/>
        </w:rPr>
        <w:t xml:space="preserve">49b </w:t>
      </w:r>
      <w:r w:rsidRPr="00426595">
        <w:rPr>
          <w:b/>
          <w:bCs/>
          <w:sz w:val="22"/>
          <w:szCs w:val="24"/>
        </w:rPr>
        <w:t>(Earnings Credit Account Balance Calculator</w:t>
      </w:r>
      <w:r w:rsidRPr="00426595">
        <w:rPr>
          <w:rFonts w:eastAsia="Times New Roman"/>
          <w:b/>
          <w:bCs/>
          <w:sz w:val="22"/>
          <w:szCs w:val="24"/>
        </w:rPr>
        <w:t>—point 49</w:t>
      </w:r>
      <w:r w:rsidR="000216CD">
        <w:rPr>
          <w:rFonts w:eastAsia="Times New Roman"/>
          <w:b/>
          <w:bCs/>
          <w:smallCaps/>
          <w:sz w:val="22"/>
          <w:szCs w:val="24"/>
        </w:rPr>
        <w:t>b</w:t>
      </w:r>
      <w:r w:rsidRPr="00426595">
        <w:rPr>
          <w:rFonts w:eastAsia="Times New Roman"/>
          <w:b/>
          <w:bCs/>
          <w:sz w:val="22"/>
          <w:szCs w:val="24"/>
        </w:rPr>
        <w:t>-A1):</w:t>
      </w:r>
    </w:p>
    <w:p w14:paraId="02E9B354" w14:textId="77777777" w:rsidR="007D720A" w:rsidRPr="00426595" w:rsidRDefault="007D720A" w:rsidP="00F921B5">
      <w:pPr>
        <w:shd w:val="clear" w:color="auto" w:fill="FFFFFF"/>
        <w:spacing w:before="120"/>
        <w:ind w:left="355"/>
        <w:rPr>
          <w:sz w:val="22"/>
        </w:rPr>
      </w:pPr>
      <w:r w:rsidRPr="00426595">
        <w:rPr>
          <w:sz w:val="22"/>
          <w:szCs w:val="24"/>
        </w:rPr>
        <w:t>Omit:</w:t>
      </w:r>
    </w:p>
    <w:p w14:paraId="5A915E7A" w14:textId="77777777" w:rsidR="007D720A" w:rsidRPr="00426595" w:rsidRDefault="007D720A" w:rsidP="00F921B5">
      <w:pPr>
        <w:shd w:val="clear" w:color="auto" w:fill="FFFFFF"/>
        <w:spacing w:before="120"/>
        <w:rPr>
          <w:sz w:val="22"/>
        </w:rPr>
      </w:pPr>
      <w:r w:rsidRPr="00426595">
        <w:rPr>
          <w:i/>
          <w:iCs/>
          <w:sz w:val="22"/>
          <w:szCs w:val="24"/>
        </w:rPr>
        <w:t>Account balance calculation</w:t>
      </w:r>
    </w:p>
    <w:p w14:paraId="15E25AAC" w14:textId="5D0F0D65" w:rsidR="007D720A" w:rsidRPr="00426595" w:rsidRDefault="007D720A" w:rsidP="00F921B5">
      <w:pPr>
        <w:shd w:val="clear" w:color="auto" w:fill="FFFFFF"/>
        <w:spacing w:before="120"/>
        <w:ind w:left="14" w:firstLine="346"/>
        <w:rPr>
          <w:sz w:val="22"/>
        </w:rPr>
      </w:pPr>
      <w:r w:rsidRPr="00426595">
        <w:rPr>
          <w:sz w:val="22"/>
          <w:szCs w:val="24"/>
        </w:rPr>
        <w:t>“49</w:t>
      </w:r>
      <w:r w:rsidR="000216CD">
        <w:rPr>
          <w:smallCaps/>
          <w:sz w:val="22"/>
          <w:szCs w:val="24"/>
        </w:rPr>
        <w:t>b</w:t>
      </w:r>
      <w:r w:rsidRPr="00426595">
        <w:rPr>
          <w:sz w:val="22"/>
          <w:szCs w:val="24"/>
        </w:rPr>
        <w:t>-</w:t>
      </w:r>
      <w:r w:rsidR="000216CD">
        <w:rPr>
          <w:sz w:val="22"/>
          <w:szCs w:val="24"/>
        </w:rPr>
        <w:t>A</w:t>
      </w:r>
      <w:r w:rsidRPr="00426595">
        <w:rPr>
          <w:sz w:val="22"/>
          <w:szCs w:val="24"/>
        </w:rPr>
        <w:t>1. This is how to work out the balance of the person’s earnings credit account:”;</w:t>
      </w:r>
    </w:p>
    <w:p w14:paraId="27BD35A1" w14:textId="77777777" w:rsidR="007D720A" w:rsidRPr="00426595" w:rsidRDefault="007D720A" w:rsidP="00F921B5">
      <w:pPr>
        <w:shd w:val="clear" w:color="auto" w:fill="FFFFFF"/>
        <w:spacing w:before="120"/>
        <w:ind w:left="14"/>
        <w:rPr>
          <w:sz w:val="22"/>
        </w:rPr>
      </w:pPr>
      <w:r w:rsidRPr="00426595">
        <w:rPr>
          <w:sz w:val="22"/>
          <w:szCs w:val="24"/>
        </w:rPr>
        <w:t>substitute:</w:t>
      </w:r>
    </w:p>
    <w:p w14:paraId="20BF1D5C" w14:textId="77777777" w:rsidR="007D720A" w:rsidRPr="00426595" w:rsidRDefault="007D720A" w:rsidP="00F921B5">
      <w:pPr>
        <w:shd w:val="clear" w:color="auto" w:fill="FFFFFF"/>
        <w:spacing w:before="120"/>
        <w:ind w:left="10"/>
        <w:rPr>
          <w:sz w:val="22"/>
        </w:rPr>
      </w:pPr>
      <w:r w:rsidRPr="00426595">
        <w:rPr>
          <w:i/>
          <w:iCs/>
          <w:sz w:val="22"/>
          <w:szCs w:val="24"/>
        </w:rPr>
        <w:t>Individual account balance calculation</w:t>
      </w:r>
    </w:p>
    <w:p w14:paraId="5ED60AEB" w14:textId="7613AAB5" w:rsidR="007D720A" w:rsidRPr="00426595" w:rsidRDefault="007D720A" w:rsidP="00F921B5">
      <w:pPr>
        <w:shd w:val="clear" w:color="auto" w:fill="FFFFFF"/>
        <w:spacing w:before="120"/>
        <w:ind w:left="19" w:firstLine="341"/>
        <w:jc w:val="both"/>
        <w:rPr>
          <w:sz w:val="22"/>
        </w:rPr>
      </w:pPr>
      <w:r w:rsidRPr="00426595">
        <w:rPr>
          <w:sz w:val="22"/>
          <w:szCs w:val="24"/>
        </w:rPr>
        <w:t>“49</w:t>
      </w:r>
      <w:r w:rsidR="000216CD">
        <w:rPr>
          <w:smallCaps/>
          <w:sz w:val="22"/>
          <w:szCs w:val="24"/>
        </w:rPr>
        <w:t>b</w:t>
      </w:r>
      <w:r w:rsidRPr="00426595">
        <w:rPr>
          <w:sz w:val="22"/>
          <w:szCs w:val="24"/>
        </w:rPr>
        <w:t>-</w:t>
      </w:r>
      <w:r w:rsidR="000216CD">
        <w:rPr>
          <w:sz w:val="22"/>
          <w:szCs w:val="24"/>
        </w:rPr>
        <w:t>A</w:t>
      </w:r>
      <w:r w:rsidRPr="00426595">
        <w:rPr>
          <w:sz w:val="22"/>
          <w:szCs w:val="24"/>
        </w:rPr>
        <w:t>1. If the person has an individual earnings credit account, this is how to work out the balance of the account:”.</w:t>
      </w:r>
    </w:p>
    <w:p w14:paraId="546DB190" w14:textId="3FC8754A" w:rsidR="007D720A" w:rsidRPr="00426595" w:rsidRDefault="007D720A" w:rsidP="00F921B5">
      <w:pPr>
        <w:shd w:val="clear" w:color="auto" w:fill="FFFFFF"/>
        <w:spacing w:before="120"/>
        <w:ind w:left="10"/>
        <w:rPr>
          <w:sz w:val="22"/>
        </w:rPr>
      </w:pPr>
      <w:r w:rsidRPr="00426595">
        <w:rPr>
          <w:b/>
          <w:bCs/>
          <w:sz w:val="22"/>
          <w:szCs w:val="24"/>
        </w:rPr>
        <w:t xml:space="preserve">Section </w:t>
      </w:r>
      <w:r w:rsidRPr="00426595">
        <w:rPr>
          <w:b/>
          <w:bCs/>
          <w:smallCaps/>
          <w:sz w:val="22"/>
          <w:szCs w:val="24"/>
        </w:rPr>
        <w:t xml:space="preserve">49b </w:t>
      </w:r>
      <w:r w:rsidRPr="00426595">
        <w:rPr>
          <w:b/>
          <w:bCs/>
          <w:sz w:val="22"/>
          <w:szCs w:val="24"/>
        </w:rPr>
        <w:t>(Earnings Credit Account Balance Calculator</w:t>
      </w:r>
      <w:r w:rsidRPr="00426595">
        <w:rPr>
          <w:rFonts w:eastAsia="Times New Roman"/>
          <w:b/>
          <w:bCs/>
          <w:sz w:val="22"/>
          <w:szCs w:val="24"/>
        </w:rPr>
        <w:t>—points 49</w:t>
      </w:r>
      <w:r w:rsidR="000216CD">
        <w:rPr>
          <w:rFonts w:eastAsia="Times New Roman"/>
          <w:b/>
          <w:bCs/>
          <w:smallCaps/>
          <w:sz w:val="22"/>
          <w:szCs w:val="24"/>
        </w:rPr>
        <w:t>b</w:t>
      </w:r>
      <w:r w:rsidRPr="00426595">
        <w:rPr>
          <w:rFonts w:eastAsia="Times New Roman"/>
          <w:b/>
          <w:bCs/>
          <w:sz w:val="22"/>
          <w:szCs w:val="24"/>
        </w:rPr>
        <w:t>-A2, 49</w:t>
      </w:r>
      <w:r w:rsidR="000216CD">
        <w:rPr>
          <w:rFonts w:eastAsia="Times New Roman"/>
          <w:b/>
          <w:bCs/>
          <w:smallCaps/>
          <w:sz w:val="22"/>
          <w:szCs w:val="24"/>
        </w:rPr>
        <w:t>b</w:t>
      </w:r>
      <w:r w:rsidRPr="00426595">
        <w:rPr>
          <w:rFonts w:eastAsia="Times New Roman"/>
          <w:b/>
          <w:bCs/>
          <w:sz w:val="22"/>
          <w:szCs w:val="24"/>
        </w:rPr>
        <w:t>-A3 and 49</w:t>
      </w:r>
      <w:r w:rsidR="000216CD">
        <w:rPr>
          <w:rFonts w:eastAsia="Times New Roman"/>
          <w:b/>
          <w:bCs/>
          <w:smallCaps/>
          <w:sz w:val="22"/>
          <w:szCs w:val="24"/>
        </w:rPr>
        <w:t>b</w:t>
      </w:r>
      <w:r w:rsidRPr="00426595">
        <w:rPr>
          <w:rFonts w:eastAsia="Times New Roman"/>
          <w:b/>
          <w:bCs/>
          <w:sz w:val="22"/>
          <w:szCs w:val="24"/>
        </w:rPr>
        <w:t>-A4):</w:t>
      </w:r>
    </w:p>
    <w:p w14:paraId="0F41B323" w14:textId="77777777" w:rsidR="007D720A" w:rsidRPr="00426595" w:rsidRDefault="007D720A" w:rsidP="00F921B5">
      <w:pPr>
        <w:shd w:val="clear" w:color="auto" w:fill="FFFFFF"/>
        <w:spacing w:before="120"/>
        <w:ind w:left="365"/>
        <w:rPr>
          <w:sz w:val="22"/>
        </w:rPr>
      </w:pPr>
      <w:r w:rsidRPr="00426595">
        <w:rPr>
          <w:sz w:val="22"/>
          <w:szCs w:val="24"/>
        </w:rPr>
        <w:t>Omit the points, substitute:</w:t>
      </w:r>
    </w:p>
    <w:p w14:paraId="668206AD" w14:textId="77777777" w:rsidR="007D720A" w:rsidRPr="00426595" w:rsidRDefault="007D720A" w:rsidP="00F921B5">
      <w:pPr>
        <w:shd w:val="clear" w:color="auto" w:fill="FFFFFF"/>
        <w:spacing w:before="120"/>
        <w:ind w:left="14"/>
        <w:rPr>
          <w:sz w:val="22"/>
        </w:rPr>
      </w:pPr>
      <w:r w:rsidRPr="00426595">
        <w:rPr>
          <w:i/>
          <w:iCs/>
          <w:sz w:val="22"/>
          <w:szCs w:val="24"/>
        </w:rPr>
        <w:t>Individual account balance not to exceed $1,000</w:t>
      </w:r>
    </w:p>
    <w:p w14:paraId="25470732" w14:textId="4176787A" w:rsidR="007D720A" w:rsidRPr="00426595" w:rsidRDefault="007D720A" w:rsidP="00F921B5">
      <w:pPr>
        <w:shd w:val="clear" w:color="auto" w:fill="FFFFFF"/>
        <w:spacing w:before="120"/>
        <w:ind w:left="24" w:firstLine="341"/>
        <w:jc w:val="both"/>
        <w:rPr>
          <w:sz w:val="22"/>
        </w:rPr>
      </w:pPr>
      <w:r w:rsidRPr="00426595">
        <w:rPr>
          <w:sz w:val="22"/>
          <w:szCs w:val="24"/>
        </w:rPr>
        <w:t>“49</w:t>
      </w:r>
      <w:r w:rsidRPr="00426595">
        <w:rPr>
          <w:smallCaps/>
          <w:sz w:val="22"/>
          <w:szCs w:val="24"/>
        </w:rPr>
        <w:t>b-</w:t>
      </w:r>
      <w:r w:rsidR="000216CD">
        <w:rPr>
          <w:smallCaps/>
          <w:sz w:val="22"/>
          <w:szCs w:val="24"/>
        </w:rPr>
        <w:t>A</w:t>
      </w:r>
      <w:r w:rsidRPr="00426595">
        <w:rPr>
          <w:sz w:val="22"/>
          <w:szCs w:val="24"/>
        </w:rPr>
        <w:t>2. The balance of an individual account is not to exceed $1,000.</w:t>
      </w:r>
    </w:p>
    <w:p w14:paraId="30EBD5AB" w14:textId="77777777" w:rsidR="007D720A" w:rsidRPr="00426595" w:rsidRDefault="007D720A" w:rsidP="00F921B5">
      <w:pPr>
        <w:shd w:val="clear" w:color="auto" w:fill="FFFFFF"/>
        <w:spacing w:before="120"/>
        <w:ind w:left="10"/>
        <w:rPr>
          <w:sz w:val="22"/>
        </w:rPr>
      </w:pPr>
      <w:r w:rsidRPr="00426595">
        <w:rPr>
          <w:i/>
          <w:iCs/>
          <w:sz w:val="22"/>
          <w:szCs w:val="24"/>
        </w:rPr>
        <w:t>Joint account balance calculation</w:t>
      </w:r>
    </w:p>
    <w:p w14:paraId="6270C60E" w14:textId="3A08B380" w:rsidR="007D720A" w:rsidRPr="00426595" w:rsidRDefault="007D720A" w:rsidP="00F921B5">
      <w:pPr>
        <w:shd w:val="clear" w:color="auto" w:fill="FFFFFF"/>
        <w:spacing w:before="120"/>
        <w:ind w:left="24" w:firstLine="341"/>
        <w:jc w:val="both"/>
        <w:rPr>
          <w:sz w:val="22"/>
        </w:rPr>
      </w:pPr>
      <w:r w:rsidRPr="00426595">
        <w:rPr>
          <w:sz w:val="22"/>
          <w:szCs w:val="24"/>
        </w:rPr>
        <w:t>“49</w:t>
      </w:r>
      <w:r w:rsidRPr="00426595">
        <w:rPr>
          <w:smallCaps/>
          <w:sz w:val="22"/>
          <w:szCs w:val="24"/>
        </w:rPr>
        <w:t>b-</w:t>
      </w:r>
      <w:r w:rsidR="000216CD">
        <w:rPr>
          <w:smallCaps/>
          <w:sz w:val="22"/>
          <w:szCs w:val="24"/>
        </w:rPr>
        <w:t>A</w:t>
      </w:r>
      <w:r w:rsidRPr="00426595">
        <w:rPr>
          <w:sz w:val="22"/>
          <w:szCs w:val="24"/>
        </w:rPr>
        <w:t>3. If the person has a joint earnings credit account with the person’s partner, this is how to work out the balance of the account:</w:t>
      </w:r>
    </w:p>
    <w:p w14:paraId="1B6AE520" w14:textId="77777777" w:rsidR="007D720A" w:rsidRPr="00426595" w:rsidRDefault="007D720A" w:rsidP="00F921B5">
      <w:pPr>
        <w:shd w:val="clear" w:color="auto" w:fill="FFFFFF"/>
        <w:spacing w:before="120"/>
        <w:ind w:left="24" w:firstLine="341"/>
        <w:jc w:val="both"/>
        <w:rPr>
          <w:sz w:val="22"/>
        </w:rPr>
        <w:sectPr w:rsidR="007D720A" w:rsidRPr="00426595" w:rsidSect="00455777">
          <w:pgSz w:w="12240" w:h="15840"/>
          <w:pgMar w:top="1440" w:right="1440" w:bottom="1440" w:left="1440" w:header="720" w:footer="720" w:gutter="0"/>
          <w:cols w:space="60"/>
          <w:noEndnote/>
          <w:docGrid w:linePitch="272"/>
        </w:sectPr>
      </w:pPr>
    </w:p>
    <w:p w14:paraId="6EE4AE86" w14:textId="77777777" w:rsidR="007D720A" w:rsidRPr="00426595" w:rsidRDefault="007D720A" w:rsidP="003D5471">
      <w:pPr>
        <w:shd w:val="clear" w:color="auto" w:fill="FFFFFF"/>
        <w:spacing w:before="120" w:after="120"/>
        <w:jc w:val="center"/>
        <w:rPr>
          <w:sz w:val="22"/>
        </w:rPr>
      </w:pPr>
      <w:r w:rsidRPr="00426595">
        <w:rPr>
          <w:b/>
          <w:bCs/>
          <w:sz w:val="22"/>
          <w:szCs w:val="24"/>
        </w:rPr>
        <w:lastRenderedPageBreak/>
        <w:t>SCHEDULE 2</w:t>
      </w:r>
      <w:r w:rsidRPr="00426595">
        <w:rPr>
          <w:rFonts w:eastAsia="Times New Roman"/>
          <w:b/>
          <w:bCs/>
          <w:sz w:val="22"/>
          <w:szCs w:val="24"/>
        </w:rPr>
        <w:t>—</w:t>
      </w:r>
      <w:r w:rsidRPr="00426595">
        <w:rPr>
          <w:rFonts w:eastAsia="Times New Roman"/>
          <w:sz w:val="22"/>
          <w:szCs w:val="24"/>
        </w:rPr>
        <w:t>continued</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120"/>
        <w:gridCol w:w="8320"/>
      </w:tblGrid>
      <w:tr w:rsidR="007D720A" w:rsidRPr="00426595" w14:paraId="426747B9" w14:textId="77777777" w:rsidTr="004D1E0D">
        <w:trPr>
          <w:trHeight w:val="20"/>
          <w:jc w:val="center"/>
        </w:trPr>
        <w:tc>
          <w:tcPr>
            <w:tcW w:w="792" w:type="dxa"/>
            <w:shd w:val="clear" w:color="auto" w:fill="FFFFFF"/>
          </w:tcPr>
          <w:p w14:paraId="560849D5" w14:textId="77777777" w:rsidR="007D720A" w:rsidRPr="00426595" w:rsidRDefault="007D720A" w:rsidP="00F921B5">
            <w:pPr>
              <w:shd w:val="clear" w:color="auto" w:fill="FFFFFF"/>
              <w:spacing w:before="120"/>
              <w:rPr>
                <w:sz w:val="22"/>
              </w:rPr>
            </w:pPr>
          </w:p>
        </w:tc>
        <w:tc>
          <w:tcPr>
            <w:tcW w:w="5885" w:type="dxa"/>
            <w:shd w:val="clear" w:color="auto" w:fill="FFFFFF"/>
          </w:tcPr>
          <w:p w14:paraId="170553A9" w14:textId="77777777" w:rsidR="007D720A" w:rsidRPr="00426595" w:rsidRDefault="007D720A" w:rsidP="00F921B5">
            <w:pPr>
              <w:shd w:val="clear" w:color="auto" w:fill="FFFFFF"/>
              <w:spacing w:before="120"/>
              <w:ind w:left="1546"/>
              <w:rPr>
                <w:sz w:val="22"/>
              </w:rPr>
            </w:pPr>
            <w:r w:rsidRPr="00426595">
              <w:rPr>
                <w:i/>
                <w:iCs/>
                <w:sz w:val="22"/>
                <w:szCs w:val="26"/>
              </w:rPr>
              <w:t>Method statement</w:t>
            </w:r>
          </w:p>
        </w:tc>
      </w:tr>
      <w:tr w:rsidR="007D720A" w:rsidRPr="00426595" w14:paraId="72AC6EE8" w14:textId="77777777" w:rsidTr="004D1E0D">
        <w:trPr>
          <w:trHeight w:val="20"/>
          <w:jc w:val="center"/>
        </w:trPr>
        <w:tc>
          <w:tcPr>
            <w:tcW w:w="792" w:type="dxa"/>
            <w:shd w:val="clear" w:color="auto" w:fill="FFFFFF"/>
          </w:tcPr>
          <w:p w14:paraId="0F374912" w14:textId="77777777" w:rsidR="007D720A" w:rsidRPr="00426595" w:rsidRDefault="007D720A" w:rsidP="00F921B5">
            <w:pPr>
              <w:shd w:val="clear" w:color="auto" w:fill="FFFFFF"/>
              <w:spacing w:before="120"/>
              <w:rPr>
                <w:sz w:val="22"/>
              </w:rPr>
            </w:pPr>
            <w:r w:rsidRPr="00426595">
              <w:rPr>
                <w:i/>
                <w:iCs/>
                <w:sz w:val="22"/>
                <w:szCs w:val="26"/>
              </w:rPr>
              <w:t>Step 1.</w:t>
            </w:r>
          </w:p>
        </w:tc>
        <w:tc>
          <w:tcPr>
            <w:tcW w:w="5885" w:type="dxa"/>
            <w:shd w:val="clear" w:color="auto" w:fill="FFFFFF"/>
          </w:tcPr>
          <w:p w14:paraId="56FAE83E" w14:textId="77777777" w:rsidR="007D720A" w:rsidRPr="00426595" w:rsidRDefault="007D720A" w:rsidP="00F921B5">
            <w:pPr>
              <w:shd w:val="clear" w:color="auto" w:fill="FFFFFF"/>
              <w:spacing w:before="120"/>
              <w:ind w:left="29"/>
              <w:jc w:val="both"/>
              <w:rPr>
                <w:sz w:val="22"/>
              </w:rPr>
            </w:pPr>
            <w:r w:rsidRPr="00426595">
              <w:rPr>
                <w:sz w:val="22"/>
                <w:szCs w:val="26"/>
              </w:rPr>
              <w:t>Work out the opening balance of the account using MODULE B below.</w:t>
            </w:r>
          </w:p>
        </w:tc>
      </w:tr>
      <w:tr w:rsidR="007D720A" w:rsidRPr="00426595" w14:paraId="64FDA84F" w14:textId="77777777" w:rsidTr="004D1E0D">
        <w:trPr>
          <w:trHeight w:val="20"/>
          <w:jc w:val="center"/>
        </w:trPr>
        <w:tc>
          <w:tcPr>
            <w:tcW w:w="792" w:type="dxa"/>
            <w:shd w:val="clear" w:color="auto" w:fill="FFFFFF"/>
          </w:tcPr>
          <w:p w14:paraId="5C27B90F" w14:textId="77777777" w:rsidR="007D720A" w:rsidRPr="00426595" w:rsidRDefault="007D720A" w:rsidP="00F921B5">
            <w:pPr>
              <w:shd w:val="clear" w:color="auto" w:fill="FFFFFF"/>
              <w:spacing w:before="120"/>
              <w:rPr>
                <w:sz w:val="22"/>
              </w:rPr>
            </w:pPr>
            <w:r w:rsidRPr="00426595">
              <w:rPr>
                <w:i/>
                <w:iCs/>
                <w:sz w:val="22"/>
                <w:szCs w:val="26"/>
              </w:rPr>
              <w:t>Step 2.</w:t>
            </w:r>
          </w:p>
        </w:tc>
        <w:tc>
          <w:tcPr>
            <w:tcW w:w="5885" w:type="dxa"/>
            <w:shd w:val="clear" w:color="auto" w:fill="FFFFFF"/>
          </w:tcPr>
          <w:p w14:paraId="7AF35B2C" w14:textId="77777777" w:rsidR="007D720A" w:rsidRPr="00426595" w:rsidRDefault="007D720A" w:rsidP="00F921B5">
            <w:pPr>
              <w:shd w:val="clear" w:color="auto" w:fill="FFFFFF"/>
              <w:spacing w:before="120"/>
              <w:ind w:left="29" w:firstLine="5"/>
              <w:jc w:val="both"/>
              <w:rPr>
                <w:sz w:val="22"/>
              </w:rPr>
            </w:pPr>
            <w:r w:rsidRPr="00426595">
              <w:rPr>
                <w:sz w:val="22"/>
                <w:szCs w:val="26"/>
              </w:rPr>
              <w:t>If the person or the person’s partner has an earnings credit, add the amount of the earnings credit to the account: see MODULE C below.</w:t>
            </w:r>
          </w:p>
        </w:tc>
      </w:tr>
      <w:tr w:rsidR="007D720A" w:rsidRPr="00426595" w14:paraId="14548683" w14:textId="77777777" w:rsidTr="004D1E0D">
        <w:trPr>
          <w:trHeight w:val="20"/>
          <w:jc w:val="center"/>
        </w:trPr>
        <w:tc>
          <w:tcPr>
            <w:tcW w:w="792" w:type="dxa"/>
            <w:shd w:val="clear" w:color="auto" w:fill="FFFFFF"/>
          </w:tcPr>
          <w:p w14:paraId="722ECC51" w14:textId="77777777" w:rsidR="007D720A" w:rsidRPr="00426595" w:rsidRDefault="007D720A" w:rsidP="00F921B5">
            <w:pPr>
              <w:shd w:val="clear" w:color="auto" w:fill="FFFFFF"/>
              <w:spacing w:before="120"/>
              <w:rPr>
                <w:sz w:val="22"/>
              </w:rPr>
            </w:pPr>
            <w:r w:rsidRPr="00426595">
              <w:rPr>
                <w:i/>
                <w:iCs/>
                <w:sz w:val="22"/>
                <w:szCs w:val="26"/>
              </w:rPr>
              <w:t>Step 3.</w:t>
            </w:r>
          </w:p>
        </w:tc>
        <w:tc>
          <w:tcPr>
            <w:tcW w:w="5885" w:type="dxa"/>
            <w:shd w:val="clear" w:color="auto" w:fill="FFFFFF"/>
          </w:tcPr>
          <w:p w14:paraId="086135AB" w14:textId="77777777" w:rsidR="007D720A" w:rsidRPr="00426595" w:rsidRDefault="007D720A" w:rsidP="00F921B5">
            <w:pPr>
              <w:shd w:val="clear" w:color="auto" w:fill="FFFFFF"/>
              <w:spacing w:before="120"/>
              <w:ind w:left="29" w:hanging="10"/>
              <w:jc w:val="both"/>
              <w:rPr>
                <w:sz w:val="22"/>
              </w:rPr>
            </w:pPr>
            <w:r w:rsidRPr="00426595">
              <w:rPr>
                <w:sz w:val="22"/>
                <w:szCs w:val="26"/>
              </w:rPr>
              <w:t>If the person or the person’s partner draws on the account, deduct from the account the amount drawn: see MODULE D below.</w:t>
            </w:r>
          </w:p>
        </w:tc>
      </w:tr>
    </w:tbl>
    <w:p w14:paraId="09B91B92" w14:textId="77777777" w:rsidR="007D720A" w:rsidRPr="00426595" w:rsidRDefault="007D720A" w:rsidP="00F921B5">
      <w:pPr>
        <w:shd w:val="clear" w:color="auto" w:fill="FFFFFF"/>
        <w:spacing w:before="120"/>
        <w:rPr>
          <w:sz w:val="22"/>
        </w:rPr>
      </w:pPr>
      <w:r w:rsidRPr="00426595">
        <w:rPr>
          <w:i/>
          <w:iCs/>
          <w:sz w:val="22"/>
          <w:szCs w:val="24"/>
        </w:rPr>
        <w:t>Joint account balance not to exceed $2,000</w:t>
      </w:r>
    </w:p>
    <w:p w14:paraId="1D636A8F" w14:textId="00C11EAC" w:rsidR="007D720A" w:rsidRPr="00426595" w:rsidRDefault="007D720A" w:rsidP="00F921B5">
      <w:pPr>
        <w:shd w:val="clear" w:color="auto" w:fill="FFFFFF"/>
        <w:spacing w:before="120"/>
        <w:ind w:left="346"/>
        <w:rPr>
          <w:sz w:val="22"/>
        </w:rPr>
      </w:pPr>
      <w:r w:rsidRPr="00426595">
        <w:rPr>
          <w:sz w:val="22"/>
          <w:szCs w:val="24"/>
        </w:rPr>
        <w:t>“49</w:t>
      </w:r>
      <w:r w:rsidRPr="00426595">
        <w:rPr>
          <w:smallCaps/>
          <w:sz w:val="22"/>
          <w:szCs w:val="24"/>
        </w:rPr>
        <w:t>b-</w:t>
      </w:r>
      <w:r w:rsidR="000216CD">
        <w:rPr>
          <w:smallCaps/>
          <w:sz w:val="22"/>
          <w:szCs w:val="24"/>
        </w:rPr>
        <w:t>A</w:t>
      </w:r>
      <w:r w:rsidRPr="00426595">
        <w:rPr>
          <w:sz w:val="22"/>
          <w:szCs w:val="24"/>
        </w:rPr>
        <w:t>4. The balance of a joint account is not to exceed $2,000.</w:t>
      </w:r>
    </w:p>
    <w:p w14:paraId="09FBC479" w14:textId="77777777" w:rsidR="007D720A" w:rsidRPr="00426595" w:rsidRDefault="007D720A" w:rsidP="00F921B5">
      <w:pPr>
        <w:shd w:val="clear" w:color="auto" w:fill="FFFFFF"/>
        <w:spacing w:before="120"/>
        <w:ind w:left="5"/>
        <w:rPr>
          <w:sz w:val="22"/>
        </w:rPr>
      </w:pPr>
      <w:r w:rsidRPr="00426595">
        <w:rPr>
          <w:i/>
          <w:iCs/>
          <w:sz w:val="22"/>
          <w:szCs w:val="24"/>
        </w:rPr>
        <w:t>Balance not to be in debit</w:t>
      </w:r>
    </w:p>
    <w:p w14:paraId="1AAD053D" w14:textId="23F64E66" w:rsidR="007D720A" w:rsidRPr="00426595" w:rsidRDefault="007D720A" w:rsidP="00F921B5">
      <w:pPr>
        <w:shd w:val="clear" w:color="auto" w:fill="FFFFFF"/>
        <w:spacing w:before="120"/>
        <w:ind w:left="5" w:firstLine="341"/>
        <w:rPr>
          <w:sz w:val="22"/>
        </w:rPr>
      </w:pPr>
      <w:r w:rsidRPr="00426595">
        <w:rPr>
          <w:sz w:val="22"/>
          <w:szCs w:val="24"/>
        </w:rPr>
        <w:t>“49</w:t>
      </w:r>
      <w:r w:rsidRPr="00426595">
        <w:rPr>
          <w:smallCaps/>
          <w:sz w:val="22"/>
          <w:szCs w:val="24"/>
        </w:rPr>
        <w:t>b-</w:t>
      </w:r>
      <w:r w:rsidR="000216CD">
        <w:rPr>
          <w:smallCaps/>
          <w:sz w:val="22"/>
          <w:szCs w:val="24"/>
        </w:rPr>
        <w:t>A</w:t>
      </w:r>
      <w:r w:rsidRPr="00426595">
        <w:rPr>
          <w:sz w:val="22"/>
          <w:szCs w:val="24"/>
        </w:rPr>
        <w:t>5. The balance of an earnings credit account is not to fall below nil.</w:t>
      </w:r>
    </w:p>
    <w:p w14:paraId="7AAEC03C" w14:textId="77777777" w:rsidR="007D720A" w:rsidRPr="00426595" w:rsidRDefault="007D720A" w:rsidP="00F921B5">
      <w:pPr>
        <w:shd w:val="clear" w:color="auto" w:fill="FFFFFF"/>
        <w:spacing w:before="120"/>
        <w:rPr>
          <w:sz w:val="22"/>
        </w:rPr>
      </w:pPr>
      <w:r w:rsidRPr="00426595">
        <w:rPr>
          <w:i/>
          <w:iCs/>
          <w:sz w:val="22"/>
          <w:szCs w:val="24"/>
        </w:rPr>
        <w:t>EC accounting periods</w:t>
      </w:r>
    </w:p>
    <w:p w14:paraId="1D11BE27" w14:textId="31BE0A5C" w:rsidR="007D720A" w:rsidRPr="00426595" w:rsidRDefault="007D720A" w:rsidP="00F921B5">
      <w:pPr>
        <w:shd w:val="clear" w:color="auto" w:fill="FFFFFF"/>
        <w:spacing w:before="120"/>
        <w:ind w:left="350"/>
        <w:rPr>
          <w:sz w:val="22"/>
        </w:rPr>
      </w:pPr>
      <w:r w:rsidRPr="00426595">
        <w:rPr>
          <w:sz w:val="22"/>
          <w:szCs w:val="24"/>
        </w:rPr>
        <w:t>“49</w:t>
      </w:r>
      <w:r w:rsidRPr="00426595">
        <w:rPr>
          <w:smallCaps/>
          <w:sz w:val="22"/>
          <w:szCs w:val="24"/>
        </w:rPr>
        <w:t>b-</w:t>
      </w:r>
      <w:r w:rsidR="000216CD">
        <w:rPr>
          <w:smallCaps/>
          <w:sz w:val="22"/>
          <w:szCs w:val="24"/>
        </w:rPr>
        <w:t>A</w:t>
      </w:r>
      <w:r w:rsidRPr="00426595">
        <w:rPr>
          <w:sz w:val="22"/>
          <w:szCs w:val="24"/>
        </w:rPr>
        <w:t>6. The earnings credit accounting periods are:</w:t>
      </w:r>
    </w:p>
    <w:p w14:paraId="4CB8977D" w14:textId="77777777" w:rsidR="007D720A" w:rsidRPr="00426595" w:rsidRDefault="007D720A" w:rsidP="00F921B5">
      <w:pPr>
        <w:numPr>
          <w:ilvl w:val="0"/>
          <w:numId w:val="57"/>
        </w:numPr>
        <w:shd w:val="clear" w:color="auto" w:fill="FFFFFF"/>
        <w:tabs>
          <w:tab w:val="left" w:pos="778"/>
        </w:tabs>
        <w:spacing w:before="120"/>
        <w:ind w:left="778" w:hanging="389"/>
        <w:jc w:val="both"/>
        <w:rPr>
          <w:sz w:val="22"/>
          <w:szCs w:val="24"/>
        </w:rPr>
      </w:pPr>
      <w:r w:rsidRPr="00426595">
        <w:rPr>
          <w:sz w:val="22"/>
          <w:szCs w:val="24"/>
        </w:rPr>
        <w:t>the fortnight that starts on the first pension payday on or after 1 July 1991; and</w:t>
      </w:r>
    </w:p>
    <w:p w14:paraId="60986E86" w14:textId="77777777" w:rsidR="007D720A" w:rsidRPr="00426595" w:rsidRDefault="007D720A" w:rsidP="00F921B5">
      <w:pPr>
        <w:numPr>
          <w:ilvl w:val="0"/>
          <w:numId w:val="57"/>
        </w:numPr>
        <w:shd w:val="clear" w:color="auto" w:fill="FFFFFF"/>
        <w:tabs>
          <w:tab w:val="left" w:pos="778"/>
        </w:tabs>
        <w:spacing w:before="120"/>
        <w:ind w:left="389"/>
        <w:rPr>
          <w:sz w:val="22"/>
          <w:szCs w:val="24"/>
        </w:rPr>
      </w:pPr>
      <w:r w:rsidRPr="00426595">
        <w:rPr>
          <w:sz w:val="22"/>
          <w:szCs w:val="24"/>
        </w:rPr>
        <w:t>the succeeding fortnights.”.</w:t>
      </w:r>
    </w:p>
    <w:p w14:paraId="52D4FBE5" w14:textId="37B7C9B4" w:rsidR="007D720A" w:rsidRPr="00426595" w:rsidRDefault="007D720A" w:rsidP="00F921B5">
      <w:pPr>
        <w:shd w:val="clear" w:color="auto" w:fill="FFFFFF"/>
        <w:spacing w:before="120"/>
        <w:ind w:left="10"/>
        <w:rPr>
          <w:sz w:val="22"/>
        </w:rPr>
      </w:pPr>
      <w:r w:rsidRPr="00426595">
        <w:rPr>
          <w:b/>
          <w:bCs/>
          <w:sz w:val="22"/>
          <w:szCs w:val="24"/>
        </w:rPr>
        <w:t xml:space="preserve">Section </w:t>
      </w:r>
      <w:r w:rsidRPr="00426595">
        <w:rPr>
          <w:b/>
          <w:bCs/>
          <w:smallCaps/>
          <w:sz w:val="22"/>
          <w:szCs w:val="24"/>
        </w:rPr>
        <w:t xml:space="preserve">49b </w:t>
      </w:r>
      <w:r w:rsidRPr="00426595">
        <w:rPr>
          <w:b/>
          <w:bCs/>
          <w:sz w:val="22"/>
          <w:szCs w:val="24"/>
        </w:rPr>
        <w:t>(Earnings Credit Account Balance Calculator</w:t>
      </w:r>
      <w:r w:rsidRPr="00426595">
        <w:rPr>
          <w:rFonts w:eastAsia="Times New Roman"/>
          <w:b/>
          <w:bCs/>
          <w:sz w:val="22"/>
          <w:szCs w:val="24"/>
        </w:rPr>
        <w:t>—point 49</w:t>
      </w:r>
      <w:r w:rsidRPr="00426595">
        <w:rPr>
          <w:rFonts w:eastAsia="Times New Roman"/>
          <w:b/>
          <w:bCs/>
          <w:smallCaps/>
          <w:sz w:val="22"/>
          <w:szCs w:val="24"/>
        </w:rPr>
        <w:t>b-</w:t>
      </w:r>
      <w:r w:rsidR="000216CD">
        <w:rPr>
          <w:rFonts w:eastAsia="Times New Roman"/>
          <w:b/>
          <w:bCs/>
          <w:smallCaps/>
          <w:sz w:val="22"/>
          <w:szCs w:val="24"/>
        </w:rPr>
        <w:t>B</w:t>
      </w:r>
      <w:r w:rsidRPr="00426595">
        <w:rPr>
          <w:rFonts w:eastAsia="Times New Roman"/>
          <w:b/>
          <w:bCs/>
          <w:sz w:val="22"/>
          <w:szCs w:val="24"/>
        </w:rPr>
        <w:t>1):</w:t>
      </w:r>
    </w:p>
    <w:p w14:paraId="4FD06BA3" w14:textId="77777777" w:rsidR="007D720A" w:rsidRPr="00426595" w:rsidRDefault="007D720A" w:rsidP="00F921B5">
      <w:pPr>
        <w:shd w:val="clear" w:color="auto" w:fill="FFFFFF"/>
        <w:spacing w:before="120"/>
        <w:ind w:left="350"/>
        <w:rPr>
          <w:sz w:val="22"/>
        </w:rPr>
      </w:pPr>
      <w:r w:rsidRPr="00426595">
        <w:rPr>
          <w:sz w:val="22"/>
          <w:szCs w:val="24"/>
        </w:rPr>
        <w:t>Omit “is nil.”, substitute:</w:t>
      </w:r>
    </w:p>
    <w:p w14:paraId="09BE3831" w14:textId="77777777" w:rsidR="007D720A" w:rsidRPr="00426595" w:rsidRDefault="007D720A" w:rsidP="00F921B5">
      <w:pPr>
        <w:shd w:val="clear" w:color="auto" w:fill="FFFFFF"/>
        <w:spacing w:before="120"/>
        <w:ind w:left="14"/>
        <w:rPr>
          <w:sz w:val="22"/>
        </w:rPr>
      </w:pPr>
      <w:r w:rsidRPr="00426595">
        <w:rPr>
          <w:sz w:val="22"/>
          <w:szCs w:val="24"/>
        </w:rPr>
        <w:t>“is:</w:t>
      </w:r>
    </w:p>
    <w:p w14:paraId="617E5976" w14:textId="77777777" w:rsidR="007D720A" w:rsidRPr="00426595" w:rsidRDefault="007D720A" w:rsidP="00F921B5">
      <w:pPr>
        <w:numPr>
          <w:ilvl w:val="0"/>
          <w:numId w:val="58"/>
        </w:numPr>
        <w:shd w:val="clear" w:color="auto" w:fill="FFFFFF"/>
        <w:tabs>
          <w:tab w:val="left" w:pos="778"/>
        </w:tabs>
        <w:spacing w:before="120"/>
        <w:ind w:left="389"/>
        <w:rPr>
          <w:sz w:val="22"/>
          <w:szCs w:val="24"/>
        </w:rPr>
      </w:pPr>
      <w:r w:rsidRPr="00426595">
        <w:rPr>
          <w:sz w:val="22"/>
          <w:szCs w:val="24"/>
        </w:rPr>
        <w:t>if the person has an individual earnings credit account</w:t>
      </w:r>
      <w:r w:rsidRPr="00426595">
        <w:rPr>
          <w:rFonts w:eastAsia="Times New Roman"/>
          <w:sz w:val="22"/>
          <w:szCs w:val="24"/>
        </w:rPr>
        <w:t>—nil; or</w:t>
      </w:r>
    </w:p>
    <w:p w14:paraId="473ADD68" w14:textId="77777777" w:rsidR="007D720A" w:rsidRPr="00426595" w:rsidRDefault="007D720A" w:rsidP="00F921B5">
      <w:pPr>
        <w:numPr>
          <w:ilvl w:val="0"/>
          <w:numId w:val="58"/>
        </w:numPr>
        <w:shd w:val="clear" w:color="auto" w:fill="FFFFFF"/>
        <w:tabs>
          <w:tab w:val="left" w:pos="778"/>
        </w:tabs>
        <w:spacing w:before="120"/>
        <w:ind w:left="778" w:hanging="389"/>
        <w:jc w:val="both"/>
        <w:rPr>
          <w:sz w:val="22"/>
          <w:szCs w:val="24"/>
        </w:rPr>
      </w:pPr>
      <w:r w:rsidRPr="00426595">
        <w:rPr>
          <w:sz w:val="22"/>
          <w:szCs w:val="24"/>
        </w:rPr>
        <w:t>if the person has a joint earnings credit account with the person’s partner and this point also applies to the partner</w:t>
      </w:r>
      <w:r w:rsidRPr="00426595">
        <w:rPr>
          <w:rFonts w:eastAsia="Times New Roman"/>
          <w:sz w:val="22"/>
          <w:szCs w:val="24"/>
        </w:rPr>
        <w:t>—nil; or</w:t>
      </w:r>
    </w:p>
    <w:p w14:paraId="384CBAF2" w14:textId="77777777" w:rsidR="007D720A" w:rsidRPr="00426595" w:rsidRDefault="007D720A" w:rsidP="00F921B5">
      <w:pPr>
        <w:numPr>
          <w:ilvl w:val="0"/>
          <w:numId w:val="58"/>
        </w:numPr>
        <w:shd w:val="clear" w:color="auto" w:fill="FFFFFF"/>
        <w:tabs>
          <w:tab w:val="left" w:pos="778"/>
        </w:tabs>
        <w:spacing w:before="120"/>
        <w:ind w:left="778" w:hanging="389"/>
        <w:jc w:val="both"/>
        <w:rPr>
          <w:sz w:val="22"/>
          <w:szCs w:val="24"/>
        </w:rPr>
      </w:pPr>
      <w:r w:rsidRPr="00426595">
        <w:rPr>
          <w:sz w:val="22"/>
          <w:szCs w:val="24"/>
        </w:rPr>
        <w:t>if the person has a joint earnings credit account with the person’s partner and this point does not apply to the partner</w:t>
      </w:r>
      <w:r w:rsidRPr="00426595">
        <w:rPr>
          <w:rFonts w:eastAsia="Times New Roman"/>
          <w:sz w:val="22"/>
          <w:szCs w:val="24"/>
        </w:rPr>
        <w:t>— the balance of the partner’s individual earnings credit account immediately before the person commenced to receive the pension.”.</w:t>
      </w:r>
    </w:p>
    <w:p w14:paraId="72AC996C" w14:textId="77777777" w:rsidR="007D720A" w:rsidRPr="00426595" w:rsidRDefault="007D720A" w:rsidP="00F921B5">
      <w:pPr>
        <w:shd w:val="clear" w:color="auto" w:fill="FFFFFF"/>
        <w:spacing w:before="120"/>
        <w:ind w:left="10"/>
        <w:rPr>
          <w:sz w:val="22"/>
        </w:rPr>
      </w:pPr>
      <w:r w:rsidRPr="00426595">
        <w:rPr>
          <w:b/>
          <w:bCs/>
          <w:sz w:val="22"/>
          <w:szCs w:val="24"/>
        </w:rPr>
        <w:t xml:space="preserve">Section </w:t>
      </w:r>
      <w:r w:rsidRPr="00426595">
        <w:rPr>
          <w:b/>
          <w:bCs/>
          <w:smallCaps/>
          <w:sz w:val="22"/>
          <w:szCs w:val="24"/>
        </w:rPr>
        <w:t xml:space="preserve">49b </w:t>
      </w:r>
      <w:r w:rsidRPr="00426595">
        <w:rPr>
          <w:b/>
          <w:bCs/>
          <w:sz w:val="22"/>
          <w:szCs w:val="24"/>
        </w:rPr>
        <w:t>(Earnings Credit Account Balance Calculator</w:t>
      </w:r>
      <w:r w:rsidRPr="00426595">
        <w:rPr>
          <w:rFonts w:eastAsia="Times New Roman"/>
          <w:b/>
          <w:bCs/>
          <w:sz w:val="22"/>
          <w:szCs w:val="24"/>
        </w:rPr>
        <w:t>—point 49</w:t>
      </w:r>
      <w:r w:rsidRPr="00426595">
        <w:rPr>
          <w:rFonts w:eastAsia="Times New Roman"/>
          <w:b/>
          <w:bCs/>
          <w:smallCaps/>
          <w:sz w:val="22"/>
          <w:szCs w:val="24"/>
        </w:rPr>
        <w:t>b-B</w:t>
      </w:r>
      <w:r w:rsidRPr="00426595">
        <w:rPr>
          <w:rFonts w:eastAsia="Times New Roman"/>
          <w:b/>
          <w:bCs/>
          <w:sz w:val="22"/>
          <w:szCs w:val="24"/>
        </w:rPr>
        <w:t>2):</w:t>
      </w:r>
    </w:p>
    <w:p w14:paraId="6286B753" w14:textId="450CFA88" w:rsidR="007D720A" w:rsidRPr="00426595" w:rsidRDefault="007D720A" w:rsidP="00F921B5">
      <w:pPr>
        <w:shd w:val="clear" w:color="auto" w:fill="FFFFFF"/>
        <w:spacing w:before="120"/>
        <w:ind w:left="10" w:firstLine="341"/>
        <w:rPr>
          <w:sz w:val="22"/>
        </w:rPr>
      </w:pPr>
      <w:r w:rsidRPr="00426595">
        <w:rPr>
          <w:sz w:val="22"/>
          <w:szCs w:val="24"/>
        </w:rPr>
        <w:t>Omit “is the amount of the person’s earnings credit immediately before 1 July 1991 under section 49</w:t>
      </w:r>
      <w:r w:rsidR="000216CD">
        <w:rPr>
          <w:smallCaps/>
          <w:sz w:val="22"/>
          <w:szCs w:val="24"/>
        </w:rPr>
        <w:t>b</w:t>
      </w:r>
      <w:r w:rsidRPr="00426595">
        <w:rPr>
          <w:sz w:val="22"/>
          <w:szCs w:val="24"/>
        </w:rPr>
        <w:t>.”, substitute:</w:t>
      </w:r>
    </w:p>
    <w:p w14:paraId="6533C4FD" w14:textId="77777777" w:rsidR="007D720A" w:rsidRPr="00426595" w:rsidRDefault="007D720A" w:rsidP="00F921B5">
      <w:pPr>
        <w:shd w:val="clear" w:color="auto" w:fill="FFFFFF"/>
        <w:spacing w:before="120"/>
        <w:ind w:left="19"/>
        <w:rPr>
          <w:sz w:val="22"/>
          <w:szCs w:val="24"/>
        </w:rPr>
      </w:pPr>
      <w:r w:rsidRPr="00426595">
        <w:rPr>
          <w:sz w:val="22"/>
          <w:szCs w:val="24"/>
        </w:rPr>
        <w:t>“is:</w:t>
      </w:r>
    </w:p>
    <w:p w14:paraId="0E1915F3" w14:textId="77777777" w:rsidR="004D1E0D" w:rsidRPr="00426595" w:rsidRDefault="004D1E0D" w:rsidP="00F921B5">
      <w:pPr>
        <w:shd w:val="clear" w:color="auto" w:fill="FFFFFF"/>
        <w:spacing w:before="120"/>
        <w:ind w:left="19"/>
        <w:rPr>
          <w:sz w:val="22"/>
        </w:rPr>
      </w:pPr>
    </w:p>
    <w:p w14:paraId="736BBE4D" w14:textId="77777777" w:rsidR="007D720A" w:rsidRPr="00426595" w:rsidRDefault="007D720A" w:rsidP="00F921B5">
      <w:pPr>
        <w:shd w:val="clear" w:color="auto" w:fill="FFFFFF"/>
        <w:spacing w:before="120"/>
        <w:ind w:left="19"/>
        <w:rPr>
          <w:sz w:val="22"/>
        </w:rPr>
        <w:sectPr w:rsidR="007D720A" w:rsidRPr="00426595" w:rsidSect="00455777">
          <w:pgSz w:w="12240" w:h="15840"/>
          <w:pgMar w:top="1440" w:right="1440" w:bottom="1440" w:left="1440" w:header="720" w:footer="720" w:gutter="0"/>
          <w:cols w:space="60"/>
          <w:noEndnote/>
          <w:docGrid w:linePitch="272"/>
        </w:sectPr>
      </w:pPr>
    </w:p>
    <w:p w14:paraId="07708491"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2</w:t>
      </w:r>
      <w:r w:rsidRPr="00426595">
        <w:rPr>
          <w:rFonts w:eastAsia="Times New Roman"/>
          <w:sz w:val="22"/>
          <w:szCs w:val="24"/>
        </w:rPr>
        <w:t>—continued</w:t>
      </w:r>
    </w:p>
    <w:p w14:paraId="029A5412" w14:textId="7EAEA5AC" w:rsidR="007D720A" w:rsidRPr="00426595" w:rsidRDefault="007D720A" w:rsidP="00F921B5">
      <w:pPr>
        <w:numPr>
          <w:ilvl w:val="0"/>
          <w:numId w:val="59"/>
        </w:numPr>
        <w:shd w:val="clear" w:color="auto" w:fill="FFFFFF"/>
        <w:tabs>
          <w:tab w:val="left" w:pos="768"/>
        </w:tabs>
        <w:spacing w:before="120"/>
        <w:ind w:left="768" w:hanging="384"/>
        <w:jc w:val="both"/>
        <w:rPr>
          <w:sz w:val="22"/>
          <w:szCs w:val="24"/>
        </w:rPr>
      </w:pPr>
      <w:r w:rsidRPr="00426595">
        <w:rPr>
          <w:sz w:val="22"/>
          <w:szCs w:val="24"/>
        </w:rPr>
        <w:t>if the person has an individual earnings credit account</w:t>
      </w:r>
      <w:r w:rsidRPr="00426595">
        <w:rPr>
          <w:rFonts w:eastAsia="Times New Roman"/>
          <w:sz w:val="22"/>
          <w:szCs w:val="24"/>
        </w:rPr>
        <w:t>—the amount of the person’s earnings credit immediately before 1 July 1991 under section 49</w:t>
      </w:r>
      <w:r w:rsidR="000216CD">
        <w:rPr>
          <w:rFonts w:eastAsia="Times New Roman"/>
          <w:smallCaps/>
          <w:sz w:val="22"/>
          <w:szCs w:val="24"/>
        </w:rPr>
        <w:t>b</w:t>
      </w:r>
      <w:r w:rsidRPr="00426595">
        <w:rPr>
          <w:rFonts w:eastAsia="Times New Roman"/>
          <w:sz w:val="22"/>
          <w:szCs w:val="24"/>
        </w:rPr>
        <w:t>; or</w:t>
      </w:r>
    </w:p>
    <w:p w14:paraId="7597DC26" w14:textId="77777777" w:rsidR="007D720A" w:rsidRPr="00426595" w:rsidRDefault="007D720A" w:rsidP="00F921B5">
      <w:pPr>
        <w:numPr>
          <w:ilvl w:val="0"/>
          <w:numId w:val="59"/>
        </w:numPr>
        <w:shd w:val="clear" w:color="auto" w:fill="FFFFFF"/>
        <w:tabs>
          <w:tab w:val="left" w:pos="768"/>
        </w:tabs>
        <w:spacing w:before="120"/>
        <w:ind w:left="768" w:hanging="384"/>
        <w:jc w:val="both"/>
        <w:rPr>
          <w:sz w:val="22"/>
          <w:szCs w:val="24"/>
        </w:rPr>
      </w:pPr>
      <w:r w:rsidRPr="00426595">
        <w:rPr>
          <w:sz w:val="22"/>
          <w:szCs w:val="24"/>
        </w:rPr>
        <w:t>if the person has a joint earnings credit account with the person’s partner</w:t>
      </w:r>
      <w:r w:rsidRPr="00426595">
        <w:rPr>
          <w:rFonts w:eastAsia="Times New Roman"/>
          <w:sz w:val="22"/>
          <w:szCs w:val="24"/>
        </w:rPr>
        <w:t>—the sum of:</w:t>
      </w:r>
    </w:p>
    <w:p w14:paraId="5DE5A50D" w14:textId="77777777" w:rsidR="007D720A" w:rsidRPr="00426595" w:rsidRDefault="007D720A" w:rsidP="00F921B5">
      <w:pPr>
        <w:shd w:val="clear" w:color="auto" w:fill="FFFFFF"/>
        <w:spacing w:before="120"/>
        <w:ind w:left="1430" w:hanging="341"/>
        <w:jc w:val="both"/>
        <w:rPr>
          <w:sz w:val="22"/>
        </w:rPr>
      </w:pPr>
      <w:r w:rsidRPr="00426595">
        <w:rPr>
          <w:sz w:val="22"/>
          <w:szCs w:val="24"/>
        </w:rPr>
        <w:t xml:space="preserve">(i) the amount of the person’s earnings credit immediately before 1 July 1991 under section </w:t>
      </w:r>
      <w:r w:rsidRPr="00426595">
        <w:rPr>
          <w:smallCaps/>
          <w:sz w:val="22"/>
          <w:szCs w:val="24"/>
        </w:rPr>
        <w:t xml:space="preserve">49b; </w:t>
      </w:r>
      <w:r w:rsidRPr="00426595">
        <w:rPr>
          <w:sz w:val="22"/>
          <w:szCs w:val="24"/>
        </w:rPr>
        <w:t>and</w:t>
      </w:r>
    </w:p>
    <w:p w14:paraId="4DF9CF3F" w14:textId="77777777" w:rsidR="007D720A" w:rsidRPr="00426595" w:rsidRDefault="007D720A" w:rsidP="00F921B5">
      <w:pPr>
        <w:shd w:val="clear" w:color="auto" w:fill="FFFFFF"/>
        <w:spacing w:before="120"/>
        <w:ind w:left="1430" w:hanging="413"/>
        <w:jc w:val="both"/>
        <w:rPr>
          <w:sz w:val="22"/>
        </w:rPr>
      </w:pPr>
      <w:r w:rsidRPr="00426595">
        <w:rPr>
          <w:sz w:val="22"/>
          <w:szCs w:val="24"/>
        </w:rPr>
        <w:t xml:space="preserve">(ii) the amount of the partner’s earnings credit immediately before 1 July 1991 under section </w:t>
      </w:r>
      <w:r w:rsidRPr="00426595">
        <w:rPr>
          <w:smallCaps/>
          <w:sz w:val="22"/>
          <w:szCs w:val="24"/>
        </w:rPr>
        <w:t xml:space="preserve">49b </w:t>
      </w:r>
      <w:r w:rsidRPr="00426595">
        <w:rPr>
          <w:sz w:val="22"/>
          <w:szCs w:val="24"/>
        </w:rPr>
        <w:t xml:space="preserve">or section </w:t>
      </w:r>
      <w:r w:rsidRPr="00426595">
        <w:rPr>
          <w:smallCaps/>
          <w:sz w:val="22"/>
          <w:szCs w:val="24"/>
        </w:rPr>
        <w:t xml:space="preserve">12a </w:t>
      </w:r>
      <w:r w:rsidRPr="00426595">
        <w:rPr>
          <w:sz w:val="22"/>
          <w:szCs w:val="24"/>
        </w:rPr>
        <w:t xml:space="preserve">of the </w:t>
      </w:r>
      <w:r w:rsidRPr="00426595">
        <w:rPr>
          <w:i/>
          <w:iCs/>
          <w:sz w:val="22"/>
          <w:szCs w:val="24"/>
        </w:rPr>
        <w:t>Social Security Act 1947.”.</w:t>
      </w:r>
    </w:p>
    <w:p w14:paraId="03907078" w14:textId="77777777" w:rsidR="007D720A" w:rsidRPr="00426595" w:rsidRDefault="007D720A" w:rsidP="00F921B5">
      <w:pPr>
        <w:shd w:val="clear" w:color="auto" w:fill="FFFFFF"/>
        <w:spacing w:before="120"/>
        <w:rPr>
          <w:sz w:val="22"/>
        </w:rPr>
      </w:pPr>
      <w:r w:rsidRPr="00426595">
        <w:rPr>
          <w:b/>
          <w:bCs/>
          <w:sz w:val="22"/>
          <w:szCs w:val="24"/>
        </w:rPr>
        <w:t xml:space="preserve">Section </w:t>
      </w:r>
      <w:r w:rsidRPr="00426595">
        <w:rPr>
          <w:b/>
          <w:bCs/>
          <w:smallCaps/>
          <w:sz w:val="22"/>
          <w:szCs w:val="24"/>
        </w:rPr>
        <w:t xml:space="preserve">49b </w:t>
      </w:r>
      <w:r w:rsidRPr="00426595">
        <w:rPr>
          <w:b/>
          <w:bCs/>
          <w:sz w:val="22"/>
          <w:szCs w:val="24"/>
        </w:rPr>
        <w:t>(Earnings Credit Account Balance Calculator</w:t>
      </w:r>
      <w:r w:rsidRPr="00426595">
        <w:rPr>
          <w:rFonts w:eastAsia="Times New Roman"/>
          <w:b/>
          <w:bCs/>
          <w:sz w:val="22"/>
          <w:szCs w:val="24"/>
        </w:rPr>
        <w:t>—point 49</w:t>
      </w:r>
      <w:r w:rsidRPr="00426595">
        <w:rPr>
          <w:rFonts w:eastAsia="Times New Roman"/>
          <w:b/>
          <w:bCs/>
          <w:smallCaps/>
          <w:sz w:val="22"/>
          <w:szCs w:val="24"/>
        </w:rPr>
        <w:t>b</w:t>
      </w:r>
      <w:r w:rsidRPr="00426595">
        <w:rPr>
          <w:rFonts w:eastAsia="Times New Roman"/>
          <w:b/>
          <w:bCs/>
          <w:sz w:val="22"/>
          <w:szCs w:val="24"/>
        </w:rPr>
        <w:t>-C1):</w:t>
      </w:r>
    </w:p>
    <w:p w14:paraId="57375122" w14:textId="77777777" w:rsidR="007D720A" w:rsidRPr="00426595" w:rsidRDefault="007D720A" w:rsidP="00F921B5">
      <w:pPr>
        <w:shd w:val="clear" w:color="auto" w:fill="FFFFFF"/>
        <w:spacing w:before="120"/>
        <w:ind w:left="341"/>
        <w:rPr>
          <w:sz w:val="22"/>
        </w:rPr>
      </w:pPr>
      <w:r w:rsidRPr="00426595">
        <w:rPr>
          <w:sz w:val="22"/>
          <w:szCs w:val="24"/>
        </w:rPr>
        <w:t>Omit “The person”, substitute “A person”.</w:t>
      </w:r>
    </w:p>
    <w:p w14:paraId="00305F45" w14:textId="77777777" w:rsidR="007D720A" w:rsidRPr="00426595" w:rsidRDefault="007D720A" w:rsidP="00F921B5">
      <w:pPr>
        <w:shd w:val="clear" w:color="auto" w:fill="FFFFFF"/>
        <w:spacing w:before="120"/>
        <w:rPr>
          <w:sz w:val="22"/>
        </w:rPr>
      </w:pPr>
      <w:r w:rsidRPr="00426595">
        <w:rPr>
          <w:b/>
          <w:bCs/>
          <w:sz w:val="22"/>
          <w:szCs w:val="24"/>
        </w:rPr>
        <w:t xml:space="preserve">Section </w:t>
      </w:r>
      <w:r w:rsidRPr="00426595">
        <w:rPr>
          <w:b/>
          <w:bCs/>
          <w:smallCaps/>
          <w:sz w:val="22"/>
          <w:szCs w:val="24"/>
        </w:rPr>
        <w:t xml:space="preserve">49b </w:t>
      </w:r>
      <w:r w:rsidRPr="00426595">
        <w:rPr>
          <w:b/>
          <w:bCs/>
          <w:sz w:val="22"/>
          <w:szCs w:val="24"/>
        </w:rPr>
        <w:t>(Earnings Credit Account Balance Calculator</w:t>
      </w:r>
      <w:r w:rsidRPr="00426595">
        <w:rPr>
          <w:rFonts w:eastAsia="Times New Roman"/>
          <w:b/>
          <w:bCs/>
          <w:sz w:val="22"/>
          <w:szCs w:val="24"/>
        </w:rPr>
        <w:t>—point 49</w:t>
      </w:r>
      <w:r w:rsidRPr="00426595">
        <w:rPr>
          <w:rFonts w:eastAsia="Times New Roman"/>
          <w:b/>
          <w:bCs/>
          <w:smallCaps/>
          <w:sz w:val="22"/>
          <w:szCs w:val="24"/>
        </w:rPr>
        <w:t>b</w:t>
      </w:r>
      <w:r w:rsidRPr="00426595">
        <w:rPr>
          <w:rFonts w:eastAsia="Times New Roman"/>
          <w:b/>
          <w:bCs/>
          <w:sz w:val="22"/>
          <w:szCs w:val="24"/>
        </w:rPr>
        <w:t>-D1):</w:t>
      </w:r>
    </w:p>
    <w:p w14:paraId="5AC38C58" w14:textId="77777777" w:rsidR="007D720A" w:rsidRPr="00426595" w:rsidRDefault="007D720A" w:rsidP="00F921B5">
      <w:pPr>
        <w:shd w:val="clear" w:color="auto" w:fill="FFFFFF"/>
        <w:spacing w:before="120"/>
        <w:ind w:left="346"/>
        <w:rPr>
          <w:sz w:val="22"/>
        </w:rPr>
      </w:pPr>
      <w:r w:rsidRPr="00426595">
        <w:rPr>
          <w:sz w:val="22"/>
          <w:szCs w:val="24"/>
        </w:rPr>
        <w:t>Omit “The person”, substitute “A person”.</w:t>
      </w:r>
    </w:p>
    <w:p w14:paraId="1AEBE13E" w14:textId="77777777" w:rsidR="007D720A" w:rsidRPr="00426595" w:rsidRDefault="007D720A" w:rsidP="00F921B5">
      <w:pPr>
        <w:shd w:val="clear" w:color="auto" w:fill="FFFFFF"/>
        <w:spacing w:before="120"/>
        <w:ind w:left="5"/>
        <w:rPr>
          <w:sz w:val="22"/>
        </w:rPr>
      </w:pPr>
      <w:r w:rsidRPr="00426595">
        <w:rPr>
          <w:b/>
          <w:bCs/>
          <w:sz w:val="22"/>
          <w:szCs w:val="24"/>
        </w:rPr>
        <w:t>Paragraphs 52 (1) (a) and (b):</w:t>
      </w:r>
    </w:p>
    <w:p w14:paraId="662CBE25" w14:textId="77777777" w:rsidR="007D720A" w:rsidRPr="00426595" w:rsidRDefault="007D720A" w:rsidP="00F921B5">
      <w:pPr>
        <w:shd w:val="clear" w:color="auto" w:fill="FFFFFF"/>
        <w:spacing w:before="120"/>
        <w:ind w:left="350"/>
        <w:rPr>
          <w:sz w:val="22"/>
        </w:rPr>
      </w:pPr>
      <w:r w:rsidRPr="00426595">
        <w:rPr>
          <w:sz w:val="22"/>
          <w:szCs w:val="24"/>
        </w:rPr>
        <w:t>Omit the paragraphs, substitute:</w:t>
      </w:r>
    </w:p>
    <w:p w14:paraId="5D877B3D" w14:textId="77777777" w:rsidR="007D720A" w:rsidRPr="00426595" w:rsidRDefault="007D720A" w:rsidP="00F921B5">
      <w:pPr>
        <w:shd w:val="clear" w:color="auto" w:fill="FFFFFF"/>
        <w:spacing w:before="120"/>
        <w:ind w:left="878" w:hanging="475"/>
        <w:jc w:val="both"/>
        <w:rPr>
          <w:sz w:val="22"/>
        </w:rPr>
      </w:pPr>
      <w:r w:rsidRPr="00426595">
        <w:rPr>
          <w:sz w:val="22"/>
          <w:szCs w:val="24"/>
        </w:rPr>
        <w:t>“(a) if the person is not a member of a couple</w:t>
      </w:r>
      <w:r w:rsidRPr="00426595">
        <w:rPr>
          <w:rFonts w:eastAsia="Times New Roman"/>
          <w:sz w:val="22"/>
          <w:szCs w:val="24"/>
        </w:rPr>
        <w:t>—the value of any right or interest of the person in the person’s principal home that:</w:t>
      </w:r>
    </w:p>
    <w:p w14:paraId="318FBF48" w14:textId="77777777" w:rsidR="004D1E0D" w:rsidRPr="00426595" w:rsidRDefault="007D720A" w:rsidP="00F921B5">
      <w:pPr>
        <w:shd w:val="clear" w:color="auto" w:fill="FFFFFF"/>
        <w:spacing w:before="120"/>
        <w:ind w:left="1157"/>
        <w:rPr>
          <w:sz w:val="22"/>
          <w:szCs w:val="24"/>
        </w:rPr>
      </w:pPr>
      <w:r w:rsidRPr="00426595">
        <w:rPr>
          <w:sz w:val="22"/>
          <w:szCs w:val="24"/>
        </w:rPr>
        <w:t>(i) is a right or interest that gives the person reasonable security of tenure in the home; and</w:t>
      </w:r>
    </w:p>
    <w:p w14:paraId="72AA0B1D" w14:textId="77777777" w:rsidR="007D720A" w:rsidRPr="00426595" w:rsidRDefault="007D720A" w:rsidP="00F921B5">
      <w:pPr>
        <w:shd w:val="clear" w:color="auto" w:fill="FFFFFF"/>
        <w:spacing w:before="120"/>
        <w:ind w:left="1157"/>
        <w:rPr>
          <w:sz w:val="22"/>
        </w:rPr>
      </w:pPr>
      <w:r w:rsidRPr="00426595">
        <w:rPr>
          <w:sz w:val="22"/>
          <w:szCs w:val="24"/>
        </w:rPr>
        <w:t>(ii) is not a granny flat interest in the home;</w:t>
      </w:r>
    </w:p>
    <w:p w14:paraId="00794F33" w14:textId="77777777" w:rsidR="007D720A" w:rsidRPr="00426595" w:rsidRDefault="007D720A" w:rsidP="00A71E42">
      <w:pPr>
        <w:shd w:val="clear" w:color="auto" w:fill="FFFFFF"/>
        <w:spacing w:before="120"/>
        <w:ind w:left="878" w:hanging="355"/>
        <w:jc w:val="both"/>
        <w:rPr>
          <w:sz w:val="22"/>
        </w:rPr>
      </w:pPr>
      <w:r w:rsidRPr="00426595">
        <w:rPr>
          <w:sz w:val="22"/>
          <w:szCs w:val="24"/>
        </w:rPr>
        <w:t>(b) if the person is a member of a couple</w:t>
      </w:r>
      <w:r w:rsidRPr="00426595">
        <w:rPr>
          <w:rFonts w:eastAsia="Times New Roman"/>
          <w:sz w:val="22"/>
          <w:szCs w:val="24"/>
        </w:rPr>
        <w:t>—the value of any right or interest of the person in one residence that is the principal home of the person, of the person’s partner or of both of them that:</w:t>
      </w:r>
    </w:p>
    <w:p w14:paraId="48E00E26" w14:textId="77777777" w:rsidR="007D720A" w:rsidRPr="00426595" w:rsidRDefault="007D720A" w:rsidP="00F921B5">
      <w:pPr>
        <w:shd w:val="clear" w:color="auto" w:fill="FFFFFF"/>
        <w:spacing w:before="120"/>
        <w:ind w:left="1541" w:hanging="312"/>
        <w:rPr>
          <w:sz w:val="22"/>
        </w:rPr>
      </w:pPr>
      <w:r w:rsidRPr="00426595">
        <w:rPr>
          <w:sz w:val="22"/>
          <w:szCs w:val="24"/>
        </w:rPr>
        <w:t>(i) is a right or interest that gives the person or the person’s partner reasonable security of tenure in the home; and</w:t>
      </w:r>
    </w:p>
    <w:p w14:paraId="568BB19B" w14:textId="77777777" w:rsidR="007D720A" w:rsidRPr="00426595" w:rsidRDefault="007D720A" w:rsidP="00F921B5">
      <w:pPr>
        <w:shd w:val="clear" w:color="auto" w:fill="FFFFFF"/>
        <w:spacing w:before="120"/>
        <w:ind w:left="1157"/>
        <w:rPr>
          <w:sz w:val="22"/>
        </w:rPr>
      </w:pPr>
      <w:r w:rsidRPr="00426595">
        <w:rPr>
          <w:sz w:val="22"/>
          <w:szCs w:val="24"/>
        </w:rPr>
        <w:t>(ii) is not a granny flat interest in the home;”.</w:t>
      </w:r>
    </w:p>
    <w:p w14:paraId="48295888" w14:textId="77777777" w:rsidR="007D720A" w:rsidRPr="00426595" w:rsidRDefault="007D720A" w:rsidP="00F921B5">
      <w:pPr>
        <w:shd w:val="clear" w:color="auto" w:fill="FFFFFF"/>
        <w:spacing w:before="120"/>
        <w:ind w:left="14"/>
        <w:rPr>
          <w:sz w:val="22"/>
        </w:rPr>
      </w:pPr>
      <w:r w:rsidRPr="00426595">
        <w:rPr>
          <w:b/>
          <w:bCs/>
          <w:sz w:val="22"/>
          <w:szCs w:val="24"/>
        </w:rPr>
        <w:t>Paragraph 52 (1) (fa):</w:t>
      </w:r>
    </w:p>
    <w:p w14:paraId="75362F59" w14:textId="77777777" w:rsidR="007D720A" w:rsidRPr="00426595" w:rsidRDefault="007D720A" w:rsidP="00F921B5">
      <w:pPr>
        <w:shd w:val="clear" w:color="auto" w:fill="FFFFFF"/>
        <w:spacing w:before="120"/>
        <w:ind w:left="346"/>
        <w:rPr>
          <w:sz w:val="22"/>
        </w:rPr>
      </w:pPr>
      <w:r w:rsidRPr="00426595">
        <w:rPr>
          <w:sz w:val="22"/>
          <w:szCs w:val="24"/>
        </w:rPr>
        <w:t>Omit the paragraph, substitute:</w:t>
      </w:r>
    </w:p>
    <w:p w14:paraId="3AC35049" w14:textId="77777777" w:rsidR="007D720A" w:rsidRPr="00426595" w:rsidRDefault="007D720A" w:rsidP="00F921B5">
      <w:pPr>
        <w:shd w:val="clear" w:color="auto" w:fill="FFFFFF"/>
        <w:spacing w:before="120"/>
        <w:ind w:left="346"/>
        <w:rPr>
          <w:sz w:val="22"/>
        </w:rPr>
      </w:pPr>
      <w:r w:rsidRPr="00426595">
        <w:rPr>
          <w:sz w:val="22"/>
          <w:szCs w:val="24"/>
        </w:rPr>
        <w:t>“(fa) if:</w:t>
      </w:r>
    </w:p>
    <w:p w14:paraId="71EBCA2C" w14:textId="77777777" w:rsidR="007D720A" w:rsidRPr="00426595" w:rsidRDefault="007D720A" w:rsidP="00F921B5">
      <w:pPr>
        <w:shd w:val="clear" w:color="auto" w:fill="FFFFFF"/>
        <w:spacing w:before="120"/>
        <w:ind w:left="1546" w:hanging="307"/>
        <w:rPr>
          <w:sz w:val="22"/>
        </w:rPr>
      </w:pPr>
      <w:r w:rsidRPr="00426595">
        <w:rPr>
          <w:sz w:val="22"/>
          <w:szCs w:val="24"/>
        </w:rPr>
        <w:t>(i) the person has a granny flat interest in the person’s principal home; and</w:t>
      </w:r>
    </w:p>
    <w:p w14:paraId="7DB7E906" w14:textId="77777777" w:rsidR="007D720A" w:rsidRPr="00426595" w:rsidRDefault="007D720A" w:rsidP="00F921B5">
      <w:pPr>
        <w:shd w:val="clear" w:color="auto" w:fill="FFFFFF"/>
        <w:spacing w:before="120"/>
        <w:ind w:left="1546" w:hanging="379"/>
        <w:rPr>
          <w:sz w:val="22"/>
        </w:rPr>
      </w:pPr>
      <w:r w:rsidRPr="00426595">
        <w:rPr>
          <w:sz w:val="22"/>
          <w:szCs w:val="24"/>
        </w:rPr>
        <w:t>(ii) the granny flat interest gives the person reasonable security of tenure in the home; and</w:t>
      </w:r>
    </w:p>
    <w:p w14:paraId="137392E1" w14:textId="77777777" w:rsidR="007D720A" w:rsidRPr="00426595" w:rsidRDefault="007D720A" w:rsidP="00F921B5">
      <w:pPr>
        <w:shd w:val="clear" w:color="auto" w:fill="FFFFFF"/>
        <w:spacing w:before="120"/>
        <w:ind w:left="1546" w:hanging="446"/>
        <w:rPr>
          <w:sz w:val="22"/>
        </w:rPr>
      </w:pPr>
      <w:r w:rsidRPr="00426595">
        <w:rPr>
          <w:sz w:val="22"/>
          <w:szCs w:val="24"/>
        </w:rPr>
        <w:t>(iii) the person acquired or retained the granny flat interest before 22 August 1990;</w:t>
      </w:r>
    </w:p>
    <w:p w14:paraId="53D6736A" w14:textId="77777777" w:rsidR="007D720A" w:rsidRPr="00426595" w:rsidRDefault="007D720A" w:rsidP="00F921B5">
      <w:pPr>
        <w:shd w:val="clear" w:color="auto" w:fill="FFFFFF"/>
        <w:spacing w:before="120"/>
        <w:ind w:left="1546" w:hanging="446"/>
        <w:rPr>
          <w:sz w:val="22"/>
        </w:rPr>
        <w:sectPr w:rsidR="007D720A" w:rsidRPr="00426595" w:rsidSect="00455777">
          <w:pgSz w:w="12240" w:h="15840"/>
          <w:pgMar w:top="1440" w:right="1440" w:bottom="1440" w:left="1440" w:header="720" w:footer="720" w:gutter="0"/>
          <w:cols w:space="60"/>
          <w:noEndnote/>
          <w:docGrid w:linePitch="272"/>
        </w:sectPr>
      </w:pPr>
    </w:p>
    <w:p w14:paraId="651693C1" w14:textId="77777777" w:rsidR="007D720A" w:rsidRPr="00426595" w:rsidRDefault="007D720A" w:rsidP="00F921B5">
      <w:pPr>
        <w:shd w:val="clear" w:color="auto" w:fill="FFFFFF"/>
        <w:spacing w:before="120"/>
        <w:ind w:left="14"/>
        <w:jc w:val="center"/>
        <w:rPr>
          <w:sz w:val="22"/>
        </w:rPr>
      </w:pPr>
      <w:r w:rsidRPr="00426595">
        <w:rPr>
          <w:b/>
          <w:bCs/>
          <w:sz w:val="22"/>
          <w:szCs w:val="24"/>
        </w:rPr>
        <w:lastRenderedPageBreak/>
        <w:t>SCHEDULE 2</w:t>
      </w:r>
      <w:r w:rsidRPr="00426595">
        <w:rPr>
          <w:rFonts w:eastAsia="Times New Roman"/>
          <w:sz w:val="22"/>
          <w:szCs w:val="24"/>
        </w:rPr>
        <w:t>—continued</w:t>
      </w:r>
    </w:p>
    <w:p w14:paraId="2E2F42AF" w14:textId="77777777" w:rsidR="007D720A" w:rsidRPr="00426595" w:rsidRDefault="007D720A" w:rsidP="00F921B5">
      <w:pPr>
        <w:shd w:val="clear" w:color="auto" w:fill="FFFFFF"/>
        <w:spacing w:before="120"/>
        <w:ind w:left="883"/>
        <w:rPr>
          <w:sz w:val="22"/>
        </w:rPr>
      </w:pPr>
      <w:r w:rsidRPr="00426595">
        <w:rPr>
          <w:sz w:val="22"/>
          <w:szCs w:val="24"/>
        </w:rPr>
        <w:t>the value of the granny flat interest;”.</w:t>
      </w:r>
    </w:p>
    <w:p w14:paraId="661DF8CE" w14:textId="77777777" w:rsidR="007D720A" w:rsidRPr="00426595" w:rsidRDefault="007D720A" w:rsidP="00F921B5">
      <w:pPr>
        <w:shd w:val="clear" w:color="auto" w:fill="FFFFFF"/>
        <w:spacing w:before="120"/>
        <w:ind w:left="14"/>
        <w:rPr>
          <w:sz w:val="22"/>
        </w:rPr>
      </w:pPr>
      <w:r w:rsidRPr="00426595">
        <w:rPr>
          <w:b/>
          <w:bCs/>
          <w:sz w:val="22"/>
          <w:szCs w:val="24"/>
        </w:rPr>
        <w:t>Subsection 52</w:t>
      </w:r>
      <w:r w:rsidRPr="00426595">
        <w:rPr>
          <w:b/>
          <w:bCs/>
          <w:smallCaps/>
          <w:sz w:val="22"/>
          <w:szCs w:val="24"/>
        </w:rPr>
        <w:t>e</w:t>
      </w:r>
      <w:r w:rsidRPr="00426595">
        <w:rPr>
          <w:b/>
          <w:bCs/>
          <w:sz w:val="22"/>
          <w:szCs w:val="24"/>
        </w:rPr>
        <w:t xml:space="preserve"> (2):</w:t>
      </w:r>
    </w:p>
    <w:p w14:paraId="26DEF0BF" w14:textId="77777777" w:rsidR="007D720A" w:rsidRPr="00426595" w:rsidRDefault="007D720A" w:rsidP="00F921B5">
      <w:pPr>
        <w:shd w:val="clear" w:color="auto" w:fill="FFFFFF"/>
        <w:spacing w:before="120"/>
        <w:ind w:left="350"/>
        <w:rPr>
          <w:sz w:val="22"/>
        </w:rPr>
      </w:pPr>
      <w:r w:rsidRPr="00426595">
        <w:rPr>
          <w:sz w:val="22"/>
          <w:szCs w:val="24"/>
        </w:rPr>
        <w:t>Omit the subsection, substitute:</w:t>
      </w:r>
    </w:p>
    <w:p w14:paraId="51C6972B" w14:textId="77777777" w:rsidR="007D720A" w:rsidRPr="00426595" w:rsidRDefault="007D720A" w:rsidP="00F921B5">
      <w:pPr>
        <w:shd w:val="clear" w:color="auto" w:fill="FFFFFF"/>
        <w:spacing w:before="120"/>
        <w:ind w:left="14" w:firstLine="331"/>
        <w:jc w:val="both"/>
        <w:rPr>
          <w:sz w:val="22"/>
        </w:rPr>
      </w:pPr>
      <w:r w:rsidRPr="00426595">
        <w:rPr>
          <w:sz w:val="22"/>
          <w:szCs w:val="24"/>
        </w:rPr>
        <w:t>“(2) For the purposes of subsection (1), the value of any granny flat interest of the person is taken not to be consideration received by the person.</w:t>
      </w:r>
    </w:p>
    <w:p w14:paraId="4AA226E9" w14:textId="77777777" w:rsidR="007D720A" w:rsidRPr="00426595" w:rsidRDefault="007D720A" w:rsidP="00F921B5">
      <w:pPr>
        <w:shd w:val="clear" w:color="auto" w:fill="FFFFFF"/>
        <w:spacing w:before="120"/>
        <w:ind w:left="10"/>
      </w:pPr>
      <w:r w:rsidRPr="00426595">
        <w:rPr>
          <w:szCs w:val="18"/>
        </w:rPr>
        <w:t xml:space="preserve">Note: for ‘granny flat interest’ see subsection </w:t>
      </w:r>
      <w:r w:rsidRPr="00426595">
        <w:rPr>
          <w:smallCaps/>
          <w:szCs w:val="18"/>
        </w:rPr>
        <w:t>5l (8a).”.</w:t>
      </w:r>
    </w:p>
    <w:p w14:paraId="49BB8DC3" w14:textId="77777777" w:rsidR="007D720A" w:rsidRPr="00426595" w:rsidRDefault="007D720A" w:rsidP="00F921B5">
      <w:pPr>
        <w:shd w:val="clear" w:color="auto" w:fill="FFFFFF"/>
        <w:spacing w:before="120"/>
        <w:ind w:left="10"/>
        <w:rPr>
          <w:sz w:val="22"/>
        </w:rPr>
      </w:pPr>
      <w:r w:rsidRPr="00426595">
        <w:rPr>
          <w:b/>
          <w:bCs/>
          <w:sz w:val="22"/>
          <w:szCs w:val="24"/>
        </w:rPr>
        <w:t>Subsection 52</w:t>
      </w:r>
      <w:r w:rsidRPr="00426595">
        <w:rPr>
          <w:b/>
          <w:bCs/>
          <w:smallCaps/>
          <w:sz w:val="22"/>
          <w:szCs w:val="24"/>
        </w:rPr>
        <w:t>g</w:t>
      </w:r>
      <w:r w:rsidRPr="00426595">
        <w:rPr>
          <w:b/>
          <w:bCs/>
          <w:sz w:val="22"/>
          <w:szCs w:val="24"/>
        </w:rPr>
        <w:t xml:space="preserve"> (1):</w:t>
      </w:r>
    </w:p>
    <w:p w14:paraId="3B3A58DE" w14:textId="77777777" w:rsidR="007D720A" w:rsidRPr="00426595" w:rsidRDefault="007D720A" w:rsidP="00F921B5">
      <w:pPr>
        <w:shd w:val="clear" w:color="auto" w:fill="FFFFFF"/>
        <w:spacing w:before="120"/>
        <w:ind w:left="346"/>
        <w:rPr>
          <w:sz w:val="22"/>
        </w:rPr>
      </w:pPr>
      <w:r w:rsidRPr="00426595">
        <w:rPr>
          <w:sz w:val="22"/>
          <w:szCs w:val="24"/>
        </w:rPr>
        <w:t>Omit “1 June 1984”, substitute “1 March 1986”.</w:t>
      </w:r>
    </w:p>
    <w:p w14:paraId="48700D1F" w14:textId="77777777" w:rsidR="007D720A" w:rsidRPr="00426595" w:rsidRDefault="007D720A" w:rsidP="00F921B5">
      <w:pPr>
        <w:shd w:val="clear" w:color="auto" w:fill="FFFFFF"/>
        <w:spacing w:before="120"/>
        <w:ind w:left="14"/>
        <w:rPr>
          <w:sz w:val="22"/>
        </w:rPr>
      </w:pPr>
      <w:r w:rsidRPr="00426595">
        <w:rPr>
          <w:b/>
          <w:bCs/>
          <w:sz w:val="22"/>
          <w:szCs w:val="24"/>
        </w:rPr>
        <w:t>Subsection 52</w:t>
      </w:r>
      <w:r w:rsidRPr="00426595">
        <w:rPr>
          <w:b/>
          <w:bCs/>
          <w:smallCaps/>
          <w:sz w:val="22"/>
          <w:szCs w:val="24"/>
        </w:rPr>
        <w:t>g</w:t>
      </w:r>
      <w:r w:rsidRPr="00426595">
        <w:rPr>
          <w:b/>
          <w:bCs/>
          <w:sz w:val="22"/>
          <w:szCs w:val="24"/>
        </w:rPr>
        <w:t xml:space="preserve"> (1):</w:t>
      </w:r>
    </w:p>
    <w:p w14:paraId="0DB43B40" w14:textId="77777777" w:rsidR="007D720A" w:rsidRPr="00426595" w:rsidRDefault="007D720A" w:rsidP="00F921B5">
      <w:pPr>
        <w:shd w:val="clear" w:color="auto" w:fill="FFFFFF"/>
        <w:spacing w:before="120"/>
        <w:ind w:left="14" w:firstLine="341"/>
        <w:jc w:val="both"/>
        <w:rPr>
          <w:sz w:val="22"/>
        </w:rPr>
      </w:pPr>
      <w:r w:rsidRPr="00426595">
        <w:rPr>
          <w:sz w:val="22"/>
          <w:szCs w:val="24"/>
        </w:rPr>
        <w:t>Insert “for the period of 5 years that starts on the day on which the disposition takes place” after “assets” (fourth occurring).</w:t>
      </w:r>
    </w:p>
    <w:p w14:paraId="5651C9AF" w14:textId="77777777" w:rsidR="007D720A" w:rsidRPr="00426595" w:rsidRDefault="007D720A" w:rsidP="00F921B5">
      <w:pPr>
        <w:shd w:val="clear" w:color="auto" w:fill="FFFFFF"/>
        <w:spacing w:before="120"/>
        <w:ind w:left="10"/>
        <w:rPr>
          <w:sz w:val="22"/>
          <w:lang w:val="fr-FR"/>
        </w:rPr>
      </w:pPr>
      <w:proofErr w:type="spellStart"/>
      <w:r w:rsidRPr="00426595">
        <w:rPr>
          <w:b/>
          <w:bCs/>
          <w:sz w:val="22"/>
          <w:szCs w:val="24"/>
          <w:lang w:val="fr-FR"/>
        </w:rPr>
        <w:t>Paragraph</w:t>
      </w:r>
      <w:proofErr w:type="spellEnd"/>
      <w:r w:rsidRPr="00426595">
        <w:rPr>
          <w:b/>
          <w:bCs/>
          <w:sz w:val="22"/>
          <w:szCs w:val="24"/>
          <w:lang w:val="fr-FR"/>
        </w:rPr>
        <w:t xml:space="preserve"> 52</w:t>
      </w:r>
      <w:r w:rsidRPr="00426595">
        <w:rPr>
          <w:b/>
          <w:bCs/>
          <w:smallCaps/>
          <w:sz w:val="22"/>
          <w:szCs w:val="24"/>
          <w:lang w:val="fr-FR"/>
        </w:rPr>
        <w:t>g</w:t>
      </w:r>
      <w:r w:rsidRPr="00426595">
        <w:rPr>
          <w:b/>
          <w:bCs/>
          <w:sz w:val="22"/>
          <w:szCs w:val="24"/>
          <w:lang w:val="fr-FR"/>
        </w:rPr>
        <w:t xml:space="preserve"> (1) (b):</w:t>
      </w:r>
    </w:p>
    <w:p w14:paraId="1AB32AB3" w14:textId="77777777" w:rsidR="007D720A" w:rsidRPr="00426595" w:rsidRDefault="007D720A" w:rsidP="00F921B5">
      <w:pPr>
        <w:shd w:val="clear" w:color="auto" w:fill="FFFFFF"/>
        <w:spacing w:before="120"/>
        <w:ind w:left="341"/>
        <w:rPr>
          <w:sz w:val="22"/>
          <w:lang w:val="fr-FR"/>
        </w:rPr>
      </w:pPr>
      <w:r w:rsidRPr="00426595">
        <w:rPr>
          <w:sz w:val="22"/>
          <w:szCs w:val="24"/>
          <w:lang w:val="fr-FR"/>
        </w:rPr>
        <w:t>Omit “$2,000”, substitute “$10,000”.</w:t>
      </w:r>
    </w:p>
    <w:p w14:paraId="6679CC9F" w14:textId="77777777" w:rsidR="007D720A" w:rsidRPr="00426595" w:rsidRDefault="007D720A" w:rsidP="00F921B5">
      <w:pPr>
        <w:shd w:val="clear" w:color="auto" w:fill="FFFFFF"/>
        <w:spacing w:before="120"/>
        <w:ind w:left="5"/>
        <w:rPr>
          <w:sz w:val="22"/>
          <w:lang w:val="fr-FR"/>
        </w:rPr>
      </w:pPr>
      <w:proofErr w:type="spellStart"/>
      <w:r w:rsidRPr="00426595">
        <w:rPr>
          <w:b/>
          <w:bCs/>
          <w:sz w:val="22"/>
          <w:szCs w:val="24"/>
          <w:lang w:val="fr-FR"/>
        </w:rPr>
        <w:t>Paragraph</w:t>
      </w:r>
      <w:proofErr w:type="spellEnd"/>
      <w:r w:rsidRPr="00426595">
        <w:rPr>
          <w:b/>
          <w:bCs/>
          <w:sz w:val="22"/>
          <w:szCs w:val="24"/>
          <w:lang w:val="fr-FR"/>
        </w:rPr>
        <w:t xml:space="preserve"> 52</w:t>
      </w:r>
      <w:r w:rsidRPr="00426595">
        <w:rPr>
          <w:b/>
          <w:bCs/>
          <w:smallCaps/>
          <w:sz w:val="22"/>
          <w:szCs w:val="24"/>
          <w:lang w:val="fr-FR"/>
        </w:rPr>
        <w:t>g</w:t>
      </w:r>
      <w:r w:rsidRPr="00426595">
        <w:rPr>
          <w:b/>
          <w:bCs/>
          <w:sz w:val="22"/>
          <w:szCs w:val="24"/>
          <w:lang w:val="fr-FR"/>
        </w:rPr>
        <w:t xml:space="preserve"> (1) (c):</w:t>
      </w:r>
    </w:p>
    <w:p w14:paraId="69ABE76C" w14:textId="77777777" w:rsidR="007D720A" w:rsidRPr="00426595" w:rsidRDefault="007D720A" w:rsidP="00F921B5">
      <w:pPr>
        <w:shd w:val="clear" w:color="auto" w:fill="FFFFFF"/>
        <w:spacing w:before="120"/>
        <w:ind w:left="346"/>
        <w:rPr>
          <w:sz w:val="22"/>
          <w:lang w:val="fr-FR"/>
        </w:rPr>
      </w:pPr>
      <w:r w:rsidRPr="00426595">
        <w:rPr>
          <w:sz w:val="22"/>
          <w:szCs w:val="24"/>
          <w:lang w:val="fr-FR"/>
        </w:rPr>
        <w:t>Omit “$2,000”, substitute “$10,000”.</w:t>
      </w:r>
    </w:p>
    <w:p w14:paraId="02D9F726" w14:textId="77777777" w:rsidR="007D720A" w:rsidRPr="00426595" w:rsidRDefault="007D720A" w:rsidP="00F921B5">
      <w:pPr>
        <w:shd w:val="clear" w:color="auto" w:fill="FFFFFF"/>
        <w:spacing w:before="120"/>
        <w:ind w:left="5"/>
        <w:rPr>
          <w:sz w:val="22"/>
        </w:rPr>
      </w:pPr>
      <w:r w:rsidRPr="00426595">
        <w:rPr>
          <w:b/>
          <w:bCs/>
          <w:sz w:val="22"/>
          <w:szCs w:val="24"/>
        </w:rPr>
        <w:t>Subsection 52</w:t>
      </w:r>
      <w:r w:rsidRPr="00426595">
        <w:rPr>
          <w:b/>
          <w:bCs/>
          <w:smallCaps/>
          <w:sz w:val="22"/>
          <w:szCs w:val="24"/>
        </w:rPr>
        <w:t>g</w:t>
      </w:r>
      <w:r w:rsidRPr="00426595">
        <w:rPr>
          <w:b/>
          <w:bCs/>
          <w:sz w:val="22"/>
          <w:szCs w:val="24"/>
        </w:rPr>
        <w:t xml:space="preserve"> (2):</w:t>
      </w:r>
    </w:p>
    <w:p w14:paraId="7EEB2945" w14:textId="77777777" w:rsidR="007D720A" w:rsidRPr="00426595" w:rsidRDefault="007D720A" w:rsidP="00F921B5">
      <w:pPr>
        <w:shd w:val="clear" w:color="auto" w:fill="FFFFFF"/>
        <w:spacing w:before="120"/>
        <w:ind w:left="346"/>
        <w:rPr>
          <w:sz w:val="22"/>
        </w:rPr>
      </w:pPr>
      <w:r w:rsidRPr="00426595">
        <w:rPr>
          <w:sz w:val="22"/>
          <w:szCs w:val="24"/>
        </w:rPr>
        <w:t>Omit the subsection, substitute:</w:t>
      </w:r>
    </w:p>
    <w:p w14:paraId="1E9B2C50" w14:textId="77777777" w:rsidR="007D720A" w:rsidRPr="00426595" w:rsidRDefault="007D720A" w:rsidP="00F921B5">
      <w:pPr>
        <w:shd w:val="clear" w:color="auto" w:fill="FFFFFF"/>
        <w:spacing w:before="120"/>
        <w:ind w:left="346"/>
        <w:rPr>
          <w:sz w:val="22"/>
        </w:rPr>
      </w:pPr>
      <w:r w:rsidRPr="00426595">
        <w:rPr>
          <w:sz w:val="22"/>
          <w:szCs w:val="24"/>
        </w:rPr>
        <w:t>“(2) If:</w:t>
      </w:r>
    </w:p>
    <w:p w14:paraId="41FFC75D" w14:textId="77777777" w:rsidR="007D720A" w:rsidRPr="00426595" w:rsidRDefault="007D720A" w:rsidP="00F921B5">
      <w:pPr>
        <w:numPr>
          <w:ilvl w:val="0"/>
          <w:numId w:val="60"/>
        </w:numPr>
        <w:shd w:val="clear" w:color="auto" w:fill="FFFFFF"/>
        <w:tabs>
          <w:tab w:val="left" w:pos="773"/>
        </w:tabs>
        <w:spacing w:before="120"/>
        <w:ind w:left="384"/>
        <w:rPr>
          <w:sz w:val="22"/>
          <w:szCs w:val="24"/>
        </w:rPr>
      </w:pPr>
      <w:r w:rsidRPr="00426595">
        <w:rPr>
          <w:sz w:val="22"/>
          <w:szCs w:val="24"/>
        </w:rPr>
        <w:t>a person disposes of an asset before 1 March 1991 ; and</w:t>
      </w:r>
    </w:p>
    <w:p w14:paraId="0C900D82" w14:textId="77777777" w:rsidR="007D720A" w:rsidRPr="00426595" w:rsidRDefault="007D720A" w:rsidP="00F921B5">
      <w:pPr>
        <w:numPr>
          <w:ilvl w:val="0"/>
          <w:numId w:val="60"/>
        </w:numPr>
        <w:shd w:val="clear" w:color="auto" w:fill="FFFFFF"/>
        <w:tabs>
          <w:tab w:val="left" w:pos="773"/>
        </w:tabs>
        <w:spacing w:before="120"/>
        <w:ind w:left="773" w:hanging="389"/>
        <w:jc w:val="both"/>
        <w:rPr>
          <w:sz w:val="22"/>
          <w:szCs w:val="24"/>
        </w:rPr>
      </w:pPr>
      <w:r w:rsidRPr="00426595">
        <w:rPr>
          <w:sz w:val="22"/>
          <w:szCs w:val="24"/>
        </w:rPr>
        <w:t xml:space="preserve">an amount (in this subsection called the </w:t>
      </w:r>
      <w:r w:rsidRPr="00426595">
        <w:rPr>
          <w:b/>
          <w:bCs/>
          <w:sz w:val="22"/>
          <w:szCs w:val="24"/>
        </w:rPr>
        <w:t xml:space="preserve">‘relevant amount’) </w:t>
      </w:r>
      <w:r w:rsidRPr="00426595">
        <w:rPr>
          <w:sz w:val="22"/>
          <w:szCs w:val="24"/>
        </w:rPr>
        <w:t>is included in the value of the person’s assets under subsection (1) because of the disposition;</w:t>
      </w:r>
    </w:p>
    <w:p w14:paraId="0D62FC16" w14:textId="77777777" w:rsidR="007D720A" w:rsidRPr="00426595" w:rsidRDefault="007D720A" w:rsidP="00F921B5">
      <w:pPr>
        <w:shd w:val="clear" w:color="auto" w:fill="FFFFFF"/>
        <w:spacing w:before="120"/>
        <w:jc w:val="both"/>
        <w:rPr>
          <w:sz w:val="22"/>
        </w:rPr>
      </w:pPr>
      <w:r w:rsidRPr="00426595">
        <w:rPr>
          <w:sz w:val="22"/>
          <w:szCs w:val="24"/>
        </w:rPr>
        <w:t>the amount that is to be included in that value under that subsection is to be reduced, on each anniversary of the day on which the disposition took place, by an amount equal to 10% of the relevant amount.</w:t>
      </w:r>
    </w:p>
    <w:p w14:paraId="296D92E3" w14:textId="740C6BC9" w:rsidR="007D720A" w:rsidRPr="00426595" w:rsidRDefault="007D720A" w:rsidP="00F921B5">
      <w:pPr>
        <w:shd w:val="clear" w:color="auto" w:fill="FFFFFF"/>
        <w:spacing w:before="120"/>
        <w:rPr>
          <w:sz w:val="22"/>
        </w:rPr>
      </w:pPr>
      <w:r w:rsidRPr="00426595">
        <w:rPr>
          <w:sz w:val="22"/>
          <w:szCs w:val="18"/>
        </w:rPr>
        <w:t>Note 1: for ‘disposes of an asset’ see section 52</w:t>
      </w:r>
      <w:r w:rsidR="000216CD">
        <w:rPr>
          <w:smallCaps/>
          <w:sz w:val="22"/>
          <w:szCs w:val="18"/>
        </w:rPr>
        <w:t>e</w:t>
      </w:r>
      <w:r w:rsidRPr="00426595">
        <w:rPr>
          <w:sz w:val="22"/>
          <w:szCs w:val="18"/>
        </w:rPr>
        <w:t>.</w:t>
      </w:r>
    </w:p>
    <w:p w14:paraId="6BA8DF76" w14:textId="77777777" w:rsidR="007D720A" w:rsidRPr="00426595" w:rsidRDefault="007D720A" w:rsidP="00F921B5">
      <w:pPr>
        <w:shd w:val="clear" w:color="auto" w:fill="FFFFFF"/>
        <w:spacing w:before="120"/>
        <w:rPr>
          <w:sz w:val="22"/>
        </w:rPr>
      </w:pPr>
      <w:r w:rsidRPr="00426595">
        <w:rPr>
          <w:sz w:val="22"/>
          <w:szCs w:val="18"/>
        </w:rPr>
        <w:t xml:space="preserve">Note 2: for ‘amount of disposition’ see section </w:t>
      </w:r>
      <w:r w:rsidRPr="00426595">
        <w:rPr>
          <w:smallCaps/>
          <w:sz w:val="22"/>
          <w:szCs w:val="18"/>
        </w:rPr>
        <w:t>52f.”</w:t>
      </w:r>
      <w:r w:rsidRPr="00426595">
        <w:rPr>
          <w:sz w:val="22"/>
          <w:szCs w:val="18"/>
        </w:rPr>
        <w:t>.</w:t>
      </w:r>
    </w:p>
    <w:p w14:paraId="48919945" w14:textId="77777777" w:rsidR="007D720A" w:rsidRPr="00426595" w:rsidRDefault="007D720A" w:rsidP="00F921B5">
      <w:pPr>
        <w:shd w:val="clear" w:color="auto" w:fill="FFFFFF"/>
        <w:spacing w:before="120"/>
        <w:rPr>
          <w:sz w:val="22"/>
        </w:rPr>
      </w:pPr>
      <w:r w:rsidRPr="00426595">
        <w:rPr>
          <w:b/>
          <w:bCs/>
          <w:sz w:val="22"/>
          <w:szCs w:val="24"/>
        </w:rPr>
        <w:t>Subsection 52</w:t>
      </w:r>
      <w:r w:rsidRPr="00426595">
        <w:rPr>
          <w:b/>
          <w:bCs/>
          <w:smallCaps/>
          <w:sz w:val="22"/>
          <w:szCs w:val="24"/>
        </w:rPr>
        <w:t>h</w:t>
      </w:r>
      <w:r w:rsidRPr="00426595">
        <w:rPr>
          <w:b/>
          <w:bCs/>
          <w:sz w:val="22"/>
          <w:szCs w:val="24"/>
        </w:rPr>
        <w:t xml:space="preserve"> (1):</w:t>
      </w:r>
    </w:p>
    <w:p w14:paraId="14B1B905" w14:textId="77777777" w:rsidR="007D720A" w:rsidRPr="00426595" w:rsidRDefault="007D720A" w:rsidP="00F921B5">
      <w:pPr>
        <w:shd w:val="clear" w:color="auto" w:fill="FFFFFF"/>
        <w:spacing w:before="120"/>
        <w:ind w:left="336"/>
        <w:rPr>
          <w:sz w:val="22"/>
        </w:rPr>
      </w:pPr>
      <w:r w:rsidRPr="00426595">
        <w:rPr>
          <w:sz w:val="22"/>
          <w:szCs w:val="24"/>
        </w:rPr>
        <w:t>Omit “1 June 1984”, substitute “1 March 1986”.</w:t>
      </w:r>
    </w:p>
    <w:p w14:paraId="0113BD34" w14:textId="77777777" w:rsidR="007D720A" w:rsidRPr="00426595" w:rsidRDefault="007D720A" w:rsidP="00F921B5">
      <w:pPr>
        <w:shd w:val="clear" w:color="auto" w:fill="FFFFFF"/>
        <w:spacing w:before="120"/>
        <w:rPr>
          <w:sz w:val="22"/>
        </w:rPr>
      </w:pPr>
      <w:r w:rsidRPr="00426595">
        <w:rPr>
          <w:b/>
          <w:bCs/>
          <w:sz w:val="22"/>
          <w:szCs w:val="24"/>
        </w:rPr>
        <w:t>Paragraph 52</w:t>
      </w:r>
      <w:r w:rsidRPr="00426595">
        <w:rPr>
          <w:b/>
          <w:bCs/>
          <w:smallCaps/>
          <w:sz w:val="22"/>
          <w:szCs w:val="24"/>
        </w:rPr>
        <w:t>h</w:t>
      </w:r>
      <w:r w:rsidRPr="00426595">
        <w:rPr>
          <w:b/>
          <w:bCs/>
          <w:sz w:val="22"/>
          <w:szCs w:val="24"/>
        </w:rPr>
        <w:t xml:space="preserve"> (1) (b):</w:t>
      </w:r>
    </w:p>
    <w:p w14:paraId="6D4E12D5" w14:textId="77777777" w:rsidR="007D720A" w:rsidRPr="00426595" w:rsidRDefault="007D720A" w:rsidP="00F921B5">
      <w:pPr>
        <w:shd w:val="clear" w:color="auto" w:fill="FFFFFF"/>
        <w:spacing w:before="120"/>
        <w:ind w:left="336"/>
        <w:rPr>
          <w:sz w:val="22"/>
        </w:rPr>
      </w:pPr>
      <w:r w:rsidRPr="00426595">
        <w:rPr>
          <w:sz w:val="22"/>
          <w:szCs w:val="24"/>
        </w:rPr>
        <w:t>Omit “$4,000”, substitute “$10,000”.</w:t>
      </w:r>
    </w:p>
    <w:p w14:paraId="67357641" w14:textId="77777777" w:rsidR="007D720A" w:rsidRPr="00426595" w:rsidRDefault="007D720A" w:rsidP="00F921B5">
      <w:pPr>
        <w:shd w:val="clear" w:color="auto" w:fill="FFFFFF"/>
        <w:spacing w:before="120"/>
        <w:rPr>
          <w:sz w:val="22"/>
        </w:rPr>
      </w:pPr>
      <w:r w:rsidRPr="00426595">
        <w:rPr>
          <w:b/>
          <w:bCs/>
          <w:sz w:val="22"/>
          <w:szCs w:val="24"/>
        </w:rPr>
        <w:t>Paragraph 52</w:t>
      </w:r>
      <w:r w:rsidRPr="00426595">
        <w:rPr>
          <w:b/>
          <w:bCs/>
          <w:smallCaps/>
          <w:sz w:val="22"/>
          <w:szCs w:val="24"/>
        </w:rPr>
        <w:t>h</w:t>
      </w:r>
      <w:r w:rsidRPr="00426595">
        <w:rPr>
          <w:b/>
          <w:bCs/>
          <w:sz w:val="22"/>
          <w:szCs w:val="24"/>
        </w:rPr>
        <w:t xml:space="preserve"> (1) (c):</w:t>
      </w:r>
    </w:p>
    <w:p w14:paraId="0906912E" w14:textId="77777777" w:rsidR="007D720A" w:rsidRPr="00426595" w:rsidRDefault="007D720A" w:rsidP="00F921B5">
      <w:pPr>
        <w:shd w:val="clear" w:color="auto" w:fill="FFFFFF"/>
        <w:spacing w:before="120"/>
        <w:ind w:left="5" w:firstLine="341"/>
        <w:jc w:val="both"/>
        <w:rPr>
          <w:sz w:val="22"/>
        </w:rPr>
      </w:pPr>
      <w:r w:rsidRPr="00426595">
        <w:rPr>
          <w:sz w:val="22"/>
          <w:szCs w:val="24"/>
        </w:rPr>
        <w:t>Insert “for the period of 5 years that starts on the day on which the disposition takes effect” after “assets” (first occurring).</w:t>
      </w:r>
    </w:p>
    <w:p w14:paraId="5BFC44F6" w14:textId="77777777" w:rsidR="007D720A" w:rsidRPr="00426595" w:rsidRDefault="007D720A" w:rsidP="00F921B5">
      <w:pPr>
        <w:shd w:val="clear" w:color="auto" w:fill="FFFFFF"/>
        <w:spacing w:before="120"/>
        <w:ind w:left="5" w:firstLine="341"/>
        <w:jc w:val="both"/>
        <w:rPr>
          <w:sz w:val="22"/>
        </w:rPr>
        <w:sectPr w:rsidR="007D720A" w:rsidRPr="00426595" w:rsidSect="00455777">
          <w:pgSz w:w="12240" w:h="15840"/>
          <w:pgMar w:top="1440" w:right="1440" w:bottom="1440" w:left="1440" w:header="720" w:footer="720" w:gutter="0"/>
          <w:cols w:space="60"/>
          <w:noEndnote/>
          <w:docGrid w:linePitch="272"/>
        </w:sectPr>
      </w:pPr>
    </w:p>
    <w:p w14:paraId="77EE747F"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2</w:t>
      </w:r>
      <w:r w:rsidRPr="00426595">
        <w:rPr>
          <w:rFonts w:eastAsia="Times New Roman"/>
          <w:b/>
          <w:bCs/>
          <w:sz w:val="22"/>
          <w:szCs w:val="24"/>
        </w:rPr>
        <w:t>—</w:t>
      </w:r>
      <w:r w:rsidRPr="00426595">
        <w:rPr>
          <w:rFonts w:eastAsia="Times New Roman"/>
          <w:sz w:val="22"/>
          <w:szCs w:val="24"/>
        </w:rPr>
        <w:t>continued</w:t>
      </w:r>
    </w:p>
    <w:p w14:paraId="11F811E4" w14:textId="77777777" w:rsidR="007D720A" w:rsidRPr="00426595" w:rsidRDefault="007D720A" w:rsidP="00F921B5">
      <w:pPr>
        <w:shd w:val="clear" w:color="auto" w:fill="FFFFFF"/>
        <w:spacing w:before="120"/>
        <w:rPr>
          <w:sz w:val="22"/>
        </w:rPr>
      </w:pPr>
      <w:r w:rsidRPr="00426595">
        <w:rPr>
          <w:b/>
          <w:bCs/>
          <w:sz w:val="22"/>
          <w:szCs w:val="24"/>
        </w:rPr>
        <w:t>Subparagraph 52</w:t>
      </w:r>
      <w:r w:rsidRPr="00426595">
        <w:rPr>
          <w:b/>
          <w:bCs/>
          <w:smallCaps/>
          <w:sz w:val="22"/>
          <w:szCs w:val="24"/>
        </w:rPr>
        <w:t>h</w:t>
      </w:r>
      <w:r w:rsidRPr="00426595">
        <w:rPr>
          <w:b/>
          <w:bCs/>
          <w:sz w:val="22"/>
          <w:szCs w:val="24"/>
        </w:rPr>
        <w:t xml:space="preserve"> (1) (c) (i):</w:t>
      </w:r>
    </w:p>
    <w:p w14:paraId="74D32514" w14:textId="77777777" w:rsidR="007D720A" w:rsidRPr="00426595" w:rsidRDefault="007D720A" w:rsidP="00F921B5">
      <w:pPr>
        <w:shd w:val="clear" w:color="auto" w:fill="FFFFFF"/>
        <w:spacing w:before="120"/>
        <w:ind w:left="341"/>
        <w:rPr>
          <w:sz w:val="22"/>
          <w:lang w:val="fr-FR"/>
        </w:rPr>
      </w:pPr>
      <w:r w:rsidRPr="00426595">
        <w:rPr>
          <w:sz w:val="22"/>
          <w:szCs w:val="24"/>
          <w:lang w:val="fr-FR"/>
        </w:rPr>
        <w:t>Omit “$4,000”, substitute “$10,000”.</w:t>
      </w:r>
    </w:p>
    <w:p w14:paraId="63425485" w14:textId="77777777" w:rsidR="007D720A" w:rsidRPr="00426595" w:rsidRDefault="007D720A" w:rsidP="00F921B5">
      <w:pPr>
        <w:shd w:val="clear" w:color="auto" w:fill="FFFFFF"/>
        <w:spacing w:before="120"/>
        <w:rPr>
          <w:sz w:val="22"/>
          <w:lang w:val="fr-FR"/>
        </w:rPr>
      </w:pPr>
      <w:proofErr w:type="spellStart"/>
      <w:r w:rsidRPr="00426595">
        <w:rPr>
          <w:b/>
          <w:bCs/>
          <w:sz w:val="22"/>
          <w:szCs w:val="24"/>
          <w:lang w:val="fr-FR"/>
        </w:rPr>
        <w:t>Paragraph</w:t>
      </w:r>
      <w:proofErr w:type="spellEnd"/>
      <w:r w:rsidRPr="00426595">
        <w:rPr>
          <w:b/>
          <w:bCs/>
          <w:sz w:val="22"/>
          <w:szCs w:val="24"/>
          <w:lang w:val="fr-FR"/>
        </w:rPr>
        <w:t xml:space="preserve"> 52</w:t>
      </w:r>
      <w:r w:rsidRPr="00426595">
        <w:rPr>
          <w:b/>
          <w:bCs/>
          <w:smallCaps/>
          <w:sz w:val="22"/>
          <w:szCs w:val="24"/>
          <w:lang w:val="fr-FR"/>
        </w:rPr>
        <w:t>h</w:t>
      </w:r>
      <w:r w:rsidRPr="00426595">
        <w:rPr>
          <w:b/>
          <w:bCs/>
          <w:sz w:val="22"/>
          <w:szCs w:val="24"/>
          <w:lang w:val="fr-FR"/>
        </w:rPr>
        <w:t xml:space="preserve"> (1) (d):</w:t>
      </w:r>
    </w:p>
    <w:p w14:paraId="02B14DA8" w14:textId="77777777" w:rsidR="007D720A" w:rsidRPr="00426595" w:rsidRDefault="007D720A" w:rsidP="00F921B5">
      <w:pPr>
        <w:shd w:val="clear" w:color="auto" w:fill="FFFFFF"/>
        <w:spacing w:before="120"/>
        <w:ind w:firstLine="346"/>
        <w:jc w:val="both"/>
        <w:rPr>
          <w:sz w:val="22"/>
        </w:rPr>
      </w:pPr>
      <w:r w:rsidRPr="00426595">
        <w:rPr>
          <w:sz w:val="22"/>
          <w:szCs w:val="24"/>
        </w:rPr>
        <w:t>Insert “for the period of 5 years that starts on the day on which the disposition takes place” after “assets” (first occurring).</w:t>
      </w:r>
    </w:p>
    <w:p w14:paraId="66FCE99D" w14:textId="77777777" w:rsidR="007D720A" w:rsidRPr="00426595" w:rsidRDefault="007D720A" w:rsidP="00F921B5">
      <w:pPr>
        <w:shd w:val="clear" w:color="auto" w:fill="FFFFFF"/>
        <w:spacing w:before="120"/>
        <w:rPr>
          <w:sz w:val="22"/>
        </w:rPr>
      </w:pPr>
      <w:r w:rsidRPr="00426595">
        <w:rPr>
          <w:b/>
          <w:bCs/>
          <w:sz w:val="22"/>
          <w:szCs w:val="24"/>
        </w:rPr>
        <w:t>Subparagraph 52</w:t>
      </w:r>
      <w:r w:rsidRPr="00426595">
        <w:rPr>
          <w:b/>
          <w:bCs/>
          <w:smallCaps/>
          <w:sz w:val="22"/>
          <w:szCs w:val="24"/>
        </w:rPr>
        <w:t>h</w:t>
      </w:r>
      <w:r w:rsidRPr="00426595">
        <w:rPr>
          <w:b/>
          <w:bCs/>
          <w:sz w:val="22"/>
          <w:szCs w:val="24"/>
        </w:rPr>
        <w:t xml:space="preserve"> (1) (d) (i):</w:t>
      </w:r>
    </w:p>
    <w:p w14:paraId="0F9B2619" w14:textId="77777777" w:rsidR="007D720A" w:rsidRPr="00426595" w:rsidRDefault="007D720A" w:rsidP="00F921B5">
      <w:pPr>
        <w:shd w:val="clear" w:color="auto" w:fill="FFFFFF"/>
        <w:spacing w:before="120"/>
        <w:ind w:left="341"/>
        <w:rPr>
          <w:sz w:val="22"/>
        </w:rPr>
      </w:pPr>
      <w:r w:rsidRPr="00426595">
        <w:rPr>
          <w:sz w:val="22"/>
          <w:szCs w:val="24"/>
        </w:rPr>
        <w:t>Omit “$4,000”, substitute “$10,000”.</w:t>
      </w:r>
    </w:p>
    <w:p w14:paraId="4E115370" w14:textId="77777777" w:rsidR="007D720A" w:rsidRPr="00426595" w:rsidRDefault="007D720A" w:rsidP="00F921B5">
      <w:pPr>
        <w:shd w:val="clear" w:color="auto" w:fill="FFFFFF"/>
        <w:spacing w:before="120"/>
        <w:rPr>
          <w:sz w:val="22"/>
        </w:rPr>
      </w:pPr>
      <w:r w:rsidRPr="00426595">
        <w:rPr>
          <w:b/>
          <w:bCs/>
          <w:sz w:val="22"/>
          <w:szCs w:val="24"/>
        </w:rPr>
        <w:t>Subsection 52</w:t>
      </w:r>
      <w:r w:rsidRPr="00426595">
        <w:rPr>
          <w:b/>
          <w:bCs/>
          <w:smallCaps/>
          <w:sz w:val="22"/>
          <w:szCs w:val="24"/>
        </w:rPr>
        <w:t>h</w:t>
      </w:r>
      <w:r w:rsidRPr="00426595">
        <w:rPr>
          <w:b/>
          <w:bCs/>
          <w:sz w:val="22"/>
          <w:szCs w:val="24"/>
        </w:rPr>
        <w:t xml:space="preserve"> (1) (Notes 1 and 2):</w:t>
      </w:r>
    </w:p>
    <w:p w14:paraId="09BADF09" w14:textId="77777777" w:rsidR="007D720A" w:rsidRPr="00426595" w:rsidRDefault="007D720A" w:rsidP="00F921B5">
      <w:pPr>
        <w:shd w:val="clear" w:color="auto" w:fill="FFFFFF"/>
        <w:spacing w:before="120"/>
        <w:ind w:left="341"/>
        <w:rPr>
          <w:sz w:val="22"/>
        </w:rPr>
      </w:pPr>
      <w:r w:rsidRPr="00426595">
        <w:rPr>
          <w:sz w:val="22"/>
          <w:szCs w:val="24"/>
        </w:rPr>
        <w:t>Omit the Notes.</w:t>
      </w:r>
    </w:p>
    <w:p w14:paraId="610B0C99" w14:textId="77777777" w:rsidR="007D720A" w:rsidRPr="00426595" w:rsidRDefault="007D720A" w:rsidP="00F921B5">
      <w:pPr>
        <w:shd w:val="clear" w:color="auto" w:fill="FFFFFF"/>
        <w:spacing w:before="120"/>
        <w:rPr>
          <w:sz w:val="22"/>
        </w:rPr>
      </w:pPr>
      <w:r w:rsidRPr="00426595">
        <w:rPr>
          <w:b/>
          <w:bCs/>
          <w:sz w:val="22"/>
          <w:szCs w:val="24"/>
        </w:rPr>
        <w:t>Subsection 52</w:t>
      </w:r>
      <w:r w:rsidRPr="00426595">
        <w:rPr>
          <w:b/>
          <w:bCs/>
          <w:smallCaps/>
          <w:sz w:val="22"/>
          <w:szCs w:val="24"/>
        </w:rPr>
        <w:t>h</w:t>
      </w:r>
      <w:r w:rsidRPr="00426595">
        <w:rPr>
          <w:b/>
          <w:bCs/>
          <w:sz w:val="22"/>
          <w:szCs w:val="24"/>
        </w:rPr>
        <w:t xml:space="preserve"> (2):</w:t>
      </w:r>
    </w:p>
    <w:p w14:paraId="7FEF297D" w14:textId="77777777" w:rsidR="007D720A" w:rsidRPr="00426595" w:rsidRDefault="007D720A" w:rsidP="00F921B5">
      <w:pPr>
        <w:shd w:val="clear" w:color="auto" w:fill="FFFFFF"/>
        <w:spacing w:before="120"/>
        <w:ind w:left="346"/>
        <w:rPr>
          <w:sz w:val="22"/>
        </w:rPr>
      </w:pPr>
      <w:r w:rsidRPr="00426595">
        <w:rPr>
          <w:sz w:val="22"/>
          <w:szCs w:val="24"/>
        </w:rPr>
        <w:t>Omit the subsection, substitute:</w:t>
      </w:r>
    </w:p>
    <w:p w14:paraId="15178D6F" w14:textId="77777777" w:rsidR="007D720A" w:rsidRPr="00426595" w:rsidRDefault="007D720A" w:rsidP="00F921B5">
      <w:pPr>
        <w:shd w:val="clear" w:color="auto" w:fill="FFFFFF"/>
        <w:spacing w:before="120"/>
        <w:ind w:left="346"/>
        <w:rPr>
          <w:sz w:val="22"/>
        </w:rPr>
      </w:pPr>
      <w:r w:rsidRPr="00426595">
        <w:rPr>
          <w:sz w:val="22"/>
          <w:szCs w:val="24"/>
        </w:rPr>
        <w:t>“(2) If:</w:t>
      </w:r>
    </w:p>
    <w:p w14:paraId="439999E4" w14:textId="77777777" w:rsidR="007D720A" w:rsidRPr="00426595" w:rsidRDefault="007D720A" w:rsidP="00F921B5">
      <w:pPr>
        <w:numPr>
          <w:ilvl w:val="0"/>
          <w:numId w:val="61"/>
        </w:numPr>
        <w:shd w:val="clear" w:color="auto" w:fill="FFFFFF"/>
        <w:tabs>
          <w:tab w:val="left" w:pos="778"/>
        </w:tabs>
        <w:spacing w:before="120"/>
        <w:ind w:left="384"/>
        <w:rPr>
          <w:sz w:val="22"/>
          <w:szCs w:val="24"/>
        </w:rPr>
      </w:pPr>
      <w:r w:rsidRPr="00426595">
        <w:rPr>
          <w:sz w:val="22"/>
          <w:szCs w:val="24"/>
        </w:rPr>
        <w:t>a person disposes of an asset before 1 March 1991 ; and</w:t>
      </w:r>
    </w:p>
    <w:p w14:paraId="76B18D00" w14:textId="77F0A41C" w:rsidR="007D720A" w:rsidRPr="00426595" w:rsidRDefault="007D720A" w:rsidP="00F921B5">
      <w:pPr>
        <w:numPr>
          <w:ilvl w:val="0"/>
          <w:numId w:val="61"/>
        </w:numPr>
        <w:shd w:val="clear" w:color="auto" w:fill="FFFFFF"/>
        <w:tabs>
          <w:tab w:val="left" w:pos="778"/>
        </w:tabs>
        <w:spacing w:before="120"/>
        <w:ind w:left="778" w:hanging="394"/>
        <w:jc w:val="both"/>
        <w:rPr>
          <w:sz w:val="22"/>
          <w:szCs w:val="24"/>
        </w:rPr>
      </w:pPr>
      <w:r w:rsidRPr="00426595">
        <w:rPr>
          <w:sz w:val="22"/>
          <w:szCs w:val="24"/>
        </w:rPr>
        <w:t xml:space="preserve">an amount (in this subsection called the </w:t>
      </w:r>
      <w:r w:rsidRPr="00426595">
        <w:rPr>
          <w:b/>
          <w:bCs/>
          <w:sz w:val="22"/>
          <w:szCs w:val="24"/>
        </w:rPr>
        <w:t>‘relevant amount’</w:t>
      </w:r>
      <w:r w:rsidRPr="000216CD">
        <w:rPr>
          <w:bCs/>
          <w:sz w:val="22"/>
          <w:szCs w:val="24"/>
        </w:rPr>
        <w:t>)</w:t>
      </w:r>
      <w:r w:rsidRPr="00426595">
        <w:rPr>
          <w:b/>
          <w:bCs/>
          <w:sz w:val="22"/>
          <w:szCs w:val="24"/>
        </w:rPr>
        <w:t xml:space="preserve"> </w:t>
      </w:r>
      <w:r w:rsidRPr="00426595">
        <w:rPr>
          <w:sz w:val="22"/>
          <w:szCs w:val="24"/>
        </w:rPr>
        <w:t>is included in the value of the person’s or the person’s partner’s assets under subsection (1) because of the disposition;</w:t>
      </w:r>
    </w:p>
    <w:p w14:paraId="147B3CA7" w14:textId="77777777" w:rsidR="007D720A" w:rsidRPr="00426595" w:rsidRDefault="007D720A" w:rsidP="00F921B5">
      <w:pPr>
        <w:shd w:val="clear" w:color="auto" w:fill="FFFFFF"/>
        <w:spacing w:before="120"/>
        <w:ind w:left="5"/>
        <w:jc w:val="both"/>
        <w:rPr>
          <w:sz w:val="22"/>
        </w:rPr>
      </w:pPr>
      <w:r w:rsidRPr="00426595">
        <w:rPr>
          <w:sz w:val="22"/>
          <w:szCs w:val="24"/>
        </w:rPr>
        <w:t>the amount that is to be included in that value under that subsection is to be reduced, on each anniversary of the day on which the disposition took place, by an amount equal to 10% of the relevant amount.</w:t>
      </w:r>
    </w:p>
    <w:p w14:paraId="56D28BB0" w14:textId="77777777" w:rsidR="007D720A" w:rsidRPr="00426595" w:rsidRDefault="007D720A" w:rsidP="00F921B5">
      <w:pPr>
        <w:shd w:val="clear" w:color="auto" w:fill="FFFFFF"/>
        <w:spacing w:before="120"/>
        <w:ind w:left="5"/>
        <w:rPr>
          <w:sz w:val="22"/>
        </w:rPr>
      </w:pPr>
      <w:r w:rsidRPr="00426595">
        <w:rPr>
          <w:sz w:val="22"/>
          <w:szCs w:val="18"/>
        </w:rPr>
        <w:t>Note 1: for ‘disposes of an asset’ see section 52E.</w:t>
      </w:r>
    </w:p>
    <w:p w14:paraId="6645C18B" w14:textId="77777777" w:rsidR="007D720A" w:rsidRPr="00426595" w:rsidRDefault="007D720A" w:rsidP="00F921B5">
      <w:pPr>
        <w:shd w:val="clear" w:color="auto" w:fill="FFFFFF"/>
        <w:spacing w:before="120"/>
        <w:ind w:left="5"/>
        <w:rPr>
          <w:sz w:val="22"/>
        </w:rPr>
      </w:pPr>
      <w:r w:rsidRPr="00426595">
        <w:rPr>
          <w:sz w:val="22"/>
          <w:szCs w:val="18"/>
        </w:rPr>
        <w:t>Note 2: for ‘amount of disposition’ see section 52F.”.</w:t>
      </w:r>
    </w:p>
    <w:p w14:paraId="1D1ECCD6" w14:textId="77777777" w:rsidR="007D720A" w:rsidRPr="00426595" w:rsidRDefault="007D720A" w:rsidP="00F921B5">
      <w:pPr>
        <w:shd w:val="clear" w:color="auto" w:fill="FFFFFF"/>
        <w:spacing w:before="120"/>
        <w:ind w:left="10"/>
        <w:rPr>
          <w:sz w:val="22"/>
        </w:rPr>
      </w:pPr>
      <w:r w:rsidRPr="00426595">
        <w:rPr>
          <w:b/>
          <w:bCs/>
          <w:sz w:val="22"/>
          <w:szCs w:val="24"/>
        </w:rPr>
        <w:t>Heading to Subdivision C of Division 14 of Part III:</w:t>
      </w:r>
    </w:p>
    <w:p w14:paraId="41A4F154" w14:textId="77777777" w:rsidR="007D720A" w:rsidRPr="00426595" w:rsidRDefault="007D720A" w:rsidP="00F921B5">
      <w:pPr>
        <w:shd w:val="clear" w:color="auto" w:fill="FFFFFF"/>
        <w:spacing w:before="120"/>
        <w:ind w:left="341"/>
        <w:rPr>
          <w:sz w:val="22"/>
        </w:rPr>
      </w:pPr>
      <w:r w:rsidRPr="00426595">
        <w:rPr>
          <w:sz w:val="22"/>
          <w:szCs w:val="24"/>
        </w:rPr>
        <w:t xml:space="preserve">Add at the end </w:t>
      </w:r>
      <w:r w:rsidRPr="00426595">
        <w:rPr>
          <w:b/>
          <w:bCs/>
          <w:i/>
          <w:iCs/>
          <w:sz w:val="22"/>
          <w:szCs w:val="24"/>
        </w:rPr>
        <w:t>“and granny flats”</w:t>
      </w:r>
      <w:r w:rsidRPr="00426595">
        <w:rPr>
          <w:i/>
          <w:iCs/>
          <w:sz w:val="22"/>
          <w:szCs w:val="24"/>
        </w:rPr>
        <w:t>.</w:t>
      </w:r>
    </w:p>
    <w:p w14:paraId="6FCAF735" w14:textId="77777777" w:rsidR="007D720A" w:rsidRPr="00426595" w:rsidRDefault="007D720A" w:rsidP="00F921B5">
      <w:pPr>
        <w:shd w:val="clear" w:color="auto" w:fill="FFFFFF"/>
        <w:spacing w:before="120"/>
        <w:ind w:left="5"/>
        <w:rPr>
          <w:sz w:val="22"/>
        </w:rPr>
      </w:pPr>
      <w:r w:rsidRPr="00426595">
        <w:rPr>
          <w:b/>
          <w:bCs/>
          <w:sz w:val="22"/>
          <w:szCs w:val="24"/>
        </w:rPr>
        <w:t xml:space="preserve">Section </w:t>
      </w:r>
      <w:r w:rsidRPr="00426595">
        <w:rPr>
          <w:b/>
          <w:bCs/>
          <w:smallCaps/>
          <w:sz w:val="22"/>
          <w:szCs w:val="24"/>
        </w:rPr>
        <w:t>52k</w:t>
      </w:r>
      <w:r w:rsidRPr="00426595">
        <w:rPr>
          <w:b/>
          <w:bCs/>
          <w:sz w:val="22"/>
          <w:szCs w:val="24"/>
        </w:rPr>
        <w:t>:</w:t>
      </w:r>
    </w:p>
    <w:p w14:paraId="587AA856" w14:textId="77777777" w:rsidR="007D720A" w:rsidRPr="00426595" w:rsidRDefault="007D720A" w:rsidP="00F921B5">
      <w:pPr>
        <w:shd w:val="clear" w:color="auto" w:fill="FFFFFF"/>
        <w:spacing w:before="120"/>
        <w:ind w:left="350"/>
        <w:rPr>
          <w:sz w:val="22"/>
        </w:rPr>
      </w:pPr>
      <w:r w:rsidRPr="00426595">
        <w:rPr>
          <w:sz w:val="22"/>
          <w:szCs w:val="24"/>
        </w:rPr>
        <w:t>Repeal the section, substitute:</w:t>
      </w:r>
    </w:p>
    <w:p w14:paraId="7498BD49" w14:textId="77777777" w:rsidR="007D720A" w:rsidRPr="00426595" w:rsidRDefault="007D720A" w:rsidP="00F921B5">
      <w:pPr>
        <w:shd w:val="clear" w:color="auto" w:fill="FFFFFF"/>
        <w:spacing w:before="120"/>
        <w:ind w:left="10"/>
        <w:rPr>
          <w:sz w:val="22"/>
        </w:rPr>
      </w:pPr>
      <w:r w:rsidRPr="00426595">
        <w:rPr>
          <w:b/>
          <w:bCs/>
          <w:sz w:val="22"/>
          <w:szCs w:val="24"/>
        </w:rPr>
        <w:t>Retirement village and granny flat residents</w:t>
      </w:r>
    </w:p>
    <w:p w14:paraId="22A295C1" w14:textId="77777777" w:rsidR="007D720A" w:rsidRPr="00426595" w:rsidRDefault="007D720A" w:rsidP="00F921B5">
      <w:pPr>
        <w:shd w:val="clear" w:color="auto" w:fill="FFFFFF"/>
        <w:spacing w:before="120"/>
        <w:ind w:left="350"/>
        <w:rPr>
          <w:sz w:val="22"/>
        </w:rPr>
      </w:pPr>
      <w:r w:rsidRPr="00426595">
        <w:rPr>
          <w:sz w:val="22"/>
          <w:szCs w:val="24"/>
        </w:rPr>
        <w:t>“52</w:t>
      </w:r>
      <w:r w:rsidRPr="00426595">
        <w:rPr>
          <w:smallCaps/>
          <w:sz w:val="22"/>
          <w:szCs w:val="24"/>
        </w:rPr>
        <w:t>k</w:t>
      </w:r>
      <w:r w:rsidRPr="00426595">
        <w:rPr>
          <w:sz w:val="22"/>
          <w:szCs w:val="24"/>
        </w:rPr>
        <w:t>. For the purposes of this Subdivision:</w:t>
      </w:r>
    </w:p>
    <w:p w14:paraId="5257C6E2" w14:textId="77777777" w:rsidR="007D720A" w:rsidRPr="00426595" w:rsidRDefault="007D720A" w:rsidP="00F921B5">
      <w:pPr>
        <w:numPr>
          <w:ilvl w:val="0"/>
          <w:numId w:val="62"/>
        </w:numPr>
        <w:shd w:val="clear" w:color="auto" w:fill="FFFFFF"/>
        <w:tabs>
          <w:tab w:val="left" w:pos="782"/>
        </w:tabs>
        <w:spacing w:before="120"/>
        <w:ind w:left="782" w:hanging="389"/>
        <w:jc w:val="both"/>
        <w:rPr>
          <w:sz w:val="22"/>
          <w:szCs w:val="24"/>
        </w:rPr>
      </w:pPr>
      <w:r w:rsidRPr="00426595">
        <w:rPr>
          <w:sz w:val="22"/>
          <w:szCs w:val="24"/>
        </w:rPr>
        <w:t xml:space="preserve">a person is a </w:t>
      </w:r>
      <w:r w:rsidRPr="00426595">
        <w:rPr>
          <w:b/>
          <w:bCs/>
          <w:sz w:val="22"/>
          <w:szCs w:val="24"/>
        </w:rPr>
        <w:t xml:space="preserve">retirement village resident </w:t>
      </w:r>
      <w:r w:rsidRPr="00426595">
        <w:rPr>
          <w:sz w:val="22"/>
          <w:szCs w:val="24"/>
        </w:rPr>
        <w:t>if the person’s principal home is in a retirement village; and</w:t>
      </w:r>
    </w:p>
    <w:p w14:paraId="0C75A7AB" w14:textId="77777777" w:rsidR="007D720A" w:rsidRPr="00426595" w:rsidRDefault="007D720A" w:rsidP="00F921B5">
      <w:pPr>
        <w:numPr>
          <w:ilvl w:val="0"/>
          <w:numId w:val="62"/>
        </w:numPr>
        <w:shd w:val="clear" w:color="auto" w:fill="FFFFFF"/>
        <w:tabs>
          <w:tab w:val="left" w:pos="782"/>
        </w:tabs>
        <w:spacing w:before="120"/>
        <w:ind w:left="782" w:hanging="389"/>
        <w:jc w:val="both"/>
        <w:rPr>
          <w:sz w:val="22"/>
          <w:szCs w:val="24"/>
        </w:rPr>
      </w:pPr>
      <w:r w:rsidRPr="00426595">
        <w:rPr>
          <w:sz w:val="22"/>
          <w:szCs w:val="24"/>
        </w:rPr>
        <w:t xml:space="preserve">a person is a </w:t>
      </w:r>
      <w:r w:rsidRPr="00426595">
        <w:rPr>
          <w:b/>
          <w:bCs/>
          <w:sz w:val="22"/>
          <w:szCs w:val="24"/>
        </w:rPr>
        <w:t xml:space="preserve">granny flat resident </w:t>
      </w:r>
      <w:r w:rsidRPr="00426595">
        <w:rPr>
          <w:sz w:val="22"/>
          <w:szCs w:val="24"/>
        </w:rPr>
        <w:t>if the person has a granny flat interest in the person’s principal home.</w:t>
      </w:r>
    </w:p>
    <w:p w14:paraId="18ADFD40" w14:textId="77777777" w:rsidR="007D720A" w:rsidRPr="00426595" w:rsidRDefault="007D720A" w:rsidP="00F921B5">
      <w:pPr>
        <w:shd w:val="clear" w:color="auto" w:fill="FFFFFF"/>
        <w:spacing w:before="120"/>
        <w:ind w:left="5"/>
        <w:rPr>
          <w:sz w:val="22"/>
        </w:rPr>
      </w:pPr>
      <w:r w:rsidRPr="00426595">
        <w:rPr>
          <w:b/>
          <w:bCs/>
          <w:sz w:val="22"/>
          <w:szCs w:val="24"/>
        </w:rPr>
        <w:t>Application of Subdivision to granny flat residents</w:t>
      </w:r>
    </w:p>
    <w:p w14:paraId="65D94794" w14:textId="77777777" w:rsidR="007D720A" w:rsidRPr="00426595" w:rsidRDefault="007D720A" w:rsidP="00F921B5">
      <w:pPr>
        <w:shd w:val="clear" w:color="auto" w:fill="FFFFFF"/>
        <w:spacing w:before="120"/>
        <w:ind w:left="10" w:firstLine="346"/>
        <w:jc w:val="both"/>
        <w:rPr>
          <w:sz w:val="22"/>
        </w:rPr>
      </w:pPr>
      <w:r w:rsidRPr="00426595">
        <w:rPr>
          <w:sz w:val="22"/>
          <w:szCs w:val="24"/>
        </w:rPr>
        <w:t>“52</w:t>
      </w:r>
      <w:r w:rsidRPr="00426595">
        <w:rPr>
          <w:smallCaps/>
          <w:sz w:val="22"/>
          <w:szCs w:val="24"/>
        </w:rPr>
        <w:t>ka</w:t>
      </w:r>
      <w:r w:rsidRPr="00426595">
        <w:rPr>
          <w:sz w:val="22"/>
          <w:szCs w:val="24"/>
        </w:rPr>
        <w:t>. This Subdivision applies to a granny flat resident only if the resident acquired or retained the person’s granny flat interest in the person’s principal home on or after 22 August 1990.”.</w:t>
      </w:r>
    </w:p>
    <w:p w14:paraId="5B9BF5F8" w14:textId="77777777" w:rsidR="007D720A" w:rsidRPr="00426595" w:rsidRDefault="007D720A" w:rsidP="00F921B5">
      <w:pPr>
        <w:shd w:val="clear" w:color="auto" w:fill="FFFFFF"/>
        <w:spacing w:before="120"/>
        <w:ind w:left="10" w:firstLine="346"/>
        <w:jc w:val="both"/>
        <w:rPr>
          <w:sz w:val="22"/>
        </w:rPr>
        <w:sectPr w:rsidR="007D720A" w:rsidRPr="00426595" w:rsidSect="00455777">
          <w:pgSz w:w="12240" w:h="15840"/>
          <w:pgMar w:top="1440" w:right="1440" w:bottom="1440" w:left="1440" w:header="720" w:footer="720" w:gutter="0"/>
          <w:cols w:space="60"/>
          <w:noEndnote/>
          <w:docGrid w:linePitch="272"/>
        </w:sectPr>
      </w:pPr>
    </w:p>
    <w:p w14:paraId="093818F1" w14:textId="77777777" w:rsidR="007D720A" w:rsidRPr="00426595" w:rsidRDefault="007D720A" w:rsidP="00F921B5">
      <w:pPr>
        <w:shd w:val="clear" w:color="auto" w:fill="FFFFFF"/>
        <w:spacing w:before="120"/>
        <w:ind w:left="5"/>
        <w:jc w:val="center"/>
        <w:rPr>
          <w:sz w:val="22"/>
        </w:rPr>
      </w:pPr>
      <w:r w:rsidRPr="00426595">
        <w:rPr>
          <w:b/>
          <w:bCs/>
          <w:sz w:val="22"/>
          <w:szCs w:val="24"/>
        </w:rPr>
        <w:lastRenderedPageBreak/>
        <w:t>SCHEDULE 2</w:t>
      </w:r>
      <w:r w:rsidRPr="00426595">
        <w:rPr>
          <w:rFonts w:eastAsia="Times New Roman"/>
          <w:b/>
          <w:bCs/>
          <w:sz w:val="22"/>
          <w:szCs w:val="24"/>
        </w:rPr>
        <w:t>—</w:t>
      </w:r>
      <w:r w:rsidRPr="00426595">
        <w:rPr>
          <w:rFonts w:eastAsia="Times New Roman"/>
          <w:sz w:val="22"/>
          <w:szCs w:val="24"/>
        </w:rPr>
        <w:t>continued</w:t>
      </w:r>
    </w:p>
    <w:p w14:paraId="482193F7" w14:textId="77777777" w:rsidR="007D720A" w:rsidRPr="00426595" w:rsidRDefault="007D720A" w:rsidP="00F921B5">
      <w:pPr>
        <w:shd w:val="clear" w:color="auto" w:fill="FFFFFF"/>
        <w:spacing w:before="120"/>
        <w:ind w:left="5"/>
        <w:rPr>
          <w:sz w:val="22"/>
        </w:rPr>
      </w:pPr>
      <w:r w:rsidRPr="00426595">
        <w:rPr>
          <w:b/>
          <w:bCs/>
          <w:sz w:val="22"/>
          <w:szCs w:val="24"/>
        </w:rPr>
        <w:t>Section 52</w:t>
      </w:r>
      <w:r w:rsidRPr="00426595">
        <w:rPr>
          <w:b/>
          <w:bCs/>
          <w:smallCaps/>
          <w:sz w:val="22"/>
          <w:szCs w:val="24"/>
        </w:rPr>
        <w:t>l</w:t>
      </w:r>
      <w:r w:rsidRPr="00426595">
        <w:rPr>
          <w:b/>
          <w:bCs/>
          <w:sz w:val="22"/>
          <w:szCs w:val="24"/>
        </w:rPr>
        <w:t>:</w:t>
      </w:r>
    </w:p>
    <w:p w14:paraId="4B365055" w14:textId="77777777" w:rsidR="007D720A" w:rsidRPr="00426595" w:rsidRDefault="007D720A" w:rsidP="00F921B5">
      <w:pPr>
        <w:shd w:val="clear" w:color="auto" w:fill="FFFFFF"/>
        <w:spacing w:before="120"/>
        <w:ind w:left="346"/>
        <w:rPr>
          <w:sz w:val="22"/>
        </w:rPr>
      </w:pPr>
      <w:r w:rsidRPr="00426595">
        <w:rPr>
          <w:sz w:val="22"/>
          <w:szCs w:val="24"/>
        </w:rPr>
        <w:t>Insert “or granny flat” after “retirement village”.</w:t>
      </w:r>
    </w:p>
    <w:p w14:paraId="7DB4B267" w14:textId="00548A85" w:rsidR="007D720A" w:rsidRPr="00426595" w:rsidRDefault="007D720A" w:rsidP="00F921B5">
      <w:pPr>
        <w:shd w:val="clear" w:color="auto" w:fill="FFFFFF"/>
        <w:spacing w:before="120"/>
        <w:rPr>
          <w:sz w:val="22"/>
        </w:rPr>
      </w:pPr>
      <w:r w:rsidRPr="00426595">
        <w:rPr>
          <w:b/>
          <w:bCs/>
          <w:sz w:val="22"/>
          <w:szCs w:val="24"/>
        </w:rPr>
        <w:t>Subsection 52</w:t>
      </w:r>
      <w:r w:rsidRPr="00426595">
        <w:rPr>
          <w:b/>
          <w:bCs/>
          <w:smallCaps/>
          <w:sz w:val="22"/>
          <w:szCs w:val="24"/>
        </w:rPr>
        <w:t>m</w:t>
      </w:r>
      <w:r w:rsidR="000216CD">
        <w:rPr>
          <w:b/>
          <w:bCs/>
          <w:smallCaps/>
          <w:sz w:val="22"/>
          <w:szCs w:val="24"/>
        </w:rPr>
        <w:t xml:space="preserve"> </w:t>
      </w:r>
      <w:r w:rsidRPr="00426595">
        <w:rPr>
          <w:b/>
          <w:bCs/>
          <w:sz w:val="22"/>
          <w:szCs w:val="24"/>
        </w:rPr>
        <w:t>(1):</w:t>
      </w:r>
    </w:p>
    <w:p w14:paraId="182D1E58" w14:textId="77777777" w:rsidR="007D720A" w:rsidRPr="00426595" w:rsidRDefault="007D720A" w:rsidP="00F921B5">
      <w:pPr>
        <w:shd w:val="clear" w:color="auto" w:fill="FFFFFF"/>
        <w:spacing w:before="120"/>
        <w:ind w:left="341"/>
        <w:rPr>
          <w:sz w:val="22"/>
        </w:rPr>
      </w:pPr>
      <w:r w:rsidRPr="00426595">
        <w:rPr>
          <w:sz w:val="22"/>
          <w:szCs w:val="24"/>
        </w:rPr>
        <w:t>Insert “or granny flat” after “retirement village” (first occurring).</w:t>
      </w:r>
    </w:p>
    <w:p w14:paraId="15F1D270" w14:textId="77777777" w:rsidR="007D720A" w:rsidRPr="00426595" w:rsidRDefault="007D720A" w:rsidP="00F921B5">
      <w:pPr>
        <w:shd w:val="clear" w:color="auto" w:fill="FFFFFF"/>
        <w:spacing w:before="120"/>
        <w:rPr>
          <w:sz w:val="22"/>
        </w:rPr>
      </w:pPr>
      <w:r w:rsidRPr="00426595">
        <w:rPr>
          <w:b/>
          <w:bCs/>
          <w:sz w:val="22"/>
          <w:szCs w:val="24"/>
        </w:rPr>
        <w:t>Paragraph 52</w:t>
      </w:r>
      <w:r w:rsidRPr="00426595">
        <w:rPr>
          <w:b/>
          <w:bCs/>
          <w:smallCaps/>
          <w:sz w:val="22"/>
          <w:szCs w:val="24"/>
        </w:rPr>
        <w:t>m</w:t>
      </w:r>
      <w:r w:rsidRPr="00426595">
        <w:rPr>
          <w:b/>
          <w:bCs/>
          <w:sz w:val="22"/>
          <w:szCs w:val="24"/>
        </w:rPr>
        <w:t xml:space="preserve"> (1) (a):</w:t>
      </w:r>
    </w:p>
    <w:p w14:paraId="7922DC90" w14:textId="77777777" w:rsidR="007D720A" w:rsidRPr="00426595" w:rsidRDefault="007D720A" w:rsidP="00F921B5">
      <w:pPr>
        <w:shd w:val="clear" w:color="auto" w:fill="FFFFFF"/>
        <w:spacing w:before="120"/>
        <w:ind w:left="346"/>
        <w:rPr>
          <w:sz w:val="22"/>
        </w:rPr>
      </w:pPr>
      <w:r w:rsidRPr="00426595">
        <w:rPr>
          <w:sz w:val="22"/>
          <w:szCs w:val="24"/>
        </w:rPr>
        <w:t>Insert “or granny flat” after “retirement village”.</w:t>
      </w:r>
    </w:p>
    <w:p w14:paraId="49748443" w14:textId="77777777" w:rsidR="007D720A" w:rsidRPr="00426595" w:rsidRDefault="007D720A" w:rsidP="00F921B5">
      <w:pPr>
        <w:shd w:val="clear" w:color="auto" w:fill="FFFFFF"/>
        <w:spacing w:before="120"/>
        <w:rPr>
          <w:sz w:val="22"/>
        </w:rPr>
      </w:pPr>
      <w:r w:rsidRPr="00426595">
        <w:rPr>
          <w:b/>
          <w:bCs/>
          <w:sz w:val="22"/>
          <w:szCs w:val="24"/>
        </w:rPr>
        <w:t>Paragraph 52</w:t>
      </w:r>
      <w:r w:rsidRPr="00426595">
        <w:rPr>
          <w:b/>
          <w:bCs/>
          <w:smallCaps/>
          <w:sz w:val="22"/>
          <w:szCs w:val="24"/>
        </w:rPr>
        <w:t>m</w:t>
      </w:r>
      <w:r w:rsidRPr="00426595">
        <w:rPr>
          <w:b/>
          <w:bCs/>
          <w:sz w:val="22"/>
          <w:szCs w:val="24"/>
        </w:rPr>
        <w:t xml:space="preserve"> (1) (b):</w:t>
      </w:r>
    </w:p>
    <w:p w14:paraId="1602D33D" w14:textId="77777777" w:rsidR="007D720A" w:rsidRPr="00426595" w:rsidRDefault="007D720A" w:rsidP="00F921B5">
      <w:pPr>
        <w:shd w:val="clear" w:color="auto" w:fill="FFFFFF"/>
        <w:spacing w:before="120"/>
        <w:ind w:left="346"/>
        <w:rPr>
          <w:sz w:val="22"/>
        </w:rPr>
      </w:pPr>
      <w:r w:rsidRPr="00426595">
        <w:rPr>
          <w:sz w:val="22"/>
          <w:szCs w:val="24"/>
        </w:rPr>
        <w:t>Insert “or granny flat” after “retirement village”.</w:t>
      </w:r>
    </w:p>
    <w:p w14:paraId="056E76EC" w14:textId="77777777" w:rsidR="007D720A" w:rsidRPr="00426595" w:rsidRDefault="007D720A" w:rsidP="00F921B5">
      <w:pPr>
        <w:shd w:val="clear" w:color="auto" w:fill="FFFFFF"/>
        <w:spacing w:before="120"/>
        <w:ind w:left="5"/>
        <w:rPr>
          <w:sz w:val="22"/>
        </w:rPr>
      </w:pPr>
      <w:r w:rsidRPr="00426595">
        <w:rPr>
          <w:b/>
          <w:bCs/>
          <w:sz w:val="22"/>
          <w:szCs w:val="24"/>
        </w:rPr>
        <w:t>Paragraph 52</w:t>
      </w:r>
      <w:r w:rsidRPr="00426595">
        <w:rPr>
          <w:b/>
          <w:bCs/>
          <w:smallCaps/>
          <w:sz w:val="22"/>
          <w:szCs w:val="24"/>
        </w:rPr>
        <w:t>m</w:t>
      </w:r>
      <w:r w:rsidRPr="00426595">
        <w:rPr>
          <w:b/>
          <w:bCs/>
          <w:sz w:val="22"/>
          <w:szCs w:val="24"/>
        </w:rPr>
        <w:t xml:space="preserve"> (1) (c):</w:t>
      </w:r>
    </w:p>
    <w:p w14:paraId="79D4F234" w14:textId="77777777" w:rsidR="007D720A" w:rsidRPr="00426595" w:rsidRDefault="007D720A" w:rsidP="00F921B5">
      <w:pPr>
        <w:shd w:val="clear" w:color="auto" w:fill="FFFFFF"/>
        <w:spacing w:before="120"/>
        <w:ind w:left="346"/>
        <w:rPr>
          <w:sz w:val="22"/>
        </w:rPr>
      </w:pPr>
      <w:r w:rsidRPr="00426595">
        <w:rPr>
          <w:sz w:val="22"/>
          <w:szCs w:val="24"/>
        </w:rPr>
        <w:t>Insert “or granny flat” after “retirement village”.</w:t>
      </w:r>
    </w:p>
    <w:p w14:paraId="795CB71D" w14:textId="77777777" w:rsidR="007D720A" w:rsidRPr="00426595" w:rsidRDefault="007D720A" w:rsidP="00F921B5">
      <w:pPr>
        <w:shd w:val="clear" w:color="auto" w:fill="FFFFFF"/>
        <w:spacing w:before="120"/>
        <w:ind w:left="5"/>
        <w:rPr>
          <w:sz w:val="22"/>
        </w:rPr>
      </w:pPr>
      <w:r w:rsidRPr="00426595">
        <w:rPr>
          <w:b/>
          <w:bCs/>
          <w:sz w:val="22"/>
          <w:szCs w:val="24"/>
        </w:rPr>
        <w:t>Paragraph 52</w:t>
      </w:r>
      <w:r w:rsidRPr="00426595">
        <w:rPr>
          <w:b/>
          <w:bCs/>
          <w:smallCaps/>
          <w:sz w:val="22"/>
          <w:szCs w:val="24"/>
        </w:rPr>
        <w:t>m</w:t>
      </w:r>
      <w:r w:rsidRPr="00426595">
        <w:rPr>
          <w:b/>
          <w:bCs/>
          <w:sz w:val="22"/>
          <w:szCs w:val="24"/>
        </w:rPr>
        <w:t xml:space="preserve"> (1) (d):</w:t>
      </w:r>
    </w:p>
    <w:p w14:paraId="74E9C80C" w14:textId="77777777" w:rsidR="007D720A" w:rsidRPr="00426595" w:rsidRDefault="007D720A" w:rsidP="00F921B5">
      <w:pPr>
        <w:shd w:val="clear" w:color="auto" w:fill="FFFFFF"/>
        <w:spacing w:before="120"/>
        <w:ind w:firstLine="346"/>
        <w:rPr>
          <w:sz w:val="22"/>
        </w:rPr>
      </w:pPr>
      <w:r w:rsidRPr="00426595">
        <w:rPr>
          <w:sz w:val="22"/>
          <w:szCs w:val="24"/>
        </w:rPr>
        <w:t>Insert “or granny flat” after “retirement village” (wherever occurring).</w:t>
      </w:r>
    </w:p>
    <w:p w14:paraId="47AC5F95" w14:textId="77777777" w:rsidR="007D720A" w:rsidRPr="00426595" w:rsidRDefault="007D720A" w:rsidP="00F921B5">
      <w:pPr>
        <w:shd w:val="clear" w:color="auto" w:fill="FFFFFF"/>
        <w:spacing w:before="120"/>
        <w:ind w:left="5"/>
        <w:rPr>
          <w:sz w:val="22"/>
        </w:rPr>
      </w:pPr>
      <w:r w:rsidRPr="00426595">
        <w:rPr>
          <w:b/>
          <w:bCs/>
          <w:sz w:val="22"/>
          <w:szCs w:val="24"/>
        </w:rPr>
        <w:t>Paragraph 52</w:t>
      </w:r>
      <w:r w:rsidRPr="00426595">
        <w:rPr>
          <w:b/>
          <w:bCs/>
          <w:smallCaps/>
          <w:sz w:val="22"/>
          <w:szCs w:val="24"/>
        </w:rPr>
        <w:t>m</w:t>
      </w:r>
      <w:r w:rsidRPr="00426595">
        <w:rPr>
          <w:b/>
          <w:bCs/>
          <w:sz w:val="22"/>
          <w:szCs w:val="24"/>
        </w:rPr>
        <w:t xml:space="preserve"> (1) </w:t>
      </w:r>
      <w:r w:rsidRPr="00426595">
        <w:rPr>
          <w:sz w:val="22"/>
          <w:szCs w:val="24"/>
        </w:rPr>
        <w:t>(e):</w:t>
      </w:r>
    </w:p>
    <w:p w14:paraId="3ADBAE45" w14:textId="77777777" w:rsidR="007D720A" w:rsidRPr="00426595" w:rsidRDefault="007D720A" w:rsidP="00F921B5">
      <w:pPr>
        <w:shd w:val="clear" w:color="auto" w:fill="FFFFFF"/>
        <w:spacing w:before="120"/>
        <w:ind w:left="5" w:firstLine="341"/>
        <w:rPr>
          <w:sz w:val="22"/>
        </w:rPr>
      </w:pPr>
      <w:r w:rsidRPr="00426595">
        <w:rPr>
          <w:sz w:val="22"/>
          <w:szCs w:val="24"/>
        </w:rPr>
        <w:t>Insert “or granny flat” after “retirement village” (wherever occurring).</w:t>
      </w:r>
    </w:p>
    <w:p w14:paraId="18B9706D" w14:textId="77777777" w:rsidR="007D720A" w:rsidRPr="00426595" w:rsidRDefault="007D720A" w:rsidP="00F921B5">
      <w:pPr>
        <w:shd w:val="clear" w:color="auto" w:fill="FFFFFF"/>
        <w:spacing w:before="120"/>
        <w:ind w:left="5"/>
        <w:rPr>
          <w:sz w:val="22"/>
        </w:rPr>
      </w:pPr>
      <w:r w:rsidRPr="00426595">
        <w:rPr>
          <w:b/>
          <w:bCs/>
          <w:sz w:val="22"/>
          <w:szCs w:val="24"/>
        </w:rPr>
        <w:t>Paragraph 52</w:t>
      </w:r>
      <w:r w:rsidRPr="00426595">
        <w:rPr>
          <w:b/>
          <w:bCs/>
          <w:smallCaps/>
          <w:sz w:val="22"/>
          <w:szCs w:val="24"/>
        </w:rPr>
        <w:t>m</w:t>
      </w:r>
      <w:r w:rsidRPr="00426595">
        <w:rPr>
          <w:b/>
          <w:bCs/>
          <w:sz w:val="22"/>
          <w:szCs w:val="24"/>
        </w:rPr>
        <w:t xml:space="preserve"> (1) (f):</w:t>
      </w:r>
    </w:p>
    <w:p w14:paraId="1D1AB388" w14:textId="77777777" w:rsidR="007D720A" w:rsidRPr="00426595" w:rsidRDefault="007D720A" w:rsidP="00F921B5">
      <w:pPr>
        <w:shd w:val="clear" w:color="auto" w:fill="FFFFFF"/>
        <w:spacing w:before="120"/>
        <w:ind w:left="5" w:firstLine="341"/>
        <w:rPr>
          <w:sz w:val="22"/>
        </w:rPr>
      </w:pPr>
      <w:r w:rsidRPr="00426595">
        <w:rPr>
          <w:sz w:val="22"/>
          <w:szCs w:val="24"/>
        </w:rPr>
        <w:t>Insert “or granny flat” after “retirement village” (wherever occurring).</w:t>
      </w:r>
    </w:p>
    <w:p w14:paraId="24662925" w14:textId="77777777" w:rsidR="007D720A" w:rsidRPr="00426595" w:rsidRDefault="007D720A" w:rsidP="00F921B5">
      <w:pPr>
        <w:shd w:val="clear" w:color="auto" w:fill="FFFFFF"/>
        <w:spacing w:before="120"/>
        <w:rPr>
          <w:sz w:val="22"/>
        </w:rPr>
      </w:pPr>
      <w:r w:rsidRPr="00426595">
        <w:rPr>
          <w:b/>
          <w:bCs/>
          <w:sz w:val="22"/>
          <w:szCs w:val="24"/>
        </w:rPr>
        <w:t>After subsection 52</w:t>
      </w:r>
      <w:r w:rsidRPr="00426595">
        <w:rPr>
          <w:b/>
          <w:bCs/>
          <w:smallCaps/>
          <w:sz w:val="22"/>
          <w:szCs w:val="24"/>
        </w:rPr>
        <w:t>m</w:t>
      </w:r>
      <w:r w:rsidRPr="00426595">
        <w:rPr>
          <w:b/>
          <w:bCs/>
          <w:sz w:val="22"/>
          <w:szCs w:val="24"/>
        </w:rPr>
        <w:t xml:space="preserve"> (1):</w:t>
      </w:r>
    </w:p>
    <w:p w14:paraId="7E4547E1" w14:textId="77777777" w:rsidR="007D720A" w:rsidRPr="00426595" w:rsidRDefault="007D720A" w:rsidP="00F921B5">
      <w:pPr>
        <w:shd w:val="clear" w:color="auto" w:fill="FFFFFF"/>
        <w:spacing w:before="120"/>
        <w:ind w:left="346"/>
        <w:rPr>
          <w:sz w:val="22"/>
        </w:rPr>
      </w:pPr>
      <w:r w:rsidRPr="00426595">
        <w:rPr>
          <w:sz w:val="22"/>
          <w:szCs w:val="24"/>
        </w:rPr>
        <w:t>Insert:</w:t>
      </w:r>
    </w:p>
    <w:p w14:paraId="42E381F7" w14:textId="77777777" w:rsidR="007D720A" w:rsidRPr="00426595" w:rsidRDefault="007D720A" w:rsidP="00F921B5">
      <w:pPr>
        <w:shd w:val="clear" w:color="auto" w:fill="FFFFFF"/>
        <w:spacing w:before="120"/>
        <w:ind w:left="346"/>
        <w:rPr>
          <w:sz w:val="22"/>
        </w:rPr>
      </w:pPr>
      <w:r w:rsidRPr="00426595">
        <w:rPr>
          <w:smallCaps/>
          <w:sz w:val="22"/>
          <w:szCs w:val="24"/>
        </w:rPr>
        <w:t xml:space="preserve">“(1a) </w:t>
      </w:r>
      <w:r w:rsidRPr="00426595">
        <w:rPr>
          <w:sz w:val="22"/>
          <w:szCs w:val="24"/>
        </w:rPr>
        <w:t>For the purposes of subsection (1):</w:t>
      </w:r>
    </w:p>
    <w:p w14:paraId="2CFDCB0E" w14:textId="77777777" w:rsidR="007D720A" w:rsidRPr="00426595" w:rsidRDefault="007D720A" w:rsidP="00F921B5">
      <w:pPr>
        <w:numPr>
          <w:ilvl w:val="0"/>
          <w:numId w:val="63"/>
        </w:numPr>
        <w:shd w:val="clear" w:color="auto" w:fill="FFFFFF"/>
        <w:tabs>
          <w:tab w:val="left" w:pos="768"/>
        </w:tabs>
        <w:spacing w:before="120"/>
        <w:ind w:left="768" w:hanging="384"/>
        <w:jc w:val="both"/>
        <w:rPr>
          <w:sz w:val="22"/>
          <w:szCs w:val="24"/>
        </w:rPr>
      </w:pPr>
      <w:r w:rsidRPr="00426595">
        <w:rPr>
          <w:sz w:val="22"/>
          <w:szCs w:val="24"/>
        </w:rPr>
        <w:t>the total amount paid to obtain for a person his or her current right to live in a granny flat is the amount equal to the value of the person’s granny flat interest; and</w:t>
      </w:r>
    </w:p>
    <w:p w14:paraId="1F63A843" w14:textId="77777777" w:rsidR="007D720A" w:rsidRPr="00426595" w:rsidRDefault="007D720A" w:rsidP="00F921B5">
      <w:pPr>
        <w:numPr>
          <w:ilvl w:val="0"/>
          <w:numId w:val="63"/>
        </w:numPr>
        <w:shd w:val="clear" w:color="auto" w:fill="FFFFFF"/>
        <w:tabs>
          <w:tab w:val="left" w:pos="768"/>
        </w:tabs>
        <w:spacing w:before="120"/>
        <w:ind w:left="384"/>
        <w:rPr>
          <w:sz w:val="22"/>
          <w:szCs w:val="24"/>
        </w:rPr>
      </w:pPr>
      <w:r w:rsidRPr="00426595">
        <w:rPr>
          <w:sz w:val="22"/>
          <w:szCs w:val="24"/>
        </w:rPr>
        <w:t>the value of a person’s granny flat interest is:</w:t>
      </w:r>
    </w:p>
    <w:p w14:paraId="4D3AD374" w14:textId="77777777" w:rsidR="007D720A" w:rsidRPr="00426595" w:rsidRDefault="007D720A" w:rsidP="00F921B5">
      <w:pPr>
        <w:shd w:val="clear" w:color="auto" w:fill="FFFFFF"/>
        <w:spacing w:before="120"/>
        <w:ind w:left="1426" w:hanging="341"/>
        <w:jc w:val="both"/>
        <w:rPr>
          <w:sz w:val="22"/>
        </w:rPr>
      </w:pPr>
      <w:r w:rsidRPr="00426595">
        <w:rPr>
          <w:sz w:val="22"/>
          <w:szCs w:val="24"/>
        </w:rPr>
        <w:t>(i) unless subparagraph (ii) applies</w:t>
      </w:r>
      <w:r w:rsidRPr="00426595">
        <w:rPr>
          <w:rFonts w:eastAsia="Times New Roman"/>
          <w:sz w:val="22"/>
          <w:szCs w:val="24"/>
        </w:rPr>
        <w:t>—the amount paid, or agreed to be paid, for the interest; or</w:t>
      </w:r>
    </w:p>
    <w:p w14:paraId="64CEDD0F" w14:textId="77777777" w:rsidR="007D720A" w:rsidRPr="00426595" w:rsidRDefault="007D720A" w:rsidP="00F921B5">
      <w:pPr>
        <w:shd w:val="clear" w:color="auto" w:fill="FFFFFF"/>
        <w:spacing w:before="120"/>
        <w:ind w:left="1421" w:hanging="403"/>
        <w:jc w:val="both"/>
        <w:rPr>
          <w:sz w:val="22"/>
        </w:rPr>
      </w:pPr>
      <w:r w:rsidRPr="00426595">
        <w:rPr>
          <w:sz w:val="22"/>
          <w:szCs w:val="24"/>
        </w:rPr>
        <w:t>(ii) if the Secretary considers that, for any special reason in any particular case, that value should be another amount</w:t>
      </w:r>
      <w:r w:rsidRPr="00426595">
        <w:rPr>
          <w:rFonts w:eastAsia="Times New Roman"/>
          <w:sz w:val="22"/>
          <w:szCs w:val="24"/>
        </w:rPr>
        <w:t>—that other amount.”.</w:t>
      </w:r>
    </w:p>
    <w:p w14:paraId="6F037312" w14:textId="77777777" w:rsidR="007D720A" w:rsidRPr="00426595" w:rsidRDefault="007D720A" w:rsidP="00F921B5">
      <w:pPr>
        <w:shd w:val="clear" w:color="auto" w:fill="FFFFFF"/>
        <w:spacing w:before="120"/>
        <w:ind w:left="5"/>
        <w:rPr>
          <w:sz w:val="22"/>
        </w:rPr>
      </w:pPr>
      <w:r w:rsidRPr="00426595">
        <w:rPr>
          <w:b/>
          <w:bCs/>
          <w:sz w:val="22"/>
          <w:szCs w:val="24"/>
        </w:rPr>
        <w:t>After subsection 52</w:t>
      </w:r>
      <w:r w:rsidRPr="00426595">
        <w:rPr>
          <w:b/>
          <w:bCs/>
          <w:smallCaps/>
          <w:sz w:val="22"/>
          <w:szCs w:val="24"/>
        </w:rPr>
        <w:t>n</w:t>
      </w:r>
      <w:r w:rsidRPr="00426595">
        <w:rPr>
          <w:b/>
          <w:bCs/>
          <w:sz w:val="22"/>
          <w:szCs w:val="24"/>
        </w:rPr>
        <w:t xml:space="preserve"> (2):</w:t>
      </w:r>
    </w:p>
    <w:p w14:paraId="72626595" w14:textId="77777777" w:rsidR="007D720A" w:rsidRPr="00426595" w:rsidRDefault="007D720A" w:rsidP="00F921B5">
      <w:pPr>
        <w:shd w:val="clear" w:color="auto" w:fill="FFFFFF"/>
        <w:spacing w:before="120"/>
        <w:ind w:left="346"/>
        <w:rPr>
          <w:sz w:val="22"/>
        </w:rPr>
      </w:pPr>
      <w:r w:rsidRPr="00426595">
        <w:rPr>
          <w:sz w:val="22"/>
          <w:szCs w:val="24"/>
        </w:rPr>
        <w:t>Insert:</w:t>
      </w:r>
    </w:p>
    <w:p w14:paraId="43E002A2" w14:textId="77777777" w:rsidR="007D720A" w:rsidRPr="00426595" w:rsidRDefault="007D720A" w:rsidP="00F921B5">
      <w:pPr>
        <w:shd w:val="clear" w:color="auto" w:fill="FFFFFF"/>
        <w:spacing w:before="120"/>
        <w:ind w:left="346"/>
        <w:rPr>
          <w:sz w:val="22"/>
        </w:rPr>
        <w:sectPr w:rsidR="007D720A" w:rsidRPr="00426595" w:rsidSect="00455777">
          <w:pgSz w:w="12240" w:h="15840"/>
          <w:pgMar w:top="1440" w:right="1440" w:bottom="1440" w:left="1440" w:header="720" w:footer="720" w:gutter="0"/>
          <w:cols w:space="60"/>
          <w:noEndnote/>
          <w:docGrid w:linePitch="272"/>
        </w:sectPr>
      </w:pPr>
    </w:p>
    <w:p w14:paraId="03D1E449" w14:textId="77777777" w:rsidR="00DB6204" w:rsidRPr="00426595" w:rsidRDefault="007D720A" w:rsidP="00C52EE5">
      <w:pPr>
        <w:shd w:val="clear" w:color="auto" w:fill="FFFFFF"/>
        <w:spacing w:before="120" w:after="120"/>
        <w:jc w:val="center"/>
        <w:rPr>
          <w:rFonts w:eastAsia="Times New Roman"/>
          <w:sz w:val="22"/>
          <w:szCs w:val="24"/>
        </w:rPr>
      </w:pPr>
      <w:r w:rsidRPr="00426595">
        <w:rPr>
          <w:b/>
          <w:bCs/>
          <w:sz w:val="22"/>
          <w:szCs w:val="24"/>
        </w:rPr>
        <w:lastRenderedPageBreak/>
        <w:t>SCHEDULE 2</w:t>
      </w:r>
      <w:r w:rsidRPr="00426595">
        <w:rPr>
          <w:rFonts w:eastAsia="Times New Roman"/>
          <w:b/>
          <w:bCs/>
          <w:sz w:val="22"/>
          <w:szCs w:val="24"/>
        </w:rPr>
        <w:t>—</w:t>
      </w:r>
      <w:r w:rsidRPr="00426595">
        <w:rPr>
          <w:rFonts w:eastAsia="Times New Roman"/>
          <w:sz w:val="22"/>
          <w:szCs w:val="24"/>
        </w:rPr>
        <w:t>continued</w:t>
      </w:r>
    </w:p>
    <w:p w14:paraId="262F796C" w14:textId="77777777" w:rsidR="007D720A" w:rsidRPr="00426595" w:rsidRDefault="007D720A" w:rsidP="00DB6204">
      <w:pPr>
        <w:shd w:val="clear" w:color="auto" w:fill="FFFFFF"/>
        <w:spacing w:before="120"/>
        <w:rPr>
          <w:sz w:val="22"/>
        </w:rPr>
      </w:pPr>
      <w:r w:rsidRPr="00426595">
        <w:rPr>
          <w:rFonts w:eastAsia="Times New Roman"/>
          <w:i/>
          <w:iCs/>
          <w:sz w:val="22"/>
          <w:szCs w:val="24"/>
        </w:rPr>
        <w:t>Granny flat residence</w:t>
      </w:r>
    </w:p>
    <w:p w14:paraId="0651E0DB" w14:textId="77777777" w:rsidR="007D720A" w:rsidRPr="00426595" w:rsidRDefault="007D720A" w:rsidP="00F921B5">
      <w:pPr>
        <w:shd w:val="clear" w:color="auto" w:fill="FFFFFF"/>
        <w:spacing w:before="120"/>
        <w:ind w:left="341"/>
        <w:rPr>
          <w:sz w:val="22"/>
        </w:rPr>
      </w:pPr>
      <w:r w:rsidRPr="00426595">
        <w:rPr>
          <w:smallCaps/>
          <w:sz w:val="22"/>
          <w:szCs w:val="24"/>
        </w:rPr>
        <w:t xml:space="preserve">“(2a) </w:t>
      </w:r>
      <w:r w:rsidRPr="00426595">
        <w:rPr>
          <w:sz w:val="22"/>
          <w:szCs w:val="24"/>
        </w:rPr>
        <w:t>A granny flat resident’s extra allowable amount is:</w:t>
      </w:r>
    </w:p>
    <w:p w14:paraId="0E2BE304" w14:textId="77777777" w:rsidR="007D720A" w:rsidRPr="00426595" w:rsidRDefault="007D720A" w:rsidP="00F921B5">
      <w:pPr>
        <w:numPr>
          <w:ilvl w:val="0"/>
          <w:numId w:val="64"/>
        </w:numPr>
        <w:shd w:val="clear" w:color="auto" w:fill="FFFFFF"/>
        <w:tabs>
          <w:tab w:val="left" w:pos="763"/>
        </w:tabs>
        <w:spacing w:before="120"/>
        <w:ind w:left="763" w:hanging="379"/>
        <w:jc w:val="both"/>
        <w:rPr>
          <w:sz w:val="22"/>
          <w:szCs w:val="24"/>
        </w:rPr>
      </w:pPr>
      <w:r w:rsidRPr="00426595">
        <w:rPr>
          <w:sz w:val="22"/>
          <w:szCs w:val="24"/>
        </w:rPr>
        <w:t>if the resident is not a member of a couple</w:t>
      </w:r>
      <w:r w:rsidRPr="00426595">
        <w:rPr>
          <w:rFonts w:eastAsia="Times New Roman"/>
          <w:sz w:val="22"/>
          <w:szCs w:val="24"/>
        </w:rPr>
        <w:t>—the amount that, as at the time when the resident becomes entitled to the granny flat interest, is the difference between the pension ‘single’ property owner AVL and the pension ‘single’ non-property owner AVL; or</w:t>
      </w:r>
    </w:p>
    <w:p w14:paraId="44B0BF6F" w14:textId="77777777" w:rsidR="007D720A" w:rsidRPr="00426595" w:rsidRDefault="007D720A" w:rsidP="00F921B5">
      <w:pPr>
        <w:numPr>
          <w:ilvl w:val="0"/>
          <w:numId w:val="64"/>
        </w:numPr>
        <w:shd w:val="clear" w:color="auto" w:fill="FFFFFF"/>
        <w:tabs>
          <w:tab w:val="left" w:pos="763"/>
        </w:tabs>
        <w:spacing w:before="120"/>
        <w:ind w:left="763" w:hanging="379"/>
        <w:jc w:val="both"/>
        <w:rPr>
          <w:sz w:val="22"/>
          <w:szCs w:val="24"/>
        </w:rPr>
      </w:pPr>
      <w:r w:rsidRPr="00426595">
        <w:rPr>
          <w:sz w:val="22"/>
          <w:szCs w:val="24"/>
        </w:rPr>
        <w:t>if the resident is a member of an illness separated couple</w:t>
      </w:r>
      <w:r w:rsidRPr="00426595">
        <w:rPr>
          <w:rFonts w:eastAsia="Times New Roman"/>
          <w:sz w:val="22"/>
          <w:szCs w:val="24"/>
        </w:rPr>
        <w:t>—the amount that, as at the time when the resident becomes entitled to the granny flat interest, is the difference between the pension ‘single’ property owner AVL and the pension ‘single’ non-property owner AVL; or</w:t>
      </w:r>
    </w:p>
    <w:p w14:paraId="4BACDAE4" w14:textId="77777777" w:rsidR="007D720A" w:rsidRPr="00426595" w:rsidRDefault="007D720A" w:rsidP="00F921B5">
      <w:pPr>
        <w:numPr>
          <w:ilvl w:val="0"/>
          <w:numId w:val="64"/>
        </w:numPr>
        <w:shd w:val="clear" w:color="auto" w:fill="FFFFFF"/>
        <w:tabs>
          <w:tab w:val="left" w:pos="763"/>
        </w:tabs>
        <w:spacing w:before="120"/>
        <w:ind w:left="763" w:hanging="379"/>
        <w:jc w:val="both"/>
        <w:rPr>
          <w:sz w:val="22"/>
          <w:szCs w:val="24"/>
        </w:rPr>
      </w:pPr>
      <w:r w:rsidRPr="00426595">
        <w:rPr>
          <w:sz w:val="22"/>
          <w:szCs w:val="24"/>
        </w:rPr>
        <w:t>in any other case</w:t>
      </w:r>
      <w:r w:rsidRPr="00426595">
        <w:rPr>
          <w:rFonts w:eastAsia="Times New Roman"/>
          <w:sz w:val="22"/>
          <w:szCs w:val="24"/>
        </w:rPr>
        <w:t>—the amount that, as at the time when the resident becomes entitled to the granny flat interest, is the difference between the pension ‘partnered’ property owner AVL and the pension ‘partnered’ non-property owner AVL.”.</w:t>
      </w:r>
    </w:p>
    <w:p w14:paraId="4156474D" w14:textId="77777777" w:rsidR="007D720A" w:rsidRPr="00426595" w:rsidRDefault="007D720A" w:rsidP="00F921B5">
      <w:pPr>
        <w:shd w:val="clear" w:color="auto" w:fill="FFFFFF"/>
        <w:spacing w:before="120"/>
        <w:ind w:left="10"/>
        <w:rPr>
          <w:sz w:val="22"/>
        </w:rPr>
      </w:pPr>
      <w:r w:rsidRPr="00426595">
        <w:rPr>
          <w:b/>
          <w:bCs/>
          <w:sz w:val="22"/>
          <w:szCs w:val="24"/>
        </w:rPr>
        <w:t>Subsection 52</w:t>
      </w:r>
      <w:r w:rsidRPr="00426595">
        <w:rPr>
          <w:b/>
          <w:bCs/>
          <w:smallCaps/>
          <w:sz w:val="22"/>
          <w:szCs w:val="24"/>
        </w:rPr>
        <w:t>q</w:t>
      </w:r>
      <w:r w:rsidRPr="00426595">
        <w:rPr>
          <w:b/>
          <w:bCs/>
          <w:sz w:val="22"/>
          <w:szCs w:val="24"/>
        </w:rPr>
        <w:t xml:space="preserve"> (1):</w:t>
      </w:r>
    </w:p>
    <w:p w14:paraId="25FA3316" w14:textId="77777777" w:rsidR="007D720A" w:rsidRPr="00426595" w:rsidRDefault="007D720A" w:rsidP="00F921B5">
      <w:pPr>
        <w:shd w:val="clear" w:color="auto" w:fill="FFFFFF"/>
        <w:spacing w:before="120"/>
        <w:ind w:left="360"/>
        <w:rPr>
          <w:sz w:val="22"/>
        </w:rPr>
      </w:pPr>
      <w:r w:rsidRPr="00426595">
        <w:rPr>
          <w:sz w:val="22"/>
          <w:szCs w:val="24"/>
        </w:rPr>
        <w:t>Insert “or granny flat” after “retirement village”.</w:t>
      </w:r>
    </w:p>
    <w:p w14:paraId="0A868BDE" w14:textId="77777777" w:rsidR="007D720A" w:rsidRPr="00426595" w:rsidRDefault="007D720A" w:rsidP="00F921B5">
      <w:pPr>
        <w:shd w:val="clear" w:color="auto" w:fill="FFFFFF"/>
        <w:spacing w:before="120"/>
        <w:ind w:left="10"/>
        <w:rPr>
          <w:sz w:val="22"/>
        </w:rPr>
      </w:pPr>
      <w:r w:rsidRPr="00426595">
        <w:rPr>
          <w:b/>
          <w:bCs/>
          <w:sz w:val="22"/>
          <w:szCs w:val="24"/>
        </w:rPr>
        <w:t>Paragraph 52</w:t>
      </w:r>
      <w:r w:rsidRPr="00426595">
        <w:rPr>
          <w:b/>
          <w:bCs/>
          <w:smallCaps/>
          <w:sz w:val="22"/>
          <w:szCs w:val="24"/>
        </w:rPr>
        <w:t>q</w:t>
      </w:r>
      <w:r w:rsidRPr="00426595">
        <w:rPr>
          <w:b/>
          <w:bCs/>
          <w:sz w:val="22"/>
          <w:szCs w:val="24"/>
        </w:rPr>
        <w:t xml:space="preserve"> (2) (a):</w:t>
      </w:r>
    </w:p>
    <w:p w14:paraId="66B071F4" w14:textId="77777777" w:rsidR="007D720A" w:rsidRPr="00426595" w:rsidRDefault="007D720A" w:rsidP="00F921B5">
      <w:pPr>
        <w:shd w:val="clear" w:color="auto" w:fill="FFFFFF"/>
        <w:spacing w:before="120"/>
        <w:ind w:left="360"/>
        <w:rPr>
          <w:sz w:val="22"/>
        </w:rPr>
      </w:pPr>
      <w:r w:rsidRPr="00426595">
        <w:rPr>
          <w:sz w:val="22"/>
          <w:szCs w:val="24"/>
        </w:rPr>
        <w:t>Insert “or granny flat resident” after “retirement village”.</w:t>
      </w:r>
    </w:p>
    <w:p w14:paraId="1A108139" w14:textId="6EF7DB1C" w:rsidR="007D720A" w:rsidRPr="00426595" w:rsidRDefault="007D720A" w:rsidP="00F921B5">
      <w:pPr>
        <w:shd w:val="clear" w:color="auto" w:fill="FFFFFF"/>
        <w:spacing w:before="120"/>
        <w:ind w:left="19"/>
        <w:rPr>
          <w:sz w:val="22"/>
        </w:rPr>
      </w:pPr>
      <w:r w:rsidRPr="00426595">
        <w:rPr>
          <w:b/>
          <w:bCs/>
          <w:sz w:val="22"/>
          <w:szCs w:val="24"/>
        </w:rPr>
        <w:t>Paragraph 52</w:t>
      </w:r>
      <w:r w:rsidRPr="00426595">
        <w:rPr>
          <w:b/>
          <w:bCs/>
          <w:smallCaps/>
          <w:sz w:val="22"/>
          <w:szCs w:val="24"/>
        </w:rPr>
        <w:t>q</w:t>
      </w:r>
      <w:r w:rsidRPr="00426595">
        <w:rPr>
          <w:b/>
          <w:bCs/>
          <w:sz w:val="22"/>
          <w:szCs w:val="24"/>
        </w:rPr>
        <w:t xml:space="preserve"> </w:t>
      </w:r>
      <w:r w:rsidRPr="000216CD">
        <w:rPr>
          <w:b/>
          <w:sz w:val="22"/>
          <w:szCs w:val="24"/>
        </w:rPr>
        <w:t>(3) (a):</w:t>
      </w:r>
    </w:p>
    <w:p w14:paraId="063A2A8C" w14:textId="77777777" w:rsidR="007D720A" w:rsidRPr="00426595" w:rsidRDefault="007D720A" w:rsidP="00F921B5">
      <w:pPr>
        <w:shd w:val="clear" w:color="auto" w:fill="FFFFFF"/>
        <w:spacing w:before="120"/>
        <w:ind w:left="365"/>
        <w:rPr>
          <w:sz w:val="22"/>
        </w:rPr>
      </w:pPr>
      <w:r w:rsidRPr="00426595">
        <w:rPr>
          <w:sz w:val="22"/>
          <w:szCs w:val="24"/>
        </w:rPr>
        <w:t>Insert “or granny flat” after “retirement village”.</w:t>
      </w:r>
    </w:p>
    <w:p w14:paraId="007EF13D" w14:textId="77777777" w:rsidR="007D720A" w:rsidRPr="00426595" w:rsidRDefault="007D720A" w:rsidP="00F921B5">
      <w:pPr>
        <w:shd w:val="clear" w:color="auto" w:fill="FFFFFF"/>
        <w:spacing w:before="120"/>
        <w:ind w:left="19"/>
        <w:rPr>
          <w:sz w:val="22"/>
        </w:rPr>
      </w:pPr>
      <w:r w:rsidRPr="00426595">
        <w:rPr>
          <w:b/>
          <w:bCs/>
          <w:sz w:val="22"/>
          <w:szCs w:val="24"/>
        </w:rPr>
        <w:t>Subsection 52</w:t>
      </w:r>
      <w:r w:rsidRPr="00426595">
        <w:rPr>
          <w:b/>
          <w:bCs/>
          <w:smallCaps/>
          <w:sz w:val="22"/>
          <w:szCs w:val="24"/>
        </w:rPr>
        <w:t>r</w:t>
      </w:r>
      <w:r w:rsidRPr="00426595">
        <w:rPr>
          <w:b/>
          <w:bCs/>
          <w:sz w:val="22"/>
          <w:szCs w:val="24"/>
        </w:rPr>
        <w:t xml:space="preserve"> (1):</w:t>
      </w:r>
    </w:p>
    <w:p w14:paraId="20F9635D" w14:textId="77777777" w:rsidR="007D720A" w:rsidRPr="00426595" w:rsidRDefault="007D720A" w:rsidP="00F921B5">
      <w:pPr>
        <w:shd w:val="clear" w:color="auto" w:fill="FFFFFF"/>
        <w:spacing w:before="120"/>
        <w:ind w:left="370"/>
        <w:rPr>
          <w:sz w:val="22"/>
        </w:rPr>
      </w:pPr>
      <w:r w:rsidRPr="00426595">
        <w:rPr>
          <w:sz w:val="22"/>
          <w:szCs w:val="24"/>
        </w:rPr>
        <w:t>Insert “or granny flat” after “retirement village”.</w:t>
      </w:r>
    </w:p>
    <w:p w14:paraId="1A65B517" w14:textId="77777777" w:rsidR="007D720A" w:rsidRPr="00426595" w:rsidRDefault="007D720A" w:rsidP="00F921B5">
      <w:pPr>
        <w:shd w:val="clear" w:color="auto" w:fill="FFFFFF"/>
        <w:spacing w:before="120"/>
        <w:ind w:left="24"/>
        <w:rPr>
          <w:sz w:val="22"/>
        </w:rPr>
      </w:pPr>
      <w:r w:rsidRPr="00426595">
        <w:rPr>
          <w:b/>
          <w:bCs/>
          <w:sz w:val="22"/>
          <w:szCs w:val="24"/>
        </w:rPr>
        <w:t>Paragraph 52</w:t>
      </w:r>
      <w:r w:rsidRPr="00426595">
        <w:rPr>
          <w:b/>
          <w:bCs/>
          <w:smallCaps/>
          <w:sz w:val="22"/>
          <w:szCs w:val="24"/>
        </w:rPr>
        <w:t>r</w:t>
      </w:r>
      <w:r w:rsidRPr="00426595">
        <w:rPr>
          <w:b/>
          <w:bCs/>
          <w:sz w:val="22"/>
          <w:szCs w:val="24"/>
        </w:rPr>
        <w:t xml:space="preserve"> (2) (a):</w:t>
      </w:r>
    </w:p>
    <w:p w14:paraId="4AE0EB37" w14:textId="77777777" w:rsidR="007D720A" w:rsidRPr="00426595" w:rsidRDefault="007D720A" w:rsidP="00F921B5">
      <w:pPr>
        <w:shd w:val="clear" w:color="auto" w:fill="FFFFFF"/>
        <w:spacing w:before="120"/>
        <w:ind w:left="379"/>
        <w:rPr>
          <w:sz w:val="22"/>
        </w:rPr>
      </w:pPr>
      <w:r w:rsidRPr="00426595">
        <w:rPr>
          <w:sz w:val="22"/>
          <w:szCs w:val="24"/>
        </w:rPr>
        <w:t>Insert “or granny flat” after “retirement village”.</w:t>
      </w:r>
    </w:p>
    <w:p w14:paraId="31AC737D" w14:textId="77777777" w:rsidR="007D720A" w:rsidRPr="00426595" w:rsidRDefault="007D720A" w:rsidP="00F921B5">
      <w:pPr>
        <w:shd w:val="clear" w:color="auto" w:fill="FFFFFF"/>
        <w:spacing w:before="120"/>
        <w:ind w:left="24"/>
        <w:rPr>
          <w:sz w:val="22"/>
        </w:rPr>
      </w:pPr>
      <w:r w:rsidRPr="00426595">
        <w:rPr>
          <w:b/>
          <w:bCs/>
          <w:sz w:val="22"/>
          <w:szCs w:val="24"/>
        </w:rPr>
        <w:t>Paragraph 52</w:t>
      </w:r>
      <w:r w:rsidRPr="00426595">
        <w:rPr>
          <w:b/>
          <w:bCs/>
          <w:smallCaps/>
          <w:sz w:val="22"/>
          <w:szCs w:val="24"/>
        </w:rPr>
        <w:t>r</w:t>
      </w:r>
      <w:r w:rsidRPr="00426595">
        <w:rPr>
          <w:b/>
          <w:bCs/>
          <w:sz w:val="22"/>
          <w:szCs w:val="24"/>
        </w:rPr>
        <w:t xml:space="preserve"> (3) (a):</w:t>
      </w:r>
    </w:p>
    <w:p w14:paraId="3FD73DC1" w14:textId="77777777" w:rsidR="007D720A" w:rsidRPr="00426595" w:rsidRDefault="007D720A" w:rsidP="00F921B5">
      <w:pPr>
        <w:shd w:val="clear" w:color="auto" w:fill="FFFFFF"/>
        <w:spacing w:before="120"/>
        <w:ind w:left="379"/>
        <w:rPr>
          <w:sz w:val="22"/>
        </w:rPr>
      </w:pPr>
      <w:r w:rsidRPr="00426595">
        <w:rPr>
          <w:sz w:val="22"/>
          <w:szCs w:val="24"/>
        </w:rPr>
        <w:t>Insert “or granny flat” after “retirement village”.</w:t>
      </w:r>
    </w:p>
    <w:p w14:paraId="3F68E98F" w14:textId="77777777" w:rsidR="007D720A" w:rsidRPr="00426595" w:rsidRDefault="007D720A" w:rsidP="00F921B5">
      <w:pPr>
        <w:shd w:val="clear" w:color="auto" w:fill="FFFFFF"/>
        <w:spacing w:before="120"/>
        <w:ind w:left="29"/>
        <w:rPr>
          <w:sz w:val="22"/>
        </w:rPr>
      </w:pPr>
      <w:r w:rsidRPr="00426595">
        <w:rPr>
          <w:b/>
          <w:bCs/>
          <w:sz w:val="22"/>
          <w:szCs w:val="24"/>
        </w:rPr>
        <w:t>Subsection 52</w:t>
      </w:r>
      <w:r w:rsidRPr="00426595">
        <w:rPr>
          <w:b/>
          <w:bCs/>
          <w:smallCaps/>
          <w:sz w:val="22"/>
          <w:szCs w:val="24"/>
        </w:rPr>
        <w:t>s</w:t>
      </w:r>
      <w:r w:rsidRPr="00426595">
        <w:rPr>
          <w:b/>
          <w:bCs/>
          <w:sz w:val="22"/>
          <w:szCs w:val="24"/>
        </w:rPr>
        <w:t xml:space="preserve"> (1):</w:t>
      </w:r>
    </w:p>
    <w:p w14:paraId="36D4E1A0" w14:textId="77777777" w:rsidR="007D720A" w:rsidRPr="00426595" w:rsidRDefault="007D720A" w:rsidP="00F921B5">
      <w:pPr>
        <w:shd w:val="clear" w:color="auto" w:fill="FFFFFF"/>
        <w:spacing w:before="120"/>
        <w:ind w:left="384"/>
        <w:rPr>
          <w:sz w:val="22"/>
        </w:rPr>
      </w:pPr>
      <w:r w:rsidRPr="00426595">
        <w:rPr>
          <w:sz w:val="22"/>
          <w:szCs w:val="24"/>
        </w:rPr>
        <w:t>Insert “or granny flat” after “retirement village” (first occurring).</w:t>
      </w:r>
    </w:p>
    <w:p w14:paraId="1FE08654" w14:textId="77777777" w:rsidR="007D720A" w:rsidRPr="00426595" w:rsidRDefault="007D720A" w:rsidP="00F921B5">
      <w:pPr>
        <w:shd w:val="clear" w:color="auto" w:fill="FFFFFF"/>
        <w:spacing w:before="120"/>
        <w:ind w:left="34"/>
        <w:rPr>
          <w:sz w:val="22"/>
        </w:rPr>
      </w:pPr>
      <w:r w:rsidRPr="00426595">
        <w:rPr>
          <w:b/>
          <w:bCs/>
          <w:sz w:val="22"/>
          <w:szCs w:val="24"/>
        </w:rPr>
        <w:t>Paragraph 52</w:t>
      </w:r>
      <w:r w:rsidRPr="00426595">
        <w:rPr>
          <w:b/>
          <w:bCs/>
          <w:smallCaps/>
          <w:sz w:val="22"/>
          <w:szCs w:val="24"/>
        </w:rPr>
        <w:t>s</w:t>
      </w:r>
      <w:r w:rsidRPr="00426595">
        <w:rPr>
          <w:b/>
          <w:bCs/>
          <w:sz w:val="22"/>
          <w:szCs w:val="24"/>
        </w:rPr>
        <w:t xml:space="preserve"> (1) (b):</w:t>
      </w:r>
    </w:p>
    <w:p w14:paraId="038DF7C5" w14:textId="77777777" w:rsidR="007D720A" w:rsidRPr="00426595" w:rsidRDefault="007D720A" w:rsidP="00F921B5">
      <w:pPr>
        <w:shd w:val="clear" w:color="auto" w:fill="FFFFFF"/>
        <w:spacing w:before="120"/>
        <w:ind w:left="384"/>
        <w:rPr>
          <w:sz w:val="22"/>
        </w:rPr>
      </w:pPr>
      <w:r w:rsidRPr="00426595">
        <w:rPr>
          <w:sz w:val="22"/>
          <w:szCs w:val="24"/>
        </w:rPr>
        <w:t>Insert “or granny flat” after “retirement village”.</w:t>
      </w:r>
    </w:p>
    <w:p w14:paraId="7866FD55" w14:textId="77777777" w:rsidR="007D720A" w:rsidRPr="00426595" w:rsidRDefault="007D720A" w:rsidP="00F921B5">
      <w:pPr>
        <w:shd w:val="clear" w:color="auto" w:fill="FFFFFF"/>
        <w:spacing w:before="120"/>
        <w:ind w:left="38"/>
        <w:rPr>
          <w:sz w:val="22"/>
        </w:rPr>
      </w:pPr>
      <w:r w:rsidRPr="00426595">
        <w:rPr>
          <w:b/>
          <w:bCs/>
          <w:sz w:val="22"/>
          <w:szCs w:val="24"/>
        </w:rPr>
        <w:t>Paragraph 52</w:t>
      </w:r>
      <w:r w:rsidRPr="00426595">
        <w:rPr>
          <w:b/>
          <w:bCs/>
          <w:smallCaps/>
          <w:sz w:val="22"/>
          <w:szCs w:val="24"/>
        </w:rPr>
        <w:t>s</w:t>
      </w:r>
      <w:r w:rsidRPr="00426595">
        <w:rPr>
          <w:b/>
          <w:bCs/>
          <w:sz w:val="22"/>
          <w:szCs w:val="24"/>
        </w:rPr>
        <w:t xml:space="preserve"> (2) (a):</w:t>
      </w:r>
    </w:p>
    <w:p w14:paraId="22118BA2" w14:textId="77777777" w:rsidR="007D720A" w:rsidRPr="00426595" w:rsidRDefault="007D720A" w:rsidP="00F921B5">
      <w:pPr>
        <w:shd w:val="clear" w:color="auto" w:fill="FFFFFF"/>
        <w:spacing w:before="120"/>
        <w:ind w:left="389"/>
        <w:rPr>
          <w:sz w:val="22"/>
        </w:rPr>
      </w:pPr>
      <w:r w:rsidRPr="00426595">
        <w:rPr>
          <w:sz w:val="22"/>
          <w:szCs w:val="24"/>
        </w:rPr>
        <w:t>Insert “or granny flat” after “retirement village”.</w:t>
      </w:r>
    </w:p>
    <w:p w14:paraId="1626931B" w14:textId="77777777" w:rsidR="007D720A" w:rsidRPr="00426595" w:rsidRDefault="007D720A" w:rsidP="00F921B5">
      <w:pPr>
        <w:shd w:val="clear" w:color="auto" w:fill="FFFFFF"/>
        <w:spacing w:before="120"/>
        <w:ind w:left="389"/>
        <w:rPr>
          <w:sz w:val="22"/>
        </w:rPr>
        <w:sectPr w:rsidR="007D720A" w:rsidRPr="00426595" w:rsidSect="00455777">
          <w:pgSz w:w="12240" w:h="15840"/>
          <w:pgMar w:top="1440" w:right="1440" w:bottom="1440" w:left="1440" w:header="720" w:footer="720" w:gutter="0"/>
          <w:cols w:space="60"/>
          <w:noEndnote/>
          <w:docGrid w:linePitch="272"/>
        </w:sectPr>
      </w:pPr>
    </w:p>
    <w:p w14:paraId="60E630B3" w14:textId="77777777" w:rsidR="007D720A" w:rsidRPr="00426595" w:rsidRDefault="007D720A" w:rsidP="00DB6204">
      <w:pPr>
        <w:shd w:val="clear" w:color="auto" w:fill="FFFFFF"/>
        <w:spacing w:before="120" w:after="120"/>
        <w:jc w:val="center"/>
        <w:rPr>
          <w:sz w:val="22"/>
        </w:rPr>
      </w:pPr>
      <w:r w:rsidRPr="00426595">
        <w:rPr>
          <w:b/>
          <w:bCs/>
          <w:sz w:val="22"/>
          <w:szCs w:val="24"/>
        </w:rPr>
        <w:lastRenderedPageBreak/>
        <w:t>SCHEDULE 2</w:t>
      </w:r>
      <w:r w:rsidRPr="00426595">
        <w:rPr>
          <w:rFonts w:eastAsia="Times New Roman"/>
          <w:b/>
          <w:bCs/>
          <w:sz w:val="22"/>
          <w:szCs w:val="24"/>
        </w:rPr>
        <w:t>—</w:t>
      </w:r>
      <w:r w:rsidRPr="00426595">
        <w:rPr>
          <w:rFonts w:eastAsia="Times New Roman"/>
          <w:sz w:val="22"/>
          <w:szCs w:val="24"/>
        </w:rPr>
        <w:t>continued</w:t>
      </w:r>
    </w:p>
    <w:p w14:paraId="79E71E36" w14:textId="77777777" w:rsidR="007D720A" w:rsidRPr="00426595" w:rsidRDefault="007D720A" w:rsidP="00F921B5">
      <w:pPr>
        <w:shd w:val="clear" w:color="auto" w:fill="FFFFFF"/>
        <w:spacing w:before="120"/>
        <w:ind w:left="14"/>
        <w:rPr>
          <w:sz w:val="22"/>
        </w:rPr>
      </w:pPr>
      <w:r w:rsidRPr="00426595">
        <w:rPr>
          <w:b/>
          <w:bCs/>
          <w:sz w:val="22"/>
          <w:szCs w:val="24"/>
        </w:rPr>
        <w:t>Paragraph 52</w:t>
      </w:r>
      <w:r w:rsidRPr="00426595">
        <w:rPr>
          <w:b/>
          <w:bCs/>
          <w:smallCaps/>
          <w:sz w:val="22"/>
          <w:szCs w:val="24"/>
        </w:rPr>
        <w:t>s</w:t>
      </w:r>
      <w:r w:rsidRPr="00426595">
        <w:rPr>
          <w:b/>
          <w:bCs/>
          <w:sz w:val="22"/>
          <w:szCs w:val="24"/>
        </w:rPr>
        <w:t xml:space="preserve"> (3) (a):</w:t>
      </w:r>
    </w:p>
    <w:p w14:paraId="327EFFFE" w14:textId="77777777" w:rsidR="007D720A" w:rsidRPr="00426595" w:rsidRDefault="007D720A" w:rsidP="00F921B5">
      <w:pPr>
        <w:shd w:val="clear" w:color="auto" w:fill="FFFFFF"/>
        <w:spacing w:before="120"/>
        <w:ind w:left="365"/>
        <w:rPr>
          <w:sz w:val="22"/>
        </w:rPr>
      </w:pPr>
      <w:r w:rsidRPr="00426595">
        <w:rPr>
          <w:sz w:val="22"/>
          <w:szCs w:val="24"/>
        </w:rPr>
        <w:t>Insert “or granny flat” after “retirement village”.</w:t>
      </w:r>
    </w:p>
    <w:p w14:paraId="4D2F8F36" w14:textId="77777777" w:rsidR="007D720A" w:rsidRPr="00426595" w:rsidRDefault="007D720A" w:rsidP="00F921B5">
      <w:pPr>
        <w:shd w:val="clear" w:color="auto" w:fill="FFFFFF"/>
        <w:spacing w:before="120"/>
        <w:ind w:left="14"/>
        <w:rPr>
          <w:sz w:val="22"/>
        </w:rPr>
      </w:pPr>
      <w:r w:rsidRPr="00426595">
        <w:rPr>
          <w:b/>
          <w:bCs/>
          <w:sz w:val="22"/>
          <w:szCs w:val="24"/>
        </w:rPr>
        <w:t>Paragraph 52</w:t>
      </w:r>
      <w:r w:rsidRPr="00426595">
        <w:rPr>
          <w:b/>
          <w:bCs/>
          <w:smallCaps/>
          <w:sz w:val="22"/>
          <w:szCs w:val="24"/>
        </w:rPr>
        <w:t>s</w:t>
      </w:r>
      <w:r w:rsidRPr="00426595">
        <w:rPr>
          <w:b/>
          <w:bCs/>
          <w:sz w:val="22"/>
          <w:szCs w:val="24"/>
        </w:rPr>
        <w:t xml:space="preserve"> (5) (a):</w:t>
      </w:r>
    </w:p>
    <w:p w14:paraId="3495DF96" w14:textId="77777777" w:rsidR="007D720A" w:rsidRPr="00426595" w:rsidRDefault="007D720A" w:rsidP="00F921B5">
      <w:pPr>
        <w:shd w:val="clear" w:color="auto" w:fill="FFFFFF"/>
        <w:spacing w:before="120"/>
        <w:ind w:left="360"/>
        <w:rPr>
          <w:sz w:val="22"/>
        </w:rPr>
      </w:pPr>
      <w:r w:rsidRPr="00426595">
        <w:rPr>
          <w:sz w:val="22"/>
          <w:szCs w:val="24"/>
        </w:rPr>
        <w:t>Insert “or granny flat” after “retirement village”.</w:t>
      </w:r>
    </w:p>
    <w:p w14:paraId="74AF5694" w14:textId="77777777" w:rsidR="007D720A" w:rsidRPr="00426595" w:rsidRDefault="007D720A" w:rsidP="00F921B5">
      <w:pPr>
        <w:shd w:val="clear" w:color="auto" w:fill="FFFFFF"/>
        <w:spacing w:before="120"/>
        <w:ind w:left="14"/>
        <w:rPr>
          <w:sz w:val="22"/>
        </w:rPr>
      </w:pPr>
      <w:r w:rsidRPr="00426595">
        <w:rPr>
          <w:b/>
          <w:bCs/>
          <w:sz w:val="22"/>
          <w:szCs w:val="24"/>
        </w:rPr>
        <w:t>Subsection 52</w:t>
      </w:r>
      <w:r w:rsidRPr="00426595">
        <w:rPr>
          <w:b/>
          <w:bCs/>
          <w:smallCaps/>
          <w:sz w:val="22"/>
          <w:szCs w:val="24"/>
        </w:rPr>
        <w:t>t</w:t>
      </w:r>
      <w:r w:rsidRPr="00426595">
        <w:rPr>
          <w:b/>
          <w:bCs/>
          <w:sz w:val="22"/>
          <w:szCs w:val="24"/>
        </w:rPr>
        <w:t xml:space="preserve"> (1):</w:t>
      </w:r>
    </w:p>
    <w:p w14:paraId="05996AD9" w14:textId="77777777" w:rsidR="007D720A" w:rsidRPr="00426595" w:rsidRDefault="007D720A" w:rsidP="00F921B5">
      <w:pPr>
        <w:shd w:val="clear" w:color="auto" w:fill="FFFFFF"/>
        <w:spacing w:before="120"/>
        <w:ind w:left="360"/>
        <w:rPr>
          <w:sz w:val="22"/>
        </w:rPr>
      </w:pPr>
      <w:r w:rsidRPr="00426595">
        <w:rPr>
          <w:sz w:val="22"/>
          <w:szCs w:val="24"/>
        </w:rPr>
        <w:t>Insert “or granny flat” after “retirement village” (first occurring).</w:t>
      </w:r>
    </w:p>
    <w:p w14:paraId="69A4BCB4" w14:textId="77777777" w:rsidR="007D720A" w:rsidRPr="00426595" w:rsidRDefault="007D720A" w:rsidP="00F921B5">
      <w:pPr>
        <w:shd w:val="clear" w:color="auto" w:fill="FFFFFF"/>
        <w:spacing w:before="120"/>
        <w:ind w:left="14"/>
        <w:rPr>
          <w:sz w:val="22"/>
        </w:rPr>
      </w:pPr>
      <w:r w:rsidRPr="00426595">
        <w:rPr>
          <w:b/>
          <w:bCs/>
          <w:sz w:val="22"/>
          <w:szCs w:val="24"/>
        </w:rPr>
        <w:t>Paragraph 52</w:t>
      </w:r>
      <w:r w:rsidRPr="00426595">
        <w:rPr>
          <w:b/>
          <w:bCs/>
          <w:smallCaps/>
          <w:sz w:val="22"/>
          <w:szCs w:val="24"/>
        </w:rPr>
        <w:t>t</w:t>
      </w:r>
      <w:r w:rsidRPr="00426595">
        <w:rPr>
          <w:b/>
          <w:bCs/>
          <w:sz w:val="22"/>
          <w:szCs w:val="24"/>
        </w:rPr>
        <w:t xml:space="preserve"> (1) (b):</w:t>
      </w:r>
    </w:p>
    <w:p w14:paraId="6FE8363B" w14:textId="77777777" w:rsidR="007D720A" w:rsidRPr="00426595" w:rsidRDefault="007D720A" w:rsidP="00F921B5">
      <w:pPr>
        <w:shd w:val="clear" w:color="auto" w:fill="FFFFFF"/>
        <w:spacing w:before="120"/>
        <w:ind w:left="360"/>
        <w:rPr>
          <w:sz w:val="22"/>
        </w:rPr>
      </w:pPr>
      <w:r w:rsidRPr="00426595">
        <w:rPr>
          <w:sz w:val="22"/>
          <w:szCs w:val="24"/>
        </w:rPr>
        <w:t>Insert “or granny flat” after “retirement village”.</w:t>
      </w:r>
    </w:p>
    <w:p w14:paraId="3A756467" w14:textId="77777777" w:rsidR="007D720A" w:rsidRPr="00426595" w:rsidRDefault="007D720A" w:rsidP="00F921B5">
      <w:pPr>
        <w:shd w:val="clear" w:color="auto" w:fill="FFFFFF"/>
        <w:spacing w:before="120"/>
        <w:ind w:left="14"/>
        <w:rPr>
          <w:sz w:val="22"/>
        </w:rPr>
      </w:pPr>
      <w:r w:rsidRPr="00426595">
        <w:rPr>
          <w:b/>
          <w:bCs/>
          <w:sz w:val="22"/>
          <w:szCs w:val="24"/>
        </w:rPr>
        <w:t>Paragraph 52</w:t>
      </w:r>
      <w:r w:rsidRPr="00426595">
        <w:rPr>
          <w:b/>
          <w:bCs/>
          <w:smallCaps/>
          <w:sz w:val="22"/>
          <w:szCs w:val="24"/>
        </w:rPr>
        <w:t>t</w:t>
      </w:r>
      <w:r w:rsidRPr="00426595">
        <w:rPr>
          <w:b/>
          <w:bCs/>
          <w:sz w:val="22"/>
          <w:szCs w:val="24"/>
        </w:rPr>
        <w:t xml:space="preserve"> (2) (a):</w:t>
      </w:r>
    </w:p>
    <w:p w14:paraId="44999DB5" w14:textId="77777777" w:rsidR="007D720A" w:rsidRPr="00426595" w:rsidRDefault="007D720A" w:rsidP="00F921B5">
      <w:pPr>
        <w:shd w:val="clear" w:color="auto" w:fill="FFFFFF"/>
        <w:spacing w:before="120"/>
        <w:ind w:left="360"/>
        <w:rPr>
          <w:sz w:val="22"/>
        </w:rPr>
      </w:pPr>
      <w:r w:rsidRPr="00426595">
        <w:rPr>
          <w:sz w:val="22"/>
          <w:szCs w:val="24"/>
        </w:rPr>
        <w:t>Insert “or granny flat” after “retirement village”.</w:t>
      </w:r>
    </w:p>
    <w:p w14:paraId="5443FDDF" w14:textId="77777777" w:rsidR="007D720A" w:rsidRPr="00426595" w:rsidRDefault="007D720A" w:rsidP="00F921B5">
      <w:pPr>
        <w:shd w:val="clear" w:color="auto" w:fill="FFFFFF"/>
        <w:spacing w:before="120"/>
        <w:ind w:left="14"/>
        <w:rPr>
          <w:sz w:val="22"/>
        </w:rPr>
      </w:pPr>
      <w:r w:rsidRPr="00426595">
        <w:rPr>
          <w:b/>
          <w:bCs/>
          <w:sz w:val="22"/>
          <w:szCs w:val="24"/>
        </w:rPr>
        <w:t>Paragraph 52</w:t>
      </w:r>
      <w:r w:rsidRPr="00426595">
        <w:rPr>
          <w:b/>
          <w:bCs/>
          <w:smallCaps/>
          <w:sz w:val="22"/>
          <w:szCs w:val="24"/>
        </w:rPr>
        <w:t>t</w:t>
      </w:r>
      <w:r w:rsidRPr="00426595">
        <w:rPr>
          <w:b/>
          <w:bCs/>
          <w:sz w:val="22"/>
          <w:szCs w:val="24"/>
        </w:rPr>
        <w:t xml:space="preserve"> (3) (a):</w:t>
      </w:r>
    </w:p>
    <w:p w14:paraId="4F6F3B0A" w14:textId="77777777" w:rsidR="007D720A" w:rsidRPr="00426595" w:rsidRDefault="007D720A" w:rsidP="00F921B5">
      <w:pPr>
        <w:shd w:val="clear" w:color="auto" w:fill="FFFFFF"/>
        <w:spacing w:before="120"/>
        <w:ind w:left="360"/>
        <w:rPr>
          <w:sz w:val="22"/>
        </w:rPr>
      </w:pPr>
      <w:r w:rsidRPr="00426595">
        <w:rPr>
          <w:sz w:val="22"/>
          <w:szCs w:val="24"/>
        </w:rPr>
        <w:t>Insert “or granny flat” after “retirement village”.</w:t>
      </w:r>
    </w:p>
    <w:p w14:paraId="7938BF1A" w14:textId="77777777" w:rsidR="007D720A" w:rsidRPr="00426595" w:rsidRDefault="007D720A" w:rsidP="00F921B5">
      <w:pPr>
        <w:shd w:val="clear" w:color="auto" w:fill="FFFFFF"/>
        <w:spacing w:before="120"/>
        <w:ind w:left="14"/>
        <w:rPr>
          <w:sz w:val="22"/>
        </w:rPr>
      </w:pPr>
      <w:r w:rsidRPr="00426595">
        <w:rPr>
          <w:b/>
          <w:bCs/>
          <w:sz w:val="22"/>
          <w:szCs w:val="24"/>
        </w:rPr>
        <w:t>Subsection 52</w:t>
      </w:r>
      <w:r w:rsidRPr="00426595">
        <w:rPr>
          <w:b/>
          <w:bCs/>
          <w:smallCaps/>
          <w:sz w:val="22"/>
          <w:szCs w:val="24"/>
        </w:rPr>
        <w:t>u</w:t>
      </w:r>
      <w:r w:rsidRPr="00426595">
        <w:rPr>
          <w:b/>
          <w:bCs/>
          <w:sz w:val="22"/>
          <w:szCs w:val="24"/>
        </w:rPr>
        <w:t xml:space="preserve"> (1):</w:t>
      </w:r>
    </w:p>
    <w:p w14:paraId="11084BCC" w14:textId="77777777" w:rsidR="007D720A" w:rsidRPr="00426595" w:rsidRDefault="007D720A" w:rsidP="00F921B5">
      <w:pPr>
        <w:shd w:val="clear" w:color="auto" w:fill="FFFFFF"/>
        <w:spacing w:before="120"/>
        <w:ind w:left="360"/>
        <w:rPr>
          <w:sz w:val="22"/>
        </w:rPr>
      </w:pPr>
      <w:r w:rsidRPr="00426595">
        <w:rPr>
          <w:sz w:val="22"/>
          <w:szCs w:val="24"/>
        </w:rPr>
        <w:t>Insert “or granny flat” after “retirement village” (first occurring).</w:t>
      </w:r>
    </w:p>
    <w:p w14:paraId="065094A0" w14:textId="77777777" w:rsidR="007D720A" w:rsidRPr="00426595" w:rsidRDefault="007D720A" w:rsidP="00F921B5">
      <w:pPr>
        <w:shd w:val="clear" w:color="auto" w:fill="FFFFFF"/>
        <w:spacing w:before="120"/>
        <w:ind w:left="10"/>
        <w:rPr>
          <w:sz w:val="22"/>
        </w:rPr>
      </w:pPr>
      <w:r w:rsidRPr="00426595">
        <w:rPr>
          <w:b/>
          <w:bCs/>
          <w:sz w:val="22"/>
          <w:szCs w:val="24"/>
        </w:rPr>
        <w:t>Paragraph 52</w:t>
      </w:r>
      <w:r w:rsidRPr="00426595">
        <w:rPr>
          <w:b/>
          <w:bCs/>
          <w:smallCaps/>
          <w:sz w:val="22"/>
          <w:szCs w:val="24"/>
        </w:rPr>
        <w:t>u</w:t>
      </w:r>
      <w:r w:rsidRPr="00426595">
        <w:rPr>
          <w:b/>
          <w:bCs/>
          <w:sz w:val="22"/>
          <w:szCs w:val="24"/>
        </w:rPr>
        <w:t xml:space="preserve"> (1) (b):</w:t>
      </w:r>
    </w:p>
    <w:p w14:paraId="5C62647D" w14:textId="77777777" w:rsidR="007D720A" w:rsidRPr="00426595" w:rsidRDefault="007D720A" w:rsidP="00F921B5">
      <w:pPr>
        <w:shd w:val="clear" w:color="auto" w:fill="FFFFFF"/>
        <w:spacing w:before="120"/>
        <w:ind w:left="360"/>
        <w:rPr>
          <w:sz w:val="22"/>
        </w:rPr>
      </w:pPr>
      <w:r w:rsidRPr="00426595">
        <w:rPr>
          <w:sz w:val="22"/>
          <w:szCs w:val="24"/>
        </w:rPr>
        <w:t>Insert “or granny flat” after “retirement village”.</w:t>
      </w:r>
    </w:p>
    <w:p w14:paraId="45B5E940" w14:textId="77777777" w:rsidR="007D720A" w:rsidRPr="00426595" w:rsidRDefault="007D720A" w:rsidP="00F921B5">
      <w:pPr>
        <w:shd w:val="clear" w:color="auto" w:fill="FFFFFF"/>
        <w:spacing w:before="120"/>
        <w:ind w:left="10"/>
        <w:rPr>
          <w:sz w:val="22"/>
        </w:rPr>
      </w:pPr>
      <w:r w:rsidRPr="00426595">
        <w:rPr>
          <w:b/>
          <w:bCs/>
          <w:sz w:val="22"/>
          <w:szCs w:val="24"/>
        </w:rPr>
        <w:t>Paragraph 52</w:t>
      </w:r>
      <w:r w:rsidRPr="00426595">
        <w:rPr>
          <w:b/>
          <w:bCs/>
          <w:smallCaps/>
          <w:sz w:val="22"/>
          <w:szCs w:val="24"/>
        </w:rPr>
        <w:t>u</w:t>
      </w:r>
      <w:r w:rsidRPr="00426595">
        <w:rPr>
          <w:b/>
          <w:bCs/>
          <w:sz w:val="22"/>
          <w:szCs w:val="24"/>
        </w:rPr>
        <w:t xml:space="preserve"> (2) (a):</w:t>
      </w:r>
    </w:p>
    <w:p w14:paraId="6EC20DEB" w14:textId="77777777" w:rsidR="007D720A" w:rsidRPr="00426595" w:rsidRDefault="007D720A" w:rsidP="00F921B5">
      <w:pPr>
        <w:shd w:val="clear" w:color="auto" w:fill="FFFFFF"/>
        <w:spacing w:before="120"/>
        <w:ind w:left="355"/>
        <w:rPr>
          <w:sz w:val="22"/>
        </w:rPr>
      </w:pPr>
      <w:r w:rsidRPr="00426595">
        <w:rPr>
          <w:sz w:val="22"/>
          <w:szCs w:val="24"/>
        </w:rPr>
        <w:t>Insert “or granny flat” after “retirement village”.</w:t>
      </w:r>
    </w:p>
    <w:p w14:paraId="259CF020" w14:textId="77777777" w:rsidR="007D720A" w:rsidRPr="00426595" w:rsidRDefault="007D720A" w:rsidP="00F921B5">
      <w:pPr>
        <w:shd w:val="clear" w:color="auto" w:fill="FFFFFF"/>
        <w:spacing w:before="120"/>
        <w:ind w:left="10"/>
        <w:rPr>
          <w:sz w:val="22"/>
        </w:rPr>
      </w:pPr>
      <w:r w:rsidRPr="00426595">
        <w:rPr>
          <w:b/>
          <w:bCs/>
          <w:sz w:val="22"/>
          <w:szCs w:val="24"/>
        </w:rPr>
        <w:t>Paragraph 52</w:t>
      </w:r>
      <w:r w:rsidRPr="00426595">
        <w:rPr>
          <w:b/>
          <w:bCs/>
          <w:smallCaps/>
          <w:sz w:val="22"/>
          <w:szCs w:val="24"/>
        </w:rPr>
        <w:t>u</w:t>
      </w:r>
      <w:r w:rsidRPr="00426595">
        <w:rPr>
          <w:b/>
          <w:bCs/>
          <w:sz w:val="22"/>
          <w:szCs w:val="24"/>
        </w:rPr>
        <w:t xml:space="preserve"> (4) (a):</w:t>
      </w:r>
    </w:p>
    <w:p w14:paraId="10B4C9EE" w14:textId="77777777" w:rsidR="007D720A" w:rsidRPr="00426595" w:rsidRDefault="007D720A" w:rsidP="00F921B5">
      <w:pPr>
        <w:shd w:val="clear" w:color="auto" w:fill="FFFFFF"/>
        <w:spacing w:before="120"/>
        <w:ind w:left="355"/>
        <w:rPr>
          <w:sz w:val="22"/>
        </w:rPr>
      </w:pPr>
      <w:r w:rsidRPr="00426595">
        <w:rPr>
          <w:sz w:val="22"/>
          <w:szCs w:val="24"/>
        </w:rPr>
        <w:t>Insert “or granny flat” after “retirement village”.</w:t>
      </w:r>
    </w:p>
    <w:p w14:paraId="02B35BD3" w14:textId="77777777" w:rsidR="007D720A" w:rsidRPr="00426595" w:rsidRDefault="007D720A" w:rsidP="00F921B5">
      <w:pPr>
        <w:shd w:val="clear" w:color="auto" w:fill="FFFFFF"/>
        <w:spacing w:before="120"/>
        <w:ind w:left="5"/>
        <w:rPr>
          <w:sz w:val="22"/>
        </w:rPr>
      </w:pPr>
      <w:r w:rsidRPr="00426595">
        <w:rPr>
          <w:b/>
          <w:bCs/>
          <w:sz w:val="22"/>
          <w:szCs w:val="24"/>
        </w:rPr>
        <w:t>Subsection 52</w:t>
      </w:r>
      <w:r w:rsidRPr="00426595">
        <w:rPr>
          <w:b/>
          <w:bCs/>
          <w:smallCaps/>
          <w:sz w:val="22"/>
          <w:szCs w:val="24"/>
        </w:rPr>
        <w:t>v</w:t>
      </w:r>
      <w:r w:rsidRPr="00426595">
        <w:rPr>
          <w:b/>
          <w:bCs/>
          <w:sz w:val="22"/>
          <w:szCs w:val="24"/>
        </w:rPr>
        <w:t xml:space="preserve"> (1):</w:t>
      </w:r>
    </w:p>
    <w:p w14:paraId="35D64F25" w14:textId="77777777" w:rsidR="007D720A" w:rsidRPr="00426595" w:rsidRDefault="007D720A" w:rsidP="00F921B5">
      <w:pPr>
        <w:shd w:val="clear" w:color="auto" w:fill="FFFFFF"/>
        <w:spacing w:before="120"/>
        <w:ind w:left="355"/>
        <w:rPr>
          <w:sz w:val="22"/>
        </w:rPr>
      </w:pPr>
      <w:r w:rsidRPr="00426595">
        <w:rPr>
          <w:sz w:val="22"/>
          <w:szCs w:val="24"/>
        </w:rPr>
        <w:t>Insert “or granny flat” after “retirement village” (first occurring).</w:t>
      </w:r>
    </w:p>
    <w:p w14:paraId="79A71FB3" w14:textId="77777777" w:rsidR="007D720A" w:rsidRPr="00426595" w:rsidRDefault="007D720A" w:rsidP="00F921B5">
      <w:pPr>
        <w:shd w:val="clear" w:color="auto" w:fill="FFFFFF"/>
        <w:spacing w:before="120"/>
        <w:ind w:left="10"/>
        <w:rPr>
          <w:sz w:val="22"/>
        </w:rPr>
      </w:pPr>
      <w:r w:rsidRPr="00426595">
        <w:rPr>
          <w:b/>
          <w:bCs/>
          <w:sz w:val="22"/>
          <w:szCs w:val="24"/>
        </w:rPr>
        <w:t>Paragraph 52</w:t>
      </w:r>
      <w:r w:rsidRPr="00426595">
        <w:rPr>
          <w:b/>
          <w:bCs/>
          <w:smallCaps/>
          <w:sz w:val="22"/>
          <w:szCs w:val="24"/>
        </w:rPr>
        <w:t>v</w:t>
      </w:r>
      <w:r w:rsidRPr="00426595">
        <w:rPr>
          <w:b/>
          <w:bCs/>
          <w:sz w:val="22"/>
          <w:szCs w:val="24"/>
        </w:rPr>
        <w:t xml:space="preserve"> (1) (b):</w:t>
      </w:r>
    </w:p>
    <w:p w14:paraId="1B77FE08" w14:textId="77777777" w:rsidR="007D720A" w:rsidRPr="00426595" w:rsidRDefault="007D720A" w:rsidP="00F921B5">
      <w:pPr>
        <w:shd w:val="clear" w:color="auto" w:fill="FFFFFF"/>
        <w:spacing w:before="120"/>
        <w:ind w:left="355"/>
        <w:rPr>
          <w:sz w:val="22"/>
        </w:rPr>
      </w:pPr>
      <w:r w:rsidRPr="00426595">
        <w:rPr>
          <w:sz w:val="22"/>
          <w:szCs w:val="24"/>
        </w:rPr>
        <w:t>Insert “or granny flat” after “retirement village”.</w:t>
      </w:r>
    </w:p>
    <w:p w14:paraId="655930E0" w14:textId="77777777" w:rsidR="007D720A" w:rsidRPr="00426595" w:rsidRDefault="007D720A" w:rsidP="00F921B5">
      <w:pPr>
        <w:shd w:val="clear" w:color="auto" w:fill="FFFFFF"/>
        <w:spacing w:before="120"/>
        <w:ind w:left="5"/>
        <w:rPr>
          <w:sz w:val="22"/>
        </w:rPr>
      </w:pPr>
      <w:r w:rsidRPr="00426595">
        <w:rPr>
          <w:b/>
          <w:bCs/>
          <w:sz w:val="22"/>
          <w:szCs w:val="24"/>
        </w:rPr>
        <w:t>Paragraph 52</w:t>
      </w:r>
      <w:r w:rsidRPr="00426595">
        <w:rPr>
          <w:b/>
          <w:bCs/>
          <w:smallCaps/>
          <w:sz w:val="22"/>
          <w:szCs w:val="24"/>
        </w:rPr>
        <w:t>v</w:t>
      </w:r>
      <w:r w:rsidRPr="00426595">
        <w:rPr>
          <w:b/>
          <w:bCs/>
          <w:sz w:val="22"/>
          <w:szCs w:val="24"/>
        </w:rPr>
        <w:t xml:space="preserve"> (2) (a):</w:t>
      </w:r>
    </w:p>
    <w:p w14:paraId="29B4F584" w14:textId="77777777" w:rsidR="007D720A" w:rsidRPr="00426595" w:rsidRDefault="007D720A" w:rsidP="00F921B5">
      <w:pPr>
        <w:shd w:val="clear" w:color="auto" w:fill="FFFFFF"/>
        <w:spacing w:before="120"/>
        <w:ind w:left="350"/>
        <w:rPr>
          <w:sz w:val="22"/>
        </w:rPr>
      </w:pPr>
      <w:r w:rsidRPr="00426595">
        <w:rPr>
          <w:sz w:val="22"/>
          <w:szCs w:val="24"/>
        </w:rPr>
        <w:t>Insert “or granny flat” after “retirement village”.</w:t>
      </w:r>
    </w:p>
    <w:p w14:paraId="1E3B9143" w14:textId="77777777" w:rsidR="007D720A" w:rsidRPr="00426595" w:rsidRDefault="007D720A" w:rsidP="00F921B5">
      <w:pPr>
        <w:shd w:val="clear" w:color="auto" w:fill="FFFFFF"/>
        <w:spacing w:before="120"/>
        <w:rPr>
          <w:sz w:val="22"/>
        </w:rPr>
      </w:pPr>
      <w:r w:rsidRPr="00426595">
        <w:rPr>
          <w:b/>
          <w:bCs/>
          <w:sz w:val="22"/>
          <w:szCs w:val="24"/>
        </w:rPr>
        <w:t>Paragraph 52</w:t>
      </w:r>
      <w:r w:rsidRPr="00426595">
        <w:rPr>
          <w:b/>
          <w:bCs/>
          <w:smallCaps/>
          <w:sz w:val="22"/>
          <w:szCs w:val="24"/>
        </w:rPr>
        <w:t>v</w:t>
      </w:r>
      <w:r w:rsidRPr="00426595">
        <w:rPr>
          <w:b/>
          <w:bCs/>
          <w:sz w:val="22"/>
          <w:szCs w:val="24"/>
        </w:rPr>
        <w:t xml:space="preserve"> (2) (d):</w:t>
      </w:r>
    </w:p>
    <w:p w14:paraId="6E4075AD" w14:textId="77777777" w:rsidR="007D720A" w:rsidRPr="00426595" w:rsidRDefault="007D720A" w:rsidP="00F921B5">
      <w:pPr>
        <w:shd w:val="clear" w:color="auto" w:fill="FFFFFF"/>
        <w:spacing w:before="120"/>
        <w:ind w:left="350"/>
        <w:rPr>
          <w:sz w:val="22"/>
        </w:rPr>
      </w:pPr>
      <w:r w:rsidRPr="00426595">
        <w:rPr>
          <w:sz w:val="22"/>
          <w:szCs w:val="24"/>
        </w:rPr>
        <w:t>Insert “or granny flat” after “retirement village”.</w:t>
      </w:r>
    </w:p>
    <w:p w14:paraId="39EF72D9" w14:textId="77777777" w:rsidR="007D720A" w:rsidRPr="00426595" w:rsidRDefault="007D720A" w:rsidP="00F921B5">
      <w:pPr>
        <w:shd w:val="clear" w:color="auto" w:fill="FFFFFF"/>
        <w:spacing w:before="120"/>
        <w:ind w:left="5"/>
        <w:rPr>
          <w:sz w:val="22"/>
        </w:rPr>
      </w:pPr>
      <w:r w:rsidRPr="00426595">
        <w:rPr>
          <w:b/>
          <w:bCs/>
          <w:sz w:val="22"/>
          <w:szCs w:val="24"/>
        </w:rPr>
        <w:t>Paragraph 52</w:t>
      </w:r>
      <w:r w:rsidRPr="00426595">
        <w:rPr>
          <w:b/>
          <w:bCs/>
          <w:smallCaps/>
          <w:sz w:val="22"/>
          <w:szCs w:val="24"/>
        </w:rPr>
        <w:t>v</w:t>
      </w:r>
      <w:r w:rsidRPr="00426595">
        <w:rPr>
          <w:b/>
          <w:bCs/>
          <w:sz w:val="22"/>
          <w:szCs w:val="24"/>
        </w:rPr>
        <w:t xml:space="preserve"> (2) (e):</w:t>
      </w:r>
    </w:p>
    <w:p w14:paraId="3215B232" w14:textId="77777777" w:rsidR="007D720A" w:rsidRPr="00426595" w:rsidRDefault="007D720A" w:rsidP="00F921B5">
      <w:pPr>
        <w:shd w:val="clear" w:color="auto" w:fill="FFFFFF"/>
        <w:spacing w:before="120"/>
        <w:ind w:left="350"/>
        <w:rPr>
          <w:sz w:val="22"/>
        </w:rPr>
      </w:pPr>
      <w:r w:rsidRPr="00426595">
        <w:rPr>
          <w:sz w:val="22"/>
          <w:szCs w:val="24"/>
        </w:rPr>
        <w:t>Insert “or granny flat” after “retirement village”.</w:t>
      </w:r>
    </w:p>
    <w:p w14:paraId="0561E6F5" w14:textId="77777777" w:rsidR="007D720A" w:rsidRPr="00426595" w:rsidRDefault="007D720A" w:rsidP="00F921B5">
      <w:pPr>
        <w:shd w:val="clear" w:color="auto" w:fill="FFFFFF"/>
        <w:spacing w:before="120"/>
        <w:ind w:left="350"/>
        <w:rPr>
          <w:sz w:val="22"/>
        </w:rPr>
        <w:sectPr w:rsidR="007D720A" w:rsidRPr="00426595" w:rsidSect="00455777">
          <w:pgSz w:w="12240" w:h="15840"/>
          <w:pgMar w:top="1440" w:right="1440" w:bottom="1440" w:left="1440" w:header="720" w:footer="720" w:gutter="0"/>
          <w:cols w:space="60"/>
          <w:noEndnote/>
          <w:docGrid w:linePitch="272"/>
        </w:sectPr>
      </w:pPr>
    </w:p>
    <w:p w14:paraId="17E600B9" w14:textId="77777777" w:rsidR="007D720A" w:rsidRPr="00426595" w:rsidRDefault="007D720A" w:rsidP="00DB6204">
      <w:pPr>
        <w:shd w:val="clear" w:color="auto" w:fill="FFFFFF"/>
        <w:spacing w:before="120" w:after="120"/>
        <w:jc w:val="center"/>
        <w:rPr>
          <w:sz w:val="22"/>
        </w:rPr>
      </w:pPr>
      <w:r w:rsidRPr="00426595">
        <w:rPr>
          <w:b/>
          <w:bCs/>
          <w:sz w:val="22"/>
          <w:szCs w:val="24"/>
        </w:rPr>
        <w:lastRenderedPageBreak/>
        <w:t>SCHEDULE 2</w:t>
      </w:r>
      <w:r w:rsidRPr="00426595">
        <w:rPr>
          <w:rFonts w:eastAsia="Times New Roman"/>
          <w:sz w:val="22"/>
          <w:szCs w:val="24"/>
        </w:rPr>
        <w:t>—continued</w:t>
      </w:r>
    </w:p>
    <w:p w14:paraId="6DB68A21" w14:textId="77777777" w:rsidR="007D720A" w:rsidRPr="00426595" w:rsidRDefault="007D720A" w:rsidP="00F921B5">
      <w:pPr>
        <w:shd w:val="clear" w:color="auto" w:fill="FFFFFF"/>
        <w:spacing w:before="120"/>
        <w:ind w:left="5"/>
        <w:rPr>
          <w:sz w:val="22"/>
        </w:rPr>
      </w:pPr>
      <w:r w:rsidRPr="00426595">
        <w:rPr>
          <w:b/>
          <w:bCs/>
          <w:sz w:val="22"/>
          <w:szCs w:val="24"/>
        </w:rPr>
        <w:t>Paragraph 52</w:t>
      </w:r>
      <w:r w:rsidRPr="00426595">
        <w:rPr>
          <w:b/>
          <w:bCs/>
          <w:smallCaps/>
          <w:sz w:val="22"/>
          <w:szCs w:val="24"/>
        </w:rPr>
        <w:t>v</w:t>
      </w:r>
      <w:r w:rsidRPr="00426595">
        <w:rPr>
          <w:b/>
          <w:bCs/>
          <w:sz w:val="22"/>
          <w:szCs w:val="24"/>
        </w:rPr>
        <w:t xml:space="preserve"> (3) (a):</w:t>
      </w:r>
    </w:p>
    <w:p w14:paraId="0EDDF46D" w14:textId="77777777" w:rsidR="007D720A" w:rsidRPr="00426595" w:rsidRDefault="007D720A" w:rsidP="00F921B5">
      <w:pPr>
        <w:shd w:val="clear" w:color="auto" w:fill="FFFFFF"/>
        <w:spacing w:before="120"/>
        <w:ind w:left="355"/>
        <w:rPr>
          <w:sz w:val="22"/>
        </w:rPr>
      </w:pPr>
      <w:r w:rsidRPr="00426595">
        <w:rPr>
          <w:sz w:val="22"/>
          <w:szCs w:val="24"/>
        </w:rPr>
        <w:t>Insert “or granny flat” after “retirement village”.</w:t>
      </w:r>
    </w:p>
    <w:p w14:paraId="73F6A461" w14:textId="77777777" w:rsidR="007D720A" w:rsidRPr="00426595" w:rsidRDefault="007D720A" w:rsidP="00F921B5">
      <w:pPr>
        <w:shd w:val="clear" w:color="auto" w:fill="FFFFFF"/>
        <w:spacing w:before="120"/>
        <w:ind w:left="5"/>
        <w:rPr>
          <w:sz w:val="22"/>
        </w:rPr>
      </w:pPr>
      <w:r w:rsidRPr="00426595">
        <w:rPr>
          <w:b/>
          <w:bCs/>
          <w:sz w:val="22"/>
          <w:szCs w:val="24"/>
        </w:rPr>
        <w:t>Paragraph 52</w:t>
      </w:r>
      <w:r w:rsidRPr="00426595">
        <w:rPr>
          <w:b/>
          <w:bCs/>
          <w:smallCaps/>
          <w:sz w:val="22"/>
          <w:szCs w:val="24"/>
        </w:rPr>
        <w:t>v</w:t>
      </w:r>
      <w:r w:rsidRPr="00426595">
        <w:rPr>
          <w:b/>
          <w:bCs/>
          <w:sz w:val="22"/>
          <w:szCs w:val="24"/>
        </w:rPr>
        <w:t xml:space="preserve"> (3) (e):</w:t>
      </w:r>
    </w:p>
    <w:p w14:paraId="580D1293" w14:textId="77777777" w:rsidR="007D720A" w:rsidRPr="00426595" w:rsidRDefault="007D720A" w:rsidP="00F921B5">
      <w:pPr>
        <w:shd w:val="clear" w:color="auto" w:fill="FFFFFF"/>
        <w:spacing w:before="120"/>
        <w:ind w:left="355"/>
        <w:rPr>
          <w:sz w:val="22"/>
        </w:rPr>
      </w:pPr>
      <w:r w:rsidRPr="00426595">
        <w:rPr>
          <w:sz w:val="22"/>
          <w:szCs w:val="24"/>
        </w:rPr>
        <w:t>Insert “or granny flat” after “retirement village”.</w:t>
      </w:r>
    </w:p>
    <w:p w14:paraId="088E7CA1" w14:textId="77777777" w:rsidR="007D720A" w:rsidRPr="00426595" w:rsidRDefault="007D720A" w:rsidP="00F921B5">
      <w:pPr>
        <w:shd w:val="clear" w:color="auto" w:fill="FFFFFF"/>
        <w:spacing w:before="120"/>
        <w:rPr>
          <w:sz w:val="22"/>
        </w:rPr>
      </w:pPr>
      <w:r w:rsidRPr="00426595">
        <w:rPr>
          <w:b/>
          <w:bCs/>
          <w:sz w:val="22"/>
          <w:szCs w:val="24"/>
        </w:rPr>
        <w:t>Subsection 52</w:t>
      </w:r>
      <w:r w:rsidRPr="00426595">
        <w:rPr>
          <w:b/>
          <w:bCs/>
          <w:smallCaps/>
          <w:sz w:val="22"/>
          <w:szCs w:val="24"/>
        </w:rPr>
        <w:t>v</w:t>
      </w:r>
      <w:r w:rsidRPr="00426595">
        <w:rPr>
          <w:b/>
          <w:bCs/>
          <w:sz w:val="22"/>
          <w:szCs w:val="24"/>
        </w:rPr>
        <w:t xml:space="preserve"> (1):</w:t>
      </w:r>
    </w:p>
    <w:p w14:paraId="5D4FDD31" w14:textId="77777777" w:rsidR="007D720A" w:rsidRPr="00426595" w:rsidRDefault="007D720A" w:rsidP="00F921B5">
      <w:pPr>
        <w:shd w:val="clear" w:color="auto" w:fill="FFFFFF"/>
        <w:spacing w:before="120"/>
        <w:ind w:left="355"/>
        <w:rPr>
          <w:sz w:val="22"/>
        </w:rPr>
      </w:pPr>
      <w:r w:rsidRPr="00426595">
        <w:rPr>
          <w:sz w:val="22"/>
          <w:szCs w:val="24"/>
        </w:rPr>
        <w:t>Insert “or granny flat” after “retirement village” (first occurring).</w:t>
      </w:r>
    </w:p>
    <w:p w14:paraId="5BE57D30" w14:textId="77777777" w:rsidR="007D720A" w:rsidRPr="00426595" w:rsidRDefault="007D720A" w:rsidP="00F921B5">
      <w:pPr>
        <w:shd w:val="clear" w:color="auto" w:fill="FFFFFF"/>
        <w:spacing w:before="120"/>
        <w:ind w:left="5"/>
        <w:rPr>
          <w:sz w:val="22"/>
        </w:rPr>
      </w:pPr>
      <w:r w:rsidRPr="00426595">
        <w:rPr>
          <w:b/>
          <w:bCs/>
          <w:sz w:val="22"/>
          <w:szCs w:val="24"/>
        </w:rPr>
        <w:t>Paragraph 52</w:t>
      </w:r>
      <w:r w:rsidRPr="00426595">
        <w:rPr>
          <w:b/>
          <w:bCs/>
          <w:smallCaps/>
          <w:sz w:val="22"/>
          <w:szCs w:val="24"/>
        </w:rPr>
        <w:t>w</w:t>
      </w:r>
      <w:r w:rsidRPr="00426595">
        <w:rPr>
          <w:b/>
          <w:bCs/>
          <w:sz w:val="22"/>
          <w:szCs w:val="24"/>
        </w:rPr>
        <w:t xml:space="preserve"> (1) (b):</w:t>
      </w:r>
    </w:p>
    <w:p w14:paraId="0E0072DB" w14:textId="77777777" w:rsidR="007D720A" w:rsidRPr="00426595" w:rsidRDefault="007D720A" w:rsidP="00F921B5">
      <w:pPr>
        <w:shd w:val="clear" w:color="auto" w:fill="FFFFFF"/>
        <w:spacing w:before="120"/>
        <w:ind w:left="360"/>
        <w:rPr>
          <w:sz w:val="22"/>
        </w:rPr>
      </w:pPr>
      <w:r w:rsidRPr="00426595">
        <w:rPr>
          <w:sz w:val="22"/>
          <w:szCs w:val="24"/>
        </w:rPr>
        <w:t>Insert “or granny flat” after “retirement village”.</w:t>
      </w:r>
    </w:p>
    <w:p w14:paraId="4242FBEC" w14:textId="77777777" w:rsidR="007D720A" w:rsidRPr="00426595" w:rsidRDefault="007D720A" w:rsidP="00F921B5">
      <w:pPr>
        <w:shd w:val="clear" w:color="auto" w:fill="FFFFFF"/>
        <w:spacing w:before="120"/>
        <w:ind w:left="5"/>
        <w:rPr>
          <w:sz w:val="22"/>
        </w:rPr>
      </w:pPr>
      <w:r w:rsidRPr="00426595">
        <w:rPr>
          <w:b/>
          <w:bCs/>
          <w:sz w:val="22"/>
          <w:szCs w:val="24"/>
        </w:rPr>
        <w:t>Subsection 52</w:t>
      </w:r>
      <w:r w:rsidRPr="00426595">
        <w:rPr>
          <w:b/>
          <w:bCs/>
          <w:smallCaps/>
          <w:sz w:val="22"/>
          <w:szCs w:val="24"/>
        </w:rPr>
        <w:t>w</w:t>
      </w:r>
      <w:r w:rsidRPr="00426595">
        <w:rPr>
          <w:b/>
          <w:bCs/>
          <w:sz w:val="22"/>
          <w:szCs w:val="24"/>
        </w:rPr>
        <w:t xml:space="preserve"> (2):</w:t>
      </w:r>
    </w:p>
    <w:p w14:paraId="1EC767B3" w14:textId="77777777" w:rsidR="007D720A" w:rsidRPr="00426595" w:rsidRDefault="007D720A" w:rsidP="00F921B5">
      <w:pPr>
        <w:shd w:val="clear" w:color="auto" w:fill="FFFFFF"/>
        <w:spacing w:before="120"/>
        <w:ind w:left="355"/>
        <w:rPr>
          <w:sz w:val="22"/>
        </w:rPr>
      </w:pPr>
      <w:r w:rsidRPr="00426595">
        <w:rPr>
          <w:sz w:val="22"/>
          <w:szCs w:val="24"/>
        </w:rPr>
        <w:t>Insert “or granny flat” after “retirement village” (first occurring).</w:t>
      </w:r>
    </w:p>
    <w:p w14:paraId="62E20522" w14:textId="77777777" w:rsidR="007D720A" w:rsidRPr="00426595" w:rsidRDefault="007D720A" w:rsidP="00F921B5">
      <w:pPr>
        <w:shd w:val="clear" w:color="auto" w:fill="FFFFFF"/>
        <w:spacing w:before="120"/>
        <w:ind w:left="5"/>
        <w:rPr>
          <w:sz w:val="22"/>
        </w:rPr>
      </w:pPr>
      <w:r w:rsidRPr="00426595">
        <w:rPr>
          <w:b/>
          <w:bCs/>
          <w:sz w:val="22"/>
          <w:szCs w:val="24"/>
        </w:rPr>
        <w:t>Subparagraph 52</w:t>
      </w:r>
      <w:r w:rsidRPr="00426595">
        <w:rPr>
          <w:b/>
          <w:bCs/>
          <w:smallCaps/>
          <w:sz w:val="22"/>
          <w:szCs w:val="24"/>
        </w:rPr>
        <w:t>w</w:t>
      </w:r>
      <w:r w:rsidRPr="00426595">
        <w:rPr>
          <w:b/>
          <w:bCs/>
          <w:sz w:val="22"/>
          <w:szCs w:val="24"/>
        </w:rPr>
        <w:t xml:space="preserve"> (2) (c) (ii):</w:t>
      </w:r>
    </w:p>
    <w:p w14:paraId="13EBD1A8" w14:textId="77777777" w:rsidR="007D720A" w:rsidRPr="00426595" w:rsidRDefault="007D720A" w:rsidP="00F921B5">
      <w:pPr>
        <w:shd w:val="clear" w:color="auto" w:fill="FFFFFF"/>
        <w:spacing w:before="120"/>
        <w:ind w:left="355"/>
        <w:rPr>
          <w:sz w:val="22"/>
        </w:rPr>
      </w:pPr>
      <w:r w:rsidRPr="00426595">
        <w:rPr>
          <w:sz w:val="22"/>
          <w:szCs w:val="24"/>
        </w:rPr>
        <w:t>Insert “or granny flat” after “retirement village”.</w:t>
      </w:r>
    </w:p>
    <w:p w14:paraId="58D6C783" w14:textId="77777777" w:rsidR="007D720A" w:rsidRPr="00426595" w:rsidRDefault="007D720A" w:rsidP="00F921B5">
      <w:pPr>
        <w:shd w:val="clear" w:color="auto" w:fill="FFFFFF"/>
        <w:spacing w:before="120"/>
        <w:ind w:left="5"/>
        <w:rPr>
          <w:sz w:val="22"/>
        </w:rPr>
      </w:pPr>
      <w:r w:rsidRPr="00426595">
        <w:rPr>
          <w:b/>
          <w:bCs/>
          <w:sz w:val="22"/>
          <w:szCs w:val="24"/>
        </w:rPr>
        <w:t>Subsection 52</w:t>
      </w:r>
      <w:r w:rsidRPr="00426595">
        <w:rPr>
          <w:b/>
          <w:bCs/>
          <w:smallCaps/>
          <w:sz w:val="22"/>
          <w:szCs w:val="24"/>
        </w:rPr>
        <w:t>x</w:t>
      </w:r>
      <w:r w:rsidRPr="00426595">
        <w:rPr>
          <w:b/>
          <w:bCs/>
          <w:sz w:val="22"/>
          <w:szCs w:val="24"/>
        </w:rPr>
        <w:t xml:space="preserve"> (1):</w:t>
      </w:r>
    </w:p>
    <w:p w14:paraId="42B0D03F" w14:textId="77777777" w:rsidR="007D720A" w:rsidRPr="00426595" w:rsidRDefault="007D720A" w:rsidP="00F921B5">
      <w:pPr>
        <w:shd w:val="clear" w:color="auto" w:fill="FFFFFF"/>
        <w:spacing w:before="120"/>
        <w:ind w:left="355"/>
        <w:rPr>
          <w:sz w:val="22"/>
        </w:rPr>
      </w:pPr>
      <w:r w:rsidRPr="00426595">
        <w:rPr>
          <w:sz w:val="22"/>
          <w:szCs w:val="24"/>
        </w:rPr>
        <w:t>Insert “or granny flat” after “retirement village” (first occurring).</w:t>
      </w:r>
    </w:p>
    <w:p w14:paraId="1431CAB2" w14:textId="77777777" w:rsidR="007D720A" w:rsidRPr="00426595" w:rsidRDefault="007D720A" w:rsidP="00F921B5">
      <w:pPr>
        <w:shd w:val="clear" w:color="auto" w:fill="FFFFFF"/>
        <w:spacing w:before="120"/>
        <w:ind w:left="5"/>
        <w:rPr>
          <w:sz w:val="22"/>
        </w:rPr>
      </w:pPr>
      <w:r w:rsidRPr="00426595">
        <w:rPr>
          <w:b/>
          <w:bCs/>
          <w:sz w:val="22"/>
          <w:szCs w:val="24"/>
        </w:rPr>
        <w:t>Paragraph 52</w:t>
      </w:r>
      <w:r w:rsidRPr="00426595">
        <w:rPr>
          <w:b/>
          <w:bCs/>
          <w:smallCaps/>
          <w:sz w:val="22"/>
          <w:szCs w:val="24"/>
        </w:rPr>
        <w:t>x</w:t>
      </w:r>
      <w:r w:rsidRPr="00426595">
        <w:rPr>
          <w:b/>
          <w:bCs/>
          <w:sz w:val="22"/>
          <w:szCs w:val="24"/>
        </w:rPr>
        <w:t xml:space="preserve"> (1) (b):</w:t>
      </w:r>
    </w:p>
    <w:p w14:paraId="5539BEEB" w14:textId="77777777" w:rsidR="007D720A" w:rsidRPr="00426595" w:rsidRDefault="007D720A" w:rsidP="00F921B5">
      <w:pPr>
        <w:shd w:val="clear" w:color="auto" w:fill="FFFFFF"/>
        <w:spacing w:before="120"/>
        <w:ind w:left="355"/>
        <w:rPr>
          <w:sz w:val="22"/>
        </w:rPr>
      </w:pPr>
      <w:r w:rsidRPr="00426595">
        <w:rPr>
          <w:sz w:val="22"/>
          <w:szCs w:val="24"/>
        </w:rPr>
        <w:t>Insert “or granny flat” after “retirement village”.</w:t>
      </w:r>
    </w:p>
    <w:p w14:paraId="235E1650" w14:textId="77777777" w:rsidR="007D720A" w:rsidRPr="00426595" w:rsidRDefault="007D720A" w:rsidP="00F921B5">
      <w:pPr>
        <w:shd w:val="clear" w:color="auto" w:fill="FFFFFF"/>
        <w:spacing w:before="120"/>
        <w:rPr>
          <w:sz w:val="22"/>
        </w:rPr>
      </w:pPr>
      <w:r w:rsidRPr="00426595">
        <w:rPr>
          <w:b/>
          <w:bCs/>
          <w:sz w:val="22"/>
          <w:szCs w:val="24"/>
        </w:rPr>
        <w:t>Paragraph 52</w:t>
      </w:r>
      <w:r w:rsidRPr="00426595">
        <w:rPr>
          <w:b/>
          <w:bCs/>
          <w:smallCaps/>
          <w:sz w:val="22"/>
          <w:szCs w:val="24"/>
        </w:rPr>
        <w:t>x</w:t>
      </w:r>
      <w:r w:rsidRPr="00426595">
        <w:rPr>
          <w:b/>
          <w:bCs/>
          <w:sz w:val="22"/>
          <w:szCs w:val="24"/>
        </w:rPr>
        <w:t xml:space="preserve"> (2) (a):</w:t>
      </w:r>
    </w:p>
    <w:p w14:paraId="6B8AC5D7" w14:textId="77777777" w:rsidR="007D720A" w:rsidRPr="00426595" w:rsidRDefault="007D720A" w:rsidP="00F921B5">
      <w:pPr>
        <w:shd w:val="clear" w:color="auto" w:fill="FFFFFF"/>
        <w:spacing w:before="120"/>
        <w:ind w:left="360"/>
        <w:rPr>
          <w:sz w:val="22"/>
        </w:rPr>
      </w:pPr>
      <w:r w:rsidRPr="00426595">
        <w:rPr>
          <w:sz w:val="22"/>
          <w:szCs w:val="24"/>
        </w:rPr>
        <w:t>Insert “or granny flat” after “retirement village”.</w:t>
      </w:r>
    </w:p>
    <w:p w14:paraId="45D4AD96" w14:textId="77777777" w:rsidR="007D720A" w:rsidRPr="00426595" w:rsidRDefault="007D720A" w:rsidP="00F921B5">
      <w:pPr>
        <w:shd w:val="clear" w:color="auto" w:fill="FFFFFF"/>
        <w:spacing w:before="120"/>
        <w:ind w:left="5"/>
        <w:rPr>
          <w:sz w:val="22"/>
        </w:rPr>
      </w:pPr>
      <w:r w:rsidRPr="00426595">
        <w:rPr>
          <w:b/>
          <w:bCs/>
          <w:sz w:val="22"/>
          <w:szCs w:val="24"/>
        </w:rPr>
        <w:t>Paragraph 52</w:t>
      </w:r>
      <w:r w:rsidRPr="00426595">
        <w:rPr>
          <w:b/>
          <w:bCs/>
          <w:smallCaps/>
          <w:sz w:val="22"/>
          <w:szCs w:val="24"/>
        </w:rPr>
        <w:t>x</w:t>
      </w:r>
      <w:r w:rsidRPr="00426595">
        <w:rPr>
          <w:b/>
          <w:bCs/>
          <w:sz w:val="22"/>
          <w:szCs w:val="24"/>
        </w:rPr>
        <w:t xml:space="preserve"> (3) (a):</w:t>
      </w:r>
    </w:p>
    <w:p w14:paraId="0B141D4D" w14:textId="77777777" w:rsidR="007D720A" w:rsidRPr="00426595" w:rsidRDefault="007D720A" w:rsidP="00F921B5">
      <w:pPr>
        <w:shd w:val="clear" w:color="auto" w:fill="FFFFFF"/>
        <w:spacing w:before="120"/>
        <w:ind w:left="360"/>
        <w:rPr>
          <w:sz w:val="22"/>
        </w:rPr>
      </w:pPr>
      <w:r w:rsidRPr="00426595">
        <w:rPr>
          <w:sz w:val="22"/>
          <w:szCs w:val="24"/>
        </w:rPr>
        <w:t>Insert “or granny flat” after “retirement village”.</w:t>
      </w:r>
    </w:p>
    <w:p w14:paraId="1DB4C33B" w14:textId="77777777" w:rsidR="007D720A" w:rsidRPr="00426595" w:rsidRDefault="007D720A" w:rsidP="00F921B5">
      <w:pPr>
        <w:shd w:val="clear" w:color="auto" w:fill="FFFFFF"/>
        <w:spacing w:before="120"/>
        <w:ind w:left="5"/>
        <w:rPr>
          <w:sz w:val="22"/>
        </w:rPr>
      </w:pPr>
      <w:r w:rsidRPr="00426595">
        <w:rPr>
          <w:b/>
          <w:bCs/>
          <w:sz w:val="22"/>
          <w:szCs w:val="24"/>
        </w:rPr>
        <w:t xml:space="preserve">Section </w:t>
      </w:r>
      <w:r w:rsidRPr="00426595">
        <w:rPr>
          <w:b/>
          <w:bCs/>
          <w:smallCaps/>
          <w:sz w:val="22"/>
          <w:szCs w:val="24"/>
        </w:rPr>
        <w:t xml:space="preserve">53b </w:t>
      </w:r>
      <w:r w:rsidRPr="00426595">
        <w:rPr>
          <w:b/>
          <w:bCs/>
          <w:sz w:val="22"/>
          <w:szCs w:val="24"/>
        </w:rPr>
        <w:t>(Fringe Benefits Income Test Calculator</w:t>
      </w:r>
      <w:r w:rsidRPr="00426595">
        <w:rPr>
          <w:rFonts w:eastAsia="Times New Roman"/>
          <w:b/>
          <w:bCs/>
          <w:sz w:val="22"/>
          <w:szCs w:val="24"/>
        </w:rPr>
        <w:t>—point 53</w:t>
      </w:r>
      <w:r w:rsidRPr="00426595">
        <w:rPr>
          <w:rFonts w:eastAsia="Times New Roman"/>
          <w:b/>
          <w:bCs/>
          <w:smallCaps/>
          <w:sz w:val="22"/>
          <w:szCs w:val="24"/>
        </w:rPr>
        <w:t>b</w:t>
      </w:r>
      <w:r w:rsidRPr="00426595">
        <w:rPr>
          <w:rFonts w:eastAsia="Times New Roman"/>
          <w:b/>
          <w:bCs/>
          <w:sz w:val="22"/>
          <w:szCs w:val="24"/>
        </w:rPr>
        <w:t>-9— after paragraph (d)):</w:t>
      </w:r>
    </w:p>
    <w:p w14:paraId="3AB26103" w14:textId="77777777" w:rsidR="007D720A" w:rsidRPr="00426595" w:rsidRDefault="007D720A" w:rsidP="00F921B5">
      <w:pPr>
        <w:shd w:val="clear" w:color="auto" w:fill="FFFFFF"/>
        <w:spacing w:before="120"/>
        <w:ind w:left="360"/>
        <w:rPr>
          <w:sz w:val="22"/>
        </w:rPr>
      </w:pPr>
      <w:r w:rsidRPr="00426595">
        <w:rPr>
          <w:sz w:val="22"/>
          <w:szCs w:val="24"/>
        </w:rPr>
        <w:t>Insert:</w:t>
      </w:r>
    </w:p>
    <w:p w14:paraId="68407ADE" w14:textId="77777777" w:rsidR="007D720A" w:rsidRPr="00426595" w:rsidRDefault="007D720A" w:rsidP="00F921B5">
      <w:pPr>
        <w:shd w:val="clear" w:color="auto" w:fill="FFFFFF"/>
        <w:spacing w:before="120"/>
        <w:ind w:left="355"/>
        <w:rPr>
          <w:sz w:val="22"/>
        </w:rPr>
      </w:pPr>
      <w:r w:rsidRPr="00426595">
        <w:rPr>
          <w:sz w:val="22"/>
          <w:szCs w:val="24"/>
        </w:rPr>
        <w:t>“(da) under an Aboriginal study assistance scheme; or”.</w:t>
      </w:r>
    </w:p>
    <w:p w14:paraId="0CB67B21" w14:textId="77777777" w:rsidR="007D720A" w:rsidRPr="00426595" w:rsidRDefault="007D720A" w:rsidP="00F921B5">
      <w:pPr>
        <w:shd w:val="clear" w:color="auto" w:fill="FFFFFF"/>
        <w:spacing w:before="120"/>
        <w:ind w:left="10"/>
        <w:rPr>
          <w:sz w:val="22"/>
        </w:rPr>
      </w:pPr>
      <w:r w:rsidRPr="00426595">
        <w:rPr>
          <w:b/>
          <w:bCs/>
          <w:sz w:val="22"/>
          <w:szCs w:val="24"/>
        </w:rPr>
        <w:t xml:space="preserve">Section </w:t>
      </w:r>
      <w:r w:rsidRPr="00426595">
        <w:rPr>
          <w:b/>
          <w:bCs/>
          <w:smallCaps/>
          <w:sz w:val="22"/>
          <w:szCs w:val="24"/>
        </w:rPr>
        <w:t xml:space="preserve">53b </w:t>
      </w:r>
      <w:r w:rsidRPr="00426595">
        <w:rPr>
          <w:b/>
          <w:bCs/>
          <w:sz w:val="22"/>
          <w:szCs w:val="24"/>
        </w:rPr>
        <w:t>(Fringe Benefits Income Test Calculator</w:t>
      </w:r>
      <w:r w:rsidRPr="00426595">
        <w:rPr>
          <w:rFonts w:eastAsia="Times New Roman"/>
          <w:b/>
          <w:bCs/>
          <w:sz w:val="22"/>
          <w:szCs w:val="24"/>
        </w:rPr>
        <w:t>—point 53</w:t>
      </w:r>
      <w:r w:rsidRPr="00426595">
        <w:rPr>
          <w:rFonts w:eastAsia="Times New Roman"/>
          <w:b/>
          <w:bCs/>
          <w:smallCaps/>
          <w:sz w:val="22"/>
          <w:szCs w:val="24"/>
        </w:rPr>
        <w:t>b</w:t>
      </w:r>
      <w:r w:rsidRPr="00426595">
        <w:rPr>
          <w:rFonts w:eastAsia="Times New Roman"/>
          <w:b/>
          <w:bCs/>
          <w:sz w:val="22"/>
          <w:szCs w:val="24"/>
        </w:rPr>
        <w:t>-9):</w:t>
      </w:r>
    </w:p>
    <w:p w14:paraId="4F9E6AB8" w14:textId="77777777" w:rsidR="007D720A" w:rsidRPr="00426595" w:rsidRDefault="007D720A" w:rsidP="00F921B5">
      <w:pPr>
        <w:shd w:val="clear" w:color="auto" w:fill="FFFFFF"/>
        <w:spacing w:before="120"/>
        <w:ind w:left="350"/>
        <w:rPr>
          <w:sz w:val="22"/>
        </w:rPr>
      </w:pPr>
      <w:r w:rsidRPr="00426595">
        <w:rPr>
          <w:sz w:val="22"/>
          <w:szCs w:val="24"/>
        </w:rPr>
        <w:t>Add at the end:</w:t>
      </w:r>
    </w:p>
    <w:p w14:paraId="0B70E47F" w14:textId="1EC0A2F0" w:rsidR="007D720A" w:rsidRPr="00426595" w:rsidRDefault="007D720A" w:rsidP="00F921B5">
      <w:pPr>
        <w:shd w:val="clear" w:color="auto" w:fill="FFFFFF"/>
        <w:spacing w:before="120"/>
        <w:ind w:left="10"/>
      </w:pPr>
      <w:r w:rsidRPr="00426595">
        <w:rPr>
          <w:szCs w:val="18"/>
        </w:rPr>
        <w:t>“Note: for ‘Aboriginal study assistance scheme’ see section 5</w:t>
      </w:r>
      <w:r w:rsidR="000216CD">
        <w:rPr>
          <w:smallCaps/>
          <w:szCs w:val="18"/>
        </w:rPr>
        <w:t>f</w:t>
      </w:r>
      <w:r w:rsidRPr="00426595">
        <w:rPr>
          <w:szCs w:val="18"/>
        </w:rPr>
        <w:t>.”.</w:t>
      </w:r>
    </w:p>
    <w:p w14:paraId="04FA92D7" w14:textId="77777777" w:rsidR="007D720A" w:rsidRPr="00426595" w:rsidRDefault="007D720A" w:rsidP="00F921B5">
      <w:pPr>
        <w:shd w:val="clear" w:color="auto" w:fill="FFFFFF"/>
        <w:spacing w:before="120"/>
        <w:ind w:left="10"/>
        <w:rPr>
          <w:sz w:val="22"/>
        </w:rPr>
      </w:pPr>
      <w:r w:rsidRPr="00426595">
        <w:rPr>
          <w:b/>
          <w:bCs/>
          <w:sz w:val="22"/>
          <w:szCs w:val="24"/>
        </w:rPr>
        <w:t>Paragraph 54 (4) (c):</w:t>
      </w:r>
    </w:p>
    <w:p w14:paraId="1BDFE626" w14:textId="77777777" w:rsidR="007D720A" w:rsidRPr="00426595" w:rsidRDefault="007D720A" w:rsidP="00F921B5">
      <w:pPr>
        <w:shd w:val="clear" w:color="auto" w:fill="FFFFFF"/>
        <w:spacing w:before="120"/>
        <w:ind w:left="350"/>
        <w:rPr>
          <w:sz w:val="22"/>
        </w:rPr>
      </w:pPr>
      <w:r w:rsidRPr="00426595">
        <w:rPr>
          <w:sz w:val="22"/>
          <w:szCs w:val="24"/>
        </w:rPr>
        <w:t>After “period within which” insert “, and the manner in which”.</w:t>
      </w:r>
    </w:p>
    <w:p w14:paraId="778D0170" w14:textId="77777777" w:rsidR="007D720A" w:rsidRPr="00426595" w:rsidRDefault="007D720A" w:rsidP="00F921B5">
      <w:pPr>
        <w:shd w:val="clear" w:color="auto" w:fill="FFFFFF"/>
        <w:spacing w:before="120"/>
        <w:ind w:left="10"/>
        <w:rPr>
          <w:sz w:val="22"/>
        </w:rPr>
      </w:pPr>
      <w:r w:rsidRPr="00426595">
        <w:rPr>
          <w:b/>
          <w:bCs/>
          <w:sz w:val="22"/>
          <w:szCs w:val="24"/>
        </w:rPr>
        <w:t xml:space="preserve">Paragraph </w:t>
      </w:r>
      <w:r w:rsidRPr="00426595">
        <w:rPr>
          <w:b/>
          <w:bCs/>
          <w:smallCaps/>
          <w:sz w:val="22"/>
          <w:szCs w:val="24"/>
        </w:rPr>
        <w:t xml:space="preserve">54a </w:t>
      </w:r>
      <w:r w:rsidRPr="00426595">
        <w:rPr>
          <w:b/>
          <w:bCs/>
          <w:sz w:val="22"/>
          <w:szCs w:val="24"/>
        </w:rPr>
        <w:t>(3) (c):</w:t>
      </w:r>
    </w:p>
    <w:p w14:paraId="777D2A62" w14:textId="77777777" w:rsidR="007D720A" w:rsidRPr="00426595" w:rsidRDefault="00DB6204" w:rsidP="00DB6204">
      <w:pPr>
        <w:shd w:val="clear" w:color="auto" w:fill="FFFFFF"/>
        <w:spacing w:before="120" w:after="480"/>
        <w:ind w:left="350"/>
        <w:rPr>
          <w:sz w:val="22"/>
          <w:szCs w:val="24"/>
        </w:rPr>
      </w:pPr>
      <w:r w:rsidRPr="00426595">
        <w:rPr>
          <w:noProof/>
          <w:sz w:val="22"/>
          <w:szCs w:val="24"/>
          <w:lang w:val="en-AU" w:eastAsia="en-AU"/>
        </w:rPr>
        <mc:AlternateContent>
          <mc:Choice Requires="wps">
            <w:drawing>
              <wp:anchor distT="0" distB="0" distL="114300" distR="114300" simplePos="0" relativeHeight="251651072" behindDoc="0" locked="0" layoutInCell="1" allowOverlap="1" wp14:anchorId="1F995C88" wp14:editId="597F9FAD">
                <wp:simplePos x="0" y="0"/>
                <wp:positionH relativeFrom="column">
                  <wp:posOffset>2677363</wp:posOffset>
                </wp:positionH>
                <wp:positionV relativeFrom="paragraph">
                  <wp:posOffset>414985</wp:posOffset>
                </wp:positionV>
                <wp:extent cx="709575" cy="0"/>
                <wp:effectExtent l="0" t="0" r="33655" b="19050"/>
                <wp:wrapNone/>
                <wp:docPr id="22" name="Straight Connector 22"/>
                <wp:cNvGraphicFramePr/>
                <a:graphic xmlns:a="http://schemas.openxmlformats.org/drawingml/2006/main">
                  <a:graphicData uri="http://schemas.microsoft.com/office/word/2010/wordprocessingShape">
                    <wps:wsp>
                      <wps:cNvCnPr/>
                      <wps:spPr>
                        <a:xfrm>
                          <a:off x="0" y="0"/>
                          <a:ext cx="7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66F7AB" id="Straight Connector 2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10.8pt,32.7pt" to="266.6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" strokecolor="black [3040]"/>
            </w:pict>
          </mc:Fallback>
        </mc:AlternateContent>
      </w:r>
      <w:r w:rsidR="007D720A" w:rsidRPr="00426595">
        <w:rPr>
          <w:sz w:val="22"/>
          <w:szCs w:val="24"/>
        </w:rPr>
        <w:t>After “period within which” insert “, and the manner in which”.</w:t>
      </w:r>
    </w:p>
    <w:p w14:paraId="17CFE5D1" w14:textId="77777777" w:rsidR="00DB6204" w:rsidRPr="00426595" w:rsidRDefault="00DB6204" w:rsidP="00F921B5">
      <w:pPr>
        <w:shd w:val="clear" w:color="auto" w:fill="FFFFFF"/>
        <w:spacing w:before="120"/>
        <w:ind w:left="350"/>
        <w:rPr>
          <w:sz w:val="22"/>
        </w:rPr>
      </w:pPr>
    </w:p>
    <w:p w14:paraId="1DB05247" w14:textId="77777777" w:rsidR="007D720A" w:rsidRPr="00426595" w:rsidRDefault="007D720A" w:rsidP="00F921B5">
      <w:pPr>
        <w:shd w:val="clear" w:color="auto" w:fill="FFFFFF"/>
        <w:spacing w:before="120"/>
        <w:ind w:left="350"/>
        <w:rPr>
          <w:sz w:val="22"/>
        </w:rPr>
        <w:sectPr w:rsidR="007D720A" w:rsidRPr="00426595" w:rsidSect="00455777">
          <w:pgSz w:w="12240" w:h="15840"/>
          <w:pgMar w:top="1440" w:right="1440" w:bottom="1440" w:left="1440" w:header="720" w:footer="720" w:gutter="0"/>
          <w:cols w:space="60"/>
          <w:noEndnote/>
          <w:docGrid w:linePitch="272"/>
        </w:sectPr>
      </w:pPr>
    </w:p>
    <w:p w14:paraId="10512EFC" w14:textId="77777777" w:rsidR="007D720A" w:rsidRPr="00426595" w:rsidRDefault="007D720A" w:rsidP="00DB6204">
      <w:pPr>
        <w:shd w:val="clear" w:color="auto" w:fill="FFFFFF"/>
        <w:tabs>
          <w:tab w:val="left" w:pos="7290"/>
        </w:tabs>
        <w:spacing w:before="120"/>
        <w:ind w:left="2789"/>
        <w:jc w:val="right"/>
        <w:rPr>
          <w:sz w:val="22"/>
        </w:rPr>
      </w:pPr>
      <w:r w:rsidRPr="00426595">
        <w:rPr>
          <w:b/>
          <w:bCs/>
          <w:sz w:val="22"/>
          <w:szCs w:val="24"/>
        </w:rPr>
        <w:lastRenderedPageBreak/>
        <w:t>SCHEDULE 3</w:t>
      </w:r>
      <w:r w:rsidRPr="00426595">
        <w:rPr>
          <w:b/>
          <w:bCs/>
          <w:sz w:val="22"/>
          <w:szCs w:val="24"/>
        </w:rPr>
        <w:tab/>
        <w:t>Section 20</w:t>
      </w:r>
    </w:p>
    <w:p w14:paraId="15842E13" w14:textId="77777777" w:rsidR="007D720A" w:rsidRPr="00426595" w:rsidRDefault="007D720A" w:rsidP="00DB6204">
      <w:pPr>
        <w:shd w:val="clear" w:color="auto" w:fill="FFFFFF"/>
        <w:spacing w:before="120" w:after="120"/>
        <w:jc w:val="center"/>
        <w:rPr>
          <w:sz w:val="22"/>
        </w:rPr>
      </w:pPr>
      <w:r w:rsidRPr="00426595">
        <w:rPr>
          <w:sz w:val="22"/>
          <w:szCs w:val="24"/>
        </w:rPr>
        <w:t>CONSEQUENTIAL AMENDMENTS OF THE VETERANS’ ENTITLEMENTS ACT 1986</w:t>
      </w:r>
    </w:p>
    <w:p w14:paraId="0AE84F0B" w14:textId="77777777" w:rsidR="007D720A" w:rsidRPr="00426595" w:rsidRDefault="007D720A" w:rsidP="00F921B5">
      <w:pPr>
        <w:shd w:val="clear" w:color="auto" w:fill="FFFFFF"/>
        <w:spacing w:before="120"/>
        <w:rPr>
          <w:sz w:val="22"/>
        </w:rPr>
      </w:pPr>
      <w:r w:rsidRPr="00426595">
        <w:rPr>
          <w:b/>
          <w:bCs/>
          <w:sz w:val="22"/>
          <w:szCs w:val="24"/>
        </w:rPr>
        <w:t>Paragraph 10 (1) (a):</w:t>
      </w:r>
    </w:p>
    <w:p w14:paraId="0D2D1F0F" w14:textId="77777777" w:rsidR="007D720A" w:rsidRPr="00426595" w:rsidRDefault="007D720A" w:rsidP="00F921B5">
      <w:pPr>
        <w:shd w:val="clear" w:color="auto" w:fill="FFFFFF"/>
        <w:spacing w:before="120"/>
        <w:ind w:left="336"/>
        <w:rPr>
          <w:sz w:val="22"/>
        </w:rPr>
      </w:pPr>
      <w:r w:rsidRPr="00426595">
        <w:rPr>
          <w:sz w:val="22"/>
          <w:szCs w:val="24"/>
        </w:rPr>
        <w:t xml:space="preserve">Omit “wife”, </w:t>
      </w:r>
      <w:r w:rsidRPr="00426595">
        <w:rPr>
          <w:b/>
          <w:bCs/>
          <w:sz w:val="22"/>
          <w:szCs w:val="24"/>
        </w:rPr>
        <w:t>substitute “partner”.</w:t>
      </w:r>
    </w:p>
    <w:p w14:paraId="170D2F8F" w14:textId="77777777" w:rsidR="007D720A" w:rsidRPr="00426595" w:rsidRDefault="007D720A" w:rsidP="00F921B5">
      <w:pPr>
        <w:shd w:val="clear" w:color="auto" w:fill="FFFFFF"/>
        <w:spacing w:before="120"/>
        <w:rPr>
          <w:sz w:val="22"/>
        </w:rPr>
      </w:pPr>
      <w:r w:rsidRPr="00426595">
        <w:rPr>
          <w:b/>
          <w:bCs/>
          <w:sz w:val="22"/>
          <w:szCs w:val="24"/>
        </w:rPr>
        <w:t>Subparagraph 10 (2) (a) (i):</w:t>
      </w:r>
    </w:p>
    <w:p w14:paraId="6FE641C2" w14:textId="77777777" w:rsidR="007D720A" w:rsidRPr="00426595" w:rsidRDefault="007D720A" w:rsidP="00F921B5">
      <w:pPr>
        <w:shd w:val="clear" w:color="auto" w:fill="FFFFFF"/>
        <w:spacing w:before="120"/>
        <w:ind w:left="336"/>
        <w:rPr>
          <w:sz w:val="22"/>
        </w:rPr>
      </w:pPr>
      <w:r w:rsidRPr="00426595">
        <w:rPr>
          <w:sz w:val="22"/>
          <w:szCs w:val="24"/>
        </w:rPr>
        <w:t>Omit “husband”, substitute “partner”.</w:t>
      </w:r>
    </w:p>
    <w:p w14:paraId="6F75B43F" w14:textId="77777777" w:rsidR="007D720A" w:rsidRPr="00426595" w:rsidRDefault="007D720A" w:rsidP="00F921B5">
      <w:pPr>
        <w:shd w:val="clear" w:color="auto" w:fill="FFFFFF"/>
        <w:spacing w:before="120"/>
        <w:rPr>
          <w:sz w:val="22"/>
        </w:rPr>
      </w:pPr>
      <w:r w:rsidRPr="00426595">
        <w:rPr>
          <w:b/>
          <w:bCs/>
          <w:sz w:val="22"/>
          <w:szCs w:val="24"/>
        </w:rPr>
        <w:t>Subparagraphs 11 (1) (a) (i), (ii) and (iii):</w:t>
      </w:r>
    </w:p>
    <w:p w14:paraId="1190CFFF" w14:textId="77777777" w:rsidR="007D720A" w:rsidRPr="00426595" w:rsidRDefault="007D720A" w:rsidP="00F921B5">
      <w:pPr>
        <w:shd w:val="clear" w:color="auto" w:fill="FFFFFF"/>
        <w:spacing w:before="120"/>
        <w:ind w:left="298"/>
        <w:rPr>
          <w:sz w:val="22"/>
        </w:rPr>
      </w:pPr>
      <w:r w:rsidRPr="00426595">
        <w:rPr>
          <w:sz w:val="22"/>
          <w:szCs w:val="24"/>
        </w:rPr>
        <w:t>Omit the subparagraphs, substitute:</w:t>
      </w:r>
    </w:p>
    <w:p w14:paraId="7B882DE5" w14:textId="77777777" w:rsidR="007D720A" w:rsidRPr="00426595" w:rsidRDefault="007D720A" w:rsidP="00F921B5">
      <w:pPr>
        <w:shd w:val="clear" w:color="auto" w:fill="FFFFFF"/>
        <w:spacing w:before="120"/>
        <w:ind w:left="298"/>
        <w:rPr>
          <w:sz w:val="22"/>
        </w:rPr>
      </w:pPr>
      <w:r w:rsidRPr="00426595">
        <w:rPr>
          <w:sz w:val="22"/>
          <w:szCs w:val="24"/>
        </w:rPr>
        <w:t>“(i) the partner of the veteran;</w:t>
      </w:r>
    </w:p>
    <w:p w14:paraId="3255963D" w14:textId="77777777" w:rsidR="007D720A" w:rsidRPr="00426595" w:rsidRDefault="007D720A" w:rsidP="00F921B5">
      <w:pPr>
        <w:shd w:val="clear" w:color="auto" w:fill="FFFFFF"/>
        <w:spacing w:before="120"/>
        <w:ind w:left="298"/>
        <w:rPr>
          <w:sz w:val="22"/>
        </w:rPr>
      </w:pPr>
      <w:r w:rsidRPr="00426595">
        <w:rPr>
          <w:sz w:val="22"/>
          <w:szCs w:val="24"/>
        </w:rPr>
        <w:t>(ii) a non-illness separated wife of the veteran;</w:t>
      </w:r>
    </w:p>
    <w:p w14:paraId="1871794E" w14:textId="77777777" w:rsidR="007D720A" w:rsidRPr="00426595" w:rsidRDefault="007D720A" w:rsidP="00F921B5">
      <w:pPr>
        <w:shd w:val="clear" w:color="auto" w:fill="FFFFFF"/>
        <w:spacing w:before="120"/>
        <w:ind w:left="298"/>
        <w:rPr>
          <w:sz w:val="22"/>
        </w:rPr>
      </w:pPr>
      <w:r w:rsidRPr="00426595">
        <w:rPr>
          <w:sz w:val="22"/>
          <w:szCs w:val="24"/>
        </w:rPr>
        <w:t>(iii) a widow of the veteran;</w:t>
      </w:r>
    </w:p>
    <w:p w14:paraId="54476254" w14:textId="77777777" w:rsidR="007D720A" w:rsidRPr="00426595" w:rsidRDefault="007D720A" w:rsidP="00F921B5">
      <w:pPr>
        <w:shd w:val="clear" w:color="auto" w:fill="FFFFFF"/>
        <w:spacing w:before="120"/>
        <w:ind w:left="298"/>
        <w:rPr>
          <w:sz w:val="22"/>
        </w:rPr>
      </w:pPr>
      <w:r w:rsidRPr="00426595">
        <w:rPr>
          <w:sz w:val="22"/>
          <w:szCs w:val="24"/>
        </w:rPr>
        <w:t>(iv) a child of the veteran;”.</w:t>
      </w:r>
    </w:p>
    <w:p w14:paraId="519404CF" w14:textId="77777777" w:rsidR="007D720A" w:rsidRPr="00426595" w:rsidRDefault="007D720A" w:rsidP="00F921B5">
      <w:pPr>
        <w:shd w:val="clear" w:color="auto" w:fill="FFFFFF"/>
        <w:spacing w:before="120"/>
        <w:ind w:left="5"/>
        <w:rPr>
          <w:sz w:val="22"/>
        </w:rPr>
      </w:pPr>
      <w:r w:rsidRPr="00426595">
        <w:rPr>
          <w:b/>
          <w:bCs/>
          <w:sz w:val="22"/>
          <w:szCs w:val="24"/>
        </w:rPr>
        <w:t>After subsection 11 (1):</w:t>
      </w:r>
    </w:p>
    <w:p w14:paraId="3689604D" w14:textId="77777777" w:rsidR="007D720A" w:rsidRPr="00426595" w:rsidRDefault="007D720A" w:rsidP="00F921B5">
      <w:pPr>
        <w:shd w:val="clear" w:color="auto" w:fill="FFFFFF"/>
        <w:spacing w:before="120"/>
        <w:ind w:left="350"/>
        <w:rPr>
          <w:sz w:val="22"/>
        </w:rPr>
      </w:pPr>
      <w:r w:rsidRPr="00426595">
        <w:rPr>
          <w:sz w:val="22"/>
          <w:szCs w:val="24"/>
        </w:rPr>
        <w:t>Insert:</w:t>
      </w:r>
    </w:p>
    <w:p w14:paraId="4F40416A" w14:textId="77777777" w:rsidR="007D720A" w:rsidRPr="00426595" w:rsidRDefault="007D720A" w:rsidP="00F921B5">
      <w:pPr>
        <w:shd w:val="clear" w:color="auto" w:fill="FFFFFF"/>
        <w:spacing w:before="120"/>
        <w:ind w:left="610" w:hanging="600"/>
      </w:pPr>
      <w:r w:rsidRPr="00426595">
        <w:rPr>
          <w:szCs w:val="18"/>
        </w:rPr>
        <w:t xml:space="preserve">“Note: a veteran may have more than one </w:t>
      </w:r>
      <w:proofErr w:type="spellStart"/>
      <w:r w:rsidRPr="00426595">
        <w:rPr>
          <w:szCs w:val="18"/>
        </w:rPr>
        <w:t>dependant</w:t>
      </w:r>
      <w:proofErr w:type="spellEnd"/>
      <w:r w:rsidRPr="00426595">
        <w:rPr>
          <w:szCs w:val="18"/>
        </w:rPr>
        <w:t xml:space="preserve"> of the kind referred to in subparagraphs (i) to (iii) at the same time.”.</w:t>
      </w:r>
    </w:p>
    <w:p w14:paraId="6F1A585F" w14:textId="7BA14249" w:rsidR="007D720A" w:rsidRPr="00426595" w:rsidRDefault="007D720A" w:rsidP="00F921B5">
      <w:pPr>
        <w:shd w:val="clear" w:color="auto" w:fill="FFFFFF"/>
        <w:spacing w:before="120"/>
        <w:ind w:left="10"/>
        <w:rPr>
          <w:sz w:val="22"/>
        </w:rPr>
      </w:pPr>
      <w:r w:rsidRPr="00426595">
        <w:rPr>
          <w:b/>
          <w:bCs/>
          <w:sz w:val="22"/>
          <w:szCs w:val="24"/>
        </w:rPr>
        <w:t>Subsection 13</w:t>
      </w:r>
      <w:r w:rsidR="000216CD">
        <w:rPr>
          <w:b/>
          <w:bCs/>
          <w:sz w:val="22"/>
          <w:szCs w:val="24"/>
        </w:rPr>
        <w:t xml:space="preserve"> </w:t>
      </w:r>
      <w:r w:rsidRPr="00426595">
        <w:rPr>
          <w:b/>
          <w:bCs/>
          <w:sz w:val="22"/>
          <w:szCs w:val="24"/>
        </w:rPr>
        <w:t>(11):</w:t>
      </w:r>
    </w:p>
    <w:p w14:paraId="60BD1EAF" w14:textId="77777777" w:rsidR="007D720A" w:rsidRPr="00426595" w:rsidRDefault="007D720A" w:rsidP="00F921B5">
      <w:pPr>
        <w:shd w:val="clear" w:color="auto" w:fill="FFFFFF"/>
        <w:spacing w:before="120"/>
        <w:ind w:left="10" w:firstLine="336"/>
        <w:jc w:val="both"/>
        <w:rPr>
          <w:sz w:val="22"/>
        </w:rPr>
      </w:pPr>
      <w:r w:rsidRPr="00426595">
        <w:rPr>
          <w:sz w:val="22"/>
          <w:szCs w:val="24"/>
        </w:rPr>
        <w:t>Omit all words from and including “veteran described in paragraph (a)”, substitute “person (including a deceased person) who is, because of section 7, taken to have rendered eligible war service”.</w:t>
      </w:r>
    </w:p>
    <w:p w14:paraId="524F0840" w14:textId="77777777" w:rsidR="007D720A" w:rsidRPr="00426595" w:rsidRDefault="007D720A" w:rsidP="00F921B5">
      <w:pPr>
        <w:shd w:val="clear" w:color="auto" w:fill="FFFFFF"/>
        <w:spacing w:before="120"/>
        <w:ind w:left="10"/>
        <w:rPr>
          <w:sz w:val="22"/>
        </w:rPr>
      </w:pPr>
      <w:r w:rsidRPr="00426595">
        <w:rPr>
          <w:b/>
          <w:bCs/>
          <w:sz w:val="22"/>
          <w:szCs w:val="24"/>
        </w:rPr>
        <w:t>Paragraph 30 (2) (a):</w:t>
      </w:r>
    </w:p>
    <w:p w14:paraId="3CFC4F93" w14:textId="77777777" w:rsidR="007D720A" w:rsidRPr="00426595" w:rsidRDefault="007D720A" w:rsidP="00F921B5">
      <w:pPr>
        <w:shd w:val="clear" w:color="auto" w:fill="FFFFFF"/>
        <w:spacing w:before="120"/>
        <w:ind w:left="14" w:firstLine="331"/>
        <w:jc w:val="both"/>
        <w:rPr>
          <w:sz w:val="22"/>
        </w:rPr>
      </w:pPr>
      <w:r w:rsidRPr="00426595">
        <w:rPr>
          <w:sz w:val="22"/>
          <w:szCs w:val="24"/>
        </w:rPr>
        <w:t>Omit “if the spouse of the deceased veteran is also dead”, substitute “if there is no widow or widower of the veteran”.</w:t>
      </w:r>
    </w:p>
    <w:p w14:paraId="36858974" w14:textId="77777777" w:rsidR="007D720A" w:rsidRPr="00426595" w:rsidRDefault="007D720A" w:rsidP="00F921B5">
      <w:pPr>
        <w:shd w:val="clear" w:color="auto" w:fill="FFFFFF"/>
        <w:spacing w:before="120"/>
        <w:ind w:left="14"/>
        <w:rPr>
          <w:sz w:val="22"/>
        </w:rPr>
      </w:pPr>
      <w:r w:rsidRPr="00426595">
        <w:rPr>
          <w:b/>
          <w:bCs/>
          <w:sz w:val="22"/>
          <w:szCs w:val="24"/>
        </w:rPr>
        <w:t>Paragraph 30 (2) (b):</w:t>
      </w:r>
    </w:p>
    <w:p w14:paraId="3BF6F2D2" w14:textId="77777777" w:rsidR="007D720A" w:rsidRPr="00426595" w:rsidRDefault="007D720A" w:rsidP="00F921B5">
      <w:pPr>
        <w:shd w:val="clear" w:color="auto" w:fill="FFFFFF"/>
        <w:spacing w:before="120"/>
        <w:ind w:left="14" w:firstLine="336"/>
        <w:jc w:val="both"/>
        <w:rPr>
          <w:sz w:val="22"/>
        </w:rPr>
      </w:pPr>
      <w:r w:rsidRPr="00426595">
        <w:rPr>
          <w:sz w:val="22"/>
          <w:szCs w:val="24"/>
        </w:rPr>
        <w:t>Omit “if the spouse of the deceased veteran is alive”, substitute “if there is a widow or widower of the veteran”.</w:t>
      </w:r>
    </w:p>
    <w:p w14:paraId="0BCE274D" w14:textId="77777777" w:rsidR="007D720A" w:rsidRPr="00426595" w:rsidRDefault="007D720A" w:rsidP="00F921B5">
      <w:pPr>
        <w:shd w:val="clear" w:color="auto" w:fill="FFFFFF"/>
        <w:spacing w:before="120"/>
        <w:ind w:left="14"/>
        <w:rPr>
          <w:sz w:val="22"/>
        </w:rPr>
      </w:pPr>
      <w:r w:rsidRPr="00426595">
        <w:rPr>
          <w:b/>
          <w:bCs/>
          <w:sz w:val="22"/>
          <w:szCs w:val="24"/>
        </w:rPr>
        <w:t>Subsection 30 (4):</w:t>
      </w:r>
    </w:p>
    <w:p w14:paraId="7EC6739C" w14:textId="77777777" w:rsidR="007D720A" w:rsidRPr="00426595" w:rsidRDefault="007D720A" w:rsidP="00F921B5">
      <w:pPr>
        <w:shd w:val="clear" w:color="auto" w:fill="FFFFFF"/>
        <w:spacing w:before="120"/>
        <w:ind w:left="350"/>
        <w:rPr>
          <w:sz w:val="22"/>
        </w:rPr>
      </w:pPr>
      <w:r w:rsidRPr="00426595">
        <w:rPr>
          <w:sz w:val="22"/>
          <w:szCs w:val="24"/>
        </w:rPr>
        <w:t>Omit the subsection.</w:t>
      </w:r>
    </w:p>
    <w:p w14:paraId="1E4E222F" w14:textId="77777777" w:rsidR="007D720A" w:rsidRPr="00426595" w:rsidRDefault="007D720A" w:rsidP="00F921B5">
      <w:pPr>
        <w:shd w:val="clear" w:color="auto" w:fill="FFFFFF"/>
        <w:spacing w:before="120"/>
        <w:ind w:left="19"/>
        <w:rPr>
          <w:sz w:val="22"/>
        </w:rPr>
      </w:pPr>
      <w:r w:rsidRPr="00426595">
        <w:rPr>
          <w:b/>
          <w:bCs/>
          <w:sz w:val="22"/>
          <w:szCs w:val="24"/>
        </w:rPr>
        <w:t>Paragraph 74 (12) (a):</w:t>
      </w:r>
    </w:p>
    <w:p w14:paraId="368217F4" w14:textId="77777777" w:rsidR="007D720A" w:rsidRPr="00426595" w:rsidRDefault="007D720A" w:rsidP="00F921B5">
      <w:pPr>
        <w:shd w:val="clear" w:color="auto" w:fill="FFFFFF"/>
        <w:spacing w:before="120"/>
        <w:ind w:left="355"/>
        <w:rPr>
          <w:sz w:val="22"/>
        </w:rPr>
      </w:pPr>
      <w:r w:rsidRPr="00426595">
        <w:rPr>
          <w:sz w:val="22"/>
          <w:szCs w:val="24"/>
        </w:rPr>
        <w:t>Omit “spouse”, substitute “widow”.</w:t>
      </w:r>
    </w:p>
    <w:p w14:paraId="37DDABEE" w14:textId="77777777" w:rsidR="007D720A" w:rsidRPr="00426595" w:rsidRDefault="007D720A" w:rsidP="00F921B5">
      <w:pPr>
        <w:shd w:val="clear" w:color="auto" w:fill="FFFFFF"/>
        <w:spacing w:before="120"/>
        <w:ind w:left="19"/>
        <w:rPr>
          <w:sz w:val="22"/>
        </w:rPr>
      </w:pPr>
      <w:r w:rsidRPr="00426595">
        <w:rPr>
          <w:b/>
          <w:bCs/>
          <w:sz w:val="22"/>
          <w:szCs w:val="24"/>
        </w:rPr>
        <w:t>Paragraph 80 (2) (a):</w:t>
      </w:r>
    </w:p>
    <w:p w14:paraId="4E199D74" w14:textId="77777777" w:rsidR="007D720A" w:rsidRPr="00426595" w:rsidRDefault="007D720A" w:rsidP="00F921B5">
      <w:pPr>
        <w:shd w:val="clear" w:color="auto" w:fill="FFFFFF"/>
        <w:spacing w:before="120"/>
        <w:ind w:left="355"/>
        <w:rPr>
          <w:sz w:val="22"/>
        </w:rPr>
      </w:pPr>
      <w:r w:rsidRPr="00426595">
        <w:rPr>
          <w:sz w:val="22"/>
          <w:szCs w:val="24"/>
        </w:rPr>
        <w:t>Omit the paragraph.</w:t>
      </w:r>
    </w:p>
    <w:p w14:paraId="47BA5CBB" w14:textId="77777777" w:rsidR="007D720A" w:rsidRPr="00426595" w:rsidRDefault="007D720A" w:rsidP="00F921B5">
      <w:pPr>
        <w:shd w:val="clear" w:color="auto" w:fill="FFFFFF"/>
        <w:spacing w:before="120"/>
        <w:ind w:left="355"/>
        <w:rPr>
          <w:sz w:val="22"/>
        </w:rPr>
        <w:sectPr w:rsidR="007D720A" w:rsidRPr="00426595" w:rsidSect="00455777">
          <w:pgSz w:w="12240" w:h="15840"/>
          <w:pgMar w:top="1440" w:right="1440" w:bottom="1440" w:left="1440" w:header="720" w:footer="720" w:gutter="0"/>
          <w:cols w:space="60"/>
          <w:noEndnote/>
          <w:docGrid w:linePitch="272"/>
        </w:sectPr>
      </w:pPr>
    </w:p>
    <w:p w14:paraId="538459DC" w14:textId="77777777" w:rsidR="007D720A" w:rsidRPr="00426595" w:rsidRDefault="007D720A" w:rsidP="00F921B5">
      <w:pPr>
        <w:shd w:val="clear" w:color="auto" w:fill="FFFFFF"/>
        <w:spacing w:before="120"/>
        <w:jc w:val="center"/>
        <w:rPr>
          <w:sz w:val="22"/>
        </w:rPr>
      </w:pPr>
      <w:r w:rsidRPr="00426595">
        <w:rPr>
          <w:b/>
          <w:bCs/>
          <w:sz w:val="22"/>
          <w:szCs w:val="26"/>
        </w:rPr>
        <w:lastRenderedPageBreak/>
        <w:t>SCHEDULE 3</w:t>
      </w:r>
      <w:r w:rsidRPr="00426595">
        <w:rPr>
          <w:rFonts w:eastAsia="Times New Roman"/>
          <w:sz w:val="22"/>
          <w:szCs w:val="26"/>
        </w:rPr>
        <w:t>—continued</w:t>
      </w:r>
    </w:p>
    <w:p w14:paraId="1778244B" w14:textId="77777777" w:rsidR="007D720A" w:rsidRPr="00426595" w:rsidRDefault="007D720A" w:rsidP="00F921B5">
      <w:pPr>
        <w:shd w:val="clear" w:color="auto" w:fill="FFFFFF"/>
        <w:spacing w:before="120"/>
        <w:ind w:left="5"/>
        <w:rPr>
          <w:sz w:val="22"/>
        </w:rPr>
      </w:pPr>
      <w:r w:rsidRPr="00426595">
        <w:rPr>
          <w:b/>
          <w:bCs/>
          <w:sz w:val="22"/>
          <w:szCs w:val="26"/>
        </w:rPr>
        <w:t>Paragraph 80 (2) (c):</w:t>
      </w:r>
    </w:p>
    <w:p w14:paraId="7714FCC7" w14:textId="77777777" w:rsidR="007D720A" w:rsidRPr="00426595" w:rsidRDefault="007D720A" w:rsidP="00F921B5">
      <w:pPr>
        <w:shd w:val="clear" w:color="auto" w:fill="FFFFFF"/>
        <w:spacing w:before="120"/>
        <w:ind w:firstLine="341"/>
        <w:jc w:val="both"/>
        <w:rPr>
          <w:sz w:val="22"/>
        </w:rPr>
      </w:pPr>
      <w:r w:rsidRPr="00426595">
        <w:rPr>
          <w:sz w:val="22"/>
          <w:szCs w:val="26"/>
        </w:rPr>
        <w:t>Omit “sub-section 5 (1)”, substitute “paragraph (a) of the definition of ‘veteran’ in subsection 5</w:t>
      </w:r>
      <w:r w:rsidRPr="00426595">
        <w:rPr>
          <w:smallCaps/>
          <w:sz w:val="22"/>
          <w:szCs w:val="26"/>
        </w:rPr>
        <w:t>c</w:t>
      </w:r>
      <w:r w:rsidRPr="00426595">
        <w:rPr>
          <w:sz w:val="22"/>
          <w:szCs w:val="26"/>
        </w:rPr>
        <w:t xml:space="preserve"> (1)”.</w:t>
      </w:r>
    </w:p>
    <w:p w14:paraId="7B324C96" w14:textId="77777777" w:rsidR="007D720A" w:rsidRPr="00426595" w:rsidRDefault="007D720A" w:rsidP="00F921B5">
      <w:pPr>
        <w:shd w:val="clear" w:color="auto" w:fill="FFFFFF"/>
        <w:spacing w:before="120"/>
        <w:rPr>
          <w:sz w:val="22"/>
        </w:rPr>
      </w:pPr>
      <w:r w:rsidRPr="00426595">
        <w:rPr>
          <w:b/>
          <w:bCs/>
          <w:sz w:val="22"/>
          <w:szCs w:val="26"/>
        </w:rPr>
        <w:t>Paragraph 81 (2) (b):</w:t>
      </w:r>
    </w:p>
    <w:p w14:paraId="53B0FEB7" w14:textId="77777777" w:rsidR="007D720A" w:rsidRPr="00426595" w:rsidRDefault="007D720A" w:rsidP="00F921B5">
      <w:pPr>
        <w:shd w:val="clear" w:color="auto" w:fill="FFFFFF"/>
        <w:spacing w:before="120"/>
        <w:ind w:firstLine="346"/>
        <w:jc w:val="both"/>
        <w:rPr>
          <w:sz w:val="22"/>
        </w:rPr>
      </w:pPr>
      <w:r w:rsidRPr="00426595">
        <w:rPr>
          <w:sz w:val="22"/>
          <w:szCs w:val="26"/>
        </w:rPr>
        <w:t xml:space="preserve">Omit “, not being a service pension, a wife’s service pension or a </w:t>
      </w:r>
      <w:proofErr w:type="spellStart"/>
      <w:r w:rsidRPr="00426595">
        <w:rPr>
          <w:sz w:val="22"/>
          <w:szCs w:val="26"/>
        </w:rPr>
        <w:t>carer’s</w:t>
      </w:r>
      <w:proofErr w:type="spellEnd"/>
      <w:r w:rsidRPr="00426595">
        <w:rPr>
          <w:sz w:val="22"/>
          <w:szCs w:val="26"/>
        </w:rPr>
        <w:t xml:space="preserve"> service pension”, substitute “(other than a service pension)”.</w:t>
      </w:r>
    </w:p>
    <w:p w14:paraId="4828A5CC" w14:textId="77777777" w:rsidR="007D720A" w:rsidRPr="00426595" w:rsidRDefault="007D720A" w:rsidP="00F921B5">
      <w:pPr>
        <w:shd w:val="clear" w:color="auto" w:fill="FFFFFF"/>
        <w:spacing w:before="120"/>
        <w:ind w:left="5"/>
        <w:rPr>
          <w:sz w:val="22"/>
        </w:rPr>
      </w:pPr>
      <w:r w:rsidRPr="00426595">
        <w:rPr>
          <w:b/>
          <w:bCs/>
          <w:sz w:val="22"/>
          <w:szCs w:val="26"/>
        </w:rPr>
        <w:t>Sections 82 and 83:</w:t>
      </w:r>
    </w:p>
    <w:p w14:paraId="5A6D4B7D" w14:textId="77777777" w:rsidR="007D720A" w:rsidRPr="00426595" w:rsidRDefault="007D720A" w:rsidP="00F921B5">
      <w:pPr>
        <w:shd w:val="clear" w:color="auto" w:fill="FFFFFF"/>
        <w:spacing w:before="120"/>
        <w:ind w:left="355"/>
        <w:rPr>
          <w:sz w:val="22"/>
        </w:rPr>
      </w:pPr>
      <w:r w:rsidRPr="00426595">
        <w:rPr>
          <w:sz w:val="22"/>
          <w:szCs w:val="26"/>
        </w:rPr>
        <w:t>Repeal the sections.</w:t>
      </w:r>
    </w:p>
    <w:p w14:paraId="2DF5E615" w14:textId="77777777" w:rsidR="007D720A" w:rsidRPr="00426595" w:rsidRDefault="007D720A" w:rsidP="00F921B5">
      <w:pPr>
        <w:shd w:val="clear" w:color="auto" w:fill="FFFFFF"/>
        <w:spacing w:before="120"/>
        <w:ind w:left="10"/>
        <w:rPr>
          <w:sz w:val="22"/>
        </w:rPr>
      </w:pPr>
      <w:r w:rsidRPr="00426595">
        <w:rPr>
          <w:b/>
          <w:bCs/>
          <w:sz w:val="22"/>
          <w:szCs w:val="26"/>
        </w:rPr>
        <w:t>Paragraph 85 (4) (aa):</w:t>
      </w:r>
    </w:p>
    <w:p w14:paraId="4D888E24" w14:textId="77777777" w:rsidR="007D720A" w:rsidRPr="00426595" w:rsidRDefault="007D720A" w:rsidP="00F921B5">
      <w:pPr>
        <w:numPr>
          <w:ilvl w:val="0"/>
          <w:numId w:val="65"/>
        </w:numPr>
        <w:shd w:val="clear" w:color="auto" w:fill="FFFFFF"/>
        <w:tabs>
          <w:tab w:val="left" w:pos="792"/>
        </w:tabs>
        <w:spacing w:before="120"/>
        <w:ind w:left="350"/>
        <w:rPr>
          <w:sz w:val="22"/>
          <w:szCs w:val="26"/>
        </w:rPr>
      </w:pPr>
      <w:r w:rsidRPr="00426595">
        <w:rPr>
          <w:sz w:val="22"/>
          <w:szCs w:val="26"/>
        </w:rPr>
        <w:t xml:space="preserve">Omit “36 (a) (i)”, substitute </w:t>
      </w:r>
      <w:r w:rsidRPr="00426595">
        <w:rPr>
          <w:smallCaps/>
          <w:sz w:val="22"/>
          <w:szCs w:val="26"/>
        </w:rPr>
        <w:t xml:space="preserve">“7a </w:t>
      </w:r>
      <w:r w:rsidRPr="00426595">
        <w:rPr>
          <w:sz w:val="22"/>
          <w:szCs w:val="26"/>
        </w:rPr>
        <w:t>(1) (a) (i)”.</w:t>
      </w:r>
    </w:p>
    <w:p w14:paraId="0AC1E51B" w14:textId="05551F99" w:rsidR="007D720A" w:rsidRPr="00426595" w:rsidRDefault="007D720A" w:rsidP="00F921B5">
      <w:pPr>
        <w:numPr>
          <w:ilvl w:val="0"/>
          <w:numId w:val="65"/>
        </w:numPr>
        <w:shd w:val="clear" w:color="auto" w:fill="FFFFFF"/>
        <w:tabs>
          <w:tab w:val="left" w:pos="792"/>
        </w:tabs>
        <w:spacing w:before="120"/>
        <w:ind w:left="350"/>
        <w:rPr>
          <w:sz w:val="22"/>
          <w:szCs w:val="26"/>
        </w:rPr>
      </w:pPr>
      <w:r w:rsidRPr="00426595">
        <w:rPr>
          <w:sz w:val="22"/>
          <w:szCs w:val="26"/>
        </w:rPr>
        <w:t>Omit “35 (1)”, substitute “5</w:t>
      </w:r>
      <w:r w:rsidR="000216CD">
        <w:rPr>
          <w:smallCaps/>
          <w:sz w:val="22"/>
          <w:szCs w:val="26"/>
        </w:rPr>
        <w:t>b</w:t>
      </w:r>
      <w:r w:rsidRPr="00426595">
        <w:rPr>
          <w:sz w:val="22"/>
          <w:szCs w:val="26"/>
        </w:rPr>
        <w:t xml:space="preserve"> (1)”.</w:t>
      </w:r>
    </w:p>
    <w:p w14:paraId="4B7EF11C" w14:textId="77777777" w:rsidR="007D720A" w:rsidRPr="00426595" w:rsidRDefault="007D720A" w:rsidP="00F921B5">
      <w:pPr>
        <w:shd w:val="clear" w:color="auto" w:fill="FFFFFF"/>
        <w:spacing w:before="120"/>
        <w:ind w:left="5"/>
        <w:rPr>
          <w:sz w:val="22"/>
        </w:rPr>
      </w:pPr>
      <w:r w:rsidRPr="00426595">
        <w:rPr>
          <w:b/>
          <w:bCs/>
          <w:sz w:val="22"/>
          <w:szCs w:val="26"/>
        </w:rPr>
        <w:t>Subsection 85 (5):</w:t>
      </w:r>
    </w:p>
    <w:p w14:paraId="5FF490C4" w14:textId="77777777" w:rsidR="007D720A" w:rsidRPr="00426595" w:rsidRDefault="007D720A" w:rsidP="00F921B5">
      <w:pPr>
        <w:shd w:val="clear" w:color="auto" w:fill="FFFFFF"/>
        <w:spacing w:before="120"/>
        <w:ind w:left="350"/>
        <w:rPr>
          <w:sz w:val="22"/>
        </w:rPr>
      </w:pPr>
      <w:r w:rsidRPr="00426595">
        <w:rPr>
          <w:sz w:val="22"/>
          <w:szCs w:val="26"/>
        </w:rPr>
        <w:t>Omit the subsection, substitute:</w:t>
      </w:r>
    </w:p>
    <w:p w14:paraId="4462A7FD" w14:textId="7D8876D5" w:rsidR="007D720A" w:rsidRPr="00426595" w:rsidRDefault="007D720A" w:rsidP="00F921B5">
      <w:pPr>
        <w:shd w:val="clear" w:color="auto" w:fill="FFFFFF"/>
        <w:spacing w:before="120"/>
        <w:ind w:left="5" w:firstLine="350"/>
        <w:jc w:val="both"/>
        <w:rPr>
          <w:sz w:val="22"/>
        </w:rPr>
      </w:pPr>
      <w:r w:rsidRPr="00426595">
        <w:rPr>
          <w:sz w:val="22"/>
          <w:szCs w:val="26"/>
        </w:rPr>
        <w:t>“(5) A veteran referred to in section 53</w:t>
      </w:r>
      <w:r w:rsidR="000216CD">
        <w:rPr>
          <w:smallCaps/>
          <w:sz w:val="22"/>
          <w:szCs w:val="26"/>
        </w:rPr>
        <w:t>d</w:t>
      </w:r>
      <w:r w:rsidRPr="00426595">
        <w:rPr>
          <w:sz w:val="22"/>
          <w:szCs w:val="26"/>
        </w:rPr>
        <w:t xml:space="preserve"> is eligible to be provided with treatment under this Part for any injury suffered, or disease contracted, by the veteran, whether before or after the commencement of this Act.</w:t>
      </w:r>
    </w:p>
    <w:p w14:paraId="17D36742" w14:textId="73DED527" w:rsidR="007D720A" w:rsidRPr="000216CD" w:rsidRDefault="007D720A" w:rsidP="00F921B5">
      <w:pPr>
        <w:shd w:val="clear" w:color="auto" w:fill="FFFFFF"/>
        <w:spacing w:before="120"/>
        <w:ind w:left="504" w:hanging="494"/>
      </w:pPr>
      <w:r w:rsidRPr="000216CD">
        <w:rPr>
          <w:szCs w:val="18"/>
        </w:rPr>
        <w:t xml:space="preserve">Note: section </w:t>
      </w:r>
      <w:r w:rsidR="000216CD">
        <w:rPr>
          <w:szCs w:val="18"/>
        </w:rPr>
        <w:t>53</w:t>
      </w:r>
      <w:r w:rsidR="000216CD">
        <w:rPr>
          <w:smallCaps/>
          <w:szCs w:val="18"/>
        </w:rPr>
        <w:t>d</w:t>
      </w:r>
      <w:r w:rsidRPr="000216CD">
        <w:rPr>
          <w:szCs w:val="18"/>
        </w:rPr>
        <w:t xml:space="preserve"> refers to veterans receiving age or invalidity service pension who satisfy the fringe benefits tests in Division 15 of Part III.”.</w:t>
      </w:r>
    </w:p>
    <w:p w14:paraId="242D1A5B" w14:textId="77777777" w:rsidR="007D720A" w:rsidRPr="00426595" w:rsidRDefault="007D720A" w:rsidP="00F921B5">
      <w:pPr>
        <w:shd w:val="clear" w:color="auto" w:fill="FFFFFF"/>
        <w:spacing w:before="120"/>
        <w:ind w:left="5"/>
        <w:rPr>
          <w:sz w:val="22"/>
        </w:rPr>
      </w:pPr>
      <w:r w:rsidRPr="00426595">
        <w:rPr>
          <w:b/>
          <w:bCs/>
          <w:sz w:val="22"/>
          <w:szCs w:val="26"/>
        </w:rPr>
        <w:t xml:space="preserve">Subsections 85 </w:t>
      </w:r>
      <w:r w:rsidRPr="00426595">
        <w:rPr>
          <w:b/>
          <w:bCs/>
          <w:smallCaps/>
          <w:sz w:val="22"/>
          <w:szCs w:val="26"/>
        </w:rPr>
        <w:t xml:space="preserve">(5a) </w:t>
      </w:r>
      <w:r w:rsidRPr="00426595">
        <w:rPr>
          <w:b/>
          <w:bCs/>
          <w:sz w:val="22"/>
          <w:szCs w:val="26"/>
        </w:rPr>
        <w:t>and (6):</w:t>
      </w:r>
    </w:p>
    <w:p w14:paraId="7158E48E" w14:textId="77777777" w:rsidR="007D720A" w:rsidRPr="00426595" w:rsidRDefault="007D720A" w:rsidP="00F921B5">
      <w:pPr>
        <w:shd w:val="clear" w:color="auto" w:fill="FFFFFF"/>
        <w:spacing w:before="120"/>
        <w:ind w:left="355"/>
        <w:rPr>
          <w:sz w:val="22"/>
        </w:rPr>
      </w:pPr>
      <w:r w:rsidRPr="00426595">
        <w:rPr>
          <w:sz w:val="22"/>
          <w:szCs w:val="26"/>
        </w:rPr>
        <w:t>Omit the subsections.</w:t>
      </w:r>
    </w:p>
    <w:p w14:paraId="7A451112" w14:textId="77777777" w:rsidR="007D720A" w:rsidRPr="00426595" w:rsidRDefault="007D720A" w:rsidP="00F921B5">
      <w:pPr>
        <w:shd w:val="clear" w:color="auto" w:fill="FFFFFF"/>
        <w:spacing w:before="120"/>
        <w:ind w:left="14"/>
        <w:rPr>
          <w:sz w:val="22"/>
        </w:rPr>
      </w:pPr>
      <w:r w:rsidRPr="00426595">
        <w:rPr>
          <w:b/>
          <w:bCs/>
          <w:sz w:val="22"/>
          <w:szCs w:val="26"/>
        </w:rPr>
        <w:t>Paragraph 85 (7)</w:t>
      </w:r>
      <w:r w:rsidRPr="00426595">
        <w:rPr>
          <w:sz w:val="22"/>
          <w:szCs w:val="26"/>
        </w:rPr>
        <w:t xml:space="preserve"> </w:t>
      </w:r>
      <w:r w:rsidRPr="00426595">
        <w:rPr>
          <w:b/>
          <w:bCs/>
          <w:sz w:val="22"/>
          <w:szCs w:val="26"/>
        </w:rPr>
        <w:t>(b):</w:t>
      </w:r>
    </w:p>
    <w:p w14:paraId="46ACD88C" w14:textId="77777777" w:rsidR="007D720A" w:rsidRPr="00426595" w:rsidRDefault="007D720A" w:rsidP="00F921B5">
      <w:pPr>
        <w:shd w:val="clear" w:color="auto" w:fill="FFFFFF"/>
        <w:spacing w:before="120"/>
        <w:ind w:left="19" w:firstLine="336"/>
        <w:jc w:val="both"/>
        <w:rPr>
          <w:sz w:val="22"/>
        </w:rPr>
      </w:pPr>
      <w:r w:rsidRPr="00426595">
        <w:rPr>
          <w:sz w:val="22"/>
          <w:szCs w:val="26"/>
        </w:rPr>
        <w:t xml:space="preserve">Omit “or a wife’s service pension”, substitute “(other than a </w:t>
      </w:r>
      <w:proofErr w:type="spellStart"/>
      <w:r w:rsidRPr="00426595">
        <w:rPr>
          <w:sz w:val="22"/>
          <w:szCs w:val="26"/>
        </w:rPr>
        <w:t>carer</w:t>
      </w:r>
      <w:proofErr w:type="spellEnd"/>
      <w:r w:rsidRPr="00426595">
        <w:rPr>
          <w:sz w:val="22"/>
          <w:szCs w:val="26"/>
        </w:rPr>
        <w:t xml:space="preserve"> service pension)”.</w:t>
      </w:r>
    </w:p>
    <w:p w14:paraId="6FFC5A2F" w14:textId="77777777" w:rsidR="007D720A" w:rsidRPr="00426595" w:rsidRDefault="007D720A" w:rsidP="00F921B5">
      <w:pPr>
        <w:shd w:val="clear" w:color="auto" w:fill="FFFFFF"/>
        <w:spacing w:before="120"/>
        <w:ind w:left="14"/>
        <w:rPr>
          <w:sz w:val="22"/>
        </w:rPr>
      </w:pPr>
      <w:r w:rsidRPr="00426595">
        <w:rPr>
          <w:b/>
          <w:bCs/>
          <w:sz w:val="22"/>
          <w:szCs w:val="26"/>
        </w:rPr>
        <w:t>Paragraph 85 (7) (d):</w:t>
      </w:r>
    </w:p>
    <w:p w14:paraId="3F1CA96C" w14:textId="77777777" w:rsidR="007D720A" w:rsidRPr="00426595" w:rsidRDefault="007D720A" w:rsidP="00F921B5">
      <w:pPr>
        <w:shd w:val="clear" w:color="auto" w:fill="FFFFFF"/>
        <w:spacing w:before="120"/>
        <w:ind w:left="360"/>
        <w:rPr>
          <w:sz w:val="22"/>
        </w:rPr>
      </w:pPr>
      <w:r w:rsidRPr="00426595">
        <w:rPr>
          <w:sz w:val="22"/>
          <w:szCs w:val="26"/>
        </w:rPr>
        <w:t>Omit “or wife’s service pension”.</w:t>
      </w:r>
    </w:p>
    <w:p w14:paraId="499C60E3" w14:textId="77777777" w:rsidR="007D720A" w:rsidRPr="00426595" w:rsidRDefault="007D720A" w:rsidP="00F921B5">
      <w:pPr>
        <w:shd w:val="clear" w:color="auto" w:fill="FFFFFF"/>
        <w:spacing w:before="120"/>
        <w:ind w:left="19"/>
        <w:rPr>
          <w:sz w:val="22"/>
        </w:rPr>
      </w:pPr>
      <w:r w:rsidRPr="00426595">
        <w:rPr>
          <w:b/>
          <w:bCs/>
          <w:sz w:val="22"/>
          <w:szCs w:val="26"/>
        </w:rPr>
        <w:t>Subsection 85 (8):</w:t>
      </w:r>
    </w:p>
    <w:p w14:paraId="0F3DB757" w14:textId="77777777" w:rsidR="007D720A" w:rsidRPr="00426595" w:rsidRDefault="007D720A" w:rsidP="00F921B5">
      <w:pPr>
        <w:shd w:val="clear" w:color="auto" w:fill="FFFFFF"/>
        <w:spacing w:before="120"/>
        <w:ind w:left="360"/>
        <w:rPr>
          <w:sz w:val="22"/>
        </w:rPr>
      </w:pPr>
      <w:r w:rsidRPr="00426595">
        <w:rPr>
          <w:sz w:val="22"/>
          <w:szCs w:val="26"/>
        </w:rPr>
        <w:t>Omit “, or wife’s service pension,”.</w:t>
      </w:r>
    </w:p>
    <w:p w14:paraId="4DAF3409" w14:textId="77777777" w:rsidR="007D720A" w:rsidRPr="00426595" w:rsidRDefault="007D720A" w:rsidP="00F921B5">
      <w:pPr>
        <w:shd w:val="clear" w:color="auto" w:fill="FFFFFF"/>
        <w:spacing w:before="120"/>
        <w:ind w:left="19"/>
        <w:rPr>
          <w:sz w:val="22"/>
        </w:rPr>
      </w:pPr>
      <w:r w:rsidRPr="00426595">
        <w:rPr>
          <w:b/>
          <w:bCs/>
          <w:sz w:val="22"/>
          <w:szCs w:val="26"/>
        </w:rPr>
        <w:t>Paragraph 86 (5) (a):</w:t>
      </w:r>
    </w:p>
    <w:p w14:paraId="556C1649" w14:textId="77777777" w:rsidR="007D720A" w:rsidRPr="00426595" w:rsidRDefault="007D720A" w:rsidP="00F921B5">
      <w:pPr>
        <w:shd w:val="clear" w:color="auto" w:fill="FFFFFF"/>
        <w:spacing w:before="120"/>
        <w:ind w:left="365"/>
        <w:rPr>
          <w:sz w:val="22"/>
        </w:rPr>
      </w:pPr>
      <w:r w:rsidRPr="00426595">
        <w:rPr>
          <w:sz w:val="22"/>
          <w:szCs w:val="26"/>
        </w:rPr>
        <w:t>Omit “(6),”.</w:t>
      </w:r>
    </w:p>
    <w:p w14:paraId="2E9FC045" w14:textId="77777777" w:rsidR="007D720A" w:rsidRPr="00426595" w:rsidRDefault="007D720A" w:rsidP="00F921B5">
      <w:pPr>
        <w:shd w:val="clear" w:color="auto" w:fill="FFFFFF"/>
        <w:spacing w:before="120"/>
        <w:ind w:left="19"/>
        <w:rPr>
          <w:sz w:val="22"/>
        </w:rPr>
      </w:pPr>
      <w:r w:rsidRPr="00426595">
        <w:rPr>
          <w:b/>
          <w:bCs/>
          <w:sz w:val="22"/>
          <w:szCs w:val="26"/>
        </w:rPr>
        <w:t>Section 95:</w:t>
      </w:r>
    </w:p>
    <w:p w14:paraId="419FD110" w14:textId="77777777" w:rsidR="007D720A" w:rsidRPr="00426595" w:rsidRDefault="007D720A" w:rsidP="00F921B5">
      <w:pPr>
        <w:shd w:val="clear" w:color="auto" w:fill="FFFFFF"/>
        <w:spacing w:before="120"/>
        <w:ind w:left="370"/>
        <w:rPr>
          <w:sz w:val="22"/>
        </w:rPr>
      </w:pPr>
      <w:r w:rsidRPr="00426595">
        <w:rPr>
          <w:sz w:val="22"/>
          <w:szCs w:val="26"/>
        </w:rPr>
        <w:t>Repeal the section.</w:t>
      </w:r>
    </w:p>
    <w:p w14:paraId="2B241CEB" w14:textId="77777777" w:rsidR="007D720A" w:rsidRPr="00426595" w:rsidRDefault="007D720A" w:rsidP="00F921B5">
      <w:pPr>
        <w:shd w:val="clear" w:color="auto" w:fill="FFFFFF"/>
        <w:spacing w:before="120"/>
        <w:ind w:left="24"/>
        <w:rPr>
          <w:sz w:val="22"/>
        </w:rPr>
      </w:pPr>
      <w:r w:rsidRPr="00426595">
        <w:rPr>
          <w:b/>
          <w:bCs/>
          <w:sz w:val="22"/>
          <w:szCs w:val="26"/>
        </w:rPr>
        <w:t xml:space="preserve">Subsection 98 </w:t>
      </w:r>
      <w:r w:rsidRPr="00426595">
        <w:rPr>
          <w:b/>
          <w:bCs/>
          <w:smallCaps/>
          <w:sz w:val="22"/>
          <w:szCs w:val="26"/>
        </w:rPr>
        <w:t>(4a):</w:t>
      </w:r>
    </w:p>
    <w:p w14:paraId="23762F80" w14:textId="77777777" w:rsidR="007D720A" w:rsidRPr="00426595" w:rsidRDefault="007D720A" w:rsidP="00F921B5">
      <w:pPr>
        <w:shd w:val="clear" w:color="auto" w:fill="FFFFFF"/>
        <w:spacing w:before="120"/>
        <w:ind w:left="29" w:firstLine="336"/>
        <w:jc w:val="both"/>
        <w:rPr>
          <w:sz w:val="22"/>
        </w:rPr>
      </w:pPr>
      <w:r w:rsidRPr="00426595">
        <w:rPr>
          <w:sz w:val="22"/>
          <w:szCs w:val="26"/>
        </w:rPr>
        <w:t>Omit “</w:t>
      </w:r>
      <w:proofErr w:type="spellStart"/>
      <w:r w:rsidRPr="00426595">
        <w:rPr>
          <w:sz w:val="22"/>
          <w:szCs w:val="26"/>
        </w:rPr>
        <w:t>carer’s</w:t>
      </w:r>
      <w:proofErr w:type="spellEnd"/>
      <w:r w:rsidRPr="00426595">
        <w:rPr>
          <w:sz w:val="22"/>
          <w:szCs w:val="26"/>
        </w:rPr>
        <w:t xml:space="preserve"> service pension under section 41”, substitute “</w:t>
      </w:r>
      <w:proofErr w:type="spellStart"/>
      <w:r w:rsidRPr="00426595">
        <w:rPr>
          <w:sz w:val="22"/>
          <w:szCs w:val="26"/>
        </w:rPr>
        <w:t>carer</w:t>
      </w:r>
      <w:proofErr w:type="spellEnd"/>
      <w:r w:rsidRPr="00426595">
        <w:rPr>
          <w:sz w:val="22"/>
          <w:szCs w:val="26"/>
        </w:rPr>
        <w:t xml:space="preserve"> service pension under Division 6 of Part III”.</w:t>
      </w:r>
    </w:p>
    <w:p w14:paraId="080909F6" w14:textId="77777777" w:rsidR="007D720A" w:rsidRPr="00426595" w:rsidRDefault="007D720A" w:rsidP="00F921B5">
      <w:pPr>
        <w:shd w:val="clear" w:color="auto" w:fill="FFFFFF"/>
        <w:spacing w:before="120"/>
        <w:ind w:left="29" w:firstLine="336"/>
        <w:jc w:val="both"/>
        <w:rPr>
          <w:sz w:val="22"/>
        </w:rPr>
        <w:sectPr w:rsidR="007D720A" w:rsidRPr="00426595" w:rsidSect="00455777">
          <w:pgSz w:w="12240" w:h="15840"/>
          <w:pgMar w:top="1440" w:right="1440" w:bottom="1440" w:left="1440" w:header="720" w:footer="720" w:gutter="0"/>
          <w:cols w:space="60"/>
          <w:noEndnote/>
          <w:docGrid w:linePitch="272"/>
        </w:sectPr>
      </w:pPr>
    </w:p>
    <w:p w14:paraId="5DCFC848" w14:textId="77777777" w:rsidR="007D720A" w:rsidRPr="00426595" w:rsidRDefault="007D720A" w:rsidP="00F921B5">
      <w:pPr>
        <w:shd w:val="clear" w:color="auto" w:fill="FFFFFF"/>
        <w:spacing w:before="120"/>
        <w:ind w:left="29"/>
        <w:jc w:val="center"/>
        <w:rPr>
          <w:sz w:val="22"/>
        </w:rPr>
      </w:pPr>
      <w:r w:rsidRPr="00426595">
        <w:rPr>
          <w:b/>
          <w:bCs/>
          <w:sz w:val="22"/>
          <w:szCs w:val="24"/>
        </w:rPr>
        <w:lastRenderedPageBreak/>
        <w:t>SCHEDULE 3</w:t>
      </w:r>
      <w:r w:rsidRPr="00426595">
        <w:rPr>
          <w:rFonts w:eastAsia="Times New Roman"/>
          <w:sz w:val="22"/>
          <w:szCs w:val="24"/>
        </w:rPr>
        <w:t>—continued</w:t>
      </w:r>
    </w:p>
    <w:p w14:paraId="0743488D" w14:textId="77777777" w:rsidR="007D720A" w:rsidRPr="00426595" w:rsidRDefault="007D720A" w:rsidP="00F921B5">
      <w:pPr>
        <w:shd w:val="clear" w:color="auto" w:fill="FFFFFF"/>
        <w:spacing w:before="120"/>
        <w:ind w:left="14"/>
        <w:rPr>
          <w:sz w:val="22"/>
        </w:rPr>
      </w:pPr>
      <w:r w:rsidRPr="00426595">
        <w:rPr>
          <w:b/>
          <w:bCs/>
          <w:sz w:val="22"/>
          <w:szCs w:val="24"/>
        </w:rPr>
        <w:t xml:space="preserve">Paragraph 98 </w:t>
      </w:r>
      <w:r w:rsidRPr="00426595">
        <w:rPr>
          <w:b/>
          <w:bCs/>
          <w:smallCaps/>
          <w:sz w:val="22"/>
          <w:szCs w:val="24"/>
        </w:rPr>
        <w:t xml:space="preserve">(4a) </w:t>
      </w:r>
      <w:r w:rsidRPr="00426595">
        <w:rPr>
          <w:b/>
          <w:bCs/>
          <w:sz w:val="22"/>
          <w:szCs w:val="24"/>
        </w:rPr>
        <w:t>(b):</w:t>
      </w:r>
    </w:p>
    <w:p w14:paraId="3B430D42" w14:textId="77777777" w:rsidR="007D720A" w:rsidRPr="00426595" w:rsidRDefault="007D720A" w:rsidP="00F921B5">
      <w:pPr>
        <w:shd w:val="clear" w:color="auto" w:fill="FFFFFF"/>
        <w:spacing w:before="120"/>
        <w:ind w:left="346"/>
        <w:rPr>
          <w:sz w:val="22"/>
        </w:rPr>
      </w:pPr>
      <w:r w:rsidRPr="00426595">
        <w:rPr>
          <w:sz w:val="22"/>
          <w:szCs w:val="24"/>
        </w:rPr>
        <w:t>Omit the paragraph, substitute:</w:t>
      </w:r>
    </w:p>
    <w:p w14:paraId="1660741F" w14:textId="77777777" w:rsidR="007D720A" w:rsidRPr="00426595" w:rsidRDefault="007D720A" w:rsidP="00F921B5">
      <w:pPr>
        <w:shd w:val="clear" w:color="auto" w:fill="FFFFFF"/>
        <w:spacing w:before="120"/>
        <w:ind w:left="350"/>
        <w:rPr>
          <w:sz w:val="22"/>
        </w:rPr>
      </w:pPr>
      <w:r w:rsidRPr="00426595">
        <w:rPr>
          <w:sz w:val="22"/>
          <w:szCs w:val="24"/>
        </w:rPr>
        <w:t>“(b) would be payable, but for action taken:</w:t>
      </w:r>
    </w:p>
    <w:p w14:paraId="0D538642" w14:textId="0C968790" w:rsidR="007D720A" w:rsidRPr="00426595" w:rsidRDefault="007D720A" w:rsidP="00BE49C3">
      <w:pPr>
        <w:shd w:val="clear" w:color="auto" w:fill="FFFFFF"/>
        <w:spacing w:before="120"/>
        <w:ind w:left="1435" w:hanging="336"/>
        <w:jc w:val="both"/>
        <w:rPr>
          <w:sz w:val="22"/>
        </w:rPr>
      </w:pPr>
      <w:r w:rsidRPr="00426595">
        <w:rPr>
          <w:sz w:val="22"/>
          <w:szCs w:val="24"/>
        </w:rPr>
        <w:t>(</w:t>
      </w:r>
      <w:proofErr w:type="spellStart"/>
      <w:r w:rsidRPr="00426595">
        <w:rPr>
          <w:sz w:val="22"/>
          <w:szCs w:val="24"/>
        </w:rPr>
        <w:t>i</w:t>
      </w:r>
      <w:proofErr w:type="spellEnd"/>
      <w:r w:rsidRPr="00426595">
        <w:rPr>
          <w:sz w:val="22"/>
          <w:szCs w:val="24"/>
        </w:rPr>
        <w:t>) under section 56</w:t>
      </w:r>
      <w:r w:rsidR="000216CD">
        <w:rPr>
          <w:smallCaps/>
          <w:sz w:val="22"/>
          <w:szCs w:val="24"/>
        </w:rPr>
        <w:t>e</w:t>
      </w:r>
      <w:r w:rsidRPr="00426595">
        <w:rPr>
          <w:sz w:val="22"/>
          <w:szCs w:val="24"/>
        </w:rPr>
        <w:t xml:space="preserve"> (cancellation or suspension) because the person has contravened a provision of this Act (other than subsection 54 (6) or 128 (4)); or</w:t>
      </w:r>
    </w:p>
    <w:p w14:paraId="58523FE8" w14:textId="77777777" w:rsidR="007D720A" w:rsidRPr="00426595" w:rsidRDefault="007D720A" w:rsidP="00F921B5">
      <w:pPr>
        <w:shd w:val="clear" w:color="auto" w:fill="FFFFFF"/>
        <w:spacing w:before="120"/>
        <w:ind w:left="1435" w:hanging="403"/>
        <w:rPr>
          <w:sz w:val="22"/>
        </w:rPr>
      </w:pPr>
      <w:r w:rsidRPr="00426595">
        <w:rPr>
          <w:sz w:val="22"/>
          <w:szCs w:val="24"/>
        </w:rPr>
        <w:t>(ii) under subsection 205 (2) (deductions to recover overpayments);</w:t>
      </w:r>
    </w:p>
    <w:p w14:paraId="666A8E61" w14:textId="77777777" w:rsidR="007D720A" w:rsidRPr="00426595" w:rsidRDefault="007D720A" w:rsidP="00F921B5">
      <w:pPr>
        <w:shd w:val="clear" w:color="auto" w:fill="FFFFFF"/>
        <w:spacing w:before="120"/>
        <w:ind w:left="792"/>
        <w:rPr>
          <w:sz w:val="22"/>
        </w:rPr>
      </w:pPr>
      <w:r w:rsidRPr="00426595">
        <w:rPr>
          <w:sz w:val="22"/>
          <w:szCs w:val="24"/>
        </w:rPr>
        <w:t xml:space="preserve">in relation to a </w:t>
      </w:r>
      <w:proofErr w:type="spellStart"/>
      <w:r w:rsidRPr="00426595">
        <w:rPr>
          <w:sz w:val="22"/>
          <w:szCs w:val="24"/>
        </w:rPr>
        <w:t>carer</w:t>
      </w:r>
      <w:proofErr w:type="spellEnd"/>
      <w:r w:rsidRPr="00426595">
        <w:rPr>
          <w:sz w:val="22"/>
          <w:szCs w:val="24"/>
        </w:rPr>
        <w:t xml:space="preserve"> service pension;”.</w:t>
      </w:r>
    </w:p>
    <w:p w14:paraId="20E51D0C" w14:textId="77777777" w:rsidR="007D720A" w:rsidRPr="00426595" w:rsidRDefault="007D720A" w:rsidP="00F921B5">
      <w:pPr>
        <w:shd w:val="clear" w:color="auto" w:fill="FFFFFF"/>
        <w:spacing w:before="120"/>
        <w:ind w:left="14"/>
        <w:rPr>
          <w:sz w:val="22"/>
        </w:rPr>
      </w:pPr>
      <w:r w:rsidRPr="00426595">
        <w:rPr>
          <w:b/>
          <w:bCs/>
          <w:sz w:val="22"/>
          <w:szCs w:val="24"/>
        </w:rPr>
        <w:t xml:space="preserve">Subsection </w:t>
      </w:r>
      <w:r w:rsidRPr="00426595">
        <w:rPr>
          <w:b/>
          <w:bCs/>
          <w:smallCaps/>
          <w:sz w:val="22"/>
          <w:szCs w:val="24"/>
        </w:rPr>
        <w:t xml:space="preserve">98a </w:t>
      </w:r>
      <w:r w:rsidRPr="00426595">
        <w:rPr>
          <w:b/>
          <w:bCs/>
          <w:sz w:val="22"/>
          <w:szCs w:val="24"/>
        </w:rPr>
        <w:t>(1):</w:t>
      </w:r>
    </w:p>
    <w:p w14:paraId="109807DD" w14:textId="77777777" w:rsidR="007D720A" w:rsidRPr="00426595" w:rsidRDefault="007D720A" w:rsidP="00F921B5">
      <w:pPr>
        <w:shd w:val="clear" w:color="auto" w:fill="FFFFFF"/>
        <w:spacing w:before="120"/>
        <w:ind w:left="346"/>
        <w:rPr>
          <w:sz w:val="22"/>
        </w:rPr>
      </w:pPr>
      <w:r w:rsidRPr="00426595">
        <w:rPr>
          <w:sz w:val="22"/>
          <w:szCs w:val="24"/>
        </w:rPr>
        <w:t>Omit the subsection, substitute:</w:t>
      </w:r>
    </w:p>
    <w:p w14:paraId="33726D19" w14:textId="77777777" w:rsidR="007D720A" w:rsidRPr="00426595" w:rsidRDefault="007D720A" w:rsidP="00F921B5">
      <w:pPr>
        <w:shd w:val="clear" w:color="auto" w:fill="FFFFFF"/>
        <w:spacing w:before="120"/>
        <w:ind w:left="14" w:firstLine="331"/>
        <w:rPr>
          <w:sz w:val="22"/>
        </w:rPr>
      </w:pPr>
      <w:r w:rsidRPr="00426595">
        <w:rPr>
          <w:sz w:val="22"/>
          <w:szCs w:val="24"/>
        </w:rPr>
        <w:t>“(1) This section applies where a veteran dies if the veteran was, immediately before his or her death:</w:t>
      </w:r>
    </w:p>
    <w:p w14:paraId="47D01A52" w14:textId="77777777" w:rsidR="007D720A" w:rsidRPr="00426595" w:rsidRDefault="007D720A" w:rsidP="00F921B5">
      <w:pPr>
        <w:numPr>
          <w:ilvl w:val="0"/>
          <w:numId w:val="66"/>
        </w:numPr>
        <w:shd w:val="clear" w:color="auto" w:fill="FFFFFF"/>
        <w:tabs>
          <w:tab w:val="left" w:pos="778"/>
        </w:tabs>
        <w:spacing w:before="120"/>
        <w:ind w:left="394"/>
        <w:rPr>
          <w:sz w:val="22"/>
          <w:szCs w:val="24"/>
        </w:rPr>
      </w:pPr>
      <w:r w:rsidRPr="00426595">
        <w:rPr>
          <w:sz w:val="22"/>
          <w:szCs w:val="24"/>
        </w:rPr>
        <w:t>a member of a couple; and</w:t>
      </w:r>
    </w:p>
    <w:p w14:paraId="158E8526" w14:textId="77777777" w:rsidR="007D720A" w:rsidRPr="00426595" w:rsidRDefault="007D720A" w:rsidP="00F921B5">
      <w:pPr>
        <w:numPr>
          <w:ilvl w:val="0"/>
          <w:numId w:val="66"/>
        </w:numPr>
        <w:shd w:val="clear" w:color="auto" w:fill="FFFFFF"/>
        <w:tabs>
          <w:tab w:val="left" w:pos="778"/>
        </w:tabs>
        <w:spacing w:before="120"/>
        <w:ind w:left="394"/>
        <w:rPr>
          <w:sz w:val="22"/>
          <w:szCs w:val="24"/>
        </w:rPr>
      </w:pPr>
      <w:r w:rsidRPr="00426595">
        <w:rPr>
          <w:sz w:val="22"/>
          <w:szCs w:val="24"/>
        </w:rPr>
        <w:t>receiving a disability pension.”.</w:t>
      </w:r>
    </w:p>
    <w:p w14:paraId="1796AF9D" w14:textId="77777777" w:rsidR="007D720A" w:rsidRPr="00426595" w:rsidRDefault="007D720A" w:rsidP="00F921B5">
      <w:pPr>
        <w:shd w:val="clear" w:color="auto" w:fill="FFFFFF"/>
        <w:spacing w:before="120"/>
        <w:ind w:left="5"/>
        <w:rPr>
          <w:sz w:val="22"/>
        </w:rPr>
      </w:pPr>
      <w:r w:rsidRPr="00426595">
        <w:rPr>
          <w:b/>
          <w:bCs/>
          <w:sz w:val="22"/>
          <w:szCs w:val="24"/>
        </w:rPr>
        <w:t xml:space="preserve">Subsection </w:t>
      </w:r>
      <w:r w:rsidRPr="00426595">
        <w:rPr>
          <w:b/>
          <w:bCs/>
          <w:smallCaps/>
          <w:sz w:val="22"/>
          <w:szCs w:val="24"/>
        </w:rPr>
        <w:t xml:space="preserve">98a </w:t>
      </w:r>
      <w:r w:rsidRPr="00426595">
        <w:rPr>
          <w:b/>
          <w:bCs/>
          <w:sz w:val="22"/>
          <w:szCs w:val="24"/>
        </w:rPr>
        <w:t>(6) (definitions of “married veteran”, “widow” and “widower”):</w:t>
      </w:r>
    </w:p>
    <w:p w14:paraId="0ADBE557" w14:textId="77777777" w:rsidR="007D720A" w:rsidRPr="00426595" w:rsidRDefault="007D720A" w:rsidP="00F921B5">
      <w:pPr>
        <w:shd w:val="clear" w:color="auto" w:fill="FFFFFF"/>
        <w:spacing w:before="120"/>
        <w:ind w:left="346"/>
        <w:rPr>
          <w:sz w:val="22"/>
        </w:rPr>
      </w:pPr>
      <w:r w:rsidRPr="00426595">
        <w:rPr>
          <w:sz w:val="22"/>
          <w:szCs w:val="24"/>
        </w:rPr>
        <w:t>Omit the definitions.</w:t>
      </w:r>
    </w:p>
    <w:p w14:paraId="30FA0323" w14:textId="21FB47C7" w:rsidR="007D720A" w:rsidRPr="00426595" w:rsidRDefault="007D720A" w:rsidP="00F921B5">
      <w:pPr>
        <w:shd w:val="clear" w:color="auto" w:fill="FFFFFF"/>
        <w:spacing w:before="120"/>
        <w:ind w:left="5"/>
        <w:rPr>
          <w:sz w:val="22"/>
        </w:rPr>
      </w:pPr>
      <w:r w:rsidRPr="00426595">
        <w:rPr>
          <w:b/>
          <w:bCs/>
          <w:sz w:val="22"/>
          <w:szCs w:val="24"/>
        </w:rPr>
        <w:t>Paragraph 113</w:t>
      </w:r>
      <w:r w:rsidR="000216CD">
        <w:rPr>
          <w:b/>
          <w:bCs/>
          <w:sz w:val="22"/>
          <w:szCs w:val="24"/>
        </w:rPr>
        <w:t xml:space="preserve"> </w:t>
      </w:r>
      <w:r w:rsidRPr="00426595">
        <w:rPr>
          <w:b/>
          <w:bCs/>
          <w:sz w:val="22"/>
          <w:szCs w:val="24"/>
        </w:rPr>
        <w:t>(1)</w:t>
      </w:r>
      <w:r w:rsidR="000216CD">
        <w:rPr>
          <w:b/>
          <w:bCs/>
          <w:sz w:val="22"/>
          <w:szCs w:val="24"/>
        </w:rPr>
        <w:t xml:space="preserve"> </w:t>
      </w:r>
      <w:r w:rsidRPr="00426595">
        <w:rPr>
          <w:b/>
          <w:bCs/>
          <w:sz w:val="22"/>
          <w:szCs w:val="24"/>
        </w:rPr>
        <w:t>(c):</w:t>
      </w:r>
    </w:p>
    <w:p w14:paraId="025728F7" w14:textId="77777777" w:rsidR="007D720A" w:rsidRPr="00426595" w:rsidRDefault="007D720A" w:rsidP="00F921B5">
      <w:pPr>
        <w:shd w:val="clear" w:color="auto" w:fill="FFFFFF"/>
        <w:spacing w:before="120"/>
        <w:ind w:left="341"/>
        <w:rPr>
          <w:sz w:val="22"/>
        </w:rPr>
      </w:pPr>
      <w:r w:rsidRPr="00426595">
        <w:rPr>
          <w:sz w:val="22"/>
          <w:szCs w:val="24"/>
        </w:rPr>
        <w:t>Omit “spouse”, substitute “partner or non-illness separated wife”.</w:t>
      </w:r>
    </w:p>
    <w:p w14:paraId="64CB37A3" w14:textId="2914D47A" w:rsidR="007D720A" w:rsidRPr="00426595" w:rsidRDefault="007D720A" w:rsidP="00F921B5">
      <w:pPr>
        <w:shd w:val="clear" w:color="auto" w:fill="FFFFFF"/>
        <w:spacing w:before="120"/>
        <w:ind w:left="5"/>
        <w:rPr>
          <w:sz w:val="22"/>
        </w:rPr>
      </w:pPr>
      <w:r w:rsidRPr="00426595">
        <w:rPr>
          <w:b/>
          <w:bCs/>
          <w:sz w:val="22"/>
          <w:szCs w:val="24"/>
        </w:rPr>
        <w:t>Subsection 115</w:t>
      </w:r>
      <w:r w:rsidR="000216CD">
        <w:rPr>
          <w:b/>
          <w:bCs/>
          <w:sz w:val="22"/>
          <w:szCs w:val="24"/>
        </w:rPr>
        <w:t xml:space="preserve"> </w:t>
      </w:r>
      <w:r w:rsidRPr="00426595">
        <w:rPr>
          <w:b/>
          <w:bCs/>
          <w:sz w:val="22"/>
          <w:szCs w:val="24"/>
        </w:rPr>
        <w:t>(5):</w:t>
      </w:r>
    </w:p>
    <w:p w14:paraId="632252FD" w14:textId="2F4D498F" w:rsidR="007D720A" w:rsidRPr="00426595" w:rsidRDefault="007D720A" w:rsidP="00F921B5">
      <w:pPr>
        <w:numPr>
          <w:ilvl w:val="0"/>
          <w:numId w:val="67"/>
        </w:numPr>
        <w:shd w:val="clear" w:color="auto" w:fill="FFFFFF"/>
        <w:tabs>
          <w:tab w:val="left" w:pos="773"/>
        </w:tabs>
        <w:spacing w:before="120"/>
        <w:ind w:left="773" w:hanging="384"/>
        <w:rPr>
          <w:sz w:val="22"/>
          <w:szCs w:val="24"/>
        </w:rPr>
      </w:pPr>
      <w:r w:rsidRPr="00426595">
        <w:rPr>
          <w:sz w:val="22"/>
          <w:szCs w:val="24"/>
        </w:rPr>
        <w:t>Omit “60 and 62” (twice occurring), substitute “57</w:t>
      </w:r>
      <w:r w:rsidR="000216CD">
        <w:rPr>
          <w:smallCaps/>
          <w:sz w:val="22"/>
          <w:szCs w:val="24"/>
        </w:rPr>
        <w:t>d</w:t>
      </w:r>
      <w:r w:rsidRPr="00426595">
        <w:rPr>
          <w:sz w:val="22"/>
          <w:szCs w:val="24"/>
        </w:rPr>
        <w:t>, 57</w:t>
      </w:r>
      <w:r w:rsidR="000216CD">
        <w:rPr>
          <w:smallCaps/>
          <w:sz w:val="22"/>
          <w:szCs w:val="24"/>
        </w:rPr>
        <w:t>e</w:t>
      </w:r>
      <w:r w:rsidRPr="00426595">
        <w:rPr>
          <w:sz w:val="22"/>
          <w:szCs w:val="24"/>
        </w:rPr>
        <w:t xml:space="preserve"> and 57</w:t>
      </w:r>
      <w:r w:rsidR="000216CD">
        <w:rPr>
          <w:smallCaps/>
          <w:sz w:val="22"/>
          <w:szCs w:val="24"/>
        </w:rPr>
        <w:t>f</w:t>
      </w:r>
      <w:r w:rsidRPr="00426595">
        <w:rPr>
          <w:sz w:val="22"/>
          <w:szCs w:val="24"/>
        </w:rPr>
        <w:t>”.</w:t>
      </w:r>
    </w:p>
    <w:p w14:paraId="36D69E89" w14:textId="77777777" w:rsidR="007D720A" w:rsidRPr="00426595" w:rsidRDefault="007D720A" w:rsidP="00F921B5">
      <w:pPr>
        <w:numPr>
          <w:ilvl w:val="0"/>
          <w:numId w:val="67"/>
        </w:numPr>
        <w:shd w:val="clear" w:color="auto" w:fill="FFFFFF"/>
        <w:tabs>
          <w:tab w:val="left" w:pos="773"/>
        </w:tabs>
        <w:spacing w:before="120"/>
        <w:ind w:left="773" w:hanging="384"/>
        <w:rPr>
          <w:sz w:val="22"/>
          <w:szCs w:val="24"/>
        </w:rPr>
      </w:pPr>
      <w:r w:rsidRPr="00426595">
        <w:rPr>
          <w:sz w:val="22"/>
          <w:szCs w:val="24"/>
        </w:rPr>
        <w:t>Omit “59” (twice occurring), substitute “Division 19 of Part III”.</w:t>
      </w:r>
    </w:p>
    <w:p w14:paraId="628CB373" w14:textId="77777777" w:rsidR="007D720A" w:rsidRPr="00426595" w:rsidRDefault="007D720A" w:rsidP="00F921B5">
      <w:pPr>
        <w:numPr>
          <w:ilvl w:val="0"/>
          <w:numId w:val="67"/>
        </w:numPr>
        <w:shd w:val="clear" w:color="auto" w:fill="FFFFFF"/>
        <w:tabs>
          <w:tab w:val="left" w:pos="773"/>
        </w:tabs>
        <w:spacing w:before="120"/>
        <w:ind w:left="389"/>
        <w:rPr>
          <w:sz w:val="22"/>
          <w:szCs w:val="24"/>
        </w:rPr>
      </w:pPr>
      <w:r w:rsidRPr="00426595">
        <w:rPr>
          <w:sz w:val="22"/>
          <w:szCs w:val="24"/>
        </w:rPr>
        <w:t>Omit “60”, substitute “57</w:t>
      </w:r>
      <w:r w:rsidRPr="00426595">
        <w:rPr>
          <w:smallCaps/>
          <w:sz w:val="22"/>
          <w:szCs w:val="24"/>
        </w:rPr>
        <w:t>f</w:t>
      </w:r>
      <w:r w:rsidRPr="00426595">
        <w:rPr>
          <w:sz w:val="22"/>
          <w:szCs w:val="24"/>
        </w:rPr>
        <w:t>”.</w:t>
      </w:r>
    </w:p>
    <w:p w14:paraId="4ACD4022" w14:textId="77777777" w:rsidR="007D720A" w:rsidRPr="00426595" w:rsidRDefault="007D720A" w:rsidP="00F921B5">
      <w:pPr>
        <w:shd w:val="clear" w:color="auto" w:fill="FFFFFF"/>
        <w:spacing w:before="120"/>
        <w:rPr>
          <w:sz w:val="22"/>
        </w:rPr>
      </w:pPr>
      <w:r w:rsidRPr="00426595">
        <w:rPr>
          <w:b/>
          <w:bCs/>
          <w:sz w:val="22"/>
          <w:szCs w:val="24"/>
        </w:rPr>
        <w:t xml:space="preserve">Section </w:t>
      </w:r>
      <w:r w:rsidRPr="00426595">
        <w:rPr>
          <w:b/>
          <w:bCs/>
          <w:smallCaps/>
          <w:sz w:val="22"/>
          <w:szCs w:val="24"/>
        </w:rPr>
        <w:t xml:space="preserve">118a </w:t>
      </w:r>
      <w:r w:rsidRPr="00426595">
        <w:rPr>
          <w:b/>
          <w:bCs/>
          <w:sz w:val="22"/>
          <w:szCs w:val="24"/>
        </w:rPr>
        <w:t>(subparagraphs (a) (i) and (ii) of the definition of “eligible pensioner”):</w:t>
      </w:r>
    </w:p>
    <w:p w14:paraId="3F222DC5" w14:textId="77777777" w:rsidR="007D720A" w:rsidRPr="00426595" w:rsidRDefault="007D720A" w:rsidP="00F921B5">
      <w:pPr>
        <w:shd w:val="clear" w:color="auto" w:fill="FFFFFF"/>
        <w:spacing w:before="120"/>
        <w:ind w:left="341"/>
        <w:rPr>
          <w:sz w:val="22"/>
        </w:rPr>
      </w:pPr>
      <w:r w:rsidRPr="00426595">
        <w:rPr>
          <w:sz w:val="22"/>
          <w:szCs w:val="24"/>
        </w:rPr>
        <w:t>Omit the subparagraphs, substitute:</w:t>
      </w:r>
    </w:p>
    <w:p w14:paraId="1D42BB1B" w14:textId="77777777" w:rsidR="007D720A" w:rsidRPr="00426595" w:rsidRDefault="007D720A" w:rsidP="00F921B5">
      <w:pPr>
        <w:shd w:val="clear" w:color="auto" w:fill="FFFFFF"/>
        <w:spacing w:before="120"/>
        <w:ind w:left="437"/>
        <w:rPr>
          <w:sz w:val="22"/>
        </w:rPr>
      </w:pPr>
      <w:r w:rsidRPr="00426595">
        <w:rPr>
          <w:sz w:val="22"/>
          <w:szCs w:val="24"/>
        </w:rPr>
        <w:t>“(i) who is receiving a service pension; and</w:t>
      </w:r>
    </w:p>
    <w:p w14:paraId="2410BACD" w14:textId="77777777" w:rsidR="007D720A" w:rsidRPr="00426595" w:rsidRDefault="007D720A" w:rsidP="00F921B5">
      <w:pPr>
        <w:shd w:val="clear" w:color="auto" w:fill="FFFFFF"/>
        <w:spacing w:before="120"/>
        <w:ind w:left="490"/>
        <w:rPr>
          <w:sz w:val="22"/>
        </w:rPr>
      </w:pPr>
      <w:r w:rsidRPr="00426595">
        <w:rPr>
          <w:sz w:val="22"/>
          <w:szCs w:val="24"/>
        </w:rPr>
        <w:t>(ii) whose rate of service pension is not reduced because of:</w:t>
      </w:r>
    </w:p>
    <w:p w14:paraId="30DB0298" w14:textId="77777777" w:rsidR="007D720A" w:rsidRPr="00426595" w:rsidRDefault="007D720A" w:rsidP="00F921B5">
      <w:pPr>
        <w:numPr>
          <w:ilvl w:val="0"/>
          <w:numId w:val="68"/>
        </w:numPr>
        <w:shd w:val="clear" w:color="auto" w:fill="FFFFFF"/>
        <w:tabs>
          <w:tab w:val="left" w:pos="1517"/>
        </w:tabs>
        <w:spacing w:before="120"/>
        <w:ind w:left="1517" w:hanging="379"/>
        <w:rPr>
          <w:sz w:val="22"/>
          <w:szCs w:val="24"/>
        </w:rPr>
      </w:pPr>
      <w:r w:rsidRPr="00426595">
        <w:rPr>
          <w:sz w:val="22"/>
          <w:szCs w:val="24"/>
        </w:rPr>
        <w:t xml:space="preserve">Modules D, </w:t>
      </w:r>
      <w:r w:rsidRPr="00426595">
        <w:rPr>
          <w:sz w:val="22"/>
          <w:szCs w:val="24"/>
          <w:lang w:val="it-IT"/>
        </w:rPr>
        <w:t xml:space="preserve">E </w:t>
      </w:r>
      <w:r w:rsidRPr="00426595">
        <w:rPr>
          <w:sz w:val="22"/>
          <w:szCs w:val="24"/>
        </w:rPr>
        <w:t>or F of the Service Pension Rate Calculator at the end of section 41; or</w:t>
      </w:r>
    </w:p>
    <w:p w14:paraId="5CFF5CEE" w14:textId="77777777" w:rsidR="007D720A" w:rsidRPr="00426595" w:rsidRDefault="007D720A" w:rsidP="00F921B5">
      <w:pPr>
        <w:numPr>
          <w:ilvl w:val="0"/>
          <w:numId w:val="68"/>
        </w:numPr>
        <w:shd w:val="clear" w:color="auto" w:fill="FFFFFF"/>
        <w:tabs>
          <w:tab w:val="left" w:pos="1517"/>
        </w:tabs>
        <w:spacing w:before="120"/>
        <w:ind w:left="1517" w:hanging="379"/>
        <w:rPr>
          <w:sz w:val="22"/>
          <w:szCs w:val="24"/>
        </w:rPr>
      </w:pPr>
      <w:r w:rsidRPr="00426595">
        <w:rPr>
          <w:sz w:val="22"/>
          <w:szCs w:val="24"/>
        </w:rPr>
        <w:t>Modules E, F or G of the Service Pension Rate Calculator at the end of section 42; or</w:t>
      </w:r>
    </w:p>
    <w:p w14:paraId="4B9CFCE3" w14:textId="77777777" w:rsidR="007D720A" w:rsidRPr="00426595" w:rsidRDefault="007D720A" w:rsidP="00F921B5">
      <w:pPr>
        <w:numPr>
          <w:ilvl w:val="0"/>
          <w:numId w:val="68"/>
        </w:numPr>
        <w:shd w:val="clear" w:color="auto" w:fill="FFFFFF"/>
        <w:tabs>
          <w:tab w:val="left" w:pos="1517"/>
        </w:tabs>
        <w:spacing w:before="120"/>
        <w:ind w:left="1517" w:hanging="379"/>
        <w:rPr>
          <w:sz w:val="22"/>
          <w:szCs w:val="24"/>
        </w:rPr>
      </w:pPr>
      <w:r w:rsidRPr="00426595">
        <w:rPr>
          <w:sz w:val="22"/>
          <w:szCs w:val="24"/>
        </w:rPr>
        <w:t>Modules C or D of the Service Pension Rate Calculator at the end of section 43; or</w:t>
      </w:r>
    </w:p>
    <w:p w14:paraId="609E75EB" w14:textId="77777777" w:rsidR="007D720A" w:rsidRPr="00426595" w:rsidRDefault="007D720A" w:rsidP="00F921B5">
      <w:pPr>
        <w:numPr>
          <w:ilvl w:val="0"/>
          <w:numId w:val="68"/>
        </w:numPr>
        <w:shd w:val="clear" w:color="auto" w:fill="FFFFFF"/>
        <w:tabs>
          <w:tab w:val="left" w:pos="1517"/>
        </w:tabs>
        <w:spacing w:before="120"/>
        <w:ind w:left="1517" w:hanging="379"/>
        <w:rPr>
          <w:sz w:val="22"/>
          <w:szCs w:val="24"/>
        </w:rPr>
        <w:sectPr w:rsidR="007D720A" w:rsidRPr="00426595" w:rsidSect="00455777">
          <w:pgSz w:w="12240" w:h="15840"/>
          <w:pgMar w:top="1440" w:right="1440" w:bottom="1440" w:left="1440" w:header="720" w:footer="720" w:gutter="0"/>
          <w:cols w:space="60"/>
          <w:noEndnote/>
          <w:docGrid w:linePitch="272"/>
        </w:sectPr>
      </w:pPr>
    </w:p>
    <w:p w14:paraId="3A1E8FF7" w14:textId="77777777" w:rsidR="007D720A" w:rsidRPr="00426595" w:rsidRDefault="007D720A" w:rsidP="00F921B5">
      <w:pPr>
        <w:shd w:val="clear" w:color="auto" w:fill="FFFFFF"/>
        <w:spacing w:before="120"/>
        <w:ind w:left="34"/>
        <w:jc w:val="center"/>
        <w:rPr>
          <w:sz w:val="22"/>
        </w:rPr>
      </w:pPr>
      <w:r w:rsidRPr="00426595">
        <w:rPr>
          <w:b/>
          <w:bCs/>
          <w:sz w:val="22"/>
          <w:szCs w:val="26"/>
        </w:rPr>
        <w:lastRenderedPageBreak/>
        <w:t>SCHEDULE 3</w:t>
      </w:r>
      <w:r w:rsidRPr="00426595">
        <w:rPr>
          <w:rFonts w:eastAsia="Times New Roman"/>
          <w:sz w:val="22"/>
          <w:szCs w:val="26"/>
        </w:rPr>
        <w:t>—continued</w:t>
      </w:r>
    </w:p>
    <w:p w14:paraId="4185B72B" w14:textId="77777777" w:rsidR="007D720A" w:rsidRPr="00426595" w:rsidRDefault="007D720A" w:rsidP="00F921B5">
      <w:pPr>
        <w:shd w:val="clear" w:color="auto" w:fill="FFFFFF"/>
        <w:spacing w:before="120"/>
        <w:ind w:left="1522" w:hanging="413"/>
        <w:jc w:val="both"/>
        <w:rPr>
          <w:sz w:val="22"/>
        </w:rPr>
      </w:pPr>
      <w:r w:rsidRPr="00426595">
        <w:rPr>
          <w:sz w:val="22"/>
          <w:szCs w:val="26"/>
        </w:rPr>
        <w:t>(</w:t>
      </w:r>
      <w:r w:rsidRPr="00426595">
        <w:rPr>
          <w:smallCaps/>
          <w:sz w:val="22"/>
          <w:szCs w:val="26"/>
        </w:rPr>
        <w:t>d</w:t>
      </w:r>
      <w:r w:rsidRPr="00426595">
        <w:rPr>
          <w:sz w:val="22"/>
          <w:szCs w:val="26"/>
        </w:rPr>
        <w:t xml:space="preserve">) Modules D, </w:t>
      </w:r>
      <w:r w:rsidRPr="00426595">
        <w:rPr>
          <w:sz w:val="22"/>
          <w:szCs w:val="26"/>
          <w:lang w:val="it-IT"/>
        </w:rPr>
        <w:t xml:space="preserve">E </w:t>
      </w:r>
      <w:r w:rsidRPr="00426595">
        <w:rPr>
          <w:sz w:val="22"/>
          <w:szCs w:val="26"/>
        </w:rPr>
        <w:t>or F of the Service Pension Rate Calculator at the end of section 44; or”.</w:t>
      </w:r>
    </w:p>
    <w:p w14:paraId="41D0CE8D" w14:textId="77777777" w:rsidR="007D720A" w:rsidRPr="00426595" w:rsidRDefault="007D720A" w:rsidP="00F921B5">
      <w:pPr>
        <w:shd w:val="clear" w:color="auto" w:fill="FFFFFF"/>
        <w:spacing w:before="120"/>
        <w:rPr>
          <w:sz w:val="22"/>
        </w:rPr>
      </w:pPr>
      <w:r w:rsidRPr="00426595">
        <w:rPr>
          <w:b/>
          <w:bCs/>
          <w:sz w:val="22"/>
          <w:szCs w:val="26"/>
        </w:rPr>
        <w:t xml:space="preserve">Section </w:t>
      </w:r>
      <w:r w:rsidRPr="00426595">
        <w:rPr>
          <w:b/>
          <w:bCs/>
          <w:smallCaps/>
          <w:sz w:val="22"/>
          <w:szCs w:val="26"/>
        </w:rPr>
        <w:t xml:space="preserve">118a </w:t>
      </w:r>
      <w:r w:rsidRPr="00426595">
        <w:rPr>
          <w:b/>
          <w:bCs/>
          <w:sz w:val="22"/>
          <w:szCs w:val="26"/>
        </w:rPr>
        <w:t>(definition of “special wife service pensioner”):</w:t>
      </w:r>
    </w:p>
    <w:p w14:paraId="0290E093" w14:textId="77777777" w:rsidR="007D720A" w:rsidRPr="00426595" w:rsidRDefault="007D720A" w:rsidP="00F921B5">
      <w:pPr>
        <w:shd w:val="clear" w:color="auto" w:fill="FFFFFF"/>
        <w:spacing w:before="120"/>
        <w:ind w:left="336"/>
        <w:rPr>
          <w:sz w:val="22"/>
        </w:rPr>
      </w:pPr>
      <w:r w:rsidRPr="00426595">
        <w:rPr>
          <w:sz w:val="22"/>
          <w:szCs w:val="26"/>
        </w:rPr>
        <w:t>Omit the definition, substitute:</w:t>
      </w:r>
    </w:p>
    <w:p w14:paraId="0B0429B8" w14:textId="77777777" w:rsidR="007D720A" w:rsidRPr="00426595" w:rsidRDefault="007D720A" w:rsidP="00F921B5">
      <w:pPr>
        <w:shd w:val="clear" w:color="auto" w:fill="FFFFFF"/>
        <w:spacing w:before="120"/>
        <w:ind w:left="5"/>
        <w:rPr>
          <w:sz w:val="22"/>
        </w:rPr>
      </w:pPr>
      <w:r w:rsidRPr="00426595">
        <w:rPr>
          <w:sz w:val="22"/>
          <w:szCs w:val="26"/>
        </w:rPr>
        <w:t xml:space="preserve">“ </w:t>
      </w:r>
      <w:r w:rsidRPr="00426595">
        <w:rPr>
          <w:b/>
          <w:bCs/>
          <w:sz w:val="22"/>
          <w:szCs w:val="26"/>
        </w:rPr>
        <w:t xml:space="preserve">‘special wife service pensioner’ </w:t>
      </w:r>
      <w:r w:rsidRPr="00426595">
        <w:rPr>
          <w:sz w:val="22"/>
          <w:szCs w:val="26"/>
        </w:rPr>
        <w:t>means a woman who either:</w:t>
      </w:r>
    </w:p>
    <w:p w14:paraId="39C121CF" w14:textId="77777777" w:rsidR="007D720A" w:rsidRPr="00426595" w:rsidRDefault="007D720A" w:rsidP="00F921B5">
      <w:pPr>
        <w:shd w:val="clear" w:color="auto" w:fill="FFFFFF"/>
        <w:tabs>
          <w:tab w:val="left" w:pos="778"/>
        </w:tabs>
        <w:spacing w:before="120"/>
        <w:ind w:left="389"/>
        <w:rPr>
          <w:sz w:val="22"/>
        </w:rPr>
      </w:pPr>
      <w:r w:rsidRPr="00426595">
        <w:rPr>
          <w:sz w:val="22"/>
          <w:szCs w:val="26"/>
        </w:rPr>
        <w:t>(a)</w:t>
      </w:r>
      <w:r w:rsidRPr="00426595">
        <w:rPr>
          <w:sz w:val="22"/>
          <w:szCs w:val="26"/>
        </w:rPr>
        <w:tab/>
        <w:t>is:</w:t>
      </w:r>
    </w:p>
    <w:p w14:paraId="413AC1E1" w14:textId="77777777" w:rsidR="007D720A" w:rsidRPr="00426595" w:rsidRDefault="007D720A" w:rsidP="00F921B5">
      <w:pPr>
        <w:shd w:val="clear" w:color="auto" w:fill="FFFFFF"/>
        <w:spacing w:before="120"/>
        <w:ind w:left="1430" w:hanging="346"/>
        <w:jc w:val="both"/>
        <w:rPr>
          <w:sz w:val="22"/>
        </w:rPr>
      </w:pPr>
      <w:r w:rsidRPr="00426595">
        <w:rPr>
          <w:sz w:val="22"/>
          <w:szCs w:val="26"/>
        </w:rPr>
        <w:t>(i) a non-illness separated wife who is receiving wife service pension; and</w:t>
      </w:r>
    </w:p>
    <w:p w14:paraId="062CAE6E" w14:textId="77777777" w:rsidR="007D720A" w:rsidRPr="00426595" w:rsidRDefault="007D720A" w:rsidP="00F921B5">
      <w:pPr>
        <w:shd w:val="clear" w:color="auto" w:fill="FFFFFF"/>
        <w:spacing w:before="120"/>
        <w:ind w:left="1426" w:hanging="413"/>
        <w:jc w:val="both"/>
        <w:rPr>
          <w:sz w:val="22"/>
        </w:rPr>
      </w:pPr>
      <w:r w:rsidRPr="00426595">
        <w:rPr>
          <w:sz w:val="22"/>
          <w:szCs w:val="26"/>
        </w:rPr>
        <w:t>(ii) is neither the partner of an eligible pensioner within the meaning of section 118</w:t>
      </w:r>
      <w:r w:rsidRPr="00426595">
        <w:rPr>
          <w:smallCaps/>
          <w:sz w:val="22"/>
          <w:szCs w:val="26"/>
        </w:rPr>
        <w:t>a</w:t>
      </w:r>
      <w:r w:rsidRPr="00426595">
        <w:rPr>
          <w:sz w:val="22"/>
          <w:szCs w:val="26"/>
        </w:rPr>
        <w:t xml:space="preserve"> of this Act nor the partner of an eligible 1947 Act pensioner or eligible 1991 Act pensioner within the meaning of section 1</w:t>
      </w:r>
      <w:r w:rsidRPr="00426595">
        <w:rPr>
          <w:smallCaps/>
          <w:sz w:val="22"/>
          <w:szCs w:val="26"/>
        </w:rPr>
        <w:t xml:space="preserve">9a </w:t>
      </w:r>
      <w:r w:rsidRPr="00426595">
        <w:rPr>
          <w:sz w:val="22"/>
          <w:szCs w:val="26"/>
        </w:rPr>
        <w:t>of the Social Security Act; or</w:t>
      </w:r>
    </w:p>
    <w:p w14:paraId="7B2C75B1" w14:textId="77777777" w:rsidR="007D720A" w:rsidRPr="00426595" w:rsidRDefault="007D720A" w:rsidP="00F921B5">
      <w:pPr>
        <w:shd w:val="clear" w:color="auto" w:fill="FFFFFF"/>
        <w:tabs>
          <w:tab w:val="left" w:pos="778"/>
        </w:tabs>
        <w:spacing w:before="120"/>
        <w:ind w:left="389"/>
        <w:rPr>
          <w:sz w:val="22"/>
        </w:rPr>
      </w:pPr>
      <w:r w:rsidRPr="00426595">
        <w:rPr>
          <w:sz w:val="22"/>
          <w:szCs w:val="26"/>
        </w:rPr>
        <w:t>(b)</w:t>
      </w:r>
      <w:r w:rsidRPr="00426595">
        <w:rPr>
          <w:sz w:val="22"/>
          <w:szCs w:val="26"/>
        </w:rPr>
        <w:tab/>
        <w:t>is:</w:t>
      </w:r>
    </w:p>
    <w:p w14:paraId="73AC0F4B" w14:textId="0F2B82FA" w:rsidR="007D720A" w:rsidRPr="00426595" w:rsidRDefault="007D720A" w:rsidP="00F921B5">
      <w:pPr>
        <w:shd w:val="clear" w:color="auto" w:fill="FFFFFF"/>
        <w:spacing w:before="120"/>
        <w:ind w:left="1440" w:hanging="346"/>
        <w:jc w:val="both"/>
        <w:rPr>
          <w:sz w:val="22"/>
        </w:rPr>
      </w:pPr>
      <w:r w:rsidRPr="00426595">
        <w:rPr>
          <w:sz w:val="22"/>
          <w:szCs w:val="26"/>
        </w:rPr>
        <w:t>(i) receiving wife service pension because of paragraph 38</w:t>
      </w:r>
      <w:r w:rsidR="000216CD">
        <w:rPr>
          <w:sz w:val="22"/>
          <w:szCs w:val="26"/>
        </w:rPr>
        <w:t xml:space="preserve"> </w:t>
      </w:r>
      <w:r w:rsidRPr="00426595">
        <w:rPr>
          <w:sz w:val="22"/>
          <w:szCs w:val="26"/>
        </w:rPr>
        <w:t>(</w:t>
      </w:r>
      <w:r w:rsidR="000216CD">
        <w:rPr>
          <w:rStyle w:val="CommentReference"/>
        </w:rPr>
        <w:t>1</w:t>
      </w:r>
      <w:r w:rsidRPr="00426595">
        <w:rPr>
          <w:sz w:val="22"/>
          <w:szCs w:val="26"/>
        </w:rPr>
        <w:t>)</w:t>
      </w:r>
      <w:r w:rsidR="000216CD">
        <w:rPr>
          <w:sz w:val="22"/>
          <w:szCs w:val="26"/>
        </w:rPr>
        <w:t xml:space="preserve"> </w:t>
      </w:r>
      <w:r w:rsidRPr="00426595">
        <w:rPr>
          <w:sz w:val="22"/>
          <w:szCs w:val="26"/>
        </w:rPr>
        <w:t>(c)</w:t>
      </w:r>
      <w:r w:rsidR="00F84243">
        <w:rPr>
          <w:sz w:val="22"/>
          <w:szCs w:val="26"/>
        </w:rPr>
        <w:t xml:space="preserve"> </w:t>
      </w:r>
      <w:r w:rsidRPr="00426595">
        <w:rPr>
          <w:sz w:val="22"/>
          <w:szCs w:val="26"/>
        </w:rPr>
        <w:t>or</w:t>
      </w:r>
      <w:r w:rsidR="00F84243">
        <w:rPr>
          <w:sz w:val="22"/>
          <w:szCs w:val="26"/>
        </w:rPr>
        <w:t xml:space="preserve"> </w:t>
      </w:r>
      <w:r w:rsidRPr="00426595">
        <w:rPr>
          <w:sz w:val="22"/>
          <w:szCs w:val="26"/>
        </w:rPr>
        <w:t>(d);</w:t>
      </w:r>
      <w:r w:rsidR="000216CD">
        <w:rPr>
          <w:sz w:val="22"/>
          <w:szCs w:val="26"/>
        </w:rPr>
        <w:t xml:space="preserve"> </w:t>
      </w:r>
      <w:r w:rsidRPr="00426595">
        <w:rPr>
          <w:sz w:val="22"/>
          <w:szCs w:val="26"/>
        </w:rPr>
        <w:t>and</w:t>
      </w:r>
    </w:p>
    <w:p w14:paraId="2AD3A429" w14:textId="45E73B4C" w:rsidR="007D720A" w:rsidRPr="00426595" w:rsidRDefault="007D720A" w:rsidP="00F921B5">
      <w:pPr>
        <w:shd w:val="clear" w:color="auto" w:fill="FFFFFF"/>
        <w:spacing w:before="120"/>
        <w:ind w:left="1430" w:hanging="408"/>
        <w:jc w:val="both"/>
        <w:rPr>
          <w:sz w:val="22"/>
        </w:rPr>
      </w:pPr>
      <w:r w:rsidRPr="00426595">
        <w:rPr>
          <w:sz w:val="22"/>
          <w:szCs w:val="26"/>
        </w:rPr>
        <w:t>(ii) is neither the partner of an eligible pensioner w</w:t>
      </w:r>
      <w:r w:rsidR="000216CD">
        <w:rPr>
          <w:sz w:val="22"/>
          <w:szCs w:val="26"/>
        </w:rPr>
        <w:t>ithin the meaning of section 11</w:t>
      </w:r>
      <w:r w:rsidRPr="00426595">
        <w:rPr>
          <w:smallCaps/>
          <w:sz w:val="22"/>
          <w:szCs w:val="26"/>
        </w:rPr>
        <w:t xml:space="preserve">8a </w:t>
      </w:r>
      <w:r w:rsidRPr="00426595">
        <w:rPr>
          <w:sz w:val="22"/>
          <w:szCs w:val="26"/>
        </w:rPr>
        <w:t>of this Act nor the partner of an eligible 1947 Act pensioner or eligible 1991 Act pensioner within the meaning of secti</w:t>
      </w:r>
      <w:r w:rsidR="000216CD">
        <w:rPr>
          <w:sz w:val="22"/>
          <w:szCs w:val="26"/>
        </w:rPr>
        <w:t>on 1</w:t>
      </w:r>
      <w:r w:rsidRPr="00426595">
        <w:rPr>
          <w:smallCaps/>
          <w:sz w:val="22"/>
          <w:szCs w:val="26"/>
        </w:rPr>
        <w:t xml:space="preserve">9a </w:t>
      </w:r>
      <w:r w:rsidRPr="00426595">
        <w:rPr>
          <w:sz w:val="22"/>
          <w:szCs w:val="26"/>
        </w:rPr>
        <w:t>of the Social Security Act;”.</w:t>
      </w:r>
    </w:p>
    <w:p w14:paraId="144D92BD" w14:textId="122DB5F3" w:rsidR="007D720A" w:rsidRPr="00426595" w:rsidRDefault="007D720A" w:rsidP="00F921B5">
      <w:pPr>
        <w:shd w:val="clear" w:color="auto" w:fill="FFFFFF"/>
        <w:spacing w:before="120"/>
        <w:ind w:left="5"/>
        <w:rPr>
          <w:sz w:val="22"/>
        </w:rPr>
      </w:pPr>
      <w:r w:rsidRPr="00426595">
        <w:rPr>
          <w:b/>
          <w:bCs/>
          <w:sz w:val="22"/>
          <w:szCs w:val="26"/>
        </w:rPr>
        <w:t>Subsection 118</w:t>
      </w:r>
      <w:r w:rsidRPr="00426595">
        <w:rPr>
          <w:b/>
          <w:bCs/>
          <w:smallCaps/>
          <w:sz w:val="22"/>
          <w:szCs w:val="26"/>
        </w:rPr>
        <w:t>d</w:t>
      </w:r>
      <w:r w:rsidR="000216CD">
        <w:rPr>
          <w:b/>
          <w:bCs/>
          <w:smallCaps/>
          <w:sz w:val="22"/>
          <w:szCs w:val="26"/>
        </w:rPr>
        <w:t xml:space="preserve"> </w:t>
      </w:r>
      <w:r w:rsidRPr="00426595">
        <w:rPr>
          <w:b/>
          <w:bCs/>
          <w:sz w:val="22"/>
          <w:szCs w:val="26"/>
        </w:rPr>
        <w:t>(2):</w:t>
      </w:r>
    </w:p>
    <w:p w14:paraId="7F0307F7" w14:textId="77777777" w:rsidR="007D720A" w:rsidRPr="00426595" w:rsidRDefault="007D720A" w:rsidP="00F921B5">
      <w:pPr>
        <w:shd w:val="clear" w:color="auto" w:fill="FFFFFF"/>
        <w:spacing w:before="120"/>
        <w:ind w:left="346"/>
        <w:rPr>
          <w:sz w:val="22"/>
        </w:rPr>
      </w:pPr>
      <w:r w:rsidRPr="00426595">
        <w:rPr>
          <w:sz w:val="22"/>
          <w:szCs w:val="26"/>
        </w:rPr>
        <w:t>Omit the subsection, substitute:</w:t>
      </w:r>
    </w:p>
    <w:p w14:paraId="32558E7C" w14:textId="77777777" w:rsidR="007D720A" w:rsidRPr="00426595" w:rsidRDefault="007D720A" w:rsidP="00F921B5">
      <w:pPr>
        <w:shd w:val="clear" w:color="auto" w:fill="FFFFFF"/>
        <w:spacing w:before="120"/>
        <w:ind w:left="350"/>
        <w:rPr>
          <w:sz w:val="22"/>
        </w:rPr>
      </w:pPr>
      <w:r w:rsidRPr="00426595">
        <w:rPr>
          <w:sz w:val="22"/>
          <w:szCs w:val="26"/>
        </w:rPr>
        <w:t>“(2) The rate of pharmaceutical supplement for a person:</w:t>
      </w:r>
    </w:p>
    <w:p w14:paraId="1747F95A" w14:textId="77777777" w:rsidR="007D720A" w:rsidRPr="00426595" w:rsidRDefault="007D720A" w:rsidP="00F921B5">
      <w:pPr>
        <w:numPr>
          <w:ilvl w:val="0"/>
          <w:numId w:val="69"/>
        </w:numPr>
        <w:shd w:val="clear" w:color="auto" w:fill="FFFFFF"/>
        <w:tabs>
          <w:tab w:val="left" w:pos="782"/>
        </w:tabs>
        <w:spacing w:before="120"/>
        <w:ind w:left="394"/>
        <w:rPr>
          <w:sz w:val="22"/>
          <w:szCs w:val="26"/>
        </w:rPr>
      </w:pPr>
      <w:r w:rsidRPr="00426595">
        <w:rPr>
          <w:sz w:val="22"/>
          <w:szCs w:val="26"/>
        </w:rPr>
        <w:t>who is partnered (partner receiving pension or benefit); and</w:t>
      </w:r>
    </w:p>
    <w:p w14:paraId="3F359E0E" w14:textId="77777777" w:rsidR="007D720A" w:rsidRPr="00426595" w:rsidRDefault="007D720A" w:rsidP="00F921B5">
      <w:pPr>
        <w:numPr>
          <w:ilvl w:val="0"/>
          <w:numId w:val="70"/>
        </w:numPr>
        <w:shd w:val="clear" w:color="auto" w:fill="FFFFFF"/>
        <w:tabs>
          <w:tab w:val="left" w:pos="782"/>
        </w:tabs>
        <w:spacing w:before="120"/>
        <w:ind w:left="14" w:firstLine="379"/>
        <w:rPr>
          <w:sz w:val="22"/>
          <w:szCs w:val="26"/>
        </w:rPr>
      </w:pPr>
      <w:r w:rsidRPr="00426595">
        <w:rPr>
          <w:sz w:val="22"/>
          <w:szCs w:val="26"/>
        </w:rPr>
        <w:t>who is not a special wife service pensioner; is $2.50 per fortnight.</w:t>
      </w:r>
    </w:p>
    <w:p w14:paraId="06FD46F2" w14:textId="46CA9DED" w:rsidR="007D720A" w:rsidRPr="00426595" w:rsidRDefault="007D720A" w:rsidP="00F921B5">
      <w:pPr>
        <w:shd w:val="clear" w:color="auto" w:fill="FFFFFF"/>
        <w:spacing w:before="120"/>
        <w:ind w:left="10"/>
        <w:rPr>
          <w:sz w:val="22"/>
        </w:rPr>
      </w:pPr>
      <w:r w:rsidRPr="00426595">
        <w:rPr>
          <w:sz w:val="22"/>
          <w:szCs w:val="18"/>
        </w:rPr>
        <w:t>Note: for ‘partnered (partner receiving pension or benefit)’ see paragraph 5</w:t>
      </w:r>
      <w:r w:rsidR="000216CD">
        <w:rPr>
          <w:smallCaps/>
          <w:sz w:val="22"/>
          <w:szCs w:val="18"/>
        </w:rPr>
        <w:t>e</w:t>
      </w:r>
      <w:r w:rsidRPr="00426595">
        <w:rPr>
          <w:sz w:val="22"/>
          <w:szCs w:val="18"/>
        </w:rPr>
        <w:t xml:space="preserve"> (5) (c). ‘.</w:t>
      </w:r>
    </w:p>
    <w:p w14:paraId="3D976CCF" w14:textId="49C23329" w:rsidR="007D720A" w:rsidRPr="00426595" w:rsidRDefault="007D720A" w:rsidP="00F921B5">
      <w:pPr>
        <w:shd w:val="clear" w:color="auto" w:fill="FFFFFF"/>
        <w:spacing w:before="120"/>
        <w:ind w:left="5"/>
        <w:rPr>
          <w:sz w:val="22"/>
        </w:rPr>
      </w:pPr>
      <w:r w:rsidRPr="00426595">
        <w:rPr>
          <w:b/>
          <w:bCs/>
          <w:sz w:val="22"/>
          <w:szCs w:val="26"/>
        </w:rPr>
        <w:t>Subsection 118</w:t>
      </w:r>
      <w:r w:rsidRPr="00426595">
        <w:rPr>
          <w:b/>
          <w:bCs/>
          <w:smallCaps/>
          <w:sz w:val="22"/>
          <w:szCs w:val="26"/>
        </w:rPr>
        <w:t>f</w:t>
      </w:r>
      <w:r w:rsidR="000216CD">
        <w:rPr>
          <w:b/>
          <w:bCs/>
          <w:smallCaps/>
          <w:sz w:val="22"/>
          <w:szCs w:val="26"/>
        </w:rPr>
        <w:t xml:space="preserve"> </w:t>
      </w:r>
      <w:r w:rsidRPr="00426595">
        <w:rPr>
          <w:b/>
          <w:bCs/>
          <w:sz w:val="22"/>
          <w:szCs w:val="26"/>
        </w:rPr>
        <w:t>(2):</w:t>
      </w:r>
    </w:p>
    <w:p w14:paraId="75361232" w14:textId="77777777" w:rsidR="007D720A" w:rsidRPr="00426595" w:rsidRDefault="007D720A" w:rsidP="00F921B5">
      <w:pPr>
        <w:shd w:val="clear" w:color="auto" w:fill="FFFFFF"/>
        <w:spacing w:before="120"/>
        <w:ind w:left="350"/>
        <w:rPr>
          <w:sz w:val="22"/>
        </w:rPr>
      </w:pPr>
      <w:r w:rsidRPr="00426595">
        <w:rPr>
          <w:sz w:val="22"/>
          <w:szCs w:val="26"/>
        </w:rPr>
        <w:t>Omit the subsection, substitute:</w:t>
      </w:r>
    </w:p>
    <w:p w14:paraId="3664EF91" w14:textId="77777777" w:rsidR="007D720A" w:rsidRPr="00426595" w:rsidRDefault="007D720A" w:rsidP="00F921B5">
      <w:pPr>
        <w:shd w:val="clear" w:color="auto" w:fill="FFFFFF"/>
        <w:spacing w:before="120"/>
        <w:ind w:left="10" w:firstLine="350"/>
        <w:rPr>
          <w:sz w:val="22"/>
        </w:rPr>
      </w:pPr>
      <w:r w:rsidRPr="00426595">
        <w:rPr>
          <w:sz w:val="22"/>
          <w:szCs w:val="26"/>
        </w:rPr>
        <w:t>“(2) The amount of advance pharmaceutical supplement for a person:</w:t>
      </w:r>
    </w:p>
    <w:p w14:paraId="59475AA0" w14:textId="77777777" w:rsidR="007D720A" w:rsidRPr="00426595" w:rsidRDefault="007D720A" w:rsidP="00F921B5">
      <w:pPr>
        <w:numPr>
          <w:ilvl w:val="0"/>
          <w:numId w:val="71"/>
        </w:numPr>
        <w:shd w:val="clear" w:color="auto" w:fill="FFFFFF"/>
        <w:tabs>
          <w:tab w:val="left" w:pos="792"/>
        </w:tabs>
        <w:spacing w:before="120"/>
        <w:ind w:left="403"/>
        <w:rPr>
          <w:sz w:val="22"/>
          <w:szCs w:val="26"/>
        </w:rPr>
      </w:pPr>
      <w:r w:rsidRPr="00426595">
        <w:rPr>
          <w:sz w:val="22"/>
          <w:szCs w:val="26"/>
        </w:rPr>
        <w:t>who is partnered (partner receiving pension or benefit); and</w:t>
      </w:r>
    </w:p>
    <w:p w14:paraId="216C9ADF" w14:textId="77777777" w:rsidR="007D720A" w:rsidRPr="00426595" w:rsidRDefault="007D720A" w:rsidP="00F921B5">
      <w:pPr>
        <w:numPr>
          <w:ilvl w:val="0"/>
          <w:numId w:val="71"/>
        </w:numPr>
        <w:shd w:val="clear" w:color="auto" w:fill="FFFFFF"/>
        <w:tabs>
          <w:tab w:val="left" w:pos="792"/>
        </w:tabs>
        <w:spacing w:before="120"/>
        <w:ind w:left="403"/>
        <w:rPr>
          <w:sz w:val="22"/>
          <w:szCs w:val="26"/>
        </w:rPr>
      </w:pPr>
      <w:r w:rsidRPr="00426595">
        <w:rPr>
          <w:sz w:val="22"/>
          <w:szCs w:val="26"/>
        </w:rPr>
        <w:t>who is not a special wife service pensioner;</w:t>
      </w:r>
    </w:p>
    <w:p w14:paraId="5E7E2252" w14:textId="77777777" w:rsidR="007D720A" w:rsidRPr="00426595" w:rsidRDefault="007D720A" w:rsidP="00F921B5">
      <w:pPr>
        <w:shd w:val="clear" w:color="auto" w:fill="FFFFFF"/>
        <w:tabs>
          <w:tab w:val="left" w:pos="792"/>
        </w:tabs>
        <w:spacing w:before="120"/>
        <w:ind w:left="14"/>
        <w:rPr>
          <w:sz w:val="22"/>
        </w:rPr>
      </w:pPr>
      <w:r w:rsidRPr="00426595">
        <w:rPr>
          <w:sz w:val="22"/>
          <w:szCs w:val="26"/>
        </w:rPr>
        <w:t>is $25 per fortnight.</w:t>
      </w:r>
    </w:p>
    <w:p w14:paraId="27F77E4E" w14:textId="77777777" w:rsidR="007D720A" w:rsidRPr="00426595" w:rsidRDefault="007D720A" w:rsidP="00F921B5">
      <w:pPr>
        <w:shd w:val="clear" w:color="auto" w:fill="FFFFFF"/>
        <w:spacing w:before="120"/>
        <w:ind w:left="14"/>
        <w:rPr>
          <w:sz w:val="22"/>
        </w:rPr>
      </w:pPr>
      <w:r w:rsidRPr="00426595">
        <w:rPr>
          <w:sz w:val="22"/>
          <w:szCs w:val="18"/>
        </w:rPr>
        <w:t xml:space="preserve">Note: for ‘partnered (partner receiving pension or benefit)’ see paragraph </w:t>
      </w:r>
      <w:r w:rsidRPr="00426595">
        <w:rPr>
          <w:smallCaps/>
          <w:sz w:val="22"/>
          <w:szCs w:val="18"/>
        </w:rPr>
        <w:t xml:space="preserve">5e </w:t>
      </w:r>
      <w:r w:rsidRPr="00426595">
        <w:rPr>
          <w:sz w:val="22"/>
          <w:szCs w:val="18"/>
        </w:rPr>
        <w:t>(5) (c).”.</w:t>
      </w:r>
    </w:p>
    <w:p w14:paraId="5CB539FF" w14:textId="77777777" w:rsidR="007D720A" w:rsidRPr="00426595" w:rsidRDefault="007D720A" w:rsidP="00F921B5">
      <w:pPr>
        <w:shd w:val="clear" w:color="auto" w:fill="FFFFFF"/>
        <w:spacing w:before="120"/>
        <w:ind w:left="14"/>
        <w:rPr>
          <w:sz w:val="22"/>
        </w:rPr>
      </w:pPr>
      <w:r w:rsidRPr="00426595">
        <w:rPr>
          <w:b/>
          <w:bCs/>
          <w:sz w:val="22"/>
          <w:szCs w:val="26"/>
        </w:rPr>
        <w:t>Section 118</w:t>
      </w:r>
      <w:r w:rsidRPr="00426595">
        <w:rPr>
          <w:b/>
          <w:bCs/>
          <w:smallCaps/>
          <w:sz w:val="22"/>
          <w:szCs w:val="26"/>
        </w:rPr>
        <w:t>g</w:t>
      </w:r>
      <w:r w:rsidRPr="00426595">
        <w:rPr>
          <w:b/>
          <w:bCs/>
          <w:sz w:val="22"/>
          <w:szCs w:val="26"/>
        </w:rPr>
        <w:t>:</w:t>
      </w:r>
    </w:p>
    <w:p w14:paraId="2F7EC64D" w14:textId="77777777" w:rsidR="007D720A" w:rsidRPr="00426595" w:rsidRDefault="007D720A" w:rsidP="00F921B5">
      <w:pPr>
        <w:shd w:val="clear" w:color="auto" w:fill="FFFFFF"/>
        <w:spacing w:before="120"/>
        <w:ind w:left="14" w:firstLine="341"/>
        <w:rPr>
          <w:sz w:val="22"/>
        </w:rPr>
      </w:pPr>
      <w:r w:rsidRPr="00426595">
        <w:rPr>
          <w:sz w:val="22"/>
          <w:szCs w:val="26"/>
        </w:rPr>
        <w:t>Omit “spouse” (wherever occurring), substitute “partner or non-illness separated wife”.</w:t>
      </w:r>
    </w:p>
    <w:p w14:paraId="2D8A4992" w14:textId="77777777" w:rsidR="007D720A" w:rsidRPr="00426595" w:rsidRDefault="007D720A" w:rsidP="00F921B5">
      <w:pPr>
        <w:shd w:val="clear" w:color="auto" w:fill="FFFFFF"/>
        <w:spacing w:before="120"/>
        <w:ind w:left="14" w:firstLine="341"/>
        <w:rPr>
          <w:sz w:val="22"/>
        </w:rPr>
        <w:sectPr w:rsidR="007D720A" w:rsidRPr="00426595" w:rsidSect="00455777">
          <w:pgSz w:w="12240" w:h="15840"/>
          <w:pgMar w:top="1440" w:right="1440" w:bottom="1440" w:left="1440" w:header="720" w:footer="720" w:gutter="0"/>
          <w:cols w:space="60"/>
          <w:noEndnote/>
          <w:docGrid w:linePitch="272"/>
        </w:sectPr>
      </w:pPr>
    </w:p>
    <w:p w14:paraId="50330984" w14:textId="77777777" w:rsidR="000216CD" w:rsidRDefault="007D720A" w:rsidP="00F921B5">
      <w:pPr>
        <w:shd w:val="clear" w:color="auto" w:fill="FFFFFF"/>
        <w:spacing w:before="120"/>
        <w:ind w:left="10" w:firstLine="2237"/>
        <w:rPr>
          <w:rFonts w:eastAsia="Times New Roman"/>
          <w:sz w:val="22"/>
          <w:szCs w:val="24"/>
        </w:rPr>
      </w:pPr>
      <w:r w:rsidRPr="00426595">
        <w:rPr>
          <w:b/>
          <w:bCs/>
          <w:sz w:val="22"/>
          <w:szCs w:val="24"/>
        </w:rPr>
        <w:lastRenderedPageBreak/>
        <w:t>SCHEDULE 3</w:t>
      </w:r>
      <w:r w:rsidRPr="00426595">
        <w:rPr>
          <w:rFonts w:eastAsia="Times New Roman"/>
          <w:sz w:val="22"/>
          <w:szCs w:val="24"/>
        </w:rPr>
        <w:t xml:space="preserve">—continued </w:t>
      </w:r>
    </w:p>
    <w:p w14:paraId="2D353876" w14:textId="6B4BA4D1" w:rsidR="007D720A" w:rsidRPr="00426595" w:rsidRDefault="007D720A" w:rsidP="000216CD">
      <w:pPr>
        <w:shd w:val="clear" w:color="auto" w:fill="FFFFFF"/>
        <w:spacing w:before="120"/>
        <w:ind w:left="10"/>
        <w:rPr>
          <w:sz w:val="22"/>
        </w:rPr>
      </w:pPr>
      <w:r w:rsidRPr="00426595">
        <w:rPr>
          <w:rFonts w:eastAsia="Times New Roman"/>
          <w:b/>
          <w:bCs/>
          <w:sz w:val="22"/>
          <w:szCs w:val="24"/>
        </w:rPr>
        <w:t>Subsection 118</w:t>
      </w:r>
      <w:r w:rsidRPr="00426595">
        <w:rPr>
          <w:rFonts w:eastAsia="Times New Roman"/>
          <w:b/>
          <w:bCs/>
          <w:smallCaps/>
          <w:sz w:val="22"/>
          <w:szCs w:val="24"/>
        </w:rPr>
        <w:t>g</w:t>
      </w:r>
      <w:r w:rsidR="000216CD">
        <w:rPr>
          <w:rFonts w:eastAsia="Times New Roman"/>
          <w:b/>
          <w:bCs/>
          <w:smallCaps/>
          <w:sz w:val="22"/>
          <w:szCs w:val="24"/>
        </w:rPr>
        <w:t xml:space="preserve"> </w:t>
      </w:r>
      <w:r w:rsidRPr="00426595">
        <w:rPr>
          <w:rFonts w:eastAsia="Times New Roman"/>
          <w:b/>
          <w:bCs/>
          <w:sz w:val="22"/>
          <w:szCs w:val="24"/>
        </w:rPr>
        <w:t>(4):</w:t>
      </w:r>
    </w:p>
    <w:p w14:paraId="6DC3D936" w14:textId="41376983" w:rsidR="007D720A" w:rsidRPr="00426595" w:rsidRDefault="007D720A" w:rsidP="00F921B5">
      <w:pPr>
        <w:shd w:val="clear" w:color="auto" w:fill="FFFFFF"/>
        <w:spacing w:before="120"/>
        <w:ind w:left="346"/>
        <w:rPr>
          <w:sz w:val="22"/>
        </w:rPr>
      </w:pPr>
      <w:r w:rsidRPr="00426595">
        <w:rPr>
          <w:sz w:val="22"/>
          <w:szCs w:val="24"/>
        </w:rPr>
        <w:t>Omit the subsection, substitute:</w:t>
      </w:r>
    </w:p>
    <w:p w14:paraId="0D70DE5D" w14:textId="77777777" w:rsidR="007D720A" w:rsidRPr="00426595" w:rsidRDefault="007D720A" w:rsidP="00F921B5">
      <w:pPr>
        <w:shd w:val="clear" w:color="auto" w:fill="FFFFFF"/>
        <w:spacing w:before="120"/>
        <w:ind w:left="14" w:firstLine="336"/>
        <w:rPr>
          <w:sz w:val="22"/>
        </w:rPr>
      </w:pPr>
      <w:r w:rsidRPr="00426595">
        <w:rPr>
          <w:sz w:val="22"/>
          <w:szCs w:val="24"/>
        </w:rPr>
        <w:t>“(4) The amount of a further advance pharmaceutical supplement for a person:</w:t>
      </w:r>
    </w:p>
    <w:p w14:paraId="3E0F3F12" w14:textId="77777777" w:rsidR="007D720A" w:rsidRPr="00426595" w:rsidRDefault="007D720A" w:rsidP="00F921B5">
      <w:pPr>
        <w:numPr>
          <w:ilvl w:val="0"/>
          <w:numId w:val="72"/>
        </w:numPr>
        <w:shd w:val="clear" w:color="auto" w:fill="FFFFFF"/>
        <w:tabs>
          <w:tab w:val="left" w:pos="778"/>
        </w:tabs>
        <w:spacing w:before="120"/>
        <w:ind w:left="394"/>
        <w:rPr>
          <w:sz w:val="22"/>
          <w:szCs w:val="24"/>
        </w:rPr>
      </w:pPr>
      <w:r w:rsidRPr="00426595">
        <w:rPr>
          <w:sz w:val="22"/>
          <w:szCs w:val="24"/>
        </w:rPr>
        <w:t>who is partnered (partner receiving pension or benefit); and</w:t>
      </w:r>
    </w:p>
    <w:p w14:paraId="69F37299" w14:textId="77777777" w:rsidR="007D720A" w:rsidRPr="00426595" w:rsidRDefault="007D720A" w:rsidP="00F921B5">
      <w:pPr>
        <w:numPr>
          <w:ilvl w:val="0"/>
          <w:numId w:val="72"/>
        </w:numPr>
        <w:shd w:val="clear" w:color="auto" w:fill="FFFFFF"/>
        <w:tabs>
          <w:tab w:val="left" w:pos="778"/>
        </w:tabs>
        <w:spacing w:before="120"/>
        <w:ind w:left="394"/>
        <w:rPr>
          <w:sz w:val="22"/>
          <w:szCs w:val="24"/>
        </w:rPr>
      </w:pPr>
      <w:r w:rsidRPr="00426595">
        <w:rPr>
          <w:sz w:val="22"/>
          <w:szCs w:val="24"/>
        </w:rPr>
        <w:t>who is not a special wife service pensioner;</w:t>
      </w:r>
    </w:p>
    <w:p w14:paraId="3B80485A" w14:textId="77777777" w:rsidR="007D720A" w:rsidRPr="00426595" w:rsidRDefault="007D720A" w:rsidP="00F921B5">
      <w:pPr>
        <w:shd w:val="clear" w:color="auto" w:fill="FFFFFF"/>
        <w:tabs>
          <w:tab w:val="left" w:pos="778"/>
        </w:tabs>
        <w:spacing w:before="120"/>
        <w:ind w:left="14"/>
        <w:rPr>
          <w:sz w:val="22"/>
        </w:rPr>
      </w:pPr>
      <w:r w:rsidRPr="00426595">
        <w:rPr>
          <w:sz w:val="22"/>
          <w:szCs w:val="24"/>
        </w:rPr>
        <w:t>is $17.50 per fortnight.</w:t>
      </w:r>
    </w:p>
    <w:p w14:paraId="43646655" w14:textId="77777777" w:rsidR="007D720A" w:rsidRPr="00426595" w:rsidRDefault="007D720A" w:rsidP="00F921B5">
      <w:pPr>
        <w:shd w:val="clear" w:color="auto" w:fill="FFFFFF"/>
        <w:spacing w:before="120"/>
        <w:ind w:left="10"/>
        <w:rPr>
          <w:sz w:val="22"/>
        </w:rPr>
      </w:pPr>
      <w:r w:rsidRPr="00426595">
        <w:rPr>
          <w:sz w:val="22"/>
          <w:szCs w:val="18"/>
        </w:rPr>
        <w:t xml:space="preserve">Note: for ‘partnered (partner receiving pension or benefit)’ see paragraph </w:t>
      </w:r>
      <w:r w:rsidRPr="00426595">
        <w:rPr>
          <w:smallCaps/>
          <w:sz w:val="22"/>
          <w:szCs w:val="18"/>
        </w:rPr>
        <w:t xml:space="preserve">5e </w:t>
      </w:r>
      <w:r w:rsidRPr="00426595">
        <w:rPr>
          <w:sz w:val="22"/>
          <w:szCs w:val="18"/>
        </w:rPr>
        <w:t>(5) (c).”.</w:t>
      </w:r>
    </w:p>
    <w:p w14:paraId="7DB6A936" w14:textId="77777777" w:rsidR="007D720A" w:rsidRPr="00426595" w:rsidRDefault="007D720A" w:rsidP="00F921B5">
      <w:pPr>
        <w:shd w:val="clear" w:color="auto" w:fill="FFFFFF"/>
        <w:spacing w:before="120"/>
        <w:ind w:left="10"/>
        <w:rPr>
          <w:sz w:val="22"/>
        </w:rPr>
      </w:pPr>
      <w:r w:rsidRPr="00426595">
        <w:rPr>
          <w:b/>
          <w:bCs/>
          <w:sz w:val="22"/>
          <w:szCs w:val="24"/>
        </w:rPr>
        <w:t>Section 118</w:t>
      </w:r>
      <w:r w:rsidRPr="00426595">
        <w:rPr>
          <w:b/>
          <w:bCs/>
          <w:smallCaps/>
          <w:sz w:val="22"/>
          <w:szCs w:val="24"/>
        </w:rPr>
        <w:t>h</w:t>
      </w:r>
      <w:r w:rsidRPr="00426595">
        <w:rPr>
          <w:b/>
          <w:bCs/>
          <w:sz w:val="22"/>
          <w:szCs w:val="24"/>
        </w:rPr>
        <w:t>:</w:t>
      </w:r>
    </w:p>
    <w:p w14:paraId="638670C1" w14:textId="77777777" w:rsidR="007D720A" w:rsidRPr="00426595" w:rsidRDefault="007D720A" w:rsidP="00F921B5">
      <w:pPr>
        <w:shd w:val="clear" w:color="auto" w:fill="FFFFFF"/>
        <w:spacing w:before="120"/>
        <w:ind w:left="10" w:firstLine="336"/>
        <w:rPr>
          <w:sz w:val="22"/>
        </w:rPr>
      </w:pPr>
      <w:r w:rsidRPr="00426595">
        <w:rPr>
          <w:sz w:val="22"/>
          <w:szCs w:val="24"/>
        </w:rPr>
        <w:t>Omit “spouse” (wherever occurring), substitute “partner or non-illness separated wife”.</w:t>
      </w:r>
    </w:p>
    <w:p w14:paraId="37A08AEF" w14:textId="29021F10" w:rsidR="007D720A" w:rsidRPr="00426595" w:rsidRDefault="007D720A" w:rsidP="00F921B5">
      <w:pPr>
        <w:shd w:val="clear" w:color="auto" w:fill="FFFFFF"/>
        <w:spacing w:before="120"/>
        <w:ind w:left="10"/>
        <w:rPr>
          <w:sz w:val="22"/>
        </w:rPr>
      </w:pPr>
      <w:r w:rsidRPr="00426595">
        <w:rPr>
          <w:b/>
          <w:bCs/>
          <w:sz w:val="22"/>
          <w:szCs w:val="24"/>
        </w:rPr>
        <w:t>Subsection 118</w:t>
      </w:r>
      <w:r w:rsidRPr="00426595">
        <w:rPr>
          <w:b/>
          <w:bCs/>
          <w:smallCaps/>
          <w:sz w:val="22"/>
          <w:szCs w:val="24"/>
        </w:rPr>
        <w:t>h</w:t>
      </w:r>
      <w:r w:rsidR="000216CD">
        <w:rPr>
          <w:b/>
          <w:bCs/>
          <w:smallCaps/>
          <w:sz w:val="22"/>
          <w:szCs w:val="24"/>
        </w:rPr>
        <w:t xml:space="preserve"> </w:t>
      </w:r>
      <w:r w:rsidRPr="00426595">
        <w:rPr>
          <w:b/>
          <w:bCs/>
          <w:sz w:val="22"/>
          <w:szCs w:val="24"/>
        </w:rPr>
        <w:t>(5):</w:t>
      </w:r>
    </w:p>
    <w:p w14:paraId="24FEBF1A" w14:textId="77777777" w:rsidR="007D720A" w:rsidRPr="00426595" w:rsidRDefault="007D720A" w:rsidP="00F921B5">
      <w:pPr>
        <w:shd w:val="clear" w:color="auto" w:fill="FFFFFF"/>
        <w:spacing w:before="120"/>
        <w:ind w:left="14" w:firstLine="336"/>
        <w:rPr>
          <w:sz w:val="22"/>
        </w:rPr>
      </w:pPr>
      <w:r w:rsidRPr="00426595">
        <w:rPr>
          <w:sz w:val="22"/>
          <w:szCs w:val="24"/>
        </w:rPr>
        <w:t>Omit “Where paragraph 47 (1) (b) applies to a person (other than a special wife service pensioner),”, substitute “Where a person:</w:t>
      </w:r>
    </w:p>
    <w:p w14:paraId="5BF61ED6" w14:textId="77777777" w:rsidR="007D720A" w:rsidRPr="00426595" w:rsidRDefault="007D720A" w:rsidP="00F921B5">
      <w:pPr>
        <w:numPr>
          <w:ilvl w:val="0"/>
          <w:numId w:val="73"/>
        </w:numPr>
        <w:shd w:val="clear" w:color="auto" w:fill="FFFFFF"/>
        <w:tabs>
          <w:tab w:val="left" w:pos="787"/>
        </w:tabs>
        <w:spacing w:before="120"/>
        <w:ind w:left="394"/>
        <w:rPr>
          <w:sz w:val="22"/>
          <w:szCs w:val="24"/>
        </w:rPr>
      </w:pPr>
      <w:r w:rsidRPr="00426595">
        <w:rPr>
          <w:sz w:val="22"/>
          <w:szCs w:val="24"/>
        </w:rPr>
        <w:t>is partnered (partner receiving pension or benefit); and</w:t>
      </w:r>
    </w:p>
    <w:p w14:paraId="0C09E225" w14:textId="77777777" w:rsidR="007D720A" w:rsidRPr="00426595" w:rsidRDefault="007D720A" w:rsidP="00F921B5">
      <w:pPr>
        <w:numPr>
          <w:ilvl w:val="0"/>
          <w:numId w:val="73"/>
        </w:numPr>
        <w:shd w:val="clear" w:color="auto" w:fill="FFFFFF"/>
        <w:tabs>
          <w:tab w:val="left" w:pos="787"/>
        </w:tabs>
        <w:spacing w:before="120"/>
        <w:ind w:left="394"/>
        <w:rPr>
          <w:sz w:val="22"/>
          <w:szCs w:val="24"/>
        </w:rPr>
      </w:pPr>
      <w:r w:rsidRPr="00426595">
        <w:rPr>
          <w:sz w:val="22"/>
          <w:szCs w:val="24"/>
        </w:rPr>
        <w:t>is not a special wife service pensioner;”.</w:t>
      </w:r>
    </w:p>
    <w:p w14:paraId="72355638" w14:textId="77777777" w:rsidR="007D720A" w:rsidRPr="00426595" w:rsidRDefault="007D720A" w:rsidP="00F921B5">
      <w:pPr>
        <w:shd w:val="clear" w:color="auto" w:fill="FFFFFF"/>
        <w:spacing w:before="120"/>
        <w:ind w:left="10"/>
        <w:rPr>
          <w:sz w:val="22"/>
        </w:rPr>
      </w:pPr>
      <w:r w:rsidRPr="00426595">
        <w:rPr>
          <w:b/>
          <w:bCs/>
          <w:sz w:val="22"/>
          <w:szCs w:val="24"/>
        </w:rPr>
        <w:t>Subparagraph 118</w:t>
      </w:r>
      <w:r w:rsidRPr="00426595">
        <w:rPr>
          <w:b/>
          <w:bCs/>
          <w:smallCaps/>
          <w:sz w:val="22"/>
          <w:szCs w:val="24"/>
        </w:rPr>
        <w:t>j</w:t>
      </w:r>
      <w:r w:rsidRPr="00426595">
        <w:rPr>
          <w:b/>
          <w:bCs/>
          <w:sz w:val="22"/>
          <w:szCs w:val="24"/>
        </w:rPr>
        <w:t xml:space="preserve"> (3) (b) (ii):</w:t>
      </w:r>
    </w:p>
    <w:p w14:paraId="033985B4" w14:textId="32E59950" w:rsidR="007D720A" w:rsidRPr="00426595" w:rsidRDefault="007D720A" w:rsidP="00F921B5">
      <w:pPr>
        <w:shd w:val="clear" w:color="auto" w:fill="FFFFFF"/>
        <w:spacing w:before="120"/>
        <w:ind w:left="10" w:firstLine="341"/>
        <w:rPr>
          <w:sz w:val="22"/>
        </w:rPr>
      </w:pPr>
      <w:r w:rsidRPr="00426595">
        <w:rPr>
          <w:sz w:val="22"/>
          <w:szCs w:val="24"/>
        </w:rPr>
        <w:t>Omit “to whom paragraph 47</w:t>
      </w:r>
      <w:r w:rsidR="000216CD">
        <w:rPr>
          <w:sz w:val="22"/>
          <w:szCs w:val="24"/>
        </w:rPr>
        <w:t xml:space="preserve"> </w:t>
      </w:r>
      <w:r w:rsidRPr="00426595">
        <w:rPr>
          <w:sz w:val="22"/>
          <w:szCs w:val="24"/>
        </w:rPr>
        <w:t>(1)</w:t>
      </w:r>
      <w:r w:rsidR="000216CD">
        <w:rPr>
          <w:sz w:val="22"/>
          <w:szCs w:val="24"/>
        </w:rPr>
        <w:t xml:space="preserve"> </w:t>
      </w:r>
      <w:r w:rsidRPr="00426595">
        <w:rPr>
          <w:sz w:val="22"/>
          <w:szCs w:val="24"/>
        </w:rPr>
        <w:t>(b) applies”, substitute “who is partnered (partner receiving pension or benefit)”.</w:t>
      </w:r>
    </w:p>
    <w:p w14:paraId="50CAF879" w14:textId="23E00076" w:rsidR="007D720A" w:rsidRPr="00426595" w:rsidRDefault="007D720A" w:rsidP="00F921B5">
      <w:pPr>
        <w:shd w:val="clear" w:color="auto" w:fill="FFFFFF"/>
        <w:spacing w:before="120"/>
        <w:ind w:left="10"/>
        <w:rPr>
          <w:sz w:val="22"/>
        </w:rPr>
      </w:pPr>
      <w:r w:rsidRPr="00426595">
        <w:rPr>
          <w:b/>
          <w:bCs/>
          <w:sz w:val="22"/>
          <w:szCs w:val="24"/>
        </w:rPr>
        <w:t>Paragraph 118</w:t>
      </w:r>
      <w:r w:rsidRPr="00426595">
        <w:rPr>
          <w:b/>
          <w:bCs/>
          <w:smallCaps/>
          <w:sz w:val="22"/>
          <w:szCs w:val="24"/>
        </w:rPr>
        <w:t>ja</w:t>
      </w:r>
      <w:r w:rsidR="000216CD">
        <w:rPr>
          <w:b/>
          <w:bCs/>
          <w:smallCaps/>
          <w:sz w:val="22"/>
          <w:szCs w:val="24"/>
        </w:rPr>
        <w:t xml:space="preserve"> </w:t>
      </w:r>
      <w:r w:rsidRPr="00426595">
        <w:rPr>
          <w:b/>
          <w:bCs/>
          <w:sz w:val="22"/>
          <w:szCs w:val="24"/>
        </w:rPr>
        <w:t>(a):</w:t>
      </w:r>
    </w:p>
    <w:p w14:paraId="15AB08A3" w14:textId="77777777" w:rsidR="007D720A" w:rsidRPr="00426595" w:rsidRDefault="007D720A" w:rsidP="00F921B5">
      <w:pPr>
        <w:shd w:val="clear" w:color="auto" w:fill="FFFFFF"/>
        <w:spacing w:before="120"/>
        <w:ind w:left="350"/>
        <w:rPr>
          <w:sz w:val="22"/>
        </w:rPr>
      </w:pPr>
      <w:r w:rsidRPr="00426595">
        <w:rPr>
          <w:sz w:val="22"/>
          <w:szCs w:val="24"/>
        </w:rPr>
        <w:t>Omit the paragraph, substitute:</w:t>
      </w:r>
    </w:p>
    <w:p w14:paraId="5D77150D" w14:textId="77777777" w:rsidR="007D720A" w:rsidRPr="00426595" w:rsidRDefault="007D720A" w:rsidP="00F921B5">
      <w:pPr>
        <w:shd w:val="clear" w:color="auto" w:fill="FFFFFF"/>
        <w:spacing w:before="120"/>
        <w:ind w:left="350"/>
        <w:rPr>
          <w:sz w:val="22"/>
        </w:rPr>
      </w:pPr>
      <w:r w:rsidRPr="00426595">
        <w:rPr>
          <w:sz w:val="22"/>
          <w:szCs w:val="24"/>
        </w:rPr>
        <w:t>“(a) a service pension; or”.</w:t>
      </w:r>
    </w:p>
    <w:p w14:paraId="3C6F8AA2" w14:textId="2B0A35A6" w:rsidR="007D720A" w:rsidRPr="00426595" w:rsidRDefault="007D720A" w:rsidP="00F921B5">
      <w:pPr>
        <w:shd w:val="clear" w:color="auto" w:fill="FFFFFF"/>
        <w:spacing w:before="120"/>
        <w:ind w:left="14"/>
        <w:rPr>
          <w:sz w:val="22"/>
        </w:rPr>
      </w:pPr>
      <w:r w:rsidRPr="00426595">
        <w:rPr>
          <w:b/>
          <w:bCs/>
          <w:sz w:val="22"/>
          <w:szCs w:val="24"/>
        </w:rPr>
        <w:t>Subsection 118</w:t>
      </w:r>
      <w:r w:rsidRPr="00426595">
        <w:rPr>
          <w:b/>
          <w:bCs/>
          <w:smallCaps/>
          <w:sz w:val="22"/>
          <w:szCs w:val="24"/>
        </w:rPr>
        <w:t>jb</w:t>
      </w:r>
      <w:r w:rsidR="000216CD">
        <w:rPr>
          <w:b/>
          <w:bCs/>
          <w:smallCaps/>
          <w:sz w:val="22"/>
          <w:szCs w:val="24"/>
        </w:rPr>
        <w:t xml:space="preserve"> </w:t>
      </w:r>
      <w:r w:rsidRPr="00426595">
        <w:rPr>
          <w:b/>
          <w:bCs/>
          <w:sz w:val="22"/>
          <w:szCs w:val="24"/>
        </w:rPr>
        <w:t>(2):</w:t>
      </w:r>
    </w:p>
    <w:p w14:paraId="1E264CCF" w14:textId="77777777" w:rsidR="007D720A" w:rsidRPr="00426595" w:rsidRDefault="007D720A" w:rsidP="00F921B5">
      <w:pPr>
        <w:shd w:val="clear" w:color="auto" w:fill="FFFFFF"/>
        <w:spacing w:before="120"/>
        <w:ind w:left="350"/>
        <w:rPr>
          <w:sz w:val="22"/>
        </w:rPr>
      </w:pPr>
      <w:r w:rsidRPr="00426595">
        <w:rPr>
          <w:sz w:val="22"/>
          <w:szCs w:val="24"/>
        </w:rPr>
        <w:t>Omit the subsection, substitute:</w:t>
      </w:r>
    </w:p>
    <w:p w14:paraId="3E5D6084" w14:textId="77777777" w:rsidR="007D720A" w:rsidRPr="00426595" w:rsidRDefault="007D720A" w:rsidP="00F921B5">
      <w:pPr>
        <w:shd w:val="clear" w:color="auto" w:fill="FFFFFF"/>
        <w:spacing w:before="120"/>
        <w:ind w:left="350"/>
        <w:rPr>
          <w:sz w:val="22"/>
        </w:rPr>
      </w:pPr>
      <w:r w:rsidRPr="00426595">
        <w:rPr>
          <w:sz w:val="22"/>
          <w:szCs w:val="24"/>
        </w:rPr>
        <w:t>“(2) The rate of pharmaceutical allowance for a person:</w:t>
      </w:r>
    </w:p>
    <w:p w14:paraId="1F4C6E17" w14:textId="77777777" w:rsidR="007D720A" w:rsidRPr="00426595" w:rsidRDefault="007D720A" w:rsidP="00F921B5">
      <w:pPr>
        <w:numPr>
          <w:ilvl w:val="0"/>
          <w:numId w:val="74"/>
        </w:numPr>
        <w:shd w:val="clear" w:color="auto" w:fill="FFFFFF"/>
        <w:tabs>
          <w:tab w:val="left" w:pos="782"/>
        </w:tabs>
        <w:spacing w:before="120"/>
        <w:ind w:left="394"/>
        <w:rPr>
          <w:sz w:val="22"/>
          <w:szCs w:val="24"/>
        </w:rPr>
      </w:pPr>
      <w:r w:rsidRPr="00426595">
        <w:rPr>
          <w:sz w:val="22"/>
          <w:szCs w:val="24"/>
        </w:rPr>
        <w:t>who is partnered (partner receiving pension or benefit); and</w:t>
      </w:r>
    </w:p>
    <w:p w14:paraId="52281C6E" w14:textId="77777777" w:rsidR="007D720A" w:rsidRPr="00426595" w:rsidRDefault="007D720A" w:rsidP="00F921B5">
      <w:pPr>
        <w:numPr>
          <w:ilvl w:val="0"/>
          <w:numId w:val="75"/>
        </w:numPr>
        <w:shd w:val="clear" w:color="auto" w:fill="FFFFFF"/>
        <w:tabs>
          <w:tab w:val="left" w:pos="782"/>
        </w:tabs>
        <w:spacing w:before="120"/>
        <w:ind w:left="19" w:firstLine="374"/>
        <w:rPr>
          <w:sz w:val="22"/>
          <w:szCs w:val="24"/>
        </w:rPr>
      </w:pPr>
      <w:r w:rsidRPr="00426595">
        <w:rPr>
          <w:sz w:val="22"/>
          <w:szCs w:val="24"/>
        </w:rPr>
        <w:t>who is not a special wife service pensioner; is $2.50 per fortnight.</w:t>
      </w:r>
    </w:p>
    <w:p w14:paraId="67D78B04" w14:textId="77777777" w:rsidR="007D720A" w:rsidRPr="00426595" w:rsidRDefault="007D720A" w:rsidP="00F921B5">
      <w:pPr>
        <w:shd w:val="clear" w:color="auto" w:fill="FFFFFF"/>
        <w:spacing w:before="120"/>
        <w:ind w:left="10"/>
        <w:rPr>
          <w:sz w:val="22"/>
        </w:rPr>
      </w:pPr>
      <w:r w:rsidRPr="00426595">
        <w:rPr>
          <w:sz w:val="22"/>
          <w:szCs w:val="18"/>
        </w:rPr>
        <w:t>Note: for ‘partnered (partner receiving pension or benefit)’ see paragraph 5</w:t>
      </w:r>
      <w:r w:rsidRPr="00426595">
        <w:rPr>
          <w:smallCaps/>
          <w:sz w:val="22"/>
          <w:szCs w:val="18"/>
        </w:rPr>
        <w:t>e</w:t>
      </w:r>
      <w:r w:rsidRPr="00426595">
        <w:rPr>
          <w:sz w:val="22"/>
          <w:szCs w:val="18"/>
        </w:rPr>
        <w:t xml:space="preserve"> (5) (c).”.</w:t>
      </w:r>
    </w:p>
    <w:p w14:paraId="52FCF73D" w14:textId="77777777" w:rsidR="007D720A" w:rsidRPr="00426595" w:rsidRDefault="007D720A" w:rsidP="00F921B5">
      <w:pPr>
        <w:shd w:val="clear" w:color="auto" w:fill="FFFFFF"/>
        <w:spacing w:before="120"/>
        <w:ind w:left="10"/>
        <w:rPr>
          <w:sz w:val="22"/>
        </w:rPr>
      </w:pPr>
      <w:r w:rsidRPr="00426595">
        <w:rPr>
          <w:b/>
          <w:bCs/>
          <w:sz w:val="22"/>
          <w:szCs w:val="24"/>
        </w:rPr>
        <w:t xml:space="preserve">Subparagraph </w:t>
      </w:r>
      <w:r w:rsidRPr="00426595">
        <w:rPr>
          <w:b/>
          <w:bCs/>
          <w:smallCaps/>
          <w:sz w:val="22"/>
          <w:szCs w:val="24"/>
        </w:rPr>
        <w:t xml:space="preserve">118k </w:t>
      </w:r>
      <w:r w:rsidRPr="00426595">
        <w:rPr>
          <w:b/>
          <w:bCs/>
          <w:sz w:val="22"/>
          <w:szCs w:val="24"/>
        </w:rPr>
        <w:t>(2) (b) (ii):</w:t>
      </w:r>
    </w:p>
    <w:p w14:paraId="4DA5B062" w14:textId="51C51C99" w:rsidR="007D720A" w:rsidRPr="00426595" w:rsidRDefault="007D720A" w:rsidP="00F921B5">
      <w:pPr>
        <w:shd w:val="clear" w:color="auto" w:fill="FFFFFF"/>
        <w:spacing w:before="120"/>
        <w:ind w:left="10" w:firstLine="341"/>
        <w:rPr>
          <w:sz w:val="22"/>
        </w:rPr>
      </w:pPr>
      <w:r w:rsidRPr="00426595">
        <w:rPr>
          <w:sz w:val="22"/>
          <w:szCs w:val="24"/>
        </w:rPr>
        <w:t>Omit “to whom paragraph 47</w:t>
      </w:r>
      <w:r w:rsidR="000216CD">
        <w:rPr>
          <w:sz w:val="22"/>
          <w:szCs w:val="24"/>
        </w:rPr>
        <w:t xml:space="preserve"> </w:t>
      </w:r>
      <w:r w:rsidRPr="00426595">
        <w:rPr>
          <w:sz w:val="22"/>
          <w:szCs w:val="24"/>
        </w:rPr>
        <w:t>(</w:t>
      </w:r>
      <w:r w:rsidR="000216CD">
        <w:rPr>
          <w:sz w:val="22"/>
          <w:szCs w:val="24"/>
        </w:rPr>
        <w:t>1</w:t>
      </w:r>
      <w:r w:rsidRPr="00426595">
        <w:rPr>
          <w:sz w:val="22"/>
          <w:szCs w:val="24"/>
        </w:rPr>
        <w:t>)</w:t>
      </w:r>
      <w:r w:rsidR="000216CD">
        <w:rPr>
          <w:sz w:val="22"/>
          <w:szCs w:val="24"/>
        </w:rPr>
        <w:t xml:space="preserve"> </w:t>
      </w:r>
      <w:r w:rsidRPr="00426595">
        <w:rPr>
          <w:sz w:val="22"/>
          <w:szCs w:val="24"/>
        </w:rPr>
        <w:t>(b) applies”, substitute “who is partnered (partner receiving pension or benefit)”.</w:t>
      </w:r>
    </w:p>
    <w:p w14:paraId="686C758B" w14:textId="77777777" w:rsidR="007D720A" w:rsidRPr="00426595" w:rsidRDefault="007D720A" w:rsidP="00F921B5">
      <w:pPr>
        <w:shd w:val="clear" w:color="auto" w:fill="FFFFFF"/>
        <w:spacing w:before="120"/>
        <w:rPr>
          <w:sz w:val="22"/>
        </w:rPr>
      </w:pPr>
      <w:r w:rsidRPr="00426595">
        <w:rPr>
          <w:b/>
          <w:bCs/>
          <w:sz w:val="22"/>
          <w:szCs w:val="24"/>
        </w:rPr>
        <w:t>Subsection 118</w:t>
      </w:r>
      <w:r w:rsidRPr="00426595">
        <w:rPr>
          <w:b/>
          <w:bCs/>
          <w:smallCaps/>
          <w:sz w:val="22"/>
          <w:szCs w:val="24"/>
        </w:rPr>
        <w:t>m</w:t>
      </w:r>
      <w:r w:rsidRPr="00426595">
        <w:rPr>
          <w:b/>
          <w:bCs/>
          <w:sz w:val="22"/>
          <w:szCs w:val="24"/>
        </w:rPr>
        <w:t xml:space="preserve"> (1):</w:t>
      </w:r>
    </w:p>
    <w:p w14:paraId="23E63C73" w14:textId="5F0F23CA" w:rsidR="007D720A" w:rsidRPr="00426595" w:rsidRDefault="007D720A" w:rsidP="00F921B5">
      <w:pPr>
        <w:shd w:val="clear" w:color="auto" w:fill="FFFFFF"/>
        <w:spacing w:before="120"/>
        <w:ind w:firstLine="341"/>
        <w:rPr>
          <w:sz w:val="22"/>
        </w:rPr>
      </w:pPr>
      <w:r w:rsidRPr="00426595">
        <w:rPr>
          <w:sz w:val="22"/>
          <w:szCs w:val="24"/>
        </w:rPr>
        <w:t xml:space="preserve">Omit all words from and including “ </w:t>
      </w:r>
      <w:r w:rsidRPr="000216CD">
        <w:rPr>
          <w:b/>
          <w:sz w:val="22"/>
          <w:szCs w:val="24"/>
        </w:rPr>
        <w:t>‘X’</w:t>
      </w:r>
      <w:r w:rsidRPr="00426595">
        <w:rPr>
          <w:sz w:val="22"/>
          <w:szCs w:val="24"/>
        </w:rPr>
        <w:t xml:space="preserve"> means”, substitute: “ </w:t>
      </w:r>
      <w:r w:rsidRPr="00426595">
        <w:rPr>
          <w:b/>
          <w:bCs/>
          <w:sz w:val="22"/>
          <w:szCs w:val="24"/>
        </w:rPr>
        <w:t>‘X’</w:t>
      </w:r>
      <w:r w:rsidRPr="00426595">
        <w:rPr>
          <w:sz w:val="22"/>
          <w:szCs w:val="24"/>
        </w:rPr>
        <w:t xml:space="preserve"> means:</w:t>
      </w:r>
    </w:p>
    <w:p w14:paraId="52A9D148" w14:textId="77777777" w:rsidR="007D720A" w:rsidRPr="00426595" w:rsidRDefault="007D720A" w:rsidP="00F921B5">
      <w:pPr>
        <w:shd w:val="clear" w:color="auto" w:fill="FFFFFF"/>
        <w:spacing w:before="120"/>
        <w:ind w:left="394"/>
        <w:rPr>
          <w:sz w:val="22"/>
        </w:rPr>
      </w:pPr>
      <w:r w:rsidRPr="00426595">
        <w:rPr>
          <w:sz w:val="22"/>
          <w:szCs w:val="24"/>
        </w:rPr>
        <w:t>(a) except where paragraph (b) applies</w:t>
      </w:r>
      <w:r w:rsidRPr="00426595">
        <w:rPr>
          <w:rFonts w:eastAsia="Times New Roman"/>
          <w:sz w:val="22"/>
          <w:szCs w:val="24"/>
        </w:rPr>
        <w:t>—5; or</w:t>
      </w:r>
    </w:p>
    <w:p w14:paraId="57CE9843" w14:textId="77777777" w:rsidR="007D720A" w:rsidRPr="00426595" w:rsidRDefault="007D720A" w:rsidP="00F921B5">
      <w:pPr>
        <w:shd w:val="clear" w:color="auto" w:fill="FFFFFF"/>
        <w:spacing w:before="120"/>
        <w:ind w:left="394"/>
        <w:rPr>
          <w:sz w:val="22"/>
        </w:rPr>
        <w:sectPr w:rsidR="007D720A" w:rsidRPr="00426595" w:rsidSect="00455777">
          <w:pgSz w:w="12240" w:h="15840"/>
          <w:pgMar w:top="1440" w:right="1440" w:bottom="1440" w:left="1440" w:header="720" w:footer="720" w:gutter="0"/>
          <w:cols w:space="60"/>
          <w:noEndnote/>
          <w:docGrid w:linePitch="272"/>
        </w:sectPr>
      </w:pPr>
    </w:p>
    <w:p w14:paraId="2BB42BC4" w14:textId="77777777" w:rsidR="007D720A" w:rsidRPr="00426595" w:rsidRDefault="007D720A" w:rsidP="00F921B5">
      <w:pPr>
        <w:shd w:val="clear" w:color="auto" w:fill="FFFFFF"/>
        <w:spacing w:before="120"/>
        <w:ind w:left="48"/>
        <w:jc w:val="center"/>
        <w:rPr>
          <w:sz w:val="22"/>
        </w:rPr>
      </w:pPr>
      <w:r w:rsidRPr="00426595">
        <w:rPr>
          <w:b/>
          <w:bCs/>
          <w:sz w:val="22"/>
          <w:szCs w:val="24"/>
        </w:rPr>
        <w:lastRenderedPageBreak/>
        <w:t>SCHEDULE 3</w:t>
      </w:r>
      <w:r w:rsidRPr="00426595">
        <w:rPr>
          <w:rFonts w:eastAsia="Times New Roman"/>
          <w:sz w:val="22"/>
          <w:szCs w:val="24"/>
        </w:rPr>
        <w:t>—continued</w:t>
      </w:r>
    </w:p>
    <w:p w14:paraId="39FFC77C" w14:textId="77777777" w:rsidR="007D720A" w:rsidRPr="00426595" w:rsidRDefault="007D720A" w:rsidP="00F921B5">
      <w:pPr>
        <w:shd w:val="clear" w:color="auto" w:fill="FFFFFF"/>
        <w:tabs>
          <w:tab w:val="left" w:pos="778"/>
        </w:tabs>
        <w:spacing w:before="120"/>
        <w:ind w:left="778" w:hanging="394"/>
        <w:jc w:val="both"/>
        <w:rPr>
          <w:sz w:val="22"/>
        </w:rPr>
      </w:pPr>
      <w:r w:rsidRPr="00426595">
        <w:rPr>
          <w:sz w:val="22"/>
          <w:szCs w:val="24"/>
        </w:rPr>
        <w:t>(b)</w:t>
      </w:r>
      <w:r w:rsidRPr="00426595">
        <w:rPr>
          <w:sz w:val="22"/>
          <w:szCs w:val="24"/>
        </w:rPr>
        <w:tab/>
        <w:t>in the case of a person (other than a special wife service</w:t>
      </w:r>
      <w:r w:rsidR="00242CD7" w:rsidRPr="00426595">
        <w:rPr>
          <w:sz w:val="22"/>
          <w:szCs w:val="24"/>
        </w:rPr>
        <w:t xml:space="preserve"> </w:t>
      </w:r>
      <w:r w:rsidRPr="00426595">
        <w:rPr>
          <w:sz w:val="22"/>
          <w:szCs w:val="24"/>
        </w:rPr>
        <w:t>pensioner) who is partnered (partner receiving pension or</w:t>
      </w:r>
      <w:r w:rsidR="00242CD7" w:rsidRPr="00426595">
        <w:rPr>
          <w:sz w:val="22"/>
          <w:szCs w:val="24"/>
        </w:rPr>
        <w:t xml:space="preserve"> </w:t>
      </w:r>
      <w:r w:rsidRPr="00426595">
        <w:rPr>
          <w:sz w:val="22"/>
          <w:szCs w:val="24"/>
        </w:rPr>
        <w:t>benefit)</w:t>
      </w:r>
      <w:r w:rsidRPr="00426595">
        <w:rPr>
          <w:rFonts w:eastAsia="Times New Roman"/>
          <w:sz w:val="22"/>
          <w:szCs w:val="24"/>
        </w:rPr>
        <w:t>—2.5.”.</w:t>
      </w:r>
    </w:p>
    <w:p w14:paraId="2494AC40" w14:textId="102AA52A" w:rsidR="007D720A" w:rsidRPr="00426595" w:rsidRDefault="007D720A" w:rsidP="00F921B5">
      <w:pPr>
        <w:shd w:val="clear" w:color="auto" w:fill="FFFFFF"/>
        <w:spacing w:before="120"/>
        <w:rPr>
          <w:sz w:val="22"/>
        </w:rPr>
      </w:pPr>
      <w:r w:rsidRPr="00426595">
        <w:rPr>
          <w:b/>
          <w:bCs/>
          <w:sz w:val="22"/>
          <w:szCs w:val="24"/>
        </w:rPr>
        <w:t xml:space="preserve">Subsections </w:t>
      </w:r>
      <w:r w:rsidRPr="00426595">
        <w:rPr>
          <w:b/>
          <w:bCs/>
          <w:smallCaps/>
          <w:sz w:val="22"/>
          <w:szCs w:val="24"/>
        </w:rPr>
        <w:t>118n</w:t>
      </w:r>
      <w:r w:rsidR="000216CD">
        <w:rPr>
          <w:b/>
          <w:bCs/>
          <w:smallCaps/>
          <w:sz w:val="22"/>
          <w:szCs w:val="24"/>
        </w:rPr>
        <w:t xml:space="preserve"> </w:t>
      </w:r>
      <w:r w:rsidRPr="00426595">
        <w:rPr>
          <w:b/>
          <w:bCs/>
          <w:smallCaps/>
          <w:sz w:val="22"/>
          <w:szCs w:val="24"/>
        </w:rPr>
        <w:t xml:space="preserve">(1) </w:t>
      </w:r>
      <w:r w:rsidRPr="00426595">
        <w:rPr>
          <w:b/>
          <w:bCs/>
          <w:sz w:val="22"/>
          <w:szCs w:val="24"/>
        </w:rPr>
        <w:t>and (2):</w:t>
      </w:r>
    </w:p>
    <w:p w14:paraId="76A0E2AC" w14:textId="5285FC53" w:rsidR="007D720A" w:rsidRPr="00426595" w:rsidRDefault="007D720A" w:rsidP="00F921B5">
      <w:pPr>
        <w:shd w:val="clear" w:color="auto" w:fill="FFFFFF"/>
        <w:spacing w:before="120"/>
        <w:ind w:left="5" w:firstLine="341"/>
        <w:rPr>
          <w:sz w:val="22"/>
        </w:rPr>
      </w:pPr>
      <w:r w:rsidRPr="00426595">
        <w:rPr>
          <w:sz w:val="22"/>
          <w:szCs w:val="24"/>
        </w:rPr>
        <w:t>Omit “to whom paragraph 47</w:t>
      </w:r>
      <w:r w:rsidR="000216CD">
        <w:rPr>
          <w:sz w:val="22"/>
          <w:szCs w:val="24"/>
        </w:rPr>
        <w:t xml:space="preserve"> </w:t>
      </w:r>
      <w:r w:rsidRPr="00426595">
        <w:rPr>
          <w:sz w:val="22"/>
          <w:szCs w:val="24"/>
        </w:rPr>
        <w:t>(</w:t>
      </w:r>
      <w:r w:rsidR="000216CD">
        <w:rPr>
          <w:sz w:val="22"/>
          <w:szCs w:val="24"/>
        </w:rPr>
        <w:t>1</w:t>
      </w:r>
      <w:r w:rsidRPr="00426595">
        <w:rPr>
          <w:sz w:val="22"/>
          <w:szCs w:val="24"/>
        </w:rPr>
        <w:t>)</w:t>
      </w:r>
      <w:r w:rsidR="000216CD">
        <w:rPr>
          <w:sz w:val="22"/>
          <w:szCs w:val="24"/>
        </w:rPr>
        <w:t xml:space="preserve"> </w:t>
      </w:r>
      <w:r w:rsidRPr="00426595">
        <w:rPr>
          <w:sz w:val="22"/>
          <w:szCs w:val="24"/>
        </w:rPr>
        <w:t>(b) applies”, substitute “who is partnered (partner receiving pension or benefit)”.</w:t>
      </w:r>
    </w:p>
    <w:p w14:paraId="1524CF02" w14:textId="5B6CF867" w:rsidR="007D720A" w:rsidRPr="00426595" w:rsidRDefault="007D720A" w:rsidP="00F921B5">
      <w:pPr>
        <w:shd w:val="clear" w:color="auto" w:fill="FFFFFF"/>
        <w:spacing w:before="120"/>
        <w:ind w:left="5"/>
        <w:rPr>
          <w:sz w:val="22"/>
        </w:rPr>
      </w:pPr>
      <w:r w:rsidRPr="00426595">
        <w:rPr>
          <w:b/>
          <w:bCs/>
          <w:sz w:val="22"/>
          <w:szCs w:val="24"/>
        </w:rPr>
        <w:t>Paragraph 119</w:t>
      </w:r>
      <w:r w:rsidR="000216CD">
        <w:rPr>
          <w:b/>
          <w:bCs/>
          <w:sz w:val="22"/>
          <w:szCs w:val="24"/>
        </w:rPr>
        <w:t xml:space="preserve"> </w:t>
      </w:r>
      <w:r w:rsidRPr="00426595">
        <w:rPr>
          <w:b/>
          <w:bCs/>
          <w:sz w:val="22"/>
          <w:szCs w:val="24"/>
        </w:rPr>
        <w:t>(</w:t>
      </w:r>
      <w:r w:rsidR="000216CD">
        <w:rPr>
          <w:b/>
          <w:bCs/>
          <w:sz w:val="22"/>
          <w:szCs w:val="24"/>
        </w:rPr>
        <w:t>1</w:t>
      </w:r>
      <w:r w:rsidRPr="00426595">
        <w:rPr>
          <w:b/>
          <w:bCs/>
          <w:sz w:val="22"/>
          <w:szCs w:val="24"/>
        </w:rPr>
        <w:t>)</w:t>
      </w:r>
      <w:r w:rsidR="000216CD">
        <w:rPr>
          <w:b/>
          <w:bCs/>
          <w:sz w:val="22"/>
          <w:szCs w:val="24"/>
        </w:rPr>
        <w:t xml:space="preserve"> </w:t>
      </w:r>
      <w:r w:rsidRPr="00426595">
        <w:rPr>
          <w:b/>
          <w:bCs/>
          <w:sz w:val="22"/>
          <w:szCs w:val="24"/>
        </w:rPr>
        <w:t>(b):</w:t>
      </w:r>
    </w:p>
    <w:p w14:paraId="40263035" w14:textId="77777777" w:rsidR="007D720A" w:rsidRPr="00426595" w:rsidRDefault="007D720A" w:rsidP="00F921B5">
      <w:pPr>
        <w:shd w:val="clear" w:color="auto" w:fill="FFFFFF"/>
        <w:spacing w:before="120"/>
        <w:ind w:left="350"/>
        <w:rPr>
          <w:sz w:val="22"/>
        </w:rPr>
      </w:pPr>
      <w:r w:rsidRPr="00426595">
        <w:rPr>
          <w:sz w:val="22"/>
          <w:szCs w:val="24"/>
        </w:rPr>
        <w:t>Omit the paragraph, substitute the following:</w:t>
      </w:r>
    </w:p>
    <w:p w14:paraId="141428BD" w14:textId="77777777" w:rsidR="007D720A" w:rsidRPr="00426595" w:rsidRDefault="007D720A" w:rsidP="00F921B5">
      <w:pPr>
        <w:shd w:val="clear" w:color="auto" w:fill="FFFFFF"/>
        <w:spacing w:before="120"/>
        <w:ind w:left="350"/>
        <w:rPr>
          <w:sz w:val="22"/>
        </w:rPr>
      </w:pPr>
      <w:r w:rsidRPr="00426595">
        <w:rPr>
          <w:sz w:val="22"/>
          <w:szCs w:val="24"/>
        </w:rPr>
        <w:t>“(b) a review, under Division 19 of Part III, of a decision of the</w:t>
      </w:r>
    </w:p>
    <w:p w14:paraId="646B9913" w14:textId="77777777" w:rsidR="007D720A" w:rsidRPr="00426595" w:rsidRDefault="007D720A" w:rsidP="00F921B5">
      <w:pPr>
        <w:shd w:val="clear" w:color="auto" w:fill="FFFFFF"/>
        <w:spacing w:before="120"/>
        <w:ind w:left="926"/>
        <w:rPr>
          <w:sz w:val="22"/>
        </w:rPr>
      </w:pPr>
      <w:r w:rsidRPr="00426595">
        <w:rPr>
          <w:sz w:val="22"/>
          <w:szCs w:val="24"/>
        </w:rPr>
        <w:t>Commission with respect to a service pension or qualifying</w:t>
      </w:r>
    </w:p>
    <w:p w14:paraId="0EDC5382" w14:textId="77777777" w:rsidR="007D720A" w:rsidRPr="00426595" w:rsidRDefault="007D720A" w:rsidP="00F921B5">
      <w:pPr>
        <w:shd w:val="clear" w:color="auto" w:fill="FFFFFF"/>
        <w:spacing w:before="120"/>
        <w:ind w:left="926"/>
        <w:rPr>
          <w:sz w:val="22"/>
        </w:rPr>
      </w:pPr>
      <w:r w:rsidRPr="00426595">
        <w:rPr>
          <w:sz w:val="22"/>
          <w:szCs w:val="24"/>
        </w:rPr>
        <w:t>service;”.</w:t>
      </w:r>
    </w:p>
    <w:p w14:paraId="357C6164" w14:textId="23304D43" w:rsidR="007D720A" w:rsidRPr="00426595" w:rsidRDefault="007D720A" w:rsidP="00F921B5">
      <w:pPr>
        <w:shd w:val="clear" w:color="auto" w:fill="FFFFFF"/>
        <w:spacing w:before="120"/>
        <w:ind w:left="10"/>
        <w:rPr>
          <w:sz w:val="22"/>
        </w:rPr>
      </w:pPr>
      <w:r w:rsidRPr="00426595">
        <w:rPr>
          <w:b/>
          <w:bCs/>
          <w:sz w:val="22"/>
          <w:szCs w:val="24"/>
        </w:rPr>
        <w:t>Paragraph 119</w:t>
      </w:r>
      <w:r w:rsidR="000216CD">
        <w:rPr>
          <w:b/>
          <w:bCs/>
          <w:sz w:val="22"/>
          <w:szCs w:val="24"/>
        </w:rPr>
        <w:t xml:space="preserve"> </w:t>
      </w:r>
      <w:r w:rsidRPr="00426595">
        <w:rPr>
          <w:b/>
          <w:bCs/>
          <w:sz w:val="22"/>
          <w:szCs w:val="24"/>
        </w:rPr>
        <w:t>(</w:t>
      </w:r>
      <w:r w:rsidR="000216CD">
        <w:rPr>
          <w:b/>
          <w:bCs/>
          <w:sz w:val="22"/>
          <w:szCs w:val="24"/>
        </w:rPr>
        <w:t>1</w:t>
      </w:r>
      <w:r w:rsidRPr="00426595">
        <w:rPr>
          <w:b/>
          <w:bCs/>
          <w:sz w:val="22"/>
          <w:szCs w:val="24"/>
        </w:rPr>
        <w:t>)</w:t>
      </w:r>
      <w:r w:rsidR="000216CD">
        <w:rPr>
          <w:b/>
          <w:bCs/>
          <w:sz w:val="22"/>
          <w:szCs w:val="24"/>
        </w:rPr>
        <w:t xml:space="preserve"> </w:t>
      </w:r>
      <w:r w:rsidRPr="00426595">
        <w:rPr>
          <w:b/>
          <w:bCs/>
          <w:sz w:val="22"/>
          <w:szCs w:val="24"/>
        </w:rPr>
        <w:t>(e):</w:t>
      </w:r>
    </w:p>
    <w:p w14:paraId="7FB117E2" w14:textId="77777777" w:rsidR="007D720A" w:rsidRPr="00426595" w:rsidRDefault="007D720A" w:rsidP="00F921B5">
      <w:pPr>
        <w:shd w:val="clear" w:color="auto" w:fill="FFFFFF"/>
        <w:spacing w:before="120"/>
        <w:ind w:left="355"/>
        <w:rPr>
          <w:sz w:val="22"/>
        </w:rPr>
      </w:pPr>
      <w:r w:rsidRPr="00426595">
        <w:rPr>
          <w:sz w:val="22"/>
          <w:szCs w:val="24"/>
        </w:rPr>
        <w:t xml:space="preserve">Omit “, a wife’s service pension or a </w:t>
      </w:r>
      <w:proofErr w:type="spellStart"/>
      <w:r w:rsidRPr="00426595">
        <w:rPr>
          <w:sz w:val="22"/>
          <w:szCs w:val="24"/>
        </w:rPr>
        <w:t>carer’s</w:t>
      </w:r>
      <w:proofErr w:type="spellEnd"/>
      <w:r w:rsidRPr="00426595">
        <w:rPr>
          <w:sz w:val="22"/>
          <w:szCs w:val="24"/>
        </w:rPr>
        <w:t xml:space="preserve"> service pension”.</w:t>
      </w:r>
    </w:p>
    <w:p w14:paraId="47EE4225" w14:textId="77777777" w:rsidR="007D720A" w:rsidRPr="00426595" w:rsidRDefault="007D720A" w:rsidP="00F921B5">
      <w:pPr>
        <w:shd w:val="clear" w:color="auto" w:fill="FFFFFF"/>
        <w:spacing w:before="120"/>
        <w:ind w:left="10"/>
        <w:rPr>
          <w:sz w:val="22"/>
        </w:rPr>
      </w:pPr>
      <w:r w:rsidRPr="00426595">
        <w:rPr>
          <w:b/>
          <w:bCs/>
          <w:sz w:val="22"/>
          <w:szCs w:val="24"/>
        </w:rPr>
        <w:t>Subsection 119 (2) (paragraph (a) of the definition of “application”):</w:t>
      </w:r>
    </w:p>
    <w:p w14:paraId="1A6C67D3" w14:textId="77777777" w:rsidR="007D720A" w:rsidRPr="00426595" w:rsidRDefault="007D720A" w:rsidP="00F921B5">
      <w:pPr>
        <w:shd w:val="clear" w:color="auto" w:fill="FFFFFF"/>
        <w:spacing w:before="120"/>
        <w:ind w:left="355"/>
        <w:rPr>
          <w:sz w:val="22"/>
        </w:rPr>
      </w:pPr>
      <w:r w:rsidRPr="00426595">
        <w:rPr>
          <w:sz w:val="22"/>
          <w:szCs w:val="24"/>
        </w:rPr>
        <w:t xml:space="preserve">Omit “, a wife’s service pension or a </w:t>
      </w:r>
      <w:proofErr w:type="spellStart"/>
      <w:r w:rsidRPr="00426595">
        <w:rPr>
          <w:sz w:val="22"/>
          <w:szCs w:val="24"/>
        </w:rPr>
        <w:t>carer’s</w:t>
      </w:r>
      <w:proofErr w:type="spellEnd"/>
      <w:r w:rsidRPr="00426595">
        <w:rPr>
          <w:sz w:val="22"/>
          <w:szCs w:val="24"/>
        </w:rPr>
        <w:t xml:space="preserve"> service pension”.</w:t>
      </w:r>
    </w:p>
    <w:p w14:paraId="4BD7D016" w14:textId="77777777" w:rsidR="007D720A" w:rsidRPr="00426595" w:rsidRDefault="007D720A" w:rsidP="00F921B5">
      <w:pPr>
        <w:shd w:val="clear" w:color="auto" w:fill="FFFFFF"/>
        <w:spacing w:before="120"/>
        <w:ind w:left="10"/>
        <w:rPr>
          <w:sz w:val="22"/>
        </w:rPr>
      </w:pPr>
      <w:r w:rsidRPr="00426595">
        <w:rPr>
          <w:b/>
          <w:bCs/>
          <w:sz w:val="22"/>
          <w:szCs w:val="24"/>
        </w:rPr>
        <w:t>Subsection 119 (2) (paragraph (b) of the definition of “claim”):</w:t>
      </w:r>
    </w:p>
    <w:p w14:paraId="3156ABF1" w14:textId="77777777" w:rsidR="007D720A" w:rsidRPr="00426595" w:rsidRDefault="007D720A" w:rsidP="00F921B5">
      <w:pPr>
        <w:shd w:val="clear" w:color="auto" w:fill="FFFFFF"/>
        <w:spacing w:before="120"/>
        <w:ind w:left="274"/>
        <w:rPr>
          <w:sz w:val="22"/>
        </w:rPr>
      </w:pPr>
      <w:r w:rsidRPr="00426595">
        <w:rPr>
          <w:sz w:val="22"/>
          <w:szCs w:val="24"/>
        </w:rPr>
        <w:t>Omit the paragraph, substitute:</w:t>
      </w:r>
    </w:p>
    <w:p w14:paraId="650F0F1F" w14:textId="77777777" w:rsidR="007D720A" w:rsidRPr="00426595" w:rsidRDefault="007D720A" w:rsidP="00F921B5">
      <w:pPr>
        <w:shd w:val="clear" w:color="auto" w:fill="FFFFFF"/>
        <w:spacing w:before="120"/>
        <w:ind w:left="274"/>
        <w:rPr>
          <w:sz w:val="22"/>
        </w:rPr>
      </w:pPr>
      <w:r w:rsidRPr="00426595">
        <w:rPr>
          <w:sz w:val="22"/>
          <w:szCs w:val="24"/>
        </w:rPr>
        <w:t>“(b) a claim for service pension or other benefit under Part III; or</w:t>
      </w:r>
    </w:p>
    <w:p w14:paraId="0DC3F88C" w14:textId="77777777" w:rsidR="007D720A" w:rsidRPr="00426595" w:rsidRDefault="007D720A" w:rsidP="00F921B5">
      <w:pPr>
        <w:shd w:val="clear" w:color="auto" w:fill="FFFFFF"/>
        <w:tabs>
          <w:tab w:val="left" w:pos="778"/>
        </w:tabs>
        <w:spacing w:before="120"/>
        <w:ind w:left="384"/>
        <w:rPr>
          <w:sz w:val="22"/>
        </w:rPr>
      </w:pPr>
      <w:r w:rsidRPr="00426595">
        <w:rPr>
          <w:sz w:val="22"/>
          <w:szCs w:val="24"/>
        </w:rPr>
        <w:t>(c)</w:t>
      </w:r>
      <w:r w:rsidRPr="00426595">
        <w:rPr>
          <w:sz w:val="22"/>
          <w:szCs w:val="24"/>
        </w:rPr>
        <w:tab/>
        <w:t>a claim for a qualifying service determination under Part III.”.</w:t>
      </w:r>
    </w:p>
    <w:p w14:paraId="3222D5FF" w14:textId="721299D2" w:rsidR="007D720A" w:rsidRPr="00426595" w:rsidRDefault="000216CD" w:rsidP="00F921B5">
      <w:pPr>
        <w:shd w:val="clear" w:color="auto" w:fill="FFFFFF"/>
        <w:spacing w:before="120"/>
        <w:ind w:left="14"/>
        <w:rPr>
          <w:sz w:val="22"/>
          <w:lang w:val="fr-FR"/>
        </w:rPr>
      </w:pPr>
      <w:proofErr w:type="spellStart"/>
      <w:r>
        <w:rPr>
          <w:b/>
          <w:bCs/>
          <w:sz w:val="22"/>
          <w:szCs w:val="24"/>
          <w:lang w:val="fr-FR"/>
        </w:rPr>
        <w:t>Subsections</w:t>
      </w:r>
      <w:proofErr w:type="spellEnd"/>
      <w:r>
        <w:rPr>
          <w:b/>
          <w:bCs/>
          <w:sz w:val="22"/>
          <w:szCs w:val="24"/>
          <w:lang w:val="fr-FR"/>
        </w:rPr>
        <w:t xml:space="preserve"> 121 (1</w:t>
      </w:r>
      <w:r>
        <w:rPr>
          <w:b/>
          <w:bCs/>
          <w:smallCaps/>
          <w:sz w:val="22"/>
          <w:szCs w:val="24"/>
          <w:lang w:val="fr-FR"/>
        </w:rPr>
        <w:t>a</w:t>
      </w:r>
      <w:r w:rsidR="007D720A" w:rsidRPr="00426595">
        <w:rPr>
          <w:b/>
          <w:bCs/>
          <w:sz w:val="22"/>
          <w:szCs w:val="24"/>
          <w:lang w:val="fr-FR"/>
        </w:rPr>
        <w:t>):</w:t>
      </w:r>
    </w:p>
    <w:p w14:paraId="7D7867E2" w14:textId="77777777" w:rsidR="007D720A" w:rsidRPr="00426595" w:rsidRDefault="007D720A" w:rsidP="00F921B5">
      <w:pPr>
        <w:shd w:val="clear" w:color="auto" w:fill="FFFFFF"/>
        <w:spacing w:before="120"/>
        <w:ind w:left="360"/>
        <w:rPr>
          <w:sz w:val="22"/>
          <w:lang w:val="fr-FR"/>
        </w:rPr>
      </w:pPr>
      <w:r w:rsidRPr="00426595">
        <w:rPr>
          <w:sz w:val="22"/>
          <w:szCs w:val="24"/>
          <w:lang w:val="fr-FR"/>
        </w:rPr>
        <w:t>Omit “, 21 (2) or 46 (3)”, substitute “or 21 (2)”.</w:t>
      </w:r>
    </w:p>
    <w:p w14:paraId="0F36378D" w14:textId="77777777" w:rsidR="007D720A" w:rsidRPr="00426595" w:rsidRDefault="007D720A" w:rsidP="00F921B5">
      <w:pPr>
        <w:shd w:val="clear" w:color="auto" w:fill="FFFFFF"/>
        <w:spacing w:before="120"/>
        <w:ind w:left="14"/>
        <w:rPr>
          <w:sz w:val="22"/>
        </w:rPr>
      </w:pPr>
      <w:r w:rsidRPr="00426595">
        <w:rPr>
          <w:b/>
          <w:bCs/>
          <w:sz w:val="22"/>
          <w:szCs w:val="24"/>
        </w:rPr>
        <w:t>Subsections 121 (2), (3) and (4):</w:t>
      </w:r>
    </w:p>
    <w:p w14:paraId="2DFDC5CF" w14:textId="77777777" w:rsidR="007D720A" w:rsidRPr="00426595" w:rsidRDefault="007D720A" w:rsidP="00F921B5">
      <w:pPr>
        <w:shd w:val="clear" w:color="auto" w:fill="FFFFFF"/>
        <w:spacing w:before="120"/>
        <w:ind w:left="360"/>
        <w:rPr>
          <w:sz w:val="22"/>
        </w:rPr>
      </w:pPr>
      <w:r w:rsidRPr="00426595">
        <w:rPr>
          <w:sz w:val="22"/>
          <w:szCs w:val="24"/>
        </w:rPr>
        <w:t>Omit the subsections.</w:t>
      </w:r>
    </w:p>
    <w:p w14:paraId="7B9A68C4" w14:textId="77777777" w:rsidR="007D720A" w:rsidRPr="00426595" w:rsidRDefault="007D720A" w:rsidP="00F921B5">
      <w:pPr>
        <w:shd w:val="clear" w:color="auto" w:fill="FFFFFF"/>
        <w:spacing w:before="120"/>
        <w:ind w:left="19"/>
        <w:rPr>
          <w:sz w:val="22"/>
        </w:rPr>
      </w:pPr>
      <w:r w:rsidRPr="00426595">
        <w:rPr>
          <w:b/>
          <w:bCs/>
          <w:sz w:val="22"/>
          <w:szCs w:val="24"/>
        </w:rPr>
        <w:t>Subsection 123 (1) (paragraph (c) of the definition of “child”):</w:t>
      </w:r>
    </w:p>
    <w:p w14:paraId="6DB22DD9" w14:textId="77777777" w:rsidR="007D720A" w:rsidRPr="00426595" w:rsidRDefault="007D720A" w:rsidP="00F921B5">
      <w:pPr>
        <w:shd w:val="clear" w:color="auto" w:fill="FFFFFF"/>
        <w:spacing w:before="120"/>
        <w:ind w:left="360"/>
        <w:rPr>
          <w:sz w:val="22"/>
        </w:rPr>
      </w:pPr>
      <w:r w:rsidRPr="00426595">
        <w:rPr>
          <w:sz w:val="22"/>
          <w:szCs w:val="24"/>
        </w:rPr>
        <w:t>Omit “spouse”, substitute “partner or non-illness separated wife”.</w:t>
      </w:r>
    </w:p>
    <w:p w14:paraId="6795C767" w14:textId="77777777" w:rsidR="007D720A" w:rsidRPr="00426595" w:rsidRDefault="007D720A" w:rsidP="00F921B5">
      <w:pPr>
        <w:shd w:val="clear" w:color="auto" w:fill="FFFFFF"/>
        <w:spacing w:before="120"/>
        <w:ind w:left="19"/>
        <w:rPr>
          <w:sz w:val="22"/>
        </w:rPr>
      </w:pPr>
      <w:r w:rsidRPr="00426595">
        <w:rPr>
          <w:b/>
          <w:bCs/>
          <w:sz w:val="22"/>
          <w:szCs w:val="24"/>
        </w:rPr>
        <w:t>Subsection 123 (1) (definition of “de facto spouse”):</w:t>
      </w:r>
    </w:p>
    <w:p w14:paraId="780FB812" w14:textId="77777777" w:rsidR="007D720A" w:rsidRPr="00426595" w:rsidRDefault="007D720A" w:rsidP="00F921B5">
      <w:pPr>
        <w:shd w:val="clear" w:color="auto" w:fill="FFFFFF"/>
        <w:spacing w:before="120"/>
        <w:ind w:left="365"/>
        <w:rPr>
          <w:sz w:val="22"/>
        </w:rPr>
      </w:pPr>
      <w:r w:rsidRPr="00426595">
        <w:rPr>
          <w:sz w:val="22"/>
          <w:szCs w:val="24"/>
        </w:rPr>
        <w:t>Omit the definition.</w:t>
      </w:r>
    </w:p>
    <w:p w14:paraId="0E157BD6" w14:textId="77777777" w:rsidR="007D720A" w:rsidRPr="00426595" w:rsidRDefault="007D720A" w:rsidP="00F921B5">
      <w:pPr>
        <w:shd w:val="clear" w:color="auto" w:fill="FFFFFF"/>
        <w:spacing w:before="120"/>
        <w:ind w:left="19"/>
        <w:rPr>
          <w:sz w:val="22"/>
        </w:rPr>
      </w:pPr>
      <w:r w:rsidRPr="00426595">
        <w:rPr>
          <w:b/>
          <w:bCs/>
          <w:sz w:val="22"/>
          <w:szCs w:val="24"/>
        </w:rPr>
        <w:t>Subsection 123 (1) (definition of “spouse”):</w:t>
      </w:r>
    </w:p>
    <w:p w14:paraId="693C666E" w14:textId="77777777" w:rsidR="007D720A" w:rsidRPr="00426595" w:rsidRDefault="007D720A" w:rsidP="00F921B5">
      <w:pPr>
        <w:shd w:val="clear" w:color="auto" w:fill="FFFFFF"/>
        <w:spacing w:before="120"/>
        <w:ind w:left="360"/>
        <w:rPr>
          <w:sz w:val="22"/>
        </w:rPr>
      </w:pPr>
      <w:r w:rsidRPr="00426595">
        <w:rPr>
          <w:sz w:val="22"/>
          <w:szCs w:val="24"/>
        </w:rPr>
        <w:t>Omit the definition.</w:t>
      </w:r>
    </w:p>
    <w:p w14:paraId="4D3271D0" w14:textId="77777777" w:rsidR="007D720A" w:rsidRPr="00426595" w:rsidRDefault="007D720A" w:rsidP="00F921B5">
      <w:pPr>
        <w:shd w:val="clear" w:color="auto" w:fill="FFFFFF"/>
        <w:spacing w:before="120"/>
        <w:ind w:left="19"/>
        <w:rPr>
          <w:sz w:val="22"/>
        </w:rPr>
      </w:pPr>
      <w:r w:rsidRPr="00426595">
        <w:rPr>
          <w:b/>
          <w:bCs/>
          <w:sz w:val="22"/>
          <w:szCs w:val="24"/>
        </w:rPr>
        <w:t>Subsection 123 (2):</w:t>
      </w:r>
    </w:p>
    <w:p w14:paraId="234508F6" w14:textId="042B2908" w:rsidR="007D720A" w:rsidRPr="00426595" w:rsidRDefault="007D720A" w:rsidP="00F921B5">
      <w:pPr>
        <w:shd w:val="clear" w:color="auto" w:fill="FFFFFF"/>
        <w:spacing w:before="120"/>
        <w:ind w:left="365"/>
        <w:rPr>
          <w:sz w:val="22"/>
        </w:rPr>
      </w:pPr>
      <w:r w:rsidRPr="00426595">
        <w:rPr>
          <w:sz w:val="22"/>
          <w:szCs w:val="24"/>
        </w:rPr>
        <w:t xml:space="preserve">Omit “5 (1)”, substitute </w:t>
      </w:r>
      <w:r w:rsidRPr="00426595">
        <w:rPr>
          <w:smallCaps/>
          <w:sz w:val="22"/>
          <w:szCs w:val="24"/>
        </w:rPr>
        <w:t>“5f</w:t>
      </w:r>
      <w:r w:rsidR="000216CD">
        <w:rPr>
          <w:smallCaps/>
          <w:sz w:val="22"/>
          <w:szCs w:val="24"/>
        </w:rPr>
        <w:t xml:space="preserve"> </w:t>
      </w:r>
      <w:r w:rsidRPr="00426595">
        <w:rPr>
          <w:smallCaps/>
          <w:sz w:val="22"/>
          <w:szCs w:val="24"/>
        </w:rPr>
        <w:t>(1)”.</w:t>
      </w:r>
    </w:p>
    <w:p w14:paraId="2A759B63" w14:textId="77777777" w:rsidR="007D720A" w:rsidRPr="00426595" w:rsidRDefault="007D720A" w:rsidP="00F921B5">
      <w:pPr>
        <w:shd w:val="clear" w:color="auto" w:fill="FFFFFF"/>
        <w:spacing w:before="120"/>
        <w:ind w:left="24"/>
        <w:rPr>
          <w:sz w:val="22"/>
        </w:rPr>
      </w:pPr>
      <w:r w:rsidRPr="00426595">
        <w:rPr>
          <w:b/>
          <w:bCs/>
          <w:sz w:val="22"/>
          <w:szCs w:val="24"/>
        </w:rPr>
        <w:t xml:space="preserve">Paragraph </w:t>
      </w:r>
      <w:r w:rsidRPr="00426595">
        <w:rPr>
          <w:b/>
          <w:bCs/>
          <w:smallCaps/>
          <w:sz w:val="22"/>
          <w:szCs w:val="24"/>
        </w:rPr>
        <w:t xml:space="preserve">123d </w:t>
      </w:r>
      <w:r w:rsidRPr="00426595">
        <w:rPr>
          <w:b/>
          <w:bCs/>
          <w:sz w:val="22"/>
          <w:szCs w:val="24"/>
        </w:rPr>
        <w:t>(1) (a):</w:t>
      </w:r>
    </w:p>
    <w:p w14:paraId="7CD6EC85" w14:textId="77777777" w:rsidR="007D720A" w:rsidRPr="00426595" w:rsidRDefault="007D720A" w:rsidP="00F921B5">
      <w:pPr>
        <w:numPr>
          <w:ilvl w:val="0"/>
          <w:numId w:val="76"/>
        </w:numPr>
        <w:shd w:val="clear" w:color="auto" w:fill="FFFFFF"/>
        <w:tabs>
          <w:tab w:val="left" w:pos="806"/>
        </w:tabs>
        <w:spacing w:before="120"/>
        <w:ind w:left="413"/>
        <w:rPr>
          <w:sz w:val="22"/>
          <w:szCs w:val="24"/>
        </w:rPr>
      </w:pPr>
      <w:r w:rsidRPr="00426595">
        <w:rPr>
          <w:sz w:val="22"/>
          <w:szCs w:val="24"/>
        </w:rPr>
        <w:t>Omit “spouse”, substitute “widow or widower”.</w:t>
      </w:r>
    </w:p>
    <w:p w14:paraId="5C3C9610" w14:textId="77777777" w:rsidR="007D720A" w:rsidRPr="00426595" w:rsidRDefault="007D720A" w:rsidP="00F921B5">
      <w:pPr>
        <w:numPr>
          <w:ilvl w:val="0"/>
          <w:numId w:val="76"/>
        </w:numPr>
        <w:shd w:val="clear" w:color="auto" w:fill="FFFFFF"/>
        <w:tabs>
          <w:tab w:val="left" w:pos="806"/>
        </w:tabs>
        <w:spacing w:before="120"/>
        <w:ind w:left="413"/>
        <w:rPr>
          <w:sz w:val="22"/>
          <w:szCs w:val="24"/>
        </w:rPr>
      </w:pPr>
      <w:r w:rsidRPr="00426595">
        <w:rPr>
          <w:sz w:val="22"/>
          <w:szCs w:val="24"/>
        </w:rPr>
        <w:t>Omit “spouses”, substitute “widows or widowers”.</w:t>
      </w:r>
    </w:p>
    <w:p w14:paraId="1B55C572" w14:textId="77777777" w:rsidR="007D720A" w:rsidRPr="00426595" w:rsidRDefault="007D720A" w:rsidP="00F921B5">
      <w:pPr>
        <w:numPr>
          <w:ilvl w:val="0"/>
          <w:numId w:val="76"/>
        </w:numPr>
        <w:shd w:val="clear" w:color="auto" w:fill="FFFFFF"/>
        <w:tabs>
          <w:tab w:val="left" w:pos="806"/>
        </w:tabs>
        <w:spacing w:before="120"/>
        <w:ind w:left="413"/>
        <w:rPr>
          <w:sz w:val="22"/>
          <w:szCs w:val="24"/>
        </w:rPr>
        <w:sectPr w:rsidR="007D720A" w:rsidRPr="00426595" w:rsidSect="00455777">
          <w:pgSz w:w="12240" w:h="15840"/>
          <w:pgMar w:top="1440" w:right="1440" w:bottom="1440" w:left="1440" w:header="720" w:footer="720" w:gutter="0"/>
          <w:cols w:space="60"/>
          <w:noEndnote/>
          <w:docGrid w:linePitch="272"/>
        </w:sectPr>
      </w:pPr>
    </w:p>
    <w:p w14:paraId="448473E4" w14:textId="77777777" w:rsidR="007D720A" w:rsidRPr="00426595" w:rsidRDefault="007D720A" w:rsidP="00F921B5">
      <w:pPr>
        <w:shd w:val="clear" w:color="auto" w:fill="FFFFFF"/>
        <w:spacing w:before="120"/>
        <w:ind w:left="58"/>
        <w:jc w:val="center"/>
        <w:rPr>
          <w:sz w:val="22"/>
        </w:rPr>
      </w:pPr>
      <w:r w:rsidRPr="00426595">
        <w:rPr>
          <w:b/>
          <w:bCs/>
          <w:sz w:val="22"/>
          <w:szCs w:val="24"/>
        </w:rPr>
        <w:lastRenderedPageBreak/>
        <w:t>SCHEDULE 3</w:t>
      </w:r>
      <w:r w:rsidRPr="00426595">
        <w:rPr>
          <w:rFonts w:eastAsia="Times New Roman"/>
          <w:sz w:val="22"/>
          <w:szCs w:val="24"/>
        </w:rPr>
        <w:t>—continued</w:t>
      </w:r>
    </w:p>
    <w:p w14:paraId="285EC4A0" w14:textId="77777777" w:rsidR="007D720A" w:rsidRPr="00426595" w:rsidRDefault="007D720A" w:rsidP="00F921B5">
      <w:pPr>
        <w:shd w:val="clear" w:color="auto" w:fill="FFFFFF"/>
        <w:spacing w:before="120"/>
        <w:ind w:left="5"/>
        <w:rPr>
          <w:sz w:val="22"/>
        </w:rPr>
      </w:pPr>
      <w:r w:rsidRPr="00426595">
        <w:rPr>
          <w:b/>
          <w:bCs/>
          <w:sz w:val="22"/>
          <w:szCs w:val="24"/>
        </w:rPr>
        <w:t>Paragraphs 123D (1) (b), (c) and (d):</w:t>
      </w:r>
    </w:p>
    <w:p w14:paraId="56A9FCF3" w14:textId="77777777" w:rsidR="007D720A" w:rsidRPr="00426595" w:rsidRDefault="007D720A" w:rsidP="00F921B5">
      <w:pPr>
        <w:shd w:val="clear" w:color="auto" w:fill="FFFFFF"/>
        <w:spacing w:before="120"/>
        <w:ind w:left="346"/>
        <w:rPr>
          <w:sz w:val="22"/>
        </w:rPr>
      </w:pPr>
      <w:r w:rsidRPr="00426595">
        <w:rPr>
          <w:sz w:val="22"/>
          <w:szCs w:val="24"/>
        </w:rPr>
        <w:t>Omit “spouse”, substitute “widow or widower”.</w:t>
      </w:r>
    </w:p>
    <w:p w14:paraId="5259D36A" w14:textId="77777777" w:rsidR="007D720A" w:rsidRPr="00426595" w:rsidRDefault="007D720A" w:rsidP="00F921B5">
      <w:pPr>
        <w:shd w:val="clear" w:color="auto" w:fill="FFFFFF"/>
        <w:spacing w:before="120"/>
        <w:ind w:left="5"/>
        <w:rPr>
          <w:sz w:val="22"/>
        </w:rPr>
      </w:pPr>
      <w:r w:rsidRPr="00426595">
        <w:rPr>
          <w:b/>
          <w:bCs/>
          <w:sz w:val="22"/>
          <w:szCs w:val="24"/>
        </w:rPr>
        <w:t xml:space="preserve">Subsections 124 </w:t>
      </w:r>
      <w:r w:rsidRPr="00426595">
        <w:rPr>
          <w:sz w:val="22"/>
          <w:szCs w:val="24"/>
        </w:rPr>
        <w:t xml:space="preserve">(1) </w:t>
      </w:r>
      <w:r w:rsidRPr="00426595">
        <w:rPr>
          <w:b/>
          <w:bCs/>
          <w:sz w:val="22"/>
          <w:szCs w:val="24"/>
        </w:rPr>
        <w:t>and (2):</w:t>
      </w:r>
    </w:p>
    <w:p w14:paraId="5B105AE1" w14:textId="77777777" w:rsidR="007D720A" w:rsidRPr="00426595" w:rsidRDefault="007D720A" w:rsidP="00F921B5">
      <w:pPr>
        <w:shd w:val="clear" w:color="auto" w:fill="FFFFFF"/>
        <w:spacing w:before="120"/>
        <w:ind w:left="341"/>
        <w:rPr>
          <w:sz w:val="22"/>
        </w:rPr>
      </w:pPr>
      <w:r w:rsidRPr="00426595">
        <w:rPr>
          <w:sz w:val="22"/>
          <w:szCs w:val="24"/>
        </w:rPr>
        <w:t>Omit “, III”.</w:t>
      </w:r>
    </w:p>
    <w:p w14:paraId="1D7B4D9F" w14:textId="77777777" w:rsidR="007D720A" w:rsidRPr="00426595" w:rsidRDefault="007D720A" w:rsidP="00F921B5">
      <w:pPr>
        <w:shd w:val="clear" w:color="auto" w:fill="FFFFFF"/>
        <w:spacing w:before="120"/>
        <w:ind w:left="5"/>
        <w:rPr>
          <w:sz w:val="22"/>
        </w:rPr>
      </w:pPr>
      <w:r w:rsidRPr="00426595">
        <w:rPr>
          <w:b/>
          <w:bCs/>
          <w:sz w:val="22"/>
          <w:szCs w:val="24"/>
        </w:rPr>
        <w:t>Paragraphs 124 (4) (a) and (5) (a):</w:t>
      </w:r>
    </w:p>
    <w:p w14:paraId="1E5D851C" w14:textId="77777777" w:rsidR="007D720A" w:rsidRPr="00426595" w:rsidRDefault="007D720A" w:rsidP="00F921B5">
      <w:pPr>
        <w:shd w:val="clear" w:color="auto" w:fill="FFFFFF"/>
        <w:spacing w:before="120"/>
        <w:ind w:left="341"/>
        <w:rPr>
          <w:sz w:val="22"/>
        </w:rPr>
      </w:pPr>
      <w:r w:rsidRPr="00426595">
        <w:rPr>
          <w:sz w:val="22"/>
          <w:szCs w:val="24"/>
        </w:rPr>
        <w:t>Omit “, III”.</w:t>
      </w:r>
    </w:p>
    <w:p w14:paraId="04C84D6E" w14:textId="77777777" w:rsidR="007D720A" w:rsidRPr="00426595" w:rsidRDefault="007D720A" w:rsidP="00F921B5">
      <w:pPr>
        <w:shd w:val="clear" w:color="auto" w:fill="FFFFFF"/>
        <w:spacing w:before="120"/>
        <w:ind w:left="5"/>
        <w:rPr>
          <w:sz w:val="22"/>
        </w:rPr>
      </w:pPr>
      <w:r w:rsidRPr="00426595">
        <w:rPr>
          <w:b/>
          <w:bCs/>
          <w:sz w:val="22"/>
          <w:szCs w:val="24"/>
        </w:rPr>
        <w:t>Paragraph 124 (6) (a):</w:t>
      </w:r>
    </w:p>
    <w:p w14:paraId="134F28AA" w14:textId="77777777" w:rsidR="007D720A" w:rsidRPr="00426595" w:rsidRDefault="007D720A" w:rsidP="00F921B5">
      <w:pPr>
        <w:shd w:val="clear" w:color="auto" w:fill="FFFFFF"/>
        <w:spacing w:before="120"/>
        <w:ind w:left="336"/>
        <w:rPr>
          <w:sz w:val="22"/>
        </w:rPr>
      </w:pPr>
      <w:r w:rsidRPr="00426595">
        <w:rPr>
          <w:sz w:val="22"/>
          <w:szCs w:val="24"/>
        </w:rPr>
        <w:t>Omit the paragraph.</w:t>
      </w:r>
    </w:p>
    <w:p w14:paraId="5ED7C1F8" w14:textId="77777777" w:rsidR="007D720A" w:rsidRPr="00426595" w:rsidRDefault="007D720A" w:rsidP="00F921B5">
      <w:pPr>
        <w:shd w:val="clear" w:color="auto" w:fill="FFFFFF"/>
        <w:spacing w:before="120"/>
        <w:rPr>
          <w:sz w:val="22"/>
        </w:rPr>
      </w:pPr>
      <w:r w:rsidRPr="00426595">
        <w:rPr>
          <w:b/>
          <w:bCs/>
          <w:sz w:val="22"/>
          <w:szCs w:val="24"/>
        </w:rPr>
        <w:t>Subsection 125 (2):</w:t>
      </w:r>
    </w:p>
    <w:p w14:paraId="16393A7C" w14:textId="77777777" w:rsidR="007D720A" w:rsidRPr="00426595" w:rsidRDefault="007D720A" w:rsidP="00F921B5">
      <w:pPr>
        <w:shd w:val="clear" w:color="auto" w:fill="FFFFFF"/>
        <w:spacing w:before="120"/>
        <w:ind w:left="341"/>
        <w:rPr>
          <w:sz w:val="22"/>
        </w:rPr>
      </w:pPr>
      <w:r w:rsidRPr="00426595">
        <w:rPr>
          <w:sz w:val="22"/>
          <w:szCs w:val="24"/>
        </w:rPr>
        <w:t>Omit the subsection.</w:t>
      </w:r>
    </w:p>
    <w:p w14:paraId="2C857666" w14:textId="0A522D29" w:rsidR="007D720A" w:rsidRPr="00426595" w:rsidRDefault="007D720A" w:rsidP="00F921B5">
      <w:pPr>
        <w:shd w:val="clear" w:color="auto" w:fill="FFFFFF"/>
        <w:spacing w:before="120"/>
        <w:ind w:left="5"/>
        <w:rPr>
          <w:sz w:val="22"/>
        </w:rPr>
      </w:pPr>
      <w:r w:rsidRPr="00426595">
        <w:rPr>
          <w:b/>
          <w:bCs/>
          <w:sz w:val="22"/>
          <w:szCs w:val="24"/>
        </w:rPr>
        <w:t>Subsection 126</w:t>
      </w:r>
      <w:r w:rsidR="000216CD">
        <w:rPr>
          <w:b/>
          <w:bCs/>
          <w:sz w:val="22"/>
          <w:szCs w:val="24"/>
        </w:rPr>
        <w:t xml:space="preserve"> </w:t>
      </w:r>
      <w:r w:rsidRPr="00426595">
        <w:rPr>
          <w:b/>
          <w:bCs/>
          <w:sz w:val="22"/>
          <w:szCs w:val="24"/>
        </w:rPr>
        <w:t>(4):</w:t>
      </w:r>
    </w:p>
    <w:p w14:paraId="171BE83F" w14:textId="6D3B7326" w:rsidR="007D720A" w:rsidRPr="00426595" w:rsidRDefault="007D720A" w:rsidP="00F921B5">
      <w:pPr>
        <w:numPr>
          <w:ilvl w:val="0"/>
          <w:numId w:val="77"/>
        </w:numPr>
        <w:shd w:val="clear" w:color="auto" w:fill="FFFFFF"/>
        <w:tabs>
          <w:tab w:val="left" w:pos="768"/>
        </w:tabs>
        <w:spacing w:before="120"/>
        <w:ind w:left="384"/>
        <w:rPr>
          <w:sz w:val="22"/>
          <w:szCs w:val="24"/>
        </w:rPr>
      </w:pPr>
      <w:r w:rsidRPr="00426595">
        <w:rPr>
          <w:sz w:val="22"/>
          <w:szCs w:val="24"/>
        </w:rPr>
        <w:t>Omit “or 43”, substitute “, 35</w:t>
      </w:r>
      <w:r w:rsidR="000216CD">
        <w:rPr>
          <w:smallCaps/>
          <w:sz w:val="22"/>
          <w:szCs w:val="24"/>
        </w:rPr>
        <w:t>b</w:t>
      </w:r>
      <w:r w:rsidRPr="00426595">
        <w:rPr>
          <w:sz w:val="22"/>
          <w:szCs w:val="24"/>
        </w:rPr>
        <w:t>, 36</w:t>
      </w:r>
      <w:r w:rsidR="000216CD">
        <w:rPr>
          <w:smallCaps/>
          <w:sz w:val="22"/>
          <w:szCs w:val="24"/>
        </w:rPr>
        <w:t>d</w:t>
      </w:r>
      <w:r w:rsidRPr="00426595">
        <w:rPr>
          <w:sz w:val="22"/>
          <w:szCs w:val="24"/>
        </w:rPr>
        <w:t>, 37</w:t>
      </w:r>
      <w:r w:rsidR="000216CD">
        <w:rPr>
          <w:smallCaps/>
          <w:sz w:val="22"/>
          <w:szCs w:val="24"/>
        </w:rPr>
        <w:t>d</w:t>
      </w:r>
      <w:r w:rsidRPr="00426595">
        <w:rPr>
          <w:sz w:val="22"/>
          <w:szCs w:val="24"/>
        </w:rPr>
        <w:t>, 38</w:t>
      </w:r>
      <w:r w:rsidR="000216CD">
        <w:rPr>
          <w:smallCaps/>
          <w:sz w:val="22"/>
          <w:szCs w:val="24"/>
        </w:rPr>
        <w:t>d</w:t>
      </w:r>
      <w:r w:rsidRPr="00426595">
        <w:rPr>
          <w:sz w:val="22"/>
          <w:szCs w:val="24"/>
        </w:rPr>
        <w:t xml:space="preserve"> or 39</w:t>
      </w:r>
      <w:r w:rsidR="000216CD">
        <w:rPr>
          <w:smallCaps/>
          <w:sz w:val="22"/>
          <w:szCs w:val="24"/>
        </w:rPr>
        <w:t>d</w:t>
      </w:r>
      <w:r w:rsidRPr="00426595">
        <w:rPr>
          <w:sz w:val="22"/>
          <w:szCs w:val="24"/>
        </w:rPr>
        <w:t>”.</w:t>
      </w:r>
    </w:p>
    <w:p w14:paraId="24A96D6A" w14:textId="77777777" w:rsidR="007D720A" w:rsidRPr="00426595" w:rsidRDefault="007D720A" w:rsidP="00F921B5">
      <w:pPr>
        <w:numPr>
          <w:ilvl w:val="0"/>
          <w:numId w:val="77"/>
        </w:numPr>
        <w:shd w:val="clear" w:color="auto" w:fill="FFFFFF"/>
        <w:tabs>
          <w:tab w:val="left" w:pos="768"/>
        </w:tabs>
        <w:spacing w:before="120"/>
        <w:ind w:left="384"/>
        <w:rPr>
          <w:sz w:val="22"/>
          <w:szCs w:val="24"/>
        </w:rPr>
      </w:pPr>
      <w:r w:rsidRPr="00426595">
        <w:rPr>
          <w:sz w:val="22"/>
          <w:szCs w:val="24"/>
        </w:rPr>
        <w:t>Omit “section 59”, substitute “Division 19 of Part III, section”.</w:t>
      </w:r>
    </w:p>
    <w:p w14:paraId="12D73BA6" w14:textId="32F05648" w:rsidR="007D720A" w:rsidRPr="00426595" w:rsidRDefault="007D720A" w:rsidP="00F921B5">
      <w:pPr>
        <w:shd w:val="clear" w:color="auto" w:fill="FFFFFF"/>
        <w:spacing w:before="120"/>
        <w:rPr>
          <w:sz w:val="22"/>
        </w:rPr>
      </w:pPr>
      <w:r w:rsidRPr="00426595">
        <w:rPr>
          <w:b/>
          <w:bCs/>
          <w:sz w:val="22"/>
          <w:szCs w:val="24"/>
        </w:rPr>
        <w:t xml:space="preserve">Subsection </w:t>
      </w:r>
      <w:r w:rsidR="000216CD">
        <w:rPr>
          <w:b/>
          <w:bCs/>
          <w:smallCaps/>
          <w:sz w:val="22"/>
          <w:szCs w:val="24"/>
        </w:rPr>
        <w:t>126</w:t>
      </w:r>
      <w:r w:rsidRPr="00426595">
        <w:rPr>
          <w:b/>
          <w:bCs/>
          <w:smallCaps/>
          <w:sz w:val="22"/>
          <w:szCs w:val="24"/>
        </w:rPr>
        <w:t xml:space="preserve">a </w:t>
      </w:r>
      <w:r w:rsidRPr="00426595">
        <w:rPr>
          <w:b/>
          <w:bCs/>
          <w:sz w:val="22"/>
          <w:szCs w:val="24"/>
        </w:rPr>
        <w:t>(2):</w:t>
      </w:r>
    </w:p>
    <w:p w14:paraId="6618155C" w14:textId="037298B7" w:rsidR="007D720A" w:rsidRPr="00426595" w:rsidRDefault="007D720A" w:rsidP="00F921B5">
      <w:pPr>
        <w:shd w:val="clear" w:color="auto" w:fill="FFFFFF"/>
        <w:spacing w:before="120"/>
        <w:ind w:left="5" w:firstLine="336"/>
        <w:jc w:val="both"/>
        <w:rPr>
          <w:sz w:val="22"/>
        </w:rPr>
      </w:pPr>
      <w:r w:rsidRPr="00426595">
        <w:rPr>
          <w:sz w:val="22"/>
          <w:szCs w:val="24"/>
        </w:rPr>
        <w:t>Omit “purposes of paragraph 43 (1) (a)”, substitute “purpose under paragraph 35</w:t>
      </w:r>
      <w:r w:rsidR="000216CD">
        <w:rPr>
          <w:smallCaps/>
          <w:sz w:val="22"/>
          <w:szCs w:val="24"/>
        </w:rPr>
        <w:t>d</w:t>
      </w:r>
      <w:r w:rsidR="000216CD">
        <w:rPr>
          <w:sz w:val="22"/>
          <w:szCs w:val="24"/>
        </w:rPr>
        <w:t xml:space="preserve"> </w:t>
      </w:r>
      <w:r w:rsidRPr="00426595">
        <w:rPr>
          <w:sz w:val="22"/>
          <w:szCs w:val="24"/>
        </w:rPr>
        <w:t>(b), 36</w:t>
      </w:r>
      <w:r w:rsidR="000216CD">
        <w:rPr>
          <w:smallCaps/>
          <w:sz w:val="22"/>
          <w:szCs w:val="24"/>
        </w:rPr>
        <w:t>f</w:t>
      </w:r>
      <w:r w:rsidR="000216CD">
        <w:rPr>
          <w:sz w:val="22"/>
          <w:szCs w:val="24"/>
        </w:rPr>
        <w:t xml:space="preserve"> </w:t>
      </w:r>
      <w:r w:rsidRPr="00426595">
        <w:rPr>
          <w:sz w:val="22"/>
          <w:szCs w:val="24"/>
        </w:rPr>
        <w:t>(b), 37</w:t>
      </w:r>
      <w:r w:rsidR="000216CD">
        <w:rPr>
          <w:smallCaps/>
          <w:sz w:val="22"/>
          <w:szCs w:val="24"/>
        </w:rPr>
        <w:t>f</w:t>
      </w:r>
      <w:r w:rsidR="000216CD">
        <w:rPr>
          <w:sz w:val="22"/>
          <w:szCs w:val="24"/>
        </w:rPr>
        <w:t xml:space="preserve"> </w:t>
      </w:r>
      <w:r w:rsidRPr="00426595">
        <w:rPr>
          <w:sz w:val="22"/>
          <w:szCs w:val="24"/>
        </w:rPr>
        <w:t>(b), 38</w:t>
      </w:r>
      <w:r w:rsidR="000216CD">
        <w:rPr>
          <w:smallCaps/>
          <w:sz w:val="22"/>
          <w:szCs w:val="24"/>
        </w:rPr>
        <w:t>f</w:t>
      </w:r>
      <w:r w:rsidR="000216CD">
        <w:rPr>
          <w:sz w:val="22"/>
          <w:szCs w:val="24"/>
        </w:rPr>
        <w:t xml:space="preserve"> </w:t>
      </w:r>
      <w:r w:rsidRPr="00426595">
        <w:rPr>
          <w:sz w:val="22"/>
          <w:szCs w:val="24"/>
        </w:rPr>
        <w:t>(b) or 39</w:t>
      </w:r>
      <w:r w:rsidR="000216CD">
        <w:rPr>
          <w:smallCaps/>
          <w:sz w:val="22"/>
          <w:szCs w:val="24"/>
        </w:rPr>
        <w:t>f</w:t>
      </w:r>
      <w:r w:rsidR="000216CD">
        <w:rPr>
          <w:sz w:val="22"/>
          <w:szCs w:val="24"/>
        </w:rPr>
        <w:t xml:space="preserve"> </w:t>
      </w:r>
      <w:r w:rsidRPr="00426595">
        <w:rPr>
          <w:sz w:val="22"/>
          <w:szCs w:val="24"/>
        </w:rPr>
        <w:t>(b) (as the case requires)”.</w:t>
      </w:r>
    </w:p>
    <w:p w14:paraId="44F86441" w14:textId="77777777" w:rsidR="007D720A" w:rsidRPr="00426595" w:rsidRDefault="007D720A" w:rsidP="00F921B5">
      <w:pPr>
        <w:shd w:val="clear" w:color="auto" w:fill="FFFFFF"/>
        <w:spacing w:before="120"/>
        <w:ind w:left="5"/>
        <w:rPr>
          <w:sz w:val="22"/>
        </w:rPr>
      </w:pPr>
      <w:r w:rsidRPr="00426595">
        <w:rPr>
          <w:b/>
          <w:bCs/>
          <w:sz w:val="22"/>
          <w:szCs w:val="24"/>
        </w:rPr>
        <w:t xml:space="preserve">Subsections </w:t>
      </w:r>
      <w:r w:rsidRPr="00426595">
        <w:rPr>
          <w:b/>
          <w:bCs/>
          <w:smallCaps/>
          <w:sz w:val="22"/>
          <w:szCs w:val="24"/>
        </w:rPr>
        <w:t xml:space="preserve">128a </w:t>
      </w:r>
      <w:r w:rsidRPr="00426595">
        <w:rPr>
          <w:b/>
          <w:bCs/>
          <w:sz w:val="22"/>
          <w:szCs w:val="24"/>
        </w:rPr>
        <w:t>(2) and (3):</w:t>
      </w:r>
    </w:p>
    <w:p w14:paraId="082AF8CB" w14:textId="77777777" w:rsidR="007D720A" w:rsidRPr="00426595" w:rsidRDefault="007D720A" w:rsidP="00F921B5">
      <w:pPr>
        <w:shd w:val="clear" w:color="auto" w:fill="FFFFFF"/>
        <w:spacing w:before="120"/>
        <w:ind w:firstLine="336"/>
        <w:jc w:val="both"/>
        <w:rPr>
          <w:sz w:val="22"/>
        </w:rPr>
      </w:pPr>
      <w:r w:rsidRPr="00426595">
        <w:rPr>
          <w:sz w:val="22"/>
          <w:szCs w:val="24"/>
        </w:rPr>
        <w:t>Omit “person’s spouse’s tax file number”, substitute “tax file number of the person’s partner or non-illness separated wife”.</w:t>
      </w:r>
    </w:p>
    <w:p w14:paraId="73973BCA" w14:textId="77777777" w:rsidR="007D720A" w:rsidRPr="00426595" w:rsidRDefault="007D720A" w:rsidP="00F921B5">
      <w:pPr>
        <w:shd w:val="clear" w:color="auto" w:fill="FFFFFF"/>
        <w:spacing w:before="120"/>
        <w:rPr>
          <w:sz w:val="22"/>
        </w:rPr>
      </w:pPr>
      <w:r w:rsidRPr="00426595">
        <w:rPr>
          <w:b/>
          <w:bCs/>
          <w:sz w:val="22"/>
          <w:szCs w:val="24"/>
        </w:rPr>
        <w:t>Subsection 128B (1):</w:t>
      </w:r>
    </w:p>
    <w:p w14:paraId="0BDDAF7E" w14:textId="77777777" w:rsidR="007D720A" w:rsidRPr="00426595" w:rsidRDefault="007D720A" w:rsidP="00F921B5">
      <w:pPr>
        <w:shd w:val="clear" w:color="auto" w:fill="FFFFFF"/>
        <w:spacing w:before="120"/>
        <w:ind w:left="341"/>
        <w:rPr>
          <w:sz w:val="22"/>
        </w:rPr>
      </w:pPr>
      <w:r w:rsidRPr="00426595">
        <w:rPr>
          <w:sz w:val="22"/>
          <w:szCs w:val="24"/>
        </w:rPr>
        <w:t>Omit “spouse”, substitute “partner or non-illness separated wife”.</w:t>
      </w:r>
    </w:p>
    <w:p w14:paraId="52A23908" w14:textId="77777777" w:rsidR="007D720A" w:rsidRPr="00426595" w:rsidRDefault="007D720A" w:rsidP="00F921B5">
      <w:pPr>
        <w:shd w:val="clear" w:color="auto" w:fill="FFFFFF"/>
        <w:spacing w:before="120"/>
        <w:ind w:left="5"/>
        <w:rPr>
          <w:sz w:val="22"/>
        </w:rPr>
      </w:pPr>
      <w:r w:rsidRPr="00426595">
        <w:rPr>
          <w:b/>
          <w:bCs/>
          <w:sz w:val="22"/>
          <w:szCs w:val="24"/>
        </w:rPr>
        <w:t>Subsections 132 (3) and (4):</w:t>
      </w:r>
    </w:p>
    <w:p w14:paraId="3472D3F4" w14:textId="690D3D74" w:rsidR="007D720A" w:rsidRPr="00426595" w:rsidRDefault="007D720A" w:rsidP="00F921B5">
      <w:pPr>
        <w:shd w:val="clear" w:color="auto" w:fill="FFFFFF"/>
        <w:spacing w:before="120"/>
        <w:ind w:left="336"/>
        <w:rPr>
          <w:sz w:val="22"/>
        </w:rPr>
      </w:pPr>
      <w:r w:rsidRPr="00426595">
        <w:rPr>
          <w:sz w:val="22"/>
          <w:szCs w:val="24"/>
        </w:rPr>
        <w:t>Omit “or 60”, substitute “or 57</w:t>
      </w:r>
      <w:r w:rsidR="000216CD">
        <w:rPr>
          <w:smallCaps/>
          <w:sz w:val="22"/>
          <w:szCs w:val="24"/>
        </w:rPr>
        <w:t>f</w:t>
      </w:r>
      <w:r w:rsidRPr="00426595">
        <w:rPr>
          <w:sz w:val="22"/>
          <w:szCs w:val="24"/>
        </w:rPr>
        <w:t>”.</w:t>
      </w:r>
    </w:p>
    <w:p w14:paraId="343A0EA2" w14:textId="77777777" w:rsidR="007D720A" w:rsidRPr="00426595" w:rsidRDefault="007D720A" w:rsidP="00F921B5">
      <w:pPr>
        <w:shd w:val="clear" w:color="auto" w:fill="FFFFFF"/>
        <w:spacing w:before="120"/>
        <w:rPr>
          <w:sz w:val="22"/>
        </w:rPr>
      </w:pPr>
      <w:r w:rsidRPr="00426595">
        <w:rPr>
          <w:b/>
          <w:bCs/>
          <w:sz w:val="22"/>
          <w:szCs w:val="24"/>
        </w:rPr>
        <w:t>Subsection 132 (12):</w:t>
      </w:r>
    </w:p>
    <w:p w14:paraId="32503245" w14:textId="4CB4463E" w:rsidR="007D720A" w:rsidRPr="00426595" w:rsidRDefault="007D720A" w:rsidP="00F921B5">
      <w:pPr>
        <w:numPr>
          <w:ilvl w:val="0"/>
          <w:numId w:val="78"/>
        </w:numPr>
        <w:shd w:val="clear" w:color="auto" w:fill="FFFFFF"/>
        <w:tabs>
          <w:tab w:val="left" w:pos="773"/>
        </w:tabs>
        <w:spacing w:before="120"/>
        <w:ind w:left="384"/>
        <w:rPr>
          <w:sz w:val="22"/>
          <w:szCs w:val="24"/>
        </w:rPr>
      </w:pPr>
      <w:r w:rsidRPr="00426595">
        <w:rPr>
          <w:sz w:val="22"/>
          <w:szCs w:val="24"/>
        </w:rPr>
        <w:t xml:space="preserve">Omit “or 43”, substitute “, </w:t>
      </w:r>
      <w:r w:rsidRPr="00426595">
        <w:rPr>
          <w:smallCaps/>
          <w:sz w:val="22"/>
          <w:szCs w:val="24"/>
        </w:rPr>
        <w:t xml:space="preserve">35b, </w:t>
      </w:r>
      <w:r w:rsidRPr="00426595">
        <w:rPr>
          <w:sz w:val="22"/>
          <w:szCs w:val="24"/>
        </w:rPr>
        <w:t>36</w:t>
      </w:r>
      <w:r w:rsidR="000216CD">
        <w:rPr>
          <w:smallCaps/>
          <w:sz w:val="22"/>
          <w:szCs w:val="24"/>
        </w:rPr>
        <w:t>d</w:t>
      </w:r>
      <w:r w:rsidRPr="00426595">
        <w:rPr>
          <w:sz w:val="22"/>
          <w:szCs w:val="24"/>
        </w:rPr>
        <w:t xml:space="preserve">, </w:t>
      </w:r>
      <w:r w:rsidRPr="00426595">
        <w:rPr>
          <w:smallCaps/>
          <w:sz w:val="22"/>
          <w:szCs w:val="24"/>
        </w:rPr>
        <w:t xml:space="preserve">37d, 38d </w:t>
      </w:r>
      <w:r w:rsidRPr="00426595">
        <w:rPr>
          <w:sz w:val="22"/>
          <w:szCs w:val="24"/>
        </w:rPr>
        <w:t>or 39</w:t>
      </w:r>
      <w:r w:rsidR="000216CD">
        <w:rPr>
          <w:smallCaps/>
          <w:sz w:val="22"/>
          <w:szCs w:val="24"/>
        </w:rPr>
        <w:t>d</w:t>
      </w:r>
      <w:r w:rsidRPr="00426595">
        <w:rPr>
          <w:sz w:val="22"/>
          <w:szCs w:val="24"/>
        </w:rPr>
        <w:t>”.</w:t>
      </w:r>
    </w:p>
    <w:p w14:paraId="49A55D9A" w14:textId="77777777" w:rsidR="007D720A" w:rsidRPr="00426595" w:rsidRDefault="007D720A" w:rsidP="00F921B5">
      <w:pPr>
        <w:numPr>
          <w:ilvl w:val="0"/>
          <w:numId w:val="78"/>
        </w:numPr>
        <w:shd w:val="clear" w:color="auto" w:fill="FFFFFF"/>
        <w:tabs>
          <w:tab w:val="left" w:pos="773"/>
        </w:tabs>
        <w:spacing w:before="120"/>
        <w:ind w:left="384"/>
        <w:rPr>
          <w:sz w:val="22"/>
          <w:szCs w:val="24"/>
        </w:rPr>
      </w:pPr>
      <w:r w:rsidRPr="00426595">
        <w:rPr>
          <w:sz w:val="22"/>
          <w:szCs w:val="24"/>
        </w:rPr>
        <w:t>Omit “section 59”, substitute “Division 19 of Part III, section”.</w:t>
      </w:r>
    </w:p>
    <w:p w14:paraId="6804C34C" w14:textId="77777777" w:rsidR="007D720A" w:rsidRPr="00426595" w:rsidRDefault="007D720A" w:rsidP="00F921B5">
      <w:pPr>
        <w:shd w:val="clear" w:color="auto" w:fill="FFFFFF"/>
        <w:spacing w:before="120"/>
        <w:rPr>
          <w:sz w:val="22"/>
        </w:rPr>
      </w:pPr>
      <w:r w:rsidRPr="00426595">
        <w:rPr>
          <w:b/>
          <w:bCs/>
          <w:sz w:val="22"/>
          <w:szCs w:val="24"/>
        </w:rPr>
        <w:t>Subsection 174 (2):</w:t>
      </w:r>
    </w:p>
    <w:p w14:paraId="19C51919" w14:textId="77777777" w:rsidR="007D720A" w:rsidRPr="00426595" w:rsidRDefault="007D720A" w:rsidP="00F921B5">
      <w:pPr>
        <w:shd w:val="clear" w:color="auto" w:fill="FFFFFF"/>
        <w:spacing w:before="120"/>
        <w:ind w:left="336"/>
        <w:rPr>
          <w:sz w:val="22"/>
        </w:rPr>
      </w:pPr>
      <w:r w:rsidRPr="00426595">
        <w:rPr>
          <w:sz w:val="22"/>
          <w:szCs w:val="24"/>
        </w:rPr>
        <w:t>Omit the subsection, substitute:</w:t>
      </w:r>
    </w:p>
    <w:p w14:paraId="3960896F" w14:textId="77777777" w:rsidR="007D720A" w:rsidRPr="00426595" w:rsidRDefault="007D720A" w:rsidP="00F921B5">
      <w:pPr>
        <w:shd w:val="clear" w:color="auto" w:fill="FFFFFF"/>
        <w:spacing w:before="120"/>
        <w:ind w:left="341"/>
        <w:rPr>
          <w:sz w:val="22"/>
        </w:rPr>
      </w:pPr>
      <w:r w:rsidRPr="00426595">
        <w:rPr>
          <w:sz w:val="22"/>
          <w:szCs w:val="24"/>
        </w:rPr>
        <w:t>“(2) In this Part:</w:t>
      </w:r>
    </w:p>
    <w:p w14:paraId="47852763" w14:textId="77777777" w:rsidR="007D720A" w:rsidRPr="00426595" w:rsidRDefault="007D720A" w:rsidP="00F921B5">
      <w:pPr>
        <w:shd w:val="clear" w:color="auto" w:fill="FFFFFF"/>
        <w:spacing w:before="120"/>
        <w:rPr>
          <w:sz w:val="22"/>
        </w:rPr>
      </w:pPr>
      <w:r w:rsidRPr="00426595">
        <w:rPr>
          <w:b/>
          <w:bCs/>
          <w:sz w:val="22"/>
          <w:szCs w:val="24"/>
        </w:rPr>
        <w:t xml:space="preserve">‘veteran’ </w:t>
      </w:r>
      <w:r w:rsidRPr="00426595">
        <w:rPr>
          <w:sz w:val="22"/>
          <w:szCs w:val="24"/>
        </w:rPr>
        <w:t>includes:</w:t>
      </w:r>
    </w:p>
    <w:p w14:paraId="5A44E66B" w14:textId="77777777" w:rsidR="007D720A" w:rsidRPr="00426595" w:rsidRDefault="007D720A" w:rsidP="00F921B5">
      <w:pPr>
        <w:numPr>
          <w:ilvl w:val="0"/>
          <w:numId w:val="79"/>
        </w:numPr>
        <w:shd w:val="clear" w:color="auto" w:fill="FFFFFF"/>
        <w:tabs>
          <w:tab w:val="left" w:pos="773"/>
        </w:tabs>
        <w:spacing w:before="120"/>
        <w:ind w:left="379"/>
        <w:rPr>
          <w:sz w:val="22"/>
          <w:szCs w:val="24"/>
        </w:rPr>
      </w:pPr>
      <w:r w:rsidRPr="00426595">
        <w:rPr>
          <w:sz w:val="22"/>
          <w:szCs w:val="24"/>
        </w:rPr>
        <w:t>a Commonwealth veteran; and</w:t>
      </w:r>
    </w:p>
    <w:p w14:paraId="20486E77" w14:textId="77777777" w:rsidR="007D720A" w:rsidRPr="00426595" w:rsidRDefault="007D720A" w:rsidP="00F921B5">
      <w:pPr>
        <w:numPr>
          <w:ilvl w:val="0"/>
          <w:numId w:val="79"/>
        </w:numPr>
        <w:shd w:val="clear" w:color="auto" w:fill="FFFFFF"/>
        <w:tabs>
          <w:tab w:val="left" w:pos="773"/>
        </w:tabs>
        <w:spacing w:before="120"/>
        <w:ind w:left="379"/>
        <w:rPr>
          <w:sz w:val="22"/>
          <w:szCs w:val="24"/>
        </w:rPr>
      </w:pPr>
      <w:r w:rsidRPr="00426595">
        <w:rPr>
          <w:sz w:val="22"/>
          <w:szCs w:val="24"/>
        </w:rPr>
        <w:t>an allied veteran; and</w:t>
      </w:r>
    </w:p>
    <w:p w14:paraId="15C28BAC" w14:textId="77777777" w:rsidR="007D720A" w:rsidRPr="00426595" w:rsidRDefault="007D720A" w:rsidP="00F921B5">
      <w:pPr>
        <w:numPr>
          <w:ilvl w:val="0"/>
          <w:numId w:val="79"/>
        </w:numPr>
        <w:shd w:val="clear" w:color="auto" w:fill="FFFFFF"/>
        <w:tabs>
          <w:tab w:val="left" w:pos="773"/>
        </w:tabs>
        <w:spacing w:before="120"/>
        <w:ind w:left="379"/>
        <w:rPr>
          <w:sz w:val="22"/>
          <w:szCs w:val="24"/>
        </w:rPr>
        <w:sectPr w:rsidR="007D720A" w:rsidRPr="00426595" w:rsidSect="00455777">
          <w:pgSz w:w="12240" w:h="15840"/>
          <w:pgMar w:top="1440" w:right="1440" w:bottom="1440" w:left="1440" w:header="720" w:footer="720" w:gutter="0"/>
          <w:cols w:space="60"/>
          <w:noEndnote/>
          <w:docGrid w:linePitch="272"/>
        </w:sectPr>
      </w:pPr>
    </w:p>
    <w:p w14:paraId="6375010D" w14:textId="77777777" w:rsidR="007D720A" w:rsidRPr="00426595" w:rsidRDefault="007D720A" w:rsidP="00F921B5">
      <w:pPr>
        <w:shd w:val="clear" w:color="auto" w:fill="FFFFFF"/>
        <w:spacing w:before="120"/>
        <w:ind w:left="19"/>
        <w:jc w:val="center"/>
        <w:rPr>
          <w:sz w:val="22"/>
        </w:rPr>
      </w:pPr>
      <w:r w:rsidRPr="00426595">
        <w:rPr>
          <w:b/>
          <w:bCs/>
          <w:sz w:val="22"/>
          <w:szCs w:val="26"/>
        </w:rPr>
        <w:lastRenderedPageBreak/>
        <w:t>SCHEDULE 3</w:t>
      </w:r>
      <w:r w:rsidRPr="00426595">
        <w:rPr>
          <w:rFonts w:eastAsia="Times New Roman"/>
          <w:sz w:val="22"/>
          <w:szCs w:val="26"/>
        </w:rPr>
        <w:t>—continued</w:t>
      </w:r>
    </w:p>
    <w:p w14:paraId="1AB63913" w14:textId="77777777" w:rsidR="007D720A" w:rsidRPr="00426595" w:rsidRDefault="007D720A" w:rsidP="00F921B5">
      <w:pPr>
        <w:numPr>
          <w:ilvl w:val="0"/>
          <w:numId w:val="80"/>
        </w:numPr>
        <w:shd w:val="clear" w:color="auto" w:fill="FFFFFF"/>
        <w:tabs>
          <w:tab w:val="left" w:pos="782"/>
        </w:tabs>
        <w:spacing w:before="120"/>
        <w:ind w:left="389"/>
        <w:rPr>
          <w:sz w:val="22"/>
          <w:szCs w:val="26"/>
        </w:rPr>
      </w:pPr>
      <w:r w:rsidRPr="00426595">
        <w:rPr>
          <w:sz w:val="22"/>
          <w:szCs w:val="26"/>
        </w:rPr>
        <w:t>an Australian mariner; and</w:t>
      </w:r>
    </w:p>
    <w:p w14:paraId="5BB85036" w14:textId="77777777" w:rsidR="007D720A" w:rsidRPr="00426595" w:rsidRDefault="007D720A" w:rsidP="00F921B5">
      <w:pPr>
        <w:numPr>
          <w:ilvl w:val="0"/>
          <w:numId w:val="80"/>
        </w:numPr>
        <w:shd w:val="clear" w:color="auto" w:fill="FFFFFF"/>
        <w:tabs>
          <w:tab w:val="left" w:pos="782"/>
        </w:tabs>
        <w:spacing w:before="120"/>
        <w:ind w:left="389"/>
        <w:rPr>
          <w:sz w:val="22"/>
          <w:szCs w:val="26"/>
        </w:rPr>
      </w:pPr>
      <w:r w:rsidRPr="00426595">
        <w:rPr>
          <w:sz w:val="22"/>
          <w:szCs w:val="26"/>
        </w:rPr>
        <w:t>an allied mariner; and</w:t>
      </w:r>
    </w:p>
    <w:p w14:paraId="48EA1E4E" w14:textId="77777777" w:rsidR="007D720A" w:rsidRPr="00426595" w:rsidRDefault="007D720A" w:rsidP="00F921B5">
      <w:pPr>
        <w:numPr>
          <w:ilvl w:val="0"/>
          <w:numId w:val="81"/>
        </w:numPr>
        <w:shd w:val="clear" w:color="auto" w:fill="FFFFFF"/>
        <w:tabs>
          <w:tab w:val="left" w:pos="782"/>
        </w:tabs>
        <w:spacing w:before="120"/>
        <w:ind w:left="782" w:hanging="394"/>
        <w:rPr>
          <w:sz w:val="22"/>
          <w:szCs w:val="26"/>
        </w:rPr>
      </w:pPr>
      <w:r w:rsidRPr="00426595">
        <w:rPr>
          <w:sz w:val="22"/>
          <w:szCs w:val="26"/>
        </w:rPr>
        <w:t>a member of the Forces, or a member of a Peacekeeping Force, as defined by subsection 68 (1).”.</w:t>
      </w:r>
    </w:p>
    <w:p w14:paraId="58996562" w14:textId="77777777" w:rsidR="007D720A" w:rsidRPr="00426595" w:rsidRDefault="007D720A" w:rsidP="00F921B5">
      <w:pPr>
        <w:shd w:val="clear" w:color="auto" w:fill="FFFFFF"/>
        <w:spacing w:before="120"/>
        <w:ind w:left="10"/>
        <w:rPr>
          <w:sz w:val="22"/>
        </w:rPr>
      </w:pPr>
      <w:r w:rsidRPr="00426595">
        <w:rPr>
          <w:b/>
          <w:bCs/>
          <w:sz w:val="22"/>
          <w:szCs w:val="26"/>
        </w:rPr>
        <w:t>Subsection 175 (2):</w:t>
      </w:r>
    </w:p>
    <w:p w14:paraId="0FD352A5" w14:textId="77777777" w:rsidR="007D720A" w:rsidRPr="00426595" w:rsidRDefault="007D720A" w:rsidP="00F921B5">
      <w:pPr>
        <w:shd w:val="clear" w:color="auto" w:fill="FFFFFF"/>
        <w:spacing w:before="120"/>
        <w:ind w:left="355"/>
        <w:rPr>
          <w:sz w:val="22"/>
        </w:rPr>
      </w:pPr>
      <w:r w:rsidRPr="00426595">
        <w:rPr>
          <w:sz w:val="22"/>
          <w:szCs w:val="26"/>
        </w:rPr>
        <w:t>Omit the subsection, substitute:</w:t>
      </w:r>
    </w:p>
    <w:p w14:paraId="391648F3" w14:textId="77777777" w:rsidR="007D720A" w:rsidRPr="00426595" w:rsidRDefault="007D720A" w:rsidP="00F921B5">
      <w:pPr>
        <w:shd w:val="clear" w:color="auto" w:fill="FFFFFF"/>
        <w:spacing w:before="120"/>
        <w:ind w:left="10" w:firstLine="346"/>
        <w:jc w:val="both"/>
        <w:rPr>
          <w:sz w:val="22"/>
        </w:rPr>
      </w:pPr>
      <w:r w:rsidRPr="00426595">
        <w:rPr>
          <w:sz w:val="22"/>
          <w:szCs w:val="26"/>
        </w:rPr>
        <w:t xml:space="preserve">“(2) Where the Commission, under section </w:t>
      </w:r>
      <w:r w:rsidRPr="00426595">
        <w:rPr>
          <w:smallCaps/>
          <w:sz w:val="22"/>
          <w:szCs w:val="26"/>
        </w:rPr>
        <w:t xml:space="preserve">57b, </w:t>
      </w:r>
      <w:r w:rsidRPr="00426595">
        <w:rPr>
          <w:sz w:val="22"/>
          <w:szCs w:val="26"/>
        </w:rPr>
        <w:t>affirms a decision of the Commission referred to in section 57 or sets it aside and substitutes another decision for it, a person may apply to the Administrative Appeals Tribunal for a review of the decision so affirmed or substituted.</w:t>
      </w:r>
    </w:p>
    <w:p w14:paraId="26F97748" w14:textId="77777777" w:rsidR="007D720A" w:rsidRPr="00426595" w:rsidRDefault="007D720A" w:rsidP="00F921B5">
      <w:pPr>
        <w:shd w:val="clear" w:color="auto" w:fill="FFFFFF"/>
        <w:spacing w:before="120"/>
        <w:ind w:firstLine="346"/>
        <w:jc w:val="both"/>
        <w:rPr>
          <w:sz w:val="22"/>
        </w:rPr>
      </w:pPr>
      <w:r w:rsidRPr="00426595">
        <w:rPr>
          <w:smallCaps/>
          <w:sz w:val="22"/>
          <w:szCs w:val="26"/>
        </w:rPr>
        <w:t xml:space="preserve">“(2a) </w:t>
      </w:r>
      <w:r w:rsidRPr="00426595">
        <w:rPr>
          <w:sz w:val="22"/>
          <w:szCs w:val="26"/>
        </w:rPr>
        <w:t xml:space="preserve">A person’s right to apply to the Administrative Appeals Tribunal under subsection (2) is subject to section 29 of the </w:t>
      </w:r>
      <w:r w:rsidRPr="00426595">
        <w:rPr>
          <w:i/>
          <w:iCs/>
          <w:sz w:val="22"/>
          <w:szCs w:val="26"/>
        </w:rPr>
        <w:t>Administrative Appeals Tribunal Act 1975.</w:t>
      </w:r>
    </w:p>
    <w:p w14:paraId="4B61D94D" w14:textId="22185A38" w:rsidR="007D720A" w:rsidRPr="000216CD" w:rsidRDefault="007D720A" w:rsidP="00F921B5">
      <w:pPr>
        <w:shd w:val="clear" w:color="auto" w:fill="FFFFFF"/>
        <w:spacing w:before="120"/>
        <w:ind w:left="504" w:hanging="485"/>
      </w:pPr>
      <w:r w:rsidRPr="000216CD">
        <w:rPr>
          <w:szCs w:val="18"/>
        </w:rPr>
        <w:t xml:space="preserve">Note: section 29 of the </w:t>
      </w:r>
      <w:r w:rsidRPr="000216CD">
        <w:rPr>
          <w:i/>
          <w:iCs/>
          <w:szCs w:val="18"/>
        </w:rPr>
        <w:t xml:space="preserve">Administrative Appeals Tribunal Act 1975 </w:t>
      </w:r>
      <w:r w:rsidRPr="000216CD">
        <w:rPr>
          <w:szCs w:val="18"/>
        </w:rPr>
        <w:t xml:space="preserve">deals </w:t>
      </w:r>
      <w:r w:rsidRPr="00F75AF0">
        <w:rPr>
          <w:bCs/>
          <w:szCs w:val="18"/>
        </w:rPr>
        <w:t xml:space="preserve">with the manner of </w:t>
      </w:r>
      <w:r w:rsidR="00F75AF0">
        <w:rPr>
          <w:szCs w:val="18"/>
        </w:rPr>
        <w:t>applying for review.”</w:t>
      </w:r>
      <w:r w:rsidRPr="000216CD">
        <w:rPr>
          <w:szCs w:val="18"/>
        </w:rPr>
        <w:t>.</w:t>
      </w:r>
    </w:p>
    <w:p w14:paraId="03DA3824" w14:textId="77777777" w:rsidR="007D720A" w:rsidRPr="00426595" w:rsidRDefault="007D720A" w:rsidP="00F921B5">
      <w:pPr>
        <w:shd w:val="clear" w:color="auto" w:fill="FFFFFF"/>
        <w:spacing w:before="120"/>
        <w:ind w:left="19"/>
        <w:rPr>
          <w:sz w:val="22"/>
          <w:lang w:val="fr-FR"/>
        </w:rPr>
      </w:pPr>
      <w:proofErr w:type="spellStart"/>
      <w:r w:rsidRPr="00426595">
        <w:rPr>
          <w:b/>
          <w:bCs/>
          <w:sz w:val="22"/>
          <w:szCs w:val="26"/>
          <w:lang w:val="fr-FR"/>
        </w:rPr>
        <w:t>Paragraph</w:t>
      </w:r>
      <w:proofErr w:type="spellEnd"/>
      <w:r w:rsidRPr="00426595">
        <w:rPr>
          <w:b/>
          <w:bCs/>
          <w:sz w:val="22"/>
          <w:szCs w:val="26"/>
          <w:lang w:val="fr-FR"/>
        </w:rPr>
        <w:t xml:space="preserve"> 176 (3) (a):</w:t>
      </w:r>
    </w:p>
    <w:p w14:paraId="65A87665" w14:textId="458F7225" w:rsidR="007D720A" w:rsidRPr="00426595" w:rsidRDefault="007D720A" w:rsidP="00F921B5">
      <w:pPr>
        <w:shd w:val="clear" w:color="auto" w:fill="FFFFFF"/>
        <w:spacing w:before="120"/>
        <w:ind w:left="365"/>
        <w:rPr>
          <w:sz w:val="22"/>
          <w:lang w:val="fr-FR"/>
        </w:rPr>
      </w:pPr>
      <w:r w:rsidRPr="00426595">
        <w:rPr>
          <w:sz w:val="22"/>
          <w:szCs w:val="26"/>
          <w:lang w:val="fr-FR"/>
        </w:rPr>
        <w:t>Omit “62”, substitute “57</w:t>
      </w:r>
      <w:r w:rsidR="00F75AF0">
        <w:rPr>
          <w:smallCaps/>
          <w:sz w:val="22"/>
          <w:szCs w:val="26"/>
          <w:lang w:val="fr-FR"/>
        </w:rPr>
        <w:t>e</w:t>
      </w:r>
      <w:r w:rsidRPr="00426595">
        <w:rPr>
          <w:sz w:val="22"/>
          <w:szCs w:val="26"/>
          <w:lang w:val="fr-FR"/>
        </w:rPr>
        <w:t>”.</w:t>
      </w:r>
    </w:p>
    <w:p w14:paraId="0AD2FF2D" w14:textId="77777777" w:rsidR="007D720A" w:rsidRPr="00426595" w:rsidRDefault="007D720A" w:rsidP="00F921B5">
      <w:pPr>
        <w:shd w:val="clear" w:color="auto" w:fill="FFFFFF"/>
        <w:spacing w:before="120"/>
        <w:ind w:left="19"/>
        <w:rPr>
          <w:sz w:val="22"/>
        </w:rPr>
      </w:pPr>
      <w:r w:rsidRPr="00426595">
        <w:rPr>
          <w:b/>
          <w:bCs/>
          <w:sz w:val="22"/>
          <w:szCs w:val="26"/>
        </w:rPr>
        <w:t>Subsection 176 (8):</w:t>
      </w:r>
    </w:p>
    <w:p w14:paraId="5B9405D6" w14:textId="33B151F8" w:rsidR="007D720A" w:rsidRPr="00426595" w:rsidRDefault="007D720A" w:rsidP="00F921B5">
      <w:pPr>
        <w:shd w:val="clear" w:color="auto" w:fill="FFFFFF"/>
        <w:spacing w:before="120"/>
        <w:ind w:left="24" w:firstLine="341"/>
        <w:jc w:val="both"/>
        <w:rPr>
          <w:sz w:val="22"/>
        </w:rPr>
      </w:pPr>
      <w:r w:rsidRPr="00426595">
        <w:rPr>
          <w:sz w:val="22"/>
          <w:szCs w:val="26"/>
        </w:rPr>
        <w:t>Omit all words from and including “under sub-section 58</w:t>
      </w:r>
      <w:r w:rsidR="00F75AF0">
        <w:rPr>
          <w:sz w:val="22"/>
          <w:szCs w:val="26"/>
        </w:rPr>
        <w:t xml:space="preserve"> </w:t>
      </w:r>
      <w:r w:rsidRPr="00426595">
        <w:rPr>
          <w:sz w:val="22"/>
          <w:szCs w:val="26"/>
        </w:rPr>
        <w:t>(1)”, substitute:</w:t>
      </w:r>
    </w:p>
    <w:p w14:paraId="58B0CE30" w14:textId="72A7C896" w:rsidR="007D720A" w:rsidRPr="00426595" w:rsidRDefault="007D720A" w:rsidP="00F921B5">
      <w:pPr>
        <w:shd w:val="clear" w:color="auto" w:fill="FFFFFF"/>
        <w:spacing w:before="120"/>
        <w:ind w:left="302"/>
        <w:rPr>
          <w:sz w:val="22"/>
        </w:rPr>
      </w:pPr>
      <w:r w:rsidRPr="00426595">
        <w:rPr>
          <w:sz w:val="22"/>
          <w:szCs w:val="26"/>
        </w:rPr>
        <w:t>“(a) to cancel or suspend a service pension under section 56</w:t>
      </w:r>
      <w:r w:rsidR="00F75AF0">
        <w:rPr>
          <w:smallCaps/>
          <w:sz w:val="22"/>
          <w:szCs w:val="26"/>
        </w:rPr>
        <w:t>e</w:t>
      </w:r>
      <w:r w:rsidRPr="00426595">
        <w:rPr>
          <w:sz w:val="22"/>
          <w:szCs w:val="26"/>
        </w:rPr>
        <w:t>; or</w:t>
      </w:r>
    </w:p>
    <w:p w14:paraId="11E2F36A" w14:textId="63ABDDED" w:rsidR="007D720A" w:rsidRPr="00426595" w:rsidRDefault="007D720A" w:rsidP="00F921B5">
      <w:pPr>
        <w:numPr>
          <w:ilvl w:val="0"/>
          <w:numId w:val="82"/>
        </w:numPr>
        <w:shd w:val="clear" w:color="auto" w:fill="FFFFFF"/>
        <w:tabs>
          <w:tab w:val="left" w:pos="806"/>
        </w:tabs>
        <w:spacing w:before="120"/>
        <w:ind w:left="403"/>
        <w:rPr>
          <w:sz w:val="22"/>
          <w:szCs w:val="26"/>
        </w:rPr>
      </w:pPr>
      <w:r w:rsidRPr="00426595">
        <w:rPr>
          <w:sz w:val="22"/>
          <w:szCs w:val="26"/>
        </w:rPr>
        <w:t>to reduce the rate of a service pension under section 56</w:t>
      </w:r>
      <w:r w:rsidR="00F75AF0">
        <w:rPr>
          <w:smallCaps/>
          <w:sz w:val="22"/>
          <w:szCs w:val="26"/>
        </w:rPr>
        <w:t>d</w:t>
      </w:r>
      <w:r w:rsidRPr="00426595">
        <w:rPr>
          <w:sz w:val="22"/>
          <w:szCs w:val="26"/>
        </w:rPr>
        <w:t>; or</w:t>
      </w:r>
    </w:p>
    <w:p w14:paraId="4AA0D32B" w14:textId="24AED2DD" w:rsidR="007D720A" w:rsidRPr="00426595" w:rsidRDefault="007D720A" w:rsidP="00F921B5">
      <w:pPr>
        <w:numPr>
          <w:ilvl w:val="0"/>
          <w:numId w:val="82"/>
        </w:numPr>
        <w:shd w:val="clear" w:color="auto" w:fill="FFFFFF"/>
        <w:tabs>
          <w:tab w:val="left" w:pos="806"/>
        </w:tabs>
        <w:spacing w:before="120"/>
        <w:ind w:left="24" w:firstLine="379"/>
        <w:rPr>
          <w:sz w:val="22"/>
          <w:szCs w:val="26"/>
        </w:rPr>
      </w:pPr>
      <w:r w:rsidRPr="00426595">
        <w:rPr>
          <w:sz w:val="22"/>
          <w:szCs w:val="26"/>
        </w:rPr>
        <w:t>to increase the rate of a service pension under section 56</w:t>
      </w:r>
      <w:r w:rsidR="00F75AF0">
        <w:rPr>
          <w:smallCaps/>
          <w:sz w:val="22"/>
          <w:szCs w:val="26"/>
        </w:rPr>
        <w:t>c</w:t>
      </w:r>
      <w:r w:rsidRPr="00426595">
        <w:rPr>
          <w:sz w:val="22"/>
          <w:szCs w:val="26"/>
        </w:rPr>
        <w:t>; and the decision was one that was:</w:t>
      </w:r>
    </w:p>
    <w:p w14:paraId="16D1F22A" w14:textId="43B1195F" w:rsidR="007D720A" w:rsidRPr="00426595" w:rsidRDefault="007D720A" w:rsidP="00F921B5">
      <w:pPr>
        <w:numPr>
          <w:ilvl w:val="0"/>
          <w:numId w:val="82"/>
        </w:numPr>
        <w:shd w:val="clear" w:color="auto" w:fill="FFFFFF"/>
        <w:tabs>
          <w:tab w:val="left" w:pos="806"/>
        </w:tabs>
        <w:spacing w:before="120"/>
        <w:ind w:left="403"/>
        <w:rPr>
          <w:sz w:val="22"/>
          <w:szCs w:val="26"/>
        </w:rPr>
      </w:pPr>
      <w:r w:rsidRPr="00426595">
        <w:rPr>
          <w:sz w:val="22"/>
          <w:szCs w:val="26"/>
        </w:rPr>
        <w:t>affirmed by the Commission under section 57</w:t>
      </w:r>
      <w:r w:rsidR="00F75AF0">
        <w:rPr>
          <w:smallCaps/>
          <w:sz w:val="22"/>
          <w:szCs w:val="26"/>
        </w:rPr>
        <w:t>b</w:t>
      </w:r>
      <w:r w:rsidRPr="00426595">
        <w:rPr>
          <w:sz w:val="22"/>
          <w:szCs w:val="26"/>
        </w:rPr>
        <w:t>; or</w:t>
      </w:r>
    </w:p>
    <w:p w14:paraId="0F43EB0F" w14:textId="5BEA02D5" w:rsidR="007D720A" w:rsidRPr="00426595" w:rsidRDefault="007D720A" w:rsidP="00F921B5">
      <w:pPr>
        <w:shd w:val="clear" w:color="auto" w:fill="FFFFFF"/>
        <w:tabs>
          <w:tab w:val="left" w:pos="811"/>
        </w:tabs>
        <w:spacing w:before="120"/>
        <w:ind w:left="811" w:hanging="379"/>
        <w:rPr>
          <w:sz w:val="22"/>
        </w:rPr>
      </w:pPr>
      <w:r w:rsidRPr="00426595">
        <w:rPr>
          <w:sz w:val="22"/>
          <w:szCs w:val="26"/>
        </w:rPr>
        <w:t>(e)</w:t>
      </w:r>
      <w:r w:rsidRPr="00426595">
        <w:rPr>
          <w:sz w:val="22"/>
          <w:szCs w:val="26"/>
        </w:rPr>
        <w:tab/>
        <w:t>made by the Commission in substitution for a decision set</w:t>
      </w:r>
      <w:r w:rsidR="00242CD7" w:rsidRPr="00426595">
        <w:rPr>
          <w:sz w:val="22"/>
          <w:szCs w:val="26"/>
        </w:rPr>
        <w:t xml:space="preserve"> </w:t>
      </w:r>
      <w:r w:rsidRPr="00426595">
        <w:rPr>
          <w:sz w:val="22"/>
          <w:szCs w:val="26"/>
        </w:rPr>
        <w:t>aside under section 57</w:t>
      </w:r>
      <w:r w:rsidR="00F75AF0">
        <w:rPr>
          <w:smallCaps/>
          <w:sz w:val="22"/>
          <w:szCs w:val="26"/>
        </w:rPr>
        <w:t>b</w:t>
      </w:r>
      <w:r w:rsidRPr="00426595">
        <w:rPr>
          <w:sz w:val="22"/>
          <w:szCs w:val="26"/>
        </w:rPr>
        <w:t>;</w:t>
      </w:r>
    </w:p>
    <w:p w14:paraId="3B9D61F6" w14:textId="77777777" w:rsidR="007D720A" w:rsidRPr="00426595" w:rsidRDefault="007D720A" w:rsidP="00F921B5">
      <w:pPr>
        <w:shd w:val="clear" w:color="auto" w:fill="FFFFFF"/>
        <w:spacing w:before="120"/>
        <w:ind w:left="29"/>
        <w:rPr>
          <w:sz w:val="22"/>
        </w:rPr>
      </w:pPr>
      <w:r w:rsidRPr="00426595">
        <w:rPr>
          <w:sz w:val="22"/>
          <w:szCs w:val="26"/>
        </w:rPr>
        <w:t xml:space="preserve">the Administrative Appeals Tribunal need not make another decision in substitution for the decision set aside by </w:t>
      </w:r>
      <w:r w:rsidRPr="00426595">
        <w:rPr>
          <w:sz w:val="22"/>
          <w:szCs w:val="26"/>
          <w:lang w:val="de-DE"/>
        </w:rPr>
        <w:t>it.”.</w:t>
      </w:r>
    </w:p>
    <w:p w14:paraId="1FC3E719" w14:textId="77777777" w:rsidR="007D720A" w:rsidRPr="00426595" w:rsidRDefault="007D720A" w:rsidP="00F921B5">
      <w:pPr>
        <w:shd w:val="clear" w:color="auto" w:fill="FFFFFF"/>
        <w:spacing w:before="120"/>
        <w:ind w:left="29"/>
        <w:rPr>
          <w:sz w:val="22"/>
        </w:rPr>
      </w:pPr>
      <w:r w:rsidRPr="00426595">
        <w:rPr>
          <w:b/>
          <w:bCs/>
          <w:sz w:val="22"/>
          <w:szCs w:val="26"/>
        </w:rPr>
        <w:t>Subsection 177 (5):</w:t>
      </w:r>
    </w:p>
    <w:p w14:paraId="39855D8F" w14:textId="77777777" w:rsidR="007D720A" w:rsidRPr="00426595" w:rsidRDefault="007D720A" w:rsidP="00F921B5">
      <w:pPr>
        <w:shd w:val="clear" w:color="auto" w:fill="FFFFFF"/>
        <w:spacing w:before="120"/>
        <w:ind w:left="374"/>
        <w:rPr>
          <w:sz w:val="22"/>
        </w:rPr>
      </w:pPr>
      <w:r w:rsidRPr="00426595">
        <w:rPr>
          <w:sz w:val="22"/>
          <w:szCs w:val="26"/>
        </w:rPr>
        <w:t xml:space="preserve">Omit “59” (3 times occurring), substitute </w:t>
      </w:r>
      <w:r w:rsidRPr="00426595">
        <w:rPr>
          <w:smallCaps/>
          <w:sz w:val="22"/>
          <w:szCs w:val="26"/>
        </w:rPr>
        <w:t>“57b”.</w:t>
      </w:r>
    </w:p>
    <w:p w14:paraId="4C63089F" w14:textId="77777777" w:rsidR="007D720A" w:rsidRPr="00426595" w:rsidRDefault="007D720A" w:rsidP="00F921B5">
      <w:pPr>
        <w:shd w:val="clear" w:color="auto" w:fill="FFFFFF"/>
        <w:spacing w:before="120"/>
        <w:ind w:left="29"/>
        <w:rPr>
          <w:sz w:val="22"/>
        </w:rPr>
      </w:pPr>
      <w:r w:rsidRPr="00426595">
        <w:rPr>
          <w:b/>
          <w:bCs/>
          <w:sz w:val="22"/>
          <w:szCs w:val="26"/>
        </w:rPr>
        <w:t>Subsection 189 (5) (definition of “pension”):</w:t>
      </w:r>
    </w:p>
    <w:p w14:paraId="0E4E9528" w14:textId="77777777" w:rsidR="007D720A" w:rsidRPr="00426595" w:rsidRDefault="007D720A" w:rsidP="00F921B5">
      <w:pPr>
        <w:shd w:val="clear" w:color="auto" w:fill="FFFFFF"/>
        <w:spacing w:before="120"/>
        <w:ind w:left="374"/>
        <w:rPr>
          <w:sz w:val="22"/>
        </w:rPr>
      </w:pPr>
      <w:r w:rsidRPr="00426595">
        <w:rPr>
          <w:sz w:val="22"/>
          <w:szCs w:val="26"/>
        </w:rPr>
        <w:t xml:space="preserve">Omit “, a wife’s service pension, a </w:t>
      </w:r>
      <w:proofErr w:type="spellStart"/>
      <w:r w:rsidRPr="00426595">
        <w:rPr>
          <w:sz w:val="22"/>
          <w:szCs w:val="26"/>
        </w:rPr>
        <w:t>carer’s</w:t>
      </w:r>
      <w:proofErr w:type="spellEnd"/>
      <w:r w:rsidRPr="00426595">
        <w:rPr>
          <w:sz w:val="22"/>
          <w:szCs w:val="26"/>
        </w:rPr>
        <w:t xml:space="preserve"> service pension,”.</w:t>
      </w:r>
    </w:p>
    <w:p w14:paraId="77BCC764" w14:textId="77777777" w:rsidR="007D720A" w:rsidRPr="00426595" w:rsidRDefault="007D720A" w:rsidP="00F921B5">
      <w:pPr>
        <w:shd w:val="clear" w:color="auto" w:fill="FFFFFF"/>
        <w:spacing w:before="120"/>
        <w:ind w:left="29"/>
        <w:rPr>
          <w:sz w:val="22"/>
        </w:rPr>
      </w:pPr>
      <w:r w:rsidRPr="00426595">
        <w:rPr>
          <w:b/>
          <w:bCs/>
          <w:sz w:val="22"/>
          <w:szCs w:val="26"/>
        </w:rPr>
        <w:t>Subsection 198 (1) (definition of “relevant amount”):</w:t>
      </w:r>
    </w:p>
    <w:p w14:paraId="203A3972" w14:textId="77777777" w:rsidR="007D720A" w:rsidRPr="00426595" w:rsidRDefault="007D720A" w:rsidP="00F921B5">
      <w:pPr>
        <w:shd w:val="clear" w:color="auto" w:fill="FFFFFF"/>
        <w:spacing w:before="120"/>
        <w:ind w:left="370"/>
        <w:rPr>
          <w:sz w:val="22"/>
        </w:rPr>
      </w:pPr>
      <w:r w:rsidRPr="00426595">
        <w:rPr>
          <w:sz w:val="22"/>
          <w:szCs w:val="26"/>
        </w:rPr>
        <w:t>Omit the definition.</w:t>
      </w:r>
    </w:p>
    <w:p w14:paraId="74BA9677" w14:textId="77777777" w:rsidR="007D720A" w:rsidRPr="00426595" w:rsidRDefault="007D720A" w:rsidP="00F921B5">
      <w:pPr>
        <w:shd w:val="clear" w:color="auto" w:fill="FFFFFF"/>
        <w:spacing w:before="120"/>
        <w:ind w:left="370"/>
        <w:rPr>
          <w:sz w:val="22"/>
        </w:rPr>
        <w:sectPr w:rsidR="007D720A" w:rsidRPr="00426595" w:rsidSect="00455777">
          <w:pgSz w:w="12240" w:h="15840"/>
          <w:pgMar w:top="1440" w:right="1440" w:bottom="1440" w:left="1440" w:header="720" w:footer="720" w:gutter="0"/>
          <w:cols w:space="60"/>
          <w:noEndnote/>
          <w:docGrid w:linePitch="272"/>
        </w:sectPr>
      </w:pPr>
    </w:p>
    <w:p w14:paraId="352B3B15" w14:textId="77777777" w:rsidR="007D720A" w:rsidRPr="00426595" w:rsidRDefault="007D720A" w:rsidP="00F921B5">
      <w:pPr>
        <w:shd w:val="clear" w:color="auto" w:fill="FFFFFF"/>
        <w:spacing w:before="120"/>
        <w:ind w:left="29"/>
        <w:jc w:val="center"/>
        <w:rPr>
          <w:sz w:val="22"/>
        </w:rPr>
      </w:pPr>
      <w:r w:rsidRPr="00426595">
        <w:rPr>
          <w:b/>
          <w:bCs/>
          <w:sz w:val="22"/>
          <w:szCs w:val="24"/>
        </w:rPr>
        <w:lastRenderedPageBreak/>
        <w:t>SCHEDULE 3</w:t>
      </w:r>
      <w:r w:rsidRPr="00426595">
        <w:rPr>
          <w:rFonts w:eastAsia="Times New Roman"/>
          <w:sz w:val="22"/>
          <w:szCs w:val="24"/>
        </w:rPr>
        <w:t>—continued</w:t>
      </w:r>
    </w:p>
    <w:p w14:paraId="5686652D" w14:textId="77777777" w:rsidR="007D720A" w:rsidRPr="00426595" w:rsidRDefault="007D720A" w:rsidP="00F921B5">
      <w:pPr>
        <w:shd w:val="clear" w:color="auto" w:fill="FFFFFF"/>
        <w:spacing w:before="120"/>
        <w:ind w:left="5"/>
        <w:rPr>
          <w:sz w:val="22"/>
        </w:rPr>
      </w:pPr>
      <w:r w:rsidRPr="00426595">
        <w:rPr>
          <w:b/>
          <w:bCs/>
          <w:sz w:val="22"/>
          <w:szCs w:val="24"/>
        </w:rPr>
        <w:t>Subsection 198 (1) (paragraphs (f), (g) and (h) of the definition of “relevant rate”):</w:t>
      </w:r>
    </w:p>
    <w:p w14:paraId="7CE4534C" w14:textId="77777777" w:rsidR="007D720A" w:rsidRPr="00426595" w:rsidRDefault="007D720A" w:rsidP="00F921B5">
      <w:pPr>
        <w:shd w:val="clear" w:color="auto" w:fill="FFFFFF"/>
        <w:spacing w:before="120"/>
        <w:ind w:left="341"/>
        <w:rPr>
          <w:sz w:val="22"/>
        </w:rPr>
      </w:pPr>
      <w:r w:rsidRPr="00426595">
        <w:rPr>
          <w:sz w:val="22"/>
          <w:szCs w:val="24"/>
        </w:rPr>
        <w:t>Omit the paragraphs.</w:t>
      </w:r>
    </w:p>
    <w:p w14:paraId="5E5C96A6" w14:textId="77777777" w:rsidR="007D720A" w:rsidRPr="00426595" w:rsidRDefault="007D720A" w:rsidP="00F921B5">
      <w:pPr>
        <w:shd w:val="clear" w:color="auto" w:fill="FFFFFF"/>
        <w:spacing w:before="120"/>
        <w:rPr>
          <w:sz w:val="22"/>
        </w:rPr>
      </w:pPr>
      <w:r w:rsidRPr="00426595">
        <w:rPr>
          <w:b/>
          <w:bCs/>
          <w:sz w:val="22"/>
          <w:szCs w:val="24"/>
        </w:rPr>
        <w:t>Subsection 198 (1) (definition of “relevant year”):</w:t>
      </w:r>
    </w:p>
    <w:p w14:paraId="210C4AE1" w14:textId="77777777" w:rsidR="007D720A" w:rsidRPr="00426595" w:rsidRDefault="007D720A" w:rsidP="00F921B5">
      <w:pPr>
        <w:shd w:val="clear" w:color="auto" w:fill="FFFFFF"/>
        <w:spacing w:before="120"/>
        <w:ind w:left="341"/>
        <w:rPr>
          <w:sz w:val="22"/>
        </w:rPr>
      </w:pPr>
      <w:r w:rsidRPr="00426595">
        <w:rPr>
          <w:sz w:val="22"/>
          <w:szCs w:val="24"/>
        </w:rPr>
        <w:t>Omit the definition.</w:t>
      </w:r>
    </w:p>
    <w:p w14:paraId="6FA154C7" w14:textId="77777777" w:rsidR="007D720A" w:rsidRPr="00426595" w:rsidRDefault="007D720A" w:rsidP="00F921B5">
      <w:pPr>
        <w:shd w:val="clear" w:color="auto" w:fill="FFFFFF"/>
        <w:spacing w:before="120"/>
        <w:ind w:left="5"/>
        <w:rPr>
          <w:sz w:val="22"/>
        </w:rPr>
      </w:pPr>
      <w:r w:rsidRPr="00426595">
        <w:rPr>
          <w:b/>
          <w:bCs/>
          <w:sz w:val="22"/>
          <w:szCs w:val="24"/>
        </w:rPr>
        <w:t>Subsection 198 (1) (definition of “rent assistance amount”):</w:t>
      </w:r>
    </w:p>
    <w:p w14:paraId="1B3E5B98" w14:textId="77777777" w:rsidR="007D720A" w:rsidRPr="00426595" w:rsidRDefault="007D720A" w:rsidP="00F921B5">
      <w:pPr>
        <w:shd w:val="clear" w:color="auto" w:fill="FFFFFF"/>
        <w:spacing w:before="120"/>
        <w:ind w:left="341"/>
        <w:rPr>
          <w:sz w:val="22"/>
        </w:rPr>
      </w:pPr>
      <w:r w:rsidRPr="00426595">
        <w:rPr>
          <w:sz w:val="22"/>
          <w:szCs w:val="24"/>
        </w:rPr>
        <w:t>Omit the definition.</w:t>
      </w:r>
    </w:p>
    <w:p w14:paraId="424C8F17" w14:textId="77777777" w:rsidR="007D720A" w:rsidRPr="00426595" w:rsidRDefault="007D720A" w:rsidP="00F921B5">
      <w:pPr>
        <w:shd w:val="clear" w:color="auto" w:fill="FFFFFF"/>
        <w:spacing w:before="120"/>
        <w:ind w:left="5"/>
        <w:rPr>
          <w:sz w:val="22"/>
        </w:rPr>
      </w:pPr>
      <w:r w:rsidRPr="00426595">
        <w:rPr>
          <w:b/>
          <w:bCs/>
          <w:sz w:val="22"/>
          <w:szCs w:val="24"/>
        </w:rPr>
        <w:t>Paragraphs 198 (4) (aa) and (c):</w:t>
      </w:r>
    </w:p>
    <w:p w14:paraId="0E1A3A07" w14:textId="77777777" w:rsidR="007D720A" w:rsidRPr="00426595" w:rsidRDefault="007D720A" w:rsidP="00F921B5">
      <w:pPr>
        <w:shd w:val="clear" w:color="auto" w:fill="FFFFFF"/>
        <w:spacing w:before="120"/>
        <w:ind w:left="341"/>
        <w:rPr>
          <w:sz w:val="22"/>
        </w:rPr>
      </w:pPr>
      <w:r w:rsidRPr="00426595">
        <w:rPr>
          <w:sz w:val="22"/>
          <w:szCs w:val="24"/>
        </w:rPr>
        <w:t>Omit the paragraphs.</w:t>
      </w:r>
    </w:p>
    <w:p w14:paraId="1F30DBC3" w14:textId="77777777" w:rsidR="007D720A" w:rsidRPr="00426595" w:rsidRDefault="007D720A" w:rsidP="00F921B5">
      <w:pPr>
        <w:shd w:val="clear" w:color="auto" w:fill="FFFFFF"/>
        <w:spacing w:before="120"/>
        <w:ind w:left="5"/>
        <w:rPr>
          <w:sz w:val="22"/>
        </w:rPr>
      </w:pPr>
      <w:r w:rsidRPr="00426595">
        <w:rPr>
          <w:b/>
          <w:bCs/>
          <w:sz w:val="22"/>
          <w:szCs w:val="24"/>
        </w:rPr>
        <w:t xml:space="preserve">Subsection 198 </w:t>
      </w:r>
      <w:r w:rsidRPr="00426595">
        <w:rPr>
          <w:b/>
          <w:bCs/>
          <w:smallCaps/>
          <w:sz w:val="22"/>
          <w:szCs w:val="24"/>
        </w:rPr>
        <w:t>(4a):</w:t>
      </w:r>
    </w:p>
    <w:p w14:paraId="306B8AAD" w14:textId="77777777" w:rsidR="007D720A" w:rsidRPr="00426595" w:rsidRDefault="007D720A" w:rsidP="00F921B5">
      <w:pPr>
        <w:shd w:val="clear" w:color="auto" w:fill="FFFFFF"/>
        <w:spacing w:before="120"/>
        <w:ind w:left="336"/>
        <w:rPr>
          <w:sz w:val="22"/>
        </w:rPr>
      </w:pPr>
      <w:r w:rsidRPr="00426595">
        <w:rPr>
          <w:sz w:val="22"/>
          <w:szCs w:val="24"/>
        </w:rPr>
        <w:t>Omit the subsection.</w:t>
      </w:r>
    </w:p>
    <w:p w14:paraId="28B3E996" w14:textId="77777777" w:rsidR="007D720A" w:rsidRPr="00426595" w:rsidRDefault="007D720A" w:rsidP="00F921B5">
      <w:pPr>
        <w:shd w:val="clear" w:color="auto" w:fill="FFFFFF"/>
        <w:spacing w:before="120"/>
        <w:rPr>
          <w:sz w:val="22"/>
        </w:rPr>
      </w:pPr>
      <w:r w:rsidRPr="00426595">
        <w:rPr>
          <w:b/>
          <w:bCs/>
          <w:sz w:val="22"/>
          <w:szCs w:val="24"/>
        </w:rPr>
        <w:t>Subsection 198 (5):</w:t>
      </w:r>
    </w:p>
    <w:p w14:paraId="1914F80F" w14:textId="77777777" w:rsidR="007D720A" w:rsidRPr="00426595" w:rsidRDefault="007D720A" w:rsidP="00F921B5">
      <w:pPr>
        <w:shd w:val="clear" w:color="auto" w:fill="FFFFFF"/>
        <w:spacing w:before="120"/>
        <w:ind w:left="341"/>
        <w:rPr>
          <w:sz w:val="22"/>
        </w:rPr>
      </w:pPr>
      <w:r w:rsidRPr="00426595">
        <w:rPr>
          <w:sz w:val="22"/>
          <w:szCs w:val="24"/>
        </w:rPr>
        <w:t xml:space="preserve">Omit “or </w:t>
      </w:r>
      <w:r w:rsidRPr="00426595">
        <w:rPr>
          <w:smallCaps/>
          <w:sz w:val="22"/>
          <w:szCs w:val="24"/>
        </w:rPr>
        <w:t>(4a)”.</w:t>
      </w:r>
    </w:p>
    <w:p w14:paraId="547D25C0" w14:textId="77777777" w:rsidR="007D720A" w:rsidRPr="00426595" w:rsidRDefault="007D720A" w:rsidP="00F921B5">
      <w:pPr>
        <w:shd w:val="clear" w:color="auto" w:fill="FFFFFF"/>
        <w:spacing w:before="120"/>
        <w:ind w:left="5"/>
        <w:rPr>
          <w:sz w:val="22"/>
        </w:rPr>
      </w:pPr>
      <w:r w:rsidRPr="00426595">
        <w:rPr>
          <w:b/>
          <w:bCs/>
          <w:sz w:val="22"/>
          <w:szCs w:val="24"/>
        </w:rPr>
        <w:t xml:space="preserve">Subsections 198 </w:t>
      </w:r>
      <w:r w:rsidRPr="00426595">
        <w:rPr>
          <w:b/>
          <w:bCs/>
          <w:smallCaps/>
          <w:sz w:val="22"/>
          <w:szCs w:val="24"/>
        </w:rPr>
        <w:t xml:space="preserve">(5b), </w:t>
      </w:r>
      <w:r w:rsidRPr="00426595">
        <w:rPr>
          <w:b/>
          <w:bCs/>
          <w:sz w:val="22"/>
          <w:szCs w:val="24"/>
          <w:lang w:val="de-DE"/>
        </w:rPr>
        <w:t>(5</w:t>
      </w:r>
      <w:r w:rsidRPr="00426595">
        <w:rPr>
          <w:b/>
          <w:bCs/>
          <w:smallCaps/>
          <w:sz w:val="22"/>
          <w:szCs w:val="24"/>
          <w:lang w:val="de-DE"/>
        </w:rPr>
        <w:t>c</w:t>
      </w:r>
      <w:r w:rsidRPr="00426595">
        <w:rPr>
          <w:b/>
          <w:bCs/>
          <w:sz w:val="22"/>
          <w:szCs w:val="24"/>
          <w:lang w:val="de-DE"/>
        </w:rPr>
        <w:t xml:space="preserve">), </w:t>
      </w:r>
      <w:r w:rsidRPr="00426595">
        <w:rPr>
          <w:b/>
          <w:bCs/>
          <w:smallCaps/>
          <w:sz w:val="22"/>
          <w:szCs w:val="24"/>
        </w:rPr>
        <w:t xml:space="preserve">(5e) </w:t>
      </w:r>
      <w:r w:rsidRPr="00426595">
        <w:rPr>
          <w:b/>
          <w:bCs/>
          <w:sz w:val="22"/>
          <w:szCs w:val="24"/>
        </w:rPr>
        <w:t>and (5</w:t>
      </w:r>
      <w:r w:rsidRPr="00426595">
        <w:rPr>
          <w:b/>
          <w:bCs/>
          <w:smallCaps/>
          <w:sz w:val="22"/>
          <w:szCs w:val="24"/>
        </w:rPr>
        <w:t>f</w:t>
      </w:r>
      <w:r w:rsidRPr="00426595">
        <w:rPr>
          <w:b/>
          <w:bCs/>
          <w:sz w:val="22"/>
          <w:szCs w:val="24"/>
        </w:rPr>
        <w:t>):</w:t>
      </w:r>
    </w:p>
    <w:p w14:paraId="601E0978" w14:textId="77777777" w:rsidR="007D720A" w:rsidRPr="00426595" w:rsidRDefault="007D720A" w:rsidP="00F921B5">
      <w:pPr>
        <w:shd w:val="clear" w:color="auto" w:fill="FFFFFF"/>
        <w:spacing w:before="120"/>
        <w:ind w:left="341"/>
        <w:rPr>
          <w:sz w:val="22"/>
        </w:rPr>
      </w:pPr>
      <w:r w:rsidRPr="00426595">
        <w:rPr>
          <w:sz w:val="22"/>
          <w:szCs w:val="24"/>
        </w:rPr>
        <w:t>Omit the subsections.</w:t>
      </w:r>
    </w:p>
    <w:p w14:paraId="7B5E2ECF" w14:textId="77777777" w:rsidR="007D720A" w:rsidRPr="00426595" w:rsidRDefault="007D720A" w:rsidP="00F921B5">
      <w:pPr>
        <w:shd w:val="clear" w:color="auto" w:fill="FFFFFF"/>
        <w:spacing w:before="120"/>
        <w:ind w:left="10"/>
        <w:rPr>
          <w:sz w:val="22"/>
        </w:rPr>
      </w:pPr>
      <w:r w:rsidRPr="00426595">
        <w:rPr>
          <w:b/>
          <w:bCs/>
          <w:sz w:val="22"/>
          <w:szCs w:val="24"/>
        </w:rPr>
        <w:t>Subsections 198 (6), (7), (8) and (9):</w:t>
      </w:r>
    </w:p>
    <w:p w14:paraId="6736C2D1" w14:textId="77777777" w:rsidR="007D720A" w:rsidRPr="00426595" w:rsidRDefault="007D720A" w:rsidP="00F921B5">
      <w:pPr>
        <w:shd w:val="clear" w:color="auto" w:fill="FFFFFF"/>
        <w:spacing w:before="120"/>
        <w:ind w:left="341"/>
        <w:rPr>
          <w:sz w:val="22"/>
        </w:rPr>
      </w:pPr>
      <w:r w:rsidRPr="00426595">
        <w:rPr>
          <w:sz w:val="22"/>
          <w:szCs w:val="24"/>
        </w:rPr>
        <w:t>Omit the subsections.</w:t>
      </w:r>
    </w:p>
    <w:p w14:paraId="3ADCC370" w14:textId="77777777" w:rsidR="007D720A" w:rsidRPr="00426595" w:rsidRDefault="007D720A" w:rsidP="00F921B5">
      <w:pPr>
        <w:shd w:val="clear" w:color="auto" w:fill="FFFFFF"/>
        <w:spacing w:before="120"/>
        <w:ind w:left="5"/>
        <w:rPr>
          <w:sz w:val="22"/>
        </w:rPr>
      </w:pPr>
      <w:r w:rsidRPr="00426595">
        <w:rPr>
          <w:b/>
          <w:bCs/>
          <w:sz w:val="22"/>
          <w:szCs w:val="24"/>
        </w:rPr>
        <w:t>Subsection 198 (10):</w:t>
      </w:r>
    </w:p>
    <w:p w14:paraId="42426EA9" w14:textId="77777777" w:rsidR="007D720A" w:rsidRPr="00426595" w:rsidRDefault="007D720A" w:rsidP="00F921B5">
      <w:pPr>
        <w:numPr>
          <w:ilvl w:val="0"/>
          <w:numId w:val="83"/>
        </w:numPr>
        <w:shd w:val="clear" w:color="auto" w:fill="FFFFFF"/>
        <w:tabs>
          <w:tab w:val="left" w:pos="778"/>
        </w:tabs>
        <w:spacing w:before="120"/>
        <w:ind w:left="389"/>
        <w:rPr>
          <w:sz w:val="22"/>
          <w:szCs w:val="24"/>
        </w:rPr>
      </w:pPr>
      <w:r w:rsidRPr="00426595">
        <w:rPr>
          <w:sz w:val="22"/>
          <w:szCs w:val="24"/>
        </w:rPr>
        <w:t>Omit “relevant year”.</w:t>
      </w:r>
    </w:p>
    <w:p w14:paraId="099C3479" w14:textId="77777777" w:rsidR="007D720A" w:rsidRPr="00426595" w:rsidRDefault="007D720A" w:rsidP="00F921B5">
      <w:pPr>
        <w:numPr>
          <w:ilvl w:val="0"/>
          <w:numId w:val="83"/>
        </w:numPr>
        <w:shd w:val="clear" w:color="auto" w:fill="FFFFFF"/>
        <w:tabs>
          <w:tab w:val="left" w:pos="778"/>
        </w:tabs>
        <w:spacing w:before="120"/>
        <w:ind w:left="389"/>
        <w:rPr>
          <w:sz w:val="22"/>
          <w:szCs w:val="24"/>
        </w:rPr>
      </w:pPr>
      <w:r w:rsidRPr="00426595">
        <w:rPr>
          <w:sz w:val="22"/>
          <w:szCs w:val="24"/>
        </w:rPr>
        <w:t>Omit “or year” (wherever occurring).</w:t>
      </w:r>
    </w:p>
    <w:p w14:paraId="4895A8B9" w14:textId="46147F6F" w:rsidR="007D720A" w:rsidRPr="00426595" w:rsidRDefault="007D720A" w:rsidP="00F921B5">
      <w:pPr>
        <w:shd w:val="clear" w:color="auto" w:fill="FFFFFF"/>
        <w:spacing w:before="120"/>
        <w:rPr>
          <w:sz w:val="22"/>
        </w:rPr>
      </w:pPr>
      <w:r w:rsidRPr="00426595">
        <w:rPr>
          <w:b/>
          <w:bCs/>
          <w:sz w:val="22"/>
          <w:szCs w:val="24"/>
        </w:rPr>
        <w:t xml:space="preserve">Sections </w:t>
      </w:r>
      <w:r w:rsidRPr="00426595">
        <w:rPr>
          <w:b/>
          <w:bCs/>
          <w:smallCaps/>
          <w:sz w:val="22"/>
          <w:szCs w:val="24"/>
        </w:rPr>
        <w:t xml:space="preserve">198b </w:t>
      </w:r>
      <w:r w:rsidRPr="00426595">
        <w:rPr>
          <w:b/>
          <w:bCs/>
          <w:sz w:val="22"/>
          <w:szCs w:val="24"/>
        </w:rPr>
        <w:t>and 198</w:t>
      </w:r>
      <w:r w:rsidR="00F75AF0">
        <w:rPr>
          <w:b/>
          <w:bCs/>
          <w:smallCaps/>
          <w:sz w:val="22"/>
          <w:szCs w:val="24"/>
        </w:rPr>
        <w:t>c</w:t>
      </w:r>
      <w:r w:rsidRPr="00426595">
        <w:rPr>
          <w:b/>
          <w:bCs/>
          <w:sz w:val="22"/>
          <w:szCs w:val="24"/>
        </w:rPr>
        <w:t>:</w:t>
      </w:r>
    </w:p>
    <w:p w14:paraId="3076A5D6" w14:textId="77777777" w:rsidR="007D720A" w:rsidRPr="00426595" w:rsidRDefault="007D720A" w:rsidP="00F921B5">
      <w:pPr>
        <w:shd w:val="clear" w:color="auto" w:fill="FFFFFF"/>
        <w:spacing w:before="120"/>
        <w:ind w:left="346"/>
        <w:rPr>
          <w:sz w:val="22"/>
        </w:rPr>
      </w:pPr>
      <w:r w:rsidRPr="00426595">
        <w:rPr>
          <w:sz w:val="22"/>
          <w:szCs w:val="24"/>
        </w:rPr>
        <w:t>Repeal the sections.</w:t>
      </w:r>
    </w:p>
    <w:p w14:paraId="52C4DA68" w14:textId="77777777" w:rsidR="007D720A" w:rsidRPr="00426595" w:rsidRDefault="007D720A" w:rsidP="00F921B5">
      <w:pPr>
        <w:shd w:val="clear" w:color="auto" w:fill="FFFFFF"/>
        <w:spacing w:before="120"/>
        <w:ind w:left="5"/>
        <w:rPr>
          <w:sz w:val="22"/>
        </w:rPr>
      </w:pPr>
      <w:r w:rsidRPr="00426595">
        <w:rPr>
          <w:b/>
          <w:bCs/>
          <w:sz w:val="22"/>
          <w:szCs w:val="24"/>
        </w:rPr>
        <w:t>Subsection 201 (5) (definition of “veteran”):</w:t>
      </w:r>
    </w:p>
    <w:p w14:paraId="64FBB58D" w14:textId="6B8D5234" w:rsidR="007D720A" w:rsidRPr="00426595" w:rsidRDefault="007D720A" w:rsidP="00F921B5">
      <w:pPr>
        <w:shd w:val="clear" w:color="auto" w:fill="FFFFFF"/>
        <w:spacing w:before="120"/>
        <w:ind w:left="10" w:firstLine="331"/>
        <w:rPr>
          <w:sz w:val="22"/>
        </w:rPr>
      </w:pPr>
      <w:r w:rsidRPr="00426595">
        <w:rPr>
          <w:sz w:val="22"/>
          <w:szCs w:val="24"/>
        </w:rPr>
        <w:t xml:space="preserve">Omit the definition, substitute: “ </w:t>
      </w:r>
      <w:r w:rsidRPr="00F75AF0">
        <w:rPr>
          <w:b/>
          <w:sz w:val="22"/>
          <w:szCs w:val="24"/>
        </w:rPr>
        <w:t>‘</w:t>
      </w:r>
      <w:r w:rsidRPr="00426595">
        <w:rPr>
          <w:b/>
          <w:bCs/>
          <w:sz w:val="22"/>
          <w:szCs w:val="24"/>
        </w:rPr>
        <w:t xml:space="preserve">veteran’ </w:t>
      </w:r>
      <w:r w:rsidRPr="00426595">
        <w:rPr>
          <w:sz w:val="22"/>
          <w:szCs w:val="24"/>
        </w:rPr>
        <w:t>includes:</w:t>
      </w:r>
    </w:p>
    <w:p w14:paraId="2770C009" w14:textId="77777777" w:rsidR="007D720A" w:rsidRPr="00426595" w:rsidRDefault="007D720A" w:rsidP="00F921B5">
      <w:pPr>
        <w:numPr>
          <w:ilvl w:val="0"/>
          <w:numId w:val="84"/>
        </w:numPr>
        <w:shd w:val="clear" w:color="auto" w:fill="FFFFFF"/>
        <w:tabs>
          <w:tab w:val="left" w:pos="773"/>
        </w:tabs>
        <w:spacing w:before="120"/>
        <w:ind w:left="379"/>
        <w:rPr>
          <w:sz w:val="22"/>
          <w:szCs w:val="24"/>
        </w:rPr>
      </w:pPr>
      <w:r w:rsidRPr="00426595">
        <w:rPr>
          <w:sz w:val="22"/>
          <w:szCs w:val="24"/>
        </w:rPr>
        <w:t>a Commonwealth veteran; and</w:t>
      </w:r>
    </w:p>
    <w:p w14:paraId="2B83DCA2" w14:textId="77777777" w:rsidR="007D720A" w:rsidRPr="00426595" w:rsidRDefault="007D720A" w:rsidP="00F921B5">
      <w:pPr>
        <w:numPr>
          <w:ilvl w:val="0"/>
          <w:numId w:val="84"/>
        </w:numPr>
        <w:shd w:val="clear" w:color="auto" w:fill="FFFFFF"/>
        <w:tabs>
          <w:tab w:val="left" w:pos="773"/>
        </w:tabs>
        <w:spacing w:before="120"/>
        <w:ind w:left="379"/>
        <w:rPr>
          <w:sz w:val="22"/>
          <w:szCs w:val="24"/>
        </w:rPr>
      </w:pPr>
      <w:r w:rsidRPr="00426595">
        <w:rPr>
          <w:sz w:val="22"/>
          <w:szCs w:val="24"/>
        </w:rPr>
        <w:t>an allied veteran; and</w:t>
      </w:r>
    </w:p>
    <w:p w14:paraId="7CB3F1A3" w14:textId="77777777" w:rsidR="007D720A" w:rsidRPr="00426595" w:rsidRDefault="007D720A" w:rsidP="00F921B5">
      <w:pPr>
        <w:numPr>
          <w:ilvl w:val="0"/>
          <w:numId w:val="84"/>
        </w:numPr>
        <w:shd w:val="clear" w:color="auto" w:fill="FFFFFF"/>
        <w:tabs>
          <w:tab w:val="left" w:pos="773"/>
        </w:tabs>
        <w:spacing w:before="120"/>
        <w:ind w:left="379"/>
        <w:rPr>
          <w:sz w:val="22"/>
          <w:szCs w:val="24"/>
        </w:rPr>
      </w:pPr>
      <w:r w:rsidRPr="00426595">
        <w:rPr>
          <w:sz w:val="22"/>
          <w:szCs w:val="24"/>
        </w:rPr>
        <w:t>an Australian mariner; and</w:t>
      </w:r>
    </w:p>
    <w:p w14:paraId="1E4A02A9" w14:textId="77777777" w:rsidR="007D720A" w:rsidRPr="00426595" w:rsidRDefault="007D720A" w:rsidP="00F921B5">
      <w:pPr>
        <w:numPr>
          <w:ilvl w:val="0"/>
          <w:numId w:val="84"/>
        </w:numPr>
        <w:shd w:val="clear" w:color="auto" w:fill="FFFFFF"/>
        <w:tabs>
          <w:tab w:val="left" w:pos="773"/>
        </w:tabs>
        <w:spacing w:before="120"/>
        <w:ind w:left="379"/>
        <w:rPr>
          <w:sz w:val="22"/>
          <w:szCs w:val="24"/>
        </w:rPr>
      </w:pPr>
      <w:r w:rsidRPr="00426595">
        <w:rPr>
          <w:sz w:val="22"/>
          <w:szCs w:val="24"/>
        </w:rPr>
        <w:t>an allied mariner; and</w:t>
      </w:r>
    </w:p>
    <w:p w14:paraId="1854DE65" w14:textId="77777777" w:rsidR="007D720A" w:rsidRPr="00426595" w:rsidRDefault="007D720A" w:rsidP="00F921B5">
      <w:pPr>
        <w:numPr>
          <w:ilvl w:val="0"/>
          <w:numId w:val="84"/>
        </w:numPr>
        <w:shd w:val="clear" w:color="auto" w:fill="FFFFFF"/>
        <w:tabs>
          <w:tab w:val="left" w:pos="773"/>
        </w:tabs>
        <w:spacing w:before="120"/>
        <w:ind w:left="773" w:hanging="394"/>
        <w:rPr>
          <w:sz w:val="22"/>
          <w:szCs w:val="24"/>
        </w:rPr>
      </w:pPr>
      <w:r w:rsidRPr="00426595">
        <w:rPr>
          <w:sz w:val="22"/>
          <w:szCs w:val="24"/>
        </w:rPr>
        <w:t>a member of the Forces, or a member of a Peacekeeping Force, as defined by subsection 68 (1).”.</w:t>
      </w:r>
    </w:p>
    <w:p w14:paraId="0AE489BC" w14:textId="77777777" w:rsidR="007D720A" w:rsidRPr="00426595" w:rsidRDefault="007D720A" w:rsidP="00F921B5">
      <w:pPr>
        <w:numPr>
          <w:ilvl w:val="0"/>
          <w:numId w:val="84"/>
        </w:numPr>
        <w:shd w:val="clear" w:color="auto" w:fill="FFFFFF"/>
        <w:tabs>
          <w:tab w:val="left" w:pos="773"/>
        </w:tabs>
        <w:spacing w:before="120"/>
        <w:ind w:left="773" w:hanging="394"/>
        <w:rPr>
          <w:sz w:val="22"/>
          <w:szCs w:val="24"/>
        </w:rPr>
        <w:sectPr w:rsidR="007D720A" w:rsidRPr="00426595" w:rsidSect="00455777">
          <w:pgSz w:w="12240" w:h="15840"/>
          <w:pgMar w:top="1440" w:right="1440" w:bottom="1440" w:left="1440" w:header="720" w:footer="720" w:gutter="0"/>
          <w:cols w:space="60"/>
          <w:noEndnote/>
          <w:docGrid w:linePitch="272"/>
        </w:sectPr>
      </w:pPr>
    </w:p>
    <w:p w14:paraId="7C8497E2" w14:textId="77777777" w:rsidR="007D720A" w:rsidRPr="00426595" w:rsidRDefault="007D720A" w:rsidP="00C52EE5">
      <w:pPr>
        <w:shd w:val="clear" w:color="auto" w:fill="FFFFFF"/>
        <w:spacing w:before="120"/>
        <w:jc w:val="center"/>
        <w:rPr>
          <w:sz w:val="22"/>
        </w:rPr>
      </w:pPr>
      <w:r w:rsidRPr="00426595">
        <w:rPr>
          <w:b/>
          <w:bCs/>
          <w:sz w:val="22"/>
          <w:szCs w:val="24"/>
        </w:rPr>
        <w:lastRenderedPageBreak/>
        <w:t>SCHEDULE 3</w:t>
      </w:r>
      <w:r w:rsidRPr="00426595">
        <w:rPr>
          <w:rFonts w:eastAsia="Times New Roman"/>
          <w:b/>
          <w:bCs/>
          <w:sz w:val="22"/>
          <w:szCs w:val="24"/>
        </w:rPr>
        <w:t>—</w:t>
      </w:r>
      <w:r w:rsidRPr="00426595">
        <w:rPr>
          <w:rFonts w:eastAsia="Times New Roman"/>
          <w:sz w:val="22"/>
          <w:szCs w:val="24"/>
        </w:rPr>
        <w:t>continued</w:t>
      </w:r>
    </w:p>
    <w:p w14:paraId="05C3A7D9" w14:textId="77777777" w:rsidR="007D720A" w:rsidRPr="00426595" w:rsidRDefault="007D720A" w:rsidP="00F921B5">
      <w:pPr>
        <w:shd w:val="clear" w:color="auto" w:fill="FFFFFF"/>
        <w:spacing w:before="120"/>
        <w:rPr>
          <w:sz w:val="22"/>
        </w:rPr>
      </w:pPr>
      <w:r w:rsidRPr="00426595">
        <w:rPr>
          <w:b/>
          <w:bCs/>
          <w:sz w:val="22"/>
          <w:szCs w:val="24"/>
        </w:rPr>
        <w:t>Section 207:</w:t>
      </w:r>
    </w:p>
    <w:p w14:paraId="3E0AF54A" w14:textId="77777777" w:rsidR="007D720A" w:rsidRPr="00426595" w:rsidRDefault="00C52EE5" w:rsidP="00C52EE5">
      <w:pPr>
        <w:shd w:val="clear" w:color="auto" w:fill="FFFFFF"/>
        <w:spacing w:before="120" w:after="1080"/>
        <w:ind w:left="350"/>
        <w:rPr>
          <w:sz w:val="22"/>
          <w:szCs w:val="24"/>
        </w:rPr>
      </w:pPr>
      <w:r w:rsidRPr="00426595">
        <w:rPr>
          <w:noProof/>
          <w:sz w:val="22"/>
          <w:szCs w:val="24"/>
          <w:lang w:val="en-AU" w:eastAsia="en-AU"/>
        </w:rPr>
        <mc:AlternateContent>
          <mc:Choice Requires="wps">
            <w:drawing>
              <wp:anchor distT="0" distB="0" distL="114300" distR="114300" simplePos="0" relativeHeight="251659264" behindDoc="0" locked="0" layoutInCell="1" allowOverlap="1" wp14:anchorId="101DA620" wp14:editId="5C7AD591">
                <wp:simplePos x="0" y="0"/>
                <wp:positionH relativeFrom="column">
                  <wp:posOffset>2509114</wp:posOffset>
                </wp:positionH>
                <wp:positionV relativeFrom="paragraph">
                  <wp:posOffset>469951</wp:posOffset>
                </wp:positionV>
                <wp:extent cx="753465" cy="0"/>
                <wp:effectExtent l="0" t="0" r="27940" b="19050"/>
                <wp:wrapNone/>
                <wp:docPr id="24" name="Straight Connector 24"/>
                <wp:cNvGraphicFramePr/>
                <a:graphic xmlns:a="http://schemas.openxmlformats.org/drawingml/2006/main">
                  <a:graphicData uri="http://schemas.microsoft.com/office/word/2010/wordprocessingShape">
                    <wps:wsp>
                      <wps:cNvCnPr/>
                      <wps:spPr>
                        <a:xfrm>
                          <a:off x="0" y="0"/>
                          <a:ext cx="753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5B370" id="Straight Connector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55pt,37pt" to="256.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" strokecolor="black [3040]"/>
            </w:pict>
          </mc:Fallback>
        </mc:AlternateContent>
      </w:r>
      <w:r w:rsidR="007D720A" w:rsidRPr="00426595">
        <w:rPr>
          <w:sz w:val="22"/>
          <w:szCs w:val="24"/>
        </w:rPr>
        <w:t>Repeal the section.</w:t>
      </w:r>
    </w:p>
    <w:p w14:paraId="45710055" w14:textId="77777777" w:rsidR="00C52EE5" w:rsidRPr="00426595" w:rsidRDefault="00C52EE5" w:rsidP="00F921B5">
      <w:pPr>
        <w:shd w:val="clear" w:color="auto" w:fill="FFFFFF"/>
        <w:spacing w:before="120"/>
        <w:ind w:left="350"/>
        <w:rPr>
          <w:sz w:val="22"/>
        </w:rPr>
      </w:pPr>
    </w:p>
    <w:p w14:paraId="1B269EAA" w14:textId="77777777" w:rsidR="007D720A" w:rsidRPr="00426595" w:rsidRDefault="007D720A" w:rsidP="00F921B5">
      <w:pPr>
        <w:shd w:val="clear" w:color="auto" w:fill="FFFFFF"/>
        <w:spacing w:before="120"/>
        <w:ind w:left="350"/>
        <w:rPr>
          <w:sz w:val="22"/>
        </w:rPr>
        <w:sectPr w:rsidR="007D720A" w:rsidRPr="00426595" w:rsidSect="00455777">
          <w:pgSz w:w="12240" w:h="15840"/>
          <w:pgMar w:top="1440" w:right="1440" w:bottom="1440" w:left="1440" w:header="720" w:footer="720" w:gutter="0"/>
          <w:cols w:space="60"/>
          <w:noEndnote/>
          <w:docGrid w:linePitch="272"/>
        </w:sectPr>
      </w:pPr>
    </w:p>
    <w:p w14:paraId="33A194CF" w14:textId="77777777" w:rsidR="007D720A" w:rsidRPr="00426595" w:rsidRDefault="007D720A" w:rsidP="00BE49C3">
      <w:pPr>
        <w:shd w:val="clear" w:color="auto" w:fill="FFFFFF"/>
        <w:tabs>
          <w:tab w:val="left" w:pos="6346"/>
        </w:tabs>
        <w:spacing w:before="120"/>
        <w:ind w:left="2160"/>
        <w:jc w:val="right"/>
        <w:rPr>
          <w:sz w:val="22"/>
        </w:rPr>
      </w:pPr>
      <w:r w:rsidRPr="00426595">
        <w:rPr>
          <w:b/>
          <w:bCs/>
          <w:sz w:val="22"/>
          <w:szCs w:val="24"/>
        </w:rPr>
        <w:lastRenderedPageBreak/>
        <w:t>SCHEDULE 4</w:t>
      </w:r>
      <w:r w:rsidRPr="00426595">
        <w:rPr>
          <w:b/>
          <w:bCs/>
          <w:sz w:val="22"/>
          <w:szCs w:val="24"/>
        </w:rPr>
        <w:tab/>
      </w:r>
      <w:r w:rsidRPr="00426595">
        <w:rPr>
          <w:sz w:val="22"/>
          <w:szCs w:val="24"/>
        </w:rPr>
        <w:t>Section 21</w:t>
      </w:r>
    </w:p>
    <w:p w14:paraId="58D693C0" w14:textId="77777777" w:rsidR="007D720A" w:rsidRPr="00426595" w:rsidRDefault="007D720A" w:rsidP="00BE49C3">
      <w:pPr>
        <w:shd w:val="clear" w:color="auto" w:fill="FFFFFF"/>
        <w:spacing w:before="120"/>
        <w:jc w:val="center"/>
        <w:rPr>
          <w:sz w:val="22"/>
        </w:rPr>
      </w:pPr>
      <w:r w:rsidRPr="00426595">
        <w:rPr>
          <w:sz w:val="22"/>
          <w:szCs w:val="24"/>
        </w:rPr>
        <w:t>CONSEQUENTIAL AMENDMENTS OF OTHER ACTS</w:t>
      </w:r>
    </w:p>
    <w:p w14:paraId="3AEF22B0" w14:textId="77777777" w:rsidR="007D720A" w:rsidRPr="00426595" w:rsidRDefault="007D720A" w:rsidP="00BE49C3">
      <w:pPr>
        <w:shd w:val="clear" w:color="auto" w:fill="FFFFFF"/>
        <w:spacing w:before="240" w:after="240"/>
        <w:jc w:val="center"/>
        <w:rPr>
          <w:sz w:val="22"/>
        </w:rPr>
      </w:pPr>
      <w:r w:rsidRPr="00426595">
        <w:rPr>
          <w:b/>
          <w:bCs/>
          <w:i/>
          <w:iCs/>
          <w:sz w:val="22"/>
          <w:szCs w:val="24"/>
        </w:rPr>
        <w:t>Defence Service Homes Act 1918</w:t>
      </w:r>
    </w:p>
    <w:p w14:paraId="03129009" w14:textId="77777777" w:rsidR="007D720A" w:rsidRPr="00426595" w:rsidRDefault="007D720A" w:rsidP="00F921B5">
      <w:pPr>
        <w:shd w:val="clear" w:color="auto" w:fill="FFFFFF"/>
        <w:spacing w:before="120"/>
        <w:ind w:left="5"/>
        <w:rPr>
          <w:sz w:val="22"/>
        </w:rPr>
      </w:pPr>
      <w:r w:rsidRPr="00426595">
        <w:rPr>
          <w:b/>
          <w:bCs/>
          <w:sz w:val="22"/>
          <w:szCs w:val="24"/>
        </w:rPr>
        <w:t>Subsection 4 (1) (paragraphs (</w:t>
      </w:r>
      <w:proofErr w:type="spellStart"/>
      <w:r w:rsidRPr="00426595">
        <w:rPr>
          <w:b/>
          <w:bCs/>
          <w:sz w:val="22"/>
          <w:szCs w:val="24"/>
        </w:rPr>
        <w:t>ga</w:t>
      </w:r>
      <w:proofErr w:type="spellEnd"/>
      <w:r w:rsidRPr="00426595">
        <w:rPr>
          <w:b/>
          <w:bCs/>
          <w:sz w:val="22"/>
          <w:szCs w:val="24"/>
        </w:rPr>
        <w:t>) and (</w:t>
      </w:r>
      <w:proofErr w:type="spellStart"/>
      <w:r w:rsidRPr="00426595">
        <w:rPr>
          <w:b/>
          <w:bCs/>
          <w:sz w:val="22"/>
          <w:szCs w:val="24"/>
        </w:rPr>
        <w:t>gb</w:t>
      </w:r>
      <w:proofErr w:type="spellEnd"/>
      <w:r w:rsidRPr="00426595">
        <w:rPr>
          <w:b/>
          <w:bCs/>
          <w:sz w:val="22"/>
          <w:szCs w:val="24"/>
        </w:rPr>
        <w:t>) of the definition of “Australian Soldier”):</w:t>
      </w:r>
    </w:p>
    <w:p w14:paraId="7A2C516E" w14:textId="77777777" w:rsidR="007D720A" w:rsidRPr="00426595" w:rsidRDefault="007D720A" w:rsidP="00F921B5">
      <w:pPr>
        <w:shd w:val="clear" w:color="auto" w:fill="FFFFFF"/>
        <w:spacing w:before="120"/>
        <w:ind w:left="346"/>
        <w:rPr>
          <w:sz w:val="22"/>
        </w:rPr>
      </w:pPr>
      <w:r w:rsidRPr="00426595">
        <w:rPr>
          <w:sz w:val="22"/>
          <w:szCs w:val="24"/>
        </w:rPr>
        <w:t>Omit “5 (12)”, substitute “5</w:t>
      </w:r>
      <w:r w:rsidRPr="00426595">
        <w:rPr>
          <w:smallCaps/>
          <w:sz w:val="22"/>
          <w:szCs w:val="24"/>
        </w:rPr>
        <w:t>b</w:t>
      </w:r>
      <w:r w:rsidRPr="00426595">
        <w:rPr>
          <w:sz w:val="22"/>
          <w:szCs w:val="24"/>
        </w:rPr>
        <w:t xml:space="preserve"> (2)”.</w:t>
      </w:r>
    </w:p>
    <w:p w14:paraId="113CD098" w14:textId="77777777" w:rsidR="007D720A" w:rsidRPr="00426595" w:rsidRDefault="007D720A" w:rsidP="00BE49C3">
      <w:pPr>
        <w:shd w:val="clear" w:color="auto" w:fill="FFFFFF"/>
        <w:spacing w:before="240" w:after="240"/>
        <w:jc w:val="center"/>
        <w:rPr>
          <w:sz w:val="22"/>
        </w:rPr>
      </w:pPr>
      <w:r w:rsidRPr="00426595">
        <w:rPr>
          <w:b/>
          <w:bCs/>
          <w:i/>
          <w:iCs/>
          <w:sz w:val="22"/>
          <w:szCs w:val="24"/>
        </w:rPr>
        <w:t>Disability Services Act 1986</w:t>
      </w:r>
    </w:p>
    <w:p w14:paraId="651B0359" w14:textId="77777777" w:rsidR="007D720A" w:rsidRPr="00426595" w:rsidRDefault="007D720A" w:rsidP="00F921B5">
      <w:pPr>
        <w:shd w:val="clear" w:color="auto" w:fill="FFFFFF"/>
        <w:spacing w:before="120"/>
        <w:ind w:left="5"/>
        <w:rPr>
          <w:sz w:val="22"/>
        </w:rPr>
      </w:pPr>
      <w:r w:rsidRPr="00426595">
        <w:rPr>
          <w:b/>
          <w:bCs/>
          <w:sz w:val="22"/>
          <w:szCs w:val="24"/>
        </w:rPr>
        <w:t>Paragraph 22 (4) (b):</w:t>
      </w:r>
    </w:p>
    <w:p w14:paraId="585C6D02" w14:textId="77777777" w:rsidR="007D720A" w:rsidRPr="00426595" w:rsidRDefault="007D720A" w:rsidP="00F921B5">
      <w:pPr>
        <w:shd w:val="clear" w:color="auto" w:fill="FFFFFF"/>
        <w:spacing w:before="120"/>
        <w:ind w:left="346"/>
        <w:rPr>
          <w:sz w:val="22"/>
        </w:rPr>
      </w:pPr>
      <w:r w:rsidRPr="00426595">
        <w:rPr>
          <w:sz w:val="22"/>
          <w:szCs w:val="24"/>
        </w:rPr>
        <w:t xml:space="preserve">Omit “, a wife’s service pension or a </w:t>
      </w:r>
      <w:proofErr w:type="spellStart"/>
      <w:r w:rsidRPr="00426595">
        <w:rPr>
          <w:sz w:val="22"/>
          <w:szCs w:val="24"/>
        </w:rPr>
        <w:t>carer’s</w:t>
      </w:r>
      <w:proofErr w:type="spellEnd"/>
      <w:r w:rsidRPr="00426595">
        <w:rPr>
          <w:sz w:val="22"/>
          <w:szCs w:val="24"/>
        </w:rPr>
        <w:t xml:space="preserve"> service pension”.</w:t>
      </w:r>
    </w:p>
    <w:p w14:paraId="6CCED358" w14:textId="77777777" w:rsidR="007D720A" w:rsidRPr="00426595" w:rsidRDefault="007D720A" w:rsidP="00BE49C3">
      <w:pPr>
        <w:shd w:val="clear" w:color="auto" w:fill="FFFFFF"/>
        <w:spacing w:before="240" w:after="240"/>
        <w:jc w:val="center"/>
        <w:rPr>
          <w:sz w:val="22"/>
        </w:rPr>
      </w:pPr>
      <w:r w:rsidRPr="00426595">
        <w:rPr>
          <w:b/>
          <w:bCs/>
          <w:i/>
          <w:iCs/>
          <w:sz w:val="22"/>
          <w:szCs w:val="24"/>
        </w:rPr>
        <w:t>Health Insurance Act 1973</w:t>
      </w:r>
    </w:p>
    <w:p w14:paraId="558ECD34" w14:textId="77777777" w:rsidR="007D720A" w:rsidRPr="00426595" w:rsidRDefault="007D720A" w:rsidP="00F921B5">
      <w:pPr>
        <w:shd w:val="clear" w:color="auto" w:fill="FFFFFF"/>
        <w:spacing w:before="120"/>
        <w:ind w:left="5"/>
        <w:rPr>
          <w:sz w:val="22"/>
        </w:rPr>
      </w:pPr>
      <w:r w:rsidRPr="00426595">
        <w:rPr>
          <w:b/>
          <w:bCs/>
          <w:sz w:val="22"/>
          <w:szCs w:val="24"/>
        </w:rPr>
        <w:t>Paragraph 3 (10) (b):</w:t>
      </w:r>
    </w:p>
    <w:p w14:paraId="62633601" w14:textId="77777777" w:rsidR="007D720A" w:rsidRPr="00426595" w:rsidRDefault="007D720A" w:rsidP="00F921B5">
      <w:pPr>
        <w:shd w:val="clear" w:color="auto" w:fill="FFFFFF"/>
        <w:spacing w:before="120"/>
        <w:ind w:left="346"/>
        <w:rPr>
          <w:sz w:val="22"/>
        </w:rPr>
      </w:pPr>
      <w:r w:rsidRPr="00426595">
        <w:rPr>
          <w:sz w:val="22"/>
          <w:szCs w:val="24"/>
        </w:rPr>
        <w:t xml:space="preserve">Omit “, a wife’s service pension or a </w:t>
      </w:r>
      <w:proofErr w:type="spellStart"/>
      <w:r w:rsidRPr="00426595">
        <w:rPr>
          <w:sz w:val="22"/>
          <w:szCs w:val="24"/>
        </w:rPr>
        <w:t>carer’s</w:t>
      </w:r>
      <w:proofErr w:type="spellEnd"/>
      <w:r w:rsidRPr="00426595">
        <w:rPr>
          <w:sz w:val="22"/>
          <w:szCs w:val="24"/>
        </w:rPr>
        <w:t xml:space="preserve"> service pension”.</w:t>
      </w:r>
    </w:p>
    <w:p w14:paraId="131BB6B5" w14:textId="77777777" w:rsidR="007D720A" w:rsidRPr="00426595" w:rsidRDefault="007D720A" w:rsidP="00BE49C3">
      <w:pPr>
        <w:shd w:val="clear" w:color="auto" w:fill="FFFFFF"/>
        <w:spacing w:before="240" w:after="240"/>
        <w:jc w:val="center"/>
        <w:rPr>
          <w:sz w:val="22"/>
        </w:rPr>
      </w:pPr>
      <w:r w:rsidRPr="00426595">
        <w:rPr>
          <w:b/>
          <w:bCs/>
          <w:i/>
          <w:iCs/>
          <w:sz w:val="22"/>
          <w:szCs w:val="24"/>
        </w:rPr>
        <w:t>National Health Act 1953</w:t>
      </w:r>
    </w:p>
    <w:p w14:paraId="293CF846" w14:textId="77777777" w:rsidR="007D720A" w:rsidRPr="00426595" w:rsidRDefault="007D720A" w:rsidP="00F921B5">
      <w:pPr>
        <w:shd w:val="clear" w:color="auto" w:fill="FFFFFF"/>
        <w:spacing w:before="120"/>
        <w:rPr>
          <w:sz w:val="22"/>
        </w:rPr>
      </w:pPr>
      <w:r w:rsidRPr="00426595">
        <w:rPr>
          <w:b/>
          <w:bCs/>
          <w:sz w:val="22"/>
          <w:szCs w:val="24"/>
        </w:rPr>
        <w:t>Subsection 4 (1) (paragraph (b) of the definition of “pensioner”):</w:t>
      </w:r>
    </w:p>
    <w:p w14:paraId="230D69F3" w14:textId="77777777" w:rsidR="007D720A" w:rsidRPr="00426595" w:rsidRDefault="007D720A" w:rsidP="00F921B5">
      <w:pPr>
        <w:shd w:val="clear" w:color="auto" w:fill="FFFFFF"/>
        <w:spacing w:before="120"/>
        <w:ind w:left="346"/>
        <w:rPr>
          <w:sz w:val="22"/>
        </w:rPr>
      </w:pPr>
      <w:r w:rsidRPr="00426595">
        <w:rPr>
          <w:sz w:val="22"/>
          <w:szCs w:val="24"/>
        </w:rPr>
        <w:t>Omit the paragraph, substitute:</w:t>
      </w:r>
    </w:p>
    <w:p w14:paraId="54A664EB" w14:textId="77777777" w:rsidR="007D720A" w:rsidRPr="00426595" w:rsidRDefault="007D720A" w:rsidP="00F921B5">
      <w:pPr>
        <w:shd w:val="clear" w:color="auto" w:fill="FFFFFF"/>
        <w:spacing w:before="120"/>
        <w:ind w:left="346"/>
        <w:rPr>
          <w:sz w:val="22"/>
        </w:rPr>
      </w:pPr>
      <w:r w:rsidRPr="00426595">
        <w:rPr>
          <w:sz w:val="22"/>
          <w:szCs w:val="24"/>
          <w:lang w:val="fr-FR"/>
        </w:rPr>
        <w:t xml:space="preserve">“(b) a </w:t>
      </w:r>
      <w:r w:rsidRPr="00426595">
        <w:rPr>
          <w:sz w:val="22"/>
          <w:szCs w:val="24"/>
        </w:rPr>
        <w:t>person:</w:t>
      </w:r>
    </w:p>
    <w:p w14:paraId="0E7A7CD1" w14:textId="7F21DEC6" w:rsidR="007D720A" w:rsidRPr="00426595" w:rsidRDefault="007D720A" w:rsidP="00F921B5">
      <w:pPr>
        <w:shd w:val="clear" w:color="auto" w:fill="FFFFFF"/>
        <w:spacing w:before="120"/>
        <w:ind w:left="1464" w:hanging="374"/>
        <w:rPr>
          <w:sz w:val="22"/>
        </w:rPr>
      </w:pPr>
      <w:r w:rsidRPr="00426595">
        <w:rPr>
          <w:sz w:val="22"/>
          <w:szCs w:val="24"/>
        </w:rPr>
        <w:t xml:space="preserve">(i) who is receiving a service pension under Part III of the </w:t>
      </w:r>
      <w:r w:rsidRPr="00426595">
        <w:rPr>
          <w:i/>
          <w:iCs/>
          <w:sz w:val="22"/>
          <w:szCs w:val="24"/>
        </w:rPr>
        <w:t>Veterans’ Entitlements Act 1986</w:t>
      </w:r>
      <w:r w:rsidRPr="00F75AF0">
        <w:rPr>
          <w:iCs/>
          <w:sz w:val="22"/>
          <w:szCs w:val="24"/>
        </w:rPr>
        <w:t>;</w:t>
      </w:r>
      <w:r w:rsidRPr="00426595">
        <w:rPr>
          <w:i/>
          <w:iCs/>
          <w:sz w:val="22"/>
          <w:szCs w:val="24"/>
        </w:rPr>
        <w:t xml:space="preserve"> </w:t>
      </w:r>
      <w:r w:rsidRPr="00426595">
        <w:rPr>
          <w:sz w:val="22"/>
          <w:szCs w:val="24"/>
        </w:rPr>
        <w:t>and</w:t>
      </w:r>
    </w:p>
    <w:p w14:paraId="0C13118E" w14:textId="77777777" w:rsidR="007D720A" w:rsidRPr="00426595" w:rsidRDefault="007D720A" w:rsidP="00F921B5">
      <w:pPr>
        <w:shd w:val="clear" w:color="auto" w:fill="FFFFFF"/>
        <w:spacing w:before="120"/>
        <w:ind w:left="1430" w:hanging="408"/>
        <w:rPr>
          <w:sz w:val="22"/>
        </w:rPr>
      </w:pPr>
      <w:r w:rsidRPr="00426595">
        <w:rPr>
          <w:sz w:val="22"/>
          <w:szCs w:val="24"/>
        </w:rPr>
        <w:t xml:space="preserve">(ii) who is eligible for fringe benefits under section </w:t>
      </w:r>
      <w:r w:rsidRPr="00426595">
        <w:rPr>
          <w:smallCaps/>
          <w:sz w:val="22"/>
          <w:szCs w:val="24"/>
        </w:rPr>
        <w:t xml:space="preserve">53a </w:t>
      </w:r>
      <w:r w:rsidRPr="00426595">
        <w:rPr>
          <w:sz w:val="22"/>
          <w:szCs w:val="24"/>
        </w:rPr>
        <w:t>of that Act;”.</w:t>
      </w:r>
    </w:p>
    <w:p w14:paraId="52952DD5" w14:textId="77777777" w:rsidR="007D720A" w:rsidRPr="00426595" w:rsidRDefault="007D720A" w:rsidP="00F921B5">
      <w:pPr>
        <w:shd w:val="clear" w:color="auto" w:fill="FFFFFF"/>
        <w:spacing w:before="120"/>
        <w:ind w:left="5"/>
        <w:rPr>
          <w:sz w:val="22"/>
        </w:rPr>
      </w:pPr>
      <w:r w:rsidRPr="00426595">
        <w:rPr>
          <w:b/>
          <w:bCs/>
          <w:sz w:val="22"/>
          <w:szCs w:val="24"/>
        </w:rPr>
        <w:t>Paragraph 4 (3) (b):</w:t>
      </w:r>
    </w:p>
    <w:p w14:paraId="400C1587" w14:textId="77777777" w:rsidR="007D720A" w:rsidRPr="00426595" w:rsidRDefault="007D720A" w:rsidP="00F921B5">
      <w:pPr>
        <w:shd w:val="clear" w:color="auto" w:fill="FFFFFF"/>
        <w:spacing w:before="120"/>
        <w:ind w:left="341"/>
        <w:rPr>
          <w:sz w:val="22"/>
        </w:rPr>
      </w:pPr>
      <w:r w:rsidRPr="00426595">
        <w:rPr>
          <w:sz w:val="22"/>
          <w:szCs w:val="24"/>
        </w:rPr>
        <w:t xml:space="preserve">Omit “, a wife’s service pension or a </w:t>
      </w:r>
      <w:proofErr w:type="spellStart"/>
      <w:r w:rsidRPr="00426595">
        <w:rPr>
          <w:sz w:val="22"/>
          <w:szCs w:val="24"/>
        </w:rPr>
        <w:t>carer’s</w:t>
      </w:r>
      <w:proofErr w:type="spellEnd"/>
      <w:r w:rsidRPr="00426595">
        <w:rPr>
          <w:sz w:val="22"/>
          <w:szCs w:val="24"/>
        </w:rPr>
        <w:t xml:space="preserve"> service pension”.</w:t>
      </w:r>
    </w:p>
    <w:p w14:paraId="2AA2AB05" w14:textId="77777777" w:rsidR="007D720A" w:rsidRPr="00426595" w:rsidRDefault="007D720A" w:rsidP="00F921B5">
      <w:pPr>
        <w:shd w:val="clear" w:color="auto" w:fill="FFFFFF"/>
        <w:spacing w:before="120"/>
        <w:ind w:left="5"/>
        <w:rPr>
          <w:sz w:val="22"/>
        </w:rPr>
      </w:pPr>
      <w:r w:rsidRPr="00426595">
        <w:rPr>
          <w:b/>
          <w:bCs/>
          <w:sz w:val="22"/>
          <w:szCs w:val="24"/>
        </w:rPr>
        <w:t>Paragraph 84 (1) (paragraph (b) of the definition of “concessional beneficiary”):</w:t>
      </w:r>
    </w:p>
    <w:p w14:paraId="3D87A387" w14:textId="77777777" w:rsidR="007D720A" w:rsidRPr="00426595" w:rsidRDefault="007D720A" w:rsidP="00F921B5">
      <w:pPr>
        <w:shd w:val="clear" w:color="auto" w:fill="FFFFFF"/>
        <w:spacing w:before="120"/>
        <w:ind w:left="341"/>
        <w:rPr>
          <w:sz w:val="22"/>
        </w:rPr>
      </w:pPr>
      <w:r w:rsidRPr="00426595">
        <w:rPr>
          <w:sz w:val="22"/>
          <w:szCs w:val="24"/>
        </w:rPr>
        <w:t xml:space="preserve">Omit “, a wife’s service pension or a </w:t>
      </w:r>
      <w:proofErr w:type="spellStart"/>
      <w:r w:rsidRPr="00426595">
        <w:rPr>
          <w:sz w:val="22"/>
          <w:szCs w:val="24"/>
        </w:rPr>
        <w:t>carer’s</w:t>
      </w:r>
      <w:proofErr w:type="spellEnd"/>
      <w:r w:rsidRPr="00426595">
        <w:rPr>
          <w:sz w:val="22"/>
          <w:szCs w:val="24"/>
        </w:rPr>
        <w:t xml:space="preserve"> service pension”.</w:t>
      </w:r>
    </w:p>
    <w:p w14:paraId="17993B2D" w14:textId="77777777" w:rsidR="007D720A" w:rsidRPr="00426595" w:rsidRDefault="007D720A" w:rsidP="00BE49C3">
      <w:pPr>
        <w:shd w:val="clear" w:color="auto" w:fill="FFFFFF"/>
        <w:spacing w:before="240" w:after="240"/>
        <w:jc w:val="center"/>
        <w:rPr>
          <w:sz w:val="22"/>
        </w:rPr>
      </w:pPr>
      <w:r w:rsidRPr="00426595">
        <w:rPr>
          <w:b/>
          <w:bCs/>
          <w:i/>
          <w:iCs/>
          <w:sz w:val="22"/>
          <w:szCs w:val="24"/>
        </w:rPr>
        <w:t>Public Service Act 1922</w:t>
      </w:r>
    </w:p>
    <w:p w14:paraId="6C7FEB9C" w14:textId="77777777" w:rsidR="007D720A" w:rsidRPr="00426595" w:rsidRDefault="007D720A" w:rsidP="00F921B5">
      <w:pPr>
        <w:shd w:val="clear" w:color="auto" w:fill="FFFFFF"/>
        <w:spacing w:before="120"/>
        <w:ind w:left="5"/>
        <w:rPr>
          <w:sz w:val="22"/>
        </w:rPr>
      </w:pPr>
      <w:r w:rsidRPr="00426595">
        <w:rPr>
          <w:b/>
          <w:bCs/>
          <w:sz w:val="22"/>
          <w:szCs w:val="24"/>
        </w:rPr>
        <w:t>Subsection 7 (1) (paragraphs (e) and (f) of the definition of “Returned Soldier”):</w:t>
      </w:r>
    </w:p>
    <w:p w14:paraId="027EBDB5" w14:textId="77777777" w:rsidR="007D720A" w:rsidRPr="00426595" w:rsidRDefault="007D720A" w:rsidP="00F921B5">
      <w:pPr>
        <w:shd w:val="clear" w:color="auto" w:fill="FFFFFF"/>
        <w:spacing w:before="120"/>
        <w:ind w:left="341"/>
        <w:rPr>
          <w:sz w:val="22"/>
        </w:rPr>
      </w:pPr>
      <w:r w:rsidRPr="00426595">
        <w:rPr>
          <w:sz w:val="22"/>
          <w:szCs w:val="24"/>
        </w:rPr>
        <w:t>Omit “5 (12)”, substitute “5</w:t>
      </w:r>
      <w:r w:rsidRPr="00426595">
        <w:rPr>
          <w:smallCaps/>
          <w:sz w:val="22"/>
          <w:szCs w:val="24"/>
        </w:rPr>
        <w:t>b</w:t>
      </w:r>
      <w:r w:rsidRPr="00426595">
        <w:rPr>
          <w:sz w:val="22"/>
          <w:szCs w:val="24"/>
        </w:rPr>
        <w:t xml:space="preserve"> (2)”.</w:t>
      </w:r>
    </w:p>
    <w:p w14:paraId="534069F2" w14:textId="77777777" w:rsidR="007D720A" w:rsidRPr="00426595" w:rsidRDefault="007D720A" w:rsidP="00F921B5">
      <w:pPr>
        <w:shd w:val="clear" w:color="auto" w:fill="FFFFFF"/>
        <w:spacing w:before="120"/>
        <w:ind w:left="341"/>
        <w:rPr>
          <w:sz w:val="22"/>
        </w:rPr>
        <w:sectPr w:rsidR="007D720A" w:rsidRPr="00426595" w:rsidSect="00455777">
          <w:pgSz w:w="12240" w:h="15840"/>
          <w:pgMar w:top="1440" w:right="1440" w:bottom="1440" w:left="1440" w:header="720" w:footer="720" w:gutter="0"/>
          <w:cols w:space="60"/>
          <w:noEndnote/>
          <w:docGrid w:linePitch="272"/>
        </w:sectPr>
      </w:pPr>
    </w:p>
    <w:p w14:paraId="692D54A9" w14:textId="77777777" w:rsidR="007D720A" w:rsidRPr="00426595" w:rsidRDefault="007D720A" w:rsidP="00F921B5">
      <w:pPr>
        <w:shd w:val="clear" w:color="auto" w:fill="FFFFFF"/>
        <w:spacing w:before="120"/>
        <w:ind w:left="24"/>
        <w:jc w:val="center"/>
        <w:rPr>
          <w:sz w:val="22"/>
        </w:rPr>
      </w:pPr>
      <w:r w:rsidRPr="00426595">
        <w:rPr>
          <w:b/>
          <w:bCs/>
          <w:sz w:val="22"/>
          <w:szCs w:val="24"/>
        </w:rPr>
        <w:lastRenderedPageBreak/>
        <w:t>SCHEDULE 4</w:t>
      </w:r>
      <w:r w:rsidRPr="00426595">
        <w:rPr>
          <w:rFonts w:eastAsia="Times New Roman"/>
          <w:b/>
          <w:bCs/>
          <w:sz w:val="22"/>
          <w:szCs w:val="24"/>
        </w:rPr>
        <w:t>—</w:t>
      </w:r>
      <w:r w:rsidRPr="00426595">
        <w:rPr>
          <w:rFonts w:eastAsia="Times New Roman"/>
          <w:sz w:val="22"/>
          <w:szCs w:val="24"/>
        </w:rPr>
        <w:t>continued</w:t>
      </w:r>
    </w:p>
    <w:p w14:paraId="0B15CFE2" w14:textId="77777777" w:rsidR="007D720A" w:rsidRPr="00426595" w:rsidRDefault="007D720A" w:rsidP="00BE49C3">
      <w:pPr>
        <w:shd w:val="clear" w:color="auto" w:fill="FFFFFF"/>
        <w:spacing w:before="240" w:after="240"/>
        <w:jc w:val="center"/>
        <w:rPr>
          <w:sz w:val="22"/>
        </w:rPr>
      </w:pPr>
      <w:r w:rsidRPr="00426595">
        <w:rPr>
          <w:b/>
          <w:bCs/>
          <w:i/>
          <w:iCs/>
          <w:sz w:val="22"/>
          <w:szCs w:val="24"/>
        </w:rPr>
        <w:t>Seamen’s War Pensions and Allowances Act 1940</w:t>
      </w:r>
    </w:p>
    <w:p w14:paraId="5ED4C793" w14:textId="77777777" w:rsidR="007D720A" w:rsidRPr="00426595" w:rsidRDefault="007D720A" w:rsidP="00F921B5">
      <w:pPr>
        <w:shd w:val="clear" w:color="auto" w:fill="FFFFFF"/>
        <w:spacing w:before="120"/>
        <w:rPr>
          <w:sz w:val="22"/>
        </w:rPr>
      </w:pPr>
      <w:r w:rsidRPr="00426595">
        <w:rPr>
          <w:b/>
          <w:bCs/>
          <w:sz w:val="22"/>
          <w:szCs w:val="24"/>
        </w:rPr>
        <w:t>Subsection 21 (11):</w:t>
      </w:r>
    </w:p>
    <w:p w14:paraId="23F92E44" w14:textId="77777777" w:rsidR="007D720A" w:rsidRPr="00426595" w:rsidRDefault="007D720A" w:rsidP="00F921B5">
      <w:pPr>
        <w:shd w:val="clear" w:color="auto" w:fill="FFFFFF"/>
        <w:spacing w:before="120"/>
        <w:ind w:firstLine="341"/>
        <w:rPr>
          <w:sz w:val="22"/>
        </w:rPr>
      </w:pPr>
      <w:r w:rsidRPr="00426595">
        <w:rPr>
          <w:sz w:val="22"/>
          <w:szCs w:val="24"/>
        </w:rPr>
        <w:t>Omit “</w:t>
      </w:r>
      <w:proofErr w:type="spellStart"/>
      <w:r w:rsidRPr="00426595">
        <w:rPr>
          <w:sz w:val="22"/>
          <w:szCs w:val="24"/>
        </w:rPr>
        <w:t>carer’s</w:t>
      </w:r>
      <w:proofErr w:type="spellEnd"/>
      <w:r w:rsidRPr="00426595">
        <w:rPr>
          <w:sz w:val="22"/>
          <w:szCs w:val="24"/>
        </w:rPr>
        <w:t xml:space="preserve"> service pension under section 41”, substitute “</w:t>
      </w:r>
      <w:proofErr w:type="spellStart"/>
      <w:r w:rsidRPr="00426595">
        <w:rPr>
          <w:sz w:val="22"/>
          <w:szCs w:val="24"/>
        </w:rPr>
        <w:t>carer</w:t>
      </w:r>
      <w:proofErr w:type="spellEnd"/>
      <w:r w:rsidRPr="00426595">
        <w:rPr>
          <w:sz w:val="22"/>
          <w:szCs w:val="24"/>
        </w:rPr>
        <w:t xml:space="preserve"> service pension under Part III”.</w:t>
      </w:r>
    </w:p>
    <w:p w14:paraId="2970B4B5" w14:textId="77777777" w:rsidR="007D720A" w:rsidRPr="00426595" w:rsidRDefault="007D720A" w:rsidP="00F921B5">
      <w:pPr>
        <w:shd w:val="clear" w:color="auto" w:fill="FFFFFF"/>
        <w:spacing w:before="120"/>
        <w:rPr>
          <w:sz w:val="22"/>
        </w:rPr>
      </w:pPr>
      <w:r w:rsidRPr="00426595">
        <w:rPr>
          <w:b/>
          <w:bCs/>
          <w:sz w:val="22"/>
          <w:szCs w:val="24"/>
        </w:rPr>
        <w:t>Paragraph 21(11) (b):</w:t>
      </w:r>
    </w:p>
    <w:p w14:paraId="63D13A99" w14:textId="77777777" w:rsidR="007D720A" w:rsidRPr="00426595" w:rsidRDefault="007D720A" w:rsidP="00F921B5">
      <w:pPr>
        <w:shd w:val="clear" w:color="auto" w:fill="FFFFFF"/>
        <w:spacing w:before="120"/>
        <w:ind w:left="346"/>
        <w:rPr>
          <w:sz w:val="22"/>
        </w:rPr>
      </w:pPr>
      <w:r w:rsidRPr="00426595">
        <w:rPr>
          <w:sz w:val="22"/>
          <w:szCs w:val="24"/>
        </w:rPr>
        <w:t>Omit the paragraph, substitute:</w:t>
      </w:r>
    </w:p>
    <w:p w14:paraId="6CC1FE49" w14:textId="77777777" w:rsidR="007D720A" w:rsidRPr="00426595" w:rsidRDefault="007D720A" w:rsidP="00F921B5">
      <w:pPr>
        <w:shd w:val="clear" w:color="auto" w:fill="FFFFFF"/>
        <w:spacing w:before="120"/>
        <w:ind w:left="350"/>
        <w:rPr>
          <w:sz w:val="22"/>
        </w:rPr>
      </w:pPr>
      <w:r w:rsidRPr="00426595">
        <w:rPr>
          <w:sz w:val="22"/>
          <w:szCs w:val="24"/>
        </w:rPr>
        <w:t>“(b) would be payable, but for action taken:</w:t>
      </w:r>
    </w:p>
    <w:p w14:paraId="69451647" w14:textId="77777777" w:rsidR="007D720A" w:rsidRPr="00426595" w:rsidRDefault="007D720A" w:rsidP="00F921B5">
      <w:pPr>
        <w:shd w:val="clear" w:color="auto" w:fill="FFFFFF"/>
        <w:spacing w:before="120"/>
        <w:ind w:left="1032"/>
        <w:rPr>
          <w:sz w:val="22"/>
        </w:rPr>
      </w:pPr>
      <w:r w:rsidRPr="00426595">
        <w:rPr>
          <w:sz w:val="22"/>
          <w:szCs w:val="24"/>
        </w:rPr>
        <w:t>(i) under section 56</w:t>
      </w:r>
      <w:r w:rsidRPr="00426595">
        <w:rPr>
          <w:smallCaps/>
          <w:sz w:val="22"/>
          <w:szCs w:val="24"/>
        </w:rPr>
        <w:t>e</w:t>
      </w:r>
      <w:r w:rsidRPr="00426595">
        <w:rPr>
          <w:sz w:val="22"/>
          <w:szCs w:val="24"/>
        </w:rPr>
        <w:t xml:space="preserve"> (cancellation or suspension) of that Act because the person has contravened a provision of that Act (other than subsection 54(6) or 128 (4)); or (ii) under subsection 205 (2) (deductions to recover overpayments) of that Act;</w:t>
      </w:r>
    </w:p>
    <w:p w14:paraId="1A748108" w14:textId="77777777" w:rsidR="007D720A" w:rsidRPr="00426595" w:rsidRDefault="007D720A" w:rsidP="00F921B5">
      <w:pPr>
        <w:shd w:val="clear" w:color="auto" w:fill="FFFFFF"/>
        <w:spacing w:before="120"/>
        <w:ind w:left="802"/>
        <w:rPr>
          <w:sz w:val="22"/>
        </w:rPr>
      </w:pPr>
      <w:r w:rsidRPr="00426595">
        <w:rPr>
          <w:sz w:val="22"/>
          <w:szCs w:val="24"/>
        </w:rPr>
        <w:t xml:space="preserve">in relation to a </w:t>
      </w:r>
      <w:proofErr w:type="spellStart"/>
      <w:r w:rsidRPr="00426595">
        <w:rPr>
          <w:sz w:val="22"/>
          <w:szCs w:val="24"/>
        </w:rPr>
        <w:t>carer</w:t>
      </w:r>
      <w:proofErr w:type="spellEnd"/>
      <w:r w:rsidRPr="00426595">
        <w:rPr>
          <w:sz w:val="22"/>
          <w:szCs w:val="24"/>
        </w:rPr>
        <w:t xml:space="preserve"> service pension;”.</w:t>
      </w:r>
    </w:p>
    <w:p w14:paraId="0286BE37" w14:textId="77777777" w:rsidR="007D720A" w:rsidRPr="00426595" w:rsidRDefault="007D720A" w:rsidP="00F921B5">
      <w:pPr>
        <w:shd w:val="clear" w:color="auto" w:fill="FFFFFF"/>
        <w:spacing w:before="120"/>
        <w:ind w:left="10"/>
        <w:rPr>
          <w:sz w:val="22"/>
        </w:rPr>
      </w:pPr>
      <w:r w:rsidRPr="00426595">
        <w:rPr>
          <w:b/>
          <w:bCs/>
          <w:sz w:val="22"/>
          <w:szCs w:val="24"/>
        </w:rPr>
        <w:t>Subsection 24</w:t>
      </w:r>
      <w:r w:rsidRPr="00426595">
        <w:rPr>
          <w:b/>
          <w:bCs/>
          <w:smallCaps/>
          <w:sz w:val="22"/>
          <w:szCs w:val="24"/>
        </w:rPr>
        <w:t>b</w:t>
      </w:r>
      <w:r w:rsidRPr="00426595">
        <w:rPr>
          <w:b/>
          <w:bCs/>
          <w:sz w:val="22"/>
          <w:szCs w:val="24"/>
        </w:rPr>
        <w:t xml:space="preserve"> (6) (definition of “married Australian mariner”):</w:t>
      </w:r>
    </w:p>
    <w:p w14:paraId="063C0133" w14:textId="77777777" w:rsidR="007D720A" w:rsidRPr="00426595" w:rsidRDefault="007D720A" w:rsidP="00F921B5">
      <w:pPr>
        <w:shd w:val="clear" w:color="auto" w:fill="FFFFFF"/>
        <w:spacing w:before="120"/>
        <w:ind w:left="10" w:firstLine="350"/>
        <w:rPr>
          <w:sz w:val="22"/>
        </w:rPr>
      </w:pPr>
      <w:r w:rsidRPr="00426595">
        <w:rPr>
          <w:sz w:val="22"/>
          <w:szCs w:val="24"/>
        </w:rPr>
        <w:t>Omit “married veteran”, substitute “veteran who is a member of a couple”.</w:t>
      </w:r>
    </w:p>
    <w:p w14:paraId="4706C45E" w14:textId="77777777" w:rsidR="007D720A" w:rsidRPr="00426595" w:rsidRDefault="007D720A" w:rsidP="00F921B5">
      <w:pPr>
        <w:shd w:val="clear" w:color="auto" w:fill="FFFFFF"/>
        <w:spacing w:before="120"/>
        <w:ind w:left="10"/>
        <w:rPr>
          <w:sz w:val="22"/>
        </w:rPr>
      </w:pPr>
      <w:r w:rsidRPr="00426595">
        <w:rPr>
          <w:b/>
          <w:bCs/>
          <w:sz w:val="22"/>
          <w:szCs w:val="24"/>
        </w:rPr>
        <w:t xml:space="preserve">Subsection </w:t>
      </w:r>
      <w:r w:rsidRPr="00426595">
        <w:rPr>
          <w:b/>
          <w:bCs/>
          <w:smallCaps/>
          <w:sz w:val="22"/>
          <w:szCs w:val="24"/>
        </w:rPr>
        <w:t xml:space="preserve">24b </w:t>
      </w:r>
      <w:r w:rsidRPr="00426595">
        <w:rPr>
          <w:b/>
          <w:bCs/>
          <w:sz w:val="22"/>
          <w:szCs w:val="24"/>
        </w:rPr>
        <w:t>(6) (definitions of “widow” and “widower”):</w:t>
      </w:r>
    </w:p>
    <w:p w14:paraId="69A81584" w14:textId="77777777" w:rsidR="007D720A" w:rsidRPr="00426595" w:rsidRDefault="007D720A" w:rsidP="00F921B5">
      <w:pPr>
        <w:shd w:val="clear" w:color="auto" w:fill="FFFFFF"/>
        <w:spacing w:before="120"/>
        <w:ind w:left="355"/>
        <w:rPr>
          <w:sz w:val="22"/>
          <w:lang w:val="fr-FR"/>
        </w:rPr>
      </w:pPr>
      <w:r w:rsidRPr="00426595">
        <w:rPr>
          <w:sz w:val="22"/>
          <w:szCs w:val="24"/>
          <w:lang w:val="fr-FR"/>
        </w:rPr>
        <w:t>Omit “Part III”, substitute “section 5</w:t>
      </w:r>
      <w:r w:rsidRPr="00426595">
        <w:rPr>
          <w:smallCaps/>
          <w:sz w:val="22"/>
          <w:szCs w:val="24"/>
          <w:lang w:val="fr-FR"/>
        </w:rPr>
        <w:t>e</w:t>
      </w:r>
      <w:r w:rsidRPr="00426595">
        <w:rPr>
          <w:sz w:val="22"/>
          <w:szCs w:val="24"/>
          <w:lang w:val="fr-FR"/>
        </w:rPr>
        <w:t>”.</w:t>
      </w:r>
    </w:p>
    <w:p w14:paraId="704E4F87" w14:textId="77777777" w:rsidR="007D720A" w:rsidRPr="00426595" w:rsidRDefault="007D720A" w:rsidP="00F921B5">
      <w:pPr>
        <w:shd w:val="clear" w:color="auto" w:fill="FFFFFF"/>
        <w:spacing w:before="120"/>
        <w:ind w:left="19"/>
        <w:rPr>
          <w:sz w:val="22"/>
        </w:rPr>
      </w:pPr>
      <w:r w:rsidRPr="00426595">
        <w:rPr>
          <w:b/>
          <w:bCs/>
          <w:sz w:val="22"/>
          <w:szCs w:val="24"/>
        </w:rPr>
        <w:t>Paragraph 32</w:t>
      </w:r>
      <w:r w:rsidRPr="00426595">
        <w:rPr>
          <w:b/>
          <w:bCs/>
          <w:smallCaps/>
          <w:sz w:val="22"/>
          <w:szCs w:val="24"/>
        </w:rPr>
        <w:t>aa</w:t>
      </w:r>
      <w:r w:rsidRPr="00426595">
        <w:rPr>
          <w:b/>
          <w:bCs/>
          <w:sz w:val="22"/>
          <w:szCs w:val="24"/>
        </w:rPr>
        <w:t xml:space="preserve"> (1) (a):</w:t>
      </w:r>
    </w:p>
    <w:p w14:paraId="074DE170" w14:textId="77777777" w:rsidR="007D720A" w:rsidRPr="00426595" w:rsidRDefault="007D720A" w:rsidP="00F921B5">
      <w:pPr>
        <w:shd w:val="clear" w:color="auto" w:fill="FFFFFF"/>
        <w:spacing w:before="120"/>
        <w:ind w:left="14" w:firstLine="341"/>
        <w:rPr>
          <w:sz w:val="22"/>
        </w:rPr>
      </w:pPr>
      <w:r w:rsidRPr="00426595">
        <w:rPr>
          <w:sz w:val="22"/>
          <w:szCs w:val="24"/>
        </w:rPr>
        <w:t>Omit “person’s spouse’s tax file number”, substitute “tax file number of the person’s partner or non-illness separated wife”.</w:t>
      </w:r>
    </w:p>
    <w:p w14:paraId="51CE2EAC" w14:textId="77777777" w:rsidR="007D720A" w:rsidRPr="00426595" w:rsidRDefault="007D720A" w:rsidP="00F921B5">
      <w:pPr>
        <w:shd w:val="clear" w:color="auto" w:fill="FFFFFF"/>
        <w:spacing w:before="120"/>
        <w:ind w:left="19"/>
        <w:rPr>
          <w:sz w:val="22"/>
        </w:rPr>
      </w:pPr>
      <w:r w:rsidRPr="00426595">
        <w:rPr>
          <w:b/>
          <w:bCs/>
          <w:sz w:val="22"/>
          <w:szCs w:val="24"/>
        </w:rPr>
        <w:t>Subsection 32</w:t>
      </w:r>
      <w:r w:rsidRPr="00426595">
        <w:rPr>
          <w:b/>
          <w:bCs/>
          <w:smallCaps/>
          <w:sz w:val="22"/>
          <w:szCs w:val="24"/>
        </w:rPr>
        <w:t>ab</w:t>
      </w:r>
      <w:r w:rsidRPr="00426595">
        <w:rPr>
          <w:b/>
          <w:bCs/>
          <w:sz w:val="22"/>
          <w:szCs w:val="24"/>
        </w:rPr>
        <w:t xml:space="preserve"> (1):</w:t>
      </w:r>
    </w:p>
    <w:p w14:paraId="6DE16408" w14:textId="77777777" w:rsidR="007D720A" w:rsidRPr="00426595" w:rsidRDefault="007D720A" w:rsidP="00F921B5">
      <w:pPr>
        <w:shd w:val="clear" w:color="auto" w:fill="FFFFFF"/>
        <w:spacing w:before="120"/>
        <w:ind w:left="365"/>
        <w:rPr>
          <w:sz w:val="22"/>
        </w:rPr>
      </w:pPr>
      <w:r w:rsidRPr="00426595">
        <w:rPr>
          <w:sz w:val="22"/>
          <w:szCs w:val="24"/>
        </w:rPr>
        <w:t>Omit “spouse”, substitute “partner or non-illness separated wife”.</w:t>
      </w:r>
    </w:p>
    <w:p w14:paraId="7AC78827" w14:textId="77777777" w:rsidR="007D720A" w:rsidRPr="00426595" w:rsidRDefault="007D720A" w:rsidP="00BE49C3">
      <w:pPr>
        <w:shd w:val="clear" w:color="auto" w:fill="FFFFFF"/>
        <w:spacing w:before="240" w:after="240"/>
        <w:jc w:val="center"/>
        <w:rPr>
          <w:sz w:val="22"/>
        </w:rPr>
      </w:pPr>
      <w:r w:rsidRPr="00426595">
        <w:rPr>
          <w:b/>
          <w:bCs/>
          <w:i/>
          <w:iCs/>
          <w:sz w:val="22"/>
          <w:szCs w:val="24"/>
        </w:rPr>
        <w:t>Social Security Act 1991</w:t>
      </w:r>
    </w:p>
    <w:p w14:paraId="53BF4D1B" w14:textId="77777777" w:rsidR="007D720A" w:rsidRPr="00426595" w:rsidRDefault="007D720A" w:rsidP="00F921B5">
      <w:pPr>
        <w:shd w:val="clear" w:color="auto" w:fill="FFFFFF"/>
        <w:spacing w:before="120"/>
        <w:ind w:left="29"/>
        <w:rPr>
          <w:sz w:val="22"/>
        </w:rPr>
      </w:pPr>
      <w:r w:rsidRPr="00426595">
        <w:rPr>
          <w:b/>
          <w:bCs/>
          <w:sz w:val="22"/>
          <w:szCs w:val="24"/>
        </w:rPr>
        <w:t>Subparagraph 8 (8) (y) (viii):</w:t>
      </w:r>
    </w:p>
    <w:p w14:paraId="6CFDF845" w14:textId="77777777" w:rsidR="007D720A" w:rsidRPr="00426595" w:rsidRDefault="007D720A" w:rsidP="00F921B5">
      <w:pPr>
        <w:shd w:val="clear" w:color="auto" w:fill="FFFFFF"/>
        <w:spacing w:before="120"/>
        <w:ind w:left="374"/>
        <w:rPr>
          <w:sz w:val="22"/>
        </w:rPr>
      </w:pPr>
      <w:r w:rsidRPr="00426595">
        <w:rPr>
          <w:sz w:val="22"/>
          <w:szCs w:val="24"/>
        </w:rPr>
        <w:t xml:space="preserve">Omit “Division </w:t>
      </w:r>
      <w:r w:rsidRPr="00426595">
        <w:rPr>
          <w:smallCaps/>
          <w:sz w:val="22"/>
          <w:szCs w:val="24"/>
        </w:rPr>
        <w:t xml:space="preserve">5a </w:t>
      </w:r>
      <w:r w:rsidRPr="00426595">
        <w:rPr>
          <w:sz w:val="22"/>
          <w:szCs w:val="24"/>
        </w:rPr>
        <w:t>of.</w:t>
      </w:r>
    </w:p>
    <w:p w14:paraId="662A6BBF" w14:textId="77777777" w:rsidR="007D720A" w:rsidRPr="00426595" w:rsidRDefault="007D720A" w:rsidP="00F921B5">
      <w:pPr>
        <w:shd w:val="clear" w:color="auto" w:fill="FFFFFF"/>
        <w:spacing w:before="120"/>
        <w:ind w:left="34"/>
        <w:rPr>
          <w:sz w:val="22"/>
        </w:rPr>
      </w:pPr>
      <w:r w:rsidRPr="00426595">
        <w:rPr>
          <w:b/>
          <w:bCs/>
          <w:sz w:val="22"/>
          <w:szCs w:val="24"/>
        </w:rPr>
        <w:t>Subsection 23 (1) (paragraph (f) of the definition of “dependent child add-on”):</w:t>
      </w:r>
    </w:p>
    <w:p w14:paraId="047461D2" w14:textId="77777777" w:rsidR="007D720A" w:rsidRPr="00426595" w:rsidRDefault="007D720A" w:rsidP="00F921B5">
      <w:pPr>
        <w:shd w:val="clear" w:color="auto" w:fill="FFFFFF"/>
        <w:spacing w:before="120"/>
        <w:ind w:left="379"/>
        <w:rPr>
          <w:sz w:val="22"/>
        </w:rPr>
      </w:pPr>
      <w:r w:rsidRPr="00426595">
        <w:rPr>
          <w:sz w:val="22"/>
          <w:szCs w:val="24"/>
        </w:rPr>
        <w:t>Omit the paragraph, substitute:</w:t>
      </w:r>
    </w:p>
    <w:p w14:paraId="7FD96A2F" w14:textId="77777777" w:rsidR="007D720A" w:rsidRPr="00426595" w:rsidRDefault="007D720A" w:rsidP="00F921B5">
      <w:pPr>
        <w:shd w:val="clear" w:color="auto" w:fill="FFFFFF"/>
        <w:spacing w:before="120"/>
        <w:ind w:left="912" w:hanging="533"/>
        <w:rPr>
          <w:sz w:val="22"/>
        </w:rPr>
      </w:pPr>
      <w:r w:rsidRPr="00426595">
        <w:rPr>
          <w:sz w:val="22"/>
          <w:szCs w:val="24"/>
        </w:rPr>
        <w:t>“(f) Service Pension Rate Calculator Where There Are Dependent Children (point 42-C3) or Service Pension Rate Calculator For Blinded Veterans (point 43-C3);”.</w:t>
      </w:r>
    </w:p>
    <w:p w14:paraId="52CB966B" w14:textId="77777777" w:rsidR="007D720A" w:rsidRPr="00426595" w:rsidRDefault="007D720A" w:rsidP="00F921B5">
      <w:pPr>
        <w:shd w:val="clear" w:color="auto" w:fill="FFFFFF"/>
        <w:spacing w:before="120"/>
        <w:ind w:left="38"/>
        <w:rPr>
          <w:sz w:val="22"/>
        </w:rPr>
      </w:pPr>
      <w:r w:rsidRPr="00426595">
        <w:rPr>
          <w:b/>
          <w:bCs/>
          <w:sz w:val="22"/>
          <w:szCs w:val="24"/>
        </w:rPr>
        <w:t>Subsection 23 (1) (paragraph (f) of the definition of “guardian allowance”):</w:t>
      </w:r>
    </w:p>
    <w:p w14:paraId="67565EC3" w14:textId="77777777" w:rsidR="007D720A" w:rsidRPr="00426595" w:rsidRDefault="007D720A" w:rsidP="00F921B5">
      <w:pPr>
        <w:shd w:val="clear" w:color="auto" w:fill="FFFFFF"/>
        <w:spacing w:before="120"/>
        <w:ind w:left="384"/>
        <w:rPr>
          <w:sz w:val="22"/>
        </w:rPr>
      </w:pPr>
      <w:r w:rsidRPr="00426595">
        <w:rPr>
          <w:sz w:val="22"/>
          <w:szCs w:val="24"/>
        </w:rPr>
        <w:t>Omit the paragraph, substitute:</w:t>
      </w:r>
    </w:p>
    <w:p w14:paraId="777E3B26" w14:textId="77777777" w:rsidR="007D720A" w:rsidRPr="00426595" w:rsidRDefault="007D720A" w:rsidP="00F921B5">
      <w:pPr>
        <w:shd w:val="clear" w:color="auto" w:fill="FFFFFF"/>
        <w:spacing w:before="120"/>
        <w:ind w:left="922" w:hanging="538"/>
        <w:rPr>
          <w:sz w:val="22"/>
        </w:rPr>
      </w:pPr>
      <w:r w:rsidRPr="00426595">
        <w:rPr>
          <w:sz w:val="22"/>
          <w:szCs w:val="24"/>
        </w:rPr>
        <w:t>“(f) Service Pension Rate Calculator Where There Are Dependent Children (point 42-C5);”.</w:t>
      </w:r>
    </w:p>
    <w:p w14:paraId="40B0189E" w14:textId="77777777" w:rsidR="007D720A" w:rsidRPr="00426595" w:rsidRDefault="007D720A" w:rsidP="00F921B5">
      <w:pPr>
        <w:shd w:val="clear" w:color="auto" w:fill="FFFFFF"/>
        <w:spacing w:before="120"/>
        <w:ind w:left="922" w:hanging="538"/>
        <w:rPr>
          <w:sz w:val="22"/>
        </w:rPr>
        <w:sectPr w:rsidR="007D720A" w:rsidRPr="00426595" w:rsidSect="00455777">
          <w:pgSz w:w="12240" w:h="15840"/>
          <w:pgMar w:top="1440" w:right="1440" w:bottom="1440" w:left="1440" w:header="720" w:footer="720" w:gutter="0"/>
          <w:cols w:space="60"/>
          <w:noEndnote/>
          <w:docGrid w:linePitch="272"/>
        </w:sectPr>
      </w:pPr>
    </w:p>
    <w:p w14:paraId="3EAD29F5" w14:textId="77777777" w:rsidR="007D720A" w:rsidRPr="00426595" w:rsidRDefault="007D720A" w:rsidP="00F921B5">
      <w:pPr>
        <w:shd w:val="clear" w:color="auto" w:fill="FFFFFF"/>
        <w:spacing w:before="120"/>
        <w:ind w:left="58"/>
        <w:jc w:val="center"/>
        <w:rPr>
          <w:sz w:val="22"/>
        </w:rPr>
      </w:pPr>
      <w:r w:rsidRPr="00426595">
        <w:rPr>
          <w:b/>
          <w:bCs/>
          <w:sz w:val="22"/>
          <w:szCs w:val="24"/>
        </w:rPr>
        <w:lastRenderedPageBreak/>
        <w:t>SCHEDULE 4</w:t>
      </w:r>
      <w:r w:rsidRPr="00426595">
        <w:rPr>
          <w:rFonts w:eastAsia="Times New Roman"/>
          <w:sz w:val="22"/>
          <w:szCs w:val="24"/>
        </w:rPr>
        <w:t>—continued</w:t>
      </w:r>
    </w:p>
    <w:p w14:paraId="142F7D90" w14:textId="77777777" w:rsidR="007D720A" w:rsidRPr="00426595" w:rsidRDefault="007D720A" w:rsidP="00F921B5">
      <w:pPr>
        <w:shd w:val="clear" w:color="auto" w:fill="FFFFFF"/>
        <w:spacing w:before="120"/>
        <w:rPr>
          <w:sz w:val="22"/>
        </w:rPr>
      </w:pPr>
      <w:r w:rsidRPr="00426595">
        <w:rPr>
          <w:b/>
          <w:bCs/>
          <w:sz w:val="22"/>
          <w:szCs w:val="24"/>
        </w:rPr>
        <w:t>Subsection 23 (1) (paragraph (b) of the definition of “service pension”):</w:t>
      </w:r>
    </w:p>
    <w:p w14:paraId="7CF0C3D1" w14:textId="77777777" w:rsidR="007D720A" w:rsidRPr="00426595" w:rsidRDefault="007D720A" w:rsidP="00F921B5">
      <w:pPr>
        <w:shd w:val="clear" w:color="auto" w:fill="FFFFFF"/>
        <w:spacing w:before="120"/>
        <w:ind w:left="336"/>
        <w:rPr>
          <w:sz w:val="22"/>
        </w:rPr>
      </w:pPr>
      <w:r w:rsidRPr="00426595">
        <w:rPr>
          <w:sz w:val="22"/>
          <w:szCs w:val="24"/>
        </w:rPr>
        <w:t>Omit the paragraph, substitute:</w:t>
      </w:r>
    </w:p>
    <w:p w14:paraId="3B952635" w14:textId="77777777" w:rsidR="007D720A" w:rsidRPr="00426595" w:rsidRDefault="007D720A" w:rsidP="00F921B5">
      <w:pPr>
        <w:shd w:val="clear" w:color="auto" w:fill="FFFFFF"/>
        <w:spacing w:before="120"/>
        <w:ind w:left="912" w:hanging="566"/>
        <w:rPr>
          <w:sz w:val="22"/>
        </w:rPr>
      </w:pPr>
      <w:r w:rsidRPr="00426595">
        <w:rPr>
          <w:sz w:val="22"/>
          <w:szCs w:val="24"/>
        </w:rPr>
        <w:t>“(b) an invalidity service pension under Part III of the Veterans’ Entitlements Act; or”.</w:t>
      </w:r>
    </w:p>
    <w:p w14:paraId="63E78DB4" w14:textId="77777777" w:rsidR="007D720A" w:rsidRPr="00426595" w:rsidRDefault="007D720A" w:rsidP="00F921B5">
      <w:pPr>
        <w:shd w:val="clear" w:color="auto" w:fill="FFFFFF"/>
        <w:spacing w:before="120"/>
        <w:rPr>
          <w:sz w:val="22"/>
        </w:rPr>
      </w:pPr>
      <w:r w:rsidRPr="00426595">
        <w:rPr>
          <w:b/>
          <w:bCs/>
          <w:sz w:val="22"/>
          <w:szCs w:val="24"/>
        </w:rPr>
        <w:t>Section 1064 (Pension Rate Calculator A</w:t>
      </w:r>
      <w:r w:rsidRPr="00426595">
        <w:rPr>
          <w:rFonts w:eastAsia="Times New Roman"/>
          <w:b/>
          <w:bCs/>
          <w:sz w:val="22"/>
          <w:szCs w:val="24"/>
        </w:rPr>
        <w:t>—point 1064-C2—Note 3):</w:t>
      </w:r>
    </w:p>
    <w:p w14:paraId="4534130C" w14:textId="334C9962" w:rsidR="007D720A" w:rsidRPr="00426595" w:rsidRDefault="007D720A" w:rsidP="00F921B5">
      <w:pPr>
        <w:shd w:val="clear" w:color="auto" w:fill="FFFFFF"/>
        <w:spacing w:before="120"/>
        <w:ind w:left="336"/>
        <w:rPr>
          <w:sz w:val="22"/>
        </w:rPr>
      </w:pPr>
      <w:r w:rsidRPr="00426595">
        <w:rPr>
          <w:sz w:val="22"/>
          <w:szCs w:val="18"/>
        </w:rPr>
        <w:t>Omit “</w:t>
      </w:r>
      <w:r w:rsidRPr="00F75AF0">
        <w:rPr>
          <w:szCs w:val="18"/>
        </w:rPr>
        <w:t>invalid</w:t>
      </w:r>
      <w:r w:rsidRPr="00426595">
        <w:rPr>
          <w:sz w:val="22"/>
          <w:szCs w:val="18"/>
        </w:rPr>
        <w:t>”, Substitute “</w:t>
      </w:r>
      <w:r w:rsidRPr="00F75AF0">
        <w:rPr>
          <w:szCs w:val="18"/>
        </w:rPr>
        <w:t>invalidity</w:t>
      </w:r>
      <w:r w:rsidRPr="00426595">
        <w:rPr>
          <w:sz w:val="22"/>
          <w:szCs w:val="18"/>
        </w:rPr>
        <w:t>”.</w:t>
      </w:r>
    </w:p>
    <w:p w14:paraId="79CB9955" w14:textId="77777777" w:rsidR="007D720A" w:rsidRPr="00426595" w:rsidRDefault="007D720A" w:rsidP="00F921B5">
      <w:pPr>
        <w:shd w:val="clear" w:color="auto" w:fill="FFFFFF"/>
        <w:spacing w:before="120"/>
        <w:rPr>
          <w:sz w:val="22"/>
        </w:rPr>
      </w:pPr>
      <w:r w:rsidRPr="00426595">
        <w:rPr>
          <w:b/>
          <w:bCs/>
          <w:sz w:val="22"/>
          <w:szCs w:val="24"/>
        </w:rPr>
        <w:t>Section 1064 (Pension Rate Calculator A</w:t>
      </w:r>
      <w:r w:rsidRPr="00426595">
        <w:rPr>
          <w:rFonts w:eastAsia="Times New Roman"/>
          <w:b/>
          <w:bCs/>
          <w:sz w:val="22"/>
          <w:szCs w:val="24"/>
        </w:rPr>
        <w:t>—point 1064-C5):</w:t>
      </w:r>
    </w:p>
    <w:p w14:paraId="12C65A40" w14:textId="77777777" w:rsidR="007D720A" w:rsidRPr="00426595" w:rsidRDefault="007D720A" w:rsidP="00F921B5">
      <w:pPr>
        <w:shd w:val="clear" w:color="auto" w:fill="FFFFFF"/>
        <w:spacing w:before="120"/>
        <w:ind w:left="341"/>
        <w:rPr>
          <w:sz w:val="22"/>
        </w:rPr>
      </w:pPr>
      <w:r w:rsidRPr="00426595">
        <w:rPr>
          <w:sz w:val="22"/>
          <w:szCs w:val="24"/>
        </w:rPr>
        <w:t xml:space="preserve">Omit “paragraph 47 (3) (b) of the </w:t>
      </w:r>
      <w:r w:rsidRPr="00426595">
        <w:rPr>
          <w:sz w:val="22"/>
          <w:szCs w:val="24"/>
          <w:lang w:val="es-ES_tradnl"/>
        </w:rPr>
        <w:t xml:space="preserve">VEA”, </w:t>
      </w:r>
      <w:r w:rsidRPr="00426595">
        <w:rPr>
          <w:sz w:val="22"/>
          <w:szCs w:val="24"/>
        </w:rPr>
        <w:t>substitute:</w:t>
      </w:r>
    </w:p>
    <w:p w14:paraId="5E811334" w14:textId="77777777" w:rsidR="007D720A" w:rsidRPr="00426595" w:rsidRDefault="007D720A" w:rsidP="00F921B5">
      <w:pPr>
        <w:shd w:val="clear" w:color="auto" w:fill="FFFFFF"/>
        <w:spacing w:before="120"/>
        <w:ind w:left="5"/>
        <w:rPr>
          <w:sz w:val="22"/>
        </w:rPr>
      </w:pPr>
      <w:r w:rsidRPr="00426595">
        <w:rPr>
          <w:sz w:val="22"/>
          <w:szCs w:val="24"/>
        </w:rPr>
        <w:t xml:space="preserve">“the following provisions of the </w:t>
      </w:r>
      <w:r w:rsidRPr="00426595">
        <w:rPr>
          <w:sz w:val="22"/>
          <w:szCs w:val="24"/>
          <w:lang w:val="es-ES_tradnl"/>
        </w:rPr>
        <w:t>VEA:</w:t>
      </w:r>
    </w:p>
    <w:p w14:paraId="18CA9672" w14:textId="77777777" w:rsidR="007D720A" w:rsidRPr="00426595" w:rsidRDefault="007D720A" w:rsidP="00F921B5">
      <w:pPr>
        <w:numPr>
          <w:ilvl w:val="0"/>
          <w:numId w:val="85"/>
        </w:numPr>
        <w:shd w:val="clear" w:color="auto" w:fill="FFFFFF"/>
        <w:tabs>
          <w:tab w:val="left" w:pos="778"/>
        </w:tabs>
        <w:spacing w:before="120"/>
        <w:ind w:left="778" w:hanging="389"/>
        <w:rPr>
          <w:sz w:val="22"/>
          <w:szCs w:val="24"/>
        </w:rPr>
      </w:pPr>
      <w:r w:rsidRPr="00426595">
        <w:rPr>
          <w:sz w:val="22"/>
          <w:szCs w:val="24"/>
        </w:rPr>
        <w:t>Service Pension Rate Calculator Where There Are Dependent Children (point 42-C3);</w:t>
      </w:r>
    </w:p>
    <w:p w14:paraId="2EFA641D" w14:textId="77777777" w:rsidR="007D720A" w:rsidRPr="00426595" w:rsidRDefault="007D720A" w:rsidP="00F921B5">
      <w:pPr>
        <w:numPr>
          <w:ilvl w:val="0"/>
          <w:numId w:val="85"/>
        </w:numPr>
        <w:shd w:val="clear" w:color="auto" w:fill="FFFFFF"/>
        <w:tabs>
          <w:tab w:val="left" w:pos="778"/>
        </w:tabs>
        <w:spacing w:before="120"/>
        <w:ind w:left="778" w:hanging="389"/>
        <w:rPr>
          <w:sz w:val="22"/>
          <w:szCs w:val="24"/>
        </w:rPr>
      </w:pPr>
      <w:r w:rsidRPr="00426595">
        <w:rPr>
          <w:sz w:val="22"/>
          <w:szCs w:val="24"/>
        </w:rPr>
        <w:t>Service Pension Rate Calculator For Blinded Veterans (point 43-C3)”.</w:t>
      </w:r>
    </w:p>
    <w:p w14:paraId="56DF7810" w14:textId="77777777" w:rsidR="007D720A" w:rsidRPr="00426595" w:rsidRDefault="007D720A" w:rsidP="00F921B5">
      <w:pPr>
        <w:shd w:val="clear" w:color="auto" w:fill="FFFFFF"/>
        <w:spacing w:before="120"/>
        <w:ind w:left="10"/>
        <w:rPr>
          <w:sz w:val="22"/>
        </w:rPr>
      </w:pPr>
      <w:r w:rsidRPr="00426595">
        <w:rPr>
          <w:b/>
          <w:bCs/>
          <w:sz w:val="22"/>
          <w:szCs w:val="24"/>
        </w:rPr>
        <w:t>Section 1064 (Pension Rate Calculator A</w:t>
      </w:r>
      <w:r w:rsidRPr="00426595">
        <w:rPr>
          <w:rFonts w:eastAsia="Times New Roman"/>
          <w:b/>
          <w:bCs/>
          <w:sz w:val="22"/>
          <w:szCs w:val="24"/>
        </w:rPr>
        <w:t>—point 1064-J2—</w:t>
      </w:r>
    </w:p>
    <w:p w14:paraId="560DDB3F" w14:textId="77777777" w:rsidR="007D720A" w:rsidRPr="00426595" w:rsidRDefault="007D720A" w:rsidP="00F921B5">
      <w:pPr>
        <w:shd w:val="clear" w:color="auto" w:fill="FFFFFF"/>
        <w:spacing w:before="120"/>
        <w:ind w:left="10"/>
        <w:rPr>
          <w:sz w:val="22"/>
        </w:rPr>
      </w:pPr>
      <w:r w:rsidRPr="00426595">
        <w:rPr>
          <w:b/>
          <w:bCs/>
          <w:sz w:val="22"/>
          <w:szCs w:val="24"/>
        </w:rPr>
        <w:t>subparagraph (b) (ii)):</w:t>
      </w:r>
    </w:p>
    <w:p w14:paraId="6CA0ED21" w14:textId="77777777" w:rsidR="007D720A" w:rsidRPr="00426595" w:rsidRDefault="007D720A" w:rsidP="00F921B5">
      <w:pPr>
        <w:shd w:val="clear" w:color="auto" w:fill="FFFFFF"/>
        <w:spacing w:before="120"/>
        <w:ind w:left="346"/>
        <w:rPr>
          <w:sz w:val="22"/>
        </w:rPr>
      </w:pPr>
      <w:r w:rsidRPr="00426595">
        <w:rPr>
          <w:sz w:val="22"/>
          <w:szCs w:val="24"/>
        </w:rPr>
        <w:t xml:space="preserve">Omit “paragraph 47 (3) (a), (b) or (c) of the </w:t>
      </w:r>
      <w:r w:rsidRPr="00426595">
        <w:rPr>
          <w:sz w:val="22"/>
          <w:szCs w:val="24"/>
          <w:lang w:val="es-ES_tradnl"/>
        </w:rPr>
        <w:t xml:space="preserve">VEA”, </w:t>
      </w:r>
      <w:r w:rsidRPr="00426595">
        <w:rPr>
          <w:sz w:val="22"/>
          <w:szCs w:val="24"/>
        </w:rPr>
        <w:t>substitute:</w:t>
      </w:r>
    </w:p>
    <w:p w14:paraId="74B604BE" w14:textId="77777777" w:rsidR="007D720A" w:rsidRPr="00426595" w:rsidRDefault="007D720A" w:rsidP="00F921B5">
      <w:pPr>
        <w:shd w:val="clear" w:color="auto" w:fill="FFFFFF"/>
        <w:spacing w:before="120"/>
        <w:ind w:left="10"/>
        <w:rPr>
          <w:sz w:val="22"/>
        </w:rPr>
      </w:pPr>
      <w:r w:rsidRPr="00426595">
        <w:rPr>
          <w:sz w:val="22"/>
          <w:szCs w:val="24"/>
        </w:rPr>
        <w:t xml:space="preserve">“the following provisions of the </w:t>
      </w:r>
      <w:r w:rsidRPr="00426595">
        <w:rPr>
          <w:sz w:val="22"/>
          <w:szCs w:val="24"/>
          <w:lang w:val="es-ES_tradnl"/>
        </w:rPr>
        <w:t>VEA:</w:t>
      </w:r>
    </w:p>
    <w:p w14:paraId="05E0F3AC" w14:textId="77777777" w:rsidR="007D720A" w:rsidRPr="00426595" w:rsidRDefault="007D720A" w:rsidP="00F921B5">
      <w:pPr>
        <w:numPr>
          <w:ilvl w:val="0"/>
          <w:numId w:val="86"/>
        </w:numPr>
        <w:shd w:val="clear" w:color="auto" w:fill="FFFFFF"/>
        <w:tabs>
          <w:tab w:val="left" w:pos="758"/>
        </w:tabs>
        <w:spacing w:before="120"/>
        <w:ind w:left="758" w:hanging="432"/>
        <w:rPr>
          <w:sz w:val="22"/>
          <w:szCs w:val="24"/>
        </w:rPr>
      </w:pPr>
      <w:r w:rsidRPr="00426595">
        <w:rPr>
          <w:sz w:val="22"/>
          <w:szCs w:val="24"/>
        </w:rPr>
        <w:t>Service Pension Rate Calculator Where There Are Dependent Children (point 42-C3);</w:t>
      </w:r>
    </w:p>
    <w:p w14:paraId="21F0D0B2" w14:textId="77777777" w:rsidR="007D720A" w:rsidRPr="00426595" w:rsidRDefault="007D720A" w:rsidP="00F921B5">
      <w:pPr>
        <w:numPr>
          <w:ilvl w:val="0"/>
          <w:numId w:val="86"/>
        </w:numPr>
        <w:shd w:val="clear" w:color="auto" w:fill="FFFFFF"/>
        <w:tabs>
          <w:tab w:val="left" w:pos="758"/>
        </w:tabs>
        <w:spacing w:before="120"/>
        <w:ind w:left="758" w:hanging="432"/>
        <w:rPr>
          <w:sz w:val="22"/>
          <w:szCs w:val="24"/>
        </w:rPr>
      </w:pPr>
      <w:r w:rsidRPr="00426595">
        <w:rPr>
          <w:sz w:val="22"/>
          <w:szCs w:val="24"/>
        </w:rPr>
        <w:t>Service Pension Rate Calculator For Blinded Veterans (point 43-C3)”.</w:t>
      </w:r>
    </w:p>
    <w:p w14:paraId="2E8313E2" w14:textId="77777777" w:rsidR="007D720A" w:rsidRPr="00426595" w:rsidRDefault="007D720A" w:rsidP="00F921B5">
      <w:pPr>
        <w:shd w:val="clear" w:color="auto" w:fill="FFFFFF"/>
        <w:spacing w:before="120"/>
        <w:rPr>
          <w:sz w:val="22"/>
        </w:rPr>
      </w:pPr>
      <w:r w:rsidRPr="00426595">
        <w:rPr>
          <w:b/>
          <w:bCs/>
          <w:sz w:val="22"/>
          <w:szCs w:val="24"/>
        </w:rPr>
        <w:t>Section 1065 (Pension Rate Calculator B</w:t>
      </w:r>
      <w:r w:rsidRPr="00426595">
        <w:rPr>
          <w:rFonts w:eastAsia="Times New Roman"/>
          <w:b/>
          <w:bCs/>
          <w:sz w:val="22"/>
          <w:szCs w:val="24"/>
        </w:rPr>
        <w:t>—point 1065-C1—Note 3):</w:t>
      </w:r>
    </w:p>
    <w:p w14:paraId="759E890F" w14:textId="27521046" w:rsidR="007D720A" w:rsidRPr="00426595" w:rsidRDefault="007D720A" w:rsidP="00F921B5">
      <w:pPr>
        <w:shd w:val="clear" w:color="auto" w:fill="FFFFFF"/>
        <w:spacing w:before="120"/>
        <w:ind w:left="346"/>
        <w:rPr>
          <w:sz w:val="22"/>
        </w:rPr>
      </w:pPr>
      <w:r w:rsidRPr="00426595">
        <w:rPr>
          <w:sz w:val="22"/>
          <w:szCs w:val="18"/>
        </w:rPr>
        <w:t>Omit “</w:t>
      </w:r>
      <w:r w:rsidRPr="00F75AF0">
        <w:rPr>
          <w:szCs w:val="18"/>
        </w:rPr>
        <w:t>invalid</w:t>
      </w:r>
      <w:r w:rsidRPr="00426595">
        <w:rPr>
          <w:sz w:val="22"/>
          <w:szCs w:val="18"/>
        </w:rPr>
        <w:t>”, Substitute “</w:t>
      </w:r>
      <w:r w:rsidRPr="00F75AF0">
        <w:rPr>
          <w:szCs w:val="18"/>
        </w:rPr>
        <w:t>invalidity</w:t>
      </w:r>
      <w:r w:rsidRPr="00426595">
        <w:rPr>
          <w:sz w:val="22"/>
          <w:szCs w:val="18"/>
        </w:rPr>
        <w:t>”.</w:t>
      </w:r>
    </w:p>
    <w:p w14:paraId="5DFCFAFC" w14:textId="77777777" w:rsidR="007D720A" w:rsidRPr="00426595" w:rsidRDefault="007D720A" w:rsidP="00F921B5">
      <w:pPr>
        <w:shd w:val="clear" w:color="auto" w:fill="FFFFFF"/>
        <w:spacing w:before="120"/>
        <w:ind w:left="5"/>
        <w:rPr>
          <w:sz w:val="22"/>
        </w:rPr>
      </w:pPr>
      <w:r w:rsidRPr="00426595">
        <w:rPr>
          <w:b/>
          <w:bCs/>
          <w:sz w:val="22"/>
          <w:szCs w:val="24"/>
        </w:rPr>
        <w:t>Section 1065 (Pension Rate Calculator B</w:t>
      </w:r>
      <w:r w:rsidRPr="00426595">
        <w:rPr>
          <w:rFonts w:eastAsia="Times New Roman"/>
          <w:b/>
          <w:bCs/>
          <w:sz w:val="22"/>
          <w:szCs w:val="24"/>
        </w:rPr>
        <w:t>—point 1065-C5):</w:t>
      </w:r>
    </w:p>
    <w:p w14:paraId="4D357D2C" w14:textId="77777777" w:rsidR="007D720A" w:rsidRPr="00426595" w:rsidRDefault="007D720A" w:rsidP="00F921B5">
      <w:pPr>
        <w:shd w:val="clear" w:color="auto" w:fill="FFFFFF"/>
        <w:spacing w:before="120"/>
        <w:ind w:left="346"/>
        <w:rPr>
          <w:sz w:val="22"/>
        </w:rPr>
      </w:pPr>
      <w:r w:rsidRPr="00426595">
        <w:rPr>
          <w:sz w:val="22"/>
          <w:szCs w:val="24"/>
        </w:rPr>
        <w:t>Omit “paragraph 47 (3) (b) of the Veterans’ Entitlements Act”,</w:t>
      </w:r>
    </w:p>
    <w:p w14:paraId="180FE2D8" w14:textId="77777777" w:rsidR="007D720A" w:rsidRPr="00426595" w:rsidRDefault="007D720A" w:rsidP="00F921B5">
      <w:pPr>
        <w:shd w:val="clear" w:color="auto" w:fill="FFFFFF"/>
        <w:spacing w:before="120"/>
        <w:ind w:left="5"/>
        <w:rPr>
          <w:sz w:val="22"/>
        </w:rPr>
      </w:pPr>
      <w:r w:rsidRPr="00426595">
        <w:rPr>
          <w:sz w:val="22"/>
          <w:szCs w:val="24"/>
        </w:rPr>
        <w:t>substitute:</w:t>
      </w:r>
    </w:p>
    <w:p w14:paraId="347E347D" w14:textId="77777777" w:rsidR="007D720A" w:rsidRPr="00426595" w:rsidRDefault="007D720A" w:rsidP="00F921B5">
      <w:pPr>
        <w:shd w:val="clear" w:color="auto" w:fill="FFFFFF"/>
        <w:spacing w:before="120"/>
        <w:ind w:left="10"/>
        <w:rPr>
          <w:sz w:val="22"/>
        </w:rPr>
      </w:pPr>
      <w:r w:rsidRPr="00426595">
        <w:rPr>
          <w:sz w:val="22"/>
          <w:szCs w:val="24"/>
        </w:rPr>
        <w:t xml:space="preserve">“the following provisions of the </w:t>
      </w:r>
      <w:r w:rsidRPr="00426595">
        <w:rPr>
          <w:sz w:val="22"/>
          <w:szCs w:val="24"/>
          <w:lang w:val="es-ES_tradnl"/>
        </w:rPr>
        <w:t>VEA:</w:t>
      </w:r>
    </w:p>
    <w:p w14:paraId="68B065D7" w14:textId="77777777" w:rsidR="007D720A" w:rsidRPr="00426595" w:rsidRDefault="007D720A" w:rsidP="00F921B5">
      <w:pPr>
        <w:numPr>
          <w:ilvl w:val="0"/>
          <w:numId w:val="87"/>
        </w:numPr>
        <w:shd w:val="clear" w:color="auto" w:fill="FFFFFF"/>
        <w:tabs>
          <w:tab w:val="left" w:pos="778"/>
        </w:tabs>
        <w:spacing w:before="120"/>
        <w:ind w:left="778" w:hanging="389"/>
        <w:rPr>
          <w:sz w:val="22"/>
          <w:szCs w:val="24"/>
        </w:rPr>
      </w:pPr>
      <w:r w:rsidRPr="00426595">
        <w:rPr>
          <w:sz w:val="22"/>
          <w:szCs w:val="24"/>
        </w:rPr>
        <w:t>Service Pension Rate Calculator Where There Are Dependent Children (point 42-C3);</w:t>
      </w:r>
    </w:p>
    <w:p w14:paraId="523FDF6B" w14:textId="77777777" w:rsidR="007D720A" w:rsidRPr="00426595" w:rsidRDefault="007D720A" w:rsidP="00F921B5">
      <w:pPr>
        <w:numPr>
          <w:ilvl w:val="0"/>
          <w:numId w:val="87"/>
        </w:numPr>
        <w:shd w:val="clear" w:color="auto" w:fill="FFFFFF"/>
        <w:tabs>
          <w:tab w:val="left" w:pos="778"/>
        </w:tabs>
        <w:spacing w:before="120"/>
        <w:ind w:left="778" w:hanging="389"/>
        <w:rPr>
          <w:sz w:val="22"/>
          <w:szCs w:val="24"/>
        </w:rPr>
      </w:pPr>
      <w:r w:rsidRPr="00426595">
        <w:rPr>
          <w:sz w:val="22"/>
          <w:szCs w:val="24"/>
        </w:rPr>
        <w:t>Service Pension Rate Calculator For Blinded Veterans (point 43-C3)”.’</w:t>
      </w:r>
    </w:p>
    <w:p w14:paraId="776ADE70" w14:textId="77777777" w:rsidR="007D720A" w:rsidRPr="00426595" w:rsidRDefault="007D720A" w:rsidP="00F921B5">
      <w:pPr>
        <w:shd w:val="clear" w:color="auto" w:fill="FFFFFF"/>
        <w:spacing w:before="120"/>
        <w:rPr>
          <w:sz w:val="22"/>
        </w:rPr>
      </w:pPr>
      <w:r w:rsidRPr="00426595">
        <w:rPr>
          <w:b/>
          <w:bCs/>
          <w:sz w:val="22"/>
          <w:szCs w:val="24"/>
        </w:rPr>
        <w:t>Section 1065 (Pension Rate Calculator B</w:t>
      </w:r>
      <w:r w:rsidRPr="00426595">
        <w:rPr>
          <w:rFonts w:eastAsia="Times New Roman"/>
          <w:b/>
          <w:bCs/>
          <w:sz w:val="22"/>
          <w:szCs w:val="24"/>
        </w:rPr>
        <w:t>—point 1065-F2—</w:t>
      </w:r>
    </w:p>
    <w:p w14:paraId="59E47555" w14:textId="77777777" w:rsidR="007D720A" w:rsidRPr="00426595" w:rsidRDefault="007D720A" w:rsidP="00F921B5">
      <w:pPr>
        <w:shd w:val="clear" w:color="auto" w:fill="FFFFFF"/>
        <w:spacing w:before="120"/>
        <w:rPr>
          <w:sz w:val="22"/>
        </w:rPr>
      </w:pPr>
      <w:r w:rsidRPr="00426595">
        <w:rPr>
          <w:b/>
          <w:bCs/>
          <w:sz w:val="22"/>
          <w:szCs w:val="24"/>
        </w:rPr>
        <w:t>subparagraph (b) (ii):</w:t>
      </w:r>
    </w:p>
    <w:p w14:paraId="2C762774" w14:textId="77777777" w:rsidR="007D720A" w:rsidRPr="00426595" w:rsidRDefault="007D720A" w:rsidP="00F921B5">
      <w:pPr>
        <w:shd w:val="clear" w:color="auto" w:fill="FFFFFF"/>
        <w:spacing w:before="120"/>
        <w:ind w:left="336"/>
        <w:rPr>
          <w:sz w:val="22"/>
        </w:rPr>
      </w:pPr>
      <w:r w:rsidRPr="00426595">
        <w:rPr>
          <w:sz w:val="22"/>
          <w:szCs w:val="24"/>
        </w:rPr>
        <w:t xml:space="preserve">Omit “paragraph 47 (3) (a), (b) or (c) of the </w:t>
      </w:r>
      <w:r w:rsidRPr="00426595">
        <w:rPr>
          <w:sz w:val="22"/>
          <w:szCs w:val="24"/>
          <w:lang w:val="es-ES_tradnl"/>
        </w:rPr>
        <w:t xml:space="preserve">VEA”, </w:t>
      </w:r>
      <w:r w:rsidRPr="00426595">
        <w:rPr>
          <w:sz w:val="22"/>
          <w:szCs w:val="24"/>
        </w:rPr>
        <w:t>substitute:</w:t>
      </w:r>
    </w:p>
    <w:p w14:paraId="4BD4645B" w14:textId="77777777" w:rsidR="007D720A" w:rsidRPr="00426595" w:rsidRDefault="007D720A" w:rsidP="00F921B5">
      <w:pPr>
        <w:shd w:val="clear" w:color="auto" w:fill="FFFFFF"/>
        <w:spacing w:before="120"/>
        <w:rPr>
          <w:sz w:val="22"/>
        </w:rPr>
      </w:pPr>
      <w:r w:rsidRPr="00426595">
        <w:rPr>
          <w:sz w:val="22"/>
          <w:szCs w:val="24"/>
        </w:rPr>
        <w:t xml:space="preserve">“the following provisions of the </w:t>
      </w:r>
      <w:r w:rsidRPr="00426595">
        <w:rPr>
          <w:sz w:val="22"/>
          <w:szCs w:val="24"/>
          <w:lang w:val="es-ES_tradnl"/>
        </w:rPr>
        <w:t>VEA:</w:t>
      </w:r>
    </w:p>
    <w:p w14:paraId="2E1AE162" w14:textId="77777777" w:rsidR="007D720A" w:rsidRPr="00426595" w:rsidRDefault="007D720A" w:rsidP="00F921B5">
      <w:pPr>
        <w:shd w:val="clear" w:color="auto" w:fill="FFFFFF"/>
        <w:spacing w:before="120"/>
        <w:ind w:left="782" w:hanging="437"/>
        <w:rPr>
          <w:sz w:val="22"/>
        </w:rPr>
      </w:pPr>
      <w:r w:rsidRPr="00426595">
        <w:rPr>
          <w:sz w:val="22"/>
          <w:szCs w:val="24"/>
        </w:rPr>
        <w:t>(A) Service Pension Rate Calculator Where There Are Dependent Children (point 42-C3);</w:t>
      </w:r>
    </w:p>
    <w:p w14:paraId="58453CC6" w14:textId="77777777" w:rsidR="007D720A" w:rsidRPr="00426595" w:rsidRDefault="007D720A" w:rsidP="00F921B5">
      <w:pPr>
        <w:shd w:val="clear" w:color="auto" w:fill="FFFFFF"/>
        <w:spacing w:before="120"/>
        <w:ind w:left="782" w:hanging="437"/>
        <w:rPr>
          <w:sz w:val="22"/>
        </w:rPr>
        <w:sectPr w:rsidR="007D720A" w:rsidRPr="00426595" w:rsidSect="00455777">
          <w:pgSz w:w="12240" w:h="15840"/>
          <w:pgMar w:top="1440" w:right="1440" w:bottom="1440" w:left="1440" w:header="720" w:footer="720" w:gutter="0"/>
          <w:cols w:space="60"/>
          <w:noEndnote/>
          <w:docGrid w:linePitch="272"/>
        </w:sectPr>
      </w:pPr>
    </w:p>
    <w:p w14:paraId="73395F67" w14:textId="77777777" w:rsidR="007D720A" w:rsidRPr="00426595" w:rsidRDefault="007D720A" w:rsidP="00F921B5">
      <w:pPr>
        <w:shd w:val="clear" w:color="auto" w:fill="FFFFFF"/>
        <w:spacing w:before="120"/>
        <w:ind w:left="91"/>
        <w:jc w:val="center"/>
        <w:rPr>
          <w:sz w:val="22"/>
        </w:rPr>
      </w:pPr>
      <w:r w:rsidRPr="00426595">
        <w:rPr>
          <w:b/>
          <w:bCs/>
          <w:sz w:val="22"/>
          <w:szCs w:val="24"/>
        </w:rPr>
        <w:lastRenderedPageBreak/>
        <w:t>SCHEDULE 4</w:t>
      </w:r>
      <w:r w:rsidRPr="00426595">
        <w:rPr>
          <w:rFonts w:eastAsia="Times New Roman"/>
          <w:sz w:val="22"/>
          <w:szCs w:val="24"/>
        </w:rPr>
        <w:t>—continued</w:t>
      </w:r>
    </w:p>
    <w:p w14:paraId="7B0DECB3" w14:textId="77777777" w:rsidR="007D720A" w:rsidRPr="00426595" w:rsidRDefault="007D720A" w:rsidP="00F921B5">
      <w:pPr>
        <w:shd w:val="clear" w:color="auto" w:fill="FFFFFF"/>
        <w:spacing w:before="120"/>
        <w:ind w:left="778" w:hanging="427"/>
        <w:rPr>
          <w:sz w:val="22"/>
        </w:rPr>
      </w:pPr>
      <w:r w:rsidRPr="00426595">
        <w:rPr>
          <w:sz w:val="22"/>
          <w:szCs w:val="24"/>
        </w:rPr>
        <w:t>(B) Service Pension Rate Calculator For Blinded Veterans (point 43-C3)”.</w:t>
      </w:r>
    </w:p>
    <w:p w14:paraId="603E79A6" w14:textId="77777777" w:rsidR="007D720A" w:rsidRPr="00426595" w:rsidRDefault="007D720A" w:rsidP="00F921B5">
      <w:pPr>
        <w:shd w:val="clear" w:color="auto" w:fill="FFFFFF"/>
        <w:spacing w:before="120"/>
        <w:rPr>
          <w:sz w:val="22"/>
        </w:rPr>
      </w:pPr>
      <w:r w:rsidRPr="00426595">
        <w:rPr>
          <w:b/>
          <w:bCs/>
          <w:sz w:val="22"/>
          <w:szCs w:val="24"/>
        </w:rPr>
        <w:t>Section 1067 (Benefit Rate Calculator A</w:t>
      </w:r>
      <w:r w:rsidRPr="00426595">
        <w:rPr>
          <w:rFonts w:eastAsia="Times New Roman"/>
          <w:b/>
          <w:bCs/>
          <w:sz w:val="22"/>
          <w:szCs w:val="24"/>
        </w:rPr>
        <w:t>—point 1067-K4—paragraph (b)):</w:t>
      </w:r>
    </w:p>
    <w:p w14:paraId="57CDC16D" w14:textId="77777777" w:rsidR="007D720A" w:rsidRPr="00426595" w:rsidRDefault="007D720A" w:rsidP="00F921B5">
      <w:pPr>
        <w:shd w:val="clear" w:color="auto" w:fill="FFFFFF"/>
        <w:spacing w:before="120"/>
        <w:ind w:left="346"/>
        <w:rPr>
          <w:sz w:val="22"/>
        </w:rPr>
      </w:pPr>
      <w:r w:rsidRPr="00426595">
        <w:rPr>
          <w:sz w:val="22"/>
          <w:szCs w:val="24"/>
        </w:rPr>
        <w:t xml:space="preserve">Omit “section 57 of the </w:t>
      </w:r>
      <w:r w:rsidRPr="00426595">
        <w:rPr>
          <w:sz w:val="22"/>
          <w:szCs w:val="24"/>
          <w:lang w:val="es-ES_tradnl"/>
        </w:rPr>
        <w:t xml:space="preserve">VEA”, </w:t>
      </w:r>
      <w:r w:rsidRPr="00426595">
        <w:rPr>
          <w:sz w:val="22"/>
          <w:szCs w:val="24"/>
        </w:rPr>
        <w:t>substitute:</w:t>
      </w:r>
    </w:p>
    <w:p w14:paraId="0B825090" w14:textId="77777777" w:rsidR="007D720A" w:rsidRPr="00426595" w:rsidRDefault="007D720A" w:rsidP="00F921B5">
      <w:pPr>
        <w:shd w:val="clear" w:color="auto" w:fill="FFFFFF"/>
        <w:spacing w:before="120"/>
        <w:ind w:left="5"/>
        <w:rPr>
          <w:sz w:val="22"/>
        </w:rPr>
      </w:pPr>
      <w:r w:rsidRPr="00426595">
        <w:rPr>
          <w:sz w:val="22"/>
          <w:szCs w:val="24"/>
        </w:rPr>
        <w:t xml:space="preserve">“the following provisions of the </w:t>
      </w:r>
      <w:r w:rsidRPr="00426595">
        <w:rPr>
          <w:sz w:val="22"/>
          <w:szCs w:val="24"/>
          <w:lang w:val="es-ES_tradnl"/>
        </w:rPr>
        <w:t>VEA:</w:t>
      </w:r>
    </w:p>
    <w:p w14:paraId="21594F40" w14:textId="77777777" w:rsidR="007D720A" w:rsidRPr="00426595" w:rsidRDefault="007D720A" w:rsidP="00F921B5">
      <w:pPr>
        <w:shd w:val="clear" w:color="auto" w:fill="FFFFFF"/>
        <w:spacing w:before="120"/>
        <w:ind w:left="787" w:hanging="346"/>
        <w:rPr>
          <w:sz w:val="22"/>
        </w:rPr>
      </w:pPr>
      <w:r w:rsidRPr="00426595">
        <w:rPr>
          <w:sz w:val="22"/>
          <w:szCs w:val="24"/>
          <w:lang w:val="es-ES_tradnl"/>
        </w:rPr>
        <w:t xml:space="preserve">(i) </w:t>
      </w:r>
      <w:r w:rsidRPr="00426595">
        <w:rPr>
          <w:sz w:val="22"/>
          <w:szCs w:val="24"/>
        </w:rPr>
        <w:t>Service Pension Rate Calculator Where There Are No Dependent Children (point 41</w:t>
      </w:r>
      <w:r w:rsidRPr="00426595">
        <w:rPr>
          <w:sz w:val="22"/>
          <w:szCs w:val="24"/>
          <w:lang w:val="de-DE"/>
        </w:rPr>
        <w:t>-Gl);</w:t>
      </w:r>
    </w:p>
    <w:p w14:paraId="7A4200CB" w14:textId="77777777" w:rsidR="007D720A" w:rsidRPr="00426595" w:rsidRDefault="007D720A" w:rsidP="00F921B5">
      <w:pPr>
        <w:shd w:val="clear" w:color="auto" w:fill="FFFFFF"/>
        <w:spacing w:before="120"/>
        <w:ind w:left="782" w:hanging="413"/>
        <w:rPr>
          <w:sz w:val="22"/>
        </w:rPr>
      </w:pPr>
      <w:r w:rsidRPr="00426595">
        <w:rPr>
          <w:sz w:val="22"/>
          <w:szCs w:val="24"/>
        </w:rPr>
        <w:t>(ii) Service Pension Rate Calculator Where There Are Dependent Children (point 42-H1);</w:t>
      </w:r>
    </w:p>
    <w:p w14:paraId="512574F0" w14:textId="77777777" w:rsidR="007D720A" w:rsidRPr="00426595" w:rsidRDefault="007D720A" w:rsidP="00F921B5">
      <w:pPr>
        <w:shd w:val="clear" w:color="auto" w:fill="FFFFFF"/>
        <w:spacing w:before="120"/>
        <w:ind w:left="787" w:hanging="485"/>
        <w:rPr>
          <w:sz w:val="22"/>
        </w:rPr>
      </w:pPr>
      <w:r w:rsidRPr="00426595">
        <w:rPr>
          <w:sz w:val="22"/>
          <w:szCs w:val="24"/>
        </w:rPr>
        <w:t>(iii) Service Pension Rate Calculator For Blinded Veterans (point 43-E1);</w:t>
      </w:r>
    </w:p>
    <w:p w14:paraId="25040B82" w14:textId="77777777" w:rsidR="007D720A" w:rsidRPr="00426595" w:rsidRDefault="007D720A" w:rsidP="00F921B5">
      <w:pPr>
        <w:shd w:val="clear" w:color="auto" w:fill="FFFFFF"/>
        <w:spacing w:before="120"/>
        <w:ind w:left="792" w:hanging="470"/>
        <w:rPr>
          <w:sz w:val="22"/>
        </w:rPr>
      </w:pPr>
      <w:r w:rsidRPr="00426595">
        <w:rPr>
          <w:sz w:val="22"/>
          <w:szCs w:val="24"/>
        </w:rPr>
        <w:t>(iv) Service Pension Rate Calculator For Widows And Non-Illness Separated Wives (point 44-G1)”.</w:t>
      </w:r>
    </w:p>
    <w:p w14:paraId="273A386B" w14:textId="77777777" w:rsidR="007D720A" w:rsidRPr="00426595" w:rsidRDefault="007D720A" w:rsidP="00F921B5">
      <w:pPr>
        <w:shd w:val="clear" w:color="auto" w:fill="FFFFFF"/>
        <w:spacing w:before="120"/>
        <w:ind w:left="5"/>
        <w:rPr>
          <w:sz w:val="22"/>
        </w:rPr>
      </w:pPr>
      <w:r w:rsidRPr="00426595">
        <w:rPr>
          <w:b/>
          <w:bCs/>
          <w:sz w:val="22"/>
          <w:szCs w:val="24"/>
        </w:rPr>
        <w:t>Section 1068 (Benefit Rate Calculator B</w:t>
      </w:r>
      <w:r w:rsidRPr="00426595">
        <w:rPr>
          <w:rFonts w:eastAsia="Times New Roman"/>
          <w:b/>
          <w:bCs/>
          <w:sz w:val="22"/>
          <w:szCs w:val="24"/>
        </w:rPr>
        <w:t>—point 1068-J4—paragraph (b)):</w:t>
      </w:r>
    </w:p>
    <w:p w14:paraId="7F933191" w14:textId="77777777" w:rsidR="007D720A" w:rsidRPr="00426595" w:rsidRDefault="007D720A" w:rsidP="00F921B5">
      <w:pPr>
        <w:shd w:val="clear" w:color="auto" w:fill="FFFFFF"/>
        <w:spacing w:before="120"/>
        <w:ind w:left="346"/>
        <w:rPr>
          <w:sz w:val="22"/>
        </w:rPr>
      </w:pPr>
      <w:r w:rsidRPr="00426595">
        <w:rPr>
          <w:sz w:val="22"/>
          <w:szCs w:val="24"/>
        </w:rPr>
        <w:t xml:space="preserve">Omit “section 57 of the </w:t>
      </w:r>
      <w:r w:rsidRPr="00426595">
        <w:rPr>
          <w:sz w:val="22"/>
          <w:szCs w:val="24"/>
          <w:lang w:val="es-ES_tradnl"/>
        </w:rPr>
        <w:t xml:space="preserve">VEA”, </w:t>
      </w:r>
      <w:r w:rsidRPr="00426595">
        <w:rPr>
          <w:sz w:val="22"/>
          <w:szCs w:val="24"/>
        </w:rPr>
        <w:t>substitute:</w:t>
      </w:r>
    </w:p>
    <w:p w14:paraId="4CE17991" w14:textId="77777777" w:rsidR="007D720A" w:rsidRPr="00426595" w:rsidRDefault="007D720A" w:rsidP="00F921B5">
      <w:pPr>
        <w:shd w:val="clear" w:color="auto" w:fill="FFFFFF"/>
        <w:spacing w:before="120"/>
        <w:ind w:left="10"/>
        <w:rPr>
          <w:sz w:val="22"/>
        </w:rPr>
      </w:pPr>
      <w:r w:rsidRPr="00426595">
        <w:rPr>
          <w:sz w:val="22"/>
          <w:szCs w:val="24"/>
        </w:rPr>
        <w:t xml:space="preserve">“the following provisions of the </w:t>
      </w:r>
      <w:r w:rsidRPr="00426595">
        <w:rPr>
          <w:sz w:val="22"/>
          <w:szCs w:val="24"/>
          <w:lang w:val="es-ES_tradnl"/>
        </w:rPr>
        <w:t>VEA:</w:t>
      </w:r>
    </w:p>
    <w:p w14:paraId="01018D1E" w14:textId="77777777" w:rsidR="007D720A" w:rsidRPr="00426595" w:rsidRDefault="007D720A" w:rsidP="00F921B5">
      <w:pPr>
        <w:shd w:val="clear" w:color="auto" w:fill="FFFFFF"/>
        <w:spacing w:before="120"/>
        <w:ind w:left="792" w:hanging="346"/>
        <w:rPr>
          <w:sz w:val="22"/>
        </w:rPr>
      </w:pPr>
      <w:r w:rsidRPr="00426595">
        <w:rPr>
          <w:sz w:val="22"/>
          <w:szCs w:val="24"/>
          <w:lang w:val="es-ES_tradnl"/>
        </w:rPr>
        <w:t xml:space="preserve">(i) </w:t>
      </w:r>
      <w:r w:rsidRPr="00426595">
        <w:rPr>
          <w:sz w:val="22"/>
          <w:szCs w:val="24"/>
        </w:rPr>
        <w:t>Service Pension Rate Calculator Where There Are No Dependent Children (point 41</w:t>
      </w:r>
      <w:r w:rsidRPr="00426595">
        <w:rPr>
          <w:sz w:val="22"/>
          <w:szCs w:val="24"/>
          <w:lang w:val="de-DE"/>
        </w:rPr>
        <w:t>-Gl);</w:t>
      </w:r>
    </w:p>
    <w:p w14:paraId="338F586B" w14:textId="77777777" w:rsidR="007D720A" w:rsidRPr="00426595" w:rsidRDefault="007D720A" w:rsidP="00F921B5">
      <w:pPr>
        <w:shd w:val="clear" w:color="auto" w:fill="FFFFFF"/>
        <w:spacing w:before="120"/>
        <w:ind w:left="797" w:hanging="418"/>
        <w:rPr>
          <w:sz w:val="22"/>
        </w:rPr>
      </w:pPr>
      <w:r w:rsidRPr="00426595">
        <w:rPr>
          <w:sz w:val="22"/>
          <w:szCs w:val="24"/>
        </w:rPr>
        <w:t>(ii) Service Pension Rate Calculator Where There Are Dependent Children (point 42-H1);</w:t>
      </w:r>
    </w:p>
    <w:p w14:paraId="1D3FD445" w14:textId="77777777" w:rsidR="007D720A" w:rsidRPr="00426595" w:rsidRDefault="007D720A" w:rsidP="00F921B5">
      <w:pPr>
        <w:shd w:val="clear" w:color="auto" w:fill="FFFFFF"/>
        <w:spacing w:before="120"/>
        <w:ind w:left="797" w:hanging="485"/>
        <w:rPr>
          <w:sz w:val="22"/>
        </w:rPr>
      </w:pPr>
      <w:r w:rsidRPr="00426595">
        <w:rPr>
          <w:sz w:val="22"/>
          <w:szCs w:val="24"/>
        </w:rPr>
        <w:t>(iii) Service Pension Rate Calculator For Blinded Veterans (point 43-E1);</w:t>
      </w:r>
    </w:p>
    <w:p w14:paraId="34BF206A" w14:textId="77777777" w:rsidR="007D720A" w:rsidRPr="00426595" w:rsidRDefault="007D720A" w:rsidP="00F921B5">
      <w:pPr>
        <w:shd w:val="clear" w:color="auto" w:fill="FFFFFF"/>
        <w:spacing w:before="120"/>
        <w:ind w:left="806" w:hanging="470"/>
        <w:rPr>
          <w:sz w:val="22"/>
        </w:rPr>
      </w:pPr>
      <w:r w:rsidRPr="00426595">
        <w:rPr>
          <w:sz w:val="22"/>
          <w:szCs w:val="24"/>
        </w:rPr>
        <w:t>(iv) Service Pension Rate Calculator For Widows And Non-Illness Separated Wives (point 44-G1)”.</w:t>
      </w:r>
    </w:p>
    <w:p w14:paraId="234B4D53" w14:textId="77777777" w:rsidR="007D720A" w:rsidRPr="00426595" w:rsidRDefault="007D720A" w:rsidP="00F921B5">
      <w:pPr>
        <w:shd w:val="clear" w:color="auto" w:fill="FFFFFF"/>
        <w:spacing w:before="120"/>
        <w:ind w:left="24"/>
        <w:rPr>
          <w:sz w:val="22"/>
        </w:rPr>
      </w:pPr>
      <w:r w:rsidRPr="00426595">
        <w:rPr>
          <w:b/>
          <w:bCs/>
          <w:sz w:val="22"/>
          <w:szCs w:val="24"/>
        </w:rPr>
        <w:t>Section 1115 (Earnings Credit Account Balance Calculator</w:t>
      </w:r>
      <w:r w:rsidRPr="00426595">
        <w:rPr>
          <w:rFonts w:eastAsia="Times New Roman"/>
          <w:b/>
          <w:bCs/>
          <w:sz w:val="22"/>
          <w:szCs w:val="24"/>
        </w:rPr>
        <w:t>—point 1115-B3—paragraph (b)):</w:t>
      </w:r>
    </w:p>
    <w:p w14:paraId="1AE23DF0" w14:textId="77777777" w:rsidR="007D720A" w:rsidRPr="00426595" w:rsidRDefault="007D720A" w:rsidP="00F921B5">
      <w:pPr>
        <w:shd w:val="clear" w:color="auto" w:fill="FFFFFF"/>
        <w:spacing w:before="120"/>
        <w:ind w:left="355"/>
        <w:rPr>
          <w:sz w:val="22"/>
        </w:rPr>
      </w:pPr>
      <w:r w:rsidRPr="00426595">
        <w:rPr>
          <w:sz w:val="22"/>
          <w:szCs w:val="24"/>
        </w:rPr>
        <w:t>Omit “section 49</w:t>
      </w:r>
      <w:r w:rsidRPr="00426595">
        <w:rPr>
          <w:smallCaps/>
          <w:sz w:val="22"/>
          <w:szCs w:val="24"/>
        </w:rPr>
        <w:t>b</w:t>
      </w:r>
      <w:r w:rsidRPr="00426595">
        <w:rPr>
          <w:sz w:val="22"/>
          <w:szCs w:val="24"/>
        </w:rPr>
        <w:t>”, substitute “Division 11 of Part III”.</w:t>
      </w:r>
    </w:p>
    <w:p w14:paraId="746ED4AC" w14:textId="0DB5CFB7" w:rsidR="007D720A" w:rsidRPr="00426595" w:rsidRDefault="007D720A" w:rsidP="00F921B5">
      <w:pPr>
        <w:shd w:val="clear" w:color="auto" w:fill="FFFFFF"/>
        <w:spacing w:before="120"/>
        <w:ind w:left="10"/>
        <w:rPr>
          <w:sz w:val="22"/>
        </w:rPr>
      </w:pPr>
      <w:r w:rsidRPr="00426595">
        <w:rPr>
          <w:b/>
          <w:bCs/>
          <w:sz w:val="22"/>
          <w:szCs w:val="24"/>
        </w:rPr>
        <w:t>Subsection 1192</w:t>
      </w:r>
      <w:r w:rsidR="00F75AF0">
        <w:rPr>
          <w:b/>
          <w:bCs/>
          <w:sz w:val="22"/>
          <w:szCs w:val="24"/>
        </w:rPr>
        <w:t xml:space="preserve"> </w:t>
      </w:r>
      <w:r w:rsidRPr="00426595">
        <w:rPr>
          <w:b/>
          <w:bCs/>
          <w:sz w:val="22"/>
          <w:szCs w:val="24"/>
        </w:rPr>
        <w:t>(1):</w:t>
      </w:r>
    </w:p>
    <w:p w14:paraId="5AE1C0AF" w14:textId="77777777" w:rsidR="007D720A" w:rsidRPr="00426595" w:rsidRDefault="007D720A" w:rsidP="00F921B5">
      <w:pPr>
        <w:shd w:val="clear" w:color="auto" w:fill="FFFFFF"/>
        <w:spacing w:before="120"/>
        <w:ind w:left="355"/>
        <w:rPr>
          <w:sz w:val="22"/>
        </w:rPr>
      </w:pPr>
      <w:r w:rsidRPr="00426595">
        <w:rPr>
          <w:sz w:val="22"/>
          <w:szCs w:val="24"/>
        </w:rPr>
        <w:t>Omit “(and any other Act that refers to this Act)”.</w:t>
      </w:r>
    </w:p>
    <w:p w14:paraId="21A9D4EA" w14:textId="77777777" w:rsidR="007D720A" w:rsidRPr="00426595" w:rsidRDefault="007D720A" w:rsidP="00F921B5">
      <w:pPr>
        <w:shd w:val="clear" w:color="auto" w:fill="FFFFFF"/>
        <w:spacing w:before="120"/>
        <w:ind w:left="14"/>
        <w:rPr>
          <w:sz w:val="22"/>
        </w:rPr>
      </w:pPr>
      <w:r w:rsidRPr="00426595">
        <w:rPr>
          <w:b/>
          <w:bCs/>
          <w:sz w:val="22"/>
          <w:szCs w:val="24"/>
        </w:rPr>
        <w:t>Subsections 1199 (1) and (3):</w:t>
      </w:r>
    </w:p>
    <w:p w14:paraId="0B59D899" w14:textId="77777777" w:rsidR="007D720A" w:rsidRPr="00426595" w:rsidRDefault="007D720A" w:rsidP="00F921B5">
      <w:pPr>
        <w:shd w:val="clear" w:color="auto" w:fill="FFFFFF"/>
        <w:spacing w:before="120"/>
        <w:ind w:left="360"/>
        <w:rPr>
          <w:sz w:val="22"/>
        </w:rPr>
      </w:pPr>
      <w:r w:rsidRPr="00426595">
        <w:rPr>
          <w:sz w:val="22"/>
          <w:szCs w:val="24"/>
        </w:rPr>
        <w:t>Omit “(and any other Act that refers to this Act)”.</w:t>
      </w:r>
    </w:p>
    <w:p w14:paraId="10D712EB" w14:textId="77777777" w:rsidR="007D720A" w:rsidRPr="00426595" w:rsidRDefault="007D720A" w:rsidP="00F921B5">
      <w:pPr>
        <w:shd w:val="clear" w:color="auto" w:fill="FFFFFF"/>
        <w:spacing w:before="120"/>
        <w:ind w:left="14"/>
        <w:rPr>
          <w:sz w:val="22"/>
        </w:rPr>
      </w:pPr>
      <w:r w:rsidRPr="00426595">
        <w:rPr>
          <w:b/>
          <w:bCs/>
          <w:sz w:val="22"/>
          <w:szCs w:val="24"/>
        </w:rPr>
        <w:t>Subsections 1200 (1) and (3):</w:t>
      </w:r>
    </w:p>
    <w:p w14:paraId="25FD70BA" w14:textId="77777777" w:rsidR="007D720A" w:rsidRPr="00426595" w:rsidRDefault="007D720A" w:rsidP="00F921B5">
      <w:pPr>
        <w:shd w:val="clear" w:color="auto" w:fill="FFFFFF"/>
        <w:spacing w:before="120"/>
        <w:ind w:left="360"/>
        <w:rPr>
          <w:sz w:val="22"/>
        </w:rPr>
      </w:pPr>
      <w:r w:rsidRPr="00426595">
        <w:rPr>
          <w:sz w:val="22"/>
          <w:szCs w:val="24"/>
        </w:rPr>
        <w:t>Omit “(and any other Act that refers to this Act)”.</w:t>
      </w:r>
    </w:p>
    <w:p w14:paraId="06DA619F" w14:textId="77777777" w:rsidR="007D720A" w:rsidRPr="00426595" w:rsidRDefault="007D720A" w:rsidP="00F921B5">
      <w:pPr>
        <w:shd w:val="clear" w:color="auto" w:fill="FFFFFF"/>
        <w:spacing w:before="120"/>
        <w:ind w:left="19"/>
        <w:rPr>
          <w:sz w:val="22"/>
        </w:rPr>
      </w:pPr>
      <w:r w:rsidRPr="00426595">
        <w:rPr>
          <w:b/>
          <w:bCs/>
          <w:sz w:val="22"/>
          <w:szCs w:val="24"/>
        </w:rPr>
        <w:t>Subsections 1201 (1) and (3):</w:t>
      </w:r>
    </w:p>
    <w:p w14:paraId="02DFC045" w14:textId="77777777" w:rsidR="007D720A" w:rsidRPr="00426595" w:rsidRDefault="007D720A" w:rsidP="00F921B5">
      <w:pPr>
        <w:shd w:val="clear" w:color="auto" w:fill="FFFFFF"/>
        <w:spacing w:before="120"/>
        <w:ind w:left="360"/>
        <w:rPr>
          <w:sz w:val="22"/>
        </w:rPr>
      </w:pPr>
      <w:r w:rsidRPr="00426595">
        <w:rPr>
          <w:sz w:val="22"/>
          <w:szCs w:val="24"/>
        </w:rPr>
        <w:t>Omit “(and any other Act that refers to this Act)”.</w:t>
      </w:r>
    </w:p>
    <w:p w14:paraId="5CDFD0AF" w14:textId="77777777" w:rsidR="007D720A" w:rsidRPr="00426595" w:rsidRDefault="007D720A" w:rsidP="00F921B5">
      <w:pPr>
        <w:shd w:val="clear" w:color="auto" w:fill="FFFFFF"/>
        <w:spacing w:before="120"/>
        <w:ind w:left="360"/>
        <w:rPr>
          <w:sz w:val="22"/>
        </w:rPr>
        <w:sectPr w:rsidR="007D720A" w:rsidRPr="00426595" w:rsidSect="00455777">
          <w:pgSz w:w="12240" w:h="15840"/>
          <w:pgMar w:top="1440" w:right="1440" w:bottom="1440" w:left="1440" w:header="720" w:footer="720" w:gutter="0"/>
          <w:cols w:space="60"/>
          <w:noEndnote/>
          <w:docGrid w:linePitch="272"/>
        </w:sectPr>
      </w:pPr>
    </w:p>
    <w:p w14:paraId="1155BD92" w14:textId="77777777" w:rsidR="007D720A" w:rsidRPr="00426595" w:rsidRDefault="007D720A" w:rsidP="00F921B5">
      <w:pPr>
        <w:shd w:val="clear" w:color="auto" w:fill="FFFFFF"/>
        <w:spacing w:before="120"/>
        <w:ind w:left="82"/>
        <w:jc w:val="center"/>
        <w:rPr>
          <w:sz w:val="22"/>
        </w:rPr>
      </w:pPr>
      <w:r w:rsidRPr="00426595">
        <w:rPr>
          <w:b/>
          <w:bCs/>
          <w:sz w:val="22"/>
          <w:szCs w:val="24"/>
        </w:rPr>
        <w:lastRenderedPageBreak/>
        <w:t>SCHEDULE 4</w:t>
      </w:r>
      <w:r w:rsidRPr="00426595">
        <w:rPr>
          <w:rFonts w:eastAsia="Times New Roman"/>
          <w:b/>
          <w:bCs/>
          <w:sz w:val="22"/>
          <w:szCs w:val="24"/>
        </w:rPr>
        <w:t>—</w:t>
      </w:r>
      <w:r w:rsidRPr="00426595">
        <w:rPr>
          <w:rFonts w:eastAsia="Times New Roman"/>
          <w:sz w:val="22"/>
          <w:szCs w:val="24"/>
        </w:rPr>
        <w:t>continued</w:t>
      </w:r>
    </w:p>
    <w:p w14:paraId="2156350D" w14:textId="77777777" w:rsidR="007D720A" w:rsidRPr="00426595" w:rsidRDefault="007D720A" w:rsidP="00F921B5">
      <w:pPr>
        <w:shd w:val="clear" w:color="auto" w:fill="FFFFFF"/>
        <w:spacing w:before="120"/>
        <w:ind w:left="24"/>
        <w:rPr>
          <w:sz w:val="22"/>
        </w:rPr>
      </w:pPr>
      <w:r w:rsidRPr="00426595">
        <w:rPr>
          <w:b/>
          <w:bCs/>
          <w:sz w:val="22"/>
          <w:szCs w:val="24"/>
        </w:rPr>
        <w:t>Subsection 1234 (3):</w:t>
      </w:r>
    </w:p>
    <w:p w14:paraId="033DF13E" w14:textId="77777777" w:rsidR="007D720A" w:rsidRPr="00426595" w:rsidRDefault="007D720A" w:rsidP="00F921B5">
      <w:pPr>
        <w:shd w:val="clear" w:color="auto" w:fill="FFFFFF"/>
        <w:spacing w:before="120"/>
        <w:ind w:left="38" w:firstLine="322"/>
        <w:rPr>
          <w:sz w:val="22"/>
        </w:rPr>
      </w:pPr>
      <w:r w:rsidRPr="00426595">
        <w:rPr>
          <w:sz w:val="22"/>
          <w:szCs w:val="24"/>
        </w:rPr>
        <w:t>Omit “subsection 42 (1)”, substitute “section 36</w:t>
      </w:r>
      <w:r w:rsidRPr="00426595">
        <w:rPr>
          <w:smallCaps/>
          <w:sz w:val="22"/>
          <w:szCs w:val="24"/>
        </w:rPr>
        <w:t>c</w:t>
      </w:r>
      <w:r w:rsidRPr="00426595">
        <w:rPr>
          <w:sz w:val="22"/>
          <w:szCs w:val="24"/>
        </w:rPr>
        <w:t>, 37</w:t>
      </w:r>
      <w:r w:rsidRPr="00426595">
        <w:rPr>
          <w:smallCaps/>
          <w:sz w:val="22"/>
          <w:szCs w:val="24"/>
        </w:rPr>
        <w:t>c</w:t>
      </w:r>
      <w:r w:rsidRPr="00426595">
        <w:rPr>
          <w:sz w:val="22"/>
          <w:szCs w:val="24"/>
        </w:rPr>
        <w:t>, 38</w:t>
      </w:r>
      <w:r w:rsidRPr="00426595">
        <w:rPr>
          <w:smallCaps/>
          <w:sz w:val="22"/>
          <w:szCs w:val="24"/>
        </w:rPr>
        <w:t>c</w:t>
      </w:r>
      <w:r w:rsidRPr="00426595">
        <w:rPr>
          <w:sz w:val="22"/>
          <w:szCs w:val="24"/>
        </w:rPr>
        <w:t xml:space="preserve"> or 39</w:t>
      </w:r>
      <w:r w:rsidRPr="00426595">
        <w:rPr>
          <w:smallCaps/>
          <w:sz w:val="22"/>
          <w:szCs w:val="24"/>
        </w:rPr>
        <w:t>c</w:t>
      </w:r>
      <w:r w:rsidRPr="00426595">
        <w:rPr>
          <w:sz w:val="22"/>
          <w:szCs w:val="24"/>
        </w:rPr>
        <w:t>”.</w:t>
      </w:r>
    </w:p>
    <w:p w14:paraId="7A5C8FDE" w14:textId="77777777" w:rsidR="007D720A" w:rsidRPr="00426595" w:rsidRDefault="007D720A" w:rsidP="00F921B5">
      <w:pPr>
        <w:shd w:val="clear" w:color="auto" w:fill="FFFFFF"/>
        <w:spacing w:before="120"/>
        <w:ind w:left="24"/>
        <w:rPr>
          <w:sz w:val="22"/>
        </w:rPr>
      </w:pPr>
      <w:r w:rsidRPr="00426595">
        <w:rPr>
          <w:b/>
          <w:bCs/>
          <w:sz w:val="22"/>
          <w:szCs w:val="24"/>
        </w:rPr>
        <w:t>Section 1235:</w:t>
      </w:r>
    </w:p>
    <w:p w14:paraId="4C082845" w14:textId="77777777" w:rsidR="007D720A" w:rsidRPr="00426595" w:rsidRDefault="007D720A" w:rsidP="00F921B5">
      <w:pPr>
        <w:shd w:val="clear" w:color="auto" w:fill="FFFFFF"/>
        <w:spacing w:before="120"/>
        <w:ind w:left="29" w:firstLine="326"/>
        <w:rPr>
          <w:sz w:val="22"/>
        </w:rPr>
      </w:pPr>
      <w:r w:rsidRPr="00426595">
        <w:rPr>
          <w:sz w:val="22"/>
          <w:szCs w:val="24"/>
        </w:rPr>
        <w:t>Omit “subsection 42 (1)”, substitute “section 36</w:t>
      </w:r>
      <w:r w:rsidRPr="00426595">
        <w:rPr>
          <w:smallCaps/>
          <w:sz w:val="22"/>
          <w:szCs w:val="24"/>
        </w:rPr>
        <w:t>c</w:t>
      </w:r>
      <w:r w:rsidRPr="00426595">
        <w:rPr>
          <w:sz w:val="22"/>
          <w:szCs w:val="24"/>
        </w:rPr>
        <w:t>, 37</w:t>
      </w:r>
      <w:r w:rsidRPr="00426595">
        <w:rPr>
          <w:smallCaps/>
          <w:sz w:val="22"/>
          <w:szCs w:val="24"/>
        </w:rPr>
        <w:t>c</w:t>
      </w:r>
      <w:r w:rsidRPr="00426595">
        <w:rPr>
          <w:sz w:val="22"/>
          <w:szCs w:val="24"/>
        </w:rPr>
        <w:t>, 38</w:t>
      </w:r>
      <w:r w:rsidRPr="00426595">
        <w:rPr>
          <w:smallCaps/>
          <w:sz w:val="22"/>
          <w:szCs w:val="24"/>
        </w:rPr>
        <w:t>c</w:t>
      </w:r>
      <w:r w:rsidRPr="00426595">
        <w:rPr>
          <w:sz w:val="22"/>
          <w:szCs w:val="24"/>
        </w:rPr>
        <w:t xml:space="preserve"> or 39</w:t>
      </w:r>
      <w:r w:rsidRPr="00426595">
        <w:rPr>
          <w:smallCaps/>
          <w:sz w:val="22"/>
          <w:szCs w:val="24"/>
        </w:rPr>
        <w:t>c</w:t>
      </w:r>
      <w:r w:rsidRPr="00426595">
        <w:rPr>
          <w:sz w:val="22"/>
          <w:szCs w:val="24"/>
        </w:rPr>
        <w:t>”.</w:t>
      </w:r>
    </w:p>
    <w:p w14:paraId="6FFDA9C4" w14:textId="77777777" w:rsidR="007D720A" w:rsidRPr="00426595" w:rsidRDefault="007D720A" w:rsidP="00F921B5">
      <w:pPr>
        <w:shd w:val="clear" w:color="auto" w:fill="FFFFFF"/>
        <w:spacing w:before="120"/>
        <w:ind w:left="130"/>
        <w:rPr>
          <w:sz w:val="22"/>
        </w:rPr>
      </w:pPr>
      <w:r w:rsidRPr="00426595">
        <w:rPr>
          <w:b/>
          <w:bCs/>
          <w:i/>
          <w:iCs/>
          <w:sz w:val="22"/>
          <w:szCs w:val="24"/>
        </w:rPr>
        <w:t>Social Security and Veterans’ Affairs Legislation Amendment Act 1988</w:t>
      </w:r>
    </w:p>
    <w:p w14:paraId="7166C813" w14:textId="77777777" w:rsidR="007D720A" w:rsidRPr="00426595" w:rsidRDefault="007D720A" w:rsidP="00F921B5">
      <w:pPr>
        <w:shd w:val="clear" w:color="auto" w:fill="FFFFFF"/>
        <w:spacing w:before="120"/>
        <w:ind w:left="14"/>
        <w:rPr>
          <w:sz w:val="22"/>
        </w:rPr>
      </w:pPr>
      <w:r w:rsidRPr="00426595">
        <w:rPr>
          <w:b/>
          <w:bCs/>
          <w:sz w:val="22"/>
          <w:szCs w:val="24"/>
        </w:rPr>
        <w:t>Section 30:</w:t>
      </w:r>
    </w:p>
    <w:p w14:paraId="0F16751F" w14:textId="77777777" w:rsidR="007D720A" w:rsidRPr="00426595" w:rsidRDefault="007D720A" w:rsidP="00F921B5">
      <w:pPr>
        <w:shd w:val="clear" w:color="auto" w:fill="FFFFFF"/>
        <w:spacing w:before="120"/>
        <w:ind w:left="355"/>
        <w:rPr>
          <w:sz w:val="22"/>
        </w:rPr>
      </w:pPr>
      <w:r w:rsidRPr="00426595">
        <w:rPr>
          <w:sz w:val="22"/>
          <w:szCs w:val="24"/>
        </w:rPr>
        <w:t>Repeal the section, substitute:</w:t>
      </w:r>
    </w:p>
    <w:p w14:paraId="6B97CF3F" w14:textId="77777777" w:rsidR="007D720A" w:rsidRPr="00426595" w:rsidRDefault="007D720A" w:rsidP="00F921B5">
      <w:pPr>
        <w:shd w:val="clear" w:color="auto" w:fill="FFFFFF"/>
        <w:spacing w:before="120"/>
        <w:ind w:left="29"/>
        <w:rPr>
          <w:sz w:val="22"/>
        </w:rPr>
      </w:pPr>
      <w:r w:rsidRPr="00426595">
        <w:rPr>
          <w:b/>
          <w:bCs/>
          <w:sz w:val="22"/>
          <w:szCs w:val="24"/>
        </w:rPr>
        <w:t>Rent assistance</w:t>
      </w:r>
      <w:r w:rsidRPr="00426595">
        <w:rPr>
          <w:rFonts w:eastAsia="Times New Roman"/>
          <w:b/>
          <w:bCs/>
          <w:sz w:val="22"/>
          <w:szCs w:val="24"/>
        </w:rPr>
        <w:t>—boarders and lodgers (changes introduced on 12 June 1989)</w:t>
      </w:r>
    </w:p>
    <w:p w14:paraId="39F68B70" w14:textId="77777777" w:rsidR="007D720A" w:rsidRPr="00426595" w:rsidRDefault="007D720A" w:rsidP="00F921B5">
      <w:pPr>
        <w:shd w:val="clear" w:color="auto" w:fill="FFFFFF"/>
        <w:spacing w:before="120"/>
        <w:ind w:left="355"/>
        <w:rPr>
          <w:sz w:val="22"/>
        </w:rPr>
      </w:pPr>
      <w:r w:rsidRPr="00426595">
        <w:rPr>
          <w:sz w:val="22"/>
          <w:szCs w:val="24"/>
        </w:rPr>
        <w:t>“30. (1) If:</w:t>
      </w:r>
    </w:p>
    <w:p w14:paraId="425022BA" w14:textId="77777777" w:rsidR="007D720A" w:rsidRPr="00426595" w:rsidRDefault="007D720A" w:rsidP="00F921B5">
      <w:pPr>
        <w:shd w:val="clear" w:color="auto" w:fill="FFFFFF"/>
        <w:tabs>
          <w:tab w:val="left" w:pos="782"/>
        </w:tabs>
        <w:spacing w:before="120"/>
        <w:ind w:left="394"/>
        <w:rPr>
          <w:sz w:val="22"/>
        </w:rPr>
      </w:pPr>
      <w:r w:rsidRPr="00426595">
        <w:rPr>
          <w:sz w:val="22"/>
          <w:szCs w:val="24"/>
        </w:rPr>
        <w:t>(a)</w:t>
      </w:r>
      <w:r w:rsidRPr="00426595">
        <w:rPr>
          <w:sz w:val="22"/>
          <w:szCs w:val="24"/>
        </w:rPr>
        <w:tab/>
        <w:t>immediately before 12 June 1989:</w:t>
      </w:r>
    </w:p>
    <w:p w14:paraId="175107A6" w14:textId="7A37A587" w:rsidR="007D720A" w:rsidRPr="00426595" w:rsidRDefault="007D720A" w:rsidP="00F921B5">
      <w:pPr>
        <w:shd w:val="clear" w:color="auto" w:fill="FFFFFF"/>
        <w:spacing w:before="120"/>
        <w:ind w:left="1435" w:hanging="336"/>
        <w:jc w:val="both"/>
        <w:rPr>
          <w:sz w:val="22"/>
        </w:rPr>
      </w:pPr>
      <w:r w:rsidRPr="00426595">
        <w:rPr>
          <w:sz w:val="22"/>
          <w:szCs w:val="24"/>
        </w:rPr>
        <w:t xml:space="preserve">(i) a person was receiving a service pension under or because of the </w:t>
      </w:r>
      <w:r w:rsidRPr="00426595">
        <w:rPr>
          <w:i/>
          <w:iCs/>
          <w:sz w:val="22"/>
          <w:szCs w:val="24"/>
        </w:rPr>
        <w:t>Veterans’ Entitlements Act 1986</w:t>
      </w:r>
      <w:r w:rsidRPr="00F75AF0">
        <w:rPr>
          <w:iCs/>
          <w:sz w:val="22"/>
          <w:szCs w:val="24"/>
        </w:rPr>
        <w:t>;</w:t>
      </w:r>
      <w:r w:rsidRPr="00426595">
        <w:rPr>
          <w:i/>
          <w:iCs/>
          <w:sz w:val="22"/>
          <w:szCs w:val="24"/>
        </w:rPr>
        <w:t xml:space="preserve"> </w:t>
      </w:r>
      <w:r w:rsidRPr="00426595">
        <w:rPr>
          <w:sz w:val="22"/>
          <w:szCs w:val="24"/>
        </w:rPr>
        <w:t>and</w:t>
      </w:r>
    </w:p>
    <w:p w14:paraId="1A9F2920" w14:textId="77777777" w:rsidR="007D720A" w:rsidRPr="00426595" w:rsidRDefault="007D720A" w:rsidP="00F921B5">
      <w:pPr>
        <w:shd w:val="clear" w:color="auto" w:fill="FFFFFF"/>
        <w:spacing w:before="120"/>
        <w:ind w:left="1435" w:hanging="408"/>
        <w:jc w:val="both"/>
        <w:rPr>
          <w:sz w:val="22"/>
        </w:rPr>
      </w:pPr>
      <w:r w:rsidRPr="00426595">
        <w:rPr>
          <w:sz w:val="22"/>
          <w:szCs w:val="24"/>
        </w:rPr>
        <w:t>(ii) the person’s service pension rate included an amount by way of rent assistance in respect of payments made for board and lodging; and</w:t>
      </w:r>
    </w:p>
    <w:p w14:paraId="66F95E7B" w14:textId="77777777" w:rsidR="007D720A" w:rsidRPr="00426595" w:rsidRDefault="007D720A" w:rsidP="00F921B5">
      <w:pPr>
        <w:shd w:val="clear" w:color="auto" w:fill="FFFFFF"/>
        <w:tabs>
          <w:tab w:val="left" w:pos="782"/>
        </w:tabs>
        <w:spacing w:before="120"/>
        <w:ind w:left="394"/>
        <w:rPr>
          <w:sz w:val="22"/>
        </w:rPr>
      </w:pPr>
      <w:r w:rsidRPr="00426595">
        <w:rPr>
          <w:sz w:val="22"/>
          <w:szCs w:val="24"/>
        </w:rPr>
        <w:t>(b)</w:t>
      </w:r>
      <w:r w:rsidRPr="00426595">
        <w:rPr>
          <w:sz w:val="22"/>
          <w:szCs w:val="24"/>
        </w:rPr>
        <w:tab/>
        <w:t>at all times since 12 June 1989, the person:</w:t>
      </w:r>
    </w:p>
    <w:p w14:paraId="07AA74D2" w14:textId="77777777" w:rsidR="007D720A" w:rsidRPr="00426595" w:rsidRDefault="007D720A" w:rsidP="00F921B5">
      <w:pPr>
        <w:shd w:val="clear" w:color="auto" w:fill="FFFFFF"/>
        <w:spacing w:before="120"/>
        <w:ind w:left="1094"/>
        <w:rPr>
          <w:sz w:val="22"/>
        </w:rPr>
      </w:pPr>
      <w:r w:rsidRPr="00426595">
        <w:rPr>
          <w:sz w:val="22"/>
          <w:szCs w:val="24"/>
        </w:rPr>
        <w:t>(i) has been receiving a service pension; and</w:t>
      </w:r>
    </w:p>
    <w:p w14:paraId="3150517D" w14:textId="77777777" w:rsidR="007D720A" w:rsidRPr="00426595" w:rsidRDefault="007D720A" w:rsidP="00F921B5">
      <w:pPr>
        <w:shd w:val="clear" w:color="auto" w:fill="FFFFFF"/>
        <w:spacing w:before="120"/>
        <w:ind w:left="1027"/>
        <w:rPr>
          <w:sz w:val="22"/>
        </w:rPr>
      </w:pPr>
      <w:r w:rsidRPr="00426595">
        <w:rPr>
          <w:sz w:val="22"/>
          <w:szCs w:val="24"/>
        </w:rPr>
        <w:t>(ii) has been a boarder;</w:t>
      </w:r>
    </w:p>
    <w:p w14:paraId="715300E6" w14:textId="77777777" w:rsidR="007D720A" w:rsidRPr="00426595" w:rsidRDefault="007D720A" w:rsidP="00F921B5">
      <w:pPr>
        <w:shd w:val="clear" w:color="auto" w:fill="FFFFFF"/>
        <w:spacing w:before="120"/>
        <w:ind w:left="5"/>
        <w:jc w:val="both"/>
        <w:rPr>
          <w:sz w:val="22"/>
        </w:rPr>
      </w:pPr>
      <w:r w:rsidRPr="00426595">
        <w:rPr>
          <w:sz w:val="22"/>
          <w:szCs w:val="24"/>
        </w:rPr>
        <w:t>the amount by way of rent assistance included in the person’s service pension rate is not to fall below the floor amount.</w:t>
      </w:r>
    </w:p>
    <w:p w14:paraId="18566541" w14:textId="77777777" w:rsidR="007D720A" w:rsidRPr="00426595" w:rsidRDefault="007D720A" w:rsidP="00F921B5">
      <w:pPr>
        <w:shd w:val="clear" w:color="auto" w:fill="FFFFFF"/>
        <w:spacing w:before="120"/>
        <w:ind w:left="346"/>
        <w:rPr>
          <w:sz w:val="22"/>
        </w:rPr>
      </w:pPr>
      <w:r w:rsidRPr="00426595">
        <w:rPr>
          <w:sz w:val="22"/>
          <w:szCs w:val="24"/>
        </w:rPr>
        <w:t>“(2) If:</w:t>
      </w:r>
    </w:p>
    <w:p w14:paraId="45771F18" w14:textId="77777777" w:rsidR="007D720A" w:rsidRPr="00426595" w:rsidRDefault="007D720A" w:rsidP="00F921B5">
      <w:pPr>
        <w:numPr>
          <w:ilvl w:val="0"/>
          <w:numId w:val="88"/>
        </w:numPr>
        <w:shd w:val="clear" w:color="auto" w:fill="FFFFFF"/>
        <w:tabs>
          <w:tab w:val="left" w:pos="773"/>
        </w:tabs>
        <w:spacing w:before="120"/>
        <w:ind w:left="773" w:hanging="389"/>
        <w:jc w:val="both"/>
        <w:rPr>
          <w:sz w:val="22"/>
          <w:szCs w:val="24"/>
        </w:rPr>
      </w:pPr>
      <w:r w:rsidRPr="00426595">
        <w:rPr>
          <w:sz w:val="22"/>
          <w:szCs w:val="24"/>
        </w:rPr>
        <w:t xml:space="preserve">a decision is made under the </w:t>
      </w:r>
      <w:r w:rsidRPr="00426595">
        <w:rPr>
          <w:i/>
          <w:iCs/>
          <w:sz w:val="22"/>
          <w:szCs w:val="24"/>
        </w:rPr>
        <w:t xml:space="preserve">Veterans’ Entitlements Act 1986 </w:t>
      </w:r>
      <w:r w:rsidRPr="00426595">
        <w:rPr>
          <w:sz w:val="22"/>
          <w:szCs w:val="24"/>
        </w:rPr>
        <w:t>on or after 12 June 1989 that a person is entitled to rent assistance under that Act in respect of a period; and</w:t>
      </w:r>
    </w:p>
    <w:p w14:paraId="05F0A334" w14:textId="77777777" w:rsidR="007D720A" w:rsidRPr="00426595" w:rsidRDefault="007D720A" w:rsidP="00F921B5">
      <w:pPr>
        <w:numPr>
          <w:ilvl w:val="0"/>
          <w:numId w:val="88"/>
        </w:numPr>
        <w:shd w:val="clear" w:color="auto" w:fill="FFFFFF"/>
        <w:tabs>
          <w:tab w:val="left" w:pos="773"/>
        </w:tabs>
        <w:spacing w:before="120"/>
        <w:ind w:left="384"/>
        <w:rPr>
          <w:sz w:val="22"/>
          <w:szCs w:val="24"/>
        </w:rPr>
      </w:pPr>
      <w:r w:rsidRPr="00426595">
        <w:rPr>
          <w:sz w:val="22"/>
          <w:szCs w:val="24"/>
        </w:rPr>
        <w:t>the period starts before 12 June 1989; and</w:t>
      </w:r>
    </w:p>
    <w:p w14:paraId="7BB1C04D" w14:textId="77777777" w:rsidR="007D720A" w:rsidRPr="00426595" w:rsidRDefault="007D720A" w:rsidP="00F921B5">
      <w:pPr>
        <w:numPr>
          <w:ilvl w:val="0"/>
          <w:numId w:val="88"/>
        </w:numPr>
        <w:shd w:val="clear" w:color="auto" w:fill="FFFFFF"/>
        <w:tabs>
          <w:tab w:val="left" w:pos="773"/>
        </w:tabs>
        <w:spacing w:before="120"/>
        <w:ind w:left="384"/>
        <w:rPr>
          <w:sz w:val="22"/>
          <w:szCs w:val="24"/>
        </w:rPr>
      </w:pPr>
      <w:r w:rsidRPr="00426595">
        <w:rPr>
          <w:sz w:val="22"/>
          <w:szCs w:val="24"/>
        </w:rPr>
        <w:t>the period continued until at least 11 June 1989;</w:t>
      </w:r>
    </w:p>
    <w:p w14:paraId="6D2B55F0" w14:textId="77777777" w:rsidR="007D720A" w:rsidRPr="00426595" w:rsidRDefault="007D720A" w:rsidP="00F921B5">
      <w:pPr>
        <w:shd w:val="clear" w:color="auto" w:fill="FFFFFF"/>
        <w:spacing w:before="120"/>
        <w:ind w:left="10"/>
        <w:jc w:val="both"/>
        <w:rPr>
          <w:sz w:val="22"/>
        </w:rPr>
      </w:pPr>
      <w:r w:rsidRPr="00426595">
        <w:rPr>
          <w:sz w:val="22"/>
          <w:szCs w:val="24"/>
        </w:rPr>
        <w:t>the person is to be taken, for the purposes of this section, to have been receiving rent assistance under that Act immediately before 12 June 1989.</w:t>
      </w:r>
    </w:p>
    <w:p w14:paraId="328CBDB7" w14:textId="77777777" w:rsidR="007D720A" w:rsidRPr="00426595" w:rsidRDefault="007D720A" w:rsidP="00F921B5">
      <w:pPr>
        <w:shd w:val="clear" w:color="auto" w:fill="FFFFFF"/>
        <w:spacing w:before="120"/>
        <w:ind w:left="341"/>
        <w:rPr>
          <w:sz w:val="22"/>
        </w:rPr>
      </w:pPr>
      <w:r w:rsidRPr="00426595">
        <w:rPr>
          <w:sz w:val="22"/>
          <w:szCs w:val="24"/>
        </w:rPr>
        <w:t>“(3) If:</w:t>
      </w:r>
    </w:p>
    <w:p w14:paraId="5C56F41D" w14:textId="77777777" w:rsidR="007D720A" w:rsidRPr="00426595" w:rsidRDefault="007D720A" w:rsidP="00F921B5">
      <w:pPr>
        <w:numPr>
          <w:ilvl w:val="0"/>
          <w:numId w:val="89"/>
        </w:numPr>
        <w:shd w:val="clear" w:color="auto" w:fill="FFFFFF"/>
        <w:tabs>
          <w:tab w:val="left" w:pos="773"/>
        </w:tabs>
        <w:spacing w:before="120"/>
        <w:ind w:left="773" w:hanging="394"/>
        <w:jc w:val="both"/>
        <w:rPr>
          <w:sz w:val="22"/>
          <w:szCs w:val="24"/>
        </w:rPr>
      </w:pPr>
      <w:r w:rsidRPr="00426595">
        <w:rPr>
          <w:sz w:val="22"/>
          <w:szCs w:val="24"/>
        </w:rPr>
        <w:t xml:space="preserve">immediately before 12 June 1989, a person was receiving rent assistance under or because of the </w:t>
      </w:r>
      <w:r w:rsidRPr="00426595">
        <w:rPr>
          <w:i/>
          <w:iCs/>
          <w:sz w:val="22"/>
          <w:szCs w:val="24"/>
        </w:rPr>
        <w:t xml:space="preserve">Social Security Act 1947 </w:t>
      </w:r>
      <w:r w:rsidRPr="00426595">
        <w:rPr>
          <w:sz w:val="22"/>
          <w:szCs w:val="24"/>
        </w:rPr>
        <w:t>in respect of payments for board and lodging; and</w:t>
      </w:r>
    </w:p>
    <w:p w14:paraId="0EDFE630" w14:textId="448665EB" w:rsidR="007D720A" w:rsidRPr="00426595" w:rsidRDefault="007D720A" w:rsidP="00F921B5">
      <w:pPr>
        <w:numPr>
          <w:ilvl w:val="0"/>
          <w:numId w:val="89"/>
        </w:numPr>
        <w:shd w:val="clear" w:color="auto" w:fill="FFFFFF"/>
        <w:tabs>
          <w:tab w:val="left" w:pos="773"/>
        </w:tabs>
        <w:spacing w:before="120"/>
        <w:ind w:left="773" w:hanging="394"/>
        <w:jc w:val="both"/>
        <w:rPr>
          <w:sz w:val="22"/>
          <w:szCs w:val="24"/>
        </w:rPr>
      </w:pPr>
      <w:r w:rsidRPr="00426595">
        <w:rPr>
          <w:sz w:val="22"/>
          <w:szCs w:val="24"/>
        </w:rPr>
        <w:t xml:space="preserve">after that date, the person becomes entitled to be paid a service pension under the </w:t>
      </w:r>
      <w:r w:rsidRPr="00426595">
        <w:rPr>
          <w:i/>
          <w:iCs/>
          <w:sz w:val="22"/>
          <w:szCs w:val="24"/>
        </w:rPr>
        <w:t>Veterans’ Entitlements Act 1986</w:t>
      </w:r>
      <w:r w:rsidRPr="00F75AF0">
        <w:rPr>
          <w:iCs/>
          <w:sz w:val="22"/>
          <w:szCs w:val="24"/>
        </w:rPr>
        <w:t>;</w:t>
      </w:r>
      <w:r w:rsidRPr="00426595">
        <w:rPr>
          <w:i/>
          <w:iCs/>
          <w:sz w:val="22"/>
          <w:szCs w:val="24"/>
        </w:rPr>
        <w:t xml:space="preserve"> </w:t>
      </w:r>
      <w:r w:rsidRPr="00426595">
        <w:rPr>
          <w:sz w:val="22"/>
          <w:szCs w:val="24"/>
        </w:rPr>
        <w:t>and</w:t>
      </w:r>
    </w:p>
    <w:p w14:paraId="3E8E7742" w14:textId="77777777" w:rsidR="007D720A" w:rsidRPr="00426595" w:rsidRDefault="007D720A" w:rsidP="00F921B5">
      <w:pPr>
        <w:numPr>
          <w:ilvl w:val="0"/>
          <w:numId w:val="89"/>
        </w:numPr>
        <w:shd w:val="clear" w:color="auto" w:fill="FFFFFF"/>
        <w:tabs>
          <w:tab w:val="left" w:pos="773"/>
        </w:tabs>
        <w:spacing w:before="120"/>
        <w:ind w:left="773" w:hanging="394"/>
        <w:jc w:val="both"/>
        <w:rPr>
          <w:sz w:val="22"/>
          <w:szCs w:val="24"/>
        </w:rPr>
        <w:sectPr w:rsidR="007D720A" w:rsidRPr="00426595" w:rsidSect="00455777">
          <w:pgSz w:w="12240" w:h="15840"/>
          <w:pgMar w:top="1440" w:right="1440" w:bottom="1440" w:left="1440" w:header="720" w:footer="720" w:gutter="0"/>
          <w:cols w:space="60"/>
          <w:noEndnote/>
          <w:docGrid w:linePitch="272"/>
        </w:sectPr>
      </w:pPr>
    </w:p>
    <w:p w14:paraId="7A82052D" w14:textId="77777777" w:rsidR="007D720A" w:rsidRPr="00426595" w:rsidRDefault="007D720A" w:rsidP="00F921B5">
      <w:pPr>
        <w:shd w:val="clear" w:color="auto" w:fill="FFFFFF"/>
        <w:spacing w:before="120"/>
        <w:ind w:left="125"/>
        <w:jc w:val="center"/>
        <w:rPr>
          <w:sz w:val="22"/>
        </w:rPr>
      </w:pPr>
      <w:r w:rsidRPr="00426595">
        <w:rPr>
          <w:b/>
          <w:bCs/>
          <w:sz w:val="22"/>
          <w:szCs w:val="24"/>
        </w:rPr>
        <w:lastRenderedPageBreak/>
        <w:t>SCHEDULE 4</w:t>
      </w:r>
      <w:r w:rsidRPr="00426595">
        <w:rPr>
          <w:rFonts w:eastAsia="Times New Roman"/>
          <w:sz w:val="22"/>
          <w:szCs w:val="24"/>
        </w:rPr>
        <w:t>—continued</w:t>
      </w:r>
    </w:p>
    <w:p w14:paraId="690D8642" w14:textId="77777777" w:rsidR="007D720A" w:rsidRPr="00426595" w:rsidRDefault="007D720A" w:rsidP="00F921B5">
      <w:pPr>
        <w:numPr>
          <w:ilvl w:val="0"/>
          <w:numId w:val="90"/>
        </w:numPr>
        <w:shd w:val="clear" w:color="auto" w:fill="FFFFFF"/>
        <w:tabs>
          <w:tab w:val="left" w:pos="787"/>
        </w:tabs>
        <w:spacing w:before="120"/>
        <w:ind w:left="787" w:hanging="389"/>
        <w:jc w:val="both"/>
        <w:rPr>
          <w:sz w:val="22"/>
          <w:szCs w:val="24"/>
        </w:rPr>
      </w:pPr>
      <w:r w:rsidRPr="00426595">
        <w:rPr>
          <w:sz w:val="22"/>
          <w:szCs w:val="24"/>
        </w:rPr>
        <w:t>subsection 18 (1) had not ceased to apply to the person until the person became entitled to that service pension; and</w:t>
      </w:r>
    </w:p>
    <w:p w14:paraId="46E47601" w14:textId="77777777" w:rsidR="007D720A" w:rsidRPr="00426595" w:rsidRDefault="007D720A" w:rsidP="00F921B5">
      <w:pPr>
        <w:numPr>
          <w:ilvl w:val="0"/>
          <w:numId w:val="90"/>
        </w:numPr>
        <w:shd w:val="clear" w:color="auto" w:fill="FFFFFF"/>
        <w:tabs>
          <w:tab w:val="left" w:pos="787"/>
        </w:tabs>
        <w:spacing w:before="120"/>
        <w:ind w:left="787" w:hanging="389"/>
        <w:jc w:val="both"/>
        <w:rPr>
          <w:sz w:val="22"/>
          <w:szCs w:val="24"/>
        </w:rPr>
      </w:pPr>
      <w:r w:rsidRPr="00426595">
        <w:rPr>
          <w:sz w:val="22"/>
          <w:szCs w:val="24"/>
        </w:rPr>
        <w:t>at all times since the person became entitled to that service pension the person:</w:t>
      </w:r>
    </w:p>
    <w:p w14:paraId="458FF102" w14:textId="77777777" w:rsidR="007D720A" w:rsidRPr="00426595" w:rsidRDefault="007D720A" w:rsidP="00F921B5">
      <w:pPr>
        <w:shd w:val="clear" w:color="auto" w:fill="FFFFFF"/>
        <w:spacing w:before="120"/>
        <w:ind w:left="1104"/>
        <w:rPr>
          <w:sz w:val="22"/>
        </w:rPr>
      </w:pPr>
      <w:r w:rsidRPr="00426595">
        <w:rPr>
          <w:sz w:val="22"/>
          <w:szCs w:val="24"/>
        </w:rPr>
        <w:t>(i) has been receiving a service pension; and</w:t>
      </w:r>
    </w:p>
    <w:p w14:paraId="3E1DC21A" w14:textId="77777777" w:rsidR="007D720A" w:rsidRPr="00426595" w:rsidRDefault="007D720A" w:rsidP="00F921B5">
      <w:pPr>
        <w:shd w:val="clear" w:color="auto" w:fill="FFFFFF"/>
        <w:spacing w:before="120"/>
        <w:ind w:left="1032"/>
        <w:rPr>
          <w:sz w:val="22"/>
        </w:rPr>
      </w:pPr>
      <w:r w:rsidRPr="00426595">
        <w:rPr>
          <w:sz w:val="22"/>
          <w:szCs w:val="24"/>
        </w:rPr>
        <w:t>(ii) has been a boarder;</w:t>
      </w:r>
    </w:p>
    <w:p w14:paraId="16AC3A43" w14:textId="77777777" w:rsidR="007D720A" w:rsidRPr="00426595" w:rsidRDefault="007D720A" w:rsidP="00F921B5">
      <w:pPr>
        <w:shd w:val="clear" w:color="auto" w:fill="FFFFFF"/>
        <w:spacing w:before="120"/>
        <w:ind w:left="19" w:firstLine="72"/>
        <w:jc w:val="both"/>
        <w:rPr>
          <w:sz w:val="22"/>
        </w:rPr>
      </w:pPr>
      <w:r w:rsidRPr="00426595">
        <w:rPr>
          <w:sz w:val="22"/>
          <w:szCs w:val="24"/>
        </w:rPr>
        <w:t>the amount of rent assistance included in the person’s service pension rate is not to fall below the person’s floor amount.</w:t>
      </w:r>
    </w:p>
    <w:p w14:paraId="6843D582" w14:textId="77777777" w:rsidR="007D720A" w:rsidRPr="00426595" w:rsidRDefault="007D720A" w:rsidP="00F921B5">
      <w:pPr>
        <w:shd w:val="clear" w:color="auto" w:fill="FFFFFF"/>
        <w:spacing w:before="120"/>
        <w:ind w:left="19" w:firstLine="346"/>
        <w:jc w:val="both"/>
        <w:rPr>
          <w:sz w:val="22"/>
        </w:rPr>
      </w:pPr>
      <w:r w:rsidRPr="00426595">
        <w:rPr>
          <w:sz w:val="22"/>
          <w:szCs w:val="24"/>
        </w:rPr>
        <w:t xml:space="preserve">“(4) For the purposes of subsections (1) and (3), the person’s </w:t>
      </w:r>
      <w:r w:rsidRPr="00426595">
        <w:rPr>
          <w:b/>
          <w:bCs/>
          <w:sz w:val="22"/>
          <w:szCs w:val="24"/>
        </w:rPr>
        <w:t xml:space="preserve">floor amount </w:t>
      </w:r>
      <w:r w:rsidRPr="00426595">
        <w:rPr>
          <w:sz w:val="22"/>
          <w:szCs w:val="24"/>
        </w:rPr>
        <w:t>is the amount by way of rent assistance that would be included in the person’s service pension rate if:</w:t>
      </w:r>
    </w:p>
    <w:p w14:paraId="0D62CCC6" w14:textId="77777777" w:rsidR="007D720A" w:rsidRPr="00426595" w:rsidRDefault="007D720A" w:rsidP="00F921B5">
      <w:pPr>
        <w:numPr>
          <w:ilvl w:val="0"/>
          <w:numId w:val="91"/>
        </w:numPr>
        <w:shd w:val="clear" w:color="auto" w:fill="FFFFFF"/>
        <w:tabs>
          <w:tab w:val="left" w:pos="782"/>
        </w:tabs>
        <w:spacing w:before="120"/>
        <w:ind w:left="782" w:hanging="384"/>
        <w:jc w:val="both"/>
        <w:rPr>
          <w:sz w:val="22"/>
          <w:szCs w:val="24"/>
        </w:rPr>
      </w:pPr>
      <w:r w:rsidRPr="00426595">
        <w:rPr>
          <w:sz w:val="22"/>
          <w:szCs w:val="24"/>
        </w:rPr>
        <w:t xml:space="preserve">that amount were calculated, subject to paragraph (b), under the </w:t>
      </w:r>
      <w:r w:rsidRPr="00426595">
        <w:rPr>
          <w:i/>
          <w:iCs/>
          <w:sz w:val="22"/>
          <w:szCs w:val="24"/>
        </w:rPr>
        <w:t xml:space="preserve">Veterans’ Entitlements Act 1986 </w:t>
      </w:r>
      <w:r w:rsidRPr="00426595">
        <w:rPr>
          <w:sz w:val="22"/>
          <w:szCs w:val="24"/>
        </w:rPr>
        <w:t>as in force immediately before 12 June 1989; and</w:t>
      </w:r>
    </w:p>
    <w:p w14:paraId="225674AA" w14:textId="77777777" w:rsidR="007D720A" w:rsidRPr="00426595" w:rsidRDefault="007D720A" w:rsidP="00F921B5">
      <w:pPr>
        <w:numPr>
          <w:ilvl w:val="0"/>
          <w:numId w:val="91"/>
        </w:numPr>
        <w:shd w:val="clear" w:color="auto" w:fill="FFFFFF"/>
        <w:tabs>
          <w:tab w:val="left" w:pos="782"/>
        </w:tabs>
        <w:spacing w:before="120"/>
        <w:ind w:left="782" w:hanging="384"/>
        <w:jc w:val="both"/>
        <w:rPr>
          <w:sz w:val="22"/>
          <w:szCs w:val="24"/>
        </w:rPr>
      </w:pPr>
      <w:r w:rsidRPr="00426595">
        <w:rPr>
          <w:sz w:val="22"/>
          <w:szCs w:val="24"/>
        </w:rPr>
        <w:t xml:space="preserve">the </w:t>
      </w:r>
      <w:r w:rsidRPr="00426595">
        <w:rPr>
          <w:i/>
          <w:iCs/>
          <w:sz w:val="22"/>
          <w:szCs w:val="24"/>
        </w:rPr>
        <w:t xml:space="preserve">Veterans’ Entitlements Act 1986 </w:t>
      </w:r>
      <w:r w:rsidRPr="00426595">
        <w:rPr>
          <w:sz w:val="22"/>
          <w:szCs w:val="24"/>
        </w:rPr>
        <w:t>as in force at that time were modified as follows:</w:t>
      </w:r>
    </w:p>
    <w:p w14:paraId="69C66217" w14:textId="692ECB92" w:rsidR="007D720A" w:rsidRPr="00426595" w:rsidRDefault="007D720A" w:rsidP="00F921B5">
      <w:pPr>
        <w:shd w:val="clear" w:color="auto" w:fill="FFFFFF"/>
        <w:spacing w:before="120"/>
        <w:ind w:left="1450" w:hanging="346"/>
        <w:rPr>
          <w:sz w:val="22"/>
        </w:rPr>
      </w:pPr>
      <w:r w:rsidRPr="00426595">
        <w:rPr>
          <w:sz w:val="22"/>
          <w:szCs w:val="24"/>
        </w:rPr>
        <w:t>(i) the following paragraph applied instead of paragraph 55</w:t>
      </w:r>
      <w:r w:rsidR="00F75AF0">
        <w:rPr>
          <w:sz w:val="22"/>
          <w:szCs w:val="24"/>
        </w:rPr>
        <w:t xml:space="preserve"> </w:t>
      </w:r>
      <w:r w:rsidRPr="00426595">
        <w:rPr>
          <w:sz w:val="22"/>
          <w:szCs w:val="24"/>
        </w:rPr>
        <w:t>(1) (a):</w:t>
      </w:r>
    </w:p>
    <w:p w14:paraId="7AADFF5E" w14:textId="77777777" w:rsidR="007D720A" w:rsidRPr="00426595" w:rsidRDefault="007D720A" w:rsidP="00F921B5">
      <w:pPr>
        <w:shd w:val="clear" w:color="auto" w:fill="FFFFFF"/>
        <w:spacing w:before="120"/>
        <w:ind w:left="2083" w:hanging="432"/>
        <w:rPr>
          <w:sz w:val="22"/>
        </w:rPr>
      </w:pPr>
      <w:r w:rsidRPr="00426595">
        <w:rPr>
          <w:sz w:val="22"/>
          <w:szCs w:val="24"/>
        </w:rPr>
        <w:t>‘(a) the person pays, or is liable to pay, rent, other than government rent, at a rate exceeding $1,040 per year;’;</w:t>
      </w:r>
    </w:p>
    <w:p w14:paraId="002AB263" w14:textId="77777777" w:rsidR="007D720A" w:rsidRPr="00426595" w:rsidRDefault="007D720A" w:rsidP="00F921B5">
      <w:pPr>
        <w:shd w:val="clear" w:color="auto" w:fill="FFFFFF"/>
        <w:spacing w:before="120"/>
        <w:ind w:left="1435" w:hanging="403"/>
        <w:rPr>
          <w:sz w:val="22"/>
        </w:rPr>
      </w:pPr>
      <w:r w:rsidRPr="00426595">
        <w:rPr>
          <w:sz w:val="22"/>
          <w:szCs w:val="24"/>
        </w:rPr>
        <w:t>(ii) ‘the amount specified in paragraph (l) (a)’ were substituted for ‘$780’ in subparagraph 55 (3) (a) (i); and</w:t>
      </w:r>
    </w:p>
    <w:p w14:paraId="010A2F8C" w14:textId="77777777" w:rsidR="007D720A" w:rsidRPr="00426595" w:rsidRDefault="007D720A" w:rsidP="00BE49C3">
      <w:pPr>
        <w:shd w:val="clear" w:color="auto" w:fill="FFFFFF"/>
        <w:tabs>
          <w:tab w:val="left" w:pos="782"/>
        </w:tabs>
        <w:spacing w:before="120"/>
        <w:ind w:left="782" w:hanging="384"/>
        <w:jc w:val="both"/>
        <w:rPr>
          <w:sz w:val="22"/>
        </w:rPr>
      </w:pPr>
      <w:r w:rsidRPr="00426595">
        <w:rPr>
          <w:sz w:val="22"/>
          <w:szCs w:val="24"/>
        </w:rPr>
        <w:t>(c)</w:t>
      </w:r>
      <w:r w:rsidRPr="00426595">
        <w:rPr>
          <w:sz w:val="22"/>
          <w:szCs w:val="24"/>
        </w:rPr>
        <w:tab/>
        <w:t>any increases in the amounts being paid by the person from</w:t>
      </w:r>
      <w:r w:rsidR="00242CD7" w:rsidRPr="00426595">
        <w:rPr>
          <w:sz w:val="22"/>
          <w:szCs w:val="24"/>
        </w:rPr>
        <w:t xml:space="preserve"> </w:t>
      </w:r>
      <w:r w:rsidRPr="00426595">
        <w:rPr>
          <w:sz w:val="22"/>
          <w:szCs w:val="24"/>
        </w:rPr>
        <w:t>time to time for board and lodging above the level being paid</w:t>
      </w:r>
      <w:r w:rsidR="00242CD7" w:rsidRPr="00426595">
        <w:rPr>
          <w:sz w:val="22"/>
          <w:szCs w:val="24"/>
        </w:rPr>
        <w:t xml:space="preserve"> </w:t>
      </w:r>
      <w:r w:rsidRPr="00426595">
        <w:rPr>
          <w:sz w:val="22"/>
          <w:szCs w:val="24"/>
        </w:rPr>
        <w:t>immediately before 11 June 1989 were disregarded.</w:t>
      </w:r>
    </w:p>
    <w:p w14:paraId="7ECECE72" w14:textId="77777777" w:rsidR="007D720A" w:rsidRPr="00426595" w:rsidRDefault="007D720A" w:rsidP="00BE49C3">
      <w:pPr>
        <w:shd w:val="clear" w:color="auto" w:fill="FFFFFF"/>
        <w:spacing w:before="120"/>
        <w:ind w:left="10" w:firstLine="341"/>
        <w:jc w:val="both"/>
        <w:rPr>
          <w:sz w:val="22"/>
        </w:rPr>
      </w:pPr>
      <w:r w:rsidRPr="00426595">
        <w:rPr>
          <w:sz w:val="22"/>
          <w:szCs w:val="24"/>
        </w:rPr>
        <w:t xml:space="preserve">“(5) Subsection (1) or (3) ceases to apply to a person’s service pension rate when the amount of rent assistance that the person would be entitled to because of that subsection is less than (or equal to) the amount of rent assistance that the person is entitled to under the </w:t>
      </w:r>
      <w:r w:rsidRPr="00426595">
        <w:rPr>
          <w:i/>
          <w:iCs/>
          <w:sz w:val="22"/>
          <w:szCs w:val="24"/>
        </w:rPr>
        <w:t>Veterans’ Entitlements Act 1986.</w:t>
      </w:r>
    </w:p>
    <w:p w14:paraId="5ED2E9A7" w14:textId="77777777" w:rsidR="007D720A" w:rsidRPr="00426595" w:rsidRDefault="007D720A" w:rsidP="00BE49C3">
      <w:pPr>
        <w:shd w:val="clear" w:color="auto" w:fill="FFFFFF"/>
        <w:spacing w:before="120"/>
        <w:ind w:left="10" w:firstLine="346"/>
        <w:jc w:val="both"/>
        <w:rPr>
          <w:sz w:val="22"/>
        </w:rPr>
      </w:pPr>
      <w:r w:rsidRPr="00426595">
        <w:rPr>
          <w:sz w:val="22"/>
          <w:szCs w:val="24"/>
        </w:rPr>
        <w:t>“(6) Subsection (1) or (3) will not apply to a person again once it has ceased to apply to the person.</w:t>
      </w:r>
    </w:p>
    <w:p w14:paraId="5C5AA307" w14:textId="77777777" w:rsidR="007D720A" w:rsidRPr="00426595" w:rsidRDefault="007D720A" w:rsidP="00BE49C3">
      <w:pPr>
        <w:shd w:val="clear" w:color="auto" w:fill="FFFFFF"/>
        <w:spacing w:before="120"/>
        <w:ind w:left="10" w:firstLine="331"/>
        <w:jc w:val="both"/>
        <w:rPr>
          <w:sz w:val="22"/>
        </w:rPr>
      </w:pPr>
      <w:r w:rsidRPr="00426595">
        <w:rPr>
          <w:sz w:val="22"/>
          <w:szCs w:val="24"/>
        </w:rPr>
        <w:t xml:space="preserve">“(7) References in this section to </w:t>
      </w:r>
      <w:r w:rsidRPr="00426595">
        <w:rPr>
          <w:b/>
          <w:bCs/>
          <w:sz w:val="22"/>
          <w:szCs w:val="24"/>
        </w:rPr>
        <w:t xml:space="preserve">payments for board and lodging </w:t>
      </w:r>
      <w:r w:rsidRPr="00426595">
        <w:rPr>
          <w:sz w:val="22"/>
          <w:szCs w:val="24"/>
        </w:rPr>
        <w:t>include references to payments for accommodation and other services that are provided to a person who is residing in a nursing home.</w:t>
      </w:r>
    </w:p>
    <w:p w14:paraId="1C2D2AF2" w14:textId="77777777" w:rsidR="007D720A" w:rsidRPr="00426595" w:rsidRDefault="007D720A" w:rsidP="00BE49C3">
      <w:pPr>
        <w:shd w:val="clear" w:color="auto" w:fill="FFFFFF"/>
        <w:spacing w:before="120"/>
        <w:ind w:left="350"/>
        <w:jc w:val="both"/>
        <w:rPr>
          <w:sz w:val="22"/>
        </w:rPr>
      </w:pPr>
      <w:r w:rsidRPr="00426595">
        <w:rPr>
          <w:sz w:val="22"/>
          <w:szCs w:val="24"/>
        </w:rPr>
        <w:t>“(8) In this section:</w:t>
      </w:r>
    </w:p>
    <w:p w14:paraId="0BD552DE" w14:textId="77777777" w:rsidR="007D720A" w:rsidRPr="00426595" w:rsidRDefault="007D720A" w:rsidP="00BE49C3">
      <w:pPr>
        <w:shd w:val="clear" w:color="auto" w:fill="FFFFFF"/>
        <w:spacing w:before="120"/>
        <w:ind w:left="5"/>
        <w:jc w:val="both"/>
        <w:rPr>
          <w:sz w:val="22"/>
        </w:rPr>
      </w:pPr>
      <w:r w:rsidRPr="00426595">
        <w:rPr>
          <w:b/>
          <w:bCs/>
          <w:sz w:val="22"/>
          <w:szCs w:val="24"/>
        </w:rPr>
        <w:t xml:space="preserve">‘boarder’ </w:t>
      </w:r>
      <w:r w:rsidRPr="00426595">
        <w:rPr>
          <w:sz w:val="22"/>
          <w:szCs w:val="24"/>
        </w:rPr>
        <w:t>means a person who ordinarily lives on premises where the person is provided with board and lodging.</w:t>
      </w:r>
    </w:p>
    <w:p w14:paraId="11D8D708" w14:textId="77777777" w:rsidR="007D720A" w:rsidRPr="00426595" w:rsidRDefault="007D720A" w:rsidP="00F921B5">
      <w:pPr>
        <w:shd w:val="clear" w:color="auto" w:fill="FFFFFF"/>
        <w:spacing w:before="120"/>
        <w:rPr>
          <w:sz w:val="22"/>
        </w:rPr>
      </w:pPr>
      <w:r w:rsidRPr="00426595">
        <w:rPr>
          <w:b/>
          <w:bCs/>
          <w:sz w:val="22"/>
          <w:szCs w:val="24"/>
        </w:rPr>
        <w:t>Section 31:</w:t>
      </w:r>
    </w:p>
    <w:p w14:paraId="46BE1337" w14:textId="77777777" w:rsidR="007D720A" w:rsidRPr="00426595" w:rsidRDefault="007D720A" w:rsidP="00F921B5">
      <w:pPr>
        <w:shd w:val="clear" w:color="auto" w:fill="FFFFFF"/>
        <w:spacing w:before="120"/>
        <w:ind w:left="346"/>
        <w:rPr>
          <w:sz w:val="22"/>
        </w:rPr>
      </w:pPr>
      <w:r w:rsidRPr="00426595">
        <w:rPr>
          <w:sz w:val="22"/>
          <w:szCs w:val="24"/>
        </w:rPr>
        <w:t>Repeal the section, substitute:</w:t>
      </w:r>
    </w:p>
    <w:p w14:paraId="04F3FF7F" w14:textId="77777777" w:rsidR="007D720A" w:rsidRPr="00426595" w:rsidRDefault="007D720A" w:rsidP="00F921B5">
      <w:pPr>
        <w:shd w:val="clear" w:color="auto" w:fill="FFFFFF"/>
        <w:spacing w:before="120"/>
        <w:ind w:left="346"/>
        <w:rPr>
          <w:sz w:val="22"/>
        </w:rPr>
        <w:sectPr w:rsidR="007D720A" w:rsidRPr="00426595" w:rsidSect="00455777">
          <w:pgSz w:w="12240" w:h="15840"/>
          <w:pgMar w:top="1440" w:right="1440" w:bottom="1440" w:left="1440" w:header="720" w:footer="720" w:gutter="0"/>
          <w:cols w:space="60"/>
          <w:noEndnote/>
          <w:docGrid w:linePitch="272"/>
        </w:sectPr>
      </w:pPr>
    </w:p>
    <w:p w14:paraId="1F9D6ECD" w14:textId="77777777" w:rsidR="007D720A" w:rsidRPr="00426595" w:rsidRDefault="007D720A" w:rsidP="00F921B5">
      <w:pPr>
        <w:shd w:val="clear" w:color="auto" w:fill="FFFFFF"/>
        <w:spacing w:before="120"/>
        <w:ind w:left="10"/>
        <w:jc w:val="center"/>
        <w:rPr>
          <w:sz w:val="22"/>
        </w:rPr>
      </w:pPr>
      <w:r w:rsidRPr="00426595">
        <w:rPr>
          <w:b/>
          <w:bCs/>
          <w:sz w:val="22"/>
          <w:szCs w:val="24"/>
        </w:rPr>
        <w:lastRenderedPageBreak/>
        <w:t>SCHEDULE 4</w:t>
      </w:r>
      <w:r w:rsidRPr="00426595">
        <w:rPr>
          <w:rFonts w:eastAsia="Times New Roman"/>
          <w:b/>
          <w:bCs/>
          <w:sz w:val="22"/>
          <w:szCs w:val="24"/>
        </w:rPr>
        <w:t>—</w:t>
      </w:r>
      <w:r w:rsidRPr="00426595">
        <w:rPr>
          <w:rFonts w:eastAsia="Times New Roman"/>
          <w:sz w:val="22"/>
          <w:szCs w:val="24"/>
        </w:rPr>
        <w:t>continued</w:t>
      </w:r>
    </w:p>
    <w:p w14:paraId="75B062C5" w14:textId="77777777" w:rsidR="007D720A" w:rsidRPr="00426595" w:rsidRDefault="007D720A" w:rsidP="00F921B5">
      <w:pPr>
        <w:shd w:val="clear" w:color="auto" w:fill="FFFFFF"/>
        <w:spacing w:before="120"/>
        <w:ind w:left="14"/>
        <w:rPr>
          <w:sz w:val="22"/>
        </w:rPr>
      </w:pPr>
      <w:r w:rsidRPr="00426595">
        <w:rPr>
          <w:b/>
          <w:bCs/>
          <w:sz w:val="22"/>
          <w:szCs w:val="24"/>
        </w:rPr>
        <w:t>Rent assistance</w:t>
      </w:r>
      <w:r w:rsidRPr="00426595">
        <w:rPr>
          <w:rFonts w:eastAsia="Times New Roman"/>
          <w:b/>
          <w:bCs/>
          <w:sz w:val="22"/>
          <w:szCs w:val="24"/>
        </w:rPr>
        <w:t>—retirement village residents (changes introduced on 12 June 1989)</w:t>
      </w:r>
    </w:p>
    <w:p w14:paraId="0ACA1788" w14:textId="77777777" w:rsidR="007D720A" w:rsidRPr="00426595" w:rsidRDefault="007D720A" w:rsidP="00F921B5">
      <w:pPr>
        <w:shd w:val="clear" w:color="auto" w:fill="FFFFFF"/>
        <w:spacing w:before="120"/>
        <w:ind w:left="336"/>
        <w:rPr>
          <w:sz w:val="22"/>
        </w:rPr>
      </w:pPr>
      <w:r w:rsidRPr="00426595">
        <w:rPr>
          <w:sz w:val="22"/>
          <w:szCs w:val="24"/>
        </w:rPr>
        <w:t>“31. (1) If:</w:t>
      </w:r>
    </w:p>
    <w:p w14:paraId="05F5688B" w14:textId="77777777" w:rsidR="007D720A" w:rsidRPr="00426595" w:rsidRDefault="007D720A" w:rsidP="00F921B5">
      <w:pPr>
        <w:shd w:val="clear" w:color="auto" w:fill="FFFFFF"/>
        <w:tabs>
          <w:tab w:val="left" w:pos="768"/>
        </w:tabs>
        <w:spacing w:before="120"/>
        <w:ind w:left="379"/>
        <w:rPr>
          <w:sz w:val="22"/>
        </w:rPr>
      </w:pPr>
      <w:r w:rsidRPr="00426595">
        <w:rPr>
          <w:sz w:val="22"/>
          <w:szCs w:val="24"/>
        </w:rPr>
        <w:t>(a)</w:t>
      </w:r>
      <w:r w:rsidRPr="00426595">
        <w:rPr>
          <w:sz w:val="22"/>
          <w:szCs w:val="24"/>
        </w:rPr>
        <w:tab/>
        <w:t>immediately before 3 November 1988:</w:t>
      </w:r>
    </w:p>
    <w:p w14:paraId="32B84F73" w14:textId="77777777" w:rsidR="007D720A" w:rsidRPr="00426595" w:rsidRDefault="007D720A" w:rsidP="00F921B5">
      <w:pPr>
        <w:shd w:val="clear" w:color="auto" w:fill="FFFFFF"/>
        <w:spacing w:before="120"/>
        <w:ind w:left="1080"/>
        <w:rPr>
          <w:sz w:val="22"/>
        </w:rPr>
      </w:pPr>
      <w:r w:rsidRPr="00426595">
        <w:rPr>
          <w:sz w:val="22"/>
          <w:szCs w:val="24"/>
        </w:rPr>
        <w:t>(i) a person was receiving a service pension; and</w:t>
      </w:r>
    </w:p>
    <w:p w14:paraId="63CCB608" w14:textId="4C6C4898" w:rsidR="007D720A" w:rsidRPr="00426595" w:rsidRDefault="007D720A" w:rsidP="00BE49C3">
      <w:pPr>
        <w:shd w:val="clear" w:color="auto" w:fill="FFFFFF"/>
        <w:spacing w:before="120"/>
        <w:ind w:left="1416" w:hanging="408"/>
        <w:jc w:val="both"/>
        <w:rPr>
          <w:sz w:val="22"/>
        </w:rPr>
      </w:pPr>
      <w:r w:rsidRPr="00426595">
        <w:rPr>
          <w:sz w:val="22"/>
          <w:szCs w:val="24"/>
        </w:rPr>
        <w:t xml:space="preserve">(ii) the person’s service pension rate included an amount by way of rent assistance under or because of the </w:t>
      </w:r>
      <w:r w:rsidRPr="00426595">
        <w:rPr>
          <w:i/>
          <w:iCs/>
          <w:sz w:val="22"/>
          <w:szCs w:val="24"/>
        </w:rPr>
        <w:t>Veterans’ Entitlements Act 1986</w:t>
      </w:r>
      <w:r w:rsidRPr="00F75AF0">
        <w:rPr>
          <w:iCs/>
          <w:sz w:val="22"/>
          <w:szCs w:val="24"/>
        </w:rPr>
        <w:t xml:space="preserve">; </w:t>
      </w:r>
      <w:r w:rsidRPr="00426595">
        <w:rPr>
          <w:sz w:val="22"/>
          <w:szCs w:val="24"/>
        </w:rPr>
        <w:t>and</w:t>
      </w:r>
    </w:p>
    <w:p w14:paraId="3F704725" w14:textId="77777777" w:rsidR="007D720A" w:rsidRPr="00426595" w:rsidRDefault="007D720A" w:rsidP="00BE49C3">
      <w:pPr>
        <w:shd w:val="clear" w:color="auto" w:fill="FFFFFF"/>
        <w:tabs>
          <w:tab w:val="left" w:pos="768"/>
        </w:tabs>
        <w:spacing w:before="120"/>
        <w:ind w:left="379"/>
        <w:jc w:val="both"/>
        <w:rPr>
          <w:sz w:val="22"/>
        </w:rPr>
      </w:pPr>
      <w:r w:rsidRPr="00426595">
        <w:rPr>
          <w:sz w:val="22"/>
          <w:szCs w:val="24"/>
        </w:rPr>
        <w:t>(b)</w:t>
      </w:r>
      <w:r w:rsidRPr="00426595">
        <w:rPr>
          <w:sz w:val="22"/>
          <w:szCs w:val="24"/>
        </w:rPr>
        <w:tab/>
        <w:t>at all times since 3 November 1988:</w:t>
      </w:r>
    </w:p>
    <w:p w14:paraId="5166220B" w14:textId="77777777" w:rsidR="007D720A" w:rsidRPr="00426595" w:rsidRDefault="007D720A" w:rsidP="00BE49C3">
      <w:pPr>
        <w:shd w:val="clear" w:color="auto" w:fill="FFFFFF"/>
        <w:spacing w:before="120"/>
        <w:ind w:left="1090"/>
        <w:jc w:val="both"/>
        <w:rPr>
          <w:sz w:val="22"/>
        </w:rPr>
      </w:pPr>
      <w:r w:rsidRPr="00426595">
        <w:rPr>
          <w:sz w:val="22"/>
          <w:szCs w:val="24"/>
        </w:rPr>
        <w:t>(i) the person has been entitled to a service pension; and</w:t>
      </w:r>
    </w:p>
    <w:p w14:paraId="5634E466" w14:textId="77777777" w:rsidR="007D720A" w:rsidRPr="00426595" w:rsidRDefault="007D720A" w:rsidP="00BE49C3">
      <w:pPr>
        <w:shd w:val="clear" w:color="auto" w:fill="FFFFFF"/>
        <w:spacing w:before="120"/>
        <w:ind w:left="1426" w:hanging="408"/>
        <w:jc w:val="both"/>
        <w:rPr>
          <w:sz w:val="22"/>
        </w:rPr>
      </w:pPr>
      <w:r w:rsidRPr="00426595">
        <w:rPr>
          <w:sz w:val="22"/>
          <w:szCs w:val="24"/>
        </w:rPr>
        <w:t>(ii) the person’s principal home has been in a retirement village;</w:t>
      </w:r>
    </w:p>
    <w:p w14:paraId="462B062E" w14:textId="77777777" w:rsidR="007D720A" w:rsidRPr="00426595" w:rsidRDefault="007D720A" w:rsidP="00BE49C3">
      <w:pPr>
        <w:shd w:val="clear" w:color="auto" w:fill="FFFFFF"/>
        <w:spacing w:before="120"/>
        <w:ind w:left="768"/>
        <w:jc w:val="both"/>
        <w:rPr>
          <w:sz w:val="22"/>
        </w:rPr>
      </w:pPr>
      <w:r w:rsidRPr="00426595">
        <w:rPr>
          <w:sz w:val="22"/>
          <w:szCs w:val="24"/>
        </w:rPr>
        <w:t xml:space="preserve">the person is to be taken not to be an ineligible property owner for the purposes of the </w:t>
      </w:r>
      <w:r w:rsidRPr="00426595">
        <w:rPr>
          <w:i/>
          <w:iCs/>
          <w:sz w:val="22"/>
          <w:szCs w:val="24"/>
        </w:rPr>
        <w:t>Veterans’ Entitlements Act 1986.</w:t>
      </w:r>
    </w:p>
    <w:p w14:paraId="7B98E67A" w14:textId="77777777" w:rsidR="007D720A" w:rsidRPr="00426595" w:rsidRDefault="007D720A" w:rsidP="00BE49C3">
      <w:pPr>
        <w:shd w:val="clear" w:color="auto" w:fill="FFFFFF"/>
        <w:spacing w:before="120"/>
        <w:ind w:left="336"/>
        <w:jc w:val="both"/>
        <w:rPr>
          <w:sz w:val="22"/>
        </w:rPr>
      </w:pPr>
      <w:r w:rsidRPr="00426595">
        <w:rPr>
          <w:sz w:val="22"/>
          <w:szCs w:val="24"/>
        </w:rPr>
        <w:t>“(2) If:</w:t>
      </w:r>
    </w:p>
    <w:p w14:paraId="33CED95F" w14:textId="77777777" w:rsidR="007D720A" w:rsidRPr="00426595" w:rsidRDefault="007D720A" w:rsidP="00BE49C3">
      <w:pPr>
        <w:shd w:val="clear" w:color="auto" w:fill="FFFFFF"/>
        <w:tabs>
          <w:tab w:val="left" w:pos="768"/>
        </w:tabs>
        <w:spacing w:before="120"/>
        <w:ind w:left="374"/>
        <w:jc w:val="both"/>
        <w:rPr>
          <w:sz w:val="22"/>
        </w:rPr>
      </w:pPr>
      <w:r w:rsidRPr="00426595">
        <w:rPr>
          <w:sz w:val="22"/>
          <w:szCs w:val="24"/>
        </w:rPr>
        <w:t>(a)</w:t>
      </w:r>
      <w:r w:rsidRPr="00426595">
        <w:rPr>
          <w:sz w:val="22"/>
          <w:szCs w:val="24"/>
        </w:rPr>
        <w:tab/>
        <w:t>immediately after 12 June 1989:</w:t>
      </w:r>
    </w:p>
    <w:p w14:paraId="2175DF84" w14:textId="77777777" w:rsidR="007D720A" w:rsidRPr="00426595" w:rsidRDefault="007D720A" w:rsidP="00BE49C3">
      <w:pPr>
        <w:shd w:val="clear" w:color="auto" w:fill="FFFFFF"/>
        <w:spacing w:before="120"/>
        <w:ind w:left="1426" w:hanging="341"/>
        <w:jc w:val="both"/>
        <w:rPr>
          <w:sz w:val="22"/>
        </w:rPr>
      </w:pPr>
      <w:r w:rsidRPr="00426595">
        <w:rPr>
          <w:sz w:val="22"/>
          <w:szCs w:val="24"/>
        </w:rPr>
        <w:t>(</w:t>
      </w:r>
      <w:proofErr w:type="spellStart"/>
      <w:r w:rsidRPr="00426595">
        <w:rPr>
          <w:sz w:val="22"/>
          <w:szCs w:val="24"/>
        </w:rPr>
        <w:t>i</w:t>
      </w:r>
      <w:proofErr w:type="spellEnd"/>
      <w:r w:rsidRPr="00426595">
        <w:rPr>
          <w:sz w:val="22"/>
          <w:szCs w:val="24"/>
        </w:rPr>
        <w:t>) a person was receiving a social security pension, social security benefit or family allowance supplement; and</w:t>
      </w:r>
    </w:p>
    <w:p w14:paraId="420C81CD" w14:textId="064A6DE7" w:rsidR="007D720A" w:rsidRPr="00426595" w:rsidRDefault="007D720A" w:rsidP="00BE49C3">
      <w:pPr>
        <w:shd w:val="clear" w:color="auto" w:fill="FFFFFF"/>
        <w:spacing w:before="120"/>
        <w:ind w:left="1421" w:hanging="403"/>
        <w:jc w:val="both"/>
        <w:rPr>
          <w:sz w:val="22"/>
        </w:rPr>
      </w:pPr>
      <w:r w:rsidRPr="00426595">
        <w:rPr>
          <w:sz w:val="22"/>
          <w:szCs w:val="24"/>
        </w:rPr>
        <w:t xml:space="preserve">(ii) the person’s pension, benefit or allowance rate included an amount by way of rent assistance because of the operation of subsection 19 (1) of the </w:t>
      </w:r>
      <w:r w:rsidRPr="00426595">
        <w:rPr>
          <w:i/>
          <w:iCs/>
          <w:sz w:val="22"/>
          <w:szCs w:val="24"/>
        </w:rPr>
        <w:t>Social Security and Veterans’ Affairs Legislation Amendment Act 1988</w:t>
      </w:r>
      <w:r w:rsidRPr="00F75AF0">
        <w:rPr>
          <w:iCs/>
          <w:sz w:val="22"/>
          <w:szCs w:val="24"/>
        </w:rPr>
        <w:t>;</w:t>
      </w:r>
      <w:r w:rsidRPr="00426595">
        <w:rPr>
          <w:i/>
          <w:iCs/>
          <w:sz w:val="22"/>
          <w:szCs w:val="24"/>
        </w:rPr>
        <w:t xml:space="preserve"> </w:t>
      </w:r>
      <w:r w:rsidRPr="00426595">
        <w:rPr>
          <w:sz w:val="22"/>
          <w:szCs w:val="24"/>
        </w:rPr>
        <w:t>and</w:t>
      </w:r>
    </w:p>
    <w:p w14:paraId="74DC6DCF" w14:textId="47EE3DFB" w:rsidR="007D720A" w:rsidRPr="00426595" w:rsidRDefault="007D720A" w:rsidP="00BE49C3">
      <w:pPr>
        <w:numPr>
          <w:ilvl w:val="0"/>
          <w:numId w:val="92"/>
        </w:numPr>
        <w:shd w:val="clear" w:color="auto" w:fill="FFFFFF"/>
        <w:tabs>
          <w:tab w:val="left" w:pos="768"/>
        </w:tabs>
        <w:spacing w:before="120"/>
        <w:ind w:left="768" w:hanging="394"/>
        <w:jc w:val="both"/>
        <w:rPr>
          <w:sz w:val="22"/>
          <w:szCs w:val="24"/>
        </w:rPr>
      </w:pPr>
      <w:r w:rsidRPr="00426595">
        <w:rPr>
          <w:sz w:val="22"/>
          <w:szCs w:val="24"/>
        </w:rPr>
        <w:t xml:space="preserve">after 12 June 1989, the person began to receive a service pension under the </w:t>
      </w:r>
      <w:r w:rsidRPr="00426595">
        <w:rPr>
          <w:i/>
          <w:iCs/>
          <w:sz w:val="22"/>
          <w:szCs w:val="24"/>
        </w:rPr>
        <w:t>Veterans’ Entitlements Act 1986</w:t>
      </w:r>
      <w:r w:rsidRPr="00F75AF0">
        <w:rPr>
          <w:iCs/>
          <w:sz w:val="22"/>
          <w:szCs w:val="24"/>
        </w:rPr>
        <w:t>;</w:t>
      </w:r>
      <w:r w:rsidRPr="00426595">
        <w:rPr>
          <w:i/>
          <w:iCs/>
          <w:sz w:val="22"/>
          <w:szCs w:val="24"/>
        </w:rPr>
        <w:t xml:space="preserve"> </w:t>
      </w:r>
      <w:r w:rsidRPr="00426595">
        <w:rPr>
          <w:sz w:val="22"/>
          <w:szCs w:val="24"/>
        </w:rPr>
        <w:t>and</w:t>
      </w:r>
    </w:p>
    <w:p w14:paraId="476DA452" w14:textId="77777777" w:rsidR="007D720A" w:rsidRPr="00426595" w:rsidRDefault="007D720A" w:rsidP="00BE49C3">
      <w:pPr>
        <w:numPr>
          <w:ilvl w:val="0"/>
          <w:numId w:val="92"/>
        </w:numPr>
        <w:shd w:val="clear" w:color="auto" w:fill="FFFFFF"/>
        <w:tabs>
          <w:tab w:val="left" w:pos="768"/>
        </w:tabs>
        <w:spacing w:before="120"/>
        <w:ind w:left="768" w:hanging="394"/>
        <w:jc w:val="both"/>
        <w:rPr>
          <w:sz w:val="22"/>
          <w:szCs w:val="24"/>
        </w:rPr>
      </w:pPr>
      <w:r w:rsidRPr="00426595">
        <w:rPr>
          <w:sz w:val="22"/>
          <w:szCs w:val="24"/>
        </w:rPr>
        <w:t xml:space="preserve">subsection 19 (1) of the </w:t>
      </w:r>
      <w:r w:rsidRPr="00426595">
        <w:rPr>
          <w:i/>
          <w:iCs/>
          <w:sz w:val="22"/>
          <w:szCs w:val="24"/>
        </w:rPr>
        <w:t xml:space="preserve">Social Security and Veterans’ Affairs Legislation Amendment Act 1988 </w:t>
      </w:r>
      <w:r w:rsidRPr="00426595">
        <w:rPr>
          <w:sz w:val="22"/>
          <w:szCs w:val="24"/>
        </w:rPr>
        <w:t>applied to the person at all times between 12 June 1989 and the person’s commencing to receive the service pension; and</w:t>
      </w:r>
    </w:p>
    <w:p w14:paraId="5445BD06" w14:textId="77777777" w:rsidR="007D720A" w:rsidRPr="00426595" w:rsidRDefault="007D720A" w:rsidP="00BE49C3">
      <w:pPr>
        <w:numPr>
          <w:ilvl w:val="0"/>
          <w:numId w:val="92"/>
        </w:numPr>
        <w:shd w:val="clear" w:color="auto" w:fill="FFFFFF"/>
        <w:tabs>
          <w:tab w:val="left" w:pos="768"/>
        </w:tabs>
        <w:spacing w:before="120"/>
        <w:ind w:left="768" w:hanging="394"/>
        <w:jc w:val="both"/>
        <w:rPr>
          <w:sz w:val="22"/>
          <w:szCs w:val="24"/>
        </w:rPr>
      </w:pPr>
      <w:r w:rsidRPr="00426595">
        <w:rPr>
          <w:sz w:val="22"/>
          <w:szCs w:val="24"/>
        </w:rPr>
        <w:t>at all times since the person commenced to receive the service pension:</w:t>
      </w:r>
    </w:p>
    <w:p w14:paraId="127163DA" w14:textId="77777777" w:rsidR="007D720A" w:rsidRPr="00426595" w:rsidRDefault="007D720A" w:rsidP="00BE49C3">
      <w:pPr>
        <w:shd w:val="clear" w:color="auto" w:fill="FFFFFF"/>
        <w:spacing w:before="120"/>
        <w:ind w:left="1085"/>
        <w:jc w:val="both"/>
        <w:rPr>
          <w:sz w:val="22"/>
        </w:rPr>
      </w:pPr>
      <w:r w:rsidRPr="00426595">
        <w:rPr>
          <w:sz w:val="22"/>
          <w:szCs w:val="24"/>
        </w:rPr>
        <w:t>(i) the person has continued to receive a service pension;</w:t>
      </w:r>
    </w:p>
    <w:p w14:paraId="23105F6A" w14:textId="77777777" w:rsidR="007D720A" w:rsidRPr="00426595" w:rsidRDefault="007D720A" w:rsidP="00BE49C3">
      <w:pPr>
        <w:shd w:val="clear" w:color="auto" w:fill="FFFFFF"/>
        <w:spacing w:before="120"/>
        <w:ind w:left="1430"/>
        <w:jc w:val="both"/>
        <w:rPr>
          <w:sz w:val="22"/>
        </w:rPr>
      </w:pPr>
      <w:r w:rsidRPr="00426595">
        <w:rPr>
          <w:sz w:val="22"/>
          <w:szCs w:val="24"/>
        </w:rPr>
        <w:t>and</w:t>
      </w:r>
    </w:p>
    <w:p w14:paraId="46292858" w14:textId="77777777" w:rsidR="007D720A" w:rsidRPr="00426595" w:rsidRDefault="007D720A" w:rsidP="00BE49C3">
      <w:pPr>
        <w:shd w:val="clear" w:color="auto" w:fill="FFFFFF"/>
        <w:spacing w:before="120"/>
        <w:ind w:left="1435" w:hanging="413"/>
        <w:jc w:val="both"/>
        <w:rPr>
          <w:sz w:val="22"/>
        </w:rPr>
      </w:pPr>
      <w:r w:rsidRPr="00426595">
        <w:rPr>
          <w:sz w:val="22"/>
          <w:szCs w:val="24"/>
        </w:rPr>
        <w:t>(ii) the person’s principal home has continued to be in the retirement village;</w:t>
      </w:r>
    </w:p>
    <w:p w14:paraId="33FD92B5" w14:textId="77777777" w:rsidR="007D720A" w:rsidRPr="00426595" w:rsidRDefault="007D720A" w:rsidP="00BE49C3">
      <w:pPr>
        <w:shd w:val="clear" w:color="auto" w:fill="FFFFFF"/>
        <w:spacing w:before="120"/>
        <w:ind w:left="5"/>
        <w:jc w:val="both"/>
        <w:rPr>
          <w:sz w:val="22"/>
        </w:rPr>
      </w:pPr>
      <w:r w:rsidRPr="00426595">
        <w:rPr>
          <w:sz w:val="22"/>
          <w:szCs w:val="24"/>
        </w:rPr>
        <w:t xml:space="preserve">the person is to be taken not to be an ineligible property owner for the purposes of the </w:t>
      </w:r>
      <w:r w:rsidRPr="00426595">
        <w:rPr>
          <w:i/>
          <w:iCs/>
          <w:sz w:val="22"/>
          <w:szCs w:val="24"/>
        </w:rPr>
        <w:t>Veterans’ Entitlements Act 1986.</w:t>
      </w:r>
    </w:p>
    <w:p w14:paraId="21F20252" w14:textId="77777777" w:rsidR="007D720A" w:rsidRPr="00426595" w:rsidRDefault="007D720A" w:rsidP="00BE49C3">
      <w:pPr>
        <w:shd w:val="clear" w:color="auto" w:fill="FFFFFF"/>
        <w:spacing w:before="120"/>
        <w:ind w:left="5" w:firstLine="341"/>
        <w:jc w:val="both"/>
        <w:rPr>
          <w:sz w:val="22"/>
        </w:rPr>
      </w:pPr>
      <w:r w:rsidRPr="00426595">
        <w:rPr>
          <w:sz w:val="22"/>
          <w:szCs w:val="24"/>
        </w:rPr>
        <w:t>“(3) If subsection (1) or (2) ceases to apply to the person, that subsection does not apply to the person again.</w:t>
      </w:r>
    </w:p>
    <w:p w14:paraId="5C4FD216" w14:textId="77777777" w:rsidR="007D720A" w:rsidRPr="00426595" w:rsidRDefault="007D720A" w:rsidP="00F921B5">
      <w:pPr>
        <w:shd w:val="clear" w:color="auto" w:fill="FFFFFF"/>
        <w:spacing w:before="120"/>
        <w:ind w:left="5" w:firstLine="341"/>
        <w:rPr>
          <w:sz w:val="22"/>
        </w:rPr>
        <w:sectPr w:rsidR="007D720A" w:rsidRPr="00426595" w:rsidSect="00455777">
          <w:pgSz w:w="12240" w:h="15840"/>
          <w:pgMar w:top="1440" w:right="1440" w:bottom="1440" w:left="1440" w:header="720" w:footer="720" w:gutter="0"/>
          <w:cols w:space="60"/>
          <w:noEndnote/>
          <w:docGrid w:linePitch="272"/>
        </w:sectPr>
      </w:pPr>
    </w:p>
    <w:p w14:paraId="7D3B8F13" w14:textId="77777777" w:rsidR="007D720A" w:rsidRPr="00426595" w:rsidRDefault="007D720A" w:rsidP="00F921B5">
      <w:pPr>
        <w:shd w:val="clear" w:color="auto" w:fill="FFFFFF"/>
        <w:spacing w:before="120"/>
        <w:ind w:left="24"/>
        <w:jc w:val="center"/>
        <w:rPr>
          <w:sz w:val="22"/>
        </w:rPr>
      </w:pPr>
      <w:r w:rsidRPr="00426595">
        <w:rPr>
          <w:b/>
          <w:bCs/>
          <w:sz w:val="22"/>
          <w:szCs w:val="24"/>
        </w:rPr>
        <w:lastRenderedPageBreak/>
        <w:t>SCHEDULE 4</w:t>
      </w:r>
      <w:r w:rsidRPr="00426595">
        <w:rPr>
          <w:rFonts w:eastAsia="Times New Roman"/>
          <w:b/>
          <w:bCs/>
          <w:sz w:val="22"/>
          <w:szCs w:val="24"/>
        </w:rPr>
        <w:t>—</w:t>
      </w:r>
      <w:r w:rsidRPr="00426595">
        <w:rPr>
          <w:rFonts w:eastAsia="Times New Roman"/>
          <w:sz w:val="22"/>
          <w:szCs w:val="24"/>
        </w:rPr>
        <w:t>continued</w:t>
      </w:r>
    </w:p>
    <w:p w14:paraId="70ECBA1F" w14:textId="77777777" w:rsidR="007D720A" w:rsidRPr="00426595" w:rsidRDefault="007D720A" w:rsidP="00F921B5">
      <w:pPr>
        <w:shd w:val="clear" w:color="auto" w:fill="FFFFFF"/>
        <w:spacing w:before="120"/>
        <w:ind w:left="2923" w:hanging="2539"/>
        <w:rPr>
          <w:sz w:val="22"/>
        </w:rPr>
      </w:pPr>
      <w:r w:rsidRPr="00426595">
        <w:rPr>
          <w:b/>
          <w:bCs/>
          <w:i/>
          <w:iCs/>
          <w:sz w:val="22"/>
          <w:szCs w:val="24"/>
        </w:rPr>
        <w:t>Social Security and Veterans’ Affairs Legislation Amendment Act (No. 4) 1989</w:t>
      </w:r>
    </w:p>
    <w:p w14:paraId="44AD1898" w14:textId="77777777" w:rsidR="007D720A" w:rsidRPr="00426595" w:rsidRDefault="007D720A" w:rsidP="00F921B5">
      <w:pPr>
        <w:shd w:val="clear" w:color="auto" w:fill="FFFFFF"/>
        <w:spacing w:before="120"/>
        <w:rPr>
          <w:sz w:val="22"/>
        </w:rPr>
      </w:pPr>
      <w:r w:rsidRPr="00426595">
        <w:rPr>
          <w:b/>
          <w:bCs/>
          <w:sz w:val="22"/>
          <w:szCs w:val="24"/>
        </w:rPr>
        <w:t>Subsection 4 (3):</w:t>
      </w:r>
    </w:p>
    <w:p w14:paraId="3F955743" w14:textId="77777777" w:rsidR="007D720A" w:rsidRPr="00426595" w:rsidRDefault="007D720A" w:rsidP="00F921B5">
      <w:pPr>
        <w:shd w:val="clear" w:color="auto" w:fill="FFFFFF"/>
        <w:spacing w:before="120"/>
        <w:ind w:left="341"/>
        <w:rPr>
          <w:sz w:val="22"/>
        </w:rPr>
      </w:pPr>
      <w:r w:rsidRPr="00426595">
        <w:rPr>
          <w:sz w:val="22"/>
          <w:szCs w:val="24"/>
        </w:rPr>
        <w:t>Omit “paragraph 47 (3) (e)” (last occurring), substitute:</w:t>
      </w:r>
    </w:p>
    <w:p w14:paraId="5F416939" w14:textId="1F1CB31C" w:rsidR="007D720A" w:rsidRPr="00426595" w:rsidRDefault="007D720A" w:rsidP="005E1CA8">
      <w:pPr>
        <w:shd w:val="clear" w:color="auto" w:fill="FFFFFF"/>
        <w:spacing w:before="120"/>
        <w:jc w:val="both"/>
        <w:rPr>
          <w:sz w:val="22"/>
        </w:rPr>
      </w:pPr>
      <w:r w:rsidRPr="00426595">
        <w:rPr>
          <w:sz w:val="22"/>
          <w:szCs w:val="24"/>
        </w:rPr>
        <w:t xml:space="preserve">“point 42-C7 of the Rate Calculator at the end of section 42 or by item 4 of Table C-2 of the Rate Calculator at the end of section 43 of the </w:t>
      </w:r>
      <w:r w:rsidRPr="00426595">
        <w:rPr>
          <w:i/>
          <w:iCs/>
          <w:sz w:val="22"/>
          <w:szCs w:val="24"/>
        </w:rPr>
        <w:t>Veterans’ Entitlements Act 1986</w:t>
      </w:r>
      <w:r w:rsidRPr="00F75AF0">
        <w:rPr>
          <w:iCs/>
          <w:sz w:val="22"/>
          <w:szCs w:val="24"/>
        </w:rPr>
        <w:t>”</w:t>
      </w:r>
      <w:r w:rsidRPr="00426595">
        <w:rPr>
          <w:i/>
          <w:iCs/>
          <w:sz w:val="22"/>
          <w:szCs w:val="24"/>
        </w:rPr>
        <w:t>.</w:t>
      </w:r>
    </w:p>
    <w:p w14:paraId="6B6E9F46" w14:textId="77777777" w:rsidR="007D720A" w:rsidRPr="00426595" w:rsidRDefault="007D720A" w:rsidP="00F921B5">
      <w:pPr>
        <w:shd w:val="clear" w:color="auto" w:fill="FFFFFF"/>
        <w:spacing w:before="120"/>
        <w:rPr>
          <w:sz w:val="22"/>
        </w:rPr>
      </w:pPr>
      <w:r w:rsidRPr="00426595">
        <w:rPr>
          <w:b/>
          <w:bCs/>
          <w:sz w:val="22"/>
          <w:szCs w:val="24"/>
        </w:rPr>
        <w:t>Subsection 4 (4):</w:t>
      </w:r>
    </w:p>
    <w:p w14:paraId="0DE12C08" w14:textId="77777777" w:rsidR="007D720A" w:rsidRPr="00426595" w:rsidRDefault="007D720A" w:rsidP="00F921B5">
      <w:pPr>
        <w:shd w:val="clear" w:color="auto" w:fill="FFFFFF"/>
        <w:spacing w:before="120"/>
        <w:ind w:left="341"/>
        <w:rPr>
          <w:sz w:val="22"/>
        </w:rPr>
      </w:pPr>
      <w:r w:rsidRPr="00426595">
        <w:rPr>
          <w:sz w:val="22"/>
          <w:szCs w:val="24"/>
        </w:rPr>
        <w:t>Omit all words from and including “then”, substitute:</w:t>
      </w:r>
    </w:p>
    <w:p w14:paraId="1262DC17" w14:textId="77777777" w:rsidR="007D720A" w:rsidRPr="00426595" w:rsidRDefault="007D720A" w:rsidP="00F921B5">
      <w:pPr>
        <w:shd w:val="clear" w:color="auto" w:fill="FFFFFF"/>
        <w:spacing w:before="120"/>
        <w:ind w:left="5"/>
        <w:rPr>
          <w:sz w:val="22"/>
        </w:rPr>
      </w:pPr>
      <w:r w:rsidRPr="00426595">
        <w:rPr>
          <w:sz w:val="22"/>
          <w:szCs w:val="24"/>
        </w:rPr>
        <w:t>“then:</w:t>
      </w:r>
    </w:p>
    <w:p w14:paraId="75A22622" w14:textId="77777777" w:rsidR="007D720A" w:rsidRPr="00426595" w:rsidRDefault="007D720A" w:rsidP="00F921B5">
      <w:pPr>
        <w:shd w:val="clear" w:color="auto" w:fill="FFFFFF"/>
        <w:tabs>
          <w:tab w:val="left" w:pos="773"/>
        </w:tabs>
        <w:spacing w:before="120"/>
        <w:ind w:left="773" w:hanging="384"/>
        <w:jc w:val="both"/>
        <w:rPr>
          <w:sz w:val="22"/>
        </w:rPr>
      </w:pPr>
      <w:r w:rsidRPr="00426595">
        <w:rPr>
          <w:sz w:val="22"/>
          <w:szCs w:val="24"/>
        </w:rPr>
        <w:t>(a)</w:t>
      </w:r>
      <w:r w:rsidRPr="00426595">
        <w:rPr>
          <w:sz w:val="22"/>
          <w:szCs w:val="24"/>
        </w:rPr>
        <w:tab/>
        <w:t>from that commencement until 30 June 1991, the person’s</w:t>
      </w:r>
      <w:r w:rsidR="00242CD7" w:rsidRPr="00426595">
        <w:rPr>
          <w:sz w:val="22"/>
          <w:szCs w:val="24"/>
        </w:rPr>
        <w:t xml:space="preserve"> </w:t>
      </w:r>
      <w:r w:rsidRPr="00426595">
        <w:rPr>
          <w:sz w:val="22"/>
          <w:szCs w:val="24"/>
        </w:rPr>
        <w:t>income is to continue to be reduced, by an amount in respect</w:t>
      </w:r>
      <w:r w:rsidR="00242CD7" w:rsidRPr="00426595">
        <w:rPr>
          <w:sz w:val="22"/>
          <w:szCs w:val="24"/>
        </w:rPr>
        <w:t xml:space="preserve"> </w:t>
      </w:r>
      <w:r w:rsidRPr="00426595">
        <w:rPr>
          <w:sz w:val="22"/>
          <w:szCs w:val="24"/>
        </w:rPr>
        <w:t>of that child worked out under section 37 of that Act until:</w:t>
      </w:r>
    </w:p>
    <w:p w14:paraId="689DE700" w14:textId="77777777" w:rsidR="007D720A" w:rsidRPr="00426595" w:rsidRDefault="007D720A" w:rsidP="00F921B5">
      <w:pPr>
        <w:shd w:val="clear" w:color="auto" w:fill="FFFFFF"/>
        <w:spacing w:before="120"/>
        <w:ind w:left="1085"/>
        <w:rPr>
          <w:sz w:val="22"/>
        </w:rPr>
      </w:pPr>
      <w:r w:rsidRPr="00426595">
        <w:rPr>
          <w:sz w:val="22"/>
          <w:szCs w:val="24"/>
        </w:rPr>
        <w:t>(i) the child stops being a dependent child; or</w:t>
      </w:r>
    </w:p>
    <w:p w14:paraId="0CB3E68F" w14:textId="77777777" w:rsidR="007D720A" w:rsidRPr="00426595" w:rsidRDefault="007D720A" w:rsidP="00F921B5">
      <w:pPr>
        <w:shd w:val="clear" w:color="auto" w:fill="FFFFFF"/>
        <w:spacing w:before="120"/>
        <w:ind w:left="1426" w:hanging="403"/>
        <w:rPr>
          <w:sz w:val="22"/>
        </w:rPr>
      </w:pPr>
      <w:r w:rsidRPr="00426595">
        <w:rPr>
          <w:sz w:val="22"/>
          <w:szCs w:val="24"/>
        </w:rPr>
        <w:t>(ii) the person is no longer entitled to receive any kind of pension or allowance under Part III</w:t>
      </w:r>
      <w:r w:rsidRPr="00426595">
        <w:rPr>
          <w:b/>
          <w:bCs/>
          <w:sz w:val="22"/>
          <w:szCs w:val="24"/>
        </w:rPr>
        <w:t xml:space="preserve"> </w:t>
      </w:r>
      <w:r w:rsidRPr="00426595">
        <w:rPr>
          <w:sz w:val="22"/>
          <w:szCs w:val="24"/>
        </w:rPr>
        <w:t>of that Act; and</w:t>
      </w:r>
    </w:p>
    <w:p w14:paraId="6CA0C394" w14:textId="77777777" w:rsidR="007D720A" w:rsidRPr="00426595" w:rsidRDefault="007D720A" w:rsidP="00F921B5">
      <w:pPr>
        <w:shd w:val="clear" w:color="auto" w:fill="FFFFFF"/>
        <w:tabs>
          <w:tab w:val="left" w:pos="773"/>
        </w:tabs>
        <w:spacing w:before="120"/>
        <w:ind w:left="773" w:hanging="384"/>
        <w:jc w:val="both"/>
        <w:rPr>
          <w:sz w:val="22"/>
        </w:rPr>
      </w:pPr>
      <w:r w:rsidRPr="00426595">
        <w:rPr>
          <w:b/>
          <w:bCs/>
          <w:sz w:val="22"/>
          <w:szCs w:val="24"/>
        </w:rPr>
        <w:t>(b)</w:t>
      </w:r>
      <w:r w:rsidRPr="00426595">
        <w:rPr>
          <w:sz w:val="22"/>
          <w:szCs w:val="24"/>
        </w:rPr>
        <w:tab/>
        <w:t>on and after 1 July 1991, if neither subparagraph (a) (i) nor (ii)</w:t>
      </w:r>
      <w:r w:rsidR="00242CD7" w:rsidRPr="00426595">
        <w:rPr>
          <w:sz w:val="22"/>
          <w:szCs w:val="24"/>
        </w:rPr>
        <w:t xml:space="preserve"> </w:t>
      </w:r>
      <w:r w:rsidRPr="00426595">
        <w:rPr>
          <w:sz w:val="22"/>
          <w:szCs w:val="24"/>
        </w:rPr>
        <w:t>has applied, the person’s ordinary income free area is increased,</w:t>
      </w:r>
      <w:r w:rsidR="00242CD7" w:rsidRPr="00426595">
        <w:rPr>
          <w:sz w:val="22"/>
          <w:szCs w:val="24"/>
        </w:rPr>
        <w:t xml:space="preserve"> </w:t>
      </w:r>
      <w:r w:rsidRPr="00426595">
        <w:rPr>
          <w:sz w:val="22"/>
          <w:szCs w:val="24"/>
        </w:rPr>
        <w:t>in respect of the child, in accordance with:</w:t>
      </w:r>
    </w:p>
    <w:p w14:paraId="6E7BF77A" w14:textId="77777777" w:rsidR="007D720A" w:rsidRPr="00426595" w:rsidRDefault="007D720A" w:rsidP="00F921B5">
      <w:pPr>
        <w:shd w:val="clear" w:color="auto" w:fill="FFFFFF"/>
        <w:spacing w:before="120"/>
        <w:ind w:left="1426" w:hanging="336"/>
        <w:rPr>
          <w:sz w:val="22"/>
        </w:rPr>
      </w:pPr>
      <w:r w:rsidRPr="00426595">
        <w:rPr>
          <w:sz w:val="22"/>
          <w:szCs w:val="24"/>
        </w:rPr>
        <w:t>(i) points 42-E4 and 42-E7 of the Rate Calculator at the end of section 42; or</w:t>
      </w:r>
    </w:p>
    <w:p w14:paraId="24D2071F" w14:textId="77777777" w:rsidR="007D720A" w:rsidRPr="00426595" w:rsidRDefault="007D720A" w:rsidP="00F921B5">
      <w:pPr>
        <w:shd w:val="clear" w:color="auto" w:fill="FFFFFF"/>
        <w:spacing w:before="120"/>
        <w:ind w:left="1426" w:hanging="403"/>
        <w:rPr>
          <w:sz w:val="22"/>
        </w:rPr>
      </w:pPr>
      <w:r w:rsidRPr="00426595">
        <w:rPr>
          <w:sz w:val="22"/>
          <w:szCs w:val="24"/>
        </w:rPr>
        <w:t>(ii) points 44-D4 and 44-D5 of the Rate Calculator at the end of section 44;</w:t>
      </w:r>
    </w:p>
    <w:p w14:paraId="2867F738" w14:textId="77777777" w:rsidR="007D720A" w:rsidRPr="00426595" w:rsidRDefault="007D720A" w:rsidP="00F921B5">
      <w:pPr>
        <w:shd w:val="clear" w:color="auto" w:fill="FFFFFF"/>
        <w:spacing w:before="120"/>
        <w:ind w:left="782"/>
        <w:rPr>
          <w:sz w:val="22"/>
        </w:rPr>
      </w:pPr>
      <w:r w:rsidRPr="00426595">
        <w:rPr>
          <w:sz w:val="22"/>
          <w:szCs w:val="24"/>
        </w:rPr>
        <w:t>(as the case requires) until:</w:t>
      </w:r>
    </w:p>
    <w:p w14:paraId="3783F9B5" w14:textId="77777777" w:rsidR="007D720A" w:rsidRPr="00426595" w:rsidRDefault="007D720A" w:rsidP="00F921B5">
      <w:pPr>
        <w:shd w:val="clear" w:color="auto" w:fill="FFFFFF"/>
        <w:spacing w:before="120"/>
        <w:ind w:left="974"/>
        <w:rPr>
          <w:sz w:val="22"/>
        </w:rPr>
      </w:pPr>
      <w:r w:rsidRPr="00426595">
        <w:rPr>
          <w:sz w:val="22"/>
          <w:szCs w:val="24"/>
        </w:rPr>
        <w:t>(iii) the child stops being a dependent child; or (iv) the person is no longer entitled to receive any kind of pension under Part III</w:t>
      </w:r>
      <w:r w:rsidRPr="00426595">
        <w:rPr>
          <w:b/>
          <w:bCs/>
          <w:sz w:val="22"/>
          <w:szCs w:val="24"/>
        </w:rPr>
        <w:t xml:space="preserve"> </w:t>
      </w:r>
      <w:r w:rsidRPr="00426595">
        <w:rPr>
          <w:sz w:val="22"/>
          <w:szCs w:val="24"/>
        </w:rPr>
        <w:t>of that Act.”.</w:t>
      </w:r>
    </w:p>
    <w:p w14:paraId="5D0F70D7" w14:textId="77777777" w:rsidR="007D720A" w:rsidRPr="00426595" w:rsidRDefault="007D720A" w:rsidP="00F921B5">
      <w:pPr>
        <w:shd w:val="clear" w:color="auto" w:fill="FFFFFF"/>
        <w:spacing w:before="120"/>
        <w:ind w:left="2496" w:hanging="2386"/>
        <w:rPr>
          <w:sz w:val="22"/>
        </w:rPr>
      </w:pPr>
      <w:r w:rsidRPr="00426595">
        <w:rPr>
          <w:b/>
          <w:bCs/>
          <w:i/>
          <w:iCs/>
          <w:sz w:val="22"/>
          <w:szCs w:val="24"/>
        </w:rPr>
        <w:t>Social Security and Veterans’ Entitlements (Maintenance Income Test) Amendment Act 1988</w:t>
      </w:r>
    </w:p>
    <w:p w14:paraId="3468CB03" w14:textId="77777777" w:rsidR="007D720A" w:rsidRPr="00426595" w:rsidRDefault="007D720A" w:rsidP="00F921B5">
      <w:pPr>
        <w:shd w:val="clear" w:color="auto" w:fill="FFFFFF"/>
        <w:spacing w:before="120"/>
        <w:ind w:left="5"/>
        <w:rPr>
          <w:sz w:val="22"/>
        </w:rPr>
      </w:pPr>
      <w:r w:rsidRPr="00426595">
        <w:rPr>
          <w:b/>
          <w:bCs/>
          <w:sz w:val="22"/>
          <w:szCs w:val="24"/>
        </w:rPr>
        <w:t>Section 21:</w:t>
      </w:r>
    </w:p>
    <w:p w14:paraId="334102F0" w14:textId="77777777" w:rsidR="007D720A" w:rsidRPr="00426595" w:rsidRDefault="007D720A" w:rsidP="00F921B5">
      <w:pPr>
        <w:shd w:val="clear" w:color="auto" w:fill="FFFFFF"/>
        <w:spacing w:before="120"/>
        <w:ind w:left="350"/>
        <w:rPr>
          <w:sz w:val="22"/>
        </w:rPr>
      </w:pPr>
      <w:r w:rsidRPr="00426595">
        <w:rPr>
          <w:sz w:val="22"/>
          <w:szCs w:val="24"/>
        </w:rPr>
        <w:t>Repeal the section, substitute:</w:t>
      </w:r>
    </w:p>
    <w:p w14:paraId="601A8AA6" w14:textId="77777777" w:rsidR="007D720A" w:rsidRPr="00426595" w:rsidRDefault="007D720A" w:rsidP="00F921B5">
      <w:pPr>
        <w:shd w:val="clear" w:color="auto" w:fill="FFFFFF"/>
        <w:spacing w:before="120"/>
        <w:ind w:left="5"/>
        <w:rPr>
          <w:sz w:val="22"/>
        </w:rPr>
      </w:pPr>
      <w:r w:rsidRPr="00426595">
        <w:rPr>
          <w:b/>
          <w:bCs/>
          <w:sz w:val="22"/>
          <w:szCs w:val="24"/>
        </w:rPr>
        <w:t>Maintenance income test (changes introduced on 17 June 1988)</w:t>
      </w:r>
    </w:p>
    <w:p w14:paraId="7545FDDC" w14:textId="77777777" w:rsidR="007D720A" w:rsidRPr="00426595" w:rsidRDefault="007D720A" w:rsidP="00F921B5">
      <w:pPr>
        <w:shd w:val="clear" w:color="auto" w:fill="FFFFFF"/>
        <w:spacing w:before="120"/>
        <w:ind w:left="350"/>
        <w:rPr>
          <w:sz w:val="22"/>
        </w:rPr>
      </w:pPr>
      <w:r w:rsidRPr="00426595">
        <w:rPr>
          <w:sz w:val="22"/>
          <w:szCs w:val="24"/>
        </w:rPr>
        <w:t>“21. (1) If:</w:t>
      </w:r>
    </w:p>
    <w:p w14:paraId="1928CEEB" w14:textId="77777777" w:rsidR="007D720A" w:rsidRPr="00426595" w:rsidRDefault="007D720A" w:rsidP="00F921B5">
      <w:pPr>
        <w:shd w:val="clear" w:color="auto" w:fill="FFFFFF"/>
        <w:tabs>
          <w:tab w:val="left" w:pos="787"/>
        </w:tabs>
        <w:spacing w:before="120"/>
        <w:ind w:left="389"/>
        <w:rPr>
          <w:sz w:val="22"/>
        </w:rPr>
      </w:pPr>
      <w:r w:rsidRPr="00426595">
        <w:rPr>
          <w:sz w:val="22"/>
          <w:szCs w:val="24"/>
        </w:rPr>
        <w:t>(a)</w:t>
      </w:r>
      <w:r w:rsidRPr="00426595">
        <w:rPr>
          <w:sz w:val="22"/>
          <w:szCs w:val="24"/>
        </w:rPr>
        <w:tab/>
        <w:t>in the fortnight that ended on 16 June 1988:</w:t>
      </w:r>
    </w:p>
    <w:p w14:paraId="4D96D9B9" w14:textId="77777777" w:rsidR="007D720A" w:rsidRPr="00426595" w:rsidRDefault="007D720A" w:rsidP="005E1CA8">
      <w:pPr>
        <w:shd w:val="clear" w:color="auto" w:fill="FFFFFF"/>
        <w:spacing w:before="120"/>
        <w:ind w:left="1435" w:hanging="346"/>
        <w:jc w:val="both"/>
        <w:rPr>
          <w:sz w:val="22"/>
        </w:rPr>
      </w:pPr>
      <w:r w:rsidRPr="00426595">
        <w:rPr>
          <w:sz w:val="22"/>
          <w:szCs w:val="24"/>
        </w:rPr>
        <w:t>(i) a person was receiving a service pension or a social security pension or social security benefit; and</w:t>
      </w:r>
    </w:p>
    <w:p w14:paraId="2F2B6B92" w14:textId="77777777" w:rsidR="007D720A" w:rsidRPr="00426595" w:rsidRDefault="007D720A" w:rsidP="00F921B5">
      <w:pPr>
        <w:shd w:val="clear" w:color="auto" w:fill="FFFFFF"/>
        <w:spacing w:before="120"/>
        <w:ind w:left="1022"/>
        <w:rPr>
          <w:sz w:val="22"/>
        </w:rPr>
      </w:pPr>
      <w:r w:rsidRPr="00426595">
        <w:rPr>
          <w:sz w:val="22"/>
          <w:szCs w:val="24"/>
        </w:rPr>
        <w:t>(ii) the person had maintenance income; and</w:t>
      </w:r>
    </w:p>
    <w:p w14:paraId="2FCA7FF4" w14:textId="77777777" w:rsidR="007D720A" w:rsidRPr="00426595" w:rsidRDefault="007D720A" w:rsidP="00F921B5">
      <w:pPr>
        <w:shd w:val="clear" w:color="auto" w:fill="FFFFFF"/>
        <w:tabs>
          <w:tab w:val="left" w:pos="787"/>
        </w:tabs>
        <w:spacing w:before="120"/>
        <w:ind w:left="389"/>
        <w:rPr>
          <w:sz w:val="22"/>
        </w:rPr>
      </w:pPr>
      <w:r w:rsidRPr="00426595">
        <w:rPr>
          <w:sz w:val="22"/>
          <w:szCs w:val="24"/>
        </w:rPr>
        <w:t>(b)</w:t>
      </w:r>
      <w:r w:rsidRPr="00426595">
        <w:rPr>
          <w:sz w:val="22"/>
          <w:szCs w:val="24"/>
        </w:rPr>
        <w:tab/>
        <w:t>at all times since 17 June 1988, the person has been receiving</w:t>
      </w:r>
    </w:p>
    <w:p w14:paraId="069B8B29" w14:textId="77777777" w:rsidR="007D720A" w:rsidRPr="00426595" w:rsidRDefault="007D720A" w:rsidP="00F921B5">
      <w:pPr>
        <w:shd w:val="clear" w:color="auto" w:fill="FFFFFF"/>
        <w:tabs>
          <w:tab w:val="left" w:pos="787"/>
        </w:tabs>
        <w:spacing w:before="120"/>
        <w:ind w:left="389"/>
        <w:rPr>
          <w:sz w:val="22"/>
        </w:rPr>
        <w:sectPr w:rsidR="007D720A" w:rsidRPr="00426595" w:rsidSect="00455777">
          <w:pgSz w:w="12240" w:h="15840"/>
          <w:pgMar w:top="1440" w:right="1440" w:bottom="1440" w:left="1440" w:header="720" w:footer="720" w:gutter="0"/>
          <w:cols w:space="60"/>
          <w:noEndnote/>
          <w:docGrid w:linePitch="272"/>
        </w:sectPr>
      </w:pPr>
    </w:p>
    <w:p w14:paraId="18365D5E" w14:textId="77777777" w:rsidR="007D720A" w:rsidRPr="00426595" w:rsidRDefault="007D720A" w:rsidP="00F921B5">
      <w:pPr>
        <w:shd w:val="clear" w:color="auto" w:fill="FFFFFF"/>
        <w:spacing w:before="120"/>
        <w:ind w:left="48"/>
        <w:jc w:val="center"/>
        <w:rPr>
          <w:sz w:val="22"/>
        </w:rPr>
      </w:pPr>
      <w:r w:rsidRPr="00426595">
        <w:rPr>
          <w:b/>
          <w:bCs/>
          <w:sz w:val="22"/>
          <w:szCs w:val="24"/>
        </w:rPr>
        <w:lastRenderedPageBreak/>
        <w:t>SCHEDULE 4</w:t>
      </w:r>
      <w:r w:rsidRPr="00426595">
        <w:rPr>
          <w:rFonts w:eastAsia="Times New Roman"/>
          <w:sz w:val="22"/>
          <w:szCs w:val="24"/>
        </w:rPr>
        <w:t>—continued</w:t>
      </w:r>
    </w:p>
    <w:p w14:paraId="78A89ED6" w14:textId="77777777" w:rsidR="007D720A" w:rsidRPr="00426595" w:rsidRDefault="007D720A" w:rsidP="00F921B5">
      <w:pPr>
        <w:shd w:val="clear" w:color="auto" w:fill="FFFFFF"/>
        <w:spacing w:before="120"/>
        <w:ind w:left="782"/>
        <w:rPr>
          <w:sz w:val="22"/>
        </w:rPr>
      </w:pPr>
      <w:r w:rsidRPr="00426595">
        <w:rPr>
          <w:sz w:val="22"/>
          <w:szCs w:val="24"/>
        </w:rPr>
        <w:t>a service pension or a social security pension or social security benefit; and</w:t>
      </w:r>
    </w:p>
    <w:p w14:paraId="77E260B7" w14:textId="77777777" w:rsidR="007D720A" w:rsidRPr="00426595" w:rsidRDefault="007D720A" w:rsidP="00F921B5">
      <w:pPr>
        <w:numPr>
          <w:ilvl w:val="0"/>
          <w:numId w:val="93"/>
        </w:numPr>
        <w:shd w:val="clear" w:color="auto" w:fill="FFFFFF"/>
        <w:tabs>
          <w:tab w:val="left" w:pos="778"/>
        </w:tabs>
        <w:spacing w:before="120"/>
        <w:ind w:left="778" w:hanging="394"/>
        <w:jc w:val="both"/>
        <w:rPr>
          <w:sz w:val="22"/>
          <w:szCs w:val="24"/>
        </w:rPr>
      </w:pPr>
      <w:r w:rsidRPr="00426595">
        <w:rPr>
          <w:sz w:val="22"/>
          <w:szCs w:val="24"/>
        </w:rPr>
        <w:t xml:space="preserve">immediately before the commencement of this section, subsection 21 (4) of the </w:t>
      </w:r>
      <w:r w:rsidRPr="00426595">
        <w:rPr>
          <w:i/>
          <w:iCs/>
          <w:sz w:val="22"/>
          <w:szCs w:val="24"/>
        </w:rPr>
        <w:t xml:space="preserve">Social Security and Veterans’ Entitlements (Maintenance Income Test) Amendment Act 1988 </w:t>
      </w:r>
      <w:r w:rsidRPr="00426595">
        <w:rPr>
          <w:sz w:val="22"/>
          <w:szCs w:val="24"/>
        </w:rPr>
        <w:t>had not ceased to apply to the person; and</w:t>
      </w:r>
    </w:p>
    <w:p w14:paraId="42A538C1" w14:textId="77777777" w:rsidR="007D720A" w:rsidRPr="00426595" w:rsidRDefault="007D720A" w:rsidP="00F921B5">
      <w:pPr>
        <w:numPr>
          <w:ilvl w:val="0"/>
          <w:numId w:val="93"/>
        </w:numPr>
        <w:shd w:val="clear" w:color="auto" w:fill="FFFFFF"/>
        <w:tabs>
          <w:tab w:val="left" w:pos="778"/>
        </w:tabs>
        <w:spacing w:before="120"/>
        <w:ind w:left="778" w:hanging="394"/>
        <w:jc w:val="both"/>
        <w:rPr>
          <w:sz w:val="22"/>
          <w:szCs w:val="24"/>
        </w:rPr>
      </w:pPr>
      <w:r w:rsidRPr="00426595">
        <w:rPr>
          <w:sz w:val="22"/>
          <w:szCs w:val="24"/>
        </w:rPr>
        <w:t>in a fortnight the person’s total income would otherwise be less than it was in the fortnight that ended on 16 June 1988;</w:t>
      </w:r>
    </w:p>
    <w:p w14:paraId="577F09B8" w14:textId="77777777" w:rsidR="007D720A" w:rsidRPr="00426595" w:rsidRDefault="007D720A" w:rsidP="00F921B5">
      <w:pPr>
        <w:shd w:val="clear" w:color="auto" w:fill="FFFFFF"/>
        <w:spacing w:before="120"/>
        <w:ind w:left="10"/>
        <w:jc w:val="both"/>
        <w:rPr>
          <w:sz w:val="22"/>
        </w:rPr>
      </w:pPr>
      <w:r w:rsidRPr="00426595">
        <w:rPr>
          <w:sz w:val="22"/>
          <w:szCs w:val="24"/>
        </w:rPr>
        <w:t>the person’s service pension amount in that fortnight is to be such that the person’s total income for the fortnight is equal to the person’s total income for the fortnight that ended on 16 June 1988.</w:t>
      </w:r>
    </w:p>
    <w:p w14:paraId="3FA4CE3B" w14:textId="77777777" w:rsidR="007D720A" w:rsidRPr="00426595" w:rsidRDefault="007D720A" w:rsidP="00F921B5">
      <w:pPr>
        <w:shd w:val="clear" w:color="auto" w:fill="FFFFFF"/>
        <w:spacing w:before="120"/>
        <w:ind w:left="350"/>
        <w:rPr>
          <w:sz w:val="22"/>
        </w:rPr>
      </w:pPr>
      <w:r w:rsidRPr="00426595">
        <w:rPr>
          <w:sz w:val="22"/>
          <w:szCs w:val="24"/>
        </w:rPr>
        <w:t>“(2) Subsection (1):</w:t>
      </w:r>
    </w:p>
    <w:p w14:paraId="308886F9" w14:textId="77777777" w:rsidR="007D720A" w:rsidRPr="00426595" w:rsidRDefault="007D720A" w:rsidP="00F921B5">
      <w:pPr>
        <w:numPr>
          <w:ilvl w:val="0"/>
          <w:numId w:val="94"/>
        </w:numPr>
        <w:shd w:val="clear" w:color="auto" w:fill="FFFFFF"/>
        <w:tabs>
          <w:tab w:val="left" w:pos="778"/>
        </w:tabs>
        <w:spacing w:before="120"/>
        <w:ind w:left="778" w:hanging="389"/>
        <w:jc w:val="both"/>
        <w:rPr>
          <w:sz w:val="22"/>
          <w:szCs w:val="24"/>
        </w:rPr>
      </w:pPr>
      <w:r w:rsidRPr="00426595">
        <w:rPr>
          <w:sz w:val="22"/>
          <w:szCs w:val="24"/>
        </w:rPr>
        <w:t>has effect in spite of anything else in the Veterans’ Entitlements Act; and</w:t>
      </w:r>
    </w:p>
    <w:p w14:paraId="00AEDA9F" w14:textId="77777777" w:rsidR="007D720A" w:rsidRPr="00426595" w:rsidRDefault="007D720A" w:rsidP="00F921B5">
      <w:pPr>
        <w:numPr>
          <w:ilvl w:val="0"/>
          <w:numId w:val="94"/>
        </w:numPr>
        <w:shd w:val="clear" w:color="auto" w:fill="FFFFFF"/>
        <w:tabs>
          <w:tab w:val="left" w:pos="778"/>
        </w:tabs>
        <w:spacing w:before="120"/>
        <w:ind w:left="389"/>
        <w:rPr>
          <w:sz w:val="22"/>
          <w:szCs w:val="24"/>
        </w:rPr>
      </w:pPr>
      <w:r w:rsidRPr="00426595">
        <w:rPr>
          <w:sz w:val="22"/>
          <w:szCs w:val="24"/>
        </w:rPr>
        <w:t>has effect subject to subclause (3); and</w:t>
      </w:r>
    </w:p>
    <w:p w14:paraId="4F05C946" w14:textId="77777777" w:rsidR="007D720A" w:rsidRPr="00426595" w:rsidRDefault="007D720A" w:rsidP="00F921B5">
      <w:pPr>
        <w:numPr>
          <w:ilvl w:val="0"/>
          <w:numId w:val="94"/>
        </w:numPr>
        <w:shd w:val="clear" w:color="auto" w:fill="FFFFFF"/>
        <w:tabs>
          <w:tab w:val="left" w:pos="778"/>
        </w:tabs>
        <w:spacing w:before="120"/>
        <w:ind w:left="389"/>
        <w:rPr>
          <w:sz w:val="22"/>
          <w:szCs w:val="24"/>
        </w:rPr>
      </w:pPr>
      <w:r w:rsidRPr="00426595">
        <w:rPr>
          <w:sz w:val="22"/>
          <w:szCs w:val="24"/>
        </w:rPr>
        <w:t>does not apply if:</w:t>
      </w:r>
    </w:p>
    <w:p w14:paraId="2C074F29" w14:textId="77777777" w:rsidR="007D720A" w:rsidRPr="00426595" w:rsidRDefault="007D720A" w:rsidP="00F921B5">
      <w:pPr>
        <w:shd w:val="clear" w:color="auto" w:fill="FFFFFF"/>
        <w:spacing w:before="120"/>
        <w:ind w:left="1416" w:hanging="326"/>
        <w:jc w:val="both"/>
        <w:rPr>
          <w:sz w:val="22"/>
        </w:rPr>
      </w:pPr>
      <w:r w:rsidRPr="00426595">
        <w:rPr>
          <w:sz w:val="22"/>
          <w:szCs w:val="24"/>
        </w:rPr>
        <w:t xml:space="preserve">(i) the person was required by or under the </w:t>
      </w:r>
      <w:r w:rsidRPr="00426595">
        <w:rPr>
          <w:i/>
          <w:iCs/>
          <w:sz w:val="22"/>
          <w:szCs w:val="24"/>
        </w:rPr>
        <w:t xml:space="preserve">Social Security Act 1947 </w:t>
      </w:r>
      <w:r w:rsidRPr="00426595">
        <w:rPr>
          <w:sz w:val="22"/>
          <w:szCs w:val="24"/>
        </w:rPr>
        <w:t>or the Veterans’ Entitlements Act to notify the Department of the maintenance income that the person had in the fortnight that ended on 16 June 1988; and</w:t>
      </w:r>
    </w:p>
    <w:p w14:paraId="2F7496D6" w14:textId="77777777" w:rsidR="007D720A" w:rsidRPr="00426595" w:rsidRDefault="007D720A" w:rsidP="00F921B5">
      <w:pPr>
        <w:shd w:val="clear" w:color="auto" w:fill="FFFFFF"/>
        <w:spacing w:before="120"/>
        <w:ind w:left="1435" w:hanging="418"/>
        <w:jc w:val="both"/>
        <w:rPr>
          <w:sz w:val="22"/>
        </w:rPr>
      </w:pPr>
      <w:r w:rsidRPr="00426595">
        <w:rPr>
          <w:sz w:val="22"/>
          <w:szCs w:val="24"/>
        </w:rPr>
        <w:t>(ii) the person failed to notify the Department of the maintenance income as required by or under that Act.</w:t>
      </w:r>
    </w:p>
    <w:p w14:paraId="26CB5966" w14:textId="77777777" w:rsidR="007D720A" w:rsidRPr="00426595" w:rsidRDefault="007D720A" w:rsidP="00F921B5">
      <w:pPr>
        <w:shd w:val="clear" w:color="auto" w:fill="FFFFFF"/>
        <w:spacing w:before="120"/>
        <w:ind w:left="5" w:firstLine="341"/>
        <w:rPr>
          <w:sz w:val="22"/>
        </w:rPr>
      </w:pPr>
      <w:r w:rsidRPr="00426595">
        <w:rPr>
          <w:sz w:val="22"/>
          <w:szCs w:val="24"/>
        </w:rPr>
        <w:t>“(3) If subsection (1) ceases to apply to the person, this section will not apply to the person at any time after that cessation.</w:t>
      </w:r>
    </w:p>
    <w:p w14:paraId="623166BC" w14:textId="77777777" w:rsidR="007D720A" w:rsidRPr="00426595" w:rsidRDefault="007D720A" w:rsidP="00F921B5">
      <w:pPr>
        <w:shd w:val="clear" w:color="auto" w:fill="FFFFFF"/>
        <w:spacing w:before="120"/>
        <w:ind w:firstLine="346"/>
        <w:rPr>
          <w:sz w:val="22"/>
        </w:rPr>
      </w:pPr>
      <w:r w:rsidRPr="00426595">
        <w:rPr>
          <w:sz w:val="22"/>
          <w:szCs w:val="24"/>
        </w:rPr>
        <w:t>“(4) The person’s service pension amount in the fortnight is not to exceed:</w:t>
      </w:r>
    </w:p>
    <w:p w14:paraId="1C3F1B7B" w14:textId="77777777" w:rsidR="007D720A" w:rsidRPr="00426595" w:rsidRDefault="007D720A" w:rsidP="00F921B5">
      <w:pPr>
        <w:numPr>
          <w:ilvl w:val="0"/>
          <w:numId w:val="95"/>
        </w:numPr>
        <w:shd w:val="clear" w:color="auto" w:fill="FFFFFF"/>
        <w:tabs>
          <w:tab w:val="left" w:pos="768"/>
        </w:tabs>
        <w:spacing w:before="120"/>
        <w:ind w:left="768" w:hanging="384"/>
        <w:jc w:val="both"/>
        <w:rPr>
          <w:sz w:val="22"/>
          <w:szCs w:val="24"/>
        </w:rPr>
      </w:pPr>
      <w:r w:rsidRPr="00426595">
        <w:rPr>
          <w:sz w:val="22"/>
          <w:szCs w:val="24"/>
        </w:rPr>
        <w:t>if the person had a dependent child or dependent children immediately before 17 June 1988</w:t>
      </w:r>
      <w:r w:rsidRPr="00426595">
        <w:rPr>
          <w:rFonts w:eastAsia="Times New Roman"/>
          <w:sz w:val="22"/>
          <w:szCs w:val="24"/>
        </w:rPr>
        <w:t>—the amount of the service pension or social security pension or social security benefit received in the fortnight that ended on 16 June 1988; or</w:t>
      </w:r>
    </w:p>
    <w:p w14:paraId="3C0E07B7" w14:textId="77777777" w:rsidR="007D720A" w:rsidRPr="00426595" w:rsidRDefault="007D720A" w:rsidP="00F921B5">
      <w:pPr>
        <w:numPr>
          <w:ilvl w:val="0"/>
          <w:numId w:val="95"/>
        </w:numPr>
        <w:shd w:val="clear" w:color="auto" w:fill="FFFFFF"/>
        <w:tabs>
          <w:tab w:val="left" w:pos="768"/>
        </w:tabs>
        <w:spacing w:before="120"/>
        <w:ind w:left="768" w:hanging="384"/>
        <w:jc w:val="both"/>
        <w:rPr>
          <w:sz w:val="22"/>
          <w:szCs w:val="24"/>
        </w:rPr>
      </w:pPr>
      <w:r w:rsidRPr="00426595">
        <w:rPr>
          <w:sz w:val="22"/>
          <w:szCs w:val="24"/>
        </w:rPr>
        <w:t>if the person did not have a dependent child immediately before 17 June 1988</w:t>
      </w:r>
      <w:r w:rsidRPr="00426595">
        <w:rPr>
          <w:rFonts w:eastAsia="Times New Roman"/>
          <w:sz w:val="22"/>
          <w:szCs w:val="24"/>
        </w:rPr>
        <w:t>—the amount of the service pension or social security pension or social security benefit received by the person in the fortnight that ended on 16 June 1988 increased to take account of any indexation increases, but no other increases, after 16 June 1988.</w:t>
      </w:r>
    </w:p>
    <w:p w14:paraId="014ABCA5" w14:textId="77777777" w:rsidR="007D720A" w:rsidRPr="00426595" w:rsidRDefault="007D720A" w:rsidP="00F921B5">
      <w:pPr>
        <w:shd w:val="clear" w:color="auto" w:fill="FFFFFF"/>
        <w:spacing w:before="120"/>
        <w:ind w:left="336"/>
        <w:rPr>
          <w:sz w:val="22"/>
        </w:rPr>
      </w:pPr>
      <w:r w:rsidRPr="00426595">
        <w:rPr>
          <w:sz w:val="22"/>
          <w:szCs w:val="24"/>
        </w:rPr>
        <w:t>“(5) If:</w:t>
      </w:r>
    </w:p>
    <w:p w14:paraId="2B33AC28" w14:textId="77777777" w:rsidR="007D720A" w:rsidRPr="00426595" w:rsidRDefault="007D720A" w:rsidP="00F921B5">
      <w:pPr>
        <w:numPr>
          <w:ilvl w:val="0"/>
          <w:numId w:val="96"/>
        </w:numPr>
        <w:shd w:val="clear" w:color="auto" w:fill="FFFFFF"/>
        <w:tabs>
          <w:tab w:val="left" w:pos="768"/>
        </w:tabs>
        <w:spacing w:before="120"/>
        <w:ind w:left="768" w:hanging="384"/>
        <w:jc w:val="both"/>
        <w:rPr>
          <w:sz w:val="22"/>
          <w:szCs w:val="24"/>
        </w:rPr>
      </w:pPr>
      <w:r w:rsidRPr="00426595">
        <w:rPr>
          <w:sz w:val="22"/>
          <w:szCs w:val="24"/>
        </w:rPr>
        <w:t>the person’s total income for the fortnight that ended on 16 June 1988 included an extra payment; and</w:t>
      </w:r>
    </w:p>
    <w:p w14:paraId="7860466F" w14:textId="77777777" w:rsidR="007D720A" w:rsidRPr="00426595" w:rsidRDefault="007D720A" w:rsidP="00F921B5">
      <w:pPr>
        <w:numPr>
          <w:ilvl w:val="0"/>
          <w:numId w:val="96"/>
        </w:numPr>
        <w:shd w:val="clear" w:color="auto" w:fill="FFFFFF"/>
        <w:tabs>
          <w:tab w:val="left" w:pos="768"/>
        </w:tabs>
        <w:spacing w:before="120"/>
        <w:ind w:left="768" w:hanging="384"/>
        <w:jc w:val="both"/>
        <w:rPr>
          <w:sz w:val="22"/>
          <w:szCs w:val="24"/>
        </w:rPr>
      </w:pPr>
      <w:r w:rsidRPr="00426595">
        <w:rPr>
          <w:sz w:val="22"/>
          <w:szCs w:val="24"/>
        </w:rPr>
        <w:t>after 26 June 1989 the person is no longer entitled to an extra payment of the same kind because of a change in the person’s circumstances; and</w:t>
      </w:r>
    </w:p>
    <w:p w14:paraId="207AF5BE" w14:textId="77777777" w:rsidR="007D720A" w:rsidRPr="00426595" w:rsidRDefault="007D720A" w:rsidP="00F921B5">
      <w:pPr>
        <w:numPr>
          <w:ilvl w:val="0"/>
          <w:numId w:val="96"/>
        </w:numPr>
        <w:shd w:val="clear" w:color="auto" w:fill="FFFFFF"/>
        <w:tabs>
          <w:tab w:val="left" w:pos="768"/>
        </w:tabs>
        <w:spacing w:before="120"/>
        <w:ind w:left="768" w:hanging="384"/>
        <w:jc w:val="both"/>
        <w:rPr>
          <w:sz w:val="22"/>
          <w:szCs w:val="24"/>
        </w:rPr>
        <w:sectPr w:rsidR="007D720A" w:rsidRPr="00426595" w:rsidSect="00455777">
          <w:pgSz w:w="12240" w:h="15840"/>
          <w:pgMar w:top="1440" w:right="1440" w:bottom="1440" w:left="1440" w:header="720" w:footer="720" w:gutter="0"/>
          <w:cols w:space="60"/>
          <w:noEndnote/>
          <w:docGrid w:linePitch="272"/>
        </w:sectPr>
      </w:pPr>
    </w:p>
    <w:p w14:paraId="28323AFD"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4</w:t>
      </w:r>
      <w:r w:rsidRPr="00426595">
        <w:rPr>
          <w:rFonts w:eastAsia="Times New Roman"/>
          <w:sz w:val="22"/>
          <w:szCs w:val="24"/>
        </w:rPr>
        <w:t>—continued</w:t>
      </w:r>
    </w:p>
    <w:p w14:paraId="2A0DC1E5" w14:textId="77777777" w:rsidR="007D720A" w:rsidRPr="00426595" w:rsidRDefault="007D720A" w:rsidP="00F921B5">
      <w:pPr>
        <w:shd w:val="clear" w:color="auto" w:fill="FFFFFF"/>
        <w:spacing w:before="120"/>
        <w:ind w:left="773" w:hanging="365"/>
        <w:jc w:val="both"/>
        <w:rPr>
          <w:sz w:val="22"/>
        </w:rPr>
      </w:pPr>
      <w:r w:rsidRPr="00426595">
        <w:rPr>
          <w:sz w:val="22"/>
          <w:szCs w:val="24"/>
        </w:rPr>
        <w:t>(c) the change in circumstances is not a change in the person’s other income;</w:t>
      </w:r>
    </w:p>
    <w:p w14:paraId="6CD43AB1" w14:textId="77777777" w:rsidR="007D720A" w:rsidRPr="00426595" w:rsidRDefault="007D720A" w:rsidP="00F921B5">
      <w:pPr>
        <w:shd w:val="clear" w:color="auto" w:fill="FFFFFF"/>
        <w:spacing w:before="120"/>
        <w:jc w:val="both"/>
        <w:rPr>
          <w:sz w:val="22"/>
        </w:rPr>
      </w:pPr>
      <w:r w:rsidRPr="00426595">
        <w:rPr>
          <w:sz w:val="22"/>
          <w:szCs w:val="24"/>
        </w:rPr>
        <w:t>the person’s total income for the fortnight that ended on 16 June 1988 is to be taken, for the purposes of subsection (1) after the change in circumstances, to have been reduced by the amount of the extra payment.</w:t>
      </w:r>
    </w:p>
    <w:p w14:paraId="24DC839A" w14:textId="77777777" w:rsidR="007D720A" w:rsidRPr="00426595" w:rsidRDefault="007D720A" w:rsidP="00F921B5">
      <w:pPr>
        <w:shd w:val="clear" w:color="auto" w:fill="FFFFFF"/>
        <w:spacing w:before="120"/>
        <w:ind w:left="5"/>
        <w:rPr>
          <w:sz w:val="22"/>
        </w:rPr>
      </w:pPr>
      <w:r w:rsidRPr="00426595">
        <w:rPr>
          <w:sz w:val="22"/>
          <w:szCs w:val="18"/>
        </w:rPr>
        <w:t>Note: for ‘extra payment’ see subclause (7) below.</w:t>
      </w:r>
    </w:p>
    <w:p w14:paraId="3AB1629E" w14:textId="77777777" w:rsidR="007D720A" w:rsidRPr="00426595" w:rsidRDefault="007D720A" w:rsidP="00F921B5">
      <w:pPr>
        <w:shd w:val="clear" w:color="auto" w:fill="FFFFFF"/>
        <w:spacing w:before="120"/>
        <w:ind w:left="346"/>
        <w:rPr>
          <w:sz w:val="22"/>
        </w:rPr>
      </w:pPr>
      <w:r w:rsidRPr="00426595">
        <w:rPr>
          <w:sz w:val="22"/>
          <w:szCs w:val="24"/>
        </w:rPr>
        <w:t>“(6) If the amount of:</w:t>
      </w:r>
    </w:p>
    <w:p w14:paraId="42211FAA" w14:textId="77777777" w:rsidR="007D720A" w:rsidRPr="00426595" w:rsidRDefault="007D720A" w:rsidP="00F921B5">
      <w:pPr>
        <w:shd w:val="clear" w:color="auto" w:fill="FFFFFF"/>
        <w:tabs>
          <w:tab w:val="left" w:pos="778"/>
        </w:tabs>
        <w:spacing w:before="120"/>
        <w:ind w:left="778" w:hanging="389"/>
        <w:jc w:val="both"/>
        <w:rPr>
          <w:sz w:val="22"/>
        </w:rPr>
      </w:pPr>
      <w:r w:rsidRPr="00426595">
        <w:rPr>
          <w:sz w:val="22"/>
          <w:szCs w:val="24"/>
        </w:rPr>
        <w:t>(a)</w:t>
      </w:r>
      <w:r w:rsidRPr="00426595">
        <w:rPr>
          <w:sz w:val="22"/>
          <w:szCs w:val="24"/>
        </w:rPr>
        <w:tab/>
        <w:t>a pension received by the person under Part III of the Veterans’</w:t>
      </w:r>
      <w:r w:rsidR="00242CD7" w:rsidRPr="00426595">
        <w:rPr>
          <w:sz w:val="22"/>
          <w:szCs w:val="24"/>
        </w:rPr>
        <w:t xml:space="preserve"> </w:t>
      </w:r>
      <w:r w:rsidRPr="00426595">
        <w:rPr>
          <w:sz w:val="22"/>
          <w:szCs w:val="24"/>
        </w:rPr>
        <w:t>Entitlements Act in the fortnight that ended on 16 June 1988;</w:t>
      </w:r>
    </w:p>
    <w:p w14:paraId="0BC8958D" w14:textId="77777777" w:rsidR="007D720A" w:rsidRPr="00426595" w:rsidRDefault="007D720A" w:rsidP="00F921B5">
      <w:pPr>
        <w:shd w:val="clear" w:color="auto" w:fill="FFFFFF"/>
        <w:tabs>
          <w:tab w:val="left" w:pos="778"/>
        </w:tabs>
        <w:spacing w:before="120"/>
        <w:ind w:left="778"/>
        <w:jc w:val="both"/>
        <w:rPr>
          <w:sz w:val="22"/>
        </w:rPr>
      </w:pPr>
      <w:r w:rsidRPr="00426595">
        <w:rPr>
          <w:sz w:val="22"/>
          <w:szCs w:val="24"/>
        </w:rPr>
        <w:t>or</w:t>
      </w:r>
    </w:p>
    <w:p w14:paraId="291DFF11" w14:textId="77777777" w:rsidR="007D720A" w:rsidRPr="00426595" w:rsidRDefault="007D720A" w:rsidP="00F921B5">
      <w:pPr>
        <w:shd w:val="clear" w:color="auto" w:fill="FFFFFF"/>
        <w:tabs>
          <w:tab w:val="left" w:pos="778"/>
        </w:tabs>
        <w:spacing w:before="120"/>
        <w:ind w:left="778" w:hanging="389"/>
        <w:jc w:val="both"/>
        <w:rPr>
          <w:sz w:val="22"/>
        </w:rPr>
      </w:pPr>
      <w:r w:rsidRPr="00426595">
        <w:rPr>
          <w:sz w:val="22"/>
          <w:szCs w:val="24"/>
        </w:rPr>
        <w:t>(b)</w:t>
      </w:r>
      <w:r w:rsidRPr="00426595">
        <w:rPr>
          <w:sz w:val="22"/>
          <w:szCs w:val="24"/>
        </w:rPr>
        <w:tab/>
        <w:t xml:space="preserve">a benefit or allowance received by the person under the </w:t>
      </w:r>
      <w:r w:rsidRPr="00426595">
        <w:rPr>
          <w:i/>
          <w:iCs/>
          <w:sz w:val="22"/>
          <w:szCs w:val="24"/>
        </w:rPr>
        <w:t>Social</w:t>
      </w:r>
      <w:r w:rsidR="00242CD7" w:rsidRPr="00426595">
        <w:rPr>
          <w:i/>
          <w:iCs/>
          <w:sz w:val="22"/>
          <w:szCs w:val="24"/>
        </w:rPr>
        <w:t xml:space="preserve"> </w:t>
      </w:r>
      <w:r w:rsidRPr="00426595">
        <w:rPr>
          <w:i/>
          <w:iCs/>
          <w:sz w:val="22"/>
          <w:szCs w:val="24"/>
        </w:rPr>
        <w:t xml:space="preserve">Security Act 1947 </w:t>
      </w:r>
      <w:r w:rsidRPr="00426595">
        <w:rPr>
          <w:sz w:val="22"/>
          <w:szCs w:val="24"/>
        </w:rPr>
        <w:t>in the fortnight that ended on 16 June 1988;</w:t>
      </w:r>
    </w:p>
    <w:p w14:paraId="7ECEF588" w14:textId="77777777" w:rsidR="007D720A" w:rsidRPr="00426595" w:rsidRDefault="007D720A" w:rsidP="00F921B5">
      <w:pPr>
        <w:shd w:val="clear" w:color="auto" w:fill="FFFFFF"/>
        <w:spacing w:before="120"/>
        <w:jc w:val="both"/>
        <w:rPr>
          <w:sz w:val="22"/>
        </w:rPr>
      </w:pPr>
      <w:r w:rsidRPr="00426595">
        <w:rPr>
          <w:sz w:val="22"/>
          <w:szCs w:val="24"/>
        </w:rPr>
        <w:t>is less than the amount of the person’s fortnightly rate of benefit, allowance or pension, the amount of the benefit, allowance or pension received by the person in that fortnight is to be taken, for the purposes of this section, to be the amount of the person’s fortnightly rate of the benefit, allowance or pension.</w:t>
      </w:r>
    </w:p>
    <w:p w14:paraId="64AE51BF" w14:textId="77777777" w:rsidR="007D720A" w:rsidRPr="00426595" w:rsidRDefault="007D720A" w:rsidP="00F921B5">
      <w:pPr>
        <w:shd w:val="clear" w:color="auto" w:fill="FFFFFF"/>
        <w:spacing w:before="120"/>
        <w:ind w:left="346"/>
        <w:rPr>
          <w:sz w:val="22"/>
        </w:rPr>
      </w:pPr>
      <w:r w:rsidRPr="00426595">
        <w:rPr>
          <w:sz w:val="22"/>
          <w:szCs w:val="24"/>
        </w:rPr>
        <w:t>“(7) In this clause:</w:t>
      </w:r>
    </w:p>
    <w:p w14:paraId="0E830998" w14:textId="77777777" w:rsidR="007D720A" w:rsidRPr="00426595" w:rsidRDefault="007D720A" w:rsidP="00F921B5">
      <w:pPr>
        <w:shd w:val="clear" w:color="auto" w:fill="FFFFFF"/>
        <w:spacing w:before="120"/>
        <w:ind w:left="5"/>
        <w:rPr>
          <w:sz w:val="22"/>
        </w:rPr>
      </w:pPr>
      <w:r w:rsidRPr="00426595">
        <w:rPr>
          <w:b/>
          <w:bCs/>
          <w:sz w:val="22"/>
          <w:szCs w:val="24"/>
        </w:rPr>
        <w:t xml:space="preserve">‘extra payment’ </w:t>
      </w:r>
      <w:r w:rsidRPr="00426595">
        <w:rPr>
          <w:sz w:val="22"/>
          <w:szCs w:val="24"/>
        </w:rPr>
        <w:t>means:</w:t>
      </w:r>
    </w:p>
    <w:p w14:paraId="5413D3B3" w14:textId="77777777" w:rsidR="007D720A" w:rsidRPr="00426595" w:rsidRDefault="007D720A" w:rsidP="00F921B5">
      <w:pPr>
        <w:shd w:val="clear" w:color="auto" w:fill="FFFFFF"/>
        <w:tabs>
          <w:tab w:val="left" w:pos="773"/>
        </w:tabs>
        <w:spacing w:before="120"/>
        <w:ind w:left="389"/>
        <w:rPr>
          <w:sz w:val="22"/>
        </w:rPr>
      </w:pPr>
      <w:r w:rsidRPr="00426595">
        <w:rPr>
          <w:sz w:val="22"/>
          <w:szCs w:val="24"/>
        </w:rPr>
        <w:t>(a)</w:t>
      </w:r>
      <w:r w:rsidRPr="00426595">
        <w:rPr>
          <w:sz w:val="22"/>
          <w:szCs w:val="24"/>
        </w:rPr>
        <w:tab/>
        <w:t>an additional payment for a partner made under:</w:t>
      </w:r>
    </w:p>
    <w:p w14:paraId="17AD5ECF" w14:textId="5BEDBD21" w:rsidR="007D720A" w:rsidRPr="00426595" w:rsidRDefault="007D720A" w:rsidP="00F921B5">
      <w:pPr>
        <w:shd w:val="clear" w:color="auto" w:fill="FFFFFF"/>
        <w:spacing w:before="120"/>
        <w:ind w:left="1090"/>
        <w:rPr>
          <w:sz w:val="22"/>
        </w:rPr>
      </w:pPr>
      <w:r w:rsidRPr="00426595">
        <w:rPr>
          <w:sz w:val="22"/>
          <w:szCs w:val="24"/>
        </w:rPr>
        <w:t xml:space="preserve">(i) subsection 118 (2) of the </w:t>
      </w:r>
      <w:r w:rsidRPr="00426595">
        <w:rPr>
          <w:i/>
          <w:iCs/>
          <w:sz w:val="22"/>
          <w:szCs w:val="24"/>
        </w:rPr>
        <w:t>Social Security Act 1947</w:t>
      </w:r>
      <w:r w:rsidRPr="00F75AF0">
        <w:rPr>
          <w:iCs/>
          <w:sz w:val="22"/>
          <w:szCs w:val="24"/>
        </w:rPr>
        <w:t>;</w:t>
      </w:r>
      <w:r w:rsidRPr="00426595">
        <w:rPr>
          <w:i/>
          <w:iCs/>
          <w:sz w:val="22"/>
          <w:szCs w:val="24"/>
        </w:rPr>
        <w:t xml:space="preserve"> </w:t>
      </w:r>
      <w:r w:rsidRPr="00426595">
        <w:rPr>
          <w:sz w:val="22"/>
          <w:szCs w:val="24"/>
        </w:rPr>
        <w:t>or</w:t>
      </w:r>
    </w:p>
    <w:p w14:paraId="711AEA70" w14:textId="18B73E06" w:rsidR="007D720A" w:rsidRPr="00426595" w:rsidRDefault="007D720A" w:rsidP="00F921B5">
      <w:pPr>
        <w:shd w:val="clear" w:color="auto" w:fill="FFFFFF"/>
        <w:spacing w:before="120"/>
        <w:ind w:left="1430" w:hanging="403"/>
        <w:rPr>
          <w:sz w:val="22"/>
        </w:rPr>
      </w:pPr>
      <w:r w:rsidRPr="00426595">
        <w:rPr>
          <w:sz w:val="22"/>
          <w:szCs w:val="24"/>
        </w:rPr>
        <w:t xml:space="preserve">(ii) Module C of Benefit Rate Calculator A of the </w:t>
      </w:r>
      <w:r w:rsidRPr="00426595">
        <w:rPr>
          <w:i/>
          <w:iCs/>
          <w:sz w:val="22"/>
          <w:szCs w:val="24"/>
        </w:rPr>
        <w:t>Social Security Act 1991</w:t>
      </w:r>
      <w:r w:rsidRPr="00F75AF0">
        <w:rPr>
          <w:iCs/>
          <w:sz w:val="22"/>
          <w:szCs w:val="24"/>
        </w:rPr>
        <w:t>;</w:t>
      </w:r>
      <w:r w:rsidRPr="00426595">
        <w:rPr>
          <w:i/>
          <w:iCs/>
          <w:sz w:val="22"/>
          <w:szCs w:val="24"/>
        </w:rPr>
        <w:t xml:space="preserve"> </w:t>
      </w:r>
      <w:r w:rsidRPr="00426595">
        <w:rPr>
          <w:sz w:val="22"/>
          <w:szCs w:val="24"/>
        </w:rPr>
        <w:t>or</w:t>
      </w:r>
    </w:p>
    <w:p w14:paraId="30A0B037" w14:textId="328E9C43" w:rsidR="007D720A" w:rsidRPr="00426595" w:rsidRDefault="007D720A" w:rsidP="00F921B5">
      <w:pPr>
        <w:shd w:val="clear" w:color="auto" w:fill="FFFFFF"/>
        <w:spacing w:before="120"/>
        <w:ind w:left="1430" w:hanging="475"/>
        <w:rPr>
          <w:sz w:val="22"/>
        </w:rPr>
      </w:pPr>
      <w:r w:rsidRPr="00426595">
        <w:rPr>
          <w:sz w:val="22"/>
          <w:szCs w:val="24"/>
        </w:rPr>
        <w:t xml:space="preserve">(iii) Module C of Benefit Rate Calculator B of the </w:t>
      </w:r>
      <w:r w:rsidRPr="00426595">
        <w:rPr>
          <w:i/>
          <w:iCs/>
          <w:sz w:val="22"/>
          <w:szCs w:val="24"/>
        </w:rPr>
        <w:t>Social Security Act 1991</w:t>
      </w:r>
      <w:r w:rsidRPr="00F75AF0">
        <w:rPr>
          <w:iCs/>
          <w:sz w:val="22"/>
          <w:szCs w:val="24"/>
        </w:rPr>
        <w:t>;</w:t>
      </w:r>
      <w:r w:rsidRPr="00426595">
        <w:rPr>
          <w:i/>
          <w:iCs/>
          <w:sz w:val="22"/>
          <w:szCs w:val="24"/>
        </w:rPr>
        <w:t xml:space="preserve"> </w:t>
      </w:r>
      <w:r w:rsidRPr="00426595">
        <w:rPr>
          <w:sz w:val="22"/>
          <w:szCs w:val="24"/>
        </w:rPr>
        <w:t>or</w:t>
      </w:r>
    </w:p>
    <w:p w14:paraId="1F950C9E" w14:textId="77777777" w:rsidR="007D720A" w:rsidRPr="00426595" w:rsidRDefault="007D720A" w:rsidP="00F921B5">
      <w:pPr>
        <w:shd w:val="clear" w:color="auto" w:fill="FFFFFF"/>
        <w:tabs>
          <w:tab w:val="left" w:pos="773"/>
        </w:tabs>
        <w:spacing w:before="120"/>
        <w:ind w:left="389"/>
        <w:rPr>
          <w:sz w:val="22"/>
        </w:rPr>
      </w:pPr>
      <w:r w:rsidRPr="00426595">
        <w:rPr>
          <w:sz w:val="22"/>
          <w:szCs w:val="24"/>
        </w:rPr>
        <w:t>(b)</w:t>
      </w:r>
      <w:r w:rsidRPr="00426595">
        <w:rPr>
          <w:sz w:val="22"/>
          <w:szCs w:val="24"/>
        </w:rPr>
        <w:tab/>
        <w:t>additional amounts for dependent children under:</w:t>
      </w:r>
    </w:p>
    <w:p w14:paraId="3411CCAF" w14:textId="529B3F9A" w:rsidR="007D720A" w:rsidRPr="00426595" w:rsidRDefault="007D720A" w:rsidP="00F921B5">
      <w:pPr>
        <w:shd w:val="clear" w:color="auto" w:fill="FFFFFF"/>
        <w:spacing w:before="120"/>
        <w:ind w:left="1430" w:hanging="336"/>
        <w:rPr>
          <w:sz w:val="22"/>
        </w:rPr>
      </w:pPr>
      <w:r w:rsidRPr="00426595">
        <w:rPr>
          <w:sz w:val="22"/>
          <w:szCs w:val="24"/>
        </w:rPr>
        <w:t xml:space="preserve">(i) subsection 33 (3) or (4) of the </w:t>
      </w:r>
      <w:r w:rsidRPr="00426595">
        <w:rPr>
          <w:i/>
          <w:iCs/>
          <w:sz w:val="22"/>
          <w:szCs w:val="24"/>
        </w:rPr>
        <w:t>Social Security Act 1947</w:t>
      </w:r>
      <w:r w:rsidRPr="00F75AF0">
        <w:rPr>
          <w:iCs/>
          <w:sz w:val="22"/>
          <w:szCs w:val="24"/>
        </w:rPr>
        <w:t xml:space="preserve">; </w:t>
      </w:r>
      <w:r w:rsidRPr="00426595">
        <w:rPr>
          <w:sz w:val="22"/>
          <w:szCs w:val="24"/>
        </w:rPr>
        <w:t>or</w:t>
      </w:r>
    </w:p>
    <w:p w14:paraId="29E633C3" w14:textId="50A066E4" w:rsidR="007D720A" w:rsidRPr="00426595" w:rsidRDefault="007D720A" w:rsidP="00F921B5">
      <w:pPr>
        <w:shd w:val="clear" w:color="auto" w:fill="FFFFFF"/>
        <w:spacing w:before="120"/>
        <w:ind w:left="1027"/>
        <w:rPr>
          <w:sz w:val="22"/>
        </w:rPr>
      </w:pPr>
      <w:r w:rsidRPr="00426595">
        <w:rPr>
          <w:sz w:val="22"/>
          <w:szCs w:val="24"/>
        </w:rPr>
        <w:t xml:space="preserve">(ii) the </w:t>
      </w:r>
      <w:r w:rsidRPr="00426595">
        <w:rPr>
          <w:i/>
          <w:iCs/>
          <w:sz w:val="22"/>
          <w:szCs w:val="24"/>
        </w:rPr>
        <w:t>Social Security Act 1991</w:t>
      </w:r>
      <w:r w:rsidRPr="00F75AF0">
        <w:rPr>
          <w:iCs/>
          <w:sz w:val="22"/>
          <w:szCs w:val="24"/>
        </w:rPr>
        <w:t>;</w:t>
      </w:r>
      <w:r w:rsidRPr="00426595">
        <w:rPr>
          <w:i/>
          <w:iCs/>
          <w:sz w:val="22"/>
          <w:szCs w:val="24"/>
        </w:rPr>
        <w:t xml:space="preserve"> </w:t>
      </w:r>
      <w:r w:rsidRPr="00426595">
        <w:rPr>
          <w:sz w:val="22"/>
          <w:szCs w:val="24"/>
        </w:rPr>
        <w:t>or</w:t>
      </w:r>
    </w:p>
    <w:p w14:paraId="7F5C7FAD" w14:textId="77777777" w:rsidR="007D720A" w:rsidRPr="00426595" w:rsidRDefault="007D720A" w:rsidP="00F921B5">
      <w:pPr>
        <w:shd w:val="clear" w:color="auto" w:fill="FFFFFF"/>
        <w:spacing w:before="120"/>
        <w:ind w:left="955"/>
        <w:rPr>
          <w:sz w:val="22"/>
        </w:rPr>
      </w:pPr>
      <w:r w:rsidRPr="00426595">
        <w:rPr>
          <w:sz w:val="22"/>
          <w:szCs w:val="24"/>
        </w:rPr>
        <w:t>(iii) the Veterans’ Entitlements Act;</w:t>
      </w:r>
    </w:p>
    <w:p w14:paraId="1A9B06C3" w14:textId="5A4672B5" w:rsidR="007D720A" w:rsidRPr="00426595" w:rsidRDefault="007D720A" w:rsidP="00F921B5">
      <w:pPr>
        <w:numPr>
          <w:ilvl w:val="0"/>
          <w:numId w:val="97"/>
        </w:numPr>
        <w:shd w:val="clear" w:color="auto" w:fill="FFFFFF"/>
        <w:tabs>
          <w:tab w:val="left" w:pos="773"/>
        </w:tabs>
        <w:spacing w:before="120"/>
        <w:ind w:left="773" w:hanging="384"/>
        <w:jc w:val="both"/>
        <w:rPr>
          <w:sz w:val="22"/>
          <w:szCs w:val="24"/>
        </w:rPr>
      </w:pPr>
      <w:r w:rsidRPr="00426595">
        <w:rPr>
          <w:sz w:val="22"/>
          <w:szCs w:val="24"/>
        </w:rPr>
        <w:t xml:space="preserve">an amount by way of rent assistance under the </w:t>
      </w:r>
      <w:r w:rsidRPr="00426595">
        <w:rPr>
          <w:i/>
          <w:iCs/>
          <w:sz w:val="22"/>
          <w:szCs w:val="24"/>
        </w:rPr>
        <w:t>Social Security Act 1947</w:t>
      </w:r>
      <w:r w:rsidRPr="00F75AF0">
        <w:rPr>
          <w:iCs/>
          <w:sz w:val="22"/>
          <w:szCs w:val="24"/>
        </w:rPr>
        <w:t xml:space="preserve">, </w:t>
      </w:r>
      <w:r w:rsidRPr="00426595">
        <w:rPr>
          <w:sz w:val="22"/>
          <w:szCs w:val="24"/>
        </w:rPr>
        <w:t xml:space="preserve">the </w:t>
      </w:r>
      <w:r w:rsidRPr="00426595">
        <w:rPr>
          <w:i/>
          <w:iCs/>
          <w:sz w:val="22"/>
          <w:szCs w:val="24"/>
        </w:rPr>
        <w:t xml:space="preserve">Social Security Act 1991 </w:t>
      </w:r>
      <w:r w:rsidRPr="00426595">
        <w:rPr>
          <w:sz w:val="22"/>
          <w:szCs w:val="24"/>
        </w:rPr>
        <w:t>or the Veterans’ Entitlements Act; or</w:t>
      </w:r>
    </w:p>
    <w:p w14:paraId="485F2481" w14:textId="1D047968" w:rsidR="007D720A" w:rsidRPr="00426595" w:rsidRDefault="007D720A" w:rsidP="00F921B5">
      <w:pPr>
        <w:numPr>
          <w:ilvl w:val="0"/>
          <w:numId w:val="97"/>
        </w:numPr>
        <w:shd w:val="clear" w:color="auto" w:fill="FFFFFF"/>
        <w:tabs>
          <w:tab w:val="left" w:pos="773"/>
        </w:tabs>
        <w:spacing w:before="120"/>
        <w:ind w:left="773" w:hanging="384"/>
        <w:jc w:val="both"/>
        <w:rPr>
          <w:sz w:val="22"/>
          <w:szCs w:val="24"/>
        </w:rPr>
      </w:pPr>
      <w:r w:rsidRPr="00426595">
        <w:rPr>
          <w:sz w:val="22"/>
          <w:szCs w:val="24"/>
        </w:rPr>
        <w:t xml:space="preserve">an amount by way of remote area allowance under the </w:t>
      </w:r>
      <w:r w:rsidRPr="00426595">
        <w:rPr>
          <w:i/>
          <w:iCs/>
          <w:sz w:val="22"/>
          <w:szCs w:val="24"/>
        </w:rPr>
        <w:t>Social Security Act 1947</w:t>
      </w:r>
      <w:r w:rsidRPr="00F75AF0">
        <w:rPr>
          <w:iCs/>
          <w:sz w:val="22"/>
          <w:szCs w:val="24"/>
        </w:rPr>
        <w:t xml:space="preserve">, </w:t>
      </w:r>
      <w:r w:rsidRPr="00426595">
        <w:rPr>
          <w:sz w:val="22"/>
          <w:szCs w:val="24"/>
        </w:rPr>
        <w:t xml:space="preserve">the </w:t>
      </w:r>
      <w:r w:rsidRPr="00426595">
        <w:rPr>
          <w:i/>
          <w:iCs/>
          <w:sz w:val="22"/>
          <w:szCs w:val="24"/>
        </w:rPr>
        <w:t xml:space="preserve">Social Security Act 1991 </w:t>
      </w:r>
      <w:r w:rsidRPr="00426595">
        <w:rPr>
          <w:sz w:val="22"/>
          <w:szCs w:val="24"/>
        </w:rPr>
        <w:t>or the Veterans’ Entitlements Act;</w:t>
      </w:r>
    </w:p>
    <w:p w14:paraId="05085583" w14:textId="77777777" w:rsidR="007D720A" w:rsidRPr="00426595" w:rsidRDefault="007D720A" w:rsidP="00F921B5">
      <w:pPr>
        <w:shd w:val="clear" w:color="auto" w:fill="FFFFFF"/>
        <w:spacing w:before="120"/>
        <w:ind w:left="10"/>
        <w:jc w:val="both"/>
        <w:rPr>
          <w:sz w:val="22"/>
        </w:rPr>
      </w:pPr>
      <w:r w:rsidRPr="00426595">
        <w:rPr>
          <w:b/>
          <w:bCs/>
          <w:sz w:val="22"/>
          <w:szCs w:val="24"/>
        </w:rPr>
        <w:t xml:space="preserve">‘indexation increase’, </w:t>
      </w:r>
      <w:r w:rsidRPr="00426595">
        <w:rPr>
          <w:sz w:val="22"/>
          <w:szCs w:val="24"/>
        </w:rPr>
        <w:t>in relation to a service pension or a social security pension or social security benefit, means an increase in the rate at which the pension or benefit is payable that has occurred because of an indexation provision;</w:t>
      </w:r>
    </w:p>
    <w:p w14:paraId="2BC5449A" w14:textId="77777777" w:rsidR="007D720A" w:rsidRPr="00426595" w:rsidRDefault="007D720A" w:rsidP="00F921B5">
      <w:pPr>
        <w:shd w:val="clear" w:color="auto" w:fill="FFFFFF"/>
        <w:spacing w:before="120"/>
        <w:ind w:left="10"/>
        <w:jc w:val="both"/>
        <w:rPr>
          <w:sz w:val="22"/>
        </w:rPr>
        <w:sectPr w:rsidR="007D720A" w:rsidRPr="00426595" w:rsidSect="00455777">
          <w:pgSz w:w="12240" w:h="15840"/>
          <w:pgMar w:top="1440" w:right="1440" w:bottom="1440" w:left="1440" w:header="720" w:footer="720" w:gutter="0"/>
          <w:cols w:space="60"/>
          <w:noEndnote/>
          <w:docGrid w:linePitch="272"/>
        </w:sectPr>
      </w:pPr>
    </w:p>
    <w:p w14:paraId="49E5A2C2" w14:textId="77777777" w:rsidR="007D720A" w:rsidRPr="00426595" w:rsidRDefault="007D720A" w:rsidP="00F921B5">
      <w:pPr>
        <w:shd w:val="clear" w:color="auto" w:fill="FFFFFF"/>
        <w:spacing w:before="120"/>
        <w:ind w:left="67"/>
        <w:jc w:val="center"/>
        <w:rPr>
          <w:sz w:val="22"/>
        </w:rPr>
      </w:pPr>
      <w:r w:rsidRPr="00426595">
        <w:rPr>
          <w:b/>
          <w:bCs/>
          <w:sz w:val="22"/>
          <w:szCs w:val="24"/>
        </w:rPr>
        <w:lastRenderedPageBreak/>
        <w:t>SCHEDULE 4</w:t>
      </w:r>
      <w:r w:rsidRPr="00426595">
        <w:rPr>
          <w:rFonts w:eastAsia="Times New Roman"/>
          <w:b/>
          <w:bCs/>
          <w:sz w:val="22"/>
          <w:szCs w:val="24"/>
        </w:rPr>
        <w:t>—</w:t>
      </w:r>
      <w:r w:rsidRPr="00426595">
        <w:rPr>
          <w:rFonts w:eastAsia="Times New Roman"/>
          <w:sz w:val="22"/>
          <w:szCs w:val="24"/>
        </w:rPr>
        <w:t>continued</w:t>
      </w:r>
    </w:p>
    <w:p w14:paraId="09A1CC04" w14:textId="443B3EC3" w:rsidR="007D720A" w:rsidRPr="00426595" w:rsidRDefault="007D720A" w:rsidP="00F921B5">
      <w:pPr>
        <w:shd w:val="clear" w:color="auto" w:fill="FFFFFF"/>
        <w:spacing w:before="120"/>
        <w:jc w:val="both"/>
        <w:rPr>
          <w:sz w:val="22"/>
        </w:rPr>
      </w:pPr>
      <w:r w:rsidRPr="00426595">
        <w:rPr>
          <w:b/>
          <w:bCs/>
          <w:sz w:val="22"/>
          <w:szCs w:val="24"/>
        </w:rPr>
        <w:t xml:space="preserve">indexation provision’ </w:t>
      </w:r>
      <w:r w:rsidRPr="00426595">
        <w:rPr>
          <w:sz w:val="22"/>
          <w:szCs w:val="24"/>
        </w:rPr>
        <w:t xml:space="preserve">means a provision of the </w:t>
      </w:r>
      <w:r w:rsidRPr="00426595">
        <w:rPr>
          <w:i/>
          <w:iCs/>
          <w:sz w:val="22"/>
          <w:szCs w:val="24"/>
        </w:rPr>
        <w:t>Social Security Act 1947</w:t>
      </w:r>
      <w:r w:rsidRPr="00F75AF0">
        <w:rPr>
          <w:iCs/>
          <w:sz w:val="22"/>
          <w:szCs w:val="24"/>
        </w:rPr>
        <w:t>,</w:t>
      </w:r>
      <w:r w:rsidRPr="00426595">
        <w:rPr>
          <w:i/>
          <w:iCs/>
          <w:sz w:val="22"/>
          <w:szCs w:val="24"/>
        </w:rPr>
        <w:t xml:space="preserve"> </w:t>
      </w:r>
      <w:r w:rsidRPr="00426595">
        <w:rPr>
          <w:sz w:val="22"/>
          <w:szCs w:val="24"/>
        </w:rPr>
        <w:t xml:space="preserve">the </w:t>
      </w:r>
      <w:r w:rsidRPr="00426595">
        <w:rPr>
          <w:i/>
          <w:iCs/>
          <w:sz w:val="22"/>
          <w:szCs w:val="24"/>
        </w:rPr>
        <w:t xml:space="preserve">Social Security Act 1991 </w:t>
      </w:r>
      <w:r w:rsidRPr="00426595">
        <w:rPr>
          <w:sz w:val="22"/>
          <w:szCs w:val="24"/>
        </w:rPr>
        <w:t>or the Veterans’ Entitlements Act that provides for the rate of a pension or benefit to be increased periodically by reference to the quarterly All Groups Consumer Price Index numbers published by the Australian Statistician;</w:t>
      </w:r>
    </w:p>
    <w:p w14:paraId="1F1C5945" w14:textId="570BD0BE" w:rsidR="007D720A" w:rsidRPr="00426595" w:rsidRDefault="007D720A" w:rsidP="00F921B5">
      <w:pPr>
        <w:shd w:val="clear" w:color="auto" w:fill="FFFFFF"/>
        <w:spacing w:before="120"/>
        <w:ind w:left="5"/>
        <w:jc w:val="both"/>
        <w:rPr>
          <w:sz w:val="22"/>
        </w:rPr>
      </w:pPr>
      <w:r w:rsidRPr="00426595">
        <w:rPr>
          <w:b/>
          <w:bCs/>
          <w:sz w:val="22"/>
          <w:szCs w:val="24"/>
        </w:rPr>
        <w:t xml:space="preserve">‘ordinary income’ </w:t>
      </w:r>
      <w:r w:rsidRPr="00426595">
        <w:rPr>
          <w:sz w:val="22"/>
          <w:szCs w:val="24"/>
        </w:rPr>
        <w:t xml:space="preserve">does not include an amount that is disregarded under the </w:t>
      </w:r>
      <w:r w:rsidRPr="00426595">
        <w:rPr>
          <w:i/>
          <w:iCs/>
          <w:sz w:val="22"/>
          <w:szCs w:val="24"/>
        </w:rPr>
        <w:t>Social Security Act 1947</w:t>
      </w:r>
      <w:r w:rsidRPr="00F75AF0">
        <w:rPr>
          <w:iCs/>
          <w:sz w:val="22"/>
          <w:szCs w:val="24"/>
        </w:rPr>
        <w:t>,</w:t>
      </w:r>
      <w:r w:rsidRPr="00426595">
        <w:rPr>
          <w:i/>
          <w:iCs/>
          <w:sz w:val="22"/>
          <w:szCs w:val="24"/>
        </w:rPr>
        <w:t xml:space="preserve"> </w:t>
      </w:r>
      <w:r w:rsidRPr="00426595">
        <w:rPr>
          <w:sz w:val="22"/>
          <w:szCs w:val="24"/>
        </w:rPr>
        <w:t xml:space="preserve">the </w:t>
      </w:r>
      <w:r w:rsidRPr="00426595">
        <w:rPr>
          <w:i/>
          <w:iCs/>
          <w:sz w:val="22"/>
          <w:szCs w:val="24"/>
        </w:rPr>
        <w:t xml:space="preserve">Social Security Act 1991 </w:t>
      </w:r>
      <w:r w:rsidRPr="00426595">
        <w:rPr>
          <w:sz w:val="22"/>
          <w:szCs w:val="24"/>
        </w:rPr>
        <w:t>or the Veterans’ Entitlements Act because of an earnings credit scheme;</w:t>
      </w:r>
    </w:p>
    <w:p w14:paraId="1D997F2A" w14:textId="77777777" w:rsidR="007D720A" w:rsidRPr="00426595" w:rsidRDefault="007D720A" w:rsidP="00F921B5">
      <w:pPr>
        <w:shd w:val="clear" w:color="auto" w:fill="FFFFFF"/>
        <w:spacing w:before="120"/>
        <w:ind w:left="10"/>
        <w:rPr>
          <w:sz w:val="22"/>
        </w:rPr>
      </w:pPr>
      <w:r w:rsidRPr="00426595">
        <w:rPr>
          <w:b/>
          <w:bCs/>
          <w:sz w:val="22"/>
          <w:szCs w:val="24"/>
        </w:rPr>
        <w:t xml:space="preserve">‘total income’, </w:t>
      </w:r>
      <w:r w:rsidRPr="00426595">
        <w:rPr>
          <w:sz w:val="22"/>
          <w:szCs w:val="24"/>
        </w:rPr>
        <w:t>for a person in a period, means the sum of:</w:t>
      </w:r>
    </w:p>
    <w:p w14:paraId="24B03298" w14:textId="77777777" w:rsidR="007D720A" w:rsidRPr="00426595" w:rsidRDefault="007D720A" w:rsidP="00F921B5">
      <w:pPr>
        <w:numPr>
          <w:ilvl w:val="0"/>
          <w:numId w:val="98"/>
        </w:numPr>
        <w:shd w:val="clear" w:color="auto" w:fill="FFFFFF"/>
        <w:tabs>
          <w:tab w:val="left" w:pos="778"/>
        </w:tabs>
        <w:spacing w:before="120"/>
        <w:ind w:left="778" w:hanging="398"/>
        <w:rPr>
          <w:sz w:val="22"/>
          <w:szCs w:val="24"/>
        </w:rPr>
      </w:pPr>
      <w:r w:rsidRPr="00426595">
        <w:rPr>
          <w:sz w:val="22"/>
          <w:szCs w:val="24"/>
        </w:rPr>
        <w:t>the person’s ordinary income and maintenance income received in that period; and</w:t>
      </w:r>
    </w:p>
    <w:p w14:paraId="1691BDE0" w14:textId="77777777" w:rsidR="007D720A" w:rsidRPr="00426595" w:rsidRDefault="007D720A" w:rsidP="00F921B5">
      <w:pPr>
        <w:numPr>
          <w:ilvl w:val="0"/>
          <w:numId w:val="98"/>
        </w:numPr>
        <w:shd w:val="clear" w:color="auto" w:fill="FFFFFF"/>
        <w:tabs>
          <w:tab w:val="left" w:pos="778"/>
        </w:tabs>
        <w:spacing w:before="120"/>
        <w:ind w:left="778" w:hanging="398"/>
        <w:rPr>
          <w:sz w:val="22"/>
          <w:szCs w:val="24"/>
        </w:rPr>
      </w:pPr>
      <w:r w:rsidRPr="00426595">
        <w:rPr>
          <w:sz w:val="22"/>
          <w:szCs w:val="24"/>
        </w:rPr>
        <w:t>any service pension, social security pension or social security benefit received by the person in that period;</w:t>
      </w:r>
    </w:p>
    <w:p w14:paraId="702DE6E1" w14:textId="77777777" w:rsidR="007D720A" w:rsidRPr="00426595" w:rsidRDefault="007D720A" w:rsidP="00F921B5">
      <w:pPr>
        <w:shd w:val="clear" w:color="auto" w:fill="FFFFFF"/>
        <w:spacing w:before="120"/>
        <w:ind w:left="10"/>
        <w:rPr>
          <w:sz w:val="22"/>
        </w:rPr>
      </w:pPr>
      <w:r w:rsidRPr="00426595">
        <w:rPr>
          <w:sz w:val="22"/>
          <w:szCs w:val="24"/>
        </w:rPr>
        <w:t>reduced by so much of that amount as:</w:t>
      </w:r>
    </w:p>
    <w:p w14:paraId="2BFF41E5" w14:textId="77777777" w:rsidR="007D720A" w:rsidRPr="00426595" w:rsidRDefault="007D720A" w:rsidP="00F921B5">
      <w:pPr>
        <w:numPr>
          <w:ilvl w:val="0"/>
          <w:numId w:val="99"/>
        </w:numPr>
        <w:shd w:val="clear" w:color="auto" w:fill="FFFFFF"/>
        <w:tabs>
          <w:tab w:val="left" w:pos="778"/>
        </w:tabs>
        <w:spacing w:before="120"/>
        <w:ind w:left="778" w:hanging="398"/>
        <w:rPr>
          <w:sz w:val="22"/>
          <w:szCs w:val="24"/>
        </w:rPr>
      </w:pPr>
      <w:r w:rsidRPr="00426595">
        <w:rPr>
          <w:sz w:val="22"/>
          <w:szCs w:val="24"/>
        </w:rPr>
        <w:t>was received as arrears of payments due to the person before that period; and</w:t>
      </w:r>
    </w:p>
    <w:p w14:paraId="7A8FC747" w14:textId="77777777" w:rsidR="007D720A" w:rsidRPr="00426595" w:rsidRDefault="007D720A" w:rsidP="00F921B5">
      <w:pPr>
        <w:numPr>
          <w:ilvl w:val="0"/>
          <w:numId w:val="99"/>
        </w:numPr>
        <w:shd w:val="clear" w:color="auto" w:fill="FFFFFF"/>
        <w:tabs>
          <w:tab w:val="left" w:pos="778"/>
        </w:tabs>
        <w:spacing w:before="120"/>
        <w:ind w:left="778" w:hanging="398"/>
        <w:rPr>
          <w:sz w:val="22"/>
          <w:szCs w:val="24"/>
        </w:rPr>
      </w:pPr>
      <w:r w:rsidRPr="00426595">
        <w:rPr>
          <w:sz w:val="22"/>
          <w:szCs w:val="24"/>
        </w:rPr>
        <w:t>the Secretary is satisfied should be disregarded for the purposes of this section.”.</w:t>
      </w:r>
    </w:p>
    <w:p w14:paraId="78DCEDDE" w14:textId="77777777" w:rsidR="007D720A" w:rsidRPr="00426595" w:rsidRDefault="007D720A" w:rsidP="00F921B5">
      <w:pPr>
        <w:shd w:val="clear" w:color="auto" w:fill="FFFFFF"/>
        <w:spacing w:before="120"/>
        <w:ind w:left="1142"/>
        <w:rPr>
          <w:sz w:val="22"/>
        </w:rPr>
      </w:pPr>
      <w:r w:rsidRPr="00426595">
        <w:rPr>
          <w:b/>
          <w:bCs/>
          <w:i/>
          <w:iCs/>
          <w:sz w:val="22"/>
          <w:szCs w:val="24"/>
        </w:rPr>
        <w:t>Veterans’ Affairs Legislation Amendment Act 1990</w:t>
      </w:r>
    </w:p>
    <w:p w14:paraId="4E9E603F" w14:textId="77777777" w:rsidR="007D720A" w:rsidRPr="00426595" w:rsidRDefault="007D720A" w:rsidP="00F921B5">
      <w:pPr>
        <w:shd w:val="clear" w:color="auto" w:fill="FFFFFF"/>
        <w:spacing w:before="120"/>
        <w:ind w:left="5"/>
        <w:rPr>
          <w:sz w:val="22"/>
        </w:rPr>
      </w:pPr>
      <w:r w:rsidRPr="00426595">
        <w:rPr>
          <w:b/>
          <w:bCs/>
          <w:sz w:val="22"/>
          <w:szCs w:val="24"/>
        </w:rPr>
        <w:t>Subsection 93 (1):</w:t>
      </w:r>
    </w:p>
    <w:p w14:paraId="2CDF41CE" w14:textId="77777777" w:rsidR="007D720A" w:rsidRPr="00426595" w:rsidRDefault="007D720A" w:rsidP="00F921B5">
      <w:pPr>
        <w:shd w:val="clear" w:color="auto" w:fill="FFFFFF"/>
        <w:spacing w:before="120"/>
        <w:ind w:left="10" w:firstLine="331"/>
        <w:jc w:val="both"/>
        <w:rPr>
          <w:sz w:val="22"/>
        </w:rPr>
      </w:pPr>
      <w:r w:rsidRPr="00426595">
        <w:rPr>
          <w:sz w:val="22"/>
          <w:szCs w:val="24"/>
        </w:rPr>
        <w:t xml:space="preserve">Omit all words from and including “subsection 5 (12)”, substitute “subsection </w:t>
      </w:r>
      <w:r w:rsidRPr="00426595">
        <w:rPr>
          <w:smallCaps/>
          <w:sz w:val="22"/>
          <w:szCs w:val="24"/>
        </w:rPr>
        <w:t xml:space="preserve">5b </w:t>
      </w:r>
      <w:r w:rsidRPr="00426595">
        <w:rPr>
          <w:sz w:val="22"/>
          <w:szCs w:val="24"/>
        </w:rPr>
        <w:t xml:space="preserve">(2) of the </w:t>
      </w:r>
      <w:r w:rsidRPr="00426595">
        <w:rPr>
          <w:i/>
          <w:iCs/>
          <w:sz w:val="22"/>
          <w:szCs w:val="24"/>
        </w:rPr>
        <w:t xml:space="preserve">Veterans’ Entitlements Act 1986 </w:t>
      </w:r>
      <w:r w:rsidRPr="00426595">
        <w:rPr>
          <w:sz w:val="22"/>
          <w:szCs w:val="24"/>
        </w:rPr>
        <w:t xml:space="preserve">applies in relation to the person as if the amendments made by section 19 of the </w:t>
      </w:r>
      <w:r w:rsidRPr="00426595">
        <w:rPr>
          <w:i/>
          <w:iCs/>
          <w:sz w:val="22"/>
          <w:szCs w:val="24"/>
        </w:rPr>
        <w:t xml:space="preserve">Veterans’ Entitlements (Rewrite) Transition Act 1991 </w:t>
      </w:r>
      <w:r w:rsidRPr="00426595">
        <w:rPr>
          <w:sz w:val="22"/>
          <w:szCs w:val="24"/>
        </w:rPr>
        <w:t xml:space="preserve">(as it relates to subsection </w:t>
      </w:r>
      <w:r w:rsidRPr="00426595">
        <w:rPr>
          <w:smallCaps/>
          <w:sz w:val="22"/>
          <w:szCs w:val="24"/>
        </w:rPr>
        <w:t xml:space="preserve">5b </w:t>
      </w:r>
      <w:r w:rsidRPr="00426595">
        <w:rPr>
          <w:sz w:val="22"/>
          <w:szCs w:val="24"/>
        </w:rPr>
        <w:t>(2)) had not been made.”.</w:t>
      </w:r>
    </w:p>
    <w:p w14:paraId="0BEC4B6A" w14:textId="77777777" w:rsidR="007D720A" w:rsidRPr="00426595" w:rsidRDefault="007D720A" w:rsidP="00F921B5">
      <w:pPr>
        <w:shd w:val="clear" w:color="auto" w:fill="FFFFFF"/>
        <w:spacing w:before="120"/>
        <w:ind w:left="10"/>
        <w:rPr>
          <w:sz w:val="22"/>
        </w:rPr>
      </w:pPr>
      <w:r w:rsidRPr="00426595">
        <w:rPr>
          <w:b/>
          <w:bCs/>
          <w:sz w:val="22"/>
          <w:szCs w:val="24"/>
        </w:rPr>
        <w:t>Subsection 93 (2):</w:t>
      </w:r>
    </w:p>
    <w:p w14:paraId="0315D13E" w14:textId="77777777" w:rsidR="007D720A" w:rsidRPr="00426595" w:rsidRDefault="007D720A" w:rsidP="00F921B5">
      <w:pPr>
        <w:shd w:val="clear" w:color="auto" w:fill="FFFFFF"/>
        <w:spacing w:before="120"/>
        <w:ind w:left="5" w:firstLine="336"/>
        <w:jc w:val="both"/>
        <w:rPr>
          <w:sz w:val="22"/>
        </w:rPr>
      </w:pPr>
      <w:r w:rsidRPr="00426595">
        <w:rPr>
          <w:sz w:val="22"/>
          <w:szCs w:val="24"/>
        </w:rPr>
        <w:t xml:space="preserve">Omit “paragraphs 37 (b) and (c) of this Act”, substitute “section 19 of the </w:t>
      </w:r>
      <w:r w:rsidRPr="00426595">
        <w:rPr>
          <w:i/>
          <w:iCs/>
          <w:sz w:val="22"/>
          <w:szCs w:val="24"/>
        </w:rPr>
        <w:t xml:space="preserve">Veterans’ Entitlements (Rewrite) Transition Act 1991 </w:t>
      </w:r>
      <w:r w:rsidRPr="00426595">
        <w:rPr>
          <w:sz w:val="22"/>
          <w:szCs w:val="24"/>
        </w:rPr>
        <w:t>(as it relates to subsection 5</w:t>
      </w:r>
      <w:r w:rsidRPr="00426595">
        <w:rPr>
          <w:smallCaps/>
          <w:sz w:val="22"/>
          <w:szCs w:val="24"/>
        </w:rPr>
        <w:t>b</w:t>
      </w:r>
      <w:r w:rsidRPr="00426595">
        <w:rPr>
          <w:sz w:val="22"/>
          <w:szCs w:val="24"/>
        </w:rPr>
        <w:t xml:space="preserve"> (2))”.</w:t>
      </w:r>
    </w:p>
    <w:p w14:paraId="7708DFAF" w14:textId="77777777" w:rsidR="007D720A" w:rsidRPr="00426595" w:rsidRDefault="007D720A" w:rsidP="00044CDD">
      <w:pPr>
        <w:shd w:val="clear" w:color="auto" w:fill="FFFFFF"/>
        <w:spacing w:before="120" w:after="120"/>
        <w:jc w:val="center"/>
        <w:rPr>
          <w:sz w:val="22"/>
        </w:rPr>
      </w:pPr>
      <w:r w:rsidRPr="00426595">
        <w:rPr>
          <w:b/>
          <w:bCs/>
          <w:i/>
          <w:iCs/>
          <w:sz w:val="22"/>
          <w:szCs w:val="24"/>
        </w:rPr>
        <w:t>Veterans’ Entitlements (Transitional Provisions and Consequential Amendments) Act 1986</w:t>
      </w:r>
    </w:p>
    <w:p w14:paraId="2A7A2434" w14:textId="77777777" w:rsidR="007D720A" w:rsidRPr="00426595" w:rsidRDefault="007D720A" w:rsidP="00F921B5">
      <w:pPr>
        <w:shd w:val="clear" w:color="auto" w:fill="FFFFFF"/>
        <w:spacing w:before="120"/>
        <w:ind w:left="10"/>
        <w:rPr>
          <w:sz w:val="22"/>
        </w:rPr>
      </w:pPr>
      <w:r w:rsidRPr="00426595">
        <w:rPr>
          <w:b/>
          <w:bCs/>
          <w:sz w:val="22"/>
          <w:szCs w:val="24"/>
        </w:rPr>
        <w:t>Paragraph 4 (1) (d):</w:t>
      </w:r>
    </w:p>
    <w:p w14:paraId="2ACBB163" w14:textId="77777777" w:rsidR="007D720A" w:rsidRPr="00426595" w:rsidRDefault="007D720A" w:rsidP="00F921B5">
      <w:pPr>
        <w:shd w:val="clear" w:color="auto" w:fill="FFFFFF"/>
        <w:spacing w:before="120"/>
        <w:ind w:left="341"/>
        <w:rPr>
          <w:sz w:val="22"/>
        </w:rPr>
      </w:pPr>
      <w:r w:rsidRPr="00426595">
        <w:rPr>
          <w:sz w:val="22"/>
          <w:szCs w:val="24"/>
        </w:rPr>
        <w:t>Omit the paragraph, substitute:</w:t>
      </w:r>
    </w:p>
    <w:p w14:paraId="6360FC47" w14:textId="77777777" w:rsidR="007D720A" w:rsidRPr="00426595" w:rsidRDefault="007D720A" w:rsidP="00F921B5">
      <w:pPr>
        <w:shd w:val="clear" w:color="auto" w:fill="FFFFFF"/>
        <w:spacing w:before="120"/>
        <w:ind w:left="931" w:hanging="586"/>
        <w:rPr>
          <w:sz w:val="22"/>
        </w:rPr>
      </w:pPr>
      <w:r w:rsidRPr="00426595">
        <w:rPr>
          <w:sz w:val="22"/>
          <w:szCs w:val="24"/>
        </w:rPr>
        <w:t xml:space="preserve">“(d) </w:t>
      </w:r>
      <w:r w:rsidRPr="00426595">
        <w:rPr>
          <w:b/>
          <w:bCs/>
          <w:sz w:val="22"/>
          <w:szCs w:val="24"/>
        </w:rPr>
        <w:t xml:space="preserve">‘widow’ </w:t>
      </w:r>
      <w:r w:rsidRPr="00426595">
        <w:rPr>
          <w:sz w:val="22"/>
          <w:szCs w:val="24"/>
        </w:rPr>
        <w:t>has the same meaning as in section 5</w:t>
      </w:r>
      <w:r w:rsidRPr="00426595">
        <w:rPr>
          <w:smallCaps/>
          <w:sz w:val="22"/>
          <w:szCs w:val="24"/>
        </w:rPr>
        <w:t>e</w:t>
      </w:r>
      <w:r w:rsidRPr="00426595">
        <w:rPr>
          <w:sz w:val="22"/>
          <w:szCs w:val="24"/>
        </w:rPr>
        <w:t xml:space="preserve"> of the Veterans’ Entitlements Act.”.</w:t>
      </w:r>
    </w:p>
    <w:p w14:paraId="1ABB1D6A" w14:textId="77777777" w:rsidR="007D720A" w:rsidRPr="00426595" w:rsidRDefault="007D720A" w:rsidP="00F921B5">
      <w:pPr>
        <w:shd w:val="clear" w:color="auto" w:fill="FFFFFF"/>
        <w:spacing w:before="120"/>
        <w:ind w:left="5"/>
        <w:rPr>
          <w:sz w:val="22"/>
        </w:rPr>
      </w:pPr>
      <w:r w:rsidRPr="00426595">
        <w:rPr>
          <w:b/>
          <w:bCs/>
          <w:sz w:val="22"/>
          <w:szCs w:val="24"/>
        </w:rPr>
        <w:t>Paragraph 4 (2) (b):</w:t>
      </w:r>
    </w:p>
    <w:p w14:paraId="17643B62" w14:textId="77777777" w:rsidR="007D720A" w:rsidRPr="00426595" w:rsidRDefault="007D720A" w:rsidP="00F921B5">
      <w:pPr>
        <w:shd w:val="clear" w:color="auto" w:fill="FFFFFF"/>
        <w:spacing w:before="120"/>
        <w:ind w:left="10" w:firstLine="336"/>
        <w:jc w:val="both"/>
        <w:rPr>
          <w:sz w:val="22"/>
        </w:rPr>
      </w:pPr>
      <w:r w:rsidRPr="00426595">
        <w:rPr>
          <w:sz w:val="22"/>
          <w:szCs w:val="24"/>
        </w:rPr>
        <w:t>Omit “sub-section 5 (1)”, substitute “paragraph (a) of the definition of ‘veteran’ in subsection 5</w:t>
      </w:r>
      <w:r w:rsidRPr="00426595">
        <w:rPr>
          <w:smallCaps/>
          <w:sz w:val="22"/>
          <w:szCs w:val="24"/>
        </w:rPr>
        <w:t xml:space="preserve">c </w:t>
      </w:r>
      <w:r w:rsidRPr="00426595">
        <w:rPr>
          <w:sz w:val="22"/>
          <w:szCs w:val="24"/>
        </w:rPr>
        <w:t>(1)”.</w:t>
      </w:r>
    </w:p>
    <w:p w14:paraId="7B46EA33" w14:textId="77777777" w:rsidR="007D720A" w:rsidRPr="00426595" w:rsidRDefault="007D720A" w:rsidP="00F921B5">
      <w:pPr>
        <w:shd w:val="clear" w:color="auto" w:fill="FFFFFF"/>
        <w:spacing w:before="120"/>
        <w:ind w:left="10" w:firstLine="336"/>
        <w:jc w:val="both"/>
        <w:rPr>
          <w:sz w:val="22"/>
        </w:rPr>
        <w:sectPr w:rsidR="007D720A" w:rsidRPr="00426595" w:rsidSect="00455777">
          <w:pgSz w:w="12240" w:h="15840"/>
          <w:pgMar w:top="1440" w:right="1440" w:bottom="1440" w:left="1440" w:header="720" w:footer="720" w:gutter="0"/>
          <w:cols w:space="60"/>
          <w:noEndnote/>
          <w:docGrid w:linePitch="272"/>
        </w:sectPr>
      </w:pPr>
    </w:p>
    <w:p w14:paraId="6A93B14B"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4</w:t>
      </w:r>
      <w:r w:rsidRPr="00426595">
        <w:rPr>
          <w:rFonts w:eastAsia="Times New Roman"/>
          <w:sz w:val="22"/>
          <w:szCs w:val="24"/>
        </w:rPr>
        <w:t>—continued</w:t>
      </w:r>
    </w:p>
    <w:p w14:paraId="3F05735F" w14:textId="77777777" w:rsidR="007D720A" w:rsidRPr="00426595" w:rsidRDefault="007D720A" w:rsidP="00F921B5">
      <w:pPr>
        <w:shd w:val="clear" w:color="auto" w:fill="FFFFFF"/>
        <w:spacing w:before="120"/>
        <w:rPr>
          <w:sz w:val="22"/>
        </w:rPr>
      </w:pPr>
      <w:r w:rsidRPr="00426595">
        <w:rPr>
          <w:b/>
          <w:bCs/>
          <w:sz w:val="22"/>
          <w:szCs w:val="24"/>
        </w:rPr>
        <w:t>Paragraph 5 (4) (c):</w:t>
      </w:r>
    </w:p>
    <w:p w14:paraId="4F27D748" w14:textId="77777777" w:rsidR="007D720A" w:rsidRPr="00426595" w:rsidRDefault="007D720A" w:rsidP="00F921B5">
      <w:pPr>
        <w:shd w:val="clear" w:color="auto" w:fill="FFFFFF"/>
        <w:spacing w:before="120"/>
        <w:ind w:left="341"/>
        <w:rPr>
          <w:sz w:val="22"/>
        </w:rPr>
      </w:pPr>
      <w:r w:rsidRPr="00426595">
        <w:rPr>
          <w:sz w:val="22"/>
          <w:szCs w:val="24"/>
        </w:rPr>
        <w:t>Omit “Part III of”.</w:t>
      </w:r>
    </w:p>
    <w:p w14:paraId="467AC1D8" w14:textId="77777777" w:rsidR="007D720A" w:rsidRPr="00426595" w:rsidRDefault="007D720A" w:rsidP="00F921B5">
      <w:pPr>
        <w:shd w:val="clear" w:color="auto" w:fill="FFFFFF"/>
        <w:spacing w:before="120"/>
        <w:rPr>
          <w:sz w:val="22"/>
        </w:rPr>
      </w:pPr>
      <w:r w:rsidRPr="00426595">
        <w:rPr>
          <w:b/>
          <w:bCs/>
          <w:sz w:val="22"/>
          <w:szCs w:val="24"/>
        </w:rPr>
        <w:t>Paragraph 8 (1) (b):</w:t>
      </w:r>
    </w:p>
    <w:p w14:paraId="6E6B4964" w14:textId="77777777" w:rsidR="007D720A" w:rsidRPr="00426595" w:rsidRDefault="007D720A" w:rsidP="00F921B5">
      <w:pPr>
        <w:shd w:val="clear" w:color="auto" w:fill="FFFFFF"/>
        <w:spacing w:before="120"/>
        <w:ind w:left="5" w:firstLine="341"/>
        <w:jc w:val="both"/>
        <w:rPr>
          <w:sz w:val="22"/>
        </w:rPr>
      </w:pPr>
      <w:r w:rsidRPr="00426595">
        <w:rPr>
          <w:sz w:val="22"/>
          <w:szCs w:val="24"/>
        </w:rPr>
        <w:t>Omit “sub-section 35 (1)”, substitute “paragraph (a) or (b) of the definition of ‘veteran’ in subsection 5</w:t>
      </w:r>
      <w:r w:rsidRPr="00426595">
        <w:rPr>
          <w:smallCaps/>
          <w:sz w:val="22"/>
          <w:szCs w:val="24"/>
        </w:rPr>
        <w:t xml:space="preserve">c </w:t>
      </w:r>
      <w:r w:rsidRPr="00426595">
        <w:rPr>
          <w:sz w:val="22"/>
          <w:szCs w:val="24"/>
        </w:rPr>
        <w:t>(1)”.</w:t>
      </w:r>
    </w:p>
    <w:p w14:paraId="24EB7DF0" w14:textId="77777777" w:rsidR="007D720A" w:rsidRPr="00426595" w:rsidRDefault="007D720A" w:rsidP="00F921B5">
      <w:pPr>
        <w:shd w:val="clear" w:color="auto" w:fill="FFFFFF"/>
        <w:spacing w:before="120"/>
        <w:ind w:left="5"/>
        <w:rPr>
          <w:sz w:val="22"/>
        </w:rPr>
      </w:pPr>
      <w:r w:rsidRPr="00426595">
        <w:rPr>
          <w:b/>
          <w:bCs/>
          <w:sz w:val="22"/>
          <w:szCs w:val="24"/>
        </w:rPr>
        <w:t>Subsection 8 (2):</w:t>
      </w:r>
    </w:p>
    <w:p w14:paraId="794B165C" w14:textId="77777777" w:rsidR="007D720A" w:rsidRPr="00426595" w:rsidRDefault="007D720A" w:rsidP="00F921B5">
      <w:pPr>
        <w:shd w:val="clear" w:color="auto" w:fill="FFFFFF"/>
        <w:spacing w:before="120"/>
        <w:ind w:left="5" w:firstLine="346"/>
        <w:jc w:val="both"/>
        <w:rPr>
          <w:sz w:val="22"/>
        </w:rPr>
      </w:pPr>
      <w:r w:rsidRPr="00426595">
        <w:rPr>
          <w:sz w:val="22"/>
          <w:szCs w:val="24"/>
        </w:rPr>
        <w:t>Omit “wife” (first occurring), substitute “partner or non-illness separated wife”.</w:t>
      </w:r>
    </w:p>
    <w:p w14:paraId="50A5ADC6" w14:textId="77777777" w:rsidR="007D720A" w:rsidRPr="00426595" w:rsidRDefault="007D720A" w:rsidP="00F921B5">
      <w:pPr>
        <w:shd w:val="clear" w:color="auto" w:fill="FFFFFF"/>
        <w:spacing w:before="120"/>
        <w:ind w:left="5"/>
        <w:rPr>
          <w:sz w:val="22"/>
        </w:rPr>
      </w:pPr>
      <w:r w:rsidRPr="00426595">
        <w:rPr>
          <w:b/>
          <w:bCs/>
          <w:sz w:val="22"/>
          <w:szCs w:val="24"/>
        </w:rPr>
        <w:t>Paragraph 8 (2) (a):</w:t>
      </w:r>
    </w:p>
    <w:p w14:paraId="7F086390" w14:textId="77777777" w:rsidR="007D720A" w:rsidRPr="00426595" w:rsidRDefault="007D720A" w:rsidP="00F921B5">
      <w:pPr>
        <w:shd w:val="clear" w:color="auto" w:fill="FFFFFF"/>
        <w:spacing w:before="120"/>
        <w:ind w:left="346"/>
        <w:rPr>
          <w:sz w:val="22"/>
        </w:rPr>
      </w:pPr>
      <w:r w:rsidRPr="00426595">
        <w:rPr>
          <w:sz w:val="22"/>
          <w:szCs w:val="24"/>
        </w:rPr>
        <w:t>Omit “wife’s”, substitute “wife”.</w:t>
      </w:r>
    </w:p>
    <w:p w14:paraId="7FE074F5" w14:textId="77777777" w:rsidR="007D720A" w:rsidRPr="00426595" w:rsidRDefault="007D720A" w:rsidP="00F921B5">
      <w:pPr>
        <w:shd w:val="clear" w:color="auto" w:fill="FFFFFF"/>
        <w:spacing w:before="120"/>
        <w:ind w:left="10"/>
        <w:rPr>
          <w:sz w:val="22"/>
        </w:rPr>
      </w:pPr>
      <w:r w:rsidRPr="00426595">
        <w:rPr>
          <w:b/>
          <w:bCs/>
          <w:sz w:val="22"/>
          <w:szCs w:val="24"/>
        </w:rPr>
        <w:t>Paragraph 8 (2) (b):</w:t>
      </w:r>
    </w:p>
    <w:p w14:paraId="60F3DFB3" w14:textId="77777777" w:rsidR="007D720A" w:rsidRPr="00426595" w:rsidRDefault="007D720A" w:rsidP="00F921B5">
      <w:pPr>
        <w:shd w:val="clear" w:color="auto" w:fill="FFFFFF"/>
        <w:spacing w:before="120"/>
        <w:ind w:left="10" w:firstLine="346"/>
        <w:jc w:val="both"/>
        <w:rPr>
          <w:sz w:val="22"/>
        </w:rPr>
      </w:pPr>
      <w:r w:rsidRPr="00426595">
        <w:rPr>
          <w:sz w:val="22"/>
          <w:szCs w:val="24"/>
        </w:rPr>
        <w:t>Omit “sub-section 35 (1)”, substitute “paragraph (a) or (b) of the definition of ‘veteran’ in subsection 5</w:t>
      </w:r>
      <w:r w:rsidRPr="00426595">
        <w:rPr>
          <w:smallCaps/>
          <w:sz w:val="22"/>
          <w:szCs w:val="24"/>
        </w:rPr>
        <w:t xml:space="preserve">c </w:t>
      </w:r>
      <w:r w:rsidRPr="00426595">
        <w:rPr>
          <w:sz w:val="22"/>
          <w:szCs w:val="24"/>
        </w:rPr>
        <w:t>(1)”.</w:t>
      </w:r>
    </w:p>
    <w:p w14:paraId="06D9CA3F" w14:textId="77777777" w:rsidR="007D720A" w:rsidRPr="00426595" w:rsidRDefault="007D720A" w:rsidP="00F921B5">
      <w:pPr>
        <w:shd w:val="clear" w:color="auto" w:fill="FFFFFF"/>
        <w:spacing w:before="120"/>
        <w:ind w:left="10"/>
        <w:rPr>
          <w:sz w:val="22"/>
          <w:lang w:val="fr-FR"/>
        </w:rPr>
      </w:pPr>
      <w:proofErr w:type="spellStart"/>
      <w:r w:rsidRPr="00426595">
        <w:rPr>
          <w:b/>
          <w:bCs/>
          <w:sz w:val="22"/>
          <w:szCs w:val="24"/>
          <w:lang w:val="fr-FR"/>
        </w:rPr>
        <w:t>Subsection</w:t>
      </w:r>
      <w:proofErr w:type="spellEnd"/>
      <w:r w:rsidRPr="00426595">
        <w:rPr>
          <w:b/>
          <w:bCs/>
          <w:sz w:val="22"/>
          <w:szCs w:val="24"/>
          <w:lang w:val="fr-FR"/>
        </w:rPr>
        <w:t xml:space="preserve"> 8 (3):</w:t>
      </w:r>
    </w:p>
    <w:p w14:paraId="6C307BCC" w14:textId="77777777" w:rsidR="007D720A" w:rsidRPr="00426595" w:rsidRDefault="007D720A" w:rsidP="00F921B5">
      <w:pPr>
        <w:shd w:val="clear" w:color="auto" w:fill="FFFFFF"/>
        <w:spacing w:before="120"/>
        <w:ind w:left="350"/>
        <w:rPr>
          <w:sz w:val="22"/>
          <w:lang w:val="fr-FR"/>
        </w:rPr>
      </w:pPr>
      <w:r w:rsidRPr="00426595">
        <w:rPr>
          <w:sz w:val="22"/>
          <w:szCs w:val="24"/>
          <w:lang w:val="fr-FR"/>
        </w:rPr>
        <w:t>Omit “</w:t>
      </w:r>
      <w:proofErr w:type="spellStart"/>
      <w:r w:rsidRPr="00426595">
        <w:rPr>
          <w:sz w:val="22"/>
          <w:szCs w:val="24"/>
          <w:lang w:val="fr-FR"/>
        </w:rPr>
        <w:t>carer’s</w:t>
      </w:r>
      <w:proofErr w:type="spellEnd"/>
      <w:r w:rsidRPr="00426595">
        <w:rPr>
          <w:sz w:val="22"/>
          <w:szCs w:val="24"/>
          <w:lang w:val="fr-FR"/>
        </w:rPr>
        <w:t>”, substitute “</w:t>
      </w:r>
      <w:proofErr w:type="spellStart"/>
      <w:r w:rsidRPr="00426595">
        <w:rPr>
          <w:sz w:val="22"/>
          <w:szCs w:val="24"/>
          <w:lang w:val="fr-FR"/>
        </w:rPr>
        <w:t>carer</w:t>
      </w:r>
      <w:proofErr w:type="spellEnd"/>
      <w:r w:rsidRPr="00426595">
        <w:rPr>
          <w:sz w:val="22"/>
          <w:szCs w:val="24"/>
          <w:lang w:val="fr-FR"/>
        </w:rPr>
        <w:t>”.</w:t>
      </w:r>
    </w:p>
    <w:p w14:paraId="1B0A21B2" w14:textId="77777777" w:rsidR="007D720A" w:rsidRPr="00426595" w:rsidRDefault="007D720A" w:rsidP="00F921B5">
      <w:pPr>
        <w:shd w:val="clear" w:color="auto" w:fill="FFFFFF"/>
        <w:spacing w:before="120"/>
        <w:ind w:left="10"/>
        <w:rPr>
          <w:sz w:val="22"/>
        </w:rPr>
      </w:pPr>
      <w:r w:rsidRPr="00426595">
        <w:rPr>
          <w:b/>
          <w:bCs/>
          <w:sz w:val="22"/>
          <w:szCs w:val="24"/>
        </w:rPr>
        <w:t>Subsection 8 (4) (b):</w:t>
      </w:r>
    </w:p>
    <w:p w14:paraId="6EBB6262" w14:textId="77777777" w:rsidR="007D720A" w:rsidRPr="00426595" w:rsidRDefault="007D720A" w:rsidP="00F921B5">
      <w:pPr>
        <w:shd w:val="clear" w:color="auto" w:fill="FFFFFF"/>
        <w:spacing w:before="120"/>
        <w:ind w:left="355"/>
        <w:rPr>
          <w:sz w:val="22"/>
        </w:rPr>
      </w:pPr>
      <w:r w:rsidRPr="00426595">
        <w:rPr>
          <w:sz w:val="22"/>
          <w:szCs w:val="24"/>
        </w:rPr>
        <w:t>Omit the paragraph, substitute:</w:t>
      </w:r>
    </w:p>
    <w:p w14:paraId="25BA36B3" w14:textId="77777777" w:rsidR="007D720A" w:rsidRPr="00426595" w:rsidRDefault="007D720A" w:rsidP="00F921B5">
      <w:pPr>
        <w:shd w:val="clear" w:color="auto" w:fill="FFFFFF"/>
        <w:spacing w:before="120"/>
        <w:ind w:left="926" w:hanging="566"/>
        <w:rPr>
          <w:sz w:val="22"/>
        </w:rPr>
      </w:pPr>
      <w:r w:rsidRPr="00426595">
        <w:rPr>
          <w:sz w:val="22"/>
          <w:szCs w:val="24"/>
        </w:rPr>
        <w:t xml:space="preserve">“(b) </w:t>
      </w:r>
      <w:r w:rsidRPr="00426595">
        <w:rPr>
          <w:b/>
          <w:bCs/>
          <w:sz w:val="22"/>
          <w:szCs w:val="24"/>
        </w:rPr>
        <w:t xml:space="preserve">‘partner’, ‘non-illness separated wife’ </w:t>
      </w:r>
      <w:r w:rsidRPr="00426595">
        <w:rPr>
          <w:sz w:val="22"/>
          <w:szCs w:val="24"/>
        </w:rPr>
        <w:t xml:space="preserve">and </w:t>
      </w:r>
      <w:r w:rsidRPr="00426595">
        <w:rPr>
          <w:b/>
          <w:bCs/>
          <w:sz w:val="22"/>
          <w:szCs w:val="24"/>
        </w:rPr>
        <w:t xml:space="preserve">‘widow’ </w:t>
      </w:r>
      <w:r w:rsidRPr="00426595">
        <w:rPr>
          <w:sz w:val="22"/>
          <w:szCs w:val="24"/>
        </w:rPr>
        <w:t>have the same meanings as in section 5</w:t>
      </w:r>
      <w:r w:rsidRPr="00426595">
        <w:rPr>
          <w:smallCaps/>
          <w:sz w:val="22"/>
          <w:szCs w:val="24"/>
        </w:rPr>
        <w:t>e</w:t>
      </w:r>
      <w:r w:rsidRPr="00426595">
        <w:rPr>
          <w:sz w:val="22"/>
          <w:szCs w:val="24"/>
        </w:rPr>
        <w:t xml:space="preserve"> of the Veterans’ Entitlements Act; and”.</w:t>
      </w:r>
    </w:p>
    <w:p w14:paraId="73D1367C" w14:textId="77777777" w:rsidR="007D720A" w:rsidRPr="00426595" w:rsidRDefault="007D720A" w:rsidP="00F921B5">
      <w:pPr>
        <w:shd w:val="clear" w:color="auto" w:fill="FFFFFF"/>
        <w:spacing w:before="120"/>
        <w:ind w:left="19"/>
        <w:rPr>
          <w:sz w:val="22"/>
        </w:rPr>
      </w:pPr>
      <w:r w:rsidRPr="00426595">
        <w:rPr>
          <w:b/>
          <w:bCs/>
          <w:sz w:val="22"/>
          <w:szCs w:val="24"/>
        </w:rPr>
        <w:t>Subsection 8 (4) (c):</w:t>
      </w:r>
    </w:p>
    <w:p w14:paraId="3C241B7F" w14:textId="77777777" w:rsidR="007D720A" w:rsidRPr="00426595" w:rsidRDefault="007D720A" w:rsidP="00F921B5">
      <w:pPr>
        <w:shd w:val="clear" w:color="auto" w:fill="FFFFFF"/>
        <w:spacing w:before="120"/>
        <w:ind w:left="360"/>
        <w:rPr>
          <w:sz w:val="22"/>
        </w:rPr>
      </w:pPr>
      <w:r w:rsidRPr="00426595">
        <w:rPr>
          <w:sz w:val="22"/>
          <w:szCs w:val="24"/>
        </w:rPr>
        <w:t>Omit the paragraph.</w:t>
      </w:r>
    </w:p>
    <w:p w14:paraId="503FB911" w14:textId="77777777" w:rsidR="007D720A" w:rsidRPr="00426595" w:rsidRDefault="007D720A" w:rsidP="00F921B5">
      <w:pPr>
        <w:shd w:val="clear" w:color="auto" w:fill="FFFFFF"/>
        <w:spacing w:before="120"/>
        <w:ind w:left="14"/>
        <w:rPr>
          <w:sz w:val="22"/>
        </w:rPr>
      </w:pPr>
      <w:r w:rsidRPr="00426595">
        <w:rPr>
          <w:b/>
          <w:bCs/>
          <w:sz w:val="22"/>
          <w:szCs w:val="24"/>
        </w:rPr>
        <w:t>Section 9:</w:t>
      </w:r>
    </w:p>
    <w:p w14:paraId="37ABAA87" w14:textId="77777777" w:rsidR="007D720A" w:rsidRPr="00426595" w:rsidRDefault="007D720A" w:rsidP="00F921B5">
      <w:pPr>
        <w:shd w:val="clear" w:color="auto" w:fill="FFFFFF"/>
        <w:spacing w:before="120"/>
        <w:ind w:left="245"/>
        <w:rPr>
          <w:sz w:val="22"/>
        </w:rPr>
      </w:pPr>
      <w:r w:rsidRPr="00426595">
        <w:rPr>
          <w:sz w:val="22"/>
          <w:szCs w:val="24"/>
        </w:rPr>
        <w:t>Repeal the section.</w:t>
      </w:r>
    </w:p>
    <w:p w14:paraId="4FB9BF5B" w14:textId="77777777" w:rsidR="007D720A" w:rsidRPr="00426595" w:rsidRDefault="007D720A" w:rsidP="00F921B5">
      <w:pPr>
        <w:shd w:val="clear" w:color="auto" w:fill="FFFFFF"/>
        <w:spacing w:before="120"/>
        <w:ind w:left="19"/>
        <w:rPr>
          <w:sz w:val="22"/>
        </w:rPr>
      </w:pPr>
      <w:r w:rsidRPr="00426595">
        <w:rPr>
          <w:b/>
          <w:bCs/>
          <w:sz w:val="22"/>
          <w:szCs w:val="24"/>
        </w:rPr>
        <w:t>Subsection 10 (2):</w:t>
      </w:r>
    </w:p>
    <w:p w14:paraId="23EED662" w14:textId="77777777" w:rsidR="007D720A" w:rsidRPr="00426595" w:rsidRDefault="007D720A" w:rsidP="00F921B5">
      <w:pPr>
        <w:numPr>
          <w:ilvl w:val="0"/>
          <w:numId w:val="100"/>
        </w:numPr>
        <w:shd w:val="clear" w:color="auto" w:fill="FFFFFF"/>
        <w:tabs>
          <w:tab w:val="left" w:pos="797"/>
        </w:tabs>
        <w:spacing w:before="120"/>
        <w:ind w:left="797" w:hanging="389"/>
        <w:rPr>
          <w:sz w:val="22"/>
          <w:szCs w:val="24"/>
        </w:rPr>
      </w:pPr>
      <w:r w:rsidRPr="00426595">
        <w:rPr>
          <w:sz w:val="22"/>
          <w:szCs w:val="24"/>
        </w:rPr>
        <w:t>Omit “section 42”, substitute “sections 36</w:t>
      </w:r>
      <w:r w:rsidRPr="00426595">
        <w:rPr>
          <w:smallCaps/>
          <w:sz w:val="22"/>
          <w:szCs w:val="24"/>
        </w:rPr>
        <w:t>c</w:t>
      </w:r>
      <w:r w:rsidRPr="00426595">
        <w:rPr>
          <w:sz w:val="22"/>
          <w:szCs w:val="24"/>
        </w:rPr>
        <w:t>, 37</w:t>
      </w:r>
      <w:r w:rsidRPr="00426595">
        <w:rPr>
          <w:smallCaps/>
          <w:sz w:val="22"/>
          <w:szCs w:val="24"/>
        </w:rPr>
        <w:t>c</w:t>
      </w:r>
      <w:r w:rsidRPr="00426595">
        <w:rPr>
          <w:sz w:val="22"/>
          <w:szCs w:val="24"/>
        </w:rPr>
        <w:t>, 38</w:t>
      </w:r>
      <w:r w:rsidRPr="00426595">
        <w:rPr>
          <w:smallCaps/>
          <w:sz w:val="22"/>
          <w:szCs w:val="24"/>
        </w:rPr>
        <w:t>c</w:t>
      </w:r>
      <w:r w:rsidRPr="00426595">
        <w:rPr>
          <w:sz w:val="22"/>
          <w:szCs w:val="24"/>
        </w:rPr>
        <w:t xml:space="preserve"> and 39</w:t>
      </w:r>
      <w:r w:rsidRPr="00426595">
        <w:rPr>
          <w:smallCaps/>
          <w:sz w:val="22"/>
          <w:szCs w:val="24"/>
        </w:rPr>
        <w:t>c</w:t>
      </w:r>
      <w:r w:rsidRPr="00426595">
        <w:rPr>
          <w:sz w:val="22"/>
          <w:szCs w:val="24"/>
        </w:rPr>
        <w:t>”.</w:t>
      </w:r>
    </w:p>
    <w:p w14:paraId="1CA33CA7" w14:textId="77777777" w:rsidR="007D720A" w:rsidRPr="00426595" w:rsidRDefault="007D720A" w:rsidP="00F921B5">
      <w:pPr>
        <w:numPr>
          <w:ilvl w:val="0"/>
          <w:numId w:val="100"/>
        </w:numPr>
        <w:shd w:val="clear" w:color="auto" w:fill="FFFFFF"/>
        <w:tabs>
          <w:tab w:val="left" w:pos="797"/>
        </w:tabs>
        <w:spacing w:before="120"/>
        <w:ind w:left="797" w:hanging="389"/>
        <w:rPr>
          <w:sz w:val="22"/>
          <w:szCs w:val="24"/>
        </w:rPr>
      </w:pPr>
      <w:r w:rsidRPr="00426595">
        <w:rPr>
          <w:sz w:val="22"/>
          <w:szCs w:val="24"/>
        </w:rPr>
        <w:t xml:space="preserve">Omit “, a wife’s service pension or a </w:t>
      </w:r>
      <w:proofErr w:type="spellStart"/>
      <w:r w:rsidRPr="00426595">
        <w:rPr>
          <w:sz w:val="22"/>
          <w:szCs w:val="24"/>
        </w:rPr>
        <w:t>carer’s</w:t>
      </w:r>
      <w:proofErr w:type="spellEnd"/>
      <w:r w:rsidRPr="00426595">
        <w:rPr>
          <w:sz w:val="22"/>
          <w:szCs w:val="24"/>
        </w:rPr>
        <w:t xml:space="preserve"> service pension, as the case requires,”.</w:t>
      </w:r>
    </w:p>
    <w:p w14:paraId="3D5A9E59" w14:textId="77777777" w:rsidR="007D720A" w:rsidRPr="00426595" w:rsidRDefault="007D720A" w:rsidP="00F921B5">
      <w:pPr>
        <w:shd w:val="clear" w:color="auto" w:fill="FFFFFF"/>
        <w:spacing w:before="120"/>
        <w:ind w:left="19"/>
        <w:rPr>
          <w:sz w:val="22"/>
        </w:rPr>
      </w:pPr>
      <w:r w:rsidRPr="00426595">
        <w:rPr>
          <w:b/>
          <w:bCs/>
          <w:sz w:val="22"/>
          <w:szCs w:val="24"/>
        </w:rPr>
        <w:t>Paragraphs 10 (3) (a) and (4) (b):</w:t>
      </w:r>
    </w:p>
    <w:p w14:paraId="58798157" w14:textId="77777777" w:rsidR="007D720A" w:rsidRPr="00426595" w:rsidRDefault="007D720A" w:rsidP="00F921B5">
      <w:pPr>
        <w:shd w:val="clear" w:color="auto" w:fill="FFFFFF"/>
        <w:spacing w:before="120"/>
        <w:ind w:left="365"/>
        <w:rPr>
          <w:sz w:val="22"/>
        </w:rPr>
      </w:pPr>
      <w:r w:rsidRPr="00426595">
        <w:rPr>
          <w:sz w:val="22"/>
          <w:szCs w:val="24"/>
        </w:rPr>
        <w:t xml:space="preserve">Omit “, a wife’s service pension or a </w:t>
      </w:r>
      <w:proofErr w:type="spellStart"/>
      <w:r w:rsidRPr="00426595">
        <w:rPr>
          <w:sz w:val="22"/>
          <w:szCs w:val="24"/>
        </w:rPr>
        <w:t>carer’s</w:t>
      </w:r>
      <w:proofErr w:type="spellEnd"/>
      <w:r w:rsidRPr="00426595">
        <w:rPr>
          <w:sz w:val="22"/>
          <w:szCs w:val="24"/>
        </w:rPr>
        <w:t xml:space="preserve"> service pension”.</w:t>
      </w:r>
    </w:p>
    <w:p w14:paraId="4863CB9C" w14:textId="77777777" w:rsidR="007D720A" w:rsidRPr="00426595" w:rsidRDefault="007D720A" w:rsidP="00F921B5">
      <w:pPr>
        <w:shd w:val="clear" w:color="auto" w:fill="FFFFFF"/>
        <w:spacing w:before="120"/>
        <w:ind w:left="24"/>
        <w:rPr>
          <w:sz w:val="22"/>
        </w:rPr>
      </w:pPr>
      <w:r w:rsidRPr="00426595">
        <w:rPr>
          <w:b/>
          <w:bCs/>
          <w:sz w:val="22"/>
          <w:szCs w:val="24"/>
        </w:rPr>
        <w:t>Paragraph 10 (4) (a):</w:t>
      </w:r>
    </w:p>
    <w:p w14:paraId="3786F3D1" w14:textId="6C0EB1F9" w:rsidR="007D720A" w:rsidRPr="00426595" w:rsidRDefault="007D720A" w:rsidP="00F921B5">
      <w:pPr>
        <w:shd w:val="clear" w:color="auto" w:fill="FFFFFF"/>
        <w:spacing w:before="120"/>
        <w:ind w:left="19" w:firstLine="341"/>
        <w:jc w:val="both"/>
        <w:rPr>
          <w:sz w:val="22"/>
        </w:rPr>
      </w:pPr>
      <w:r w:rsidRPr="00426595">
        <w:rPr>
          <w:sz w:val="22"/>
          <w:szCs w:val="24"/>
        </w:rPr>
        <w:t xml:space="preserve">Omit “a pension under Part IV of the </w:t>
      </w:r>
      <w:r w:rsidRPr="00426595">
        <w:rPr>
          <w:i/>
          <w:iCs/>
          <w:sz w:val="22"/>
          <w:szCs w:val="24"/>
        </w:rPr>
        <w:t>Social Security Act 1947</w:t>
      </w:r>
      <w:r w:rsidRPr="00F75AF0">
        <w:rPr>
          <w:iCs/>
          <w:sz w:val="22"/>
          <w:szCs w:val="24"/>
        </w:rPr>
        <w:t>”,</w:t>
      </w:r>
      <w:r w:rsidRPr="00426595">
        <w:rPr>
          <w:i/>
          <w:iCs/>
          <w:sz w:val="22"/>
          <w:szCs w:val="24"/>
        </w:rPr>
        <w:t xml:space="preserve"> </w:t>
      </w:r>
      <w:r w:rsidRPr="00426595">
        <w:rPr>
          <w:sz w:val="22"/>
          <w:szCs w:val="24"/>
        </w:rPr>
        <w:t xml:space="preserve">substitute “an age, invalid, wife or </w:t>
      </w:r>
      <w:proofErr w:type="spellStart"/>
      <w:r w:rsidRPr="00426595">
        <w:rPr>
          <w:sz w:val="22"/>
          <w:szCs w:val="24"/>
        </w:rPr>
        <w:t>carer</w:t>
      </w:r>
      <w:proofErr w:type="spellEnd"/>
      <w:r w:rsidRPr="00426595">
        <w:rPr>
          <w:sz w:val="22"/>
          <w:szCs w:val="24"/>
        </w:rPr>
        <w:t xml:space="preserve"> pension under the </w:t>
      </w:r>
      <w:r w:rsidRPr="00426595">
        <w:rPr>
          <w:i/>
          <w:iCs/>
          <w:sz w:val="22"/>
          <w:szCs w:val="24"/>
        </w:rPr>
        <w:t>Social Security Act 1991</w:t>
      </w:r>
      <w:r w:rsidRPr="00F75AF0">
        <w:rPr>
          <w:iCs/>
          <w:sz w:val="22"/>
          <w:szCs w:val="24"/>
        </w:rPr>
        <w:t>”.</w:t>
      </w:r>
    </w:p>
    <w:p w14:paraId="4F447217" w14:textId="77777777" w:rsidR="007D720A" w:rsidRPr="00426595" w:rsidRDefault="007D720A" w:rsidP="00F921B5">
      <w:pPr>
        <w:shd w:val="clear" w:color="auto" w:fill="FFFFFF"/>
        <w:spacing w:before="120"/>
        <w:ind w:left="19" w:firstLine="341"/>
        <w:jc w:val="both"/>
        <w:rPr>
          <w:sz w:val="22"/>
        </w:rPr>
        <w:sectPr w:rsidR="007D720A" w:rsidRPr="00426595" w:rsidSect="00455777">
          <w:pgSz w:w="12240" w:h="15840"/>
          <w:pgMar w:top="1440" w:right="1440" w:bottom="1440" w:left="1440" w:header="720" w:footer="720" w:gutter="0"/>
          <w:cols w:space="60"/>
          <w:noEndnote/>
          <w:docGrid w:linePitch="272"/>
        </w:sectPr>
      </w:pPr>
    </w:p>
    <w:p w14:paraId="0FD9BC0B" w14:textId="77777777" w:rsidR="007D720A" w:rsidRPr="00426595" w:rsidRDefault="007D720A" w:rsidP="00F921B5">
      <w:pPr>
        <w:shd w:val="clear" w:color="auto" w:fill="FFFFFF"/>
        <w:spacing w:before="120"/>
        <w:ind w:left="34"/>
        <w:jc w:val="center"/>
        <w:rPr>
          <w:sz w:val="22"/>
        </w:rPr>
      </w:pPr>
      <w:r w:rsidRPr="00426595">
        <w:rPr>
          <w:b/>
          <w:bCs/>
          <w:sz w:val="22"/>
          <w:szCs w:val="24"/>
        </w:rPr>
        <w:lastRenderedPageBreak/>
        <w:t>SCHEDULE 4</w:t>
      </w:r>
      <w:r w:rsidRPr="00426595">
        <w:rPr>
          <w:rFonts w:eastAsia="Times New Roman"/>
          <w:sz w:val="22"/>
          <w:szCs w:val="24"/>
        </w:rPr>
        <w:t>—continued</w:t>
      </w:r>
    </w:p>
    <w:p w14:paraId="2F0FA3C0" w14:textId="77777777" w:rsidR="007D720A" w:rsidRPr="00426595" w:rsidRDefault="007D720A" w:rsidP="00F921B5">
      <w:pPr>
        <w:shd w:val="clear" w:color="auto" w:fill="FFFFFF"/>
        <w:spacing w:before="120"/>
        <w:rPr>
          <w:sz w:val="22"/>
        </w:rPr>
      </w:pPr>
      <w:r w:rsidRPr="00426595">
        <w:rPr>
          <w:b/>
          <w:bCs/>
          <w:sz w:val="22"/>
          <w:szCs w:val="24"/>
        </w:rPr>
        <w:t>Subsection 10 (5):</w:t>
      </w:r>
    </w:p>
    <w:p w14:paraId="0609C79B" w14:textId="3702D841" w:rsidR="007D720A" w:rsidRPr="00426595" w:rsidRDefault="007D720A" w:rsidP="00F921B5">
      <w:pPr>
        <w:numPr>
          <w:ilvl w:val="0"/>
          <w:numId w:val="101"/>
        </w:numPr>
        <w:shd w:val="clear" w:color="auto" w:fill="FFFFFF"/>
        <w:tabs>
          <w:tab w:val="left" w:pos="773"/>
        </w:tabs>
        <w:spacing w:before="120"/>
        <w:ind w:left="773" w:hanging="384"/>
        <w:rPr>
          <w:sz w:val="22"/>
          <w:szCs w:val="24"/>
        </w:rPr>
      </w:pPr>
      <w:r w:rsidRPr="00426595">
        <w:rPr>
          <w:sz w:val="22"/>
          <w:szCs w:val="24"/>
        </w:rPr>
        <w:t xml:space="preserve">Omit </w:t>
      </w:r>
      <w:r w:rsidRPr="00F75AF0">
        <w:rPr>
          <w:iCs/>
          <w:sz w:val="22"/>
          <w:szCs w:val="24"/>
        </w:rPr>
        <w:t>“</w:t>
      </w:r>
      <w:r w:rsidRPr="00426595">
        <w:rPr>
          <w:i/>
          <w:iCs/>
          <w:sz w:val="22"/>
          <w:szCs w:val="24"/>
        </w:rPr>
        <w:t xml:space="preserve">Social Security Act 1947”, </w:t>
      </w:r>
      <w:r w:rsidRPr="00426595">
        <w:rPr>
          <w:sz w:val="22"/>
          <w:szCs w:val="24"/>
        </w:rPr>
        <w:t xml:space="preserve">substitute </w:t>
      </w:r>
      <w:r w:rsidRPr="00426595">
        <w:rPr>
          <w:i/>
          <w:iCs/>
          <w:sz w:val="22"/>
          <w:szCs w:val="24"/>
        </w:rPr>
        <w:t>“Social Security Act 1991”.</w:t>
      </w:r>
    </w:p>
    <w:p w14:paraId="403B4A65" w14:textId="77777777" w:rsidR="007D720A" w:rsidRPr="00426595" w:rsidRDefault="007D720A" w:rsidP="00F921B5">
      <w:pPr>
        <w:numPr>
          <w:ilvl w:val="0"/>
          <w:numId w:val="101"/>
        </w:numPr>
        <w:shd w:val="clear" w:color="auto" w:fill="FFFFFF"/>
        <w:tabs>
          <w:tab w:val="left" w:pos="773"/>
        </w:tabs>
        <w:spacing w:before="120"/>
        <w:ind w:left="389"/>
        <w:rPr>
          <w:sz w:val="22"/>
          <w:szCs w:val="24"/>
        </w:rPr>
      </w:pPr>
      <w:r w:rsidRPr="00426595">
        <w:rPr>
          <w:sz w:val="22"/>
          <w:szCs w:val="24"/>
        </w:rPr>
        <w:t xml:space="preserve">Omit “, a wife’s service pension or a </w:t>
      </w:r>
      <w:proofErr w:type="spellStart"/>
      <w:r w:rsidRPr="00426595">
        <w:rPr>
          <w:sz w:val="22"/>
          <w:szCs w:val="24"/>
        </w:rPr>
        <w:t>carer’s</w:t>
      </w:r>
      <w:proofErr w:type="spellEnd"/>
      <w:r w:rsidRPr="00426595">
        <w:rPr>
          <w:sz w:val="22"/>
          <w:szCs w:val="24"/>
        </w:rPr>
        <w:t xml:space="preserve"> service pension”.</w:t>
      </w:r>
    </w:p>
    <w:p w14:paraId="3DA1CA4D" w14:textId="77777777" w:rsidR="007D720A" w:rsidRPr="00426595" w:rsidRDefault="007D720A" w:rsidP="00F921B5">
      <w:pPr>
        <w:shd w:val="clear" w:color="auto" w:fill="FFFFFF"/>
        <w:spacing w:before="120"/>
        <w:ind w:left="5"/>
        <w:rPr>
          <w:sz w:val="22"/>
        </w:rPr>
      </w:pPr>
      <w:r w:rsidRPr="00426595">
        <w:rPr>
          <w:b/>
          <w:bCs/>
          <w:sz w:val="22"/>
          <w:szCs w:val="24"/>
        </w:rPr>
        <w:t>Paragraph 10 (7) (c):</w:t>
      </w:r>
    </w:p>
    <w:p w14:paraId="02DABC00" w14:textId="77777777" w:rsidR="007D720A" w:rsidRPr="00426595" w:rsidRDefault="007D720A" w:rsidP="00F921B5">
      <w:pPr>
        <w:shd w:val="clear" w:color="auto" w:fill="FFFFFF"/>
        <w:spacing w:before="120"/>
        <w:ind w:left="29" w:firstLine="312"/>
        <w:jc w:val="both"/>
        <w:rPr>
          <w:sz w:val="22"/>
        </w:rPr>
      </w:pPr>
      <w:r w:rsidRPr="00426595">
        <w:rPr>
          <w:sz w:val="22"/>
          <w:szCs w:val="24"/>
        </w:rPr>
        <w:t>Omit “on and after 1 March 1989.”, substitute “between 1 March 1989 and 30 June 1991 (inclusive); or”.</w:t>
      </w:r>
    </w:p>
    <w:p w14:paraId="1C6AFF2E" w14:textId="77777777" w:rsidR="007D720A" w:rsidRPr="00426595" w:rsidRDefault="007D720A" w:rsidP="00F921B5">
      <w:pPr>
        <w:shd w:val="clear" w:color="auto" w:fill="FFFFFF"/>
        <w:spacing w:before="120"/>
        <w:rPr>
          <w:sz w:val="22"/>
        </w:rPr>
      </w:pPr>
      <w:r w:rsidRPr="00426595">
        <w:rPr>
          <w:b/>
          <w:bCs/>
          <w:sz w:val="22"/>
          <w:szCs w:val="24"/>
        </w:rPr>
        <w:t>Subsection 10 (7):</w:t>
      </w:r>
    </w:p>
    <w:p w14:paraId="4FCC3D83" w14:textId="77777777" w:rsidR="007D720A" w:rsidRPr="00426595" w:rsidRDefault="007D720A" w:rsidP="00F921B5">
      <w:pPr>
        <w:shd w:val="clear" w:color="auto" w:fill="FFFFFF"/>
        <w:spacing w:before="120"/>
        <w:ind w:left="341"/>
        <w:rPr>
          <w:sz w:val="22"/>
        </w:rPr>
      </w:pPr>
      <w:r w:rsidRPr="00426595">
        <w:rPr>
          <w:sz w:val="22"/>
          <w:szCs w:val="24"/>
        </w:rPr>
        <w:t>Add at the end:</w:t>
      </w:r>
    </w:p>
    <w:p w14:paraId="6960A51A" w14:textId="77777777" w:rsidR="007D720A" w:rsidRPr="00426595" w:rsidRDefault="007D720A" w:rsidP="00044CDD">
      <w:pPr>
        <w:shd w:val="clear" w:color="auto" w:fill="FFFFFF"/>
        <w:spacing w:before="120"/>
        <w:ind w:left="926" w:hanging="581"/>
        <w:jc w:val="both"/>
        <w:rPr>
          <w:sz w:val="22"/>
        </w:rPr>
      </w:pPr>
      <w:r w:rsidRPr="00426595">
        <w:rPr>
          <w:sz w:val="22"/>
          <w:szCs w:val="24"/>
        </w:rPr>
        <w:t>“(d) Part 2.7 (widowed person allowance) or Part 2.8 (widow B pension) as in force on and after 1 July 1991.”.</w:t>
      </w:r>
    </w:p>
    <w:p w14:paraId="3BAAC078" w14:textId="77777777" w:rsidR="007D720A" w:rsidRPr="00426595" w:rsidRDefault="007D720A" w:rsidP="00F921B5">
      <w:pPr>
        <w:shd w:val="clear" w:color="auto" w:fill="FFFFFF"/>
        <w:spacing w:before="120"/>
        <w:ind w:left="5"/>
        <w:rPr>
          <w:sz w:val="22"/>
          <w:lang w:val="fr-FR"/>
        </w:rPr>
      </w:pPr>
      <w:proofErr w:type="spellStart"/>
      <w:r w:rsidRPr="00426595">
        <w:rPr>
          <w:b/>
          <w:bCs/>
          <w:sz w:val="22"/>
          <w:szCs w:val="24"/>
          <w:lang w:val="fr-FR"/>
        </w:rPr>
        <w:t>Subsection</w:t>
      </w:r>
      <w:proofErr w:type="spellEnd"/>
      <w:r w:rsidRPr="00426595">
        <w:rPr>
          <w:b/>
          <w:bCs/>
          <w:sz w:val="22"/>
          <w:szCs w:val="24"/>
          <w:lang w:val="fr-FR"/>
        </w:rPr>
        <w:t xml:space="preserve"> 13 (2):</w:t>
      </w:r>
    </w:p>
    <w:p w14:paraId="20A69642" w14:textId="77777777" w:rsidR="007D720A" w:rsidRPr="00426595" w:rsidRDefault="007D720A" w:rsidP="00F921B5">
      <w:pPr>
        <w:shd w:val="clear" w:color="auto" w:fill="FFFFFF"/>
        <w:spacing w:before="120"/>
        <w:ind w:left="341"/>
        <w:rPr>
          <w:sz w:val="22"/>
          <w:lang w:val="fr-FR"/>
        </w:rPr>
      </w:pPr>
      <w:r w:rsidRPr="00426595">
        <w:rPr>
          <w:sz w:val="22"/>
          <w:szCs w:val="24"/>
          <w:lang w:val="fr-FR"/>
        </w:rPr>
        <w:t>Omit “58 (1)”, substitute “section 56</w:t>
      </w:r>
      <w:r w:rsidRPr="00426595">
        <w:rPr>
          <w:smallCaps/>
          <w:sz w:val="22"/>
          <w:szCs w:val="24"/>
          <w:lang w:val="fr-FR"/>
        </w:rPr>
        <w:t>e</w:t>
      </w:r>
      <w:r w:rsidRPr="00426595">
        <w:rPr>
          <w:sz w:val="22"/>
          <w:szCs w:val="24"/>
          <w:lang w:val="fr-FR"/>
        </w:rPr>
        <w:t>”.</w:t>
      </w:r>
    </w:p>
    <w:p w14:paraId="31DF3393" w14:textId="77777777" w:rsidR="007D720A" w:rsidRPr="00426595" w:rsidRDefault="007D720A" w:rsidP="00F921B5">
      <w:pPr>
        <w:shd w:val="clear" w:color="auto" w:fill="FFFFFF"/>
        <w:spacing w:before="120"/>
        <w:rPr>
          <w:sz w:val="22"/>
        </w:rPr>
      </w:pPr>
      <w:r w:rsidRPr="00426595">
        <w:rPr>
          <w:b/>
          <w:bCs/>
          <w:sz w:val="22"/>
          <w:szCs w:val="24"/>
        </w:rPr>
        <w:t>Paragraph 14 (5) (a) (first occurring):</w:t>
      </w:r>
    </w:p>
    <w:p w14:paraId="5ACA60D2" w14:textId="77777777" w:rsidR="007D720A" w:rsidRPr="00426595" w:rsidRDefault="007D720A" w:rsidP="00F921B5">
      <w:pPr>
        <w:numPr>
          <w:ilvl w:val="0"/>
          <w:numId w:val="102"/>
        </w:numPr>
        <w:shd w:val="clear" w:color="auto" w:fill="FFFFFF"/>
        <w:tabs>
          <w:tab w:val="left" w:pos="773"/>
        </w:tabs>
        <w:spacing w:before="120"/>
        <w:ind w:left="384"/>
        <w:rPr>
          <w:sz w:val="22"/>
          <w:szCs w:val="24"/>
        </w:rPr>
      </w:pPr>
      <w:r w:rsidRPr="00426595">
        <w:rPr>
          <w:sz w:val="22"/>
          <w:szCs w:val="24"/>
        </w:rPr>
        <w:t>Omit “unmarried”.</w:t>
      </w:r>
    </w:p>
    <w:p w14:paraId="20F15100" w14:textId="77777777" w:rsidR="007D720A" w:rsidRPr="00426595" w:rsidRDefault="007D720A" w:rsidP="00044CDD">
      <w:pPr>
        <w:numPr>
          <w:ilvl w:val="0"/>
          <w:numId w:val="102"/>
        </w:numPr>
        <w:shd w:val="clear" w:color="auto" w:fill="FFFFFF"/>
        <w:tabs>
          <w:tab w:val="left" w:pos="773"/>
        </w:tabs>
        <w:spacing w:before="120"/>
        <w:ind w:left="773" w:hanging="389"/>
        <w:jc w:val="both"/>
        <w:rPr>
          <w:sz w:val="22"/>
          <w:szCs w:val="24"/>
        </w:rPr>
      </w:pPr>
      <w:r w:rsidRPr="00426595">
        <w:rPr>
          <w:sz w:val="22"/>
          <w:szCs w:val="24"/>
        </w:rPr>
        <w:t>After “commencing date”, insert “and was neither legally married nor a member of a couple immediately before death”.</w:t>
      </w:r>
    </w:p>
    <w:p w14:paraId="64BD3860" w14:textId="77777777" w:rsidR="007D720A" w:rsidRPr="00426595" w:rsidRDefault="007D720A" w:rsidP="00F921B5">
      <w:pPr>
        <w:shd w:val="clear" w:color="auto" w:fill="FFFFFF"/>
        <w:spacing w:before="120"/>
        <w:rPr>
          <w:sz w:val="22"/>
        </w:rPr>
      </w:pPr>
      <w:r w:rsidRPr="00426595">
        <w:rPr>
          <w:b/>
          <w:bCs/>
          <w:sz w:val="22"/>
          <w:szCs w:val="24"/>
        </w:rPr>
        <w:t>Paragraph 14 (5) (a) (second occurring):</w:t>
      </w:r>
    </w:p>
    <w:p w14:paraId="4A28B0BD" w14:textId="77777777" w:rsidR="007D720A" w:rsidRPr="00426595" w:rsidRDefault="007D720A" w:rsidP="00F921B5">
      <w:pPr>
        <w:shd w:val="clear" w:color="auto" w:fill="FFFFFF"/>
        <w:spacing w:before="120"/>
        <w:ind w:firstLine="341"/>
        <w:jc w:val="both"/>
        <w:rPr>
          <w:sz w:val="22"/>
        </w:rPr>
      </w:pPr>
      <w:r w:rsidRPr="00426595">
        <w:rPr>
          <w:sz w:val="22"/>
          <w:szCs w:val="24"/>
        </w:rPr>
        <w:t>Omit “sub-section 5 (1)”, substitute “paragraph (a) of the definition of ‘veteran’ in subsection 5</w:t>
      </w:r>
      <w:r w:rsidRPr="00426595">
        <w:rPr>
          <w:smallCaps/>
          <w:sz w:val="22"/>
          <w:szCs w:val="24"/>
        </w:rPr>
        <w:t>c</w:t>
      </w:r>
      <w:r w:rsidRPr="00426595">
        <w:rPr>
          <w:sz w:val="22"/>
          <w:szCs w:val="24"/>
        </w:rPr>
        <w:t xml:space="preserve"> (1)”.</w:t>
      </w:r>
    </w:p>
    <w:p w14:paraId="161111CA" w14:textId="77777777" w:rsidR="007D720A" w:rsidRPr="00426595" w:rsidRDefault="007D720A" w:rsidP="00F921B5">
      <w:pPr>
        <w:shd w:val="clear" w:color="auto" w:fill="FFFFFF"/>
        <w:spacing w:before="120"/>
        <w:rPr>
          <w:sz w:val="22"/>
        </w:rPr>
      </w:pPr>
      <w:r w:rsidRPr="00426595">
        <w:rPr>
          <w:b/>
          <w:bCs/>
          <w:sz w:val="22"/>
          <w:szCs w:val="24"/>
        </w:rPr>
        <w:t>Paragraph 14 (9) (b):</w:t>
      </w:r>
    </w:p>
    <w:p w14:paraId="27E41EAB" w14:textId="77777777" w:rsidR="007D720A" w:rsidRPr="00426595" w:rsidRDefault="007D720A" w:rsidP="00F921B5">
      <w:pPr>
        <w:shd w:val="clear" w:color="auto" w:fill="FFFFFF"/>
        <w:spacing w:before="120"/>
        <w:ind w:left="5" w:firstLine="331"/>
        <w:jc w:val="both"/>
        <w:rPr>
          <w:sz w:val="22"/>
        </w:rPr>
      </w:pPr>
      <w:r w:rsidRPr="00426595">
        <w:rPr>
          <w:sz w:val="22"/>
          <w:szCs w:val="24"/>
        </w:rPr>
        <w:t>Omit “sub-section 5 (1)”, substitute “paragraph (a) of the definition of ‘veteran’ in subsection 5</w:t>
      </w:r>
      <w:r w:rsidRPr="00426595">
        <w:rPr>
          <w:smallCaps/>
          <w:sz w:val="22"/>
          <w:szCs w:val="24"/>
        </w:rPr>
        <w:t>c</w:t>
      </w:r>
      <w:r w:rsidRPr="00426595">
        <w:rPr>
          <w:sz w:val="22"/>
          <w:szCs w:val="24"/>
        </w:rPr>
        <w:t xml:space="preserve"> (1)”.</w:t>
      </w:r>
    </w:p>
    <w:p w14:paraId="75794702" w14:textId="77777777" w:rsidR="007D720A" w:rsidRPr="00426595" w:rsidRDefault="007D720A" w:rsidP="00F921B5">
      <w:pPr>
        <w:shd w:val="clear" w:color="auto" w:fill="FFFFFF"/>
        <w:spacing w:before="120"/>
        <w:rPr>
          <w:sz w:val="22"/>
        </w:rPr>
      </w:pPr>
      <w:r w:rsidRPr="00426595">
        <w:rPr>
          <w:b/>
          <w:bCs/>
          <w:sz w:val="22"/>
          <w:szCs w:val="24"/>
        </w:rPr>
        <w:t>Subsection 20 (2):</w:t>
      </w:r>
    </w:p>
    <w:p w14:paraId="48A5FD1B" w14:textId="77777777" w:rsidR="007D720A" w:rsidRPr="00426595" w:rsidRDefault="007D720A" w:rsidP="00F921B5">
      <w:pPr>
        <w:shd w:val="clear" w:color="auto" w:fill="FFFFFF"/>
        <w:spacing w:before="120"/>
        <w:ind w:left="336"/>
        <w:rPr>
          <w:sz w:val="22"/>
        </w:rPr>
      </w:pPr>
      <w:r w:rsidRPr="00426595">
        <w:rPr>
          <w:sz w:val="22"/>
          <w:szCs w:val="24"/>
        </w:rPr>
        <w:t>Omit “section 59”, substitute “Division 19 of Part III”.</w:t>
      </w:r>
    </w:p>
    <w:p w14:paraId="22EBC582" w14:textId="77777777" w:rsidR="007D720A" w:rsidRPr="00426595" w:rsidRDefault="007D720A" w:rsidP="00F921B5">
      <w:pPr>
        <w:shd w:val="clear" w:color="auto" w:fill="FFFFFF"/>
        <w:spacing w:before="120"/>
        <w:rPr>
          <w:sz w:val="22"/>
        </w:rPr>
      </w:pPr>
      <w:r w:rsidRPr="00426595">
        <w:rPr>
          <w:b/>
          <w:bCs/>
          <w:sz w:val="22"/>
          <w:szCs w:val="24"/>
        </w:rPr>
        <w:t>Subsection 22 (2):</w:t>
      </w:r>
    </w:p>
    <w:p w14:paraId="4A04D7C1" w14:textId="77777777" w:rsidR="007D720A" w:rsidRPr="00426595" w:rsidRDefault="007D720A" w:rsidP="00F921B5">
      <w:pPr>
        <w:shd w:val="clear" w:color="auto" w:fill="FFFFFF"/>
        <w:spacing w:before="120"/>
        <w:ind w:left="5" w:firstLine="341"/>
        <w:jc w:val="both"/>
        <w:rPr>
          <w:sz w:val="22"/>
        </w:rPr>
      </w:pPr>
      <w:r w:rsidRPr="00426595">
        <w:rPr>
          <w:sz w:val="22"/>
          <w:szCs w:val="24"/>
        </w:rPr>
        <w:t>Omit “Section 62 of the Veterans’ Entitlements Act extends”, substitute “Sections 57</w:t>
      </w:r>
      <w:r w:rsidRPr="00426595">
        <w:rPr>
          <w:smallCaps/>
          <w:sz w:val="22"/>
          <w:szCs w:val="24"/>
        </w:rPr>
        <w:t>d</w:t>
      </w:r>
      <w:r w:rsidRPr="00426595">
        <w:rPr>
          <w:sz w:val="22"/>
          <w:szCs w:val="24"/>
        </w:rPr>
        <w:t xml:space="preserve"> and </w:t>
      </w:r>
      <w:r w:rsidRPr="00426595">
        <w:rPr>
          <w:smallCaps/>
          <w:sz w:val="22"/>
          <w:szCs w:val="24"/>
        </w:rPr>
        <w:t xml:space="preserve">57e </w:t>
      </w:r>
      <w:r w:rsidRPr="00426595">
        <w:rPr>
          <w:sz w:val="22"/>
          <w:szCs w:val="24"/>
        </w:rPr>
        <w:t>of the Veterans’ Entitlements Act extend”.</w:t>
      </w:r>
    </w:p>
    <w:p w14:paraId="36D5E48D" w14:textId="77777777" w:rsidR="007D720A" w:rsidRPr="00426595" w:rsidRDefault="007D720A" w:rsidP="00F921B5">
      <w:pPr>
        <w:shd w:val="clear" w:color="auto" w:fill="FFFFFF"/>
        <w:spacing w:before="120"/>
        <w:ind w:left="5"/>
        <w:rPr>
          <w:sz w:val="22"/>
          <w:lang w:val="fr-FR"/>
        </w:rPr>
      </w:pPr>
      <w:proofErr w:type="spellStart"/>
      <w:r w:rsidRPr="00426595">
        <w:rPr>
          <w:b/>
          <w:bCs/>
          <w:sz w:val="22"/>
          <w:szCs w:val="24"/>
          <w:lang w:val="fr-FR"/>
        </w:rPr>
        <w:t>Paragraph</w:t>
      </w:r>
      <w:proofErr w:type="spellEnd"/>
      <w:r w:rsidRPr="00426595">
        <w:rPr>
          <w:b/>
          <w:bCs/>
          <w:sz w:val="22"/>
          <w:szCs w:val="24"/>
          <w:lang w:val="fr-FR"/>
        </w:rPr>
        <w:t xml:space="preserve"> 22 (4) (b):</w:t>
      </w:r>
    </w:p>
    <w:p w14:paraId="46ADBC1B" w14:textId="77777777" w:rsidR="007D720A" w:rsidRPr="00426595" w:rsidRDefault="007D720A" w:rsidP="00F921B5">
      <w:pPr>
        <w:shd w:val="clear" w:color="auto" w:fill="FFFFFF"/>
        <w:spacing w:before="120"/>
        <w:ind w:left="341"/>
        <w:rPr>
          <w:sz w:val="22"/>
          <w:lang w:val="fr-FR"/>
        </w:rPr>
      </w:pPr>
      <w:r w:rsidRPr="00426595">
        <w:rPr>
          <w:sz w:val="22"/>
          <w:szCs w:val="24"/>
          <w:lang w:val="fr-FR"/>
        </w:rPr>
        <w:t>Omit “62”, substitute “57</w:t>
      </w:r>
      <w:r w:rsidRPr="00426595">
        <w:rPr>
          <w:smallCaps/>
          <w:sz w:val="22"/>
          <w:szCs w:val="24"/>
          <w:lang w:val="fr-FR"/>
        </w:rPr>
        <w:t>e</w:t>
      </w:r>
      <w:r w:rsidRPr="00426595">
        <w:rPr>
          <w:sz w:val="22"/>
          <w:szCs w:val="24"/>
          <w:lang w:val="fr-FR"/>
        </w:rPr>
        <w:t>”.</w:t>
      </w:r>
    </w:p>
    <w:p w14:paraId="12162B35" w14:textId="77777777" w:rsidR="007D720A" w:rsidRPr="00426595" w:rsidRDefault="007D720A" w:rsidP="00F921B5">
      <w:pPr>
        <w:shd w:val="clear" w:color="auto" w:fill="FFFFFF"/>
        <w:spacing w:before="120"/>
        <w:ind w:left="5"/>
        <w:rPr>
          <w:sz w:val="22"/>
        </w:rPr>
      </w:pPr>
      <w:r w:rsidRPr="00426595">
        <w:rPr>
          <w:b/>
          <w:bCs/>
          <w:sz w:val="22"/>
          <w:szCs w:val="24"/>
        </w:rPr>
        <w:t>Subsection 23 (1):</w:t>
      </w:r>
    </w:p>
    <w:p w14:paraId="77844A18" w14:textId="3978E2A3" w:rsidR="007D720A" w:rsidRPr="00426595" w:rsidRDefault="007D720A" w:rsidP="00F921B5">
      <w:pPr>
        <w:numPr>
          <w:ilvl w:val="0"/>
          <w:numId w:val="103"/>
        </w:numPr>
        <w:shd w:val="clear" w:color="auto" w:fill="FFFFFF"/>
        <w:tabs>
          <w:tab w:val="left" w:pos="778"/>
        </w:tabs>
        <w:spacing w:before="120"/>
        <w:ind w:left="389"/>
        <w:rPr>
          <w:sz w:val="22"/>
          <w:szCs w:val="24"/>
        </w:rPr>
      </w:pPr>
      <w:r w:rsidRPr="00426595">
        <w:rPr>
          <w:sz w:val="22"/>
          <w:szCs w:val="24"/>
        </w:rPr>
        <w:t>Omit “sub-section 5 (1)”, substitute “subsection 5</w:t>
      </w:r>
      <w:r w:rsidRPr="00426595">
        <w:rPr>
          <w:smallCaps/>
          <w:sz w:val="22"/>
          <w:szCs w:val="24"/>
        </w:rPr>
        <w:t>f</w:t>
      </w:r>
      <w:r w:rsidR="00F75AF0">
        <w:rPr>
          <w:smallCaps/>
          <w:sz w:val="22"/>
          <w:szCs w:val="24"/>
        </w:rPr>
        <w:t xml:space="preserve"> </w:t>
      </w:r>
      <w:r w:rsidRPr="00426595">
        <w:rPr>
          <w:sz w:val="22"/>
          <w:szCs w:val="24"/>
        </w:rPr>
        <w:t>(1)”.</w:t>
      </w:r>
    </w:p>
    <w:p w14:paraId="291B839D" w14:textId="27968C0F" w:rsidR="007D720A" w:rsidRPr="00426595" w:rsidRDefault="007D720A" w:rsidP="00F921B5">
      <w:pPr>
        <w:numPr>
          <w:ilvl w:val="0"/>
          <w:numId w:val="103"/>
        </w:numPr>
        <w:shd w:val="clear" w:color="auto" w:fill="FFFFFF"/>
        <w:tabs>
          <w:tab w:val="left" w:pos="778"/>
        </w:tabs>
        <w:spacing w:before="120"/>
        <w:ind w:left="389"/>
        <w:rPr>
          <w:sz w:val="22"/>
          <w:szCs w:val="24"/>
        </w:rPr>
      </w:pPr>
      <w:r w:rsidRPr="00426595">
        <w:rPr>
          <w:sz w:val="22"/>
          <w:szCs w:val="24"/>
        </w:rPr>
        <w:t>Omit “ ‘or V</w:t>
      </w:r>
      <w:r w:rsidR="00F75AF0">
        <w:rPr>
          <w:sz w:val="22"/>
          <w:szCs w:val="24"/>
        </w:rPr>
        <w:t>’ ”</w:t>
      </w:r>
      <w:r w:rsidRPr="00426595">
        <w:rPr>
          <w:sz w:val="22"/>
          <w:szCs w:val="24"/>
        </w:rPr>
        <w:t>, substitute “paragraph (f)”.</w:t>
      </w:r>
    </w:p>
    <w:p w14:paraId="1F94F27B" w14:textId="77777777" w:rsidR="007D720A" w:rsidRPr="00426595" w:rsidRDefault="007D720A" w:rsidP="00F921B5">
      <w:pPr>
        <w:numPr>
          <w:ilvl w:val="0"/>
          <w:numId w:val="103"/>
        </w:numPr>
        <w:shd w:val="clear" w:color="auto" w:fill="FFFFFF"/>
        <w:tabs>
          <w:tab w:val="left" w:pos="778"/>
        </w:tabs>
        <w:spacing w:before="120"/>
        <w:ind w:left="389"/>
        <w:rPr>
          <w:sz w:val="22"/>
          <w:szCs w:val="24"/>
        </w:rPr>
        <w:sectPr w:rsidR="007D720A" w:rsidRPr="00426595" w:rsidSect="00455777">
          <w:pgSz w:w="12240" w:h="15840"/>
          <w:pgMar w:top="1440" w:right="1440" w:bottom="1440" w:left="1440" w:header="720" w:footer="720" w:gutter="0"/>
          <w:cols w:space="60"/>
          <w:noEndnote/>
          <w:docGrid w:linePitch="272"/>
        </w:sectPr>
      </w:pPr>
    </w:p>
    <w:p w14:paraId="3027275C" w14:textId="77777777" w:rsidR="007D720A" w:rsidRPr="00426595" w:rsidRDefault="007D720A" w:rsidP="00F921B5">
      <w:pPr>
        <w:shd w:val="clear" w:color="auto" w:fill="FFFFFF"/>
        <w:spacing w:before="120"/>
        <w:ind w:left="29"/>
        <w:jc w:val="center"/>
        <w:rPr>
          <w:sz w:val="22"/>
        </w:rPr>
      </w:pPr>
      <w:r w:rsidRPr="00426595">
        <w:rPr>
          <w:b/>
          <w:bCs/>
          <w:sz w:val="22"/>
          <w:szCs w:val="24"/>
        </w:rPr>
        <w:lastRenderedPageBreak/>
        <w:t>SCHEDULE 4</w:t>
      </w:r>
      <w:r w:rsidRPr="00426595">
        <w:rPr>
          <w:rFonts w:eastAsia="Times New Roman"/>
          <w:b/>
          <w:bCs/>
          <w:sz w:val="22"/>
          <w:szCs w:val="24"/>
        </w:rPr>
        <w:t>—</w:t>
      </w:r>
      <w:r w:rsidRPr="00426595">
        <w:rPr>
          <w:rFonts w:eastAsia="Times New Roman"/>
          <w:sz w:val="22"/>
          <w:szCs w:val="24"/>
        </w:rPr>
        <w:t>continued</w:t>
      </w:r>
    </w:p>
    <w:p w14:paraId="691DC39E" w14:textId="77777777" w:rsidR="007D720A" w:rsidRPr="00426595" w:rsidRDefault="007D720A" w:rsidP="00F921B5">
      <w:pPr>
        <w:shd w:val="clear" w:color="auto" w:fill="FFFFFF"/>
        <w:spacing w:before="120"/>
        <w:rPr>
          <w:sz w:val="22"/>
        </w:rPr>
      </w:pPr>
      <w:r w:rsidRPr="00426595">
        <w:rPr>
          <w:b/>
          <w:bCs/>
          <w:sz w:val="22"/>
          <w:szCs w:val="24"/>
        </w:rPr>
        <w:t>Subsection 23 (3):</w:t>
      </w:r>
    </w:p>
    <w:p w14:paraId="35E68460" w14:textId="77777777" w:rsidR="007D720A" w:rsidRPr="00426595" w:rsidRDefault="007D720A" w:rsidP="00F921B5">
      <w:pPr>
        <w:numPr>
          <w:ilvl w:val="0"/>
          <w:numId w:val="104"/>
        </w:numPr>
        <w:shd w:val="clear" w:color="auto" w:fill="FFFFFF"/>
        <w:tabs>
          <w:tab w:val="left" w:pos="773"/>
        </w:tabs>
        <w:spacing w:before="120"/>
        <w:ind w:left="389"/>
        <w:rPr>
          <w:sz w:val="22"/>
          <w:szCs w:val="24"/>
        </w:rPr>
      </w:pPr>
      <w:r w:rsidRPr="00426595">
        <w:rPr>
          <w:sz w:val="22"/>
          <w:szCs w:val="24"/>
        </w:rPr>
        <w:t>Omit “sub-section 5 (1)”, substitute “subsection 5</w:t>
      </w:r>
      <w:r w:rsidRPr="00426595">
        <w:rPr>
          <w:smallCaps/>
          <w:sz w:val="22"/>
          <w:szCs w:val="24"/>
        </w:rPr>
        <w:t xml:space="preserve">f </w:t>
      </w:r>
      <w:r w:rsidRPr="00426595">
        <w:rPr>
          <w:sz w:val="22"/>
          <w:szCs w:val="24"/>
        </w:rPr>
        <w:t>(1)”.</w:t>
      </w:r>
    </w:p>
    <w:p w14:paraId="67713A01" w14:textId="77777777" w:rsidR="007D720A" w:rsidRPr="00426595" w:rsidRDefault="007D720A" w:rsidP="00F921B5">
      <w:pPr>
        <w:numPr>
          <w:ilvl w:val="0"/>
          <w:numId w:val="104"/>
        </w:numPr>
        <w:shd w:val="clear" w:color="auto" w:fill="FFFFFF"/>
        <w:tabs>
          <w:tab w:val="left" w:pos="773"/>
        </w:tabs>
        <w:spacing w:before="120"/>
        <w:ind w:left="389"/>
        <w:rPr>
          <w:sz w:val="22"/>
          <w:szCs w:val="24"/>
        </w:rPr>
      </w:pPr>
      <w:r w:rsidRPr="00426595">
        <w:rPr>
          <w:sz w:val="22"/>
          <w:szCs w:val="24"/>
        </w:rPr>
        <w:t>Omit “section 83”, substitute “Division 15 of Part III”.</w:t>
      </w:r>
    </w:p>
    <w:p w14:paraId="7DCB1E1D" w14:textId="78C8A016" w:rsidR="007D720A" w:rsidRPr="00426595" w:rsidRDefault="007D720A" w:rsidP="00F921B5">
      <w:pPr>
        <w:numPr>
          <w:ilvl w:val="0"/>
          <w:numId w:val="104"/>
        </w:numPr>
        <w:shd w:val="clear" w:color="auto" w:fill="FFFFFF"/>
        <w:tabs>
          <w:tab w:val="left" w:pos="773"/>
        </w:tabs>
        <w:spacing w:before="120"/>
        <w:ind w:left="389"/>
        <w:rPr>
          <w:sz w:val="22"/>
          <w:szCs w:val="24"/>
        </w:rPr>
      </w:pPr>
      <w:r w:rsidRPr="00426595">
        <w:rPr>
          <w:sz w:val="22"/>
          <w:szCs w:val="24"/>
        </w:rPr>
        <w:t>Omit “ ‘or V</w:t>
      </w:r>
      <w:r w:rsidR="00F75AF0">
        <w:rPr>
          <w:sz w:val="22"/>
          <w:szCs w:val="24"/>
        </w:rPr>
        <w:t>’ ”</w:t>
      </w:r>
      <w:r w:rsidRPr="00426595">
        <w:rPr>
          <w:sz w:val="22"/>
          <w:szCs w:val="24"/>
        </w:rPr>
        <w:t>, substitute “paragraph (f)”.</w:t>
      </w:r>
    </w:p>
    <w:p w14:paraId="744F31FF" w14:textId="77777777" w:rsidR="007D720A" w:rsidRPr="00426595" w:rsidRDefault="007D720A" w:rsidP="00F921B5">
      <w:pPr>
        <w:shd w:val="clear" w:color="auto" w:fill="FFFFFF"/>
        <w:spacing w:before="120"/>
        <w:rPr>
          <w:sz w:val="22"/>
        </w:rPr>
      </w:pPr>
      <w:r w:rsidRPr="00426595">
        <w:rPr>
          <w:b/>
          <w:bCs/>
          <w:sz w:val="22"/>
          <w:szCs w:val="24"/>
        </w:rPr>
        <w:t>Subsection 23 (4):</w:t>
      </w:r>
    </w:p>
    <w:p w14:paraId="1D3E0065" w14:textId="77777777" w:rsidR="007D720A" w:rsidRPr="00426595" w:rsidRDefault="007D720A" w:rsidP="00F921B5">
      <w:pPr>
        <w:shd w:val="clear" w:color="auto" w:fill="FFFFFF"/>
        <w:spacing w:before="120"/>
        <w:ind w:left="346"/>
        <w:rPr>
          <w:sz w:val="22"/>
        </w:rPr>
      </w:pPr>
      <w:r w:rsidRPr="00426595">
        <w:rPr>
          <w:sz w:val="22"/>
          <w:szCs w:val="24"/>
        </w:rPr>
        <w:t xml:space="preserve">Omit “sub-section 35 (8)”, substitute “subsection </w:t>
      </w:r>
      <w:r w:rsidRPr="00426595">
        <w:rPr>
          <w:smallCaps/>
          <w:sz w:val="22"/>
          <w:szCs w:val="24"/>
        </w:rPr>
        <w:t>5f (4)”.</w:t>
      </w:r>
    </w:p>
    <w:p w14:paraId="6EA1E6CC" w14:textId="77777777" w:rsidR="007D720A" w:rsidRPr="00426595" w:rsidRDefault="007D720A" w:rsidP="00F921B5">
      <w:pPr>
        <w:shd w:val="clear" w:color="auto" w:fill="FFFFFF"/>
        <w:spacing w:before="120"/>
        <w:ind w:left="5"/>
        <w:rPr>
          <w:sz w:val="22"/>
        </w:rPr>
      </w:pPr>
      <w:r w:rsidRPr="00426595">
        <w:rPr>
          <w:b/>
          <w:bCs/>
          <w:sz w:val="22"/>
          <w:szCs w:val="24"/>
        </w:rPr>
        <w:t>Section 28:</w:t>
      </w:r>
    </w:p>
    <w:p w14:paraId="54202495" w14:textId="77777777" w:rsidR="007D720A" w:rsidRPr="00426595" w:rsidRDefault="007D720A" w:rsidP="00F921B5">
      <w:pPr>
        <w:shd w:val="clear" w:color="auto" w:fill="FFFFFF"/>
        <w:spacing w:before="120"/>
        <w:ind w:left="346"/>
        <w:rPr>
          <w:sz w:val="22"/>
        </w:rPr>
      </w:pPr>
      <w:r w:rsidRPr="00426595">
        <w:rPr>
          <w:sz w:val="22"/>
          <w:szCs w:val="24"/>
        </w:rPr>
        <w:t>Omit “sub-section 35 (8)”, substitute “subsection 5</w:t>
      </w:r>
      <w:r w:rsidRPr="00426595">
        <w:rPr>
          <w:smallCaps/>
          <w:sz w:val="22"/>
          <w:szCs w:val="24"/>
        </w:rPr>
        <w:t>f</w:t>
      </w:r>
      <w:r w:rsidRPr="00426595">
        <w:rPr>
          <w:sz w:val="22"/>
          <w:szCs w:val="24"/>
        </w:rPr>
        <w:t xml:space="preserve"> (4)”.</w:t>
      </w:r>
    </w:p>
    <w:p w14:paraId="7028475C" w14:textId="77777777" w:rsidR="007D720A" w:rsidRPr="00426595" w:rsidRDefault="007D720A" w:rsidP="00F921B5">
      <w:pPr>
        <w:shd w:val="clear" w:color="auto" w:fill="FFFFFF"/>
        <w:spacing w:before="120"/>
        <w:rPr>
          <w:sz w:val="22"/>
        </w:rPr>
      </w:pPr>
      <w:r w:rsidRPr="00426595">
        <w:rPr>
          <w:b/>
          <w:bCs/>
          <w:sz w:val="22"/>
          <w:szCs w:val="24"/>
        </w:rPr>
        <w:t>Section 29:</w:t>
      </w:r>
    </w:p>
    <w:p w14:paraId="54468F74" w14:textId="77777777" w:rsidR="007D720A" w:rsidRPr="00426595" w:rsidRDefault="007D720A" w:rsidP="00F921B5">
      <w:pPr>
        <w:shd w:val="clear" w:color="auto" w:fill="FFFFFF"/>
        <w:spacing w:before="120"/>
        <w:ind w:left="350"/>
        <w:rPr>
          <w:sz w:val="22"/>
          <w:lang w:val="fr-FR"/>
        </w:rPr>
      </w:pPr>
      <w:r w:rsidRPr="00426595">
        <w:rPr>
          <w:sz w:val="22"/>
          <w:szCs w:val="24"/>
          <w:lang w:val="fr-FR"/>
        </w:rPr>
        <w:t>Omit “</w:t>
      </w:r>
      <w:proofErr w:type="spellStart"/>
      <w:r w:rsidRPr="00426595">
        <w:rPr>
          <w:sz w:val="22"/>
          <w:szCs w:val="24"/>
          <w:lang w:val="fr-FR"/>
        </w:rPr>
        <w:t>sub</w:t>
      </w:r>
      <w:proofErr w:type="spellEnd"/>
      <w:r w:rsidRPr="00426595">
        <w:rPr>
          <w:sz w:val="22"/>
          <w:szCs w:val="24"/>
          <w:lang w:val="fr-FR"/>
        </w:rPr>
        <w:t>-section 50 (8)”, substitute “</w:t>
      </w:r>
      <w:proofErr w:type="spellStart"/>
      <w:r w:rsidRPr="00426595">
        <w:rPr>
          <w:sz w:val="22"/>
          <w:szCs w:val="24"/>
          <w:lang w:val="fr-FR"/>
        </w:rPr>
        <w:t>subsection</w:t>
      </w:r>
      <w:proofErr w:type="spellEnd"/>
      <w:r w:rsidRPr="00426595">
        <w:rPr>
          <w:sz w:val="22"/>
          <w:szCs w:val="24"/>
          <w:lang w:val="fr-FR"/>
        </w:rPr>
        <w:t xml:space="preserve"> 5</w:t>
      </w:r>
      <w:r w:rsidRPr="00426595">
        <w:rPr>
          <w:smallCaps/>
          <w:sz w:val="22"/>
          <w:szCs w:val="24"/>
          <w:lang w:val="fr-FR"/>
        </w:rPr>
        <w:t>l</w:t>
      </w:r>
      <w:r w:rsidRPr="00426595">
        <w:rPr>
          <w:sz w:val="22"/>
          <w:szCs w:val="24"/>
          <w:lang w:val="fr-FR"/>
        </w:rPr>
        <w:t xml:space="preserve"> (7)”.</w:t>
      </w:r>
    </w:p>
    <w:p w14:paraId="31FA38DF" w14:textId="77777777" w:rsidR="007D720A" w:rsidRPr="00426595" w:rsidRDefault="007D720A" w:rsidP="00F921B5">
      <w:pPr>
        <w:shd w:val="clear" w:color="auto" w:fill="FFFFFF"/>
        <w:spacing w:before="120"/>
        <w:rPr>
          <w:sz w:val="22"/>
        </w:rPr>
      </w:pPr>
      <w:r w:rsidRPr="00426595">
        <w:rPr>
          <w:b/>
          <w:bCs/>
          <w:sz w:val="22"/>
          <w:szCs w:val="24"/>
        </w:rPr>
        <w:t>Subsection 30 (1):</w:t>
      </w:r>
    </w:p>
    <w:p w14:paraId="676493C8" w14:textId="77777777" w:rsidR="007D720A" w:rsidRPr="00426595" w:rsidRDefault="007D720A" w:rsidP="00F921B5">
      <w:pPr>
        <w:shd w:val="clear" w:color="auto" w:fill="FFFFFF"/>
        <w:spacing w:before="120"/>
        <w:ind w:left="5" w:firstLine="341"/>
        <w:rPr>
          <w:sz w:val="22"/>
        </w:rPr>
      </w:pPr>
      <w:r w:rsidRPr="00426595">
        <w:rPr>
          <w:sz w:val="22"/>
          <w:szCs w:val="24"/>
        </w:rPr>
        <w:t xml:space="preserve">Omit “section 51”, substitute “Subdivision </w:t>
      </w:r>
      <w:r w:rsidRPr="00426595">
        <w:rPr>
          <w:sz w:val="22"/>
          <w:szCs w:val="24"/>
          <w:lang w:val="it-IT"/>
        </w:rPr>
        <w:t xml:space="preserve">E </w:t>
      </w:r>
      <w:r w:rsidRPr="00426595">
        <w:rPr>
          <w:sz w:val="22"/>
          <w:szCs w:val="24"/>
        </w:rPr>
        <w:t>of Division 14 of Part III”.</w:t>
      </w:r>
    </w:p>
    <w:p w14:paraId="18865885" w14:textId="77777777" w:rsidR="007D720A" w:rsidRPr="00426595" w:rsidRDefault="007D720A" w:rsidP="00F921B5">
      <w:pPr>
        <w:shd w:val="clear" w:color="auto" w:fill="FFFFFF"/>
        <w:spacing w:before="120"/>
        <w:rPr>
          <w:sz w:val="22"/>
        </w:rPr>
      </w:pPr>
      <w:r w:rsidRPr="00426595">
        <w:rPr>
          <w:b/>
          <w:bCs/>
          <w:sz w:val="22"/>
          <w:szCs w:val="24"/>
        </w:rPr>
        <w:t>Subsection 30 (2):</w:t>
      </w:r>
    </w:p>
    <w:p w14:paraId="74FE9944" w14:textId="77777777" w:rsidR="007D720A" w:rsidRPr="00426595" w:rsidRDefault="007D720A" w:rsidP="00F921B5">
      <w:pPr>
        <w:numPr>
          <w:ilvl w:val="0"/>
          <w:numId w:val="105"/>
        </w:numPr>
        <w:shd w:val="clear" w:color="auto" w:fill="FFFFFF"/>
        <w:tabs>
          <w:tab w:val="left" w:pos="787"/>
        </w:tabs>
        <w:spacing w:before="120"/>
        <w:ind w:left="787" w:hanging="394"/>
        <w:rPr>
          <w:sz w:val="22"/>
          <w:szCs w:val="24"/>
        </w:rPr>
      </w:pPr>
      <w:r w:rsidRPr="00426595">
        <w:rPr>
          <w:sz w:val="22"/>
          <w:szCs w:val="24"/>
        </w:rPr>
        <w:t xml:space="preserve">Omit “Section 51”, substitute “Subdivision </w:t>
      </w:r>
      <w:r w:rsidRPr="00426595">
        <w:rPr>
          <w:sz w:val="22"/>
          <w:szCs w:val="24"/>
          <w:lang w:val="it-IT"/>
        </w:rPr>
        <w:t xml:space="preserve">E </w:t>
      </w:r>
      <w:r w:rsidRPr="00426595">
        <w:rPr>
          <w:sz w:val="22"/>
          <w:szCs w:val="24"/>
        </w:rPr>
        <w:t>of Division 14 of Part III”.</w:t>
      </w:r>
    </w:p>
    <w:p w14:paraId="664AB352" w14:textId="77777777" w:rsidR="007D720A" w:rsidRPr="00426595" w:rsidRDefault="007D720A" w:rsidP="00F921B5">
      <w:pPr>
        <w:numPr>
          <w:ilvl w:val="0"/>
          <w:numId w:val="105"/>
        </w:numPr>
        <w:shd w:val="clear" w:color="auto" w:fill="FFFFFF"/>
        <w:tabs>
          <w:tab w:val="left" w:pos="787"/>
        </w:tabs>
        <w:spacing w:before="120"/>
        <w:ind w:left="787" w:hanging="394"/>
        <w:rPr>
          <w:sz w:val="22"/>
          <w:szCs w:val="24"/>
        </w:rPr>
      </w:pPr>
      <w:r w:rsidRPr="00426595">
        <w:rPr>
          <w:sz w:val="22"/>
          <w:szCs w:val="24"/>
        </w:rPr>
        <w:t>Omit “section 51” (twice occurring), substitute “that Subdivision”.</w:t>
      </w:r>
    </w:p>
    <w:p w14:paraId="5ACE4719" w14:textId="77777777" w:rsidR="007D720A" w:rsidRPr="00426595" w:rsidRDefault="007D720A" w:rsidP="00F921B5">
      <w:pPr>
        <w:numPr>
          <w:ilvl w:val="0"/>
          <w:numId w:val="106"/>
        </w:numPr>
        <w:shd w:val="clear" w:color="auto" w:fill="FFFFFF"/>
        <w:tabs>
          <w:tab w:val="left" w:pos="787"/>
        </w:tabs>
        <w:spacing w:before="120"/>
        <w:ind w:left="394"/>
        <w:rPr>
          <w:sz w:val="22"/>
          <w:szCs w:val="24"/>
          <w:lang w:val="fr-FR"/>
        </w:rPr>
      </w:pPr>
      <w:r w:rsidRPr="00426595">
        <w:rPr>
          <w:sz w:val="22"/>
          <w:szCs w:val="24"/>
          <w:lang w:val="fr-FR"/>
        </w:rPr>
        <w:t>Omit “51 (4) (c)”, substitute “52</w:t>
      </w:r>
      <w:r w:rsidRPr="00426595">
        <w:rPr>
          <w:smallCaps/>
          <w:sz w:val="22"/>
          <w:szCs w:val="24"/>
          <w:lang w:val="fr-FR"/>
        </w:rPr>
        <w:t>zb</w:t>
      </w:r>
      <w:r w:rsidRPr="00426595">
        <w:rPr>
          <w:sz w:val="22"/>
          <w:szCs w:val="24"/>
          <w:lang w:val="fr-FR"/>
        </w:rPr>
        <w:t xml:space="preserve"> (1) (d)”.</w:t>
      </w:r>
    </w:p>
    <w:p w14:paraId="368A8304" w14:textId="77777777" w:rsidR="007D720A" w:rsidRPr="00426595" w:rsidRDefault="007D720A" w:rsidP="00F921B5">
      <w:pPr>
        <w:shd w:val="clear" w:color="auto" w:fill="FFFFFF"/>
        <w:spacing w:before="120"/>
        <w:rPr>
          <w:sz w:val="22"/>
          <w:lang w:val="fr-FR"/>
        </w:rPr>
      </w:pPr>
      <w:proofErr w:type="spellStart"/>
      <w:r w:rsidRPr="00426595">
        <w:rPr>
          <w:b/>
          <w:bCs/>
          <w:sz w:val="22"/>
          <w:szCs w:val="24"/>
          <w:lang w:val="fr-FR"/>
        </w:rPr>
        <w:t>Subsection</w:t>
      </w:r>
      <w:proofErr w:type="spellEnd"/>
      <w:r w:rsidRPr="00426595">
        <w:rPr>
          <w:b/>
          <w:bCs/>
          <w:sz w:val="22"/>
          <w:szCs w:val="24"/>
          <w:lang w:val="fr-FR"/>
        </w:rPr>
        <w:t xml:space="preserve"> 30 (3):</w:t>
      </w:r>
    </w:p>
    <w:p w14:paraId="7AD110BC" w14:textId="77777777" w:rsidR="007D720A" w:rsidRPr="00426595" w:rsidRDefault="007D720A" w:rsidP="00F921B5">
      <w:pPr>
        <w:shd w:val="clear" w:color="auto" w:fill="FFFFFF"/>
        <w:spacing w:before="120"/>
        <w:ind w:left="346"/>
        <w:rPr>
          <w:sz w:val="22"/>
          <w:lang w:val="fr-FR"/>
        </w:rPr>
      </w:pPr>
      <w:r w:rsidRPr="00426595">
        <w:rPr>
          <w:sz w:val="22"/>
          <w:szCs w:val="24"/>
          <w:lang w:val="fr-FR"/>
        </w:rPr>
        <w:t>Omit “51”, substitute “52</w:t>
      </w:r>
      <w:r w:rsidRPr="00426595">
        <w:rPr>
          <w:smallCaps/>
          <w:sz w:val="22"/>
          <w:szCs w:val="24"/>
          <w:lang w:val="fr-FR"/>
        </w:rPr>
        <w:t>zf</w:t>
      </w:r>
      <w:r w:rsidRPr="00426595">
        <w:rPr>
          <w:sz w:val="22"/>
          <w:szCs w:val="24"/>
          <w:lang w:val="fr-FR"/>
        </w:rPr>
        <w:t>”.</w:t>
      </w:r>
    </w:p>
    <w:p w14:paraId="417BE5CC" w14:textId="77777777" w:rsidR="007D720A" w:rsidRPr="00426595" w:rsidRDefault="007D720A" w:rsidP="00F921B5">
      <w:pPr>
        <w:shd w:val="clear" w:color="auto" w:fill="FFFFFF"/>
        <w:spacing w:before="120"/>
        <w:ind w:left="10"/>
        <w:rPr>
          <w:sz w:val="22"/>
          <w:lang w:val="fr-FR"/>
        </w:rPr>
      </w:pPr>
      <w:proofErr w:type="spellStart"/>
      <w:r w:rsidRPr="00426595">
        <w:rPr>
          <w:b/>
          <w:bCs/>
          <w:sz w:val="22"/>
          <w:szCs w:val="24"/>
          <w:lang w:val="fr-FR"/>
        </w:rPr>
        <w:t>Subsection</w:t>
      </w:r>
      <w:proofErr w:type="spellEnd"/>
      <w:r w:rsidRPr="00426595">
        <w:rPr>
          <w:b/>
          <w:bCs/>
          <w:sz w:val="22"/>
          <w:szCs w:val="24"/>
          <w:lang w:val="fr-FR"/>
        </w:rPr>
        <w:t xml:space="preserve"> 31 (2):</w:t>
      </w:r>
    </w:p>
    <w:p w14:paraId="492B935B" w14:textId="77777777" w:rsidR="007D720A" w:rsidRPr="00426595" w:rsidRDefault="007D720A" w:rsidP="00F921B5">
      <w:pPr>
        <w:shd w:val="clear" w:color="auto" w:fill="FFFFFF"/>
        <w:spacing w:before="120"/>
        <w:ind w:left="346"/>
        <w:rPr>
          <w:sz w:val="22"/>
          <w:lang w:val="fr-FR"/>
        </w:rPr>
      </w:pPr>
      <w:r w:rsidRPr="00426595">
        <w:rPr>
          <w:sz w:val="22"/>
          <w:szCs w:val="24"/>
          <w:lang w:val="fr-FR"/>
        </w:rPr>
        <w:t>Omit “section 52”, substitute “Division 10 of Part III</w:t>
      </w:r>
      <w:r w:rsidRPr="00426595">
        <w:rPr>
          <w:b/>
          <w:bCs/>
          <w:sz w:val="22"/>
          <w:szCs w:val="24"/>
          <w:lang w:val="fr-FR"/>
        </w:rPr>
        <w:t>”.</w:t>
      </w:r>
    </w:p>
    <w:p w14:paraId="27C0F881" w14:textId="77777777" w:rsidR="007D720A" w:rsidRPr="00426595" w:rsidRDefault="007D720A" w:rsidP="00F921B5">
      <w:pPr>
        <w:shd w:val="clear" w:color="auto" w:fill="FFFFFF"/>
        <w:spacing w:before="120"/>
        <w:ind w:left="5"/>
        <w:rPr>
          <w:sz w:val="22"/>
          <w:lang w:val="fr-FR"/>
        </w:rPr>
      </w:pPr>
      <w:proofErr w:type="spellStart"/>
      <w:r w:rsidRPr="00426595">
        <w:rPr>
          <w:b/>
          <w:bCs/>
          <w:sz w:val="22"/>
          <w:szCs w:val="24"/>
          <w:lang w:val="fr-FR"/>
        </w:rPr>
        <w:t>Subsection</w:t>
      </w:r>
      <w:proofErr w:type="spellEnd"/>
      <w:r w:rsidRPr="00426595">
        <w:rPr>
          <w:b/>
          <w:bCs/>
          <w:sz w:val="22"/>
          <w:szCs w:val="24"/>
          <w:lang w:val="fr-FR"/>
        </w:rPr>
        <w:t xml:space="preserve"> 31 (3):</w:t>
      </w:r>
    </w:p>
    <w:p w14:paraId="310A3CAA" w14:textId="77777777" w:rsidR="007D720A" w:rsidRPr="00426595" w:rsidRDefault="007D720A" w:rsidP="00F921B5">
      <w:pPr>
        <w:shd w:val="clear" w:color="auto" w:fill="FFFFFF"/>
        <w:spacing w:before="120"/>
        <w:ind w:left="5" w:firstLine="346"/>
        <w:rPr>
          <w:sz w:val="22"/>
          <w:lang w:val="fr-FR"/>
        </w:rPr>
      </w:pPr>
      <w:r w:rsidRPr="00426595">
        <w:rPr>
          <w:sz w:val="22"/>
          <w:szCs w:val="24"/>
          <w:lang w:val="fr-FR"/>
        </w:rPr>
        <w:t>Omit “section 52”, substitute “Subdivision B of Division 14 of Part III”.</w:t>
      </w:r>
    </w:p>
    <w:p w14:paraId="70C60A64" w14:textId="77777777" w:rsidR="007D720A" w:rsidRPr="00426595" w:rsidRDefault="007D720A" w:rsidP="00F921B5">
      <w:pPr>
        <w:shd w:val="clear" w:color="auto" w:fill="FFFFFF"/>
        <w:spacing w:before="120"/>
        <w:ind w:left="5"/>
        <w:rPr>
          <w:sz w:val="22"/>
          <w:lang w:val="fr-FR"/>
        </w:rPr>
      </w:pPr>
      <w:r w:rsidRPr="00426595">
        <w:rPr>
          <w:b/>
          <w:bCs/>
          <w:sz w:val="22"/>
          <w:szCs w:val="24"/>
          <w:lang w:val="fr-FR"/>
        </w:rPr>
        <w:t>Section 39:</w:t>
      </w:r>
    </w:p>
    <w:p w14:paraId="788986DA" w14:textId="77777777" w:rsidR="007D720A" w:rsidRPr="00426595" w:rsidRDefault="007D720A" w:rsidP="00F921B5">
      <w:pPr>
        <w:shd w:val="clear" w:color="auto" w:fill="FFFFFF"/>
        <w:spacing w:before="120"/>
        <w:ind w:left="346"/>
        <w:rPr>
          <w:sz w:val="22"/>
          <w:lang w:val="fr-FR"/>
        </w:rPr>
      </w:pPr>
      <w:r w:rsidRPr="00426595">
        <w:rPr>
          <w:sz w:val="22"/>
          <w:szCs w:val="24"/>
          <w:lang w:val="fr-FR"/>
        </w:rPr>
        <w:t>Omit “</w:t>
      </w:r>
      <w:proofErr w:type="spellStart"/>
      <w:r w:rsidRPr="00426595">
        <w:rPr>
          <w:sz w:val="22"/>
          <w:szCs w:val="24"/>
          <w:lang w:val="fr-FR"/>
        </w:rPr>
        <w:t>sub</w:t>
      </w:r>
      <w:proofErr w:type="spellEnd"/>
      <w:r w:rsidRPr="00426595">
        <w:rPr>
          <w:sz w:val="22"/>
          <w:szCs w:val="24"/>
          <w:lang w:val="fr-FR"/>
        </w:rPr>
        <w:t>-section 125 (2)”, substitute “section 58</w:t>
      </w:r>
      <w:r w:rsidRPr="00426595">
        <w:rPr>
          <w:smallCaps/>
          <w:sz w:val="22"/>
          <w:szCs w:val="24"/>
          <w:lang w:val="fr-FR"/>
        </w:rPr>
        <w:t>h</w:t>
      </w:r>
      <w:r w:rsidRPr="00426595">
        <w:rPr>
          <w:sz w:val="22"/>
          <w:szCs w:val="24"/>
          <w:lang w:val="fr-FR"/>
        </w:rPr>
        <w:t>”.</w:t>
      </w:r>
    </w:p>
    <w:p w14:paraId="4F074205" w14:textId="77777777" w:rsidR="007D720A" w:rsidRPr="00426595" w:rsidRDefault="007D720A" w:rsidP="00F921B5">
      <w:pPr>
        <w:shd w:val="clear" w:color="auto" w:fill="FFFFFF"/>
        <w:spacing w:before="120"/>
        <w:ind w:left="5"/>
        <w:rPr>
          <w:sz w:val="22"/>
        </w:rPr>
      </w:pPr>
      <w:r w:rsidRPr="00426595">
        <w:rPr>
          <w:b/>
          <w:bCs/>
          <w:sz w:val="22"/>
          <w:szCs w:val="24"/>
        </w:rPr>
        <w:t>Section 40:</w:t>
      </w:r>
    </w:p>
    <w:p w14:paraId="647C9826" w14:textId="77777777" w:rsidR="007D720A" w:rsidRPr="00426595" w:rsidRDefault="007D720A" w:rsidP="00F921B5">
      <w:pPr>
        <w:shd w:val="clear" w:color="auto" w:fill="FFFFFF"/>
        <w:spacing w:before="120"/>
        <w:ind w:left="10" w:firstLine="341"/>
        <w:rPr>
          <w:sz w:val="22"/>
        </w:rPr>
      </w:pPr>
      <w:r w:rsidRPr="00426595">
        <w:rPr>
          <w:sz w:val="22"/>
          <w:szCs w:val="24"/>
        </w:rPr>
        <w:t xml:space="preserve">Omit “, wife’s service pension or </w:t>
      </w:r>
      <w:proofErr w:type="spellStart"/>
      <w:r w:rsidRPr="00426595">
        <w:rPr>
          <w:sz w:val="22"/>
          <w:szCs w:val="24"/>
        </w:rPr>
        <w:t>carer’s</w:t>
      </w:r>
      <w:proofErr w:type="spellEnd"/>
      <w:r w:rsidRPr="00426595">
        <w:rPr>
          <w:sz w:val="22"/>
          <w:szCs w:val="24"/>
        </w:rPr>
        <w:t xml:space="preserve"> service pension, as the case may be,”.</w:t>
      </w:r>
    </w:p>
    <w:p w14:paraId="1AE5DDF2" w14:textId="77777777" w:rsidR="007D720A" w:rsidRPr="00426595" w:rsidRDefault="007D720A" w:rsidP="00F921B5">
      <w:pPr>
        <w:shd w:val="clear" w:color="auto" w:fill="FFFFFF"/>
        <w:spacing w:before="120"/>
        <w:ind w:left="5"/>
        <w:rPr>
          <w:sz w:val="22"/>
        </w:rPr>
      </w:pPr>
      <w:r w:rsidRPr="00426595">
        <w:rPr>
          <w:b/>
          <w:bCs/>
          <w:sz w:val="22"/>
          <w:szCs w:val="24"/>
        </w:rPr>
        <w:t>Section 45:</w:t>
      </w:r>
    </w:p>
    <w:p w14:paraId="7F805537" w14:textId="77777777" w:rsidR="007D720A" w:rsidRPr="00426595" w:rsidRDefault="007D720A" w:rsidP="00F921B5">
      <w:pPr>
        <w:shd w:val="clear" w:color="auto" w:fill="FFFFFF"/>
        <w:spacing w:before="120"/>
        <w:ind w:left="355"/>
        <w:rPr>
          <w:sz w:val="22"/>
        </w:rPr>
      </w:pPr>
      <w:r w:rsidRPr="00426595">
        <w:rPr>
          <w:sz w:val="22"/>
          <w:szCs w:val="24"/>
        </w:rPr>
        <w:t>Before “section 127” (wherever occurring), insert “section 54 or”.</w:t>
      </w:r>
    </w:p>
    <w:p w14:paraId="79522A0B" w14:textId="77777777" w:rsidR="007D720A" w:rsidRPr="00426595" w:rsidRDefault="007D720A" w:rsidP="00F921B5">
      <w:pPr>
        <w:shd w:val="clear" w:color="auto" w:fill="FFFFFF"/>
        <w:spacing w:before="120"/>
        <w:ind w:left="355"/>
        <w:rPr>
          <w:sz w:val="22"/>
        </w:rPr>
        <w:sectPr w:rsidR="007D720A" w:rsidRPr="00426595" w:rsidSect="00455777">
          <w:pgSz w:w="12240" w:h="15840"/>
          <w:pgMar w:top="1440" w:right="1440" w:bottom="1440" w:left="1440" w:header="720" w:footer="720" w:gutter="0"/>
          <w:cols w:space="60"/>
          <w:noEndnote/>
          <w:docGrid w:linePitch="272"/>
        </w:sectPr>
      </w:pPr>
    </w:p>
    <w:p w14:paraId="6023ECFE" w14:textId="77777777" w:rsidR="007D720A" w:rsidRPr="00F00B5F" w:rsidRDefault="007D720A" w:rsidP="00F00B5F">
      <w:pPr>
        <w:jc w:val="center"/>
        <w:rPr>
          <w:sz w:val="22"/>
        </w:rPr>
      </w:pPr>
      <w:r w:rsidRPr="00F00B5F">
        <w:rPr>
          <w:b/>
          <w:bCs/>
          <w:sz w:val="22"/>
        </w:rPr>
        <w:lastRenderedPageBreak/>
        <w:t>SCHEDULE 4</w:t>
      </w:r>
      <w:r w:rsidRPr="00F00B5F">
        <w:rPr>
          <w:rFonts w:eastAsia="Times New Roman"/>
          <w:sz w:val="22"/>
        </w:rPr>
        <w:t>—continued</w:t>
      </w:r>
    </w:p>
    <w:p w14:paraId="5D47B5FF" w14:textId="77777777" w:rsidR="007D720A" w:rsidRPr="00426595" w:rsidRDefault="007D720A" w:rsidP="00F921B5">
      <w:pPr>
        <w:shd w:val="clear" w:color="auto" w:fill="FFFFFF"/>
        <w:spacing w:before="120"/>
        <w:rPr>
          <w:sz w:val="22"/>
        </w:rPr>
      </w:pPr>
      <w:r w:rsidRPr="00426595">
        <w:rPr>
          <w:b/>
          <w:bCs/>
          <w:sz w:val="22"/>
          <w:szCs w:val="26"/>
        </w:rPr>
        <w:t>Subsection 45 (3):</w:t>
      </w:r>
    </w:p>
    <w:p w14:paraId="231DDCCB" w14:textId="77777777" w:rsidR="007D720A" w:rsidRPr="00426595" w:rsidRDefault="007D720A" w:rsidP="00F921B5">
      <w:pPr>
        <w:numPr>
          <w:ilvl w:val="0"/>
          <w:numId w:val="107"/>
        </w:numPr>
        <w:shd w:val="clear" w:color="auto" w:fill="FFFFFF"/>
        <w:tabs>
          <w:tab w:val="left" w:pos="768"/>
        </w:tabs>
        <w:spacing w:before="120"/>
        <w:ind w:left="768" w:hanging="389"/>
        <w:rPr>
          <w:sz w:val="22"/>
          <w:szCs w:val="26"/>
        </w:rPr>
      </w:pPr>
      <w:r w:rsidRPr="00426595">
        <w:rPr>
          <w:sz w:val="22"/>
          <w:szCs w:val="26"/>
        </w:rPr>
        <w:t xml:space="preserve">Omit “Subsections”, substitute “Sections 56, </w:t>
      </w:r>
      <w:r w:rsidRPr="00426595">
        <w:rPr>
          <w:smallCaps/>
          <w:sz w:val="22"/>
          <w:szCs w:val="26"/>
        </w:rPr>
        <w:t xml:space="preserve">56a </w:t>
      </w:r>
      <w:r w:rsidRPr="00426595">
        <w:rPr>
          <w:sz w:val="22"/>
          <w:szCs w:val="26"/>
        </w:rPr>
        <w:t>and 56</w:t>
      </w:r>
      <w:r w:rsidRPr="00426595">
        <w:rPr>
          <w:smallCaps/>
          <w:sz w:val="22"/>
          <w:szCs w:val="24"/>
        </w:rPr>
        <w:t>b</w:t>
      </w:r>
      <w:r w:rsidRPr="00426595">
        <w:rPr>
          <w:sz w:val="22"/>
          <w:szCs w:val="26"/>
        </w:rPr>
        <w:t xml:space="preserve"> and subsections”.</w:t>
      </w:r>
    </w:p>
    <w:p w14:paraId="4BAC1377" w14:textId="77777777" w:rsidR="007D720A" w:rsidRPr="00426595" w:rsidRDefault="007D720A" w:rsidP="00F921B5">
      <w:pPr>
        <w:numPr>
          <w:ilvl w:val="0"/>
          <w:numId w:val="107"/>
        </w:numPr>
        <w:shd w:val="clear" w:color="auto" w:fill="FFFFFF"/>
        <w:tabs>
          <w:tab w:val="left" w:pos="768"/>
        </w:tabs>
        <w:spacing w:before="120"/>
        <w:ind w:left="379"/>
        <w:rPr>
          <w:sz w:val="22"/>
          <w:szCs w:val="26"/>
        </w:rPr>
      </w:pPr>
      <w:r w:rsidRPr="00426595">
        <w:rPr>
          <w:sz w:val="22"/>
          <w:szCs w:val="26"/>
        </w:rPr>
        <w:t>After “served on the person under section”, insert “54 or”.</w:t>
      </w:r>
    </w:p>
    <w:p w14:paraId="23738D28" w14:textId="77777777" w:rsidR="007D720A" w:rsidRPr="00426595" w:rsidRDefault="007D720A" w:rsidP="00F921B5">
      <w:pPr>
        <w:shd w:val="clear" w:color="auto" w:fill="FFFFFF"/>
        <w:spacing w:before="120"/>
        <w:ind w:left="5"/>
        <w:rPr>
          <w:sz w:val="22"/>
        </w:rPr>
      </w:pPr>
      <w:r w:rsidRPr="00426595">
        <w:rPr>
          <w:b/>
          <w:bCs/>
          <w:sz w:val="22"/>
          <w:szCs w:val="26"/>
        </w:rPr>
        <w:t>Paragraph 45 (3) (a):</w:t>
      </w:r>
    </w:p>
    <w:p w14:paraId="22FAF19A" w14:textId="77777777" w:rsidR="007D720A" w:rsidRPr="00426595" w:rsidRDefault="007D720A" w:rsidP="00F921B5">
      <w:pPr>
        <w:shd w:val="clear" w:color="auto" w:fill="FFFFFF"/>
        <w:spacing w:before="120"/>
        <w:ind w:left="336"/>
        <w:rPr>
          <w:sz w:val="22"/>
        </w:rPr>
      </w:pPr>
      <w:r w:rsidRPr="00426595">
        <w:rPr>
          <w:sz w:val="22"/>
          <w:szCs w:val="26"/>
        </w:rPr>
        <w:t>After “a notice under”, insert “section 54 or”.</w:t>
      </w:r>
    </w:p>
    <w:p w14:paraId="10137205" w14:textId="77777777" w:rsidR="007D720A" w:rsidRPr="00426595" w:rsidRDefault="007D720A" w:rsidP="00F921B5">
      <w:pPr>
        <w:shd w:val="clear" w:color="auto" w:fill="FFFFFF"/>
        <w:spacing w:before="120"/>
        <w:ind w:left="5"/>
        <w:rPr>
          <w:sz w:val="22"/>
        </w:rPr>
      </w:pPr>
      <w:r w:rsidRPr="00426595">
        <w:rPr>
          <w:b/>
          <w:bCs/>
          <w:sz w:val="22"/>
          <w:szCs w:val="26"/>
        </w:rPr>
        <w:t>Paragraph 45 (3) (b):</w:t>
      </w:r>
    </w:p>
    <w:p w14:paraId="5509F1D2" w14:textId="77777777" w:rsidR="007D720A" w:rsidRPr="00426595" w:rsidRDefault="007D720A" w:rsidP="00F921B5">
      <w:pPr>
        <w:shd w:val="clear" w:color="auto" w:fill="FFFFFF"/>
        <w:spacing w:before="120"/>
        <w:ind w:left="336"/>
        <w:rPr>
          <w:sz w:val="22"/>
        </w:rPr>
      </w:pPr>
      <w:r w:rsidRPr="00426595">
        <w:rPr>
          <w:sz w:val="22"/>
          <w:szCs w:val="26"/>
        </w:rPr>
        <w:t xml:space="preserve">After “a reference in”, insert “sections 56, </w:t>
      </w:r>
      <w:r w:rsidRPr="00426595">
        <w:rPr>
          <w:smallCaps/>
          <w:sz w:val="22"/>
          <w:szCs w:val="26"/>
        </w:rPr>
        <w:t xml:space="preserve">56a </w:t>
      </w:r>
      <w:r w:rsidRPr="00426595">
        <w:rPr>
          <w:sz w:val="22"/>
          <w:szCs w:val="26"/>
        </w:rPr>
        <w:t>and 56</w:t>
      </w:r>
      <w:r w:rsidRPr="00426595">
        <w:rPr>
          <w:smallCaps/>
          <w:sz w:val="22"/>
          <w:szCs w:val="24"/>
        </w:rPr>
        <w:t>b</w:t>
      </w:r>
      <w:r w:rsidRPr="00426595">
        <w:rPr>
          <w:sz w:val="22"/>
          <w:szCs w:val="26"/>
        </w:rPr>
        <w:t xml:space="preserve"> and in”.</w:t>
      </w:r>
    </w:p>
    <w:p w14:paraId="798EF47B" w14:textId="77777777" w:rsidR="007D720A" w:rsidRPr="00426595" w:rsidRDefault="007D720A" w:rsidP="00F921B5">
      <w:pPr>
        <w:shd w:val="clear" w:color="auto" w:fill="FFFFFF"/>
        <w:spacing w:before="120"/>
        <w:ind w:left="5"/>
        <w:rPr>
          <w:sz w:val="22"/>
        </w:rPr>
      </w:pPr>
      <w:r w:rsidRPr="00426595">
        <w:rPr>
          <w:b/>
          <w:bCs/>
          <w:sz w:val="22"/>
          <w:szCs w:val="26"/>
        </w:rPr>
        <w:t>Subsection 45 (5):</w:t>
      </w:r>
    </w:p>
    <w:p w14:paraId="7C4601CD" w14:textId="77777777" w:rsidR="007D720A" w:rsidRPr="00426595" w:rsidRDefault="007D720A" w:rsidP="00F921B5">
      <w:pPr>
        <w:numPr>
          <w:ilvl w:val="0"/>
          <w:numId w:val="108"/>
        </w:numPr>
        <w:shd w:val="clear" w:color="auto" w:fill="FFFFFF"/>
        <w:tabs>
          <w:tab w:val="left" w:pos="768"/>
        </w:tabs>
        <w:spacing w:before="120"/>
        <w:ind w:left="384"/>
        <w:rPr>
          <w:sz w:val="22"/>
          <w:szCs w:val="26"/>
        </w:rPr>
      </w:pPr>
      <w:r w:rsidRPr="00426595">
        <w:rPr>
          <w:sz w:val="22"/>
          <w:szCs w:val="26"/>
        </w:rPr>
        <w:t xml:space="preserve">Omit “wife’s service pension or </w:t>
      </w:r>
      <w:proofErr w:type="spellStart"/>
      <w:r w:rsidRPr="00426595">
        <w:rPr>
          <w:sz w:val="22"/>
          <w:szCs w:val="26"/>
        </w:rPr>
        <w:t>carer’s</w:t>
      </w:r>
      <w:proofErr w:type="spellEnd"/>
      <w:r w:rsidRPr="00426595">
        <w:rPr>
          <w:sz w:val="22"/>
          <w:szCs w:val="26"/>
        </w:rPr>
        <w:t xml:space="preserve"> service pension”.</w:t>
      </w:r>
    </w:p>
    <w:p w14:paraId="24BFFDB3" w14:textId="77777777" w:rsidR="007D720A" w:rsidRPr="00426595" w:rsidRDefault="007D720A" w:rsidP="00F921B5">
      <w:pPr>
        <w:numPr>
          <w:ilvl w:val="0"/>
          <w:numId w:val="108"/>
        </w:numPr>
        <w:shd w:val="clear" w:color="auto" w:fill="FFFFFF"/>
        <w:tabs>
          <w:tab w:val="left" w:pos="768"/>
        </w:tabs>
        <w:spacing w:before="120"/>
        <w:ind w:left="768" w:hanging="384"/>
        <w:rPr>
          <w:sz w:val="22"/>
          <w:szCs w:val="26"/>
        </w:rPr>
      </w:pPr>
      <w:r w:rsidRPr="00426595">
        <w:rPr>
          <w:sz w:val="22"/>
          <w:szCs w:val="26"/>
        </w:rPr>
        <w:t>Omit “in pursuance of section 55”, substitute “by an amount for rent assistance under Part III”.</w:t>
      </w:r>
    </w:p>
    <w:p w14:paraId="747488FA" w14:textId="77777777" w:rsidR="00044CDD" w:rsidRPr="00426595" w:rsidRDefault="00044CDD" w:rsidP="00044CDD">
      <w:pPr>
        <w:shd w:val="clear" w:color="auto" w:fill="FFFFFF"/>
        <w:tabs>
          <w:tab w:val="left" w:pos="768"/>
        </w:tabs>
        <w:spacing w:before="1080"/>
        <w:ind w:left="768"/>
        <w:rPr>
          <w:sz w:val="22"/>
          <w:szCs w:val="26"/>
        </w:rPr>
      </w:pPr>
      <w:r w:rsidRPr="00426595">
        <w:rPr>
          <w:noProof/>
          <w:sz w:val="22"/>
          <w:szCs w:val="26"/>
          <w:lang w:val="en-AU" w:eastAsia="en-AU"/>
        </w:rPr>
        <mc:AlternateContent>
          <mc:Choice Requires="wps">
            <w:drawing>
              <wp:anchor distT="0" distB="0" distL="114300" distR="114300" simplePos="0" relativeHeight="251652096" behindDoc="0" locked="0" layoutInCell="1" allowOverlap="1" wp14:anchorId="6F600180" wp14:editId="512685EF">
                <wp:simplePos x="0" y="0"/>
                <wp:positionH relativeFrom="column">
                  <wp:posOffset>2845613</wp:posOffset>
                </wp:positionH>
                <wp:positionV relativeFrom="paragraph">
                  <wp:posOffset>247523</wp:posOffset>
                </wp:positionV>
                <wp:extent cx="782726" cy="0"/>
                <wp:effectExtent l="0" t="0" r="36830" b="19050"/>
                <wp:wrapNone/>
                <wp:docPr id="18" name="Straight Connector 18"/>
                <wp:cNvGraphicFramePr/>
                <a:graphic xmlns:a="http://schemas.openxmlformats.org/drawingml/2006/main">
                  <a:graphicData uri="http://schemas.microsoft.com/office/word/2010/wordprocessingShape">
                    <wps:wsp>
                      <wps:cNvCnPr/>
                      <wps:spPr>
                        <a:xfrm>
                          <a:off x="0" y="0"/>
                          <a:ext cx="7827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D5F45" id="Straight Connector 1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24.05pt,19.5pt" to="285.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" strokecolor="black [3040]"/>
            </w:pict>
          </mc:Fallback>
        </mc:AlternateContent>
      </w:r>
    </w:p>
    <w:p w14:paraId="35B7CD91" w14:textId="77777777" w:rsidR="007D720A" w:rsidRPr="00426595" w:rsidRDefault="007D720A" w:rsidP="00F921B5">
      <w:pPr>
        <w:numPr>
          <w:ilvl w:val="0"/>
          <w:numId w:val="108"/>
        </w:numPr>
        <w:shd w:val="clear" w:color="auto" w:fill="FFFFFF"/>
        <w:tabs>
          <w:tab w:val="left" w:pos="768"/>
        </w:tabs>
        <w:spacing w:before="120"/>
        <w:ind w:left="768" w:hanging="384"/>
        <w:rPr>
          <w:sz w:val="22"/>
          <w:szCs w:val="26"/>
        </w:rPr>
        <w:sectPr w:rsidR="007D720A" w:rsidRPr="00426595" w:rsidSect="00455777">
          <w:pgSz w:w="12240" w:h="15840"/>
          <w:pgMar w:top="1440" w:right="1440" w:bottom="1440" w:left="1440" w:header="720" w:footer="720" w:gutter="0"/>
          <w:cols w:space="60"/>
          <w:noEndnote/>
          <w:docGrid w:linePitch="272"/>
        </w:sectPr>
      </w:pPr>
    </w:p>
    <w:p w14:paraId="6755F922" w14:textId="77777777" w:rsidR="007D720A" w:rsidRPr="00426595" w:rsidRDefault="007D720A" w:rsidP="00817D93">
      <w:pPr>
        <w:shd w:val="clear" w:color="auto" w:fill="FFFFFF"/>
        <w:tabs>
          <w:tab w:val="left" w:pos="7380"/>
        </w:tabs>
        <w:spacing w:before="120"/>
        <w:ind w:left="2837"/>
        <w:jc w:val="right"/>
        <w:rPr>
          <w:sz w:val="22"/>
        </w:rPr>
      </w:pPr>
      <w:r w:rsidRPr="00426595">
        <w:rPr>
          <w:b/>
          <w:bCs/>
          <w:sz w:val="22"/>
          <w:szCs w:val="22"/>
        </w:rPr>
        <w:lastRenderedPageBreak/>
        <w:t>SCHEDULE 5</w:t>
      </w:r>
      <w:r w:rsidRPr="00426595">
        <w:rPr>
          <w:b/>
          <w:bCs/>
          <w:sz w:val="22"/>
          <w:szCs w:val="22"/>
        </w:rPr>
        <w:tab/>
      </w:r>
      <w:r w:rsidRPr="00426595">
        <w:rPr>
          <w:sz w:val="22"/>
          <w:szCs w:val="22"/>
        </w:rPr>
        <w:t>Section 22</w:t>
      </w:r>
    </w:p>
    <w:p w14:paraId="684375CD" w14:textId="77777777" w:rsidR="007D720A" w:rsidRPr="00426595" w:rsidRDefault="007D720A" w:rsidP="00817D93">
      <w:pPr>
        <w:shd w:val="clear" w:color="auto" w:fill="FFFFFF"/>
        <w:spacing w:before="120" w:after="240"/>
        <w:ind w:left="3067" w:hanging="2918"/>
        <w:jc w:val="center"/>
        <w:rPr>
          <w:sz w:val="22"/>
        </w:rPr>
      </w:pPr>
      <w:r w:rsidRPr="00426595">
        <w:rPr>
          <w:b/>
          <w:bCs/>
          <w:sz w:val="22"/>
          <w:szCs w:val="22"/>
        </w:rPr>
        <w:t>MINOR AMENDMENTS OF THE VETERANS’ ENTITLEMENTS ACT 1986</w:t>
      </w:r>
    </w:p>
    <w:tbl>
      <w:tblPr>
        <w:tblW w:w="5000" w:type="pct"/>
        <w:jc w:val="center"/>
        <w:tblLayout w:type="fixed"/>
        <w:tblCellMar>
          <w:left w:w="40" w:type="dxa"/>
          <w:right w:w="40" w:type="dxa"/>
        </w:tblCellMar>
        <w:tblLook w:val="0000" w:firstRow="0" w:lastRow="0" w:firstColumn="0" w:lastColumn="0" w:noHBand="0" w:noVBand="0"/>
      </w:tblPr>
      <w:tblGrid>
        <w:gridCol w:w="7398"/>
        <w:gridCol w:w="2042"/>
      </w:tblGrid>
      <w:tr w:rsidR="007D720A" w:rsidRPr="00426595" w14:paraId="64A09F18" w14:textId="77777777" w:rsidTr="004A70A0">
        <w:trPr>
          <w:trHeight w:val="20"/>
          <w:jc w:val="center"/>
        </w:trPr>
        <w:tc>
          <w:tcPr>
            <w:tcW w:w="5635" w:type="dxa"/>
            <w:tcBorders>
              <w:top w:val="nil"/>
              <w:left w:val="nil"/>
              <w:bottom w:val="nil"/>
              <w:right w:val="nil"/>
            </w:tcBorders>
            <w:shd w:val="clear" w:color="auto" w:fill="FFFFFF"/>
          </w:tcPr>
          <w:p w14:paraId="7F0B1B40" w14:textId="77777777" w:rsidR="007D720A" w:rsidRPr="00426595" w:rsidRDefault="007D720A" w:rsidP="00F921B5">
            <w:pPr>
              <w:shd w:val="clear" w:color="auto" w:fill="FFFFFF"/>
              <w:spacing w:before="120"/>
              <w:rPr>
                <w:sz w:val="22"/>
              </w:rPr>
            </w:pPr>
            <w:r w:rsidRPr="00426595">
              <w:rPr>
                <w:b/>
                <w:bCs/>
                <w:sz w:val="22"/>
                <w:szCs w:val="22"/>
              </w:rPr>
              <w:t>Section 5 (Index of definitions):</w:t>
            </w:r>
          </w:p>
        </w:tc>
        <w:tc>
          <w:tcPr>
            <w:tcW w:w="1555" w:type="dxa"/>
            <w:tcBorders>
              <w:top w:val="nil"/>
              <w:left w:val="nil"/>
              <w:bottom w:val="nil"/>
              <w:right w:val="nil"/>
            </w:tcBorders>
            <w:shd w:val="clear" w:color="auto" w:fill="FFFFFF"/>
          </w:tcPr>
          <w:p w14:paraId="68216806" w14:textId="77777777" w:rsidR="007D720A" w:rsidRPr="00426595" w:rsidRDefault="007D720A" w:rsidP="00F921B5">
            <w:pPr>
              <w:shd w:val="clear" w:color="auto" w:fill="FFFFFF"/>
              <w:spacing w:before="120"/>
              <w:rPr>
                <w:sz w:val="22"/>
              </w:rPr>
            </w:pPr>
          </w:p>
        </w:tc>
      </w:tr>
      <w:tr w:rsidR="007D720A" w:rsidRPr="00426595" w14:paraId="07834A28" w14:textId="77777777" w:rsidTr="004A70A0">
        <w:trPr>
          <w:trHeight w:val="20"/>
          <w:jc w:val="center"/>
        </w:trPr>
        <w:tc>
          <w:tcPr>
            <w:tcW w:w="5635" w:type="dxa"/>
            <w:tcBorders>
              <w:top w:val="nil"/>
              <w:left w:val="nil"/>
              <w:bottom w:val="nil"/>
              <w:right w:val="nil"/>
            </w:tcBorders>
            <w:shd w:val="clear" w:color="auto" w:fill="FFFFFF"/>
          </w:tcPr>
          <w:p w14:paraId="010451A9" w14:textId="77777777" w:rsidR="007D720A" w:rsidRPr="00426595" w:rsidRDefault="007D720A" w:rsidP="004A70A0">
            <w:pPr>
              <w:shd w:val="clear" w:color="auto" w:fill="FFFFFF"/>
              <w:ind w:left="317"/>
              <w:rPr>
                <w:sz w:val="22"/>
              </w:rPr>
            </w:pPr>
            <w:r w:rsidRPr="00426595">
              <w:rPr>
                <w:sz w:val="22"/>
                <w:szCs w:val="22"/>
              </w:rPr>
              <w:t>(a) Omit:</w:t>
            </w:r>
          </w:p>
        </w:tc>
        <w:tc>
          <w:tcPr>
            <w:tcW w:w="1555" w:type="dxa"/>
            <w:tcBorders>
              <w:top w:val="nil"/>
              <w:left w:val="nil"/>
              <w:bottom w:val="nil"/>
              <w:right w:val="nil"/>
            </w:tcBorders>
            <w:shd w:val="clear" w:color="auto" w:fill="FFFFFF"/>
          </w:tcPr>
          <w:p w14:paraId="1DBD7020" w14:textId="77777777" w:rsidR="007D720A" w:rsidRPr="00426595" w:rsidRDefault="007D720A" w:rsidP="004A70A0">
            <w:pPr>
              <w:shd w:val="clear" w:color="auto" w:fill="FFFFFF"/>
              <w:rPr>
                <w:sz w:val="22"/>
              </w:rPr>
            </w:pPr>
          </w:p>
        </w:tc>
      </w:tr>
      <w:tr w:rsidR="007D720A" w:rsidRPr="00426595" w14:paraId="48CD0E7C" w14:textId="77777777" w:rsidTr="004A70A0">
        <w:trPr>
          <w:trHeight w:val="20"/>
          <w:jc w:val="center"/>
        </w:trPr>
        <w:tc>
          <w:tcPr>
            <w:tcW w:w="5635" w:type="dxa"/>
            <w:tcBorders>
              <w:top w:val="nil"/>
              <w:left w:val="nil"/>
              <w:bottom w:val="nil"/>
              <w:right w:val="nil"/>
            </w:tcBorders>
            <w:shd w:val="clear" w:color="auto" w:fill="FFFFFF"/>
          </w:tcPr>
          <w:p w14:paraId="52C086EE" w14:textId="77777777" w:rsidR="007D720A" w:rsidRPr="00426595" w:rsidRDefault="007D720A" w:rsidP="004A70A0">
            <w:pPr>
              <w:shd w:val="clear" w:color="auto" w:fill="FFFFFF"/>
              <w:ind w:left="696"/>
              <w:rPr>
                <w:sz w:val="22"/>
              </w:rPr>
            </w:pPr>
            <w:r w:rsidRPr="00426595">
              <w:rPr>
                <w:sz w:val="22"/>
                <w:szCs w:val="22"/>
              </w:rPr>
              <w:t>“approved respite care</w:t>
            </w:r>
          </w:p>
        </w:tc>
        <w:tc>
          <w:tcPr>
            <w:tcW w:w="1555" w:type="dxa"/>
            <w:tcBorders>
              <w:top w:val="nil"/>
              <w:left w:val="nil"/>
              <w:bottom w:val="nil"/>
              <w:right w:val="nil"/>
            </w:tcBorders>
            <w:shd w:val="clear" w:color="auto" w:fill="FFFFFF"/>
          </w:tcPr>
          <w:p w14:paraId="3F0548F7"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r</w:t>
            </w:r>
            <w:r w:rsidRPr="00426595">
              <w:rPr>
                <w:sz w:val="22"/>
                <w:szCs w:val="22"/>
              </w:rPr>
              <w:t>”,</w:t>
            </w:r>
          </w:p>
        </w:tc>
      </w:tr>
      <w:tr w:rsidR="007D720A" w:rsidRPr="00426595" w14:paraId="6657AF94" w14:textId="77777777" w:rsidTr="004A70A0">
        <w:trPr>
          <w:trHeight w:val="20"/>
          <w:jc w:val="center"/>
        </w:trPr>
        <w:tc>
          <w:tcPr>
            <w:tcW w:w="5635" w:type="dxa"/>
            <w:tcBorders>
              <w:top w:val="nil"/>
              <w:left w:val="nil"/>
              <w:bottom w:val="nil"/>
              <w:right w:val="nil"/>
            </w:tcBorders>
            <w:shd w:val="clear" w:color="auto" w:fill="FFFFFF"/>
          </w:tcPr>
          <w:p w14:paraId="7DB19451" w14:textId="77777777" w:rsidR="007D720A" w:rsidRPr="00426595" w:rsidRDefault="007D720A" w:rsidP="004A70A0">
            <w:pPr>
              <w:shd w:val="clear" w:color="auto" w:fill="FFFFFF"/>
              <w:ind w:left="701"/>
              <w:rPr>
                <w:sz w:val="22"/>
              </w:rPr>
            </w:pPr>
            <w:r w:rsidRPr="00426595">
              <w:rPr>
                <w:sz w:val="22"/>
                <w:szCs w:val="22"/>
              </w:rPr>
              <w:t>substitute:</w:t>
            </w:r>
          </w:p>
        </w:tc>
        <w:tc>
          <w:tcPr>
            <w:tcW w:w="1555" w:type="dxa"/>
            <w:tcBorders>
              <w:top w:val="nil"/>
              <w:left w:val="nil"/>
              <w:bottom w:val="nil"/>
              <w:right w:val="nil"/>
            </w:tcBorders>
            <w:shd w:val="clear" w:color="auto" w:fill="FFFFFF"/>
          </w:tcPr>
          <w:p w14:paraId="2093EF7F" w14:textId="77777777" w:rsidR="007D720A" w:rsidRPr="00426595" w:rsidRDefault="007D720A" w:rsidP="004A70A0">
            <w:pPr>
              <w:shd w:val="clear" w:color="auto" w:fill="FFFFFF"/>
              <w:rPr>
                <w:sz w:val="22"/>
              </w:rPr>
            </w:pPr>
          </w:p>
        </w:tc>
      </w:tr>
      <w:tr w:rsidR="007D720A" w:rsidRPr="00426595" w14:paraId="4FDE85E2" w14:textId="77777777" w:rsidTr="004A70A0">
        <w:trPr>
          <w:trHeight w:val="20"/>
          <w:jc w:val="center"/>
        </w:trPr>
        <w:tc>
          <w:tcPr>
            <w:tcW w:w="5635" w:type="dxa"/>
            <w:tcBorders>
              <w:top w:val="nil"/>
              <w:left w:val="nil"/>
              <w:bottom w:val="nil"/>
              <w:right w:val="nil"/>
            </w:tcBorders>
            <w:shd w:val="clear" w:color="auto" w:fill="FFFFFF"/>
          </w:tcPr>
          <w:p w14:paraId="4CF7B5CE" w14:textId="77777777" w:rsidR="007D720A" w:rsidRPr="00426595" w:rsidRDefault="007D720A" w:rsidP="004A70A0">
            <w:pPr>
              <w:shd w:val="clear" w:color="auto" w:fill="FFFFFF"/>
              <w:ind w:left="706"/>
              <w:rPr>
                <w:sz w:val="22"/>
              </w:rPr>
            </w:pPr>
            <w:r w:rsidRPr="00426595">
              <w:rPr>
                <w:sz w:val="22"/>
                <w:szCs w:val="22"/>
              </w:rPr>
              <w:t>“approved respite care</w:t>
            </w:r>
          </w:p>
        </w:tc>
        <w:tc>
          <w:tcPr>
            <w:tcW w:w="1555" w:type="dxa"/>
            <w:tcBorders>
              <w:top w:val="nil"/>
              <w:left w:val="nil"/>
              <w:bottom w:val="nil"/>
              <w:right w:val="nil"/>
            </w:tcBorders>
            <w:shd w:val="clear" w:color="auto" w:fill="FFFFFF"/>
          </w:tcPr>
          <w:p w14:paraId="56066F09"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r</w:t>
            </w:r>
            <w:r w:rsidRPr="00426595">
              <w:rPr>
                <w:sz w:val="22"/>
                <w:szCs w:val="22"/>
              </w:rPr>
              <w:t xml:space="preserve"> (8)”.</w:t>
            </w:r>
          </w:p>
        </w:tc>
      </w:tr>
      <w:tr w:rsidR="007D720A" w:rsidRPr="00426595" w14:paraId="0D7AC98B" w14:textId="77777777" w:rsidTr="004A70A0">
        <w:trPr>
          <w:trHeight w:val="20"/>
          <w:jc w:val="center"/>
        </w:trPr>
        <w:tc>
          <w:tcPr>
            <w:tcW w:w="5635" w:type="dxa"/>
            <w:tcBorders>
              <w:top w:val="nil"/>
              <w:left w:val="nil"/>
              <w:bottom w:val="nil"/>
              <w:right w:val="nil"/>
            </w:tcBorders>
            <w:shd w:val="clear" w:color="auto" w:fill="FFFFFF"/>
          </w:tcPr>
          <w:p w14:paraId="26C3123C" w14:textId="77777777" w:rsidR="007D720A" w:rsidRPr="00426595" w:rsidRDefault="007D720A" w:rsidP="004A70A0">
            <w:pPr>
              <w:shd w:val="clear" w:color="auto" w:fill="FFFFFF"/>
              <w:ind w:left="312"/>
              <w:rPr>
                <w:sz w:val="22"/>
              </w:rPr>
            </w:pPr>
            <w:r w:rsidRPr="00426595">
              <w:rPr>
                <w:sz w:val="22"/>
                <w:szCs w:val="22"/>
              </w:rPr>
              <w:t>(b) After:</w:t>
            </w:r>
          </w:p>
        </w:tc>
        <w:tc>
          <w:tcPr>
            <w:tcW w:w="1555" w:type="dxa"/>
            <w:tcBorders>
              <w:top w:val="nil"/>
              <w:left w:val="nil"/>
              <w:bottom w:val="nil"/>
              <w:right w:val="nil"/>
            </w:tcBorders>
            <w:shd w:val="clear" w:color="auto" w:fill="FFFFFF"/>
          </w:tcPr>
          <w:p w14:paraId="249F4730" w14:textId="77777777" w:rsidR="007D720A" w:rsidRPr="00426595" w:rsidRDefault="007D720A" w:rsidP="004A70A0">
            <w:pPr>
              <w:shd w:val="clear" w:color="auto" w:fill="FFFFFF"/>
              <w:rPr>
                <w:sz w:val="22"/>
              </w:rPr>
            </w:pPr>
          </w:p>
        </w:tc>
      </w:tr>
      <w:tr w:rsidR="007D720A" w:rsidRPr="00426595" w14:paraId="50D2A084" w14:textId="77777777" w:rsidTr="004A70A0">
        <w:trPr>
          <w:trHeight w:val="20"/>
          <w:jc w:val="center"/>
        </w:trPr>
        <w:tc>
          <w:tcPr>
            <w:tcW w:w="5635" w:type="dxa"/>
            <w:tcBorders>
              <w:top w:val="nil"/>
              <w:left w:val="nil"/>
              <w:bottom w:val="nil"/>
              <w:right w:val="nil"/>
            </w:tcBorders>
            <w:shd w:val="clear" w:color="auto" w:fill="FFFFFF"/>
          </w:tcPr>
          <w:p w14:paraId="3A928973" w14:textId="77777777" w:rsidR="007D720A" w:rsidRPr="00426595" w:rsidRDefault="007D720A" w:rsidP="004A70A0">
            <w:pPr>
              <w:shd w:val="clear" w:color="auto" w:fill="FFFFFF"/>
              <w:ind w:left="706"/>
              <w:rPr>
                <w:sz w:val="22"/>
              </w:rPr>
            </w:pPr>
            <w:r w:rsidRPr="00426595">
              <w:rPr>
                <w:sz w:val="22"/>
                <w:szCs w:val="22"/>
              </w:rPr>
              <w:t>“deductible amount</w:t>
            </w:r>
          </w:p>
        </w:tc>
        <w:tc>
          <w:tcPr>
            <w:tcW w:w="1555" w:type="dxa"/>
            <w:tcBorders>
              <w:top w:val="nil"/>
              <w:left w:val="nil"/>
              <w:bottom w:val="nil"/>
              <w:right w:val="nil"/>
            </w:tcBorders>
            <w:shd w:val="clear" w:color="auto" w:fill="FFFFFF"/>
          </w:tcPr>
          <w:p w14:paraId="22AFE436"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j</w:t>
            </w:r>
            <w:r w:rsidRPr="00426595">
              <w:rPr>
                <w:sz w:val="22"/>
                <w:szCs w:val="22"/>
              </w:rPr>
              <w:t>”,</w:t>
            </w:r>
          </w:p>
        </w:tc>
      </w:tr>
      <w:tr w:rsidR="007D720A" w:rsidRPr="00426595" w14:paraId="76070AEB" w14:textId="77777777" w:rsidTr="004A70A0">
        <w:trPr>
          <w:trHeight w:val="20"/>
          <w:jc w:val="center"/>
        </w:trPr>
        <w:tc>
          <w:tcPr>
            <w:tcW w:w="5635" w:type="dxa"/>
            <w:tcBorders>
              <w:top w:val="nil"/>
              <w:left w:val="nil"/>
              <w:bottom w:val="nil"/>
              <w:right w:val="nil"/>
            </w:tcBorders>
            <w:shd w:val="clear" w:color="auto" w:fill="FFFFFF"/>
          </w:tcPr>
          <w:p w14:paraId="3B64CAEF" w14:textId="77777777" w:rsidR="007D720A" w:rsidRPr="00426595" w:rsidRDefault="007D720A" w:rsidP="004A70A0">
            <w:pPr>
              <w:shd w:val="clear" w:color="auto" w:fill="FFFFFF"/>
              <w:ind w:left="710"/>
              <w:rPr>
                <w:sz w:val="22"/>
              </w:rPr>
            </w:pPr>
            <w:r w:rsidRPr="00426595">
              <w:rPr>
                <w:sz w:val="22"/>
                <w:szCs w:val="22"/>
              </w:rPr>
              <w:t>insert:</w:t>
            </w:r>
          </w:p>
        </w:tc>
        <w:tc>
          <w:tcPr>
            <w:tcW w:w="1555" w:type="dxa"/>
            <w:tcBorders>
              <w:top w:val="nil"/>
              <w:left w:val="nil"/>
              <w:bottom w:val="nil"/>
              <w:right w:val="nil"/>
            </w:tcBorders>
            <w:shd w:val="clear" w:color="auto" w:fill="FFFFFF"/>
          </w:tcPr>
          <w:p w14:paraId="24CA0AA4" w14:textId="77777777" w:rsidR="007D720A" w:rsidRPr="00426595" w:rsidRDefault="007D720A" w:rsidP="004A70A0">
            <w:pPr>
              <w:shd w:val="clear" w:color="auto" w:fill="FFFFFF"/>
              <w:rPr>
                <w:sz w:val="22"/>
              </w:rPr>
            </w:pPr>
          </w:p>
        </w:tc>
      </w:tr>
      <w:tr w:rsidR="007D720A" w:rsidRPr="00426595" w14:paraId="1BB01445" w14:textId="77777777" w:rsidTr="004A70A0">
        <w:trPr>
          <w:trHeight w:val="20"/>
          <w:jc w:val="center"/>
        </w:trPr>
        <w:tc>
          <w:tcPr>
            <w:tcW w:w="5635" w:type="dxa"/>
            <w:tcBorders>
              <w:top w:val="nil"/>
              <w:left w:val="nil"/>
              <w:bottom w:val="nil"/>
              <w:right w:val="nil"/>
            </w:tcBorders>
            <w:shd w:val="clear" w:color="auto" w:fill="FFFFFF"/>
          </w:tcPr>
          <w:p w14:paraId="073AD54E" w14:textId="77777777" w:rsidR="007D720A" w:rsidRPr="00426595" w:rsidRDefault="007D720A" w:rsidP="004A70A0">
            <w:pPr>
              <w:shd w:val="clear" w:color="auto" w:fill="FFFFFF"/>
              <w:ind w:left="710"/>
              <w:rPr>
                <w:sz w:val="22"/>
              </w:rPr>
            </w:pPr>
            <w:r w:rsidRPr="00426595">
              <w:rPr>
                <w:sz w:val="22"/>
                <w:szCs w:val="22"/>
              </w:rPr>
              <w:t>“</w:t>
            </w:r>
            <w:proofErr w:type="spellStart"/>
            <w:r w:rsidRPr="00426595">
              <w:rPr>
                <w:sz w:val="22"/>
                <w:szCs w:val="22"/>
              </w:rPr>
              <w:t>defence</w:t>
            </w:r>
            <w:proofErr w:type="spellEnd"/>
            <w:r w:rsidRPr="00426595">
              <w:rPr>
                <w:sz w:val="22"/>
                <w:szCs w:val="22"/>
              </w:rPr>
              <w:t xml:space="preserve">-caused injury, </w:t>
            </w:r>
            <w:proofErr w:type="spellStart"/>
            <w:r w:rsidRPr="00426595">
              <w:rPr>
                <w:sz w:val="22"/>
                <w:szCs w:val="22"/>
              </w:rPr>
              <w:t>defence</w:t>
            </w:r>
            <w:proofErr w:type="spellEnd"/>
            <w:r w:rsidRPr="00426595">
              <w:rPr>
                <w:sz w:val="22"/>
                <w:szCs w:val="22"/>
              </w:rPr>
              <w:t>-caused disease</w:t>
            </w:r>
          </w:p>
        </w:tc>
        <w:tc>
          <w:tcPr>
            <w:tcW w:w="1555" w:type="dxa"/>
            <w:tcBorders>
              <w:top w:val="nil"/>
              <w:left w:val="nil"/>
              <w:bottom w:val="nil"/>
              <w:right w:val="nil"/>
            </w:tcBorders>
            <w:shd w:val="clear" w:color="auto" w:fill="FFFFFF"/>
          </w:tcPr>
          <w:p w14:paraId="7715D598"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d</w:t>
            </w:r>
            <w:r w:rsidRPr="00426595">
              <w:rPr>
                <w:sz w:val="22"/>
                <w:szCs w:val="22"/>
              </w:rPr>
              <w:t xml:space="preserve"> (2)”.</w:t>
            </w:r>
          </w:p>
        </w:tc>
      </w:tr>
      <w:tr w:rsidR="007D720A" w:rsidRPr="00426595" w14:paraId="4692F2F2" w14:textId="77777777" w:rsidTr="004A70A0">
        <w:trPr>
          <w:trHeight w:val="20"/>
          <w:jc w:val="center"/>
        </w:trPr>
        <w:tc>
          <w:tcPr>
            <w:tcW w:w="5635" w:type="dxa"/>
            <w:tcBorders>
              <w:top w:val="nil"/>
              <w:left w:val="nil"/>
              <w:bottom w:val="nil"/>
              <w:right w:val="nil"/>
            </w:tcBorders>
            <w:shd w:val="clear" w:color="auto" w:fill="FFFFFF"/>
          </w:tcPr>
          <w:p w14:paraId="4D064BD8" w14:textId="77777777" w:rsidR="007D720A" w:rsidRPr="00426595" w:rsidRDefault="007D720A" w:rsidP="004A70A0">
            <w:pPr>
              <w:shd w:val="clear" w:color="auto" w:fill="FFFFFF"/>
              <w:ind w:left="341"/>
              <w:rPr>
                <w:sz w:val="22"/>
              </w:rPr>
            </w:pPr>
            <w:r w:rsidRPr="00426595">
              <w:rPr>
                <w:sz w:val="22"/>
                <w:szCs w:val="22"/>
              </w:rPr>
              <w:t>(c) After:</w:t>
            </w:r>
          </w:p>
        </w:tc>
        <w:tc>
          <w:tcPr>
            <w:tcW w:w="1555" w:type="dxa"/>
            <w:tcBorders>
              <w:top w:val="nil"/>
              <w:left w:val="nil"/>
              <w:bottom w:val="nil"/>
              <w:right w:val="nil"/>
            </w:tcBorders>
            <w:shd w:val="clear" w:color="auto" w:fill="FFFFFF"/>
          </w:tcPr>
          <w:p w14:paraId="059880D4" w14:textId="77777777" w:rsidR="007D720A" w:rsidRPr="00426595" w:rsidRDefault="007D720A" w:rsidP="004A70A0">
            <w:pPr>
              <w:shd w:val="clear" w:color="auto" w:fill="FFFFFF"/>
              <w:rPr>
                <w:sz w:val="22"/>
              </w:rPr>
            </w:pPr>
          </w:p>
        </w:tc>
      </w:tr>
      <w:tr w:rsidR="007D720A" w:rsidRPr="00426595" w14:paraId="4CF9570E" w14:textId="77777777" w:rsidTr="004A70A0">
        <w:trPr>
          <w:trHeight w:val="20"/>
          <w:jc w:val="center"/>
        </w:trPr>
        <w:tc>
          <w:tcPr>
            <w:tcW w:w="5635" w:type="dxa"/>
            <w:tcBorders>
              <w:top w:val="nil"/>
              <w:left w:val="nil"/>
              <w:bottom w:val="nil"/>
              <w:right w:val="nil"/>
            </w:tcBorders>
            <w:shd w:val="clear" w:color="auto" w:fill="FFFFFF"/>
          </w:tcPr>
          <w:p w14:paraId="0E7F1505" w14:textId="77777777" w:rsidR="007D720A" w:rsidRPr="00426595" w:rsidRDefault="007D720A" w:rsidP="004A70A0">
            <w:pPr>
              <w:shd w:val="clear" w:color="auto" w:fill="FFFFFF"/>
              <w:ind w:left="710"/>
              <w:rPr>
                <w:sz w:val="22"/>
              </w:rPr>
            </w:pPr>
            <w:r w:rsidRPr="00426595">
              <w:rPr>
                <w:sz w:val="22"/>
                <w:szCs w:val="22"/>
              </w:rPr>
              <w:t>“Income Tax Assessment Act</w:t>
            </w:r>
          </w:p>
        </w:tc>
        <w:tc>
          <w:tcPr>
            <w:tcW w:w="1555" w:type="dxa"/>
            <w:tcBorders>
              <w:top w:val="nil"/>
              <w:left w:val="nil"/>
              <w:bottom w:val="nil"/>
              <w:right w:val="nil"/>
            </w:tcBorders>
            <w:shd w:val="clear" w:color="auto" w:fill="FFFFFF"/>
          </w:tcPr>
          <w:p w14:paraId="3C5611E5"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 xml:space="preserve">n </w:t>
            </w:r>
            <w:r w:rsidRPr="00426595">
              <w:rPr>
                <w:sz w:val="22"/>
                <w:szCs w:val="22"/>
              </w:rPr>
              <w:t>(1)”,</w:t>
            </w:r>
          </w:p>
        </w:tc>
      </w:tr>
      <w:tr w:rsidR="007D720A" w:rsidRPr="00426595" w14:paraId="678A211E" w14:textId="77777777" w:rsidTr="004A70A0">
        <w:trPr>
          <w:trHeight w:val="20"/>
          <w:jc w:val="center"/>
        </w:trPr>
        <w:tc>
          <w:tcPr>
            <w:tcW w:w="5635" w:type="dxa"/>
            <w:tcBorders>
              <w:top w:val="nil"/>
              <w:left w:val="nil"/>
              <w:bottom w:val="nil"/>
              <w:right w:val="nil"/>
            </w:tcBorders>
            <w:shd w:val="clear" w:color="auto" w:fill="FFFFFF"/>
          </w:tcPr>
          <w:p w14:paraId="148D9E43" w14:textId="77777777" w:rsidR="007D720A" w:rsidRPr="00426595" w:rsidRDefault="007D720A" w:rsidP="004A70A0">
            <w:pPr>
              <w:shd w:val="clear" w:color="auto" w:fill="FFFFFF"/>
              <w:ind w:left="715"/>
              <w:rPr>
                <w:sz w:val="22"/>
              </w:rPr>
            </w:pPr>
            <w:r w:rsidRPr="00426595">
              <w:rPr>
                <w:sz w:val="22"/>
                <w:szCs w:val="22"/>
              </w:rPr>
              <w:t>insert:</w:t>
            </w:r>
          </w:p>
        </w:tc>
        <w:tc>
          <w:tcPr>
            <w:tcW w:w="1555" w:type="dxa"/>
            <w:tcBorders>
              <w:top w:val="nil"/>
              <w:left w:val="nil"/>
              <w:bottom w:val="nil"/>
              <w:right w:val="nil"/>
            </w:tcBorders>
            <w:shd w:val="clear" w:color="auto" w:fill="FFFFFF"/>
          </w:tcPr>
          <w:p w14:paraId="17FD3294" w14:textId="77777777" w:rsidR="007D720A" w:rsidRPr="00426595" w:rsidRDefault="007D720A" w:rsidP="004A70A0">
            <w:pPr>
              <w:shd w:val="clear" w:color="auto" w:fill="FFFFFF"/>
              <w:rPr>
                <w:sz w:val="22"/>
              </w:rPr>
            </w:pPr>
          </w:p>
        </w:tc>
      </w:tr>
      <w:tr w:rsidR="007D720A" w:rsidRPr="00426595" w14:paraId="23CD5F05" w14:textId="77777777" w:rsidTr="004A70A0">
        <w:trPr>
          <w:trHeight w:val="20"/>
          <w:jc w:val="center"/>
        </w:trPr>
        <w:tc>
          <w:tcPr>
            <w:tcW w:w="5635" w:type="dxa"/>
            <w:tcBorders>
              <w:top w:val="nil"/>
              <w:left w:val="nil"/>
              <w:bottom w:val="nil"/>
              <w:right w:val="nil"/>
            </w:tcBorders>
            <w:shd w:val="clear" w:color="auto" w:fill="FFFFFF"/>
          </w:tcPr>
          <w:p w14:paraId="3925756F" w14:textId="77777777" w:rsidR="007D720A" w:rsidRPr="00426595" w:rsidRDefault="007D720A" w:rsidP="004A70A0">
            <w:pPr>
              <w:shd w:val="clear" w:color="auto" w:fill="FFFFFF"/>
              <w:ind w:left="715"/>
              <w:rPr>
                <w:sz w:val="22"/>
              </w:rPr>
            </w:pPr>
            <w:r w:rsidRPr="00426595">
              <w:rPr>
                <w:sz w:val="22"/>
                <w:szCs w:val="22"/>
              </w:rPr>
              <w:t>“ineligible property owner</w:t>
            </w:r>
          </w:p>
        </w:tc>
        <w:tc>
          <w:tcPr>
            <w:tcW w:w="1555" w:type="dxa"/>
            <w:tcBorders>
              <w:top w:val="nil"/>
              <w:left w:val="nil"/>
              <w:bottom w:val="nil"/>
              <w:right w:val="nil"/>
            </w:tcBorders>
            <w:shd w:val="clear" w:color="auto" w:fill="FFFFFF"/>
          </w:tcPr>
          <w:p w14:paraId="6D16EEA0"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 xml:space="preserve">n </w:t>
            </w:r>
            <w:r w:rsidRPr="00426595">
              <w:rPr>
                <w:sz w:val="22"/>
                <w:szCs w:val="22"/>
              </w:rPr>
              <w:t>(1)”.</w:t>
            </w:r>
          </w:p>
        </w:tc>
      </w:tr>
      <w:tr w:rsidR="007D720A" w:rsidRPr="00426595" w14:paraId="1451AE68" w14:textId="77777777" w:rsidTr="004A70A0">
        <w:trPr>
          <w:trHeight w:val="20"/>
          <w:jc w:val="center"/>
        </w:trPr>
        <w:tc>
          <w:tcPr>
            <w:tcW w:w="5635" w:type="dxa"/>
            <w:tcBorders>
              <w:top w:val="nil"/>
              <w:left w:val="nil"/>
              <w:bottom w:val="nil"/>
              <w:right w:val="nil"/>
            </w:tcBorders>
            <w:shd w:val="clear" w:color="auto" w:fill="FFFFFF"/>
          </w:tcPr>
          <w:p w14:paraId="18C31611" w14:textId="77777777" w:rsidR="007D720A" w:rsidRPr="00426595" w:rsidRDefault="007D720A" w:rsidP="004A70A0">
            <w:pPr>
              <w:shd w:val="clear" w:color="auto" w:fill="FFFFFF"/>
              <w:ind w:left="312"/>
              <w:rPr>
                <w:sz w:val="22"/>
              </w:rPr>
            </w:pPr>
            <w:r w:rsidRPr="00426595">
              <w:rPr>
                <w:sz w:val="22"/>
                <w:szCs w:val="22"/>
              </w:rPr>
              <w:t>(d) After:</w:t>
            </w:r>
          </w:p>
        </w:tc>
        <w:tc>
          <w:tcPr>
            <w:tcW w:w="1555" w:type="dxa"/>
            <w:tcBorders>
              <w:top w:val="nil"/>
              <w:left w:val="nil"/>
              <w:bottom w:val="nil"/>
              <w:right w:val="nil"/>
            </w:tcBorders>
            <w:shd w:val="clear" w:color="auto" w:fill="FFFFFF"/>
          </w:tcPr>
          <w:p w14:paraId="0F323616" w14:textId="77777777" w:rsidR="007D720A" w:rsidRPr="00426595" w:rsidRDefault="007D720A" w:rsidP="004A70A0">
            <w:pPr>
              <w:shd w:val="clear" w:color="auto" w:fill="FFFFFF"/>
              <w:rPr>
                <w:sz w:val="22"/>
              </w:rPr>
            </w:pPr>
          </w:p>
        </w:tc>
      </w:tr>
      <w:tr w:rsidR="007D720A" w:rsidRPr="00426595" w14:paraId="5211DCC5" w14:textId="77777777" w:rsidTr="004A70A0">
        <w:trPr>
          <w:trHeight w:val="20"/>
          <w:jc w:val="center"/>
        </w:trPr>
        <w:tc>
          <w:tcPr>
            <w:tcW w:w="5635" w:type="dxa"/>
            <w:tcBorders>
              <w:top w:val="nil"/>
              <w:left w:val="nil"/>
              <w:bottom w:val="nil"/>
              <w:right w:val="nil"/>
            </w:tcBorders>
            <w:shd w:val="clear" w:color="auto" w:fill="FFFFFF"/>
          </w:tcPr>
          <w:p w14:paraId="1C9C790A" w14:textId="77777777" w:rsidR="007D720A" w:rsidRPr="00426595" w:rsidRDefault="007D720A" w:rsidP="004A70A0">
            <w:pPr>
              <w:shd w:val="clear" w:color="auto" w:fill="FFFFFF"/>
              <w:ind w:left="715"/>
              <w:rPr>
                <w:sz w:val="22"/>
              </w:rPr>
            </w:pPr>
            <w:r w:rsidRPr="00426595">
              <w:rPr>
                <w:sz w:val="22"/>
                <w:szCs w:val="22"/>
              </w:rPr>
              <w:t>“in-kind housing maintenance</w:t>
            </w:r>
          </w:p>
        </w:tc>
        <w:tc>
          <w:tcPr>
            <w:tcW w:w="1555" w:type="dxa"/>
            <w:tcBorders>
              <w:top w:val="nil"/>
              <w:left w:val="nil"/>
              <w:bottom w:val="nil"/>
              <w:right w:val="nil"/>
            </w:tcBorders>
            <w:shd w:val="clear" w:color="auto" w:fill="FFFFFF"/>
          </w:tcPr>
          <w:p w14:paraId="39DC4362"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k”,</w:t>
            </w:r>
          </w:p>
        </w:tc>
      </w:tr>
      <w:tr w:rsidR="007D720A" w:rsidRPr="00426595" w14:paraId="0F668BE0" w14:textId="77777777" w:rsidTr="004A70A0">
        <w:trPr>
          <w:trHeight w:val="20"/>
          <w:jc w:val="center"/>
        </w:trPr>
        <w:tc>
          <w:tcPr>
            <w:tcW w:w="5635" w:type="dxa"/>
            <w:tcBorders>
              <w:top w:val="nil"/>
              <w:left w:val="nil"/>
              <w:bottom w:val="nil"/>
              <w:right w:val="nil"/>
            </w:tcBorders>
            <w:shd w:val="clear" w:color="auto" w:fill="FFFFFF"/>
          </w:tcPr>
          <w:p w14:paraId="124F4710" w14:textId="77777777" w:rsidR="007D720A" w:rsidRPr="00426595" w:rsidRDefault="007D720A" w:rsidP="004A70A0">
            <w:pPr>
              <w:shd w:val="clear" w:color="auto" w:fill="FFFFFF"/>
              <w:ind w:left="715"/>
              <w:rPr>
                <w:sz w:val="22"/>
              </w:rPr>
            </w:pPr>
            <w:r w:rsidRPr="00426595">
              <w:rPr>
                <w:sz w:val="22"/>
                <w:szCs w:val="22"/>
              </w:rPr>
              <w:t>omit:</w:t>
            </w:r>
          </w:p>
        </w:tc>
        <w:tc>
          <w:tcPr>
            <w:tcW w:w="1555" w:type="dxa"/>
            <w:tcBorders>
              <w:top w:val="nil"/>
              <w:left w:val="nil"/>
              <w:bottom w:val="nil"/>
              <w:right w:val="nil"/>
            </w:tcBorders>
            <w:shd w:val="clear" w:color="auto" w:fill="FFFFFF"/>
          </w:tcPr>
          <w:p w14:paraId="0665EDF5" w14:textId="77777777" w:rsidR="007D720A" w:rsidRPr="00426595" w:rsidRDefault="007D720A" w:rsidP="004A70A0">
            <w:pPr>
              <w:shd w:val="clear" w:color="auto" w:fill="FFFFFF"/>
              <w:rPr>
                <w:sz w:val="22"/>
              </w:rPr>
            </w:pPr>
          </w:p>
        </w:tc>
      </w:tr>
      <w:tr w:rsidR="007D720A" w:rsidRPr="00426595" w14:paraId="4DA9FBC9" w14:textId="77777777" w:rsidTr="004A70A0">
        <w:trPr>
          <w:trHeight w:val="20"/>
          <w:jc w:val="center"/>
        </w:trPr>
        <w:tc>
          <w:tcPr>
            <w:tcW w:w="5635" w:type="dxa"/>
            <w:tcBorders>
              <w:top w:val="nil"/>
              <w:left w:val="nil"/>
              <w:bottom w:val="nil"/>
              <w:right w:val="nil"/>
            </w:tcBorders>
            <w:shd w:val="clear" w:color="auto" w:fill="FFFFFF"/>
          </w:tcPr>
          <w:p w14:paraId="6C10C8DE" w14:textId="77777777" w:rsidR="007D720A" w:rsidRPr="00426595" w:rsidRDefault="007D720A" w:rsidP="004A70A0">
            <w:pPr>
              <w:shd w:val="clear" w:color="auto" w:fill="FFFFFF"/>
              <w:ind w:left="720"/>
              <w:rPr>
                <w:sz w:val="22"/>
              </w:rPr>
            </w:pPr>
            <w:r w:rsidRPr="00426595">
              <w:rPr>
                <w:sz w:val="22"/>
                <w:szCs w:val="22"/>
              </w:rPr>
              <w:t>“ineligible property owner</w:t>
            </w:r>
          </w:p>
        </w:tc>
        <w:tc>
          <w:tcPr>
            <w:tcW w:w="1555" w:type="dxa"/>
            <w:tcBorders>
              <w:top w:val="nil"/>
              <w:left w:val="nil"/>
              <w:bottom w:val="nil"/>
              <w:right w:val="nil"/>
            </w:tcBorders>
            <w:shd w:val="clear" w:color="auto" w:fill="FFFFFF"/>
          </w:tcPr>
          <w:p w14:paraId="5AF6EB33"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 xml:space="preserve">n </w:t>
            </w:r>
            <w:r w:rsidRPr="00426595">
              <w:rPr>
                <w:sz w:val="22"/>
                <w:szCs w:val="22"/>
              </w:rPr>
              <w:t>(1)”.</w:t>
            </w:r>
          </w:p>
        </w:tc>
      </w:tr>
      <w:tr w:rsidR="007D720A" w:rsidRPr="00426595" w14:paraId="26F130C3" w14:textId="77777777" w:rsidTr="004A70A0">
        <w:trPr>
          <w:trHeight w:val="20"/>
          <w:jc w:val="center"/>
        </w:trPr>
        <w:tc>
          <w:tcPr>
            <w:tcW w:w="5635" w:type="dxa"/>
            <w:tcBorders>
              <w:top w:val="nil"/>
              <w:left w:val="nil"/>
              <w:bottom w:val="nil"/>
              <w:right w:val="nil"/>
            </w:tcBorders>
            <w:shd w:val="clear" w:color="auto" w:fill="FFFFFF"/>
          </w:tcPr>
          <w:p w14:paraId="0D2D3C51" w14:textId="77777777" w:rsidR="007D720A" w:rsidRPr="00426595" w:rsidRDefault="007D720A" w:rsidP="004A70A0">
            <w:pPr>
              <w:shd w:val="clear" w:color="auto" w:fill="FFFFFF"/>
              <w:ind w:left="341"/>
              <w:rPr>
                <w:sz w:val="22"/>
              </w:rPr>
            </w:pPr>
            <w:r w:rsidRPr="00426595">
              <w:rPr>
                <w:sz w:val="22"/>
                <w:szCs w:val="22"/>
              </w:rPr>
              <w:t>(e) Omit:</w:t>
            </w:r>
          </w:p>
        </w:tc>
        <w:tc>
          <w:tcPr>
            <w:tcW w:w="1555" w:type="dxa"/>
            <w:tcBorders>
              <w:top w:val="nil"/>
              <w:left w:val="nil"/>
              <w:bottom w:val="nil"/>
              <w:right w:val="nil"/>
            </w:tcBorders>
            <w:shd w:val="clear" w:color="auto" w:fill="FFFFFF"/>
          </w:tcPr>
          <w:p w14:paraId="1B6FB14A" w14:textId="77777777" w:rsidR="007D720A" w:rsidRPr="00426595" w:rsidRDefault="007D720A" w:rsidP="004A70A0">
            <w:pPr>
              <w:shd w:val="clear" w:color="auto" w:fill="FFFFFF"/>
              <w:rPr>
                <w:sz w:val="22"/>
              </w:rPr>
            </w:pPr>
          </w:p>
        </w:tc>
      </w:tr>
      <w:tr w:rsidR="007D720A" w:rsidRPr="00426595" w14:paraId="6204C522" w14:textId="77777777" w:rsidTr="004A70A0">
        <w:trPr>
          <w:trHeight w:val="20"/>
          <w:jc w:val="center"/>
        </w:trPr>
        <w:tc>
          <w:tcPr>
            <w:tcW w:w="5635" w:type="dxa"/>
            <w:tcBorders>
              <w:top w:val="nil"/>
              <w:left w:val="nil"/>
              <w:bottom w:val="nil"/>
              <w:right w:val="nil"/>
            </w:tcBorders>
            <w:shd w:val="clear" w:color="auto" w:fill="FFFFFF"/>
          </w:tcPr>
          <w:p w14:paraId="0DE86A41" w14:textId="77777777" w:rsidR="007D720A" w:rsidRPr="00426595" w:rsidRDefault="007D720A" w:rsidP="004A70A0">
            <w:pPr>
              <w:shd w:val="clear" w:color="auto" w:fill="FFFFFF"/>
              <w:ind w:left="720"/>
              <w:rPr>
                <w:sz w:val="22"/>
              </w:rPr>
            </w:pPr>
            <w:r w:rsidRPr="00426595">
              <w:rPr>
                <w:sz w:val="22"/>
                <w:szCs w:val="22"/>
              </w:rPr>
              <w:t>“President</w:t>
            </w:r>
          </w:p>
        </w:tc>
        <w:tc>
          <w:tcPr>
            <w:tcW w:w="1555" w:type="dxa"/>
            <w:tcBorders>
              <w:top w:val="nil"/>
              <w:left w:val="nil"/>
              <w:bottom w:val="nil"/>
              <w:right w:val="nil"/>
            </w:tcBorders>
            <w:shd w:val="clear" w:color="auto" w:fill="FFFFFF"/>
          </w:tcPr>
          <w:p w14:paraId="2841090B"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 xml:space="preserve">a </w:t>
            </w:r>
            <w:r w:rsidRPr="00426595">
              <w:rPr>
                <w:sz w:val="22"/>
                <w:szCs w:val="22"/>
              </w:rPr>
              <w:t>(1)”,</w:t>
            </w:r>
          </w:p>
        </w:tc>
      </w:tr>
      <w:tr w:rsidR="007D720A" w:rsidRPr="00426595" w14:paraId="4B9F84AA" w14:textId="77777777" w:rsidTr="004A70A0">
        <w:trPr>
          <w:trHeight w:val="20"/>
          <w:jc w:val="center"/>
        </w:trPr>
        <w:tc>
          <w:tcPr>
            <w:tcW w:w="5635" w:type="dxa"/>
            <w:tcBorders>
              <w:top w:val="nil"/>
              <w:left w:val="nil"/>
              <w:bottom w:val="nil"/>
              <w:right w:val="nil"/>
            </w:tcBorders>
            <w:shd w:val="clear" w:color="auto" w:fill="FFFFFF"/>
          </w:tcPr>
          <w:p w14:paraId="6C0B96E5" w14:textId="77777777" w:rsidR="007D720A" w:rsidRPr="00426595" w:rsidRDefault="007D720A" w:rsidP="004A70A0">
            <w:pPr>
              <w:shd w:val="clear" w:color="auto" w:fill="FFFFFF"/>
              <w:ind w:left="725"/>
              <w:rPr>
                <w:sz w:val="22"/>
              </w:rPr>
            </w:pPr>
            <w:r w:rsidRPr="00426595">
              <w:rPr>
                <w:sz w:val="22"/>
                <w:szCs w:val="22"/>
              </w:rPr>
              <w:t>insert</w:t>
            </w:r>
          </w:p>
        </w:tc>
        <w:tc>
          <w:tcPr>
            <w:tcW w:w="1555" w:type="dxa"/>
            <w:tcBorders>
              <w:top w:val="nil"/>
              <w:left w:val="nil"/>
              <w:bottom w:val="nil"/>
              <w:right w:val="nil"/>
            </w:tcBorders>
            <w:shd w:val="clear" w:color="auto" w:fill="FFFFFF"/>
          </w:tcPr>
          <w:p w14:paraId="13A8BE77" w14:textId="77777777" w:rsidR="007D720A" w:rsidRPr="00426595" w:rsidRDefault="007D720A" w:rsidP="004A70A0">
            <w:pPr>
              <w:shd w:val="clear" w:color="auto" w:fill="FFFFFF"/>
              <w:rPr>
                <w:sz w:val="22"/>
              </w:rPr>
            </w:pPr>
          </w:p>
        </w:tc>
      </w:tr>
      <w:tr w:rsidR="007D720A" w:rsidRPr="00426595" w14:paraId="590571F7" w14:textId="77777777" w:rsidTr="004A70A0">
        <w:trPr>
          <w:trHeight w:val="20"/>
          <w:jc w:val="center"/>
        </w:trPr>
        <w:tc>
          <w:tcPr>
            <w:tcW w:w="5635" w:type="dxa"/>
            <w:tcBorders>
              <w:top w:val="nil"/>
              <w:left w:val="nil"/>
              <w:bottom w:val="nil"/>
              <w:right w:val="nil"/>
            </w:tcBorders>
            <w:shd w:val="clear" w:color="auto" w:fill="FFFFFF"/>
          </w:tcPr>
          <w:p w14:paraId="41B158C1" w14:textId="77777777" w:rsidR="007D720A" w:rsidRPr="00426595" w:rsidRDefault="007D720A" w:rsidP="004A70A0">
            <w:pPr>
              <w:shd w:val="clear" w:color="auto" w:fill="FFFFFF"/>
              <w:ind w:left="725"/>
              <w:rPr>
                <w:sz w:val="22"/>
              </w:rPr>
            </w:pPr>
            <w:r w:rsidRPr="00426595">
              <w:rPr>
                <w:sz w:val="22"/>
                <w:szCs w:val="22"/>
              </w:rPr>
              <w:t>“President</w:t>
            </w:r>
          </w:p>
        </w:tc>
        <w:tc>
          <w:tcPr>
            <w:tcW w:w="1555" w:type="dxa"/>
            <w:tcBorders>
              <w:top w:val="nil"/>
              <w:left w:val="nil"/>
              <w:bottom w:val="nil"/>
              <w:right w:val="nil"/>
            </w:tcBorders>
            <w:shd w:val="clear" w:color="auto" w:fill="FFFFFF"/>
          </w:tcPr>
          <w:p w14:paraId="4BA6CCA3" w14:textId="77777777" w:rsidR="007D720A" w:rsidRPr="00426595" w:rsidRDefault="007D720A" w:rsidP="004A70A0">
            <w:pPr>
              <w:shd w:val="clear" w:color="auto" w:fill="FFFFFF"/>
              <w:jc w:val="right"/>
              <w:rPr>
                <w:sz w:val="22"/>
              </w:rPr>
            </w:pPr>
            <w:r w:rsidRPr="00426595">
              <w:rPr>
                <w:smallCaps/>
                <w:sz w:val="22"/>
                <w:szCs w:val="22"/>
              </w:rPr>
              <w:t>5a”.</w:t>
            </w:r>
          </w:p>
        </w:tc>
      </w:tr>
      <w:tr w:rsidR="007D720A" w:rsidRPr="00426595" w14:paraId="2587733A" w14:textId="77777777" w:rsidTr="004A70A0">
        <w:trPr>
          <w:trHeight w:val="20"/>
          <w:jc w:val="center"/>
        </w:trPr>
        <w:tc>
          <w:tcPr>
            <w:tcW w:w="5635" w:type="dxa"/>
            <w:tcBorders>
              <w:top w:val="nil"/>
              <w:left w:val="nil"/>
              <w:bottom w:val="nil"/>
              <w:right w:val="nil"/>
            </w:tcBorders>
            <w:shd w:val="clear" w:color="auto" w:fill="FFFFFF"/>
          </w:tcPr>
          <w:p w14:paraId="40F1E806" w14:textId="77777777" w:rsidR="007D720A" w:rsidRPr="00426595" w:rsidRDefault="007D720A" w:rsidP="004A70A0">
            <w:pPr>
              <w:shd w:val="clear" w:color="auto" w:fill="FFFFFF"/>
              <w:ind w:left="370"/>
              <w:rPr>
                <w:sz w:val="22"/>
              </w:rPr>
            </w:pPr>
            <w:r w:rsidRPr="00426595">
              <w:rPr>
                <w:sz w:val="22"/>
                <w:szCs w:val="22"/>
              </w:rPr>
              <w:t>(f) Omit:</w:t>
            </w:r>
          </w:p>
        </w:tc>
        <w:tc>
          <w:tcPr>
            <w:tcW w:w="1555" w:type="dxa"/>
            <w:tcBorders>
              <w:top w:val="nil"/>
              <w:left w:val="nil"/>
              <w:bottom w:val="nil"/>
              <w:right w:val="nil"/>
            </w:tcBorders>
            <w:shd w:val="clear" w:color="auto" w:fill="FFFFFF"/>
          </w:tcPr>
          <w:p w14:paraId="1B5EF91C" w14:textId="77777777" w:rsidR="007D720A" w:rsidRPr="00426595" w:rsidRDefault="007D720A" w:rsidP="004A70A0">
            <w:pPr>
              <w:shd w:val="clear" w:color="auto" w:fill="FFFFFF"/>
              <w:rPr>
                <w:sz w:val="22"/>
              </w:rPr>
            </w:pPr>
          </w:p>
        </w:tc>
      </w:tr>
      <w:tr w:rsidR="007D720A" w:rsidRPr="00426595" w14:paraId="093C735A" w14:textId="77777777" w:rsidTr="004A70A0">
        <w:trPr>
          <w:trHeight w:val="20"/>
          <w:jc w:val="center"/>
        </w:trPr>
        <w:tc>
          <w:tcPr>
            <w:tcW w:w="5635" w:type="dxa"/>
            <w:tcBorders>
              <w:top w:val="nil"/>
              <w:left w:val="nil"/>
              <w:bottom w:val="nil"/>
              <w:right w:val="nil"/>
            </w:tcBorders>
            <w:shd w:val="clear" w:color="auto" w:fill="FFFFFF"/>
          </w:tcPr>
          <w:p w14:paraId="585C398E" w14:textId="77777777" w:rsidR="007D720A" w:rsidRPr="00426595" w:rsidRDefault="007D720A" w:rsidP="004A70A0">
            <w:pPr>
              <w:shd w:val="clear" w:color="auto" w:fill="FFFFFF"/>
              <w:ind w:left="730"/>
              <w:rPr>
                <w:sz w:val="22"/>
              </w:rPr>
            </w:pPr>
            <w:r w:rsidRPr="00426595">
              <w:rPr>
                <w:sz w:val="22"/>
                <w:szCs w:val="22"/>
              </w:rPr>
              <w:t>“qualifying service</w:t>
            </w:r>
          </w:p>
        </w:tc>
        <w:tc>
          <w:tcPr>
            <w:tcW w:w="1555" w:type="dxa"/>
            <w:tcBorders>
              <w:top w:val="nil"/>
              <w:left w:val="nil"/>
              <w:bottom w:val="nil"/>
              <w:right w:val="nil"/>
            </w:tcBorders>
            <w:shd w:val="clear" w:color="auto" w:fill="FFFFFF"/>
          </w:tcPr>
          <w:p w14:paraId="6518F358" w14:textId="77777777" w:rsidR="007D720A" w:rsidRPr="00426595" w:rsidRDefault="007D720A" w:rsidP="004A70A0">
            <w:pPr>
              <w:shd w:val="clear" w:color="auto" w:fill="FFFFFF"/>
              <w:jc w:val="right"/>
              <w:rPr>
                <w:sz w:val="22"/>
              </w:rPr>
            </w:pPr>
            <w:r w:rsidRPr="00426595">
              <w:rPr>
                <w:smallCaps/>
                <w:sz w:val="22"/>
                <w:szCs w:val="22"/>
              </w:rPr>
              <w:t>7a”,</w:t>
            </w:r>
          </w:p>
        </w:tc>
      </w:tr>
      <w:tr w:rsidR="007D720A" w:rsidRPr="00426595" w14:paraId="6285F544" w14:textId="77777777" w:rsidTr="004A70A0">
        <w:trPr>
          <w:trHeight w:val="20"/>
          <w:jc w:val="center"/>
        </w:trPr>
        <w:tc>
          <w:tcPr>
            <w:tcW w:w="5635" w:type="dxa"/>
            <w:tcBorders>
              <w:top w:val="nil"/>
              <w:left w:val="nil"/>
              <w:bottom w:val="nil"/>
              <w:right w:val="nil"/>
            </w:tcBorders>
            <w:shd w:val="clear" w:color="auto" w:fill="FFFFFF"/>
          </w:tcPr>
          <w:p w14:paraId="6F220B40" w14:textId="77777777" w:rsidR="007D720A" w:rsidRPr="00426595" w:rsidRDefault="007D720A" w:rsidP="004A70A0">
            <w:pPr>
              <w:shd w:val="clear" w:color="auto" w:fill="FFFFFF"/>
              <w:ind w:left="730"/>
              <w:rPr>
                <w:sz w:val="22"/>
              </w:rPr>
            </w:pPr>
            <w:r w:rsidRPr="00426595">
              <w:rPr>
                <w:sz w:val="22"/>
                <w:szCs w:val="22"/>
              </w:rPr>
              <w:t>substitute:</w:t>
            </w:r>
          </w:p>
        </w:tc>
        <w:tc>
          <w:tcPr>
            <w:tcW w:w="1555" w:type="dxa"/>
            <w:tcBorders>
              <w:top w:val="nil"/>
              <w:left w:val="nil"/>
              <w:bottom w:val="nil"/>
              <w:right w:val="nil"/>
            </w:tcBorders>
            <w:shd w:val="clear" w:color="auto" w:fill="FFFFFF"/>
          </w:tcPr>
          <w:p w14:paraId="08168200" w14:textId="77777777" w:rsidR="007D720A" w:rsidRPr="00426595" w:rsidRDefault="007D720A" w:rsidP="004A70A0">
            <w:pPr>
              <w:shd w:val="clear" w:color="auto" w:fill="FFFFFF"/>
              <w:rPr>
                <w:sz w:val="22"/>
              </w:rPr>
            </w:pPr>
          </w:p>
        </w:tc>
      </w:tr>
      <w:tr w:rsidR="007D720A" w:rsidRPr="00426595" w14:paraId="7FCEC3AC" w14:textId="77777777" w:rsidTr="004A70A0">
        <w:trPr>
          <w:trHeight w:val="20"/>
          <w:jc w:val="center"/>
        </w:trPr>
        <w:tc>
          <w:tcPr>
            <w:tcW w:w="5635" w:type="dxa"/>
            <w:tcBorders>
              <w:top w:val="nil"/>
              <w:left w:val="nil"/>
              <w:bottom w:val="nil"/>
              <w:right w:val="nil"/>
            </w:tcBorders>
            <w:shd w:val="clear" w:color="auto" w:fill="FFFFFF"/>
          </w:tcPr>
          <w:p w14:paraId="481F258B" w14:textId="77777777" w:rsidR="007D720A" w:rsidRPr="00426595" w:rsidRDefault="007D720A" w:rsidP="004A70A0">
            <w:pPr>
              <w:shd w:val="clear" w:color="auto" w:fill="FFFFFF"/>
              <w:ind w:left="734"/>
              <w:rPr>
                <w:sz w:val="22"/>
              </w:rPr>
            </w:pPr>
            <w:r w:rsidRPr="00426595">
              <w:rPr>
                <w:sz w:val="22"/>
                <w:szCs w:val="22"/>
              </w:rPr>
              <w:t>“qualifying service</w:t>
            </w:r>
          </w:p>
        </w:tc>
        <w:tc>
          <w:tcPr>
            <w:tcW w:w="1555" w:type="dxa"/>
            <w:tcBorders>
              <w:top w:val="nil"/>
              <w:left w:val="nil"/>
              <w:bottom w:val="nil"/>
              <w:right w:val="nil"/>
            </w:tcBorders>
            <w:shd w:val="clear" w:color="auto" w:fill="FFFFFF"/>
          </w:tcPr>
          <w:p w14:paraId="6DF0184A"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 xml:space="preserve">c </w:t>
            </w:r>
            <w:r w:rsidRPr="00426595">
              <w:rPr>
                <w:sz w:val="22"/>
                <w:szCs w:val="22"/>
              </w:rPr>
              <w:t>(1),</w:t>
            </w:r>
          </w:p>
          <w:p w14:paraId="2EE0C412" w14:textId="77777777" w:rsidR="007D720A" w:rsidRPr="00426595" w:rsidRDefault="007D720A" w:rsidP="004A70A0">
            <w:pPr>
              <w:shd w:val="clear" w:color="auto" w:fill="FFFFFF"/>
              <w:jc w:val="right"/>
              <w:rPr>
                <w:sz w:val="22"/>
              </w:rPr>
            </w:pPr>
            <w:r w:rsidRPr="00426595">
              <w:rPr>
                <w:sz w:val="22"/>
                <w:szCs w:val="22"/>
              </w:rPr>
              <w:t>7</w:t>
            </w:r>
            <w:r w:rsidRPr="00426595">
              <w:rPr>
                <w:smallCaps/>
                <w:sz w:val="22"/>
                <w:szCs w:val="24"/>
              </w:rPr>
              <w:t>a”.</w:t>
            </w:r>
          </w:p>
        </w:tc>
      </w:tr>
      <w:tr w:rsidR="007D720A" w:rsidRPr="00426595" w14:paraId="08994E29" w14:textId="77777777" w:rsidTr="004A70A0">
        <w:trPr>
          <w:trHeight w:val="20"/>
          <w:jc w:val="center"/>
        </w:trPr>
        <w:tc>
          <w:tcPr>
            <w:tcW w:w="5635" w:type="dxa"/>
            <w:tcBorders>
              <w:top w:val="nil"/>
              <w:left w:val="nil"/>
              <w:bottom w:val="nil"/>
              <w:right w:val="nil"/>
            </w:tcBorders>
            <w:shd w:val="clear" w:color="auto" w:fill="FFFFFF"/>
          </w:tcPr>
          <w:p w14:paraId="3A359538" w14:textId="77777777" w:rsidR="007D720A" w:rsidRPr="00426595" w:rsidRDefault="007D720A" w:rsidP="004A70A0">
            <w:pPr>
              <w:shd w:val="clear" w:color="auto" w:fill="FFFFFF"/>
              <w:ind w:left="350"/>
              <w:rPr>
                <w:sz w:val="22"/>
              </w:rPr>
            </w:pPr>
            <w:r w:rsidRPr="00426595">
              <w:rPr>
                <w:sz w:val="22"/>
                <w:szCs w:val="22"/>
              </w:rPr>
              <w:t>(g) Before:</w:t>
            </w:r>
          </w:p>
        </w:tc>
        <w:tc>
          <w:tcPr>
            <w:tcW w:w="1555" w:type="dxa"/>
            <w:tcBorders>
              <w:top w:val="nil"/>
              <w:left w:val="nil"/>
              <w:bottom w:val="nil"/>
              <w:right w:val="nil"/>
            </w:tcBorders>
            <w:shd w:val="clear" w:color="auto" w:fill="FFFFFF"/>
          </w:tcPr>
          <w:p w14:paraId="34AA6960" w14:textId="77777777" w:rsidR="007D720A" w:rsidRPr="00426595" w:rsidRDefault="007D720A" w:rsidP="004A70A0">
            <w:pPr>
              <w:shd w:val="clear" w:color="auto" w:fill="FFFFFF"/>
              <w:rPr>
                <w:sz w:val="22"/>
              </w:rPr>
            </w:pPr>
          </w:p>
        </w:tc>
      </w:tr>
      <w:tr w:rsidR="007D720A" w:rsidRPr="00426595" w14:paraId="168A5741" w14:textId="77777777" w:rsidTr="004A70A0">
        <w:trPr>
          <w:trHeight w:val="20"/>
          <w:jc w:val="center"/>
        </w:trPr>
        <w:tc>
          <w:tcPr>
            <w:tcW w:w="5635" w:type="dxa"/>
            <w:tcBorders>
              <w:top w:val="nil"/>
              <w:left w:val="nil"/>
              <w:bottom w:val="nil"/>
              <w:right w:val="nil"/>
            </w:tcBorders>
            <w:shd w:val="clear" w:color="auto" w:fill="FFFFFF"/>
          </w:tcPr>
          <w:p w14:paraId="7C583CE7" w14:textId="77777777" w:rsidR="007D720A" w:rsidRPr="00426595" w:rsidRDefault="007D720A" w:rsidP="004A70A0">
            <w:pPr>
              <w:shd w:val="clear" w:color="auto" w:fill="FFFFFF"/>
              <w:ind w:left="734"/>
              <w:rPr>
                <w:sz w:val="22"/>
              </w:rPr>
            </w:pPr>
            <w:r w:rsidRPr="00426595">
              <w:rPr>
                <w:sz w:val="22"/>
                <w:szCs w:val="22"/>
              </w:rPr>
              <w:t>“war to which this Act applies</w:t>
            </w:r>
          </w:p>
        </w:tc>
        <w:tc>
          <w:tcPr>
            <w:tcW w:w="1555" w:type="dxa"/>
            <w:tcBorders>
              <w:top w:val="nil"/>
              <w:left w:val="nil"/>
              <w:bottom w:val="nil"/>
              <w:right w:val="nil"/>
            </w:tcBorders>
            <w:shd w:val="clear" w:color="auto" w:fill="FFFFFF"/>
          </w:tcPr>
          <w:p w14:paraId="60256B18"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 xml:space="preserve">b </w:t>
            </w:r>
            <w:r w:rsidRPr="00426595">
              <w:rPr>
                <w:sz w:val="22"/>
                <w:szCs w:val="22"/>
              </w:rPr>
              <w:t>(1)”,</w:t>
            </w:r>
          </w:p>
        </w:tc>
      </w:tr>
      <w:tr w:rsidR="007D720A" w:rsidRPr="00426595" w14:paraId="3E1D5ACE" w14:textId="77777777" w:rsidTr="004A70A0">
        <w:trPr>
          <w:trHeight w:val="20"/>
          <w:jc w:val="center"/>
        </w:trPr>
        <w:tc>
          <w:tcPr>
            <w:tcW w:w="5635" w:type="dxa"/>
            <w:tcBorders>
              <w:top w:val="nil"/>
              <w:left w:val="nil"/>
              <w:bottom w:val="nil"/>
              <w:right w:val="nil"/>
            </w:tcBorders>
            <w:shd w:val="clear" w:color="auto" w:fill="FFFFFF"/>
          </w:tcPr>
          <w:p w14:paraId="544222CB" w14:textId="77777777" w:rsidR="007D720A" w:rsidRPr="00426595" w:rsidRDefault="007D720A" w:rsidP="004A70A0">
            <w:pPr>
              <w:shd w:val="clear" w:color="auto" w:fill="FFFFFF"/>
              <w:ind w:left="734"/>
              <w:rPr>
                <w:sz w:val="22"/>
              </w:rPr>
            </w:pPr>
            <w:r w:rsidRPr="00426595">
              <w:rPr>
                <w:sz w:val="22"/>
                <w:szCs w:val="22"/>
              </w:rPr>
              <w:t>insert:</w:t>
            </w:r>
          </w:p>
        </w:tc>
        <w:tc>
          <w:tcPr>
            <w:tcW w:w="1555" w:type="dxa"/>
            <w:tcBorders>
              <w:top w:val="nil"/>
              <w:left w:val="nil"/>
              <w:bottom w:val="nil"/>
              <w:right w:val="nil"/>
            </w:tcBorders>
            <w:shd w:val="clear" w:color="auto" w:fill="FFFFFF"/>
          </w:tcPr>
          <w:p w14:paraId="083D98D8" w14:textId="77777777" w:rsidR="007D720A" w:rsidRPr="00426595" w:rsidRDefault="007D720A" w:rsidP="004A70A0">
            <w:pPr>
              <w:shd w:val="clear" w:color="auto" w:fill="FFFFFF"/>
              <w:rPr>
                <w:sz w:val="22"/>
              </w:rPr>
            </w:pPr>
          </w:p>
        </w:tc>
      </w:tr>
      <w:tr w:rsidR="007D720A" w:rsidRPr="00426595" w14:paraId="1F0D3AF4" w14:textId="77777777" w:rsidTr="004A70A0">
        <w:trPr>
          <w:trHeight w:val="20"/>
          <w:jc w:val="center"/>
        </w:trPr>
        <w:tc>
          <w:tcPr>
            <w:tcW w:w="5635" w:type="dxa"/>
            <w:tcBorders>
              <w:top w:val="nil"/>
              <w:left w:val="nil"/>
              <w:bottom w:val="nil"/>
              <w:right w:val="nil"/>
            </w:tcBorders>
            <w:shd w:val="clear" w:color="auto" w:fill="FFFFFF"/>
          </w:tcPr>
          <w:p w14:paraId="07315D7E" w14:textId="77777777" w:rsidR="007D720A" w:rsidRPr="00426595" w:rsidRDefault="007D720A" w:rsidP="004A70A0">
            <w:pPr>
              <w:shd w:val="clear" w:color="auto" w:fill="FFFFFF"/>
              <w:ind w:left="734"/>
              <w:rPr>
                <w:sz w:val="22"/>
              </w:rPr>
            </w:pPr>
            <w:r w:rsidRPr="00426595">
              <w:rPr>
                <w:sz w:val="22"/>
                <w:szCs w:val="22"/>
              </w:rPr>
              <w:t>“war-caused injury, war-caused disease</w:t>
            </w:r>
          </w:p>
        </w:tc>
        <w:tc>
          <w:tcPr>
            <w:tcW w:w="1555" w:type="dxa"/>
            <w:tcBorders>
              <w:top w:val="nil"/>
              <w:left w:val="nil"/>
              <w:bottom w:val="nil"/>
              <w:right w:val="nil"/>
            </w:tcBorders>
            <w:shd w:val="clear" w:color="auto" w:fill="FFFFFF"/>
          </w:tcPr>
          <w:p w14:paraId="0BDC5749" w14:textId="77777777" w:rsidR="007D720A" w:rsidRPr="00426595" w:rsidRDefault="007D720A" w:rsidP="004A70A0">
            <w:pPr>
              <w:shd w:val="clear" w:color="auto" w:fill="FFFFFF"/>
              <w:jc w:val="right"/>
              <w:rPr>
                <w:sz w:val="22"/>
              </w:rPr>
            </w:pPr>
            <w:r w:rsidRPr="00426595">
              <w:rPr>
                <w:sz w:val="22"/>
                <w:szCs w:val="22"/>
              </w:rPr>
              <w:t>5</w:t>
            </w:r>
            <w:r w:rsidRPr="00426595">
              <w:rPr>
                <w:smallCaps/>
                <w:sz w:val="22"/>
                <w:szCs w:val="24"/>
              </w:rPr>
              <w:t>d</w:t>
            </w:r>
            <w:r w:rsidRPr="00426595">
              <w:rPr>
                <w:sz w:val="22"/>
                <w:szCs w:val="22"/>
              </w:rPr>
              <w:t xml:space="preserve"> (2)”.</w:t>
            </w:r>
          </w:p>
        </w:tc>
      </w:tr>
    </w:tbl>
    <w:p w14:paraId="599B554A" w14:textId="77777777" w:rsidR="007D720A" w:rsidRPr="00426595" w:rsidRDefault="007D720A" w:rsidP="00F921B5">
      <w:pPr>
        <w:shd w:val="clear" w:color="auto" w:fill="FFFFFF"/>
        <w:spacing w:before="120"/>
        <w:ind w:left="62"/>
        <w:rPr>
          <w:sz w:val="22"/>
        </w:rPr>
      </w:pPr>
      <w:r w:rsidRPr="00426595">
        <w:rPr>
          <w:b/>
          <w:bCs/>
          <w:sz w:val="22"/>
          <w:szCs w:val="26"/>
        </w:rPr>
        <w:t>Paragraph 5</w:t>
      </w:r>
      <w:r w:rsidRPr="00426595">
        <w:rPr>
          <w:b/>
          <w:bCs/>
          <w:smallCaps/>
          <w:sz w:val="22"/>
          <w:szCs w:val="24"/>
        </w:rPr>
        <w:t>b</w:t>
      </w:r>
      <w:r w:rsidRPr="00426595">
        <w:rPr>
          <w:b/>
          <w:bCs/>
          <w:sz w:val="22"/>
          <w:szCs w:val="26"/>
        </w:rPr>
        <w:t xml:space="preserve"> (1) (b):</w:t>
      </w:r>
    </w:p>
    <w:p w14:paraId="3723EFFE" w14:textId="77777777" w:rsidR="007D720A" w:rsidRPr="00426595" w:rsidRDefault="007D720A" w:rsidP="00F921B5">
      <w:pPr>
        <w:shd w:val="clear" w:color="auto" w:fill="FFFFFF"/>
        <w:spacing w:before="120"/>
        <w:ind w:left="403"/>
        <w:rPr>
          <w:sz w:val="22"/>
        </w:rPr>
      </w:pPr>
      <w:r w:rsidRPr="00426595">
        <w:rPr>
          <w:sz w:val="22"/>
          <w:szCs w:val="26"/>
        </w:rPr>
        <w:t>Omit “3 September 1945”, substitute “29 October 1945”.</w:t>
      </w:r>
    </w:p>
    <w:p w14:paraId="78BAC3A1" w14:textId="77777777" w:rsidR="007D720A" w:rsidRPr="00426595" w:rsidRDefault="007D720A" w:rsidP="00F921B5">
      <w:pPr>
        <w:shd w:val="clear" w:color="auto" w:fill="FFFFFF"/>
        <w:spacing w:before="120"/>
        <w:ind w:left="62"/>
        <w:rPr>
          <w:sz w:val="22"/>
        </w:rPr>
      </w:pPr>
      <w:r w:rsidRPr="00426595">
        <w:rPr>
          <w:b/>
          <w:bCs/>
          <w:sz w:val="22"/>
          <w:szCs w:val="26"/>
        </w:rPr>
        <w:t>Paragraph 5F (3) (c):</w:t>
      </w:r>
    </w:p>
    <w:p w14:paraId="2FEFE7F5" w14:textId="77777777" w:rsidR="007D720A" w:rsidRPr="00426595" w:rsidRDefault="007D720A" w:rsidP="00F921B5">
      <w:pPr>
        <w:shd w:val="clear" w:color="auto" w:fill="FFFFFF"/>
        <w:spacing w:before="120"/>
        <w:ind w:left="408"/>
        <w:rPr>
          <w:sz w:val="22"/>
        </w:rPr>
      </w:pPr>
      <w:r w:rsidRPr="00426595">
        <w:rPr>
          <w:sz w:val="22"/>
          <w:szCs w:val="26"/>
        </w:rPr>
        <w:t>Omit “$100”, substitute “$107.70”.</w:t>
      </w:r>
    </w:p>
    <w:p w14:paraId="21A26E35" w14:textId="77777777" w:rsidR="007D720A" w:rsidRPr="00426595" w:rsidRDefault="007D720A" w:rsidP="00F921B5">
      <w:pPr>
        <w:shd w:val="clear" w:color="auto" w:fill="FFFFFF"/>
        <w:spacing w:before="120"/>
        <w:ind w:left="408"/>
        <w:rPr>
          <w:sz w:val="22"/>
        </w:rPr>
        <w:sectPr w:rsidR="007D720A" w:rsidRPr="00426595" w:rsidSect="00455777">
          <w:pgSz w:w="12240" w:h="15840"/>
          <w:pgMar w:top="1440" w:right="1440" w:bottom="1440" w:left="1440" w:header="720" w:footer="720" w:gutter="0"/>
          <w:cols w:space="60"/>
          <w:noEndnote/>
          <w:docGrid w:linePitch="272"/>
        </w:sectPr>
      </w:pPr>
    </w:p>
    <w:p w14:paraId="6F6AB6AD" w14:textId="77777777" w:rsidR="007D720A" w:rsidRPr="00426595" w:rsidRDefault="007D720A" w:rsidP="00F921B5">
      <w:pPr>
        <w:shd w:val="clear" w:color="auto" w:fill="FFFFFF"/>
        <w:spacing w:before="120"/>
        <w:ind w:left="120"/>
        <w:jc w:val="center"/>
        <w:rPr>
          <w:sz w:val="22"/>
        </w:rPr>
      </w:pPr>
      <w:r w:rsidRPr="00426595">
        <w:rPr>
          <w:b/>
          <w:bCs/>
          <w:sz w:val="22"/>
          <w:szCs w:val="24"/>
        </w:rPr>
        <w:lastRenderedPageBreak/>
        <w:t>SCHEDULE 5</w:t>
      </w:r>
      <w:r w:rsidRPr="00426595">
        <w:rPr>
          <w:rFonts w:eastAsia="Times New Roman"/>
          <w:sz w:val="22"/>
          <w:szCs w:val="24"/>
        </w:rPr>
        <w:t>—continued</w:t>
      </w:r>
    </w:p>
    <w:p w14:paraId="6BEEF95D" w14:textId="77777777" w:rsidR="007D720A" w:rsidRPr="00426595" w:rsidRDefault="007D720A" w:rsidP="00F921B5">
      <w:pPr>
        <w:shd w:val="clear" w:color="auto" w:fill="FFFFFF"/>
        <w:spacing w:before="120"/>
        <w:ind w:left="29"/>
        <w:rPr>
          <w:sz w:val="22"/>
        </w:rPr>
      </w:pPr>
      <w:r w:rsidRPr="00426595">
        <w:rPr>
          <w:b/>
          <w:bCs/>
          <w:sz w:val="22"/>
          <w:szCs w:val="24"/>
        </w:rPr>
        <w:t>Subsection 5F (3):</w:t>
      </w:r>
    </w:p>
    <w:p w14:paraId="49E161FD" w14:textId="77777777" w:rsidR="007D720A" w:rsidRPr="00426595" w:rsidRDefault="007D720A" w:rsidP="00F921B5">
      <w:pPr>
        <w:shd w:val="clear" w:color="auto" w:fill="FFFFFF"/>
        <w:spacing w:before="120"/>
        <w:ind w:left="360"/>
        <w:rPr>
          <w:sz w:val="22"/>
        </w:rPr>
      </w:pPr>
      <w:r w:rsidRPr="00426595">
        <w:rPr>
          <w:sz w:val="22"/>
          <w:szCs w:val="24"/>
        </w:rPr>
        <w:t>Add at the end:</w:t>
      </w:r>
    </w:p>
    <w:p w14:paraId="667914D4" w14:textId="34992C0B" w:rsidR="007D720A" w:rsidRPr="00F75AF0" w:rsidRDefault="00F75AF0" w:rsidP="005E1CA8">
      <w:pPr>
        <w:shd w:val="clear" w:color="auto" w:fill="FFFFFF"/>
        <w:spacing w:before="120"/>
        <w:ind w:left="634" w:hanging="490"/>
        <w:jc w:val="both"/>
      </w:pPr>
      <w:r>
        <w:rPr>
          <w:szCs w:val="18"/>
        </w:rPr>
        <w:t>“</w:t>
      </w:r>
      <w:r w:rsidR="007D720A" w:rsidRPr="00F75AF0">
        <w:rPr>
          <w:szCs w:val="18"/>
        </w:rPr>
        <w:t xml:space="preserve">Note: the amount in paragraph (c) is indexed annually in line with CPI increases (see sections </w:t>
      </w:r>
      <w:r w:rsidR="007D720A" w:rsidRPr="00F75AF0">
        <w:rPr>
          <w:smallCaps/>
          <w:szCs w:val="18"/>
        </w:rPr>
        <w:t xml:space="preserve">59b </w:t>
      </w:r>
      <w:r w:rsidR="007D720A" w:rsidRPr="00F75AF0">
        <w:rPr>
          <w:szCs w:val="18"/>
        </w:rPr>
        <w:t>to 59</w:t>
      </w:r>
      <w:r w:rsidR="007D720A" w:rsidRPr="00F75AF0">
        <w:rPr>
          <w:smallCaps/>
          <w:szCs w:val="24"/>
        </w:rPr>
        <w:t>e</w:t>
      </w:r>
      <w:r w:rsidR="007D720A" w:rsidRPr="00F75AF0">
        <w:rPr>
          <w:szCs w:val="18"/>
        </w:rPr>
        <w:t>).”.</w:t>
      </w:r>
    </w:p>
    <w:p w14:paraId="4E20F4C3" w14:textId="77777777" w:rsidR="007D720A" w:rsidRPr="00426595" w:rsidRDefault="007D720A" w:rsidP="00F921B5">
      <w:pPr>
        <w:shd w:val="clear" w:color="auto" w:fill="FFFFFF"/>
        <w:spacing w:before="120"/>
        <w:ind w:left="19"/>
        <w:rPr>
          <w:sz w:val="22"/>
        </w:rPr>
      </w:pPr>
      <w:r w:rsidRPr="00426595">
        <w:rPr>
          <w:b/>
          <w:bCs/>
          <w:sz w:val="22"/>
          <w:szCs w:val="24"/>
        </w:rPr>
        <w:t>Subsection 5</w:t>
      </w:r>
      <w:r w:rsidRPr="00426595">
        <w:rPr>
          <w:b/>
          <w:bCs/>
          <w:smallCaps/>
          <w:sz w:val="22"/>
          <w:szCs w:val="24"/>
        </w:rPr>
        <w:t xml:space="preserve">g </w:t>
      </w:r>
      <w:r w:rsidRPr="00426595">
        <w:rPr>
          <w:b/>
          <w:bCs/>
          <w:sz w:val="22"/>
          <w:szCs w:val="24"/>
        </w:rPr>
        <w:t>(1) (Note):</w:t>
      </w:r>
    </w:p>
    <w:p w14:paraId="615ABE52" w14:textId="77777777" w:rsidR="007D720A" w:rsidRPr="00426595" w:rsidRDefault="007D720A" w:rsidP="00F921B5">
      <w:pPr>
        <w:numPr>
          <w:ilvl w:val="0"/>
          <w:numId w:val="109"/>
        </w:numPr>
        <w:shd w:val="clear" w:color="auto" w:fill="FFFFFF"/>
        <w:tabs>
          <w:tab w:val="left" w:pos="782"/>
        </w:tabs>
        <w:spacing w:before="120"/>
        <w:ind w:left="398"/>
        <w:rPr>
          <w:sz w:val="22"/>
          <w:szCs w:val="18"/>
        </w:rPr>
      </w:pPr>
      <w:r w:rsidRPr="00426595">
        <w:rPr>
          <w:sz w:val="22"/>
          <w:szCs w:val="18"/>
        </w:rPr>
        <w:t>Omit “section 5”, Substitute “section 4”.</w:t>
      </w:r>
    </w:p>
    <w:p w14:paraId="714435B0" w14:textId="77777777" w:rsidR="007D720A" w:rsidRPr="00426595" w:rsidRDefault="007D720A" w:rsidP="00F921B5">
      <w:pPr>
        <w:numPr>
          <w:ilvl w:val="0"/>
          <w:numId w:val="109"/>
        </w:numPr>
        <w:shd w:val="clear" w:color="auto" w:fill="FFFFFF"/>
        <w:tabs>
          <w:tab w:val="left" w:pos="782"/>
        </w:tabs>
        <w:spacing w:before="120"/>
        <w:ind w:left="398"/>
        <w:rPr>
          <w:sz w:val="22"/>
          <w:szCs w:val="18"/>
        </w:rPr>
      </w:pPr>
      <w:r w:rsidRPr="00426595">
        <w:rPr>
          <w:sz w:val="22"/>
          <w:szCs w:val="18"/>
        </w:rPr>
        <w:t>Omit “section 7”, Substitute “section 15”.</w:t>
      </w:r>
    </w:p>
    <w:p w14:paraId="60CCA256" w14:textId="77777777" w:rsidR="007D720A" w:rsidRPr="00426595" w:rsidRDefault="007D720A" w:rsidP="00F921B5">
      <w:pPr>
        <w:shd w:val="clear" w:color="auto" w:fill="FFFFFF"/>
        <w:spacing w:before="120"/>
        <w:ind w:left="14"/>
        <w:rPr>
          <w:sz w:val="22"/>
        </w:rPr>
      </w:pPr>
      <w:r w:rsidRPr="00426595">
        <w:rPr>
          <w:b/>
          <w:bCs/>
          <w:sz w:val="22"/>
          <w:szCs w:val="24"/>
        </w:rPr>
        <w:t xml:space="preserve">Subsection </w:t>
      </w:r>
      <w:r w:rsidRPr="00426595">
        <w:rPr>
          <w:b/>
          <w:bCs/>
          <w:smallCaps/>
          <w:sz w:val="22"/>
          <w:szCs w:val="24"/>
        </w:rPr>
        <w:t xml:space="preserve">5m </w:t>
      </w:r>
      <w:r w:rsidRPr="00426595">
        <w:rPr>
          <w:b/>
          <w:bCs/>
          <w:sz w:val="22"/>
          <w:szCs w:val="24"/>
        </w:rPr>
        <w:t>(5):</w:t>
      </w:r>
    </w:p>
    <w:p w14:paraId="257CB1C2" w14:textId="77777777" w:rsidR="007D720A" w:rsidRPr="00426595" w:rsidRDefault="007D720A" w:rsidP="00F921B5">
      <w:pPr>
        <w:shd w:val="clear" w:color="auto" w:fill="FFFFFF"/>
        <w:spacing w:before="120"/>
        <w:ind w:left="355"/>
        <w:rPr>
          <w:sz w:val="22"/>
        </w:rPr>
      </w:pPr>
      <w:r w:rsidRPr="00426595">
        <w:rPr>
          <w:sz w:val="22"/>
          <w:szCs w:val="24"/>
        </w:rPr>
        <w:t>Omit “than” (second occurring), substitute “that”.</w:t>
      </w:r>
    </w:p>
    <w:p w14:paraId="3BBC2443" w14:textId="77777777" w:rsidR="007D720A" w:rsidRPr="00426595" w:rsidRDefault="007D720A" w:rsidP="00F921B5">
      <w:pPr>
        <w:shd w:val="clear" w:color="auto" w:fill="FFFFFF"/>
        <w:spacing w:before="120"/>
        <w:ind w:left="14"/>
        <w:rPr>
          <w:sz w:val="22"/>
        </w:rPr>
      </w:pPr>
      <w:r w:rsidRPr="00426595">
        <w:rPr>
          <w:b/>
          <w:bCs/>
          <w:sz w:val="22"/>
          <w:szCs w:val="24"/>
        </w:rPr>
        <w:t>Paragraph 5</w:t>
      </w:r>
      <w:r w:rsidRPr="00426595">
        <w:rPr>
          <w:b/>
          <w:bCs/>
          <w:smallCaps/>
          <w:sz w:val="22"/>
          <w:szCs w:val="24"/>
        </w:rPr>
        <w:t>p</w:t>
      </w:r>
      <w:r w:rsidRPr="00426595">
        <w:rPr>
          <w:b/>
          <w:bCs/>
          <w:sz w:val="22"/>
          <w:szCs w:val="24"/>
        </w:rPr>
        <w:t xml:space="preserve"> (a):</w:t>
      </w:r>
    </w:p>
    <w:p w14:paraId="3BC7EE70" w14:textId="77777777" w:rsidR="007D720A" w:rsidRPr="00426595" w:rsidRDefault="007D720A" w:rsidP="00F921B5">
      <w:pPr>
        <w:shd w:val="clear" w:color="auto" w:fill="FFFFFF"/>
        <w:spacing w:before="120"/>
        <w:ind w:left="350"/>
        <w:rPr>
          <w:sz w:val="22"/>
        </w:rPr>
      </w:pPr>
      <w:r w:rsidRPr="00426595">
        <w:rPr>
          <w:sz w:val="22"/>
          <w:szCs w:val="24"/>
        </w:rPr>
        <w:t>Omit “from”, substitute “that starts on the day after”.</w:t>
      </w:r>
    </w:p>
    <w:p w14:paraId="00131F33" w14:textId="77777777" w:rsidR="007D720A" w:rsidRPr="00426595" w:rsidRDefault="007D720A" w:rsidP="00F921B5">
      <w:pPr>
        <w:shd w:val="clear" w:color="auto" w:fill="FFFFFF"/>
        <w:spacing w:before="120"/>
        <w:ind w:left="10"/>
        <w:rPr>
          <w:sz w:val="22"/>
        </w:rPr>
      </w:pPr>
      <w:r w:rsidRPr="00426595">
        <w:rPr>
          <w:b/>
          <w:bCs/>
          <w:sz w:val="22"/>
          <w:szCs w:val="24"/>
        </w:rPr>
        <w:t>Subsection 5</w:t>
      </w:r>
      <w:r w:rsidRPr="00426595">
        <w:rPr>
          <w:b/>
          <w:bCs/>
          <w:smallCaps/>
          <w:sz w:val="22"/>
          <w:szCs w:val="24"/>
        </w:rPr>
        <w:t>q</w:t>
      </w:r>
      <w:r w:rsidRPr="00426595">
        <w:rPr>
          <w:b/>
          <w:bCs/>
          <w:sz w:val="22"/>
          <w:szCs w:val="24"/>
        </w:rPr>
        <w:t xml:space="preserve"> (1) (paragraph (c) of the definition of “determination of entitlement”):</w:t>
      </w:r>
    </w:p>
    <w:p w14:paraId="78A09934" w14:textId="77777777" w:rsidR="007D720A" w:rsidRPr="00426595" w:rsidRDefault="007D720A" w:rsidP="00F921B5">
      <w:pPr>
        <w:shd w:val="clear" w:color="auto" w:fill="FFFFFF"/>
        <w:spacing w:before="120"/>
        <w:ind w:left="346"/>
        <w:rPr>
          <w:sz w:val="22"/>
        </w:rPr>
      </w:pPr>
      <w:r w:rsidRPr="00426595">
        <w:rPr>
          <w:sz w:val="22"/>
          <w:szCs w:val="24"/>
        </w:rPr>
        <w:t>Omit “or allowance”.</w:t>
      </w:r>
    </w:p>
    <w:p w14:paraId="44224A24" w14:textId="77777777" w:rsidR="007D720A" w:rsidRPr="00426595" w:rsidRDefault="007D720A" w:rsidP="00F921B5">
      <w:pPr>
        <w:shd w:val="clear" w:color="auto" w:fill="FFFFFF"/>
        <w:spacing w:before="120"/>
        <w:ind w:left="5"/>
        <w:rPr>
          <w:sz w:val="22"/>
        </w:rPr>
      </w:pPr>
      <w:r w:rsidRPr="00426595">
        <w:rPr>
          <w:b/>
          <w:bCs/>
          <w:sz w:val="22"/>
          <w:szCs w:val="24"/>
        </w:rPr>
        <w:t>After section 5</w:t>
      </w:r>
      <w:r w:rsidRPr="00426595">
        <w:rPr>
          <w:b/>
          <w:bCs/>
          <w:smallCaps/>
          <w:sz w:val="22"/>
          <w:szCs w:val="24"/>
        </w:rPr>
        <w:t>s</w:t>
      </w:r>
      <w:r w:rsidRPr="00426595">
        <w:rPr>
          <w:b/>
          <w:bCs/>
          <w:sz w:val="22"/>
          <w:szCs w:val="24"/>
        </w:rPr>
        <w:t>:</w:t>
      </w:r>
    </w:p>
    <w:p w14:paraId="72831E11" w14:textId="77777777" w:rsidR="007D720A" w:rsidRPr="00426595" w:rsidRDefault="007D720A" w:rsidP="00F921B5">
      <w:pPr>
        <w:shd w:val="clear" w:color="auto" w:fill="FFFFFF"/>
        <w:spacing w:before="120"/>
        <w:ind w:left="355"/>
        <w:rPr>
          <w:sz w:val="22"/>
        </w:rPr>
      </w:pPr>
      <w:r w:rsidRPr="00426595">
        <w:rPr>
          <w:sz w:val="22"/>
          <w:szCs w:val="24"/>
        </w:rPr>
        <w:t>Insert:</w:t>
      </w:r>
    </w:p>
    <w:p w14:paraId="2B256DF5" w14:textId="77777777" w:rsidR="007D720A" w:rsidRPr="00426595" w:rsidRDefault="007D720A" w:rsidP="00F921B5">
      <w:pPr>
        <w:shd w:val="clear" w:color="auto" w:fill="FFFFFF"/>
        <w:spacing w:before="120"/>
        <w:ind w:left="10"/>
        <w:rPr>
          <w:sz w:val="22"/>
        </w:rPr>
      </w:pPr>
      <w:r w:rsidRPr="00426595">
        <w:rPr>
          <w:b/>
          <w:bCs/>
          <w:sz w:val="22"/>
          <w:szCs w:val="24"/>
        </w:rPr>
        <w:t>Lodgment of claims and documents</w:t>
      </w:r>
    </w:p>
    <w:p w14:paraId="55F82C8A" w14:textId="77777777" w:rsidR="007D720A" w:rsidRPr="00426595" w:rsidRDefault="007D720A" w:rsidP="00F921B5">
      <w:pPr>
        <w:shd w:val="clear" w:color="auto" w:fill="FFFFFF"/>
        <w:spacing w:before="120"/>
        <w:ind w:left="5" w:firstLine="341"/>
        <w:jc w:val="both"/>
        <w:rPr>
          <w:sz w:val="22"/>
        </w:rPr>
      </w:pPr>
      <w:r w:rsidRPr="00426595">
        <w:rPr>
          <w:sz w:val="22"/>
          <w:szCs w:val="24"/>
        </w:rPr>
        <w:t>“5</w:t>
      </w:r>
      <w:r w:rsidRPr="00426595">
        <w:rPr>
          <w:smallCaps/>
          <w:sz w:val="22"/>
          <w:szCs w:val="24"/>
        </w:rPr>
        <w:t>t</w:t>
      </w:r>
      <w:r w:rsidRPr="00426595">
        <w:rPr>
          <w:sz w:val="22"/>
          <w:szCs w:val="24"/>
        </w:rPr>
        <w:t>. (1) For the purposes of this Act, a claim, application or other document is taken to have been:</w:t>
      </w:r>
    </w:p>
    <w:p w14:paraId="2CD1907D" w14:textId="77777777" w:rsidR="007D720A" w:rsidRPr="00426595" w:rsidRDefault="007D720A" w:rsidP="00F921B5">
      <w:pPr>
        <w:shd w:val="clear" w:color="auto" w:fill="FFFFFF"/>
        <w:tabs>
          <w:tab w:val="left" w:pos="768"/>
        </w:tabs>
        <w:spacing w:before="120"/>
        <w:ind w:left="768" w:hanging="389"/>
        <w:rPr>
          <w:sz w:val="22"/>
        </w:rPr>
      </w:pPr>
      <w:r w:rsidRPr="00426595">
        <w:rPr>
          <w:sz w:val="22"/>
          <w:szCs w:val="24"/>
        </w:rPr>
        <w:t>(a)</w:t>
      </w:r>
      <w:r w:rsidRPr="00426595">
        <w:rPr>
          <w:sz w:val="22"/>
          <w:szCs w:val="24"/>
        </w:rPr>
        <w:tab/>
        <w:t>forwarded to, or delivered at, an office of the Department in</w:t>
      </w:r>
      <w:r w:rsidR="00242CD7" w:rsidRPr="00426595">
        <w:rPr>
          <w:sz w:val="22"/>
          <w:szCs w:val="24"/>
        </w:rPr>
        <w:t xml:space="preserve"> </w:t>
      </w:r>
      <w:r w:rsidRPr="00426595">
        <w:rPr>
          <w:sz w:val="22"/>
          <w:szCs w:val="24"/>
        </w:rPr>
        <w:t>Australia if the claim, application or document is:</w:t>
      </w:r>
    </w:p>
    <w:p w14:paraId="7EA0C387" w14:textId="77777777" w:rsidR="007D720A" w:rsidRPr="00426595" w:rsidRDefault="007D720A" w:rsidP="00F921B5">
      <w:pPr>
        <w:shd w:val="clear" w:color="auto" w:fill="FFFFFF"/>
        <w:spacing w:before="120"/>
        <w:ind w:left="1426" w:hanging="336"/>
        <w:jc w:val="both"/>
        <w:rPr>
          <w:sz w:val="22"/>
        </w:rPr>
      </w:pPr>
      <w:r w:rsidRPr="00426595">
        <w:rPr>
          <w:sz w:val="22"/>
          <w:szCs w:val="24"/>
        </w:rPr>
        <w:t>(i) forwarded to, or delivered at, a place approved by the Commission for the purposes of this subsection; or</w:t>
      </w:r>
    </w:p>
    <w:p w14:paraId="787A141E" w14:textId="77777777" w:rsidR="007D720A" w:rsidRPr="00426595" w:rsidRDefault="007D720A" w:rsidP="00F921B5">
      <w:pPr>
        <w:shd w:val="clear" w:color="auto" w:fill="FFFFFF"/>
        <w:spacing w:before="120"/>
        <w:ind w:left="1426" w:hanging="403"/>
        <w:jc w:val="both"/>
        <w:rPr>
          <w:sz w:val="22"/>
        </w:rPr>
      </w:pPr>
      <w:r w:rsidRPr="00426595">
        <w:rPr>
          <w:sz w:val="22"/>
          <w:szCs w:val="24"/>
        </w:rPr>
        <w:t>(ii) delivered to a person approved by the Commission for the purposes of this subsection; and</w:t>
      </w:r>
    </w:p>
    <w:p w14:paraId="7E62A952" w14:textId="77777777" w:rsidR="007D720A" w:rsidRPr="00426595" w:rsidRDefault="007D720A" w:rsidP="00F921B5">
      <w:pPr>
        <w:shd w:val="clear" w:color="auto" w:fill="FFFFFF"/>
        <w:tabs>
          <w:tab w:val="left" w:pos="768"/>
        </w:tabs>
        <w:spacing w:before="120"/>
        <w:ind w:left="768" w:hanging="389"/>
        <w:rPr>
          <w:sz w:val="22"/>
        </w:rPr>
      </w:pPr>
      <w:r w:rsidRPr="00426595">
        <w:rPr>
          <w:sz w:val="22"/>
          <w:szCs w:val="24"/>
        </w:rPr>
        <w:t>(b)</w:t>
      </w:r>
      <w:r w:rsidRPr="00426595">
        <w:rPr>
          <w:sz w:val="22"/>
          <w:szCs w:val="24"/>
        </w:rPr>
        <w:tab/>
        <w:t>received at an office of the Department in Australia on the day</w:t>
      </w:r>
      <w:r w:rsidR="00242CD7" w:rsidRPr="00426595">
        <w:rPr>
          <w:sz w:val="22"/>
          <w:szCs w:val="24"/>
        </w:rPr>
        <w:t xml:space="preserve"> </w:t>
      </w:r>
      <w:r w:rsidRPr="00426595">
        <w:rPr>
          <w:sz w:val="22"/>
          <w:szCs w:val="24"/>
        </w:rPr>
        <w:t>on which it is received at that place or delivered to that person.</w:t>
      </w:r>
    </w:p>
    <w:p w14:paraId="2A06BAAF" w14:textId="77777777" w:rsidR="007D720A" w:rsidRPr="00426595" w:rsidRDefault="007D720A" w:rsidP="00F921B5">
      <w:pPr>
        <w:shd w:val="clear" w:color="auto" w:fill="FFFFFF"/>
        <w:spacing w:before="120"/>
        <w:ind w:firstLine="341"/>
        <w:jc w:val="both"/>
        <w:rPr>
          <w:sz w:val="22"/>
        </w:rPr>
      </w:pPr>
      <w:r w:rsidRPr="00426595">
        <w:rPr>
          <w:sz w:val="22"/>
          <w:szCs w:val="24"/>
        </w:rPr>
        <w:t>“(2) The Commission may approve a place within or outside Australia for the purposes of subparagraph (1) (a) (i).</w:t>
      </w:r>
    </w:p>
    <w:p w14:paraId="5F3483D8" w14:textId="77777777" w:rsidR="007D720A" w:rsidRPr="00426595" w:rsidRDefault="007D720A" w:rsidP="00F921B5">
      <w:pPr>
        <w:shd w:val="clear" w:color="auto" w:fill="FFFFFF"/>
        <w:spacing w:before="120"/>
        <w:ind w:firstLine="341"/>
        <w:jc w:val="both"/>
        <w:rPr>
          <w:sz w:val="22"/>
        </w:rPr>
      </w:pPr>
      <w:r w:rsidRPr="00426595">
        <w:rPr>
          <w:sz w:val="22"/>
          <w:szCs w:val="24"/>
        </w:rPr>
        <w:t>“(3) For the purposes of this Act, a claim or application is taken to have been made on the day on which it is received at an office of the Department in Australia.</w:t>
      </w:r>
    </w:p>
    <w:p w14:paraId="7CB2DF1D" w14:textId="77777777" w:rsidR="007D720A" w:rsidRPr="00426595" w:rsidRDefault="007D720A" w:rsidP="00F921B5">
      <w:pPr>
        <w:shd w:val="clear" w:color="auto" w:fill="FFFFFF"/>
        <w:spacing w:before="120"/>
        <w:ind w:left="5"/>
        <w:rPr>
          <w:sz w:val="22"/>
        </w:rPr>
      </w:pPr>
      <w:r w:rsidRPr="00426595">
        <w:rPr>
          <w:b/>
          <w:bCs/>
          <w:sz w:val="22"/>
          <w:szCs w:val="24"/>
        </w:rPr>
        <w:t>Notes</w:t>
      </w:r>
    </w:p>
    <w:p w14:paraId="75266015" w14:textId="77777777" w:rsidR="007D720A" w:rsidRPr="00426595" w:rsidRDefault="007D720A" w:rsidP="00F921B5">
      <w:pPr>
        <w:shd w:val="clear" w:color="auto" w:fill="FFFFFF"/>
        <w:spacing w:before="120"/>
        <w:ind w:left="336"/>
        <w:rPr>
          <w:sz w:val="22"/>
        </w:rPr>
      </w:pPr>
      <w:r w:rsidRPr="00426595">
        <w:rPr>
          <w:sz w:val="22"/>
          <w:szCs w:val="24"/>
        </w:rPr>
        <w:t>“5</w:t>
      </w:r>
      <w:r w:rsidRPr="00426595">
        <w:rPr>
          <w:smallCaps/>
          <w:sz w:val="22"/>
          <w:szCs w:val="24"/>
        </w:rPr>
        <w:t>u</w:t>
      </w:r>
      <w:r w:rsidRPr="00426595">
        <w:rPr>
          <w:sz w:val="22"/>
          <w:szCs w:val="24"/>
        </w:rPr>
        <w:t>. For the purposes of this Act, a Note is taken to be part of:</w:t>
      </w:r>
    </w:p>
    <w:p w14:paraId="5C40EBE8" w14:textId="77777777" w:rsidR="007D720A" w:rsidRPr="00426595" w:rsidRDefault="007D720A" w:rsidP="00F921B5">
      <w:pPr>
        <w:shd w:val="clear" w:color="auto" w:fill="FFFFFF"/>
        <w:spacing w:before="120"/>
        <w:ind w:left="768" w:hanging="374"/>
        <w:rPr>
          <w:sz w:val="22"/>
        </w:rPr>
      </w:pPr>
      <w:r w:rsidRPr="00426595">
        <w:rPr>
          <w:sz w:val="22"/>
          <w:szCs w:val="24"/>
        </w:rPr>
        <w:t>(a) if the Note immediately follows a section that does not contain subsections</w:t>
      </w:r>
      <w:r w:rsidRPr="00426595">
        <w:rPr>
          <w:rFonts w:eastAsia="Times New Roman"/>
          <w:sz w:val="22"/>
          <w:szCs w:val="24"/>
        </w:rPr>
        <w:t>—the section; or</w:t>
      </w:r>
    </w:p>
    <w:p w14:paraId="41A6FADF" w14:textId="77777777" w:rsidR="007D720A" w:rsidRPr="00426595" w:rsidRDefault="007D720A" w:rsidP="00F921B5">
      <w:pPr>
        <w:shd w:val="clear" w:color="auto" w:fill="FFFFFF"/>
        <w:spacing w:before="120"/>
        <w:ind w:left="768" w:hanging="374"/>
        <w:rPr>
          <w:sz w:val="22"/>
        </w:rPr>
        <w:sectPr w:rsidR="007D720A" w:rsidRPr="00426595" w:rsidSect="00455777">
          <w:pgSz w:w="12240" w:h="15840"/>
          <w:pgMar w:top="1440" w:right="1440" w:bottom="1440" w:left="1440" w:header="720" w:footer="720" w:gutter="0"/>
          <w:cols w:space="60"/>
          <w:noEndnote/>
          <w:docGrid w:linePitch="272"/>
        </w:sectPr>
      </w:pPr>
    </w:p>
    <w:p w14:paraId="3DF323D0" w14:textId="77777777" w:rsidR="007D720A" w:rsidRPr="00426595" w:rsidRDefault="007D720A" w:rsidP="00F921B5">
      <w:pPr>
        <w:shd w:val="clear" w:color="auto" w:fill="FFFFFF"/>
        <w:spacing w:before="120"/>
        <w:jc w:val="center"/>
        <w:rPr>
          <w:sz w:val="22"/>
        </w:rPr>
      </w:pPr>
      <w:r w:rsidRPr="00426595">
        <w:rPr>
          <w:b/>
          <w:bCs/>
          <w:sz w:val="22"/>
          <w:szCs w:val="24"/>
        </w:rPr>
        <w:lastRenderedPageBreak/>
        <w:t>SCHEDULE 5</w:t>
      </w:r>
      <w:r w:rsidRPr="00426595">
        <w:rPr>
          <w:rFonts w:eastAsia="Times New Roman"/>
          <w:sz w:val="22"/>
          <w:szCs w:val="24"/>
        </w:rPr>
        <w:t>—continued</w:t>
      </w:r>
    </w:p>
    <w:p w14:paraId="33B1C47F" w14:textId="77777777" w:rsidR="007D720A" w:rsidRPr="00426595" w:rsidRDefault="007D720A" w:rsidP="00F921B5">
      <w:pPr>
        <w:numPr>
          <w:ilvl w:val="0"/>
          <w:numId w:val="110"/>
        </w:numPr>
        <w:shd w:val="clear" w:color="auto" w:fill="FFFFFF"/>
        <w:tabs>
          <w:tab w:val="left" w:pos="768"/>
        </w:tabs>
        <w:spacing w:before="120"/>
        <w:ind w:left="768" w:hanging="394"/>
        <w:rPr>
          <w:sz w:val="22"/>
          <w:szCs w:val="24"/>
        </w:rPr>
      </w:pPr>
      <w:r w:rsidRPr="00426595">
        <w:rPr>
          <w:sz w:val="22"/>
          <w:szCs w:val="24"/>
        </w:rPr>
        <w:t>if the Note immediately follows a subsection</w:t>
      </w:r>
      <w:r w:rsidRPr="00426595">
        <w:rPr>
          <w:rFonts w:eastAsia="Times New Roman"/>
          <w:sz w:val="22"/>
          <w:szCs w:val="24"/>
        </w:rPr>
        <w:t>—the subsection; or</w:t>
      </w:r>
    </w:p>
    <w:p w14:paraId="45CBFF1F" w14:textId="77777777" w:rsidR="007D720A" w:rsidRPr="00426595" w:rsidRDefault="007D720A" w:rsidP="00F921B5">
      <w:pPr>
        <w:numPr>
          <w:ilvl w:val="0"/>
          <w:numId w:val="110"/>
        </w:numPr>
        <w:shd w:val="clear" w:color="auto" w:fill="FFFFFF"/>
        <w:tabs>
          <w:tab w:val="left" w:pos="768"/>
        </w:tabs>
        <w:spacing w:before="120"/>
        <w:ind w:left="768" w:hanging="394"/>
        <w:rPr>
          <w:sz w:val="22"/>
          <w:szCs w:val="24"/>
        </w:rPr>
      </w:pPr>
      <w:r w:rsidRPr="00426595">
        <w:rPr>
          <w:sz w:val="22"/>
          <w:szCs w:val="24"/>
        </w:rPr>
        <w:t>if the Note immediately follows a point in a Rate Calculator</w:t>
      </w:r>
      <w:r w:rsidRPr="00426595">
        <w:rPr>
          <w:rFonts w:eastAsia="Times New Roman"/>
          <w:sz w:val="22"/>
          <w:szCs w:val="24"/>
        </w:rPr>
        <w:t>— the point; or</w:t>
      </w:r>
    </w:p>
    <w:p w14:paraId="3E0730F0" w14:textId="77777777" w:rsidR="007D720A" w:rsidRPr="00426595" w:rsidRDefault="007D720A" w:rsidP="00F921B5">
      <w:pPr>
        <w:numPr>
          <w:ilvl w:val="0"/>
          <w:numId w:val="110"/>
        </w:numPr>
        <w:shd w:val="clear" w:color="auto" w:fill="FFFFFF"/>
        <w:tabs>
          <w:tab w:val="left" w:pos="768"/>
        </w:tabs>
        <w:spacing w:before="120"/>
        <w:ind w:left="768" w:hanging="394"/>
        <w:rPr>
          <w:sz w:val="22"/>
          <w:szCs w:val="24"/>
        </w:rPr>
      </w:pPr>
      <w:r w:rsidRPr="00426595">
        <w:rPr>
          <w:sz w:val="22"/>
          <w:szCs w:val="24"/>
        </w:rPr>
        <w:t>if the Note immediately follows a Step in a Method statement and is aligned with the text of the Step</w:t>
      </w:r>
      <w:r w:rsidRPr="00426595">
        <w:rPr>
          <w:rFonts w:eastAsia="Times New Roman"/>
          <w:sz w:val="22"/>
          <w:szCs w:val="24"/>
        </w:rPr>
        <w:t>—the Step; or</w:t>
      </w:r>
    </w:p>
    <w:p w14:paraId="34ED3783" w14:textId="77777777" w:rsidR="007D720A" w:rsidRPr="00426595" w:rsidRDefault="007D720A" w:rsidP="00F921B5">
      <w:pPr>
        <w:numPr>
          <w:ilvl w:val="0"/>
          <w:numId w:val="110"/>
        </w:numPr>
        <w:shd w:val="clear" w:color="auto" w:fill="FFFFFF"/>
        <w:tabs>
          <w:tab w:val="left" w:pos="768"/>
        </w:tabs>
        <w:spacing w:before="120"/>
        <w:ind w:left="374"/>
        <w:rPr>
          <w:sz w:val="22"/>
          <w:szCs w:val="24"/>
        </w:rPr>
      </w:pPr>
      <w:r w:rsidRPr="00426595">
        <w:rPr>
          <w:sz w:val="22"/>
          <w:szCs w:val="24"/>
        </w:rPr>
        <w:t>if the Note immediately follows a Table</w:t>
      </w:r>
      <w:r w:rsidRPr="00426595">
        <w:rPr>
          <w:rFonts w:eastAsia="Times New Roman"/>
          <w:sz w:val="22"/>
          <w:szCs w:val="24"/>
        </w:rPr>
        <w:t>—the Table; or</w:t>
      </w:r>
    </w:p>
    <w:p w14:paraId="0B776BA5" w14:textId="77777777" w:rsidR="007D720A" w:rsidRPr="00426595" w:rsidRDefault="007D720A" w:rsidP="00F921B5">
      <w:pPr>
        <w:shd w:val="clear" w:color="auto" w:fill="FFFFFF"/>
        <w:spacing w:before="120"/>
        <w:ind w:left="773" w:hanging="346"/>
        <w:rPr>
          <w:sz w:val="22"/>
        </w:rPr>
      </w:pPr>
      <w:r w:rsidRPr="00426595">
        <w:rPr>
          <w:sz w:val="22"/>
          <w:szCs w:val="24"/>
        </w:rPr>
        <w:t>(f) if the Note immediately follows a paragraph and is aligned with the text of the paragraph</w:t>
      </w:r>
      <w:r w:rsidRPr="00426595">
        <w:rPr>
          <w:rFonts w:eastAsia="Times New Roman"/>
          <w:sz w:val="22"/>
          <w:szCs w:val="24"/>
        </w:rPr>
        <w:t>—the paragraph.”.</w:t>
      </w:r>
    </w:p>
    <w:p w14:paraId="7F693E41" w14:textId="77777777" w:rsidR="007D720A" w:rsidRPr="00426595" w:rsidRDefault="007D720A" w:rsidP="00F921B5">
      <w:pPr>
        <w:shd w:val="clear" w:color="auto" w:fill="FFFFFF"/>
        <w:spacing w:before="120"/>
        <w:rPr>
          <w:sz w:val="22"/>
        </w:rPr>
      </w:pPr>
      <w:r w:rsidRPr="00426595">
        <w:rPr>
          <w:b/>
          <w:bCs/>
          <w:sz w:val="22"/>
          <w:szCs w:val="24"/>
        </w:rPr>
        <w:t>Paragraph 35 (1) (d):</w:t>
      </w:r>
    </w:p>
    <w:p w14:paraId="03862EFD" w14:textId="77777777" w:rsidR="007D720A" w:rsidRPr="00426595" w:rsidRDefault="007D720A" w:rsidP="00F921B5">
      <w:pPr>
        <w:shd w:val="clear" w:color="auto" w:fill="FFFFFF"/>
        <w:spacing w:before="120"/>
        <w:ind w:left="341"/>
        <w:rPr>
          <w:sz w:val="22"/>
        </w:rPr>
      </w:pPr>
      <w:r w:rsidRPr="00426595">
        <w:rPr>
          <w:sz w:val="22"/>
          <w:szCs w:val="24"/>
        </w:rPr>
        <w:t>Add at the end:</w:t>
      </w:r>
    </w:p>
    <w:p w14:paraId="4DC55EA0" w14:textId="77777777" w:rsidR="007D720A" w:rsidRPr="00426595" w:rsidRDefault="007D720A" w:rsidP="00F921B5">
      <w:pPr>
        <w:shd w:val="clear" w:color="auto" w:fill="FFFFFF"/>
        <w:spacing w:before="120"/>
        <w:ind w:left="5"/>
        <w:rPr>
          <w:sz w:val="22"/>
        </w:rPr>
      </w:pPr>
      <w:r w:rsidRPr="00426595">
        <w:rPr>
          <w:sz w:val="22"/>
          <w:szCs w:val="24"/>
        </w:rPr>
        <w:t>“and to qualifying service claims (for example, review provisions)”.</w:t>
      </w:r>
    </w:p>
    <w:p w14:paraId="27CBFB3D" w14:textId="77777777" w:rsidR="007D720A" w:rsidRPr="00426595" w:rsidRDefault="007D720A" w:rsidP="00F921B5">
      <w:pPr>
        <w:shd w:val="clear" w:color="auto" w:fill="FFFFFF"/>
        <w:spacing w:before="120"/>
        <w:rPr>
          <w:sz w:val="22"/>
        </w:rPr>
      </w:pPr>
      <w:r w:rsidRPr="00426595">
        <w:rPr>
          <w:b/>
          <w:bCs/>
          <w:sz w:val="22"/>
          <w:szCs w:val="24"/>
        </w:rPr>
        <w:t>After paragraph 36</w:t>
      </w:r>
      <w:r w:rsidRPr="00426595">
        <w:rPr>
          <w:b/>
          <w:bCs/>
          <w:smallCaps/>
          <w:sz w:val="22"/>
          <w:szCs w:val="24"/>
        </w:rPr>
        <w:t>p</w:t>
      </w:r>
      <w:r w:rsidRPr="00426595">
        <w:rPr>
          <w:b/>
          <w:bCs/>
          <w:sz w:val="22"/>
          <w:szCs w:val="24"/>
        </w:rPr>
        <w:t xml:space="preserve"> (1) (d):</w:t>
      </w:r>
    </w:p>
    <w:p w14:paraId="57722834" w14:textId="77777777" w:rsidR="007D720A" w:rsidRPr="00426595" w:rsidRDefault="007D720A" w:rsidP="00F921B5">
      <w:pPr>
        <w:shd w:val="clear" w:color="auto" w:fill="FFFFFF"/>
        <w:spacing w:before="120"/>
        <w:ind w:left="346"/>
        <w:rPr>
          <w:sz w:val="22"/>
        </w:rPr>
      </w:pPr>
      <w:r w:rsidRPr="00426595">
        <w:rPr>
          <w:sz w:val="22"/>
          <w:szCs w:val="24"/>
        </w:rPr>
        <w:t>Insert:</w:t>
      </w:r>
    </w:p>
    <w:p w14:paraId="517D32F3" w14:textId="77777777" w:rsidR="007D720A" w:rsidRPr="00426595" w:rsidRDefault="007D720A" w:rsidP="00F921B5">
      <w:pPr>
        <w:shd w:val="clear" w:color="auto" w:fill="FFFFFF"/>
        <w:spacing w:before="120"/>
        <w:ind w:left="998" w:hanging="946"/>
        <w:jc w:val="both"/>
        <w:rPr>
          <w:sz w:val="22"/>
        </w:rPr>
      </w:pPr>
      <w:r w:rsidRPr="00426595">
        <w:rPr>
          <w:sz w:val="22"/>
          <w:szCs w:val="24"/>
        </w:rPr>
        <w:t>“and (e) on the pension payday immediately before the first available bereavement adjustment payday, the amount that would be payable to the person if the person were not eligible for payments under this Subdivision is less than the sum of:</w:t>
      </w:r>
    </w:p>
    <w:p w14:paraId="4B1868DF" w14:textId="77777777" w:rsidR="007D720A" w:rsidRPr="00426595" w:rsidRDefault="007D720A" w:rsidP="00F921B5">
      <w:pPr>
        <w:shd w:val="clear" w:color="auto" w:fill="FFFFFF"/>
        <w:spacing w:before="120"/>
        <w:ind w:left="1646" w:hanging="341"/>
        <w:jc w:val="both"/>
        <w:rPr>
          <w:sz w:val="22"/>
        </w:rPr>
      </w:pPr>
      <w:r w:rsidRPr="00426595">
        <w:rPr>
          <w:sz w:val="22"/>
          <w:szCs w:val="24"/>
        </w:rPr>
        <w:t>(i) the amount that would otherwise be payable to the person under section 36</w:t>
      </w:r>
      <w:r w:rsidRPr="00426595">
        <w:rPr>
          <w:smallCaps/>
          <w:sz w:val="22"/>
          <w:szCs w:val="24"/>
        </w:rPr>
        <w:t>q</w:t>
      </w:r>
      <w:r w:rsidRPr="00426595">
        <w:rPr>
          <w:sz w:val="22"/>
          <w:szCs w:val="24"/>
        </w:rPr>
        <w:t xml:space="preserve"> (continued payment of partner’s pension); and</w:t>
      </w:r>
    </w:p>
    <w:p w14:paraId="027C0FA1" w14:textId="77777777" w:rsidR="007D720A" w:rsidRPr="00426595" w:rsidRDefault="007D720A" w:rsidP="00F921B5">
      <w:pPr>
        <w:shd w:val="clear" w:color="auto" w:fill="FFFFFF"/>
        <w:spacing w:before="120"/>
        <w:ind w:left="1646" w:hanging="408"/>
        <w:jc w:val="both"/>
        <w:rPr>
          <w:sz w:val="22"/>
        </w:rPr>
      </w:pPr>
      <w:r w:rsidRPr="00426595">
        <w:rPr>
          <w:sz w:val="22"/>
          <w:szCs w:val="24"/>
        </w:rPr>
        <w:t>(ii) the amount that would otherwise be payable to the person under section 36</w:t>
      </w:r>
      <w:r w:rsidRPr="00426595">
        <w:rPr>
          <w:smallCaps/>
          <w:sz w:val="22"/>
          <w:szCs w:val="24"/>
        </w:rPr>
        <w:t>s</w:t>
      </w:r>
      <w:r w:rsidRPr="00426595">
        <w:rPr>
          <w:sz w:val="22"/>
          <w:szCs w:val="24"/>
        </w:rPr>
        <w:t xml:space="preserve"> (person’s continued rate);”.</w:t>
      </w:r>
    </w:p>
    <w:p w14:paraId="6C703414" w14:textId="77777777" w:rsidR="007D720A" w:rsidRPr="00426595" w:rsidRDefault="007D720A" w:rsidP="00F921B5">
      <w:pPr>
        <w:shd w:val="clear" w:color="auto" w:fill="FFFFFF"/>
        <w:spacing w:before="120"/>
        <w:ind w:left="5"/>
        <w:rPr>
          <w:sz w:val="22"/>
        </w:rPr>
      </w:pPr>
      <w:r w:rsidRPr="00426595">
        <w:rPr>
          <w:b/>
          <w:bCs/>
          <w:sz w:val="22"/>
          <w:szCs w:val="24"/>
        </w:rPr>
        <w:t>Paragraph 37 (1) (c):</w:t>
      </w:r>
    </w:p>
    <w:p w14:paraId="278AE3FF" w14:textId="77777777" w:rsidR="007D720A" w:rsidRPr="00426595" w:rsidRDefault="007D720A" w:rsidP="00F921B5">
      <w:pPr>
        <w:shd w:val="clear" w:color="auto" w:fill="FFFFFF"/>
        <w:spacing w:before="120"/>
        <w:ind w:left="350"/>
        <w:rPr>
          <w:sz w:val="22"/>
        </w:rPr>
      </w:pPr>
      <w:r w:rsidRPr="00426595">
        <w:rPr>
          <w:sz w:val="22"/>
          <w:szCs w:val="24"/>
        </w:rPr>
        <w:t>Omit “work; and”, substitute “work.”.</w:t>
      </w:r>
    </w:p>
    <w:p w14:paraId="16597A71" w14:textId="77777777" w:rsidR="007D720A" w:rsidRPr="00426595" w:rsidRDefault="007D720A" w:rsidP="00F921B5">
      <w:pPr>
        <w:shd w:val="clear" w:color="auto" w:fill="FFFFFF"/>
        <w:spacing w:before="120"/>
        <w:ind w:left="10"/>
        <w:rPr>
          <w:sz w:val="22"/>
        </w:rPr>
      </w:pPr>
      <w:r w:rsidRPr="00426595">
        <w:rPr>
          <w:b/>
          <w:bCs/>
          <w:sz w:val="22"/>
          <w:szCs w:val="24"/>
        </w:rPr>
        <w:t>Paragraph 37 (1) (d):</w:t>
      </w:r>
    </w:p>
    <w:p w14:paraId="01BAFB80" w14:textId="77777777" w:rsidR="007D720A" w:rsidRPr="00426595" w:rsidRDefault="007D720A" w:rsidP="00F921B5">
      <w:pPr>
        <w:shd w:val="clear" w:color="auto" w:fill="FFFFFF"/>
        <w:spacing w:before="120"/>
        <w:ind w:left="346"/>
        <w:rPr>
          <w:sz w:val="22"/>
        </w:rPr>
      </w:pPr>
      <w:r w:rsidRPr="00426595">
        <w:rPr>
          <w:sz w:val="22"/>
          <w:szCs w:val="24"/>
        </w:rPr>
        <w:t>Omit the paragraph.</w:t>
      </w:r>
    </w:p>
    <w:p w14:paraId="7D4F04AF" w14:textId="77777777" w:rsidR="007D720A" w:rsidRPr="00426595" w:rsidRDefault="007D720A" w:rsidP="00F921B5">
      <w:pPr>
        <w:shd w:val="clear" w:color="auto" w:fill="FFFFFF"/>
        <w:spacing w:before="120"/>
        <w:rPr>
          <w:sz w:val="22"/>
        </w:rPr>
      </w:pPr>
      <w:r w:rsidRPr="00426595">
        <w:rPr>
          <w:b/>
          <w:bCs/>
          <w:sz w:val="22"/>
          <w:szCs w:val="24"/>
        </w:rPr>
        <w:t>After paragraph 37</w:t>
      </w:r>
      <w:r w:rsidRPr="00426595">
        <w:rPr>
          <w:b/>
          <w:bCs/>
          <w:smallCaps/>
          <w:sz w:val="22"/>
          <w:szCs w:val="24"/>
        </w:rPr>
        <w:t>p</w:t>
      </w:r>
      <w:r w:rsidRPr="00426595">
        <w:rPr>
          <w:sz w:val="22"/>
          <w:szCs w:val="24"/>
        </w:rPr>
        <w:t xml:space="preserve"> </w:t>
      </w:r>
      <w:r w:rsidRPr="00426595">
        <w:rPr>
          <w:b/>
          <w:bCs/>
          <w:sz w:val="22"/>
          <w:szCs w:val="24"/>
        </w:rPr>
        <w:t>(1) (d):</w:t>
      </w:r>
    </w:p>
    <w:p w14:paraId="5B73ADB4" w14:textId="77777777" w:rsidR="007D720A" w:rsidRPr="00426595" w:rsidRDefault="007D720A" w:rsidP="00F921B5">
      <w:pPr>
        <w:shd w:val="clear" w:color="auto" w:fill="FFFFFF"/>
        <w:spacing w:before="120"/>
        <w:ind w:left="355"/>
        <w:rPr>
          <w:sz w:val="22"/>
        </w:rPr>
      </w:pPr>
      <w:r w:rsidRPr="00426595">
        <w:rPr>
          <w:sz w:val="22"/>
          <w:szCs w:val="24"/>
        </w:rPr>
        <w:t>Insert:</w:t>
      </w:r>
    </w:p>
    <w:p w14:paraId="7FDBB42B" w14:textId="77777777" w:rsidR="007D720A" w:rsidRPr="00426595" w:rsidRDefault="007D720A" w:rsidP="00F921B5">
      <w:pPr>
        <w:shd w:val="clear" w:color="auto" w:fill="FFFFFF"/>
        <w:spacing w:before="120"/>
        <w:ind w:left="998" w:hanging="941"/>
        <w:jc w:val="both"/>
        <w:rPr>
          <w:sz w:val="22"/>
        </w:rPr>
      </w:pPr>
      <w:r w:rsidRPr="00426595">
        <w:rPr>
          <w:sz w:val="22"/>
          <w:szCs w:val="24"/>
        </w:rPr>
        <w:t>“and (e) on the pension payday immediately before the first available bereavement adjustment payday, the amount that would be payable to the person if the person were not eligible for payments under this Subdivision is less than the sum of:</w:t>
      </w:r>
    </w:p>
    <w:p w14:paraId="2A9BD766" w14:textId="77777777" w:rsidR="007D720A" w:rsidRPr="00426595" w:rsidRDefault="007D720A" w:rsidP="00F921B5">
      <w:pPr>
        <w:shd w:val="clear" w:color="auto" w:fill="FFFFFF"/>
        <w:spacing w:before="120"/>
        <w:ind w:left="1646" w:hanging="346"/>
        <w:jc w:val="both"/>
        <w:rPr>
          <w:sz w:val="22"/>
        </w:rPr>
      </w:pPr>
      <w:r w:rsidRPr="00426595">
        <w:rPr>
          <w:sz w:val="22"/>
          <w:szCs w:val="24"/>
        </w:rPr>
        <w:t>(i) the amount that would otherwise be payable to the person under section 37</w:t>
      </w:r>
      <w:r w:rsidRPr="00426595">
        <w:rPr>
          <w:smallCaps/>
          <w:sz w:val="22"/>
          <w:szCs w:val="24"/>
        </w:rPr>
        <w:t>q</w:t>
      </w:r>
      <w:r w:rsidRPr="00426595">
        <w:rPr>
          <w:sz w:val="22"/>
          <w:szCs w:val="24"/>
        </w:rPr>
        <w:t xml:space="preserve"> (continued payment of partner’s pension); and</w:t>
      </w:r>
    </w:p>
    <w:p w14:paraId="37A32E9C" w14:textId="77777777" w:rsidR="007D720A" w:rsidRPr="00426595" w:rsidRDefault="007D720A" w:rsidP="00F921B5">
      <w:pPr>
        <w:shd w:val="clear" w:color="auto" w:fill="FFFFFF"/>
        <w:spacing w:before="120"/>
        <w:ind w:left="1646" w:hanging="408"/>
        <w:jc w:val="both"/>
        <w:rPr>
          <w:sz w:val="22"/>
        </w:rPr>
      </w:pPr>
      <w:r w:rsidRPr="00426595">
        <w:rPr>
          <w:sz w:val="22"/>
          <w:szCs w:val="24"/>
        </w:rPr>
        <w:t>(ii) the amount that would otherwise be payable to the person under section 37</w:t>
      </w:r>
      <w:r w:rsidRPr="00426595">
        <w:rPr>
          <w:smallCaps/>
          <w:sz w:val="22"/>
          <w:szCs w:val="24"/>
        </w:rPr>
        <w:t>s</w:t>
      </w:r>
      <w:r w:rsidRPr="00426595">
        <w:rPr>
          <w:sz w:val="22"/>
          <w:szCs w:val="24"/>
        </w:rPr>
        <w:t xml:space="preserve"> (person’s continued rate);”.</w:t>
      </w:r>
    </w:p>
    <w:p w14:paraId="0A3FE640" w14:textId="77777777" w:rsidR="007D720A" w:rsidRPr="00426595" w:rsidRDefault="007D720A" w:rsidP="00F921B5">
      <w:pPr>
        <w:shd w:val="clear" w:color="auto" w:fill="FFFFFF"/>
        <w:spacing w:before="120"/>
        <w:ind w:left="1646" w:hanging="408"/>
        <w:jc w:val="both"/>
        <w:rPr>
          <w:sz w:val="22"/>
        </w:rPr>
        <w:sectPr w:rsidR="007D720A" w:rsidRPr="00426595" w:rsidSect="00455777">
          <w:pgSz w:w="12240" w:h="15840"/>
          <w:pgMar w:top="1440" w:right="1440" w:bottom="1440" w:left="1440" w:header="720" w:footer="720" w:gutter="0"/>
          <w:cols w:space="60"/>
          <w:noEndnote/>
          <w:docGrid w:linePitch="272"/>
        </w:sectPr>
      </w:pPr>
    </w:p>
    <w:p w14:paraId="5070D4FB" w14:textId="77777777" w:rsidR="007D720A" w:rsidRPr="00426595" w:rsidRDefault="007D720A" w:rsidP="00F921B5">
      <w:pPr>
        <w:shd w:val="clear" w:color="auto" w:fill="FFFFFF"/>
        <w:spacing w:before="120"/>
        <w:ind w:left="82"/>
        <w:jc w:val="center"/>
        <w:rPr>
          <w:sz w:val="22"/>
        </w:rPr>
      </w:pPr>
      <w:r w:rsidRPr="00426595">
        <w:rPr>
          <w:b/>
          <w:bCs/>
          <w:sz w:val="22"/>
          <w:szCs w:val="24"/>
        </w:rPr>
        <w:lastRenderedPageBreak/>
        <w:t>SCHEDULE 5</w:t>
      </w:r>
      <w:r w:rsidRPr="00426595">
        <w:rPr>
          <w:rFonts w:eastAsia="Times New Roman"/>
          <w:b/>
          <w:bCs/>
          <w:sz w:val="22"/>
          <w:szCs w:val="24"/>
        </w:rPr>
        <w:t>—</w:t>
      </w:r>
      <w:r w:rsidRPr="00426595">
        <w:rPr>
          <w:rFonts w:eastAsia="Times New Roman"/>
          <w:sz w:val="22"/>
          <w:szCs w:val="24"/>
        </w:rPr>
        <w:t>continued</w:t>
      </w:r>
    </w:p>
    <w:p w14:paraId="13A76FB6" w14:textId="77777777" w:rsidR="007D720A" w:rsidRPr="00426595" w:rsidRDefault="007D720A" w:rsidP="00F921B5">
      <w:pPr>
        <w:shd w:val="clear" w:color="auto" w:fill="FFFFFF"/>
        <w:spacing w:before="120"/>
        <w:ind w:left="10"/>
        <w:rPr>
          <w:sz w:val="22"/>
        </w:rPr>
      </w:pPr>
      <w:r w:rsidRPr="00426595">
        <w:rPr>
          <w:b/>
          <w:bCs/>
          <w:sz w:val="22"/>
          <w:szCs w:val="24"/>
        </w:rPr>
        <w:t>Subsection 38</w:t>
      </w:r>
      <w:r w:rsidRPr="00426595">
        <w:rPr>
          <w:b/>
          <w:bCs/>
          <w:smallCaps/>
          <w:sz w:val="22"/>
          <w:szCs w:val="24"/>
        </w:rPr>
        <w:t>n</w:t>
      </w:r>
      <w:r w:rsidRPr="00426595">
        <w:rPr>
          <w:b/>
          <w:bCs/>
          <w:sz w:val="22"/>
          <w:szCs w:val="24"/>
        </w:rPr>
        <w:t xml:space="preserve"> (3):</w:t>
      </w:r>
    </w:p>
    <w:p w14:paraId="19755A62" w14:textId="77777777" w:rsidR="007D720A" w:rsidRPr="00426595" w:rsidRDefault="007D720A" w:rsidP="007B154E">
      <w:pPr>
        <w:shd w:val="clear" w:color="auto" w:fill="FFFFFF"/>
        <w:spacing w:after="60"/>
        <w:ind w:firstLine="288"/>
        <w:jc w:val="both"/>
        <w:rPr>
          <w:sz w:val="22"/>
        </w:rPr>
      </w:pPr>
      <w:r w:rsidRPr="00426595">
        <w:rPr>
          <w:sz w:val="22"/>
          <w:szCs w:val="24"/>
        </w:rPr>
        <w:t>Omit “Widow or Non-illness Separated Wife Rate Calculator”, substitute “Service Pension Rate Calculator for Widows and Non-illness Separated Wives”.</w:t>
      </w:r>
    </w:p>
    <w:p w14:paraId="46191D18" w14:textId="77777777" w:rsidR="007D720A" w:rsidRPr="00426595" w:rsidRDefault="007D720A" w:rsidP="00F921B5">
      <w:pPr>
        <w:shd w:val="clear" w:color="auto" w:fill="FFFFFF"/>
        <w:spacing w:before="120"/>
        <w:ind w:left="5"/>
        <w:rPr>
          <w:sz w:val="22"/>
        </w:rPr>
      </w:pPr>
      <w:r w:rsidRPr="00426595">
        <w:rPr>
          <w:b/>
          <w:bCs/>
          <w:sz w:val="22"/>
          <w:szCs w:val="24"/>
        </w:rPr>
        <w:t xml:space="preserve">Paragraph </w:t>
      </w:r>
      <w:r w:rsidRPr="00426595">
        <w:rPr>
          <w:b/>
          <w:bCs/>
          <w:smallCaps/>
          <w:sz w:val="22"/>
          <w:szCs w:val="24"/>
        </w:rPr>
        <w:t xml:space="preserve">39a </w:t>
      </w:r>
      <w:r w:rsidRPr="00426595">
        <w:rPr>
          <w:b/>
          <w:bCs/>
          <w:sz w:val="22"/>
          <w:szCs w:val="24"/>
        </w:rPr>
        <w:t>(1) (c):</w:t>
      </w:r>
    </w:p>
    <w:p w14:paraId="4C7E0419" w14:textId="77777777" w:rsidR="007D720A" w:rsidRPr="00426595" w:rsidRDefault="007D720A" w:rsidP="007B154E">
      <w:pPr>
        <w:shd w:val="clear" w:color="auto" w:fill="FFFFFF"/>
        <w:spacing w:after="60"/>
        <w:ind w:firstLine="288"/>
        <w:jc w:val="both"/>
        <w:rPr>
          <w:sz w:val="22"/>
        </w:rPr>
      </w:pPr>
      <w:r w:rsidRPr="00426595">
        <w:rPr>
          <w:sz w:val="22"/>
          <w:szCs w:val="24"/>
        </w:rPr>
        <w:t xml:space="preserve">Omit “section </w:t>
      </w:r>
      <w:r w:rsidRPr="00426595">
        <w:rPr>
          <w:smallCaps/>
          <w:sz w:val="22"/>
          <w:szCs w:val="24"/>
        </w:rPr>
        <w:t xml:space="preserve">58k”, </w:t>
      </w:r>
      <w:r w:rsidRPr="00426595">
        <w:rPr>
          <w:sz w:val="22"/>
          <w:szCs w:val="24"/>
        </w:rPr>
        <w:t>substitute “subsection 58</w:t>
      </w:r>
      <w:r w:rsidRPr="00426595">
        <w:rPr>
          <w:smallCaps/>
          <w:sz w:val="22"/>
          <w:szCs w:val="24"/>
        </w:rPr>
        <w:t>k</w:t>
      </w:r>
      <w:r w:rsidRPr="00426595">
        <w:rPr>
          <w:sz w:val="22"/>
          <w:szCs w:val="24"/>
        </w:rPr>
        <w:t xml:space="preserve"> (2)”.</w:t>
      </w:r>
    </w:p>
    <w:p w14:paraId="19701FE1" w14:textId="77777777" w:rsidR="007D720A" w:rsidRPr="00426595" w:rsidRDefault="007D720A" w:rsidP="00F921B5">
      <w:pPr>
        <w:shd w:val="clear" w:color="auto" w:fill="FFFFFF"/>
        <w:spacing w:before="120"/>
        <w:rPr>
          <w:sz w:val="22"/>
        </w:rPr>
      </w:pPr>
      <w:r w:rsidRPr="00426595">
        <w:rPr>
          <w:b/>
          <w:bCs/>
          <w:sz w:val="22"/>
          <w:szCs w:val="24"/>
        </w:rPr>
        <w:t xml:space="preserve">After paragraph </w:t>
      </w:r>
      <w:r w:rsidRPr="00426595">
        <w:rPr>
          <w:b/>
          <w:bCs/>
          <w:smallCaps/>
          <w:sz w:val="22"/>
          <w:szCs w:val="24"/>
        </w:rPr>
        <w:t xml:space="preserve">39r </w:t>
      </w:r>
      <w:r w:rsidRPr="00426595">
        <w:rPr>
          <w:b/>
          <w:bCs/>
          <w:sz w:val="22"/>
          <w:szCs w:val="24"/>
        </w:rPr>
        <w:t>(1) (d):</w:t>
      </w:r>
    </w:p>
    <w:p w14:paraId="7D83CAAF" w14:textId="77777777" w:rsidR="007D720A" w:rsidRPr="00426595" w:rsidRDefault="007D720A" w:rsidP="00F921B5">
      <w:pPr>
        <w:shd w:val="clear" w:color="auto" w:fill="FFFFFF"/>
        <w:spacing w:before="120"/>
        <w:ind w:left="350"/>
        <w:rPr>
          <w:sz w:val="22"/>
        </w:rPr>
      </w:pPr>
      <w:r w:rsidRPr="00426595">
        <w:rPr>
          <w:sz w:val="22"/>
          <w:szCs w:val="24"/>
        </w:rPr>
        <w:t>Insert:</w:t>
      </w:r>
    </w:p>
    <w:p w14:paraId="44039482" w14:textId="77777777" w:rsidR="007D720A" w:rsidRPr="00426595" w:rsidRDefault="007D720A" w:rsidP="00F921B5">
      <w:pPr>
        <w:shd w:val="clear" w:color="auto" w:fill="FFFFFF"/>
        <w:spacing w:before="120"/>
        <w:ind w:left="989" w:hanging="936"/>
        <w:rPr>
          <w:sz w:val="22"/>
        </w:rPr>
      </w:pPr>
      <w:r w:rsidRPr="00426595">
        <w:rPr>
          <w:sz w:val="22"/>
          <w:szCs w:val="24"/>
        </w:rPr>
        <w:t>“and (e) on the pension payday immediately before the first available bereavement adjustment payday, the amount that would be payable to the person if the person were not eligible for payments under this Subdivision is less than the sum of:</w:t>
      </w:r>
    </w:p>
    <w:p w14:paraId="58651FA8" w14:textId="77777777" w:rsidR="007D720A" w:rsidRPr="00426595" w:rsidRDefault="007D720A" w:rsidP="00F921B5">
      <w:pPr>
        <w:shd w:val="clear" w:color="auto" w:fill="FFFFFF"/>
        <w:spacing w:before="120"/>
        <w:ind w:left="1642" w:hanging="336"/>
        <w:rPr>
          <w:sz w:val="22"/>
        </w:rPr>
      </w:pPr>
      <w:r w:rsidRPr="00426595">
        <w:rPr>
          <w:sz w:val="22"/>
          <w:szCs w:val="24"/>
        </w:rPr>
        <w:t>(i) the amount that would otherwise be payable to the person under section 39</w:t>
      </w:r>
      <w:r w:rsidRPr="00426595">
        <w:rPr>
          <w:smallCaps/>
          <w:sz w:val="22"/>
          <w:szCs w:val="24"/>
        </w:rPr>
        <w:t>s</w:t>
      </w:r>
      <w:r w:rsidRPr="00426595">
        <w:rPr>
          <w:sz w:val="22"/>
          <w:szCs w:val="24"/>
        </w:rPr>
        <w:t xml:space="preserve"> (continued payment of partner’s pension); and</w:t>
      </w:r>
    </w:p>
    <w:p w14:paraId="3A7C6778" w14:textId="77777777" w:rsidR="007D720A" w:rsidRPr="00426595" w:rsidRDefault="007D720A" w:rsidP="00F921B5">
      <w:pPr>
        <w:shd w:val="clear" w:color="auto" w:fill="FFFFFF"/>
        <w:spacing w:before="120"/>
        <w:ind w:left="1642" w:hanging="403"/>
        <w:rPr>
          <w:sz w:val="22"/>
        </w:rPr>
      </w:pPr>
      <w:r w:rsidRPr="00426595">
        <w:rPr>
          <w:sz w:val="22"/>
          <w:szCs w:val="24"/>
        </w:rPr>
        <w:t>(ii) the amount that would otherwise be payable to the person under section 39</w:t>
      </w:r>
      <w:r w:rsidRPr="00426595">
        <w:rPr>
          <w:smallCaps/>
          <w:sz w:val="22"/>
          <w:szCs w:val="24"/>
        </w:rPr>
        <w:t>u</w:t>
      </w:r>
      <w:r w:rsidRPr="00426595">
        <w:rPr>
          <w:sz w:val="22"/>
          <w:szCs w:val="24"/>
        </w:rPr>
        <w:t xml:space="preserve"> (person’s continued rate);”.</w:t>
      </w:r>
    </w:p>
    <w:p w14:paraId="519A2E99" w14:textId="77777777" w:rsidR="007D720A" w:rsidRPr="00426595" w:rsidRDefault="007D720A" w:rsidP="00F921B5">
      <w:pPr>
        <w:shd w:val="clear" w:color="auto" w:fill="FFFFFF"/>
        <w:spacing w:before="120"/>
        <w:rPr>
          <w:sz w:val="22"/>
        </w:rPr>
      </w:pPr>
      <w:r w:rsidRPr="00426595">
        <w:rPr>
          <w:b/>
          <w:bCs/>
          <w:sz w:val="22"/>
          <w:szCs w:val="24"/>
        </w:rPr>
        <w:t>Subsection 39</w:t>
      </w:r>
      <w:r w:rsidRPr="00426595">
        <w:rPr>
          <w:b/>
          <w:bCs/>
          <w:smallCaps/>
          <w:sz w:val="22"/>
          <w:szCs w:val="24"/>
        </w:rPr>
        <w:t>n</w:t>
      </w:r>
      <w:r w:rsidRPr="00426595">
        <w:rPr>
          <w:b/>
          <w:bCs/>
          <w:sz w:val="22"/>
          <w:szCs w:val="24"/>
        </w:rPr>
        <w:t xml:space="preserve"> (2):</w:t>
      </w:r>
    </w:p>
    <w:p w14:paraId="22FA92C7" w14:textId="77777777" w:rsidR="007D720A" w:rsidRPr="00426595" w:rsidRDefault="007D720A" w:rsidP="00F921B5">
      <w:pPr>
        <w:shd w:val="clear" w:color="auto" w:fill="FFFFFF"/>
        <w:spacing w:before="120"/>
        <w:ind w:left="5" w:firstLine="331"/>
        <w:jc w:val="both"/>
        <w:rPr>
          <w:sz w:val="22"/>
        </w:rPr>
      </w:pPr>
      <w:r w:rsidRPr="00426595">
        <w:rPr>
          <w:sz w:val="22"/>
          <w:szCs w:val="24"/>
        </w:rPr>
        <w:t>Omit “ ‘Frozen Rate’ Widow Service Pension Calculator”, substitute “Service Pension Rate Calculator for ‘Frozen Rate’ Widows”.</w:t>
      </w:r>
    </w:p>
    <w:p w14:paraId="01DDA50D" w14:textId="77777777" w:rsidR="007D720A" w:rsidRPr="00426595" w:rsidRDefault="007D720A" w:rsidP="00F921B5">
      <w:pPr>
        <w:shd w:val="clear" w:color="auto" w:fill="FFFFFF"/>
        <w:spacing w:before="120"/>
        <w:rPr>
          <w:sz w:val="22"/>
        </w:rPr>
      </w:pPr>
      <w:r w:rsidRPr="00426595">
        <w:rPr>
          <w:b/>
          <w:bCs/>
          <w:sz w:val="22"/>
          <w:szCs w:val="24"/>
        </w:rPr>
        <w:t>Subsection 40 (1) (Note):</w:t>
      </w:r>
    </w:p>
    <w:p w14:paraId="2F11A583" w14:textId="77777777" w:rsidR="007D720A" w:rsidRPr="00426595" w:rsidRDefault="007D720A" w:rsidP="00F921B5">
      <w:pPr>
        <w:shd w:val="clear" w:color="auto" w:fill="FFFFFF"/>
        <w:spacing w:before="120"/>
        <w:ind w:left="341"/>
        <w:rPr>
          <w:sz w:val="22"/>
        </w:rPr>
      </w:pPr>
      <w:r w:rsidRPr="00426595">
        <w:rPr>
          <w:sz w:val="22"/>
          <w:szCs w:val="24"/>
        </w:rPr>
        <w:t>Omit the Note, substitute:</w:t>
      </w:r>
    </w:p>
    <w:p w14:paraId="53075880" w14:textId="77777777" w:rsidR="007D720A" w:rsidRPr="00F75AF0" w:rsidRDefault="007D720A" w:rsidP="00F921B5">
      <w:pPr>
        <w:shd w:val="clear" w:color="auto" w:fill="FFFFFF"/>
        <w:spacing w:before="120"/>
        <w:ind w:left="782" w:hanging="778"/>
      </w:pPr>
      <w:r w:rsidRPr="00F75AF0">
        <w:rPr>
          <w:szCs w:val="18"/>
        </w:rPr>
        <w:t>“Note 1: the additional amounts referred to in paragraph (b) are amounts for children and rent assistance.</w:t>
      </w:r>
    </w:p>
    <w:p w14:paraId="5BDB0309" w14:textId="74B04192" w:rsidR="007D720A" w:rsidRPr="00F75AF0" w:rsidRDefault="007D720A" w:rsidP="00F921B5">
      <w:pPr>
        <w:shd w:val="clear" w:color="auto" w:fill="FFFFFF"/>
        <w:spacing w:before="120"/>
        <w:ind w:left="96"/>
      </w:pPr>
      <w:r w:rsidRPr="00F75AF0">
        <w:rPr>
          <w:szCs w:val="18"/>
        </w:rPr>
        <w:t>Note 2: ‘additional amounts’ in paragraph (d) at this time means only remote area allowance.”.</w:t>
      </w:r>
    </w:p>
    <w:p w14:paraId="7C10569E" w14:textId="77777777" w:rsidR="007D720A" w:rsidRPr="00426595" w:rsidRDefault="007D720A" w:rsidP="00F921B5">
      <w:pPr>
        <w:shd w:val="clear" w:color="auto" w:fill="FFFFFF"/>
        <w:spacing w:before="120"/>
        <w:ind w:left="5"/>
        <w:rPr>
          <w:sz w:val="22"/>
        </w:rPr>
      </w:pPr>
      <w:r w:rsidRPr="00426595">
        <w:rPr>
          <w:b/>
          <w:bCs/>
          <w:sz w:val="22"/>
          <w:szCs w:val="24"/>
        </w:rPr>
        <w:t>Subsection 40</w:t>
      </w:r>
      <w:r w:rsidRPr="00426595">
        <w:rPr>
          <w:b/>
          <w:bCs/>
          <w:smallCaps/>
          <w:sz w:val="22"/>
          <w:szCs w:val="24"/>
        </w:rPr>
        <w:t>c</w:t>
      </w:r>
      <w:r w:rsidRPr="00426595">
        <w:rPr>
          <w:b/>
          <w:bCs/>
          <w:sz w:val="22"/>
          <w:szCs w:val="24"/>
        </w:rPr>
        <w:t xml:space="preserve"> (2) (Table</w:t>
      </w:r>
      <w:r w:rsidRPr="00426595">
        <w:rPr>
          <w:rFonts w:eastAsia="Times New Roman"/>
          <w:b/>
          <w:bCs/>
          <w:sz w:val="22"/>
          <w:szCs w:val="24"/>
        </w:rPr>
        <w:t>—column 1):</w:t>
      </w:r>
    </w:p>
    <w:p w14:paraId="19D7F040" w14:textId="77777777" w:rsidR="007D720A" w:rsidRPr="00426595" w:rsidRDefault="007D720A" w:rsidP="00F921B5">
      <w:pPr>
        <w:shd w:val="clear" w:color="auto" w:fill="FFFFFF"/>
        <w:spacing w:before="120"/>
        <w:ind w:firstLine="341"/>
        <w:jc w:val="both"/>
        <w:rPr>
          <w:sz w:val="22"/>
        </w:rPr>
      </w:pPr>
      <w:r w:rsidRPr="00426595">
        <w:rPr>
          <w:sz w:val="22"/>
          <w:szCs w:val="24"/>
        </w:rPr>
        <w:t>Omit “Widow or Non-illness Separated Wife Service Pension Rate Calculator”, substitute “Service Pension Rate Calculator for Widows and Non-illness Separated Wives”.</w:t>
      </w:r>
    </w:p>
    <w:p w14:paraId="0C287CAD" w14:textId="77777777" w:rsidR="007D720A" w:rsidRPr="00426595" w:rsidRDefault="007D720A" w:rsidP="00F921B5">
      <w:pPr>
        <w:shd w:val="clear" w:color="auto" w:fill="FFFFFF"/>
        <w:spacing w:before="120"/>
        <w:rPr>
          <w:sz w:val="22"/>
        </w:rPr>
      </w:pPr>
      <w:r w:rsidRPr="00426595">
        <w:rPr>
          <w:b/>
          <w:bCs/>
          <w:sz w:val="22"/>
          <w:szCs w:val="24"/>
        </w:rPr>
        <w:t>Subsection 41 (4):</w:t>
      </w:r>
    </w:p>
    <w:p w14:paraId="0843BFE2" w14:textId="77777777" w:rsidR="007D720A" w:rsidRPr="00426595" w:rsidRDefault="007D720A" w:rsidP="00F921B5">
      <w:pPr>
        <w:shd w:val="clear" w:color="auto" w:fill="FFFFFF"/>
        <w:spacing w:before="120"/>
        <w:ind w:firstLine="341"/>
        <w:jc w:val="both"/>
        <w:rPr>
          <w:sz w:val="22"/>
        </w:rPr>
      </w:pPr>
      <w:r w:rsidRPr="00426595">
        <w:rPr>
          <w:sz w:val="22"/>
          <w:szCs w:val="24"/>
        </w:rPr>
        <w:t>Omit “ ‘Frozen Rate’ Widow Service Pension Rate Calculator”, substitute “Service Pension Rate Calculator for ‘Frozen Rate’ Widows”.</w:t>
      </w:r>
    </w:p>
    <w:p w14:paraId="2A24FC12" w14:textId="77777777" w:rsidR="007D720A" w:rsidRPr="00426595" w:rsidRDefault="007D720A" w:rsidP="00F921B5">
      <w:pPr>
        <w:shd w:val="clear" w:color="auto" w:fill="FFFFFF"/>
        <w:spacing w:before="120"/>
        <w:rPr>
          <w:sz w:val="22"/>
        </w:rPr>
      </w:pPr>
      <w:r w:rsidRPr="00426595">
        <w:rPr>
          <w:b/>
          <w:bCs/>
          <w:sz w:val="22"/>
          <w:szCs w:val="24"/>
        </w:rPr>
        <w:t>Subsection 41 (5):</w:t>
      </w:r>
    </w:p>
    <w:p w14:paraId="67E71681" w14:textId="77777777" w:rsidR="007D720A" w:rsidRPr="00426595" w:rsidRDefault="007D720A" w:rsidP="00F921B5">
      <w:pPr>
        <w:shd w:val="clear" w:color="auto" w:fill="FFFFFF"/>
        <w:spacing w:before="120"/>
        <w:ind w:left="341"/>
        <w:rPr>
          <w:sz w:val="22"/>
        </w:rPr>
      </w:pPr>
      <w:r w:rsidRPr="00426595">
        <w:rPr>
          <w:sz w:val="22"/>
          <w:szCs w:val="24"/>
        </w:rPr>
        <w:t>After “partner were receiving” insert “a service pension or”.</w:t>
      </w:r>
    </w:p>
    <w:p w14:paraId="27573625" w14:textId="77777777" w:rsidR="007D720A" w:rsidRPr="00426595" w:rsidRDefault="007D720A" w:rsidP="00F921B5">
      <w:pPr>
        <w:shd w:val="clear" w:color="auto" w:fill="FFFFFF"/>
        <w:spacing w:before="120"/>
        <w:ind w:left="10"/>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41-B1—Table B):</w:t>
      </w:r>
    </w:p>
    <w:p w14:paraId="57C4F6C4" w14:textId="77777777" w:rsidR="007D720A" w:rsidRPr="00426595" w:rsidRDefault="007D720A" w:rsidP="00F921B5">
      <w:pPr>
        <w:shd w:val="clear" w:color="auto" w:fill="FFFFFF"/>
        <w:spacing w:before="120"/>
        <w:ind w:left="341"/>
        <w:rPr>
          <w:sz w:val="22"/>
        </w:rPr>
      </w:pPr>
      <w:r w:rsidRPr="00426595">
        <w:rPr>
          <w:sz w:val="22"/>
          <w:szCs w:val="24"/>
        </w:rPr>
        <w:t>Omit the Table, substitute:</w:t>
      </w:r>
    </w:p>
    <w:p w14:paraId="3A3BA86D" w14:textId="77777777" w:rsidR="007D720A" w:rsidRPr="00426595" w:rsidRDefault="007D720A" w:rsidP="00F921B5">
      <w:pPr>
        <w:shd w:val="clear" w:color="auto" w:fill="FFFFFF"/>
        <w:spacing w:before="120"/>
        <w:ind w:left="341"/>
        <w:rPr>
          <w:sz w:val="22"/>
        </w:rPr>
        <w:sectPr w:rsidR="007D720A" w:rsidRPr="00426595" w:rsidSect="00455777">
          <w:pgSz w:w="12240" w:h="15840"/>
          <w:pgMar w:top="1440" w:right="1440" w:bottom="1440" w:left="1440" w:header="720" w:footer="720" w:gutter="0"/>
          <w:cols w:space="60"/>
          <w:noEndnote/>
          <w:docGrid w:linePitch="272"/>
        </w:sectPr>
      </w:pPr>
    </w:p>
    <w:p w14:paraId="1DB934AB" w14:textId="77777777" w:rsidR="007D720A" w:rsidRPr="00426595" w:rsidRDefault="007D720A" w:rsidP="007B154E">
      <w:pPr>
        <w:shd w:val="clear" w:color="auto" w:fill="FFFFFF"/>
        <w:spacing w:before="120" w:after="120"/>
        <w:ind w:left="77"/>
        <w:jc w:val="center"/>
        <w:rPr>
          <w:sz w:val="22"/>
        </w:rPr>
      </w:pPr>
      <w:r w:rsidRPr="00426595">
        <w:rPr>
          <w:b/>
          <w:bCs/>
          <w:sz w:val="22"/>
          <w:szCs w:val="24"/>
        </w:rPr>
        <w:lastRenderedPageBreak/>
        <w:t>SCHEDULE 5</w:t>
      </w:r>
      <w:r w:rsidRPr="00426595">
        <w:rPr>
          <w:rFonts w:eastAsia="Times New Roman"/>
          <w:b/>
          <w:bCs/>
          <w:sz w:val="22"/>
          <w:szCs w:val="24"/>
        </w:rPr>
        <w:t>—</w:t>
      </w:r>
      <w:r w:rsidRPr="00426595">
        <w:rPr>
          <w:rFonts w:eastAsia="Times New Roman"/>
          <w:sz w:val="22"/>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1742"/>
        <w:gridCol w:w="4392"/>
        <w:gridCol w:w="1564"/>
        <w:gridCol w:w="1742"/>
      </w:tblGrid>
      <w:tr w:rsidR="007D720A" w:rsidRPr="00426595" w14:paraId="069175DC" w14:textId="77777777" w:rsidTr="007B154E">
        <w:trPr>
          <w:trHeight w:val="20"/>
          <w:jc w:val="center"/>
        </w:trPr>
        <w:tc>
          <w:tcPr>
            <w:tcW w:w="7098" w:type="dxa"/>
            <w:gridSpan w:val="4"/>
            <w:tcBorders>
              <w:top w:val="single" w:sz="6" w:space="0" w:color="auto"/>
              <w:left w:val="single" w:sz="6" w:space="0" w:color="auto"/>
              <w:bottom w:val="nil"/>
              <w:right w:val="single" w:sz="6" w:space="0" w:color="auto"/>
            </w:tcBorders>
            <w:shd w:val="clear" w:color="auto" w:fill="FFFFFF"/>
          </w:tcPr>
          <w:p w14:paraId="65263A24" w14:textId="77777777" w:rsidR="007D720A" w:rsidRPr="00426595" w:rsidRDefault="007D720A" w:rsidP="00F921B5">
            <w:pPr>
              <w:shd w:val="clear" w:color="auto" w:fill="FFFFFF"/>
              <w:spacing w:before="120"/>
              <w:jc w:val="center"/>
              <w:rPr>
                <w:sz w:val="22"/>
              </w:rPr>
            </w:pPr>
            <w:r w:rsidRPr="00426595">
              <w:rPr>
                <w:sz w:val="22"/>
              </w:rPr>
              <w:t>TABLE B</w:t>
            </w:r>
          </w:p>
        </w:tc>
      </w:tr>
      <w:tr w:rsidR="007D720A" w:rsidRPr="00426595" w14:paraId="1A99807C" w14:textId="77777777" w:rsidTr="007B154E">
        <w:trPr>
          <w:trHeight w:val="20"/>
          <w:jc w:val="center"/>
        </w:trPr>
        <w:tc>
          <w:tcPr>
            <w:tcW w:w="7098" w:type="dxa"/>
            <w:gridSpan w:val="4"/>
            <w:tcBorders>
              <w:top w:val="nil"/>
              <w:left w:val="single" w:sz="6" w:space="0" w:color="auto"/>
              <w:bottom w:val="single" w:sz="6" w:space="0" w:color="auto"/>
              <w:right w:val="single" w:sz="6" w:space="0" w:color="auto"/>
            </w:tcBorders>
            <w:shd w:val="clear" w:color="auto" w:fill="FFFFFF"/>
          </w:tcPr>
          <w:p w14:paraId="1563394A" w14:textId="77777777" w:rsidR="007D720A" w:rsidRPr="00426595" w:rsidRDefault="007D720A" w:rsidP="00F921B5">
            <w:pPr>
              <w:shd w:val="clear" w:color="auto" w:fill="FFFFFF"/>
              <w:spacing w:before="120"/>
              <w:jc w:val="center"/>
              <w:rPr>
                <w:sz w:val="22"/>
              </w:rPr>
            </w:pPr>
            <w:r w:rsidRPr="00426595">
              <w:rPr>
                <w:sz w:val="22"/>
              </w:rPr>
              <w:t>MAXIMUM BASIC RATES</w:t>
            </w:r>
          </w:p>
        </w:tc>
      </w:tr>
      <w:tr w:rsidR="007D720A" w:rsidRPr="00426595" w14:paraId="618458C5" w14:textId="77777777" w:rsidTr="007B154E">
        <w:trPr>
          <w:trHeight w:val="20"/>
          <w:jc w:val="center"/>
        </w:trPr>
        <w:tc>
          <w:tcPr>
            <w:tcW w:w="1310" w:type="dxa"/>
            <w:tcBorders>
              <w:top w:val="single" w:sz="6" w:space="0" w:color="auto"/>
              <w:left w:val="single" w:sz="6" w:space="0" w:color="auto"/>
              <w:bottom w:val="nil"/>
              <w:right w:val="single" w:sz="6" w:space="0" w:color="auto"/>
            </w:tcBorders>
            <w:shd w:val="clear" w:color="auto" w:fill="FFFFFF"/>
          </w:tcPr>
          <w:p w14:paraId="0DE2DC28" w14:textId="77777777" w:rsidR="007D720A" w:rsidRPr="00426595" w:rsidRDefault="007D720A" w:rsidP="00F921B5">
            <w:pPr>
              <w:shd w:val="clear" w:color="auto" w:fill="FFFFFF"/>
              <w:spacing w:before="120"/>
              <w:ind w:left="139"/>
              <w:rPr>
                <w:sz w:val="22"/>
              </w:rPr>
            </w:pPr>
            <w:r w:rsidRPr="00426595">
              <w:rPr>
                <w:sz w:val="22"/>
              </w:rPr>
              <w:t>column 1</w:t>
            </w:r>
          </w:p>
        </w:tc>
        <w:tc>
          <w:tcPr>
            <w:tcW w:w="3302" w:type="dxa"/>
            <w:tcBorders>
              <w:top w:val="single" w:sz="6" w:space="0" w:color="auto"/>
              <w:left w:val="single" w:sz="6" w:space="0" w:color="auto"/>
              <w:bottom w:val="nil"/>
              <w:right w:val="single" w:sz="6" w:space="0" w:color="auto"/>
            </w:tcBorders>
            <w:shd w:val="clear" w:color="auto" w:fill="FFFFFF"/>
          </w:tcPr>
          <w:p w14:paraId="5324AC78" w14:textId="77777777" w:rsidR="007D720A" w:rsidRPr="00426595" w:rsidRDefault="007D720A" w:rsidP="00F921B5">
            <w:pPr>
              <w:shd w:val="clear" w:color="auto" w:fill="FFFFFF"/>
              <w:spacing w:before="120"/>
              <w:ind w:left="1142"/>
              <w:rPr>
                <w:sz w:val="22"/>
              </w:rPr>
            </w:pPr>
            <w:r w:rsidRPr="00426595">
              <w:rPr>
                <w:sz w:val="22"/>
              </w:rPr>
              <w:t>column 2</w:t>
            </w:r>
          </w:p>
        </w:tc>
        <w:tc>
          <w:tcPr>
            <w:tcW w:w="1176" w:type="dxa"/>
            <w:tcBorders>
              <w:top w:val="single" w:sz="6" w:space="0" w:color="auto"/>
              <w:left w:val="single" w:sz="6" w:space="0" w:color="auto"/>
              <w:bottom w:val="nil"/>
              <w:right w:val="single" w:sz="6" w:space="0" w:color="auto"/>
            </w:tcBorders>
            <w:shd w:val="clear" w:color="auto" w:fill="FFFFFF"/>
          </w:tcPr>
          <w:p w14:paraId="40F94B70" w14:textId="77777777" w:rsidR="007D720A" w:rsidRPr="00426595" w:rsidRDefault="007D720A" w:rsidP="00F921B5">
            <w:pPr>
              <w:shd w:val="clear" w:color="auto" w:fill="FFFFFF"/>
              <w:spacing w:before="120"/>
              <w:jc w:val="center"/>
              <w:rPr>
                <w:sz w:val="22"/>
              </w:rPr>
            </w:pPr>
            <w:r w:rsidRPr="00426595">
              <w:rPr>
                <w:sz w:val="22"/>
              </w:rPr>
              <w:t>column 3</w:t>
            </w:r>
          </w:p>
        </w:tc>
        <w:tc>
          <w:tcPr>
            <w:tcW w:w="1310" w:type="dxa"/>
            <w:tcBorders>
              <w:top w:val="single" w:sz="6" w:space="0" w:color="auto"/>
              <w:left w:val="single" w:sz="6" w:space="0" w:color="auto"/>
              <w:bottom w:val="nil"/>
              <w:right w:val="single" w:sz="6" w:space="0" w:color="auto"/>
            </w:tcBorders>
            <w:shd w:val="clear" w:color="auto" w:fill="FFFFFF"/>
          </w:tcPr>
          <w:p w14:paraId="36CFEB58" w14:textId="77777777" w:rsidR="007D720A" w:rsidRPr="00426595" w:rsidRDefault="007D720A" w:rsidP="00F921B5">
            <w:pPr>
              <w:shd w:val="clear" w:color="auto" w:fill="FFFFFF"/>
              <w:spacing w:before="120"/>
              <w:ind w:left="86"/>
              <w:rPr>
                <w:sz w:val="22"/>
              </w:rPr>
            </w:pPr>
            <w:r w:rsidRPr="00426595">
              <w:rPr>
                <w:sz w:val="22"/>
              </w:rPr>
              <w:t>column 4</w:t>
            </w:r>
          </w:p>
        </w:tc>
      </w:tr>
      <w:tr w:rsidR="007D720A" w:rsidRPr="00426595" w14:paraId="281F12AA" w14:textId="77777777" w:rsidTr="007B154E">
        <w:trPr>
          <w:trHeight w:val="20"/>
          <w:jc w:val="center"/>
        </w:trPr>
        <w:tc>
          <w:tcPr>
            <w:tcW w:w="1310" w:type="dxa"/>
            <w:tcBorders>
              <w:top w:val="nil"/>
              <w:left w:val="single" w:sz="6" w:space="0" w:color="auto"/>
              <w:bottom w:val="single" w:sz="6" w:space="0" w:color="auto"/>
              <w:right w:val="single" w:sz="6" w:space="0" w:color="auto"/>
            </w:tcBorders>
            <w:shd w:val="clear" w:color="auto" w:fill="FFFFFF"/>
          </w:tcPr>
          <w:p w14:paraId="2D4E7A8C" w14:textId="77777777" w:rsidR="007D720A" w:rsidRPr="00426595" w:rsidRDefault="007D720A" w:rsidP="00F921B5">
            <w:pPr>
              <w:shd w:val="clear" w:color="auto" w:fill="FFFFFF"/>
              <w:spacing w:before="120"/>
              <w:ind w:left="144"/>
              <w:rPr>
                <w:sz w:val="22"/>
              </w:rPr>
            </w:pPr>
            <w:r w:rsidRPr="00426595">
              <w:rPr>
                <w:sz w:val="22"/>
              </w:rPr>
              <w:t>item</w:t>
            </w:r>
          </w:p>
        </w:tc>
        <w:tc>
          <w:tcPr>
            <w:tcW w:w="3302" w:type="dxa"/>
            <w:tcBorders>
              <w:top w:val="nil"/>
              <w:left w:val="single" w:sz="6" w:space="0" w:color="auto"/>
              <w:bottom w:val="single" w:sz="6" w:space="0" w:color="auto"/>
              <w:right w:val="single" w:sz="6" w:space="0" w:color="auto"/>
            </w:tcBorders>
            <w:shd w:val="clear" w:color="auto" w:fill="FFFFFF"/>
          </w:tcPr>
          <w:p w14:paraId="36C025CD" w14:textId="77777777" w:rsidR="007D720A" w:rsidRPr="00426595" w:rsidRDefault="007D720A" w:rsidP="00F921B5">
            <w:pPr>
              <w:shd w:val="clear" w:color="auto" w:fill="FFFFFF"/>
              <w:spacing w:before="120"/>
              <w:ind w:left="490"/>
              <w:rPr>
                <w:sz w:val="22"/>
              </w:rPr>
            </w:pPr>
            <w:r w:rsidRPr="00426595">
              <w:rPr>
                <w:sz w:val="22"/>
              </w:rPr>
              <w:t>person’s family situation</w:t>
            </w:r>
          </w:p>
        </w:tc>
        <w:tc>
          <w:tcPr>
            <w:tcW w:w="1176" w:type="dxa"/>
            <w:tcBorders>
              <w:top w:val="nil"/>
              <w:left w:val="single" w:sz="6" w:space="0" w:color="auto"/>
              <w:bottom w:val="single" w:sz="6" w:space="0" w:color="auto"/>
              <w:right w:val="single" w:sz="6" w:space="0" w:color="auto"/>
            </w:tcBorders>
            <w:shd w:val="clear" w:color="auto" w:fill="FFFFFF"/>
          </w:tcPr>
          <w:p w14:paraId="0476F441" w14:textId="77777777" w:rsidR="007D720A" w:rsidRPr="00426595" w:rsidRDefault="007D720A" w:rsidP="00F921B5">
            <w:pPr>
              <w:shd w:val="clear" w:color="auto" w:fill="FFFFFF"/>
              <w:spacing w:before="120"/>
              <w:ind w:left="158"/>
              <w:jc w:val="center"/>
              <w:rPr>
                <w:sz w:val="22"/>
              </w:rPr>
            </w:pPr>
            <w:r w:rsidRPr="00426595">
              <w:rPr>
                <w:sz w:val="22"/>
              </w:rPr>
              <w:t>rate per year</w:t>
            </w:r>
          </w:p>
        </w:tc>
        <w:tc>
          <w:tcPr>
            <w:tcW w:w="1310" w:type="dxa"/>
            <w:tcBorders>
              <w:top w:val="nil"/>
              <w:left w:val="single" w:sz="6" w:space="0" w:color="auto"/>
              <w:bottom w:val="single" w:sz="6" w:space="0" w:color="auto"/>
              <w:right w:val="single" w:sz="6" w:space="0" w:color="auto"/>
            </w:tcBorders>
            <w:shd w:val="clear" w:color="auto" w:fill="FFFFFF"/>
          </w:tcPr>
          <w:p w14:paraId="62851FBA" w14:textId="77777777" w:rsidR="007D720A" w:rsidRPr="00426595" w:rsidRDefault="007D720A" w:rsidP="00F921B5">
            <w:pPr>
              <w:shd w:val="clear" w:color="auto" w:fill="FFFFFF"/>
              <w:spacing w:before="120"/>
              <w:ind w:left="120" w:firstLine="24"/>
              <w:rPr>
                <w:sz w:val="22"/>
              </w:rPr>
            </w:pPr>
            <w:r w:rsidRPr="00426595">
              <w:rPr>
                <w:sz w:val="22"/>
              </w:rPr>
              <w:t>rate per fortnight</w:t>
            </w:r>
          </w:p>
        </w:tc>
      </w:tr>
      <w:tr w:rsidR="007D720A" w:rsidRPr="00426595" w14:paraId="7A6A5D6C" w14:textId="77777777" w:rsidTr="007B154E">
        <w:trPr>
          <w:trHeight w:val="20"/>
          <w:jc w:val="center"/>
        </w:trPr>
        <w:tc>
          <w:tcPr>
            <w:tcW w:w="1310" w:type="dxa"/>
            <w:tcBorders>
              <w:top w:val="single" w:sz="6" w:space="0" w:color="auto"/>
              <w:left w:val="single" w:sz="6" w:space="0" w:color="auto"/>
              <w:bottom w:val="nil"/>
              <w:right w:val="single" w:sz="6" w:space="0" w:color="auto"/>
            </w:tcBorders>
            <w:shd w:val="clear" w:color="auto" w:fill="FFFFFF"/>
          </w:tcPr>
          <w:p w14:paraId="4B1BD368" w14:textId="77777777" w:rsidR="007D720A" w:rsidRPr="00426595" w:rsidRDefault="007D720A" w:rsidP="00F921B5">
            <w:pPr>
              <w:shd w:val="clear" w:color="auto" w:fill="FFFFFF"/>
              <w:spacing w:before="120"/>
              <w:ind w:left="163"/>
              <w:rPr>
                <w:sz w:val="22"/>
              </w:rPr>
            </w:pPr>
            <w:r w:rsidRPr="00426595">
              <w:rPr>
                <w:sz w:val="22"/>
              </w:rPr>
              <w:t>1.</w:t>
            </w:r>
          </w:p>
        </w:tc>
        <w:tc>
          <w:tcPr>
            <w:tcW w:w="3302" w:type="dxa"/>
            <w:tcBorders>
              <w:top w:val="single" w:sz="6" w:space="0" w:color="auto"/>
              <w:left w:val="single" w:sz="6" w:space="0" w:color="auto"/>
              <w:bottom w:val="nil"/>
              <w:right w:val="single" w:sz="6" w:space="0" w:color="auto"/>
            </w:tcBorders>
            <w:shd w:val="clear" w:color="auto" w:fill="FFFFFF"/>
          </w:tcPr>
          <w:p w14:paraId="058A19D9" w14:textId="77777777" w:rsidR="007D720A" w:rsidRPr="00426595" w:rsidRDefault="007D720A" w:rsidP="00F921B5">
            <w:pPr>
              <w:shd w:val="clear" w:color="auto" w:fill="FFFFFF"/>
              <w:spacing w:before="120"/>
              <w:ind w:left="10"/>
              <w:rPr>
                <w:sz w:val="22"/>
              </w:rPr>
            </w:pPr>
            <w:r w:rsidRPr="00426595">
              <w:rPr>
                <w:sz w:val="22"/>
              </w:rPr>
              <w:t>Not member of a couple</w:t>
            </w:r>
          </w:p>
        </w:tc>
        <w:tc>
          <w:tcPr>
            <w:tcW w:w="1176" w:type="dxa"/>
            <w:tcBorders>
              <w:top w:val="single" w:sz="6" w:space="0" w:color="auto"/>
              <w:left w:val="single" w:sz="6" w:space="0" w:color="auto"/>
              <w:bottom w:val="nil"/>
              <w:right w:val="single" w:sz="6" w:space="0" w:color="auto"/>
            </w:tcBorders>
            <w:shd w:val="clear" w:color="auto" w:fill="FFFFFF"/>
          </w:tcPr>
          <w:p w14:paraId="1E0E3DE0" w14:textId="77777777" w:rsidR="007D720A" w:rsidRPr="00426595" w:rsidRDefault="007D720A" w:rsidP="00F921B5">
            <w:pPr>
              <w:shd w:val="clear" w:color="auto" w:fill="FFFFFF"/>
              <w:spacing w:before="120"/>
              <w:jc w:val="center"/>
              <w:rPr>
                <w:sz w:val="22"/>
              </w:rPr>
            </w:pPr>
            <w:r w:rsidRPr="00426595">
              <w:rPr>
                <w:sz w:val="22"/>
              </w:rPr>
              <w:t>$7,841.60</w:t>
            </w:r>
          </w:p>
        </w:tc>
        <w:tc>
          <w:tcPr>
            <w:tcW w:w="1310" w:type="dxa"/>
            <w:tcBorders>
              <w:top w:val="single" w:sz="6" w:space="0" w:color="auto"/>
              <w:left w:val="single" w:sz="6" w:space="0" w:color="auto"/>
              <w:bottom w:val="nil"/>
              <w:right w:val="single" w:sz="6" w:space="0" w:color="auto"/>
            </w:tcBorders>
            <w:shd w:val="clear" w:color="auto" w:fill="FFFFFF"/>
          </w:tcPr>
          <w:p w14:paraId="23687C04" w14:textId="77777777" w:rsidR="007D720A" w:rsidRPr="00426595" w:rsidRDefault="007D720A" w:rsidP="00F921B5">
            <w:pPr>
              <w:shd w:val="clear" w:color="auto" w:fill="FFFFFF"/>
              <w:spacing w:before="120"/>
              <w:ind w:left="149"/>
              <w:rPr>
                <w:sz w:val="22"/>
              </w:rPr>
            </w:pPr>
            <w:r w:rsidRPr="00426595">
              <w:rPr>
                <w:sz w:val="22"/>
              </w:rPr>
              <w:t>$301.60</w:t>
            </w:r>
          </w:p>
        </w:tc>
      </w:tr>
      <w:tr w:rsidR="007D720A" w:rsidRPr="00426595" w14:paraId="29736022" w14:textId="77777777" w:rsidTr="007B154E">
        <w:trPr>
          <w:trHeight w:val="20"/>
          <w:jc w:val="center"/>
        </w:trPr>
        <w:tc>
          <w:tcPr>
            <w:tcW w:w="1310" w:type="dxa"/>
            <w:tcBorders>
              <w:top w:val="nil"/>
              <w:left w:val="single" w:sz="6" w:space="0" w:color="auto"/>
              <w:bottom w:val="nil"/>
              <w:right w:val="single" w:sz="6" w:space="0" w:color="auto"/>
            </w:tcBorders>
            <w:shd w:val="clear" w:color="auto" w:fill="FFFFFF"/>
          </w:tcPr>
          <w:p w14:paraId="5D8EEC5F" w14:textId="77777777" w:rsidR="007D720A" w:rsidRPr="00426595" w:rsidRDefault="007D720A" w:rsidP="00F921B5">
            <w:pPr>
              <w:shd w:val="clear" w:color="auto" w:fill="FFFFFF"/>
              <w:spacing w:before="120"/>
              <w:ind w:left="139"/>
              <w:rPr>
                <w:sz w:val="22"/>
              </w:rPr>
            </w:pPr>
            <w:r w:rsidRPr="00426595">
              <w:rPr>
                <w:sz w:val="22"/>
              </w:rPr>
              <w:t>2.</w:t>
            </w:r>
          </w:p>
        </w:tc>
        <w:tc>
          <w:tcPr>
            <w:tcW w:w="3302" w:type="dxa"/>
            <w:tcBorders>
              <w:top w:val="nil"/>
              <w:left w:val="single" w:sz="6" w:space="0" w:color="auto"/>
              <w:bottom w:val="nil"/>
              <w:right w:val="single" w:sz="6" w:space="0" w:color="auto"/>
            </w:tcBorders>
            <w:shd w:val="clear" w:color="auto" w:fill="FFFFFF"/>
          </w:tcPr>
          <w:p w14:paraId="4F0EE754" w14:textId="77777777" w:rsidR="007D720A" w:rsidRPr="00426595" w:rsidRDefault="007D720A" w:rsidP="00F921B5">
            <w:pPr>
              <w:shd w:val="clear" w:color="auto" w:fill="FFFFFF"/>
              <w:spacing w:before="120"/>
              <w:ind w:left="10"/>
              <w:rPr>
                <w:sz w:val="22"/>
              </w:rPr>
            </w:pPr>
            <w:r w:rsidRPr="00426595">
              <w:rPr>
                <w:sz w:val="22"/>
              </w:rPr>
              <w:t>Partnered (partner getting neither pension nor benefit)</w:t>
            </w:r>
          </w:p>
        </w:tc>
        <w:tc>
          <w:tcPr>
            <w:tcW w:w="1176" w:type="dxa"/>
            <w:tcBorders>
              <w:top w:val="nil"/>
              <w:left w:val="single" w:sz="6" w:space="0" w:color="auto"/>
              <w:bottom w:val="nil"/>
              <w:right w:val="single" w:sz="6" w:space="0" w:color="auto"/>
            </w:tcBorders>
            <w:shd w:val="clear" w:color="auto" w:fill="FFFFFF"/>
          </w:tcPr>
          <w:p w14:paraId="09CD7429" w14:textId="77777777" w:rsidR="007D720A" w:rsidRPr="00426595" w:rsidRDefault="007D720A" w:rsidP="00F921B5">
            <w:pPr>
              <w:shd w:val="clear" w:color="auto" w:fill="FFFFFF"/>
              <w:spacing w:before="120"/>
              <w:jc w:val="center"/>
              <w:rPr>
                <w:sz w:val="22"/>
              </w:rPr>
            </w:pPr>
            <w:r w:rsidRPr="00426595">
              <w:rPr>
                <w:sz w:val="22"/>
              </w:rPr>
              <w:t>$7,841.60</w:t>
            </w:r>
          </w:p>
        </w:tc>
        <w:tc>
          <w:tcPr>
            <w:tcW w:w="1310" w:type="dxa"/>
            <w:tcBorders>
              <w:top w:val="nil"/>
              <w:left w:val="single" w:sz="6" w:space="0" w:color="auto"/>
              <w:bottom w:val="nil"/>
              <w:right w:val="single" w:sz="6" w:space="0" w:color="auto"/>
            </w:tcBorders>
            <w:shd w:val="clear" w:color="auto" w:fill="FFFFFF"/>
          </w:tcPr>
          <w:p w14:paraId="29EDF8ED" w14:textId="77777777" w:rsidR="007D720A" w:rsidRPr="00426595" w:rsidRDefault="007D720A" w:rsidP="00F921B5">
            <w:pPr>
              <w:shd w:val="clear" w:color="auto" w:fill="FFFFFF"/>
              <w:spacing w:before="120"/>
              <w:ind w:left="144"/>
              <w:rPr>
                <w:sz w:val="22"/>
              </w:rPr>
            </w:pPr>
            <w:r w:rsidRPr="00426595">
              <w:rPr>
                <w:sz w:val="22"/>
              </w:rPr>
              <w:t>$301.60</w:t>
            </w:r>
          </w:p>
        </w:tc>
      </w:tr>
      <w:tr w:rsidR="007D720A" w:rsidRPr="00426595" w14:paraId="54C1364A" w14:textId="77777777" w:rsidTr="007B154E">
        <w:trPr>
          <w:trHeight w:val="20"/>
          <w:jc w:val="center"/>
        </w:trPr>
        <w:tc>
          <w:tcPr>
            <w:tcW w:w="1310" w:type="dxa"/>
            <w:tcBorders>
              <w:top w:val="nil"/>
              <w:left w:val="single" w:sz="6" w:space="0" w:color="auto"/>
              <w:bottom w:val="nil"/>
              <w:right w:val="single" w:sz="6" w:space="0" w:color="auto"/>
            </w:tcBorders>
            <w:shd w:val="clear" w:color="auto" w:fill="FFFFFF"/>
          </w:tcPr>
          <w:p w14:paraId="4A3BCF7E" w14:textId="77777777" w:rsidR="007D720A" w:rsidRPr="00426595" w:rsidRDefault="007D720A" w:rsidP="00F921B5">
            <w:pPr>
              <w:shd w:val="clear" w:color="auto" w:fill="FFFFFF"/>
              <w:spacing w:before="120"/>
              <w:ind w:left="144"/>
              <w:rPr>
                <w:sz w:val="22"/>
              </w:rPr>
            </w:pPr>
            <w:r w:rsidRPr="00426595">
              <w:rPr>
                <w:sz w:val="22"/>
              </w:rPr>
              <w:t>3.</w:t>
            </w:r>
          </w:p>
        </w:tc>
        <w:tc>
          <w:tcPr>
            <w:tcW w:w="3302" w:type="dxa"/>
            <w:tcBorders>
              <w:top w:val="nil"/>
              <w:left w:val="single" w:sz="6" w:space="0" w:color="auto"/>
              <w:bottom w:val="nil"/>
              <w:right w:val="single" w:sz="6" w:space="0" w:color="auto"/>
            </w:tcBorders>
            <w:shd w:val="clear" w:color="auto" w:fill="FFFFFF"/>
          </w:tcPr>
          <w:p w14:paraId="7393F820" w14:textId="77777777" w:rsidR="007D720A" w:rsidRPr="00426595" w:rsidRDefault="007D720A" w:rsidP="00F921B5">
            <w:pPr>
              <w:shd w:val="clear" w:color="auto" w:fill="FFFFFF"/>
              <w:spacing w:before="120"/>
              <w:ind w:left="5" w:firstLine="5"/>
              <w:rPr>
                <w:sz w:val="22"/>
              </w:rPr>
            </w:pPr>
            <w:r w:rsidRPr="00426595">
              <w:rPr>
                <w:sz w:val="22"/>
              </w:rPr>
              <w:t>Partnered (partner getting pension or benefit)</w:t>
            </w:r>
          </w:p>
        </w:tc>
        <w:tc>
          <w:tcPr>
            <w:tcW w:w="1176" w:type="dxa"/>
            <w:tcBorders>
              <w:top w:val="nil"/>
              <w:left w:val="single" w:sz="6" w:space="0" w:color="auto"/>
              <w:bottom w:val="nil"/>
              <w:right w:val="single" w:sz="6" w:space="0" w:color="auto"/>
            </w:tcBorders>
            <w:shd w:val="clear" w:color="auto" w:fill="FFFFFF"/>
          </w:tcPr>
          <w:p w14:paraId="0EA2DE49" w14:textId="77777777" w:rsidR="007D720A" w:rsidRPr="00426595" w:rsidRDefault="007D720A" w:rsidP="00F921B5">
            <w:pPr>
              <w:shd w:val="clear" w:color="auto" w:fill="FFFFFF"/>
              <w:spacing w:before="120"/>
              <w:jc w:val="center"/>
              <w:rPr>
                <w:sz w:val="22"/>
              </w:rPr>
            </w:pPr>
            <w:r w:rsidRPr="00426595">
              <w:rPr>
                <w:sz w:val="22"/>
              </w:rPr>
              <w:t>$6,539.00</w:t>
            </w:r>
          </w:p>
        </w:tc>
        <w:tc>
          <w:tcPr>
            <w:tcW w:w="1310" w:type="dxa"/>
            <w:tcBorders>
              <w:top w:val="nil"/>
              <w:left w:val="single" w:sz="6" w:space="0" w:color="auto"/>
              <w:bottom w:val="nil"/>
              <w:right w:val="single" w:sz="6" w:space="0" w:color="auto"/>
            </w:tcBorders>
            <w:shd w:val="clear" w:color="auto" w:fill="FFFFFF"/>
          </w:tcPr>
          <w:p w14:paraId="19365756" w14:textId="77777777" w:rsidR="007D720A" w:rsidRPr="00426595" w:rsidRDefault="007D720A" w:rsidP="00F921B5">
            <w:pPr>
              <w:shd w:val="clear" w:color="auto" w:fill="FFFFFF"/>
              <w:spacing w:before="120"/>
              <w:ind w:left="144"/>
              <w:rPr>
                <w:sz w:val="22"/>
              </w:rPr>
            </w:pPr>
            <w:r w:rsidRPr="00426595">
              <w:rPr>
                <w:sz w:val="22"/>
              </w:rPr>
              <w:t>$251.50</w:t>
            </w:r>
          </w:p>
        </w:tc>
      </w:tr>
      <w:tr w:rsidR="007D720A" w:rsidRPr="00426595" w14:paraId="782AED82" w14:textId="77777777" w:rsidTr="007B154E">
        <w:trPr>
          <w:trHeight w:val="20"/>
          <w:jc w:val="center"/>
        </w:trPr>
        <w:tc>
          <w:tcPr>
            <w:tcW w:w="1310" w:type="dxa"/>
            <w:tcBorders>
              <w:top w:val="nil"/>
              <w:left w:val="single" w:sz="6" w:space="0" w:color="auto"/>
              <w:bottom w:val="single" w:sz="6" w:space="0" w:color="auto"/>
              <w:right w:val="single" w:sz="6" w:space="0" w:color="auto"/>
            </w:tcBorders>
            <w:shd w:val="clear" w:color="auto" w:fill="FFFFFF"/>
          </w:tcPr>
          <w:p w14:paraId="134C89A1" w14:textId="77777777" w:rsidR="007D720A" w:rsidRPr="00426595" w:rsidRDefault="007D720A" w:rsidP="00F921B5">
            <w:pPr>
              <w:shd w:val="clear" w:color="auto" w:fill="FFFFFF"/>
              <w:spacing w:before="120"/>
              <w:ind w:left="134"/>
              <w:rPr>
                <w:sz w:val="22"/>
              </w:rPr>
            </w:pPr>
            <w:r w:rsidRPr="00426595">
              <w:rPr>
                <w:sz w:val="22"/>
              </w:rPr>
              <w:t>4.</w:t>
            </w:r>
          </w:p>
        </w:tc>
        <w:tc>
          <w:tcPr>
            <w:tcW w:w="3302" w:type="dxa"/>
            <w:tcBorders>
              <w:top w:val="nil"/>
              <w:left w:val="single" w:sz="6" w:space="0" w:color="auto"/>
              <w:bottom w:val="single" w:sz="6" w:space="0" w:color="auto"/>
              <w:right w:val="single" w:sz="6" w:space="0" w:color="auto"/>
            </w:tcBorders>
            <w:shd w:val="clear" w:color="auto" w:fill="FFFFFF"/>
          </w:tcPr>
          <w:p w14:paraId="7A48A9AB" w14:textId="77777777" w:rsidR="007D720A" w:rsidRPr="00426595" w:rsidRDefault="007D720A" w:rsidP="00F921B5">
            <w:pPr>
              <w:shd w:val="clear" w:color="auto" w:fill="FFFFFF"/>
              <w:spacing w:before="120"/>
              <w:ind w:left="10"/>
              <w:rPr>
                <w:sz w:val="22"/>
              </w:rPr>
            </w:pPr>
            <w:r w:rsidRPr="00426595">
              <w:rPr>
                <w:sz w:val="22"/>
              </w:rPr>
              <w:t>Member of an illness separated or respite care couple</w:t>
            </w:r>
          </w:p>
        </w:tc>
        <w:tc>
          <w:tcPr>
            <w:tcW w:w="1176" w:type="dxa"/>
            <w:tcBorders>
              <w:top w:val="nil"/>
              <w:left w:val="single" w:sz="6" w:space="0" w:color="auto"/>
              <w:bottom w:val="single" w:sz="6" w:space="0" w:color="auto"/>
              <w:right w:val="single" w:sz="6" w:space="0" w:color="auto"/>
            </w:tcBorders>
            <w:shd w:val="clear" w:color="auto" w:fill="FFFFFF"/>
          </w:tcPr>
          <w:p w14:paraId="50A21090" w14:textId="77777777" w:rsidR="007D720A" w:rsidRPr="00426595" w:rsidRDefault="007D720A" w:rsidP="00F921B5">
            <w:pPr>
              <w:shd w:val="clear" w:color="auto" w:fill="FFFFFF"/>
              <w:spacing w:before="120"/>
              <w:jc w:val="center"/>
              <w:rPr>
                <w:sz w:val="22"/>
              </w:rPr>
            </w:pPr>
            <w:r w:rsidRPr="00426595">
              <w:rPr>
                <w:sz w:val="22"/>
              </w:rPr>
              <w:t>$7,841.60</w:t>
            </w:r>
          </w:p>
        </w:tc>
        <w:tc>
          <w:tcPr>
            <w:tcW w:w="1310" w:type="dxa"/>
            <w:tcBorders>
              <w:top w:val="nil"/>
              <w:left w:val="single" w:sz="6" w:space="0" w:color="auto"/>
              <w:bottom w:val="single" w:sz="6" w:space="0" w:color="auto"/>
              <w:right w:val="single" w:sz="6" w:space="0" w:color="auto"/>
            </w:tcBorders>
            <w:shd w:val="clear" w:color="auto" w:fill="FFFFFF"/>
          </w:tcPr>
          <w:p w14:paraId="74623F7F" w14:textId="77777777" w:rsidR="007D720A" w:rsidRPr="00426595" w:rsidRDefault="007D720A" w:rsidP="00F921B5">
            <w:pPr>
              <w:shd w:val="clear" w:color="auto" w:fill="FFFFFF"/>
              <w:spacing w:before="120"/>
              <w:ind w:left="139"/>
              <w:rPr>
                <w:sz w:val="22"/>
              </w:rPr>
            </w:pPr>
            <w:r w:rsidRPr="00426595">
              <w:rPr>
                <w:sz w:val="22"/>
              </w:rPr>
              <w:t>$301.60</w:t>
            </w:r>
          </w:p>
        </w:tc>
      </w:tr>
    </w:tbl>
    <w:p w14:paraId="26298E17" w14:textId="37AAD94B" w:rsidR="007D720A" w:rsidRPr="00426595" w:rsidRDefault="007D720A" w:rsidP="00F75AF0">
      <w:pPr>
        <w:shd w:val="clear" w:color="auto" w:fill="FFFFFF"/>
        <w:spacing w:before="120"/>
        <w:ind w:left="788" w:hanging="720"/>
        <w:jc w:val="both"/>
      </w:pPr>
      <w:r w:rsidRPr="00426595">
        <w:rPr>
          <w:szCs w:val="18"/>
        </w:rPr>
        <w:t>Note 1: for ‘member of a couple’, ‘partnered (partner getting neither pension nor benefit)’,</w:t>
      </w:r>
      <w:r w:rsidR="00F75AF0">
        <w:t xml:space="preserve"> </w:t>
      </w:r>
      <w:r w:rsidRPr="00426595">
        <w:rPr>
          <w:szCs w:val="18"/>
        </w:rPr>
        <w:t>‘partnered (partner getting pension or benefit)’ see section 5</w:t>
      </w:r>
      <w:r w:rsidRPr="00426595">
        <w:rPr>
          <w:smallCaps/>
          <w:szCs w:val="18"/>
        </w:rPr>
        <w:t>e</w:t>
      </w:r>
      <w:r w:rsidRPr="00426595">
        <w:rPr>
          <w:szCs w:val="18"/>
        </w:rPr>
        <w:t xml:space="preserve">, and for illness separated couple’ and ‘respite care couple’ see subsections </w:t>
      </w:r>
      <w:r w:rsidRPr="00426595">
        <w:rPr>
          <w:smallCaps/>
          <w:szCs w:val="18"/>
        </w:rPr>
        <w:t xml:space="preserve">5r </w:t>
      </w:r>
      <w:r w:rsidRPr="00426595">
        <w:rPr>
          <w:szCs w:val="18"/>
        </w:rPr>
        <w:t>(5) and (6).</w:t>
      </w:r>
    </w:p>
    <w:p w14:paraId="233CC20D" w14:textId="26504FCB" w:rsidR="007D720A" w:rsidRPr="00426595" w:rsidRDefault="007D720A" w:rsidP="00F75AF0">
      <w:pPr>
        <w:shd w:val="clear" w:color="auto" w:fill="FFFFFF"/>
        <w:ind w:left="710" w:hanging="643"/>
        <w:jc w:val="both"/>
      </w:pPr>
      <w:r w:rsidRPr="00426595">
        <w:rPr>
          <w:szCs w:val="18"/>
        </w:rPr>
        <w:t>Note 2: the maximum basic rates are indexed 6 monthly in line with CPI increases (see sections 59</w:t>
      </w:r>
      <w:r w:rsidRPr="00426595">
        <w:rPr>
          <w:smallCaps/>
          <w:szCs w:val="18"/>
        </w:rPr>
        <w:t>b</w:t>
      </w:r>
      <w:r w:rsidRPr="00426595">
        <w:rPr>
          <w:szCs w:val="18"/>
        </w:rPr>
        <w:t xml:space="preserve"> to 59</w:t>
      </w:r>
      <w:r w:rsidRPr="00426595">
        <w:rPr>
          <w:smallCaps/>
          <w:szCs w:val="18"/>
        </w:rPr>
        <w:t>e</w:t>
      </w:r>
      <w:r w:rsidRPr="00426595">
        <w:rPr>
          <w:szCs w:val="18"/>
        </w:rPr>
        <w:t>).”.</w:t>
      </w:r>
    </w:p>
    <w:p w14:paraId="6CED4150" w14:textId="77777777" w:rsidR="007D720A" w:rsidRPr="00426595" w:rsidRDefault="007D720A" w:rsidP="00F921B5">
      <w:pPr>
        <w:shd w:val="clear" w:color="auto" w:fill="FFFFFF"/>
        <w:spacing w:before="120"/>
        <w:ind w:left="67"/>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41-C2):</w:t>
      </w:r>
    </w:p>
    <w:p w14:paraId="64EF9D09" w14:textId="77777777" w:rsidR="007D720A" w:rsidRPr="00426595" w:rsidRDefault="007D720A" w:rsidP="00F921B5">
      <w:pPr>
        <w:numPr>
          <w:ilvl w:val="0"/>
          <w:numId w:val="111"/>
        </w:numPr>
        <w:shd w:val="clear" w:color="auto" w:fill="FFFFFF"/>
        <w:tabs>
          <w:tab w:val="left" w:pos="830"/>
        </w:tabs>
        <w:spacing w:before="120"/>
        <w:ind w:left="446"/>
        <w:rPr>
          <w:sz w:val="22"/>
          <w:szCs w:val="24"/>
        </w:rPr>
      </w:pPr>
      <w:r w:rsidRPr="00426595">
        <w:rPr>
          <w:sz w:val="22"/>
          <w:szCs w:val="24"/>
        </w:rPr>
        <w:t>Omit “$1,040”, substitute “$1,300”.</w:t>
      </w:r>
    </w:p>
    <w:p w14:paraId="57684F97" w14:textId="77777777" w:rsidR="007D720A" w:rsidRPr="00426595" w:rsidRDefault="007D720A" w:rsidP="00F921B5">
      <w:pPr>
        <w:numPr>
          <w:ilvl w:val="0"/>
          <w:numId w:val="111"/>
        </w:numPr>
        <w:shd w:val="clear" w:color="auto" w:fill="FFFFFF"/>
        <w:tabs>
          <w:tab w:val="left" w:pos="830"/>
        </w:tabs>
        <w:spacing w:before="120"/>
        <w:ind w:left="446"/>
        <w:rPr>
          <w:sz w:val="22"/>
          <w:szCs w:val="24"/>
        </w:rPr>
      </w:pPr>
      <w:r w:rsidRPr="00426595">
        <w:rPr>
          <w:sz w:val="22"/>
          <w:szCs w:val="24"/>
        </w:rPr>
        <w:t>Omit “$40”, substitute “$50”.</w:t>
      </w:r>
    </w:p>
    <w:p w14:paraId="57C22E38" w14:textId="77777777" w:rsidR="007D720A" w:rsidRPr="00426595" w:rsidRDefault="007D720A" w:rsidP="00F921B5">
      <w:pPr>
        <w:shd w:val="clear" w:color="auto" w:fill="FFFFFF"/>
        <w:spacing w:before="120"/>
        <w:ind w:left="48"/>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41-C6—Table C-1):</w:t>
      </w:r>
    </w:p>
    <w:p w14:paraId="4F73F66E" w14:textId="77777777" w:rsidR="007D720A" w:rsidRPr="00426595" w:rsidRDefault="007D720A" w:rsidP="007B154E">
      <w:pPr>
        <w:shd w:val="clear" w:color="auto" w:fill="FFFFFF"/>
        <w:spacing w:before="120" w:after="100" w:afterAutospacing="1"/>
        <w:ind w:left="384"/>
        <w:rPr>
          <w:sz w:val="22"/>
        </w:rPr>
      </w:pPr>
      <w:r w:rsidRPr="00426595">
        <w:rPr>
          <w:sz w:val="22"/>
          <w:szCs w:val="24"/>
        </w:rPr>
        <w:t>Omit the Table, substitute:</w:t>
      </w:r>
    </w:p>
    <w:tbl>
      <w:tblPr>
        <w:tblW w:w="5000" w:type="pct"/>
        <w:jc w:val="center"/>
        <w:tblLayout w:type="fixed"/>
        <w:tblCellMar>
          <w:left w:w="40" w:type="dxa"/>
          <w:right w:w="40" w:type="dxa"/>
        </w:tblCellMar>
        <w:tblLook w:val="0000" w:firstRow="0" w:lastRow="0" w:firstColumn="0" w:lastColumn="0" w:noHBand="0" w:noVBand="0"/>
      </w:tblPr>
      <w:tblGrid>
        <w:gridCol w:w="1750"/>
        <w:gridCol w:w="3120"/>
        <w:gridCol w:w="2508"/>
        <w:gridCol w:w="2062"/>
      </w:tblGrid>
      <w:tr w:rsidR="007D720A" w:rsidRPr="00426595" w14:paraId="5977617F" w14:textId="77777777" w:rsidTr="007B154E">
        <w:trPr>
          <w:trHeight w:val="20"/>
          <w:jc w:val="center"/>
        </w:trPr>
        <w:tc>
          <w:tcPr>
            <w:tcW w:w="9344" w:type="dxa"/>
            <w:gridSpan w:val="4"/>
            <w:tcBorders>
              <w:top w:val="single" w:sz="6" w:space="0" w:color="auto"/>
              <w:left w:val="single" w:sz="6" w:space="0" w:color="auto"/>
              <w:bottom w:val="nil"/>
              <w:right w:val="single" w:sz="6" w:space="0" w:color="auto"/>
            </w:tcBorders>
            <w:shd w:val="clear" w:color="auto" w:fill="FFFFFF"/>
          </w:tcPr>
          <w:p w14:paraId="2EC1BCDE" w14:textId="77777777" w:rsidR="007D720A" w:rsidRPr="00426595" w:rsidRDefault="007D720A" w:rsidP="007B154E">
            <w:pPr>
              <w:shd w:val="clear" w:color="auto" w:fill="FFFFFF"/>
              <w:spacing w:before="120"/>
              <w:jc w:val="center"/>
              <w:rPr>
                <w:sz w:val="22"/>
              </w:rPr>
            </w:pPr>
            <w:r w:rsidRPr="00426595">
              <w:rPr>
                <w:sz w:val="22"/>
              </w:rPr>
              <w:t>TABLE C-l</w:t>
            </w:r>
          </w:p>
        </w:tc>
      </w:tr>
      <w:tr w:rsidR="007D720A" w:rsidRPr="00426595" w14:paraId="7176CF23" w14:textId="77777777" w:rsidTr="007B154E">
        <w:trPr>
          <w:trHeight w:val="20"/>
          <w:jc w:val="center"/>
        </w:trPr>
        <w:tc>
          <w:tcPr>
            <w:tcW w:w="9344" w:type="dxa"/>
            <w:gridSpan w:val="4"/>
            <w:tcBorders>
              <w:top w:val="nil"/>
              <w:left w:val="single" w:sz="6" w:space="0" w:color="auto"/>
              <w:bottom w:val="single" w:sz="6" w:space="0" w:color="auto"/>
              <w:right w:val="single" w:sz="6" w:space="0" w:color="auto"/>
            </w:tcBorders>
            <w:shd w:val="clear" w:color="auto" w:fill="FFFFFF"/>
          </w:tcPr>
          <w:p w14:paraId="53E41E9A" w14:textId="77777777" w:rsidR="007D720A" w:rsidRPr="00426595" w:rsidRDefault="007D720A" w:rsidP="007B154E">
            <w:pPr>
              <w:shd w:val="clear" w:color="auto" w:fill="FFFFFF"/>
              <w:spacing w:before="120"/>
              <w:jc w:val="center"/>
              <w:rPr>
                <w:sz w:val="22"/>
              </w:rPr>
            </w:pPr>
            <w:r w:rsidRPr="00426595">
              <w:rPr>
                <w:sz w:val="22"/>
              </w:rPr>
              <w:t>RATE OF RENT ASSISTANCE</w:t>
            </w:r>
          </w:p>
        </w:tc>
      </w:tr>
      <w:tr w:rsidR="007D720A" w:rsidRPr="00426595" w14:paraId="0D05D7C8" w14:textId="77777777" w:rsidTr="007B154E">
        <w:trPr>
          <w:trHeight w:val="20"/>
          <w:jc w:val="center"/>
        </w:trPr>
        <w:tc>
          <w:tcPr>
            <w:tcW w:w="1733" w:type="dxa"/>
            <w:tcBorders>
              <w:top w:val="single" w:sz="6" w:space="0" w:color="auto"/>
              <w:left w:val="single" w:sz="6" w:space="0" w:color="auto"/>
              <w:bottom w:val="nil"/>
              <w:right w:val="single" w:sz="6" w:space="0" w:color="auto"/>
            </w:tcBorders>
            <w:shd w:val="clear" w:color="auto" w:fill="FFFFFF"/>
          </w:tcPr>
          <w:p w14:paraId="75F55FB5" w14:textId="77777777" w:rsidR="007D720A" w:rsidRPr="00426595" w:rsidRDefault="007D720A" w:rsidP="00F921B5">
            <w:pPr>
              <w:shd w:val="clear" w:color="auto" w:fill="FFFFFF"/>
              <w:spacing w:before="120"/>
              <w:ind w:left="154"/>
              <w:rPr>
                <w:sz w:val="22"/>
              </w:rPr>
            </w:pPr>
            <w:r w:rsidRPr="00426595">
              <w:rPr>
                <w:sz w:val="22"/>
              </w:rPr>
              <w:t>column 1</w:t>
            </w:r>
          </w:p>
        </w:tc>
        <w:tc>
          <w:tcPr>
            <w:tcW w:w="3088" w:type="dxa"/>
            <w:tcBorders>
              <w:top w:val="single" w:sz="6" w:space="0" w:color="auto"/>
              <w:left w:val="single" w:sz="6" w:space="0" w:color="auto"/>
              <w:bottom w:val="nil"/>
              <w:right w:val="single" w:sz="6" w:space="0" w:color="auto"/>
            </w:tcBorders>
            <w:shd w:val="clear" w:color="auto" w:fill="FFFFFF"/>
          </w:tcPr>
          <w:p w14:paraId="61659578" w14:textId="77777777" w:rsidR="007D720A" w:rsidRPr="00426595" w:rsidRDefault="007D720A" w:rsidP="00F921B5">
            <w:pPr>
              <w:shd w:val="clear" w:color="auto" w:fill="FFFFFF"/>
              <w:spacing w:before="120"/>
              <w:ind w:left="696"/>
              <w:rPr>
                <w:sz w:val="22"/>
              </w:rPr>
            </w:pPr>
            <w:r w:rsidRPr="00426595">
              <w:rPr>
                <w:sz w:val="22"/>
              </w:rPr>
              <w:t>column 2</w:t>
            </w:r>
          </w:p>
        </w:tc>
        <w:tc>
          <w:tcPr>
            <w:tcW w:w="2482" w:type="dxa"/>
            <w:tcBorders>
              <w:top w:val="single" w:sz="6" w:space="0" w:color="auto"/>
              <w:left w:val="single" w:sz="6" w:space="0" w:color="auto"/>
              <w:bottom w:val="nil"/>
              <w:right w:val="single" w:sz="6" w:space="0" w:color="auto"/>
            </w:tcBorders>
            <w:shd w:val="clear" w:color="auto" w:fill="FFFFFF"/>
          </w:tcPr>
          <w:p w14:paraId="1123FA08" w14:textId="77777777" w:rsidR="007D720A" w:rsidRPr="00426595" w:rsidRDefault="007D720A" w:rsidP="00F921B5">
            <w:pPr>
              <w:shd w:val="clear" w:color="auto" w:fill="FFFFFF"/>
              <w:spacing w:before="120"/>
              <w:ind w:left="461"/>
              <w:rPr>
                <w:sz w:val="22"/>
              </w:rPr>
            </w:pPr>
            <w:r w:rsidRPr="00426595">
              <w:rPr>
                <w:sz w:val="22"/>
              </w:rPr>
              <w:t>column 3</w:t>
            </w:r>
          </w:p>
        </w:tc>
        <w:tc>
          <w:tcPr>
            <w:tcW w:w="2041" w:type="dxa"/>
            <w:tcBorders>
              <w:top w:val="single" w:sz="6" w:space="0" w:color="auto"/>
              <w:left w:val="single" w:sz="6" w:space="0" w:color="auto"/>
              <w:bottom w:val="nil"/>
              <w:right w:val="single" w:sz="6" w:space="0" w:color="auto"/>
            </w:tcBorders>
            <w:shd w:val="clear" w:color="auto" w:fill="FFFFFF"/>
          </w:tcPr>
          <w:p w14:paraId="2C3BCBCA" w14:textId="77777777" w:rsidR="007D720A" w:rsidRPr="00426595" w:rsidRDefault="007D720A" w:rsidP="00F921B5">
            <w:pPr>
              <w:shd w:val="clear" w:color="auto" w:fill="FFFFFF"/>
              <w:spacing w:before="120"/>
              <w:jc w:val="center"/>
              <w:rPr>
                <w:sz w:val="22"/>
              </w:rPr>
            </w:pPr>
            <w:r w:rsidRPr="00426595">
              <w:rPr>
                <w:sz w:val="22"/>
              </w:rPr>
              <w:t>column 4</w:t>
            </w:r>
          </w:p>
        </w:tc>
      </w:tr>
      <w:tr w:rsidR="007D720A" w:rsidRPr="00426595" w14:paraId="6C6011D1" w14:textId="77777777" w:rsidTr="007B154E">
        <w:trPr>
          <w:trHeight w:val="20"/>
          <w:jc w:val="center"/>
        </w:trPr>
        <w:tc>
          <w:tcPr>
            <w:tcW w:w="1733" w:type="dxa"/>
            <w:tcBorders>
              <w:top w:val="nil"/>
              <w:left w:val="single" w:sz="6" w:space="0" w:color="auto"/>
              <w:bottom w:val="single" w:sz="6" w:space="0" w:color="auto"/>
              <w:right w:val="single" w:sz="6" w:space="0" w:color="auto"/>
            </w:tcBorders>
            <w:shd w:val="clear" w:color="auto" w:fill="FFFFFF"/>
          </w:tcPr>
          <w:p w14:paraId="3433CD80" w14:textId="77777777" w:rsidR="007D720A" w:rsidRPr="00426595" w:rsidRDefault="007D720A" w:rsidP="00F921B5">
            <w:pPr>
              <w:shd w:val="clear" w:color="auto" w:fill="FFFFFF"/>
              <w:spacing w:before="120"/>
              <w:ind w:left="158"/>
              <w:rPr>
                <w:sz w:val="22"/>
              </w:rPr>
            </w:pPr>
            <w:r w:rsidRPr="00426595">
              <w:rPr>
                <w:sz w:val="22"/>
              </w:rPr>
              <w:t>item</w:t>
            </w:r>
          </w:p>
        </w:tc>
        <w:tc>
          <w:tcPr>
            <w:tcW w:w="3088" w:type="dxa"/>
            <w:tcBorders>
              <w:top w:val="nil"/>
              <w:left w:val="single" w:sz="6" w:space="0" w:color="auto"/>
              <w:bottom w:val="single" w:sz="6" w:space="0" w:color="auto"/>
              <w:right w:val="single" w:sz="6" w:space="0" w:color="auto"/>
            </w:tcBorders>
            <w:shd w:val="clear" w:color="auto" w:fill="FFFFFF"/>
          </w:tcPr>
          <w:p w14:paraId="425F8A08" w14:textId="77777777" w:rsidR="007D720A" w:rsidRPr="00426595" w:rsidRDefault="007D720A" w:rsidP="00F921B5">
            <w:pPr>
              <w:shd w:val="clear" w:color="auto" w:fill="FFFFFF"/>
              <w:spacing w:before="120"/>
              <w:ind w:left="442"/>
              <w:rPr>
                <w:sz w:val="22"/>
              </w:rPr>
            </w:pPr>
            <w:r w:rsidRPr="00426595">
              <w:rPr>
                <w:sz w:val="22"/>
              </w:rPr>
              <w:t>family situation</w:t>
            </w:r>
          </w:p>
        </w:tc>
        <w:tc>
          <w:tcPr>
            <w:tcW w:w="2482" w:type="dxa"/>
            <w:tcBorders>
              <w:top w:val="nil"/>
              <w:left w:val="single" w:sz="6" w:space="0" w:color="auto"/>
              <w:bottom w:val="single" w:sz="6" w:space="0" w:color="auto"/>
              <w:right w:val="single" w:sz="6" w:space="0" w:color="auto"/>
            </w:tcBorders>
            <w:shd w:val="clear" w:color="auto" w:fill="FFFFFF"/>
          </w:tcPr>
          <w:p w14:paraId="663F2946" w14:textId="77777777" w:rsidR="007D720A" w:rsidRPr="00426595" w:rsidRDefault="007D720A" w:rsidP="00F921B5">
            <w:pPr>
              <w:shd w:val="clear" w:color="auto" w:fill="FFFFFF"/>
              <w:spacing w:before="120"/>
              <w:ind w:left="595"/>
              <w:rPr>
                <w:sz w:val="22"/>
              </w:rPr>
            </w:pPr>
            <w:r w:rsidRPr="00426595">
              <w:rPr>
                <w:sz w:val="22"/>
              </w:rPr>
              <w:t>rate A</w:t>
            </w:r>
          </w:p>
        </w:tc>
        <w:tc>
          <w:tcPr>
            <w:tcW w:w="2041" w:type="dxa"/>
            <w:tcBorders>
              <w:top w:val="nil"/>
              <w:left w:val="single" w:sz="6" w:space="0" w:color="auto"/>
              <w:bottom w:val="single" w:sz="6" w:space="0" w:color="auto"/>
              <w:right w:val="single" w:sz="6" w:space="0" w:color="auto"/>
            </w:tcBorders>
            <w:shd w:val="clear" w:color="auto" w:fill="FFFFFF"/>
          </w:tcPr>
          <w:p w14:paraId="201F5080" w14:textId="77777777" w:rsidR="007D720A" w:rsidRPr="00426595" w:rsidRDefault="007D720A" w:rsidP="00F921B5">
            <w:pPr>
              <w:shd w:val="clear" w:color="auto" w:fill="FFFFFF"/>
              <w:spacing w:before="120"/>
              <w:jc w:val="center"/>
              <w:rPr>
                <w:sz w:val="22"/>
              </w:rPr>
            </w:pPr>
            <w:r w:rsidRPr="00426595">
              <w:rPr>
                <w:sz w:val="22"/>
              </w:rPr>
              <w:t>rate B</w:t>
            </w:r>
          </w:p>
        </w:tc>
      </w:tr>
      <w:tr w:rsidR="007D720A" w:rsidRPr="00426595" w14:paraId="00C2A2AD" w14:textId="77777777" w:rsidTr="007B154E">
        <w:trPr>
          <w:trHeight w:val="20"/>
          <w:jc w:val="center"/>
        </w:trPr>
        <w:tc>
          <w:tcPr>
            <w:tcW w:w="1733" w:type="dxa"/>
            <w:tcBorders>
              <w:top w:val="single" w:sz="6" w:space="0" w:color="auto"/>
              <w:left w:val="single" w:sz="6" w:space="0" w:color="auto"/>
              <w:bottom w:val="nil"/>
              <w:right w:val="single" w:sz="6" w:space="0" w:color="auto"/>
            </w:tcBorders>
            <w:shd w:val="clear" w:color="auto" w:fill="FFFFFF"/>
          </w:tcPr>
          <w:p w14:paraId="3C987E87" w14:textId="77777777" w:rsidR="007D720A" w:rsidRPr="00426595" w:rsidRDefault="007D720A" w:rsidP="00F921B5">
            <w:pPr>
              <w:shd w:val="clear" w:color="auto" w:fill="FFFFFF"/>
              <w:spacing w:before="120"/>
              <w:ind w:left="173"/>
              <w:rPr>
                <w:sz w:val="22"/>
              </w:rPr>
            </w:pPr>
            <w:r w:rsidRPr="00426595">
              <w:rPr>
                <w:sz w:val="22"/>
              </w:rPr>
              <w:t>1.</w:t>
            </w:r>
          </w:p>
        </w:tc>
        <w:tc>
          <w:tcPr>
            <w:tcW w:w="3088" w:type="dxa"/>
            <w:tcBorders>
              <w:top w:val="single" w:sz="6" w:space="0" w:color="auto"/>
              <w:left w:val="single" w:sz="6" w:space="0" w:color="auto"/>
              <w:bottom w:val="nil"/>
              <w:right w:val="single" w:sz="6" w:space="0" w:color="auto"/>
            </w:tcBorders>
            <w:shd w:val="clear" w:color="auto" w:fill="FFFFFF"/>
          </w:tcPr>
          <w:p w14:paraId="413AE7C5" w14:textId="77777777" w:rsidR="007D720A" w:rsidRPr="00426595" w:rsidRDefault="007D720A" w:rsidP="00F921B5">
            <w:pPr>
              <w:shd w:val="clear" w:color="auto" w:fill="FFFFFF"/>
              <w:spacing w:before="120"/>
              <w:ind w:left="14"/>
              <w:rPr>
                <w:sz w:val="22"/>
              </w:rPr>
            </w:pPr>
            <w:r w:rsidRPr="00426595">
              <w:rPr>
                <w:sz w:val="22"/>
              </w:rPr>
              <w:t>Not member of a couple</w:t>
            </w:r>
          </w:p>
        </w:tc>
        <w:tc>
          <w:tcPr>
            <w:tcW w:w="2482" w:type="dxa"/>
            <w:tcBorders>
              <w:top w:val="single" w:sz="6" w:space="0" w:color="auto"/>
              <w:left w:val="single" w:sz="6" w:space="0" w:color="auto"/>
              <w:bottom w:val="nil"/>
              <w:right w:val="single" w:sz="6" w:space="0" w:color="auto"/>
            </w:tcBorders>
            <w:shd w:val="clear" w:color="auto" w:fill="FFFFFF"/>
          </w:tcPr>
          <w:p w14:paraId="0BDA4B88" w14:textId="77777777" w:rsidR="007D720A" w:rsidRPr="00426595" w:rsidRDefault="007D720A" w:rsidP="007B154E">
            <w:pPr>
              <w:shd w:val="clear" w:color="auto" w:fill="FFFFFF"/>
              <w:spacing w:before="120"/>
              <w:ind w:left="29"/>
              <w:jc w:val="center"/>
              <w:rPr>
                <w:sz w:val="22"/>
                <w:u w:val="single"/>
              </w:rPr>
            </w:pPr>
            <w:r w:rsidRPr="00426595">
              <w:rPr>
                <w:b/>
                <w:bCs/>
                <w:sz w:val="22"/>
                <w:u w:val="single"/>
              </w:rPr>
              <w:t>Annual rent-</w:t>
            </w:r>
            <w:r w:rsidRPr="00426595">
              <w:rPr>
                <w:sz w:val="22"/>
                <w:u w:val="single"/>
              </w:rPr>
              <w:t>$ 1,300</w:t>
            </w:r>
          </w:p>
          <w:p w14:paraId="50906783" w14:textId="77777777" w:rsidR="007D720A" w:rsidRPr="00426595" w:rsidRDefault="007D720A" w:rsidP="005E1CA8">
            <w:pPr>
              <w:shd w:val="clear" w:color="auto" w:fill="FFFFFF"/>
              <w:spacing w:after="100" w:afterAutospacing="1"/>
              <w:ind w:left="29"/>
              <w:jc w:val="center"/>
              <w:rPr>
                <w:sz w:val="22"/>
              </w:rPr>
            </w:pPr>
            <w:r w:rsidRPr="00426595">
              <w:rPr>
                <w:sz w:val="22"/>
              </w:rPr>
              <w:t>2</w:t>
            </w:r>
          </w:p>
        </w:tc>
        <w:tc>
          <w:tcPr>
            <w:tcW w:w="2041" w:type="dxa"/>
            <w:tcBorders>
              <w:top w:val="single" w:sz="6" w:space="0" w:color="auto"/>
              <w:left w:val="single" w:sz="6" w:space="0" w:color="auto"/>
              <w:bottom w:val="nil"/>
              <w:right w:val="single" w:sz="6" w:space="0" w:color="auto"/>
            </w:tcBorders>
            <w:shd w:val="clear" w:color="auto" w:fill="FFFFFF"/>
          </w:tcPr>
          <w:p w14:paraId="4EDFF4E4" w14:textId="77777777" w:rsidR="007D720A" w:rsidRPr="00426595" w:rsidRDefault="007D720A" w:rsidP="00F921B5">
            <w:pPr>
              <w:shd w:val="clear" w:color="auto" w:fill="FFFFFF"/>
              <w:spacing w:before="120"/>
              <w:jc w:val="center"/>
              <w:rPr>
                <w:sz w:val="22"/>
              </w:rPr>
            </w:pPr>
            <w:r w:rsidRPr="00426595">
              <w:rPr>
                <w:sz w:val="22"/>
              </w:rPr>
              <w:t>$1,612</w:t>
            </w:r>
          </w:p>
        </w:tc>
      </w:tr>
      <w:tr w:rsidR="007D720A" w:rsidRPr="00426595" w14:paraId="4ED753B0" w14:textId="77777777" w:rsidTr="00C52EE5">
        <w:trPr>
          <w:trHeight w:val="20"/>
          <w:jc w:val="center"/>
        </w:trPr>
        <w:tc>
          <w:tcPr>
            <w:tcW w:w="1733" w:type="dxa"/>
            <w:tcBorders>
              <w:top w:val="nil"/>
              <w:left w:val="single" w:sz="6" w:space="0" w:color="auto"/>
              <w:right w:val="single" w:sz="6" w:space="0" w:color="auto"/>
            </w:tcBorders>
            <w:shd w:val="clear" w:color="auto" w:fill="FFFFFF"/>
          </w:tcPr>
          <w:p w14:paraId="45E78424" w14:textId="77777777" w:rsidR="007D720A" w:rsidRPr="00426595" w:rsidRDefault="007D720A" w:rsidP="00F921B5">
            <w:pPr>
              <w:shd w:val="clear" w:color="auto" w:fill="FFFFFF"/>
              <w:spacing w:before="120"/>
              <w:ind w:left="149"/>
              <w:rPr>
                <w:sz w:val="22"/>
              </w:rPr>
            </w:pPr>
            <w:r w:rsidRPr="00426595">
              <w:rPr>
                <w:sz w:val="22"/>
              </w:rPr>
              <w:t>2.</w:t>
            </w:r>
          </w:p>
        </w:tc>
        <w:tc>
          <w:tcPr>
            <w:tcW w:w="3088" w:type="dxa"/>
            <w:tcBorders>
              <w:top w:val="nil"/>
              <w:left w:val="single" w:sz="6" w:space="0" w:color="auto"/>
              <w:right w:val="single" w:sz="6" w:space="0" w:color="auto"/>
            </w:tcBorders>
            <w:shd w:val="clear" w:color="auto" w:fill="FFFFFF"/>
          </w:tcPr>
          <w:p w14:paraId="5DC522E2" w14:textId="77777777" w:rsidR="007D720A" w:rsidRPr="00426595" w:rsidRDefault="007D720A" w:rsidP="00F921B5">
            <w:pPr>
              <w:shd w:val="clear" w:color="auto" w:fill="FFFFFF"/>
              <w:spacing w:before="120"/>
              <w:ind w:left="5" w:firstLine="5"/>
              <w:rPr>
                <w:sz w:val="22"/>
              </w:rPr>
            </w:pPr>
            <w:r w:rsidRPr="00426595">
              <w:rPr>
                <w:sz w:val="22"/>
              </w:rPr>
              <w:t>Partnered</w:t>
            </w:r>
            <w:r w:rsidRPr="00426595">
              <w:rPr>
                <w:rFonts w:eastAsia="Times New Roman"/>
                <w:sz w:val="22"/>
              </w:rPr>
              <w:t>—partner does not have rent increased pension</w:t>
            </w:r>
          </w:p>
        </w:tc>
        <w:tc>
          <w:tcPr>
            <w:tcW w:w="2482" w:type="dxa"/>
            <w:tcBorders>
              <w:top w:val="nil"/>
              <w:left w:val="single" w:sz="6" w:space="0" w:color="auto"/>
              <w:right w:val="single" w:sz="6" w:space="0" w:color="auto"/>
            </w:tcBorders>
            <w:shd w:val="clear" w:color="auto" w:fill="FFFFFF"/>
          </w:tcPr>
          <w:p w14:paraId="6ED81A2E" w14:textId="77777777" w:rsidR="007D720A" w:rsidRPr="00426595" w:rsidRDefault="007D720A" w:rsidP="007B154E">
            <w:pPr>
              <w:shd w:val="clear" w:color="auto" w:fill="FFFFFF"/>
              <w:spacing w:before="120"/>
              <w:ind w:left="24"/>
              <w:jc w:val="center"/>
              <w:rPr>
                <w:sz w:val="22"/>
                <w:u w:val="single"/>
              </w:rPr>
            </w:pPr>
            <w:r w:rsidRPr="00426595">
              <w:rPr>
                <w:b/>
                <w:bCs/>
                <w:sz w:val="22"/>
                <w:u w:val="single"/>
              </w:rPr>
              <w:t>Annual rent-</w:t>
            </w:r>
            <w:r w:rsidRPr="00426595">
              <w:rPr>
                <w:sz w:val="22"/>
                <w:u w:val="single"/>
              </w:rPr>
              <w:t>$l,300</w:t>
            </w:r>
          </w:p>
          <w:p w14:paraId="73714DFE" w14:textId="77777777" w:rsidR="007D720A" w:rsidRPr="00426595" w:rsidRDefault="007D720A" w:rsidP="005E1CA8">
            <w:pPr>
              <w:shd w:val="clear" w:color="auto" w:fill="FFFFFF"/>
              <w:ind w:left="24"/>
              <w:jc w:val="center"/>
              <w:rPr>
                <w:sz w:val="22"/>
              </w:rPr>
            </w:pPr>
            <w:r w:rsidRPr="00426595">
              <w:rPr>
                <w:sz w:val="22"/>
              </w:rPr>
              <w:t>2</w:t>
            </w:r>
          </w:p>
        </w:tc>
        <w:tc>
          <w:tcPr>
            <w:tcW w:w="2041" w:type="dxa"/>
            <w:tcBorders>
              <w:top w:val="nil"/>
              <w:left w:val="single" w:sz="6" w:space="0" w:color="auto"/>
              <w:right w:val="single" w:sz="6" w:space="0" w:color="auto"/>
            </w:tcBorders>
            <w:shd w:val="clear" w:color="auto" w:fill="FFFFFF"/>
          </w:tcPr>
          <w:p w14:paraId="5CCA1011" w14:textId="77777777" w:rsidR="007D720A" w:rsidRPr="00426595" w:rsidRDefault="007D720A" w:rsidP="00F921B5">
            <w:pPr>
              <w:shd w:val="clear" w:color="auto" w:fill="FFFFFF"/>
              <w:spacing w:before="120"/>
              <w:jc w:val="center"/>
              <w:rPr>
                <w:sz w:val="22"/>
              </w:rPr>
            </w:pPr>
            <w:r w:rsidRPr="00426595">
              <w:rPr>
                <w:sz w:val="22"/>
              </w:rPr>
              <w:t>$1,612</w:t>
            </w:r>
          </w:p>
        </w:tc>
      </w:tr>
      <w:tr w:rsidR="007D720A" w:rsidRPr="00426595" w14:paraId="5EE7CBF3" w14:textId="77777777" w:rsidTr="00C52EE5">
        <w:trPr>
          <w:trHeight w:val="20"/>
          <w:jc w:val="center"/>
        </w:trPr>
        <w:tc>
          <w:tcPr>
            <w:tcW w:w="1733" w:type="dxa"/>
            <w:tcBorders>
              <w:top w:val="nil"/>
              <w:left w:val="single" w:sz="6" w:space="0" w:color="auto"/>
              <w:bottom w:val="single" w:sz="4" w:space="0" w:color="auto"/>
              <w:right w:val="single" w:sz="6" w:space="0" w:color="auto"/>
            </w:tcBorders>
            <w:shd w:val="clear" w:color="auto" w:fill="FFFFFF"/>
          </w:tcPr>
          <w:p w14:paraId="35B255EA" w14:textId="77777777" w:rsidR="007D720A" w:rsidRPr="00426595" w:rsidRDefault="007D720A" w:rsidP="00F921B5">
            <w:pPr>
              <w:shd w:val="clear" w:color="auto" w:fill="FFFFFF"/>
              <w:spacing w:before="120"/>
              <w:ind w:left="149"/>
              <w:rPr>
                <w:sz w:val="22"/>
              </w:rPr>
            </w:pPr>
            <w:r w:rsidRPr="00426595">
              <w:rPr>
                <w:sz w:val="22"/>
              </w:rPr>
              <w:t>3.</w:t>
            </w:r>
          </w:p>
        </w:tc>
        <w:tc>
          <w:tcPr>
            <w:tcW w:w="3088" w:type="dxa"/>
            <w:tcBorders>
              <w:top w:val="nil"/>
              <w:left w:val="single" w:sz="6" w:space="0" w:color="auto"/>
              <w:bottom w:val="single" w:sz="4" w:space="0" w:color="auto"/>
              <w:right w:val="single" w:sz="6" w:space="0" w:color="auto"/>
            </w:tcBorders>
            <w:shd w:val="clear" w:color="auto" w:fill="FFFFFF"/>
          </w:tcPr>
          <w:p w14:paraId="1596B6B8" w14:textId="77777777" w:rsidR="007D720A" w:rsidRPr="00426595" w:rsidRDefault="007D720A" w:rsidP="00F921B5">
            <w:pPr>
              <w:shd w:val="clear" w:color="auto" w:fill="FFFFFF"/>
              <w:spacing w:before="120"/>
              <w:ind w:left="5"/>
              <w:rPr>
                <w:sz w:val="22"/>
              </w:rPr>
            </w:pPr>
            <w:r w:rsidRPr="00426595">
              <w:rPr>
                <w:sz w:val="22"/>
              </w:rPr>
              <w:t>Partnered</w:t>
            </w:r>
            <w:r w:rsidRPr="00426595">
              <w:rPr>
                <w:rFonts w:eastAsia="Times New Roman"/>
                <w:sz w:val="22"/>
              </w:rPr>
              <w:t>—partner has rent increased pension</w:t>
            </w:r>
          </w:p>
        </w:tc>
        <w:tc>
          <w:tcPr>
            <w:tcW w:w="2482" w:type="dxa"/>
            <w:tcBorders>
              <w:top w:val="nil"/>
              <w:left w:val="single" w:sz="6" w:space="0" w:color="auto"/>
              <w:bottom w:val="single" w:sz="4" w:space="0" w:color="auto"/>
              <w:right w:val="single" w:sz="6" w:space="0" w:color="auto"/>
            </w:tcBorders>
            <w:shd w:val="clear" w:color="auto" w:fill="FFFFFF"/>
          </w:tcPr>
          <w:p w14:paraId="51EC79F9" w14:textId="77777777" w:rsidR="007D720A" w:rsidRPr="00426595" w:rsidRDefault="007D720A" w:rsidP="007B154E">
            <w:pPr>
              <w:shd w:val="clear" w:color="auto" w:fill="FFFFFF"/>
              <w:spacing w:before="120"/>
              <w:ind w:left="19"/>
              <w:jc w:val="center"/>
              <w:rPr>
                <w:sz w:val="22"/>
                <w:u w:val="single"/>
              </w:rPr>
            </w:pPr>
            <w:r w:rsidRPr="00426595">
              <w:rPr>
                <w:b/>
                <w:bCs/>
                <w:sz w:val="22"/>
                <w:u w:val="single"/>
              </w:rPr>
              <w:t>Annual rent</w:t>
            </w:r>
            <w:r w:rsidRPr="00426595">
              <w:rPr>
                <w:sz w:val="22"/>
                <w:u w:val="single"/>
              </w:rPr>
              <w:t>-$1,300</w:t>
            </w:r>
          </w:p>
          <w:p w14:paraId="78102A15" w14:textId="77777777" w:rsidR="007D720A" w:rsidRPr="00426595" w:rsidRDefault="007D720A" w:rsidP="005E1CA8">
            <w:pPr>
              <w:shd w:val="clear" w:color="auto" w:fill="FFFFFF"/>
              <w:ind w:left="19"/>
              <w:jc w:val="center"/>
              <w:rPr>
                <w:sz w:val="22"/>
              </w:rPr>
            </w:pPr>
            <w:r w:rsidRPr="00426595">
              <w:rPr>
                <w:sz w:val="22"/>
              </w:rPr>
              <w:t>4</w:t>
            </w:r>
          </w:p>
        </w:tc>
        <w:tc>
          <w:tcPr>
            <w:tcW w:w="2041" w:type="dxa"/>
            <w:tcBorders>
              <w:top w:val="nil"/>
              <w:left w:val="single" w:sz="6" w:space="0" w:color="auto"/>
              <w:bottom w:val="single" w:sz="4" w:space="0" w:color="auto"/>
              <w:right w:val="single" w:sz="6" w:space="0" w:color="auto"/>
            </w:tcBorders>
            <w:shd w:val="clear" w:color="auto" w:fill="FFFFFF"/>
          </w:tcPr>
          <w:p w14:paraId="1F2B65A9" w14:textId="77777777" w:rsidR="007D720A" w:rsidRPr="00426595" w:rsidRDefault="007D720A" w:rsidP="00F921B5">
            <w:pPr>
              <w:shd w:val="clear" w:color="auto" w:fill="FFFFFF"/>
              <w:spacing w:before="120"/>
              <w:jc w:val="center"/>
              <w:rPr>
                <w:sz w:val="22"/>
              </w:rPr>
            </w:pPr>
            <w:r w:rsidRPr="00426595">
              <w:rPr>
                <w:sz w:val="22"/>
              </w:rPr>
              <w:t>$806</w:t>
            </w:r>
          </w:p>
        </w:tc>
      </w:tr>
    </w:tbl>
    <w:p w14:paraId="7D881505" w14:textId="49769FBB" w:rsidR="007D720A" w:rsidRPr="00426595" w:rsidRDefault="00F75AF0" w:rsidP="00F921B5">
      <w:pPr>
        <w:shd w:val="clear" w:color="auto" w:fill="FFFFFF"/>
        <w:spacing w:before="120"/>
        <w:ind w:left="10"/>
      </w:pPr>
      <w:r>
        <w:rPr>
          <w:szCs w:val="18"/>
        </w:rPr>
        <w:t>Note 1</w:t>
      </w:r>
      <w:r w:rsidR="007D720A" w:rsidRPr="00426595">
        <w:rPr>
          <w:szCs w:val="18"/>
        </w:rPr>
        <w:t>: for ‘member of a couple’ and ‘partnered’ see section 5</w:t>
      </w:r>
      <w:r w:rsidR="007D720A" w:rsidRPr="00426595">
        <w:rPr>
          <w:smallCaps/>
          <w:szCs w:val="18"/>
        </w:rPr>
        <w:t>e</w:t>
      </w:r>
      <w:r w:rsidR="007D720A" w:rsidRPr="00426595">
        <w:rPr>
          <w:szCs w:val="18"/>
        </w:rPr>
        <w:t>.</w:t>
      </w:r>
    </w:p>
    <w:p w14:paraId="689B68A9" w14:textId="77777777" w:rsidR="007D720A" w:rsidRPr="00426595" w:rsidRDefault="007D720A" w:rsidP="00F75AF0">
      <w:pPr>
        <w:shd w:val="clear" w:color="auto" w:fill="FFFFFF"/>
        <w:ind w:left="5"/>
      </w:pPr>
      <w:r w:rsidRPr="00426595">
        <w:rPr>
          <w:szCs w:val="18"/>
        </w:rPr>
        <w:t>Note 2: for ‘partner with a rent increased pension’ see point 41-C5.</w:t>
      </w:r>
    </w:p>
    <w:p w14:paraId="2D0B0160" w14:textId="77777777" w:rsidR="007D720A" w:rsidRPr="00426595" w:rsidRDefault="007D720A" w:rsidP="00F75AF0">
      <w:pPr>
        <w:shd w:val="clear" w:color="auto" w:fill="FFFFFF"/>
        <w:ind w:left="648" w:hanging="643"/>
        <w:rPr>
          <w:sz w:val="22"/>
        </w:rPr>
      </w:pPr>
      <w:r w:rsidRPr="00426595">
        <w:rPr>
          <w:szCs w:val="18"/>
        </w:rPr>
        <w:t xml:space="preserve">Note 3: the rate B amounts are </w:t>
      </w:r>
      <w:proofErr w:type="spellStart"/>
      <w:r w:rsidRPr="00426595">
        <w:rPr>
          <w:szCs w:val="18"/>
        </w:rPr>
        <w:t>indered</w:t>
      </w:r>
      <w:proofErr w:type="spellEnd"/>
      <w:r w:rsidRPr="00426595">
        <w:rPr>
          <w:szCs w:val="18"/>
        </w:rPr>
        <w:t xml:space="preserve"> 6 monthly in line with CPI increases (see sections 59</w:t>
      </w:r>
      <w:r w:rsidRPr="00426595">
        <w:rPr>
          <w:smallCaps/>
          <w:szCs w:val="18"/>
        </w:rPr>
        <w:t xml:space="preserve">b </w:t>
      </w:r>
      <w:r w:rsidRPr="00426595">
        <w:rPr>
          <w:szCs w:val="18"/>
        </w:rPr>
        <w:t>to 59</w:t>
      </w:r>
      <w:r w:rsidRPr="00426595">
        <w:rPr>
          <w:smallCaps/>
          <w:szCs w:val="18"/>
        </w:rPr>
        <w:t>e</w:t>
      </w:r>
      <w:r w:rsidRPr="00426595">
        <w:rPr>
          <w:szCs w:val="18"/>
        </w:rPr>
        <w:t>).”.</w:t>
      </w:r>
    </w:p>
    <w:p w14:paraId="1A407B85" w14:textId="55062A02" w:rsidR="007D720A" w:rsidRPr="00426595" w:rsidRDefault="007D720A" w:rsidP="00F75AF0">
      <w:pPr>
        <w:shd w:val="clear" w:color="auto" w:fill="FFFFFF"/>
        <w:ind w:left="648" w:hanging="643"/>
        <w:rPr>
          <w:sz w:val="22"/>
        </w:rPr>
        <w:sectPr w:rsidR="007D720A" w:rsidRPr="00426595" w:rsidSect="00455777">
          <w:pgSz w:w="12240" w:h="15840"/>
          <w:pgMar w:top="1440" w:right="1440" w:bottom="1440" w:left="1440" w:header="720" w:footer="720" w:gutter="0"/>
          <w:cols w:space="60"/>
          <w:noEndnote/>
          <w:docGrid w:linePitch="272"/>
        </w:sectPr>
      </w:pPr>
    </w:p>
    <w:p w14:paraId="36CF6746" w14:textId="77777777" w:rsidR="007D720A" w:rsidRPr="00426595" w:rsidRDefault="007D720A" w:rsidP="00FD04F9">
      <w:pPr>
        <w:shd w:val="clear" w:color="auto" w:fill="FFFFFF"/>
        <w:ind w:left="67"/>
        <w:jc w:val="center"/>
        <w:rPr>
          <w:sz w:val="22"/>
        </w:rPr>
      </w:pPr>
      <w:r w:rsidRPr="00426595">
        <w:rPr>
          <w:b/>
          <w:bCs/>
          <w:sz w:val="22"/>
          <w:szCs w:val="24"/>
        </w:rPr>
        <w:lastRenderedPageBreak/>
        <w:t>SCHEDULE 5</w:t>
      </w:r>
      <w:r w:rsidRPr="00426595">
        <w:rPr>
          <w:rFonts w:eastAsia="Times New Roman"/>
          <w:b/>
          <w:bCs/>
          <w:sz w:val="22"/>
          <w:szCs w:val="24"/>
        </w:rPr>
        <w:t>—</w:t>
      </w:r>
      <w:r w:rsidRPr="00426595">
        <w:rPr>
          <w:rFonts w:eastAsia="Times New Roman"/>
          <w:sz w:val="22"/>
          <w:szCs w:val="24"/>
        </w:rPr>
        <w:t>continued</w:t>
      </w:r>
    </w:p>
    <w:p w14:paraId="4DB9A69F" w14:textId="77777777" w:rsidR="007D720A" w:rsidRPr="00426595" w:rsidRDefault="007D720A" w:rsidP="005E1CA8">
      <w:pPr>
        <w:shd w:val="clear" w:color="auto" w:fill="FFFFFF"/>
        <w:spacing w:before="120"/>
        <w:ind w:left="24"/>
        <w:jc w:val="both"/>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41-C10—Method statement—Step 1):</w:t>
      </w:r>
    </w:p>
    <w:p w14:paraId="6639F275" w14:textId="666ADEB9" w:rsidR="007D720A" w:rsidRPr="00426595" w:rsidRDefault="007D720A" w:rsidP="005E1CA8">
      <w:pPr>
        <w:shd w:val="clear" w:color="auto" w:fill="FFFFFF"/>
        <w:spacing w:before="120"/>
        <w:ind w:left="355"/>
        <w:jc w:val="both"/>
        <w:rPr>
          <w:sz w:val="22"/>
        </w:rPr>
      </w:pPr>
      <w:r w:rsidRPr="00426595">
        <w:rPr>
          <w:sz w:val="22"/>
          <w:szCs w:val="24"/>
        </w:rPr>
        <w:t xml:space="preserve">Omit “disability income”, substitute </w:t>
      </w:r>
      <w:r w:rsidRPr="00426595">
        <w:rPr>
          <w:b/>
          <w:bCs/>
          <w:sz w:val="22"/>
          <w:szCs w:val="24"/>
        </w:rPr>
        <w:t>“disability pension income”</w:t>
      </w:r>
      <w:r w:rsidRPr="00F75AF0">
        <w:rPr>
          <w:bCs/>
          <w:sz w:val="22"/>
          <w:szCs w:val="24"/>
        </w:rPr>
        <w:t>.</w:t>
      </w:r>
    </w:p>
    <w:p w14:paraId="58176465" w14:textId="77777777" w:rsidR="007D720A" w:rsidRPr="00426595" w:rsidRDefault="007D720A" w:rsidP="005E1CA8">
      <w:pPr>
        <w:shd w:val="clear" w:color="auto" w:fill="FFFFFF"/>
        <w:spacing w:before="120"/>
        <w:ind w:left="19"/>
        <w:jc w:val="both"/>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41-C10—Method statement—Step 5):</w:t>
      </w:r>
    </w:p>
    <w:p w14:paraId="14735421" w14:textId="0E0BB46C" w:rsidR="007D720A" w:rsidRPr="00426595" w:rsidRDefault="007D720A" w:rsidP="005E1CA8">
      <w:pPr>
        <w:shd w:val="clear" w:color="auto" w:fill="FFFFFF"/>
        <w:spacing w:before="120"/>
        <w:ind w:left="10" w:firstLine="341"/>
        <w:jc w:val="both"/>
        <w:rPr>
          <w:sz w:val="22"/>
        </w:rPr>
      </w:pPr>
      <w:r w:rsidRPr="00426595">
        <w:rPr>
          <w:sz w:val="22"/>
          <w:szCs w:val="24"/>
        </w:rPr>
        <w:t xml:space="preserve">Omit “disability income excess”, substitute </w:t>
      </w:r>
      <w:r w:rsidRPr="00426595">
        <w:rPr>
          <w:b/>
          <w:bCs/>
          <w:sz w:val="22"/>
          <w:szCs w:val="24"/>
        </w:rPr>
        <w:t>“disability pension income excess”</w:t>
      </w:r>
      <w:r w:rsidRPr="00F75AF0">
        <w:rPr>
          <w:bCs/>
          <w:sz w:val="22"/>
          <w:szCs w:val="24"/>
        </w:rPr>
        <w:t>.</w:t>
      </w:r>
    </w:p>
    <w:p w14:paraId="276F3CDF" w14:textId="77777777" w:rsidR="007D720A" w:rsidRPr="00426595" w:rsidRDefault="007D720A" w:rsidP="005E1CA8">
      <w:pPr>
        <w:shd w:val="clear" w:color="auto" w:fill="FFFFFF"/>
        <w:spacing w:before="120"/>
        <w:ind w:left="19"/>
        <w:jc w:val="both"/>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41-C10—Method statement—Step 6):</w:t>
      </w:r>
    </w:p>
    <w:p w14:paraId="717F0A67" w14:textId="7FB664EC" w:rsidR="007D720A" w:rsidRPr="00426595" w:rsidRDefault="007D720A" w:rsidP="005E1CA8">
      <w:pPr>
        <w:shd w:val="clear" w:color="auto" w:fill="FFFFFF"/>
        <w:spacing w:before="120"/>
        <w:ind w:left="14" w:firstLine="331"/>
        <w:jc w:val="both"/>
        <w:rPr>
          <w:sz w:val="22"/>
        </w:rPr>
      </w:pPr>
      <w:r w:rsidRPr="00426595">
        <w:rPr>
          <w:sz w:val="22"/>
          <w:szCs w:val="24"/>
        </w:rPr>
        <w:t xml:space="preserve">Omit “rent assistance reduction amount”, substitute </w:t>
      </w:r>
      <w:r w:rsidRPr="00426595">
        <w:rPr>
          <w:b/>
          <w:bCs/>
          <w:sz w:val="22"/>
          <w:szCs w:val="24"/>
        </w:rPr>
        <w:t>“rent assistance reduction amount”</w:t>
      </w:r>
      <w:r w:rsidRPr="00F75AF0">
        <w:rPr>
          <w:bCs/>
          <w:sz w:val="22"/>
          <w:szCs w:val="24"/>
        </w:rPr>
        <w:t>.</w:t>
      </w:r>
    </w:p>
    <w:p w14:paraId="31BF17FE" w14:textId="77777777" w:rsidR="007D720A" w:rsidRPr="00426595" w:rsidRDefault="007D720A" w:rsidP="005E1CA8">
      <w:pPr>
        <w:shd w:val="clear" w:color="auto" w:fill="FFFFFF"/>
        <w:spacing w:before="120"/>
        <w:ind w:left="19"/>
        <w:jc w:val="both"/>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41-C10—Method statement—Step 7):</w:t>
      </w:r>
    </w:p>
    <w:p w14:paraId="0B082772" w14:textId="05543F68" w:rsidR="007D720A" w:rsidRPr="00426595" w:rsidRDefault="007D720A" w:rsidP="005E1CA8">
      <w:pPr>
        <w:shd w:val="clear" w:color="auto" w:fill="FFFFFF"/>
        <w:spacing w:before="120"/>
        <w:ind w:left="5" w:firstLine="346"/>
        <w:jc w:val="both"/>
        <w:rPr>
          <w:sz w:val="22"/>
        </w:rPr>
      </w:pPr>
      <w:r w:rsidRPr="00426595">
        <w:rPr>
          <w:sz w:val="22"/>
          <w:szCs w:val="24"/>
        </w:rPr>
        <w:t xml:space="preserve">Omit “rate of rent assistance” (second occurring), substitute </w:t>
      </w:r>
      <w:r w:rsidRPr="00426595">
        <w:rPr>
          <w:b/>
          <w:bCs/>
          <w:sz w:val="22"/>
          <w:szCs w:val="24"/>
        </w:rPr>
        <w:t>“rate of rent assistance”</w:t>
      </w:r>
      <w:r w:rsidRPr="00F75AF0">
        <w:rPr>
          <w:bCs/>
          <w:sz w:val="22"/>
          <w:szCs w:val="24"/>
        </w:rPr>
        <w:t>.</w:t>
      </w:r>
    </w:p>
    <w:p w14:paraId="52DDEE6B" w14:textId="77777777" w:rsidR="007D720A" w:rsidRPr="00426595" w:rsidRDefault="007D720A" w:rsidP="005E1CA8">
      <w:pPr>
        <w:shd w:val="clear" w:color="auto" w:fill="FFFFFF"/>
        <w:spacing w:before="120"/>
        <w:ind w:left="14"/>
        <w:jc w:val="both"/>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41-C12—Table C-2—Note 3):</w:t>
      </w:r>
    </w:p>
    <w:p w14:paraId="27106CF1" w14:textId="77777777" w:rsidR="007D720A" w:rsidRPr="00426595" w:rsidRDefault="007D720A" w:rsidP="005E1CA8">
      <w:pPr>
        <w:shd w:val="clear" w:color="auto" w:fill="FFFFFF"/>
        <w:spacing w:before="120"/>
        <w:ind w:left="346"/>
        <w:jc w:val="both"/>
        <w:rPr>
          <w:sz w:val="22"/>
        </w:rPr>
      </w:pPr>
      <w:r w:rsidRPr="00426595">
        <w:rPr>
          <w:sz w:val="22"/>
          <w:szCs w:val="18"/>
        </w:rPr>
        <w:t xml:space="preserve">Add at the end “(see sections </w:t>
      </w:r>
      <w:r w:rsidRPr="00426595">
        <w:rPr>
          <w:smallCaps/>
          <w:sz w:val="22"/>
          <w:szCs w:val="18"/>
        </w:rPr>
        <w:t xml:space="preserve">59b </w:t>
      </w:r>
      <w:r w:rsidRPr="00426595">
        <w:rPr>
          <w:sz w:val="22"/>
          <w:szCs w:val="18"/>
        </w:rPr>
        <w:t xml:space="preserve">to </w:t>
      </w:r>
      <w:r w:rsidRPr="00426595">
        <w:rPr>
          <w:smallCaps/>
          <w:sz w:val="22"/>
          <w:szCs w:val="18"/>
        </w:rPr>
        <w:t>59e)”.</w:t>
      </w:r>
    </w:p>
    <w:p w14:paraId="3C302CDF" w14:textId="77777777" w:rsidR="007D720A" w:rsidRPr="00426595" w:rsidRDefault="007D720A" w:rsidP="005E1CA8">
      <w:pPr>
        <w:shd w:val="clear" w:color="auto" w:fill="FFFFFF"/>
        <w:spacing w:before="120"/>
        <w:ind w:left="10"/>
        <w:jc w:val="both"/>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41-C12—Table C-2—RENT ASSISTANCE EXAMPLES):</w:t>
      </w:r>
    </w:p>
    <w:p w14:paraId="1F364041" w14:textId="77777777" w:rsidR="007D720A" w:rsidRPr="00426595" w:rsidRDefault="007D720A" w:rsidP="00F921B5">
      <w:pPr>
        <w:shd w:val="clear" w:color="auto" w:fill="FFFFFF"/>
        <w:spacing w:before="120"/>
        <w:ind w:left="341"/>
        <w:rPr>
          <w:sz w:val="22"/>
        </w:rPr>
      </w:pPr>
      <w:r w:rsidRPr="00426595">
        <w:rPr>
          <w:sz w:val="22"/>
          <w:szCs w:val="24"/>
        </w:rPr>
        <w:t>Omit the examples, substitute:</w:t>
      </w:r>
    </w:p>
    <w:p w14:paraId="7F4BBDE6" w14:textId="77777777" w:rsidR="007D720A" w:rsidRPr="00426595" w:rsidRDefault="007D720A" w:rsidP="00F921B5">
      <w:pPr>
        <w:shd w:val="clear" w:color="auto" w:fill="FFFFFF"/>
        <w:spacing w:before="120"/>
        <w:ind w:left="5"/>
        <w:jc w:val="center"/>
        <w:rPr>
          <w:sz w:val="22"/>
        </w:rPr>
      </w:pPr>
      <w:r w:rsidRPr="00426595">
        <w:rPr>
          <w:smallCaps/>
          <w:sz w:val="22"/>
          <w:szCs w:val="24"/>
        </w:rPr>
        <w:t>“rent assistance examples</w:t>
      </w:r>
    </w:p>
    <w:p w14:paraId="17C11AEA" w14:textId="77777777" w:rsidR="007D720A" w:rsidRPr="00426595" w:rsidRDefault="007D720A" w:rsidP="00F921B5">
      <w:pPr>
        <w:shd w:val="clear" w:color="auto" w:fill="FFFFFF"/>
        <w:spacing w:before="120"/>
      </w:pPr>
      <w:r w:rsidRPr="00426595">
        <w:rPr>
          <w:i/>
          <w:iCs/>
          <w:szCs w:val="18"/>
        </w:rPr>
        <w:t>Example 1:</w:t>
      </w:r>
    </w:p>
    <w:p w14:paraId="66324E4F" w14:textId="77777777" w:rsidR="007D720A" w:rsidRPr="00426595" w:rsidRDefault="007D720A" w:rsidP="00F921B5">
      <w:pPr>
        <w:shd w:val="clear" w:color="auto" w:fill="FFFFFF"/>
        <w:spacing w:before="120"/>
        <w:ind w:left="322"/>
      </w:pPr>
      <w:r w:rsidRPr="00426595">
        <w:rPr>
          <w:szCs w:val="18"/>
        </w:rPr>
        <w:t>William is a service pensioner who is not a member of a couple. He pays $100 per week rent for his flat.</w:t>
      </w:r>
    </w:p>
    <w:p w14:paraId="32F31B98" w14:textId="77777777" w:rsidR="007D720A" w:rsidRPr="00426595" w:rsidRDefault="007D720A" w:rsidP="00F921B5">
      <w:pPr>
        <w:shd w:val="clear" w:color="auto" w:fill="FFFFFF"/>
        <w:spacing w:before="120"/>
        <w:ind w:left="322"/>
      </w:pPr>
      <w:r w:rsidRPr="00426595">
        <w:rPr>
          <w:szCs w:val="18"/>
        </w:rPr>
        <w:t>He does not receive any disability pension.</w:t>
      </w:r>
    </w:p>
    <w:p w14:paraId="33766977" w14:textId="77777777" w:rsidR="007D720A" w:rsidRPr="00426595" w:rsidRDefault="007D720A" w:rsidP="00F921B5">
      <w:pPr>
        <w:shd w:val="clear" w:color="auto" w:fill="FFFFFF"/>
        <w:spacing w:before="120"/>
        <w:ind w:left="322"/>
      </w:pPr>
      <w:r w:rsidRPr="00426595">
        <w:rPr>
          <w:szCs w:val="18"/>
        </w:rPr>
        <w:t>Item 1 in Table C-l applies to William.</w:t>
      </w:r>
    </w:p>
    <w:p w14:paraId="60B8CC80" w14:textId="7629A88C" w:rsidR="007D720A" w:rsidRDefault="007D720A" w:rsidP="003514DE">
      <w:pPr>
        <w:shd w:val="clear" w:color="auto" w:fill="FFFFFF"/>
        <w:spacing w:before="120" w:after="120"/>
        <w:ind w:left="326"/>
        <w:rPr>
          <w:szCs w:val="18"/>
        </w:rPr>
      </w:pPr>
      <w:r w:rsidRPr="00426595">
        <w:rPr>
          <w:szCs w:val="18"/>
        </w:rPr>
        <w:t>Rate A for William is:</w:t>
      </w:r>
    </w:p>
    <w:p w14:paraId="3733F7AC" w14:textId="189F4DB3" w:rsidR="00F75AF0" w:rsidRPr="00426595" w:rsidRDefault="00F75AF0" w:rsidP="00F75AF0">
      <w:pPr>
        <w:shd w:val="clear" w:color="auto" w:fill="FFFFFF"/>
        <w:spacing w:before="120" w:after="120"/>
        <w:ind w:left="326"/>
        <w:jc w:val="center"/>
        <w:rPr>
          <w:szCs w:val="18"/>
        </w:rPr>
      </w:pPr>
      <w:r w:rsidRPr="00F75AF0">
        <w:rPr>
          <w:position w:val="-20"/>
          <w:szCs w:val="18"/>
        </w:rPr>
        <w:pict w14:anchorId="7EBFA163">
          <v:shape id="_x0000_i1063" type="#_x0000_t75" style="width:278.2pt;height:27.05pt">
            <v:imagedata r:id="rId18" o:title=""/>
          </v:shape>
        </w:pict>
      </w:r>
    </w:p>
    <w:p w14:paraId="7B042560" w14:textId="77777777" w:rsidR="007D720A" w:rsidRPr="00426595" w:rsidRDefault="007D720A" w:rsidP="00F921B5">
      <w:pPr>
        <w:shd w:val="clear" w:color="auto" w:fill="FFFFFF"/>
        <w:spacing w:before="120"/>
        <w:ind w:left="317"/>
      </w:pPr>
      <w:r w:rsidRPr="00426595">
        <w:rPr>
          <w:szCs w:val="18"/>
        </w:rPr>
        <w:t>Rate B for William is $1,612. The lesser rate is $1,612. This is the yearly rate of William’s rent assistance amount.</w:t>
      </w:r>
    </w:p>
    <w:p w14:paraId="691ADF64" w14:textId="77777777" w:rsidR="007D720A" w:rsidRPr="00426595" w:rsidRDefault="007D720A" w:rsidP="00F921B5">
      <w:pPr>
        <w:shd w:val="clear" w:color="auto" w:fill="FFFFFF"/>
        <w:spacing w:before="120"/>
      </w:pPr>
      <w:r w:rsidRPr="00426595">
        <w:rPr>
          <w:i/>
          <w:iCs/>
          <w:szCs w:val="18"/>
        </w:rPr>
        <w:t>Example 2:</w:t>
      </w:r>
    </w:p>
    <w:p w14:paraId="46F8E18F" w14:textId="55604B28" w:rsidR="007D720A" w:rsidRPr="00426595" w:rsidRDefault="007D720A" w:rsidP="00F921B5">
      <w:pPr>
        <w:shd w:val="clear" w:color="auto" w:fill="FFFFFF"/>
        <w:spacing w:before="120"/>
        <w:ind w:left="312"/>
      </w:pPr>
      <w:r w:rsidRPr="00426595">
        <w:rPr>
          <w:szCs w:val="18"/>
        </w:rPr>
        <w:t xml:space="preserve">John and Mary are members of a pensioner </w:t>
      </w:r>
      <w:r w:rsidR="002C046D">
        <w:rPr>
          <w:szCs w:val="18"/>
        </w:rPr>
        <w:t>couple. They rent a house for $</w:t>
      </w:r>
      <w:r w:rsidRPr="00426595">
        <w:rPr>
          <w:szCs w:val="18"/>
        </w:rPr>
        <w:t>150 per week.</w:t>
      </w:r>
    </w:p>
    <w:p w14:paraId="54F209CF" w14:textId="77777777" w:rsidR="007D720A" w:rsidRPr="00426595" w:rsidRDefault="007D720A" w:rsidP="00F921B5">
      <w:pPr>
        <w:shd w:val="clear" w:color="auto" w:fill="FFFFFF"/>
        <w:spacing w:before="120"/>
        <w:ind w:left="317"/>
      </w:pPr>
      <w:r w:rsidRPr="00426595">
        <w:rPr>
          <w:szCs w:val="18"/>
        </w:rPr>
        <w:t>John receives a 100% disability pension ($5,434 per year) and Mary receives a 50% disability pension ($105.30 per year).</w:t>
      </w:r>
    </w:p>
    <w:p w14:paraId="646F2263" w14:textId="77777777" w:rsidR="007D720A" w:rsidRPr="00426595" w:rsidRDefault="007D720A" w:rsidP="00F921B5">
      <w:pPr>
        <w:shd w:val="clear" w:color="auto" w:fill="FFFFFF"/>
        <w:spacing w:before="120"/>
        <w:ind w:left="322"/>
      </w:pPr>
      <w:r w:rsidRPr="00426595">
        <w:rPr>
          <w:szCs w:val="18"/>
        </w:rPr>
        <w:t>Item 3 applies to them.</w:t>
      </w:r>
    </w:p>
    <w:p w14:paraId="16872827" w14:textId="327493BC" w:rsidR="007D720A" w:rsidRDefault="007D720A" w:rsidP="00FD04F9">
      <w:pPr>
        <w:shd w:val="clear" w:color="auto" w:fill="FFFFFF"/>
        <w:spacing w:before="120" w:after="120"/>
        <w:ind w:left="322"/>
        <w:rPr>
          <w:szCs w:val="18"/>
        </w:rPr>
      </w:pPr>
      <w:r w:rsidRPr="00426595">
        <w:rPr>
          <w:szCs w:val="18"/>
        </w:rPr>
        <w:t>Rate A for John is:</w:t>
      </w:r>
    </w:p>
    <w:p w14:paraId="3D54669E" w14:textId="5DE7C307" w:rsidR="00F75AF0" w:rsidRPr="00426595" w:rsidRDefault="00F75AF0" w:rsidP="00F75AF0">
      <w:pPr>
        <w:shd w:val="clear" w:color="auto" w:fill="FFFFFF"/>
        <w:spacing w:before="120" w:after="120"/>
        <w:ind w:left="322"/>
        <w:jc w:val="center"/>
        <w:rPr>
          <w:szCs w:val="18"/>
        </w:rPr>
      </w:pPr>
      <w:r w:rsidRPr="00F75AF0">
        <w:rPr>
          <w:position w:val="-20"/>
          <w:szCs w:val="18"/>
        </w:rPr>
        <w:pict w14:anchorId="6FC7C544">
          <v:shape id="_x0000_i1068" type="#_x0000_t75" style="width:278.2pt;height:28.2pt">
            <v:imagedata r:id="rId19" o:title=""/>
          </v:shape>
        </w:pict>
      </w:r>
    </w:p>
    <w:p w14:paraId="03C391D3" w14:textId="77777777" w:rsidR="007D720A" w:rsidRPr="00426595" w:rsidRDefault="007D720A" w:rsidP="00FD04F9">
      <w:pPr>
        <w:spacing w:before="120"/>
        <w:rPr>
          <w:sz w:val="22"/>
          <w:szCs w:val="24"/>
        </w:rPr>
      </w:pPr>
    </w:p>
    <w:p w14:paraId="00BE1084" w14:textId="77777777" w:rsidR="007D720A" w:rsidRPr="00426595" w:rsidRDefault="007D720A" w:rsidP="00F921B5">
      <w:pPr>
        <w:spacing w:before="120"/>
        <w:ind w:left="1166"/>
        <w:rPr>
          <w:sz w:val="22"/>
          <w:szCs w:val="24"/>
        </w:rPr>
        <w:sectPr w:rsidR="007D720A" w:rsidRPr="00426595" w:rsidSect="00455777">
          <w:pgSz w:w="12240" w:h="15840"/>
          <w:pgMar w:top="1440" w:right="1440" w:bottom="1440" w:left="1440" w:header="720" w:footer="720" w:gutter="0"/>
          <w:cols w:space="60"/>
          <w:noEndnote/>
          <w:docGrid w:linePitch="272"/>
        </w:sectPr>
      </w:pPr>
    </w:p>
    <w:p w14:paraId="168C48A9" w14:textId="77777777" w:rsidR="005B0CD1" w:rsidRPr="00426595" w:rsidRDefault="005B0CD1" w:rsidP="00652EB3">
      <w:pPr>
        <w:shd w:val="clear" w:color="auto" w:fill="FFFFFF"/>
        <w:spacing w:before="120"/>
        <w:ind w:left="499"/>
        <w:jc w:val="center"/>
        <w:rPr>
          <w:sz w:val="22"/>
          <w:szCs w:val="18"/>
        </w:rPr>
      </w:pPr>
      <w:r w:rsidRPr="00426595">
        <w:rPr>
          <w:b/>
          <w:bCs/>
          <w:sz w:val="22"/>
          <w:szCs w:val="24"/>
        </w:rPr>
        <w:lastRenderedPageBreak/>
        <w:t>SCHEDULE 5</w:t>
      </w:r>
      <w:r w:rsidRPr="00426595">
        <w:rPr>
          <w:rFonts w:eastAsia="Times New Roman"/>
          <w:b/>
          <w:bCs/>
          <w:sz w:val="22"/>
          <w:szCs w:val="24"/>
        </w:rPr>
        <w:t>—</w:t>
      </w:r>
      <w:r w:rsidRPr="00426595">
        <w:rPr>
          <w:rFonts w:eastAsia="Times New Roman"/>
          <w:sz w:val="22"/>
          <w:szCs w:val="24"/>
        </w:rPr>
        <w:t>continued</w:t>
      </w:r>
    </w:p>
    <w:p w14:paraId="1ECC316C" w14:textId="77777777" w:rsidR="00652EB3" w:rsidRPr="002C046D" w:rsidRDefault="00652EB3" w:rsidP="00652EB3">
      <w:pPr>
        <w:shd w:val="clear" w:color="auto" w:fill="FFFFFF"/>
        <w:spacing w:before="120"/>
        <w:ind w:left="5"/>
        <w:jc w:val="both"/>
      </w:pPr>
      <w:r w:rsidRPr="002C046D">
        <w:rPr>
          <w:szCs w:val="18"/>
        </w:rPr>
        <w:t>Rate B for John is $650. The lesser rate is $650. This is the maximum rate of rent assistance John can receive. As he and Mary receive disability pension, the rent assistance income test applies.</w:t>
      </w:r>
    </w:p>
    <w:p w14:paraId="1A90B9CA" w14:textId="5660AE5D" w:rsidR="00652EB3" w:rsidRDefault="00652EB3" w:rsidP="003C400D">
      <w:pPr>
        <w:shd w:val="clear" w:color="auto" w:fill="FFFFFF"/>
        <w:spacing w:before="120" w:after="120"/>
        <w:rPr>
          <w:szCs w:val="18"/>
        </w:rPr>
      </w:pPr>
      <w:r w:rsidRPr="002C046D">
        <w:rPr>
          <w:szCs w:val="18"/>
        </w:rPr>
        <w:t>John’s disability pension income is:</w:t>
      </w:r>
    </w:p>
    <w:p w14:paraId="560E0DC9" w14:textId="5906C25B" w:rsidR="002C046D" w:rsidRPr="002C046D" w:rsidRDefault="002C046D" w:rsidP="002C046D">
      <w:pPr>
        <w:shd w:val="clear" w:color="auto" w:fill="FFFFFF"/>
        <w:spacing w:before="120" w:after="120"/>
        <w:jc w:val="center"/>
        <w:rPr>
          <w:szCs w:val="18"/>
        </w:rPr>
      </w:pPr>
      <w:r w:rsidRPr="002C046D">
        <w:rPr>
          <w:position w:val="-20"/>
          <w:szCs w:val="18"/>
        </w:rPr>
        <w:pict w14:anchorId="0065B614">
          <v:shape id="_x0000_i1102" type="#_x0000_t75" style="width:194.1pt;height:27.05pt">
            <v:imagedata r:id="rId20" o:title=""/>
          </v:shape>
        </w:pict>
      </w:r>
    </w:p>
    <w:p w14:paraId="22460584" w14:textId="4D316BE5" w:rsidR="00652EB3" w:rsidRDefault="00652EB3" w:rsidP="00652EB3">
      <w:pPr>
        <w:shd w:val="clear" w:color="auto" w:fill="FFFFFF"/>
        <w:spacing w:before="120"/>
        <w:rPr>
          <w:szCs w:val="16"/>
        </w:rPr>
      </w:pPr>
      <w:r w:rsidRPr="002C046D">
        <w:rPr>
          <w:bCs/>
          <w:szCs w:val="16"/>
        </w:rPr>
        <w:t>I</w:t>
      </w:r>
      <w:r w:rsidRPr="002C046D">
        <w:rPr>
          <w:szCs w:val="16"/>
        </w:rPr>
        <w:t>tem 3 of Table C-2 applies. John’s disability pension income excess is:</w:t>
      </w:r>
    </w:p>
    <w:p w14:paraId="7C0501B6" w14:textId="504A886D" w:rsidR="002C046D" w:rsidRPr="002C046D" w:rsidRDefault="002C046D" w:rsidP="002C046D">
      <w:pPr>
        <w:shd w:val="clear" w:color="auto" w:fill="FFFFFF"/>
        <w:spacing w:before="120"/>
        <w:jc w:val="center"/>
        <w:rPr>
          <w:szCs w:val="16"/>
        </w:rPr>
      </w:pPr>
      <w:r w:rsidRPr="002C046D">
        <w:rPr>
          <w:position w:val="-10"/>
          <w:szCs w:val="16"/>
        </w:rPr>
        <w:pict w14:anchorId="489326F6">
          <v:shape id="_x0000_i1097" type="#_x0000_t75" style="width:141.1pt;height:15pt">
            <v:imagedata r:id="rId21" o:title=""/>
          </v:shape>
        </w:pict>
      </w:r>
    </w:p>
    <w:p w14:paraId="5FA3A1F3" w14:textId="734AE34D" w:rsidR="002C046D" w:rsidRDefault="007D720A" w:rsidP="00F921B5">
      <w:pPr>
        <w:shd w:val="clear" w:color="auto" w:fill="FFFFFF"/>
        <w:spacing w:before="120"/>
        <w:ind w:left="499"/>
        <w:rPr>
          <w:szCs w:val="18"/>
        </w:rPr>
      </w:pPr>
      <w:r w:rsidRPr="002C046D">
        <w:rPr>
          <w:szCs w:val="18"/>
        </w:rPr>
        <w:t>The reduction in rent assistance would be</w:t>
      </w:r>
      <w:r w:rsidR="002C046D">
        <w:rPr>
          <w:szCs w:val="18"/>
        </w:rPr>
        <w:t xml:space="preserve"> </w:t>
      </w:r>
      <w:r w:rsidR="002C046D" w:rsidRPr="002C046D">
        <w:rPr>
          <w:position w:val="-24"/>
          <w:szCs w:val="18"/>
        </w:rPr>
        <w:pict w14:anchorId="2D035118">
          <v:shape id="_x0000_i1092" type="#_x0000_t75" style="width:73.15pt;height:23.6pt">
            <v:imagedata r:id="rId22" o:title=""/>
          </v:shape>
        </w:pict>
      </w:r>
      <w:r w:rsidR="002C046D">
        <w:rPr>
          <w:szCs w:val="18"/>
        </w:rPr>
        <w:t xml:space="preserve"> (</w:t>
      </w:r>
      <w:r w:rsidR="002C046D" w:rsidRPr="002C046D">
        <w:rPr>
          <w:szCs w:val="18"/>
        </w:rPr>
        <w:t>rounded to the nearest 10 cents)</w:t>
      </w:r>
    </w:p>
    <w:p w14:paraId="69AD8F9A" w14:textId="77777777" w:rsidR="007D720A" w:rsidRPr="002C046D" w:rsidRDefault="007D720A" w:rsidP="00F921B5">
      <w:pPr>
        <w:shd w:val="clear" w:color="auto" w:fill="FFFFFF"/>
        <w:spacing w:before="120"/>
        <w:ind w:left="499"/>
      </w:pPr>
      <w:r w:rsidRPr="002C046D">
        <w:rPr>
          <w:szCs w:val="18"/>
        </w:rPr>
        <w:t>Therefore the rent assistance John will receive is $331.20 ($806 - $474.80).</w:t>
      </w:r>
    </w:p>
    <w:p w14:paraId="426AE5CE" w14:textId="0230C2AF" w:rsidR="007D720A" w:rsidRPr="002C046D" w:rsidRDefault="007D720A" w:rsidP="00F921B5">
      <w:pPr>
        <w:shd w:val="clear" w:color="auto" w:fill="FFFFFF"/>
        <w:spacing w:before="120"/>
        <w:ind w:left="494"/>
      </w:pPr>
      <w:r w:rsidRPr="002C046D">
        <w:rPr>
          <w:szCs w:val="18"/>
        </w:rPr>
        <w:t>The same calculation applies to Mary’s yearly rate of rent assistance amount.”.</w:t>
      </w:r>
    </w:p>
    <w:p w14:paraId="19FEE807" w14:textId="77777777" w:rsidR="007D720A" w:rsidRPr="00426595" w:rsidRDefault="007D720A" w:rsidP="00F921B5">
      <w:pPr>
        <w:shd w:val="clear" w:color="auto" w:fill="FFFFFF"/>
        <w:spacing w:before="120"/>
        <w:ind w:left="197"/>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41-D4—Table D-l—Note 3):</w:t>
      </w:r>
    </w:p>
    <w:p w14:paraId="6318265D" w14:textId="77777777" w:rsidR="007D720A" w:rsidRPr="00426595" w:rsidRDefault="007D720A" w:rsidP="00F921B5">
      <w:pPr>
        <w:shd w:val="clear" w:color="auto" w:fill="FFFFFF"/>
        <w:spacing w:before="120"/>
        <w:ind w:left="528"/>
        <w:rPr>
          <w:sz w:val="22"/>
        </w:rPr>
      </w:pPr>
      <w:r w:rsidRPr="00426595">
        <w:rPr>
          <w:sz w:val="22"/>
          <w:szCs w:val="18"/>
        </w:rPr>
        <w:t xml:space="preserve">Add at the end “(see sections </w:t>
      </w:r>
      <w:r w:rsidRPr="00426595">
        <w:rPr>
          <w:smallCaps/>
          <w:sz w:val="22"/>
          <w:szCs w:val="18"/>
        </w:rPr>
        <w:t xml:space="preserve">59b </w:t>
      </w:r>
      <w:r w:rsidRPr="00426595">
        <w:rPr>
          <w:sz w:val="22"/>
          <w:szCs w:val="18"/>
        </w:rPr>
        <w:t>to 59</w:t>
      </w:r>
      <w:r w:rsidRPr="00426595">
        <w:rPr>
          <w:smallCaps/>
          <w:sz w:val="22"/>
          <w:szCs w:val="18"/>
        </w:rPr>
        <w:t>e</w:t>
      </w:r>
      <w:r w:rsidRPr="00426595">
        <w:rPr>
          <w:sz w:val="22"/>
          <w:szCs w:val="18"/>
        </w:rPr>
        <w:t>)”.</w:t>
      </w:r>
    </w:p>
    <w:p w14:paraId="3084A51D" w14:textId="77777777" w:rsidR="007D720A" w:rsidRPr="00426595" w:rsidRDefault="007D720A" w:rsidP="00F921B5">
      <w:pPr>
        <w:shd w:val="clear" w:color="auto" w:fill="FFFFFF"/>
        <w:spacing w:before="120"/>
        <w:ind w:left="192"/>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41-F3—Table F-1):</w:t>
      </w:r>
    </w:p>
    <w:p w14:paraId="6BBF0F84" w14:textId="77777777" w:rsidR="007D720A" w:rsidRPr="00426595" w:rsidRDefault="007D720A" w:rsidP="00652EB3">
      <w:pPr>
        <w:shd w:val="clear" w:color="auto" w:fill="FFFFFF"/>
        <w:spacing w:before="120" w:after="120"/>
        <w:ind w:left="528"/>
        <w:rPr>
          <w:sz w:val="22"/>
        </w:rPr>
      </w:pPr>
      <w:r w:rsidRPr="00426595">
        <w:rPr>
          <w:sz w:val="22"/>
          <w:szCs w:val="24"/>
        </w:rPr>
        <w:t>Omit the Table, substitute:</w:t>
      </w:r>
    </w:p>
    <w:tbl>
      <w:tblPr>
        <w:tblW w:w="5100" w:type="pct"/>
        <w:jc w:val="center"/>
        <w:tblLayout w:type="fixed"/>
        <w:tblCellMar>
          <w:left w:w="40" w:type="dxa"/>
          <w:right w:w="40" w:type="dxa"/>
        </w:tblCellMar>
        <w:tblLook w:val="0000" w:firstRow="0" w:lastRow="0" w:firstColumn="0" w:lastColumn="0" w:noHBand="0" w:noVBand="0"/>
      </w:tblPr>
      <w:tblGrid>
        <w:gridCol w:w="185"/>
        <w:gridCol w:w="1607"/>
        <w:gridCol w:w="2661"/>
        <w:gridCol w:w="2502"/>
        <w:gridCol w:w="2674"/>
      </w:tblGrid>
      <w:tr w:rsidR="007D720A" w:rsidRPr="00426595" w14:paraId="02AFC69E" w14:textId="77777777" w:rsidTr="00652EB3">
        <w:trPr>
          <w:trHeight w:val="20"/>
          <w:jc w:val="center"/>
        </w:trPr>
        <w:tc>
          <w:tcPr>
            <w:tcW w:w="180" w:type="dxa"/>
            <w:tcBorders>
              <w:top w:val="nil"/>
              <w:left w:val="nil"/>
              <w:bottom w:val="nil"/>
              <w:right w:val="single" w:sz="6" w:space="0" w:color="auto"/>
            </w:tcBorders>
            <w:shd w:val="clear" w:color="auto" w:fill="FFFFFF"/>
          </w:tcPr>
          <w:p w14:paraId="1BC32DD2" w14:textId="77777777" w:rsidR="007D720A" w:rsidRPr="00426595" w:rsidRDefault="007D720A" w:rsidP="00652EB3">
            <w:pPr>
              <w:shd w:val="clear" w:color="auto" w:fill="FFFFFF"/>
              <w:rPr>
                <w:sz w:val="22"/>
              </w:rPr>
            </w:pPr>
            <w:r w:rsidRPr="00426595">
              <w:rPr>
                <w:sz w:val="22"/>
                <w:szCs w:val="10"/>
              </w:rPr>
              <w:t>“</w:t>
            </w:r>
          </w:p>
        </w:tc>
        <w:tc>
          <w:tcPr>
            <w:tcW w:w="9172" w:type="dxa"/>
            <w:gridSpan w:val="4"/>
            <w:tcBorders>
              <w:top w:val="single" w:sz="6" w:space="0" w:color="auto"/>
              <w:left w:val="single" w:sz="6" w:space="0" w:color="auto"/>
              <w:bottom w:val="nil"/>
              <w:right w:val="single" w:sz="6" w:space="0" w:color="auto"/>
            </w:tcBorders>
            <w:shd w:val="clear" w:color="auto" w:fill="FFFFFF"/>
          </w:tcPr>
          <w:p w14:paraId="29C1964D" w14:textId="77777777" w:rsidR="007D720A" w:rsidRPr="00426595" w:rsidRDefault="007D720A" w:rsidP="00652EB3">
            <w:pPr>
              <w:shd w:val="clear" w:color="auto" w:fill="FFFFFF"/>
              <w:jc w:val="center"/>
              <w:rPr>
                <w:sz w:val="22"/>
              </w:rPr>
            </w:pPr>
            <w:r w:rsidRPr="00426595">
              <w:rPr>
                <w:sz w:val="22"/>
              </w:rPr>
              <w:t>TABLE F-l</w:t>
            </w:r>
          </w:p>
        </w:tc>
      </w:tr>
      <w:tr w:rsidR="007D720A" w:rsidRPr="00426595" w14:paraId="7D41820F" w14:textId="77777777" w:rsidTr="00652EB3">
        <w:trPr>
          <w:trHeight w:val="20"/>
          <w:jc w:val="center"/>
        </w:trPr>
        <w:tc>
          <w:tcPr>
            <w:tcW w:w="180" w:type="dxa"/>
            <w:tcBorders>
              <w:top w:val="nil"/>
              <w:left w:val="nil"/>
              <w:bottom w:val="nil"/>
              <w:right w:val="single" w:sz="6" w:space="0" w:color="auto"/>
            </w:tcBorders>
            <w:shd w:val="clear" w:color="auto" w:fill="FFFFFF"/>
          </w:tcPr>
          <w:p w14:paraId="2C63492E" w14:textId="77777777" w:rsidR="007D720A" w:rsidRPr="00426595" w:rsidRDefault="007D720A" w:rsidP="00652EB3">
            <w:pPr>
              <w:shd w:val="clear" w:color="auto" w:fill="FFFFFF"/>
              <w:rPr>
                <w:sz w:val="22"/>
              </w:rPr>
            </w:pPr>
          </w:p>
        </w:tc>
        <w:tc>
          <w:tcPr>
            <w:tcW w:w="9172" w:type="dxa"/>
            <w:gridSpan w:val="4"/>
            <w:tcBorders>
              <w:top w:val="nil"/>
              <w:left w:val="single" w:sz="6" w:space="0" w:color="auto"/>
              <w:bottom w:val="single" w:sz="6" w:space="0" w:color="auto"/>
              <w:right w:val="single" w:sz="6" w:space="0" w:color="auto"/>
            </w:tcBorders>
            <w:shd w:val="clear" w:color="auto" w:fill="FFFFFF"/>
          </w:tcPr>
          <w:p w14:paraId="77FB42E0" w14:textId="77777777" w:rsidR="007D720A" w:rsidRPr="00426595" w:rsidRDefault="007D720A" w:rsidP="00652EB3">
            <w:pPr>
              <w:shd w:val="clear" w:color="auto" w:fill="FFFFFF"/>
              <w:jc w:val="center"/>
              <w:rPr>
                <w:sz w:val="22"/>
              </w:rPr>
            </w:pPr>
            <w:r w:rsidRPr="00426595">
              <w:rPr>
                <w:sz w:val="22"/>
              </w:rPr>
              <w:t>ASSETS VALUE LIMIT</w:t>
            </w:r>
          </w:p>
        </w:tc>
      </w:tr>
      <w:tr w:rsidR="007D720A" w:rsidRPr="00426595" w14:paraId="00B3FC1C" w14:textId="77777777" w:rsidTr="00652EB3">
        <w:trPr>
          <w:trHeight w:val="20"/>
          <w:jc w:val="center"/>
        </w:trPr>
        <w:tc>
          <w:tcPr>
            <w:tcW w:w="180" w:type="dxa"/>
            <w:tcBorders>
              <w:top w:val="nil"/>
              <w:left w:val="nil"/>
              <w:bottom w:val="nil"/>
              <w:right w:val="single" w:sz="6" w:space="0" w:color="auto"/>
            </w:tcBorders>
            <w:shd w:val="clear" w:color="auto" w:fill="FFFFFF"/>
          </w:tcPr>
          <w:p w14:paraId="55276EDC" w14:textId="77777777" w:rsidR="007D720A" w:rsidRPr="00426595" w:rsidRDefault="007D720A" w:rsidP="00652EB3">
            <w:pPr>
              <w:shd w:val="clear" w:color="auto" w:fill="FFFFFF"/>
              <w:rPr>
                <w:sz w:val="22"/>
              </w:rPr>
            </w:pPr>
          </w:p>
        </w:tc>
        <w:tc>
          <w:tcPr>
            <w:tcW w:w="1561" w:type="dxa"/>
            <w:tcBorders>
              <w:top w:val="single" w:sz="6" w:space="0" w:color="auto"/>
              <w:left w:val="single" w:sz="6" w:space="0" w:color="auto"/>
              <w:bottom w:val="nil"/>
              <w:right w:val="single" w:sz="6" w:space="0" w:color="auto"/>
            </w:tcBorders>
            <w:shd w:val="clear" w:color="auto" w:fill="FFFFFF"/>
          </w:tcPr>
          <w:p w14:paraId="64D4E009" w14:textId="77777777" w:rsidR="007D720A" w:rsidRPr="00426595" w:rsidRDefault="007D720A" w:rsidP="00652EB3">
            <w:pPr>
              <w:shd w:val="clear" w:color="auto" w:fill="FFFFFF"/>
              <w:ind w:left="125"/>
              <w:rPr>
                <w:sz w:val="22"/>
              </w:rPr>
            </w:pPr>
            <w:r w:rsidRPr="00426595">
              <w:rPr>
                <w:sz w:val="22"/>
              </w:rPr>
              <w:t>column 1</w:t>
            </w:r>
          </w:p>
        </w:tc>
        <w:tc>
          <w:tcPr>
            <w:tcW w:w="2584" w:type="dxa"/>
            <w:tcBorders>
              <w:top w:val="single" w:sz="6" w:space="0" w:color="auto"/>
              <w:left w:val="single" w:sz="6" w:space="0" w:color="auto"/>
              <w:bottom w:val="nil"/>
              <w:right w:val="single" w:sz="6" w:space="0" w:color="auto"/>
            </w:tcBorders>
            <w:shd w:val="clear" w:color="auto" w:fill="FFFFFF"/>
          </w:tcPr>
          <w:p w14:paraId="55A3AB9C" w14:textId="77777777" w:rsidR="007D720A" w:rsidRPr="00426595" w:rsidRDefault="007D720A" w:rsidP="00652EB3">
            <w:pPr>
              <w:shd w:val="clear" w:color="auto" w:fill="FFFFFF"/>
              <w:ind w:left="518"/>
              <w:rPr>
                <w:sz w:val="22"/>
              </w:rPr>
            </w:pPr>
            <w:r w:rsidRPr="00426595">
              <w:rPr>
                <w:sz w:val="22"/>
              </w:rPr>
              <w:t>column 2</w:t>
            </w:r>
          </w:p>
        </w:tc>
        <w:tc>
          <w:tcPr>
            <w:tcW w:w="5027" w:type="dxa"/>
            <w:gridSpan w:val="2"/>
            <w:tcBorders>
              <w:top w:val="single" w:sz="6" w:space="0" w:color="auto"/>
              <w:left w:val="single" w:sz="6" w:space="0" w:color="auto"/>
              <w:bottom w:val="nil"/>
              <w:right w:val="single" w:sz="6" w:space="0" w:color="auto"/>
            </w:tcBorders>
            <w:shd w:val="clear" w:color="auto" w:fill="FFFFFF"/>
          </w:tcPr>
          <w:p w14:paraId="02FB608F" w14:textId="77777777" w:rsidR="007D720A" w:rsidRPr="00426595" w:rsidRDefault="007D720A" w:rsidP="00652EB3">
            <w:pPr>
              <w:shd w:val="clear" w:color="auto" w:fill="FFFFFF"/>
              <w:jc w:val="center"/>
              <w:rPr>
                <w:sz w:val="22"/>
              </w:rPr>
            </w:pPr>
            <w:r w:rsidRPr="00426595">
              <w:rPr>
                <w:sz w:val="22"/>
              </w:rPr>
              <w:t>column 3</w:t>
            </w:r>
          </w:p>
        </w:tc>
      </w:tr>
      <w:tr w:rsidR="007D720A" w:rsidRPr="00426595" w14:paraId="39C2CE2A" w14:textId="77777777" w:rsidTr="00652EB3">
        <w:trPr>
          <w:trHeight w:val="20"/>
          <w:jc w:val="center"/>
        </w:trPr>
        <w:tc>
          <w:tcPr>
            <w:tcW w:w="180" w:type="dxa"/>
            <w:tcBorders>
              <w:top w:val="nil"/>
              <w:left w:val="nil"/>
              <w:bottom w:val="nil"/>
              <w:right w:val="single" w:sz="6" w:space="0" w:color="auto"/>
            </w:tcBorders>
            <w:shd w:val="clear" w:color="auto" w:fill="FFFFFF"/>
          </w:tcPr>
          <w:p w14:paraId="13DB6D75" w14:textId="77777777" w:rsidR="007D720A" w:rsidRPr="00426595" w:rsidRDefault="007D720A" w:rsidP="00652EB3">
            <w:pPr>
              <w:shd w:val="clear" w:color="auto" w:fill="FFFFFF"/>
              <w:rPr>
                <w:sz w:val="22"/>
              </w:rPr>
            </w:pPr>
          </w:p>
        </w:tc>
        <w:tc>
          <w:tcPr>
            <w:tcW w:w="1561" w:type="dxa"/>
            <w:tcBorders>
              <w:top w:val="nil"/>
              <w:left w:val="single" w:sz="6" w:space="0" w:color="auto"/>
              <w:bottom w:val="nil"/>
              <w:right w:val="single" w:sz="6" w:space="0" w:color="auto"/>
            </w:tcBorders>
            <w:shd w:val="clear" w:color="auto" w:fill="FFFFFF"/>
          </w:tcPr>
          <w:p w14:paraId="6402DD37" w14:textId="77777777" w:rsidR="007D720A" w:rsidRPr="00426595" w:rsidRDefault="007D720A" w:rsidP="00652EB3">
            <w:pPr>
              <w:shd w:val="clear" w:color="auto" w:fill="FFFFFF"/>
              <w:rPr>
                <w:sz w:val="22"/>
              </w:rPr>
            </w:pPr>
          </w:p>
        </w:tc>
        <w:tc>
          <w:tcPr>
            <w:tcW w:w="2584" w:type="dxa"/>
            <w:tcBorders>
              <w:top w:val="nil"/>
              <w:left w:val="single" w:sz="6" w:space="0" w:color="auto"/>
              <w:bottom w:val="nil"/>
              <w:right w:val="single" w:sz="6" w:space="0" w:color="auto"/>
            </w:tcBorders>
            <w:shd w:val="clear" w:color="auto" w:fill="FFFFFF"/>
          </w:tcPr>
          <w:p w14:paraId="5CED6B24" w14:textId="77777777" w:rsidR="007D720A" w:rsidRPr="00426595" w:rsidRDefault="007D720A" w:rsidP="00652EB3">
            <w:pPr>
              <w:shd w:val="clear" w:color="auto" w:fill="FFFFFF"/>
              <w:rPr>
                <w:sz w:val="22"/>
              </w:rPr>
            </w:pPr>
          </w:p>
        </w:tc>
        <w:tc>
          <w:tcPr>
            <w:tcW w:w="5027" w:type="dxa"/>
            <w:gridSpan w:val="2"/>
            <w:tcBorders>
              <w:top w:val="nil"/>
              <w:left w:val="single" w:sz="6" w:space="0" w:color="auto"/>
              <w:bottom w:val="single" w:sz="6" w:space="0" w:color="auto"/>
              <w:right w:val="single" w:sz="6" w:space="0" w:color="auto"/>
            </w:tcBorders>
            <w:shd w:val="clear" w:color="auto" w:fill="FFFFFF"/>
          </w:tcPr>
          <w:p w14:paraId="1B34202B" w14:textId="77777777" w:rsidR="007D720A" w:rsidRPr="00426595" w:rsidRDefault="007D720A" w:rsidP="00652EB3">
            <w:pPr>
              <w:shd w:val="clear" w:color="auto" w:fill="FFFFFF"/>
              <w:jc w:val="center"/>
              <w:rPr>
                <w:sz w:val="22"/>
              </w:rPr>
            </w:pPr>
            <w:r w:rsidRPr="00426595">
              <w:rPr>
                <w:sz w:val="22"/>
              </w:rPr>
              <w:t>assets value limit</w:t>
            </w:r>
          </w:p>
        </w:tc>
      </w:tr>
      <w:tr w:rsidR="007D720A" w:rsidRPr="00426595" w14:paraId="2DFF78A9" w14:textId="77777777" w:rsidTr="0012483B">
        <w:trPr>
          <w:trHeight w:val="570"/>
          <w:jc w:val="center"/>
        </w:trPr>
        <w:tc>
          <w:tcPr>
            <w:tcW w:w="180" w:type="dxa"/>
            <w:tcBorders>
              <w:top w:val="nil"/>
              <w:left w:val="nil"/>
              <w:bottom w:val="nil"/>
              <w:right w:val="single" w:sz="6" w:space="0" w:color="auto"/>
            </w:tcBorders>
            <w:shd w:val="clear" w:color="auto" w:fill="FFFFFF"/>
          </w:tcPr>
          <w:p w14:paraId="016BF21C" w14:textId="77777777" w:rsidR="007D720A" w:rsidRPr="00426595" w:rsidRDefault="007D720A" w:rsidP="00652EB3">
            <w:pPr>
              <w:shd w:val="clear" w:color="auto" w:fill="FFFFFF"/>
              <w:rPr>
                <w:sz w:val="22"/>
              </w:rPr>
            </w:pPr>
          </w:p>
        </w:tc>
        <w:tc>
          <w:tcPr>
            <w:tcW w:w="1561" w:type="dxa"/>
            <w:tcBorders>
              <w:top w:val="nil"/>
              <w:left w:val="single" w:sz="6" w:space="0" w:color="auto"/>
              <w:bottom w:val="single" w:sz="6" w:space="0" w:color="auto"/>
              <w:right w:val="single" w:sz="6" w:space="0" w:color="auto"/>
            </w:tcBorders>
            <w:shd w:val="clear" w:color="auto" w:fill="FFFFFF"/>
          </w:tcPr>
          <w:p w14:paraId="2533CF46" w14:textId="77777777" w:rsidR="007D720A" w:rsidRPr="00426595" w:rsidRDefault="007D720A" w:rsidP="00652EB3">
            <w:pPr>
              <w:shd w:val="clear" w:color="auto" w:fill="FFFFFF"/>
              <w:ind w:left="130"/>
              <w:rPr>
                <w:sz w:val="22"/>
              </w:rPr>
            </w:pPr>
            <w:r w:rsidRPr="00426595">
              <w:rPr>
                <w:sz w:val="22"/>
              </w:rPr>
              <w:t>item</w:t>
            </w:r>
          </w:p>
        </w:tc>
        <w:tc>
          <w:tcPr>
            <w:tcW w:w="2584" w:type="dxa"/>
            <w:tcBorders>
              <w:top w:val="nil"/>
              <w:left w:val="single" w:sz="6" w:space="0" w:color="auto"/>
              <w:bottom w:val="single" w:sz="6" w:space="0" w:color="auto"/>
              <w:right w:val="single" w:sz="6" w:space="0" w:color="auto"/>
            </w:tcBorders>
            <w:shd w:val="clear" w:color="auto" w:fill="FFFFFF"/>
          </w:tcPr>
          <w:p w14:paraId="4FA385A0" w14:textId="77777777" w:rsidR="007D720A" w:rsidRPr="00426595" w:rsidRDefault="007D720A" w:rsidP="0012483B">
            <w:pPr>
              <w:shd w:val="clear" w:color="auto" w:fill="FFFFFF"/>
              <w:jc w:val="center"/>
              <w:rPr>
                <w:sz w:val="22"/>
              </w:rPr>
            </w:pPr>
            <w:r w:rsidRPr="00426595">
              <w:rPr>
                <w:sz w:val="22"/>
              </w:rPr>
              <w:t>person’s family situation</w:t>
            </w:r>
          </w:p>
        </w:tc>
        <w:tc>
          <w:tcPr>
            <w:tcW w:w="2430" w:type="dxa"/>
            <w:tcBorders>
              <w:top w:val="single" w:sz="6" w:space="0" w:color="auto"/>
              <w:left w:val="single" w:sz="6" w:space="0" w:color="auto"/>
              <w:bottom w:val="single" w:sz="6" w:space="0" w:color="auto"/>
              <w:right w:val="single" w:sz="6" w:space="0" w:color="auto"/>
            </w:tcBorders>
            <w:shd w:val="clear" w:color="auto" w:fill="FFFFFF"/>
          </w:tcPr>
          <w:p w14:paraId="4F4A1E42" w14:textId="77777777" w:rsidR="007D720A" w:rsidRPr="00426595" w:rsidRDefault="007D720A" w:rsidP="00652EB3">
            <w:pPr>
              <w:shd w:val="clear" w:color="auto" w:fill="FFFFFF"/>
              <w:jc w:val="center"/>
              <w:rPr>
                <w:sz w:val="22"/>
              </w:rPr>
            </w:pPr>
            <w:r w:rsidRPr="00426595">
              <w:rPr>
                <w:sz w:val="22"/>
              </w:rPr>
              <w:t xml:space="preserve">column </w:t>
            </w:r>
            <w:r w:rsidRPr="00426595">
              <w:rPr>
                <w:smallCaps/>
                <w:sz w:val="22"/>
              </w:rPr>
              <w:t xml:space="preserve">3a </w:t>
            </w:r>
            <w:r w:rsidRPr="00426595">
              <w:rPr>
                <w:sz w:val="22"/>
              </w:rPr>
              <w:t>either person or partner property owner</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14:paraId="6977A4F0" w14:textId="77777777" w:rsidR="007D720A" w:rsidRPr="00426595" w:rsidRDefault="007D720A" w:rsidP="00652EB3">
            <w:pPr>
              <w:shd w:val="clear" w:color="auto" w:fill="FFFFFF"/>
              <w:jc w:val="center"/>
              <w:rPr>
                <w:sz w:val="22"/>
              </w:rPr>
            </w:pPr>
            <w:r w:rsidRPr="00426595">
              <w:rPr>
                <w:sz w:val="22"/>
              </w:rPr>
              <w:t xml:space="preserve">column </w:t>
            </w:r>
            <w:r w:rsidRPr="00426595">
              <w:rPr>
                <w:smallCaps/>
                <w:sz w:val="22"/>
              </w:rPr>
              <w:t xml:space="preserve">3b </w:t>
            </w:r>
            <w:r w:rsidRPr="00426595">
              <w:rPr>
                <w:sz w:val="22"/>
              </w:rPr>
              <w:t>neither person nor partner property owner</w:t>
            </w:r>
          </w:p>
        </w:tc>
      </w:tr>
      <w:tr w:rsidR="007D720A" w:rsidRPr="00426595" w14:paraId="33B93E66" w14:textId="77777777" w:rsidTr="00652EB3">
        <w:trPr>
          <w:trHeight w:val="20"/>
          <w:jc w:val="center"/>
        </w:trPr>
        <w:tc>
          <w:tcPr>
            <w:tcW w:w="180" w:type="dxa"/>
            <w:tcBorders>
              <w:top w:val="nil"/>
              <w:left w:val="nil"/>
              <w:bottom w:val="nil"/>
              <w:right w:val="single" w:sz="6" w:space="0" w:color="auto"/>
            </w:tcBorders>
            <w:shd w:val="clear" w:color="auto" w:fill="FFFFFF"/>
          </w:tcPr>
          <w:p w14:paraId="3CC4AD55" w14:textId="77777777" w:rsidR="007D720A" w:rsidRPr="00426595" w:rsidRDefault="007D720A" w:rsidP="00652EB3">
            <w:pPr>
              <w:shd w:val="clear" w:color="auto" w:fill="FFFFFF"/>
              <w:rPr>
                <w:sz w:val="22"/>
              </w:rPr>
            </w:pPr>
          </w:p>
        </w:tc>
        <w:tc>
          <w:tcPr>
            <w:tcW w:w="1561" w:type="dxa"/>
            <w:tcBorders>
              <w:top w:val="single" w:sz="6" w:space="0" w:color="auto"/>
              <w:left w:val="single" w:sz="6" w:space="0" w:color="auto"/>
              <w:bottom w:val="nil"/>
              <w:right w:val="single" w:sz="6" w:space="0" w:color="auto"/>
            </w:tcBorders>
            <w:shd w:val="clear" w:color="auto" w:fill="FFFFFF"/>
          </w:tcPr>
          <w:p w14:paraId="603A69B9" w14:textId="77777777" w:rsidR="007D720A" w:rsidRPr="00426595" w:rsidRDefault="007D720A" w:rsidP="000B0CD7">
            <w:pPr>
              <w:shd w:val="clear" w:color="auto" w:fill="FFFFFF"/>
              <w:ind w:left="149" w:hanging="32"/>
              <w:rPr>
                <w:sz w:val="22"/>
              </w:rPr>
            </w:pPr>
            <w:r w:rsidRPr="00426595">
              <w:rPr>
                <w:sz w:val="22"/>
              </w:rPr>
              <w:t>1.</w:t>
            </w:r>
          </w:p>
        </w:tc>
        <w:tc>
          <w:tcPr>
            <w:tcW w:w="2584" w:type="dxa"/>
            <w:tcBorders>
              <w:top w:val="single" w:sz="6" w:space="0" w:color="auto"/>
              <w:left w:val="single" w:sz="6" w:space="0" w:color="auto"/>
              <w:bottom w:val="nil"/>
              <w:right w:val="single" w:sz="6" w:space="0" w:color="auto"/>
            </w:tcBorders>
            <w:shd w:val="clear" w:color="auto" w:fill="FFFFFF"/>
          </w:tcPr>
          <w:p w14:paraId="3BF6C1DD" w14:textId="77777777" w:rsidR="007D720A" w:rsidRPr="00426595" w:rsidRDefault="007D720A" w:rsidP="005E1CA8">
            <w:pPr>
              <w:shd w:val="clear" w:color="auto" w:fill="FFFFFF"/>
              <w:ind w:left="5" w:firstLine="5"/>
              <w:jc w:val="both"/>
              <w:rPr>
                <w:sz w:val="22"/>
              </w:rPr>
            </w:pPr>
            <w:r w:rsidRPr="00426595">
              <w:rPr>
                <w:sz w:val="22"/>
              </w:rPr>
              <w:t>Not member of a couple</w:t>
            </w:r>
          </w:p>
        </w:tc>
        <w:tc>
          <w:tcPr>
            <w:tcW w:w="2430" w:type="dxa"/>
            <w:tcBorders>
              <w:top w:val="single" w:sz="6" w:space="0" w:color="auto"/>
              <w:left w:val="single" w:sz="6" w:space="0" w:color="auto"/>
              <w:bottom w:val="nil"/>
              <w:right w:val="single" w:sz="6" w:space="0" w:color="auto"/>
            </w:tcBorders>
            <w:shd w:val="clear" w:color="auto" w:fill="FFFFFF"/>
          </w:tcPr>
          <w:p w14:paraId="04780518" w14:textId="77777777" w:rsidR="007D720A" w:rsidRPr="00426595" w:rsidRDefault="007D720A" w:rsidP="00652EB3">
            <w:pPr>
              <w:shd w:val="clear" w:color="auto" w:fill="FFFFFF"/>
              <w:ind w:left="466"/>
              <w:rPr>
                <w:sz w:val="22"/>
              </w:rPr>
            </w:pPr>
            <w:r w:rsidRPr="00426595">
              <w:rPr>
                <w:sz w:val="22"/>
              </w:rPr>
              <w:t>$110,750</w:t>
            </w:r>
          </w:p>
        </w:tc>
        <w:tc>
          <w:tcPr>
            <w:tcW w:w="2597" w:type="dxa"/>
            <w:tcBorders>
              <w:top w:val="single" w:sz="6" w:space="0" w:color="auto"/>
              <w:left w:val="single" w:sz="6" w:space="0" w:color="auto"/>
              <w:bottom w:val="nil"/>
              <w:right w:val="single" w:sz="6" w:space="0" w:color="auto"/>
            </w:tcBorders>
            <w:shd w:val="clear" w:color="auto" w:fill="FFFFFF"/>
          </w:tcPr>
          <w:p w14:paraId="0B6819FA" w14:textId="77777777" w:rsidR="007D720A" w:rsidRPr="00426595" w:rsidRDefault="007D720A" w:rsidP="00652EB3">
            <w:pPr>
              <w:shd w:val="clear" w:color="auto" w:fill="FFFFFF"/>
              <w:jc w:val="center"/>
              <w:rPr>
                <w:sz w:val="22"/>
              </w:rPr>
            </w:pPr>
            <w:r w:rsidRPr="00426595">
              <w:rPr>
                <w:sz w:val="22"/>
              </w:rPr>
              <w:t>$190,250</w:t>
            </w:r>
          </w:p>
        </w:tc>
      </w:tr>
      <w:tr w:rsidR="007D720A" w:rsidRPr="00426595" w14:paraId="69DAF4D0" w14:textId="77777777" w:rsidTr="00652EB3">
        <w:trPr>
          <w:trHeight w:val="20"/>
          <w:jc w:val="center"/>
        </w:trPr>
        <w:tc>
          <w:tcPr>
            <w:tcW w:w="180" w:type="dxa"/>
            <w:tcBorders>
              <w:top w:val="nil"/>
              <w:left w:val="nil"/>
              <w:bottom w:val="nil"/>
              <w:right w:val="single" w:sz="6" w:space="0" w:color="auto"/>
            </w:tcBorders>
            <w:shd w:val="clear" w:color="auto" w:fill="FFFFFF"/>
          </w:tcPr>
          <w:p w14:paraId="649B99D5" w14:textId="77777777" w:rsidR="007D720A" w:rsidRPr="00426595" w:rsidRDefault="007D720A" w:rsidP="00652EB3">
            <w:pPr>
              <w:shd w:val="clear" w:color="auto" w:fill="FFFFFF"/>
              <w:rPr>
                <w:sz w:val="22"/>
              </w:rPr>
            </w:pPr>
          </w:p>
        </w:tc>
        <w:tc>
          <w:tcPr>
            <w:tcW w:w="1561" w:type="dxa"/>
            <w:tcBorders>
              <w:top w:val="nil"/>
              <w:left w:val="single" w:sz="6" w:space="0" w:color="auto"/>
              <w:bottom w:val="nil"/>
              <w:right w:val="single" w:sz="6" w:space="0" w:color="auto"/>
            </w:tcBorders>
            <w:shd w:val="clear" w:color="auto" w:fill="FFFFFF"/>
          </w:tcPr>
          <w:p w14:paraId="406964DC" w14:textId="77777777" w:rsidR="007D720A" w:rsidRPr="00426595" w:rsidRDefault="007D720A" w:rsidP="00652EB3">
            <w:pPr>
              <w:shd w:val="clear" w:color="auto" w:fill="FFFFFF"/>
              <w:ind w:left="125"/>
              <w:rPr>
                <w:sz w:val="22"/>
              </w:rPr>
            </w:pPr>
            <w:r w:rsidRPr="00426595">
              <w:rPr>
                <w:sz w:val="22"/>
              </w:rPr>
              <w:t>2.</w:t>
            </w:r>
          </w:p>
        </w:tc>
        <w:tc>
          <w:tcPr>
            <w:tcW w:w="2584" w:type="dxa"/>
            <w:tcBorders>
              <w:top w:val="nil"/>
              <w:left w:val="single" w:sz="6" w:space="0" w:color="auto"/>
              <w:bottom w:val="nil"/>
              <w:right w:val="single" w:sz="6" w:space="0" w:color="auto"/>
            </w:tcBorders>
            <w:shd w:val="clear" w:color="auto" w:fill="FFFFFF"/>
          </w:tcPr>
          <w:p w14:paraId="264F15A7" w14:textId="77777777" w:rsidR="007D720A" w:rsidRPr="00426595" w:rsidRDefault="007D720A" w:rsidP="005E1CA8">
            <w:pPr>
              <w:shd w:val="clear" w:color="auto" w:fill="FFFFFF"/>
              <w:ind w:left="5" w:firstLine="10"/>
              <w:jc w:val="both"/>
              <w:rPr>
                <w:sz w:val="22"/>
              </w:rPr>
            </w:pPr>
            <w:r w:rsidRPr="00426595">
              <w:rPr>
                <w:sz w:val="22"/>
              </w:rPr>
              <w:t>Partnered (partner getting neither</w:t>
            </w:r>
          </w:p>
        </w:tc>
        <w:tc>
          <w:tcPr>
            <w:tcW w:w="2430" w:type="dxa"/>
            <w:tcBorders>
              <w:top w:val="nil"/>
              <w:left w:val="single" w:sz="6" w:space="0" w:color="auto"/>
              <w:bottom w:val="nil"/>
              <w:right w:val="single" w:sz="6" w:space="0" w:color="auto"/>
            </w:tcBorders>
            <w:shd w:val="clear" w:color="auto" w:fill="FFFFFF"/>
          </w:tcPr>
          <w:p w14:paraId="42FE7751" w14:textId="77777777" w:rsidR="007D720A" w:rsidRPr="00426595" w:rsidRDefault="007D720A" w:rsidP="00652EB3">
            <w:pPr>
              <w:shd w:val="clear" w:color="auto" w:fill="FFFFFF"/>
              <w:ind w:left="514"/>
              <w:rPr>
                <w:sz w:val="22"/>
              </w:rPr>
            </w:pPr>
            <w:r w:rsidRPr="00426595">
              <w:rPr>
                <w:sz w:val="22"/>
              </w:rPr>
              <w:t>$78,750</w:t>
            </w:r>
          </w:p>
        </w:tc>
        <w:tc>
          <w:tcPr>
            <w:tcW w:w="2597" w:type="dxa"/>
            <w:tcBorders>
              <w:top w:val="nil"/>
              <w:left w:val="single" w:sz="6" w:space="0" w:color="auto"/>
              <w:bottom w:val="nil"/>
              <w:right w:val="single" w:sz="6" w:space="0" w:color="auto"/>
            </w:tcBorders>
            <w:shd w:val="clear" w:color="auto" w:fill="FFFFFF"/>
          </w:tcPr>
          <w:p w14:paraId="37343B7D" w14:textId="77777777" w:rsidR="007D720A" w:rsidRPr="00426595" w:rsidRDefault="007D720A" w:rsidP="00652EB3">
            <w:pPr>
              <w:shd w:val="clear" w:color="auto" w:fill="FFFFFF"/>
              <w:jc w:val="center"/>
              <w:rPr>
                <w:sz w:val="22"/>
              </w:rPr>
            </w:pPr>
            <w:r w:rsidRPr="00426595">
              <w:rPr>
                <w:sz w:val="22"/>
              </w:rPr>
              <w:t>$118,500</w:t>
            </w:r>
          </w:p>
        </w:tc>
      </w:tr>
      <w:tr w:rsidR="007D720A" w:rsidRPr="00426595" w14:paraId="2037D2AE" w14:textId="77777777" w:rsidTr="00652EB3">
        <w:trPr>
          <w:trHeight w:val="20"/>
          <w:jc w:val="center"/>
        </w:trPr>
        <w:tc>
          <w:tcPr>
            <w:tcW w:w="180" w:type="dxa"/>
            <w:tcBorders>
              <w:top w:val="nil"/>
              <w:left w:val="nil"/>
              <w:bottom w:val="nil"/>
              <w:right w:val="single" w:sz="6" w:space="0" w:color="auto"/>
            </w:tcBorders>
            <w:shd w:val="clear" w:color="auto" w:fill="FFFFFF"/>
          </w:tcPr>
          <w:p w14:paraId="0FEEB791" w14:textId="77777777" w:rsidR="007D720A" w:rsidRPr="00426595" w:rsidRDefault="007D720A" w:rsidP="00652EB3">
            <w:pPr>
              <w:shd w:val="clear" w:color="auto" w:fill="FFFFFF"/>
              <w:rPr>
                <w:sz w:val="22"/>
              </w:rPr>
            </w:pPr>
          </w:p>
        </w:tc>
        <w:tc>
          <w:tcPr>
            <w:tcW w:w="1561" w:type="dxa"/>
            <w:tcBorders>
              <w:top w:val="nil"/>
              <w:left w:val="single" w:sz="6" w:space="0" w:color="auto"/>
              <w:bottom w:val="single" w:sz="6" w:space="0" w:color="auto"/>
              <w:right w:val="single" w:sz="6" w:space="0" w:color="auto"/>
            </w:tcBorders>
            <w:shd w:val="clear" w:color="auto" w:fill="FFFFFF"/>
          </w:tcPr>
          <w:p w14:paraId="5404EDA5" w14:textId="77777777" w:rsidR="007D720A" w:rsidRPr="00426595" w:rsidRDefault="007D720A" w:rsidP="00652EB3">
            <w:pPr>
              <w:shd w:val="clear" w:color="auto" w:fill="FFFFFF"/>
              <w:ind w:left="125"/>
              <w:rPr>
                <w:sz w:val="22"/>
              </w:rPr>
            </w:pPr>
            <w:r w:rsidRPr="00426595">
              <w:rPr>
                <w:sz w:val="22"/>
              </w:rPr>
              <w:t>3.</w:t>
            </w:r>
          </w:p>
        </w:tc>
        <w:tc>
          <w:tcPr>
            <w:tcW w:w="2584" w:type="dxa"/>
            <w:tcBorders>
              <w:top w:val="nil"/>
              <w:left w:val="single" w:sz="6" w:space="0" w:color="auto"/>
              <w:bottom w:val="single" w:sz="6" w:space="0" w:color="auto"/>
              <w:right w:val="single" w:sz="6" w:space="0" w:color="auto"/>
            </w:tcBorders>
            <w:shd w:val="clear" w:color="auto" w:fill="FFFFFF"/>
          </w:tcPr>
          <w:p w14:paraId="5C1DC714" w14:textId="77777777" w:rsidR="007D720A" w:rsidRPr="00426595" w:rsidRDefault="007D720A" w:rsidP="005E1CA8">
            <w:pPr>
              <w:shd w:val="clear" w:color="auto" w:fill="FFFFFF"/>
              <w:ind w:left="5" w:firstLine="5"/>
              <w:jc w:val="both"/>
              <w:rPr>
                <w:sz w:val="22"/>
              </w:rPr>
            </w:pPr>
            <w:r w:rsidRPr="00426595">
              <w:rPr>
                <w:sz w:val="22"/>
              </w:rPr>
              <w:t>pension nor benefit) Partnered (partner getting pension or benefit)</w:t>
            </w:r>
          </w:p>
        </w:tc>
        <w:tc>
          <w:tcPr>
            <w:tcW w:w="2430" w:type="dxa"/>
            <w:tcBorders>
              <w:top w:val="nil"/>
              <w:left w:val="single" w:sz="6" w:space="0" w:color="auto"/>
              <w:bottom w:val="single" w:sz="6" w:space="0" w:color="auto"/>
              <w:right w:val="single" w:sz="6" w:space="0" w:color="auto"/>
            </w:tcBorders>
            <w:shd w:val="clear" w:color="auto" w:fill="FFFFFF"/>
          </w:tcPr>
          <w:p w14:paraId="7D6B38EE" w14:textId="77777777" w:rsidR="007D720A" w:rsidRPr="00426595" w:rsidRDefault="007D720A" w:rsidP="00652EB3">
            <w:pPr>
              <w:shd w:val="clear" w:color="auto" w:fill="FFFFFF"/>
              <w:ind w:left="514"/>
              <w:rPr>
                <w:sz w:val="22"/>
              </w:rPr>
            </w:pPr>
            <w:r w:rsidRPr="00426595">
              <w:rPr>
                <w:sz w:val="22"/>
              </w:rPr>
              <w:t>$78,750</w:t>
            </w:r>
          </w:p>
        </w:tc>
        <w:tc>
          <w:tcPr>
            <w:tcW w:w="2597" w:type="dxa"/>
            <w:tcBorders>
              <w:top w:val="nil"/>
              <w:left w:val="single" w:sz="6" w:space="0" w:color="auto"/>
              <w:bottom w:val="single" w:sz="6" w:space="0" w:color="auto"/>
              <w:right w:val="single" w:sz="6" w:space="0" w:color="auto"/>
            </w:tcBorders>
            <w:shd w:val="clear" w:color="auto" w:fill="FFFFFF"/>
          </w:tcPr>
          <w:p w14:paraId="15740D88" w14:textId="77777777" w:rsidR="007D720A" w:rsidRPr="00426595" w:rsidRDefault="007D720A" w:rsidP="00652EB3">
            <w:pPr>
              <w:shd w:val="clear" w:color="auto" w:fill="FFFFFF"/>
              <w:jc w:val="center"/>
              <w:rPr>
                <w:sz w:val="22"/>
              </w:rPr>
            </w:pPr>
            <w:r w:rsidRPr="00426595">
              <w:rPr>
                <w:sz w:val="22"/>
              </w:rPr>
              <w:t>$118,500</w:t>
            </w:r>
          </w:p>
        </w:tc>
      </w:tr>
    </w:tbl>
    <w:p w14:paraId="189A2080" w14:textId="77777777" w:rsidR="007D720A" w:rsidRPr="00426595" w:rsidRDefault="007D720A" w:rsidP="00652EB3">
      <w:pPr>
        <w:shd w:val="clear" w:color="auto" w:fill="FFFFFF"/>
        <w:spacing w:before="120"/>
        <w:ind w:left="840" w:hanging="667"/>
        <w:jc w:val="both"/>
      </w:pPr>
      <w:r w:rsidRPr="00426595">
        <w:rPr>
          <w:szCs w:val="18"/>
        </w:rPr>
        <w:t>Note 1 : for ‘member of a couple’, ‘partnered (partner getting neither pension nor benefit)’ and ‘partnered (partner getting pension or benefit)’ see section 5</w:t>
      </w:r>
      <w:r w:rsidRPr="00426595">
        <w:rPr>
          <w:smallCaps/>
          <w:szCs w:val="18"/>
        </w:rPr>
        <w:t>e</w:t>
      </w:r>
      <w:r w:rsidRPr="00426595">
        <w:rPr>
          <w:szCs w:val="18"/>
        </w:rPr>
        <w:t>.</w:t>
      </w:r>
    </w:p>
    <w:p w14:paraId="6BDD8652" w14:textId="77777777" w:rsidR="007D720A" w:rsidRPr="00426595" w:rsidRDefault="007D720A" w:rsidP="002C046D">
      <w:pPr>
        <w:shd w:val="clear" w:color="auto" w:fill="FFFFFF"/>
        <w:ind w:left="173"/>
      </w:pPr>
      <w:r w:rsidRPr="00426595">
        <w:rPr>
          <w:szCs w:val="18"/>
        </w:rPr>
        <w:t>Note 2: for ‘property owner’ see section 5</w:t>
      </w:r>
      <w:r w:rsidRPr="00426595">
        <w:rPr>
          <w:smallCaps/>
          <w:szCs w:val="18"/>
        </w:rPr>
        <w:t>l</w:t>
      </w:r>
      <w:r w:rsidRPr="00426595">
        <w:rPr>
          <w:szCs w:val="18"/>
        </w:rPr>
        <w:t>.</w:t>
      </w:r>
    </w:p>
    <w:p w14:paraId="2C76DDFE" w14:textId="77777777" w:rsidR="007D720A" w:rsidRPr="00426595" w:rsidRDefault="007D720A" w:rsidP="002C046D">
      <w:pPr>
        <w:shd w:val="clear" w:color="auto" w:fill="FFFFFF"/>
        <w:ind w:left="168"/>
      </w:pPr>
      <w:r w:rsidRPr="00426595">
        <w:rPr>
          <w:szCs w:val="18"/>
        </w:rPr>
        <w:t>Note 3: items 2 and 3 apply to members of illness separated and respite care couples.</w:t>
      </w:r>
    </w:p>
    <w:p w14:paraId="672F29D2" w14:textId="735AF386" w:rsidR="007D720A" w:rsidRPr="00426595" w:rsidRDefault="007D720A" w:rsidP="002C046D">
      <w:pPr>
        <w:shd w:val="clear" w:color="auto" w:fill="FFFFFF"/>
        <w:ind w:left="835" w:hanging="667"/>
        <w:jc w:val="both"/>
        <w:rPr>
          <w:sz w:val="22"/>
          <w:szCs w:val="18"/>
        </w:rPr>
      </w:pPr>
      <w:r w:rsidRPr="00426595">
        <w:rPr>
          <w:szCs w:val="18"/>
        </w:rPr>
        <w:t>Note 4: the assets value limits are indexed annually in line with CPI increases (see sections 59</w:t>
      </w:r>
      <w:r w:rsidRPr="00426595">
        <w:rPr>
          <w:smallCaps/>
          <w:szCs w:val="18"/>
        </w:rPr>
        <w:t xml:space="preserve">b </w:t>
      </w:r>
      <w:r w:rsidRPr="00426595">
        <w:rPr>
          <w:szCs w:val="18"/>
        </w:rPr>
        <w:t>to 59</w:t>
      </w:r>
      <w:r w:rsidRPr="00426595">
        <w:rPr>
          <w:smallCaps/>
          <w:szCs w:val="18"/>
        </w:rPr>
        <w:t>e</w:t>
      </w:r>
      <w:r w:rsidRPr="00426595">
        <w:rPr>
          <w:szCs w:val="18"/>
        </w:rPr>
        <w:t>).”.</w:t>
      </w:r>
    </w:p>
    <w:p w14:paraId="1764413F" w14:textId="77777777" w:rsidR="00652EB3" w:rsidRPr="00426595" w:rsidRDefault="00652EB3" w:rsidP="00652EB3">
      <w:pPr>
        <w:shd w:val="clear" w:color="auto" w:fill="FFFFFF"/>
        <w:spacing w:before="120"/>
        <w:ind w:left="835" w:hanging="667"/>
        <w:jc w:val="both"/>
        <w:rPr>
          <w:sz w:val="22"/>
        </w:rPr>
      </w:pPr>
    </w:p>
    <w:p w14:paraId="7C27CD33" w14:textId="77777777" w:rsidR="007D720A" w:rsidRPr="00426595" w:rsidRDefault="007D720A" w:rsidP="00F921B5">
      <w:pPr>
        <w:shd w:val="clear" w:color="auto" w:fill="FFFFFF"/>
        <w:spacing w:before="120"/>
        <w:ind w:left="835" w:hanging="667"/>
        <w:rPr>
          <w:sz w:val="22"/>
        </w:rPr>
        <w:sectPr w:rsidR="007D720A" w:rsidRPr="00426595" w:rsidSect="00455777">
          <w:pgSz w:w="12240" w:h="15840"/>
          <w:pgMar w:top="1440" w:right="1440" w:bottom="1440" w:left="1440" w:header="720" w:footer="720" w:gutter="0"/>
          <w:cols w:space="60"/>
          <w:noEndnote/>
          <w:docGrid w:linePitch="272"/>
        </w:sectPr>
      </w:pPr>
    </w:p>
    <w:p w14:paraId="1DF80A07" w14:textId="77777777" w:rsidR="007D720A" w:rsidRPr="00426595" w:rsidRDefault="007D720A" w:rsidP="00F921B5">
      <w:pPr>
        <w:shd w:val="clear" w:color="auto" w:fill="FFFFFF"/>
        <w:spacing w:before="120"/>
        <w:ind w:left="158"/>
        <w:jc w:val="center"/>
        <w:rPr>
          <w:sz w:val="22"/>
        </w:rPr>
      </w:pPr>
      <w:r w:rsidRPr="00426595">
        <w:rPr>
          <w:b/>
          <w:bCs/>
          <w:sz w:val="22"/>
          <w:szCs w:val="24"/>
        </w:rPr>
        <w:lastRenderedPageBreak/>
        <w:t>SCHEDULE 5</w:t>
      </w:r>
      <w:r w:rsidRPr="00426595">
        <w:rPr>
          <w:rFonts w:eastAsia="Times New Roman"/>
          <w:b/>
          <w:bCs/>
          <w:sz w:val="22"/>
          <w:szCs w:val="24"/>
        </w:rPr>
        <w:t>—</w:t>
      </w:r>
      <w:r w:rsidRPr="00426595">
        <w:rPr>
          <w:rFonts w:eastAsia="Times New Roman"/>
          <w:sz w:val="22"/>
          <w:szCs w:val="24"/>
        </w:rPr>
        <w:t>continued</w:t>
      </w:r>
    </w:p>
    <w:p w14:paraId="4FA5629E" w14:textId="77777777" w:rsidR="007D720A" w:rsidRPr="00426595" w:rsidRDefault="007D720A" w:rsidP="005E1CA8">
      <w:pPr>
        <w:shd w:val="clear" w:color="auto" w:fill="FFFFFF"/>
        <w:spacing w:before="120"/>
        <w:ind w:left="178"/>
        <w:jc w:val="both"/>
        <w:rPr>
          <w:sz w:val="22"/>
        </w:rPr>
      </w:pPr>
      <w:r w:rsidRPr="00426595">
        <w:rPr>
          <w:b/>
          <w:bCs/>
          <w:sz w:val="22"/>
          <w:szCs w:val="24"/>
        </w:rPr>
        <w:t>Section 41 (Service Pension Rate Calculator Where There Are No Dependent Children</w:t>
      </w:r>
      <w:r w:rsidRPr="00426595">
        <w:rPr>
          <w:rFonts w:eastAsia="Times New Roman"/>
          <w:b/>
          <w:bCs/>
          <w:sz w:val="22"/>
          <w:szCs w:val="24"/>
        </w:rPr>
        <w:t>—point 41-G3):</w:t>
      </w:r>
    </w:p>
    <w:p w14:paraId="16C52A75" w14:textId="77777777" w:rsidR="007D720A" w:rsidRPr="00426595" w:rsidRDefault="007D720A" w:rsidP="00F921B5">
      <w:pPr>
        <w:shd w:val="clear" w:color="auto" w:fill="FFFFFF"/>
        <w:spacing w:before="120"/>
        <w:ind w:left="514"/>
        <w:rPr>
          <w:sz w:val="22"/>
        </w:rPr>
      </w:pPr>
      <w:r w:rsidRPr="00426595">
        <w:rPr>
          <w:sz w:val="22"/>
          <w:szCs w:val="24"/>
        </w:rPr>
        <w:t>Omit “or a respite care couple”.</w:t>
      </w:r>
    </w:p>
    <w:p w14:paraId="24FA82ED" w14:textId="77777777" w:rsidR="007D720A" w:rsidRPr="00426595" w:rsidRDefault="007D720A" w:rsidP="00F921B5">
      <w:pPr>
        <w:shd w:val="clear" w:color="auto" w:fill="FFFFFF"/>
        <w:spacing w:before="120"/>
        <w:ind w:left="197"/>
        <w:rPr>
          <w:sz w:val="22"/>
        </w:rPr>
      </w:pPr>
      <w:r w:rsidRPr="00426595">
        <w:rPr>
          <w:b/>
          <w:bCs/>
          <w:sz w:val="22"/>
          <w:szCs w:val="24"/>
        </w:rPr>
        <w:t>Subsection 42 (3):</w:t>
      </w:r>
    </w:p>
    <w:p w14:paraId="397D8F52" w14:textId="77777777" w:rsidR="007D720A" w:rsidRPr="00426595" w:rsidRDefault="007D720A" w:rsidP="005E1CA8">
      <w:pPr>
        <w:shd w:val="clear" w:color="auto" w:fill="FFFFFF"/>
        <w:spacing w:before="120"/>
        <w:ind w:left="202" w:firstLine="336"/>
        <w:jc w:val="both"/>
        <w:rPr>
          <w:sz w:val="22"/>
        </w:rPr>
      </w:pPr>
      <w:r w:rsidRPr="00426595">
        <w:rPr>
          <w:sz w:val="22"/>
          <w:szCs w:val="24"/>
        </w:rPr>
        <w:t>Omit “ ‘Frozen Rate’ Widow Service Pension Rate Calculator”, substitute “Service Pension Rate Calculator for ‘Frozen Rate’ Widows”.</w:t>
      </w:r>
    </w:p>
    <w:p w14:paraId="20F012BC" w14:textId="77777777" w:rsidR="007D720A" w:rsidRPr="00426595" w:rsidRDefault="007D720A" w:rsidP="00F921B5">
      <w:pPr>
        <w:shd w:val="clear" w:color="auto" w:fill="FFFFFF"/>
        <w:spacing w:before="120"/>
        <w:ind w:left="202"/>
        <w:rPr>
          <w:sz w:val="22"/>
        </w:rPr>
      </w:pPr>
      <w:r w:rsidRPr="00426595">
        <w:rPr>
          <w:b/>
          <w:bCs/>
          <w:sz w:val="22"/>
          <w:szCs w:val="24"/>
        </w:rPr>
        <w:t>Subsection 42 (4):</w:t>
      </w:r>
    </w:p>
    <w:p w14:paraId="350B76E3" w14:textId="77777777" w:rsidR="007D720A" w:rsidRPr="00426595" w:rsidRDefault="007D720A" w:rsidP="00F921B5">
      <w:pPr>
        <w:shd w:val="clear" w:color="auto" w:fill="FFFFFF"/>
        <w:spacing w:before="120"/>
        <w:ind w:left="533"/>
        <w:rPr>
          <w:sz w:val="22"/>
        </w:rPr>
      </w:pPr>
      <w:r w:rsidRPr="00426595">
        <w:rPr>
          <w:sz w:val="22"/>
          <w:szCs w:val="24"/>
        </w:rPr>
        <w:t>After “partner were receiving”, insert “a service pension or”.</w:t>
      </w:r>
    </w:p>
    <w:p w14:paraId="13DCABF9" w14:textId="77777777" w:rsidR="007D720A" w:rsidRPr="00426595" w:rsidRDefault="007D720A" w:rsidP="005E1CA8">
      <w:pPr>
        <w:shd w:val="clear" w:color="auto" w:fill="FFFFFF"/>
        <w:spacing w:before="120"/>
        <w:ind w:left="206"/>
        <w:jc w:val="both"/>
        <w:rPr>
          <w:sz w:val="22"/>
        </w:rPr>
      </w:pPr>
      <w:r w:rsidRPr="00426595">
        <w:rPr>
          <w:b/>
          <w:bCs/>
          <w:sz w:val="22"/>
          <w:szCs w:val="24"/>
        </w:rPr>
        <w:t>Section 42 (Service Pension Rate Calculator Where There Are Dependent Children</w:t>
      </w:r>
      <w:r w:rsidRPr="00426595">
        <w:rPr>
          <w:rFonts w:eastAsia="Times New Roman"/>
          <w:b/>
          <w:bCs/>
          <w:sz w:val="22"/>
          <w:szCs w:val="24"/>
        </w:rPr>
        <w:t>—point 42-B1—Table B):</w:t>
      </w:r>
    </w:p>
    <w:p w14:paraId="13BE2A34" w14:textId="77777777" w:rsidR="007D720A" w:rsidRPr="00426595" w:rsidRDefault="007D720A" w:rsidP="00652EB3">
      <w:pPr>
        <w:shd w:val="clear" w:color="auto" w:fill="FFFFFF"/>
        <w:spacing w:before="120" w:after="120"/>
        <w:ind w:left="542"/>
        <w:rPr>
          <w:sz w:val="22"/>
        </w:rPr>
      </w:pPr>
      <w:r w:rsidRPr="00426595">
        <w:rPr>
          <w:sz w:val="22"/>
          <w:szCs w:val="24"/>
        </w:rPr>
        <w:t>Omit the Table, substitute:</w:t>
      </w:r>
    </w:p>
    <w:tbl>
      <w:tblPr>
        <w:tblW w:w="5000" w:type="pct"/>
        <w:jc w:val="center"/>
        <w:tblLayout w:type="fixed"/>
        <w:tblCellMar>
          <w:left w:w="40" w:type="dxa"/>
          <w:right w:w="40" w:type="dxa"/>
        </w:tblCellMar>
        <w:tblLook w:val="0000" w:firstRow="0" w:lastRow="0" w:firstColumn="0" w:lastColumn="0" w:noHBand="0" w:noVBand="0"/>
      </w:tblPr>
      <w:tblGrid>
        <w:gridCol w:w="182"/>
        <w:gridCol w:w="1754"/>
        <w:gridCol w:w="4281"/>
        <w:gridCol w:w="1522"/>
        <w:gridCol w:w="1701"/>
      </w:tblGrid>
      <w:tr w:rsidR="007D720A" w:rsidRPr="00426595" w14:paraId="031605F1" w14:textId="77777777" w:rsidTr="00652EB3">
        <w:trPr>
          <w:trHeight w:val="20"/>
          <w:jc w:val="center"/>
        </w:trPr>
        <w:tc>
          <w:tcPr>
            <w:tcW w:w="180" w:type="dxa"/>
            <w:tcBorders>
              <w:top w:val="nil"/>
              <w:left w:val="nil"/>
              <w:bottom w:val="nil"/>
              <w:right w:val="single" w:sz="6" w:space="0" w:color="auto"/>
            </w:tcBorders>
            <w:shd w:val="clear" w:color="auto" w:fill="FFFFFF"/>
          </w:tcPr>
          <w:p w14:paraId="0165CFF5" w14:textId="77777777" w:rsidR="007D720A" w:rsidRPr="00426595" w:rsidRDefault="00652EB3" w:rsidP="00652EB3">
            <w:pPr>
              <w:shd w:val="clear" w:color="auto" w:fill="FFFFFF"/>
              <w:rPr>
                <w:sz w:val="22"/>
              </w:rPr>
            </w:pPr>
            <w:r w:rsidRPr="00426595">
              <w:rPr>
                <w:sz w:val="22"/>
              </w:rPr>
              <w:t>“</w:t>
            </w:r>
          </w:p>
        </w:tc>
        <w:tc>
          <w:tcPr>
            <w:tcW w:w="9172" w:type="dxa"/>
            <w:gridSpan w:val="4"/>
            <w:tcBorders>
              <w:top w:val="single" w:sz="6" w:space="0" w:color="auto"/>
              <w:left w:val="single" w:sz="6" w:space="0" w:color="auto"/>
              <w:bottom w:val="nil"/>
              <w:right w:val="single" w:sz="6" w:space="0" w:color="auto"/>
            </w:tcBorders>
            <w:shd w:val="clear" w:color="auto" w:fill="FFFFFF"/>
          </w:tcPr>
          <w:p w14:paraId="39E78CEC" w14:textId="77777777" w:rsidR="007D720A" w:rsidRPr="00426595" w:rsidRDefault="007D720A" w:rsidP="00652EB3">
            <w:pPr>
              <w:shd w:val="clear" w:color="auto" w:fill="FFFFFF"/>
              <w:ind w:left="3005"/>
              <w:rPr>
                <w:sz w:val="22"/>
              </w:rPr>
            </w:pPr>
            <w:r w:rsidRPr="00426595">
              <w:rPr>
                <w:sz w:val="22"/>
                <w:szCs w:val="22"/>
              </w:rPr>
              <w:t>TABLE B</w:t>
            </w:r>
          </w:p>
        </w:tc>
      </w:tr>
      <w:tr w:rsidR="007D720A" w:rsidRPr="00426595" w14:paraId="3AE3D0EB" w14:textId="77777777" w:rsidTr="00652EB3">
        <w:trPr>
          <w:trHeight w:val="20"/>
          <w:jc w:val="center"/>
        </w:trPr>
        <w:tc>
          <w:tcPr>
            <w:tcW w:w="180" w:type="dxa"/>
            <w:tcBorders>
              <w:top w:val="nil"/>
              <w:left w:val="nil"/>
              <w:bottom w:val="nil"/>
              <w:right w:val="single" w:sz="6" w:space="0" w:color="auto"/>
            </w:tcBorders>
            <w:shd w:val="clear" w:color="auto" w:fill="FFFFFF"/>
          </w:tcPr>
          <w:p w14:paraId="7EEEA312" w14:textId="77777777" w:rsidR="007D720A" w:rsidRPr="00426595" w:rsidRDefault="007D720A" w:rsidP="00652EB3">
            <w:pPr>
              <w:shd w:val="clear" w:color="auto" w:fill="FFFFFF"/>
              <w:rPr>
                <w:sz w:val="22"/>
              </w:rPr>
            </w:pPr>
          </w:p>
        </w:tc>
        <w:tc>
          <w:tcPr>
            <w:tcW w:w="9172" w:type="dxa"/>
            <w:gridSpan w:val="4"/>
            <w:tcBorders>
              <w:top w:val="nil"/>
              <w:left w:val="single" w:sz="6" w:space="0" w:color="auto"/>
              <w:bottom w:val="single" w:sz="6" w:space="0" w:color="auto"/>
              <w:right w:val="single" w:sz="6" w:space="0" w:color="auto"/>
            </w:tcBorders>
            <w:shd w:val="clear" w:color="auto" w:fill="FFFFFF"/>
          </w:tcPr>
          <w:p w14:paraId="23F2F669" w14:textId="77777777" w:rsidR="007D720A" w:rsidRPr="00426595" w:rsidRDefault="007D720A" w:rsidP="00652EB3">
            <w:pPr>
              <w:shd w:val="clear" w:color="auto" w:fill="FFFFFF"/>
              <w:ind w:left="2203"/>
              <w:rPr>
                <w:sz w:val="22"/>
              </w:rPr>
            </w:pPr>
            <w:r w:rsidRPr="00426595">
              <w:rPr>
                <w:sz w:val="22"/>
                <w:szCs w:val="22"/>
              </w:rPr>
              <w:t>MAXIMUM BASIC RATES</w:t>
            </w:r>
          </w:p>
        </w:tc>
      </w:tr>
      <w:tr w:rsidR="007D720A" w:rsidRPr="00426595" w14:paraId="32523384" w14:textId="77777777" w:rsidTr="00652EB3">
        <w:trPr>
          <w:trHeight w:val="20"/>
          <w:jc w:val="center"/>
        </w:trPr>
        <w:tc>
          <w:tcPr>
            <w:tcW w:w="180" w:type="dxa"/>
            <w:tcBorders>
              <w:top w:val="nil"/>
              <w:left w:val="nil"/>
              <w:bottom w:val="nil"/>
              <w:right w:val="single" w:sz="6" w:space="0" w:color="auto"/>
            </w:tcBorders>
            <w:shd w:val="clear" w:color="auto" w:fill="FFFFFF"/>
          </w:tcPr>
          <w:p w14:paraId="50D298BE" w14:textId="77777777" w:rsidR="007D720A" w:rsidRPr="00426595" w:rsidRDefault="007D720A" w:rsidP="00652EB3">
            <w:pPr>
              <w:shd w:val="clear" w:color="auto" w:fill="FFFFFF"/>
              <w:rPr>
                <w:sz w:val="22"/>
              </w:rPr>
            </w:pPr>
          </w:p>
        </w:tc>
        <w:tc>
          <w:tcPr>
            <w:tcW w:w="1738" w:type="dxa"/>
            <w:tcBorders>
              <w:top w:val="single" w:sz="6" w:space="0" w:color="auto"/>
              <w:left w:val="single" w:sz="6" w:space="0" w:color="auto"/>
              <w:bottom w:val="nil"/>
              <w:right w:val="single" w:sz="6" w:space="0" w:color="auto"/>
            </w:tcBorders>
            <w:shd w:val="clear" w:color="auto" w:fill="FFFFFF"/>
          </w:tcPr>
          <w:p w14:paraId="3A3A94E7" w14:textId="77777777" w:rsidR="007D720A" w:rsidRPr="00426595" w:rsidRDefault="007D720A" w:rsidP="000B0CD7">
            <w:pPr>
              <w:shd w:val="clear" w:color="auto" w:fill="FFFFFF"/>
              <w:ind w:left="125"/>
              <w:rPr>
                <w:sz w:val="22"/>
              </w:rPr>
            </w:pPr>
            <w:r w:rsidRPr="00426595">
              <w:rPr>
                <w:sz w:val="22"/>
                <w:szCs w:val="22"/>
              </w:rPr>
              <w:t>column 1</w:t>
            </w:r>
          </w:p>
        </w:tc>
        <w:tc>
          <w:tcPr>
            <w:tcW w:w="4241" w:type="dxa"/>
            <w:tcBorders>
              <w:top w:val="single" w:sz="6" w:space="0" w:color="auto"/>
              <w:left w:val="single" w:sz="6" w:space="0" w:color="auto"/>
              <w:bottom w:val="nil"/>
              <w:right w:val="single" w:sz="6" w:space="0" w:color="auto"/>
            </w:tcBorders>
            <w:shd w:val="clear" w:color="auto" w:fill="FFFFFF"/>
          </w:tcPr>
          <w:p w14:paraId="746F40A0" w14:textId="77777777" w:rsidR="007D720A" w:rsidRPr="00426595" w:rsidRDefault="007D720A" w:rsidP="00652EB3">
            <w:pPr>
              <w:shd w:val="clear" w:color="auto" w:fill="FFFFFF"/>
              <w:jc w:val="center"/>
              <w:rPr>
                <w:sz w:val="22"/>
              </w:rPr>
            </w:pPr>
            <w:r w:rsidRPr="00426595">
              <w:rPr>
                <w:sz w:val="22"/>
                <w:szCs w:val="22"/>
              </w:rPr>
              <w:t>column 2</w:t>
            </w:r>
          </w:p>
        </w:tc>
        <w:tc>
          <w:tcPr>
            <w:tcW w:w="1508" w:type="dxa"/>
            <w:tcBorders>
              <w:top w:val="single" w:sz="6" w:space="0" w:color="auto"/>
              <w:left w:val="single" w:sz="6" w:space="0" w:color="auto"/>
              <w:bottom w:val="nil"/>
              <w:right w:val="single" w:sz="6" w:space="0" w:color="auto"/>
            </w:tcBorders>
            <w:shd w:val="clear" w:color="auto" w:fill="FFFFFF"/>
          </w:tcPr>
          <w:p w14:paraId="6B0F2ABD" w14:textId="77777777" w:rsidR="007D720A" w:rsidRPr="00426595" w:rsidRDefault="007D720A" w:rsidP="00652EB3">
            <w:pPr>
              <w:shd w:val="clear" w:color="auto" w:fill="FFFFFF"/>
              <w:jc w:val="center"/>
              <w:rPr>
                <w:sz w:val="22"/>
              </w:rPr>
            </w:pPr>
            <w:r w:rsidRPr="00426595">
              <w:rPr>
                <w:sz w:val="22"/>
                <w:szCs w:val="22"/>
              </w:rPr>
              <w:t>column 3</w:t>
            </w:r>
          </w:p>
        </w:tc>
        <w:tc>
          <w:tcPr>
            <w:tcW w:w="1685" w:type="dxa"/>
            <w:tcBorders>
              <w:top w:val="single" w:sz="6" w:space="0" w:color="auto"/>
              <w:left w:val="single" w:sz="6" w:space="0" w:color="auto"/>
              <w:bottom w:val="nil"/>
              <w:right w:val="single" w:sz="6" w:space="0" w:color="auto"/>
            </w:tcBorders>
            <w:shd w:val="clear" w:color="auto" w:fill="FFFFFF"/>
          </w:tcPr>
          <w:p w14:paraId="3FE7952A" w14:textId="77777777" w:rsidR="007D720A" w:rsidRPr="00426595" w:rsidRDefault="007D720A" w:rsidP="00652EB3">
            <w:pPr>
              <w:shd w:val="clear" w:color="auto" w:fill="FFFFFF"/>
              <w:jc w:val="center"/>
              <w:rPr>
                <w:sz w:val="22"/>
              </w:rPr>
            </w:pPr>
            <w:r w:rsidRPr="00426595">
              <w:rPr>
                <w:sz w:val="22"/>
                <w:szCs w:val="22"/>
              </w:rPr>
              <w:t>column 4</w:t>
            </w:r>
          </w:p>
        </w:tc>
      </w:tr>
      <w:tr w:rsidR="007D720A" w:rsidRPr="00426595" w14:paraId="09B30A63" w14:textId="77777777" w:rsidTr="000B0CD7">
        <w:trPr>
          <w:trHeight w:val="378"/>
          <w:jc w:val="center"/>
        </w:trPr>
        <w:tc>
          <w:tcPr>
            <w:tcW w:w="180" w:type="dxa"/>
            <w:tcBorders>
              <w:top w:val="nil"/>
              <w:left w:val="nil"/>
              <w:bottom w:val="nil"/>
              <w:right w:val="single" w:sz="6" w:space="0" w:color="auto"/>
            </w:tcBorders>
            <w:shd w:val="clear" w:color="auto" w:fill="FFFFFF"/>
          </w:tcPr>
          <w:p w14:paraId="168F1ED4" w14:textId="77777777" w:rsidR="007D720A" w:rsidRPr="00426595" w:rsidRDefault="007D720A" w:rsidP="00652EB3">
            <w:pPr>
              <w:shd w:val="clear" w:color="auto" w:fill="FFFFFF"/>
              <w:rPr>
                <w:sz w:val="22"/>
              </w:rPr>
            </w:pPr>
          </w:p>
        </w:tc>
        <w:tc>
          <w:tcPr>
            <w:tcW w:w="1738" w:type="dxa"/>
            <w:tcBorders>
              <w:top w:val="nil"/>
              <w:left w:val="single" w:sz="6" w:space="0" w:color="auto"/>
              <w:bottom w:val="single" w:sz="6" w:space="0" w:color="auto"/>
              <w:right w:val="single" w:sz="6" w:space="0" w:color="auto"/>
            </w:tcBorders>
            <w:shd w:val="clear" w:color="auto" w:fill="FFFFFF"/>
            <w:vAlign w:val="center"/>
          </w:tcPr>
          <w:p w14:paraId="0B9E769F" w14:textId="77777777" w:rsidR="007D720A" w:rsidRPr="00426595" w:rsidRDefault="007D720A" w:rsidP="000B0CD7">
            <w:pPr>
              <w:shd w:val="clear" w:color="auto" w:fill="FFFFFF"/>
              <w:ind w:left="125"/>
              <w:rPr>
                <w:sz w:val="22"/>
              </w:rPr>
            </w:pPr>
            <w:r w:rsidRPr="00426595">
              <w:rPr>
                <w:sz w:val="22"/>
                <w:szCs w:val="22"/>
              </w:rPr>
              <w:t>item</w:t>
            </w:r>
          </w:p>
        </w:tc>
        <w:tc>
          <w:tcPr>
            <w:tcW w:w="4241" w:type="dxa"/>
            <w:tcBorders>
              <w:top w:val="nil"/>
              <w:left w:val="single" w:sz="6" w:space="0" w:color="auto"/>
              <w:bottom w:val="single" w:sz="6" w:space="0" w:color="auto"/>
              <w:right w:val="single" w:sz="6" w:space="0" w:color="auto"/>
            </w:tcBorders>
            <w:shd w:val="clear" w:color="auto" w:fill="FFFFFF"/>
            <w:vAlign w:val="center"/>
          </w:tcPr>
          <w:p w14:paraId="59396FCD" w14:textId="77777777" w:rsidR="007D720A" w:rsidRPr="00426595" w:rsidRDefault="007D720A" w:rsidP="000B0CD7">
            <w:pPr>
              <w:shd w:val="clear" w:color="auto" w:fill="FFFFFF"/>
              <w:jc w:val="center"/>
              <w:rPr>
                <w:sz w:val="22"/>
              </w:rPr>
            </w:pPr>
            <w:r w:rsidRPr="00426595">
              <w:rPr>
                <w:sz w:val="22"/>
                <w:szCs w:val="22"/>
              </w:rPr>
              <w:t>person’s family situation</w:t>
            </w:r>
          </w:p>
        </w:tc>
        <w:tc>
          <w:tcPr>
            <w:tcW w:w="1508" w:type="dxa"/>
            <w:tcBorders>
              <w:top w:val="nil"/>
              <w:left w:val="single" w:sz="6" w:space="0" w:color="auto"/>
              <w:bottom w:val="single" w:sz="6" w:space="0" w:color="auto"/>
              <w:right w:val="single" w:sz="6" w:space="0" w:color="auto"/>
            </w:tcBorders>
            <w:shd w:val="clear" w:color="auto" w:fill="FFFFFF"/>
            <w:vAlign w:val="center"/>
          </w:tcPr>
          <w:p w14:paraId="0B82F49A" w14:textId="77777777" w:rsidR="007D720A" w:rsidRPr="00426595" w:rsidRDefault="007D720A" w:rsidP="000B0CD7">
            <w:pPr>
              <w:shd w:val="clear" w:color="auto" w:fill="FFFFFF"/>
              <w:jc w:val="center"/>
              <w:rPr>
                <w:sz w:val="22"/>
              </w:rPr>
            </w:pPr>
            <w:r w:rsidRPr="00426595">
              <w:rPr>
                <w:sz w:val="22"/>
                <w:szCs w:val="22"/>
              </w:rPr>
              <w:t>rate per year</w:t>
            </w:r>
          </w:p>
        </w:tc>
        <w:tc>
          <w:tcPr>
            <w:tcW w:w="1685" w:type="dxa"/>
            <w:tcBorders>
              <w:top w:val="nil"/>
              <w:left w:val="single" w:sz="6" w:space="0" w:color="auto"/>
              <w:bottom w:val="single" w:sz="6" w:space="0" w:color="auto"/>
              <w:right w:val="single" w:sz="6" w:space="0" w:color="auto"/>
            </w:tcBorders>
            <w:shd w:val="clear" w:color="auto" w:fill="FFFFFF"/>
            <w:vAlign w:val="center"/>
          </w:tcPr>
          <w:p w14:paraId="39EE655A" w14:textId="77777777" w:rsidR="007D720A" w:rsidRPr="00426595" w:rsidRDefault="007D720A" w:rsidP="000B0CD7">
            <w:pPr>
              <w:shd w:val="clear" w:color="auto" w:fill="FFFFFF"/>
              <w:jc w:val="center"/>
              <w:rPr>
                <w:sz w:val="22"/>
              </w:rPr>
            </w:pPr>
            <w:r w:rsidRPr="00426595">
              <w:rPr>
                <w:sz w:val="22"/>
                <w:szCs w:val="22"/>
              </w:rPr>
              <w:t>rate per fortnight</w:t>
            </w:r>
          </w:p>
        </w:tc>
      </w:tr>
      <w:tr w:rsidR="007D720A" w:rsidRPr="00426595" w14:paraId="6FAF9A7E" w14:textId="77777777" w:rsidTr="00652EB3">
        <w:trPr>
          <w:trHeight w:val="20"/>
          <w:jc w:val="center"/>
        </w:trPr>
        <w:tc>
          <w:tcPr>
            <w:tcW w:w="180" w:type="dxa"/>
            <w:tcBorders>
              <w:top w:val="nil"/>
              <w:left w:val="nil"/>
              <w:bottom w:val="nil"/>
              <w:right w:val="single" w:sz="6" w:space="0" w:color="auto"/>
            </w:tcBorders>
            <w:shd w:val="clear" w:color="auto" w:fill="FFFFFF"/>
          </w:tcPr>
          <w:p w14:paraId="34A21F87" w14:textId="77777777" w:rsidR="007D720A" w:rsidRPr="00426595" w:rsidRDefault="007D720A" w:rsidP="00652EB3">
            <w:pPr>
              <w:shd w:val="clear" w:color="auto" w:fill="FFFFFF"/>
              <w:rPr>
                <w:sz w:val="22"/>
              </w:rPr>
            </w:pPr>
          </w:p>
        </w:tc>
        <w:tc>
          <w:tcPr>
            <w:tcW w:w="1738" w:type="dxa"/>
            <w:tcBorders>
              <w:top w:val="single" w:sz="6" w:space="0" w:color="auto"/>
              <w:left w:val="single" w:sz="6" w:space="0" w:color="auto"/>
              <w:bottom w:val="nil"/>
              <w:right w:val="single" w:sz="6" w:space="0" w:color="auto"/>
            </w:tcBorders>
            <w:shd w:val="clear" w:color="auto" w:fill="FFFFFF"/>
          </w:tcPr>
          <w:p w14:paraId="4AA05449" w14:textId="77777777" w:rsidR="007D720A" w:rsidRPr="00426595" w:rsidRDefault="007D720A" w:rsidP="00652EB3">
            <w:pPr>
              <w:shd w:val="clear" w:color="auto" w:fill="FFFFFF"/>
              <w:ind w:left="139"/>
              <w:rPr>
                <w:sz w:val="22"/>
              </w:rPr>
            </w:pPr>
            <w:r w:rsidRPr="00426595">
              <w:rPr>
                <w:sz w:val="22"/>
                <w:szCs w:val="22"/>
              </w:rPr>
              <w:t>1.</w:t>
            </w:r>
          </w:p>
        </w:tc>
        <w:tc>
          <w:tcPr>
            <w:tcW w:w="4241" w:type="dxa"/>
            <w:tcBorders>
              <w:top w:val="single" w:sz="6" w:space="0" w:color="auto"/>
              <w:left w:val="single" w:sz="6" w:space="0" w:color="auto"/>
              <w:bottom w:val="nil"/>
              <w:right w:val="single" w:sz="6" w:space="0" w:color="auto"/>
            </w:tcBorders>
            <w:shd w:val="clear" w:color="auto" w:fill="FFFFFF"/>
          </w:tcPr>
          <w:p w14:paraId="03CE50FC" w14:textId="77777777" w:rsidR="007D720A" w:rsidRPr="00426595" w:rsidRDefault="007D720A" w:rsidP="00652EB3">
            <w:pPr>
              <w:shd w:val="clear" w:color="auto" w:fill="FFFFFF"/>
              <w:ind w:left="5"/>
              <w:rPr>
                <w:sz w:val="22"/>
              </w:rPr>
            </w:pPr>
            <w:r w:rsidRPr="00426595">
              <w:rPr>
                <w:sz w:val="22"/>
                <w:szCs w:val="22"/>
              </w:rPr>
              <w:t>Not member of a couple</w:t>
            </w:r>
          </w:p>
        </w:tc>
        <w:tc>
          <w:tcPr>
            <w:tcW w:w="1508" w:type="dxa"/>
            <w:tcBorders>
              <w:top w:val="single" w:sz="6" w:space="0" w:color="auto"/>
              <w:left w:val="single" w:sz="6" w:space="0" w:color="auto"/>
              <w:bottom w:val="nil"/>
              <w:right w:val="single" w:sz="6" w:space="0" w:color="auto"/>
            </w:tcBorders>
            <w:shd w:val="clear" w:color="auto" w:fill="FFFFFF"/>
          </w:tcPr>
          <w:p w14:paraId="1D058C92" w14:textId="77777777" w:rsidR="007D720A" w:rsidRPr="00426595" w:rsidRDefault="007D720A" w:rsidP="00652EB3">
            <w:pPr>
              <w:shd w:val="clear" w:color="auto" w:fill="FFFFFF"/>
              <w:ind w:left="58"/>
              <w:rPr>
                <w:sz w:val="22"/>
              </w:rPr>
            </w:pPr>
            <w:r w:rsidRPr="00426595">
              <w:rPr>
                <w:sz w:val="22"/>
                <w:szCs w:val="22"/>
              </w:rPr>
              <w:t>$7,841.60</w:t>
            </w:r>
          </w:p>
        </w:tc>
        <w:tc>
          <w:tcPr>
            <w:tcW w:w="1685" w:type="dxa"/>
            <w:tcBorders>
              <w:top w:val="single" w:sz="6" w:space="0" w:color="auto"/>
              <w:left w:val="single" w:sz="6" w:space="0" w:color="auto"/>
              <w:bottom w:val="nil"/>
              <w:right w:val="single" w:sz="6" w:space="0" w:color="auto"/>
            </w:tcBorders>
            <w:shd w:val="clear" w:color="auto" w:fill="FFFFFF"/>
          </w:tcPr>
          <w:p w14:paraId="78EE7947" w14:textId="77777777" w:rsidR="007D720A" w:rsidRPr="00426595" w:rsidRDefault="007D720A" w:rsidP="00652EB3">
            <w:pPr>
              <w:shd w:val="clear" w:color="auto" w:fill="FFFFFF"/>
              <w:ind w:left="139"/>
              <w:rPr>
                <w:sz w:val="22"/>
              </w:rPr>
            </w:pPr>
            <w:r w:rsidRPr="00426595">
              <w:rPr>
                <w:sz w:val="22"/>
                <w:szCs w:val="22"/>
              </w:rPr>
              <w:t>$301.60</w:t>
            </w:r>
          </w:p>
        </w:tc>
      </w:tr>
      <w:tr w:rsidR="007D720A" w:rsidRPr="00426595" w14:paraId="5D6C2675" w14:textId="77777777" w:rsidTr="00652EB3">
        <w:trPr>
          <w:trHeight w:val="20"/>
          <w:jc w:val="center"/>
        </w:trPr>
        <w:tc>
          <w:tcPr>
            <w:tcW w:w="180" w:type="dxa"/>
            <w:tcBorders>
              <w:top w:val="nil"/>
              <w:left w:val="nil"/>
              <w:bottom w:val="nil"/>
              <w:right w:val="single" w:sz="6" w:space="0" w:color="auto"/>
            </w:tcBorders>
            <w:shd w:val="clear" w:color="auto" w:fill="FFFFFF"/>
          </w:tcPr>
          <w:p w14:paraId="3EC6BDCC" w14:textId="77777777" w:rsidR="007D720A" w:rsidRPr="00426595" w:rsidRDefault="007D720A" w:rsidP="00652EB3">
            <w:pPr>
              <w:shd w:val="clear" w:color="auto" w:fill="FFFFFF"/>
              <w:rPr>
                <w:sz w:val="22"/>
              </w:rPr>
            </w:pPr>
          </w:p>
        </w:tc>
        <w:tc>
          <w:tcPr>
            <w:tcW w:w="1738" w:type="dxa"/>
            <w:tcBorders>
              <w:top w:val="nil"/>
              <w:left w:val="single" w:sz="6" w:space="0" w:color="auto"/>
              <w:bottom w:val="nil"/>
              <w:right w:val="single" w:sz="6" w:space="0" w:color="auto"/>
            </w:tcBorders>
            <w:shd w:val="clear" w:color="auto" w:fill="FFFFFF"/>
          </w:tcPr>
          <w:p w14:paraId="696C15D8" w14:textId="77777777" w:rsidR="007D720A" w:rsidRPr="00426595" w:rsidRDefault="007D720A" w:rsidP="00652EB3">
            <w:pPr>
              <w:shd w:val="clear" w:color="auto" w:fill="FFFFFF"/>
              <w:ind w:left="120"/>
              <w:rPr>
                <w:sz w:val="22"/>
              </w:rPr>
            </w:pPr>
            <w:r w:rsidRPr="00426595">
              <w:rPr>
                <w:sz w:val="22"/>
                <w:szCs w:val="22"/>
              </w:rPr>
              <w:t>2.</w:t>
            </w:r>
          </w:p>
        </w:tc>
        <w:tc>
          <w:tcPr>
            <w:tcW w:w="4241" w:type="dxa"/>
            <w:tcBorders>
              <w:top w:val="nil"/>
              <w:left w:val="single" w:sz="6" w:space="0" w:color="auto"/>
              <w:bottom w:val="nil"/>
              <w:right w:val="single" w:sz="6" w:space="0" w:color="auto"/>
            </w:tcBorders>
            <w:shd w:val="clear" w:color="auto" w:fill="FFFFFF"/>
          </w:tcPr>
          <w:p w14:paraId="728EFE65" w14:textId="77777777" w:rsidR="007D720A" w:rsidRPr="00426595" w:rsidRDefault="007D720A" w:rsidP="00652EB3">
            <w:pPr>
              <w:shd w:val="clear" w:color="auto" w:fill="FFFFFF"/>
              <w:ind w:left="14"/>
              <w:rPr>
                <w:sz w:val="22"/>
              </w:rPr>
            </w:pPr>
            <w:r w:rsidRPr="00426595">
              <w:rPr>
                <w:sz w:val="22"/>
                <w:szCs w:val="22"/>
              </w:rPr>
              <w:t>Partnered (partner getting neither pension nor benefit)</w:t>
            </w:r>
          </w:p>
        </w:tc>
        <w:tc>
          <w:tcPr>
            <w:tcW w:w="1508" w:type="dxa"/>
            <w:tcBorders>
              <w:top w:val="nil"/>
              <w:left w:val="single" w:sz="6" w:space="0" w:color="auto"/>
              <w:bottom w:val="nil"/>
              <w:right w:val="single" w:sz="6" w:space="0" w:color="auto"/>
            </w:tcBorders>
            <w:shd w:val="clear" w:color="auto" w:fill="FFFFFF"/>
          </w:tcPr>
          <w:p w14:paraId="72C25D5A" w14:textId="77777777" w:rsidR="007D720A" w:rsidRPr="00426595" w:rsidRDefault="007D720A" w:rsidP="00652EB3">
            <w:pPr>
              <w:shd w:val="clear" w:color="auto" w:fill="FFFFFF"/>
              <w:ind w:left="62"/>
              <w:rPr>
                <w:sz w:val="22"/>
              </w:rPr>
            </w:pPr>
            <w:r w:rsidRPr="00426595">
              <w:rPr>
                <w:sz w:val="22"/>
                <w:szCs w:val="22"/>
              </w:rPr>
              <w:t>$7,841.60</w:t>
            </w:r>
          </w:p>
        </w:tc>
        <w:tc>
          <w:tcPr>
            <w:tcW w:w="1685" w:type="dxa"/>
            <w:tcBorders>
              <w:top w:val="nil"/>
              <w:left w:val="single" w:sz="6" w:space="0" w:color="auto"/>
              <w:bottom w:val="nil"/>
              <w:right w:val="single" w:sz="6" w:space="0" w:color="auto"/>
            </w:tcBorders>
            <w:shd w:val="clear" w:color="auto" w:fill="FFFFFF"/>
          </w:tcPr>
          <w:p w14:paraId="25843EDB" w14:textId="77777777" w:rsidR="007D720A" w:rsidRPr="00426595" w:rsidRDefault="007D720A" w:rsidP="00652EB3">
            <w:pPr>
              <w:shd w:val="clear" w:color="auto" w:fill="FFFFFF"/>
              <w:ind w:left="139"/>
              <w:rPr>
                <w:sz w:val="22"/>
              </w:rPr>
            </w:pPr>
            <w:r w:rsidRPr="00426595">
              <w:rPr>
                <w:sz w:val="22"/>
                <w:szCs w:val="22"/>
              </w:rPr>
              <w:t>$301.60</w:t>
            </w:r>
          </w:p>
        </w:tc>
      </w:tr>
      <w:tr w:rsidR="007D720A" w:rsidRPr="00426595" w14:paraId="73AF24A7" w14:textId="77777777" w:rsidTr="00652EB3">
        <w:trPr>
          <w:trHeight w:val="20"/>
          <w:jc w:val="center"/>
        </w:trPr>
        <w:tc>
          <w:tcPr>
            <w:tcW w:w="180" w:type="dxa"/>
            <w:tcBorders>
              <w:top w:val="nil"/>
              <w:left w:val="nil"/>
              <w:bottom w:val="nil"/>
              <w:right w:val="single" w:sz="6" w:space="0" w:color="auto"/>
            </w:tcBorders>
            <w:shd w:val="clear" w:color="auto" w:fill="FFFFFF"/>
          </w:tcPr>
          <w:p w14:paraId="190C3A9C" w14:textId="77777777" w:rsidR="007D720A" w:rsidRPr="00426595" w:rsidRDefault="007D720A" w:rsidP="00652EB3">
            <w:pPr>
              <w:shd w:val="clear" w:color="auto" w:fill="FFFFFF"/>
              <w:rPr>
                <w:sz w:val="22"/>
              </w:rPr>
            </w:pPr>
          </w:p>
        </w:tc>
        <w:tc>
          <w:tcPr>
            <w:tcW w:w="1738" w:type="dxa"/>
            <w:tcBorders>
              <w:top w:val="nil"/>
              <w:left w:val="single" w:sz="6" w:space="0" w:color="auto"/>
              <w:bottom w:val="nil"/>
              <w:right w:val="single" w:sz="6" w:space="0" w:color="auto"/>
            </w:tcBorders>
            <w:shd w:val="clear" w:color="auto" w:fill="FFFFFF"/>
          </w:tcPr>
          <w:p w14:paraId="05313FED" w14:textId="77777777" w:rsidR="007D720A" w:rsidRPr="00426595" w:rsidRDefault="007D720A" w:rsidP="00652EB3">
            <w:pPr>
              <w:shd w:val="clear" w:color="auto" w:fill="FFFFFF"/>
              <w:ind w:left="125"/>
              <w:rPr>
                <w:sz w:val="22"/>
              </w:rPr>
            </w:pPr>
            <w:r w:rsidRPr="00426595">
              <w:rPr>
                <w:sz w:val="22"/>
                <w:szCs w:val="22"/>
              </w:rPr>
              <w:t>3.</w:t>
            </w:r>
          </w:p>
        </w:tc>
        <w:tc>
          <w:tcPr>
            <w:tcW w:w="4241" w:type="dxa"/>
            <w:tcBorders>
              <w:top w:val="nil"/>
              <w:left w:val="single" w:sz="6" w:space="0" w:color="auto"/>
              <w:bottom w:val="nil"/>
              <w:right w:val="single" w:sz="6" w:space="0" w:color="auto"/>
            </w:tcBorders>
            <w:shd w:val="clear" w:color="auto" w:fill="FFFFFF"/>
          </w:tcPr>
          <w:p w14:paraId="4D6E24FD" w14:textId="77777777" w:rsidR="007D720A" w:rsidRPr="00426595" w:rsidRDefault="007D720A" w:rsidP="00652EB3">
            <w:pPr>
              <w:shd w:val="clear" w:color="auto" w:fill="FFFFFF"/>
              <w:ind w:left="10"/>
              <w:rPr>
                <w:sz w:val="22"/>
              </w:rPr>
            </w:pPr>
            <w:r w:rsidRPr="00426595">
              <w:rPr>
                <w:sz w:val="22"/>
                <w:szCs w:val="22"/>
              </w:rPr>
              <w:t>Partnered (partner getting pension or benefit)</w:t>
            </w:r>
          </w:p>
        </w:tc>
        <w:tc>
          <w:tcPr>
            <w:tcW w:w="1508" w:type="dxa"/>
            <w:tcBorders>
              <w:top w:val="nil"/>
              <w:left w:val="single" w:sz="6" w:space="0" w:color="auto"/>
              <w:bottom w:val="nil"/>
              <w:right w:val="single" w:sz="6" w:space="0" w:color="auto"/>
            </w:tcBorders>
            <w:shd w:val="clear" w:color="auto" w:fill="FFFFFF"/>
          </w:tcPr>
          <w:p w14:paraId="158DD91A" w14:textId="77777777" w:rsidR="007D720A" w:rsidRPr="00426595" w:rsidRDefault="007D720A" w:rsidP="00652EB3">
            <w:pPr>
              <w:shd w:val="clear" w:color="auto" w:fill="FFFFFF"/>
              <w:ind w:left="62"/>
              <w:rPr>
                <w:sz w:val="22"/>
              </w:rPr>
            </w:pPr>
            <w:r w:rsidRPr="00426595">
              <w:rPr>
                <w:sz w:val="22"/>
                <w:szCs w:val="22"/>
              </w:rPr>
              <w:t>$6,539.00</w:t>
            </w:r>
          </w:p>
        </w:tc>
        <w:tc>
          <w:tcPr>
            <w:tcW w:w="1685" w:type="dxa"/>
            <w:tcBorders>
              <w:top w:val="nil"/>
              <w:left w:val="single" w:sz="6" w:space="0" w:color="auto"/>
              <w:bottom w:val="nil"/>
              <w:right w:val="single" w:sz="6" w:space="0" w:color="auto"/>
            </w:tcBorders>
            <w:shd w:val="clear" w:color="auto" w:fill="FFFFFF"/>
          </w:tcPr>
          <w:p w14:paraId="7DCE7017" w14:textId="77777777" w:rsidR="007D720A" w:rsidRPr="00426595" w:rsidRDefault="007D720A" w:rsidP="00652EB3">
            <w:pPr>
              <w:shd w:val="clear" w:color="auto" w:fill="FFFFFF"/>
              <w:ind w:left="139"/>
              <w:rPr>
                <w:sz w:val="22"/>
              </w:rPr>
            </w:pPr>
            <w:r w:rsidRPr="00426595">
              <w:rPr>
                <w:sz w:val="22"/>
                <w:szCs w:val="22"/>
              </w:rPr>
              <w:t>$251.50</w:t>
            </w:r>
          </w:p>
        </w:tc>
      </w:tr>
      <w:tr w:rsidR="007D720A" w:rsidRPr="00426595" w14:paraId="7198B6CF" w14:textId="77777777" w:rsidTr="00652EB3">
        <w:trPr>
          <w:trHeight w:val="20"/>
          <w:jc w:val="center"/>
        </w:trPr>
        <w:tc>
          <w:tcPr>
            <w:tcW w:w="180" w:type="dxa"/>
            <w:tcBorders>
              <w:top w:val="nil"/>
              <w:left w:val="nil"/>
              <w:bottom w:val="nil"/>
              <w:right w:val="single" w:sz="6" w:space="0" w:color="auto"/>
            </w:tcBorders>
            <w:shd w:val="clear" w:color="auto" w:fill="FFFFFF"/>
          </w:tcPr>
          <w:p w14:paraId="211E1614" w14:textId="77777777" w:rsidR="007D720A" w:rsidRPr="00426595" w:rsidRDefault="007D720A" w:rsidP="00652EB3">
            <w:pPr>
              <w:shd w:val="clear" w:color="auto" w:fill="FFFFFF"/>
              <w:rPr>
                <w:sz w:val="22"/>
              </w:rPr>
            </w:pPr>
          </w:p>
        </w:tc>
        <w:tc>
          <w:tcPr>
            <w:tcW w:w="1738" w:type="dxa"/>
            <w:tcBorders>
              <w:top w:val="nil"/>
              <w:left w:val="single" w:sz="6" w:space="0" w:color="auto"/>
              <w:bottom w:val="single" w:sz="6" w:space="0" w:color="auto"/>
              <w:right w:val="single" w:sz="6" w:space="0" w:color="auto"/>
            </w:tcBorders>
            <w:shd w:val="clear" w:color="auto" w:fill="FFFFFF"/>
          </w:tcPr>
          <w:p w14:paraId="1A41B70A" w14:textId="77777777" w:rsidR="007D720A" w:rsidRPr="00426595" w:rsidRDefault="007D720A" w:rsidP="00652EB3">
            <w:pPr>
              <w:shd w:val="clear" w:color="auto" w:fill="FFFFFF"/>
              <w:ind w:left="115"/>
              <w:rPr>
                <w:sz w:val="22"/>
              </w:rPr>
            </w:pPr>
            <w:r w:rsidRPr="00426595">
              <w:rPr>
                <w:sz w:val="22"/>
                <w:szCs w:val="22"/>
              </w:rPr>
              <w:t>4.</w:t>
            </w:r>
          </w:p>
        </w:tc>
        <w:tc>
          <w:tcPr>
            <w:tcW w:w="4241" w:type="dxa"/>
            <w:tcBorders>
              <w:top w:val="nil"/>
              <w:left w:val="single" w:sz="6" w:space="0" w:color="auto"/>
              <w:bottom w:val="single" w:sz="6" w:space="0" w:color="auto"/>
              <w:right w:val="single" w:sz="6" w:space="0" w:color="auto"/>
            </w:tcBorders>
            <w:shd w:val="clear" w:color="auto" w:fill="FFFFFF"/>
          </w:tcPr>
          <w:p w14:paraId="6617AFD4" w14:textId="77777777" w:rsidR="007D720A" w:rsidRPr="00426595" w:rsidRDefault="007D720A" w:rsidP="00652EB3">
            <w:pPr>
              <w:shd w:val="clear" w:color="auto" w:fill="FFFFFF"/>
              <w:ind w:left="10"/>
              <w:rPr>
                <w:sz w:val="22"/>
              </w:rPr>
            </w:pPr>
            <w:r w:rsidRPr="00426595">
              <w:rPr>
                <w:sz w:val="22"/>
                <w:szCs w:val="22"/>
              </w:rPr>
              <w:t>Member of an illness separated or respite care couple</w:t>
            </w:r>
          </w:p>
        </w:tc>
        <w:tc>
          <w:tcPr>
            <w:tcW w:w="1508" w:type="dxa"/>
            <w:tcBorders>
              <w:top w:val="nil"/>
              <w:left w:val="single" w:sz="6" w:space="0" w:color="auto"/>
              <w:bottom w:val="single" w:sz="6" w:space="0" w:color="auto"/>
              <w:right w:val="single" w:sz="6" w:space="0" w:color="auto"/>
            </w:tcBorders>
            <w:shd w:val="clear" w:color="auto" w:fill="FFFFFF"/>
          </w:tcPr>
          <w:p w14:paraId="35C156DF" w14:textId="77777777" w:rsidR="007D720A" w:rsidRPr="00426595" w:rsidRDefault="007D720A" w:rsidP="00652EB3">
            <w:pPr>
              <w:shd w:val="clear" w:color="auto" w:fill="FFFFFF"/>
              <w:ind w:left="62"/>
              <w:rPr>
                <w:sz w:val="22"/>
              </w:rPr>
            </w:pPr>
            <w:r w:rsidRPr="00426595">
              <w:rPr>
                <w:sz w:val="22"/>
                <w:szCs w:val="22"/>
              </w:rPr>
              <w:t>$7,841.60</w:t>
            </w:r>
          </w:p>
        </w:tc>
        <w:tc>
          <w:tcPr>
            <w:tcW w:w="1685" w:type="dxa"/>
            <w:tcBorders>
              <w:top w:val="nil"/>
              <w:left w:val="single" w:sz="6" w:space="0" w:color="auto"/>
              <w:bottom w:val="single" w:sz="6" w:space="0" w:color="auto"/>
              <w:right w:val="single" w:sz="6" w:space="0" w:color="auto"/>
            </w:tcBorders>
            <w:shd w:val="clear" w:color="auto" w:fill="FFFFFF"/>
          </w:tcPr>
          <w:p w14:paraId="552E7058" w14:textId="77777777" w:rsidR="007D720A" w:rsidRPr="00426595" w:rsidRDefault="007D720A" w:rsidP="00652EB3">
            <w:pPr>
              <w:shd w:val="clear" w:color="auto" w:fill="FFFFFF"/>
              <w:ind w:left="144"/>
              <w:rPr>
                <w:sz w:val="22"/>
              </w:rPr>
            </w:pPr>
            <w:r w:rsidRPr="00426595">
              <w:rPr>
                <w:sz w:val="22"/>
                <w:szCs w:val="22"/>
              </w:rPr>
              <w:t>$301.60</w:t>
            </w:r>
          </w:p>
        </w:tc>
      </w:tr>
    </w:tbl>
    <w:p w14:paraId="0AAA110C" w14:textId="77777777" w:rsidR="007D720A" w:rsidRPr="00426595" w:rsidRDefault="007D720A" w:rsidP="00F24E05">
      <w:pPr>
        <w:shd w:val="clear" w:color="auto" w:fill="FFFFFF"/>
        <w:spacing w:before="120"/>
        <w:ind w:left="854" w:hanging="653"/>
        <w:jc w:val="both"/>
      </w:pPr>
      <w:r w:rsidRPr="00426595">
        <w:rPr>
          <w:szCs w:val="18"/>
        </w:rPr>
        <w:t>Note 1: for ‘member of a couple’, ‘partnered (partner getting neither pension nor benefit)’. ‘partnered (partner getting pension or benefit)’ see section 5</w:t>
      </w:r>
      <w:r w:rsidRPr="00426595">
        <w:rPr>
          <w:smallCaps/>
          <w:szCs w:val="18"/>
        </w:rPr>
        <w:t>e</w:t>
      </w:r>
      <w:r w:rsidRPr="00426595">
        <w:rPr>
          <w:szCs w:val="18"/>
        </w:rPr>
        <w:t>, and for ‘illness separated couple’ and ‘respite care couple’ see subsections 5</w:t>
      </w:r>
      <w:r w:rsidRPr="00426595">
        <w:rPr>
          <w:smallCaps/>
          <w:szCs w:val="18"/>
        </w:rPr>
        <w:t>r</w:t>
      </w:r>
      <w:r w:rsidRPr="00426595">
        <w:rPr>
          <w:szCs w:val="18"/>
          <w:lang w:val="de-DE"/>
        </w:rPr>
        <w:t xml:space="preserve"> </w:t>
      </w:r>
      <w:r w:rsidRPr="00426595">
        <w:rPr>
          <w:szCs w:val="18"/>
        </w:rPr>
        <w:t>(5) and (6).</w:t>
      </w:r>
    </w:p>
    <w:p w14:paraId="395CB7ED" w14:textId="037E8967" w:rsidR="007D720A" w:rsidRPr="00426595" w:rsidRDefault="007D720A" w:rsidP="002C046D">
      <w:pPr>
        <w:shd w:val="clear" w:color="auto" w:fill="FFFFFF"/>
        <w:ind w:left="864" w:hanging="662"/>
        <w:jc w:val="both"/>
      </w:pPr>
      <w:r w:rsidRPr="00426595">
        <w:rPr>
          <w:szCs w:val="18"/>
        </w:rPr>
        <w:t>Note 2: the maximum basic rates are indexed 6 monthly in line with CP</w:t>
      </w:r>
      <w:r w:rsidR="002C046D">
        <w:rPr>
          <w:szCs w:val="18"/>
        </w:rPr>
        <w:t>I</w:t>
      </w:r>
      <w:r w:rsidRPr="00426595">
        <w:rPr>
          <w:szCs w:val="18"/>
        </w:rPr>
        <w:t xml:space="preserve"> increases (see sections 59</w:t>
      </w:r>
      <w:r w:rsidRPr="00426595">
        <w:rPr>
          <w:smallCaps/>
          <w:szCs w:val="18"/>
        </w:rPr>
        <w:t xml:space="preserve">b </w:t>
      </w:r>
      <w:r w:rsidRPr="00426595">
        <w:rPr>
          <w:szCs w:val="18"/>
        </w:rPr>
        <w:t>to 59</w:t>
      </w:r>
      <w:r w:rsidRPr="00426595">
        <w:rPr>
          <w:smallCaps/>
          <w:szCs w:val="18"/>
        </w:rPr>
        <w:t>e</w:t>
      </w:r>
      <w:r w:rsidRPr="00426595">
        <w:rPr>
          <w:szCs w:val="18"/>
        </w:rPr>
        <w:t>).”.</w:t>
      </w:r>
    </w:p>
    <w:p w14:paraId="3508CC46" w14:textId="77777777" w:rsidR="007D720A" w:rsidRPr="00426595" w:rsidRDefault="007D720A" w:rsidP="005E1CA8">
      <w:pPr>
        <w:shd w:val="clear" w:color="auto" w:fill="FFFFFF"/>
        <w:spacing w:before="120"/>
        <w:ind w:left="202"/>
        <w:jc w:val="both"/>
        <w:rPr>
          <w:sz w:val="22"/>
        </w:rPr>
      </w:pPr>
      <w:r w:rsidRPr="00426595">
        <w:rPr>
          <w:b/>
          <w:bCs/>
          <w:sz w:val="22"/>
          <w:szCs w:val="24"/>
        </w:rPr>
        <w:t>Section 42 (Service Pension Rate Calculator Where There Are Dependent Children</w:t>
      </w:r>
      <w:r w:rsidRPr="00426595">
        <w:rPr>
          <w:rFonts w:eastAsia="Times New Roman"/>
          <w:b/>
          <w:bCs/>
          <w:sz w:val="22"/>
          <w:szCs w:val="24"/>
        </w:rPr>
        <w:t>—point 42-C2—Table C-1—Key):</w:t>
      </w:r>
    </w:p>
    <w:p w14:paraId="2D9176B8" w14:textId="77777777" w:rsidR="007D720A" w:rsidRPr="00426595" w:rsidRDefault="007D720A" w:rsidP="005E1CA8">
      <w:pPr>
        <w:shd w:val="clear" w:color="auto" w:fill="FFFFFF"/>
        <w:spacing w:before="120"/>
        <w:ind w:left="538"/>
        <w:jc w:val="both"/>
        <w:rPr>
          <w:sz w:val="22"/>
        </w:rPr>
      </w:pPr>
      <w:r w:rsidRPr="00426595">
        <w:rPr>
          <w:sz w:val="22"/>
          <w:szCs w:val="18"/>
        </w:rPr>
        <w:t>After “person is receiving neither”, insert “a”.</w:t>
      </w:r>
    </w:p>
    <w:p w14:paraId="408429CA" w14:textId="77777777" w:rsidR="007D720A" w:rsidRPr="00426595" w:rsidRDefault="007D720A" w:rsidP="005E1CA8">
      <w:pPr>
        <w:shd w:val="clear" w:color="auto" w:fill="FFFFFF"/>
        <w:spacing w:before="120"/>
        <w:ind w:left="206"/>
        <w:jc w:val="both"/>
        <w:rPr>
          <w:sz w:val="22"/>
        </w:rPr>
      </w:pPr>
      <w:r w:rsidRPr="00426595">
        <w:rPr>
          <w:b/>
          <w:bCs/>
          <w:sz w:val="22"/>
          <w:szCs w:val="24"/>
        </w:rPr>
        <w:t>Section 42 (Service Pension Rate Calculator Where There Are Dependent Children</w:t>
      </w:r>
      <w:r w:rsidRPr="00426595">
        <w:rPr>
          <w:rFonts w:eastAsia="Times New Roman"/>
          <w:b/>
          <w:bCs/>
          <w:sz w:val="22"/>
          <w:szCs w:val="24"/>
        </w:rPr>
        <w:t>—point 42-C3—Table C-2):</w:t>
      </w:r>
    </w:p>
    <w:p w14:paraId="29440606" w14:textId="77777777" w:rsidR="007D720A" w:rsidRPr="00426595" w:rsidRDefault="007D720A" w:rsidP="005E1CA8">
      <w:pPr>
        <w:shd w:val="clear" w:color="auto" w:fill="FFFFFF"/>
        <w:spacing w:before="120"/>
        <w:ind w:left="538"/>
        <w:jc w:val="both"/>
        <w:rPr>
          <w:sz w:val="22"/>
        </w:rPr>
      </w:pPr>
      <w:r w:rsidRPr="00426595">
        <w:rPr>
          <w:sz w:val="22"/>
          <w:szCs w:val="24"/>
        </w:rPr>
        <w:t>Omit the Table, substitute:</w:t>
      </w:r>
    </w:p>
    <w:p w14:paraId="31A7CD47" w14:textId="77777777" w:rsidR="007D720A" w:rsidRPr="00426595" w:rsidRDefault="007D720A" w:rsidP="00F921B5">
      <w:pPr>
        <w:shd w:val="clear" w:color="auto" w:fill="FFFFFF"/>
        <w:spacing w:before="120"/>
        <w:ind w:left="538"/>
        <w:rPr>
          <w:sz w:val="22"/>
        </w:rPr>
        <w:sectPr w:rsidR="007D720A" w:rsidRPr="00426595" w:rsidSect="00455777">
          <w:pgSz w:w="12240" w:h="15840"/>
          <w:pgMar w:top="1440" w:right="1440" w:bottom="1440" w:left="1440" w:header="720" w:footer="720" w:gutter="0"/>
          <w:cols w:space="60"/>
          <w:noEndnote/>
          <w:docGrid w:linePitch="272"/>
        </w:sectPr>
      </w:pPr>
    </w:p>
    <w:p w14:paraId="0D7AE002" w14:textId="77777777" w:rsidR="007D720A" w:rsidRPr="00426595" w:rsidRDefault="007D720A" w:rsidP="008B0FC7">
      <w:pPr>
        <w:shd w:val="clear" w:color="auto" w:fill="FFFFFF"/>
        <w:spacing w:after="120"/>
        <w:jc w:val="center"/>
        <w:rPr>
          <w:sz w:val="22"/>
        </w:rPr>
      </w:pPr>
      <w:r w:rsidRPr="00426595">
        <w:rPr>
          <w:b/>
          <w:bCs/>
          <w:sz w:val="22"/>
          <w:szCs w:val="26"/>
        </w:rPr>
        <w:lastRenderedPageBreak/>
        <w:t>SCHEDULE 5</w:t>
      </w:r>
      <w:r w:rsidRPr="00426595">
        <w:rPr>
          <w:rFonts w:eastAsia="Times New Roman"/>
          <w:b/>
          <w:bCs/>
          <w:sz w:val="22"/>
          <w:szCs w:val="26"/>
        </w:rPr>
        <w:t>—</w:t>
      </w:r>
      <w:r w:rsidRPr="00426595">
        <w:rPr>
          <w:rFonts w:eastAsia="Times New Roman"/>
          <w:sz w:val="22"/>
          <w:szCs w:val="26"/>
        </w:rPr>
        <w:t>continued</w:t>
      </w:r>
    </w:p>
    <w:tbl>
      <w:tblPr>
        <w:tblW w:w="5000" w:type="pct"/>
        <w:jc w:val="center"/>
        <w:tblLayout w:type="fixed"/>
        <w:tblCellMar>
          <w:left w:w="40" w:type="dxa"/>
          <w:right w:w="40" w:type="dxa"/>
        </w:tblCellMar>
        <w:tblLook w:val="0000" w:firstRow="0" w:lastRow="0" w:firstColumn="0" w:lastColumn="0" w:noHBand="0" w:noVBand="0"/>
      </w:tblPr>
      <w:tblGrid>
        <w:gridCol w:w="181"/>
        <w:gridCol w:w="1782"/>
        <w:gridCol w:w="4273"/>
        <w:gridCol w:w="1519"/>
        <w:gridCol w:w="1685"/>
      </w:tblGrid>
      <w:tr w:rsidR="007D720A" w:rsidRPr="00426595" w14:paraId="25C1FF88" w14:textId="77777777" w:rsidTr="008B0FC7">
        <w:trPr>
          <w:trHeight w:val="20"/>
          <w:jc w:val="center"/>
        </w:trPr>
        <w:tc>
          <w:tcPr>
            <w:tcW w:w="180" w:type="dxa"/>
            <w:tcBorders>
              <w:top w:val="nil"/>
              <w:left w:val="nil"/>
              <w:bottom w:val="nil"/>
              <w:right w:val="single" w:sz="6" w:space="0" w:color="auto"/>
            </w:tcBorders>
            <w:shd w:val="clear" w:color="auto" w:fill="FFFFFF"/>
          </w:tcPr>
          <w:p w14:paraId="3DF05D95" w14:textId="77777777" w:rsidR="007D720A" w:rsidRPr="00426595" w:rsidRDefault="008B0FC7" w:rsidP="008B0FC7">
            <w:pPr>
              <w:shd w:val="clear" w:color="auto" w:fill="FFFFFF"/>
              <w:rPr>
                <w:sz w:val="22"/>
              </w:rPr>
            </w:pPr>
            <w:r w:rsidRPr="00426595">
              <w:rPr>
                <w:sz w:val="22"/>
                <w:szCs w:val="10"/>
              </w:rPr>
              <w:t>“</w:t>
            </w:r>
          </w:p>
        </w:tc>
        <w:tc>
          <w:tcPr>
            <w:tcW w:w="9172" w:type="dxa"/>
            <w:gridSpan w:val="4"/>
            <w:tcBorders>
              <w:top w:val="single" w:sz="6" w:space="0" w:color="auto"/>
              <w:left w:val="single" w:sz="6" w:space="0" w:color="auto"/>
              <w:bottom w:val="nil"/>
              <w:right w:val="single" w:sz="6" w:space="0" w:color="auto"/>
            </w:tcBorders>
            <w:shd w:val="clear" w:color="auto" w:fill="FFFFFF"/>
          </w:tcPr>
          <w:p w14:paraId="4942E117" w14:textId="77777777" w:rsidR="007D720A" w:rsidRPr="00426595" w:rsidRDefault="007D720A" w:rsidP="008B0FC7">
            <w:pPr>
              <w:shd w:val="clear" w:color="auto" w:fill="FFFFFF"/>
              <w:jc w:val="center"/>
              <w:rPr>
                <w:sz w:val="22"/>
              </w:rPr>
            </w:pPr>
            <w:r w:rsidRPr="00426595">
              <w:rPr>
                <w:sz w:val="22"/>
                <w:szCs w:val="22"/>
              </w:rPr>
              <w:t>TABLE C-2</w:t>
            </w:r>
          </w:p>
        </w:tc>
      </w:tr>
      <w:tr w:rsidR="007D720A" w:rsidRPr="00426595" w14:paraId="6CE80F6B" w14:textId="77777777" w:rsidTr="008B0FC7">
        <w:trPr>
          <w:trHeight w:val="20"/>
          <w:jc w:val="center"/>
        </w:trPr>
        <w:tc>
          <w:tcPr>
            <w:tcW w:w="180" w:type="dxa"/>
            <w:tcBorders>
              <w:top w:val="nil"/>
              <w:left w:val="nil"/>
              <w:bottom w:val="nil"/>
              <w:right w:val="single" w:sz="6" w:space="0" w:color="auto"/>
            </w:tcBorders>
            <w:shd w:val="clear" w:color="auto" w:fill="FFFFFF"/>
          </w:tcPr>
          <w:p w14:paraId="1E74C585" w14:textId="77777777" w:rsidR="007D720A" w:rsidRPr="00426595" w:rsidRDefault="007D720A" w:rsidP="008B0FC7">
            <w:pPr>
              <w:shd w:val="clear" w:color="auto" w:fill="FFFFFF"/>
              <w:rPr>
                <w:sz w:val="22"/>
              </w:rPr>
            </w:pPr>
          </w:p>
        </w:tc>
        <w:tc>
          <w:tcPr>
            <w:tcW w:w="9172" w:type="dxa"/>
            <w:gridSpan w:val="4"/>
            <w:tcBorders>
              <w:top w:val="nil"/>
              <w:left w:val="single" w:sz="6" w:space="0" w:color="auto"/>
              <w:bottom w:val="single" w:sz="6" w:space="0" w:color="auto"/>
              <w:right w:val="single" w:sz="6" w:space="0" w:color="auto"/>
            </w:tcBorders>
            <w:shd w:val="clear" w:color="auto" w:fill="FFFFFF"/>
          </w:tcPr>
          <w:p w14:paraId="00CA533E" w14:textId="77777777" w:rsidR="007D720A" w:rsidRPr="00426595" w:rsidRDefault="007D720A" w:rsidP="008B0FC7">
            <w:pPr>
              <w:shd w:val="clear" w:color="auto" w:fill="FFFFFF"/>
              <w:jc w:val="center"/>
              <w:rPr>
                <w:sz w:val="22"/>
              </w:rPr>
            </w:pPr>
            <w:r w:rsidRPr="00426595">
              <w:rPr>
                <w:sz w:val="22"/>
                <w:szCs w:val="22"/>
              </w:rPr>
              <w:t>ADD-ON FOR DEPENDENT CHILD</w:t>
            </w:r>
          </w:p>
        </w:tc>
      </w:tr>
      <w:tr w:rsidR="007D720A" w:rsidRPr="00426595" w14:paraId="2AF80797" w14:textId="77777777" w:rsidTr="008B0FC7">
        <w:trPr>
          <w:trHeight w:val="20"/>
          <w:jc w:val="center"/>
        </w:trPr>
        <w:tc>
          <w:tcPr>
            <w:tcW w:w="180" w:type="dxa"/>
            <w:tcBorders>
              <w:top w:val="nil"/>
              <w:left w:val="nil"/>
              <w:bottom w:val="nil"/>
              <w:right w:val="single" w:sz="6" w:space="0" w:color="auto"/>
            </w:tcBorders>
            <w:shd w:val="clear" w:color="auto" w:fill="FFFFFF"/>
          </w:tcPr>
          <w:p w14:paraId="1DA467EC" w14:textId="77777777" w:rsidR="007D720A" w:rsidRPr="00426595" w:rsidRDefault="007D720A" w:rsidP="008B0FC7">
            <w:pPr>
              <w:shd w:val="clear" w:color="auto" w:fill="FFFFFF"/>
              <w:rPr>
                <w:sz w:val="22"/>
              </w:rPr>
            </w:pPr>
          </w:p>
        </w:tc>
        <w:tc>
          <w:tcPr>
            <w:tcW w:w="1765" w:type="dxa"/>
            <w:tcBorders>
              <w:top w:val="single" w:sz="6" w:space="0" w:color="auto"/>
              <w:left w:val="single" w:sz="6" w:space="0" w:color="auto"/>
              <w:bottom w:val="nil"/>
              <w:right w:val="single" w:sz="6" w:space="0" w:color="auto"/>
            </w:tcBorders>
            <w:shd w:val="clear" w:color="auto" w:fill="FFFFFF"/>
          </w:tcPr>
          <w:p w14:paraId="473384E7" w14:textId="77777777" w:rsidR="007D720A" w:rsidRPr="00426595" w:rsidRDefault="007D720A" w:rsidP="000B0CD7">
            <w:pPr>
              <w:shd w:val="clear" w:color="auto" w:fill="FFFFFF"/>
              <w:ind w:hanging="613"/>
              <w:jc w:val="center"/>
              <w:rPr>
                <w:sz w:val="22"/>
              </w:rPr>
            </w:pPr>
            <w:r w:rsidRPr="00426595">
              <w:rPr>
                <w:sz w:val="22"/>
                <w:szCs w:val="22"/>
              </w:rPr>
              <w:t>column 1</w:t>
            </w:r>
          </w:p>
        </w:tc>
        <w:tc>
          <w:tcPr>
            <w:tcW w:w="4233" w:type="dxa"/>
            <w:tcBorders>
              <w:top w:val="single" w:sz="6" w:space="0" w:color="auto"/>
              <w:left w:val="single" w:sz="6" w:space="0" w:color="auto"/>
              <w:bottom w:val="nil"/>
              <w:right w:val="single" w:sz="6" w:space="0" w:color="auto"/>
            </w:tcBorders>
            <w:shd w:val="clear" w:color="auto" w:fill="FFFFFF"/>
          </w:tcPr>
          <w:p w14:paraId="1E7E664A" w14:textId="77777777" w:rsidR="007D720A" w:rsidRPr="00426595" w:rsidRDefault="007D720A" w:rsidP="008B0FC7">
            <w:pPr>
              <w:shd w:val="clear" w:color="auto" w:fill="FFFFFF"/>
              <w:jc w:val="center"/>
              <w:rPr>
                <w:sz w:val="22"/>
              </w:rPr>
            </w:pPr>
            <w:r w:rsidRPr="00426595">
              <w:rPr>
                <w:sz w:val="22"/>
                <w:szCs w:val="22"/>
              </w:rPr>
              <w:t>column 2</w:t>
            </w:r>
          </w:p>
        </w:tc>
        <w:tc>
          <w:tcPr>
            <w:tcW w:w="1505" w:type="dxa"/>
            <w:tcBorders>
              <w:top w:val="single" w:sz="6" w:space="0" w:color="auto"/>
              <w:left w:val="single" w:sz="6" w:space="0" w:color="auto"/>
              <w:bottom w:val="nil"/>
              <w:right w:val="single" w:sz="6" w:space="0" w:color="auto"/>
            </w:tcBorders>
            <w:shd w:val="clear" w:color="auto" w:fill="FFFFFF"/>
          </w:tcPr>
          <w:p w14:paraId="7226EC96" w14:textId="77777777" w:rsidR="007D720A" w:rsidRPr="00426595" w:rsidRDefault="007D720A" w:rsidP="008B0FC7">
            <w:pPr>
              <w:shd w:val="clear" w:color="auto" w:fill="FFFFFF"/>
              <w:jc w:val="center"/>
              <w:rPr>
                <w:sz w:val="22"/>
              </w:rPr>
            </w:pPr>
            <w:r w:rsidRPr="00426595">
              <w:rPr>
                <w:sz w:val="22"/>
                <w:szCs w:val="22"/>
              </w:rPr>
              <w:t>column 3</w:t>
            </w:r>
          </w:p>
        </w:tc>
        <w:tc>
          <w:tcPr>
            <w:tcW w:w="1669" w:type="dxa"/>
            <w:tcBorders>
              <w:top w:val="single" w:sz="6" w:space="0" w:color="auto"/>
              <w:left w:val="single" w:sz="6" w:space="0" w:color="auto"/>
              <w:bottom w:val="nil"/>
              <w:right w:val="single" w:sz="6" w:space="0" w:color="auto"/>
            </w:tcBorders>
            <w:shd w:val="clear" w:color="auto" w:fill="FFFFFF"/>
          </w:tcPr>
          <w:p w14:paraId="5A4F302D" w14:textId="77777777" w:rsidR="007D720A" w:rsidRPr="00426595" w:rsidRDefault="007D720A" w:rsidP="008B0FC7">
            <w:pPr>
              <w:shd w:val="clear" w:color="auto" w:fill="FFFFFF"/>
              <w:jc w:val="center"/>
              <w:rPr>
                <w:sz w:val="22"/>
              </w:rPr>
            </w:pPr>
            <w:r w:rsidRPr="00426595">
              <w:rPr>
                <w:sz w:val="22"/>
                <w:szCs w:val="22"/>
              </w:rPr>
              <w:t>column 4</w:t>
            </w:r>
          </w:p>
        </w:tc>
      </w:tr>
      <w:tr w:rsidR="007D720A" w:rsidRPr="00426595" w14:paraId="0CFCD3B3" w14:textId="77777777" w:rsidTr="000B0CD7">
        <w:trPr>
          <w:trHeight w:val="468"/>
          <w:jc w:val="center"/>
        </w:trPr>
        <w:tc>
          <w:tcPr>
            <w:tcW w:w="180" w:type="dxa"/>
            <w:tcBorders>
              <w:top w:val="nil"/>
              <w:left w:val="nil"/>
              <w:bottom w:val="nil"/>
              <w:right w:val="single" w:sz="6" w:space="0" w:color="auto"/>
            </w:tcBorders>
            <w:shd w:val="clear" w:color="auto" w:fill="FFFFFF"/>
          </w:tcPr>
          <w:p w14:paraId="0847EC26" w14:textId="77777777" w:rsidR="007D720A" w:rsidRPr="00426595" w:rsidRDefault="007D720A" w:rsidP="008B0FC7">
            <w:pPr>
              <w:shd w:val="clear" w:color="auto" w:fill="FFFFFF"/>
              <w:rPr>
                <w:sz w:val="22"/>
              </w:rPr>
            </w:pPr>
          </w:p>
        </w:tc>
        <w:tc>
          <w:tcPr>
            <w:tcW w:w="1765" w:type="dxa"/>
            <w:tcBorders>
              <w:top w:val="nil"/>
              <w:left w:val="single" w:sz="6" w:space="0" w:color="auto"/>
              <w:bottom w:val="single" w:sz="6" w:space="0" w:color="auto"/>
              <w:right w:val="single" w:sz="6" w:space="0" w:color="auto"/>
            </w:tcBorders>
            <w:shd w:val="clear" w:color="auto" w:fill="FFFFFF"/>
            <w:vAlign w:val="center"/>
          </w:tcPr>
          <w:p w14:paraId="4A3B1B70" w14:textId="77777777" w:rsidR="007D720A" w:rsidRPr="00426595" w:rsidRDefault="007D720A" w:rsidP="000B0CD7">
            <w:pPr>
              <w:shd w:val="clear" w:color="auto" w:fill="FFFFFF"/>
              <w:ind w:right="380" w:hanging="613"/>
              <w:jc w:val="center"/>
              <w:rPr>
                <w:sz w:val="22"/>
              </w:rPr>
            </w:pPr>
            <w:r w:rsidRPr="00426595">
              <w:rPr>
                <w:sz w:val="22"/>
                <w:szCs w:val="22"/>
              </w:rPr>
              <w:t>item</w:t>
            </w:r>
          </w:p>
        </w:tc>
        <w:tc>
          <w:tcPr>
            <w:tcW w:w="4233" w:type="dxa"/>
            <w:tcBorders>
              <w:top w:val="nil"/>
              <w:left w:val="single" w:sz="6" w:space="0" w:color="auto"/>
              <w:bottom w:val="single" w:sz="6" w:space="0" w:color="auto"/>
              <w:right w:val="single" w:sz="6" w:space="0" w:color="auto"/>
            </w:tcBorders>
            <w:shd w:val="clear" w:color="auto" w:fill="FFFFFF"/>
            <w:vAlign w:val="center"/>
          </w:tcPr>
          <w:p w14:paraId="589862EA" w14:textId="77777777" w:rsidR="007D720A" w:rsidRPr="00426595" w:rsidRDefault="007D720A" w:rsidP="000B0CD7">
            <w:pPr>
              <w:shd w:val="clear" w:color="auto" w:fill="FFFFFF"/>
              <w:jc w:val="center"/>
              <w:rPr>
                <w:sz w:val="22"/>
              </w:rPr>
            </w:pPr>
            <w:r w:rsidRPr="00426595">
              <w:rPr>
                <w:sz w:val="22"/>
                <w:szCs w:val="22"/>
              </w:rPr>
              <w:t>child’s age</w:t>
            </w:r>
          </w:p>
        </w:tc>
        <w:tc>
          <w:tcPr>
            <w:tcW w:w="1505" w:type="dxa"/>
            <w:tcBorders>
              <w:top w:val="nil"/>
              <w:left w:val="single" w:sz="6" w:space="0" w:color="auto"/>
              <w:bottom w:val="single" w:sz="6" w:space="0" w:color="auto"/>
              <w:right w:val="single" w:sz="6" w:space="0" w:color="auto"/>
            </w:tcBorders>
            <w:shd w:val="clear" w:color="auto" w:fill="FFFFFF"/>
            <w:vAlign w:val="center"/>
          </w:tcPr>
          <w:p w14:paraId="691792EE" w14:textId="77777777" w:rsidR="007D720A" w:rsidRPr="00426595" w:rsidRDefault="007D720A" w:rsidP="000B0CD7">
            <w:pPr>
              <w:shd w:val="clear" w:color="auto" w:fill="FFFFFF"/>
              <w:jc w:val="center"/>
              <w:rPr>
                <w:sz w:val="22"/>
              </w:rPr>
            </w:pPr>
            <w:r w:rsidRPr="00426595">
              <w:rPr>
                <w:sz w:val="22"/>
                <w:szCs w:val="22"/>
              </w:rPr>
              <w:t>rate per year</w:t>
            </w:r>
          </w:p>
        </w:tc>
        <w:tc>
          <w:tcPr>
            <w:tcW w:w="1669" w:type="dxa"/>
            <w:tcBorders>
              <w:top w:val="nil"/>
              <w:left w:val="single" w:sz="6" w:space="0" w:color="auto"/>
              <w:bottom w:val="single" w:sz="6" w:space="0" w:color="auto"/>
              <w:right w:val="single" w:sz="6" w:space="0" w:color="auto"/>
            </w:tcBorders>
            <w:shd w:val="clear" w:color="auto" w:fill="FFFFFF"/>
            <w:vAlign w:val="center"/>
          </w:tcPr>
          <w:p w14:paraId="486CB231" w14:textId="77777777" w:rsidR="007D720A" w:rsidRPr="00426595" w:rsidRDefault="007D720A" w:rsidP="000B0CD7">
            <w:pPr>
              <w:shd w:val="clear" w:color="auto" w:fill="FFFFFF"/>
              <w:jc w:val="center"/>
              <w:rPr>
                <w:sz w:val="22"/>
              </w:rPr>
            </w:pPr>
            <w:r w:rsidRPr="00426595">
              <w:rPr>
                <w:sz w:val="22"/>
                <w:szCs w:val="22"/>
              </w:rPr>
              <w:t>rate per fortnight</w:t>
            </w:r>
          </w:p>
        </w:tc>
      </w:tr>
      <w:tr w:rsidR="007D720A" w:rsidRPr="00426595" w14:paraId="38990AC3" w14:textId="77777777" w:rsidTr="008B0FC7">
        <w:trPr>
          <w:trHeight w:val="20"/>
          <w:jc w:val="center"/>
        </w:trPr>
        <w:tc>
          <w:tcPr>
            <w:tcW w:w="180" w:type="dxa"/>
            <w:tcBorders>
              <w:top w:val="nil"/>
              <w:left w:val="nil"/>
              <w:bottom w:val="nil"/>
              <w:right w:val="single" w:sz="6" w:space="0" w:color="auto"/>
            </w:tcBorders>
            <w:shd w:val="clear" w:color="auto" w:fill="FFFFFF"/>
          </w:tcPr>
          <w:p w14:paraId="5A5241F5" w14:textId="77777777" w:rsidR="007D720A" w:rsidRPr="00426595" w:rsidRDefault="007D720A" w:rsidP="008B0FC7">
            <w:pPr>
              <w:shd w:val="clear" w:color="auto" w:fill="FFFFFF"/>
              <w:rPr>
                <w:sz w:val="22"/>
              </w:rPr>
            </w:pPr>
          </w:p>
        </w:tc>
        <w:tc>
          <w:tcPr>
            <w:tcW w:w="1765" w:type="dxa"/>
            <w:tcBorders>
              <w:top w:val="single" w:sz="6" w:space="0" w:color="auto"/>
              <w:left w:val="single" w:sz="6" w:space="0" w:color="auto"/>
              <w:bottom w:val="nil"/>
              <w:right w:val="single" w:sz="6" w:space="0" w:color="auto"/>
            </w:tcBorders>
            <w:shd w:val="clear" w:color="auto" w:fill="FFFFFF"/>
          </w:tcPr>
          <w:p w14:paraId="20B93C3B" w14:textId="77777777" w:rsidR="007D720A" w:rsidRPr="00426595" w:rsidRDefault="007D720A" w:rsidP="008B0FC7">
            <w:pPr>
              <w:shd w:val="clear" w:color="auto" w:fill="FFFFFF"/>
              <w:ind w:left="134"/>
              <w:rPr>
                <w:sz w:val="22"/>
              </w:rPr>
            </w:pPr>
            <w:r w:rsidRPr="00426595">
              <w:rPr>
                <w:sz w:val="22"/>
                <w:szCs w:val="22"/>
              </w:rPr>
              <w:t>1.</w:t>
            </w:r>
          </w:p>
        </w:tc>
        <w:tc>
          <w:tcPr>
            <w:tcW w:w="4233" w:type="dxa"/>
            <w:tcBorders>
              <w:top w:val="single" w:sz="6" w:space="0" w:color="auto"/>
              <w:left w:val="single" w:sz="6" w:space="0" w:color="auto"/>
              <w:bottom w:val="nil"/>
              <w:right w:val="single" w:sz="6" w:space="0" w:color="auto"/>
            </w:tcBorders>
            <w:shd w:val="clear" w:color="auto" w:fill="FFFFFF"/>
          </w:tcPr>
          <w:p w14:paraId="7D48704E" w14:textId="77777777" w:rsidR="007D720A" w:rsidRPr="00426595" w:rsidRDefault="007D720A" w:rsidP="008B0FC7">
            <w:pPr>
              <w:shd w:val="clear" w:color="auto" w:fill="FFFFFF"/>
              <w:ind w:left="14"/>
              <w:rPr>
                <w:sz w:val="22"/>
              </w:rPr>
            </w:pPr>
            <w:r w:rsidRPr="00426595">
              <w:rPr>
                <w:sz w:val="22"/>
                <w:szCs w:val="22"/>
              </w:rPr>
              <w:t>under 13</w:t>
            </w:r>
          </w:p>
        </w:tc>
        <w:tc>
          <w:tcPr>
            <w:tcW w:w="1505" w:type="dxa"/>
            <w:tcBorders>
              <w:top w:val="single" w:sz="6" w:space="0" w:color="auto"/>
              <w:left w:val="single" w:sz="6" w:space="0" w:color="auto"/>
              <w:bottom w:val="nil"/>
              <w:right w:val="single" w:sz="6" w:space="0" w:color="auto"/>
            </w:tcBorders>
            <w:shd w:val="clear" w:color="auto" w:fill="FFFFFF"/>
          </w:tcPr>
          <w:p w14:paraId="5F096E79" w14:textId="77777777" w:rsidR="007D720A" w:rsidRPr="00426595" w:rsidRDefault="007D720A" w:rsidP="008B0FC7">
            <w:pPr>
              <w:shd w:val="clear" w:color="auto" w:fill="FFFFFF"/>
              <w:jc w:val="center"/>
              <w:rPr>
                <w:sz w:val="22"/>
              </w:rPr>
            </w:pPr>
            <w:r w:rsidRPr="00426595">
              <w:rPr>
                <w:sz w:val="22"/>
                <w:szCs w:val="22"/>
              </w:rPr>
              <w:t>$1,378</w:t>
            </w:r>
          </w:p>
        </w:tc>
        <w:tc>
          <w:tcPr>
            <w:tcW w:w="1669" w:type="dxa"/>
            <w:tcBorders>
              <w:top w:val="single" w:sz="6" w:space="0" w:color="auto"/>
              <w:left w:val="single" w:sz="6" w:space="0" w:color="auto"/>
              <w:bottom w:val="nil"/>
              <w:right w:val="single" w:sz="6" w:space="0" w:color="auto"/>
            </w:tcBorders>
            <w:shd w:val="clear" w:color="auto" w:fill="FFFFFF"/>
          </w:tcPr>
          <w:p w14:paraId="07E007D4" w14:textId="77777777" w:rsidR="007D720A" w:rsidRPr="00426595" w:rsidRDefault="007D720A" w:rsidP="008B0FC7">
            <w:pPr>
              <w:shd w:val="clear" w:color="auto" w:fill="FFFFFF"/>
              <w:jc w:val="center"/>
              <w:rPr>
                <w:sz w:val="22"/>
              </w:rPr>
            </w:pPr>
            <w:r w:rsidRPr="00426595">
              <w:rPr>
                <w:sz w:val="22"/>
                <w:szCs w:val="22"/>
              </w:rPr>
              <w:t>$53</w:t>
            </w:r>
          </w:p>
        </w:tc>
      </w:tr>
      <w:tr w:rsidR="007D720A" w:rsidRPr="00426595" w14:paraId="60ED8E88" w14:textId="77777777" w:rsidTr="008B0FC7">
        <w:trPr>
          <w:trHeight w:val="20"/>
          <w:jc w:val="center"/>
        </w:trPr>
        <w:tc>
          <w:tcPr>
            <w:tcW w:w="180" w:type="dxa"/>
            <w:tcBorders>
              <w:top w:val="nil"/>
              <w:left w:val="nil"/>
              <w:bottom w:val="nil"/>
              <w:right w:val="single" w:sz="6" w:space="0" w:color="auto"/>
            </w:tcBorders>
            <w:shd w:val="clear" w:color="auto" w:fill="FFFFFF"/>
          </w:tcPr>
          <w:p w14:paraId="623E9DE6" w14:textId="77777777" w:rsidR="007D720A" w:rsidRPr="00426595" w:rsidRDefault="007D720A" w:rsidP="008B0FC7">
            <w:pPr>
              <w:shd w:val="clear" w:color="auto" w:fill="FFFFFF"/>
              <w:rPr>
                <w:sz w:val="22"/>
              </w:rPr>
            </w:pPr>
          </w:p>
        </w:tc>
        <w:tc>
          <w:tcPr>
            <w:tcW w:w="1765" w:type="dxa"/>
            <w:tcBorders>
              <w:top w:val="nil"/>
              <w:left w:val="single" w:sz="6" w:space="0" w:color="auto"/>
              <w:bottom w:val="nil"/>
              <w:right w:val="single" w:sz="6" w:space="0" w:color="auto"/>
            </w:tcBorders>
            <w:shd w:val="clear" w:color="auto" w:fill="FFFFFF"/>
          </w:tcPr>
          <w:p w14:paraId="173C7033" w14:textId="77777777" w:rsidR="007D720A" w:rsidRPr="00426595" w:rsidRDefault="007D720A" w:rsidP="008B0FC7">
            <w:pPr>
              <w:shd w:val="clear" w:color="auto" w:fill="FFFFFF"/>
              <w:ind w:left="115"/>
              <w:rPr>
                <w:sz w:val="22"/>
              </w:rPr>
            </w:pPr>
            <w:r w:rsidRPr="00426595">
              <w:rPr>
                <w:sz w:val="22"/>
                <w:szCs w:val="22"/>
              </w:rPr>
              <w:t>2.</w:t>
            </w:r>
          </w:p>
        </w:tc>
        <w:tc>
          <w:tcPr>
            <w:tcW w:w="4233" w:type="dxa"/>
            <w:tcBorders>
              <w:top w:val="nil"/>
              <w:left w:val="single" w:sz="6" w:space="0" w:color="auto"/>
              <w:bottom w:val="nil"/>
              <w:right w:val="single" w:sz="6" w:space="0" w:color="auto"/>
            </w:tcBorders>
            <w:shd w:val="clear" w:color="auto" w:fill="FFFFFF"/>
          </w:tcPr>
          <w:p w14:paraId="04A920BC" w14:textId="77777777" w:rsidR="007D720A" w:rsidRPr="00426595" w:rsidRDefault="007D720A" w:rsidP="008B0FC7">
            <w:pPr>
              <w:shd w:val="clear" w:color="auto" w:fill="FFFFFF"/>
              <w:ind w:left="34"/>
              <w:rPr>
                <w:sz w:val="22"/>
              </w:rPr>
            </w:pPr>
            <w:r w:rsidRPr="00426595">
              <w:rPr>
                <w:sz w:val="22"/>
                <w:szCs w:val="22"/>
              </w:rPr>
              <w:t>13 or over but under 16</w:t>
            </w:r>
          </w:p>
        </w:tc>
        <w:tc>
          <w:tcPr>
            <w:tcW w:w="1505" w:type="dxa"/>
            <w:tcBorders>
              <w:top w:val="nil"/>
              <w:left w:val="single" w:sz="6" w:space="0" w:color="auto"/>
              <w:bottom w:val="nil"/>
              <w:right w:val="single" w:sz="6" w:space="0" w:color="auto"/>
            </w:tcBorders>
            <w:shd w:val="clear" w:color="auto" w:fill="FFFFFF"/>
          </w:tcPr>
          <w:p w14:paraId="6759755B" w14:textId="77777777" w:rsidR="007D720A" w:rsidRPr="00426595" w:rsidRDefault="007D720A" w:rsidP="008B0FC7">
            <w:pPr>
              <w:shd w:val="clear" w:color="auto" w:fill="FFFFFF"/>
              <w:jc w:val="center"/>
              <w:rPr>
                <w:sz w:val="22"/>
              </w:rPr>
            </w:pPr>
            <w:r w:rsidRPr="00426595">
              <w:rPr>
                <w:sz w:val="22"/>
                <w:szCs w:val="22"/>
              </w:rPr>
              <w:t>$2,009.80</w:t>
            </w:r>
          </w:p>
        </w:tc>
        <w:tc>
          <w:tcPr>
            <w:tcW w:w="1669" w:type="dxa"/>
            <w:tcBorders>
              <w:top w:val="nil"/>
              <w:left w:val="single" w:sz="6" w:space="0" w:color="auto"/>
              <w:bottom w:val="nil"/>
              <w:right w:val="single" w:sz="6" w:space="0" w:color="auto"/>
            </w:tcBorders>
            <w:shd w:val="clear" w:color="auto" w:fill="FFFFFF"/>
          </w:tcPr>
          <w:p w14:paraId="6DF81293" w14:textId="77777777" w:rsidR="007D720A" w:rsidRPr="00426595" w:rsidRDefault="007D720A" w:rsidP="008B0FC7">
            <w:pPr>
              <w:shd w:val="clear" w:color="auto" w:fill="FFFFFF"/>
              <w:jc w:val="center"/>
              <w:rPr>
                <w:sz w:val="22"/>
              </w:rPr>
            </w:pPr>
            <w:r w:rsidRPr="00426595">
              <w:rPr>
                <w:sz w:val="22"/>
                <w:szCs w:val="22"/>
              </w:rPr>
              <w:t>$77.30</w:t>
            </w:r>
          </w:p>
        </w:tc>
      </w:tr>
      <w:tr w:rsidR="007D720A" w:rsidRPr="00426595" w14:paraId="2D54EFDD" w14:textId="77777777" w:rsidTr="008B0FC7">
        <w:trPr>
          <w:trHeight w:val="20"/>
          <w:jc w:val="center"/>
        </w:trPr>
        <w:tc>
          <w:tcPr>
            <w:tcW w:w="180" w:type="dxa"/>
            <w:tcBorders>
              <w:top w:val="nil"/>
              <w:left w:val="nil"/>
              <w:bottom w:val="nil"/>
              <w:right w:val="single" w:sz="6" w:space="0" w:color="auto"/>
            </w:tcBorders>
            <w:shd w:val="clear" w:color="auto" w:fill="FFFFFF"/>
          </w:tcPr>
          <w:p w14:paraId="1481DE70" w14:textId="77777777" w:rsidR="007D720A" w:rsidRPr="00426595" w:rsidRDefault="007D720A" w:rsidP="008B0FC7">
            <w:pPr>
              <w:shd w:val="clear" w:color="auto" w:fill="FFFFFF"/>
              <w:rPr>
                <w:sz w:val="22"/>
              </w:rPr>
            </w:pPr>
          </w:p>
        </w:tc>
        <w:tc>
          <w:tcPr>
            <w:tcW w:w="1765" w:type="dxa"/>
            <w:tcBorders>
              <w:top w:val="nil"/>
              <w:left w:val="single" w:sz="6" w:space="0" w:color="auto"/>
              <w:bottom w:val="single" w:sz="6" w:space="0" w:color="auto"/>
              <w:right w:val="single" w:sz="6" w:space="0" w:color="auto"/>
            </w:tcBorders>
            <w:shd w:val="clear" w:color="auto" w:fill="FFFFFF"/>
          </w:tcPr>
          <w:p w14:paraId="553F18CC" w14:textId="77777777" w:rsidR="007D720A" w:rsidRPr="00426595" w:rsidRDefault="007D720A" w:rsidP="008B0FC7">
            <w:pPr>
              <w:shd w:val="clear" w:color="auto" w:fill="FFFFFF"/>
              <w:ind w:left="120"/>
              <w:rPr>
                <w:sz w:val="22"/>
              </w:rPr>
            </w:pPr>
            <w:r w:rsidRPr="00426595">
              <w:rPr>
                <w:sz w:val="22"/>
                <w:szCs w:val="22"/>
              </w:rPr>
              <w:t>3.</w:t>
            </w:r>
          </w:p>
        </w:tc>
        <w:tc>
          <w:tcPr>
            <w:tcW w:w="4233" w:type="dxa"/>
            <w:tcBorders>
              <w:top w:val="nil"/>
              <w:left w:val="single" w:sz="6" w:space="0" w:color="auto"/>
              <w:bottom w:val="single" w:sz="6" w:space="0" w:color="auto"/>
              <w:right w:val="single" w:sz="6" w:space="0" w:color="auto"/>
            </w:tcBorders>
            <w:shd w:val="clear" w:color="auto" w:fill="FFFFFF"/>
          </w:tcPr>
          <w:p w14:paraId="70A72718" w14:textId="77777777" w:rsidR="007D720A" w:rsidRPr="00426595" w:rsidRDefault="007D720A" w:rsidP="008B0FC7">
            <w:pPr>
              <w:shd w:val="clear" w:color="auto" w:fill="FFFFFF"/>
              <w:ind w:left="38"/>
              <w:rPr>
                <w:sz w:val="22"/>
              </w:rPr>
            </w:pPr>
            <w:r w:rsidRPr="00426595">
              <w:rPr>
                <w:sz w:val="22"/>
                <w:szCs w:val="22"/>
              </w:rPr>
              <w:t>16 or over</w:t>
            </w:r>
          </w:p>
        </w:tc>
        <w:tc>
          <w:tcPr>
            <w:tcW w:w="1505" w:type="dxa"/>
            <w:tcBorders>
              <w:top w:val="nil"/>
              <w:left w:val="single" w:sz="6" w:space="0" w:color="auto"/>
              <w:bottom w:val="single" w:sz="6" w:space="0" w:color="auto"/>
              <w:right w:val="single" w:sz="6" w:space="0" w:color="auto"/>
            </w:tcBorders>
            <w:shd w:val="clear" w:color="auto" w:fill="FFFFFF"/>
          </w:tcPr>
          <w:p w14:paraId="5793AD84" w14:textId="77777777" w:rsidR="007D720A" w:rsidRPr="00426595" w:rsidRDefault="007D720A" w:rsidP="008B0FC7">
            <w:pPr>
              <w:shd w:val="clear" w:color="auto" w:fill="FFFFFF"/>
              <w:jc w:val="center"/>
              <w:rPr>
                <w:sz w:val="22"/>
              </w:rPr>
            </w:pPr>
            <w:r w:rsidRPr="00426595">
              <w:rPr>
                <w:sz w:val="22"/>
                <w:szCs w:val="22"/>
              </w:rPr>
              <w:t>$884</w:t>
            </w:r>
          </w:p>
        </w:tc>
        <w:tc>
          <w:tcPr>
            <w:tcW w:w="1669" w:type="dxa"/>
            <w:tcBorders>
              <w:top w:val="nil"/>
              <w:left w:val="single" w:sz="6" w:space="0" w:color="auto"/>
              <w:bottom w:val="single" w:sz="6" w:space="0" w:color="auto"/>
              <w:right w:val="single" w:sz="6" w:space="0" w:color="auto"/>
            </w:tcBorders>
            <w:shd w:val="clear" w:color="auto" w:fill="FFFFFF"/>
          </w:tcPr>
          <w:p w14:paraId="57748D13" w14:textId="77777777" w:rsidR="007D720A" w:rsidRPr="00426595" w:rsidRDefault="007D720A" w:rsidP="008B0FC7">
            <w:pPr>
              <w:shd w:val="clear" w:color="auto" w:fill="FFFFFF"/>
              <w:jc w:val="center"/>
              <w:rPr>
                <w:sz w:val="22"/>
              </w:rPr>
            </w:pPr>
            <w:r w:rsidRPr="00426595">
              <w:rPr>
                <w:sz w:val="22"/>
                <w:szCs w:val="22"/>
              </w:rPr>
              <w:t>$34</w:t>
            </w:r>
          </w:p>
        </w:tc>
      </w:tr>
    </w:tbl>
    <w:p w14:paraId="2E82C295" w14:textId="77777777" w:rsidR="007D720A" w:rsidRPr="00426595" w:rsidRDefault="007D720A" w:rsidP="00F921B5">
      <w:pPr>
        <w:shd w:val="clear" w:color="auto" w:fill="FFFFFF"/>
        <w:spacing w:before="120"/>
        <w:ind w:left="898" w:hanging="667"/>
        <w:jc w:val="both"/>
      </w:pPr>
      <w:r w:rsidRPr="00426595">
        <w:rPr>
          <w:szCs w:val="18"/>
        </w:rPr>
        <w:t>Note 1: the item 1 rate is adjusted annually (see section 59</w:t>
      </w:r>
      <w:r w:rsidRPr="00426595">
        <w:rPr>
          <w:smallCaps/>
          <w:szCs w:val="18"/>
        </w:rPr>
        <w:t>f</w:t>
      </w:r>
      <w:r w:rsidRPr="00426595">
        <w:rPr>
          <w:szCs w:val="18"/>
        </w:rPr>
        <w:t>) so that the combined family allowance and additional pension amounts for children covered by this item do not fall below 15% or the combined pensioner couple maximum basic rate.</w:t>
      </w:r>
    </w:p>
    <w:p w14:paraId="696FAB0A" w14:textId="77777777" w:rsidR="007D720A" w:rsidRPr="00426595" w:rsidRDefault="007D720A" w:rsidP="002C046D">
      <w:pPr>
        <w:shd w:val="clear" w:color="auto" w:fill="FFFFFF"/>
        <w:ind w:left="898" w:hanging="672"/>
        <w:jc w:val="both"/>
      </w:pPr>
      <w:r w:rsidRPr="00426595">
        <w:rPr>
          <w:szCs w:val="18"/>
        </w:rPr>
        <w:t>Note 2: the item 2 rate is adjusted annually (see section 59</w:t>
      </w:r>
      <w:r w:rsidRPr="00426595">
        <w:rPr>
          <w:smallCaps/>
          <w:szCs w:val="18"/>
        </w:rPr>
        <w:t>f</w:t>
      </w:r>
      <w:r w:rsidRPr="00426595">
        <w:rPr>
          <w:szCs w:val="18"/>
        </w:rPr>
        <w:t>) so that the combined family allowance and additional pension amounts for children covered by this item do not fall below 20% of the combined pensioner couple maximum basic rate.</w:t>
      </w:r>
    </w:p>
    <w:p w14:paraId="7C018176" w14:textId="77777777" w:rsidR="007D720A" w:rsidRPr="00426595" w:rsidRDefault="007D720A" w:rsidP="002C046D">
      <w:pPr>
        <w:shd w:val="clear" w:color="auto" w:fill="FFFFFF"/>
        <w:ind w:left="226"/>
      </w:pPr>
      <w:r w:rsidRPr="00426595">
        <w:rPr>
          <w:szCs w:val="18"/>
        </w:rPr>
        <w:t>Note 3: the item 3 rate is not indexed.</w:t>
      </w:r>
    </w:p>
    <w:p w14:paraId="60D07C1C" w14:textId="3806B113" w:rsidR="007D720A" w:rsidRPr="00426595" w:rsidRDefault="007D720A" w:rsidP="002C046D">
      <w:pPr>
        <w:shd w:val="clear" w:color="auto" w:fill="FFFFFF"/>
        <w:ind w:left="893" w:hanging="662"/>
        <w:jc w:val="both"/>
      </w:pPr>
      <w:r w:rsidRPr="00426595">
        <w:rPr>
          <w:szCs w:val="18"/>
        </w:rPr>
        <w:t>Note 4: there may be situations where 2 veterans who are not members of the same couple are entitled to a dependent child add-on for the same child. For example, a child may be substantially dependent on a veteran with whom the child is living (the child’s mother) and also substantially dependent on another veteran (the child’s father) who is no longer the mother’s partner and is contributing substantially to the maintenance of the child. If the child is substantially dependent on each veteran, both veterans are entitled to dependent child add-on for the child.”.</w:t>
      </w:r>
    </w:p>
    <w:p w14:paraId="39361BE8" w14:textId="77777777" w:rsidR="007D720A" w:rsidRPr="00426595" w:rsidRDefault="007D720A" w:rsidP="005E1CA8">
      <w:pPr>
        <w:shd w:val="clear" w:color="auto" w:fill="FFFFFF"/>
        <w:spacing w:before="120"/>
        <w:ind w:left="235"/>
        <w:jc w:val="both"/>
        <w:rPr>
          <w:sz w:val="22"/>
        </w:rPr>
      </w:pPr>
      <w:r w:rsidRPr="00426595">
        <w:rPr>
          <w:b/>
          <w:bCs/>
          <w:sz w:val="22"/>
          <w:szCs w:val="26"/>
        </w:rPr>
        <w:t>Section 42 (Service Pension Rate Calculator Where There Are Dependent Children</w:t>
      </w:r>
      <w:r w:rsidRPr="00426595">
        <w:rPr>
          <w:rFonts w:eastAsia="Times New Roman"/>
          <w:b/>
          <w:bCs/>
          <w:sz w:val="22"/>
          <w:szCs w:val="26"/>
        </w:rPr>
        <w:t>—point 42-C5—paragraph (b)):</w:t>
      </w:r>
    </w:p>
    <w:p w14:paraId="6BD97609" w14:textId="77777777" w:rsidR="007D720A" w:rsidRPr="00426595" w:rsidRDefault="007D720A" w:rsidP="005E1CA8">
      <w:pPr>
        <w:shd w:val="clear" w:color="auto" w:fill="FFFFFF"/>
        <w:spacing w:before="120"/>
        <w:ind w:left="571"/>
        <w:jc w:val="both"/>
        <w:rPr>
          <w:sz w:val="22"/>
        </w:rPr>
      </w:pPr>
      <w:r w:rsidRPr="00426595">
        <w:rPr>
          <w:sz w:val="22"/>
          <w:szCs w:val="26"/>
        </w:rPr>
        <w:t>After “illness separated”, insert “or respite care”.</w:t>
      </w:r>
    </w:p>
    <w:p w14:paraId="1092208C" w14:textId="77777777" w:rsidR="007D720A" w:rsidRPr="00426595" w:rsidRDefault="007D720A" w:rsidP="005E1CA8">
      <w:pPr>
        <w:shd w:val="clear" w:color="auto" w:fill="FFFFFF"/>
        <w:spacing w:before="120"/>
        <w:ind w:left="230"/>
        <w:jc w:val="both"/>
        <w:rPr>
          <w:sz w:val="22"/>
        </w:rPr>
      </w:pPr>
      <w:r w:rsidRPr="00426595">
        <w:rPr>
          <w:b/>
          <w:bCs/>
          <w:sz w:val="22"/>
          <w:szCs w:val="26"/>
        </w:rPr>
        <w:t>Section 42 (Service Pension Rate Calculator Where There Are Dependent Children</w:t>
      </w:r>
      <w:r w:rsidRPr="00426595">
        <w:rPr>
          <w:rFonts w:eastAsia="Times New Roman"/>
          <w:b/>
          <w:bCs/>
          <w:sz w:val="22"/>
          <w:szCs w:val="26"/>
        </w:rPr>
        <w:t>—point 42-C7):</w:t>
      </w:r>
    </w:p>
    <w:p w14:paraId="50F75647" w14:textId="77777777" w:rsidR="007D720A" w:rsidRPr="00426595" w:rsidRDefault="007D720A" w:rsidP="005E1CA8">
      <w:pPr>
        <w:shd w:val="clear" w:color="auto" w:fill="FFFFFF"/>
        <w:spacing w:before="120"/>
        <w:ind w:left="571"/>
        <w:jc w:val="both"/>
        <w:rPr>
          <w:sz w:val="22"/>
        </w:rPr>
      </w:pPr>
      <w:r w:rsidRPr="00426595">
        <w:rPr>
          <w:sz w:val="22"/>
          <w:szCs w:val="26"/>
        </w:rPr>
        <w:t>Omit the point, substitute:</w:t>
      </w:r>
    </w:p>
    <w:p w14:paraId="3BB5BD35" w14:textId="77777777" w:rsidR="007D720A" w:rsidRPr="00426595" w:rsidRDefault="007D720A" w:rsidP="005E1CA8">
      <w:pPr>
        <w:shd w:val="clear" w:color="auto" w:fill="FFFFFF"/>
        <w:spacing w:before="120"/>
        <w:ind w:left="221"/>
        <w:jc w:val="both"/>
        <w:rPr>
          <w:sz w:val="22"/>
        </w:rPr>
      </w:pPr>
      <w:r w:rsidRPr="00426595">
        <w:rPr>
          <w:i/>
          <w:iCs/>
          <w:sz w:val="22"/>
          <w:szCs w:val="26"/>
        </w:rPr>
        <w:t>Rate of guardian allowance</w:t>
      </w:r>
    </w:p>
    <w:p w14:paraId="462864CF" w14:textId="77777777" w:rsidR="007D720A" w:rsidRPr="00426595" w:rsidRDefault="007D720A" w:rsidP="005E1CA8">
      <w:pPr>
        <w:shd w:val="clear" w:color="auto" w:fill="FFFFFF"/>
        <w:spacing w:before="120"/>
        <w:ind w:left="230" w:firstLine="346"/>
        <w:jc w:val="both"/>
        <w:rPr>
          <w:sz w:val="22"/>
        </w:rPr>
      </w:pPr>
      <w:r w:rsidRPr="00426595">
        <w:rPr>
          <w:sz w:val="22"/>
          <w:szCs w:val="26"/>
        </w:rPr>
        <w:t>“42-C7. The rate of guardian allowance is $722.80 a year ($27.80 a fortnight).</w:t>
      </w:r>
    </w:p>
    <w:p w14:paraId="16B028C7" w14:textId="77777777" w:rsidR="007D720A" w:rsidRPr="00426595" w:rsidRDefault="007D720A" w:rsidP="005E1CA8">
      <w:pPr>
        <w:shd w:val="clear" w:color="auto" w:fill="FFFFFF"/>
        <w:spacing w:before="120"/>
        <w:ind w:left="226"/>
        <w:jc w:val="both"/>
      </w:pPr>
      <w:r w:rsidRPr="00426595">
        <w:rPr>
          <w:szCs w:val="18"/>
        </w:rPr>
        <w:t>Note: the rate is adjusted annually (see section 59</w:t>
      </w:r>
      <w:r w:rsidRPr="00426595">
        <w:rPr>
          <w:smallCaps/>
          <w:szCs w:val="18"/>
        </w:rPr>
        <w:t>g</w:t>
      </w:r>
      <w:r w:rsidRPr="00426595">
        <w:rPr>
          <w:szCs w:val="18"/>
        </w:rPr>
        <w:t>).”.</w:t>
      </w:r>
    </w:p>
    <w:p w14:paraId="7F190A05" w14:textId="77777777" w:rsidR="007D720A" w:rsidRPr="00426595" w:rsidRDefault="007D720A" w:rsidP="005E1CA8">
      <w:pPr>
        <w:shd w:val="clear" w:color="auto" w:fill="FFFFFF"/>
        <w:spacing w:before="120"/>
        <w:ind w:left="240"/>
        <w:jc w:val="both"/>
        <w:rPr>
          <w:sz w:val="22"/>
        </w:rPr>
      </w:pPr>
      <w:r w:rsidRPr="00426595">
        <w:rPr>
          <w:b/>
          <w:bCs/>
          <w:sz w:val="22"/>
          <w:szCs w:val="26"/>
        </w:rPr>
        <w:t>Section 42 (Service Pension Rate Calculator Where There Are Dependent Children</w:t>
      </w:r>
      <w:r w:rsidRPr="00426595">
        <w:rPr>
          <w:rFonts w:eastAsia="Times New Roman"/>
          <w:b/>
          <w:bCs/>
          <w:sz w:val="22"/>
          <w:szCs w:val="26"/>
        </w:rPr>
        <w:t>—point 42-D2):</w:t>
      </w:r>
    </w:p>
    <w:p w14:paraId="7EA256B3" w14:textId="77777777" w:rsidR="007D720A" w:rsidRPr="00426595" w:rsidRDefault="007D720A" w:rsidP="005E1CA8">
      <w:pPr>
        <w:numPr>
          <w:ilvl w:val="0"/>
          <w:numId w:val="112"/>
        </w:numPr>
        <w:shd w:val="clear" w:color="auto" w:fill="FFFFFF"/>
        <w:tabs>
          <w:tab w:val="left" w:pos="1013"/>
        </w:tabs>
        <w:spacing w:before="120"/>
        <w:ind w:left="619"/>
        <w:jc w:val="both"/>
        <w:rPr>
          <w:sz w:val="22"/>
          <w:szCs w:val="26"/>
        </w:rPr>
      </w:pPr>
      <w:r w:rsidRPr="00426595">
        <w:rPr>
          <w:sz w:val="22"/>
          <w:szCs w:val="26"/>
        </w:rPr>
        <w:t>Omit “$1,040”, substitute “$1,300”.</w:t>
      </w:r>
    </w:p>
    <w:p w14:paraId="34E51F04" w14:textId="77777777" w:rsidR="007D720A" w:rsidRPr="00426595" w:rsidRDefault="007D720A" w:rsidP="005E1CA8">
      <w:pPr>
        <w:numPr>
          <w:ilvl w:val="0"/>
          <w:numId w:val="112"/>
        </w:numPr>
        <w:shd w:val="clear" w:color="auto" w:fill="FFFFFF"/>
        <w:tabs>
          <w:tab w:val="left" w:pos="1013"/>
        </w:tabs>
        <w:spacing w:before="120"/>
        <w:ind w:left="619"/>
        <w:jc w:val="both"/>
        <w:rPr>
          <w:sz w:val="22"/>
          <w:szCs w:val="26"/>
        </w:rPr>
      </w:pPr>
      <w:r w:rsidRPr="00426595">
        <w:rPr>
          <w:sz w:val="22"/>
          <w:szCs w:val="26"/>
        </w:rPr>
        <w:t>Omit “$40”, substitute “$50”.</w:t>
      </w:r>
    </w:p>
    <w:p w14:paraId="54E3BE62" w14:textId="77777777" w:rsidR="007D720A" w:rsidRPr="00426595" w:rsidRDefault="007D720A" w:rsidP="005E1CA8">
      <w:pPr>
        <w:shd w:val="clear" w:color="auto" w:fill="FFFFFF"/>
        <w:spacing w:before="120"/>
        <w:ind w:left="240"/>
        <w:jc w:val="both"/>
        <w:rPr>
          <w:sz w:val="22"/>
        </w:rPr>
      </w:pPr>
      <w:r w:rsidRPr="00426595">
        <w:rPr>
          <w:b/>
          <w:bCs/>
          <w:sz w:val="22"/>
          <w:szCs w:val="26"/>
        </w:rPr>
        <w:t>Section 42 (Service Pension Rate Calculator Where There Are Dependent Children</w:t>
      </w:r>
      <w:r w:rsidRPr="00426595">
        <w:rPr>
          <w:rFonts w:eastAsia="Times New Roman"/>
          <w:b/>
          <w:bCs/>
          <w:sz w:val="22"/>
          <w:szCs w:val="26"/>
        </w:rPr>
        <w:t>—point 42-D6—Table D-1):</w:t>
      </w:r>
    </w:p>
    <w:p w14:paraId="400B9EF3" w14:textId="77777777" w:rsidR="007D720A" w:rsidRPr="00426595" w:rsidRDefault="007D720A" w:rsidP="005E1CA8">
      <w:pPr>
        <w:shd w:val="clear" w:color="auto" w:fill="FFFFFF"/>
        <w:spacing w:before="120"/>
        <w:ind w:left="571"/>
        <w:jc w:val="both"/>
        <w:rPr>
          <w:sz w:val="22"/>
          <w:szCs w:val="26"/>
        </w:rPr>
      </w:pPr>
      <w:r w:rsidRPr="00426595">
        <w:rPr>
          <w:sz w:val="22"/>
          <w:szCs w:val="26"/>
        </w:rPr>
        <w:t>Omit the Table, substitute:</w:t>
      </w:r>
    </w:p>
    <w:p w14:paraId="18DDB8F4" w14:textId="77777777" w:rsidR="008B0FC7" w:rsidRPr="00426595" w:rsidRDefault="008B0FC7" w:rsidP="00F921B5">
      <w:pPr>
        <w:shd w:val="clear" w:color="auto" w:fill="FFFFFF"/>
        <w:spacing w:before="120"/>
        <w:ind w:left="571"/>
        <w:rPr>
          <w:sz w:val="22"/>
        </w:rPr>
      </w:pPr>
    </w:p>
    <w:p w14:paraId="0D0D38F8" w14:textId="77777777" w:rsidR="007D720A" w:rsidRPr="00426595" w:rsidRDefault="007D720A" w:rsidP="00F921B5">
      <w:pPr>
        <w:shd w:val="clear" w:color="auto" w:fill="FFFFFF"/>
        <w:spacing w:before="120"/>
        <w:ind w:left="571"/>
        <w:rPr>
          <w:sz w:val="22"/>
        </w:rPr>
        <w:sectPr w:rsidR="007D720A" w:rsidRPr="00426595" w:rsidSect="00455777">
          <w:pgSz w:w="12240" w:h="15840"/>
          <w:pgMar w:top="1440" w:right="1440" w:bottom="1440" w:left="1440" w:header="720" w:footer="720" w:gutter="0"/>
          <w:cols w:space="60"/>
          <w:noEndnote/>
          <w:docGrid w:linePitch="272"/>
        </w:sectPr>
      </w:pPr>
    </w:p>
    <w:p w14:paraId="4F4F2AC7" w14:textId="77777777" w:rsidR="007D720A" w:rsidRPr="00426595" w:rsidRDefault="007D720A" w:rsidP="008B0FC7">
      <w:pPr>
        <w:shd w:val="clear" w:color="auto" w:fill="FFFFFF"/>
        <w:spacing w:before="120" w:after="120"/>
        <w:jc w:val="center"/>
        <w:rPr>
          <w:sz w:val="22"/>
        </w:rPr>
      </w:pPr>
      <w:r w:rsidRPr="00426595">
        <w:rPr>
          <w:b/>
          <w:bCs/>
          <w:sz w:val="22"/>
          <w:szCs w:val="24"/>
        </w:rPr>
        <w:lastRenderedPageBreak/>
        <w:t>SCHEDULE 5</w:t>
      </w:r>
      <w:r w:rsidRPr="00426595">
        <w:rPr>
          <w:rFonts w:eastAsia="Times New Roman"/>
          <w:sz w:val="22"/>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273"/>
        <w:gridCol w:w="1347"/>
        <w:gridCol w:w="2456"/>
        <w:gridCol w:w="2778"/>
        <w:gridCol w:w="1284"/>
        <w:gridCol w:w="1302"/>
      </w:tblGrid>
      <w:tr w:rsidR="007D720A" w:rsidRPr="00426595" w14:paraId="36BE22A4" w14:textId="77777777" w:rsidTr="008B0FC7">
        <w:trPr>
          <w:trHeight w:val="20"/>
          <w:jc w:val="center"/>
        </w:trPr>
        <w:tc>
          <w:tcPr>
            <w:tcW w:w="271" w:type="dxa"/>
            <w:tcBorders>
              <w:top w:val="nil"/>
              <w:left w:val="nil"/>
              <w:bottom w:val="nil"/>
              <w:right w:val="single" w:sz="6" w:space="0" w:color="auto"/>
            </w:tcBorders>
            <w:shd w:val="clear" w:color="auto" w:fill="FFFFFF"/>
          </w:tcPr>
          <w:p w14:paraId="2B290656" w14:textId="77777777" w:rsidR="007D720A" w:rsidRPr="00426595" w:rsidRDefault="007D720A" w:rsidP="008B0FC7">
            <w:pPr>
              <w:shd w:val="clear" w:color="auto" w:fill="FFFFFF"/>
              <w:rPr>
                <w:sz w:val="22"/>
              </w:rPr>
            </w:pPr>
          </w:p>
        </w:tc>
        <w:tc>
          <w:tcPr>
            <w:tcW w:w="1334" w:type="dxa"/>
            <w:tcBorders>
              <w:top w:val="single" w:sz="6" w:space="0" w:color="auto"/>
              <w:left w:val="single" w:sz="6" w:space="0" w:color="auto"/>
              <w:bottom w:val="nil"/>
              <w:right w:val="nil"/>
            </w:tcBorders>
            <w:shd w:val="clear" w:color="auto" w:fill="FFFFFF"/>
          </w:tcPr>
          <w:p w14:paraId="5FE4D640" w14:textId="77777777" w:rsidR="007D720A" w:rsidRPr="00426595" w:rsidRDefault="007D720A" w:rsidP="008B0FC7">
            <w:pPr>
              <w:shd w:val="clear" w:color="auto" w:fill="FFFFFF"/>
              <w:rPr>
                <w:sz w:val="22"/>
              </w:rPr>
            </w:pPr>
          </w:p>
        </w:tc>
        <w:tc>
          <w:tcPr>
            <w:tcW w:w="5185" w:type="dxa"/>
            <w:gridSpan w:val="2"/>
            <w:tcBorders>
              <w:top w:val="single" w:sz="6" w:space="0" w:color="auto"/>
              <w:left w:val="nil"/>
              <w:bottom w:val="nil"/>
              <w:right w:val="nil"/>
            </w:tcBorders>
            <w:shd w:val="clear" w:color="auto" w:fill="FFFFFF"/>
          </w:tcPr>
          <w:p w14:paraId="68FC3A40" w14:textId="77777777" w:rsidR="007D720A" w:rsidRPr="00426595" w:rsidRDefault="007D720A" w:rsidP="008B0FC7">
            <w:pPr>
              <w:shd w:val="clear" w:color="auto" w:fill="FFFFFF"/>
              <w:ind w:left="1886"/>
              <w:rPr>
                <w:sz w:val="22"/>
              </w:rPr>
            </w:pPr>
            <w:r w:rsidRPr="00426595">
              <w:rPr>
                <w:sz w:val="22"/>
              </w:rPr>
              <w:t>TABLE D-l</w:t>
            </w:r>
          </w:p>
        </w:tc>
        <w:tc>
          <w:tcPr>
            <w:tcW w:w="2562" w:type="dxa"/>
            <w:gridSpan w:val="2"/>
            <w:tcBorders>
              <w:top w:val="single" w:sz="6" w:space="0" w:color="auto"/>
              <w:left w:val="nil"/>
              <w:bottom w:val="nil"/>
              <w:right w:val="single" w:sz="6" w:space="0" w:color="auto"/>
            </w:tcBorders>
            <w:shd w:val="clear" w:color="auto" w:fill="FFFFFF"/>
          </w:tcPr>
          <w:p w14:paraId="2F53A3C2" w14:textId="77777777" w:rsidR="007D720A" w:rsidRPr="00426595" w:rsidRDefault="007D720A" w:rsidP="008B0FC7">
            <w:pPr>
              <w:shd w:val="clear" w:color="auto" w:fill="FFFFFF"/>
              <w:rPr>
                <w:sz w:val="22"/>
              </w:rPr>
            </w:pPr>
          </w:p>
        </w:tc>
      </w:tr>
      <w:tr w:rsidR="007D720A" w:rsidRPr="00426595" w14:paraId="33C7C8D6" w14:textId="77777777" w:rsidTr="008B0FC7">
        <w:trPr>
          <w:trHeight w:val="20"/>
          <w:jc w:val="center"/>
        </w:trPr>
        <w:tc>
          <w:tcPr>
            <w:tcW w:w="271" w:type="dxa"/>
            <w:tcBorders>
              <w:top w:val="nil"/>
              <w:left w:val="nil"/>
              <w:bottom w:val="nil"/>
              <w:right w:val="single" w:sz="6" w:space="0" w:color="auto"/>
            </w:tcBorders>
            <w:shd w:val="clear" w:color="auto" w:fill="FFFFFF"/>
          </w:tcPr>
          <w:p w14:paraId="3743CD43" w14:textId="77777777" w:rsidR="007D720A" w:rsidRPr="00426595" w:rsidRDefault="007D720A" w:rsidP="008B0FC7">
            <w:pPr>
              <w:shd w:val="clear" w:color="auto" w:fill="FFFFFF"/>
              <w:rPr>
                <w:sz w:val="22"/>
              </w:rPr>
            </w:pPr>
          </w:p>
        </w:tc>
        <w:tc>
          <w:tcPr>
            <w:tcW w:w="1334" w:type="dxa"/>
            <w:tcBorders>
              <w:top w:val="nil"/>
              <w:left w:val="single" w:sz="6" w:space="0" w:color="auto"/>
              <w:bottom w:val="single" w:sz="6" w:space="0" w:color="auto"/>
              <w:right w:val="nil"/>
            </w:tcBorders>
            <w:shd w:val="clear" w:color="auto" w:fill="FFFFFF"/>
          </w:tcPr>
          <w:p w14:paraId="3F265B75" w14:textId="77777777" w:rsidR="007D720A" w:rsidRPr="00426595" w:rsidRDefault="007D720A" w:rsidP="008B0FC7">
            <w:pPr>
              <w:shd w:val="clear" w:color="auto" w:fill="FFFFFF"/>
              <w:rPr>
                <w:sz w:val="22"/>
              </w:rPr>
            </w:pPr>
          </w:p>
        </w:tc>
        <w:tc>
          <w:tcPr>
            <w:tcW w:w="5185" w:type="dxa"/>
            <w:gridSpan w:val="2"/>
            <w:tcBorders>
              <w:top w:val="nil"/>
              <w:left w:val="nil"/>
              <w:bottom w:val="single" w:sz="6" w:space="0" w:color="auto"/>
              <w:right w:val="nil"/>
            </w:tcBorders>
            <w:shd w:val="clear" w:color="auto" w:fill="FFFFFF"/>
          </w:tcPr>
          <w:p w14:paraId="3D8F625C" w14:textId="77777777" w:rsidR="007D720A" w:rsidRPr="00426595" w:rsidRDefault="007D720A" w:rsidP="008B0FC7">
            <w:pPr>
              <w:shd w:val="clear" w:color="auto" w:fill="FFFFFF"/>
              <w:jc w:val="right"/>
              <w:rPr>
                <w:sz w:val="22"/>
              </w:rPr>
            </w:pPr>
            <w:r w:rsidRPr="00426595">
              <w:rPr>
                <w:sz w:val="22"/>
              </w:rPr>
              <w:t>RATE OF RENT ASSISTANCE</w:t>
            </w:r>
          </w:p>
        </w:tc>
        <w:tc>
          <w:tcPr>
            <w:tcW w:w="2562" w:type="dxa"/>
            <w:gridSpan w:val="2"/>
            <w:tcBorders>
              <w:top w:val="nil"/>
              <w:left w:val="nil"/>
              <w:bottom w:val="single" w:sz="6" w:space="0" w:color="auto"/>
              <w:right w:val="single" w:sz="6" w:space="0" w:color="auto"/>
            </w:tcBorders>
            <w:shd w:val="clear" w:color="auto" w:fill="FFFFFF"/>
          </w:tcPr>
          <w:p w14:paraId="40BD2882" w14:textId="77777777" w:rsidR="007D720A" w:rsidRPr="00426595" w:rsidRDefault="007D720A" w:rsidP="008B0FC7">
            <w:pPr>
              <w:shd w:val="clear" w:color="auto" w:fill="FFFFFF"/>
              <w:rPr>
                <w:sz w:val="22"/>
              </w:rPr>
            </w:pPr>
          </w:p>
        </w:tc>
      </w:tr>
      <w:tr w:rsidR="007D720A" w:rsidRPr="00426595" w14:paraId="3759E187" w14:textId="77777777" w:rsidTr="008B0FC7">
        <w:trPr>
          <w:trHeight w:val="20"/>
          <w:jc w:val="center"/>
        </w:trPr>
        <w:tc>
          <w:tcPr>
            <w:tcW w:w="271" w:type="dxa"/>
            <w:tcBorders>
              <w:top w:val="nil"/>
              <w:left w:val="nil"/>
              <w:bottom w:val="nil"/>
              <w:right w:val="single" w:sz="6" w:space="0" w:color="auto"/>
            </w:tcBorders>
            <w:shd w:val="clear" w:color="auto" w:fill="FFFFFF"/>
          </w:tcPr>
          <w:p w14:paraId="127089C5" w14:textId="77777777" w:rsidR="007D720A" w:rsidRPr="00426595" w:rsidRDefault="007D720A" w:rsidP="008B0FC7">
            <w:pPr>
              <w:shd w:val="clear" w:color="auto" w:fill="FFFFFF"/>
              <w:rPr>
                <w:sz w:val="22"/>
              </w:rPr>
            </w:pPr>
          </w:p>
        </w:tc>
        <w:tc>
          <w:tcPr>
            <w:tcW w:w="1334" w:type="dxa"/>
            <w:tcBorders>
              <w:top w:val="single" w:sz="6" w:space="0" w:color="auto"/>
              <w:left w:val="single" w:sz="6" w:space="0" w:color="auto"/>
              <w:bottom w:val="nil"/>
              <w:right w:val="single" w:sz="6" w:space="0" w:color="auto"/>
            </w:tcBorders>
            <w:shd w:val="clear" w:color="auto" w:fill="FFFFFF"/>
          </w:tcPr>
          <w:p w14:paraId="0261FDBF" w14:textId="77777777" w:rsidR="007D720A" w:rsidRPr="00426595" w:rsidRDefault="007D720A" w:rsidP="008B0FC7">
            <w:pPr>
              <w:shd w:val="clear" w:color="auto" w:fill="FFFFFF"/>
              <w:ind w:left="14"/>
              <w:rPr>
                <w:sz w:val="22"/>
              </w:rPr>
            </w:pPr>
            <w:r w:rsidRPr="00426595">
              <w:rPr>
                <w:sz w:val="22"/>
              </w:rPr>
              <w:t>column 1</w:t>
            </w:r>
          </w:p>
        </w:tc>
        <w:tc>
          <w:tcPr>
            <w:tcW w:w="2433" w:type="dxa"/>
            <w:tcBorders>
              <w:top w:val="single" w:sz="6" w:space="0" w:color="auto"/>
              <w:left w:val="single" w:sz="6" w:space="0" w:color="auto"/>
              <w:bottom w:val="nil"/>
              <w:right w:val="single" w:sz="6" w:space="0" w:color="auto"/>
            </w:tcBorders>
            <w:shd w:val="clear" w:color="auto" w:fill="FFFFFF"/>
          </w:tcPr>
          <w:p w14:paraId="04503E30" w14:textId="77777777" w:rsidR="007D720A" w:rsidRPr="00426595" w:rsidRDefault="007D720A" w:rsidP="008B0FC7">
            <w:pPr>
              <w:shd w:val="clear" w:color="auto" w:fill="FFFFFF"/>
              <w:ind w:left="456"/>
              <w:rPr>
                <w:sz w:val="22"/>
              </w:rPr>
            </w:pPr>
            <w:r w:rsidRPr="00426595">
              <w:rPr>
                <w:sz w:val="22"/>
              </w:rPr>
              <w:t>column 2</w:t>
            </w:r>
          </w:p>
        </w:tc>
        <w:tc>
          <w:tcPr>
            <w:tcW w:w="2752" w:type="dxa"/>
            <w:tcBorders>
              <w:top w:val="single" w:sz="6" w:space="0" w:color="auto"/>
              <w:left w:val="single" w:sz="6" w:space="0" w:color="auto"/>
              <w:bottom w:val="nil"/>
              <w:right w:val="single" w:sz="6" w:space="0" w:color="auto"/>
            </w:tcBorders>
            <w:shd w:val="clear" w:color="auto" w:fill="FFFFFF"/>
          </w:tcPr>
          <w:p w14:paraId="156E7AF4" w14:textId="77777777" w:rsidR="007D720A" w:rsidRPr="00426595" w:rsidRDefault="007D720A" w:rsidP="008B0FC7">
            <w:pPr>
              <w:shd w:val="clear" w:color="auto" w:fill="FFFFFF"/>
              <w:ind w:left="576"/>
              <w:rPr>
                <w:sz w:val="22"/>
              </w:rPr>
            </w:pPr>
            <w:r w:rsidRPr="00426595">
              <w:rPr>
                <w:sz w:val="22"/>
              </w:rPr>
              <w:t>column 3</w:t>
            </w:r>
          </w:p>
        </w:tc>
        <w:tc>
          <w:tcPr>
            <w:tcW w:w="2562" w:type="dxa"/>
            <w:gridSpan w:val="2"/>
            <w:tcBorders>
              <w:top w:val="single" w:sz="6" w:space="0" w:color="auto"/>
              <w:left w:val="single" w:sz="6" w:space="0" w:color="auto"/>
              <w:bottom w:val="nil"/>
              <w:right w:val="single" w:sz="6" w:space="0" w:color="auto"/>
            </w:tcBorders>
            <w:shd w:val="clear" w:color="auto" w:fill="FFFFFF"/>
          </w:tcPr>
          <w:p w14:paraId="4A6F9FFF" w14:textId="77777777" w:rsidR="007D720A" w:rsidRPr="00426595" w:rsidRDefault="007D720A" w:rsidP="008B0FC7">
            <w:pPr>
              <w:shd w:val="clear" w:color="auto" w:fill="FFFFFF"/>
              <w:jc w:val="center"/>
              <w:rPr>
                <w:sz w:val="22"/>
              </w:rPr>
            </w:pPr>
            <w:r w:rsidRPr="00426595">
              <w:rPr>
                <w:sz w:val="22"/>
              </w:rPr>
              <w:t>column 4</w:t>
            </w:r>
          </w:p>
        </w:tc>
      </w:tr>
      <w:tr w:rsidR="007D720A" w:rsidRPr="00426595" w14:paraId="6FB68D71" w14:textId="77777777" w:rsidTr="008B0FC7">
        <w:trPr>
          <w:trHeight w:val="20"/>
          <w:jc w:val="center"/>
        </w:trPr>
        <w:tc>
          <w:tcPr>
            <w:tcW w:w="271" w:type="dxa"/>
            <w:tcBorders>
              <w:top w:val="nil"/>
              <w:left w:val="nil"/>
              <w:bottom w:val="nil"/>
              <w:right w:val="single" w:sz="6" w:space="0" w:color="auto"/>
            </w:tcBorders>
            <w:shd w:val="clear" w:color="auto" w:fill="FFFFFF"/>
          </w:tcPr>
          <w:p w14:paraId="0E2DB8C9" w14:textId="77777777" w:rsidR="007D720A" w:rsidRPr="00426595" w:rsidRDefault="007D720A" w:rsidP="008B0FC7">
            <w:pPr>
              <w:shd w:val="clear" w:color="auto" w:fill="FFFFFF"/>
              <w:rPr>
                <w:sz w:val="22"/>
              </w:rPr>
            </w:pPr>
          </w:p>
        </w:tc>
        <w:tc>
          <w:tcPr>
            <w:tcW w:w="1334" w:type="dxa"/>
            <w:tcBorders>
              <w:top w:val="nil"/>
              <w:left w:val="single" w:sz="6" w:space="0" w:color="auto"/>
              <w:bottom w:val="single" w:sz="6" w:space="0" w:color="auto"/>
              <w:right w:val="single" w:sz="6" w:space="0" w:color="auto"/>
            </w:tcBorders>
            <w:shd w:val="clear" w:color="auto" w:fill="FFFFFF"/>
          </w:tcPr>
          <w:p w14:paraId="0B16A81A" w14:textId="77777777" w:rsidR="007D720A" w:rsidRPr="00426595" w:rsidRDefault="007D720A" w:rsidP="008B0FC7">
            <w:pPr>
              <w:shd w:val="clear" w:color="auto" w:fill="FFFFFF"/>
              <w:ind w:left="226"/>
              <w:rPr>
                <w:sz w:val="22"/>
              </w:rPr>
            </w:pPr>
            <w:r w:rsidRPr="00426595">
              <w:rPr>
                <w:sz w:val="22"/>
              </w:rPr>
              <w:t>item</w:t>
            </w:r>
          </w:p>
        </w:tc>
        <w:tc>
          <w:tcPr>
            <w:tcW w:w="2433" w:type="dxa"/>
            <w:tcBorders>
              <w:top w:val="nil"/>
              <w:left w:val="single" w:sz="6" w:space="0" w:color="auto"/>
              <w:bottom w:val="single" w:sz="6" w:space="0" w:color="auto"/>
              <w:right w:val="single" w:sz="6" w:space="0" w:color="auto"/>
            </w:tcBorders>
            <w:shd w:val="clear" w:color="auto" w:fill="FFFFFF"/>
          </w:tcPr>
          <w:p w14:paraId="7F3B9FF2" w14:textId="77777777" w:rsidR="007D720A" w:rsidRPr="00426595" w:rsidRDefault="007D720A" w:rsidP="008B0FC7">
            <w:pPr>
              <w:shd w:val="clear" w:color="auto" w:fill="FFFFFF"/>
              <w:ind w:left="202"/>
              <w:rPr>
                <w:sz w:val="22"/>
              </w:rPr>
            </w:pPr>
            <w:r w:rsidRPr="00426595">
              <w:rPr>
                <w:sz w:val="22"/>
              </w:rPr>
              <w:t>family situation</w:t>
            </w:r>
          </w:p>
        </w:tc>
        <w:tc>
          <w:tcPr>
            <w:tcW w:w="2752" w:type="dxa"/>
            <w:tcBorders>
              <w:top w:val="nil"/>
              <w:left w:val="single" w:sz="6" w:space="0" w:color="auto"/>
              <w:bottom w:val="single" w:sz="6" w:space="0" w:color="auto"/>
              <w:right w:val="single" w:sz="6" w:space="0" w:color="auto"/>
            </w:tcBorders>
            <w:shd w:val="clear" w:color="auto" w:fill="FFFFFF"/>
          </w:tcPr>
          <w:p w14:paraId="2D73F117" w14:textId="77777777" w:rsidR="007D720A" w:rsidRPr="00426595" w:rsidRDefault="007D720A" w:rsidP="008B0FC7">
            <w:pPr>
              <w:shd w:val="clear" w:color="auto" w:fill="FFFFFF"/>
              <w:ind w:left="715"/>
              <w:rPr>
                <w:sz w:val="22"/>
              </w:rPr>
            </w:pPr>
            <w:r w:rsidRPr="00426595">
              <w:rPr>
                <w:sz w:val="22"/>
              </w:rPr>
              <w:t>rate A</w:t>
            </w:r>
          </w:p>
        </w:tc>
        <w:tc>
          <w:tcPr>
            <w:tcW w:w="2562" w:type="dxa"/>
            <w:gridSpan w:val="2"/>
            <w:tcBorders>
              <w:top w:val="nil"/>
              <w:left w:val="single" w:sz="6" w:space="0" w:color="auto"/>
              <w:bottom w:val="single" w:sz="6" w:space="0" w:color="auto"/>
              <w:right w:val="single" w:sz="6" w:space="0" w:color="auto"/>
            </w:tcBorders>
            <w:shd w:val="clear" w:color="auto" w:fill="FFFFFF"/>
          </w:tcPr>
          <w:p w14:paraId="53F4C1AB" w14:textId="77777777" w:rsidR="007D720A" w:rsidRPr="00426595" w:rsidRDefault="007D720A" w:rsidP="008B0FC7">
            <w:pPr>
              <w:shd w:val="clear" w:color="auto" w:fill="FFFFFF"/>
              <w:jc w:val="center"/>
              <w:rPr>
                <w:sz w:val="22"/>
              </w:rPr>
            </w:pPr>
            <w:r w:rsidRPr="00426595">
              <w:rPr>
                <w:sz w:val="22"/>
              </w:rPr>
              <w:t>rate B</w:t>
            </w:r>
          </w:p>
        </w:tc>
      </w:tr>
      <w:tr w:rsidR="007D720A" w:rsidRPr="00426595" w14:paraId="6A2CB8BB" w14:textId="77777777" w:rsidTr="008B0FC7">
        <w:trPr>
          <w:trHeight w:val="20"/>
          <w:jc w:val="center"/>
        </w:trPr>
        <w:tc>
          <w:tcPr>
            <w:tcW w:w="271" w:type="dxa"/>
            <w:tcBorders>
              <w:top w:val="nil"/>
              <w:left w:val="nil"/>
              <w:bottom w:val="nil"/>
              <w:right w:val="single" w:sz="6" w:space="0" w:color="auto"/>
            </w:tcBorders>
            <w:shd w:val="clear" w:color="auto" w:fill="FFFFFF"/>
          </w:tcPr>
          <w:p w14:paraId="495D1D77" w14:textId="77777777" w:rsidR="007D720A" w:rsidRPr="00426595" w:rsidRDefault="007D720A" w:rsidP="008B0FC7">
            <w:pPr>
              <w:shd w:val="clear" w:color="auto" w:fill="FFFFFF"/>
              <w:rPr>
                <w:sz w:val="22"/>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14:paraId="144029FC" w14:textId="77777777" w:rsidR="007D720A" w:rsidRPr="00426595" w:rsidRDefault="007D720A" w:rsidP="008B0FC7">
            <w:pPr>
              <w:shd w:val="clear" w:color="auto" w:fill="FFFFFF"/>
              <w:rPr>
                <w:sz w:val="22"/>
              </w:rPr>
            </w:pPr>
          </w:p>
        </w:tc>
        <w:tc>
          <w:tcPr>
            <w:tcW w:w="2433" w:type="dxa"/>
            <w:tcBorders>
              <w:top w:val="single" w:sz="6" w:space="0" w:color="auto"/>
              <w:left w:val="single" w:sz="6" w:space="0" w:color="auto"/>
              <w:bottom w:val="single" w:sz="6" w:space="0" w:color="auto"/>
              <w:right w:val="single" w:sz="6" w:space="0" w:color="auto"/>
            </w:tcBorders>
            <w:shd w:val="clear" w:color="auto" w:fill="FFFFFF"/>
          </w:tcPr>
          <w:p w14:paraId="7C977485" w14:textId="77777777" w:rsidR="007D720A" w:rsidRPr="00426595" w:rsidRDefault="007D720A" w:rsidP="008B0FC7">
            <w:pPr>
              <w:shd w:val="clear" w:color="auto" w:fill="FFFFFF"/>
              <w:rPr>
                <w:sz w:val="22"/>
              </w:rPr>
            </w:pPr>
          </w:p>
        </w:tc>
        <w:tc>
          <w:tcPr>
            <w:tcW w:w="2752" w:type="dxa"/>
            <w:tcBorders>
              <w:top w:val="single" w:sz="6" w:space="0" w:color="auto"/>
              <w:left w:val="single" w:sz="6" w:space="0" w:color="auto"/>
              <w:bottom w:val="single" w:sz="6" w:space="0" w:color="auto"/>
              <w:right w:val="single" w:sz="6" w:space="0" w:color="auto"/>
            </w:tcBorders>
            <w:shd w:val="clear" w:color="auto" w:fill="FFFFFF"/>
          </w:tcPr>
          <w:p w14:paraId="595E1990" w14:textId="77777777" w:rsidR="007D720A" w:rsidRPr="00426595" w:rsidRDefault="007D720A" w:rsidP="008B0FC7">
            <w:pPr>
              <w:shd w:val="clear" w:color="auto" w:fill="FFFFFF"/>
              <w:rPr>
                <w:sz w:val="22"/>
              </w:rPr>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14:paraId="0A077DE9" w14:textId="77777777" w:rsidR="007D720A" w:rsidRPr="00426595" w:rsidRDefault="007D720A" w:rsidP="008B0FC7">
            <w:pPr>
              <w:shd w:val="clear" w:color="auto" w:fill="FFFFFF"/>
              <w:jc w:val="center"/>
              <w:rPr>
                <w:sz w:val="22"/>
              </w:rPr>
            </w:pPr>
            <w:r w:rsidRPr="00426595">
              <w:rPr>
                <w:sz w:val="22"/>
              </w:rPr>
              <w:t>column</w:t>
            </w:r>
          </w:p>
          <w:p w14:paraId="5C7609E4" w14:textId="77777777" w:rsidR="007D720A" w:rsidRPr="00426595" w:rsidRDefault="007D720A" w:rsidP="008B0FC7">
            <w:pPr>
              <w:shd w:val="clear" w:color="auto" w:fill="FFFFFF"/>
              <w:jc w:val="center"/>
              <w:rPr>
                <w:sz w:val="22"/>
              </w:rPr>
            </w:pPr>
            <w:r w:rsidRPr="00426595">
              <w:rPr>
                <w:smallCaps/>
                <w:sz w:val="22"/>
              </w:rPr>
              <w:t>4</w:t>
            </w:r>
            <w:r w:rsidRPr="002C046D">
              <w:rPr>
                <w:smallCaps/>
                <w:sz w:val="22"/>
              </w:rPr>
              <w:t>a</w:t>
            </w:r>
          </w:p>
          <w:p w14:paraId="37665D26" w14:textId="77777777" w:rsidR="007D720A" w:rsidRPr="00426595" w:rsidRDefault="007D720A" w:rsidP="008B0FC7">
            <w:pPr>
              <w:shd w:val="clear" w:color="auto" w:fill="FFFFFF"/>
              <w:ind w:left="91"/>
              <w:jc w:val="center"/>
              <w:rPr>
                <w:sz w:val="22"/>
              </w:rPr>
            </w:pPr>
            <w:r w:rsidRPr="00426595">
              <w:rPr>
                <w:sz w:val="22"/>
              </w:rPr>
              <w:t>1 or 2 pension increase children</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14:paraId="6D10552A" w14:textId="2A725740" w:rsidR="007D720A" w:rsidRPr="00426595" w:rsidRDefault="007D720A" w:rsidP="008B0FC7">
            <w:pPr>
              <w:shd w:val="clear" w:color="auto" w:fill="FFFFFF"/>
              <w:jc w:val="center"/>
              <w:rPr>
                <w:sz w:val="22"/>
              </w:rPr>
            </w:pPr>
            <w:r w:rsidRPr="00426595">
              <w:rPr>
                <w:sz w:val="22"/>
              </w:rPr>
              <w:t>column 4</w:t>
            </w:r>
            <w:r w:rsidR="002C046D">
              <w:rPr>
                <w:smallCaps/>
                <w:sz w:val="22"/>
              </w:rPr>
              <w:t>b</w:t>
            </w:r>
          </w:p>
          <w:p w14:paraId="26A02EB6" w14:textId="77777777" w:rsidR="007D720A" w:rsidRPr="00426595" w:rsidRDefault="007D720A" w:rsidP="008B0FC7">
            <w:pPr>
              <w:shd w:val="clear" w:color="auto" w:fill="FFFFFF"/>
              <w:jc w:val="center"/>
              <w:rPr>
                <w:sz w:val="22"/>
              </w:rPr>
            </w:pPr>
            <w:r w:rsidRPr="00426595">
              <w:rPr>
                <w:sz w:val="22"/>
              </w:rPr>
              <w:t>3 or more pension increase children</w:t>
            </w:r>
          </w:p>
        </w:tc>
      </w:tr>
      <w:tr w:rsidR="007D720A" w:rsidRPr="00426595" w14:paraId="786DD638" w14:textId="77777777" w:rsidTr="008B0FC7">
        <w:trPr>
          <w:trHeight w:val="20"/>
          <w:jc w:val="center"/>
        </w:trPr>
        <w:tc>
          <w:tcPr>
            <w:tcW w:w="271" w:type="dxa"/>
            <w:tcBorders>
              <w:top w:val="nil"/>
              <w:left w:val="nil"/>
              <w:bottom w:val="nil"/>
              <w:right w:val="single" w:sz="6" w:space="0" w:color="auto"/>
            </w:tcBorders>
            <w:shd w:val="clear" w:color="auto" w:fill="FFFFFF"/>
          </w:tcPr>
          <w:p w14:paraId="50B7DC1D" w14:textId="77777777" w:rsidR="007D720A" w:rsidRPr="00426595" w:rsidRDefault="007D720A" w:rsidP="008B0FC7">
            <w:pPr>
              <w:shd w:val="clear" w:color="auto" w:fill="FFFFFF"/>
              <w:rPr>
                <w:sz w:val="22"/>
              </w:rPr>
            </w:pPr>
          </w:p>
        </w:tc>
        <w:tc>
          <w:tcPr>
            <w:tcW w:w="1334" w:type="dxa"/>
            <w:tcBorders>
              <w:top w:val="single" w:sz="6" w:space="0" w:color="auto"/>
              <w:left w:val="single" w:sz="6" w:space="0" w:color="auto"/>
              <w:bottom w:val="nil"/>
              <w:right w:val="single" w:sz="6" w:space="0" w:color="auto"/>
            </w:tcBorders>
            <w:shd w:val="clear" w:color="auto" w:fill="FFFFFF"/>
          </w:tcPr>
          <w:p w14:paraId="388419E1" w14:textId="77777777" w:rsidR="007D720A" w:rsidRPr="00426595" w:rsidRDefault="007D720A" w:rsidP="008B0FC7">
            <w:pPr>
              <w:shd w:val="clear" w:color="auto" w:fill="FFFFFF"/>
              <w:ind w:left="5"/>
              <w:rPr>
                <w:sz w:val="22"/>
              </w:rPr>
            </w:pPr>
            <w:r w:rsidRPr="00426595">
              <w:rPr>
                <w:sz w:val="22"/>
              </w:rPr>
              <w:t>1.</w:t>
            </w:r>
          </w:p>
        </w:tc>
        <w:tc>
          <w:tcPr>
            <w:tcW w:w="2433" w:type="dxa"/>
            <w:tcBorders>
              <w:top w:val="single" w:sz="6" w:space="0" w:color="auto"/>
              <w:left w:val="single" w:sz="6" w:space="0" w:color="auto"/>
              <w:bottom w:val="nil"/>
              <w:right w:val="single" w:sz="6" w:space="0" w:color="auto"/>
            </w:tcBorders>
            <w:shd w:val="clear" w:color="auto" w:fill="FFFFFF"/>
          </w:tcPr>
          <w:p w14:paraId="3EE1A24F" w14:textId="77777777" w:rsidR="007D720A" w:rsidRPr="00426595" w:rsidRDefault="007D720A" w:rsidP="008B0FC7">
            <w:pPr>
              <w:shd w:val="clear" w:color="auto" w:fill="FFFFFF"/>
              <w:ind w:left="10"/>
              <w:rPr>
                <w:sz w:val="22"/>
              </w:rPr>
            </w:pPr>
            <w:r w:rsidRPr="00426595">
              <w:rPr>
                <w:sz w:val="22"/>
              </w:rPr>
              <w:t>Not member of a couple</w:t>
            </w:r>
          </w:p>
        </w:tc>
        <w:tc>
          <w:tcPr>
            <w:tcW w:w="2752" w:type="dxa"/>
            <w:tcBorders>
              <w:top w:val="single" w:sz="6" w:space="0" w:color="auto"/>
              <w:left w:val="single" w:sz="6" w:space="0" w:color="auto"/>
              <w:bottom w:val="nil"/>
              <w:right w:val="single" w:sz="6" w:space="0" w:color="auto"/>
            </w:tcBorders>
            <w:shd w:val="clear" w:color="auto" w:fill="FFFFFF"/>
          </w:tcPr>
          <w:p w14:paraId="711C74CE" w14:textId="77777777" w:rsidR="007D720A" w:rsidRPr="00426595" w:rsidRDefault="007D720A" w:rsidP="008B0FC7">
            <w:pPr>
              <w:shd w:val="clear" w:color="auto" w:fill="FFFFFF"/>
              <w:jc w:val="center"/>
              <w:rPr>
                <w:sz w:val="22"/>
              </w:rPr>
            </w:pPr>
            <w:r w:rsidRPr="00426595">
              <w:rPr>
                <w:b/>
                <w:bCs/>
                <w:sz w:val="22"/>
                <w:u w:val="single"/>
              </w:rPr>
              <w:t xml:space="preserve">Annual rent </w:t>
            </w:r>
            <w:r w:rsidRPr="00426595">
              <w:rPr>
                <w:sz w:val="22"/>
                <w:u w:val="single"/>
              </w:rPr>
              <w:t>- $1,300</w:t>
            </w:r>
          </w:p>
          <w:p w14:paraId="6BBA074F" w14:textId="77777777" w:rsidR="007D720A" w:rsidRPr="00426595" w:rsidRDefault="007D720A" w:rsidP="008B0FC7">
            <w:pPr>
              <w:shd w:val="clear" w:color="auto" w:fill="FFFFFF"/>
              <w:ind w:left="58"/>
              <w:jc w:val="center"/>
              <w:rPr>
                <w:sz w:val="22"/>
              </w:rPr>
            </w:pPr>
            <w:r w:rsidRPr="00426595">
              <w:rPr>
                <w:sz w:val="22"/>
              </w:rPr>
              <w:t>2</w:t>
            </w:r>
          </w:p>
        </w:tc>
        <w:tc>
          <w:tcPr>
            <w:tcW w:w="1272" w:type="dxa"/>
            <w:tcBorders>
              <w:top w:val="single" w:sz="6" w:space="0" w:color="auto"/>
              <w:left w:val="single" w:sz="6" w:space="0" w:color="auto"/>
              <w:bottom w:val="nil"/>
              <w:right w:val="single" w:sz="6" w:space="0" w:color="auto"/>
            </w:tcBorders>
            <w:shd w:val="clear" w:color="auto" w:fill="FFFFFF"/>
          </w:tcPr>
          <w:p w14:paraId="5AB740EF" w14:textId="77777777" w:rsidR="007D720A" w:rsidRPr="00426595" w:rsidRDefault="007D720A" w:rsidP="008B0FC7">
            <w:pPr>
              <w:shd w:val="clear" w:color="auto" w:fill="FFFFFF"/>
              <w:jc w:val="center"/>
              <w:rPr>
                <w:sz w:val="22"/>
              </w:rPr>
            </w:pPr>
            <w:r w:rsidRPr="00426595">
              <w:rPr>
                <w:sz w:val="22"/>
              </w:rPr>
              <w:t>$1,182.40</w:t>
            </w:r>
          </w:p>
        </w:tc>
        <w:tc>
          <w:tcPr>
            <w:tcW w:w="1290" w:type="dxa"/>
            <w:tcBorders>
              <w:top w:val="single" w:sz="6" w:space="0" w:color="auto"/>
              <w:left w:val="single" w:sz="6" w:space="0" w:color="auto"/>
              <w:bottom w:val="nil"/>
              <w:right w:val="single" w:sz="6" w:space="0" w:color="auto"/>
            </w:tcBorders>
            <w:shd w:val="clear" w:color="auto" w:fill="FFFFFF"/>
          </w:tcPr>
          <w:p w14:paraId="4342E591" w14:textId="77777777" w:rsidR="007D720A" w:rsidRPr="00426595" w:rsidRDefault="007D720A" w:rsidP="008B0FC7">
            <w:pPr>
              <w:shd w:val="clear" w:color="auto" w:fill="FFFFFF"/>
              <w:jc w:val="center"/>
              <w:rPr>
                <w:sz w:val="22"/>
              </w:rPr>
            </w:pPr>
            <w:r w:rsidRPr="00426595">
              <w:rPr>
                <w:sz w:val="22"/>
              </w:rPr>
              <w:t>$2,150.20</w:t>
            </w:r>
          </w:p>
        </w:tc>
      </w:tr>
      <w:tr w:rsidR="007D720A" w:rsidRPr="00426595" w14:paraId="24A04983" w14:textId="77777777" w:rsidTr="008B0FC7">
        <w:trPr>
          <w:trHeight w:val="20"/>
          <w:jc w:val="center"/>
        </w:trPr>
        <w:tc>
          <w:tcPr>
            <w:tcW w:w="271" w:type="dxa"/>
            <w:tcBorders>
              <w:top w:val="nil"/>
              <w:left w:val="nil"/>
              <w:bottom w:val="nil"/>
              <w:right w:val="single" w:sz="6" w:space="0" w:color="auto"/>
            </w:tcBorders>
            <w:shd w:val="clear" w:color="auto" w:fill="FFFFFF"/>
          </w:tcPr>
          <w:p w14:paraId="28C02DC9" w14:textId="77777777" w:rsidR="007D720A" w:rsidRPr="00426595" w:rsidRDefault="007D720A" w:rsidP="008B0FC7">
            <w:pPr>
              <w:shd w:val="clear" w:color="auto" w:fill="FFFFFF"/>
              <w:rPr>
                <w:sz w:val="22"/>
              </w:rPr>
            </w:pPr>
          </w:p>
        </w:tc>
        <w:tc>
          <w:tcPr>
            <w:tcW w:w="1334" w:type="dxa"/>
            <w:tcBorders>
              <w:top w:val="nil"/>
              <w:left w:val="single" w:sz="6" w:space="0" w:color="auto"/>
              <w:right w:val="single" w:sz="6" w:space="0" w:color="auto"/>
            </w:tcBorders>
            <w:shd w:val="clear" w:color="auto" w:fill="FFFFFF"/>
          </w:tcPr>
          <w:p w14:paraId="6FA95334" w14:textId="77777777" w:rsidR="007D720A" w:rsidRPr="00426595" w:rsidRDefault="007D720A" w:rsidP="008B0FC7">
            <w:pPr>
              <w:shd w:val="clear" w:color="auto" w:fill="FFFFFF"/>
              <w:rPr>
                <w:sz w:val="22"/>
              </w:rPr>
            </w:pPr>
            <w:r w:rsidRPr="00426595">
              <w:rPr>
                <w:sz w:val="22"/>
              </w:rPr>
              <w:t>2.</w:t>
            </w:r>
          </w:p>
        </w:tc>
        <w:tc>
          <w:tcPr>
            <w:tcW w:w="2433" w:type="dxa"/>
            <w:tcBorders>
              <w:top w:val="nil"/>
              <w:left w:val="single" w:sz="6" w:space="0" w:color="auto"/>
              <w:right w:val="single" w:sz="6" w:space="0" w:color="auto"/>
            </w:tcBorders>
            <w:shd w:val="clear" w:color="auto" w:fill="FFFFFF"/>
          </w:tcPr>
          <w:p w14:paraId="4DE9F444" w14:textId="77777777" w:rsidR="007D720A" w:rsidRPr="00426595" w:rsidRDefault="007D720A" w:rsidP="008B0FC7">
            <w:pPr>
              <w:shd w:val="clear" w:color="auto" w:fill="FFFFFF"/>
              <w:ind w:left="10" w:firstLine="5"/>
              <w:rPr>
                <w:sz w:val="22"/>
              </w:rPr>
            </w:pPr>
            <w:r w:rsidRPr="00426595">
              <w:rPr>
                <w:sz w:val="22"/>
              </w:rPr>
              <w:t>Partnered</w:t>
            </w:r>
            <w:r w:rsidRPr="00426595">
              <w:rPr>
                <w:rFonts w:eastAsia="Times New Roman"/>
                <w:sz w:val="22"/>
              </w:rPr>
              <w:t>—partner does not have rent increased pension</w:t>
            </w:r>
          </w:p>
        </w:tc>
        <w:tc>
          <w:tcPr>
            <w:tcW w:w="2752" w:type="dxa"/>
            <w:tcBorders>
              <w:top w:val="nil"/>
              <w:left w:val="single" w:sz="6" w:space="0" w:color="auto"/>
              <w:right w:val="single" w:sz="6" w:space="0" w:color="auto"/>
            </w:tcBorders>
            <w:shd w:val="clear" w:color="auto" w:fill="FFFFFF"/>
          </w:tcPr>
          <w:p w14:paraId="234CB0A4" w14:textId="77777777" w:rsidR="007D720A" w:rsidRPr="00426595" w:rsidRDefault="007D720A" w:rsidP="008B0FC7">
            <w:pPr>
              <w:shd w:val="clear" w:color="auto" w:fill="FFFFFF"/>
              <w:jc w:val="center"/>
              <w:rPr>
                <w:sz w:val="22"/>
              </w:rPr>
            </w:pPr>
            <w:r w:rsidRPr="00426595">
              <w:rPr>
                <w:b/>
                <w:bCs/>
                <w:sz w:val="22"/>
                <w:u w:val="single"/>
              </w:rPr>
              <w:t xml:space="preserve">Annual rent </w:t>
            </w:r>
            <w:r w:rsidRPr="00426595">
              <w:rPr>
                <w:sz w:val="22"/>
                <w:u w:val="single"/>
              </w:rPr>
              <w:t>- $ 1,300</w:t>
            </w:r>
          </w:p>
          <w:p w14:paraId="5021588C" w14:textId="77777777" w:rsidR="007D720A" w:rsidRPr="00426595" w:rsidRDefault="007D720A" w:rsidP="008B0FC7">
            <w:pPr>
              <w:shd w:val="clear" w:color="auto" w:fill="FFFFFF"/>
              <w:ind w:left="58"/>
              <w:jc w:val="center"/>
              <w:rPr>
                <w:sz w:val="22"/>
              </w:rPr>
            </w:pPr>
            <w:r w:rsidRPr="00426595">
              <w:rPr>
                <w:sz w:val="22"/>
              </w:rPr>
              <w:t>2</w:t>
            </w:r>
          </w:p>
        </w:tc>
        <w:tc>
          <w:tcPr>
            <w:tcW w:w="1272" w:type="dxa"/>
            <w:tcBorders>
              <w:top w:val="nil"/>
              <w:left w:val="single" w:sz="6" w:space="0" w:color="auto"/>
              <w:right w:val="single" w:sz="6" w:space="0" w:color="auto"/>
            </w:tcBorders>
            <w:shd w:val="clear" w:color="auto" w:fill="FFFFFF"/>
          </w:tcPr>
          <w:p w14:paraId="2A4ECBF3" w14:textId="77777777" w:rsidR="007D720A" w:rsidRPr="00426595" w:rsidRDefault="007D720A" w:rsidP="008B0FC7">
            <w:pPr>
              <w:shd w:val="clear" w:color="auto" w:fill="FFFFFF"/>
              <w:jc w:val="center"/>
              <w:rPr>
                <w:sz w:val="22"/>
              </w:rPr>
            </w:pPr>
            <w:r w:rsidRPr="00426595">
              <w:rPr>
                <w:sz w:val="22"/>
              </w:rPr>
              <w:t>$1,182.40</w:t>
            </w:r>
          </w:p>
        </w:tc>
        <w:tc>
          <w:tcPr>
            <w:tcW w:w="1290" w:type="dxa"/>
            <w:tcBorders>
              <w:top w:val="nil"/>
              <w:left w:val="single" w:sz="6" w:space="0" w:color="auto"/>
              <w:right w:val="single" w:sz="6" w:space="0" w:color="auto"/>
            </w:tcBorders>
            <w:shd w:val="clear" w:color="auto" w:fill="FFFFFF"/>
          </w:tcPr>
          <w:p w14:paraId="2BF301FE" w14:textId="77777777" w:rsidR="007D720A" w:rsidRPr="00426595" w:rsidRDefault="007D720A" w:rsidP="008B0FC7">
            <w:pPr>
              <w:shd w:val="clear" w:color="auto" w:fill="FFFFFF"/>
              <w:jc w:val="center"/>
              <w:rPr>
                <w:sz w:val="22"/>
              </w:rPr>
            </w:pPr>
            <w:r w:rsidRPr="00426595">
              <w:rPr>
                <w:sz w:val="22"/>
              </w:rPr>
              <w:t>$2,150.20</w:t>
            </w:r>
          </w:p>
        </w:tc>
      </w:tr>
      <w:tr w:rsidR="007D720A" w:rsidRPr="00426595" w14:paraId="7DFC277D" w14:textId="77777777" w:rsidTr="008B0FC7">
        <w:trPr>
          <w:trHeight w:val="20"/>
          <w:jc w:val="center"/>
        </w:trPr>
        <w:tc>
          <w:tcPr>
            <w:tcW w:w="271" w:type="dxa"/>
            <w:tcBorders>
              <w:top w:val="nil"/>
              <w:left w:val="nil"/>
              <w:bottom w:val="nil"/>
              <w:right w:val="single" w:sz="6" w:space="0" w:color="auto"/>
            </w:tcBorders>
            <w:shd w:val="clear" w:color="auto" w:fill="FFFFFF"/>
          </w:tcPr>
          <w:p w14:paraId="3430F112" w14:textId="77777777" w:rsidR="007D720A" w:rsidRPr="00426595" w:rsidRDefault="007D720A" w:rsidP="008B0FC7">
            <w:pPr>
              <w:shd w:val="clear" w:color="auto" w:fill="FFFFFF"/>
              <w:rPr>
                <w:sz w:val="22"/>
              </w:rPr>
            </w:pPr>
          </w:p>
        </w:tc>
        <w:tc>
          <w:tcPr>
            <w:tcW w:w="1334" w:type="dxa"/>
            <w:tcBorders>
              <w:top w:val="nil"/>
              <w:left w:val="single" w:sz="6" w:space="0" w:color="auto"/>
              <w:bottom w:val="single" w:sz="4" w:space="0" w:color="auto"/>
              <w:right w:val="single" w:sz="6" w:space="0" w:color="auto"/>
            </w:tcBorders>
            <w:shd w:val="clear" w:color="auto" w:fill="FFFFFF"/>
          </w:tcPr>
          <w:p w14:paraId="549D0825" w14:textId="77777777" w:rsidR="007D720A" w:rsidRPr="00426595" w:rsidRDefault="007D720A" w:rsidP="008B0FC7">
            <w:pPr>
              <w:shd w:val="clear" w:color="auto" w:fill="FFFFFF"/>
              <w:rPr>
                <w:sz w:val="22"/>
              </w:rPr>
            </w:pPr>
            <w:r w:rsidRPr="00426595">
              <w:rPr>
                <w:sz w:val="22"/>
              </w:rPr>
              <w:t>3.</w:t>
            </w:r>
          </w:p>
        </w:tc>
        <w:tc>
          <w:tcPr>
            <w:tcW w:w="2433" w:type="dxa"/>
            <w:tcBorders>
              <w:top w:val="nil"/>
              <w:left w:val="single" w:sz="6" w:space="0" w:color="auto"/>
              <w:bottom w:val="single" w:sz="4" w:space="0" w:color="auto"/>
              <w:right w:val="single" w:sz="6" w:space="0" w:color="auto"/>
            </w:tcBorders>
            <w:shd w:val="clear" w:color="auto" w:fill="FFFFFF"/>
          </w:tcPr>
          <w:p w14:paraId="274E4DA8" w14:textId="77777777" w:rsidR="007D720A" w:rsidRPr="00426595" w:rsidRDefault="007D720A" w:rsidP="008B0FC7">
            <w:pPr>
              <w:shd w:val="clear" w:color="auto" w:fill="FFFFFF"/>
              <w:ind w:left="5" w:firstLine="5"/>
              <w:rPr>
                <w:sz w:val="22"/>
              </w:rPr>
            </w:pPr>
            <w:r w:rsidRPr="00426595">
              <w:rPr>
                <w:sz w:val="22"/>
              </w:rPr>
              <w:t>Partnered</w:t>
            </w:r>
            <w:r w:rsidRPr="00426595">
              <w:rPr>
                <w:rFonts w:eastAsia="Times New Roman"/>
                <w:sz w:val="22"/>
              </w:rPr>
              <w:t>—partner has rent increased pension</w:t>
            </w:r>
          </w:p>
        </w:tc>
        <w:tc>
          <w:tcPr>
            <w:tcW w:w="2752" w:type="dxa"/>
            <w:tcBorders>
              <w:top w:val="nil"/>
              <w:left w:val="single" w:sz="6" w:space="0" w:color="auto"/>
              <w:bottom w:val="single" w:sz="4" w:space="0" w:color="auto"/>
              <w:right w:val="single" w:sz="6" w:space="0" w:color="auto"/>
            </w:tcBorders>
            <w:shd w:val="clear" w:color="auto" w:fill="FFFFFF"/>
          </w:tcPr>
          <w:p w14:paraId="0205F430" w14:textId="77777777" w:rsidR="007D720A" w:rsidRPr="00426595" w:rsidRDefault="007D720A" w:rsidP="008B0FC7">
            <w:pPr>
              <w:shd w:val="clear" w:color="auto" w:fill="FFFFFF"/>
              <w:jc w:val="center"/>
              <w:rPr>
                <w:sz w:val="22"/>
              </w:rPr>
            </w:pPr>
            <w:r w:rsidRPr="00426595">
              <w:rPr>
                <w:b/>
                <w:bCs/>
                <w:sz w:val="22"/>
                <w:u w:val="single"/>
              </w:rPr>
              <w:t xml:space="preserve">Annual rent </w:t>
            </w:r>
            <w:r w:rsidRPr="00426595">
              <w:rPr>
                <w:sz w:val="22"/>
                <w:u w:val="single"/>
              </w:rPr>
              <w:t>- $1,300</w:t>
            </w:r>
          </w:p>
          <w:p w14:paraId="397573DC" w14:textId="77777777" w:rsidR="007D720A" w:rsidRPr="00426595" w:rsidRDefault="007D720A" w:rsidP="008B0FC7">
            <w:pPr>
              <w:shd w:val="clear" w:color="auto" w:fill="FFFFFF"/>
              <w:ind w:left="53"/>
              <w:jc w:val="center"/>
              <w:rPr>
                <w:sz w:val="22"/>
              </w:rPr>
            </w:pPr>
            <w:r w:rsidRPr="00426595">
              <w:rPr>
                <w:sz w:val="22"/>
              </w:rPr>
              <w:t>4</w:t>
            </w:r>
          </w:p>
        </w:tc>
        <w:tc>
          <w:tcPr>
            <w:tcW w:w="1272" w:type="dxa"/>
            <w:tcBorders>
              <w:top w:val="nil"/>
              <w:left w:val="single" w:sz="6" w:space="0" w:color="auto"/>
              <w:bottom w:val="single" w:sz="4" w:space="0" w:color="auto"/>
              <w:right w:val="single" w:sz="6" w:space="0" w:color="auto"/>
            </w:tcBorders>
            <w:shd w:val="clear" w:color="auto" w:fill="FFFFFF"/>
          </w:tcPr>
          <w:p w14:paraId="69EA8F05" w14:textId="77777777" w:rsidR="007D720A" w:rsidRPr="00426595" w:rsidRDefault="007D720A" w:rsidP="008B0FC7">
            <w:pPr>
              <w:shd w:val="clear" w:color="auto" w:fill="FFFFFF"/>
              <w:jc w:val="center"/>
              <w:rPr>
                <w:sz w:val="22"/>
              </w:rPr>
            </w:pPr>
            <w:r w:rsidRPr="00426595">
              <w:rPr>
                <w:sz w:val="22"/>
              </w:rPr>
              <w:t>$941.20</w:t>
            </w:r>
          </w:p>
        </w:tc>
        <w:tc>
          <w:tcPr>
            <w:tcW w:w="1290" w:type="dxa"/>
            <w:tcBorders>
              <w:top w:val="nil"/>
              <w:left w:val="single" w:sz="6" w:space="0" w:color="auto"/>
              <w:bottom w:val="single" w:sz="4" w:space="0" w:color="auto"/>
              <w:right w:val="single" w:sz="6" w:space="0" w:color="auto"/>
            </w:tcBorders>
            <w:shd w:val="clear" w:color="auto" w:fill="FFFFFF"/>
          </w:tcPr>
          <w:p w14:paraId="667DAA53" w14:textId="77777777" w:rsidR="007D720A" w:rsidRPr="00426595" w:rsidRDefault="007D720A" w:rsidP="008B0FC7">
            <w:pPr>
              <w:shd w:val="clear" w:color="auto" w:fill="FFFFFF"/>
              <w:jc w:val="center"/>
              <w:rPr>
                <w:sz w:val="22"/>
              </w:rPr>
            </w:pPr>
            <w:r w:rsidRPr="00426595">
              <w:rPr>
                <w:sz w:val="22"/>
              </w:rPr>
              <w:t>$1,075.10</w:t>
            </w:r>
          </w:p>
        </w:tc>
      </w:tr>
    </w:tbl>
    <w:p w14:paraId="4D83D17B" w14:textId="77777777" w:rsidR="007D720A" w:rsidRPr="00426595" w:rsidRDefault="007D720A" w:rsidP="00F921B5">
      <w:pPr>
        <w:shd w:val="clear" w:color="auto" w:fill="FFFFFF"/>
        <w:spacing w:before="120"/>
        <w:ind w:left="187"/>
      </w:pPr>
      <w:r w:rsidRPr="00426595">
        <w:t>Note 1: for ‘member of a couple’ and ‘partnered’ see section 5</w:t>
      </w:r>
      <w:r w:rsidRPr="00426595">
        <w:rPr>
          <w:smallCaps/>
          <w:szCs w:val="18"/>
        </w:rPr>
        <w:t>e</w:t>
      </w:r>
      <w:r w:rsidRPr="00426595">
        <w:t>.</w:t>
      </w:r>
    </w:p>
    <w:p w14:paraId="55084B40" w14:textId="77777777" w:rsidR="007D720A" w:rsidRPr="00426595" w:rsidRDefault="007D720A" w:rsidP="002C046D">
      <w:pPr>
        <w:shd w:val="clear" w:color="auto" w:fill="FFFFFF"/>
        <w:ind w:left="187"/>
      </w:pPr>
      <w:r w:rsidRPr="00426595">
        <w:t>Note 2: for ‘partner with a rent increased pension’ see point 42-D5.</w:t>
      </w:r>
    </w:p>
    <w:p w14:paraId="3A3BC1D9" w14:textId="69E76EC3" w:rsidR="007D720A" w:rsidRPr="00426595" w:rsidRDefault="007D720A" w:rsidP="002C046D">
      <w:pPr>
        <w:shd w:val="clear" w:color="auto" w:fill="FFFFFF"/>
        <w:ind w:left="854" w:hanging="667"/>
      </w:pPr>
      <w:r w:rsidRPr="00426595">
        <w:t>Note 3: the rate B amounts are indexed 6 monthly in line with CPI increases (see sections 59</w:t>
      </w:r>
      <w:r w:rsidRPr="00426595">
        <w:rPr>
          <w:smallCaps/>
          <w:szCs w:val="18"/>
        </w:rPr>
        <w:t>b</w:t>
      </w:r>
      <w:r w:rsidRPr="00426595">
        <w:t xml:space="preserve"> to 59</w:t>
      </w:r>
      <w:r w:rsidRPr="00426595">
        <w:rPr>
          <w:smallCaps/>
          <w:szCs w:val="18"/>
        </w:rPr>
        <w:t>e</w:t>
      </w:r>
      <w:r w:rsidRPr="00426595">
        <w:t>).”.</w:t>
      </w:r>
    </w:p>
    <w:p w14:paraId="21887561" w14:textId="77777777" w:rsidR="007D720A" w:rsidRPr="00426595" w:rsidRDefault="007D720A" w:rsidP="005E1CA8">
      <w:pPr>
        <w:shd w:val="clear" w:color="auto" w:fill="FFFFFF"/>
        <w:spacing w:before="120"/>
        <w:ind w:left="187"/>
        <w:jc w:val="both"/>
        <w:rPr>
          <w:sz w:val="22"/>
        </w:rPr>
      </w:pPr>
      <w:r w:rsidRPr="00426595">
        <w:rPr>
          <w:b/>
          <w:bCs/>
          <w:sz w:val="22"/>
          <w:szCs w:val="24"/>
        </w:rPr>
        <w:t>Section 42 (Service Pension Rate Calculator Where There Are Dependent Children</w:t>
      </w:r>
      <w:r w:rsidRPr="00426595">
        <w:rPr>
          <w:rFonts w:eastAsia="Times New Roman"/>
          <w:b/>
          <w:bCs/>
          <w:sz w:val="22"/>
          <w:szCs w:val="24"/>
        </w:rPr>
        <w:t>—point 42-D10—Method statement—Step 1):</w:t>
      </w:r>
    </w:p>
    <w:p w14:paraId="0B0BD206" w14:textId="246AFA01" w:rsidR="007D720A" w:rsidRPr="00426595" w:rsidRDefault="007D720A" w:rsidP="005E1CA8">
      <w:pPr>
        <w:shd w:val="clear" w:color="auto" w:fill="FFFFFF"/>
        <w:spacing w:before="120"/>
        <w:ind w:left="533"/>
        <w:jc w:val="both"/>
        <w:rPr>
          <w:sz w:val="22"/>
        </w:rPr>
      </w:pPr>
      <w:r w:rsidRPr="00426595">
        <w:rPr>
          <w:sz w:val="22"/>
          <w:szCs w:val="24"/>
        </w:rPr>
        <w:t xml:space="preserve">After </w:t>
      </w:r>
      <w:r w:rsidRPr="00426595">
        <w:rPr>
          <w:b/>
          <w:bCs/>
          <w:sz w:val="22"/>
          <w:szCs w:val="24"/>
        </w:rPr>
        <w:t xml:space="preserve">“disability” </w:t>
      </w:r>
      <w:r w:rsidRPr="00426595">
        <w:rPr>
          <w:sz w:val="22"/>
          <w:szCs w:val="24"/>
        </w:rPr>
        <w:t xml:space="preserve">(second occurring), insert </w:t>
      </w:r>
      <w:r w:rsidRPr="00426595">
        <w:rPr>
          <w:b/>
          <w:bCs/>
          <w:sz w:val="22"/>
          <w:szCs w:val="24"/>
        </w:rPr>
        <w:t>“pension”</w:t>
      </w:r>
      <w:r w:rsidRPr="002C046D">
        <w:rPr>
          <w:bCs/>
          <w:sz w:val="22"/>
          <w:szCs w:val="24"/>
        </w:rPr>
        <w:t>.</w:t>
      </w:r>
    </w:p>
    <w:p w14:paraId="5F84E41A" w14:textId="77777777" w:rsidR="007D720A" w:rsidRPr="00426595" w:rsidRDefault="007D720A" w:rsidP="005E1CA8">
      <w:pPr>
        <w:shd w:val="clear" w:color="auto" w:fill="FFFFFF"/>
        <w:spacing w:before="120"/>
        <w:ind w:left="187"/>
        <w:jc w:val="both"/>
        <w:rPr>
          <w:sz w:val="22"/>
        </w:rPr>
      </w:pPr>
      <w:r w:rsidRPr="00426595">
        <w:rPr>
          <w:b/>
          <w:bCs/>
          <w:sz w:val="22"/>
          <w:szCs w:val="24"/>
        </w:rPr>
        <w:t>Section 42 (Service Pension Rate Calculator Where There Are Dependent Children</w:t>
      </w:r>
      <w:r w:rsidRPr="00426595">
        <w:rPr>
          <w:rFonts w:eastAsia="Times New Roman"/>
          <w:b/>
          <w:bCs/>
          <w:sz w:val="22"/>
          <w:szCs w:val="24"/>
        </w:rPr>
        <w:t>—point 42-D10—Method statement—Step 5):</w:t>
      </w:r>
    </w:p>
    <w:p w14:paraId="082FB4EE" w14:textId="18E4C562" w:rsidR="007D720A" w:rsidRPr="00426595" w:rsidRDefault="007D720A" w:rsidP="005E1CA8">
      <w:pPr>
        <w:shd w:val="clear" w:color="auto" w:fill="FFFFFF"/>
        <w:spacing w:before="120"/>
        <w:ind w:left="518"/>
        <w:jc w:val="both"/>
        <w:rPr>
          <w:sz w:val="22"/>
        </w:rPr>
      </w:pPr>
      <w:r w:rsidRPr="00426595">
        <w:rPr>
          <w:b/>
          <w:bCs/>
          <w:sz w:val="22"/>
          <w:szCs w:val="24"/>
        </w:rPr>
        <w:t xml:space="preserve">After “disability” </w:t>
      </w:r>
      <w:r w:rsidRPr="00426595">
        <w:rPr>
          <w:sz w:val="22"/>
          <w:szCs w:val="24"/>
        </w:rPr>
        <w:t xml:space="preserve">(third occurring), insert </w:t>
      </w:r>
      <w:r w:rsidRPr="00426595">
        <w:rPr>
          <w:b/>
          <w:bCs/>
          <w:sz w:val="22"/>
          <w:szCs w:val="24"/>
        </w:rPr>
        <w:t>“pension”</w:t>
      </w:r>
      <w:r w:rsidRPr="002C046D">
        <w:rPr>
          <w:bCs/>
          <w:sz w:val="22"/>
          <w:szCs w:val="24"/>
        </w:rPr>
        <w:t>.</w:t>
      </w:r>
    </w:p>
    <w:p w14:paraId="293CCF20" w14:textId="77777777" w:rsidR="007D720A" w:rsidRPr="00426595" w:rsidRDefault="007D720A" w:rsidP="005E1CA8">
      <w:pPr>
        <w:shd w:val="clear" w:color="auto" w:fill="FFFFFF"/>
        <w:spacing w:before="120"/>
        <w:ind w:left="182"/>
        <w:jc w:val="both"/>
        <w:rPr>
          <w:sz w:val="22"/>
        </w:rPr>
      </w:pPr>
      <w:r w:rsidRPr="00426595">
        <w:rPr>
          <w:b/>
          <w:bCs/>
          <w:sz w:val="22"/>
          <w:szCs w:val="24"/>
        </w:rPr>
        <w:t>Section 42 (Service Pension Rate Calculator Where There Are Dependent Children</w:t>
      </w:r>
      <w:r w:rsidRPr="00426595">
        <w:rPr>
          <w:rFonts w:eastAsia="Times New Roman"/>
          <w:b/>
          <w:bCs/>
          <w:sz w:val="22"/>
          <w:szCs w:val="24"/>
        </w:rPr>
        <w:t>—point 42-D12—Table D-2—Note 3):</w:t>
      </w:r>
    </w:p>
    <w:p w14:paraId="1CE2CF1A" w14:textId="77777777" w:rsidR="007D720A" w:rsidRPr="00426595" w:rsidRDefault="007D720A" w:rsidP="005E1CA8">
      <w:pPr>
        <w:shd w:val="clear" w:color="auto" w:fill="FFFFFF"/>
        <w:spacing w:before="120"/>
        <w:ind w:left="514"/>
        <w:jc w:val="both"/>
        <w:rPr>
          <w:sz w:val="22"/>
        </w:rPr>
      </w:pPr>
      <w:r w:rsidRPr="00426595">
        <w:rPr>
          <w:sz w:val="22"/>
        </w:rPr>
        <w:t xml:space="preserve">Add at the end “(see sections </w:t>
      </w:r>
      <w:r w:rsidRPr="00426595">
        <w:rPr>
          <w:smallCaps/>
          <w:sz w:val="22"/>
        </w:rPr>
        <w:t xml:space="preserve">59b </w:t>
      </w:r>
      <w:r w:rsidRPr="00426595">
        <w:rPr>
          <w:sz w:val="22"/>
        </w:rPr>
        <w:t xml:space="preserve">to </w:t>
      </w:r>
      <w:r w:rsidRPr="00426595">
        <w:rPr>
          <w:smallCaps/>
          <w:sz w:val="22"/>
        </w:rPr>
        <w:t>59e)”.</w:t>
      </w:r>
    </w:p>
    <w:p w14:paraId="442FCF11" w14:textId="77777777" w:rsidR="007D720A" w:rsidRPr="00426595" w:rsidRDefault="007D720A" w:rsidP="005E1CA8">
      <w:pPr>
        <w:shd w:val="clear" w:color="auto" w:fill="FFFFFF"/>
        <w:spacing w:before="120"/>
        <w:ind w:left="187"/>
        <w:jc w:val="both"/>
        <w:rPr>
          <w:sz w:val="22"/>
        </w:rPr>
      </w:pPr>
      <w:r w:rsidRPr="00426595">
        <w:rPr>
          <w:b/>
          <w:bCs/>
          <w:sz w:val="22"/>
          <w:szCs w:val="24"/>
        </w:rPr>
        <w:t>Section 42 (Service Pension Rate Calculator Where There Are Dependent Children</w:t>
      </w:r>
      <w:r w:rsidRPr="00426595">
        <w:rPr>
          <w:rFonts w:eastAsia="Times New Roman"/>
          <w:b/>
          <w:bCs/>
          <w:sz w:val="22"/>
          <w:szCs w:val="24"/>
        </w:rPr>
        <w:t>—point 42-D16):</w:t>
      </w:r>
    </w:p>
    <w:p w14:paraId="7927A8F9" w14:textId="77777777" w:rsidR="007D720A" w:rsidRPr="00426595" w:rsidRDefault="007D720A" w:rsidP="005E1CA8">
      <w:pPr>
        <w:pStyle w:val="ListParagraph"/>
        <w:numPr>
          <w:ilvl w:val="0"/>
          <w:numId w:val="123"/>
        </w:numPr>
        <w:shd w:val="clear" w:color="auto" w:fill="FFFFFF"/>
        <w:spacing w:before="120"/>
        <w:jc w:val="both"/>
        <w:rPr>
          <w:sz w:val="22"/>
        </w:rPr>
      </w:pPr>
      <w:r w:rsidRPr="00426595">
        <w:rPr>
          <w:sz w:val="22"/>
          <w:szCs w:val="24"/>
        </w:rPr>
        <w:t>Omit paragraph (a), substitute:</w:t>
      </w:r>
    </w:p>
    <w:p w14:paraId="018A4495" w14:textId="77777777" w:rsidR="007D720A" w:rsidRPr="00426595" w:rsidRDefault="007D720A" w:rsidP="005E1CA8">
      <w:pPr>
        <w:shd w:val="clear" w:color="auto" w:fill="FFFFFF"/>
        <w:spacing w:before="120"/>
        <w:ind w:left="1118"/>
        <w:jc w:val="both"/>
        <w:rPr>
          <w:sz w:val="22"/>
        </w:rPr>
      </w:pPr>
      <w:r w:rsidRPr="00426595">
        <w:rPr>
          <w:sz w:val="22"/>
          <w:szCs w:val="24"/>
        </w:rPr>
        <w:t>“(a) under Part III of this Act; or”.</w:t>
      </w:r>
    </w:p>
    <w:p w14:paraId="3075BFCD" w14:textId="77777777" w:rsidR="007D720A" w:rsidRPr="00426595" w:rsidRDefault="007D720A" w:rsidP="005E1CA8">
      <w:pPr>
        <w:shd w:val="clear" w:color="auto" w:fill="FFFFFF"/>
        <w:spacing w:before="120"/>
        <w:ind w:left="562"/>
        <w:jc w:val="both"/>
        <w:rPr>
          <w:sz w:val="22"/>
        </w:rPr>
      </w:pPr>
      <w:r w:rsidRPr="00426595">
        <w:rPr>
          <w:sz w:val="22"/>
          <w:szCs w:val="24"/>
        </w:rPr>
        <w:t>(b) Omit paragraphs (b), (d) and (e).</w:t>
      </w:r>
    </w:p>
    <w:p w14:paraId="304BF3BE" w14:textId="77777777" w:rsidR="007D720A" w:rsidRPr="00426595" w:rsidRDefault="007D720A" w:rsidP="00F921B5">
      <w:pPr>
        <w:shd w:val="clear" w:color="auto" w:fill="FFFFFF"/>
        <w:spacing w:before="120"/>
        <w:ind w:left="562"/>
        <w:rPr>
          <w:sz w:val="22"/>
        </w:rPr>
        <w:sectPr w:rsidR="007D720A" w:rsidRPr="00426595" w:rsidSect="00455777">
          <w:pgSz w:w="12240" w:h="15840"/>
          <w:pgMar w:top="1440" w:right="1440" w:bottom="1440" w:left="1440" w:header="720" w:footer="720" w:gutter="0"/>
          <w:cols w:space="60"/>
          <w:noEndnote/>
          <w:docGrid w:linePitch="272"/>
        </w:sectPr>
      </w:pPr>
    </w:p>
    <w:p w14:paraId="6CD27DF3" w14:textId="77777777" w:rsidR="007D720A" w:rsidRPr="00426595" w:rsidRDefault="007D720A" w:rsidP="003D3EC7">
      <w:pPr>
        <w:shd w:val="clear" w:color="auto" w:fill="FFFFFF"/>
        <w:ind w:left="24"/>
        <w:jc w:val="center"/>
        <w:rPr>
          <w:sz w:val="22"/>
        </w:rPr>
      </w:pPr>
      <w:r w:rsidRPr="00426595">
        <w:rPr>
          <w:b/>
          <w:bCs/>
          <w:sz w:val="22"/>
          <w:szCs w:val="24"/>
        </w:rPr>
        <w:lastRenderedPageBreak/>
        <w:t>SCHEDULE 5</w:t>
      </w:r>
      <w:r w:rsidRPr="00426595">
        <w:rPr>
          <w:rFonts w:eastAsia="Times New Roman"/>
          <w:b/>
          <w:bCs/>
          <w:sz w:val="22"/>
          <w:szCs w:val="24"/>
        </w:rPr>
        <w:t>—</w:t>
      </w:r>
      <w:r w:rsidRPr="00426595">
        <w:rPr>
          <w:rFonts w:eastAsia="Times New Roman"/>
          <w:sz w:val="22"/>
          <w:szCs w:val="24"/>
        </w:rPr>
        <w:t>continued</w:t>
      </w:r>
    </w:p>
    <w:p w14:paraId="6236C521" w14:textId="77777777" w:rsidR="007D720A" w:rsidRPr="00426595" w:rsidRDefault="007D720A" w:rsidP="005E1CA8">
      <w:pPr>
        <w:shd w:val="clear" w:color="auto" w:fill="FFFFFF"/>
        <w:spacing w:before="120"/>
        <w:ind w:left="14"/>
        <w:jc w:val="both"/>
        <w:rPr>
          <w:sz w:val="22"/>
        </w:rPr>
      </w:pPr>
      <w:r w:rsidRPr="00426595">
        <w:rPr>
          <w:b/>
          <w:bCs/>
          <w:sz w:val="22"/>
          <w:szCs w:val="24"/>
        </w:rPr>
        <w:t>Section 42 (Service Pension Rate Calculator Where There Are Dependent Children</w:t>
      </w:r>
      <w:r w:rsidRPr="00426595">
        <w:rPr>
          <w:rFonts w:eastAsia="Times New Roman"/>
          <w:b/>
          <w:bCs/>
          <w:sz w:val="22"/>
          <w:szCs w:val="24"/>
        </w:rPr>
        <w:t>—point 42-D16—RENT ASSISTANCE EXAMPLES):</w:t>
      </w:r>
    </w:p>
    <w:p w14:paraId="6A357028" w14:textId="77777777" w:rsidR="007D720A" w:rsidRPr="00426595" w:rsidRDefault="007D720A" w:rsidP="00F921B5">
      <w:pPr>
        <w:shd w:val="clear" w:color="auto" w:fill="FFFFFF"/>
        <w:spacing w:before="120"/>
        <w:ind w:left="355"/>
        <w:rPr>
          <w:sz w:val="22"/>
        </w:rPr>
      </w:pPr>
      <w:r w:rsidRPr="00426595">
        <w:rPr>
          <w:sz w:val="22"/>
          <w:szCs w:val="24"/>
        </w:rPr>
        <w:t>Omit the examples, substitute:</w:t>
      </w:r>
    </w:p>
    <w:p w14:paraId="1F1CA153" w14:textId="77777777" w:rsidR="007D720A" w:rsidRPr="00426595" w:rsidRDefault="007D720A" w:rsidP="003D3EC7">
      <w:pPr>
        <w:shd w:val="clear" w:color="auto" w:fill="FFFFFF"/>
        <w:ind w:left="5"/>
        <w:jc w:val="center"/>
      </w:pPr>
      <w:r w:rsidRPr="00426595">
        <w:rPr>
          <w:smallCaps/>
          <w:szCs w:val="24"/>
        </w:rPr>
        <w:t>“rent assistance examples</w:t>
      </w:r>
    </w:p>
    <w:p w14:paraId="2865AB1F" w14:textId="77777777" w:rsidR="007D720A" w:rsidRPr="00426595" w:rsidRDefault="007D720A" w:rsidP="003D3EC7">
      <w:pPr>
        <w:shd w:val="clear" w:color="auto" w:fill="FFFFFF"/>
        <w:ind w:left="10"/>
      </w:pPr>
      <w:r w:rsidRPr="00426595">
        <w:rPr>
          <w:i/>
          <w:iCs/>
          <w:szCs w:val="18"/>
        </w:rPr>
        <w:t>Example 1:</w:t>
      </w:r>
    </w:p>
    <w:p w14:paraId="5F62800E" w14:textId="77777777" w:rsidR="007D720A" w:rsidRPr="00426595" w:rsidRDefault="007D720A" w:rsidP="00F921B5">
      <w:pPr>
        <w:shd w:val="clear" w:color="auto" w:fill="FFFFFF"/>
        <w:spacing w:before="120"/>
        <w:ind w:left="331"/>
      </w:pPr>
      <w:r w:rsidRPr="00426595">
        <w:rPr>
          <w:szCs w:val="18"/>
        </w:rPr>
        <w:t>Frederick is a service pensioner who is not a member of a couple. Frederick pays $100 per week rent for a flat and does not receive any disability pension. He has one dependent child.</w:t>
      </w:r>
    </w:p>
    <w:p w14:paraId="60D770FA" w14:textId="77777777" w:rsidR="007D720A" w:rsidRPr="00426595" w:rsidRDefault="007D720A" w:rsidP="00F921B5">
      <w:pPr>
        <w:shd w:val="clear" w:color="auto" w:fill="FFFFFF"/>
        <w:spacing w:before="120"/>
        <w:ind w:left="336"/>
      </w:pPr>
      <w:r w:rsidRPr="00426595">
        <w:rPr>
          <w:szCs w:val="18"/>
        </w:rPr>
        <w:t>Item 1 in Table D-l applies to Frederick.</w:t>
      </w:r>
    </w:p>
    <w:p w14:paraId="44160322" w14:textId="422703A9" w:rsidR="007D720A" w:rsidRDefault="007D720A" w:rsidP="00EF19BC">
      <w:pPr>
        <w:shd w:val="clear" w:color="auto" w:fill="FFFFFF"/>
        <w:spacing w:before="120" w:after="120"/>
        <w:ind w:left="336"/>
        <w:rPr>
          <w:szCs w:val="18"/>
        </w:rPr>
      </w:pPr>
      <w:r w:rsidRPr="00426595">
        <w:rPr>
          <w:szCs w:val="18"/>
        </w:rPr>
        <w:t>Rate A for Frederick is:</w:t>
      </w:r>
    </w:p>
    <w:p w14:paraId="6DC449ED" w14:textId="04EB84D5" w:rsidR="002C046D" w:rsidRPr="00426595" w:rsidRDefault="002C046D" w:rsidP="002C046D">
      <w:pPr>
        <w:shd w:val="clear" w:color="auto" w:fill="FFFFFF"/>
        <w:spacing w:before="120" w:after="120"/>
        <w:ind w:left="336"/>
        <w:jc w:val="center"/>
        <w:rPr>
          <w:szCs w:val="18"/>
        </w:rPr>
      </w:pPr>
      <w:r w:rsidRPr="002C046D">
        <w:rPr>
          <w:position w:val="-20"/>
          <w:szCs w:val="18"/>
        </w:rPr>
        <w:pict w14:anchorId="41D48B2D">
          <v:shape id="_x0000_i1107" type="#_x0000_t75" style="width:271.3pt;height:27.05pt">
            <v:imagedata r:id="rId23" o:title=""/>
          </v:shape>
        </w:pict>
      </w:r>
    </w:p>
    <w:p w14:paraId="4C536465" w14:textId="77777777" w:rsidR="007D720A" w:rsidRPr="00426595" w:rsidRDefault="007D720A" w:rsidP="00F921B5">
      <w:pPr>
        <w:shd w:val="clear" w:color="auto" w:fill="FFFFFF"/>
        <w:spacing w:before="120"/>
        <w:ind w:left="336"/>
        <w:jc w:val="both"/>
      </w:pPr>
      <w:r w:rsidRPr="00426595">
        <w:rPr>
          <w:szCs w:val="18"/>
        </w:rPr>
        <w:t>Rate B for Frederick is $1,882.40. The lesser rate is $1,882.40. This is the yearly rate of Frederick’s rent assistance amount.</w:t>
      </w:r>
    </w:p>
    <w:p w14:paraId="363F430B" w14:textId="77777777" w:rsidR="007D720A" w:rsidRPr="00426595" w:rsidRDefault="007D720A" w:rsidP="00F921B5">
      <w:pPr>
        <w:shd w:val="clear" w:color="auto" w:fill="FFFFFF"/>
        <w:spacing w:before="120"/>
        <w:ind w:left="5"/>
      </w:pPr>
      <w:r w:rsidRPr="00426595">
        <w:rPr>
          <w:i/>
          <w:iCs/>
          <w:szCs w:val="18"/>
        </w:rPr>
        <w:t>Example 2:</w:t>
      </w:r>
    </w:p>
    <w:p w14:paraId="33FBDA5C" w14:textId="5DAFA4EF" w:rsidR="007D720A" w:rsidRPr="00426595" w:rsidRDefault="007D720A" w:rsidP="00F921B5">
      <w:pPr>
        <w:shd w:val="clear" w:color="auto" w:fill="FFFFFF"/>
        <w:spacing w:before="120"/>
        <w:ind w:left="331"/>
        <w:jc w:val="both"/>
      </w:pPr>
      <w:r w:rsidRPr="00426595">
        <w:rPr>
          <w:szCs w:val="18"/>
        </w:rPr>
        <w:t>Peter and Cheryl are members of a pensioner couple. They rent a house for</w:t>
      </w:r>
      <w:r w:rsidRPr="00426595">
        <w:rPr>
          <w:b/>
          <w:bCs/>
          <w:szCs w:val="18"/>
        </w:rPr>
        <w:t xml:space="preserve"> </w:t>
      </w:r>
      <w:r w:rsidR="002C046D">
        <w:rPr>
          <w:szCs w:val="18"/>
        </w:rPr>
        <w:t>$</w:t>
      </w:r>
      <w:r w:rsidRPr="00426595">
        <w:rPr>
          <w:szCs w:val="18"/>
        </w:rPr>
        <w:t>150 per week. They have one dependent child. Peter receives a 100% disability pension ($5,434 per year) and Cheryl receives a 50% disability pension ($105.30 per year).</w:t>
      </w:r>
    </w:p>
    <w:p w14:paraId="5FF4BB56" w14:textId="77777777" w:rsidR="007D720A" w:rsidRPr="00426595" w:rsidRDefault="007D720A" w:rsidP="00F921B5">
      <w:pPr>
        <w:shd w:val="clear" w:color="auto" w:fill="FFFFFF"/>
        <w:spacing w:before="120"/>
        <w:ind w:left="341"/>
      </w:pPr>
      <w:r w:rsidRPr="00426595">
        <w:rPr>
          <w:szCs w:val="18"/>
        </w:rPr>
        <w:t>Item 3 applies to them.</w:t>
      </w:r>
    </w:p>
    <w:p w14:paraId="4AC3A9C2" w14:textId="5A5388D0" w:rsidR="007D720A" w:rsidRDefault="007D720A" w:rsidP="00293BC7">
      <w:pPr>
        <w:shd w:val="clear" w:color="auto" w:fill="FFFFFF"/>
        <w:spacing w:before="120" w:after="120"/>
        <w:ind w:left="336"/>
        <w:rPr>
          <w:szCs w:val="18"/>
        </w:rPr>
      </w:pPr>
      <w:r w:rsidRPr="00426595">
        <w:rPr>
          <w:szCs w:val="18"/>
        </w:rPr>
        <w:t>Rate A for Peter is:</w:t>
      </w:r>
    </w:p>
    <w:p w14:paraId="51B47E8F" w14:textId="72F54736" w:rsidR="002C046D" w:rsidRPr="00426595" w:rsidRDefault="002C046D" w:rsidP="002C046D">
      <w:pPr>
        <w:shd w:val="clear" w:color="auto" w:fill="FFFFFF"/>
        <w:spacing w:before="120" w:after="120"/>
        <w:ind w:left="336"/>
        <w:jc w:val="center"/>
        <w:rPr>
          <w:szCs w:val="18"/>
        </w:rPr>
      </w:pPr>
      <w:r w:rsidRPr="002C046D">
        <w:rPr>
          <w:position w:val="-20"/>
          <w:szCs w:val="18"/>
        </w:rPr>
        <w:pict w14:anchorId="1A52BBA4">
          <v:shape id="_x0000_i1115" type="#_x0000_t75" style="width:275.9pt;height:27.65pt">
            <v:imagedata r:id="rId24" o:title=""/>
          </v:shape>
        </w:pict>
      </w:r>
    </w:p>
    <w:p w14:paraId="3555EC1A" w14:textId="77777777" w:rsidR="00F6151D" w:rsidRPr="00426595" w:rsidRDefault="00F6151D" w:rsidP="00F6151D">
      <w:pPr>
        <w:shd w:val="clear" w:color="auto" w:fill="FFFFFF"/>
        <w:spacing w:before="120"/>
        <w:ind w:left="331"/>
        <w:jc w:val="both"/>
        <w:rPr>
          <w:szCs w:val="18"/>
        </w:rPr>
      </w:pPr>
      <w:r w:rsidRPr="00426595">
        <w:rPr>
          <w:szCs w:val="18"/>
        </w:rPr>
        <w:t>Rate B for Peter is $941.20. The lesser rate is $941.20. This is the provisional rate of rent assistance Peter can receive. As he and Cheryl receive disability pension, the rent assistance income test applies.</w:t>
      </w:r>
    </w:p>
    <w:p w14:paraId="3C4F7271" w14:textId="2F20BFD9" w:rsidR="00F6151D" w:rsidRDefault="00F6151D" w:rsidP="003D3EC7">
      <w:pPr>
        <w:shd w:val="clear" w:color="auto" w:fill="FFFFFF"/>
        <w:spacing w:after="120"/>
        <w:ind w:left="331"/>
        <w:jc w:val="both"/>
        <w:rPr>
          <w:szCs w:val="18"/>
        </w:rPr>
      </w:pPr>
      <w:r w:rsidRPr="00426595">
        <w:rPr>
          <w:szCs w:val="18"/>
        </w:rPr>
        <w:t>Peter’s disability pension income is:</w:t>
      </w:r>
    </w:p>
    <w:p w14:paraId="166CA2F4" w14:textId="61D74E79" w:rsidR="00EC2164" w:rsidRPr="00426595" w:rsidRDefault="00EC2164" w:rsidP="00EC2164">
      <w:pPr>
        <w:shd w:val="clear" w:color="auto" w:fill="FFFFFF"/>
        <w:spacing w:after="120"/>
        <w:ind w:left="331"/>
        <w:jc w:val="center"/>
        <w:rPr>
          <w:szCs w:val="18"/>
        </w:rPr>
      </w:pPr>
      <w:r w:rsidRPr="00EC2164">
        <w:rPr>
          <w:position w:val="-20"/>
          <w:szCs w:val="18"/>
        </w:rPr>
        <w:pict w14:anchorId="4F17DF1E">
          <v:shape id="_x0000_i1143" type="#_x0000_t75" style="width:190.1pt;height:27.05pt">
            <v:imagedata r:id="rId25" o:title=""/>
          </v:shape>
        </w:pict>
      </w:r>
    </w:p>
    <w:p w14:paraId="3C2F9E0D" w14:textId="182C2385" w:rsidR="00F6151D" w:rsidRDefault="00F6151D" w:rsidP="00F6151D">
      <w:pPr>
        <w:shd w:val="clear" w:color="auto" w:fill="FFFFFF"/>
        <w:spacing w:before="120"/>
        <w:ind w:left="331"/>
        <w:jc w:val="both"/>
        <w:rPr>
          <w:szCs w:val="18"/>
        </w:rPr>
      </w:pPr>
      <w:r w:rsidRPr="00426595">
        <w:rPr>
          <w:szCs w:val="18"/>
        </w:rPr>
        <w:t>Item 3 of Table D-2 applies. Peter’s disability pension excess is:</w:t>
      </w:r>
    </w:p>
    <w:p w14:paraId="3F04E63C" w14:textId="0EBDC657" w:rsidR="002C046D" w:rsidRDefault="002C046D" w:rsidP="00EC2164">
      <w:pPr>
        <w:shd w:val="clear" w:color="auto" w:fill="FFFFFF"/>
        <w:spacing w:before="120"/>
        <w:ind w:left="331"/>
        <w:jc w:val="center"/>
        <w:rPr>
          <w:szCs w:val="18"/>
        </w:rPr>
      </w:pPr>
      <w:r w:rsidRPr="002C046D">
        <w:rPr>
          <w:position w:val="-12"/>
          <w:szCs w:val="18"/>
        </w:rPr>
        <w:pict w14:anchorId="330AB690">
          <v:shape id="_x0000_i1125" type="#_x0000_t75" style="width:171.65pt;height:16.7pt">
            <v:imagedata r:id="rId26" o:title=""/>
          </v:shape>
        </w:pict>
      </w:r>
    </w:p>
    <w:p w14:paraId="28A57AEC" w14:textId="2B52D594" w:rsidR="002C046D" w:rsidRPr="00EC2164" w:rsidRDefault="00EC2164" w:rsidP="00F6151D">
      <w:pPr>
        <w:shd w:val="clear" w:color="auto" w:fill="FFFFFF"/>
        <w:spacing w:before="120"/>
        <w:ind w:left="331"/>
        <w:jc w:val="both"/>
      </w:pPr>
      <w:r w:rsidRPr="00426595">
        <w:rPr>
          <w:szCs w:val="18"/>
        </w:rPr>
        <w:t>The reduction in rent assistance would be</w:t>
      </w:r>
      <w:r>
        <w:rPr>
          <w:szCs w:val="18"/>
        </w:rPr>
        <w:t xml:space="preserve"> </w:t>
      </w:r>
      <w:r w:rsidRPr="002C046D">
        <w:rPr>
          <w:position w:val="-20"/>
          <w:szCs w:val="18"/>
        </w:rPr>
        <w:pict w14:anchorId="381F7EDE">
          <v:shape id="_x0000_i1135" type="#_x0000_t75" style="width:85.8pt;height:27.05pt">
            <v:imagedata r:id="rId27" o:title=""/>
          </v:shape>
        </w:pict>
      </w:r>
      <w:r w:rsidRPr="00426595">
        <w:rPr>
          <w:noProof/>
          <w:szCs w:val="18"/>
        </w:rPr>
        <w:t xml:space="preserve"> </w:t>
      </w:r>
      <w:r w:rsidRPr="00426595">
        <w:rPr>
          <w:szCs w:val="18"/>
        </w:rPr>
        <w:t>(rounded to the nearest 10 cents).</w:t>
      </w:r>
    </w:p>
    <w:p w14:paraId="6BA22BD8" w14:textId="77777777" w:rsidR="007D720A" w:rsidRPr="00426595" w:rsidRDefault="007D720A" w:rsidP="00F921B5">
      <w:pPr>
        <w:shd w:val="clear" w:color="auto" w:fill="FFFFFF"/>
        <w:spacing w:before="120"/>
        <w:ind w:left="326"/>
      </w:pPr>
      <w:r w:rsidRPr="00426595">
        <w:rPr>
          <w:szCs w:val="18"/>
        </w:rPr>
        <w:t>Therefore the rent assistance Peter will receive is $778.40 ($941.20 - 162.80).</w:t>
      </w:r>
    </w:p>
    <w:p w14:paraId="4778E77E" w14:textId="77777777" w:rsidR="007D720A" w:rsidRPr="00426595" w:rsidRDefault="007D720A" w:rsidP="00F921B5">
      <w:pPr>
        <w:shd w:val="clear" w:color="auto" w:fill="FFFFFF"/>
        <w:spacing w:before="120"/>
        <w:ind w:left="326"/>
      </w:pPr>
      <w:r w:rsidRPr="00426595">
        <w:rPr>
          <w:szCs w:val="18"/>
        </w:rPr>
        <w:t>The same calculation applies to Cheryl’s yearly rate of rent assistance amount.”.</w:t>
      </w:r>
    </w:p>
    <w:p w14:paraId="0455A784" w14:textId="77777777" w:rsidR="007D720A" w:rsidRPr="00426595" w:rsidRDefault="007D720A" w:rsidP="005E1CA8">
      <w:pPr>
        <w:shd w:val="clear" w:color="auto" w:fill="FFFFFF"/>
        <w:spacing w:before="120"/>
        <w:ind w:left="5"/>
        <w:jc w:val="both"/>
        <w:rPr>
          <w:sz w:val="22"/>
        </w:rPr>
      </w:pPr>
      <w:r w:rsidRPr="00426595">
        <w:rPr>
          <w:b/>
          <w:bCs/>
          <w:sz w:val="22"/>
          <w:szCs w:val="24"/>
        </w:rPr>
        <w:t>Section 42 (Service Pension Rate Calculator Where There Are Dependent Children</w:t>
      </w:r>
      <w:r w:rsidRPr="00426595">
        <w:rPr>
          <w:rFonts w:eastAsia="Times New Roman"/>
          <w:b/>
          <w:bCs/>
          <w:sz w:val="22"/>
          <w:szCs w:val="24"/>
        </w:rPr>
        <w:t>—point 42-E4—Table E-l—Note 3):</w:t>
      </w:r>
    </w:p>
    <w:p w14:paraId="65082527" w14:textId="367F0343" w:rsidR="007D720A" w:rsidRPr="00426595" w:rsidRDefault="007D720A" w:rsidP="005E1CA8">
      <w:pPr>
        <w:shd w:val="clear" w:color="auto" w:fill="FFFFFF"/>
        <w:spacing w:before="120"/>
        <w:ind w:left="346"/>
        <w:jc w:val="both"/>
        <w:rPr>
          <w:sz w:val="22"/>
        </w:rPr>
      </w:pPr>
      <w:r w:rsidRPr="00426595">
        <w:rPr>
          <w:sz w:val="22"/>
          <w:szCs w:val="18"/>
        </w:rPr>
        <w:t xml:space="preserve">Add at the end “(see sections </w:t>
      </w:r>
      <w:r w:rsidRPr="00426595">
        <w:rPr>
          <w:smallCaps/>
          <w:sz w:val="22"/>
          <w:szCs w:val="18"/>
        </w:rPr>
        <w:t xml:space="preserve">59b </w:t>
      </w:r>
      <w:r w:rsidRPr="00426595">
        <w:rPr>
          <w:sz w:val="22"/>
          <w:szCs w:val="18"/>
        </w:rPr>
        <w:t>to 59</w:t>
      </w:r>
      <w:r w:rsidRPr="00426595">
        <w:rPr>
          <w:smallCaps/>
          <w:sz w:val="22"/>
          <w:szCs w:val="18"/>
        </w:rPr>
        <w:t>e</w:t>
      </w:r>
      <w:r w:rsidR="002C046D" w:rsidRPr="002C046D">
        <w:rPr>
          <w:sz w:val="22"/>
          <w:szCs w:val="18"/>
        </w:rPr>
        <w:t>)</w:t>
      </w:r>
      <w:r w:rsidRPr="00426595">
        <w:rPr>
          <w:sz w:val="22"/>
          <w:szCs w:val="18"/>
        </w:rPr>
        <w:t>.”.</w:t>
      </w:r>
    </w:p>
    <w:p w14:paraId="04863DD6" w14:textId="77777777" w:rsidR="007D720A" w:rsidRPr="00426595" w:rsidRDefault="007D720A" w:rsidP="005E1CA8">
      <w:pPr>
        <w:shd w:val="clear" w:color="auto" w:fill="FFFFFF"/>
        <w:spacing w:before="120"/>
        <w:jc w:val="both"/>
        <w:rPr>
          <w:sz w:val="22"/>
        </w:rPr>
      </w:pPr>
      <w:r w:rsidRPr="00426595">
        <w:rPr>
          <w:b/>
          <w:bCs/>
          <w:sz w:val="22"/>
          <w:szCs w:val="24"/>
        </w:rPr>
        <w:t>Section 42 (Service Pension Rate Calculator Where There Are Dependent Children</w:t>
      </w:r>
      <w:r w:rsidRPr="00426595">
        <w:rPr>
          <w:rFonts w:eastAsia="Times New Roman"/>
          <w:b/>
          <w:bCs/>
          <w:sz w:val="22"/>
          <w:szCs w:val="24"/>
        </w:rPr>
        <w:t>—point 42-E10—ORDINARY INCOME FREE AREA EXAMPLES—Example 1—last sentence):</w:t>
      </w:r>
    </w:p>
    <w:p w14:paraId="2CFEE71A" w14:textId="77777777" w:rsidR="007D720A" w:rsidRPr="00426595" w:rsidRDefault="007D720A" w:rsidP="003D3EC7">
      <w:pPr>
        <w:shd w:val="clear" w:color="auto" w:fill="FFFFFF"/>
        <w:spacing w:before="120"/>
        <w:ind w:left="346"/>
        <w:rPr>
          <w:sz w:val="22"/>
        </w:rPr>
      </w:pPr>
      <w:r w:rsidRPr="00426595">
        <w:rPr>
          <w:sz w:val="22"/>
        </w:rPr>
        <w:t>Omit “limit”.</w:t>
      </w:r>
    </w:p>
    <w:p w14:paraId="49F4984D" w14:textId="77777777" w:rsidR="007D720A" w:rsidRPr="00426595" w:rsidRDefault="007D720A" w:rsidP="00F921B5">
      <w:pPr>
        <w:shd w:val="clear" w:color="auto" w:fill="FFFFFF"/>
        <w:spacing w:before="120"/>
        <w:ind w:left="346"/>
        <w:rPr>
          <w:sz w:val="22"/>
        </w:rPr>
        <w:sectPr w:rsidR="007D720A" w:rsidRPr="00426595" w:rsidSect="00455777">
          <w:pgSz w:w="12240" w:h="15840"/>
          <w:pgMar w:top="1440" w:right="1440" w:bottom="1440" w:left="1440" w:header="720" w:footer="720" w:gutter="0"/>
          <w:cols w:space="60"/>
          <w:noEndnote/>
          <w:docGrid w:linePitch="272"/>
        </w:sectPr>
      </w:pPr>
    </w:p>
    <w:p w14:paraId="4783A33B" w14:textId="77777777" w:rsidR="007D720A" w:rsidRPr="00426595" w:rsidRDefault="007D720A" w:rsidP="00F24E05">
      <w:pPr>
        <w:shd w:val="clear" w:color="auto" w:fill="FFFFFF"/>
        <w:spacing w:before="120"/>
        <w:jc w:val="center"/>
        <w:rPr>
          <w:sz w:val="22"/>
        </w:rPr>
      </w:pPr>
      <w:r w:rsidRPr="00426595">
        <w:rPr>
          <w:b/>
          <w:bCs/>
          <w:sz w:val="22"/>
          <w:szCs w:val="26"/>
        </w:rPr>
        <w:lastRenderedPageBreak/>
        <w:t>SCHEDULE 5</w:t>
      </w:r>
      <w:r w:rsidRPr="00426595">
        <w:rPr>
          <w:rFonts w:eastAsia="Times New Roman"/>
          <w:b/>
          <w:bCs/>
          <w:sz w:val="22"/>
          <w:szCs w:val="26"/>
        </w:rPr>
        <w:t>—</w:t>
      </w:r>
      <w:r w:rsidRPr="00426595">
        <w:rPr>
          <w:rFonts w:eastAsia="Times New Roman"/>
          <w:sz w:val="22"/>
          <w:szCs w:val="26"/>
        </w:rPr>
        <w:t>continued</w:t>
      </w:r>
    </w:p>
    <w:p w14:paraId="2019DF6F" w14:textId="77777777" w:rsidR="007D720A" w:rsidRPr="00426595" w:rsidRDefault="007D720A" w:rsidP="005E1CA8">
      <w:pPr>
        <w:shd w:val="clear" w:color="auto" w:fill="FFFFFF"/>
        <w:spacing w:before="120"/>
        <w:jc w:val="both"/>
        <w:rPr>
          <w:sz w:val="22"/>
        </w:rPr>
      </w:pPr>
      <w:r w:rsidRPr="00426595">
        <w:rPr>
          <w:b/>
          <w:bCs/>
          <w:sz w:val="22"/>
          <w:szCs w:val="26"/>
        </w:rPr>
        <w:t>Section 42 (Service Pension Rate Calculator Where There Are Dependent Children</w:t>
      </w:r>
      <w:r w:rsidRPr="00426595">
        <w:rPr>
          <w:rFonts w:eastAsia="Times New Roman"/>
          <w:b/>
          <w:bCs/>
          <w:sz w:val="22"/>
          <w:szCs w:val="26"/>
        </w:rPr>
        <w:t>—point 42-E10—ORDINARY INCOME FREE AREA EXAMPLES—Example 2—last sentence):</w:t>
      </w:r>
    </w:p>
    <w:p w14:paraId="1B9D665D" w14:textId="77777777" w:rsidR="007D720A" w:rsidRPr="00426595" w:rsidRDefault="007D720A" w:rsidP="005E1CA8">
      <w:pPr>
        <w:shd w:val="clear" w:color="auto" w:fill="FFFFFF"/>
        <w:spacing w:before="120"/>
        <w:ind w:left="432"/>
        <w:jc w:val="both"/>
        <w:rPr>
          <w:sz w:val="22"/>
        </w:rPr>
      </w:pPr>
      <w:r w:rsidRPr="00426595">
        <w:rPr>
          <w:sz w:val="22"/>
          <w:szCs w:val="18"/>
        </w:rPr>
        <w:t>Omit “$1,820-$312”, Substitute “$1,820+$312”.</w:t>
      </w:r>
    </w:p>
    <w:p w14:paraId="006CCABE" w14:textId="77777777" w:rsidR="007D720A" w:rsidRPr="00426595" w:rsidRDefault="007D720A" w:rsidP="005E1CA8">
      <w:pPr>
        <w:shd w:val="clear" w:color="auto" w:fill="FFFFFF"/>
        <w:spacing w:before="120"/>
        <w:jc w:val="both"/>
        <w:rPr>
          <w:sz w:val="22"/>
        </w:rPr>
      </w:pPr>
      <w:r w:rsidRPr="00426595">
        <w:rPr>
          <w:b/>
          <w:bCs/>
          <w:sz w:val="22"/>
          <w:szCs w:val="26"/>
        </w:rPr>
        <w:t>Section 42 (Service Pension Rate Calculator Where There Are Dependent Children</w:t>
      </w:r>
      <w:r w:rsidRPr="00426595">
        <w:rPr>
          <w:rFonts w:eastAsia="Times New Roman"/>
          <w:b/>
          <w:bCs/>
          <w:sz w:val="22"/>
          <w:szCs w:val="26"/>
        </w:rPr>
        <w:t>—point 42-G3—Table G-1):</w:t>
      </w:r>
    </w:p>
    <w:p w14:paraId="68AA7D0A" w14:textId="77777777" w:rsidR="007D720A" w:rsidRPr="00426595" w:rsidRDefault="007D720A" w:rsidP="005E1CA8">
      <w:pPr>
        <w:shd w:val="clear" w:color="auto" w:fill="FFFFFF"/>
        <w:spacing w:before="120" w:after="120"/>
        <w:ind w:left="432"/>
        <w:rPr>
          <w:sz w:val="22"/>
        </w:rPr>
      </w:pPr>
      <w:r w:rsidRPr="00426595">
        <w:rPr>
          <w:sz w:val="22"/>
          <w:szCs w:val="26"/>
        </w:rPr>
        <w:t>Omit the Table, substitute:</w:t>
      </w:r>
    </w:p>
    <w:tbl>
      <w:tblPr>
        <w:tblW w:w="5100" w:type="pct"/>
        <w:jc w:val="center"/>
        <w:tblLayout w:type="fixed"/>
        <w:tblCellMar>
          <w:left w:w="40" w:type="dxa"/>
          <w:right w:w="40" w:type="dxa"/>
        </w:tblCellMar>
        <w:tblLook w:val="0000" w:firstRow="0" w:lastRow="0" w:firstColumn="0" w:lastColumn="0" w:noHBand="0" w:noVBand="0"/>
      </w:tblPr>
      <w:tblGrid>
        <w:gridCol w:w="253"/>
        <w:gridCol w:w="1561"/>
        <w:gridCol w:w="2653"/>
        <w:gridCol w:w="2495"/>
        <w:gridCol w:w="2667"/>
      </w:tblGrid>
      <w:tr w:rsidR="007D720A" w:rsidRPr="00426595" w14:paraId="1598D126" w14:textId="77777777" w:rsidTr="00F6151D">
        <w:trPr>
          <w:trHeight w:val="20"/>
          <w:jc w:val="center"/>
        </w:trPr>
        <w:tc>
          <w:tcPr>
            <w:tcW w:w="192" w:type="dxa"/>
            <w:tcBorders>
              <w:top w:val="nil"/>
              <w:left w:val="nil"/>
              <w:bottom w:val="nil"/>
              <w:right w:val="single" w:sz="6" w:space="0" w:color="auto"/>
            </w:tcBorders>
            <w:shd w:val="clear" w:color="auto" w:fill="FFFFFF"/>
          </w:tcPr>
          <w:p w14:paraId="6F8BD44E" w14:textId="77777777" w:rsidR="007D720A" w:rsidRPr="00426595" w:rsidRDefault="007D720A" w:rsidP="00F921B5">
            <w:pPr>
              <w:shd w:val="clear" w:color="auto" w:fill="FFFFFF"/>
              <w:spacing w:before="120"/>
              <w:rPr>
                <w:sz w:val="22"/>
              </w:rPr>
            </w:pPr>
            <w:r w:rsidRPr="00426595">
              <w:rPr>
                <w:sz w:val="22"/>
                <w:szCs w:val="10"/>
              </w:rPr>
              <w:t>“</w:t>
            </w:r>
          </w:p>
        </w:tc>
        <w:tc>
          <w:tcPr>
            <w:tcW w:w="7124" w:type="dxa"/>
            <w:gridSpan w:val="4"/>
            <w:tcBorders>
              <w:top w:val="single" w:sz="6" w:space="0" w:color="auto"/>
              <w:left w:val="single" w:sz="6" w:space="0" w:color="auto"/>
              <w:bottom w:val="nil"/>
              <w:right w:val="single" w:sz="6" w:space="0" w:color="auto"/>
            </w:tcBorders>
            <w:shd w:val="clear" w:color="auto" w:fill="FFFFFF"/>
          </w:tcPr>
          <w:p w14:paraId="625C9A50" w14:textId="77777777" w:rsidR="007D720A" w:rsidRPr="00426595" w:rsidRDefault="007D720A" w:rsidP="00F24E05">
            <w:pPr>
              <w:shd w:val="clear" w:color="auto" w:fill="FFFFFF"/>
              <w:spacing w:before="120"/>
              <w:jc w:val="center"/>
              <w:rPr>
                <w:sz w:val="22"/>
              </w:rPr>
            </w:pPr>
            <w:r w:rsidRPr="00426595">
              <w:rPr>
                <w:sz w:val="22"/>
              </w:rPr>
              <w:t>TABLE G-l</w:t>
            </w:r>
          </w:p>
        </w:tc>
      </w:tr>
      <w:tr w:rsidR="007D720A" w:rsidRPr="00426595" w14:paraId="744D166A" w14:textId="77777777" w:rsidTr="00F6151D">
        <w:trPr>
          <w:trHeight w:val="20"/>
          <w:jc w:val="center"/>
        </w:trPr>
        <w:tc>
          <w:tcPr>
            <w:tcW w:w="192" w:type="dxa"/>
            <w:tcBorders>
              <w:top w:val="nil"/>
              <w:left w:val="nil"/>
              <w:bottom w:val="nil"/>
              <w:right w:val="single" w:sz="6" w:space="0" w:color="auto"/>
            </w:tcBorders>
            <w:shd w:val="clear" w:color="auto" w:fill="FFFFFF"/>
          </w:tcPr>
          <w:p w14:paraId="229C495E" w14:textId="77777777" w:rsidR="007D720A" w:rsidRPr="00426595" w:rsidRDefault="007D720A" w:rsidP="00F921B5">
            <w:pPr>
              <w:shd w:val="clear" w:color="auto" w:fill="FFFFFF"/>
              <w:spacing w:before="120"/>
              <w:rPr>
                <w:sz w:val="22"/>
              </w:rPr>
            </w:pPr>
          </w:p>
        </w:tc>
        <w:tc>
          <w:tcPr>
            <w:tcW w:w="7124" w:type="dxa"/>
            <w:gridSpan w:val="4"/>
            <w:tcBorders>
              <w:top w:val="nil"/>
              <w:left w:val="single" w:sz="6" w:space="0" w:color="auto"/>
              <w:bottom w:val="single" w:sz="6" w:space="0" w:color="auto"/>
              <w:right w:val="single" w:sz="6" w:space="0" w:color="auto"/>
            </w:tcBorders>
            <w:shd w:val="clear" w:color="auto" w:fill="FFFFFF"/>
          </w:tcPr>
          <w:p w14:paraId="60B75537" w14:textId="77777777" w:rsidR="007D720A" w:rsidRPr="00426595" w:rsidRDefault="007D720A" w:rsidP="00F24E05">
            <w:pPr>
              <w:shd w:val="clear" w:color="auto" w:fill="FFFFFF"/>
              <w:spacing w:before="120"/>
              <w:jc w:val="center"/>
              <w:rPr>
                <w:sz w:val="22"/>
              </w:rPr>
            </w:pPr>
            <w:r w:rsidRPr="00426595">
              <w:rPr>
                <w:sz w:val="22"/>
              </w:rPr>
              <w:t>ASSETS VALUE LIMIT</w:t>
            </w:r>
          </w:p>
        </w:tc>
      </w:tr>
      <w:tr w:rsidR="007D720A" w:rsidRPr="00426595" w14:paraId="392A13AB" w14:textId="77777777" w:rsidTr="00F6151D">
        <w:trPr>
          <w:trHeight w:val="20"/>
          <w:jc w:val="center"/>
        </w:trPr>
        <w:tc>
          <w:tcPr>
            <w:tcW w:w="192" w:type="dxa"/>
            <w:tcBorders>
              <w:top w:val="nil"/>
              <w:left w:val="nil"/>
              <w:bottom w:val="nil"/>
              <w:right w:val="single" w:sz="6" w:space="0" w:color="auto"/>
            </w:tcBorders>
            <w:shd w:val="clear" w:color="auto" w:fill="FFFFFF"/>
          </w:tcPr>
          <w:p w14:paraId="4C61CEE0" w14:textId="77777777" w:rsidR="007D720A" w:rsidRPr="00426595" w:rsidRDefault="007D720A" w:rsidP="00F921B5">
            <w:pPr>
              <w:shd w:val="clear" w:color="auto" w:fill="FFFFFF"/>
              <w:spacing w:before="120"/>
              <w:rPr>
                <w:sz w:val="22"/>
              </w:rPr>
            </w:pPr>
          </w:p>
        </w:tc>
        <w:tc>
          <w:tcPr>
            <w:tcW w:w="1186" w:type="dxa"/>
            <w:tcBorders>
              <w:top w:val="single" w:sz="6" w:space="0" w:color="auto"/>
              <w:left w:val="single" w:sz="6" w:space="0" w:color="auto"/>
              <w:bottom w:val="nil"/>
              <w:right w:val="single" w:sz="6" w:space="0" w:color="auto"/>
            </w:tcBorders>
            <w:shd w:val="clear" w:color="auto" w:fill="FFFFFF"/>
          </w:tcPr>
          <w:p w14:paraId="5F4A56A4" w14:textId="77777777" w:rsidR="007D720A" w:rsidRPr="00426595" w:rsidRDefault="007D720A" w:rsidP="00F6151D">
            <w:pPr>
              <w:shd w:val="clear" w:color="auto" w:fill="FFFFFF"/>
              <w:ind w:left="125"/>
              <w:rPr>
                <w:sz w:val="22"/>
              </w:rPr>
            </w:pPr>
            <w:r w:rsidRPr="00426595">
              <w:rPr>
                <w:sz w:val="22"/>
              </w:rPr>
              <w:t>column 1</w:t>
            </w:r>
          </w:p>
        </w:tc>
        <w:tc>
          <w:tcPr>
            <w:tcW w:w="2016" w:type="dxa"/>
            <w:tcBorders>
              <w:top w:val="single" w:sz="6" w:space="0" w:color="auto"/>
              <w:left w:val="single" w:sz="6" w:space="0" w:color="auto"/>
              <w:bottom w:val="nil"/>
              <w:right w:val="single" w:sz="6" w:space="0" w:color="auto"/>
            </w:tcBorders>
            <w:shd w:val="clear" w:color="auto" w:fill="FFFFFF"/>
          </w:tcPr>
          <w:p w14:paraId="41EAC7AA" w14:textId="77777777" w:rsidR="007D720A" w:rsidRPr="00426595" w:rsidRDefault="007D720A" w:rsidP="00F6151D">
            <w:pPr>
              <w:shd w:val="clear" w:color="auto" w:fill="FFFFFF"/>
              <w:ind w:left="518"/>
              <w:rPr>
                <w:sz w:val="22"/>
              </w:rPr>
            </w:pPr>
            <w:r w:rsidRPr="00426595">
              <w:rPr>
                <w:sz w:val="22"/>
              </w:rPr>
              <w:t>column 2</w:t>
            </w:r>
          </w:p>
        </w:tc>
        <w:tc>
          <w:tcPr>
            <w:tcW w:w="3922" w:type="dxa"/>
            <w:gridSpan w:val="2"/>
            <w:tcBorders>
              <w:top w:val="single" w:sz="6" w:space="0" w:color="auto"/>
              <w:left w:val="single" w:sz="6" w:space="0" w:color="auto"/>
              <w:bottom w:val="nil"/>
              <w:right w:val="single" w:sz="6" w:space="0" w:color="auto"/>
            </w:tcBorders>
            <w:shd w:val="clear" w:color="auto" w:fill="FFFFFF"/>
          </w:tcPr>
          <w:p w14:paraId="66FAA8C9" w14:textId="77777777" w:rsidR="007D720A" w:rsidRPr="00426595" w:rsidRDefault="007D720A" w:rsidP="00F6151D">
            <w:pPr>
              <w:shd w:val="clear" w:color="auto" w:fill="FFFFFF"/>
              <w:jc w:val="center"/>
              <w:rPr>
                <w:sz w:val="22"/>
              </w:rPr>
            </w:pPr>
            <w:r w:rsidRPr="00426595">
              <w:rPr>
                <w:sz w:val="22"/>
              </w:rPr>
              <w:t>column 3</w:t>
            </w:r>
          </w:p>
        </w:tc>
      </w:tr>
      <w:tr w:rsidR="007D720A" w:rsidRPr="00426595" w14:paraId="0FABEA32" w14:textId="77777777" w:rsidTr="00F6151D">
        <w:trPr>
          <w:trHeight w:val="20"/>
          <w:jc w:val="center"/>
        </w:trPr>
        <w:tc>
          <w:tcPr>
            <w:tcW w:w="192" w:type="dxa"/>
            <w:tcBorders>
              <w:top w:val="nil"/>
              <w:left w:val="nil"/>
              <w:bottom w:val="nil"/>
              <w:right w:val="single" w:sz="6" w:space="0" w:color="auto"/>
            </w:tcBorders>
            <w:shd w:val="clear" w:color="auto" w:fill="FFFFFF"/>
          </w:tcPr>
          <w:p w14:paraId="1E414923" w14:textId="77777777" w:rsidR="007D720A" w:rsidRPr="00426595" w:rsidRDefault="007D720A" w:rsidP="00F921B5">
            <w:pPr>
              <w:shd w:val="clear" w:color="auto" w:fill="FFFFFF"/>
              <w:spacing w:before="120"/>
              <w:rPr>
                <w:sz w:val="22"/>
              </w:rPr>
            </w:pPr>
          </w:p>
        </w:tc>
        <w:tc>
          <w:tcPr>
            <w:tcW w:w="1186" w:type="dxa"/>
            <w:tcBorders>
              <w:top w:val="nil"/>
              <w:left w:val="single" w:sz="6" w:space="0" w:color="auto"/>
              <w:bottom w:val="nil"/>
              <w:right w:val="single" w:sz="6" w:space="0" w:color="auto"/>
            </w:tcBorders>
            <w:shd w:val="clear" w:color="auto" w:fill="FFFFFF"/>
          </w:tcPr>
          <w:p w14:paraId="499F782A" w14:textId="77777777" w:rsidR="007D720A" w:rsidRPr="00426595" w:rsidRDefault="007D720A" w:rsidP="00F6151D">
            <w:pPr>
              <w:shd w:val="clear" w:color="auto" w:fill="FFFFFF"/>
              <w:rPr>
                <w:sz w:val="22"/>
              </w:rPr>
            </w:pPr>
          </w:p>
        </w:tc>
        <w:tc>
          <w:tcPr>
            <w:tcW w:w="2016" w:type="dxa"/>
            <w:tcBorders>
              <w:top w:val="nil"/>
              <w:left w:val="single" w:sz="6" w:space="0" w:color="auto"/>
              <w:bottom w:val="nil"/>
              <w:right w:val="single" w:sz="6" w:space="0" w:color="auto"/>
            </w:tcBorders>
            <w:shd w:val="clear" w:color="auto" w:fill="FFFFFF"/>
          </w:tcPr>
          <w:p w14:paraId="05D1C2CC" w14:textId="77777777" w:rsidR="007D720A" w:rsidRPr="00426595" w:rsidRDefault="007D720A" w:rsidP="00F6151D">
            <w:pPr>
              <w:shd w:val="clear" w:color="auto" w:fill="FFFFFF"/>
              <w:rPr>
                <w:sz w:val="22"/>
              </w:rPr>
            </w:pPr>
          </w:p>
        </w:tc>
        <w:tc>
          <w:tcPr>
            <w:tcW w:w="3922" w:type="dxa"/>
            <w:gridSpan w:val="2"/>
            <w:tcBorders>
              <w:top w:val="nil"/>
              <w:left w:val="single" w:sz="6" w:space="0" w:color="auto"/>
              <w:bottom w:val="single" w:sz="6" w:space="0" w:color="auto"/>
              <w:right w:val="single" w:sz="6" w:space="0" w:color="auto"/>
            </w:tcBorders>
            <w:shd w:val="clear" w:color="auto" w:fill="FFFFFF"/>
          </w:tcPr>
          <w:p w14:paraId="5B2AAFEC" w14:textId="77777777" w:rsidR="007D720A" w:rsidRPr="00426595" w:rsidRDefault="007D720A" w:rsidP="00F6151D">
            <w:pPr>
              <w:shd w:val="clear" w:color="auto" w:fill="FFFFFF"/>
              <w:jc w:val="center"/>
              <w:rPr>
                <w:sz w:val="22"/>
              </w:rPr>
            </w:pPr>
            <w:r w:rsidRPr="00426595">
              <w:rPr>
                <w:sz w:val="22"/>
              </w:rPr>
              <w:t>assets value limit</w:t>
            </w:r>
          </w:p>
        </w:tc>
      </w:tr>
      <w:tr w:rsidR="007D720A" w:rsidRPr="00426595" w14:paraId="0EC501C9" w14:textId="77777777" w:rsidTr="00F6151D">
        <w:trPr>
          <w:trHeight w:val="20"/>
          <w:jc w:val="center"/>
        </w:trPr>
        <w:tc>
          <w:tcPr>
            <w:tcW w:w="192" w:type="dxa"/>
            <w:tcBorders>
              <w:top w:val="nil"/>
              <w:left w:val="nil"/>
              <w:bottom w:val="nil"/>
              <w:right w:val="single" w:sz="6" w:space="0" w:color="auto"/>
            </w:tcBorders>
            <w:shd w:val="clear" w:color="auto" w:fill="FFFFFF"/>
          </w:tcPr>
          <w:p w14:paraId="5144447F" w14:textId="77777777" w:rsidR="007D720A" w:rsidRPr="00426595" w:rsidRDefault="007D720A" w:rsidP="00F921B5">
            <w:pPr>
              <w:spacing w:before="120"/>
              <w:rPr>
                <w:sz w:val="22"/>
              </w:rPr>
            </w:pPr>
          </w:p>
        </w:tc>
        <w:tc>
          <w:tcPr>
            <w:tcW w:w="1186" w:type="dxa"/>
            <w:tcBorders>
              <w:top w:val="nil"/>
              <w:left w:val="single" w:sz="6" w:space="0" w:color="auto"/>
              <w:bottom w:val="nil"/>
              <w:right w:val="single" w:sz="6" w:space="0" w:color="auto"/>
            </w:tcBorders>
            <w:shd w:val="clear" w:color="auto" w:fill="FFFFFF"/>
          </w:tcPr>
          <w:p w14:paraId="4304AF27" w14:textId="77777777" w:rsidR="007D720A" w:rsidRPr="00426595" w:rsidRDefault="007D720A" w:rsidP="00F6151D">
            <w:pPr>
              <w:jc w:val="center"/>
              <w:rPr>
                <w:sz w:val="22"/>
              </w:rPr>
            </w:pPr>
          </w:p>
        </w:tc>
        <w:tc>
          <w:tcPr>
            <w:tcW w:w="2016" w:type="dxa"/>
            <w:tcBorders>
              <w:top w:val="nil"/>
              <w:left w:val="single" w:sz="6" w:space="0" w:color="auto"/>
              <w:bottom w:val="nil"/>
              <w:right w:val="single" w:sz="6" w:space="0" w:color="auto"/>
            </w:tcBorders>
            <w:shd w:val="clear" w:color="auto" w:fill="FFFFFF"/>
          </w:tcPr>
          <w:p w14:paraId="25C03E0A" w14:textId="77777777" w:rsidR="007D720A" w:rsidRPr="00426595" w:rsidRDefault="007D720A" w:rsidP="00F6151D">
            <w:pPr>
              <w:jc w:val="center"/>
              <w:rPr>
                <w:sz w:val="22"/>
              </w:rPr>
            </w:pPr>
          </w:p>
        </w:tc>
        <w:tc>
          <w:tcPr>
            <w:tcW w:w="1896" w:type="dxa"/>
            <w:tcBorders>
              <w:top w:val="single" w:sz="6" w:space="0" w:color="auto"/>
              <w:left w:val="single" w:sz="6" w:space="0" w:color="auto"/>
              <w:bottom w:val="nil"/>
              <w:right w:val="single" w:sz="6" w:space="0" w:color="auto"/>
            </w:tcBorders>
            <w:shd w:val="clear" w:color="auto" w:fill="FFFFFF"/>
          </w:tcPr>
          <w:p w14:paraId="5B18DB6D" w14:textId="77777777" w:rsidR="007D720A" w:rsidRPr="00426595" w:rsidRDefault="007D720A" w:rsidP="00F6151D">
            <w:pPr>
              <w:shd w:val="clear" w:color="auto" w:fill="FFFFFF"/>
              <w:jc w:val="center"/>
              <w:rPr>
                <w:sz w:val="22"/>
              </w:rPr>
            </w:pPr>
            <w:r w:rsidRPr="00426595">
              <w:rPr>
                <w:sz w:val="22"/>
              </w:rPr>
              <w:t xml:space="preserve">column </w:t>
            </w:r>
            <w:r w:rsidRPr="00426595">
              <w:rPr>
                <w:smallCaps/>
                <w:sz w:val="22"/>
              </w:rPr>
              <w:t>3a</w:t>
            </w:r>
          </w:p>
        </w:tc>
        <w:tc>
          <w:tcPr>
            <w:tcW w:w="2026" w:type="dxa"/>
            <w:tcBorders>
              <w:top w:val="single" w:sz="6" w:space="0" w:color="auto"/>
              <w:left w:val="single" w:sz="6" w:space="0" w:color="auto"/>
              <w:bottom w:val="nil"/>
              <w:right w:val="single" w:sz="6" w:space="0" w:color="auto"/>
            </w:tcBorders>
            <w:shd w:val="clear" w:color="auto" w:fill="FFFFFF"/>
          </w:tcPr>
          <w:p w14:paraId="63A6BD9C" w14:textId="77777777" w:rsidR="007D720A" w:rsidRPr="00426595" w:rsidRDefault="007D720A" w:rsidP="00F6151D">
            <w:pPr>
              <w:shd w:val="clear" w:color="auto" w:fill="FFFFFF"/>
              <w:jc w:val="center"/>
              <w:rPr>
                <w:sz w:val="22"/>
              </w:rPr>
            </w:pPr>
            <w:r w:rsidRPr="00426595">
              <w:rPr>
                <w:sz w:val="22"/>
              </w:rPr>
              <w:t xml:space="preserve">column </w:t>
            </w:r>
            <w:r w:rsidRPr="00426595">
              <w:rPr>
                <w:smallCaps/>
                <w:sz w:val="22"/>
              </w:rPr>
              <w:t>3b</w:t>
            </w:r>
          </w:p>
        </w:tc>
      </w:tr>
      <w:tr w:rsidR="007D720A" w:rsidRPr="00426595" w14:paraId="03892917" w14:textId="77777777" w:rsidTr="00F6151D">
        <w:trPr>
          <w:trHeight w:val="20"/>
          <w:jc w:val="center"/>
        </w:trPr>
        <w:tc>
          <w:tcPr>
            <w:tcW w:w="192" w:type="dxa"/>
            <w:tcBorders>
              <w:top w:val="nil"/>
              <w:left w:val="nil"/>
              <w:bottom w:val="nil"/>
              <w:right w:val="single" w:sz="6" w:space="0" w:color="auto"/>
            </w:tcBorders>
            <w:shd w:val="clear" w:color="auto" w:fill="FFFFFF"/>
          </w:tcPr>
          <w:p w14:paraId="36E23604" w14:textId="77777777" w:rsidR="007D720A" w:rsidRPr="00426595" w:rsidRDefault="007D720A" w:rsidP="00F921B5">
            <w:pPr>
              <w:shd w:val="clear" w:color="auto" w:fill="FFFFFF"/>
              <w:spacing w:before="120"/>
              <w:rPr>
                <w:sz w:val="22"/>
              </w:rPr>
            </w:pPr>
          </w:p>
        </w:tc>
        <w:tc>
          <w:tcPr>
            <w:tcW w:w="1186" w:type="dxa"/>
            <w:tcBorders>
              <w:top w:val="nil"/>
              <w:left w:val="single" w:sz="6" w:space="0" w:color="auto"/>
              <w:bottom w:val="single" w:sz="6" w:space="0" w:color="auto"/>
              <w:right w:val="single" w:sz="6" w:space="0" w:color="auto"/>
            </w:tcBorders>
            <w:shd w:val="clear" w:color="auto" w:fill="FFFFFF"/>
          </w:tcPr>
          <w:p w14:paraId="1F3F018F" w14:textId="77777777" w:rsidR="007D720A" w:rsidRPr="00426595" w:rsidRDefault="007D720A" w:rsidP="000B0CD7">
            <w:pPr>
              <w:shd w:val="clear" w:color="auto" w:fill="FFFFFF"/>
              <w:ind w:firstLine="112"/>
              <w:rPr>
                <w:sz w:val="22"/>
              </w:rPr>
            </w:pPr>
            <w:r w:rsidRPr="00426595">
              <w:rPr>
                <w:sz w:val="22"/>
              </w:rPr>
              <w:t>item</w:t>
            </w:r>
          </w:p>
        </w:tc>
        <w:tc>
          <w:tcPr>
            <w:tcW w:w="2016" w:type="dxa"/>
            <w:tcBorders>
              <w:top w:val="nil"/>
              <w:left w:val="single" w:sz="6" w:space="0" w:color="auto"/>
              <w:bottom w:val="single" w:sz="6" w:space="0" w:color="auto"/>
              <w:right w:val="single" w:sz="6" w:space="0" w:color="auto"/>
            </w:tcBorders>
            <w:shd w:val="clear" w:color="auto" w:fill="FFFFFF"/>
          </w:tcPr>
          <w:p w14:paraId="4F2B9713" w14:textId="77777777" w:rsidR="007D720A" w:rsidRPr="00426595" w:rsidRDefault="007D720A" w:rsidP="00F6151D">
            <w:pPr>
              <w:shd w:val="clear" w:color="auto" w:fill="FFFFFF"/>
              <w:jc w:val="center"/>
              <w:rPr>
                <w:sz w:val="22"/>
              </w:rPr>
            </w:pPr>
            <w:r w:rsidRPr="00426595">
              <w:rPr>
                <w:sz w:val="22"/>
              </w:rPr>
              <w:t>person’s family situation</w:t>
            </w:r>
          </w:p>
        </w:tc>
        <w:tc>
          <w:tcPr>
            <w:tcW w:w="1896" w:type="dxa"/>
            <w:tcBorders>
              <w:top w:val="nil"/>
              <w:left w:val="single" w:sz="6" w:space="0" w:color="auto"/>
              <w:bottom w:val="single" w:sz="6" w:space="0" w:color="auto"/>
              <w:right w:val="single" w:sz="6" w:space="0" w:color="auto"/>
            </w:tcBorders>
            <w:shd w:val="clear" w:color="auto" w:fill="FFFFFF"/>
          </w:tcPr>
          <w:p w14:paraId="564FA2B8" w14:textId="77777777" w:rsidR="007D720A" w:rsidRPr="00426595" w:rsidRDefault="007D720A" w:rsidP="00F6151D">
            <w:pPr>
              <w:shd w:val="clear" w:color="auto" w:fill="FFFFFF"/>
              <w:jc w:val="center"/>
              <w:rPr>
                <w:sz w:val="22"/>
              </w:rPr>
            </w:pPr>
            <w:r w:rsidRPr="00426595">
              <w:rPr>
                <w:sz w:val="22"/>
              </w:rPr>
              <w:t>either person</w:t>
            </w:r>
          </w:p>
          <w:p w14:paraId="48225F7C" w14:textId="77777777" w:rsidR="007D720A" w:rsidRPr="00426595" w:rsidRDefault="007D720A" w:rsidP="00F6151D">
            <w:pPr>
              <w:shd w:val="clear" w:color="auto" w:fill="FFFFFF"/>
              <w:ind w:firstLine="206"/>
              <w:jc w:val="center"/>
              <w:rPr>
                <w:sz w:val="22"/>
              </w:rPr>
            </w:pPr>
            <w:r w:rsidRPr="00426595">
              <w:rPr>
                <w:sz w:val="22"/>
              </w:rPr>
              <w:t>or partner property owner</w:t>
            </w:r>
          </w:p>
        </w:tc>
        <w:tc>
          <w:tcPr>
            <w:tcW w:w="2026" w:type="dxa"/>
            <w:tcBorders>
              <w:top w:val="nil"/>
              <w:left w:val="single" w:sz="6" w:space="0" w:color="auto"/>
              <w:bottom w:val="single" w:sz="6" w:space="0" w:color="auto"/>
              <w:right w:val="single" w:sz="6" w:space="0" w:color="auto"/>
            </w:tcBorders>
            <w:shd w:val="clear" w:color="auto" w:fill="FFFFFF"/>
          </w:tcPr>
          <w:p w14:paraId="69B5EE70" w14:textId="77777777" w:rsidR="007D720A" w:rsidRPr="00426595" w:rsidRDefault="007D720A" w:rsidP="00F6151D">
            <w:pPr>
              <w:shd w:val="clear" w:color="auto" w:fill="FFFFFF"/>
              <w:jc w:val="center"/>
              <w:rPr>
                <w:sz w:val="22"/>
              </w:rPr>
            </w:pPr>
            <w:r w:rsidRPr="00426595">
              <w:rPr>
                <w:sz w:val="22"/>
              </w:rPr>
              <w:t>neither person nor partner property owner</w:t>
            </w:r>
          </w:p>
        </w:tc>
      </w:tr>
      <w:tr w:rsidR="007D720A" w:rsidRPr="00426595" w14:paraId="69776974" w14:textId="77777777" w:rsidTr="00F6151D">
        <w:trPr>
          <w:trHeight w:val="20"/>
          <w:jc w:val="center"/>
        </w:trPr>
        <w:tc>
          <w:tcPr>
            <w:tcW w:w="192" w:type="dxa"/>
            <w:tcBorders>
              <w:top w:val="nil"/>
              <w:left w:val="nil"/>
              <w:bottom w:val="nil"/>
              <w:right w:val="single" w:sz="6" w:space="0" w:color="auto"/>
            </w:tcBorders>
            <w:shd w:val="clear" w:color="auto" w:fill="FFFFFF"/>
          </w:tcPr>
          <w:p w14:paraId="3FFA0822" w14:textId="77777777" w:rsidR="007D720A" w:rsidRPr="00426595" w:rsidRDefault="007D720A" w:rsidP="00F921B5">
            <w:pPr>
              <w:shd w:val="clear" w:color="auto" w:fill="FFFFFF"/>
              <w:spacing w:before="120"/>
              <w:rPr>
                <w:sz w:val="22"/>
              </w:rPr>
            </w:pPr>
          </w:p>
        </w:tc>
        <w:tc>
          <w:tcPr>
            <w:tcW w:w="1186" w:type="dxa"/>
            <w:tcBorders>
              <w:top w:val="single" w:sz="6" w:space="0" w:color="auto"/>
              <w:left w:val="single" w:sz="6" w:space="0" w:color="auto"/>
              <w:bottom w:val="nil"/>
              <w:right w:val="single" w:sz="6" w:space="0" w:color="auto"/>
            </w:tcBorders>
            <w:shd w:val="clear" w:color="auto" w:fill="FFFFFF"/>
          </w:tcPr>
          <w:p w14:paraId="7616E3B4" w14:textId="77777777" w:rsidR="007D720A" w:rsidRPr="00426595" w:rsidRDefault="007D720A" w:rsidP="00F6151D">
            <w:pPr>
              <w:shd w:val="clear" w:color="auto" w:fill="FFFFFF"/>
              <w:ind w:left="154"/>
              <w:rPr>
                <w:sz w:val="22"/>
              </w:rPr>
            </w:pPr>
            <w:r w:rsidRPr="00426595">
              <w:rPr>
                <w:sz w:val="22"/>
              </w:rPr>
              <w:t>1.</w:t>
            </w:r>
          </w:p>
        </w:tc>
        <w:tc>
          <w:tcPr>
            <w:tcW w:w="2016" w:type="dxa"/>
            <w:tcBorders>
              <w:top w:val="single" w:sz="6" w:space="0" w:color="auto"/>
              <w:left w:val="single" w:sz="6" w:space="0" w:color="auto"/>
              <w:bottom w:val="nil"/>
              <w:right w:val="single" w:sz="6" w:space="0" w:color="auto"/>
            </w:tcBorders>
            <w:shd w:val="clear" w:color="auto" w:fill="FFFFFF"/>
          </w:tcPr>
          <w:p w14:paraId="672A6B0C" w14:textId="77777777" w:rsidR="007D720A" w:rsidRPr="00426595" w:rsidRDefault="007D720A" w:rsidP="00F6151D">
            <w:pPr>
              <w:shd w:val="clear" w:color="auto" w:fill="FFFFFF"/>
              <w:ind w:left="10"/>
              <w:rPr>
                <w:sz w:val="22"/>
              </w:rPr>
            </w:pPr>
            <w:r w:rsidRPr="00426595">
              <w:rPr>
                <w:sz w:val="22"/>
              </w:rPr>
              <w:t>Not member of a couple</w:t>
            </w:r>
          </w:p>
        </w:tc>
        <w:tc>
          <w:tcPr>
            <w:tcW w:w="1896" w:type="dxa"/>
            <w:tcBorders>
              <w:top w:val="single" w:sz="6" w:space="0" w:color="auto"/>
              <w:left w:val="single" w:sz="6" w:space="0" w:color="auto"/>
              <w:bottom w:val="nil"/>
              <w:right w:val="single" w:sz="6" w:space="0" w:color="auto"/>
            </w:tcBorders>
            <w:shd w:val="clear" w:color="auto" w:fill="FFFFFF"/>
          </w:tcPr>
          <w:p w14:paraId="61599289" w14:textId="77777777" w:rsidR="007D720A" w:rsidRPr="00426595" w:rsidRDefault="007D720A" w:rsidP="00F6151D">
            <w:pPr>
              <w:shd w:val="clear" w:color="auto" w:fill="FFFFFF"/>
              <w:ind w:left="470"/>
              <w:rPr>
                <w:sz w:val="22"/>
              </w:rPr>
            </w:pPr>
            <w:r w:rsidRPr="00426595">
              <w:rPr>
                <w:sz w:val="22"/>
              </w:rPr>
              <w:t>$110,750</w:t>
            </w:r>
          </w:p>
        </w:tc>
        <w:tc>
          <w:tcPr>
            <w:tcW w:w="2026" w:type="dxa"/>
            <w:tcBorders>
              <w:top w:val="single" w:sz="6" w:space="0" w:color="auto"/>
              <w:left w:val="single" w:sz="6" w:space="0" w:color="auto"/>
              <w:bottom w:val="nil"/>
              <w:right w:val="single" w:sz="6" w:space="0" w:color="auto"/>
            </w:tcBorders>
            <w:shd w:val="clear" w:color="auto" w:fill="FFFFFF"/>
          </w:tcPr>
          <w:p w14:paraId="4457702E" w14:textId="77777777" w:rsidR="007D720A" w:rsidRPr="00426595" w:rsidRDefault="007D720A" w:rsidP="00F6151D">
            <w:pPr>
              <w:shd w:val="clear" w:color="auto" w:fill="FFFFFF"/>
              <w:jc w:val="center"/>
              <w:rPr>
                <w:sz w:val="22"/>
              </w:rPr>
            </w:pPr>
            <w:r w:rsidRPr="00426595">
              <w:rPr>
                <w:sz w:val="22"/>
              </w:rPr>
              <w:t>$190,250</w:t>
            </w:r>
          </w:p>
        </w:tc>
      </w:tr>
      <w:tr w:rsidR="007D720A" w:rsidRPr="00426595" w14:paraId="1C0D5984" w14:textId="77777777" w:rsidTr="00F6151D">
        <w:trPr>
          <w:trHeight w:val="20"/>
          <w:jc w:val="center"/>
        </w:trPr>
        <w:tc>
          <w:tcPr>
            <w:tcW w:w="192" w:type="dxa"/>
            <w:tcBorders>
              <w:top w:val="nil"/>
              <w:left w:val="nil"/>
              <w:bottom w:val="nil"/>
              <w:right w:val="single" w:sz="6" w:space="0" w:color="auto"/>
            </w:tcBorders>
            <w:shd w:val="clear" w:color="auto" w:fill="FFFFFF"/>
          </w:tcPr>
          <w:p w14:paraId="251571B1" w14:textId="77777777" w:rsidR="007D720A" w:rsidRPr="00426595" w:rsidRDefault="007D720A" w:rsidP="00F921B5">
            <w:pPr>
              <w:shd w:val="clear" w:color="auto" w:fill="FFFFFF"/>
              <w:spacing w:before="120"/>
              <w:rPr>
                <w:sz w:val="22"/>
              </w:rPr>
            </w:pPr>
          </w:p>
        </w:tc>
        <w:tc>
          <w:tcPr>
            <w:tcW w:w="1186" w:type="dxa"/>
            <w:tcBorders>
              <w:top w:val="nil"/>
              <w:left w:val="single" w:sz="6" w:space="0" w:color="auto"/>
              <w:bottom w:val="nil"/>
              <w:right w:val="single" w:sz="6" w:space="0" w:color="auto"/>
            </w:tcBorders>
            <w:shd w:val="clear" w:color="auto" w:fill="FFFFFF"/>
          </w:tcPr>
          <w:p w14:paraId="42B75204" w14:textId="77777777" w:rsidR="007D720A" w:rsidRPr="00426595" w:rsidRDefault="007D720A" w:rsidP="00F6151D">
            <w:pPr>
              <w:shd w:val="clear" w:color="auto" w:fill="FFFFFF"/>
              <w:ind w:left="125"/>
              <w:rPr>
                <w:sz w:val="22"/>
              </w:rPr>
            </w:pPr>
            <w:r w:rsidRPr="00426595">
              <w:rPr>
                <w:sz w:val="22"/>
              </w:rPr>
              <w:t>2.</w:t>
            </w:r>
          </w:p>
        </w:tc>
        <w:tc>
          <w:tcPr>
            <w:tcW w:w="2016" w:type="dxa"/>
            <w:tcBorders>
              <w:top w:val="nil"/>
              <w:left w:val="single" w:sz="6" w:space="0" w:color="auto"/>
              <w:bottom w:val="nil"/>
              <w:right w:val="single" w:sz="6" w:space="0" w:color="auto"/>
            </w:tcBorders>
            <w:shd w:val="clear" w:color="auto" w:fill="FFFFFF"/>
          </w:tcPr>
          <w:p w14:paraId="0DD23E92" w14:textId="77777777" w:rsidR="007D720A" w:rsidRPr="00426595" w:rsidRDefault="007D720A" w:rsidP="00F6151D">
            <w:pPr>
              <w:shd w:val="clear" w:color="auto" w:fill="FFFFFF"/>
              <w:ind w:left="5" w:firstLine="5"/>
              <w:rPr>
                <w:sz w:val="22"/>
              </w:rPr>
            </w:pPr>
            <w:r w:rsidRPr="00426595">
              <w:rPr>
                <w:sz w:val="22"/>
              </w:rPr>
              <w:t>Partnered (partner getting neither pension nor benefit)</w:t>
            </w:r>
          </w:p>
        </w:tc>
        <w:tc>
          <w:tcPr>
            <w:tcW w:w="1896" w:type="dxa"/>
            <w:tcBorders>
              <w:top w:val="nil"/>
              <w:left w:val="single" w:sz="6" w:space="0" w:color="auto"/>
              <w:bottom w:val="nil"/>
              <w:right w:val="single" w:sz="6" w:space="0" w:color="auto"/>
            </w:tcBorders>
            <w:shd w:val="clear" w:color="auto" w:fill="FFFFFF"/>
          </w:tcPr>
          <w:p w14:paraId="55B715B8" w14:textId="77777777" w:rsidR="007D720A" w:rsidRPr="00426595" w:rsidRDefault="007D720A" w:rsidP="00F6151D">
            <w:pPr>
              <w:shd w:val="clear" w:color="auto" w:fill="FFFFFF"/>
              <w:ind w:left="514"/>
              <w:rPr>
                <w:sz w:val="22"/>
              </w:rPr>
            </w:pPr>
            <w:r w:rsidRPr="00426595">
              <w:rPr>
                <w:sz w:val="22"/>
              </w:rPr>
              <w:t>$78,750</w:t>
            </w:r>
          </w:p>
        </w:tc>
        <w:tc>
          <w:tcPr>
            <w:tcW w:w="2026" w:type="dxa"/>
            <w:tcBorders>
              <w:top w:val="nil"/>
              <w:left w:val="single" w:sz="6" w:space="0" w:color="auto"/>
              <w:bottom w:val="nil"/>
              <w:right w:val="single" w:sz="6" w:space="0" w:color="auto"/>
            </w:tcBorders>
            <w:shd w:val="clear" w:color="auto" w:fill="FFFFFF"/>
          </w:tcPr>
          <w:p w14:paraId="6BC913E6" w14:textId="77777777" w:rsidR="007D720A" w:rsidRPr="00426595" w:rsidRDefault="007D720A" w:rsidP="00F6151D">
            <w:pPr>
              <w:shd w:val="clear" w:color="auto" w:fill="FFFFFF"/>
              <w:jc w:val="center"/>
              <w:rPr>
                <w:sz w:val="22"/>
              </w:rPr>
            </w:pPr>
            <w:r w:rsidRPr="00426595">
              <w:rPr>
                <w:sz w:val="22"/>
              </w:rPr>
              <w:t>$118,500</w:t>
            </w:r>
          </w:p>
        </w:tc>
      </w:tr>
      <w:tr w:rsidR="007D720A" w:rsidRPr="00426595" w14:paraId="39A2A149" w14:textId="77777777" w:rsidTr="00F6151D">
        <w:trPr>
          <w:trHeight w:val="20"/>
          <w:jc w:val="center"/>
        </w:trPr>
        <w:tc>
          <w:tcPr>
            <w:tcW w:w="192" w:type="dxa"/>
            <w:tcBorders>
              <w:top w:val="nil"/>
              <w:left w:val="nil"/>
              <w:bottom w:val="nil"/>
              <w:right w:val="single" w:sz="6" w:space="0" w:color="auto"/>
            </w:tcBorders>
            <w:shd w:val="clear" w:color="auto" w:fill="FFFFFF"/>
          </w:tcPr>
          <w:p w14:paraId="472FD347" w14:textId="77777777" w:rsidR="007D720A" w:rsidRPr="00426595" w:rsidRDefault="007D720A" w:rsidP="00F921B5">
            <w:pPr>
              <w:shd w:val="clear" w:color="auto" w:fill="FFFFFF"/>
              <w:spacing w:before="120"/>
              <w:rPr>
                <w:sz w:val="22"/>
              </w:rPr>
            </w:pPr>
          </w:p>
        </w:tc>
        <w:tc>
          <w:tcPr>
            <w:tcW w:w="1186" w:type="dxa"/>
            <w:tcBorders>
              <w:top w:val="nil"/>
              <w:left w:val="single" w:sz="6" w:space="0" w:color="auto"/>
              <w:bottom w:val="single" w:sz="6" w:space="0" w:color="auto"/>
              <w:right w:val="single" w:sz="6" w:space="0" w:color="auto"/>
            </w:tcBorders>
            <w:shd w:val="clear" w:color="auto" w:fill="FFFFFF"/>
          </w:tcPr>
          <w:p w14:paraId="10C918B9" w14:textId="77777777" w:rsidR="007D720A" w:rsidRPr="00426595" w:rsidRDefault="007D720A" w:rsidP="00F6151D">
            <w:pPr>
              <w:shd w:val="clear" w:color="auto" w:fill="FFFFFF"/>
              <w:ind w:left="130"/>
              <w:rPr>
                <w:sz w:val="22"/>
              </w:rPr>
            </w:pPr>
            <w:r w:rsidRPr="00426595">
              <w:rPr>
                <w:sz w:val="22"/>
              </w:rPr>
              <w:t>3.</w:t>
            </w:r>
          </w:p>
        </w:tc>
        <w:tc>
          <w:tcPr>
            <w:tcW w:w="2016" w:type="dxa"/>
            <w:tcBorders>
              <w:top w:val="nil"/>
              <w:left w:val="single" w:sz="6" w:space="0" w:color="auto"/>
              <w:bottom w:val="single" w:sz="6" w:space="0" w:color="auto"/>
              <w:right w:val="single" w:sz="6" w:space="0" w:color="auto"/>
            </w:tcBorders>
            <w:shd w:val="clear" w:color="auto" w:fill="FFFFFF"/>
          </w:tcPr>
          <w:p w14:paraId="0DC62117" w14:textId="77777777" w:rsidR="007D720A" w:rsidRPr="00426595" w:rsidRDefault="007D720A" w:rsidP="00F6151D">
            <w:pPr>
              <w:shd w:val="clear" w:color="auto" w:fill="FFFFFF"/>
              <w:ind w:left="5" w:firstLine="5"/>
              <w:rPr>
                <w:sz w:val="22"/>
              </w:rPr>
            </w:pPr>
            <w:r w:rsidRPr="00426595">
              <w:rPr>
                <w:sz w:val="22"/>
              </w:rPr>
              <w:t>Partnered (partner getting pension or benefit)</w:t>
            </w:r>
          </w:p>
        </w:tc>
        <w:tc>
          <w:tcPr>
            <w:tcW w:w="1896" w:type="dxa"/>
            <w:tcBorders>
              <w:top w:val="nil"/>
              <w:left w:val="single" w:sz="6" w:space="0" w:color="auto"/>
              <w:bottom w:val="single" w:sz="6" w:space="0" w:color="auto"/>
              <w:right w:val="single" w:sz="6" w:space="0" w:color="auto"/>
            </w:tcBorders>
            <w:shd w:val="clear" w:color="auto" w:fill="FFFFFF"/>
          </w:tcPr>
          <w:p w14:paraId="04F02575" w14:textId="77777777" w:rsidR="007D720A" w:rsidRPr="00426595" w:rsidRDefault="007D720A" w:rsidP="00F6151D">
            <w:pPr>
              <w:shd w:val="clear" w:color="auto" w:fill="FFFFFF"/>
              <w:ind w:left="514"/>
              <w:rPr>
                <w:sz w:val="22"/>
              </w:rPr>
            </w:pPr>
            <w:r w:rsidRPr="00426595">
              <w:rPr>
                <w:sz w:val="22"/>
              </w:rPr>
              <w:t>$78,750</w:t>
            </w:r>
          </w:p>
        </w:tc>
        <w:tc>
          <w:tcPr>
            <w:tcW w:w="2026" w:type="dxa"/>
            <w:tcBorders>
              <w:top w:val="nil"/>
              <w:left w:val="single" w:sz="6" w:space="0" w:color="auto"/>
              <w:bottom w:val="single" w:sz="6" w:space="0" w:color="auto"/>
              <w:right w:val="single" w:sz="6" w:space="0" w:color="auto"/>
            </w:tcBorders>
            <w:shd w:val="clear" w:color="auto" w:fill="FFFFFF"/>
          </w:tcPr>
          <w:p w14:paraId="0BD9B287" w14:textId="77777777" w:rsidR="007D720A" w:rsidRPr="00426595" w:rsidRDefault="007D720A" w:rsidP="00F6151D">
            <w:pPr>
              <w:shd w:val="clear" w:color="auto" w:fill="FFFFFF"/>
              <w:jc w:val="center"/>
              <w:rPr>
                <w:sz w:val="22"/>
              </w:rPr>
            </w:pPr>
            <w:r w:rsidRPr="00426595">
              <w:rPr>
                <w:sz w:val="22"/>
              </w:rPr>
              <w:t>$118,500</w:t>
            </w:r>
          </w:p>
        </w:tc>
      </w:tr>
    </w:tbl>
    <w:p w14:paraId="2F1248DC" w14:textId="77777777" w:rsidR="007D720A" w:rsidRPr="00426595" w:rsidRDefault="007D720A" w:rsidP="00F24E05">
      <w:pPr>
        <w:shd w:val="clear" w:color="auto" w:fill="FFFFFF"/>
        <w:spacing w:before="120"/>
        <w:ind w:left="854" w:hanging="662"/>
        <w:jc w:val="both"/>
      </w:pPr>
      <w:r w:rsidRPr="00426595">
        <w:rPr>
          <w:szCs w:val="18"/>
        </w:rPr>
        <w:t>Note 1: for ‘member of a couple’, ‘partnered (partner getting neither pension nor benefit)’ and ‘partnered (partner getting pension or benefit)’ see section 5</w:t>
      </w:r>
      <w:r w:rsidRPr="00426595">
        <w:rPr>
          <w:smallCaps/>
          <w:szCs w:val="18"/>
        </w:rPr>
        <w:t>e</w:t>
      </w:r>
      <w:r w:rsidRPr="00426595">
        <w:rPr>
          <w:szCs w:val="18"/>
        </w:rPr>
        <w:t>.</w:t>
      </w:r>
    </w:p>
    <w:p w14:paraId="6B81E381" w14:textId="77777777" w:rsidR="007D720A" w:rsidRPr="00426595" w:rsidRDefault="007D720A" w:rsidP="002C046D">
      <w:pPr>
        <w:shd w:val="clear" w:color="auto" w:fill="FFFFFF"/>
        <w:ind w:left="192"/>
        <w:jc w:val="both"/>
      </w:pPr>
      <w:r w:rsidRPr="00426595">
        <w:rPr>
          <w:szCs w:val="18"/>
        </w:rPr>
        <w:t>Note 2: for ‘property owner’ see section 5</w:t>
      </w:r>
      <w:r w:rsidRPr="00426595">
        <w:rPr>
          <w:smallCaps/>
          <w:szCs w:val="18"/>
        </w:rPr>
        <w:t>l</w:t>
      </w:r>
      <w:r w:rsidRPr="00426595">
        <w:rPr>
          <w:szCs w:val="18"/>
        </w:rPr>
        <w:t>.</w:t>
      </w:r>
    </w:p>
    <w:p w14:paraId="7101C5EB" w14:textId="77777777" w:rsidR="007D720A" w:rsidRPr="00426595" w:rsidRDefault="007D720A" w:rsidP="002C046D">
      <w:pPr>
        <w:shd w:val="clear" w:color="auto" w:fill="FFFFFF"/>
        <w:ind w:left="187"/>
        <w:jc w:val="both"/>
      </w:pPr>
      <w:r w:rsidRPr="00426595">
        <w:rPr>
          <w:szCs w:val="18"/>
        </w:rPr>
        <w:t>Note 3: items 2 and 3 apply to members of illness separated and respite care couples.</w:t>
      </w:r>
    </w:p>
    <w:p w14:paraId="6C12C486" w14:textId="3D0F26E9" w:rsidR="007D720A" w:rsidRPr="00426595" w:rsidRDefault="007D720A" w:rsidP="002C046D">
      <w:pPr>
        <w:shd w:val="clear" w:color="auto" w:fill="FFFFFF"/>
        <w:ind w:left="854" w:hanging="667"/>
        <w:jc w:val="both"/>
        <w:rPr>
          <w:sz w:val="22"/>
        </w:rPr>
      </w:pPr>
      <w:r w:rsidRPr="00426595">
        <w:rPr>
          <w:szCs w:val="18"/>
        </w:rPr>
        <w:t>Note 4: the assets value limits are indexed annually in line with CPI increases (see sections 59</w:t>
      </w:r>
      <w:r w:rsidRPr="00426595">
        <w:rPr>
          <w:smallCaps/>
          <w:szCs w:val="18"/>
        </w:rPr>
        <w:t xml:space="preserve">b </w:t>
      </w:r>
      <w:r w:rsidRPr="00426595">
        <w:rPr>
          <w:szCs w:val="18"/>
        </w:rPr>
        <w:t>to 59</w:t>
      </w:r>
      <w:r w:rsidRPr="00426595">
        <w:rPr>
          <w:smallCaps/>
          <w:szCs w:val="18"/>
        </w:rPr>
        <w:t>e</w:t>
      </w:r>
      <w:r w:rsidRPr="00426595">
        <w:rPr>
          <w:szCs w:val="18"/>
        </w:rPr>
        <w:t>).”.</w:t>
      </w:r>
    </w:p>
    <w:p w14:paraId="270A4822" w14:textId="77777777" w:rsidR="007D720A" w:rsidRPr="00426595" w:rsidRDefault="007D720A" w:rsidP="005E1CA8">
      <w:pPr>
        <w:shd w:val="clear" w:color="auto" w:fill="FFFFFF"/>
        <w:spacing w:before="120"/>
        <w:rPr>
          <w:sz w:val="22"/>
        </w:rPr>
      </w:pPr>
      <w:r w:rsidRPr="00426595">
        <w:rPr>
          <w:b/>
          <w:bCs/>
          <w:sz w:val="22"/>
          <w:szCs w:val="26"/>
        </w:rPr>
        <w:t>Section 42 (Service Pension Rate Calculator Where There Are Dependent Children</w:t>
      </w:r>
      <w:r w:rsidRPr="00426595">
        <w:rPr>
          <w:rFonts w:eastAsia="Times New Roman"/>
          <w:b/>
          <w:bCs/>
          <w:sz w:val="22"/>
          <w:szCs w:val="26"/>
        </w:rPr>
        <w:t>—Module H):</w:t>
      </w:r>
    </w:p>
    <w:p w14:paraId="507E1924" w14:textId="77777777" w:rsidR="007D720A" w:rsidRPr="00426595" w:rsidRDefault="007D720A" w:rsidP="005E1CA8">
      <w:pPr>
        <w:shd w:val="clear" w:color="auto" w:fill="FFFFFF"/>
        <w:spacing w:before="120"/>
        <w:ind w:left="432"/>
        <w:rPr>
          <w:sz w:val="22"/>
        </w:rPr>
      </w:pPr>
      <w:r w:rsidRPr="00426595">
        <w:rPr>
          <w:sz w:val="22"/>
          <w:szCs w:val="26"/>
        </w:rPr>
        <w:t>Add at the end:</w:t>
      </w:r>
    </w:p>
    <w:p w14:paraId="10975D49" w14:textId="77777777" w:rsidR="007D720A" w:rsidRPr="00426595" w:rsidRDefault="007D720A" w:rsidP="005E1CA8">
      <w:pPr>
        <w:shd w:val="clear" w:color="auto" w:fill="FFFFFF"/>
        <w:spacing w:before="120"/>
        <w:ind w:firstLine="341"/>
        <w:jc w:val="both"/>
        <w:rPr>
          <w:sz w:val="22"/>
        </w:rPr>
      </w:pPr>
      <w:r w:rsidRPr="00426595">
        <w:rPr>
          <w:sz w:val="22"/>
          <w:szCs w:val="26"/>
        </w:rPr>
        <w:t>“42-H6. If 2 persons have a veteran pensioner add-on for the same child, additional allowance is not payable to either veteran for that child except as directed by the Commission. The Commission may direct that additional allowance is payable either to one of the veterans or to both of the veterans.”.</w:t>
      </w:r>
    </w:p>
    <w:p w14:paraId="19E27FE1" w14:textId="77777777" w:rsidR="007D720A" w:rsidRPr="00426595" w:rsidRDefault="007D720A" w:rsidP="005E1CA8">
      <w:pPr>
        <w:shd w:val="clear" w:color="auto" w:fill="FFFFFF"/>
        <w:spacing w:before="120"/>
        <w:rPr>
          <w:sz w:val="22"/>
        </w:rPr>
      </w:pPr>
      <w:r w:rsidRPr="00426595">
        <w:rPr>
          <w:b/>
          <w:bCs/>
          <w:sz w:val="22"/>
          <w:szCs w:val="26"/>
        </w:rPr>
        <w:t>Subsection 43 (2):</w:t>
      </w:r>
    </w:p>
    <w:p w14:paraId="2150A3B8" w14:textId="77777777" w:rsidR="007D720A" w:rsidRPr="00426595" w:rsidRDefault="007D720A" w:rsidP="005E1CA8">
      <w:pPr>
        <w:shd w:val="clear" w:color="auto" w:fill="FFFFFF"/>
        <w:spacing w:before="120"/>
        <w:ind w:firstLine="341"/>
        <w:jc w:val="both"/>
        <w:rPr>
          <w:sz w:val="22"/>
        </w:rPr>
      </w:pPr>
      <w:r w:rsidRPr="00426595">
        <w:rPr>
          <w:sz w:val="22"/>
          <w:szCs w:val="26"/>
        </w:rPr>
        <w:t>Omit “ ‘Frozen Rate’ Widow Service Pension Rate Calculator”, substitute “Service Pension Rate Calculator for ‘Frozen Rate’ Widows”.</w:t>
      </w:r>
    </w:p>
    <w:p w14:paraId="2DA5A08A" w14:textId="77777777" w:rsidR="007D720A" w:rsidRPr="00426595" w:rsidRDefault="007D720A" w:rsidP="00F921B5">
      <w:pPr>
        <w:shd w:val="clear" w:color="auto" w:fill="FFFFFF"/>
        <w:spacing w:before="120"/>
        <w:ind w:left="187" w:firstLine="341"/>
        <w:jc w:val="both"/>
        <w:rPr>
          <w:sz w:val="22"/>
        </w:rPr>
        <w:sectPr w:rsidR="007D720A" w:rsidRPr="00426595" w:rsidSect="00455777">
          <w:pgSz w:w="12240" w:h="15840"/>
          <w:pgMar w:top="1440" w:right="1440" w:bottom="1440" w:left="1440" w:header="720" w:footer="720" w:gutter="0"/>
          <w:cols w:space="60"/>
          <w:noEndnote/>
          <w:docGrid w:linePitch="272"/>
        </w:sectPr>
      </w:pPr>
    </w:p>
    <w:p w14:paraId="460C87AD" w14:textId="77777777" w:rsidR="007D720A" w:rsidRPr="00426595" w:rsidRDefault="007D720A" w:rsidP="00F921B5">
      <w:pPr>
        <w:shd w:val="clear" w:color="auto" w:fill="FFFFFF"/>
        <w:spacing w:before="120"/>
        <w:ind w:left="154"/>
        <w:jc w:val="center"/>
        <w:rPr>
          <w:sz w:val="22"/>
        </w:rPr>
      </w:pPr>
      <w:r w:rsidRPr="00426595">
        <w:rPr>
          <w:b/>
          <w:bCs/>
          <w:sz w:val="22"/>
          <w:szCs w:val="26"/>
        </w:rPr>
        <w:lastRenderedPageBreak/>
        <w:t>SCHEDULE 5</w:t>
      </w:r>
      <w:r w:rsidRPr="00426595">
        <w:rPr>
          <w:rFonts w:eastAsia="Times New Roman"/>
          <w:b/>
          <w:bCs/>
          <w:sz w:val="22"/>
          <w:szCs w:val="26"/>
        </w:rPr>
        <w:t>—</w:t>
      </w:r>
      <w:r w:rsidRPr="00426595">
        <w:rPr>
          <w:rFonts w:eastAsia="Times New Roman"/>
          <w:sz w:val="22"/>
          <w:szCs w:val="26"/>
        </w:rPr>
        <w:t>continued</w:t>
      </w:r>
    </w:p>
    <w:p w14:paraId="69BDE4DE" w14:textId="77777777" w:rsidR="007D720A" w:rsidRPr="00426595" w:rsidRDefault="007D720A" w:rsidP="005E1CA8">
      <w:pPr>
        <w:shd w:val="clear" w:color="auto" w:fill="FFFFFF"/>
        <w:spacing w:before="120"/>
        <w:rPr>
          <w:sz w:val="22"/>
        </w:rPr>
      </w:pPr>
      <w:r w:rsidRPr="00426595">
        <w:rPr>
          <w:b/>
          <w:bCs/>
          <w:sz w:val="22"/>
          <w:szCs w:val="26"/>
        </w:rPr>
        <w:t>Subsection 43 (3):</w:t>
      </w:r>
    </w:p>
    <w:p w14:paraId="3501FD81" w14:textId="77777777" w:rsidR="007D720A" w:rsidRPr="00426595" w:rsidRDefault="007D720A" w:rsidP="005E1CA8">
      <w:pPr>
        <w:shd w:val="clear" w:color="auto" w:fill="FFFFFF"/>
        <w:spacing w:before="120"/>
        <w:ind w:left="432"/>
        <w:rPr>
          <w:sz w:val="22"/>
        </w:rPr>
      </w:pPr>
      <w:r w:rsidRPr="00426595">
        <w:rPr>
          <w:sz w:val="22"/>
          <w:szCs w:val="26"/>
        </w:rPr>
        <w:t>After “partner were receiving” insert “a service pension or”.</w:t>
      </w:r>
    </w:p>
    <w:p w14:paraId="28670413" w14:textId="77777777" w:rsidR="007D720A" w:rsidRPr="00426595" w:rsidRDefault="007D720A" w:rsidP="005E1CA8">
      <w:pPr>
        <w:shd w:val="clear" w:color="auto" w:fill="FFFFFF"/>
        <w:spacing w:before="120"/>
        <w:rPr>
          <w:sz w:val="22"/>
        </w:rPr>
      </w:pPr>
      <w:r w:rsidRPr="00426595">
        <w:rPr>
          <w:b/>
          <w:bCs/>
          <w:sz w:val="22"/>
          <w:szCs w:val="26"/>
        </w:rPr>
        <w:t>Section 43 (Service Pension Rate Calculator for Blinded Veterans</w:t>
      </w:r>
      <w:r w:rsidRPr="00426595">
        <w:rPr>
          <w:rFonts w:eastAsia="Times New Roman"/>
          <w:b/>
          <w:bCs/>
          <w:sz w:val="22"/>
          <w:szCs w:val="26"/>
        </w:rPr>
        <w:t>— point 43-B1—Table B):</w:t>
      </w:r>
    </w:p>
    <w:p w14:paraId="131407F3" w14:textId="77777777" w:rsidR="007D720A" w:rsidRPr="00426595" w:rsidRDefault="007D720A" w:rsidP="005E1CA8">
      <w:pPr>
        <w:shd w:val="clear" w:color="auto" w:fill="FFFFFF"/>
        <w:spacing w:before="120" w:after="120"/>
        <w:ind w:left="432"/>
        <w:rPr>
          <w:sz w:val="22"/>
        </w:rPr>
      </w:pPr>
      <w:r w:rsidRPr="00426595">
        <w:rPr>
          <w:sz w:val="22"/>
          <w:szCs w:val="26"/>
        </w:rPr>
        <w:t>Omit the Table, substitute:</w:t>
      </w:r>
    </w:p>
    <w:tbl>
      <w:tblPr>
        <w:tblW w:w="5000" w:type="pct"/>
        <w:jc w:val="center"/>
        <w:tblLayout w:type="fixed"/>
        <w:tblCellMar>
          <w:left w:w="40" w:type="dxa"/>
          <w:right w:w="40" w:type="dxa"/>
        </w:tblCellMar>
        <w:tblLook w:val="0000" w:firstRow="0" w:lastRow="0" w:firstColumn="0" w:lastColumn="0" w:noHBand="0" w:noVBand="0"/>
      </w:tblPr>
      <w:tblGrid>
        <w:gridCol w:w="235"/>
        <w:gridCol w:w="1678"/>
        <w:gridCol w:w="4295"/>
        <w:gridCol w:w="1529"/>
        <w:gridCol w:w="1703"/>
      </w:tblGrid>
      <w:tr w:rsidR="007D720A" w:rsidRPr="00426595" w14:paraId="151E8DA0" w14:textId="77777777" w:rsidTr="00F6151D">
        <w:trPr>
          <w:trHeight w:val="20"/>
          <w:jc w:val="center"/>
        </w:trPr>
        <w:tc>
          <w:tcPr>
            <w:tcW w:w="182" w:type="dxa"/>
            <w:tcBorders>
              <w:top w:val="nil"/>
              <w:left w:val="nil"/>
              <w:bottom w:val="nil"/>
              <w:right w:val="single" w:sz="6" w:space="0" w:color="auto"/>
            </w:tcBorders>
            <w:shd w:val="clear" w:color="auto" w:fill="FFFFFF"/>
          </w:tcPr>
          <w:p w14:paraId="0281ADDA" w14:textId="77777777" w:rsidR="007D720A" w:rsidRPr="00426595" w:rsidRDefault="007D720A" w:rsidP="00371204">
            <w:pPr>
              <w:shd w:val="clear" w:color="auto" w:fill="FFFFFF"/>
              <w:rPr>
                <w:sz w:val="22"/>
              </w:rPr>
            </w:pPr>
            <w:r w:rsidRPr="00426595">
              <w:rPr>
                <w:sz w:val="22"/>
                <w:szCs w:val="10"/>
                <w:lang w:val="it-IT"/>
              </w:rPr>
              <w:t>“</w:t>
            </w:r>
          </w:p>
        </w:tc>
        <w:tc>
          <w:tcPr>
            <w:tcW w:w="1296" w:type="dxa"/>
            <w:tcBorders>
              <w:top w:val="single" w:sz="6" w:space="0" w:color="auto"/>
              <w:left w:val="single" w:sz="6" w:space="0" w:color="auto"/>
              <w:bottom w:val="nil"/>
              <w:right w:val="nil"/>
            </w:tcBorders>
            <w:shd w:val="clear" w:color="auto" w:fill="FFFFFF"/>
          </w:tcPr>
          <w:p w14:paraId="43F73CFE" w14:textId="77777777" w:rsidR="007D720A" w:rsidRPr="00426595" w:rsidRDefault="007D720A" w:rsidP="00371204">
            <w:pPr>
              <w:shd w:val="clear" w:color="auto" w:fill="FFFFFF"/>
              <w:rPr>
                <w:sz w:val="22"/>
              </w:rPr>
            </w:pPr>
          </w:p>
        </w:tc>
        <w:tc>
          <w:tcPr>
            <w:tcW w:w="3317" w:type="dxa"/>
            <w:tcBorders>
              <w:top w:val="single" w:sz="6" w:space="0" w:color="auto"/>
              <w:left w:val="nil"/>
              <w:bottom w:val="nil"/>
              <w:right w:val="nil"/>
            </w:tcBorders>
            <w:shd w:val="clear" w:color="auto" w:fill="FFFFFF"/>
          </w:tcPr>
          <w:p w14:paraId="7EEBA9F9" w14:textId="77777777" w:rsidR="007D720A" w:rsidRPr="00426595" w:rsidRDefault="007D720A" w:rsidP="00371204">
            <w:pPr>
              <w:shd w:val="clear" w:color="auto" w:fill="FFFFFF"/>
              <w:ind w:left="1709"/>
              <w:rPr>
                <w:sz w:val="22"/>
              </w:rPr>
            </w:pPr>
            <w:r w:rsidRPr="00426595">
              <w:rPr>
                <w:sz w:val="22"/>
                <w:szCs w:val="22"/>
              </w:rPr>
              <w:t>TABLE B</w:t>
            </w:r>
          </w:p>
        </w:tc>
        <w:tc>
          <w:tcPr>
            <w:tcW w:w="1181" w:type="dxa"/>
            <w:tcBorders>
              <w:top w:val="single" w:sz="6" w:space="0" w:color="auto"/>
              <w:left w:val="nil"/>
              <w:bottom w:val="nil"/>
              <w:right w:val="nil"/>
            </w:tcBorders>
            <w:shd w:val="clear" w:color="auto" w:fill="FFFFFF"/>
          </w:tcPr>
          <w:p w14:paraId="31E4B429" w14:textId="77777777" w:rsidR="007D720A" w:rsidRPr="00426595" w:rsidRDefault="007D720A" w:rsidP="00371204">
            <w:pPr>
              <w:shd w:val="clear" w:color="auto" w:fill="FFFFFF"/>
              <w:rPr>
                <w:sz w:val="22"/>
              </w:rPr>
            </w:pPr>
          </w:p>
        </w:tc>
        <w:tc>
          <w:tcPr>
            <w:tcW w:w="1315" w:type="dxa"/>
            <w:tcBorders>
              <w:top w:val="single" w:sz="6" w:space="0" w:color="auto"/>
              <w:left w:val="nil"/>
              <w:bottom w:val="nil"/>
              <w:right w:val="single" w:sz="6" w:space="0" w:color="auto"/>
            </w:tcBorders>
            <w:shd w:val="clear" w:color="auto" w:fill="FFFFFF"/>
          </w:tcPr>
          <w:p w14:paraId="2DE068BB" w14:textId="77777777" w:rsidR="007D720A" w:rsidRPr="00426595" w:rsidRDefault="007D720A" w:rsidP="00371204">
            <w:pPr>
              <w:shd w:val="clear" w:color="auto" w:fill="FFFFFF"/>
              <w:rPr>
                <w:sz w:val="22"/>
              </w:rPr>
            </w:pPr>
          </w:p>
        </w:tc>
      </w:tr>
      <w:tr w:rsidR="007D720A" w:rsidRPr="00426595" w14:paraId="091D78F7" w14:textId="77777777" w:rsidTr="00F6151D">
        <w:trPr>
          <w:trHeight w:val="20"/>
          <w:jc w:val="center"/>
        </w:trPr>
        <w:tc>
          <w:tcPr>
            <w:tcW w:w="182" w:type="dxa"/>
            <w:tcBorders>
              <w:top w:val="nil"/>
              <w:left w:val="nil"/>
              <w:bottom w:val="nil"/>
              <w:right w:val="single" w:sz="6" w:space="0" w:color="auto"/>
            </w:tcBorders>
            <w:shd w:val="clear" w:color="auto" w:fill="FFFFFF"/>
          </w:tcPr>
          <w:p w14:paraId="502BF5BC" w14:textId="77777777" w:rsidR="007D720A" w:rsidRPr="00426595" w:rsidRDefault="007D720A" w:rsidP="00371204">
            <w:pPr>
              <w:shd w:val="clear" w:color="auto" w:fill="FFFFFF"/>
              <w:rPr>
                <w:sz w:val="22"/>
              </w:rPr>
            </w:pPr>
          </w:p>
        </w:tc>
        <w:tc>
          <w:tcPr>
            <w:tcW w:w="1296" w:type="dxa"/>
            <w:tcBorders>
              <w:top w:val="nil"/>
              <w:left w:val="single" w:sz="6" w:space="0" w:color="auto"/>
              <w:bottom w:val="single" w:sz="6" w:space="0" w:color="auto"/>
              <w:right w:val="nil"/>
            </w:tcBorders>
            <w:shd w:val="clear" w:color="auto" w:fill="FFFFFF"/>
          </w:tcPr>
          <w:p w14:paraId="417F197E" w14:textId="77777777" w:rsidR="007D720A" w:rsidRPr="00426595" w:rsidRDefault="007D720A" w:rsidP="00371204">
            <w:pPr>
              <w:shd w:val="clear" w:color="auto" w:fill="FFFFFF"/>
              <w:rPr>
                <w:sz w:val="22"/>
              </w:rPr>
            </w:pPr>
          </w:p>
        </w:tc>
        <w:tc>
          <w:tcPr>
            <w:tcW w:w="4498" w:type="dxa"/>
            <w:gridSpan w:val="2"/>
            <w:tcBorders>
              <w:top w:val="nil"/>
              <w:left w:val="nil"/>
              <w:bottom w:val="single" w:sz="6" w:space="0" w:color="auto"/>
              <w:right w:val="nil"/>
            </w:tcBorders>
            <w:shd w:val="clear" w:color="auto" w:fill="FFFFFF"/>
          </w:tcPr>
          <w:p w14:paraId="4401DBB4" w14:textId="77777777" w:rsidR="007D720A" w:rsidRPr="00426595" w:rsidRDefault="007D720A" w:rsidP="00371204">
            <w:pPr>
              <w:shd w:val="clear" w:color="auto" w:fill="FFFFFF"/>
              <w:ind w:left="907"/>
              <w:rPr>
                <w:sz w:val="22"/>
              </w:rPr>
            </w:pPr>
            <w:r w:rsidRPr="00426595">
              <w:rPr>
                <w:sz w:val="22"/>
                <w:szCs w:val="22"/>
              </w:rPr>
              <w:t>MAXIMUM BASIC RATES</w:t>
            </w:r>
          </w:p>
        </w:tc>
        <w:tc>
          <w:tcPr>
            <w:tcW w:w="1315" w:type="dxa"/>
            <w:tcBorders>
              <w:top w:val="nil"/>
              <w:left w:val="nil"/>
              <w:bottom w:val="single" w:sz="6" w:space="0" w:color="auto"/>
              <w:right w:val="single" w:sz="6" w:space="0" w:color="auto"/>
            </w:tcBorders>
            <w:shd w:val="clear" w:color="auto" w:fill="FFFFFF"/>
          </w:tcPr>
          <w:p w14:paraId="16565592" w14:textId="77777777" w:rsidR="007D720A" w:rsidRPr="00426595" w:rsidRDefault="007D720A" w:rsidP="00371204">
            <w:pPr>
              <w:shd w:val="clear" w:color="auto" w:fill="FFFFFF"/>
              <w:rPr>
                <w:sz w:val="22"/>
              </w:rPr>
            </w:pPr>
          </w:p>
        </w:tc>
      </w:tr>
      <w:tr w:rsidR="007D720A" w:rsidRPr="00426595" w14:paraId="5A7D493D" w14:textId="77777777" w:rsidTr="00F6151D">
        <w:trPr>
          <w:trHeight w:val="20"/>
          <w:jc w:val="center"/>
        </w:trPr>
        <w:tc>
          <w:tcPr>
            <w:tcW w:w="182" w:type="dxa"/>
            <w:tcBorders>
              <w:top w:val="nil"/>
              <w:left w:val="nil"/>
              <w:bottom w:val="nil"/>
              <w:right w:val="single" w:sz="6" w:space="0" w:color="auto"/>
            </w:tcBorders>
            <w:shd w:val="clear" w:color="auto" w:fill="FFFFFF"/>
          </w:tcPr>
          <w:p w14:paraId="4AB654AD" w14:textId="77777777" w:rsidR="007D720A" w:rsidRPr="00426595" w:rsidRDefault="007D720A" w:rsidP="00371204">
            <w:pPr>
              <w:shd w:val="clear" w:color="auto" w:fill="FFFFFF"/>
              <w:rPr>
                <w:sz w:val="22"/>
              </w:rPr>
            </w:pPr>
          </w:p>
        </w:tc>
        <w:tc>
          <w:tcPr>
            <w:tcW w:w="1296" w:type="dxa"/>
            <w:tcBorders>
              <w:top w:val="single" w:sz="6" w:space="0" w:color="auto"/>
              <w:left w:val="single" w:sz="6" w:space="0" w:color="auto"/>
              <w:bottom w:val="nil"/>
              <w:right w:val="single" w:sz="6" w:space="0" w:color="auto"/>
            </w:tcBorders>
            <w:shd w:val="clear" w:color="auto" w:fill="FFFFFF"/>
          </w:tcPr>
          <w:p w14:paraId="4FDB4C7C" w14:textId="77777777" w:rsidR="007D720A" w:rsidRPr="00426595" w:rsidRDefault="007D720A" w:rsidP="00371204">
            <w:pPr>
              <w:shd w:val="clear" w:color="auto" w:fill="FFFFFF"/>
              <w:ind w:left="115"/>
              <w:rPr>
                <w:sz w:val="22"/>
              </w:rPr>
            </w:pPr>
            <w:r w:rsidRPr="00426595">
              <w:rPr>
                <w:sz w:val="22"/>
                <w:szCs w:val="22"/>
              </w:rPr>
              <w:t>column 1</w:t>
            </w:r>
          </w:p>
        </w:tc>
        <w:tc>
          <w:tcPr>
            <w:tcW w:w="3317" w:type="dxa"/>
            <w:tcBorders>
              <w:top w:val="single" w:sz="6" w:space="0" w:color="auto"/>
              <w:left w:val="single" w:sz="6" w:space="0" w:color="auto"/>
              <w:bottom w:val="nil"/>
              <w:right w:val="single" w:sz="6" w:space="0" w:color="auto"/>
            </w:tcBorders>
            <w:shd w:val="clear" w:color="auto" w:fill="FFFFFF"/>
          </w:tcPr>
          <w:p w14:paraId="2B121082" w14:textId="77777777" w:rsidR="007D720A" w:rsidRPr="00426595" w:rsidRDefault="007D720A" w:rsidP="00371204">
            <w:pPr>
              <w:shd w:val="clear" w:color="auto" w:fill="FFFFFF"/>
              <w:jc w:val="center"/>
              <w:rPr>
                <w:sz w:val="22"/>
              </w:rPr>
            </w:pPr>
            <w:r w:rsidRPr="00426595">
              <w:rPr>
                <w:sz w:val="22"/>
                <w:szCs w:val="22"/>
              </w:rPr>
              <w:t>column 2</w:t>
            </w:r>
          </w:p>
        </w:tc>
        <w:tc>
          <w:tcPr>
            <w:tcW w:w="1181" w:type="dxa"/>
            <w:tcBorders>
              <w:top w:val="single" w:sz="6" w:space="0" w:color="auto"/>
              <w:left w:val="single" w:sz="6" w:space="0" w:color="auto"/>
              <w:bottom w:val="nil"/>
              <w:right w:val="single" w:sz="6" w:space="0" w:color="auto"/>
            </w:tcBorders>
            <w:shd w:val="clear" w:color="auto" w:fill="FFFFFF"/>
          </w:tcPr>
          <w:p w14:paraId="6F100E6F" w14:textId="77777777" w:rsidR="007D720A" w:rsidRPr="00426595" w:rsidRDefault="007D720A" w:rsidP="00371204">
            <w:pPr>
              <w:shd w:val="clear" w:color="auto" w:fill="FFFFFF"/>
              <w:jc w:val="center"/>
              <w:rPr>
                <w:sz w:val="22"/>
              </w:rPr>
            </w:pPr>
            <w:r w:rsidRPr="00426595">
              <w:rPr>
                <w:sz w:val="22"/>
                <w:szCs w:val="22"/>
              </w:rPr>
              <w:t>column 3</w:t>
            </w:r>
          </w:p>
        </w:tc>
        <w:tc>
          <w:tcPr>
            <w:tcW w:w="1315" w:type="dxa"/>
            <w:tcBorders>
              <w:top w:val="single" w:sz="6" w:space="0" w:color="auto"/>
              <w:left w:val="single" w:sz="6" w:space="0" w:color="auto"/>
              <w:bottom w:val="nil"/>
              <w:right w:val="single" w:sz="6" w:space="0" w:color="auto"/>
            </w:tcBorders>
            <w:shd w:val="clear" w:color="auto" w:fill="FFFFFF"/>
          </w:tcPr>
          <w:p w14:paraId="5606B5E7" w14:textId="77777777" w:rsidR="007D720A" w:rsidRPr="00426595" w:rsidRDefault="007D720A" w:rsidP="00371204">
            <w:pPr>
              <w:shd w:val="clear" w:color="auto" w:fill="FFFFFF"/>
              <w:jc w:val="center"/>
              <w:rPr>
                <w:sz w:val="22"/>
              </w:rPr>
            </w:pPr>
            <w:r w:rsidRPr="00426595">
              <w:rPr>
                <w:sz w:val="22"/>
                <w:szCs w:val="22"/>
              </w:rPr>
              <w:t>column 4</w:t>
            </w:r>
          </w:p>
        </w:tc>
      </w:tr>
      <w:tr w:rsidR="007D720A" w:rsidRPr="00426595" w14:paraId="1ACA552D" w14:textId="77777777" w:rsidTr="006B440C">
        <w:trPr>
          <w:trHeight w:val="558"/>
          <w:jc w:val="center"/>
        </w:trPr>
        <w:tc>
          <w:tcPr>
            <w:tcW w:w="182" w:type="dxa"/>
            <w:tcBorders>
              <w:top w:val="nil"/>
              <w:left w:val="nil"/>
              <w:bottom w:val="nil"/>
              <w:right w:val="single" w:sz="6" w:space="0" w:color="auto"/>
            </w:tcBorders>
            <w:shd w:val="clear" w:color="auto" w:fill="FFFFFF"/>
          </w:tcPr>
          <w:p w14:paraId="136F9FB3" w14:textId="77777777" w:rsidR="007D720A" w:rsidRPr="00426595" w:rsidRDefault="007D720A" w:rsidP="00371204">
            <w:pPr>
              <w:shd w:val="clear" w:color="auto" w:fill="FFFFFF"/>
              <w:rPr>
                <w:sz w:val="22"/>
              </w:rPr>
            </w:pPr>
          </w:p>
        </w:tc>
        <w:tc>
          <w:tcPr>
            <w:tcW w:w="1296" w:type="dxa"/>
            <w:tcBorders>
              <w:top w:val="nil"/>
              <w:left w:val="single" w:sz="6" w:space="0" w:color="auto"/>
              <w:bottom w:val="single" w:sz="6" w:space="0" w:color="auto"/>
              <w:right w:val="single" w:sz="6" w:space="0" w:color="auto"/>
            </w:tcBorders>
            <w:shd w:val="clear" w:color="auto" w:fill="FFFFFF"/>
            <w:vAlign w:val="center"/>
          </w:tcPr>
          <w:p w14:paraId="3C4E5724" w14:textId="77777777" w:rsidR="007D720A" w:rsidRPr="00426595" w:rsidRDefault="007D720A" w:rsidP="006B440C">
            <w:pPr>
              <w:shd w:val="clear" w:color="auto" w:fill="FFFFFF"/>
              <w:ind w:left="120"/>
              <w:rPr>
                <w:sz w:val="22"/>
              </w:rPr>
            </w:pPr>
            <w:r w:rsidRPr="00426595">
              <w:rPr>
                <w:sz w:val="22"/>
                <w:szCs w:val="22"/>
              </w:rPr>
              <w:t>item</w:t>
            </w:r>
          </w:p>
        </w:tc>
        <w:tc>
          <w:tcPr>
            <w:tcW w:w="3317" w:type="dxa"/>
            <w:tcBorders>
              <w:top w:val="nil"/>
              <w:left w:val="single" w:sz="6" w:space="0" w:color="auto"/>
              <w:bottom w:val="single" w:sz="6" w:space="0" w:color="auto"/>
              <w:right w:val="single" w:sz="6" w:space="0" w:color="auto"/>
            </w:tcBorders>
            <w:shd w:val="clear" w:color="auto" w:fill="FFFFFF"/>
            <w:vAlign w:val="center"/>
          </w:tcPr>
          <w:p w14:paraId="2471D400" w14:textId="77777777" w:rsidR="007D720A" w:rsidRPr="00426595" w:rsidRDefault="007D720A" w:rsidP="006B440C">
            <w:pPr>
              <w:shd w:val="clear" w:color="auto" w:fill="FFFFFF"/>
              <w:jc w:val="center"/>
              <w:rPr>
                <w:sz w:val="22"/>
              </w:rPr>
            </w:pPr>
            <w:r w:rsidRPr="00426595">
              <w:rPr>
                <w:sz w:val="22"/>
                <w:szCs w:val="22"/>
              </w:rPr>
              <w:t>person’s family situation,</w:t>
            </w:r>
          </w:p>
        </w:tc>
        <w:tc>
          <w:tcPr>
            <w:tcW w:w="1181" w:type="dxa"/>
            <w:tcBorders>
              <w:top w:val="nil"/>
              <w:left w:val="single" w:sz="6" w:space="0" w:color="auto"/>
              <w:bottom w:val="single" w:sz="6" w:space="0" w:color="auto"/>
              <w:right w:val="single" w:sz="6" w:space="0" w:color="auto"/>
            </w:tcBorders>
            <w:shd w:val="clear" w:color="auto" w:fill="FFFFFF"/>
            <w:vAlign w:val="center"/>
          </w:tcPr>
          <w:p w14:paraId="3DDEC843" w14:textId="77777777" w:rsidR="007D720A" w:rsidRPr="00426595" w:rsidRDefault="007D720A" w:rsidP="006B440C">
            <w:pPr>
              <w:shd w:val="clear" w:color="auto" w:fill="FFFFFF"/>
              <w:jc w:val="center"/>
              <w:rPr>
                <w:sz w:val="22"/>
              </w:rPr>
            </w:pPr>
            <w:r w:rsidRPr="00426595">
              <w:rPr>
                <w:sz w:val="22"/>
                <w:szCs w:val="22"/>
              </w:rPr>
              <w:t>rate per year</w:t>
            </w:r>
          </w:p>
        </w:tc>
        <w:tc>
          <w:tcPr>
            <w:tcW w:w="1315" w:type="dxa"/>
            <w:tcBorders>
              <w:top w:val="nil"/>
              <w:left w:val="single" w:sz="6" w:space="0" w:color="auto"/>
              <w:bottom w:val="single" w:sz="6" w:space="0" w:color="auto"/>
              <w:right w:val="single" w:sz="6" w:space="0" w:color="auto"/>
            </w:tcBorders>
            <w:shd w:val="clear" w:color="auto" w:fill="FFFFFF"/>
            <w:vAlign w:val="center"/>
          </w:tcPr>
          <w:p w14:paraId="26B57806" w14:textId="77777777" w:rsidR="007D720A" w:rsidRPr="00426595" w:rsidRDefault="007D720A" w:rsidP="006B440C">
            <w:pPr>
              <w:shd w:val="clear" w:color="auto" w:fill="FFFFFF"/>
              <w:jc w:val="center"/>
              <w:rPr>
                <w:sz w:val="22"/>
              </w:rPr>
            </w:pPr>
            <w:r w:rsidRPr="00426595">
              <w:rPr>
                <w:sz w:val="22"/>
                <w:szCs w:val="22"/>
              </w:rPr>
              <w:t>rate per fortnight</w:t>
            </w:r>
          </w:p>
        </w:tc>
      </w:tr>
      <w:tr w:rsidR="007D720A" w:rsidRPr="00426595" w14:paraId="229E2ADE" w14:textId="77777777" w:rsidTr="00F6151D">
        <w:trPr>
          <w:trHeight w:val="20"/>
          <w:jc w:val="center"/>
        </w:trPr>
        <w:tc>
          <w:tcPr>
            <w:tcW w:w="182" w:type="dxa"/>
            <w:tcBorders>
              <w:top w:val="nil"/>
              <w:left w:val="nil"/>
              <w:bottom w:val="nil"/>
              <w:right w:val="single" w:sz="6" w:space="0" w:color="auto"/>
            </w:tcBorders>
            <w:shd w:val="clear" w:color="auto" w:fill="FFFFFF"/>
          </w:tcPr>
          <w:p w14:paraId="5F324E67" w14:textId="77777777" w:rsidR="007D720A" w:rsidRPr="00426595" w:rsidRDefault="007D720A" w:rsidP="00371204">
            <w:pPr>
              <w:shd w:val="clear" w:color="auto" w:fill="FFFFFF"/>
              <w:rPr>
                <w:sz w:val="22"/>
              </w:rPr>
            </w:pPr>
          </w:p>
        </w:tc>
        <w:tc>
          <w:tcPr>
            <w:tcW w:w="1296" w:type="dxa"/>
            <w:tcBorders>
              <w:top w:val="single" w:sz="6" w:space="0" w:color="auto"/>
              <w:left w:val="single" w:sz="6" w:space="0" w:color="auto"/>
              <w:bottom w:val="nil"/>
              <w:right w:val="single" w:sz="6" w:space="0" w:color="auto"/>
            </w:tcBorders>
            <w:shd w:val="clear" w:color="auto" w:fill="FFFFFF"/>
          </w:tcPr>
          <w:p w14:paraId="27F6A1F5" w14:textId="77777777" w:rsidR="007D720A" w:rsidRPr="00426595" w:rsidRDefault="007D720A" w:rsidP="00371204">
            <w:pPr>
              <w:shd w:val="clear" w:color="auto" w:fill="FFFFFF"/>
              <w:ind w:left="144"/>
              <w:rPr>
                <w:sz w:val="22"/>
              </w:rPr>
            </w:pPr>
            <w:r w:rsidRPr="00426595">
              <w:rPr>
                <w:sz w:val="22"/>
                <w:szCs w:val="22"/>
              </w:rPr>
              <w:t>1.</w:t>
            </w:r>
          </w:p>
        </w:tc>
        <w:tc>
          <w:tcPr>
            <w:tcW w:w="3317" w:type="dxa"/>
            <w:tcBorders>
              <w:top w:val="single" w:sz="6" w:space="0" w:color="auto"/>
              <w:left w:val="single" w:sz="6" w:space="0" w:color="auto"/>
              <w:bottom w:val="nil"/>
              <w:right w:val="single" w:sz="6" w:space="0" w:color="auto"/>
            </w:tcBorders>
            <w:shd w:val="clear" w:color="auto" w:fill="FFFFFF"/>
          </w:tcPr>
          <w:p w14:paraId="3BAFF3FE" w14:textId="77777777" w:rsidR="007D720A" w:rsidRPr="00426595" w:rsidRDefault="007D720A" w:rsidP="00371204">
            <w:pPr>
              <w:shd w:val="clear" w:color="auto" w:fill="FFFFFF"/>
              <w:ind w:left="5" w:firstLine="5"/>
              <w:rPr>
                <w:sz w:val="22"/>
              </w:rPr>
            </w:pPr>
            <w:r w:rsidRPr="00426595">
              <w:rPr>
                <w:sz w:val="22"/>
                <w:szCs w:val="22"/>
              </w:rPr>
              <w:t>Not member of a couple</w:t>
            </w:r>
          </w:p>
        </w:tc>
        <w:tc>
          <w:tcPr>
            <w:tcW w:w="1181" w:type="dxa"/>
            <w:tcBorders>
              <w:top w:val="single" w:sz="6" w:space="0" w:color="auto"/>
              <w:left w:val="single" w:sz="6" w:space="0" w:color="auto"/>
              <w:bottom w:val="nil"/>
              <w:right w:val="single" w:sz="6" w:space="0" w:color="auto"/>
            </w:tcBorders>
            <w:shd w:val="clear" w:color="auto" w:fill="FFFFFF"/>
          </w:tcPr>
          <w:p w14:paraId="683035C2" w14:textId="77777777" w:rsidR="007D720A" w:rsidRPr="00426595" w:rsidRDefault="007D720A" w:rsidP="00371204">
            <w:pPr>
              <w:shd w:val="clear" w:color="auto" w:fill="FFFFFF"/>
              <w:jc w:val="center"/>
              <w:rPr>
                <w:sz w:val="22"/>
              </w:rPr>
            </w:pPr>
            <w:r w:rsidRPr="00426595">
              <w:rPr>
                <w:sz w:val="22"/>
                <w:szCs w:val="22"/>
              </w:rPr>
              <w:t>$7,841.60</w:t>
            </w:r>
          </w:p>
        </w:tc>
        <w:tc>
          <w:tcPr>
            <w:tcW w:w="1315" w:type="dxa"/>
            <w:tcBorders>
              <w:top w:val="single" w:sz="6" w:space="0" w:color="auto"/>
              <w:left w:val="single" w:sz="6" w:space="0" w:color="auto"/>
              <w:bottom w:val="nil"/>
              <w:right w:val="single" w:sz="6" w:space="0" w:color="auto"/>
            </w:tcBorders>
            <w:shd w:val="clear" w:color="auto" w:fill="FFFFFF"/>
          </w:tcPr>
          <w:p w14:paraId="1C8B2F31" w14:textId="77777777" w:rsidR="007D720A" w:rsidRPr="00426595" w:rsidRDefault="007D720A" w:rsidP="00371204">
            <w:pPr>
              <w:shd w:val="clear" w:color="auto" w:fill="FFFFFF"/>
              <w:jc w:val="right"/>
              <w:rPr>
                <w:sz w:val="22"/>
              </w:rPr>
            </w:pPr>
            <w:r w:rsidRPr="00426595">
              <w:rPr>
                <w:sz w:val="22"/>
                <w:szCs w:val="22"/>
              </w:rPr>
              <w:t>$301.60</w:t>
            </w:r>
          </w:p>
        </w:tc>
      </w:tr>
      <w:tr w:rsidR="007D720A" w:rsidRPr="00426595" w14:paraId="1A61A713" w14:textId="77777777" w:rsidTr="00F6151D">
        <w:trPr>
          <w:trHeight w:val="20"/>
          <w:jc w:val="center"/>
        </w:trPr>
        <w:tc>
          <w:tcPr>
            <w:tcW w:w="182" w:type="dxa"/>
            <w:tcBorders>
              <w:top w:val="nil"/>
              <w:left w:val="nil"/>
              <w:bottom w:val="nil"/>
              <w:right w:val="single" w:sz="6" w:space="0" w:color="auto"/>
            </w:tcBorders>
            <w:shd w:val="clear" w:color="auto" w:fill="FFFFFF"/>
          </w:tcPr>
          <w:p w14:paraId="28DF45BD" w14:textId="77777777" w:rsidR="007D720A" w:rsidRPr="00426595" w:rsidRDefault="007D720A" w:rsidP="00371204">
            <w:pPr>
              <w:shd w:val="clear" w:color="auto" w:fill="FFFFFF"/>
              <w:rPr>
                <w:sz w:val="22"/>
              </w:rPr>
            </w:pPr>
          </w:p>
        </w:tc>
        <w:tc>
          <w:tcPr>
            <w:tcW w:w="1296" w:type="dxa"/>
            <w:tcBorders>
              <w:top w:val="nil"/>
              <w:left w:val="single" w:sz="6" w:space="0" w:color="auto"/>
              <w:bottom w:val="nil"/>
              <w:right w:val="single" w:sz="6" w:space="0" w:color="auto"/>
            </w:tcBorders>
            <w:shd w:val="clear" w:color="auto" w:fill="FFFFFF"/>
          </w:tcPr>
          <w:p w14:paraId="18833B41" w14:textId="77777777" w:rsidR="007D720A" w:rsidRPr="00426595" w:rsidRDefault="007D720A" w:rsidP="00371204">
            <w:pPr>
              <w:shd w:val="clear" w:color="auto" w:fill="FFFFFF"/>
              <w:ind w:left="120"/>
              <w:rPr>
                <w:sz w:val="22"/>
              </w:rPr>
            </w:pPr>
            <w:r w:rsidRPr="00426595">
              <w:rPr>
                <w:sz w:val="22"/>
                <w:szCs w:val="22"/>
              </w:rPr>
              <w:t>2.</w:t>
            </w:r>
          </w:p>
        </w:tc>
        <w:tc>
          <w:tcPr>
            <w:tcW w:w="3317" w:type="dxa"/>
            <w:tcBorders>
              <w:top w:val="nil"/>
              <w:left w:val="single" w:sz="6" w:space="0" w:color="auto"/>
              <w:bottom w:val="nil"/>
              <w:right w:val="single" w:sz="6" w:space="0" w:color="auto"/>
            </w:tcBorders>
            <w:shd w:val="clear" w:color="auto" w:fill="FFFFFF"/>
          </w:tcPr>
          <w:p w14:paraId="7D84ED0C" w14:textId="77777777" w:rsidR="007D720A" w:rsidRPr="00426595" w:rsidRDefault="007D720A" w:rsidP="00371204">
            <w:pPr>
              <w:shd w:val="clear" w:color="auto" w:fill="FFFFFF"/>
              <w:ind w:left="14"/>
              <w:rPr>
                <w:sz w:val="22"/>
              </w:rPr>
            </w:pPr>
            <w:r w:rsidRPr="00426595">
              <w:rPr>
                <w:sz w:val="22"/>
                <w:szCs w:val="22"/>
              </w:rPr>
              <w:t>Partnered (partner getting neither pension nor benefit)</w:t>
            </w:r>
          </w:p>
        </w:tc>
        <w:tc>
          <w:tcPr>
            <w:tcW w:w="1181" w:type="dxa"/>
            <w:tcBorders>
              <w:top w:val="nil"/>
              <w:left w:val="single" w:sz="6" w:space="0" w:color="auto"/>
              <w:bottom w:val="nil"/>
              <w:right w:val="single" w:sz="6" w:space="0" w:color="auto"/>
            </w:tcBorders>
            <w:shd w:val="clear" w:color="auto" w:fill="FFFFFF"/>
          </w:tcPr>
          <w:p w14:paraId="6F86EDA7" w14:textId="77777777" w:rsidR="007D720A" w:rsidRPr="00426595" w:rsidRDefault="007D720A" w:rsidP="00371204">
            <w:pPr>
              <w:shd w:val="clear" w:color="auto" w:fill="FFFFFF"/>
              <w:jc w:val="center"/>
              <w:rPr>
                <w:sz w:val="22"/>
              </w:rPr>
            </w:pPr>
            <w:r w:rsidRPr="00426595">
              <w:rPr>
                <w:sz w:val="22"/>
                <w:szCs w:val="22"/>
              </w:rPr>
              <w:t>$7,841.60</w:t>
            </w:r>
          </w:p>
        </w:tc>
        <w:tc>
          <w:tcPr>
            <w:tcW w:w="1315" w:type="dxa"/>
            <w:tcBorders>
              <w:top w:val="nil"/>
              <w:left w:val="single" w:sz="6" w:space="0" w:color="auto"/>
              <w:bottom w:val="nil"/>
              <w:right w:val="single" w:sz="6" w:space="0" w:color="auto"/>
            </w:tcBorders>
            <w:shd w:val="clear" w:color="auto" w:fill="FFFFFF"/>
          </w:tcPr>
          <w:p w14:paraId="26580918" w14:textId="77777777" w:rsidR="007D720A" w:rsidRPr="00426595" w:rsidRDefault="007D720A" w:rsidP="00371204">
            <w:pPr>
              <w:shd w:val="clear" w:color="auto" w:fill="FFFFFF"/>
              <w:jc w:val="right"/>
              <w:rPr>
                <w:sz w:val="22"/>
              </w:rPr>
            </w:pPr>
            <w:r w:rsidRPr="00426595">
              <w:rPr>
                <w:sz w:val="22"/>
                <w:szCs w:val="22"/>
              </w:rPr>
              <w:t>$301.60</w:t>
            </w:r>
          </w:p>
        </w:tc>
      </w:tr>
      <w:tr w:rsidR="007D720A" w:rsidRPr="00426595" w14:paraId="2FF8033B" w14:textId="77777777" w:rsidTr="00F6151D">
        <w:trPr>
          <w:trHeight w:val="20"/>
          <w:jc w:val="center"/>
        </w:trPr>
        <w:tc>
          <w:tcPr>
            <w:tcW w:w="182" w:type="dxa"/>
            <w:tcBorders>
              <w:top w:val="nil"/>
              <w:left w:val="nil"/>
              <w:bottom w:val="nil"/>
              <w:right w:val="single" w:sz="6" w:space="0" w:color="auto"/>
            </w:tcBorders>
            <w:shd w:val="clear" w:color="auto" w:fill="FFFFFF"/>
          </w:tcPr>
          <w:p w14:paraId="2F535713" w14:textId="77777777" w:rsidR="007D720A" w:rsidRPr="00426595" w:rsidRDefault="007D720A" w:rsidP="00371204">
            <w:pPr>
              <w:shd w:val="clear" w:color="auto" w:fill="FFFFFF"/>
              <w:rPr>
                <w:sz w:val="22"/>
              </w:rPr>
            </w:pPr>
          </w:p>
        </w:tc>
        <w:tc>
          <w:tcPr>
            <w:tcW w:w="1296" w:type="dxa"/>
            <w:tcBorders>
              <w:top w:val="nil"/>
              <w:left w:val="single" w:sz="6" w:space="0" w:color="auto"/>
              <w:bottom w:val="nil"/>
              <w:right w:val="single" w:sz="6" w:space="0" w:color="auto"/>
            </w:tcBorders>
            <w:shd w:val="clear" w:color="auto" w:fill="FFFFFF"/>
          </w:tcPr>
          <w:p w14:paraId="2B403F35" w14:textId="77777777" w:rsidR="007D720A" w:rsidRPr="00426595" w:rsidRDefault="007D720A" w:rsidP="00371204">
            <w:pPr>
              <w:shd w:val="clear" w:color="auto" w:fill="FFFFFF"/>
              <w:ind w:left="125"/>
              <w:rPr>
                <w:sz w:val="22"/>
              </w:rPr>
            </w:pPr>
            <w:r w:rsidRPr="00426595">
              <w:rPr>
                <w:sz w:val="22"/>
                <w:szCs w:val="22"/>
              </w:rPr>
              <w:t>3.</w:t>
            </w:r>
          </w:p>
        </w:tc>
        <w:tc>
          <w:tcPr>
            <w:tcW w:w="3317" w:type="dxa"/>
            <w:tcBorders>
              <w:top w:val="nil"/>
              <w:left w:val="single" w:sz="6" w:space="0" w:color="auto"/>
              <w:bottom w:val="nil"/>
              <w:right w:val="single" w:sz="6" w:space="0" w:color="auto"/>
            </w:tcBorders>
            <w:shd w:val="clear" w:color="auto" w:fill="FFFFFF"/>
          </w:tcPr>
          <w:p w14:paraId="5AC59CC8" w14:textId="77777777" w:rsidR="007D720A" w:rsidRPr="00426595" w:rsidRDefault="007D720A" w:rsidP="00371204">
            <w:pPr>
              <w:shd w:val="clear" w:color="auto" w:fill="FFFFFF"/>
              <w:ind w:left="10"/>
              <w:rPr>
                <w:sz w:val="22"/>
              </w:rPr>
            </w:pPr>
            <w:r w:rsidRPr="00426595">
              <w:rPr>
                <w:sz w:val="22"/>
                <w:szCs w:val="22"/>
              </w:rPr>
              <w:t>Partnered (partner getting pension or benefit)</w:t>
            </w:r>
          </w:p>
        </w:tc>
        <w:tc>
          <w:tcPr>
            <w:tcW w:w="1181" w:type="dxa"/>
            <w:tcBorders>
              <w:top w:val="nil"/>
              <w:left w:val="single" w:sz="6" w:space="0" w:color="auto"/>
              <w:bottom w:val="nil"/>
              <w:right w:val="single" w:sz="6" w:space="0" w:color="auto"/>
            </w:tcBorders>
            <w:shd w:val="clear" w:color="auto" w:fill="FFFFFF"/>
          </w:tcPr>
          <w:p w14:paraId="6A1C9E43" w14:textId="77777777" w:rsidR="007D720A" w:rsidRPr="00426595" w:rsidRDefault="007D720A" w:rsidP="00371204">
            <w:pPr>
              <w:shd w:val="clear" w:color="auto" w:fill="FFFFFF"/>
              <w:jc w:val="center"/>
              <w:rPr>
                <w:sz w:val="22"/>
              </w:rPr>
            </w:pPr>
            <w:r w:rsidRPr="00426595">
              <w:rPr>
                <w:sz w:val="22"/>
                <w:szCs w:val="22"/>
              </w:rPr>
              <w:t>$6,539</w:t>
            </w:r>
          </w:p>
        </w:tc>
        <w:tc>
          <w:tcPr>
            <w:tcW w:w="1315" w:type="dxa"/>
            <w:tcBorders>
              <w:top w:val="nil"/>
              <w:left w:val="single" w:sz="6" w:space="0" w:color="auto"/>
              <w:bottom w:val="nil"/>
              <w:right w:val="single" w:sz="6" w:space="0" w:color="auto"/>
            </w:tcBorders>
            <w:shd w:val="clear" w:color="auto" w:fill="FFFFFF"/>
          </w:tcPr>
          <w:p w14:paraId="66F068F9" w14:textId="77777777" w:rsidR="007D720A" w:rsidRPr="00426595" w:rsidRDefault="007D720A" w:rsidP="00371204">
            <w:pPr>
              <w:shd w:val="clear" w:color="auto" w:fill="FFFFFF"/>
              <w:jc w:val="right"/>
              <w:rPr>
                <w:sz w:val="22"/>
              </w:rPr>
            </w:pPr>
            <w:r w:rsidRPr="00426595">
              <w:rPr>
                <w:sz w:val="22"/>
                <w:szCs w:val="22"/>
              </w:rPr>
              <w:t>$251.50</w:t>
            </w:r>
          </w:p>
        </w:tc>
      </w:tr>
      <w:tr w:rsidR="007D720A" w:rsidRPr="00426595" w14:paraId="69B51493" w14:textId="77777777" w:rsidTr="00F6151D">
        <w:trPr>
          <w:trHeight w:val="20"/>
          <w:jc w:val="center"/>
        </w:trPr>
        <w:tc>
          <w:tcPr>
            <w:tcW w:w="182" w:type="dxa"/>
            <w:tcBorders>
              <w:top w:val="nil"/>
              <w:left w:val="nil"/>
              <w:bottom w:val="nil"/>
              <w:right w:val="single" w:sz="6" w:space="0" w:color="auto"/>
            </w:tcBorders>
            <w:shd w:val="clear" w:color="auto" w:fill="FFFFFF"/>
          </w:tcPr>
          <w:p w14:paraId="58A0C20D" w14:textId="77777777" w:rsidR="007D720A" w:rsidRPr="00426595" w:rsidRDefault="007D720A" w:rsidP="00371204">
            <w:pPr>
              <w:shd w:val="clear" w:color="auto" w:fill="FFFFFF"/>
              <w:rPr>
                <w:sz w:val="22"/>
              </w:rPr>
            </w:pPr>
          </w:p>
        </w:tc>
        <w:tc>
          <w:tcPr>
            <w:tcW w:w="1296" w:type="dxa"/>
            <w:tcBorders>
              <w:top w:val="nil"/>
              <w:left w:val="single" w:sz="6" w:space="0" w:color="auto"/>
              <w:bottom w:val="single" w:sz="6" w:space="0" w:color="auto"/>
              <w:right w:val="single" w:sz="6" w:space="0" w:color="auto"/>
            </w:tcBorders>
            <w:shd w:val="clear" w:color="auto" w:fill="FFFFFF"/>
          </w:tcPr>
          <w:p w14:paraId="2A4161D6" w14:textId="77777777" w:rsidR="007D720A" w:rsidRPr="00426595" w:rsidRDefault="007D720A" w:rsidP="00371204">
            <w:pPr>
              <w:shd w:val="clear" w:color="auto" w:fill="FFFFFF"/>
              <w:ind w:left="120"/>
              <w:rPr>
                <w:sz w:val="22"/>
              </w:rPr>
            </w:pPr>
            <w:r w:rsidRPr="00426595">
              <w:rPr>
                <w:sz w:val="22"/>
                <w:szCs w:val="22"/>
              </w:rPr>
              <w:t>4.</w:t>
            </w:r>
          </w:p>
        </w:tc>
        <w:tc>
          <w:tcPr>
            <w:tcW w:w="3317" w:type="dxa"/>
            <w:tcBorders>
              <w:top w:val="nil"/>
              <w:left w:val="single" w:sz="6" w:space="0" w:color="auto"/>
              <w:bottom w:val="single" w:sz="6" w:space="0" w:color="auto"/>
              <w:right w:val="single" w:sz="6" w:space="0" w:color="auto"/>
            </w:tcBorders>
            <w:shd w:val="clear" w:color="auto" w:fill="FFFFFF"/>
          </w:tcPr>
          <w:p w14:paraId="295324E9" w14:textId="77777777" w:rsidR="007D720A" w:rsidRPr="00426595" w:rsidRDefault="007D720A" w:rsidP="00371204">
            <w:pPr>
              <w:shd w:val="clear" w:color="auto" w:fill="FFFFFF"/>
              <w:ind w:left="14"/>
              <w:rPr>
                <w:sz w:val="22"/>
              </w:rPr>
            </w:pPr>
            <w:r w:rsidRPr="00426595">
              <w:rPr>
                <w:sz w:val="22"/>
                <w:szCs w:val="22"/>
              </w:rPr>
              <w:t>Member of an illness separated or respite care couple</w:t>
            </w:r>
          </w:p>
        </w:tc>
        <w:tc>
          <w:tcPr>
            <w:tcW w:w="1181" w:type="dxa"/>
            <w:tcBorders>
              <w:top w:val="nil"/>
              <w:left w:val="single" w:sz="6" w:space="0" w:color="auto"/>
              <w:bottom w:val="single" w:sz="6" w:space="0" w:color="auto"/>
              <w:right w:val="single" w:sz="6" w:space="0" w:color="auto"/>
            </w:tcBorders>
            <w:shd w:val="clear" w:color="auto" w:fill="FFFFFF"/>
          </w:tcPr>
          <w:p w14:paraId="75BBD422" w14:textId="77777777" w:rsidR="007D720A" w:rsidRPr="00426595" w:rsidRDefault="007D720A" w:rsidP="00371204">
            <w:pPr>
              <w:shd w:val="clear" w:color="auto" w:fill="FFFFFF"/>
              <w:jc w:val="center"/>
              <w:rPr>
                <w:sz w:val="22"/>
              </w:rPr>
            </w:pPr>
            <w:r w:rsidRPr="00426595">
              <w:rPr>
                <w:sz w:val="22"/>
                <w:szCs w:val="22"/>
              </w:rPr>
              <w:t>$7,841.60</w:t>
            </w:r>
          </w:p>
        </w:tc>
        <w:tc>
          <w:tcPr>
            <w:tcW w:w="1315" w:type="dxa"/>
            <w:tcBorders>
              <w:top w:val="nil"/>
              <w:left w:val="single" w:sz="6" w:space="0" w:color="auto"/>
              <w:bottom w:val="single" w:sz="6" w:space="0" w:color="auto"/>
              <w:right w:val="single" w:sz="6" w:space="0" w:color="auto"/>
            </w:tcBorders>
            <w:shd w:val="clear" w:color="auto" w:fill="FFFFFF"/>
          </w:tcPr>
          <w:p w14:paraId="41C62638" w14:textId="77777777" w:rsidR="007D720A" w:rsidRPr="00426595" w:rsidRDefault="007D720A" w:rsidP="00371204">
            <w:pPr>
              <w:shd w:val="clear" w:color="auto" w:fill="FFFFFF"/>
              <w:jc w:val="right"/>
              <w:rPr>
                <w:sz w:val="22"/>
              </w:rPr>
            </w:pPr>
            <w:r w:rsidRPr="00426595">
              <w:rPr>
                <w:sz w:val="22"/>
                <w:szCs w:val="22"/>
              </w:rPr>
              <w:t>$301.60</w:t>
            </w:r>
          </w:p>
        </w:tc>
      </w:tr>
    </w:tbl>
    <w:p w14:paraId="62E32A42" w14:textId="77777777" w:rsidR="007D720A" w:rsidRPr="00426595" w:rsidRDefault="007D720A" w:rsidP="005E1CA8">
      <w:pPr>
        <w:shd w:val="clear" w:color="auto" w:fill="FFFFFF"/>
        <w:spacing w:before="120"/>
        <w:ind w:left="845" w:hanging="662"/>
        <w:jc w:val="both"/>
      </w:pPr>
      <w:r w:rsidRPr="00426595">
        <w:rPr>
          <w:szCs w:val="18"/>
        </w:rPr>
        <w:t>Note 1: for ‘member of a couple’, ‘partnered (partner getting neither pension nor benefit)’. ‘partnered (partner getting pension or benefit)’ see section 5</w:t>
      </w:r>
      <w:r w:rsidRPr="00426595">
        <w:rPr>
          <w:smallCaps/>
          <w:szCs w:val="18"/>
        </w:rPr>
        <w:t>e</w:t>
      </w:r>
      <w:r w:rsidRPr="00426595">
        <w:rPr>
          <w:szCs w:val="18"/>
        </w:rPr>
        <w:t>, and for ‘illness separated couple’ and ‘respite care couple’ see subsections 5</w:t>
      </w:r>
      <w:r w:rsidRPr="00426595">
        <w:rPr>
          <w:smallCaps/>
          <w:szCs w:val="18"/>
        </w:rPr>
        <w:t>r</w:t>
      </w:r>
      <w:r w:rsidRPr="00426595">
        <w:rPr>
          <w:szCs w:val="18"/>
          <w:lang w:val="de-DE"/>
        </w:rPr>
        <w:t xml:space="preserve"> (5) </w:t>
      </w:r>
      <w:r w:rsidRPr="00426595">
        <w:rPr>
          <w:szCs w:val="18"/>
        </w:rPr>
        <w:t>and (6).</w:t>
      </w:r>
    </w:p>
    <w:p w14:paraId="3FD92488" w14:textId="00695435" w:rsidR="007D720A" w:rsidRPr="00426595" w:rsidRDefault="007D720A" w:rsidP="002C046D">
      <w:pPr>
        <w:shd w:val="clear" w:color="auto" w:fill="FFFFFF"/>
        <w:ind w:left="850" w:hanging="667"/>
        <w:jc w:val="both"/>
      </w:pPr>
      <w:r w:rsidRPr="00426595">
        <w:rPr>
          <w:szCs w:val="18"/>
        </w:rPr>
        <w:t>Note 2: the maximum basic rates are indexed 6 monthly in line with CPI increases (see sections 59</w:t>
      </w:r>
      <w:r w:rsidRPr="00426595">
        <w:rPr>
          <w:smallCaps/>
          <w:szCs w:val="18"/>
        </w:rPr>
        <w:t>b</w:t>
      </w:r>
      <w:r w:rsidRPr="00426595">
        <w:rPr>
          <w:szCs w:val="18"/>
        </w:rPr>
        <w:t xml:space="preserve"> to 59</w:t>
      </w:r>
      <w:r w:rsidRPr="00426595">
        <w:rPr>
          <w:smallCaps/>
          <w:szCs w:val="18"/>
        </w:rPr>
        <w:t>e</w:t>
      </w:r>
      <w:r w:rsidRPr="00426595">
        <w:rPr>
          <w:szCs w:val="18"/>
        </w:rPr>
        <w:t>).”.</w:t>
      </w:r>
    </w:p>
    <w:p w14:paraId="085B473B" w14:textId="77777777" w:rsidR="007D720A" w:rsidRPr="00426595" w:rsidRDefault="007D720A" w:rsidP="005E1CA8">
      <w:pPr>
        <w:shd w:val="clear" w:color="auto" w:fill="FFFFFF"/>
        <w:spacing w:before="120"/>
        <w:rPr>
          <w:sz w:val="22"/>
        </w:rPr>
      </w:pPr>
      <w:r w:rsidRPr="00426595">
        <w:rPr>
          <w:b/>
          <w:bCs/>
          <w:sz w:val="22"/>
          <w:szCs w:val="26"/>
        </w:rPr>
        <w:t>Section 43 (Service Pension Rate Calculator for Blinded Veterans</w:t>
      </w:r>
      <w:r w:rsidRPr="00426595">
        <w:rPr>
          <w:rFonts w:eastAsia="Times New Roman"/>
          <w:b/>
          <w:bCs/>
          <w:sz w:val="22"/>
          <w:szCs w:val="26"/>
        </w:rPr>
        <w:t>— point 43-C3—Table C-2):</w:t>
      </w:r>
    </w:p>
    <w:p w14:paraId="30C86366" w14:textId="77777777" w:rsidR="007D720A" w:rsidRPr="00426595" w:rsidRDefault="007D720A" w:rsidP="005E1CA8">
      <w:pPr>
        <w:shd w:val="clear" w:color="auto" w:fill="FFFFFF"/>
        <w:spacing w:before="120"/>
        <w:ind w:left="432"/>
        <w:rPr>
          <w:sz w:val="22"/>
        </w:rPr>
      </w:pPr>
      <w:r w:rsidRPr="00426595">
        <w:rPr>
          <w:sz w:val="22"/>
          <w:szCs w:val="26"/>
        </w:rPr>
        <w:t>Omit the Table, substitute:</w:t>
      </w:r>
    </w:p>
    <w:p w14:paraId="129A060A" w14:textId="77777777" w:rsidR="007D720A" w:rsidRPr="00426595" w:rsidRDefault="007D720A" w:rsidP="00F921B5">
      <w:pPr>
        <w:shd w:val="clear" w:color="auto" w:fill="FFFFFF"/>
        <w:spacing w:before="120"/>
        <w:ind w:left="523"/>
        <w:rPr>
          <w:sz w:val="22"/>
        </w:rPr>
        <w:sectPr w:rsidR="007D720A" w:rsidRPr="00426595" w:rsidSect="00455777">
          <w:pgSz w:w="12240" w:h="15840"/>
          <w:pgMar w:top="1440" w:right="1440" w:bottom="1440" w:left="1440" w:header="720" w:footer="720" w:gutter="0"/>
          <w:cols w:space="60"/>
          <w:noEndnote/>
          <w:docGrid w:linePitch="272"/>
        </w:sectPr>
      </w:pPr>
    </w:p>
    <w:p w14:paraId="39E67A23" w14:textId="77777777" w:rsidR="007D720A" w:rsidRPr="00426595" w:rsidRDefault="007D720A" w:rsidP="00371204">
      <w:pPr>
        <w:shd w:val="clear" w:color="auto" w:fill="FFFFFF"/>
        <w:spacing w:before="120" w:after="120"/>
        <w:jc w:val="center"/>
        <w:rPr>
          <w:sz w:val="22"/>
        </w:rPr>
      </w:pPr>
      <w:r w:rsidRPr="00426595">
        <w:rPr>
          <w:b/>
          <w:bCs/>
          <w:sz w:val="22"/>
          <w:szCs w:val="26"/>
        </w:rPr>
        <w:lastRenderedPageBreak/>
        <w:t>SCHEDULE 5</w:t>
      </w:r>
      <w:r w:rsidRPr="00426595">
        <w:rPr>
          <w:rFonts w:eastAsia="Times New Roman"/>
          <w:sz w:val="22"/>
          <w:szCs w:val="26"/>
        </w:rPr>
        <w:t>—continued</w:t>
      </w:r>
    </w:p>
    <w:tbl>
      <w:tblPr>
        <w:tblW w:w="5000" w:type="pct"/>
        <w:jc w:val="center"/>
        <w:tblLayout w:type="fixed"/>
        <w:tblCellMar>
          <w:left w:w="40" w:type="dxa"/>
          <w:right w:w="40" w:type="dxa"/>
        </w:tblCellMar>
        <w:tblLook w:val="0000" w:firstRow="0" w:lastRow="0" w:firstColumn="0" w:lastColumn="0" w:noHBand="0" w:noVBand="0"/>
      </w:tblPr>
      <w:tblGrid>
        <w:gridCol w:w="200"/>
        <w:gridCol w:w="1690"/>
        <w:gridCol w:w="4302"/>
        <w:gridCol w:w="1540"/>
        <w:gridCol w:w="1708"/>
      </w:tblGrid>
      <w:tr w:rsidR="007D720A" w:rsidRPr="00426595" w14:paraId="1B2FA4E0" w14:textId="77777777" w:rsidTr="00371204">
        <w:trPr>
          <w:trHeight w:val="20"/>
          <w:jc w:val="center"/>
        </w:trPr>
        <w:tc>
          <w:tcPr>
            <w:tcW w:w="154" w:type="dxa"/>
            <w:tcBorders>
              <w:top w:val="nil"/>
              <w:left w:val="nil"/>
              <w:bottom w:val="nil"/>
              <w:right w:val="single" w:sz="6" w:space="0" w:color="auto"/>
            </w:tcBorders>
            <w:shd w:val="clear" w:color="auto" w:fill="FFFFFF"/>
          </w:tcPr>
          <w:p w14:paraId="59E855A6" w14:textId="77777777" w:rsidR="007D720A" w:rsidRPr="00426595" w:rsidRDefault="007D720A" w:rsidP="00371204">
            <w:pPr>
              <w:shd w:val="clear" w:color="auto" w:fill="FFFFFF"/>
              <w:rPr>
                <w:sz w:val="22"/>
              </w:rPr>
            </w:pPr>
            <w:r w:rsidRPr="00426595">
              <w:rPr>
                <w:sz w:val="22"/>
                <w:szCs w:val="22"/>
              </w:rPr>
              <w:t>“</w:t>
            </w:r>
          </w:p>
        </w:tc>
        <w:tc>
          <w:tcPr>
            <w:tcW w:w="7114" w:type="dxa"/>
            <w:gridSpan w:val="4"/>
            <w:tcBorders>
              <w:top w:val="single" w:sz="6" w:space="0" w:color="auto"/>
              <w:left w:val="single" w:sz="6" w:space="0" w:color="auto"/>
              <w:bottom w:val="nil"/>
              <w:right w:val="single" w:sz="6" w:space="0" w:color="auto"/>
            </w:tcBorders>
            <w:shd w:val="clear" w:color="auto" w:fill="FFFFFF"/>
          </w:tcPr>
          <w:p w14:paraId="412A9F57" w14:textId="77777777" w:rsidR="007D720A" w:rsidRPr="00426595" w:rsidRDefault="007D720A" w:rsidP="00371204">
            <w:pPr>
              <w:shd w:val="clear" w:color="auto" w:fill="FFFFFF"/>
              <w:ind w:left="2933"/>
              <w:rPr>
                <w:sz w:val="22"/>
              </w:rPr>
            </w:pPr>
            <w:r w:rsidRPr="00426595">
              <w:rPr>
                <w:sz w:val="22"/>
                <w:szCs w:val="22"/>
              </w:rPr>
              <w:t>TABLE C-2</w:t>
            </w:r>
          </w:p>
        </w:tc>
      </w:tr>
      <w:tr w:rsidR="007D720A" w:rsidRPr="00426595" w14:paraId="5AD7F791" w14:textId="77777777" w:rsidTr="00371204">
        <w:trPr>
          <w:trHeight w:val="20"/>
          <w:jc w:val="center"/>
        </w:trPr>
        <w:tc>
          <w:tcPr>
            <w:tcW w:w="154" w:type="dxa"/>
            <w:tcBorders>
              <w:top w:val="nil"/>
              <w:left w:val="nil"/>
              <w:bottom w:val="nil"/>
              <w:right w:val="single" w:sz="6" w:space="0" w:color="auto"/>
            </w:tcBorders>
            <w:shd w:val="clear" w:color="auto" w:fill="FFFFFF"/>
          </w:tcPr>
          <w:p w14:paraId="0DD4D7CE" w14:textId="77777777" w:rsidR="007D720A" w:rsidRPr="00426595" w:rsidRDefault="007D720A" w:rsidP="00371204">
            <w:pPr>
              <w:shd w:val="clear" w:color="auto" w:fill="FFFFFF"/>
              <w:rPr>
                <w:sz w:val="22"/>
              </w:rPr>
            </w:pPr>
          </w:p>
        </w:tc>
        <w:tc>
          <w:tcPr>
            <w:tcW w:w="7114" w:type="dxa"/>
            <w:gridSpan w:val="4"/>
            <w:tcBorders>
              <w:top w:val="nil"/>
              <w:left w:val="single" w:sz="6" w:space="0" w:color="auto"/>
              <w:bottom w:val="single" w:sz="6" w:space="0" w:color="auto"/>
              <w:right w:val="single" w:sz="6" w:space="0" w:color="auto"/>
            </w:tcBorders>
            <w:shd w:val="clear" w:color="auto" w:fill="FFFFFF"/>
          </w:tcPr>
          <w:p w14:paraId="3967B6AE" w14:textId="77777777" w:rsidR="007D720A" w:rsidRPr="00426595" w:rsidRDefault="007D720A" w:rsidP="00371204">
            <w:pPr>
              <w:shd w:val="clear" w:color="auto" w:fill="FFFFFF"/>
              <w:ind w:left="840"/>
              <w:rPr>
                <w:sz w:val="22"/>
              </w:rPr>
            </w:pPr>
            <w:r w:rsidRPr="00426595">
              <w:rPr>
                <w:sz w:val="22"/>
                <w:szCs w:val="22"/>
              </w:rPr>
              <w:t>APPLICABLE AMOUNT FOR DEPENDENT CHILDREN</w:t>
            </w:r>
          </w:p>
        </w:tc>
      </w:tr>
      <w:tr w:rsidR="007D720A" w:rsidRPr="00426595" w14:paraId="2C94845C" w14:textId="77777777" w:rsidTr="00371204">
        <w:trPr>
          <w:trHeight w:val="20"/>
          <w:jc w:val="center"/>
        </w:trPr>
        <w:tc>
          <w:tcPr>
            <w:tcW w:w="154" w:type="dxa"/>
            <w:tcBorders>
              <w:top w:val="nil"/>
              <w:left w:val="nil"/>
              <w:bottom w:val="nil"/>
              <w:right w:val="single" w:sz="6" w:space="0" w:color="auto"/>
            </w:tcBorders>
            <w:shd w:val="clear" w:color="auto" w:fill="FFFFFF"/>
          </w:tcPr>
          <w:p w14:paraId="2A416505" w14:textId="77777777" w:rsidR="007D720A" w:rsidRPr="00426595" w:rsidRDefault="007D720A" w:rsidP="00371204">
            <w:pPr>
              <w:shd w:val="clear" w:color="auto" w:fill="FFFFFF"/>
              <w:rPr>
                <w:sz w:val="22"/>
              </w:rPr>
            </w:pPr>
          </w:p>
        </w:tc>
        <w:tc>
          <w:tcPr>
            <w:tcW w:w="1301" w:type="dxa"/>
            <w:tcBorders>
              <w:top w:val="single" w:sz="6" w:space="0" w:color="auto"/>
              <w:left w:val="single" w:sz="6" w:space="0" w:color="auto"/>
              <w:bottom w:val="nil"/>
              <w:right w:val="single" w:sz="6" w:space="0" w:color="auto"/>
            </w:tcBorders>
            <w:shd w:val="clear" w:color="auto" w:fill="FFFFFF"/>
          </w:tcPr>
          <w:p w14:paraId="29CD4783" w14:textId="77777777" w:rsidR="007D720A" w:rsidRPr="00426595" w:rsidRDefault="007D720A" w:rsidP="00371204">
            <w:pPr>
              <w:shd w:val="clear" w:color="auto" w:fill="FFFFFF"/>
              <w:ind w:left="125"/>
              <w:rPr>
                <w:sz w:val="22"/>
              </w:rPr>
            </w:pPr>
            <w:r w:rsidRPr="00426595">
              <w:rPr>
                <w:sz w:val="22"/>
                <w:szCs w:val="22"/>
              </w:rPr>
              <w:t xml:space="preserve">column </w:t>
            </w:r>
            <w:r w:rsidR="00371204" w:rsidRPr="00426595">
              <w:rPr>
                <w:sz w:val="22"/>
                <w:szCs w:val="22"/>
              </w:rPr>
              <w:t>1</w:t>
            </w:r>
          </w:p>
        </w:tc>
        <w:tc>
          <w:tcPr>
            <w:tcW w:w="3312" w:type="dxa"/>
            <w:tcBorders>
              <w:top w:val="single" w:sz="6" w:space="0" w:color="auto"/>
              <w:left w:val="single" w:sz="6" w:space="0" w:color="auto"/>
              <w:bottom w:val="nil"/>
              <w:right w:val="single" w:sz="6" w:space="0" w:color="auto"/>
            </w:tcBorders>
            <w:shd w:val="clear" w:color="auto" w:fill="FFFFFF"/>
          </w:tcPr>
          <w:p w14:paraId="433D2623" w14:textId="77777777" w:rsidR="007D720A" w:rsidRPr="00426595" w:rsidRDefault="007D720A" w:rsidP="00371204">
            <w:pPr>
              <w:shd w:val="clear" w:color="auto" w:fill="FFFFFF"/>
              <w:ind w:left="1142"/>
              <w:rPr>
                <w:sz w:val="22"/>
              </w:rPr>
            </w:pPr>
            <w:r w:rsidRPr="00426595">
              <w:rPr>
                <w:sz w:val="22"/>
                <w:szCs w:val="22"/>
              </w:rPr>
              <w:t>column 2</w:t>
            </w:r>
          </w:p>
        </w:tc>
        <w:tc>
          <w:tcPr>
            <w:tcW w:w="1186" w:type="dxa"/>
            <w:tcBorders>
              <w:top w:val="single" w:sz="6" w:space="0" w:color="auto"/>
              <w:left w:val="single" w:sz="6" w:space="0" w:color="auto"/>
              <w:bottom w:val="nil"/>
              <w:right w:val="single" w:sz="6" w:space="0" w:color="auto"/>
            </w:tcBorders>
            <w:shd w:val="clear" w:color="auto" w:fill="FFFFFF"/>
          </w:tcPr>
          <w:p w14:paraId="1BECD360" w14:textId="77777777" w:rsidR="007D720A" w:rsidRPr="00426595" w:rsidRDefault="007D720A" w:rsidP="00371204">
            <w:pPr>
              <w:shd w:val="clear" w:color="auto" w:fill="FFFFFF"/>
              <w:jc w:val="center"/>
              <w:rPr>
                <w:sz w:val="22"/>
              </w:rPr>
            </w:pPr>
            <w:r w:rsidRPr="00426595">
              <w:rPr>
                <w:sz w:val="22"/>
                <w:szCs w:val="22"/>
              </w:rPr>
              <w:t>column 3</w:t>
            </w:r>
          </w:p>
        </w:tc>
        <w:tc>
          <w:tcPr>
            <w:tcW w:w="1315" w:type="dxa"/>
            <w:tcBorders>
              <w:top w:val="single" w:sz="6" w:space="0" w:color="auto"/>
              <w:left w:val="single" w:sz="6" w:space="0" w:color="auto"/>
              <w:bottom w:val="nil"/>
              <w:right w:val="single" w:sz="6" w:space="0" w:color="auto"/>
            </w:tcBorders>
            <w:shd w:val="clear" w:color="auto" w:fill="FFFFFF"/>
          </w:tcPr>
          <w:p w14:paraId="6775C85D" w14:textId="77777777" w:rsidR="007D720A" w:rsidRPr="00426595" w:rsidRDefault="007D720A" w:rsidP="00371204">
            <w:pPr>
              <w:shd w:val="clear" w:color="auto" w:fill="FFFFFF"/>
              <w:jc w:val="center"/>
              <w:rPr>
                <w:sz w:val="22"/>
              </w:rPr>
            </w:pPr>
            <w:r w:rsidRPr="00426595">
              <w:rPr>
                <w:sz w:val="22"/>
                <w:szCs w:val="22"/>
              </w:rPr>
              <w:t>column 4</w:t>
            </w:r>
          </w:p>
        </w:tc>
      </w:tr>
      <w:tr w:rsidR="007D720A" w:rsidRPr="00426595" w14:paraId="5D07C77C" w14:textId="77777777" w:rsidTr="006B440C">
        <w:trPr>
          <w:trHeight w:val="522"/>
          <w:jc w:val="center"/>
        </w:trPr>
        <w:tc>
          <w:tcPr>
            <w:tcW w:w="154" w:type="dxa"/>
            <w:tcBorders>
              <w:top w:val="nil"/>
              <w:left w:val="nil"/>
              <w:bottom w:val="nil"/>
              <w:right w:val="single" w:sz="6" w:space="0" w:color="auto"/>
            </w:tcBorders>
            <w:shd w:val="clear" w:color="auto" w:fill="FFFFFF"/>
          </w:tcPr>
          <w:p w14:paraId="58A67877" w14:textId="77777777" w:rsidR="007D720A" w:rsidRPr="00426595" w:rsidRDefault="007D720A" w:rsidP="00371204">
            <w:pPr>
              <w:shd w:val="clear" w:color="auto" w:fill="FFFFFF"/>
              <w:rPr>
                <w:sz w:val="22"/>
              </w:rPr>
            </w:pPr>
          </w:p>
        </w:tc>
        <w:tc>
          <w:tcPr>
            <w:tcW w:w="1301" w:type="dxa"/>
            <w:tcBorders>
              <w:top w:val="nil"/>
              <w:left w:val="single" w:sz="6" w:space="0" w:color="auto"/>
              <w:bottom w:val="single" w:sz="6" w:space="0" w:color="auto"/>
              <w:right w:val="single" w:sz="6" w:space="0" w:color="auto"/>
            </w:tcBorders>
            <w:shd w:val="clear" w:color="auto" w:fill="FFFFFF"/>
            <w:vAlign w:val="center"/>
          </w:tcPr>
          <w:p w14:paraId="05684C2B" w14:textId="77777777" w:rsidR="007D720A" w:rsidRPr="00426595" w:rsidRDefault="007D720A" w:rsidP="006B440C">
            <w:pPr>
              <w:shd w:val="clear" w:color="auto" w:fill="FFFFFF"/>
              <w:ind w:left="134"/>
              <w:rPr>
                <w:sz w:val="22"/>
              </w:rPr>
            </w:pPr>
            <w:r w:rsidRPr="00426595">
              <w:rPr>
                <w:sz w:val="22"/>
                <w:szCs w:val="22"/>
              </w:rPr>
              <w:t>item</w:t>
            </w:r>
          </w:p>
        </w:tc>
        <w:tc>
          <w:tcPr>
            <w:tcW w:w="3312" w:type="dxa"/>
            <w:tcBorders>
              <w:top w:val="nil"/>
              <w:left w:val="single" w:sz="6" w:space="0" w:color="auto"/>
              <w:bottom w:val="single" w:sz="6" w:space="0" w:color="auto"/>
              <w:right w:val="single" w:sz="6" w:space="0" w:color="auto"/>
            </w:tcBorders>
            <w:shd w:val="clear" w:color="auto" w:fill="FFFFFF"/>
            <w:vAlign w:val="center"/>
          </w:tcPr>
          <w:p w14:paraId="0D3EC66C" w14:textId="77777777" w:rsidR="007D720A" w:rsidRPr="00426595" w:rsidRDefault="007D720A" w:rsidP="006B440C">
            <w:pPr>
              <w:shd w:val="clear" w:color="auto" w:fill="FFFFFF"/>
              <w:ind w:left="754"/>
              <w:rPr>
                <w:sz w:val="22"/>
              </w:rPr>
            </w:pPr>
            <w:r w:rsidRPr="00426595">
              <w:rPr>
                <w:sz w:val="22"/>
                <w:szCs w:val="22"/>
              </w:rPr>
              <w:t>additional amount</w:t>
            </w:r>
          </w:p>
        </w:tc>
        <w:tc>
          <w:tcPr>
            <w:tcW w:w="1186" w:type="dxa"/>
            <w:tcBorders>
              <w:top w:val="nil"/>
              <w:left w:val="single" w:sz="6" w:space="0" w:color="auto"/>
              <w:bottom w:val="single" w:sz="6" w:space="0" w:color="auto"/>
              <w:right w:val="single" w:sz="6" w:space="0" w:color="auto"/>
            </w:tcBorders>
            <w:shd w:val="clear" w:color="auto" w:fill="FFFFFF"/>
            <w:vAlign w:val="center"/>
          </w:tcPr>
          <w:p w14:paraId="3C4EC493" w14:textId="77777777" w:rsidR="007D720A" w:rsidRPr="00426595" w:rsidRDefault="007D720A" w:rsidP="006B440C">
            <w:pPr>
              <w:shd w:val="clear" w:color="auto" w:fill="FFFFFF"/>
              <w:ind w:left="302"/>
              <w:jc w:val="center"/>
              <w:rPr>
                <w:sz w:val="22"/>
              </w:rPr>
            </w:pPr>
            <w:r w:rsidRPr="00426595">
              <w:rPr>
                <w:sz w:val="22"/>
                <w:szCs w:val="22"/>
              </w:rPr>
              <w:t>rate per year</w:t>
            </w:r>
          </w:p>
        </w:tc>
        <w:tc>
          <w:tcPr>
            <w:tcW w:w="1315" w:type="dxa"/>
            <w:tcBorders>
              <w:top w:val="nil"/>
              <w:left w:val="single" w:sz="6" w:space="0" w:color="auto"/>
              <w:bottom w:val="single" w:sz="6" w:space="0" w:color="auto"/>
              <w:right w:val="single" w:sz="6" w:space="0" w:color="auto"/>
            </w:tcBorders>
            <w:shd w:val="clear" w:color="auto" w:fill="FFFFFF"/>
            <w:vAlign w:val="center"/>
          </w:tcPr>
          <w:p w14:paraId="34D7FCBE" w14:textId="77777777" w:rsidR="007D720A" w:rsidRPr="00426595" w:rsidRDefault="007D720A" w:rsidP="006B440C">
            <w:pPr>
              <w:shd w:val="clear" w:color="auto" w:fill="FFFFFF"/>
              <w:ind w:left="110"/>
              <w:jc w:val="center"/>
              <w:rPr>
                <w:sz w:val="22"/>
              </w:rPr>
            </w:pPr>
            <w:r w:rsidRPr="00426595">
              <w:rPr>
                <w:sz w:val="22"/>
                <w:szCs w:val="22"/>
              </w:rPr>
              <w:t>rate per fortnight</w:t>
            </w:r>
          </w:p>
        </w:tc>
      </w:tr>
      <w:tr w:rsidR="007D720A" w:rsidRPr="00426595" w14:paraId="0A322BA4" w14:textId="77777777" w:rsidTr="00371204">
        <w:trPr>
          <w:trHeight w:val="20"/>
          <w:jc w:val="center"/>
        </w:trPr>
        <w:tc>
          <w:tcPr>
            <w:tcW w:w="154" w:type="dxa"/>
            <w:tcBorders>
              <w:top w:val="nil"/>
              <w:left w:val="nil"/>
              <w:bottom w:val="nil"/>
              <w:right w:val="single" w:sz="6" w:space="0" w:color="auto"/>
            </w:tcBorders>
            <w:shd w:val="clear" w:color="auto" w:fill="FFFFFF"/>
          </w:tcPr>
          <w:p w14:paraId="0E7CBE4F" w14:textId="77777777" w:rsidR="007D720A" w:rsidRPr="00426595" w:rsidRDefault="007D720A" w:rsidP="00371204">
            <w:pPr>
              <w:shd w:val="clear" w:color="auto" w:fill="FFFFFF"/>
              <w:rPr>
                <w:sz w:val="22"/>
              </w:rPr>
            </w:pPr>
          </w:p>
        </w:tc>
        <w:tc>
          <w:tcPr>
            <w:tcW w:w="1301" w:type="dxa"/>
            <w:tcBorders>
              <w:top w:val="single" w:sz="6" w:space="0" w:color="auto"/>
              <w:left w:val="single" w:sz="6" w:space="0" w:color="auto"/>
              <w:bottom w:val="nil"/>
              <w:right w:val="single" w:sz="6" w:space="0" w:color="auto"/>
            </w:tcBorders>
            <w:shd w:val="clear" w:color="auto" w:fill="FFFFFF"/>
          </w:tcPr>
          <w:p w14:paraId="629DA381" w14:textId="77777777" w:rsidR="007D720A" w:rsidRPr="00426595" w:rsidRDefault="007D720A" w:rsidP="00371204">
            <w:pPr>
              <w:shd w:val="clear" w:color="auto" w:fill="FFFFFF"/>
              <w:ind w:left="154"/>
              <w:rPr>
                <w:sz w:val="22"/>
              </w:rPr>
            </w:pPr>
            <w:r w:rsidRPr="00426595">
              <w:rPr>
                <w:sz w:val="22"/>
                <w:szCs w:val="22"/>
              </w:rPr>
              <w:t>1.</w:t>
            </w:r>
          </w:p>
        </w:tc>
        <w:tc>
          <w:tcPr>
            <w:tcW w:w="3312" w:type="dxa"/>
            <w:tcBorders>
              <w:top w:val="single" w:sz="6" w:space="0" w:color="auto"/>
              <w:left w:val="single" w:sz="6" w:space="0" w:color="auto"/>
              <w:bottom w:val="nil"/>
              <w:right w:val="single" w:sz="6" w:space="0" w:color="auto"/>
            </w:tcBorders>
            <w:shd w:val="clear" w:color="auto" w:fill="FFFFFF"/>
          </w:tcPr>
          <w:p w14:paraId="54967EA7" w14:textId="77777777" w:rsidR="007D720A" w:rsidRPr="00426595" w:rsidRDefault="007D720A" w:rsidP="00371204">
            <w:pPr>
              <w:shd w:val="clear" w:color="auto" w:fill="FFFFFF"/>
              <w:ind w:left="10" w:firstLine="5"/>
              <w:rPr>
                <w:sz w:val="22"/>
              </w:rPr>
            </w:pPr>
            <w:r w:rsidRPr="00426595">
              <w:rPr>
                <w:sz w:val="22"/>
                <w:szCs w:val="22"/>
              </w:rPr>
              <w:t>Amount applicable if veteran has a dependent child who has not turned 13</w:t>
            </w:r>
          </w:p>
        </w:tc>
        <w:tc>
          <w:tcPr>
            <w:tcW w:w="1186" w:type="dxa"/>
            <w:tcBorders>
              <w:top w:val="single" w:sz="6" w:space="0" w:color="auto"/>
              <w:left w:val="single" w:sz="6" w:space="0" w:color="auto"/>
              <w:bottom w:val="nil"/>
              <w:right w:val="single" w:sz="6" w:space="0" w:color="auto"/>
            </w:tcBorders>
            <w:shd w:val="clear" w:color="auto" w:fill="FFFFFF"/>
          </w:tcPr>
          <w:p w14:paraId="2C85B100" w14:textId="77777777" w:rsidR="007D720A" w:rsidRPr="00426595" w:rsidRDefault="007D720A" w:rsidP="00371204">
            <w:pPr>
              <w:shd w:val="clear" w:color="auto" w:fill="FFFFFF"/>
              <w:jc w:val="center"/>
              <w:rPr>
                <w:sz w:val="22"/>
              </w:rPr>
            </w:pPr>
            <w:r w:rsidRPr="00426595">
              <w:rPr>
                <w:sz w:val="22"/>
                <w:szCs w:val="22"/>
              </w:rPr>
              <w:t>$1,378</w:t>
            </w:r>
          </w:p>
        </w:tc>
        <w:tc>
          <w:tcPr>
            <w:tcW w:w="1315" w:type="dxa"/>
            <w:tcBorders>
              <w:top w:val="single" w:sz="6" w:space="0" w:color="auto"/>
              <w:left w:val="single" w:sz="6" w:space="0" w:color="auto"/>
              <w:bottom w:val="nil"/>
              <w:right w:val="single" w:sz="6" w:space="0" w:color="auto"/>
            </w:tcBorders>
            <w:shd w:val="clear" w:color="auto" w:fill="FFFFFF"/>
          </w:tcPr>
          <w:p w14:paraId="1FE408CC" w14:textId="77777777" w:rsidR="007D720A" w:rsidRPr="00426595" w:rsidRDefault="007D720A" w:rsidP="00371204">
            <w:pPr>
              <w:shd w:val="clear" w:color="auto" w:fill="FFFFFF"/>
              <w:jc w:val="center"/>
              <w:rPr>
                <w:sz w:val="22"/>
              </w:rPr>
            </w:pPr>
            <w:r w:rsidRPr="00426595">
              <w:rPr>
                <w:sz w:val="22"/>
                <w:szCs w:val="22"/>
              </w:rPr>
              <w:t>$53</w:t>
            </w:r>
          </w:p>
        </w:tc>
      </w:tr>
      <w:tr w:rsidR="007D720A" w:rsidRPr="00426595" w14:paraId="2695E360" w14:textId="77777777" w:rsidTr="00371204">
        <w:trPr>
          <w:trHeight w:val="20"/>
          <w:jc w:val="center"/>
        </w:trPr>
        <w:tc>
          <w:tcPr>
            <w:tcW w:w="154" w:type="dxa"/>
            <w:tcBorders>
              <w:top w:val="nil"/>
              <w:left w:val="nil"/>
              <w:bottom w:val="nil"/>
              <w:right w:val="single" w:sz="6" w:space="0" w:color="auto"/>
            </w:tcBorders>
            <w:shd w:val="clear" w:color="auto" w:fill="FFFFFF"/>
          </w:tcPr>
          <w:p w14:paraId="41C0E887" w14:textId="77777777" w:rsidR="007D720A" w:rsidRPr="00426595" w:rsidRDefault="007D720A" w:rsidP="00371204">
            <w:pPr>
              <w:shd w:val="clear" w:color="auto" w:fill="FFFFFF"/>
              <w:rPr>
                <w:sz w:val="22"/>
              </w:rPr>
            </w:pPr>
          </w:p>
        </w:tc>
        <w:tc>
          <w:tcPr>
            <w:tcW w:w="1301" w:type="dxa"/>
            <w:tcBorders>
              <w:top w:val="nil"/>
              <w:left w:val="single" w:sz="6" w:space="0" w:color="auto"/>
              <w:bottom w:val="nil"/>
              <w:right w:val="single" w:sz="6" w:space="0" w:color="auto"/>
            </w:tcBorders>
            <w:shd w:val="clear" w:color="auto" w:fill="FFFFFF"/>
          </w:tcPr>
          <w:p w14:paraId="20A5547E" w14:textId="77777777" w:rsidR="007D720A" w:rsidRPr="00426595" w:rsidRDefault="007D720A" w:rsidP="00371204">
            <w:pPr>
              <w:shd w:val="clear" w:color="auto" w:fill="FFFFFF"/>
              <w:ind w:left="130"/>
              <w:rPr>
                <w:sz w:val="22"/>
              </w:rPr>
            </w:pPr>
            <w:r w:rsidRPr="00426595">
              <w:rPr>
                <w:sz w:val="22"/>
                <w:szCs w:val="22"/>
              </w:rPr>
              <w:t>2.</w:t>
            </w:r>
          </w:p>
        </w:tc>
        <w:tc>
          <w:tcPr>
            <w:tcW w:w="3312" w:type="dxa"/>
            <w:tcBorders>
              <w:top w:val="nil"/>
              <w:left w:val="single" w:sz="6" w:space="0" w:color="auto"/>
              <w:bottom w:val="nil"/>
              <w:right w:val="single" w:sz="6" w:space="0" w:color="auto"/>
            </w:tcBorders>
            <w:shd w:val="clear" w:color="auto" w:fill="FFFFFF"/>
          </w:tcPr>
          <w:p w14:paraId="01A72A43" w14:textId="77777777" w:rsidR="007D720A" w:rsidRPr="00426595" w:rsidRDefault="007D720A" w:rsidP="00371204">
            <w:pPr>
              <w:shd w:val="clear" w:color="auto" w:fill="FFFFFF"/>
              <w:ind w:left="10"/>
              <w:rPr>
                <w:sz w:val="22"/>
              </w:rPr>
            </w:pPr>
            <w:r w:rsidRPr="00426595">
              <w:rPr>
                <w:sz w:val="22"/>
                <w:szCs w:val="22"/>
              </w:rPr>
              <w:t>Amount applicable if veteran has a dependent child who has turned 13 but has not turned 16</w:t>
            </w:r>
          </w:p>
        </w:tc>
        <w:tc>
          <w:tcPr>
            <w:tcW w:w="1186" w:type="dxa"/>
            <w:tcBorders>
              <w:top w:val="nil"/>
              <w:left w:val="single" w:sz="6" w:space="0" w:color="auto"/>
              <w:bottom w:val="nil"/>
              <w:right w:val="single" w:sz="6" w:space="0" w:color="auto"/>
            </w:tcBorders>
            <w:shd w:val="clear" w:color="auto" w:fill="FFFFFF"/>
          </w:tcPr>
          <w:p w14:paraId="050D0092" w14:textId="77777777" w:rsidR="007D720A" w:rsidRPr="00426595" w:rsidRDefault="007D720A" w:rsidP="00371204">
            <w:pPr>
              <w:shd w:val="clear" w:color="auto" w:fill="FFFFFF"/>
              <w:jc w:val="center"/>
              <w:rPr>
                <w:sz w:val="22"/>
              </w:rPr>
            </w:pPr>
            <w:r w:rsidRPr="00426595">
              <w:rPr>
                <w:sz w:val="22"/>
                <w:szCs w:val="22"/>
              </w:rPr>
              <w:t>$2,009.80</w:t>
            </w:r>
          </w:p>
        </w:tc>
        <w:tc>
          <w:tcPr>
            <w:tcW w:w="1315" w:type="dxa"/>
            <w:tcBorders>
              <w:top w:val="nil"/>
              <w:left w:val="single" w:sz="6" w:space="0" w:color="auto"/>
              <w:bottom w:val="nil"/>
              <w:right w:val="single" w:sz="6" w:space="0" w:color="auto"/>
            </w:tcBorders>
            <w:shd w:val="clear" w:color="auto" w:fill="FFFFFF"/>
          </w:tcPr>
          <w:p w14:paraId="5EDB854E" w14:textId="77777777" w:rsidR="007D720A" w:rsidRPr="00426595" w:rsidRDefault="007D720A" w:rsidP="00371204">
            <w:pPr>
              <w:shd w:val="clear" w:color="auto" w:fill="FFFFFF"/>
              <w:jc w:val="center"/>
              <w:rPr>
                <w:sz w:val="22"/>
              </w:rPr>
            </w:pPr>
            <w:r w:rsidRPr="00426595">
              <w:rPr>
                <w:sz w:val="22"/>
                <w:szCs w:val="22"/>
              </w:rPr>
              <w:t>$77.30</w:t>
            </w:r>
          </w:p>
        </w:tc>
      </w:tr>
      <w:tr w:rsidR="007D720A" w:rsidRPr="00426595" w14:paraId="1139D974" w14:textId="77777777" w:rsidTr="00371204">
        <w:trPr>
          <w:trHeight w:val="20"/>
          <w:jc w:val="center"/>
        </w:trPr>
        <w:tc>
          <w:tcPr>
            <w:tcW w:w="154" w:type="dxa"/>
            <w:tcBorders>
              <w:top w:val="nil"/>
              <w:left w:val="nil"/>
              <w:bottom w:val="nil"/>
              <w:right w:val="single" w:sz="6" w:space="0" w:color="auto"/>
            </w:tcBorders>
            <w:shd w:val="clear" w:color="auto" w:fill="FFFFFF"/>
          </w:tcPr>
          <w:p w14:paraId="5F40B2E3" w14:textId="77777777" w:rsidR="007D720A" w:rsidRPr="00426595" w:rsidRDefault="007D720A" w:rsidP="00371204">
            <w:pPr>
              <w:shd w:val="clear" w:color="auto" w:fill="FFFFFF"/>
              <w:rPr>
                <w:sz w:val="22"/>
              </w:rPr>
            </w:pPr>
          </w:p>
        </w:tc>
        <w:tc>
          <w:tcPr>
            <w:tcW w:w="1301" w:type="dxa"/>
            <w:tcBorders>
              <w:top w:val="nil"/>
              <w:left w:val="single" w:sz="6" w:space="0" w:color="auto"/>
              <w:bottom w:val="nil"/>
              <w:right w:val="single" w:sz="6" w:space="0" w:color="auto"/>
            </w:tcBorders>
            <w:shd w:val="clear" w:color="auto" w:fill="FFFFFF"/>
          </w:tcPr>
          <w:p w14:paraId="501BA693" w14:textId="77777777" w:rsidR="007D720A" w:rsidRPr="00426595" w:rsidRDefault="007D720A" w:rsidP="00371204">
            <w:pPr>
              <w:shd w:val="clear" w:color="auto" w:fill="FFFFFF"/>
              <w:ind w:left="130"/>
              <w:rPr>
                <w:sz w:val="22"/>
              </w:rPr>
            </w:pPr>
            <w:r w:rsidRPr="00426595">
              <w:rPr>
                <w:sz w:val="22"/>
                <w:szCs w:val="22"/>
              </w:rPr>
              <w:t>3.</w:t>
            </w:r>
          </w:p>
        </w:tc>
        <w:tc>
          <w:tcPr>
            <w:tcW w:w="3312" w:type="dxa"/>
            <w:tcBorders>
              <w:top w:val="nil"/>
              <w:left w:val="single" w:sz="6" w:space="0" w:color="auto"/>
              <w:bottom w:val="nil"/>
              <w:right w:val="single" w:sz="6" w:space="0" w:color="auto"/>
            </w:tcBorders>
            <w:shd w:val="clear" w:color="auto" w:fill="FFFFFF"/>
          </w:tcPr>
          <w:p w14:paraId="4FD235C2" w14:textId="77777777" w:rsidR="007D720A" w:rsidRPr="00426595" w:rsidRDefault="007D720A" w:rsidP="00371204">
            <w:pPr>
              <w:shd w:val="clear" w:color="auto" w:fill="FFFFFF"/>
              <w:ind w:left="10"/>
              <w:rPr>
                <w:sz w:val="22"/>
              </w:rPr>
            </w:pPr>
            <w:r w:rsidRPr="00426595">
              <w:rPr>
                <w:sz w:val="22"/>
                <w:szCs w:val="22"/>
              </w:rPr>
              <w:t>Amount applicable if veteran has a dependent child who has turned 16 (over 16 child add-on)</w:t>
            </w:r>
          </w:p>
        </w:tc>
        <w:tc>
          <w:tcPr>
            <w:tcW w:w="1186" w:type="dxa"/>
            <w:tcBorders>
              <w:top w:val="nil"/>
              <w:left w:val="single" w:sz="6" w:space="0" w:color="auto"/>
              <w:bottom w:val="nil"/>
              <w:right w:val="single" w:sz="6" w:space="0" w:color="auto"/>
            </w:tcBorders>
            <w:shd w:val="clear" w:color="auto" w:fill="FFFFFF"/>
          </w:tcPr>
          <w:p w14:paraId="4E6543F2" w14:textId="77777777" w:rsidR="007D720A" w:rsidRPr="00426595" w:rsidRDefault="007D720A" w:rsidP="00371204">
            <w:pPr>
              <w:shd w:val="clear" w:color="auto" w:fill="FFFFFF"/>
              <w:jc w:val="center"/>
              <w:rPr>
                <w:sz w:val="22"/>
              </w:rPr>
            </w:pPr>
            <w:r w:rsidRPr="00426595">
              <w:rPr>
                <w:sz w:val="22"/>
                <w:szCs w:val="22"/>
              </w:rPr>
              <w:t>$884</w:t>
            </w:r>
          </w:p>
        </w:tc>
        <w:tc>
          <w:tcPr>
            <w:tcW w:w="1315" w:type="dxa"/>
            <w:tcBorders>
              <w:top w:val="nil"/>
              <w:left w:val="single" w:sz="6" w:space="0" w:color="auto"/>
              <w:bottom w:val="nil"/>
              <w:right w:val="single" w:sz="6" w:space="0" w:color="auto"/>
            </w:tcBorders>
            <w:shd w:val="clear" w:color="auto" w:fill="FFFFFF"/>
          </w:tcPr>
          <w:p w14:paraId="1DEC670B" w14:textId="77777777" w:rsidR="007D720A" w:rsidRPr="00426595" w:rsidRDefault="007D720A" w:rsidP="00371204">
            <w:pPr>
              <w:shd w:val="clear" w:color="auto" w:fill="FFFFFF"/>
              <w:jc w:val="center"/>
              <w:rPr>
                <w:sz w:val="22"/>
              </w:rPr>
            </w:pPr>
            <w:r w:rsidRPr="00426595">
              <w:rPr>
                <w:sz w:val="22"/>
                <w:szCs w:val="22"/>
              </w:rPr>
              <w:t>$34</w:t>
            </w:r>
          </w:p>
        </w:tc>
      </w:tr>
      <w:tr w:rsidR="007D720A" w:rsidRPr="00426595" w14:paraId="6AF50383" w14:textId="77777777" w:rsidTr="00371204">
        <w:trPr>
          <w:trHeight w:val="20"/>
          <w:jc w:val="center"/>
        </w:trPr>
        <w:tc>
          <w:tcPr>
            <w:tcW w:w="154" w:type="dxa"/>
            <w:tcBorders>
              <w:top w:val="nil"/>
              <w:left w:val="nil"/>
              <w:bottom w:val="nil"/>
              <w:right w:val="single" w:sz="6" w:space="0" w:color="auto"/>
            </w:tcBorders>
            <w:shd w:val="clear" w:color="auto" w:fill="FFFFFF"/>
          </w:tcPr>
          <w:p w14:paraId="7358036A" w14:textId="77777777" w:rsidR="007D720A" w:rsidRPr="00426595" w:rsidRDefault="007D720A" w:rsidP="00371204">
            <w:pPr>
              <w:shd w:val="clear" w:color="auto" w:fill="FFFFFF"/>
              <w:rPr>
                <w:sz w:val="22"/>
              </w:rPr>
            </w:pPr>
          </w:p>
        </w:tc>
        <w:tc>
          <w:tcPr>
            <w:tcW w:w="1301" w:type="dxa"/>
            <w:tcBorders>
              <w:top w:val="nil"/>
              <w:left w:val="single" w:sz="6" w:space="0" w:color="auto"/>
              <w:bottom w:val="single" w:sz="6" w:space="0" w:color="auto"/>
              <w:right w:val="single" w:sz="6" w:space="0" w:color="auto"/>
            </w:tcBorders>
            <w:shd w:val="clear" w:color="auto" w:fill="FFFFFF"/>
          </w:tcPr>
          <w:p w14:paraId="1287F644" w14:textId="77777777" w:rsidR="007D720A" w:rsidRPr="00426595" w:rsidRDefault="007D720A" w:rsidP="00371204">
            <w:pPr>
              <w:shd w:val="clear" w:color="auto" w:fill="FFFFFF"/>
              <w:ind w:left="125"/>
              <w:rPr>
                <w:sz w:val="22"/>
              </w:rPr>
            </w:pPr>
            <w:r w:rsidRPr="00426595">
              <w:rPr>
                <w:sz w:val="22"/>
                <w:szCs w:val="22"/>
              </w:rPr>
              <w:t>4.</w:t>
            </w:r>
          </w:p>
        </w:tc>
        <w:tc>
          <w:tcPr>
            <w:tcW w:w="3312" w:type="dxa"/>
            <w:tcBorders>
              <w:top w:val="nil"/>
              <w:left w:val="single" w:sz="6" w:space="0" w:color="auto"/>
              <w:bottom w:val="single" w:sz="6" w:space="0" w:color="auto"/>
              <w:right w:val="single" w:sz="6" w:space="0" w:color="auto"/>
            </w:tcBorders>
            <w:shd w:val="clear" w:color="auto" w:fill="FFFFFF"/>
          </w:tcPr>
          <w:p w14:paraId="04FF52D1" w14:textId="77777777" w:rsidR="007D720A" w:rsidRPr="00426595" w:rsidRDefault="007D720A" w:rsidP="00371204">
            <w:pPr>
              <w:shd w:val="clear" w:color="auto" w:fill="FFFFFF"/>
              <w:ind w:left="5" w:firstLine="5"/>
              <w:rPr>
                <w:sz w:val="22"/>
              </w:rPr>
            </w:pPr>
            <w:r w:rsidRPr="00426595">
              <w:rPr>
                <w:sz w:val="22"/>
                <w:szCs w:val="22"/>
              </w:rPr>
              <w:t>Amount applicable if veteran has a dependent child or dependent children and either is not a member of a couple or is a member of an illness separated or respite care couple</w:t>
            </w:r>
          </w:p>
        </w:tc>
        <w:tc>
          <w:tcPr>
            <w:tcW w:w="1186" w:type="dxa"/>
            <w:tcBorders>
              <w:top w:val="nil"/>
              <w:left w:val="single" w:sz="6" w:space="0" w:color="auto"/>
              <w:bottom w:val="single" w:sz="6" w:space="0" w:color="auto"/>
              <w:right w:val="single" w:sz="6" w:space="0" w:color="auto"/>
            </w:tcBorders>
            <w:shd w:val="clear" w:color="auto" w:fill="FFFFFF"/>
          </w:tcPr>
          <w:p w14:paraId="5218D3AC" w14:textId="77777777" w:rsidR="007D720A" w:rsidRPr="00426595" w:rsidRDefault="007D720A" w:rsidP="00371204">
            <w:pPr>
              <w:shd w:val="clear" w:color="auto" w:fill="FFFFFF"/>
              <w:jc w:val="center"/>
              <w:rPr>
                <w:sz w:val="22"/>
              </w:rPr>
            </w:pPr>
            <w:r w:rsidRPr="00426595">
              <w:rPr>
                <w:sz w:val="22"/>
                <w:szCs w:val="22"/>
              </w:rPr>
              <w:t>$722.80</w:t>
            </w:r>
          </w:p>
        </w:tc>
        <w:tc>
          <w:tcPr>
            <w:tcW w:w="1315" w:type="dxa"/>
            <w:tcBorders>
              <w:top w:val="nil"/>
              <w:left w:val="single" w:sz="6" w:space="0" w:color="auto"/>
              <w:bottom w:val="single" w:sz="6" w:space="0" w:color="auto"/>
              <w:right w:val="single" w:sz="6" w:space="0" w:color="auto"/>
            </w:tcBorders>
            <w:shd w:val="clear" w:color="auto" w:fill="FFFFFF"/>
          </w:tcPr>
          <w:p w14:paraId="1D7D4CB8" w14:textId="77777777" w:rsidR="007D720A" w:rsidRPr="00426595" w:rsidRDefault="007D720A" w:rsidP="00371204">
            <w:pPr>
              <w:shd w:val="clear" w:color="auto" w:fill="FFFFFF"/>
              <w:jc w:val="center"/>
              <w:rPr>
                <w:sz w:val="22"/>
              </w:rPr>
            </w:pPr>
            <w:r w:rsidRPr="00426595">
              <w:rPr>
                <w:sz w:val="22"/>
                <w:szCs w:val="22"/>
              </w:rPr>
              <w:t>$27.80</w:t>
            </w:r>
          </w:p>
        </w:tc>
      </w:tr>
    </w:tbl>
    <w:p w14:paraId="54949C2B" w14:textId="50CD3B9F" w:rsidR="007D720A" w:rsidRPr="00426595" w:rsidRDefault="007D720A" w:rsidP="00F921B5">
      <w:pPr>
        <w:shd w:val="clear" w:color="auto" w:fill="FFFFFF"/>
        <w:spacing w:before="120"/>
        <w:ind w:left="806" w:hanging="653"/>
        <w:jc w:val="both"/>
      </w:pPr>
      <w:r w:rsidRPr="00426595">
        <w:rPr>
          <w:szCs w:val="18"/>
        </w:rPr>
        <w:t xml:space="preserve">Note 1: the item 1 rate is adjusted annually (see section </w:t>
      </w:r>
      <w:r w:rsidRPr="00426595">
        <w:rPr>
          <w:smallCaps/>
          <w:szCs w:val="18"/>
        </w:rPr>
        <w:t xml:space="preserve">59f) </w:t>
      </w:r>
      <w:r w:rsidRPr="00EC2164">
        <w:rPr>
          <w:szCs w:val="18"/>
        </w:rPr>
        <w:t>so</w:t>
      </w:r>
      <w:r w:rsidRPr="00426595">
        <w:rPr>
          <w:smallCaps/>
          <w:szCs w:val="18"/>
        </w:rPr>
        <w:t xml:space="preserve"> </w:t>
      </w:r>
      <w:r w:rsidRPr="00426595">
        <w:rPr>
          <w:szCs w:val="18"/>
        </w:rPr>
        <w:t>that the combined family allowance and additional pension amounts for children covered by this item do not fall below 15% of the combined pensioner couple maximum basic rate.</w:t>
      </w:r>
    </w:p>
    <w:p w14:paraId="643806E5" w14:textId="0D50EFEF" w:rsidR="007D720A" w:rsidRPr="00426595" w:rsidRDefault="007D720A" w:rsidP="00EC2164">
      <w:pPr>
        <w:shd w:val="clear" w:color="auto" w:fill="FFFFFF"/>
        <w:ind w:left="806" w:hanging="653"/>
        <w:jc w:val="both"/>
      </w:pPr>
      <w:r w:rsidRPr="00426595">
        <w:rPr>
          <w:szCs w:val="18"/>
        </w:rPr>
        <w:t xml:space="preserve">Note 2: the item 2 rate is adjusted annually (see section </w:t>
      </w:r>
      <w:r w:rsidRPr="00426595">
        <w:rPr>
          <w:smallCaps/>
          <w:szCs w:val="18"/>
        </w:rPr>
        <w:t xml:space="preserve">59f) </w:t>
      </w:r>
      <w:r w:rsidRPr="00EC2164">
        <w:rPr>
          <w:szCs w:val="18"/>
        </w:rPr>
        <w:t>so</w:t>
      </w:r>
      <w:r w:rsidRPr="00426595">
        <w:rPr>
          <w:smallCaps/>
          <w:szCs w:val="18"/>
        </w:rPr>
        <w:t xml:space="preserve"> </w:t>
      </w:r>
      <w:r w:rsidRPr="00426595">
        <w:rPr>
          <w:szCs w:val="18"/>
        </w:rPr>
        <w:t>that the combined family allowance and additional pension amounts for children covered by this item do not fall below 20% of the combined pensioner couple maximum basic rate.</w:t>
      </w:r>
    </w:p>
    <w:p w14:paraId="546D60E6" w14:textId="77777777" w:rsidR="007D720A" w:rsidRPr="00426595" w:rsidRDefault="007D720A" w:rsidP="00EC2164">
      <w:pPr>
        <w:shd w:val="clear" w:color="auto" w:fill="FFFFFF"/>
        <w:ind w:left="149"/>
      </w:pPr>
      <w:r w:rsidRPr="00426595">
        <w:rPr>
          <w:szCs w:val="18"/>
        </w:rPr>
        <w:t>Note 3: the item 3 rate is not adjusted.</w:t>
      </w:r>
    </w:p>
    <w:p w14:paraId="032B2C01" w14:textId="77777777" w:rsidR="007D720A" w:rsidRPr="00426595" w:rsidRDefault="007D720A" w:rsidP="00EC2164">
      <w:pPr>
        <w:shd w:val="clear" w:color="auto" w:fill="FFFFFF"/>
        <w:ind w:left="149"/>
      </w:pPr>
      <w:r w:rsidRPr="00426595">
        <w:rPr>
          <w:szCs w:val="18"/>
        </w:rPr>
        <w:t>Note 4: the item 4 rate is adjusted annually (see section 59</w:t>
      </w:r>
      <w:r w:rsidRPr="00426595">
        <w:rPr>
          <w:smallCaps/>
          <w:szCs w:val="18"/>
        </w:rPr>
        <w:t>g</w:t>
      </w:r>
      <w:r w:rsidRPr="00426595">
        <w:rPr>
          <w:szCs w:val="18"/>
        </w:rPr>
        <w:t>).</w:t>
      </w:r>
    </w:p>
    <w:p w14:paraId="2A43CAAD" w14:textId="1BEA6A3A" w:rsidR="007D720A" w:rsidRPr="00426595" w:rsidRDefault="007D720A" w:rsidP="00EC2164">
      <w:pPr>
        <w:shd w:val="clear" w:color="auto" w:fill="FFFFFF"/>
        <w:ind w:left="821" w:hanging="648"/>
        <w:jc w:val="both"/>
      </w:pPr>
      <w:r w:rsidRPr="00426595">
        <w:rPr>
          <w:szCs w:val="18"/>
        </w:rPr>
        <w:t>Note S: there may be situations where 2 veterans who are not members of the same couple are entitled to a dependent child add-on for the same child. For example, a child may be substantially dependent on a veteran with whom the child is living (the child’s mother) and also</w:t>
      </w:r>
      <w:r w:rsidRPr="00426595">
        <w:rPr>
          <w:b/>
          <w:bCs/>
          <w:szCs w:val="18"/>
        </w:rPr>
        <w:t xml:space="preserve"> </w:t>
      </w:r>
      <w:r w:rsidRPr="00426595">
        <w:rPr>
          <w:szCs w:val="18"/>
        </w:rPr>
        <w:t>substantially dependent on another veteran (the child’s father) who is no longer the mother’s partner and is contributing substantially to the maintenance of the child. If the child is substantially dependent on each veteran, both veterans are entitled to dependent child add-on for the child.”.</w:t>
      </w:r>
    </w:p>
    <w:p w14:paraId="05C31E0E" w14:textId="77777777" w:rsidR="007D720A" w:rsidRPr="00426595" w:rsidRDefault="007D720A" w:rsidP="005E1CA8">
      <w:pPr>
        <w:shd w:val="clear" w:color="auto" w:fill="FFFFFF"/>
        <w:spacing w:before="120"/>
        <w:rPr>
          <w:sz w:val="22"/>
        </w:rPr>
      </w:pPr>
      <w:r w:rsidRPr="00426595">
        <w:rPr>
          <w:b/>
          <w:bCs/>
          <w:sz w:val="22"/>
          <w:szCs w:val="26"/>
        </w:rPr>
        <w:t>Section 43 (Service Pension Rate Calculator for Blinded Veterans</w:t>
      </w:r>
      <w:r w:rsidRPr="00426595">
        <w:rPr>
          <w:rFonts w:eastAsia="Times New Roman"/>
          <w:b/>
          <w:bCs/>
          <w:sz w:val="22"/>
          <w:szCs w:val="26"/>
        </w:rPr>
        <w:t>— point 43-D2):</w:t>
      </w:r>
    </w:p>
    <w:p w14:paraId="2964A2FA" w14:textId="77777777" w:rsidR="007D720A" w:rsidRPr="00426595" w:rsidRDefault="007D720A" w:rsidP="00F921B5">
      <w:pPr>
        <w:numPr>
          <w:ilvl w:val="0"/>
          <w:numId w:val="113"/>
        </w:numPr>
        <w:shd w:val="clear" w:color="auto" w:fill="FFFFFF"/>
        <w:tabs>
          <w:tab w:val="left" w:pos="936"/>
        </w:tabs>
        <w:spacing w:before="120"/>
        <w:ind w:left="547"/>
        <w:rPr>
          <w:b/>
          <w:bCs/>
          <w:sz w:val="22"/>
          <w:szCs w:val="26"/>
        </w:rPr>
      </w:pPr>
      <w:r w:rsidRPr="00426595">
        <w:rPr>
          <w:sz w:val="22"/>
          <w:szCs w:val="26"/>
        </w:rPr>
        <w:t>Omit “$1,040”, substitute “$1,300”.</w:t>
      </w:r>
    </w:p>
    <w:p w14:paraId="14CD2AE3" w14:textId="77777777" w:rsidR="007D720A" w:rsidRPr="00426595" w:rsidRDefault="007D720A" w:rsidP="00F921B5">
      <w:pPr>
        <w:numPr>
          <w:ilvl w:val="0"/>
          <w:numId w:val="113"/>
        </w:numPr>
        <w:shd w:val="clear" w:color="auto" w:fill="FFFFFF"/>
        <w:tabs>
          <w:tab w:val="left" w:pos="936"/>
        </w:tabs>
        <w:spacing w:before="120"/>
        <w:ind w:left="547"/>
        <w:rPr>
          <w:sz w:val="22"/>
          <w:szCs w:val="26"/>
        </w:rPr>
      </w:pPr>
      <w:r w:rsidRPr="00426595">
        <w:rPr>
          <w:sz w:val="22"/>
          <w:szCs w:val="26"/>
        </w:rPr>
        <w:t>Omit “$40”, substitute “$50”.</w:t>
      </w:r>
    </w:p>
    <w:p w14:paraId="1DF306AE" w14:textId="77777777" w:rsidR="007D720A" w:rsidRPr="00426595" w:rsidRDefault="007D720A" w:rsidP="00F921B5">
      <w:pPr>
        <w:numPr>
          <w:ilvl w:val="0"/>
          <w:numId w:val="113"/>
        </w:numPr>
        <w:shd w:val="clear" w:color="auto" w:fill="FFFFFF"/>
        <w:tabs>
          <w:tab w:val="left" w:pos="936"/>
        </w:tabs>
        <w:spacing w:before="120"/>
        <w:ind w:left="547"/>
        <w:rPr>
          <w:sz w:val="22"/>
          <w:szCs w:val="26"/>
        </w:rPr>
        <w:sectPr w:rsidR="007D720A" w:rsidRPr="00426595" w:rsidSect="00455777">
          <w:pgSz w:w="12240" w:h="15840"/>
          <w:pgMar w:top="1440" w:right="1440" w:bottom="1440" w:left="1440" w:header="720" w:footer="720" w:gutter="0"/>
          <w:cols w:space="60"/>
          <w:noEndnote/>
          <w:docGrid w:linePitch="272"/>
        </w:sectPr>
      </w:pPr>
    </w:p>
    <w:p w14:paraId="0F540E3E" w14:textId="77777777" w:rsidR="007D720A" w:rsidRPr="00426595" w:rsidRDefault="007D720A" w:rsidP="00371204">
      <w:pPr>
        <w:shd w:val="clear" w:color="auto" w:fill="FFFFFF"/>
        <w:spacing w:after="120"/>
        <w:jc w:val="center"/>
        <w:rPr>
          <w:sz w:val="22"/>
        </w:rPr>
      </w:pPr>
      <w:r w:rsidRPr="00426595">
        <w:rPr>
          <w:b/>
          <w:bCs/>
          <w:sz w:val="22"/>
          <w:szCs w:val="26"/>
        </w:rPr>
        <w:lastRenderedPageBreak/>
        <w:t>SCHEDULE 5</w:t>
      </w:r>
      <w:r w:rsidRPr="00426595">
        <w:rPr>
          <w:rFonts w:eastAsia="Times New Roman"/>
          <w:b/>
          <w:bCs/>
          <w:sz w:val="22"/>
          <w:szCs w:val="26"/>
        </w:rPr>
        <w:t>—</w:t>
      </w:r>
      <w:r w:rsidRPr="00426595">
        <w:rPr>
          <w:rFonts w:eastAsia="Times New Roman"/>
          <w:sz w:val="22"/>
          <w:szCs w:val="26"/>
        </w:rPr>
        <w:t>continued</w:t>
      </w:r>
    </w:p>
    <w:p w14:paraId="26B30983" w14:textId="77777777" w:rsidR="007D720A" w:rsidRPr="00426595" w:rsidRDefault="007D720A" w:rsidP="005E1CA8">
      <w:pPr>
        <w:shd w:val="clear" w:color="auto" w:fill="FFFFFF"/>
        <w:spacing w:before="120"/>
        <w:rPr>
          <w:sz w:val="22"/>
        </w:rPr>
      </w:pPr>
      <w:r w:rsidRPr="00426595">
        <w:rPr>
          <w:b/>
          <w:bCs/>
          <w:sz w:val="22"/>
          <w:szCs w:val="26"/>
        </w:rPr>
        <w:t>Section 43 (Service Pension Rate Calculator for Blinded Veterans</w:t>
      </w:r>
      <w:r w:rsidRPr="00426595">
        <w:rPr>
          <w:rFonts w:eastAsia="Times New Roman"/>
          <w:b/>
          <w:bCs/>
          <w:sz w:val="22"/>
          <w:szCs w:val="26"/>
        </w:rPr>
        <w:t>— Module E):</w:t>
      </w:r>
    </w:p>
    <w:p w14:paraId="3D80A7C7" w14:textId="77777777" w:rsidR="007D720A" w:rsidRPr="00426595" w:rsidRDefault="007D720A" w:rsidP="00F921B5">
      <w:pPr>
        <w:shd w:val="clear" w:color="auto" w:fill="FFFFFF"/>
        <w:spacing w:before="120"/>
        <w:ind w:left="504"/>
        <w:rPr>
          <w:sz w:val="22"/>
        </w:rPr>
      </w:pPr>
      <w:r w:rsidRPr="00426595">
        <w:rPr>
          <w:sz w:val="22"/>
          <w:szCs w:val="26"/>
        </w:rPr>
        <w:t>Add at the end:</w:t>
      </w:r>
    </w:p>
    <w:p w14:paraId="0BB1582F" w14:textId="77777777" w:rsidR="007D720A" w:rsidRPr="00426595" w:rsidRDefault="007D720A" w:rsidP="00F921B5">
      <w:pPr>
        <w:shd w:val="clear" w:color="auto" w:fill="FFFFFF"/>
        <w:spacing w:before="120"/>
        <w:ind w:left="168" w:firstLine="341"/>
        <w:jc w:val="both"/>
        <w:rPr>
          <w:sz w:val="22"/>
        </w:rPr>
      </w:pPr>
      <w:r w:rsidRPr="00426595">
        <w:rPr>
          <w:sz w:val="22"/>
          <w:szCs w:val="26"/>
        </w:rPr>
        <w:t>“43-E6. If 2 persons have a veteran pensioner add-on for the same child, additional allowance is not payable to either veteran for that child except as directed by the Commission. The Commission may direct that additional allowance is payable either to one of the veterans or to both of the veterans.”.</w:t>
      </w:r>
    </w:p>
    <w:p w14:paraId="2D90C337" w14:textId="77777777" w:rsidR="007D720A" w:rsidRPr="00426595" w:rsidRDefault="007D720A" w:rsidP="005E1CA8">
      <w:pPr>
        <w:shd w:val="clear" w:color="auto" w:fill="FFFFFF"/>
        <w:spacing w:before="120"/>
        <w:jc w:val="both"/>
        <w:rPr>
          <w:sz w:val="22"/>
        </w:rPr>
      </w:pPr>
      <w:r w:rsidRPr="00426595">
        <w:rPr>
          <w:b/>
          <w:bCs/>
          <w:sz w:val="22"/>
          <w:szCs w:val="26"/>
        </w:rPr>
        <w:t>Section 44 (Service Pension Rate Calculator for Widows and Non-illness Separated Wives</w:t>
      </w:r>
      <w:r w:rsidRPr="00426595">
        <w:rPr>
          <w:rFonts w:eastAsia="Times New Roman"/>
          <w:b/>
          <w:bCs/>
          <w:sz w:val="22"/>
          <w:szCs w:val="26"/>
        </w:rPr>
        <w:t>—point 44-B1—Table B):</w:t>
      </w:r>
    </w:p>
    <w:p w14:paraId="259DDB0A" w14:textId="77777777" w:rsidR="007D720A" w:rsidRPr="00426595" w:rsidRDefault="007D720A" w:rsidP="00371204">
      <w:pPr>
        <w:shd w:val="clear" w:color="auto" w:fill="FFFFFF"/>
        <w:spacing w:before="120" w:after="120"/>
        <w:ind w:left="504"/>
        <w:rPr>
          <w:sz w:val="22"/>
        </w:rPr>
      </w:pPr>
      <w:r w:rsidRPr="00426595">
        <w:rPr>
          <w:sz w:val="22"/>
          <w:szCs w:val="26"/>
        </w:rPr>
        <w:t>Omit the Table, substitute:</w:t>
      </w:r>
    </w:p>
    <w:tbl>
      <w:tblPr>
        <w:tblW w:w="5000" w:type="pct"/>
        <w:jc w:val="center"/>
        <w:tblLayout w:type="fixed"/>
        <w:tblCellMar>
          <w:left w:w="40" w:type="dxa"/>
          <w:right w:w="40" w:type="dxa"/>
        </w:tblCellMar>
        <w:tblLook w:val="0000" w:firstRow="0" w:lastRow="0" w:firstColumn="0" w:lastColumn="0" w:noHBand="0" w:noVBand="0"/>
      </w:tblPr>
      <w:tblGrid>
        <w:gridCol w:w="217"/>
        <w:gridCol w:w="1686"/>
        <w:gridCol w:w="4297"/>
        <w:gridCol w:w="1536"/>
        <w:gridCol w:w="1704"/>
      </w:tblGrid>
      <w:tr w:rsidR="00371204" w:rsidRPr="00426595" w14:paraId="7EBCACBA" w14:textId="77777777" w:rsidTr="00371204">
        <w:trPr>
          <w:trHeight w:val="20"/>
          <w:jc w:val="center"/>
        </w:trPr>
        <w:tc>
          <w:tcPr>
            <w:tcW w:w="215" w:type="dxa"/>
            <w:tcBorders>
              <w:top w:val="nil"/>
              <w:left w:val="nil"/>
              <w:bottom w:val="nil"/>
              <w:right w:val="single" w:sz="6" w:space="0" w:color="auto"/>
            </w:tcBorders>
            <w:shd w:val="clear" w:color="auto" w:fill="FFFFFF"/>
          </w:tcPr>
          <w:p w14:paraId="33E8E21B" w14:textId="77777777" w:rsidR="00371204" w:rsidRPr="00426595" w:rsidRDefault="00371204" w:rsidP="00371204">
            <w:pPr>
              <w:shd w:val="clear" w:color="auto" w:fill="FFFFFF"/>
              <w:rPr>
                <w:sz w:val="22"/>
              </w:rPr>
            </w:pPr>
            <w:r w:rsidRPr="00426595">
              <w:rPr>
                <w:sz w:val="22"/>
                <w:szCs w:val="10"/>
              </w:rPr>
              <w:t>“</w:t>
            </w:r>
          </w:p>
        </w:tc>
        <w:tc>
          <w:tcPr>
            <w:tcW w:w="9137" w:type="dxa"/>
            <w:gridSpan w:val="4"/>
            <w:vMerge w:val="restart"/>
            <w:tcBorders>
              <w:top w:val="single" w:sz="6" w:space="0" w:color="auto"/>
              <w:left w:val="single" w:sz="6" w:space="0" w:color="auto"/>
              <w:right w:val="single" w:sz="6" w:space="0" w:color="auto"/>
            </w:tcBorders>
            <w:shd w:val="clear" w:color="auto" w:fill="FFFFFF"/>
          </w:tcPr>
          <w:p w14:paraId="0836E6A0" w14:textId="77777777" w:rsidR="00371204" w:rsidRPr="00426595" w:rsidRDefault="00371204" w:rsidP="00371204">
            <w:pPr>
              <w:shd w:val="clear" w:color="auto" w:fill="FFFFFF"/>
              <w:jc w:val="center"/>
              <w:rPr>
                <w:sz w:val="22"/>
              </w:rPr>
            </w:pPr>
            <w:r w:rsidRPr="00426595">
              <w:rPr>
                <w:sz w:val="22"/>
                <w:szCs w:val="22"/>
              </w:rPr>
              <w:t>TABLE B</w:t>
            </w:r>
          </w:p>
          <w:p w14:paraId="3D3A402C" w14:textId="77777777" w:rsidR="00371204" w:rsidRPr="00426595" w:rsidRDefault="00371204" w:rsidP="00371204">
            <w:pPr>
              <w:shd w:val="clear" w:color="auto" w:fill="FFFFFF"/>
              <w:jc w:val="center"/>
              <w:rPr>
                <w:sz w:val="22"/>
              </w:rPr>
            </w:pPr>
            <w:r w:rsidRPr="00426595">
              <w:rPr>
                <w:b/>
                <w:bCs/>
                <w:sz w:val="22"/>
                <w:szCs w:val="22"/>
              </w:rPr>
              <w:t>MAXIMUM BASIC RATES</w:t>
            </w:r>
          </w:p>
        </w:tc>
      </w:tr>
      <w:tr w:rsidR="00371204" w:rsidRPr="00426595" w14:paraId="4F72FEAD" w14:textId="77777777" w:rsidTr="00371204">
        <w:trPr>
          <w:trHeight w:val="20"/>
          <w:jc w:val="center"/>
        </w:trPr>
        <w:tc>
          <w:tcPr>
            <w:tcW w:w="215" w:type="dxa"/>
            <w:tcBorders>
              <w:top w:val="nil"/>
              <w:left w:val="nil"/>
              <w:bottom w:val="nil"/>
              <w:right w:val="single" w:sz="6" w:space="0" w:color="auto"/>
            </w:tcBorders>
            <w:shd w:val="clear" w:color="auto" w:fill="FFFFFF"/>
          </w:tcPr>
          <w:p w14:paraId="273B461F" w14:textId="77777777" w:rsidR="00371204" w:rsidRPr="00426595" w:rsidRDefault="00371204" w:rsidP="00371204">
            <w:pPr>
              <w:shd w:val="clear" w:color="auto" w:fill="FFFFFF"/>
              <w:rPr>
                <w:sz w:val="22"/>
              </w:rPr>
            </w:pPr>
          </w:p>
        </w:tc>
        <w:tc>
          <w:tcPr>
            <w:tcW w:w="9137" w:type="dxa"/>
            <w:gridSpan w:val="4"/>
            <w:vMerge/>
            <w:tcBorders>
              <w:left w:val="single" w:sz="6" w:space="0" w:color="auto"/>
              <w:bottom w:val="single" w:sz="6" w:space="0" w:color="auto"/>
              <w:right w:val="single" w:sz="6" w:space="0" w:color="auto"/>
            </w:tcBorders>
            <w:shd w:val="clear" w:color="auto" w:fill="FFFFFF"/>
          </w:tcPr>
          <w:p w14:paraId="27FDD221" w14:textId="77777777" w:rsidR="00371204" w:rsidRPr="00426595" w:rsidRDefault="00371204" w:rsidP="00371204">
            <w:pPr>
              <w:shd w:val="clear" w:color="auto" w:fill="FFFFFF"/>
              <w:rPr>
                <w:sz w:val="22"/>
              </w:rPr>
            </w:pPr>
          </w:p>
        </w:tc>
      </w:tr>
      <w:tr w:rsidR="007D720A" w:rsidRPr="00426595" w14:paraId="289C4670" w14:textId="77777777" w:rsidTr="00371204">
        <w:trPr>
          <w:trHeight w:val="20"/>
          <w:jc w:val="center"/>
        </w:trPr>
        <w:tc>
          <w:tcPr>
            <w:tcW w:w="215" w:type="dxa"/>
            <w:tcBorders>
              <w:top w:val="nil"/>
              <w:left w:val="nil"/>
              <w:bottom w:val="nil"/>
              <w:right w:val="single" w:sz="6" w:space="0" w:color="auto"/>
            </w:tcBorders>
            <w:shd w:val="clear" w:color="auto" w:fill="FFFFFF"/>
          </w:tcPr>
          <w:p w14:paraId="09A0FFA7" w14:textId="77777777" w:rsidR="007D720A" w:rsidRPr="00426595" w:rsidRDefault="007D720A" w:rsidP="00371204">
            <w:pPr>
              <w:shd w:val="clear" w:color="auto" w:fill="FFFFFF"/>
              <w:rPr>
                <w:sz w:val="22"/>
              </w:rPr>
            </w:pPr>
          </w:p>
        </w:tc>
        <w:tc>
          <w:tcPr>
            <w:tcW w:w="1670" w:type="dxa"/>
            <w:tcBorders>
              <w:top w:val="single" w:sz="6" w:space="0" w:color="auto"/>
              <w:left w:val="single" w:sz="6" w:space="0" w:color="auto"/>
              <w:bottom w:val="nil"/>
              <w:right w:val="single" w:sz="6" w:space="0" w:color="auto"/>
            </w:tcBorders>
            <w:shd w:val="clear" w:color="auto" w:fill="FFFFFF"/>
          </w:tcPr>
          <w:p w14:paraId="007C641E" w14:textId="77777777" w:rsidR="007D720A" w:rsidRPr="00426595" w:rsidRDefault="007D720A" w:rsidP="006B440C">
            <w:pPr>
              <w:shd w:val="clear" w:color="auto" w:fill="FFFFFF"/>
              <w:ind w:hanging="415"/>
              <w:jc w:val="center"/>
              <w:rPr>
                <w:sz w:val="22"/>
              </w:rPr>
            </w:pPr>
            <w:r w:rsidRPr="00426595">
              <w:rPr>
                <w:sz w:val="22"/>
                <w:szCs w:val="22"/>
              </w:rPr>
              <w:t>column 1</w:t>
            </w:r>
          </w:p>
        </w:tc>
        <w:tc>
          <w:tcPr>
            <w:tcW w:w="4257" w:type="dxa"/>
            <w:tcBorders>
              <w:top w:val="single" w:sz="6" w:space="0" w:color="auto"/>
              <w:left w:val="single" w:sz="6" w:space="0" w:color="auto"/>
              <w:bottom w:val="nil"/>
              <w:right w:val="single" w:sz="6" w:space="0" w:color="auto"/>
            </w:tcBorders>
            <w:shd w:val="clear" w:color="auto" w:fill="FFFFFF"/>
          </w:tcPr>
          <w:p w14:paraId="3F197A16" w14:textId="77777777" w:rsidR="007D720A" w:rsidRPr="00426595" w:rsidRDefault="007D720A" w:rsidP="00371204">
            <w:pPr>
              <w:shd w:val="clear" w:color="auto" w:fill="FFFFFF"/>
              <w:jc w:val="center"/>
              <w:rPr>
                <w:sz w:val="22"/>
              </w:rPr>
            </w:pPr>
            <w:r w:rsidRPr="00426595">
              <w:rPr>
                <w:sz w:val="22"/>
                <w:szCs w:val="22"/>
              </w:rPr>
              <w:t>column 2</w:t>
            </w:r>
          </w:p>
        </w:tc>
        <w:tc>
          <w:tcPr>
            <w:tcW w:w="1522" w:type="dxa"/>
            <w:tcBorders>
              <w:top w:val="single" w:sz="6" w:space="0" w:color="auto"/>
              <w:left w:val="single" w:sz="6" w:space="0" w:color="auto"/>
              <w:bottom w:val="nil"/>
              <w:right w:val="single" w:sz="6" w:space="0" w:color="auto"/>
            </w:tcBorders>
            <w:shd w:val="clear" w:color="auto" w:fill="FFFFFF"/>
          </w:tcPr>
          <w:p w14:paraId="4F6D77C2" w14:textId="77777777" w:rsidR="007D720A" w:rsidRPr="00426595" w:rsidRDefault="007D720A" w:rsidP="00371204">
            <w:pPr>
              <w:shd w:val="clear" w:color="auto" w:fill="FFFFFF"/>
              <w:jc w:val="center"/>
              <w:rPr>
                <w:sz w:val="22"/>
              </w:rPr>
            </w:pPr>
            <w:r w:rsidRPr="00426595">
              <w:rPr>
                <w:sz w:val="22"/>
                <w:szCs w:val="22"/>
              </w:rPr>
              <w:t>column 3</w:t>
            </w:r>
          </w:p>
        </w:tc>
        <w:tc>
          <w:tcPr>
            <w:tcW w:w="1688" w:type="dxa"/>
            <w:tcBorders>
              <w:top w:val="single" w:sz="6" w:space="0" w:color="auto"/>
              <w:left w:val="single" w:sz="6" w:space="0" w:color="auto"/>
              <w:bottom w:val="nil"/>
              <w:right w:val="single" w:sz="6" w:space="0" w:color="auto"/>
            </w:tcBorders>
            <w:shd w:val="clear" w:color="auto" w:fill="FFFFFF"/>
          </w:tcPr>
          <w:p w14:paraId="359823A5" w14:textId="77777777" w:rsidR="007D720A" w:rsidRPr="00426595" w:rsidRDefault="007D720A" w:rsidP="00371204">
            <w:pPr>
              <w:shd w:val="clear" w:color="auto" w:fill="FFFFFF"/>
              <w:jc w:val="center"/>
              <w:rPr>
                <w:sz w:val="22"/>
              </w:rPr>
            </w:pPr>
            <w:r w:rsidRPr="00426595">
              <w:rPr>
                <w:sz w:val="22"/>
                <w:szCs w:val="22"/>
              </w:rPr>
              <w:t>column 4</w:t>
            </w:r>
          </w:p>
        </w:tc>
      </w:tr>
      <w:tr w:rsidR="007D720A" w:rsidRPr="00426595" w14:paraId="428F442A" w14:textId="77777777" w:rsidTr="006B440C">
        <w:trPr>
          <w:trHeight w:val="20"/>
          <w:jc w:val="center"/>
        </w:trPr>
        <w:tc>
          <w:tcPr>
            <w:tcW w:w="215" w:type="dxa"/>
            <w:tcBorders>
              <w:top w:val="nil"/>
              <w:left w:val="nil"/>
              <w:bottom w:val="nil"/>
              <w:right w:val="single" w:sz="6" w:space="0" w:color="auto"/>
            </w:tcBorders>
            <w:shd w:val="clear" w:color="auto" w:fill="FFFFFF"/>
          </w:tcPr>
          <w:p w14:paraId="0E46F3D5" w14:textId="77777777" w:rsidR="007D720A" w:rsidRPr="00426595" w:rsidRDefault="007D720A" w:rsidP="00371204">
            <w:pPr>
              <w:shd w:val="clear" w:color="auto" w:fill="FFFFFF"/>
              <w:rPr>
                <w:sz w:val="22"/>
              </w:rPr>
            </w:pPr>
          </w:p>
        </w:tc>
        <w:tc>
          <w:tcPr>
            <w:tcW w:w="1670" w:type="dxa"/>
            <w:tcBorders>
              <w:top w:val="nil"/>
              <w:left w:val="single" w:sz="6" w:space="0" w:color="auto"/>
              <w:bottom w:val="single" w:sz="6" w:space="0" w:color="auto"/>
              <w:right w:val="single" w:sz="6" w:space="0" w:color="auto"/>
            </w:tcBorders>
            <w:shd w:val="clear" w:color="auto" w:fill="FFFFFF"/>
            <w:vAlign w:val="center"/>
          </w:tcPr>
          <w:p w14:paraId="5304EE3F" w14:textId="77777777" w:rsidR="007D720A" w:rsidRPr="00426595" w:rsidRDefault="007D720A" w:rsidP="006B440C">
            <w:pPr>
              <w:shd w:val="clear" w:color="auto" w:fill="FFFFFF"/>
              <w:ind w:right="786"/>
              <w:jc w:val="center"/>
              <w:rPr>
                <w:sz w:val="22"/>
              </w:rPr>
            </w:pPr>
            <w:r w:rsidRPr="00426595">
              <w:rPr>
                <w:sz w:val="22"/>
                <w:szCs w:val="22"/>
              </w:rPr>
              <w:t>item</w:t>
            </w:r>
          </w:p>
        </w:tc>
        <w:tc>
          <w:tcPr>
            <w:tcW w:w="4257" w:type="dxa"/>
            <w:tcBorders>
              <w:top w:val="nil"/>
              <w:left w:val="single" w:sz="6" w:space="0" w:color="auto"/>
              <w:bottom w:val="single" w:sz="6" w:space="0" w:color="auto"/>
              <w:right w:val="single" w:sz="6" w:space="0" w:color="auto"/>
            </w:tcBorders>
            <w:shd w:val="clear" w:color="auto" w:fill="FFFFFF"/>
            <w:vAlign w:val="center"/>
          </w:tcPr>
          <w:p w14:paraId="7F34C5BE" w14:textId="77777777" w:rsidR="007D720A" w:rsidRPr="00426595" w:rsidRDefault="007D720A" w:rsidP="006B440C">
            <w:pPr>
              <w:shd w:val="clear" w:color="auto" w:fill="FFFFFF"/>
              <w:jc w:val="center"/>
              <w:rPr>
                <w:sz w:val="22"/>
              </w:rPr>
            </w:pPr>
            <w:r w:rsidRPr="00426595">
              <w:rPr>
                <w:sz w:val="22"/>
                <w:szCs w:val="22"/>
              </w:rPr>
              <w:t>person’s family situation</w:t>
            </w:r>
          </w:p>
        </w:tc>
        <w:tc>
          <w:tcPr>
            <w:tcW w:w="1522" w:type="dxa"/>
            <w:tcBorders>
              <w:top w:val="nil"/>
              <w:left w:val="single" w:sz="6" w:space="0" w:color="auto"/>
              <w:bottom w:val="single" w:sz="6" w:space="0" w:color="auto"/>
              <w:right w:val="single" w:sz="6" w:space="0" w:color="auto"/>
            </w:tcBorders>
            <w:shd w:val="clear" w:color="auto" w:fill="FFFFFF"/>
            <w:vAlign w:val="center"/>
          </w:tcPr>
          <w:p w14:paraId="26930894" w14:textId="77777777" w:rsidR="007D720A" w:rsidRPr="00426595" w:rsidRDefault="007D720A" w:rsidP="006B440C">
            <w:pPr>
              <w:shd w:val="clear" w:color="auto" w:fill="FFFFFF"/>
              <w:ind w:firstLine="14"/>
              <w:jc w:val="center"/>
              <w:rPr>
                <w:sz w:val="22"/>
              </w:rPr>
            </w:pPr>
            <w:r w:rsidRPr="00426595">
              <w:rPr>
                <w:sz w:val="22"/>
                <w:szCs w:val="22"/>
              </w:rPr>
              <w:t>rate per year</w:t>
            </w:r>
          </w:p>
        </w:tc>
        <w:tc>
          <w:tcPr>
            <w:tcW w:w="1688" w:type="dxa"/>
            <w:tcBorders>
              <w:top w:val="nil"/>
              <w:left w:val="single" w:sz="6" w:space="0" w:color="auto"/>
              <w:bottom w:val="single" w:sz="6" w:space="0" w:color="auto"/>
              <w:right w:val="single" w:sz="6" w:space="0" w:color="auto"/>
            </w:tcBorders>
            <w:shd w:val="clear" w:color="auto" w:fill="FFFFFF"/>
          </w:tcPr>
          <w:p w14:paraId="71BCE7A9" w14:textId="77777777" w:rsidR="007D720A" w:rsidRPr="00426595" w:rsidRDefault="007D720A" w:rsidP="00371204">
            <w:pPr>
              <w:shd w:val="clear" w:color="auto" w:fill="FFFFFF"/>
              <w:jc w:val="center"/>
              <w:rPr>
                <w:sz w:val="22"/>
              </w:rPr>
            </w:pPr>
            <w:r w:rsidRPr="00426595">
              <w:rPr>
                <w:sz w:val="22"/>
                <w:szCs w:val="22"/>
              </w:rPr>
              <w:t>rate</w:t>
            </w:r>
          </w:p>
          <w:p w14:paraId="77102CB0" w14:textId="77777777" w:rsidR="007D720A" w:rsidRPr="00426595" w:rsidRDefault="007D720A" w:rsidP="00371204">
            <w:pPr>
              <w:shd w:val="clear" w:color="auto" w:fill="FFFFFF"/>
              <w:jc w:val="center"/>
              <w:rPr>
                <w:sz w:val="22"/>
              </w:rPr>
            </w:pPr>
            <w:r w:rsidRPr="00426595">
              <w:rPr>
                <w:sz w:val="22"/>
                <w:szCs w:val="22"/>
              </w:rPr>
              <w:t>per fortnight</w:t>
            </w:r>
          </w:p>
        </w:tc>
      </w:tr>
      <w:tr w:rsidR="007D720A" w:rsidRPr="00426595" w14:paraId="23DA593E" w14:textId="77777777" w:rsidTr="00371204">
        <w:trPr>
          <w:trHeight w:val="20"/>
          <w:jc w:val="center"/>
        </w:trPr>
        <w:tc>
          <w:tcPr>
            <w:tcW w:w="215" w:type="dxa"/>
            <w:tcBorders>
              <w:top w:val="nil"/>
              <w:left w:val="nil"/>
              <w:bottom w:val="nil"/>
              <w:right w:val="single" w:sz="6" w:space="0" w:color="auto"/>
            </w:tcBorders>
            <w:shd w:val="clear" w:color="auto" w:fill="FFFFFF"/>
          </w:tcPr>
          <w:p w14:paraId="0D36CC36" w14:textId="77777777" w:rsidR="007D720A" w:rsidRPr="00426595" w:rsidRDefault="007D720A" w:rsidP="00371204">
            <w:pPr>
              <w:shd w:val="clear" w:color="auto" w:fill="FFFFFF"/>
              <w:rPr>
                <w:sz w:val="22"/>
              </w:rPr>
            </w:pPr>
          </w:p>
        </w:tc>
        <w:tc>
          <w:tcPr>
            <w:tcW w:w="1670" w:type="dxa"/>
            <w:tcBorders>
              <w:top w:val="single" w:sz="6" w:space="0" w:color="auto"/>
              <w:left w:val="single" w:sz="6" w:space="0" w:color="auto"/>
              <w:bottom w:val="nil"/>
              <w:right w:val="single" w:sz="6" w:space="0" w:color="auto"/>
            </w:tcBorders>
            <w:shd w:val="clear" w:color="auto" w:fill="FFFFFF"/>
            <w:vAlign w:val="center"/>
          </w:tcPr>
          <w:p w14:paraId="0A44FC00" w14:textId="77777777" w:rsidR="007D720A" w:rsidRPr="00426595" w:rsidRDefault="007D720A" w:rsidP="00371204">
            <w:pPr>
              <w:shd w:val="clear" w:color="auto" w:fill="FFFFFF"/>
              <w:ind w:left="144"/>
              <w:rPr>
                <w:sz w:val="22"/>
              </w:rPr>
            </w:pPr>
            <w:r w:rsidRPr="00426595">
              <w:rPr>
                <w:sz w:val="22"/>
                <w:szCs w:val="22"/>
              </w:rPr>
              <w:t>1.</w:t>
            </w:r>
          </w:p>
        </w:tc>
        <w:tc>
          <w:tcPr>
            <w:tcW w:w="4257" w:type="dxa"/>
            <w:tcBorders>
              <w:top w:val="single" w:sz="6" w:space="0" w:color="auto"/>
              <w:left w:val="single" w:sz="6" w:space="0" w:color="auto"/>
              <w:bottom w:val="nil"/>
              <w:right w:val="single" w:sz="6" w:space="0" w:color="auto"/>
            </w:tcBorders>
            <w:shd w:val="clear" w:color="auto" w:fill="FFFFFF"/>
            <w:vAlign w:val="center"/>
          </w:tcPr>
          <w:p w14:paraId="13845150" w14:textId="77777777" w:rsidR="007D720A" w:rsidRPr="00426595" w:rsidRDefault="007D720A" w:rsidP="00371204">
            <w:pPr>
              <w:shd w:val="clear" w:color="auto" w:fill="FFFFFF"/>
              <w:ind w:left="5"/>
              <w:rPr>
                <w:sz w:val="22"/>
              </w:rPr>
            </w:pPr>
            <w:r w:rsidRPr="00426595">
              <w:rPr>
                <w:sz w:val="22"/>
                <w:szCs w:val="22"/>
              </w:rPr>
              <w:t>Not member of a couple</w:t>
            </w:r>
          </w:p>
        </w:tc>
        <w:tc>
          <w:tcPr>
            <w:tcW w:w="1522" w:type="dxa"/>
            <w:tcBorders>
              <w:top w:val="single" w:sz="6" w:space="0" w:color="auto"/>
              <w:left w:val="single" w:sz="6" w:space="0" w:color="auto"/>
              <w:bottom w:val="nil"/>
              <w:right w:val="single" w:sz="6" w:space="0" w:color="auto"/>
            </w:tcBorders>
            <w:shd w:val="clear" w:color="auto" w:fill="FFFFFF"/>
            <w:vAlign w:val="center"/>
          </w:tcPr>
          <w:p w14:paraId="56301E36" w14:textId="77777777" w:rsidR="007D720A" w:rsidRPr="00426595" w:rsidRDefault="007D720A" w:rsidP="00371204">
            <w:pPr>
              <w:shd w:val="clear" w:color="auto" w:fill="FFFFFF"/>
              <w:ind w:left="197"/>
              <w:rPr>
                <w:sz w:val="22"/>
              </w:rPr>
            </w:pPr>
            <w:r w:rsidRPr="00426595">
              <w:rPr>
                <w:sz w:val="22"/>
                <w:szCs w:val="22"/>
              </w:rPr>
              <w:t>$6,539</w:t>
            </w:r>
          </w:p>
        </w:tc>
        <w:tc>
          <w:tcPr>
            <w:tcW w:w="1688" w:type="dxa"/>
            <w:tcBorders>
              <w:top w:val="single" w:sz="6" w:space="0" w:color="auto"/>
              <w:left w:val="single" w:sz="6" w:space="0" w:color="auto"/>
              <w:bottom w:val="nil"/>
              <w:right w:val="single" w:sz="6" w:space="0" w:color="auto"/>
            </w:tcBorders>
            <w:shd w:val="clear" w:color="auto" w:fill="FFFFFF"/>
          </w:tcPr>
          <w:p w14:paraId="0F03E7A5" w14:textId="77777777" w:rsidR="007D720A" w:rsidRPr="00426595" w:rsidRDefault="007D720A" w:rsidP="00371204">
            <w:pPr>
              <w:shd w:val="clear" w:color="auto" w:fill="FFFFFF"/>
              <w:jc w:val="center"/>
              <w:rPr>
                <w:sz w:val="22"/>
              </w:rPr>
            </w:pPr>
            <w:r w:rsidRPr="00426595">
              <w:rPr>
                <w:sz w:val="22"/>
                <w:szCs w:val="22"/>
              </w:rPr>
              <w:t>$251.50</w:t>
            </w:r>
          </w:p>
        </w:tc>
      </w:tr>
      <w:tr w:rsidR="007D720A" w:rsidRPr="00426595" w14:paraId="7FBE4648" w14:textId="77777777" w:rsidTr="00371204">
        <w:trPr>
          <w:trHeight w:val="20"/>
          <w:jc w:val="center"/>
        </w:trPr>
        <w:tc>
          <w:tcPr>
            <w:tcW w:w="215" w:type="dxa"/>
            <w:tcBorders>
              <w:top w:val="nil"/>
              <w:left w:val="nil"/>
              <w:bottom w:val="nil"/>
              <w:right w:val="single" w:sz="6" w:space="0" w:color="auto"/>
            </w:tcBorders>
            <w:shd w:val="clear" w:color="auto" w:fill="FFFFFF"/>
          </w:tcPr>
          <w:p w14:paraId="0A9E7120" w14:textId="77777777" w:rsidR="007D720A" w:rsidRPr="00426595" w:rsidRDefault="007D720A" w:rsidP="00371204">
            <w:pPr>
              <w:shd w:val="clear" w:color="auto" w:fill="FFFFFF"/>
              <w:rPr>
                <w:sz w:val="22"/>
              </w:rPr>
            </w:pPr>
          </w:p>
        </w:tc>
        <w:tc>
          <w:tcPr>
            <w:tcW w:w="1670" w:type="dxa"/>
            <w:tcBorders>
              <w:top w:val="nil"/>
              <w:left w:val="single" w:sz="6" w:space="0" w:color="auto"/>
              <w:bottom w:val="nil"/>
              <w:right w:val="single" w:sz="6" w:space="0" w:color="auto"/>
            </w:tcBorders>
            <w:shd w:val="clear" w:color="auto" w:fill="FFFFFF"/>
          </w:tcPr>
          <w:p w14:paraId="7B6684AE" w14:textId="77777777" w:rsidR="007D720A" w:rsidRPr="00426595" w:rsidRDefault="007D720A" w:rsidP="006B440C">
            <w:pPr>
              <w:shd w:val="clear" w:color="auto" w:fill="FFFFFF"/>
              <w:ind w:left="120" w:firstLine="23"/>
              <w:rPr>
                <w:sz w:val="22"/>
              </w:rPr>
            </w:pPr>
            <w:r w:rsidRPr="00426595">
              <w:rPr>
                <w:sz w:val="22"/>
                <w:szCs w:val="22"/>
              </w:rPr>
              <w:t>2.</w:t>
            </w:r>
          </w:p>
        </w:tc>
        <w:tc>
          <w:tcPr>
            <w:tcW w:w="4257" w:type="dxa"/>
            <w:tcBorders>
              <w:top w:val="nil"/>
              <w:left w:val="single" w:sz="6" w:space="0" w:color="auto"/>
              <w:bottom w:val="nil"/>
              <w:right w:val="single" w:sz="6" w:space="0" w:color="auto"/>
            </w:tcBorders>
            <w:shd w:val="clear" w:color="auto" w:fill="FFFFFF"/>
          </w:tcPr>
          <w:p w14:paraId="26FCFFEC" w14:textId="77777777" w:rsidR="007D720A" w:rsidRPr="00426595" w:rsidRDefault="007D720A" w:rsidP="00371204">
            <w:pPr>
              <w:shd w:val="clear" w:color="auto" w:fill="FFFFFF"/>
              <w:ind w:left="5"/>
              <w:rPr>
                <w:sz w:val="22"/>
              </w:rPr>
            </w:pPr>
            <w:r w:rsidRPr="00426595">
              <w:rPr>
                <w:sz w:val="22"/>
                <w:szCs w:val="22"/>
              </w:rPr>
              <w:t>Partnered (partner getting neither pension nor benefit)</w:t>
            </w:r>
          </w:p>
        </w:tc>
        <w:tc>
          <w:tcPr>
            <w:tcW w:w="1522" w:type="dxa"/>
            <w:tcBorders>
              <w:top w:val="nil"/>
              <w:left w:val="single" w:sz="6" w:space="0" w:color="auto"/>
              <w:bottom w:val="nil"/>
              <w:right w:val="single" w:sz="6" w:space="0" w:color="auto"/>
            </w:tcBorders>
            <w:shd w:val="clear" w:color="auto" w:fill="FFFFFF"/>
          </w:tcPr>
          <w:p w14:paraId="52F2CC30" w14:textId="77777777" w:rsidR="007D720A" w:rsidRPr="00426595" w:rsidRDefault="007D720A" w:rsidP="00371204">
            <w:pPr>
              <w:shd w:val="clear" w:color="auto" w:fill="FFFFFF"/>
              <w:ind w:left="192"/>
              <w:rPr>
                <w:sz w:val="22"/>
              </w:rPr>
            </w:pPr>
            <w:r w:rsidRPr="00426595">
              <w:rPr>
                <w:sz w:val="22"/>
                <w:szCs w:val="22"/>
              </w:rPr>
              <w:t>$6,539</w:t>
            </w:r>
          </w:p>
        </w:tc>
        <w:tc>
          <w:tcPr>
            <w:tcW w:w="1688" w:type="dxa"/>
            <w:tcBorders>
              <w:top w:val="nil"/>
              <w:left w:val="single" w:sz="6" w:space="0" w:color="auto"/>
              <w:bottom w:val="nil"/>
              <w:right w:val="single" w:sz="6" w:space="0" w:color="auto"/>
            </w:tcBorders>
            <w:shd w:val="clear" w:color="auto" w:fill="FFFFFF"/>
          </w:tcPr>
          <w:p w14:paraId="479023E8" w14:textId="77777777" w:rsidR="007D720A" w:rsidRPr="00426595" w:rsidRDefault="007D720A" w:rsidP="00371204">
            <w:pPr>
              <w:shd w:val="clear" w:color="auto" w:fill="FFFFFF"/>
              <w:jc w:val="center"/>
              <w:rPr>
                <w:sz w:val="22"/>
              </w:rPr>
            </w:pPr>
            <w:r w:rsidRPr="00426595">
              <w:rPr>
                <w:sz w:val="22"/>
                <w:szCs w:val="22"/>
              </w:rPr>
              <w:t>$251.50</w:t>
            </w:r>
          </w:p>
        </w:tc>
      </w:tr>
      <w:tr w:rsidR="007D720A" w:rsidRPr="00426595" w14:paraId="622DBD9F" w14:textId="77777777" w:rsidTr="00371204">
        <w:trPr>
          <w:trHeight w:val="20"/>
          <w:jc w:val="center"/>
        </w:trPr>
        <w:tc>
          <w:tcPr>
            <w:tcW w:w="215" w:type="dxa"/>
            <w:tcBorders>
              <w:top w:val="nil"/>
              <w:left w:val="nil"/>
              <w:bottom w:val="nil"/>
              <w:right w:val="single" w:sz="6" w:space="0" w:color="auto"/>
            </w:tcBorders>
            <w:shd w:val="clear" w:color="auto" w:fill="FFFFFF"/>
          </w:tcPr>
          <w:p w14:paraId="419B318A" w14:textId="77777777" w:rsidR="007D720A" w:rsidRPr="00426595" w:rsidRDefault="007D720A" w:rsidP="00371204">
            <w:pPr>
              <w:shd w:val="clear" w:color="auto" w:fill="FFFFFF"/>
              <w:rPr>
                <w:sz w:val="22"/>
              </w:rPr>
            </w:pPr>
          </w:p>
        </w:tc>
        <w:tc>
          <w:tcPr>
            <w:tcW w:w="1670" w:type="dxa"/>
            <w:tcBorders>
              <w:top w:val="nil"/>
              <w:left w:val="single" w:sz="6" w:space="0" w:color="auto"/>
              <w:bottom w:val="single" w:sz="6" w:space="0" w:color="auto"/>
              <w:right w:val="single" w:sz="6" w:space="0" w:color="auto"/>
            </w:tcBorders>
            <w:shd w:val="clear" w:color="auto" w:fill="FFFFFF"/>
          </w:tcPr>
          <w:p w14:paraId="79C85EDC" w14:textId="77777777" w:rsidR="007D720A" w:rsidRPr="00426595" w:rsidRDefault="007D720A" w:rsidP="006B440C">
            <w:pPr>
              <w:shd w:val="clear" w:color="auto" w:fill="FFFFFF"/>
              <w:ind w:left="125" w:firstLine="23"/>
              <w:rPr>
                <w:sz w:val="22"/>
              </w:rPr>
            </w:pPr>
            <w:r w:rsidRPr="00426595">
              <w:rPr>
                <w:sz w:val="22"/>
                <w:szCs w:val="22"/>
              </w:rPr>
              <w:t>3.</w:t>
            </w:r>
          </w:p>
        </w:tc>
        <w:tc>
          <w:tcPr>
            <w:tcW w:w="4257" w:type="dxa"/>
            <w:tcBorders>
              <w:top w:val="nil"/>
              <w:left w:val="single" w:sz="6" w:space="0" w:color="auto"/>
              <w:bottom w:val="single" w:sz="6" w:space="0" w:color="auto"/>
              <w:right w:val="single" w:sz="6" w:space="0" w:color="auto"/>
            </w:tcBorders>
            <w:shd w:val="clear" w:color="auto" w:fill="FFFFFF"/>
          </w:tcPr>
          <w:p w14:paraId="16EC1510" w14:textId="77777777" w:rsidR="007D720A" w:rsidRPr="00426595" w:rsidRDefault="007D720A" w:rsidP="00371204">
            <w:pPr>
              <w:shd w:val="clear" w:color="auto" w:fill="FFFFFF"/>
              <w:ind w:left="10"/>
              <w:rPr>
                <w:sz w:val="22"/>
              </w:rPr>
            </w:pPr>
            <w:r w:rsidRPr="00426595">
              <w:rPr>
                <w:sz w:val="22"/>
                <w:szCs w:val="22"/>
              </w:rPr>
              <w:t>Partnered (partner getting pension or benefit)</w:t>
            </w:r>
          </w:p>
        </w:tc>
        <w:tc>
          <w:tcPr>
            <w:tcW w:w="1522" w:type="dxa"/>
            <w:tcBorders>
              <w:top w:val="nil"/>
              <w:left w:val="single" w:sz="6" w:space="0" w:color="auto"/>
              <w:bottom w:val="single" w:sz="6" w:space="0" w:color="auto"/>
              <w:right w:val="single" w:sz="6" w:space="0" w:color="auto"/>
            </w:tcBorders>
            <w:shd w:val="clear" w:color="auto" w:fill="FFFFFF"/>
          </w:tcPr>
          <w:p w14:paraId="79F0B318" w14:textId="77777777" w:rsidR="007D720A" w:rsidRPr="00426595" w:rsidRDefault="007D720A" w:rsidP="00371204">
            <w:pPr>
              <w:shd w:val="clear" w:color="auto" w:fill="FFFFFF"/>
              <w:ind w:left="197"/>
              <w:rPr>
                <w:sz w:val="22"/>
              </w:rPr>
            </w:pPr>
            <w:r w:rsidRPr="00426595">
              <w:rPr>
                <w:sz w:val="22"/>
                <w:szCs w:val="22"/>
              </w:rPr>
              <w:t>$6,539</w:t>
            </w:r>
          </w:p>
        </w:tc>
        <w:tc>
          <w:tcPr>
            <w:tcW w:w="1688" w:type="dxa"/>
            <w:tcBorders>
              <w:top w:val="nil"/>
              <w:left w:val="single" w:sz="6" w:space="0" w:color="auto"/>
              <w:bottom w:val="single" w:sz="6" w:space="0" w:color="auto"/>
              <w:right w:val="single" w:sz="6" w:space="0" w:color="auto"/>
            </w:tcBorders>
            <w:shd w:val="clear" w:color="auto" w:fill="FFFFFF"/>
          </w:tcPr>
          <w:p w14:paraId="221386F9" w14:textId="77777777" w:rsidR="007D720A" w:rsidRPr="00426595" w:rsidRDefault="007D720A" w:rsidP="00371204">
            <w:pPr>
              <w:shd w:val="clear" w:color="auto" w:fill="FFFFFF"/>
              <w:jc w:val="center"/>
              <w:rPr>
                <w:sz w:val="22"/>
              </w:rPr>
            </w:pPr>
            <w:r w:rsidRPr="00426595">
              <w:rPr>
                <w:sz w:val="22"/>
                <w:szCs w:val="22"/>
              </w:rPr>
              <w:t>$251.50</w:t>
            </w:r>
          </w:p>
        </w:tc>
      </w:tr>
    </w:tbl>
    <w:p w14:paraId="0FD05B53" w14:textId="333BA2F3" w:rsidR="007D720A" w:rsidRPr="00EC2164" w:rsidRDefault="007D720A" w:rsidP="00F921B5">
      <w:pPr>
        <w:shd w:val="clear" w:color="auto" w:fill="FFFFFF"/>
        <w:spacing w:before="120"/>
        <w:ind w:left="835" w:hanging="667"/>
      </w:pPr>
      <w:r w:rsidRPr="00EC2164">
        <w:rPr>
          <w:szCs w:val="18"/>
        </w:rPr>
        <w:t>Not</w:t>
      </w:r>
      <w:r w:rsidR="00EC2164">
        <w:rPr>
          <w:szCs w:val="18"/>
        </w:rPr>
        <w:t>e 1</w:t>
      </w:r>
      <w:r w:rsidRPr="00EC2164">
        <w:rPr>
          <w:szCs w:val="18"/>
        </w:rPr>
        <w:t>: for ‘member of a couple’, ‘partnered (partner getting neither pension nor benefit)’ and ‘partnered (partner getting pension or benefit)’ see section 5</w:t>
      </w:r>
      <w:r w:rsidRPr="00EC2164">
        <w:rPr>
          <w:smallCaps/>
          <w:szCs w:val="18"/>
        </w:rPr>
        <w:t>e</w:t>
      </w:r>
      <w:r w:rsidRPr="00EC2164">
        <w:rPr>
          <w:szCs w:val="18"/>
        </w:rPr>
        <w:t>.</w:t>
      </w:r>
    </w:p>
    <w:p w14:paraId="474C3B78" w14:textId="713373C3" w:rsidR="007D720A" w:rsidRPr="00EC2164" w:rsidRDefault="007D720A" w:rsidP="00EC2164">
      <w:pPr>
        <w:shd w:val="clear" w:color="auto" w:fill="FFFFFF"/>
        <w:ind w:left="840" w:hanging="672"/>
      </w:pPr>
      <w:r w:rsidRPr="00EC2164">
        <w:rPr>
          <w:szCs w:val="18"/>
        </w:rPr>
        <w:t>Note 2: the maximum basic rates are indexed 6 monthly in line with CPI increases (see sections 59</w:t>
      </w:r>
      <w:r w:rsidRPr="00EC2164">
        <w:rPr>
          <w:smallCaps/>
          <w:szCs w:val="18"/>
        </w:rPr>
        <w:t>b</w:t>
      </w:r>
      <w:r w:rsidRPr="00EC2164">
        <w:rPr>
          <w:szCs w:val="18"/>
        </w:rPr>
        <w:t xml:space="preserve"> to 59</w:t>
      </w:r>
      <w:r w:rsidRPr="00EC2164">
        <w:rPr>
          <w:smallCaps/>
          <w:szCs w:val="18"/>
        </w:rPr>
        <w:t>e</w:t>
      </w:r>
      <w:r w:rsidRPr="00EC2164">
        <w:rPr>
          <w:szCs w:val="18"/>
        </w:rPr>
        <w:t>).”.</w:t>
      </w:r>
    </w:p>
    <w:p w14:paraId="52924CE6" w14:textId="77777777" w:rsidR="007D720A" w:rsidRPr="00426595" w:rsidRDefault="007D720A" w:rsidP="005E1CA8">
      <w:pPr>
        <w:shd w:val="clear" w:color="auto" w:fill="FFFFFF"/>
        <w:spacing w:before="120"/>
        <w:jc w:val="both"/>
        <w:rPr>
          <w:sz w:val="22"/>
        </w:rPr>
      </w:pPr>
      <w:r w:rsidRPr="00426595">
        <w:rPr>
          <w:b/>
          <w:bCs/>
          <w:sz w:val="22"/>
          <w:szCs w:val="26"/>
        </w:rPr>
        <w:t>Section 44 (Service Pension Rate Calculator for Widows and Non-illness Separated Wives</w:t>
      </w:r>
      <w:r w:rsidRPr="00426595">
        <w:rPr>
          <w:rFonts w:eastAsia="Times New Roman"/>
          <w:b/>
          <w:bCs/>
          <w:sz w:val="22"/>
          <w:szCs w:val="26"/>
        </w:rPr>
        <w:t>—point 44-C2):</w:t>
      </w:r>
    </w:p>
    <w:p w14:paraId="519CF962" w14:textId="77777777" w:rsidR="007D720A" w:rsidRPr="00426595" w:rsidRDefault="007D720A" w:rsidP="00F921B5">
      <w:pPr>
        <w:numPr>
          <w:ilvl w:val="0"/>
          <w:numId w:val="114"/>
        </w:numPr>
        <w:shd w:val="clear" w:color="auto" w:fill="FFFFFF"/>
        <w:tabs>
          <w:tab w:val="left" w:pos="950"/>
        </w:tabs>
        <w:spacing w:before="120"/>
        <w:ind w:left="557"/>
        <w:rPr>
          <w:sz w:val="22"/>
          <w:szCs w:val="26"/>
        </w:rPr>
      </w:pPr>
      <w:r w:rsidRPr="00426595">
        <w:rPr>
          <w:sz w:val="22"/>
          <w:szCs w:val="26"/>
        </w:rPr>
        <w:t>Omit “$1,040”, substitute “$1,300”.</w:t>
      </w:r>
    </w:p>
    <w:p w14:paraId="0E17F8AD" w14:textId="77777777" w:rsidR="007D720A" w:rsidRPr="00426595" w:rsidRDefault="007D720A" w:rsidP="00F921B5">
      <w:pPr>
        <w:numPr>
          <w:ilvl w:val="0"/>
          <w:numId w:val="114"/>
        </w:numPr>
        <w:shd w:val="clear" w:color="auto" w:fill="FFFFFF"/>
        <w:tabs>
          <w:tab w:val="left" w:pos="950"/>
        </w:tabs>
        <w:spacing w:before="120"/>
        <w:ind w:left="557"/>
        <w:rPr>
          <w:sz w:val="22"/>
          <w:szCs w:val="26"/>
        </w:rPr>
      </w:pPr>
      <w:r w:rsidRPr="00426595">
        <w:rPr>
          <w:sz w:val="22"/>
          <w:szCs w:val="26"/>
        </w:rPr>
        <w:t>Omit “$40”, substitute “$50”.</w:t>
      </w:r>
    </w:p>
    <w:p w14:paraId="48ABB0AE" w14:textId="77777777" w:rsidR="007D720A" w:rsidRPr="00426595" w:rsidRDefault="007D720A" w:rsidP="005E1CA8">
      <w:pPr>
        <w:shd w:val="clear" w:color="auto" w:fill="FFFFFF"/>
        <w:spacing w:before="120"/>
        <w:jc w:val="both"/>
        <w:rPr>
          <w:sz w:val="22"/>
        </w:rPr>
      </w:pPr>
      <w:r w:rsidRPr="00426595">
        <w:rPr>
          <w:b/>
          <w:bCs/>
          <w:sz w:val="22"/>
          <w:szCs w:val="26"/>
        </w:rPr>
        <w:t>Section 44 (Service Pension Rate Calculator for Widows and Non-illness Separated Wives</w:t>
      </w:r>
      <w:r w:rsidRPr="00426595">
        <w:rPr>
          <w:rFonts w:eastAsia="Times New Roman"/>
          <w:b/>
          <w:bCs/>
          <w:sz w:val="22"/>
          <w:szCs w:val="26"/>
        </w:rPr>
        <w:t>—point 44-C6—Table C-1):</w:t>
      </w:r>
    </w:p>
    <w:p w14:paraId="7DA5E703" w14:textId="77777777" w:rsidR="007D720A" w:rsidRPr="00426595" w:rsidRDefault="007D720A" w:rsidP="00F921B5">
      <w:pPr>
        <w:shd w:val="clear" w:color="auto" w:fill="FFFFFF"/>
        <w:spacing w:before="120"/>
        <w:ind w:left="509"/>
        <w:rPr>
          <w:sz w:val="22"/>
          <w:szCs w:val="26"/>
        </w:rPr>
      </w:pPr>
      <w:r w:rsidRPr="00426595">
        <w:rPr>
          <w:sz w:val="22"/>
          <w:szCs w:val="26"/>
        </w:rPr>
        <w:t>Omit the Table, substitute:</w:t>
      </w:r>
    </w:p>
    <w:p w14:paraId="609C5C31" w14:textId="77777777" w:rsidR="006A2F8D" w:rsidRPr="00426595" w:rsidRDefault="006A2F8D">
      <w:pPr>
        <w:widowControl/>
        <w:autoSpaceDE/>
        <w:autoSpaceDN/>
        <w:adjustRightInd/>
        <w:spacing w:after="200" w:line="276" w:lineRule="auto"/>
        <w:rPr>
          <w:sz w:val="22"/>
        </w:rPr>
      </w:pPr>
      <w:r w:rsidRPr="00426595">
        <w:rPr>
          <w:sz w:val="22"/>
        </w:rPr>
        <w:br w:type="page"/>
      </w:r>
    </w:p>
    <w:p w14:paraId="6989B89D" w14:textId="77777777" w:rsidR="00371204" w:rsidRPr="00426595" w:rsidRDefault="00371204" w:rsidP="00F921B5">
      <w:pPr>
        <w:shd w:val="clear" w:color="auto" w:fill="FFFFFF"/>
        <w:spacing w:before="120"/>
        <w:ind w:left="509"/>
        <w:rPr>
          <w:sz w:val="22"/>
        </w:rPr>
      </w:pPr>
    </w:p>
    <w:p w14:paraId="637C3FB1" w14:textId="77777777" w:rsidR="007D720A" w:rsidRPr="00426595" w:rsidRDefault="007D720A" w:rsidP="00F921B5">
      <w:pPr>
        <w:shd w:val="clear" w:color="auto" w:fill="FFFFFF"/>
        <w:spacing w:before="120"/>
        <w:ind w:left="509"/>
        <w:rPr>
          <w:sz w:val="22"/>
        </w:rPr>
        <w:sectPr w:rsidR="007D720A" w:rsidRPr="00426595" w:rsidSect="00455777">
          <w:pgSz w:w="12240" w:h="15840"/>
          <w:pgMar w:top="1440" w:right="1440" w:bottom="1440" w:left="1440" w:header="720" w:footer="720" w:gutter="0"/>
          <w:cols w:space="60"/>
          <w:noEndnote/>
          <w:docGrid w:linePitch="272"/>
        </w:sectPr>
      </w:pPr>
    </w:p>
    <w:p w14:paraId="30A44F48" w14:textId="77777777" w:rsidR="007D720A" w:rsidRPr="00426595" w:rsidRDefault="007D720A" w:rsidP="00371204">
      <w:pPr>
        <w:shd w:val="clear" w:color="auto" w:fill="FFFFFF"/>
        <w:spacing w:before="120" w:after="120"/>
        <w:jc w:val="center"/>
        <w:rPr>
          <w:sz w:val="22"/>
        </w:rPr>
      </w:pPr>
      <w:r w:rsidRPr="00426595">
        <w:rPr>
          <w:b/>
          <w:bCs/>
          <w:sz w:val="22"/>
          <w:szCs w:val="24"/>
        </w:rPr>
        <w:lastRenderedPageBreak/>
        <w:t>SCHEDULE 5</w:t>
      </w:r>
      <w:r w:rsidRPr="00426595">
        <w:rPr>
          <w:rFonts w:eastAsia="Times New Roman"/>
          <w:b/>
          <w:bCs/>
          <w:sz w:val="22"/>
          <w:szCs w:val="24"/>
        </w:rPr>
        <w:t>—</w:t>
      </w:r>
      <w:r w:rsidRPr="00426595">
        <w:rPr>
          <w:rFonts w:eastAsia="Times New Roman"/>
          <w:sz w:val="22"/>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192"/>
        <w:gridCol w:w="802"/>
        <w:gridCol w:w="1991"/>
        <w:gridCol w:w="2457"/>
        <w:gridCol w:w="1330"/>
        <w:gridCol w:w="1324"/>
        <w:gridCol w:w="1344"/>
      </w:tblGrid>
      <w:tr w:rsidR="007D720A" w:rsidRPr="00426595" w14:paraId="3ACD6C27" w14:textId="77777777" w:rsidTr="00371204">
        <w:trPr>
          <w:trHeight w:val="20"/>
          <w:jc w:val="center"/>
        </w:trPr>
        <w:tc>
          <w:tcPr>
            <w:tcW w:w="190" w:type="dxa"/>
            <w:tcBorders>
              <w:top w:val="nil"/>
              <w:left w:val="nil"/>
              <w:bottom w:val="nil"/>
              <w:right w:val="single" w:sz="6" w:space="0" w:color="auto"/>
            </w:tcBorders>
            <w:shd w:val="clear" w:color="auto" w:fill="FFFFFF"/>
          </w:tcPr>
          <w:p w14:paraId="2A8238CD" w14:textId="77777777" w:rsidR="007D720A" w:rsidRPr="00426595" w:rsidRDefault="007D720A" w:rsidP="00371204">
            <w:pPr>
              <w:shd w:val="clear" w:color="auto" w:fill="FFFFFF"/>
              <w:rPr>
                <w:sz w:val="22"/>
              </w:rPr>
            </w:pPr>
            <w:r w:rsidRPr="00426595">
              <w:rPr>
                <w:sz w:val="22"/>
              </w:rPr>
              <w:t>“</w:t>
            </w:r>
          </w:p>
        </w:tc>
        <w:tc>
          <w:tcPr>
            <w:tcW w:w="9162" w:type="dxa"/>
            <w:gridSpan w:val="6"/>
            <w:tcBorders>
              <w:top w:val="single" w:sz="6" w:space="0" w:color="auto"/>
              <w:left w:val="single" w:sz="6" w:space="0" w:color="auto"/>
              <w:bottom w:val="nil"/>
              <w:right w:val="single" w:sz="6" w:space="0" w:color="auto"/>
            </w:tcBorders>
            <w:shd w:val="clear" w:color="auto" w:fill="FFFFFF"/>
          </w:tcPr>
          <w:p w14:paraId="60C9DA6D" w14:textId="77777777" w:rsidR="007D720A" w:rsidRPr="00426595" w:rsidRDefault="007D720A" w:rsidP="00371204">
            <w:pPr>
              <w:shd w:val="clear" w:color="auto" w:fill="FFFFFF"/>
              <w:jc w:val="center"/>
              <w:rPr>
                <w:sz w:val="22"/>
              </w:rPr>
            </w:pPr>
            <w:r w:rsidRPr="00426595">
              <w:rPr>
                <w:sz w:val="22"/>
              </w:rPr>
              <w:t>TABLE C-l</w:t>
            </w:r>
          </w:p>
        </w:tc>
      </w:tr>
      <w:tr w:rsidR="007D720A" w:rsidRPr="00426595" w14:paraId="57406FC8" w14:textId="77777777" w:rsidTr="00371204">
        <w:trPr>
          <w:trHeight w:val="20"/>
          <w:jc w:val="center"/>
        </w:trPr>
        <w:tc>
          <w:tcPr>
            <w:tcW w:w="190" w:type="dxa"/>
            <w:tcBorders>
              <w:top w:val="nil"/>
              <w:left w:val="nil"/>
              <w:bottom w:val="nil"/>
              <w:right w:val="single" w:sz="6" w:space="0" w:color="auto"/>
            </w:tcBorders>
            <w:shd w:val="clear" w:color="auto" w:fill="FFFFFF"/>
          </w:tcPr>
          <w:p w14:paraId="75BAE4DD" w14:textId="77777777" w:rsidR="007D720A" w:rsidRPr="00426595" w:rsidRDefault="007D720A" w:rsidP="00371204">
            <w:pPr>
              <w:shd w:val="clear" w:color="auto" w:fill="FFFFFF"/>
              <w:rPr>
                <w:sz w:val="22"/>
              </w:rPr>
            </w:pPr>
          </w:p>
        </w:tc>
        <w:tc>
          <w:tcPr>
            <w:tcW w:w="9162" w:type="dxa"/>
            <w:gridSpan w:val="6"/>
            <w:tcBorders>
              <w:top w:val="nil"/>
              <w:left w:val="single" w:sz="6" w:space="0" w:color="auto"/>
              <w:bottom w:val="single" w:sz="6" w:space="0" w:color="auto"/>
              <w:right w:val="single" w:sz="6" w:space="0" w:color="auto"/>
            </w:tcBorders>
            <w:shd w:val="clear" w:color="auto" w:fill="FFFFFF"/>
          </w:tcPr>
          <w:p w14:paraId="1DEAE42E" w14:textId="77777777" w:rsidR="007D720A" w:rsidRPr="00426595" w:rsidRDefault="007D720A" w:rsidP="00371204">
            <w:pPr>
              <w:shd w:val="clear" w:color="auto" w:fill="FFFFFF"/>
              <w:jc w:val="center"/>
              <w:rPr>
                <w:sz w:val="22"/>
              </w:rPr>
            </w:pPr>
            <w:r w:rsidRPr="00426595">
              <w:rPr>
                <w:sz w:val="22"/>
              </w:rPr>
              <w:t>RATE OF RENT ASSISTANCE</w:t>
            </w:r>
          </w:p>
        </w:tc>
      </w:tr>
      <w:tr w:rsidR="007D720A" w:rsidRPr="00426595" w14:paraId="26F264E9" w14:textId="77777777" w:rsidTr="00371204">
        <w:trPr>
          <w:trHeight w:val="20"/>
          <w:jc w:val="center"/>
        </w:trPr>
        <w:tc>
          <w:tcPr>
            <w:tcW w:w="190" w:type="dxa"/>
            <w:tcBorders>
              <w:top w:val="nil"/>
              <w:left w:val="nil"/>
              <w:bottom w:val="nil"/>
              <w:right w:val="single" w:sz="6" w:space="0" w:color="auto"/>
            </w:tcBorders>
            <w:shd w:val="clear" w:color="auto" w:fill="FFFFFF"/>
          </w:tcPr>
          <w:p w14:paraId="5E0D38E6" w14:textId="77777777" w:rsidR="007D720A" w:rsidRPr="00426595" w:rsidRDefault="007D720A" w:rsidP="00F921B5">
            <w:pPr>
              <w:shd w:val="clear" w:color="auto" w:fill="FFFFFF"/>
              <w:spacing w:before="120"/>
              <w:rPr>
                <w:sz w:val="22"/>
              </w:rPr>
            </w:pPr>
          </w:p>
        </w:tc>
        <w:tc>
          <w:tcPr>
            <w:tcW w:w="795" w:type="dxa"/>
            <w:tcBorders>
              <w:top w:val="single" w:sz="6" w:space="0" w:color="auto"/>
              <w:left w:val="single" w:sz="6" w:space="0" w:color="auto"/>
              <w:bottom w:val="nil"/>
              <w:right w:val="single" w:sz="6" w:space="0" w:color="auto"/>
            </w:tcBorders>
            <w:shd w:val="clear" w:color="auto" w:fill="FFFFFF"/>
          </w:tcPr>
          <w:p w14:paraId="3C4CC950" w14:textId="77777777" w:rsidR="007D720A" w:rsidRPr="00426595" w:rsidRDefault="007D720A" w:rsidP="00371204">
            <w:pPr>
              <w:shd w:val="clear" w:color="auto" w:fill="FFFFFF"/>
              <w:jc w:val="center"/>
              <w:rPr>
                <w:sz w:val="22"/>
              </w:rPr>
            </w:pPr>
            <w:r w:rsidRPr="00426595">
              <w:rPr>
                <w:sz w:val="22"/>
              </w:rPr>
              <w:t>col. 1</w:t>
            </w:r>
          </w:p>
        </w:tc>
        <w:tc>
          <w:tcPr>
            <w:tcW w:w="1972" w:type="dxa"/>
            <w:tcBorders>
              <w:top w:val="single" w:sz="6" w:space="0" w:color="auto"/>
              <w:left w:val="single" w:sz="6" w:space="0" w:color="auto"/>
              <w:bottom w:val="nil"/>
              <w:right w:val="single" w:sz="6" w:space="0" w:color="auto"/>
            </w:tcBorders>
            <w:shd w:val="clear" w:color="auto" w:fill="FFFFFF"/>
          </w:tcPr>
          <w:p w14:paraId="68D3E245" w14:textId="77777777" w:rsidR="007D720A" w:rsidRPr="00426595" w:rsidRDefault="007D720A" w:rsidP="00371204">
            <w:pPr>
              <w:shd w:val="clear" w:color="auto" w:fill="FFFFFF"/>
              <w:jc w:val="center"/>
              <w:rPr>
                <w:sz w:val="22"/>
              </w:rPr>
            </w:pPr>
            <w:r w:rsidRPr="00426595">
              <w:rPr>
                <w:sz w:val="22"/>
              </w:rPr>
              <w:t>column 2</w:t>
            </w:r>
          </w:p>
        </w:tc>
        <w:tc>
          <w:tcPr>
            <w:tcW w:w="2434" w:type="dxa"/>
            <w:tcBorders>
              <w:top w:val="single" w:sz="6" w:space="0" w:color="auto"/>
              <w:left w:val="single" w:sz="6" w:space="0" w:color="auto"/>
              <w:bottom w:val="nil"/>
              <w:right w:val="single" w:sz="6" w:space="0" w:color="auto"/>
            </w:tcBorders>
            <w:shd w:val="clear" w:color="auto" w:fill="FFFFFF"/>
          </w:tcPr>
          <w:p w14:paraId="239C5399" w14:textId="77777777" w:rsidR="007D720A" w:rsidRPr="00426595" w:rsidRDefault="007D720A" w:rsidP="00371204">
            <w:pPr>
              <w:shd w:val="clear" w:color="auto" w:fill="FFFFFF"/>
              <w:jc w:val="center"/>
              <w:rPr>
                <w:sz w:val="22"/>
              </w:rPr>
            </w:pPr>
            <w:r w:rsidRPr="00426595">
              <w:rPr>
                <w:sz w:val="22"/>
              </w:rPr>
              <w:t>column 3</w:t>
            </w:r>
          </w:p>
        </w:tc>
        <w:tc>
          <w:tcPr>
            <w:tcW w:w="1318" w:type="dxa"/>
            <w:tcBorders>
              <w:top w:val="single" w:sz="6" w:space="0" w:color="auto"/>
              <w:left w:val="single" w:sz="6" w:space="0" w:color="auto"/>
              <w:bottom w:val="nil"/>
              <w:right w:val="nil"/>
            </w:tcBorders>
            <w:shd w:val="clear" w:color="auto" w:fill="FFFFFF"/>
          </w:tcPr>
          <w:p w14:paraId="3F3FE8F4" w14:textId="77777777" w:rsidR="007D720A" w:rsidRPr="00426595" w:rsidRDefault="007D720A" w:rsidP="00371204">
            <w:pPr>
              <w:shd w:val="clear" w:color="auto" w:fill="FFFFFF"/>
              <w:jc w:val="center"/>
              <w:rPr>
                <w:sz w:val="22"/>
              </w:rPr>
            </w:pPr>
          </w:p>
        </w:tc>
        <w:tc>
          <w:tcPr>
            <w:tcW w:w="1312" w:type="dxa"/>
            <w:tcBorders>
              <w:top w:val="single" w:sz="6" w:space="0" w:color="auto"/>
              <w:left w:val="nil"/>
              <w:bottom w:val="nil"/>
              <w:right w:val="nil"/>
            </w:tcBorders>
            <w:shd w:val="clear" w:color="auto" w:fill="FFFFFF"/>
          </w:tcPr>
          <w:p w14:paraId="11D8A05A" w14:textId="77777777" w:rsidR="007D720A" w:rsidRPr="00426595" w:rsidRDefault="007D720A" w:rsidP="00371204">
            <w:pPr>
              <w:shd w:val="clear" w:color="auto" w:fill="FFFFFF"/>
              <w:jc w:val="center"/>
              <w:rPr>
                <w:sz w:val="22"/>
              </w:rPr>
            </w:pPr>
            <w:r w:rsidRPr="00426595">
              <w:rPr>
                <w:sz w:val="22"/>
              </w:rPr>
              <w:t>column 4</w:t>
            </w:r>
          </w:p>
        </w:tc>
        <w:tc>
          <w:tcPr>
            <w:tcW w:w="1331" w:type="dxa"/>
            <w:tcBorders>
              <w:top w:val="single" w:sz="6" w:space="0" w:color="auto"/>
              <w:left w:val="nil"/>
              <w:bottom w:val="nil"/>
              <w:right w:val="single" w:sz="6" w:space="0" w:color="auto"/>
            </w:tcBorders>
            <w:shd w:val="clear" w:color="auto" w:fill="FFFFFF"/>
          </w:tcPr>
          <w:p w14:paraId="3E8C49A7" w14:textId="77777777" w:rsidR="007D720A" w:rsidRPr="00426595" w:rsidRDefault="007D720A" w:rsidP="00371204">
            <w:pPr>
              <w:shd w:val="clear" w:color="auto" w:fill="FFFFFF"/>
              <w:jc w:val="center"/>
              <w:rPr>
                <w:sz w:val="22"/>
              </w:rPr>
            </w:pPr>
          </w:p>
        </w:tc>
      </w:tr>
      <w:tr w:rsidR="007D720A" w:rsidRPr="00426595" w14:paraId="376D1CCD" w14:textId="77777777" w:rsidTr="00371204">
        <w:trPr>
          <w:trHeight w:val="20"/>
          <w:jc w:val="center"/>
        </w:trPr>
        <w:tc>
          <w:tcPr>
            <w:tcW w:w="190" w:type="dxa"/>
            <w:tcBorders>
              <w:top w:val="nil"/>
              <w:left w:val="nil"/>
              <w:bottom w:val="nil"/>
              <w:right w:val="single" w:sz="6" w:space="0" w:color="auto"/>
            </w:tcBorders>
            <w:shd w:val="clear" w:color="auto" w:fill="FFFFFF"/>
          </w:tcPr>
          <w:p w14:paraId="3C15FEEF" w14:textId="77777777" w:rsidR="007D720A" w:rsidRPr="00426595" w:rsidRDefault="007D720A" w:rsidP="00F921B5">
            <w:pPr>
              <w:shd w:val="clear" w:color="auto" w:fill="FFFFFF"/>
              <w:spacing w:before="120"/>
              <w:rPr>
                <w:sz w:val="22"/>
              </w:rPr>
            </w:pPr>
          </w:p>
        </w:tc>
        <w:tc>
          <w:tcPr>
            <w:tcW w:w="795" w:type="dxa"/>
            <w:tcBorders>
              <w:top w:val="nil"/>
              <w:left w:val="single" w:sz="6" w:space="0" w:color="auto"/>
              <w:bottom w:val="single" w:sz="6" w:space="0" w:color="auto"/>
              <w:right w:val="single" w:sz="6" w:space="0" w:color="auto"/>
            </w:tcBorders>
            <w:shd w:val="clear" w:color="auto" w:fill="FFFFFF"/>
          </w:tcPr>
          <w:p w14:paraId="32E1EAD2" w14:textId="77777777" w:rsidR="007D720A" w:rsidRPr="00426595" w:rsidRDefault="007D720A" w:rsidP="00371204">
            <w:pPr>
              <w:shd w:val="clear" w:color="auto" w:fill="FFFFFF"/>
              <w:jc w:val="center"/>
              <w:rPr>
                <w:sz w:val="22"/>
              </w:rPr>
            </w:pPr>
            <w:r w:rsidRPr="00426595">
              <w:rPr>
                <w:sz w:val="22"/>
              </w:rPr>
              <w:t>item</w:t>
            </w:r>
          </w:p>
        </w:tc>
        <w:tc>
          <w:tcPr>
            <w:tcW w:w="1972" w:type="dxa"/>
            <w:tcBorders>
              <w:top w:val="nil"/>
              <w:left w:val="single" w:sz="6" w:space="0" w:color="auto"/>
              <w:bottom w:val="single" w:sz="6" w:space="0" w:color="auto"/>
              <w:right w:val="single" w:sz="6" w:space="0" w:color="auto"/>
            </w:tcBorders>
            <w:shd w:val="clear" w:color="auto" w:fill="FFFFFF"/>
          </w:tcPr>
          <w:p w14:paraId="1FFA4585" w14:textId="77777777" w:rsidR="007D720A" w:rsidRPr="00426595" w:rsidRDefault="007D720A" w:rsidP="00371204">
            <w:pPr>
              <w:shd w:val="clear" w:color="auto" w:fill="FFFFFF"/>
              <w:jc w:val="center"/>
              <w:rPr>
                <w:sz w:val="22"/>
              </w:rPr>
            </w:pPr>
            <w:r w:rsidRPr="00426595">
              <w:rPr>
                <w:sz w:val="22"/>
              </w:rPr>
              <w:t>family situation</w:t>
            </w:r>
          </w:p>
        </w:tc>
        <w:tc>
          <w:tcPr>
            <w:tcW w:w="2434" w:type="dxa"/>
            <w:tcBorders>
              <w:top w:val="nil"/>
              <w:left w:val="single" w:sz="6" w:space="0" w:color="auto"/>
              <w:bottom w:val="single" w:sz="6" w:space="0" w:color="auto"/>
              <w:right w:val="single" w:sz="6" w:space="0" w:color="auto"/>
            </w:tcBorders>
            <w:shd w:val="clear" w:color="auto" w:fill="FFFFFF"/>
          </w:tcPr>
          <w:p w14:paraId="5F49C0E1" w14:textId="77777777" w:rsidR="007D720A" w:rsidRPr="00426595" w:rsidRDefault="007D720A" w:rsidP="00371204">
            <w:pPr>
              <w:shd w:val="clear" w:color="auto" w:fill="FFFFFF"/>
              <w:jc w:val="center"/>
              <w:rPr>
                <w:sz w:val="22"/>
              </w:rPr>
            </w:pPr>
            <w:r w:rsidRPr="00426595">
              <w:rPr>
                <w:sz w:val="22"/>
              </w:rPr>
              <w:t>rate A</w:t>
            </w:r>
          </w:p>
        </w:tc>
        <w:tc>
          <w:tcPr>
            <w:tcW w:w="1318" w:type="dxa"/>
            <w:tcBorders>
              <w:top w:val="nil"/>
              <w:left w:val="single" w:sz="6" w:space="0" w:color="auto"/>
              <w:bottom w:val="single" w:sz="6" w:space="0" w:color="auto"/>
              <w:right w:val="nil"/>
            </w:tcBorders>
            <w:shd w:val="clear" w:color="auto" w:fill="FFFFFF"/>
          </w:tcPr>
          <w:p w14:paraId="2B794F1B" w14:textId="77777777" w:rsidR="007D720A" w:rsidRPr="00426595" w:rsidRDefault="007D720A" w:rsidP="00371204">
            <w:pPr>
              <w:shd w:val="clear" w:color="auto" w:fill="FFFFFF"/>
              <w:jc w:val="center"/>
              <w:rPr>
                <w:sz w:val="22"/>
              </w:rPr>
            </w:pPr>
          </w:p>
        </w:tc>
        <w:tc>
          <w:tcPr>
            <w:tcW w:w="1312" w:type="dxa"/>
            <w:tcBorders>
              <w:top w:val="nil"/>
              <w:left w:val="nil"/>
              <w:bottom w:val="single" w:sz="6" w:space="0" w:color="auto"/>
              <w:right w:val="nil"/>
            </w:tcBorders>
            <w:shd w:val="clear" w:color="auto" w:fill="FFFFFF"/>
          </w:tcPr>
          <w:p w14:paraId="67DC90B4" w14:textId="77777777" w:rsidR="007D720A" w:rsidRPr="00426595" w:rsidRDefault="007D720A" w:rsidP="00371204">
            <w:pPr>
              <w:shd w:val="clear" w:color="auto" w:fill="FFFFFF"/>
              <w:jc w:val="center"/>
              <w:rPr>
                <w:sz w:val="22"/>
              </w:rPr>
            </w:pPr>
            <w:r w:rsidRPr="00426595">
              <w:rPr>
                <w:sz w:val="22"/>
              </w:rPr>
              <w:t>rate B</w:t>
            </w:r>
          </w:p>
        </w:tc>
        <w:tc>
          <w:tcPr>
            <w:tcW w:w="1331" w:type="dxa"/>
            <w:tcBorders>
              <w:top w:val="nil"/>
              <w:left w:val="nil"/>
              <w:bottom w:val="single" w:sz="6" w:space="0" w:color="auto"/>
              <w:right w:val="single" w:sz="6" w:space="0" w:color="auto"/>
            </w:tcBorders>
            <w:shd w:val="clear" w:color="auto" w:fill="FFFFFF"/>
          </w:tcPr>
          <w:p w14:paraId="13A837B0" w14:textId="77777777" w:rsidR="007D720A" w:rsidRPr="00426595" w:rsidRDefault="007D720A" w:rsidP="00371204">
            <w:pPr>
              <w:shd w:val="clear" w:color="auto" w:fill="FFFFFF"/>
              <w:jc w:val="center"/>
              <w:rPr>
                <w:sz w:val="22"/>
              </w:rPr>
            </w:pPr>
          </w:p>
        </w:tc>
      </w:tr>
      <w:tr w:rsidR="007D720A" w:rsidRPr="00426595" w14:paraId="34B6E141" w14:textId="77777777" w:rsidTr="00371204">
        <w:trPr>
          <w:trHeight w:val="20"/>
          <w:jc w:val="center"/>
        </w:trPr>
        <w:tc>
          <w:tcPr>
            <w:tcW w:w="190" w:type="dxa"/>
            <w:tcBorders>
              <w:top w:val="nil"/>
              <w:left w:val="nil"/>
              <w:bottom w:val="nil"/>
              <w:right w:val="single" w:sz="6" w:space="0" w:color="auto"/>
            </w:tcBorders>
            <w:shd w:val="clear" w:color="auto" w:fill="FFFFFF"/>
          </w:tcPr>
          <w:p w14:paraId="6FF6B159" w14:textId="77777777" w:rsidR="007D720A" w:rsidRPr="00426595" w:rsidRDefault="007D720A" w:rsidP="00F921B5">
            <w:pPr>
              <w:shd w:val="clear" w:color="auto" w:fill="FFFFFF"/>
              <w:spacing w:before="120"/>
              <w:rPr>
                <w:sz w:val="22"/>
              </w:rPr>
            </w:pPr>
          </w:p>
        </w:tc>
        <w:tc>
          <w:tcPr>
            <w:tcW w:w="795" w:type="dxa"/>
            <w:tcBorders>
              <w:top w:val="single" w:sz="6" w:space="0" w:color="auto"/>
              <w:left w:val="single" w:sz="6" w:space="0" w:color="auto"/>
              <w:bottom w:val="nil"/>
              <w:right w:val="single" w:sz="6" w:space="0" w:color="auto"/>
            </w:tcBorders>
            <w:shd w:val="clear" w:color="auto" w:fill="FFFFFF"/>
          </w:tcPr>
          <w:p w14:paraId="65FE8B1B" w14:textId="77777777" w:rsidR="007D720A" w:rsidRPr="00426595" w:rsidRDefault="007D720A" w:rsidP="00371204">
            <w:pPr>
              <w:shd w:val="clear" w:color="auto" w:fill="FFFFFF"/>
              <w:rPr>
                <w:sz w:val="22"/>
              </w:rPr>
            </w:pPr>
          </w:p>
        </w:tc>
        <w:tc>
          <w:tcPr>
            <w:tcW w:w="1972" w:type="dxa"/>
            <w:tcBorders>
              <w:top w:val="single" w:sz="6" w:space="0" w:color="auto"/>
              <w:left w:val="single" w:sz="6" w:space="0" w:color="auto"/>
              <w:bottom w:val="nil"/>
              <w:right w:val="single" w:sz="6" w:space="0" w:color="auto"/>
            </w:tcBorders>
            <w:shd w:val="clear" w:color="auto" w:fill="FFFFFF"/>
          </w:tcPr>
          <w:p w14:paraId="712B7AAD" w14:textId="77777777" w:rsidR="007D720A" w:rsidRPr="00426595" w:rsidRDefault="007D720A" w:rsidP="00371204">
            <w:pPr>
              <w:shd w:val="clear" w:color="auto" w:fill="FFFFFF"/>
              <w:rPr>
                <w:sz w:val="22"/>
              </w:rPr>
            </w:pPr>
          </w:p>
        </w:tc>
        <w:tc>
          <w:tcPr>
            <w:tcW w:w="2434" w:type="dxa"/>
            <w:tcBorders>
              <w:top w:val="single" w:sz="6" w:space="0" w:color="auto"/>
              <w:left w:val="single" w:sz="6" w:space="0" w:color="auto"/>
              <w:bottom w:val="nil"/>
              <w:right w:val="single" w:sz="6" w:space="0" w:color="auto"/>
            </w:tcBorders>
            <w:shd w:val="clear" w:color="auto" w:fill="FFFFFF"/>
          </w:tcPr>
          <w:p w14:paraId="2C0E1FF5" w14:textId="77777777" w:rsidR="007D720A" w:rsidRPr="00426595" w:rsidRDefault="007D720A" w:rsidP="00371204">
            <w:pPr>
              <w:shd w:val="clear" w:color="auto" w:fill="FFFFFF"/>
              <w:rPr>
                <w:sz w:val="22"/>
              </w:rPr>
            </w:pPr>
          </w:p>
        </w:tc>
        <w:tc>
          <w:tcPr>
            <w:tcW w:w="1318" w:type="dxa"/>
            <w:tcBorders>
              <w:top w:val="single" w:sz="6" w:space="0" w:color="auto"/>
              <w:left w:val="single" w:sz="6" w:space="0" w:color="auto"/>
              <w:bottom w:val="nil"/>
              <w:right w:val="single" w:sz="6" w:space="0" w:color="auto"/>
            </w:tcBorders>
            <w:shd w:val="clear" w:color="auto" w:fill="FFFFFF"/>
          </w:tcPr>
          <w:p w14:paraId="34ECBD11" w14:textId="77777777" w:rsidR="007D720A" w:rsidRPr="00426595" w:rsidRDefault="007D720A" w:rsidP="00371204">
            <w:pPr>
              <w:shd w:val="clear" w:color="auto" w:fill="FFFFFF"/>
              <w:ind w:left="101"/>
              <w:rPr>
                <w:sz w:val="22"/>
              </w:rPr>
            </w:pPr>
            <w:r w:rsidRPr="00426595">
              <w:rPr>
                <w:sz w:val="22"/>
              </w:rPr>
              <w:t>column 4</w:t>
            </w:r>
            <w:r w:rsidRPr="00426595">
              <w:rPr>
                <w:smallCaps/>
                <w:sz w:val="22"/>
                <w:szCs w:val="18"/>
              </w:rPr>
              <w:t>a</w:t>
            </w:r>
          </w:p>
        </w:tc>
        <w:tc>
          <w:tcPr>
            <w:tcW w:w="1312" w:type="dxa"/>
            <w:tcBorders>
              <w:top w:val="single" w:sz="6" w:space="0" w:color="auto"/>
              <w:left w:val="single" w:sz="6" w:space="0" w:color="auto"/>
              <w:bottom w:val="nil"/>
              <w:right w:val="single" w:sz="6" w:space="0" w:color="auto"/>
            </w:tcBorders>
            <w:shd w:val="clear" w:color="auto" w:fill="FFFFFF"/>
          </w:tcPr>
          <w:p w14:paraId="791DFE74" w14:textId="77777777" w:rsidR="007D720A" w:rsidRPr="00426595" w:rsidRDefault="007D720A" w:rsidP="00371204">
            <w:pPr>
              <w:shd w:val="clear" w:color="auto" w:fill="FFFFFF"/>
              <w:ind w:left="96"/>
              <w:jc w:val="center"/>
              <w:rPr>
                <w:sz w:val="22"/>
              </w:rPr>
            </w:pPr>
            <w:r w:rsidRPr="00426595">
              <w:rPr>
                <w:sz w:val="22"/>
              </w:rPr>
              <w:t>column 4</w:t>
            </w:r>
            <w:r w:rsidRPr="00426595">
              <w:rPr>
                <w:smallCaps/>
                <w:sz w:val="22"/>
                <w:szCs w:val="18"/>
              </w:rPr>
              <w:t>b</w:t>
            </w:r>
          </w:p>
        </w:tc>
        <w:tc>
          <w:tcPr>
            <w:tcW w:w="1331" w:type="dxa"/>
            <w:tcBorders>
              <w:top w:val="single" w:sz="6" w:space="0" w:color="auto"/>
              <w:left w:val="single" w:sz="6" w:space="0" w:color="auto"/>
              <w:bottom w:val="nil"/>
              <w:right w:val="single" w:sz="6" w:space="0" w:color="auto"/>
            </w:tcBorders>
            <w:shd w:val="clear" w:color="auto" w:fill="FFFFFF"/>
          </w:tcPr>
          <w:p w14:paraId="0EB79AB6" w14:textId="77777777" w:rsidR="007D720A" w:rsidRPr="00426595" w:rsidRDefault="007D720A" w:rsidP="00371204">
            <w:pPr>
              <w:shd w:val="clear" w:color="auto" w:fill="FFFFFF"/>
              <w:ind w:left="106"/>
              <w:jc w:val="center"/>
              <w:rPr>
                <w:sz w:val="22"/>
              </w:rPr>
            </w:pPr>
            <w:r w:rsidRPr="00426595">
              <w:rPr>
                <w:sz w:val="22"/>
              </w:rPr>
              <w:t>column 4</w:t>
            </w:r>
            <w:r w:rsidRPr="00426595">
              <w:rPr>
                <w:smallCaps/>
                <w:sz w:val="22"/>
                <w:szCs w:val="18"/>
              </w:rPr>
              <w:t>c</w:t>
            </w:r>
          </w:p>
        </w:tc>
      </w:tr>
      <w:tr w:rsidR="007D720A" w:rsidRPr="00426595" w14:paraId="19A14EEC" w14:textId="77777777" w:rsidTr="00371204">
        <w:trPr>
          <w:trHeight w:val="20"/>
          <w:jc w:val="center"/>
        </w:trPr>
        <w:tc>
          <w:tcPr>
            <w:tcW w:w="190" w:type="dxa"/>
            <w:tcBorders>
              <w:top w:val="nil"/>
              <w:left w:val="nil"/>
              <w:bottom w:val="nil"/>
              <w:right w:val="single" w:sz="6" w:space="0" w:color="auto"/>
            </w:tcBorders>
            <w:shd w:val="clear" w:color="auto" w:fill="FFFFFF"/>
          </w:tcPr>
          <w:p w14:paraId="66EC49BC" w14:textId="77777777" w:rsidR="007D720A" w:rsidRPr="00426595" w:rsidRDefault="007D720A" w:rsidP="00F921B5">
            <w:pPr>
              <w:shd w:val="clear" w:color="auto" w:fill="FFFFFF"/>
              <w:spacing w:before="120"/>
              <w:rPr>
                <w:sz w:val="22"/>
              </w:rPr>
            </w:pPr>
          </w:p>
        </w:tc>
        <w:tc>
          <w:tcPr>
            <w:tcW w:w="795" w:type="dxa"/>
            <w:tcBorders>
              <w:top w:val="nil"/>
              <w:left w:val="single" w:sz="6" w:space="0" w:color="auto"/>
              <w:bottom w:val="single" w:sz="6" w:space="0" w:color="auto"/>
              <w:right w:val="single" w:sz="6" w:space="0" w:color="auto"/>
            </w:tcBorders>
            <w:shd w:val="clear" w:color="auto" w:fill="FFFFFF"/>
          </w:tcPr>
          <w:p w14:paraId="11D5AA4F" w14:textId="77777777" w:rsidR="007D720A" w:rsidRPr="00426595" w:rsidRDefault="007D720A" w:rsidP="00371204">
            <w:pPr>
              <w:shd w:val="clear" w:color="auto" w:fill="FFFFFF"/>
              <w:rPr>
                <w:sz w:val="22"/>
              </w:rPr>
            </w:pPr>
          </w:p>
        </w:tc>
        <w:tc>
          <w:tcPr>
            <w:tcW w:w="1972" w:type="dxa"/>
            <w:tcBorders>
              <w:top w:val="nil"/>
              <w:left w:val="single" w:sz="6" w:space="0" w:color="auto"/>
              <w:bottom w:val="single" w:sz="6" w:space="0" w:color="auto"/>
              <w:right w:val="single" w:sz="6" w:space="0" w:color="auto"/>
            </w:tcBorders>
            <w:shd w:val="clear" w:color="auto" w:fill="FFFFFF"/>
          </w:tcPr>
          <w:p w14:paraId="4CF35996" w14:textId="77777777" w:rsidR="007D720A" w:rsidRPr="00426595" w:rsidRDefault="007D720A" w:rsidP="00371204">
            <w:pPr>
              <w:shd w:val="clear" w:color="auto" w:fill="FFFFFF"/>
              <w:rPr>
                <w:sz w:val="22"/>
              </w:rPr>
            </w:pPr>
          </w:p>
        </w:tc>
        <w:tc>
          <w:tcPr>
            <w:tcW w:w="2434" w:type="dxa"/>
            <w:tcBorders>
              <w:top w:val="nil"/>
              <w:left w:val="single" w:sz="6" w:space="0" w:color="auto"/>
              <w:bottom w:val="single" w:sz="6" w:space="0" w:color="auto"/>
              <w:right w:val="single" w:sz="6" w:space="0" w:color="auto"/>
            </w:tcBorders>
            <w:shd w:val="clear" w:color="auto" w:fill="FFFFFF"/>
          </w:tcPr>
          <w:p w14:paraId="2EC0B4DF" w14:textId="77777777" w:rsidR="007D720A" w:rsidRPr="00426595" w:rsidRDefault="007D720A" w:rsidP="00371204">
            <w:pPr>
              <w:shd w:val="clear" w:color="auto" w:fill="FFFFFF"/>
              <w:rPr>
                <w:sz w:val="22"/>
              </w:rPr>
            </w:pPr>
          </w:p>
        </w:tc>
        <w:tc>
          <w:tcPr>
            <w:tcW w:w="1318" w:type="dxa"/>
            <w:tcBorders>
              <w:top w:val="nil"/>
              <w:left w:val="single" w:sz="6" w:space="0" w:color="auto"/>
              <w:bottom w:val="single" w:sz="6" w:space="0" w:color="auto"/>
              <w:right w:val="single" w:sz="6" w:space="0" w:color="auto"/>
            </w:tcBorders>
            <w:shd w:val="clear" w:color="auto" w:fill="FFFFFF"/>
          </w:tcPr>
          <w:p w14:paraId="31E79FA3" w14:textId="77777777" w:rsidR="007D720A" w:rsidRPr="00426595" w:rsidRDefault="007D720A" w:rsidP="00371204">
            <w:pPr>
              <w:shd w:val="clear" w:color="auto" w:fill="FFFFFF"/>
              <w:rPr>
                <w:sz w:val="22"/>
              </w:rPr>
            </w:pPr>
            <w:r w:rsidRPr="00426595">
              <w:rPr>
                <w:sz w:val="22"/>
              </w:rPr>
              <w:t>no pension increase children</w:t>
            </w:r>
          </w:p>
        </w:tc>
        <w:tc>
          <w:tcPr>
            <w:tcW w:w="1312" w:type="dxa"/>
            <w:tcBorders>
              <w:top w:val="nil"/>
              <w:left w:val="single" w:sz="6" w:space="0" w:color="auto"/>
              <w:bottom w:val="single" w:sz="6" w:space="0" w:color="auto"/>
              <w:right w:val="single" w:sz="6" w:space="0" w:color="auto"/>
            </w:tcBorders>
            <w:shd w:val="clear" w:color="auto" w:fill="FFFFFF"/>
          </w:tcPr>
          <w:p w14:paraId="1DE3F4C7" w14:textId="77777777" w:rsidR="007D720A" w:rsidRPr="00426595" w:rsidRDefault="007D720A" w:rsidP="00371204">
            <w:pPr>
              <w:shd w:val="clear" w:color="auto" w:fill="FFFFFF"/>
              <w:ind w:left="72"/>
              <w:jc w:val="center"/>
              <w:rPr>
                <w:sz w:val="22"/>
              </w:rPr>
            </w:pPr>
            <w:r w:rsidRPr="00426595">
              <w:rPr>
                <w:sz w:val="22"/>
              </w:rPr>
              <w:t>1 or 2 pension increase children</w:t>
            </w:r>
          </w:p>
        </w:tc>
        <w:tc>
          <w:tcPr>
            <w:tcW w:w="1331" w:type="dxa"/>
            <w:tcBorders>
              <w:top w:val="nil"/>
              <w:left w:val="single" w:sz="6" w:space="0" w:color="auto"/>
              <w:bottom w:val="single" w:sz="6" w:space="0" w:color="auto"/>
              <w:right w:val="single" w:sz="6" w:space="0" w:color="auto"/>
            </w:tcBorders>
            <w:shd w:val="clear" w:color="auto" w:fill="FFFFFF"/>
          </w:tcPr>
          <w:p w14:paraId="4D32317C" w14:textId="77777777" w:rsidR="007D720A" w:rsidRPr="00426595" w:rsidRDefault="007D720A" w:rsidP="00371204">
            <w:pPr>
              <w:shd w:val="clear" w:color="auto" w:fill="FFFFFF"/>
              <w:ind w:left="10"/>
              <w:jc w:val="center"/>
              <w:rPr>
                <w:sz w:val="22"/>
              </w:rPr>
            </w:pPr>
            <w:r w:rsidRPr="00426595">
              <w:rPr>
                <w:sz w:val="22"/>
              </w:rPr>
              <w:t>3 or more pension increase children</w:t>
            </w:r>
          </w:p>
        </w:tc>
      </w:tr>
      <w:tr w:rsidR="007D720A" w:rsidRPr="00426595" w14:paraId="097D3B59" w14:textId="77777777" w:rsidTr="00371204">
        <w:trPr>
          <w:trHeight w:val="20"/>
          <w:jc w:val="center"/>
        </w:trPr>
        <w:tc>
          <w:tcPr>
            <w:tcW w:w="190" w:type="dxa"/>
            <w:tcBorders>
              <w:top w:val="nil"/>
              <w:left w:val="nil"/>
              <w:bottom w:val="nil"/>
              <w:right w:val="single" w:sz="6" w:space="0" w:color="auto"/>
            </w:tcBorders>
            <w:shd w:val="clear" w:color="auto" w:fill="FFFFFF"/>
          </w:tcPr>
          <w:p w14:paraId="5C5D6449" w14:textId="77777777" w:rsidR="007D720A" w:rsidRPr="00426595" w:rsidRDefault="007D720A" w:rsidP="00F921B5">
            <w:pPr>
              <w:shd w:val="clear" w:color="auto" w:fill="FFFFFF"/>
              <w:spacing w:before="120"/>
              <w:rPr>
                <w:sz w:val="22"/>
              </w:rPr>
            </w:pPr>
          </w:p>
        </w:tc>
        <w:tc>
          <w:tcPr>
            <w:tcW w:w="795" w:type="dxa"/>
            <w:tcBorders>
              <w:top w:val="single" w:sz="6" w:space="0" w:color="auto"/>
              <w:left w:val="single" w:sz="6" w:space="0" w:color="auto"/>
              <w:bottom w:val="nil"/>
              <w:right w:val="single" w:sz="6" w:space="0" w:color="auto"/>
            </w:tcBorders>
            <w:shd w:val="clear" w:color="auto" w:fill="FFFFFF"/>
          </w:tcPr>
          <w:p w14:paraId="05DD3956" w14:textId="77777777" w:rsidR="007D720A" w:rsidRPr="00426595" w:rsidRDefault="007D720A" w:rsidP="00371204">
            <w:pPr>
              <w:shd w:val="clear" w:color="auto" w:fill="FFFFFF"/>
              <w:ind w:left="58"/>
              <w:rPr>
                <w:sz w:val="22"/>
              </w:rPr>
            </w:pPr>
            <w:r w:rsidRPr="00426595">
              <w:rPr>
                <w:sz w:val="22"/>
              </w:rPr>
              <w:t>1.</w:t>
            </w:r>
          </w:p>
        </w:tc>
        <w:tc>
          <w:tcPr>
            <w:tcW w:w="1972" w:type="dxa"/>
            <w:tcBorders>
              <w:top w:val="single" w:sz="6" w:space="0" w:color="auto"/>
              <w:left w:val="single" w:sz="6" w:space="0" w:color="auto"/>
              <w:bottom w:val="nil"/>
              <w:right w:val="single" w:sz="6" w:space="0" w:color="auto"/>
            </w:tcBorders>
            <w:shd w:val="clear" w:color="auto" w:fill="FFFFFF"/>
          </w:tcPr>
          <w:p w14:paraId="12ED528A" w14:textId="77777777" w:rsidR="007D720A" w:rsidRPr="00426595" w:rsidRDefault="007D720A" w:rsidP="00371204">
            <w:pPr>
              <w:shd w:val="clear" w:color="auto" w:fill="FFFFFF"/>
              <w:ind w:left="10"/>
              <w:rPr>
                <w:sz w:val="22"/>
              </w:rPr>
            </w:pPr>
            <w:r w:rsidRPr="00426595">
              <w:rPr>
                <w:sz w:val="22"/>
              </w:rPr>
              <w:t>Not member of a couple</w:t>
            </w:r>
          </w:p>
        </w:tc>
        <w:tc>
          <w:tcPr>
            <w:tcW w:w="2434" w:type="dxa"/>
            <w:tcBorders>
              <w:top w:val="single" w:sz="6" w:space="0" w:color="auto"/>
              <w:left w:val="single" w:sz="6" w:space="0" w:color="auto"/>
              <w:bottom w:val="nil"/>
              <w:right w:val="single" w:sz="6" w:space="0" w:color="auto"/>
            </w:tcBorders>
            <w:shd w:val="clear" w:color="auto" w:fill="FFFFFF"/>
          </w:tcPr>
          <w:p w14:paraId="358437BF" w14:textId="77777777" w:rsidR="007D720A" w:rsidRPr="00426595" w:rsidRDefault="007D720A" w:rsidP="00371204">
            <w:pPr>
              <w:shd w:val="clear" w:color="auto" w:fill="FFFFFF"/>
              <w:jc w:val="center"/>
              <w:rPr>
                <w:sz w:val="22"/>
              </w:rPr>
            </w:pPr>
            <w:r w:rsidRPr="00426595">
              <w:rPr>
                <w:b/>
                <w:bCs/>
                <w:sz w:val="22"/>
                <w:u w:val="single"/>
              </w:rPr>
              <w:t>Annual rent-</w:t>
            </w:r>
            <w:r w:rsidRPr="00426595">
              <w:rPr>
                <w:sz w:val="22"/>
                <w:u w:val="single"/>
              </w:rPr>
              <w:t>$1,300</w:t>
            </w:r>
          </w:p>
          <w:p w14:paraId="2C5B7C65" w14:textId="77777777" w:rsidR="007D720A" w:rsidRPr="00426595" w:rsidRDefault="007D720A" w:rsidP="00371204">
            <w:pPr>
              <w:shd w:val="clear" w:color="auto" w:fill="FFFFFF"/>
              <w:jc w:val="center"/>
              <w:rPr>
                <w:sz w:val="22"/>
              </w:rPr>
            </w:pPr>
            <w:r w:rsidRPr="00426595">
              <w:rPr>
                <w:sz w:val="22"/>
              </w:rPr>
              <w:t>2</w:t>
            </w:r>
          </w:p>
        </w:tc>
        <w:tc>
          <w:tcPr>
            <w:tcW w:w="1318" w:type="dxa"/>
            <w:tcBorders>
              <w:top w:val="single" w:sz="6" w:space="0" w:color="auto"/>
              <w:left w:val="single" w:sz="6" w:space="0" w:color="auto"/>
              <w:bottom w:val="nil"/>
              <w:right w:val="single" w:sz="6" w:space="0" w:color="auto"/>
            </w:tcBorders>
            <w:shd w:val="clear" w:color="auto" w:fill="FFFFFF"/>
          </w:tcPr>
          <w:p w14:paraId="4CBFF8A5" w14:textId="77777777" w:rsidR="007D720A" w:rsidRPr="00426595" w:rsidRDefault="007D720A" w:rsidP="00371204">
            <w:pPr>
              <w:shd w:val="clear" w:color="auto" w:fill="FFFFFF"/>
              <w:ind w:left="134"/>
              <w:rPr>
                <w:sz w:val="22"/>
              </w:rPr>
            </w:pPr>
            <w:r w:rsidRPr="00426595">
              <w:rPr>
                <w:sz w:val="22"/>
              </w:rPr>
              <w:t>$1,612</w:t>
            </w:r>
          </w:p>
        </w:tc>
        <w:tc>
          <w:tcPr>
            <w:tcW w:w="1312" w:type="dxa"/>
            <w:tcBorders>
              <w:top w:val="single" w:sz="6" w:space="0" w:color="auto"/>
              <w:left w:val="single" w:sz="6" w:space="0" w:color="auto"/>
              <w:bottom w:val="nil"/>
              <w:right w:val="single" w:sz="6" w:space="0" w:color="auto"/>
            </w:tcBorders>
            <w:shd w:val="clear" w:color="auto" w:fill="FFFFFF"/>
          </w:tcPr>
          <w:p w14:paraId="7BB2B67E" w14:textId="77777777" w:rsidR="007D720A" w:rsidRPr="00426595" w:rsidRDefault="007D720A" w:rsidP="00371204">
            <w:pPr>
              <w:shd w:val="clear" w:color="auto" w:fill="FFFFFF"/>
              <w:tabs>
                <w:tab w:val="left" w:leader="underscore" w:pos="614"/>
              </w:tabs>
              <w:jc w:val="center"/>
              <w:rPr>
                <w:sz w:val="22"/>
              </w:rPr>
            </w:pPr>
          </w:p>
        </w:tc>
        <w:tc>
          <w:tcPr>
            <w:tcW w:w="1331" w:type="dxa"/>
            <w:tcBorders>
              <w:top w:val="single" w:sz="6" w:space="0" w:color="auto"/>
              <w:left w:val="single" w:sz="6" w:space="0" w:color="auto"/>
              <w:bottom w:val="nil"/>
              <w:right w:val="single" w:sz="6" w:space="0" w:color="auto"/>
            </w:tcBorders>
            <w:shd w:val="clear" w:color="auto" w:fill="FFFFFF"/>
          </w:tcPr>
          <w:p w14:paraId="120FF6D6" w14:textId="77777777" w:rsidR="007D720A" w:rsidRPr="00426595" w:rsidRDefault="007D720A" w:rsidP="00371204">
            <w:pPr>
              <w:shd w:val="clear" w:color="auto" w:fill="FFFFFF"/>
              <w:tabs>
                <w:tab w:val="left" w:leader="underscore" w:pos="614"/>
              </w:tabs>
              <w:jc w:val="center"/>
              <w:rPr>
                <w:sz w:val="22"/>
              </w:rPr>
            </w:pPr>
          </w:p>
        </w:tc>
      </w:tr>
      <w:tr w:rsidR="007D720A" w:rsidRPr="00426595" w14:paraId="1D010F1B" w14:textId="77777777" w:rsidTr="00A04855">
        <w:trPr>
          <w:trHeight w:val="20"/>
          <w:jc w:val="center"/>
        </w:trPr>
        <w:tc>
          <w:tcPr>
            <w:tcW w:w="190" w:type="dxa"/>
            <w:tcBorders>
              <w:top w:val="nil"/>
              <w:left w:val="nil"/>
              <w:bottom w:val="nil"/>
              <w:right w:val="single" w:sz="6" w:space="0" w:color="auto"/>
            </w:tcBorders>
            <w:shd w:val="clear" w:color="auto" w:fill="FFFFFF"/>
          </w:tcPr>
          <w:p w14:paraId="245A8360" w14:textId="77777777" w:rsidR="007D720A" w:rsidRPr="00426595" w:rsidRDefault="007D720A" w:rsidP="00F921B5">
            <w:pPr>
              <w:shd w:val="clear" w:color="auto" w:fill="FFFFFF"/>
              <w:spacing w:before="120"/>
              <w:rPr>
                <w:sz w:val="22"/>
              </w:rPr>
            </w:pPr>
          </w:p>
        </w:tc>
        <w:tc>
          <w:tcPr>
            <w:tcW w:w="795" w:type="dxa"/>
            <w:tcBorders>
              <w:top w:val="nil"/>
              <w:left w:val="single" w:sz="6" w:space="0" w:color="auto"/>
              <w:right w:val="single" w:sz="6" w:space="0" w:color="auto"/>
            </w:tcBorders>
            <w:shd w:val="clear" w:color="auto" w:fill="FFFFFF"/>
          </w:tcPr>
          <w:p w14:paraId="3F6EBCA3" w14:textId="77777777" w:rsidR="007D720A" w:rsidRPr="00426595" w:rsidRDefault="007D720A" w:rsidP="00371204">
            <w:pPr>
              <w:shd w:val="clear" w:color="auto" w:fill="FFFFFF"/>
              <w:ind w:left="34"/>
              <w:rPr>
                <w:sz w:val="22"/>
              </w:rPr>
            </w:pPr>
            <w:r w:rsidRPr="00426595">
              <w:rPr>
                <w:sz w:val="22"/>
              </w:rPr>
              <w:t>2.</w:t>
            </w:r>
          </w:p>
        </w:tc>
        <w:tc>
          <w:tcPr>
            <w:tcW w:w="1972" w:type="dxa"/>
            <w:tcBorders>
              <w:top w:val="nil"/>
              <w:left w:val="single" w:sz="6" w:space="0" w:color="auto"/>
              <w:right w:val="single" w:sz="6" w:space="0" w:color="auto"/>
            </w:tcBorders>
            <w:shd w:val="clear" w:color="auto" w:fill="FFFFFF"/>
          </w:tcPr>
          <w:p w14:paraId="16478CFD" w14:textId="77777777" w:rsidR="007D720A" w:rsidRPr="00426595" w:rsidRDefault="007D720A" w:rsidP="00371204">
            <w:pPr>
              <w:shd w:val="clear" w:color="auto" w:fill="FFFFFF"/>
              <w:ind w:left="10"/>
              <w:rPr>
                <w:sz w:val="22"/>
              </w:rPr>
            </w:pPr>
            <w:r w:rsidRPr="00426595">
              <w:rPr>
                <w:sz w:val="22"/>
              </w:rPr>
              <w:t>Partnered</w:t>
            </w:r>
            <w:r w:rsidRPr="00426595">
              <w:rPr>
                <w:rFonts w:eastAsia="Times New Roman"/>
                <w:sz w:val="22"/>
              </w:rPr>
              <w:t>— partner does not have rent increased pension</w:t>
            </w:r>
          </w:p>
        </w:tc>
        <w:tc>
          <w:tcPr>
            <w:tcW w:w="2434" w:type="dxa"/>
            <w:tcBorders>
              <w:top w:val="nil"/>
              <w:left w:val="single" w:sz="6" w:space="0" w:color="auto"/>
              <w:right w:val="single" w:sz="6" w:space="0" w:color="auto"/>
            </w:tcBorders>
            <w:shd w:val="clear" w:color="auto" w:fill="FFFFFF"/>
          </w:tcPr>
          <w:p w14:paraId="51F87C3B" w14:textId="77777777" w:rsidR="007D720A" w:rsidRPr="00426595" w:rsidRDefault="007D720A" w:rsidP="00371204">
            <w:pPr>
              <w:shd w:val="clear" w:color="auto" w:fill="FFFFFF"/>
              <w:jc w:val="center"/>
              <w:rPr>
                <w:sz w:val="22"/>
              </w:rPr>
            </w:pPr>
            <w:r w:rsidRPr="00426595">
              <w:rPr>
                <w:b/>
                <w:bCs/>
                <w:sz w:val="22"/>
                <w:u w:val="single"/>
              </w:rPr>
              <w:t>Annual rent-$l,</w:t>
            </w:r>
            <w:r w:rsidRPr="00426595">
              <w:rPr>
                <w:sz w:val="22"/>
                <w:u w:val="single"/>
              </w:rPr>
              <w:t>300</w:t>
            </w:r>
          </w:p>
          <w:p w14:paraId="44C2D7B9" w14:textId="77777777" w:rsidR="007D720A" w:rsidRPr="00426595" w:rsidRDefault="007D720A" w:rsidP="00371204">
            <w:pPr>
              <w:shd w:val="clear" w:color="auto" w:fill="FFFFFF"/>
              <w:jc w:val="center"/>
              <w:rPr>
                <w:sz w:val="22"/>
              </w:rPr>
            </w:pPr>
            <w:r w:rsidRPr="00426595">
              <w:rPr>
                <w:b/>
                <w:bCs/>
                <w:sz w:val="22"/>
              </w:rPr>
              <w:t>2</w:t>
            </w:r>
          </w:p>
        </w:tc>
        <w:tc>
          <w:tcPr>
            <w:tcW w:w="1318" w:type="dxa"/>
            <w:tcBorders>
              <w:top w:val="nil"/>
              <w:left w:val="single" w:sz="6" w:space="0" w:color="auto"/>
              <w:right w:val="single" w:sz="6" w:space="0" w:color="auto"/>
            </w:tcBorders>
            <w:shd w:val="clear" w:color="auto" w:fill="FFFFFF"/>
          </w:tcPr>
          <w:p w14:paraId="01DAAA74" w14:textId="77777777" w:rsidR="007D720A" w:rsidRPr="00426595" w:rsidRDefault="007D720A" w:rsidP="00371204">
            <w:pPr>
              <w:shd w:val="clear" w:color="auto" w:fill="FFFFFF"/>
              <w:ind w:left="130"/>
              <w:rPr>
                <w:sz w:val="22"/>
              </w:rPr>
            </w:pPr>
            <w:r w:rsidRPr="00426595">
              <w:rPr>
                <w:sz w:val="22"/>
              </w:rPr>
              <w:t>$1,612</w:t>
            </w:r>
          </w:p>
        </w:tc>
        <w:tc>
          <w:tcPr>
            <w:tcW w:w="1312" w:type="dxa"/>
            <w:tcBorders>
              <w:top w:val="nil"/>
              <w:left w:val="single" w:sz="6" w:space="0" w:color="auto"/>
              <w:right w:val="single" w:sz="6" w:space="0" w:color="auto"/>
            </w:tcBorders>
            <w:shd w:val="clear" w:color="auto" w:fill="FFFFFF"/>
          </w:tcPr>
          <w:p w14:paraId="3CC9DA3D" w14:textId="77777777" w:rsidR="007D720A" w:rsidRPr="00426595" w:rsidRDefault="007D720A" w:rsidP="00371204">
            <w:pPr>
              <w:shd w:val="clear" w:color="auto" w:fill="FFFFFF"/>
              <w:jc w:val="center"/>
              <w:rPr>
                <w:sz w:val="22"/>
              </w:rPr>
            </w:pPr>
            <w:r w:rsidRPr="00426595">
              <w:rPr>
                <w:rFonts w:eastAsia="Times New Roman"/>
                <w:sz w:val="22"/>
              </w:rPr>
              <w:t>—</w:t>
            </w:r>
          </w:p>
        </w:tc>
        <w:tc>
          <w:tcPr>
            <w:tcW w:w="1331" w:type="dxa"/>
            <w:tcBorders>
              <w:top w:val="nil"/>
              <w:left w:val="single" w:sz="6" w:space="0" w:color="auto"/>
              <w:right w:val="single" w:sz="6" w:space="0" w:color="auto"/>
            </w:tcBorders>
            <w:shd w:val="clear" w:color="auto" w:fill="FFFFFF"/>
          </w:tcPr>
          <w:p w14:paraId="26C6358C" w14:textId="77777777" w:rsidR="007D720A" w:rsidRPr="00426595" w:rsidRDefault="007D720A" w:rsidP="00371204">
            <w:pPr>
              <w:shd w:val="clear" w:color="auto" w:fill="FFFFFF"/>
              <w:jc w:val="center"/>
              <w:rPr>
                <w:sz w:val="22"/>
              </w:rPr>
            </w:pPr>
            <w:r w:rsidRPr="00426595">
              <w:rPr>
                <w:rFonts w:eastAsia="Times New Roman"/>
                <w:sz w:val="22"/>
              </w:rPr>
              <w:t>—</w:t>
            </w:r>
          </w:p>
        </w:tc>
      </w:tr>
      <w:tr w:rsidR="007D720A" w:rsidRPr="00426595" w14:paraId="38EAEB3E" w14:textId="77777777" w:rsidTr="00A04855">
        <w:trPr>
          <w:trHeight w:val="20"/>
          <w:jc w:val="center"/>
        </w:trPr>
        <w:tc>
          <w:tcPr>
            <w:tcW w:w="190" w:type="dxa"/>
            <w:tcBorders>
              <w:top w:val="nil"/>
              <w:left w:val="nil"/>
              <w:bottom w:val="nil"/>
              <w:right w:val="single" w:sz="6" w:space="0" w:color="auto"/>
            </w:tcBorders>
            <w:shd w:val="clear" w:color="auto" w:fill="FFFFFF"/>
          </w:tcPr>
          <w:p w14:paraId="4CAD5114" w14:textId="77777777" w:rsidR="007D720A" w:rsidRPr="00426595" w:rsidRDefault="007D720A" w:rsidP="00F921B5">
            <w:pPr>
              <w:shd w:val="clear" w:color="auto" w:fill="FFFFFF"/>
              <w:spacing w:before="120"/>
              <w:rPr>
                <w:sz w:val="22"/>
              </w:rPr>
            </w:pPr>
          </w:p>
        </w:tc>
        <w:tc>
          <w:tcPr>
            <w:tcW w:w="795" w:type="dxa"/>
            <w:tcBorders>
              <w:top w:val="nil"/>
              <w:left w:val="single" w:sz="6" w:space="0" w:color="auto"/>
              <w:bottom w:val="single" w:sz="4" w:space="0" w:color="auto"/>
              <w:right w:val="single" w:sz="6" w:space="0" w:color="auto"/>
            </w:tcBorders>
            <w:shd w:val="clear" w:color="auto" w:fill="FFFFFF"/>
          </w:tcPr>
          <w:p w14:paraId="300C570A" w14:textId="77777777" w:rsidR="007D720A" w:rsidRPr="00426595" w:rsidRDefault="007D720A" w:rsidP="00371204">
            <w:pPr>
              <w:shd w:val="clear" w:color="auto" w:fill="FFFFFF"/>
              <w:ind w:left="38"/>
              <w:rPr>
                <w:sz w:val="22"/>
              </w:rPr>
            </w:pPr>
            <w:r w:rsidRPr="00426595">
              <w:rPr>
                <w:sz w:val="22"/>
              </w:rPr>
              <w:t>3.</w:t>
            </w:r>
          </w:p>
        </w:tc>
        <w:tc>
          <w:tcPr>
            <w:tcW w:w="1972" w:type="dxa"/>
            <w:tcBorders>
              <w:top w:val="nil"/>
              <w:left w:val="single" w:sz="6" w:space="0" w:color="auto"/>
              <w:bottom w:val="single" w:sz="4" w:space="0" w:color="auto"/>
              <w:right w:val="single" w:sz="6" w:space="0" w:color="auto"/>
            </w:tcBorders>
            <w:shd w:val="clear" w:color="auto" w:fill="FFFFFF"/>
          </w:tcPr>
          <w:p w14:paraId="6473EE40" w14:textId="77777777" w:rsidR="007D720A" w:rsidRPr="00426595" w:rsidRDefault="007D720A" w:rsidP="00371204">
            <w:pPr>
              <w:shd w:val="clear" w:color="auto" w:fill="FFFFFF"/>
              <w:ind w:left="5"/>
              <w:rPr>
                <w:sz w:val="22"/>
              </w:rPr>
            </w:pPr>
            <w:r w:rsidRPr="00426595">
              <w:rPr>
                <w:sz w:val="22"/>
              </w:rPr>
              <w:t>Partnered</w:t>
            </w:r>
            <w:r w:rsidRPr="00426595">
              <w:rPr>
                <w:rFonts w:eastAsia="Times New Roman"/>
                <w:sz w:val="22"/>
              </w:rPr>
              <w:t>— partner has rent increased pension</w:t>
            </w:r>
          </w:p>
        </w:tc>
        <w:tc>
          <w:tcPr>
            <w:tcW w:w="2434" w:type="dxa"/>
            <w:tcBorders>
              <w:top w:val="nil"/>
              <w:left w:val="single" w:sz="6" w:space="0" w:color="auto"/>
              <w:bottom w:val="single" w:sz="4" w:space="0" w:color="auto"/>
              <w:right w:val="single" w:sz="6" w:space="0" w:color="auto"/>
            </w:tcBorders>
            <w:shd w:val="clear" w:color="auto" w:fill="FFFFFF"/>
          </w:tcPr>
          <w:p w14:paraId="4E88025D" w14:textId="77777777" w:rsidR="007D720A" w:rsidRPr="00426595" w:rsidRDefault="007D720A" w:rsidP="00371204">
            <w:pPr>
              <w:shd w:val="clear" w:color="auto" w:fill="FFFFFF"/>
              <w:jc w:val="center"/>
              <w:rPr>
                <w:sz w:val="22"/>
              </w:rPr>
            </w:pPr>
            <w:r w:rsidRPr="00426595">
              <w:rPr>
                <w:b/>
                <w:bCs/>
                <w:sz w:val="22"/>
                <w:u w:val="single"/>
              </w:rPr>
              <w:t xml:space="preserve">Annual rent-$ </w:t>
            </w:r>
            <w:r w:rsidRPr="00426595">
              <w:rPr>
                <w:sz w:val="22"/>
                <w:u w:val="single"/>
              </w:rPr>
              <w:t>1,300</w:t>
            </w:r>
          </w:p>
          <w:p w14:paraId="52CF7FF4" w14:textId="77777777" w:rsidR="007D720A" w:rsidRPr="00426595" w:rsidRDefault="007D720A" w:rsidP="00371204">
            <w:pPr>
              <w:shd w:val="clear" w:color="auto" w:fill="FFFFFF"/>
              <w:jc w:val="center"/>
              <w:rPr>
                <w:sz w:val="22"/>
              </w:rPr>
            </w:pPr>
            <w:r w:rsidRPr="00426595">
              <w:rPr>
                <w:sz w:val="22"/>
              </w:rPr>
              <w:t>4</w:t>
            </w:r>
          </w:p>
        </w:tc>
        <w:tc>
          <w:tcPr>
            <w:tcW w:w="1318" w:type="dxa"/>
            <w:tcBorders>
              <w:top w:val="nil"/>
              <w:left w:val="single" w:sz="6" w:space="0" w:color="auto"/>
              <w:bottom w:val="single" w:sz="4" w:space="0" w:color="auto"/>
              <w:right w:val="single" w:sz="6" w:space="0" w:color="auto"/>
            </w:tcBorders>
            <w:shd w:val="clear" w:color="auto" w:fill="FFFFFF"/>
          </w:tcPr>
          <w:p w14:paraId="7D6C8921" w14:textId="77777777" w:rsidR="007D720A" w:rsidRPr="00426595" w:rsidRDefault="007D720A" w:rsidP="00371204">
            <w:pPr>
              <w:shd w:val="clear" w:color="auto" w:fill="FFFFFF"/>
              <w:ind w:left="202"/>
              <w:rPr>
                <w:sz w:val="22"/>
              </w:rPr>
            </w:pPr>
            <w:r w:rsidRPr="00426595">
              <w:rPr>
                <w:sz w:val="22"/>
              </w:rPr>
              <w:t>$806</w:t>
            </w:r>
          </w:p>
        </w:tc>
        <w:tc>
          <w:tcPr>
            <w:tcW w:w="1312" w:type="dxa"/>
            <w:tcBorders>
              <w:top w:val="nil"/>
              <w:left w:val="single" w:sz="6" w:space="0" w:color="auto"/>
              <w:bottom w:val="single" w:sz="4" w:space="0" w:color="auto"/>
              <w:right w:val="single" w:sz="6" w:space="0" w:color="auto"/>
            </w:tcBorders>
            <w:shd w:val="clear" w:color="auto" w:fill="FFFFFF"/>
          </w:tcPr>
          <w:p w14:paraId="47D5C0DB" w14:textId="77777777" w:rsidR="007D720A" w:rsidRPr="00426595" w:rsidRDefault="007D720A" w:rsidP="00371204">
            <w:pPr>
              <w:shd w:val="clear" w:color="auto" w:fill="FFFFFF"/>
              <w:jc w:val="center"/>
              <w:rPr>
                <w:sz w:val="22"/>
              </w:rPr>
            </w:pPr>
            <w:r w:rsidRPr="00426595">
              <w:rPr>
                <w:sz w:val="22"/>
              </w:rPr>
              <w:t>$941.20</w:t>
            </w:r>
          </w:p>
        </w:tc>
        <w:tc>
          <w:tcPr>
            <w:tcW w:w="1331" w:type="dxa"/>
            <w:tcBorders>
              <w:top w:val="nil"/>
              <w:left w:val="single" w:sz="6" w:space="0" w:color="auto"/>
              <w:bottom w:val="single" w:sz="4" w:space="0" w:color="auto"/>
              <w:right w:val="single" w:sz="6" w:space="0" w:color="auto"/>
            </w:tcBorders>
            <w:shd w:val="clear" w:color="auto" w:fill="FFFFFF"/>
          </w:tcPr>
          <w:p w14:paraId="6E5473C9" w14:textId="77777777" w:rsidR="007D720A" w:rsidRPr="00426595" w:rsidRDefault="007D720A" w:rsidP="00371204">
            <w:pPr>
              <w:shd w:val="clear" w:color="auto" w:fill="FFFFFF"/>
              <w:jc w:val="center"/>
              <w:rPr>
                <w:sz w:val="22"/>
              </w:rPr>
            </w:pPr>
            <w:r w:rsidRPr="00426595">
              <w:rPr>
                <w:sz w:val="22"/>
              </w:rPr>
              <w:t>$1,075.10</w:t>
            </w:r>
          </w:p>
        </w:tc>
      </w:tr>
    </w:tbl>
    <w:p w14:paraId="274F81DE" w14:textId="77777777" w:rsidR="007D720A" w:rsidRPr="00426595" w:rsidRDefault="007D720A" w:rsidP="00F921B5">
      <w:pPr>
        <w:shd w:val="clear" w:color="auto" w:fill="FFFFFF"/>
        <w:spacing w:before="120"/>
        <w:ind w:left="178"/>
      </w:pPr>
      <w:r w:rsidRPr="00426595">
        <w:rPr>
          <w:szCs w:val="18"/>
        </w:rPr>
        <w:t xml:space="preserve">Note 1: for ‘member of a couple’ and ‘partnered’ see section </w:t>
      </w:r>
      <w:r w:rsidRPr="00426595">
        <w:rPr>
          <w:smallCaps/>
          <w:szCs w:val="18"/>
        </w:rPr>
        <w:t>5e.</w:t>
      </w:r>
    </w:p>
    <w:p w14:paraId="3035DB0B" w14:textId="77777777" w:rsidR="007D720A" w:rsidRPr="00426595" w:rsidRDefault="007D720A" w:rsidP="00EC2164">
      <w:pPr>
        <w:shd w:val="clear" w:color="auto" w:fill="FFFFFF"/>
        <w:ind w:left="178"/>
      </w:pPr>
      <w:r w:rsidRPr="00426595">
        <w:rPr>
          <w:szCs w:val="18"/>
        </w:rPr>
        <w:t>Note 2: for ‘partner with a rent increased pension’ see point 44-C5.</w:t>
      </w:r>
    </w:p>
    <w:p w14:paraId="1D211415" w14:textId="0911A003" w:rsidR="007D720A" w:rsidRPr="00426595" w:rsidRDefault="007D720A" w:rsidP="00EC2164">
      <w:pPr>
        <w:shd w:val="clear" w:color="auto" w:fill="FFFFFF"/>
        <w:ind w:left="840" w:hanging="667"/>
      </w:pPr>
      <w:r w:rsidRPr="00426595">
        <w:rPr>
          <w:szCs w:val="18"/>
        </w:rPr>
        <w:t>Note 3: the rate B amounts are indexed 6 monthly in line with CP</w:t>
      </w:r>
      <w:r w:rsidR="00EC2164">
        <w:rPr>
          <w:szCs w:val="18"/>
        </w:rPr>
        <w:t>I</w:t>
      </w:r>
      <w:r w:rsidRPr="00426595">
        <w:rPr>
          <w:szCs w:val="18"/>
        </w:rPr>
        <w:t xml:space="preserve"> increases (see sections 59</w:t>
      </w:r>
      <w:r w:rsidRPr="00426595">
        <w:rPr>
          <w:smallCaps/>
          <w:szCs w:val="18"/>
        </w:rPr>
        <w:t xml:space="preserve">b </w:t>
      </w:r>
      <w:r w:rsidRPr="00426595">
        <w:rPr>
          <w:szCs w:val="18"/>
        </w:rPr>
        <w:t>to 59</w:t>
      </w:r>
      <w:r w:rsidRPr="00426595">
        <w:rPr>
          <w:smallCaps/>
          <w:szCs w:val="18"/>
        </w:rPr>
        <w:t>e</w:t>
      </w:r>
      <w:r w:rsidRPr="00426595">
        <w:rPr>
          <w:szCs w:val="18"/>
        </w:rPr>
        <w:t>).”.</w:t>
      </w:r>
    </w:p>
    <w:p w14:paraId="190C305D" w14:textId="77777777" w:rsidR="007D720A" w:rsidRPr="00426595" w:rsidRDefault="007D720A" w:rsidP="005E1CA8">
      <w:pPr>
        <w:shd w:val="clear" w:color="auto" w:fill="FFFFFF"/>
        <w:spacing w:before="120"/>
        <w:jc w:val="both"/>
        <w:rPr>
          <w:sz w:val="22"/>
        </w:rPr>
      </w:pPr>
      <w:r w:rsidRPr="00426595">
        <w:rPr>
          <w:b/>
          <w:bCs/>
          <w:sz w:val="22"/>
          <w:szCs w:val="24"/>
        </w:rPr>
        <w:t>Section 44 (Service Pension Rate Calculator for Widows and Non-illness Separated Wives</w:t>
      </w:r>
      <w:r w:rsidRPr="00426595">
        <w:rPr>
          <w:rFonts w:eastAsia="Times New Roman"/>
          <w:b/>
          <w:bCs/>
          <w:sz w:val="22"/>
          <w:szCs w:val="24"/>
        </w:rPr>
        <w:t>—point 44-C10—Method statement— Step 1):</w:t>
      </w:r>
    </w:p>
    <w:p w14:paraId="03A8253F" w14:textId="584C5D7B" w:rsidR="007D720A" w:rsidRPr="00426595" w:rsidRDefault="007D720A" w:rsidP="005E1CA8">
      <w:pPr>
        <w:shd w:val="clear" w:color="auto" w:fill="FFFFFF"/>
        <w:spacing w:before="120"/>
        <w:ind w:left="514"/>
        <w:jc w:val="both"/>
        <w:rPr>
          <w:sz w:val="22"/>
        </w:rPr>
      </w:pPr>
      <w:r w:rsidRPr="00426595">
        <w:rPr>
          <w:sz w:val="22"/>
          <w:szCs w:val="24"/>
        </w:rPr>
        <w:t xml:space="preserve">Omit “disability income”, substitute </w:t>
      </w:r>
      <w:r w:rsidRPr="00426595">
        <w:rPr>
          <w:b/>
          <w:bCs/>
          <w:sz w:val="22"/>
          <w:szCs w:val="24"/>
        </w:rPr>
        <w:t>“disability pension income”</w:t>
      </w:r>
      <w:r w:rsidRPr="00EC2164">
        <w:rPr>
          <w:bCs/>
          <w:sz w:val="22"/>
          <w:szCs w:val="24"/>
        </w:rPr>
        <w:t>.</w:t>
      </w:r>
    </w:p>
    <w:p w14:paraId="64A9A3F9" w14:textId="77777777" w:rsidR="007D720A" w:rsidRPr="00426595" w:rsidRDefault="007D720A" w:rsidP="005E1CA8">
      <w:pPr>
        <w:shd w:val="clear" w:color="auto" w:fill="FFFFFF"/>
        <w:spacing w:before="120"/>
        <w:jc w:val="both"/>
        <w:rPr>
          <w:sz w:val="22"/>
        </w:rPr>
      </w:pPr>
      <w:r w:rsidRPr="00426595">
        <w:rPr>
          <w:b/>
          <w:bCs/>
          <w:sz w:val="22"/>
          <w:szCs w:val="24"/>
        </w:rPr>
        <w:t>Section 44 (Service Pension Rate Calculator for Widows and Non-illness Separated Wives</w:t>
      </w:r>
      <w:r w:rsidRPr="00426595">
        <w:rPr>
          <w:rFonts w:eastAsia="Times New Roman"/>
          <w:b/>
          <w:bCs/>
          <w:sz w:val="22"/>
          <w:szCs w:val="24"/>
        </w:rPr>
        <w:t>—point 44-C10—Method statement— Step 5):</w:t>
      </w:r>
    </w:p>
    <w:p w14:paraId="5B04693D" w14:textId="6A82F9BD" w:rsidR="007D720A" w:rsidRPr="00426595" w:rsidRDefault="007D720A" w:rsidP="005E1CA8">
      <w:pPr>
        <w:shd w:val="clear" w:color="auto" w:fill="FFFFFF"/>
        <w:spacing w:before="120"/>
        <w:ind w:left="514"/>
        <w:jc w:val="both"/>
        <w:rPr>
          <w:sz w:val="22"/>
        </w:rPr>
      </w:pPr>
      <w:r w:rsidRPr="00426595">
        <w:rPr>
          <w:sz w:val="22"/>
          <w:szCs w:val="24"/>
        </w:rPr>
        <w:t xml:space="preserve">Omit </w:t>
      </w:r>
      <w:r w:rsidRPr="00426595">
        <w:rPr>
          <w:b/>
          <w:bCs/>
          <w:sz w:val="22"/>
          <w:szCs w:val="24"/>
        </w:rPr>
        <w:t xml:space="preserve">“disability income”, </w:t>
      </w:r>
      <w:r w:rsidRPr="00426595">
        <w:rPr>
          <w:sz w:val="22"/>
          <w:szCs w:val="24"/>
        </w:rPr>
        <w:t xml:space="preserve">substitute </w:t>
      </w:r>
      <w:r w:rsidRPr="00426595">
        <w:rPr>
          <w:b/>
          <w:bCs/>
          <w:sz w:val="22"/>
          <w:szCs w:val="24"/>
        </w:rPr>
        <w:t>“disability pension income”</w:t>
      </w:r>
      <w:r w:rsidRPr="00EC2164">
        <w:rPr>
          <w:bCs/>
          <w:sz w:val="22"/>
          <w:szCs w:val="24"/>
        </w:rPr>
        <w:t>.</w:t>
      </w:r>
    </w:p>
    <w:p w14:paraId="53462492" w14:textId="77777777" w:rsidR="007D720A" w:rsidRPr="00426595" w:rsidRDefault="007D720A" w:rsidP="005E1CA8">
      <w:pPr>
        <w:shd w:val="clear" w:color="auto" w:fill="FFFFFF"/>
        <w:spacing w:before="120"/>
        <w:jc w:val="both"/>
        <w:rPr>
          <w:sz w:val="22"/>
        </w:rPr>
      </w:pPr>
      <w:r w:rsidRPr="00426595">
        <w:rPr>
          <w:b/>
          <w:bCs/>
          <w:sz w:val="22"/>
          <w:szCs w:val="24"/>
        </w:rPr>
        <w:t>Section 44 (Service Pension Rate Calculator for Widows and Non-illness Separated Wives</w:t>
      </w:r>
      <w:r w:rsidRPr="00426595">
        <w:rPr>
          <w:rFonts w:eastAsia="Times New Roman"/>
          <w:b/>
          <w:bCs/>
          <w:sz w:val="22"/>
          <w:szCs w:val="24"/>
        </w:rPr>
        <w:t>—point 44-C12—Table C-2—Note 3):</w:t>
      </w:r>
    </w:p>
    <w:p w14:paraId="44F5E5F5" w14:textId="77777777" w:rsidR="007D720A" w:rsidRPr="00426595" w:rsidRDefault="007D720A" w:rsidP="005E1CA8">
      <w:pPr>
        <w:shd w:val="clear" w:color="auto" w:fill="FFFFFF"/>
        <w:spacing w:before="120"/>
        <w:ind w:left="509"/>
        <w:jc w:val="both"/>
        <w:rPr>
          <w:sz w:val="22"/>
        </w:rPr>
      </w:pPr>
      <w:r w:rsidRPr="00426595">
        <w:rPr>
          <w:sz w:val="22"/>
          <w:szCs w:val="18"/>
        </w:rPr>
        <w:t xml:space="preserve">Add at the end “(see sections </w:t>
      </w:r>
      <w:r w:rsidRPr="00426595">
        <w:rPr>
          <w:smallCaps/>
          <w:sz w:val="22"/>
          <w:szCs w:val="18"/>
        </w:rPr>
        <w:t xml:space="preserve">59b </w:t>
      </w:r>
      <w:r w:rsidRPr="00426595">
        <w:rPr>
          <w:sz w:val="22"/>
          <w:szCs w:val="18"/>
        </w:rPr>
        <w:t>to 59</w:t>
      </w:r>
      <w:r w:rsidRPr="00426595">
        <w:rPr>
          <w:smallCaps/>
          <w:sz w:val="22"/>
          <w:szCs w:val="18"/>
        </w:rPr>
        <w:t>e</w:t>
      </w:r>
      <w:r w:rsidRPr="00426595">
        <w:rPr>
          <w:sz w:val="22"/>
          <w:szCs w:val="18"/>
        </w:rPr>
        <w:t>)”.</w:t>
      </w:r>
    </w:p>
    <w:p w14:paraId="2883B794" w14:textId="77777777" w:rsidR="007D720A" w:rsidRPr="00426595" w:rsidRDefault="007D720A" w:rsidP="005E1CA8">
      <w:pPr>
        <w:shd w:val="clear" w:color="auto" w:fill="FFFFFF"/>
        <w:spacing w:before="120"/>
        <w:jc w:val="both"/>
        <w:rPr>
          <w:sz w:val="22"/>
        </w:rPr>
      </w:pPr>
      <w:r w:rsidRPr="00426595">
        <w:rPr>
          <w:b/>
          <w:bCs/>
          <w:sz w:val="22"/>
          <w:szCs w:val="24"/>
        </w:rPr>
        <w:t>Section 44 (Service Pension Rate Calculator for Widows and Non-illness Separated Wives</w:t>
      </w:r>
      <w:r w:rsidRPr="00426595">
        <w:rPr>
          <w:rFonts w:eastAsia="Times New Roman"/>
          <w:b/>
          <w:bCs/>
          <w:sz w:val="22"/>
          <w:szCs w:val="24"/>
        </w:rPr>
        <w:t>—point 44-C17):</w:t>
      </w:r>
    </w:p>
    <w:p w14:paraId="60267EDB" w14:textId="77777777" w:rsidR="007D720A" w:rsidRPr="00426595" w:rsidRDefault="007D720A" w:rsidP="005E1CA8">
      <w:pPr>
        <w:shd w:val="clear" w:color="auto" w:fill="FFFFFF"/>
        <w:spacing w:before="120"/>
        <w:ind w:left="566"/>
        <w:jc w:val="both"/>
        <w:rPr>
          <w:sz w:val="22"/>
          <w:lang w:val="fr-FR"/>
        </w:rPr>
      </w:pPr>
      <w:r w:rsidRPr="00426595">
        <w:rPr>
          <w:sz w:val="22"/>
          <w:szCs w:val="24"/>
          <w:lang w:val="fr-FR"/>
        </w:rPr>
        <w:t xml:space="preserve">(a) Omit </w:t>
      </w:r>
      <w:proofErr w:type="spellStart"/>
      <w:r w:rsidRPr="00426595">
        <w:rPr>
          <w:sz w:val="22"/>
          <w:szCs w:val="24"/>
          <w:lang w:val="fr-FR"/>
        </w:rPr>
        <w:t>paragraph</w:t>
      </w:r>
      <w:proofErr w:type="spellEnd"/>
      <w:r w:rsidRPr="00426595">
        <w:rPr>
          <w:sz w:val="22"/>
          <w:szCs w:val="24"/>
          <w:lang w:val="fr-FR"/>
        </w:rPr>
        <w:t xml:space="preserve"> (a), substitute:</w:t>
      </w:r>
    </w:p>
    <w:p w14:paraId="3FDD8C72" w14:textId="77777777" w:rsidR="007D720A" w:rsidRPr="00426595" w:rsidRDefault="007D720A" w:rsidP="00F921B5">
      <w:pPr>
        <w:shd w:val="clear" w:color="auto" w:fill="FFFFFF"/>
        <w:spacing w:before="120"/>
        <w:ind w:left="1099"/>
        <w:rPr>
          <w:sz w:val="22"/>
          <w:szCs w:val="24"/>
        </w:rPr>
      </w:pPr>
      <w:r w:rsidRPr="00426595">
        <w:rPr>
          <w:sz w:val="22"/>
          <w:szCs w:val="24"/>
        </w:rPr>
        <w:t>“(a) under Part III of this Act; or”.</w:t>
      </w:r>
    </w:p>
    <w:p w14:paraId="3161D90B" w14:textId="77777777" w:rsidR="001C13CE" w:rsidRPr="00426595" w:rsidRDefault="001C13CE">
      <w:pPr>
        <w:widowControl/>
        <w:autoSpaceDE/>
        <w:autoSpaceDN/>
        <w:adjustRightInd/>
        <w:spacing w:after="200" w:line="276" w:lineRule="auto"/>
        <w:rPr>
          <w:sz w:val="22"/>
          <w:szCs w:val="24"/>
        </w:rPr>
      </w:pPr>
      <w:r w:rsidRPr="00426595">
        <w:rPr>
          <w:sz w:val="22"/>
          <w:szCs w:val="24"/>
        </w:rPr>
        <w:br w:type="page"/>
      </w:r>
    </w:p>
    <w:p w14:paraId="11D0367E" w14:textId="77777777" w:rsidR="007D720A" w:rsidRPr="00426595" w:rsidRDefault="007D720A" w:rsidP="00F921B5">
      <w:pPr>
        <w:shd w:val="clear" w:color="auto" w:fill="FFFFFF"/>
        <w:spacing w:before="120"/>
        <w:ind w:left="130"/>
        <w:jc w:val="center"/>
        <w:rPr>
          <w:sz w:val="22"/>
        </w:rPr>
      </w:pPr>
      <w:r w:rsidRPr="00426595">
        <w:rPr>
          <w:b/>
          <w:bCs/>
          <w:sz w:val="22"/>
          <w:szCs w:val="26"/>
        </w:rPr>
        <w:lastRenderedPageBreak/>
        <w:t>SCHEDULE 5</w:t>
      </w:r>
      <w:r w:rsidRPr="00426595">
        <w:rPr>
          <w:rFonts w:eastAsia="Times New Roman"/>
          <w:b/>
          <w:bCs/>
          <w:sz w:val="22"/>
          <w:szCs w:val="26"/>
        </w:rPr>
        <w:t>—</w:t>
      </w:r>
      <w:r w:rsidRPr="00426595">
        <w:rPr>
          <w:rFonts w:eastAsia="Times New Roman"/>
          <w:sz w:val="22"/>
          <w:szCs w:val="26"/>
        </w:rPr>
        <w:t>continued</w:t>
      </w:r>
    </w:p>
    <w:p w14:paraId="7BC73BCA" w14:textId="77777777" w:rsidR="007D720A" w:rsidRPr="00426595" w:rsidRDefault="007D720A" w:rsidP="00F921B5">
      <w:pPr>
        <w:shd w:val="clear" w:color="auto" w:fill="FFFFFF"/>
        <w:spacing w:before="120"/>
        <w:ind w:left="547"/>
        <w:rPr>
          <w:sz w:val="22"/>
        </w:rPr>
      </w:pPr>
      <w:r w:rsidRPr="00426595">
        <w:rPr>
          <w:sz w:val="22"/>
          <w:szCs w:val="26"/>
        </w:rPr>
        <w:t>(b) Omit paragraphs (b), (d) and (e).</w:t>
      </w:r>
    </w:p>
    <w:p w14:paraId="254DA12E" w14:textId="77777777" w:rsidR="007D720A" w:rsidRPr="00426595" w:rsidRDefault="007D720A" w:rsidP="005E1CA8">
      <w:pPr>
        <w:shd w:val="clear" w:color="auto" w:fill="FFFFFF"/>
        <w:spacing w:before="120"/>
        <w:jc w:val="both"/>
        <w:rPr>
          <w:sz w:val="22"/>
        </w:rPr>
      </w:pPr>
      <w:r w:rsidRPr="00426595">
        <w:rPr>
          <w:b/>
          <w:bCs/>
          <w:sz w:val="22"/>
          <w:szCs w:val="26"/>
        </w:rPr>
        <w:t>Section 44 (Service Pension Rate Calculator for Widows and Non-illness Separated Wives</w:t>
      </w:r>
      <w:r w:rsidRPr="00426595">
        <w:rPr>
          <w:rFonts w:eastAsia="Times New Roman"/>
          <w:b/>
          <w:bCs/>
          <w:sz w:val="22"/>
          <w:szCs w:val="26"/>
        </w:rPr>
        <w:t>—point 44-D1—Method statement— Step 2):</w:t>
      </w:r>
    </w:p>
    <w:p w14:paraId="2E2D31A9" w14:textId="77777777" w:rsidR="007D720A" w:rsidRPr="00426595" w:rsidRDefault="007D720A" w:rsidP="00F921B5">
      <w:pPr>
        <w:shd w:val="clear" w:color="auto" w:fill="FFFFFF"/>
        <w:spacing w:before="120"/>
        <w:ind w:left="504"/>
        <w:rPr>
          <w:sz w:val="22"/>
        </w:rPr>
      </w:pPr>
      <w:r w:rsidRPr="00426595">
        <w:rPr>
          <w:sz w:val="22"/>
          <w:szCs w:val="26"/>
        </w:rPr>
        <w:t>After “ordinary” insert “income”.</w:t>
      </w:r>
    </w:p>
    <w:p w14:paraId="16D6F2F8" w14:textId="77777777" w:rsidR="007D720A" w:rsidRPr="00426595" w:rsidRDefault="007D720A" w:rsidP="005E1CA8">
      <w:pPr>
        <w:shd w:val="clear" w:color="auto" w:fill="FFFFFF"/>
        <w:spacing w:before="120"/>
        <w:jc w:val="both"/>
        <w:rPr>
          <w:sz w:val="22"/>
        </w:rPr>
      </w:pPr>
      <w:r w:rsidRPr="00426595">
        <w:rPr>
          <w:b/>
          <w:bCs/>
          <w:sz w:val="22"/>
          <w:szCs w:val="26"/>
        </w:rPr>
        <w:t>Section 44 (Service Pension Rate Calculator for Widows and Non-illness Separated Wives</w:t>
      </w:r>
      <w:r w:rsidRPr="00426595">
        <w:rPr>
          <w:rFonts w:eastAsia="Times New Roman"/>
          <w:b/>
          <w:bCs/>
          <w:sz w:val="22"/>
          <w:szCs w:val="26"/>
        </w:rPr>
        <w:t>—point 44-D4):</w:t>
      </w:r>
    </w:p>
    <w:p w14:paraId="4F33CE03" w14:textId="77777777" w:rsidR="007D720A" w:rsidRPr="00426595" w:rsidRDefault="007D720A" w:rsidP="00F921B5">
      <w:pPr>
        <w:shd w:val="clear" w:color="auto" w:fill="FFFFFF"/>
        <w:spacing w:before="120"/>
        <w:ind w:left="504"/>
        <w:rPr>
          <w:sz w:val="22"/>
        </w:rPr>
      </w:pPr>
      <w:r w:rsidRPr="00426595">
        <w:rPr>
          <w:sz w:val="22"/>
          <w:szCs w:val="26"/>
        </w:rPr>
        <w:t>Add at the end:</w:t>
      </w:r>
    </w:p>
    <w:p w14:paraId="11733298" w14:textId="77777777" w:rsidR="007D720A" w:rsidRPr="00426595" w:rsidRDefault="007D720A" w:rsidP="00F921B5">
      <w:pPr>
        <w:shd w:val="clear" w:color="auto" w:fill="FFFFFF"/>
        <w:spacing w:before="120"/>
        <w:ind w:left="168"/>
        <w:rPr>
          <w:sz w:val="22"/>
        </w:rPr>
      </w:pPr>
      <w:r w:rsidRPr="00426595">
        <w:rPr>
          <w:sz w:val="22"/>
          <w:szCs w:val="18"/>
        </w:rPr>
        <w:t xml:space="preserve">“Note: this amount is indexed annually in line with CPI increases (see sections </w:t>
      </w:r>
      <w:r w:rsidRPr="00426595">
        <w:rPr>
          <w:smallCaps/>
          <w:sz w:val="22"/>
          <w:szCs w:val="18"/>
        </w:rPr>
        <w:t xml:space="preserve">59b </w:t>
      </w:r>
      <w:r w:rsidRPr="00426595">
        <w:rPr>
          <w:sz w:val="22"/>
          <w:szCs w:val="18"/>
        </w:rPr>
        <w:t>to 59</w:t>
      </w:r>
      <w:r w:rsidRPr="00426595">
        <w:rPr>
          <w:smallCaps/>
          <w:sz w:val="22"/>
          <w:szCs w:val="18"/>
        </w:rPr>
        <w:t>e</w:t>
      </w:r>
      <w:r w:rsidRPr="00426595">
        <w:rPr>
          <w:sz w:val="22"/>
          <w:szCs w:val="18"/>
        </w:rPr>
        <w:t>).”.</w:t>
      </w:r>
    </w:p>
    <w:p w14:paraId="0B689B1B" w14:textId="77777777" w:rsidR="007D720A" w:rsidRPr="00426595" w:rsidRDefault="007D720A" w:rsidP="005E1CA8">
      <w:pPr>
        <w:shd w:val="clear" w:color="auto" w:fill="FFFFFF"/>
        <w:spacing w:before="120"/>
        <w:jc w:val="both"/>
        <w:rPr>
          <w:sz w:val="22"/>
        </w:rPr>
      </w:pPr>
      <w:r w:rsidRPr="00426595">
        <w:rPr>
          <w:b/>
          <w:bCs/>
          <w:sz w:val="22"/>
          <w:szCs w:val="26"/>
        </w:rPr>
        <w:t>Section 44 (Service Pension Rate Calculator for Widows and Non-illness Separated Wives</w:t>
      </w:r>
      <w:r w:rsidRPr="00426595">
        <w:rPr>
          <w:rFonts w:eastAsia="Times New Roman"/>
          <w:b/>
          <w:bCs/>
          <w:sz w:val="22"/>
          <w:szCs w:val="26"/>
        </w:rPr>
        <w:t>—point 44-F3—Table F-l):</w:t>
      </w:r>
    </w:p>
    <w:p w14:paraId="471322E4" w14:textId="77777777" w:rsidR="007D720A" w:rsidRPr="00426595" w:rsidRDefault="007D720A" w:rsidP="00371204">
      <w:pPr>
        <w:shd w:val="clear" w:color="auto" w:fill="FFFFFF"/>
        <w:spacing w:before="120" w:after="120"/>
        <w:ind w:left="509"/>
        <w:rPr>
          <w:sz w:val="22"/>
        </w:rPr>
      </w:pPr>
      <w:r w:rsidRPr="00426595">
        <w:rPr>
          <w:sz w:val="22"/>
          <w:szCs w:val="26"/>
        </w:rPr>
        <w:t>Omit the Table, substitute:</w:t>
      </w:r>
    </w:p>
    <w:tbl>
      <w:tblPr>
        <w:tblW w:w="5000" w:type="pct"/>
        <w:jc w:val="center"/>
        <w:tblLayout w:type="fixed"/>
        <w:tblCellMar>
          <w:left w:w="40" w:type="dxa"/>
          <w:right w:w="40" w:type="dxa"/>
        </w:tblCellMar>
        <w:tblLook w:val="0000" w:firstRow="0" w:lastRow="0" w:firstColumn="0" w:lastColumn="0" w:noHBand="0" w:noVBand="0"/>
      </w:tblPr>
      <w:tblGrid>
        <w:gridCol w:w="231"/>
        <w:gridCol w:w="1527"/>
        <w:gridCol w:w="2606"/>
        <w:gridCol w:w="2452"/>
        <w:gridCol w:w="2624"/>
      </w:tblGrid>
      <w:tr w:rsidR="007D720A" w:rsidRPr="00426595" w14:paraId="59DAB2C9" w14:textId="77777777" w:rsidTr="00371204">
        <w:trPr>
          <w:trHeight w:val="20"/>
          <w:jc w:val="center"/>
        </w:trPr>
        <w:tc>
          <w:tcPr>
            <w:tcW w:w="228" w:type="dxa"/>
            <w:tcBorders>
              <w:top w:val="nil"/>
              <w:left w:val="nil"/>
              <w:bottom w:val="nil"/>
              <w:right w:val="single" w:sz="6" w:space="0" w:color="auto"/>
            </w:tcBorders>
            <w:shd w:val="clear" w:color="auto" w:fill="FFFFFF"/>
          </w:tcPr>
          <w:p w14:paraId="442E54A0" w14:textId="77777777" w:rsidR="007D720A" w:rsidRPr="00426595" w:rsidRDefault="007D720A" w:rsidP="00371204">
            <w:pPr>
              <w:shd w:val="clear" w:color="auto" w:fill="FFFFFF"/>
              <w:rPr>
                <w:sz w:val="22"/>
              </w:rPr>
            </w:pPr>
            <w:r w:rsidRPr="00426595">
              <w:rPr>
                <w:sz w:val="22"/>
                <w:szCs w:val="10"/>
              </w:rPr>
              <w:t>“</w:t>
            </w:r>
          </w:p>
        </w:tc>
        <w:tc>
          <w:tcPr>
            <w:tcW w:w="9124" w:type="dxa"/>
            <w:gridSpan w:val="4"/>
            <w:tcBorders>
              <w:top w:val="single" w:sz="6" w:space="0" w:color="auto"/>
              <w:left w:val="single" w:sz="6" w:space="0" w:color="auto"/>
              <w:bottom w:val="nil"/>
              <w:right w:val="single" w:sz="6" w:space="0" w:color="auto"/>
            </w:tcBorders>
            <w:shd w:val="clear" w:color="auto" w:fill="FFFFFF"/>
          </w:tcPr>
          <w:p w14:paraId="4071691F" w14:textId="77777777" w:rsidR="007D720A" w:rsidRPr="00426595" w:rsidRDefault="007D720A" w:rsidP="006A2F8D">
            <w:pPr>
              <w:shd w:val="clear" w:color="auto" w:fill="FFFFFF"/>
              <w:jc w:val="center"/>
              <w:rPr>
                <w:sz w:val="22"/>
              </w:rPr>
            </w:pPr>
            <w:r w:rsidRPr="00426595">
              <w:rPr>
                <w:bCs/>
                <w:sz w:val="22"/>
                <w:szCs w:val="18"/>
              </w:rPr>
              <w:t>TABLE F-l</w:t>
            </w:r>
          </w:p>
        </w:tc>
      </w:tr>
      <w:tr w:rsidR="007D720A" w:rsidRPr="00426595" w14:paraId="678227D9" w14:textId="77777777" w:rsidTr="00371204">
        <w:trPr>
          <w:trHeight w:val="20"/>
          <w:jc w:val="center"/>
        </w:trPr>
        <w:tc>
          <w:tcPr>
            <w:tcW w:w="228" w:type="dxa"/>
            <w:tcBorders>
              <w:top w:val="nil"/>
              <w:left w:val="nil"/>
              <w:bottom w:val="nil"/>
              <w:right w:val="single" w:sz="6" w:space="0" w:color="auto"/>
            </w:tcBorders>
            <w:shd w:val="clear" w:color="auto" w:fill="FFFFFF"/>
          </w:tcPr>
          <w:p w14:paraId="3609B1C5" w14:textId="77777777" w:rsidR="007D720A" w:rsidRPr="00426595" w:rsidRDefault="007D720A" w:rsidP="00371204">
            <w:pPr>
              <w:shd w:val="clear" w:color="auto" w:fill="FFFFFF"/>
              <w:rPr>
                <w:sz w:val="22"/>
              </w:rPr>
            </w:pPr>
          </w:p>
        </w:tc>
        <w:tc>
          <w:tcPr>
            <w:tcW w:w="9124" w:type="dxa"/>
            <w:gridSpan w:val="4"/>
            <w:tcBorders>
              <w:top w:val="nil"/>
              <w:left w:val="single" w:sz="6" w:space="0" w:color="auto"/>
              <w:bottom w:val="single" w:sz="6" w:space="0" w:color="auto"/>
              <w:right w:val="single" w:sz="6" w:space="0" w:color="auto"/>
            </w:tcBorders>
            <w:shd w:val="clear" w:color="auto" w:fill="FFFFFF"/>
          </w:tcPr>
          <w:p w14:paraId="2CF5A9DC" w14:textId="77777777" w:rsidR="007D720A" w:rsidRPr="00426595" w:rsidRDefault="007D720A" w:rsidP="006A2F8D">
            <w:pPr>
              <w:shd w:val="clear" w:color="auto" w:fill="FFFFFF"/>
              <w:jc w:val="center"/>
              <w:rPr>
                <w:sz w:val="22"/>
              </w:rPr>
            </w:pPr>
            <w:r w:rsidRPr="00426595">
              <w:rPr>
                <w:bCs/>
                <w:sz w:val="22"/>
                <w:szCs w:val="18"/>
              </w:rPr>
              <w:t>ASSETS VALUE LIMIT</w:t>
            </w:r>
          </w:p>
        </w:tc>
      </w:tr>
      <w:tr w:rsidR="007D720A" w:rsidRPr="00426595" w14:paraId="452BD926" w14:textId="77777777" w:rsidTr="00371204">
        <w:trPr>
          <w:trHeight w:val="20"/>
          <w:jc w:val="center"/>
        </w:trPr>
        <w:tc>
          <w:tcPr>
            <w:tcW w:w="228" w:type="dxa"/>
            <w:tcBorders>
              <w:top w:val="nil"/>
              <w:left w:val="nil"/>
              <w:bottom w:val="nil"/>
              <w:right w:val="single" w:sz="6" w:space="0" w:color="auto"/>
            </w:tcBorders>
            <w:shd w:val="clear" w:color="auto" w:fill="FFFFFF"/>
          </w:tcPr>
          <w:p w14:paraId="073FA240" w14:textId="77777777" w:rsidR="007D720A" w:rsidRPr="00426595" w:rsidRDefault="007D720A" w:rsidP="00371204">
            <w:pPr>
              <w:shd w:val="clear" w:color="auto" w:fill="FFFFFF"/>
              <w:rPr>
                <w:sz w:val="22"/>
              </w:rPr>
            </w:pPr>
          </w:p>
        </w:tc>
        <w:tc>
          <w:tcPr>
            <w:tcW w:w="1513" w:type="dxa"/>
            <w:tcBorders>
              <w:top w:val="single" w:sz="6" w:space="0" w:color="auto"/>
              <w:left w:val="single" w:sz="6" w:space="0" w:color="auto"/>
              <w:bottom w:val="nil"/>
              <w:right w:val="single" w:sz="6" w:space="0" w:color="auto"/>
            </w:tcBorders>
            <w:shd w:val="clear" w:color="auto" w:fill="FFFFFF"/>
          </w:tcPr>
          <w:p w14:paraId="2F4032BD" w14:textId="77777777" w:rsidR="007D720A" w:rsidRPr="00426595" w:rsidRDefault="007D720A" w:rsidP="006B440C">
            <w:pPr>
              <w:shd w:val="clear" w:color="auto" w:fill="FFFFFF"/>
              <w:ind w:right="355" w:firstLine="102"/>
              <w:jc w:val="center"/>
              <w:rPr>
                <w:sz w:val="22"/>
              </w:rPr>
            </w:pPr>
            <w:r w:rsidRPr="00426595">
              <w:rPr>
                <w:sz w:val="22"/>
                <w:szCs w:val="18"/>
              </w:rPr>
              <w:t>column 1</w:t>
            </w:r>
          </w:p>
        </w:tc>
        <w:tc>
          <w:tcPr>
            <w:tcW w:w="2582" w:type="dxa"/>
            <w:tcBorders>
              <w:top w:val="single" w:sz="6" w:space="0" w:color="auto"/>
              <w:left w:val="single" w:sz="6" w:space="0" w:color="auto"/>
              <w:bottom w:val="nil"/>
              <w:right w:val="single" w:sz="6" w:space="0" w:color="auto"/>
            </w:tcBorders>
            <w:shd w:val="clear" w:color="auto" w:fill="FFFFFF"/>
          </w:tcPr>
          <w:p w14:paraId="4CE74D0F" w14:textId="77777777" w:rsidR="007D720A" w:rsidRPr="00426595" w:rsidRDefault="007D720A" w:rsidP="00371204">
            <w:pPr>
              <w:shd w:val="clear" w:color="auto" w:fill="FFFFFF"/>
              <w:jc w:val="center"/>
              <w:rPr>
                <w:sz w:val="22"/>
              </w:rPr>
            </w:pPr>
            <w:r w:rsidRPr="00426595">
              <w:rPr>
                <w:sz w:val="22"/>
                <w:szCs w:val="18"/>
              </w:rPr>
              <w:t>column 2</w:t>
            </w:r>
          </w:p>
        </w:tc>
        <w:tc>
          <w:tcPr>
            <w:tcW w:w="5029" w:type="dxa"/>
            <w:gridSpan w:val="2"/>
            <w:tcBorders>
              <w:top w:val="single" w:sz="6" w:space="0" w:color="auto"/>
              <w:left w:val="single" w:sz="6" w:space="0" w:color="auto"/>
              <w:bottom w:val="nil"/>
              <w:right w:val="single" w:sz="6" w:space="0" w:color="auto"/>
            </w:tcBorders>
            <w:shd w:val="clear" w:color="auto" w:fill="FFFFFF"/>
          </w:tcPr>
          <w:p w14:paraId="60840E77" w14:textId="77777777" w:rsidR="007D720A" w:rsidRPr="00426595" w:rsidRDefault="007D720A" w:rsidP="00371204">
            <w:pPr>
              <w:shd w:val="clear" w:color="auto" w:fill="FFFFFF"/>
              <w:jc w:val="center"/>
              <w:rPr>
                <w:sz w:val="22"/>
              </w:rPr>
            </w:pPr>
            <w:r w:rsidRPr="00426595">
              <w:rPr>
                <w:sz w:val="22"/>
                <w:szCs w:val="18"/>
              </w:rPr>
              <w:t>column 3</w:t>
            </w:r>
          </w:p>
        </w:tc>
      </w:tr>
      <w:tr w:rsidR="00371204" w:rsidRPr="00426595" w14:paraId="5AE4A998" w14:textId="77777777" w:rsidTr="00371204">
        <w:trPr>
          <w:trHeight w:val="20"/>
          <w:jc w:val="center"/>
        </w:trPr>
        <w:tc>
          <w:tcPr>
            <w:tcW w:w="228" w:type="dxa"/>
            <w:tcBorders>
              <w:top w:val="nil"/>
              <w:left w:val="nil"/>
              <w:bottom w:val="nil"/>
              <w:right w:val="single" w:sz="6" w:space="0" w:color="auto"/>
            </w:tcBorders>
            <w:shd w:val="clear" w:color="auto" w:fill="FFFFFF"/>
          </w:tcPr>
          <w:p w14:paraId="3E36728D" w14:textId="77777777" w:rsidR="00371204" w:rsidRPr="00426595" w:rsidRDefault="00371204" w:rsidP="00371204">
            <w:pPr>
              <w:shd w:val="clear" w:color="auto" w:fill="FFFFFF"/>
              <w:rPr>
                <w:sz w:val="22"/>
              </w:rPr>
            </w:pPr>
          </w:p>
        </w:tc>
        <w:tc>
          <w:tcPr>
            <w:tcW w:w="1513" w:type="dxa"/>
            <w:vMerge w:val="restart"/>
            <w:tcBorders>
              <w:top w:val="nil"/>
              <w:left w:val="single" w:sz="6" w:space="0" w:color="auto"/>
              <w:right w:val="single" w:sz="6" w:space="0" w:color="auto"/>
            </w:tcBorders>
            <w:shd w:val="clear" w:color="auto" w:fill="FFFFFF"/>
            <w:vAlign w:val="bottom"/>
          </w:tcPr>
          <w:p w14:paraId="49D56CB4" w14:textId="77777777" w:rsidR="00371204" w:rsidRPr="00426595" w:rsidRDefault="00371204" w:rsidP="006B440C">
            <w:pPr>
              <w:shd w:val="clear" w:color="auto" w:fill="FFFFFF"/>
              <w:ind w:right="625"/>
              <w:jc w:val="center"/>
              <w:rPr>
                <w:sz w:val="22"/>
              </w:rPr>
            </w:pPr>
            <w:r w:rsidRPr="00426595">
              <w:rPr>
                <w:sz w:val="22"/>
                <w:szCs w:val="18"/>
              </w:rPr>
              <w:t>item</w:t>
            </w:r>
          </w:p>
        </w:tc>
        <w:tc>
          <w:tcPr>
            <w:tcW w:w="2582" w:type="dxa"/>
            <w:vMerge w:val="restart"/>
            <w:tcBorders>
              <w:top w:val="nil"/>
              <w:left w:val="single" w:sz="6" w:space="0" w:color="auto"/>
              <w:right w:val="single" w:sz="6" w:space="0" w:color="auto"/>
            </w:tcBorders>
            <w:shd w:val="clear" w:color="auto" w:fill="FFFFFF"/>
            <w:vAlign w:val="bottom"/>
          </w:tcPr>
          <w:p w14:paraId="1BB81B4C" w14:textId="77777777" w:rsidR="00371204" w:rsidRPr="00426595" w:rsidRDefault="00371204" w:rsidP="00371204">
            <w:pPr>
              <w:shd w:val="clear" w:color="auto" w:fill="FFFFFF"/>
              <w:jc w:val="center"/>
              <w:rPr>
                <w:sz w:val="22"/>
              </w:rPr>
            </w:pPr>
            <w:r w:rsidRPr="00426595">
              <w:rPr>
                <w:sz w:val="22"/>
                <w:szCs w:val="18"/>
              </w:rPr>
              <w:t>person’s family situation</w:t>
            </w:r>
          </w:p>
        </w:tc>
        <w:tc>
          <w:tcPr>
            <w:tcW w:w="5029" w:type="dxa"/>
            <w:gridSpan w:val="2"/>
            <w:tcBorders>
              <w:top w:val="nil"/>
              <w:left w:val="single" w:sz="6" w:space="0" w:color="auto"/>
              <w:bottom w:val="single" w:sz="6" w:space="0" w:color="auto"/>
              <w:right w:val="single" w:sz="6" w:space="0" w:color="auto"/>
            </w:tcBorders>
            <w:shd w:val="clear" w:color="auto" w:fill="FFFFFF"/>
          </w:tcPr>
          <w:p w14:paraId="00FBE74A" w14:textId="77777777" w:rsidR="00371204" w:rsidRPr="00426595" w:rsidRDefault="00371204" w:rsidP="00371204">
            <w:pPr>
              <w:shd w:val="clear" w:color="auto" w:fill="FFFFFF"/>
              <w:jc w:val="center"/>
              <w:rPr>
                <w:sz w:val="22"/>
              </w:rPr>
            </w:pPr>
            <w:r w:rsidRPr="00426595">
              <w:rPr>
                <w:sz w:val="22"/>
                <w:szCs w:val="18"/>
              </w:rPr>
              <w:t>assets value limit</w:t>
            </w:r>
          </w:p>
        </w:tc>
      </w:tr>
      <w:tr w:rsidR="00371204" w:rsidRPr="00426595" w14:paraId="092B61B7" w14:textId="77777777" w:rsidTr="00C52EE5">
        <w:trPr>
          <w:trHeight w:val="20"/>
          <w:jc w:val="center"/>
        </w:trPr>
        <w:tc>
          <w:tcPr>
            <w:tcW w:w="228" w:type="dxa"/>
            <w:tcBorders>
              <w:top w:val="nil"/>
              <w:left w:val="nil"/>
              <w:bottom w:val="nil"/>
              <w:right w:val="single" w:sz="6" w:space="0" w:color="auto"/>
            </w:tcBorders>
            <w:shd w:val="clear" w:color="auto" w:fill="FFFFFF"/>
          </w:tcPr>
          <w:p w14:paraId="114B1067" w14:textId="77777777" w:rsidR="00371204" w:rsidRPr="00426595" w:rsidRDefault="00371204" w:rsidP="00371204">
            <w:pPr>
              <w:rPr>
                <w:sz w:val="22"/>
              </w:rPr>
            </w:pPr>
          </w:p>
        </w:tc>
        <w:tc>
          <w:tcPr>
            <w:tcW w:w="1513" w:type="dxa"/>
            <w:vMerge/>
            <w:tcBorders>
              <w:left w:val="single" w:sz="6" w:space="0" w:color="auto"/>
              <w:bottom w:val="single" w:sz="6" w:space="0" w:color="auto"/>
              <w:right w:val="single" w:sz="6" w:space="0" w:color="auto"/>
            </w:tcBorders>
            <w:shd w:val="clear" w:color="auto" w:fill="FFFFFF"/>
          </w:tcPr>
          <w:p w14:paraId="07C0F8BE" w14:textId="77777777" w:rsidR="00371204" w:rsidRPr="00426595" w:rsidRDefault="00371204" w:rsidP="00371204">
            <w:pPr>
              <w:jc w:val="center"/>
              <w:rPr>
                <w:sz w:val="22"/>
              </w:rPr>
            </w:pPr>
          </w:p>
        </w:tc>
        <w:tc>
          <w:tcPr>
            <w:tcW w:w="2582" w:type="dxa"/>
            <w:vMerge/>
            <w:tcBorders>
              <w:left w:val="single" w:sz="6" w:space="0" w:color="auto"/>
              <w:bottom w:val="single" w:sz="6" w:space="0" w:color="auto"/>
              <w:right w:val="single" w:sz="6" w:space="0" w:color="auto"/>
            </w:tcBorders>
            <w:shd w:val="clear" w:color="auto" w:fill="FFFFFF"/>
          </w:tcPr>
          <w:p w14:paraId="111342C7" w14:textId="77777777" w:rsidR="00371204" w:rsidRPr="00426595" w:rsidRDefault="00371204" w:rsidP="00371204">
            <w:pPr>
              <w:jc w:val="center"/>
              <w:rPr>
                <w:sz w:val="22"/>
              </w:rPr>
            </w:pP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2AF59726" w14:textId="77777777" w:rsidR="00371204" w:rsidRPr="00426595" w:rsidRDefault="00371204" w:rsidP="00371204">
            <w:pPr>
              <w:shd w:val="clear" w:color="auto" w:fill="FFFFFF"/>
              <w:ind w:firstLine="91"/>
              <w:jc w:val="center"/>
              <w:rPr>
                <w:sz w:val="22"/>
              </w:rPr>
            </w:pPr>
            <w:r w:rsidRPr="00426595">
              <w:rPr>
                <w:sz w:val="22"/>
                <w:szCs w:val="18"/>
              </w:rPr>
              <w:t xml:space="preserve">column </w:t>
            </w:r>
            <w:r w:rsidRPr="00426595">
              <w:rPr>
                <w:smallCaps/>
                <w:sz w:val="22"/>
                <w:szCs w:val="18"/>
              </w:rPr>
              <w:t xml:space="preserve">3a </w:t>
            </w:r>
            <w:r w:rsidRPr="00426595">
              <w:rPr>
                <w:sz w:val="22"/>
                <w:szCs w:val="18"/>
              </w:rPr>
              <w:t>either person</w:t>
            </w:r>
          </w:p>
          <w:p w14:paraId="2AB451E4" w14:textId="77777777" w:rsidR="00371204" w:rsidRPr="00426595" w:rsidRDefault="00371204" w:rsidP="00371204">
            <w:pPr>
              <w:shd w:val="clear" w:color="auto" w:fill="FFFFFF"/>
              <w:ind w:firstLine="206"/>
              <w:jc w:val="center"/>
              <w:rPr>
                <w:sz w:val="22"/>
              </w:rPr>
            </w:pPr>
            <w:r w:rsidRPr="00426595">
              <w:rPr>
                <w:sz w:val="22"/>
                <w:szCs w:val="18"/>
              </w:rPr>
              <w:t>or partner property owner</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62B65D6F" w14:textId="77777777" w:rsidR="00371204" w:rsidRPr="00426595" w:rsidRDefault="00371204" w:rsidP="00371204">
            <w:pPr>
              <w:shd w:val="clear" w:color="auto" w:fill="FFFFFF"/>
              <w:jc w:val="center"/>
              <w:rPr>
                <w:sz w:val="22"/>
              </w:rPr>
            </w:pPr>
            <w:r w:rsidRPr="00426595">
              <w:rPr>
                <w:sz w:val="22"/>
                <w:szCs w:val="18"/>
              </w:rPr>
              <w:t xml:space="preserve">column </w:t>
            </w:r>
            <w:r w:rsidRPr="00426595">
              <w:rPr>
                <w:smallCaps/>
                <w:sz w:val="22"/>
                <w:szCs w:val="18"/>
              </w:rPr>
              <w:t xml:space="preserve">3b </w:t>
            </w:r>
            <w:r w:rsidRPr="00426595">
              <w:rPr>
                <w:sz w:val="22"/>
                <w:szCs w:val="18"/>
              </w:rPr>
              <w:t>neither person nor partner property owner</w:t>
            </w:r>
          </w:p>
        </w:tc>
      </w:tr>
      <w:tr w:rsidR="007D720A" w:rsidRPr="00426595" w14:paraId="4DF2E432" w14:textId="77777777" w:rsidTr="00371204">
        <w:trPr>
          <w:trHeight w:val="20"/>
          <w:jc w:val="center"/>
        </w:trPr>
        <w:tc>
          <w:tcPr>
            <w:tcW w:w="228" w:type="dxa"/>
            <w:tcBorders>
              <w:top w:val="nil"/>
              <w:left w:val="nil"/>
              <w:bottom w:val="nil"/>
              <w:right w:val="single" w:sz="6" w:space="0" w:color="auto"/>
            </w:tcBorders>
            <w:shd w:val="clear" w:color="auto" w:fill="FFFFFF"/>
          </w:tcPr>
          <w:p w14:paraId="60505CA8" w14:textId="77777777" w:rsidR="007D720A" w:rsidRPr="00426595" w:rsidRDefault="007D720A" w:rsidP="00371204">
            <w:pPr>
              <w:shd w:val="clear" w:color="auto" w:fill="FFFFFF"/>
              <w:rPr>
                <w:sz w:val="22"/>
              </w:rPr>
            </w:pPr>
          </w:p>
        </w:tc>
        <w:tc>
          <w:tcPr>
            <w:tcW w:w="1513" w:type="dxa"/>
            <w:tcBorders>
              <w:top w:val="single" w:sz="6" w:space="0" w:color="auto"/>
              <w:left w:val="single" w:sz="6" w:space="0" w:color="auto"/>
              <w:bottom w:val="nil"/>
              <w:right w:val="single" w:sz="6" w:space="0" w:color="auto"/>
            </w:tcBorders>
            <w:shd w:val="clear" w:color="auto" w:fill="FFFFFF"/>
          </w:tcPr>
          <w:p w14:paraId="05FF7532" w14:textId="77777777" w:rsidR="007D720A" w:rsidRPr="00426595" w:rsidRDefault="007D720A" w:rsidP="006B440C">
            <w:pPr>
              <w:shd w:val="clear" w:color="auto" w:fill="FFFFFF"/>
              <w:ind w:left="144" w:firstLine="30"/>
              <w:rPr>
                <w:sz w:val="22"/>
              </w:rPr>
            </w:pPr>
            <w:r w:rsidRPr="00426595">
              <w:rPr>
                <w:sz w:val="22"/>
              </w:rPr>
              <w:t>1.</w:t>
            </w:r>
          </w:p>
        </w:tc>
        <w:tc>
          <w:tcPr>
            <w:tcW w:w="2582" w:type="dxa"/>
            <w:tcBorders>
              <w:top w:val="single" w:sz="6" w:space="0" w:color="auto"/>
              <w:left w:val="single" w:sz="6" w:space="0" w:color="auto"/>
              <w:bottom w:val="nil"/>
              <w:right w:val="single" w:sz="6" w:space="0" w:color="auto"/>
            </w:tcBorders>
            <w:shd w:val="clear" w:color="auto" w:fill="FFFFFF"/>
          </w:tcPr>
          <w:p w14:paraId="343FC2AD" w14:textId="77777777" w:rsidR="007D720A" w:rsidRPr="00426595" w:rsidRDefault="007D720A" w:rsidP="00371204">
            <w:pPr>
              <w:shd w:val="clear" w:color="auto" w:fill="FFFFFF"/>
              <w:ind w:left="5" w:firstLine="5"/>
              <w:rPr>
                <w:sz w:val="22"/>
              </w:rPr>
            </w:pPr>
            <w:r w:rsidRPr="00426595">
              <w:rPr>
                <w:sz w:val="22"/>
                <w:szCs w:val="18"/>
              </w:rPr>
              <w:t>Not member of a couple</w:t>
            </w:r>
          </w:p>
        </w:tc>
        <w:tc>
          <w:tcPr>
            <w:tcW w:w="2429" w:type="dxa"/>
            <w:tcBorders>
              <w:top w:val="single" w:sz="6" w:space="0" w:color="auto"/>
              <w:left w:val="single" w:sz="6" w:space="0" w:color="auto"/>
              <w:bottom w:val="nil"/>
              <w:right w:val="single" w:sz="6" w:space="0" w:color="auto"/>
            </w:tcBorders>
            <w:shd w:val="clear" w:color="auto" w:fill="FFFFFF"/>
          </w:tcPr>
          <w:p w14:paraId="0D1C3394" w14:textId="77777777" w:rsidR="007D720A" w:rsidRPr="00426595" w:rsidRDefault="007D720A" w:rsidP="00371204">
            <w:pPr>
              <w:shd w:val="clear" w:color="auto" w:fill="FFFFFF"/>
              <w:ind w:left="461"/>
              <w:rPr>
                <w:sz w:val="22"/>
              </w:rPr>
            </w:pPr>
            <w:r w:rsidRPr="00426595">
              <w:rPr>
                <w:sz w:val="22"/>
                <w:szCs w:val="18"/>
              </w:rPr>
              <w:t>$110,750</w:t>
            </w:r>
          </w:p>
        </w:tc>
        <w:tc>
          <w:tcPr>
            <w:tcW w:w="2600" w:type="dxa"/>
            <w:tcBorders>
              <w:top w:val="single" w:sz="6" w:space="0" w:color="auto"/>
              <w:left w:val="single" w:sz="6" w:space="0" w:color="auto"/>
              <w:bottom w:val="nil"/>
              <w:right w:val="single" w:sz="6" w:space="0" w:color="auto"/>
            </w:tcBorders>
            <w:shd w:val="clear" w:color="auto" w:fill="FFFFFF"/>
          </w:tcPr>
          <w:p w14:paraId="0DF3683F" w14:textId="77777777" w:rsidR="007D720A" w:rsidRPr="00426595" w:rsidRDefault="007D720A" w:rsidP="00371204">
            <w:pPr>
              <w:shd w:val="clear" w:color="auto" w:fill="FFFFFF"/>
              <w:jc w:val="center"/>
              <w:rPr>
                <w:sz w:val="22"/>
              </w:rPr>
            </w:pPr>
            <w:r w:rsidRPr="00426595">
              <w:rPr>
                <w:sz w:val="22"/>
                <w:szCs w:val="18"/>
              </w:rPr>
              <w:t>$190,250</w:t>
            </w:r>
          </w:p>
        </w:tc>
      </w:tr>
      <w:tr w:rsidR="007D720A" w:rsidRPr="00426595" w14:paraId="2912DC7E" w14:textId="77777777" w:rsidTr="00371204">
        <w:trPr>
          <w:trHeight w:val="20"/>
          <w:jc w:val="center"/>
        </w:trPr>
        <w:tc>
          <w:tcPr>
            <w:tcW w:w="228" w:type="dxa"/>
            <w:tcBorders>
              <w:top w:val="nil"/>
              <w:left w:val="nil"/>
              <w:bottom w:val="nil"/>
              <w:right w:val="single" w:sz="6" w:space="0" w:color="auto"/>
            </w:tcBorders>
            <w:shd w:val="clear" w:color="auto" w:fill="FFFFFF"/>
          </w:tcPr>
          <w:p w14:paraId="7A292B8D" w14:textId="77777777" w:rsidR="007D720A" w:rsidRPr="00426595" w:rsidRDefault="007D720A" w:rsidP="00371204">
            <w:pPr>
              <w:shd w:val="clear" w:color="auto" w:fill="FFFFFF"/>
              <w:rPr>
                <w:sz w:val="22"/>
              </w:rPr>
            </w:pPr>
          </w:p>
        </w:tc>
        <w:tc>
          <w:tcPr>
            <w:tcW w:w="1513" w:type="dxa"/>
            <w:tcBorders>
              <w:top w:val="nil"/>
              <w:left w:val="single" w:sz="6" w:space="0" w:color="auto"/>
              <w:bottom w:val="nil"/>
              <w:right w:val="single" w:sz="6" w:space="0" w:color="auto"/>
            </w:tcBorders>
            <w:shd w:val="clear" w:color="auto" w:fill="FFFFFF"/>
          </w:tcPr>
          <w:p w14:paraId="1878B4D0" w14:textId="77777777" w:rsidR="007D720A" w:rsidRPr="00426595" w:rsidRDefault="007D720A" w:rsidP="006B440C">
            <w:pPr>
              <w:shd w:val="clear" w:color="auto" w:fill="FFFFFF"/>
              <w:ind w:left="125" w:firstLine="30"/>
              <w:rPr>
                <w:sz w:val="22"/>
              </w:rPr>
            </w:pPr>
            <w:r w:rsidRPr="00426595">
              <w:rPr>
                <w:sz w:val="22"/>
              </w:rPr>
              <w:t>2.</w:t>
            </w:r>
          </w:p>
        </w:tc>
        <w:tc>
          <w:tcPr>
            <w:tcW w:w="2582" w:type="dxa"/>
            <w:tcBorders>
              <w:top w:val="nil"/>
              <w:left w:val="single" w:sz="6" w:space="0" w:color="auto"/>
              <w:bottom w:val="nil"/>
              <w:right w:val="single" w:sz="6" w:space="0" w:color="auto"/>
            </w:tcBorders>
            <w:shd w:val="clear" w:color="auto" w:fill="FFFFFF"/>
          </w:tcPr>
          <w:p w14:paraId="69BD5B50" w14:textId="77777777" w:rsidR="007D720A" w:rsidRPr="00426595" w:rsidRDefault="007D720A" w:rsidP="00371204">
            <w:pPr>
              <w:shd w:val="clear" w:color="auto" w:fill="FFFFFF"/>
              <w:ind w:left="5" w:firstLine="10"/>
              <w:rPr>
                <w:sz w:val="22"/>
              </w:rPr>
            </w:pPr>
            <w:r w:rsidRPr="00426595">
              <w:rPr>
                <w:sz w:val="22"/>
                <w:szCs w:val="18"/>
              </w:rPr>
              <w:t>Partnered (partner getting neither pension nor benefit)</w:t>
            </w:r>
          </w:p>
        </w:tc>
        <w:tc>
          <w:tcPr>
            <w:tcW w:w="2429" w:type="dxa"/>
            <w:tcBorders>
              <w:top w:val="nil"/>
              <w:left w:val="single" w:sz="6" w:space="0" w:color="auto"/>
              <w:bottom w:val="nil"/>
              <w:right w:val="single" w:sz="6" w:space="0" w:color="auto"/>
            </w:tcBorders>
            <w:shd w:val="clear" w:color="auto" w:fill="FFFFFF"/>
          </w:tcPr>
          <w:p w14:paraId="2064FE68" w14:textId="77777777" w:rsidR="007D720A" w:rsidRPr="00426595" w:rsidRDefault="007D720A" w:rsidP="00371204">
            <w:pPr>
              <w:shd w:val="clear" w:color="auto" w:fill="FFFFFF"/>
              <w:ind w:left="514"/>
              <w:rPr>
                <w:sz w:val="22"/>
              </w:rPr>
            </w:pPr>
            <w:r w:rsidRPr="00426595">
              <w:rPr>
                <w:sz w:val="22"/>
                <w:szCs w:val="18"/>
              </w:rPr>
              <w:t>$78,750</w:t>
            </w:r>
          </w:p>
        </w:tc>
        <w:tc>
          <w:tcPr>
            <w:tcW w:w="2600" w:type="dxa"/>
            <w:tcBorders>
              <w:top w:val="nil"/>
              <w:left w:val="single" w:sz="6" w:space="0" w:color="auto"/>
              <w:bottom w:val="nil"/>
              <w:right w:val="single" w:sz="6" w:space="0" w:color="auto"/>
            </w:tcBorders>
            <w:shd w:val="clear" w:color="auto" w:fill="FFFFFF"/>
          </w:tcPr>
          <w:p w14:paraId="5D80964C" w14:textId="77777777" w:rsidR="007D720A" w:rsidRPr="00426595" w:rsidRDefault="007D720A" w:rsidP="00371204">
            <w:pPr>
              <w:shd w:val="clear" w:color="auto" w:fill="FFFFFF"/>
              <w:jc w:val="center"/>
              <w:rPr>
                <w:sz w:val="22"/>
              </w:rPr>
            </w:pPr>
            <w:r w:rsidRPr="00426595">
              <w:rPr>
                <w:sz w:val="22"/>
                <w:szCs w:val="18"/>
              </w:rPr>
              <w:t>$118,500</w:t>
            </w:r>
          </w:p>
        </w:tc>
      </w:tr>
      <w:tr w:rsidR="007D720A" w:rsidRPr="00426595" w14:paraId="62B9347B" w14:textId="77777777" w:rsidTr="00371204">
        <w:trPr>
          <w:trHeight w:val="20"/>
          <w:jc w:val="center"/>
        </w:trPr>
        <w:tc>
          <w:tcPr>
            <w:tcW w:w="228" w:type="dxa"/>
            <w:tcBorders>
              <w:top w:val="nil"/>
              <w:left w:val="nil"/>
              <w:bottom w:val="nil"/>
              <w:right w:val="single" w:sz="6" w:space="0" w:color="auto"/>
            </w:tcBorders>
            <w:shd w:val="clear" w:color="auto" w:fill="FFFFFF"/>
          </w:tcPr>
          <w:p w14:paraId="53A1A36A" w14:textId="77777777" w:rsidR="007D720A" w:rsidRPr="00426595" w:rsidRDefault="007D720A" w:rsidP="00371204">
            <w:pPr>
              <w:shd w:val="clear" w:color="auto" w:fill="FFFFFF"/>
              <w:rPr>
                <w:sz w:val="22"/>
              </w:rPr>
            </w:pPr>
          </w:p>
        </w:tc>
        <w:tc>
          <w:tcPr>
            <w:tcW w:w="1513" w:type="dxa"/>
            <w:tcBorders>
              <w:top w:val="nil"/>
              <w:left w:val="single" w:sz="6" w:space="0" w:color="auto"/>
              <w:bottom w:val="single" w:sz="6" w:space="0" w:color="auto"/>
              <w:right w:val="single" w:sz="6" w:space="0" w:color="auto"/>
            </w:tcBorders>
            <w:shd w:val="clear" w:color="auto" w:fill="FFFFFF"/>
          </w:tcPr>
          <w:p w14:paraId="7B070AF2" w14:textId="77777777" w:rsidR="007D720A" w:rsidRPr="00426595" w:rsidRDefault="007D720A" w:rsidP="006B440C">
            <w:pPr>
              <w:shd w:val="clear" w:color="auto" w:fill="FFFFFF"/>
              <w:ind w:left="130" w:firstLine="30"/>
              <w:rPr>
                <w:sz w:val="22"/>
              </w:rPr>
            </w:pPr>
            <w:r w:rsidRPr="00426595">
              <w:rPr>
                <w:sz w:val="22"/>
              </w:rPr>
              <w:t>3.</w:t>
            </w:r>
          </w:p>
        </w:tc>
        <w:tc>
          <w:tcPr>
            <w:tcW w:w="2582" w:type="dxa"/>
            <w:tcBorders>
              <w:top w:val="nil"/>
              <w:left w:val="single" w:sz="6" w:space="0" w:color="auto"/>
              <w:bottom w:val="single" w:sz="6" w:space="0" w:color="auto"/>
              <w:right w:val="single" w:sz="6" w:space="0" w:color="auto"/>
            </w:tcBorders>
            <w:shd w:val="clear" w:color="auto" w:fill="FFFFFF"/>
          </w:tcPr>
          <w:p w14:paraId="583BE644" w14:textId="77777777" w:rsidR="007D720A" w:rsidRPr="00426595" w:rsidRDefault="007D720A" w:rsidP="00371204">
            <w:pPr>
              <w:shd w:val="clear" w:color="auto" w:fill="FFFFFF"/>
              <w:ind w:left="10" w:firstLine="10"/>
              <w:rPr>
                <w:sz w:val="22"/>
              </w:rPr>
            </w:pPr>
            <w:r w:rsidRPr="00426595">
              <w:rPr>
                <w:sz w:val="22"/>
                <w:szCs w:val="18"/>
              </w:rPr>
              <w:t>Partnered (partner getting pension or benefit)</w:t>
            </w:r>
          </w:p>
        </w:tc>
        <w:tc>
          <w:tcPr>
            <w:tcW w:w="2429" w:type="dxa"/>
            <w:tcBorders>
              <w:top w:val="nil"/>
              <w:left w:val="single" w:sz="6" w:space="0" w:color="auto"/>
              <w:bottom w:val="single" w:sz="6" w:space="0" w:color="auto"/>
              <w:right w:val="single" w:sz="6" w:space="0" w:color="auto"/>
            </w:tcBorders>
            <w:shd w:val="clear" w:color="auto" w:fill="FFFFFF"/>
          </w:tcPr>
          <w:p w14:paraId="0CFD9E64" w14:textId="77777777" w:rsidR="007D720A" w:rsidRPr="00426595" w:rsidRDefault="007D720A" w:rsidP="00371204">
            <w:pPr>
              <w:shd w:val="clear" w:color="auto" w:fill="FFFFFF"/>
              <w:ind w:left="514"/>
              <w:rPr>
                <w:sz w:val="22"/>
              </w:rPr>
            </w:pPr>
            <w:r w:rsidRPr="00426595">
              <w:rPr>
                <w:sz w:val="22"/>
                <w:szCs w:val="18"/>
              </w:rPr>
              <w:t>$78,750</w:t>
            </w:r>
          </w:p>
        </w:tc>
        <w:tc>
          <w:tcPr>
            <w:tcW w:w="2600" w:type="dxa"/>
            <w:tcBorders>
              <w:top w:val="nil"/>
              <w:left w:val="single" w:sz="6" w:space="0" w:color="auto"/>
              <w:bottom w:val="single" w:sz="6" w:space="0" w:color="auto"/>
              <w:right w:val="single" w:sz="6" w:space="0" w:color="auto"/>
            </w:tcBorders>
            <w:shd w:val="clear" w:color="auto" w:fill="FFFFFF"/>
          </w:tcPr>
          <w:p w14:paraId="78B21414" w14:textId="77777777" w:rsidR="007D720A" w:rsidRPr="00426595" w:rsidRDefault="007D720A" w:rsidP="00371204">
            <w:pPr>
              <w:shd w:val="clear" w:color="auto" w:fill="FFFFFF"/>
              <w:jc w:val="center"/>
              <w:rPr>
                <w:sz w:val="22"/>
              </w:rPr>
            </w:pPr>
            <w:r w:rsidRPr="00426595">
              <w:rPr>
                <w:sz w:val="22"/>
                <w:szCs w:val="18"/>
              </w:rPr>
              <w:t>$118,500</w:t>
            </w:r>
          </w:p>
        </w:tc>
      </w:tr>
    </w:tbl>
    <w:p w14:paraId="761F3E34" w14:textId="77777777" w:rsidR="001C13CE" w:rsidRPr="00426595" w:rsidRDefault="001C13CE" w:rsidP="001C13CE">
      <w:pPr>
        <w:shd w:val="clear" w:color="auto" w:fill="FFFFFF"/>
        <w:spacing w:before="120"/>
        <w:ind w:left="720" w:hanging="720"/>
        <w:jc w:val="both"/>
        <w:rPr>
          <w:szCs w:val="18"/>
        </w:rPr>
      </w:pPr>
      <w:r w:rsidRPr="00426595">
        <w:rPr>
          <w:szCs w:val="18"/>
        </w:rPr>
        <w:t>Note 1: for ‘member of a couple’, ‘partnered (partner getting neither pension nor benefit)’ and ‘partnered (partner getting pension or benefit)’ see section 5</w:t>
      </w:r>
      <w:r w:rsidRPr="00426595">
        <w:rPr>
          <w:smallCaps/>
          <w:szCs w:val="18"/>
        </w:rPr>
        <w:t>e</w:t>
      </w:r>
      <w:r w:rsidRPr="00426595">
        <w:rPr>
          <w:szCs w:val="18"/>
        </w:rPr>
        <w:t>.</w:t>
      </w:r>
    </w:p>
    <w:p w14:paraId="27A243D5" w14:textId="77777777" w:rsidR="001C13CE" w:rsidRPr="00426595" w:rsidRDefault="001C13CE" w:rsidP="00EC2164">
      <w:pPr>
        <w:shd w:val="clear" w:color="auto" w:fill="FFFFFF"/>
        <w:rPr>
          <w:szCs w:val="18"/>
        </w:rPr>
      </w:pPr>
      <w:r w:rsidRPr="00426595">
        <w:rPr>
          <w:szCs w:val="18"/>
        </w:rPr>
        <w:t>Note 2: for ‘property owner’ see section 5L.</w:t>
      </w:r>
    </w:p>
    <w:p w14:paraId="17110E6F" w14:textId="334378D9" w:rsidR="001C13CE" w:rsidRPr="00426595" w:rsidRDefault="001C13CE" w:rsidP="00EC2164">
      <w:pPr>
        <w:shd w:val="clear" w:color="auto" w:fill="FFFFFF"/>
      </w:pPr>
      <w:r w:rsidRPr="00426595">
        <w:rPr>
          <w:szCs w:val="18"/>
        </w:rPr>
        <w:t>Note 3: the assets value limits are indexed annually in line with CPI increases (see sections 59</w:t>
      </w:r>
      <w:r w:rsidRPr="00426595">
        <w:rPr>
          <w:smallCaps/>
          <w:szCs w:val="18"/>
        </w:rPr>
        <w:t xml:space="preserve">b </w:t>
      </w:r>
      <w:r w:rsidRPr="00426595">
        <w:rPr>
          <w:szCs w:val="18"/>
        </w:rPr>
        <w:t>to 59</w:t>
      </w:r>
      <w:r w:rsidRPr="00426595">
        <w:rPr>
          <w:smallCaps/>
          <w:szCs w:val="18"/>
        </w:rPr>
        <w:t>e</w:t>
      </w:r>
      <w:r w:rsidRPr="00426595">
        <w:rPr>
          <w:szCs w:val="18"/>
        </w:rPr>
        <w:t>).”.</w:t>
      </w:r>
    </w:p>
    <w:p w14:paraId="046379D1" w14:textId="77777777" w:rsidR="007D720A" w:rsidRPr="00426595" w:rsidRDefault="007D720A" w:rsidP="005E1CA8">
      <w:pPr>
        <w:shd w:val="clear" w:color="auto" w:fill="FFFFFF"/>
        <w:spacing w:before="120"/>
        <w:jc w:val="both"/>
        <w:rPr>
          <w:sz w:val="22"/>
        </w:rPr>
      </w:pPr>
      <w:r w:rsidRPr="00426595">
        <w:rPr>
          <w:b/>
          <w:bCs/>
          <w:sz w:val="22"/>
          <w:szCs w:val="26"/>
        </w:rPr>
        <w:t xml:space="preserve">Subsection </w:t>
      </w:r>
      <w:r w:rsidRPr="00426595">
        <w:rPr>
          <w:b/>
          <w:bCs/>
          <w:smallCaps/>
          <w:sz w:val="22"/>
          <w:szCs w:val="26"/>
        </w:rPr>
        <w:t xml:space="preserve">46b </w:t>
      </w:r>
      <w:r w:rsidRPr="00426595">
        <w:rPr>
          <w:b/>
          <w:bCs/>
          <w:sz w:val="22"/>
          <w:szCs w:val="26"/>
        </w:rPr>
        <w:t>(2):</w:t>
      </w:r>
    </w:p>
    <w:p w14:paraId="7744F0F5" w14:textId="77777777" w:rsidR="007D720A" w:rsidRPr="00426595" w:rsidRDefault="007D720A" w:rsidP="00F921B5">
      <w:pPr>
        <w:shd w:val="clear" w:color="auto" w:fill="FFFFFF"/>
        <w:spacing w:before="120"/>
        <w:ind w:left="346"/>
        <w:rPr>
          <w:sz w:val="22"/>
        </w:rPr>
      </w:pPr>
      <w:r w:rsidRPr="00426595">
        <w:rPr>
          <w:sz w:val="22"/>
          <w:szCs w:val="26"/>
        </w:rPr>
        <w:t>Omit “section 5</w:t>
      </w:r>
      <w:r w:rsidRPr="00426595">
        <w:rPr>
          <w:smallCaps/>
          <w:sz w:val="22"/>
          <w:szCs w:val="18"/>
        </w:rPr>
        <w:t>h</w:t>
      </w:r>
      <w:r w:rsidRPr="00426595">
        <w:rPr>
          <w:sz w:val="22"/>
          <w:szCs w:val="26"/>
        </w:rPr>
        <w:t>”, substitute “subsection 5</w:t>
      </w:r>
      <w:r w:rsidRPr="00426595">
        <w:rPr>
          <w:smallCaps/>
          <w:sz w:val="22"/>
          <w:szCs w:val="18"/>
        </w:rPr>
        <w:t xml:space="preserve">j </w:t>
      </w:r>
      <w:r w:rsidRPr="00426595">
        <w:rPr>
          <w:sz w:val="22"/>
          <w:szCs w:val="26"/>
        </w:rPr>
        <w:t>(1)”.</w:t>
      </w:r>
    </w:p>
    <w:p w14:paraId="2ADCE363" w14:textId="77777777" w:rsidR="007D720A" w:rsidRPr="00426595" w:rsidRDefault="007D720A" w:rsidP="005E1CA8">
      <w:pPr>
        <w:shd w:val="clear" w:color="auto" w:fill="FFFFFF"/>
        <w:spacing w:before="120"/>
        <w:jc w:val="both"/>
        <w:rPr>
          <w:sz w:val="22"/>
        </w:rPr>
      </w:pPr>
      <w:r w:rsidRPr="00426595">
        <w:rPr>
          <w:b/>
          <w:bCs/>
          <w:sz w:val="22"/>
          <w:szCs w:val="26"/>
        </w:rPr>
        <w:t>Section 48:</w:t>
      </w:r>
    </w:p>
    <w:p w14:paraId="770C1485" w14:textId="77777777" w:rsidR="007D720A" w:rsidRPr="00426595" w:rsidRDefault="007D720A" w:rsidP="00F921B5">
      <w:pPr>
        <w:shd w:val="clear" w:color="auto" w:fill="FFFFFF"/>
        <w:spacing w:before="120"/>
        <w:ind w:left="346"/>
        <w:rPr>
          <w:sz w:val="22"/>
        </w:rPr>
      </w:pPr>
      <w:r w:rsidRPr="00426595">
        <w:rPr>
          <w:sz w:val="22"/>
          <w:szCs w:val="26"/>
        </w:rPr>
        <w:t>Add at the end:</w:t>
      </w:r>
    </w:p>
    <w:p w14:paraId="257C1E11" w14:textId="77777777" w:rsidR="007D720A" w:rsidRPr="00426595" w:rsidRDefault="007D720A" w:rsidP="00F921B5">
      <w:pPr>
        <w:shd w:val="clear" w:color="auto" w:fill="FFFFFF"/>
        <w:spacing w:before="120"/>
        <w:ind w:left="5" w:firstLine="341"/>
        <w:jc w:val="both"/>
        <w:rPr>
          <w:sz w:val="22"/>
        </w:rPr>
      </w:pPr>
      <w:r w:rsidRPr="00426595">
        <w:rPr>
          <w:sz w:val="22"/>
          <w:szCs w:val="26"/>
        </w:rPr>
        <w:t>“(2) For the purposes of subsection (1), the value of any right or interest of the person of a kind referred to in paragraph 52 (1) (fa) is taken not to be consideration received by the person.”.</w:t>
      </w:r>
    </w:p>
    <w:p w14:paraId="259A2D72" w14:textId="77777777" w:rsidR="007D720A" w:rsidRPr="00426595" w:rsidRDefault="007D720A" w:rsidP="00F921B5">
      <w:pPr>
        <w:shd w:val="clear" w:color="auto" w:fill="FFFFFF"/>
        <w:spacing w:before="120"/>
        <w:ind w:left="5" w:firstLine="341"/>
        <w:jc w:val="both"/>
        <w:rPr>
          <w:sz w:val="22"/>
        </w:rPr>
        <w:sectPr w:rsidR="007D720A" w:rsidRPr="00426595" w:rsidSect="00455777">
          <w:type w:val="continuous"/>
          <w:pgSz w:w="12240" w:h="15840"/>
          <w:pgMar w:top="1440" w:right="1440" w:bottom="1440" w:left="1440" w:header="720" w:footer="720" w:gutter="0"/>
          <w:cols w:space="60"/>
          <w:noEndnote/>
          <w:docGrid w:linePitch="272"/>
        </w:sectPr>
      </w:pPr>
    </w:p>
    <w:p w14:paraId="26CE3BE4" w14:textId="77777777" w:rsidR="007D720A" w:rsidRPr="00426595" w:rsidRDefault="007D720A" w:rsidP="001C13CE">
      <w:pPr>
        <w:shd w:val="clear" w:color="auto" w:fill="FFFFFF"/>
        <w:spacing w:before="120"/>
        <w:ind w:firstLine="5"/>
        <w:jc w:val="center"/>
        <w:rPr>
          <w:sz w:val="22"/>
        </w:rPr>
      </w:pPr>
      <w:r w:rsidRPr="00426595">
        <w:rPr>
          <w:b/>
          <w:bCs/>
          <w:sz w:val="22"/>
          <w:szCs w:val="26"/>
        </w:rPr>
        <w:lastRenderedPageBreak/>
        <w:t>SCHEDULE 5</w:t>
      </w:r>
      <w:r w:rsidRPr="00426595">
        <w:rPr>
          <w:rFonts w:eastAsia="Times New Roman"/>
          <w:sz w:val="22"/>
          <w:szCs w:val="26"/>
        </w:rPr>
        <w:t>—continued</w:t>
      </w:r>
    </w:p>
    <w:p w14:paraId="50DC6CA0" w14:textId="77777777" w:rsidR="007D720A" w:rsidRPr="00426595" w:rsidRDefault="007D720A" w:rsidP="005E1CA8">
      <w:pPr>
        <w:shd w:val="clear" w:color="auto" w:fill="FFFFFF"/>
        <w:spacing w:before="120"/>
        <w:jc w:val="both"/>
        <w:rPr>
          <w:sz w:val="22"/>
        </w:rPr>
      </w:pPr>
      <w:r w:rsidRPr="00426595">
        <w:rPr>
          <w:b/>
          <w:bCs/>
          <w:sz w:val="22"/>
          <w:szCs w:val="26"/>
        </w:rPr>
        <w:t>After subsection 52 (1):</w:t>
      </w:r>
    </w:p>
    <w:p w14:paraId="334004F3" w14:textId="77777777" w:rsidR="007D720A" w:rsidRPr="00426595" w:rsidRDefault="007D720A" w:rsidP="00F921B5">
      <w:pPr>
        <w:shd w:val="clear" w:color="auto" w:fill="FFFFFF"/>
        <w:spacing w:before="120"/>
        <w:ind w:left="355"/>
        <w:rPr>
          <w:sz w:val="22"/>
        </w:rPr>
      </w:pPr>
      <w:r w:rsidRPr="00426595">
        <w:rPr>
          <w:sz w:val="22"/>
          <w:szCs w:val="26"/>
        </w:rPr>
        <w:t>Insert:</w:t>
      </w:r>
    </w:p>
    <w:p w14:paraId="3A0ABB6A" w14:textId="77777777" w:rsidR="007D720A" w:rsidRPr="00426595" w:rsidRDefault="007D720A" w:rsidP="00F921B5">
      <w:pPr>
        <w:shd w:val="clear" w:color="auto" w:fill="FFFFFF"/>
        <w:spacing w:before="120"/>
        <w:ind w:left="77"/>
      </w:pPr>
      <w:r w:rsidRPr="00426595">
        <w:rPr>
          <w:szCs w:val="18"/>
        </w:rPr>
        <w:t>‘Note: for ‘principal home’ and other assets test definitions see section 5</w:t>
      </w:r>
      <w:r w:rsidRPr="00426595">
        <w:rPr>
          <w:smallCaps/>
          <w:szCs w:val="18"/>
        </w:rPr>
        <w:t>l</w:t>
      </w:r>
      <w:r w:rsidRPr="00426595">
        <w:rPr>
          <w:szCs w:val="18"/>
        </w:rPr>
        <w:t>.”.</w:t>
      </w:r>
    </w:p>
    <w:p w14:paraId="48C4A2E1" w14:textId="77777777" w:rsidR="007D720A" w:rsidRPr="00426595" w:rsidRDefault="007D720A" w:rsidP="005E1CA8">
      <w:pPr>
        <w:shd w:val="clear" w:color="auto" w:fill="FFFFFF"/>
        <w:spacing w:before="120"/>
        <w:jc w:val="both"/>
        <w:rPr>
          <w:sz w:val="22"/>
        </w:rPr>
      </w:pPr>
      <w:r w:rsidRPr="00426595">
        <w:rPr>
          <w:b/>
          <w:bCs/>
          <w:sz w:val="22"/>
          <w:szCs w:val="26"/>
        </w:rPr>
        <w:t>After paragraph 52 (1) (f):</w:t>
      </w:r>
    </w:p>
    <w:p w14:paraId="3AA9759E" w14:textId="77777777" w:rsidR="007D720A" w:rsidRPr="00426595" w:rsidRDefault="007D720A" w:rsidP="00F921B5">
      <w:pPr>
        <w:shd w:val="clear" w:color="auto" w:fill="FFFFFF"/>
        <w:spacing w:before="120"/>
        <w:ind w:left="355"/>
        <w:rPr>
          <w:sz w:val="22"/>
        </w:rPr>
      </w:pPr>
      <w:r w:rsidRPr="00426595">
        <w:rPr>
          <w:sz w:val="22"/>
          <w:szCs w:val="26"/>
        </w:rPr>
        <w:t>Insert:</w:t>
      </w:r>
    </w:p>
    <w:p w14:paraId="12120D1C" w14:textId="77777777" w:rsidR="007D720A" w:rsidRPr="00426595" w:rsidRDefault="007D720A" w:rsidP="00F921B5">
      <w:pPr>
        <w:shd w:val="clear" w:color="auto" w:fill="FFFFFF"/>
        <w:spacing w:before="120"/>
        <w:ind w:left="326"/>
        <w:rPr>
          <w:sz w:val="22"/>
        </w:rPr>
      </w:pPr>
      <w:r w:rsidRPr="00426595">
        <w:rPr>
          <w:sz w:val="22"/>
          <w:szCs w:val="26"/>
        </w:rPr>
        <w:t>“(fa) if the person:</w:t>
      </w:r>
    </w:p>
    <w:p w14:paraId="598DB56D" w14:textId="77777777" w:rsidR="007D720A" w:rsidRPr="00426595" w:rsidRDefault="007D720A" w:rsidP="00F921B5">
      <w:pPr>
        <w:shd w:val="clear" w:color="auto" w:fill="FFFFFF"/>
        <w:spacing w:before="120"/>
        <w:ind w:left="1526" w:hanging="317"/>
        <w:jc w:val="both"/>
        <w:rPr>
          <w:sz w:val="22"/>
        </w:rPr>
      </w:pPr>
      <w:r w:rsidRPr="00426595">
        <w:rPr>
          <w:sz w:val="22"/>
          <w:szCs w:val="26"/>
        </w:rPr>
        <w:t>(i) has a right to accommodation for life, or a life interest, in a private residence that is the principal home of the person; and</w:t>
      </w:r>
    </w:p>
    <w:p w14:paraId="2C75F0AA" w14:textId="77777777" w:rsidR="007D720A" w:rsidRPr="00426595" w:rsidRDefault="007D720A" w:rsidP="00F921B5">
      <w:pPr>
        <w:shd w:val="clear" w:color="auto" w:fill="FFFFFF"/>
        <w:spacing w:before="120"/>
        <w:ind w:left="1522" w:hanging="374"/>
        <w:jc w:val="both"/>
        <w:rPr>
          <w:sz w:val="22"/>
        </w:rPr>
      </w:pPr>
      <w:r w:rsidRPr="00426595">
        <w:rPr>
          <w:sz w:val="22"/>
          <w:szCs w:val="26"/>
        </w:rPr>
        <w:t>(ii) acquired or retained that right or life interest for valuable consideration;</w:t>
      </w:r>
    </w:p>
    <w:p w14:paraId="439E69F9" w14:textId="77777777" w:rsidR="007D720A" w:rsidRPr="00426595" w:rsidRDefault="007D720A" w:rsidP="00F921B5">
      <w:pPr>
        <w:shd w:val="clear" w:color="auto" w:fill="FFFFFF"/>
        <w:spacing w:before="120"/>
        <w:ind w:left="874"/>
        <w:rPr>
          <w:sz w:val="22"/>
        </w:rPr>
      </w:pPr>
      <w:r w:rsidRPr="00426595">
        <w:rPr>
          <w:sz w:val="22"/>
          <w:szCs w:val="26"/>
        </w:rPr>
        <w:t>the value of that right or interest;”.</w:t>
      </w:r>
    </w:p>
    <w:p w14:paraId="2F54427C" w14:textId="77777777" w:rsidR="007D720A" w:rsidRPr="00426595" w:rsidRDefault="007D720A" w:rsidP="005E1CA8">
      <w:pPr>
        <w:shd w:val="clear" w:color="auto" w:fill="FFFFFF"/>
        <w:spacing w:before="120"/>
        <w:jc w:val="both"/>
        <w:rPr>
          <w:sz w:val="22"/>
        </w:rPr>
      </w:pPr>
      <w:r w:rsidRPr="00426595">
        <w:rPr>
          <w:b/>
          <w:bCs/>
          <w:sz w:val="22"/>
          <w:szCs w:val="26"/>
        </w:rPr>
        <w:t>Section 52</w:t>
      </w:r>
      <w:r w:rsidRPr="00426595">
        <w:rPr>
          <w:b/>
          <w:bCs/>
          <w:smallCaps/>
          <w:sz w:val="22"/>
          <w:szCs w:val="18"/>
        </w:rPr>
        <w:t>e</w:t>
      </w:r>
      <w:r w:rsidRPr="00426595">
        <w:rPr>
          <w:b/>
          <w:bCs/>
          <w:sz w:val="22"/>
          <w:szCs w:val="26"/>
        </w:rPr>
        <w:t>:</w:t>
      </w:r>
    </w:p>
    <w:p w14:paraId="4E875E65" w14:textId="77777777" w:rsidR="007D720A" w:rsidRPr="00426595" w:rsidRDefault="007D720A" w:rsidP="00F921B5">
      <w:pPr>
        <w:shd w:val="clear" w:color="auto" w:fill="FFFFFF"/>
        <w:spacing w:before="120"/>
        <w:ind w:left="341"/>
        <w:rPr>
          <w:sz w:val="22"/>
        </w:rPr>
      </w:pPr>
      <w:r w:rsidRPr="00426595">
        <w:rPr>
          <w:sz w:val="22"/>
          <w:szCs w:val="26"/>
        </w:rPr>
        <w:t>Add at the end:</w:t>
      </w:r>
    </w:p>
    <w:p w14:paraId="3A3D303E" w14:textId="77777777" w:rsidR="007D720A" w:rsidRPr="00426595" w:rsidRDefault="007D720A" w:rsidP="00F921B5">
      <w:pPr>
        <w:shd w:val="clear" w:color="auto" w:fill="FFFFFF"/>
        <w:spacing w:before="120"/>
        <w:ind w:left="10" w:firstLine="331"/>
        <w:jc w:val="both"/>
        <w:rPr>
          <w:sz w:val="22"/>
        </w:rPr>
      </w:pPr>
      <w:r w:rsidRPr="00426595">
        <w:rPr>
          <w:sz w:val="22"/>
          <w:szCs w:val="26"/>
        </w:rPr>
        <w:t>“(2) For the purposes of subsection (1), the value of any right or interest of the person of a kind referred to in paragraph 52 (1) (fa) is taken not to be consideration received by the person.”.</w:t>
      </w:r>
    </w:p>
    <w:p w14:paraId="58709569" w14:textId="4172D116" w:rsidR="007D720A" w:rsidRPr="00426595" w:rsidRDefault="007D720A" w:rsidP="005E1CA8">
      <w:pPr>
        <w:shd w:val="clear" w:color="auto" w:fill="FFFFFF"/>
        <w:spacing w:before="120"/>
        <w:jc w:val="both"/>
        <w:rPr>
          <w:sz w:val="22"/>
        </w:rPr>
      </w:pPr>
      <w:r w:rsidRPr="00426595">
        <w:rPr>
          <w:b/>
          <w:bCs/>
          <w:sz w:val="22"/>
          <w:szCs w:val="26"/>
        </w:rPr>
        <w:t>Section 52</w:t>
      </w:r>
      <w:r w:rsidR="00EC2164">
        <w:rPr>
          <w:b/>
          <w:bCs/>
          <w:smallCaps/>
          <w:sz w:val="22"/>
          <w:szCs w:val="26"/>
        </w:rPr>
        <w:t>n</w:t>
      </w:r>
      <w:r w:rsidRPr="00426595">
        <w:rPr>
          <w:b/>
          <w:bCs/>
          <w:sz w:val="22"/>
          <w:szCs w:val="26"/>
        </w:rPr>
        <w:t>:</w:t>
      </w:r>
    </w:p>
    <w:p w14:paraId="7220C3A5" w14:textId="77777777" w:rsidR="007D720A" w:rsidRPr="00426595" w:rsidRDefault="007D720A" w:rsidP="00F921B5">
      <w:pPr>
        <w:shd w:val="clear" w:color="auto" w:fill="FFFFFF"/>
        <w:spacing w:before="120"/>
        <w:ind w:left="346"/>
        <w:rPr>
          <w:sz w:val="22"/>
        </w:rPr>
      </w:pPr>
      <w:r w:rsidRPr="00426595">
        <w:rPr>
          <w:sz w:val="22"/>
          <w:szCs w:val="26"/>
        </w:rPr>
        <w:t>Add at the end:</w:t>
      </w:r>
    </w:p>
    <w:p w14:paraId="6DFE7D5C" w14:textId="77777777" w:rsidR="007D720A" w:rsidRPr="00426595" w:rsidRDefault="007D720A" w:rsidP="00F921B5">
      <w:pPr>
        <w:shd w:val="clear" w:color="auto" w:fill="FFFFFF"/>
        <w:spacing w:before="120"/>
        <w:ind w:left="5" w:firstLine="336"/>
        <w:jc w:val="both"/>
        <w:rPr>
          <w:sz w:val="22"/>
        </w:rPr>
      </w:pPr>
      <w:r w:rsidRPr="00426595">
        <w:rPr>
          <w:sz w:val="22"/>
          <w:szCs w:val="26"/>
        </w:rPr>
        <w:t>“(4) In this section, ‘pension “single” property owner AVL’, ‘pension “single” non-property owner AVL’, ‘pension “partnered” property owner AVL’ and ‘pension “partnered” non-property owner AVL’ have the same meaning as in Division 21.”.</w:t>
      </w:r>
    </w:p>
    <w:p w14:paraId="571C2C54" w14:textId="77777777" w:rsidR="007D720A" w:rsidRPr="00426595" w:rsidRDefault="007D720A" w:rsidP="00F921B5">
      <w:pPr>
        <w:shd w:val="clear" w:color="auto" w:fill="FFFFFF"/>
        <w:spacing w:before="120"/>
        <w:ind w:left="5"/>
        <w:rPr>
          <w:sz w:val="22"/>
        </w:rPr>
      </w:pPr>
      <w:r w:rsidRPr="00426595">
        <w:rPr>
          <w:b/>
          <w:bCs/>
          <w:sz w:val="22"/>
          <w:szCs w:val="26"/>
        </w:rPr>
        <w:t>Paragraph 52</w:t>
      </w:r>
      <w:r w:rsidRPr="00426595">
        <w:rPr>
          <w:b/>
          <w:bCs/>
          <w:smallCaps/>
          <w:sz w:val="22"/>
          <w:szCs w:val="18"/>
        </w:rPr>
        <w:t>p</w:t>
      </w:r>
      <w:r w:rsidRPr="00426595">
        <w:rPr>
          <w:b/>
          <w:bCs/>
          <w:sz w:val="22"/>
          <w:szCs w:val="26"/>
        </w:rPr>
        <w:t xml:space="preserve"> (a):</w:t>
      </w:r>
    </w:p>
    <w:p w14:paraId="6EDD80BC" w14:textId="77777777" w:rsidR="007D720A" w:rsidRPr="00426595" w:rsidRDefault="007D720A" w:rsidP="00F921B5">
      <w:pPr>
        <w:shd w:val="clear" w:color="auto" w:fill="FFFFFF"/>
        <w:spacing w:before="120"/>
        <w:ind w:left="341"/>
        <w:rPr>
          <w:sz w:val="22"/>
        </w:rPr>
      </w:pPr>
      <w:r w:rsidRPr="00426595">
        <w:rPr>
          <w:sz w:val="22"/>
          <w:szCs w:val="26"/>
        </w:rPr>
        <w:t>Omit “or”, substitute “for”.</w:t>
      </w:r>
    </w:p>
    <w:p w14:paraId="42A08D8E" w14:textId="77777777" w:rsidR="007D720A" w:rsidRPr="00426595" w:rsidRDefault="007D720A" w:rsidP="00F921B5">
      <w:pPr>
        <w:shd w:val="clear" w:color="auto" w:fill="FFFFFF"/>
        <w:spacing w:before="120"/>
        <w:rPr>
          <w:sz w:val="22"/>
        </w:rPr>
      </w:pPr>
      <w:r w:rsidRPr="00426595">
        <w:rPr>
          <w:b/>
          <w:bCs/>
          <w:sz w:val="22"/>
          <w:szCs w:val="26"/>
        </w:rPr>
        <w:t>Subparagraph 52</w:t>
      </w:r>
      <w:r w:rsidRPr="00426595">
        <w:rPr>
          <w:b/>
          <w:bCs/>
          <w:smallCaps/>
          <w:sz w:val="22"/>
          <w:szCs w:val="18"/>
        </w:rPr>
        <w:t>s</w:t>
      </w:r>
      <w:r w:rsidRPr="00426595">
        <w:rPr>
          <w:b/>
          <w:bCs/>
          <w:sz w:val="22"/>
          <w:szCs w:val="26"/>
        </w:rPr>
        <w:t xml:space="preserve"> (5) (e) (iii):</w:t>
      </w:r>
    </w:p>
    <w:p w14:paraId="246351BC" w14:textId="77777777" w:rsidR="007D720A" w:rsidRPr="00426595" w:rsidRDefault="007D720A" w:rsidP="00F921B5">
      <w:pPr>
        <w:shd w:val="clear" w:color="auto" w:fill="FFFFFF"/>
        <w:spacing w:before="120"/>
        <w:ind w:left="341"/>
        <w:rPr>
          <w:sz w:val="22"/>
        </w:rPr>
      </w:pPr>
      <w:r w:rsidRPr="00426595">
        <w:rPr>
          <w:sz w:val="22"/>
          <w:szCs w:val="26"/>
        </w:rPr>
        <w:t>Omit “sections 52”, substitute “subsection 52 (1)”.</w:t>
      </w:r>
    </w:p>
    <w:p w14:paraId="11436846" w14:textId="77777777" w:rsidR="007D720A" w:rsidRPr="00426595" w:rsidRDefault="007D720A" w:rsidP="00F921B5">
      <w:pPr>
        <w:shd w:val="clear" w:color="auto" w:fill="FFFFFF"/>
        <w:spacing w:before="120"/>
        <w:ind w:left="5"/>
        <w:rPr>
          <w:sz w:val="22"/>
        </w:rPr>
      </w:pPr>
      <w:r w:rsidRPr="00426595">
        <w:rPr>
          <w:b/>
          <w:bCs/>
          <w:sz w:val="22"/>
          <w:szCs w:val="26"/>
        </w:rPr>
        <w:t>Paragraph 52</w:t>
      </w:r>
      <w:r w:rsidRPr="00426595">
        <w:rPr>
          <w:b/>
          <w:bCs/>
          <w:smallCaps/>
          <w:sz w:val="22"/>
          <w:szCs w:val="18"/>
        </w:rPr>
        <w:t>s</w:t>
      </w:r>
      <w:r w:rsidRPr="00426595">
        <w:rPr>
          <w:b/>
          <w:bCs/>
          <w:sz w:val="22"/>
          <w:szCs w:val="26"/>
        </w:rPr>
        <w:t xml:space="preserve"> (5) (g):</w:t>
      </w:r>
    </w:p>
    <w:p w14:paraId="62040A23" w14:textId="77777777" w:rsidR="007D720A" w:rsidRPr="00426595" w:rsidRDefault="007D720A" w:rsidP="00F921B5">
      <w:pPr>
        <w:shd w:val="clear" w:color="auto" w:fill="FFFFFF"/>
        <w:spacing w:before="120"/>
        <w:ind w:left="341"/>
        <w:rPr>
          <w:sz w:val="22"/>
        </w:rPr>
      </w:pPr>
      <w:r w:rsidRPr="00426595">
        <w:rPr>
          <w:sz w:val="22"/>
          <w:szCs w:val="26"/>
        </w:rPr>
        <w:t>Omit “$92,250”, substitute “$98,625”.</w:t>
      </w:r>
    </w:p>
    <w:p w14:paraId="5005D035" w14:textId="77777777" w:rsidR="007D720A" w:rsidRPr="00426595" w:rsidRDefault="007D720A" w:rsidP="005E1CA8">
      <w:pPr>
        <w:shd w:val="clear" w:color="auto" w:fill="FFFFFF"/>
        <w:spacing w:before="120"/>
        <w:jc w:val="both"/>
        <w:rPr>
          <w:sz w:val="22"/>
        </w:rPr>
      </w:pPr>
      <w:r w:rsidRPr="00426595">
        <w:rPr>
          <w:b/>
          <w:bCs/>
          <w:sz w:val="22"/>
          <w:szCs w:val="26"/>
        </w:rPr>
        <w:t>Subsection 52</w:t>
      </w:r>
      <w:r w:rsidRPr="00426595">
        <w:rPr>
          <w:b/>
          <w:bCs/>
          <w:smallCaps/>
          <w:sz w:val="22"/>
          <w:szCs w:val="18"/>
        </w:rPr>
        <w:t>s</w:t>
      </w:r>
      <w:r w:rsidRPr="00426595">
        <w:rPr>
          <w:b/>
          <w:bCs/>
          <w:sz w:val="22"/>
          <w:szCs w:val="26"/>
        </w:rPr>
        <w:t xml:space="preserve"> (5) (Note):</w:t>
      </w:r>
    </w:p>
    <w:p w14:paraId="0A1165E3" w14:textId="77777777" w:rsidR="007D720A" w:rsidRPr="00426595" w:rsidRDefault="007D720A" w:rsidP="00F921B5">
      <w:pPr>
        <w:shd w:val="clear" w:color="auto" w:fill="FFFFFF"/>
        <w:spacing w:before="120"/>
        <w:ind w:left="341"/>
        <w:rPr>
          <w:sz w:val="22"/>
        </w:rPr>
      </w:pPr>
      <w:r w:rsidRPr="00426595">
        <w:rPr>
          <w:sz w:val="22"/>
          <w:szCs w:val="18"/>
        </w:rPr>
        <w:t>Add at the end “(see section 59</w:t>
      </w:r>
      <w:r w:rsidRPr="00426595">
        <w:rPr>
          <w:smallCaps/>
          <w:sz w:val="22"/>
          <w:szCs w:val="18"/>
        </w:rPr>
        <w:t>j</w:t>
      </w:r>
      <w:r w:rsidRPr="00426595">
        <w:rPr>
          <w:sz w:val="22"/>
          <w:szCs w:val="18"/>
        </w:rPr>
        <w:t>)”.</w:t>
      </w:r>
    </w:p>
    <w:p w14:paraId="587E66C4" w14:textId="77777777" w:rsidR="007D720A" w:rsidRPr="00426595" w:rsidRDefault="007D720A" w:rsidP="005E1CA8">
      <w:pPr>
        <w:shd w:val="clear" w:color="auto" w:fill="FFFFFF"/>
        <w:spacing w:before="120"/>
        <w:jc w:val="both"/>
        <w:rPr>
          <w:sz w:val="22"/>
          <w:lang w:val="fr-FR"/>
        </w:rPr>
      </w:pPr>
      <w:proofErr w:type="spellStart"/>
      <w:r w:rsidRPr="00426595">
        <w:rPr>
          <w:b/>
          <w:bCs/>
          <w:sz w:val="22"/>
          <w:szCs w:val="26"/>
          <w:lang w:val="fr-FR"/>
        </w:rPr>
        <w:t>Paragraph</w:t>
      </w:r>
      <w:proofErr w:type="spellEnd"/>
      <w:r w:rsidRPr="00426595">
        <w:rPr>
          <w:b/>
          <w:bCs/>
          <w:sz w:val="22"/>
          <w:szCs w:val="26"/>
          <w:lang w:val="fr-FR"/>
        </w:rPr>
        <w:t xml:space="preserve"> 52</w:t>
      </w:r>
      <w:r w:rsidRPr="00426595">
        <w:rPr>
          <w:b/>
          <w:bCs/>
          <w:smallCaps/>
          <w:sz w:val="22"/>
          <w:szCs w:val="18"/>
          <w:lang w:val="fr-FR"/>
        </w:rPr>
        <w:t>t</w:t>
      </w:r>
      <w:r w:rsidRPr="00426595">
        <w:rPr>
          <w:b/>
          <w:bCs/>
          <w:sz w:val="22"/>
          <w:szCs w:val="26"/>
          <w:lang w:val="fr-FR"/>
        </w:rPr>
        <w:t xml:space="preserve"> (3) (e):</w:t>
      </w:r>
    </w:p>
    <w:p w14:paraId="04395AFA" w14:textId="77777777" w:rsidR="007D720A" w:rsidRPr="00426595" w:rsidRDefault="007D720A" w:rsidP="00F921B5">
      <w:pPr>
        <w:shd w:val="clear" w:color="auto" w:fill="FFFFFF"/>
        <w:spacing w:before="120"/>
        <w:ind w:left="336"/>
        <w:rPr>
          <w:sz w:val="22"/>
          <w:lang w:val="fr-FR"/>
        </w:rPr>
      </w:pPr>
      <w:r w:rsidRPr="00426595">
        <w:rPr>
          <w:sz w:val="22"/>
          <w:szCs w:val="26"/>
          <w:lang w:val="fr-FR"/>
        </w:rPr>
        <w:t>Omit “$92,250”, substitute “$98,625”.</w:t>
      </w:r>
    </w:p>
    <w:p w14:paraId="2763E045" w14:textId="77777777" w:rsidR="007D720A" w:rsidRPr="00426595" w:rsidRDefault="007D720A" w:rsidP="00F921B5">
      <w:pPr>
        <w:shd w:val="clear" w:color="auto" w:fill="FFFFFF"/>
        <w:spacing w:before="120"/>
        <w:ind w:left="5"/>
        <w:rPr>
          <w:sz w:val="22"/>
        </w:rPr>
      </w:pPr>
      <w:r w:rsidRPr="00426595">
        <w:rPr>
          <w:b/>
          <w:bCs/>
          <w:sz w:val="22"/>
          <w:szCs w:val="26"/>
        </w:rPr>
        <w:t>Subsection 52</w:t>
      </w:r>
      <w:r w:rsidRPr="00426595">
        <w:rPr>
          <w:b/>
          <w:bCs/>
          <w:smallCaps/>
          <w:sz w:val="22"/>
          <w:szCs w:val="18"/>
        </w:rPr>
        <w:t>t</w:t>
      </w:r>
      <w:r w:rsidRPr="00426595">
        <w:rPr>
          <w:b/>
          <w:bCs/>
          <w:sz w:val="22"/>
          <w:szCs w:val="26"/>
        </w:rPr>
        <w:t xml:space="preserve"> (3) (Note):</w:t>
      </w:r>
    </w:p>
    <w:p w14:paraId="3D9F7A6D" w14:textId="77777777" w:rsidR="007D720A" w:rsidRPr="00426595" w:rsidRDefault="007D720A" w:rsidP="00F921B5">
      <w:pPr>
        <w:shd w:val="clear" w:color="auto" w:fill="FFFFFF"/>
        <w:spacing w:before="120"/>
        <w:ind w:left="341"/>
        <w:rPr>
          <w:sz w:val="22"/>
          <w:szCs w:val="18"/>
        </w:rPr>
      </w:pPr>
      <w:r w:rsidRPr="00426595">
        <w:rPr>
          <w:sz w:val="22"/>
          <w:szCs w:val="26"/>
        </w:rPr>
        <w:t xml:space="preserve">Add at the end “(see section </w:t>
      </w:r>
      <w:r w:rsidRPr="00426595">
        <w:rPr>
          <w:sz w:val="22"/>
          <w:szCs w:val="18"/>
        </w:rPr>
        <w:t>59</w:t>
      </w:r>
      <w:r w:rsidRPr="00426595">
        <w:rPr>
          <w:smallCaps/>
          <w:sz w:val="22"/>
          <w:szCs w:val="18"/>
        </w:rPr>
        <w:t>j</w:t>
      </w:r>
      <w:r w:rsidRPr="00426595">
        <w:rPr>
          <w:sz w:val="22"/>
          <w:szCs w:val="18"/>
        </w:rPr>
        <w:t>)”.</w:t>
      </w:r>
    </w:p>
    <w:p w14:paraId="2A288CC1" w14:textId="77777777" w:rsidR="001C13CE" w:rsidRPr="00426595" w:rsidRDefault="001C13CE" w:rsidP="00F921B5">
      <w:pPr>
        <w:shd w:val="clear" w:color="auto" w:fill="FFFFFF"/>
        <w:spacing w:before="120"/>
        <w:ind w:left="341"/>
        <w:rPr>
          <w:sz w:val="22"/>
        </w:rPr>
      </w:pPr>
    </w:p>
    <w:p w14:paraId="70AC83D4" w14:textId="77777777" w:rsidR="007D720A" w:rsidRPr="00426595" w:rsidRDefault="007D720A" w:rsidP="00F921B5">
      <w:pPr>
        <w:shd w:val="clear" w:color="auto" w:fill="FFFFFF"/>
        <w:spacing w:before="120"/>
        <w:ind w:left="341"/>
        <w:rPr>
          <w:sz w:val="22"/>
        </w:rPr>
        <w:sectPr w:rsidR="007D720A" w:rsidRPr="00426595" w:rsidSect="00455777">
          <w:pgSz w:w="12240" w:h="15840"/>
          <w:pgMar w:top="1440" w:right="1440" w:bottom="1440" w:left="1440" w:header="720" w:footer="720" w:gutter="0"/>
          <w:cols w:space="60"/>
          <w:noEndnote/>
          <w:docGrid w:linePitch="272"/>
        </w:sectPr>
      </w:pPr>
    </w:p>
    <w:p w14:paraId="254A534E" w14:textId="77777777" w:rsidR="007D720A" w:rsidRPr="00426595" w:rsidRDefault="007D720A" w:rsidP="00F921B5">
      <w:pPr>
        <w:shd w:val="clear" w:color="auto" w:fill="FFFFFF"/>
        <w:spacing w:before="120"/>
        <w:ind w:left="34"/>
        <w:jc w:val="center"/>
        <w:rPr>
          <w:sz w:val="22"/>
        </w:rPr>
      </w:pPr>
      <w:r w:rsidRPr="00426595">
        <w:rPr>
          <w:b/>
          <w:bCs/>
          <w:sz w:val="22"/>
          <w:szCs w:val="24"/>
        </w:rPr>
        <w:lastRenderedPageBreak/>
        <w:t>SCHEDULE 5</w:t>
      </w:r>
      <w:r w:rsidRPr="00426595">
        <w:rPr>
          <w:rFonts w:eastAsia="Times New Roman"/>
          <w:b/>
          <w:bCs/>
          <w:sz w:val="22"/>
          <w:szCs w:val="24"/>
        </w:rPr>
        <w:t>—</w:t>
      </w:r>
      <w:r w:rsidRPr="00426595">
        <w:rPr>
          <w:rFonts w:eastAsia="Times New Roman"/>
          <w:sz w:val="22"/>
          <w:szCs w:val="24"/>
        </w:rPr>
        <w:t>continued</w:t>
      </w:r>
    </w:p>
    <w:p w14:paraId="2F6A9168" w14:textId="6408F3BB" w:rsidR="007D720A" w:rsidRPr="00426595" w:rsidRDefault="007D720A" w:rsidP="00F921B5">
      <w:pPr>
        <w:shd w:val="clear" w:color="auto" w:fill="FFFFFF"/>
        <w:spacing w:before="120"/>
        <w:rPr>
          <w:sz w:val="22"/>
        </w:rPr>
      </w:pPr>
      <w:r w:rsidRPr="00426595">
        <w:rPr>
          <w:b/>
          <w:bCs/>
          <w:sz w:val="22"/>
          <w:szCs w:val="24"/>
        </w:rPr>
        <w:t>Paragraph 52</w:t>
      </w:r>
      <w:r w:rsidR="00EC2164" w:rsidRPr="00EC2164">
        <w:rPr>
          <w:b/>
          <w:bCs/>
          <w:smallCaps/>
          <w:sz w:val="22"/>
          <w:szCs w:val="24"/>
        </w:rPr>
        <w:t>u</w:t>
      </w:r>
      <w:r w:rsidRPr="00426595">
        <w:rPr>
          <w:b/>
          <w:bCs/>
          <w:sz w:val="22"/>
          <w:szCs w:val="24"/>
        </w:rPr>
        <w:t xml:space="preserve"> (2) (e):</w:t>
      </w:r>
    </w:p>
    <w:p w14:paraId="265913DB" w14:textId="77777777" w:rsidR="007D720A" w:rsidRPr="00426595" w:rsidRDefault="007D720A" w:rsidP="00F921B5">
      <w:pPr>
        <w:shd w:val="clear" w:color="auto" w:fill="FFFFFF"/>
        <w:spacing w:before="120"/>
        <w:ind w:left="350"/>
        <w:rPr>
          <w:sz w:val="22"/>
          <w:lang w:val="fr-FR"/>
        </w:rPr>
      </w:pPr>
      <w:r w:rsidRPr="00426595">
        <w:rPr>
          <w:sz w:val="22"/>
          <w:szCs w:val="24"/>
          <w:lang w:val="fr-FR"/>
        </w:rPr>
        <w:t>Omit “$92,250”, substitute “$98,625”.</w:t>
      </w:r>
    </w:p>
    <w:p w14:paraId="425B8091" w14:textId="77777777" w:rsidR="007D720A" w:rsidRPr="00426595" w:rsidRDefault="007D720A" w:rsidP="00F921B5">
      <w:pPr>
        <w:shd w:val="clear" w:color="auto" w:fill="FFFFFF"/>
        <w:spacing w:before="120"/>
        <w:ind w:left="5"/>
        <w:rPr>
          <w:sz w:val="22"/>
          <w:lang w:val="fr-FR"/>
        </w:rPr>
      </w:pPr>
      <w:proofErr w:type="spellStart"/>
      <w:r w:rsidRPr="00426595">
        <w:rPr>
          <w:b/>
          <w:bCs/>
          <w:sz w:val="22"/>
          <w:szCs w:val="24"/>
          <w:lang w:val="fr-FR"/>
        </w:rPr>
        <w:t>Subsection</w:t>
      </w:r>
      <w:proofErr w:type="spellEnd"/>
      <w:r w:rsidRPr="00426595">
        <w:rPr>
          <w:b/>
          <w:bCs/>
          <w:sz w:val="22"/>
          <w:szCs w:val="24"/>
          <w:lang w:val="fr-FR"/>
        </w:rPr>
        <w:t xml:space="preserve"> 52</w:t>
      </w:r>
      <w:r w:rsidRPr="00426595">
        <w:rPr>
          <w:b/>
          <w:bCs/>
          <w:smallCaps/>
          <w:sz w:val="22"/>
          <w:szCs w:val="18"/>
          <w:lang w:val="fr-FR"/>
        </w:rPr>
        <w:t>u</w:t>
      </w:r>
      <w:r w:rsidRPr="00426595">
        <w:rPr>
          <w:b/>
          <w:bCs/>
          <w:sz w:val="22"/>
          <w:szCs w:val="24"/>
          <w:lang w:val="fr-FR"/>
        </w:rPr>
        <w:t xml:space="preserve"> (2) (Note):</w:t>
      </w:r>
    </w:p>
    <w:p w14:paraId="4B600381" w14:textId="77777777" w:rsidR="007D720A" w:rsidRPr="00426595" w:rsidRDefault="007D720A" w:rsidP="00F921B5">
      <w:pPr>
        <w:shd w:val="clear" w:color="auto" w:fill="FFFFFF"/>
        <w:spacing w:before="120"/>
        <w:ind w:left="350"/>
        <w:rPr>
          <w:sz w:val="22"/>
        </w:rPr>
      </w:pPr>
      <w:r w:rsidRPr="00426595">
        <w:rPr>
          <w:sz w:val="22"/>
          <w:szCs w:val="18"/>
        </w:rPr>
        <w:t>Add at the end “(see section 59</w:t>
      </w:r>
      <w:r w:rsidRPr="00426595">
        <w:rPr>
          <w:smallCaps/>
          <w:sz w:val="22"/>
          <w:szCs w:val="18"/>
        </w:rPr>
        <w:t>j</w:t>
      </w:r>
      <w:r w:rsidRPr="00426595">
        <w:rPr>
          <w:sz w:val="22"/>
          <w:szCs w:val="18"/>
        </w:rPr>
        <w:t>)”.</w:t>
      </w:r>
    </w:p>
    <w:p w14:paraId="3D735AFB" w14:textId="77777777" w:rsidR="007D720A" w:rsidRPr="00426595" w:rsidRDefault="007D720A" w:rsidP="00F921B5">
      <w:pPr>
        <w:shd w:val="clear" w:color="auto" w:fill="FFFFFF"/>
        <w:spacing w:before="120"/>
        <w:ind w:left="10"/>
        <w:rPr>
          <w:sz w:val="22"/>
        </w:rPr>
      </w:pPr>
      <w:r w:rsidRPr="00426595">
        <w:rPr>
          <w:b/>
          <w:bCs/>
          <w:sz w:val="22"/>
          <w:szCs w:val="24"/>
        </w:rPr>
        <w:t xml:space="preserve">Section </w:t>
      </w:r>
      <w:r w:rsidRPr="00426595">
        <w:rPr>
          <w:b/>
          <w:bCs/>
          <w:smallCaps/>
          <w:sz w:val="22"/>
          <w:szCs w:val="24"/>
        </w:rPr>
        <w:t xml:space="preserve">53b </w:t>
      </w:r>
      <w:r w:rsidRPr="00426595">
        <w:rPr>
          <w:b/>
          <w:bCs/>
          <w:sz w:val="22"/>
          <w:szCs w:val="24"/>
        </w:rPr>
        <w:t>(Fringe Benefits Income Test Calculator):</w:t>
      </w:r>
    </w:p>
    <w:p w14:paraId="0D763756" w14:textId="77777777" w:rsidR="007D720A" w:rsidRPr="00426595" w:rsidRDefault="007D720A" w:rsidP="00F921B5">
      <w:pPr>
        <w:shd w:val="clear" w:color="auto" w:fill="FFFFFF"/>
        <w:spacing w:before="120"/>
        <w:ind w:left="350"/>
        <w:rPr>
          <w:sz w:val="22"/>
        </w:rPr>
      </w:pPr>
      <w:r w:rsidRPr="00426595">
        <w:rPr>
          <w:sz w:val="22"/>
          <w:szCs w:val="24"/>
        </w:rPr>
        <w:t>Omit the Calculator, substitute:</w:t>
      </w:r>
    </w:p>
    <w:p w14:paraId="0B35A427" w14:textId="77777777" w:rsidR="007D720A" w:rsidRPr="00426595" w:rsidRDefault="007D720A" w:rsidP="001C13CE">
      <w:pPr>
        <w:shd w:val="clear" w:color="auto" w:fill="FFFFFF"/>
        <w:spacing w:before="120"/>
        <w:jc w:val="center"/>
        <w:rPr>
          <w:sz w:val="22"/>
        </w:rPr>
      </w:pPr>
      <w:r w:rsidRPr="00426595">
        <w:rPr>
          <w:b/>
          <w:bCs/>
          <w:i/>
          <w:iCs/>
          <w:sz w:val="22"/>
          <w:szCs w:val="24"/>
        </w:rPr>
        <w:t>FRINGE BENEFITS INCOME TEST CALCULATOR</w:t>
      </w:r>
    </w:p>
    <w:p w14:paraId="23E731B4" w14:textId="77777777" w:rsidR="007D720A" w:rsidRPr="00426595" w:rsidRDefault="007D720A" w:rsidP="001C13CE">
      <w:pPr>
        <w:shd w:val="clear" w:color="auto" w:fill="FFFFFF"/>
        <w:spacing w:before="120" w:after="120"/>
        <w:ind w:left="14" w:firstLine="341"/>
        <w:rPr>
          <w:sz w:val="22"/>
        </w:rPr>
      </w:pPr>
      <w:r w:rsidRPr="00426595">
        <w:rPr>
          <w:smallCaps/>
          <w:sz w:val="22"/>
          <w:szCs w:val="24"/>
        </w:rPr>
        <w:t>“53b-</w:t>
      </w:r>
      <w:r w:rsidRPr="00426595">
        <w:rPr>
          <w:sz w:val="22"/>
          <w:szCs w:val="24"/>
        </w:rPr>
        <w:t>1. This is how to work out whether a person satisfies the fringe benefits income test:</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222"/>
        <w:gridCol w:w="8218"/>
      </w:tblGrid>
      <w:tr w:rsidR="001C13CE" w:rsidRPr="00426595" w14:paraId="4E0DE613" w14:textId="77777777" w:rsidTr="001C13CE">
        <w:trPr>
          <w:trHeight w:val="20"/>
          <w:jc w:val="center"/>
        </w:trPr>
        <w:tc>
          <w:tcPr>
            <w:tcW w:w="9360" w:type="dxa"/>
            <w:gridSpan w:val="2"/>
            <w:shd w:val="clear" w:color="auto" w:fill="FFFFFF"/>
          </w:tcPr>
          <w:p w14:paraId="776A8F71" w14:textId="77777777" w:rsidR="001C13CE" w:rsidRPr="00426595" w:rsidRDefault="001C13CE" w:rsidP="001C13CE">
            <w:pPr>
              <w:shd w:val="clear" w:color="auto" w:fill="FFFFFF"/>
              <w:spacing w:before="120"/>
              <w:jc w:val="center"/>
              <w:rPr>
                <w:sz w:val="22"/>
              </w:rPr>
            </w:pPr>
            <w:r w:rsidRPr="00426595">
              <w:rPr>
                <w:i/>
                <w:iCs/>
                <w:sz w:val="22"/>
                <w:szCs w:val="26"/>
              </w:rPr>
              <w:t>Method statement</w:t>
            </w:r>
          </w:p>
        </w:tc>
      </w:tr>
      <w:tr w:rsidR="007D720A" w:rsidRPr="00426595" w14:paraId="41893CFE" w14:textId="77777777" w:rsidTr="001C13CE">
        <w:trPr>
          <w:trHeight w:val="20"/>
          <w:jc w:val="center"/>
        </w:trPr>
        <w:tc>
          <w:tcPr>
            <w:tcW w:w="1212" w:type="dxa"/>
            <w:shd w:val="clear" w:color="auto" w:fill="FFFFFF"/>
          </w:tcPr>
          <w:p w14:paraId="064042D8" w14:textId="77777777" w:rsidR="007D720A" w:rsidRPr="00426595" w:rsidRDefault="007D720A" w:rsidP="00F921B5">
            <w:pPr>
              <w:shd w:val="clear" w:color="auto" w:fill="FFFFFF"/>
              <w:spacing w:before="120"/>
              <w:rPr>
                <w:sz w:val="22"/>
              </w:rPr>
            </w:pPr>
            <w:r w:rsidRPr="00426595">
              <w:rPr>
                <w:i/>
                <w:iCs/>
                <w:sz w:val="22"/>
                <w:szCs w:val="26"/>
              </w:rPr>
              <w:t>Step 1.</w:t>
            </w:r>
          </w:p>
        </w:tc>
        <w:tc>
          <w:tcPr>
            <w:tcW w:w="8148" w:type="dxa"/>
            <w:shd w:val="clear" w:color="auto" w:fill="FFFFFF"/>
          </w:tcPr>
          <w:p w14:paraId="6A510712" w14:textId="77777777" w:rsidR="007D720A" w:rsidRPr="00426595" w:rsidRDefault="007D720A" w:rsidP="00F921B5">
            <w:pPr>
              <w:shd w:val="clear" w:color="auto" w:fill="FFFFFF"/>
              <w:spacing w:before="120"/>
              <w:ind w:left="29" w:firstLine="10"/>
              <w:jc w:val="both"/>
              <w:rPr>
                <w:sz w:val="22"/>
              </w:rPr>
            </w:pPr>
            <w:r w:rsidRPr="00426595">
              <w:rPr>
                <w:sz w:val="22"/>
                <w:szCs w:val="26"/>
              </w:rPr>
              <w:t>Work out the amount of the person’s ordinary income on an annual basis.</w:t>
            </w:r>
          </w:p>
        </w:tc>
      </w:tr>
      <w:tr w:rsidR="007D720A" w:rsidRPr="00426595" w14:paraId="00B6BE4A" w14:textId="77777777" w:rsidTr="001C13CE">
        <w:trPr>
          <w:trHeight w:val="20"/>
          <w:jc w:val="center"/>
        </w:trPr>
        <w:tc>
          <w:tcPr>
            <w:tcW w:w="1212" w:type="dxa"/>
            <w:shd w:val="clear" w:color="auto" w:fill="FFFFFF"/>
          </w:tcPr>
          <w:p w14:paraId="48F5B4FD" w14:textId="77777777" w:rsidR="007D720A" w:rsidRPr="00426595" w:rsidRDefault="007D720A" w:rsidP="00F921B5">
            <w:pPr>
              <w:shd w:val="clear" w:color="auto" w:fill="FFFFFF"/>
              <w:spacing w:before="120"/>
              <w:rPr>
                <w:sz w:val="22"/>
              </w:rPr>
            </w:pPr>
            <w:r w:rsidRPr="00426595">
              <w:rPr>
                <w:i/>
                <w:iCs/>
                <w:sz w:val="22"/>
                <w:szCs w:val="26"/>
              </w:rPr>
              <w:t>Step 2.</w:t>
            </w:r>
          </w:p>
        </w:tc>
        <w:tc>
          <w:tcPr>
            <w:tcW w:w="8148" w:type="dxa"/>
            <w:shd w:val="clear" w:color="auto" w:fill="FFFFFF"/>
          </w:tcPr>
          <w:p w14:paraId="152D2A26" w14:textId="77777777" w:rsidR="007D720A" w:rsidRPr="00426595" w:rsidRDefault="007D720A" w:rsidP="00F921B5">
            <w:pPr>
              <w:shd w:val="clear" w:color="auto" w:fill="FFFFFF"/>
              <w:spacing w:before="120"/>
              <w:ind w:left="34" w:firstLine="10"/>
              <w:jc w:val="both"/>
              <w:rPr>
                <w:sz w:val="22"/>
              </w:rPr>
            </w:pPr>
            <w:r w:rsidRPr="00426595">
              <w:rPr>
                <w:sz w:val="22"/>
                <w:szCs w:val="26"/>
              </w:rPr>
              <w:t>Work out the person’s fringe benefits income using points 53</w:t>
            </w:r>
            <w:r w:rsidRPr="00426595">
              <w:rPr>
                <w:smallCaps/>
                <w:sz w:val="22"/>
                <w:szCs w:val="18"/>
              </w:rPr>
              <w:t>b</w:t>
            </w:r>
            <w:r w:rsidRPr="00426595">
              <w:rPr>
                <w:sz w:val="22"/>
                <w:szCs w:val="26"/>
              </w:rPr>
              <w:t>-2 to 53</w:t>
            </w:r>
            <w:r w:rsidRPr="00426595">
              <w:rPr>
                <w:smallCaps/>
                <w:sz w:val="22"/>
                <w:szCs w:val="18"/>
              </w:rPr>
              <w:t>b</w:t>
            </w:r>
            <w:r w:rsidRPr="00426595">
              <w:rPr>
                <w:sz w:val="22"/>
                <w:szCs w:val="26"/>
              </w:rPr>
              <w:t>-11 below.</w:t>
            </w:r>
          </w:p>
        </w:tc>
      </w:tr>
      <w:tr w:rsidR="007D720A" w:rsidRPr="00426595" w14:paraId="414AF9CB" w14:textId="77777777" w:rsidTr="001C13CE">
        <w:trPr>
          <w:trHeight w:val="20"/>
          <w:jc w:val="center"/>
        </w:trPr>
        <w:tc>
          <w:tcPr>
            <w:tcW w:w="1212" w:type="dxa"/>
            <w:shd w:val="clear" w:color="auto" w:fill="FFFFFF"/>
          </w:tcPr>
          <w:p w14:paraId="7DAEBF1F" w14:textId="77777777" w:rsidR="007D720A" w:rsidRPr="00426595" w:rsidRDefault="007D720A" w:rsidP="00F921B5">
            <w:pPr>
              <w:shd w:val="clear" w:color="auto" w:fill="FFFFFF"/>
              <w:spacing w:before="120"/>
              <w:rPr>
                <w:sz w:val="22"/>
              </w:rPr>
            </w:pPr>
            <w:r w:rsidRPr="00426595">
              <w:rPr>
                <w:i/>
                <w:iCs/>
                <w:sz w:val="22"/>
                <w:szCs w:val="26"/>
              </w:rPr>
              <w:t>Step 3.</w:t>
            </w:r>
          </w:p>
        </w:tc>
        <w:tc>
          <w:tcPr>
            <w:tcW w:w="8148" w:type="dxa"/>
            <w:shd w:val="clear" w:color="auto" w:fill="FFFFFF"/>
          </w:tcPr>
          <w:p w14:paraId="33E708D7" w14:textId="77777777" w:rsidR="007D720A" w:rsidRPr="00426595" w:rsidRDefault="007D720A" w:rsidP="00F921B5">
            <w:pPr>
              <w:shd w:val="clear" w:color="auto" w:fill="FFFFFF"/>
              <w:spacing w:before="120"/>
              <w:ind w:left="34" w:firstLine="10"/>
              <w:jc w:val="both"/>
              <w:rPr>
                <w:sz w:val="22"/>
              </w:rPr>
            </w:pPr>
            <w:r w:rsidRPr="00426595">
              <w:rPr>
                <w:sz w:val="22"/>
                <w:szCs w:val="26"/>
              </w:rPr>
              <w:t>Work out the person’s fringe benefits income free area using point 53</w:t>
            </w:r>
            <w:r w:rsidRPr="00426595">
              <w:rPr>
                <w:smallCaps/>
                <w:sz w:val="22"/>
                <w:szCs w:val="18"/>
              </w:rPr>
              <w:t>b</w:t>
            </w:r>
            <w:r w:rsidRPr="00426595">
              <w:rPr>
                <w:sz w:val="22"/>
                <w:szCs w:val="26"/>
              </w:rPr>
              <w:t>-12 below.</w:t>
            </w:r>
          </w:p>
        </w:tc>
      </w:tr>
      <w:tr w:rsidR="007D720A" w:rsidRPr="00426595" w14:paraId="03C68D00" w14:textId="77777777" w:rsidTr="001C13CE">
        <w:trPr>
          <w:trHeight w:val="20"/>
          <w:jc w:val="center"/>
        </w:trPr>
        <w:tc>
          <w:tcPr>
            <w:tcW w:w="1212" w:type="dxa"/>
            <w:shd w:val="clear" w:color="auto" w:fill="FFFFFF"/>
          </w:tcPr>
          <w:p w14:paraId="745DCAD7" w14:textId="77777777" w:rsidR="007D720A" w:rsidRPr="00426595" w:rsidRDefault="007D720A" w:rsidP="00F921B5">
            <w:pPr>
              <w:shd w:val="clear" w:color="auto" w:fill="FFFFFF"/>
              <w:spacing w:before="120"/>
              <w:rPr>
                <w:sz w:val="22"/>
              </w:rPr>
            </w:pPr>
            <w:r w:rsidRPr="00426595">
              <w:rPr>
                <w:i/>
                <w:iCs/>
                <w:sz w:val="22"/>
                <w:szCs w:val="26"/>
              </w:rPr>
              <w:t>Step 4.</w:t>
            </w:r>
          </w:p>
        </w:tc>
        <w:tc>
          <w:tcPr>
            <w:tcW w:w="8148" w:type="dxa"/>
            <w:shd w:val="clear" w:color="auto" w:fill="FFFFFF"/>
          </w:tcPr>
          <w:p w14:paraId="4D3BA21A" w14:textId="77777777" w:rsidR="007D720A" w:rsidRPr="00426595" w:rsidRDefault="007D720A" w:rsidP="00F921B5">
            <w:pPr>
              <w:shd w:val="clear" w:color="auto" w:fill="FFFFFF"/>
              <w:spacing w:before="120"/>
              <w:ind w:left="24" w:hanging="14"/>
              <w:jc w:val="both"/>
              <w:rPr>
                <w:sz w:val="22"/>
              </w:rPr>
            </w:pPr>
            <w:r w:rsidRPr="00426595">
              <w:rPr>
                <w:sz w:val="22"/>
                <w:szCs w:val="26"/>
              </w:rPr>
              <w:t>Compare the fringe benefits income with the fringe benefits income free area: if the person’s fringe benefits income does not exceed the person’s fringe benefits income free area, the person satisfies the fringe benefits income test.</w:t>
            </w:r>
          </w:p>
        </w:tc>
      </w:tr>
    </w:tbl>
    <w:p w14:paraId="731BEC66" w14:textId="77777777" w:rsidR="007D720A" w:rsidRPr="00426595" w:rsidRDefault="007D720A" w:rsidP="00F921B5">
      <w:pPr>
        <w:shd w:val="clear" w:color="auto" w:fill="FFFFFF"/>
        <w:spacing w:before="120"/>
        <w:ind w:left="10"/>
        <w:rPr>
          <w:sz w:val="22"/>
        </w:rPr>
      </w:pPr>
      <w:r w:rsidRPr="00426595">
        <w:rPr>
          <w:i/>
          <w:iCs/>
          <w:sz w:val="22"/>
          <w:szCs w:val="24"/>
        </w:rPr>
        <w:t>Fringe benefits income of person without dependent children</w:t>
      </w:r>
    </w:p>
    <w:p w14:paraId="1148F620" w14:textId="77777777" w:rsidR="007D720A" w:rsidRPr="00426595" w:rsidRDefault="007D720A" w:rsidP="00F921B5">
      <w:pPr>
        <w:shd w:val="clear" w:color="auto" w:fill="FFFFFF"/>
        <w:spacing w:before="120"/>
        <w:ind w:left="14" w:firstLine="341"/>
        <w:jc w:val="both"/>
        <w:rPr>
          <w:sz w:val="22"/>
        </w:rPr>
      </w:pPr>
      <w:r w:rsidRPr="00426595">
        <w:rPr>
          <w:sz w:val="22"/>
          <w:szCs w:val="24"/>
        </w:rPr>
        <w:t>“53</w:t>
      </w:r>
      <w:r w:rsidRPr="00426595">
        <w:rPr>
          <w:smallCaps/>
          <w:sz w:val="22"/>
          <w:szCs w:val="18"/>
        </w:rPr>
        <w:t>b</w:t>
      </w:r>
      <w:r w:rsidRPr="00426595">
        <w:rPr>
          <w:sz w:val="22"/>
          <w:szCs w:val="24"/>
        </w:rPr>
        <w:t xml:space="preserve">-2. If a person has no dependent children, the person’s </w:t>
      </w:r>
      <w:r w:rsidRPr="00426595">
        <w:rPr>
          <w:b/>
          <w:bCs/>
          <w:sz w:val="22"/>
          <w:szCs w:val="24"/>
        </w:rPr>
        <w:t xml:space="preserve">fringe benefits income </w:t>
      </w:r>
      <w:r w:rsidRPr="00426595">
        <w:rPr>
          <w:sz w:val="22"/>
          <w:szCs w:val="24"/>
        </w:rPr>
        <w:t>is the person’s annual rate of ordinary income.</w:t>
      </w:r>
    </w:p>
    <w:p w14:paraId="3716E0D9" w14:textId="77777777" w:rsidR="007D720A" w:rsidRPr="00426595" w:rsidRDefault="007D720A" w:rsidP="00F921B5">
      <w:pPr>
        <w:shd w:val="clear" w:color="auto" w:fill="FFFFFF"/>
        <w:spacing w:before="120"/>
        <w:ind w:left="10"/>
        <w:rPr>
          <w:sz w:val="22"/>
        </w:rPr>
      </w:pPr>
      <w:r w:rsidRPr="00426595">
        <w:rPr>
          <w:i/>
          <w:iCs/>
          <w:sz w:val="22"/>
          <w:szCs w:val="24"/>
        </w:rPr>
        <w:t>Fringe benefits income of person with dependent child or children</w:t>
      </w:r>
    </w:p>
    <w:p w14:paraId="03BCB9A8" w14:textId="77777777" w:rsidR="007D720A" w:rsidRPr="00426595" w:rsidRDefault="007D720A" w:rsidP="00F921B5">
      <w:pPr>
        <w:shd w:val="clear" w:color="auto" w:fill="FFFFFF"/>
        <w:spacing w:before="120"/>
        <w:ind w:left="14" w:firstLine="341"/>
        <w:jc w:val="both"/>
        <w:rPr>
          <w:sz w:val="22"/>
        </w:rPr>
      </w:pPr>
      <w:r w:rsidRPr="00426595">
        <w:rPr>
          <w:sz w:val="22"/>
          <w:szCs w:val="24"/>
        </w:rPr>
        <w:t>“53</w:t>
      </w:r>
      <w:r w:rsidRPr="00426595">
        <w:rPr>
          <w:smallCaps/>
          <w:sz w:val="22"/>
          <w:szCs w:val="18"/>
        </w:rPr>
        <w:t>b</w:t>
      </w:r>
      <w:r w:rsidRPr="00426595">
        <w:rPr>
          <w:sz w:val="22"/>
          <w:szCs w:val="24"/>
        </w:rPr>
        <w:t>-3. Subject to point 53</w:t>
      </w:r>
      <w:r w:rsidRPr="00426595">
        <w:rPr>
          <w:smallCaps/>
          <w:sz w:val="22"/>
          <w:szCs w:val="18"/>
        </w:rPr>
        <w:t>b</w:t>
      </w:r>
      <w:r w:rsidRPr="00426595">
        <w:rPr>
          <w:sz w:val="22"/>
          <w:szCs w:val="24"/>
        </w:rPr>
        <w:t xml:space="preserve">-4, if a person has a dependent child or dependent children, the person’s </w:t>
      </w:r>
      <w:r w:rsidRPr="00426595">
        <w:rPr>
          <w:b/>
          <w:bCs/>
          <w:sz w:val="22"/>
          <w:szCs w:val="24"/>
        </w:rPr>
        <w:t xml:space="preserve">fringe benefits income </w:t>
      </w:r>
      <w:r w:rsidRPr="00426595">
        <w:rPr>
          <w:sz w:val="22"/>
          <w:szCs w:val="24"/>
        </w:rPr>
        <w:t>is worked out using Table B-l.</w:t>
      </w:r>
    </w:p>
    <w:p w14:paraId="72CA9209" w14:textId="77777777" w:rsidR="00EC2164" w:rsidRDefault="007D720A" w:rsidP="00F921B5">
      <w:pPr>
        <w:shd w:val="clear" w:color="auto" w:fill="FFFFFF"/>
        <w:spacing w:before="120"/>
        <w:ind w:left="360" w:hanging="346"/>
        <w:rPr>
          <w:i/>
          <w:iCs/>
          <w:sz w:val="22"/>
          <w:szCs w:val="24"/>
        </w:rPr>
      </w:pPr>
      <w:r w:rsidRPr="00426595">
        <w:rPr>
          <w:i/>
          <w:iCs/>
          <w:sz w:val="22"/>
          <w:szCs w:val="24"/>
        </w:rPr>
        <w:t>Fringe benefits income of widows and non-illness separated wives</w:t>
      </w:r>
    </w:p>
    <w:p w14:paraId="7A2B06D1" w14:textId="1AFF69C6" w:rsidR="007D720A" w:rsidRPr="00EC2164" w:rsidRDefault="007D720A" w:rsidP="00EC2164">
      <w:pPr>
        <w:shd w:val="clear" w:color="auto" w:fill="FFFFFF"/>
        <w:spacing w:before="120"/>
        <w:ind w:left="14" w:firstLine="341"/>
        <w:jc w:val="both"/>
        <w:rPr>
          <w:sz w:val="22"/>
          <w:szCs w:val="24"/>
        </w:rPr>
      </w:pPr>
      <w:r w:rsidRPr="00426595">
        <w:rPr>
          <w:sz w:val="22"/>
          <w:szCs w:val="24"/>
        </w:rPr>
        <w:t>“53</w:t>
      </w:r>
      <w:r w:rsidRPr="00EC2164">
        <w:rPr>
          <w:smallCaps/>
          <w:sz w:val="22"/>
          <w:szCs w:val="24"/>
        </w:rPr>
        <w:t>b</w:t>
      </w:r>
      <w:r w:rsidRPr="00426595">
        <w:rPr>
          <w:sz w:val="22"/>
          <w:szCs w:val="24"/>
        </w:rPr>
        <w:t>-4. If:</w:t>
      </w:r>
    </w:p>
    <w:p w14:paraId="5FB1873F" w14:textId="77777777" w:rsidR="007D720A" w:rsidRPr="00426595" w:rsidRDefault="007D720A" w:rsidP="00F921B5">
      <w:pPr>
        <w:numPr>
          <w:ilvl w:val="0"/>
          <w:numId w:val="115"/>
        </w:numPr>
        <w:shd w:val="clear" w:color="auto" w:fill="FFFFFF"/>
        <w:tabs>
          <w:tab w:val="left" w:pos="792"/>
        </w:tabs>
        <w:spacing w:before="120"/>
        <w:ind w:left="398"/>
        <w:rPr>
          <w:sz w:val="22"/>
          <w:szCs w:val="24"/>
        </w:rPr>
      </w:pPr>
      <w:r w:rsidRPr="00426595">
        <w:rPr>
          <w:sz w:val="22"/>
          <w:szCs w:val="24"/>
        </w:rPr>
        <w:t>a person is receiving wife service pension; and</w:t>
      </w:r>
    </w:p>
    <w:p w14:paraId="389E5786" w14:textId="77777777" w:rsidR="007D720A" w:rsidRPr="00426595" w:rsidRDefault="007D720A" w:rsidP="00F921B5">
      <w:pPr>
        <w:numPr>
          <w:ilvl w:val="0"/>
          <w:numId w:val="115"/>
        </w:numPr>
        <w:shd w:val="clear" w:color="auto" w:fill="FFFFFF"/>
        <w:tabs>
          <w:tab w:val="left" w:pos="792"/>
        </w:tabs>
        <w:spacing w:before="120"/>
        <w:ind w:left="792" w:hanging="394"/>
        <w:jc w:val="both"/>
        <w:rPr>
          <w:sz w:val="22"/>
          <w:szCs w:val="24"/>
        </w:rPr>
      </w:pPr>
      <w:r w:rsidRPr="00426595">
        <w:rPr>
          <w:sz w:val="22"/>
          <w:szCs w:val="24"/>
        </w:rPr>
        <w:t>her rate of wife service pension is calculated under section 44 (Service Pension Rate Calculator for Widows and Non-illness Separated Wives); and</w:t>
      </w:r>
    </w:p>
    <w:p w14:paraId="2D908F24" w14:textId="77777777" w:rsidR="007D720A" w:rsidRPr="00426595" w:rsidRDefault="007D720A" w:rsidP="00F921B5">
      <w:pPr>
        <w:numPr>
          <w:ilvl w:val="0"/>
          <w:numId w:val="115"/>
        </w:numPr>
        <w:shd w:val="clear" w:color="auto" w:fill="FFFFFF"/>
        <w:tabs>
          <w:tab w:val="left" w:pos="792"/>
        </w:tabs>
        <w:spacing w:before="120"/>
        <w:ind w:left="398"/>
        <w:rPr>
          <w:sz w:val="22"/>
          <w:szCs w:val="24"/>
        </w:rPr>
      </w:pPr>
      <w:r w:rsidRPr="00426595">
        <w:rPr>
          <w:sz w:val="22"/>
          <w:szCs w:val="24"/>
        </w:rPr>
        <w:t>she is a member of a couple; and</w:t>
      </w:r>
    </w:p>
    <w:p w14:paraId="1DD01B4B" w14:textId="77777777" w:rsidR="007D720A" w:rsidRPr="00426595" w:rsidRDefault="007D720A" w:rsidP="00F921B5">
      <w:pPr>
        <w:numPr>
          <w:ilvl w:val="0"/>
          <w:numId w:val="115"/>
        </w:numPr>
        <w:shd w:val="clear" w:color="auto" w:fill="FFFFFF"/>
        <w:tabs>
          <w:tab w:val="left" w:pos="792"/>
        </w:tabs>
        <w:spacing w:before="120"/>
        <w:ind w:left="792" w:hanging="394"/>
        <w:jc w:val="both"/>
        <w:rPr>
          <w:sz w:val="22"/>
          <w:szCs w:val="24"/>
        </w:rPr>
      </w:pPr>
      <w:r w:rsidRPr="00426595">
        <w:rPr>
          <w:sz w:val="22"/>
          <w:szCs w:val="24"/>
        </w:rPr>
        <w:t>her partner is receiving an age service pension or invalidity service pension; and</w:t>
      </w:r>
    </w:p>
    <w:p w14:paraId="53B3BD19" w14:textId="77777777" w:rsidR="007D720A" w:rsidRPr="00426595" w:rsidRDefault="007D720A" w:rsidP="00F921B5">
      <w:pPr>
        <w:numPr>
          <w:ilvl w:val="0"/>
          <w:numId w:val="115"/>
        </w:numPr>
        <w:shd w:val="clear" w:color="auto" w:fill="FFFFFF"/>
        <w:tabs>
          <w:tab w:val="left" w:pos="792"/>
        </w:tabs>
        <w:spacing w:before="120"/>
        <w:ind w:left="792" w:hanging="394"/>
        <w:jc w:val="both"/>
        <w:rPr>
          <w:sz w:val="22"/>
          <w:szCs w:val="24"/>
        </w:rPr>
        <w:sectPr w:rsidR="007D720A" w:rsidRPr="00426595" w:rsidSect="00455777">
          <w:pgSz w:w="12240" w:h="15840"/>
          <w:pgMar w:top="1440" w:right="1440" w:bottom="1440" w:left="1440" w:header="720" w:footer="720" w:gutter="0"/>
          <w:cols w:space="60"/>
          <w:noEndnote/>
          <w:docGrid w:linePitch="272"/>
        </w:sectPr>
      </w:pPr>
    </w:p>
    <w:p w14:paraId="316A5268" w14:textId="77777777" w:rsidR="007D720A" w:rsidRPr="00426595" w:rsidRDefault="007D720A" w:rsidP="00F921B5">
      <w:pPr>
        <w:shd w:val="clear" w:color="auto" w:fill="FFFFFF"/>
        <w:spacing w:before="120"/>
        <w:jc w:val="center"/>
        <w:rPr>
          <w:sz w:val="22"/>
        </w:rPr>
      </w:pPr>
      <w:r w:rsidRPr="00426595">
        <w:rPr>
          <w:b/>
          <w:bCs/>
          <w:sz w:val="22"/>
          <w:szCs w:val="26"/>
        </w:rPr>
        <w:lastRenderedPageBreak/>
        <w:t>SCHEDULE 5</w:t>
      </w:r>
      <w:r w:rsidRPr="00426595">
        <w:rPr>
          <w:rFonts w:eastAsia="Times New Roman"/>
          <w:sz w:val="22"/>
          <w:szCs w:val="26"/>
        </w:rPr>
        <w:t>—continued</w:t>
      </w:r>
    </w:p>
    <w:p w14:paraId="56E82FF4" w14:textId="77777777" w:rsidR="007D720A" w:rsidRPr="00426595" w:rsidRDefault="007D720A" w:rsidP="00F921B5">
      <w:pPr>
        <w:shd w:val="clear" w:color="auto" w:fill="FFFFFF"/>
        <w:spacing w:before="120"/>
        <w:ind w:left="792" w:hanging="374"/>
        <w:jc w:val="both"/>
        <w:rPr>
          <w:sz w:val="22"/>
        </w:rPr>
      </w:pPr>
      <w:r w:rsidRPr="00426595">
        <w:rPr>
          <w:sz w:val="22"/>
          <w:szCs w:val="26"/>
        </w:rPr>
        <w:t>(e) the partner’s service pension rate includes a child add-on for a child or child add-ons for children;</w:t>
      </w:r>
    </w:p>
    <w:p w14:paraId="24848B1E" w14:textId="77777777" w:rsidR="007D720A" w:rsidRPr="00426595" w:rsidRDefault="007D720A" w:rsidP="00F921B5">
      <w:pPr>
        <w:shd w:val="clear" w:color="auto" w:fill="FFFFFF"/>
        <w:spacing w:before="120"/>
        <w:ind w:left="29"/>
        <w:rPr>
          <w:sz w:val="22"/>
        </w:rPr>
      </w:pPr>
      <w:r w:rsidRPr="00426595">
        <w:rPr>
          <w:sz w:val="22"/>
          <w:szCs w:val="26"/>
        </w:rPr>
        <w:t xml:space="preserve">the person’s </w:t>
      </w:r>
      <w:r w:rsidRPr="00426595">
        <w:rPr>
          <w:b/>
          <w:bCs/>
          <w:sz w:val="22"/>
          <w:szCs w:val="26"/>
        </w:rPr>
        <w:t xml:space="preserve">fringe benefits income </w:t>
      </w:r>
      <w:r w:rsidRPr="00426595">
        <w:rPr>
          <w:sz w:val="22"/>
          <w:szCs w:val="26"/>
        </w:rPr>
        <w:t>is the person’s annual rate of ordinary income less $156.</w:t>
      </w:r>
    </w:p>
    <w:p w14:paraId="0BD9D1D2" w14:textId="77777777" w:rsidR="007D720A" w:rsidRPr="00426595" w:rsidRDefault="007D720A" w:rsidP="00F921B5">
      <w:pPr>
        <w:shd w:val="clear" w:color="auto" w:fill="FFFFFF"/>
        <w:spacing w:before="120"/>
        <w:ind w:left="499" w:hanging="480"/>
        <w:jc w:val="both"/>
      </w:pPr>
      <w:r w:rsidRPr="00426595">
        <w:rPr>
          <w:szCs w:val="18"/>
        </w:rPr>
        <w:t>Note: a woman’s rate of wife service pension may be calculated under the Service Pension Rate Calculator for Widows and Non-illness Separated Wives, and she may also be a member of a couple. This situation arises if she has entered a de facto relationship since she was widowed or separated.</w:t>
      </w:r>
    </w:p>
    <w:p w14:paraId="3E53298D" w14:textId="77777777" w:rsidR="007D720A" w:rsidRPr="00426595" w:rsidRDefault="007D720A" w:rsidP="00F921B5">
      <w:pPr>
        <w:shd w:val="clear" w:color="auto" w:fill="FFFFFF"/>
        <w:spacing w:before="120"/>
        <w:ind w:left="14"/>
        <w:rPr>
          <w:sz w:val="22"/>
        </w:rPr>
      </w:pPr>
      <w:r w:rsidRPr="00426595">
        <w:rPr>
          <w:i/>
          <w:iCs/>
          <w:sz w:val="22"/>
          <w:szCs w:val="26"/>
        </w:rPr>
        <w:t>Effect of certain child payments on widows and non-illness separated wives</w:t>
      </w:r>
    </w:p>
    <w:p w14:paraId="176DCBE9" w14:textId="77777777" w:rsidR="007D720A" w:rsidRPr="00426595" w:rsidRDefault="007D720A" w:rsidP="00F921B5">
      <w:pPr>
        <w:shd w:val="clear" w:color="auto" w:fill="FFFFFF"/>
        <w:spacing w:before="120"/>
        <w:ind w:left="355"/>
        <w:rPr>
          <w:sz w:val="22"/>
        </w:rPr>
      </w:pPr>
      <w:r w:rsidRPr="00426595">
        <w:rPr>
          <w:sz w:val="22"/>
          <w:szCs w:val="26"/>
        </w:rPr>
        <w:t>“53</w:t>
      </w:r>
      <w:r w:rsidRPr="00426595">
        <w:rPr>
          <w:smallCaps/>
          <w:sz w:val="22"/>
          <w:szCs w:val="18"/>
        </w:rPr>
        <w:t>b</w:t>
      </w:r>
      <w:r w:rsidRPr="00426595">
        <w:rPr>
          <w:sz w:val="22"/>
          <w:szCs w:val="26"/>
        </w:rPr>
        <w:t>-5. If:</w:t>
      </w:r>
    </w:p>
    <w:p w14:paraId="6A345A45" w14:textId="77777777" w:rsidR="007D720A" w:rsidRPr="00426595" w:rsidRDefault="007D720A" w:rsidP="00F921B5">
      <w:pPr>
        <w:numPr>
          <w:ilvl w:val="0"/>
          <w:numId w:val="116"/>
        </w:numPr>
        <w:shd w:val="clear" w:color="auto" w:fill="FFFFFF"/>
        <w:tabs>
          <w:tab w:val="left" w:pos="787"/>
        </w:tabs>
        <w:spacing w:before="120"/>
        <w:ind w:left="787" w:hanging="389"/>
        <w:jc w:val="both"/>
        <w:rPr>
          <w:sz w:val="22"/>
          <w:szCs w:val="26"/>
        </w:rPr>
      </w:pPr>
      <w:r w:rsidRPr="00426595">
        <w:rPr>
          <w:sz w:val="22"/>
          <w:szCs w:val="26"/>
        </w:rPr>
        <w:t>a person’s fringe benefits income is calculated under point 53</w:t>
      </w:r>
      <w:r w:rsidRPr="00426595">
        <w:rPr>
          <w:smallCaps/>
          <w:sz w:val="22"/>
          <w:szCs w:val="18"/>
        </w:rPr>
        <w:t>b</w:t>
      </w:r>
      <w:r w:rsidRPr="00426595">
        <w:rPr>
          <w:sz w:val="22"/>
          <w:szCs w:val="26"/>
        </w:rPr>
        <w:t>-4; and</w:t>
      </w:r>
    </w:p>
    <w:p w14:paraId="757804D8" w14:textId="77777777" w:rsidR="007D720A" w:rsidRPr="00426595" w:rsidRDefault="007D720A" w:rsidP="00F921B5">
      <w:pPr>
        <w:numPr>
          <w:ilvl w:val="0"/>
          <w:numId w:val="116"/>
        </w:numPr>
        <w:shd w:val="clear" w:color="auto" w:fill="FFFFFF"/>
        <w:tabs>
          <w:tab w:val="left" w:pos="787"/>
        </w:tabs>
        <w:spacing w:before="120"/>
        <w:ind w:left="787" w:hanging="389"/>
        <w:jc w:val="both"/>
        <w:rPr>
          <w:sz w:val="22"/>
          <w:szCs w:val="26"/>
        </w:rPr>
      </w:pPr>
      <w:r w:rsidRPr="00426595">
        <w:rPr>
          <w:sz w:val="22"/>
          <w:szCs w:val="26"/>
        </w:rPr>
        <w:t>the person’s partner receives a payment for or in respect of a child of the partner (other than a payment referred to in point 53</w:t>
      </w:r>
      <w:r w:rsidRPr="00426595">
        <w:rPr>
          <w:smallCaps/>
          <w:sz w:val="22"/>
          <w:szCs w:val="18"/>
        </w:rPr>
        <w:t>b</w:t>
      </w:r>
      <w:r w:rsidRPr="00426595">
        <w:rPr>
          <w:sz w:val="22"/>
          <w:szCs w:val="26"/>
        </w:rPr>
        <w:t>-9);</w:t>
      </w:r>
    </w:p>
    <w:p w14:paraId="185ED55F" w14:textId="77777777" w:rsidR="007D720A" w:rsidRPr="00426595" w:rsidRDefault="007D720A" w:rsidP="00F921B5">
      <w:pPr>
        <w:shd w:val="clear" w:color="auto" w:fill="FFFFFF"/>
        <w:spacing w:before="120"/>
        <w:ind w:left="14"/>
        <w:rPr>
          <w:sz w:val="22"/>
        </w:rPr>
      </w:pPr>
      <w:r w:rsidRPr="00426595">
        <w:rPr>
          <w:sz w:val="22"/>
          <w:szCs w:val="26"/>
        </w:rPr>
        <w:t>the amount of $156 referred to in point 53</w:t>
      </w:r>
      <w:r w:rsidRPr="00426595">
        <w:rPr>
          <w:smallCaps/>
          <w:sz w:val="22"/>
          <w:szCs w:val="18"/>
        </w:rPr>
        <w:t>b</w:t>
      </w:r>
      <w:r w:rsidRPr="00426595">
        <w:rPr>
          <w:sz w:val="22"/>
          <w:szCs w:val="26"/>
        </w:rPr>
        <w:t>-4 is reduced by 50% of the annual amount of that payment.</w:t>
      </w:r>
    </w:p>
    <w:p w14:paraId="092C5D94" w14:textId="77777777" w:rsidR="007D720A" w:rsidRPr="00426595" w:rsidRDefault="007D720A" w:rsidP="00F921B5">
      <w:pPr>
        <w:shd w:val="clear" w:color="auto" w:fill="FFFFFF"/>
        <w:spacing w:before="120"/>
        <w:ind w:left="10"/>
        <w:rPr>
          <w:sz w:val="22"/>
        </w:rPr>
      </w:pPr>
      <w:r w:rsidRPr="00426595">
        <w:rPr>
          <w:i/>
          <w:iCs/>
          <w:sz w:val="22"/>
          <w:szCs w:val="26"/>
        </w:rPr>
        <w:t>How to calculate fringe benefits income under point 53</w:t>
      </w:r>
      <w:r w:rsidRPr="00426595">
        <w:rPr>
          <w:i/>
          <w:iCs/>
          <w:smallCaps/>
          <w:sz w:val="22"/>
          <w:szCs w:val="18"/>
        </w:rPr>
        <w:t>b</w:t>
      </w:r>
      <w:r w:rsidRPr="00426595">
        <w:rPr>
          <w:i/>
          <w:iCs/>
          <w:sz w:val="22"/>
          <w:szCs w:val="26"/>
        </w:rPr>
        <w:t>-3</w:t>
      </w:r>
    </w:p>
    <w:p w14:paraId="060EB5DC" w14:textId="77777777" w:rsidR="007D720A" w:rsidRPr="00426595" w:rsidRDefault="007D720A" w:rsidP="00F921B5">
      <w:pPr>
        <w:shd w:val="clear" w:color="auto" w:fill="FFFFFF"/>
        <w:spacing w:before="120"/>
        <w:ind w:left="10" w:firstLine="336"/>
        <w:jc w:val="both"/>
        <w:rPr>
          <w:sz w:val="22"/>
        </w:rPr>
      </w:pPr>
      <w:r w:rsidRPr="00426595">
        <w:rPr>
          <w:sz w:val="22"/>
          <w:szCs w:val="26"/>
        </w:rPr>
        <w:t>“53</w:t>
      </w:r>
      <w:r w:rsidRPr="00426595">
        <w:rPr>
          <w:smallCaps/>
          <w:sz w:val="22"/>
          <w:szCs w:val="18"/>
        </w:rPr>
        <w:t>b</w:t>
      </w:r>
      <w:r w:rsidRPr="00426595">
        <w:rPr>
          <w:sz w:val="22"/>
          <w:szCs w:val="26"/>
        </w:rPr>
        <w:t>-6. If a person has a dependent child or dependent children and point 53</w:t>
      </w:r>
      <w:r w:rsidRPr="00426595">
        <w:rPr>
          <w:smallCaps/>
          <w:sz w:val="22"/>
          <w:szCs w:val="18"/>
        </w:rPr>
        <w:t>b</w:t>
      </w:r>
      <w:r w:rsidRPr="00426595">
        <w:rPr>
          <w:sz w:val="22"/>
          <w:szCs w:val="26"/>
        </w:rPr>
        <w:t xml:space="preserve">-4 does not apply to the person, use Table B-l to work out the person’s fringe benefits income reduction amount (column 3). Multiply the fringe benefits income reduction amount by the number of dependent children the person has. Take away the result from the person’s annual rate of ordinary income. The result is the person’s </w:t>
      </w:r>
      <w:r w:rsidRPr="00426595">
        <w:rPr>
          <w:b/>
          <w:bCs/>
          <w:sz w:val="22"/>
          <w:szCs w:val="26"/>
        </w:rPr>
        <w:t>fringe benefits income.</w:t>
      </w:r>
    </w:p>
    <w:p w14:paraId="7D636A25" w14:textId="77777777" w:rsidR="007D720A" w:rsidRPr="00426595" w:rsidRDefault="007D720A" w:rsidP="001C13CE">
      <w:pPr>
        <w:shd w:val="clear" w:color="auto" w:fill="FFFFFF"/>
        <w:spacing w:before="120" w:after="120"/>
        <w:ind w:left="10"/>
      </w:pPr>
      <w:r w:rsidRPr="00426595">
        <w:rPr>
          <w:szCs w:val="18"/>
        </w:rPr>
        <w:t>Note: for ‘dependent child’ see section 5</w:t>
      </w:r>
      <w:r w:rsidRPr="00426595">
        <w:rPr>
          <w:smallCaps/>
          <w:szCs w:val="18"/>
        </w:rPr>
        <w:t>f</w:t>
      </w:r>
      <w:r w:rsidRPr="00426595">
        <w:rPr>
          <w:szCs w:val="18"/>
        </w:rPr>
        <w:t>.</w:t>
      </w:r>
    </w:p>
    <w:tbl>
      <w:tblPr>
        <w:tblW w:w="5000" w:type="pct"/>
        <w:jc w:val="center"/>
        <w:tblLayout w:type="fixed"/>
        <w:tblCellMar>
          <w:left w:w="40" w:type="dxa"/>
          <w:right w:w="40" w:type="dxa"/>
        </w:tblCellMar>
        <w:tblLook w:val="0000" w:firstRow="0" w:lastRow="0" w:firstColumn="0" w:lastColumn="0" w:noHBand="0" w:noVBand="0"/>
      </w:tblPr>
      <w:tblGrid>
        <w:gridCol w:w="1737"/>
        <w:gridCol w:w="4704"/>
        <w:gridCol w:w="2999"/>
      </w:tblGrid>
      <w:tr w:rsidR="007D720A" w:rsidRPr="00426595" w14:paraId="21C58E3E" w14:textId="77777777" w:rsidTr="001C13CE">
        <w:trPr>
          <w:trHeight w:val="20"/>
          <w:jc w:val="center"/>
        </w:trPr>
        <w:tc>
          <w:tcPr>
            <w:tcW w:w="7118" w:type="dxa"/>
            <w:gridSpan w:val="3"/>
            <w:tcBorders>
              <w:top w:val="single" w:sz="6" w:space="0" w:color="auto"/>
              <w:left w:val="single" w:sz="6" w:space="0" w:color="auto"/>
              <w:bottom w:val="nil"/>
              <w:right w:val="single" w:sz="6" w:space="0" w:color="auto"/>
            </w:tcBorders>
            <w:shd w:val="clear" w:color="auto" w:fill="FFFFFF"/>
          </w:tcPr>
          <w:p w14:paraId="69EC1A9B" w14:textId="77777777" w:rsidR="007D720A" w:rsidRPr="00426595" w:rsidRDefault="007D720A" w:rsidP="001C13CE">
            <w:pPr>
              <w:shd w:val="clear" w:color="auto" w:fill="FFFFFF"/>
              <w:jc w:val="center"/>
              <w:rPr>
                <w:sz w:val="22"/>
              </w:rPr>
            </w:pPr>
            <w:r w:rsidRPr="00426595">
              <w:rPr>
                <w:sz w:val="22"/>
              </w:rPr>
              <w:t>TABLE B-l</w:t>
            </w:r>
          </w:p>
        </w:tc>
      </w:tr>
      <w:tr w:rsidR="007D720A" w:rsidRPr="00426595" w14:paraId="08039AE8" w14:textId="77777777" w:rsidTr="001C13CE">
        <w:trPr>
          <w:trHeight w:val="20"/>
          <w:jc w:val="center"/>
        </w:trPr>
        <w:tc>
          <w:tcPr>
            <w:tcW w:w="7118" w:type="dxa"/>
            <w:gridSpan w:val="3"/>
            <w:tcBorders>
              <w:top w:val="nil"/>
              <w:left w:val="single" w:sz="6" w:space="0" w:color="auto"/>
              <w:bottom w:val="single" w:sz="6" w:space="0" w:color="auto"/>
              <w:right w:val="single" w:sz="6" w:space="0" w:color="auto"/>
            </w:tcBorders>
            <w:shd w:val="clear" w:color="auto" w:fill="FFFFFF"/>
          </w:tcPr>
          <w:p w14:paraId="32EEA383" w14:textId="77777777" w:rsidR="007D720A" w:rsidRPr="00426595" w:rsidRDefault="007D720A" w:rsidP="001C13CE">
            <w:pPr>
              <w:shd w:val="clear" w:color="auto" w:fill="FFFFFF"/>
              <w:jc w:val="center"/>
              <w:rPr>
                <w:sz w:val="22"/>
              </w:rPr>
            </w:pPr>
            <w:r w:rsidRPr="00426595">
              <w:rPr>
                <w:sz w:val="22"/>
              </w:rPr>
              <w:t>FRINGE BENEFITS INCOME REDUCTION AMOUNT</w:t>
            </w:r>
          </w:p>
        </w:tc>
      </w:tr>
      <w:tr w:rsidR="007D720A" w:rsidRPr="00426595" w14:paraId="5B9B12A3" w14:textId="77777777" w:rsidTr="001C13CE">
        <w:trPr>
          <w:trHeight w:val="20"/>
          <w:jc w:val="center"/>
        </w:trPr>
        <w:tc>
          <w:tcPr>
            <w:tcW w:w="1310" w:type="dxa"/>
            <w:tcBorders>
              <w:top w:val="single" w:sz="6" w:space="0" w:color="auto"/>
              <w:left w:val="single" w:sz="6" w:space="0" w:color="auto"/>
              <w:bottom w:val="nil"/>
              <w:right w:val="single" w:sz="6" w:space="0" w:color="auto"/>
            </w:tcBorders>
            <w:shd w:val="clear" w:color="auto" w:fill="FFFFFF"/>
          </w:tcPr>
          <w:p w14:paraId="0D5A603F" w14:textId="77777777" w:rsidR="007D720A" w:rsidRPr="00426595" w:rsidRDefault="007D720A" w:rsidP="001C13CE">
            <w:pPr>
              <w:shd w:val="clear" w:color="auto" w:fill="FFFFFF"/>
              <w:ind w:left="130"/>
              <w:rPr>
                <w:sz w:val="22"/>
              </w:rPr>
            </w:pPr>
            <w:r w:rsidRPr="00426595">
              <w:rPr>
                <w:sz w:val="22"/>
              </w:rPr>
              <w:t>column 1</w:t>
            </w:r>
          </w:p>
        </w:tc>
        <w:tc>
          <w:tcPr>
            <w:tcW w:w="3547" w:type="dxa"/>
            <w:tcBorders>
              <w:top w:val="single" w:sz="6" w:space="0" w:color="auto"/>
              <w:left w:val="single" w:sz="6" w:space="0" w:color="auto"/>
              <w:bottom w:val="nil"/>
              <w:right w:val="single" w:sz="6" w:space="0" w:color="auto"/>
            </w:tcBorders>
            <w:shd w:val="clear" w:color="auto" w:fill="FFFFFF"/>
          </w:tcPr>
          <w:p w14:paraId="5F2AF992" w14:textId="77777777" w:rsidR="007D720A" w:rsidRPr="00426595" w:rsidRDefault="007D720A" w:rsidP="001C13CE">
            <w:pPr>
              <w:shd w:val="clear" w:color="auto" w:fill="FFFFFF"/>
              <w:ind w:left="1258"/>
              <w:rPr>
                <w:sz w:val="22"/>
              </w:rPr>
            </w:pPr>
            <w:r w:rsidRPr="00426595">
              <w:rPr>
                <w:sz w:val="22"/>
              </w:rPr>
              <w:t>column 2</w:t>
            </w:r>
          </w:p>
        </w:tc>
        <w:tc>
          <w:tcPr>
            <w:tcW w:w="2261" w:type="dxa"/>
            <w:tcBorders>
              <w:top w:val="single" w:sz="6" w:space="0" w:color="auto"/>
              <w:left w:val="single" w:sz="6" w:space="0" w:color="auto"/>
              <w:bottom w:val="nil"/>
              <w:right w:val="single" w:sz="6" w:space="0" w:color="auto"/>
            </w:tcBorders>
            <w:shd w:val="clear" w:color="auto" w:fill="FFFFFF"/>
          </w:tcPr>
          <w:p w14:paraId="0EB54815" w14:textId="77777777" w:rsidR="007D720A" w:rsidRPr="00426595" w:rsidRDefault="007D720A" w:rsidP="001C13CE">
            <w:pPr>
              <w:shd w:val="clear" w:color="auto" w:fill="FFFFFF"/>
              <w:jc w:val="center"/>
              <w:rPr>
                <w:sz w:val="22"/>
              </w:rPr>
            </w:pPr>
            <w:r w:rsidRPr="00426595">
              <w:rPr>
                <w:sz w:val="22"/>
              </w:rPr>
              <w:t>column 3</w:t>
            </w:r>
          </w:p>
        </w:tc>
      </w:tr>
      <w:tr w:rsidR="007D720A" w:rsidRPr="00426595" w14:paraId="0F36EF17" w14:textId="77777777" w:rsidTr="001C13CE">
        <w:trPr>
          <w:trHeight w:val="20"/>
          <w:jc w:val="center"/>
        </w:trPr>
        <w:tc>
          <w:tcPr>
            <w:tcW w:w="1310" w:type="dxa"/>
            <w:tcBorders>
              <w:top w:val="nil"/>
              <w:left w:val="single" w:sz="6" w:space="0" w:color="auto"/>
              <w:bottom w:val="single" w:sz="6" w:space="0" w:color="auto"/>
              <w:right w:val="single" w:sz="6" w:space="0" w:color="auto"/>
            </w:tcBorders>
            <w:shd w:val="clear" w:color="auto" w:fill="FFFFFF"/>
          </w:tcPr>
          <w:p w14:paraId="6726DC37" w14:textId="77777777" w:rsidR="007D720A" w:rsidRPr="00426595" w:rsidRDefault="007D720A" w:rsidP="001C13CE">
            <w:pPr>
              <w:shd w:val="clear" w:color="auto" w:fill="FFFFFF"/>
              <w:ind w:left="144"/>
              <w:rPr>
                <w:sz w:val="22"/>
              </w:rPr>
            </w:pPr>
            <w:r w:rsidRPr="00426595">
              <w:rPr>
                <w:sz w:val="22"/>
              </w:rPr>
              <w:t>item</w:t>
            </w:r>
          </w:p>
        </w:tc>
        <w:tc>
          <w:tcPr>
            <w:tcW w:w="3547" w:type="dxa"/>
            <w:tcBorders>
              <w:top w:val="nil"/>
              <w:left w:val="single" w:sz="6" w:space="0" w:color="auto"/>
              <w:bottom w:val="single" w:sz="6" w:space="0" w:color="auto"/>
              <w:right w:val="single" w:sz="6" w:space="0" w:color="auto"/>
            </w:tcBorders>
            <w:shd w:val="clear" w:color="auto" w:fill="FFFFFF"/>
          </w:tcPr>
          <w:p w14:paraId="58DB247D" w14:textId="77777777" w:rsidR="007D720A" w:rsidRPr="00426595" w:rsidRDefault="007D720A" w:rsidP="001C13CE">
            <w:pPr>
              <w:shd w:val="clear" w:color="auto" w:fill="FFFFFF"/>
              <w:ind w:left="605"/>
              <w:rPr>
                <w:sz w:val="22"/>
              </w:rPr>
            </w:pPr>
            <w:r w:rsidRPr="00426595">
              <w:rPr>
                <w:sz w:val="22"/>
              </w:rPr>
              <w:t>person’s family situation</w:t>
            </w:r>
          </w:p>
        </w:tc>
        <w:tc>
          <w:tcPr>
            <w:tcW w:w="2261" w:type="dxa"/>
            <w:tcBorders>
              <w:top w:val="nil"/>
              <w:left w:val="single" w:sz="6" w:space="0" w:color="auto"/>
              <w:bottom w:val="single" w:sz="6" w:space="0" w:color="auto"/>
              <w:right w:val="single" w:sz="6" w:space="0" w:color="auto"/>
            </w:tcBorders>
            <w:shd w:val="clear" w:color="auto" w:fill="FFFFFF"/>
          </w:tcPr>
          <w:p w14:paraId="6A13A893" w14:textId="77777777" w:rsidR="007D720A" w:rsidRPr="00426595" w:rsidRDefault="007D720A" w:rsidP="001C13CE">
            <w:pPr>
              <w:shd w:val="clear" w:color="auto" w:fill="FFFFFF"/>
              <w:jc w:val="center"/>
              <w:rPr>
                <w:sz w:val="22"/>
              </w:rPr>
            </w:pPr>
            <w:r w:rsidRPr="00426595">
              <w:rPr>
                <w:sz w:val="22"/>
              </w:rPr>
              <w:t>reduction amount</w:t>
            </w:r>
          </w:p>
        </w:tc>
      </w:tr>
      <w:tr w:rsidR="007D720A" w:rsidRPr="00426595" w14:paraId="3FC24B19" w14:textId="77777777" w:rsidTr="001C13CE">
        <w:trPr>
          <w:trHeight w:val="20"/>
          <w:jc w:val="center"/>
        </w:trPr>
        <w:tc>
          <w:tcPr>
            <w:tcW w:w="1310" w:type="dxa"/>
            <w:tcBorders>
              <w:top w:val="single" w:sz="6" w:space="0" w:color="auto"/>
              <w:left w:val="single" w:sz="6" w:space="0" w:color="auto"/>
              <w:bottom w:val="nil"/>
              <w:right w:val="single" w:sz="6" w:space="0" w:color="auto"/>
            </w:tcBorders>
            <w:shd w:val="clear" w:color="auto" w:fill="FFFFFF"/>
          </w:tcPr>
          <w:p w14:paraId="497EF71C" w14:textId="77777777" w:rsidR="007D720A" w:rsidRPr="00426595" w:rsidRDefault="007D720A" w:rsidP="001C13CE">
            <w:pPr>
              <w:shd w:val="clear" w:color="auto" w:fill="FFFFFF"/>
              <w:ind w:left="158"/>
              <w:rPr>
                <w:sz w:val="22"/>
              </w:rPr>
            </w:pPr>
            <w:r w:rsidRPr="00426595">
              <w:rPr>
                <w:sz w:val="22"/>
                <w:szCs w:val="22"/>
              </w:rPr>
              <w:t>1.</w:t>
            </w:r>
          </w:p>
        </w:tc>
        <w:tc>
          <w:tcPr>
            <w:tcW w:w="3547" w:type="dxa"/>
            <w:tcBorders>
              <w:top w:val="single" w:sz="6" w:space="0" w:color="auto"/>
              <w:left w:val="single" w:sz="6" w:space="0" w:color="auto"/>
              <w:bottom w:val="nil"/>
              <w:right w:val="single" w:sz="6" w:space="0" w:color="auto"/>
            </w:tcBorders>
            <w:shd w:val="clear" w:color="auto" w:fill="FFFFFF"/>
          </w:tcPr>
          <w:p w14:paraId="26DAB807" w14:textId="77777777" w:rsidR="007D720A" w:rsidRPr="00426595" w:rsidRDefault="007D720A" w:rsidP="001C13CE">
            <w:pPr>
              <w:shd w:val="clear" w:color="auto" w:fill="FFFFFF"/>
              <w:ind w:left="10"/>
              <w:rPr>
                <w:sz w:val="22"/>
              </w:rPr>
            </w:pPr>
            <w:r w:rsidRPr="00426595">
              <w:rPr>
                <w:sz w:val="22"/>
              </w:rPr>
              <w:t>not member of a couple</w:t>
            </w:r>
          </w:p>
        </w:tc>
        <w:tc>
          <w:tcPr>
            <w:tcW w:w="2261" w:type="dxa"/>
            <w:tcBorders>
              <w:top w:val="single" w:sz="6" w:space="0" w:color="auto"/>
              <w:left w:val="single" w:sz="6" w:space="0" w:color="auto"/>
              <w:bottom w:val="nil"/>
              <w:right w:val="single" w:sz="6" w:space="0" w:color="auto"/>
            </w:tcBorders>
            <w:shd w:val="clear" w:color="auto" w:fill="FFFFFF"/>
          </w:tcPr>
          <w:p w14:paraId="2FD2A9A1" w14:textId="77777777" w:rsidR="007D720A" w:rsidRPr="00426595" w:rsidRDefault="007D720A" w:rsidP="001C13CE">
            <w:pPr>
              <w:shd w:val="clear" w:color="auto" w:fill="FFFFFF"/>
              <w:jc w:val="center"/>
              <w:rPr>
                <w:sz w:val="22"/>
              </w:rPr>
            </w:pPr>
            <w:r w:rsidRPr="00426595">
              <w:rPr>
                <w:sz w:val="22"/>
              </w:rPr>
              <w:t>$312</w:t>
            </w:r>
          </w:p>
        </w:tc>
      </w:tr>
      <w:tr w:rsidR="007D720A" w:rsidRPr="00426595" w14:paraId="593BC8A5" w14:textId="77777777" w:rsidTr="001C13CE">
        <w:trPr>
          <w:trHeight w:val="20"/>
          <w:jc w:val="center"/>
        </w:trPr>
        <w:tc>
          <w:tcPr>
            <w:tcW w:w="1310" w:type="dxa"/>
            <w:tcBorders>
              <w:top w:val="nil"/>
              <w:left w:val="single" w:sz="6" w:space="0" w:color="auto"/>
              <w:bottom w:val="single" w:sz="6" w:space="0" w:color="auto"/>
              <w:right w:val="single" w:sz="6" w:space="0" w:color="auto"/>
            </w:tcBorders>
            <w:shd w:val="clear" w:color="auto" w:fill="FFFFFF"/>
          </w:tcPr>
          <w:p w14:paraId="1BC7CE1C" w14:textId="77777777" w:rsidR="007D720A" w:rsidRPr="00426595" w:rsidRDefault="007D720A" w:rsidP="001C13CE">
            <w:pPr>
              <w:shd w:val="clear" w:color="auto" w:fill="FFFFFF"/>
              <w:ind w:left="139"/>
              <w:rPr>
                <w:sz w:val="22"/>
              </w:rPr>
            </w:pPr>
            <w:r w:rsidRPr="00426595">
              <w:rPr>
                <w:sz w:val="22"/>
                <w:szCs w:val="22"/>
              </w:rPr>
              <w:t>2.</w:t>
            </w:r>
          </w:p>
        </w:tc>
        <w:tc>
          <w:tcPr>
            <w:tcW w:w="3547" w:type="dxa"/>
            <w:tcBorders>
              <w:top w:val="nil"/>
              <w:left w:val="single" w:sz="6" w:space="0" w:color="auto"/>
              <w:bottom w:val="single" w:sz="6" w:space="0" w:color="auto"/>
              <w:right w:val="single" w:sz="6" w:space="0" w:color="auto"/>
            </w:tcBorders>
            <w:shd w:val="clear" w:color="auto" w:fill="FFFFFF"/>
          </w:tcPr>
          <w:p w14:paraId="5B3ABB59" w14:textId="77777777" w:rsidR="007D720A" w:rsidRPr="00426595" w:rsidRDefault="007D720A" w:rsidP="001C13CE">
            <w:pPr>
              <w:shd w:val="clear" w:color="auto" w:fill="FFFFFF"/>
              <w:ind w:left="14"/>
              <w:rPr>
                <w:sz w:val="22"/>
              </w:rPr>
            </w:pPr>
            <w:r w:rsidRPr="00426595">
              <w:rPr>
                <w:sz w:val="22"/>
              </w:rPr>
              <w:t>member of a couple</w:t>
            </w:r>
          </w:p>
        </w:tc>
        <w:tc>
          <w:tcPr>
            <w:tcW w:w="2261" w:type="dxa"/>
            <w:tcBorders>
              <w:top w:val="nil"/>
              <w:left w:val="single" w:sz="6" w:space="0" w:color="auto"/>
              <w:bottom w:val="single" w:sz="6" w:space="0" w:color="auto"/>
              <w:right w:val="single" w:sz="6" w:space="0" w:color="auto"/>
            </w:tcBorders>
            <w:shd w:val="clear" w:color="auto" w:fill="FFFFFF"/>
          </w:tcPr>
          <w:p w14:paraId="7732217E" w14:textId="77777777" w:rsidR="007D720A" w:rsidRPr="00426595" w:rsidRDefault="007D720A" w:rsidP="001C13CE">
            <w:pPr>
              <w:shd w:val="clear" w:color="auto" w:fill="FFFFFF"/>
              <w:jc w:val="center"/>
              <w:rPr>
                <w:sz w:val="22"/>
              </w:rPr>
            </w:pPr>
            <w:r w:rsidRPr="00426595">
              <w:rPr>
                <w:sz w:val="22"/>
              </w:rPr>
              <w:t>$156</w:t>
            </w:r>
          </w:p>
        </w:tc>
      </w:tr>
    </w:tbl>
    <w:p w14:paraId="658D551B" w14:textId="77777777" w:rsidR="007D720A" w:rsidRPr="00426595" w:rsidRDefault="007D720A" w:rsidP="00F921B5">
      <w:pPr>
        <w:shd w:val="clear" w:color="auto" w:fill="FFFFFF"/>
        <w:spacing w:before="120"/>
        <w:ind w:left="14"/>
        <w:rPr>
          <w:sz w:val="22"/>
        </w:rPr>
      </w:pPr>
      <w:r w:rsidRPr="00426595">
        <w:rPr>
          <w:i/>
          <w:iCs/>
          <w:sz w:val="22"/>
          <w:szCs w:val="26"/>
        </w:rPr>
        <w:t>Effect of certain child payments on fringe benefits income reduction amount</w:t>
      </w:r>
    </w:p>
    <w:p w14:paraId="7A06CD9D" w14:textId="77777777" w:rsidR="007D720A" w:rsidRPr="00426595" w:rsidRDefault="007D720A" w:rsidP="00F921B5">
      <w:pPr>
        <w:shd w:val="clear" w:color="auto" w:fill="FFFFFF"/>
        <w:spacing w:before="120"/>
        <w:ind w:left="10" w:firstLine="331"/>
        <w:jc w:val="both"/>
        <w:rPr>
          <w:sz w:val="22"/>
        </w:rPr>
      </w:pPr>
      <w:r w:rsidRPr="00426595">
        <w:rPr>
          <w:sz w:val="22"/>
          <w:szCs w:val="26"/>
        </w:rPr>
        <w:t>“53</w:t>
      </w:r>
      <w:r w:rsidRPr="00426595">
        <w:rPr>
          <w:smallCaps/>
          <w:sz w:val="22"/>
          <w:szCs w:val="18"/>
        </w:rPr>
        <w:t>b</w:t>
      </w:r>
      <w:r w:rsidRPr="00426595">
        <w:rPr>
          <w:sz w:val="22"/>
          <w:szCs w:val="26"/>
        </w:rPr>
        <w:t>-7. The fringe benefits income reduction amount for a dependent child of a person is reduced by the annual amount of any payment received by the person or the person’s partner for or in respect of that particular child. The payments referred to in point 53</w:t>
      </w:r>
      <w:r w:rsidRPr="00426595">
        <w:rPr>
          <w:smallCaps/>
          <w:sz w:val="22"/>
          <w:szCs w:val="18"/>
        </w:rPr>
        <w:t>b</w:t>
      </w:r>
      <w:r w:rsidRPr="00426595">
        <w:rPr>
          <w:sz w:val="22"/>
          <w:szCs w:val="26"/>
        </w:rPr>
        <w:t>-9 do not result in a reduction.</w:t>
      </w:r>
    </w:p>
    <w:p w14:paraId="720AF3F2" w14:textId="77777777" w:rsidR="007D720A" w:rsidRPr="00426595" w:rsidRDefault="007D720A" w:rsidP="00F921B5">
      <w:pPr>
        <w:shd w:val="clear" w:color="auto" w:fill="FFFFFF"/>
        <w:spacing w:before="120"/>
        <w:ind w:left="10" w:firstLine="331"/>
        <w:jc w:val="both"/>
        <w:rPr>
          <w:sz w:val="22"/>
        </w:rPr>
        <w:sectPr w:rsidR="007D720A" w:rsidRPr="00426595" w:rsidSect="00455777">
          <w:pgSz w:w="12240" w:h="15840"/>
          <w:pgMar w:top="1440" w:right="1440" w:bottom="1440" w:left="1440" w:header="720" w:footer="720" w:gutter="0"/>
          <w:cols w:space="60"/>
          <w:noEndnote/>
          <w:docGrid w:linePitch="272"/>
        </w:sectPr>
      </w:pPr>
    </w:p>
    <w:p w14:paraId="293D8B1E" w14:textId="77777777" w:rsidR="007D720A" w:rsidRPr="00426595" w:rsidRDefault="007D720A" w:rsidP="00F921B5">
      <w:pPr>
        <w:shd w:val="clear" w:color="auto" w:fill="FFFFFF"/>
        <w:spacing w:before="120"/>
        <w:jc w:val="center"/>
        <w:rPr>
          <w:sz w:val="22"/>
        </w:rPr>
      </w:pPr>
      <w:r w:rsidRPr="00426595">
        <w:rPr>
          <w:b/>
          <w:bCs/>
          <w:sz w:val="22"/>
          <w:szCs w:val="26"/>
        </w:rPr>
        <w:lastRenderedPageBreak/>
        <w:t>SCHEDULE 5</w:t>
      </w:r>
      <w:r w:rsidRPr="00426595">
        <w:rPr>
          <w:rFonts w:eastAsia="Times New Roman"/>
          <w:sz w:val="22"/>
          <w:szCs w:val="26"/>
        </w:rPr>
        <w:t>—continued</w:t>
      </w:r>
    </w:p>
    <w:p w14:paraId="390ECFA5" w14:textId="77777777" w:rsidR="007D720A" w:rsidRPr="00426595" w:rsidRDefault="007D720A" w:rsidP="00F921B5">
      <w:pPr>
        <w:shd w:val="clear" w:color="auto" w:fill="FFFFFF"/>
        <w:spacing w:before="120"/>
        <w:ind w:firstLine="336"/>
        <w:jc w:val="both"/>
        <w:rPr>
          <w:sz w:val="22"/>
        </w:rPr>
      </w:pPr>
      <w:r w:rsidRPr="00426595">
        <w:rPr>
          <w:sz w:val="22"/>
          <w:szCs w:val="26"/>
        </w:rPr>
        <w:t>“53</w:t>
      </w:r>
      <w:r w:rsidRPr="00426595">
        <w:rPr>
          <w:smallCaps/>
          <w:sz w:val="22"/>
          <w:szCs w:val="18"/>
        </w:rPr>
        <w:t>b</w:t>
      </w:r>
      <w:r w:rsidRPr="00426595">
        <w:rPr>
          <w:sz w:val="22"/>
          <w:szCs w:val="26"/>
        </w:rPr>
        <w:t>-8. The fringe benefits income reduction amount for a dependent child of a person who is partnered (partner getting pension) is reduced by 50% of the annual amount of any payment received by the person or the person’s partner for or in respect of that particular child. The payments referred to in point 53</w:t>
      </w:r>
      <w:r w:rsidRPr="00426595">
        <w:rPr>
          <w:smallCaps/>
          <w:sz w:val="22"/>
          <w:szCs w:val="18"/>
        </w:rPr>
        <w:t>b</w:t>
      </w:r>
      <w:r w:rsidRPr="00426595">
        <w:rPr>
          <w:sz w:val="22"/>
          <w:szCs w:val="26"/>
        </w:rPr>
        <w:t>-9 do not result in a reduction.</w:t>
      </w:r>
    </w:p>
    <w:p w14:paraId="0840CD4E" w14:textId="77777777" w:rsidR="007D720A" w:rsidRPr="00426595" w:rsidRDefault="007D720A" w:rsidP="00F921B5">
      <w:pPr>
        <w:shd w:val="clear" w:color="auto" w:fill="FFFFFF"/>
        <w:spacing w:before="120"/>
        <w:ind w:left="5"/>
        <w:rPr>
          <w:sz w:val="22"/>
        </w:rPr>
      </w:pPr>
      <w:r w:rsidRPr="00426595">
        <w:rPr>
          <w:sz w:val="22"/>
          <w:szCs w:val="18"/>
        </w:rPr>
        <w:t>Note: for ‘partnered (partner getting pension)’ see section 5</w:t>
      </w:r>
      <w:r w:rsidRPr="00426595">
        <w:rPr>
          <w:smallCaps/>
          <w:sz w:val="22"/>
          <w:szCs w:val="18"/>
        </w:rPr>
        <w:t>e</w:t>
      </w:r>
      <w:r w:rsidRPr="00426595">
        <w:rPr>
          <w:sz w:val="22"/>
          <w:szCs w:val="18"/>
        </w:rPr>
        <w:t>.</w:t>
      </w:r>
    </w:p>
    <w:p w14:paraId="3910CD14" w14:textId="77777777" w:rsidR="007D720A" w:rsidRPr="00426595" w:rsidRDefault="007D720A" w:rsidP="00F921B5">
      <w:pPr>
        <w:shd w:val="clear" w:color="auto" w:fill="FFFFFF"/>
        <w:spacing w:before="120"/>
        <w:ind w:left="19" w:firstLine="331"/>
        <w:jc w:val="both"/>
        <w:rPr>
          <w:sz w:val="22"/>
        </w:rPr>
      </w:pPr>
      <w:r w:rsidRPr="00426595">
        <w:rPr>
          <w:sz w:val="22"/>
          <w:szCs w:val="26"/>
        </w:rPr>
        <w:t>“53</w:t>
      </w:r>
      <w:r w:rsidRPr="00426595">
        <w:rPr>
          <w:smallCaps/>
          <w:sz w:val="22"/>
          <w:szCs w:val="18"/>
        </w:rPr>
        <w:t>b</w:t>
      </w:r>
      <w:r w:rsidRPr="00426595">
        <w:rPr>
          <w:sz w:val="22"/>
          <w:szCs w:val="26"/>
        </w:rPr>
        <w:t>-9. No reduction is to be made under point 53</w:t>
      </w:r>
      <w:r w:rsidRPr="00426595">
        <w:rPr>
          <w:smallCaps/>
          <w:sz w:val="22"/>
          <w:szCs w:val="18"/>
        </w:rPr>
        <w:t>b</w:t>
      </w:r>
      <w:r w:rsidRPr="00426595">
        <w:rPr>
          <w:sz w:val="22"/>
          <w:szCs w:val="26"/>
        </w:rPr>
        <w:t>-5, 53</w:t>
      </w:r>
      <w:r w:rsidRPr="00426595">
        <w:rPr>
          <w:smallCaps/>
          <w:sz w:val="22"/>
          <w:szCs w:val="18"/>
        </w:rPr>
        <w:t>b</w:t>
      </w:r>
      <w:r w:rsidRPr="00426595">
        <w:rPr>
          <w:sz w:val="22"/>
          <w:szCs w:val="26"/>
        </w:rPr>
        <w:t>-7 or 53</w:t>
      </w:r>
      <w:r w:rsidRPr="00426595">
        <w:rPr>
          <w:smallCaps/>
          <w:sz w:val="22"/>
          <w:szCs w:val="18"/>
        </w:rPr>
        <w:t>b</w:t>
      </w:r>
      <w:r w:rsidRPr="00426595">
        <w:rPr>
          <w:sz w:val="22"/>
          <w:szCs w:val="26"/>
        </w:rPr>
        <w:t>-8 for a payment:</w:t>
      </w:r>
    </w:p>
    <w:p w14:paraId="54984464" w14:textId="77777777" w:rsidR="007D720A" w:rsidRPr="00426595" w:rsidRDefault="007D720A" w:rsidP="00F921B5">
      <w:pPr>
        <w:numPr>
          <w:ilvl w:val="0"/>
          <w:numId w:val="117"/>
        </w:numPr>
        <w:shd w:val="clear" w:color="auto" w:fill="FFFFFF"/>
        <w:tabs>
          <w:tab w:val="left" w:pos="782"/>
        </w:tabs>
        <w:spacing w:before="120"/>
        <w:ind w:left="389"/>
        <w:rPr>
          <w:sz w:val="22"/>
          <w:szCs w:val="26"/>
        </w:rPr>
      </w:pPr>
      <w:r w:rsidRPr="00426595">
        <w:rPr>
          <w:sz w:val="22"/>
          <w:szCs w:val="26"/>
        </w:rPr>
        <w:t>under this Act; or</w:t>
      </w:r>
    </w:p>
    <w:p w14:paraId="70849F25" w14:textId="77777777" w:rsidR="007D720A" w:rsidRPr="00426595" w:rsidRDefault="007D720A" w:rsidP="00F921B5">
      <w:pPr>
        <w:numPr>
          <w:ilvl w:val="0"/>
          <w:numId w:val="117"/>
        </w:numPr>
        <w:shd w:val="clear" w:color="auto" w:fill="FFFFFF"/>
        <w:tabs>
          <w:tab w:val="left" w:pos="782"/>
        </w:tabs>
        <w:spacing w:before="120"/>
        <w:ind w:left="389"/>
        <w:rPr>
          <w:sz w:val="22"/>
          <w:szCs w:val="26"/>
        </w:rPr>
      </w:pPr>
      <w:r w:rsidRPr="00426595">
        <w:rPr>
          <w:sz w:val="22"/>
          <w:szCs w:val="26"/>
        </w:rPr>
        <w:t>of maintenance income; or</w:t>
      </w:r>
    </w:p>
    <w:p w14:paraId="2ADA4115" w14:textId="77777777" w:rsidR="007D720A" w:rsidRPr="00426595" w:rsidRDefault="007D720A" w:rsidP="00F921B5">
      <w:pPr>
        <w:numPr>
          <w:ilvl w:val="0"/>
          <w:numId w:val="117"/>
        </w:numPr>
        <w:shd w:val="clear" w:color="auto" w:fill="FFFFFF"/>
        <w:tabs>
          <w:tab w:val="left" w:pos="782"/>
        </w:tabs>
        <w:spacing w:before="120"/>
        <w:ind w:left="389"/>
        <w:rPr>
          <w:sz w:val="22"/>
          <w:szCs w:val="26"/>
        </w:rPr>
      </w:pPr>
      <w:r w:rsidRPr="00426595">
        <w:rPr>
          <w:sz w:val="22"/>
          <w:szCs w:val="26"/>
        </w:rPr>
        <w:t>under the Social Security Act; or</w:t>
      </w:r>
    </w:p>
    <w:p w14:paraId="11FF992D" w14:textId="77777777" w:rsidR="007D720A" w:rsidRPr="00426595" w:rsidRDefault="007D720A" w:rsidP="00F921B5">
      <w:pPr>
        <w:numPr>
          <w:ilvl w:val="0"/>
          <w:numId w:val="117"/>
        </w:numPr>
        <w:shd w:val="clear" w:color="auto" w:fill="FFFFFF"/>
        <w:tabs>
          <w:tab w:val="left" w:pos="782"/>
        </w:tabs>
        <w:spacing w:before="120"/>
        <w:ind w:left="389"/>
        <w:rPr>
          <w:sz w:val="22"/>
          <w:szCs w:val="26"/>
        </w:rPr>
      </w:pPr>
      <w:r w:rsidRPr="00426595">
        <w:rPr>
          <w:sz w:val="22"/>
          <w:szCs w:val="26"/>
        </w:rPr>
        <w:t>under the AUSTUDY Scheme; or</w:t>
      </w:r>
    </w:p>
    <w:p w14:paraId="15A3FEF5" w14:textId="77777777" w:rsidR="007D720A" w:rsidRPr="00426595" w:rsidRDefault="007D720A" w:rsidP="00F921B5">
      <w:pPr>
        <w:numPr>
          <w:ilvl w:val="0"/>
          <w:numId w:val="117"/>
        </w:numPr>
        <w:shd w:val="clear" w:color="auto" w:fill="FFFFFF"/>
        <w:tabs>
          <w:tab w:val="left" w:pos="782"/>
        </w:tabs>
        <w:spacing w:before="120"/>
        <w:ind w:left="389"/>
        <w:rPr>
          <w:sz w:val="22"/>
          <w:szCs w:val="26"/>
        </w:rPr>
      </w:pPr>
      <w:r w:rsidRPr="00426595">
        <w:rPr>
          <w:sz w:val="22"/>
          <w:szCs w:val="26"/>
        </w:rPr>
        <w:t>under the Assistance for Isolated Children Scheme; or</w:t>
      </w:r>
    </w:p>
    <w:p w14:paraId="4F78CBE7" w14:textId="77777777" w:rsidR="007D720A" w:rsidRPr="00426595" w:rsidRDefault="007D720A" w:rsidP="00F921B5">
      <w:pPr>
        <w:numPr>
          <w:ilvl w:val="0"/>
          <w:numId w:val="118"/>
        </w:numPr>
        <w:shd w:val="clear" w:color="auto" w:fill="FFFFFF"/>
        <w:tabs>
          <w:tab w:val="left" w:pos="782"/>
        </w:tabs>
        <w:spacing w:before="120"/>
        <w:ind w:left="782" w:hanging="394"/>
        <w:jc w:val="both"/>
        <w:rPr>
          <w:sz w:val="22"/>
          <w:szCs w:val="26"/>
        </w:rPr>
      </w:pPr>
      <w:r w:rsidRPr="00426595">
        <w:rPr>
          <w:sz w:val="22"/>
          <w:szCs w:val="26"/>
        </w:rPr>
        <w:t>that is similar in nature to family allowance and that prevents a family allowance from being paid under section 837 of the Social Security Act.</w:t>
      </w:r>
    </w:p>
    <w:p w14:paraId="68334105" w14:textId="77777777" w:rsidR="007D720A" w:rsidRPr="00426595" w:rsidRDefault="007D720A" w:rsidP="00F921B5">
      <w:pPr>
        <w:shd w:val="clear" w:color="auto" w:fill="FFFFFF"/>
        <w:spacing w:before="120"/>
        <w:ind w:left="10"/>
        <w:rPr>
          <w:sz w:val="22"/>
        </w:rPr>
      </w:pPr>
      <w:r w:rsidRPr="00426595">
        <w:rPr>
          <w:i/>
          <w:iCs/>
          <w:sz w:val="22"/>
          <w:szCs w:val="26"/>
        </w:rPr>
        <w:t>Financial hardship cases</w:t>
      </w:r>
    </w:p>
    <w:p w14:paraId="1152506F" w14:textId="77777777" w:rsidR="007D720A" w:rsidRPr="00426595" w:rsidRDefault="007D720A" w:rsidP="00F921B5">
      <w:pPr>
        <w:shd w:val="clear" w:color="auto" w:fill="FFFFFF"/>
        <w:spacing w:before="120"/>
        <w:ind w:left="14" w:firstLine="341"/>
        <w:jc w:val="both"/>
        <w:rPr>
          <w:sz w:val="22"/>
        </w:rPr>
      </w:pPr>
      <w:r w:rsidRPr="00426595">
        <w:rPr>
          <w:sz w:val="22"/>
          <w:szCs w:val="26"/>
        </w:rPr>
        <w:t>“53</w:t>
      </w:r>
      <w:r w:rsidRPr="00426595">
        <w:rPr>
          <w:smallCaps/>
          <w:sz w:val="22"/>
          <w:szCs w:val="18"/>
        </w:rPr>
        <w:t>b</w:t>
      </w:r>
      <w:r w:rsidRPr="00426595">
        <w:rPr>
          <w:sz w:val="22"/>
          <w:szCs w:val="26"/>
        </w:rPr>
        <w:t>-10. For the purposes of point 53</w:t>
      </w:r>
      <w:r w:rsidRPr="00426595">
        <w:rPr>
          <w:smallCaps/>
          <w:sz w:val="22"/>
          <w:szCs w:val="18"/>
        </w:rPr>
        <w:t>b</w:t>
      </w:r>
      <w:r w:rsidRPr="00426595">
        <w:rPr>
          <w:sz w:val="22"/>
          <w:szCs w:val="26"/>
        </w:rPr>
        <w:t>-1, a person’s fringe benefits income is to be taken to include an amount per year that is taken into account under subsection 52</w:t>
      </w:r>
      <w:r w:rsidRPr="00426595">
        <w:rPr>
          <w:smallCaps/>
          <w:sz w:val="22"/>
          <w:szCs w:val="18"/>
        </w:rPr>
        <w:t>z</w:t>
      </w:r>
      <w:r w:rsidRPr="00426595">
        <w:rPr>
          <w:sz w:val="22"/>
          <w:szCs w:val="26"/>
        </w:rPr>
        <w:t xml:space="preserve"> (5).</w:t>
      </w:r>
    </w:p>
    <w:p w14:paraId="1DE47038" w14:textId="77777777" w:rsidR="007D720A" w:rsidRPr="00426595" w:rsidRDefault="007D720A" w:rsidP="00F921B5">
      <w:pPr>
        <w:shd w:val="clear" w:color="auto" w:fill="FFFFFF"/>
        <w:spacing w:before="120"/>
        <w:ind w:left="24"/>
        <w:rPr>
          <w:sz w:val="22"/>
        </w:rPr>
      </w:pPr>
      <w:r w:rsidRPr="00426595">
        <w:rPr>
          <w:i/>
          <w:iCs/>
          <w:sz w:val="22"/>
          <w:szCs w:val="26"/>
        </w:rPr>
        <w:t>Changes in income rate (13 week buffer)</w:t>
      </w:r>
    </w:p>
    <w:p w14:paraId="5FB1C92B" w14:textId="77777777" w:rsidR="007D720A" w:rsidRPr="00426595" w:rsidRDefault="007D720A" w:rsidP="00F921B5">
      <w:pPr>
        <w:shd w:val="clear" w:color="auto" w:fill="FFFFFF"/>
        <w:spacing w:before="120"/>
        <w:ind w:left="14" w:firstLine="346"/>
        <w:jc w:val="both"/>
        <w:rPr>
          <w:sz w:val="22"/>
        </w:rPr>
      </w:pPr>
      <w:r w:rsidRPr="00426595">
        <w:rPr>
          <w:sz w:val="22"/>
          <w:szCs w:val="26"/>
        </w:rPr>
        <w:t>“53</w:t>
      </w:r>
      <w:r w:rsidRPr="00426595">
        <w:rPr>
          <w:smallCaps/>
          <w:sz w:val="22"/>
          <w:szCs w:val="18"/>
        </w:rPr>
        <w:t>b</w:t>
      </w:r>
      <w:r w:rsidRPr="00426595">
        <w:rPr>
          <w:sz w:val="22"/>
          <w:szCs w:val="26"/>
        </w:rPr>
        <w:t>-11. If on a particular day a person’s annual rate of fringe benefits income increases from a rate below or equal to the person’s fringe benefits income free area t</w:t>
      </w:r>
      <w:r w:rsidRPr="00426595">
        <w:rPr>
          <w:sz w:val="22"/>
          <w:szCs w:val="26"/>
          <w:lang w:val="it-IT"/>
        </w:rPr>
        <w:t xml:space="preserve">o a </w:t>
      </w:r>
      <w:r w:rsidRPr="00426595">
        <w:rPr>
          <w:sz w:val="22"/>
          <w:szCs w:val="26"/>
        </w:rPr>
        <w:t>rate not more than 25% above that free area, the person is to be taken to satisfy the fringe benefits income test until:</w:t>
      </w:r>
    </w:p>
    <w:p w14:paraId="427F52A2" w14:textId="77777777" w:rsidR="007D720A" w:rsidRPr="00426595" w:rsidRDefault="007D720A" w:rsidP="00F921B5">
      <w:pPr>
        <w:numPr>
          <w:ilvl w:val="0"/>
          <w:numId w:val="119"/>
        </w:numPr>
        <w:shd w:val="clear" w:color="auto" w:fill="FFFFFF"/>
        <w:tabs>
          <w:tab w:val="left" w:pos="797"/>
        </w:tabs>
        <w:spacing w:before="120"/>
        <w:ind w:left="797" w:hanging="389"/>
        <w:jc w:val="both"/>
        <w:rPr>
          <w:sz w:val="22"/>
          <w:szCs w:val="26"/>
        </w:rPr>
      </w:pPr>
      <w:r w:rsidRPr="00426595">
        <w:rPr>
          <w:sz w:val="22"/>
          <w:szCs w:val="26"/>
        </w:rPr>
        <w:t>the end of the period of 13 weeks starting on the first pension payday after that day; or</w:t>
      </w:r>
    </w:p>
    <w:p w14:paraId="2991ECCA" w14:textId="77777777" w:rsidR="007D720A" w:rsidRPr="00426595" w:rsidRDefault="007D720A" w:rsidP="00F921B5">
      <w:pPr>
        <w:numPr>
          <w:ilvl w:val="0"/>
          <w:numId w:val="119"/>
        </w:numPr>
        <w:shd w:val="clear" w:color="auto" w:fill="FFFFFF"/>
        <w:tabs>
          <w:tab w:val="left" w:pos="797"/>
        </w:tabs>
        <w:spacing w:before="120"/>
        <w:ind w:left="797" w:hanging="389"/>
        <w:jc w:val="both"/>
        <w:rPr>
          <w:sz w:val="22"/>
          <w:szCs w:val="26"/>
        </w:rPr>
      </w:pPr>
      <w:r w:rsidRPr="00426595">
        <w:rPr>
          <w:sz w:val="22"/>
          <w:szCs w:val="26"/>
        </w:rPr>
        <w:t>the person’s annual rate of fringe benefits income exceeds 125% of that free area;</w:t>
      </w:r>
    </w:p>
    <w:p w14:paraId="5E35D65A" w14:textId="77777777" w:rsidR="007D720A" w:rsidRPr="00426595" w:rsidRDefault="007D720A" w:rsidP="00F921B5">
      <w:pPr>
        <w:shd w:val="clear" w:color="auto" w:fill="FFFFFF"/>
        <w:spacing w:before="120"/>
        <w:ind w:left="19"/>
        <w:rPr>
          <w:sz w:val="22"/>
        </w:rPr>
      </w:pPr>
      <w:r w:rsidRPr="00426595">
        <w:rPr>
          <w:sz w:val="22"/>
          <w:szCs w:val="26"/>
        </w:rPr>
        <w:t>whichever happens first.</w:t>
      </w:r>
    </w:p>
    <w:p w14:paraId="526D13C9" w14:textId="77777777" w:rsidR="007D720A" w:rsidRPr="00426595" w:rsidRDefault="007D720A" w:rsidP="00F921B5">
      <w:pPr>
        <w:shd w:val="clear" w:color="auto" w:fill="FFFFFF"/>
        <w:spacing w:before="120"/>
        <w:ind w:left="19"/>
        <w:rPr>
          <w:sz w:val="22"/>
        </w:rPr>
      </w:pPr>
      <w:r w:rsidRPr="00426595">
        <w:rPr>
          <w:i/>
          <w:iCs/>
          <w:sz w:val="22"/>
          <w:szCs w:val="26"/>
        </w:rPr>
        <w:t>Fringe benefits income free area</w:t>
      </w:r>
    </w:p>
    <w:p w14:paraId="3D9CDEBC" w14:textId="77777777" w:rsidR="007D720A" w:rsidRPr="00426595" w:rsidRDefault="007D720A" w:rsidP="00F921B5">
      <w:pPr>
        <w:shd w:val="clear" w:color="auto" w:fill="FFFFFF"/>
        <w:spacing w:before="120"/>
        <w:ind w:left="19" w:firstLine="346"/>
        <w:jc w:val="both"/>
        <w:rPr>
          <w:sz w:val="22"/>
        </w:rPr>
      </w:pPr>
      <w:r w:rsidRPr="00426595">
        <w:rPr>
          <w:sz w:val="22"/>
          <w:szCs w:val="26"/>
        </w:rPr>
        <w:t>“53</w:t>
      </w:r>
      <w:r w:rsidRPr="00426595">
        <w:rPr>
          <w:smallCaps/>
          <w:sz w:val="22"/>
          <w:szCs w:val="18"/>
        </w:rPr>
        <w:t>b</w:t>
      </w:r>
      <w:r w:rsidRPr="00426595">
        <w:rPr>
          <w:sz w:val="22"/>
          <w:szCs w:val="26"/>
        </w:rPr>
        <w:t>-12. A person’s fringe benefits income free area is worked out using Table B-2. Work out which family situation in the Table applies to the person. The fringe benefits income free area is the corresponding amount in column 3 plus an additional corresponding amount in column 4 for each dependent child of the person.</w:t>
      </w:r>
    </w:p>
    <w:p w14:paraId="4619AE89" w14:textId="77777777" w:rsidR="007D720A" w:rsidRPr="00426595" w:rsidRDefault="007D720A" w:rsidP="00F921B5">
      <w:pPr>
        <w:shd w:val="clear" w:color="auto" w:fill="FFFFFF"/>
        <w:spacing w:before="120"/>
        <w:ind w:left="19" w:firstLine="346"/>
        <w:jc w:val="both"/>
        <w:rPr>
          <w:sz w:val="22"/>
        </w:rPr>
        <w:sectPr w:rsidR="007D720A" w:rsidRPr="00426595" w:rsidSect="00455777">
          <w:pgSz w:w="12240" w:h="15840"/>
          <w:pgMar w:top="1440" w:right="1440" w:bottom="1440" w:left="1440" w:header="720" w:footer="720" w:gutter="0"/>
          <w:cols w:space="60"/>
          <w:noEndnote/>
          <w:docGrid w:linePitch="272"/>
        </w:sectPr>
      </w:pPr>
    </w:p>
    <w:p w14:paraId="6249883F" w14:textId="77777777" w:rsidR="007D720A" w:rsidRPr="00426595" w:rsidRDefault="007D720A" w:rsidP="001C13CE">
      <w:pPr>
        <w:shd w:val="clear" w:color="auto" w:fill="FFFFFF"/>
        <w:spacing w:before="120" w:after="120"/>
        <w:jc w:val="center"/>
        <w:rPr>
          <w:sz w:val="22"/>
        </w:rPr>
      </w:pPr>
      <w:r w:rsidRPr="00426595">
        <w:rPr>
          <w:b/>
          <w:bCs/>
          <w:sz w:val="22"/>
          <w:szCs w:val="24"/>
        </w:rPr>
        <w:lastRenderedPageBreak/>
        <w:t>SCHEDULE 5</w:t>
      </w:r>
      <w:r w:rsidRPr="00426595">
        <w:rPr>
          <w:rFonts w:eastAsia="Times New Roman"/>
          <w:b/>
          <w:bCs/>
          <w:sz w:val="22"/>
          <w:szCs w:val="24"/>
        </w:rPr>
        <w:t>—</w:t>
      </w:r>
      <w:r w:rsidRPr="00426595">
        <w:rPr>
          <w:rFonts w:eastAsia="Times New Roman"/>
          <w:sz w:val="22"/>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1736"/>
        <w:gridCol w:w="2506"/>
        <w:gridCol w:w="2513"/>
        <w:gridCol w:w="2685"/>
      </w:tblGrid>
      <w:tr w:rsidR="001C13CE" w:rsidRPr="00426595" w14:paraId="6186D814" w14:textId="77777777" w:rsidTr="00C52EE5">
        <w:trPr>
          <w:trHeight w:val="20"/>
          <w:jc w:val="center"/>
        </w:trPr>
        <w:tc>
          <w:tcPr>
            <w:tcW w:w="9344" w:type="dxa"/>
            <w:gridSpan w:val="4"/>
            <w:tcBorders>
              <w:top w:val="single" w:sz="6" w:space="0" w:color="auto"/>
              <w:left w:val="single" w:sz="6" w:space="0" w:color="auto"/>
              <w:bottom w:val="single" w:sz="6" w:space="0" w:color="auto"/>
              <w:right w:val="single" w:sz="6" w:space="0" w:color="auto"/>
            </w:tcBorders>
            <w:shd w:val="clear" w:color="auto" w:fill="FFFFFF"/>
          </w:tcPr>
          <w:p w14:paraId="39FCC7DB" w14:textId="77777777" w:rsidR="001C13CE" w:rsidRPr="00426595" w:rsidRDefault="001C13CE" w:rsidP="001C13CE">
            <w:pPr>
              <w:shd w:val="clear" w:color="auto" w:fill="FFFFFF"/>
              <w:ind w:left="187"/>
              <w:jc w:val="center"/>
              <w:rPr>
                <w:sz w:val="22"/>
              </w:rPr>
            </w:pPr>
            <w:r w:rsidRPr="00426595">
              <w:rPr>
                <w:sz w:val="22"/>
              </w:rPr>
              <w:t>TABLE B-2</w:t>
            </w:r>
          </w:p>
          <w:p w14:paraId="318BF6C6" w14:textId="77777777" w:rsidR="001C13CE" w:rsidRPr="00426595" w:rsidRDefault="001C13CE" w:rsidP="001C13CE">
            <w:pPr>
              <w:shd w:val="clear" w:color="auto" w:fill="FFFFFF"/>
              <w:ind w:left="187"/>
              <w:jc w:val="center"/>
              <w:rPr>
                <w:sz w:val="22"/>
              </w:rPr>
            </w:pPr>
            <w:r w:rsidRPr="00426595">
              <w:rPr>
                <w:sz w:val="22"/>
              </w:rPr>
              <w:t>FRINGE BENEFITS INCOME FREE AREA</w:t>
            </w:r>
          </w:p>
        </w:tc>
      </w:tr>
      <w:tr w:rsidR="007D720A" w:rsidRPr="00426595" w14:paraId="72C55397" w14:textId="77777777" w:rsidTr="001C13CE">
        <w:trPr>
          <w:trHeight w:val="20"/>
          <w:jc w:val="center"/>
        </w:trPr>
        <w:tc>
          <w:tcPr>
            <w:tcW w:w="1718" w:type="dxa"/>
            <w:tcBorders>
              <w:top w:val="single" w:sz="6" w:space="0" w:color="auto"/>
              <w:left w:val="single" w:sz="6" w:space="0" w:color="auto"/>
              <w:bottom w:val="single" w:sz="6" w:space="0" w:color="auto"/>
              <w:right w:val="single" w:sz="6" w:space="0" w:color="auto"/>
            </w:tcBorders>
            <w:shd w:val="clear" w:color="auto" w:fill="FFFFFF"/>
          </w:tcPr>
          <w:p w14:paraId="0D1C626B" w14:textId="77777777" w:rsidR="001C13CE" w:rsidRPr="00426595" w:rsidRDefault="007D720A" w:rsidP="001C13CE">
            <w:pPr>
              <w:shd w:val="clear" w:color="auto" w:fill="FFFFFF"/>
              <w:ind w:left="134"/>
              <w:rPr>
                <w:sz w:val="22"/>
              </w:rPr>
            </w:pPr>
            <w:r w:rsidRPr="00426595">
              <w:rPr>
                <w:sz w:val="22"/>
              </w:rPr>
              <w:t>column 1</w:t>
            </w:r>
          </w:p>
          <w:p w14:paraId="14F84C9C" w14:textId="77777777" w:rsidR="007D720A" w:rsidRPr="00426595" w:rsidRDefault="007D720A" w:rsidP="001C13CE">
            <w:pPr>
              <w:shd w:val="clear" w:color="auto" w:fill="FFFFFF"/>
              <w:ind w:left="134"/>
              <w:rPr>
                <w:sz w:val="22"/>
              </w:rPr>
            </w:pPr>
            <w:r w:rsidRPr="00426595">
              <w:rPr>
                <w:sz w:val="22"/>
              </w:rPr>
              <w:t>item</w:t>
            </w:r>
          </w:p>
        </w:tc>
        <w:tc>
          <w:tcPr>
            <w:tcW w:w="2481" w:type="dxa"/>
            <w:tcBorders>
              <w:top w:val="single" w:sz="6" w:space="0" w:color="auto"/>
              <w:left w:val="single" w:sz="6" w:space="0" w:color="auto"/>
              <w:bottom w:val="single" w:sz="6" w:space="0" w:color="auto"/>
              <w:right w:val="single" w:sz="6" w:space="0" w:color="auto"/>
            </w:tcBorders>
            <w:shd w:val="clear" w:color="auto" w:fill="FFFFFF"/>
          </w:tcPr>
          <w:p w14:paraId="149FB6D2" w14:textId="77777777" w:rsidR="001C13CE" w:rsidRPr="00426595" w:rsidRDefault="007D720A" w:rsidP="001C13CE">
            <w:pPr>
              <w:shd w:val="clear" w:color="auto" w:fill="FFFFFF"/>
              <w:ind w:left="192"/>
              <w:rPr>
                <w:sz w:val="22"/>
              </w:rPr>
            </w:pPr>
            <w:r w:rsidRPr="00426595">
              <w:rPr>
                <w:sz w:val="22"/>
              </w:rPr>
              <w:t>column 2</w:t>
            </w:r>
          </w:p>
          <w:p w14:paraId="4E3547F7" w14:textId="77777777" w:rsidR="007D720A" w:rsidRPr="00426595" w:rsidRDefault="007D720A" w:rsidP="001C13CE">
            <w:pPr>
              <w:shd w:val="clear" w:color="auto" w:fill="FFFFFF"/>
              <w:ind w:left="192"/>
              <w:rPr>
                <w:sz w:val="22"/>
              </w:rPr>
            </w:pPr>
            <w:r w:rsidRPr="00426595">
              <w:rPr>
                <w:sz w:val="22"/>
              </w:rPr>
              <w:t>person’s family situation</w:t>
            </w:r>
          </w:p>
        </w:tc>
        <w:tc>
          <w:tcPr>
            <w:tcW w:w="2487" w:type="dxa"/>
            <w:tcBorders>
              <w:top w:val="single" w:sz="6" w:space="0" w:color="auto"/>
              <w:left w:val="single" w:sz="6" w:space="0" w:color="auto"/>
              <w:bottom w:val="single" w:sz="6" w:space="0" w:color="auto"/>
              <w:right w:val="single" w:sz="6" w:space="0" w:color="auto"/>
            </w:tcBorders>
            <w:shd w:val="clear" w:color="auto" w:fill="FFFFFF"/>
          </w:tcPr>
          <w:p w14:paraId="6D16B8FA" w14:textId="77777777" w:rsidR="001C13CE" w:rsidRPr="00426595" w:rsidRDefault="007D720A" w:rsidP="001C13CE">
            <w:pPr>
              <w:shd w:val="clear" w:color="auto" w:fill="FFFFFF"/>
              <w:ind w:left="216"/>
              <w:jc w:val="center"/>
              <w:rPr>
                <w:sz w:val="22"/>
              </w:rPr>
            </w:pPr>
            <w:r w:rsidRPr="00426595">
              <w:rPr>
                <w:sz w:val="22"/>
              </w:rPr>
              <w:t>column 3</w:t>
            </w:r>
          </w:p>
          <w:p w14:paraId="1BC33E64" w14:textId="77777777" w:rsidR="007D720A" w:rsidRPr="00426595" w:rsidRDefault="007D720A" w:rsidP="001C13CE">
            <w:pPr>
              <w:shd w:val="clear" w:color="auto" w:fill="FFFFFF"/>
              <w:ind w:left="216"/>
              <w:jc w:val="center"/>
              <w:rPr>
                <w:sz w:val="22"/>
              </w:rPr>
            </w:pPr>
            <w:r w:rsidRPr="00426595">
              <w:rPr>
                <w:sz w:val="22"/>
              </w:rPr>
              <w:t>basic free area</w:t>
            </w:r>
          </w:p>
        </w:tc>
        <w:tc>
          <w:tcPr>
            <w:tcW w:w="2658" w:type="dxa"/>
            <w:tcBorders>
              <w:top w:val="single" w:sz="6" w:space="0" w:color="auto"/>
              <w:left w:val="single" w:sz="6" w:space="0" w:color="auto"/>
              <w:bottom w:val="single" w:sz="6" w:space="0" w:color="auto"/>
              <w:right w:val="single" w:sz="6" w:space="0" w:color="auto"/>
            </w:tcBorders>
            <w:shd w:val="clear" w:color="auto" w:fill="FFFFFF"/>
          </w:tcPr>
          <w:p w14:paraId="2C3D47A3" w14:textId="77777777" w:rsidR="001C13CE" w:rsidRPr="00426595" w:rsidRDefault="007D720A" w:rsidP="001C13CE">
            <w:pPr>
              <w:shd w:val="clear" w:color="auto" w:fill="FFFFFF"/>
              <w:ind w:left="403"/>
              <w:jc w:val="center"/>
              <w:rPr>
                <w:sz w:val="22"/>
              </w:rPr>
            </w:pPr>
            <w:r w:rsidRPr="00426595">
              <w:rPr>
                <w:sz w:val="22"/>
              </w:rPr>
              <w:t>column 4</w:t>
            </w:r>
          </w:p>
          <w:p w14:paraId="45F212BA" w14:textId="77777777" w:rsidR="007D720A" w:rsidRPr="00426595" w:rsidRDefault="007D720A" w:rsidP="001C13CE">
            <w:pPr>
              <w:shd w:val="clear" w:color="auto" w:fill="FFFFFF"/>
              <w:ind w:left="403"/>
              <w:jc w:val="center"/>
              <w:rPr>
                <w:sz w:val="22"/>
              </w:rPr>
            </w:pPr>
            <w:r w:rsidRPr="00426595">
              <w:rPr>
                <w:sz w:val="22"/>
              </w:rPr>
              <w:t>additional free area</w:t>
            </w:r>
          </w:p>
        </w:tc>
      </w:tr>
      <w:tr w:rsidR="007D720A" w:rsidRPr="00426595" w14:paraId="12C14D3A" w14:textId="77777777" w:rsidTr="001C13CE">
        <w:trPr>
          <w:trHeight w:val="20"/>
          <w:jc w:val="center"/>
        </w:trPr>
        <w:tc>
          <w:tcPr>
            <w:tcW w:w="1718" w:type="dxa"/>
            <w:tcBorders>
              <w:top w:val="single" w:sz="6" w:space="0" w:color="auto"/>
              <w:left w:val="single" w:sz="6" w:space="0" w:color="auto"/>
              <w:bottom w:val="nil"/>
              <w:right w:val="single" w:sz="6" w:space="0" w:color="auto"/>
            </w:tcBorders>
            <w:shd w:val="clear" w:color="auto" w:fill="FFFFFF"/>
          </w:tcPr>
          <w:p w14:paraId="1724C8E3" w14:textId="77777777" w:rsidR="007D720A" w:rsidRPr="00426595" w:rsidRDefault="007D720A" w:rsidP="001C13CE">
            <w:pPr>
              <w:shd w:val="clear" w:color="auto" w:fill="FFFFFF"/>
              <w:ind w:left="158"/>
              <w:rPr>
                <w:sz w:val="22"/>
              </w:rPr>
            </w:pPr>
            <w:r w:rsidRPr="00426595">
              <w:rPr>
                <w:sz w:val="22"/>
              </w:rPr>
              <w:t>1.</w:t>
            </w:r>
          </w:p>
        </w:tc>
        <w:tc>
          <w:tcPr>
            <w:tcW w:w="2481" w:type="dxa"/>
            <w:tcBorders>
              <w:top w:val="single" w:sz="6" w:space="0" w:color="auto"/>
              <w:left w:val="single" w:sz="6" w:space="0" w:color="auto"/>
              <w:bottom w:val="nil"/>
              <w:right w:val="single" w:sz="6" w:space="0" w:color="auto"/>
            </w:tcBorders>
            <w:shd w:val="clear" w:color="auto" w:fill="FFFFFF"/>
          </w:tcPr>
          <w:p w14:paraId="793B57D8" w14:textId="77777777" w:rsidR="007D720A" w:rsidRPr="00426595" w:rsidRDefault="007D720A" w:rsidP="001C13CE">
            <w:pPr>
              <w:shd w:val="clear" w:color="auto" w:fill="FFFFFF"/>
              <w:ind w:left="10"/>
              <w:rPr>
                <w:sz w:val="22"/>
              </w:rPr>
            </w:pPr>
            <w:r w:rsidRPr="00426595">
              <w:rPr>
                <w:sz w:val="22"/>
              </w:rPr>
              <w:t>not member of a couple</w:t>
            </w:r>
          </w:p>
        </w:tc>
        <w:tc>
          <w:tcPr>
            <w:tcW w:w="2487" w:type="dxa"/>
            <w:tcBorders>
              <w:top w:val="single" w:sz="6" w:space="0" w:color="auto"/>
              <w:left w:val="single" w:sz="6" w:space="0" w:color="auto"/>
              <w:bottom w:val="nil"/>
              <w:right w:val="single" w:sz="6" w:space="0" w:color="auto"/>
            </w:tcBorders>
            <w:shd w:val="clear" w:color="auto" w:fill="FFFFFF"/>
          </w:tcPr>
          <w:p w14:paraId="74A60030" w14:textId="77777777" w:rsidR="007D720A" w:rsidRPr="00426595" w:rsidRDefault="007D720A" w:rsidP="001C13CE">
            <w:pPr>
              <w:shd w:val="clear" w:color="auto" w:fill="FFFFFF"/>
              <w:jc w:val="center"/>
              <w:rPr>
                <w:sz w:val="22"/>
              </w:rPr>
            </w:pPr>
            <w:r w:rsidRPr="00426595">
              <w:rPr>
                <w:sz w:val="22"/>
              </w:rPr>
              <w:t>$5,356</w:t>
            </w:r>
          </w:p>
        </w:tc>
        <w:tc>
          <w:tcPr>
            <w:tcW w:w="2658" w:type="dxa"/>
            <w:tcBorders>
              <w:top w:val="single" w:sz="6" w:space="0" w:color="auto"/>
              <w:left w:val="single" w:sz="6" w:space="0" w:color="auto"/>
              <w:bottom w:val="nil"/>
              <w:right w:val="single" w:sz="6" w:space="0" w:color="auto"/>
            </w:tcBorders>
            <w:shd w:val="clear" w:color="auto" w:fill="FFFFFF"/>
          </w:tcPr>
          <w:p w14:paraId="1F62220F" w14:textId="77777777" w:rsidR="007D720A" w:rsidRPr="00426595" w:rsidRDefault="007D720A" w:rsidP="001C13CE">
            <w:pPr>
              <w:shd w:val="clear" w:color="auto" w:fill="FFFFFF"/>
              <w:jc w:val="center"/>
              <w:rPr>
                <w:sz w:val="22"/>
              </w:rPr>
            </w:pPr>
            <w:r w:rsidRPr="00426595">
              <w:rPr>
                <w:sz w:val="22"/>
              </w:rPr>
              <w:t>$1,040</w:t>
            </w:r>
          </w:p>
        </w:tc>
      </w:tr>
      <w:tr w:rsidR="007D720A" w:rsidRPr="00426595" w14:paraId="467D440A" w14:textId="77777777" w:rsidTr="001C13CE">
        <w:trPr>
          <w:trHeight w:val="20"/>
          <w:jc w:val="center"/>
        </w:trPr>
        <w:tc>
          <w:tcPr>
            <w:tcW w:w="1718" w:type="dxa"/>
            <w:tcBorders>
              <w:top w:val="nil"/>
              <w:left w:val="single" w:sz="6" w:space="0" w:color="auto"/>
              <w:bottom w:val="single" w:sz="6" w:space="0" w:color="auto"/>
              <w:right w:val="single" w:sz="6" w:space="0" w:color="auto"/>
            </w:tcBorders>
            <w:shd w:val="clear" w:color="auto" w:fill="FFFFFF"/>
          </w:tcPr>
          <w:p w14:paraId="1CBC7141" w14:textId="77777777" w:rsidR="007D720A" w:rsidRPr="00426595" w:rsidRDefault="007D720A" w:rsidP="001C13CE">
            <w:pPr>
              <w:shd w:val="clear" w:color="auto" w:fill="FFFFFF"/>
              <w:ind w:left="134"/>
              <w:rPr>
                <w:sz w:val="22"/>
              </w:rPr>
            </w:pPr>
            <w:r w:rsidRPr="00426595">
              <w:rPr>
                <w:sz w:val="22"/>
              </w:rPr>
              <w:t>2.</w:t>
            </w:r>
          </w:p>
        </w:tc>
        <w:tc>
          <w:tcPr>
            <w:tcW w:w="2481" w:type="dxa"/>
            <w:tcBorders>
              <w:top w:val="nil"/>
              <w:left w:val="single" w:sz="6" w:space="0" w:color="auto"/>
              <w:bottom w:val="single" w:sz="6" w:space="0" w:color="auto"/>
              <w:right w:val="single" w:sz="6" w:space="0" w:color="auto"/>
            </w:tcBorders>
            <w:shd w:val="clear" w:color="auto" w:fill="FFFFFF"/>
          </w:tcPr>
          <w:p w14:paraId="04519386" w14:textId="77777777" w:rsidR="007D720A" w:rsidRPr="00426595" w:rsidRDefault="007D720A" w:rsidP="001C13CE">
            <w:pPr>
              <w:shd w:val="clear" w:color="auto" w:fill="FFFFFF"/>
              <w:ind w:left="10"/>
              <w:rPr>
                <w:sz w:val="22"/>
              </w:rPr>
            </w:pPr>
            <w:r w:rsidRPr="00426595">
              <w:rPr>
                <w:sz w:val="22"/>
              </w:rPr>
              <w:t>member of a couple</w:t>
            </w:r>
          </w:p>
        </w:tc>
        <w:tc>
          <w:tcPr>
            <w:tcW w:w="2487" w:type="dxa"/>
            <w:tcBorders>
              <w:top w:val="nil"/>
              <w:left w:val="single" w:sz="6" w:space="0" w:color="auto"/>
              <w:bottom w:val="single" w:sz="6" w:space="0" w:color="auto"/>
              <w:right w:val="single" w:sz="6" w:space="0" w:color="auto"/>
            </w:tcBorders>
            <w:shd w:val="clear" w:color="auto" w:fill="FFFFFF"/>
          </w:tcPr>
          <w:p w14:paraId="4895250A" w14:textId="77777777" w:rsidR="007D720A" w:rsidRPr="00426595" w:rsidRDefault="007D720A" w:rsidP="001C13CE">
            <w:pPr>
              <w:shd w:val="clear" w:color="auto" w:fill="FFFFFF"/>
              <w:jc w:val="center"/>
              <w:rPr>
                <w:sz w:val="22"/>
              </w:rPr>
            </w:pPr>
            <w:r w:rsidRPr="00426595">
              <w:rPr>
                <w:sz w:val="22"/>
              </w:rPr>
              <w:t>$4,576</w:t>
            </w:r>
          </w:p>
        </w:tc>
        <w:tc>
          <w:tcPr>
            <w:tcW w:w="2658" w:type="dxa"/>
            <w:tcBorders>
              <w:top w:val="nil"/>
              <w:left w:val="single" w:sz="6" w:space="0" w:color="auto"/>
              <w:bottom w:val="single" w:sz="6" w:space="0" w:color="auto"/>
              <w:right w:val="single" w:sz="6" w:space="0" w:color="auto"/>
            </w:tcBorders>
            <w:shd w:val="clear" w:color="auto" w:fill="FFFFFF"/>
          </w:tcPr>
          <w:p w14:paraId="1CBAD4AA" w14:textId="77777777" w:rsidR="007D720A" w:rsidRPr="00426595" w:rsidRDefault="007D720A" w:rsidP="001C13CE">
            <w:pPr>
              <w:shd w:val="clear" w:color="auto" w:fill="FFFFFF"/>
              <w:jc w:val="center"/>
              <w:rPr>
                <w:sz w:val="22"/>
              </w:rPr>
            </w:pPr>
            <w:r w:rsidRPr="00426595">
              <w:rPr>
                <w:sz w:val="22"/>
              </w:rPr>
              <w:t>$520</w:t>
            </w:r>
          </w:p>
        </w:tc>
      </w:tr>
    </w:tbl>
    <w:p w14:paraId="4EA81C02" w14:textId="77777777" w:rsidR="007D720A" w:rsidRPr="00426595" w:rsidRDefault="007D720A" w:rsidP="001C13CE">
      <w:pPr>
        <w:shd w:val="clear" w:color="auto" w:fill="FFFFFF"/>
        <w:spacing w:before="120"/>
      </w:pPr>
      <w:r w:rsidRPr="00426595">
        <w:rPr>
          <w:szCs w:val="18"/>
        </w:rPr>
        <w:t>Note: the basic free area is indexed in line with CPI increases (see sections 59</w:t>
      </w:r>
      <w:r w:rsidRPr="00426595">
        <w:rPr>
          <w:smallCaps/>
          <w:szCs w:val="18"/>
        </w:rPr>
        <w:t>b</w:t>
      </w:r>
      <w:r w:rsidRPr="00426595">
        <w:rPr>
          <w:szCs w:val="18"/>
        </w:rPr>
        <w:t xml:space="preserve"> to 59</w:t>
      </w:r>
      <w:r w:rsidRPr="00426595">
        <w:rPr>
          <w:smallCaps/>
          <w:szCs w:val="18"/>
        </w:rPr>
        <w:t>e</w:t>
      </w:r>
      <w:r w:rsidRPr="00426595">
        <w:rPr>
          <w:szCs w:val="18"/>
        </w:rPr>
        <w:t>). .</w:t>
      </w:r>
    </w:p>
    <w:p w14:paraId="2247538B" w14:textId="3DB3F51A" w:rsidR="007D720A" w:rsidRPr="00426595" w:rsidRDefault="007D720A" w:rsidP="001C13CE">
      <w:pPr>
        <w:shd w:val="clear" w:color="auto" w:fill="FFFFFF"/>
        <w:spacing w:before="120"/>
        <w:rPr>
          <w:sz w:val="22"/>
        </w:rPr>
      </w:pPr>
      <w:r w:rsidRPr="00426595">
        <w:rPr>
          <w:b/>
          <w:bCs/>
          <w:sz w:val="22"/>
          <w:szCs w:val="24"/>
        </w:rPr>
        <w:t>Section 53c (Fringe Benefits Assets Test Calculator</w:t>
      </w:r>
      <w:r w:rsidRPr="00426595">
        <w:rPr>
          <w:rFonts w:eastAsia="Times New Roman"/>
          <w:b/>
          <w:bCs/>
          <w:sz w:val="22"/>
          <w:szCs w:val="24"/>
        </w:rPr>
        <w:t>— point 53</w:t>
      </w:r>
      <w:r w:rsidR="00EC2164">
        <w:rPr>
          <w:rFonts w:eastAsia="Times New Roman"/>
          <w:b/>
          <w:bCs/>
          <w:smallCaps/>
          <w:sz w:val="22"/>
          <w:szCs w:val="24"/>
        </w:rPr>
        <w:t>c</w:t>
      </w:r>
      <w:r w:rsidRPr="00426595">
        <w:rPr>
          <w:rFonts w:eastAsia="Times New Roman"/>
          <w:b/>
          <w:bCs/>
          <w:sz w:val="22"/>
          <w:szCs w:val="24"/>
        </w:rPr>
        <w:t>-2—Table):</w:t>
      </w:r>
    </w:p>
    <w:p w14:paraId="255CB4AB" w14:textId="77777777" w:rsidR="007D720A" w:rsidRPr="00426595" w:rsidRDefault="007D720A" w:rsidP="001C13CE">
      <w:pPr>
        <w:shd w:val="clear" w:color="auto" w:fill="FFFFFF"/>
        <w:spacing w:before="120" w:after="120"/>
        <w:ind w:left="571"/>
        <w:rPr>
          <w:sz w:val="22"/>
        </w:rPr>
      </w:pPr>
      <w:r w:rsidRPr="00426595">
        <w:rPr>
          <w:sz w:val="22"/>
          <w:szCs w:val="24"/>
        </w:rPr>
        <w:t>Omit the Table, substitute:</w:t>
      </w:r>
    </w:p>
    <w:tbl>
      <w:tblPr>
        <w:tblW w:w="5200" w:type="pct"/>
        <w:jc w:val="center"/>
        <w:tblLayout w:type="fixed"/>
        <w:tblCellMar>
          <w:left w:w="40" w:type="dxa"/>
          <w:right w:w="40" w:type="dxa"/>
        </w:tblCellMar>
        <w:tblLook w:val="0000" w:firstRow="0" w:lastRow="0" w:firstColumn="0" w:lastColumn="0" w:noHBand="0" w:noVBand="0"/>
      </w:tblPr>
      <w:tblGrid>
        <w:gridCol w:w="181"/>
        <w:gridCol w:w="1569"/>
        <w:gridCol w:w="3060"/>
        <w:gridCol w:w="2430"/>
        <w:gridCol w:w="2578"/>
      </w:tblGrid>
      <w:tr w:rsidR="007D720A" w:rsidRPr="00426595" w14:paraId="5791FDF3" w14:textId="77777777" w:rsidTr="006A2F8D">
        <w:trPr>
          <w:trHeight w:val="20"/>
          <w:jc w:val="center"/>
        </w:trPr>
        <w:tc>
          <w:tcPr>
            <w:tcW w:w="180" w:type="dxa"/>
            <w:tcBorders>
              <w:top w:val="nil"/>
              <w:left w:val="nil"/>
              <w:bottom w:val="nil"/>
              <w:right w:val="single" w:sz="6" w:space="0" w:color="auto"/>
            </w:tcBorders>
            <w:shd w:val="clear" w:color="auto" w:fill="FFFFFF"/>
          </w:tcPr>
          <w:p w14:paraId="708BCE4C" w14:textId="77777777" w:rsidR="007D720A" w:rsidRPr="00426595" w:rsidRDefault="007D720A" w:rsidP="00B15939">
            <w:pPr>
              <w:shd w:val="clear" w:color="auto" w:fill="FFFFFF"/>
              <w:rPr>
                <w:sz w:val="22"/>
              </w:rPr>
            </w:pPr>
            <w:r w:rsidRPr="00426595">
              <w:rPr>
                <w:sz w:val="22"/>
                <w:szCs w:val="10"/>
              </w:rPr>
              <w:t>“</w:t>
            </w:r>
          </w:p>
        </w:tc>
        <w:tc>
          <w:tcPr>
            <w:tcW w:w="9546" w:type="dxa"/>
            <w:gridSpan w:val="4"/>
            <w:tcBorders>
              <w:top w:val="single" w:sz="6" w:space="0" w:color="auto"/>
              <w:left w:val="single" w:sz="6" w:space="0" w:color="auto"/>
              <w:bottom w:val="nil"/>
              <w:right w:val="single" w:sz="6" w:space="0" w:color="auto"/>
            </w:tcBorders>
            <w:shd w:val="clear" w:color="auto" w:fill="FFFFFF"/>
          </w:tcPr>
          <w:p w14:paraId="3E763312" w14:textId="77777777" w:rsidR="007D720A" w:rsidRPr="00426595" w:rsidRDefault="007D720A" w:rsidP="00B15939">
            <w:pPr>
              <w:shd w:val="clear" w:color="auto" w:fill="FFFFFF"/>
              <w:jc w:val="center"/>
              <w:rPr>
                <w:sz w:val="22"/>
              </w:rPr>
            </w:pPr>
            <w:r w:rsidRPr="00426595">
              <w:rPr>
                <w:sz w:val="22"/>
              </w:rPr>
              <w:t>TABLE</w:t>
            </w:r>
          </w:p>
        </w:tc>
      </w:tr>
      <w:tr w:rsidR="007D720A" w:rsidRPr="00426595" w14:paraId="00DCCA82" w14:textId="77777777" w:rsidTr="006A2F8D">
        <w:trPr>
          <w:trHeight w:val="20"/>
          <w:jc w:val="center"/>
        </w:trPr>
        <w:tc>
          <w:tcPr>
            <w:tcW w:w="180" w:type="dxa"/>
            <w:tcBorders>
              <w:top w:val="nil"/>
              <w:left w:val="nil"/>
              <w:bottom w:val="nil"/>
              <w:right w:val="single" w:sz="6" w:space="0" w:color="auto"/>
            </w:tcBorders>
            <w:shd w:val="clear" w:color="auto" w:fill="FFFFFF"/>
          </w:tcPr>
          <w:p w14:paraId="16C826E6" w14:textId="77777777" w:rsidR="007D720A" w:rsidRPr="00426595" w:rsidRDefault="007D720A" w:rsidP="00B15939">
            <w:pPr>
              <w:shd w:val="clear" w:color="auto" w:fill="FFFFFF"/>
              <w:rPr>
                <w:sz w:val="22"/>
              </w:rPr>
            </w:pPr>
          </w:p>
        </w:tc>
        <w:tc>
          <w:tcPr>
            <w:tcW w:w="9546" w:type="dxa"/>
            <w:gridSpan w:val="4"/>
            <w:tcBorders>
              <w:top w:val="nil"/>
              <w:left w:val="single" w:sz="6" w:space="0" w:color="auto"/>
              <w:bottom w:val="single" w:sz="6" w:space="0" w:color="auto"/>
              <w:right w:val="single" w:sz="6" w:space="0" w:color="auto"/>
            </w:tcBorders>
            <w:shd w:val="clear" w:color="auto" w:fill="FFFFFF"/>
          </w:tcPr>
          <w:p w14:paraId="1789144F" w14:textId="77777777" w:rsidR="007D720A" w:rsidRPr="00426595" w:rsidRDefault="007D720A" w:rsidP="00B15939">
            <w:pPr>
              <w:shd w:val="clear" w:color="auto" w:fill="FFFFFF"/>
              <w:jc w:val="center"/>
              <w:rPr>
                <w:sz w:val="22"/>
              </w:rPr>
            </w:pPr>
            <w:r w:rsidRPr="00426595">
              <w:rPr>
                <w:sz w:val="22"/>
              </w:rPr>
              <w:t>FRINGE BENEFITS ASSETS VALUE LIMIT</w:t>
            </w:r>
          </w:p>
        </w:tc>
      </w:tr>
      <w:tr w:rsidR="007D720A" w:rsidRPr="00426595" w14:paraId="246B906E" w14:textId="77777777" w:rsidTr="006A2F8D">
        <w:trPr>
          <w:trHeight w:val="20"/>
          <w:jc w:val="center"/>
        </w:trPr>
        <w:tc>
          <w:tcPr>
            <w:tcW w:w="180" w:type="dxa"/>
            <w:tcBorders>
              <w:top w:val="nil"/>
              <w:left w:val="nil"/>
              <w:bottom w:val="nil"/>
              <w:right w:val="single" w:sz="6" w:space="0" w:color="auto"/>
            </w:tcBorders>
            <w:shd w:val="clear" w:color="auto" w:fill="FFFFFF"/>
          </w:tcPr>
          <w:p w14:paraId="31518C5C" w14:textId="77777777" w:rsidR="007D720A" w:rsidRPr="00426595" w:rsidRDefault="007D720A" w:rsidP="00B15939">
            <w:pPr>
              <w:shd w:val="clear" w:color="auto" w:fill="FFFFFF"/>
              <w:rPr>
                <w:sz w:val="22"/>
              </w:rPr>
            </w:pPr>
          </w:p>
        </w:tc>
        <w:tc>
          <w:tcPr>
            <w:tcW w:w="1554" w:type="dxa"/>
            <w:tcBorders>
              <w:top w:val="single" w:sz="6" w:space="0" w:color="auto"/>
              <w:left w:val="single" w:sz="6" w:space="0" w:color="auto"/>
              <w:bottom w:val="nil"/>
              <w:right w:val="single" w:sz="6" w:space="0" w:color="auto"/>
            </w:tcBorders>
            <w:shd w:val="clear" w:color="auto" w:fill="FFFFFF"/>
          </w:tcPr>
          <w:p w14:paraId="20826291" w14:textId="77777777" w:rsidR="007D720A" w:rsidRPr="00426595" w:rsidRDefault="007D720A" w:rsidP="006B440C">
            <w:pPr>
              <w:shd w:val="clear" w:color="auto" w:fill="FFFFFF"/>
              <w:ind w:hanging="307"/>
              <w:jc w:val="center"/>
              <w:rPr>
                <w:sz w:val="22"/>
              </w:rPr>
            </w:pPr>
            <w:r w:rsidRPr="00426595">
              <w:rPr>
                <w:sz w:val="22"/>
              </w:rPr>
              <w:t>column 1</w:t>
            </w:r>
          </w:p>
        </w:tc>
        <w:tc>
          <w:tcPr>
            <w:tcW w:w="3031" w:type="dxa"/>
            <w:tcBorders>
              <w:top w:val="single" w:sz="6" w:space="0" w:color="auto"/>
              <w:left w:val="single" w:sz="6" w:space="0" w:color="auto"/>
              <w:bottom w:val="nil"/>
              <w:right w:val="single" w:sz="6" w:space="0" w:color="auto"/>
            </w:tcBorders>
            <w:shd w:val="clear" w:color="auto" w:fill="FFFFFF"/>
          </w:tcPr>
          <w:p w14:paraId="450C1C0C" w14:textId="77777777" w:rsidR="007D720A" w:rsidRPr="00426595" w:rsidRDefault="007D720A" w:rsidP="00B15939">
            <w:pPr>
              <w:shd w:val="clear" w:color="auto" w:fill="FFFFFF"/>
              <w:jc w:val="center"/>
              <w:rPr>
                <w:sz w:val="22"/>
              </w:rPr>
            </w:pPr>
            <w:r w:rsidRPr="00426595">
              <w:rPr>
                <w:sz w:val="22"/>
              </w:rPr>
              <w:t>column 2</w:t>
            </w:r>
          </w:p>
        </w:tc>
        <w:tc>
          <w:tcPr>
            <w:tcW w:w="4961" w:type="dxa"/>
            <w:gridSpan w:val="2"/>
            <w:tcBorders>
              <w:top w:val="single" w:sz="6" w:space="0" w:color="auto"/>
              <w:left w:val="single" w:sz="6" w:space="0" w:color="auto"/>
              <w:bottom w:val="nil"/>
              <w:right w:val="single" w:sz="6" w:space="0" w:color="auto"/>
            </w:tcBorders>
            <w:shd w:val="clear" w:color="auto" w:fill="FFFFFF"/>
          </w:tcPr>
          <w:p w14:paraId="7C9CBF80" w14:textId="77777777" w:rsidR="007D720A" w:rsidRPr="00426595" w:rsidRDefault="007D720A" w:rsidP="00B15939">
            <w:pPr>
              <w:shd w:val="clear" w:color="auto" w:fill="FFFFFF"/>
              <w:jc w:val="center"/>
              <w:rPr>
                <w:sz w:val="22"/>
              </w:rPr>
            </w:pPr>
            <w:r w:rsidRPr="00426595">
              <w:rPr>
                <w:sz w:val="22"/>
              </w:rPr>
              <w:t>column 3</w:t>
            </w:r>
          </w:p>
        </w:tc>
      </w:tr>
      <w:tr w:rsidR="00B15939" w:rsidRPr="00426595" w14:paraId="0EC145FA" w14:textId="77777777" w:rsidTr="006A2F8D">
        <w:trPr>
          <w:trHeight w:val="20"/>
          <w:jc w:val="center"/>
        </w:trPr>
        <w:tc>
          <w:tcPr>
            <w:tcW w:w="180" w:type="dxa"/>
            <w:tcBorders>
              <w:top w:val="nil"/>
              <w:left w:val="nil"/>
              <w:bottom w:val="nil"/>
              <w:right w:val="single" w:sz="6" w:space="0" w:color="auto"/>
            </w:tcBorders>
            <w:shd w:val="clear" w:color="auto" w:fill="FFFFFF"/>
          </w:tcPr>
          <w:p w14:paraId="4D909A69" w14:textId="77777777" w:rsidR="00B15939" w:rsidRPr="00426595" w:rsidRDefault="00B15939" w:rsidP="00B15939">
            <w:pPr>
              <w:shd w:val="clear" w:color="auto" w:fill="FFFFFF"/>
              <w:rPr>
                <w:sz w:val="22"/>
              </w:rPr>
            </w:pPr>
          </w:p>
        </w:tc>
        <w:tc>
          <w:tcPr>
            <w:tcW w:w="1554" w:type="dxa"/>
            <w:vMerge w:val="restart"/>
            <w:tcBorders>
              <w:top w:val="nil"/>
              <w:left w:val="single" w:sz="6" w:space="0" w:color="auto"/>
              <w:right w:val="single" w:sz="6" w:space="0" w:color="auto"/>
            </w:tcBorders>
            <w:shd w:val="clear" w:color="auto" w:fill="FFFFFF"/>
            <w:vAlign w:val="bottom"/>
          </w:tcPr>
          <w:p w14:paraId="3F808ECD" w14:textId="77777777" w:rsidR="00B15939" w:rsidRPr="00426595" w:rsidRDefault="00B15939" w:rsidP="006B440C">
            <w:pPr>
              <w:shd w:val="clear" w:color="auto" w:fill="FFFFFF"/>
              <w:ind w:right="669"/>
              <w:jc w:val="center"/>
              <w:rPr>
                <w:sz w:val="22"/>
              </w:rPr>
            </w:pPr>
            <w:r w:rsidRPr="00426595">
              <w:rPr>
                <w:sz w:val="22"/>
              </w:rPr>
              <w:t>item</w:t>
            </w:r>
          </w:p>
        </w:tc>
        <w:tc>
          <w:tcPr>
            <w:tcW w:w="3031" w:type="dxa"/>
            <w:vMerge w:val="restart"/>
            <w:tcBorders>
              <w:top w:val="nil"/>
              <w:left w:val="single" w:sz="6" w:space="0" w:color="auto"/>
              <w:right w:val="single" w:sz="6" w:space="0" w:color="auto"/>
            </w:tcBorders>
            <w:shd w:val="clear" w:color="auto" w:fill="FFFFFF"/>
            <w:vAlign w:val="bottom"/>
          </w:tcPr>
          <w:p w14:paraId="41F33473" w14:textId="77777777" w:rsidR="00B15939" w:rsidRPr="00426595" w:rsidRDefault="00B15939" w:rsidP="00B15939">
            <w:pPr>
              <w:shd w:val="clear" w:color="auto" w:fill="FFFFFF"/>
              <w:jc w:val="center"/>
              <w:rPr>
                <w:sz w:val="22"/>
              </w:rPr>
            </w:pPr>
            <w:r w:rsidRPr="00426595">
              <w:rPr>
                <w:sz w:val="22"/>
              </w:rPr>
              <w:t>person’s family situation</w:t>
            </w:r>
          </w:p>
        </w:tc>
        <w:tc>
          <w:tcPr>
            <w:tcW w:w="4961" w:type="dxa"/>
            <w:gridSpan w:val="2"/>
            <w:tcBorders>
              <w:top w:val="nil"/>
              <w:left w:val="single" w:sz="6" w:space="0" w:color="auto"/>
              <w:bottom w:val="single" w:sz="6" w:space="0" w:color="auto"/>
              <w:right w:val="single" w:sz="6" w:space="0" w:color="auto"/>
            </w:tcBorders>
            <w:shd w:val="clear" w:color="auto" w:fill="FFFFFF"/>
          </w:tcPr>
          <w:p w14:paraId="2A3001C9" w14:textId="77777777" w:rsidR="00B15939" w:rsidRPr="00426595" w:rsidRDefault="00B15939" w:rsidP="00B15939">
            <w:pPr>
              <w:shd w:val="clear" w:color="auto" w:fill="FFFFFF"/>
              <w:jc w:val="center"/>
              <w:rPr>
                <w:sz w:val="22"/>
              </w:rPr>
            </w:pPr>
            <w:r w:rsidRPr="00426595">
              <w:rPr>
                <w:sz w:val="22"/>
              </w:rPr>
              <w:t>assets value limit</w:t>
            </w:r>
          </w:p>
        </w:tc>
      </w:tr>
      <w:tr w:rsidR="00B15939" w:rsidRPr="00426595" w14:paraId="26A116A5" w14:textId="77777777" w:rsidTr="006A2F8D">
        <w:trPr>
          <w:trHeight w:val="20"/>
          <w:jc w:val="center"/>
        </w:trPr>
        <w:tc>
          <w:tcPr>
            <w:tcW w:w="180" w:type="dxa"/>
            <w:tcBorders>
              <w:top w:val="nil"/>
              <w:left w:val="nil"/>
              <w:bottom w:val="nil"/>
              <w:right w:val="single" w:sz="6" w:space="0" w:color="auto"/>
            </w:tcBorders>
            <w:shd w:val="clear" w:color="auto" w:fill="FFFFFF"/>
          </w:tcPr>
          <w:p w14:paraId="27A64603" w14:textId="77777777" w:rsidR="00B15939" w:rsidRPr="00426595" w:rsidRDefault="00B15939" w:rsidP="00B15939">
            <w:pPr>
              <w:rPr>
                <w:sz w:val="22"/>
              </w:rPr>
            </w:pPr>
          </w:p>
        </w:tc>
        <w:tc>
          <w:tcPr>
            <w:tcW w:w="1554" w:type="dxa"/>
            <w:vMerge/>
            <w:tcBorders>
              <w:left w:val="single" w:sz="6" w:space="0" w:color="auto"/>
              <w:bottom w:val="single" w:sz="6" w:space="0" w:color="auto"/>
              <w:right w:val="single" w:sz="6" w:space="0" w:color="auto"/>
            </w:tcBorders>
            <w:shd w:val="clear" w:color="auto" w:fill="FFFFFF"/>
          </w:tcPr>
          <w:p w14:paraId="30D8B1CA" w14:textId="77777777" w:rsidR="00B15939" w:rsidRPr="00426595" w:rsidRDefault="00B15939" w:rsidP="00B15939">
            <w:pPr>
              <w:rPr>
                <w:sz w:val="22"/>
              </w:rPr>
            </w:pPr>
          </w:p>
        </w:tc>
        <w:tc>
          <w:tcPr>
            <w:tcW w:w="3031" w:type="dxa"/>
            <w:vMerge/>
            <w:tcBorders>
              <w:left w:val="single" w:sz="6" w:space="0" w:color="auto"/>
              <w:bottom w:val="single" w:sz="6" w:space="0" w:color="auto"/>
              <w:right w:val="single" w:sz="6" w:space="0" w:color="auto"/>
            </w:tcBorders>
            <w:shd w:val="clear" w:color="auto" w:fill="FFFFFF"/>
          </w:tcPr>
          <w:p w14:paraId="04295DEA" w14:textId="77777777" w:rsidR="00B15939" w:rsidRPr="00426595" w:rsidRDefault="00B15939" w:rsidP="00B15939">
            <w:pPr>
              <w:rPr>
                <w:sz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42049115" w14:textId="77777777" w:rsidR="00B15939" w:rsidRPr="00426595" w:rsidRDefault="00B15939" w:rsidP="00B15939">
            <w:pPr>
              <w:shd w:val="clear" w:color="auto" w:fill="FFFFFF"/>
              <w:jc w:val="center"/>
              <w:rPr>
                <w:sz w:val="22"/>
              </w:rPr>
            </w:pPr>
            <w:r w:rsidRPr="00426595">
              <w:rPr>
                <w:sz w:val="22"/>
              </w:rPr>
              <w:t>column 3</w:t>
            </w:r>
            <w:r w:rsidRPr="00426595">
              <w:rPr>
                <w:smallCaps/>
                <w:sz w:val="22"/>
                <w:szCs w:val="18"/>
              </w:rPr>
              <w:t>a</w:t>
            </w:r>
          </w:p>
          <w:p w14:paraId="443E9983" w14:textId="77777777" w:rsidR="00B15939" w:rsidRPr="00426595" w:rsidRDefault="00B15939" w:rsidP="00B15939">
            <w:pPr>
              <w:shd w:val="clear" w:color="auto" w:fill="FFFFFF"/>
              <w:ind w:firstLine="346"/>
              <w:jc w:val="center"/>
              <w:rPr>
                <w:sz w:val="22"/>
              </w:rPr>
            </w:pPr>
            <w:r w:rsidRPr="00426595">
              <w:rPr>
                <w:sz w:val="22"/>
              </w:rPr>
              <w:t>either person or partner property owner</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309409FC" w14:textId="62D63818" w:rsidR="00B15939" w:rsidRPr="00426595" w:rsidRDefault="00B15939" w:rsidP="00B15939">
            <w:pPr>
              <w:shd w:val="clear" w:color="auto" w:fill="FFFFFF"/>
              <w:jc w:val="center"/>
              <w:rPr>
                <w:sz w:val="22"/>
              </w:rPr>
            </w:pPr>
            <w:r w:rsidRPr="00426595">
              <w:rPr>
                <w:sz w:val="22"/>
              </w:rPr>
              <w:t>column 3</w:t>
            </w:r>
            <w:r w:rsidR="00EC2164">
              <w:rPr>
                <w:smallCaps/>
                <w:sz w:val="22"/>
              </w:rPr>
              <w:t>b</w:t>
            </w:r>
          </w:p>
          <w:p w14:paraId="3A4FE8C1" w14:textId="77777777" w:rsidR="00B15939" w:rsidRPr="00426595" w:rsidRDefault="00B15939" w:rsidP="00B15939">
            <w:pPr>
              <w:shd w:val="clear" w:color="auto" w:fill="FFFFFF"/>
              <w:jc w:val="center"/>
              <w:rPr>
                <w:sz w:val="22"/>
              </w:rPr>
            </w:pPr>
            <w:r w:rsidRPr="00426595">
              <w:rPr>
                <w:sz w:val="22"/>
              </w:rPr>
              <w:t>neither person nor partner property owner</w:t>
            </w:r>
          </w:p>
        </w:tc>
      </w:tr>
      <w:tr w:rsidR="007D720A" w:rsidRPr="00426595" w14:paraId="420EB6FE" w14:textId="77777777" w:rsidTr="006A2F8D">
        <w:trPr>
          <w:trHeight w:val="20"/>
          <w:jc w:val="center"/>
        </w:trPr>
        <w:tc>
          <w:tcPr>
            <w:tcW w:w="180" w:type="dxa"/>
            <w:tcBorders>
              <w:top w:val="nil"/>
              <w:left w:val="nil"/>
              <w:bottom w:val="nil"/>
              <w:right w:val="single" w:sz="6" w:space="0" w:color="auto"/>
            </w:tcBorders>
            <w:shd w:val="clear" w:color="auto" w:fill="FFFFFF"/>
          </w:tcPr>
          <w:p w14:paraId="0CEE8C50" w14:textId="77777777" w:rsidR="007D720A" w:rsidRPr="00426595" w:rsidRDefault="007D720A" w:rsidP="00B15939">
            <w:pPr>
              <w:shd w:val="clear" w:color="auto" w:fill="FFFFFF"/>
              <w:rPr>
                <w:sz w:val="22"/>
              </w:rPr>
            </w:pPr>
          </w:p>
        </w:tc>
        <w:tc>
          <w:tcPr>
            <w:tcW w:w="1554" w:type="dxa"/>
            <w:tcBorders>
              <w:top w:val="single" w:sz="6" w:space="0" w:color="auto"/>
              <w:left w:val="single" w:sz="6" w:space="0" w:color="auto"/>
              <w:bottom w:val="nil"/>
              <w:right w:val="single" w:sz="6" w:space="0" w:color="auto"/>
            </w:tcBorders>
            <w:shd w:val="clear" w:color="auto" w:fill="FFFFFF"/>
          </w:tcPr>
          <w:p w14:paraId="3689A0C5" w14:textId="77777777" w:rsidR="007D720A" w:rsidRPr="00426595" w:rsidRDefault="007D720A" w:rsidP="006B440C">
            <w:pPr>
              <w:shd w:val="clear" w:color="auto" w:fill="FFFFFF"/>
              <w:ind w:firstLine="170"/>
              <w:rPr>
                <w:sz w:val="22"/>
              </w:rPr>
            </w:pPr>
            <w:r w:rsidRPr="00426595">
              <w:rPr>
                <w:sz w:val="22"/>
              </w:rPr>
              <w:t>1.</w:t>
            </w:r>
          </w:p>
        </w:tc>
        <w:tc>
          <w:tcPr>
            <w:tcW w:w="3031" w:type="dxa"/>
            <w:tcBorders>
              <w:top w:val="single" w:sz="6" w:space="0" w:color="auto"/>
              <w:left w:val="single" w:sz="6" w:space="0" w:color="auto"/>
              <w:bottom w:val="nil"/>
              <w:right w:val="single" w:sz="6" w:space="0" w:color="auto"/>
            </w:tcBorders>
            <w:shd w:val="clear" w:color="auto" w:fill="FFFFFF"/>
          </w:tcPr>
          <w:p w14:paraId="58E978E3" w14:textId="77777777" w:rsidR="007D720A" w:rsidRPr="00426595" w:rsidRDefault="007D720A" w:rsidP="00B15939">
            <w:pPr>
              <w:shd w:val="clear" w:color="auto" w:fill="FFFFFF"/>
              <w:rPr>
                <w:sz w:val="22"/>
              </w:rPr>
            </w:pPr>
            <w:r w:rsidRPr="00426595">
              <w:rPr>
                <w:sz w:val="22"/>
              </w:rPr>
              <w:t>Not member of a couple</w:t>
            </w:r>
          </w:p>
        </w:tc>
        <w:tc>
          <w:tcPr>
            <w:tcW w:w="2407" w:type="dxa"/>
            <w:tcBorders>
              <w:top w:val="single" w:sz="6" w:space="0" w:color="auto"/>
              <w:left w:val="single" w:sz="6" w:space="0" w:color="auto"/>
              <w:bottom w:val="nil"/>
              <w:right w:val="single" w:sz="6" w:space="0" w:color="auto"/>
            </w:tcBorders>
            <w:shd w:val="clear" w:color="auto" w:fill="FFFFFF"/>
          </w:tcPr>
          <w:p w14:paraId="0FCF75B5" w14:textId="77777777" w:rsidR="007D720A" w:rsidRPr="00426595" w:rsidRDefault="007D720A" w:rsidP="00B15939">
            <w:pPr>
              <w:shd w:val="clear" w:color="auto" w:fill="FFFFFF"/>
              <w:jc w:val="center"/>
              <w:rPr>
                <w:sz w:val="22"/>
              </w:rPr>
            </w:pPr>
            <w:r w:rsidRPr="00426595">
              <w:rPr>
                <w:sz w:val="22"/>
              </w:rPr>
              <w:t>$126,250</w:t>
            </w:r>
          </w:p>
        </w:tc>
        <w:tc>
          <w:tcPr>
            <w:tcW w:w="2554" w:type="dxa"/>
            <w:tcBorders>
              <w:top w:val="single" w:sz="6" w:space="0" w:color="auto"/>
              <w:left w:val="single" w:sz="6" w:space="0" w:color="auto"/>
              <w:bottom w:val="nil"/>
              <w:right w:val="single" w:sz="6" w:space="0" w:color="auto"/>
            </w:tcBorders>
            <w:shd w:val="clear" w:color="auto" w:fill="FFFFFF"/>
          </w:tcPr>
          <w:p w14:paraId="24E3610B" w14:textId="77777777" w:rsidR="007D720A" w:rsidRPr="00426595" w:rsidRDefault="007D720A" w:rsidP="00B15939">
            <w:pPr>
              <w:shd w:val="clear" w:color="auto" w:fill="FFFFFF"/>
              <w:jc w:val="center"/>
              <w:rPr>
                <w:sz w:val="22"/>
              </w:rPr>
            </w:pPr>
            <w:r w:rsidRPr="00426595">
              <w:rPr>
                <w:sz w:val="22"/>
              </w:rPr>
              <w:t>$205,750</w:t>
            </w:r>
          </w:p>
        </w:tc>
      </w:tr>
      <w:tr w:rsidR="007D720A" w:rsidRPr="00426595" w14:paraId="3B8CCD19" w14:textId="77777777" w:rsidTr="006A2F8D">
        <w:trPr>
          <w:trHeight w:val="20"/>
          <w:jc w:val="center"/>
        </w:trPr>
        <w:tc>
          <w:tcPr>
            <w:tcW w:w="180" w:type="dxa"/>
            <w:tcBorders>
              <w:top w:val="nil"/>
              <w:left w:val="nil"/>
              <w:bottom w:val="nil"/>
              <w:right w:val="single" w:sz="6" w:space="0" w:color="auto"/>
            </w:tcBorders>
            <w:shd w:val="clear" w:color="auto" w:fill="FFFFFF"/>
          </w:tcPr>
          <w:p w14:paraId="498EF980" w14:textId="77777777" w:rsidR="007D720A" w:rsidRPr="00426595" w:rsidRDefault="007D720A" w:rsidP="00B15939">
            <w:pPr>
              <w:shd w:val="clear" w:color="auto" w:fill="FFFFFF"/>
              <w:rPr>
                <w:sz w:val="22"/>
              </w:rPr>
            </w:pPr>
          </w:p>
        </w:tc>
        <w:tc>
          <w:tcPr>
            <w:tcW w:w="1554" w:type="dxa"/>
            <w:tcBorders>
              <w:top w:val="nil"/>
              <w:left w:val="single" w:sz="6" w:space="0" w:color="auto"/>
              <w:bottom w:val="single" w:sz="6" w:space="0" w:color="auto"/>
              <w:right w:val="single" w:sz="6" w:space="0" w:color="auto"/>
            </w:tcBorders>
            <w:shd w:val="clear" w:color="auto" w:fill="FFFFFF"/>
          </w:tcPr>
          <w:p w14:paraId="0D068B6E" w14:textId="77777777" w:rsidR="007D720A" w:rsidRPr="00426595" w:rsidRDefault="007D720A" w:rsidP="006B440C">
            <w:pPr>
              <w:shd w:val="clear" w:color="auto" w:fill="FFFFFF"/>
              <w:ind w:firstLine="170"/>
              <w:rPr>
                <w:sz w:val="22"/>
              </w:rPr>
            </w:pPr>
            <w:r w:rsidRPr="00426595">
              <w:rPr>
                <w:sz w:val="22"/>
              </w:rPr>
              <w:t>2.</w:t>
            </w:r>
          </w:p>
        </w:tc>
        <w:tc>
          <w:tcPr>
            <w:tcW w:w="3031" w:type="dxa"/>
            <w:tcBorders>
              <w:top w:val="nil"/>
              <w:left w:val="single" w:sz="6" w:space="0" w:color="auto"/>
              <w:bottom w:val="single" w:sz="6" w:space="0" w:color="auto"/>
              <w:right w:val="single" w:sz="6" w:space="0" w:color="auto"/>
            </w:tcBorders>
            <w:shd w:val="clear" w:color="auto" w:fill="FFFFFF"/>
          </w:tcPr>
          <w:p w14:paraId="4F1FABF7" w14:textId="77777777" w:rsidR="007D720A" w:rsidRPr="00426595" w:rsidRDefault="007D720A" w:rsidP="00B15939">
            <w:pPr>
              <w:shd w:val="clear" w:color="auto" w:fill="FFFFFF"/>
              <w:rPr>
                <w:sz w:val="22"/>
              </w:rPr>
            </w:pPr>
            <w:r w:rsidRPr="00426595">
              <w:rPr>
                <w:sz w:val="22"/>
              </w:rPr>
              <w:t>Member of a couple</w:t>
            </w:r>
          </w:p>
        </w:tc>
        <w:tc>
          <w:tcPr>
            <w:tcW w:w="2407" w:type="dxa"/>
            <w:tcBorders>
              <w:top w:val="nil"/>
              <w:left w:val="single" w:sz="6" w:space="0" w:color="auto"/>
              <w:bottom w:val="single" w:sz="6" w:space="0" w:color="auto"/>
              <w:right w:val="single" w:sz="6" w:space="0" w:color="auto"/>
            </w:tcBorders>
            <w:shd w:val="clear" w:color="auto" w:fill="FFFFFF"/>
          </w:tcPr>
          <w:p w14:paraId="0D14F4A1" w14:textId="77777777" w:rsidR="007D720A" w:rsidRPr="00426595" w:rsidRDefault="007D720A" w:rsidP="00B15939">
            <w:pPr>
              <w:shd w:val="clear" w:color="auto" w:fill="FFFFFF"/>
              <w:jc w:val="center"/>
              <w:rPr>
                <w:sz w:val="22"/>
              </w:rPr>
            </w:pPr>
            <w:r w:rsidRPr="00426595">
              <w:rPr>
                <w:sz w:val="22"/>
              </w:rPr>
              <w:t>$90,250</w:t>
            </w:r>
          </w:p>
        </w:tc>
        <w:tc>
          <w:tcPr>
            <w:tcW w:w="2554" w:type="dxa"/>
            <w:tcBorders>
              <w:top w:val="nil"/>
              <w:left w:val="single" w:sz="6" w:space="0" w:color="auto"/>
              <w:bottom w:val="single" w:sz="6" w:space="0" w:color="auto"/>
              <w:right w:val="single" w:sz="6" w:space="0" w:color="auto"/>
            </w:tcBorders>
            <w:shd w:val="clear" w:color="auto" w:fill="FFFFFF"/>
          </w:tcPr>
          <w:p w14:paraId="77F98C6B" w14:textId="77777777" w:rsidR="007D720A" w:rsidRPr="00426595" w:rsidRDefault="007D720A" w:rsidP="00B15939">
            <w:pPr>
              <w:shd w:val="clear" w:color="auto" w:fill="FFFFFF"/>
              <w:jc w:val="center"/>
              <w:rPr>
                <w:sz w:val="22"/>
              </w:rPr>
            </w:pPr>
            <w:r w:rsidRPr="00426595">
              <w:rPr>
                <w:sz w:val="22"/>
              </w:rPr>
              <w:t>$130,000</w:t>
            </w:r>
          </w:p>
        </w:tc>
      </w:tr>
    </w:tbl>
    <w:p w14:paraId="23A50509" w14:textId="58D9009B" w:rsidR="007D720A" w:rsidRPr="00426595" w:rsidRDefault="00EC2164" w:rsidP="00F921B5">
      <w:pPr>
        <w:shd w:val="clear" w:color="auto" w:fill="FFFFFF"/>
        <w:spacing w:before="120"/>
        <w:ind w:left="230"/>
      </w:pPr>
      <w:r>
        <w:rPr>
          <w:szCs w:val="18"/>
        </w:rPr>
        <w:t>Note 1</w:t>
      </w:r>
      <w:r w:rsidR="007D720A" w:rsidRPr="00426595">
        <w:rPr>
          <w:szCs w:val="18"/>
        </w:rPr>
        <w:t>: for ‘property owner’ see subsection 5</w:t>
      </w:r>
      <w:r>
        <w:rPr>
          <w:smallCaps/>
          <w:szCs w:val="18"/>
        </w:rPr>
        <w:t>l</w:t>
      </w:r>
      <w:r w:rsidR="007D720A" w:rsidRPr="00426595">
        <w:rPr>
          <w:szCs w:val="18"/>
        </w:rPr>
        <w:t xml:space="preserve"> (4).</w:t>
      </w:r>
    </w:p>
    <w:p w14:paraId="0CBEF2A7" w14:textId="77777777" w:rsidR="007D720A" w:rsidRPr="00426595" w:rsidRDefault="007D720A" w:rsidP="00F921B5">
      <w:pPr>
        <w:shd w:val="clear" w:color="auto" w:fill="FFFFFF"/>
        <w:spacing w:before="120"/>
        <w:ind w:left="854" w:hanging="629"/>
      </w:pPr>
      <w:r w:rsidRPr="00426595">
        <w:rPr>
          <w:szCs w:val="18"/>
        </w:rPr>
        <w:t xml:space="preserve">Note 2: the column </w:t>
      </w:r>
      <w:r w:rsidRPr="00426595">
        <w:rPr>
          <w:smallCaps/>
          <w:szCs w:val="18"/>
        </w:rPr>
        <w:t xml:space="preserve">3a </w:t>
      </w:r>
      <w:r w:rsidRPr="00426595">
        <w:rPr>
          <w:szCs w:val="18"/>
        </w:rPr>
        <w:t>amounts are indexed in line with CPI increases (see sections 59</w:t>
      </w:r>
      <w:r w:rsidRPr="00426595">
        <w:rPr>
          <w:smallCaps/>
          <w:szCs w:val="18"/>
        </w:rPr>
        <w:t>b</w:t>
      </w:r>
      <w:r w:rsidRPr="00426595">
        <w:rPr>
          <w:szCs w:val="18"/>
        </w:rPr>
        <w:t xml:space="preserve"> to 59</w:t>
      </w:r>
      <w:r w:rsidRPr="00426595">
        <w:rPr>
          <w:smallCaps/>
          <w:szCs w:val="18"/>
        </w:rPr>
        <w:t>e</w:t>
      </w:r>
      <w:r w:rsidRPr="00426595">
        <w:rPr>
          <w:szCs w:val="18"/>
        </w:rPr>
        <w:t>).</w:t>
      </w:r>
    </w:p>
    <w:p w14:paraId="146FB5FB" w14:textId="77777777" w:rsidR="007D720A" w:rsidRPr="00426595" w:rsidRDefault="007D720A" w:rsidP="00F921B5">
      <w:pPr>
        <w:shd w:val="clear" w:color="auto" w:fill="FFFFFF"/>
        <w:spacing w:before="120"/>
        <w:ind w:left="230"/>
      </w:pPr>
      <w:r w:rsidRPr="00426595">
        <w:rPr>
          <w:szCs w:val="18"/>
        </w:rPr>
        <w:t>Note 3: the column 3</w:t>
      </w:r>
      <w:r w:rsidRPr="00426595">
        <w:rPr>
          <w:smallCaps/>
          <w:szCs w:val="18"/>
        </w:rPr>
        <w:t>b</w:t>
      </w:r>
      <w:r w:rsidRPr="00426595">
        <w:rPr>
          <w:szCs w:val="18"/>
        </w:rPr>
        <w:t xml:space="preserve"> amounts are adjusted annually (see section </w:t>
      </w:r>
      <w:r w:rsidRPr="00426595">
        <w:rPr>
          <w:smallCaps/>
          <w:szCs w:val="18"/>
        </w:rPr>
        <w:t>59k).”</w:t>
      </w:r>
      <w:r w:rsidRPr="00426595">
        <w:rPr>
          <w:szCs w:val="18"/>
        </w:rPr>
        <w:t>.</w:t>
      </w:r>
    </w:p>
    <w:p w14:paraId="1CA51256" w14:textId="77777777" w:rsidR="007D720A" w:rsidRPr="00426595" w:rsidRDefault="007D720A" w:rsidP="005E1CA8">
      <w:pPr>
        <w:shd w:val="clear" w:color="auto" w:fill="FFFFFF"/>
        <w:spacing w:before="120"/>
        <w:rPr>
          <w:sz w:val="22"/>
        </w:rPr>
      </w:pPr>
      <w:r w:rsidRPr="00426595">
        <w:rPr>
          <w:b/>
          <w:bCs/>
          <w:sz w:val="22"/>
          <w:szCs w:val="24"/>
        </w:rPr>
        <w:t xml:space="preserve">Subsection </w:t>
      </w:r>
      <w:r w:rsidRPr="00426595">
        <w:rPr>
          <w:b/>
          <w:bCs/>
          <w:smallCaps/>
          <w:sz w:val="22"/>
          <w:szCs w:val="24"/>
        </w:rPr>
        <w:t xml:space="preserve">53d </w:t>
      </w:r>
      <w:r w:rsidRPr="00426595">
        <w:rPr>
          <w:b/>
          <w:bCs/>
          <w:sz w:val="22"/>
          <w:szCs w:val="24"/>
        </w:rPr>
        <w:t>(1) (Note 1):</w:t>
      </w:r>
    </w:p>
    <w:p w14:paraId="03BD30E8" w14:textId="77777777" w:rsidR="007D720A" w:rsidRPr="00426595" w:rsidRDefault="007D720A" w:rsidP="00F921B5">
      <w:pPr>
        <w:shd w:val="clear" w:color="auto" w:fill="FFFFFF"/>
        <w:spacing w:before="120"/>
        <w:ind w:left="571"/>
        <w:rPr>
          <w:sz w:val="22"/>
        </w:rPr>
      </w:pPr>
      <w:r w:rsidRPr="00426595">
        <w:rPr>
          <w:sz w:val="22"/>
          <w:szCs w:val="18"/>
        </w:rPr>
        <w:t>Omit “service pensioner”, substitute “veteran”.</w:t>
      </w:r>
    </w:p>
    <w:p w14:paraId="0C09E896" w14:textId="77777777" w:rsidR="007D720A" w:rsidRPr="00426595" w:rsidRDefault="007D720A" w:rsidP="005E1CA8">
      <w:pPr>
        <w:shd w:val="clear" w:color="auto" w:fill="FFFFFF"/>
        <w:spacing w:before="120"/>
        <w:rPr>
          <w:sz w:val="22"/>
        </w:rPr>
      </w:pPr>
      <w:r w:rsidRPr="00426595">
        <w:rPr>
          <w:b/>
          <w:bCs/>
          <w:sz w:val="22"/>
          <w:szCs w:val="24"/>
        </w:rPr>
        <w:t>Section 56K:</w:t>
      </w:r>
    </w:p>
    <w:p w14:paraId="732C6DB9" w14:textId="77777777" w:rsidR="007D720A" w:rsidRPr="00426595" w:rsidRDefault="007D720A" w:rsidP="00F921B5">
      <w:pPr>
        <w:shd w:val="clear" w:color="auto" w:fill="FFFFFF"/>
        <w:spacing w:before="120"/>
        <w:ind w:left="571"/>
        <w:rPr>
          <w:sz w:val="22"/>
        </w:rPr>
      </w:pPr>
      <w:r w:rsidRPr="00426595">
        <w:rPr>
          <w:sz w:val="22"/>
          <w:szCs w:val="24"/>
        </w:rPr>
        <w:t>Repeal the section, substitute:</w:t>
      </w:r>
    </w:p>
    <w:p w14:paraId="0A7A4AFF" w14:textId="77777777" w:rsidR="007D720A" w:rsidRPr="00426595" w:rsidRDefault="007D720A" w:rsidP="005E1CA8">
      <w:pPr>
        <w:shd w:val="clear" w:color="auto" w:fill="FFFFFF"/>
        <w:spacing w:before="120"/>
        <w:rPr>
          <w:sz w:val="22"/>
        </w:rPr>
      </w:pPr>
      <w:r w:rsidRPr="00426595">
        <w:rPr>
          <w:b/>
          <w:bCs/>
          <w:sz w:val="22"/>
          <w:szCs w:val="24"/>
        </w:rPr>
        <w:t>Pension may be cancelled or suspended if instalments not drawn</w:t>
      </w:r>
    </w:p>
    <w:p w14:paraId="109BC49F" w14:textId="77777777" w:rsidR="007D720A" w:rsidRPr="00426595" w:rsidRDefault="007D720A" w:rsidP="00F921B5">
      <w:pPr>
        <w:shd w:val="clear" w:color="auto" w:fill="FFFFFF"/>
        <w:spacing w:before="120"/>
        <w:ind w:left="221" w:firstLine="341"/>
        <w:jc w:val="both"/>
        <w:rPr>
          <w:sz w:val="22"/>
        </w:rPr>
      </w:pPr>
      <w:r w:rsidRPr="00426595">
        <w:rPr>
          <w:smallCaps/>
          <w:sz w:val="22"/>
          <w:szCs w:val="24"/>
        </w:rPr>
        <w:t xml:space="preserve">“56k. </w:t>
      </w:r>
      <w:r w:rsidRPr="00426595">
        <w:rPr>
          <w:sz w:val="22"/>
          <w:szCs w:val="24"/>
        </w:rPr>
        <w:t>If a service pensioner has not drawn instalments of his or her age service pension, invalidity service pension or wife service pension for a continuous period of 6 months, the Commission may cancel or suspend the pension.</w:t>
      </w:r>
    </w:p>
    <w:p w14:paraId="42D2D324" w14:textId="5A5DC539" w:rsidR="007D720A" w:rsidRPr="00426595" w:rsidRDefault="00EC2164" w:rsidP="00F921B5">
      <w:pPr>
        <w:shd w:val="clear" w:color="auto" w:fill="FFFFFF"/>
        <w:spacing w:before="120"/>
        <w:ind w:left="878" w:hanging="658"/>
      </w:pPr>
      <w:r>
        <w:rPr>
          <w:szCs w:val="18"/>
        </w:rPr>
        <w:t>Note 1</w:t>
      </w:r>
      <w:r w:rsidR="007D720A" w:rsidRPr="00426595">
        <w:rPr>
          <w:szCs w:val="18"/>
        </w:rPr>
        <w:t>: an example of a situation where this section is intended to apply is where a person has closed his or her bank account and cannot be contacted to make new banking or other</w:t>
      </w:r>
    </w:p>
    <w:p w14:paraId="2CFADB94" w14:textId="77777777" w:rsidR="007D720A" w:rsidRPr="00426595" w:rsidRDefault="007D720A" w:rsidP="00F921B5">
      <w:pPr>
        <w:shd w:val="clear" w:color="auto" w:fill="FFFFFF"/>
        <w:spacing w:before="120"/>
        <w:ind w:left="878" w:hanging="658"/>
        <w:rPr>
          <w:sz w:val="22"/>
        </w:rPr>
        <w:sectPr w:rsidR="007D720A" w:rsidRPr="00426595" w:rsidSect="00455777">
          <w:pgSz w:w="12240" w:h="15840"/>
          <w:pgMar w:top="1440" w:right="1440" w:bottom="1440" w:left="1440" w:header="720" w:footer="720" w:gutter="0"/>
          <w:cols w:space="60"/>
          <w:noEndnote/>
          <w:docGrid w:linePitch="272"/>
        </w:sectPr>
      </w:pPr>
    </w:p>
    <w:p w14:paraId="2EC68BE4" w14:textId="77777777" w:rsidR="007D720A" w:rsidRPr="00426595" w:rsidRDefault="007D720A" w:rsidP="00F921B5">
      <w:pPr>
        <w:shd w:val="clear" w:color="auto" w:fill="FFFFFF"/>
        <w:spacing w:before="120"/>
        <w:jc w:val="center"/>
        <w:rPr>
          <w:sz w:val="22"/>
        </w:rPr>
      </w:pPr>
      <w:r w:rsidRPr="00426595">
        <w:rPr>
          <w:b/>
          <w:bCs/>
          <w:sz w:val="22"/>
          <w:szCs w:val="22"/>
        </w:rPr>
        <w:lastRenderedPageBreak/>
        <w:t>SCHEDULE 5</w:t>
      </w:r>
      <w:r w:rsidRPr="00426595">
        <w:rPr>
          <w:rFonts w:eastAsia="Times New Roman"/>
          <w:sz w:val="22"/>
          <w:szCs w:val="22"/>
        </w:rPr>
        <w:t>—continued</w:t>
      </w:r>
    </w:p>
    <w:p w14:paraId="11F17C7A" w14:textId="77777777" w:rsidR="007D720A" w:rsidRPr="00426595" w:rsidRDefault="007D720A" w:rsidP="00F921B5">
      <w:pPr>
        <w:shd w:val="clear" w:color="auto" w:fill="FFFFFF"/>
        <w:spacing w:before="120"/>
        <w:ind w:left="677"/>
        <w:jc w:val="both"/>
      </w:pPr>
      <w:r w:rsidRPr="00426595">
        <w:rPr>
          <w:szCs w:val="18"/>
        </w:rPr>
        <w:t>arrangements for payment of the person’s service pension. It is not intended to apply where a pensioner is accumulating pension instalments in a bank account.</w:t>
      </w:r>
    </w:p>
    <w:p w14:paraId="78411535" w14:textId="705C2727" w:rsidR="007D720A" w:rsidRPr="00426595" w:rsidRDefault="007D720A" w:rsidP="00EC2164">
      <w:pPr>
        <w:shd w:val="clear" w:color="auto" w:fill="FFFFFF"/>
        <w:ind w:left="682" w:hanging="667"/>
        <w:jc w:val="both"/>
      </w:pPr>
      <w:r w:rsidRPr="00426595">
        <w:rPr>
          <w:szCs w:val="18"/>
        </w:rPr>
        <w:t>Note 2: if the Commission cancels or suspends a veteran’s age service pension or invalidity service pension and the veteran’s partner receives a wife service pension, the wife service pension will also be terminated (under section 56</w:t>
      </w:r>
      <w:r w:rsidRPr="00426595">
        <w:rPr>
          <w:smallCaps/>
          <w:szCs w:val="18"/>
        </w:rPr>
        <w:t>e</w:t>
      </w:r>
      <w:r w:rsidRPr="00426595">
        <w:rPr>
          <w:szCs w:val="18"/>
        </w:rPr>
        <w:t xml:space="preserve">). Similarly, if a person has been receiving </w:t>
      </w:r>
      <w:proofErr w:type="spellStart"/>
      <w:r w:rsidRPr="00426595">
        <w:rPr>
          <w:szCs w:val="18"/>
        </w:rPr>
        <w:t>carer</w:t>
      </w:r>
      <w:proofErr w:type="spellEnd"/>
      <w:r w:rsidRPr="00426595">
        <w:rPr>
          <w:szCs w:val="18"/>
        </w:rPr>
        <w:t xml:space="preserve"> service pension because of caring for the veteran, that </w:t>
      </w:r>
      <w:proofErr w:type="spellStart"/>
      <w:r w:rsidRPr="00426595">
        <w:rPr>
          <w:szCs w:val="18"/>
        </w:rPr>
        <w:t>carer</w:t>
      </w:r>
      <w:proofErr w:type="spellEnd"/>
      <w:r w:rsidRPr="00426595">
        <w:rPr>
          <w:szCs w:val="18"/>
        </w:rPr>
        <w:t xml:space="preserve"> service pension will also be cancelled or suspended.”.</w:t>
      </w:r>
    </w:p>
    <w:p w14:paraId="73D777A1" w14:textId="77777777" w:rsidR="007D720A" w:rsidRPr="00426595" w:rsidRDefault="00B15939" w:rsidP="00B15939">
      <w:pPr>
        <w:shd w:val="clear" w:color="auto" w:fill="FFFFFF"/>
        <w:spacing w:before="480"/>
        <w:ind w:left="10"/>
        <w:jc w:val="center"/>
        <w:rPr>
          <w:sz w:val="22"/>
        </w:rPr>
      </w:pPr>
      <w:r w:rsidRPr="00426595">
        <w:rPr>
          <w:b/>
          <w:bCs/>
          <w:noProof/>
          <w:sz w:val="22"/>
          <w:szCs w:val="22"/>
          <w:lang w:val="en-AU" w:eastAsia="en-AU"/>
        </w:rPr>
        <mc:AlternateContent>
          <mc:Choice Requires="wps">
            <w:drawing>
              <wp:anchor distT="0" distB="0" distL="114300" distR="114300" simplePos="0" relativeHeight="251653120" behindDoc="0" locked="0" layoutInCell="1" allowOverlap="1" wp14:anchorId="7D074A48" wp14:editId="1BB9A1A5">
                <wp:simplePos x="0" y="0"/>
                <wp:positionH relativeFrom="column">
                  <wp:posOffset>-36577</wp:posOffset>
                </wp:positionH>
                <wp:positionV relativeFrom="paragraph">
                  <wp:posOffset>219431</wp:posOffset>
                </wp:positionV>
                <wp:extent cx="6042355" cy="0"/>
                <wp:effectExtent l="0" t="0" r="34925" b="19050"/>
                <wp:wrapNone/>
                <wp:docPr id="23" name="Straight Connector 23"/>
                <wp:cNvGraphicFramePr/>
                <a:graphic xmlns:a="http://schemas.openxmlformats.org/drawingml/2006/main">
                  <a:graphicData uri="http://schemas.microsoft.com/office/word/2010/wordprocessingShape">
                    <wps:wsp>
                      <wps:cNvCnPr/>
                      <wps:spPr>
                        <a:xfrm>
                          <a:off x="0" y="0"/>
                          <a:ext cx="6042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C498E" id="Straight Connector 2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9pt,17.3pt" to="472.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" strokecolor="black [3040]"/>
            </w:pict>
          </mc:Fallback>
        </mc:AlternateContent>
      </w:r>
      <w:r w:rsidR="007D720A" w:rsidRPr="00426595">
        <w:rPr>
          <w:b/>
          <w:bCs/>
          <w:sz w:val="22"/>
          <w:szCs w:val="22"/>
        </w:rPr>
        <w:t>NOTE</w:t>
      </w:r>
    </w:p>
    <w:p w14:paraId="2C15528D" w14:textId="77777777" w:rsidR="007D720A" w:rsidRPr="00426595" w:rsidRDefault="007D720A" w:rsidP="00F921B5">
      <w:pPr>
        <w:shd w:val="clear" w:color="auto" w:fill="FFFFFF"/>
        <w:spacing w:before="120"/>
        <w:ind w:left="317" w:hanging="293"/>
        <w:jc w:val="both"/>
      </w:pPr>
      <w:r w:rsidRPr="00426595">
        <w:t>1. No. 27, 1986, as amended. For previous amendments, see Nos. 106 and 130, 1986; Nos. 78, 88 and 130, 1987; Nos. 13, 35, 75, 99, 134 and 135, 1988; Nos. 59, 83, 84, 93, 163 and 164, 1989; Nos. 56, 84 and 119, 1990; and Nos. 2 and 00, 1991.</w:t>
      </w:r>
    </w:p>
    <w:p w14:paraId="490CB6D3" w14:textId="619D7B23" w:rsidR="007D720A" w:rsidRPr="00426595" w:rsidRDefault="007D720A" w:rsidP="00EC2164">
      <w:pPr>
        <w:shd w:val="clear" w:color="auto" w:fill="FFFFFF"/>
        <w:spacing w:before="120"/>
        <w:jc w:val="center"/>
        <w:rPr>
          <w:sz w:val="22"/>
        </w:rPr>
      </w:pPr>
      <w:r w:rsidRPr="00426595">
        <w:rPr>
          <w:sz w:val="22"/>
          <w:szCs w:val="22"/>
        </w:rPr>
        <w:t>NOTES ABOUT SECTION AND POINT HEADINGS</w:t>
      </w:r>
    </w:p>
    <w:p w14:paraId="07CEA10F" w14:textId="77777777" w:rsidR="007D720A" w:rsidRPr="00EC2164" w:rsidRDefault="007D720A" w:rsidP="00F921B5">
      <w:pPr>
        <w:numPr>
          <w:ilvl w:val="0"/>
          <w:numId w:val="120"/>
        </w:numPr>
        <w:shd w:val="clear" w:color="auto" w:fill="FFFFFF"/>
        <w:tabs>
          <w:tab w:val="left" w:pos="346"/>
        </w:tabs>
        <w:spacing w:before="120"/>
        <w:ind w:left="24"/>
        <w:jc w:val="both"/>
        <w:rPr>
          <w:szCs w:val="22"/>
        </w:rPr>
      </w:pPr>
      <w:r w:rsidRPr="00EC2164">
        <w:rPr>
          <w:szCs w:val="22"/>
        </w:rPr>
        <w:t xml:space="preserve">Immediately after Schedule 5 of this Act comes into operation on 1 July 1991, the heading to point 41-G3 in section 41 of the </w:t>
      </w:r>
      <w:r w:rsidRPr="00EC2164">
        <w:rPr>
          <w:i/>
          <w:iCs/>
          <w:szCs w:val="22"/>
        </w:rPr>
        <w:t xml:space="preserve">Veterans’ Entitlements Act 1986 </w:t>
      </w:r>
      <w:r w:rsidRPr="00EC2164">
        <w:rPr>
          <w:szCs w:val="22"/>
        </w:rPr>
        <w:t xml:space="preserve">is altered by omitting </w:t>
      </w:r>
      <w:r w:rsidRPr="00EC2164">
        <w:rPr>
          <w:i/>
          <w:iCs/>
          <w:szCs w:val="22"/>
        </w:rPr>
        <w:t>“and respite care”.</w:t>
      </w:r>
    </w:p>
    <w:p w14:paraId="1D057F36" w14:textId="77777777" w:rsidR="007D720A" w:rsidRPr="00EC2164" w:rsidRDefault="007D720A" w:rsidP="00F921B5">
      <w:pPr>
        <w:numPr>
          <w:ilvl w:val="0"/>
          <w:numId w:val="120"/>
        </w:numPr>
        <w:shd w:val="clear" w:color="auto" w:fill="FFFFFF"/>
        <w:tabs>
          <w:tab w:val="left" w:pos="346"/>
        </w:tabs>
        <w:spacing w:before="120"/>
        <w:ind w:left="24"/>
        <w:rPr>
          <w:i/>
          <w:iCs/>
          <w:szCs w:val="22"/>
        </w:rPr>
      </w:pPr>
      <w:r w:rsidRPr="00EC2164">
        <w:rPr>
          <w:szCs w:val="22"/>
        </w:rPr>
        <w:t>Immediately after Schedule 3 of this Act comes into operation on 1 July 1991:</w:t>
      </w:r>
    </w:p>
    <w:p w14:paraId="76EE0E62" w14:textId="7BA5CCBF" w:rsidR="007D720A" w:rsidRPr="00EC2164" w:rsidRDefault="007D720A" w:rsidP="00F921B5">
      <w:pPr>
        <w:numPr>
          <w:ilvl w:val="0"/>
          <w:numId w:val="121"/>
        </w:numPr>
        <w:shd w:val="clear" w:color="auto" w:fill="FFFFFF"/>
        <w:tabs>
          <w:tab w:val="left" w:pos="672"/>
        </w:tabs>
        <w:spacing w:before="120"/>
        <w:ind w:left="672" w:hanging="355"/>
        <w:rPr>
          <w:szCs w:val="22"/>
        </w:rPr>
      </w:pPr>
      <w:r w:rsidRPr="00EC2164">
        <w:rPr>
          <w:szCs w:val="22"/>
        </w:rPr>
        <w:t xml:space="preserve">the headings to subsections </w:t>
      </w:r>
      <w:r w:rsidRPr="00EC2164">
        <w:rPr>
          <w:smallCaps/>
          <w:szCs w:val="22"/>
        </w:rPr>
        <w:t>52n</w:t>
      </w:r>
      <w:r w:rsidR="00EC2164">
        <w:rPr>
          <w:smallCaps/>
          <w:szCs w:val="22"/>
        </w:rPr>
        <w:t xml:space="preserve"> </w:t>
      </w:r>
      <w:r w:rsidRPr="00EC2164">
        <w:rPr>
          <w:smallCaps/>
          <w:szCs w:val="22"/>
        </w:rPr>
        <w:t xml:space="preserve">(1) </w:t>
      </w:r>
      <w:r w:rsidRPr="00EC2164">
        <w:rPr>
          <w:szCs w:val="22"/>
        </w:rPr>
        <w:t xml:space="preserve">and (2) are altered by omitting </w:t>
      </w:r>
      <w:r w:rsidRPr="00EC2164">
        <w:rPr>
          <w:i/>
          <w:iCs/>
          <w:szCs w:val="22"/>
        </w:rPr>
        <w:t xml:space="preserve">“Residence” </w:t>
      </w:r>
      <w:r w:rsidRPr="00EC2164">
        <w:rPr>
          <w:szCs w:val="22"/>
        </w:rPr>
        <w:t xml:space="preserve">and substituting </w:t>
      </w:r>
      <w:r w:rsidRPr="00EC2164">
        <w:rPr>
          <w:i/>
          <w:iCs/>
          <w:szCs w:val="22"/>
        </w:rPr>
        <w:t>“Retirement village residence”;</w:t>
      </w:r>
    </w:p>
    <w:p w14:paraId="25AAC8A7" w14:textId="77777777" w:rsidR="007D720A" w:rsidRPr="00EC2164" w:rsidRDefault="007D720A" w:rsidP="00F921B5">
      <w:pPr>
        <w:numPr>
          <w:ilvl w:val="0"/>
          <w:numId w:val="121"/>
        </w:numPr>
        <w:shd w:val="clear" w:color="auto" w:fill="FFFFFF"/>
        <w:tabs>
          <w:tab w:val="left" w:pos="672"/>
        </w:tabs>
        <w:spacing w:before="120"/>
        <w:ind w:left="672" w:hanging="355"/>
        <w:rPr>
          <w:szCs w:val="22"/>
        </w:rPr>
      </w:pPr>
      <w:r w:rsidRPr="00EC2164">
        <w:rPr>
          <w:szCs w:val="22"/>
        </w:rPr>
        <w:t>the heading to section 52</w:t>
      </w:r>
      <w:r w:rsidRPr="00EC2164">
        <w:rPr>
          <w:smallCaps/>
          <w:szCs w:val="18"/>
        </w:rPr>
        <w:t>s</w:t>
      </w:r>
      <w:r w:rsidRPr="00EC2164">
        <w:rPr>
          <w:szCs w:val="22"/>
        </w:rPr>
        <w:t xml:space="preserve"> is altered by inserting “or granny flat or granny flats” after “villages”;</w:t>
      </w:r>
    </w:p>
    <w:p w14:paraId="23E07CAC" w14:textId="77777777" w:rsidR="007D720A" w:rsidRPr="00EC2164" w:rsidRDefault="007D720A" w:rsidP="00F921B5">
      <w:pPr>
        <w:numPr>
          <w:ilvl w:val="0"/>
          <w:numId w:val="121"/>
        </w:numPr>
        <w:shd w:val="clear" w:color="auto" w:fill="FFFFFF"/>
        <w:tabs>
          <w:tab w:val="left" w:pos="672"/>
        </w:tabs>
        <w:spacing w:before="120"/>
        <w:ind w:left="672" w:hanging="355"/>
        <w:rPr>
          <w:szCs w:val="22"/>
        </w:rPr>
      </w:pPr>
      <w:r w:rsidRPr="00EC2164">
        <w:rPr>
          <w:szCs w:val="22"/>
        </w:rPr>
        <w:t>the heading to section 52</w:t>
      </w:r>
      <w:r w:rsidRPr="00EC2164">
        <w:rPr>
          <w:smallCaps/>
          <w:szCs w:val="18"/>
        </w:rPr>
        <w:t>t</w:t>
      </w:r>
      <w:r w:rsidRPr="00EC2164">
        <w:rPr>
          <w:szCs w:val="22"/>
        </w:rPr>
        <w:t xml:space="preserve"> is altered by inserting “or granny flat” after “village”;</w:t>
      </w:r>
    </w:p>
    <w:p w14:paraId="761B8954" w14:textId="77777777" w:rsidR="007D720A" w:rsidRPr="00EC2164" w:rsidRDefault="007D720A" w:rsidP="00F921B5">
      <w:pPr>
        <w:numPr>
          <w:ilvl w:val="0"/>
          <w:numId w:val="121"/>
        </w:numPr>
        <w:shd w:val="clear" w:color="auto" w:fill="FFFFFF"/>
        <w:tabs>
          <w:tab w:val="left" w:pos="672"/>
        </w:tabs>
        <w:spacing w:before="120"/>
        <w:ind w:left="672" w:hanging="355"/>
        <w:rPr>
          <w:szCs w:val="22"/>
        </w:rPr>
      </w:pPr>
      <w:r w:rsidRPr="00EC2164">
        <w:rPr>
          <w:szCs w:val="22"/>
        </w:rPr>
        <w:t>the heading to section 52</w:t>
      </w:r>
      <w:r w:rsidRPr="00EC2164">
        <w:rPr>
          <w:smallCaps/>
          <w:szCs w:val="18"/>
        </w:rPr>
        <w:t>u</w:t>
      </w:r>
      <w:r w:rsidRPr="00EC2164">
        <w:rPr>
          <w:szCs w:val="22"/>
        </w:rPr>
        <w:t xml:space="preserve"> is altered by inserting “or granny flat” after “village”;</w:t>
      </w:r>
    </w:p>
    <w:p w14:paraId="19705A39" w14:textId="65441F11" w:rsidR="007D720A" w:rsidRPr="00EC2164" w:rsidRDefault="007D720A" w:rsidP="00F921B5">
      <w:pPr>
        <w:numPr>
          <w:ilvl w:val="0"/>
          <w:numId w:val="121"/>
        </w:numPr>
        <w:shd w:val="clear" w:color="auto" w:fill="FFFFFF"/>
        <w:tabs>
          <w:tab w:val="left" w:pos="672"/>
        </w:tabs>
        <w:spacing w:before="120"/>
        <w:ind w:left="672" w:hanging="355"/>
        <w:rPr>
          <w:szCs w:val="22"/>
        </w:rPr>
      </w:pPr>
      <w:r w:rsidRPr="00EC2164">
        <w:rPr>
          <w:szCs w:val="22"/>
        </w:rPr>
        <w:t>the heading to section 52</w:t>
      </w:r>
      <w:r w:rsidRPr="00EC2164">
        <w:rPr>
          <w:smallCaps/>
          <w:szCs w:val="22"/>
        </w:rPr>
        <w:t>v</w:t>
      </w:r>
      <w:r w:rsidRPr="00EC2164">
        <w:rPr>
          <w:szCs w:val="22"/>
        </w:rPr>
        <w:t xml:space="preserve"> is altered by inserting “or granny flats” after “villages”;</w:t>
      </w:r>
    </w:p>
    <w:p w14:paraId="0641F62E" w14:textId="39905692" w:rsidR="007D720A" w:rsidRPr="00EC2164" w:rsidRDefault="007D720A" w:rsidP="00F921B5">
      <w:pPr>
        <w:numPr>
          <w:ilvl w:val="0"/>
          <w:numId w:val="121"/>
        </w:numPr>
        <w:shd w:val="clear" w:color="auto" w:fill="FFFFFF"/>
        <w:tabs>
          <w:tab w:val="left" w:pos="672"/>
        </w:tabs>
        <w:spacing w:before="120"/>
        <w:ind w:left="672" w:hanging="355"/>
        <w:rPr>
          <w:szCs w:val="22"/>
        </w:rPr>
      </w:pPr>
      <w:r w:rsidRPr="00EC2164">
        <w:rPr>
          <w:szCs w:val="22"/>
        </w:rPr>
        <w:t>the heading to section 52</w:t>
      </w:r>
      <w:r w:rsidRPr="00EC2164">
        <w:rPr>
          <w:smallCaps/>
          <w:szCs w:val="22"/>
        </w:rPr>
        <w:t>w</w:t>
      </w:r>
      <w:r w:rsidRPr="00EC2164">
        <w:rPr>
          <w:szCs w:val="22"/>
        </w:rPr>
        <w:t xml:space="preserve"> is altered by inserting “or granny flat” after “village”;</w:t>
      </w:r>
    </w:p>
    <w:p w14:paraId="2B8E0267" w14:textId="0B39530F" w:rsidR="007D720A" w:rsidRPr="00EC2164" w:rsidRDefault="007D720A" w:rsidP="00F921B5">
      <w:pPr>
        <w:numPr>
          <w:ilvl w:val="0"/>
          <w:numId w:val="121"/>
        </w:numPr>
        <w:shd w:val="clear" w:color="auto" w:fill="FFFFFF"/>
        <w:tabs>
          <w:tab w:val="left" w:pos="672"/>
        </w:tabs>
        <w:spacing w:before="120"/>
        <w:ind w:left="672" w:hanging="355"/>
        <w:rPr>
          <w:szCs w:val="22"/>
        </w:rPr>
      </w:pPr>
      <w:r w:rsidRPr="00EC2164">
        <w:rPr>
          <w:szCs w:val="22"/>
        </w:rPr>
        <w:t>the heading to section 52</w:t>
      </w:r>
      <w:r w:rsidR="00EC2164">
        <w:rPr>
          <w:smallCaps/>
          <w:szCs w:val="22"/>
        </w:rPr>
        <w:t>x</w:t>
      </w:r>
      <w:bookmarkStart w:id="0" w:name="_GoBack"/>
      <w:bookmarkEnd w:id="0"/>
      <w:r w:rsidRPr="00EC2164">
        <w:rPr>
          <w:szCs w:val="22"/>
        </w:rPr>
        <w:t xml:space="preserve"> is altered by inserting “or granny flat” after “village”.</w:t>
      </w:r>
    </w:p>
    <w:p w14:paraId="01FEEC09" w14:textId="77777777" w:rsidR="00B15939" w:rsidRPr="00426595" w:rsidRDefault="007D720A" w:rsidP="00636C8E">
      <w:pPr>
        <w:shd w:val="clear" w:color="auto" w:fill="FFFFFF"/>
        <w:spacing w:before="240"/>
        <w:ind w:left="749" w:hanging="749"/>
        <w:rPr>
          <w:rFonts w:eastAsia="Times New Roman"/>
          <w:szCs w:val="22"/>
        </w:rPr>
      </w:pPr>
      <w:r w:rsidRPr="00426595">
        <w:rPr>
          <w:szCs w:val="22"/>
        </w:rPr>
        <w:t>[</w:t>
      </w:r>
      <w:r w:rsidRPr="00426595">
        <w:rPr>
          <w:i/>
          <w:iCs/>
          <w:szCs w:val="22"/>
        </w:rPr>
        <w:t>Minister’s second reading speech made in</w:t>
      </w:r>
      <w:r w:rsidRPr="00426595">
        <w:rPr>
          <w:rFonts w:eastAsia="Times New Roman"/>
          <w:szCs w:val="22"/>
        </w:rPr>
        <w:t>—</w:t>
      </w:r>
    </w:p>
    <w:p w14:paraId="2BB1B4BE" w14:textId="77777777" w:rsidR="00B15939" w:rsidRPr="00426595" w:rsidRDefault="007D720A" w:rsidP="00B15939">
      <w:pPr>
        <w:shd w:val="clear" w:color="auto" w:fill="FFFFFF"/>
        <w:ind w:left="1613" w:hanging="749"/>
        <w:rPr>
          <w:rFonts w:eastAsia="Times New Roman"/>
          <w:i/>
          <w:iCs/>
          <w:szCs w:val="22"/>
        </w:rPr>
      </w:pPr>
      <w:r w:rsidRPr="00426595">
        <w:rPr>
          <w:rFonts w:eastAsia="Times New Roman"/>
          <w:i/>
          <w:iCs/>
          <w:szCs w:val="22"/>
        </w:rPr>
        <w:t>House of Representatives on 16 May 1991</w:t>
      </w:r>
    </w:p>
    <w:p w14:paraId="5B6F9B97" w14:textId="77777777" w:rsidR="007D720A" w:rsidRPr="00426595" w:rsidRDefault="007D720A" w:rsidP="00B15939">
      <w:pPr>
        <w:shd w:val="clear" w:color="auto" w:fill="FFFFFF"/>
        <w:ind w:left="1613" w:hanging="749"/>
      </w:pPr>
      <w:r w:rsidRPr="00426595">
        <w:rPr>
          <w:rFonts w:eastAsia="Times New Roman"/>
          <w:i/>
          <w:iCs/>
          <w:szCs w:val="22"/>
        </w:rPr>
        <w:t>Senate on 29 May 1991</w:t>
      </w:r>
      <w:r w:rsidRPr="00426595">
        <w:rPr>
          <w:rFonts w:eastAsia="Times New Roman"/>
          <w:szCs w:val="22"/>
        </w:rPr>
        <w:t>]</w:t>
      </w:r>
    </w:p>
    <w:sectPr w:rsidR="007D720A" w:rsidRPr="00426595" w:rsidSect="00455777">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2BA6BD" w15:done="0"/>
  <w15:commentEx w15:paraId="77A8AC66" w15:done="0"/>
  <w15:commentEx w15:paraId="1CEABC1E" w15:done="0"/>
  <w15:commentEx w15:paraId="743F9680" w15:done="0"/>
  <w15:commentEx w15:paraId="467D90E7" w15:done="0"/>
  <w15:commentEx w15:paraId="5A2CD70B" w15:done="0"/>
  <w15:commentEx w15:paraId="054294C5" w15:done="0"/>
  <w15:commentEx w15:paraId="6651FFE3" w15:done="0"/>
  <w15:commentEx w15:paraId="72D29BC0" w15:done="0"/>
  <w15:commentEx w15:paraId="14AE115C" w15:done="0"/>
  <w15:commentEx w15:paraId="74DCAC98" w15:done="0"/>
  <w15:commentEx w15:paraId="50D62992" w15:done="0"/>
  <w15:commentEx w15:paraId="4305A4AC" w15:done="0"/>
  <w15:commentEx w15:paraId="4A8B4422" w15:done="0"/>
  <w15:commentEx w15:paraId="5BC1AA89" w15:done="0"/>
  <w15:commentEx w15:paraId="2FB82FF9" w15:done="0"/>
  <w15:commentEx w15:paraId="48153401" w15:done="0"/>
  <w15:commentEx w15:paraId="7078EE51" w15:done="0"/>
  <w15:commentEx w15:paraId="6A5B7F1A" w15:done="0"/>
  <w15:commentEx w15:paraId="5327F504" w15:done="0"/>
  <w15:commentEx w15:paraId="3EEF7BDC" w15:done="0"/>
  <w15:commentEx w15:paraId="046F85DC" w15:done="0"/>
  <w15:commentEx w15:paraId="456F01B8" w15:done="0"/>
  <w15:commentEx w15:paraId="4EA1BD8B" w15:done="0"/>
  <w15:commentEx w15:paraId="2DF16533" w15:done="0"/>
  <w15:commentEx w15:paraId="20C417FE" w15:done="0"/>
  <w15:commentEx w15:paraId="1DD9232C" w15:done="0"/>
  <w15:commentEx w15:paraId="2E2715CB" w15:done="0"/>
  <w15:commentEx w15:paraId="2C7BD92D" w15:done="0"/>
  <w15:commentEx w15:paraId="26475151" w15:done="0"/>
  <w15:commentEx w15:paraId="19074C39" w15:done="0"/>
  <w15:commentEx w15:paraId="4803D83C" w15:done="0"/>
  <w15:commentEx w15:paraId="568B521C" w15:done="0"/>
  <w15:commentEx w15:paraId="39D9CD9F" w15:done="0"/>
  <w15:commentEx w15:paraId="73B2113E" w15:done="0"/>
  <w15:commentEx w15:paraId="114C787A" w15:done="0"/>
  <w15:commentEx w15:paraId="3DB6AB06" w15:done="0"/>
  <w15:commentEx w15:paraId="23CBE2B1" w15:done="0"/>
  <w15:commentEx w15:paraId="5FC46E26" w15:done="0"/>
  <w15:commentEx w15:paraId="0DC29D72" w15:done="0"/>
  <w15:commentEx w15:paraId="7E1ED8A1" w15:done="0"/>
  <w15:commentEx w15:paraId="00699DDD" w15:done="0"/>
  <w15:commentEx w15:paraId="6ED9E70C" w15:done="0"/>
  <w15:commentEx w15:paraId="3881A74E" w15:done="0"/>
  <w15:commentEx w15:paraId="60FC2B6F" w15:done="0"/>
  <w15:commentEx w15:paraId="451B21D5" w15:done="0"/>
  <w15:commentEx w15:paraId="3CEDC06C" w15:done="0"/>
  <w15:commentEx w15:paraId="07FBB320" w15:done="0"/>
  <w15:commentEx w15:paraId="5E137577" w15:done="0"/>
  <w15:commentEx w15:paraId="2B8E41D4" w15:done="0"/>
  <w15:commentEx w15:paraId="0B803590" w15:done="0"/>
  <w15:commentEx w15:paraId="50939D18" w15:done="0"/>
  <w15:commentEx w15:paraId="49FE7C02" w15:done="0"/>
  <w15:commentEx w15:paraId="42E82DD8" w15:done="0"/>
  <w15:commentEx w15:paraId="60339E7E" w15:done="0"/>
  <w15:commentEx w15:paraId="37543E9C" w15:done="0"/>
  <w15:commentEx w15:paraId="35F2C3A9" w15:done="0"/>
  <w15:commentEx w15:paraId="3D48EDD5" w15:done="0"/>
  <w15:commentEx w15:paraId="31D8CA23" w15:done="0"/>
  <w15:commentEx w15:paraId="64CF7EAC" w15:done="0"/>
  <w15:commentEx w15:paraId="073B8426" w15:done="0"/>
  <w15:commentEx w15:paraId="11495C5B" w15:done="0"/>
  <w15:commentEx w15:paraId="4668CB87" w15:done="0"/>
  <w15:commentEx w15:paraId="3D54C3EC" w15:done="0"/>
  <w15:commentEx w15:paraId="77ED1251" w15:done="0"/>
  <w15:commentEx w15:paraId="5CE4A89B" w15:done="0"/>
  <w15:commentEx w15:paraId="4B2533D3" w15:done="0"/>
  <w15:commentEx w15:paraId="6D42069B" w15:done="0"/>
  <w15:commentEx w15:paraId="19046A29" w15:done="0"/>
  <w15:commentEx w15:paraId="5969787D" w15:done="0"/>
  <w15:commentEx w15:paraId="3E404C32" w15:done="0"/>
  <w15:commentEx w15:paraId="43B7EC83" w15:done="0"/>
  <w15:commentEx w15:paraId="01F928F9" w15:done="0"/>
  <w15:commentEx w15:paraId="4EA58198" w15:done="0"/>
  <w15:commentEx w15:paraId="3E697359" w15:done="0"/>
  <w15:commentEx w15:paraId="6E7AE09D" w15:done="0"/>
  <w15:commentEx w15:paraId="7B07EB94" w15:done="0"/>
  <w15:commentEx w15:paraId="79E59967" w15:done="0"/>
  <w15:commentEx w15:paraId="783B025F" w15:done="0"/>
  <w15:commentEx w15:paraId="0AD6DD64" w15:done="0"/>
  <w15:commentEx w15:paraId="6FF807F0" w15:done="0"/>
  <w15:commentEx w15:paraId="19556E63" w15:done="0"/>
  <w15:commentEx w15:paraId="7D788A87" w15:done="0"/>
  <w15:commentEx w15:paraId="14675096" w15:done="0"/>
  <w15:commentEx w15:paraId="5A8B4190" w15:done="0"/>
  <w15:commentEx w15:paraId="2B5F1E8F" w15:done="0"/>
  <w15:commentEx w15:paraId="7B242757" w15:done="0"/>
  <w15:commentEx w15:paraId="35063B2D" w15:done="0"/>
  <w15:commentEx w15:paraId="4B190FE1" w15:done="0"/>
  <w15:commentEx w15:paraId="1B82FF1C" w15:done="0"/>
  <w15:commentEx w15:paraId="0B819CE2" w15:done="0"/>
  <w15:commentEx w15:paraId="066C3710" w15:done="0"/>
  <w15:commentEx w15:paraId="008913B1" w15:done="0"/>
  <w15:commentEx w15:paraId="25C52D97" w15:done="0"/>
  <w15:commentEx w15:paraId="1872CDDB" w15:done="0"/>
  <w15:commentEx w15:paraId="074FFAEE" w15:done="0"/>
  <w15:commentEx w15:paraId="225A264F" w15:done="0"/>
  <w15:commentEx w15:paraId="777C7C7A" w15:done="0"/>
  <w15:commentEx w15:paraId="7DC0395C" w15:done="0"/>
  <w15:commentEx w15:paraId="52656958" w15:done="0"/>
  <w15:commentEx w15:paraId="1787369A" w15:done="0"/>
  <w15:commentEx w15:paraId="39467F6C" w15:done="0"/>
  <w15:commentEx w15:paraId="60932507" w15:done="0"/>
  <w15:commentEx w15:paraId="080072BC" w15:done="0"/>
  <w15:commentEx w15:paraId="143E4D13" w15:done="0"/>
  <w15:commentEx w15:paraId="351F7CEA" w15:done="0"/>
  <w15:commentEx w15:paraId="1407DA87" w15:done="0"/>
  <w15:commentEx w15:paraId="0C572564" w15:done="0"/>
  <w15:commentEx w15:paraId="06423796" w15:done="0"/>
  <w15:commentEx w15:paraId="355B2932" w15:done="0"/>
  <w15:commentEx w15:paraId="05482362" w15:done="0"/>
  <w15:commentEx w15:paraId="3B820D44" w15:done="0"/>
  <w15:commentEx w15:paraId="0743B90E" w15:done="0"/>
  <w15:commentEx w15:paraId="4C1F0F46" w15:done="0"/>
  <w15:commentEx w15:paraId="5E99CB51" w15:done="0"/>
  <w15:commentEx w15:paraId="4D19C8ED" w15:done="0"/>
  <w15:commentEx w15:paraId="713E1884" w15:done="0"/>
  <w15:commentEx w15:paraId="763F79C9" w15:done="0"/>
  <w15:commentEx w15:paraId="7C2FFB58" w15:done="0"/>
  <w15:commentEx w15:paraId="57CA4B64" w15:done="0"/>
  <w15:commentEx w15:paraId="06BB0EE1" w15:done="0"/>
  <w15:commentEx w15:paraId="51366F28" w15:done="0"/>
  <w15:commentEx w15:paraId="30532BD2" w15:done="0"/>
  <w15:commentEx w15:paraId="01C4EC69" w15:done="0"/>
  <w15:commentEx w15:paraId="7AAE38CE" w15:done="0"/>
  <w15:commentEx w15:paraId="08C62DAE" w15:done="0"/>
  <w15:commentEx w15:paraId="35D3138D" w15:done="0"/>
  <w15:commentEx w15:paraId="7DA1C98F" w15:done="0"/>
  <w15:commentEx w15:paraId="42BE5BC6" w15:done="0"/>
  <w15:commentEx w15:paraId="1BD39944" w15:done="0"/>
  <w15:commentEx w15:paraId="1FAB937B" w15:done="0"/>
  <w15:commentEx w15:paraId="14459DFE" w15:done="0"/>
  <w15:commentEx w15:paraId="4DCAD79D" w15:done="0"/>
  <w15:commentEx w15:paraId="79BE80AB" w15:done="0"/>
  <w15:commentEx w15:paraId="1C5B09C6" w15:done="0"/>
  <w15:commentEx w15:paraId="6B92A8E6" w15:done="0"/>
  <w15:commentEx w15:paraId="746673B1" w15:done="0"/>
  <w15:commentEx w15:paraId="19713C1F" w15:done="0"/>
  <w15:commentEx w15:paraId="281C3D9E" w15:done="0"/>
  <w15:commentEx w15:paraId="5E748D65" w15:done="0"/>
  <w15:commentEx w15:paraId="386141F8" w15:done="0"/>
  <w15:commentEx w15:paraId="062C9E9D" w15:done="0"/>
  <w15:commentEx w15:paraId="78CDA681" w15:done="0"/>
  <w15:commentEx w15:paraId="047988EB" w15:done="0"/>
  <w15:commentEx w15:paraId="45866222" w15:done="0"/>
  <w15:commentEx w15:paraId="4F6F861F" w15:done="0"/>
  <w15:commentEx w15:paraId="04792FF4" w15:done="0"/>
  <w15:commentEx w15:paraId="38314B34" w15:done="0"/>
  <w15:commentEx w15:paraId="561EE022" w15:done="0"/>
  <w15:commentEx w15:paraId="798954CF" w15:done="0"/>
  <w15:commentEx w15:paraId="24878EF3" w15:done="0"/>
  <w15:commentEx w15:paraId="7F83BC97" w15:done="0"/>
  <w15:commentEx w15:paraId="7BE6F585" w15:done="0"/>
  <w15:commentEx w15:paraId="6665FB81" w15:done="0"/>
  <w15:commentEx w15:paraId="3A132613" w15:done="0"/>
  <w15:commentEx w15:paraId="2AA740AF" w15:done="0"/>
  <w15:commentEx w15:paraId="2852F090" w15:done="0"/>
  <w15:commentEx w15:paraId="288BCC8A" w15:done="0"/>
  <w15:commentEx w15:paraId="7C8F27F2" w15:done="0"/>
  <w15:commentEx w15:paraId="70269D5F" w15:done="0"/>
  <w15:commentEx w15:paraId="246BDEE5" w15:done="0"/>
  <w15:commentEx w15:paraId="17503380" w15:done="0"/>
  <w15:commentEx w15:paraId="64542791" w15:done="0"/>
  <w15:commentEx w15:paraId="393DBAA8" w15:done="0"/>
  <w15:commentEx w15:paraId="51821A97" w15:done="0"/>
  <w15:commentEx w15:paraId="5732D5C8" w15:done="0"/>
  <w15:commentEx w15:paraId="1927B90B" w15:done="0"/>
  <w15:commentEx w15:paraId="47945A44" w15:done="0"/>
  <w15:commentEx w15:paraId="1E911B47" w15:done="0"/>
  <w15:commentEx w15:paraId="0C8D9B0A" w15:done="0"/>
  <w15:commentEx w15:paraId="40858041" w15:done="0"/>
  <w15:commentEx w15:paraId="43B29F5C" w15:done="0"/>
  <w15:commentEx w15:paraId="7DD5E054" w15:done="0"/>
  <w15:commentEx w15:paraId="3BD453DC" w15:done="0"/>
  <w15:commentEx w15:paraId="3EA2ECBE" w15:done="0"/>
  <w15:commentEx w15:paraId="2921A088" w15:done="0"/>
  <w15:commentEx w15:paraId="140CAB6E" w15:done="0"/>
  <w15:commentEx w15:paraId="1093A706" w15:done="0"/>
  <w15:commentEx w15:paraId="402CB05B" w15:done="0"/>
  <w15:commentEx w15:paraId="6BDA615B" w15:done="0"/>
  <w15:commentEx w15:paraId="488E0C87" w15:done="0"/>
  <w15:commentEx w15:paraId="63AD8D6F" w15:done="0"/>
  <w15:commentEx w15:paraId="21CEB842" w15:done="0"/>
  <w15:commentEx w15:paraId="3F7DF88D" w15:done="0"/>
  <w15:commentEx w15:paraId="0B8041C3" w15:done="0"/>
  <w15:commentEx w15:paraId="06CD4D6A" w15:done="0"/>
  <w15:commentEx w15:paraId="078B027C" w15:done="0"/>
  <w15:commentEx w15:paraId="4DC24ED0" w15:done="0"/>
  <w15:commentEx w15:paraId="7B7A172B" w15:done="0"/>
  <w15:commentEx w15:paraId="5A006240" w15:done="0"/>
  <w15:commentEx w15:paraId="629F5CFD" w15:done="0"/>
  <w15:commentEx w15:paraId="3CA33E36" w15:done="0"/>
  <w15:commentEx w15:paraId="4337DD80" w15:done="0"/>
  <w15:commentEx w15:paraId="5F429B90" w15:done="0"/>
  <w15:commentEx w15:paraId="28EB4DE6" w15:done="0"/>
  <w15:commentEx w15:paraId="73C9946E" w15:done="0"/>
  <w15:commentEx w15:paraId="68E96C6F" w15:done="0"/>
  <w15:commentEx w15:paraId="7D7283A2" w15:done="0"/>
  <w15:commentEx w15:paraId="5343D529" w15:done="0"/>
  <w15:commentEx w15:paraId="68832C31" w15:done="0"/>
  <w15:commentEx w15:paraId="3EAAC4FF" w15:done="0"/>
  <w15:commentEx w15:paraId="6CDCD603" w15:done="0"/>
  <w15:commentEx w15:paraId="5A7F9719" w15:done="0"/>
  <w15:commentEx w15:paraId="3418F852" w15:done="0"/>
  <w15:commentEx w15:paraId="67CEC5E1" w15:done="0"/>
  <w15:commentEx w15:paraId="5B9BA301" w15:done="0"/>
  <w15:commentEx w15:paraId="0866B571" w15:done="0"/>
  <w15:commentEx w15:paraId="242849F2" w15:done="0"/>
  <w15:commentEx w15:paraId="0671154F" w15:done="0"/>
  <w15:commentEx w15:paraId="31C38C15" w15:done="0"/>
  <w15:commentEx w15:paraId="2F2BD71F" w15:done="0"/>
  <w15:commentEx w15:paraId="57A26774" w15:done="0"/>
  <w15:commentEx w15:paraId="5A057E7C" w15:done="0"/>
  <w15:commentEx w15:paraId="6DD0479C" w15:done="0"/>
  <w15:commentEx w15:paraId="333B0DA9" w15:done="0"/>
  <w15:commentEx w15:paraId="3B02565C" w15:done="0"/>
  <w15:commentEx w15:paraId="30340C15" w15:done="0"/>
  <w15:commentEx w15:paraId="110024FD" w15:done="0"/>
  <w15:commentEx w15:paraId="64139A61" w15:done="0"/>
  <w15:commentEx w15:paraId="486D091F" w15:done="0"/>
  <w15:commentEx w15:paraId="4401D3F8" w15:done="0"/>
  <w15:commentEx w15:paraId="36D2A3BE" w15:done="0"/>
  <w15:commentEx w15:paraId="1DD865AE" w15:done="0"/>
  <w15:commentEx w15:paraId="507BA199" w15:done="0"/>
  <w15:commentEx w15:paraId="129E9767" w15:done="0"/>
  <w15:commentEx w15:paraId="3EB6A344" w15:done="0"/>
  <w15:commentEx w15:paraId="45CFA0AD" w15:done="0"/>
  <w15:commentEx w15:paraId="1620C113" w15:done="0"/>
  <w15:commentEx w15:paraId="6899A25C" w15:done="0"/>
  <w15:commentEx w15:paraId="61A08CAD" w15:done="0"/>
  <w15:commentEx w15:paraId="54121886" w15:done="0"/>
  <w15:commentEx w15:paraId="38F148B9" w15:done="0"/>
  <w15:commentEx w15:paraId="5C8F8AA6" w15:done="0"/>
  <w15:commentEx w15:paraId="08642D4C" w15:done="0"/>
  <w15:commentEx w15:paraId="605D95ED" w15:done="0"/>
  <w15:commentEx w15:paraId="2F0329EC" w15:done="0"/>
  <w15:commentEx w15:paraId="47C60B3E" w15:done="0"/>
  <w15:commentEx w15:paraId="15550013" w15:done="0"/>
  <w15:commentEx w15:paraId="34D866EE" w15:done="0"/>
  <w15:commentEx w15:paraId="3B4E46EE" w15:done="0"/>
  <w15:commentEx w15:paraId="38A55452" w15:done="0"/>
  <w15:commentEx w15:paraId="4B3CCF70" w15:done="0"/>
  <w15:commentEx w15:paraId="076E3E1D" w15:done="0"/>
  <w15:commentEx w15:paraId="1BD46B03" w15:done="0"/>
  <w15:commentEx w15:paraId="0A0643C3" w15:done="0"/>
  <w15:commentEx w15:paraId="2144B599" w15:done="0"/>
  <w15:commentEx w15:paraId="138FE7C6" w15:done="0"/>
  <w15:commentEx w15:paraId="5F2EEEF3" w15:done="0"/>
  <w15:commentEx w15:paraId="7A1EEAA0" w15:done="0"/>
  <w15:commentEx w15:paraId="34A9DCB1" w15:done="0"/>
  <w15:commentEx w15:paraId="0FD29F33" w15:done="0"/>
  <w15:commentEx w15:paraId="14DB59B1" w15:done="0"/>
  <w15:commentEx w15:paraId="79C6AD92" w15:done="0"/>
  <w15:commentEx w15:paraId="72586D37" w15:done="0"/>
  <w15:commentEx w15:paraId="768E0307" w15:done="0"/>
  <w15:commentEx w15:paraId="245D59F4" w15:done="0"/>
  <w15:commentEx w15:paraId="0C48BC52" w15:done="0"/>
  <w15:commentEx w15:paraId="17DC16B0" w15:done="0"/>
  <w15:commentEx w15:paraId="6B7FE302" w15:done="0"/>
  <w15:commentEx w15:paraId="0774462E" w15:done="0"/>
  <w15:commentEx w15:paraId="3C0424CF" w15:done="0"/>
  <w15:commentEx w15:paraId="2640FDBC" w15:done="0"/>
  <w15:commentEx w15:paraId="16A76768" w15:done="0"/>
  <w15:commentEx w15:paraId="111C34CB" w15:done="0"/>
  <w15:commentEx w15:paraId="6A45DEA7" w15:done="0"/>
  <w15:commentEx w15:paraId="6C40461F" w15:done="0"/>
  <w15:commentEx w15:paraId="36BE8E68" w15:done="0"/>
  <w15:commentEx w15:paraId="481DD277" w15:done="0"/>
  <w15:commentEx w15:paraId="5C4161D0" w15:done="0"/>
  <w15:commentEx w15:paraId="1E9EB9D9" w15:done="0"/>
  <w15:commentEx w15:paraId="2DB0C4F8" w15:done="0"/>
  <w15:commentEx w15:paraId="18AA7B6E" w15:done="0"/>
  <w15:commentEx w15:paraId="7BF71B40" w15:done="0"/>
  <w15:commentEx w15:paraId="78E44A52" w15:done="0"/>
  <w15:commentEx w15:paraId="56D23443" w15:done="0"/>
  <w15:commentEx w15:paraId="27723A64" w15:done="0"/>
  <w15:commentEx w15:paraId="2021F6F3" w15:done="0"/>
  <w15:commentEx w15:paraId="5D7391C4" w15:done="0"/>
  <w15:commentEx w15:paraId="5E40DB69" w15:done="0"/>
  <w15:commentEx w15:paraId="4A7745BC" w15:done="0"/>
  <w15:commentEx w15:paraId="46053C5B" w15:done="0"/>
  <w15:commentEx w15:paraId="182CB0BB" w15:done="0"/>
  <w15:commentEx w15:paraId="425A9CA1" w15:done="0"/>
  <w15:commentEx w15:paraId="1FBF3E96" w15:done="0"/>
  <w15:commentEx w15:paraId="2674F508" w15:done="0"/>
  <w15:commentEx w15:paraId="2F3AD7CC" w15:done="0"/>
  <w15:commentEx w15:paraId="48C5CB42" w15:done="0"/>
  <w15:commentEx w15:paraId="1606BB0F" w15:done="0"/>
  <w15:commentEx w15:paraId="0F4DC00B" w15:done="0"/>
  <w15:commentEx w15:paraId="4EF10CA6" w15:done="0"/>
  <w15:commentEx w15:paraId="5A02FD24" w15:done="0"/>
  <w15:commentEx w15:paraId="356DF9D6" w15:done="0"/>
  <w15:commentEx w15:paraId="0A1925C4" w15:done="0"/>
  <w15:commentEx w15:paraId="222ED072" w15:done="0"/>
  <w15:commentEx w15:paraId="2138CA14" w15:done="0"/>
  <w15:commentEx w15:paraId="248019F3" w15:done="0"/>
  <w15:commentEx w15:paraId="764A98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BA6BD" w16cid:durableId="207830F2"/>
  <w16cid:commentId w16cid:paraId="77A8AC66" w16cid:durableId="207830FD"/>
  <w16cid:commentId w16cid:paraId="1CEABC1E" w16cid:durableId="20783117"/>
  <w16cid:commentId w16cid:paraId="743F9680" w16cid:durableId="2078312E"/>
  <w16cid:commentId w16cid:paraId="467D90E7" w16cid:durableId="20783143"/>
  <w16cid:commentId w16cid:paraId="5A2CD70B" w16cid:durableId="20783149"/>
  <w16cid:commentId w16cid:paraId="054294C5" w16cid:durableId="2078314F"/>
  <w16cid:commentId w16cid:paraId="6651FFE3" w16cid:durableId="20783164"/>
  <w16cid:commentId w16cid:paraId="72D29BC0" w16cid:durableId="2078316B"/>
  <w16cid:commentId w16cid:paraId="14AE115C" w16cid:durableId="20783173"/>
  <w16cid:commentId w16cid:paraId="74DCAC98" w16cid:durableId="20783179"/>
  <w16cid:commentId w16cid:paraId="50D62992" w16cid:durableId="20783180"/>
  <w16cid:commentId w16cid:paraId="4305A4AC" w16cid:durableId="207831AA"/>
  <w16cid:commentId w16cid:paraId="4A8B4422" w16cid:durableId="207831B6"/>
  <w16cid:commentId w16cid:paraId="5BC1AA89" w16cid:durableId="207831D2"/>
  <w16cid:commentId w16cid:paraId="2FB82FF9" w16cid:durableId="207831DD"/>
  <w16cid:commentId w16cid:paraId="48153401" w16cid:durableId="207831ED"/>
  <w16cid:commentId w16cid:paraId="7078EE51" w16cid:durableId="207831F8"/>
  <w16cid:commentId w16cid:paraId="6A5B7F1A" w16cid:durableId="2078320B"/>
  <w16cid:commentId w16cid:paraId="5327F504" w16cid:durableId="20783218"/>
  <w16cid:commentId w16cid:paraId="3EEF7BDC" w16cid:durableId="20783223"/>
  <w16cid:commentId w16cid:paraId="046F85DC" w16cid:durableId="2078322C"/>
  <w16cid:commentId w16cid:paraId="456F01B8" w16cid:durableId="20783232"/>
  <w16cid:commentId w16cid:paraId="4EA1BD8B" w16cid:durableId="2078323B"/>
  <w16cid:commentId w16cid:paraId="2DF16533" w16cid:durableId="20783249"/>
  <w16cid:commentId w16cid:paraId="20C417FE" w16cid:durableId="20783250"/>
  <w16cid:commentId w16cid:paraId="1DD9232C" w16cid:durableId="20783257"/>
  <w16cid:commentId w16cid:paraId="2E2715CB" w16cid:durableId="2078325F"/>
  <w16cid:commentId w16cid:paraId="2C7BD92D" w16cid:durableId="20783269"/>
  <w16cid:commentId w16cid:paraId="26475151" w16cid:durableId="20783272"/>
  <w16cid:commentId w16cid:paraId="19074C39" w16cid:durableId="20783277"/>
  <w16cid:commentId w16cid:paraId="4803D83C" w16cid:durableId="2078329E"/>
  <w16cid:commentId w16cid:paraId="568B521C" w16cid:durableId="207832AB"/>
  <w16cid:commentId w16cid:paraId="39D9CD9F" w16cid:durableId="207832A5"/>
  <w16cid:commentId w16cid:paraId="73B2113E" w16cid:durableId="207832DF"/>
  <w16cid:commentId w16cid:paraId="114C787A" w16cid:durableId="2078330B"/>
  <w16cid:commentId w16cid:paraId="3DB6AB06" w16cid:durableId="2078330F"/>
  <w16cid:commentId w16cid:paraId="23CBE2B1" w16cid:durableId="2078333C"/>
  <w16cid:commentId w16cid:paraId="5FC46E26" w16cid:durableId="20783345"/>
  <w16cid:commentId w16cid:paraId="0DC29D72" w16cid:durableId="207833A5"/>
  <w16cid:commentId w16cid:paraId="7E1ED8A1" w16cid:durableId="207833AE"/>
  <w16cid:commentId w16cid:paraId="00699DDD" w16cid:durableId="207833B5"/>
  <w16cid:commentId w16cid:paraId="6ED9E70C" w16cid:durableId="207833D7"/>
  <w16cid:commentId w16cid:paraId="3881A74E" w16cid:durableId="207833E2"/>
  <w16cid:commentId w16cid:paraId="60FC2B6F" w16cid:durableId="207833F1"/>
  <w16cid:commentId w16cid:paraId="451B21D5" w16cid:durableId="20783403"/>
  <w16cid:commentId w16cid:paraId="3CEDC06C" w16cid:durableId="207833FD"/>
  <w16cid:commentId w16cid:paraId="07FBB320" w16cid:durableId="2078340F"/>
  <w16cid:commentId w16cid:paraId="5E137577" w16cid:durableId="20783428"/>
  <w16cid:commentId w16cid:paraId="2B8E41D4" w16cid:durableId="2078341F"/>
  <w16cid:commentId w16cid:paraId="0B803590" w16cid:durableId="20783432"/>
  <w16cid:commentId w16cid:paraId="50939D18" w16cid:durableId="2078343B"/>
  <w16cid:commentId w16cid:paraId="49FE7C02" w16cid:durableId="20783467"/>
  <w16cid:commentId w16cid:paraId="42E82DD8" w16cid:durableId="2078344E"/>
  <w16cid:commentId w16cid:paraId="60339E7E" w16cid:durableId="2078346B"/>
  <w16cid:commentId w16cid:paraId="37543E9C" w16cid:durableId="20783452"/>
  <w16cid:commentId w16cid:paraId="35F2C3A9" w16cid:durableId="2078346E"/>
  <w16cid:commentId w16cid:paraId="3D48EDD5" w16cid:durableId="20783458"/>
  <w16cid:commentId w16cid:paraId="31D8CA23" w16cid:durableId="20783471"/>
  <w16cid:commentId w16cid:paraId="64CF7EAC" w16cid:durableId="20783475"/>
  <w16cid:commentId w16cid:paraId="073B8426" w16cid:durableId="2078345E"/>
  <w16cid:commentId w16cid:paraId="11495C5B" w16cid:durableId="20783479"/>
  <w16cid:commentId w16cid:paraId="4668CB87" w16cid:durableId="2078347C"/>
  <w16cid:commentId w16cid:paraId="3D54C3EC" w16cid:durableId="20783463"/>
  <w16cid:commentId w16cid:paraId="77ED1251" w16cid:durableId="20783487"/>
  <w16cid:commentId w16cid:paraId="5CE4A89B" w16cid:durableId="20783493"/>
  <w16cid:commentId w16cid:paraId="4B2533D3" w16cid:durableId="2078349B"/>
  <w16cid:commentId w16cid:paraId="6D42069B" w16cid:durableId="207834A4"/>
  <w16cid:commentId w16cid:paraId="19046A29" w16cid:durableId="207834AE"/>
  <w16cid:commentId w16cid:paraId="5969787D" w16cid:durableId="207834B7"/>
  <w16cid:commentId w16cid:paraId="3E404C32" w16cid:durableId="207834C7"/>
  <w16cid:commentId w16cid:paraId="43B7EC83" w16cid:durableId="207834D7"/>
  <w16cid:commentId w16cid:paraId="01F928F9" w16cid:durableId="207834E1"/>
  <w16cid:commentId w16cid:paraId="4EA58198" w16cid:durableId="207834E6"/>
  <w16cid:commentId w16cid:paraId="3E697359" w16cid:durableId="2078350F"/>
  <w16cid:commentId w16cid:paraId="6E7AE09D" w16cid:durableId="207834FD"/>
  <w16cid:commentId w16cid:paraId="7B07EB94" w16cid:durableId="20783503"/>
  <w16cid:commentId w16cid:paraId="79E59967" w16cid:durableId="20783518"/>
  <w16cid:commentId w16cid:paraId="783B025F" w16cid:durableId="2078351F"/>
  <w16cid:commentId w16cid:paraId="0AD6DD64" w16cid:durableId="20783530"/>
  <w16cid:commentId w16cid:paraId="6FF807F0" w16cid:durableId="20783538"/>
  <w16cid:commentId w16cid:paraId="19556E63" w16cid:durableId="2078353E"/>
  <w16cid:commentId w16cid:paraId="7D788A87" w16cid:durableId="20783548"/>
  <w16cid:commentId w16cid:paraId="14675096" w16cid:durableId="20783550"/>
  <w16cid:commentId w16cid:paraId="5A8B4190" w16cid:durableId="2078355B"/>
  <w16cid:commentId w16cid:paraId="2B5F1E8F" w16cid:durableId="20783569"/>
  <w16cid:commentId w16cid:paraId="7B242757" w16cid:durableId="2078356E"/>
  <w16cid:commentId w16cid:paraId="35063B2D" w16cid:durableId="20783580"/>
  <w16cid:commentId w16cid:paraId="4B190FE1" w16cid:durableId="20783587"/>
  <w16cid:commentId w16cid:paraId="1B82FF1C" w16cid:durableId="20783598"/>
  <w16cid:commentId w16cid:paraId="0B819CE2" w16cid:durableId="207835A9"/>
  <w16cid:commentId w16cid:paraId="066C3710" w16cid:durableId="207835B5"/>
  <w16cid:commentId w16cid:paraId="008913B1" w16cid:durableId="207835BC"/>
  <w16cid:commentId w16cid:paraId="25C52D97" w16cid:durableId="207835C1"/>
  <w16cid:commentId w16cid:paraId="1872CDDB" w16cid:durableId="207835C9"/>
  <w16cid:commentId w16cid:paraId="074FFAEE" w16cid:durableId="207835D6"/>
  <w16cid:commentId w16cid:paraId="225A264F" w16cid:durableId="207835E0"/>
  <w16cid:commentId w16cid:paraId="777C7C7A" w16cid:durableId="207835E7"/>
  <w16cid:commentId w16cid:paraId="7DC0395C" w16cid:durableId="207835EE"/>
  <w16cid:commentId w16cid:paraId="52656958" w16cid:durableId="207835F3"/>
  <w16cid:commentId w16cid:paraId="1787369A" w16cid:durableId="20783603"/>
  <w16cid:commentId w16cid:paraId="39467F6C" w16cid:durableId="2078362A"/>
  <w16cid:commentId w16cid:paraId="60932507" w16cid:durableId="20783638"/>
  <w16cid:commentId w16cid:paraId="080072BC" w16cid:durableId="2078363E"/>
  <w16cid:commentId w16cid:paraId="143E4D13" w16cid:durableId="20783645"/>
  <w16cid:commentId w16cid:paraId="351F7CEA" w16cid:durableId="2078364E"/>
  <w16cid:commentId w16cid:paraId="1407DA87" w16cid:durableId="20783655"/>
  <w16cid:commentId w16cid:paraId="0C572564" w16cid:durableId="20783667"/>
  <w16cid:commentId w16cid:paraId="06423796" w16cid:durableId="20783679"/>
  <w16cid:commentId w16cid:paraId="355B2932" w16cid:durableId="2078368A"/>
  <w16cid:commentId w16cid:paraId="05482362" w16cid:durableId="20783699"/>
  <w16cid:commentId w16cid:paraId="3B820D44" w16cid:durableId="20783767"/>
  <w16cid:commentId w16cid:paraId="0743B90E" w16cid:durableId="20783747"/>
  <w16cid:commentId w16cid:paraId="4C1F0F46" w16cid:durableId="2078374C"/>
  <w16cid:commentId w16cid:paraId="5E99CB51" w16cid:durableId="2078376E"/>
  <w16cid:commentId w16cid:paraId="4D19C8ED" w16cid:durableId="20783773"/>
  <w16cid:commentId w16cid:paraId="713E1884" w16cid:durableId="20783777"/>
  <w16cid:commentId w16cid:paraId="763F79C9" w16cid:durableId="207836FF"/>
  <w16cid:commentId w16cid:paraId="7C2FFB58" w16cid:durableId="20783709"/>
  <w16cid:commentId w16cid:paraId="57CA4B64" w16cid:durableId="207836E2"/>
  <w16cid:commentId w16cid:paraId="06BB0EE1" w16cid:durableId="207836E9"/>
  <w16cid:commentId w16cid:paraId="51366F28" w16cid:durableId="207836EF"/>
  <w16cid:commentId w16cid:paraId="30532BD2" w16cid:durableId="207837B7"/>
  <w16cid:commentId w16cid:paraId="01C4EC69" w16cid:durableId="207837C5"/>
  <w16cid:commentId w16cid:paraId="7AAE38CE" w16cid:durableId="207837D1"/>
  <w16cid:commentId w16cid:paraId="08C62DAE" w16cid:durableId="207837F1"/>
  <w16cid:commentId w16cid:paraId="35D3138D" w16cid:durableId="2078380A"/>
  <w16cid:commentId w16cid:paraId="7DA1C98F" w16cid:durableId="20783822"/>
  <w16cid:commentId w16cid:paraId="42BE5BC6" w16cid:durableId="20783841"/>
  <w16cid:commentId w16cid:paraId="1BD39944" w16cid:durableId="20783871"/>
  <w16cid:commentId w16cid:paraId="1FAB937B" w16cid:durableId="20783887"/>
  <w16cid:commentId w16cid:paraId="14459DFE" w16cid:durableId="2078389B"/>
  <w16cid:commentId w16cid:paraId="4DCAD79D" w16cid:durableId="207838A1"/>
  <w16cid:commentId w16cid:paraId="79BE80AB" w16cid:durableId="207838A8"/>
  <w16cid:commentId w16cid:paraId="1C5B09C6" w16cid:durableId="207838AE"/>
  <w16cid:commentId w16cid:paraId="6B92A8E6" w16cid:durableId="207838B4"/>
  <w16cid:commentId w16cid:paraId="746673B1" w16cid:durableId="207838CA"/>
  <w16cid:commentId w16cid:paraId="19713C1F" w16cid:durableId="207838D5"/>
  <w16cid:commentId w16cid:paraId="281C3D9E" w16cid:durableId="207838DD"/>
  <w16cid:commentId w16cid:paraId="5E748D65" w16cid:durableId="207838E7"/>
  <w16cid:commentId w16cid:paraId="386141F8" w16cid:durableId="207838F2"/>
  <w16cid:commentId w16cid:paraId="062C9E9D" w16cid:durableId="207838FF"/>
  <w16cid:commentId w16cid:paraId="78CDA681" w16cid:durableId="207838F7"/>
  <w16cid:commentId w16cid:paraId="047988EB" w16cid:durableId="20783912"/>
  <w16cid:commentId w16cid:paraId="45866222" w16cid:durableId="20783926"/>
  <w16cid:commentId w16cid:paraId="4F6F861F" w16cid:durableId="2078391A"/>
  <w16cid:commentId w16cid:paraId="04792FF4" w16cid:durableId="2078392D"/>
  <w16cid:commentId w16cid:paraId="38314B34" w16cid:durableId="20783931"/>
  <w16cid:commentId w16cid:paraId="561EE022" w16cid:durableId="2078393B"/>
  <w16cid:commentId w16cid:paraId="798954CF" w16cid:durableId="20783941"/>
  <w16cid:commentId w16cid:paraId="24878EF3" w16cid:durableId="20783948"/>
  <w16cid:commentId w16cid:paraId="7F83BC97" w16cid:durableId="2078394F"/>
  <w16cid:commentId w16cid:paraId="7BE6F585" w16cid:durableId="20783967"/>
  <w16cid:commentId w16cid:paraId="6665FB81" w16cid:durableId="2078395F"/>
  <w16cid:commentId w16cid:paraId="3A132613" w16cid:durableId="207A4C7F"/>
  <w16cid:commentId w16cid:paraId="2AA740AF" w16cid:durableId="207A4C9D"/>
  <w16cid:commentId w16cid:paraId="2852F090" w16cid:durableId="207A4CA4"/>
  <w16cid:commentId w16cid:paraId="288BCC8A" w16cid:durableId="207A4CAC"/>
  <w16cid:commentId w16cid:paraId="7C8F27F2" w16cid:durableId="207A4CB5"/>
  <w16cid:commentId w16cid:paraId="70269D5F" w16cid:durableId="207A4CC9"/>
  <w16cid:commentId w16cid:paraId="246BDEE5" w16cid:durableId="207A4CDB"/>
  <w16cid:commentId w16cid:paraId="17503380" w16cid:durableId="207A4CD0"/>
  <w16cid:commentId w16cid:paraId="64542791" w16cid:durableId="207A4CF8"/>
  <w16cid:commentId w16cid:paraId="393DBAA8" w16cid:durableId="207A4D0D"/>
  <w16cid:commentId w16cid:paraId="51821A97" w16cid:durableId="207A4D15"/>
  <w16cid:commentId w16cid:paraId="5732D5C8" w16cid:durableId="207A4D1D"/>
  <w16cid:commentId w16cid:paraId="1927B90B" w16cid:durableId="207A4D29"/>
  <w16cid:commentId w16cid:paraId="47945A44" w16cid:durableId="207A4D39"/>
  <w16cid:commentId w16cid:paraId="1E911B47" w16cid:durableId="207A4D46"/>
  <w16cid:commentId w16cid:paraId="0C8D9B0A" w16cid:durableId="207A4D40"/>
  <w16cid:commentId w16cid:paraId="40858041" w16cid:durableId="207A4D4F"/>
  <w16cid:commentId w16cid:paraId="43B29F5C" w16cid:durableId="207A4D5B"/>
  <w16cid:commentId w16cid:paraId="7DD5E054" w16cid:durableId="207A4D55"/>
  <w16cid:commentId w16cid:paraId="3BD453DC" w16cid:durableId="207A4D73"/>
  <w16cid:commentId w16cid:paraId="3EA2ECBE" w16cid:durableId="207A4D80"/>
  <w16cid:commentId w16cid:paraId="2921A088" w16cid:durableId="207A4D99"/>
  <w16cid:commentId w16cid:paraId="140CAB6E" w16cid:durableId="207A4DA7"/>
  <w16cid:commentId w16cid:paraId="1093A706" w16cid:durableId="207A4DB3"/>
  <w16cid:commentId w16cid:paraId="402CB05B" w16cid:durableId="207A4DB9"/>
  <w16cid:commentId w16cid:paraId="6BDA615B" w16cid:durableId="207A4DBE"/>
  <w16cid:commentId w16cid:paraId="488E0C87" w16cid:durableId="207A4DC4"/>
  <w16cid:commentId w16cid:paraId="63AD8D6F" w16cid:durableId="207A4DCC"/>
  <w16cid:commentId w16cid:paraId="21CEB842" w16cid:durableId="207A4DD4"/>
  <w16cid:commentId w16cid:paraId="3F7DF88D" w16cid:durableId="207A4DE9"/>
  <w16cid:commentId w16cid:paraId="0B8041C3" w16cid:durableId="207A4DDF"/>
  <w16cid:commentId w16cid:paraId="06CD4D6A" w16cid:durableId="207A4DF3"/>
  <w16cid:commentId w16cid:paraId="078B027C" w16cid:durableId="207A4DE4"/>
  <w16cid:commentId w16cid:paraId="4DC24ED0" w16cid:durableId="207A4DF7"/>
  <w16cid:commentId w16cid:paraId="7B7A172B" w16cid:durableId="207A4DFE"/>
  <w16cid:commentId w16cid:paraId="5A006240" w16cid:durableId="207A4E1A"/>
  <w16cid:commentId w16cid:paraId="629F5CFD" w16cid:durableId="207A4E06"/>
  <w16cid:commentId w16cid:paraId="3CA33E36" w16cid:durableId="207A4E0F"/>
  <w16cid:commentId w16cid:paraId="4337DD80" w16cid:durableId="207A4E27"/>
  <w16cid:commentId w16cid:paraId="5F429B90" w16cid:durableId="207A4E31"/>
  <w16cid:commentId w16cid:paraId="28EB4DE6" w16cid:durableId="207A4E37"/>
  <w16cid:commentId w16cid:paraId="73C9946E" w16cid:durableId="207A4E52"/>
  <w16cid:commentId w16cid:paraId="68E96C6F" w16cid:durableId="207A4E5A"/>
  <w16cid:commentId w16cid:paraId="7D7283A2" w16cid:durableId="207A4E6C"/>
  <w16cid:commentId w16cid:paraId="5343D529" w16cid:durableId="207A4E81"/>
  <w16cid:commentId w16cid:paraId="68832C31" w16cid:durableId="207A4E8E"/>
  <w16cid:commentId w16cid:paraId="3EAAC4FF" w16cid:durableId="207A4E96"/>
  <w16cid:commentId w16cid:paraId="6CDCD603" w16cid:durableId="207A4E9E"/>
  <w16cid:commentId w16cid:paraId="5A7F9719" w16cid:durableId="207A4EA4"/>
  <w16cid:commentId w16cid:paraId="3418F852" w16cid:durableId="207A4EAA"/>
  <w16cid:commentId w16cid:paraId="67CEC5E1" w16cid:durableId="207A4EAE"/>
  <w16cid:commentId w16cid:paraId="5B9BA301" w16cid:durableId="207A4EC2"/>
  <w16cid:commentId w16cid:paraId="0866B571" w16cid:durableId="207A4ED0"/>
  <w16cid:commentId w16cid:paraId="242849F2" w16cid:durableId="207A4EEE"/>
  <w16cid:commentId w16cid:paraId="0671154F" w16cid:durableId="207A4F3B"/>
  <w16cid:commentId w16cid:paraId="31C38C15" w16cid:durableId="207A4F4B"/>
  <w16cid:commentId w16cid:paraId="2F2BD71F" w16cid:durableId="207A4F55"/>
  <w16cid:commentId w16cid:paraId="57A26774" w16cid:durableId="207A4F5C"/>
  <w16cid:commentId w16cid:paraId="5A057E7C" w16cid:durableId="207A4F8A"/>
  <w16cid:commentId w16cid:paraId="6DD0479C" w16cid:durableId="207A4F9A"/>
  <w16cid:commentId w16cid:paraId="333B0DA9" w16cid:durableId="207A4FAB"/>
  <w16cid:commentId w16cid:paraId="3B02565C" w16cid:durableId="207A4FC7"/>
  <w16cid:commentId w16cid:paraId="30340C15" w16cid:durableId="207A4FDC"/>
  <w16cid:commentId w16cid:paraId="110024FD" w16cid:durableId="207A4FE7"/>
  <w16cid:commentId w16cid:paraId="64139A61" w16cid:durableId="207A4FEF"/>
  <w16cid:commentId w16cid:paraId="486D091F" w16cid:durableId="207A4FFF"/>
  <w16cid:commentId w16cid:paraId="4401D3F8" w16cid:durableId="207A5038"/>
  <w16cid:commentId w16cid:paraId="36D2A3BE" w16cid:durableId="207A503F"/>
  <w16cid:commentId w16cid:paraId="1DD865AE" w16cid:durableId="207A5045"/>
  <w16cid:commentId w16cid:paraId="507BA199" w16cid:durableId="207A504A"/>
  <w16cid:commentId w16cid:paraId="129E9767" w16cid:durableId="207A5051"/>
  <w16cid:commentId w16cid:paraId="3EB6A344" w16cid:durableId="207A5058"/>
  <w16cid:commentId w16cid:paraId="45CFA0AD" w16cid:durableId="207A505C"/>
  <w16cid:commentId w16cid:paraId="1620C113" w16cid:durableId="207A5071"/>
  <w16cid:commentId w16cid:paraId="6899A25C" w16cid:durableId="207A5077"/>
  <w16cid:commentId w16cid:paraId="61A08CAD" w16cid:durableId="207A50AA"/>
  <w16cid:commentId w16cid:paraId="54121886" w16cid:durableId="207A50B1"/>
  <w16cid:commentId w16cid:paraId="38F148B9" w16cid:durableId="207A50C1"/>
  <w16cid:commentId w16cid:paraId="5C8F8AA6" w16cid:durableId="207A5139"/>
  <w16cid:commentId w16cid:paraId="08642D4C" w16cid:durableId="207A5119"/>
  <w16cid:commentId w16cid:paraId="605D95ED" w16cid:durableId="207A5128"/>
  <w16cid:commentId w16cid:paraId="2F0329EC" w16cid:durableId="207A514A"/>
  <w16cid:commentId w16cid:paraId="47C60B3E" w16cid:durableId="207A515B"/>
  <w16cid:commentId w16cid:paraId="15550013" w16cid:durableId="207A51AB"/>
  <w16cid:commentId w16cid:paraId="34D866EE" w16cid:durableId="207A51A3"/>
  <w16cid:commentId w16cid:paraId="3B4E46EE" w16cid:durableId="207A51FF"/>
  <w16cid:commentId w16cid:paraId="38A55452" w16cid:durableId="207A5220"/>
  <w16cid:commentId w16cid:paraId="4B3CCF70" w16cid:durableId="207A522B"/>
  <w16cid:commentId w16cid:paraId="076E3E1D" w16cid:durableId="207A5240"/>
  <w16cid:commentId w16cid:paraId="1BD46B03" w16cid:durableId="207A524C"/>
  <w16cid:commentId w16cid:paraId="0A0643C3" w16cid:durableId="207A525E"/>
  <w16cid:commentId w16cid:paraId="2144B599" w16cid:durableId="207A5265"/>
  <w16cid:commentId w16cid:paraId="138FE7C6" w16cid:durableId="207A526E"/>
  <w16cid:commentId w16cid:paraId="5F2EEEF3" w16cid:durableId="207A5273"/>
  <w16cid:commentId w16cid:paraId="7A1EEAA0" w16cid:durableId="207A5289"/>
  <w16cid:commentId w16cid:paraId="34A9DCB1" w16cid:durableId="207A5292"/>
  <w16cid:commentId w16cid:paraId="0FD29F33" w16cid:durableId="207A5296"/>
  <w16cid:commentId w16cid:paraId="14DB59B1" w16cid:durableId="207A529F"/>
  <w16cid:commentId w16cid:paraId="79C6AD92" w16cid:durableId="207A52A7"/>
  <w16cid:commentId w16cid:paraId="72586D37" w16cid:durableId="207A52AE"/>
  <w16cid:commentId w16cid:paraId="768E0307" w16cid:durableId="207A52C2"/>
  <w16cid:commentId w16cid:paraId="245D59F4" w16cid:durableId="207A52E3"/>
  <w16cid:commentId w16cid:paraId="0C48BC52" w16cid:durableId="207A52CC"/>
  <w16cid:commentId w16cid:paraId="17DC16B0" w16cid:durableId="207A52D6"/>
  <w16cid:commentId w16cid:paraId="6B7FE302" w16cid:durableId="207A5301"/>
  <w16cid:commentId w16cid:paraId="0774462E" w16cid:durableId="207A5318"/>
  <w16cid:commentId w16cid:paraId="3C0424CF" w16cid:durableId="207A532E"/>
  <w16cid:commentId w16cid:paraId="2640FDBC" w16cid:durableId="207A5349"/>
  <w16cid:commentId w16cid:paraId="16A76768" w16cid:durableId="207A5363"/>
  <w16cid:commentId w16cid:paraId="111C34CB" w16cid:durableId="207A5370"/>
  <w16cid:commentId w16cid:paraId="6A45DEA7" w16cid:durableId="207A537A"/>
  <w16cid:commentId w16cid:paraId="6C40461F" w16cid:durableId="207A5384"/>
  <w16cid:commentId w16cid:paraId="36BE8E68" w16cid:durableId="207A53A2"/>
  <w16cid:commentId w16cid:paraId="481DD277" w16cid:durableId="207A53C1"/>
  <w16cid:commentId w16cid:paraId="5C4161D0" w16cid:durableId="207A53DC"/>
  <w16cid:commentId w16cid:paraId="1E9EB9D9" w16cid:durableId="207A53F9"/>
  <w16cid:commentId w16cid:paraId="2DB0C4F8" w16cid:durableId="207A541E"/>
  <w16cid:commentId w16cid:paraId="18AA7B6E" w16cid:durableId="207A543B"/>
  <w16cid:commentId w16cid:paraId="7BF71B40" w16cid:durableId="207A5456"/>
  <w16cid:commentId w16cid:paraId="78E44A52" w16cid:durableId="207A5461"/>
  <w16cid:commentId w16cid:paraId="56D23443" w16cid:durableId="207A546E"/>
  <w16cid:commentId w16cid:paraId="27723A64" w16cid:durableId="207A548C"/>
  <w16cid:commentId w16cid:paraId="2021F6F3" w16cid:durableId="207A5481"/>
  <w16cid:commentId w16cid:paraId="5D7391C4" w16cid:durableId="207A54AD"/>
  <w16cid:commentId w16cid:paraId="5E40DB69" w16cid:durableId="207A54A5"/>
  <w16cid:commentId w16cid:paraId="4A7745BC" w16cid:durableId="207A54BC"/>
  <w16cid:commentId w16cid:paraId="46053C5B" w16cid:durableId="207A54C1"/>
  <w16cid:commentId w16cid:paraId="182CB0BB" w16cid:durableId="207A54DE"/>
  <w16cid:commentId w16cid:paraId="425A9CA1" w16cid:durableId="207A54F7"/>
  <w16cid:commentId w16cid:paraId="1FBF3E96" w16cid:durableId="207A5515"/>
  <w16cid:commentId w16cid:paraId="2674F508" w16cid:durableId="207A5528"/>
  <w16cid:commentId w16cid:paraId="2F3AD7CC" w16cid:durableId="207A555E"/>
  <w16cid:commentId w16cid:paraId="48C5CB42" w16cid:durableId="207A5566"/>
  <w16cid:commentId w16cid:paraId="1606BB0F" w16cid:durableId="207A556F"/>
  <w16cid:commentId w16cid:paraId="0F4DC00B" w16cid:durableId="207A5579"/>
  <w16cid:commentId w16cid:paraId="4EF10CA6" w16cid:durableId="207A558A"/>
  <w16cid:commentId w16cid:paraId="5A02FD24" w16cid:durableId="207A559A"/>
  <w16cid:commentId w16cid:paraId="356DF9D6" w16cid:durableId="207A55B0"/>
  <w16cid:commentId w16cid:paraId="0A1925C4" w16cid:durableId="207A55C6"/>
  <w16cid:commentId w16cid:paraId="222ED072" w16cid:durableId="207A55D8"/>
  <w16cid:commentId w16cid:paraId="2138CA14" w16cid:durableId="207A55DE"/>
  <w16cid:commentId w16cid:paraId="248019F3" w16cid:durableId="207A55E3"/>
  <w16cid:commentId w16cid:paraId="764A9879" w16cid:durableId="207A55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42E6F" w14:textId="77777777" w:rsidR="0080352E" w:rsidRDefault="0080352E" w:rsidP="001D2A9C">
      <w:r>
        <w:separator/>
      </w:r>
    </w:p>
  </w:endnote>
  <w:endnote w:type="continuationSeparator" w:id="0">
    <w:p w14:paraId="6A98D2FF" w14:textId="77777777" w:rsidR="0080352E" w:rsidRDefault="0080352E" w:rsidP="001D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0955A" w14:textId="77777777" w:rsidR="0080352E" w:rsidRDefault="0080352E" w:rsidP="001D2A9C">
      <w:r>
        <w:separator/>
      </w:r>
    </w:p>
  </w:footnote>
  <w:footnote w:type="continuationSeparator" w:id="0">
    <w:p w14:paraId="6D5786FD" w14:textId="77777777" w:rsidR="0080352E" w:rsidRDefault="0080352E" w:rsidP="001D2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88EB2" w14:textId="77777777" w:rsidR="0080352E" w:rsidRPr="001D2A9C" w:rsidRDefault="0080352E" w:rsidP="001D2A9C">
    <w:pPr>
      <w:pStyle w:val="Header"/>
      <w:tabs>
        <w:tab w:val="clear" w:pos="4680"/>
        <w:tab w:val="center" w:pos="4860"/>
      </w:tabs>
      <w:jc w:val="center"/>
      <w:rPr>
        <w:sz w:val="22"/>
      </w:rPr>
    </w:pPr>
    <w:r w:rsidRPr="001D2A9C">
      <w:rPr>
        <w:i/>
        <w:iCs/>
        <w:sz w:val="22"/>
        <w:szCs w:val="24"/>
      </w:rPr>
      <w:t>Veterans’ Entitlements (Rewrite) Transition</w:t>
    </w:r>
    <w:r w:rsidRPr="001D2A9C">
      <w:rPr>
        <w:i/>
        <w:iCs/>
        <w:sz w:val="22"/>
        <w:szCs w:val="24"/>
      </w:rPr>
      <w:tab/>
      <w:t>No. 73,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291A4" w14:textId="77777777" w:rsidR="0080352E" w:rsidRPr="001D2A9C" w:rsidRDefault="0080352E" w:rsidP="001D2A9C">
    <w:pPr>
      <w:pStyle w:val="Header"/>
      <w:tabs>
        <w:tab w:val="clear" w:pos="4680"/>
        <w:tab w:val="center" w:pos="4860"/>
      </w:tabs>
      <w:jc w:val="center"/>
      <w:rPr>
        <w:sz w:val="22"/>
      </w:rPr>
    </w:pPr>
    <w:r w:rsidRPr="001D2A9C">
      <w:rPr>
        <w:i/>
        <w:iCs/>
        <w:sz w:val="22"/>
        <w:szCs w:val="24"/>
      </w:rPr>
      <w:t>Veterans’ Entitlements (Rewrite) Transition</w:t>
    </w:r>
    <w:r w:rsidRPr="001D2A9C">
      <w:rPr>
        <w:i/>
        <w:iCs/>
        <w:sz w:val="22"/>
        <w:szCs w:val="24"/>
      </w:rPr>
      <w:tab/>
      <w:t>No. 73,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36FD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F4587"/>
    <w:multiLevelType w:val="singleLevel"/>
    <w:tmpl w:val="424A7A90"/>
    <w:lvl w:ilvl="0">
      <w:start w:val="3"/>
      <w:numFmt w:val="lowerLetter"/>
      <w:lvlText w:val="(%1)"/>
      <w:legacy w:legacy="1" w:legacySpace="0" w:legacyIndent="394"/>
      <w:lvlJc w:val="left"/>
      <w:rPr>
        <w:rFonts w:ascii="Times New Roman" w:hAnsi="Times New Roman" w:cs="Times New Roman" w:hint="default"/>
      </w:rPr>
    </w:lvl>
  </w:abstractNum>
  <w:abstractNum w:abstractNumId="2">
    <w:nsid w:val="008B1542"/>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0AD095B"/>
    <w:multiLevelType w:val="singleLevel"/>
    <w:tmpl w:val="1BECA260"/>
    <w:lvl w:ilvl="0">
      <w:start w:val="1"/>
      <w:numFmt w:val="lowerLetter"/>
      <w:lvlText w:val="(%1)"/>
      <w:legacy w:legacy="1" w:legacySpace="0" w:legacyIndent="437"/>
      <w:lvlJc w:val="left"/>
      <w:rPr>
        <w:rFonts w:ascii="Times New Roman" w:hAnsi="Times New Roman" w:cs="Times New Roman" w:hint="default"/>
      </w:rPr>
    </w:lvl>
  </w:abstractNum>
  <w:abstractNum w:abstractNumId="4">
    <w:nsid w:val="018B5C68"/>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5">
    <w:nsid w:val="02180116"/>
    <w:multiLevelType w:val="singleLevel"/>
    <w:tmpl w:val="2E90D22C"/>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02662FC1"/>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03AD2398"/>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8">
    <w:nsid w:val="05275D94"/>
    <w:multiLevelType w:val="singleLevel"/>
    <w:tmpl w:val="A35EE526"/>
    <w:lvl w:ilvl="0">
      <w:start w:val="1"/>
      <w:numFmt w:val="lowerLetter"/>
      <w:lvlText w:val="(%1)"/>
      <w:legacy w:legacy="1" w:legacySpace="0" w:legacyIndent="389"/>
      <w:lvlJc w:val="left"/>
      <w:rPr>
        <w:rFonts w:ascii="Times New Roman" w:hAnsi="Times New Roman" w:cs="Times New Roman" w:hint="default"/>
        <w:b/>
      </w:rPr>
    </w:lvl>
  </w:abstractNum>
  <w:abstractNum w:abstractNumId="9">
    <w:nsid w:val="05E25F19"/>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10">
    <w:nsid w:val="071A109D"/>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08111A83"/>
    <w:multiLevelType w:val="singleLevel"/>
    <w:tmpl w:val="91A01676"/>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085A024B"/>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13">
    <w:nsid w:val="0A4D6DF1"/>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14">
    <w:nsid w:val="0A9660FA"/>
    <w:multiLevelType w:val="singleLevel"/>
    <w:tmpl w:val="2E90D22C"/>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0B71286C"/>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0CB649DE"/>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17">
    <w:nsid w:val="0CDC7EDC"/>
    <w:multiLevelType w:val="singleLevel"/>
    <w:tmpl w:val="031E117C"/>
    <w:lvl w:ilvl="0">
      <w:start w:val="1"/>
      <w:numFmt w:val="lowerLetter"/>
      <w:lvlText w:val="(%1)"/>
      <w:legacy w:legacy="1" w:legacySpace="0" w:legacyIndent="379"/>
      <w:lvlJc w:val="left"/>
      <w:rPr>
        <w:rFonts w:ascii="Times New Roman" w:hAnsi="Times New Roman" w:cs="Times New Roman" w:hint="default"/>
      </w:rPr>
    </w:lvl>
  </w:abstractNum>
  <w:abstractNum w:abstractNumId="18">
    <w:nsid w:val="0CFF3260"/>
    <w:multiLevelType w:val="singleLevel"/>
    <w:tmpl w:val="BC909754"/>
    <w:lvl w:ilvl="0">
      <w:start w:val="2"/>
      <w:numFmt w:val="decimal"/>
      <w:lvlText w:val="(%1)"/>
      <w:legacy w:legacy="1" w:legacySpace="0" w:legacyIndent="384"/>
      <w:lvlJc w:val="left"/>
      <w:rPr>
        <w:rFonts w:ascii="Times New Roman" w:hAnsi="Times New Roman" w:cs="Times New Roman" w:hint="default"/>
        <w:b/>
      </w:rPr>
    </w:lvl>
  </w:abstractNum>
  <w:abstractNum w:abstractNumId="19">
    <w:nsid w:val="0D007AED"/>
    <w:multiLevelType w:val="singleLevel"/>
    <w:tmpl w:val="36D8576E"/>
    <w:lvl w:ilvl="0">
      <w:start w:val="1"/>
      <w:numFmt w:val="upperLetter"/>
      <w:lvlText w:val="(%1)"/>
      <w:legacy w:legacy="1" w:legacySpace="0" w:legacyIndent="432"/>
      <w:lvlJc w:val="left"/>
      <w:rPr>
        <w:rFonts w:ascii="Times New Roman" w:hAnsi="Times New Roman" w:cs="Times New Roman" w:hint="default"/>
      </w:rPr>
    </w:lvl>
  </w:abstractNum>
  <w:abstractNum w:abstractNumId="20">
    <w:nsid w:val="0D2B677B"/>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21">
    <w:nsid w:val="0D536284"/>
    <w:multiLevelType w:val="singleLevel"/>
    <w:tmpl w:val="46049554"/>
    <w:lvl w:ilvl="0">
      <w:start w:val="3"/>
      <w:numFmt w:val="lowerLetter"/>
      <w:lvlText w:val="(%1)"/>
      <w:legacy w:legacy="1" w:legacySpace="0" w:legacyIndent="389"/>
      <w:lvlJc w:val="left"/>
      <w:rPr>
        <w:rFonts w:ascii="Times New Roman" w:hAnsi="Times New Roman" w:cs="Times New Roman" w:hint="default"/>
      </w:rPr>
    </w:lvl>
  </w:abstractNum>
  <w:abstractNum w:abstractNumId="22">
    <w:nsid w:val="0DC16A8D"/>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23">
    <w:nsid w:val="0E923647"/>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0F6A0711"/>
    <w:multiLevelType w:val="singleLevel"/>
    <w:tmpl w:val="A07C2A9E"/>
    <w:lvl w:ilvl="0">
      <w:start w:val="1"/>
      <w:numFmt w:val="lowerLetter"/>
      <w:lvlText w:val="(%1)"/>
      <w:legacy w:legacy="1" w:legacySpace="0" w:legacyIndent="388"/>
      <w:lvlJc w:val="left"/>
      <w:rPr>
        <w:rFonts w:ascii="Times New Roman" w:hAnsi="Times New Roman" w:cs="Times New Roman" w:hint="default"/>
      </w:rPr>
    </w:lvl>
  </w:abstractNum>
  <w:abstractNum w:abstractNumId="25">
    <w:nsid w:val="0F7A6197"/>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26">
    <w:nsid w:val="10886B8C"/>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27">
    <w:nsid w:val="10967EDB"/>
    <w:multiLevelType w:val="singleLevel"/>
    <w:tmpl w:val="3552F82C"/>
    <w:lvl w:ilvl="0">
      <w:start w:val="1"/>
      <w:numFmt w:val="lowerLetter"/>
      <w:lvlText w:val="(%1)"/>
      <w:legacy w:legacy="1" w:legacySpace="0" w:legacyIndent="379"/>
      <w:lvlJc w:val="left"/>
      <w:rPr>
        <w:rFonts w:ascii="Times New Roman" w:hAnsi="Times New Roman" w:cs="Times New Roman" w:hint="default"/>
      </w:rPr>
    </w:lvl>
  </w:abstractNum>
  <w:abstractNum w:abstractNumId="28">
    <w:nsid w:val="11231B39"/>
    <w:multiLevelType w:val="singleLevel"/>
    <w:tmpl w:val="2E90D22C"/>
    <w:lvl w:ilvl="0">
      <w:start w:val="1"/>
      <w:numFmt w:val="lowerLetter"/>
      <w:lvlText w:val="(%1)"/>
      <w:legacy w:legacy="1" w:legacySpace="0" w:legacyIndent="393"/>
      <w:lvlJc w:val="left"/>
      <w:rPr>
        <w:rFonts w:ascii="Times New Roman" w:hAnsi="Times New Roman" w:cs="Times New Roman" w:hint="default"/>
      </w:rPr>
    </w:lvl>
  </w:abstractNum>
  <w:abstractNum w:abstractNumId="29">
    <w:nsid w:val="117B6122"/>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30">
    <w:nsid w:val="125D304D"/>
    <w:multiLevelType w:val="singleLevel"/>
    <w:tmpl w:val="2E90D22C"/>
    <w:lvl w:ilvl="0">
      <w:start w:val="1"/>
      <w:numFmt w:val="lowerLetter"/>
      <w:lvlText w:val="(%1)"/>
      <w:legacy w:legacy="1" w:legacySpace="0" w:legacyIndent="394"/>
      <w:lvlJc w:val="left"/>
      <w:rPr>
        <w:rFonts w:ascii="Times New Roman" w:hAnsi="Times New Roman" w:cs="Times New Roman" w:hint="default"/>
      </w:rPr>
    </w:lvl>
  </w:abstractNum>
  <w:abstractNum w:abstractNumId="31">
    <w:nsid w:val="12807B70"/>
    <w:multiLevelType w:val="singleLevel"/>
    <w:tmpl w:val="A07C2A9E"/>
    <w:lvl w:ilvl="0">
      <w:start w:val="1"/>
      <w:numFmt w:val="lowerLetter"/>
      <w:lvlText w:val="(%1)"/>
      <w:legacy w:legacy="1" w:legacySpace="0" w:legacyIndent="388"/>
      <w:lvlJc w:val="left"/>
      <w:rPr>
        <w:rFonts w:ascii="Times New Roman" w:hAnsi="Times New Roman" w:cs="Times New Roman" w:hint="default"/>
      </w:rPr>
    </w:lvl>
  </w:abstractNum>
  <w:abstractNum w:abstractNumId="32">
    <w:nsid w:val="132A5C51"/>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33">
    <w:nsid w:val="13FD79D4"/>
    <w:multiLevelType w:val="singleLevel"/>
    <w:tmpl w:val="FC364B7E"/>
    <w:lvl w:ilvl="0">
      <w:start w:val="2"/>
      <w:numFmt w:val="lowerLetter"/>
      <w:lvlText w:val="(%1)"/>
      <w:legacy w:legacy="1" w:legacySpace="0" w:legacyIndent="403"/>
      <w:lvlJc w:val="left"/>
      <w:rPr>
        <w:rFonts w:ascii="Times New Roman" w:hAnsi="Times New Roman" w:cs="Times New Roman" w:hint="default"/>
      </w:rPr>
    </w:lvl>
  </w:abstractNum>
  <w:abstractNum w:abstractNumId="34">
    <w:nsid w:val="14FD6005"/>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35">
    <w:nsid w:val="16C82032"/>
    <w:multiLevelType w:val="singleLevel"/>
    <w:tmpl w:val="91A01676"/>
    <w:lvl w:ilvl="0">
      <w:start w:val="1"/>
      <w:numFmt w:val="lowerLetter"/>
      <w:lvlText w:val="(%1)"/>
      <w:legacy w:legacy="1" w:legacySpace="0" w:legacyIndent="394"/>
      <w:lvlJc w:val="left"/>
      <w:rPr>
        <w:rFonts w:ascii="Times New Roman" w:hAnsi="Times New Roman" w:cs="Times New Roman" w:hint="default"/>
      </w:rPr>
    </w:lvl>
  </w:abstractNum>
  <w:abstractNum w:abstractNumId="36">
    <w:nsid w:val="17334213"/>
    <w:multiLevelType w:val="singleLevel"/>
    <w:tmpl w:val="2E90D22C"/>
    <w:lvl w:ilvl="0">
      <w:start w:val="1"/>
      <w:numFmt w:val="lowerLetter"/>
      <w:lvlText w:val="(%1)"/>
      <w:legacy w:legacy="1" w:legacySpace="0" w:legacyIndent="394"/>
      <w:lvlJc w:val="left"/>
      <w:rPr>
        <w:rFonts w:ascii="Times New Roman" w:hAnsi="Times New Roman" w:cs="Times New Roman" w:hint="default"/>
      </w:rPr>
    </w:lvl>
  </w:abstractNum>
  <w:abstractNum w:abstractNumId="37">
    <w:nsid w:val="17B240A9"/>
    <w:multiLevelType w:val="singleLevel"/>
    <w:tmpl w:val="C698552C"/>
    <w:lvl w:ilvl="0">
      <w:start w:val="2"/>
      <w:numFmt w:val="lowerLetter"/>
      <w:lvlText w:val="(%1)"/>
      <w:legacy w:legacy="1" w:legacySpace="0" w:legacyIndent="394"/>
      <w:lvlJc w:val="left"/>
      <w:rPr>
        <w:rFonts w:ascii="Times New Roman" w:hAnsi="Times New Roman" w:cs="Times New Roman" w:hint="default"/>
      </w:rPr>
    </w:lvl>
  </w:abstractNum>
  <w:abstractNum w:abstractNumId="38">
    <w:nsid w:val="182A2F94"/>
    <w:multiLevelType w:val="singleLevel"/>
    <w:tmpl w:val="E9EC8942"/>
    <w:lvl w:ilvl="0">
      <w:start w:val="2"/>
      <w:numFmt w:val="decimal"/>
      <w:lvlText w:val="(%1)"/>
      <w:legacy w:legacy="1" w:legacySpace="0" w:legacyIndent="403"/>
      <w:lvlJc w:val="left"/>
      <w:rPr>
        <w:rFonts w:ascii="Times New Roman" w:hAnsi="Times New Roman" w:cs="Times New Roman" w:hint="default"/>
        <w:b/>
      </w:rPr>
    </w:lvl>
  </w:abstractNum>
  <w:abstractNum w:abstractNumId="39">
    <w:nsid w:val="1AF13CB2"/>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40">
    <w:nsid w:val="1DE62E58"/>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41">
    <w:nsid w:val="1E3A4C12"/>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42">
    <w:nsid w:val="21183ED9"/>
    <w:multiLevelType w:val="singleLevel"/>
    <w:tmpl w:val="2E90D22C"/>
    <w:lvl w:ilvl="0">
      <w:start w:val="1"/>
      <w:numFmt w:val="lowerLetter"/>
      <w:lvlText w:val="(%1)"/>
      <w:legacy w:legacy="1" w:legacySpace="0" w:legacyIndent="394"/>
      <w:lvlJc w:val="left"/>
      <w:rPr>
        <w:rFonts w:ascii="Times New Roman" w:hAnsi="Times New Roman" w:cs="Times New Roman" w:hint="default"/>
      </w:rPr>
    </w:lvl>
  </w:abstractNum>
  <w:abstractNum w:abstractNumId="43">
    <w:nsid w:val="216737D3"/>
    <w:multiLevelType w:val="singleLevel"/>
    <w:tmpl w:val="1C74D2BC"/>
    <w:lvl w:ilvl="0">
      <w:start w:val="3"/>
      <w:numFmt w:val="lowerLetter"/>
      <w:lvlText w:val="(%1)"/>
      <w:legacy w:legacy="1" w:legacySpace="0" w:legacyIndent="394"/>
      <w:lvlJc w:val="left"/>
      <w:rPr>
        <w:rFonts w:ascii="Times New Roman" w:hAnsi="Times New Roman" w:cs="Times New Roman" w:hint="default"/>
      </w:rPr>
    </w:lvl>
  </w:abstractNum>
  <w:abstractNum w:abstractNumId="44">
    <w:nsid w:val="21B12C97"/>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45">
    <w:nsid w:val="22210F1F"/>
    <w:multiLevelType w:val="singleLevel"/>
    <w:tmpl w:val="7556F7D8"/>
    <w:lvl w:ilvl="0">
      <w:start w:val="3"/>
      <w:numFmt w:val="lowerLetter"/>
      <w:lvlText w:val="(%1)"/>
      <w:legacy w:legacy="1" w:legacySpace="0" w:legacyIndent="398"/>
      <w:lvlJc w:val="left"/>
      <w:rPr>
        <w:rFonts w:ascii="Times New Roman" w:hAnsi="Times New Roman" w:cs="Times New Roman" w:hint="default"/>
      </w:rPr>
    </w:lvl>
  </w:abstractNum>
  <w:abstractNum w:abstractNumId="46">
    <w:nsid w:val="22F8371F"/>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47">
    <w:nsid w:val="242024C1"/>
    <w:multiLevelType w:val="singleLevel"/>
    <w:tmpl w:val="667C248E"/>
    <w:lvl w:ilvl="0">
      <w:start w:val="2"/>
      <w:numFmt w:val="lowerLetter"/>
      <w:lvlText w:val="(%1)"/>
      <w:legacy w:legacy="1" w:legacySpace="0" w:legacyIndent="389"/>
      <w:lvlJc w:val="left"/>
      <w:rPr>
        <w:rFonts w:ascii="Times New Roman" w:hAnsi="Times New Roman" w:cs="Times New Roman" w:hint="default"/>
      </w:rPr>
    </w:lvl>
  </w:abstractNum>
  <w:abstractNum w:abstractNumId="48">
    <w:nsid w:val="24626E1E"/>
    <w:multiLevelType w:val="singleLevel"/>
    <w:tmpl w:val="7556F7D8"/>
    <w:lvl w:ilvl="0">
      <w:start w:val="3"/>
      <w:numFmt w:val="lowerLetter"/>
      <w:lvlText w:val="(%1)"/>
      <w:legacy w:legacy="1" w:legacySpace="0" w:legacyIndent="398"/>
      <w:lvlJc w:val="left"/>
      <w:rPr>
        <w:rFonts w:ascii="Times New Roman" w:hAnsi="Times New Roman" w:cs="Times New Roman" w:hint="default"/>
      </w:rPr>
    </w:lvl>
  </w:abstractNum>
  <w:abstractNum w:abstractNumId="49">
    <w:nsid w:val="260E31A4"/>
    <w:multiLevelType w:val="singleLevel"/>
    <w:tmpl w:val="91A01676"/>
    <w:lvl w:ilvl="0">
      <w:start w:val="1"/>
      <w:numFmt w:val="lowerLetter"/>
      <w:lvlText w:val="(%1)"/>
      <w:legacy w:legacy="1" w:legacySpace="0" w:legacyIndent="394"/>
      <w:lvlJc w:val="left"/>
      <w:rPr>
        <w:rFonts w:ascii="Times New Roman" w:hAnsi="Times New Roman" w:cs="Times New Roman" w:hint="default"/>
      </w:rPr>
    </w:lvl>
  </w:abstractNum>
  <w:abstractNum w:abstractNumId="50">
    <w:nsid w:val="261110F2"/>
    <w:multiLevelType w:val="hybridMultilevel"/>
    <w:tmpl w:val="7DAA886E"/>
    <w:lvl w:ilvl="0" w:tplc="48AA1866">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1">
    <w:nsid w:val="26BE7EF5"/>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52">
    <w:nsid w:val="28B13D3B"/>
    <w:multiLevelType w:val="singleLevel"/>
    <w:tmpl w:val="7F8EDB5A"/>
    <w:lvl w:ilvl="0">
      <w:start w:val="1"/>
      <w:numFmt w:val="decimal"/>
      <w:lvlText w:val="%1."/>
      <w:legacy w:legacy="1" w:legacySpace="0" w:legacyIndent="322"/>
      <w:lvlJc w:val="left"/>
      <w:rPr>
        <w:rFonts w:ascii="Times New Roman" w:hAnsi="Times New Roman" w:cs="Times New Roman" w:hint="default"/>
      </w:rPr>
    </w:lvl>
  </w:abstractNum>
  <w:abstractNum w:abstractNumId="53">
    <w:nsid w:val="29A138FF"/>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54">
    <w:nsid w:val="2F366D8E"/>
    <w:multiLevelType w:val="singleLevel"/>
    <w:tmpl w:val="46049554"/>
    <w:lvl w:ilvl="0">
      <w:start w:val="3"/>
      <w:numFmt w:val="lowerLetter"/>
      <w:lvlText w:val="(%1)"/>
      <w:legacy w:legacy="1" w:legacySpace="0" w:legacyIndent="389"/>
      <w:lvlJc w:val="left"/>
      <w:rPr>
        <w:rFonts w:ascii="Times New Roman" w:hAnsi="Times New Roman" w:cs="Times New Roman" w:hint="default"/>
      </w:rPr>
    </w:lvl>
  </w:abstractNum>
  <w:abstractNum w:abstractNumId="55">
    <w:nsid w:val="2FE4067E"/>
    <w:multiLevelType w:val="singleLevel"/>
    <w:tmpl w:val="9DD440DC"/>
    <w:lvl w:ilvl="0">
      <w:start w:val="1"/>
      <w:numFmt w:val="lowerLetter"/>
      <w:lvlText w:val="(%1)"/>
      <w:legacy w:legacy="1" w:legacySpace="0" w:legacyIndent="432"/>
      <w:lvlJc w:val="left"/>
      <w:rPr>
        <w:rFonts w:ascii="Times New Roman" w:hAnsi="Times New Roman" w:cs="Times New Roman" w:hint="default"/>
      </w:rPr>
    </w:lvl>
  </w:abstractNum>
  <w:abstractNum w:abstractNumId="56">
    <w:nsid w:val="308F1FEE"/>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57">
    <w:nsid w:val="314B4F29"/>
    <w:multiLevelType w:val="singleLevel"/>
    <w:tmpl w:val="D0BA0196"/>
    <w:lvl w:ilvl="0">
      <w:start w:val="1"/>
      <w:numFmt w:val="lowerLetter"/>
      <w:lvlText w:val="(%1)"/>
      <w:legacy w:legacy="1" w:legacySpace="0" w:legacyIndent="398"/>
      <w:lvlJc w:val="left"/>
      <w:rPr>
        <w:rFonts w:ascii="Times New Roman" w:hAnsi="Times New Roman" w:cs="Times New Roman" w:hint="default"/>
      </w:rPr>
    </w:lvl>
  </w:abstractNum>
  <w:abstractNum w:abstractNumId="58">
    <w:nsid w:val="32BD4075"/>
    <w:multiLevelType w:val="singleLevel"/>
    <w:tmpl w:val="031E117C"/>
    <w:lvl w:ilvl="0">
      <w:start w:val="1"/>
      <w:numFmt w:val="lowerLetter"/>
      <w:lvlText w:val="(%1)"/>
      <w:legacy w:legacy="1" w:legacySpace="0" w:legacyIndent="380"/>
      <w:lvlJc w:val="left"/>
      <w:rPr>
        <w:rFonts w:ascii="Times New Roman" w:hAnsi="Times New Roman" w:cs="Times New Roman" w:hint="default"/>
      </w:rPr>
    </w:lvl>
  </w:abstractNum>
  <w:abstractNum w:abstractNumId="59">
    <w:nsid w:val="33CD0F38"/>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60">
    <w:nsid w:val="35596143"/>
    <w:multiLevelType w:val="singleLevel"/>
    <w:tmpl w:val="2E90D22C"/>
    <w:lvl w:ilvl="0">
      <w:start w:val="1"/>
      <w:numFmt w:val="lowerLetter"/>
      <w:lvlText w:val="(%1)"/>
      <w:legacy w:legacy="1" w:legacySpace="0" w:legacyIndent="394"/>
      <w:lvlJc w:val="left"/>
      <w:rPr>
        <w:rFonts w:ascii="Times New Roman" w:hAnsi="Times New Roman" w:cs="Times New Roman" w:hint="default"/>
      </w:rPr>
    </w:lvl>
  </w:abstractNum>
  <w:abstractNum w:abstractNumId="61">
    <w:nsid w:val="383A4765"/>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62">
    <w:nsid w:val="38B12A95"/>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63">
    <w:nsid w:val="39913FAD"/>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64">
    <w:nsid w:val="39B75B41"/>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65">
    <w:nsid w:val="3DD60212"/>
    <w:multiLevelType w:val="singleLevel"/>
    <w:tmpl w:val="3AD8FAD8"/>
    <w:lvl w:ilvl="0">
      <w:start w:val="2"/>
      <w:numFmt w:val="lowerLetter"/>
      <w:lvlText w:val="(%1)"/>
      <w:legacy w:legacy="1" w:legacySpace="0" w:legacyIndent="384"/>
      <w:lvlJc w:val="left"/>
      <w:rPr>
        <w:rFonts w:ascii="Times New Roman" w:hAnsi="Times New Roman" w:cs="Times New Roman" w:hint="default"/>
      </w:rPr>
    </w:lvl>
  </w:abstractNum>
  <w:abstractNum w:abstractNumId="66">
    <w:nsid w:val="3E7F5CF1"/>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67">
    <w:nsid w:val="3FEF7342"/>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68">
    <w:nsid w:val="4069323F"/>
    <w:multiLevelType w:val="singleLevel"/>
    <w:tmpl w:val="91A01676"/>
    <w:lvl w:ilvl="0">
      <w:start w:val="1"/>
      <w:numFmt w:val="lowerLetter"/>
      <w:lvlText w:val="(%1)"/>
      <w:legacy w:legacy="1" w:legacySpace="0" w:legacyIndent="394"/>
      <w:lvlJc w:val="left"/>
      <w:rPr>
        <w:rFonts w:ascii="Times New Roman" w:hAnsi="Times New Roman" w:cs="Times New Roman" w:hint="default"/>
      </w:rPr>
    </w:lvl>
  </w:abstractNum>
  <w:abstractNum w:abstractNumId="69">
    <w:nsid w:val="41E95A7F"/>
    <w:multiLevelType w:val="singleLevel"/>
    <w:tmpl w:val="0F3833E6"/>
    <w:lvl w:ilvl="0">
      <w:start w:val="1"/>
      <w:numFmt w:val="lowerLetter"/>
      <w:lvlText w:val="(%1)"/>
      <w:legacy w:legacy="1" w:legacySpace="0" w:legacyIndent="442"/>
      <w:lvlJc w:val="left"/>
      <w:rPr>
        <w:rFonts w:ascii="Times New Roman" w:hAnsi="Times New Roman" w:cs="Times New Roman" w:hint="default"/>
      </w:rPr>
    </w:lvl>
  </w:abstractNum>
  <w:abstractNum w:abstractNumId="70">
    <w:nsid w:val="435F49BC"/>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71">
    <w:nsid w:val="45190C90"/>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72">
    <w:nsid w:val="485F2694"/>
    <w:multiLevelType w:val="singleLevel"/>
    <w:tmpl w:val="46049554"/>
    <w:lvl w:ilvl="0">
      <w:start w:val="3"/>
      <w:numFmt w:val="lowerLetter"/>
      <w:lvlText w:val="(%1)"/>
      <w:legacy w:legacy="1" w:legacySpace="0" w:legacyIndent="389"/>
      <w:lvlJc w:val="left"/>
      <w:rPr>
        <w:rFonts w:ascii="Times New Roman" w:hAnsi="Times New Roman" w:cs="Times New Roman" w:hint="default"/>
      </w:rPr>
    </w:lvl>
  </w:abstractNum>
  <w:abstractNum w:abstractNumId="73">
    <w:nsid w:val="492968BC"/>
    <w:multiLevelType w:val="singleLevel"/>
    <w:tmpl w:val="2E90D22C"/>
    <w:lvl w:ilvl="0">
      <w:start w:val="1"/>
      <w:numFmt w:val="lowerLetter"/>
      <w:lvlText w:val="(%1)"/>
      <w:legacy w:legacy="1" w:legacySpace="0" w:legacyIndent="394"/>
      <w:lvlJc w:val="left"/>
      <w:rPr>
        <w:rFonts w:ascii="Times New Roman" w:hAnsi="Times New Roman" w:cs="Times New Roman" w:hint="default"/>
      </w:rPr>
    </w:lvl>
  </w:abstractNum>
  <w:abstractNum w:abstractNumId="74">
    <w:nsid w:val="4C2269CE"/>
    <w:multiLevelType w:val="singleLevel"/>
    <w:tmpl w:val="B2EA6880"/>
    <w:lvl w:ilvl="0">
      <w:start w:val="1"/>
      <w:numFmt w:val="upperLetter"/>
      <w:lvlText w:val="(%1)"/>
      <w:lvlJc w:val="left"/>
      <w:pPr>
        <w:ind w:left="0" w:firstLine="0"/>
      </w:pPr>
      <w:rPr>
        <w:rFonts w:ascii="Times New Roman" w:hAnsi="Times New Roman" w:cs="Times New Roman" w:hint="default"/>
      </w:rPr>
    </w:lvl>
  </w:abstractNum>
  <w:abstractNum w:abstractNumId="75">
    <w:nsid w:val="4D882E87"/>
    <w:multiLevelType w:val="singleLevel"/>
    <w:tmpl w:val="45E0F894"/>
    <w:lvl w:ilvl="0">
      <w:start w:val="1"/>
      <w:numFmt w:val="lowerLetter"/>
      <w:lvlText w:val="(%1)"/>
      <w:legacy w:legacy="1" w:legacySpace="0" w:legacyIndent="441"/>
      <w:lvlJc w:val="left"/>
      <w:rPr>
        <w:rFonts w:ascii="Times New Roman" w:hAnsi="Times New Roman" w:cs="Times New Roman" w:hint="default"/>
      </w:rPr>
    </w:lvl>
  </w:abstractNum>
  <w:abstractNum w:abstractNumId="76">
    <w:nsid w:val="4F4A0C90"/>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77">
    <w:nsid w:val="4FF819C3"/>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78">
    <w:nsid w:val="50C567CD"/>
    <w:multiLevelType w:val="singleLevel"/>
    <w:tmpl w:val="EA14991E"/>
    <w:lvl w:ilvl="0">
      <w:start w:val="3"/>
      <w:numFmt w:val="lowerLetter"/>
      <w:lvlText w:val="(%1)"/>
      <w:legacy w:legacy="1" w:legacySpace="0" w:legacyIndent="384"/>
      <w:lvlJc w:val="left"/>
      <w:rPr>
        <w:rFonts w:ascii="Times New Roman" w:hAnsi="Times New Roman" w:cs="Times New Roman" w:hint="default"/>
      </w:rPr>
    </w:lvl>
  </w:abstractNum>
  <w:abstractNum w:abstractNumId="79">
    <w:nsid w:val="50DF43E3"/>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80">
    <w:nsid w:val="551D712B"/>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81">
    <w:nsid w:val="56703F46"/>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82">
    <w:nsid w:val="56CC06C0"/>
    <w:multiLevelType w:val="singleLevel"/>
    <w:tmpl w:val="D0BA0196"/>
    <w:lvl w:ilvl="0">
      <w:start w:val="1"/>
      <w:numFmt w:val="lowerLetter"/>
      <w:lvlText w:val="(%1)"/>
      <w:legacy w:legacy="1" w:legacySpace="0" w:legacyIndent="398"/>
      <w:lvlJc w:val="left"/>
      <w:rPr>
        <w:rFonts w:ascii="Times New Roman" w:hAnsi="Times New Roman" w:cs="Times New Roman" w:hint="default"/>
      </w:rPr>
    </w:lvl>
  </w:abstractNum>
  <w:abstractNum w:abstractNumId="83">
    <w:nsid w:val="5846356C"/>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84">
    <w:nsid w:val="5B5A4BD7"/>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85">
    <w:nsid w:val="5BC27805"/>
    <w:multiLevelType w:val="singleLevel"/>
    <w:tmpl w:val="2E90D22C"/>
    <w:lvl w:ilvl="0">
      <w:start w:val="1"/>
      <w:numFmt w:val="lowerLetter"/>
      <w:lvlText w:val="(%1)"/>
      <w:legacy w:legacy="1" w:legacySpace="0" w:legacyIndent="393"/>
      <w:lvlJc w:val="left"/>
      <w:rPr>
        <w:rFonts w:ascii="Times New Roman" w:hAnsi="Times New Roman" w:cs="Times New Roman" w:hint="default"/>
      </w:rPr>
    </w:lvl>
  </w:abstractNum>
  <w:abstractNum w:abstractNumId="86">
    <w:nsid w:val="5C7539CD"/>
    <w:multiLevelType w:val="singleLevel"/>
    <w:tmpl w:val="2E90D22C"/>
    <w:lvl w:ilvl="0">
      <w:start w:val="1"/>
      <w:numFmt w:val="lowerLetter"/>
      <w:lvlText w:val="(%1)"/>
      <w:legacy w:legacy="1" w:legacySpace="0" w:legacyIndent="394"/>
      <w:lvlJc w:val="left"/>
      <w:rPr>
        <w:rFonts w:ascii="Times New Roman" w:hAnsi="Times New Roman" w:cs="Times New Roman" w:hint="default"/>
      </w:rPr>
    </w:lvl>
  </w:abstractNum>
  <w:abstractNum w:abstractNumId="87">
    <w:nsid w:val="5D0726A2"/>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88">
    <w:nsid w:val="5D2403C3"/>
    <w:multiLevelType w:val="singleLevel"/>
    <w:tmpl w:val="1CC63A3A"/>
    <w:lvl w:ilvl="0">
      <w:start w:val="1"/>
      <w:numFmt w:val="lowerLetter"/>
      <w:lvlText w:val="(%1)"/>
      <w:legacy w:legacy="1" w:legacySpace="0" w:legacyIndent="355"/>
      <w:lvlJc w:val="left"/>
      <w:rPr>
        <w:rFonts w:ascii="Times New Roman" w:hAnsi="Times New Roman" w:cs="Times New Roman" w:hint="default"/>
      </w:rPr>
    </w:lvl>
  </w:abstractNum>
  <w:abstractNum w:abstractNumId="89">
    <w:nsid w:val="5F02115B"/>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90">
    <w:nsid w:val="5F5E6ED0"/>
    <w:multiLevelType w:val="singleLevel"/>
    <w:tmpl w:val="C698552C"/>
    <w:lvl w:ilvl="0">
      <w:start w:val="2"/>
      <w:numFmt w:val="lowerLetter"/>
      <w:lvlText w:val="(%1)"/>
      <w:legacy w:legacy="1" w:legacySpace="0" w:legacyIndent="394"/>
      <w:lvlJc w:val="left"/>
      <w:rPr>
        <w:rFonts w:ascii="Times New Roman" w:hAnsi="Times New Roman" w:cs="Times New Roman" w:hint="default"/>
      </w:rPr>
    </w:lvl>
  </w:abstractNum>
  <w:abstractNum w:abstractNumId="91">
    <w:nsid w:val="5FD6625D"/>
    <w:multiLevelType w:val="singleLevel"/>
    <w:tmpl w:val="91A01676"/>
    <w:lvl w:ilvl="0">
      <w:start w:val="1"/>
      <w:numFmt w:val="lowerLetter"/>
      <w:lvlText w:val="(%1)"/>
      <w:legacy w:legacy="1" w:legacySpace="0" w:legacyIndent="394"/>
      <w:lvlJc w:val="left"/>
      <w:rPr>
        <w:rFonts w:ascii="Times New Roman" w:hAnsi="Times New Roman" w:cs="Times New Roman" w:hint="default"/>
      </w:rPr>
    </w:lvl>
  </w:abstractNum>
  <w:abstractNum w:abstractNumId="92">
    <w:nsid w:val="60305BF4"/>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93">
    <w:nsid w:val="63E057E2"/>
    <w:multiLevelType w:val="singleLevel"/>
    <w:tmpl w:val="031E117C"/>
    <w:lvl w:ilvl="0">
      <w:start w:val="1"/>
      <w:numFmt w:val="lowerLetter"/>
      <w:lvlText w:val="(%1)"/>
      <w:legacy w:legacy="1" w:legacySpace="0" w:legacyIndent="379"/>
      <w:lvlJc w:val="left"/>
      <w:rPr>
        <w:rFonts w:ascii="Times New Roman" w:hAnsi="Times New Roman" w:cs="Times New Roman" w:hint="default"/>
      </w:rPr>
    </w:lvl>
  </w:abstractNum>
  <w:abstractNum w:abstractNumId="94">
    <w:nsid w:val="650F362F"/>
    <w:multiLevelType w:val="singleLevel"/>
    <w:tmpl w:val="2E90D22C"/>
    <w:lvl w:ilvl="0">
      <w:start w:val="1"/>
      <w:numFmt w:val="lowerLetter"/>
      <w:lvlText w:val="(%1)"/>
      <w:legacy w:legacy="1" w:legacySpace="0" w:legacyIndent="393"/>
      <w:lvlJc w:val="left"/>
      <w:rPr>
        <w:rFonts w:ascii="Times New Roman" w:hAnsi="Times New Roman" w:cs="Times New Roman" w:hint="default"/>
      </w:rPr>
    </w:lvl>
  </w:abstractNum>
  <w:abstractNum w:abstractNumId="95">
    <w:nsid w:val="65AB164C"/>
    <w:multiLevelType w:val="singleLevel"/>
    <w:tmpl w:val="1C74D2BC"/>
    <w:lvl w:ilvl="0">
      <w:start w:val="3"/>
      <w:numFmt w:val="lowerLetter"/>
      <w:lvlText w:val="(%1)"/>
      <w:legacy w:legacy="1" w:legacySpace="0" w:legacyIndent="393"/>
      <w:lvlJc w:val="left"/>
      <w:rPr>
        <w:rFonts w:ascii="Times New Roman" w:hAnsi="Times New Roman" w:cs="Times New Roman" w:hint="default"/>
      </w:rPr>
    </w:lvl>
  </w:abstractNum>
  <w:abstractNum w:abstractNumId="96">
    <w:nsid w:val="688451DA"/>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97">
    <w:nsid w:val="69511C24"/>
    <w:multiLevelType w:val="singleLevel"/>
    <w:tmpl w:val="2E90D22C"/>
    <w:lvl w:ilvl="0">
      <w:start w:val="1"/>
      <w:numFmt w:val="lowerLetter"/>
      <w:lvlText w:val="(%1)"/>
      <w:legacy w:legacy="1" w:legacySpace="0" w:legacyIndent="394"/>
      <w:lvlJc w:val="left"/>
      <w:rPr>
        <w:rFonts w:ascii="Times New Roman" w:hAnsi="Times New Roman" w:cs="Times New Roman" w:hint="default"/>
      </w:rPr>
    </w:lvl>
  </w:abstractNum>
  <w:abstractNum w:abstractNumId="98">
    <w:nsid w:val="6AA63371"/>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99">
    <w:nsid w:val="6BA866B8"/>
    <w:multiLevelType w:val="singleLevel"/>
    <w:tmpl w:val="2E90D22C"/>
    <w:lvl w:ilvl="0">
      <w:start w:val="1"/>
      <w:numFmt w:val="lowerLetter"/>
      <w:lvlText w:val="(%1)"/>
      <w:legacy w:legacy="1" w:legacySpace="0" w:legacyIndent="393"/>
      <w:lvlJc w:val="left"/>
      <w:rPr>
        <w:rFonts w:ascii="Times New Roman" w:hAnsi="Times New Roman" w:cs="Times New Roman" w:hint="default"/>
      </w:rPr>
    </w:lvl>
  </w:abstractNum>
  <w:abstractNum w:abstractNumId="100">
    <w:nsid w:val="6E40663A"/>
    <w:multiLevelType w:val="singleLevel"/>
    <w:tmpl w:val="C698552C"/>
    <w:lvl w:ilvl="0">
      <w:start w:val="2"/>
      <w:numFmt w:val="lowerLetter"/>
      <w:lvlText w:val="(%1)"/>
      <w:legacy w:legacy="1" w:legacySpace="0" w:legacyIndent="394"/>
      <w:lvlJc w:val="left"/>
      <w:rPr>
        <w:rFonts w:ascii="Times New Roman" w:hAnsi="Times New Roman" w:cs="Times New Roman" w:hint="default"/>
      </w:rPr>
    </w:lvl>
  </w:abstractNum>
  <w:abstractNum w:abstractNumId="101">
    <w:nsid w:val="6E6C780F"/>
    <w:multiLevelType w:val="singleLevel"/>
    <w:tmpl w:val="2E90D22C"/>
    <w:lvl w:ilvl="0">
      <w:start w:val="1"/>
      <w:numFmt w:val="lowerLetter"/>
      <w:lvlText w:val="(%1)"/>
      <w:legacy w:legacy="1" w:legacySpace="0" w:legacyIndent="393"/>
      <w:lvlJc w:val="left"/>
      <w:rPr>
        <w:rFonts w:ascii="Times New Roman" w:hAnsi="Times New Roman" w:cs="Times New Roman" w:hint="default"/>
      </w:rPr>
    </w:lvl>
  </w:abstractNum>
  <w:abstractNum w:abstractNumId="102">
    <w:nsid w:val="707216E9"/>
    <w:multiLevelType w:val="hybridMultilevel"/>
    <w:tmpl w:val="5590F0C8"/>
    <w:lvl w:ilvl="0" w:tplc="C7BAC1C0">
      <w:start w:val="1"/>
      <w:numFmt w:val="lowerLetter"/>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03">
    <w:nsid w:val="72F91488"/>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104">
    <w:nsid w:val="73CB0E42"/>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105">
    <w:nsid w:val="740E7BEE"/>
    <w:multiLevelType w:val="singleLevel"/>
    <w:tmpl w:val="2E90D22C"/>
    <w:lvl w:ilvl="0">
      <w:start w:val="1"/>
      <w:numFmt w:val="lowerLetter"/>
      <w:lvlText w:val="(%1)"/>
      <w:legacy w:legacy="1" w:legacySpace="0" w:legacyIndent="394"/>
      <w:lvlJc w:val="left"/>
      <w:rPr>
        <w:rFonts w:ascii="Times New Roman" w:hAnsi="Times New Roman" w:cs="Times New Roman" w:hint="default"/>
      </w:rPr>
    </w:lvl>
  </w:abstractNum>
  <w:abstractNum w:abstractNumId="106">
    <w:nsid w:val="747F6D91"/>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107">
    <w:nsid w:val="754C3231"/>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108">
    <w:nsid w:val="75AB7AC6"/>
    <w:multiLevelType w:val="singleLevel"/>
    <w:tmpl w:val="77404F8A"/>
    <w:lvl w:ilvl="0">
      <w:start w:val="1"/>
      <w:numFmt w:val="upperLetter"/>
      <w:lvlText w:val="(%1)"/>
      <w:lvlJc w:val="left"/>
      <w:pPr>
        <w:ind w:left="0" w:firstLine="0"/>
      </w:pPr>
      <w:rPr>
        <w:rFonts w:ascii="Times New Roman" w:hAnsi="Times New Roman" w:cs="Times New Roman" w:hint="default"/>
      </w:rPr>
    </w:lvl>
  </w:abstractNum>
  <w:abstractNum w:abstractNumId="109">
    <w:nsid w:val="762401D1"/>
    <w:multiLevelType w:val="singleLevel"/>
    <w:tmpl w:val="A07C2A9E"/>
    <w:lvl w:ilvl="0">
      <w:start w:val="1"/>
      <w:numFmt w:val="lowerLetter"/>
      <w:lvlText w:val="(%1)"/>
      <w:legacy w:legacy="1" w:legacySpace="0" w:legacyIndent="389"/>
      <w:lvlJc w:val="left"/>
      <w:rPr>
        <w:rFonts w:ascii="Times New Roman" w:hAnsi="Times New Roman" w:cs="Times New Roman" w:hint="default"/>
      </w:rPr>
    </w:lvl>
  </w:abstractNum>
  <w:abstractNum w:abstractNumId="110">
    <w:nsid w:val="76A27EF7"/>
    <w:multiLevelType w:val="singleLevel"/>
    <w:tmpl w:val="3552F82C"/>
    <w:lvl w:ilvl="0">
      <w:start w:val="1"/>
      <w:numFmt w:val="lowerLetter"/>
      <w:lvlText w:val="(%1)"/>
      <w:legacy w:legacy="1" w:legacySpace="0" w:legacyIndent="379"/>
      <w:lvlJc w:val="left"/>
      <w:rPr>
        <w:rFonts w:ascii="Times New Roman" w:hAnsi="Times New Roman" w:cs="Times New Roman" w:hint="default"/>
      </w:rPr>
    </w:lvl>
  </w:abstractNum>
  <w:abstractNum w:abstractNumId="111">
    <w:nsid w:val="7B5D7444"/>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abstractNum w:abstractNumId="112">
    <w:nsid w:val="7C034D9B"/>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113">
    <w:nsid w:val="7E304F92"/>
    <w:multiLevelType w:val="singleLevel"/>
    <w:tmpl w:val="5712DB80"/>
    <w:lvl w:ilvl="0">
      <w:start w:val="1"/>
      <w:numFmt w:val="lowerLetter"/>
      <w:lvlText w:val="(%1)"/>
      <w:legacy w:legacy="1" w:legacySpace="0" w:legacyIndent="389"/>
      <w:lvlJc w:val="left"/>
      <w:rPr>
        <w:rFonts w:ascii="Times New Roman" w:hAnsi="Times New Roman" w:cs="Times New Roman" w:hint="default"/>
      </w:rPr>
    </w:lvl>
  </w:abstractNum>
  <w:abstractNum w:abstractNumId="114">
    <w:nsid w:val="7EC6367F"/>
    <w:multiLevelType w:val="singleLevel"/>
    <w:tmpl w:val="2E90D22C"/>
    <w:lvl w:ilvl="0">
      <w:start w:val="1"/>
      <w:numFmt w:val="lowerLetter"/>
      <w:lvlText w:val="(%1)"/>
      <w:legacy w:legacy="1" w:legacySpace="0" w:legacyIndent="393"/>
      <w:lvlJc w:val="left"/>
      <w:rPr>
        <w:rFonts w:ascii="Times New Roman" w:hAnsi="Times New Roman" w:cs="Times New Roman" w:hint="default"/>
      </w:rPr>
    </w:lvl>
  </w:abstractNum>
  <w:abstractNum w:abstractNumId="115">
    <w:nsid w:val="7F220441"/>
    <w:multiLevelType w:val="singleLevel"/>
    <w:tmpl w:val="7BA60632"/>
    <w:lvl w:ilvl="0">
      <w:start w:val="1"/>
      <w:numFmt w:val="lowerLetter"/>
      <w:lvlText w:val="(%1)"/>
      <w:legacy w:legacy="1" w:legacySpace="0" w:legacyIndent="384"/>
      <w:lvlJc w:val="left"/>
      <w:rPr>
        <w:rFonts w:ascii="Times New Roman" w:hAnsi="Times New Roman" w:cs="Times New Roman" w:hint="default"/>
      </w:rPr>
    </w:lvl>
  </w:abstractNum>
  <w:num w:numId="1">
    <w:abstractNumId w:val="57"/>
  </w:num>
  <w:num w:numId="2">
    <w:abstractNumId w:val="57"/>
    <w:lvlOverride w:ilvl="0">
      <w:lvl w:ilvl="0">
        <w:start w:val="1"/>
        <w:numFmt w:val="lowerLetter"/>
        <w:lvlText w:val="(%1)"/>
        <w:legacy w:legacy="1" w:legacySpace="0" w:legacyIndent="399"/>
        <w:lvlJc w:val="left"/>
        <w:rPr>
          <w:rFonts w:ascii="Times New Roman" w:hAnsi="Times New Roman" w:cs="Times New Roman" w:hint="default"/>
        </w:rPr>
      </w:lvl>
    </w:lvlOverride>
  </w:num>
  <w:num w:numId="3">
    <w:abstractNumId w:val="40"/>
  </w:num>
  <w:num w:numId="4">
    <w:abstractNumId w:val="68"/>
  </w:num>
  <w:num w:numId="5">
    <w:abstractNumId w:val="6"/>
  </w:num>
  <w:num w:numId="6">
    <w:abstractNumId w:val="49"/>
  </w:num>
  <w:num w:numId="7">
    <w:abstractNumId w:val="37"/>
  </w:num>
  <w:num w:numId="8">
    <w:abstractNumId w:val="11"/>
  </w:num>
  <w:num w:numId="9">
    <w:abstractNumId w:val="59"/>
  </w:num>
  <w:num w:numId="10">
    <w:abstractNumId w:val="18"/>
  </w:num>
  <w:num w:numId="11">
    <w:abstractNumId w:val="51"/>
  </w:num>
  <w:num w:numId="12">
    <w:abstractNumId w:val="35"/>
  </w:num>
  <w:num w:numId="13">
    <w:abstractNumId w:val="80"/>
  </w:num>
  <w:num w:numId="14">
    <w:abstractNumId w:val="56"/>
  </w:num>
  <w:num w:numId="15">
    <w:abstractNumId w:val="38"/>
  </w:num>
  <w:num w:numId="16">
    <w:abstractNumId w:val="47"/>
  </w:num>
  <w:num w:numId="17">
    <w:abstractNumId w:val="98"/>
  </w:num>
  <w:num w:numId="18">
    <w:abstractNumId w:val="21"/>
  </w:num>
  <w:num w:numId="19">
    <w:abstractNumId w:val="29"/>
  </w:num>
  <w:num w:numId="20">
    <w:abstractNumId w:val="91"/>
  </w:num>
  <w:num w:numId="21">
    <w:abstractNumId w:val="110"/>
  </w:num>
  <w:num w:numId="22">
    <w:abstractNumId w:val="44"/>
  </w:num>
  <w:num w:numId="23">
    <w:abstractNumId w:val="85"/>
  </w:num>
  <w:num w:numId="24">
    <w:abstractNumId w:val="85"/>
    <w:lvlOverride w:ilvl="0">
      <w:lvl w:ilvl="0">
        <w:start w:val="1"/>
        <w:numFmt w:val="lowerLetter"/>
        <w:lvlText w:val="(%1)"/>
        <w:legacy w:legacy="1" w:legacySpace="0" w:legacyIndent="394"/>
        <w:lvlJc w:val="left"/>
        <w:rPr>
          <w:rFonts w:ascii="Times New Roman" w:hAnsi="Times New Roman" w:cs="Times New Roman" w:hint="default"/>
        </w:rPr>
      </w:lvl>
    </w:lvlOverride>
  </w:num>
  <w:num w:numId="25">
    <w:abstractNumId w:val="74"/>
  </w:num>
  <w:num w:numId="26">
    <w:abstractNumId w:val="108"/>
  </w:num>
  <w:num w:numId="27">
    <w:abstractNumId w:val="66"/>
  </w:num>
  <w:num w:numId="28">
    <w:abstractNumId w:val="26"/>
  </w:num>
  <w:num w:numId="29">
    <w:abstractNumId w:val="20"/>
  </w:num>
  <w:num w:numId="30">
    <w:abstractNumId w:val="5"/>
  </w:num>
  <w:num w:numId="31">
    <w:abstractNumId w:val="10"/>
  </w:num>
  <w:num w:numId="32">
    <w:abstractNumId w:val="75"/>
  </w:num>
  <w:num w:numId="33">
    <w:abstractNumId w:val="94"/>
  </w:num>
  <w:num w:numId="34">
    <w:abstractNumId w:val="3"/>
  </w:num>
  <w:num w:numId="35">
    <w:abstractNumId w:val="106"/>
  </w:num>
  <w:num w:numId="36">
    <w:abstractNumId w:val="27"/>
  </w:num>
  <w:num w:numId="37">
    <w:abstractNumId w:val="55"/>
  </w:num>
  <w:num w:numId="38">
    <w:abstractNumId w:val="77"/>
  </w:num>
  <w:num w:numId="39">
    <w:abstractNumId w:val="67"/>
  </w:num>
  <w:num w:numId="40">
    <w:abstractNumId w:val="62"/>
  </w:num>
  <w:num w:numId="41">
    <w:abstractNumId w:val="58"/>
  </w:num>
  <w:num w:numId="42">
    <w:abstractNumId w:val="58"/>
    <w:lvlOverride w:ilvl="0">
      <w:lvl w:ilvl="0">
        <w:start w:val="1"/>
        <w:numFmt w:val="lowerLetter"/>
        <w:lvlText w:val="(%1)"/>
        <w:legacy w:legacy="1" w:legacySpace="0" w:legacyIndent="379"/>
        <w:lvlJc w:val="left"/>
        <w:rPr>
          <w:rFonts w:ascii="Times New Roman" w:hAnsi="Times New Roman" w:cs="Times New Roman" w:hint="default"/>
        </w:rPr>
      </w:lvl>
    </w:lvlOverride>
  </w:num>
  <w:num w:numId="43">
    <w:abstractNumId w:val="39"/>
  </w:num>
  <w:num w:numId="44">
    <w:abstractNumId w:val="41"/>
  </w:num>
  <w:num w:numId="45">
    <w:abstractNumId w:val="45"/>
  </w:num>
  <w:num w:numId="46">
    <w:abstractNumId w:val="103"/>
  </w:num>
  <w:num w:numId="47">
    <w:abstractNumId w:val="65"/>
  </w:num>
  <w:num w:numId="48">
    <w:abstractNumId w:val="111"/>
  </w:num>
  <w:num w:numId="49">
    <w:abstractNumId w:val="4"/>
  </w:num>
  <w:num w:numId="50">
    <w:abstractNumId w:val="113"/>
  </w:num>
  <w:num w:numId="51">
    <w:abstractNumId w:val="60"/>
  </w:num>
  <w:num w:numId="52">
    <w:abstractNumId w:val="1"/>
  </w:num>
  <w:num w:numId="53">
    <w:abstractNumId w:val="42"/>
  </w:num>
  <w:num w:numId="54">
    <w:abstractNumId w:val="107"/>
  </w:num>
  <w:num w:numId="55">
    <w:abstractNumId w:val="25"/>
  </w:num>
  <w:num w:numId="56">
    <w:abstractNumId w:val="13"/>
  </w:num>
  <w:num w:numId="57">
    <w:abstractNumId w:val="89"/>
  </w:num>
  <w:num w:numId="58">
    <w:abstractNumId w:val="72"/>
  </w:num>
  <w:num w:numId="59">
    <w:abstractNumId w:val="81"/>
  </w:num>
  <w:num w:numId="60">
    <w:abstractNumId w:val="112"/>
  </w:num>
  <w:num w:numId="61">
    <w:abstractNumId w:val="14"/>
  </w:num>
  <w:num w:numId="62">
    <w:abstractNumId w:val="70"/>
  </w:num>
  <w:num w:numId="63">
    <w:abstractNumId w:val="12"/>
  </w:num>
  <w:num w:numId="64">
    <w:abstractNumId w:val="93"/>
  </w:num>
  <w:num w:numId="65">
    <w:abstractNumId w:val="69"/>
  </w:num>
  <w:num w:numId="66">
    <w:abstractNumId w:val="46"/>
  </w:num>
  <w:num w:numId="67">
    <w:abstractNumId w:val="7"/>
  </w:num>
  <w:num w:numId="68">
    <w:abstractNumId w:val="17"/>
  </w:num>
  <w:num w:numId="69">
    <w:abstractNumId w:val="24"/>
  </w:num>
  <w:num w:numId="70">
    <w:abstractNumId w:val="24"/>
    <w:lvlOverride w:ilvl="0">
      <w:lvl w:ilvl="0">
        <w:start w:val="1"/>
        <w:numFmt w:val="lowerLetter"/>
        <w:lvlText w:val="(%1)"/>
        <w:legacy w:legacy="1" w:legacySpace="0" w:legacyIndent="389"/>
        <w:lvlJc w:val="left"/>
        <w:rPr>
          <w:rFonts w:ascii="Times New Roman" w:hAnsi="Times New Roman" w:cs="Times New Roman" w:hint="default"/>
        </w:rPr>
      </w:lvl>
    </w:lvlOverride>
  </w:num>
  <w:num w:numId="71">
    <w:abstractNumId w:val="63"/>
  </w:num>
  <w:num w:numId="72">
    <w:abstractNumId w:val="9"/>
  </w:num>
  <w:num w:numId="73">
    <w:abstractNumId w:val="28"/>
  </w:num>
  <w:num w:numId="74">
    <w:abstractNumId w:val="31"/>
  </w:num>
  <w:num w:numId="75">
    <w:abstractNumId w:val="31"/>
    <w:lvlOverride w:ilvl="0">
      <w:lvl w:ilvl="0">
        <w:start w:val="1"/>
        <w:numFmt w:val="lowerLetter"/>
        <w:lvlText w:val="(%1)"/>
        <w:legacy w:legacy="1" w:legacySpace="0" w:legacyIndent="389"/>
        <w:lvlJc w:val="left"/>
        <w:rPr>
          <w:rFonts w:ascii="Times New Roman" w:hAnsi="Times New Roman" w:cs="Times New Roman" w:hint="default"/>
        </w:rPr>
      </w:lvl>
    </w:lvlOverride>
  </w:num>
  <w:num w:numId="76">
    <w:abstractNumId w:val="114"/>
  </w:num>
  <w:num w:numId="77">
    <w:abstractNumId w:val="22"/>
  </w:num>
  <w:num w:numId="78">
    <w:abstractNumId w:val="2"/>
  </w:num>
  <w:num w:numId="79">
    <w:abstractNumId w:val="73"/>
  </w:num>
  <w:num w:numId="80">
    <w:abstractNumId w:val="95"/>
  </w:num>
  <w:num w:numId="81">
    <w:abstractNumId w:val="95"/>
    <w:lvlOverride w:ilvl="0">
      <w:lvl w:ilvl="0">
        <w:start w:val="3"/>
        <w:numFmt w:val="lowerLetter"/>
        <w:lvlText w:val="(%1)"/>
        <w:legacy w:legacy="1" w:legacySpace="0" w:legacyIndent="394"/>
        <w:lvlJc w:val="left"/>
        <w:rPr>
          <w:rFonts w:ascii="Times New Roman" w:hAnsi="Times New Roman" w:cs="Times New Roman" w:hint="default"/>
        </w:rPr>
      </w:lvl>
    </w:lvlOverride>
  </w:num>
  <w:num w:numId="82">
    <w:abstractNumId w:val="33"/>
  </w:num>
  <w:num w:numId="83">
    <w:abstractNumId w:val="64"/>
  </w:num>
  <w:num w:numId="84">
    <w:abstractNumId w:val="36"/>
  </w:num>
  <w:num w:numId="85">
    <w:abstractNumId w:val="15"/>
  </w:num>
  <w:num w:numId="86">
    <w:abstractNumId w:val="19"/>
  </w:num>
  <w:num w:numId="87">
    <w:abstractNumId w:val="76"/>
  </w:num>
  <w:num w:numId="88">
    <w:abstractNumId w:val="96"/>
  </w:num>
  <w:num w:numId="89">
    <w:abstractNumId w:val="30"/>
  </w:num>
  <w:num w:numId="90">
    <w:abstractNumId w:val="54"/>
  </w:num>
  <w:num w:numId="91">
    <w:abstractNumId w:val="53"/>
  </w:num>
  <w:num w:numId="92">
    <w:abstractNumId w:val="100"/>
  </w:num>
  <w:num w:numId="93">
    <w:abstractNumId w:val="43"/>
  </w:num>
  <w:num w:numId="94">
    <w:abstractNumId w:val="104"/>
  </w:num>
  <w:num w:numId="95">
    <w:abstractNumId w:val="61"/>
  </w:num>
  <w:num w:numId="96">
    <w:abstractNumId w:val="16"/>
  </w:num>
  <w:num w:numId="97">
    <w:abstractNumId w:val="78"/>
  </w:num>
  <w:num w:numId="98">
    <w:abstractNumId w:val="82"/>
  </w:num>
  <w:num w:numId="99">
    <w:abstractNumId w:val="48"/>
  </w:num>
  <w:num w:numId="100">
    <w:abstractNumId w:val="92"/>
  </w:num>
  <w:num w:numId="101">
    <w:abstractNumId w:val="83"/>
  </w:num>
  <w:num w:numId="102">
    <w:abstractNumId w:val="87"/>
  </w:num>
  <w:num w:numId="103">
    <w:abstractNumId w:val="109"/>
  </w:num>
  <w:num w:numId="104">
    <w:abstractNumId w:val="34"/>
  </w:num>
  <w:num w:numId="105">
    <w:abstractNumId w:val="97"/>
  </w:num>
  <w:num w:numId="106">
    <w:abstractNumId w:val="97"/>
    <w:lvlOverride w:ilvl="0">
      <w:lvl w:ilvl="0">
        <w:start w:val="1"/>
        <w:numFmt w:val="lowerLetter"/>
        <w:lvlText w:val="(%1)"/>
        <w:legacy w:legacy="1" w:legacySpace="0" w:legacyIndent="393"/>
        <w:lvlJc w:val="left"/>
        <w:rPr>
          <w:rFonts w:ascii="Times New Roman" w:hAnsi="Times New Roman" w:cs="Times New Roman" w:hint="default"/>
        </w:rPr>
      </w:lvl>
    </w:lvlOverride>
  </w:num>
  <w:num w:numId="107">
    <w:abstractNumId w:val="84"/>
  </w:num>
  <w:num w:numId="108">
    <w:abstractNumId w:val="115"/>
  </w:num>
  <w:num w:numId="109">
    <w:abstractNumId w:val="32"/>
  </w:num>
  <w:num w:numId="110">
    <w:abstractNumId w:val="90"/>
  </w:num>
  <w:num w:numId="111">
    <w:abstractNumId w:val="71"/>
  </w:num>
  <w:num w:numId="112">
    <w:abstractNumId w:val="105"/>
  </w:num>
  <w:num w:numId="113">
    <w:abstractNumId w:val="8"/>
  </w:num>
  <w:num w:numId="114">
    <w:abstractNumId w:val="101"/>
  </w:num>
  <w:num w:numId="115">
    <w:abstractNumId w:val="86"/>
  </w:num>
  <w:num w:numId="116">
    <w:abstractNumId w:val="79"/>
  </w:num>
  <w:num w:numId="117">
    <w:abstractNumId w:val="99"/>
  </w:num>
  <w:num w:numId="118">
    <w:abstractNumId w:val="99"/>
    <w:lvlOverride w:ilvl="0">
      <w:lvl w:ilvl="0">
        <w:start w:val="1"/>
        <w:numFmt w:val="lowerLetter"/>
        <w:lvlText w:val="(%1)"/>
        <w:legacy w:legacy="1" w:legacySpace="0" w:legacyIndent="394"/>
        <w:lvlJc w:val="left"/>
        <w:rPr>
          <w:rFonts w:ascii="Times New Roman" w:hAnsi="Times New Roman" w:cs="Times New Roman" w:hint="default"/>
        </w:rPr>
      </w:lvl>
    </w:lvlOverride>
  </w:num>
  <w:num w:numId="119">
    <w:abstractNumId w:val="23"/>
  </w:num>
  <w:num w:numId="120">
    <w:abstractNumId w:val="52"/>
  </w:num>
  <w:num w:numId="121">
    <w:abstractNumId w:val="88"/>
  </w:num>
  <w:num w:numId="122">
    <w:abstractNumId w:val="50"/>
  </w:num>
  <w:num w:numId="123">
    <w:abstractNumId w:val="102"/>
  </w:num>
  <w:num w:numId="124">
    <w:abstractNumId w:val="0"/>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11"/>
    <w:rsid w:val="000216CD"/>
    <w:rsid w:val="00044CDD"/>
    <w:rsid w:val="00050D10"/>
    <w:rsid w:val="0007077C"/>
    <w:rsid w:val="000B0CD7"/>
    <w:rsid w:val="000B5B19"/>
    <w:rsid w:val="000B7CB7"/>
    <w:rsid w:val="000E6321"/>
    <w:rsid w:val="0012483B"/>
    <w:rsid w:val="001A632D"/>
    <w:rsid w:val="001C13CE"/>
    <w:rsid w:val="001D2A9C"/>
    <w:rsid w:val="001F675C"/>
    <w:rsid w:val="0023642B"/>
    <w:rsid w:val="00242CD7"/>
    <w:rsid w:val="00255342"/>
    <w:rsid w:val="00293BC7"/>
    <w:rsid w:val="002B35B5"/>
    <w:rsid w:val="002C046D"/>
    <w:rsid w:val="002F6A91"/>
    <w:rsid w:val="003127F4"/>
    <w:rsid w:val="003514DE"/>
    <w:rsid w:val="00357A16"/>
    <w:rsid w:val="00371204"/>
    <w:rsid w:val="003C400D"/>
    <w:rsid w:val="003D12F6"/>
    <w:rsid w:val="003D3EC7"/>
    <w:rsid w:val="003D5471"/>
    <w:rsid w:val="003E26FD"/>
    <w:rsid w:val="00426595"/>
    <w:rsid w:val="00426A95"/>
    <w:rsid w:val="0045490F"/>
    <w:rsid w:val="00455777"/>
    <w:rsid w:val="004A70A0"/>
    <w:rsid w:val="004B0DDF"/>
    <w:rsid w:val="004D1E0D"/>
    <w:rsid w:val="005341E2"/>
    <w:rsid w:val="00544A07"/>
    <w:rsid w:val="005B0CD1"/>
    <w:rsid w:val="005E1CA8"/>
    <w:rsid w:val="00636C8E"/>
    <w:rsid w:val="0065249E"/>
    <w:rsid w:val="00652EB3"/>
    <w:rsid w:val="00677AEE"/>
    <w:rsid w:val="00685296"/>
    <w:rsid w:val="006A2F8D"/>
    <w:rsid w:val="006B2DB6"/>
    <w:rsid w:val="006B440C"/>
    <w:rsid w:val="006D5FFC"/>
    <w:rsid w:val="00791526"/>
    <w:rsid w:val="007B154E"/>
    <w:rsid w:val="007B7C72"/>
    <w:rsid w:val="007D720A"/>
    <w:rsid w:val="007F7562"/>
    <w:rsid w:val="00802626"/>
    <w:rsid w:val="0080352E"/>
    <w:rsid w:val="00817D93"/>
    <w:rsid w:val="00853313"/>
    <w:rsid w:val="0086748A"/>
    <w:rsid w:val="00871AA6"/>
    <w:rsid w:val="008B0FC7"/>
    <w:rsid w:val="008C6890"/>
    <w:rsid w:val="0091690A"/>
    <w:rsid w:val="009253E2"/>
    <w:rsid w:val="00935002"/>
    <w:rsid w:val="009642B4"/>
    <w:rsid w:val="009817FC"/>
    <w:rsid w:val="009D1387"/>
    <w:rsid w:val="009E72E3"/>
    <w:rsid w:val="00A04855"/>
    <w:rsid w:val="00A507BA"/>
    <w:rsid w:val="00A63866"/>
    <w:rsid w:val="00A71E42"/>
    <w:rsid w:val="00AC147C"/>
    <w:rsid w:val="00AC698A"/>
    <w:rsid w:val="00AE68F4"/>
    <w:rsid w:val="00B15939"/>
    <w:rsid w:val="00B16D4B"/>
    <w:rsid w:val="00B56244"/>
    <w:rsid w:val="00BC14B7"/>
    <w:rsid w:val="00BD60BD"/>
    <w:rsid w:val="00BE49C3"/>
    <w:rsid w:val="00C160D1"/>
    <w:rsid w:val="00C52EE5"/>
    <w:rsid w:val="00C66B4D"/>
    <w:rsid w:val="00CA42B1"/>
    <w:rsid w:val="00CD094F"/>
    <w:rsid w:val="00CE3FD6"/>
    <w:rsid w:val="00CF0FA9"/>
    <w:rsid w:val="00D04270"/>
    <w:rsid w:val="00D426CA"/>
    <w:rsid w:val="00D42A11"/>
    <w:rsid w:val="00D91707"/>
    <w:rsid w:val="00DB6204"/>
    <w:rsid w:val="00E84302"/>
    <w:rsid w:val="00E922B2"/>
    <w:rsid w:val="00EC2164"/>
    <w:rsid w:val="00EF19BC"/>
    <w:rsid w:val="00F00B5F"/>
    <w:rsid w:val="00F24E05"/>
    <w:rsid w:val="00F26FCA"/>
    <w:rsid w:val="00F6151D"/>
    <w:rsid w:val="00F75AF0"/>
    <w:rsid w:val="00F76C34"/>
    <w:rsid w:val="00F84243"/>
    <w:rsid w:val="00F921B5"/>
    <w:rsid w:val="00FC569B"/>
    <w:rsid w:val="00FD04F9"/>
    <w:rsid w:val="00FD2858"/>
    <w:rsid w:val="00FE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B9403C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471"/>
    <w:pPr>
      <w:ind w:left="720"/>
      <w:contextualSpacing/>
    </w:pPr>
  </w:style>
  <w:style w:type="paragraph" w:styleId="Header">
    <w:name w:val="header"/>
    <w:basedOn w:val="Normal"/>
    <w:link w:val="HeaderChar"/>
    <w:uiPriority w:val="99"/>
    <w:rsid w:val="001D2A9C"/>
    <w:pPr>
      <w:tabs>
        <w:tab w:val="center" w:pos="4680"/>
        <w:tab w:val="right" w:pos="9360"/>
      </w:tabs>
    </w:pPr>
  </w:style>
  <w:style w:type="character" w:customStyle="1" w:styleId="HeaderChar">
    <w:name w:val="Header Char"/>
    <w:basedOn w:val="DefaultParagraphFont"/>
    <w:link w:val="Header"/>
    <w:uiPriority w:val="99"/>
    <w:rsid w:val="001D2A9C"/>
    <w:rPr>
      <w:rFonts w:ascii="Times New Roman" w:hAnsi="Times New Roman"/>
      <w:sz w:val="20"/>
      <w:szCs w:val="20"/>
    </w:rPr>
  </w:style>
  <w:style w:type="paragraph" w:styleId="Footer">
    <w:name w:val="footer"/>
    <w:basedOn w:val="Normal"/>
    <w:link w:val="FooterChar"/>
    <w:uiPriority w:val="99"/>
    <w:rsid w:val="001D2A9C"/>
    <w:pPr>
      <w:tabs>
        <w:tab w:val="center" w:pos="4680"/>
        <w:tab w:val="right" w:pos="9360"/>
      </w:tabs>
    </w:pPr>
  </w:style>
  <w:style w:type="character" w:customStyle="1" w:styleId="FooterChar">
    <w:name w:val="Footer Char"/>
    <w:basedOn w:val="DefaultParagraphFont"/>
    <w:link w:val="Footer"/>
    <w:uiPriority w:val="99"/>
    <w:rsid w:val="001D2A9C"/>
    <w:rPr>
      <w:rFonts w:ascii="Times New Roman" w:hAnsi="Times New Roman"/>
      <w:sz w:val="20"/>
      <w:szCs w:val="20"/>
    </w:rPr>
  </w:style>
  <w:style w:type="table" w:styleId="TableGrid">
    <w:name w:val="Table Grid"/>
    <w:basedOn w:val="TableNormal"/>
    <w:uiPriority w:val="59"/>
    <w:rsid w:val="0068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B0DDF"/>
    <w:rPr>
      <w:rFonts w:ascii="Tahoma" w:hAnsi="Tahoma" w:cs="Tahoma"/>
      <w:sz w:val="16"/>
      <w:szCs w:val="16"/>
    </w:rPr>
  </w:style>
  <w:style w:type="character" w:customStyle="1" w:styleId="BalloonTextChar">
    <w:name w:val="Balloon Text Char"/>
    <w:basedOn w:val="DefaultParagraphFont"/>
    <w:link w:val="BalloonText"/>
    <w:uiPriority w:val="99"/>
    <w:rsid w:val="004B0DDF"/>
    <w:rPr>
      <w:rFonts w:ascii="Tahoma" w:hAnsi="Tahoma" w:cs="Tahoma"/>
      <w:sz w:val="16"/>
      <w:szCs w:val="16"/>
    </w:rPr>
  </w:style>
  <w:style w:type="character" w:styleId="CommentReference">
    <w:name w:val="annotation reference"/>
    <w:basedOn w:val="DefaultParagraphFont"/>
    <w:uiPriority w:val="99"/>
    <w:semiHidden/>
    <w:unhideWhenUsed/>
    <w:rsid w:val="00CD094F"/>
    <w:rPr>
      <w:sz w:val="16"/>
      <w:szCs w:val="16"/>
    </w:rPr>
  </w:style>
  <w:style w:type="paragraph" w:styleId="CommentText">
    <w:name w:val="annotation text"/>
    <w:basedOn w:val="Normal"/>
    <w:link w:val="CommentTextChar"/>
    <w:uiPriority w:val="99"/>
    <w:semiHidden/>
    <w:unhideWhenUsed/>
    <w:rsid w:val="00CD094F"/>
  </w:style>
  <w:style w:type="character" w:customStyle="1" w:styleId="CommentTextChar">
    <w:name w:val="Comment Text Char"/>
    <w:basedOn w:val="DefaultParagraphFont"/>
    <w:link w:val="CommentText"/>
    <w:uiPriority w:val="99"/>
    <w:semiHidden/>
    <w:rsid w:val="00CD09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D094F"/>
    <w:rPr>
      <w:b/>
      <w:bCs/>
    </w:rPr>
  </w:style>
  <w:style w:type="character" w:customStyle="1" w:styleId="CommentSubjectChar">
    <w:name w:val="Comment Subject Char"/>
    <w:basedOn w:val="CommentTextChar"/>
    <w:link w:val="CommentSubject"/>
    <w:uiPriority w:val="99"/>
    <w:semiHidden/>
    <w:rsid w:val="00CD094F"/>
    <w:rPr>
      <w:rFonts w:ascii="Times New Roman" w:hAnsi="Times New Roman"/>
      <w:b/>
      <w:bCs/>
      <w:sz w:val="20"/>
      <w:szCs w:val="20"/>
    </w:rPr>
  </w:style>
  <w:style w:type="paragraph" w:styleId="Revision">
    <w:name w:val="Revision"/>
    <w:hidden/>
    <w:uiPriority w:val="99"/>
    <w:semiHidden/>
    <w:rsid w:val="0080352E"/>
    <w:pPr>
      <w:spacing w:after="0" w:line="240" w:lineRule="auto"/>
    </w:pPr>
    <w:rPr>
      <w:rFonts w:ascii="Times New Roman" w:hAnsi="Times New Roman"/>
      <w:sz w:val="20"/>
      <w:szCs w:val="20"/>
    </w:rPr>
  </w:style>
  <w:style w:type="paragraph" w:styleId="ListBullet">
    <w:name w:val="List Bullet"/>
    <w:basedOn w:val="Normal"/>
    <w:uiPriority w:val="99"/>
    <w:unhideWhenUsed/>
    <w:rsid w:val="000216CD"/>
    <w:pPr>
      <w:numPr>
        <w:numId w:val="12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471"/>
    <w:pPr>
      <w:ind w:left="720"/>
      <w:contextualSpacing/>
    </w:pPr>
  </w:style>
  <w:style w:type="paragraph" w:styleId="Header">
    <w:name w:val="header"/>
    <w:basedOn w:val="Normal"/>
    <w:link w:val="HeaderChar"/>
    <w:uiPriority w:val="99"/>
    <w:rsid w:val="001D2A9C"/>
    <w:pPr>
      <w:tabs>
        <w:tab w:val="center" w:pos="4680"/>
        <w:tab w:val="right" w:pos="9360"/>
      </w:tabs>
    </w:pPr>
  </w:style>
  <w:style w:type="character" w:customStyle="1" w:styleId="HeaderChar">
    <w:name w:val="Header Char"/>
    <w:basedOn w:val="DefaultParagraphFont"/>
    <w:link w:val="Header"/>
    <w:uiPriority w:val="99"/>
    <w:rsid w:val="001D2A9C"/>
    <w:rPr>
      <w:rFonts w:ascii="Times New Roman" w:hAnsi="Times New Roman"/>
      <w:sz w:val="20"/>
      <w:szCs w:val="20"/>
    </w:rPr>
  </w:style>
  <w:style w:type="paragraph" w:styleId="Footer">
    <w:name w:val="footer"/>
    <w:basedOn w:val="Normal"/>
    <w:link w:val="FooterChar"/>
    <w:uiPriority w:val="99"/>
    <w:rsid w:val="001D2A9C"/>
    <w:pPr>
      <w:tabs>
        <w:tab w:val="center" w:pos="4680"/>
        <w:tab w:val="right" w:pos="9360"/>
      </w:tabs>
    </w:pPr>
  </w:style>
  <w:style w:type="character" w:customStyle="1" w:styleId="FooterChar">
    <w:name w:val="Footer Char"/>
    <w:basedOn w:val="DefaultParagraphFont"/>
    <w:link w:val="Footer"/>
    <w:uiPriority w:val="99"/>
    <w:rsid w:val="001D2A9C"/>
    <w:rPr>
      <w:rFonts w:ascii="Times New Roman" w:hAnsi="Times New Roman"/>
      <w:sz w:val="20"/>
      <w:szCs w:val="20"/>
    </w:rPr>
  </w:style>
  <w:style w:type="table" w:styleId="TableGrid">
    <w:name w:val="Table Grid"/>
    <w:basedOn w:val="TableNormal"/>
    <w:uiPriority w:val="59"/>
    <w:rsid w:val="0068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B0DDF"/>
    <w:rPr>
      <w:rFonts w:ascii="Tahoma" w:hAnsi="Tahoma" w:cs="Tahoma"/>
      <w:sz w:val="16"/>
      <w:szCs w:val="16"/>
    </w:rPr>
  </w:style>
  <w:style w:type="character" w:customStyle="1" w:styleId="BalloonTextChar">
    <w:name w:val="Balloon Text Char"/>
    <w:basedOn w:val="DefaultParagraphFont"/>
    <w:link w:val="BalloonText"/>
    <w:uiPriority w:val="99"/>
    <w:rsid w:val="004B0DDF"/>
    <w:rPr>
      <w:rFonts w:ascii="Tahoma" w:hAnsi="Tahoma" w:cs="Tahoma"/>
      <w:sz w:val="16"/>
      <w:szCs w:val="16"/>
    </w:rPr>
  </w:style>
  <w:style w:type="character" w:styleId="CommentReference">
    <w:name w:val="annotation reference"/>
    <w:basedOn w:val="DefaultParagraphFont"/>
    <w:uiPriority w:val="99"/>
    <w:semiHidden/>
    <w:unhideWhenUsed/>
    <w:rsid w:val="00CD094F"/>
    <w:rPr>
      <w:sz w:val="16"/>
      <w:szCs w:val="16"/>
    </w:rPr>
  </w:style>
  <w:style w:type="paragraph" w:styleId="CommentText">
    <w:name w:val="annotation text"/>
    <w:basedOn w:val="Normal"/>
    <w:link w:val="CommentTextChar"/>
    <w:uiPriority w:val="99"/>
    <w:semiHidden/>
    <w:unhideWhenUsed/>
    <w:rsid w:val="00CD094F"/>
  </w:style>
  <w:style w:type="character" w:customStyle="1" w:styleId="CommentTextChar">
    <w:name w:val="Comment Text Char"/>
    <w:basedOn w:val="DefaultParagraphFont"/>
    <w:link w:val="CommentText"/>
    <w:uiPriority w:val="99"/>
    <w:semiHidden/>
    <w:rsid w:val="00CD09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D094F"/>
    <w:rPr>
      <w:b/>
      <w:bCs/>
    </w:rPr>
  </w:style>
  <w:style w:type="character" w:customStyle="1" w:styleId="CommentSubjectChar">
    <w:name w:val="Comment Subject Char"/>
    <w:basedOn w:val="CommentTextChar"/>
    <w:link w:val="CommentSubject"/>
    <w:uiPriority w:val="99"/>
    <w:semiHidden/>
    <w:rsid w:val="00CD094F"/>
    <w:rPr>
      <w:rFonts w:ascii="Times New Roman" w:hAnsi="Times New Roman"/>
      <w:b/>
      <w:bCs/>
      <w:sz w:val="20"/>
      <w:szCs w:val="20"/>
    </w:rPr>
  </w:style>
  <w:style w:type="paragraph" w:styleId="Revision">
    <w:name w:val="Revision"/>
    <w:hidden/>
    <w:uiPriority w:val="99"/>
    <w:semiHidden/>
    <w:rsid w:val="0080352E"/>
    <w:pPr>
      <w:spacing w:after="0" w:line="240" w:lineRule="auto"/>
    </w:pPr>
    <w:rPr>
      <w:rFonts w:ascii="Times New Roman" w:hAnsi="Times New Roman"/>
      <w:sz w:val="20"/>
      <w:szCs w:val="20"/>
    </w:rPr>
  </w:style>
  <w:style w:type="paragraph" w:styleId="ListBullet">
    <w:name w:val="List Bullet"/>
    <w:basedOn w:val="Normal"/>
    <w:uiPriority w:val="99"/>
    <w:unhideWhenUsed/>
    <w:rsid w:val="000216CD"/>
    <w:pPr>
      <w:numPr>
        <w:numId w:val="1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wmf"/><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wmf"/><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818F9-6C80-4135-86F0-850F7AA6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91</Pages>
  <Words>22830</Words>
  <Characters>114737</Characters>
  <Application>Microsoft Office Word</Application>
  <DocSecurity>0</DocSecurity>
  <Lines>956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Ziegler, Liesl</cp:lastModifiedBy>
  <cp:revision>4</cp:revision>
  <dcterms:created xsi:type="dcterms:W3CDTF">2019-05-04T06:17:00Z</dcterms:created>
  <dcterms:modified xsi:type="dcterms:W3CDTF">2019-10-13T22:31:00Z</dcterms:modified>
</cp:coreProperties>
</file>