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ABCAC" w14:textId="77777777" w:rsidR="008230F8" w:rsidRPr="00994121" w:rsidRDefault="006614A1" w:rsidP="0099412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AU" w:eastAsia="en-AU"/>
        </w:rPr>
        <w:drawing>
          <wp:inline distT="0" distB="0" distL="0" distR="0" wp14:anchorId="3769B5D2" wp14:editId="6D70FFCB">
            <wp:extent cx="14001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4F96F" w14:textId="77777777" w:rsidR="008230F8" w:rsidRPr="00994121" w:rsidRDefault="008230F8" w:rsidP="00994121">
      <w:pPr>
        <w:shd w:val="clear" w:color="auto" w:fill="FFFFFF"/>
        <w:spacing w:before="1526"/>
        <w:jc w:val="center"/>
        <w:rPr>
          <w:sz w:val="18"/>
        </w:rPr>
      </w:pPr>
      <w:r w:rsidRPr="00994121">
        <w:rPr>
          <w:b/>
          <w:bCs/>
          <w:sz w:val="36"/>
          <w:szCs w:val="38"/>
        </w:rPr>
        <w:t>Departure Tax Amendment Act 1991</w:t>
      </w:r>
    </w:p>
    <w:p w14:paraId="5ED20731" w14:textId="77777777" w:rsidR="008230F8" w:rsidRPr="00A04493" w:rsidRDefault="008230F8" w:rsidP="00994121">
      <w:pPr>
        <w:shd w:val="clear" w:color="auto" w:fill="FFFFFF"/>
        <w:spacing w:before="1272"/>
        <w:jc w:val="center"/>
        <w:rPr>
          <w:sz w:val="22"/>
        </w:rPr>
      </w:pPr>
      <w:r w:rsidRPr="00A04493">
        <w:rPr>
          <w:b/>
          <w:bCs/>
          <w:sz w:val="28"/>
          <w:szCs w:val="24"/>
        </w:rPr>
        <w:t>No. 77 of 1991</w:t>
      </w:r>
    </w:p>
    <w:p w14:paraId="3A6AC3E9" w14:textId="77777777" w:rsidR="008230F8" w:rsidRPr="00994121" w:rsidRDefault="006614A1" w:rsidP="00994121">
      <w:pPr>
        <w:shd w:val="clear" w:color="auto" w:fill="FFFFFF"/>
        <w:spacing w:before="2563"/>
        <w:jc w:val="center"/>
      </w:pPr>
      <w:r>
        <w:rPr>
          <w:b/>
          <w:bCs/>
          <w:noProof/>
          <w:sz w:val="30"/>
          <w:szCs w:val="30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20C07" wp14:editId="066436FF">
                <wp:simplePos x="0" y="0"/>
                <wp:positionH relativeFrom="column">
                  <wp:posOffset>-133985</wp:posOffset>
                </wp:positionH>
                <wp:positionV relativeFrom="paragraph">
                  <wp:posOffset>915035</wp:posOffset>
                </wp:positionV>
                <wp:extent cx="6185535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5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AF27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0.55pt;margin-top:72.05pt;width:487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YJNQIAAHcEAAAOAAAAZHJzL2Uyb0RvYy54bWysVE2P2yAQvVfqf0Dcs7aTOE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"/>
            </w:pict>
          </mc:Fallback>
        </mc:AlternateContent>
      </w:r>
      <w:r w:rsidR="008230F8" w:rsidRPr="00994121">
        <w:rPr>
          <w:b/>
          <w:bCs/>
          <w:sz w:val="30"/>
          <w:szCs w:val="30"/>
        </w:rPr>
        <w:t xml:space="preserve">An Act to amend the </w:t>
      </w:r>
      <w:r w:rsidR="008230F8" w:rsidRPr="00994121">
        <w:rPr>
          <w:b/>
          <w:bCs/>
          <w:i/>
          <w:iCs/>
          <w:sz w:val="30"/>
          <w:szCs w:val="30"/>
        </w:rPr>
        <w:t>Departure Tax Act 1978</w:t>
      </w:r>
    </w:p>
    <w:p w14:paraId="2CEA84B5" w14:textId="77777777" w:rsidR="008230F8" w:rsidRPr="00994121" w:rsidRDefault="008230F8" w:rsidP="00994121">
      <w:pPr>
        <w:shd w:val="clear" w:color="auto" w:fill="FFFFFF"/>
        <w:spacing w:before="226"/>
        <w:ind w:right="62"/>
        <w:jc w:val="right"/>
      </w:pPr>
      <w:r w:rsidRPr="00994121">
        <w:rPr>
          <w:sz w:val="24"/>
          <w:szCs w:val="24"/>
        </w:rPr>
        <w:t>[</w:t>
      </w:r>
      <w:r w:rsidRPr="00994121">
        <w:rPr>
          <w:i/>
          <w:iCs/>
          <w:sz w:val="24"/>
          <w:szCs w:val="24"/>
        </w:rPr>
        <w:t>Assented to 25 June 1991</w:t>
      </w:r>
      <w:r w:rsidRPr="00994121">
        <w:rPr>
          <w:sz w:val="24"/>
          <w:szCs w:val="24"/>
        </w:rPr>
        <w:t>]</w:t>
      </w:r>
    </w:p>
    <w:p w14:paraId="3BF1DD09" w14:textId="2AAB5627" w:rsidR="008230F8" w:rsidRPr="00994121" w:rsidRDefault="008230F8" w:rsidP="00994121">
      <w:pPr>
        <w:shd w:val="clear" w:color="auto" w:fill="FFFFFF"/>
        <w:spacing w:before="197"/>
        <w:ind w:left="312"/>
      </w:pPr>
      <w:r w:rsidRPr="00994121">
        <w:rPr>
          <w:sz w:val="24"/>
          <w:szCs w:val="24"/>
        </w:rPr>
        <w:t>The Parliament of Australia enacts:</w:t>
      </w:r>
    </w:p>
    <w:p w14:paraId="48B96E79" w14:textId="77777777" w:rsidR="008230F8" w:rsidRPr="00994121" w:rsidRDefault="008230F8" w:rsidP="00994121">
      <w:pPr>
        <w:shd w:val="clear" w:color="auto" w:fill="FFFFFF"/>
        <w:spacing w:before="120" w:after="60"/>
      </w:pPr>
      <w:r w:rsidRPr="00994121">
        <w:rPr>
          <w:b/>
          <w:bCs/>
          <w:sz w:val="24"/>
          <w:szCs w:val="24"/>
        </w:rPr>
        <w:t>Short title etc.</w:t>
      </w:r>
    </w:p>
    <w:p w14:paraId="0CCFE762" w14:textId="77777777" w:rsidR="008230F8" w:rsidRPr="00994121" w:rsidRDefault="008230F8" w:rsidP="00994121">
      <w:pPr>
        <w:shd w:val="clear" w:color="auto" w:fill="FFFFFF"/>
        <w:tabs>
          <w:tab w:val="left" w:pos="629"/>
        </w:tabs>
        <w:spacing w:before="120"/>
        <w:ind w:firstLine="336"/>
      </w:pPr>
      <w:r w:rsidRPr="00994121">
        <w:rPr>
          <w:b/>
          <w:bCs/>
          <w:sz w:val="24"/>
          <w:szCs w:val="24"/>
        </w:rPr>
        <w:t>1.</w:t>
      </w:r>
      <w:r w:rsidRPr="00994121">
        <w:rPr>
          <w:b/>
          <w:bCs/>
          <w:sz w:val="24"/>
          <w:szCs w:val="24"/>
        </w:rPr>
        <w:tab/>
        <w:t xml:space="preserve">(1) </w:t>
      </w:r>
      <w:r w:rsidRPr="00994121">
        <w:rPr>
          <w:sz w:val="24"/>
          <w:szCs w:val="24"/>
        </w:rPr>
        <w:t xml:space="preserve">This Act may be cited as the </w:t>
      </w:r>
      <w:r w:rsidRPr="00994121">
        <w:rPr>
          <w:i/>
          <w:iCs/>
          <w:sz w:val="24"/>
          <w:szCs w:val="24"/>
        </w:rPr>
        <w:t>Departure Tax Amendment Act</w:t>
      </w:r>
      <w:r w:rsidR="00994121">
        <w:rPr>
          <w:i/>
          <w:iCs/>
          <w:sz w:val="24"/>
          <w:szCs w:val="24"/>
        </w:rPr>
        <w:t xml:space="preserve"> </w:t>
      </w:r>
      <w:r w:rsidRPr="00994121">
        <w:rPr>
          <w:i/>
          <w:iCs/>
          <w:sz w:val="24"/>
          <w:szCs w:val="24"/>
        </w:rPr>
        <w:t>1991.</w:t>
      </w:r>
    </w:p>
    <w:p w14:paraId="1EEC62C3" w14:textId="77777777" w:rsidR="008230F8" w:rsidRPr="00994121" w:rsidRDefault="008230F8" w:rsidP="00994121">
      <w:pPr>
        <w:shd w:val="clear" w:color="auto" w:fill="FFFFFF"/>
        <w:spacing w:before="120"/>
        <w:ind w:firstLine="288"/>
        <w:jc w:val="both"/>
      </w:pPr>
      <w:r w:rsidRPr="00994121">
        <w:rPr>
          <w:b/>
          <w:bCs/>
          <w:sz w:val="24"/>
          <w:szCs w:val="24"/>
        </w:rPr>
        <w:t>(2)</w:t>
      </w:r>
      <w:r w:rsidRPr="00994121">
        <w:rPr>
          <w:sz w:val="24"/>
          <w:szCs w:val="24"/>
        </w:rPr>
        <w:t xml:space="preserve"> In this Act, </w:t>
      </w:r>
      <w:r w:rsidRPr="00994121">
        <w:rPr>
          <w:b/>
          <w:bCs/>
          <w:sz w:val="24"/>
          <w:szCs w:val="24"/>
        </w:rPr>
        <w:t xml:space="preserve">“Principal Act” </w:t>
      </w:r>
      <w:r w:rsidRPr="00994121">
        <w:rPr>
          <w:sz w:val="24"/>
          <w:szCs w:val="24"/>
        </w:rPr>
        <w:t xml:space="preserve">means the </w:t>
      </w:r>
      <w:r w:rsidRPr="00994121">
        <w:rPr>
          <w:i/>
          <w:iCs/>
          <w:sz w:val="24"/>
          <w:szCs w:val="24"/>
        </w:rPr>
        <w:t>Departure Tax Act 1978</w:t>
      </w:r>
      <w:r w:rsidRPr="00994121">
        <w:rPr>
          <w:sz w:val="24"/>
          <w:szCs w:val="24"/>
          <w:vertAlign w:val="superscript"/>
        </w:rPr>
        <w:t>1</w:t>
      </w:r>
      <w:r w:rsidRPr="00994121">
        <w:rPr>
          <w:sz w:val="24"/>
          <w:szCs w:val="24"/>
        </w:rPr>
        <w:t>.</w:t>
      </w:r>
    </w:p>
    <w:p w14:paraId="6D95833E" w14:textId="77777777" w:rsidR="008230F8" w:rsidRPr="00994121" w:rsidRDefault="008230F8" w:rsidP="00994121">
      <w:pPr>
        <w:shd w:val="clear" w:color="auto" w:fill="FFFFFF"/>
        <w:spacing w:before="120" w:after="60"/>
      </w:pPr>
      <w:r w:rsidRPr="00994121">
        <w:rPr>
          <w:b/>
          <w:bCs/>
          <w:sz w:val="24"/>
          <w:szCs w:val="24"/>
        </w:rPr>
        <w:t>Commencement</w:t>
      </w:r>
    </w:p>
    <w:p w14:paraId="1BD8C867" w14:textId="77777777" w:rsidR="008230F8" w:rsidRPr="00994121" w:rsidRDefault="008230F8" w:rsidP="00994121">
      <w:pPr>
        <w:shd w:val="clear" w:color="auto" w:fill="FFFFFF"/>
        <w:tabs>
          <w:tab w:val="left" w:pos="629"/>
        </w:tabs>
        <w:spacing w:before="120"/>
        <w:ind w:firstLine="288"/>
        <w:jc w:val="both"/>
      </w:pPr>
      <w:r w:rsidRPr="00994121">
        <w:rPr>
          <w:b/>
          <w:bCs/>
          <w:sz w:val="24"/>
          <w:szCs w:val="24"/>
        </w:rPr>
        <w:t>2.</w:t>
      </w:r>
      <w:r w:rsidRPr="00994121">
        <w:rPr>
          <w:b/>
          <w:bCs/>
          <w:sz w:val="24"/>
          <w:szCs w:val="24"/>
        </w:rPr>
        <w:tab/>
      </w:r>
      <w:r w:rsidRPr="00994121">
        <w:rPr>
          <w:sz w:val="24"/>
          <w:szCs w:val="24"/>
        </w:rPr>
        <w:t>This Act commences on 1 August 1991.</w:t>
      </w:r>
    </w:p>
    <w:p w14:paraId="668CDA07" w14:textId="77777777" w:rsidR="008230F8" w:rsidRPr="00994121" w:rsidRDefault="008230F8" w:rsidP="00994121">
      <w:pPr>
        <w:shd w:val="clear" w:color="auto" w:fill="FFFFFF"/>
        <w:spacing w:before="120" w:after="60"/>
      </w:pPr>
      <w:r w:rsidRPr="00994121">
        <w:rPr>
          <w:b/>
          <w:bCs/>
          <w:sz w:val="24"/>
          <w:szCs w:val="24"/>
        </w:rPr>
        <w:t>Rate of tax</w:t>
      </w:r>
    </w:p>
    <w:p w14:paraId="44952ABD" w14:textId="77777777" w:rsidR="008230F8" w:rsidRPr="00994121" w:rsidRDefault="008230F8" w:rsidP="00994121">
      <w:pPr>
        <w:shd w:val="clear" w:color="auto" w:fill="FFFFFF"/>
        <w:tabs>
          <w:tab w:val="left" w:pos="629"/>
        </w:tabs>
        <w:spacing w:before="120"/>
        <w:ind w:firstLine="336"/>
      </w:pPr>
      <w:r w:rsidRPr="00994121">
        <w:rPr>
          <w:b/>
          <w:bCs/>
          <w:sz w:val="24"/>
          <w:szCs w:val="24"/>
        </w:rPr>
        <w:t>3.</w:t>
      </w:r>
      <w:r w:rsidRPr="00994121">
        <w:rPr>
          <w:b/>
          <w:bCs/>
          <w:sz w:val="24"/>
          <w:szCs w:val="24"/>
        </w:rPr>
        <w:tab/>
      </w:r>
      <w:r w:rsidRPr="00994121">
        <w:rPr>
          <w:sz w:val="24"/>
          <w:szCs w:val="24"/>
        </w:rPr>
        <w:t>Section 6 of the Principal Act is amended by omitting “$10”</w:t>
      </w:r>
      <w:r w:rsidR="00994121">
        <w:rPr>
          <w:sz w:val="24"/>
          <w:szCs w:val="24"/>
        </w:rPr>
        <w:t xml:space="preserve"> </w:t>
      </w:r>
      <w:r w:rsidRPr="00994121">
        <w:rPr>
          <w:sz w:val="24"/>
          <w:szCs w:val="24"/>
        </w:rPr>
        <w:t>and substituting “$20”.</w:t>
      </w:r>
    </w:p>
    <w:p w14:paraId="29957997" w14:textId="77777777" w:rsidR="008230F8" w:rsidRPr="00994121" w:rsidRDefault="008230F8" w:rsidP="00994121">
      <w:pPr>
        <w:shd w:val="clear" w:color="auto" w:fill="FFFFFF"/>
        <w:tabs>
          <w:tab w:val="left" w:pos="629"/>
        </w:tabs>
        <w:spacing w:before="120"/>
        <w:ind w:firstLine="336"/>
        <w:sectPr w:rsidR="008230F8" w:rsidRPr="00994121" w:rsidSect="00E17989">
          <w:headerReference w:type="default" r:id="rId9"/>
          <w:type w:val="continuous"/>
          <w:pgSz w:w="12240" w:h="15840" w:code="1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66666308" w14:textId="77777777" w:rsidR="008230F8" w:rsidRPr="00994121" w:rsidRDefault="008230F8" w:rsidP="00994121">
      <w:pPr>
        <w:shd w:val="clear" w:color="auto" w:fill="FFFFFF"/>
        <w:spacing w:before="120" w:after="60"/>
      </w:pPr>
      <w:r w:rsidRPr="00994121">
        <w:rPr>
          <w:b/>
          <w:bCs/>
          <w:sz w:val="24"/>
          <w:szCs w:val="24"/>
        </w:rPr>
        <w:lastRenderedPageBreak/>
        <w:t>Application of amendment</w:t>
      </w:r>
    </w:p>
    <w:p w14:paraId="00F20732" w14:textId="77777777" w:rsidR="008230F8" w:rsidRPr="00994121" w:rsidRDefault="008230F8" w:rsidP="00994121">
      <w:pPr>
        <w:shd w:val="clear" w:color="auto" w:fill="FFFFFF"/>
        <w:spacing w:before="120"/>
        <w:ind w:firstLine="326"/>
        <w:jc w:val="both"/>
      </w:pPr>
      <w:r w:rsidRPr="00994121">
        <w:rPr>
          <w:b/>
          <w:bCs/>
          <w:sz w:val="24"/>
          <w:szCs w:val="24"/>
        </w:rPr>
        <w:t xml:space="preserve">4. </w:t>
      </w:r>
      <w:r w:rsidRPr="00994121">
        <w:rPr>
          <w:sz w:val="24"/>
          <w:szCs w:val="24"/>
        </w:rPr>
        <w:t>The amendment of the Principal Act made by this Act applies in relation to the departure of a person from Australia on or after 1 August 1991.</w:t>
      </w:r>
    </w:p>
    <w:p w14:paraId="600AC21C" w14:textId="77777777" w:rsidR="008230F8" w:rsidRPr="005E426D" w:rsidRDefault="006614A1" w:rsidP="00994121">
      <w:pPr>
        <w:shd w:val="clear" w:color="auto" w:fill="FFFFFF"/>
        <w:spacing w:before="451"/>
        <w:ind w:right="10"/>
        <w:jc w:val="center"/>
        <w:rPr>
          <w:sz w:val="18"/>
        </w:rPr>
      </w:pPr>
      <w:r>
        <w:rPr>
          <w:b/>
          <w:bCs/>
          <w:noProof/>
          <w:sz w:val="22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E8EEE" wp14:editId="56DE2670">
                <wp:simplePos x="0" y="0"/>
                <wp:positionH relativeFrom="column">
                  <wp:posOffset>29845</wp:posOffset>
                </wp:positionH>
                <wp:positionV relativeFrom="paragraph">
                  <wp:posOffset>131445</wp:posOffset>
                </wp:positionV>
                <wp:extent cx="5962015" cy="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DB78B5" id="AutoShape 4" o:spid="_x0000_s1026" type="#_x0000_t32" style="position:absolute;margin-left:2.35pt;margin-top:10.35pt;width:469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"/>
            </w:pict>
          </mc:Fallback>
        </mc:AlternateContent>
      </w:r>
      <w:r w:rsidR="008230F8" w:rsidRPr="005E426D">
        <w:rPr>
          <w:b/>
          <w:bCs/>
          <w:sz w:val="22"/>
          <w:szCs w:val="24"/>
        </w:rPr>
        <w:t>NOTE</w:t>
      </w:r>
    </w:p>
    <w:p w14:paraId="17C587D0" w14:textId="77777777" w:rsidR="008230F8" w:rsidRPr="005857C8" w:rsidRDefault="008230F8" w:rsidP="00994121">
      <w:pPr>
        <w:shd w:val="clear" w:color="auto" w:fill="FFFFFF"/>
        <w:spacing w:before="106"/>
        <w:ind w:left="288" w:hanging="269"/>
      </w:pPr>
      <w:r w:rsidRPr="005857C8">
        <w:t>1. No. 118, 1978, as amended. For previous amendments, see No. 131, 1981 and No. 47, 1988.</w:t>
      </w:r>
    </w:p>
    <w:p w14:paraId="6B4D93EE" w14:textId="77777777" w:rsidR="00A04493" w:rsidRDefault="008230F8" w:rsidP="00994121">
      <w:pPr>
        <w:shd w:val="clear" w:color="auto" w:fill="FFFFFF"/>
        <w:spacing w:before="840"/>
        <w:ind w:left="749" w:right="2822" w:hanging="749"/>
        <w:rPr>
          <w:rFonts w:eastAsia="Times New Roman"/>
        </w:rPr>
      </w:pPr>
      <w:r w:rsidRPr="005857C8">
        <w:t>[</w:t>
      </w:r>
      <w:r w:rsidRPr="005857C8">
        <w:rPr>
          <w:i/>
          <w:iCs/>
        </w:rPr>
        <w:t>Minister’s second reading speech made in</w:t>
      </w:r>
      <w:r w:rsidRPr="005857C8">
        <w:rPr>
          <w:rFonts w:eastAsia="Times New Roman"/>
        </w:rPr>
        <w:t xml:space="preserve">— </w:t>
      </w:r>
    </w:p>
    <w:p w14:paraId="624F7440" w14:textId="77777777" w:rsidR="00A04493" w:rsidRDefault="008230F8" w:rsidP="00A04493">
      <w:pPr>
        <w:shd w:val="clear" w:color="auto" w:fill="FFFFFF"/>
        <w:ind w:left="749" w:right="5669" w:hanging="749"/>
        <w:jc w:val="right"/>
        <w:rPr>
          <w:rFonts w:eastAsia="Times New Roman"/>
          <w:i/>
          <w:iCs/>
        </w:rPr>
      </w:pPr>
      <w:r w:rsidRPr="005857C8">
        <w:rPr>
          <w:rFonts w:eastAsia="Times New Roman"/>
          <w:i/>
          <w:iCs/>
        </w:rPr>
        <w:t xml:space="preserve">House of Representatives on 8 May </w:t>
      </w:r>
    </w:p>
    <w:p w14:paraId="0FF7FB20" w14:textId="309B1022" w:rsidR="008230F8" w:rsidRPr="005857C8" w:rsidRDefault="008230F8" w:rsidP="00A04493">
      <w:pPr>
        <w:shd w:val="clear" w:color="auto" w:fill="FFFFFF"/>
        <w:ind w:left="749" w:right="5669" w:hanging="749"/>
        <w:jc w:val="right"/>
      </w:pPr>
      <w:bookmarkStart w:id="0" w:name="_GoBack"/>
      <w:bookmarkEnd w:id="0"/>
      <w:r w:rsidRPr="005857C8">
        <w:rPr>
          <w:rFonts w:eastAsia="Times New Roman"/>
          <w:i/>
          <w:iCs/>
        </w:rPr>
        <w:t>1991 Senate on 19 June 1991</w:t>
      </w:r>
      <w:r w:rsidR="00097DE2">
        <w:rPr>
          <w:rFonts w:eastAsia="Times New Roman"/>
        </w:rPr>
        <w:t>]</w:t>
      </w:r>
    </w:p>
    <w:sectPr w:rsidR="008230F8" w:rsidRPr="005857C8" w:rsidSect="00994121">
      <w:pgSz w:w="12240" w:h="15840" w:code="1"/>
      <w:pgMar w:top="1440" w:right="1440" w:bottom="1440" w:left="1440" w:header="720" w:footer="720" w:gutter="0"/>
      <w:cols w:space="6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FC8E85" w15:done="0"/>
  <w15:commentEx w15:paraId="7040A4F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FC8E85" w16cid:durableId="207A814F"/>
  <w16cid:commentId w16cid:paraId="7040A4FB" w16cid:durableId="207A817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16843" w14:textId="77777777" w:rsidR="000A2BAF" w:rsidRDefault="000A2BAF" w:rsidP="00E17989">
      <w:r>
        <w:separator/>
      </w:r>
    </w:p>
  </w:endnote>
  <w:endnote w:type="continuationSeparator" w:id="0">
    <w:p w14:paraId="0AE33060" w14:textId="77777777" w:rsidR="000A2BAF" w:rsidRDefault="000A2BAF" w:rsidP="00E1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B5B9B" w14:textId="77777777" w:rsidR="000A2BAF" w:rsidRDefault="000A2BAF" w:rsidP="00E17989">
      <w:r>
        <w:separator/>
      </w:r>
    </w:p>
  </w:footnote>
  <w:footnote w:type="continuationSeparator" w:id="0">
    <w:p w14:paraId="1CDDF0DA" w14:textId="77777777" w:rsidR="000A2BAF" w:rsidRDefault="000A2BAF" w:rsidP="00E17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2A679" w14:textId="77777777" w:rsidR="00E17989" w:rsidRDefault="00E17989" w:rsidP="00E17989">
    <w:pPr>
      <w:pStyle w:val="Header"/>
      <w:tabs>
        <w:tab w:val="clear" w:pos="4680"/>
        <w:tab w:val="center" w:pos="3600"/>
      </w:tabs>
      <w:jc w:val="center"/>
    </w:pPr>
    <w:r>
      <w:rPr>
        <w:i/>
        <w:iCs/>
        <w:sz w:val="22"/>
        <w:szCs w:val="22"/>
      </w:rPr>
      <w:t>Departure Tax Amendment</w:t>
    </w:r>
    <w:r>
      <w:rPr>
        <w:i/>
        <w:iCs/>
        <w:sz w:val="22"/>
        <w:szCs w:val="22"/>
      </w:rPr>
      <w:tab/>
      <w:t>No. 77, 1991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89"/>
    <w:rsid w:val="00061120"/>
    <w:rsid w:val="00097DE2"/>
    <w:rsid w:val="000A2BAF"/>
    <w:rsid w:val="004C5F89"/>
    <w:rsid w:val="005857C8"/>
    <w:rsid w:val="005E426D"/>
    <w:rsid w:val="006614A1"/>
    <w:rsid w:val="00783F47"/>
    <w:rsid w:val="007F37FB"/>
    <w:rsid w:val="008230F8"/>
    <w:rsid w:val="00994121"/>
    <w:rsid w:val="00A04493"/>
    <w:rsid w:val="00D76A10"/>
    <w:rsid w:val="00E1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D8E67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989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17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98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98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3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F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F4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F47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4493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989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17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98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98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3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F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F4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F47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4493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5DF16-BC55-429E-BF89-43B1C058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690</Characters>
  <Application>Microsoft Office Word</Application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Ziegler, Liesl</cp:lastModifiedBy>
  <cp:revision>3</cp:revision>
  <dcterms:created xsi:type="dcterms:W3CDTF">2019-05-05T23:48:00Z</dcterms:created>
  <dcterms:modified xsi:type="dcterms:W3CDTF">2019-10-11T05:04:00Z</dcterms:modified>
</cp:coreProperties>
</file>