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2E07A" w14:textId="77777777" w:rsidR="007727B2" w:rsidRDefault="007727B2" w:rsidP="00567D9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noProof/>
          <w:lang w:val="en-AU" w:eastAsia="en-AU"/>
        </w:rPr>
        <w:drawing>
          <wp:inline distT="0" distB="0" distL="0" distR="0" wp14:anchorId="40B14075" wp14:editId="6B029873">
            <wp:extent cx="1645920" cy="1143000"/>
            <wp:effectExtent l="0" t="0" r="0" b="0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AA97F" w14:textId="77777777" w:rsidR="00F31B2E" w:rsidRDefault="007727B2" w:rsidP="00567D98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36"/>
          <w:lang w:val="en-US"/>
        </w:rPr>
      </w:pPr>
      <w:proofErr w:type="spellStart"/>
      <w:r w:rsidRPr="00567D98">
        <w:rPr>
          <w:rFonts w:ascii="Times New Roman" w:hAnsi="Times New Roman" w:cs="Times New Roman"/>
          <w:b/>
          <w:bCs/>
          <w:sz w:val="36"/>
          <w:lang w:val="en-US"/>
        </w:rPr>
        <w:t>Defence</w:t>
      </w:r>
      <w:proofErr w:type="spellEnd"/>
      <w:r w:rsidRPr="00567D98">
        <w:rPr>
          <w:rFonts w:ascii="Times New Roman" w:hAnsi="Times New Roman" w:cs="Times New Roman"/>
          <w:b/>
          <w:bCs/>
          <w:sz w:val="36"/>
          <w:lang w:val="en-US"/>
        </w:rPr>
        <w:t xml:space="preserve"> Force (Home Loans Assistance) Amendment </w:t>
      </w:r>
    </w:p>
    <w:p w14:paraId="44954CAC" w14:textId="77777777" w:rsidR="007727B2" w:rsidRPr="00567D98" w:rsidRDefault="007727B2" w:rsidP="00F31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lang w:val="en-US"/>
        </w:rPr>
      </w:pPr>
      <w:r w:rsidRPr="00567D98">
        <w:rPr>
          <w:rFonts w:ascii="Times New Roman" w:hAnsi="Times New Roman" w:cs="Times New Roman"/>
          <w:b/>
          <w:bCs/>
          <w:sz w:val="36"/>
          <w:lang w:val="en-US"/>
        </w:rPr>
        <w:t>Act 1991</w:t>
      </w:r>
    </w:p>
    <w:p w14:paraId="2EAB2CAA" w14:textId="45FCCF5E" w:rsidR="007727B2" w:rsidRPr="00B07785" w:rsidRDefault="007727B2" w:rsidP="00567D98">
      <w:pPr>
        <w:autoSpaceDE w:val="0"/>
        <w:autoSpaceDN w:val="0"/>
        <w:adjustRightInd w:val="0"/>
        <w:spacing w:before="960" w:after="720" w:line="240" w:lineRule="auto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B07785">
        <w:rPr>
          <w:rFonts w:ascii="Times New Roman" w:hAnsi="Times New Roman" w:cs="Times New Roman"/>
          <w:b/>
          <w:bCs/>
          <w:sz w:val="24"/>
          <w:lang w:val="en-US"/>
        </w:rPr>
        <w:t>No. 152 of 1991</w:t>
      </w:r>
    </w:p>
    <w:p w14:paraId="77DD48DA" w14:textId="77777777" w:rsidR="00567D98" w:rsidRDefault="00567D98" w:rsidP="00567D98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7F40BDE4" w14:textId="77777777" w:rsidR="00F31B2E" w:rsidRDefault="007727B2" w:rsidP="00567D98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lang w:val="en-US"/>
        </w:rPr>
      </w:pPr>
      <w:r w:rsidRPr="00567D98">
        <w:rPr>
          <w:rFonts w:ascii="Times New Roman" w:hAnsi="Times New Roman" w:cs="Times New Roman"/>
          <w:b/>
          <w:bCs/>
          <w:sz w:val="26"/>
          <w:lang w:val="en-US"/>
        </w:rPr>
        <w:t xml:space="preserve">An Act to amend the </w:t>
      </w:r>
      <w:proofErr w:type="spellStart"/>
      <w:r w:rsidRPr="00567D98">
        <w:rPr>
          <w:rFonts w:ascii="Times New Roman" w:hAnsi="Times New Roman" w:cs="Times New Roman"/>
          <w:b/>
          <w:bCs/>
          <w:i/>
          <w:iCs/>
          <w:sz w:val="26"/>
          <w:lang w:val="en-US"/>
        </w:rPr>
        <w:t>Defence</w:t>
      </w:r>
      <w:proofErr w:type="spellEnd"/>
      <w:r w:rsidRPr="00567D98">
        <w:rPr>
          <w:rFonts w:ascii="Times New Roman" w:hAnsi="Times New Roman" w:cs="Times New Roman"/>
          <w:b/>
          <w:bCs/>
          <w:i/>
          <w:iCs/>
          <w:sz w:val="26"/>
          <w:lang w:val="en-US"/>
        </w:rPr>
        <w:t xml:space="preserve"> Force (Home Loans </w:t>
      </w:r>
    </w:p>
    <w:p w14:paraId="71C1C6D7" w14:textId="77777777" w:rsidR="007727B2" w:rsidRPr="00567D98" w:rsidRDefault="007727B2" w:rsidP="00F31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lang w:val="en-US"/>
        </w:rPr>
      </w:pPr>
      <w:r w:rsidRPr="00567D98">
        <w:rPr>
          <w:rFonts w:ascii="Times New Roman" w:hAnsi="Times New Roman" w:cs="Times New Roman"/>
          <w:b/>
          <w:bCs/>
          <w:i/>
          <w:iCs/>
          <w:sz w:val="26"/>
          <w:lang w:val="en-US"/>
        </w:rPr>
        <w:t>Assistance) Act 1990</w:t>
      </w:r>
    </w:p>
    <w:p w14:paraId="31F61F6A" w14:textId="44CEFFB9" w:rsidR="007727B2" w:rsidRDefault="007727B2" w:rsidP="00567D98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B07785">
        <w:rPr>
          <w:rFonts w:ascii="Times New Roman" w:hAnsi="Times New Roman" w:cs="Times New Roman"/>
          <w:iCs/>
          <w:lang w:val="en-US"/>
        </w:rPr>
        <w:t>[</w:t>
      </w:r>
      <w:r>
        <w:rPr>
          <w:rFonts w:ascii="Times New Roman" w:hAnsi="Times New Roman" w:cs="Times New Roman"/>
          <w:i/>
          <w:iCs/>
          <w:lang w:val="en-US"/>
        </w:rPr>
        <w:t>Assented to 21 October 1991</w:t>
      </w:r>
      <w:r w:rsidRPr="00B07785">
        <w:rPr>
          <w:rFonts w:ascii="Times New Roman" w:hAnsi="Times New Roman" w:cs="Times New Roman"/>
          <w:iCs/>
          <w:lang w:val="en-US"/>
        </w:rPr>
        <w:t>]</w:t>
      </w:r>
    </w:p>
    <w:p w14:paraId="4A200258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Parliament of Australia enacts:</w:t>
      </w:r>
    </w:p>
    <w:p w14:paraId="4906C5D5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Short title</w:t>
      </w:r>
    </w:p>
    <w:p w14:paraId="23E04A62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1. </w:t>
      </w:r>
      <w:r>
        <w:rPr>
          <w:rFonts w:ascii="Times New Roman" w:hAnsi="Times New Roman" w:cs="Times New Roman"/>
          <w:lang w:val="en-US"/>
        </w:rPr>
        <w:t xml:space="preserve">This Act may be cited as the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Defence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Force (Home Loans Assistance) Amendment Act 1991.</w:t>
      </w:r>
    </w:p>
    <w:p w14:paraId="6E924872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Commencement</w:t>
      </w:r>
    </w:p>
    <w:p w14:paraId="7CF23C1D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2.(1) </w:t>
      </w:r>
      <w:r>
        <w:rPr>
          <w:rFonts w:ascii="Times New Roman" w:hAnsi="Times New Roman" w:cs="Times New Roman"/>
          <w:lang w:val="en-US"/>
        </w:rPr>
        <w:t>Subject to subsection (2), this Act commences on the day on which it receives the Royal Assent.</w:t>
      </w:r>
    </w:p>
    <w:p w14:paraId="73F92ABB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(2) </w:t>
      </w:r>
      <w:r>
        <w:rPr>
          <w:rFonts w:ascii="Times New Roman" w:hAnsi="Times New Roman" w:cs="Times New Roman"/>
          <w:lang w:val="en-US"/>
        </w:rPr>
        <w:t>Paragraph 4(a) is taken to have commenced on 21 January 1991.</w:t>
      </w:r>
    </w:p>
    <w:p w14:paraId="38E92E10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Principal Act</w:t>
      </w:r>
    </w:p>
    <w:p w14:paraId="6498E577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3. </w:t>
      </w:r>
      <w:r>
        <w:rPr>
          <w:rFonts w:ascii="Times New Roman" w:hAnsi="Times New Roman" w:cs="Times New Roman"/>
          <w:lang w:val="en-US"/>
        </w:rPr>
        <w:t xml:space="preserve">In this Act, </w:t>
      </w:r>
      <w:r>
        <w:rPr>
          <w:rFonts w:ascii="Times New Roman" w:hAnsi="Times New Roman" w:cs="Times New Roman"/>
          <w:b/>
          <w:bCs/>
          <w:lang w:val="en-US"/>
        </w:rPr>
        <w:t xml:space="preserve">"Principal Act" </w:t>
      </w:r>
      <w:r>
        <w:rPr>
          <w:rFonts w:ascii="Times New Roman" w:hAnsi="Times New Roman" w:cs="Times New Roman"/>
          <w:lang w:val="en-US"/>
        </w:rPr>
        <w:t xml:space="preserve">means the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Defence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Force (Home Loans Assistance) Act 1990</w:t>
      </w:r>
      <w:r>
        <w:rPr>
          <w:rFonts w:ascii="Times New Roman" w:hAnsi="Times New Roman" w:cs="Times New Roman"/>
          <w:vertAlign w:val="superscript"/>
          <w:lang w:val="en-US"/>
        </w:rPr>
        <w:t>1</w:t>
      </w:r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58A7F546" w14:textId="77777777" w:rsidR="007727B2" w:rsidRDefault="007727B2" w:rsidP="007727B2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3E795F9D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Definitions</w:t>
      </w:r>
    </w:p>
    <w:p w14:paraId="5155D410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4. </w:t>
      </w:r>
      <w:r>
        <w:rPr>
          <w:rFonts w:ascii="Times New Roman" w:hAnsi="Times New Roman" w:cs="Times New Roman"/>
          <w:lang w:val="en-US"/>
        </w:rPr>
        <w:t>Section 3 of the Principal Act is amended:</w:t>
      </w:r>
    </w:p>
    <w:p w14:paraId="64B55555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(a)</w:t>
      </w:r>
      <w:r>
        <w:rPr>
          <w:rFonts w:ascii="Times New Roman" w:hAnsi="Times New Roman" w:cs="Times New Roman"/>
          <w:lang w:val="en-US"/>
        </w:rPr>
        <w:tab/>
        <w:t>by inserting "Kuwait, Iraq," before "Bahrain" in paragraph (a) of the definition of "Middle-East operational area";</w:t>
      </w:r>
    </w:p>
    <w:p w14:paraId="1B9790D2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(b)</w:t>
      </w:r>
      <w:r>
        <w:rPr>
          <w:rFonts w:ascii="Times New Roman" w:hAnsi="Times New Roman" w:cs="Times New Roman"/>
          <w:lang w:val="en-US"/>
        </w:rPr>
        <w:tab/>
        <w:t>by omitting the definition of "operational service member" and substituting the following definition:</w:t>
      </w:r>
    </w:p>
    <w:p w14:paraId="209B9432" w14:textId="704263EF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B07785">
        <w:rPr>
          <w:rFonts w:ascii="Times New Roman" w:hAnsi="Times New Roman" w:cs="Times New Roman"/>
          <w:bCs/>
          <w:lang w:val="en-US"/>
        </w:rPr>
        <w:t>"</w:t>
      </w:r>
      <w:r>
        <w:rPr>
          <w:rFonts w:ascii="Times New Roman" w:hAnsi="Times New Roman" w:cs="Times New Roman"/>
          <w:b/>
          <w:bCs/>
          <w:lang w:val="en-US"/>
        </w:rPr>
        <w:t xml:space="preserve"> 'operational service member' </w:t>
      </w:r>
      <w:r>
        <w:rPr>
          <w:rFonts w:ascii="Times New Roman" w:hAnsi="Times New Roman" w:cs="Times New Roman"/>
          <w:lang w:val="en-US"/>
        </w:rPr>
        <w:t>means a person who is an operational service member under subsection 3A(1) or (3);".</w:t>
      </w:r>
    </w:p>
    <w:p w14:paraId="0B90F5B8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5. </w:t>
      </w:r>
      <w:r>
        <w:rPr>
          <w:rFonts w:ascii="Times New Roman" w:hAnsi="Times New Roman" w:cs="Times New Roman"/>
          <w:lang w:val="en-US"/>
        </w:rPr>
        <w:t>After section 3 of the Principal Act the following section is inserted:</w:t>
      </w:r>
    </w:p>
    <w:p w14:paraId="532F461F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Operational service member</w:t>
      </w:r>
    </w:p>
    <w:p w14:paraId="57A1E887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"3A.(1) A person is an operational service member for the purposes of this Act if:</w:t>
      </w:r>
    </w:p>
    <w:p w14:paraId="79627801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>
        <w:rPr>
          <w:rFonts w:ascii="Times New Roman" w:hAnsi="Times New Roman" w:cs="Times New Roman"/>
          <w:lang w:val="en-US"/>
        </w:rPr>
        <w:tab/>
        <w:t>the person is a member; and</w:t>
      </w:r>
    </w:p>
    <w:p w14:paraId="51A2ACF5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>
        <w:rPr>
          <w:rFonts w:ascii="Times New Roman" w:hAnsi="Times New Roman" w:cs="Times New Roman"/>
          <w:lang w:val="en-US"/>
        </w:rPr>
        <w:tab/>
        <w:t>the person is a non-DSH member; and</w:t>
      </w:r>
    </w:p>
    <w:p w14:paraId="68D210BD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(c)</w:t>
      </w:r>
      <w:r>
        <w:rPr>
          <w:rFonts w:ascii="Times New Roman" w:hAnsi="Times New Roman" w:cs="Times New Roman"/>
          <w:lang w:val="en-US"/>
        </w:rPr>
        <w:tab/>
        <w:t>the person is allotted for duty anywhere within the Middle-East operational area; and</w:t>
      </w:r>
    </w:p>
    <w:p w14:paraId="5DD9056A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(d)</w:t>
      </w:r>
      <w:r>
        <w:rPr>
          <w:rFonts w:ascii="Times New Roman" w:hAnsi="Times New Roman" w:cs="Times New Roman"/>
          <w:lang w:val="en-US"/>
        </w:rPr>
        <w:tab/>
        <w:t>the duty includes duty sometime during the period that starts on 2 August 1990 and ends on 9 June 1991.</w:t>
      </w:r>
    </w:p>
    <w:p w14:paraId="69B19CC8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"(2) An allotment for duty:</w:t>
      </w:r>
    </w:p>
    <w:p w14:paraId="5DD8865C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>
        <w:rPr>
          <w:rFonts w:ascii="Times New Roman" w:hAnsi="Times New Roman" w:cs="Times New Roman"/>
          <w:lang w:val="en-US"/>
        </w:rPr>
        <w:tab/>
        <w:t>may be taken into account for the purposes of subsection (1) even though it takes effect retrospectively; and</w:t>
      </w:r>
    </w:p>
    <w:p w14:paraId="56A7723A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>
        <w:rPr>
          <w:rFonts w:ascii="Times New Roman" w:hAnsi="Times New Roman" w:cs="Times New Roman"/>
          <w:lang w:val="en-US"/>
        </w:rPr>
        <w:tab/>
        <w:t>may be taken into account for the purposes of subsection (1) whether it occurs before or after the commencing day; and</w:t>
      </w:r>
    </w:p>
    <w:p w14:paraId="70D6101B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(c)</w:t>
      </w:r>
      <w:r>
        <w:rPr>
          <w:rFonts w:ascii="Times New Roman" w:hAnsi="Times New Roman" w:cs="Times New Roman"/>
          <w:lang w:val="en-US"/>
        </w:rPr>
        <w:tab/>
        <w:t xml:space="preserve">will not be taken into account for the purposes of subsection (1) unless it is made by written instrument signed by the Vice Chief of the </w:t>
      </w:r>
      <w:proofErr w:type="spellStart"/>
      <w:r>
        <w:rPr>
          <w:rFonts w:ascii="Times New Roman" w:hAnsi="Times New Roman" w:cs="Times New Roman"/>
          <w:lang w:val="en-US"/>
        </w:rPr>
        <w:t>Defence</w:t>
      </w:r>
      <w:proofErr w:type="spellEnd"/>
      <w:r>
        <w:rPr>
          <w:rFonts w:ascii="Times New Roman" w:hAnsi="Times New Roman" w:cs="Times New Roman"/>
          <w:lang w:val="en-US"/>
        </w:rPr>
        <w:t xml:space="preserve"> Force.</w:t>
      </w:r>
    </w:p>
    <w:p w14:paraId="5F34D15F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"(3) A person is also an operational service member for the purposes of this Act if:</w:t>
      </w:r>
    </w:p>
    <w:p w14:paraId="08510334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>
        <w:rPr>
          <w:rFonts w:ascii="Times New Roman" w:hAnsi="Times New Roman" w:cs="Times New Roman"/>
          <w:lang w:val="en-US"/>
        </w:rPr>
        <w:tab/>
        <w:t>the person is a member; and</w:t>
      </w:r>
    </w:p>
    <w:p w14:paraId="26F4A5A1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>
        <w:rPr>
          <w:rFonts w:ascii="Times New Roman" w:hAnsi="Times New Roman" w:cs="Times New Roman"/>
          <w:lang w:val="en-US"/>
        </w:rPr>
        <w:tab/>
        <w:t>the person is a non-DSH member because of an election under section 4BA of the DSH Act; and</w:t>
      </w:r>
    </w:p>
    <w:p w14:paraId="1282CCC2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(c)</w:t>
      </w:r>
      <w:r>
        <w:rPr>
          <w:rFonts w:ascii="Times New Roman" w:hAnsi="Times New Roman" w:cs="Times New Roman"/>
          <w:lang w:val="en-US"/>
        </w:rPr>
        <w:tab/>
        <w:t>the person is an Australian Soldier for the purposes of the DSH Act because of paragraph (a), (b), (c), (g) or (</w:t>
      </w:r>
      <w:proofErr w:type="spellStart"/>
      <w:r>
        <w:rPr>
          <w:rFonts w:ascii="Times New Roman" w:hAnsi="Times New Roman" w:cs="Times New Roman"/>
          <w:lang w:val="en-US"/>
        </w:rPr>
        <w:t>ga</w:t>
      </w:r>
      <w:proofErr w:type="spellEnd"/>
      <w:r>
        <w:rPr>
          <w:rFonts w:ascii="Times New Roman" w:hAnsi="Times New Roman" w:cs="Times New Roman"/>
          <w:lang w:val="en-US"/>
        </w:rPr>
        <w:t>) of the definition of 'Australian Soldier' in subsection 4(1) of the DSH Act.</w:t>
      </w:r>
    </w:p>
    <w:p w14:paraId="3EF5FBF4" w14:textId="77777777" w:rsidR="007727B2" w:rsidRPr="00407B5A" w:rsidRDefault="007727B2" w:rsidP="007727B2">
      <w:pPr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ascii="Times New Roman" w:hAnsi="Times New Roman" w:cs="Times New Roman"/>
          <w:sz w:val="19"/>
          <w:lang w:val="en-US"/>
        </w:rPr>
      </w:pPr>
      <w:r w:rsidRPr="00407B5A">
        <w:rPr>
          <w:rFonts w:ascii="Times New Roman" w:hAnsi="Times New Roman" w:cs="Times New Roman"/>
          <w:sz w:val="19"/>
          <w:lang w:val="en-US"/>
        </w:rPr>
        <w:t>Note 1:</w:t>
      </w:r>
      <w:r>
        <w:rPr>
          <w:rFonts w:ascii="Times New Roman" w:hAnsi="Times New Roman" w:cs="Times New Roman"/>
          <w:sz w:val="19"/>
          <w:lang w:val="en-US"/>
        </w:rPr>
        <w:tab/>
      </w:r>
      <w:r w:rsidRPr="00407B5A">
        <w:rPr>
          <w:rFonts w:ascii="Times New Roman" w:hAnsi="Times New Roman" w:cs="Times New Roman"/>
          <w:sz w:val="19"/>
          <w:lang w:val="en-US"/>
        </w:rPr>
        <w:t>for paragraph (3)(b) see paragraph (b) of the definition of 'non-DSH member' in section 3 of this Act.</w:t>
      </w:r>
    </w:p>
    <w:p w14:paraId="7DCF926F" w14:textId="77777777" w:rsidR="007727B2" w:rsidRPr="00407B5A" w:rsidRDefault="007727B2" w:rsidP="007727B2">
      <w:pPr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ascii="Times New Roman" w:hAnsi="Times New Roman" w:cs="Times New Roman"/>
          <w:sz w:val="19"/>
          <w:lang w:val="en-US"/>
        </w:rPr>
      </w:pPr>
      <w:r w:rsidRPr="00407B5A">
        <w:rPr>
          <w:rFonts w:ascii="Times New Roman" w:hAnsi="Times New Roman" w:cs="Times New Roman"/>
          <w:sz w:val="19"/>
          <w:lang w:val="en-US"/>
        </w:rPr>
        <w:t>Note 2:</w:t>
      </w:r>
      <w:r>
        <w:rPr>
          <w:rFonts w:ascii="Times New Roman" w:hAnsi="Times New Roman" w:cs="Times New Roman"/>
          <w:sz w:val="19"/>
          <w:lang w:val="en-US"/>
        </w:rPr>
        <w:tab/>
      </w:r>
      <w:r w:rsidRPr="00407B5A">
        <w:rPr>
          <w:rFonts w:ascii="Times New Roman" w:hAnsi="Times New Roman" w:cs="Times New Roman"/>
          <w:sz w:val="19"/>
          <w:lang w:val="en-US"/>
        </w:rPr>
        <w:t>the people referred to in paragraph (3)(c) served in operational areas in military conflicts before the Gulf conflict.".</w:t>
      </w:r>
    </w:p>
    <w:p w14:paraId="1F31A184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When do former members stop being eligible members?</w:t>
      </w:r>
    </w:p>
    <w:p w14:paraId="4E0DFBBA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6. </w:t>
      </w:r>
      <w:r>
        <w:rPr>
          <w:rFonts w:ascii="Times New Roman" w:hAnsi="Times New Roman" w:cs="Times New Roman"/>
          <w:lang w:val="en-US"/>
        </w:rPr>
        <w:t>Section 4 of the Principal Act is amended by adding at the end the following subsection:</w:t>
      </w:r>
    </w:p>
    <w:p w14:paraId="097EDFF2" w14:textId="77777777" w:rsidR="007727B2" w:rsidRDefault="007727B2" w:rsidP="007727B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6362046E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"(2) Subsection (1) does not apply to a person who has been an operational service member under subsection 3A(1).".</w:t>
      </w:r>
    </w:p>
    <w:p w14:paraId="4250CEAC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Application for certificate</w:t>
      </w:r>
    </w:p>
    <w:p w14:paraId="311566BD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407B5A">
        <w:rPr>
          <w:rFonts w:ascii="Times New Roman" w:hAnsi="Times New Roman" w:cs="Times New Roman"/>
          <w:b/>
          <w:bCs/>
          <w:lang w:val="en-US"/>
        </w:rPr>
        <w:t>7.</w:t>
      </w:r>
      <w:r w:rsidRPr="00407B5A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Section 10 of the Principal Act is amended by adding at the end the following subsection:</w:t>
      </w:r>
    </w:p>
    <w:p w14:paraId="1D133ABA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"(4) Subsection (3) does not apply if the deceased eligible person was, or had been, an operational service member under subsection 3A(1).".</w:t>
      </w:r>
    </w:p>
    <w:p w14:paraId="05C0B1CA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Criteria for issue of certificate</w:t>
      </w:r>
    </w:p>
    <w:p w14:paraId="4C71390C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8.</w:t>
      </w:r>
      <w:r>
        <w:rPr>
          <w:rFonts w:ascii="Times New Roman" w:hAnsi="Times New Roman" w:cs="Times New Roman"/>
          <w:lang w:val="en-US"/>
        </w:rPr>
        <w:t xml:space="preserve"> Section 12 of the Principal Act is amended by inserting in paragraph (1)(d) "under subsection 3A(3)" after "member".</w:t>
      </w:r>
    </w:p>
    <w:p w14:paraId="2EA650B6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Application for approval in relation to loan increase</w:t>
      </w:r>
    </w:p>
    <w:p w14:paraId="3D73174E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9.</w:t>
      </w:r>
      <w:r>
        <w:rPr>
          <w:rFonts w:ascii="Times New Roman" w:hAnsi="Times New Roman" w:cs="Times New Roman"/>
          <w:lang w:val="en-US"/>
        </w:rPr>
        <w:t xml:space="preserve"> Section 14 of the Principal Act is amended:</w:t>
      </w:r>
    </w:p>
    <w:p w14:paraId="0351E63A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(a)</w:t>
      </w:r>
      <w:r>
        <w:rPr>
          <w:rFonts w:ascii="Times New Roman" w:hAnsi="Times New Roman" w:cs="Times New Roman"/>
          <w:lang w:val="en-US"/>
        </w:rPr>
        <w:tab/>
        <w:t>by inserting after subsection (3) the following subsection:</w:t>
      </w:r>
    </w:p>
    <w:p w14:paraId="77F9FF35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left="720" w:firstLine="21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"(3A) Subsection (3) does not apply to a person who has been an operational service member under subsection 3A(1).";</w:t>
      </w:r>
    </w:p>
    <w:p w14:paraId="4CC080AD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(b)</w:t>
      </w:r>
      <w:r>
        <w:rPr>
          <w:rFonts w:ascii="Times New Roman" w:hAnsi="Times New Roman" w:cs="Times New Roman"/>
          <w:lang w:val="en-US"/>
        </w:rPr>
        <w:tab/>
        <w:t>by adding at the end the following subsection:</w:t>
      </w:r>
    </w:p>
    <w:p w14:paraId="10155753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left="720" w:firstLine="21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"(5) Subsection (4) does not apply if the deceased eligible person was, or had been, an operational service member under subsection 3A(1).".</w:t>
      </w:r>
    </w:p>
    <w:p w14:paraId="1DC3C2E7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Subsidy period—eligible persons</w:t>
      </w:r>
    </w:p>
    <w:p w14:paraId="7A18D0C9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10.</w:t>
      </w:r>
      <w:r>
        <w:rPr>
          <w:rFonts w:ascii="Times New Roman" w:hAnsi="Times New Roman" w:cs="Times New Roman"/>
          <w:lang w:val="en-US"/>
        </w:rPr>
        <w:t xml:space="preserve"> Section 23 of the Principal Act is amended:</w:t>
      </w:r>
    </w:p>
    <w:p w14:paraId="250EAA0E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(a)</w:t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lang w:val="en-US"/>
        </w:rPr>
        <w:t>by omitting paragraph (b) of the definition of "entitlement period" in subsection (3) and substituting the following paragraphs:</w:t>
      </w:r>
    </w:p>
    <w:p w14:paraId="3E9E9874" w14:textId="77777777" w:rsidR="007727B2" w:rsidRDefault="007727B2" w:rsidP="00E67837">
      <w:pPr>
        <w:autoSpaceDE w:val="0"/>
        <w:autoSpaceDN w:val="0"/>
        <w:adjustRightInd w:val="0"/>
        <w:spacing w:before="120" w:after="0" w:line="240" w:lineRule="auto"/>
        <w:ind w:left="1267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"(b) in relation to a person who is or has been an operational service member under subsection 3A(1):</w:t>
      </w:r>
    </w:p>
    <w:p w14:paraId="654B6AE9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left="180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(i)</w:t>
      </w:r>
      <w:r>
        <w:rPr>
          <w:rFonts w:ascii="Times New Roman" w:hAnsi="Times New Roman" w:cs="Times New Roman"/>
          <w:lang w:val="en-US"/>
        </w:rPr>
        <w:tab/>
        <w:t>if the member has served 16 completed years or less of effective full-time service—16 years; or</w:t>
      </w:r>
    </w:p>
    <w:p w14:paraId="19516582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left="180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(ii)</w:t>
      </w:r>
      <w:r>
        <w:rPr>
          <w:rFonts w:ascii="Times New Roman" w:hAnsi="Times New Roman" w:cs="Times New Roman"/>
          <w:lang w:val="en-US"/>
        </w:rPr>
        <w:tab/>
        <w:t>if the member has served more than 16, but not more than 20, completed years of effective full-time service—the number of completed years of effective full-time service served by the member; or</w:t>
      </w:r>
    </w:p>
    <w:p w14:paraId="62AFDF2D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left="180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(iii)</w:t>
      </w:r>
      <w:r>
        <w:rPr>
          <w:rFonts w:ascii="Times New Roman" w:hAnsi="Times New Roman" w:cs="Times New Roman"/>
          <w:lang w:val="en-US"/>
        </w:rPr>
        <w:tab/>
        <w:t>if the member has served more than 20 completed years of effective full-time service—20 years; or</w:t>
      </w:r>
    </w:p>
    <w:p w14:paraId="1011AEF9" w14:textId="77777777" w:rsidR="007727B2" w:rsidRDefault="007727B2" w:rsidP="00E67837">
      <w:pPr>
        <w:autoSpaceDE w:val="0"/>
        <w:autoSpaceDN w:val="0"/>
        <w:adjustRightInd w:val="0"/>
        <w:spacing w:before="120" w:after="0" w:line="240" w:lineRule="auto"/>
        <w:ind w:left="1267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</w:t>
      </w:r>
      <w:proofErr w:type="spellStart"/>
      <w:r>
        <w:rPr>
          <w:rFonts w:ascii="Times New Roman" w:hAnsi="Times New Roman" w:cs="Times New Roman"/>
          <w:lang w:val="en-US"/>
        </w:rPr>
        <w:t>ba</w:t>
      </w:r>
      <w:proofErr w:type="spellEnd"/>
      <w:r>
        <w:rPr>
          <w:rFonts w:ascii="Times New Roman" w:hAnsi="Times New Roman" w:cs="Times New Roman"/>
          <w:lang w:val="en-US"/>
        </w:rPr>
        <w:t>) in relation to a member who is an operational service member under subsection 3A(3):</w:t>
      </w:r>
    </w:p>
    <w:p w14:paraId="11722FF8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left="180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(i)</w:t>
      </w:r>
      <w:r>
        <w:rPr>
          <w:rFonts w:ascii="Times New Roman" w:hAnsi="Times New Roman" w:cs="Times New Roman"/>
          <w:lang w:val="en-US"/>
        </w:rPr>
        <w:tab/>
        <w:t>if the member has served 20 completed years or less of effective full-time service—the number of</w:t>
      </w:r>
    </w:p>
    <w:p w14:paraId="64A708B2" w14:textId="77777777" w:rsidR="007727B2" w:rsidRDefault="007727B2" w:rsidP="007727B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77057911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left="180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completed years of effective full-time service served by the member; or</w:t>
      </w:r>
    </w:p>
    <w:p w14:paraId="28026A4D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left="180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(ii)</w:t>
      </w:r>
      <w:r>
        <w:rPr>
          <w:rFonts w:ascii="Times New Roman" w:hAnsi="Times New Roman" w:cs="Times New Roman"/>
          <w:lang w:val="en-US"/>
        </w:rPr>
        <w:tab/>
        <w:t>if the member has served more than 20 completed years of effective full-time service—20 years.";</w:t>
      </w:r>
    </w:p>
    <w:p w14:paraId="7FB4DFD0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(b)</w:t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lang w:val="en-US"/>
        </w:rPr>
        <w:t>by inserting in subsection (3) the following definition:</w:t>
      </w:r>
    </w:p>
    <w:p w14:paraId="58FB3894" w14:textId="6864E3CF" w:rsidR="007727B2" w:rsidRDefault="007727B2" w:rsidP="007727B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" </w:t>
      </w:r>
      <w:r w:rsidRPr="00B07785">
        <w:rPr>
          <w:rFonts w:ascii="Times New Roman" w:hAnsi="Times New Roman" w:cs="Times New Roman"/>
          <w:b/>
          <w:lang w:val="en-US"/>
        </w:rPr>
        <w:t>'</w:t>
      </w:r>
      <w:r>
        <w:rPr>
          <w:rFonts w:ascii="Times New Roman" w:hAnsi="Times New Roman" w:cs="Times New Roman"/>
          <w:b/>
          <w:bCs/>
          <w:lang w:val="en-US"/>
        </w:rPr>
        <w:t xml:space="preserve">rejoining member' </w:t>
      </w:r>
      <w:r>
        <w:rPr>
          <w:rFonts w:ascii="Times New Roman" w:hAnsi="Times New Roman" w:cs="Times New Roman"/>
          <w:lang w:val="en-US"/>
        </w:rPr>
        <w:t>does not include a person who has been an operational service member under subsection 3A(1).".</w:t>
      </w:r>
    </w:p>
    <w:p w14:paraId="38B67615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Subsidy period—widows and widowers</w:t>
      </w:r>
    </w:p>
    <w:p w14:paraId="4ADCE82F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11. </w:t>
      </w:r>
      <w:r>
        <w:rPr>
          <w:rFonts w:ascii="Times New Roman" w:hAnsi="Times New Roman" w:cs="Times New Roman"/>
          <w:lang w:val="en-US"/>
        </w:rPr>
        <w:t>Section 24 of the Principal Act is amended by inserting after paragraph (a) of the definition of "prescribed member" in subsection (4) the following paragraph:</w:t>
      </w:r>
    </w:p>
    <w:p w14:paraId="17C423C6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"(aa) who is not an operational service member; and".</w:t>
      </w:r>
    </w:p>
    <w:p w14:paraId="5A9D2E75" w14:textId="77777777" w:rsidR="007727B2" w:rsidRDefault="007727B2" w:rsidP="007727B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E777E3">
        <w:rPr>
          <w:rFonts w:ascii="Times New Roman" w:hAnsi="Times New Roman" w:cs="Times New Roman"/>
          <w:b/>
          <w:lang w:val="en-US"/>
        </w:rPr>
        <w:t>__________________________________________________________________________________</w:t>
      </w:r>
    </w:p>
    <w:p w14:paraId="5B0C1BF0" w14:textId="77777777" w:rsidR="007727B2" w:rsidRPr="00E777E3" w:rsidRDefault="007727B2" w:rsidP="007727B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NOTE</w:t>
      </w:r>
    </w:p>
    <w:p w14:paraId="7A98B36E" w14:textId="24B4B961" w:rsidR="007727B2" w:rsidRPr="00B07785" w:rsidRDefault="007727B2" w:rsidP="007727B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07785">
        <w:rPr>
          <w:rFonts w:ascii="Times New Roman" w:hAnsi="Times New Roman" w:cs="Times New Roman"/>
          <w:sz w:val="21"/>
          <w:szCs w:val="21"/>
          <w:lang w:val="en-US"/>
        </w:rPr>
        <w:t>1. No. 14</w:t>
      </w:r>
      <w:bookmarkStart w:id="0" w:name="_GoBack"/>
      <w:bookmarkEnd w:id="0"/>
      <w:r w:rsidRPr="00B07785">
        <w:rPr>
          <w:rFonts w:ascii="Times New Roman" w:hAnsi="Times New Roman" w:cs="Times New Roman"/>
          <w:sz w:val="21"/>
          <w:szCs w:val="21"/>
          <w:lang w:val="en-US"/>
        </w:rPr>
        <w:t>, 1991.</w:t>
      </w:r>
    </w:p>
    <w:p w14:paraId="4F287CB8" w14:textId="77777777" w:rsidR="007727B2" w:rsidRPr="00B07785" w:rsidRDefault="007727B2" w:rsidP="007727B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  <w:lang w:val="en-US"/>
        </w:rPr>
      </w:pPr>
      <w:r w:rsidRPr="00B07785">
        <w:rPr>
          <w:rFonts w:ascii="Times New Roman" w:hAnsi="Times New Roman" w:cs="Times New Roman"/>
          <w:iCs/>
          <w:sz w:val="21"/>
          <w:szCs w:val="21"/>
          <w:lang w:val="en-US"/>
        </w:rPr>
        <w:t>[</w:t>
      </w:r>
      <w:r w:rsidRPr="00B07785">
        <w:rPr>
          <w:rFonts w:ascii="Times New Roman" w:hAnsi="Times New Roman" w:cs="Times New Roman"/>
          <w:i/>
          <w:iCs/>
          <w:sz w:val="21"/>
          <w:szCs w:val="21"/>
          <w:lang w:val="en-US"/>
        </w:rPr>
        <w:t>Minister's second reading speech made in—</w:t>
      </w:r>
    </w:p>
    <w:p w14:paraId="5F457F20" w14:textId="77777777" w:rsidR="007727B2" w:rsidRPr="00B07785" w:rsidRDefault="007727B2" w:rsidP="007727B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1"/>
          <w:szCs w:val="21"/>
          <w:lang w:val="en-US"/>
        </w:rPr>
      </w:pPr>
      <w:r w:rsidRPr="00B07785">
        <w:rPr>
          <w:rFonts w:ascii="Times New Roman" w:hAnsi="Times New Roman" w:cs="Times New Roman"/>
          <w:i/>
          <w:iCs/>
          <w:sz w:val="21"/>
          <w:szCs w:val="21"/>
          <w:lang w:val="en-US"/>
        </w:rPr>
        <w:t>House of Representatives on 22 August 1991</w:t>
      </w:r>
    </w:p>
    <w:p w14:paraId="082AD821" w14:textId="77777777" w:rsidR="007727B2" w:rsidRPr="00B07785" w:rsidRDefault="007727B2" w:rsidP="007727B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1"/>
          <w:szCs w:val="21"/>
          <w:lang w:val="en-US"/>
        </w:rPr>
      </w:pPr>
      <w:r w:rsidRPr="00B07785">
        <w:rPr>
          <w:rFonts w:ascii="Times New Roman" w:hAnsi="Times New Roman" w:cs="Times New Roman"/>
          <w:i/>
          <w:iCs/>
          <w:sz w:val="21"/>
          <w:szCs w:val="21"/>
          <w:lang w:val="en-US"/>
        </w:rPr>
        <w:t>Senate on 10 September 1991</w:t>
      </w:r>
      <w:r w:rsidR="00175D24" w:rsidRPr="00B07785">
        <w:rPr>
          <w:rFonts w:ascii="Times New Roman" w:hAnsi="Times New Roman" w:cs="Times New Roman"/>
          <w:iCs/>
          <w:sz w:val="21"/>
          <w:szCs w:val="21"/>
          <w:lang w:val="en-US"/>
        </w:rPr>
        <w:t>]</w:t>
      </w:r>
    </w:p>
    <w:p w14:paraId="6EB213DF" w14:textId="77777777" w:rsidR="002779AF" w:rsidRDefault="002779AF"/>
    <w:sectPr w:rsidR="002779AF" w:rsidSect="006D3B68">
      <w:headerReference w:type="default" r:id="rId8"/>
      <w:pgSz w:w="11906" w:h="16838"/>
      <w:pgMar w:top="1440" w:right="1440" w:bottom="1440" w:left="1440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EB0F22" w15:done="0"/>
  <w15:commentEx w15:paraId="33E3AAD8" w15:done="0"/>
  <w15:commentEx w15:paraId="4478BE0E" w15:done="0"/>
  <w15:commentEx w15:paraId="109B2190" w15:done="0"/>
  <w15:commentEx w15:paraId="27EC43EC" w15:done="0"/>
  <w15:commentEx w15:paraId="2F5EAB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EB0F22" w16cid:durableId="20896833"/>
  <w16cid:commentId w16cid:paraId="33E3AAD8" w16cid:durableId="2089696C"/>
  <w16cid:commentId w16cid:paraId="4478BE0E" w16cid:durableId="20896970"/>
  <w16cid:commentId w16cid:paraId="109B2190" w16cid:durableId="20896854"/>
  <w16cid:commentId w16cid:paraId="27EC43EC" w16cid:durableId="20896898"/>
  <w16cid:commentId w16cid:paraId="2F5EABA5" w16cid:durableId="208968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3B21E" w14:textId="77777777" w:rsidR="00E367F2" w:rsidRDefault="00E367F2" w:rsidP="005754CD">
      <w:pPr>
        <w:spacing w:after="0" w:line="240" w:lineRule="auto"/>
      </w:pPr>
      <w:r>
        <w:separator/>
      </w:r>
    </w:p>
  </w:endnote>
  <w:endnote w:type="continuationSeparator" w:id="0">
    <w:p w14:paraId="48FE0D0F" w14:textId="77777777" w:rsidR="00E367F2" w:rsidRDefault="00E367F2" w:rsidP="0057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68D3B" w14:textId="77777777" w:rsidR="00E367F2" w:rsidRDefault="00E367F2" w:rsidP="005754CD">
      <w:pPr>
        <w:spacing w:after="0" w:line="240" w:lineRule="auto"/>
      </w:pPr>
      <w:r>
        <w:separator/>
      </w:r>
    </w:p>
  </w:footnote>
  <w:footnote w:type="continuationSeparator" w:id="0">
    <w:p w14:paraId="2139F1DD" w14:textId="77777777" w:rsidR="00E367F2" w:rsidRDefault="00E367F2" w:rsidP="0057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DC4BC" w14:textId="77777777" w:rsidR="005754CD" w:rsidRPr="005754CD" w:rsidRDefault="005754CD" w:rsidP="005754C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i/>
        <w:iCs/>
        <w:lang w:val="en-US"/>
      </w:rPr>
    </w:pPr>
    <w:proofErr w:type="spellStart"/>
    <w:r w:rsidRPr="005754CD">
      <w:rPr>
        <w:rFonts w:ascii="Times New Roman" w:hAnsi="Times New Roman" w:cs="Times New Roman"/>
        <w:i/>
        <w:iCs/>
        <w:lang w:val="en-US"/>
      </w:rPr>
      <w:t>Defence</w:t>
    </w:r>
    <w:proofErr w:type="spellEnd"/>
    <w:r w:rsidRPr="005754CD">
      <w:rPr>
        <w:rFonts w:ascii="Times New Roman" w:hAnsi="Times New Roman" w:cs="Times New Roman"/>
        <w:i/>
        <w:iCs/>
        <w:lang w:val="en-US"/>
      </w:rPr>
      <w:t xml:space="preserve"> Force (Home Loans Assistance) Amendment</w:t>
    </w:r>
  </w:p>
  <w:p w14:paraId="07514FB8" w14:textId="77777777" w:rsidR="005754CD" w:rsidRPr="005754CD" w:rsidRDefault="005754CD" w:rsidP="005754CD">
    <w:pPr>
      <w:pStyle w:val="Header"/>
      <w:jc w:val="center"/>
    </w:pPr>
    <w:r w:rsidRPr="005754CD">
      <w:rPr>
        <w:rFonts w:ascii="Times New Roman" w:hAnsi="Times New Roman" w:cs="Times New Roman"/>
        <w:i/>
        <w:iCs/>
        <w:lang w:val="en-US"/>
      </w:rPr>
      <w:t>No. 152, 1991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B2"/>
    <w:rsid w:val="00175D24"/>
    <w:rsid w:val="002779AF"/>
    <w:rsid w:val="002C5219"/>
    <w:rsid w:val="0039760A"/>
    <w:rsid w:val="00567D98"/>
    <w:rsid w:val="005754CD"/>
    <w:rsid w:val="005B69AD"/>
    <w:rsid w:val="005F0F70"/>
    <w:rsid w:val="00684CD5"/>
    <w:rsid w:val="006D3B68"/>
    <w:rsid w:val="006F6398"/>
    <w:rsid w:val="007727B2"/>
    <w:rsid w:val="008871C8"/>
    <w:rsid w:val="008E5868"/>
    <w:rsid w:val="00B07785"/>
    <w:rsid w:val="00E367F2"/>
    <w:rsid w:val="00E67837"/>
    <w:rsid w:val="00F21901"/>
    <w:rsid w:val="00F31B2E"/>
    <w:rsid w:val="00F72902"/>
    <w:rsid w:val="00FE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77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7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5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4CD"/>
  </w:style>
  <w:style w:type="paragraph" w:styleId="Footer">
    <w:name w:val="footer"/>
    <w:basedOn w:val="Normal"/>
    <w:link w:val="FooterChar"/>
    <w:uiPriority w:val="99"/>
    <w:unhideWhenUsed/>
    <w:rsid w:val="00575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4CD"/>
  </w:style>
  <w:style w:type="character" w:styleId="CommentReference">
    <w:name w:val="annotation reference"/>
    <w:basedOn w:val="DefaultParagraphFont"/>
    <w:uiPriority w:val="99"/>
    <w:semiHidden/>
    <w:unhideWhenUsed/>
    <w:rsid w:val="005F0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F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77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7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5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4CD"/>
  </w:style>
  <w:style w:type="paragraph" w:styleId="Footer">
    <w:name w:val="footer"/>
    <w:basedOn w:val="Normal"/>
    <w:link w:val="FooterChar"/>
    <w:uiPriority w:val="99"/>
    <w:unhideWhenUsed/>
    <w:rsid w:val="00575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4CD"/>
  </w:style>
  <w:style w:type="character" w:styleId="CommentReference">
    <w:name w:val="annotation reference"/>
    <w:basedOn w:val="DefaultParagraphFont"/>
    <w:uiPriority w:val="99"/>
    <w:semiHidden/>
    <w:unhideWhenUsed/>
    <w:rsid w:val="005F0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F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7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1094</Words>
  <Characters>4323</Characters>
  <Application>Microsoft Office Word</Application>
  <DocSecurity>0</DocSecurity>
  <Lines>432</Lines>
  <Paragraphs>386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Ziegler, Liesl</cp:lastModifiedBy>
  <cp:revision>4</cp:revision>
  <dcterms:created xsi:type="dcterms:W3CDTF">2019-05-17T07:07:00Z</dcterms:created>
  <dcterms:modified xsi:type="dcterms:W3CDTF">2019-10-22T22:53:00Z</dcterms:modified>
</cp:coreProperties>
</file>