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EA736" w14:textId="77777777" w:rsidR="00FB5D1D" w:rsidRPr="00A13DF9" w:rsidRDefault="00FB5D1D" w:rsidP="00FB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en-AU" w:eastAsia="en-AU"/>
        </w:rPr>
        <w:drawing>
          <wp:inline distT="0" distB="0" distL="0" distR="0" wp14:anchorId="07EFE3F7" wp14:editId="19094057">
            <wp:extent cx="1704975" cy="125730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18D8B" w14:textId="77777777" w:rsidR="00FB5D1D" w:rsidRPr="00861C88" w:rsidRDefault="00FB5D1D" w:rsidP="00FB5D1D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861C88">
        <w:rPr>
          <w:rFonts w:ascii="Times New Roman" w:hAnsi="Times New Roman" w:cs="Times New Roman"/>
          <w:b/>
          <w:bCs/>
          <w:sz w:val="36"/>
          <w:lang w:val="en-US"/>
        </w:rPr>
        <w:t>Law and Justice Legislation Amendment Act 1992</w:t>
      </w:r>
    </w:p>
    <w:p w14:paraId="0BCFFFEA" w14:textId="7C050079" w:rsidR="00FB5D1D" w:rsidRDefault="00FB5D1D" w:rsidP="00FB5D1D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903C5">
        <w:rPr>
          <w:rFonts w:ascii="Times New Roman" w:hAnsi="Times New Roman" w:cs="Times New Roman"/>
          <w:b/>
          <w:bCs/>
          <w:sz w:val="24"/>
          <w:szCs w:val="24"/>
          <w:lang w:val="en-US"/>
        </w:rPr>
        <w:t>No. 22 of 1992</w:t>
      </w:r>
    </w:p>
    <w:p w14:paraId="4599757F" w14:textId="77777777" w:rsidR="00FB5D1D" w:rsidRDefault="00FB5D1D" w:rsidP="00FB5D1D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B3D5989" w14:textId="77777777" w:rsidR="00FB5D1D" w:rsidRPr="00861C88" w:rsidRDefault="00FB5D1D" w:rsidP="00FB5D1D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  <w:r w:rsidRPr="00861C88">
        <w:rPr>
          <w:rFonts w:ascii="Times New Roman" w:hAnsi="Times New Roman" w:cs="Times New Roman"/>
          <w:b/>
          <w:bCs/>
          <w:sz w:val="26"/>
          <w:lang w:val="en-US"/>
        </w:rPr>
        <w:t>An Act to amend various Acts relating to law and justice, and for related purposes</w:t>
      </w:r>
    </w:p>
    <w:p w14:paraId="6BA0B2C9" w14:textId="77777777" w:rsidR="00FB5D1D" w:rsidRDefault="00FB5D1D" w:rsidP="00FB5D1D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CF0354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13 April 1992</w:t>
      </w:r>
      <w:r w:rsidRPr="00CF0354">
        <w:rPr>
          <w:rFonts w:ascii="Times New Roman" w:hAnsi="Times New Roman" w:cs="Times New Roman"/>
          <w:iCs/>
          <w:lang w:val="en-US"/>
        </w:rPr>
        <w:t>]</w:t>
      </w:r>
    </w:p>
    <w:p w14:paraId="0EF7B6F1" w14:textId="77777777" w:rsidR="00FB5D1D" w:rsidRPr="00553FD4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Cs/>
          <w:lang w:val="en-US"/>
        </w:rPr>
      </w:pPr>
      <w:r w:rsidRPr="00553FD4">
        <w:rPr>
          <w:rFonts w:ascii="Times New Roman" w:hAnsi="Times New Roman" w:cs="Times New Roman"/>
          <w:bCs/>
          <w:lang w:val="en-US"/>
        </w:rPr>
        <w:t>The Parliament of Australia enacts:</w:t>
      </w:r>
    </w:p>
    <w:p w14:paraId="50320102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</w:t>
      </w:r>
    </w:p>
    <w:p w14:paraId="295D922E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Law and Justice Legislation Amendment Act 1992.</w:t>
      </w:r>
    </w:p>
    <w:p w14:paraId="05BDAA22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58348F66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2.(1) </w:t>
      </w:r>
      <w:r>
        <w:rPr>
          <w:rFonts w:ascii="Times New Roman" w:hAnsi="Times New Roman" w:cs="Times New Roman"/>
          <w:lang w:val="en-US"/>
        </w:rPr>
        <w:t>Subject to this section, this Act commences on the day on which it receives the Royal Assent.</w:t>
      </w:r>
    </w:p>
    <w:p w14:paraId="736E2CF8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 xml:space="preserve">The amendment of the </w:t>
      </w:r>
      <w:r>
        <w:rPr>
          <w:rFonts w:ascii="Times New Roman" w:hAnsi="Times New Roman" w:cs="Times New Roman"/>
          <w:i/>
          <w:iCs/>
          <w:lang w:val="en-US"/>
        </w:rPr>
        <w:t xml:space="preserve">Commonwealth Places (Application of Laws) Act 1970 </w:t>
      </w:r>
      <w:r>
        <w:rPr>
          <w:rFonts w:ascii="Times New Roman" w:hAnsi="Times New Roman" w:cs="Times New Roman"/>
          <w:lang w:val="en-US"/>
        </w:rPr>
        <w:t>made by this Act is taken to have commenced on 1 November 1991.</w:t>
      </w:r>
    </w:p>
    <w:p w14:paraId="64C01C07" w14:textId="77777777" w:rsidR="00553FD4" w:rsidRDefault="00553FD4">
      <w:pPr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br w:type="page"/>
      </w:r>
    </w:p>
    <w:p w14:paraId="39003526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lastRenderedPageBreak/>
        <w:t xml:space="preserve">Amendments </w:t>
      </w:r>
      <w:r>
        <w:rPr>
          <w:rFonts w:ascii="Times New Roman" w:hAnsi="Times New Roman" w:cs="Times New Roman"/>
          <w:b/>
          <w:bCs/>
          <w:lang w:val="en-US"/>
        </w:rPr>
        <w:t xml:space="preserve">of </w:t>
      </w:r>
      <w:r>
        <w:rPr>
          <w:rFonts w:ascii="Times New Roman" w:hAnsi="Times New Roman" w:cs="Times New Roman"/>
          <w:b/>
          <w:bCs/>
          <w:lang w:val="de-DE"/>
        </w:rPr>
        <w:t>Acts</w:t>
      </w:r>
    </w:p>
    <w:p w14:paraId="5803CF44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 </w:t>
      </w:r>
      <w:r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de-DE"/>
        </w:rPr>
        <w:t xml:space="preserve">Acts </w:t>
      </w:r>
      <w:r>
        <w:rPr>
          <w:rFonts w:ascii="Times New Roman" w:hAnsi="Times New Roman" w:cs="Times New Roman"/>
          <w:lang w:val="en-US"/>
        </w:rPr>
        <w:t xml:space="preserve">specified </w:t>
      </w:r>
      <w:r>
        <w:rPr>
          <w:rFonts w:ascii="Times New Roman" w:hAnsi="Times New Roman" w:cs="Times New Roman"/>
          <w:lang w:val="de-DE"/>
        </w:rPr>
        <w:t xml:space="preserve">in </w:t>
      </w:r>
      <w:r>
        <w:rPr>
          <w:rFonts w:ascii="Times New Roman" w:hAnsi="Times New Roman" w:cs="Times New Roman"/>
          <w:lang w:val="en-US"/>
        </w:rPr>
        <w:t>the Schedule are amended as set out in the Schedule.</w:t>
      </w:r>
    </w:p>
    <w:p w14:paraId="25334317" w14:textId="77777777" w:rsidR="00553FD4" w:rsidRDefault="00553FD4" w:rsidP="00553FD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</w:t>
      </w:r>
    </w:p>
    <w:p w14:paraId="3AA18599" w14:textId="77777777" w:rsidR="00553FD4" w:rsidRDefault="00553FD4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618F19EB" w14:textId="77777777" w:rsidR="00FB5D1D" w:rsidRPr="00A704D9" w:rsidRDefault="00553FD4" w:rsidP="00553FD4">
      <w:pPr>
        <w:tabs>
          <w:tab w:val="left" w:pos="3915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ab/>
      </w:r>
      <w:r w:rsidR="00FB5D1D">
        <w:rPr>
          <w:rFonts w:ascii="Times New Roman" w:hAnsi="Times New Roman" w:cs="Times New Roman"/>
          <w:b/>
          <w:bCs/>
          <w:lang w:val="en-US"/>
        </w:rPr>
        <w:t>SCHEDULE</w:t>
      </w:r>
      <w:r w:rsidR="00FB5D1D">
        <w:rPr>
          <w:rFonts w:ascii="Times New Roman" w:hAnsi="Times New Roman" w:cs="Times New Roman"/>
          <w:lang w:val="en-US"/>
        </w:rPr>
        <w:tab/>
      </w:r>
      <w:r w:rsidR="00FB5D1D" w:rsidRPr="00A704D9">
        <w:rPr>
          <w:rFonts w:ascii="Times New Roman" w:hAnsi="Times New Roman" w:cs="Times New Roman"/>
          <w:sz w:val="20"/>
          <w:szCs w:val="20"/>
          <w:lang w:val="en-US"/>
        </w:rPr>
        <w:t>Section 3</w:t>
      </w:r>
    </w:p>
    <w:p w14:paraId="49E23652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AMENDMENTS OF ACTS</w:t>
      </w:r>
    </w:p>
    <w:p w14:paraId="064ABB7D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Commonwealth Places (Application of Laws) Act 1970</w:t>
      </w:r>
    </w:p>
    <w:p w14:paraId="7C0759C3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After subsection 5(2):</w:t>
      </w:r>
    </w:p>
    <w:p w14:paraId="410B8640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722A1B31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"(2A) Part 1C of the </w:t>
      </w:r>
      <w:r>
        <w:rPr>
          <w:rFonts w:ascii="Times New Roman" w:hAnsi="Times New Roman" w:cs="Times New Roman"/>
          <w:i/>
          <w:iCs/>
          <w:lang w:val="en-US"/>
        </w:rPr>
        <w:t xml:space="preserve">Crimes Act 1914 </w:t>
      </w:r>
      <w:r>
        <w:rPr>
          <w:rFonts w:ascii="Times New Roman" w:hAnsi="Times New Roman" w:cs="Times New Roman"/>
          <w:lang w:val="en-US"/>
        </w:rPr>
        <w:t>does not apply to a member of the police force of a State in relation to, or in relation to matters arising under, the applied provisions.".</w:t>
      </w:r>
    </w:p>
    <w:p w14:paraId="54620DC0" w14:textId="77777777" w:rsidR="00FB5D1D" w:rsidRDefault="00FB5D1D" w:rsidP="00553FD4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Family Law Act 1975</w:t>
      </w:r>
    </w:p>
    <w:p w14:paraId="50B66EC4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Section 60:</w:t>
      </w:r>
    </w:p>
    <w:p w14:paraId="01C44440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617B0611" w14:textId="2A556FE4" w:rsidR="00FB5D1D" w:rsidRDefault="00FB5D1D" w:rsidP="00553FD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D903C5">
        <w:rPr>
          <w:rFonts w:ascii="Times New Roman" w:hAnsi="Times New Roman" w:cs="Times New Roman"/>
          <w:bCs/>
          <w:lang w:val="en-US"/>
        </w:rPr>
        <w:t>"</w:t>
      </w:r>
      <w:r>
        <w:rPr>
          <w:rFonts w:ascii="Times New Roman" w:hAnsi="Times New Roman" w:cs="Times New Roman"/>
          <w:b/>
          <w:bCs/>
          <w:lang w:val="en-US"/>
        </w:rPr>
        <w:t xml:space="preserve"> 'child welfare officer', </w:t>
      </w:r>
      <w:r>
        <w:rPr>
          <w:rFonts w:ascii="Times New Roman" w:hAnsi="Times New Roman" w:cs="Times New Roman"/>
          <w:lang w:val="en-US"/>
        </w:rPr>
        <w:t>in relation to a State or Territory, means:</w:t>
      </w:r>
    </w:p>
    <w:p w14:paraId="47A4AA92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person who, because he or she holds, or performs the duties of, a prescribed office of the State or Territory, has responsibilities in relation to a child welfare law of the State or Territory; or</w:t>
      </w:r>
    </w:p>
    <w:p w14:paraId="13307F34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 person </w:t>
      </w:r>
      <w:proofErr w:type="spellStart"/>
      <w:r>
        <w:rPr>
          <w:rFonts w:ascii="Times New Roman" w:hAnsi="Times New Roman" w:cs="Times New Roman"/>
          <w:lang w:val="en-US"/>
        </w:rPr>
        <w:t>authorised</w:t>
      </w:r>
      <w:proofErr w:type="spellEnd"/>
      <w:r>
        <w:rPr>
          <w:rFonts w:ascii="Times New Roman" w:hAnsi="Times New Roman" w:cs="Times New Roman"/>
          <w:lang w:val="en-US"/>
        </w:rPr>
        <w:t xml:space="preserve"> in writing by such a person for the purposes of this Part;".</w:t>
      </w:r>
    </w:p>
    <w:p w14:paraId="468CB167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Subsection 60E(1):</w:t>
      </w:r>
    </w:p>
    <w:p w14:paraId="1E7E8926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"(4) and (5)", substitute "(4), (5) and (7)".</w:t>
      </w:r>
    </w:p>
    <w:p w14:paraId="77602A47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Subsection 60E(2):</w:t>
      </w:r>
    </w:p>
    <w:p w14:paraId="3F42DDD4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"(4) and (5)", substitute "(4), (5) and (7)".</w:t>
      </w:r>
    </w:p>
    <w:p w14:paraId="0344E78F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Section 60E:</w:t>
      </w:r>
    </w:p>
    <w:p w14:paraId="05740EC0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 at the end:</w:t>
      </w:r>
    </w:p>
    <w:p w14:paraId="50669F43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"(6) The Governor-General, by Proclamation, may declare that the amendments of this Part made by the </w:t>
      </w:r>
      <w:r>
        <w:rPr>
          <w:rFonts w:ascii="Times New Roman" w:hAnsi="Times New Roman" w:cs="Times New Roman"/>
          <w:i/>
          <w:iCs/>
          <w:lang w:val="en-US"/>
        </w:rPr>
        <w:t xml:space="preserve">Law and Justice Legislation Amendment Act 1992 </w:t>
      </w:r>
      <w:r>
        <w:rPr>
          <w:rFonts w:ascii="Times New Roman" w:hAnsi="Times New Roman" w:cs="Times New Roman"/>
          <w:lang w:val="en-US"/>
        </w:rPr>
        <w:t>extend to a specified State.</w:t>
      </w:r>
    </w:p>
    <w:p w14:paraId="0BF8B110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"(7) Despite anything else contained in this section, the amendments of this Part made by that Act do not extend to a State unless there is in force such a Proclamation in relation to that State.".</w:t>
      </w:r>
    </w:p>
    <w:p w14:paraId="5EAD744C" w14:textId="77777777" w:rsidR="00553FD4" w:rsidRDefault="00553FD4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F537E5F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</w:t>
      </w:r>
      <w:r>
        <w:rPr>
          <w:rFonts w:ascii="Times New Roman" w:hAnsi="Times New Roman" w:cs="Times New Roman"/>
          <w:lang w:val="en-US"/>
        </w:rPr>
        <w:t>—continued</w:t>
      </w:r>
    </w:p>
    <w:p w14:paraId="0123D889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Subsection 60H(1):</w:t>
      </w:r>
    </w:p>
    <w:p w14:paraId="5736A0F6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the subsection, substitute:</w:t>
      </w:r>
    </w:p>
    <w:p w14:paraId="65C9E91D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"60H.(1) A court having jurisdiction under this Act must not make an order under this Act (other than an order under Division 6) in relation to a child who is under the guardianship, or in the custody or care and control, of a person under a child welfare law unless:</w:t>
      </w:r>
    </w:p>
    <w:p w14:paraId="0E00EA7C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order is expressed to come into effect when the child ceases to be under such guardianship, or in such custody or care and control, as the case may be; or</w:t>
      </w:r>
    </w:p>
    <w:p w14:paraId="54304E91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order is made in proceedings relating to the child in respect of the institution or continuation of which the written consent of a child welfare officer of the relevant State or Territory has been obtained.".</w:t>
      </w:r>
    </w:p>
    <w:p w14:paraId="5C43015E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Paragraph 60H(2)(a):</w:t>
      </w:r>
    </w:p>
    <w:p w14:paraId="1198542F" w14:textId="5BB2AC9E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Omit "in the custody of, or under the guardianship, care and control or supervision of,", substitute "under the </w:t>
      </w:r>
      <w:proofErr w:type="spellStart"/>
      <w:r>
        <w:rPr>
          <w:rFonts w:ascii="Times New Roman" w:hAnsi="Times New Roman" w:cs="Times New Roman"/>
          <w:lang w:val="en-US"/>
        </w:rPr>
        <w:t>guaradianship</w:t>
      </w:r>
      <w:proofErr w:type="spellEnd"/>
      <w:r>
        <w:rPr>
          <w:rFonts w:ascii="Times New Roman" w:hAnsi="Times New Roman" w:cs="Times New Roman"/>
          <w:lang w:val="en-US"/>
        </w:rPr>
        <w:t>, or in the custody or care and control, of ".</w:t>
      </w:r>
    </w:p>
    <w:p w14:paraId="1BE24B2B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Paragraph 60H(2)(b):</w:t>
      </w:r>
    </w:p>
    <w:p w14:paraId="536A7E05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 at the end "and".</w:t>
      </w:r>
    </w:p>
    <w:p w14:paraId="37717802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Paragraphs 60H(2)(c) and (d):</w:t>
      </w:r>
    </w:p>
    <w:p w14:paraId="1715B7AD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the paragraphs.</w:t>
      </w:r>
    </w:p>
    <w:p w14:paraId="37341E3F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After section 66F:</w:t>
      </w:r>
    </w:p>
    <w:p w14:paraId="65792BC7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749169C6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Limitation in relation to maintenance proceedings</w:t>
      </w:r>
    </w:p>
    <w:p w14:paraId="0993D422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"66FA. Proceedings in relation to the maintenance of a child who is under the guardianship, or in the custody or care and control, of a person under a c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hild welfare law may only be brought by:</w:t>
      </w:r>
    </w:p>
    <w:p w14:paraId="073DD1EE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child; or</w:t>
      </w:r>
    </w:p>
    <w:p w14:paraId="69AB4610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parent of the child who has the daily care and control of the child; or</w:t>
      </w:r>
    </w:p>
    <w:p w14:paraId="6AABD343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relative of the child who has the daily care and control of the child; or</w:t>
      </w:r>
    </w:p>
    <w:p w14:paraId="5CD4B06B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(d)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child welfare officer of the relevant State or Territory.".</w:t>
      </w:r>
    </w:p>
    <w:p w14:paraId="6680D51B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Section 117C:</w:t>
      </w:r>
    </w:p>
    <w:p w14:paraId="777C5DA6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 at the end:</w:t>
      </w:r>
    </w:p>
    <w:p w14:paraId="79219845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"(4) A judge of the court mentioned in subsection (1) is not disqualified from sitting in the proceedings only because the fact that</w:t>
      </w:r>
    </w:p>
    <w:p w14:paraId="18DB8FB9" w14:textId="77777777" w:rsidR="00553FD4" w:rsidRDefault="00553FD4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A255B0A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</w:t>
      </w:r>
      <w:r>
        <w:rPr>
          <w:rFonts w:ascii="Times New Roman" w:hAnsi="Times New Roman" w:cs="Times New Roman"/>
          <w:lang w:val="en-US"/>
        </w:rPr>
        <w:t>—continued</w:t>
      </w:r>
    </w:p>
    <w:p w14:paraId="46225644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 offer has been made is, contrary to subsection (3), disclosed to the court.".</w:t>
      </w:r>
    </w:p>
    <w:p w14:paraId="2E543B0E" w14:textId="77777777" w:rsidR="00FB5D1D" w:rsidRDefault="00FB5D1D" w:rsidP="00553FD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Law Officers Act 1964</w:t>
      </w:r>
    </w:p>
    <w:p w14:paraId="706A6572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Section 9:</w:t>
      </w:r>
    </w:p>
    <w:p w14:paraId="3CC2ACB1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 at the end:</w:t>
      </w:r>
    </w:p>
    <w:p w14:paraId="1367D9E5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Where the Attorney-General gives consent to the engaging by the Solicitor-General in the practice of a barrister or solicitor, the Attorney-General is to lay before each House of the Parliament within 15 sitting days of that House after the day on which the consent is given a written statement of the reasons for the giving of the consent.".</w:t>
      </w:r>
    </w:p>
    <w:p w14:paraId="121EE6A2" w14:textId="77777777" w:rsidR="00FB5D1D" w:rsidRDefault="00FB5D1D" w:rsidP="00553FD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Trade Practices Act 1974</w:t>
      </w:r>
    </w:p>
    <w:p w14:paraId="4682906B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Paragraphs 50A(1)(a) and (b):</w:t>
      </w:r>
    </w:p>
    <w:p w14:paraId="19EB4239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the paragraphs, substitute:</w:t>
      </w:r>
    </w:p>
    <w:p w14:paraId="71584704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"(a) either:</w:t>
      </w:r>
    </w:p>
    <w:p w14:paraId="62A95B23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as a result of the obtaining by the person of the last-mentioned controlling interest, the person would be, or be likely to be, in a position to dominate a substantial market for goods or services in Australia, in a State or in a Territory; or</w:t>
      </w:r>
    </w:p>
    <w:p w14:paraId="161A4321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in a case where the person is in a position to dominate such a market:</w:t>
      </w:r>
    </w:p>
    <w:p w14:paraId="088E14AB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body corporate or another body corporate that is related to that body corporate is, or is likely to be, a competitor of the person or of a body corporate that is related to the person; and</w:t>
      </w:r>
    </w:p>
    <w:p w14:paraId="4DBBA921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553FD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acquisition would, or would be likely to, substantially strengthen the power of the person to dominate that market; and".</w:t>
      </w:r>
    </w:p>
    <w:p w14:paraId="33543BFE" w14:textId="77777777" w:rsidR="00FB5D1D" w:rsidRDefault="00FB5D1D" w:rsidP="00553FD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Paragraph 50A(1)(c):</w:t>
      </w:r>
    </w:p>
    <w:p w14:paraId="418E536B" w14:textId="77777777" w:rsidR="00FB5D1D" w:rsidRDefault="00FB5D1D" w:rsidP="00553FD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"(c) the obtaining", substitute "(b) the obtaining".</w:t>
      </w:r>
    </w:p>
    <w:p w14:paraId="0C23090A" w14:textId="77777777" w:rsidR="00553FD4" w:rsidRDefault="00553FD4" w:rsidP="00553FD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__________________________________________________________________________________</w:t>
      </w:r>
    </w:p>
    <w:p w14:paraId="371E7DF4" w14:textId="77777777" w:rsidR="00553FD4" w:rsidRPr="00A85CE6" w:rsidRDefault="00FB5D1D" w:rsidP="00553F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A85CE6">
        <w:rPr>
          <w:rFonts w:ascii="Times New Roman" w:hAnsi="Times New Roman" w:cs="Times New Roman"/>
          <w:iCs/>
          <w:sz w:val="20"/>
          <w:lang w:val="en-US"/>
        </w:rPr>
        <w:t>[</w:t>
      </w:r>
      <w:r w:rsidRPr="00A85CE6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27D2D1C2" w14:textId="77777777" w:rsidR="00553FD4" w:rsidRPr="00A85CE6" w:rsidRDefault="00FB5D1D" w:rsidP="00553F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A85CE6">
        <w:rPr>
          <w:rFonts w:ascii="Times New Roman" w:hAnsi="Times New Roman" w:cs="Times New Roman"/>
          <w:i/>
          <w:iCs/>
          <w:sz w:val="20"/>
          <w:lang w:val="en-US"/>
        </w:rPr>
        <w:t>Senate on 7 November 1991</w:t>
      </w:r>
    </w:p>
    <w:p w14:paraId="5DC5CA54" w14:textId="77777777" w:rsidR="00FB5D1D" w:rsidRPr="00A85CE6" w:rsidRDefault="00FB5D1D" w:rsidP="00553F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A85CE6">
        <w:rPr>
          <w:rFonts w:ascii="Times New Roman" w:hAnsi="Times New Roman" w:cs="Times New Roman"/>
          <w:i/>
          <w:iCs/>
          <w:sz w:val="20"/>
          <w:lang w:val="en-US"/>
        </w:rPr>
        <w:t>House of Representatives on 29 November 1991</w:t>
      </w:r>
      <w:r w:rsidRPr="00A85CE6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FB5D1D" w:rsidRPr="00A85CE6" w:rsidSect="008C2155">
      <w:headerReference w:type="default" r:id="rId8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2297FC" w15:done="0"/>
  <w15:commentEx w15:paraId="2F51EF45" w15:done="0"/>
  <w15:commentEx w15:paraId="353D1E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297FC" w16cid:durableId="209A72CA"/>
  <w16cid:commentId w16cid:paraId="2F51EF45" w16cid:durableId="209A72ED"/>
  <w16cid:commentId w16cid:paraId="353D1ED7" w16cid:durableId="209A73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89C09" w14:textId="77777777" w:rsidR="00184AF4" w:rsidRDefault="00184AF4" w:rsidP="008C2155">
      <w:pPr>
        <w:spacing w:after="0" w:line="240" w:lineRule="auto"/>
      </w:pPr>
      <w:r>
        <w:separator/>
      </w:r>
    </w:p>
  </w:endnote>
  <w:endnote w:type="continuationSeparator" w:id="0">
    <w:p w14:paraId="2A2B8689" w14:textId="77777777" w:rsidR="00184AF4" w:rsidRDefault="00184AF4" w:rsidP="008C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9D699" w14:textId="77777777" w:rsidR="00184AF4" w:rsidRDefault="00184AF4" w:rsidP="008C2155">
      <w:pPr>
        <w:spacing w:after="0" w:line="240" w:lineRule="auto"/>
      </w:pPr>
      <w:r>
        <w:separator/>
      </w:r>
    </w:p>
  </w:footnote>
  <w:footnote w:type="continuationSeparator" w:id="0">
    <w:p w14:paraId="3C414FE5" w14:textId="77777777" w:rsidR="00184AF4" w:rsidRDefault="00184AF4" w:rsidP="008C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7A79B" w14:textId="77777777" w:rsidR="008C2155" w:rsidRPr="008C2155" w:rsidRDefault="008C2155" w:rsidP="008C2155">
    <w:pPr>
      <w:pStyle w:val="Header"/>
      <w:jc w:val="center"/>
    </w:pPr>
    <w:r w:rsidRPr="008C2155">
      <w:rPr>
        <w:rFonts w:ascii="Times New Roman" w:hAnsi="Times New Roman" w:cs="Times New Roman"/>
        <w:i/>
        <w:iCs/>
        <w:szCs w:val="24"/>
      </w:rPr>
      <w:t>Law and Justice Legislation Amendment</w:t>
    </w:r>
    <w:r>
      <w:rPr>
        <w:rFonts w:ascii="Times New Roman" w:hAnsi="Times New Roman" w:cs="Times New Roman"/>
        <w:i/>
        <w:iCs/>
        <w:szCs w:val="24"/>
      </w:rPr>
      <w:tab/>
    </w:r>
    <w:r w:rsidRPr="008C2155">
      <w:rPr>
        <w:rFonts w:ascii="Times New Roman" w:hAnsi="Times New Roman" w:cs="Times New Roman"/>
        <w:i/>
        <w:iCs/>
        <w:szCs w:val="24"/>
      </w:rPr>
      <w:t>No. 22,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1D"/>
    <w:rsid w:val="00010163"/>
    <w:rsid w:val="00120B04"/>
    <w:rsid w:val="00184AF4"/>
    <w:rsid w:val="001D4584"/>
    <w:rsid w:val="002779AF"/>
    <w:rsid w:val="00390B39"/>
    <w:rsid w:val="0039760A"/>
    <w:rsid w:val="00553FD4"/>
    <w:rsid w:val="008C2155"/>
    <w:rsid w:val="00A13DF9"/>
    <w:rsid w:val="00A704D9"/>
    <w:rsid w:val="00A85CE6"/>
    <w:rsid w:val="00D903C5"/>
    <w:rsid w:val="00F21901"/>
    <w:rsid w:val="00F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C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55"/>
  </w:style>
  <w:style w:type="paragraph" w:styleId="Footer">
    <w:name w:val="footer"/>
    <w:basedOn w:val="Normal"/>
    <w:link w:val="FooterChar"/>
    <w:uiPriority w:val="99"/>
    <w:unhideWhenUsed/>
    <w:rsid w:val="008C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55"/>
  </w:style>
  <w:style w:type="character" w:styleId="CommentReference">
    <w:name w:val="annotation reference"/>
    <w:basedOn w:val="DefaultParagraphFont"/>
    <w:uiPriority w:val="99"/>
    <w:semiHidden/>
    <w:unhideWhenUsed/>
    <w:rsid w:val="001D4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5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0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55"/>
  </w:style>
  <w:style w:type="paragraph" w:styleId="Footer">
    <w:name w:val="footer"/>
    <w:basedOn w:val="Normal"/>
    <w:link w:val="FooterChar"/>
    <w:uiPriority w:val="99"/>
    <w:unhideWhenUsed/>
    <w:rsid w:val="008C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55"/>
  </w:style>
  <w:style w:type="character" w:styleId="CommentReference">
    <w:name w:val="annotation reference"/>
    <w:basedOn w:val="DefaultParagraphFont"/>
    <w:uiPriority w:val="99"/>
    <w:semiHidden/>
    <w:unhideWhenUsed/>
    <w:rsid w:val="001D4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5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0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Pettingill, Tia</cp:lastModifiedBy>
  <cp:revision>3</cp:revision>
  <dcterms:created xsi:type="dcterms:W3CDTF">2019-05-30T05:24:00Z</dcterms:created>
  <dcterms:modified xsi:type="dcterms:W3CDTF">2019-10-22T00:01:00Z</dcterms:modified>
</cp:coreProperties>
</file>