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AF19E" w14:textId="77777777" w:rsidR="00CB581F" w:rsidRPr="003A4E55" w:rsidRDefault="00640D58" w:rsidP="003A4E55">
      <w:pPr>
        <w:jc w:val="center"/>
        <w:rPr>
          <w:sz w:val="22"/>
          <w:szCs w:val="24"/>
        </w:rPr>
      </w:pPr>
      <w:r w:rsidRPr="003A4E55">
        <w:rPr>
          <w:noProof/>
          <w:sz w:val="22"/>
          <w:szCs w:val="24"/>
          <w:lang w:val="en-AU" w:eastAsia="en-AU"/>
        </w:rPr>
        <w:drawing>
          <wp:inline distT="0" distB="0" distL="0" distR="0" wp14:anchorId="1AD26957" wp14:editId="151FE30F">
            <wp:extent cx="1375410" cy="1041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5410" cy="1041400"/>
                    </a:xfrm>
                    <a:prstGeom prst="rect">
                      <a:avLst/>
                    </a:prstGeom>
                    <a:noFill/>
                    <a:ln>
                      <a:noFill/>
                    </a:ln>
                  </pic:spPr>
                </pic:pic>
              </a:graphicData>
            </a:graphic>
          </wp:inline>
        </w:drawing>
      </w:r>
    </w:p>
    <w:p w14:paraId="45043941" w14:textId="77777777" w:rsidR="00CB581F" w:rsidRPr="003A4E55" w:rsidRDefault="008410B8" w:rsidP="003A4E55">
      <w:pPr>
        <w:shd w:val="clear" w:color="auto" w:fill="FFFFFF"/>
        <w:spacing w:before="840"/>
        <w:ind w:left="1152" w:right="1152"/>
        <w:jc w:val="center"/>
        <w:rPr>
          <w:sz w:val="36"/>
        </w:rPr>
      </w:pPr>
      <w:r w:rsidRPr="003A4E55">
        <w:rPr>
          <w:b/>
          <w:bCs/>
          <w:sz w:val="36"/>
          <w:szCs w:val="38"/>
          <w:lang w:val="de-DE"/>
        </w:rPr>
        <w:t xml:space="preserve">Transport and Communications Legislation Amendment Act </w:t>
      </w:r>
      <w:r w:rsidRPr="003A4E55">
        <w:rPr>
          <w:b/>
          <w:bCs/>
          <w:sz w:val="36"/>
          <w:szCs w:val="38"/>
          <w:lang w:val="en-US"/>
        </w:rPr>
        <w:t>(No. 2) 1992</w:t>
      </w:r>
    </w:p>
    <w:p w14:paraId="4E153A05" w14:textId="77777777" w:rsidR="00CB581F" w:rsidRPr="003A4E55" w:rsidRDefault="008410B8" w:rsidP="003A4E55">
      <w:pPr>
        <w:shd w:val="clear" w:color="auto" w:fill="FFFFFF"/>
        <w:spacing w:before="773"/>
        <w:jc w:val="center"/>
        <w:rPr>
          <w:sz w:val="28"/>
          <w:szCs w:val="28"/>
        </w:rPr>
      </w:pPr>
      <w:r w:rsidRPr="003A4E55">
        <w:rPr>
          <w:b/>
          <w:bCs/>
          <w:sz w:val="28"/>
          <w:szCs w:val="28"/>
          <w:lang w:val="en-US"/>
        </w:rPr>
        <w:t>No. 71 of 1992</w:t>
      </w:r>
    </w:p>
    <w:p w14:paraId="1F5FAFA1" w14:textId="77777777" w:rsidR="00CB581F" w:rsidRPr="00D63288" w:rsidRDefault="008410B8" w:rsidP="003A4E55">
      <w:pPr>
        <w:shd w:val="clear" w:color="auto" w:fill="FFFFFF"/>
        <w:spacing w:before="720"/>
        <w:jc w:val="center"/>
      </w:pPr>
      <w:r w:rsidRPr="00D63288">
        <w:rPr>
          <w:b/>
          <w:bCs/>
          <w:lang w:val="de-DE"/>
        </w:rPr>
        <w:t xml:space="preserve">TABLE </w:t>
      </w:r>
      <w:r w:rsidRPr="00D63288">
        <w:rPr>
          <w:b/>
          <w:bCs/>
          <w:lang w:val="en-US"/>
        </w:rPr>
        <w:t>OF PROVISIONS</w:t>
      </w:r>
    </w:p>
    <w:p w14:paraId="34E176DA" w14:textId="14C21E3E" w:rsidR="00CB581F" w:rsidRPr="003A4E55" w:rsidRDefault="008410B8" w:rsidP="003A4E55">
      <w:pPr>
        <w:shd w:val="clear" w:color="auto" w:fill="FFFFFF"/>
        <w:spacing w:before="82"/>
        <w:jc w:val="center"/>
        <w:rPr>
          <w:sz w:val="22"/>
        </w:rPr>
      </w:pPr>
      <w:r w:rsidRPr="00D63288">
        <w:rPr>
          <w:lang w:val="en-US"/>
        </w:rPr>
        <w:t>PART 1</w:t>
      </w:r>
      <w:r w:rsidRPr="00D63288">
        <w:rPr>
          <w:rFonts w:eastAsia="Times New Roman"/>
          <w:lang w:val="en-US"/>
        </w:rPr>
        <w:t>—PRELIMINARY</w:t>
      </w:r>
    </w:p>
    <w:tbl>
      <w:tblPr>
        <w:tblW w:w="5000" w:type="pct"/>
        <w:jc w:val="center"/>
        <w:tblLayout w:type="fixed"/>
        <w:tblCellMar>
          <w:left w:w="40" w:type="dxa"/>
          <w:right w:w="40" w:type="dxa"/>
        </w:tblCellMar>
        <w:tblLook w:val="0000" w:firstRow="0" w:lastRow="0" w:firstColumn="0" w:lastColumn="0" w:noHBand="0" w:noVBand="0"/>
      </w:tblPr>
      <w:tblGrid>
        <w:gridCol w:w="998"/>
        <w:gridCol w:w="8442"/>
      </w:tblGrid>
      <w:tr w:rsidR="00CB581F" w:rsidRPr="003A4E55" w14:paraId="23CCA16A" w14:textId="77777777" w:rsidTr="00DE439D">
        <w:trPr>
          <w:trHeight w:val="20"/>
          <w:jc w:val="center"/>
        </w:trPr>
        <w:tc>
          <w:tcPr>
            <w:tcW w:w="744" w:type="dxa"/>
            <w:tcBorders>
              <w:top w:val="nil"/>
              <w:left w:val="nil"/>
              <w:bottom w:val="nil"/>
              <w:right w:val="nil"/>
            </w:tcBorders>
            <w:shd w:val="clear" w:color="auto" w:fill="FFFFFF"/>
          </w:tcPr>
          <w:p w14:paraId="489947FC" w14:textId="77777777" w:rsidR="00CB581F" w:rsidRPr="003A4E55" w:rsidRDefault="008410B8" w:rsidP="003A4E55">
            <w:pPr>
              <w:shd w:val="clear" w:color="auto" w:fill="FFFFFF"/>
            </w:pPr>
            <w:r w:rsidRPr="003A4E55">
              <w:rPr>
                <w:szCs w:val="18"/>
                <w:lang w:val="en-US"/>
              </w:rPr>
              <w:t>Section</w:t>
            </w:r>
          </w:p>
        </w:tc>
        <w:tc>
          <w:tcPr>
            <w:tcW w:w="6293" w:type="dxa"/>
            <w:tcBorders>
              <w:top w:val="nil"/>
              <w:left w:val="nil"/>
              <w:bottom w:val="nil"/>
              <w:right w:val="nil"/>
            </w:tcBorders>
          </w:tcPr>
          <w:p w14:paraId="3B6B70A1" w14:textId="77777777" w:rsidR="00CB581F" w:rsidRPr="003A4E55" w:rsidRDefault="00CB581F" w:rsidP="003A4E55"/>
        </w:tc>
      </w:tr>
      <w:tr w:rsidR="00CB581F" w:rsidRPr="003A4E55" w14:paraId="3900E743" w14:textId="77777777" w:rsidTr="00DE439D">
        <w:trPr>
          <w:trHeight w:val="20"/>
          <w:jc w:val="center"/>
        </w:trPr>
        <w:tc>
          <w:tcPr>
            <w:tcW w:w="744" w:type="dxa"/>
            <w:tcBorders>
              <w:top w:val="nil"/>
              <w:left w:val="nil"/>
              <w:bottom w:val="nil"/>
              <w:right w:val="nil"/>
            </w:tcBorders>
            <w:shd w:val="clear" w:color="auto" w:fill="FFFFFF"/>
          </w:tcPr>
          <w:p w14:paraId="7C591993" w14:textId="77777777" w:rsidR="00CB581F" w:rsidRPr="003A4E55" w:rsidRDefault="008410B8" w:rsidP="003A4E55">
            <w:pPr>
              <w:shd w:val="clear" w:color="auto" w:fill="FFFFFF"/>
              <w:ind w:left="269"/>
            </w:pPr>
            <w:r w:rsidRPr="003A4E55">
              <w:rPr>
                <w:szCs w:val="18"/>
                <w:lang w:val="en-US"/>
              </w:rPr>
              <w:t>1.</w:t>
            </w:r>
          </w:p>
        </w:tc>
        <w:tc>
          <w:tcPr>
            <w:tcW w:w="6293" w:type="dxa"/>
            <w:tcBorders>
              <w:top w:val="nil"/>
              <w:left w:val="nil"/>
              <w:bottom w:val="nil"/>
              <w:right w:val="nil"/>
            </w:tcBorders>
            <w:shd w:val="clear" w:color="auto" w:fill="FFFFFF"/>
          </w:tcPr>
          <w:p w14:paraId="013713D8" w14:textId="77777777" w:rsidR="00CB581F" w:rsidRPr="003A4E55" w:rsidRDefault="008410B8" w:rsidP="003A4E55">
            <w:pPr>
              <w:shd w:val="clear" w:color="auto" w:fill="FFFFFF"/>
              <w:ind w:left="120"/>
            </w:pPr>
            <w:r w:rsidRPr="003A4E55">
              <w:rPr>
                <w:szCs w:val="18"/>
                <w:lang w:val="en-US"/>
              </w:rPr>
              <w:t>Short title</w:t>
            </w:r>
          </w:p>
        </w:tc>
      </w:tr>
      <w:tr w:rsidR="00CB581F" w:rsidRPr="003A4E55" w14:paraId="348304D6" w14:textId="77777777" w:rsidTr="00DE439D">
        <w:trPr>
          <w:trHeight w:val="20"/>
          <w:jc w:val="center"/>
        </w:trPr>
        <w:tc>
          <w:tcPr>
            <w:tcW w:w="744" w:type="dxa"/>
            <w:tcBorders>
              <w:top w:val="nil"/>
              <w:left w:val="nil"/>
              <w:bottom w:val="nil"/>
              <w:right w:val="nil"/>
            </w:tcBorders>
            <w:shd w:val="clear" w:color="auto" w:fill="FFFFFF"/>
          </w:tcPr>
          <w:p w14:paraId="72B4CC1B" w14:textId="77777777" w:rsidR="00CB581F" w:rsidRPr="003A4E55" w:rsidRDefault="008410B8" w:rsidP="003A4E55">
            <w:pPr>
              <w:shd w:val="clear" w:color="auto" w:fill="FFFFFF"/>
              <w:ind w:left="254"/>
            </w:pPr>
            <w:r w:rsidRPr="003A4E55">
              <w:rPr>
                <w:szCs w:val="18"/>
                <w:lang w:val="en-US"/>
              </w:rPr>
              <w:t>2.</w:t>
            </w:r>
          </w:p>
        </w:tc>
        <w:tc>
          <w:tcPr>
            <w:tcW w:w="6293" w:type="dxa"/>
            <w:tcBorders>
              <w:top w:val="nil"/>
              <w:left w:val="nil"/>
              <w:bottom w:val="nil"/>
              <w:right w:val="nil"/>
            </w:tcBorders>
            <w:shd w:val="clear" w:color="auto" w:fill="FFFFFF"/>
          </w:tcPr>
          <w:p w14:paraId="1D071A27" w14:textId="77777777" w:rsidR="00CB581F" w:rsidRPr="003A4E55" w:rsidRDefault="008410B8" w:rsidP="003A4E55">
            <w:pPr>
              <w:shd w:val="clear" w:color="auto" w:fill="FFFFFF"/>
              <w:ind w:left="120"/>
            </w:pPr>
            <w:r w:rsidRPr="003A4E55">
              <w:rPr>
                <w:szCs w:val="18"/>
                <w:lang w:val="en-US"/>
              </w:rPr>
              <w:t>Commencement</w:t>
            </w:r>
          </w:p>
        </w:tc>
      </w:tr>
      <w:tr w:rsidR="00CB581F" w:rsidRPr="003A4E55" w14:paraId="3A822B4A" w14:textId="77777777" w:rsidTr="00DE439D">
        <w:trPr>
          <w:trHeight w:val="20"/>
          <w:jc w:val="center"/>
        </w:trPr>
        <w:tc>
          <w:tcPr>
            <w:tcW w:w="744" w:type="dxa"/>
            <w:tcBorders>
              <w:top w:val="nil"/>
              <w:left w:val="nil"/>
              <w:bottom w:val="nil"/>
              <w:right w:val="nil"/>
            </w:tcBorders>
            <w:shd w:val="clear" w:color="auto" w:fill="FFFFFF"/>
          </w:tcPr>
          <w:p w14:paraId="215D6833" w14:textId="77777777" w:rsidR="00CB581F" w:rsidRPr="003A4E55" w:rsidRDefault="00CB581F" w:rsidP="003A4E55">
            <w:pPr>
              <w:shd w:val="clear" w:color="auto" w:fill="FFFFFF"/>
            </w:pPr>
          </w:p>
        </w:tc>
        <w:tc>
          <w:tcPr>
            <w:tcW w:w="6293" w:type="dxa"/>
            <w:tcBorders>
              <w:top w:val="nil"/>
              <w:left w:val="nil"/>
              <w:bottom w:val="nil"/>
              <w:right w:val="nil"/>
            </w:tcBorders>
            <w:shd w:val="clear" w:color="auto" w:fill="FFFFFF"/>
          </w:tcPr>
          <w:p w14:paraId="177339EE" w14:textId="77777777" w:rsidR="00CB581F" w:rsidRPr="003A4E55" w:rsidRDefault="008410B8" w:rsidP="003A4E55">
            <w:pPr>
              <w:shd w:val="clear" w:color="auto" w:fill="FFFFFF"/>
              <w:spacing w:before="120" w:after="120"/>
              <w:jc w:val="center"/>
            </w:pPr>
            <w:r w:rsidRPr="003A4E55">
              <w:rPr>
                <w:szCs w:val="18"/>
                <w:lang w:val="en-US"/>
              </w:rPr>
              <w:t>PART 2</w:t>
            </w:r>
            <w:r w:rsidRPr="003A4E55">
              <w:rPr>
                <w:rFonts w:eastAsia="Times New Roman"/>
                <w:szCs w:val="18"/>
                <w:lang w:val="en-US"/>
              </w:rPr>
              <w:t>—AMENDMENTS OF THE AIR NAVIGATION ACT 1920</w:t>
            </w:r>
          </w:p>
        </w:tc>
      </w:tr>
      <w:tr w:rsidR="00CB581F" w:rsidRPr="003A4E55" w14:paraId="2534EC30" w14:textId="77777777" w:rsidTr="00DE439D">
        <w:trPr>
          <w:trHeight w:val="20"/>
          <w:jc w:val="center"/>
        </w:trPr>
        <w:tc>
          <w:tcPr>
            <w:tcW w:w="744" w:type="dxa"/>
            <w:tcBorders>
              <w:top w:val="nil"/>
              <w:left w:val="nil"/>
              <w:bottom w:val="nil"/>
              <w:right w:val="nil"/>
            </w:tcBorders>
            <w:shd w:val="clear" w:color="auto" w:fill="FFFFFF"/>
          </w:tcPr>
          <w:p w14:paraId="2EC388D4" w14:textId="77777777" w:rsidR="00CB581F" w:rsidRPr="003A4E55" w:rsidRDefault="008410B8" w:rsidP="003A4E55">
            <w:pPr>
              <w:shd w:val="clear" w:color="auto" w:fill="FFFFFF"/>
              <w:ind w:left="254"/>
            </w:pPr>
            <w:r w:rsidRPr="003A4E55">
              <w:rPr>
                <w:szCs w:val="18"/>
                <w:lang w:val="en-US"/>
              </w:rPr>
              <w:t>3.</w:t>
            </w:r>
          </w:p>
        </w:tc>
        <w:tc>
          <w:tcPr>
            <w:tcW w:w="6293" w:type="dxa"/>
            <w:tcBorders>
              <w:top w:val="nil"/>
              <w:left w:val="nil"/>
              <w:bottom w:val="nil"/>
              <w:right w:val="nil"/>
            </w:tcBorders>
            <w:shd w:val="clear" w:color="auto" w:fill="FFFFFF"/>
          </w:tcPr>
          <w:p w14:paraId="1E6509C7" w14:textId="77777777" w:rsidR="00CB581F" w:rsidRPr="003A4E55" w:rsidRDefault="008410B8" w:rsidP="003A4E55">
            <w:pPr>
              <w:shd w:val="clear" w:color="auto" w:fill="FFFFFF"/>
              <w:ind w:left="120"/>
            </w:pPr>
            <w:r w:rsidRPr="003A4E55">
              <w:rPr>
                <w:szCs w:val="18"/>
                <w:lang w:val="en-US"/>
              </w:rPr>
              <w:t>Principal Act</w:t>
            </w:r>
          </w:p>
        </w:tc>
      </w:tr>
      <w:tr w:rsidR="00CB581F" w:rsidRPr="003A4E55" w14:paraId="69F1D3F4" w14:textId="77777777" w:rsidTr="00DE439D">
        <w:trPr>
          <w:trHeight w:val="20"/>
          <w:jc w:val="center"/>
        </w:trPr>
        <w:tc>
          <w:tcPr>
            <w:tcW w:w="744" w:type="dxa"/>
            <w:tcBorders>
              <w:top w:val="nil"/>
              <w:left w:val="nil"/>
              <w:bottom w:val="nil"/>
              <w:right w:val="nil"/>
            </w:tcBorders>
            <w:shd w:val="clear" w:color="auto" w:fill="FFFFFF"/>
          </w:tcPr>
          <w:p w14:paraId="7A55BF8E" w14:textId="77777777" w:rsidR="00CB581F" w:rsidRPr="003A4E55" w:rsidRDefault="008410B8" w:rsidP="003A4E55">
            <w:pPr>
              <w:shd w:val="clear" w:color="auto" w:fill="FFFFFF"/>
              <w:ind w:left="250"/>
            </w:pPr>
            <w:r w:rsidRPr="003A4E55">
              <w:rPr>
                <w:szCs w:val="18"/>
                <w:lang w:val="en-US"/>
              </w:rPr>
              <w:t>4.</w:t>
            </w:r>
          </w:p>
        </w:tc>
        <w:tc>
          <w:tcPr>
            <w:tcW w:w="6293" w:type="dxa"/>
            <w:tcBorders>
              <w:top w:val="nil"/>
              <w:left w:val="nil"/>
              <w:bottom w:val="nil"/>
              <w:right w:val="nil"/>
            </w:tcBorders>
            <w:shd w:val="clear" w:color="auto" w:fill="FFFFFF"/>
          </w:tcPr>
          <w:p w14:paraId="46A2ADC9" w14:textId="77777777" w:rsidR="00CB581F" w:rsidRPr="003A4E55" w:rsidRDefault="008410B8" w:rsidP="003A4E55">
            <w:pPr>
              <w:shd w:val="clear" w:color="auto" w:fill="FFFFFF"/>
              <w:ind w:left="115"/>
            </w:pPr>
            <w:r w:rsidRPr="003A4E55">
              <w:rPr>
                <w:szCs w:val="18"/>
                <w:lang w:val="en-US"/>
              </w:rPr>
              <w:t>Approval of ratification of Chicago Convention etc.</w:t>
            </w:r>
          </w:p>
        </w:tc>
      </w:tr>
      <w:tr w:rsidR="00CB581F" w:rsidRPr="003A4E55" w14:paraId="7886FAA5" w14:textId="77777777" w:rsidTr="00DE439D">
        <w:trPr>
          <w:trHeight w:val="20"/>
          <w:jc w:val="center"/>
        </w:trPr>
        <w:tc>
          <w:tcPr>
            <w:tcW w:w="744" w:type="dxa"/>
            <w:tcBorders>
              <w:top w:val="nil"/>
              <w:left w:val="nil"/>
              <w:bottom w:val="nil"/>
              <w:right w:val="nil"/>
            </w:tcBorders>
            <w:shd w:val="clear" w:color="auto" w:fill="FFFFFF"/>
          </w:tcPr>
          <w:p w14:paraId="7D5D32F8" w14:textId="77777777" w:rsidR="00CB581F" w:rsidRPr="003A4E55" w:rsidRDefault="008410B8" w:rsidP="003A4E55">
            <w:pPr>
              <w:shd w:val="clear" w:color="auto" w:fill="FFFFFF"/>
              <w:ind w:left="254"/>
            </w:pPr>
            <w:r w:rsidRPr="003A4E55">
              <w:rPr>
                <w:szCs w:val="18"/>
                <w:lang w:val="en-US"/>
              </w:rPr>
              <w:t>5.</w:t>
            </w:r>
          </w:p>
        </w:tc>
        <w:tc>
          <w:tcPr>
            <w:tcW w:w="6293" w:type="dxa"/>
            <w:tcBorders>
              <w:top w:val="nil"/>
              <w:left w:val="nil"/>
              <w:bottom w:val="nil"/>
              <w:right w:val="nil"/>
            </w:tcBorders>
            <w:shd w:val="clear" w:color="auto" w:fill="FFFFFF"/>
          </w:tcPr>
          <w:p w14:paraId="7B79538B" w14:textId="77777777" w:rsidR="00CB581F" w:rsidRPr="003A4E55" w:rsidRDefault="008410B8" w:rsidP="003A4E55">
            <w:pPr>
              <w:shd w:val="clear" w:color="auto" w:fill="FFFFFF"/>
              <w:ind w:left="115"/>
            </w:pPr>
            <w:r w:rsidRPr="003A4E55">
              <w:rPr>
                <w:szCs w:val="18"/>
                <w:lang w:val="en-US"/>
              </w:rPr>
              <w:t>Texts of Chicago Convention etc.</w:t>
            </w:r>
          </w:p>
        </w:tc>
      </w:tr>
      <w:tr w:rsidR="00CB581F" w:rsidRPr="003A4E55" w14:paraId="3E19E518" w14:textId="77777777" w:rsidTr="00DE439D">
        <w:trPr>
          <w:trHeight w:val="20"/>
          <w:jc w:val="center"/>
        </w:trPr>
        <w:tc>
          <w:tcPr>
            <w:tcW w:w="744" w:type="dxa"/>
            <w:tcBorders>
              <w:top w:val="nil"/>
              <w:left w:val="nil"/>
              <w:bottom w:val="nil"/>
              <w:right w:val="nil"/>
            </w:tcBorders>
            <w:shd w:val="clear" w:color="auto" w:fill="FFFFFF"/>
          </w:tcPr>
          <w:p w14:paraId="6D4A9595" w14:textId="77777777" w:rsidR="00CB581F" w:rsidRPr="003A4E55" w:rsidRDefault="008410B8" w:rsidP="003A4E55">
            <w:pPr>
              <w:shd w:val="clear" w:color="auto" w:fill="FFFFFF"/>
              <w:ind w:left="250"/>
            </w:pPr>
            <w:r w:rsidRPr="003A4E55">
              <w:rPr>
                <w:szCs w:val="18"/>
                <w:lang w:val="en-US"/>
              </w:rPr>
              <w:t>6.</w:t>
            </w:r>
          </w:p>
        </w:tc>
        <w:tc>
          <w:tcPr>
            <w:tcW w:w="6293" w:type="dxa"/>
            <w:tcBorders>
              <w:top w:val="nil"/>
              <w:left w:val="nil"/>
              <w:bottom w:val="nil"/>
              <w:right w:val="nil"/>
            </w:tcBorders>
            <w:shd w:val="clear" w:color="auto" w:fill="FFFFFF"/>
          </w:tcPr>
          <w:p w14:paraId="615968E4" w14:textId="77777777" w:rsidR="00CB581F" w:rsidRPr="003A4E55" w:rsidRDefault="008410B8" w:rsidP="003A4E55">
            <w:pPr>
              <w:shd w:val="clear" w:color="auto" w:fill="FFFFFF"/>
              <w:ind w:left="115"/>
            </w:pPr>
            <w:r w:rsidRPr="003A4E55">
              <w:rPr>
                <w:szCs w:val="18"/>
                <w:lang w:val="en-US"/>
              </w:rPr>
              <w:t>New Schedules</w:t>
            </w:r>
          </w:p>
        </w:tc>
      </w:tr>
      <w:tr w:rsidR="00CB581F" w:rsidRPr="003A4E55" w14:paraId="1CB2F50C" w14:textId="77777777" w:rsidTr="00DE439D">
        <w:trPr>
          <w:trHeight w:val="20"/>
          <w:jc w:val="center"/>
        </w:trPr>
        <w:tc>
          <w:tcPr>
            <w:tcW w:w="744" w:type="dxa"/>
            <w:tcBorders>
              <w:top w:val="nil"/>
              <w:left w:val="nil"/>
              <w:bottom w:val="nil"/>
              <w:right w:val="nil"/>
            </w:tcBorders>
            <w:shd w:val="clear" w:color="auto" w:fill="FFFFFF"/>
          </w:tcPr>
          <w:p w14:paraId="0276A3A3" w14:textId="77777777" w:rsidR="00CB581F" w:rsidRPr="003A4E55" w:rsidRDefault="00CB581F" w:rsidP="003A4E55">
            <w:pPr>
              <w:shd w:val="clear" w:color="auto" w:fill="FFFFFF"/>
            </w:pPr>
          </w:p>
        </w:tc>
        <w:tc>
          <w:tcPr>
            <w:tcW w:w="6293" w:type="dxa"/>
            <w:tcBorders>
              <w:top w:val="nil"/>
              <w:left w:val="nil"/>
              <w:bottom w:val="nil"/>
              <w:right w:val="nil"/>
            </w:tcBorders>
            <w:shd w:val="clear" w:color="auto" w:fill="FFFFFF"/>
          </w:tcPr>
          <w:p w14:paraId="1C70567F" w14:textId="77777777" w:rsidR="00CB581F" w:rsidRPr="003A4E55" w:rsidRDefault="008410B8" w:rsidP="003A4E55">
            <w:pPr>
              <w:shd w:val="clear" w:color="auto" w:fill="FFFFFF"/>
              <w:spacing w:before="120" w:after="120"/>
              <w:jc w:val="center"/>
            </w:pPr>
            <w:r w:rsidRPr="003A4E55">
              <w:rPr>
                <w:szCs w:val="18"/>
                <w:lang w:val="en-US"/>
              </w:rPr>
              <w:t>PART 3</w:t>
            </w:r>
            <w:r w:rsidRPr="003A4E55">
              <w:rPr>
                <w:rFonts w:eastAsia="Times New Roman"/>
                <w:szCs w:val="18"/>
                <w:lang w:val="en-US"/>
              </w:rPr>
              <w:t>—AMENDMENTS OF THE AUSTRALIAN MARITIME SAFETY AUTHORITY ACT 1990</w:t>
            </w:r>
          </w:p>
        </w:tc>
      </w:tr>
      <w:tr w:rsidR="00CB581F" w:rsidRPr="003A4E55" w14:paraId="4657A3BB" w14:textId="77777777" w:rsidTr="00DE439D">
        <w:trPr>
          <w:trHeight w:val="20"/>
          <w:jc w:val="center"/>
        </w:trPr>
        <w:tc>
          <w:tcPr>
            <w:tcW w:w="744" w:type="dxa"/>
            <w:tcBorders>
              <w:top w:val="nil"/>
              <w:left w:val="nil"/>
              <w:bottom w:val="nil"/>
              <w:right w:val="nil"/>
            </w:tcBorders>
            <w:shd w:val="clear" w:color="auto" w:fill="FFFFFF"/>
          </w:tcPr>
          <w:p w14:paraId="186F8C9A" w14:textId="77777777" w:rsidR="00CB581F" w:rsidRPr="003A4E55" w:rsidRDefault="008410B8" w:rsidP="003A4E55">
            <w:pPr>
              <w:shd w:val="clear" w:color="auto" w:fill="FFFFFF"/>
              <w:ind w:left="254"/>
            </w:pPr>
            <w:r w:rsidRPr="003A4E55">
              <w:rPr>
                <w:szCs w:val="18"/>
                <w:lang w:val="en-US"/>
              </w:rPr>
              <w:t>7.</w:t>
            </w:r>
          </w:p>
        </w:tc>
        <w:tc>
          <w:tcPr>
            <w:tcW w:w="6293" w:type="dxa"/>
            <w:tcBorders>
              <w:top w:val="nil"/>
              <w:left w:val="nil"/>
              <w:bottom w:val="nil"/>
              <w:right w:val="nil"/>
            </w:tcBorders>
            <w:shd w:val="clear" w:color="auto" w:fill="FFFFFF"/>
          </w:tcPr>
          <w:p w14:paraId="0A71AF1D" w14:textId="77777777" w:rsidR="00CB581F" w:rsidRPr="003A4E55" w:rsidRDefault="008410B8" w:rsidP="003A4E55">
            <w:pPr>
              <w:shd w:val="clear" w:color="auto" w:fill="FFFFFF"/>
              <w:ind w:left="120"/>
            </w:pPr>
            <w:r w:rsidRPr="003A4E55">
              <w:rPr>
                <w:szCs w:val="18"/>
                <w:lang w:val="en-US"/>
              </w:rPr>
              <w:t>Principal Act</w:t>
            </w:r>
          </w:p>
        </w:tc>
      </w:tr>
      <w:tr w:rsidR="00CB581F" w:rsidRPr="003A4E55" w14:paraId="2D5E6B6F" w14:textId="77777777" w:rsidTr="00DE439D">
        <w:trPr>
          <w:trHeight w:val="20"/>
          <w:jc w:val="center"/>
        </w:trPr>
        <w:tc>
          <w:tcPr>
            <w:tcW w:w="744" w:type="dxa"/>
            <w:tcBorders>
              <w:top w:val="nil"/>
              <w:left w:val="nil"/>
              <w:bottom w:val="nil"/>
              <w:right w:val="nil"/>
            </w:tcBorders>
            <w:shd w:val="clear" w:color="auto" w:fill="FFFFFF"/>
          </w:tcPr>
          <w:p w14:paraId="2B311F9E" w14:textId="77777777" w:rsidR="00CB581F" w:rsidRPr="003A4E55" w:rsidRDefault="008410B8" w:rsidP="003A4E55">
            <w:pPr>
              <w:shd w:val="clear" w:color="auto" w:fill="FFFFFF"/>
              <w:ind w:left="254"/>
            </w:pPr>
            <w:r w:rsidRPr="003A4E55">
              <w:rPr>
                <w:szCs w:val="18"/>
                <w:lang w:val="en-US"/>
              </w:rPr>
              <w:t>8.</w:t>
            </w:r>
          </w:p>
        </w:tc>
        <w:tc>
          <w:tcPr>
            <w:tcW w:w="6293" w:type="dxa"/>
            <w:tcBorders>
              <w:top w:val="nil"/>
              <w:left w:val="nil"/>
              <w:bottom w:val="nil"/>
              <w:right w:val="nil"/>
            </w:tcBorders>
            <w:shd w:val="clear" w:color="auto" w:fill="FFFFFF"/>
          </w:tcPr>
          <w:p w14:paraId="1696AC58" w14:textId="77777777" w:rsidR="00CB581F" w:rsidRPr="003A4E55" w:rsidRDefault="008410B8" w:rsidP="003A4E55">
            <w:pPr>
              <w:shd w:val="clear" w:color="auto" w:fill="FFFFFF"/>
              <w:ind w:left="120"/>
            </w:pPr>
            <w:r w:rsidRPr="003A4E55">
              <w:rPr>
                <w:szCs w:val="18"/>
                <w:lang w:val="en-US"/>
              </w:rPr>
              <w:t>Functions of Authority</w:t>
            </w:r>
          </w:p>
        </w:tc>
      </w:tr>
      <w:tr w:rsidR="00CB581F" w:rsidRPr="003A4E55" w14:paraId="063E4946" w14:textId="77777777" w:rsidTr="00DE439D">
        <w:trPr>
          <w:trHeight w:val="20"/>
          <w:jc w:val="center"/>
        </w:trPr>
        <w:tc>
          <w:tcPr>
            <w:tcW w:w="744" w:type="dxa"/>
            <w:tcBorders>
              <w:top w:val="nil"/>
              <w:left w:val="nil"/>
              <w:bottom w:val="nil"/>
              <w:right w:val="nil"/>
            </w:tcBorders>
            <w:shd w:val="clear" w:color="auto" w:fill="FFFFFF"/>
          </w:tcPr>
          <w:p w14:paraId="1A4C5565" w14:textId="77777777" w:rsidR="00CB581F" w:rsidRPr="003A4E55" w:rsidRDefault="00CB581F" w:rsidP="003A4E55">
            <w:pPr>
              <w:shd w:val="clear" w:color="auto" w:fill="FFFFFF"/>
            </w:pPr>
          </w:p>
        </w:tc>
        <w:tc>
          <w:tcPr>
            <w:tcW w:w="6293" w:type="dxa"/>
            <w:tcBorders>
              <w:top w:val="nil"/>
              <w:left w:val="nil"/>
              <w:bottom w:val="nil"/>
              <w:right w:val="nil"/>
            </w:tcBorders>
            <w:shd w:val="clear" w:color="auto" w:fill="FFFFFF"/>
          </w:tcPr>
          <w:p w14:paraId="7D74D5E2" w14:textId="77777777" w:rsidR="00CB581F" w:rsidRPr="003A4E55" w:rsidRDefault="008410B8" w:rsidP="003A4E55">
            <w:pPr>
              <w:shd w:val="clear" w:color="auto" w:fill="FFFFFF"/>
              <w:spacing w:before="120" w:after="120"/>
              <w:jc w:val="center"/>
            </w:pPr>
            <w:r w:rsidRPr="003A4E55">
              <w:rPr>
                <w:szCs w:val="18"/>
                <w:lang w:val="en-US"/>
              </w:rPr>
              <w:t>PART 4</w:t>
            </w:r>
            <w:r w:rsidRPr="003A4E55">
              <w:rPr>
                <w:rFonts w:eastAsia="Times New Roman"/>
                <w:szCs w:val="18"/>
                <w:lang w:val="en-US"/>
              </w:rPr>
              <w:t>—AMENDMENTS OF THE AUSTRALIAN POSTAL CORPORATION ACT 1989</w:t>
            </w:r>
          </w:p>
        </w:tc>
      </w:tr>
      <w:tr w:rsidR="00CB581F" w:rsidRPr="003A4E55" w14:paraId="22C91318" w14:textId="77777777" w:rsidTr="00DE439D">
        <w:trPr>
          <w:trHeight w:val="20"/>
          <w:jc w:val="center"/>
        </w:trPr>
        <w:tc>
          <w:tcPr>
            <w:tcW w:w="744" w:type="dxa"/>
            <w:tcBorders>
              <w:top w:val="nil"/>
              <w:left w:val="nil"/>
              <w:bottom w:val="nil"/>
              <w:right w:val="nil"/>
            </w:tcBorders>
            <w:shd w:val="clear" w:color="auto" w:fill="FFFFFF"/>
          </w:tcPr>
          <w:p w14:paraId="1E8DB3CF" w14:textId="77777777" w:rsidR="00CB581F" w:rsidRPr="003A4E55" w:rsidRDefault="008410B8" w:rsidP="003A4E55">
            <w:pPr>
              <w:shd w:val="clear" w:color="auto" w:fill="FFFFFF"/>
              <w:ind w:left="250"/>
            </w:pPr>
            <w:r w:rsidRPr="003A4E55">
              <w:rPr>
                <w:szCs w:val="18"/>
                <w:lang w:val="en-US"/>
              </w:rPr>
              <w:t>9.</w:t>
            </w:r>
          </w:p>
        </w:tc>
        <w:tc>
          <w:tcPr>
            <w:tcW w:w="6293" w:type="dxa"/>
            <w:tcBorders>
              <w:top w:val="nil"/>
              <w:left w:val="nil"/>
              <w:bottom w:val="nil"/>
              <w:right w:val="nil"/>
            </w:tcBorders>
            <w:shd w:val="clear" w:color="auto" w:fill="FFFFFF"/>
          </w:tcPr>
          <w:p w14:paraId="3D37DA93" w14:textId="77777777" w:rsidR="00CB581F" w:rsidRPr="003A4E55" w:rsidRDefault="008410B8" w:rsidP="003A4E55">
            <w:pPr>
              <w:shd w:val="clear" w:color="auto" w:fill="FFFFFF"/>
              <w:ind w:left="120"/>
            </w:pPr>
            <w:r w:rsidRPr="003A4E55">
              <w:rPr>
                <w:szCs w:val="18"/>
                <w:lang w:val="en-US"/>
              </w:rPr>
              <w:t>Principal Act</w:t>
            </w:r>
          </w:p>
        </w:tc>
      </w:tr>
      <w:tr w:rsidR="00CB581F" w:rsidRPr="003A4E55" w14:paraId="58A46B68" w14:textId="77777777" w:rsidTr="00DE439D">
        <w:trPr>
          <w:trHeight w:val="20"/>
          <w:jc w:val="center"/>
        </w:trPr>
        <w:tc>
          <w:tcPr>
            <w:tcW w:w="744" w:type="dxa"/>
            <w:tcBorders>
              <w:top w:val="nil"/>
              <w:left w:val="nil"/>
              <w:bottom w:val="nil"/>
              <w:right w:val="nil"/>
            </w:tcBorders>
            <w:shd w:val="clear" w:color="auto" w:fill="FFFFFF"/>
          </w:tcPr>
          <w:p w14:paraId="16EE4375" w14:textId="77777777" w:rsidR="00CB581F" w:rsidRPr="003A4E55" w:rsidRDefault="008410B8" w:rsidP="003A4E55">
            <w:pPr>
              <w:shd w:val="clear" w:color="auto" w:fill="FFFFFF"/>
              <w:ind w:left="192"/>
            </w:pPr>
            <w:r w:rsidRPr="003A4E55">
              <w:rPr>
                <w:szCs w:val="18"/>
                <w:lang w:val="en-US"/>
              </w:rPr>
              <w:t>10.</w:t>
            </w:r>
          </w:p>
        </w:tc>
        <w:tc>
          <w:tcPr>
            <w:tcW w:w="6293" w:type="dxa"/>
            <w:tcBorders>
              <w:top w:val="nil"/>
              <w:left w:val="nil"/>
              <w:bottom w:val="nil"/>
              <w:right w:val="nil"/>
            </w:tcBorders>
            <w:shd w:val="clear" w:color="auto" w:fill="FFFFFF"/>
          </w:tcPr>
          <w:p w14:paraId="4D9E9AC6" w14:textId="77777777" w:rsidR="00CB581F" w:rsidRPr="003A4E55" w:rsidRDefault="008410B8" w:rsidP="003A4E55">
            <w:pPr>
              <w:shd w:val="clear" w:color="auto" w:fill="FFFFFF"/>
              <w:ind w:left="120"/>
            </w:pPr>
            <w:r w:rsidRPr="003A4E55">
              <w:rPr>
                <w:szCs w:val="18"/>
                <w:lang w:val="en-US"/>
              </w:rPr>
              <w:t>Extension of Act to certain external Territories</w:t>
            </w:r>
          </w:p>
        </w:tc>
      </w:tr>
      <w:tr w:rsidR="00CB581F" w:rsidRPr="003A4E55" w14:paraId="6224C8FD" w14:textId="77777777" w:rsidTr="00DE439D">
        <w:trPr>
          <w:trHeight w:val="20"/>
          <w:jc w:val="center"/>
        </w:trPr>
        <w:tc>
          <w:tcPr>
            <w:tcW w:w="744" w:type="dxa"/>
            <w:tcBorders>
              <w:top w:val="nil"/>
              <w:left w:val="nil"/>
              <w:bottom w:val="nil"/>
              <w:right w:val="nil"/>
            </w:tcBorders>
            <w:shd w:val="clear" w:color="auto" w:fill="FFFFFF"/>
          </w:tcPr>
          <w:p w14:paraId="36B94794" w14:textId="77777777" w:rsidR="00CB581F" w:rsidRPr="003A4E55" w:rsidRDefault="008410B8" w:rsidP="003A4E55">
            <w:pPr>
              <w:shd w:val="clear" w:color="auto" w:fill="FFFFFF"/>
              <w:ind w:left="192"/>
            </w:pPr>
            <w:r w:rsidRPr="003A4E55">
              <w:rPr>
                <w:szCs w:val="18"/>
                <w:lang w:val="en-US"/>
              </w:rPr>
              <w:t>11.</w:t>
            </w:r>
          </w:p>
        </w:tc>
        <w:tc>
          <w:tcPr>
            <w:tcW w:w="6293" w:type="dxa"/>
            <w:tcBorders>
              <w:top w:val="nil"/>
              <w:left w:val="nil"/>
              <w:bottom w:val="nil"/>
              <w:right w:val="nil"/>
            </w:tcBorders>
            <w:shd w:val="clear" w:color="auto" w:fill="FFFFFF"/>
          </w:tcPr>
          <w:p w14:paraId="7CFBC796" w14:textId="77777777" w:rsidR="00CB581F" w:rsidRPr="003A4E55" w:rsidRDefault="008410B8" w:rsidP="003A4E55">
            <w:pPr>
              <w:shd w:val="clear" w:color="auto" w:fill="FFFFFF"/>
              <w:ind w:left="115"/>
            </w:pPr>
            <w:r w:rsidRPr="003A4E55">
              <w:rPr>
                <w:szCs w:val="18"/>
                <w:lang w:val="en-US"/>
              </w:rPr>
              <w:t>Extension of Act to adjacent areas</w:t>
            </w:r>
          </w:p>
        </w:tc>
      </w:tr>
      <w:tr w:rsidR="00CB581F" w:rsidRPr="003A4E55" w14:paraId="44725AE4" w14:textId="77777777" w:rsidTr="00DE439D">
        <w:trPr>
          <w:trHeight w:val="20"/>
          <w:jc w:val="center"/>
        </w:trPr>
        <w:tc>
          <w:tcPr>
            <w:tcW w:w="744" w:type="dxa"/>
            <w:tcBorders>
              <w:top w:val="nil"/>
              <w:left w:val="nil"/>
              <w:bottom w:val="nil"/>
              <w:right w:val="nil"/>
            </w:tcBorders>
            <w:shd w:val="clear" w:color="auto" w:fill="FFFFFF"/>
          </w:tcPr>
          <w:p w14:paraId="383F89B9" w14:textId="77777777" w:rsidR="00CB581F" w:rsidRPr="003A4E55" w:rsidRDefault="008410B8" w:rsidP="003A4E55">
            <w:pPr>
              <w:shd w:val="clear" w:color="auto" w:fill="FFFFFF"/>
              <w:ind w:left="192"/>
            </w:pPr>
            <w:r w:rsidRPr="003A4E55">
              <w:rPr>
                <w:szCs w:val="18"/>
                <w:lang w:val="en-US"/>
              </w:rPr>
              <w:t>12.</w:t>
            </w:r>
          </w:p>
        </w:tc>
        <w:tc>
          <w:tcPr>
            <w:tcW w:w="6293" w:type="dxa"/>
            <w:tcBorders>
              <w:top w:val="nil"/>
              <w:left w:val="nil"/>
              <w:bottom w:val="nil"/>
              <w:right w:val="nil"/>
            </w:tcBorders>
            <w:shd w:val="clear" w:color="auto" w:fill="FFFFFF"/>
          </w:tcPr>
          <w:p w14:paraId="789342B0" w14:textId="77777777" w:rsidR="00CB581F" w:rsidRPr="003A4E55" w:rsidRDefault="008410B8" w:rsidP="003A4E55">
            <w:pPr>
              <w:shd w:val="clear" w:color="auto" w:fill="FFFFFF"/>
              <w:ind w:left="115"/>
            </w:pPr>
            <w:r w:rsidRPr="003A4E55">
              <w:rPr>
                <w:szCs w:val="18"/>
                <w:lang w:val="en-US"/>
              </w:rPr>
              <w:t>Community service obligations</w:t>
            </w:r>
          </w:p>
        </w:tc>
      </w:tr>
      <w:tr w:rsidR="00CB581F" w:rsidRPr="003A4E55" w14:paraId="0DC2AA3A" w14:textId="77777777" w:rsidTr="00DE439D">
        <w:trPr>
          <w:trHeight w:val="20"/>
          <w:jc w:val="center"/>
        </w:trPr>
        <w:tc>
          <w:tcPr>
            <w:tcW w:w="744" w:type="dxa"/>
            <w:tcBorders>
              <w:top w:val="nil"/>
              <w:left w:val="nil"/>
              <w:bottom w:val="nil"/>
              <w:right w:val="nil"/>
            </w:tcBorders>
            <w:shd w:val="clear" w:color="auto" w:fill="FFFFFF"/>
          </w:tcPr>
          <w:p w14:paraId="7215A787" w14:textId="77777777" w:rsidR="00CB581F" w:rsidRPr="003A4E55" w:rsidRDefault="00CB581F" w:rsidP="003A4E55">
            <w:pPr>
              <w:shd w:val="clear" w:color="auto" w:fill="FFFFFF"/>
            </w:pPr>
          </w:p>
        </w:tc>
        <w:tc>
          <w:tcPr>
            <w:tcW w:w="6293" w:type="dxa"/>
            <w:tcBorders>
              <w:top w:val="nil"/>
              <w:left w:val="nil"/>
              <w:bottom w:val="nil"/>
              <w:right w:val="nil"/>
            </w:tcBorders>
            <w:shd w:val="clear" w:color="auto" w:fill="FFFFFF"/>
          </w:tcPr>
          <w:p w14:paraId="43C8E9EB" w14:textId="77777777" w:rsidR="00CB581F" w:rsidRPr="003A4E55" w:rsidRDefault="008410B8" w:rsidP="003A4E55">
            <w:pPr>
              <w:shd w:val="clear" w:color="auto" w:fill="FFFFFF"/>
              <w:spacing w:before="120" w:after="120"/>
              <w:jc w:val="center"/>
            </w:pPr>
            <w:r w:rsidRPr="003A4E55">
              <w:rPr>
                <w:szCs w:val="18"/>
                <w:lang w:val="en-US"/>
              </w:rPr>
              <w:t>PART 5</w:t>
            </w:r>
            <w:r w:rsidRPr="003A4E55">
              <w:rPr>
                <w:rFonts w:eastAsia="Times New Roman"/>
                <w:szCs w:val="18"/>
                <w:lang w:val="en-US"/>
              </w:rPr>
              <w:t>—AMENDMENTS OF THE CIVIL AVIATION ACT 1988</w:t>
            </w:r>
          </w:p>
        </w:tc>
      </w:tr>
      <w:tr w:rsidR="00CB581F" w:rsidRPr="003A4E55" w14:paraId="6024DA36" w14:textId="77777777" w:rsidTr="00DE439D">
        <w:trPr>
          <w:trHeight w:val="20"/>
          <w:jc w:val="center"/>
        </w:trPr>
        <w:tc>
          <w:tcPr>
            <w:tcW w:w="744" w:type="dxa"/>
            <w:tcBorders>
              <w:top w:val="nil"/>
              <w:left w:val="nil"/>
              <w:bottom w:val="nil"/>
              <w:right w:val="nil"/>
            </w:tcBorders>
            <w:shd w:val="clear" w:color="auto" w:fill="FFFFFF"/>
          </w:tcPr>
          <w:p w14:paraId="00091BFC" w14:textId="77777777" w:rsidR="00CB581F" w:rsidRPr="003A4E55" w:rsidRDefault="008410B8" w:rsidP="003A4E55">
            <w:pPr>
              <w:shd w:val="clear" w:color="auto" w:fill="FFFFFF"/>
              <w:ind w:left="187"/>
            </w:pPr>
            <w:r w:rsidRPr="003A4E55">
              <w:rPr>
                <w:szCs w:val="18"/>
                <w:lang w:val="en-US"/>
              </w:rPr>
              <w:t>13.</w:t>
            </w:r>
          </w:p>
        </w:tc>
        <w:tc>
          <w:tcPr>
            <w:tcW w:w="6293" w:type="dxa"/>
            <w:tcBorders>
              <w:top w:val="nil"/>
              <w:left w:val="nil"/>
              <w:bottom w:val="nil"/>
              <w:right w:val="nil"/>
            </w:tcBorders>
            <w:shd w:val="clear" w:color="auto" w:fill="FFFFFF"/>
          </w:tcPr>
          <w:p w14:paraId="78834CC3" w14:textId="77777777" w:rsidR="00CB581F" w:rsidRPr="003A4E55" w:rsidRDefault="008410B8" w:rsidP="003A4E55">
            <w:pPr>
              <w:shd w:val="clear" w:color="auto" w:fill="FFFFFF"/>
              <w:ind w:left="115"/>
            </w:pPr>
            <w:r w:rsidRPr="003A4E55">
              <w:rPr>
                <w:szCs w:val="18"/>
                <w:lang w:val="en-US"/>
              </w:rPr>
              <w:t>Principal Act</w:t>
            </w:r>
          </w:p>
        </w:tc>
      </w:tr>
      <w:tr w:rsidR="00CB581F" w:rsidRPr="003A4E55" w14:paraId="3F94B6B0" w14:textId="77777777" w:rsidTr="00DE439D">
        <w:trPr>
          <w:trHeight w:val="20"/>
          <w:jc w:val="center"/>
        </w:trPr>
        <w:tc>
          <w:tcPr>
            <w:tcW w:w="744" w:type="dxa"/>
            <w:tcBorders>
              <w:top w:val="nil"/>
              <w:left w:val="nil"/>
              <w:bottom w:val="nil"/>
              <w:right w:val="nil"/>
            </w:tcBorders>
            <w:shd w:val="clear" w:color="auto" w:fill="FFFFFF"/>
          </w:tcPr>
          <w:p w14:paraId="00D43D89" w14:textId="77777777" w:rsidR="00CB581F" w:rsidRPr="003A4E55" w:rsidRDefault="008410B8" w:rsidP="003A4E55">
            <w:pPr>
              <w:shd w:val="clear" w:color="auto" w:fill="FFFFFF"/>
              <w:ind w:left="192"/>
            </w:pPr>
            <w:r w:rsidRPr="003A4E55">
              <w:rPr>
                <w:szCs w:val="18"/>
                <w:lang w:val="en-US"/>
              </w:rPr>
              <w:t>14.</w:t>
            </w:r>
          </w:p>
        </w:tc>
        <w:tc>
          <w:tcPr>
            <w:tcW w:w="6293" w:type="dxa"/>
            <w:tcBorders>
              <w:top w:val="nil"/>
              <w:left w:val="nil"/>
              <w:bottom w:val="nil"/>
              <w:right w:val="nil"/>
            </w:tcBorders>
            <w:shd w:val="clear" w:color="auto" w:fill="FFFFFF"/>
          </w:tcPr>
          <w:p w14:paraId="6949642B" w14:textId="77777777" w:rsidR="00CB581F" w:rsidRPr="003A4E55" w:rsidRDefault="008410B8" w:rsidP="003A4E55">
            <w:pPr>
              <w:shd w:val="clear" w:color="auto" w:fill="FFFFFF"/>
              <w:ind w:left="115"/>
            </w:pPr>
            <w:r w:rsidRPr="003A4E55">
              <w:rPr>
                <w:szCs w:val="18"/>
                <w:lang w:val="en-US"/>
              </w:rPr>
              <w:t>Flying unregistered aircraft etc.</w:t>
            </w:r>
          </w:p>
        </w:tc>
      </w:tr>
      <w:tr w:rsidR="00CB581F" w:rsidRPr="003A4E55" w14:paraId="0D68F10A" w14:textId="77777777" w:rsidTr="00DE439D">
        <w:trPr>
          <w:trHeight w:val="20"/>
          <w:jc w:val="center"/>
        </w:trPr>
        <w:tc>
          <w:tcPr>
            <w:tcW w:w="744" w:type="dxa"/>
            <w:tcBorders>
              <w:top w:val="nil"/>
              <w:left w:val="nil"/>
              <w:bottom w:val="nil"/>
              <w:right w:val="nil"/>
            </w:tcBorders>
            <w:shd w:val="clear" w:color="auto" w:fill="FFFFFF"/>
          </w:tcPr>
          <w:p w14:paraId="473166E9" w14:textId="77777777" w:rsidR="00CB581F" w:rsidRPr="003A4E55" w:rsidRDefault="008410B8" w:rsidP="003A4E55">
            <w:pPr>
              <w:shd w:val="clear" w:color="auto" w:fill="FFFFFF"/>
              <w:ind w:left="192"/>
            </w:pPr>
            <w:r w:rsidRPr="003A4E55">
              <w:rPr>
                <w:szCs w:val="18"/>
                <w:lang w:val="en-US"/>
              </w:rPr>
              <w:t>15.</w:t>
            </w:r>
          </w:p>
        </w:tc>
        <w:tc>
          <w:tcPr>
            <w:tcW w:w="6293" w:type="dxa"/>
            <w:tcBorders>
              <w:top w:val="nil"/>
              <w:left w:val="nil"/>
              <w:bottom w:val="nil"/>
              <w:right w:val="nil"/>
            </w:tcBorders>
            <w:shd w:val="clear" w:color="auto" w:fill="FFFFFF"/>
          </w:tcPr>
          <w:p w14:paraId="4D45E4D7" w14:textId="77777777" w:rsidR="00CB581F" w:rsidRPr="003A4E55" w:rsidRDefault="008410B8" w:rsidP="003A4E55">
            <w:pPr>
              <w:shd w:val="clear" w:color="auto" w:fill="FFFFFF"/>
              <w:ind w:left="115"/>
            </w:pPr>
            <w:r w:rsidRPr="003A4E55">
              <w:rPr>
                <w:szCs w:val="18"/>
                <w:lang w:val="en-US"/>
              </w:rPr>
              <w:t>Offence related warrants</w:t>
            </w:r>
          </w:p>
        </w:tc>
      </w:tr>
      <w:tr w:rsidR="00CB581F" w:rsidRPr="003A4E55" w14:paraId="53732756" w14:textId="77777777" w:rsidTr="00DE439D">
        <w:trPr>
          <w:trHeight w:val="20"/>
          <w:jc w:val="center"/>
        </w:trPr>
        <w:tc>
          <w:tcPr>
            <w:tcW w:w="744" w:type="dxa"/>
            <w:tcBorders>
              <w:top w:val="nil"/>
              <w:left w:val="nil"/>
              <w:bottom w:val="nil"/>
              <w:right w:val="nil"/>
            </w:tcBorders>
            <w:shd w:val="clear" w:color="auto" w:fill="FFFFFF"/>
          </w:tcPr>
          <w:p w14:paraId="0DF3B373" w14:textId="77777777" w:rsidR="00CB581F" w:rsidRPr="003A4E55" w:rsidRDefault="008410B8" w:rsidP="003A4E55">
            <w:pPr>
              <w:shd w:val="clear" w:color="auto" w:fill="FFFFFF"/>
              <w:ind w:left="192"/>
            </w:pPr>
            <w:r w:rsidRPr="003A4E55">
              <w:rPr>
                <w:szCs w:val="18"/>
                <w:lang w:val="en-US"/>
              </w:rPr>
              <w:t>16.</w:t>
            </w:r>
          </w:p>
        </w:tc>
        <w:tc>
          <w:tcPr>
            <w:tcW w:w="6293" w:type="dxa"/>
            <w:tcBorders>
              <w:top w:val="nil"/>
              <w:left w:val="nil"/>
              <w:bottom w:val="nil"/>
              <w:right w:val="nil"/>
            </w:tcBorders>
            <w:shd w:val="clear" w:color="auto" w:fill="FFFFFF"/>
          </w:tcPr>
          <w:p w14:paraId="5937F9B3" w14:textId="77777777" w:rsidR="00CB581F" w:rsidRPr="003A4E55" w:rsidRDefault="008410B8" w:rsidP="003A4E55">
            <w:pPr>
              <w:shd w:val="clear" w:color="auto" w:fill="FFFFFF"/>
              <w:ind w:left="115"/>
            </w:pPr>
            <w:r w:rsidRPr="003A4E55">
              <w:rPr>
                <w:szCs w:val="18"/>
                <w:lang w:val="en-US"/>
              </w:rPr>
              <w:t>Reimbursement of cost of complying with directions</w:t>
            </w:r>
          </w:p>
        </w:tc>
      </w:tr>
      <w:tr w:rsidR="00CB581F" w:rsidRPr="003A4E55" w14:paraId="2C9F33BD" w14:textId="77777777" w:rsidTr="00DE439D">
        <w:trPr>
          <w:trHeight w:val="20"/>
          <w:jc w:val="center"/>
        </w:trPr>
        <w:tc>
          <w:tcPr>
            <w:tcW w:w="744" w:type="dxa"/>
            <w:tcBorders>
              <w:top w:val="nil"/>
              <w:left w:val="nil"/>
              <w:bottom w:val="nil"/>
              <w:right w:val="nil"/>
            </w:tcBorders>
            <w:shd w:val="clear" w:color="auto" w:fill="FFFFFF"/>
          </w:tcPr>
          <w:p w14:paraId="03B8E9E2" w14:textId="77777777" w:rsidR="00CB581F" w:rsidRPr="003A4E55" w:rsidRDefault="008410B8" w:rsidP="003A4E55">
            <w:pPr>
              <w:shd w:val="clear" w:color="auto" w:fill="FFFFFF"/>
              <w:ind w:left="192"/>
            </w:pPr>
            <w:r w:rsidRPr="003A4E55">
              <w:rPr>
                <w:szCs w:val="18"/>
                <w:lang w:val="en-US"/>
              </w:rPr>
              <w:t>17.</w:t>
            </w:r>
          </w:p>
        </w:tc>
        <w:tc>
          <w:tcPr>
            <w:tcW w:w="6293" w:type="dxa"/>
            <w:tcBorders>
              <w:top w:val="nil"/>
              <w:left w:val="nil"/>
              <w:bottom w:val="nil"/>
              <w:right w:val="nil"/>
            </w:tcBorders>
            <w:shd w:val="clear" w:color="auto" w:fill="FFFFFF"/>
          </w:tcPr>
          <w:p w14:paraId="67F13C32" w14:textId="77777777" w:rsidR="00CB581F" w:rsidRPr="003A4E55" w:rsidRDefault="008410B8" w:rsidP="003A4E55">
            <w:pPr>
              <w:shd w:val="clear" w:color="auto" w:fill="FFFFFF"/>
              <w:ind w:left="115"/>
            </w:pPr>
            <w:r w:rsidRPr="003A4E55">
              <w:rPr>
                <w:szCs w:val="18"/>
                <w:lang w:val="en-US"/>
              </w:rPr>
              <w:t>Cessation of lien</w:t>
            </w:r>
          </w:p>
        </w:tc>
      </w:tr>
      <w:tr w:rsidR="00CB581F" w:rsidRPr="003A4E55" w14:paraId="76D68246" w14:textId="77777777" w:rsidTr="00DE439D">
        <w:trPr>
          <w:trHeight w:val="20"/>
          <w:jc w:val="center"/>
        </w:trPr>
        <w:tc>
          <w:tcPr>
            <w:tcW w:w="744" w:type="dxa"/>
            <w:tcBorders>
              <w:top w:val="nil"/>
              <w:left w:val="nil"/>
              <w:bottom w:val="nil"/>
              <w:right w:val="nil"/>
            </w:tcBorders>
            <w:shd w:val="clear" w:color="auto" w:fill="FFFFFF"/>
          </w:tcPr>
          <w:p w14:paraId="7290B0E0" w14:textId="77777777" w:rsidR="00CB581F" w:rsidRPr="003A4E55" w:rsidRDefault="008410B8" w:rsidP="003A4E55">
            <w:pPr>
              <w:shd w:val="clear" w:color="auto" w:fill="FFFFFF"/>
              <w:ind w:left="187"/>
            </w:pPr>
            <w:r w:rsidRPr="003A4E55">
              <w:rPr>
                <w:szCs w:val="18"/>
                <w:lang w:val="en-US"/>
              </w:rPr>
              <w:t>18.</w:t>
            </w:r>
          </w:p>
        </w:tc>
        <w:tc>
          <w:tcPr>
            <w:tcW w:w="6293" w:type="dxa"/>
            <w:tcBorders>
              <w:top w:val="nil"/>
              <w:left w:val="nil"/>
              <w:bottom w:val="nil"/>
              <w:right w:val="nil"/>
            </w:tcBorders>
            <w:shd w:val="clear" w:color="auto" w:fill="FFFFFF"/>
          </w:tcPr>
          <w:p w14:paraId="33DE6BB3" w14:textId="77777777" w:rsidR="00CB581F" w:rsidRPr="003A4E55" w:rsidRDefault="008410B8" w:rsidP="003A4E55">
            <w:pPr>
              <w:shd w:val="clear" w:color="auto" w:fill="FFFFFF"/>
              <w:ind w:left="115"/>
            </w:pPr>
            <w:r w:rsidRPr="003A4E55">
              <w:rPr>
                <w:szCs w:val="18"/>
                <w:lang w:val="en-US"/>
              </w:rPr>
              <w:t>Insertion of new Division:</w:t>
            </w:r>
          </w:p>
        </w:tc>
      </w:tr>
    </w:tbl>
    <w:p w14:paraId="1E50A5E0" w14:textId="77777777" w:rsidR="00716CB9" w:rsidRPr="003A4E55" w:rsidRDefault="00716CB9" w:rsidP="003A4E55">
      <w:pPr>
        <w:shd w:val="clear" w:color="auto" w:fill="FFFFFF"/>
        <w:spacing w:after="120"/>
        <w:jc w:val="center"/>
        <w:rPr>
          <w:sz w:val="22"/>
        </w:rPr>
        <w:sectPr w:rsidR="00716CB9" w:rsidRPr="003A4E55" w:rsidSect="003A4E55">
          <w:headerReference w:type="default" r:id="rId9"/>
          <w:type w:val="nextColumn"/>
          <w:pgSz w:w="12240" w:h="15840"/>
          <w:pgMar w:top="1440" w:right="1440" w:bottom="1440" w:left="1440" w:header="720" w:footer="720" w:gutter="0"/>
          <w:cols w:space="60"/>
          <w:noEndnote/>
          <w:titlePg/>
          <w:docGrid w:linePitch="272"/>
        </w:sectPr>
      </w:pPr>
    </w:p>
    <w:p w14:paraId="16F85254" w14:textId="77777777" w:rsidR="00CB581F" w:rsidRPr="003A4E55" w:rsidRDefault="008410B8" w:rsidP="003A4E55">
      <w:pPr>
        <w:shd w:val="clear" w:color="auto" w:fill="FFFFFF"/>
        <w:spacing w:after="120"/>
        <w:jc w:val="center"/>
        <w:rPr>
          <w:sz w:val="22"/>
        </w:rPr>
      </w:pPr>
      <w:r w:rsidRPr="003A4E55">
        <w:rPr>
          <w:sz w:val="22"/>
          <w:szCs w:val="18"/>
          <w:lang w:val="de-DE"/>
        </w:rPr>
        <w:lastRenderedPageBreak/>
        <w:t xml:space="preserve">TABLE </w:t>
      </w:r>
      <w:r w:rsidRPr="003A4E55">
        <w:rPr>
          <w:sz w:val="22"/>
          <w:szCs w:val="18"/>
          <w:lang w:val="en-US"/>
        </w:rPr>
        <w:t>OF PROVISIONS</w:t>
      </w:r>
      <w:r w:rsidRPr="003A4E55">
        <w:rPr>
          <w:rFonts w:eastAsia="Times New Roman"/>
          <w:sz w:val="22"/>
          <w:szCs w:val="18"/>
          <w:lang w:val="en-US"/>
        </w:rPr>
        <w:t>—</w:t>
      </w:r>
      <w:r w:rsidRPr="003A4E55">
        <w:rPr>
          <w:rFonts w:eastAsia="Times New Roman"/>
          <w:i/>
          <w:iCs/>
          <w:sz w:val="22"/>
          <w:szCs w:val="18"/>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1006"/>
        <w:gridCol w:w="8434"/>
      </w:tblGrid>
      <w:tr w:rsidR="00CB581F" w:rsidRPr="003A4E55" w14:paraId="330DA5E9" w14:textId="77777777" w:rsidTr="00DE439D">
        <w:trPr>
          <w:trHeight w:val="20"/>
          <w:jc w:val="center"/>
        </w:trPr>
        <w:tc>
          <w:tcPr>
            <w:tcW w:w="768" w:type="dxa"/>
            <w:tcBorders>
              <w:top w:val="nil"/>
              <w:left w:val="nil"/>
              <w:bottom w:val="nil"/>
              <w:right w:val="nil"/>
            </w:tcBorders>
            <w:shd w:val="clear" w:color="auto" w:fill="FFFFFF"/>
          </w:tcPr>
          <w:p w14:paraId="4F7B0CB9" w14:textId="77777777" w:rsidR="00CB581F" w:rsidRPr="003A4E55" w:rsidRDefault="008410B8" w:rsidP="003A4E55">
            <w:pPr>
              <w:shd w:val="clear" w:color="auto" w:fill="FFFFFF"/>
            </w:pPr>
            <w:r w:rsidRPr="003A4E55">
              <w:rPr>
                <w:szCs w:val="18"/>
                <w:lang w:val="en-US"/>
              </w:rPr>
              <w:t>Section</w:t>
            </w:r>
          </w:p>
        </w:tc>
        <w:tc>
          <w:tcPr>
            <w:tcW w:w="6437" w:type="dxa"/>
            <w:tcBorders>
              <w:top w:val="nil"/>
              <w:left w:val="nil"/>
              <w:bottom w:val="nil"/>
              <w:right w:val="nil"/>
            </w:tcBorders>
            <w:shd w:val="clear" w:color="auto" w:fill="FFFFFF"/>
          </w:tcPr>
          <w:p w14:paraId="3EA3F57E" w14:textId="77777777" w:rsidR="00CB581F" w:rsidRPr="003A4E55" w:rsidRDefault="00CB581F" w:rsidP="003A4E55">
            <w:pPr>
              <w:shd w:val="clear" w:color="auto" w:fill="FFFFFF"/>
            </w:pPr>
          </w:p>
        </w:tc>
      </w:tr>
      <w:tr w:rsidR="00CB581F" w:rsidRPr="003A4E55" w14:paraId="7AE0A53A" w14:textId="77777777" w:rsidTr="00DE439D">
        <w:trPr>
          <w:trHeight w:val="20"/>
          <w:jc w:val="center"/>
        </w:trPr>
        <w:tc>
          <w:tcPr>
            <w:tcW w:w="768" w:type="dxa"/>
            <w:tcBorders>
              <w:top w:val="nil"/>
              <w:left w:val="nil"/>
              <w:bottom w:val="nil"/>
              <w:right w:val="nil"/>
            </w:tcBorders>
            <w:shd w:val="clear" w:color="auto" w:fill="FFFFFF"/>
          </w:tcPr>
          <w:p w14:paraId="2DA2ABE5" w14:textId="77777777" w:rsidR="00CB581F" w:rsidRPr="003A4E55" w:rsidRDefault="00CB581F" w:rsidP="003A4E55">
            <w:pPr>
              <w:shd w:val="clear" w:color="auto" w:fill="FFFFFF"/>
            </w:pPr>
          </w:p>
        </w:tc>
        <w:tc>
          <w:tcPr>
            <w:tcW w:w="6437" w:type="dxa"/>
            <w:tcBorders>
              <w:top w:val="nil"/>
              <w:left w:val="nil"/>
              <w:bottom w:val="nil"/>
              <w:right w:val="nil"/>
            </w:tcBorders>
            <w:shd w:val="clear" w:color="auto" w:fill="FFFFFF"/>
          </w:tcPr>
          <w:p w14:paraId="54A93846" w14:textId="794E0070" w:rsidR="00CB581F" w:rsidRPr="003A4E55" w:rsidRDefault="008410B8" w:rsidP="00D63288">
            <w:pPr>
              <w:shd w:val="clear" w:color="auto" w:fill="FFFFFF"/>
              <w:spacing w:before="60" w:after="60"/>
              <w:jc w:val="center"/>
            </w:pPr>
            <w:r w:rsidRPr="003A4E55">
              <w:rPr>
                <w:i/>
                <w:iCs/>
                <w:szCs w:val="18"/>
                <w:lang w:val="en-US"/>
              </w:rPr>
              <w:t>Division 3</w:t>
            </w:r>
            <w:r w:rsidRPr="003A4E55">
              <w:rPr>
                <w:rFonts w:eastAsia="Times New Roman"/>
                <w:szCs w:val="18"/>
                <w:lang w:val="en-US"/>
              </w:rPr>
              <w:t>—</w:t>
            </w:r>
            <w:r w:rsidRPr="003A4E55">
              <w:rPr>
                <w:rFonts w:eastAsia="Times New Roman"/>
                <w:i/>
                <w:iCs/>
                <w:szCs w:val="18"/>
                <w:lang w:val="en-US"/>
              </w:rPr>
              <w:t>Provisions relating to the Authority's liability to pay income tax</w:t>
            </w:r>
          </w:p>
        </w:tc>
      </w:tr>
      <w:tr w:rsidR="00CB581F" w:rsidRPr="003A4E55" w14:paraId="3D6B94C7" w14:textId="77777777" w:rsidTr="00DE439D">
        <w:trPr>
          <w:trHeight w:val="20"/>
          <w:jc w:val="center"/>
        </w:trPr>
        <w:tc>
          <w:tcPr>
            <w:tcW w:w="768" w:type="dxa"/>
            <w:tcBorders>
              <w:top w:val="nil"/>
              <w:left w:val="nil"/>
              <w:bottom w:val="nil"/>
              <w:right w:val="nil"/>
            </w:tcBorders>
            <w:shd w:val="clear" w:color="auto" w:fill="FFFFFF"/>
          </w:tcPr>
          <w:p w14:paraId="172F8D12" w14:textId="77777777" w:rsidR="00CB581F" w:rsidRPr="003A4E55" w:rsidRDefault="00CB581F" w:rsidP="003A4E55">
            <w:pPr>
              <w:shd w:val="clear" w:color="auto" w:fill="FFFFFF"/>
            </w:pPr>
          </w:p>
        </w:tc>
        <w:tc>
          <w:tcPr>
            <w:tcW w:w="6437" w:type="dxa"/>
            <w:tcBorders>
              <w:top w:val="nil"/>
              <w:left w:val="nil"/>
              <w:bottom w:val="nil"/>
              <w:right w:val="nil"/>
            </w:tcBorders>
            <w:shd w:val="clear" w:color="auto" w:fill="FFFFFF"/>
          </w:tcPr>
          <w:p w14:paraId="1643ADB4" w14:textId="77777777" w:rsidR="00CB581F" w:rsidRPr="003A4E55" w:rsidRDefault="008410B8" w:rsidP="003A4E55">
            <w:pPr>
              <w:shd w:val="clear" w:color="auto" w:fill="FFFFFF"/>
              <w:tabs>
                <w:tab w:val="left" w:pos="1064"/>
              </w:tabs>
              <w:ind w:left="317"/>
            </w:pPr>
            <w:r w:rsidRPr="003A4E55">
              <w:rPr>
                <w:szCs w:val="18"/>
                <w:lang w:val="en-US"/>
              </w:rPr>
              <w:t>83A.</w:t>
            </w:r>
            <w:r w:rsidR="00DE439D" w:rsidRPr="003A4E55">
              <w:rPr>
                <w:szCs w:val="18"/>
                <w:lang w:val="en-US"/>
              </w:rPr>
              <w:tab/>
            </w:r>
            <w:r w:rsidRPr="003A4E55">
              <w:rPr>
                <w:szCs w:val="18"/>
                <w:lang w:val="en-US"/>
              </w:rPr>
              <w:t>Interpretation</w:t>
            </w:r>
          </w:p>
        </w:tc>
      </w:tr>
      <w:tr w:rsidR="00CB581F" w:rsidRPr="003A4E55" w14:paraId="5828A149" w14:textId="77777777" w:rsidTr="00DE439D">
        <w:trPr>
          <w:trHeight w:val="20"/>
          <w:jc w:val="center"/>
        </w:trPr>
        <w:tc>
          <w:tcPr>
            <w:tcW w:w="768" w:type="dxa"/>
            <w:tcBorders>
              <w:top w:val="nil"/>
              <w:left w:val="nil"/>
              <w:bottom w:val="nil"/>
              <w:right w:val="nil"/>
            </w:tcBorders>
            <w:shd w:val="clear" w:color="auto" w:fill="FFFFFF"/>
          </w:tcPr>
          <w:p w14:paraId="63376D95" w14:textId="77777777" w:rsidR="00CB581F" w:rsidRPr="003A4E55" w:rsidRDefault="00CB581F" w:rsidP="003A4E55">
            <w:pPr>
              <w:shd w:val="clear" w:color="auto" w:fill="FFFFFF"/>
            </w:pPr>
          </w:p>
        </w:tc>
        <w:tc>
          <w:tcPr>
            <w:tcW w:w="6437" w:type="dxa"/>
            <w:tcBorders>
              <w:top w:val="nil"/>
              <w:left w:val="nil"/>
              <w:bottom w:val="nil"/>
              <w:right w:val="nil"/>
            </w:tcBorders>
            <w:shd w:val="clear" w:color="auto" w:fill="FFFFFF"/>
          </w:tcPr>
          <w:p w14:paraId="6073DE6B" w14:textId="77777777" w:rsidR="00CB581F" w:rsidRPr="003A4E55" w:rsidRDefault="008410B8" w:rsidP="003A4E55">
            <w:pPr>
              <w:shd w:val="clear" w:color="auto" w:fill="FFFFFF"/>
              <w:tabs>
                <w:tab w:val="left" w:pos="1064"/>
              </w:tabs>
              <w:ind w:left="312"/>
            </w:pPr>
            <w:r w:rsidRPr="003A4E55">
              <w:rPr>
                <w:szCs w:val="18"/>
                <w:lang w:val="en-US"/>
              </w:rPr>
              <w:t>83B.</w:t>
            </w:r>
            <w:r w:rsidR="00DE439D" w:rsidRPr="003A4E55">
              <w:rPr>
                <w:szCs w:val="18"/>
                <w:lang w:val="en-US"/>
              </w:rPr>
              <w:tab/>
            </w:r>
            <w:r w:rsidRPr="003A4E55">
              <w:rPr>
                <w:szCs w:val="18"/>
                <w:lang w:val="en-US"/>
              </w:rPr>
              <w:t>Commencement of the Authority's liability to pay income tax</w:t>
            </w:r>
          </w:p>
        </w:tc>
      </w:tr>
      <w:tr w:rsidR="00CB581F" w:rsidRPr="003A4E55" w14:paraId="298ED9AA" w14:textId="77777777" w:rsidTr="00DE439D">
        <w:trPr>
          <w:trHeight w:val="20"/>
          <w:jc w:val="center"/>
        </w:trPr>
        <w:tc>
          <w:tcPr>
            <w:tcW w:w="768" w:type="dxa"/>
            <w:tcBorders>
              <w:top w:val="nil"/>
              <w:left w:val="nil"/>
              <w:bottom w:val="nil"/>
              <w:right w:val="nil"/>
            </w:tcBorders>
            <w:shd w:val="clear" w:color="auto" w:fill="FFFFFF"/>
          </w:tcPr>
          <w:p w14:paraId="29C0555F" w14:textId="77777777" w:rsidR="00CB581F" w:rsidRPr="003A4E55" w:rsidRDefault="00CB581F" w:rsidP="003A4E55">
            <w:pPr>
              <w:shd w:val="clear" w:color="auto" w:fill="FFFFFF"/>
            </w:pPr>
          </w:p>
        </w:tc>
        <w:tc>
          <w:tcPr>
            <w:tcW w:w="6437" w:type="dxa"/>
            <w:tcBorders>
              <w:top w:val="nil"/>
              <w:left w:val="nil"/>
              <w:bottom w:val="nil"/>
              <w:right w:val="nil"/>
            </w:tcBorders>
            <w:shd w:val="clear" w:color="auto" w:fill="FFFFFF"/>
          </w:tcPr>
          <w:p w14:paraId="5297EDE9" w14:textId="77777777" w:rsidR="00CB581F" w:rsidRPr="003A4E55" w:rsidRDefault="008410B8" w:rsidP="003A4E55">
            <w:pPr>
              <w:shd w:val="clear" w:color="auto" w:fill="FFFFFF"/>
              <w:tabs>
                <w:tab w:val="left" w:pos="1064"/>
              </w:tabs>
              <w:ind w:left="317"/>
            </w:pPr>
            <w:r w:rsidRPr="003A4E55">
              <w:rPr>
                <w:szCs w:val="18"/>
                <w:lang w:val="en-US"/>
              </w:rPr>
              <w:t>83C.</w:t>
            </w:r>
            <w:r w:rsidR="00DE439D" w:rsidRPr="003A4E55">
              <w:rPr>
                <w:szCs w:val="18"/>
                <w:lang w:val="en-US"/>
              </w:rPr>
              <w:tab/>
            </w:r>
            <w:r w:rsidRPr="003A4E55">
              <w:rPr>
                <w:szCs w:val="18"/>
                <w:lang w:val="en-US"/>
              </w:rPr>
              <w:t>Value of trading stock for income tax purposes</w:t>
            </w:r>
          </w:p>
        </w:tc>
      </w:tr>
      <w:tr w:rsidR="00CB581F" w:rsidRPr="003A4E55" w14:paraId="780074AE" w14:textId="77777777" w:rsidTr="00DE439D">
        <w:trPr>
          <w:trHeight w:val="20"/>
          <w:jc w:val="center"/>
        </w:trPr>
        <w:tc>
          <w:tcPr>
            <w:tcW w:w="768" w:type="dxa"/>
            <w:tcBorders>
              <w:top w:val="nil"/>
              <w:left w:val="nil"/>
              <w:bottom w:val="nil"/>
              <w:right w:val="nil"/>
            </w:tcBorders>
            <w:shd w:val="clear" w:color="auto" w:fill="FFFFFF"/>
          </w:tcPr>
          <w:p w14:paraId="68411650" w14:textId="77777777" w:rsidR="00CB581F" w:rsidRPr="003A4E55" w:rsidRDefault="00CB581F" w:rsidP="003A4E55">
            <w:pPr>
              <w:shd w:val="clear" w:color="auto" w:fill="FFFFFF"/>
            </w:pPr>
          </w:p>
        </w:tc>
        <w:tc>
          <w:tcPr>
            <w:tcW w:w="6437" w:type="dxa"/>
            <w:tcBorders>
              <w:top w:val="nil"/>
              <w:left w:val="nil"/>
              <w:bottom w:val="nil"/>
              <w:right w:val="nil"/>
            </w:tcBorders>
            <w:shd w:val="clear" w:color="auto" w:fill="FFFFFF"/>
          </w:tcPr>
          <w:p w14:paraId="2401E6D0" w14:textId="77777777" w:rsidR="00CB581F" w:rsidRPr="003A4E55" w:rsidRDefault="008410B8" w:rsidP="003A4E55">
            <w:pPr>
              <w:shd w:val="clear" w:color="auto" w:fill="FFFFFF"/>
              <w:tabs>
                <w:tab w:val="left" w:pos="1064"/>
              </w:tabs>
              <w:ind w:left="317"/>
            </w:pPr>
            <w:r w:rsidRPr="003A4E55">
              <w:rPr>
                <w:szCs w:val="18"/>
                <w:lang w:val="en-US"/>
              </w:rPr>
              <w:t>83D.</w:t>
            </w:r>
            <w:r w:rsidR="00DE439D" w:rsidRPr="003A4E55">
              <w:rPr>
                <w:szCs w:val="18"/>
                <w:lang w:val="en-US"/>
              </w:rPr>
              <w:tab/>
            </w:r>
            <w:r w:rsidRPr="003A4E55">
              <w:rPr>
                <w:szCs w:val="18"/>
                <w:lang w:val="en-US"/>
              </w:rPr>
              <w:t>Accelerated depreciation not available for income tax purposes</w:t>
            </w:r>
          </w:p>
        </w:tc>
      </w:tr>
      <w:tr w:rsidR="00CB581F" w:rsidRPr="003A4E55" w14:paraId="2B05217B" w14:textId="77777777" w:rsidTr="00DE439D">
        <w:trPr>
          <w:trHeight w:val="20"/>
          <w:jc w:val="center"/>
        </w:trPr>
        <w:tc>
          <w:tcPr>
            <w:tcW w:w="768" w:type="dxa"/>
            <w:tcBorders>
              <w:top w:val="nil"/>
              <w:left w:val="nil"/>
              <w:bottom w:val="nil"/>
              <w:right w:val="nil"/>
            </w:tcBorders>
            <w:shd w:val="clear" w:color="auto" w:fill="FFFFFF"/>
          </w:tcPr>
          <w:p w14:paraId="44891D1D" w14:textId="77777777" w:rsidR="00CB581F" w:rsidRPr="003A4E55" w:rsidRDefault="00CB581F" w:rsidP="003A4E55">
            <w:pPr>
              <w:shd w:val="clear" w:color="auto" w:fill="FFFFFF"/>
            </w:pPr>
          </w:p>
        </w:tc>
        <w:tc>
          <w:tcPr>
            <w:tcW w:w="6437" w:type="dxa"/>
            <w:tcBorders>
              <w:top w:val="nil"/>
              <w:left w:val="nil"/>
              <w:bottom w:val="nil"/>
              <w:right w:val="nil"/>
            </w:tcBorders>
            <w:shd w:val="clear" w:color="auto" w:fill="FFFFFF"/>
          </w:tcPr>
          <w:p w14:paraId="5B2EBC92" w14:textId="77777777" w:rsidR="00CB581F" w:rsidRPr="003A4E55" w:rsidRDefault="008410B8" w:rsidP="003A4E55">
            <w:pPr>
              <w:shd w:val="clear" w:color="auto" w:fill="FFFFFF"/>
              <w:tabs>
                <w:tab w:val="left" w:pos="1064"/>
              </w:tabs>
              <w:ind w:left="317"/>
            </w:pPr>
            <w:r w:rsidRPr="003A4E55">
              <w:rPr>
                <w:szCs w:val="18"/>
                <w:lang w:val="en-US"/>
              </w:rPr>
              <w:t>83E.</w:t>
            </w:r>
            <w:r w:rsidR="00DE439D" w:rsidRPr="003A4E55">
              <w:rPr>
                <w:szCs w:val="18"/>
                <w:lang w:val="en-US"/>
              </w:rPr>
              <w:tab/>
            </w:r>
            <w:r w:rsidRPr="003A4E55">
              <w:rPr>
                <w:szCs w:val="18"/>
                <w:lang w:val="en-US"/>
              </w:rPr>
              <w:t>Transitional provisions for capital gains tax</w:t>
            </w:r>
          </w:p>
        </w:tc>
      </w:tr>
      <w:tr w:rsidR="00CB581F" w:rsidRPr="003A4E55" w14:paraId="64EC5DFA" w14:textId="77777777" w:rsidTr="00DE439D">
        <w:trPr>
          <w:trHeight w:val="20"/>
          <w:jc w:val="center"/>
        </w:trPr>
        <w:tc>
          <w:tcPr>
            <w:tcW w:w="768" w:type="dxa"/>
            <w:tcBorders>
              <w:top w:val="nil"/>
              <w:left w:val="nil"/>
              <w:bottom w:val="nil"/>
              <w:right w:val="nil"/>
            </w:tcBorders>
            <w:shd w:val="clear" w:color="auto" w:fill="FFFFFF"/>
          </w:tcPr>
          <w:p w14:paraId="7EE2297F" w14:textId="77777777" w:rsidR="00CB581F" w:rsidRPr="003A4E55" w:rsidRDefault="00CB581F" w:rsidP="003A4E55">
            <w:pPr>
              <w:shd w:val="clear" w:color="auto" w:fill="FFFFFF"/>
            </w:pPr>
          </w:p>
        </w:tc>
        <w:tc>
          <w:tcPr>
            <w:tcW w:w="6437" w:type="dxa"/>
            <w:tcBorders>
              <w:top w:val="nil"/>
              <w:left w:val="nil"/>
              <w:bottom w:val="nil"/>
              <w:right w:val="nil"/>
            </w:tcBorders>
            <w:shd w:val="clear" w:color="auto" w:fill="FFFFFF"/>
          </w:tcPr>
          <w:p w14:paraId="455EE7B8" w14:textId="029BA6AA" w:rsidR="00CB581F" w:rsidRPr="003A4E55" w:rsidRDefault="008410B8" w:rsidP="00D63288">
            <w:pPr>
              <w:shd w:val="clear" w:color="auto" w:fill="FFFFFF"/>
              <w:tabs>
                <w:tab w:val="left" w:pos="1064"/>
              </w:tabs>
              <w:spacing w:before="120"/>
              <w:jc w:val="center"/>
            </w:pPr>
            <w:r w:rsidRPr="003A4E55">
              <w:rPr>
                <w:szCs w:val="18"/>
                <w:lang w:val="en-US"/>
              </w:rPr>
              <w:t>PART 6</w:t>
            </w:r>
            <w:r w:rsidRPr="003A4E55">
              <w:rPr>
                <w:rFonts w:eastAsia="Times New Roman"/>
                <w:szCs w:val="18"/>
                <w:lang w:val="en-US"/>
              </w:rPr>
              <w:t>—AMENDMENTS OF THE FEDERAL AIRPORTS CORPORATION ACT 1986</w:t>
            </w:r>
          </w:p>
        </w:tc>
      </w:tr>
      <w:tr w:rsidR="00CB581F" w:rsidRPr="003A4E55" w14:paraId="0192FB0E" w14:textId="77777777" w:rsidTr="00DE439D">
        <w:trPr>
          <w:trHeight w:val="20"/>
          <w:jc w:val="center"/>
        </w:trPr>
        <w:tc>
          <w:tcPr>
            <w:tcW w:w="768" w:type="dxa"/>
            <w:tcBorders>
              <w:top w:val="nil"/>
              <w:left w:val="nil"/>
              <w:bottom w:val="nil"/>
              <w:right w:val="nil"/>
            </w:tcBorders>
            <w:shd w:val="clear" w:color="auto" w:fill="FFFFFF"/>
          </w:tcPr>
          <w:p w14:paraId="5ADE1B62" w14:textId="77777777" w:rsidR="00CB581F" w:rsidRPr="003A4E55" w:rsidRDefault="008410B8" w:rsidP="003A4E55">
            <w:pPr>
              <w:shd w:val="clear" w:color="auto" w:fill="FFFFFF"/>
              <w:ind w:left="245"/>
            </w:pPr>
            <w:r w:rsidRPr="003A4E55">
              <w:rPr>
                <w:szCs w:val="18"/>
                <w:lang w:val="en-US"/>
              </w:rPr>
              <w:t>19.</w:t>
            </w:r>
          </w:p>
        </w:tc>
        <w:tc>
          <w:tcPr>
            <w:tcW w:w="6437" w:type="dxa"/>
            <w:tcBorders>
              <w:top w:val="nil"/>
              <w:left w:val="nil"/>
              <w:bottom w:val="nil"/>
              <w:right w:val="nil"/>
            </w:tcBorders>
            <w:shd w:val="clear" w:color="auto" w:fill="FFFFFF"/>
          </w:tcPr>
          <w:p w14:paraId="15CD5718" w14:textId="77777777" w:rsidR="00CB581F" w:rsidRPr="003A4E55" w:rsidRDefault="008410B8" w:rsidP="003A4E55">
            <w:pPr>
              <w:shd w:val="clear" w:color="auto" w:fill="FFFFFF"/>
              <w:tabs>
                <w:tab w:val="left" w:pos="1064"/>
              </w:tabs>
              <w:ind w:left="154"/>
            </w:pPr>
            <w:r w:rsidRPr="003A4E55">
              <w:rPr>
                <w:szCs w:val="18"/>
                <w:lang w:val="en-US"/>
              </w:rPr>
              <w:t>Principal Act</w:t>
            </w:r>
          </w:p>
        </w:tc>
      </w:tr>
      <w:tr w:rsidR="00CB581F" w:rsidRPr="003A4E55" w14:paraId="72DFE0D9" w14:textId="77777777" w:rsidTr="00DE439D">
        <w:trPr>
          <w:trHeight w:val="20"/>
          <w:jc w:val="center"/>
        </w:trPr>
        <w:tc>
          <w:tcPr>
            <w:tcW w:w="768" w:type="dxa"/>
            <w:tcBorders>
              <w:top w:val="nil"/>
              <w:left w:val="nil"/>
              <w:bottom w:val="nil"/>
              <w:right w:val="nil"/>
            </w:tcBorders>
            <w:shd w:val="clear" w:color="auto" w:fill="FFFFFF"/>
          </w:tcPr>
          <w:p w14:paraId="7EB5F890" w14:textId="77777777" w:rsidR="00CB581F" w:rsidRPr="003A4E55" w:rsidRDefault="008410B8" w:rsidP="003A4E55">
            <w:pPr>
              <w:shd w:val="clear" w:color="auto" w:fill="FFFFFF"/>
              <w:ind w:left="226"/>
            </w:pPr>
            <w:r w:rsidRPr="003A4E55">
              <w:rPr>
                <w:szCs w:val="18"/>
                <w:lang w:val="en-US"/>
              </w:rPr>
              <w:t>20.</w:t>
            </w:r>
          </w:p>
        </w:tc>
        <w:tc>
          <w:tcPr>
            <w:tcW w:w="6437" w:type="dxa"/>
            <w:tcBorders>
              <w:top w:val="nil"/>
              <w:left w:val="nil"/>
              <w:bottom w:val="nil"/>
              <w:right w:val="nil"/>
            </w:tcBorders>
            <w:shd w:val="clear" w:color="auto" w:fill="FFFFFF"/>
          </w:tcPr>
          <w:p w14:paraId="260D9A29" w14:textId="77777777" w:rsidR="00CB581F" w:rsidRPr="003A4E55" w:rsidRDefault="008410B8" w:rsidP="003A4E55">
            <w:pPr>
              <w:shd w:val="clear" w:color="auto" w:fill="FFFFFF"/>
              <w:tabs>
                <w:tab w:val="left" w:pos="1064"/>
              </w:tabs>
              <w:ind w:left="154"/>
            </w:pPr>
            <w:r w:rsidRPr="003A4E55">
              <w:rPr>
                <w:szCs w:val="18"/>
                <w:lang w:val="en-US"/>
              </w:rPr>
              <w:t>Interpretation</w:t>
            </w:r>
          </w:p>
        </w:tc>
      </w:tr>
      <w:tr w:rsidR="00CB581F" w:rsidRPr="003A4E55" w14:paraId="08672408" w14:textId="77777777" w:rsidTr="00DE439D">
        <w:trPr>
          <w:trHeight w:val="20"/>
          <w:jc w:val="center"/>
        </w:trPr>
        <w:tc>
          <w:tcPr>
            <w:tcW w:w="768" w:type="dxa"/>
            <w:tcBorders>
              <w:top w:val="nil"/>
              <w:left w:val="nil"/>
              <w:bottom w:val="nil"/>
              <w:right w:val="nil"/>
            </w:tcBorders>
            <w:shd w:val="clear" w:color="auto" w:fill="FFFFFF"/>
          </w:tcPr>
          <w:p w14:paraId="11C1C964" w14:textId="77777777" w:rsidR="00CB581F" w:rsidRPr="003A4E55" w:rsidRDefault="008410B8" w:rsidP="003A4E55">
            <w:pPr>
              <w:shd w:val="clear" w:color="auto" w:fill="FFFFFF"/>
              <w:ind w:left="226"/>
            </w:pPr>
            <w:r w:rsidRPr="003A4E55">
              <w:rPr>
                <w:szCs w:val="18"/>
                <w:lang w:val="en-US"/>
              </w:rPr>
              <w:t>21.</w:t>
            </w:r>
          </w:p>
        </w:tc>
        <w:tc>
          <w:tcPr>
            <w:tcW w:w="6437" w:type="dxa"/>
            <w:tcBorders>
              <w:top w:val="nil"/>
              <w:left w:val="nil"/>
              <w:bottom w:val="nil"/>
              <w:right w:val="nil"/>
            </w:tcBorders>
            <w:shd w:val="clear" w:color="auto" w:fill="FFFFFF"/>
          </w:tcPr>
          <w:p w14:paraId="5257ABD0" w14:textId="77777777" w:rsidR="00CB581F" w:rsidRPr="003A4E55" w:rsidRDefault="008410B8" w:rsidP="003A4E55">
            <w:pPr>
              <w:shd w:val="clear" w:color="auto" w:fill="FFFFFF"/>
              <w:tabs>
                <w:tab w:val="left" w:pos="1064"/>
              </w:tabs>
              <w:ind w:left="158"/>
            </w:pPr>
            <w:r w:rsidRPr="003A4E55">
              <w:rPr>
                <w:szCs w:val="18"/>
                <w:lang w:val="en-US"/>
              </w:rPr>
              <w:t>Reimbursement of cost of complying with directions</w:t>
            </w:r>
          </w:p>
        </w:tc>
      </w:tr>
      <w:tr w:rsidR="00CB581F" w:rsidRPr="003A4E55" w14:paraId="5908D899" w14:textId="77777777" w:rsidTr="00DE439D">
        <w:trPr>
          <w:trHeight w:val="20"/>
          <w:jc w:val="center"/>
        </w:trPr>
        <w:tc>
          <w:tcPr>
            <w:tcW w:w="768" w:type="dxa"/>
            <w:tcBorders>
              <w:top w:val="nil"/>
              <w:left w:val="nil"/>
              <w:bottom w:val="nil"/>
              <w:right w:val="nil"/>
            </w:tcBorders>
            <w:shd w:val="clear" w:color="auto" w:fill="FFFFFF"/>
          </w:tcPr>
          <w:p w14:paraId="77DDF5BC" w14:textId="77777777" w:rsidR="00CB581F" w:rsidRPr="003A4E55" w:rsidRDefault="008410B8" w:rsidP="003A4E55">
            <w:pPr>
              <w:shd w:val="clear" w:color="auto" w:fill="FFFFFF"/>
              <w:ind w:left="226"/>
            </w:pPr>
            <w:r w:rsidRPr="003A4E55">
              <w:rPr>
                <w:szCs w:val="18"/>
                <w:lang w:val="en-US"/>
              </w:rPr>
              <w:t>22.</w:t>
            </w:r>
          </w:p>
        </w:tc>
        <w:tc>
          <w:tcPr>
            <w:tcW w:w="6437" w:type="dxa"/>
            <w:tcBorders>
              <w:top w:val="nil"/>
              <w:left w:val="nil"/>
              <w:bottom w:val="nil"/>
              <w:right w:val="nil"/>
            </w:tcBorders>
            <w:shd w:val="clear" w:color="auto" w:fill="FFFFFF"/>
          </w:tcPr>
          <w:p w14:paraId="19291B4B" w14:textId="77777777" w:rsidR="00CB581F" w:rsidRPr="003A4E55" w:rsidRDefault="008410B8" w:rsidP="003A4E55">
            <w:pPr>
              <w:shd w:val="clear" w:color="auto" w:fill="FFFFFF"/>
              <w:tabs>
                <w:tab w:val="left" w:pos="1064"/>
              </w:tabs>
              <w:ind w:left="158"/>
            </w:pPr>
            <w:r w:rsidRPr="003A4E55">
              <w:rPr>
                <w:szCs w:val="18"/>
                <w:lang w:val="en-US"/>
              </w:rPr>
              <w:t>Insertion of new section:</w:t>
            </w:r>
          </w:p>
        </w:tc>
      </w:tr>
      <w:tr w:rsidR="00CB581F" w:rsidRPr="003A4E55" w14:paraId="61948588" w14:textId="77777777" w:rsidTr="00DE439D">
        <w:trPr>
          <w:trHeight w:val="20"/>
          <w:jc w:val="center"/>
        </w:trPr>
        <w:tc>
          <w:tcPr>
            <w:tcW w:w="768" w:type="dxa"/>
            <w:tcBorders>
              <w:top w:val="nil"/>
              <w:left w:val="nil"/>
              <w:bottom w:val="nil"/>
              <w:right w:val="nil"/>
            </w:tcBorders>
            <w:shd w:val="clear" w:color="auto" w:fill="FFFFFF"/>
          </w:tcPr>
          <w:p w14:paraId="436A42F1" w14:textId="77777777" w:rsidR="00CB581F" w:rsidRPr="003A4E55" w:rsidRDefault="00CB581F" w:rsidP="003A4E55">
            <w:pPr>
              <w:shd w:val="clear" w:color="auto" w:fill="FFFFFF"/>
            </w:pPr>
          </w:p>
        </w:tc>
        <w:tc>
          <w:tcPr>
            <w:tcW w:w="6437" w:type="dxa"/>
            <w:tcBorders>
              <w:top w:val="nil"/>
              <w:left w:val="nil"/>
              <w:bottom w:val="nil"/>
              <w:right w:val="nil"/>
            </w:tcBorders>
            <w:shd w:val="clear" w:color="auto" w:fill="FFFFFF"/>
          </w:tcPr>
          <w:p w14:paraId="5E96FDD4" w14:textId="77777777" w:rsidR="00CB581F" w:rsidRPr="003A4E55" w:rsidRDefault="008410B8" w:rsidP="003A4E55">
            <w:pPr>
              <w:shd w:val="clear" w:color="auto" w:fill="FFFFFF"/>
              <w:tabs>
                <w:tab w:val="left" w:pos="1064"/>
              </w:tabs>
              <w:ind w:left="317"/>
            </w:pPr>
            <w:r w:rsidRPr="003A4E55">
              <w:rPr>
                <w:szCs w:val="18"/>
                <w:lang w:val="en-US"/>
              </w:rPr>
              <w:t>54B.</w:t>
            </w:r>
            <w:r w:rsidR="00DE439D" w:rsidRPr="003A4E55">
              <w:rPr>
                <w:szCs w:val="18"/>
                <w:lang w:val="en-US"/>
              </w:rPr>
              <w:tab/>
            </w:r>
            <w:r w:rsidRPr="003A4E55">
              <w:rPr>
                <w:szCs w:val="18"/>
                <w:lang w:val="en-US"/>
              </w:rPr>
              <w:t>Hedging through currency contracts etc.</w:t>
            </w:r>
          </w:p>
        </w:tc>
      </w:tr>
      <w:tr w:rsidR="00CB581F" w:rsidRPr="003A4E55" w14:paraId="1F7A4498" w14:textId="77777777" w:rsidTr="00DE439D">
        <w:trPr>
          <w:trHeight w:val="20"/>
          <w:jc w:val="center"/>
        </w:trPr>
        <w:tc>
          <w:tcPr>
            <w:tcW w:w="768" w:type="dxa"/>
            <w:tcBorders>
              <w:top w:val="nil"/>
              <w:left w:val="nil"/>
              <w:bottom w:val="nil"/>
              <w:right w:val="nil"/>
            </w:tcBorders>
            <w:shd w:val="clear" w:color="auto" w:fill="FFFFFF"/>
          </w:tcPr>
          <w:p w14:paraId="19D3923E" w14:textId="77777777" w:rsidR="00CB581F" w:rsidRPr="003A4E55" w:rsidRDefault="008410B8" w:rsidP="003A4E55">
            <w:pPr>
              <w:shd w:val="clear" w:color="auto" w:fill="FFFFFF"/>
              <w:ind w:left="226"/>
            </w:pPr>
            <w:r w:rsidRPr="003A4E55">
              <w:rPr>
                <w:szCs w:val="18"/>
                <w:lang w:val="en-US"/>
              </w:rPr>
              <w:t>23.</w:t>
            </w:r>
          </w:p>
        </w:tc>
        <w:tc>
          <w:tcPr>
            <w:tcW w:w="6437" w:type="dxa"/>
            <w:tcBorders>
              <w:top w:val="nil"/>
              <w:left w:val="nil"/>
              <w:bottom w:val="nil"/>
              <w:right w:val="nil"/>
            </w:tcBorders>
            <w:shd w:val="clear" w:color="auto" w:fill="FFFFFF"/>
          </w:tcPr>
          <w:p w14:paraId="649E1436" w14:textId="77777777" w:rsidR="00CB581F" w:rsidRPr="003A4E55" w:rsidRDefault="008410B8" w:rsidP="003A4E55">
            <w:pPr>
              <w:shd w:val="clear" w:color="auto" w:fill="FFFFFF"/>
              <w:tabs>
                <w:tab w:val="left" w:pos="1064"/>
              </w:tabs>
              <w:ind w:left="154"/>
            </w:pPr>
            <w:r w:rsidRPr="003A4E55">
              <w:rPr>
                <w:szCs w:val="18"/>
                <w:lang w:val="en-US"/>
              </w:rPr>
              <w:t>Insertion of new Part:</w:t>
            </w:r>
          </w:p>
        </w:tc>
      </w:tr>
      <w:tr w:rsidR="00CB581F" w:rsidRPr="003A4E55" w14:paraId="12F9F7D9" w14:textId="77777777" w:rsidTr="00DE439D">
        <w:trPr>
          <w:trHeight w:val="20"/>
          <w:jc w:val="center"/>
        </w:trPr>
        <w:tc>
          <w:tcPr>
            <w:tcW w:w="768" w:type="dxa"/>
            <w:tcBorders>
              <w:top w:val="nil"/>
              <w:left w:val="nil"/>
              <w:bottom w:val="nil"/>
              <w:right w:val="nil"/>
            </w:tcBorders>
            <w:shd w:val="clear" w:color="auto" w:fill="FFFFFF"/>
          </w:tcPr>
          <w:p w14:paraId="30A6410E" w14:textId="77777777" w:rsidR="00CB581F" w:rsidRPr="003A4E55" w:rsidRDefault="00CB581F" w:rsidP="003A4E55">
            <w:pPr>
              <w:shd w:val="clear" w:color="auto" w:fill="FFFFFF"/>
            </w:pPr>
          </w:p>
        </w:tc>
        <w:tc>
          <w:tcPr>
            <w:tcW w:w="6437" w:type="dxa"/>
            <w:tcBorders>
              <w:top w:val="nil"/>
              <w:left w:val="nil"/>
              <w:bottom w:val="nil"/>
              <w:right w:val="nil"/>
            </w:tcBorders>
            <w:shd w:val="clear" w:color="auto" w:fill="FFFFFF"/>
          </w:tcPr>
          <w:p w14:paraId="751A74A6" w14:textId="61E905CF" w:rsidR="00CB581F" w:rsidRPr="003A4E55" w:rsidRDefault="008410B8" w:rsidP="00D63288">
            <w:pPr>
              <w:shd w:val="clear" w:color="auto" w:fill="FFFFFF"/>
              <w:tabs>
                <w:tab w:val="left" w:pos="1064"/>
              </w:tabs>
              <w:spacing w:before="120"/>
              <w:jc w:val="center"/>
            </w:pPr>
            <w:r w:rsidRPr="003A4E55">
              <w:rPr>
                <w:szCs w:val="18"/>
                <w:lang w:val="en-US"/>
              </w:rPr>
              <w:t>PART VIA</w:t>
            </w:r>
            <w:r w:rsidRPr="003A4E55">
              <w:rPr>
                <w:rFonts w:eastAsia="Times New Roman"/>
                <w:szCs w:val="18"/>
                <w:lang w:val="en-US"/>
              </w:rPr>
              <w:t>—PROVISIONS RELATING TO THE CORPORATION'S LIABILITY TO PAY INCOME TAX</w:t>
            </w:r>
          </w:p>
        </w:tc>
      </w:tr>
      <w:tr w:rsidR="00CB581F" w:rsidRPr="003A4E55" w14:paraId="06E6C3A8" w14:textId="77777777" w:rsidTr="00DE439D">
        <w:trPr>
          <w:trHeight w:val="20"/>
          <w:jc w:val="center"/>
        </w:trPr>
        <w:tc>
          <w:tcPr>
            <w:tcW w:w="768" w:type="dxa"/>
            <w:tcBorders>
              <w:top w:val="nil"/>
              <w:left w:val="nil"/>
              <w:bottom w:val="nil"/>
              <w:right w:val="nil"/>
            </w:tcBorders>
            <w:shd w:val="clear" w:color="auto" w:fill="FFFFFF"/>
          </w:tcPr>
          <w:p w14:paraId="1AA5F6E8" w14:textId="77777777" w:rsidR="00CB581F" w:rsidRPr="003A4E55" w:rsidRDefault="00CB581F" w:rsidP="003A4E55">
            <w:pPr>
              <w:shd w:val="clear" w:color="auto" w:fill="FFFFFF"/>
            </w:pPr>
          </w:p>
        </w:tc>
        <w:tc>
          <w:tcPr>
            <w:tcW w:w="6437" w:type="dxa"/>
            <w:tcBorders>
              <w:top w:val="nil"/>
              <w:left w:val="nil"/>
              <w:bottom w:val="nil"/>
              <w:right w:val="nil"/>
            </w:tcBorders>
            <w:shd w:val="clear" w:color="auto" w:fill="FFFFFF"/>
          </w:tcPr>
          <w:p w14:paraId="6BFDE929" w14:textId="77777777" w:rsidR="00CB581F" w:rsidRPr="003A4E55" w:rsidRDefault="008410B8" w:rsidP="003A4E55">
            <w:pPr>
              <w:shd w:val="clear" w:color="auto" w:fill="FFFFFF"/>
              <w:tabs>
                <w:tab w:val="left" w:pos="1064"/>
              </w:tabs>
              <w:ind w:left="322"/>
            </w:pPr>
            <w:r w:rsidRPr="003A4E55">
              <w:rPr>
                <w:szCs w:val="18"/>
                <w:lang w:val="en-US"/>
              </w:rPr>
              <w:t>57A.</w:t>
            </w:r>
            <w:r w:rsidR="00DE439D" w:rsidRPr="003A4E55">
              <w:rPr>
                <w:szCs w:val="18"/>
                <w:lang w:val="en-US"/>
              </w:rPr>
              <w:tab/>
            </w:r>
            <w:r w:rsidRPr="003A4E55">
              <w:rPr>
                <w:szCs w:val="18"/>
                <w:lang w:val="en-US"/>
              </w:rPr>
              <w:t>Interpretation</w:t>
            </w:r>
          </w:p>
        </w:tc>
      </w:tr>
      <w:tr w:rsidR="00CB581F" w:rsidRPr="003A4E55" w14:paraId="57D12E8A" w14:textId="77777777" w:rsidTr="00DE439D">
        <w:trPr>
          <w:trHeight w:val="20"/>
          <w:jc w:val="center"/>
        </w:trPr>
        <w:tc>
          <w:tcPr>
            <w:tcW w:w="768" w:type="dxa"/>
            <w:tcBorders>
              <w:top w:val="nil"/>
              <w:left w:val="nil"/>
              <w:bottom w:val="nil"/>
              <w:right w:val="nil"/>
            </w:tcBorders>
            <w:shd w:val="clear" w:color="auto" w:fill="FFFFFF"/>
          </w:tcPr>
          <w:p w14:paraId="5DECBDF3" w14:textId="77777777" w:rsidR="00CB581F" w:rsidRPr="003A4E55" w:rsidRDefault="00CB581F" w:rsidP="003A4E55">
            <w:pPr>
              <w:shd w:val="clear" w:color="auto" w:fill="FFFFFF"/>
            </w:pPr>
          </w:p>
        </w:tc>
        <w:tc>
          <w:tcPr>
            <w:tcW w:w="6437" w:type="dxa"/>
            <w:tcBorders>
              <w:top w:val="nil"/>
              <w:left w:val="nil"/>
              <w:bottom w:val="nil"/>
              <w:right w:val="nil"/>
            </w:tcBorders>
            <w:shd w:val="clear" w:color="auto" w:fill="FFFFFF"/>
          </w:tcPr>
          <w:p w14:paraId="5E3FFCC6" w14:textId="77777777" w:rsidR="00CB581F" w:rsidRPr="003A4E55" w:rsidRDefault="008410B8" w:rsidP="003A4E55">
            <w:pPr>
              <w:shd w:val="clear" w:color="auto" w:fill="FFFFFF"/>
              <w:tabs>
                <w:tab w:val="left" w:pos="1064"/>
              </w:tabs>
              <w:ind w:left="317"/>
            </w:pPr>
            <w:r w:rsidRPr="003A4E55">
              <w:rPr>
                <w:szCs w:val="18"/>
                <w:lang w:val="en-US"/>
              </w:rPr>
              <w:t>57B.</w:t>
            </w:r>
            <w:r w:rsidR="00DE439D" w:rsidRPr="003A4E55">
              <w:rPr>
                <w:szCs w:val="18"/>
                <w:lang w:val="en-US"/>
              </w:rPr>
              <w:tab/>
            </w:r>
            <w:r w:rsidRPr="003A4E55">
              <w:rPr>
                <w:szCs w:val="18"/>
                <w:lang w:val="en-US"/>
              </w:rPr>
              <w:t>Commencement of the Corporation's liability to pay income tax</w:t>
            </w:r>
          </w:p>
        </w:tc>
      </w:tr>
      <w:tr w:rsidR="00CB581F" w:rsidRPr="003A4E55" w14:paraId="36FBCA50" w14:textId="77777777" w:rsidTr="00DE439D">
        <w:trPr>
          <w:trHeight w:val="20"/>
          <w:jc w:val="center"/>
        </w:trPr>
        <w:tc>
          <w:tcPr>
            <w:tcW w:w="768" w:type="dxa"/>
            <w:tcBorders>
              <w:top w:val="nil"/>
              <w:left w:val="nil"/>
              <w:bottom w:val="nil"/>
              <w:right w:val="nil"/>
            </w:tcBorders>
            <w:shd w:val="clear" w:color="auto" w:fill="FFFFFF"/>
          </w:tcPr>
          <w:p w14:paraId="0EF35295" w14:textId="77777777" w:rsidR="00CB581F" w:rsidRPr="003A4E55" w:rsidRDefault="00CB581F" w:rsidP="003A4E55">
            <w:pPr>
              <w:shd w:val="clear" w:color="auto" w:fill="FFFFFF"/>
            </w:pPr>
          </w:p>
        </w:tc>
        <w:tc>
          <w:tcPr>
            <w:tcW w:w="6437" w:type="dxa"/>
            <w:tcBorders>
              <w:top w:val="nil"/>
              <w:left w:val="nil"/>
              <w:bottom w:val="nil"/>
              <w:right w:val="nil"/>
            </w:tcBorders>
            <w:shd w:val="clear" w:color="auto" w:fill="FFFFFF"/>
          </w:tcPr>
          <w:p w14:paraId="27B3C791" w14:textId="77777777" w:rsidR="00CB581F" w:rsidRPr="003A4E55" w:rsidRDefault="008410B8" w:rsidP="003A4E55">
            <w:pPr>
              <w:shd w:val="clear" w:color="auto" w:fill="FFFFFF"/>
              <w:tabs>
                <w:tab w:val="left" w:pos="1064"/>
              </w:tabs>
              <w:ind w:left="317"/>
            </w:pPr>
            <w:r w:rsidRPr="003A4E55">
              <w:rPr>
                <w:szCs w:val="18"/>
                <w:lang w:val="en-US"/>
              </w:rPr>
              <w:t>57C.</w:t>
            </w:r>
            <w:r w:rsidR="00DE439D" w:rsidRPr="003A4E55">
              <w:rPr>
                <w:szCs w:val="18"/>
                <w:lang w:val="en-US"/>
              </w:rPr>
              <w:tab/>
            </w:r>
            <w:r w:rsidRPr="003A4E55">
              <w:rPr>
                <w:szCs w:val="18"/>
                <w:lang w:val="en-US"/>
              </w:rPr>
              <w:t>Accelerated depreciation not available for income tax purposes</w:t>
            </w:r>
          </w:p>
        </w:tc>
      </w:tr>
      <w:tr w:rsidR="00CB581F" w:rsidRPr="003A4E55" w14:paraId="74270FF1" w14:textId="77777777" w:rsidTr="00DE439D">
        <w:trPr>
          <w:trHeight w:val="20"/>
          <w:jc w:val="center"/>
        </w:trPr>
        <w:tc>
          <w:tcPr>
            <w:tcW w:w="768" w:type="dxa"/>
            <w:tcBorders>
              <w:top w:val="nil"/>
              <w:left w:val="nil"/>
              <w:bottom w:val="nil"/>
              <w:right w:val="nil"/>
            </w:tcBorders>
            <w:shd w:val="clear" w:color="auto" w:fill="FFFFFF"/>
          </w:tcPr>
          <w:p w14:paraId="748D2139" w14:textId="77777777" w:rsidR="00CB581F" w:rsidRPr="003A4E55" w:rsidRDefault="00CB581F" w:rsidP="003A4E55">
            <w:pPr>
              <w:shd w:val="clear" w:color="auto" w:fill="FFFFFF"/>
            </w:pPr>
          </w:p>
        </w:tc>
        <w:tc>
          <w:tcPr>
            <w:tcW w:w="6437" w:type="dxa"/>
            <w:tcBorders>
              <w:top w:val="nil"/>
              <w:left w:val="nil"/>
              <w:bottom w:val="nil"/>
              <w:right w:val="nil"/>
            </w:tcBorders>
            <w:shd w:val="clear" w:color="auto" w:fill="FFFFFF"/>
          </w:tcPr>
          <w:p w14:paraId="65407074" w14:textId="77777777" w:rsidR="00CB581F" w:rsidRPr="003A4E55" w:rsidRDefault="008410B8" w:rsidP="003A4E55">
            <w:pPr>
              <w:shd w:val="clear" w:color="auto" w:fill="FFFFFF"/>
              <w:tabs>
                <w:tab w:val="left" w:pos="1064"/>
              </w:tabs>
              <w:ind w:left="317"/>
            </w:pPr>
            <w:r w:rsidRPr="003A4E55">
              <w:rPr>
                <w:szCs w:val="18"/>
                <w:lang w:val="en-US"/>
              </w:rPr>
              <w:t>57D.</w:t>
            </w:r>
            <w:r w:rsidR="00DE439D" w:rsidRPr="003A4E55">
              <w:rPr>
                <w:szCs w:val="18"/>
                <w:lang w:val="en-US"/>
              </w:rPr>
              <w:tab/>
            </w:r>
            <w:r w:rsidRPr="003A4E55">
              <w:rPr>
                <w:szCs w:val="18"/>
                <w:lang w:val="en-US"/>
              </w:rPr>
              <w:t>Capital gains tax</w:t>
            </w:r>
          </w:p>
        </w:tc>
      </w:tr>
      <w:tr w:rsidR="00CB581F" w:rsidRPr="003A4E55" w14:paraId="76491092" w14:textId="77777777" w:rsidTr="00DE439D">
        <w:trPr>
          <w:trHeight w:val="20"/>
          <w:jc w:val="center"/>
        </w:trPr>
        <w:tc>
          <w:tcPr>
            <w:tcW w:w="768" w:type="dxa"/>
            <w:tcBorders>
              <w:top w:val="nil"/>
              <w:left w:val="nil"/>
              <w:bottom w:val="nil"/>
              <w:right w:val="nil"/>
            </w:tcBorders>
            <w:shd w:val="clear" w:color="auto" w:fill="FFFFFF"/>
          </w:tcPr>
          <w:p w14:paraId="199B8FC8" w14:textId="77777777" w:rsidR="00CB581F" w:rsidRPr="003A4E55" w:rsidRDefault="00CB581F" w:rsidP="003A4E55">
            <w:pPr>
              <w:shd w:val="clear" w:color="auto" w:fill="FFFFFF"/>
            </w:pPr>
          </w:p>
        </w:tc>
        <w:tc>
          <w:tcPr>
            <w:tcW w:w="6437" w:type="dxa"/>
            <w:tcBorders>
              <w:top w:val="nil"/>
              <w:left w:val="nil"/>
              <w:bottom w:val="nil"/>
              <w:right w:val="nil"/>
            </w:tcBorders>
            <w:shd w:val="clear" w:color="auto" w:fill="FFFFFF"/>
          </w:tcPr>
          <w:p w14:paraId="7FE7AF9D" w14:textId="77777777" w:rsidR="00CB581F" w:rsidRPr="003A4E55" w:rsidRDefault="008410B8" w:rsidP="003A4E55">
            <w:pPr>
              <w:shd w:val="clear" w:color="auto" w:fill="FFFFFF"/>
              <w:tabs>
                <w:tab w:val="left" w:pos="1064"/>
              </w:tabs>
              <w:ind w:left="317"/>
            </w:pPr>
            <w:r w:rsidRPr="003A4E55">
              <w:rPr>
                <w:szCs w:val="18"/>
                <w:lang w:val="en-US"/>
              </w:rPr>
              <w:t>57E.</w:t>
            </w:r>
            <w:r w:rsidR="00DE439D" w:rsidRPr="003A4E55">
              <w:rPr>
                <w:szCs w:val="18"/>
                <w:lang w:val="en-US"/>
              </w:rPr>
              <w:tab/>
            </w:r>
            <w:r w:rsidRPr="003A4E55">
              <w:rPr>
                <w:szCs w:val="18"/>
                <w:lang w:val="en-US"/>
              </w:rPr>
              <w:t>Land and buildings etc.</w:t>
            </w:r>
          </w:p>
        </w:tc>
      </w:tr>
      <w:tr w:rsidR="00CB581F" w:rsidRPr="003A4E55" w14:paraId="717CB05C" w14:textId="77777777" w:rsidTr="00DE439D">
        <w:trPr>
          <w:trHeight w:val="20"/>
          <w:jc w:val="center"/>
        </w:trPr>
        <w:tc>
          <w:tcPr>
            <w:tcW w:w="768" w:type="dxa"/>
            <w:tcBorders>
              <w:top w:val="nil"/>
              <w:left w:val="nil"/>
              <w:bottom w:val="nil"/>
              <w:right w:val="nil"/>
            </w:tcBorders>
            <w:shd w:val="clear" w:color="auto" w:fill="FFFFFF"/>
          </w:tcPr>
          <w:p w14:paraId="6C0D98AA" w14:textId="77777777" w:rsidR="00CB581F" w:rsidRPr="003A4E55" w:rsidRDefault="00CB581F" w:rsidP="003A4E55">
            <w:pPr>
              <w:shd w:val="clear" w:color="auto" w:fill="FFFFFF"/>
            </w:pPr>
          </w:p>
        </w:tc>
        <w:tc>
          <w:tcPr>
            <w:tcW w:w="6437" w:type="dxa"/>
            <w:tcBorders>
              <w:top w:val="nil"/>
              <w:left w:val="nil"/>
              <w:bottom w:val="nil"/>
              <w:right w:val="nil"/>
            </w:tcBorders>
            <w:shd w:val="clear" w:color="auto" w:fill="FFFFFF"/>
          </w:tcPr>
          <w:p w14:paraId="60A693B0" w14:textId="77777777" w:rsidR="00CB581F" w:rsidRPr="003A4E55" w:rsidRDefault="008410B8" w:rsidP="003A4E55">
            <w:pPr>
              <w:shd w:val="clear" w:color="auto" w:fill="FFFFFF"/>
              <w:tabs>
                <w:tab w:val="left" w:pos="1064"/>
              </w:tabs>
              <w:ind w:left="317"/>
            </w:pPr>
            <w:r w:rsidRPr="003A4E55">
              <w:rPr>
                <w:szCs w:val="18"/>
                <w:lang w:val="en-US"/>
              </w:rPr>
              <w:t>57F.</w:t>
            </w:r>
            <w:r w:rsidR="00DE439D" w:rsidRPr="003A4E55">
              <w:rPr>
                <w:szCs w:val="18"/>
                <w:lang w:val="en-US"/>
              </w:rPr>
              <w:tab/>
            </w:r>
            <w:r w:rsidRPr="003A4E55">
              <w:rPr>
                <w:szCs w:val="18"/>
                <w:lang w:val="en-US"/>
              </w:rPr>
              <w:t>Superannuation payments</w:t>
            </w:r>
          </w:p>
        </w:tc>
      </w:tr>
      <w:tr w:rsidR="00CB581F" w:rsidRPr="003A4E55" w14:paraId="7143C167" w14:textId="77777777" w:rsidTr="00DE439D">
        <w:trPr>
          <w:trHeight w:val="20"/>
          <w:jc w:val="center"/>
        </w:trPr>
        <w:tc>
          <w:tcPr>
            <w:tcW w:w="768" w:type="dxa"/>
            <w:tcBorders>
              <w:top w:val="nil"/>
              <w:left w:val="nil"/>
              <w:bottom w:val="nil"/>
              <w:right w:val="nil"/>
            </w:tcBorders>
            <w:shd w:val="clear" w:color="auto" w:fill="FFFFFF"/>
          </w:tcPr>
          <w:p w14:paraId="5786A910" w14:textId="77777777" w:rsidR="00CB581F" w:rsidRPr="003A4E55" w:rsidRDefault="00CB581F" w:rsidP="003A4E55">
            <w:pPr>
              <w:shd w:val="clear" w:color="auto" w:fill="FFFFFF"/>
            </w:pPr>
          </w:p>
        </w:tc>
        <w:tc>
          <w:tcPr>
            <w:tcW w:w="6437" w:type="dxa"/>
            <w:tcBorders>
              <w:top w:val="nil"/>
              <w:left w:val="nil"/>
              <w:bottom w:val="nil"/>
              <w:right w:val="nil"/>
            </w:tcBorders>
            <w:shd w:val="clear" w:color="auto" w:fill="FFFFFF"/>
          </w:tcPr>
          <w:p w14:paraId="6410BD87" w14:textId="39E1C320" w:rsidR="00CB581F" w:rsidRPr="003A4E55" w:rsidRDefault="008410B8" w:rsidP="00D63288">
            <w:pPr>
              <w:shd w:val="clear" w:color="auto" w:fill="FFFFFF"/>
              <w:tabs>
                <w:tab w:val="left" w:pos="1064"/>
              </w:tabs>
              <w:spacing w:before="120"/>
              <w:jc w:val="center"/>
            </w:pPr>
            <w:r w:rsidRPr="003A4E55">
              <w:rPr>
                <w:szCs w:val="18"/>
                <w:lang w:val="en-US"/>
              </w:rPr>
              <w:t>PART 7</w:t>
            </w:r>
            <w:r w:rsidRPr="003A4E55">
              <w:rPr>
                <w:rFonts w:eastAsia="Times New Roman"/>
                <w:szCs w:val="18"/>
                <w:lang w:val="en-US"/>
              </w:rPr>
              <w:t>—AMENDMENT OF THE NAVIGATION ACT 1912</w:t>
            </w:r>
          </w:p>
        </w:tc>
      </w:tr>
      <w:tr w:rsidR="00CB581F" w:rsidRPr="003A4E55" w14:paraId="2D241A6B" w14:textId="77777777" w:rsidTr="00DE439D">
        <w:trPr>
          <w:trHeight w:val="20"/>
          <w:jc w:val="center"/>
        </w:trPr>
        <w:tc>
          <w:tcPr>
            <w:tcW w:w="768" w:type="dxa"/>
            <w:tcBorders>
              <w:top w:val="nil"/>
              <w:left w:val="nil"/>
              <w:bottom w:val="nil"/>
              <w:right w:val="nil"/>
            </w:tcBorders>
            <w:shd w:val="clear" w:color="auto" w:fill="FFFFFF"/>
          </w:tcPr>
          <w:p w14:paraId="4F5F72B2" w14:textId="77777777" w:rsidR="00CB581F" w:rsidRPr="003A4E55" w:rsidRDefault="008410B8" w:rsidP="003A4E55">
            <w:pPr>
              <w:shd w:val="clear" w:color="auto" w:fill="FFFFFF"/>
              <w:ind w:left="226"/>
            </w:pPr>
            <w:r w:rsidRPr="003A4E55">
              <w:rPr>
                <w:szCs w:val="18"/>
                <w:lang w:val="en-US"/>
              </w:rPr>
              <w:t>24.</w:t>
            </w:r>
          </w:p>
        </w:tc>
        <w:tc>
          <w:tcPr>
            <w:tcW w:w="6437" w:type="dxa"/>
            <w:tcBorders>
              <w:top w:val="nil"/>
              <w:left w:val="nil"/>
              <w:bottom w:val="nil"/>
              <w:right w:val="nil"/>
            </w:tcBorders>
            <w:shd w:val="clear" w:color="auto" w:fill="FFFFFF"/>
          </w:tcPr>
          <w:p w14:paraId="1BBFEE42" w14:textId="77777777" w:rsidR="00CB581F" w:rsidRPr="003A4E55" w:rsidRDefault="008410B8" w:rsidP="003A4E55">
            <w:pPr>
              <w:shd w:val="clear" w:color="auto" w:fill="FFFFFF"/>
              <w:tabs>
                <w:tab w:val="left" w:pos="1064"/>
              </w:tabs>
              <w:ind w:left="154"/>
            </w:pPr>
            <w:r w:rsidRPr="003A4E55">
              <w:rPr>
                <w:szCs w:val="18"/>
                <w:lang w:val="en-US"/>
              </w:rPr>
              <w:t>Principal Act</w:t>
            </w:r>
          </w:p>
        </w:tc>
      </w:tr>
      <w:tr w:rsidR="00CB581F" w:rsidRPr="003A4E55" w14:paraId="239251F2" w14:textId="77777777" w:rsidTr="00DE439D">
        <w:trPr>
          <w:trHeight w:val="20"/>
          <w:jc w:val="center"/>
        </w:trPr>
        <w:tc>
          <w:tcPr>
            <w:tcW w:w="768" w:type="dxa"/>
            <w:tcBorders>
              <w:top w:val="nil"/>
              <w:left w:val="nil"/>
              <w:bottom w:val="nil"/>
              <w:right w:val="nil"/>
            </w:tcBorders>
            <w:shd w:val="clear" w:color="auto" w:fill="FFFFFF"/>
          </w:tcPr>
          <w:p w14:paraId="5D163670" w14:textId="77777777" w:rsidR="00CB581F" w:rsidRPr="003A4E55" w:rsidRDefault="008410B8" w:rsidP="003A4E55">
            <w:pPr>
              <w:shd w:val="clear" w:color="auto" w:fill="FFFFFF"/>
              <w:ind w:left="226"/>
            </w:pPr>
            <w:r w:rsidRPr="003A4E55">
              <w:rPr>
                <w:szCs w:val="18"/>
                <w:lang w:val="en-US"/>
              </w:rPr>
              <w:t>25.</w:t>
            </w:r>
          </w:p>
        </w:tc>
        <w:tc>
          <w:tcPr>
            <w:tcW w:w="6437" w:type="dxa"/>
            <w:tcBorders>
              <w:top w:val="nil"/>
              <w:left w:val="nil"/>
              <w:bottom w:val="nil"/>
              <w:right w:val="nil"/>
            </w:tcBorders>
            <w:shd w:val="clear" w:color="auto" w:fill="FFFFFF"/>
          </w:tcPr>
          <w:p w14:paraId="3833500A" w14:textId="77777777" w:rsidR="00CB581F" w:rsidRPr="003A4E55" w:rsidRDefault="008410B8" w:rsidP="003A4E55">
            <w:pPr>
              <w:shd w:val="clear" w:color="auto" w:fill="FFFFFF"/>
              <w:tabs>
                <w:tab w:val="left" w:pos="1064"/>
              </w:tabs>
              <w:ind w:left="154"/>
            </w:pPr>
            <w:r w:rsidRPr="003A4E55">
              <w:rPr>
                <w:szCs w:val="18"/>
                <w:lang w:val="en-US"/>
              </w:rPr>
              <w:t>Regulations relating to accommodation</w:t>
            </w:r>
          </w:p>
        </w:tc>
      </w:tr>
      <w:tr w:rsidR="00CB581F" w:rsidRPr="003A4E55" w14:paraId="7990734B" w14:textId="77777777" w:rsidTr="00DE439D">
        <w:trPr>
          <w:trHeight w:val="20"/>
          <w:jc w:val="center"/>
        </w:trPr>
        <w:tc>
          <w:tcPr>
            <w:tcW w:w="768" w:type="dxa"/>
            <w:tcBorders>
              <w:top w:val="nil"/>
              <w:left w:val="nil"/>
              <w:bottom w:val="nil"/>
              <w:right w:val="nil"/>
            </w:tcBorders>
            <w:shd w:val="clear" w:color="auto" w:fill="FFFFFF"/>
          </w:tcPr>
          <w:p w14:paraId="3F5E813D" w14:textId="77777777" w:rsidR="00CB581F" w:rsidRPr="003A4E55" w:rsidRDefault="00CB581F" w:rsidP="003A4E55">
            <w:pPr>
              <w:shd w:val="clear" w:color="auto" w:fill="FFFFFF"/>
            </w:pPr>
          </w:p>
        </w:tc>
        <w:tc>
          <w:tcPr>
            <w:tcW w:w="6437" w:type="dxa"/>
            <w:tcBorders>
              <w:top w:val="nil"/>
              <w:left w:val="nil"/>
              <w:bottom w:val="nil"/>
              <w:right w:val="nil"/>
            </w:tcBorders>
            <w:shd w:val="clear" w:color="auto" w:fill="FFFFFF"/>
          </w:tcPr>
          <w:p w14:paraId="2790D036" w14:textId="3693CEE0" w:rsidR="00CB581F" w:rsidRPr="003A4E55" w:rsidRDefault="008410B8" w:rsidP="00D63288">
            <w:pPr>
              <w:shd w:val="clear" w:color="auto" w:fill="FFFFFF"/>
              <w:tabs>
                <w:tab w:val="left" w:pos="1064"/>
              </w:tabs>
              <w:spacing w:before="120"/>
              <w:jc w:val="center"/>
            </w:pPr>
            <w:r w:rsidRPr="003A4E55">
              <w:rPr>
                <w:szCs w:val="18"/>
                <w:lang w:val="en-US"/>
              </w:rPr>
              <w:t>PART 8</w:t>
            </w:r>
            <w:r w:rsidRPr="003A4E55">
              <w:rPr>
                <w:rFonts w:eastAsia="Times New Roman"/>
                <w:szCs w:val="18"/>
                <w:lang w:val="en-US"/>
              </w:rPr>
              <w:t>—AMENDMENTS OF THE PROTECTION OF THE SEA (POWERS OF INTERVENTION) ACT 1981</w:t>
            </w:r>
          </w:p>
        </w:tc>
      </w:tr>
      <w:tr w:rsidR="00CB581F" w:rsidRPr="003A4E55" w14:paraId="5B3DD46F" w14:textId="77777777" w:rsidTr="00DE439D">
        <w:trPr>
          <w:trHeight w:val="20"/>
          <w:jc w:val="center"/>
        </w:trPr>
        <w:tc>
          <w:tcPr>
            <w:tcW w:w="768" w:type="dxa"/>
            <w:tcBorders>
              <w:top w:val="nil"/>
              <w:left w:val="nil"/>
              <w:bottom w:val="nil"/>
              <w:right w:val="nil"/>
            </w:tcBorders>
            <w:shd w:val="clear" w:color="auto" w:fill="FFFFFF"/>
          </w:tcPr>
          <w:p w14:paraId="35A3EF9F" w14:textId="77777777" w:rsidR="00CB581F" w:rsidRPr="003A4E55" w:rsidRDefault="008410B8" w:rsidP="003A4E55">
            <w:pPr>
              <w:shd w:val="clear" w:color="auto" w:fill="FFFFFF"/>
              <w:ind w:left="221"/>
            </w:pPr>
            <w:r w:rsidRPr="003A4E55">
              <w:rPr>
                <w:szCs w:val="18"/>
                <w:lang w:val="en-US"/>
              </w:rPr>
              <w:t>26.</w:t>
            </w:r>
          </w:p>
        </w:tc>
        <w:tc>
          <w:tcPr>
            <w:tcW w:w="6437" w:type="dxa"/>
            <w:tcBorders>
              <w:top w:val="nil"/>
              <w:left w:val="nil"/>
              <w:bottom w:val="nil"/>
              <w:right w:val="nil"/>
            </w:tcBorders>
            <w:shd w:val="clear" w:color="auto" w:fill="FFFFFF"/>
          </w:tcPr>
          <w:p w14:paraId="6D2C6579" w14:textId="77777777" w:rsidR="00CB581F" w:rsidRPr="003A4E55" w:rsidRDefault="008410B8" w:rsidP="003A4E55">
            <w:pPr>
              <w:shd w:val="clear" w:color="auto" w:fill="FFFFFF"/>
              <w:tabs>
                <w:tab w:val="left" w:pos="1064"/>
              </w:tabs>
              <w:ind w:left="154"/>
            </w:pPr>
            <w:r w:rsidRPr="003A4E55">
              <w:rPr>
                <w:szCs w:val="18"/>
                <w:lang w:val="en-US"/>
              </w:rPr>
              <w:t>Principal Act</w:t>
            </w:r>
          </w:p>
        </w:tc>
      </w:tr>
      <w:tr w:rsidR="00CB581F" w:rsidRPr="003A4E55" w14:paraId="1A36B700" w14:textId="77777777" w:rsidTr="00DE439D">
        <w:trPr>
          <w:trHeight w:val="20"/>
          <w:jc w:val="center"/>
        </w:trPr>
        <w:tc>
          <w:tcPr>
            <w:tcW w:w="768" w:type="dxa"/>
            <w:tcBorders>
              <w:top w:val="nil"/>
              <w:left w:val="nil"/>
              <w:bottom w:val="nil"/>
              <w:right w:val="nil"/>
            </w:tcBorders>
            <w:shd w:val="clear" w:color="auto" w:fill="FFFFFF"/>
          </w:tcPr>
          <w:p w14:paraId="6E0B7B5E" w14:textId="77777777" w:rsidR="00CB581F" w:rsidRPr="003A4E55" w:rsidRDefault="008410B8" w:rsidP="003A4E55">
            <w:pPr>
              <w:shd w:val="clear" w:color="auto" w:fill="FFFFFF"/>
              <w:ind w:left="221"/>
            </w:pPr>
            <w:r w:rsidRPr="003A4E55">
              <w:rPr>
                <w:szCs w:val="18"/>
                <w:lang w:val="en-US"/>
              </w:rPr>
              <w:t>27.</w:t>
            </w:r>
          </w:p>
        </w:tc>
        <w:tc>
          <w:tcPr>
            <w:tcW w:w="6437" w:type="dxa"/>
            <w:tcBorders>
              <w:top w:val="nil"/>
              <w:left w:val="nil"/>
              <w:bottom w:val="nil"/>
              <w:right w:val="nil"/>
            </w:tcBorders>
            <w:shd w:val="clear" w:color="auto" w:fill="FFFFFF"/>
          </w:tcPr>
          <w:p w14:paraId="4988A535" w14:textId="77777777" w:rsidR="00CB581F" w:rsidRPr="003A4E55" w:rsidRDefault="008410B8" w:rsidP="003A4E55">
            <w:pPr>
              <w:shd w:val="clear" w:color="auto" w:fill="FFFFFF"/>
              <w:tabs>
                <w:tab w:val="left" w:pos="1064"/>
              </w:tabs>
              <w:ind w:left="154"/>
            </w:pPr>
            <w:r w:rsidRPr="003A4E55">
              <w:rPr>
                <w:szCs w:val="18"/>
                <w:lang w:val="en-US"/>
              </w:rPr>
              <w:t>Interpretation</w:t>
            </w:r>
          </w:p>
        </w:tc>
      </w:tr>
      <w:tr w:rsidR="00CB581F" w:rsidRPr="003A4E55" w14:paraId="63B45A47" w14:textId="77777777" w:rsidTr="00DE439D">
        <w:trPr>
          <w:trHeight w:val="20"/>
          <w:jc w:val="center"/>
        </w:trPr>
        <w:tc>
          <w:tcPr>
            <w:tcW w:w="768" w:type="dxa"/>
            <w:tcBorders>
              <w:top w:val="nil"/>
              <w:left w:val="nil"/>
              <w:bottom w:val="nil"/>
              <w:right w:val="nil"/>
            </w:tcBorders>
            <w:shd w:val="clear" w:color="auto" w:fill="FFFFFF"/>
          </w:tcPr>
          <w:p w14:paraId="40173F2F" w14:textId="77777777" w:rsidR="00CB581F" w:rsidRPr="003A4E55" w:rsidRDefault="008410B8" w:rsidP="003A4E55">
            <w:pPr>
              <w:shd w:val="clear" w:color="auto" w:fill="FFFFFF"/>
              <w:ind w:left="221"/>
            </w:pPr>
            <w:r w:rsidRPr="003A4E55">
              <w:rPr>
                <w:szCs w:val="18"/>
                <w:lang w:val="en-US"/>
              </w:rPr>
              <w:t>28.</w:t>
            </w:r>
          </w:p>
        </w:tc>
        <w:tc>
          <w:tcPr>
            <w:tcW w:w="6437" w:type="dxa"/>
            <w:tcBorders>
              <w:top w:val="nil"/>
              <w:left w:val="nil"/>
              <w:bottom w:val="nil"/>
              <w:right w:val="nil"/>
            </w:tcBorders>
            <w:shd w:val="clear" w:color="auto" w:fill="FFFFFF"/>
          </w:tcPr>
          <w:p w14:paraId="56DFD327" w14:textId="77777777" w:rsidR="00CB581F" w:rsidRPr="003A4E55" w:rsidRDefault="008410B8" w:rsidP="003A4E55">
            <w:pPr>
              <w:shd w:val="clear" w:color="auto" w:fill="FFFFFF"/>
              <w:tabs>
                <w:tab w:val="left" w:pos="1064"/>
              </w:tabs>
              <w:ind w:left="149"/>
            </w:pPr>
            <w:r w:rsidRPr="003A4E55">
              <w:rPr>
                <w:szCs w:val="18"/>
                <w:lang w:val="en-US"/>
              </w:rPr>
              <w:t>New Schedule</w:t>
            </w:r>
          </w:p>
        </w:tc>
      </w:tr>
      <w:tr w:rsidR="00CB581F" w:rsidRPr="003A4E55" w14:paraId="5AF3DC16" w14:textId="77777777" w:rsidTr="00DE439D">
        <w:trPr>
          <w:trHeight w:val="20"/>
          <w:jc w:val="center"/>
        </w:trPr>
        <w:tc>
          <w:tcPr>
            <w:tcW w:w="768" w:type="dxa"/>
            <w:tcBorders>
              <w:top w:val="nil"/>
              <w:left w:val="nil"/>
              <w:bottom w:val="nil"/>
              <w:right w:val="nil"/>
            </w:tcBorders>
            <w:shd w:val="clear" w:color="auto" w:fill="FFFFFF"/>
          </w:tcPr>
          <w:p w14:paraId="18F85134" w14:textId="77777777" w:rsidR="00CB581F" w:rsidRPr="003A4E55" w:rsidRDefault="00CB581F" w:rsidP="003A4E55">
            <w:pPr>
              <w:shd w:val="clear" w:color="auto" w:fill="FFFFFF"/>
            </w:pPr>
          </w:p>
        </w:tc>
        <w:tc>
          <w:tcPr>
            <w:tcW w:w="6437" w:type="dxa"/>
            <w:tcBorders>
              <w:top w:val="nil"/>
              <w:left w:val="nil"/>
              <w:bottom w:val="nil"/>
              <w:right w:val="nil"/>
            </w:tcBorders>
            <w:shd w:val="clear" w:color="auto" w:fill="FFFFFF"/>
          </w:tcPr>
          <w:p w14:paraId="094FF197" w14:textId="2183A08A" w:rsidR="00CB581F" w:rsidRPr="003A4E55" w:rsidRDefault="008410B8" w:rsidP="00D63288">
            <w:pPr>
              <w:shd w:val="clear" w:color="auto" w:fill="FFFFFF"/>
              <w:tabs>
                <w:tab w:val="left" w:pos="1064"/>
              </w:tabs>
              <w:spacing w:before="120"/>
              <w:jc w:val="center"/>
            </w:pPr>
            <w:r w:rsidRPr="003A4E55">
              <w:rPr>
                <w:szCs w:val="18"/>
                <w:lang w:val="en-US"/>
              </w:rPr>
              <w:t>PART 9</w:t>
            </w:r>
            <w:r w:rsidRPr="003A4E55">
              <w:rPr>
                <w:rFonts w:eastAsia="Times New Roman"/>
                <w:szCs w:val="18"/>
                <w:lang w:val="en-US"/>
              </w:rPr>
              <w:t>—AMENDMENTS OF THE PROTECTION OF THE SEA (PREVENTION OF POLLUTION FROM SHIPS) ACT 1983</w:t>
            </w:r>
          </w:p>
        </w:tc>
      </w:tr>
      <w:tr w:rsidR="00CB581F" w:rsidRPr="003A4E55" w14:paraId="732C1C10" w14:textId="77777777" w:rsidTr="00DE439D">
        <w:trPr>
          <w:trHeight w:val="20"/>
          <w:jc w:val="center"/>
        </w:trPr>
        <w:tc>
          <w:tcPr>
            <w:tcW w:w="768" w:type="dxa"/>
            <w:tcBorders>
              <w:top w:val="nil"/>
              <w:left w:val="nil"/>
              <w:bottom w:val="nil"/>
              <w:right w:val="nil"/>
            </w:tcBorders>
            <w:shd w:val="clear" w:color="auto" w:fill="FFFFFF"/>
          </w:tcPr>
          <w:p w14:paraId="584F149A" w14:textId="77777777" w:rsidR="00CB581F" w:rsidRPr="003A4E55" w:rsidRDefault="008410B8" w:rsidP="003A4E55">
            <w:pPr>
              <w:shd w:val="clear" w:color="auto" w:fill="FFFFFF"/>
              <w:ind w:left="221"/>
            </w:pPr>
            <w:r w:rsidRPr="003A4E55">
              <w:rPr>
                <w:szCs w:val="18"/>
                <w:lang w:val="en-US"/>
              </w:rPr>
              <w:t>29.</w:t>
            </w:r>
          </w:p>
        </w:tc>
        <w:tc>
          <w:tcPr>
            <w:tcW w:w="6437" w:type="dxa"/>
            <w:tcBorders>
              <w:top w:val="nil"/>
              <w:left w:val="nil"/>
              <w:bottom w:val="nil"/>
              <w:right w:val="nil"/>
            </w:tcBorders>
            <w:shd w:val="clear" w:color="auto" w:fill="FFFFFF"/>
          </w:tcPr>
          <w:p w14:paraId="6CD64543" w14:textId="77777777" w:rsidR="00CB581F" w:rsidRPr="003A4E55" w:rsidRDefault="008410B8" w:rsidP="003A4E55">
            <w:pPr>
              <w:shd w:val="clear" w:color="auto" w:fill="FFFFFF"/>
              <w:tabs>
                <w:tab w:val="left" w:pos="1064"/>
              </w:tabs>
              <w:ind w:left="154"/>
            </w:pPr>
            <w:r w:rsidRPr="003A4E55">
              <w:rPr>
                <w:szCs w:val="18"/>
                <w:lang w:val="en-US"/>
              </w:rPr>
              <w:t>Principal Act</w:t>
            </w:r>
          </w:p>
        </w:tc>
      </w:tr>
      <w:tr w:rsidR="00CB581F" w:rsidRPr="003A4E55" w14:paraId="36C54276" w14:textId="77777777" w:rsidTr="00DE439D">
        <w:trPr>
          <w:trHeight w:val="20"/>
          <w:jc w:val="center"/>
        </w:trPr>
        <w:tc>
          <w:tcPr>
            <w:tcW w:w="768" w:type="dxa"/>
            <w:tcBorders>
              <w:top w:val="nil"/>
              <w:left w:val="nil"/>
              <w:bottom w:val="nil"/>
              <w:right w:val="nil"/>
            </w:tcBorders>
            <w:shd w:val="clear" w:color="auto" w:fill="FFFFFF"/>
          </w:tcPr>
          <w:p w14:paraId="7E3D9469" w14:textId="77777777" w:rsidR="00CB581F" w:rsidRPr="003A4E55" w:rsidRDefault="008410B8" w:rsidP="003A4E55">
            <w:pPr>
              <w:shd w:val="clear" w:color="auto" w:fill="FFFFFF"/>
              <w:ind w:left="226"/>
            </w:pPr>
            <w:r w:rsidRPr="003A4E55">
              <w:rPr>
                <w:szCs w:val="18"/>
                <w:lang w:val="en-US"/>
              </w:rPr>
              <w:t>30.</w:t>
            </w:r>
          </w:p>
        </w:tc>
        <w:tc>
          <w:tcPr>
            <w:tcW w:w="6437" w:type="dxa"/>
            <w:tcBorders>
              <w:top w:val="nil"/>
              <w:left w:val="nil"/>
              <w:bottom w:val="nil"/>
              <w:right w:val="nil"/>
            </w:tcBorders>
            <w:shd w:val="clear" w:color="auto" w:fill="FFFFFF"/>
          </w:tcPr>
          <w:p w14:paraId="1B737110" w14:textId="77777777" w:rsidR="00CB581F" w:rsidRPr="003A4E55" w:rsidRDefault="008410B8" w:rsidP="003A4E55">
            <w:pPr>
              <w:shd w:val="clear" w:color="auto" w:fill="FFFFFF"/>
              <w:tabs>
                <w:tab w:val="left" w:pos="1064"/>
              </w:tabs>
              <w:ind w:left="154"/>
            </w:pPr>
            <w:r w:rsidRPr="003A4E55">
              <w:rPr>
                <w:szCs w:val="18"/>
                <w:lang w:val="en-US"/>
              </w:rPr>
              <w:t>Interpretation</w:t>
            </w:r>
          </w:p>
        </w:tc>
      </w:tr>
      <w:tr w:rsidR="00CB581F" w:rsidRPr="003A4E55" w14:paraId="4D049749" w14:textId="77777777" w:rsidTr="00DE439D">
        <w:trPr>
          <w:trHeight w:val="20"/>
          <w:jc w:val="center"/>
        </w:trPr>
        <w:tc>
          <w:tcPr>
            <w:tcW w:w="768" w:type="dxa"/>
            <w:tcBorders>
              <w:top w:val="nil"/>
              <w:left w:val="nil"/>
              <w:bottom w:val="nil"/>
              <w:right w:val="nil"/>
            </w:tcBorders>
            <w:shd w:val="clear" w:color="auto" w:fill="FFFFFF"/>
          </w:tcPr>
          <w:p w14:paraId="489385EE" w14:textId="77777777" w:rsidR="00CB581F" w:rsidRPr="003A4E55" w:rsidRDefault="008410B8" w:rsidP="003A4E55">
            <w:pPr>
              <w:shd w:val="clear" w:color="auto" w:fill="FFFFFF"/>
              <w:ind w:left="226"/>
            </w:pPr>
            <w:r w:rsidRPr="003A4E55">
              <w:rPr>
                <w:szCs w:val="18"/>
                <w:lang w:val="en-US"/>
              </w:rPr>
              <w:t>31.</w:t>
            </w:r>
          </w:p>
        </w:tc>
        <w:tc>
          <w:tcPr>
            <w:tcW w:w="6437" w:type="dxa"/>
            <w:tcBorders>
              <w:top w:val="nil"/>
              <w:left w:val="nil"/>
              <w:bottom w:val="nil"/>
              <w:right w:val="nil"/>
            </w:tcBorders>
            <w:shd w:val="clear" w:color="auto" w:fill="FFFFFF"/>
          </w:tcPr>
          <w:p w14:paraId="5E85C5DD" w14:textId="77777777" w:rsidR="00CB581F" w:rsidRPr="003A4E55" w:rsidRDefault="008410B8" w:rsidP="003A4E55">
            <w:pPr>
              <w:shd w:val="clear" w:color="auto" w:fill="FFFFFF"/>
              <w:tabs>
                <w:tab w:val="left" w:pos="1064"/>
              </w:tabs>
              <w:ind w:left="149"/>
            </w:pPr>
            <w:r w:rsidRPr="003A4E55">
              <w:rPr>
                <w:szCs w:val="18"/>
                <w:lang w:val="en-US"/>
              </w:rPr>
              <w:t>Prohibition of discharge of oil or oily mixtures into sea</w:t>
            </w:r>
          </w:p>
        </w:tc>
      </w:tr>
      <w:tr w:rsidR="00CB581F" w:rsidRPr="003A4E55" w14:paraId="571C1F8C" w14:textId="77777777" w:rsidTr="00DE439D">
        <w:trPr>
          <w:trHeight w:val="20"/>
          <w:jc w:val="center"/>
        </w:trPr>
        <w:tc>
          <w:tcPr>
            <w:tcW w:w="768" w:type="dxa"/>
            <w:tcBorders>
              <w:top w:val="nil"/>
              <w:left w:val="nil"/>
              <w:bottom w:val="nil"/>
              <w:right w:val="nil"/>
            </w:tcBorders>
            <w:shd w:val="clear" w:color="auto" w:fill="FFFFFF"/>
          </w:tcPr>
          <w:p w14:paraId="442CA9DB" w14:textId="77777777" w:rsidR="00CB581F" w:rsidRPr="003A4E55" w:rsidRDefault="008410B8" w:rsidP="003A4E55">
            <w:pPr>
              <w:shd w:val="clear" w:color="auto" w:fill="FFFFFF"/>
              <w:ind w:left="226"/>
            </w:pPr>
            <w:r w:rsidRPr="003A4E55">
              <w:rPr>
                <w:szCs w:val="18"/>
                <w:lang w:val="en-US"/>
              </w:rPr>
              <w:t>32.</w:t>
            </w:r>
          </w:p>
        </w:tc>
        <w:tc>
          <w:tcPr>
            <w:tcW w:w="6437" w:type="dxa"/>
            <w:tcBorders>
              <w:top w:val="nil"/>
              <w:left w:val="nil"/>
              <w:bottom w:val="nil"/>
              <w:right w:val="nil"/>
            </w:tcBorders>
            <w:shd w:val="clear" w:color="auto" w:fill="FFFFFF"/>
          </w:tcPr>
          <w:p w14:paraId="007D0457" w14:textId="77777777" w:rsidR="00CB581F" w:rsidRPr="003A4E55" w:rsidRDefault="008410B8" w:rsidP="003A4E55">
            <w:pPr>
              <w:shd w:val="clear" w:color="auto" w:fill="FFFFFF"/>
              <w:tabs>
                <w:tab w:val="left" w:pos="1064"/>
              </w:tabs>
              <w:ind w:left="149"/>
            </w:pPr>
            <w:r w:rsidRPr="003A4E55">
              <w:rPr>
                <w:szCs w:val="18"/>
                <w:lang w:val="en-US"/>
              </w:rPr>
              <w:t>Insertion of new section:</w:t>
            </w:r>
          </w:p>
        </w:tc>
      </w:tr>
      <w:tr w:rsidR="00CB581F" w:rsidRPr="003A4E55" w14:paraId="7E5815C6" w14:textId="77777777" w:rsidTr="00DE439D">
        <w:trPr>
          <w:trHeight w:val="20"/>
          <w:jc w:val="center"/>
        </w:trPr>
        <w:tc>
          <w:tcPr>
            <w:tcW w:w="768" w:type="dxa"/>
            <w:tcBorders>
              <w:top w:val="nil"/>
              <w:left w:val="nil"/>
              <w:bottom w:val="nil"/>
              <w:right w:val="nil"/>
            </w:tcBorders>
            <w:shd w:val="clear" w:color="auto" w:fill="FFFFFF"/>
          </w:tcPr>
          <w:p w14:paraId="6CF32290" w14:textId="77777777" w:rsidR="00CB581F" w:rsidRPr="003A4E55" w:rsidRDefault="00CB581F" w:rsidP="003A4E55">
            <w:pPr>
              <w:shd w:val="clear" w:color="auto" w:fill="FFFFFF"/>
            </w:pPr>
          </w:p>
        </w:tc>
        <w:tc>
          <w:tcPr>
            <w:tcW w:w="6437" w:type="dxa"/>
            <w:tcBorders>
              <w:top w:val="nil"/>
              <w:left w:val="nil"/>
              <w:bottom w:val="nil"/>
              <w:right w:val="nil"/>
            </w:tcBorders>
            <w:shd w:val="clear" w:color="auto" w:fill="FFFFFF"/>
          </w:tcPr>
          <w:p w14:paraId="4681D869" w14:textId="77777777" w:rsidR="00CB581F" w:rsidRPr="003A4E55" w:rsidRDefault="008410B8" w:rsidP="003A4E55">
            <w:pPr>
              <w:shd w:val="clear" w:color="auto" w:fill="FFFFFF"/>
              <w:tabs>
                <w:tab w:val="left" w:pos="1064"/>
              </w:tabs>
              <w:ind w:left="322"/>
            </w:pPr>
            <w:r w:rsidRPr="003A4E55">
              <w:rPr>
                <w:szCs w:val="18"/>
                <w:lang w:val="en-US"/>
              </w:rPr>
              <w:t>11A.</w:t>
            </w:r>
            <w:r w:rsidR="00DE439D" w:rsidRPr="003A4E55">
              <w:rPr>
                <w:szCs w:val="18"/>
                <w:lang w:val="en-US"/>
              </w:rPr>
              <w:tab/>
            </w:r>
            <w:r w:rsidRPr="003A4E55">
              <w:rPr>
                <w:szCs w:val="18"/>
                <w:lang w:val="en-US"/>
              </w:rPr>
              <w:t>Shipboard oil pollution emergency plan</w:t>
            </w:r>
          </w:p>
        </w:tc>
      </w:tr>
      <w:tr w:rsidR="00CB581F" w:rsidRPr="003A4E55" w14:paraId="468CB65A" w14:textId="77777777" w:rsidTr="00DE439D">
        <w:trPr>
          <w:trHeight w:val="20"/>
          <w:jc w:val="center"/>
        </w:trPr>
        <w:tc>
          <w:tcPr>
            <w:tcW w:w="768" w:type="dxa"/>
            <w:tcBorders>
              <w:top w:val="nil"/>
              <w:left w:val="nil"/>
              <w:bottom w:val="nil"/>
              <w:right w:val="nil"/>
            </w:tcBorders>
            <w:shd w:val="clear" w:color="auto" w:fill="FFFFFF"/>
          </w:tcPr>
          <w:p w14:paraId="144840C6" w14:textId="77777777" w:rsidR="00CB581F" w:rsidRPr="003A4E55" w:rsidRDefault="008410B8" w:rsidP="003A4E55">
            <w:pPr>
              <w:shd w:val="clear" w:color="auto" w:fill="FFFFFF"/>
              <w:ind w:left="226"/>
            </w:pPr>
            <w:r w:rsidRPr="003A4E55">
              <w:rPr>
                <w:szCs w:val="18"/>
                <w:lang w:val="en-US"/>
              </w:rPr>
              <w:t>33.</w:t>
            </w:r>
          </w:p>
        </w:tc>
        <w:tc>
          <w:tcPr>
            <w:tcW w:w="6437" w:type="dxa"/>
            <w:tcBorders>
              <w:top w:val="nil"/>
              <w:left w:val="nil"/>
              <w:bottom w:val="nil"/>
              <w:right w:val="nil"/>
            </w:tcBorders>
            <w:shd w:val="clear" w:color="auto" w:fill="FFFFFF"/>
          </w:tcPr>
          <w:p w14:paraId="32E99883" w14:textId="77777777" w:rsidR="00CB581F" w:rsidRPr="003A4E55" w:rsidRDefault="008410B8" w:rsidP="003A4E55">
            <w:pPr>
              <w:shd w:val="clear" w:color="auto" w:fill="FFFFFF"/>
              <w:tabs>
                <w:tab w:val="left" w:pos="1064"/>
              </w:tabs>
              <w:ind w:left="154"/>
            </w:pPr>
            <w:r w:rsidRPr="003A4E55">
              <w:rPr>
                <w:szCs w:val="18"/>
                <w:lang w:val="en-US"/>
              </w:rPr>
              <w:t>Interpretation</w:t>
            </w:r>
          </w:p>
        </w:tc>
      </w:tr>
      <w:tr w:rsidR="00CB581F" w:rsidRPr="003A4E55" w14:paraId="2F64E4A8" w14:textId="77777777" w:rsidTr="00DE439D">
        <w:trPr>
          <w:trHeight w:val="20"/>
          <w:jc w:val="center"/>
        </w:trPr>
        <w:tc>
          <w:tcPr>
            <w:tcW w:w="768" w:type="dxa"/>
            <w:tcBorders>
              <w:top w:val="nil"/>
              <w:left w:val="nil"/>
              <w:bottom w:val="nil"/>
              <w:right w:val="nil"/>
            </w:tcBorders>
            <w:shd w:val="clear" w:color="auto" w:fill="FFFFFF"/>
          </w:tcPr>
          <w:p w14:paraId="1F3C6F97" w14:textId="77777777" w:rsidR="00CB581F" w:rsidRPr="003A4E55" w:rsidRDefault="008410B8" w:rsidP="003A4E55">
            <w:pPr>
              <w:shd w:val="clear" w:color="auto" w:fill="FFFFFF"/>
              <w:ind w:left="226"/>
            </w:pPr>
            <w:r w:rsidRPr="003A4E55">
              <w:rPr>
                <w:szCs w:val="18"/>
                <w:lang w:val="en-US"/>
              </w:rPr>
              <w:t>34.</w:t>
            </w:r>
          </w:p>
        </w:tc>
        <w:tc>
          <w:tcPr>
            <w:tcW w:w="6437" w:type="dxa"/>
            <w:tcBorders>
              <w:top w:val="nil"/>
              <w:left w:val="nil"/>
              <w:bottom w:val="nil"/>
              <w:right w:val="nil"/>
            </w:tcBorders>
            <w:shd w:val="clear" w:color="auto" w:fill="FFFFFF"/>
          </w:tcPr>
          <w:p w14:paraId="6C91C5F9" w14:textId="77777777" w:rsidR="00CB581F" w:rsidRPr="003A4E55" w:rsidRDefault="008410B8" w:rsidP="003A4E55">
            <w:pPr>
              <w:shd w:val="clear" w:color="auto" w:fill="FFFFFF"/>
              <w:tabs>
                <w:tab w:val="left" w:pos="1064"/>
              </w:tabs>
              <w:ind w:left="154"/>
            </w:pPr>
            <w:r w:rsidRPr="003A4E55">
              <w:rPr>
                <w:szCs w:val="18"/>
                <w:lang w:val="en-US"/>
              </w:rPr>
              <w:t>Repeal</w:t>
            </w:r>
          </w:p>
        </w:tc>
      </w:tr>
      <w:tr w:rsidR="00CB581F" w:rsidRPr="003A4E55" w14:paraId="6FEF9DE6" w14:textId="77777777" w:rsidTr="00DE439D">
        <w:trPr>
          <w:trHeight w:val="20"/>
          <w:jc w:val="center"/>
        </w:trPr>
        <w:tc>
          <w:tcPr>
            <w:tcW w:w="768" w:type="dxa"/>
            <w:tcBorders>
              <w:top w:val="nil"/>
              <w:left w:val="nil"/>
              <w:bottom w:val="nil"/>
              <w:right w:val="nil"/>
            </w:tcBorders>
            <w:shd w:val="clear" w:color="auto" w:fill="FFFFFF"/>
          </w:tcPr>
          <w:p w14:paraId="4CA4DCF8" w14:textId="77777777" w:rsidR="00CB581F" w:rsidRPr="003A4E55" w:rsidRDefault="008410B8" w:rsidP="003A4E55">
            <w:pPr>
              <w:shd w:val="clear" w:color="auto" w:fill="FFFFFF"/>
              <w:ind w:left="226"/>
            </w:pPr>
            <w:r w:rsidRPr="003A4E55">
              <w:rPr>
                <w:szCs w:val="18"/>
                <w:lang w:val="en-US"/>
              </w:rPr>
              <w:t>35.</w:t>
            </w:r>
          </w:p>
        </w:tc>
        <w:tc>
          <w:tcPr>
            <w:tcW w:w="6437" w:type="dxa"/>
            <w:tcBorders>
              <w:top w:val="nil"/>
              <w:left w:val="nil"/>
              <w:bottom w:val="nil"/>
              <w:right w:val="nil"/>
            </w:tcBorders>
            <w:shd w:val="clear" w:color="auto" w:fill="FFFFFF"/>
          </w:tcPr>
          <w:p w14:paraId="6BBDEB0F" w14:textId="77777777" w:rsidR="00CB581F" w:rsidRPr="003A4E55" w:rsidRDefault="008410B8" w:rsidP="003A4E55">
            <w:pPr>
              <w:shd w:val="clear" w:color="auto" w:fill="FFFFFF"/>
              <w:tabs>
                <w:tab w:val="left" w:pos="1064"/>
              </w:tabs>
              <w:ind w:left="149"/>
            </w:pPr>
            <w:r w:rsidRPr="003A4E55">
              <w:rPr>
                <w:szCs w:val="18"/>
                <w:lang w:val="en-US"/>
              </w:rPr>
              <w:t>Prohibition of discharge by jettisoning of harmful substances into the sea</w:t>
            </w:r>
          </w:p>
        </w:tc>
      </w:tr>
      <w:tr w:rsidR="00CB581F" w:rsidRPr="003A4E55" w14:paraId="1EC0F499" w14:textId="77777777" w:rsidTr="00DE439D">
        <w:trPr>
          <w:trHeight w:val="20"/>
          <w:jc w:val="center"/>
        </w:trPr>
        <w:tc>
          <w:tcPr>
            <w:tcW w:w="768" w:type="dxa"/>
            <w:tcBorders>
              <w:top w:val="nil"/>
              <w:left w:val="nil"/>
              <w:bottom w:val="nil"/>
              <w:right w:val="nil"/>
            </w:tcBorders>
            <w:shd w:val="clear" w:color="auto" w:fill="FFFFFF"/>
          </w:tcPr>
          <w:p w14:paraId="56897FB5" w14:textId="77777777" w:rsidR="00CB581F" w:rsidRPr="003A4E55" w:rsidRDefault="008410B8" w:rsidP="003A4E55">
            <w:pPr>
              <w:shd w:val="clear" w:color="auto" w:fill="FFFFFF"/>
              <w:ind w:left="226"/>
            </w:pPr>
            <w:r w:rsidRPr="003A4E55">
              <w:rPr>
                <w:szCs w:val="18"/>
                <w:lang w:val="en-US"/>
              </w:rPr>
              <w:t>36.</w:t>
            </w:r>
          </w:p>
        </w:tc>
        <w:tc>
          <w:tcPr>
            <w:tcW w:w="6437" w:type="dxa"/>
            <w:tcBorders>
              <w:top w:val="nil"/>
              <w:left w:val="nil"/>
              <w:bottom w:val="nil"/>
              <w:right w:val="nil"/>
            </w:tcBorders>
            <w:shd w:val="clear" w:color="auto" w:fill="FFFFFF"/>
          </w:tcPr>
          <w:p w14:paraId="73F52608" w14:textId="77777777" w:rsidR="00CB581F" w:rsidRPr="003A4E55" w:rsidRDefault="008410B8" w:rsidP="003A4E55">
            <w:pPr>
              <w:shd w:val="clear" w:color="auto" w:fill="FFFFFF"/>
              <w:tabs>
                <w:tab w:val="left" w:pos="1064"/>
              </w:tabs>
              <w:ind w:left="149"/>
            </w:pPr>
            <w:r w:rsidRPr="003A4E55">
              <w:rPr>
                <w:szCs w:val="18"/>
                <w:lang w:val="en-US"/>
              </w:rPr>
              <w:t>Insertion of new Division:</w:t>
            </w:r>
          </w:p>
        </w:tc>
      </w:tr>
      <w:tr w:rsidR="00CB581F" w:rsidRPr="003A4E55" w14:paraId="4C1BCF6F" w14:textId="77777777" w:rsidTr="00DE439D">
        <w:trPr>
          <w:trHeight w:val="20"/>
          <w:jc w:val="center"/>
        </w:trPr>
        <w:tc>
          <w:tcPr>
            <w:tcW w:w="768" w:type="dxa"/>
            <w:tcBorders>
              <w:top w:val="nil"/>
              <w:left w:val="nil"/>
              <w:bottom w:val="nil"/>
              <w:right w:val="nil"/>
            </w:tcBorders>
            <w:shd w:val="clear" w:color="auto" w:fill="FFFFFF"/>
          </w:tcPr>
          <w:p w14:paraId="6B745670" w14:textId="77777777" w:rsidR="00CB581F" w:rsidRPr="003A4E55" w:rsidRDefault="00CB581F" w:rsidP="003A4E55">
            <w:pPr>
              <w:shd w:val="clear" w:color="auto" w:fill="FFFFFF"/>
            </w:pPr>
          </w:p>
        </w:tc>
        <w:tc>
          <w:tcPr>
            <w:tcW w:w="6437" w:type="dxa"/>
            <w:tcBorders>
              <w:top w:val="nil"/>
              <w:left w:val="nil"/>
              <w:bottom w:val="nil"/>
              <w:right w:val="nil"/>
            </w:tcBorders>
            <w:shd w:val="clear" w:color="auto" w:fill="FFFFFF"/>
          </w:tcPr>
          <w:p w14:paraId="6925041E" w14:textId="35741309" w:rsidR="00CB581F" w:rsidRPr="003A4E55" w:rsidRDefault="008410B8" w:rsidP="00D63288">
            <w:pPr>
              <w:shd w:val="clear" w:color="auto" w:fill="FFFFFF"/>
              <w:tabs>
                <w:tab w:val="left" w:pos="1064"/>
              </w:tabs>
              <w:spacing w:before="60" w:after="60"/>
              <w:ind w:left="1140"/>
            </w:pPr>
            <w:r w:rsidRPr="003A4E55">
              <w:rPr>
                <w:i/>
                <w:iCs/>
                <w:szCs w:val="18"/>
                <w:lang w:val="en-US"/>
              </w:rPr>
              <w:t>Division 1</w:t>
            </w:r>
            <w:r w:rsidRPr="003A4E55">
              <w:rPr>
                <w:rFonts w:eastAsia="Times New Roman"/>
                <w:szCs w:val="18"/>
                <w:lang w:val="en-US"/>
              </w:rPr>
              <w:t>—</w:t>
            </w:r>
            <w:r w:rsidRPr="003A4E55">
              <w:rPr>
                <w:rFonts w:eastAsia="Times New Roman"/>
                <w:i/>
                <w:iCs/>
                <w:szCs w:val="18"/>
                <w:lang w:val="en-US"/>
              </w:rPr>
              <w:t>Discharge of sewage in the Antarctic Area</w:t>
            </w:r>
          </w:p>
        </w:tc>
      </w:tr>
      <w:tr w:rsidR="00CB581F" w:rsidRPr="003A4E55" w14:paraId="1D2E2A98" w14:textId="77777777" w:rsidTr="00DE439D">
        <w:trPr>
          <w:trHeight w:val="20"/>
          <w:jc w:val="center"/>
        </w:trPr>
        <w:tc>
          <w:tcPr>
            <w:tcW w:w="768" w:type="dxa"/>
            <w:tcBorders>
              <w:top w:val="nil"/>
              <w:left w:val="nil"/>
              <w:bottom w:val="nil"/>
              <w:right w:val="nil"/>
            </w:tcBorders>
            <w:shd w:val="clear" w:color="auto" w:fill="FFFFFF"/>
          </w:tcPr>
          <w:p w14:paraId="61F1BBAD" w14:textId="77777777" w:rsidR="00CB581F" w:rsidRPr="003A4E55" w:rsidRDefault="00CB581F" w:rsidP="003A4E55">
            <w:pPr>
              <w:shd w:val="clear" w:color="auto" w:fill="FFFFFF"/>
            </w:pPr>
          </w:p>
        </w:tc>
        <w:tc>
          <w:tcPr>
            <w:tcW w:w="6437" w:type="dxa"/>
            <w:tcBorders>
              <w:top w:val="nil"/>
              <w:left w:val="nil"/>
              <w:bottom w:val="nil"/>
              <w:right w:val="nil"/>
            </w:tcBorders>
            <w:shd w:val="clear" w:color="auto" w:fill="FFFFFF"/>
          </w:tcPr>
          <w:p w14:paraId="11B9BA56" w14:textId="77777777" w:rsidR="00CB581F" w:rsidRPr="003A4E55" w:rsidRDefault="008410B8" w:rsidP="003A4E55">
            <w:pPr>
              <w:shd w:val="clear" w:color="auto" w:fill="FFFFFF"/>
              <w:tabs>
                <w:tab w:val="left" w:pos="1064"/>
              </w:tabs>
              <w:ind w:left="154"/>
            </w:pPr>
            <w:r w:rsidRPr="003A4E55">
              <w:rPr>
                <w:szCs w:val="18"/>
                <w:lang w:val="en-US"/>
              </w:rPr>
              <w:t>26BA.</w:t>
            </w:r>
            <w:r w:rsidR="00DE439D" w:rsidRPr="003A4E55">
              <w:rPr>
                <w:szCs w:val="18"/>
                <w:lang w:val="en-US"/>
              </w:rPr>
              <w:tab/>
            </w:r>
            <w:r w:rsidRPr="003A4E55">
              <w:rPr>
                <w:szCs w:val="18"/>
                <w:lang w:val="en-US"/>
              </w:rPr>
              <w:t>Interpretation</w:t>
            </w:r>
          </w:p>
        </w:tc>
      </w:tr>
      <w:tr w:rsidR="00CB581F" w:rsidRPr="003A4E55" w14:paraId="79FF9C43" w14:textId="77777777" w:rsidTr="00DE439D">
        <w:trPr>
          <w:trHeight w:val="20"/>
          <w:jc w:val="center"/>
        </w:trPr>
        <w:tc>
          <w:tcPr>
            <w:tcW w:w="768" w:type="dxa"/>
            <w:tcBorders>
              <w:top w:val="nil"/>
              <w:left w:val="nil"/>
              <w:bottom w:val="nil"/>
              <w:right w:val="nil"/>
            </w:tcBorders>
            <w:shd w:val="clear" w:color="auto" w:fill="FFFFFF"/>
          </w:tcPr>
          <w:p w14:paraId="0F24C949" w14:textId="77777777" w:rsidR="00CB581F" w:rsidRPr="003A4E55" w:rsidRDefault="00CB581F" w:rsidP="003A4E55">
            <w:pPr>
              <w:shd w:val="clear" w:color="auto" w:fill="FFFFFF"/>
            </w:pPr>
          </w:p>
        </w:tc>
        <w:tc>
          <w:tcPr>
            <w:tcW w:w="6437" w:type="dxa"/>
            <w:tcBorders>
              <w:top w:val="nil"/>
              <w:left w:val="nil"/>
              <w:bottom w:val="nil"/>
              <w:right w:val="nil"/>
            </w:tcBorders>
            <w:shd w:val="clear" w:color="auto" w:fill="FFFFFF"/>
          </w:tcPr>
          <w:p w14:paraId="114AB49D" w14:textId="77777777" w:rsidR="00CB581F" w:rsidRPr="003A4E55" w:rsidRDefault="008410B8" w:rsidP="003A4E55">
            <w:pPr>
              <w:shd w:val="clear" w:color="auto" w:fill="FFFFFF"/>
              <w:tabs>
                <w:tab w:val="left" w:pos="1064"/>
              </w:tabs>
              <w:ind w:left="154"/>
            </w:pPr>
            <w:r w:rsidRPr="003A4E55">
              <w:rPr>
                <w:szCs w:val="18"/>
                <w:lang w:val="en-US"/>
              </w:rPr>
              <w:t>26BB.</w:t>
            </w:r>
            <w:r w:rsidR="00DE439D" w:rsidRPr="003A4E55">
              <w:rPr>
                <w:szCs w:val="18"/>
                <w:lang w:val="en-US"/>
              </w:rPr>
              <w:tab/>
            </w:r>
            <w:r w:rsidRPr="003A4E55">
              <w:rPr>
                <w:szCs w:val="18"/>
                <w:lang w:val="en-US"/>
              </w:rPr>
              <w:t>Object of Division</w:t>
            </w:r>
          </w:p>
        </w:tc>
      </w:tr>
      <w:tr w:rsidR="00CB581F" w:rsidRPr="003A4E55" w14:paraId="53094613" w14:textId="77777777" w:rsidTr="00DE439D">
        <w:trPr>
          <w:trHeight w:val="20"/>
          <w:jc w:val="center"/>
        </w:trPr>
        <w:tc>
          <w:tcPr>
            <w:tcW w:w="768" w:type="dxa"/>
            <w:tcBorders>
              <w:top w:val="nil"/>
              <w:left w:val="nil"/>
              <w:bottom w:val="nil"/>
              <w:right w:val="nil"/>
            </w:tcBorders>
            <w:shd w:val="clear" w:color="auto" w:fill="FFFFFF"/>
          </w:tcPr>
          <w:p w14:paraId="5E1A9D24" w14:textId="77777777" w:rsidR="00CB581F" w:rsidRPr="003A4E55" w:rsidRDefault="00CB581F" w:rsidP="003A4E55">
            <w:pPr>
              <w:shd w:val="clear" w:color="auto" w:fill="FFFFFF"/>
            </w:pPr>
          </w:p>
        </w:tc>
        <w:tc>
          <w:tcPr>
            <w:tcW w:w="6437" w:type="dxa"/>
            <w:tcBorders>
              <w:top w:val="nil"/>
              <w:left w:val="nil"/>
              <w:bottom w:val="nil"/>
              <w:right w:val="nil"/>
            </w:tcBorders>
            <w:shd w:val="clear" w:color="auto" w:fill="FFFFFF"/>
          </w:tcPr>
          <w:p w14:paraId="3E0B5003" w14:textId="77777777" w:rsidR="00CB581F" w:rsidRPr="003A4E55" w:rsidRDefault="008410B8" w:rsidP="003A4E55">
            <w:pPr>
              <w:shd w:val="clear" w:color="auto" w:fill="FFFFFF"/>
              <w:tabs>
                <w:tab w:val="left" w:pos="1064"/>
              </w:tabs>
              <w:ind w:left="158"/>
            </w:pPr>
            <w:r w:rsidRPr="003A4E55">
              <w:rPr>
                <w:szCs w:val="18"/>
                <w:lang w:val="en-US"/>
              </w:rPr>
              <w:t>26BC.</w:t>
            </w:r>
            <w:r w:rsidR="00DE439D" w:rsidRPr="003A4E55">
              <w:rPr>
                <w:szCs w:val="18"/>
                <w:lang w:val="en-US"/>
              </w:rPr>
              <w:tab/>
            </w:r>
            <w:r w:rsidRPr="003A4E55">
              <w:rPr>
                <w:szCs w:val="18"/>
                <w:lang w:val="en-US"/>
              </w:rPr>
              <w:t>Prohibition of discharge of sewage</w:t>
            </w:r>
          </w:p>
        </w:tc>
      </w:tr>
      <w:tr w:rsidR="00CB581F" w:rsidRPr="003A4E55" w14:paraId="18346E68" w14:textId="77777777" w:rsidTr="00DE439D">
        <w:trPr>
          <w:trHeight w:val="20"/>
          <w:jc w:val="center"/>
        </w:trPr>
        <w:tc>
          <w:tcPr>
            <w:tcW w:w="768" w:type="dxa"/>
            <w:tcBorders>
              <w:top w:val="nil"/>
              <w:left w:val="nil"/>
              <w:bottom w:val="nil"/>
              <w:right w:val="nil"/>
            </w:tcBorders>
            <w:shd w:val="clear" w:color="auto" w:fill="FFFFFF"/>
          </w:tcPr>
          <w:p w14:paraId="25D22F94" w14:textId="77777777" w:rsidR="00CB581F" w:rsidRPr="003A4E55" w:rsidRDefault="008410B8" w:rsidP="003A4E55">
            <w:pPr>
              <w:shd w:val="clear" w:color="auto" w:fill="FFFFFF"/>
              <w:ind w:left="211"/>
            </w:pPr>
            <w:r w:rsidRPr="003A4E55">
              <w:rPr>
                <w:szCs w:val="18"/>
                <w:lang w:val="en-US"/>
              </w:rPr>
              <w:t>37.</w:t>
            </w:r>
          </w:p>
        </w:tc>
        <w:tc>
          <w:tcPr>
            <w:tcW w:w="6437" w:type="dxa"/>
            <w:tcBorders>
              <w:top w:val="nil"/>
              <w:left w:val="nil"/>
              <w:bottom w:val="nil"/>
              <w:right w:val="nil"/>
            </w:tcBorders>
            <w:shd w:val="clear" w:color="auto" w:fill="FFFFFF"/>
          </w:tcPr>
          <w:p w14:paraId="0B781118" w14:textId="77777777" w:rsidR="00CB581F" w:rsidRPr="003A4E55" w:rsidRDefault="008410B8" w:rsidP="003A4E55">
            <w:pPr>
              <w:shd w:val="clear" w:color="auto" w:fill="FFFFFF"/>
              <w:tabs>
                <w:tab w:val="left" w:pos="1064"/>
              </w:tabs>
              <w:ind w:left="139"/>
            </w:pPr>
            <w:r w:rsidRPr="003A4E55">
              <w:rPr>
                <w:szCs w:val="18"/>
                <w:lang w:val="en-US"/>
              </w:rPr>
              <w:t>Interpretation</w:t>
            </w:r>
          </w:p>
        </w:tc>
      </w:tr>
      <w:tr w:rsidR="00CB581F" w:rsidRPr="003A4E55" w14:paraId="2F2B8C61" w14:textId="77777777" w:rsidTr="00DE439D">
        <w:trPr>
          <w:trHeight w:val="20"/>
          <w:jc w:val="center"/>
        </w:trPr>
        <w:tc>
          <w:tcPr>
            <w:tcW w:w="768" w:type="dxa"/>
            <w:tcBorders>
              <w:top w:val="nil"/>
              <w:left w:val="nil"/>
              <w:bottom w:val="nil"/>
              <w:right w:val="nil"/>
            </w:tcBorders>
            <w:shd w:val="clear" w:color="auto" w:fill="FFFFFF"/>
          </w:tcPr>
          <w:p w14:paraId="2E7C5776" w14:textId="77777777" w:rsidR="00CB581F" w:rsidRPr="003A4E55" w:rsidRDefault="008410B8" w:rsidP="003A4E55">
            <w:pPr>
              <w:shd w:val="clear" w:color="auto" w:fill="FFFFFF"/>
              <w:ind w:left="211"/>
            </w:pPr>
            <w:r w:rsidRPr="003A4E55">
              <w:rPr>
                <w:szCs w:val="18"/>
                <w:lang w:val="en-US"/>
              </w:rPr>
              <w:t>38.</w:t>
            </w:r>
          </w:p>
        </w:tc>
        <w:tc>
          <w:tcPr>
            <w:tcW w:w="6437" w:type="dxa"/>
            <w:tcBorders>
              <w:top w:val="nil"/>
              <w:left w:val="nil"/>
              <w:bottom w:val="nil"/>
              <w:right w:val="nil"/>
            </w:tcBorders>
            <w:shd w:val="clear" w:color="auto" w:fill="FFFFFF"/>
          </w:tcPr>
          <w:p w14:paraId="73340EE0" w14:textId="77777777" w:rsidR="00CB581F" w:rsidRPr="003A4E55" w:rsidRDefault="008410B8" w:rsidP="003A4E55">
            <w:pPr>
              <w:shd w:val="clear" w:color="auto" w:fill="FFFFFF"/>
              <w:tabs>
                <w:tab w:val="left" w:pos="1064"/>
              </w:tabs>
              <w:ind w:left="139"/>
            </w:pPr>
            <w:r w:rsidRPr="003A4E55">
              <w:rPr>
                <w:szCs w:val="18"/>
                <w:lang w:val="en-US"/>
              </w:rPr>
              <w:t>Insertion of new section:</w:t>
            </w:r>
          </w:p>
        </w:tc>
      </w:tr>
      <w:tr w:rsidR="00CB581F" w:rsidRPr="003A4E55" w14:paraId="3EB967E3" w14:textId="77777777" w:rsidTr="00DE439D">
        <w:trPr>
          <w:trHeight w:val="20"/>
          <w:jc w:val="center"/>
        </w:trPr>
        <w:tc>
          <w:tcPr>
            <w:tcW w:w="768" w:type="dxa"/>
            <w:tcBorders>
              <w:top w:val="nil"/>
              <w:left w:val="nil"/>
              <w:bottom w:val="nil"/>
              <w:right w:val="nil"/>
            </w:tcBorders>
            <w:shd w:val="clear" w:color="auto" w:fill="FFFFFF"/>
          </w:tcPr>
          <w:p w14:paraId="34B53962" w14:textId="77777777" w:rsidR="00CB581F" w:rsidRPr="003A4E55" w:rsidRDefault="00CB581F" w:rsidP="003A4E55">
            <w:pPr>
              <w:shd w:val="clear" w:color="auto" w:fill="FFFFFF"/>
            </w:pPr>
          </w:p>
        </w:tc>
        <w:tc>
          <w:tcPr>
            <w:tcW w:w="6437" w:type="dxa"/>
            <w:tcBorders>
              <w:top w:val="nil"/>
              <w:left w:val="nil"/>
              <w:bottom w:val="nil"/>
              <w:right w:val="nil"/>
            </w:tcBorders>
            <w:shd w:val="clear" w:color="auto" w:fill="FFFFFF"/>
          </w:tcPr>
          <w:p w14:paraId="27673DC5" w14:textId="77777777" w:rsidR="00CB581F" w:rsidRPr="003A4E55" w:rsidRDefault="008410B8" w:rsidP="003A4E55">
            <w:pPr>
              <w:shd w:val="clear" w:color="auto" w:fill="FFFFFF"/>
              <w:tabs>
                <w:tab w:val="left" w:pos="1064"/>
              </w:tabs>
              <w:ind w:left="293"/>
            </w:pPr>
            <w:r w:rsidRPr="003A4E55">
              <w:rPr>
                <w:szCs w:val="18"/>
                <w:lang w:val="en-US"/>
              </w:rPr>
              <w:t>26CA.</w:t>
            </w:r>
            <w:r w:rsidR="00DE439D" w:rsidRPr="003A4E55">
              <w:rPr>
                <w:szCs w:val="18"/>
                <w:lang w:val="en-US"/>
              </w:rPr>
              <w:tab/>
            </w:r>
            <w:r w:rsidRPr="003A4E55">
              <w:rPr>
                <w:szCs w:val="18"/>
                <w:lang w:val="en-US"/>
              </w:rPr>
              <w:t>Object of Division</w:t>
            </w:r>
          </w:p>
        </w:tc>
      </w:tr>
      <w:tr w:rsidR="00CB581F" w:rsidRPr="003A4E55" w14:paraId="38B62DA2" w14:textId="77777777" w:rsidTr="00DE439D">
        <w:trPr>
          <w:trHeight w:val="20"/>
          <w:jc w:val="center"/>
        </w:trPr>
        <w:tc>
          <w:tcPr>
            <w:tcW w:w="768" w:type="dxa"/>
            <w:tcBorders>
              <w:top w:val="nil"/>
              <w:left w:val="nil"/>
              <w:bottom w:val="nil"/>
              <w:right w:val="nil"/>
            </w:tcBorders>
            <w:shd w:val="clear" w:color="auto" w:fill="FFFFFF"/>
          </w:tcPr>
          <w:p w14:paraId="69D34794" w14:textId="77777777" w:rsidR="00CB581F" w:rsidRPr="003A4E55" w:rsidRDefault="008410B8" w:rsidP="003A4E55">
            <w:pPr>
              <w:shd w:val="clear" w:color="auto" w:fill="FFFFFF"/>
              <w:ind w:left="211"/>
            </w:pPr>
            <w:r w:rsidRPr="003A4E55">
              <w:rPr>
                <w:szCs w:val="18"/>
                <w:lang w:val="en-US"/>
              </w:rPr>
              <w:t>39.</w:t>
            </w:r>
          </w:p>
        </w:tc>
        <w:tc>
          <w:tcPr>
            <w:tcW w:w="6437" w:type="dxa"/>
            <w:tcBorders>
              <w:top w:val="nil"/>
              <w:left w:val="nil"/>
              <w:bottom w:val="nil"/>
              <w:right w:val="nil"/>
            </w:tcBorders>
            <w:shd w:val="clear" w:color="auto" w:fill="FFFFFF"/>
          </w:tcPr>
          <w:p w14:paraId="696DE9FB" w14:textId="77777777" w:rsidR="00CB581F" w:rsidRPr="003A4E55" w:rsidRDefault="008410B8" w:rsidP="003A4E55">
            <w:pPr>
              <w:shd w:val="clear" w:color="auto" w:fill="FFFFFF"/>
              <w:ind w:left="134"/>
            </w:pPr>
            <w:r w:rsidRPr="003A4E55">
              <w:rPr>
                <w:szCs w:val="18"/>
                <w:lang w:val="en-US"/>
              </w:rPr>
              <w:t>Operation of Division</w:t>
            </w:r>
          </w:p>
        </w:tc>
      </w:tr>
      <w:tr w:rsidR="00CB581F" w:rsidRPr="003A4E55" w14:paraId="1FA0175F" w14:textId="77777777" w:rsidTr="00DE439D">
        <w:trPr>
          <w:trHeight w:val="20"/>
          <w:jc w:val="center"/>
        </w:trPr>
        <w:tc>
          <w:tcPr>
            <w:tcW w:w="768" w:type="dxa"/>
            <w:tcBorders>
              <w:top w:val="nil"/>
              <w:left w:val="nil"/>
              <w:bottom w:val="nil"/>
              <w:right w:val="nil"/>
            </w:tcBorders>
            <w:shd w:val="clear" w:color="auto" w:fill="FFFFFF"/>
          </w:tcPr>
          <w:p w14:paraId="40016576" w14:textId="77777777" w:rsidR="00CB581F" w:rsidRPr="003A4E55" w:rsidRDefault="008410B8" w:rsidP="003A4E55">
            <w:pPr>
              <w:shd w:val="clear" w:color="auto" w:fill="FFFFFF"/>
              <w:ind w:left="197"/>
            </w:pPr>
            <w:r w:rsidRPr="003A4E55">
              <w:rPr>
                <w:szCs w:val="18"/>
                <w:lang w:val="en-US"/>
              </w:rPr>
              <w:t>40.</w:t>
            </w:r>
          </w:p>
        </w:tc>
        <w:tc>
          <w:tcPr>
            <w:tcW w:w="6437" w:type="dxa"/>
            <w:tcBorders>
              <w:top w:val="nil"/>
              <w:left w:val="nil"/>
              <w:bottom w:val="nil"/>
              <w:right w:val="nil"/>
            </w:tcBorders>
            <w:shd w:val="clear" w:color="auto" w:fill="FFFFFF"/>
          </w:tcPr>
          <w:p w14:paraId="109E2FE5" w14:textId="77777777" w:rsidR="00CB581F" w:rsidRPr="003A4E55" w:rsidRDefault="008410B8" w:rsidP="003A4E55">
            <w:pPr>
              <w:shd w:val="clear" w:color="auto" w:fill="FFFFFF"/>
              <w:ind w:left="134"/>
            </w:pPr>
            <w:r w:rsidRPr="003A4E55">
              <w:rPr>
                <w:szCs w:val="18"/>
                <w:lang w:val="en-US"/>
              </w:rPr>
              <w:t>Interpretation</w:t>
            </w:r>
          </w:p>
        </w:tc>
      </w:tr>
    </w:tbl>
    <w:p w14:paraId="5BAD4D4F" w14:textId="77777777" w:rsidR="00716CB9" w:rsidRPr="003A4E55" w:rsidRDefault="00716CB9" w:rsidP="003A4E55">
      <w:pPr>
        <w:shd w:val="clear" w:color="auto" w:fill="FFFFFF"/>
        <w:spacing w:after="120"/>
        <w:jc w:val="center"/>
        <w:rPr>
          <w:sz w:val="22"/>
        </w:rPr>
        <w:sectPr w:rsidR="00716CB9" w:rsidRPr="003A4E55" w:rsidSect="003A4E55">
          <w:pgSz w:w="12240" w:h="15840"/>
          <w:pgMar w:top="1440" w:right="1440" w:bottom="1440" w:left="1440" w:header="720" w:footer="720" w:gutter="0"/>
          <w:cols w:space="60"/>
          <w:noEndnote/>
          <w:titlePg/>
          <w:docGrid w:linePitch="272"/>
        </w:sectPr>
      </w:pPr>
    </w:p>
    <w:p w14:paraId="227BB993" w14:textId="77777777" w:rsidR="00CB581F" w:rsidRPr="003A4E55" w:rsidRDefault="008410B8" w:rsidP="003A4E55">
      <w:pPr>
        <w:shd w:val="clear" w:color="auto" w:fill="FFFFFF"/>
        <w:spacing w:after="120"/>
        <w:jc w:val="center"/>
        <w:rPr>
          <w:sz w:val="22"/>
        </w:rPr>
      </w:pPr>
      <w:r w:rsidRPr="003A4E55">
        <w:rPr>
          <w:sz w:val="22"/>
          <w:lang w:val="de-DE"/>
        </w:rPr>
        <w:lastRenderedPageBreak/>
        <w:t xml:space="preserve">TABLE </w:t>
      </w:r>
      <w:r w:rsidRPr="003A4E55">
        <w:rPr>
          <w:sz w:val="22"/>
          <w:lang w:val="en-US"/>
        </w:rPr>
        <w:t>OF PROVISIONS</w:t>
      </w:r>
      <w:r w:rsidRPr="003A4E55">
        <w:rPr>
          <w:rFonts w:eastAsia="Times New Roman"/>
          <w:sz w:val="22"/>
          <w:lang w:val="en-US"/>
        </w:rPr>
        <w:t>—</w:t>
      </w:r>
      <w:r w:rsidRPr="003A4E55">
        <w:rPr>
          <w:rFonts w:eastAsia="Times New Roman"/>
          <w:i/>
          <w:iCs/>
          <w:sz w:val="22"/>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989"/>
        <w:gridCol w:w="8451"/>
      </w:tblGrid>
      <w:tr w:rsidR="00CB581F" w:rsidRPr="003A4E55" w14:paraId="159466C4" w14:textId="77777777" w:rsidTr="00693B6A">
        <w:trPr>
          <w:trHeight w:val="20"/>
          <w:jc w:val="center"/>
        </w:trPr>
        <w:tc>
          <w:tcPr>
            <w:tcW w:w="754" w:type="dxa"/>
            <w:tcBorders>
              <w:top w:val="nil"/>
              <w:left w:val="nil"/>
              <w:bottom w:val="nil"/>
              <w:right w:val="nil"/>
            </w:tcBorders>
            <w:shd w:val="clear" w:color="auto" w:fill="FFFFFF"/>
          </w:tcPr>
          <w:p w14:paraId="7F8B0920" w14:textId="77777777" w:rsidR="00CB581F" w:rsidRPr="003A4E55" w:rsidRDefault="008410B8" w:rsidP="003A4E55">
            <w:pPr>
              <w:shd w:val="clear" w:color="auto" w:fill="FFFFFF"/>
            </w:pPr>
            <w:r w:rsidRPr="003A4E55">
              <w:rPr>
                <w:szCs w:val="18"/>
                <w:lang w:val="en-US"/>
              </w:rPr>
              <w:t>Section</w:t>
            </w:r>
          </w:p>
        </w:tc>
        <w:tc>
          <w:tcPr>
            <w:tcW w:w="6442" w:type="dxa"/>
            <w:tcBorders>
              <w:top w:val="nil"/>
              <w:left w:val="nil"/>
              <w:bottom w:val="nil"/>
              <w:right w:val="nil"/>
            </w:tcBorders>
            <w:shd w:val="clear" w:color="auto" w:fill="FFFFFF"/>
          </w:tcPr>
          <w:p w14:paraId="13EA10D5" w14:textId="77777777" w:rsidR="00CB581F" w:rsidRPr="003A4E55" w:rsidRDefault="00CB581F" w:rsidP="003A4E55">
            <w:pPr>
              <w:shd w:val="clear" w:color="auto" w:fill="FFFFFF"/>
            </w:pPr>
          </w:p>
        </w:tc>
      </w:tr>
      <w:tr w:rsidR="00CB581F" w:rsidRPr="003A4E55" w14:paraId="76FDA80D" w14:textId="77777777" w:rsidTr="00693B6A">
        <w:trPr>
          <w:trHeight w:val="20"/>
          <w:jc w:val="center"/>
        </w:trPr>
        <w:tc>
          <w:tcPr>
            <w:tcW w:w="754" w:type="dxa"/>
            <w:tcBorders>
              <w:top w:val="nil"/>
              <w:left w:val="nil"/>
              <w:bottom w:val="nil"/>
              <w:right w:val="nil"/>
            </w:tcBorders>
            <w:shd w:val="clear" w:color="auto" w:fill="FFFFFF"/>
          </w:tcPr>
          <w:p w14:paraId="79372732" w14:textId="77777777" w:rsidR="00CB581F" w:rsidRPr="003A4E55" w:rsidRDefault="008410B8" w:rsidP="003A4E55">
            <w:pPr>
              <w:shd w:val="clear" w:color="auto" w:fill="FFFFFF"/>
              <w:ind w:left="211"/>
            </w:pPr>
            <w:r w:rsidRPr="003A4E55">
              <w:rPr>
                <w:szCs w:val="18"/>
                <w:lang w:val="en-US"/>
              </w:rPr>
              <w:t>41.</w:t>
            </w:r>
          </w:p>
        </w:tc>
        <w:tc>
          <w:tcPr>
            <w:tcW w:w="6442" w:type="dxa"/>
            <w:tcBorders>
              <w:top w:val="nil"/>
              <w:left w:val="nil"/>
              <w:bottom w:val="nil"/>
              <w:right w:val="nil"/>
            </w:tcBorders>
            <w:shd w:val="clear" w:color="auto" w:fill="FFFFFF"/>
          </w:tcPr>
          <w:p w14:paraId="53E799A1" w14:textId="77777777" w:rsidR="00CB581F" w:rsidRPr="003A4E55" w:rsidRDefault="008410B8" w:rsidP="003A4E55">
            <w:pPr>
              <w:shd w:val="clear" w:color="auto" w:fill="FFFFFF"/>
              <w:ind w:left="149"/>
            </w:pPr>
            <w:r w:rsidRPr="003A4E55">
              <w:rPr>
                <w:szCs w:val="18"/>
                <w:lang w:val="en-US"/>
              </w:rPr>
              <w:t>Insertion of new section:</w:t>
            </w:r>
          </w:p>
        </w:tc>
      </w:tr>
      <w:tr w:rsidR="00CB581F" w:rsidRPr="003A4E55" w14:paraId="13B60B3B" w14:textId="77777777" w:rsidTr="00693B6A">
        <w:trPr>
          <w:trHeight w:val="20"/>
          <w:jc w:val="center"/>
        </w:trPr>
        <w:tc>
          <w:tcPr>
            <w:tcW w:w="754" w:type="dxa"/>
            <w:tcBorders>
              <w:top w:val="nil"/>
              <w:left w:val="nil"/>
              <w:bottom w:val="nil"/>
              <w:right w:val="nil"/>
            </w:tcBorders>
            <w:shd w:val="clear" w:color="auto" w:fill="FFFFFF"/>
          </w:tcPr>
          <w:p w14:paraId="7C24F082" w14:textId="77777777" w:rsidR="00CB581F" w:rsidRPr="003A4E55" w:rsidRDefault="00CB581F" w:rsidP="003A4E55">
            <w:pPr>
              <w:shd w:val="clear" w:color="auto" w:fill="FFFFFF"/>
            </w:pPr>
          </w:p>
        </w:tc>
        <w:tc>
          <w:tcPr>
            <w:tcW w:w="6442" w:type="dxa"/>
            <w:tcBorders>
              <w:top w:val="nil"/>
              <w:left w:val="nil"/>
              <w:bottom w:val="nil"/>
              <w:right w:val="nil"/>
            </w:tcBorders>
            <w:shd w:val="clear" w:color="auto" w:fill="FFFFFF"/>
          </w:tcPr>
          <w:p w14:paraId="302B99BF" w14:textId="77777777" w:rsidR="00CB581F" w:rsidRPr="003A4E55" w:rsidRDefault="008410B8" w:rsidP="003A4E55">
            <w:pPr>
              <w:shd w:val="clear" w:color="auto" w:fill="FFFFFF"/>
              <w:tabs>
                <w:tab w:val="left" w:pos="1081"/>
              </w:tabs>
              <w:ind w:left="317"/>
            </w:pPr>
            <w:r w:rsidRPr="003A4E55">
              <w:rPr>
                <w:szCs w:val="18"/>
                <w:lang w:val="en-US"/>
              </w:rPr>
              <w:t>26EA.</w:t>
            </w:r>
            <w:r w:rsidR="00693B6A" w:rsidRPr="003A4E55">
              <w:rPr>
                <w:szCs w:val="18"/>
                <w:lang w:val="en-US"/>
              </w:rPr>
              <w:tab/>
            </w:r>
            <w:r w:rsidRPr="003A4E55">
              <w:rPr>
                <w:szCs w:val="18"/>
                <w:lang w:val="en-US"/>
              </w:rPr>
              <w:t>Object of Part</w:t>
            </w:r>
          </w:p>
        </w:tc>
      </w:tr>
      <w:tr w:rsidR="00CB581F" w:rsidRPr="003A4E55" w14:paraId="61BA4A9F" w14:textId="77777777" w:rsidTr="00693B6A">
        <w:trPr>
          <w:trHeight w:val="20"/>
          <w:jc w:val="center"/>
        </w:trPr>
        <w:tc>
          <w:tcPr>
            <w:tcW w:w="754" w:type="dxa"/>
            <w:tcBorders>
              <w:top w:val="nil"/>
              <w:left w:val="nil"/>
              <w:bottom w:val="nil"/>
              <w:right w:val="nil"/>
            </w:tcBorders>
            <w:shd w:val="clear" w:color="auto" w:fill="FFFFFF"/>
          </w:tcPr>
          <w:p w14:paraId="49D99DEA" w14:textId="77777777" w:rsidR="00CB581F" w:rsidRPr="003A4E55" w:rsidRDefault="008410B8" w:rsidP="003A4E55">
            <w:pPr>
              <w:shd w:val="clear" w:color="auto" w:fill="FFFFFF"/>
              <w:ind w:left="206"/>
            </w:pPr>
            <w:r w:rsidRPr="003A4E55">
              <w:rPr>
                <w:szCs w:val="18"/>
                <w:lang w:val="en-US"/>
              </w:rPr>
              <w:t>42.</w:t>
            </w:r>
          </w:p>
        </w:tc>
        <w:tc>
          <w:tcPr>
            <w:tcW w:w="6442" w:type="dxa"/>
            <w:tcBorders>
              <w:top w:val="nil"/>
              <w:left w:val="nil"/>
              <w:bottom w:val="nil"/>
              <w:right w:val="nil"/>
            </w:tcBorders>
            <w:shd w:val="clear" w:color="auto" w:fill="FFFFFF"/>
          </w:tcPr>
          <w:p w14:paraId="3C8BFEC9" w14:textId="77777777" w:rsidR="00CB581F" w:rsidRPr="003A4E55" w:rsidRDefault="008410B8" w:rsidP="003A4E55">
            <w:pPr>
              <w:shd w:val="clear" w:color="auto" w:fill="FFFFFF"/>
              <w:tabs>
                <w:tab w:val="left" w:pos="1081"/>
              </w:tabs>
              <w:ind w:left="144"/>
            </w:pPr>
            <w:r w:rsidRPr="003A4E55">
              <w:rPr>
                <w:szCs w:val="18"/>
                <w:lang w:val="en-US"/>
              </w:rPr>
              <w:t>Prohibition of disposal of garbage into the sea</w:t>
            </w:r>
          </w:p>
        </w:tc>
      </w:tr>
      <w:tr w:rsidR="00CB581F" w:rsidRPr="003A4E55" w14:paraId="650D85BB" w14:textId="77777777" w:rsidTr="00693B6A">
        <w:trPr>
          <w:trHeight w:val="20"/>
          <w:jc w:val="center"/>
        </w:trPr>
        <w:tc>
          <w:tcPr>
            <w:tcW w:w="754" w:type="dxa"/>
            <w:tcBorders>
              <w:top w:val="nil"/>
              <w:left w:val="nil"/>
              <w:bottom w:val="nil"/>
              <w:right w:val="nil"/>
            </w:tcBorders>
            <w:shd w:val="clear" w:color="auto" w:fill="FFFFFF"/>
          </w:tcPr>
          <w:p w14:paraId="42CD9B4A" w14:textId="77777777" w:rsidR="00CB581F" w:rsidRPr="003A4E55" w:rsidRDefault="008410B8" w:rsidP="003A4E55">
            <w:pPr>
              <w:shd w:val="clear" w:color="auto" w:fill="FFFFFF"/>
              <w:ind w:left="211"/>
            </w:pPr>
            <w:r w:rsidRPr="003A4E55">
              <w:rPr>
                <w:szCs w:val="18"/>
                <w:lang w:val="en-US"/>
              </w:rPr>
              <w:t>43.</w:t>
            </w:r>
          </w:p>
        </w:tc>
        <w:tc>
          <w:tcPr>
            <w:tcW w:w="6442" w:type="dxa"/>
            <w:tcBorders>
              <w:top w:val="nil"/>
              <w:left w:val="nil"/>
              <w:bottom w:val="nil"/>
              <w:right w:val="nil"/>
            </w:tcBorders>
            <w:shd w:val="clear" w:color="auto" w:fill="FFFFFF"/>
          </w:tcPr>
          <w:p w14:paraId="64CB4471" w14:textId="77777777" w:rsidR="00CB581F" w:rsidRPr="003A4E55" w:rsidRDefault="008410B8" w:rsidP="003A4E55">
            <w:pPr>
              <w:shd w:val="clear" w:color="auto" w:fill="FFFFFF"/>
              <w:tabs>
                <w:tab w:val="left" w:pos="1081"/>
              </w:tabs>
              <w:ind w:left="144"/>
            </w:pPr>
            <w:r w:rsidRPr="003A4E55">
              <w:rPr>
                <w:szCs w:val="18"/>
                <w:lang w:val="en-US"/>
              </w:rPr>
              <w:t>Application of certain provisions to foreign ships</w:t>
            </w:r>
          </w:p>
        </w:tc>
      </w:tr>
      <w:tr w:rsidR="00CB581F" w:rsidRPr="003A4E55" w14:paraId="7E1BC3FA" w14:textId="77777777" w:rsidTr="00693B6A">
        <w:trPr>
          <w:trHeight w:val="20"/>
          <w:jc w:val="center"/>
        </w:trPr>
        <w:tc>
          <w:tcPr>
            <w:tcW w:w="754" w:type="dxa"/>
            <w:tcBorders>
              <w:top w:val="nil"/>
              <w:left w:val="nil"/>
              <w:bottom w:val="nil"/>
              <w:right w:val="nil"/>
            </w:tcBorders>
            <w:shd w:val="clear" w:color="auto" w:fill="FFFFFF"/>
          </w:tcPr>
          <w:p w14:paraId="52D0393D" w14:textId="77777777" w:rsidR="00CB581F" w:rsidRPr="003A4E55" w:rsidRDefault="008410B8" w:rsidP="003A4E55">
            <w:pPr>
              <w:shd w:val="clear" w:color="auto" w:fill="FFFFFF"/>
              <w:ind w:left="211"/>
            </w:pPr>
            <w:r w:rsidRPr="003A4E55">
              <w:rPr>
                <w:szCs w:val="18"/>
                <w:lang w:val="en-US"/>
              </w:rPr>
              <w:t>44.</w:t>
            </w:r>
          </w:p>
        </w:tc>
        <w:tc>
          <w:tcPr>
            <w:tcW w:w="6442" w:type="dxa"/>
            <w:tcBorders>
              <w:top w:val="nil"/>
              <w:left w:val="nil"/>
              <w:bottom w:val="nil"/>
              <w:right w:val="nil"/>
            </w:tcBorders>
            <w:shd w:val="clear" w:color="auto" w:fill="FFFFFF"/>
          </w:tcPr>
          <w:p w14:paraId="1930BEFE" w14:textId="77777777" w:rsidR="00CB581F" w:rsidRPr="003A4E55" w:rsidRDefault="008410B8" w:rsidP="003A4E55">
            <w:pPr>
              <w:shd w:val="clear" w:color="auto" w:fill="FFFFFF"/>
              <w:tabs>
                <w:tab w:val="left" w:pos="1081"/>
              </w:tabs>
              <w:ind w:left="149"/>
            </w:pPr>
            <w:r w:rsidRPr="003A4E55">
              <w:rPr>
                <w:szCs w:val="18"/>
                <w:lang w:val="en-US"/>
              </w:rPr>
              <w:t>Schedules</w:t>
            </w:r>
          </w:p>
        </w:tc>
      </w:tr>
      <w:tr w:rsidR="00CB581F" w:rsidRPr="003A4E55" w14:paraId="4DA4EC9B" w14:textId="77777777" w:rsidTr="00693B6A">
        <w:trPr>
          <w:trHeight w:val="20"/>
          <w:jc w:val="center"/>
        </w:trPr>
        <w:tc>
          <w:tcPr>
            <w:tcW w:w="754" w:type="dxa"/>
            <w:tcBorders>
              <w:top w:val="nil"/>
              <w:left w:val="nil"/>
              <w:bottom w:val="nil"/>
              <w:right w:val="nil"/>
            </w:tcBorders>
            <w:shd w:val="clear" w:color="auto" w:fill="FFFFFF"/>
          </w:tcPr>
          <w:p w14:paraId="0A3A4662" w14:textId="77777777" w:rsidR="00CB581F" w:rsidRPr="003A4E55" w:rsidRDefault="00CB581F" w:rsidP="003A4E55">
            <w:pPr>
              <w:shd w:val="clear" w:color="auto" w:fill="FFFFFF"/>
            </w:pPr>
          </w:p>
        </w:tc>
        <w:tc>
          <w:tcPr>
            <w:tcW w:w="6442" w:type="dxa"/>
            <w:tcBorders>
              <w:top w:val="nil"/>
              <w:left w:val="nil"/>
              <w:bottom w:val="nil"/>
              <w:right w:val="nil"/>
            </w:tcBorders>
            <w:shd w:val="clear" w:color="auto" w:fill="FFFFFF"/>
          </w:tcPr>
          <w:p w14:paraId="78AADB1D" w14:textId="0FFAE23B" w:rsidR="00CB581F" w:rsidRPr="003A4E55" w:rsidRDefault="008410B8" w:rsidP="00D63288">
            <w:pPr>
              <w:shd w:val="clear" w:color="auto" w:fill="FFFFFF"/>
              <w:tabs>
                <w:tab w:val="left" w:pos="1081"/>
              </w:tabs>
              <w:spacing w:before="120"/>
              <w:jc w:val="center"/>
            </w:pPr>
            <w:r w:rsidRPr="003A4E55">
              <w:rPr>
                <w:szCs w:val="18"/>
                <w:lang w:val="en-US"/>
              </w:rPr>
              <w:t>PART 10</w:t>
            </w:r>
            <w:r w:rsidRPr="003A4E55">
              <w:rPr>
                <w:rFonts w:eastAsia="Times New Roman"/>
                <w:szCs w:val="18"/>
                <w:lang w:val="en-US"/>
              </w:rPr>
              <w:t>—AMENDMENTS OF THE TELECOMMUNICATIONS ACT 1991</w:t>
            </w:r>
          </w:p>
        </w:tc>
      </w:tr>
      <w:tr w:rsidR="00CB581F" w:rsidRPr="003A4E55" w14:paraId="6298C778" w14:textId="77777777" w:rsidTr="00693B6A">
        <w:trPr>
          <w:trHeight w:val="20"/>
          <w:jc w:val="center"/>
        </w:trPr>
        <w:tc>
          <w:tcPr>
            <w:tcW w:w="754" w:type="dxa"/>
            <w:tcBorders>
              <w:top w:val="nil"/>
              <w:left w:val="nil"/>
              <w:bottom w:val="nil"/>
              <w:right w:val="nil"/>
            </w:tcBorders>
            <w:shd w:val="clear" w:color="auto" w:fill="FFFFFF"/>
          </w:tcPr>
          <w:p w14:paraId="4B15E6ED" w14:textId="77777777" w:rsidR="00CB581F" w:rsidRPr="003A4E55" w:rsidRDefault="008410B8" w:rsidP="003A4E55">
            <w:pPr>
              <w:shd w:val="clear" w:color="auto" w:fill="FFFFFF"/>
              <w:ind w:left="206"/>
            </w:pPr>
            <w:r w:rsidRPr="003A4E55">
              <w:rPr>
                <w:szCs w:val="18"/>
                <w:lang w:val="en-US"/>
              </w:rPr>
              <w:t>45.</w:t>
            </w:r>
          </w:p>
        </w:tc>
        <w:tc>
          <w:tcPr>
            <w:tcW w:w="6442" w:type="dxa"/>
            <w:tcBorders>
              <w:top w:val="nil"/>
              <w:left w:val="nil"/>
              <w:bottom w:val="nil"/>
              <w:right w:val="nil"/>
            </w:tcBorders>
            <w:shd w:val="clear" w:color="auto" w:fill="FFFFFF"/>
          </w:tcPr>
          <w:p w14:paraId="2248EC2A" w14:textId="77777777" w:rsidR="00CB581F" w:rsidRPr="003A4E55" w:rsidRDefault="008410B8" w:rsidP="003A4E55">
            <w:pPr>
              <w:shd w:val="clear" w:color="auto" w:fill="FFFFFF"/>
              <w:tabs>
                <w:tab w:val="left" w:pos="1081"/>
              </w:tabs>
              <w:ind w:left="144"/>
            </w:pPr>
            <w:r w:rsidRPr="003A4E55">
              <w:rPr>
                <w:szCs w:val="18"/>
                <w:lang w:val="en-US"/>
              </w:rPr>
              <w:t>Principal Act</w:t>
            </w:r>
          </w:p>
        </w:tc>
      </w:tr>
      <w:tr w:rsidR="00CB581F" w:rsidRPr="003A4E55" w14:paraId="7EAD03BD" w14:textId="77777777" w:rsidTr="00693B6A">
        <w:trPr>
          <w:trHeight w:val="20"/>
          <w:jc w:val="center"/>
        </w:trPr>
        <w:tc>
          <w:tcPr>
            <w:tcW w:w="754" w:type="dxa"/>
            <w:tcBorders>
              <w:top w:val="nil"/>
              <w:left w:val="nil"/>
              <w:bottom w:val="nil"/>
              <w:right w:val="nil"/>
            </w:tcBorders>
            <w:shd w:val="clear" w:color="auto" w:fill="FFFFFF"/>
          </w:tcPr>
          <w:p w14:paraId="1A2939FC" w14:textId="77777777" w:rsidR="00CB581F" w:rsidRPr="003A4E55" w:rsidRDefault="008410B8" w:rsidP="003A4E55">
            <w:pPr>
              <w:shd w:val="clear" w:color="auto" w:fill="FFFFFF"/>
              <w:ind w:left="206"/>
            </w:pPr>
            <w:r w:rsidRPr="003A4E55">
              <w:rPr>
                <w:szCs w:val="18"/>
                <w:lang w:val="en-US"/>
              </w:rPr>
              <w:t>46.</w:t>
            </w:r>
          </w:p>
        </w:tc>
        <w:tc>
          <w:tcPr>
            <w:tcW w:w="6442" w:type="dxa"/>
            <w:tcBorders>
              <w:top w:val="nil"/>
              <w:left w:val="nil"/>
              <w:bottom w:val="nil"/>
              <w:right w:val="nil"/>
            </w:tcBorders>
            <w:shd w:val="clear" w:color="auto" w:fill="FFFFFF"/>
          </w:tcPr>
          <w:p w14:paraId="3AA247E6" w14:textId="77777777" w:rsidR="00CB581F" w:rsidRPr="003A4E55" w:rsidRDefault="008410B8" w:rsidP="003A4E55">
            <w:pPr>
              <w:shd w:val="clear" w:color="auto" w:fill="FFFFFF"/>
              <w:tabs>
                <w:tab w:val="left" w:pos="1081"/>
              </w:tabs>
              <w:ind w:left="139"/>
            </w:pPr>
            <w:r w:rsidRPr="003A4E55">
              <w:rPr>
                <w:szCs w:val="18"/>
                <w:lang w:val="en-US"/>
              </w:rPr>
              <w:t xml:space="preserve">Applications for general telecommunications </w:t>
            </w:r>
            <w:proofErr w:type="spellStart"/>
            <w:r w:rsidRPr="003A4E55">
              <w:rPr>
                <w:szCs w:val="18"/>
                <w:lang w:val="en-US"/>
              </w:rPr>
              <w:t>licences</w:t>
            </w:r>
            <w:proofErr w:type="spellEnd"/>
            <w:r w:rsidRPr="003A4E55">
              <w:rPr>
                <w:szCs w:val="18"/>
                <w:lang w:val="en-US"/>
              </w:rPr>
              <w:t xml:space="preserve"> and certain public mobile </w:t>
            </w:r>
            <w:proofErr w:type="spellStart"/>
            <w:r w:rsidRPr="003A4E55">
              <w:rPr>
                <w:szCs w:val="18"/>
                <w:lang w:val="en-US"/>
              </w:rPr>
              <w:t>licences</w:t>
            </w:r>
            <w:proofErr w:type="spellEnd"/>
          </w:p>
        </w:tc>
      </w:tr>
      <w:tr w:rsidR="00CB581F" w:rsidRPr="003A4E55" w14:paraId="73EC7EBB" w14:textId="77777777" w:rsidTr="00693B6A">
        <w:trPr>
          <w:trHeight w:val="20"/>
          <w:jc w:val="center"/>
        </w:trPr>
        <w:tc>
          <w:tcPr>
            <w:tcW w:w="754" w:type="dxa"/>
            <w:tcBorders>
              <w:top w:val="nil"/>
              <w:left w:val="nil"/>
              <w:bottom w:val="nil"/>
              <w:right w:val="nil"/>
            </w:tcBorders>
            <w:shd w:val="clear" w:color="auto" w:fill="FFFFFF"/>
          </w:tcPr>
          <w:p w14:paraId="4E756AE9" w14:textId="77777777" w:rsidR="00CB581F" w:rsidRPr="003A4E55" w:rsidRDefault="008410B8" w:rsidP="003A4E55">
            <w:pPr>
              <w:shd w:val="clear" w:color="auto" w:fill="FFFFFF"/>
              <w:ind w:left="206"/>
            </w:pPr>
            <w:r w:rsidRPr="003A4E55">
              <w:rPr>
                <w:szCs w:val="18"/>
                <w:lang w:val="en-US"/>
              </w:rPr>
              <w:t>47.</w:t>
            </w:r>
          </w:p>
        </w:tc>
        <w:tc>
          <w:tcPr>
            <w:tcW w:w="6442" w:type="dxa"/>
            <w:tcBorders>
              <w:top w:val="nil"/>
              <w:left w:val="nil"/>
              <w:bottom w:val="nil"/>
              <w:right w:val="nil"/>
            </w:tcBorders>
            <w:shd w:val="clear" w:color="auto" w:fill="FFFFFF"/>
          </w:tcPr>
          <w:p w14:paraId="0993533A" w14:textId="77777777" w:rsidR="00CB581F" w:rsidRPr="003A4E55" w:rsidRDefault="008410B8" w:rsidP="003A4E55">
            <w:pPr>
              <w:shd w:val="clear" w:color="auto" w:fill="FFFFFF"/>
              <w:tabs>
                <w:tab w:val="left" w:pos="1081"/>
              </w:tabs>
              <w:ind w:left="144"/>
            </w:pPr>
            <w:r w:rsidRPr="003A4E55">
              <w:rPr>
                <w:szCs w:val="18"/>
                <w:lang w:val="en-US"/>
              </w:rPr>
              <w:t>Insertion of new section:</w:t>
            </w:r>
          </w:p>
        </w:tc>
      </w:tr>
      <w:tr w:rsidR="00CB581F" w:rsidRPr="003A4E55" w14:paraId="473EA288" w14:textId="77777777" w:rsidTr="00693B6A">
        <w:trPr>
          <w:trHeight w:val="20"/>
          <w:jc w:val="center"/>
        </w:trPr>
        <w:tc>
          <w:tcPr>
            <w:tcW w:w="754" w:type="dxa"/>
            <w:tcBorders>
              <w:top w:val="nil"/>
              <w:left w:val="nil"/>
              <w:bottom w:val="nil"/>
              <w:right w:val="nil"/>
            </w:tcBorders>
            <w:shd w:val="clear" w:color="auto" w:fill="FFFFFF"/>
          </w:tcPr>
          <w:p w14:paraId="52C6C1A5" w14:textId="77777777" w:rsidR="00CB581F" w:rsidRPr="003A4E55" w:rsidRDefault="00CB581F" w:rsidP="003A4E55">
            <w:pPr>
              <w:shd w:val="clear" w:color="auto" w:fill="FFFFFF"/>
            </w:pPr>
          </w:p>
        </w:tc>
        <w:tc>
          <w:tcPr>
            <w:tcW w:w="6442" w:type="dxa"/>
            <w:tcBorders>
              <w:top w:val="nil"/>
              <w:left w:val="nil"/>
              <w:bottom w:val="nil"/>
              <w:right w:val="nil"/>
            </w:tcBorders>
            <w:shd w:val="clear" w:color="auto" w:fill="FFFFFF"/>
          </w:tcPr>
          <w:p w14:paraId="2DFFBE92" w14:textId="77777777" w:rsidR="00CB581F" w:rsidRPr="003A4E55" w:rsidRDefault="008410B8" w:rsidP="003A4E55">
            <w:pPr>
              <w:shd w:val="clear" w:color="auto" w:fill="FFFFFF"/>
              <w:tabs>
                <w:tab w:val="left" w:pos="1081"/>
              </w:tabs>
              <w:ind w:left="317"/>
            </w:pPr>
            <w:r w:rsidRPr="003A4E55">
              <w:rPr>
                <w:szCs w:val="18"/>
                <w:lang w:val="en-US"/>
              </w:rPr>
              <w:t>57A.</w:t>
            </w:r>
            <w:r w:rsidR="00693B6A" w:rsidRPr="003A4E55">
              <w:rPr>
                <w:szCs w:val="18"/>
                <w:lang w:val="en-US"/>
              </w:rPr>
              <w:tab/>
            </w:r>
            <w:r w:rsidRPr="003A4E55">
              <w:rPr>
                <w:szCs w:val="18"/>
                <w:lang w:val="en-US"/>
              </w:rPr>
              <w:t xml:space="preserve">Allocation system for certain public mobile </w:t>
            </w:r>
            <w:proofErr w:type="spellStart"/>
            <w:r w:rsidRPr="003A4E55">
              <w:rPr>
                <w:szCs w:val="18"/>
                <w:lang w:val="en-US"/>
              </w:rPr>
              <w:t>licences</w:t>
            </w:r>
            <w:proofErr w:type="spellEnd"/>
          </w:p>
        </w:tc>
      </w:tr>
      <w:tr w:rsidR="00CB581F" w:rsidRPr="003A4E55" w14:paraId="0ECEE5E1" w14:textId="77777777" w:rsidTr="00693B6A">
        <w:trPr>
          <w:trHeight w:val="20"/>
          <w:jc w:val="center"/>
        </w:trPr>
        <w:tc>
          <w:tcPr>
            <w:tcW w:w="754" w:type="dxa"/>
            <w:tcBorders>
              <w:top w:val="nil"/>
              <w:left w:val="nil"/>
              <w:bottom w:val="nil"/>
              <w:right w:val="nil"/>
            </w:tcBorders>
            <w:shd w:val="clear" w:color="auto" w:fill="FFFFFF"/>
          </w:tcPr>
          <w:p w14:paraId="48EE1DC9" w14:textId="77777777" w:rsidR="00CB581F" w:rsidRPr="003A4E55" w:rsidRDefault="008410B8" w:rsidP="003A4E55">
            <w:pPr>
              <w:shd w:val="clear" w:color="auto" w:fill="FFFFFF"/>
              <w:ind w:left="211"/>
            </w:pPr>
            <w:r w:rsidRPr="003A4E55">
              <w:rPr>
                <w:szCs w:val="18"/>
                <w:lang w:val="en-US"/>
              </w:rPr>
              <w:t>48.</w:t>
            </w:r>
          </w:p>
        </w:tc>
        <w:tc>
          <w:tcPr>
            <w:tcW w:w="6442" w:type="dxa"/>
            <w:tcBorders>
              <w:top w:val="nil"/>
              <w:left w:val="nil"/>
              <w:bottom w:val="nil"/>
              <w:right w:val="nil"/>
            </w:tcBorders>
            <w:shd w:val="clear" w:color="auto" w:fill="FFFFFF"/>
          </w:tcPr>
          <w:p w14:paraId="71F994D0" w14:textId="77777777" w:rsidR="00CB581F" w:rsidRPr="003A4E55" w:rsidRDefault="008410B8" w:rsidP="003A4E55">
            <w:pPr>
              <w:shd w:val="clear" w:color="auto" w:fill="FFFFFF"/>
              <w:tabs>
                <w:tab w:val="left" w:pos="1081"/>
              </w:tabs>
              <w:ind w:left="144"/>
            </w:pPr>
            <w:r w:rsidRPr="003A4E55">
              <w:rPr>
                <w:szCs w:val="18"/>
                <w:lang w:val="en-US"/>
              </w:rPr>
              <w:t xml:space="preserve">Agreement with carrier about </w:t>
            </w:r>
            <w:proofErr w:type="spellStart"/>
            <w:r w:rsidRPr="003A4E55">
              <w:rPr>
                <w:szCs w:val="18"/>
                <w:lang w:val="en-US"/>
              </w:rPr>
              <w:t>licences</w:t>
            </w:r>
            <w:proofErr w:type="spellEnd"/>
          </w:p>
        </w:tc>
      </w:tr>
      <w:tr w:rsidR="00CB581F" w:rsidRPr="003A4E55" w14:paraId="5502198E" w14:textId="77777777" w:rsidTr="00693B6A">
        <w:trPr>
          <w:trHeight w:val="20"/>
          <w:jc w:val="center"/>
        </w:trPr>
        <w:tc>
          <w:tcPr>
            <w:tcW w:w="754" w:type="dxa"/>
            <w:tcBorders>
              <w:top w:val="nil"/>
              <w:left w:val="nil"/>
              <w:bottom w:val="nil"/>
              <w:right w:val="nil"/>
            </w:tcBorders>
            <w:shd w:val="clear" w:color="auto" w:fill="FFFFFF"/>
          </w:tcPr>
          <w:p w14:paraId="32559506" w14:textId="77777777" w:rsidR="00CB581F" w:rsidRPr="003A4E55" w:rsidRDefault="008410B8" w:rsidP="003A4E55">
            <w:pPr>
              <w:shd w:val="clear" w:color="auto" w:fill="FFFFFF"/>
              <w:ind w:left="206"/>
            </w:pPr>
            <w:r w:rsidRPr="003A4E55">
              <w:rPr>
                <w:szCs w:val="18"/>
                <w:lang w:val="en-US"/>
              </w:rPr>
              <w:t>49.</w:t>
            </w:r>
          </w:p>
        </w:tc>
        <w:tc>
          <w:tcPr>
            <w:tcW w:w="6442" w:type="dxa"/>
            <w:tcBorders>
              <w:top w:val="nil"/>
              <w:left w:val="nil"/>
              <w:bottom w:val="nil"/>
              <w:right w:val="nil"/>
            </w:tcBorders>
            <w:shd w:val="clear" w:color="auto" w:fill="FFFFFF"/>
          </w:tcPr>
          <w:p w14:paraId="1842C812" w14:textId="77777777" w:rsidR="00CB581F" w:rsidRPr="003A4E55" w:rsidRDefault="008410B8" w:rsidP="003A4E55">
            <w:pPr>
              <w:shd w:val="clear" w:color="auto" w:fill="FFFFFF"/>
              <w:tabs>
                <w:tab w:val="left" w:pos="1081"/>
              </w:tabs>
              <w:ind w:left="144"/>
            </w:pPr>
            <w:r w:rsidRPr="003A4E55">
              <w:rPr>
                <w:szCs w:val="18"/>
                <w:lang w:val="en-US"/>
              </w:rPr>
              <w:t>Insertion of new Division:</w:t>
            </w:r>
          </w:p>
        </w:tc>
      </w:tr>
      <w:tr w:rsidR="00CB581F" w:rsidRPr="003A4E55" w14:paraId="535EE0E7" w14:textId="77777777" w:rsidTr="00693B6A">
        <w:trPr>
          <w:trHeight w:val="20"/>
          <w:jc w:val="center"/>
        </w:trPr>
        <w:tc>
          <w:tcPr>
            <w:tcW w:w="754" w:type="dxa"/>
            <w:tcBorders>
              <w:top w:val="nil"/>
              <w:left w:val="nil"/>
              <w:bottom w:val="nil"/>
              <w:right w:val="nil"/>
            </w:tcBorders>
            <w:shd w:val="clear" w:color="auto" w:fill="FFFFFF"/>
          </w:tcPr>
          <w:p w14:paraId="4C9B2D35" w14:textId="77777777" w:rsidR="00CB581F" w:rsidRPr="003A4E55" w:rsidRDefault="00CB581F" w:rsidP="003A4E55">
            <w:pPr>
              <w:shd w:val="clear" w:color="auto" w:fill="FFFFFF"/>
            </w:pPr>
          </w:p>
        </w:tc>
        <w:tc>
          <w:tcPr>
            <w:tcW w:w="6442" w:type="dxa"/>
            <w:tcBorders>
              <w:top w:val="nil"/>
              <w:left w:val="nil"/>
              <w:bottom w:val="nil"/>
              <w:right w:val="nil"/>
            </w:tcBorders>
            <w:shd w:val="clear" w:color="auto" w:fill="FFFFFF"/>
          </w:tcPr>
          <w:p w14:paraId="7822352C" w14:textId="77777777" w:rsidR="00CB581F" w:rsidRPr="003A4E55" w:rsidRDefault="008410B8" w:rsidP="003A4E55">
            <w:pPr>
              <w:shd w:val="clear" w:color="auto" w:fill="FFFFFF"/>
              <w:tabs>
                <w:tab w:val="left" w:pos="1081"/>
              </w:tabs>
              <w:spacing w:before="120"/>
              <w:jc w:val="center"/>
            </w:pPr>
            <w:r w:rsidRPr="003A4E55">
              <w:rPr>
                <w:i/>
                <w:iCs/>
                <w:szCs w:val="18"/>
                <w:lang w:val="en-US"/>
              </w:rPr>
              <w:t>Division 5A</w:t>
            </w:r>
            <w:r w:rsidRPr="003A4E55">
              <w:rPr>
                <w:rFonts w:eastAsia="Times New Roman"/>
                <w:szCs w:val="18"/>
                <w:lang w:val="en-US"/>
              </w:rPr>
              <w:t>—</w:t>
            </w:r>
            <w:r w:rsidRPr="003A4E55">
              <w:rPr>
                <w:rFonts w:eastAsia="Times New Roman"/>
                <w:i/>
                <w:iCs/>
                <w:szCs w:val="18"/>
                <w:lang w:val="en-US"/>
              </w:rPr>
              <w:t xml:space="preserve">Collection and recovery of public mobile </w:t>
            </w:r>
            <w:proofErr w:type="spellStart"/>
            <w:r w:rsidRPr="003A4E55">
              <w:rPr>
                <w:rFonts w:eastAsia="Times New Roman"/>
                <w:i/>
                <w:iCs/>
                <w:szCs w:val="18"/>
                <w:lang w:val="en-US"/>
              </w:rPr>
              <w:t>licence</w:t>
            </w:r>
            <w:proofErr w:type="spellEnd"/>
            <w:r w:rsidRPr="003A4E55">
              <w:rPr>
                <w:rFonts w:eastAsia="Times New Roman"/>
                <w:i/>
                <w:iCs/>
                <w:szCs w:val="18"/>
                <w:lang w:val="en-US"/>
              </w:rPr>
              <w:t xml:space="preserve"> charge</w:t>
            </w:r>
          </w:p>
        </w:tc>
      </w:tr>
      <w:tr w:rsidR="00CB581F" w:rsidRPr="003A4E55" w14:paraId="0386125C" w14:textId="77777777" w:rsidTr="00693B6A">
        <w:trPr>
          <w:trHeight w:val="20"/>
          <w:jc w:val="center"/>
        </w:trPr>
        <w:tc>
          <w:tcPr>
            <w:tcW w:w="754" w:type="dxa"/>
            <w:tcBorders>
              <w:top w:val="nil"/>
              <w:left w:val="nil"/>
              <w:bottom w:val="nil"/>
              <w:right w:val="nil"/>
            </w:tcBorders>
            <w:shd w:val="clear" w:color="auto" w:fill="FFFFFF"/>
          </w:tcPr>
          <w:p w14:paraId="79E6EAEF" w14:textId="77777777" w:rsidR="00CB581F" w:rsidRPr="003A4E55" w:rsidRDefault="00CB581F" w:rsidP="003A4E55">
            <w:pPr>
              <w:shd w:val="clear" w:color="auto" w:fill="FFFFFF"/>
            </w:pPr>
          </w:p>
        </w:tc>
        <w:tc>
          <w:tcPr>
            <w:tcW w:w="6442" w:type="dxa"/>
            <w:tcBorders>
              <w:top w:val="nil"/>
              <w:left w:val="nil"/>
              <w:bottom w:val="nil"/>
              <w:right w:val="nil"/>
            </w:tcBorders>
            <w:shd w:val="clear" w:color="auto" w:fill="FFFFFF"/>
          </w:tcPr>
          <w:p w14:paraId="2ACFDE0B" w14:textId="77777777" w:rsidR="00CB581F" w:rsidRPr="003A4E55" w:rsidRDefault="008410B8" w:rsidP="003A4E55">
            <w:pPr>
              <w:shd w:val="clear" w:color="auto" w:fill="FFFFFF"/>
              <w:tabs>
                <w:tab w:val="left" w:pos="1081"/>
              </w:tabs>
              <w:ind w:left="408"/>
            </w:pPr>
            <w:r w:rsidRPr="003A4E55">
              <w:rPr>
                <w:szCs w:val="18"/>
                <w:lang w:val="en-US"/>
              </w:rPr>
              <w:t>87A.</w:t>
            </w:r>
            <w:r w:rsidR="00693B6A" w:rsidRPr="003A4E55">
              <w:rPr>
                <w:szCs w:val="18"/>
                <w:lang w:val="en-US"/>
              </w:rPr>
              <w:tab/>
            </w:r>
            <w:r w:rsidRPr="003A4E55">
              <w:rPr>
                <w:szCs w:val="18"/>
                <w:lang w:val="en-US"/>
              </w:rPr>
              <w:t>Definition</w:t>
            </w:r>
          </w:p>
        </w:tc>
      </w:tr>
      <w:tr w:rsidR="00CB581F" w:rsidRPr="003A4E55" w14:paraId="133BB410" w14:textId="77777777" w:rsidTr="00693B6A">
        <w:trPr>
          <w:trHeight w:val="20"/>
          <w:jc w:val="center"/>
        </w:trPr>
        <w:tc>
          <w:tcPr>
            <w:tcW w:w="754" w:type="dxa"/>
            <w:tcBorders>
              <w:top w:val="nil"/>
              <w:left w:val="nil"/>
              <w:bottom w:val="nil"/>
              <w:right w:val="nil"/>
            </w:tcBorders>
            <w:shd w:val="clear" w:color="auto" w:fill="FFFFFF"/>
          </w:tcPr>
          <w:p w14:paraId="497AF60A" w14:textId="77777777" w:rsidR="00CB581F" w:rsidRPr="003A4E55" w:rsidRDefault="00CB581F" w:rsidP="003A4E55">
            <w:pPr>
              <w:shd w:val="clear" w:color="auto" w:fill="FFFFFF"/>
            </w:pPr>
          </w:p>
        </w:tc>
        <w:tc>
          <w:tcPr>
            <w:tcW w:w="6442" w:type="dxa"/>
            <w:tcBorders>
              <w:top w:val="nil"/>
              <w:left w:val="nil"/>
              <w:bottom w:val="nil"/>
              <w:right w:val="nil"/>
            </w:tcBorders>
            <w:shd w:val="clear" w:color="auto" w:fill="FFFFFF"/>
          </w:tcPr>
          <w:p w14:paraId="0D3DB454" w14:textId="77777777" w:rsidR="00CB581F" w:rsidRPr="003A4E55" w:rsidRDefault="008410B8" w:rsidP="003A4E55">
            <w:pPr>
              <w:shd w:val="clear" w:color="auto" w:fill="FFFFFF"/>
              <w:tabs>
                <w:tab w:val="left" w:pos="1081"/>
              </w:tabs>
              <w:ind w:left="413"/>
            </w:pPr>
            <w:r w:rsidRPr="003A4E55">
              <w:rPr>
                <w:szCs w:val="18"/>
                <w:lang w:val="en-US"/>
              </w:rPr>
              <w:t>87B.</w:t>
            </w:r>
            <w:r w:rsidR="00693B6A" w:rsidRPr="003A4E55">
              <w:rPr>
                <w:szCs w:val="18"/>
                <w:lang w:val="en-US"/>
              </w:rPr>
              <w:tab/>
            </w:r>
            <w:r w:rsidRPr="003A4E55">
              <w:rPr>
                <w:szCs w:val="18"/>
                <w:lang w:val="en-US"/>
              </w:rPr>
              <w:t>When charge is payable</w:t>
            </w:r>
          </w:p>
        </w:tc>
      </w:tr>
      <w:tr w:rsidR="00CB581F" w:rsidRPr="003A4E55" w14:paraId="31C57223" w14:textId="77777777" w:rsidTr="00693B6A">
        <w:trPr>
          <w:trHeight w:val="20"/>
          <w:jc w:val="center"/>
        </w:trPr>
        <w:tc>
          <w:tcPr>
            <w:tcW w:w="754" w:type="dxa"/>
            <w:tcBorders>
              <w:top w:val="nil"/>
              <w:left w:val="nil"/>
              <w:bottom w:val="nil"/>
              <w:right w:val="nil"/>
            </w:tcBorders>
            <w:shd w:val="clear" w:color="auto" w:fill="FFFFFF"/>
          </w:tcPr>
          <w:p w14:paraId="74779078" w14:textId="77777777" w:rsidR="00CB581F" w:rsidRPr="003A4E55" w:rsidRDefault="00CB581F" w:rsidP="003A4E55">
            <w:pPr>
              <w:shd w:val="clear" w:color="auto" w:fill="FFFFFF"/>
            </w:pPr>
          </w:p>
        </w:tc>
        <w:tc>
          <w:tcPr>
            <w:tcW w:w="6442" w:type="dxa"/>
            <w:tcBorders>
              <w:top w:val="nil"/>
              <w:left w:val="nil"/>
              <w:bottom w:val="nil"/>
              <w:right w:val="nil"/>
            </w:tcBorders>
            <w:shd w:val="clear" w:color="auto" w:fill="FFFFFF"/>
          </w:tcPr>
          <w:p w14:paraId="29EE3073" w14:textId="77777777" w:rsidR="00CB581F" w:rsidRPr="003A4E55" w:rsidRDefault="008410B8" w:rsidP="003A4E55">
            <w:pPr>
              <w:shd w:val="clear" w:color="auto" w:fill="FFFFFF"/>
              <w:tabs>
                <w:tab w:val="left" w:pos="1081"/>
              </w:tabs>
              <w:ind w:left="408"/>
            </w:pPr>
            <w:r w:rsidRPr="003A4E55">
              <w:rPr>
                <w:szCs w:val="18"/>
                <w:lang w:val="en-US"/>
              </w:rPr>
              <w:t>87C.</w:t>
            </w:r>
            <w:r w:rsidR="00693B6A" w:rsidRPr="003A4E55">
              <w:rPr>
                <w:szCs w:val="18"/>
                <w:lang w:val="en-US"/>
              </w:rPr>
              <w:tab/>
            </w:r>
            <w:r w:rsidRPr="003A4E55">
              <w:rPr>
                <w:szCs w:val="18"/>
                <w:lang w:val="en-US"/>
              </w:rPr>
              <w:t>Unpaid charge is a debt due to Commonwealth</w:t>
            </w:r>
          </w:p>
        </w:tc>
      </w:tr>
      <w:tr w:rsidR="00CB581F" w:rsidRPr="003A4E55" w14:paraId="4F24D30B" w14:textId="77777777" w:rsidTr="00693B6A">
        <w:trPr>
          <w:trHeight w:val="20"/>
          <w:jc w:val="center"/>
        </w:trPr>
        <w:tc>
          <w:tcPr>
            <w:tcW w:w="754" w:type="dxa"/>
            <w:tcBorders>
              <w:top w:val="nil"/>
              <w:left w:val="nil"/>
              <w:bottom w:val="nil"/>
              <w:right w:val="nil"/>
            </w:tcBorders>
            <w:shd w:val="clear" w:color="auto" w:fill="FFFFFF"/>
          </w:tcPr>
          <w:p w14:paraId="7EB871B1" w14:textId="77777777" w:rsidR="00CB581F" w:rsidRPr="003A4E55" w:rsidRDefault="008410B8" w:rsidP="003A4E55">
            <w:pPr>
              <w:shd w:val="clear" w:color="auto" w:fill="FFFFFF"/>
              <w:ind w:left="211"/>
            </w:pPr>
            <w:r w:rsidRPr="003A4E55">
              <w:rPr>
                <w:szCs w:val="18"/>
                <w:lang w:val="en-US"/>
              </w:rPr>
              <w:t>50.</w:t>
            </w:r>
          </w:p>
        </w:tc>
        <w:tc>
          <w:tcPr>
            <w:tcW w:w="6442" w:type="dxa"/>
            <w:tcBorders>
              <w:top w:val="nil"/>
              <w:left w:val="nil"/>
              <w:bottom w:val="nil"/>
              <w:right w:val="nil"/>
            </w:tcBorders>
            <w:shd w:val="clear" w:color="auto" w:fill="FFFFFF"/>
          </w:tcPr>
          <w:p w14:paraId="04EE905C" w14:textId="77777777" w:rsidR="00CB581F" w:rsidRPr="003A4E55" w:rsidRDefault="008410B8" w:rsidP="003A4E55">
            <w:pPr>
              <w:shd w:val="clear" w:color="auto" w:fill="FFFFFF"/>
              <w:tabs>
                <w:tab w:val="left" w:pos="1081"/>
              </w:tabs>
              <w:ind w:left="139"/>
            </w:pPr>
            <w:r w:rsidRPr="003A4E55">
              <w:rPr>
                <w:szCs w:val="18"/>
                <w:lang w:val="en-US"/>
              </w:rPr>
              <w:t>A general carrier may replace, repair and maintain facilities etc.</w:t>
            </w:r>
          </w:p>
        </w:tc>
      </w:tr>
      <w:tr w:rsidR="00CB581F" w:rsidRPr="003A4E55" w14:paraId="59FC9CB8" w14:textId="77777777" w:rsidTr="00693B6A">
        <w:trPr>
          <w:trHeight w:val="20"/>
          <w:jc w:val="center"/>
        </w:trPr>
        <w:tc>
          <w:tcPr>
            <w:tcW w:w="754" w:type="dxa"/>
            <w:tcBorders>
              <w:top w:val="nil"/>
              <w:left w:val="nil"/>
              <w:bottom w:val="nil"/>
              <w:right w:val="nil"/>
            </w:tcBorders>
            <w:shd w:val="clear" w:color="auto" w:fill="FFFFFF"/>
          </w:tcPr>
          <w:p w14:paraId="52C11A9F" w14:textId="77777777" w:rsidR="00CB581F" w:rsidRPr="003A4E55" w:rsidRDefault="008410B8" w:rsidP="003A4E55">
            <w:pPr>
              <w:shd w:val="clear" w:color="auto" w:fill="FFFFFF"/>
              <w:ind w:left="216"/>
            </w:pPr>
            <w:r w:rsidRPr="003A4E55">
              <w:rPr>
                <w:szCs w:val="18"/>
                <w:lang w:val="en-US"/>
              </w:rPr>
              <w:t>51.</w:t>
            </w:r>
          </w:p>
        </w:tc>
        <w:tc>
          <w:tcPr>
            <w:tcW w:w="6442" w:type="dxa"/>
            <w:tcBorders>
              <w:top w:val="nil"/>
              <w:left w:val="nil"/>
              <w:bottom w:val="nil"/>
              <w:right w:val="nil"/>
            </w:tcBorders>
            <w:shd w:val="clear" w:color="auto" w:fill="FFFFFF"/>
          </w:tcPr>
          <w:p w14:paraId="5527267E" w14:textId="77777777" w:rsidR="00CB581F" w:rsidRPr="003A4E55" w:rsidRDefault="008410B8" w:rsidP="003A4E55">
            <w:pPr>
              <w:shd w:val="clear" w:color="auto" w:fill="FFFFFF"/>
              <w:tabs>
                <w:tab w:val="left" w:pos="1081"/>
              </w:tabs>
              <w:ind w:left="139"/>
            </w:pPr>
            <w:r w:rsidRPr="003A4E55">
              <w:rPr>
                <w:szCs w:val="18"/>
                <w:lang w:val="en-US"/>
              </w:rPr>
              <w:t>Dominant carrier not to discriminate between acquirers of telecommunications services</w:t>
            </w:r>
          </w:p>
        </w:tc>
      </w:tr>
      <w:tr w:rsidR="00CB581F" w:rsidRPr="003A4E55" w14:paraId="7509775E" w14:textId="77777777" w:rsidTr="00693B6A">
        <w:trPr>
          <w:trHeight w:val="20"/>
          <w:jc w:val="center"/>
        </w:trPr>
        <w:tc>
          <w:tcPr>
            <w:tcW w:w="754" w:type="dxa"/>
            <w:tcBorders>
              <w:top w:val="nil"/>
              <w:left w:val="nil"/>
              <w:bottom w:val="nil"/>
              <w:right w:val="nil"/>
            </w:tcBorders>
            <w:shd w:val="clear" w:color="auto" w:fill="FFFFFF"/>
          </w:tcPr>
          <w:p w14:paraId="4B151CBB" w14:textId="77777777" w:rsidR="00CB581F" w:rsidRPr="003A4E55" w:rsidRDefault="008410B8" w:rsidP="003A4E55">
            <w:pPr>
              <w:shd w:val="clear" w:color="auto" w:fill="FFFFFF"/>
              <w:ind w:left="211"/>
            </w:pPr>
            <w:r w:rsidRPr="003A4E55">
              <w:rPr>
                <w:szCs w:val="18"/>
                <w:lang w:val="en-US"/>
              </w:rPr>
              <w:t>52.</w:t>
            </w:r>
          </w:p>
        </w:tc>
        <w:tc>
          <w:tcPr>
            <w:tcW w:w="6442" w:type="dxa"/>
            <w:tcBorders>
              <w:top w:val="nil"/>
              <w:left w:val="nil"/>
              <w:bottom w:val="nil"/>
              <w:right w:val="nil"/>
            </w:tcBorders>
            <w:shd w:val="clear" w:color="auto" w:fill="FFFFFF"/>
          </w:tcPr>
          <w:p w14:paraId="03FBFC44" w14:textId="77777777" w:rsidR="00CB581F" w:rsidRPr="003A4E55" w:rsidRDefault="008410B8" w:rsidP="003A4E55">
            <w:pPr>
              <w:shd w:val="clear" w:color="auto" w:fill="FFFFFF"/>
              <w:tabs>
                <w:tab w:val="left" w:pos="1081"/>
              </w:tabs>
              <w:ind w:left="134"/>
            </w:pPr>
            <w:r w:rsidRPr="003A4E55">
              <w:rPr>
                <w:szCs w:val="18"/>
                <w:lang w:val="en-US"/>
              </w:rPr>
              <w:t>Basic carriage service must be tariffed if supplied to a person other than a carrier</w:t>
            </w:r>
          </w:p>
        </w:tc>
      </w:tr>
      <w:tr w:rsidR="00CB581F" w:rsidRPr="003A4E55" w14:paraId="598E2FB4" w14:textId="77777777" w:rsidTr="00693B6A">
        <w:trPr>
          <w:trHeight w:val="20"/>
          <w:jc w:val="center"/>
        </w:trPr>
        <w:tc>
          <w:tcPr>
            <w:tcW w:w="754" w:type="dxa"/>
            <w:tcBorders>
              <w:top w:val="nil"/>
              <w:left w:val="nil"/>
              <w:bottom w:val="nil"/>
              <w:right w:val="nil"/>
            </w:tcBorders>
            <w:shd w:val="clear" w:color="auto" w:fill="FFFFFF"/>
          </w:tcPr>
          <w:p w14:paraId="073559F9" w14:textId="77777777" w:rsidR="00CB581F" w:rsidRPr="003A4E55" w:rsidRDefault="008410B8" w:rsidP="003A4E55">
            <w:pPr>
              <w:shd w:val="clear" w:color="auto" w:fill="FFFFFF"/>
              <w:ind w:left="211"/>
            </w:pPr>
            <w:r w:rsidRPr="003A4E55">
              <w:rPr>
                <w:szCs w:val="18"/>
                <w:lang w:val="en-US"/>
              </w:rPr>
              <w:t>53.</w:t>
            </w:r>
          </w:p>
        </w:tc>
        <w:tc>
          <w:tcPr>
            <w:tcW w:w="6442" w:type="dxa"/>
            <w:tcBorders>
              <w:top w:val="nil"/>
              <w:left w:val="nil"/>
              <w:bottom w:val="nil"/>
              <w:right w:val="nil"/>
            </w:tcBorders>
            <w:shd w:val="clear" w:color="auto" w:fill="FFFFFF"/>
          </w:tcPr>
          <w:p w14:paraId="24C94CA6" w14:textId="77777777" w:rsidR="00CB581F" w:rsidRPr="003A4E55" w:rsidRDefault="008410B8" w:rsidP="003A4E55">
            <w:pPr>
              <w:shd w:val="clear" w:color="auto" w:fill="FFFFFF"/>
              <w:tabs>
                <w:tab w:val="left" w:pos="1081"/>
              </w:tabs>
              <w:ind w:left="139"/>
            </w:pPr>
            <w:r w:rsidRPr="003A4E55">
              <w:rPr>
                <w:szCs w:val="18"/>
                <w:lang w:val="en-US"/>
              </w:rPr>
              <w:t>Insertion of new section:</w:t>
            </w:r>
          </w:p>
        </w:tc>
      </w:tr>
      <w:tr w:rsidR="00CB581F" w:rsidRPr="003A4E55" w14:paraId="69D41A4D" w14:textId="77777777" w:rsidTr="00693B6A">
        <w:trPr>
          <w:trHeight w:val="20"/>
          <w:jc w:val="center"/>
        </w:trPr>
        <w:tc>
          <w:tcPr>
            <w:tcW w:w="754" w:type="dxa"/>
            <w:tcBorders>
              <w:top w:val="nil"/>
              <w:left w:val="nil"/>
              <w:bottom w:val="nil"/>
              <w:right w:val="nil"/>
            </w:tcBorders>
            <w:shd w:val="clear" w:color="auto" w:fill="FFFFFF"/>
          </w:tcPr>
          <w:p w14:paraId="3EC8FD75" w14:textId="77777777" w:rsidR="00CB581F" w:rsidRPr="003A4E55" w:rsidRDefault="00CB581F" w:rsidP="003A4E55">
            <w:pPr>
              <w:shd w:val="clear" w:color="auto" w:fill="FFFFFF"/>
            </w:pPr>
          </w:p>
        </w:tc>
        <w:tc>
          <w:tcPr>
            <w:tcW w:w="6442" w:type="dxa"/>
            <w:tcBorders>
              <w:top w:val="nil"/>
              <w:left w:val="nil"/>
              <w:bottom w:val="nil"/>
              <w:right w:val="nil"/>
            </w:tcBorders>
            <w:shd w:val="clear" w:color="auto" w:fill="FFFFFF"/>
          </w:tcPr>
          <w:p w14:paraId="3FB04F04" w14:textId="77777777" w:rsidR="00CB581F" w:rsidRPr="003A4E55" w:rsidRDefault="008410B8" w:rsidP="003A4E55">
            <w:pPr>
              <w:shd w:val="clear" w:color="auto" w:fill="FFFFFF"/>
              <w:tabs>
                <w:tab w:val="left" w:pos="1081"/>
              </w:tabs>
              <w:ind w:left="307"/>
            </w:pPr>
            <w:r w:rsidRPr="003A4E55">
              <w:rPr>
                <w:szCs w:val="18"/>
                <w:lang w:val="en-US"/>
              </w:rPr>
              <w:t>402A.</w:t>
            </w:r>
            <w:r w:rsidR="00693B6A" w:rsidRPr="003A4E55">
              <w:rPr>
                <w:szCs w:val="18"/>
                <w:lang w:val="en-US"/>
              </w:rPr>
              <w:tab/>
            </w:r>
            <w:r w:rsidRPr="003A4E55">
              <w:rPr>
                <w:szCs w:val="18"/>
                <w:lang w:val="en-US"/>
              </w:rPr>
              <w:t>Person not to use protected name or protected symbol</w:t>
            </w:r>
          </w:p>
        </w:tc>
      </w:tr>
      <w:tr w:rsidR="00CB581F" w:rsidRPr="003A4E55" w14:paraId="295B72A0" w14:textId="77777777" w:rsidTr="00693B6A">
        <w:trPr>
          <w:trHeight w:val="20"/>
          <w:jc w:val="center"/>
        </w:trPr>
        <w:tc>
          <w:tcPr>
            <w:tcW w:w="754" w:type="dxa"/>
            <w:tcBorders>
              <w:top w:val="nil"/>
              <w:left w:val="nil"/>
              <w:bottom w:val="nil"/>
              <w:right w:val="nil"/>
            </w:tcBorders>
            <w:shd w:val="clear" w:color="auto" w:fill="FFFFFF"/>
          </w:tcPr>
          <w:p w14:paraId="0901F19D" w14:textId="77777777" w:rsidR="00CB581F" w:rsidRPr="003A4E55" w:rsidRDefault="00CB581F" w:rsidP="003A4E55">
            <w:pPr>
              <w:shd w:val="clear" w:color="auto" w:fill="FFFFFF"/>
            </w:pPr>
          </w:p>
        </w:tc>
        <w:tc>
          <w:tcPr>
            <w:tcW w:w="6442" w:type="dxa"/>
            <w:tcBorders>
              <w:top w:val="nil"/>
              <w:left w:val="nil"/>
              <w:bottom w:val="nil"/>
              <w:right w:val="nil"/>
            </w:tcBorders>
            <w:shd w:val="clear" w:color="auto" w:fill="FFFFFF"/>
          </w:tcPr>
          <w:p w14:paraId="2A9ECE42" w14:textId="77777777" w:rsidR="00CB581F" w:rsidRPr="003A4E55" w:rsidRDefault="008410B8" w:rsidP="003A4E55">
            <w:pPr>
              <w:shd w:val="clear" w:color="auto" w:fill="FFFFFF"/>
              <w:tabs>
                <w:tab w:val="left" w:pos="1081"/>
              </w:tabs>
              <w:spacing w:before="120"/>
              <w:jc w:val="center"/>
            </w:pPr>
            <w:r w:rsidRPr="003A4E55">
              <w:rPr>
                <w:szCs w:val="18"/>
                <w:lang w:val="en-US"/>
              </w:rPr>
              <w:t>PART 11</w:t>
            </w:r>
            <w:r w:rsidRPr="003A4E55">
              <w:rPr>
                <w:rFonts w:eastAsia="Times New Roman"/>
                <w:szCs w:val="18"/>
                <w:lang w:val="en-US"/>
              </w:rPr>
              <w:t>—AMENDMENT OF THE TRANSPORT AND COMMUNICATIONS LEGISLATION AMENDMENT ACT 1990</w:t>
            </w:r>
          </w:p>
        </w:tc>
      </w:tr>
      <w:tr w:rsidR="00CB581F" w:rsidRPr="003A4E55" w14:paraId="1CA69CDC" w14:textId="77777777" w:rsidTr="00693B6A">
        <w:trPr>
          <w:trHeight w:val="20"/>
          <w:jc w:val="center"/>
        </w:trPr>
        <w:tc>
          <w:tcPr>
            <w:tcW w:w="754" w:type="dxa"/>
            <w:tcBorders>
              <w:top w:val="nil"/>
              <w:left w:val="nil"/>
              <w:bottom w:val="nil"/>
              <w:right w:val="nil"/>
            </w:tcBorders>
            <w:shd w:val="clear" w:color="auto" w:fill="FFFFFF"/>
          </w:tcPr>
          <w:p w14:paraId="344923E4" w14:textId="77777777" w:rsidR="00CB581F" w:rsidRPr="003A4E55" w:rsidRDefault="008410B8" w:rsidP="003A4E55">
            <w:pPr>
              <w:shd w:val="clear" w:color="auto" w:fill="FFFFFF"/>
              <w:ind w:left="206"/>
            </w:pPr>
            <w:r w:rsidRPr="003A4E55">
              <w:rPr>
                <w:szCs w:val="18"/>
                <w:lang w:val="en-US"/>
              </w:rPr>
              <w:t>54.</w:t>
            </w:r>
          </w:p>
        </w:tc>
        <w:tc>
          <w:tcPr>
            <w:tcW w:w="6442" w:type="dxa"/>
            <w:tcBorders>
              <w:top w:val="nil"/>
              <w:left w:val="nil"/>
              <w:bottom w:val="nil"/>
              <w:right w:val="nil"/>
            </w:tcBorders>
            <w:shd w:val="clear" w:color="auto" w:fill="FFFFFF"/>
          </w:tcPr>
          <w:p w14:paraId="74F2AB68" w14:textId="77777777" w:rsidR="00CB581F" w:rsidRPr="003A4E55" w:rsidRDefault="008410B8" w:rsidP="003A4E55">
            <w:pPr>
              <w:shd w:val="clear" w:color="auto" w:fill="FFFFFF"/>
              <w:tabs>
                <w:tab w:val="left" w:pos="1081"/>
              </w:tabs>
              <w:ind w:left="134"/>
            </w:pPr>
            <w:r w:rsidRPr="003A4E55">
              <w:rPr>
                <w:szCs w:val="18"/>
                <w:lang w:val="en-US"/>
              </w:rPr>
              <w:t>Principal Act</w:t>
            </w:r>
          </w:p>
        </w:tc>
      </w:tr>
      <w:tr w:rsidR="00CB581F" w:rsidRPr="003A4E55" w14:paraId="66D12D1F" w14:textId="77777777" w:rsidTr="00693B6A">
        <w:trPr>
          <w:trHeight w:val="20"/>
          <w:jc w:val="center"/>
        </w:trPr>
        <w:tc>
          <w:tcPr>
            <w:tcW w:w="754" w:type="dxa"/>
            <w:tcBorders>
              <w:top w:val="nil"/>
              <w:left w:val="nil"/>
              <w:bottom w:val="nil"/>
              <w:right w:val="nil"/>
            </w:tcBorders>
            <w:shd w:val="clear" w:color="auto" w:fill="FFFFFF"/>
          </w:tcPr>
          <w:p w14:paraId="3EDC62F0" w14:textId="77777777" w:rsidR="00CB581F" w:rsidRPr="003A4E55" w:rsidRDefault="008410B8" w:rsidP="003A4E55">
            <w:pPr>
              <w:shd w:val="clear" w:color="auto" w:fill="FFFFFF"/>
              <w:ind w:left="211"/>
            </w:pPr>
            <w:r w:rsidRPr="003A4E55">
              <w:rPr>
                <w:szCs w:val="18"/>
                <w:lang w:val="en-US"/>
              </w:rPr>
              <w:t>55.</w:t>
            </w:r>
          </w:p>
        </w:tc>
        <w:tc>
          <w:tcPr>
            <w:tcW w:w="6442" w:type="dxa"/>
            <w:tcBorders>
              <w:top w:val="nil"/>
              <w:left w:val="nil"/>
              <w:bottom w:val="nil"/>
              <w:right w:val="nil"/>
            </w:tcBorders>
            <w:shd w:val="clear" w:color="auto" w:fill="FFFFFF"/>
          </w:tcPr>
          <w:p w14:paraId="27CC61D0" w14:textId="77777777" w:rsidR="00CB581F" w:rsidRPr="003A4E55" w:rsidRDefault="008410B8" w:rsidP="003A4E55">
            <w:pPr>
              <w:shd w:val="clear" w:color="auto" w:fill="FFFFFF"/>
              <w:tabs>
                <w:tab w:val="left" w:pos="1081"/>
              </w:tabs>
              <w:ind w:left="139"/>
            </w:pPr>
            <w:r w:rsidRPr="003A4E55">
              <w:rPr>
                <w:szCs w:val="18"/>
                <w:lang w:val="en-US"/>
              </w:rPr>
              <w:t>Interpretation</w:t>
            </w:r>
          </w:p>
        </w:tc>
      </w:tr>
    </w:tbl>
    <w:p w14:paraId="01BCDFD3" w14:textId="77777777" w:rsidR="00CB581F" w:rsidRPr="003A4E55" w:rsidRDefault="008410B8" w:rsidP="003A4E55">
      <w:pPr>
        <w:shd w:val="clear" w:color="auto" w:fill="FFFFFF"/>
        <w:spacing w:before="120" w:after="120"/>
        <w:jc w:val="center"/>
      </w:pPr>
      <w:r w:rsidRPr="003A4E55">
        <w:rPr>
          <w:lang w:val="en-US"/>
        </w:rPr>
        <w:t>SCHEDULE 1</w:t>
      </w:r>
    </w:p>
    <w:p w14:paraId="45E341CC" w14:textId="77777777" w:rsidR="00CB581F" w:rsidRPr="003A4E55" w:rsidRDefault="008410B8" w:rsidP="003A4E55">
      <w:pPr>
        <w:shd w:val="clear" w:color="auto" w:fill="FFFFFF"/>
        <w:spacing w:before="120" w:after="120"/>
        <w:jc w:val="center"/>
      </w:pPr>
      <w:r w:rsidRPr="003A4E55">
        <w:rPr>
          <w:lang w:val="en-US"/>
        </w:rPr>
        <w:t>ADDITIONAL SCHEDULES TO THE AIR NAVIGATION ACT 1920</w:t>
      </w:r>
    </w:p>
    <w:p w14:paraId="3A600607" w14:textId="77777777" w:rsidR="00CB581F" w:rsidRPr="003A4E55" w:rsidRDefault="008410B8" w:rsidP="003A4E55">
      <w:pPr>
        <w:shd w:val="clear" w:color="auto" w:fill="FFFFFF"/>
        <w:spacing w:before="120" w:after="120"/>
        <w:jc w:val="center"/>
      </w:pPr>
      <w:r w:rsidRPr="003A4E55">
        <w:rPr>
          <w:lang w:val="en-US"/>
        </w:rPr>
        <w:t>SCHEDULE 2</w:t>
      </w:r>
    </w:p>
    <w:p w14:paraId="10D42000" w14:textId="77777777" w:rsidR="00CB581F" w:rsidRPr="003A4E55" w:rsidRDefault="008410B8" w:rsidP="003A4E55">
      <w:pPr>
        <w:shd w:val="clear" w:color="auto" w:fill="FFFFFF"/>
        <w:spacing w:before="120" w:after="120"/>
        <w:jc w:val="center"/>
      </w:pPr>
      <w:r w:rsidRPr="003A4E55">
        <w:rPr>
          <w:lang w:val="en-US"/>
        </w:rPr>
        <w:t>SCHEDULE TO BE ADDED AT THE END OF THE PROTECTION OF THE SEA (POWERS OF INTERVENTION) ACT 1981</w:t>
      </w:r>
    </w:p>
    <w:p w14:paraId="34DC513B" w14:textId="77777777" w:rsidR="00CB581F" w:rsidRPr="003A4E55" w:rsidRDefault="008410B8" w:rsidP="003A4E55">
      <w:pPr>
        <w:shd w:val="clear" w:color="auto" w:fill="FFFFFF"/>
        <w:spacing w:before="120" w:after="120"/>
        <w:jc w:val="center"/>
      </w:pPr>
      <w:r w:rsidRPr="003A4E55">
        <w:rPr>
          <w:lang w:val="en-US"/>
        </w:rPr>
        <w:t>SCHEDULE 3</w:t>
      </w:r>
    </w:p>
    <w:p w14:paraId="032504E0" w14:textId="77777777" w:rsidR="00CB581F" w:rsidRPr="003A4E55" w:rsidRDefault="008410B8" w:rsidP="003A4E55">
      <w:pPr>
        <w:shd w:val="clear" w:color="auto" w:fill="FFFFFF"/>
        <w:spacing w:before="120" w:after="120"/>
        <w:jc w:val="center"/>
      </w:pPr>
      <w:r w:rsidRPr="003A4E55">
        <w:rPr>
          <w:lang w:val="en-US"/>
        </w:rPr>
        <w:t>ANNEX TO BE SUBSTITUTED FOR ANNEX III TO THE CONVENTION SET OUT IN SCHEDULE 1 TO THE PROTECTION OF THE SEA (PREVENTION OF POLLUTION FROM SHIPS) ACT 1983</w:t>
      </w:r>
    </w:p>
    <w:p w14:paraId="3E38C0F2" w14:textId="77777777" w:rsidR="00CB581F" w:rsidRPr="003A4E55" w:rsidRDefault="008410B8" w:rsidP="003A4E55">
      <w:pPr>
        <w:shd w:val="clear" w:color="auto" w:fill="FFFFFF"/>
        <w:spacing w:before="120" w:after="120"/>
        <w:jc w:val="center"/>
      </w:pPr>
      <w:r w:rsidRPr="003A4E55">
        <w:rPr>
          <w:lang w:val="en-US"/>
        </w:rPr>
        <w:t>SCHEDULE 4</w:t>
      </w:r>
    </w:p>
    <w:p w14:paraId="224EC6E8" w14:textId="77777777" w:rsidR="00CB581F" w:rsidRPr="003A4E55" w:rsidRDefault="008410B8" w:rsidP="003A4E55">
      <w:pPr>
        <w:shd w:val="clear" w:color="auto" w:fill="FFFFFF"/>
        <w:spacing w:before="120" w:after="120"/>
        <w:jc w:val="center"/>
      </w:pPr>
      <w:r w:rsidRPr="003A4E55">
        <w:rPr>
          <w:lang w:val="en-US"/>
        </w:rPr>
        <w:t>SCHEDULE TO BE ADDED AT THE END OF THE PROTECTION OF THE SEA (PREVENTION OF POLLUTION FROM SHIPS) ACT 1983</w:t>
      </w:r>
    </w:p>
    <w:p w14:paraId="4331653C" w14:textId="77777777" w:rsidR="00CB581F" w:rsidRPr="003A4E55" w:rsidRDefault="008410B8" w:rsidP="003A4E55">
      <w:pPr>
        <w:shd w:val="clear" w:color="auto" w:fill="FFFFFF"/>
        <w:spacing w:before="120" w:after="120"/>
        <w:jc w:val="center"/>
      </w:pPr>
      <w:r w:rsidRPr="003A4E55">
        <w:rPr>
          <w:lang w:val="en-US"/>
        </w:rPr>
        <w:t>SCHEDULE 5</w:t>
      </w:r>
    </w:p>
    <w:p w14:paraId="5905760D" w14:textId="77777777" w:rsidR="00CB581F" w:rsidRPr="003A4E55" w:rsidRDefault="008410B8" w:rsidP="003A4E55">
      <w:pPr>
        <w:shd w:val="clear" w:color="auto" w:fill="FFFFFF"/>
        <w:spacing w:before="120" w:after="120"/>
        <w:jc w:val="center"/>
      </w:pPr>
      <w:r w:rsidRPr="003A4E55">
        <w:rPr>
          <w:lang w:val="en-US"/>
        </w:rPr>
        <w:t>SCHEDULES TO BE INSERTED IN THE PROTECTION OF THE SEA (PREVENTION OF POLLUTION FROM SHIPS) ACT 1983</w:t>
      </w:r>
    </w:p>
    <w:p w14:paraId="418EC6F6" w14:textId="77777777" w:rsidR="00CB581F" w:rsidRPr="003A4E55" w:rsidRDefault="008410B8" w:rsidP="003A4E55">
      <w:pPr>
        <w:shd w:val="clear" w:color="auto" w:fill="FFFFFF"/>
        <w:spacing w:before="120" w:after="120"/>
        <w:jc w:val="center"/>
      </w:pPr>
      <w:r w:rsidRPr="003A4E55">
        <w:rPr>
          <w:lang w:val="en-US"/>
        </w:rPr>
        <w:t>SCHEDULE 6</w:t>
      </w:r>
    </w:p>
    <w:p w14:paraId="1D7396F9" w14:textId="77777777" w:rsidR="00CB581F" w:rsidRPr="003A4E55" w:rsidRDefault="008410B8" w:rsidP="003A4E55">
      <w:pPr>
        <w:shd w:val="clear" w:color="auto" w:fill="FFFFFF"/>
        <w:spacing w:before="120" w:after="120"/>
        <w:jc w:val="center"/>
      </w:pPr>
      <w:r w:rsidRPr="003A4E55">
        <w:rPr>
          <w:lang w:val="en-US"/>
        </w:rPr>
        <w:t>SCHEDULE TO BE ADDED AT THE END OF THE PROTECTION OF THE SEA (PREVENTION OF POLLUTION FROM SHIPS) ACT 1983</w:t>
      </w:r>
    </w:p>
    <w:p w14:paraId="76738C7F" w14:textId="77777777" w:rsidR="00716CB9" w:rsidRPr="003A4E55" w:rsidRDefault="00716CB9" w:rsidP="003A4E55">
      <w:pPr>
        <w:jc w:val="center"/>
        <w:rPr>
          <w:sz w:val="22"/>
        </w:rPr>
        <w:sectPr w:rsidR="00716CB9" w:rsidRPr="003A4E55" w:rsidSect="003A4E55">
          <w:pgSz w:w="12240" w:h="15840"/>
          <w:pgMar w:top="1440" w:right="1440" w:bottom="1440" w:left="1440" w:header="720" w:footer="720" w:gutter="0"/>
          <w:cols w:space="60"/>
          <w:noEndnote/>
          <w:titlePg/>
          <w:docGrid w:linePitch="272"/>
        </w:sectPr>
      </w:pPr>
    </w:p>
    <w:p w14:paraId="49E1CD43" w14:textId="77777777" w:rsidR="00CB581F" w:rsidRPr="003A4E55" w:rsidRDefault="00640D58" w:rsidP="003A4E55">
      <w:pPr>
        <w:jc w:val="center"/>
        <w:rPr>
          <w:sz w:val="22"/>
          <w:szCs w:val="24"/>
        </w:rPr>
      </w:pPr>
      <w:r w:rsidRPr="003A4E55">
        <w:rPr>
          <w:noProof/>
          <w:sz w:val="22"/>
          <w:szCs w:val="24"/>
          <w:lang w:val="en-AU" w:eastAsia="en-AU"/>
        </w:rPr>
        <w:lastRenderedPageBreak/>
        <w:drawing>
          <wp:inline distT="0" distB="0" distL="0" distR="0" wp14:anchorId="03566FA0" wp14:editId="2604F0F1">
            <wp:extent cx="1463040" cy="1041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3040" cy="1041400"/>
                    </a:xfrm>
                    <a:prstGeom prst="rect">
                      <a:avLst/>
                    </a:prstGeom>
                    <a:noFill/>
                    <a:ln>
                      <a:noFill/>
                    </a:ln>
                  </pic:spPr>
                </pic:pic>
              </a:graphicData>
            </a:graphic>
          </wp:inline>
        </w:drawing>
      </w:r>
    </w:p>
    <w:p w14:paraId="768C572E" w14:textId="77777777" w:rsidR="00CB581F" w:rsidRPr="003A4E55" w:rsidRDefault="008410B8" w:rsidP="003A4E55">
      <w:pPr>
        <w:shd w:val="clear" w:color="auto" w:fill="FFFFFF"/>
        <w:spacing w:before="1627"/>
        <w:ind w:left="576" w:right="576"/>
        <w:jc w:val="center"/>
        <w:rPr>
          <w:sz w:val="36"/>
        </w:rPr>
      </w:pPr>
      <w:r w:rsidRPr="003A4E55">
        <w:rPr>
          <w:b/>
          <w:bCs/>
          <w:sz w:val="36"/>
          <w:szCs w:val="38"/>
          <w:lang w:val="de-DE"/>
        </w:rPr>
        <w:t xml:space="preserve">Transport and Communications Legislation Amendment Act </w:t>
      </w:r>
      <w:r w:rsidRPr="003A4E55">
        <w:rPr>
          <w:b/>
          <w:bCs/>
          <w:sz w:val="36"/>
          <w:szCs w:val="38"/>
          <w:lang w:val="en-US"/>
        </w:rPr>
        <w:t>(No. 2) 1992</w:t>
      </w:r>
    </w:p>
    <w:p w14:paraId="00F989BC" w14:textId="77777777" w:rsidR="00CB581F" w:rsidRPr="003A4E55" w:rsidRDefault="008410B8" w:rsidP="003A4E55">
      <w:pPr>
        <w:shd w:val="clear" w:color="auto" w:fill="FFFFFF"/>
        <w:spacing w:before="1426"/>
        <w:jc w:val="center"/>
        <w:rPr>
          <w:sz w:val="28"/>
          <w:szCs w:val="28"/>
        </w:rPr>
      </w:pPr>
      <w:r w:rsidRPr="003A4E55">
        <w:rPr>
          <w:b/>
          <w:bCs/>
          <w:sz w:val="28"/>
          <w:szCs w:val="28"/>
          <w:lang w:val="en-US"/>
        </w:rPr>
        <w:t>No. 71 of 1992</w:t>
      </w:r>
    </w:p>
    <w:p w14:paraId="002594E4" w14:textId="77777777" w:rsidR="00CB581F" w:rsidRPr="003A4E55" w:rsidRDefault="003B0BE4" w:rsidP="003A4E55">
      <w:pPr>
        <w:shd w:val="clear" w:color="auto" w:fill="FFFFFF"/>
        <w:spacing w:before="2760" w:after="120"/>
        <w:jc w:val="center"/>
        <w:rPr>
          <w:sz w:val="28"/>
          <w:szCs w:val="28"/>
        </w:rPr>
      </w:pPr>
      <w:r w:rsidRPr="003A4E55">
        <w:rPr>
          <w:noProof/>
          <w:sz w:val="28"/>
          <w:szCs w:val="28"/>
          <w:lang w:val="en-AU" w:eastAsia="en-AU"/>
        </w:rPr>
        <mc:AlternateContent>
          <mc:Choice Requires="wps">
            <w:drawing>
              <wp:anchor distT="4294967295" distB="4294967295" distL="114300" distR="114300" simplePos="0" relativeHeight="251697152" behindDoc="0" locked="0" layoutInCell="1" allowOverlap="1" wp14:anchorId="269C20A6" wp14:editId="4E9D44A4">
                <wp:simplePos x="0" y="0"/>
                <wp:positionH relativeFrom="column">
                  <wp:posOffset>-1905</wp:posOffset>
                </wp:positionH>
                <wp:positionV relativeFrom="paragraph">
                  <wp:posOffset>734059</wp:posOffset>
                </wp:positionV>
                <wp:extent cx="6035040" cy="0"/>
                <wp:effectExtent l="0" t="0" r="2286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50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4A68C7" id="Straight Connector 32"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57.8pt" to="475.0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" strokecolor="black [3040]" strokeweight="1pt">
                <o:lock v:ext="edit" shapetype="f"/>
              </v:line>
            </w:pict>
          </mc:Fallback>
        </mc:AlternateContent>
      </w:r>
      <w:r w:rsidRPr="003A4E55">
        <w:rPr>
          <w:noProof/>
          <w:sz w:val="28"/>
          <w:szCs w:val="28"/>
          <w:lang w:val="en-AU" w:eastAsia="en-AU"/>
        </w:rPr>
        <mc:AlternateContent>
          <mc:Choice Requires="wps">
            <w:drawing>
              <wp:anchor distT="4294967295" distB="4294967295" distL="114300" distR="114300" simplePos="0" relativeHeight="251692032" behindDoc="0" locked="0" layoutInCell="1" allowOverlap="1" wp14:anchorId="025F143C" wp14:editId="1497EE4F">
                <wp:simplePos x="0" y="0"/>
                <wp:positionH relativeFrom="column">
                  <wp:posOffset>0</wp:posOffset>
                </wp:positionH>
                <wp:positionV relativeFrom="paragraph">
                  <wp:posOffset>706754</wp:posOffset>
                </wp:positionV>
                <wp:extent cx="6035040" cy="0"/>
                <wp:effectExtent l="0" t="0" r="2286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E50AE6" id="Straight Connector 31"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5.65pt" to="475.2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" strokecolor="black [3040]">
                <o:lock v:ext="edit" shapetype="f"/>
              </v:line>
            </w:pict>
          </mc:Fallback>
        </mc:AlternateContent>
      </w:r>
      <w:r w:rsidR="008410B8" w:rsidRPr="003A4E55">
        <w:rPr>
          <w:b/>
          <w:bCs/>
          <w:sz w:val="28"/>
          <w:szCs w:val="28"/>
          <w:lang w:val="de-DE"/>
        </w:rPr>
        <w:t xml:space="preserve">An Act </w:t>
      </w:r>
      <w:r w:rsidR="008410B8" w:rsidRPr="003A4E55">
        <w:rPr>
          <w:b/>
          <w:bCs/>
          <w:sz w:val="28"/>
          <w:szCs w:val="28"/>
          <w:lang w:val="en-US"/>
        </w:rPr>
        <w:t>to amend various Acts relating to matters dealt with by the Department of Transport and Communications</w:t>
      </w:r>
    </w:p>
    <w:p w14:paraId="3CCDAD05" w14:textId="77777777" w:rsidR="00CB581F" w:rsidRPr="003A4E55" w:rsidRDefault="008410B8" w:rsidP="003A4E55">
      <w:pPr>
        <w:shd w:val="clear" w:color="auto" w:fill="FFFFFF"/>
        <w:spacing w:before="120" w:after="120"/>
        <w:jc w:val="right"/>
        <w:rPr>
          <w:sz w:val="22"/>
        </w:rPr>
      </w:pPr>
      <w:r w:rsidRPr="003A4E55">
        <w:rPr>
          <w:sz w:val="22"/>
          <w:szCs w:val="24"/>
          <w:lang w:val="en-US"/>
        </w:rPr>
        <w:t>[</w:t>
      </w:r>
      <w:r w:rsidRPr="003A4E55">
        <w:rPr>
          <w:i/>
          <w:iCs/>
          <w:sz w:val="22"/>
          <w:szCs w:val="24"/>
          <w:lang w:val="en-US"/>
        </w:rPr>
        <w:t>Assented to 26 June 1992</w:t>
      </w:r>
      <w:r w:rsidRPr="003A4E55">
        <w:rPr>
          <w:sz w:val="22"/>
          <w:szCs w:val="24"/>
          <w:lang w:val="en-US"/>
        </w:rPr>
        <w:t>]</w:t>
      </w:r>
    </w:p>
    <w:p w14:paraId="39737504" w14:textId="440D32CD" w:rsidR="00CB581F" w:rsidRPr="003A4E55" w:rsidRDefault="008410B8" w:rsidP="003A4E55">
      <w:pPr>
        <w:shd w:val="clear" w:color="auto" w:fill="FFFFFF"/>
        <w:spacing w:before="120"/>
        <w:ind w:left="341"/>
        <w:jc w:val="both"/>
        <w:rPr>
          <w:sz w:val="22"/>
        </w:rPr>
      </w:pPr>
      <w:r w:rsidRPr="003A4E55">
        <w:rPr>
          <w:sz w:val="22"/>
          <w:szCs w:val="24"/>
          <w:lang w:val="en-US"/>
        </w:rPr>
        <w:t>The Parliament of Australia enacts:</w:t>
      </w:r>
    </w:p>
    <w:p w14:paraId="1D5CE083"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PART 1</w:t>
      </w:r>
      <w:r w:rsidRPr="003A4E55">
        <w:rPr>
          <w:rFonts w:eastAsia="Times New Roman"/>
          <w:b/>
          <w:bCs/>
          <w:sz w:val="22"/>
          <w:szCs w:val="24"/>
          <w:lang w:val="en-US"/>
        </w:rPr>
        <w:t>—PRELIMINARY</w:t>
      </w:r>
    </w:p>
    <w:p w14:paraId="0F1DD510" w14:textId="77777777" w:rsidR="00CB581F" w:rsidRPr="003A4E55" w:rsidRDefault="008410B8" w:rsidP="003A4E55">
      <w:pPr>
        <w:shd w:val="clear" w:color="auto" w:fill="FFFFFF"/>
        <w:spacing w:before="120"/>
        <w:jc w:val="both"/>
        <w:rPr>
          <w:sz w:val="22"/>
        </w:rPr>
      </w:pPr>
      <w:r w:rsidRPr="003A4E55">
        <w:rPr>
          <w:b/>
          <w:bCs/>
          <w:sz w:val="22"/>
          <w:szCs w:val="24"/>
          <w:lang w:val="en-US"/>
        </w:rPr>
        <w:t>Short title</w:t>
      </w:r>
    </w:p>
    <w:p w14:paraId="068387A1" w14:textId="77777777" w:rsidR="00CB581F" w:rsidRPr="003A4E55" w:rsidRDefault="008410B8" w:rsidP="003A4E55">
      <w:pPr>
        <w:shd w:val="clear" w:color="auto" w:fill="FFFFFF"/>
        <w:spacing w:before="120"/>
        <w:ind w:firstLine="346"/>
        <w:jc w:val="both"/>
        <w:rPr>
          <w:sz w:val="22"/>
        </w:rPr>
      </w:pPr>
      <w:r w:rsidRPr="003A4E55">
        <w:rPr>
          <w:b/>
          <w:bCs/>
          <w:sz w:val="22"/>
          <w:szCs w:val="24"/>
          <w:lang w:val="en-US"/>
        </w:rPr>
        <w:t>1.</w:t>
      </w:r>
      <w:r w:rsidRPr="003A4E55">
        <w:rPr>
          <w:sz w:val="22"/>
          <w:szCs w:val="24"/>
          <w:lang w:val="en-US"/>
        </w:rPr>
        <w:t xml:space="preserve"> This Act may be cited as the </w:t>
      </w:r>
      <w:r w:rsidRPr="003A4E55">
        <w:rPr>
          <w:i/>
          <w:iCs/>
          <w:sz w:val="22"/>
          <w:szCs w:val="24"/>
          <w:lang w:val="en-US"/>
        </w:rPr>
        <w:t>Transport and Communications Legislation Amendment Act (No. 2) 1992.</w:t>
      </w:r>
    </w:p>
    <w:p w14:paraId="7EF6E388" w14:textId="77777777" w:rsidR="00716CB9" w:rsidRPr="003A4E55" w:rsidRDefault="00716CB9" w:rsidP="003A4E55">
      <w:pPr>
        <w:shd w:val="clear" w:color="auto" w:fill="FFFFFF"/>
        <w:spacing w:before="120"/>
        <w:ind w:left="293"/>
        <w:jc w:val="both"/>
        <w:rPr>
          <w:sz w:val="22"/>
        </w:rPr>
        <w:sectPr w:rsidR="00716CB9" w:rsidRPr="003A4E55" w:rsidSect="003A4E55">
          <w:pgSz w:w="12240" w:h="15840"/>
          <w:pgMar w:top="1440" w:right="1440" w:bottom="1440" w:left="1440" w:header="720" w:footer="720" w:gutter="0"/>
          <w:cols w:space="60"/>
          <w:noEndnote/>
          <w:titlePg/>
          <w:docGrid w:linePitch="272"/>
        </w:sectPr>
      </w:pPr>
    </w:p>
    <w:p w14:paraId="6083D383" w14:textId="77777777" w:rsidR="00CB581F" w:rsidRPr="003A4E55" w:rsidRDefault="008410B8" w:rsidP="003A4E55">
      <w:pPr>
        <w:shd w:val="clear" w:color="auto" w:fill="FFFFFF"/>
        <w:spacing w:before="120"/>
        <w:ind w:left="10"/>
        <w:jc w:val="both"/>
        <w:rPr>
          <w:sz w:val="22"/>
        </w:rPr>
      </w:pPr>
      <w:r w:rsidRPr="003A4E55">
        <w:rPr>
          <w:b/>
          <w:bCs/>
          <w:sz w:val="22"/>
          <w:szCs w:val="24"/>
          <w:lang w:val="en-US"/>
        </w:rPr>
        <w:lastRenderedPageBreak/>
        <w:t>Commencement</w:t>
      </w:r>
    </w:p>
    <w:p w14:paraId="3C563337" w14:textId="77777777" w:rsidR="00CB581F" w:rsidRPr="003A4E55" w:rsidRDefault="008410B8" w:rsidP="003A4E55">
      <w:pPr>
        <w:shd w:val="clear" w:color="auto" w:fill="FFFFFF"/>
        <w:spacing w:before="120"/>
        <w:ind w:left="10" w:firstLine="341"/>
        <w:jc w:val="both"/>
        <w:rPr>
          <w:sz w:val="22"/>
        </w:rPr>
      </w:pPr>
      <w:r w:rsidRPr="003A4E55">
        <w:rPr>
          <w:b/>
          <w:bCs/>
          <w:sz w:val="22"/>
          <w:szCs w:val="24"/>
          <w:lang w:val="en-US"/>
        </w:rPr>
        <w:t xml:space="preserve">2.(1) </w:t>
      </w:r>
      <w:r w:rsidRPr="003A4E55">
        <w:rPr>
          <w:sz w:val="22"/>
          <w:szCs w:val="24"/>
          <w:lang w:val="en-US"/>
        </w:rPr>
        <w:t>Subject to this section, this Act commences on the day on which it receives the Royal Assent.</w:t>
      </w:r>
    </w:p>
    <w:p w14:paraId="51F78AAA" w14:textId="77777777" w:rsidR="00CB581F" w:rsidRPr="003A4E55" w:rsidRDefault="008410B8" w:rsidP="003A4E55">
      <w:pPr>
        <w:numPr>
          <w:ilvl w:val="0"/>
          <w:numId w:val="1"/>
        </w:numPr>
        <w:shd w:val="clear" w:color="auto" w:fill="FFFFFF"/>
        <w:tabs>
          <w:tab w:val="left" w:pos="744"/>
        </w:tabs>
        <w:spacing w:before="120"/>
        <w:ind w:firstLine="350"/>
        <w:jc w:val="both"/>
        <w:rPr>
          <w:b/>
          <w:bCs/>
          <w:sz w:val="22"/>
          <w:szCs w:val="24"/>
          <w:lang w:val="en-US"/>
        </w:rPr>
      </w:pPr>
      <w:r w:rsidRPr="003A4E55">
        <w:rPr>
          <w:sz w:val="22"/>
          <w:szCs w:val="24"/>
          <w:lang w:val="en-US"/>
        </w:rPr>
        <w:t>Sections 18 and 23 are taken to have commenced on 1 July 1991.</w:t>
      </w:r>
    </w:p>
    <w:p w14:paraId="208F72C0" w14:textId="77777777" w:rsidR="00CB581F" w:rsidRPr="003A4E55" w:rsidRDefault="008410B8" w:rsidP="003A4E55">
      <w:pPr>
        <w:numPr>
          <w:ilvl w:val="0"/>
          <w:numId w:val="1"/>
        </w:numPr>
        <w:shd w:val="clear" w:color="auto" w:fill="FFFFFF"/>
        <w:tabs>
          <w:tab w:val="left" w:pos="744"/>
        </w:tabs>
        <w:spacing w:before="120"/>
        <w:ind w:firstLine="350"/>
        <w:jc w:val="both"/>
        <w:rPr>
          <w:b/>
          <w:bCs/>
          <w:sz w:val="22"/>
          <w:szCs w:val="24"/>
          <w:lang w:val="en-US"/>
        </w:rPr>
      </w:pPr>
      <w:r w:rsidRPr="003A4E55">
        <w:rPr>
          <w:sz w:val="22"/>
          <w:szCs w:val="24"/>
          <w:lang w:val="en-US"/>
        </w:rPr>
        <w:t xml:space="preserve">Sections 20 and 22 are taken to have commenced immediately after the commencement of the </w:t>
      </w:r>
      <w:r w:rsidRPr="003A4E55">
        <w:rPr>
          <w:i/>
          <w:iCs/>
          <w:sz w:val="22"/>
          <w:szCs w:val="24"/>
          <w:lang w:val="en-US"/>
        </w:rPr>
        <w:t>Federal Airports Corporation Act 1986.</w:t>
      </w:r>
    </w:p>
    <w:p w14:paraId="3A32052B" w14:textId="77777777" w:rsidR="00CB581F" w:rsidRPr="003A4E55" w:rsidRDefault="008410B8" w:rsidP="003A4E55">
      <w:pPr>
        <w:numPr>
          <w:ilvl w:val="0"/>
          <w:numId w:val="1"/>
        </w:numPr>
        <w:shd w:val="clear" w:color="auto" w:fill="FFFFFF"/>
        <w:tabs>
          <w:tab w:val="left" w:pos="744"/>
        </w:tabs>
        <w:spacing w:before="120"/>
        <w:ind w:firstLine="350"/>
        <w:jc w:val="both"/>
        <w:rPr>
          <w:b/>
          <w:bCs/>
          <w:sz w:val="22"/>
          <w:szCs w:val="24"/>
          <w:lang w:val="en-US"/>
        </w:rPr>
      </w:pPr>
      <w:r w:rsidRPr="003A4E55">
        <w:rPr>
          <w:sz w:val="22"/>
          <w:szCs w:val="24"/>
          <w:lang w:val="en-US"/>
        </w:rPr>
        <w:t xml:space="preserve">Part 7 is taken to have commenced immediately after the commencement of Part 5 of the </w:t>
      </w:r>
      <w:r w:rsidRPr="003A4E55">
        <w:rPr>
          <w:i/>
          <w:iCs/>
          <w:sz w:val="22"/>
          <w:szCs w:val="24"/>
          <w:lang w:val="en-US"/>
        </w:rPr>
        <w:t>Industrial Relations Legislation Amendment Act (No. 3) 1991.</w:t>
      </w:r>
    </w:p>
    <w:p w14:paraId="2BFD1F29" w14:textId="77777777" w:rsidR="00CB581F" w:rsidRPr="003A4E55" w:rsidRDefault="008410B8" w:rsidP="003A4E55">
      <w:pPr>
        <w:numPr>
          <w:ilvl w:val="0"/>
          <w:numId w:val="1"/>
        </w:numPr>
        <w:shd w:val="clear" w:color="auto" w:fill="FFFFFF"/>
        <w:tabs>
          <w:tab w:val="left" w:pos="744"/>
        </w:tabs>
        <w:spacing w:before="120"/>
        <w:ind w:firstLine="350"/>
        <w:jc w:val="both"/>
        <w:rPr>
          <w:b/>
          <w:bCs/>
          <w:sz w:val="22"/>
          <w:szCs w:val="24"/>
          <w:lang w:val="en-US"/>
        </w:rPr>
      </w:pPr>
      <w:r w:rsidRPr="003A4E55">
        <w:rPr>
          <w:sz w:val="22"/>
          <w:szCs w:val="24"/>
          <w:lang w:val="en-US"/>
        </w:rPr>
        <w:t>Subsection 30(2), sections 32 and 43 and subsection 44(3) commence on 4 April 1993.</w:t>
      </w:r>
    </w:p>
    <w:p w14:paraId="28A127E3" w14:textId="77777777" w:rsidR="00CB581F" w:rsidRPr="003A4E55" w:rsidRDefault="008410B8" w:rsidP="003A4E55">
      <w:pPr>
        <w:numPr>
          <w:ilvl w:val="0"/>
          <w:numId w:val="1"/>
        </w:numPr>
        <w:shd w:val="clear" w:color="auto" w:fill="FFFFFF"/>
        <w:tabs>
          <w:tab w:val="left" w:pos="744"/>
        </w:tabs>
        <w:spacing w:before="120"/>
        <w:ind w:firstLine="350"/>
        <w:jc w:val="both"/>
        <w:rPr>
          <w:b/>
          <w:bCs/>
          <w:sz w:val="22"/>
          <w:szCs w:val="24"/>
          <w:lang w:val="en-US"/>
        </w:rPr>
      </w:pPr>
      <w:r w:rsidRPr="003A4E55">
        <w:rPr>
          <w:sz w:val="22"/>
          <w:szCs w:val="24"/>
          <w:lang w:val="en-US"/>
        </w:rPr>
        <w:t>Subsection 30(3), sections 36 to 42 (inclusive) and subsection 44(4) commence on a day to be fixed by Proclamation, being the day on which the Protocol on Environmental Protection to the Antarctic Treaty (being the Protocol a copy of the English text of which, apart from Annexes I, II, III and V to it, is set out in the Schedule set out in Schedule 6) enters into force.</w:t>
      </w:r>
    </w:p>
    <w:p w14:paraId="4983E796" w14:textId="77777777" w:rsidR="00CB581F" w:rsidRPr="003A4E55" w:rsidRDefault="008410B8" w:rsidP="003A4E55">
      <w:pPr>
        <w:numPr>
          <w:ilvl w:val="0"/>
          <w:numId w:val="1"/>
        </w:numPr>
        <w:shd w:val="clear" w:color="auto" w:fill="FFFFFF"/>
        <w:tabs>
          <w:tab w:val="left" w:pos="744"/>
        </w:tabs>
        <w:spacing w:before="120"/>
        <w:ind w:firstLine="350"/>
        <w:jc w:val="both"/>
        <w:rPr>
          <w:b/>
          <w:bCs/>
          <w:sz w:val="22"/>
          <w:szCs w:val="24"/>
          <w:lang w:val="en-US"/>
        </w:rPr>
      </w:pPr>
      <w:r w:rsidRPr="003A4E55">
        <w:rPr>
          <w:sz w:val="22"/>
          <w:szCs w:val="24"/>
          <w:lang w:val="en-US"/>
        </w:rPr>
        <w:t xml:space="preserve">Sections 33, 34 and 35 commence immediately after the commencement of section 26 of the </w:t>
      </w:r>
      <w:r w:rsidRPr="003A4E55">
        <w:rPr>
          <w:i/>
          <w:iCs/>
          <w:sz w:val="22"/>
          <w:szCs w:val="24"/>
          <w:lang w:val="en-US"/>
        </w:rPr>
        <w:t>Protection of the Sea Legislation Amendment Act 1986.</w:t>
      </w:r>
    </w:p>
    <w:p w14:paraId="64584134" w14:textId="77777777" w:rsidR="00CB581F" w:rsidRPr="003A4E55" w:rsidRDefault="008410B8" w:rsidP="003A4E55">
      <w:pPr>
        <w:numPr>
          <w:ilvl w:val="0"/>
          <w:numId w:val="1"/>
        </w:numPr>
        <w:shd w:val="clear" w:color="auto" w:fill="FFFFFF"/>
        <w:tabs>
          <w:tab w:val="left" w:pos="744"/>
        </w:tabs>
        <w:spacing w:before="120"/>
        <w:ind w:left="350"/>
        <w:jc w:val="both"/>
        <w:rPr>
          <w:b/>
          <w:bCs/>
          <w:sz w:val="22"/>
          <w:szCs w:val="24"/>
          <w:lang w:val="en-US"/>
        </w:rPr>
      </w:pPr>
      <w:r w:rsidRPr="003A4E55">
        <w:rPr>
          <w:sz w:val="22"/>
          <w:szCs w:val="24"/>
          <w:lang w:val="en-US"/>
        </w:rPr>
        <w:t>Subsection 44(1) commences on 1 July 1992.</w:t>
      </w:r>
    </w:p>
    <w:p w14:paraId="28CA4E52" w14:textId="77777777" w:rsidR="00CB581F" w:rsidRPr="003A4E55" w:rsidRDefault="008410B8" w:rsidP="003A4E55">
      <w:pPr>
        <w:numPr>
          <w:ilvl w:val="0"/>
          <w:numId w:val="1"/>
        </w:numPr>
        <w:shd w:val="clear" w:color="auto" w:fill="FFFFFF"/>
        <w:tabs>
          <w:tab w:val="left" w:pos="744"/>
        </w:tabs>
        <w:spacing w:before="120"/>
        <w:ind w:firstLine="350"/>
        <w:jc w:val="both"/>
        <w:rPr>
          <w:b/>
          <w:bCs/>
          <w:sz w:val="22"/>
          <w:szCs w:val="24"/>
          <w:lang w:val="en-US"/>
        </w:rPr>
      </w:pPr>
      <w:r w:rsidRPr="003A4E55">
        <w:rPr>
          <w:sz w:val="22"/>
          <w:szCs w:val="24"/>
          <w:lang w:val="en-US"/>
        </w:rPr>
        <w:t xml:space="preserve"> Part 11 is taken to have commenced immediately after the commencement of section 26 of the </w:t>
      </w:r>
      <w:r w:rsidRPr="003A4E55">
        <w:rPr>
          <w:i/>
          <w:iCs/>
          <w:sz w:val="22"/>
          <w:szCs w:val="24"/>
          <w:lang w:val="en-US"/>
        </w:rPr>
        <w:t>Transport and Communications Legislation Amendment Act 1990.</w:t>
      </w:r>
    </w:p>
    <w:p w14:paraId="742B5EE0"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PART 2</w:t>
      </w:r>
      <w:r w:rsidRPr="003A4E55">
        <w:rPr>
          <w:rFonts w:eastAsia="Times New Roman"/>
          <w:b/>
          <w:bCs/>
          <w:sz w:val="22"/>
          <w:szCs w:val="24"/>
          <w:lang w:val="en-US"/>
        </w:rPr>
        <w:t>—AMENDMENTS OF THE AIR NAVIGATION ACT 1920</w:t>
      </w:r>
    </w:p>
    <w:p w14:paraId="3EE3B554" w14:textId="77777777" w:rsidR="00CB581F" w:rsidRPr="003A4E55" w:rsidRDefault="008410B8" w:rsidP="003A4E55">
      <w:pPr>
        <w:shd w:val="clear" w:color="auto" w:fill="FFFFFF"/>
        <w:spacing w:before="120"/>
        <w:ind w:left="29"/>
        <w:jc w:val="both"/>
        <w:rPr>
          <w:sz w:val="22"/>
        </w:rPr>
      </w:pPr>
      <w:r w:rsidRPr="003A4E55">
        <w:rPr>
          <w:b/>
          <w:bCs/>
          <w:sz w:val="22"/>
          <w:szCs w:val="24"/>
          <w:lang w:val="en-US"/>
        </w:rPr>
        <w:t>Principal Act</w:t>
      </w:r>
    </w:p>
    <w:p w14:paraId="40B03E64" w14:textId="77777777" w:rsidR="00CB581F" w:rsidRPr="003A4E55" w:rsidRDefault="008410B8" w:rsidP="003A4E55">
      <w:pPr>
        <w:shd w:val="clear" w:color="auto" w:fill="FFFFFF"/>
        <w:tabs>
          <w:tab w:val="left" w:pos="667"/>
        </w:tabs>
        <w:spacing w:before="120"/>
        <w:ind w:left="365"/>
        <w:jc w:val="both"/>
        <w:rPr>
          <w:sz w:val="22"/>
        </w:rPr>
      </w:pPr>
      <w:r w:rsidRPr="003A4E55">
        <w:rPr>
          <w:b/>
          <w:bCs/>
          <w:sz w:val="22"/>
          <w:szCs w:val="24"/>
          <w:lang w:val="en-US"/>
        </w:rPr>
        <w:t>3.</w:t>
      </w:r>
      <w:r w:rsidRPr="003A4E55">
        <w:rPr>
          <w:b/>
          <w:bCs/>
          <w:sz w:val="22"/>
          <w:szCs w:val="24"/>
          <w:lang w:val="en-US"/>
        </w:rPr>
        <w:tab/>
      </w:r>
      <w:r w:rsidRPr="003A4E55">
        <w:rPr>
          <w:sz w:val="22"/>
          <w:szCs w:val="24"/>
          <w:lang w:val="en-US"/>
        </w:rPr>
        <w:t xml:space="preserve">In this Part, </w:t>
      </w:r>
      <w:r w:rsidRPr="003A4E55">
        <w:rPr>
          <w:b/>
          <w:bCs/>
          <w:sz w:val="22"/>
          <w:szCs w:val="24"/>
          <w:lang w:val="en-US"/>
        </w:rPr>
        <w:t xml:space="preserve">"Principal Act" </w:t>
      </w:r>
      <w:r w:rsidRPr="003A4E55">
        <w:rPr>
          <w:sz w:val="22"/>
          <w:szCs w:val="24"/>
          <w:lang w:val="en-US"/>
        </w:rPr>
        <w:t xml:space="preserve">means the </w:t>
      </w:r>
      <w:r w:rsidRPr="003A4E55">
        <w:rPr>
          <w:i/>
          <w:iCs/>
          <w:sz w:val="22"/>
          <w:szCs w:val="24"/>
          <w:lang w:val="en-US"/>
        </w:rPr>
        <w:t>Air Navigation Act 1920</w:t>
      </w:r>
      <w:r w:rsidRPr="003A4E55">
        <w:rPr>
          <w:sz w:val="22"/>
          <w:szCs w:val="24"/>
          <w:vertAlign w:val="superscript"/>
          <w:lang w:val="en-US"/>
        </w:rPr>
        <w:t>1</w:t>
      </w:r>
      <w:r w:rsidRPr="003A4E55">
        <w:rPr>
          <w:i/>
          <w:iCs/>
          <w:sz w:val="22"/>
          <w:szCs w:val="24"/>
          <w:lang w:val="en-US"/>
        </w:rPr>
        <w:t>.</w:t>
      </w:r>
    </w:p>
    <w:p w14:paraId="44566B3A" w14:textId="77777777" w:rsidR="00CB581F" w:rsidRPr="003A4E55" w:rsidRDefault="008410B8" w:rsidP="003A4E55">
      <w:pPr>
        <w:shd w:val="clear" w:color="auto" w:fill="FFFFFF"/>
        <w:spacing w:before="120"/>
        <w:ind w:left="29"/>
        <w:jc w:val="both"/>
        <w:rPr>
          <w:sz w:val="22"/>
        </w:rPr>
      </w:pPr>
      <w:r w:rsidRPr="003A4E55">
        <w:rPr>
          <w:b/>
          <w:bCs/>
          <w:sz w:val="22"/>
          <w:szCs w:val="24"/>
          <w:lang w:val="en-US"/>
        </w:rPr>
        <w:t>Approval of ratification of Chicago Convention etc.</w:t>
      </w:r>
    </w:p>
    <w:p w14:paraId="425C754C" w14:textId="77777777" w:rsidR="00CB581F" w:rsidRPr="003A4E55" w:rsidRDefault="008410B8" w:rsidP="003A4E55">
      <w:pPr>
        <w:shd w:val="clear" w:color="auto" w:fill="FFFFFF"/>
        <w:tabs>
          <w:tab w:val="left" w:pos="667"/>
        </w:tabs>
        <w:spacing w:before="120"/>
        <w:ind w:left="365"/>
        <w:jc w:val="both"/>
        <w:rPr>
          <w:sz w:val="22"/>
        </w:rPr>
      </w:pPr>
      <w:r w:rsidRPr="003A4E55">
        <w:rPr>
          <w:b/>
          <w:bCs/>
          <w:sz w:val="22"/>
          <w:szCs w:val="24"/>
          <w:lang w:val="en-US"/>
        </w:rPr>
        <w:t>4.</w:t>
      </w:r>
      <w:r w:rsidRPr="003A4E55">
        <w:rPr>
          <w:b/>
          <w:bCs/>
          <w:sz w:val="22"/>
          <w:szCs w:val="24"/>
          <w:lang w:val="en-US"/>
        </w:rPr>
        <w:tab/>
      </w:r>
      <w:r w:rsidRPr="003A4E55">
        <w:rPr>
          <w:sz w:val="22"/>
          <w:szCs w:val="24"/>
          <w:lang w:val="en-US"/>
        </w:rPr>
        <w:t>Section 3A of the Principal Act is amended:</w:t>
      </w:r>
    </w:p>
    <w:p w14:paraId="700CCDA8" w14:textId="77777777" w:rsidR="00CB581F" w:rsidRPr="003A4E55" w:rsidRDefault="008410B8" w:rsidP="003A4E55">
      <w:pPr>
        <w:numPr>
          <w:ilvl w:val="0"/>
          <w:numId w:val="2"/>
        </w:numPr>
        <w:shd w:val="clear" w:color="auto" w:fill="FFFFFF"/>
        <w:tabs>
          <w:tab w:val="left" w:pos="806"/>
        </w:tabs>
        <w:spacing w:before="120"/>
        <w:ind w:left="806" w:hanging="384"/>
        <w:jc w:val="both"/>
        <w:rPr>
          <w:b/>
          <w:bCs/>
          <w:sz w:val="22"/>
          <w:szCs w:val="24"/>
          <w:lang w:val="en-US"/>
        </w:rPr>
      </w:pPr>
      <w:r w:rsidRPr="003A4E55">
        <w:rPr>
          <w:sz w:val="22"/>
          <w:szCs w:val="24"/>
          <w:lang w:val="en-US"/>
        </w:rPr>
        <w:t>by adding at the end of each of paragraphs (2)(a) to (g) (inclusive) "and";</w:t>
      </w:r>
    </w:p>
    <w:p w14:paraId="363A9932" w14:textId="77777777" w:rsidR="00CB581F" w:rsidRPr="003A4E55" w:rsidRDefault="008410B8" w:rsidP="003A4E55">
      <w:pPr>
        <w:numPr>
          <w:ilvl w:val="0"/>
          <w:numId w:val="2"/>
        </w:numPr>
        <w:shd w:val="clear" w:color="auto" w:fill="FFFFFF"/>
        <w:tabs>
          <w:tab w:val="left" w:pos="806"/>
        </w:tabs>
        <w:spacing w:before="120"/>
        <w:ind w:left="806" w:hanging="384"/>
        <w:jc w:val="both"/>
        <w:rPr>
          <w:b/>
          <w:bCs/>
          <w:sz w:val="22"/>
          <w:szCs w:val="24"/>
          <w:lang w:val="en-US"/>
        </w:rPr>
      </w:pPr>
      <w:r w:rsidRPr="003A4E55">
        <w:rPr>
          <w:sz w:val="22"/>
          <w:szCs w:val="24"/>
          <w:lang w:val="en-US"/>
        </w:rPr>
        <w:t>by adding at the end of subsection (2) the following word and paragraphs:</w:t>
      </w:r>
    </w:p>
    <w:p w14:paraId="0113F40D" w14:textId="77777777" w:rsidR="00CB581F" w:rsidRPr="003A4E55" w:rsidRDefault="008410B8" w:rsidP="003A4E55">
      <w:pPr>
        <w:shd w:val="clear" w:color="auto" w:fill="FFFFFF"/>
        <w:spacing w:before="120"/>
        <w:ind w:left="2150" w:hanging="1334"/>
        <w:jc w:val="both"/>
        <w:rPr>
          <w:sz w:val="22"/>
        </w:rPr>
      </w:pPr>
      <w:r w:rsidRPr="003A4E55">
        <w:rPr>
          <w:sz w:val="22"/>
          <w:szCs w:val="24"/>
          <w:lang w:val="en-US"/>
        </w:rPr>
        <w:t>"; and (k) the Protocol amending Article 56 of the Chicago Convention, approved by the Assembly of the International Civil Aviation Organization on 6 October 1989; and</w:t>
      </w:r>
    </w:p>
    <w:p w14:paraId="758644E0" w14:textId="77777777" w:rsidR="00716CB9" w:rsidRPr="003A4E55" w:rsidRDefault="00716CB9" w:rsidP="003A4E55">
      <w:pPr>
        <w:shd w:val="clear" w:color="auto" w:fill="FFFFFF"/>
        <w:spacing w:before="120"/>
        <w:ind w:left="278"/>
        <w:jc w:val="both"/>
        <w:rPr>
          <w:sz w:val="22"/>
        </w:rPr>
        <w:sectPr w:rsidR="00716CB9" w:rsidRPr="003A4E55" w:rsidSect="003A4E55">
          <w:pgSz w:w="12240" w:h="15840"/>
          <w:pgMar w:top="1440" w:right="1440" w:bottom="1440" w:left="1440" w:header="720" w:footer="720" w:gutter="0"/>
          <w:cols w:space="60"/>
          <w:noEndnote/>
          <w:docGrid w:linePitch="272"/>
        </w:sectPr>
      </w:pPr>
    </w:p>
    <w:p w14:paraId="3B0D4162" w14:textId="77777777" w:rsidR="00CB581F" w:rsidRPr="003A4E55" w:rsidRDefault="008410B8" w:rsidP="003A4E55">
      <w:pPr>
        <w:shd w:val="clear" w:color="auto" w:fill="FFFFFF"/>
        <w:spacing w:before="120"/>
        <w:ind w:left="2098" w:hanging="398"/>
        <w:jc w:val="both"/>
        <w:rPr>
          <w:sz w:val="22"/>
        </w:rPr>
      </w:pPr>
      <w:r w:rsidRPr="003A4E55">
        <w:rPr>
          <w:sz w:val="22"/>
          <w:szCs w:val="24"/>
          <w:lang w:val="en-US"/>
        </w:rPr>
        <w:lastRenderedPageBreak/>
        <w:t>(1) the Protocol amending Article 50(a) of the Chicago Convention, approved by the Assembly of the International Civil Aviation Organization on 26 October 1990.".</w:t>
      </w:r>
    </w:p>
    <w:p w14:paraId="0692234C" w14:textId="77777777" w:rsidR="00CB581F" w:rsidRPr="003A4E55" w:rsidRDefault="008410B8" w:rsidP="003A4E55">
      <w:pPr>
        <w:shd w:val="clear" w:color="auto" w:fill="FFFFFF"/>
        <w:spacing w:before="120"/>
        <w:jc w:val="both"/>
        <w:rPr>
          <w:sz w:val="22"/>
        </w:rPr>
      </w:pPr>
      <w:r w:rsidRPr="003A4E55">
        <w:rPr>
          <w:b/>
          <w:bCs/>
          <w:sz w:val="22"/>
          <w:szCs w:val="24"/>
          <w:lang w:val="en-US"/>
        </w:rPr>
        <w:t>Texts of Chicago Convention etc.</w:t>
      </w:r>
    </w:p>
    <w:p w14:paraId="2F60D428" w14:textId="77777777" w:rsidR="00CB581F" w:rsidRPr="003A4E55" w:rsidRDefault="008410B8" w:rsidP="003A4E55">
      <w:pPr>
        <w:shd w:val="clear" w:color="auto" w:fill="FFFFFF"/>
        <w:tabs>
          <w:tab w:val="left" w:pos="648"/>
        </w:tabs>
        <w:spacing w:before="120"/>
        <w:ind w:left="5" w:firstLine="341"/>
        <w:jc w:val="both"/>
        <w:rPr>
          <w:sz w:val="22"/>
        </w:rPr>
      </w:pPr>
      <w:r w:rsidRPr="003A4E55">
        <w:rPr>
          <w:b/>
          <w:bCs/>
          <w:sz w:val="22"/>
          <w:szCs w:val="24"/>
          <w:lang w:val="en-US"/>
        </w:rPr>
        <w:t>5.</w:t>
      </w:r>
      <w:r w:rsidRPr="003A4E55">
        <w:rPr>
          <w:b/>
          <w:bCs/>
          <w:sz w:val="22"/>
          <w:szCs w:val="24"/>
          <w:lang w:val="en-US"/>
        </w:rPr>
        <w:tab/>
      </w:r>
      <w:r w:rsidRPr="003A4E55">
        <w:rPr>
          <w:sz w:val="22"/>
          <w:szCs w:val="24"/>
          <w:lang w:val="en-US"/>
        </w:rPr>
        <w:t>Section 4 of the Principal Act is amended by omitting "and 10"</w:t>
      </w:r>
      <w:r w:rsidR="00DE439D" w:rsidRPr="003A4E55">
        <w:rPr>
          <w:sz w:val="22"/>
          <w:szCs w:val="24"/>
          <w:lang w:val="en-US"/>
        </w:rPr>
        <w:t xml:space="preserve"> </w:t>
      </w:r>
      <w:r w:rsidRPr="003A4E55">
        <w:rPr>
          <w:sz w:val="22"/>
          <w:szCs w:val="24"/>
          <w:lang w:val="en-US"/>
        </w:rPr>
        <w:t>and substituting ", 10, 11 and 12".</w:t>
      </w:r>
    </w:p>
    <w:p w14:paraId="30B7C931" w14:textId="77777777" w:rsidR="00CB581F" w:rsidRPr="003A4E55" w:rsidRDefault="008410B8" w:rsidP="003A4E55">
      <w:pPr>
        <w:shd w:val="clear" w:color="auto" w:fill="FFFFFF"/>
        <w:spacing w:before="120"/>
        <w:ind w:left="10"/>
        <w:jc w:val="both"/>
        <w:rPr>
          <w:sz w:val="22"/>
        </w:rPr>
      </w:pPr>
      <w:r w:rsidRPr="003A4E55">
        <w:rPr>
          <w:b/>
          <w:bCs/>
          <w:sz w:val="22"/>
          <w:szCs w:val="24"/>
          <w:lang w:val="en-US"/>
        </w:rPr>
        <w:t>New Schedules</w:t>
      </w:r>
    </w:p>
    <w:p w14:paraId="15AE1B4B" w14:textId="77777777" w:rsidR="00CB581F" w:rsidRPr="003A4E55" w:rsidRDefault="008410B8" w:rsidP="003A4E55">
      <w:pPr>
        <w:shd w:val="clear" w:color="auto" w:fill="FFFFFF"/>
        <w:tabs>
          <w:tab w:val="left" w:pos="648"/>
        </w:tabs>
        <w:spacing w:before="120"/>
        <w:ind w:left="5" w:firstLine="341"/>
        <w:jc w:val="both"/>
        <w:rPr>
          <w:sz w:val="22"/>
        </w:rPr>
      </w:pPr>
      <w:r w:rsidRPr="003A4E55">
        <w:rPr>
          <w:b/>
          <w:bCs/>
          <w:sz w:val="22"/>
          <w:szCs w:val="24"/>
          <w:lang w:val="en-US"/>
        </w:rPr>
        <w:t>6.</w:t>
      </w:r>
      <w:r w:rsidRPr="003A4E55">
        <w:rPr>
          <w:b/>
          <w:bCs/>
          <w:sz w:val="22"/>
          <w:szCs w:val="24"/>
          <w:lang w:val="en-US"/>
        </w:rPr>
        <w:tab/>
      </w:r>
      <w:r w:rsidRPr="003A4E55">
        <w:rPr>
          <w:sz w:val="22"/>
          <w:szCs w:val="24"/>
          <w:lang w:val="en-US"/>
        </w:rPr>
        <w:t>The Principal Act is amended by adding at the end the Schedules</w:t>
      </w:r>
      <w:r w:rsidR="00DE439D" w:rsidRPr="003A4E55">
        <w:rPr>
          <w:sz w:val="22"/>
          <w:szCs w:val="24"/>
          <w:lang w:val="en-US"/>
        </w:rPr>
        <w:t xml:space="preserve"> </w:t>
      </w:r>
      <w:r w:rsidRPr="003A4E55">
        <w:rPr>
          <w:sz w:val="22"/>
          <w:szCs w:val="24"/>
          <w:lang w:val="en-US"/>
        </w:rPr>
        <w:t>set out in Schedule 1 to this Act.</w:t>
      </w:r>
    </w:p>
    <w:p w14:paraId="5359D274"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PART 3</w:t>
      </w:r>
      <w:r w:rsidRPr="003A4E55">
        <w:rPr>
          <w:rFonts w:eastAsia="Times New Roman"/>
          <w:b/>
          <w:bCs/>
          <w:sz w:val="22"/>
          <w:szCs w:val="24"/>
          <w:lang w:val="en-US"/>
        </w:rPr>
        <w:t>—AMENDMENTS OF THE AUSTRALIAN MARITIME SAFETY AUTHORITY ACT 1990</w:t>
      </w:r>
    </w:p>
    <w:p w14:paraId="37EB8D8C" w14:textId="77777777" w:rsidR="00CB581F" w:rsidRPr="003A4E55" w:rsidRDefault="008410B8" w:rsidP="003A4E55">
      <w:pPr>
        <w:shd w:val="clear" w:color="auto" w:fill="FFFFFF"/>
        <w:spacing w:before="120"/>
        <w:ind w:left="14"/>
        <w:jc w:val="both"/>
        <w:rPr>
          <w:sz w:val="22"/>
        </w:rPr>
      </w:pPr>
      <w:r w:rsidRPr="003A4E55">
        <w:rPr>
          <w:b/>
          <w:bCs/>
          <w:sz w:val="22"/>
          <w:szCs w:val="24"/>
          <w:lang w:val="en-US"/>
        </w:rPr>
        <w:t>Principal Act</w:t>
      </w:r>
    </w:p>
    <w:p w14:paraId="62A212CB" w14:textId="77777777" w:rsidR="00CB581F" w:rsidRPr="003A4E55" w:rsidRDefault="008410B8" w:rsidP="003A4E55">
      <w:pPr>
        <w:shd w:val="clear" w:color="auto" w:fill="FFFFFF"/>
        <w:tabs>
          <w:tab w:val="left" w:pos="648"/>
        </w:tabs>
        <w:spacing w:before="120"/>
        <w:ind w:left="5" w:firstLine="341"/>
        <w:jc w:val="both"/>
        <w:rPr>
          <w:sz w:val="22"/>
        </w:rPr>
      </w:pPr>
      <w:r w:rsidRPr="003A4E55">
        <w:rPr>
          <w:b/>
          <w:bCs/>
          <w:sz w:val="22"/>
          <w:szCs w:val="24"/>
          <w:lang w:val="en-US"/>
        </w:rPr>
        <w:t>7.</w:t>
      </w:r>
      <w:r w:rsidRPr="003A4E55">
        <w:rPr>
          <w:sz w:val="22"/>
          <w:szCs w:val="24"/>
          <w:lang w:val="en-US"/>
        </w:rPr>
        <w:tab/>
        <w:t xml:space="preserve">In this Part, </w:t>
      </w:r>
      <w:r w:rsidRPr="003A4E55">
        <w:rPr>
          <w:b/>
          <w:bCs/>
          <w:sz w:val="22"/>
          <w:szCs w:val="24"/>
          <w:lang w:val="en-US"/>
        </w:rPr>
        <w:t xml:space="preserve">"Principal Act" </w:t>
      </w:r>
      <w:r w:rsidRPr="003A4E55">
        <w:rPr>
          <w:sz w:val="22"/>
          <w:szCs w:val="24"/>
          <w:lang w:val="en-US"/>
        </w:rPr>
        <w:t xml:space="preserve">means the </w:t>
      </w:r>
      <w:r w:rsidRPr="003A4E55">
        <w:rPr>
          <w:i/>
          <w:iCs/>
          <w:sz w:val="22"/>
          <w:szCs w:val="24"/>
          <w:lang w:val="en-US"/>
        </w:rPr>
        <w:t>Australian Maritime</w:t>
      </w:r>
      <w:r w:rsidR="00DE439D" w:rsidRPr="003A4E55">
        <w:rPr>
          <w:i/>
          <w:iCs/>
          <w:sz w:val="22"/>
          <w:szCs w:val="24"/>
          <w:lang w:val="en-US"/>
        </w:rPr>
        <w:t xml:space="preserve"> </w:t>
      </w:r>
      <w:r w:rsidRPr="003A4E55">
        <w:rPr>
          <w:i/>
          <w:iCs/>
          <w:sz w:val="22"/>
          <w:szCs w:val="24"/>
          <w:lang w:val="en-US"/>
        </w:rPr>
        <w:t>Safety Authority Act 1990</w:t>
      </w:r>
      <w:r w:rsidRPr="003A4E55">
        <w:rPr>
          <w:sz w:val="22"/>
          <w:szCs w:val="24"/>
          <w:vertAlign w:val="superscript"/>
          <w:lang w:val="en-US"/>
        </w:rPr>
        <w:t>2</w:t>
      </w:r>
      <w:r w:rsidRPr="003A4E55">
        <w:rPr>
          <w:i/>
          <w:iCs/>
          <w:sz w:val="22"/>
          <w:szCs w:val="24"/>
          <w:lang w:val="en-US"/>
        </w:rPr>
        <w:t>.</w:t>
      </w:r>
    </w:p>
    <w:p w14:paraId="7EB7D4E7" w14:textId="77777777" w:rsidR="00CB581F" w:rsidRPr="003A4E55" w:rsidRDefault="008410B8" w:rsidP="003A4E55">
      <w:pPr>
        <w:shd w:val="clear" w:color="auto" w:fill="FFFFFF"/>
        <w:spacing w:before="120"/>
        <w:ind w:left="19"/>
        <w:jc w:val="both"/>
        <w:rPr>
          <w:sz w:val="22"/>
        </w:rPr>
      </w:pPr>
      <w:r w:rsidRPr="003A4E55">
        <w:rPr>
          <w:b/>
          <w:bCs/>
          <w:sz w:val="22"/>
          <w:szCs w:val="24"/>
          <w:lang w:val="en-US"/>
        </w:rPr>
        <w:t>Functions of Authority</w:t>
      </w:r>
    </w:p>
    <w:p w14:paraId="6D6F95FB" w14:textId="77777777" w:rsidR="00CB581F" w:rsidRPr="003A4E55" w:rsidRDefault="008410B8" w:rsidP="003A4E55">
      <w:pPr>
        <w:shd w:val="clear" w:color="auto" w:fill="FFFFFF"/>
        <w:tabs>
          <w:tab w:val="left" w:pos="648"/>
        </w:tabs>
        <w:spacing w:before="120"/>
        <w:ind w:left="346"/>
        <w:jc w:val="both"/>
        <w:rPr>
          <w:sz w:val="22"/>
        </w:rPr>
      </w:pPr>
      <w:r w:rsidRPr="003A4E55">
        <w:rPr>
          <w:b/>
          <w:bCs/>
          <w:sz w:val="22"/>
          <w:szCs w:val="24"/>
          <w:lang w:val="en-US"/>
        </w:rPr>
        <w:t>8.</w:t>
      </w:r>
      <w:r w:rsidRPr="003A4E55">
        <w:rPr>
          <w:b/>
          <w:bCs/>
          <w:sz w:val="22"/>
          <w:szCs w:val="24"/>
          <w:lang w:val="en-US"/>
        </w:rPr>
        <w:tab/>
      </w:r>
      <w:r w:rsidRPr="003A4E55">
        <w:rPr>
          <w:sz w:val="22"/>
          <w:szCs w:val="24"/>
          <w:lang w:val="en-US"/>
        </w:rPr>
        <w:t>Section 6 of the Principal Act is amended:</w:t>
      </w:r>
    </w:p>
    <w:p w14:paraId="6CD9A5F5" w14:textId="77777777" w:rsidR="00CB581F" w:rsidRPr="003A4E55" w:rsidRDefault="008410B8" w:rsidP="003A4E55">
      <w:pPr>
        <w:shd w:val="clear" w:color="auto" w:fill="FFFFFF"/>
        <w:tabs>
          <w:tab w:val="left" w:pos="806"/>
        </w:tabs>
        <w:spacing w:before="120"/>
        <w:ind w:left="408"/>
        <w:jc w:val="both"/>
        <w:rPr>
          <w:sz w:val="22"/>
        </w:rPr>
      </w:pPr>
      <w:r w:rsidRPr="003A4E55">
        <w:rPr>
          <w:b/>
          <w:bCs/>
          <w:sz w:val="22"/>
          <w:szCs w:val="24"/>
          <w:lang w:val="en-US"/>
        </w:rPr>
        <w:t>(a)</w:t>
      </w:r>
      <w:r w:rsidRPr="003A4E55">
        <w:rPr>
          <w:sz w:val="22"/>
          <w:szCs w:val="24"/>
          <w:lang w:val="en-US"/>
        </w:rPr>
        <w:tab/>
        <w:t>by inserting after paragraph (1)(c) the following paragraph:</w:t>
      </w:r>
    </w:p>
    <w:p w14:paraId="74C097DE" w14:textId="77777777" w:rsidR="00CB581F" w:rsidRPr="003A4E55" w:rsidRDefault="008410B8" w:rsidP="003A4E55">
      <w:pPr>
        <w:shd w:val="clear" w:color="auto" w:fill="FFFFFF"/>
        <w:spacing w:before="120"/>
        <w:ind w:left="1666" w:hanging="600"/>
        <w:jc w:val="both"/>
        <w:rPr>
          <w:sz w:val="22"/>
        </w:rPr>
      </w:pPr>
      <w:r w:rsidRPr="003A4E55">
        <w:rPr>
          <w:sz w:val="22"/>
          <w:szCs w:val="24"/>
          <w:lang w:val="en-US"/>
        </w:rPr>
        <w:t>"(ca) to provide on request services of a maritime nature, on a commercial basis, to:</w:t>
      </w:r>
    </w:p>
    <w:p w14:paraId="1B8F2732" w14:textId="77777777" w:rsidR="00CB581F" w:rsidRPr="003A4E55" w:rsidRDefault="008410B8" w:rsidP="003A4E55">
      <w:pPr>
        <w:shd w:val="clear" w:color="auto" w:fill="FFFFFF"/>
        <w:spacing w:before="120"/>
        <w:ind w:left="2323" w:hanging="341"/>
        <w:jc w:val="both"/>
        <w:rPr>
          <w:sz w:val="22"/>
        </w:rPr>
      </w:pPr>
      <w:r w:rsidRPr="003A4E55">
        <w:rPr>
          <w:sz w:val="22"/>
          <w:szCs w:val="24"/>
          <w:lang w:val="en-US"/>
        </w:rPr>
        <w:t>(i) the Commonwealth, a State, the Australian Capital Territory or the Northern Territory; or</w:t>
      </w:r>
    </w:p>
    <w:p w14:paraId="5DDF7344" w14:textId="77777777" w:rsidR="00CB581F" w:rsidRPr="003A4E55" w:rsidRDefault="008410B8" w:rsidP="003A4E55">
      <w:pPr>
        <w:shd w:val="clear" w:color="auto" w:fill="FFFFFF"/>
        <w:spacing w:before="120"/>
        <w:ind w:left="2323" w:hanging="408"/>
        <w:jc w:val="both"/>
        <w:rPr>
          <w:sz w:val="22"/>
        </w:rPr>
      </w:pPr>
      <w:r w:rsidRPr="003A4E55">
        <w:rPr>
          <w:sz w:val="22"/>
          <w:szCs w:val="24"/>
          <w:lang w:val="en-US"/>
        </w:rPr>
        <w:t>(ii) an authority or agency of the Commonwealth, a State or either of those Territories; and";</w:t>
      </w:r>
    </w:p>
    <w:p w14:paraId="6055EA31" w14:textId="77777777" w:rsidR="00CB581F" w:rsidRPr="003A4E55" w:rsidRDefault="008410B8" w:rsidP="003A4E55">
      <w:pPr>
        <w:shd w:val="clear" w:color="auto" w:fill="FFFFFF"/>
        <w:tabs>
          <w:tab w:val="left" w:pos="806"/>
        </w:tabs>
        <w:spacing w:before="120"/>
        <w:ind w:left="408"/>
        <w:jc w:val="both"/>
        <w:rPr>
          <w:sz w:val="22"/>
        </w:rPr>
      </w:pPr>
      <w:r w:rsidRPr="003A4E55">
        <w:rPr>
          <w:b/>
          <w:bCs/>
          <w:sz w:val="22"/>
          <w:szCs w:val="24"/>
          <w:lang w:val="en-US"/>
        </w:rPr>
        <w:t>(b)</w:t>
      </w:r>
      <w:r w:rsidRPr="003A4E55">
        <w:rPr>
          <w:sz w:val="22"/>
          <w:szCs w:val="24"/>
          <w:lang w:val="en-US"/>
        </w:rPr>
        <w:tab/>
        <w:t>by adding at the end the following subsection:</w:t>
      </w:r>
    </w:p>
    <w:p w14:paraId="5B06489E" w14:textId="77777777" w:rsidR="00CB581F" w:rsidRPr="003A4E55" w:rsidRDefault="008410B8" w:rsidP="003A4E55">
      <w:pPr>
        <w:shd w:val="clear" w:color="auto" w:fill="FFFFFF"/>
        <w:spacing w:before="120"/>
        <w:ind w:left="811" w:firstLine="211"/>
        <w:jc w:val="both"/>
        <w:rPr>
          <w:sz w:val="22"/>
        </w:rPr>
      </w:pPr>
      <w:r w:rsidRPr="003A4E55">
        <w:rPr>
          <w:sz w:val="22"/>
          <w:szCs w:val="24"/>
          <w:lang w:val="en-US"/>
        </w:rPr>
        <w:t>"(4) The Authority must not perform any of its functions otherwise than for a purpose in respect of which the Parliament has the power to make laws.".</w:t>
      </w:r>
    </w:p>
    <w:p w14:paraId="1B1CC80B" w14:textId="77777777" w:rsidR="00CB581F" w:rsidRPr="003A4E55" w:rsidRDefault="008410B8" w:rsidP="003A4E55">
      <w:pPr>
        <w:shd w:val="clear" w:color="auto" w:fill="FFFFFF"/>
        <w:spacing w:before="240" w:after="120"/>
        <w:jc w:val="center"/>
        <w:rPr>
          <w:sz w:val="22"/>
        </w:rPr>
      </w:pPr>
      <w:r w:rsidRPr="003A4E55">
        <w:rPr>
          <w:b/>
          <w:bCs/>
          <w:sz w:val="22"/>
          <w:szCs w:val="24"/>
          <w:lang w:val="en-US"/>
        </w:rPr>
        <w:t>PART 4</w:t>
      </w:r>
      <w:r w:rsidRPr="003A4E55">
        <w:rPr>
          <w:rFonts w:eastAsia="Times New Roman"/>
          <w:b/>
          <w:bCs/>
          <w:sz w:val="22"/>
          <w:szCs w:val="24"/>
          <w:lang w:val="en-US"/>
        </w:rPr>
        <w:t>—AMENDMENTS OF THE AUSTRALIAN POSTAL CORPORATION ACT 1989</w:t>
      </w:r>
    </w:p>
    <w:p w14:paraId="3A32FE07" w14:textId="77777777" w:rsidR="00CB581F" w:rsidRPr="003A4E55" w:rsidRDefault="008410B8" w:rsidP="003A4E55">
      <w:pPr>
        <w:shd w:val="clear" w:color="auto" w:fill="FFFFFF"/>
        <w:spacing w:before="120"/>
        <w:ind w:left="29"/>
        <w:jc w:val="both"/>
        <w:rPr>
          <w:sz w:val="22"/>
        </w:rPr>
      </w:pPr>
      <w:r w:rsidRPr="003A4E55">
        <w:rPr>
          <w:b/>
          <w:bCs/>
          <w:sz w:val="22"/>
          <w:szCs w:val="24"/>
          <w:lang w:val="en-US"/>
        </w:rPr>
        <w:t>Principal Act</w:t>
      </w:r>
    </w:p>
    <w:p w14:paraId="51481694" w14:textId="77777777" w:rsidR="00CB581F" w:rsidRPr="003A4E55" w:rsidRDefault="008410B8" w:rsidP="003A4E55">
      <w:pPr>
        <w:shd w:val="clear" w:color="auto" w:fill="FFFFFF"/>
        <w:tabs>
          <w:tab w:val="left" w:pos="648"/>
        </w:tabs>
        <w:spacing w:before="120"/>
        <w:ind w:left="5" w:firstLine="341"/>
        <w:jc w:val="both"/>
        <w:rPr>
          <w:sz w:val="22"/>
        </w:rPr>
      </w:pPr>
      <w:r w:rsidRPr="003A4E55">
        <w:rPr>
          <w:b/>
          <w:bCs/>
          <w:sz w:val="22"/>
          <w:szCs w:val="24"/>
          <w:lang w:val="en-US"/>
        </w:rPr>
        <w:t>9.</w:t>
      </w:r>
      <w:r w:rsidRPr="003A4E55">
        <w:rPr>
          <w:b/>
          <w:bCs/>
          <w:sz w:val="22"/>
          <w:szCs w:val="24"/>
          <w:lang w:val="en-US"/>
        </w:rPr>
        <w:tab/>
      </w:r>
      <w:r w:rsidRPr="003A4E55">
        <w:rPr>
          <w:sz w:val="22"/>
          <w:szCs w:val="24"/>
          <w:lang w:val="en-US"/>
        </w:rPr>
        <w:t xml:space="preserve">In this Part, </w:t>
      </w:r>
      <w:r w:rsidRPr="003A4E55">
        <w:rPr>
          <w:b/>
          <w:bCs/>
          <w:sz w:val="22"/>
          <w:szCs w:val="24"/>
          <w:lang w:val="en-US"/>
        </w:rPr>
        <w:t xml:space="preserve">"Principal Act" </w:t>
      </w:r>
      <w:r w:rsidRPr="003A4E55">
        <w:rPr>
          <w:sz w:val="22"/>
          <w:szCs w:val="24"/>
          <w:lang w:val="en-US"/>
        </w:rPr>
        <w:t xml:space="preserve">means the </w:t>
      </w:r>
      <w:r w:rsidRPr="003A4E55">
        <w:rPr>
          <w:i/>
          <w:iCs/>
          <w:sz w:val="22"/>
          <w:szCs w:val="24"/>
          <w:lang w:val="en-US"/>
        </w:rPr>
        <w:t>Australian Postal</w:t>
      </w:r>
      <w:r w:rsidR="00DE439D" w:rsidRPr="003A4E55">
        <w:rPr>
          <w:i/>
          <w:iCs/>
          <w:sz w:val="22"/>
          <w:szCs w:val="24"/>
          <w:lang w:val="en-US"/>
        </w:rPr>
        <w:t xml:space="preserve"> </w:t>
      </w:r>
      <w:r w:rsidRPr="003A4E55">
        <w:rPr>
          <w:i/>
          <w:iCs/>
          <w:sz w:val="22"/>
          <w:szCs w:val="24"/>
          <w:lang w:val="en-US"/>
        </w:rPr>
        <w:t>Corporation Act 1989</w:t>
      </w:r>
      <w:r w:rsidRPr="003A4E55">
        <w:rPr>
          <w:sz w:val="22"/>
          <w:szCs w:val="24"/>
          <w:vertAlign w:val="superscript"/>
          <w:lang w:val="en-US"/>
        </w:rPr>
        <w:t>3</w:t>
      </w:r>
      <w:r w:rsidRPr="003A4E55">
        <w:rPr>
          <w:sz w:val="22"/>
          <w:szCs w:val="24"/>
          <w:lang w:val="en-US"/>
        </w:rPr>
        <w:t>.</w:t>
      </w:r>
    </w:p>
    <w:p w14:paraId="559702E8" w14:textId="77777777" w:rsidR="00CB581F" w:rsidRPr="003A4E55" w:rsidRDefault="008410B8" w:rsidP="003A4E55">
      <w:pPr>
        <w:shd w:val="clear" w:color="auto" w:fill="FFFFFF"/>
        <w:spacing w:before="120"/>
        <w:ind w:left="34"/>
        <w:jc w:val="both"/>
        <w:rPr>
          <w:sz w:val="22"/>
        </w:rPr>
      </w:pPr>
      <w:r w:rsidRPr="003A4E55">
        <w:rPr>
          <w:b/>
          <w:bCs/>
          <w:sz w:val="22"/>
          <w:szCs w:val="24"/>
          <w:lang w:val="en-US"/>
        </w:rPr>
        <w:t>Extension of Act to certain external Territories</w:t>
      </w:r>
    </w:p>
    <w:p w14:paraId="1D5761A3" w14:textId="77777777" w:rsidR="00CB581F" w:rsidRPr="003A4E55" w:rsidRDefault="008410B8" w:rsidP="003A4E55">
      <w:pPr>
        <w:shd w:val="clear" w:color="auto" w:fill="FFFFFF"/>
        <w:tabs>
          <w:tab w:val="left" w:pos="792"/>
        </w:tabs>
        <w:spacing w:before="120"/>
        <w:ind w:left="38" w:firstLine="346"/>
        <w:jc w:val="both"/>
        <w:rPr>
          <w:sz w:val="22"/>
        </w:rPr>
      </w:pPr>
      <w:r w:rsidRPr="003A4E55">
        <w:rPr>
          <w:b/>
          <w:bCs/>
          <w:sz w:val="22"/>
          <w:szCs w:val="24"/>
          <w:lang w:val="en-US"/>
        </w:rPr>
        <w:t>10.</w:t>
      </w:r>
      <w:r w:rsidRPr="003A4E55">
        <w:rPr>
          <w:b/>
          <w:bCs/>
          <w:sz w:val="22"/>
          <w:szCs w:val="24"/>
          <w:lang w:val="en-US"/>
        </w:rPr>
        <w:tab/>
      </w:r>
      <w:r w:rsidRPr="003A4E55">
        <w:rPr>
          <w:sz w:val="22"/>
          <w:szCs w:val="24"/>
          <w:lang w:val="en-US"/>
        </w:rPr>
        <w:t>Section 8 of the Principal Act is amended by omitting</w:t>
      </w:r>
      <w:r w:rsidR="00DE439D" w:rsidRPr="003A4E55">
        <w:rPr>
          <w:sz w:val="22"/>
          <w:szCs w:val="24"/>
          <w:lang w:val="en-US"/>
        </w:rPr>
        <w:t xml:space="preserve"> </w:t>
      </w:r>
      <w:r w:rsidRPr="003A4E55">
        <w:rPr>
          <w:sz w:val="22"/>
          <w:szCs w:val="24"/>
          <w:lang w:val="en-US"/>
        </w:rPr>
        <w:t>", Christmas Island and Cocos (Keeling) Islands".</w:t>
      </w:r>
    </w:p>
    <w:p w14:paraId="3C497E82" w14:textId="77777777" w:rsidR="00716CB9" w:rsidRPr="003A4E55" w:rsidRDefault="00716CB9" w:rsidP="003A4E55">
      <w:pPr>
        <w:shd w:val="clear" w:color="auto" w:fill="FFFFFF"/>
        <w:spacing w:before="120"/>
        <w:ind w:left="259"/>
        <w:jc w:val="both"/>
        <w:rPr>
          <w:sz w:val="22"/>
        </w:rPr>
        <w:sectPr w:rsidR="00716CB9" w:rsidRPr="003A4E55" w:rsidSect="003A4E55">
          <w:pgSz w:w="12240" w:h="15840"/>
          <w:pgMar w:top="1440" w:right="1440" w:bottom="1440" w:left="1440" w:header="720" w:footer="720" w:gutter="0"/>
          <w:cols w:space="60"/>
          <w:noEndnote/>
          <w:docGrid w:linePitch="272"/>
        </w:sectPr>
      </w:pPr>
    </w:p>
    <w:p w14:paraId="6A872853" w14:textId="77777777" w:rsidR="00CB581F" w:rsidRPr="003A4E55" w:rsidRDefault="008410B8" w:rsidP="003A4E55">
      <w:pPr>
        <w:shd w:val="clear" w:color="auto" w:fill="FFFFFF"/>
        <w:spacing w:before="120"/>
        <w:jc w:val="both"/>
        <w:rPr>
          <w:sz w:val="22"/>
        </w:rPr>
      </w:pPr>
      <w:r w:rsidRPr="003A4E55">
        <w:rPr>
          <w:b/>
          <w:bCs/>
          <w:sz w:val="22"/>
          <w:szCs w:val="24"/>
          <w:lang w:val="de-DE"/>
        </w:rPr>
        <w:lastRenderedPageBreak/>
        <w:t xml:space="preserve">Extension </w:t>
      </w:r>
      <w:r w:rsidRPr="003A4E55">
        <w:rPr>
          <w:b/>
          <w:bCs/>
          <w:sz w:val="22"/>
          <w:szCs w:val="24"/>
          <w:lang w:val="en-US"/>
        </w:rPr>
        <w:t>of Act to adjacent areas</w:t>
      </w:r>
    </w:p>
    <w:p w14:paraId="5E22F5F5" w14:textId="77777777" w:rsidR="00CB581F" w:rsidRPr="003A4E55" w:rsidRDefault="008410B8" w:rsidP="003A4E55">
      <w:pPr>
        <w:shd w:val="clear" w:color="auto" w:fill="FFFFFF"/>
        <w:tabs>
          <w:tab w:val="left" w:pos="749"/>
        </w:tabs>
        <w:spacing w:before="120"/>
        <w:ind w:firstLine="346"/>
        <w:jc w:val="both"/>
        <w:rPr>
          <w:sz w:val="22"/>
        </w:rPr>
      </w:pPr>
      <w:r w:rsidRPr="003A4E55">
        <w:rPr>
          <w:b/>
          <w:bCs/>
          <w:sz w:val="22"/>
          <w:szCs w:val="24"/>
          <w:lang w:val="en-US"/>
        </w:rPr>
        <w:t>11.</w:t>
      </w:r>
      <w:r w:rsidRPr="003A4E55">
        <w:rPr>
          <w:b/>
          <w:bCs/>
          <w:sz w:val="22"/>
          <w:szCs w:val="24"/>
          <w:lang w:val="en-US"/>
        </w:rPr>
        <w:tab/>
      </w:r>
      <w:r w:rsidRPr="003A4E55">
        <w:rPr>
          <w:sz w:val="22"/>
          <w:szCs w:val="24"/>
          <w:lang w:val="en-US"/>
        </w:rPr>
        <w:t>Section 9 of the Principal Act is amended by omitting from the</w:t>
      </w:r>
      <w:r w:rsidR="00DE439D" w:rsidRPr="003A4E55">
        <w:rPr>
          <w:sz w:val="22"/>
          <w:szCs w:val="24"/>
          <w:lang w:val="en-US"/>
        </w:rPr>
        <w:t xml:space="preserve"> </w:t>
      </w:r>
      <w:r w:rsidRPr="003A4E55">
        <w:rPr>
          <w:sz w:val="22"/>
          <w:szCs w:val="24"/>
          <w:lang w:val="en-US"/>
        </w:rPr>
        <w:t>definition of "Territory" in subsection (4) ", Christmas Island or Cocos</w:t>
      </w:r>
      <w:r w:rsidR="00DE439D" w:rsidRPr="003A4E55">
        <w:rPr>
          <w:sz w:val="22"/>
          <w:szCs w:val="24"/>
          <w:lang w:val="en-US"/>
        </w:rPr>
        <w:t xml:space="preserve"> </w:t>
      </w:r>
      <w:r w:rsidRPr="003A4E55">
        <w:rPr>
          <w:sz w:val="22"/>
          <w:szCs w:val="24"/>
          <w:lang w:val="en-US"/>
        </w:rPr>
        <w:t>(Keeling) Islands".</w:t>
      </w:r>
    </w:p>
    <w:p w14:paraId="7E4290DE" w14:textId="77777777" w:rsidR="00CB581F" w:rsidRPr="003A4E55" w:rsidRDefault="008410B8" w:rsidP="003A4E55">
      <w:pPr>
        <w:shd w:val="clear" w:color="auto" w:fill="FFFFFF"/>
        <w:spacing w:before="120"/>
        <w:jc w:val="both"/>
        <w:rPr>
          <w:sz w:val="22"/>
        </w:rPr>
      </w:pPr>
      <w:r w:rsidRPr="003A4E55">
        <w:rPr>
          <w:b/>
          <w:bCs/>
          <w:sz w:val="22"/>
          <w:szCs w:val="24"/>
          <w:lang w:val="en-US"/>
        </w:rPr>
        <w:t>Community service obligations</w:t>
      </w:r>
    </w:p>
    <w:p w14:paraId="5ABC7ED2" w14:textId="77777777" w:rsidR="00CB581F" w:rsidRPr="003A4E55" w:rsidRDefault="008410B8" w:rsidP="003A4E55">
      <w:pPr>
        <w:shd w:val="clear" w:color="auto" w:fill="FFFFFF"/>
        <w:tabs>
          <w:tab w:val="left" w:pos="749"/>
        </w:tabs>
        <w:spacing w:before="120"/>
        <w:ind w:firstLine="346"/>
        <w:jc w:val="both"/>
        <w:rPr>
          <w:sz w:val="22"/>
        </w:rPr>
      </w:pPr>
      <w:r w:rsidRPr="003A4E55">
        <w:rPr>
          <w:b/>
          <w:bCs/>
          <w:sz w:val="22"/>
          <w:szCs w:val="24"/>
          <w:lang w:val="en-US"/>
        </w:rPr>
        <w:t>12.</w:t>
      </w:r>
      <w:r w:rsidRPr="003A4E55">
        <w:rPr>
          <w:b/>
          <w:bCs/>
          <w:sz w:val="22"/>
          <w:szCs w:val="24"/>
          <w:lang w:val="en-US"/>
        </w:rPr>
        <w:tab/>
      </w:r>
      <w:r w:rsidRPr="003A4E55">
        <w:rPr>
          <w:sz w:val="22"/>
          <w:szCs w:val="24"/>
          <w:lang w:val="en-US"/>
        </w:rPr>
        <w:t>Section 27 of the Principal Act is amended by omitting</w:t>
      </w:r>
      <w:r w:rsidR="00DE439D" w:rsidRPr="003A4E55">
        <w:rPr>
          <w:sz w:val="22"/>
          <w:szCs w:val="24"/>
          <w:lang w:val="en-US"/>
        </w:rPr>
        <w:t xml:space="preserve"> </w:t>
      </w:r>
      <w:r w:rsidRPr="003A4E55">
        <w:rPr>
          <w:sz w:val="22"/>
          <w:szCs w:val="24"/>
          <w:lang w:val="en-US"/>
        </w:rPr>
        <w:t>subsection (5) and substituting the following subsection:</w:t>
      </w:r>
    </w:p>
    <w:p w14:paraId="0C5A26F8" w14:textId="77777777" w:rsidR="00CB581F" w:rsidRPr="003A4E55" w:rsidRDefault="008410B8" w:rsidP="003A4E55">
      <w:pPr>
        <w:shd w:val="clear" w:color="auto" w:fill="FFFFFF"/>
        <w:spacing w:before="120"/>
        <w:ind w:left="350"/>
        <w:jc w:val="both"/>
        <w:rPr>
          <w:sz w:val="22"/>
        </w:rPr>
      </w:pPr>
      <w:r w:rsidRPr="003A4E55">
        <w:rPr>
          <w:sz w:val="22"/>
          <w:szCs w:val="24"/>
          <w:lang w:val="en-US"/>
        </w:rPr>
        <w:t>"(5) In this section:</w:t>
      </w:r>
    </w:p>
    <w:p w14:paraId="7995A20D" w14:textId="77777777" w:rsidR="00CB581F" w:rsidRPr="003A4E55" w:rsidRDefault="008410B8" w:rsidP="003A4E55">
      <w:pPr>
        <w:shd w:val="clear" w:color="auto" w:fill="FFFFFF"/>
        <w:spacing w:before="120"/>
        <w:ind w:left="14"/>
        <w:jc w:val="both"/>
        <w:rPr>
          <w:sz w:val="22"/>
        </w:rPr>
      </w:pPr>
      <w:r w:rsidRPr="003A4E55">
        <w:rPr>
          <w:b/>
          <w:bCs/>
          <w:sz w:val="22"/>
          <w:szCs w:val="24"/>
          <w:lang w:val="en-US"/>
        </w:rPr>
        <w:t xml:space="preserve">'Australia' </w:t>
      </w:r>
      <w:r w:rsidRPr="003A4E55">
        <w:rPr>
          <w:sz w:val="22"/>
          <w:szCs w:val="24"/>
          <w:lang w:val="en-US"/>
        </w:rPr>
        <w:t>includes Christmas Island and Cocos (Keeling) Islands, but does not include any other external Territory to which this Act extends.".</w:t>
      </w:r>
    </w:p>
    <w:p w14:paraId="7C76C222"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PART 5</w:t>
      </w:r>
      <w:r w:rsidRPr="003A4E55">
        <w:rPr>
          <w:rFonts w:eastAsia="Times New Roman"/>
          <w:b/>
          <w:bCs/>
          <w:sz w:val="22"/>
          <w:szCs w:val="24"/>
          <w:lang w:val="en-US"/>
        </w:rPr>
        <w:t>—AMENDMENTS OF THE CIVIL AVIATION ACT 1988</w:t>
      </w:r>
    </w:p>
    <w:p w14:paraId="73028477" w14:textId="77777777" w:rsidR="00CB581F" w:rsidRPr="003A4E55" w:rsidRDefault="008410B8" w:rsidP="003A4E55">
      <w:pPr>
        <w:shd w:val="clear" w:color="auto" w:fill="FFFFFF"/>
        <w:spacing w:before="120"/>
        <w:ind w:left="19"/>
        <w:jc w:val="both"/>
        <w:rPr>
          <w:sz w:val="22"/>
        </w:rPr>
      </w:pPr>
      <w:r w:rsidRPr="003A4E55">
        <w:rPr>
          <w:b/>
          <w:bCs/>
          <w:sz w:val="22"/>
          <w:szCs w:val="24"/>
          <w:lang w:val="en-US"/>
        </w:rPr>
        <w:t>Principal Act</w:t>
      </w:r>
    </w:p>
    <w:p w14:paraId="42A0BBA5" w14:textId="77777777" w:rsidR="00CB581F" w:rsidRPr="003A4E55" w:rsidRDefault="008410B8" w:rsidP="003A4E55">
      <w:pPr>
        <w:shd w:val="clear" w:color="auto" w:fill="FFFFFF"/>
        <w:tabs>
          <w:tab w:val="left" w:pos="749"/>
        </w:tabs>
        <w:spacing w:before="120"/>
        <w:ind w:left="346"/>
        <w:jc w:val="both"/>
        <w:rPr>
          <w:sz w:val="22"/>
        </w:rPr>
      </w:pPr>
      <w:r w:rsidRPr="003A4E55">
        <w:rPr>
          <w:b/>
          <w:bCs/>
          <w:sz w:val="22"/>
          <w:szCs w:val="24"/>
          <w:lang w:val="en-US"/>
        </w:rPr>
        <w:t>13.</w:t>
      </w:r>
      <w:r w:rsidRPr="003A4E55">
        <w:rPr>
          <w:b/>
          <w:bCs/>
          <w:sz w:val="22"/>
          <w:szCs w:val="24"/>
          <w:lang w:val="en-US"/>
        </w:rPr>
        <w:tab/>
      </w:r>
      <w:r w:rsidRPr="003A4E55">
        <w:rPr>
          <w:sz w:val="22"/>
          <w:szCs w:val="24"/>
          <w:lang w:val="en-US"/>
        </w:rPr>
        <w:t xml:space="preserve">In this Part, </w:t>
      </w:r>
      <w:r w:rsidRPr="003A4E55">
        <w:rPr>
          <w:b/>
          <w:bCs/>
          <w:sz w:val="22"/>
          <w:szCs w:val="24"/>
          <w:lang w:val="en-US"/>
        </w:rPr>
        <w:t xml:space="preserve">"Principal Act" </w:t>
      </w:r>
      <w:r w:rsidRPr="003A4E55">
        <w:rPr>
          <w:sz w:val="22"/>
          <w:szCs w:val="24"/>
          <w:lang w:val="en-US"/>
        </w:rPr>
        <w:t xml:space="preserve">means the </w:t>
      </w:r>
      <w:r w:rsidRPr="003A4E55">
        <w:rPr>
          <w:i/>
          <w:iCs/>
          <w:sz w:val="22"/>
          <w:szCs w:val="24"/>
          <w:lang w:val="en-US"/>
        </w:rPr>
        <w:t>Civil Aviation Act 1988</w:t>
      </w:r>
      <w:r w:rsidRPr="003A4E55">
        <w:rPr>
          <w:sz w:val="22"/>
          <w:szCs w:val="24"/>
          <w:vertAlign w:val="superscript"/>
          <w:lang w:val="en-US"/>
        </w:rPr>
        <w:t>4</w:t>
      </w:r>
      <w:r w:rsidRPr="003A4E55">
        <w:rPr>
          <w:sz w:val="22"/>
          <w:szCs w:val="24"/>
          <w:lang w:val="en-US"/>
        </w:rPr>
        <w:t>.</w:t>
      </w:r>
    </w:p>
    <w:p w14:paraId="2B4B90DE" w14:textId="77777777" w:rsidR="00CB581F" w:rsidRPr="003A4E55" w:rsidRDefault="008410B8" w:rsidP="003A4E55">
      <w:pPr>
        <w:shd w:val="clear" w:color="auto" w:fill="FFFFFF"/>
        <w:spacing w:before="120"/>
        <w:ind w:left="19"/>
        <w:jc w:val="both"/>
        <w:rPr>
          <w:sz w:val="22"/>
        </w:rPr>
      </w:pPr>
      <w:r w:rsidRPr="003A4E55">
        <w:rPr>
          <w:b/>
          <w:bCs/>
          <w:sz w:val="22"/>
          <w:szCs w:val="24"/>
          <w:lang w:val="en-US"/>
        </w:rPr>
        <w:t>Flying unregistered aircraft etc.</w:t>
      </w:r>
    </w:p>
    <w:p w14:paraId="0D016C05" w14:textId="77777777" w:rsidR="00CB581F" w:rsidRPr="003A4E55" w:rsidRDefault="008410B8" w:rsidP="003A4E55">
      <w:pPr>
        <w:shd w:val="clear" w:color="auto" w:fill="FFFFFF"/>
        <w:tabs>
          <w:tab w:val="left" w:pos="749"/>
        </w:tabs>
        <w:spacing w:before="120"/>
        <w:ind w:left="346"/>
        <w:jc w:val="both"/>
        <w:rPr>
          <w:sz w:val="22"/>
        </w:rPr>
      </w:pPr>
      <w:r w:rsidRPr="003A4E55">
        <w:rPr>
          <w:b/>
          <w:bCs/>
          <w:sz w:val="22"/>
          <w:szCs w:val="24"/>
          <w:lang w:val="en-US"/>
        </w:rPr>
        <w:t>14.</w:t>
      </w:r>
      <w:r w:rsidRPr="003A4E55">
        <w:rPr>
          <w:b/>
          <w:bCs/>
          <w:sz w:val="22"/>
          <w:szCs w:val="24"/>
          <w:lang w:val="en-US"/>
        </w:rPr>
        <w:tab/>
      </w:r>
      <w:r w:rsidRPr="003A4E55">
        <w:rPr>
          <w:sz w:val="22"/>
          <w:szCs w:val="24"/>
          <w:lang w:val="en-US"/>
        </w:rPr>
        <w:t>Section 20AA of the Principal Act is amended:</w:t>
      </w:r>
    </w:p>
    <w:p w14:paraId="0A99A75A" w14:textId="77777777" w:rsidR="00CB581F" w:rsidRPr="003A4E55" w:rsidRDefault="008410B8" w:rsidP="003A4E55">
      <w:pPr>
        <w:numPr>
          <w:ilvl w:val="0"/>
          <w:numId w:val="3"/>
        </w:numPr>
        <w:shd w:val="clear" w:color="auto" w:fill="FFFFFF"/>
        <w:tabs>
          <w:tab w:val="left" w:pos="787"/>
        </w:tabs>
        <w:spacing w:before="120"/>
        <w:ind w:left="787" w:hanging="389"/>
        <w:jc w:val="both"/>
        <w:rPr>
          <w:b/>
          <w:bCs/>
          <w:sz w:val="22"/>
          <w:szCs w:val="24"/>
          <w:lang w:val="en-US"/>
        </w:rPr>
      </w:pPr>
      <w:r w:rsidRPr="003A4E55">
        <w:rPr>
          <w:sz w:val="22"/>
          <w:szCs w:val="24"/>
          <w:lang w:val="en-US"/>
        </w:rPr>
        <w:t>by omitting from paragraph (1)(a) "regulations" and substituting "Regulations";</w:t>
      </w:r>
    </w:p>
    <w:p w14:paraId="43B5EFA0" w14:textId="77777777" w:rsidR="00CB581F" w:rsidRPr="003A4E55" w:rsidRDefault="008410B8" w:rsidP="003A4E55">
      <w:pPr>
        <w:numPr>
          <w:ilvl w:val="0"/>
          <w:numId w:val="3"/>
        </w:numPr>
        <w:shd w:val="clear" w:color="auto" w:fill="FFFFFF"/>
        <w:tabs>
          <w:tab w:val="left" w:pos="787"/>
        </w:tabs>
        <w:spacing w:before="120"/>
        <w:ind w:left="787" w:hanging="389"/>
        <w:jc w:val="both"/>
        <w:rPr>
          <w:b/>
          <w:bCs/>
          <w:sz w:val="22"/>
          <w:szCs w:val="24"/>
          <w:lang w:val="en-US"/>
        </w:rPr>
      </w:pPr>
      <w:r w:rsidRPr="003A4E55">
        <w:rPr>
          <w:sz w:val="22"/>
          <w:szCs w:val="24"/>
          <w:lang w:val="en-US"/>
        </w:rPr>
        <w:t>by inserting in paragraph (4)(a) "that covers the duration of the flight" after "Regulations".</w:t>
      </w:r>
    </w:p>
    <w:p w14:paraId="35B6B55A" w14:textId="77777777" w:rsidR="00CB581F" w:rsidRPr="003A4E55" w:rsidRDefault="008410B8" w:rsidP="003A4E55">
      <w:pPr>
        <w:shd w:val="clear" w:color="auto" w:fill="FFFFFF"/>
        <w:spacing w:before="120"/>
        <w:ind w:left="29"/>
        <w:jc w:val="both"/>
        <w:rPr>
          <w:sz w:val="22"/>
        </w:rPr>
      </w:pPr>
      <w:r w:rsidRPr="003A4E55">
        <w:rPr>
          <w:b/>
          <w:bCs/>
          <w:sz w:val="22"/>
          <w:szCs w:val="24"/>
          <w:lang w:val="en-US"/>
        </w:rPr>
        <w:t>Offence related warrants</w:t>
      </w:r>
    </w:p>
    <w:p w14:paraId="3D580A92" w14:textId="77777777" w:rsidR="00CB581F" w:rsidRPr="003A4E55" w:rsidRDefault="008410B8" w:rsidP="003A4E55">
      <w:pPr>
        <w:shd w:val="clear" w:color="auto" w:fill="FFFFFF"/>
        <w:tabs>
          <w:tab w:val="left" w:pos="749"/>
        </w:tabs>
        <w:spacing w:before="120"/>
        <w:ind w:firstLine="346"/>
        <w:jc w:val="both"/>
        <w:rPr>
          <w:sz w:val="22"/>
        </w:rPr>
      </w:pPr>
      <w:r w:rsidRPr="003A4E55">
        <w:rPr>
          <w:b/>
          <w:bCs/>
          <w:sz w:val="22"/>
          <w:szCs w:val="24"/>
          <w:lang w:val="en-US"/>
        </w:rPr>
        <w:t>15.</w:t>
      </w:r>
      <w:r w:rsidRPr="003A4E55">
        <w:rPr>
          <w:b/>
          <w:bCs/>
          <w:sz w:val="22"/>
          <w:szCs w:val="24"/>
          <w:lang w:val="en-US"/>
        </w:rPr>
        <w:tab/>
      </w:r>
      <w:r w:rsidRPr="003A4E55">
        <w:rPr>
          <w:sz w:val="22"/>
          <w:szCs w:val="24"/>
          <w:lang w:val="en-US"/>
        </w:rPr>
        <w:t>Section 32AF of the Principal Act is amended by inserting in</w:t>
      </w:r>
      <w:r w:rsidR="00DE439D" w:rsidRPr="003A4E55">
        <w:rPr>
          <w:sz w:val="22"/>
          <w:szCs w:val="24"/>
          <w:lang w:val="en-US"/>
        </w:rPr>
        <w:t xml:space="preserve"> </w:t>
      </w:r>
      <w:r w:rsidRPr="003A4E55">
        <w:rPr>
          <w:sz w:val="22"/>
          <w:szCs w:val="24"/>
          <w:lang w:val="en-US"/>
        </w:rPr>
        <w:t>paragraph (4)(b) "or" after "night" (first occurring).</w:t>
      </w:r>
    </w:p>
    <w:p w14:paraId="759A6AD0" w14:textId="77777777" w:rsidR="00CB581F" w:rsidRPr="003A4E55" w:rsidRDefault="008410B8" w:rsidP="003A4E55">
      <w:pPr>
        <w:shd w:val="clear" w:color="auto" w:fill="FFFFFF"/>
        <w:spacing w:before="120"/>
        <w:ind w:left="34"/>
        <w:jc w:val="both"/>
        <w:rPr>
          <w:sz w:val="22"/>
        </w:rPr>
      </w:pPr>
      <w:r w:rsidRPr="003A4E55">
        <w:rPr>
          <w:b/>
          <w:bCs/>
          <w:sz w:val="22"/>
          <w:szCs w:val="24"/>
          <w:lang w:val="en-US"/>
        </w:rPr>
        <w:t>Reimbursement of cost of complying with directions</w:t>
      </w:r>
    </w:p>
    <w:p w14:paraId="40009D5B" w14:textId="77777777" w:rsidR="00CB581F" w:rsidRPr="003A4E55" w:rsidRDefault="008410B8" w:rsidP="003A4E55">
      <w:pPr>
        <w:shd w:val="clear" w:color="auto" w:fill="FFFFFF"/>
        <w:tabs>
          <w:tab w:val="left" w:pos="749"/>
        </w:tabs>
        <w:spacing w:before="120"/>
        <w:ind w:firstLine="346"/>
        <w:jc w:val="both"/>
        <w:rPr>
          <w:sz w:val="22"/>
        </w:rPr>
      </w:pPr>
      <w:r w:rsidRPr="003A4E55">
        <w:rPr>
          <w:b/>
          <w:bCs/>
          <w:sz w:val="22"/>
          <w:szCs w:val="24"/>
          <w:lang w:val="en-US"/>
        </w:rPr>
        <w:t>16.</w:t>
      </w:r>
      <w:r w:rsidRPr="003A4E55">
        <w:rPr>
          <w:b/>
          <w:bCs/>
          <w:sz w:val="22"/>
          <w:szCs w:val="24"/>
          <w:lang w:val="en-US"/>
        </w:rPr>
        <w:tab/>
      </w:r>
      <w:r w:rsidRPr="003A4E55">
        <w:rPr>
          <w:sz w:val="22"/>
          <w:szCs w:val="24"/>
          <w:lang w:val="en-US"/>
        </w:rPr>
        <w:t>Section 48 of the Principal Act is amended by omitting</w:t>
      </w:r>
      <w:r w:rsidR="00DE439D" w:rsidRPr="003A4E55">
        <w:rPr>
          <w:sz w:val="22"/>
          <w:szCs w:val="24"/>
          <w:lang w:val="en-US"/>
        </w:rPr>
        <w:t xml:space="preserve"> </w:t>
      </w:r>
      <w:r w:rsidRPr="003A4E55">
        <w:rPr>
          <w:sz w:val="22"/>
          <w:szCs w:val="24"/>
          <w:lang w:val="en-US"/>
        </w:rPr>
        <w:t>subsection (3) and substituting the following subsection:</w:t>
      </w:r>
    </w:p>
    <w:p w14:paraId="72A18632" w14:textId="77777777" w:rsidR="00CB581F" w:rsidRPr="003A4E55" w:rsidRDefault="008410B8" w:rsidP="003A4E55">
      <w:pPr>
        <w:shd w:val="clear" w:color="auto" w:fill="FFFFFF"/>
        <w:spacing w:before="120"/>
        <w:ind w:left="374"/>
        <w:jc w:val="both"/>
        <w:rPr>
          <w:sz w:val="22"/>
        </w:rPr>
      </w:pPr>
      <w:r w:rsidRPr="003A4E55">
        <w:rPr>
          <w:sz w:val="22"/>
          <w:szCs w:val="24"/>
          <w:lang w:val="en-US"/>
        </w:rPr>
        <w:t>"(3) This section does not apply to a direction of the Minister:</w:t>
      </w:r>
    </w:p>
    <w:p w14:paraId="39A619B6" w14:textId="77777777" w:rsidR="00CB581F" w:rsidRPr="003A4E55" w:rsidRDefault="008410B8" w:rsidP="003A4E55">
      <w:pPr>
        <w:numPr>
          <w:ilvl w:val="0"/>
          <w:numId w:val="4"/>
        </w:numPr>
        <w:shd w:val="clear" w:color="auto" w:fill="FFFFFF"/>
        <w:tabs>
          <w:tab w:val="left" w:pos="811"/>
        </w:tabs>
        <w:spacing w:before="120"/>
        <w:ind w:left="811" w:hanging="389"/>
        <w:jc w:val="both"/>
        <w:rPr>
          <w:sz w:val="22"/>
          <w:szCs w:val="24"/>
          <w:lang w:val="en-US"/>
        </w:rPr>
      </w:pPr>
      <w:r w:rsidRPr="003A4E55">
        <w:rPr>
          <w:sz w:val="22"/>
          <w:szCs w:val="24"/>
          <w:lang w:val="en-US"/>
        </w:rPr>
        <w:t>requiring the Authority to perform a function mentioned in subsection 9AA(2); or</w:t>
      </w:r>
    </w:p>
    <w:p w14:paraId="3435242C" w14:textId="77777777" w:rsidR="00CB581F" w:rsidRPr="003A4E55" w:rsidRDefault="008410B8" w:rsidP="003A4E55">
      <w:pPr>
        <w:numPr>
          <w:ilvl w:val="0"/>
          <w:numId w:val="4"/>
        </w:numPr>
        <w:shd w:val="clear" w:color="auto" w:fill="FFFFFF"/>
        <w:tabs>
          <w:tab w:val="left" w:pos="811"/>
        </w:tabs>
        <w:spacing w:before="120"/>
        <w:ind w:left="422"/>
        <w:jc w:val="both"/>
        <w:rPr>
          <w:sz w:val="22"/>
          <w:szCs w:val="24"/>
          <w:lang w:val="en-US"/>
        </w:rPr>
      </w:pPr>
      <w:r w:rsidRPr="003A4E55">
        <w:rPr>
          <w:sz w:val="22"/>
          <w:szCs w:val="24"/>
          <w:lang w:val="en-US"/>
        </w:rPr>
        <w:t>made under section 47 or 56.".</w:t>
      </w:r>
    </w:p>
    <w:p w14:paraId="75B989A4" w14:textId="77777777" w:rsidR="00CB581F" w:rsidRPr="003A4E55" w:rsidRDefault="008410B8" w:rsidP="003A4E55">
      <w:pPr>
        <w:shd w:val="clear" w:color="auto" w:fill="FFFFFF"/>
        <w:spacing w:before="120"/>
        <w:ind w:left="38"/>
        <w:jc w:val="both"/>
        <w:rPr>
          <w:sz w:val="22"/>
        </w:rPr>
      </w:pPr>
      <w:r w:rsidRPr="003A4E55">
        <w:rPr>
          <w:b/>
          <w:bCs/>
          <w:sz w:val="22"/>
          <w:szCs w:val="24"/>
          <w:lang w:val="en-US"/>
        </w:rPr>
        <w:t>Cessation of lien</w:t>
      </w:r>
    </w:p>
    <w:p w14:paraId="69E25ABA" w14:textId="77777777" w:rsidR="00CB581F" w:rsidRPr="003A4E55" w:rsidRDefault="008410B8" w:rsidP="003A4E55">
      <w:pPr>
        <w:numPr>
          <w:ilvl w:val="0"/>
          <w:numId w:val="5"/>
        </w:numPr>
        <w:shd w:val="clear" w:color="auto" w:fill="FFFFFF"/>
        <w:tabs>
          <w:tab w:val="left" w:pos="749"/>
        </w:tabs>
        <w:spacing w:before="120"/>
        <w:ind w:firstLine="346"/>
        <w:jc w:val="both"/>
        <w:rPr>
          <w:b/>
          <w:bCs/>
          <w:sz w:val="22"/>
          <w:szCs w:val="24"/>
          <w:lang w:val="en-US"/>
        </w:rPr>
      </w:pPr>
      <w:r w:rsidRPr="003A4E55">
        <w:rPr>
          <w:sz w:val="22"/>
          <w:szCs w:val="24"/>
          <w:lang w:val="en-US"/>
        </w:rPr>
        <w:t>Section 75 of the Principal Act is amended by inserting in subsection (1) ", and only if" after "If".</w:t>
      </w:r>
    </w:p>
    <w:p w14:paraId="2BBF7F0B" w14:textId="77777777" w:rsidR="00CB581F" w:rsidRPr="003A4E55" w:rsidRDefault="008410B8" w:rsidP="003A4E55">
      <w:pPr>
        <w:numPr>
          <w:ilvl w:val="0"/>
          <w:numId w:val="5"/>
        </w:numPr>
        <w:shd w:val="clear" w:color="auto" w:fill="FFFFFF"/>
        <w:tabs>
          <w:tab w:val="left" w:pos="749"/>
        </w:tabs>
        <w:spacing w:before="120"/>
        <w:ind w:firstLine="346"/>
        <w:jc w:val="both"/>
        <w:rPr>
          <w:b/>
          <w:bCs/>
          <w:sz w:val="22"/>
          <w:szCs w:val="24"/>
          <w:lang w:val="en-US"/>
        </w:rPr>
      </w:pPr>
      <w:r w:rsidRPr="003A4E55">
        <w:rPr>
          <w:sz w:val="22"/>
          <w:szCs w:val="24"/>
          <w:lang w:val="en-US"/>
        </w:rPr>
        <w:t>Part VI of the Principal Act is amended by adding at the end the following Division:</w:t>
      </w:r>
    </w:p>
    <w:p w14:paraId="6C798AEE" w14:textId="77777777" w:rsidR="00716CB9" w:rsidRPr="003A4E55" w:rsidRDefault="00716CB9" w:rsidP="003A4E55">
      <w:pPr>
        <w:shd w:val="clear" w:color="auto" w:fill="FFFFFF"/>
        <w:spacing w:before="120"/>
        <w:ind w:left="312"/>
        <w:jc w:val="both"/>
        <w:rPr>
          <w:b/>
          <w:bCs/>
          <w:sz w:val="22"/>
          <w:szCs w:val="24"/>
          <w:lang w:val="en-US"/>
        </w:rPr>
        <w:sectPr w:rsidR="00716CB9" w:rsidRPr="003A4E55" w:rsidSect="003A4E55">
          <w:pgSz w:w="12240" w:h="15840"/>
          <w:pgMar w:top="1440" w:right="1440" w:bottom="1440" w:left="1440" w:header="720" w:footer="720" w:gutter="0"/>
          <w:cols w:space="60"/>
          <w:noEndnote/>
          <w:docGrid w:linePitch="272"/>
        </w:sectPr>
      </w:pPr>
    </w:p>
    <w:p w14:paraId="0DD3C6AC" w14:textId="474C73B0" w:rsidR="00CB581F" w:rsidRPr="003A4E55" w:rsidRDefault="008410B8" w:rsidP="003A4E55">
      <w:pPr>
        <w:shd w:val="clear" w:color="auto" w:fill="FFFFFF"/>
        <w:spacing w:before="120" w:after="120"/>
        <w:jc w:val="center"/>
        <w:rPr>
          <w:sz w:val="22"/>
        </w:rPr>
      </w:pPr>
      <w:r w:rsidRPr="00D63288">
        <w:rPr>
          <w:bCs/>
          <w:sz w:val="22"/>
          <w:szCs w:val="24"/>
          <w:lang w:val="de-DE"/>
        </w:rPr>
        <w:lastRenderedPageBreak/>
        <w:t>"</w:t>
      </w:r>
      <w:r w:rsidRPr="003A4E55">
        <w:rPr>
          <w:b/>
          <w:bCs/>
          <w:i/>
          <w:iCs/>
          <w:sz w:val="22"/>
          <w:szCs w:val="24"/>
          <w:lang w:val="de-DE"/>
        </w:rPr>
        <w:t xml:space="preserve">Division </w:t>
      </w:r>
      <w:r w:rsidRPr="003A4E55">
        <w:rPr>
          <w:b/>
          <w:bCs/>
          <w:i/>
          <w:iCs/>
          <w:sz w:val="22"/>
          <w:szCs w:val="24"/>
          <w:lang w:val="en-US"/>
        </w:rPr>
        <w:t>3</w:t>
      </w:r>
      <w:r w:rsidRPr="003A4E55">
        <w:rPr>
          <w:rFonts w:eastAsia="Times New Roman"/>
          <w:sz w:val="22"/>
          <w:szCs w:val="24"/>
          <w:lang w:val="en-US"/>
        </w:rPr>
        <w:t>—</w:t>
      </w:r>
      <w:r w:rsidRPr="003A4E55">
        <w:rPr>
          <w:rFonts w:eastAsia="Times New Roman"/>
          <w:b/>
          <w:bCs/>
          <w:i/>
          <w:iCs/>
          <w:sz w:val="22"/>
          <w:szCs w:val="24"/>
          <w:lang w:val="en-US"/>
        </w:rPr>
        <w:t>Provisions relating to the Authority's liability to pay income tax</w:t>
      </w:r>
    </w:p>
    <w:p w14:paraId="107971DB" w14:textId="77777777" w:rsidR="00CB581F" w:rsidRPr="003A4E55" w:rsidRDefault="008410B8" w:rsidP="003A4E55">
      <w:pPr>
        <w:shd w:val="clear" w:color="auto" w:fill="FFFFFF"/>
        <w:spacing w:before="120"/>
        <w:ind w:left="14"/>
        <w:jc w:val="both"/>
        <w:rPr>
          <w:sz w:val="22"/>
        </w:rPr>
      </w:pPr>
      <w:r w:rsidRPr="003A4E55">
        <w:rPr>
          <w:b/>
          <w:bCs/>
          <w:sz w:val="22"/>
          <w:szCs w:val="24"/>
          <w:lang w:val="en-US"/>
        </w:rPr>
        <w:t>Interpretation</w:t>
      </w:r>
    </w:p>
    <w:p w14:paraId="1E1188F8" w14:textId="77777777" w:rsidR="00CB581F" w:rsidRPr="003A4E55" w:rsidRDefault="008410B8" w:rsidP="003A4E55">
      <w:pPr>
        <w:shd w:val="clear" w:color="auto" w:fill="FFFFFF"/>
        <w:spacing w:before="120"/>
        <w:ind w:left="365"/>
        <w:jc w:val="both"/>
        <w:rPr>
          <w:sz w:val="22"/>
        </w:rPr>
      </w:pPr>
      <w:r w:rsidRPr="003A4E55">
        <w:rPr>
          <w:sz w:val="22"/>
          <w:szCs w:val="24"/>
          <w:lang w:val="en-US"/>
        </w:rPr>
        <w:t>"83A. In this Division:</w:t>
      </w:r>
    </w:p>
    <w:p w14:paraId="21C06498" w14:textId="77777777" w:rsidR="00CB581F" w:rsidRPr="003A4E55" w:rsidRDefault="008410B8" w:rsidP="003A4E55">
      <w:pPr>
        <w:shd w:val="clear" w:color="auto" w:fill="FFFFFF"/>
        <w:spacing w:before="120"/>
        <w:ind w:left="14"/>
        <w:jc w:val="both"/>
        <w:rPr>
          <w:sz w:val="22"/>
        </w:rPr>
      </w:pPr>
      <w:r w:rsidRPr="003A4E55">
        <w:rPr>
          <w:b/>
          <w:bCs/>
          <w:sz w:val="22"/>
          <w:szCs w:val="24"/>
          <w:lang w:val="en-US"/>
        </w:rPr>
        <w:t xml:space="preserve">'Assessment Act' </w:t>
      </w:r>
      <w:r w:rsidRPr="003A4E55">
        <w:rPr>
          <w:sz w:val="22"/>
          <w:szCs w:val="24"/>
          <w:lang w:val="en-US"/>
        </w:rPr>
        <w:t xml:space="preserve">means the </w:t>
      </w:r>
      <w:r w:rsidRPr="003A4E55">
        <w:rPr>
          <w:i/>
          <w:iCs/>
          <w:sz w:val="22"/>
          <w:szCs w:val="24"/>
          <w:lang w:val="en-US"/>
        </w:rPr>
        <w:t>Income Tax Assessment Act 1936.</w:t>
      </w:r>
    </w:p>
    <w:p w14:paraId="6CDFCE2B" w14:textId="77777777" w:rsidR="00CB581F" w:rsidRPr="003A4E55" w:rsidRDefault="008410B8" w:rsidP="003A4E55">
      <w:pPr>
        <w:shd w:val="clear" w:color="auto" w:fill="FFFFFF"/>
        <w:spacing w:before="120"/>
        <w:ind w:left="14"/>
        <w:jc w:val="both"/>
        <w:rPr>
          <w:sz w:val="22"/>
        </w:rPr>
      </w:pPr>
      <w:r w:rsidRPr="003A4E55">
        <w:rPr>
          <w:b/>
          <w:bCs/>
          <w:sz w:val="22"/>
          <w:szCs w:val="24"/>
          <w:lang w:val="en-US"/>
        </w:rPr>
        <w:t>Commencement of the Authority's liability to pay income tax</w:t>
      </w:r>
    </w:p>
    <w:p w14:paraId="60F5353D" w14:textId="77777777" w:rsidR="00CB581F" w:rsidRPr="003A4E55" w:rsidRDefault="008410B8" w:rsidP="003A4E55">
      <w:pPr>
        <w:shd w:val="clear" w:color="auto" w:fill="FFFFFF"/>
        <w:spacing w:before="120"/>
        <w:ind w:left="14" w:firstLine="346"/>
        <w:jc w:val="both"/>
        <w:rPr>
          <w:sz w:val="22"/>
        </w:rPr>
      </w:pPr>
      <w:r w:rsidRPr="003A4E55">
        <w:rPr>
          <w:sz w:val="22"/>
          <w:szCs w:val="24"/>
          <w:lang w:val="en-US"/>
        </w:rPr>
        <w:t>"83B. Income derived by the Authority in a year of income commencing before 1 July 1991 is exempt income for the purposes of the Assessment Act.</w:t>
      </w:r>
    </w:p>
    <w:p w14:paraId="3A085B79" w14:textId="77777777" w:rsidR="00CB581F" w:rsidRPr="003A4E55" w:rsidRDefault="008410B8" w:rsidP="003A4E55">
      <w:pPr>
        <w:shd w:val="clear" w:color="auto" w:fill="FFFFFF"/>
        <w:spacing w:before="120"/>
        <w:ind w:left="10"/>
        <w:jc w:val="both"/>
        <w:rPr>
          <w:sz w:val="22"/>
        </w:rPr>
      </w:pPr>
      <w:r w:rsidRPr="003A4E55">
        <w:rPr>
          <w:b/>
          <w:bCs/>
          <w:sz w:val="22"/>
          <w:szCs w:val="24"/>
          <w:lang w:val="en-US"/>
        </w:rPr>
        <w:t>Value of trading stock for income tax purposes</w:t>
      </w:r>
    </w:p>
    <w:p w14:paraId="6DAA0387" w14:textId="77777777" w:rsidR="00CB581F" w:rsidRPr="003A4E55" w:rsidRDefault="008410B8" w:rsidP="003A4E55">
      <w:pPr>
        <w:shd w:val="clear" w:color="auto" w:fill="FFFFFF"/>
        <w:spacing w:before="120"/>
        <w:ind w:left="10" w:firstLine="346"/>
        <w:jc w:val="both"/>
        <w:rPr>
          <w:sz w:val="22"/>
        </w:rPr>
      </w:pPr>
      <w:r w:rsidRPr="003A4E55">
        <w:rPr>
          <w:sz w:val="22"/>
          <w:szCs w:val="24"/>
          <w:lang w:val="en-US"/>
        </w:rPr>
        <w:t>"83C.(1) For the purpose of ascertaining under Subdivision B of Division 2 of Part III of the Assessment Act the value to be taken into account at the beginning of the year of income commencing on 1 July 1991 in relation to the Authority's trading stock on hand at that time, the Authority may, in accordance with subsection (2), exercise any option, and give any notice, in relation to the value of its trading stock on hand at the end of the preceding year of income.</w:t>
      </w:r>
    </w:p>
    <w:p w14:paraId="2E563254" w14:textId="77777777" w:rsidR="00CB581F" w:rsidRPr="003A4E55" w:rsidRDefault="008410B8" w:rsidP="003A4E55">
      <w:pPr>
        <w:shd w:val="clear" w:color="auto" w:fill="FFFFFF"/>
        <w:spacing w:before="120"/>
        <w:ind w:left="10" w:firstLine="350"/>
        <w:jc w:val="both"/>
        <w:rPr>
          <w:sz w:val="22"/>
        </w:rPr>
      </w:pPr>
      <w:r w:rsidRPr="003A4E55">
        <w:rPr>
          <w:sz w:val="22"/>
          <w:szCs w:val="24"/>
          <w:lang w:val="en-US"/>
        </w:rPr>
        <w:t>"(2) The option or notice is to be exercised or given in accordance with the requirements of Subdivision B of Division 2 of Part III of the Assessment Act on or before the day of lodgment of the Authority's return of income for the year of income commencing on 1 July 1991 or before such later day as the Commissioner of Taxation allows.</w:t>
      </w:r>
    </w:p>
    <w:p w14:paraId="3BD583BA" w14:textId="77777777" w:rsidR="00CB581F" w:rsidRPr="003A4E55" w:rsidRDefault="008410B8" w:rsidP="003A4E55">
      <w:pPr>
        <w:shd w:val="clear" w:color="auto" w:fill="FFFFFF"/>
        <w:spacing w:before="120"/>
        <w:ind w:left="14" w:firstLine="346"/>
        <w:jc w:val="both"/>
        <w:rPr>
          <w:sz w:val="22"/>
        </w:rPr>
      </w:pPr>
      <w:r w:rsidRPr="003A4E55">
        <w:rPr>
          <w:sz w:val="22"/>
          <w:szCs w:val="24"/>
          <w:lang w:val="en-US"/>
        </w:rPr>
        <w:t>"(3) If the Authority does not exercise an option under subsection (1) in relation to particular trading stock, the value to be taken into account in accordance with that subsection in relation to that trading stock is to be the cost price.</w:t>
      </w:r>
    </w:p>
    <w:p w14:paraId="092B4DCA" w14:textId="77777777" w:rsidR="00CB581F" w:rsidRPr="003A4E55" w:rsidRDefault="008410B8" w:rsidP="003A4E55">
      <w:pPr>
        <w:shd w:val="clear" w:color="auto" w:fill="FFFFFF"/>
        <w:spacing w:before="120"/>
        <w:ind w:left="14" w:firstLine="346"/>
        <w:jc w:val="both"/>
        <w:rPr>
          <w:sz w:val="22"/>
        </w:rPr>
      </w:pPr>
      <w:r w:rsidRPr="003A4E55">
        <w:rPr>
          <w:sz w:val="22"/>
          <w:szCs w:val="24"/>
          <w:lang w:val="en-US"/>
        </w:rPr>
        <w:t>"(4) If the Authority, under Subdivision B of Division 2 of Part III of the Assessment Act, adopts cost price as the basis of valuation in relation to any of its trading stock on hand at the end of the year of income commencing on 1 July 1991 that was on hand at the end of the preceding year of income, the cost price of that trading stock is to be taken to be equal to the value at which the trading stock was taken into account in accordance with subsection (1).</w:t>
      </w:r>
    </w:p>
    <w:p w14:paraId="5D540257" w14:textId="77777777" w:rsidR="00CB581F" w:rsidRPr="003A4E55" w:rsidRDefault="008410B8" w:rsidP="003A4E55">
      <w:pPr>
        <w:shd w:val="clear" w:color="auto" w:fill="FFFFFF"/>
        <w:spacing w:before="120"/>
        <w:ind w:left="14"/>
        <w:jc w:val="both"/>
        <w:rPr>
          <w:sz w:val="22"/>
        </w:rPr>
      </w:pPr>
      <w:r w:rsidRPr="003A4E55">
        <w:rPr>
          <w:b/>
          <w:bCs/>
          <w:sz w:val="22"/>
          <w:szCs w:val="24"/>
          <w:lang w:val="en-US"/>
        </w:rPr>
        <w:t>Accelerated depreciation not available for income tax purposes</w:t>
      </w:r>
    </w:p>
    <w:p w14:paraId="7AEABA24" w14:textId="0C8B880A" w:rsidR="00CB581F" w:rsidRPr="003A4E55" w:rsidRDefault="008410B8" w:rsidP="003A4E55">
      <w:pPr>
        <w:shd w:val="clear" w:color="auto" w:fill="FFFFFF"/>
        <w:spacing w:before="120"/>
        <w:ind w:firstLine="350"/>
        <w:jc w:val="both"/>
        <w:rPr>
          <w:sz w:val="22"/>
        </w:rPr>
      </w:pPr>
      <w:r w:rsidRPr="003A4E55">
        <w:rPr>
          <w:sz w:val="22"/>
          <w:szCs w:val="24"/>
          <w:lang w:val="en-US"/>
        </w:rPr>
        <w:t xml:space="preserve">"83D. Section 57AL of the Assessment Act, as in force immediately after the commencement of section 38 of the </w:t>
      </w:r>
      <w:r w:rsidRPr="003A4E55">
        <w:rPr>
          <w:i/>
          <w:iCs/>
          <w:sz w:val="22"/>
          <w:szCs w:val="24"/>
          <w:lang w:val="en-US"/>
        </w:rPr>
        <w:t>Taxation Laws Amendment Act (No. 4) 1988</w:t>
      </w:r>
      <w:r w:rsidRPr="00D63288">
        <w:rPr>
          <w:iCs/>
          <w:sz w:val="22"/>
          <w:szCs w:val="24"/>
          <w:lang w:val="en-US"/>
        </w:rPr>
        <w:t>,</w:t>
      </w:r>
      <w:r w:rsidRPr="003A4E55">
        <w:rPr>
          <w:i/>
          <w:iCs/>
          <w:sz w:val="22"/>
          <w:szCs w:val="24"/>
          <w:lang w:val="en-US"/>
        </w:rPr>
        <w:t xml:space="preserve"> </w:t>
      </w:r>
      <w:r w:rsidRPr="003A4E55">
        <w:rPr>
          <w:sz w:val="22"/>
          <w:szCs w:val="24"/>
          <w:lang w:val="en-US"/>
        </w:rPr>
        <w:t>does not apply in relation to any unit of property of the Authority.</w:t>
      </w:r>
    </w:p>
    <w:p w14:paraId="19F3DE8F" w14:textId="77777777" w:rsidR="00716CB9" w:rsidRPr="003A4E55" w:rsidRDefault="00716CB9" w:rsidP="003A4E55">
      <w:pPr>
        <w:shd w:val="clear" w:color="auto" w:fill="FFFFFF"/>
        <w:spacing w:before="120"/>
        <w:ind w:left="240"/>
        <w:jc w:val="both"/>
        <w:rPr>
          <w:sz w:val="22"/>
        </w:rPr>
        <w:sectPr w:rsidR="00716CB9" w:rsidRPr="003A4E55" w:rsidSect="003A4E55">
          <w:pgSz w:w="12240" w:h="15840"/>
          <w:pgMar w:top="1440" w:right="1440" w:bottom="1440" w:left="1440" w:header="720" w:footer="720" w:gutter="0"/>
          <w:cols w:space="60"/>
          <w:noEndnote/>
          <w:docGrid w:linePitch="272"/>
        </w:sectPr>
      </w:pPr>
    </w:p>
    <w:p w14:paraId="3BADC195" w14:textId="77777777" w:rsidR="00CB581F" w:rsidRPr="003A4E55" w:rsidRDefault="008410B8" w:rsidP="003A4E55">
      <w:pPr>
        <w:shd w:val="clear" w:color="auto" w:fill="FFFFFF"/>
        <w:spacing w:before="120"/>
        <w:jc w:val="both"/>
        <w:rPr>
          <w:sz w:val="22"/>
        </w:rPr>
      </w:pPr>
      <w:r w:rsidRPr="003A4E55">
        <w:rPr>
          <w:b/>
          <w:bCs/>
          <w:sz w:val="22"/>
          <w:szCs w:val="24"/>
          <w:lang w:val="en-US"/>
        </w:rPr>
        <w:lastRenderedPageBreak/>
        <w:t>Transitional provisions for capital gains tax</w:t>
      </w:r>
    </w:p>
    <w:p w14:paraId="13E83C5C" w14:textId="77777777" w:rsidR="00CB581F" w:rsidRPr="003A4E55" w:rsidRDefault="008410B8" w:rsidP="003A4E55">
      <w:pPr>
        <w:shd w:val="clear" w:color="auto" w:fill="FFFFFF"/>
        <w:spacing w:before="120"/>
        <w:ind w:left="346"/>
        <w:jc w:val="both"/>
        <w:rPr>
          <w:sz w:val="22"/>
        </w:rPr>
      </w:pPr>
      <w:r w:rsidRPr="003A4E55">
        <w:rPr>
          <w:sz w:val="22"/>
          <w:szCs w:val="24"/>
          <w:lang w:val="en-US"/>
        </w:rPr>
        <w:t>"83E.(1) If:</w:t>
      </w:r>
    </w:p>
    <w:p w14:paraId="4F6056FC" w14:textId="642A2736" w:rsidR="00CB581F" w:rsidRPr="003A4E55" w:rsidRDefault="008410B8" w:rsidP="003A4E55">
      <w:pPr>
        <w:numPr>
          <w:ilvl w:val="0"/>
          <w:numId w:val="6"/>
        </w:numPr>
        <w:shd w:val="clear" w:color="auto" w:fill="FFFFFF"/>
        <w:tabs>
          <w:tab w:val="left" w:pos="782"/>
        </w:tabs>
        <w:spacing w:before="120"/>
        <w:ind w:left="782" w:hanging="394"/>
        <w:jc w:val="both"/>
        <w:rPr>
          <w:sz w:val="22"/>
          <w:szCs w:val="24"/>
          <w:lang w:val="en-US"/>
        </w:rPr>
      </w:pPr>
      <w:r w:rsidRPr="003A4E55">
        <w:rPr>
          <w:sz w:val="22"/>
          <w:szCs w:val="24"/>
          <w:lang w:val="en-US"/>
        </w:rPr>
        <w:t xml:space="preserve">the Authority owned an asset at the end of 30 June 1991 </w:t>
      </w:r>
      <w:r w:rsidRPr="00D63288">
        <w:rPr>
          <w:bCs/>
          <w:sz w:val="22"/>
          <w:szCs w:val="24"/>
          <w:lang w:val="en-US"/>
        </w:rPr>
        <w:t>(</w:t>
      </w:r>
      <w:r w:rsidRPr="003A4E55">
        <w:rPr>
          <w:b/>
          <w:bCs/>
          <w:sz w:val="22"/>
          <w:szCs w:val="24"/>
          <w:lang w:val="en-US"/>
        </w:rPr>
        <w:t>'the changeover time'</w:t>
      </w:r>
      <w:r w:rsidRPr="00D63288">
        <w:rPr>
          <w:bCs/>
          <w:sz w:val="22"/>
          <w:szCs w:val="24"/>
          <w:lang w:val="en-US"/>
        </w:rPr>
        <w:t>);</w:t>
      </w:r>
      <w:r w:rsidRPr="003A4E55">
        <w:rPr>
          <w:b/>
          <w:bCs/>
          <w:sz w:val="22"/>
          <w:szCs w:val="24"/>
          <w:lang w:val="en-US"/>
        </w:rPr>
        <w:t xml:space="preserve"> </w:t>
      </w:r>
      <w:r w:rsidRPr="003A4E55">
        <w:rPr>
          <w:sz w:val="22"/>
          <w:szCs w:val="24"/>
          <w:lang w:val="en-US"/>
        </w:rPr>
        <w:t>and</w:t>
      </w:r>
    </w:p>
    <w:p w14:paraId="3DF5D8EA" w14:textId="77777777" w:rsidR="00CB581F" w:rsidRPr="003A4E55" w:rsidRDefault="008410B8" w:rsidP="003A4E55">
      <w:pPr>
        <w:numPr>
          <w:ilvl w:val="0"/>
          <w:numId w:val="6"/>
        </w:numPr>
        <w:shd w:val="clear" w:color="auto" w:fill="FFFFFF"/>
        <w:tabs>
          <w:tab w:val="left" w:pos="782"/>
        </w:tabs>
        <w:spacing w:before="120"/>
        <w:ind w:left="782" w:hanging="394"/>
        <w:jc w:val="both"/>
        <w:rPr>
          <w:sz w:val="22"/>
          <w:szCs w:val="24"/>
          <w:lang w:val="en-US"/>
        </w:rPr>
      </w:pPr>
      <w:r w:rsidRPr="003A4E55">
        <w:rPr>
          <w:sz w:val="22"/>
          <w:szCs w:val="24"/>
          <w:lang w:val="en-US"/>
        </w:rPr>
        <w:t>the market value of the asset at the changeover time was greater than the amount that would have been the indexed cost base to the Authority in relation to the asset if the Authority had disposed of the asset at that time;</w:t>
      </w:r>
    </w:p>
    <w:p w14:paraId="1B8F5AE8" w14:textId="77777777" w:rsidR="00CB581F" w:rsidRPr="003A4E55" w:rsidRDefault="008410B8" w:rsidP="003A4E55">
      <w:pPr>
        <w:shd w:val="clear" w:color="auto" w:fill="FFFFFF"/>
        <w:spacing w:before="120"/>
        <w:ind w:left="14"/>
        <w:jc w:val="both"/>
        <w:rPr>
          <w:sz w:val="22"/>
        </w:rPr>
      </w:pPr>
      <w:r w:rsidRPr="003A4E55">
        <w:rPr>
          <w:sz w:val="22"/>
          <w:szCs w:val="24"/>
          <w:lang w:val="en-US"/>
        </w:rPr>
        <w:t>the following provisions have effect for the purpose of working out under Part IIIA of the Assessment Act whether a capital gain accrues in the event of a subsequent disposal of the asset by it:</w:t>
      </w:r>
    </w:p>
    <w:p w14:paraId="659F3E36" w14:textId="77777777" w:rsidR="00CB581F" w:rsidRPr="003A4E55" w:rsidRDefault="008410B8" w:rsidP="003A4E55">
      <w:pPr>
        <w:numPr>
          <w:ilvl w:val="0"/>
          <w:numId w:val="7"/>
        </w:numPr>
        <w:shd w:val="clear" w:color="auto" w:fill="FFFFFF"/>
        <w:tabs>
          <w:tab w:val="left" w:pos="782"/>
        </w:tabs>
        <w:spacing w:before="120"/>
        <w:ind w:left="782" w:hanging="394"/>
        <w:jc w:val="both"/>
        <w:rPr>
          <w:sz w:val="22"/>
          <w:szCs w:val="24"/>
          <w:lang w:val="en-US"/>
        </w:rPr>
      </w:pPr>
      <w:r w:rsidRPr="003A4E55">
        <w:rPr>
          <w:sz w:val="22"/>
          <w:szCs w:val="24"/>
          <w:lang w:val="en-US"/>
        </w:rPr>
        <w:t>the Authority is taken to have disposed of the asset at the changeover time for a consideration equal to the amount of that indexed cost base;</w:t>
      </w:r>
    </w:p>
    <w:p w14:paraId="292285D8" w14:textId="77777777" w:rsidR="00CB581F" w:rsidRPr="003A4E55" w:rsidRDefault="008410B8" w:rsidP="003A4E55">
      <w:pPr>
        <w:numPr>
          <w:ilvl w:val="0"/>
          <w:numId w:val="7"/>
        </w:numPr>
        <w:shd w:val="clear" w:color="auto" w:fill="FFFFFF"/>
        <w:tabs>
          <w:tab w:val="left" w:pos="782"/>
        </w:tabs>
        <w:spacing w:before="120"/>
        <w:ind w:left="782" w:hanging="394"/>
        <w:jc w:val="both"/>
        <w:rPr>
          <w:sz w:val="22"/>
          <w:szCs w:val="24"/>
          <w:lang w:val="en-US"/>
        </w:rPr>
      </w:pPr>
      <w:r w:rsidRPr="003A4E55">
        <w:rPr>
          <w:sz w:val="22"/>
          <w:szCs w:val="24"/>
          <w:lang w:val="en-US"/>
        </w:rPr>
        <w:t>the Authority is taken to have immediately re-acquired the asset for a consideration equal to the market value of the asset at the changeover time;</w:t>
      </w:r>
    </w:p>
    <w:p w14:paraId="2C757C59" w14:textId="77777777" w:rsidR="00CB581F" w:rsidRPr="003A4E55" w:rsidRDefault="008410B8" w:rsidP="003A4E55">
      <w:pPr>
        <w:numPr>
          <w:ilvl w:val="0"/>
          <w:numId w:val="7"/>
        </w:numPr>
        <w:shd w:val="clear" w:color="auto" w:fill="FFFFFF"/>
        <w:tabs>
          <w:tab w:val="left" w:pos="782"/>
        </w:tabs>
        <w:spacing w:before="120"/>
        <w:ind w:left="782" w:hanging="394"/>
        <w:jc w:val="both"/>
        <w:rPr>
          <w:sz w:val="22"/>
          <w:szCs w:val="24"/>
          <w:lang w:val="en-US"/>
        </w:rPr>
      </w:pPr>
      <w:r w:rsidRPr="003A4E55">
        <w:rPr>
          <w:sz w:val="22"/>
          <w:szCs w:val="24"/>
          <w:lang w:val="en-US"/>
        </w:rPr>
        <w:t>the reference in subsection 160Z(3) of the Assessment Act to the day on which the asset was acquired by the taxpayer is taken to be a reference to the day on which the asset was actually acquired by the Authority.</w:t>
      </w:r>
    </w:p>
    <w:p w14:paraId="323023BF" w14:textId="77777777" w:rsidR="00CB581F" w:rsidRPr="003A4E55" w:rsidRDefault="008410B8" w:rsidP="003A4E55">
      <w:pPr>
        <w:shd w:val="clear" w:color="auto" w:fill="FFFFFF"/>
        <w:spacing w:before="120"/>
        <w:ind w:left="19" w:firstLine="350"/>
        <w:jc w:val="both"/>
        <w:rPr>
          <w:sz w:val="22"/>
        </w:rPr>
      </w:pPr>
      <w:r w:rsidRPr="003A4E55">
        <w:rPr>
          <w:sz w:val="22"/>
          <w:szCs w:val="24"/>
          <w:lang w:val="en-US"/>
        </w:rPr>
        <w:t>"(2) If the asset is disposed of within 12 months of its acquisition by the Authority, subsection (1) has effect as if the references in that subsection to the indexed cost base to the Authority in relation to the asset were references to the cost base to the Authority in relation to the asset.</w:t>
      </w:r>
    </w:p>
    <w:p w14:paraId="7BD81FD0" w14:textId="77777777" w:rsidR="00CB581F" w:rsidRPr="003A4E55" w:rsidRDefault="008410B8" w:rsidP="003A4E55">
      <w:pPr>
        <w:shd w:val="clear" w:color="auto" w:fill="FFFFFF"/>
        <w:spacing w:before="120"/>
        <w:ind w:left="360"/>
        <w:jc w:val="both"/>
        <w:rPr>
          <w:sz w:val="22"/>
        </w:rPr>
      </w:pPr>
      <w:r w:rsidRPr="003A4E55">
        <w:rPr>
          <w:sz w:val="22"/>
          <w:szCs w:val="24"/>
          <w:lang w:val="en-US"/>
        </w:rPr>
        <w:t>"(3) If:</w:t>
      </w:r>
    </w:p>
    <w:p w14:paraId="2D496F11" w14:textId="77777777" w:rsidR="00CB581F" w:rsidRPr="003A4E55" w:rsidRDefault="008410B8" w:rsidP="003A4E55">
      <w:pPr>
        <w:numPr>
          <w:ilvl w:val="0"/>
          <w:numId w:val="8"/>
        </w:numPr>
        <w:shd w:val="clear" w:color="auto" w:fill="FFFFFF"/>
        <w:tabs>
          <w:tab w:val="left" w:pos="792"/>
        </w:tabs>
        <w:spacing w:before="120"/>
        <w:ind w:left="403"/>
        <w:jc w:val="both"/>
        <w:rPr>
          <w:sz w:val="22"/>
          <w:szCs w:val="24"/>
          <w:lang w:val="en-US"/>
        </w:rPr>
      </w:pPr>
      <w:r w:rsidRPr="003A4E55">
        <w:rPr>
          <w:sz w:val="22"/>
          <w:szCs w:val="24"/>
          <w:lang w:val="en-US"/>
        </w:rPr>
        <w:t>the Authority owned an asset at the changeover time; and</w:t>
      </w:r>
    </w:p>
    <w:p w14:paraId="7536A66E" w14:textId="77777777" w:rsidR="00CB581F" w:rsidRPr="003A4E55" w:rsidRDefault="008410B8" w:rsidP="003A4E55">
      <w:pPr>
        <w:numPr>
          <w:ilvl w:val="0"/>
          <w:numId w:val="8"/>
        </w:numPr>
        <w:shd w:val="clear" w:color="auto" w:fill="FFFFFF"/>
        <w:tabs>
          <w:tab w:val="left" w:pos="792"/>
        </w:tabs>
        <w:spacing w:before="120"/>
        <w:ind w:left="792" w:hanging="389"/>
        <w:jc w:val="both"/>
        <w:rPr>
          <w:sz w:val="22"/>
          <w:szCs w:val="24"/>
          <w:lang w:val="en-US"/>
        </w:rPr>
      </w:pPr>
      <w:r w:rsidRPr="003A4E55">
        <w:rPr>
          <w:sz w:val="22"/>
          <w:szCs w:val="24"/>
          <w:lang w:val="en-US"/>
        </w:rPr>
        <w:t>the market value of the asset at the changeover time was less than the amount that would have been the reduced cost base to the Authority in relation to the asset if the Authority had disposed of the asset at that time;</w:t>
      </w:r>
    </w:p>
    <w:p w14:paraId="4C9BC033" w14:textId="77777777" w:rsidR="00CB581F" w:rsidRPr="003A4E55" w:rsidRDefault="008410B8" w:rsidP="003A4E55">
      <w:pPr>
        <w:shd w:val="clear" w:color="auto" w:fill="FFFFFF"/>
        <w:spacing w:before="120"/>
        <w:ind w:left="24"/>
        <w:jc w:val="both"/>
        <w:rPr>
          <w:sz w:val="22"/>
        </w:rPr>
      </w:pPr>
      <w:r w:rsidRPr="003A4E55">
        <w:rPr>
          <w:sz w:val="22"/>
          <w:szCs w:val="24"/>
          <w:lang w:val="en-US"/>
        </w:rPr>
        <w:t>the following provisions have effect for the purpose of working out under Part IIIA of the Assessment Act whether the Authority incurred a capital loss in the event of a subsequent disposal of the asset by it:</w:t>
      </w:r>
    </w:p>
    <w:p w14:paraId="0E293049" w14:textId="77777777" w:rsidR="00CB581F" w:rsidRPr="003A4E55" w:rsidRDefault="008410B8" w:rsidP="003A4E55">
      <w:pPr>
        <w:numPr>
          <w:ilvl w:val="0"/>
          <w:numId w:val="9"/>
        </w:numPr>
        <w:shd w:val="clear" w:color="auto" w:fill="FFFFFF"/>
        <w:tabs>
          <w:tab w:val="left" w:pos="792"/>
        </w:tabs>
        <w:spacing w:before="120"/>
        <w:ind w:left="792" w:hanging="389"/>
        <w:jc w:val="both"/>
        <w:rPr>
          <w:sz w:val="22"/>
          <w:szCs w:val="24"/>
          <w:lang w:val="en-US"/>
        </w:rPr>
      </w:pPr>
      <w:r w:rsidRPr="003A4E55">
        <w:rPr>
          <w:sz w:val="22"/>
          <w:szCs w:val="24"/>
          <w:lang w:val="en-US"/>
        </w:rPr>
        <w:t>the Authority is taken to have disposed of the asset at the changeover time for a consideration equal to the amount of that reduced cost base;</w:t>
      </w:r>
    </w:p>
    <w:p w14:paraId="5D2E0622" w14:textId="77777777" w:rsidR="00CB581F" w:rsidRPr="003A4E55" w:rsidRDefault="008410B8" w:rsidP="003A4E55">
      <w:pPr>
        <w:numPr>
          <w:ilvl w:val="0"/>
          <w:numId w:val="9"/>
        </w:numPr>
        <w:shd w:val="clear" w:color="auto" w:fill="FFFFFF"/>
        <w:tabs>
          <w:tab w:val="left" w:pos="792"/>
        </w:tabs>
        <w:spacing w:before="120"/>
        <w:ind w:left="792" w:hanging="389"/>
        <w:jc w:val="both"/>
        <w:rPr>
          <w:sz w:val="22"/>
          <w:szCs w:val="24"/>
          <w:lang w:val="en-US"/>
        </w:rPr>
      </w:pPr>
      <w:r w:rsidRPr="003A4E55">
        <w:rPr>
          <w:sz w:val="22"/>
          <w:szCs w:val="24"/>
          <w:lang w:val="en-US"/>
        </w:rPr>
        <w:t>the Authority is taken to have immediately re-acquired the asset for a consideration equal to the market value of the asset at the changeover time.</w:t>
      </w:r>
    </w:p>
    <w:p w14:paraId="49AE273C" w14:textId="77777777" w:rsidR="00716CB9" w:rsidRPr="003A4E55" w:rsidRDefault="00716CB9" w:rsidP="003A4E55">
      <w:pPr>
        <w:shd w:val="clear" w:color="auto" w:fill="FFFFFF"/>
        <w:spacing w:before="120"/>
        <w:ind w:left="269"/>
        <w:jc w:val="both"/>
        <w:rPr>
          <w:sz w:val="22"/>
          <w:szCs w:val="24"/>
          <w:lang w:val="en-US"/>
        </w:rPr>
        <w:sectPr w:rsidR="00716CB9" w:rsidRPr="003A4E55" w:rsidSect="003A4E55">
          <w:pgSz w:w="12240" w:h="15840"/>
          <w:pgMar w:top="1440" w:right="1440" w:bottom="1440" w:left="1440" w:header="720" w:footer="720" w:gutter="0"/>
          <w:cols w:space="60"/>
          <w:noEndnote/>
          <w:docGrid w:linePitch="272"/>
        </w:sectPr>
      </w:pPr>
    </w:p>
    <w:p w14:paraId="3923FD51" w14:textId="77777777" w:rsidR="00CB581F" w:rsidRPr="003A4E55" w:rsidRDefault="008410B8" w:rsidP="003A4E55">
      <w:pPr>
        <w:shd w:val="clear" w:color="auto" w:fill="FFFFFF"/>
        <w:spacing w:before="120"/>
        <w:ind w:firstLine="346"/>
        <w:jc w:val="both"/>
        <w:rPr>
          <w:sz w:val="22"/>
        </w:rPr>
      </w:pPr>
      <w:r w:rsidRPr="003A4E55">
        <w:rPr>
          <w:sz w:val="22"/>
          <w:szCs w:val="24"/>
          <w:lang w:val="en-US"/>
        </w:rPr>
        <w:lastRenderedPageBreak/>
        <w:t>"(4) For the purposes of this section, in the case of an asset that was acquired by the Commonwealth and transferred to the Authority for no consideration:</w:t>
      </w:r>
    </w:p>
    <w:p w14:paraId="34B9E212" w14:textId="77777777" w:rsidR="00CB581F" w:rsidRPr="003A4E55" w:rsidRDefault="008410B8" w:rsidP="003A4E55">
      <w:pPr>
        <w:numPr>
          <w:ilvl w:val="0"/>
          <w:numId w:val="10"/>
        </w:numPr>
        <w:shd w:val="clear" w:color="auto" w:fill="FFFFFF"/>
        <w:tabs>
          <w:tab w:val="left" w:pos="782"/>
        </w:tabs>
        <w:spacing w:before="120"/>
        <w:ind w:left="389"/>
        <w:jc w:val="both"/>
        <w:rPr>
          <w:sz w:val="22"/>
          <w:szCs w:val="24"/>
          <w:lang w:val="en-US"/>
        </w:rPr>
      </w:pPr>
      <w:r w:rsidRPr="003A4E55">
        <w:rPr>
          <w:sz w:val="22"/>
          <w:szCs w:val="24"/>
          <w:lang w:val="en-US"/>
        </w:rPr>
        <w:t>the cost base to the Authority in relation to the asset; and</w:t>
      </w:r>
    </w:p>
    <w:p w14:paraId="5A22979E" w14:textId="77777777" w:rsidR="00CB581F" w:rsidRPr="003A4E55" w:rsidRDefault="008410B8" w:rsidP="003A4E55">
      <w:pPr>
        <w:numPr>
          <w:ilvl w:val="0"/>
          <w:numId w:val="11"/>
        </w:numPr>
        <w:shd w:val="clear" w:color="auto" w:fill="FFFFFF"/>
        <w:tabs>
          <w:tab w:val="left" w:pos="782"/>
        </w:tabs>
        <w:spacing w:before="120"/>
        <w:ind w:left="782" w:hanging="394"/>
        <w:jc w:val="both"/>
        <w:rPr>
          <w:sz w:val="22"/>
          <w:szCs w:val="24"/>
          <w:lang w:val="en-US"/>
        </w:rPr>
      </w:pPr>
      <w:r w:rsidRPr="003A4E55">
        <w:rPr>
          <w:sz w:val="22"/>
          <w:szCs w:val="24"/>
          <w:lang w:val="en-US"/>
        </w:rPr>
        <w:t>the indexed cost base to the Authority in relation to the asset; and</w:t>
      </w:r>
    </w:p>
    <w:p w14:paraId="7C1F6262" w14:textId="77777777" w:rsidR="00CB581F" w:rsidRPr="003A4E55" w:rsidRDefault="008410B8" w:rsidP="003A4E55">
      <w:pPr>
        <w:shd w:val="clear" w:color="auto" w:fill="FFFFFF"/>
        <w:tabs>
          <w:tab w:val="left" w:pos="782"/>
        </w:tabs>
        <w:spacing w:before="120"/>
        <w:ind w:left="5" w:firstLine="408"/>
        <w:jc w:val="both"/>
        <w:rPr>
          <w:sz w:val="22"/>
        </w:rPr>
      </w:pPr>
      <w:r w:rsidRPr="003A4E55">
        <w:rPr>
          <w:sz w:val="22"/>
          <w:szCs w:val="24"/>
          <w:lang w:val="en-US"/>
        </w:rPr>
        <w:t>(c)</w:t>
      </w:r>
      <w:r w:rsidRPr="003A4E55">
        <w:rPr>
          <w:sz w:val="22"/>
          <w:szCs w:val="24"/>
          <w:lang w:val="en-US"/>
        </w:rPr>
        <w:tab/>
        <w:t>the reduced cost base to the Authority in relation to the asset;</w:t>
      </w:r>
      <w:r w:rsidR="00DE439D" w:rsidRPr="003A4E55">
        <w:rPr>
          <w:sz w:val="22"/>
          <w:szCs w:val="24"/>
          <w:lang w:val="en-US"/>
        </w:rPr>
        <w:t xml:space="preserve"> </w:t>
      </w:r>
      <w:r w:rsidRPr="003A4E55">
        <w:rPr>
          <w:sz w:val="22"/>
          <w:szCs w:val="24"/>
          <w:lang w:val="en-US"/>
        </w:rPr>
        <w:t>are to be worked out as if the asset had at all relevant times been an</w:t>
      </w:r>
      <w:r w:rsidR="00DE439D" w:rsidRPr="003A4E55">
        <w:rPr>
          <w:sz w:val="22"/>
          <w:szCs w:val="24"/>
          <w:lang w:val="en-US"/>
        </w:rPr>
        <w:t xml:space="preserve"> </w:t>
      </w:r>
      <w:r w:rsidRPr="003A4E55">
        <w:rPr>
          <w:sz w:val="22"/>
          <w:szCs w:val="24"/>
          <w:lang w:val="en-US"/>
        </w:rPr>
        <w:t xml:space="preserve">asset </w:t>
      </w:r>
      <w:r w:rsidRPr="003A4E55">
        <w:rPr>
          <w:b/>
          <w:bCs/>
          <w:sz w:val="22"/>
          <w:szCs w:val="24"/>
          <w:lang w:val="en-US"/>
        </w:rPr>
        <w:t xml:space="preserve">of </w:t>
      </w:r>
      <w:r w:rsidRPr="003A4E55">
        <w:rPr>
          <w:sz w:val="22"/>
          <w:szCs w:val="24"/>
          <w:lang w:val="en-US"/>
        </w:rPr>
        <w:t>the Authority and anything done by the Commonwealth in</w:t>
      </w:r>
      <w:r w:rsidR="00DE439D" w:rsidRPr="003A4E55">
        <w:rPr>
          <w:sz w:val="22"/>
          <w:szCs w:val="24"/>
          <w:lang w:val="en-US"/>
        </w:rPr>
        <w:t xml:space="preserve"> </w:t>
      </w:r>
      <w:r w:rsidRPr="003A4E55">
        <w:rPr>
          <w:sz w:val="22"/>
          <w:szCs w:val="24"/>
          <w:lang w:val="en-US"/>
        </w:rPr>
        <w:t>relation to the asset had been done by the Authority.</w:t>
      </w:r>
    </w:p>
    <w:p w14:paraId="5B0E4F92" w14:textId="77777777" w:rsidR="00CB581F" w:rsidRPr="003A4E55" w:rsidRDefault="008410B8" w:rsidP="003A4E55">
      <w:pPr>
        <w:shd w:val="clear" w:color="auto" w:fill="FFFFFF"/>
        <w:spacing w:before="120"/>
        <w:ind w:left="10" w:firstLine="346"/>
        <w:jc w:val="both"/>
        <w:rPr>
          <w:sz w:val="22"/>
        </w:rPr>
      </w:pPr>
      <w:r w:rsidRPr="003A4E55">
        <w:rPr>
          <w:sz w:val="22"/>
          <w:szCs w:val="24"/>
          <w:lang w:val="en-US"/>
        </w:rPr>
        <w:t>"(5) An asset of the Authority that was acquired by the Commonwealth before 20 September 1985 and transferred to the Authority is taken, for the purposes of Part IIIA of the Assessment Act, to have been acquired by the Authority before that date.</w:t>
      </w:r>
    </w:p>
    <w:p w14:paraId="4F0F8B8D" w14:textId="77777777" w:rsidR="00CB581F" w:rsidRPr="003A4E55" w:rsidRDefault="008410B8" w:rsidP="003A4E55">
      <w:pPr>
        <w:shd w:val="clear" w:color="auto" w:fill="FFFFFF"/>
        <w:spacing w:before="120"/>
        <w:ind w:left="19" w:firstLine="341"/>
        <w:jc w:val="both"/>
        <w:rPr>
          <w:sz w:val="22"/>
        </w:rPr>
      </w:pPr>
      <w:r w:rsidRPr="003A4E55">
        <w:rPr>
          <w:sz w:val="22"/>
          <w:szCs w:val="24"/>
          <w:lang w:val="en-US"/>
        </w:rPr>
        <w:t>"(6) Unless the contrary intention appears, expressions used in this section, and in Part IIIA of the Assessment Act, have the same respective meanings as in that Part.".</w:t>
      </w:r>
    </w:p>
    <w:p w14:paraId="22696F33"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PART 6</w:t>
      </w:r>
      <w:r w:rsidRPr="003A4E55">
        <w:rPr>
          <w:rFonts w:eastAsia="Times New Roman"/>
          <w:b/>
          <w:bCs/>
          <w:sz w:val="22"/>
          <w:szCs w:val="24"/>
          <w:lang w:val="en-US"/>
        </w:rPr>
        <w:t>—AMENDMENTS OF THE FEDERAL AIRPORTS CORPORATION ACT 1986</w:t>
      </w:r>
    </w:p>
    <w:p w14:paraId="41DBBC3D" w14:textId="77777777" w:rsidR="00CB581F" w:rsidRPr="003A4E55" w:rsidRDefault="008410B8" w:rsidP="003A4E55">
      <w:pPr>
        <w:shd w:val="clear" w:color="auto" w:fill="FFFFFF"/>
        <w:spacing w:before="120"/>
        <w:ind w:left="19"/>
        <w:jc w:val="both"/>
        <w:rPr>
          <w:sz w:val="22"/>
        </w:rPr>
      </w:pPr>
      <w:r w:rsidRPr="003A4E55">
        <w:rPr>
          <w:b/>
          <w:bCs/>
          <w:sz w:val="22"/>
          <w:szCs w:val="24"/>
          <w:lang w:val="en-US"/>
        </w:rPr>
        <w:t>Principal Act</w:t>
      </w:r>
    </w:p>
    <w:p w14:paraId="25D1394B" w14:textId="77777777" w:rsidR="00CB581F" w:rsidRPr="003A4E55" w:rsidRDefault="008410B8" w:rsidP="003A4E55">
      <w:pPr>
        <w:shd w:val="clear" w:color="auto" w:fill="FFFFFF"/>
        <w:tabs>
          <w:tab w:val="left" w:pos="778"/>
        </w:tabs>
        <w:spacing w:before="120"/>
        <w:ind w:left="29" w:firstLine="336"/>
        <w:jc w:val="both"/>
        <w:rPr>
          <w:sz w:val="22"/>
        </w:rPr>
      </w:pPr>
      <w:r w:rsidRPr="003A4E55">
        <w:rPr>
          <w:b/>
          <w:bCs/>
          <w:sz w:val="22"/>
          <w:szCs w:val="24"/>
          <w:lang w:val="en-US"/>
        </w:rPr>
        <w:t>19.</w:t>
      </w:r>
      <w:r w:rsidRPr="003A4E55">
        <w:rPr>
          <w:b/>
          <w:bCs/>
          <w:sz w:val="22"/>
          <w:szCs w:val="24"/>
          <w:lang w:val="en-US"/>
        </w:rPr>
        <w:tab/>
      </w:r>
      <w:r w:rsidRPr="003A4E55">
        <w:rPr>
          <w:sz w:val="22"/>
          <w:szCs w:val="24"/>
          <w:lang w:val="en-US"/>
        </w:rPr>
        <w:t xml:space="preserve">In this Part, </w:t>
      </w:r>
      <w:r w:rsidRPr="003A4E55">
        <w:rPr>
          <w:b/>
          <w:bCs/>
          <w:sz w:val="22"/>
          <w:szCs w:val="24"/>
          <w:lang w:val="en-US"/>
        </w:rPr>
        <w:t xml:space="preserve">"Principal Act" </w:t>
      </w:r>
      <w:r w:rsidRPr="003A4E55">
        <w:rPr>
          <w:sz w:val="22"/>
          <w:szCs w:val="24"/>
          <w:lang w:val="en-US"/>
        </w:rPr>
        <w:t xml:space="preserve">means the </w:t>
      </w:r>
      <w:r w:rsidRPr="003A4E55">
        <w:rPr>
          <w:i/>
          <w:iCs/>
          <w:sz w:val="22"/>
          <w:szCs w:val="24"/>
          <w:lang w:val="en-US"/>
        </w:rPr>
        <w:t>Federal Airports</w:t>
      </w:r>
      <w:r w:rsidR="00DE439D" w:rsidRPr="003A4E55">
        <w:rPr>
          <w:i/>
          <w:iCs/>
          <w:sz w:val="22"/>
          <w:szCs w:val="24"/>
          <w:lang w:val="en-US"/>
        </w:rPr>
        <w:t xml:space="preserve"> </w:t>
      </w:r>
      <w:r w:rsidRPr="003A4E55">
        <w:rPr>
          <w:i/>
          <w:iCs/>
          <w:sz w:val="22"/>
          <w:szCs w:val="24"/>
          <w:lang w:val="en-US"/>
        </w:rPr>
        <w:t>Corporation Act 1986</w:t>
      </w:r>
      <w:r w:rsidRPr="003A4E55">
        <w:rPr>
          <w:sz w:val="22"/>
          <w:szCs w:val="24"/>
          <w:vertAlign w:val="superscript"/>
          <w:lang w:val="en-US"/>
        </w:rPr>
        <w:t>5</w:t>
      </w:r>
      <w:r w:rsidRPr="003A4E55">
        <w:rPr>
          <w:sz w:val="22"/>
          <w:szCs w:val="24"/>
          <w:lang w:val="en-US"/>
        </w:rPr>
        <w:t>.</w:t>
      </w:r>
    </w:p>
    <w:p w14:paraId="668FB082" w14:textId="77777777" w:rsidR="00CB581F" w:rsidRPr="003A4E55" w:rsidRDefault="008410B8" w:rsidP="003A4E55">
      <w:pPr>
        <w:shd w:val="clear" w:color="auto" w:fill="FFFFFF"/>
        <w:spacing w:before="120"/>
        <w:ind w:left="24"/>
        <w:jc w:val="both"/>
        <w:rPr>
          <w:sz w:val="22"/>
        </w:rPr>
      </w:pPr>
      <w:r w:rsidRPr="003A4E55">
        <w:rPr>
          <w:b/>
          <w:bCs/>
          <w:sz w:val="22"/>
          <w:szCs w:val="24"/>
          <w:lang w:val="en-US"/>
        </w:rPr>
        <w:t>Interpretation</w:t>
      </w:r>
    </w:p>
    <w:p w14:paraId="31736942" w14:textId="77777777" w:rsidR="00CB581F" w:rsidRPr="003A4E55" w:rsidRDefault="008410B8" w:rsidP="003A4E55">
      <w:pPr>
        <w:shd w:val="clear" w:color="auto" w:fill="FFFFFF"/>
        <w:tabs>
          <w:tab w:val="left" w:pos="778"/>
        </w:tabs>
        <w:spacing w:before="120"/>
        <w:ind w:left="29" w:firstLine="336"/>
        <w:jc w:val="both"/>
        <w:rPr>
          <w:sz w:val="22"/>
        </w:rPr>
      </w:pPr>
      <w:r w:rsidRPr="003A4E55">
        <w:rPr>
          <w:b/>
          <w:bCs/>
          <w:sz w:val="22"/>
          <w:szCs w:val="24"/>
          <w:lang w:val="en-US"/>
        </w:rPr>
        <w:t>20.</w:t>
      </w:r>
      <w:r w:rsidRPr="003A4E55">
        <w:rPr>
          <w:b/>
          <w:bCs/>
          <w:sz w:val="22"/>
          <w:szCs w:val="24"/>
          <w:lang w:val="en-US"/>
        </w:rPr>
        <w:tab/>
      </w:r>
      <w:r w:rsidRPr="003A4E55">
        <w:rPr>
          <w:sz w:val="22"/>
          <w:szCs w:val="24"/>
          <w:lang w:val="en-US"/>
        </w:rPr>
        <w:t>Section 3 of the Principal Act is amended by inserting in</w:t>
      </w:r>
      <w:r w:rsidR="00DE439D" w:rsidRPr="003A4E55">
        <w:rPr>
          <w:sz w:val="22"/>
          <w:szCs w:val="24"/>
          <w:lang w:val="en-US"/>
        </w:rPr>
        <w:t xml:space="preserve"> </w:t>
      </w:r>
      <w:r w:rsidRPr="003A4E55">
        <w:rPr>
          <w:sz w:val="22"/>
          <w:szCs w:val="24"/>
          <w:lang w:val="en-US"/>
        </w:rPr>
        <w:t>subsection (1) the following definitions:</w:t>
      </w:r>
    </w:p>
    <w:p w14:paraId="3399D062" w14:textId="40A28721" w:rsidR="00CB581F" w:rsidRPr="003A4E55" w:rsidRDefault="008410B8" w:rsidP="003A4E55">
      <w:pPr>
        <w:shd w:val="clear" w:color="auto" w:fill="FFFFFF"/>
        <w:spacing w:before="120"/>
        <w:ind w:left="29"/>
        <w:jc w:val="both"/>
        <w:rPr>
          <w:sz w:val="22"/>
        </w:rPr>
      </w:pPr>
      <w:r w:rsidRPr="00D63288">
        <w:rPr>
          <w:bCs/>
          <w:sz w:val="22"/>
          <w:szCs w:val="24"/>
          <w:lang w:val="en-US"/>
        </w:rPr>
        <w:t>"</w:t>
      </w:r>
      <w:r w:rsidRPr="003A4E55">
        <w:rPr>
          <w:b/>
          <w:bCs/>
          <w:sz w:val="22"/>
          <w:szCs w:val="24"/>
          <w:lang w:val="en-US"/>
        </w:rPr>
        <w:t xml:space="preserve"> 'currency contract' </w:t>
      </w:r>
      <w:r w:rsidRPr="003A4E55">
        <w:rPr>
          <w:sz w:val="22"/>
          <w:szCs w:val="24"/>
          <w:lang w:val="en-US"/>
        </w:rPr>
        <w:t>means:</w:t>
      </w:r>
    </w:p>
    <w:p w14:paraId="2EDC1D6A" w14:textId="77777777" w:rsidR="00CB581F" w:rsidRPr="003A4E55" w:rsidRDefault="008410B8" w:rsidP="003A4E55">
      <w:pPr>
        <w:numPr>
          <w:ilvl w:val="0"/>
          <w:numId w:val="12"/>
        </w:numPr>
        <w:shd w:val="clear" w:color="auto" w:fill="FFFFFF"/>
        <w:tabs>
          <w:tab w:val="left" w:pos="806"/>
        </w:tabs>
        <w:spacing w:before="120"/>
        <w:ind w:left="413"/>
        <w:jc w:val="both"/>
        <w:rPr>
          <w:sz w:val="22"/>
          <w:szCs w:val="24"/>
          <w:lang w:val="en-US"/>
        </w:rPr>
      </w:pPr>
      <w:r w:rsidRPr="003A4E55">
        <w:rPr>
          <w:sz w:val="22"/>
          <w:szCs w:val="24"/>
          <w:lang w:val="en-US"/>
        </w:rPr>
        <w:t>a forward exchange rate contract; or</w:t>
      </w:r>
    </w:p>
    <w:p w14:paraId="4D612EDE" w14:textId="77777777" w:rsidR="00CB581F" w:rsidRPr="003A4E55" w:rsidRDefault="008410B8" w:rsidP="003A4E55">
      <w:pPr>
        <w:numPr>
          <w:ilvl w:val="0"/>
          <w:numId w:val="12"/>
        </w:numPr>
        <w:shd w:val="clear" w:color="auto" w:fill="FFFFFF"/>
        <w:tabs>
          <w:tab w:val="left" w:pos="806"/>
        </w:tabs>
        <w:spacing w:before="120"/>
        <w:ind w:left="413"/>
        <w:jc w:val="both"/>
        <w:rPr>
          <w:sz w:val="22"/>
          <w:szCs w:val="24"/>
          <w:lang w:val="en-US"/>
        </w:rPr>
      </w:pPr>
      <w:r w:rsidRPr="003A4E55">
        <w:rPr>
          <w:sz w:val="22"/>
          <w:szCs w:val="24"/>
          <w:lang w:val="en-US"/>
        </w:rPr>
        <w:t>a contract with respect to currency futures;</w:t>
      </w:r>
    </w:p>
    <w:p w14:paraId="244FDFCE" w14:textId="77777777" w:rsidR="00CB581F" w:rsidRPr="003A4E55" w:rsidRDefault="008410B8" w:rsidP="003A4E55">
      <w:pPr>
        <w:shd w:val="clear" w:color="auto" w:fill="FFFFFF"/>
        <w:tabs>
          <w:tab w:val="left" w:pos="806"/>
        </w:tabs>
        <w:spacing w:before="120"/>
        <w:ind w:left="29"/>
        <w:jc w:val="both"/>
        <w:rPr>
          <w:sz w:val="22"/>
        </w:rPr>
      </w:pPr>
      <w:r w:rsidRPr="003A4E55">
        <w:rPr>
          <w:b/>
          <w:bCs/>
          <w:sz w:val="22"/>
          <w:szCs w:val="24"/>
          <w:lang w:val="en-US"/>
        </w:rPr>
        <w:t xml:space="preserve">'futures contract' </w:t>
      </w:r>
      <w:r w:rsidRPr="003A4E55">
        <w:rPr>
          <w:sz w:val="22"/>
          <w:szCs w:val="24"/>
          <w:lang w:val="en-US"/>
        </w:rPr>
        <w:t>means:</w:t>
      </w:r>
    </w:p>
    <w:p w14:paraId="27499D8E" w14:textId="77777777" w:rsidR="00CB581F" w:rsidRPr="003A4E55" w:rsidRDefault="008410B8" w:rsidP="003A4E55">
      <w:pPr>
        <w:numPr>
          <w:ilvl w:val="0"/>
          <w:numId w:val="13"/>
        </w:numPr>
        <w:shd w:val="clear" w:color="auto" w:fill="FFFFFF"/>
        <w:tabs>
          <w:tab w:val="left" w:pos="811"/>
        </w:tabs>
        <w:spacing w:before="120"/>
        <w:ind w:left="418"/>
        <w:jc w:val="both"/>
        <w:rPr>
          <w:sz w:val="22"/>
          <w:szCs w:val="24"/>
          <w:lang w:val="en-US"/>
        </w:rPr>
      </w:pPr>
      <w:r w:rsidRPr="003A4E55">
        <w:rPr>
          <w:sz w:val="22"/>
          <w:szCs w:val="24"/>
          <w:lang w:val="en-US"/>
        </w:rPr>
        <w:t>a deferred delivery contract; or</w:t>
      </w:r>
    </w:p>
    <w:p w14:paraId="4E2E2182" w14:textId="77777777" w:rsidR="00CB581F" w:rsidRPr="003A4E55" w:rsidRDefault="008410B8" w:rsidP="003A4E55">
      <w:pPr>
        <w:numPr>
          <w:ilvl w:val="0"/>
          <w:numId w:val="13"/>
        </w:numPr>
        <w:shd w:val="clear" w:color="auto" w:fill="FFFFFF"/>
        <w:tabs>
          <w:tab w:val="left" w:pos="811"/>
        </w:tabs>
        <w:spacing w:before="120"/>
        <w:ind w:left="418"/>
        <w:jc w:val="both"/>
        <w:rPr>
          <w:sz w:val="22"/>
          <w:szCs w:val="24"/>
          <w:lang w:val="en-US"/>
        </w:rPr>
      </w:pPr>
      <w:r w:rsidRPr="003A4E55">
        <w:rPr>
          <w:sz w:val="22"/>
          <w:szCs w:val="24"/>
          <w:lang w:val="en-US"/>
        </w:rPr>
        <w:t>a contract with respect to financial futures; or</w:t>
      </w:r>
    </w:p>
    <w:p w14:paraId="5AC858A8" w14:textId="77777777" w:rsidR="00CB581F" w:rsidRPr="003A4E55" w:rsidRDefault="008410B8" w:rsidP="003A4E55">
      <w:pPr>
        <w:numPr>
          <w:ilvl w:val="0"/>
          <w:numId w:val="13"/>
        </w:numPr>
        <w:shd w:val="clear" w:color="auto" w:fill="FFFFFF"/>
        <w:tabs>
          <w:tab w:val="left" w:pos="811"/>
        </w:tabs>
        <w:spacing w:before="120"/>
        <w:ind w:left="418"/>
        <w:jc w:val="both"/>
        <w:rPr>
          <w:sz w:val="22"/>
          <w:szCs w:val="24"/>
          <w:lang w:val="en-US"/>
        </w:rPr>
      </w:pPr>
      <w:r w:rsidRPr="003A4E55">
        <w:rPr>
          <w:sz w:val="22"/>
          <w:szCs w:val="24"/>
          <w:lang w:val="en-US"/>
        </w:rPr>
        <w:t>a contract with respect to commodity futures;".</w:t>
      </w:r>
    </w:p>
    <w:p w14:paraId="52FE1C77" w14:textId="77777777" w:rsidR="00CB581F" w:rsidRPr="003A4E55" w:rsidRDefault="008410B8" w:rsidP="003A4E55">
      <w:pPr>
        <w:shd w:val="clear" w:color="auto" w:fill="FFFFFF"/>
        <w:spacing w:before="120"/>
        <w:ind w:left="34"/>
        <w:jc w:val="both"/>
        <w:rPr>
          <w:sz w:val="22"/>
        </w:rPr>
      </w:pPr>
      <w:r w:rsidRPr="003A4E55">
        <w:rPr>
          <w:b/>
          <w:bCs/>
          <w:sz w:val="22"/>
          <w:szCs w:val="24"/>
          <w:lang w:val="en-US"/>
        </w:rPr>
        <w:t>Reimbursement of cost of complying with directions</w:t>
      </w:r>
    </w:p>
    <w:p w14:paraId="7996EF99" w14:textId="77777777" w:rsidR="00CB581F" w:rsidRPr="003A4E55" w:rsidRDefault="008410B8" w:rsidP="003A4E55">
      <w:pPr>
        <w:shd w:val="clear" w:color="auto" w:fill="FFFFFF"/>
        <w:tabs>
          <w:tab w:val="left" w:pos="778"/>
        </w:tabs>
        <w:spacing w:before="120"/>
        <w:ind w:left="365"/>
        <w:jc w:val="both"/>
        <w:rPr>
          <w:sz w:val="22"/>
        </w:rPr>
      </w:pPr>
      <w:r w:rsidRPr="003A4E55">
        <w:rPr>
          <w:b/>
          <w:bCs/>
          <w:sz w:val="22"/>
          <w:szCs w:val="24"/>
          <w:lang w:val="en-US"/>
        </w:rPr>
        <w:t>21.</w:t>
      </w:r>
      <w:r w:rsidRPr="003A4E55">
        <w:rPr>
          <w:b/>
          <w:bCs/>
          <w:sz w:val="22"/>
          <w:szCs w:val="24"/>
          <w:lang w:val="en-US"/>
        </w:rPr>
        <w:tab/>
      </w:r>
      <w:r w:rsidRPr="003A4E55">
        <w:rPr>
          <w:sz w:val="22"/>
          <w:szCs w:val="24"/>
          <w:lang w:val="en-US"/>
        </w:rPr>
        <w:t>Section 42 of the Principal Act is amended:</w:t>
      </w:r>
    </w:p>
    <w:p w14:paraId="2E72AFC7" w14:textId="77777777" w:rsidR="00CB581F" w:rsidRPr="003A4E55" w:rsidRDefault="008410B8" w:rsidP="003A4E55">
      <w:pPr>
        <w:numPr>
          <w:ilvl w:val="0"/>
          <w:numId w:val="14"/>
        </w:numPr>
        <w:shd w:val="clear" w:color="auto" w:fill="FFFFFF"/>
        <w:tabs>
          <w:tab w:val="left" w:pos="816"/>
        </w:tabs>
        <w:spacing w:before="120"/>
        <w:ind w:left="816" w:hanging="394"/>
        <w:jc w:val="both"/>
        <w:rPr>
          <w:b/>
          <w:bCs/>
          <w:sz w:val="22"/>
          <w:szCs w:val="24"/>
          <w:lang w:val="en-US"/>
        </w:rPr>
      </w:pPr>
      <w:r w:rsidRPr="003A4E55">
        <w:rPr>
          <w:sz w:val="22"/>
          <w:szCs w:val="24"/>
          <w:lang w:val="en-US"/>
        </w:rPr>
        <w:t>by omitting from subsection (1) "Where" and substituting "Subject to section (1A), if";</w:t>
      </w:r>
    </w:p>
    <w:p w14:paraId="00CE2E0D" w14:textId="77777777" w:rsidR="00CB581F" w:rsidRPr="003A4E55" w:rsidRDefault="008410B8" w:rsidP="003A4E55">
      <w:pPr>
        <w:numPr>
          <w:ilvl w:val="0"/>
          <w:numId w:val="14"/>
        </w:numPr>
        <w:shd w:val="clear" w:color="auto" w:fill="FFFFFF"/>
        <w:tabs>
          <w:tab w:val="left" w:pos="816"/>
        </w:tabs>
        <w:spacing w:before="120"/>
        <w:ind w:left="816" w:hanging="394"/>
        <w:jc w:val="both"/>
        <w:rPr>
          <w:b/>
          <w:bCs/>
          <w:sz w:val="22"/>
          <w:szCs w:val="24"/>
          <w:lang w:val="en-US"/>
        </w:rPr>
      </w:pPr>
      <w:r w:rsidRPr="003A4E55">
        <w:rPr>
          <w:sz w:val="22"/>
          <w:szCs w:val="24"/>
          <w:lang w:val="en-US"/>
        </w:rPr>
        <w:t>by omitting from subsection (1) ", other than a direction the notice of which stated that the direction is in accordance with the general policy of the Commonwealth Government";</w:t>
      </w:r>
    </w:p>
    <w:p w14:paraId="00C96A84" w14:textId="77777777" w:rsidR="00716CB9" w:rsidRPr="003A4E55" w:rsidRDefault="00716CB9" w:rsidP="003A4E55">
      <w:pPr>
        <w:shd w:val="clear" w:color="auto" w:fill="FFFFFF"/>
        <w:spacing w:before="120"/>
        <w:ind w:left="360"/>
        <w:jc w:val="both"/>
        <w:rPr>
          <w:b/>
          <w:bCs/>
          <w:sz w:val="22"/>
          <w:szCs w:val="24"/>
          <w:lang w:val="en-US"/>
        </w:rPr>
        <w:sectPr w:rsidR="00716CB9" w:rsidRPr="003A4E55" w:rsidSect="003A4E55">
          <w:pgSz w:w="12240" w:h="15840"/>
          <w:pgMar w:top="1440" w:right="1440" w:bottom="1440" w:left="1440" w:header="720" w:footer="720" w:gutter="0"/>
          <w:cols w:space="60"/>
          <w:noEndnote/>
          <w:docGrid w:linePitch="272"/>
        </w:sectPr>
      </w:pPr>
    </w:p>
    <w:p w14:paraId="4A07E980" w14:textId="77777777" w:rsidR="00CB581F" w:rsidRPr="003A4E55" w:rsidRDefault="008410B8" w:rsidP="003A4E55">
      <w:pPr>
        <w:shd w:val="clear" w:color="auto" w:fill="FFFFFF"/>
        <w:spacing w:before="120"/>
        <w:ind w:left="437"/>
        <w:jc w:val="both"/>
        <w:rPr>
          <w:sz w:val="22"/>
        </w:rPr>
      </w:pPr>
      <w:r w:rsidRPr="003A4E55">
        <w:rPr>
          <w:sz w:val="22"/>
          <w:szCs w:val="24"/>
          <w:lang w:val="de-DE"/>
        </w:rPr>
        <w:lastRenderedPageBreak/>
        <w:t xml:space="preserve">(c) </w:t>
      </w:r>
      <w:r w:rsidRPr="003A4E55">
        <w:rPr>
          <w:sz w:val="22"/>
          <w:szCs w:val="24"/>
          <w:lang w:val="en-US"/>
        </w:rPr>
        <w:t>by inserting after subsection (1) the following subsection:</w:t>
      </w:r>
    </w:p>
    <w:p w14:paraId="2C95A489" w14:textId="77777777" w:rsidR="00CB581F" w:rsidRPr="003A4E55" w:rsidRDefault="008410B8" w:rsidP="003A4E55">
      <w:pPr>
        <w:shd w:val="clear" w:color="auto" w:fill="FFFFFF"/>
        <w:spacing w:before="120"/>
        <w:ind w:left="811" w:firstLine="221"/>
        <w:jc w:val="both"/>
        <w:rPr>
          <w:sz w:val="22"/>
        </w:rPr>
      </w:pPr>
      <w:r w:rsidRPr="003A4E55">
        <w:rPr>
          <w:sz w:val="22"/>
          <w:szCs w:val="24"/>
          <w:lang w:val="en-US"/>
        </w:rPr>
        <w:t>"(1A) Subsection (1) does not apply to a direction given under subsection 41(2) if:</w:t>
      </w:r>
    </w:p>
    <w:p w14:paraId="03D5DC83" w14:textId="77777777" w:rsidR="00CB581F" w:rsidRPr="003A4E55" w:rsidRDefault="008410B8" w:rsidP="003A4E55">
      <w:pPr>
        <w:numPr>
          <w:ilvl w:val="0"/>
          <w:numId w:val="15"/>
        </w:numPr>
        <w:shd w:val="clear" w:color="auto" w:fill="FFFFFF"/>
        <w:tabs>
          <w:tab w:val="left" w:pos="1459"/>
        </w:tabs>
        <w:spacing w:before="120"/>
        <w:ind w:left="1459" w:hanging="394"/>
        <w:jc w:val="both"/>
        <w:rPr>
          <w:sz w:val="22"/>
          <w:szCs w:val="24"/>
          <w:lang w:val="en-US"/>
        </w:rPr>
      </w:pPr>
      <w:r w:rsidRPr="003A4E55">
        <w:rPr>
          <w:sz w:val="22"/>
          <w:szCs w:val="24"/>
          <w:lang w:val="en-US"/>
        </w:rPr>
        <w:t>the notice of that direction stated that the direction is in accordance with the general policy of the Commonwealth Government; or</w:t>
      </w:r>
    </w:p>
    <w:p w14:paraId="3E793EAB" w14:textId="77777777" w:rsidR="00CB581F" w:rsidRPr="003A4E55" w:rsidRDefault="008410B8" w:rsidP="003A4E55">
      <w:pPr>
        <w:numPr>
          <w:ilvl w:val="0"/>
          <w:numId w:val="16"/>
        </w:numPr>
        <w:shd w:val="clear" w:color="auto" w:fill="FFFFFF"/>
        <w:tabs>
          <w:tab w:val="left" w:pos="1459"/>
        </w:tabs>
        <w:spacing w:before="120"/>
        <w:ind w:left="1066"/>
        <w:jc w:val="both"/>
        <w:rPr>
          <w:sz w:val="22"/>
          <w:szCs w:val="24"/>
          <w:lang w:val="en-US"/>
        </w:rPr>
      </w:pPr>
      <w:r w:rsidRPr="003A4E55">
        <w:rPr>
          <w:sz w:val="22"/>
          <w:szCs w:val="24"/>
          <w:lang w:val="en-US"/>
        </w:rPr>
        <w:t>it is a direction requiring the Corporation:</w:t>
      </w:r>
    </w:p>
    <w:p w14:paraId="4C65FEFC" w14:textId="77777777" w:rsidR="00CB581F" w:rsidRPr="003A4E55" w:rsidRDefault="008410B8" w:rsidP="003A4E55">
      <w:pPr>
        <w:shd w:val="clear" w:color="auto" w:fill="FFFFFF"/>
        <w:spacing w:before="120"/>
        <w:ind w:left="2112" w:hanging="341"/>
        <w:jc w:val="both"/>
        <w:rPr>
          <w:sz w:val="22"/>
        </w:rPr>
      </w:pPr>
      <w:r w:rsidRPr="003A4E55">
        <w:rPr>
          <w:sz w:val="22"/>
          <w:szCs w:val="24"/>
          <w:lang w:val="en-US"/>
        </w:rPr>
        <w:t>(i) to carry out activities to protect the environment from the effects of, or the effects associated with, the operation and use of aircraft operating to or from Federal airports; or</w:t>
      </w:r>
    </w:p>
    <w:p w14:paraId="7FF3F3B7" w14:textId="77777777" w:rsidR="00CB581F" w:rsidRPr="003A4E55" w:rsidRDefault="008410B8" w:rsidP="003A4E55">
      <w:pPr>
        <w:shd w:val="clear" w:color="auto" w:fill="FFFFFF"/>
        <w:spacing w:before="120"/>
        <w:ind w:left="2107" w:hanging="403"/>
        <w:jc w:val="both"/>
        <w:rPr>
          <w:sz w:val="22"/>
        </w:rPr>
      </w:pPr>
      <w:r w:rsidRPr="003A4E55">
        <w:rPr>
          <w:sz w:val="22"/>
          <w:szCs w:val="24"/>
          <w:lang w:val="en-US"/>
        </w:rPr>
        <w:t>(ii) to perform any of its functions in a manner referred to in paragraph 7(2)(ca).".</w:t>
      </w:r>
    </w:p>
    <w:p w14:paraId="4CD9C271" w14:textId="77777777" w:rsidR="00CB581F" w:rsidRPr="003A4E55" w:rsidRDefault="008410B8" w:rsidP="003A4E55">
      <w:pPr>
        <w:shd w:val="clear" w:color="auto" w:fill="FFFFFF"/>
        <w:spacing w:before="120"/>
        <w:ind w:left="29" w:firstLine="341"/>
        <w:jc w:val="both"/>
        <w:rPr>
          <w:sz w:val="22"/>
        </w:rPr>
      </w:pPr>
      <w:r w:rsidRPr="003A4E55">
        <w:rPr>
          <w:b/>
          <w:bCs/>
          <w:sz w:val="22"/>
          <w:szCs w:val="24"/>
          <w:lang w:val="en-US"/>
        </w:rPr>
        <w:t>22.</w:t>
      </w:r>
      <w:r w:rsidRPr="003A4E55">
        <w:rPr>
          <w:sz w:val="22"/>
          <w:szCs w:val="24"/>
          <w:lang w:val="en-US"/>
        </w:rPr>
        <w:t xml:space="preserve"> After section 54A of the Principal Act the following section is inserted:</w:t>
      </w:r>
    </w:p>
    <w:p w14:paraId="590558C5" w14:textId="77777777" w:rsidR="00CB581F" w:rsidRPr="003A4E55" w:rsidRDefault="008410B8" w:rsidP="003A4E55">
      <w:pPr>
        <w:shd w:val="clear" w:color="auto" w:fill="FFFFFF"/>
        <w:spacing w:before="120"/>
        <w:ind w:left="29"/>
        <w:jc w:val="both"/>
        <w:rPr>
          <w:sz w:val="22"/>
        </w:rPr>
      </w:pPr>
      <w:r w:rsidRPr="003A4E55">
        <w:rPr>
          <w:b/>
          <w:bCs/>
          <w:sz w:val="22"/>
          <w:szCs w:val="24"/>
          <w:lang w:val="en-US"/>
        </w:rPr>
        <w:t>Hedging through currency contracts etc.</w:t>
      </w:r>
    </w:p>
    <w:p w14:paraId="3D2B50BD" w14:textId="77777777" w:rsidR="00CB581F" w:rsidRPr="003A4E55" w:rsidRDefault="008410B8" w:rsidP="003A4E55">
      <w:pPr>
        <w:shd w:val="clear" w:color="auto" w:fill="FFFFFF"/>
        <w:spacing w:before="120"/>
        <w:ind w:left="19" w:firstLine="341"/>
        <w:jc w:val="both"/>
        <w:rPr>
          <w:sz w:val="22"/>
        </w:rPr>
      </w:pPr>
      <w:r w:rsidRPr="003A4E55">
        <w:rPr>
          <w:sz w:val="22"/>
          <w:szCs w:val="24"/>
          <w:lang w:val="en-US"/>
        </w:rPr>
        <w:t>"54AB.(1) Subject to subsection (4), the Corporation may enter into and deal with contracts to which this section applies for hedging purposes in relation to:</w:t>
      </w:r>
    </w:p>
    <w:p w14:paraId="41C52DF7" w14:textId="77777777" w:rsidR="00CB581F" w:rsidRPr="003A4E55" w:rsidRDefault="008410B8" w:rsidP="003A4E55">
      <w:pPr>
        <w:numPr>
          <w:ilvl w:val="0"/>
          <w:numId w:val="17"/>
        </w:numPr>
        <w:shd w:val="clear" w:color="auto" w:fill="FFFFFF"/>
        <w:tabs>
          <w:tab w:val="left" w:pos="787"/>
        </w:tabs>
        <w:spacing w:before="120"/>
        <w:ind w:left="787" w:hanging="389"/>
        <w:jc w:val="both"/>
        <w:rPr>
          <w:sz w:val="22"/>
          <w:szCs w:val="24"/>
          <w:lang w:val="en-US"/>
        </w:rPr>
      </w:pPr>
      <w:r w:rsidRPr="003A4E55">
        <w:rPr>
          <w:sz w:val="22"/>
          <w:szCs w:val="24"/>
          <w:lang w:val="en-US"/>
        </w:rPr>
        <w:t>a borrowing, or a proposed borrowing, of money by the Corporation; or</w:t>
      </w:r>
    </w:p>
    <w:p w14:paraId="44812543" w14:textId="77777777" w:rsidR="00CB581F" w:rsidRPr="003A4E55" w:rsidRDefault="008410B8" w:rsidP="003A4E55">
      <w:pPr>
        <w:numPr>
          <w:ilvl w:val="0"/>
          <w:numId w:val="17"/>
        </w:numPr>
        <w:shd w:val="clear" w:color="auto" w:fill="FFFFFF"/>
        <w:tabs>
          <w:tab w:val="left" w:pos="787"/>
        </w:tabs>
        <w:spacing w:before="120"/>
        <w:ind w:left="398"/>
        <w:jc w:val="both"/>
        <w:rPr>
          <w:sz w:val="22"/>
          <w:szCs w:val="24"/>
          <w:lang w:val="en-US"/>
        </w:rPr>
      </w:pPr>
      <w:r w:rsidRPr="003A4E55">
        <w:rPr>
          <w:sz w:val="22"/>
          <w:szCs w:val="24"/>
          <w:lang w:val="en-US"/>
        </w:rPr>
        <w:t>an investment of money by the Corporation; or</w:t>
      </w:r>
    </w:p>
    <w:p w14:paraId="297F4E96" w14:textId="77777777" w:rsidR="00CB581F" w:rsidRPr="003A4E55" w:rsidRDefault="008410B8" w:rsidP="003A4E55">
      <w:pPr>
        <w:numPr>
          <w:ilvl w:val="0"/>
          <w:numId w:val="17"/>
        </w:numPr>
        <w:shd w:val="clear" w:color="auto" w:fill="FFFFFF"/>
        <w:tabs>
          <w:tab w:val="left" w:pos="787"/>
        </w:tabs>
        <w:spacing w:before="120"/>
        <w:ind w:left="398"/>
        <w:jc w:val="both"/>
        <w:rPr>
          <w:sz w:val="22"/>
          <w:szCs w:val="24"/>
          <w:lang w:val="en-US"/>
        </w:rPr>
      </w:pPr>
      <w:r w:rsidRPr="003A4E55">
        <w:rPr>
          <w:sz w:val="22"/>
          <w:szCs w:val="24"/>
          <w:lang w:val="en-US"/>
        </w:rPr>
        <w:t>commodity purchases by the Corporation.</w:t>
      </w:r>
    </w:p>
    <w:p w14:paraId="13F6A2C4" w14:textId="77777777" w:rsidR="00CB581F" w:rsidRPr="003A4E55" w:rsidRDefault="008410B8" w:rsidP="003A4E55">
      <w:pPr>
        <w:shd w:val="clear" w:color="auto" w:fill="FFFFFF"/>
        <w:spacing w:before="120"/>
        <w:ind w:left="19"/>
        <w:jc w:val="both"/>
      </w:pPr>
      <w:r w:rsidRPr="003A4E55">
        <w:rPr>
          <w:szCs w:val="18"/>
          <w:lang w:val="en-US"/>
        </w:rPr>
        <w:t>Note: For 'contracts to which this section applies', see subsection (6).</w:t>
      </w:r>
    </w:p>
    <w:p w14:paraId="77CEFD9C" w14:textId="77777777" w:rsidR="00CB581F" w:rsidRPr="003A4E55" w:rsidRDefault="008410B8" w:rsidP="003A4E55">
      <w:pPr>
        <w:shd w:val="clear" w:color="auto" w:fill="FFFFFF"/>
        <w:spacing w:before="120"/>
        <w:ind w:left="14" w:firstLine="341"/>
        <w:jc w:val="both"/>
        <w:rPr>
          <w:sz w:val="22"/>
        </w:rPr>
      </w:pPr>
      <w:r w:rsidRPr="003A4E55">
        <w:rPr>
          <w:sz w:val="22"/>
          <w:szCs w:val="24"/>
          <w:lang w:val="en-US"/>
        </w:rPr>
        <w:t>"(2) The Minister may, by written determination, set guidelines for the exercise by the Corporation of its power under subsection (1) and must give the Corporation a copy of each determination made.</w:t>
      </w:r>
    </w:p>
    <w:p w14:paraId="5AE443A7" w14:textId="77777777" w:rsidR="00CB581F" w:rsidRPr="003A4E55" w:rsidRDefault="008410B8" w:rsidP="003A4E55">
      <w:pPr>
        <w:shd w:val="clear" w:color="auto" w:fill="FFFFFF"/>
        <w:spacing w:before="120"/>
        <w:ind w:left="10" w:firstLine="346"/>
        <w:jc w:val="both"/>
        <w:rPr>
          <w:sz w:val="22"/>
        </w:rPr>
      </w:pPr>
      <w:r w:rsidRPr="003A4E55">
        <w:rPr>
          <w:sz w:val="22"/>
          <w:szCs w:val="24"/>
          <w:lang w:val="en-US"/>
        </w:rPr>
        <w:t>"(3) Without limiting subsection (2), the guidelines may provide that:</w:t>
      </w:r>
    </w:p>
    <w:p w14:paraId="020452C9" w14:textId="77777777" w:rsidR="00CB581F" w:rsidRPr="003A4E55" w:rsidRDefault="008410B8" w:rsidP="003A4E55">
      <w:pPr>
        <w:numPr>
          <w:ilvl w:val="0"/>
          <w:numId w:val="18"/>
        </w:numPr>
        <w:shd w:val="clear" w:color="auto" w:fill="FFFFFF"/>
        <w:tabs>
          <w:tab w:val="left" w:pos="778"/>
        </w:tabs>
        <w:spacing w:before="120"/>
        <w:ind w:left="778" w:hanging="389"/>
        <w:jc w:val="both"/>
        <w:rPr>
          <w:sz w:val="22"/>
          <w:szCs w:val="24"/>
          <w:lang w:val="en-US"/>
        </w:rPr>
      </w:pPr>
      <w:r w:rsidRPr="003A4E55">
        <w:rPr>
          <w:sz w:val="22"/>
          <w:szCs w:val="24"/>
          <w:lang w:val="en-US"/>
        </w:rPr>
        <w:t>the Corporation is not to enter into or deal with contracts of a particular kind; or</w:t>
      </w:r>
    </w:p>
    <w:p w14:paraId="7AE898D2" w14:textId="77777777" w:rsidR="00CB581F" w:rsidRPr="003A4E55" w:rsidRDefault="008410B8" w:rsidP="003A4E55">
      <w:pPr>
        <w:numPr>
          <w:ilvl w:val="0"/>
          <w:numId w:val="18"/>
        </w:numPr>
        <w:shd w:val="clear" w:color="auto" w:fill="FFFFFF"/>
        <w:tabs>
          <w:tab w:val="left" w:pos="778"/>
        </w:tabs>
        <w:spacing w:before="120"/>
        <w:ind w:left="778" w:hanging="389"/>
        <w:jc w:val="both"/>
        <w:rPr>
          <w:sz w:val="22"/>
          <w:szCs w:val="24"/>
          <w:lang w:val="en-US"/>
        </w:rPr>
      </w:pPr>
      <w:r w:rsidRPr="003A4E55">
        <w:rPr>
          <w:sz w:val="22"/>
          <w:szCs w:val="24"/>
          <w:lang w:val="en-US"/>
        </w:rPr>
        <w:t>the Corporation is to enter into or deal with contracts of a particular kind only if the contract relates to specified matters.</w:t>
      </w:r>
    </w:p>
    <w:p w14:paraId="483BAC26" w14:textId="77777777" w:rsidR="00CB581F" w:rsidRPr="003A4E55" w:rsidRDefault="008410B8" w:rsidP="003A4E55">
      <w:pPr>
        <w:shd w:val="clear" w:color="auto" w:fill="FFFFFF"/>
        <w:spacing w:before="120"/>
        <w:ind w:left="5" w:firstLine="346"/>
        <w:jc w:val="both"/>
        <w:rPr>
          <w:sz w:val="22"/>
        </w:rPr>
      </w:pPr>
      <w:r w:rsidRPr="003A4E55">
        <w:rPr>
          <w:sz w:val="22"/>
          <w:szCs w:val="24"/>
          <w:lang w:val="en-US"/>
        </w:rPr>
        <w:t>"(4) The Corporation must not enter into or deal with a contract to which this section applies contrary to any guidelines in force under subsection (2).</w:t>
      </w:r>
    </w:p>
    <w:p w14:paraId="344801F3" w14:textId="77777777" w:rsidR="00CB581F" w:rsidRPr="003A4E55" w:rsidRDefault="008410B8" w:rsidP="003A4E55">
      <w:pPr>
        <w:shd w:val="clear" w:color="auto" w:fill="FFFFFF"/>
        <w:spacing w:before="120"/>
        <w:ind w:firstLine="466"/>
        <w:jc w:val="both"/>
        <w:rPr>
          <w:sz w:val="22"/>
        </w:rPr>
      </w:pPr>
      <w:r w:rsidRPr="003A4E55">
        <w:rPr>
          <w:sz w:val="22"/>
          <w:szCs w:val="24"/>
          <w:lang w:val="en-US"/>
        </w:rPr>
        <w:t xml:space="preserve">"(5) </w:t>
      </w:r>
      <w:r w:rsidRPr="003A4E55">
        <w:rPr>
          <w:rFonts w:eastAsia="Times New Roman"/>
          <w:noProof/>
          <w:sz w:val="22"/>
          <w:szCs w:val="24"/>
          <w:lang w:val="en-US"/>
        </w:rPr>
        <w:t xml:space="preserve">A contract is taken to be entered into or dealt with for hedging </w:t>
      </w:r>
      <w:r w:rsidRPr="003A4E55">
        <w:rPr>
          <w:rFonts w:eastAsia="Times New Roman"/>
          <w:sz w:val="22"/>
          <w:szCs w:val="24"/>
          <w:lang w:val="en-US"/>
        </w:rPr>
        <w:t>purposes only if the contract is entered into or dealt with for the purposes of:</w:t>
      </w:r>
    </w:p>
    <w:p w14:paraId="497FA071" w14:textId="77777777" w:rsidR="00CB581F" w:rsidRPr="003A4E55" w:rsidRDefault="008410B8" w:rsidP="003A4E55">
      <w:pPr>
        <w:shd w:val="clear" w:color="auto" w:fill="FFFFFF"/>
        <w:spacing w:before="120"/>
        <w:ind w:left="394"/>
        <w:jc w:val="both"/>
        <w:rPr>
          <w:sz w:val="22"/>
        </w:rPr>
      </w:pPr>
      <w:r w:rsidRPr="003A4E55">
        <w:rPr>
          <w:sz w:val="22"/>
          <w:szCs w:val="24"/>
          <w:lang w:val="en-US"/>
        </w:rPr>
        <w:t>(a) reducing the risk of adverse variations in:</w:t>
      </w:r>
    </w:p>
    <w:p w14:paraId="403AEEBC" w14:textId="77777777" w:rsidR="00716CB9" w:rsidRPr="003A4E55" w:rsidRDefault="00716CB9" w:rsidP="003A4E55">
      <w:pPr>
        <w:shd w:val="clear" w:color="auto" w:fill="FFFFFF"/>
        <w:spacing w:before="120"/>
        <w:ind w:left="250"/>
        <w:jc w:val="both"/>
        <w:rPr>
          <w:sz w:val="22"/>
        </w:rPr>
        <w:sectPr w:rsidR="00716CB9" w:rsidRPr="003A4E55" w:rsidSect="003A4E55">
          <w:pgSz w:w="12240" w:h="15840"/>
          <w:pgMar w:top="1440" w:right="1440" w:bottom="1440" w:left="1440" w:header="720" w:footer="720" w:gutter="0"/>
          <w:cols w:space="60"/>
          <w:noEndnote/>
          <w:docGrid w:linePitch="272"/>
        </w:sectPr>
      </w:pPr>
    </w:p>
    <w:p w14:paraId="2FE57A6A" w14:textId="77777777" w:rsidR="00CB581F" w:rsidRPr="003A4E55" w:rsidRDefault="008410B8" w:rsidP="003A4E55">
      <w:pPr>
        <w:shd w:val="clear" w:color="auto" w:fill="FFFFFF"/>
        <w:spacing w:before="120"/>
        <w:ind w:left="1416" w:hanging="341"/>
        <w:jc w:val="both"/>
        <w:rPr>
          <w:sz w:val="22"/>
        </w:rPr>
      </w:pPr>
      <w:r w:rsidRPr="003A4E55">
        <w:rPr>
          <w:sz w:val="22"/>
          <w:szCs w:val="24"/>
          <w:lang w:val="de-DE"/>
        </w:rPr>
        <w:lastRenderedPageBreak/>
        <w:t xml:space="preserve">(i) </w:t>
      </w:r>
      <w:r w:rsidRPr="003A4E55">
        <w:rPr>
          <w:sz w:val="22"/>
          <w:szCs w:val="24"/>
          <w:lang w:val="en-US"/>
        </w:rPr>
        <w:t>the costs of a borrowing, or a proposed borrowing, of money by the Corporation; or</w:t>
      </w:r>
    </w:p>
    <w:p w14:paraId="1195FF5D" w14:textId="77777777" w:rsidR="00CB581F" w:rsidRPr="003A4E55" w:rsidRDefault="008410B8" w:rsidP="003A4E55">
      <w:pPr>
        <w:shd w:val="clear" w:color="auto" w:fill="FFFFFF"/>
        <w:spacing w:before="120"/>
        <w:ind w:left="1421" w:hanging="413"/>
        <w:jc w:val="both"/>
        <w:rPr>
          <w:sz w:val="22"/>
        </w:rPr>
      </w:pPr>
      <w:r w:rsidRPr="003A4E55">
        <w:rPr>
          <w:sz w:val="22"/>
          <w:szCs w:val="24"/>
          <w:lang w:val="en-US"/>
        </w:rPr>
        <w:t>(ii) the revenue obtainable by the Corporation from the investment of money of the Corporation; or</w:t>
      </w:r>
    </w:p>
    <w:p w14:paraId="427257DF" w14:textId="77777777" w:rsidR="00CB581F" w:rsidRPr="003A4E55" w:rsidRDefault="008410B8" w:rsidP="003A4E55">
      <w:pPr>
        <w:shd w:val="clear" w:color="auto" w:fill="FFFFFF"/>
        <w:spacing w:before="120"/>
        <w:ind w:left="1416" w:hanging="475"/>
        <w:jc w:val="both"/>
        <w:rPr>
          <w:sz w:val="22"/>
        </w:rPr>
      </w:pPr>
      <w:r w:rsidRPr="003A4E55">
        <w:rPr>
          <w:sz w:val="22"/>
          <w:szCs w:val="24"/>
          <w:lang w:val="fi-FI"/>
        </w:rPr>
        <w:t xml:space="preserve">(iii) </w:t>
      </w:r>
      <w:r w:rsidRPr="003A4E55">
        <w:rPr>
          <w:sz w:val="22"/>
          <w:szCs w:val="24"/>
          <w:lang w:val="en-US"/>
        </w:rPr>
        <w:t>the cost of commodities purchased by the Corporation; or</w:t>
      </w:r>
    </w:p>
    <w:p w14:paraId="37A1CB9F" w14:textId="77777777" w:rsidR="00CB581F" w:rsidRPr="003A4E55" w:rsidRDefault="008410B8" w:rsidP="003A4E55">
      <w:pPr>
        <w:shd w:val="clear" w:color="auto" w:fill="FFFFFF"/>
        <w:spacing w:before="120"/>
        <w:ind w:left="370"/>
        <w:jc w:val="both"/>
        <w:rPr>
          <w:sz w:val="22"/>
        </w:rPr>
      </w:pPr>
      <w:r w:rsidRPr="003A4E55">
        <w:rPr>
          <w:sz w:val="22"/>
          <w:szCs w:val="24"/>
          <w:lang w:val="en-US"/>
        </w:rPr>
        <w:t>(b) maintaining the value of:</w:t>
      </w:r>
    </w:p>
    <w:p w14:paraId="550D62C9" w14:textId="77777777" w:rsidR="00CB581F" w:rsidRPr="003A4E55" w:rsidRDefault="008410B8" w:rsidP="003A4E55">
      <w:pPr>
        <w:shd w:val="clear" w:color="auto" w:fill="FFFFFF"/>
        <w:spacing w:before="120"/>
        <w:ind w:left="1080"/>
        <w:jc w:val="both"/>
        <w:rPr>
          <w:sz w:val="22"/>
        </w:rPr>
      </w:pPr>
      <w:r w:rsidRPr="003A4E55">
        <w:rPr>
          <w:sz w:val="22"/>
          <w:szCs w:val="24"/>
          <w:lang w:val="en-US"/>
        </w:rPr>
        <w:t>(i) investments made by the Corporation; or</w:t>
      </w:r>
    </w:p>
    <w:p w14:paraId="7D93928E" w14:textId="77777777" w:rsidR="00CB581F" w:rsidRPr="003A4E55" w:rsidRDefault="008410B8" w:rsidP="003A4E55">
      <w:pPr>
        <w:shd w:val="clear" w:color="auto" w:fill="FFFFFF"/>
        <w:spacing w:before="120"/>
        <w:ind w:left="1421" w:hanging="408"/>
        <w:jc w:val="both"/>
        <w:rPr>
          <w:sz w:val="22"/>
        </w:rPr>
      </w:pPr>
      <w:r w:rsidRPr="003A4E55">
        <w:rPr>
          <w:sz w:val="22"/>
          <w:szCs w:val="24"/>
          <w:lang w:val="en-US"/>
        </w:rPr>
        <w:t>(ii) property used as security for a borrowing, or a proposed borrowing by the Corporation.</w:t>
      </w:r>
    </w:p>
    <w:p w14:paraId="216A541D" w14:textId="77777777" w:rsidR="00CB581F" w:rsidRPr="003A4E55" w:rsidRDefault="008410B8" w:rsidP="003A4E55">
      <w:pPr>
        <w:shd w:val="clear" w:color="auto" w:fill="FFFFFF"/>
        <w:spacing w:before="120"/>
        <w:ind w:left="331"/>
        <w:jc w:val="both"/>
        <w:rPr>
          <w:sz w:val="22"/>
        </w:rPr>
      </w:pPr>
      <w:r w:rsidRPr="003A4E55">
        <w:rPr>
          <w:sz w:val="22"/>
          <w:szCs w:val="24"/>
          <w:lang w:val="en-US"/>
        </w:rPr>
        <w:t>"(6) This section applies to contracts of the following kinds:</w:t>
      </w:r>
    </w:p>
    <w:p w14:paraId="0729A033" w14:textId="77777777" w:rsidR="00CB581F" w:rsidRPr="003A4E55" w:rsidRDefault="008410B8" w:rsidP="003A4E55">
      <w:pPr>
        <w:numPr>
          <w:ilvl w:val="0"/>
          <w:numId w:val="19"/>
        </w:numPr>
        <w:shd w:val="clear" w:color="auto" w:fill="FFFFFF"/>
        <w:tabs>
          <w:tab w:val="left" w:pos="773"/>
        </w:tabs>
        <w:spacing w:before="120"/>
        <w:ind w:left="374"/>
        <w:jc w:val="both"/>
        <w:rPr>
          <w:sz w:val="22"/>
          <w:szCs w:val="24"/>
          <w:lang w:val="en-US"/>
        </w:rPr>
      </w:pPr>
      <w:r w:rsidRPr="003A4E55">
        <w:rPr>
          <w:sz w:val="22"/>
          <w:szCs w:val="24"/>
          <w:lang w:val="en-US"/>
        </w:rPr>
        <w:t>currency contracts;</w:t>
      </w:r>
    </w:p>
    <w:p w14:paraId="62F378D3" w14:textId="77777777" w:rsidR="00CB581F" w:rsidRPr="003A4E55" w:rsidRDefault="008410B8" w:rsidP="003A4E55">
      <w:pPr>
        <w:numPr>
          <w:ilvl w:val="0"/>
          <w:numId w:val="19"/>
        </w:numPr>
        <w:shd w:val="clear" w:color="auto" w:fill="FFFFFF"/>
        <w:tabs>
          <w:tab w:val="left" w:pos="773"/>
        </w:tabs>
        <w:spacing w:before="120"/>
        <w:ind w:left="374"/>
        <w:jc w:val="both"/>
        <w:rPr>
          <w:sz w:val="22"/>
          <w:szCs w:val="24"/>
          <w:lang w:val="en-US"/>
        </w:rPr>
      </w:pPr>
      <w:r w:rsidRPr="003A4E55">
        <w:rPr>
          <w:sz w:val="22"/>
          <w:szCs w:val="24"/>
          <w:lang w:val="en-US"/>
        </w:rPr>
        <w:t>interest rate contracts;</w:t>
      </w:r>
    </w:p>
    <w:p w14:paraId="316F2E9D" w14:textId="77777777" w:rsidR="00CB581F" w:rsidRPr="003A4E55" w:rsidRDefault="008410B8" w:rsidP="003A4E55">
      <w:pPr>
        <w:numPr>
          <w:ilvl w:val="0"/>
          <w:numId w:val="19"/>
        </w:numPr>
        <w:shd w:val="clear" w:color="auto" w:fill="FFFFFF"/>
        <w:tabs>
          <w:tab w:val="left" w:pos="773"/>
        </w:tabs>
        <w:spacing w:before="120"/>
        <w:ind w:left="374"/>
        <w:jc w:val="both"/>
        <w:rPr>
          <w:sz w:val="22"/>
          <w:szCs w:val="24"/>
          <w:lang w:val="en-US"/>
        </w:rPr>
      </w:pPr>
      <w:r w:rsidRPr="003A4E55">
        <w:rPr>
          <w:sz w:val="22"/>
          <w:szCs w:val="24"/>
          <w:lang w:val="en-US"/>
        </w:rPr>
        <w:t>futures contracts;</w:t>
      </w:r>
    </w:p>
    <w:p w14:paraId="115C0F76" w14:textId="77777777" w:rsidR="00CB581F" w:rsidRPr="003A4E55" w:rsidRDefault="008410B8" w:rsidP="003A4E55">
      <w:pPr>
        <w:numPr>
          <w:ilvl w:val="0"/>
          <w:numId w:val="19"/>
        </w:numPr>
        <w:shd w:val="clear" w:color="auto" w:fill="FFFFFF"/>
        <w:tabs>
          <w:tab w:val="left" w:pos="773"/>
        </w:tabs>
        <w:spacing w:before="120"/>
        <w:ind w:left="374"/>
        <w:jc w:val="both"/>
        <w:rPr>
          <w:sz w:val="22"/>
          <w:szCs w:val="24"/>
          <w:lang w:val="en-US"/>
        </w:rPr>
      </w:pPr>
      <w:r w:rsidRPr="003A4E55">
        <w:rPr>
          <w:sz w:val="22"/>
          <w:szCs w:val="24"/>
          <w:lang w:val="en-US"/>
        </w:rPr>
        <w:t>contracts relating to:</w:t>
      </w:r>
    </w:p>
    <w:p w14:paraId="13C9CDDA" w14:textId="77777777" w:rsidR="00CB581F" w:rsidRPr="003A4E55" w:rsidRDefault="008410B8" w:rsidP="003A4E55">
      <w:pPr>
        <w:shd w:val="clear" w:color="auto" w:fill="FFFFFF"/>
        <w:spacing w:before="120"/>
        <w:ind w:left="1090"/>
        <w:jc w:val="both"/>
        <w:rPr>
          <w:sz w:val="22"/>
        </w:rPr>
      </w:pPr>
      <w:r w:rsidRPr="003A4E55">
        <w:rPr>
          <w:sz w:val="22"/>
          <w:szCs w:val="24"/>
          <w:lang w:val="en-US"/>
        </w:rPr>
        <w:t>(i) dealings known as currency swaps; or</w:t>
      </w:r>
    </w:p>
    <w:p w14:paraId="3FEAEF93" w14:textId="77777777" w:rsidR="00CB581F" w:rsidRPr="003A4E55" w:rsidRDefault="008410B8" w:rsidP="003A4E55">
      <w:pPr>
        <w:shd w:val="clear" w:color="auto" w:fill="FFFFFF"/>
        <w:spacing w:before="120"/>
        <w:ind w:left="955"/>
        <w:jc w:val="both"/>
        <w:rPr>
          <w:sz w:val="22"/>
        </w:rPr>
      </w:pPr>
      <w:r w:rsidRPr="003A4E55">
        <w:rPr>
          <w:sz w:val="22"/>
          <w:szCs w:val="24"/>
          <w:lang w:val="en-US"/>
        </w:rPr>
        <w:t>(ii) dealings known as interest rate swaps; or</w:t>
      </w:r>
    </w:p>
    <w:p w14:paraId="32F5A9E7" w14:textId="77777777" w:rsidR="00CB581F" w:rsidRPr="003A4E55" w:rsidRDefault="008410B8" w:rsidP="003A4E55">
      <w:pPr>
        <w:shd w:val="clear" w:color="auto" w:fill="FFFFFF"/>
        <w:spacing w:before="120"/>
        <w:ind w:left="955"/>
        <w:jc w:val="both"/>
        <w:rPr>
          <w:sz w:val="22"/>
        </w:rPr>
      </w:pPr>
      <w:r w:rsidRPr="003A4E55">
        <w:rPr>
          <w:sz w:val="22"/>
          <w:szCs w:val="24"/>
          <w:lang w:val="fi-FI"/>
        </w:rPr>
        <w:t xml:space="preserve">(iii) </w:t>
      </w:r>
      <w:r w:rsidRPr="003A4E55">
        <w:rPr>
          <w:sz w:val="22"/>
          <w:szCs w:val="24"/>
          <w:lang w:val="en-US"/>
        </w:rPr>
        <w:t>dealings known as commodity swaps;</w:t>
      </w:r>
    </w:p>
    <w:p w14:paraId="1583D20C" w14:textId="77777777" w:rsidR="00CB581F" w:rsidRPr="003A4E55" w:rsidRDefault="008410B8" w:rsidP="003A4E55">
      <w:pPr>
        <w:numPr>
          <w:ilvl w:val="0"/>
          <w:numId w:val="20"/>
        </w:numPr>
        <w:shd w:val="clear" w:color="auto" w:fill="FFFFFF"/>
        <w:tabs>
          <w:tab w:val="left" w:pos="773"/>
        </w:tabs>
        <w:spacing w:before="120"/>
        <w:ind w:left="773" w:hanging="398"/>
        <w:jc w:val="both"/>
        <w:rPr>
          <w:sz w:val="22"/>
          <w:szCs w:val="24"/>
          <w:lang w:val="en-US"/>
        </w:rPr>
      </w:pPr>
      <w:r w:rsidRPr="003A4E55">
        <w:rPr>
          <w:sz w:val="22"/>
          <w:szCs w:val="24"/>
          <w:lang w:val="en-US"/>
        </w:rPr>
        <w:t>contracts relating to two or more of the dealings referred to in paragraph (d);</w:t>
      </w:r>
    </w:p>
    <w:p w14:paraId="7D1DC2A3" w14:textId="77777777" w:rsidR="00CB581F" w:rsidRPr="003A4E55" w:rsidRDefault="008410B8" w:rsidP="003A4E55">
      <w:pPr>
        <w:numPr>
          <w:ilvl w:val="0"/>
          <w:numId w:val="21"/>
        </w:numPr>
        <w:shd w:val="clear" w:color="auto" w:fill="FFFFFF"/>
        <w:tabs>
          <w:tab w:val="left" w:pos="773"/>
        </w:tabs>
        <w:spacing w:before="120"/>
        <w:ind w:left="374"/>
        <w:jc w:val="both"/>
        <w:rPr>
          <w:sz w:val="22"/>
          <w:szCs w:val="24"/>
          <w:lang w:val="en-US"/>
        </w:rPr>
      </w:pPr>
      <w:r w:rsidRPr="003A4E55">
        <w:rPr>
          <w:sz w:val="22"/>
          <w:szCs w:val="24"/>
          <w:lang w:val="en-US"/>
        </w:rPr>
        <w:t>options (including futures options);</w:t>
      </w:r>
    </w:p>
    <w:p w14:paraId="79C0F4D3" w14:textId="77777777" w:rsidR="00CB581F" w:rsidRPr="003A4E55" w:rsidRDefault="008410B8" w:rsidP="003A4E55">
      <w:pPr>
        <w:numPr>
          <w:ilvl w:val="0"/>
          <w:numId w:val="21"/>
        </w:numPr>
        <w:shd w:val="clear" w:color="auto" w:fill="FFFFFF"/>
        <w:tabs>
          <w:tab w:val="left" w:pos="773"/>
        </w:tabs>
        <w:spacing w:before="120"/>
        <w:ind w:left="374"/>
        <w:jc w:val="both"/>
        <w:rPr>
          <w:sz w:val="22"/>
          <w:szCs w:val="24"/>
          <w:lang w:val="en-US"/>
        </w:rPr>
      </w:pPr>
      <w:r w:rsidRPr="003A4E55">
        <w:rPr>
          <w:sz w:val="22"/>
          <w:szCs w:val="24"/>
          <w:lang w:val="en-US"/>
        </w:rPr>
        <w:t>contracts of a kind approved in writing by the Minister.".</w:t>
      </w:r>
    </w:p>
    <w:p w14:paraId="7A7D4E8A" w14:textId="77777777" w:rsidR="00CB581F" w:rsidRPr="003A4E55" w:rsidRDefault="008410B8" w:rsidP="003A4E55">
      <w:pPr>
        <w:shd w:val="clear" w:color="auto" w:fill="FFFFFF"/>
        <w:spacing w:before="120"/>
        <w:ind w:left="346"/>
        <w:jc w:val="both"/>
        <w:rPr>
          <w:sz w:val="22"/>
        </w:rPr>
      </w:pPr>
      <w:r w:rsidRPr="003A4E55">
        <w:rPr>
          <w:b/>
          <w:bCs/>
          <w:sz w:val="22"/>
          <w:szCs w:val="24"/>
          <w:lang w:val="en-US"/>
        </w:rPr>
        <w:t>23.</w:t>
      </w:r>
      <w:r w:rsidRPr="003A4E55">
        <w:rPr>
          <w:sz w:val="22"/>
          <w:szCs w:val="24"/>
          <w:lang w:val="en-US"/>
        </w:rPr>
        <w:t xml:space="preserve"> After Part VI of the Principal Act the following Part is inserted:</w:t>
      </w:r>
    </w:p>
    <w:p w14:paraId="343B0922" w14:textId="3A744621" w:rsidR="00CB581F" w:rsidRPr="003A4E55" w:rsidRDefault="008410B8" w:rsidP="003A4E55">
      <w:pPr>
        <w:shd w:val="clear" w:color="auto" w:fill="FFFFFF"/>
        <w:spacing w:before="120" w:after="120"/>
        <w:jc w:val="center"/>
        <w:rPr>
          <w:sz w:val="22"/>
        </w:rPr>
      </w:pPr>
      <w:r w:rsidRPr="00D63288">
        <w:rPr>
          <w:bCs/>
          <w:sz w:val="22"/>
          <w:szCs w:val="24"/>
          <w:lang w:val="en-US"/>
        </w:rPr>
        <w:t>"</w:t>
      </w:r>
      <w:r w:rsidRPr="003A4E55">
        <w:rPr>
          <w:b/>
          <w:bCs/>
          <w:sz w:val="22"/>
          <w:szCs w:val="24"/>
          <w:lang w:val="en-US"/>
        </w:rPr>
        <w:t>PART VIA</w:t>
      </w:r>
      <w:r w:rsidRPr="003A4E55">
        <w:rPr>
          <w:rFonts w:eastAsia="Times New Roman"/>
          <w:b/>
          <w:bCs/>
          <w:sz w:val="22"/>
          <w:szCs w:val="24"/>
          <w:lang w:val="en-US"/>
        </w:rPr>
        <w:t>—PROVISIONS RELATING TO THE CORPORATION'S LIABILITY TO PAY INCOME TAX</w:t>
      </w:r>
    </w:p>
    <w:p w14:paraId="57DA20B6" w14:textId="77777777" w:rsidR="00CB581F" w:rsidRPr="003A4E55" w:rsidRDefault="008410B8" w:rsidP="003A4E55">
      <w:pPr>
        <w:shd w:val="clear" w:color="auto" w:fill="FFFFFF"/>
        <w:spacing w:before="120"/>
        <w:ind w:left="10"/>
        <w:jc w:val="both"/>
        <w:rPr>
          <w:sz w:val="22"/>
        </w:rPr>
      </w:pPr>
      <w:r w:rsidRPr="003A4E55">
        <w:rPr>
          <w:b/>
          <w:bCs/>
          <w:sz w:val="22"/>
          <w:szCs w:val="24"/>
          <w:lang w:val="en-US"/>
        </w:rPr>
        <w:t>Interpretation</w:t>
      </w:r>
    </w:p>
    <w:p w14:paraId="6625CB45" w14:textId="77777777" w:rsidR="00CB581F" w:rsidRPr="003A4E55" w:rsidRDefault="008410B8" w:rsidP="003A4E55">
      <w:pPr>
        <w:shd w:val="clear" w:color="auto" w:fill="FFFFFF"/>
        <w:spacing w:before="120"/>
        <w:ind w:left="350"/>
        <w:jc w:val="both"/>
        <w:rPr>
          <w:sz w:val="22"/>
        </w:rPr>
      </w:pPr>
      <w:r w:rsidRPr="003A4E55">
        <w:rPr>
          <w:sz w:val="22"/>
          <w:szCs w:val="24"/>
          <w:lang w:val="en-US"/>
        </w:rPr>
        <w:t>"57A. In this Part:</w:t>
      </w:r>
    </w:p>
    <w:p w14:paraId="52F3F826" w14:textId="77777777" w:rsidR="00CB581F" w:rsidRPr="003A4E55" w:rsidRDefault="008410B8" w:rsidP="003A4E55">
      <w:pPr>
        <w:shd w:val="clear" w:color="auto" w:fill="FFFFFF"/>
        <w:spacing w:before="120"/>
        <w:ind w:left="10"/>
        <w:jc w:val="both"/>
        <w:rPr>
          <w:sz w:val="22"/>
        </w:rPr>
      </w:pPr>
      <w:r w:rsidRPr="003A4E55">
        <w:rPr>
          <w:b/>
          <w:bCs/>
          <w:sz w:val="22"/>
          <w:szCs w:val="24"/>
          <w:lang w:val="en-US"/>
        </w:rPr>
        <w:t xml:space="preserve">'Assessment Act' </w:t>
      </w:r>
      <w:r w:rsidRPr="003A4E55">
        <w:rPr>
          <w:sz w:val="22"/>
          <w:szCs w:val="24"/>
          <w:lang w:val="en-US"/>
        </w:rPr>
        <w:t xml:space="preserve">means the </w:t>
      </w:r>
      <w:r w:rsidRPr="003A4E55">
        <w:rPr>
          <w:i/>
          <w:iCs/>
          <w:sz w:val="22"/>
          <w:szCs w:val="24"/>
          <w:lang w:val="en-US"/>
        </w:rPr>
        <w:t>Income Tax Assessment Act 1936.</w:t>
      </w:r>
    </w:p>
    <w:p w14:paraId="74839AB9" w14:textId="77777777" w:rsidR="00CB581F" w:rsidRPr="003A4E55" w:rsidRDefault="008410B8" w:rsidP="003A4E55">
      <w:pPr>
        <w:shd w:val="clear" w:color="auto" w:fill="FFFFFF"/>
        <w:spacing w:before="120"/>
        <w:ind w:left="10"/>
        <w:jc w:val="both"/>
        <w:rPr>
          <w:sz w:val="22"/>
        </w:rPr>
      </w:pPr>
      <w:r w:rsidRPr="003A4E55">
        <w:rPr>
          <w:b/>
          <w:bCs/>
          <w:sz w:val="22"/>
          <w:szCs w:val="24"/>
          <w:lang w:val="en-US"/>
        </w:rPr>
        <w:t>Commencement of the Corporation's liability to pay income tax</w:t>
      </w:r>
    </w:p>
    <w:p w14:paraId="77D3B200" w14:textId="77777777" w:rsidR="00CB581F" w:rsidRPr="003A4E55" w:rsidRDefault="008410B8" w:rsidP="003A4E55">
      <w:pPr>
        <w:shd w:val="clear" w:color="auto" w:fill="FFFFFF"/>
        <w:spacing w:before="120"/>
        <w:ind w:left="10" w:firstLine="346"/>
        <w:jc w:val="both"/>
        <w:rPr>
          <w:sz w:val="22"/>
        </w:rPr>
      </w:pPr>
      <w:r w:rsidRPr="003A4E55">
        <w:rPr>
          <w:sz w:val="22"/>
          <w:szCs w:val="24"/>
          <w:lang w:val="en-US"/>
        </w:rPr>
        <w:t>"57B. Income derived by the Corporation in a year of income commencing before 1 July 1991 is exempt income for the purposes of the Assessment Act.</w:t>
      </w:r>
    </w:p>
    <w:p w14:paraId="0F60A184" w14:textId="77777777" w:rsidR="00CB581F" w:rsidRPr="003A4E55" w:rsidRDefault="008410B8" w:rsidP="003A4E55">
      <w:pPr>
        <w:shd w:val="clear" w:color="auto" w:fill="FFFFFF"/>
        <w:spacing w:before="120"/>
        <w:ind w:left="14"/>
        <w:jc w:val="both"/>
        <w:rPr>
          <w:sz w:val="22"/>
        </w:rPr>
      </w:pPr>
      <w:r w:rsidRPr="003A4E55">
        <w:rPr>
          <w:b/>
          <w:bCs/>
          <w:sz w:val="22"/>
          <w:szCs w:val="24"/>
          <w:lang w:val="en-US"/>
        </w:rPr>
        <w:t>Accelerated depreciation not available for income tax purposes</w:t>
      </w:r>
    </w:p>
    <w:p w14:paraId="0920EDA5" w14:textId="05500CD9" w:rsidR="00CB581F" w:rsidRPr="003A4E55" w:rsidRDefault="008410B8" w:rsidP="003A4E55">
      <w:pPr>
        <w:shd w:val="clear" w:color="auto" w:fill="FFFFFF"/>
        <w:spacing w:before="120"/>
        <w:ind w:firstLine="346"/>
        <w:jc w:val="both"/>
        <w:rPr>
          <w:sz w:val="22"/>
        </w:rPr>
      </w:pPr>
      <w:r w:rsidRPr="003A4E55">
        <w:rPr>
          <w:sz w:val="22"/>
          <w:szCs w:val="24"/>
          <w:lang w:val="en-US"/>
        </w:rPr>
        <w:t>"57C. Section 57</w:t>
      </w:r>
      <w:r w:rsidRPr="003A4E55">
        <w:rPr>
          <w:sz w:val="22"/>
          <w:szCs w:val="24"/>
          <w:lang w:val="it-IT"/>
        </w:rPr>
        <w:t xml:space="preserve">AL </w:t>
      </w:r>
      <w:r w:rsidRPr="003A4E55">
        <w:rPr>
          <w:sz w:val="22"/>
          <w:szCs w:val="24"/>
          <w:lang w:val="en-US"/>
        </w:rPr>
        <w:t xml:space="preserve">of the Assessment Act, as in force immediately after the commencement of section 38 of the </w:t>
      </w:r>
      <w:r w:rsidRPr="003A4E55">
        <w:rPr>
          <w:i/>
          <w:iCs/>
          <w:sz w:val="22"/>
          <w:szCs w:val="24"/>
          <w:lang w:val="en-US"/>
        </w:rPr>
        <w:t>Taxation Laws Amendment Act (No. 4) 1988</w:t>
      </w:r>
      <w:r w:rsidRPr="00D63288">
        <w:rPr>
          <w:iCs/>
          <w:sz w:val="22"/>
          <w:szCs w:val="24"/>
          <w:lang w:val="en-US"/>
        </w:rPr>
        <w:t>,</w:t>
      </w:r>
      <w:r w:rsidRPr="003A4E55">
        <w:rPr>
          <w:i/>
          <w:iCs/>
          <w:sz w:val="22"/>
          <w:szCs w:val="24"/>
          <w:lang w:val="en-US"/>
        </w:rPr>
        <w:t xml:space="preserve"> </w:t>
      </w:r>
      <w:r w:rsidRPr="003A4E55">
        <w:rPr>
          <w:sz w:val="22"/>
          <w:szCs w:val="24"/>
          <w:lang w:val="en-US"/>
        </w:rPr>
        <w:t>does not apply in relation to any unit of property of the Corporation.</w:t>
      </w:r>
    </w:p>
    <w:p w14:paraId="4F497841" w14:textId="77777777" w:rsidR="00716CB9" w:rsidRPr="003A4E55" w:rsidRDefault="00716CB9" w:rsidP="003A4E55">
      <w:pPr>
        <w:shd w:val="clear" w:color="auto" w:fill="FFFFFF"/>
        <w:spacing w:before="120"/>
        <w:ind w:left="278"/>
        <w:jc w:val="both"/>
        <w:rPr>
          <w:sz w:val="22"/>
        </w:rPr>
        <w:sectPr w:rsidR="00716CB9" w:rsidRPr="003A4E55" w:rsidSect="003A4E55">
          <w:pgSz w:w="12240" w:h="15840"/>
          <w:pgMar w:top="1440" w:right="1440" w:bottom="1440" w:left="1440" w:header="720" w:footer="720" w:gutter="0"/>
          <w:cols w:space="60"/>
          <w:noEndnote/>
          <w:docGrid w:linePitch="272"/>
        </w:sectPr>
      </w:pPr>
    </w:p>
    <w:p w14:paraId="509740FC" w14:textId="77777777" w:rsidR="00CB581F" w:rsidRPr="003A4E55" w:rsidRDefault="008410B8" w:rsidP="003A4E55">
      <w:pPr>
        <w:shd w:val="clear" w:color="auto" w:fill="FFFFFF"/>
        <w:spacing w:before="120"/>
        <w:jc w:val="both"/>
        <w:rPr>
          <w:sz w:val="22"/>
        </w:rPr>
      </w:pPr>
      <w:r w:rsidRPr="003A4E55">
        <w:rPr>
          <w:b/>
          <w:bCs/>
          <w:sz w:val="22"/>
          <w:szCs w:val="24"/>
          <w:lang w:val="de-DE"/>
        </w:rPr>
        <w:lastRenderedPageBreak/>
        <w:t xml:space="preserve">Capital </w:t>
      </w:r>
      <w:r w:rsidRPr="003A4E55">
        <w:rPr>
          <w:b/>
          <w:bCs/>
          <w:sz w:val="22"/>
          <w:szCs w:val="24"/>
          <w:lang w:val="en-US"/>
        </w:rPr>
        <w:t>gains tax</w:t>
      </w:r>
    </w:p>
    <w:p w14:paraId="55A4E88D" w14:textId="77777777" w:rsidR="00CB581F" w:rsidRPr="003A4E55" w:rsidRDefault="008410B8" w:rsidP="003A4E55">
      <w:pPr>
        <w:shd w:val="clear" w:color="auto" w:fill="FFFFFF"/>
        <w:spacing w:before="120"/>
        <w:ind w:left="346"/>
        <w:jc w:val="both"/>
        <w:rPr>
          <w:sz w:val="22"/>
        </w:rPr>
      </w:pPr>
      <w:r w:rsidRPr="003A4E55">
        <w:rPr>
          <w:sz w:val="22"/>
          <w:szCs w:val="24"/>
          <w:lang w:val="de-DE"/>
        </w:rPr>
        <w:t xml:space="preserve">"57D.(1) </w:t>
      </w:r>
      <w:r w:rsidRPr="003A4E55">
        <w:rPr>
          <w:sz w:val="22"/>
          <w:szCs w:val="24"/>
          <w:lang w:val="en-US"/>
        </w:rPr>
        <w:t>If:</w:t>
      </w:r>
    </w:p>
    <w:p w14:paraId="327A3D5E" w14:textId="7B2FBDF9" w:rsidR="00CB581F" w:rsidRPr="003A4E55" w:rsidRDefault="008410B8" w:rsidP="003A4E55">
      <w:pPr>
        <w:numPr>
          <w:ilvl w:val="0"/>
          <w:numId w:val="22"/>
        </w:numPr>
        <w:shd w:val="clear" w:color="auto" w:fill="FFFFFF"/>
        <w:tabs>
          <w:tab w:val="left" w:pos="778"/>
        </w:tabs>
        <w:spacing w:before="120"/>
        <w:ind w:left="778" w:hanging="394"/>
        <w:jc w:val="both"/>
        <w:rPr>
          <w:sz w:val="22"/>
          <w:szCs w:val="24"/>
          <w:lang w:val="en-US"/>
        </w:rPr>
      </w:pPr>
      <w:r w:rsidRPr="003A4E55">
        <w:rPr>
          <w:sz w:val="22"/>
          <w:szCs w:val="24"/>
          <w:lang w:val="en-US"/>
        </w:rPr>
        <w:t xml:space="preserve">the </w:t>
      </w:r>
      <w:r w:rsidRPr="003A4E55">
        <w:rPr>
          <w:sz w:val="22"/>
          <w:szCs w:val="24"/>
          <w:lang w:val="de-DE"/>
        </w:rPr>
        <w:t xml:space="preserve">Corporation </w:t>
      </w:r>
      <w:r w:rsidRPr="003A4E55">
        <w:rPr>
          <w:sz w:val="22"/>
          <w:szCs w:val="24"/>
          <w:lang w:val="en-US"/>
        </w:rPr>
        <w:t xml:space="preserve">owned an asset at the end of 30 June 1991 </w:t>
      </w:r>
      <w:r w:rsidRPr="00D63288">
        <w:rPr>
          <w:bCs/>
          <w:sz w:val="22"/>
          <w:szCs w:val="24"/>
          <w:lang w:val="en-US"/>
        </w:rPr>
        <w:t>(</w:t>
      </w:r>
      <w:r w:rsidRPr="003A4E55">
        <w:rPr>
          <w:b/>
          <w:bCs/>
          <w:sz w:val="22"/>
          <w:szCs w:val="24"/>
          <w:lang w:val="en-US"/>
        </w:rPr>
        <w:t>'the changeover time'</w:t>
      </w:r>
      <w:r w:rsidRPr="00D63288">
        <w:rPr>
          <w:bCs/>
          <w:sz w:val="22"/>
          <w:szCs w:val="24"/>
          <w:lang w:val="en-US"/>
        </w:rPr>
        <w:t xml:space="preserve">); </w:t>
      </w:r>
      <w:r w:rsidRPr="003A4E55">
        <w:rPr>
          <w:sz w:val="22"/>
          <w:szCs w:val="24"/>
          <w:lang w:val="en-US"/>
        </w:rPr>
        <w:t>and</w:t>
      </w:r>
    </w:p>
    <w:p w14:paraId="16911851" w14:textId="77777777" w:rsidR="00CB581F" w:rsidRPr="003A4E55" w:rsidRDefault="008410B8" w:rsidP="003A4E55">
      <w:pPr>
        <w:numPr>
          <w:ilvl w:val="0"/>
          <w:numId w:val="22"/>
        </w:numPr>
        <w:shd w:val="clear" w:color="auto" w:fill="FFFFFF"/>
        <w:tabs>
          <w:tab w:val="left" w:pos="778"/>
        </w:tabs>
        <w:spacing w:before="120"/>
        <w:ind w:left="778" w:hanging="394"/>
        <w:jc w:val="both"/>
        <w:rPr>
          <w:sz w:val="22"/>
          <w:szCs w:val="24"/>
          <w:lang w:val="en-US"/>
        </w:rPr>
      </w:pPr>
      <w:r w:rsidRPr="003A4E55">
        <w:rPr>
          <w:sz w:val="22"/>
          <w:szCs w:val="24"/>
          <w:lang w:val="en-US"/>
        </w:rPr>
        <w:t>the market value of the asset at the changeover time was greater than the amount that would have been the indexed cost base to the Corporation in relation to the asset if the Corporation had disposed of the asset at that time;</w:t>
      </w:r>
    </w:p>
    <w:p w14:paraId="575E94BF" w14:textId="77777777" w:rsidR="00CB581F" w:rsidRPr="003A4E55" w:rsidRDefault="008410B8" w:rsidP="003A4E55">
      <w:pPr>
        <w:shd w:val="clear" w:color="auto" w:fill="FFFFFF"/>
        <w:spacing w:before="120"/>
        <w:ind w:left="5"/>
        <w:jc w:val="both"/>
        <w:rPr>
          <w:sz w:val="22"/>
        </w:rPr>
      </w:pPr>
      <w:r w:rsidRPr="003A4E55">
        <w:rPr>
          <w:sz w:val="22"/>
          <w:szCs w:val="24"/>
          <w:lang w:val="en-US"/>
        </w:rPr>
        <w:t>the following provisions have effect for the purpose of working out under Part IIIA of the Assessment Act whether a capital gain accrues in the event of a subsequent disposal of the asset by it:</w:t>
      </w:r>
    </w:p>
    <w:p w14:paraId="627D3B80" w14:textId="77777777" w:rsidR="00CB581F" w:rsidRPr="003A4E55" w:rsidRDefault="008410B8" w:rsidP="003A4E55">
      <w:pPr>
        <w:numPr>
          <w:ilvl w:val="0"/>
          <w:numId w:val="23"/>
        </w:numPr>
        <w:shd w:val="clear" w:color="auto" w:fill="FFFFFF"/>
        <w:tabs>
          <w:tab w:val="left" w:pos="778"/>
        </w:tabs>
        <w:spacing w:before="120"/>
        <w:ind w:left="778" w:hanging="394"/>
        <w:jc w:val="both"/>
        <w:rPr>
          <w:sz w:val="22"/>
          <w:szCs w:val="24"/>
          <w:lang w:val="en-US"/>
        </w:rPr>
      </w:pPr>
      <w:r w:rsidRPr="003A4E55">
        <w:rPr>
          <w:sz w:val="22"/>
          <w:szCs w:val="24"/>
          <w:lang w:val="en-US"/>
        </w:rPr>
        <w:t>the Corporation is taken to have disposed of the asset at the changeover time for a consideration equal to the amount of that indexed cost base;</w:t>
      </w:r>
    </w:p>
    <w:p w14:paraId="79608EB7" w14:textId="77777777" w:rsidR="00CB581F" w:rsidRPr="003A4E55" w:rsidRDefault="008410B8" w:rsidP="003A4E55">
      <w:pPr>
        <w:numPr>
          <w:ilvl w:val="0"/>
          <w:numId w:val="23"/>
        </w:numPr>
        <w:shd w:val="clear" w:color="auto" w:fill="FFFFFF"/>
        <w:tabs>
          <w:tab w:val="left" w:pos="778"/>
        </w:tabs>
        <w:spacing w:before="120"/>
        <w:ind w:left="778" w:hanging="394"/>
        <w:jc w:val="both"/>
        <w:rPr>
          <w:sz w:val="22"/>
          <w:szCs w:val="24"/>
          <w:lang w:val="en-US"/>
        </w:rPr>
      </w:pPr>
      <w:r w:rsidRPr="003A4E55">
        <w:rPr>
          <w:sz w:val="22"/>
          <w:szCs w:val="24"/>
          <w:lang w:val="en-US"/>
        </w:rPr>
        <w:t>the Corporation is taken to have immediately re-acquired the asset for a consideration equal to the market value of the asset at the changeover time;</w:t>
      </w:r>
    </w:p>
    <w:p w14:paraId="084FEDEE" w14:textId="77777777" w:rsidR="00CB581F" w:rsidRPr="003A4E55" w:rsidRDefault="008410B8" w:rsidP="003A4E55">
      <w:pPr>
        <w:numPr>
          <w:ilvl w:val="0"/>
          <w:numId w:val="23"/>
        </w:numPr>
        <w:shd w:val="clear" w:color="auto" w:fill="FFFFFF"/>
        <w:tabs>
          <w:tab w:val="left" w:pos="778"/>
        </w:tabs>
        <w:spacing w:before="120"/>
        <w:ind w:left="778" w:hanging="394"/>
        <w:jc w:val="both"/>
        <w:rPr>
          <w:sz w:val="22"/>
          <w:szCs w:val="24"/>
          <w:lang w:val="en-US"/>
        </w:rPr>
      </w:pPr>
      <w:r w:rsidRPr="003A4E55">
        <w:rPr>
          <w:sz w:val="22"/>
          <w:szCs w:val="24"/>
          <w:lang w:val="en-US"/>
        </w:rPr>
        <w:t>the reference in subsection 160Z(3) of the Assessment Act to the day on which the asset was acquired by the taxpayer is taken to be a reference to the day on which the asset was actually acquired by the Corporation.</w:t>
      </w:r>
    </w:p>
    <w:p w14:paraId="7D678937" w14:textId="77777777" w:rsidR="00CB581F" w:rsidRPr="003A4E55" w:rsidRDefault="008410B8" w:rsidP="003A4E55">
      <w:pPr>
        <w:shd w:val="clear" w:color="auto" w:fill="FFFFFF"/>
        <w:spacing w:before="120"/>
        <w:ind w:left="5" w:firstLine="346"/>
        <w:jc w:val="both"/>
        <w:rPr>
          <w:sz w:val="22"/>
        </w:rPr>
      </w:pPr>
      <w:r w:rsidRPr="003A4E55">
        <w:rPr>
          <w:sz w:val="22"/>
          <w:szCs w:val="24"/>
          <w:lang w:val="en-US"/>
        </w:rPr>
        <w:t>"(2) If the asset is disposed of within 12 months of its actual acquisition by the Corporation, subsection (1) has effect as if the references in that subsection to the indexed cost base to the Corporation in relation to the asset were references to the cost base to the Corporation in relation to the asset.</w:t>
      </w:r>
    </w:p>
    <w:p w14:paraId="0808074F" w14:textId="77777777" w:rsidR="00CB581F" w:rsidRPr="003A4E55" w:rsidRDefault="008410B8" w:rsidP="003A4E55">
      <w:pPr>
        <w:shd w:val="clear" w:color="auto" w:fill="FFFFFF"/>
        <w:spacing w:before="120"/>
        <w:ind w:left="355"/>
        <w:jc w:val="both"/>
        <w:rPr>
          <w:sz w:val="22"/>
        </w:rPr>
      </w:pPr>
      <w:r w:rsidRPr="003A4E55">
        <w:rPr>
          <w:sz w:val="22"/>
          <w:szCs w:val="24"/>
          <w:lang w:val="en-US"/>
        </w:rPr>
        <w:t>"(3) If:</w:t>
      </w:r>
    </w:p>
    <w:p w14:paraId="370D0CC9" w14:textId="77777777" w:rsidR="00CB581F" w:rsidRPr="003A4E55" w:rsidRDefault="008410B8" w:rsidP="003A4E55">
      <w:pPr>
        <w:numPr>
          <w:ilvl w:val="0"/>
          <w:numId w:val="24"/>
        </w:numPr>
        <w:shd w:val="clear" w:color="auto" w:fill="FFFFFF"/>
        <w:tabs>
          <w:tab w:val="left" w:pos="782"/>
        </w:tabs>
        <w:spacing w:before="120"/>
        <w:ind w:left="389"/>
        <w:jc w:val="both"/>
        <w:rPr>
          <w:sz w:val="22"/>
          <w:szCs w:val="24"/>
          <w:lang w:val="en-US"/>
        </w:rPr>
      </w:pPr>
      <w:r w:rsidRPr="003A4E55">
        <w:rPr>
          <w:sz w:val="22"/>
          <w:szCs w:val="24"/>
          <w:lang w:val="en-US"/>
        </w:rPr>
        <w:t>the Corporation owned an asset at the changeover time; and</w:t>
      </w:r>
    </w:p>
    <w:p w14:paraId="0AB03F82" w14:textId="77777777" w:rsidR="00CB581F" w:rsidRPr="003A4E55" w:rsidRDefault="008410B8" w:rsidP="003A4E55">
      <w:pPr>
        <w:numPr>
          <w:ilvl w:val="0"/>
          <w:numId w:val="25"/>
        </w:numPr>
        <w:shd w:val="clear" w:color="auto" w:fill="FFFFFF"/>
        <w:tabs>
          <w:tab w:val="left" w:pos="782"/>
        </w:tabs>
        <w:spacing w:before="120"/>
        <w:ind w:left="782" w:hanging="394"/>
        <w:jc w:val="both"/>
        <w:rPr>
          <w:sz w:val="22"/>
          <w:szCs w:val="24"/>
          <w:lang w:val="en-US"/>
        </w:rPr>
      </w:pPr>
      <w:r w:rsidRPr="003A4E55">
        <w:rPr>
          <w:sz w:val="22"/>
          <w:szCs w:val="24"/>
          <w:lang w:val="en-US"/>
        </w:rPr>
        <w:t>the market value of the asset at the changeover time was less than the amount that would have been the reduced cost base to the Corporation in relation to the asset if the Corporation had disposed of the asset at that time;</w:t>
      </w:r>
    </w:p>
    <w:p w14:paraId="26811274" w14:textId="77777777" w:rsidR="00CB581F" w:rsidRPr="003A4E55" w:rsidRDefault="008410B8" w:rsidP="003A4E55">
      <w:pPr>
        <w:shd w:val="clear" w:color="auto" w:fill="FFFFFF"/>
        <w:spacing w:before="120"/>
        <w:ind w:left="10"/>
        <w:jc w:val="both"/>
        <w:rPr>
          <w:sz w:val="22"/>
        </w:rPr>
      </w:pPr>
      <w:r w:rsidRPr="003A4E55">
        <w:rPr>
          <w:sz w:val="22"/>
          <w:szCs w:val="24"/>
          <w:lang w:val="en-US"/>
        </w:rPr>
        <w:t>the following provisions have effect for the purpose of working out under Part IIIA of the Assessment Act whether the Corporation incurred a capital loss in the event of a subsequent disposal of the asset by it:</w:t>
      </w:r>
    </w:p>
    <w:p w14:paraId="40ADB6C5" w14:textId="77777777" w:rsidR="00CB581F" w:rsidRPr="003A4E55" w:rsidRDefault="008410B8" w:rsidP="003A4E55">
      <w:pPr>
        <w:numPr>
          <w:ilvl w:val="0"/>
          <w:numId w:val="26"/>
        </w:numPr>
        <w:shd w:val="clear" w:color="auto" w:fill="FFFFFF"/>
        <w:tabs>
          <w:tab w:val="left" w:pos="782"/>
        </w:tabs>
        <w:spacing w:before="120"/>
        <w:ind w:left="782" w:hanging="394"/>
        <w:jc w:val="both"/>
        <w:rPr>
          <w:sz w:val="22"/>
          <w:szCs w:val="24"/>
          <w:lang w:val="en-US"/>
        </w:rPr>
      </w:pPr>
      <w:r w:rsidRPr="003A4E55">
        <w:rPr>
          <w:sz w:val="22"/>
          <w:szCs w:val="24"/>
          <w:lang w:val="en-US"/>
        </w:rPr>
        <w:t>the Corporation is taken to have disposed of the asset at the changeover time for a consideration equal to the amount of that reduced cost base;</w:t>
      </w:r>
    </w:p>
    <w:p w14:paraId="63497A1B" w14:textId="77777777" w:rsidR="00CB581F" w:rsidRPr="003A4E55" w:rsidRDefault="008410B8" w:rsidP="003A4E55">
      <w:pPr>
        <w:numPr>
          <w:ilvl w:val="0"/>
          <w:numId w:val="26"/>
        </w:numPr>
        <w:shd w:val="clear" w:color="auto" w:fill="FFFFFF"/>
        <w:tabs>
          <w:tab w:val="left" w:pos="782"/>
        </w:tabs>
        <w:spacing w:before="120"/>
        <w:ind w:left="782" w:hanging="394"/>
        <w:jc w:val="both"/>
        <w:rPr>
          <w:sz w:val="22"/>
          <w:szCs w:val="24"/>
          <w:lang w:val="en-US"/>
        </w:rPr>
      </w:pPr>
      <w:r w:rsidRPr="003A4E55">
        <w:rPr>
          <w:sz w:val="22"/>
          <w:szCs w:val="24"/>
          <w:lang w:val="en-US"/>
        </w:rPr>
        <w:t>the Corporation is taken to have immediately re-acquired the asset for a consideration equal to the market value of the asset at the changeover time.</w:t>
      </w:r>
    </w:p>
    <w:p w14:paraId="14DE5625" w14:textId="77777777" w:rsidR="00CB581F" w:rsidRPr="003A4E55" w:rsidRDefault="008410B8" w:rsidP="003A4E55">
      <w:pPr>
        <w:shd w:val="clear" w:color="auto" w:fill="FFFFFF"/>
        <w:spacing w:before="120"/>
        <w:ind w:left="413"/>
        <w:jc w:val="both"/>
        <w:rPr>
          <w:sz w:val="22"/>
        </w:rPr>
      </w:pPr>
      <w:r w:rsidRPr="003A4E55">
        <w:rPr>
          <w:sz w:val="22"/>
          <w:szCs w:val="24"/>
          <w:lang w:val="en-US"/>
        </w:rPr>
        <w:t>"(4) Part IIIA of the Assessment Act does not apply in relation to: (a) the disposal of an asset of the Corporation that was acquired</w:t>
      </w:r>
    </w:p>
    <w:p w14:paraId="309B9858" w14:textId="77777777" w:rsidR="00716CB9" w:rsidRPr="003A4E55" w:rsidRDefault="00716CB9" w:rsidP="003A4E55">
      <w:pPr>
        <w:shd w:val="clear" w:color="auto" w:fill="FFFFFF"/>
        <w:spacing w:before="120"/>
        <w:ind w:left="298"/>
        <w:jc w:val="both"/>
        <w:rPr>
          <w:sz w:val="22"/>
        </w:rPr>
        <w:sectPr w:rsidR="00716CB9" w:rsidRPr="003A4E55" w:rsidSect="003A4E55">
          <w:pgSz w:w="12240" w:h="15840"/>
          <w:pgMar w:top="1440" w:right="1440" w:bottom="1440" w:left="1440" w:header="720" w:footer="720" w:gutter="0"/>
          <w:cols w:space="60"/>
          <w:noEndnote/>
          <w:docGrid w:linePitch="272"/>
        </w:sectPr>
      </w:pPr>
    </w:p>
    <w:p w14:paraId="5C3025B5" w14:textId="77777777" w:rsidR="00CB581F" w:rsidRPr="003A4E55" w:rsidRDefault="008410B8" w:rsidP="003A4E55">
      <w:pPr>
        <w:shd w:val="clear" w:color="auto" w:fill="FFFFFF"/>
        <w:spacing w:before="120"/>
        <w:ind w:left="792"/>
        <w:jc w:val="both"/>
        <w:rPr>
          <w:sz w:val="22"/>
        </w:rPr>
      </w:pPr>
      <w:r w:rsidRPr="003A4E55">
        <w:rPr>
          <w:sz w:val="22"/>
          <w:szCs w:val="24"/>
          <w:lang w:val="en-US"/>
        </w:rPr>
        <w:lastRenderedPageBreak/>
        <w:t>by the Commonwealth before 20 September 1985 and transferred to, or vested in, the Corporation; or</w:t>
      </w:r>
    </w:p>
    <w:p w14:paraId="3E23845E" w14:textId="77777777" w:rsidR="00CB581F" w:rsidRPr="003A4E55" w:rsidRDefault="008410B8" w:rsidP="003A4E55">
      <w:pPr>
        <w:shd w:val="clear" w:color="auto" w:fill="FFFFFF"/>
        <w:spacing w:before="120"/>
        <w:ind w:left="792" w:hanging="398"/>
        <w:jc w:val="both"/>
        <w:rPr>
          <w:sz w:val="22"/>
        </w:rPr>
      </w:pPr>
      <w:r w:rsidRPr="003A4E55">
        <w:rPr>
          <w:sz w:val="22"/>
          <w:szCs w:val="24"/>
          <w:lang w:val="en-US"/>
        </w:rPr>
        <w:t>(b) the disposal of an asset of the Corporation if the Commonwealth and not the Corporation is entitled to the consideration in respect of the disposal.</w:t>
      </w:r>
    </w:p>
    <w:p w14:paraId="7399EE66" w14:textId="77777777" w:rsidR="00CB581F" w:rsidRPr="003A4E55" w:rsidRDefault="008410B8" w:rsidP="003A4E55">
      <w:pPr>
        <w:shd w:val="clear" w:color="auto" w:fill="FFFFFF"/>
        <w:spacing w:before="120"/>
        <w:ind w:left="5" w:firstLine="346"/>
        <w:jc w:val="both"/>
        <w:rPr>
          <w:sz w:val="22"/>
        </w:rPr>
      </w:pPr>
      <w:r w:rsidRPr="003A4E55">
        <w:rPr>
          <w:sz w:val="22"/>
          <w:szCs w:val="24"/>
          <w:lang w:val="en-US"/>
        </w:rPr>
        <w:t>"(5) Unless the contrary intention appears, expressions used in this section, and in Part IIIA of the Assessment Act, have the same respective meanings as in that Part.</w:t>
      </w:r>
    </w:p>
    <w:p w14:paraId="735BC09A" w14:textId="77777777" w:rsidR="00CB581F" w:rsidRPr="003A4E55" w:rsidRDefault="008410B8" w:rsidP="003A4E55">
      <w:pPr>
        <w:shd w:val="clear" w:color="auto" w:fill="FFFFFF"/>
        <w:spacing w:before="120"/>
        <w:ind w:left="5"/>
        <w:jc w:val="both"/>
        <w:rPr>
          <w:sz w:val="22"/>
        </w:rPr>
      </w:pPr>
      <w:r w:rsidRPr="003A4E55">
        <w:rPr>
          <w:b/>
          <w:bCs/>
          <w:sz w:val="22"/>
          <w:szCs w:val="24"/>
          <w:lang w:val="en-US"/>
        </w:rPr>
        <w:t>Land and buildings etc.</w:t>
      </w:r>
    </w:p>
    <w:p w14:paraId="21F8D666" w14:textId="77777777" w:rsidR="00CB581F" w:rsidRPr="003A4E55" w:rsidRDefault="008410B8" w:rsidP="003A4E55">
      <w:pPr>
        <w:shd w:val="clear" w:color="auto" w:fill="FFFFFF"/>
        <w:spacing w:before="120"/>
        <w:ind w:left="5" w:firstLine="341"/>
        <w:jc w:val="both"/>
        <w:rPr>
          <w:sz w:val="22"/>
        </w:rPr>
      </w:pPr>
      <w:r w:rsidRPr="003A4E55">
        <w:rPr>
          <w:sz w:val="22"/>
          <w:szCs w:val="24"/>
          <w:lang w:val="en-US"/>
        </w:rPr>
        <w:t>"57E.(1) For the avoidance of doubt, land that under section 28 is vested in the Corporation is taken, for the purposes of the Assessment Act, to be owned by the Corporation.</w:t>
      </w:r>
    </w:p>
    <w:p w14:paraId="6245C3AB" w14:textId="77777777" w:rsidR="00CB581F" w:rsidRPr="003A4E55" w:rsidRDefault="008410B8" w:rsidP="003A4E55">
      <w:pPr>
        <w:shd w:val="clear" w:color="auto" w:fill="FFFFFF"/>
        <w:spacing w:before="120"/>
        <w:ind w:left="350"/>
        <w:jc w:val="both"/>
        <w:rPr>
          <w:sz w:val="22"/>
        </w:rPr>
      </w:pPr>
      <w:r w:rsidRPr="003A4E55">
        <w:rPr>
          <w:sz w:val="22"/>
          <w:szCs w:val="24"/>
          <w:lang w:val="en-US"/>
        </w:rPr>
        <w:t>"(2) If:</w:t>
      </w:r>
    </w:p>
    <w:p w14:paraId="2970754D" w14:textId="77777777" w:rsidR="00CB581F" w:rsidRPr="003A4E55" w:rsidRDefault="008410B8" w:rsidP="003A4E55">
      <w:pPr>
        <w:numPr>
          <w:ilvl w:val="0"/>
          <w:numId w:val="27"/>
        </w:numPr>
        <w:shd w:val="clear" w:color="auto" w:fill="FFFFFF"/>
        <w:tabs>
          <w:tab w:val="left" w:pos="787"/>
        </w:tabs>
        <w:spacing w:before="120"/>
        <w:ind w:left="787" w:hanging="394"/>
        <w:jc w:val="both"/>
        <w:rPr>
          <w:sz w:val="22"/>
          <w:szCs w:val="24"/>
          <w:lang w:val="en-US"/>
        </w:rPr>
      </w:pPr>
      <w:r w:rsidRPr="003A4E55">
        <w:rPr>
          <w:sz w:val="22"/>
          <w:szCs w:val="24"/>
          <w:lang w:val="en-US"/>
        </w:rPr>
        <w:t>a Federal airport development site consists of or includes land that is owned by the Commonwealth; and</w:t>
      </w:r>
    </w:p>
    <w:p w14:paraId="5A50E051" w14:textId="77777777" w:rsidR="00CB581F" w:rsidRPr="003A4E55" w:rsidRDefault="008410B8" w:rsidP="003A4E55">
      <w:pPr>
        <w:numPr>
          <w:ilvl w:val="0"/>
          <w:numId w:val="27"/>
        </w:numPr>
        <w:shd w:val="clear" w:color="auto" w:fill="FFFFFF"/>
        <w:tabs>
          <w:tab w:val="left" w:pos="787"/>
        </w:tabs>
        <w:spacing w:before="120"/>
        <w:ind w:left="787" w:hanging="394"/>
        <w:jc w:val="both"/>
        <w:rPr>
          <w:sz w:val="22"/>
          <w:szCs w:val="24"/>
          <w:lang w:val="en-US"/>
        </w:rPr>
      </w:pPr>
      <w:r w:rsidRPr="003A4E55">
        <w:rPr>
          <w:sz w:val="22"/>
          <w:szCs w:val="24"/>
          <w:lang w:val="en-US"/>
        </w:rPr>
        <w:t>any of that land is leased by the Commonwealth to the Corporation;</w:t>
      </w:r>
    </w:p>
    <w:p w14:paraId="6BBA58FE" w14:textId="77777777" w:rsidR="00CB581F" w:rsidRPr="003A4E55" w:rsidRDefault="008410B8" w:rsidP="003A4E55">
      <w:pPr>
        <w:shd w:val="clear" w:color="auto" w:fill="FFFFFF"/>
        <w:spacing w:before="120"/>
        <w:ind w:left="5"/>
        <w:jc w:val="both"/>
        <w:rPr>
          <w:sz w:val="22"/>
        </w:rPr>
      </w:pPr>
      <w:r w:rsidRPr="003A4E55">
        <w:rPr>
          <w:sz w:val="22"/>
          <w:szCs w:val="24"/>
          <w:lang w:val="en-US"/>
        </w:rPr>
        <w:t>buildings and any other fixtures on the land so leased are taken, for the purposes of the Assessment Act, to be owned by the Corporation.</w:t>
      </w:r>
    </w:p>
    <w:p w14:paraId="66F4F2BF" w14:textId="77777777" w:rsidR="00CB581F" w:rsidRPr="003A4E55" w:rsidRDefault="008410B8" w:rsidP="003A4E55">
      <w:pPr>
        <w:shd w:val="clear" w:color="auto" w:fill="FFFFFF"/>
        <w:spacing w:before="120"/>
        <w:ind w:left="5"/>
        <w:jc w:val="both"/>
        <w:rPr>
          <w:sz w:val="22"/>
        </w:rPr>
      </w:pPr>
      <w:r w:rsidRPr="003A4E55">
        <w:rPr>
          <w:b/>
          <w:bCs/>
          <w:sz w:val="22"/>
          <w:szCs w:val="24"/>
          <w:lang w:val="en-US"/>
        </w:rPr>
        <w:t>Superannuation payments</w:t>
      </w:r>
    </w:p>
    <w:p w14:paraId="5E116792" w14:textId="77777777" w:rsidR="00CB581F" w:rsidRPr="003A4E55" w:rsidRDefault="008410B8" w:rsidP="003A4E55">
      <w:pPr>
        <w:shd w:val="clear" w:color="auto" w:fill="FFFFFF"/>
        <w:spacing w:before="120"/>
        <w:ind w:firstLine="346"/>
        <w:jc w:val="both"/>
        <w:rPr>
          <w:sz w:val="22"/>
        </w:rPr>
      </w:pPr>
      <w:r w:rsidRPr="003A4E55">
        <w:rPr>
          <w:sz w:val="22"/>
          <w:szCs w:val="24"/>
          <w:lang w:val="en-US"/>
        </w:rPr>
        <w:t xml:space="preserve">"57F. For the purposes of section 82AAC of the Assessment Act, a payment made by the Corporation to the Commonwealth under arrangements made for the purposes of paragraph 87J(8)(b) of the </w:t>
      </w:r>
      <w:r w:rsidRPr="003A4E55">
        <w:rPr>
          <w:i/>
          <w:iCs/>
          <w:sz w:val="22"/>
          <w:szCs w:val="24"/>
          <w:lang w:val="en-US"/>
        </w:rPr>
        <w:t xml:space="preserve">Public Service Act 1922 </w:t>
      </w:r>
      <w:r w:rsidRPr="003A4E55">
        <w:rPr>
          <w:sz w:val="22"/>
          <w:szCs w:val="24"/>
          <w:lang w:val="en-US"/>
        </w:rPr>
        <w:t>is taken to be a contribution to a fund for the purpose mentioned in paragraph 82AAC(1)(a) of the Assessment Act, being a fund that is an eligible superannuation fund, within the meaning of Part IX of the Assessment Act, in relation to the year of income of the fund in which the payment is made.".</w:t>
      </w:r>
    </w:p>
    <w:p w14:paraId="5CBF323D"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PART 7</w:t>
      </w:r>
      <w:r w:rsidRPr="003A4E55">
        <w:rPr>
          <w:rFonts w:eastAsia="Times New Roman"/>
          <w:b/>
          <w:bCs/>
          <w:sz w:val="22"/>
          <w:szCs w:val="24"/>
          <w:lang w:val="en-US"/>
        </w:rPr>
        <w:t>—AMENDMENT OF THE NAVIGATION ACT 1912</w:t>
      </w:r>
    </w:p>
    <w:p w14:paraId="2DF74513" w14:textId="77777777" w:rsidR="00CB581F" w:rsidRPr="003A4E55" w:rsidRDefault="008410B8" w:rsidP="003A4E55">
      <w:pPr>
        <w:shd w:val="clear" w:color="auto" w:fill="FFFFFF"/>
        <w:spacing w:before="120"/>
        <w:ind w:left="10"/>
        <w:jc w:val="both"/>
        <w:rPr>
          <w:sz w:val="22"/>
        </w:rPr>
      </w:pPr>
      <w:r w:rsidRPr="003A4E55">
        <w:rPr>
          <w:b/>
          <w:bCs/>
          <w:sz w:val="22"/>
          <w:szCs w:val="24"/>
          <w:lang w:val="en-US"/>
        </w:rPr>
        <w:t>Principal Act</w:t>
      </w:r>
    </w:p>
    <w:p w14:paraId="0221A77F" w14:textId="77777777" w:rsidR="00CB581F" w:rsidRPr="003A4E55" w:rsidRDefault="008410B8" w:rsidP="003A4E55">
      <w:pPr>
        <w:shd w:val="clear" w:color="auto" w:fill="FFFFFF"/>
        <w:tabs>
          <w:tab w:val="left" w:pos="768"/>
        </w:tabs>
        <w:spacing w:before="120"/>
        <w:ind w:left="346"/>
        <w:jc w:val="both"/>
        <w:rPr>
          <w:sz w:val="22"/>
        </w:rPr>
      </w:pPr>
      <w:r w:rsidRPr="003A4E55">
        <w:rPr>
          <w:b/>
          <w:bCs/>
          <w:sz w:val="22"/>
          <w:szCs w:val="24"/>
          <w:lang w:val="en-US"/>
        </w:rPr>
        <w:t>24.</w:t>
      </w:r>
      <w:r w:rsidRPr="003A4E55">
        <w:rPr>
          <w:b/>
          <w:bCs/>
          <w:sz w:val="22"/>
          <w:szCs w:val="24"/>
          <w:lang w:val="en-US"/>
        </w:rPr>
        <w:tab/>
      </w:r>
      <w:r w:rsidRPr="003A4E55">
        <w:rPr>
          <w:sz w:val="22"/>
          <w:szCs w:val="24"/>
          <w:lang w:val="en-US"/>
        </w:rPr>
        <w:t xml:space="preserve">In this Part, </w:t>
      </w:r>
      <w:r w:rsidRPr="003A4E55">
        <w:rPr>
          <w:b/>
          <w:bCs/>
          <w:sz w:val="22"/>
          <w:szCs w:val="24"/>
          <w:lang w:val="en-US"/>
        </w:rPr>
        <w:t xml:space="preserve">"Principal Act" </w:t>
      </w:r>
      <w:r w:rsidRPr="003A4E55">
        <w:rPr>
          <w:sz w:val="22"/>
          <w:szCs w:val="24"/>
          <w:lang w:val="en-US"/>
        </w:rPr>
        <w:t xml:space="preserve">means the </w:t>
      </w:r>
      <w:r w:rsidRPr="003A4E55">
        <w:rPr>
          <w:i/>
          <w:iCs/>
          <w:sz w:val="22"/>
          <w:szCs w:val="24"/>
          <w:lang w:val="en-US"/>
        </w:rPr>
        <w:t>Navigation Act 1912</w:t>
      </w:r>
      <w:r w:rsidRPr="003A4E55">
        <w:rPr>
          <w:sz w:val="22"/>
          <w:szCs w:val="24"/>
          <w:vertAlign w:val="superscript"/>
          <w:lang w:val="en-US"/>
        </w:rPr>
        <w:t>6</w:t>
      </w:r>
      <w:r w:rsidRPr="003A4E55">
        <w:rPr>
          <w:sz w:val="22"/>
          <w:szCs w:val="24"/>
          <w:lang w:val="en-US"/>
        </w:rPr>
        <w:t>.</w:t>
      </w:r>
    </w:p>
    <w:p w14:paraId="60237273" w14:textId="77777777" w:rsidR="00CB581F" w:rsidRPr="003A4E55" w:rsidRDefault="008410B8" w:rsidP="003A4E55">
      <w:pPr>
        <w:shd w:val="clear" w:color="auto" w:fill="FFFFFF"/>
        <w:spacing w:before="120"/>
        <w:ind w:left="10"/>
        <w:jc w:val="both"/>
        <w:rPr>
          <w:sz w:val="22"/>
        </w:rPr>
      </w:pPr>
      <w:r w:rsidRPr="003A4E55">
        <w:rPr>
          <w:b/>
          <w:bCs/>
          <w:sz w:val="22"/>
          <w:szCs w:val="24"/>
          <w:lang w:val="en-US"/>
        </w:rPr>
        <w:t>Regulations relating to accommodation</w:t>
      </w:r>
    </w:p>
    <w:p w14:paraId="4AEA9247" w14:textId="77777777" w:rsidR="00CB581F" w:rsidRPr="003A4E55" w:rsidRDefault="008410B8" w:rsidP="003A4E55">
      <w:pPr>
        <w:shd w:val="clear" w:color="auto" w:fill="FFFFFF"/>
        <w:tabs>
          <w:tab w:val="left" w:pos="768"/>
        </w:tabs>
        <w:spacing w:before="120"/>
        <w:ind w:left="5" w:firstLine="341"/>
        <w:jc w:val="both"/>
        <w:rPr>
          <w:sz w:val="22"/>
        </w:rPr>
      </w:pPr>
      <w:r w:rsidRPr="003A4E55">
        <w:rPr>
          <w:b/>
          <w:bCs/>
          <w:sz w:val="22"/>
          <w:szCs w:val="24"/>
          <w:lang w:val="en-US"/>
        </w:rPr>
        <w:t>25.</w:t>
      </w:r>
      <w:r w:rsidRPr="003A4E55">
        <w:rPr>
          <w:b/>
          <w:bCs/>
          <w:sz w:val="22"/>
          <w:szCs w:val="24"/>
          <w:lang w:val="en-US"/>
        </w:rPr>
        <w:tab/>
      </w:r>
      <w:r w:rsidRPr="003A4E55">
        <w:rPr>
          <w:sz w:val="22"/>
          <w:szCs w:val="24"/>
          <w:lang w:val="en-US"/>
        </w:rPr>
        <w:t>Section 136 of the Principal Act is amended by omitting from</w:t>
      </w:r>
      <w:r w:rsidR="00DE439D" w:rsidRPr="003A4E55">
        <w:rPr>
          <w:sz w:val="22"/>
          <w:szCs w:val="24"/>
          <w:lang w:val="en-US"/>
        </w:rPr>
        <w:t xml:space="preserve"> </w:t>
      </w:r>
      <w:r w:rsidRPr="003A4E55">
        <w:rPr>
          <w:sz w:val="22"/>
          <w:szCs w:val="24"/>
          <w:lang w:val="en-US"/>
        </w:rPr>
        <w:t>paragraph (2)(b) "Industrial" and substituting "International".</w:t>
      </w:r>
    </w:p>
    <w:p w14:paraId="23FA78E0"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PART 8</w:t>
      </w:r>
      <w:r w:rsidRPr="003A4E55">
        <w:rPr>
          <w:rFonts w:eastAsia="Times New Roman"/>
          <w:b/>
          <w:bCs/>
          <w:sz w:val="22"/>
          <w:szCs w:val="24"/>
          <w:lang w:val="en-US"/>
        </w:rPr>
        <w:t>—AMENDMENTS OF THE PROTECTION OF THE SEA (POWERS OF INTERVENTION) ACT 1981</w:t>
      </w:r>
    </w:p>
    <w:p w14:paraId="5AFBDD00" w14:textId="77777777" w:rsidR="00CB581F" w:rsidRPr="003A4E55" w:rsidRDefault="008410B8" w:rsidP="003A4E55">
      <w:pPr>
        <w:shd w:val="clear" w:color="auto" w:fill="FFFFFF"/>
        <w:spacing w:before="120"/>
        <w:ind w:left="14"/>
        <w:jc w:val="both"/>
        <w:rPr>
          <w:sz w:val="22"/>
        </w:rPr>
      </w:pPr>
      <w:r w:rsidRPr="003A4E55">
        <w:rPr>
          <w:b/>
          <w:bCs/>
          <w:sz w:val="22"/>
          <w:szCs w:val="24"/>
          <w:lang w:val="en-US"/>
        </w:rPr>
        <w:t>Principal Act</w:t>
      </w:r>
    </w:p>
    <w:p w14:paraId="0B5A289D" w14:textId="77777777" w:rsidR="00CB581F" w:rsidRPr="003A4E55" w:rsidRDefault="008410B8" w:rsidP="003A4E55">
      <w:pPr>
        <w:shd w:val="clear" w:color="auto" w:fill="FFFFFF"/>
        <w:tabs>
          <w:tab w:val="left" w:pos="768"/>
        </w:tabs>
        <w:spacing w:before="120"/>
        <w:ind w:left="5" w:firstLine="341"/>
        <w:jc w:val="both"/>
        <w:rPr>
          <w:sz w:val="22"/>
        </w:rPr>
      </w:pPr>
      <w:r w:rsidRPr="003A4E55">
        <w:rPr>
          <w:b/>
          <w:bCs/>
          <w:sz w:val="22"/>
          <w:szCs w:val="24"/>
          <w:lang w:val="en-US"/>
        </w:rPr>
        <w:t>26.</w:t>
      </w:r>
      <w:r w:rsidRPr="003A4E55">
        <w:rPr>
          <w:b/>
          <w:bCs/>
          <w:sz w:val="22"/>
          <w:szCs w:val="24"/>
          <w:lang w:val="en-US"/>
        </w:rPr>
        <w:tab/>
      </w:r>
      <w:r w:rsidRPr="003A4E55">
        <w:rPr>
          <w:sz w:val="22"/>
          <w:szCs w:val="24"/>
          <w:lang w:val="en-US"/>
        </w:rPr>
        <w:t xml:space="preserve">In this Part, </w:t>
      </w:r>
      <w:r w:rsidRPr="003A4E55">
        <w:rPr>
          <w:b/>
          <w:bCs/>
          <w:sz w:val="22"/>
          <w:szCs w:val="24"/>
          <w:lang w:val="en-US"/>
        </w:rPr>
        <w:t xml:space="preserve">"Principal Act" </w:t>
      </w:r>
      <w:r w:rsidRPr="003A4E55">
        <w:rPr>
          <w:sz w:val="22"/>
          <w:szCs w:val="24"/>
          <w:lang w:val="en-US"/>
        </w:rPr>
        <w:t xml:space="preserve">means the </w:t>
      </w:r>
      <w:r w:rsidRPr="003A4E55">
        <w:rPr>
          <w:i/>
          <w:iCs/>
          <w:sz w:val="22"/>
          <w:szCs w:val="24"/>
          <w:lang w:val="en-US"/>
        </w:rPr>
        <w:t>Protection of the Sea</w:t>
      </w:r>
      <w:r w:rsidR="00DE439D" w:rsidRPr="003A4E55">
        <w:rPr>
          <w:i/>
          <w:iCs/>
          <w:sz w:val="22"/>
          <w:szCs w:val="24"/>
          <w:lang w:val="en-US"/>
        </w:rPr>
        <w:t xml:space="preserve"> </w:t>
      </w:r>
      <w:r w:rsidRPr="003A4E55">
        <w:rPr>
          <w:i/>
          <w:iCs/>
          <w:sz w:val="22"/>
          <w:szCs w:val="24"/>
          <w:lang w:val="en-US"/>
        </w:rPr>
        <w:t>(Powers of Intervention) Act 1981</w:t>
      </w:r>
      <w:r w:rsidRPr="003A4E55">
        <w:rPr>
          <w:sz w:val="22"/>
          <w:szCs w:val="24"/>
          <w:vertAlign w:val="superscript"/>
          <w:lang w:val="en-US"/>
        </w:rPr>
        <w:t>7</w:t>
      </w:r>
      <w:r w:rsidRPr="003A4E55">
        <w:rPr>
          <w:sz w:val="22"/>
          <w:szCs w:val="24"/>
          <w:lang w:val="en-US"/>
        </w:rPr>
        <w:t>.</w:t>
      </w:r>
    </w:p>
    <w:p w14:paraId="1CD4B9D2" w14:textId="77777777" w:rsidR="00716CB9" w:rsidRPr="003A4E55" w:rsidRDefault="00716CB9" w:rsidP="003A4E55">
      <w:pPr>
        <w:shd w:val="clear" w:color="auto" w:fill="FFFFFF"/>
        <w:spacing w:before="120"/>
        <w:ind w:left="254"/>
        <w:jc w:val="both"/>
        <w:rPr>
          <w:sz w:val="22"/>
        </w:rPr>
        <w:sectPr w:rsidR="00716CB9" w:rsidRPr="003A4E55" w:rsidSect="003A4E55">
          <w:pgSz w:w="12240" w:h="15840"/>
          <w:pgMar w:top="1440" w:right="1440" w:bottom="1440" w:left="1440" w:header="720" w:footer="720" w:gutter="0"/>
          <w:cols w:space="60"/>
          <w:noEndnote/>
          <w:docGrid w:linePitch="272"/>
        </w:sectPr>
      </w:pPr>
    </w:p>
    <w:p w14:paraId="27E97C44" w14:textId="77777777" w:rsidR="00CB581F" w:rsidRPr="003A4E55" w:rsidRDefault="008410B8" w:rsidP="003A4E55">
      <w:pPr>
        <w:shd w:val="clear" w:color="auto" w:fill="FFFFFF"/>
        <w:spacing w:before="120"/>
        <w:ind w:left="5"/>
        <w:jc w:val="both"/>
        <w:rPr>
          <w:sz w:val="22"/>
        </w:rPr>
      </w:pPr>
      <w:r w:rsidRPr="003A4E55">
        <w:rPr>
          <w:b/>
          <w:bCs/>
          <w:sz w:val="22"/>
          <w:szCs w:val="24"/>
          <w:lang w:val="de-DE"/>
        </w:rPr>
        <w:lastRenderedPageBreak/>
        <w:t>Interpretation</w:t>
      </w:r>
    </w:p>
    <w:p w14:paraId="4351016A" w14:textId="77777777" w:rsidR="00CB581F" w:rsidRPr="003A4E55" w:rsidRDefault="008410B8" w:rsidP="003A4E55">
      <w:pPr>
        <w:shd w:val="clear" w:color="auto" w:fill="FFFFFF"/>
        <w:tabs>
          <w:tab w:val="left" w:pos="754"/>
        </w:tabs>
        <w:spacing w:before="120"/>
        <w:ind w:firstLine="341"/>
        <w:jc w:val="both"/>
        <w:rPr>
          <w:sz w:val="22"/>
        </w:rPr>
      </w:pPr>
      <w:r w:rsidRPr="003A4E55">
        <w:rPr>
          <w:b/>
          <w:bCs/>
          <w:sz w:val="22"/>
          <w:szCs w:val="24"/>
          <w:lang w:val="en-US"/>
        </w:rPr>
        <w:t>27.</w:t>
      </w:r>
      <w:r w:rsidRPr="003A4E55">
        <w:rPr>
          <w:b/>
          <w:bCs/>
          <w:sz w:val="22"/>
          <w:szCs w:val="24"/>
          <w:lang w:val="en-US"/>
        </w:rPr>
        <w:tab/>
      </w:r>
      <w:r w:rsidRPr="003A4E55">
        <w:rPr>
          <w:sz w:val="22"/>
          <w:szCs w:val="24"/>
          <w:lang w:val="en-US"/>
        </w:rPr>
        <w:t>Section 3 of the Principal Act is amended by adding at the end</w:t>
      </w:r>
      <w:r w:rsidR="00DE439D" w:rsidRPr="003A4E55">
        <w:rPr>
          <w:sz w:val="22"/>
          <w:szCs w:val="24"/>
          <w:lang w:val="en-US"/>
        </w:rPr>
        <w:t xml:space="preserve"> </w:t>
      </w:r>
      <w:r w:rsidRPr="003A4E55">
        <w:rPr>
          <w:sz w:val="22"/>
          <w:szCs w:val="24"/>
          <w:lang w:val="en-US"/>
        </w:rPr>
        <w:t>of the definition of "Protocol" in subsection (1) "as affected by the</w:t>
      </w:r>
      <w:r w:rsidR="00DE439D" w:rsidRPr="003A4E55">
        <w:rPr>
          <w:sz w:val="22"/>
          <w:szCs w:val="24"/>
          <w:lang w:val="en-US"/>
        </w:rPr>
        <w:t xml:space="preserve"> </w:t>
      </w:r>
      <w:r w:rsidRPr="003A4E55">
        <w:rPr>
          <w:sz w:val="22"/>
          <w:szCs w:val="24"/>
          <w:lang w:val="en-US"/>
        </w:rPr>
        <w:t>resolution of the Marine Environment Protection Committee (adopted</w:t>
      </w:r>
      <w:r w:rsidR="00DE439D" w:rsidRPr="003A4E55">
        <w:rPr>
          <w:sz w:val="22"/>
          <w:szCs w:val="24"/>
          <w:lang w:val="en-US"/>
        </w:rPr>
        <w:t xml:space="preserve"> </w:t>
      </w:r>
      <w:r w:rsidRPr="003A4E55">
        <w:rPr>
          <w:sz w:val="22"/>
          <w:szCs w:val="24"/>
          <w:lang w:val="en-US"/>
        </w:rPr>
        <w:t>on 4 July 1991) revising the list of substances to be annexed to the</w:t>
      </w:r>
      <w:r w:rsidR="00DE439D" w:rsidRPr="003A4E55">
        <w:rPr>
          <w:sz w:val="22"/>
          <w:szCs w:val="24"/>
          <w:lang w:val="en-US"/>
        </w:rPr>
        <w:t xml:space="preserve"> </w:t>
      </w:r>
      <w:r w:rsidRPr="003A4E55">
        <w:rPr>
          <w:sz w:val="22"/>
          <w:szCs w:val="24"/>
          <w:lang w:val="en-US"/>
        </w:rPr>
        <w:t>Protocol (a copy of the English text of which is set out in Schedule 3).</w:t>
      </w:r>
    </w:p>
    <w:p w14:paraId="15B008A4" w14:textId="77777777" w:rsidR="00CB581F" w:rsidRPr="003A4E55" w:rsidRDefault="008410B8" w:rsidP="003A4E55">
      <w:pPr>
        <w:shd w:val="clear" w:color="auto" w:fill="FFFFFF"/>
        <w:spacing w:before="120"/>
        <w:ind w:left="5"/>
        <w:jc w:val="both"/>
        <w:rPr>
          <w:sz w:val="22"/>
        </w:rPr>
      </w:pPr>
      <w:r w:rsidRPr="003A4E55">
        <w:rPr>
          <w:b/>
          <w:bCs/>
          <w:sz w:val="22"/>
          <w:szCs w:val="24"/>
          <w:lang w:val="en-US"/>
        </w:rPr>
        <w:t>New Schedule</w:t>
      </w:r>
    </w:p>
    <w:p w14:paraId="1D4839D9" w14:textId="77777777" w:rsidR="00CB581F" w:rsidRPr="003A4E55" w:rsidRDefault="008410B8" w:rsidP="003A4E55">
      <w:pPr>
        <w:shd w:val="clear" w:color="auto" w:fill="FFFFFF"/>
        <w:tabs>
          <w:tab w:val="left" w:pos="754"/>
        </w:tabs>
        <w:spacing w:before="120"/>
        <w:ind w:firstLine="341"/>
        <w:jc w:val="both"/>
        <w:rPr>
          <w:sz w:val="22"/>
        </w:rPr>
      </w:pPr>
      <w:r w:rsidRPr="003A4E55">
        <w:rPr>
          <w:b/>
          <w:bCs/>
          <w:sz w:val="22"/>
          <w:szCs w:val="24"/>
          <w:lang w:val="en-US"/>
        </w:rPr>
        <w:t>28.</w:t>
      </w:r>
      <w:r w:rsidRPr="003A4E55">
        <w:rPr>
          <w:b/>
          <w:bCs/>
          <w:sz w:val="22"/>
          <w:szCs w:val="24"/>
          <w:lang w:val="en-US"/>
        </w:rPr>
        <w:tab/>
      </w:r>
      <w:r w:rsidRPr="003A4E55">
        <w:rPr>
          <w:sz w:val="22"/>
          <w:szCs w:val="24"/>
          <w:lang w:val="en-US"/>
        </w:rPr>
        <w:t>The Principal Act is amended by adding at the end the Schedule</w:t>
      </w:r>
      <w:r w:rsidR="00DE439D" w:rsidRPr="003A4E55">
        <w:rPr>
          <w:sz w:val="22"/>
          <w:szCs w:val="24"/>
          <w:lang w:val="en-US"/>
        </w:rPr>
        <w:t xml:space="preserve"> </w:t>
      </w:r>
      <w:r w:rsidRPr="003A4E55">
        <w:rPr>
          <w:sz w:val="22"/>
          <w:szCs w:val="24"/>
          <w:lang w:val="en-US"/>
        </w:rPr>
        <w:t>set out in Schedule 2 to this Act.</w:t>
      </w:r>
    </w:p>
    <w:p w14:paraId="76DFEB22" w14:textId="77777777" w:rsidR="00CB581F" w:rsidRPr="003A4E55" w:rsidRDefault="008410B8" w:rsidP="003A4E55">
      <w:pPr>
        <w:shd w:val="clear" w:color="auto" w:fill="FFFFFF"/>
        <w:spacing w:before="240" w:after="120"/>
        <w:jc w:val="center"/>
        <w:rPr>
          <w:sz w:val="22"/>
        </w:rPr>
      </w:pPr>
      <w:r w:rsidRPr="003A4E55">
        <w:rPr>
          <w:b/>
          <w:bCs/>
          <w:sz w:val="22"/>
          <w:szCs w:val="24"/>
          <w:lang w:val="en-US"/>
        </w:rPr>
        <w:t>PART 9</w:t>
      </w:r>
      <w:r w:rsidRPr="003A4E55">
        <w:rPr>
          <w:rFonts w:eastAsia="Times New Roman"/>
          <w:b/>
          <w:bCs/>
          <w:sz w:val="22"/>
          <w:szCs w:val="24"/>
          <w:lang w:val="en-US"/>
        </w:rPr>
        <w:t>—AMENDMENTS OF THE PROTECTION OF THE SEA (PREVENTION OF POLLUTION FROM SHIPS) ACT 1983</w:t>
      </w:r>
    </w:p>
    <w:p w14:paraId="074C6520" w14:textId="77777777" w:rsidR="00CB581F" w:rsidRPr="003A4E55" w:rsidRDefault="008410B8" w:rsidP="003A4E55">
      <w:pPr>
        <w:shd w:val="clear" w:color="auto" w:fill="FFFFFF"/>
        <w:spacing w:before="120"/>
        <w:ind w:left="10"/>
        <w:jc w:val="both"/>
        <w:rPr>
          <w:sz w:val="22"/>
        </w:rPr>
      </w:pPr>
      <w:r w:rsidRPr="003A4E55">
        <w:rPr>
          <w:b/>
          <w:bCs/>
          <w:sz w:val="22"/>
          <w:szCs w:val="24"/>
          <w:lang w:val="en-US"/>
        </w:rPr>
        <w:t>Principal Act</w:t>
      </w:r>
    </w:p>
    <w:p w14:paraId="18D03426" w14:textId="77777777" w:rsidR="00CB581F" w:rsidRPr="003A4E55" w:rsidRDefault="008410B8" w:rsidP="003A4E55">
      <w:pPr>
        <w:shd w:val="clear" w:color="auto" w:fill="FFFFFF"/>
        <w:spacing w:before="120"/>
        <w:ind w:left="19" w:firstLine="336"/>
        <w:jc w:val="both"/>
        <w:rPr>
          <w:sz w:val="22"/>
        </w:rPr>
      </w:pPr>
      <w:r w:rsidRPr="003A4E55">
        <w:rPr>
          <w:b/>
          <w:bCs/>
          <w:sz w:val="22"/>
          <w:szCs w:val="24"/>
          <w:lang w:val="en-US"/>
        </w:rPr>
        <w:t xml:space="preserve">29. </w:t>
      </w:r>
      <w:r w:rsidRPr="003A4E55">
        <w:rPr>
          <w:sz w:val="22"/>
          <w:szCs w:val="24"/>
          <w:lang w:val="en-US"/>
        </w:rPr>
        <w:t xml:space="preserve">In this Part, </w:t>
      </w:r>
      <w:r w:rsidRPr="003A4E55">
        <w:rPr>
          <w:b/>
          <w:bCs/>
          <w:sz w:val="22"/>
          <w:szCs w:val="24"/>
          <w:lang w:val="en-US"/>
        </w:rPr>
        <w:t xml:space="preserve">"Principal Act" </w:t>
      </w:r>
      <w:r w:rsidRPr="003A4E55">
        <w:rPr>
          <w:sz w:val="22"/>
          <w:szCs w:val="24"/>
          <w:lang w:val="en-US"/>
        </w:rPr>
        <w:t xml:space="preserve">means the </w:t>
      </w:r>
      <w:r w:rsidRPr="003A4E55">
        <w:rPr>
          <w:i/>
          <w:iCs/>
          <w:sz w:val="22"/>
          <w:szCs w:val="24"/>
          <w:lang w:val="en-US"/>
        </w:rPr>
        <w:t>Protection of the Sea (Prevention of Pollution from Ships) Act 1983</w:t>
      </w:r>
      <w:r w:rsidRPr="003A4E55">
        <w:rPr>
          <w:sz w:val="22"/>
          <w:szCs w:val="24"/>
          <w:vertAlign w:val="superscript"/>
          <w:lang w:val="en-US"/>
        </w:rPr>
        <w:t>8</w:t>
      </w:r>
      <w:r w:rsidRPr="003A4E55">
        <w:rPr>
          <w:sz w:val="22"/>
          <w:szCs w:val="24"/>
          <w:lang w:val="en-US"/>
        </w:rPr>
        <w:t>.</w:t>
      </w:r>
    </w:p>
    <w:p w14:paraId="066D6023" w14:textId="77777777" w:rsidR="00CB581F" w:rsidRPr="003A4E55" w:rsidRDefault="008410B8" w:rsidP="003A4E55">
      <w:pPr>
        <w:shd w:val="clear" w:color="auto" w:fill="FFFFFF"/>
        <w:spacing w:before="120"/>
        <w:ind w:left="19"/>
        <w:jc w:val="both"/>
        <w:rPr>
          <w:sz w:val="22"/>
        </w:rPr>
      </w:pPr>
      <w:r w:rsidRPr="003A4E55">
        <w:rPr>
          <w:b/>
          <w:bCs/>
          <w:sz w:val="22"/>
          <w:szCs w:val="24"/>
          <w:lang w:val="en-US"/>
        </w:rPr>
        <w:t>Interpretation</w:t>
      </w:r>
    </w:p>
    <w:p w14:paraId="2D0DD963" w14:textId="77777777" w:rsidR="00CB581F" w:rsidRPr="003A4E55" w:rsidRDefault="008410B8" w:rsidP="003A4E55">
      <w:pPr>
        <w:shd w:val="clear" w:color="auto" w:fill="FFFFFF"/>
        <w:spacing w:before="120"/>
        <w:ind w:left="14" w:firstLine="336"/>
        <w:jc w:val="both"/>
        <w:rPr>
          <w:sz w:val="22"/>
        </w:rPr>
      </w:pPr>
      <w:r w:rsidRPr="003A4E55">
        <w:rPr>
          <w:b/>
          <w:bCs/>
          <w:sz w:val="22"/>
          <w:szCs w:val="24"/>
          <w:lang w:val="en-US"/>
        </w:rPr>
        <w:t xml:space="preserve">30.(1) </w:t>
      </w:r>
      <w:r w:rsidRPr="003A4E55">
        <w:rPr>
          <w:sz w:val="22"/>
          <w:szCs w:val="24"/>
          <w:lang w:val="en-US"/>
        </w:rPr>
        <w:t>Section 3 of the Principal Act is amended by inserting after paragraph (ad) of the definition of "the 1978 Protocol" in subsection (1) the following paragraph:</w:t>
      </w:r>
    </w:p>
    <w:p w14:paraId="07596710" w14:textId="77777777" w:rsidR="00CB581F" w:rsidRPr="003A4E55" w:rsidRDefault="008410B8" w:rsidP="003A4E55">
      <w:pPr>
        <w:shd w:val="clear" w:color="auto" w:fill="FFFFFF"/>
        <w:spacing w:before="120"/>
        <w:ind w:left="888" w:hanging="605"/>
        <w:jc w:val="both"/>
        <w:rPr>
          <w:sz w:val="22"/>
        </w:rPr>
      </w:pPr>
      <w:r w:rsidRPr="003A4E55">
        <w:rPr>
          <w:sz w:val="22"/>
          <w:szCs w:val="24"/>
          <w:lang w:val="en-US"/>
        </w:rPr>
        <w:t>"(ae) the amendments to the annex of the Protocol adopted on 16 November 1990 (a copy of the English text of which is set out in Schedule 9); and".</w:t>
      </w:r>
    </w:p>
    <w:p w14:paraId="0BD377DB" w14:textId="77777777" w:rsidR="00CB581F" w:rsidRPr="003A4E55" w:rsidRDefault="008410B8" w:rsidP="003A4E55">
      <w:pPr>
        <w:shd w:val="clear" w:color="auto" w:fill="FFFFFF"/>
        <w:tabs>
          <w:tab w:val="left" w:pos="754"/>
        </w:tabs>
        <w:spacing w:before="120"/>
        <w:ind w:left="14" w:firstLine="341"/>
        <w:jc w:val="both"/>
        <w:rPr>
          <w:sz w:val="22"/>
        </w:rPr>
      </w:pPr>
      <w:r w:rsidRPr="003A4E55">
        <w:rPr>
          <w:b/>
          <w:bCs/>
          <w:sz w:val="22"/>
          <w:szCs w:val="24"/>
          <w:lang w:val="en-US"/>
        </w:rPr>
        <w:t>(2)</w:t>
      </w:r>
      <w:r w:rsidRPr="003A4E55">
        <w:rPr>
          <w:sz w:val="22"/>
          <w:szCs w:val="24"/>
          <w:lang w:val="en-US"/>
        </w:rPr>
        <w:tab/>
        <w:t>Section 3 of the Principal Act is amended by inserting after</w:t>
      </w:r>
      <w:r w:rsidR="00DE439D" w:rsidRPr="003A4E55">
        <w:rPr>
          <w:sz w:val="22"/>
          <w:szCs w:val="24"/>
          <w:lang w:val="en-US"/>
        </w:rPr>
        <w:t xml:space="preserve"> </w:t>
      </w:r>
      <w:r w:rsidRPr="003A4E55">
        <w:rPr>
          <w:sz w:val="22"/>
          <w:szCs w:val="24"/>
          <w:lang w:val="en-US"/>
        </w:rPr>
        <w:t>paragraph (ae) of the definition of "the 1978 Protocol" in subsection</w:t>
      </w:r>
      <w:r w:rsidR="00DE439D" w:rsidRPr="003A4E55">
        <w:rPr>
          <w:sz w:val="22"/>
          <w:szCs w:val="24"/>
          <w:lang w:val="en-US"/>
        </w:rPr>
        <w:t xml:space="preserve"> </w:t>
      </w:r>
      <w:r w:rsidRPr="003A4E55">
        <w:rPr>
          <w:sz w:val="22"/>
          <w:szCs w:val="24"/>
          <w:lang w:val="en-US"/>
        </w:rPr>
        <w:t>(1) the following paragraphs:</w:t>
      </w:r>
    </w:p>
    <w:p w14:paraId="4AA9B206" w14:textId="77777777" w:rsidR="00CB581F" w:rsidRPr="003A4E55" w:rsidRDefault="008410B8" w:rsidP="003A4E55">
      <w:pPr>
        <w:shd w:val="clear" w:color="auto" w:fill="FFFFFF"/>
        <w:spacing w:before="120"/>
        <w:ind w:left="1013" w:hanging="576"/>
        <w:jc w:val="both"/>
        <w:rPr>
          <w:sz w:val="22"/>
        </w:rPr>
      </w:pPr>
      <w:r w:rsidRPr="003A4E55">
        <w:rPr>
          <w:sz w:val="22"/>
          <w:szCs w:val="24"/>
          <w:lang w:val="en-US"/>
        </w:rPr>
        <w:t>"(</w:t>
      </w:r>
      <w:proofErr w:type="spellStart"/>
      <w:r w:rsidRPr="003A4E55">
        <w:rPr>
          <w:sz w:val="22"/>
          <w:szCs w:val="24"/>
          <w:lang w:val="en-US"/>
        </w:rPr>
        <w:t>af</w:t>
      </w:r>
      <w:proofErr w:type="spellEnd"/>
      <w:r w:rsidRPr="003A4E55">
        <w:rPr>
          <w:sz w:val="22"/>
          <w:szCs w:val="24"/>
          <w:lang w:val="en-US"/>
        </w:rPr>
        <w:t>) the amendments to the annex of the Protocol adopted on 4 July 1991 (a copy of the English text of which is set out in Schedule 10); and</w:t>
      </w:r>
    </w:p>
    <w:p w14:paraId="6B1F631F" w14:textId="77777777" w:rsidR="00CB581F" w:rsidRPr="003A4E55" w:rsidRDefault="008410B8" w:rsidP="003A4E55">
      <w:pPr>
        <w:shd w:val="clear" w:color="auto" w:fill="FFFFFF"/>
        <w:spacing w:before="120"/>
        <w:ind w:left="1013" w:hanging="485"/>
        <w:jc w:val="both"/>
        <w:rPr>
          <w:sz w:val="22"/>
        </w:rPr>
      </w:pPr>
      <w:r w:rsidRPr="003A4E55">
        <w:rPr>
          <w:sz w:val="22"/>
          <w:szCs w:val="24"/>
          <w:lang w:val="en-US"/>
        </w:rPr>
        <w:t>(ag) the amendments to the annex of the Protocol adopted on 4 July 1991 (a copy of the English text of which is set out in Schedule 11); and"</w:t>
      </w:r>
    </w:p>
    <w:p w14:paraId="2E2A9F63" w14:textId="77777777" w:rsidR="00CB581F" w:rsidRPr="003A4E55" w:rsidRDefault="008410B8" w:rsidP="003A4E55">
      <w:pPr>
        <w:shd w:val="clear" w:color="auto" w:fill="FFFFFF"/>
        <w:tabs>
          <w:tab w:val="left" w:pos="754"/>
        </w:tabs>
        <w:spacing w:before="120"/>
        <w:ind w:left="14" w:firstLine="341"/>
        <w:jc w:val="both"/>
        <w:rPr>
          <w:sz w:val="22"/>
        </w:rPr>
      </w:pPr>
      <w:r w:rsidRPr="003A4E55">
        <w:rPr>
          <w:b/>
          <w:bCs/>
          <w:sz w:val="22"/>
          <w:szCs w:val="24"/>
          <w:lang w:val="en-US"/>
        </w:rPr>
        <w:t>(3)</w:t>
      </w:r>
      <w:r w:rsidRPr="003A4E55">
        <w:rPr>
          <w:sz w:val="22"/>
          <w:szCs w:val="24"/>
          <w:lang w:val="en-US"/>
        </w:rPr>
        <w:tab/>
        <w:t>Section 3 of the Principal Act is amended by inserting in</w:t>
      </w:r>
      <w:r w:rsidR="00DE439D" w:rsidRPr="003A4E55">
        <w:rPr>
          <w:sz w:val="22"/>
          <w:szCs w:val="24"/>
          <w:lang w:val="en-US"/>
        </w:rPr>
        <w:t xml:space="preserve"> </w:t>
      </w:r>
      <w:r w:rsidRPr="003A4E55">
        <w:rPr>
          <w:sz w:val="22"/>
          <w:szCs w:val="24"/>
          <w:lang w:val="en-US"/>
        </w:rPr>
        <w:t>subsection (1) the following definitions:</w:t>
      </w:r>
    </w:p>
    <w:p w14:paraId="34316E02" w14:textId="4E504831" w:rsidR="00CB581F" w:rsidRPr="003A4E55" w:rsidRDefault="008410B8" w:rsidP="003A4E55">
      <w:pPr>
        <w:shd w:val="clear" w:color="auto" w:fill="FFFFFF"/>
        <w:spacing w:before="120"/>
        <w:ind w:left="24"/>
        <w:jc w:val="both"/>
        <w:rPr>
          <w:sz w:val="22"/>
        </w:rPr>
      </w:pPr>
      <w:r w:rsidRPr="00D63288">
        <w:rPr>
          <w:bCs/>
          <w:sz w:val="22"/>
          <w:szCs w:val="24"/>
          <w:lang w:val="en-US"/>
        </w:rPr>
        <w:t>"</w:t>
      </w:r>
      <w:r w:rsidRPr="003A4E55">
        <w:rPr>
          <w:b/>
          <w:bCs/>
          <w:sz w:val="22"/>
          <w:szCs w:val="24"/>
          <w:lang w:val="en-US"/>
        </w:rPr>
        <w:t xml:space="preserve"> 'Antarctic Area' </w:t>
      </w:r>
      <w:r w:rsidRPr="003A4E55">
        <w:rPr>
          <w:sz w:val="22"/>
          <w:szCs w:val="24"/>
          <w:lang w:val="en-US"/>
        </w:rPr>
        <w:t>means the sea area south of 60</w:t>
      </w:r>
      <w:r w:rsidRPr="003A4E55">
        <w:rPr>
          <w:rFonts w:eastAsia="Times New Roman"/>
          <w:sz w:val="22"/>
          <w:szCs w:val="24"/>
          <w:lang w:val="en-US"/>
        </w:rPr>
        <w:t>° south latitude;</w:t>
      </w:r>
    </w:p>
    <w:p w14:paraId="675622C8" w14:textId="77777777" w:rsidR="00CB581F" w:rsidRPr="003A4E55" w:rsidRDefault="008410B8" w:rsidP="003A4E55">
      <w:pPr>
        <w:shd w:val="clear" w:color="auto" w:fill="FFFFFF"/>
        <w:spacing w:before="120"/>
        <w:ind w:left="19"/>
        <w:jc w:val="both"/>
        <w:rPr>
          <w:sz w:val="22"/>
        </w:rPr>
      </w:pPr>
      <w:r w:rsidRPr="003A4E55">
        <w:rPr>
          <w:b/>
          <w:bCs/>
          <w:sz w:val="22"/>
          <w:szCs w:val="24"/>
          <w:lang w:val="en-US"/>
        </w:rPr>
        <w:t xml:space="preserve">'Antarctic Protocol' </w:t>
      </w:r>
      <w:r w:rsidRPr="003A4E55">
        <w:rPr>
          <w:sz w:val="22"/>
          <w:szCs w:val="24"/>
          <w:lang w:val="en-US"/>
        </w:rPr>
        <w:t>means the Protocol on Environmental Protection to the Antarctic Treaty (a copy of the English text of which, apart from Annexes I, II, III and V to it, is set out in Schedule 12);</w:t>
      </w:r>
    </w:p>
    <w:p w14:paraId="6E814D9C" w14:textId="77777777" w:rsidR="00CB581F" w:rsidRPr="003A4E55" w:rsidRDefault="008410B8" w:rsidP="003A4E55">
      <w:pPr>
        <w:shd w:val="clear" w:color="auto" w:fill="FFFFFF"/>
        <w:spacing w:before="120"/>
        <w:ind w:left="523" w:hanging="504"/>
        <w:jc w:val="both"/>
      </w:pPr>
      <w:r w:rsidRPr="003A4E55">
        <w:rPr>
          <w:szCs w:val="18"/>
          <w:lang w:val="en-US"/>
        </w:rPr>
        <w:t xml:space="preserve">Note: For a copy of the English text of the Antarctic Treaty, see the Schedule to the </w:t>
      </w:r>
      <w:r w:rsidRPr="003A4E55">
        <w:rPr>
          <w:i/>
          <w:iCs/>
          <w:szCs w:val="18"/>
          <w:lang w:val="en-US"/>
        </w:rPr>
        <w:t>Antarctic Treaty Act 1960</w:t>
      </w:r>
      <w:r w:rsidRPr="003A4E55">
        <w:rPr>
          <w:szCs w:val="18"/>
          <w:lang w:val="en-US"/>
        </w:rPr>
        <w:t>.".</w:t>
      </w:r>
    </w:p>
    <w:p w14:paraId="718B5CA5" w14:textId="77777777" w:rsidR="00716CB9" w:rsidRPr="003A4E55" w:rsidRDefault="00716CB9" w:rsidP="003A4E55">
      <w:pPr>
        <w:shd w:val="clear" w:color="auto" w:fill="FFFFFF"/>
        <w:spacing w:before="120"/>
        <w:ind w:left="29"/>
        <w:jc w:val="both"/>
        <w:rPr>
          <w:sz w:val="22"/>
        </w:rPr>
        <w:sectPr w:rsidR="00716CB9" w:rsidRPr="003A4E55" w:rsidSect="003A4E55">
          <w:pgSz w:w="12240" w:h="15840"/>
          <w:pgMar w:top="1440" w:right="1440" w:bottom="1440" w:left="1440" w:header="720" w:footer="720" w:gutter="0"/>
          <w:cols w:space="60"/>
          <w:noEndnote/>
          <w:docGrid w:linePitch="272"/>
        </w:sectPr>
      </w:pPr>
    </w:p>
    <w:p w14:paraId="0A6E1344" w14:textId="77777777" w:rsidR="00CB581F" w:rsidRPr="003A4E55" w:rsidRDefault="008410B8" w:rsidP="003A4E55">
      <w:pPr>
        <w:shd w:val="clear" w:color="auto" w:fill="FFFFFF"/>
        <w:spacing w:before="120"/>
        <w:ind w:left="29"/>
        <w:jc w:val="both"/>
        <w:rPr>
          <w:sz w:val="22"/>
        </w:rPr>
      </w:pPr>
      <w:r w:rsidRPr="003A4E55">
        <w:rPr>
          <w:b/>
          <w:bCs/>
          <w:sz w:val="22"/>
          <w:szCs w:val="24"/>
          <w:lang w:val="de-DE"/>
        </w:rPr>
        <w:lastRenderedPageBreak/>
        <w:t xml:space="preserve">Prohibition </w:t>
      </w:r>
      <w:r w:rsidRPr="003A4E55">
        <w:rPr>
          <w:b/>
          <w:bCs/>
          <w:sz w:val="22"/>
          <w:szCs w:val="24"/>
          <w:lang w:val="en-US"/>
        </w:rPr>
        <w:t>of discharge of oil or oily mixtures into sea</w:t>
      </w:r>
    </w:p>
    <w:p w14:paraId="3BE5CBC7" w14:textId="77777777" w:rsidR="00CB581F" w:rsidRPr="003A4E55" w:rsidRDefault="008410B8" w:rsidP="003A4E55">
      <w:pPr>
        <w:numPr>
          <w:ilvl w:val="0"/>
          <w:numId w:val="28"/>
        </w:numPr>
        <w:shd w:val="clear" w:color="auto" w:fill="FFFFFF"/>
        <w:tabs>
          <w:tab w:val="left" w:pos="797"/>
        </w:tabs>
        <w:spacing w:before="120"/>
        <w:ind w:left="29" w:firstLine="341"/>
        <w:jc w:val="both"/>
        <w:rPr>
          <w:b/>
          <w:bCs/>
          <w:sz w:val="22"/>
          <w:szCs w:val="24"/>
          <w:lang w:val="en-US"/>
        </w:rPr>
      </w:pPr>
      <w:r w:rsidRPr="003A4E55">
        <w:rPr>
          <w:sz w:val="22"/>
          <w:szCs w:val="24"/>
          <w:lang w:val="en-US"/>
        </w:rPr>
        <w:t>Section 9 of the Principal Act is amended by inserting in paragraph (4)(h) "(other than the Antarctic Area)" after "special area".</w:t>
      </w:r>
    </w:p>
    <w:p w14:paraId="79C77458" w14:textId="77777777" w:rsidR="00CB581F" w:rsidRPr="003A4E55" w:rsidRDefault="008410B8" w:rsidP="003A4E55">
      <w:pPr>
        <w:numPr>
          <w:ilvl w:val="0"/>
          <w:numId w:val="28"/>
        </w:numPr>
        <w:shd w:val="clear" w:color="auto" w:fill="FFFFFF"/>
        <w:tabs>
          <w:tab w:val="left" w:pos="797"/>
        </w:tabs>
        <w:spacing w:before="120"/>
        <w:ind w:left="29" w:firstLine="341"/>
        <w:jc w:val="both"/>
        <w:rPr>
          <w:b/>
          <w:bCs/>
          <w:sz w:val="22"/>
          <w:szCs w:val="24"/>
          <w:lang w:val="en-US"/>
        </w:rPr>
      </w:pPr>
      <w:r w:rsidRPr="003A4E55">
        <w:rPr>
          <w:sz w:val="22"/>
          <w:szCs w:val="24"/>
          <w:lang w:val="en-US"/>
        </w:rPr>
        <w:t>After section 11 of the Principal Act the following section is inserted:</w:t>
      </w:r>
    </w:p>
    <w:p w14:paraId="73C7591D" w14:textId="77777777" w:rsidR="00CB581F" w:rsidRPr="003A4E55" w:rsidRDefault="008410B8" w:rsidP="003A4E55">
      <w:pPr>
        <w:shd w:val="clear" w:color="auto" w:fill="FFFFFF"/>
        <w:spacing w:before="120"/>
        <w:ind w:left="29"/>
        <w:jc w:val="both"/>
        <w:rPr>
          <w:sz w:val="22"/>
        </w:rPr>
      </w:pPr>
      <w:r w:rsidRPr="003A4E55">
        <w:rPr>
          <w:b/>
          <w:bCs/>
          <w:sz w:val="22"/>
          <w:szCs w:val="24"/>
          <w:lang w:val="en-US"/>
        </w:rPr>
        <w:t>Shipboard oil pollution emergency plan</w:t>
      </w:r>
    </w:p>
    <w:p w14:paraId="41B2A532" w14:textId="77777777" w:rsidR="00CB581F" w:rsidRPr="003A4E55" w:rsidRDefault="008410B8" w:rsidP="003A4E55">
      <w:pPr>
        <w:shd w:val="clear" w:color="auto" w:fill="FFFFFF"/>
        <w:spacing w:before="120"/>
        <w:ind w:left="379"/>
        <w:jc w:val="both"/>
        <w:rPr>
          <w:sz w:val="22"/>
        </w:rPr>
      </w:pPr>
      <w:r w:rsidRPr="003A4E55">
        <w:rPr>
          <w:sz w:val="22"/>
          <w:szCs w:val="24"/>
          <w:lang w:val="en-US"/>
        </w:rPr>
        <w:t>"11A.(1) This section applies to:</w:t>
      </w:r>
    </w:p>
    <w:p w14:paraId="7D784C26" w14:textId="77777777" w:rsidR="00CB581F" w:rsidRPr="003A4E55" w:rsidRDefault="008410B8" w:rsidP="003A4E55">
      <w:pPr>
        <w:numPr>
          <w:ilvl w:val="0"/>
          <w:numId w:val="29"/>
        </w:numPr>
        <w:shd w:val="clear" w:color="auto" w:fill="FFFFFF"/>
        <w:tabs>
          <w:tab w:val="left" w:pos="806"/>
        </w:tabs>
        <w:spacing w:before="120"/>
        <w:ind w:left="806" w:hanging="394"/>
        <w:jc w:val="both"/>
        <w:rPr>
          <w:sz w:val="22"/>
          <w:szCs w:val="24"/>
          <w:lang w:val="en-US"/>
        </w:rPr>
      </w:pPr>
      <w:r w:rsidRPr="003A4E55">
        <w:rPr>
          <w:sz w:val="22"/>
          <w:szCs w:val="24"/>
          <w:lang w:val="en-US"/>
        </w:rPr>
        <w:t>an Australian ship (whether an oil tanker or not) that has a gross tonnage of 400 or more; and</w:t>
      </w:r>
    </w:p>
    <w:p w14:paraId="0B0E379B" w14:textId="77777777" w:rsidR="00CB581F" w:rsidRPr="003A4E55" w:rsidRDefault="008410B8" w:rsidP="003A4E55">
      <w:pPr>
        <w:numPr>
          <w:ilvl w:val="0"/>
          <w:numId w:val="29"/>
        </w:numPr>
        <w:shd w:val="clear" w:color="auto" w:fill="FFFFFF"/>
        <w:tabs>
          <w:tab w:val="left" w:pos="806"/>
        </w:tabs>
        <w:spacing w:before="120"/>
        <w:ind w:left="806" w:hanging="394"/>
        <w:jc w:val="both"/>
        <w:rPr>
          <w:sz w:val="22"/>
          <w:szCs w:val="24"/>
          <w:lang w:val="en-US"/>
        </w:rPr>
      </w:pPr>
      <w:r w:rsidRPr="003A4E55">
        <w:rPr>
          <w:sz w:val="22"/>
          <w:szCs w:val="24"/>
          <w:lang w:val="en-US"/>
        </w:rPr>
        <w:t>an Australian ship that is an oil tanker with a gross tonnage of less than 400 but not less than 150.</w:t>
      </w:r>
    </w:p>
    <w:p w14:paraId="3B77FB11" w14:textId="77777777" w:rsidR="00CB581F" w:rsidRPr="003A4E55" w:rsidRDefault="008410B8" w:rsidP="003A4E55">
      <w:pPr>
        <w:shd w:val="clear" w:color="auto" w:fill="FFFFFF"/>
        <w:spacing w:before="120"/>
        <w:ind w:left="374"/>
        <w:jc w:val="both"/>
        <w:rPr>
          <w:sz w:val="22"/>
        </w:rPr>
      </w:pPr>
      <w:r w:rsidRPr="003A4E55">
        <w:rPr>
          <w:sz w:val="22"/>
          <w:szCs w:val="24"/>
          <w:lang w:val="en-US"/>
        </w:rPr>
        <w:t>"(2) In this section:</w:t>
      </w:r>
    </w:p>
    <w:p w14:paraId="04E79924" w14:textId="1415CDF2" w:rsidR="00CB581F" w:rsidRPr="003A4E55" w:rsidRDefault="008410B8" w:rsidP="003A4E55">
      <w:pPr>
        <w:shd w:val="clear" w:color="auto" w:fill="FFFFFF"/>
        <w:spacing w:before="120"/>
        <w:ind w:left="24"/>
        <w:jc w:val="both"/>
        <w:rPr>
          <w:sz w:val="22"/>
        </w:rPr>
      </w:pPr>
      <w:r w:rsidRPr="003A4E55">
        <w:rPr>
          <w:b/>
          <w:bCs/>
          <w:sz w:val="22"/>
          <w:szCs w:val="24"/>
          <w:lang w:val="en-US"/>
        </w:rPr>
        <w:t>'prescribed incident'</w:t>
      </w:r>
      <w:r w:rsidRPr="00D63288">
        <w:rPr>
          <w:bCs/>
          <w:sz w:val="22"/>
          <w:szCs w:val="24"/>
          <w:lang w:val="en-US"/>
        </w:rPr>
        <w:t xml:space="preserve">, </w:t>
      </w:r>
      <w:r w:rsidRPr="003A4E55">
        <w:rPr>
          <w:sz w:val="22"/>
          <w:szCs w:val="24"/>
          <w:lang w:val="en-US"/>
        </w:rPr>
        <w:t>in relation to a ship, has the same meaning as in section 11.</w:t>
      </w:r>
    </w:p>
    <w:p w14:paraId="43EAA503" w14:textId="77777777" w:rsidR="00CB581F" w:rsidRPr="003A4E55" w:rsidRDefault="008410B8" w:rsidP="003A4E55">
      <w:pPr>
        <w:shd w:val="clear" w:color="auto" w:fill="FFFFFF"/>
        <w:spacing w:before="120"/>
        <w:ind w:left="24" w:firstLine="346"/>
        <w:jc w:val="both"/>
        <w:rPr>
          <w:sz w:val="22"/>
        </w:rPr>
      </w:pPr>
      <w:r w:rsidRPr="003A4E55">
        <w:rPr>
          <w:sz w:val="22"/>
          <w:szCs w:val="24"/>
          <w:lang w:val="en-US"/>
        </w:rPr>
        <w:t>"(3) There must be kept on board a ship to which this section applies a shipboard oil pollution emergency plan written in the working language of the master of, and the officers on board, the ship.</w:t>
      </w:r>
    </w:p>
    <w:p w14:paraId="1BC94101" w14:textId="77777777" w:rsidR="00CB581F" w:rsidRPr="003A4E55" w:rsidRDefault="008410B8" w:rsidP="003A4E55">
      <w:pPr>
        <w:shd w:val="clear" w:color="auto" w:fill="FFFFFF"/>
        <w:spacing w:before="120"/>
        <w:ind w:left="19" w:firstLine="346"/>
        <w:jc w:val="both"/>
        <w:rPr>
          <w:sz w:val="22"/>
        </w:rPr>
      </w:pPr>
      <w:r w:rsidRPr="003A4E55">
        <w:rPr>
          <w:sz w:val="22"/>
          <w:szCs w:val="24"/>
          <w:lang w:val="en-US"/>
        </w:rPr>
        <w:t>"(4) A shipboard oil pollution emergency plan must be in accordance with the prescribed form and set out the following particulars:</w:t>
      </w:r>
    </w:p>
    <w:p w14:paraId="12CF7FD5" w14:textId="77777777" w:rsidR="00CB581F" w:rsidRPr="003A4E55" w:rsidRDefault="008410B8" w:rsidP="003A4E55">
      <w:pPr>
        <w:numPr>
          <w:ilvl w:val="0"/>
          <w:numId w:val="30"/>
        </w:numPr>
        <w:shd w:val="clear" w:color="auto" w:fill="FFFFFF"/>
        <w:tabs>
          <w:tab w:val="left" w:pos="792"/>
        </w:tabs>
        <w:spacing w:before="120"/>
        <w:ind w:left="792" w:hanging="398"/>
        <w:jc w:val="both"/>
        <w:rPr>
          <w:sz w:val="22"/>
          <w:szCs w:val="24"/>
          <w:lang w:val="en-US"/>
        </w:rPr>
      </w:pPr>
      <w:r w:rsidRPr="003A4E55">
        <w:rPr>
          <w:sz w:val="22"/>
          <w:szCs w:val="24"/>
          <w:lang w:val="en-US"/>
        </w:rPr>
        <w:t>the procedure to be followed by the master, or any other person having charge, of the ship in notifying a prescribed incident in relation to the ship;</w:t>
      </w:r>
    </w:p>
    <w:p w14:paraId="3D67D842" w14:textId="77777777" w:rsidR="00CB581F" w:rsidRPr="003A4E55" w:rsidRDefault="008410B8" w:rsidP="003A4E55">
      <w:pPr>
        <w:numPr>
          <w:ilvl w:val="0"/>
          <w:numId w:val="30"/>
        </w:numPr>
        <w:shd w:val="clear" w:color="auto" w:fill="FFFFFF"/>
        <w:tabs>
          <w:tab w:val="left" w:pos="792"/>
        </w:tabs>
        <w:spacing w:before="120"/>
        <w:ind w:left="792" w:hanging="398"/>
        <w:jc w:val="both"/>
        <w:rPr>
          <w:sz w:val="22"/>
          <w:szCs w:val="24"/>
          <w:lang w:val="en-US"/>
        </w:rPr>
      </w:pPr>
      <w:r w:rsidRPr="003A4E55">
        <w:rPr>
          <w:sz w:val="22"/>
          <w:szCs w:val="24"/>
          <w:lang w:val="en-US"/>
        </w:rPr>
        <w:t>a list of the authorities or persons that are to be notified by persons on the ship if a prescribed incident occurs in relation to the ship;</w:t>
      </w:r>
    </w:p>
    <w:p w14:paraId="53E03990" w14:textId="77777777" w:rsidR="00CB581F" w:rsidRPr="003A4E55" w:rsidRDefault="008410B8" w:rsidP="003A4E55">
      <w:pPr>
        <w:numPr>
          <w:ilvl w:val="0"/>
          <w:numId w:val="30"/>
        </w:numPr>
        <w:shd w:val="clear" w:color="auto" w:fill="FFFFFF"/>
        <w:tabs>
          <w:tab w:val="left" w:pos="792"/>
        </w:tabs>
        <w:spacing w:before="120"/>
        <w:ind w:left="792" w:hanging="398"/>
        <w:jc w:val="both"/>
        <w:rPr>
          <w:sz w:val="22"/>
          <w:szCs w:val="24"/>
          <w:lang w:val="en-US"/>
        </w:rPr>
      </w:pPr>
      <w:r w:rsidRPr="003A4E55">
        <w:rPr>
          <w:sz w:val="22"/>
          <w:szCs w:val="24"/>
          <w:lang w:val="en-US"/>
        </w:rPr>
        <w:t>a detailed description of the action to be taken, immediately after a prescribed incident, by persons on board the ship to reduce or control any discharge from the ship resulting from the incident;</w:t>
      </w:r>
    </w:p>
    <w:p w14:paraId="5C0D1E21" w14:textId="77777777" w:rsidR="00CB581F" w:rsidRPr="003A4E55" w:rsidRDefault="008410B8" w:rsidP="003A4E55">
      <w:pPr>
        <w:numPr>
          <w:ilvl w:val="0"/>
          <w:numId w:val="30"/>
        </w:numPr>
        <w:shd w:val="clear" w:color="auto" w:fill="FFFFFF"/>
        <w:tabs>
          <w:tab w:val="left" w:pos="792"/>
        </w:tabs>
        <w:spacing w:before="120"/>
        <w:ind w:left="792" w:hanging="398"/>
        <w:jc w:val="both"/>
        <w:rPr>
          <w:sz w:val="22"/>
          <w:szCs w:val="24"/>
          <w:lang w:val="en-US"/>
        </w:rPr>
      </w:pPr>
      <w:r w:rsidRPr="003A4E55">
        <w:rPr>
          <w:sz w:val="22"/>
          <w:szCs w:val="24"/>
          <w:lang w:val="en-US"/>
        </w:rPr>
        <w:t xml:space="preserve">the procedures to be followed for </w:t>
      </w:r>
      <w:proofErr w:type="spellStart"/>
      <w:r w:rsidRPr="003A4E55">
        <w:rPr>
          <w:sz w:val="22"/>
          <w:szCs w:val="24"/>
          <w:lang w:val="en-US"/>
        </w:rPr>
        <w:t>co-ordinating</w:t>
      </w:r>
      <w:proofErr w:type="spellEnd"/>
      <w:r w:rsidRPr="003A4E55">
        <w:rPr>
          <w:sz w:val="22"/>
          <w:szCs w:val="24"/>
          <w:lang w:val="en-US"/>
        </w:rPr>
        <w:t xml:space="preserve"> with the authorities or persons that have been contacted (whether in Australia or in a country near to the place where the incident occurred) any action taken in combating the pollution caused by the incident and, in particular, the person on board the ship through whom all communications are to be made.</w:t>
      </w:r>
    </w:p>
    <w:p w14:paraId="7E49C980" w14:textId="77777777" w:rsidR="00CB581F" w:rsidRPr="003A4E55" w:rsidRDefault="008410B8" w:rsidP="003A4E55">
      <w:pPr>
        <w:shd w:val="clear" w:color="auto" w:fill="FFFFFF"/>
        <w:spacing w:before="120"/>
        <w:ind w:left="5" w:firstLine="350"/>
        <w:jc w:val="both"/>
        <w:rPr>
          <w:sz w:val="22"/>
        </w:rPr>
      </w:pPr>
      <w:r w:rsidRPr="003A4E55">
        <w:rPr>
          <w:sz w:val="22"/>
          <w:szCs w:val="24"/>
          <w:lang w:val="en-US"/>
        </w:rPr>
        <w:t>"(5) The procedure referred to in paragraph (4)(a) must be in accordance with the regulations prescribing, for the purposes of subsection 11(1), the manner in which a prescribed incident is to be notified.</w:t>
      </w:r>
    </w:p>
    <w:p w14:paraId="6FC43AD1" w14:textId="77777777" w:rsidR="00CB581F" w:rsidRPr="003A4E55" w:rsidRDefault="008410B8" w:rsidP="003A4E55">
      <w:pPr>
        <w:shd w:val="clear" w:color="auto" w:fill="FFFFFF"/>
        <w:spacing w:before="120"/>
        <w:ind w:firstLine="350"/>
        <w:jc w:val="both"/>
        <w:rPr>
          <w:sz w:val="22"/>
        </w:rPr>
      </w:pPr>
      <w:r w:rsidRPr="003A4E55">
        <w:rPr>
          <w:sz w:val="22"/>
          <w:szCs w:val="24"/>
          <w:lang w:val="en-US"/>
        </w:rPr>
        <w:t>"(6) Subsection (4) does not prevent other relevant particulars from being included in the shipboard oil pollution emergency plan.</w:t>
      </w:r>
    </w:p>
    <w:p w14:paraId="561165ED" w14:textId="77777777" w:rsidR="00716CB9" w:rsidRPr="003A4E55" w:rsidRDefault="00716CB9" w:rsidP="003A4E55">
      <w:pPr>
        <w:shd w:val="clear" w:color="auto" w:fill="FFFFFF"/>
        <w:spacing w:before="120"/>
        <w:ind w:left="302"/>
        <w:jc w:val="both"/>
        <w:rPr>
          <w:sz w:val="22"/>
        </w:rPr>
        <w:sectPr w:rsidR="00716CB9" w:rsidRPr="003A4E55" w:rsidSect="003A4E55">
          <w:pgSz w:w="12240" w:h="15840"/>
          <w:pgMar w:top="1440" w:right="1440" w:bottom="1440" w:left="1440" w:header="720" w:footer="720" w:gutter="0"/>
          <w:cols w:space="60"/>
          <w:noEndnote/>
          <w:docGrid w:linePitch="272"/>
        </w:sectPr>
      </w:pPr>
    </w:p>
    <w:p w14:paraId="748014A1" w14:textId="77777777" w:rsidR="00CB581F" w:rsidRPr="003A4E55" w:rsidRDefault="008410B8" w:rsidP="003A4E55">
      <w:pPr>
        <w:shd w:val="clear" w:color="auto" w:fill="FFFFFF"/>
        <w:spacing w:before="120"/>
        <w:ind w:firstLine="346"/>
        <w:jc w:val="both"/>
        <w:rPr>
          <w:sz w:val="22"/>
        </w:rPr>
      </w:pPr>
      <w:r w:rsidRPr="003A4E55">
        <w:rPr>
          <w:sz w:val="22"/>
          <w:szCs w:val="24"/>
          <w:lang w:val="en-US"/>
        </w:rPr>
        <w:lastRenderedPageBreak/>
        <w:t>"(7) If a ship to which this section applies does not have on board a shipboard oil pollution emergency plan, the master of the ship and the owner of the ship are each guilty of an offence punishable on conviction by a fine not exceeding $50,000.".</w:t>
      </w:r>
    </w:p>
    <w:p w14:paraId="70A45507" w14:textId="77777777" w:rsidR="00CB581F" w:rsidRPr="003A4E55" w:rsidRDefault="008410B8" w:rsidP="003A4E55">
      <w:pPr>
        <w:shd w:val="clear" w:color="auto" w:fill="FFFFFF"/>
        <w:spacing w:before="120"/>
        <w:ind w:left="5"/>
        <w:jc w:val="both"/>
        <w:rPr>
          <w:sz w:val="22"/>
        </w:rPr>
      </w:pPr>
      <w:r w:rsidRPr="003A4E55">
        <w:rPr>
          <w:b/>
          <w:bCs/>
          <w:sz w:val="22"/>
          <w:szCs w:val="24"/>
          <w:lang w:val="en-US"/>
        </w:rPr>
        <w:t>Interpretation</w:t>
      </w:r>
    </w:p>
    <w:p w14:paraId="6B5EE726" w14:textId="77777777" w:rsidR="00CB581F" w:rsidRPr="003A4E55" w:rsidRDefault="008410B8" w:rsidP="003A4E55">
      <w:pPr>
        <w:shd w:val="clear" w:color="auto" w:fill="FFFFFF"/>
        <w:tabs>
          <w:tab w:val="left" w:pos="754"/>
        </w:tabs>
        <w:spacing w:before="120"/>
        <w:ind w:left="10" w:firstLine="326"/>
        <w:jc w:val="both"/>
        <w:rPr>
          <w:sz w:val="22"/>
        </w:rPr>
      </w:pPr>
      <w:r w:rsidRPr="003A4E55">
        <w:rPr>
          <w:b/>
          <w:bCs/>
          <w:sz w:val="22"/>
          <w:szCs w:val="24"/>
          <w:lang w:val="en-US"/>
        </w:rPr>
        <w:t>33.</w:t>
      </w:r>
      <w:r w:rsidRPr="003A4E55">
        <w:rPr>
          <w:b/>
          <w:bCs/>
          <w:sz w:val="22"/>
          <w:szCs w:val="24"/>
          <w:lang w:val="en-US"/>
        </w:rPr>
        <w:tab/>
      </w:r>
      <w:r w:rsidRPr="003A4E55">
        <w:rPr>
          <w:sz w:val="22"/>
          <w:szCs w:val="24"/>
          <w:lang w:val="en-US"/>
        </w:rPr>
        <w:t>Section 26A of the Principal Act is amended by omitting</w:t>
      </w:r>
      <w:r w:rsidR="00DE439D" w:rsidRPr="003A4E55">
        <w:rPr>
          <w:sz w:val="22"/>
          <w:szCs w:val="24"/>
          <w:lang w:val="en-US"/>
        </w:rPr>
        <w:t xml:space="preserve"> </w:t>
      </w:r>
      <w:r w:rsidRPr="003A4E55">
        <w:rPr>
          <w:sz w:val="22"/>
          <w:szCs w:val="24"/>
          <w:lang w:val="en-US"/>
        </w:rPr>
        <w:t>subsection (1) and substituting the following subsection:</w:t>
      </w:r>
    </w:p>
    <w:p w14:paraId="32D69584" w14:textId="77777777" w:rsidR="00CB581F" w:rsidRPr="003A4E55" w:rsidRDefault="008410B8" w:rsidP="003A4E55">
      <w:pPr>
        <w:shd w:val="clear" w:color="auto" w:fill="FFFFFF"/>
        <w:spacing w:before="120"/>
        <w:ind w:left="346"/>
        <w:jc w:val="both"/>
        <w:rPr>
          <w:sz w:val="22"/>
        </w:rPr>
      </w:pPr>
      <w:r w:rsidRPr="003A4E55">
        <w:rPr>
          <w:sz w:val="22"/>
          <w:szCs w:val="24"/>
          <w:lang w:val="en-US"/>
        </w:rPr>
        <w:t>"(1) In this Part:</w:t>
      </w:r>
    </w:p>
    <w:p w14:paraId="6D32B467" w14:textId="77777777" w:rsidR="00CB581F" w:rsidRPr="003A4E55" w:rsidRDefault="008410B8" w:rsidP="003A4E55">
      <w:pPr>
        <w:shd w:val="clear" w:color="auto" w:fill="FFFFFF"/>
        <w:spacing w:before="120"/>
        <w:ind w:left="5"/>
        <w:jc w:val="both"/>
        <w:rPr>
          <w:sz w:val="22"/>
        </w:rPr>
      </w:pPr>
      <w:r w:rsidRPr="003A4E55">
        <w:rPr>
          <w:b/>
          <w:bCs/>
          <w:sz w:val="22"/>
          <w:szCs w:val="24"/>
          <w:lang w:val="en-US"/>
        </w:rPr>
        <w:t xml:space="preserve">'harmful substance' </w:t>
      </w:r>
      <w:r w:rsidRPr="003A4E55">
        <w:rPr>
          <w:sz w:val="22"/>
          <w:szCs w:val="24"/>
          <w:lang w:val="en-US"/>
        </w:rPr>
        <w:t>means a substance which is identified as a marine pollutant in the International Maritime Dangerous Goods (IMDG) Code;</w:t>
      </w:r>
    </w:p>
    <w:p w14:paraId="4D3FD03F" w14:textId="77777777" w:rsidR="00CB581F" w:rsidRPr="003A4E55" w:rsidRDefault="008410B8" w:rsidP="003A4E55">
      <w:pPr>
        <w:shd w:val="clear" w:color="auto" w:fill="FFFFFF"/>
        <w:spacing w:before="120"/>
        <w:ind w:left="10"/>
        <w:jc w:val="both"/>
        <w:rPr>
          <w:sz w:val="22"/>
        </w:rPr>
      </w:pPr>
      <w:r w:rsidRPr="003A4E55">
        <w:rPr>
          <w:b/>
          <w:bCs/>
          <w:sz w:val="22"/>
          <w:szCs w:val="24"/>
          <w:lang w:val="en-US"/>
        </w:rPr>
        <w:t xml:space="preserve">'packaged form' </w:t>
      </w:r>
      <w:r w:rsidRPr="003A4E55">
        <w:rPr>
          <w:sz w:val="22"/>
          <w:szCs w:val="24"/>
          <w:lang w:val="en-US"/>
        </w:rPr>
        <w:t>means a form of containment specified for harmful substances in the International Maritime Dangerous Goods (IMDG) Code.".</w:t>
      </w:r>
    </w:p>
    <w:p w14:paraId="2424F268" w14:textId="77777777" w:rsidR="00CB581F" w:rsidRPr="003A4E55" w:rsidRDefault="008410B8" w:rsidP="003A4E55">
      <w:pPr>
        <w:shd w:val="clear" w:color="auto" w:fill="FFFFFF"/>
        <w:spacing w:before="120"/>
        <w:ind w:left="10"/>
        <w:jc w:val="both"/>
        <w:rPr>
          <w:sz w:val="22"/>
        </w:rPr>
      </w:pPr>
      <w:r w:rsidRPr="003A4E55">
        <w:rPr>
          <w:b/>
          <w:bCs/>
          <w:sz w:val="22"/>
          <w:szCs w:val="24"/>
          <w:lang w:val="en-US"/>
        </w:rPr>
        <w:t>Repeal</w:t>
      </w:r>
    </w:p>
    <w:p w14:paraId="38743A60" w14:textId="77777777" w:rsidR="00CB581F" w:rsidRPr="003A4E55" w:rsidRDefault="008410B8" w:rsidP="003A4E55">
      <w:pPr>
        <w:shd w:val="clear" w:color="auto" w:fill="FFFFFF"/>
        <w:tabs>
          <w:tab w:val="left" w:pos="754"/>
        </w:tabs>
        <w:spacing w:before="120"/>
        <w:ind w:left="336"/>
        <w:jc w:val="both"/>
        <w:rPr>
          <w:sz w:val="22"/>
        </w:rPr>
      </w:pPr>
      <w:r w:rsidRPr="003A4E55">
        <w:rPr>
          <w:b/>
          <w:bCs/>
          <w:sz w:val="22"/>
          <w:szCs w:val="24"/>
          <w:lang w:val="en-US"/>
        </w:rPr>
        <w:t>34.</w:t>
      </w:r>
      <w:r w:rsidRPr="003A4E55">
        <w:rPr>
          <w:b/>
          <w:bCs/>
          <w:sz w:val="22"/>
          <w:szCs w:val="24"/>
          <w:lang w:val="en-US"/>
        </w:rPr>
        <w:tab/>
      </w:r>
      <w:r w:rsidRPr="003A4E55">
        <w:rPr>
          <w:sz w:val="22"/>
          <w:szCs w:val="24"/>
          <w:lang w:val="en-US"/>
        </w:rPr>
        <w:t>Section 26AA of the Principal Act is repealed.</w:t>
      </w:r>
    </w:p>
    <w:p w14:paraId="5DF0505C" w14:textId="77777777" w:rsidR="00CB581F" w:rsidRPr="003A4E55" w:rsidRDefault="008410B8" w:rsidP="003A4E55">
      <w:pPr>
        <w:shd w:val="clear" w:color="auto" w:fill="FFFFFF"/>
        <w:spacing w:before="120"/>
        <w:ind w:left="14"/>
        <w:jc w:val="both"/>
        <w:rPr>
          <w:sz w:val="22"/>
        </w:rPr>
      </w:pPr>
      <w:r w:rsidRPr="003A4E55">
        <w:rPr>
          <w:b/>
          <w:bCs/>
          <w:sz w:val="22"/>
          <w:szCs w:val="24"/>
          <w:lang w:val="en-US"/>
        </w:rPr>
        <w:t xml:space="preserve">Prohibition of discharge by jettisoning of harmful substances into the </w:t>
      </w:r>
      <w:r w:rsidRPr="003A4E55">
        <w:rPr>
          <w:sz w:val="22"/>
          <w:szCs w:val="24"/>
          <w:lang w:val="en-US"/>
        </w:rPr>
        <w:t>sea</w:t>
      </w:r>
    </w:p>
    <w:p w14:paraId="6747D14E" w14:textId="77777777" w:rsidR="00CB581F" w:rsidRPr="003A4E55" w:rsidRDefault="008410B8" w:rsidP="003A4E55">
      <w:pPr>
        <w:numPr>
          <w:ilvl w:val="0"/>
          <w:numId w:val="31"/>
        </w:numPr>
        <w:shd w:val="clear" w:color="auto" w:fill="FFFFFF"/>
        <w:tabs>
          <w:tab w:val="left" w:pos="754"/>
        </w:tabs>
        <w:spacing w:before="120"/>
        <w:ind w:left="10" w:firstLine="326"/>
        <w:jc w:val="both"/>
        <w:rPr>
          <w:b/>
          <w:bCs/>
          <w:sz w:val="22"/>
          <w:szCs w:val="24"/>
          <w:lang w:val="en-US"/>
        </w:rPr>
      </w:pPr>
      <w:r w:rsidRPr="003A4E55">
        <w:rPr>
          <w:sz w:val="22"/>
          <w:szCs w:val="24"/>
          <w:lang w:val="en-US"/>
        </w:rPr>
        <w:t>Section 26AB of the Principal Act is amended by omitting from subsection (1) "or in a freight container, portable tank or road and rail tank wagon".</w:t>
      </w:r>
    </w:p>
    <w:p w14:paraId="49358F27" w14:textId="77777777" w:rsidR="00CB581F" w:rsidRPr="003A4E55" w:rsidRDefault="008410B8" w:rsidP="003A4E55">
      <w:pPr>
        <w:numPr>
          <w:ilvl w:val="0"/>
          <w:numId w:val="31"/>
        </w:numPr>
        <w:shd w:val="clear" w:color="auto" w:fill="FFFFFF"/>
        <w:tabs>
          <w:tab w:val="left" w:pos="754"/>
        </w:tabs>
        <w:spacing w:before="120"/>
        <w:ind w:left="10" w:firstLine="326"/>
        <w:jc w:val="both"/>
        <w:rPr>
          <w:sz w:val="22"/>
          <w:szCs w:val="24"/>
          <w:lang w:val="en-US"/>
        </w:rPr>
      </w:pPr>
      <w:r w:rsidRPr="003A4E55">
        <w:rPr>
          <w:sz w:val="22"/>
          <w:szCs w:val="24"/>
          <w:lang w:val="en-US"/>
        </w:rPr>
        <w:t>After section 26B of the Principal Act the following Division and heading are inserted in Part III</w:t>
      </w:r>
      <w:r w:rsidRPr="003A4E55">
        <w:rPr>
          <w:sz w:val="22"/>
          <w:szCs w:val="24"/>
          <w:lang w:val="de-DE"/>
        </w:rPr>
        <w:t>B:</w:t>
      </w:r>
    </w:p>
    <w:p w14:paraId="26C1A1A3" w14:textId="631AC13A" w:rsidR="00CB581F" w:rsidRPr="003A4E55" w:rsidRDefault="008410B8" w:rsidP="003A4E55">
      <w:pPr>
        <w:shd w:val="clear" w:color="auto" w:fill="FFFFFF"/>
        <w:spacing w:before="120" w:after="120"/>
        <w:jc w:val="center"/>
        <w:rPr>
          <w:sz w:val="22"/>
        </w:rPr>
      </w:pPr>
      <w:r w:rsidRPr="00D63288">
        <w:rPr>
          <w:bCs/>
          <w:sz w:val="22"/>
          <w:szCs w:val="24"/>
          <w:lang w:val="en-US"/>
        </w:rPr>
        <w:t>"</w:t>
      </w:r>
      <w:r w:rsidRPr="003A4E55">
        <w:rPr>
          <w:b/>
          <w:bCs/>
          <w:i/>
          <w:iCs/>
          <w:sz w:val="22"/>
          <w:szCs w:val="24"/>
          <w:lang w:val="en-US"/>
        </w:rPr>
        <w:t>Division 1</w:t>
      </w:r>
      <w:r w:rsidRPr="003A4E55">
        <w:rPr>
          <w:rFonts w:eastAsia="Times New Roman"/>
          <w:sz w:val="22"/>
          <w:szCs w:val="24"/>
          <w:lang w:val="en-US"/>
        </w:rPr>
        <w:t>—</w:t>
      </w:r>
      <w:r w:rsidRPr="003A4E55">
        <w:rPr>
          <w:rFonts w:eastAsia="Times New Roman"/>
          <w:b/>
          <w:bCs/>
          <w:i/>
          <w:iCs/>
          <w:sz w:val="22"/>
          <w:szCs w:val="24"/>
          <w:lang w:val="en-US"/>
        </w:rPr>
        <w:t>Discharge of sewage in the Antarctic Area</w:t>
      </w:r>
    </w:p>
    <w:p w14:paraId="6D62B537" w14:textId="77777777" w:rsidR="00CB581F" w:rsidRPr="003A4E55" w:rsidRDefault="008410B8" w:rsidP="003A4E55">
      <w:pPr>
        <w:shd w:val="clear" w:color="auto" w:fill="FFFFFF"/>
        <w:spacing w:before="120"/>
        <w:ind w:left="14"/>
        <w:jc w:val="both"/>
        <w:rPr>
          <w:sz w:val="22"/>
        </w:rPr>
      </w:pPr>
      <w:r w:rsidRPr="003A4E55">
        <w:rPr>
          <w:b/>
          <w:bCs/>
          <w:sz w:val="22"/>
          <w:szCs w:val="24"/>
          <w:lang w:val="en-US"/>
        </w:rPr>
        <w:t>Interpretation</w:t>
      </w:r>
    </w:p>
    <w:p w14:paraId="7ECEF85C" w14:textId="77777777" w:rsidR="00CB581F" w:rsidRPr="003A4E55" w:rsidRDefault="008410B8" w:rsidP="003A4E55">
      <w:pPr>
        <w:shd w:val="clear" w:color="auto" w:fill="FFFFFF"/>
        <w:spacing w:before="120"/>
        <w:ind w:left="14" w:firstLine="341"/>
        <w:jc w:val="both"/>
        <w:rPr>
          <w:sz w:val="22"/>
        </w:rPr>
      </w:pPr>
      <w:r w:rsidRPr="003A4E55">
        <w:rPr>
          <w:sz w:val="22"/>
          <w:szCs w:val="24"/>
          <w:lang w:val="en-US"/>
        </w:rPr>
        <w:t>"26BA. Unless the contrary intention appears, an expression that is used in this Division and in Annex IV of the Antarctic Protocol (whether or not a particular meaning is given to it by that Annex) has, in this Division, the same meaning as in that Annex.</w:t>
      </w:r>
    </w:p>
    <w:p w14:paraId="651AEB83" w14:textId="77777777" w:rsidR="00CB581F" w:rsidRPr="003A4E55" w:rsidRDefault="008410B8" w:rsidP="003A4E55">
      <w:pPr>
        <w:shd w:val="clear" w:color="auto" w:fill="FFFFFF"/>
        <w:spacing w:before="120"/>
        <w:ind w:left="10"/>
        <w:jc w:val="both"/>
        <w:rPr>
          <w:sz w:val="22"/>
        </w:rPr>
      </w:pPr>
      <w:r w:rsidRPr="003A4E55">
        <w:rPr>
          <w:b/>
          <w:bCs/>
          <w:sz w:val="22"/>
          <w:szCs w:val="24"/>
          <w:lang w:val="en-US"/>
        </w:rPr>
        <w:t>Object of Division</w:t>
      </w:r>
    </w:p>
    <w:p w14:paraId="54C9F7CD" w14:textId="77777777" w:rsidR="00CB581F" w:rsidRPr="003A4E55" w:rsidRDefault="008410B8" w:rsidP="003A4E55">
      <w:pPr>
        <w:shd w:val="clear" w:color="auto" w:fill="FFFFFF"/>
        <w:spacing w:before="120"/>
        <w:ind w:left="14" w:firstLine="341"/>
        <w:jc w:val="both"/>
        <w:rPr>
          <w:sz w:val="22"/>
        </w:rPr>
      </w:pPr>
      <w:r w:rsidRPr="003A4E55">
        <w:rPr>
          <w:sz w:val="22"/>
          <w:szCs w:val="24"/>
          <w:lang w:val="en-US"/>
        </w:rPr>
        <w:t>"26BB. The object of this Division is to give effect to Australia's obligations regarding the discharge of sewage in the Antarctic Area under Annex IV of the Antarctic Protocol.</w:t>
      </w:r>
    </w:p>
    <w:p w14:paraId="63344CEF" w14:textId="77777777" w:rsidR="00CB581F" w:rsidRPr="003A4E55" w:rsidRDefault="008410B8" w:rsidP="003A4E55">
      <w:pPr>
        <w:shd w:val="clear" w:color="auto" w:fill="FFFFFF"/>
        <w:spacing w:before="120"/>
        <w:ind w:left="10"/>
        <w:jc w:val="both"/>
        <w:rPr>
          <w:sz w:val="22"/>
        </w:rPr>
      </w:pPr>
      <w:r w:rsidRPr="003A4E55">
        <w:rPr>
          <w:b/>
          <w:bCs/>
          <w:sz w:val="22"/>
          <w:szCs w:val="24"/>
          <w:lang w:val="en-US"/>
        </w:rPr>
        <w:t>Prohibition of discharge of sewage</w:t>
      </w:r>
    </w:p>
    <w:p w14:paraId="68786861" w14:textId="77777777" w:rsidR="00CB581F" w:rsidRPr="003A4E55" w:rsidRDefault="008410B8" w:rsidP="003A4E55">
      <w:pPr>
        <w:shd w:val="clear" w:color="auto" w:fill="FFFFFF"/>
        <w:spacing w:before="120"/>
        <w:ind w:left="10" w:firstLine="346"/>
        <w:jc w:val="both"/>
        <w:rPr>
          <w:sz w:val="22"/>
        </w:rPr>
      </w:pPr>
      <w:r w:rsidRPr="003A4E55">
        <w:rPr>
          <w:sz w:val="22"/>
          <w:szCs w:val="24"/>
          <w:lang w:val="en-US"/>
        </w:rPr>
        <w:t>"26BC.(1) Subject to subsections (2) to (4) (inclusive), if any discharge of untreated sewage occurs from a ship (other than a ship certified to carry not more than 10 persons) into the sea in the Antarctic Area, the master of the ship and the owner of the ship are each guilty</w:t>
      </w:r>
    </w:p>
    <w:p w14:paraId="6E493F3B" w14:textId="77777777" w:rsidR="00716CB9" w:rsidRPr="003A4E55" w:rsidRDefault="00716CB9" w:rsidP="003A4E55">
      <w:pPr>
        <w:shd w:val="clear" w:color="auto" w:fill="FFFFFF"/>
        <w:spacing w:before="120"/>
        <w:ind w:left="360"/>
        <w:jc w:val="both"/>
        <w:rPr>
          <w:sz w:val="22"/>
        </w:rPr>
        <w:sectPr w:rsidR="00716CB9" w:rsidRPr="003A4E55" w:rsidSect="003A4E55">
          <w:pgSz w:w="12240" w:h="15840"/>
          <w:pgMar w:top="1440" w:right="1440" w:bottom="1440" w:left="1440" w:header="720" w:footer="720" w:gutter="0"/>
          <w:cols w:space="60"/>
          <w:noEndnote/>
          <w:docGrid w:linePitch="272"/>
        </w:sectPr>
      </w:pPr>
    </w:p>
    <w:p w14:paraId="0B0BAD27" w14:textId="77777777" w:rsidR="00CB581F" w:rsidRPr="003A4E55" w:rsidRDefault="008410B8" w:rsidP="003A4E55">
      <w:pPr>
        <w:shd w:val="clear" w:color="auto" w:fill="FFFFFF"/>
        <w:spacing w:before="120"/>
        <w:ind w:left="38"/>
        <w:jc w:val="both"/>
        <w:rPr>
          <w:sz w:val="22"/>
        </w:rPr>
      </w:pPr>
      <w:r w:rsidRPr="003A4E55">
        <w:rPr>
          <w:sz w:val="22"/>
          <w:szCs w:val="24"/>
          <w:lang w:val="en-US"/>
        </w:rPr>
        <w:lastRenderedPageBreak/>
        <w:t>of an offence punishable, upon conviction, by a fine not exceeding $200,000.</w:t>
      </w:r>
    </w:p>
    <w:p w14:paraId="59FE683D" w14:textId="77777777" w:rsidR="00CB581F" w:rsidRPr="003A4E55" w:rsidRDefault="008410B8" w:rsidP="003A4E55">
      <w:pPr>
        <w:shd w:val="clear" w:color="auto" w:fill="FFFFFF"/>
        <w:spacing w:before="120"/>
        <w:ind w:left="29" w:firstLine="350"/>
        <w:jc w:val="both"/>
        <w:rPr>
          <w:sz w:val="22"/>
        </w:rPr>
      </w:pPr>
      <w:r w:rsidRPr="003A4E55">
        <w:rPr>
          <w:sz w:val="22"/>
          <w:szCs w:val="24"/>
          <w:lang w:val="en-US"/>
        </w:rPr>
        <w:t>"(2) Subsection (1) does not apply to the discharge of sewage from a foreign ship unless the discharge occurs in the sea near the Australian Antarctic Territory.</w:t>
      </w:r>
    </w:p>
    <w:p w14:paraId="0FF1D969" w14:textId="77777777" w:rsidR="00CB581F" w:rsidRPr="003A4E55" w:rsidRDefault="008410B8" w:rsidP="003A4E55">
      <w:pPr>
        <w:shd w:val="clear" w:color="auto" w:fill="FFFFFF"/>
        <w:spacing w:before="120"/>
        <w:ind w:left="29" w:firstLine="350"/>
        <w:jc w:val="both"/>
        <w:rPr>
          <w:sz w:val="22"/>
        </w:rPr>
      </w:pPr>
      <w:r w:rsidRPr="003A4E55">
        <w:rPr>
          <w:sz w:val="22"/>
          <w:szCs w:val="24"/>
          <w:lang w:val="en-US"/>
        </w:rPr>
        <w:t>"(3) Subsection (1) does not apply if the sewage was discharged for the purpose of:</w:t>
      </w:r>
    </w:p>
    <w:p w14:paraId="4C2E3E2D" w14:textId="77777777" w:rsidR="00CB581F" w:rsidRPr="003A4E55" w:rsidRDefault="008410B8" w:rsidP="003A4E55">
      <w:pPr>
        <w:numPr>
          <w:ilvl w:val="0"/>
          <w:numId w:val="32"/>
        </w:numPr>
        <w:shd w:val="clear" w:color="auto" w:fill="FFFFFF"/>
        <w:tabs>
          <w:tab w:val="left" w:pos="816"/>
        </w:tabs>
        <w:spacing w:before="120"/>
        <w:ind w:left="816" w:hanging="398"/>
        <w:jc w:val="both"/>
        <w:rPr>
          <w:sz w:val="22"/>
          <w:szCs w:val="24"/>
          <w:lang w:val="en-US"/>
        </w:rPr>
      </w:pPr>
      <w:r w:rsidRPr="003A4E55">
        <w:rPr>
          <w:sz w:val="22"/>
          <w:szCs w:val="24"/>
          <w:lang w:val="en-US"/>
        </w:rPr>
        <w:t>securing the safety of the ship and persons on board the ship; or</w:t>
      </w:r>
    </w:p>
    <w:p w14:paraId="2514248F" w14:textId="77777777" w:rsidR="00CB581F" w:rsidRPr="003A4E55" w:rsidRDefault="008410B8" w:rsidP="003A4E55">
      <w:pPr>
        <w:numPr>
          <w:ilvl w:val="0"/>
          <w:numId w:val="32"/>
        </w:numPr>
        <w:shd w:val="clear" w:color="auto" w:fill="FFFFFF"/>
        <w:tabs>
          <w:tab w:val="left" w:pos="816"/>
        </w:tabs>
        <w:spacing w:before="120"/>
        <w:ind w:left="418"/>
        <w:jc w:val="both"/>
        <w:rPr>
          <w:sz w:val="22"/>
          <w:szCs w:val="24"/>
          <w:lang w:val="en-US"/>
        </w:rPr>
      </w:pPr>
      <w:r w:rsidRPr="003A4E55">
        <w:rPr>
          <w:sz w:val="22"/>
          <w:szCs w:val="24"/>
          <w:lang w:val="en-US"/>
        </w:rPr>
        <w:t>saving life at sea.</w:t>
      </w:r>
    </w:p>
    <w:p w14:paraId="10CB3E1F" w14:textId="77777777" w:rsidR="00CB581F" w:rsidRPr="003A4E55" w:rsidRDefault="008410B8" w:rsidP="003A4E55">
      <w:pPr>
        <w:shd w:val="clear" w:color="auto" w:fill="FFFFFF"/>
        <w:spacing w:before="120"/>
        <w:ind w:left="29" w:firstLine="350"/>
        <w:jc w:val="both"/>
        <w:rPr>
          <w:sz w:val="22"/>
        </w:rPr>
      </w:pPr>
      <w:r w:rsidRPr="003A4E55">
        <w:rPr>
          <w:sz w:val="22"/>
          <w:szCs w:val="24"/>
          <w:lang w:val="en-US"/>
        </w:rPr>
        <w:t>"(4) Without limiting the generality of subsection (3), subsection (1) does not apply to the discharge of sewage from a ship if:</w:t>
      </w:r>
    </w:p>
    <w:p w14:paraId="601AD944" w14:textId="77777777" w:rsidR="00CB581F" w:rsidRPr="003A4E55" w:rsidRDefault="008410B8" w:rsidP="003A4E55">
      <w:pPr>
        <w:numPr>
          <w:ilvl w:val="0"/>
          <w:numId w:val="33"/>
        </w:numPr>
        <w:shd w:val="clear" w:color="auto" w:fill="FFFFFF"/>
        <w:tabs>
          <w:tab w:val="left" w:pos="806"/>
        </w:tabs>
        <w:spacing w:before="120"/>
        <w:ind w:left="413"/>
        <w:jc w:val="both"/>
        <w:rPr>
          <w:sz w:val="22"/>
          <w:szCs w:val="24"/>
          <w:lang w:val="en-US"/>
        </w:rPr>
      </w:pPr>
      <w:r w:rsidRPr="003A4E55">
        <w:rPr>
          <w:sz w:val="22"/>
          <w:szCs w:val="24"/>
          <w:lang w:val="en-US"/>
        </w:rPr>
        <w:t>the sewage was stored in a holding tank; and</w:t>
      </w:r>
    </w:p>
    <w:p w14:paraId="010DF3C7" w14:textId="77777777" w:rsidR="00CB581F" w:rsidRPr="003A4E55" w:rsidRDefault="008410B8" w:rsidP="003A4E55">
      <w:pPr>
        <w:numPr>
          <w:ilvl w:val="0"/>
          <w:numId w:val="34"/>
        </w:numPr>
        <w:shd w:val="clear" w:color="auto" w:fill="FFFFFF"/>
        <w:tabs>
          <w:tab w:val="left" w:pos="806"/>
        </w:tabs>
        <w:spacing w:before="120"/>
        <w:ind w:left="806" w:hanging="394"/>
        <w:jc w:val="both"/>
        <w:rPr>
          <w:sz w:val="22"/>
          <w:szCs w:val="24"/>
          <w:lang w:val="en-US"/>
        </w:rPr>
      </w:pPr>
      <w:r w:rsidRPr="003A4E55">
        <w:rPr>
          <w:sz w:val="22"/>
          <w:szCs w:val="24"/>
          <w:lang w:val="en-US"/>
        </w:rPr>
        <w:t xml:space="preserve">the sewage is not discharged instantaneously but is discharged from the holding tank at a prescribed rate when the ship is proceeding </w:t>
      </w:r>
      <w:r w:rsidRPr="003A4E55">
        <w:rPr>
          <w:i/>
          <w:iCs/>
          <w:sz w:val="22"/>
          <w:szCs w:val="24"/>
          <w:lang w:val="en-US"/>
        </w:rPr>
        <w:t xml:space="preserve">en route </w:t>
      </w:r>
      <w:r w:rsidRPr="003A4E55">
        <w:rPr>
          <w:sz w:val="22"/>
          <w:szCs w:val="24"/>
          <w:lang w:val="en-US"/>
        </w:rPr>
        <w:t>at a speed of not less than 4 knots; and</w:t>
      </w:r>
    </w:p>
    <w:p w14:paraId="0F4DC641" w14:textId="77777777" w:rsidR="00CB581F" w:rsidRPr="003A4E55" w:rsidRDefault="008410B8" w:rsidP="003A4E55">
      <w:pPr>
        <w:numPr>
          <w:ilvl w:val="0"/>
          <w:numId w:val="34"/>
        </w:numPr>
        <w:shd w:val="clear" w:color="auto" w:fill="FFFFFF"/>
        <w:tabs>
          <w:tab w:val="left" w:pos="806"/>
        </w:tabs>
        <w:spacing w:before="120"/>
        <w:ind w:left="806" w:hanging="394"/>
        <w:jc w:val="both"/>
        <w:rPr>
          <w:sz w:val="22"/>
          <w:szCs w:val="24"/>
          <w:lang w:val="en-US"/>
        </w:rPr>
      </w:pPr>
      <w:r w:rsidRPr="003A4E55">
        <w:rPr>
          <w:sz w:val="22"/>
          <w:szCs w:val="24"/>
          <w:lang w:val="en-US"/>
        </w:rPr>
        <w:t>the discharge is made when the ship is at a distance of not less than 12 nautical miles from the nearest land or ice shelf.</w:t>
      </w:r>
    </w:p>
    <w:p w14:paraId="35BB5E7E" w14:textId="77777777" w:rsidR="00CB581F" w:rsidRPr="003A4E55" w:rsidRDefault="008410B8" w:rsidP="003A4E55">
      <w:pPr>
        <w:shd w:val="clear" w:color="auto" w:fill="FFFFFF"/>
        <w:spacing w:before="120"/>
        <w:ind w:left="19" w:firstLine="350"/>
        <w:jc w:val="both"/>
        <w:rPr>
          <w:sz w:val="22"/>
        </w:rPr>
      </w:pPr>
      <w:r w:rsidRPr="003A4E55">
        <w:rPr>
          <w:sz w:val="22"/>
          <w:szCs w:val="24"/>
          <w:lang w:val="en-US"/>
        </w:rPr>
        <w:t xml:space="preserve">"(5) In proceedings for an offence against subsection (1) in relation to a ship, it is sufficient for the prosecution to allege and prove that a discharge of sewage occurred from the ship into the sea in the Antarctic Area, but it is a </w:t>
      </w:r>
      <w:proofErr w:type="spellStart"/>
      <w:r w:rsidRPr="003A4E55">
        <w:rPr>
          <w:sz w:val="22"/>
          <w:szCs w:val="24"/>
          <w:lang w:val="en-US"/>
        </w:rPr>
        <w:t>defence</w:t>
      </w:r>
      <w:proofErr w:type="spellEnd"/>
      <w:r w:rsidRPr="003A4E55">
        <w:rPr>
          <w:sz w:val="22"/>
          <w:szCs w:val="24"/>
          <w:lang w:val="en-US"/>
        </w:rPr>
        <w:t xml:space="preserve"> if it is proved that, because of subsection (2), (3) or (4), subsection (1) does not apply in relation to the discharge.</w:t>
      </w:r>
    </w:p>
    <w:p w14:paraId="7024D390" w14:textId="151CF512" w:rsidR="00CB581F" w:rsidRPr="003A4E55" w:rsidRDefault="008410B8" w:rsidP="003A4E55">
      <w:pPr>
        <w:shd w:val="clear" w:color="auto" w:fill="FFFFFF"/>
        <w:spacing w:before="120" w:after="120"/>
        <w:jc w:val="center"/>
        <w:rPr>
          <w:sz w:val="22"/>
        </w:rPr>
      </w:pPr>
      <w:r w:rsidRPr="00D63288">
        <w:rPr>
          <w:bCs/>
          <w:sz w:val="22"/>
          <w:szCs w:val="24"/>
          <w:lang w:val="en-US"/>
        </w:rPr>
        <w:t>"</w:t>
      </w:r>
      <w:r w:rsidRPr="003A4E55">
        <w:rPr>
          <w:b/>
          <w:bCs/>
          <w:i/>
          <w:iCs/>
          <w:sz w:val="22"/>
          <w:szCs w:val="24"/>
          <w:lang w:val="en-US"/>
        </w:rPr>
        <w:t>Division 2</w:t>
      </w:r>
      <w:r w:rsidRPr="003A4E55">
        <w:rPr>
          <w:rFonts w:eastAsia="Times New Roman"/>
          <w:b/>
          <w:bCs/>
          <w:sz w:val="22"/>
          <w:szCs w:val="24"/>
          <w:lang w:val="en-US"/>
        </w:rPr>
        <w:t>—</w:t>
      </w:r>
      <w:r w:rsidRPr="003A4E55">
        <w:rPr>
          <w:rFonts w:eastAsia="Times New Roman"/>
          <w:b/>
          <w:bCs/>
          <w:i/>
          <w:iCs/>
          <w:sz w:val="22"/>
          <w:szCs w:val="24"/>
          <w:lang w:val="en-US"/>
        </w:rPr>
        <w:t>Discharge of sewage in other sea areas</w:t>
      </w:r>
      <w:r w:rsidRPr="00D63288">
        <w:rPr>
          <w:rFonts w:eastAsia="Times New Roman"/>
          <w:bCs/>
          <w:sz w:val="22"/>
          <w:szCs w:val="24"/>
          <w:lang w:val="en-US"/>
        </w:rPr>
        <w:t>".</w:t>
      </w:r>
    </w:p>
    <w:p w14:paraId="4FD51DEB" w14:textId="77777777" w:rsidR="00CB581F" w:rsidRPr="003A4E55" w:rsidRDefault="008410B8" w:rsidP="003A4E55">
      <w:pPr>
        <w:shd w:val="clear" w:color="auto" w:fill="FFFFFF"/>
        <w:spacing w:before="120"/>
        <w:ind w:left="19"/>
        <w:jc w:val="both"/>
        <w:rPr>
          <w:sz w:val="22"/>
        </w:rPr>
      </w:pPr>
      <w:r w:rsidRPr="003A4E55">
        <w:rPr>
          <w:b/>
          <w:bCs/>
          <w:sz w:val="22"/>
          <w:szCs w:val="24"/>
          <w:lang w:val="en-US"/>
        </w:rPr>
        <w:t>Interpretation</w:t>
      </w:r>
    </w:p>
    <w:p w14:paraId="3DE99BB6" w14:textId="77777777" w:rsidR="00CB581F" w:rsidRPr="003A4E55" w:rsidRDefault="008410B8" w:rsidP="003A4E55">
      <w:pPr>
        <w:shd w:val="clear" w:color="auto" w:fill="FFFFFF"/>
        <w:tabs>
          <w:tab w:val="left" w:pos="768"/>
        </w:tabs>
        <w:spacing w:before="120"/>
        <w:ind w:left="350"/>
        <w:jc w:val="both"/>
        <w:rPr>
          <w:sz w:val="22"/>
        </w:rPr>
      </w:pPr>
      <w:r w:rsidRPr="003A4E55">
        <w:rPr>
          <w:b/>
          <w:bCs/>
          <w:sz w:val="22"/>
          <w:szCs w:val="24"/>
          <w:lang w:val="en-US"/>
        </w:rPr>
        <w:t>37.</w:t>
      </w:r>
      <w:r w:rsidRPr="003A4E55">
        <w:rPr>
          <w:b/>
          <w:bCs/>
          <w:sz w:val="22"/>
          <w:szCs w:val="24"/>
          <w:lang w:val="en-US"/>
        </w:rPr>
        <w:tab/>
      </w:r>
      <w:r w:rsidRPr="003A4E55">
        <w:rPr>
          <w:sz w:val="22"/>
          <w:szCs w:val="24"/>
          <w:lang w:val="en-US"/>
        </w:rPr>
        <w:t>Section 26C of the Principal Act is amended:</w:t>
      </w:r>
    </w:p>
    <w:p w14:paraId="460758B4" w14:textId="77777777" w:rsidR="00CB581F" w:rsidRPr="003A4E55" w:rsidRDefault="008410B8" w:rsidP="003A4E55">
      <w:pPr>
        <w:numPr>
          <w:ilvl w:val="0"/>
          <w:numId w:val="35"/>
        </w:numPr>
        <w:shd w:val="clear" w:color="auto" w:fill="FFFFFF"/>
        <w:tabs>
          <w:tab w:val="left" w:pos="797"/>
        </w:tabs>
        <w:spacing w:before="120"/>
        <w:ind w:left="797" w:hanging="398"/>
        <w:jc w:val="both"/>
        <w:rPr>
          <w:b/>
          <w:bCs/>
          <w:sz w:val="22"/>
          <w:szCs w:val="24"/>
          <w:lang w:val="en-US"/>
        </w:rPr>
      </w:pPr>
      <w:r w:rsidRPr="003A4E55">
        <w:rPr>
          <w:sz w:val="22"/>
          <w:szCs w:val="24"/>
          <w:lang w:val="en-US"/>
        </w:rPr>
        <w:t>by omitting "Part" (wherever occurring) and substituting "Division";</w:t>
      </w:r>
    </w:p>
    <w:p w14:paraId="22E2C516" w14:textId="77777777" w:rsidR="00CB581F" w:rsidRPr="003A4E55" w:rsidRDefault="008410B8" w:rsidP="003A4E55">
      <w:pPr>
        <w:numPr>
          <w:ilvl w:val="0"/>
          <w:numId w:val="36"/>
        </w:numPr>
        <w:shd w:val="clear" w:color="auto" w:fill="FFFFFF"/>
        <w:tabs>
          <w:tab w:val="left" w:pos="797"/>
        </w:tabs>
        <w:spacing w:before="120"/>
        <w:ind w:left="398"/>
        <w:jc w:val="both"/>
        <w:rPr>
          <w:b/>
          <w:bCs/>
          <w:sz w:val="22"/>
          <w:szCs w:val="24"/>
          <w:lang w:val="en-US"/>
        </w:rPr>
      </w:pPr>
      <w:r w:rsidRPr="003A4E55">
        <w:rPr>
          <w:sz w:val="22"/>
          <w:szCs w:val="24"/>
          <w:lang w:val="en-US"/>
        </w:rPr>
        <w:t>by adding at the end the following subsection:</w:t>
      </w:r>
    </w:p>
    <w:p w14:paraId="70AFB2B5" w14:textId="77777777" w:rsidR="00CB581F" w:rsidRPr="003A4E55" w:rsidRDefault="008410B8" w:rsidP="003A4E55">
      <w:pPr>
        <w:shd w:val="clear" w:color="auto" w:fill="FFFFFF"/>
        <w:spacing w:before="120"/>
        <w:ind w:left="1013"/>
        <w:jc w:val="both"/>
        <w:rPr>
          <w:sz w:val="22"/>
        </w:rPr>
      </w:pPr>
      <w:r w:rsidRPr="003A4E55">
        <w:rPr>
          <w:sz w:val="22"/>
          <w:szCs w:val="24"/>
          <w:lang w:val="en-US"/>
        </w:rPr>
        <w:t>"(2) In this Division:</w:t>
      </w:r>
    </w:p>
    <w:p w14:paraId="1F67C22A" w14:textId="77777777" w:rsidR="00CB581F" w:rsidRPr="003A4E55" w:rsidRDefault="008410B8" w:rsidP="003A4E55">
      <w:pPr>
        <w:shd w:val="clear" w:color="auto" w:fill="FFFFFF"/>
        <w:spacing w:before="120"/>
        <w:ind w:left="797"/>
        <w:jc w:val="both"/>
        <w:rPr>
          <w:sz w:val="22"/>
        </w:rPr>
      </w:pPr>
      <w:r w:rsidRPr="003A4E55">
        <w:rPr>
          <w:b/>
          <w:bCs/>
          <w:sz w:val="22"/>
          <w:szCs w:val="24"/>
          <w:lang w:val="en-US"/>
        </w:rPr>
        <w:t>'sea'</w:t>
      </w:r>
      <w:r w:rsidRPr="003A4E55">
        <w:rPr>
          <w:sz w:val="22"/>
          <w:szCs w:val="24"/>
          <w:lang w:val="en-US"/>
        </w:rPr>
        <w:t xml:space="preserve"> does not include the sea in the Antarctic Area.".</w:t>
      </w:r>
    </w:p>
    <w:p w14:paraId="6A909B33" w14:textId="77777777" w:rsidR="00CB581F" w:rsidRPr="003A4E55" w:rsidRDefault="008410B8" w:rsidP="003A4E55">
      <w:pPr>
        <w:shd w:val="clear" w:color="auto" w:fill="FFFFFF"/>
        <w:tabs>
          <w:tab w:val="left" w:pos="768"/>
        </w:tabs>
        <w:spacing w:before="120"/>
        <w:ind w:left="10" w:firstLine="341"/>
        <w:jc w:val="both"/>
        <w:rPr>
          <w:sz w:val="22"/>
        </w:rPr>
      </w:pPr>
      <w:r w:rsidRPr="003A4E55">
        <w:rPr>
          <w:b/>
          <w:bCs/>
          <w:sz w:val="22"/>
          <w:szCs w:val="24"/>
          <w:lang w:val="en-US"/>
        </w:rPr>
        <w:t>38.</w:t>
      </w:r>
      <w:r w:rsidRPr="003A4E55">
        <w:rPr>
          <w:sz w:val="22"/>
          <w:szCs w:val="24"/>
          <w:lang w:val="en-US"/>
        </w:rPr>
        <w:tab/>
        <w:t>After section 26C of the Principal Act the following section is</w:t>
      </w:r>
      <w:r w:rsidR="00DE439D" w:rsidRPr="003A4E55">
        <w:rPr>
          <w:sz w:val="22"/>
          <w:szCs w:val="24"/>
          <w:lang w:val="en-US"/>
        </w:rPr>
        <w:t xml:space="preserve"> </w:t>
      </w:r>
      <w:r w:rsidRPr="003A4E55">
        <w:rPr>
          <w:sz w:val="22"/>
          <w:szCs w:val="24"/>
          <w:lang w:val="en-US"/>
        </w:rPr>
        <w:t>inserted:</w:t>
      </w:r>
    </w:p>
    <w:p w14:paraId="489EDA7B" w14:textId="77777777" w:rsidR="00CB581F" w:rsidRPr="003A4E55" w:rsidRDefault="008410B8" w:rsidP="003A4E55">
      <w:pPr>
        <w:shd w:val="clear" w:color="auto" w:fill="FFFFFF"/>
        <w:spacing w:before="120"/>
        <w:ind w:left="5"/>
        <w:jc w:val="both"/>
        <w:rPr>
          <w:sz w:val="22"/>
        </w:rPr>
      </w:pPr>
      <w:r w:rsidRPr="003A4E55">
        <w:rPr>
          <w:b/>
          <w:bCs/>
          <w:sz w:val="22"/>
          <w:szCs w:val="24"/>
          <w:lang w:val="en-US"/>
        </w:rPr>
        <w:t>Object of Division</w:t>
      </w:r>
    </w:p>
    <w:p w14:paraId="11306A31" w14:textId="77777777" w:rsidR="00CB581F" w:rsidRPr="003A4E55" w:rsidRDefault="008410B8" w:rsidP="003A4E55">
      <w:pPr>
        <w:shd w:val="clear" w:color="auto" w:fill="FFFFFF"/>
        <w:spacing w:before="120"/>
        <w:ind w:firstLine="350"/>
        <w:jc w:val="both"/>
        <w:rPr>
          <w:sz w:val="22"/>
        </w:rPr>
      </w:pPr>
      <w:r w:rsidRPr="003A4E55">
        <w:rPr>
          <w:sz w:val="22"/>
          <w:szCs w:val="24"/>
          <w:lang w:val="en-US"/>
        </w:rPr>
        <w:t>"26CA. The object of this Division is to give effect to Australia's obligations regarding the discharge of sewage into the sea under Annex IV of the Convention.".</w:t>
      </w:r>
    </w:p>
    <w:p w14:paraId="0966948C" w14:textId="77777777" w:rsidR="00716CB9" w:rsidRPr="003A4E55" w:rsidRDefault="00716CB9" w:rsidP="003A4E55">
      <w:pPr>
        <w:shd w:val="clear" w:color="auto" w:fill="FFFFFF"/>
        <w:spacing w:before="120"/>
        <w:ind w:left="331"/>
        <w:jc w:val="both"/>
        <w:rPr>
          <w:sz w:val="22"/>
        </w:rPr>
        <w:sectPr w:rsidR="00716CB9" w:rsidRPr="003A4E55" w:rsidSect="003A4E55">
          <w:pgSz w:w="12240" w:h="15840"/>
          <w:pgMar w:top="1440" w:right="1440" w:bottom="1440" w:left="1440" w:header="720" w:footer="720" w:gutter="0"/>
          <w:cols w:space="60"/>
          <w:noEndnote/>
          <w:docGrid w:linePitch="272"/>
        </w:sectPr>
      </w:pPr>
    </w:p>
    <w:p w14:paraId="3F5D81EC" w14:textId="77777777" w:rsidR="00CB581F" w:rsidRPr="003A4E55" w:rsidRDefault="008410B8" w:rsidP="003A4E55">
      <w:pPr>
        <w:shd w:val="clear" w:color="auto" w:fill="FFFFFF"/>
        <w:spacing w:before="120"/>
        <w:ind w:left="34"/>
        <w:jc w:val="both"/>
        <w:rPr>
          <w:sz w:val="22"/>
        </w:rPr>
      </w:pPr>
      <w:r w:rsidRPr="003A4E55">
        <w:rPr>
          <w:b/>
          <w:bCs/>
          <w:sz w:val="22"/>
          <w:szCs w:val="24"/>
          <w:lang w:val="de-DE"/>
        </w:rPr>
        <w:lastRenderedPageBreak/>
        <w:t xml:space="preserve">Operation </w:t>
      </w:r>
      <w:r w:rsidRPr="003A4E55">
        <w:rPr>
          <w:b/>
          <w:bCs/>
          <w:sz w:val="22"/>
          <w:szCs w:val="24"/>
          <w:lang w:val="en-US"/>
        </w:rPr>
        <w:t xml:space="preserve">of </w:t>
      </w:r>
      <w:r w:rsidRPr="003A4E55">
        <w:rPr>
          <w:b/>
          <w:bCs/>
          <w:sz w:val="22"/>
          <w:szCs w:val="24"/>
          <w:lang w:val="de-DE"/>
        </w:rPr>
        <w:t>Division</w:t>
      </w:r>
    </w:p>
    <w:p w14:paraId="014E0405" w14:textId="77777777" w:rsidR="00CB581F" w:rsidRPr="003A4E55" w:rsidRDefault="008410B8" w:rsidP="003A4E55">
      <w:pPr>
        <w:shd w:val="clear" w:color="auto" w:fill="FFFFFF"/>
        <w:tabs>
          <w:tab w:val="left" w:pos="754"/>
        </w:tabs>
        <w:spacing w:before="120"/>
        <w:ind w:left="29" w:firstLine="307"/>
        <w:jc w:val="both"/>
        <w:rPr>
          <w:sz w:val="22"/>
        </w:rPr>
      </w:pPr>
      <w:r w:rsidRPr="003A4E55">
        <w:rPr>
          <w:b/>
          <w:bCs/>
          <w:sz w:val="22"/>
          <w:szCs w:val="24"/>
          <w:lang w:val="en-US"/>
        </w:rPr>
        <w:t>39.</w:t>
      </w:r>
      <w:r w:rsidRPr="003A4E55">
        <w:rPr>
          <w:b/>
          <w:bCs/>
          <w:sz w:val="22"/>
          <w:szCs w:val="24"/>
          <w:lang w:val="en-US"/>
        </w:rPr>
        <w:tab/>
      </w:r>
      <w:r w:rsidRPr="003A4E55">
        <w:rPr>
          <w:sz w:val="22"/>
          <w:szCs w:val="24"/>
          <w:lang w:val="en-US"/>
        </w:rPr>
        <w:t>Section 26DA is amended by omitting "Part" and substituting</w:t>
      </w:r>
      <w:r w:rsidR="00DE439D" w:rsidRPr="003A4E55">
        <w:rPr>
          <w:sz w:val="22"/>
          <w:szCs w:val="24"/>
          <w:lang w:val="en-US"/>
        </w:rPr>
        <w:t xml:space="preserve"> </w:t>
      </w:r>
      <w:r w:rsidRPr="003A4E55">
        <w:rPr>
          <w:sz w:val="22"/>
          <w:szCs w:val="24"/>
          <w:lang w:val="en-US"/>
        </w:rPr>
        <w:t>"Division".</w:t>
      </w:r>
    </w:p>
    <w:p w14:paraId="28FCD9A8" w14:textId="77777777" w:rsidR="00CB581F" w:rsidRPr="003A4E55" w:rsidRDefault="008410B8" w:rsidP="003A4E55">
      <w:pPr>
        <w:shd w:val="clear" w:color="auto" w:fill="FFFFFF"/>
        <w:spacing w:before="120"/>
        <w:ind w:left="34"/>
        <w:jc w:val="both"/>
        <w:rPr>
          <w:sz w:val="22"/>
        </w:rPr>
      </w:pPr>
      <w:r w:rsidRPr="003A4E55">
        <w:rPr>
          <w:b/>
          <w:bCs/>
          <w:sz w:val="22"/>
          <w:szCs w:val="24"/>
          <w:lang w:val="en-US"/>
        </w:rPr>
        <w:t>Interpretation</w:t>
      </w:r>
    </w:p>
    <w:p w14:paraId="0736D176" w14:textId="77777777" w:rsidR="00CB581F" w:rsidRPr="003A4E55" w:rsidRDefault="008410B8" w:rsidP="003A4E55">
      <w:pPr>
        <w:shd w:val="clear" w:color="auto" w:fill="FFFFFF"/>
        <w:tabs>
          <w:tab w:val="left" w:pos="754"/>
        </w:tabs>
        <w:spacing w:before="120"/>
        <w:ind w:left="29" w:firstLine="307"/>
        <w:jc w:val="both"/>
        <w:rPr>
          <w:sz w:val="22"/>
        </w:rPr>
      </w:pPr>
      <w:r w:rsidRPr="003A4E55">
        <w:rPr>
          <w:b/>
          <w:bCs/>
          <w:sz w:val="22"/>
          <w:szCs w:val="24"/>
          <w:lang w:val="en-US"/>
        </w:rPr>
        <w:t>40.</w:t>
      </w:r>
      <w:r w:rsidRPr="003A4E55">
        <w:rPr>
          <w:b/>
          <w:bCs/>
          <w:sz w:val="22"/>
          <w:szCs w:val="24"/>
          <w:lang w:val="en-US"/>
        </w:rPr>
        <w:tab/>
      </w:r>
      <w:r w:rsidRPr="003A4E55">
        <w:rPr>
          <w:sz w:val="22"/>
          <w:szCs w:val="24"/>
          <w:lang w:val="en-US"/>
        </w:rPr>
        <w:t>Section 26E of the Principal Act is amended by adding at the</w:t>
      </w:r>
      <w:r w:rsidR="00DE439D" w:rsidRPr="003A4E55">
        <w:rPr>
          <w:sz w:val="22"/>
          <w:szCs w:val="24"/>
          <w:lang w:val="en-US"/>
        </w:rPr>
        <w:t xml:space="preserve"> </w:t>
      </w:r>
      <w:r w:rsidRPr="003A4E55">
        <w:rPr>
          <w:sz w:val="22"/>
          <w:szCs w:val="24"/>
          <w:lang w:val="en-US"/>
        </w:rPr>
        <w:t>end the following subsection:</w:t>
      </w:r>
    </w:p>
    <w:p w14:paraId="5D0E4929" w14:textId="77777777" w:rsidR="00CB581F" w:rsidRPr="003A4E55" w:rsidRDefault="008410B8" w:rsidP="003A4E55">
      <w:pPr>
        <w:shd w:val="clear" w:color="auto" w:fill="FFFFFF"/>
        <w:spacing w:before="120"/>
        <w:ind w:left="29" w:firstLine="341"/>
        <w:jc w:val="both"/>
        <w:rPr>
          <w:sz w:val="22"/>
        </w:rPr>
      </w:pPr>
      <w:r w:rsidRPr="003A4E55">
        <w:rPr>
          <w:sz w:val="22"/>
          <w:szCs w:val="24"/>
          <w:lang w:val="en-US"/>
        </w:rPr>
        <w:t>"(2) Unless the contrary intention appears, an expression that is used in subsection 26F(8A) and in Annex IV to the Antarctic Protocol (whether or not a particular meaning is given by that Protocol) has, in that subsection, the same meaning as in that Annex.".</w:t>
      </w:r>
    </w:p>
    <w:p w14:paraId="08198F50" w14:textId="77777777" w:rsidR="00CB581F" w:rsidRPr="003A4E55" w:rsidRDefault="008410B8" w:rsidP="003A4E55">
      <w:pPr>
        <w:shd w:val="clear" w:color="auto" w:fill="FFFFFF"/>
        <w:tabs>
          <w:tab w:val="left" w:pos="754"/>
        </w:tabs>
        <w:spacing w:before="120"/>
        <w:ind w:left="29" w:firstLine="307"/>
        <w:jc w:val="both"/>
        <w:rPr>
          <w:sz w:val="22"/>
        </w:rPr>
      </w:pPr>
      <w:r w:rsidRPr="003A4E55">
        <w:rPr>
          <w:b/>
          <w:bCs/>
          <w:sz w:val="22"/>
          <w:szCs w:val="24"/>
          <w:lang w:val="en-US"/>
        </w:rPr>
        <w:t>41.</w:t>
      </w:r>
      <w:r w:rsidRPr="003A4E55">
        <w:rPr>
          <w:sz w:val="22"/>
          <w:szCs w:val="24"/>
          <w:lang w:val="en-US"/>
        </w:rPr>
        <w:tab/>
        <w:t>After section 26E of the Principal Act the following section is</w:t>
      </w:r>
      <w:r w:rsidR="00DE439D" w:rsidRPr="003A4E55">
        <w:rPr>
          <w:sz w:val="22"/>
          <w:szCs w:val="24"/>
          <w:lang w:val="en-US"/>
        </w:rPr>
        <w:t xml:space="preserve"> </w:t>
      </w:r>
      <w:r w:rsidRPr="003A4E55">
        <w:rPr>
          <w:sz w:val="22"/>
          <w:szCs w:val="24"/>
          <w:lang w:val="en-US"/>
        </w:rPr>
        <w:t>inserted:</w:t>
      </w:r>
    </w:p>
    <w:p w14:paraId="579BB0F3" w14:textId="77777777" w:rsidR="00CB581F" w:rsidRPr="003A4E55" w:rsidRDefault="008410B8" w:rsidP="003A4E55">
      <w:pPr>
        <w:shd w:val="clear" w:color="auto" w:fill="FFFFFF"/>
        <w:spacing w:before="120"/>
        <w:ind w:left="24"/>
        <w:jc w:val="both"/>
        <w:rPr>
          <w:sz w:val="22"/>
        </w:rPr>
      </w:pPr>
      <w:r w:rsidRPr="003A4E55">
        <w:rPr>
          <w:b/>
          <w:bCs/>
          <w:sz w:val="22"/>
          <w:szCs w:val="24"/>
          <w:lang w:val="en-US"/>
        </w:rPr>
        <w:t>Object of Part</w:t>
      </w:r>
    </w:p>
    <w:p w14:paraId="0AE03FA9" w14:textId="77777777" w:rsidR="00CB581F" w:rsidRPr="003A4E55" w:rsidRDefault="008410B8" w:rsidP="003A4E55">
      <w:pPr>
        <w:shd w:val="clear" w:color="auto" w:fill="FFFFFF"/>
        <w:spacing w:before="120"/>
        <w:ind w:left="19" w:firstLine="341"/>
        <w:jc w:val="both"/>
        <w:rPr>
          <w:sz w:val="22"/>
        </w:rPr>
      </w:pPr>
      <w:r w:rsidRPr="003A4E55">
        <w:rPr>
          <w:sz w:val="22"/>
          <w:szCs w:val="24"/>
          <w:lang w:val="en-US"/>
        </w:rPr>
        <w:t>"26EA. The object of this Part is to give effect to Australia's obligations:</w:t>
      </w:r>
    </w:p>
    <w:p w14:paraId="57F6E0A7" w14:textId="77777777" w:rsidR="00CB581F" w:rsidRPr="003A4E55" w:rsidRDefault="008410B8" w:rsidP="003A4E55">
      <w:pPr>
        <w:numPr>
          <w:ilvl w:val="0"/>
          <w:numId w:val="37"/>
        </w:numPr>
        <w:shd w:val="clear" w:color="auto" w:fill="FFFFFF"/>
        <w:tabs>
          <w:tab w:val="left" w:pos="792"/>
        </w:tabs>
        <w:spacing w:before="120"/>
        <w:ind w:left="792" w:hanging="384"/>
        <w:jc w:val="both"/>
        <w:rPr>
          <w:sz w:val="22"/>
          <w:szCs w:val="24"/>
          <w:lang w:val="en-US"/>
        </w:rPr>
      </w:pPr>
      <w:r w:rsidRPr="003A4E55">
        <w:rPr>
          <w:sz w:val="22"/>
          <w:szCs w:val="24"/>
          <w:lang w:val="en-US"/>
        </w:rPr>
        <w:t>regarding the prevention of pollution by garbage from ships under Annex V to the Convention; and</w:t>
      </w:r>
    </w:p>
    <w:p w14:paraId="35155197" w14:textId="77777777" w:rsidR="00CB581F" w:rsidRPr="003A4E55" w:rsidRDefault="008410B8" w:rsidP="003A4E55">
      <w:pPr>
        <w:numPr>
          <w:ilvl w:val="0"/>
          <w:numId w:val="37"/>
        </w:numPr>
        <w:shd w:val="clear" w:color="auto" w:fill="FFFFFF"/>
        <w:tabs>
          <w:tab w:val="left" w:pos="792"/>
        </w:tabs>
        <w:spacing w:before="120"/>
        <w:ind w:left="792" w:hanging="384"/>
        <w:jc w:val="both"/>
        <w:rPr>
          <w:sz w:val="22"/>
          <w:szCs w:val="24"/>
          <w:lang w:val="en-US"/>
        </w:rPr>
      </w:pPr>
      <w:r w:rsidRPr="003A4E55">
        <w:rPr>
          <w:sz w:val="22"/>
          <w:szCs w:val="24"/>
          <w:lang w:val="en-US"/>
        </w:rPr>
        <w:t>regarding the disposal of garbage from ships under Annex IV to the Antarctic Protocol.".</w:t>
      </w:r>
    </w:p>
    <w:p w14:paraId="0DE7EF6A" w14:textId="77777777" w:rsidR="00CB581F" w:rsidRPr="003A4E55" w:rsidRDefault="008410B8" w:rsidP="003A4E55">
      <w:pPr>
        <w:shd w:val="clear" w:color="auto" w:fill="FFFFFF"/>
        <w:spacing w:before="120"/>
        <w:ind w:left="19"/>
        <w:jc w:val="both"/>
        <w:rPr>
          <w:sz w:val="22"/>
        </w:rPr>
      </w:pPr>
      <w:r w:rsidRPr="003A4E55">
        <w:rPr>
          <w:b/>
          <w:bCs/>
          <w:sz w:val="22"/>
          <w:szCs w:val="24"/>
          <w:lang w:val="en-US"/>
        </w:rPr>
        <w:t>Prohibition of disposal of garbage into the sea</w:t>
      </w:r>
    </w:p>
    <w:p w14:paraId="15D87C05" w14:textId="77777777" w:rsidR="00CB581F" w:rsidRPr="003A4E55" w:rsidRDefault="008410B8" w:rsidP="003A4E55">
      <w:pPr>
        <w:shd w:val="clear" w:color="auto" w:fill="FFFFFF"/>
        <w:tabs>
          <w:tab w:val="left" w:pos="754"/>
        </w:tabs>
        <w:spacing w:before="120"/>
        <w:ind w:left="336"/>
        <w:jc w:val="both"/>
        <w:rPr>
          <w:sz w:val="22"/>
        </w:rPr>
      </w:pPr>
      <w:r w:rsidRPr="003A4E55">
        <w:rPr>
          <w:b/>
          <w:bCs/>
          <w:sz w:val="22"/>
          <w:szCs w:val="24"/>
          <w:lang w:val="en-US"/>
        </w:rPr>
        <w:t>42.</w:t>
      </w:r>
      <w:r w:rsidRPr="003A4E55">
        <w:rPr>
          <w:b/>
          <w:bCs/>
          <w:sz w:val="22"/>
          <w:szCs w:val="24"/>
          <w:lang w:val="en-US"/>
        </w:rPr>
        <w:tab/>
      </w:r>
      <w:r w:rsidRPr="003A4E55">
        <w:rPr>
          <w:sz w:val="22"/>
          <w:szCs w:val="24"/>
          <w:lang w:val="en-US"/>
        </w:rPr>
        <w:t>Section 26F of the Principal Act is amended:</w:t>
      </w:r>
    </w:p>
    <w:p w14:paraId="2D1A7C5F" w14:textId="77777777" w:rsidR="00CB581F" w:rsidRPr="003A4E55" w:rsidRDefault="008410B8" w:rsidP="003A4E55">
      <w:pPr>
        <w:numPr>
          <w:ilvl w:val="0"/>
          <w:numId w:val="38"/>
        </w:numPr>
        <w:shd w:val="clear" w:color="auto" w:fill="FFFFFF"/>
        <w:tabs>
          <w:tab w:val="left" w:pos="778"/>
        </w:tabs>
        <w:spacing w:before="120"/>
        <w:ind w:left="778" w:hanging="379"/>
        <w:jc w:val="both"/>
        <w:rPr>
          <w:b/>
          <w:bCs/>
          <w:sz w:val="22"/>
          <w:szCs w:val="24"/>
          <w:lang w:val="en-US"/>
        </w:rPr>
      </w:pPr>
      <w:r w:rsidRPr="003A4E55">
        <w:rPr>
          <w:sz w:val="22"/>
          <w:szCs w:val="24"/>
          <w:lang w:val="en-US"/>
        </w:rPr>
        <w:t>by inserting in subsection (8) "outside the Antarctic Area" after "sea";</w:t>
      </w:r>
    </w:p>
    <w:p w14:paraId="6C2216F6" w14:textId="77777777" w:rsidR="00CB581F" w:rsidRPr="003A4E55" w:rsidRDefault="008410B8" w:rsidP="003A4E55">
      <w:pPr>
        <w:numPr>
          <w:ilvl w:val="0"/>
          <w:numId w:val="39"/>
        </w:numPr>
        <w:shd w:val="clear" w:color="auto" w:fill="FFFFFF"/>
        <w:tabs>
          <w:tab w:val="left" w:pos="778"/>
        </w:tabs>
        <w:spacing w:before="120"/>
        <w:ind w:left="398"/>
        <w:jc w:val="both"/>
        <w:rPr>
          <w:b/>
          <w:bCs/>
          <w:sz w:val="22"/>
          <w:szCs w:val="24"/>
          <w:lang w:val="en-US"/>
        </w:rPr>
      </w:pPr>
      <w:r w:rsidRPr="003A4E55">
        <w:rPr>
          <w:sz w:val="22"/>
          <w:szCs w:val="24"/>
          <w:lang w:val="en-US"/>
        </w:rPr>
        <w:t>by inserting after subsection (8) the following subsection:</w:t>
      </w:r>
    </w:p>
    <w:p w14:paraId="72D7BC06" w14:textId="77777777" w:rsidR="00CB581F" w:rsidRPr="003A4E55" w:rsidRDefault="008410B8" w:rsidP="003A4E55">
      <w:pPr>
        <w:shd w:val="clear" w:color="auto" w:fill="FFFFFF"/>
        <w:spacing w:before="120"/>
        <w:ind w:left="792" w:firstLine="221"/>
        <w:jc w:val="both"/>
        <w:rPr>
          <w:sz w:val="22"/>
        </w:rPr>
      </w:pPr>
      <w:r w:rsidRPr="003A4E55">
        <w:rPr>
          <w:sz w:val="22"/>
          <w:szCs w:val="24"/>
          <w:lang w:val="en-US"/>
        </w:rPr>
        <w:t>"(8A) Without limiting the generality of subsection (5), subsection (1) does not apply to the disposal of garbage, being food wastes, from a ship into the sea in the Antarctic Area if:</w:t>
      </w:r>
    </w:p>
    <w:p w14:paraId="5955184E" w14:textId="77777777" w:rsidR="00CB581F" w:rsidRPr="003A4E55" w:rsidRDefault="008410B8" w:rsidP="003A4E55">
      <w:pPr>
        <w:numPr>
          <w:ilvl w:val="0"/>
          <w:numId w:val="40"/>
        </w:numPr>
        <w:shd w:val="clear" w:color="auto" w:fill="FFFFFF"/>
        <w:tabs>
          <w:tab w:val="left" w:pos="1435"/>
        </w:tabs>
        <w:spacing w:before="120"/>
        <w:ind w:left="1435" w:hanging="389"/>
        <w:jc w:val="both"/>
        <w:rPr>
          <w:sz w:val="22"/>
          <w:szCs w:val="24"/>
          <w:lang w:val="en-US"/>
        </w:rPr>
      </w:pPr>
      <w:r w:rsidRPr="003A4E55">
        <w:rPr>
          <w:sz w:val="22"/>
          <w:szCs w:val="24"/>
          <w:lang w:val="en-US"/>
        </w:rPr>
        <w:t xml:space="preserve">the garbage has been passed through a </w:t>
      </w:r>
      <w:proofErr w:type="spellStart"/>
      <w:r w:rsidRPr="003A4E55">
        <w:rPr>
          <w:sz w:val="22"/>
          <w:szCs w:val="24"/>
          <w:lang w:val="en-US"/>
        </w:rPr>
        <w:t>comminuter</w:t>
      </w:r>
      <w:proofErr w:type="spellEnd"/>
      <w:r w:rsidRPr="003A4E55">
        <w:rPr>
          <w:sz w:val="22"/>
          <w:szCs w:val="24"/>
          <w:lang w:val="en-US"/>
        </w:rPr>
        <w:t xml:space="preserve"> or grinder so that it is capable of passing through a screen with no opening wider than 25 </w:t>
      </w:r>
      <w:proofErr w:type="spellStart"/>
      <w:r w:rsidRPr="003A4E55">
        <w:rPr>
          <w:sz w:val="22"/>
          <w:szCs w:val="24"/>
          <w:lang w:val="en-US"/>
        </w:rPr>
        <w:t>millimetres</w:t>
      </w:r>
      <w:proofErr w:type="spellEnd"/>
      <w:r w:rsidRPr="003A4E55">
        <w:rPr>
          <w:sz w:val="22"/>
          <w:szCs w:val="24"/>
          <w:lang w:val="en-US"/>
        </w:rPr>
        <w:t>; and</w:t>
      </w:r>
    </w:p>
    <w:p w14:paraId="3092585B" w14:textId="77777777" w:rsidR="00CB581F" w:rsidRPr="003A4E55" w:rsidRDefault="008410B8" w:rsidP="003A4E55">
      <w:pPr>
        <w:numPr>
          <w:ilvl w:val="0"/>
          <w:numId w:val="40"/>
        </w:numPr>
        <w:shd w:val="clear" w:color="auto" w:fill="FFFFFF"/>
        <w:tabs>
          <w:tab w:val="left" w:pos="1435"/>
        </w:tabs>
        <w:spacing w:before="120"/>
        <w:ind w:left="1435" w:hanging="389"/>
        <w:jc w:val="both"/>
        <w:rPr>
          <w:sz w:val="22"/>
          <w:szCs w:val="24"/>
          <w:lang w:val="en-US"/>
        </w:rPr>
      </w:pPr>
      <w:r w:rsidRPr="003A4E55">
        <w:rPr>
          <w:sz w:val="22"/>
          <w:szCs w:val="24"/>
          <w:lang w:val="en-US"/>
        </w:rPr>
        <w:t>the disposal occurs when the ship is as far as practicable from, and is at a distance of not less than 12 nautical miles from, the nearest land or ice shelf.";</w:t>
      </w:r>
    </w:p>
    <w:p w14:paraId="795463BC" w14:textId="77777777" w:rsidR="00CB581F" w:rsidRPr="003A4E55" w:rsidRDefault="008410B8" w:rsidP="003A4E55">
      <w:pPr>
        <w:shd w:val="clear" w:color="auto" w:fill="FFFFFF"/>
        <w:tabs>
          <w:tab w:val="left" w:pos="778"/>
        </w:tabs>
        <w:spacing w:before="120"/>
        <w:ind w:left="398"/>
        <w:jc w:val="both"/>
        <w:rPr>
          <w:sz w:val="22"/>
        </w:rPr>
      </w:pPr>
      <w:r w:rsidRPr="003A4E55">
        <w:rPr>
          <w:b/>
          <w:bCs/>
          <w:sz w:val="22"/>
          <w:szCs w:val="24"/>
          <w:lang w:val="en-US"/>
        </w:rPr>
        <w:t>(c)</w:t>
      </w:r>
      <w:r w:rsidRPr="003A4E55">
        <w:rPr>
          <w:sz w:val="22"/>
          <w:szCs w:val="24"/>
          <w:lang w:val="en-US"/>
        </w:rPr>
        <w:tab/>
        <w:t>by inserting in subsection (12) ", (8A)" after "(8)".</w:t>
      </w:r>
    </w:p>
    <w:p w14:paraId="35832AD8" w14:textId="77777777" w:rsidR="00CB581F" w:rsidRPr="003A4E55" w:rsidRDefault="008410B8" w:rsidP="003A4E55">
      <w:pPr>
        <w:shd w:val="clear" w:color="auto" w:fill="FFFFFF"/>
        <w:spacing w:before="120"/>
        <w:jc w:val="both"/>
        <w:rPr>
          <w:sz w:val="22"/>
        </w:rPr>
      </w:pPr>
      <w:r w:rsidRPr="003A4E55">
        <w:rPr>
          <w:b/>
          <w:bCs/>
          <w:sz w:val="22"/>
          <w:szCs w:val="24"/>
          <w:lang w:val="en-US"/>
        </w:rPr>
        <w:t>Application of certain provisions to foreign ships</w:t>
      </w:r>
    </w:p>
    <w:p w14:paraId="040F6A94" w14:textId="77777777" w:rsidR="00CB581F" w:rsidRPr="003A4E55" w:rsidRDefault="008410B8" w:rsidP="003A4E55">
      <w:pPr>
        <w:shd w:val="clear" w:color="auto" w:fill="FFFFFF"/>
        <w:tabs>
          <w:tab w:val="left" w:pos="754"/>
        </w:tabs>
        <w:spacing w:before="120"/>
        <w:ind w:left="336"/>
        <w:jc w:val="both"/>
        <w:rPr>
          <w:sz w:val="22"/>
        </w:rPr>
      </w:pPr>
      <w:r w:rsidRPr="003A4E55">
        <w:rPr>
          <w:b/>
          <w:bCs/>
          <w:sz w:val="22"/>
          <w:szCs w:val="24"/>
          <w:lang w:val="en-US"/>
        </w:rPr>
        <w:t>43.</w:t>
      </w:r>
      <w:r w:rsidRPr="003A4E55">
        <w:rPr>
          <w:b/>
          <w:bCs/>
          <w:sz w:val="22"/>
          <w:szCs w:val="24"/>
          <w:lang w:val="en-US"/>
        </w:rPr>
        <w:tab/>
      </w:r>
      <w:r w:rsidRPr="003A4E55">
        <w:rPr>
          <w:sz w:val="22"/>
          <w:szCs w:val="24"/>
          <w:lang w:val="en-US"/>
        </w:rPr>
        <w:t>Section 32 of the Principal Act is amended:</w:t>
      </w:r>
    </w:p>
    <w:p w14:paraId="5E785587" w14:textId="77777777" w:rsidR="00CB581F" w:rsidRPr="003A4E55" w:rsidRDefault="008410B8" w:rsidP="003A4E55">
      <w:pPr>
        <w:shd w:val="clear" w:color="auto" w:fill="FFFFFF"/>
        <w:spacing w:before="120"/>
        <w:ind w:left="394"/>
        <w:jc w:val="both"/>
        <w:rPr>
          <w:sz w:val="22"/>
        </w:rPr>
      </w:pPr>
      <w:r w:rsidRPr="003A4E55">
        <w:rPr>
          <w:b/>
          <w:bCs/>
          <w:sz w:val="22"/>
          <w:szCs w:val="24"/>
          <w:lang w:val="en-US"/>
        </w:rPr>
        <w:t>(a)</w:t>
      </w:r>
      <w:r w:rsidRPr="003A4E55">
        <w:rPr>
          <w:sz w:val="22"/>
          <w:szCs w:val="24"/>
          <w:lang w:val="en-US"/>
        </w:rPr>
        <w:t xml:space="preserve"> by inserting after subsection (1) the following subsection:</w:t>
      </w:r>
    </w:p>
    <w:p w14:paraId="49760ADD" w14:textId="77777777" w:rsidR="00CB581F" w:rsidRPr="003A4E55" w:rsidRDefault="008410B8" w:rsidP="003A4E55">
      <w:pPr>
        <w:shd w:val="clear" w:color="auto" w:fill="FFFFFF"/>
        <w:spacing w:before="120"/>
        <w:ind w:left="773" w:firstLine="226"/>
        <w:jc w:val="both"/>
        <w:rPr>
          <w:sz w:val="22"/>
        </w:rPr>
      </w:pPr>
      <w:r w:rsidRPr="003A4E55">
        <w:rPr>
          <w:sz w:val="22"/>
          <w:szCs w:val="24"/>
          <w:lang w:val="en-US"/>
        </w:rPr>
        <w:t>"(1A) Subject to subsection (2), the regulations may provide that any of the provisions of this Act relating to the keeping of</w:t>
      </w:r>
    </w:p>
    <w:p w14:paraId="508B8C90" w14:textId="77777777" w:rsidR="00716CB9" w:rsidRPr="003A4E55" w:rsidRDefault="00716CB9" w:rsidP="003A4E55">
      <w:pPr>
        <w:shd w:val="clear" w:color="auto" w:fill="FFFFFF"/>
        <w:spacing w:before="120"/>
        <w:ind w:left="307"/>
        <w:jc w:val="both"/>
        <w:rPr>
          <w:sz w:val="22"/>
        </w:rPr>
        <w:sectPr w:rsidR="00716CB9" w:rsidRPr="003A4E55" w:rsidSect="003A4E55">
          <w:pgSz w:w="12240" w:h="15840"/>
          <w:pgMar w:top="1440" w:right="1440" w:bottom="1440" w:left="1440" w:header="720" w:footer="720" w:gutter="0"/>
          <w:cols w:space="60"/>
          <w:noEndnote/>
          <w:docGrid w:linePitch="272"/>
        </w:sectPr>
      </w:pPr>
    </w:p>
    <w:p w14:paraId="149C46B5" w14:textId="77777777" w:rsidR="00CB581F" w:rsidRPr="003A4E55" w:rsidRDefault="008410B8" w:rsidP="003A4E55">
      <w:pPr>
        <w:shd w:val="clear" w:color="auto" w:fill="FFFFFF"/>
        <w:spacing w:before="120"/>
        <w:ind w:left="778"/>
        <w:jc w:val="both"/>
        <w:rPr>
          <w:sz w:val="22"/>
        </w:rPr>
      </w:pPr>
      <w:r w:rsidRPr="003A4E55">
        <w:rPr>
          <w:sz w:val="22"/>
          <w:szCs w:val="24"/>
          <w:lang w:val="en-US"/>
        </w:rPr>
        <w:lastRenderedPageBreak/>
        <w:t>a shipboard oil pollution emergency plan on board of Australian ships apply, with any modifications or exceptions that are prescribed, to foreign ships:</w:t>
      </w:r>
    </w:p>
    <w:p w14:paraId="4A5151CA" w14:textId="77777777" w:rsidR="00CB581F" w:rsidRPr="003A4E55" w:rsidRDefault="008410B8" w:rsidP="003A4E55">
      <w:pPr>
        <w:numPr>
          <w:ilvl w:val="0"/>
          <w:numId w:val="41"/>
        </w:numPr>
        <w:shd w:val="clear" w:color="auto" w:fill="FFFFFF"/>
        <w:tabs>
          <w:tab w:val="left" w:pos="1430"/>
        </w:tabs>
        <w:spacing w:before="120"/>
        <w:ind w:left="1042"/>
        <w:jc w:val="both"/>
        <w:rPr>
          <w:sz w:val="22"/>
          <w:szCs w:val="24"/>
          <w:lang w:val="en-US"/>
        </w:rPr>
      </w:pPr>
      <w:r w:rsidRPr="003A4E55">
        <w:rPr>
          <w:sz w:val="22"/>
          <w:szCs w:val="24"/>
          <w:lang w:val="en-US"/>
        </w:rPr>
        <w:t>in a port in Australia; or</w:t>
      </w:r>
    </w:p>
    <w:p w14:paraId="2CBB8987" w14:textId="77777777" w:rsidR="00CB581F" w:rsidRPr="003A4E55" w:rsidRDefault="008410B8" w:rsidP="003A4E55">
      <w:pPr>
        <w:numPr>
          <w:ilvl w:val="0"/>
          <w:numId w:val="41"/>
        </w:numPr>
        <w:shd w:val="clear" w:color="auto" w:fill="FFFFFF"/>
        <w:tabs>
          <w:tab w:val="left" w:pos="1430"/>
        </w:tabs>
        <w:spacing w:before="120"/>
        <w:ind w:left="1042"/>
        <w:jc w:val="both"/>
        <w:rPr>
          <w:sz w:val="22"/>
          <w:szCs w:val="24"/>
          <w:lang w:val="en-US"/>
        </w:rPr>
      </w:pPr>
      <w:r w:rsidRPr="003A4E55">
        <w:rPr>
          <w:sz w:val="22"/>
          <w:szCs w:val="24"/>
          <w:lang w:val="en-US"/>
        </w:rPr>
        <w:t>in the territorial sea of Australia; or</w:t>
      </w:r>
    </w:p>
    <w:p w14:paraId="3197BD09" w14:textId="77777777" w:rsidR="00CB581F" w:rsidRPr="003A4E55" w:rsidRDefault="008410B8" w:rsidP="003A4E55">
      <w:pPr>
        <w:numPr>
          <w:ilvl w:val="0"/>
          <w:numId w:val="42"/>
        </w:numPr>
        <w:shd w:val="clear" w:color="auto" w:fill="FFFFFF"/>
        <w:tabs>
          <w:tab w:val="left" w:pos="1430"/>
        </w:tabs>
        <w:spacing w:before="120"/>
        <w:ind w:left="1430" w:hanging="389"/>
        <w:jc w:val="both"/>
        <w:rPr>
          <w:sz w:val="22"/>
          <w:szCs w:val="24"/>
          <w:lang w:val="en-US"/>
        </w:rPr>
      </w:pPr>
      <w:r w:rsidRPr="003A4E55">
        <w:rPr>
          <w:sz w:val="22"/>
          <w:szCs w:val="24"/>
          <w:lang w:val="en-US"/>
        </w:rPr>
        <w:t>in the sea on the landward side of the territorial sea of Australia.";</w:t>
      </w:r>
    </w:p>
    <w:p w14:paraId="253BD691" w14:textId="77777777" w:rsidR="00CB581F" w:rsidRPr="003A4E55" w:rsidRDefault="008410B8" w:rsidP="003A4E55">
      <w:pPr>
        <w:shd w:val="clear" w:color="auto" w:fill="FFFFFF"/>
        <w:spacing w:before="120"/>
        <w:ind w:left="782" w:hanging="398"/>
        <w:jc w:val="both"/>
        <w:rPr>
          <w:sz w:val="22"/>
        </w:rPr>
      </w:pPr>
      <w:r w:rsidRPr="003A4E55">
        <w:rPr>
          <w:b/>
          <w:bCs/>
          <w:sz w:val="22"/>
          <w:szCs w:val="24"/>
          <w:lang w:val="en-US"/>
        </w:rPr>
        <w:t>(b)</w:t>
      </w:r>
      <w:r w:rsidRPr="003A4E55">
        <w:rPr>
          <w:sz w:val="22"/>
          <w:szCs w:val="24"/>
          <w:lang w:val="en-US"/>
        </w:rPr>
        <w:t xml:space="preserve"> by omitting from subsection (2) "made under subsection (1) shall" and substituting "under this section does".</w:t>
      </w:r>
    </w:p>
    <w:p w14:paraId="03A3396B" w14:textId="77777777" w:rsidR="00CB581F" w:rsidRPr="003A4E55" w:rsidRDefault="008410B8" w:rsidP="003A4E55">
      <w:pPr>
        <w:shd w:val="clear" w:color="auto" w:fill="FFFFFF"/>
        <w:spacing w:before="120"/>
        <w:jc w:val="both"/>
        <w:rPr>
          <w:sz w:val="22"/>
        </w:rPr>
      </w:pPr>
      <w:r w:rsidRPr="003A4E55">
        <w:rPr>
          <w:b/>
          <w:bCs/>
          <w:sz w:val="22"/>
          <w:szCs w:val="24"/>
          <w:lang w:val="en-US"/>
        </w:rPr>
        <w:t>Schedules</w:t>
      </w:r>
    </w:p>
    <w:p w14:paraId="27DE6EF3" w14:textId="77777777" w:rsidR="00CB581F" w:rsidRPr="003A4E55" w:rsidRDefault="008410B8" w:rsidP="003A4E55">
      <w:pPr>
        <w:shd w:val="clear" w:color="auto" w:fill="FFFFFF"/>
        <w:spacing w:before="120"/>
        <w:ind w:left="5" w:firstLine="331"/>
        <w:jc w:val="both"/>
        <w:rPr>
          <w:sz w:val="22"/>
        </w:rPr>
      </w:pPr>
      <w:r w:rsidRPr="003A4E55">
        <w:rPr>
          <w:b/>
          <w:bCs/>
          <w:sz w:val="22"/>
          <w:szCs w:val="24"/>
          <w:lang w:val="en-US"/>
        </w:rPr>
        <w:t xml:space="preserve">44.(1) </w:t>
      </w:r>
      <w:r w:rsidRPr="003A4E55">
        <w:rPr>
          <w:sz w:val="22"/>
          <w:szCs w:val="24"/>
          <w:lang w:val="en-US"/>
        </w:rPr>
        <w:t>Schedule 1 to the Principal Act is amended by omitting from the text of the convention set out in that Schedule the text of Annex III to that convention and substituting the Annex set out in Schedule 3 to this Act.</w:t>
      </w:r>
    </w:p>
    <w:p w14:paraId="1B533925" w14:textId="77777777" w:rsidR="00CB581F" w:rsidRPr="003A4E55" w:rsidRDefault="008410B8" w:rsidP="003A4E55">
      <w:pPr>
        <w:numPr>
          <w:ilvl w:val="0"/>
          <w:numId w:val="43"/>
        </w:numPr>
        <w:shd w:val="clear" w:color="auto" w:fill="FFFFFF"/>
        <w:tabs>
          <w:tab w:val="left" w:pos="739"/>
        </w:tabs>
        <w:spacing w:before="120"/>
        <w:ind w:left="10" w:firstLine="336"/>
        <w:jc w:val="both"/>
        <w:rPr>
          <w:b/>
          <w:bCs/>
          <w:sz w:val="22"/>
          <w:szCs w:val="24"/>
          <w:lang w:val="en-US"/>
        </w:rPr>
      </w:pPr>
      <w:r w:rsidRPr="003A4E55">
        <w:rPr>
          <w:sz w:val="22"/>
          <w:szCs w:val="24"/>
          <w:lang w:val="en-US"/>
        </w:rPr>
        <w:t>The Principal Act is amended by adding at the end the Schedule set out in Schedule 4 to this Act.</w:t>
      </w:r>
    </w:p>
    <w:p w14:paraId="62C40440" w14:textId="77777777" w:rsidR="00CB581F" w:rsidRPr="003A4E55" w:rsidRDefault="008410B8" w:rsidP="003A4E55">
      <w:pPr>
        <w:numPr>
          <w:ilvl w:val="0"/>
          <w:numId w:val="43"/>
        </w:numPr>
        <w:shd w:val="clear" w:color="auto" w:fill="FFFFFF"/>
        <w:tabs>
          <w:tab w:val="left" w:pos="739"/>
        </w:tabs>
        <w:spacing w:before="120"/>
        <w:ind w:left="10" w:firstLine="336"/>
        <w:jc w:val="both"/>
        <w:rPr>
          <w:b/>
          <w:bCs/>
          <w:sz w:val="22"/>
          <w:szCs w:val="24"/>
          <w:lang w:val="en-US"/>
        </w:rPr>
      </w:pPr>
      <w:r w:rsidRPr="003A4E55">
        <w:rPr>
          <w:sz w:val="22"/>
          <w:szCs w:val="24"/>
          <w:lang w:val="en-US"/>
        </w:rPr>
        <w:t>The Principal Act is amended by inserting after Schedule 9 the Schedules set out in Schedule 5 to this Act.</w:t>
      </w:r>
    </w:p>
    <w:p w14:paraId="14E3F3DA" w14:textId="77777777" w:rsidR="00CB581F" w:rsidRPr="003A4E55" w:rsidRDefault="008410B8" w:rsidP="003A4E55">
      <w:pPr>
        <w:numPr>
          <w:ilvl w:val="0"/>
          <w:numId w:val="43"/>
        </w:numPr>
        <w:shd w:val="clear" w:color="auto" w:fill="FFFFFF"/>
        <w:tabs>
          <w:tab w:val="left" w:pos="739"/>
        </w:tabs>
        <w:spacing w:before="120"/>
        <w:ind w:left="10" w:firstLine="336"/>
        <w:jc w:val="both"/>
        <w:rPr>
          <w:b/>
          <w:bCs/>
          <w:sz w:val="22"/>
          <w:szCs w:val="24"/>
          <w:lang w:val="en-US"/>
        </w:rPr>
      </w:pPr>
      <w:r w:rsidRPr="003A4E55">
        <w:rPr>
          <w:sz w:val="22"/>
          <w:szCs w:val="24"/>
          <w:lang w:val="en-US"/>
        </w:rPr>
        <w:t>The Principal Act is amended by adding at the end the Schedule set out in Schedule 6 to this Act.</w:t>
      </w:r>
    </w:p>
    <w:p w14:paraId="080EBB8E"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PART 10</w:t>
      </w:r>
      <w:r w:rsidRPr="003A4E55">
        <w:rPr>
          <w:rFonts w:eastAsia="Times New Roman"/>
          <w:b/>
          <w:bCs/>
          <w:sz w:val="22"/>
          <w:szCs w:val="24"/>
          <w:lang w:val="en-US"/>
        </w:rPr>
        <w:t>—AMENDMENTS OF THE TELECOMMUNICATIONS ACT 1991</w:t>
      </w:r>
    </w:p>
    <w:p w14:paraId="383DE365" w14:textId="77777777" w:rsidR="00CB581F" w:rsidRPr="003A4E55" w:rsidRDefault="008410B8" w:rsidP="003A4E55">
      <w:pPr>
        <w:shd w:val="clear" w:color="auto" w:fill="FFFFFF"/>
        <w:spacing w:before="120"/>
        <w:ind w:left="10"/>
        <w:jc w:val="both"/>
        <w:rPr>
          <w:sz w:val="22"/>
        </w:rPr>
      </w:pPr>
      <w:r w:rsidRPr="003A4E55">
        <w:rPr>
          <w:b/>
          <w:bCs/>
          <w:sz w:val="22"/>
          <w:szCs w:val="24"/>
          <w:lang w:val="en-US"/>
        </w:rPr>
        <w:t>Principal Act</w:t>
      </w:r>
    </w:p>
    <w:p w14:paraId="394964FF" w14:textId="77777777" w:rsidR="00CB581F" w:rsidRPr="003A4E55" w:rsidRDefault="008410B8" w:rsidP="003A4E55">
      <w:pPr>
        <w:shd w:val="clear" w:color="auto" w:fill="FFFFFF"/>
        <w:tabs>
          <w:tab w:val="left" w:pos="763"/>
        </w:tabs>
        <w:spacing w:before="120"/>
        <w:ind w:left="14" w:firstLine="326"/>
        <w:jc w:val="both"/>
        <w:rPr>
          <w:sz w:val="22"/>
        </w:rPr>
      </w:pPr>
      <w:r w:rsidRPr="003A4E55">
        <w:rPr>
          <w:b/>
          <w:bCs/>
          <w:sz w:val="22"/>
          <w:szCs w:val="24"/>
          <w:lang w:val="en-US"/>
        </w:rPr>
        <w:t>45.</w:t>
      </w:r>
      <w:r w:rsidRPr="003A4E55">
        <w:rPr>
          <w:b/>
          <w:bCs/>
          <w:sz w:val="22"/>
          <w:szCs w:val="24"/>
          <w:lang w:val="en-US"/>
        </w:rPr>
        <w:tab/>
      </w:r>
      <w:r w:rsidRPr="003A4E55">
        <w:rPr>
          <w:sz w:val="22"/>
          <w:szCs w:val="24"/>
          <w:lang w:val="en-US"/>
        </w:rPr>
        <w:t xml:space="preserve">In this Part, </w:t>
      </w:r>
      <w:r w:rsidRPr="003A4E55">
        <w:rPr>
          <w:b/>
          <w:bCs/>
          <w:sz w:val="22"/>
          <w:szCs w:val="24"/>
          <w:lang w:val="en-US"/>
        </w:rPr>
        <w:t xml:space="preserve">"Principal Act" </w:t>
      </w:r>
      <w:r w:rsidRPr="003A4E55">
        <w:rPr>
          <w:sz w:val="22"/>
          <w:szCs w:val="24"/>
          <w:lang w:val="en-US"/>
        </w:rPr>
        <w:t xml:space="preserve">means the </w:t>
      </w:r>
      <w:r w:rsidRPr="003A4E55">
        <w:rPr>
          <w:i/>
          <w:iCs/>
          <w:sz w:val="22"/>
          <w:szCs w:val="24"/>
          <w:lang w:val="en-US"/>
        </w:rPr>
        <w:t>Telecommunications Act</w:t>
      </w:r>
      <w:r w:rsidR="00DE439D" w:rsidRPr="003A4E55">
        <w:rPr>
          <w:i/>
          <w:iCs/>
          <w:sz w:val="22"/>
          <w:szCs w:val="24"/>
          <w:lang w:val="en-US"/>
        </w:rPr>
        <w:t xml:space="preserve"> </w:t>
      </w:r>
      <w:r w:rsidRPr="003A4E55">
        <w:rPr>
          <w:i/>
          <w:iCs/>
          <w:sz w:val="22"/>
          <w:szCs w:val="24"/>
          <w:lang w:val="en-US"/>
        </w:rPr>
        <w:t>1991</w:t>
      </w:r>
      <w:r w:rsidRPr="003A4E55">
        <w:rPr>
          <w:sz w:val="22"/>
          <w:szCs w:val="24"/>
          <w:vertAlign w:val="superscript"/>
          <w:lang w:val="en-US"/>
        </w:rPr>
        <w:t>9</w:t>
      </w:r>
      <w:r w:rsidRPr="003A4E55">
        <w:rPr>
          <w:sz w:val="22"/>
          <w:szCs w:val="24"/>
          <w:lang w:val="en-US"/>
        </w:rPr>
        <w:t>.</w:t>
      </w:r>
    </w:p>
    <w:p w14:paraId="4FB4532B" w14:textId="77777777" w:rsidR="00CB581F" w:rsidRPr="003A4E55" w:rsidRDefault="008410B8" w:rsidP="003A4E55">
      <w:pPr>
        <w:shd w:val="clear" w:color="auto" w:fill="FFFFFF"/>
        <w:spacing w:before="120"/>
        <w:ind w:left="10"/>
        <w:jc w:val="both"/>
        <w:rPr>
          <w:sz w:val="22"/>
        </w:rPr>
      </w:pPr>
      <w:r w:rsidRPr="003A4E55">
        <w:rPr>
          <w:b/>
          <w:bCs/>
          <w:sz w:val="22"/>
          <w:szCs w:val="24"/>
          <w:lang w:val="en-US"/>
        </w:rPr>
        <w:t xml:space="preserve">Applications for general telecommunications </w:t>
      </w:r>
      <w:proofErr w:type="spellStart"/>
      <w:r w:rsidRPr="003A4E55">
        <w:rPr>
          <w:b/>
          <w:bCs/>
          <w:sz w:val="22"/>
          <w:szCs w:val="24"/>
          <w:lang w:val="en-US"/>
        </w:rPr>
        <w:t>licences</w:t>
      </w:r>
      <w:proofErr w:type="spellEnd"/>
      <w:r w:rsidRPr="003A4E55">
        <w:rPr>
          <w:b/>
          <w:bCs/>
          <w:sz w:val="22"/>
          <w:szCs w:val="24"/>
          <w:lang w:val="en-US"/>
        </w:rPr>
        <w:t xml:space="preserve"> and certain public mobile </w:t>
      </w:r>
      <w:proofErr w:type="spellStart"/>
      <w:r w:rsidRPr="003A4E55">
        <w:rPr>
          <w:b/>
          <w:bCs/>
          <w:sz w:val="22"/>
          <w:szCs w:val="24"/>
          <w:lang w:val="en-US"/>
        </w:rPr>
        <w:t>licences</w:t>
      </w:r>
      <w:proofErr w:type="spellEnd"/>
    </w:p>
    <w:p w14:paraId="53E76BDE" w14:textId="77777777" w:rsidR="00CB581F" w:rsidRPr="003A4E55" w:rsidRDefault="008410B8" w:rsidP="003A4E55">
      <w:pPr>
        <w:shd w:val="clear" w:color="auto" w:fill="FFFFFF"/>
        <w:tabs>
          <w:tab w:val="left" w:pos="763"/>
        </w:tabs>
        <w:spacing w:before="120"/>
        <w:ind w:left="14" w:firstLine="326"/>
        <w:jc w:val="both"/>
        <w:rPr>
          <w:sz w:val="22"/>
        </w:rPr>
      </w:pPr>
      <w:r w:rsidRPr="003A4E55">
        <w:rPr>
          <w:b/>
          <w:bCs/>
          <w:sz w:val="22"/>
          <w:szCs w:val="24"/>
          <w:lang w:val="en-US"/>
        </w:rPr>
        <w:t>46.</w:t>
      </w:r>
      <w:r w:rsidRPr="003A4E55">
        <w:rPr>
          <w:b/>
          <w:bCs/>
          <w:sz w:val="22"/>
          <w:szCs w:val="24"/>
          <w:lang w:val="en-US"/>
        </w:rPr>
        <w:tab/>
      </w:r>
      <w:r w:rsidRPr="003A4E55">
        <w:rPr>
          <w:sz w:val="22"/>
          <w:szCs w:val="24"/>
          <w:lang w:val="en-US"/>
        </w:rPr>
        <w:t>Section 56 of the Principal Act is amended by omitting</w:t>
      </w:r>
      <w:r w:rsidR="00DE439D" w:rsidRPr="003A4E55">
        <w:rPr>
          <w:sz w:val="22"/>
          <w:szCs w:val="24"/>
          <w:lang w:val="en-US"/>
        </w:rPr>
        <w:t xml:space="preserve"> </w:t>
      </w:r>
      <w:r w:rsidRPr="003A4E55">
        <w:rPr>
          <w:sz w:val="22"/>
          <w:szCs w:val="24"/>
          <w:lang w:val="en-US"/>
        </w:rPr>
        <w:t>subsection (1) and substituting the following subsections:</w:t>
      </w:r>
    </w:p>
    <w:p w14:paraId="7021F5EB" w14:textId="77777777" w:rsidR="00CB581F" w:rsidRPr="003A4E55" w:rsidRDefault="008410B8" w:rsidP="003A4E55">
      <w:pPr>
        <w:shd w:val="clear" w:color="auto" w:fill="FFFFFF"/>
        <w:spacing w:before="120"/>
        <w:ind w:left="10" w:firstLine="346"/>
        <w:jc w:val="both"/>
        <w:rPr>
          <w:sz w:val="22"/>
        </w:rPr>
      </w:pPr>
      <w:r w:rsidRPr="003A4E55">
        <w:rPr>
          <w:sz w:val="22"/>
          <w:szCs w:val="24"/>
          <w:lang w:val="en-US"/>
        </w:rPr>
        <w:t xml:space="preserve">"(1) An eligible corporation may apply to the Minister, in a manner and form approved by the Minister, for a general telecommunications </w:t>
      </w:r>
      <w:proofErr w:type="spellStart"/>
      <w:r w:rsidRPr="003A4E55">
        <w:rPr>
          <w:sz w:val="22"/>
          <w:szCs w:val="24"/>
          <w:lang w:val="en-US"/>
        </w:rPr>
        <w:t>licence</w:t>
      </w:r>
      <w:proofErr w:type="spellEnd"/>
      <w:r w:rsidRPr="003A4E55">
        <w:rPr>
          <w:sz w:val="22"/>
          <w:szCs w:val="24"/>
          <w:lang w:val="en-US"/>
        </w:rPr>
        <w:t>.</w:t>
      </w:r>
    </w:p>
    <w:p w14:paraId="61E42324" w14:textId="77777777" w:rsidR="00CB581F" w:rsidRPr="003A4E55" w:rsidRDefault="008410B8" w:rsidP="003A4E55">
      <w:pPr>
        <w:shd w:val="clear" w:color="auto" w:fill="FFFFFF"/>
        <w:spacing w:before="120"/>
        <w:ind w:left="355"/>
        <w:jc w:val="both"/>
        <w:rPr>
          <w:sz w:val="22"/>
        </w:rPr>
      </w:pPr>
      <w:r w:rsidRPr="003A4E55">
        <w:rPr>
          <w:sz w:val="22"/>
          <w:szCs w:val="24"/>
          <w:lang w:val="en-US"/>
        </w:rPr>
        <w:t>"(1A) An eligible corporation:</w:t>
      </w:r>
    </w:p>
    <w:p w14:paraId="08251624" w14:textId="77777777" w:rsidR="00CB581F" w:rsidRPr="003A4E55" w:rsidRDefault="008410B8" w:rsidP="003A4E55">
      <w:pPr>
        <w:numPr>
          <w:ilvl w:val="0"/>
          <w:numId w:val="44"/>
        </w:numPr>
        <w:shd w:val="clear" w:color="auto" w:fill="FFFFFF"/>
        <w:tabs>
          <w:tab w:val="left" w:pos="792"/>
        </w:tabs>
        <w:spacing w:before="120"/>
        <w:ind w:left="792" w:hanging="394"/>
        <w:jc w:val="both"/>
        <w:rPr>
          <w:sz w:val="22"/>
          <w:szCs w:val="24"/>
          <w:lang w:val="en-US"/>
        </w:rPr>
      </w:pPr>
      <w:r w:rsidRPr="003A4E55">
        <w:rPr>
          <w:sz w:val="22"/>
          <w:szCs w:val="24"/>
          <w:lang w:val="en-US"/>
        </w:rPr>
        <w:t xml:space="preserve">that is the holder of a public mobile </w:t>
      </w:r>
      <w:proofErr w:type="spellStart"/>
      <w:r w:rsidRPr="003A4E55">
        <w:rPr>
          <w:sz w:val="22"/>
          <w:szCs w:val="24"/>
          <w:lang w:val="en-US"/>
        </w:rPr>
        <w:t>licence</w:t>
      </w:r>
      <w:proofErr w:type="spellEnd"/>
      <w:r w:rsidRPr="003A4E55">
        <w:rPr>
          <w:sz w:val="22"/>
          <w:szCs w:val="24"/>
          <w:lang w:val="en-US"/>
        </w:rPr>
        <w:t xml:space="preserve"> that the corporation proposes to replace when the </w:t>
      </w:r>
      <w:proofErr w:type="spellStart"/>
      <w:r w:rsidRPr="003A4E55">
        <w:rPr>
          <w:sz w:val="22"/>
          <w:szCs w:val="24"/>
          <w:lang w:val="en-US"/>
        </w:rPr>
        <w:t>licence</w:t>
      </w:r>
      <w:proofErr w:type="spellEnd"/>
      <w:r w:rsidRPr="003A4E55">
        <w:rPr>
          <w:sz w:val="22"/>
          <w:szCs w:val="24"/>
          <w:lang w:val="en-US"/>
        </w:rPr>
        <w:t xml:space="preserve"> ceases to have effect; or</w:t>
      </w:r>
    </w:p>
    <w:p w14:paraId="11CF1270" w14:textId="77777777" w:rsidR="00CB581F" w:rsidRPr="003A4E55" w:rsidRDefault="008410B8" w:rsidP="003A4E55">
      <w:pPr>
        <w:numPr>
          <w:ilvl w:val="0"/>
          <w:numId w:val="44"/>
        </w:numPr>
        <w:shd w:val="clear" w:color="auto" w:fill="FFFFFF"/>
        <w:tabs>
          <w:tab w:val="left" w:pos="792"/>
        </w:tabs>
        <w:spacing w:before="120"/>
        <w:ind w:left="792" w:hanging="394"/>
        <w:jc w:val="both"/>
        <w:rPr>
          <w:sz w:val="22"/>
          <w:szCs w:val="24"/>
          <w:lang w:val="en-US"/>
        </w:rPr>
      </w:pPr>
      <w:r w:rsidRPr="003A4E55">
        <w:rPr>
          <w:sz w:val="22"/>
          <w:szCs w:val="24"/>
          <w:lang w:val="en-US"/>
        </w:rPr>
        <w:t xml:space="preserve">to whom it is sought to transfer such a </w:t>
      </w:r>
      <w:proofErr w:type="spellStart"/>
      <w:r w:rsidRPr="003A4E55">
        <w:rPr>
          <w:sz w:val="22"/>
          <w:szCs w:val="24"/>
          <w:lang w:val="en-US"/>
        </w:rPr>
        <w:t>licence</w:t>
      </w:r>
      <w:proofErr w:type="spellEnd"/>
      <w:r w:rsidRPr="003A4E55">
        <w:rPr>
          <w:sz w:val="22"/>
          <w:szCs w:val="24"/>
          <w:lang w:val="en-US"/>
        </w:rPr>
        <w:t xml:space="preserve"> under section 59;</w:t>
      </w:r>
    </w:p>
    <w:p w14:paraId="5002FE5F" w14:textId="77777777" w:rsidR="00CB581F" w:rsidRPr="003A4E55" w:rsidRDefault="008410B8" w:rsidP="003A4E55">
      <w:pPr>
        <w:shd w:val="clear" w:color="auto" w:fill="FFFFFF"/>
        <w:spacing w:before="120"/>
        <w:ind w:left="19"/>
        <w:jc w:val="both"/>
        <w:rPr>
          <w:sz w:val="22"/>
        </w:rPr>
      </w:pPr>
      <w:r w:rsidRPr="003A4E55">
        <w:rPr>
          <w:sz w:val="22"/>
          <w:szCs w:val="24"/>
          <w:lang w:val="en-US"/>
        </w:rPr>
        <w:t xml:space="preserve">may apply to the Minister, in a manner and form approved by the Minister, for a public mobile </w:t>
      </w:r>
      <w:proofErr w:type="spellStart"/>
      <w:r w:rsidRPr="003A4E55">
        <w:rPr>
          <w:sz w:val="22"/>
          <w:szCs w:val="24"/>
          <w:lang w:val="en-US"/>
        </w:rPr>
        <w:t>licence</w:t>
      </w:r>
      <w:proofErr w:type="spellEnd"/>
      <w:r w:rsidRPr="003A4E55">
        <w:rPr>
          <w:sz w:val="22"/>
          <w:szCs w:val="24"/>
          <w:lang w:val="en-US"/>
        </w:rPr>
        <w:t>.".</w:t>
      </w:r>
    </w:p>
    <w:p w14:paraId="1DE55862" w14:textId="77777777" w:rsidR="00716CB9" w:rsidRPr="003A4E55" w:rsidRDefault="00716CB9" w:rsidP="003A4E55">
      <w:pPr>
        <w:shd w:val="clear" w:color="auto" w:fill="FFFFFF"/>
        <w:tabs>
          <w:tab w:val="left" w:pos="754"/>
        </w:tabs>
        <w:spacing w:before="120"/>
        <w:ind w:firstLine="336"/>
        <w:jc w:val="both"/>
        <w:rPr>
          <w:sz w:val="22"/>
        </w:rPr>
        <w:sectPr w:rsidR="00716CB9" w:rsidRPr="003A4E55" w:rsidSect="003A4E55">
          <w:pgSz w:w="12240" w:h="15840"/>
          <w:pgMar w:top="1440" w:right="1440" w:bottom="1440" w:left="1440" w:header="720" w:footer="720" w:gutter="0"/>
          <w:cols w:space="60"/>
          <w:noEndnote/>
          <w:docGrid w:linePitch="272"/>
        </w:sectPr>
      </w:pPr>
    </w:p>
    <w:p w14:paraId="027C613A" w14:textId="77777777" w:rsidR="00CB581F" w:rsidRPr="003A4E55" w:rsidRDefault="008410B8" w:rsidP="003A4E55">
      <w:pPr>
        <w:shd w:val="clear" w:color="auto" w:fill="FFFFFF"/>
        <w:tabs>
          <w:tab w:val="left" w:pos="754"/>
        </w:tabs>
        <w:spacing w:before="120"/>
        <w:ind w:firstLine="336"/>
        <w:jc w:val="both"/>
        <w:rPr>
          <w:sz w:val="22"/>
        </w:rPr>
      </w:pPr>
      <w:r w:rsidRPr="003A4E55">
        <w:rPr>
          <w:b/>
          <w:bCs/>
          <w:sz w:val="22"/>
          <w:szCs w:val="24"/>
          <w:lang w:val="en-US"/>
        </w:rPr>
        <w:lastRenderedPageBreak/>
        <w:t>47.</w:t>
      </w:r>
      <w:r w:rsidRPr="003A4E55">
        <w:rPr>
          <w:sz w:val="22"/>
          <w:szCs w:val="24"/>
          <w:lang w:val="en-US"/>
        </w:rPr>
        <w:tab/>
        <w:t>After section 57 of the Principal Act the following section is</w:t>
      </w:r>
      <w:r w:rsidR="00DE439D" w:rsidRPr="003A4E55">
        <w:rPr>
          <w:sz w:val="22"/>
          <w:szCs w:val="24"/>
          <w:lang w:val="en-US"/>
        </w:rPr>
        <w:t xml:space="preserve"> </w:t>
      </w:r>
      <w:r w:rsidRPr="003A4E55">
        <w:rPr>
          <w:sz w:val="22"/>
          <w:szCs w:val="24"/>
          <w:lang w:val="en-US"/>
        </w:rPr>
        <w:t>inserted:</w:t>
      </w:r>
    </w:p>
    <w:p w14:paraId="78AA9554" w14:textId="77777777" w:rsidR="00CB581F" w:rsidRPr="003A4E55" w:rsidRDefault="008410B8" w:rsidP="003A4E55">
      <w:pPr>
        <w:shd w:val="clear" w:color="auto" w:fill="FFFFFF"/>
        <w:spacing w:before="120"/>
        <w:ind w:left="14"/>
        <w:jc w:val="both"/>
        <w:rPr>
          <w:sz w:val="22"/>
        </w:rPr>
      </w:pPr>
      <w:r w:rsidRPr="003A4E55">
        <w:rPr>
          <w:b/>
          <w:bCs/>
          <w:sz w:val="22"/>
          <w:szCs w:val="24"/>
          <w:lang w:val="en-US"/>
        </w:rPr>
        <w:t xml:space="preserve">Allocation system for certain public mobile </w:t>
      </w:r>
      <w:proofErr w:type="spellStart"/>
      <w:r w:rsidRPr="003A4E55">
        <w:rPr>
          <w:b/>
          <w:bCs/>
          <w:sz w:val="22"/>
          <w:szCs w:val="24"/>
          <w:lang w:val="en-US"/>
        </w:rPr>
        <w:t>licences</w:t>
      </w:r>
      <w:proofErr w:type="spellEnd"/>
    </w:p>
    <w:p w14:paraId="432FBE9D" w14:textId="77777777" w:rsidR="00CB581F" w:rsidRPr="003A4E55" w:rsidRDefault="008410B8" w:rsidP="003A4E55">
      <w:pPr>
        <w:shd w:val="clear" w:color="auto" w:fill="FFFFFF"/>
        <w:spacing w:before="120"/>
        <w:ind w:left="10" w:firstLine="341"/>
        <w:jc w:val="both"/>
        <w:rPr>
          <w:sz w:val="22"/>
        </w:rPr>
      </w:pPr>
      <w:r w:rsidRPr="003A4E55">
        <w:rPr>
          <w:sz w:val="22"/>
          <w:szCs w:val="24"/>
          <w:lang w:val="en-US"/>
        </w:rPr>
        <w:t xml:space="preserve">"57A.(1) The Minister is to determine, in writing, an allocation system for the purpose of granting public mobile </w:t>
      </w:r>
      <w:proofErr w:type="spellStart"/>
      <w:r w:rsidRPr="003A4E55">
        <w:rPr>
          <w:sz w:val="22"/>
          <w:szCs w:val="24"/>
          <w:lang w:val="en-US"/>
        </w:rPr>
        <w:t>licences</w:t>
      </w:r>
      <w:proofErr w:type="spellEnd"/>
      <w:r w:rsidRPr="003A4E55">
        <w:rPr>
          <w:sz w:val="22"/>
          <w:szCs w:val="24"/>
          <w:lang w:val="en-US"/>
        </w:rPr>
        <w:t xml:space="preserve"> to eligible corporations, other than eligible corporations to which subsection 56(1A) applies.</w:t>
      </w:r>
    </w:p>
    <w:p w14:paraId="19B06AA0" w14:textId="77777777" w:rsidR="00CB581F" w:rsidRPr="003A4E55" w:rsidRDefault="008410B8" w:rsidP="003A4E55">
      <w:pPr>
        <w:shd w:val="clear" w:color="auto" w:fill="FFFFFF"/>
        <w:spacing w:before="120"/>
        <w:ind w:left="14" w:firstLine="341"/>
        <w:jc w:val="both"/>
        <w:rPr>
          <w:sz w:val="22"/>
        </w:rPr>
      </w:pPr>
      <w:r w:rsidRPr="003A4E55">
        <w:rPr>
          <w:sz w:val="22"/>
          <w:szCs w:val="24"/>
          <w:lang w:val="en-US"/>
        </w:rPr>
        <w:t>"(2) Without limiting the operation of subsection (1), an allocation system may:</w:t>
      </w:r>
    </w:p>
    <w:p w14:paraId="1FF72A95" w14:textId="77777777" w:rsidR="00CB581F" w:rsidRPr="003A4E55" w:rsidRDefault="008410B8" w:rsidP="003A4E55">
      <w:pPr>
        <w:numPr>
          <w:ilvl w:val="0"/>
          <w:numId w:val="45"/>
        </w:numPr>
        <w:shd w:val="clear" w:color="auto" w:fill="FFFFFF"/>
        <w:tabs>
          <w:tab w:val="left" w:pos="782"/>
        </w:tabs>
        <w:spacing w:before="120"/>
        <w:ind w:left="782" w:hanging="389"/>
        <w:jc w:val="both"/>
        <w:rPr>
          <w:sz w:val="22"/>
          <w:szCs w:val="24"/>
          <w:lang w:val="en-US"/>
        </w:rPr>
      </w:pPr>
      <w:r w:rsidRPr="003A4E55">
        <w:rPr>
          <w:sz w:val="22"/>
          <w:szCs w:val="24"/>
          <w:lang w:val="en-US"/>
        </w:rPr>
        <w:t xml:space="preserve">provide, whether by means of a tendering process or otherwise, for the grantee of a </w:t>
      </w:r>
      <w:proofErr w:type="spellStart"/>
      <w:r w:rsidRPr="003A4E55">
        <w:rPr>
          <w:sz w:val="22"/>
          <w:szCs w:val="24"/>
          <w:lang w:val="en-US"/>
        </w:rPr>
        <w:t>licence</w:t>
      </w:r>
      <w:proofErr w:type="spellEnd"/>
      <w:r w:rsidRPr="003A4E55">
        <w:rPr>
          <w:sz w:val="22"/>
          <w:szCs w:val="24"/>
          <w:lang w:val="en-US"/>
        </w:rPr>
        <w:t xml:space="preserve"> under the allocation system to pay for the grant of the </w:t>
      </w:r>
      <w:proofErr w:type="spellStart"/>
      <w:r w:rsidRPr="003A4E55">
        <w:rPr>
          <w:sz w:val="22"/>
          <w:szCs w:val="24"/>
          <w:lang w:val="en-US"/>
        </w:rPr>
        <w:t>licence</w:t>
      </w:r>
      <w:proofErr w:type="spellEnd"/>
      <w:r w:rsidRPr="003A4E55">
        <w:rPr>
          <w:sz w:val="22"/>
          <w:szCs w:val="24"/>
          <w:lang w:val="en-US"/>
        </w:rPr>
        <w:t>; and</w:t>
      </w:r>
    </w:p>
    <w:p w14:paraId="68296148" w14:textId="77777777" w:rsidR="00CB581F" w:rsidRPr="003A4E55" w:rsidRDefault="008410B8" w:rsidP="003A4E55">
      <w:pPr>
        <w:numPr>
          <w:ilvl w:val="0"/>
          <w:numId w:val="45"/>
        </w:numPr>
        <w:shd w:val="clear" w:color="auto" w:fill="FFFFFF"/>
        <w:tabs>
          <w:tab w:val="left" w:pos="782"/>
        </w:tabs>
        <w:spacing w:before="120"/>
        <w:ind w:left="782" w:hanging="389"/>
        <w:jc w:val="both"/>
        <w:rPr>
          <w:sz w:val="22"/>
          <w:szCs w:val="24"/>
          <w:lang w:val="en-US"/>
        </w:rPr>
      </w:pPr>
      <w:r w:rsidRPr="003A4E55">
        <w:rPr>
          <w:sz w:val="22"/>
          <w:szCs w:val="24"/>
          <w:lang w:val="en-US"/>
        </w:rPr>
        <w:t xml:space="preserve">specify criteria to which the Minister is to have regard in considering whether or not to grant a </w:t>
      </w:r>
      <w:proofErr w:type="spellStart"/>
      <w:r w:rsidRPr="003A4E55">
        <w:rPr>
          <w:sz w:val="22"/>
          <w:szCs w:val="24"/>
          <w:lang w:val="en-US"/>
        </w:rPr>
        <w:t>licence</w:t>
      </w:r>
      <w:proofErr w:type="spellEnd"/>
      <w:r w:rsidRPr="003A4E55">
        <w:rPr>
          <w:sz w:val="22"/>
          <w:szCs w:val="24"/>
          <w:lang w:val="en-US"/>
        </w:rPr>
        <w:t xml:space="preserve"> under the allocation system.</w:t>
      </w:r>
    </w:p>
    <w:p w14:paraId="1685E81E" w14:textId="77777777" w:rsidR="00CB581F" w:rsidRPr="003A4E55" w:rsidRDefault="008410B8" w:rsidP="003A4E55">
      <w:pPr>
        <w:shd w:val="clear" w:color="auto" w:fill="FFFFFF"/>
        <w:spacing w:before="120"/>
        <w:ind w:left="10" w:firstLine="346"/>
        <w:jc w:val="both"/>
        <w:rPr>
          <w:sz w:val="22"/>
        </w:rPr>
      </w:pPr>
      <w:r w:rsidRPr="003A4E55">
        <w:rPr>
          <w:sz w:val="22"/>
          <w:szCs w:val="24"/>
          <w:lang w:val="en-US"/>
        </w:rPr>
        <w:t>"(3) The Minister may vary or revoke a determination made under subsection (1).</w:t>
      </w:r>
    </w:p>
    <w:p w14:paraId="2A267C06" w14:textId="77777777" w:rsidR="00CB581F" w:rsidRPr="003A4E55" w:rsidRDefault="008410B8" w:rsidP="003A4E55">
      <w:pPr>
        <w:shd w:val="clear" w:color="auto" w:fill="FFFFFF"/>
        <w:spacing w:before="120"/>
        <w:ind w:left="5" w:firstLine="341"/>
        <w:jc w:val="both"/>
        <w:rPr>
          <w:sz w:val="22"/>
        </w:rPr>
      </w:pPr>
      <w:r w:rsidRPr="003A4E55">
        <w:rPr>
          <w:sz w:val="22"/>
          <w:szCs w:val="24"/>
          <w:lang w:val="en-US"/>
        </w:rPr>
        <w:t xml:space="preserve">"(4) The Minister may grant, or refuse to grant, a public mobile </w:t>
      </w:r>
      <w:proofErr w:type="spellStart"/>
      <w:r w:rsidRPr="003A4E55">
        <w:rPr>
          <w:sz w:val="22"/>
          <w:szCs w:val="24"/>
          <w:lang w:val="en-US"/>
        </w:rPr>
        <w:t>licence</w:t>
      </w:r>
      <w:proofErr w:type="spellEnd"/>
      <w:r w:rsidRPr="003A4E55">
        <w:rPr>
          <w:sz w:val="22"/>
          <w:szCs w:val="24"/>
          <w:lang w:val="en-US"/>
        </w:rPr>
        <w:t xml:space="preserve"> to an eligible corporation, other than an eligible corporation to which subsection 56(1A) applies, in accordance with a system determined under subsection (1).</w:t>
      </w:r>
    </w:p>
    <w:p w14:paraId="2170C3B4" w14:textId="77777777" w:rsidR="00CB581F" w:rsidRPr="003A4E55" w:rsidRDefault="008410B8" w:rsidP="003A4E55">
      <w:pPr>
        <w:shd w:val="clear" w:color="auto" w:fill="FFFFFF"/>
        <w:spacing w:before="120"/>
        <w:ind w:firstLine="350"/>
        <w:jc w:val="both"/>
        <w:rPr>
          <w:sz w:val="22"/>
        </w:rPr>
      </w:pPr>
      <w:r w:rsidRPr="003A4E55">
        <w:rPr>
          <w:sz w:val="22"/>
          <w:szCs w:val="24"/>
          <w:lang w:val="en-US"/>
        </w:rPr>
        <w:t xml:space="preserve">"(5) The Minister must cause a copy of each </w:t>
      </w:r>
      <w:proofErr w:type="spellStart"/>
      <w:r w:rsidRPr="003A4E55">
        <w:rPr>
          <w:sz w:val="22"/>
          <w:szCs w:val="24"/>
          <w:lang w:val="en-US"/>
        </w:rPr>
        <w:t>licence</w:t>
      </w:r>
      <w:proofErr w:type="spellEnd"/>
      <w:r w:rsidRPr="003A4E55">
        <w:rPr>
          <w:sz w:val="22"/>
          <w:szCs w:val="24"/>
          <w:lang w:val="en-US"/>
        </w:rPr>
        <w:t xml:space="preserve"> to be laid before each House of the Parliament within 15 sitting days of that House after the </w:t>
      </w:r>
      <w:proofErr w:type="spellStart"/>
      <w:r w:rsidRPr="003A4E55">
        <w:rPr>
          <w:sz w:val="22"/>
          <w:szCs w:val="24"/>
          <w:lang w:val="en-US"/>
        </w:rPr>
        <w:t>licence</w:t>
      </w:r>
      <w:proofErr w:type="spellEnd"/>
      <w:r w:rsidRPr="003A4E55">
        <w:rPr>
          <w:sz w:val="22"/>
          <w:szCs w:val="24"/>
          <w:lang w:val="en-US"/>
        </w:rPr>
        <w:t xml:space="preserve"> is granted, but failure to do so does not affect the validity of a </w:t>
      </w:r>
      <w:proofErr w:type="spellStart"/>
      <w:r w:rsidRPr="003A4E55">
        <w:rPr>
          <w:sz w:val="22"/>
          <w:szCs w:val="24"/>
          <w:lang w:val="en-US"/>
        </w:rPr>
        <w:t>licence</w:t>
      </w:r>
      <w:proofErr w:type="spellEnd"/>
      <w:r w:rsidRPr="003A4E55">
        <w:rPr>
          <w:sz w:val="22"/>
          <w:szCs w:val="24"/>
          <w:lang w:val="en-US"/>
        </w:rPr>
        <w:t>.".</w:t>
      </w:r>
    </w:p>
    <w:p w14:paraId="7E109BD7" w14:textId="77777777" w:rsidR="00CB581F" w:rsidRPr="003A4E55" w:rsidRDefault="008410B8" w:rsidP="003A4E55">
      <w:pPr>
        <w:shd w:val="clear" w:color="auto" w:fill="FFFFFF"/>
        <w:spacing w:before="120"/>
        <w:jc w:val="both"/>
        <w:rPr>
          <w:sz w:val="22"/>
        </w:rPr>
      </w:pPr>
      <w:r w:rsidRPr="003A4E55">
        <w:rPr>
          <w:b/>
          <w:bCs/>
          <w:sz w:val="22"/>
          <w:szCs w:val="24"/>
          <w:lang w:val="en-US"/>
        </w:rPr>
        <w:t xml:space="preserve">Agreement with carrier about </w:t>
      </w:r>
      <w:proofErr w:type="spellStart"/>
      <w:r w:rsidRPr="003A4E55">
        <w:rPr>
          <w:b/>
          <w:bCs/>
          <w:sz w:val="22"/>
          <w:szCs w:val="24"/>
          <w:lang w:val="en-US"/>
        </w:rPr>
        <w:t>licences</w:t>
      </w:r>
      <w:proofErr w:type="spellEnd"/>
    </w:p>
    <w:p w14:paraId="5E3783EF" w14:textId="77777777" w:rsidR="00CB581F" w:rsidRPr="003A4E55" w:rsidRDefault="008410B8" w:rsidP="003A4E55">
      <w:pPr>
        <w:numPr>
          <w:ilvl w:val="0"/>
          <w:numId w:val="46"/>
        </w:numPr>
        <w:shd w:val="clear" w:color="auto" w:fill="FFFFFF"/>
        <w:tabs>
          <w:tab w:val="left" w:pos="754"/>
        </w:tabs>
        <w:spacing w:before="120"/>
        <w:ind w:firstLine="336"/>
        <w:jc w:val="both"/>
        <w:rPr>
          <w:b/>
          <w:bCs/>
          <w:sz w:val="22"/>
          <w:szCs w:val="24"/>
          <w:lang w:val="en-US"/>
        </w:rPr>
      </w:pPr>
      <w:r w:rsidRPr="003A4E55">
        <w:rPr>
          <w:sz w:val="22"/>
          <w:szCs w:val="24"/>
          <w:lang w:val="en-US"/>
        </w:rPr>
        <w:t>Section 70 of the Principal Act is amended by inserting in paragraph (1)(a) "or 57A" after "57".</w:t>
      </w:r>
    </w:p>
    <w:p w14:paraId="12CD5958" w14:textId="77777777" w:rsidR="00CB581F" w:rsidRPr="003A4E55" w:rsidRDefault="008410B8" w:rsidP="003A4E55">
      <w:pPr>
        <w:numPr>
          <w:ilvl w:val="0"/>
          <w:numId w:val="46"/>
        </w:numPr>
        <w:shd w:val="clear" w:color="auto" w:fill="FFFFFF"/>
        <w:tabs>
          <w:tab w:val="left" w:pos="754"/>
        </w:tabs>
        <w:spacing w:before="120"/>
        <w:ind w:firstLine="336"/>
        <w:jc w:val="both"/>
        <w:rPr>
          <w:b/>
          <w:bCs/>
          <w:sz w:val="22"/>
          <w:szCs w:val="24"/>
          <w:lang w:val="en-US"/>
        </w:rPr>
      </w:pPr>
      <w:r w:rsidRPr="003A4E55">
        <w:rPr>
          <w:sz w:val="22"/>
          <w:szCs w:val="24"/>
          <w:lang w:val="en-US"/>
        </w:rPr>
        <w:t>After Division 5 of Part 5 of the Principal Act, the following Division is inserted:</w:t>
      </w:r>
    </w:p>
    <w:p w14:paraId="6AE93F8F" w14:textId="18ECE0DF" w:rsidR="00CB581F" w:rsidRPr="003A4E55" w:rsidRDefault="008410B8" w:rsidP="003A4E55">
      <w:pPr>
        <w:shd w:val="clear" w:color="auto" w:fill="FFFFFF"/>
        <w:spacing w:before="120" w:after="120"/>
        <w:jc w:val="center"/>
        <w:rPr>
          <w:sz w:val="22"/>
        </w:rPr>
      </w:pPr>
      <w:r w:rsidRPr="00D63288">
        <w:rPr>
          <w:bCs/>
          <w:sz w:val="22"/>
          <w:szCs w:val="24"/>
          <w:lang w:val="en-US"/>
        </w:rPr>
        <w:t>"</w:t>
      </w:r>
      <w:r w:rsidRPr="003A4E55">
        <w:rPr>
          <w:b/>
          <w:bCs/>
          <w:i/>
          <w:iCs/>
          <w:sz w:val="22"/>
          <w:szCs w:val="24"/>
          <w:lang w:val="en-US"/>
        </w:rPr>
        <w:t>Division 5</w:t>
      </w:r>
      <w:r w:rsidRPr="003A4E55">
        <w:rPr>
          <w:b/>
          <w:bCs/>
          <w:i/>
          <w:iCs/>
          <w:sz w:val="22"/>
          <w:szCs w:val="24"/>
          <w:lang w:val="it-IT"/>
        </w:rPr>
        <w:t>A</w:t>
      </w:r>
      <w:r w:rsidRPr="003A4E55">
        <w:rPr>
          <w:rFonts w:eastAsia="Times New Roman"/>
          <w:b/>
          <w:bCs/>
          <w:sz w:val="22"/>
          <w:szCs w:val="24"/>
          <w:lang w:val="en-US"/>
        </w:rPr>
        <w:t>—</w:t>
      </w:r>
      <w:r w:rsidRPr="003A4E55">
        <w:rPr>
          <w:rFonts w:eastAsia="Times New Roman"/>
          <w:b/>
          <w:bCs/>
          <w:i/>
          <w:iCs/>
          <w:sz w:val="22"/>
          <w:szCs w:val="24"/>
          <w:lang w:val="en-US"/>
        </w:rPr>
        <w:t xml:space="preserve">Collection and recovery of public mobile </w:t>
      </w:r>
      <w:proofErr w:type="spellStart"/>
      <w:r w:rsidRPr="003A4E55">
        <w:rPr>
          <w:rFonts w:eastAsia="Times New Roman"/>
          <w:b/>
          <w:bCs/>
          <w:i/>
          <w:iCs/>
          <w:sz w:val="22"/>
          <w:szCs w:val="24"/>
          <w:lang w:val="en-US"/>
        </w:rPr>
        <w:t>licence</w:t>
      </w:r>
      <w:proofErr w:type="spellEnd"/>
      <w:r w:rsidRPr="003A4E55">
        <w:rPr>
          <w:rFonts w:eastAsia="Times New Roman"/>
          <w:b/>
          <w:bCs/>
          <w:i/>
          <w:iCs/>
          <w:sz w:val="22"/>
          <w:szCs w:val="24"/>
          <w:lang w:val="en-US"/>
        </w:rPr>
        <w:t xml:space="preserve"> charge</w:t>
      </w:r>
    </w:p>
    <w:p w14:paraId="113852CE" w14:textId="77777777" w:rsidR="00CB581F" w:rsidRPr="003A4E55" w:rsidRDefault="008410B8" w:rsidP="003A4E55">
      <w:pPr>
        <w:shd w:val="clear" w:color="auto" w:fill="FFFFFF"/>
        <w:spacing w:before="120"/>
        <w:jc w:val="both"/>
        <w:rPr>
          <w:sz w:val="22"/>
        </w:rPr>
      </w:pPr>
      <w:r w:rsidRPr="003A4E55">
        <w:rPr>
          <w:b/>
          <w:bCs/>
          <w:sz w:val="22"/>
          <w:szCs w:val="24"/>
          <w:lang w:val="en-US"/>
        </w:rPr>
        <w:t>Definition</w:t>
      </w:r>
    </w:p>
    <w:p w14:paraId="38CD5412" w14:textId="77777777" w:rsidR="00CB581F" w:rsidRPr="003A4E55" w:rsidRDefault="008410B8" w:rsidP="003A4E55">
      <w:pPr>
        <w:shd w:val="clear" w:color="auto" w:fill="FFFFFF"/>
        <w:spacing w:before="120"/>
        <w:ind w:left="341"/>
        <w:jc w:val="both"/>
        <w:rPr>
          <w:sz w:val="22"/>
        </w:rPr>
      </w:pPr>
      <w:r w:rsidRPr="003A4E55">
        <w:rPr>
          <w:sz w:val="22"/>
          <w:szCs w:val="24"/>
          <w:lang w:val="en-US"/>
        </w:rPr>
        <w:t>"87A. In this Division:</w:t>
      </w:r>
    </w:p>
    <w:p w14:paraId="381F08F6" w14:textId="77777777" w:rsidR="00CB581F" w:rsidRPr="003A4E55" w:rsidRDefault="008410B8" w:rsidP="003A4E55">
      <w:pPr>
        <w:shd w:val="clear" w:color="auto" w:fill="FFFFFF"/>
        <w:spacing w:before="120"/>
        <w:ind w:left="14"/>
        <w:jc w:val="both"/>
        <w:rPr>
          <w:sz w:val="22"/>
        </w:rPr>
      </w:pPr>
      <w:r w:rsidRPr="003A4E55">
        <w:rPr>
          <w:b/>
          <w:bCs/>
          <w:sz w:val="22"/>
          <w:szCs w:val="24"/>
          <w:lang w:val="en-US"/>
        </w:rPr>
        <w:t xml:space="preserve">'charge' </w:t>
      </w:r>
      <w:r w:rsidRPr="003A4E55">
        <w:rPr>
          <w:sz w:val="22"/>
          <w:szCs w:val="24"/>
          <w:lang w:val="en-US"/>
        </w:rPr>
        <w:t xml:space="preserve">means the charge imposed by section 4 of the </w:t>
      </w:r>
      <w:r w:rsidRPr="003A4E55">
        <w:rPr>
          <w:i/>
          <w:iCs/>
          <w:sz w:val="22"/>
          <w:szCs w:val="24"/>
          <w:lang w:val="en-US"/>
        </w:rPr>
        <w:t xml:space="preserve">Telecommunications (Public Mobile </w:t>
      </w:r>
      <w:proofErr w:type="spellStart"/>
      <w:r w:rsidRPr="003A4E55">
        <w:rPr>
          <w:i/>
          <w:iCs/>
          <w:sz w:val="22"/>
          <w:szCs w:val="24"/>
          <w:lang w:val="en-US"/>
        </w:rPr>
        <w:t>Licence</w:t>
      </w:r>
      <w:proofErr w:type="spellEnd"/>
      <w:r w:rsidRPr="003A4E55">
        <w:rPr>
          <w:i/>
          <w:iCs/>
          <w:sz w:val="22"/>
          <w:szCs w:val="24"/>
          <w:lang w:val="en-US"/>
        </w:rPr>
        <w:t xml:space="preserve"> Charge) Act 1992.</w:t>
      </w:r>
    </w:p>
    <w:p w14:paraId="19A797B7" w14:textId="77777777" w:rsidR="00716CB9" w:rsidRPr="003A4E55" w:rsidRDefault="00716CB9" w:rsidP="003A4E55">
      <w:pPr>
        <w:shd w:val="clear" w:color="auto" w:fill="FFFFFF"/>
        <w:spacing w:before="120"/>
        <w:ind w:left="317"/>
        <w:jc w:val="both"/>
        <w:rPr>
          <w:sz w:val="22"/>
        </w:rPr>
        <w:sectPr w:rsidR="00716CB9" w:rsidRPr="003A4E55" w:rsidSect="003A4E55">
          <w:pgSz w:w="12240" w:h="15840"/>
          <w:pgMar w:top="1440" w:right="1440" w:bottom="1440" w:left="1440" w:header="720" w:footer="720" w:gutter="0"/>
          <w:cols w:space="60"/>
          <w:noEndnote/>
          <w:docGrid w:linePitch="272"/>
        </w:sectPr>
      </w:pPr>
    </w:p>
    <w:p w14:paraId="4D7412DC" w14:textId="77777777" w:rsidR="00CB581F" w:rsidRPr="003A4E55" w:rsidRDefault="008410B8" w:rsidP="003A4E55">
      <w:pPr>
        <w:shd w:val="clear" w:color="auto" w:fill="FFFFFF"/>
        <w:spacing w:before="120"/>
        <w:jc w:val="both"/>
        <w:rPr>
          <w:sz w:val="22"/>
        </w:rPr>
      </w:pPr>
      <w:r w:rsidRPr="003A4E55">
        <w:rPr>
          <w:b/>
          <w:bCs/>
          <w:sz w:val="22"/>
          <w:szCs w:val="24"/>
          <w:lang w:val="en-US"/>
        </w:rPr>
        <w:lastRenderedPageBreak/>
        <w:t>When charge is payable</w:t>
      </w:r>
    </w:p>
    <w:p w14:paraId="7904516B" w14:textId="77777777" w:rsidR="00CB581F" w:rsidRPr="003A4E55" w:rsidRDefault="008410B8" w:rsidP="003A4E55">
      <w:pPr>
        <w:shd w:val="clear" w:color="auto" w:fill="FFFFFF"/>
        <w:spacing w:before="120"/>
        <w:ind w:left="5" w:firstLine="346"/>
        <w:jc w:val="both"/>
        <w:rPr>
          <w:sz w:val="22"/>
        </w:rPr>
      </w:pPr>
      <w:r w:rsidRPr="003A4E55">
        <w:rPr>
          <w:sz w:val="22"/>
          <w:szCs w:val="24"/>
          <w:lang w:val="en-US"/>
        </w:rPr>
        <w:t xml:space="preserve">"87B.(1) Subject to subsection (2), charge is to be paid at the time a public mobile </w:t>
      </w:r>
      <w:proofErr w:type="spellStart"/>
      <w:r w:rsidRPr="003A4E55">
        <w:rPr>
          <w:sz w:val="22"/>
          <w:szCs w:val="24"/>
          <w:lang w:val="en-US"/>
        </w:rPr>
        <w:t>licence</w:t>
      </w:r>
      <w:proofErr w:type="spellEnd"/>
      <w:r w:rsidRPr="003A4E55">
        <w:rPr>
          <w:sz w:val="22"/>
          <w:szCs w:val="24"/>
          <w:lang w:val="en-US"/>
        </w:rPr>
        <w:t xml:space="preserve"> is granted under section 57A.</w:t>
      </w:r>
    </w:p>
    <w:p w14:paraId="35B46B5C" w14:textId="77777777" w:rsidR="00CB581F" w:rsidRPr="003A4E55" w:rsidRDefault="008410B8" w:rsidP="003A4E55">
      <w:pPr>
        <w:shd w:val="clear" w:color="auto" w:fill="FFFFFF"/>
        <w:spacing w:before="120"/>
        <w:ind w:left="5" w:firstLine="346"/>
        <w:jc w:val="both"/>
        <w:rPr>
          <w:sz w:val="22"/>
        </w:rPr>
      </w:pPr>
      <w:r w:rsidRPr="003A4E55">
        <w:rPr>
          <w:sz w:val="22"/>
          <w:szCs w:val="24"/>
          <w:lang w:val="en-US"/>
        </w:rPr>
        <w:t>"(2) The Minister may determine, in writing, that charge is to be paid:</w:t>
      </w:r>
    </w:p>
    <w:p w14:paraId="65877B11" w14:textId="77777777" w:rsidR="00CB581F" w:rsidRPr="003A4E55" w:rsidRDefault="008410B8" w:rsidP="003A4E55">
      <w:pPr>
        <w:numPr>
          <w:ilvl w:val="0"/>
          <w:numId w:val="47"/>
        </w:numPr>
        <w:shd w:val="clear" w:color="auto" w:fill="FFFFFF"/>
        <w:tabs>
          <w:tab w:val="left" w:pos="792"/>
        </w:tabs>
        <w:spacing w:before="120"/>
        <w:ind w:left="394"/>
        <w:jc w:val="both"/>
        <w:rPr>
          <w:sz w:val="22"/>
          <w:szCs w:val="24"/>
          <w:lang w:val="en-US"/>
        </w:rPr>
      </w:pPr>
      <w:r w:rsidRPr="003A4E55">
        <w:rPr>
          <w:sz w:val="22"/>
          <w:szCs w:val="24"/>
          <w:lang w:val="en-US"/>
        </w:rPr>
        <w:t>on a day determined by the Minister; or</w:t>
      </w:r>
    </w:p>
    <w:p w14:paraId="1989226E" w14:textId="77777777" w:rsidR="00CB581F" w:rsidRPr="003A4E55" w:rsidRDefault="008410B8" w:rsidP="003A4E55">
      <w:pPr>
        <w:numPr>
          <w:ilvl w:val="0"/>
          <w:numId w:val="47"/>
        </w:numPr>
        <w:shd w:val="clear" w:color="auto" w:fill="FFFFFF"/>
        <w:tabs>
          <w:tab w:val="left" w:pos="792"/>
        </w:tabs>
        <w:spacing w:before="120"/>
        <w:ind w:left="792" w:hanging="398"/>
        <w:jc w:val="both"/>
        <w:rPr>
          <w:sz w:val="22"/>
          <w:szCs w:val="24"/>
          <w:lang w:val="en-US"/>
        </w:rPr>
      </w:pPr>
      <w:r w:rsidRPr="003A4E55">
        <w:rPr>
          <w:sz w:val="22"/>
          <w:szCs w:val="24"/>
          <w:lang w:val="en-US"/>
        </w:rPr>
        <w:t>in instalments of such amounts, payable at such times, as the Minister determines.</w:t>
      </w:r>
    </w:p>
    <w:p w14:paraId="3CFA94FA" w14:textId="77777777" w:rsidR="00CB581F" w:rsidRPr="003A4E55" w:rsidRDefault="008410B8" w:rsidP="003A4E55">
      <w:pPr>
        <w:shd w:val="clear" w:color="auto" w:fill="FFFFFF"/>
        <w:spacing w:before="120"/>
        <w:ind w:left="5" w:firstLine="350"/>
        <w:jc w:val="both"/>
        <w:rPr>
          <w:sz w:val="22"/>
        </w:rPr>
      </w:pPr>
      <w:r w:rsidRPr="003A4E55">
        <w:rPr>
          <w:sz w:val="22"/>
          <w:szCs w:val="24"/>
          <w:lang w:val="en-US"/>
        </w:rPr>
        <w:t>"(3) The Minister may vary a determination made under subsection (2).</w:t>
      </w:r>
    </w:p>
    <w:p w14:paraId="74320B71" w14:textId="77777777" w:rsidR="00CB581F" w:rsidRPr="003A4E55" w:rsidRDefault="008410B8" w:rsidP="003A4E55">
      <w:pPr>
        <w:shd w:val="clear" w:color="auto" w:fill="FFFFFF"/>
        <w:spacing w:before="120"/>
        <w:ind w:left="14"/>
        <w:jc w:val="both"/>
        <w:rPr>
          <w:sz w:val="22"/>
        </w:rPr>
      </w:pPr>
      <w:r w:rsidRPr="003A4E55">
        <w:rPr>
          <w:b/>
          <w:bCs/>
          <w:sz w:val="22"/>
          <w:szCs w:val="24"/>
          <w:lang w:val="en-US"/>
        </w:rPr>
        <w:t>Unpaid charge is a debt due to Commonwealth</w:t>
      </w:r>
    </w:p>
    <w:p w14:paraId="3EEDD8F9" w14:textId="77777777" w:rsidR="00CB581F" w:rsidRPr="003A4E55" w:rsidRDefault="008410B8" w:rsidP="003A4E55">
      <w:pPr>
        <w:shd w:val="clear" w:color="auto" w:fill="FFFFFF"/>
        <w:spacing w:before="120"/>
        <w:ind w:left="10" w:firstLine="346"/>
        <w:jc w:val="both"/>
        <w:rPr>
          <w:sz w:val="22"/>
        </w:rPr>
      </w:pPr>
      <w:r w:rsidRPr="003A4E55">
        <w:rPr>
          <w:sz w:val="22"/>
          <w:szCs w:val="24"/>
          <w:lang w:val="en-US"/>
        </w:rPr>
        <w:t>"87C. An amount of charge that is payable but has not been paid may be recovered in a court of competent jurisdiction as a debt due to the Commonwealth.".</w:t>
      </w:r>
    </w:p>
    <w:p w14:paraId="45A9AA17" w14:textId="77777777" w:rsidR="00CB581F" w:rsidRPr="003A4E55" w:rsidRDefault="008410B8" w:rsidP="003A4E55">
      <w:pPr>
        <w:shd w:val="clear" w:color="auto" w:fill="FFFFFF"/>
        <w:spacing w:before="120"/>
        <w:ind w:left="10"/>
        <w:jc w:val="both"/>
        <w:rPr>
          <w:sz w:val="22"/>
        </w:rPr>
      </w:pPr>
      <w:r w:rsidRPr="003A4E55">
        <w:rPr>
          <w:b/>
          <w:bCs/>
          <w:sz w:val="22"/>
          <w:szCs w:val="24"/>
          <w:lang w:val="en-US"/>
        </w:rPr>
        <w:t>A general carrier may replace, repair and maintain facilities etc.</w:t>
      </w:r>
    </w:p>
    <w:p w14:paraId="18EF01D6" w14:textId="77777777" w:rsidR="00CB581F" w:rsidRPr="003A4E55" w:rsidRDefault="008410B8" w:rsidP="003A4E55">
      <w:pPr>
        <w:shd w:val="clear" w:color="auto" w:fill="FFFFFF"/>
        <w:tabs>
          <w:tab w:val="left" w:pos="778"/>
        </w:tabs>
        <w:spacing w:before="120"/>
        <w:ind w:left="14" w:firstLine="341"/>
        <w:jc w:val="both"/>
        <w:rPr>
          <w:sz w:val="22"/>
        </w:rPr>
      </w:pPr>
      <w:r w:rsidRPr="003A4E55">
        <w:rPr>
          <w:b/>
          <w:bCs/>
          <w:sz w:val="22"/>
          <w:szCs w:val="24"/>
          <w:lang w:val="en-US"/>
        </w:rPr>
        <w:t>50.</w:t>
      </w:r>
      <w:r w:rsidRPr="003A4E55">
        <w:rPr>
          <w:b/>
          <w:bCs/>
          <w:sz w:val="22"/>
          <w:szCs w:val="24"/>
          <w:lang w:val="en-US"/>
        </w:rPr>
        <w:tab/>
      </w:r>
      <w:r w:rsidRPr="003A4E55">
        <w:rPr>
          <w:sz w:val="22"/>
          <w:szCs w:val="24"/>
          <w:lang w:val="en-US"/>
        </w:rPr>
        <w:t>Section 131 of the Principal Act is amended by omitting from</w:t>
      </w:r>
      <w:r w:rsidR="00DE439D" w:rsidRPr="003A4E55">
        <w:rPr>
          <w:sz w:val="22"/>
          <w:szCs w:val="24"/>
          <w:lang w:val="en-US"/>
        </w:rPr>
        <w:t xml:space="preserve"> </w:t>
      </w:r>
      <w:r w:rsidRPr="003A4E55">
        <w:rPr>
          <w:sz w:val="22"/>
          <w:szCs w:val="24"/>
          <w:lang w:val="en-US"/>
        </w:rPr>
        <w:t>subsection (3) "power" and substituting "owner".</w:t>
      </w:r>
    </w:p>
    <w:p w14:paraId="24261B2D" w14:textId="77777777" w:rsidR="00CB581F" w:rsidRPr="003A4E55" w:rsidRDefault="008410B8" w:rsidP="003A4E55">
      <w:pPr>
        <w:shd w:val="clear" w:color="auto" w:fill="FFFFFF"/>
        <w:spacing w:before="120"/>
        <w:ind w:left="14"/>
        <w:jc w:val="both"/>
        <w:rPr>
          <w:sz w:val="22"/>
        </w:rPr>
      </w:pPr>
      <w:r w:rsidRPr="003A4E55">
        <w:rPr>
          <w:b/>
          <w:bCs/>
          <w:sz w:val="22"/>
          <w:szCs w:val="24"/>
          <w:lang w:val="en-US"/>
        </w:rPr>
        <w:t>Dominant carrier not to discriminate between acquirers of telecommunications services</w:t>
      </w:r>
    </w:p>
    <w:p w14:paraId="64ED5C2C" w14:textId="77777777" w:rsidR="00CB581F" w:rsidRPr="003A4E55" w:rsidRDefault="008410B8" w:rsidP="003A4E55">
      <w:pPr>
        <w:shd w:val="clear" w:color="auto" w:fill="FFFFFF"/>
        <w:tabs>
          <w:tab w:val="left" w:pos="778"/>
        </w:tabs>
        <w:spacing w:before="120"/>
        <w:ind w:left="14" w:firstLine="341"/>
        <w:jc w:val="both"/>
        <w:rPr>
          <w:sz w:val="22"/>
        </w:rPr>
      </w:pPr>
      <w:r w:rsidRPr="003A4E55">
        <w:rPr>
          <w:b/>
          <w:bCs/>
          <w:sz w:val="22"/>
          <w:szCs w:val="24"/>
          <w:lang w:val="en-US"/>
        </w:rPr>
        <w:t>51.</w:t>
      </w:r>
      <w:r w:rsidRPr="003A4E55">
        <w:rPr>
          <w:b/>
          <w:bCs/>
          <w:sz w:val="22"/>
          <w:szCs w:val="24"/>
          <w:lang w:val="en-US"/>
        </w:rPr>
        <w:tab/>
      </w:r>
      <w:r w:rsidRPr="003A4E55">
        <w:rPr>
          <w:sz w:val="22"/>
          <w:szCs w:val="24"/>
          <w:lang w:val="en-US"/>
        </w:rPr>
        <w:t>Section 183 of the Principal Act is amended by adding at the</w:t>
      </w:r>
      <w:r w:rsidR="00DE439D" w:rsidRPr="003A4E55">
        <w:rPr>
          <w:sz w:val="22"/>
          <w:szCs w:val="24"/>
          <w:lang w:val="en-US"/>
        </w:rPr>
        <w:t xml:space="preserve"> </w:t>
      </w:r>
      <w:r w:rsidRPr="003A4E55">
        <w:rPr>
          <w:sz w:val="22"/>
          <w:szCs w:val="24"/>
          <w:lang w:val="en-US"/>
        </w:rPr>
        <w:t>end the following subsection:</w:t>
      </w:r>
    </w:p>
    <w:p w14:paraId="00F5E120" w14:textId="77777777" w:rsidR="00CB581F" w:rsidRPr="003A4E55" w:rsidRDefault="008410B8" w:rsidP="003A4E55">
      <w:pPr>
        <w:shd w:val="clear" w:color="auto" w:fill="FFFFFF"/>
        <w:spacing w:before="120"/>
        <w:ind w:left="14" w:firstLine="350"/>
        <w:jc w:val="both"/>
        <w:rPr>
          <w:sz w:val="22"/>
        </w:rPr>
      </w:pPr>
      <w:r w:rsidRPr="003A4E55">
        <w:rPr>
          <w:sz w:val="22"/>
          <w:szCs w:val="24"/>
          <w:lang w:val="en-US"/>
        </w:rPr>
        <w:t xml:space="preserve">"(3) Subsection (1) does not apply in relation to discrimination by a carrier in </w:t>
      </w:r>
      <w:proofErr w:type="spellStart"/>
      <w:r w:rsidRPr="003A4E55">
        <w:rPr>
          <w:sz w:val="22"/>
          <w:szCs w:val="24"/>
          <w:lang w:val="en-US"/>
        </w:rPr>
        <w:t>favour</w:t>
      </w:r>
      <w:proofErr w:type="spellEnd"/>
      <w:r w:rsidRPr="003A4E55">
        <w:rPr>
          <w:sz w:val="22"/>
          <w:szCs w:val="24"/>
          <w:lang w:val="en-US"/>
        </w:rPr>
        <w:t xml:space="preserve"> of:</w:t>
      </w:r>
    </w:p>
    <w:p w14:paraId="73CA33A2" w14:textId="594077E6" w:rsidR="00CB581F" w:rsidRPr="003A4E55" w:rsidRDefault="008410B8" w:rsidP="003A4E55">
      <w:pPr>
        <w:numPr>
          <w:ilvl w:val="0"/>
          <w:numId w:val="48"/>
        </w:numPr>
        <w:shd w:val="clear" w:color="auto" w:fill="FFFFFF"/>
        <w:tabs>
          <w:tab w:val="left" w:pos="806"/>
        </w:tabs>
        <w:spacing w:before="120"/>
        <w:ind w:left="806" w:hanging="398"/>
        <w:jc w:val="both"/>
        <w:rPr>
          <w:sz w:val="22"/>
          <w:szCs w:val="24"/>
          <w:lang w:val="en-US"/>
        </w:rPr>
      </w:pPr>
      <w:r w:rsidRPr="003A4E55">
        <w:rPr>
          <w:sz w:val="22"/>
          <w:szCs w:val="24"/>
          <w:lang w:val="en-US"/>
        </w:rPr>
        <w:t xml:space="preserve">a person who is a concessional beneficiary within the meaning of Part </w:t>
      </w:r>
      <w:r w:rsidRPr="003A4E55">
        <w:rPr>
          <w:sz w:val="22"/>
          <w:szCs w:val="24"/>
          <w:lang w:val="it-IT"/>
        </w:rPr>
        <w:t xml:space="preserve">VII </w:t>
      </w:r>
      <w:r w:rsidRPr="003A4E55">
        <w:rPr>
          <w:sz w:val="22"/>
          <w:szCs w:val="24"/>
          <w:lang w:val="en-US"/>
        </w:rPr>
        <w:t xml:space="preserve">of the </w:t>
      </w:r>
      <w:r w:rsidRPr="003A4E55">
        <w:rPr>
          <w:i/>
          <w:iCs/>
          <w:sz w:val="22"/>
          <w:szCs w:val="24"/>
          <w:lang w:val="en-US"/>
        </w:rPr>
        <w:t>National Health Act 1953</w:t>
      </w:r>
      <w:r w:rsidRPr="00D63288">
        <w:rPr>
          <w:iCs/>
          <w:sz w:val="22"/>
          <w:szCs w:val="24"/>
          <w:lang w:val="en-US"/>
        </w:rPr>
        <w:t xml:space="preserve">; </w:t>
      </w:r>
      <w:r w:rsidRPr="003A4E55">
        <w:rPr>
          <w:sz w:val="22"/>
          <w:szCs w:val="24"/>
          <w:lang w:val="en-US"/>
        </w:rPr>
        <w:t>or</w:t>
      </w:r>
    </w:p>
    <w:p w14:paraId="2F2BB1BC" w14:textId="4D8E859E" w:rsidR="00CB581F" w:rsidRPr="003A4E55" w:rsidRDefault="008410B8" w:rsidP="003A4E55">
      <w:pPr>
        <w:numPr>
          <w:ilvl w:val="0"/>
          <w:numId w:val="48"/>
        </w:numPr>
        <w:shd w:val="clear" w:color="auto" w:fill="FFFFFF"/>
        <w:tabs>
          <w:tab w:val="left" w:pos="806"/>
        </w:tabs>
        <w:spacing w:before="120"/>
        <w:ind w:left="806" w:hanging="398"/>
        <w:jc w:val="both"/>
        <w:rPr>
          <w:sz w:val="22"/>
          <w:szCs w:val="24"/>
          <w:lang w:val="en-US"/>
        </w:rPr>
      </w:pPr>
      <w:r w:rsidRPr="003A4E55">
        <w:rPr>
          <w:sz w:val="22"/>
          <w:szCs w:val="24"/>
          <w:lang w:val="en-US"/>
        </w:rPr>
        <w:t xml:space="preserve">a person to whom, or in respect of whom, a pension or allowance is being paid under the </w:t>
      </w:r>
      <w:r w:rsidRPr="003A4E55">
        <w:rPr>
          <w:i/>
          <w:iCs/>
          <w:sz w:val="22"/>
          <w:szCs w:val="24"/>
          <w:lang w:val="en-US"/>
        </w:rPr>
        <w:t xml:space="preserve">Veterans' Entitlements Act 1986 </w:t>
      </w:r>
      <w:r w:rsidRPr="003A4E55">
        <w:rPr>
          <w:sz w:val="22"/>
          <w:szCs w:val="24"/>
          <w:lang w:val="en-US"/>
        </w:rPr>
        <w:t xml:space="preserve">or the </w:t>
      </w:r>
      <w:r w:rsidRPr="003A4E55">
        <w:rPr>
          <w:i/>
          <w:iCs/>
          <w:sz w:val="22"/>
          <w:szCs w:val="24"/>
          <w:lang w:val="en-US"/>
        </w:rPr>
        <w:t>Seamen's War Pensions and Allowances Act 1940</w:t>
      </w:r>
      <w:r w:rsidRPr="00D63288">
        <w:rPr>
          <w:iCs/>
          <w:sz w:val="22"/>
          <w:szCs w:val="24"/>
          <w:lang w:val="en-US"/>
        </w:rPr>
        <w:t>;</w:t>
      </w:r>
      <w:r w:rsidRPr="003A4E55">
        <w:rPr>
          <w:i/>
          <w:iCs/>
          <w:sz w:val="22"/>
          <w:szCs w:val="24"/>
          <w:lang w:val="en-US"/>
        </w:rPr>
        <w:t xml:space="preserve"> </w:t>
      </w:r>
      <w:r w:rsidRPr="003A4E55">
        <w:rPr>
          <w:sz w:val="22"/>
          <w:szCs w:val="24"/>
          <w:lang w:val="en-US"/>
        </w:rPr>
        <w:t>or</w:t>
      </w:r>
    </w:p>
    <w:p w14:paraId="3A4E3D42" w14:textId="77777777" w:rsidR="00CB581F" w:rsidRPr="003A4E55" w:rsidRDefault="008410B8" w:rsidP="003A4E55">
      <w:pPr>
        <w:numPr>
          <w:ilvl w:val="0"/>
          <w:numId w:val="48"/>
        </w:numPr>
        <w:shd w:val="clear" w:color="auto" w:fill="FFFFFF"/>
        <w:tabs>
          <w:tab w:val="left" w:pos="806"/>
        </w:tabs>
        <w:spacing w:before="120"/>
        <w:ind w:left="806" w:hanging="398"/>
        <w:jc w:val="both"/>
        <w:rPr>
          <w:sz w:val="22"/>
          <w:szCs w:val="24"/>
          <w:lang w:val="en-US"/>
        </w:rPr>
      </w:pPr>
      <w:r w:rsidRPr="003A4E55">
        <w:rPr>
          <w:sz w:val="22"/>
          <w:szCs w:val="24"/>
          <w:lang w:val="en-US"/>
        </w:rPr>
        <w:t>any other person that the carrier reasonably believes is disadvantaged on financial or health grounds.".</w:t>
      </w:r>
    </w:p>
    <w:p w14:paraId="6690DD26" w14:textId="77777777" w:rsidR="00CB581F" w:rsidRPr="003A4E55" w:rsidRDefault="008410B8" w:rsidP="003A4E55">
      <w:pPr>
        <w:shd w:val="clear" w:color="auto" w:fill="FFFFFF"/>
        <w:spacing w:before="120"/>
        <w:ind w:left="19"/>
        <w:jc w:val="both"/>
        <w:rPr>
          <w:sz w:val="22"/>
        </w:rPr>
      </w:pPr>
      <w:r w:rsidRPr="003A4E55">
        <w:rPr>
          <w:b/>
          <w:bCs/>
          <w:sz w:val="22"/>
          <w:szCs w:val="24"/>
          <w:lang w:val="en-US"/>
        </w:rPr>
        <w:t>Basic carriage service must be tariffed if supplied to a person other than a carrier</w:t>
      </w:r>
    </w:p>
    <w:p w14:paraId="5E80E247" w14:textId="77777777" w:rsidR="00CB581F" w:rsidRPr="003A4E55" w:rsidRDefault="008410B8" w:rsidP="003A4E55">
      <w:pPr>
        <w:shd w:val="clear" w:color="auto" w:fill="FFFFFF"/>
        <w:tabs>
          <w:tab w:val="left" w:pos="778"/>
        </w:tabs>
        <w:spacing w:before="120"/>
        <w:ind w:left="14" w:firstLine="341"/>
        <w:jc w:val="both"/>
        <w:rPr>
          <w:sz w:val="22"/>
        </w:rPr>
      </w:pPr>
      <w:r w:rsidRPr="003A4E55">
        <w:rPr>
          <w:b/>
          <w:bCs/>
          <w:sz w:val="22"/>
          <w:szCs w:val="24"/>
          <w:lang w:val="en-US"/>
        </w:rPr>
        <w:t>52.</w:t>
      </w:r>
      <w:r w:rsidRPr="003A4E55">
        <w:rPr>
          <w:b/>
          <w:bCs/>
          <w:sz w:val="22"/>
          <w:szCs w:val="24"/>
          <w:lang w:val="en-US"/>
        </w:rPr>
        <w:tab/>
      </w:r>
      <w:r w:rsidRPr="003A4E55">
        <w:rPr>
          <w:sz w:val="22"/>
          <w:szCs w:val="24"/>
          <w:lang w:val="en-US"/>
        </w:rPr>
        <w:t>Section 194 of the Principal Act is amended by adding at the</w:t>
      </w:r>
      <w:r w:rsidR="00DE439D" w:rsidRPr="003A4E55">
        <w:rPr>
          <w:sz w:val="22"/>
          <w:szCs w:val="24"/>
          <w:lang w:val="en-US"/>
        </w:rPr>
        <w:t xml:space="preserve"> </w:t>
      </w:r>
      <w:r w:rsidRPr="003A4E55">
        <w:rPr>
          <w:sz w:val="22"/>
          <w:szCs w:val="24"/>
          <w:lang w:val="en-US"/>
        </w:rPr>
        <w:t>end the following subsection:</w:t>
      </w:r>
    </w:p>
    <w:p w14:paraId="1175B814" w14:textId="77777777" w:rsidR="00CB581F" w:rsidRPr="003A4E55" w:rsidRDefault="008410B8" w:rsidP="003A4E55">
      <w:pPr>
        <w:shd w:val="clear" w:color="auto" w:fill="FFFFFF"/>
        <w:spacing w:before="120"/>
        <w:ind w:left="29" w:firstLine="346"/>
        <w:jc w:val="both"/>
        <w:rPr>
          <w:sz w:val="22"/>
        </w:rPr>
      </w:pPr>
      <w:r w:rsidRPr="003A4E55">
        <w:rPr>
          <w:sz w:val="22"/>
          <w:szCs w:val="24"/>
          <w:lang w:val="en-US"/>
        </w:rPr>
        <w:t>"(3) Subsection (1) does not apply in relation to such basic carriage services, or in such circumstances, (if any) as are prescribed.".</w:t>
      </w:r>
    </w:p>
    <w:p w14:paraId="6C239B86" w14:textId="77777777" w:rsidR="00CB581F" w:rsidRPr="003A4E55" w:rsidRDefault="008410B8" w:rsidP="003A4E55">
      <w:pPr>
        <w:shd w:val="clear" w:color="auto" w:fill="FFFFFF"/>
        <w:tabs>
          <w:tab w:val="left" w:pos="778"/>
        </w:tabs>
        <w:spacing w:before="120"/>
        <w:ind w:left="14" w:firstLine="341"/>
        <w:jc w:val="both"/>
        <w:rPr>
          <w:sz w:val="22"/>
        </w:rPr>
      </w:pPr>
      <w:r w:rsidRPr="003A4E55">
        <w:rPr>
          <w:b/>
          <w:bCs/>
          <w:sz w:val="22"/>
          <w:szCs w:val="24"/>
          <w:lang w:val="en-US"/>
        </w:rPr>
        <w:t>53.</w:t>
      </w:r>
      <w:r w:rsidRPr="003A4E55">
        <w:rPr>
          <w:sz w:val="22"/>
          <w:szCs w:val="24"/>
          <w:lang w:val="en-US"/>
        </w:rPr>
        <w:tab/>
        <w:t>After section 402 of the Principal Act the following section is</w:t>
      </w:r>
      <w:r w:rsidR="00DE439D" w:rsidRPr="003A4E55">
        <w:rPr>
          <w:sz w:val="22"/>
          <w:szCs w:val="24"/>
          <w:lang w:val="en-US"/>
        </w:rPr>
        <w:t xml:space="preserve"> </w:t>
      </w:r>
      <w:r w:rsidRPr="003A4E55">
        <w:rPr>
          <w:sz w:val="22"/>
          <w:szCs w:val="24"/>
          <w:lang w:val="en-US"/>
        </w:rPr>
        <w:t>inserted:</w:t>
      </w:r>
    </w:p>
    <w:p w14:paraId="2D124FBA" w14:textId="77777777" w:rsidR="00716CB9" w:rsidRPr="003A4E55" w:rsidRDefault="00716CB9" w:rsidP="003A4E55">
      <w:pPr>
        <w:shd w:val="clear" w:color="auto" w:fill="FFFFFF"/>
        <w:spacing w:before="120"/>
        <w:ind w:left="278"/>
        <w:jc w:val="both"/>
        <w:rPr>
          <w:sz w:val="22"/>
        </w:rPr>
        <w:sectPr w:rsidR="00716CB9" w:rsidRPr="003A4E55" w:rsidSect="003A4E55">
          <w:pgSz w:w="12240" w:h="15840"/>
          <w:pgMar w:top="1440" w:right="1440" w:bottom="1440" w:left="1440" w:header="720" w:footer="720" w:gutter="0"/>
          <w:cols w:space="60"/>
          <w:noEndnote/>
          <w:docGrid w:linePitch="272"/>
        </w:sectPr>
      </w:pPr>
    </w:p>
    <w:p w14:paraId="328969B7" w14:textId="77777777" w:rsidR="00CB581F" w:rsidRPr="003A4E55" w:rsidRDefault="008410B8" w:rsidP="003A4E55">
      <w:pPr>
        <w:shd w:val="clear" w:color="auto" w:fill="FFFFFF"/>
        <w:spacing w:before="120"/>
        <w:ind w:left="5"/>
        <w:jc w:val="both"/>
        <w:rPr>
          <w:sz w:val="22"/>
        </w:rPr>
      </w:pPr>
      <w:r w:rsidRPr="003A4E55">
        <w:rPr>
          <w:b/>
          <w:bCs/>
          <w:sz w:val="22"/>
          <w:szCs w:val="24"/>
          <w:lang w:val="de-DE"/>
        </w:rPr>
        <w:lastRenderedPageBreak/>
        <w:t xml:space="preserve">Person </w:t>
      </w:r>
      <w:r w:rsidRPr="003A4E55">
        <w:rPr>
          <w:b/>
          <w:bCs/>
          <w:sz w:val="22"/>
          <w:szCs w:val="24"/>
          <w:lang w:val="en-US"/>
        </w:rPr>
        <w:t>not to use protected name or protected symbol</w:t>
      </w:r>
    </w:p>
    <w:p w14:paraId="5CA94E78" w14:textId="77777777" w:rsidR="00CB581F" w:rsidRPr="003A4E55" w:rsidRDefault="008410B8" w:rsidP="003A4E55">
      <w:pPr>
        <w:shd w:val="clear" w:color="auto" w:fill="FFFFFF"/>
        <w:spacing w:before="120"/>
        <w:ind w:left="350"/>
        <w:jc w:val="both"/>
        <w:rPr>
          <w:sz w:val="22"/>
        </w:rPr>
      </w:pPr>
      <w:r w:rsidRPr="003A4E55">
        <w:rPr>
          <w:sz w:val="22"/>
          <w:szCs w:val="24"/>
          <w:lang w:val="en-US"/>
        </w:rPr>
        <w:t>"402A.(1) A person must not, unless AUSTEL consents in writing:</w:t>
      </w:r>
    </w:p>
    <w:p w14:paraId="66344C40" w14:textId="77777777" w:rsidR="00CB581F" w:rsidRPr="003A4E55" w:rsidRDefault="008410B8" w:rsidP="003A4E55">
      <w:pPr>
        <w:numPr>
          <w:ilvl w:val="0"/>
          <w:numId w:val="49"/>
        </w:numPr>
        <w:shd w:val="clear" w:color="auto" w:fill="FFFFFF"/>
        <w:tabs>
          <w:tab w:val="left" w:pos="773"/>
        </w:tabs>
        <w:spacing w:before="120"/>
        <w:ind w:left="773" w:hanging="394"/>
        <w:jc w:val="both"/>
        <w:rPr>
          <w:sz w:val="22"/>
          <w:szCs w:val="24"/>
          <w:lang w:val="en-US"/>
        </w:rPr>
      </w:pPr>
      <w:r w:rsidRPr="003A4E55">
        <w:rPr>
          <w:sz w:val="22"/>
          <w:szCs w:val="24"/>
          <w:lang w:val="en-US"/>
        </w:rPr>
        <w:t>use in relation to a business, trade, profession or occupation; or</w:t>
      </w:r>
    </w:p>
    <w:p w14:paraId="7F5E1A59" w14:textId="77777777" w:rsidR="00CB581F" w:rsidRPr="003A4E55" w:rsidRDefault="008410B8" w:rsidP="003A4E55">
      <w:pPr>
        <w:numPr>
          <w:ilvl w:val="0"/>
          <w:numId w:val="49"/>
        </w:numPr>
        <w:shd w:val="clear" w:color="auto" w:fill="FFFFFF"/>
        <w:tabs>
          <w:tab w:val="left" w:pos="773"/>
        </w:tabs>
        <w:spacing w:before="120"/>
        <w:ind w:left="773" w:hanging="394"/>
        <w:jc w:val="both"/>
        <w:rPr>
          <w:sz w:val="22"/>
          <w:szCs w:val="24"/>
          <w:lang w:val="en-US"/>
        </w:rPr>
      </w:pPr>
      <w:r w:rsidRPr="003A4E55">
        <w:rPr>
          <w:sz w:val="22"/>
          <w:szCs w:val="24"/>
          <w:lang w:val="en-US"/>
        </w:rPr>
        <w:t>use as the name, or as part of the name, of any firm, body corporate, institution, premises, vehicle, ship or craft (including aircraft); or</w:t>
      </w:r>
    </w:p>
    <w:p w14:paraId="5825C623" w14:textId="77777777" w:rsidR="00CB581F" w:rsidRPr="003A4E55" w:rsidRDefault="008410B8" w:rsidP="003A4E55">
      <w:pPr>
        <w:numPr>
          <w:ilvl w:val="0"/>
          <w:numId w:val="49"/>
        </w:numPr>
        <w:shd w:val="clear" w:color="auto" w:fill="FFFFFF"/>
        <w:tabs>
          <w:tab w:val="left" w:pos="773"/>
        </w:tabs>
        <w:spacing w:before="120"/>
        <w:ind w:left="773" w:hanging="394"/>
        <w:jc w:val="both"/>
        <w:rPr>
          <w:sz w:val="22"/>
          <w:szCs w:val="24"/>
          <w:lang w:val="en-US"/>
        </w:rPr>
      </w:pPr>
      <w:r w:rsidRPr="003A4E55">
        <w:rPr>
          <w:sz w:val="22"/>
          <w:szCs w:val="24"/>
          <w:lang w:val="en-US"/>
        </w:rPr>
        <w:t>apply, as a trade mark or otherwise, to goods imported, manufactured, produced, sold, offered for sale or let or hire; or</w:t>
      </w:r>
    </w:p>
    <w:p w14:paraId="3C2F05A8" w14:textId="77777777" w:rsidR="00CB581F" w:rsidRPr="003A4E55" w:rsidRDefault="008410B8" w:rsidP="003A4E55">
      <w:pPr>
        <w:numPr>
          <w:ilvl w:val="0"/>
          <w:numId w:val="49"/>
        </w:numPr>
        <w:shd w:val="clear" w:color="auto" w:fill="FFFFFF"/>
        <w:tabs>
          <w:tab w:val="left" w:pos="773"/>
        </w:tabs>
        <w:spacing w:before="120"/>
        <w:ind w:left="379"/>
        <w:jc w:val="both"/>
        <w:rPr>
          <w:sz w:val="22"/>
          <w:szCs w:val="24"/>
          <w:lang w:val="en-US"/>
        </w:rPr>
      </w:pPr>
      <w:r w:rsidRPr="003A4E55">
        <w:rPr>
          <w:sz w:val="22"/>
          <w:szCs w:val="24"/>
          <w:lang w:val="en-US"/>
        </w:rPr>
        <w:t>use in relation to:</w:t>
      </w:r>
    </w:p>
    <w:p w14:paraId="72F8C8CF" w14:textId="77777777" w:rsidR="00CB581F" w:rsidRPr="003A4E55" w:rsidRDefault="008410B8" w:rsidP="003A4E55">
      <w:pPr>
        <w:shd w:val="clear" w:color="auto" w:fill="FFFFFF"/>
        <w:spacing w:before="120"/>
        <w:ind w:left="1094"/>
        <w:jc w:val="both"/>
        <w:rPr>
          <w:sz w:val="22"/>
        </w:rPr>
      </w:pPr>
      <w:r w:rsidRPr="003A4E55">
        <w:rPr>
          <w:sz w:val="22"/>
          <w:szCs w:val="24"/>
          <w:lang w:val="en-US"/>
        </w:rPr>
        <w:t>(i) goods or services; or</w:t>
      </w:r>
    </w:p>
    <w:p w14:paraId="4D3C91AD" w14:textId="77777777" w:rsidR="00CB581F" w:rsidRPr="003A4E55" w:rsidRDefault="008410B8" w:rsidP="003A4E55">
      <w:pPr>
        <w:shd w:val="clear" w:color="auto" w:fill="FFFFFF"/>
        <w:spacing w:before="120"/>
        <w:ind w:left="1430" w:hanging="408"/>
        <w:jc w:val="both"/>
        <w:rPr>
          <w:sz w:val="22"/>
        </w:rPr>
      </w:pPr>
      <w:r w:rsidRPr="003A4E55">
        <w:rPr>
          <w:sz w:val="22"/>
          <w:szCs w:val="24"/>
          <w:lang w:val="en-US"/>
        </w:rPr>
        <w:t>(ii) the promotion, by any means, of supply or use of goods or services;</w:t>
      </w:r>
    </w:p>
    <w:p w14:paraId="27AD8A04" w14:textId="77777777" w:rsidR="00CB581F" w:rsidRPr="003A4E55" w:rsidRDefault="008410B8" w:rsidP="003A4E55">
      <w:pPr>
        <w:shd w:val="clear" w:color="auto" w:fill="FFFFFF"/>
        <w:spacing w:before="120"/>
        <w:jc w:val="both"/>
        <w:rPr>
          <w:sz w:val="22"/>
        </w:rPr>
      </w:pPr>
      <w:r w:rsidRPr="003A4E55">
        <w:rPr>
          <w:sz w:val="22"/>
          <w:szCs w:val="24"/>
          <w:lang w:val="en-US"/>
        </w:rPr>
        <w:t>either:</w:t>
      </w:r>
    </w:p>
    <w:p w14:paraId="47949212" w14:textId="77777777" w:rsidR="00CB581F" w:rsidRPr="003A4E55" w:rsidRDefault="008410B8" w:rsidP="003A4E55">
      <w:pPr>
        <w:shd w:val="clear" w:color="auto" w:fill="FFFFFF"/>
        <w:tabs>
          <w:tab w:val="left" w:pos="773"/>
        </w:tabs>
        <w:spacing w:before="120"/>
        <w:ind w:left="773" w:hanging="394"/>
        <w:jc w:val="both"/>
        <w:rPr>
          <w:sz w:val="22"/>
        </w:rPr>
      </w:pPr>
      <w:r w:rsidRPr="003A4E55">
        <w:rPr>
          <w:sz w:val="22"/>
          <w:szCs w:val="24"/>
          <w:lang w:val="en-US"/>
        </w:rPr>
        <w:t>(e)</w:t>
      </w:r>
      <w:r w:rsidRPr="003A4E55">
        <w:rPr>
          <w:sz w:val="22"/>
          <w:szCs w:val="24"/>
          <w:lang w:val="en-US"/>
        </w:rPr>
        <w:tab/>
        <w:t>a protected name, or a name so closely resembling a protected</w:t>
      </w:r>
      <w:r w:rsidR="00DE439D" w:rsidRPr="003A4E55">
        <w:rPr>
          <w:sz w:val="22"/>
          <w:szCs w:val="24"/>
          <w:lang w:val="en-US"/>
        </w:rPr>
        <w:t xml:space="preserve"> </w:t>
      </w:r>
      <w:r w:rsidRPr="003A4E55">
        <w:rPr>
          <w:sz w:val="22"/>
          <w:szCs w:val="24"/>
          <w:lang w:val="en-US"/>
        </w:rPr>
        <w:t>name as to be likely to be mistaken for it; or</w:t>
      </w:r>
    </w:p>
    <w:p w14:paraId="29B4957B" w14:textId="77777777" w:rsidR="00CB581F" w:rsidRPr="003A4E55" w:rsidRDefault="008410B8" w:rsidP="003A4E55">
      <w:pPr>
        <w:shd w:val="clear" w:color="auto" w:fill="FFFFFF"/>
        <w:spacing w:before="120"/>
        <w:ind w:left="773" w:hanging="341"/>
        <w:jc w:val="both"/>
        <w:rPr>
          <w:sz w:val="22"/>
        </w:rPr>
      </w:pPr>
      <w:r w:rsidRPr="003A4E55">
        <w:rPr>
          <w:sz w:val="22"/>
          <w:szCs w:val="24"/>
          <w:lang w:val="en-US"/>
        </w:rPr>
        <w:t>(f) the protected symbol, or a symbol so closely resembling the protected symbol as to be likely to be mistaken for it.</w:t>
      </w:r>
    </w:p>
    <w:p w14:paraId="0FD75A77" w14:textId="77777777" w:rsidR="00CB581F" w:rsidRPr="003A4E55" w:rsidRDefault="008410B8" w:rsidP="003A4E55">
      <w:pPr>
        <w:shd w:val="clear" w:color="auto" w:fill="FFFFFF"/>
        <w:spacing w:before="120"/>
        <w:ind w:left="5"/>
        <w:jc w:val="both"/>
        <w:rPr>
          <w:sz w:val="22"/>
        </w:rPr>
      </w:pPr>
      <w:r w:rsidRPr="003A4E55">
        <w:rPr>
          <w:sz w:val="22"/>
          <w:szCs w:val="24"/>
          <w:lang w:val="en-US"/>
        </w:rPr>
        <w:t>Penalty: $3,000.</w:t>
      </w:r>
    </w:p>
    <w:p w14:paraId="53B64558" w14:textId="77777777" w:rsidR="00CB581F" w:rsidRPr="003A4E55" w:rsidRDefault="008410B8" w:rsidP="003A4E55">
      <w:pPr>
        <w:shd w:val="clear" w:color="auto" w:fill="FFFFFF"/>
        <w:spacing w:before="120"/>
        <w:ind w:left="336"/>
        <w:jc w:val="both"/>
        <w:rPr>
          <w:sz w:val="22"/>
        </w:rPr>
      </w:pPr>
      <w:r w:rsidRPr="003A4E55">
        <w:rPr>
          <w:sz w:val="22"/>
          <w:szCs w:val="24"/>
          <w:lang w:val="en-US"/>
        </w:rPr>
        <w:t>"(2) Nothing in subsection (1) limits anything else in that subsection.</w:t>
      </w:r>
    </w:p>
    <w:p w14:paraId="128F3111" w14:textId="77777777" w:rsidR="00CB581F" w:rsidRPr="003A4E55" w:rsidRDefault="008410B8" w:rsidP="003A4E55">
      <w:pPr>
        <w:shd w:val="clear" w:color="auto" w:fill="FFFFFF"/>
        <w:spacing w:before="120"/>
        <w:ind w:firstLine="346"/>
        <w:jc w:val="both"/>
        <w:rPr>
          <w:sz w:val="22"/>
        </w:rPr>
      </w:pPr>
      <w:r w:rsidRPr="003A4E55">
        <w:rPr>
          <w:sz w:val="22"/>
          <w:szCs w:val="24"/>
          <w:lang w:val="en-US"/>
        </w:rPr>
        <w:t>"(3) Nothing in subsection (1), so far as it applies in relation to a protected name or in relation to the protected symbol, affects rights conferred by law on a person in relation to:</w:t>
      </w:r>
    </w:p>
    <w:p w14:paraId="1A5A0277" w14:textId="6045CA61" w:rsidR="00CB581F" w:rsidRPr="003A4E55" w:rsidRDefault="008410B8" w:rsidP="003A4E55">
      <w:pPr>
        <w:numPr>
          <w:ilvl w:val="0"/>
          <w:numId w:val="50"/>
        </w:numPr>
        <w:shd w:val="clear" w:color="auto" w:fill="FFFFFF"/>
        <w:tabs>
          <w:tab w:val="left" w:pos="773"/>
        </w:tabs>
        <w:spacing w:before="120"/>
        <w:ind w:left="773" w:hanging="389"/>
        <w:jc w:val="both"/>
        <w:rPr>
          <w:sz w:val="22"/>
          <w:szCs w:val="24"/>
          <w:lang w:val="en-US"/>
        </w:rPr>
      </w:pPr>
      <w:r w:rsidRPr="003A4E55">
        <w:rPr>
          <w:sz w:val="22"/>
          <w:szCs w:val="24"/>
          <w:lang w:val="en-US"/>
        </w:rPr>
        <w:t xml:space="preserve">a trade mark that is registered under the </w:t>
      </w:r>
      <w:r w:rsidRPr="003A4E55">
        <w:rPr>
          <w:i/>
          <w:iCs/>
          <w:sz w:val="22"/>
          <w:szCs w:val="24"/>
          <w:lang w:val="en-US"/>
        </w:rPr>
        <w:t>Trade Marks Act 1955</w:t>
      </w:r>
      <w:r w:rsidRPr="00D63288">
        <w:rPr>
          <w:iCs/>
          <w:sz w:val="22"/>
          <w:szCs w:val="24"/>
          <w:lang w:val="en-US"/>
        </w:rPr>
        <w:t>;</w:t>
      </w:r>
      <w:r w:rsidRPr="003A4E55">
        <w:rPr>
          <w:i/>
          <w:iCs/>
          <w:sz w:val="22"/>
          <w:szCs w:val="24"/>
          <w:lang w:val="en-US"/>
        </w:rPr>
        <w:t xml:space="preserve"> </w:t>
      </w:r>
      <w:r w:rsidRPr="003A4E55">
        <w:rPr>
          <w:sz w:val="22"/>
          <w:szCs w:val="24"/>
          <w:lang w:val="en-US"/>
        </w:rPr>
        <w:t>or</w:t>
      </w:r>
    </w:p>
    <w:p w14:paraId="0A1D45EF" w14:textId="5DEB5EC6" w:rsidR="00CB581F" w:rsidRPr="003A4E55" w:rsidRDefault="008410B8" w:rsidP="003A4E55">
      <w:pPr>
        <w:numPr>
          <w:ilvl w:val="0"/>
          <w:numId w:val="50"/>
        </w:numPr>
        <w:shd w:val="clear" w:color="auto" w:fill="FFFFFF"/>
        <w:tabs>
          <w:tab w:val="left" w:pos="773"/>
        </w:tabs>
        <w:spacing w:before="120"/>
        <w:ind w:left="384"/>
        <w:jc w:val="both"/>
        <w:rPr>
          <w:sz w:val="22"/>
          <w:szCs w:val="24"/>
          <w:lang w:val="en-US"/>
        </w:rPr>
      </w:pPr>
      <w:r w:rsidRPr="003A4E55">
        <w:rPr>
          <w:sz w:val="22"/>
          <w:szCs w:val="24"/>
          <w:lang w:val="en-US"/>
        </w:rPr>
        <w:t xml:space="preserve">a design that is registered under the </w:t>
      </w:r>
      <w:r w:rsidRPr="003A4E55">
        <w:rPr>
          <w:i/>
          <w:iCs/>
          <w:sz w:val="22"/>
          <w:szCs w:val="24"/>
          <w:lang w:val="en-US"/>
        </w:rPr>
        <w:t>Designs Act 1906</w:t>
      </w:r>
      <w:r w:rsidRPr="00D63288">
        <w:rPr>
          <w:iCs/>
          <w:sz w:val="22"/>
          <w:szCs w:val="24"/>
          <w:lang w:val="en-US"/>
        </w:rPr>
        <w:t>;</w:t>
      </w:r>
    </w:p>
    <w:p w14:paraId="201085DE" w14:textId="77777777" w:rsidR="00CB581F" w:rsidRPr="003A4E55" w:rsidRDefault="008410B8" w:rsidP="003A4E55">
      <w:pPr>
        <w:shd w:val="clear" w:color="auto" w:fill="FFFFFF"/>
        <w:spacing w:before="120"/>
        <w:ind w:left="5"/>
        <w:jc w:val="both"/>
        <w:rPr>
          <w:sz w:val="22"/>
        </w:rPr>
      </w:pPr>
      <w:r w:rsidRPr="003A4E55">
        <w:rPr>
          <w:sz w:val="22"/>
          <w:szCs w:val="24"/>
          <w:lang w:val="en-US"/>
        </w:rPr>
        <w:t xml:space="preserve">and was so registered immediately before the commencement of Part 10 of the </w:t>
      </w:r>
      <w:r w:rsidRPr="003A4E55">
        <w:rPr>
          <w:i/>
          <w:iCs/>
          <w:sz w:val="22"/>
          <w:szCs w:val="24"/>
          <w:lang w:val="en-US"/>
        </w:rPr>
        <w:t xml:space="preserve">Transport and Communications Legislation Amendment Act (No. 2) 1992 </w:t>
      </w:r>
      <w:r w:rsidRPr="003A4E55">
        <w:rPr>
          <w:sz w:val="22"/>
          <w:szCs w:val="24"/>
          <w:lang w:val="en-US"/>
        </w:rPr>
        <w:t>in relation to the name or symbol.</w:t>
      </w:r>
    </w:p>
    <w:p w14:paraId="34EC5749" w14:textId="0C3C74BD" w:rsidR="00CB581F" w:rsidRPr="003A4E55" w:rsidRDefault="008410B8" w:rsidP="003A4E55">
      <w:pPr>
        <w:shd w:val="clear" w:color="auto" w:fill="FFFFFF"/>
        <w:spacing w:before="120"/>
        <w:ind w:firstLine="346"/>
        <w:jc w:val="both"/>
        <w:rPr>
          <w:sz w:val="22"/>
        </w:rPr>
      </w:pPr>
      <w:r w:rsidRPr="003A4E55">
        <w:rPr>
          <w:sz w:val="22"/>
          <w:szCs w:val="24"/>
          <w:lang w:val="en-US"/>
        </w:rPr>
        <w:t xml:space="preserve">"(4) Nothing in this section, so far as it applies to a protected name or in relation to the protected symbol, affects the use, or rights conferred by law relating to the use, of the name or symbol by a person in a particular manner if, immediately before the commencement of Part 10 of the </w:t>
      </w:r>
      <w:r w:rsidRPr="003A4E55">
        <w:rPr>
          <w:i/>
          <w:iCs/>
          <w:sz w:val="22"/>
          <w:szCs w:val="24"/>
          <w:lang w:val="en-US"/>
        </w:rPr>
        <w:t>Transport and Communications Legislation Amendment Act (No. 2) 1992</w:t>
      </w:r>
      <w:r w:rsidRPr="00D63288">
        <w:rPr>
          <w:iCs/>
          <w:sz w:val="22"/>
          <w:szCs w:val="24"/>
          <w:lang w:val="en-US"/>
        </w:rPr>
        <w:t>,</w:t>
      </w:r>
      <w:r w:rsidRPr="003A4E55">
        <w:rPr>
          <w:i/>
          <w:iCs/>
          <w:sz w:val="22"/>
          <w:szCs w:val="24"/>
          <w:lang w:val="en-US"/>
        </w:rPr>
        <w:t xml:space="preserve"> </w:t>
      </w:r>
      <w:r w:rsidRPr="003A4E55">
        <w:rPr>
          <w:sz w:val="22"/>
          <w:szCs w:val="24"/>
          <w:lang w:val="en-US"/>
        </w:rPr>
        <w:t>the person:</w:t>
      </w:r>
    </w:p>
    <w:p w14:paraId="69DD69DA" w14:textId="77777777" w:rsidR="00CB581F" w:rsidRPr="003A4E55" w:rsidRDefault="008410B8" w:rsidP="003A4E55">
      <w:pPr>
        <w:numPr>
          <w:ilvl w:val="0"/>
          <w:numId w:val="51"/>
        </w:numPr>
        <w:shd w:val="clear" w:color="auto" w:fill="FFFFFF"/>
        <w:tabs>
          <w:tab w:val="left" w:pos="768"/>
        </w:tabs>
        <w:spacing w:before="120"/>
        <w:ind w:left="768" w:hanging="384"/>
        <w:jc w:val="both"/>
        <w:rPr>
          <w:sz w:val="22"/>
          <w:szCs w:val="24"/>
          <w:lang w:val="en-US"/>
        </w:rPr>
      </w:pPr>
      <w:r w:rsidRPr="003A4E55">
        <w:rPr>
          <w:sz w:val="22"/>
          <w:szCs w:val="24"/>
          <w:lang w:val="en-US"/>
        </w:rPr>
        <w:t>was using the name or the symbol in good faith in that manner; or</w:t>
      </w:r>
    </w:p>
    <w:p w14:paraId="6E32C455" w14:textId="77777777" w:rsidR="00CB581F" w:rsidRPr="003A4E55" w:rsidRDefault="008410B8" w:rsidP="003A4E55">
      <w:pPr>
        <w:numPr>
          <w:ilvl w:val="0"/>
          <w:numId w:val="51"/>
        </w:numPr>
        <w:shd w:val="clear" w:color="auto" w:fill="FFFFFF"/>
        <w:tabs>
          <w:tab w:val="left" w:pos="768"/>
        </w:tabs>
        <w:spacing w:before="120"/>
        <w:ind w:left="768" w:hanging="384"/>
        <w:jc w:val="both"/>
        <w:rPr>
          <w:sz w:val="22"/>
          <w:szCs w:val="24"/>
          <w:lang w:val="en-US"/>
        </w:rPr>
      </w:pPr>
      <w:r w:rsidRPr="003A4E55">
        <w:rPr>
          <w:sz w:val="22"/>
          <w:szCs w:val="24"/>
          <w:lang w:val="en-US"/>
        </w:rPr>
        <w:t>would have been entitled to prevent another person from passing off, by means of the use of the name or the symbol or a similar name or symbol, goods or services as the goods or services of the first-mentioned person.</w:t>
      </w:r>
    </w:p>
    <w:p w14:paraId="2CA2DF8D" w14:textId="77777777" w:rsidR="00716CB9" w:rsidRPr="003A4E55" w:rsidRDefault="00716CB9" w:rsidP="003A4E55">
      <w:pPr>
        <w:shd w:val="clear" w:color="auto" w:fill="FFFFFF"/>
        <w:spacing w:before="120"/>
        <w:ind w:left="274"/>
        <w:jc w:val="both"/>
        <w:rPr>
          <w:sz w:val="22"/>
          <w:szCs w:val="24"/>
          <w:lang w:val="en-US"/>
        </w:rPr>
        <w:sectPr w:rsidR="00716CB9" w:rsidRPr="003A4E55" w:rsidSect="003A4E55">
          <w:pgSz w:w="12240" w:h="15840"/>
          <w:pgMar w:top="1440" w:right="1440" w:bottom="1440" w:left="1440" w:header="720" w:footer="720" w:gutter="0"/>
          <w:cols w:space="60"/>
          <w:noEndnote/>
          <w:docGrid w:linePitch="272"/>
        </w:sectPr>
      </w:pPr>
    </w:p>
    <w:p w14:paraId="7F66E2A2" w14:textId="77777777" w:rsidR="00CB581F" w:rsidRPr="003A4E55" w:rsidRDefault="008410B8" w:rsidP="003A4E55">
      <w:pPr>
        <w:shd w:val="clear" w:color="auto" w:fill="FFFFFF"/>
        <w:spacing w:before="120"/>
        <w:ind w:firstLine="350"/>
        <w:jc w:val="both"/>
        <w:rPr>
          <w:sz w:val="22"/>
        </w:rPr>
      </w:pPr>
      <w:r w:rsidRPr="003A4E55">
        <w:rPr>
          <w:sz w:val="22"/>
          <w:szCs w:val="24"/>
          <w:lang w:val="en-US"/>
        </w:rPr>
        <w:lastRenderedPageBreak/>
        <w:t>"(5) This section does not apply to a person who uses or applies a protected name or the protected symbol for the purpose of labelling customer equipment in accordance with a permit in force under subsection 258(1).</w:t>
      </w:r>
    </w:p>
    <w:p w14:paraId="29116CD2" w14:textId="77777777" w:rsidR="00CB581F" w:rsidRPr="003A4E55" w:rsidRDefault="008410B8" w:rsidP="003A4E55">
      <w:pPr>
        <w:shd w:val="clear" w:color="auto" w:fill="FFFFFF"/>
        <w:spacing w:before="120"/>
        <w:ind w:left="355"/>
        <w:jc w:val="both"/>
        <w:rPr>
          <w:sz w:val="22"/>
        </w:rPr>
      </w:pPr>
      <w:r w:rsidRPr="003A4E55">
        <w:rPr>
          <w:sz w:val="22"/>
          <w:szCs w:val="24"/>
          <w:lang w:val="en-US"/>
        </w:rPr>
        <w:t>"(6) In this section:</w:t>
      </w:r>
    </w:p>
    <w:p w14:paraId="1C887375" w14:textId="77777777" w:rsidR="00CB581F" w:rsidRPr="003A4E55" w:rsidRDefault="008410B8" w:rsidP="003A4E55">
      <w:pPr>
        <w:shd w:val="clear" w:color="auto" w:fill="FFFFFF"/>
        <w:spacing w:before="120"/>
        <w:ind w:left="10"/>
        <w:jc w:val="both"/>
        <w:rPr>
          <w:sz w:val="22"/>
        </w:rPr>
      </w:pPr>
      <w:r w:rsidRPr="003A4E55">
        <w:rPr>
          <w:b/>
          <w:bCs/>
          <w:sz w:val="22"/>
          <w:szCs w:val="24"/>
          <w:lang w:val="en-US"/>
        </w:rPr>
        <w:t xml:space="preserve">'protected name' </w:t>
      </w:r>
      <w:r w:rsidRPr="003A4E55">
        <w:rPr>
          <w:sz w:val="22"/>
          <w:szCs w:val="24"/>
          <w:lang w:val="en-US"/>
        </w:rPr>
        <w:t>means:</w:t>
      </w:r>
    </w:p>
    <w:p w14:paraId="39C207B3" w14:textId="77777777" w:rsidR="00CB581F" w:rsidRPr="003A4E55" w:rsidRDefault="008410B8" w:rsidP="003A4E55">
      <w:pPr>
        <w:numPr>
          <w:ilvl w:val="0"/>
          <w:numId w:val="52"/>
        </w:numPr>
        <w:shd w:val="clear" w:color="auto" w:fill="FFFFFF"/>
        <w:tabs>
          <w:tab w:val="left" w:pos="802"/>
        </w:tabs>
        <w:spacing w:before="120"/>
        <w:ind w:left="403"/>
        <w:jc w:val="both"/>
        <w:rPr>
          <w:sz w:val="22"/>
          <w:szCs w:val="24"/>
          <w:lang w:val="en-US"/>
        </w:rPr>
      </w:pPr>
      <w:r w:rsidRPr="003A4E55">
        <w:rPr>
          <w:sz w:val="22"/>
          <w:szCs w:val="24"/>
          <w:lang w:val="en-US"/>
        </w:rPr>
        <w:t>'AUSTEL'; or</w:t>
      </w:r>
    </w:p>
    <w:p w14:paraId="63AE40B5" w14:textId="77777777" w:rsidR="00CB581F" w:rsidRPr="003A4E55" w:rsidRDefault="008410B8" w:rsidP="003A4E55">
      <w:pPr>
        <w:numPr>
          <w:ilvl w:val="0"/>
          <w:numId w:val="52"/>
        </w:numPr>
        <w:shd w:val="clear" w:color="auto" w:fill="FFFFFF"/>
        <w:tabs>
          <w:tab w:val="left" w:pos="802"/>
        </w:tabs>
        <w:spacing w:before="120"/>
        <w:ind w:left="403"/>
        <w:jc w:val="both"/>
        <w:rPr>
          <w:sz w:val="22"/>
          <w:szCs w:val="24"/>
          <w:lang w:val="en-US"/>
        </w:rPr>
      </w:pPr>
      <w:r w:rsidRPr="003A4E55">
        <w:rPr>
          <w:sz w:val="22"/>
          <w:szCs w:val="24"/>
          <w:lang w:val="en-US"/>
        </w:rPr>
        <w:t>'Australian Telecommunications Authority';</w:t>
      </w:r>
    </w:p>
    <w:p w14:paraId="2EF54210" w14:textId="77777777" w:rsidR="00CB581F" w:rsidRPr="003A4E55" w:rsidRDefault="008410B8" w:rsidP="003A4E55">
      <w:pPr>
        <w:shd w:val="clear" w:color="auto" w:fill="FFFFFF"/>
        <w:spacing w:before="120"/>
        <w:ind w:left="14"/>
        <w:jc w:val="both"/>
        <w:rPr>
          <w:sz w:val="22"/>
        </w:rPr>
      </w:pPr>
      <w:r w:rsidRPr="003A4E55">
        <w:rPr>
          <w:b/>
          <w:bCs/>
          <w:sz w:val="22"/>
          <w:szCs w:val="24"/>
          <w:lang w:val="en-US"/>
        </w:rPr>
        <w:t xml:space="preserve">'protected symbol' </w:t>
      </w:r>
      <w:r w:rsidRPr="003A4E55">
        <w:rPr>
          <w:sz w:val="22"/>
          <w:szCs w:val="24"/>
          <w:lang w:val="en-US"/>
        </w:rPr>
        <w:t>means the official symbol of AUSTEL, the design of which is set out in the regulations.".</w:t>
      </w:r>
    </w:p>
    <w:p w14:paraId="11F41F48"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PART 11</w:t>
      </w:r>
      <w:r w:rsidRPr="003A4E55">
        <w:rPr>
          <w:rFonts w:eastAsia="Times New Roman"/>
          <w:b/>
          <w:bCs/>
          <w:sz w:val="22"/>
          <w:szCs w:val="24"/>
          <w:lang w:val="en-US"/>
        </w:rPr>
        <w:t>—AMENDMENT OF THE TRANSPORT AND COMMUNICATIONS LEGISLATION AMENDMENT ACT 1990</w:t>
      </w:r>
    </w:p>
    <w:p w14:paraId="5D60BADC" w14:textId="77777777" w:rsidR="00CB581F" w:rsidRPr="003A4E55" w:rsidRDefault="008410B8" w:rsidP="003A4E55">
      <w:pPr>
        <w:shd w:val="clear" w:color="auto" w:fill="FFFFFF"/>
        <w:spacing w:before="120"/>
        <w:ind w:left="24"/>
        <w:jc w:val="both"/>
        <w:rPr>
          <w:sz w:val="22"/>
        </w:rPr>
      </w:pPr>
      <w:r w:rsidRPr="003A4E55">
        <w:rPr>
          <w:b/>
          <w:bCs/>
          <w:sz w:val="22"/>
          <w:szCs w:val="24"/>
          <w:lang w:val="en-US"/>
        </w:rPr>
        <w:t>Principal Act</w:t>
      </w:r>
    </w:p>
    <w:p w14:paraId="62ED827B" w14:textId="6E5648A4" w:rsidR="00CB581F" w:rsidRPr="003A4E55" w:rsidRDefault="008410B8" w:rsidP="003A4E55">
      <w:pPr>
        <w:shd w:val="clear" w:color="auto" w:fill="FFFFFF"/>
        <w:tabs>
          <w:tab w:val="left" w:pos="792"/>
        </w:tabs>
        <w:spacing w:before="120"/>
        <w:ind w:left="38" w:firstLine="326"/>
        <w:jc w:val="both"/>
        <w:rPr>
          <w:sz w:val="22"/>
        </w:rPr>
      </w:pPr>
      <w:r w:rsidRPr="003A4E55">
        <w:rPr>
          <w:b/>
          <w:bCs/>
          <w:sz w:val="22"/>
          <w:szCs w:val="24"/>
          <w:lang w:val="en-US"/>
        </w:rPr>
        <w:t>54.</w:t>
      </w:r>
      <w:r w:rsidRPr="003A4E55">
        <w:rPr>
          <w:b/>
          <w:bCs/>
          <w:sz w:val="22"/>
          <w:szCs w:val="24"/>
          <w:lang w:val="en-US"/>
        </w:rPr>
        <w:tab/>
      </w:r>
      <w:r w:rsidRPr="003A4E55">
        <w:rPr>
          <w:sz w:val="22"/>
          <w:szCs w:val="24"/>
          <w:lang w:val="en-US"/>
        </w:rPr>
        <w:t xml:space="preserve">In this Part, </w:t>
      </w:r>
      <w:r w:rsidRPr="003A4E55">
        <w:rPr>
          <w:b/>
          <w:bCs/>
          <w:sz w:val="22"/>
          <w:szCs w:val="24"/>
          <w:lang w:val="en-US"/>
        </w:rPr>
        <w:t xml:space="preserve">"Principal Act" </w:t>
      </w:r>
      <w:r w:rsidRPr="003A4E55">
        <w:rPr>
          <w:sz w:val="22"/>
          <w:szCs w:val="24"/>
          <w:lang w:val="en-US"/>
        </w:rPr>
        <w:t xml:space="preserve">means the </w:t>
      </w:r>
      <w:r w:rsidRPr="003A4E55">
        <w:rPr>
          <w:i/>
          <w:iCs/>
          <w:sz w:val="22"/>
          <w:szCs w:val="24"/>
          <w:lang w:val="en-US"/>
        </w:rPr>
        <w:t>Transport and</w:t>
      </w:r>
      <w:r w:rsidR="00DE439D" w:rsidRPr="003A4E55">
        <w:rPr>
          <w:i/>
          <w:iCs/>
          <w:sz w:val="22"/>
          <w:szCs w:val="24"/>
          <w:lang w:val="en-US"/>
        </w:rPr>
        <w:t xml:space="preserve"> </w:t>
      </w:r>
      <w:r w:rsidRPr="003A4E55">
        <w:rPr>
          <w:i/>
          <w:iCs/>
          <w:sz w:val="22"/>
          <w:szCs w:val="24"/>
          <w:lang w:val="en-US"/>
        </w:rPr>
        <w:t xml:space="preserve">Communications Legislation Amendment Act </w:t>
      </w:r>
      <w:r w:rsidRPr="00D63288">
        <w:rPr>
          <w:i/>
          <w:sz w:val="22"/>
          <w:szCs w:val="24"/>
          <w:lang w:val="en-US"/>
        </w:rPr>
        <w:t>1990</w:t>
      </w:r>
      <w:r w:rsidRPr="003A4E55">
        <w:rPr>
          <w:sz w:val="22"/>
          <w:szCs w:val="24"/>
          <w:vertAlign w:val="superscript"/>
          <w:lang w:val="en-US"/>
        </w:rPr>
        <w:t>10</w:t>
      </w:r>
      <w:r w:rsidRPr="003A4E55">
        <w:rPr>
          <w:sz w:val="22"/>
          <w:szCs w:val="24"/>
          <w:lang w:val="en-US"/>
        </w:rPr>
        <w:t>.</w:t>
      </w:r>
    </w:p>
    <w:p w14:paraId="4CB38C7D" w14:textId="77777777" w:rsidR="00CB581F" w:rsidRPr="003A4E55" w:rsidRDefault="008410B8" w:rsidP="003A4E55">
      <w:pPr>
        <w:shd w:val="clear" w:color="auto" w:fill="FFFFFF"/>
        <w:spacing w:before="120"/>
        <w:ind w:left="34"/>
        <w:jc w:val="both"/>
        <w:rPr>
          <w:sz w:val="22"/>
        </w:rPr>
      </w:pPr>
      <w:r w:rsidRPr="003A4E55">
        <w:rPr>
          <w:b/>
          <w:bCs/>
          <w:sz w:val="22"/>
          <w:szCs w:val="24"/>
          <w:lang w:val="en-US"/>
        </w:rPr>
        <w:t>Interpretation</w:t>
      </w:r>
    </w:p>
    <w:p w14:paraId="1F216F27" w14:textId="77777777" w:rsidR="00CB581F" w:rsidRPr="003A4E55" w:rsidRDefault="003B0BE4" w:rsidP="003A4E55">
      <w:pPr>
        <w:shd w:val="clear" w:color="auto" w:fill="FFFFFF"/>
        <w:tabs>
          <w:tab w:val="left" w:pos="792"/>
        </w:tabs>
        <w:spacing w:before="120" w:after="1080"/>
        <w:ind w:left="38" w:firstLine="326"/>
        <w:jc w:val="both"/>
        <w:rPr>
          <w:sz w:val="22"/>
        </w:rPr>
      </w:pPr>
      <w:r w:rsidRPr="003A4E55">
        <w:rPr>
          <w:noProof/>
          <w:lang w:val="en-AU" w:eastAsia="en-AU"/>
        </w:rPr>
        <mc:AlternateContent>
          <mc:Choice Requires="wps">
            <w:drawing>
              <wp:anchor distT="4294967295" distB="4294967295" distL="114300" distR="114300" simplePos="0" relativeHeight="251604992" behindDoc="0" locked="0" layoutInCell="1" allowOverlap="1" wp14:anchorId="239DFC22" wp14:editId="7EDE6E01">
                <wp:simplePos x="0" y="0"/>
                <wp:positionH relativeFrom="column">
                  <wp:posOffset>2822575</wp:posOffset>
                </wp:positionH>
                <wp:positionV relativeFrom="paragraph">
                  <wp:posOffset>601979</wp:posOffset>
                </wp:positionV>
                <wp:extent cx="626110" cy="0"/>
                <wp:effectExtent l="0" t="0" r="21590" b="19050"/>
                <wp:wrapNone/>
                <wp:docPr id="2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E1D07E" id="Straight Connector 4" o:spid="_x0000_s1026" style="position:absolute;z-index:251604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2.25pt,47.4pt" to="271.5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" strokecolor="black [3040]">
                <o:lock v:ext="edit" shapetype="f"/>
              </v:line>
            </w:pict>
          </mc:Fallback>
        </mc:AlternateContent>
      </w:r>
      <w:r w:rsidR="008410B8" w:rsidRPr="003A4E55">
        <w:rPr>
          <w:b/>
          <w:bCs/>
          <w:sz w:val="22"/>
          <w:szCs w:val="24"/>
          <w:lang w:val="en-US"/>
        </w:rPr>
        <w:t>55.</w:t>
      </w:r>
      <w:r w:rsidR="008410B8" w:rsidRPr="003A4E55">
        <w:rPr>
          <w:b/>
          <w:bCs/>
          <w:sz w:val="22"/>
          <w:szCs w:val="24"/>
          <w:lang w:val="en-US"/>
        </w:rPr>
        <w:tab/>
      </w:r>
      <w:r w:rsidR="008410B8" w:rsidRPr="003A4E55">
        <w:rPr>
          <w:sz w:val="22"/>
          <w:szCs w:val="24"/>
          <w:lang w:val="en-US"/>
        </w:rPr>
        <w:t>Section 26 of the Principal Act is amended by omitting</w:t>
      </w:r>
      <w:r w:rsidR="00DE439D" w:rsidRPr="003A4E55">
        <w:rPr>
          <w:sz w:val="22"/>
          <w:szCs w:val="24"/>
          <w:lang w:val="en-US"/>
        </w:rPr>
        <w:t xml:space="preserve"> </w:t>
      </w:r>
      <w:r w:rsidR="008410B8" w:rsidRPr="003A4E55">
        <w:rPr>
          <w:sz w:val="22"/>
          <w:szCs w:val="24"/>
          <w:lang w:val="en-US"/>
        </w:rPr>
        <w:t>"Section 3" and substituting "Section 5".</w:t>
      </w:r>
    </w:p>
    <w:p w14:paraId="60B1F98B" w14:textId="77777777" w:rsidR="00716CB9" w:rsidRPr="003A4E55" w:rsidRDefault="00716CB9" w:rsidP="003A4E55">
      <w:pPr>
        <w:shd w:val="clear" w:color="auto" w:fill="FFFFFF"/>
        <w:tabs>
          <w:tab w:val="left" w:pos="7380"/>
        </w:tabs>
        <w:spacing w:before="120"/>
        <w:ind w:left="2813"/>
        <w:jc w:val="right"/>
        <w:rPr>
          <w:sz w:val="22"/>
        </w:rPr>
        <w:sectPr w:rsidR="00716CB9" w:rsidRPr="003A4E55" w:rsidSect="003A4E55">
          <w:pgSz w:w="12240" w:h="15840"/>
          <w:pgMar w:top="1440" w:right="1440" w:bottom="1440" w:left="1440" w:header="720" w:footer="720" w:gutter="0"/>
          <w:cols w:space="60"/>
          <w:noEndnote/>
          <w:docGrid w:linePitch="272"/>
        </w:sectPr>
      </w:pPr>
    </w:p>
    <w:p w14:paraId="26BF2330" w14:textId="77777777" w:rsidR="00CB581F" w:rsidRPr="003A4E55" w:rsidRDefault="008410B8" w:rsidP="003A4E55">
      <w:pPr>
        <w:shd w:val="clear" w:color="auto" w:fill="FFFFFF"/>
        <w:tabs>
          <w:tab w:val="left" w:pos="7380"/>
        </w:tabs>
        <w:spacing w:before="120"/>
        <w:ind w:left="2813"/>
        <w:jc w:val="right"/>
        <w:rPr>
          <w:sz w:val="22"/>
        </w:rPr>
      </w:pPr>
      <w:r w:rsidRPr="003A4E55">
        <w:rPr>
          <w:b/>
          <w:bCs/>
          <w:sz w:val="22"/>
          <w:szCs w:val="24"/>
          <w:lang w:val="en-US"/>
        </w:rPr>
        <w:lastRenderedPageBreak/>
        <w:t xml:space="preserve">SCHEDULE </w:t>
      </w:r>
      <w:r w:rsidRPr="003A4E55">
        <w:rPr>
          <w:sz w:val="22"/>
          <w:szCs w:val="24"/>
          <w:lang w:val="en-US"/>
        </w:rPr>
        <w:t>1</w:t>
      </w:r>
      <w:r w:rsidRPr="003A4E55">
        <w:rPr>
          <w:sz w:val="22"/>
          <w:szCs w:val="24"/>
          <w:lang w:val="en-US"/>
        </w:rPr>
        <w:tab/>
        <w:t>Section 6</w:t>
      </w:r>
    </w:p>
    <w:p w14:paraId="0DB5AC2D" w14:textId="77777777" w:rsidR="00CB581F" w:rsidRPr="003A4E55" w:rsidRDefault="008410B8" w:rsidP="003A4E55">
      <w:pPr>
        <w:shd w:val="clear" w:color="auto" w:fill="FFFFFF"/>
        <w:spacing w:before="120" w:after="120"/>
        <w:jc w:val="center"/>
        <w:rPr>
          <w:sz w:val="22"/>
        </w:rPr>
      </w:pPr>
      <w:r w:rsidRPr="003A4E55">
        <w:rPr>
          <w:sz w:val="22"/>
          <w:szCs w:val="24"/>
          <w:lang w:val="en-US"/>
        </w:rPr>
        <w:t>ADDITIONAL SCHEDULES TO THE AIR NAVIGATION ACT 1920</w:t>
      </w:r>
    </w:p>
    <w:p w14:paraId="0D9AF59F" w14:textId="77777777" w:rsidR="00CB581F" w:rsidRPr="003A4E55" w:rsidRDefault="008410B8" w:rsidP="003A4E55">
      <w:pPr>
        <w:shd w:val="clear" w:color="auto" w:fill="FFFFFF"/>
        <w:tabs>
          <w:tab w:val="left" w:pos="7380"/>
        </w:tabs>
        <w:spacing w:before="120"/>
        <w:ind w:left="2755"/>
        <w:jc w:val="right"/>
        <w:rPr>
          <w:sz w:val="22"/>
        </w:rPr>
      </w:pPr>
      <w:r w:rsidRPr="003A4E55">
        <w:rPr>
          <w:b/>
          <w:bCs/>
          <w:sz w:val="22"/>
          <w:szCs w:val="24"/>
          <w:lang w:val="en-US"/>
        </w:rPr>
        <w:t>SCHEDULE 11</w:t>
      </w:r>
      <w:r w:rsidRPr="003A4E55">
        <w:rPr>
          <w:b/>
          <w:bCs/>
          <w:sz w:val="22"/>
          <w:szCs w:val="24"/>
          <w:lang w:val="en-US"/>
        </w:rPr>
        <w:tab/>
      </w:r>
      <w:r w:rsidRPr="003A4E55">
        <w:rPr>
          <w:sz w:val="22"/>
          <w:szCs w:val="24"/>
          <w:lang w:val="en-US"/>
        </w:rPr>
        <w:t>Section 4</w:t>
      </w:r>
    </w:p>
    <w:p w14:paraId="0CCD7BE1"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PROTOCOL</w:t>
      </w:r>
    </w:p>
    <w:p w14:paraId="4216132C" w14:textId="77777777" w:rsidR="00CB581F" w:rsidRPr="003A4E55" w:rsidRDefault="008410B8" w:rsidP="003A4E55">
      <w:pPr>
        <w:shd w:val="clear" w:color="auto" w:fill="FFFFFF"/>
        <w:spacing w:before="120"/>
        <w:ind w:left="3168" w:right="3168"/>
        <w:jc w:val="center"/>
        <w:rPr>
          <w:sz w:val="22"/>
        </w:rPr>
      </w:pPr>
      <w:r w:rsidRPr="003A4E55">
        <w:rPr>
          <w:b/>
          <w:bCs/>
          <w:sz w:val="22"/>
          <w:szCs w:val="24"/>
          <w:lang w:val="en-US"/>
        </w:rPr>
        <w:t>relating to an amendment to Article 56 of the Convention on International Civil Aviation</w:t>
      </w:r>
    </w:p>
    <w:p w14:paraId="63EA4DCF"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Signed at Montreal on 6 October 1989</w:t>
      </w:r>
    </w:p>
    <w:p w14:paraId="2EB7DB56" w14:textId="77777777" w:rsidR="00CB581F" w:rsidRPr="003A4E55" w:rsidRDefault="008410B8" w:rsidP="003A4E55">
      <w:pPr>
        <w:shd w:val="clear" w:color="auto" w:fill="FFFFFF"/>
        <w:spacing w:before="120"/>
        <w:ind w:left="221" w:hanging="221"/>
        <w:jc w:val="both"/>
        <w:rPr>
          <w:sz w:val="22"/>
        </w:rPr>
      </w:pPr>
      <w:r w:rsidRPr="003A4E55">
        <w:rPr>
          <w:sz w:val="22"/>
          <w:szCs w:val="24"/>
          <w:lang w:val="en-US"/>
        </w:rPr>
        <w:t>THE ASSEMBLY OF THE INTERNATIONAL CIVIL AVIATION ORGANIZATION</w:t>
      </w:r>
    </w:p>
    <w:p w14:paraId="5E66439D" w14:textId="77777777" w:rsidR="00CB581F" w:rsidRPr="003A4E55" w:rsidRDefault="008410B8" w:rsidP="003A4E55">
      <w:pPr>
        <w:shd w:val="clear" w:color="auto" w:fill="FFFFFF"/>
        <w:spacing w:before="120"/>
        <w:ind w:left="29"/>
        <w:jc w:val="both"/>
        <w:rPr>
          <w:sz w:val="22"/>
        </w:rPr>
      </w:pPr>
      <w:r w:rsidRPr="003A4E55">
        <w:rPr>
          <w:sz w:val="22"/>
          <w:szCs w:val="24"/>
          <w:lang w:val="en-US"/>
        </w:rPr>
        <w:t>HAVING MET in its Twenty-seventh Session at Montreal on 6 October 1989,</w:t>
      </w:r>
    </w:p>
    <w:p w14:paraId="143CC1EB" w14:textId="77777777" w:rsidR="00CB581F" w:rsidRPr="003A4E55" w:rsidRDefault="008410B8" w:rsidP="003A4E55">
      <w:pPr>
        <w:shd w:val="clear" w:color="auto" w:fill="FFFFFF"/>
        <w:spacing w:before="120"/>
        <w:jc w:val="both"/>
        <w:rPr>
          <w:sz w:val="22"/>
        </w:rPr>
      </w:pPr>
      <w:r w:rsidRPr="003A4E55">
        <w:rPr>
          <w:sz w:val="22"/>
          <w:szCs w:val="24"/>
          <w:lang w:val="en-US"/>
        </w:rPr>
        <w:t>HAVING NOTED that it is the general desire of Contracting States to enlarge the membership of the Air Navigation Commission,</w:t>
      </w:r>
    </w:p>
    <w:p w14:paraId="79E80CB7" w14:textId="77777777" w:rsidR="00CB581F" w:rsidRPr="003A4E55" w:rsidRDefault="008410B8" w:rsidP="003A4E55">
      <w:pPr>
        <w:shd w:val="clear" w:color="auto" w:fill="FFFFFF"/>
        <w:spacing w:before="120"/>
        <w:jc w:val="both"/>
        <w:rPr>
          <w:sz w:val="22"/>
        </w:rPr>
      </w:pPr>
      <w:r w:rsidRPr="003A4E55">
        <w:rPr>
          <w:sz w:val="22"/>
          <w:szCs w:val="24"/>
          <w:lang w:val="en-US"/>
        </w:rPr>
        <w:t>HAVING CONSIDERED it proper to increase the membership of that body from fifteen to nineteen, and</w:t>
      </w:r>
    </w:p>
    <w:p w14:paraId="563CB919" w14:textId="77777777" w:rsidR="00CB581F" w:rsidRPr="003A4E55" w:rsidRDefault="008410B8" w:rsidP="003A4E55">
      <w:pPr>
        <w:shd w:val="clear" w:color="auto" w:fill="FFFFFF"/>
        <w:spacing w:before="120"/>
        <w:ind w:left="5"/>
        <w:jc w:val="both"/>
        <w:rPr>
          <w:sz w:val="22"/>
        </w:rPr>
      </w:pPr>
      <w:r w:rsidRPr="003A4E55">
        <w:rPr>
          <w:sz w:val="22"/>
          <w:szCs w:val="24"/>
          <w:lang w:val="en-US"/>
        </w:rPr>
        <w:t>HAVING CONSIDERED it necessary to amend, for the purpose aforesaid, the Convention on International Civil Aviation done at Chicago on the seventh day of December 1944,</w:t>
      </w:r>
    </w:p>
    <w:p w14:paraId="7295CE38" w14:textId="77777777" w:rsidR="00CB581F" w:rsidRPr="003A4E55" w:rsidRDefault="008410B8" w:rsidP="003A4E55">
      <w:pPr>
        <w:shd w:val="clear" w:color="auto" w:fill="FFFFFF"/>
        <w:tabs>
          <w:tab w:val="left" w:pos="701"/>
        </w:tabs>
        <w:spacing w:before="120"/>
        <w:ind w:left="701" w:hanging="355"/>
        <w:jc w:val="both"/>
        <w:rPr>
          <w:sz w:val="22"/>
        </w:rPr>
      </w:pPr>
      <w:r w:rsidRPr="003A4E55">
        <w:rPr>
          <w:sz w:val="22"/>
          <w:szCs w:val="24"/>
          <w:lang w:val="en-US"/>
        </w:rPr>
        <w:t>1.</w:t>
      </w:r>
      <w:r w:rsidRPr="003A4E55">
        <w:rPr>
          <w:sz w:val="22"/>
          <w:szCs w:val="24"/>
          <w:lang w:val="en-US"/>
        </w:rPr>
        <w:tab/>
        <w:t>APPROVES, in accordance with the provisions of Article 94(</w:t>
      </w:r>
      <w:r w:rsidRPr="003A4E55">
        <w:rPr>
          <w:i/>
          <w:iCs/>
          <w:sz w:val="22"/>
          <w:szCs w:val="24"/>
          <w:lang w:val="en-US"/>
        </w:rPr>
        <w:t>a</w:t>
      </w:r>
      <w:r w:rsidRPr="003A4E55">
        <w:rPr>
          <w:sz w:val="22"/>
          <w:szCs w:val="24"/>
          <w:lang w:val="en-US"/>
        </w:rPr>
        <w:t>)</w:t>
      </w:r>
      <w:r w:rsidR="00DE439D" w:rsidRPr="003A4E55">
        <w:rPr>
          <w:sz w:val="22"/>
          <w:szCs w:val="24"/>
          <w:lang w:val="en-US"/>
        </w:rPr>
        <w:t xml:space="preserve"> </w:t>
      </w:r>
      <w:r w:rsidRPr="003A4E55">
        <w:rPr>
          <w:sz w:val="22"/>
          <w:szCs w:val="24"/>
          <w:lang w:val="en-US"/>
        </w:rPr>
        <w:t>of the Convention aforesaid, the following proposed amendment</w:t>
      </w:r>
      <w:r w:rsidR="00DE439D" w:rsidRPr="003A4E55">
        <w:rPr>
          <w:sz w:val="22"/>
          <w:szCs w:val="24"/>
          <w:lang w:val="en-US"/>
        </w:rPr>
        <w:t xml:space="preserve"> </w:t>
      </w:r>
      <w:r w:rsidRPr="003A4E55">
        <w:rPr>
          <w:sz w:val="22"/>
          <w:szCs w:val="24"/>
          <w:lang w:val="en-US"/>
        </w:rPr>
        <w:t>to the said Convention:</w:t>
      </w:r>
    </w:p>
    <w:p w14:paraId="781527E3" w14:textId="77777777" w:rsidR="00CB581F" w:rsidRPr="003A4E55" w:rsidRDefault="008410B8" w:rsidP="003A4E55">
      <w:pPr>
        <w:shd w:val="clear" w:color="auto" w:fill="FFFFFF"/>
        <w:spacing w:before="120"/>
        <w:ind w:left="710"/>
        <w:jc w:val="both"/>
        <w:rPr>
          <w:sz w:val="22"/>
        </w:rPr>
      </w:pPr>
      <w:r w:rsidRPr="003A4E55">
        <w:rPr>
          <w:sz w:val="22"/>
          <w:szCs w:val="24"/>
          <w:lang w:val="en-US"/>
        </w:rPr>
        <w:t>"In Article 56 of the Convention the expression 'fifteen members' shall be replaced by 'nineteen members'."</w:t>
      </w:r>
    </w:p>
    <w:p w14:paraId="5EA81EE2" w14:textId="77777777" w:rsidR="00CB581F" w:rsidRPr="003A4E55" w:rsidRDefault="008410B8" w:rsidP="003A4E55">
      <w:pPr>
        <w:numPr>
          <w:ilvl w:val="0"/>
          <w:numId w:val="53"/>
        </w:numPr>
        <w:shd w:val="clear" w:color="auto" w:fill="FFFFFF"/>
        <w:tabs>
          <w:tab w:val="left" w:pos="701"/>
        </w:tabs>
        <w:spacing w:before="120"/>
        <w:ind w:left="701" w:hanging="355"/>
        <w:jc w:val="both"/>
        <w:rPr>
          <w:sz w:val="22"/>
          <w:szCs w:val="24"/>
          <w:lang w:val="en-US"/>
        </w:rPr>
      </w:pPr>
      <w:r w:rsidRPr="003A4E55">
        <w:rPr>
          <w:sz w:val="22"/>
          <w:szCs w:val="24"/>
          <w:lang w:val="en-US"/>
        </w:rPr>
        <w:t>SPECIFIES, pursuant to the provisions of the said Article 94(</w:t>
      </w:r>
      <w:r w:rsidRPr="003A4E55">
        <w:rPr>
          <w:i/>
          <w:iCs/>
          <w:sz w:val="22"/>
          <w:szCs w:val="24"/>
          <w:lang w:val="en-US"/>
        </w:rPr>
        <w:t>a</w:t>
      </w:r>
      <w:r w:rsidRPr="003A4E55">
        <w:rPr>
          <w:sz w:val="22"/>
          <w:szCs w:val="24"/>
          <w:lang w:val="en-US"/>
        </w:rPr>
        <w:t>) of the said Convention, one hundred and eight as the number of Contracting States upon whose ratification the aforesaid amendment shall come into force; and</w:t>
      </w:r>
    </w:p>
    <w:p w14:paraId="72B5A1D6" w14:textId="77777777" w:rsidR="00CB581F" w:rsidRPr="003A4E55" w:rsidRDefault="008410B8" w:rsidP="003A4E55">
      <w:pPr>
        <w:numPr>
          <w:ilvl w:val="0"/>
          <w:numId w:val="53"/>
        </w:numPr>
        <w:shd w:val="clear" w:color="auto" w:fill="FFFFFF"/>
        <w:tabs>
          <w:tab w:val="left" w:pos="701"/>
        </w:tabs>
        <w:spacing w:before="120"/>
        <w:ind w:left="701" w:hanging="355"/>
        <w:jc w:val="both"/>
        <w:rPr>
          <w:sz w:val="22"/>
          <w:szCs w:val="24"/>
          <w:lang w:val="en-US"/>
        </w:rPr>
      </w:pPr>
      <w:r w:rsidRPr="003A4E55">
        <w:rPr>
          <w:sz w:val="22"/>
          <w:szCs w:val="24"/>
          <w:lang w:val="en-US"/>
        </w:rPr>
        <w:t>RESOLVES that the Secretary General of the International Civil Aviation Organization shall draw up a Protocol, in the English, French, Russian and Spanish languages, each of which shall be of equal authenticity, embodying the amendment above-mentioned and the matters hereinafter appearing:</w:t>
      </w:r>
    </w:p>
    <w:p w14:paraId="3D0E7180" w14:textId="77777777" w:rsidR="00CB581F" w:rsidRPr="003A4E55" w:rsidRDefault="008410B8" w:rsidP="003A4E55">
      <w:pPr>
        <w:shd w:val="clear" w:color="auto" w:fill="FFFFFF"/>
        <w:spacing w:before="120"/>
        <w:ind w:left="1094" w:hanging="288"/>
        <w:jc w:val="both"/>
        <w:rPr>
          <w:sz w:val="22"/>
        </w:rPr>
      </w:pPr>
      <w:r w:rsidRPr="003A4E55">
        <w:rPr>
          <w:sz w:val="22"/>
          <w:szCs w:val="24"/>
          <w:lang w:val="en-US"/>
        </w:rPr>
        <w:t>a) The Protocol shall be signed by the President of the Assembly and its Secretary General.</w:t>
      </w:r>
    </w:p>
    <w:p w14:paraId="6E24FE8F" w14:textId="77777777" w:rsidR="00716CB9" w:rsidRPr="003A4E55" w:rsidRDefault="00716CB9" w:rsidP="003A4E55">
      <w:pPr>
        <w:shd w:val="clear" w:color="auto" w:fill="FFFFFF"/>
        <w:spacing w:before="120"/>
        <w:ind w:left="278"/>
        <w:jc w:val="both"/>
        <w:rPr>
          <w:sz w:val="22"/>
        </w:rPr>
        <w:sectPr w:rsidR="00716CB9" w:rsidRPr="003A4E55" w:rsidSect="003A4E55">
          <w:pgSz w:w="12240" w:h="15840"/>
          <w:pgMar w:top="1440" w:right="1440" w:bottom="1440" w:left="1440" w:header="720" w:footer="720" w:gutter="0"/>
          <w:cols w:space="60"/>
          <w:noEndnote/>
          <w:docGrid w:linePitch="272"/>
        </w:sectPr>
      </w:pPr>
    </w:p>
    <w:p w14:paraId="1C46A398"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1</w:t>
      </w:r>
      <w:r w:rsidRPr="003A4E55">
        <w:rPr>
          <w:rFonts w:eastAsia="Times New Roman"/>
          <w:sz w:val="22"/>
          <w:szCs w:val="24"/>
          <w:lang w:val="en-US"/>
        </w:rPr>
        <w:t>—continued</w:t>
      </w:r>
    </w:p>
    <w:p w14:paraId="5CFECA92" w14:textId="77777777" w:rsidR="00CB581F" w:rsidRPr="003A4E55" w:rsidRDefault="008410B8" w:rsidP="003A4E55">
      <w:pPr>
        <w:numPr>
          <w:ilvl w:val="0"/>
          <w:numId w:val="54"/>
        </w:numPr>
        <w:shd w:val="clear" w:color="auto" w:fill="FFFFFF"/>
        <w:tabs>
          <w:tab w:val="left" w:pos="1085"/>
        </w:tabs>
        <w:spacing w:before="120"/>
        <w:ind w:left="1085" w:hanging="298"/>
        <w:jc w:val="both"/>
        <w:rPr>
          <w:sz w:val="22"/>
          <w:szCs w:val="24"/>
          <w:lang w:val="en-US"/>
        </w:rPr>
      </w:pPr>
      <w:r w:rsidRPr="003A4E55">
        <w:rPr>
          <w:sz w:val="22"/>
          <w:szCs w:val="24"/>
          <w:lang w:val="en-US"/>
        </w:rPr>
        <w:t>The Protocol shall be open to ratification by any State which has ratified or adhered to the said Convention on International Civil Aviation.</w:t>
      </w:r>
    </w:p>
    <w:p w14:paraId="35AE2067" w14:textId="77777777" w:rsidR="00CB581F" w:rsidRPr="003A4E55" w:rsidRDefault="008410B8" w:rsidP="003A4E55">
      <w:pPr>
        <w:numPr>
          <w:ilvl w:val="0"/>
          <w:numId w:val="54"/>
        </w:numPr>
        <w:shd w:val="clear" w:color="auto" w:fill="FFFFFF"/>
        <w:tabs>
          <w:tab w:val="left" w:pos="1085"/>
        </w:tabs>
        <w:spacing w:before="120"/>
        <w:ind w:left="1085" w:hanging="298"/>
        <w:jc w:val="both"/>
        <w:rPr>
          <w:sz w:val="22"/>
          <w:szCs w:val="24"/>
          <w:lang w:val="en-US"/>
        </w:rPr>
      </w:pPr>
      <w:r w:rsidRPr="003A4E55">
        <w:rPr>
          <w:sz w:val="22"/>
          <w:szCs w:val="24"/>
          <w:lang w:val="en-US"/>
        </w:rPr>
        <w:t>The instruments of ratification shall be deposited with the International Civil Aviation Organization.</w:t>
      </w:r>
    </w:p>
    <w:p w14:paraId="741DCF54" w14:textId="77777777" w:rsidR="00CB581F" w:rsidRPr="003A4E55" w:rsidRDefault="008410B8" w:rsidP="003A4E55">
      <w:pPr>
        <w:numPr>
          <w:ilvl w:val="0"/>
          <w:numId w:val="54"/>
        </w:numPr>
        <w:shd w:val="clear" w:color="auto" w:fill="FFFFFF"/>
        <w:tabs>
          <w:tab w:val="left" w:pos="1085"/>
        </w:tabs>
        <w:spacing w:before="120"/>
        <w:ind w:left="1085" w:hanging="298"/>
        <w:jc w:val="both"/>
        <w:rPr>
          <w:sz w:val="22"/>
          <w:szCs w:val="24"/>
          <w:lang w:val="en-US"/>
        </w:rPr>
      </w:pPr>
      <w:r w:rsidRPr="003A4E55">
        <w:rPr>
          <w:sz w:val="22"/>
          <w:szCs w:val="24"/>
          <w:lang w:val="en-US"/>
        </w:rPr>
        <w:t>The Protocol shall come into force in respect of the States that have ratified it on the date on which the one hundred and eighth instrument of ratification is so deposited.</w:t>
      </w:r>
    </w:p>
    <w:p w14:paraId="36A7C765" w14:textId="77777777" w:rsidR="00CB581F" w:rsidRPr="003A4E55" w:rsidRDefault="008410B8" w:rsidP="003A4E55">
      <w:pPr>
        <w:numPr>
          <w:ilvl w:val="0"/>
          <w:numId w:val="54"/>
        </w:numPr>
        <w:shd w:val="clear" w:color="auto" w:fill="FFFFFF"/>
        <w:tabs>
          <w:tab w:val="left" w:pos="1085"/>
        </w:tabs>
        <w:spacing w:before="120"/>
        <w:ind w:left="1085" w:hanging="298"/>
        <w:jc w:val="both"/>
        <w:rPr>
          <w:sz w:val="22"/>
          <w:szCs w:val="24"/>
          <w:lang w:val="en-US"/>
        </w:rPr>
      </w:pPr>
      <w:r w:rsidRPr="003A4E55">
        <w:rPr>
          <w:sz w:val="22"/>
          <w:szCs w:val="24"/>
          <w:lang w:val="en-US"/>
        </w:rPr>
        <w:t>The Secretary General shall immediately notify all Contracting States of the date of deposit of each ratification of the Protocol.</w:t>
      </w:r>
    </w:p>
    <w:p w14:paraId="5D994D86" w14:textId="77777777" w:rsidR="00CB581F" w:rsidRPr="003A4E55" w:rsidRDefault="008410B8" w:rsidP="003A4E55">
      <w:pPr>
        <w:numPr>
          <w:ilvl w:val="0"/>
          <w:numId w:val="54"/>
        </w:numPr>
        <w:shd w:val="clear" w:color="auto" w:fill="FFFFFF"/>
        <w:tabs>
          <w:tab w:val="left" w:pos="1085"/>
        </w:tabs>
        <w:spacing w:before="120"/>
        <w:ind w:left="1085" w:hanging="298"/>
        <w:jc w:val="both"/>
        <w:rPr>
          <w:sz w:val="22"/>
          <w:szCs w:val="24"/>
          <w:lang w:val="en-US"/>
        </w:rPr>
      </w:pPr>
      <w:r w:rsidRPr="003A4E55">
        <w:rPr>
          <w:sz w:val="22"/>
          <w:szCs w:val="24"/>
          <w:lang w:val="en-US"/>
        </w:rPr>
        <w:t>The Secretary General shall immediately notify all States parties to the said Convention of the date on which the Protocol comes into force.</w:t>
      </w:r>
    </w:p>
    <w:p w14:paraId="5D3FF3BB" w14:textId="77777777" w:rsidR="00CB581F" w:rsidRPr="003A4E55" w:rsidRDefault="008410B8" w:rsidP="003A4E55">
      <w:pPr>
        <w:numPr>
          <w:ilvl w:val="0"/>
          <w:numId w:val="54"/>
        </w:numPr>
        <w:shd w:val="clear" w:color="auto" w:fill="FFFFFF"/>
        <w:tabs>
          <w:tab w:val="left" w:pos="1085"/>
        </w:tabs>
        <w:spacing w:before="120"/>
        <w:ind w:left="1085" w:hanging="298"/>
        <w:jc w:val="both"/>
        <w:rPr>
          <w:sz w:val="22"/>
          <w:szCs w:val="24"/>
          <w:lang w:val="en-US"/>
        </w:rPr>
      </w:pPr>
      <w:r w:rsidRPr="003A4E55">
        <w:rPr>
          <w:sz w:val="22"/>
          <w:szCs w:val="24"/>
          <w:lang w:val="en-US"/>
        </w:rPr>
        <w:t>With respect to any Contracting State ratifying the Protocol after the date aforesaid, the Protocol shall come into force upon deposit of its instrument of ratification with the International Civil Aviation Organization.</w:t>
      </w:r>
    </w:p>
    <w:p w14:paraId="797635E8" w14:textId="77777777" w:rsidR="00CB581F" w:rsidRPr="003A4E55" w:rsidRDefault="008410B8" w:rsidP="003A4E55">
      <w:pPr>
        <w:shd w:val="clear" w:color="auto" w:fill="FFFFFF"/>
        <w:spacing w:before="120"/>
        <w:ind w:left="5"/>
        <w:jc w:val="both"/>
        <w:rPr>
          <w:sz w:val="22"/>
        </w:rPr>
      </w:pPr>
      <w:r w:rsidRPr="003A4E55">
        <w:rPr>
          <w:sz w:val="22"/>
          <w:szCs w:val="24"/>
          <w:lang w:val="en-US"/>
        </w:rPr>
        <w:t>CONSEQUENTLY, pursuant to the aforesaid action of the Assembly,</w:t>
      </w:r>
    </w:p>
    <w:p w14:paraId="46FEF17A" w14:textId="77777777" w:rsidR="00CB581F" w:rsidRPr="003A4E55" w:rsidRDefault="008410B8" w:rsidP="003A4E55">
      <w:pPr>
        <w:shd w:val="clear" w:color="auto" w:fill="FFFFFF"/>
        <w:spacing w:before="120"/>
        <w:ind w:left="5" w:firstLine="336"/>
        <w:jc w:val="both"/>
        <w:rPr>
          <w:sz w:val="22"/>
        </w:rPr>
      </w:pPr>
      <w:r w:rsidRPr="003A4E55">
        <w:rPr>
          <w:sz w:val="22"/>
          <w:szCs w:val="24"/>
          <w:lang w:val="en-US"/>
        </w:rPr>
        <w:t>This Protocol has been drawn up by the Secretary General of the Organization.</w:t>
      </w:r>
    </w:p>
    <w:p w14:paraId="3D82BA40" w14:textId="77777777" w:rsidR="00CB581F" w:rsidRPr="003A4E55" w:rsidRDefault="008410B8" w:rsidP="003A4E55">
      <w:pPr>
        <w:shd w:val="clear" w:color="auto" w:fill="FFFFFF"/>
        <w:spacing w:before="120"/>
        <w:ind w:left="341" w:hanging="331"/>
        <w:jc w:val="both"/>
        <w:rPr>
          <w:sz w:val="22"/>
        </w:rPr>
      </w:pPr>
      <w:r w:rsidRPr="003A4E55">
        <w:rPr>
          <w:sz w:val="22"/>
          <w:szCs w:val="24"/>
          <w:lang w:val="en-US"/>
        </w:rPr>
        <w:t>IN WITNESS WHEREOF, the President and the Secretary General of the aforesaid Twenty-seventh Session of the Assembly of the International Civil Aviation Organization, being authorized thereto by the Assembly, sign this Protocol.</w:t>
      </w:r>
    </w:p>
    <w:p w14:paraId="5B2FF66D" w14:textId="77777777" w:rsidR="00CB581F" w:rsidRPr="003A4E55" w:rsidRDefault="003B0BE4" w:rsidP="003A4E55">
      <w:pPr>
        <w:shd w:val="clear" w:color="auto" w:fill="FFFFFF"/>
        <w:spacing w:before="120" w:after="1440"/>
        <w:ind w:left="341" w:hanging="341"/>
        <w:jc w:val="both"/>
        <w:rPr>
          <w:sz w:val="22"/>
        </w:rPr>
      </w:pPr>
      <w:r w:rsidRPr="003A4E55">
        <w:rPr>
          <w:noProof/>
          <w:lang w:val="en-AU" w:eastAsia="en-AU"/>
        </w:rPr>
        <mc:AlternateContent>
          <mc:Choice Requires="wps">
            <w:drawing>
              <wp:anchor distT="4294967295" distB="4294967295" distL="114300" distR="114300" simplePos="0" relativeHeight="251609088" behindDoc="0" locked="0" layoutInCell="1" allowOverlap="1" wp14:anchorId="362F0B68" wp14:editId="45D5761D">
                <wp:simplePos x="0" y="0"/>
                <wp:positionH relativeFrom="column">
                  <wp:posOffset>2605405</wp:posOffset>
                </wp:positionH>
                <wp:positionV relativeFrom="paragraph">
                  <wp:posOffset>1334134</wp:posOffset>
                </wp:positionV>
                <wp:extent cx="854075" cy="0"/>
                <wp:effectExtent l="0" t="0" r="22225" b="19050"/>
                <wp:wrapNone/>
                <wp:docPr id="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1DB398" id="Straight Connector 5" o:spid="_x0000_s1026" style="position:absolute;z-index:251609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15pt,105.05pt" to="272.4pt,1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" strokecolor="black [3040]">
                <o:lock v:ext="edit" shapetype="f"/>
              </v:line>
            </w:pict>
          </mc:Fallback>
        </mc:AlternateContent>
      </w:r>
      <w:r w:rsidR="008410B8" w:rsidRPr="003A4E55">
        <w:rPr>
          <w:sz w:val="22"/>
          <w:szCs w:val="24"/>
          <w:lang w:val="en-US"/>
        </w:rPr>
        <w:t>DONE at Montreal on the sixth day of October of the year one thousand nine hundred and eighty-nine, in a single document in the English, French, Russian and Spanish languages, each text being equally authentic. This Protocol shall remain deposited in the archives of the International Civil Aviation Organization, and certified copies thereof shall be transmitted by the Secretary General of the Organization to all States parties to the Convention on International Civil Aviation done at Chicago on the seventh day of December 1944.</w:t>
      </w:r>
    </w:p>
    <w:p w14:paraId="5A0D90E2" w14:textId="77777777" w:rsidR="00716CB9" w:rsidRPr="003A4E55" w:rsidRDefault="00716CB9" w:rsidP="003A4E55">
      <w:pPr>
        <w:shd w:val="clear" w:color="auto" w:fill="FFFFFF"/>
        <w:spacing w:before="120"/>
        <w:ind w:left="701"/>
        <w:jc w:val="both"/>
        <w:rPr>
          <w:sz w:val="22"/>
        </w:rPr>
        <w:sectPr w:rsidR="00716CB9" w:rsidRPr="003A4E55" w:rsidSect="003A4E55">
          <w:pgSz w:w="12240" w:h="15840"/>
          <w:pgMar w:top="1440" w:right="1440" w:bottom="1440" w:left="1440" w:header="720" w:footer="720" w:gutter="0"/>
          <w:cols w:space="60"/>
          <w:noEndnote/>
          <w:docGrid w:linePitch="272"/>
        </w:sectPr>
      </w:pPr>
    </w:p>
    <w:p w14:paraId="557C0D69" w14:textId="77777777" w:rsidR="00CB581F" w:rsidRPr="00D63288" w:rsidRDefault="008410B8" w:rsidP="003A4E55">
      <w:pPr>
        <w:shd w:val="clear" w:color="auto" w:fill="FFFFFF"/>
        <w:spacing w:before="120" w:after="120"/>
        <w:jc w:val="center"/>
        <w:rPr>
          <w:sz w:val="22"/>
          <w:szCs w:val="22"/>
        </w:rPr>
      </w:pPr>
      <w:r w:rsidRPr="00D63288">
        <w:rPr>
          <w:b/>
          <w:bCs/>
          <w:sz w:val="22"/>
          <w:szCs w:val="22"/>
          <w:lang w:val="en-US"/>
        </w:rPr>
        <w:lastRenderedPageBreak/>
        <w:t>SCHEDULE 1</w:t>
      </w:r>
      <w:r w:rsidRPr="00D63288">
        <w:rPr>
          <w:rFonts w:eastAsia="Times New Roman"/>
          <w:sz w:val="22"/>
          <w:szCs w:val="22"/>
          <w:lang w:val="en-US"/>
        </w:rPr>
        <w:t>—continued</w:t>
      </w:r>
    </w:p>
    <w:p w14:paraId="131B50C9" w14:textId="4981B39D" w:rsidR="00CB581F" w:rsidRPr="00D63288" w:rsidRDefault="008410B8" w:rsidP="003A4E55">
      <w:pPr>
        <w:shd w:val="clear" w:color="auto" w:fill="FFFFFF"/>
        <w:tabs>
          <w:tab w:val="left" w:pos="7380"/>
        </w:tabs>
        <w:spacing w:before="120"/>
        <w:ind w:left="2750"/>
        <w:jc w:val="right"/>
        <w:rPr>
          <w:sz w:val="22"/>
          <w:szCs w:val="22"/>
        </w:rPr>
      </w:pPr>
      <w:r w:rsidRPr="00D63288">
        <w:rPr>
          <w:b/>
          <w:bCs/>
          <w:sz w:val="22"/>
          <w:szCs w:val="22"/>
          <w:lang w:val="en-US"/>
        </w:rPr>
        <w:t>SCHEDULE 12</w:t>
      </w:r>
      <w:r w:rsidRPr="00D63288">
        <w:rPr>
          <w:b/>
          <w:bCs/>
          <w:sz w:val="22"/>
          <w:szCs w:val="22"/>
          <w:lang w:val="en-US"/>
        </w:rPr>
        <w:tab/>
      </w:r>
      <w:r w:rsidRPr="00251680">
        <w:rPr>
          <w:lang w:val="en-US"/>
        </w:rPr>
        <w:t>Section 4</w:t>
      </w:r>
    </w:p>
    <w:p w14:paraId="19F6E81E" w14:textId="77777777" w:rsidR="00CB581F" w:rsidRPr="00D63288" w:rsidRDefault="008410B8" w:rsidP="003A4E55">
      <w:pPr>
        <w:shd w:val="clear" w:color="auto" w:fill="FFFFFF"/>
        <w:spacing w:before="120" w:after="120"/>
        <w:jc w:val="center"/>
        <w:rPr>
          <w:sz w:val="22"/>
          <w:szCs w:val="22"/>
        </w:rPr>
      </w:pPr>
      <w:r w:rsidRPr="00D63288">
        <w:rPr>
          <w:b/>
          <w:bCs/>
          <w:sz w:val="22"/>
          <w:szCs w:val="22"/>
          <w:lang w:val="en-US"/>
        </w:rPr>
        <w:t>PROTOCOL</w:t>
      </w:r>
    </w:p>
    <w:p w14:paraId="30338A1C" w14:textId="77777777" w:rsidR="00CB581F" w:rsidRPr="00D63288" w:rsidRDefault="008410B8" w:rsidP="003A4E55">
      <w:pPr>
        <w:shd w:val="clear" w:color="auto" w:fill="FFFFFF"/>
        <w:spacing w:before="120"/>
        <w:ind w:left="3168" w:right="3168"/>
        <w:jc w:val="center"/>
        <w:rPr>
          <w:sz w:val="22"/>
          <w:szCs w:val="22"/>
        </w:rPr>
      </w:pPr>
      <w:r w:rsidRPr="00D63288">
        <w:rPr>
          <w:b/>
          <w:bCs/>
          <w:sz w:val="22"/>
          <w:szCs w:val="22"/>
          <w:lang w:val="en-US"/>
        </w:rPr>
        <w:t>relating to an amendment to Article 50(</w:t>
      </w:r>
      <w:r w:rsidRPr="00D63288">
        <w:rPr>
          <w:b/>
          <w:bCs/>
          <w:i/>
          <w:iCs/>
          <w:sz w:val="22"/>
          <w:szCs w:val="22"/>
          <w:lang w:val="en-US"/>
        </w:rPr>
        <w:t>a</w:t>
      </w:r>
      <w:r w:rsidRPr="00D63288">
        <w:rPr>
          <w:b/>
          <w:bCs/>
          <w:sz w:val="22"/>
          <w:szCs w:val="22"/>
          <w:lang w:val="en-US"/>
        </w:rPr>
        <w:t>) of the Convention on International Civil Aviation</w:t>
      </w:r>
    </w:p>
    <w:p w14:paraId="44462B63" w14:textId="18A668BB" w:rsidR="00CB581F" w:rsidRPr="003A4E55" w:rsidRDefault="008410B8" w:rsidP="003A4E55">
      <w:pPr>
        <w:shd w:val="clear" w:color="auto" w:fill="FFFFFF"/>
        <w:spacing w:before="120" w:after="120"/>
        <w:jc w:val="center"/>
        <w:rPr>
          <w:sz w:val="24"/>
          <w:szCs w:val="24"/>
        </w:rPr>
      </w:pPr>
      <w:r w:rsidRPr="00D63288">
        <w:rPr>
          <w:b/>
          <w:bCs/>
          <w:sz w:val="22"/>
          <w:szCs w:val="22"/>
          <w:lang w:val="en-US"/>
        </w:rPr>
        <w:t>Signed at Montreal on 26 October 1990</w:t>
      </w:r>
    </w:p>
    <w:p w14:paraId="52FB5F4A" w14:textId="77777777" w:rsidR="00CB581F" w:rsidRPr="003A4E55" w:rsidRDefault="008410B8" w:rsidP="003A4E55">
      <w:pPr>
        <w:shd w:val="clear" w:color="auto" w:fill="FFFFFF"/>
        <w:spacing w:before="120"/>
        <w:ind w:left="341" w:hanging="341"/>
        <w:jc w:val="both"/>
        <w:rPr>
          <w:sz w:val="22"/>
        </w:rPr>
      </w:pPr>
      <w:r w:rsidRPr="003A4E55">
        <w:rPr>
          <w:sz w:val="22"/>
          <w:szCs w:val="24"/>
          <w:lang w:val="en-US"/>
        </w:rPr>
        <w:t>THE ASSEMBLY OF THE INTERNATIONAL CIVIL AVIATION ORGANIZATION</w:t>
      </w:r>
    </w:p>
    <w:p w14:paraId="10836A0F" w14:textId="77777777" w:rsidR="00CB581F" w:rsidRPr="003A4E55" w:rsidRDefault="008410B8" w:rsidP="003A4E55">
      <w:pPr>
        <w:shd w:val="clear" w:color="auto" w:fill="FFFFFF"/>
        <w:spacing w:before="120"/>
        <w:ind w:left="341" w:hanging="336"/>
        <w:jc w:val="both"/>
        <w:rPr>
          <w:sz w:val="22"/>
        </w:rPr>
      </w:pPr>
      <w:r w:rsidRPr="003A4E55">
        <w:rPr>
          <w:sz w:val="22"/>
          <w:szCs w:val="24"/>
          <w:lang w:val="en-US"/>
        </w:rPr>
        <w:t>HAVING MET in its Twenty-eighth Session (Extraordinary) at Montreal on 25 October 1990;</w:t>
      </w:r>
    </w:p>
    <w:p w14:paraId="1C888290" w14:textId="77777777" w:rsidR="00CB581F" w:rsidRPr="003A4E55" w:rsidRDefault="008410B8" w:rsidP="003A4E55">
      <w:pPr>
        <w:shd w:val="clear" w:color="auto" w:fill="FFFFFF"/>
        <w:spacing w:before="120"/>
        <w:ind w:left="341" w:hanging="341"/>
        <w:jc w:val="both"/>
        <w:rPr>
          <w:sz w:val="22"/>
        </w:rPr>
      </w:pPr>
      <w:r w:rsidRPr="003A4E55">
        <w:rPr>
          <w:sz w:val="22"/>
          <w:szCs w:val="24"/>
          <w:lang w:val="en-US"/>
        </w:rPr>
        <w:t>HAVING NOTED that it is the desire of a large number of Contracting States to enlarge the membership of the Council in order to ensure better balance by means of an increased representation of Contracting States;</w:t>
      </w:r>
    </w:p>
    <w:p w14:paraId="3C05A23C" w14:textId="77777777" w:rsidR="00CB581F" w:rsidRPr="003A4E55" w:rsidRDefault="008410B8" w:rsidP="003A4E55">
      <w:pPr>
        <w:shd w:val="clear" w:color="auto" w:fill="FFFFFF"/>
        <w:spacing w:before="120"/>
        <w:ind w:left="341" w:hanging="336"/>
        <w:jc w:val="both"/>
        <w:rPr>
          <w:sz w:val="22"/>
        </w:rPr>
      </w:pPr>
      <w:r w:rsidRPr="003A4E55">
        <w:rPr>
          <w:sz w:val="22"/>
          <w:szCs w:val="24"/>
          <w:lang w:val="en-US"/>
        </w:rPr>
        <w:t>HAVING CONSIDERED it appropriate to increase the membership of that body from thirty-three to thirty-six;</w:t>
      </w:r>
    </w:p>
    <w:p w14:paraId="3F2D9C0F" w14:textId="77777777" w:rsidR="00CB581F" w:rsidRPr="003A4E55" w:rsidRDefault="008410B8" w:rsidP="003A4E55">
      <w:pPr>
        <w:shd w:val="clear" w:color="auto" w:fill="FFFFFF"/>
        <w:spacing w:before="120"/>
        <w:ind w:left="346" w:hanging="341"/>
        <w:jc w:val="both"/>
        <w:rPr>
          <w:sz w:val="22"/>
        </w:rPr>
      </w:pPr>
      <w:r w:rsidRPr="003A4E55">
        <w:rPr>
          <w:sz w:val="22"/>
          <w:szCs w:val="24"/>
          <w:lang w:val="en-US"/>
        </w:rPr>
        <w:t>HAVING CONSIDERED it necessary to amend, for the purpose aforesaid, the Convention on International Civil Aviation done at Chicago on the seventh day of December 1944;</w:t>
      </w:r>
    </w:p>
    <w:p w14:paraId="53C8B122" w14:textId="77777777" w:rsidR="00CB581F" w:rsidRPr="003A4E55" w:rsidRDefault="008410B8" w:rsidP="003A4E55">
      <w:pPr>
        <w:shd w:val="clear" w:color="auto" w:fill="FFFFFF"/>
        <w:tabs>
          <w:tab w:val="left" w:pos="706"/>
        </w:tabs>
        <w:spacing w:before="120"/>
        <w:ind w:left="706" w:hanging="355"/>
        <w:jc w:val="both"/>
        <w:rPr>
          <w:sz w:val="22"/>
        </w:rPr>
      </w:pPr>
      <w:r w:rsidRPr="003A4E55">
        <w:rPr>
          <w:sz w:val="22"/>
          <w:szCs w:val="24"/>
          <w:lang w:val="en-US"/>
        </w:rPr>
        <w:t>1.</w:t>
      </w:r>
      <w:r w:rsidRPr="003A4E55">
        <w:rPr>
          <w:sz w:val="22"/>
          <w:szCs w:val="24"/>
          <w:lang w:val="en-US"/>
        </w:rPr>
        <w:tab/>
        <w:t>APPROVES, in accordance with the provisions of Article 94(a)</w:t>
      </w:r>
      <w:r w:rsidR="00DE439D" w:rsidRPr="003A4E55">
        <w:rPr>
          <w:sz w:val="22"/>
          <w:szCs w:val="24"/>
          <w:lang w:val="en-US"/>
        </w:rPr>
        <w:t xml:space="preserve"> </w:t>
      </w:r>
      <w:r w:rsidRPr="003A4E55">
        <w:rPr>
          <w:sz w:val="22"/>
          <w:szCs w:val="24"/>
          <w:lang w:val="en-US"/>
        </w:rPr>
        <w:t>of the Convention aforesaid, the following proposed amendment</w:t>
      </w:r>
      <w:r w:rsidR="00DE439D" w:rsidRPr="003A4E55">
        <w:rPr>
          <w:sz w:val="22"/>
          <w:szCs w:val="24"/>
          <w:lang w:val="en-US"/>
        </w:rPr>
        <w:t xml:space="preserve"> </w:t>
      </w:r>
      <w:r w:rsidRPr="003A4E55">
        <w:rPr>
          <w:sz w:val="22"/>
          <w:szCs w:val="24"/>
          <w:lang w:val="en-US"/>
        </w:rPr>
        <w:t>to the said Convention:</w:t>
      </w:r>
    </w:p>
    <w:p w14:paraId="55403C58" w14:textId="77777777" w:rsidR="00CB581F" w:rsidRPr="003A4E55" w:rsidRDefault="008410B8" w:rsidP="003A4E55">
      <w:pPr>
        <w:shd w:val="clear" w:color="auto" w:fill="FFFFFF"/>
        <w:spacing w:before="120"/>
        <w:ind w:left="715"/>
        <w:jc w:val="both"/>
        <w:rPr>
          <w:sz w:val="22"/>
        </w:rPr>
      </w:pPr>
      <w:r w:rsidRPr="003A4E55">
        <w:rPr>
          <w:sz w:val="22"/>
          <w:szCs w:val="24"/>
          <w:lang w:val="en-US"/>
        </w:rPr>
        <w:t>"In Article 50(</w:t>
      </w:r>
      <w:r w:rsidRPr="003A4E55">
        <w:rPr>
          <w:i/>
          <w:iCs/>
          <w:sz w:val="22"/>
          <w:szCs w:val="24"/>
          <w:lang w:val="en-US"/>
        </w:rPr>
        <w:t>a</w:t>
      </w:r>
      <w:r w:rsidRPr="003A4E55">
        <w:rPr>
          <w:sz w:val="22"/>
          <w:szCs w:val="24"/>
          <w:lang w:val="en-US"/>
        </w:rPr>
        <w:t>) of the Convention the second sentence shall be amended by replacing 'thirty-three' by 'thirty-six'.";</w:t>
      </w:r>
    </w:p>
    <w:p w14:paraId="1C57D164" w14:textId="77777777" w:rsidR="00CB581F" w:rsidRPr="003A4E55" w:rsidRDefault="008410B8" w:rsidP="003A4E55">
      <w:pPr>
        <w:numPr>
          <w:ilvl w:val="0"/>
          <w:numId w:val="55"/>
        </w:numPr>
        <w:shd w:val="clear" w:color="auto" w:fill="FFFFFF"/>
        <w:tabs>
          <w:tab w:val="left" w:pos="706"/>
        </w:tabs>
        <w:spacing w:before="120"/>
        <w:ind w:left="706" w:hanging="355"/>
        <w:jc w:val="both"/>
        <w:rPr>
          <w:sz w:val="22"/>
          <w:szCs w:val="24"/>
          <w:lang w:val="en-US"/>
        </w:rPr>
      </w:pPr>
      <w:r w:rsidRPr="003A4E55">
        <w:rPr>
          <w:sz w:val="22"/>
          <w:szCs w:val="24"/>
          <w:lang w:val="en-US"/>
        </w:rPr>
        <w:t>SPECIFIES, pursuant to the provisions of the said Article 94(</w:t>
      </w:r>
      <w:r w:rsidRPr="003A4E55">
        <w:rPr>
          <w:i/>
          <w:iCs/>
          <w:sz w:val="22"/>
          <w:szCs w:val="24"/>
          <w:lang w:val="en-US"/>
        </w:rPr>
        <w:t>a</w:t>
      </w:r>
      <w:r w:rsidRPr="003A4E55">
        <w:rPr>
          <w:sz w:val="22"/>
          <w:szCs w:val="24"/>
          <w:lang w:val="en-US"/>
        </w:rPr>
        <w:t>) of the said Convention, one hundred and eight as the number of Contracting States upon whose ratification the proposed amendment aforesaid shall come into force;</w:t>
      </w:r>
    </w:p>
    <w:p w14:paraId="70089F80" w14:textId="77777777" w:rsidR="00CB581F" w:rsidRPr="003A4E55" w:rsidRDefault="008410B8" w:rsidP="003A4E55">
      <w:pPr>
        <w:numPr>
          <w:ilvl w:val="0"/>
          <w:numId w:val="55"/>
        </w:numPr>
        <w:shd w:val="clear" w:color="auto" w:fill="FFFFFF"/>
        <w:tabs>
          <w:tab w:val="left" w:pos="706"/>
        </w:tabs>
        <w:spacing w:before="120"/>
        <w:ind w:left="706" w:hanging="355"/>
        <w:jc w:val="both"/>
        <w:rPr>
          <w:sz w:val="22"/>
          <w:szCs w:val="24"/>
          <w:lang w:val="en-US"/>
        </w:rPr>
      </w:pPr>
      <w:r w:rsidRPr="003A4E55">
        <w:rPr>
          <w:sz w:val="22"/>
          <w:szCs w:val="24"/>
          <w:lang w:val="en-US"/>
        </w:rPr>
        <w:t>RESOLVES that the Secretary General of the International Civil Aviation Organization draw up a Protocol, in the English, French, Russian and Spanish languages, each of which shall be of equal authenticity, embodying the amendment above-mentioned and the matter hereinafter appearing:</w:t>
      </w:r>
    </w:p>
    <w:p w14:paraId="15DBD7DB" w14:textId="77777777" w:rsidR="00CB581F" w:rsidRPr="003A4E55" w:rsidRDefault="008410B8" w:rsidP="003A4E55">
      <w:pPr>
        <w:numPr>
          <w:ilvl w:val="0"/>
          <w:numId w:val="56"/>
        </w:numPr>
        <w:shd w:val="clear" w:color="auto" w:fill="FFFFFF"/>
        <w:tabs>
          <w:tab w:val="left" w:pos="1094"/>
        </w:tabs>
        <w:spacing w:before="120"/>
        <w:ind w:left="1094" w:hanging="293"/>
        <w:jc w:val="both"/>
        <w:rPr>
          <w:sz w:val="22"/>
          <w:szCs w:val="24"/>
          <w:lang w:val="en-US"/>
        </w:rPr>
      </w:pPr>
      <w:r w:rsidRPr="003A4E55">
        <w:rPr>
          <w:sz w:val="22"/>
          <w:szCs w:val="24"/>
          <w:lang w:val="en-US"/>
        </w:rPr>
        <w:t>The Protocol shall be signed by the President of the Assembly and its Secretary General.</w:t>
      </w:r>
    </w:p>
    <w:p w14:paraId="2DF4A4D5" w14:textId="77777777" w:rsidR="00CB581F" w:rsidRPr="003A4E55" w:rsidRDefault="008410B8" w:rsidP="003A4E55">
      <w:pPr>
        <w:numPr>
          <w:ilvl w:val="0"/>
          <w:numId w:val="57"/>
        </w:numPr>
        <w:shd w:val="clear" w:color="auto" w:fill="FFFFFF"/>
        <w:tabs>
          <w:tab w:val="left" w:pos="1094"/>
        </w:tabs>
        <w:spacing w:before="120"/>
        <w:ind w:left="802"/>
        <w:jc w:val="both"/>
        <w:rPr>
          <w:sz w:val="22"/>
          <w:szCs w:val="24"/>
          <w:lang w:val="en-US"/>
        </w:rPr>
      </w:pPr>
      <w:r w:rsidRPr="003A4E55">
        <w:rPr>
          <w:sz w:val="22"/>
          <w:szCs w:val="24"/>
          <w:lang w:val="en-US"/>
        </w:rPr>
        <w:t>The Protocol shall be open to ratification by any State which</w:t>
      </w:r>
    </w:p>
    <w:p w14:paraId="1D6442AB" w14:textId="77777777" w:rsidR="00716CB9" w:rsidRPr="003A4E55" w:rsidRDefault="00716CB9" w:rsidP="003A4E55">
      <w:pPr>
        <w:shd w:val="clear" w:color="auto" w:fill="FFFFFF"/>
        <w:spacing w:before="120" w:after="120"/>
        <w:jc w:val="center"/>
        <w:rPr>
          <w:sz w:val="22"/>
          <w:szCs w:val="24"/>
          <w:lang w:val="en-US"/>
        </w:rPr>
        <w:sectPr w:rsidR="00716CB9" w:rsidRPr="003A4E55" w:rsidSect="003A4E55">
          <w:pgSz w:w="12240" w:h="15840"/>
          <w:pgMar w:top="1440" w:right="1440" w:bottom="1440" w:left="1440" w:header="720" w:footer="720" w:gutter="0"/>
          <w:cols w:space="60"/>
          <w:noEndnote/>
          <w:docGrid w:linePitch="272"/>
        </w:sectPr>
      </w:pPr>
    </w:p>
    <w:p w14:paraId="2A5E51F2"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1</w:t>
      </w:r>
      <w:r w:rsidRPr="003A4E55">
        <w:rPr>
          <w:rFonts w:eastAsia="Times New Roman"/>
          <w:b/>
          <w:bCs/>
          <w:sz w:val="22"/>
          <w:szCs w:val="24"/>
          <w:lang w:val="en-US"/>
        </w:rPr>
        <w:t>—</w:t>
      </w:r>
      <w:r w:rsidRPr="003A4E55">
        <w:rPr>
          <w:rFonts w:eastAsia="Times New Roman"/>
          <w:sz w:val="22"/>
          <w:szCs w:val="24"/>
          <w:lang w:val="en-US"/>
        </w:rPr>
        <w:t>continued</w:t>
      </w:r>
    </w:p>
    <w:p w14:paraId="7F7A70C0" w14:textId="77777777" w:rsidR="00CB581F" w:rsidRPr="003A4E55" w:rsidRDefault="008410B8" w:rsidP="003A4E55">
      <w:pPr>
        <w:shd w:val="clear" w:color="auto" w:fill="FFFFFF"/>
        <w:spacing w:before="120"/>
        <w:ind w:left="1094"/>
        <w:jc w:val="both"/>
        <w:rPr>
          <w:sz w:val="22"/>
        </w:rPr>
      </w:pPr>
      <w:r w:rsidRPr="003A4E55">
        <w:rPr>
          <w:sz w:val="22"/>
          <w:szCs w:val="24"/>
          <w:lang w:val="en-US"/>
        </w:rPr>
        <w:t>has ratified or adhered to the said Convention on International Civil Aviation.</w:t>
      </w:r>
    </w:p>
    <w:p w14:paraId="17446CAA" w14:textId="77777777" w:rsidR="00CB581F" w:rsidRPr="003A4E55" w:rsidRDefault="008410B8" w:rsidP="003A4E55">
      <w:pPr>
        <w:numPr>
          <w:ilvl w:val="0"/>
          <w:numId w:val="58"/>
        </w:numPr>
        <w:shd w:val="clear" w:color="auto" w:fill="FFFFFF"/>
        <w:tabs>
          <w:tab w:val="left" w:pos="1085"/>
        </w:tabs>
        <w:spacing w:before="120"/>
        <w:ind w:left="1085" w:hanging="288"/>
        <w:jc w:val="both"/>
        <w:rPr>
          <w:sz w:val="22"/>
          <w:szCs w:val="24"/>
          <w:lang w:val="en-US"/>
        </w:rPr>
      </w:pPr>
      <w:r w:rsidRPr="003A4E55">
        <w:rPr>
          <w:sz w:val="22"/>
          <w:szCs w:val="24"/>
          <w:lang w:val="en-US"/>
        </w:rPr>
        <w:t>The instruments of ratification shall be deposited with the International Civil Aviation Organization.</w:t>
      </w:r>
    </w:p>
    <w:p w14:paraId="3709736D" w14:textId="77777777" w:rsidR="00CB581F" w:rsidRPr="003A4E55" w:rsidRDefault="008410B8" w:rsidP="003A4E55">
      <w:pPr>
        <w:numPr>
          <w:ilvl w:val="0"/>
          <w:numId w:val="58"/>
        </w:numPr>
        <w:shd w:val="clear" w:color="auto" w:fill="FFFFFF"/>
        <w:tabs>
          <w:tab w:val="left" w:pos="1085"/>
        </w:tabs>
        <w:spacing w:before="120"/>
        <w:ind w:left="1085" w:hanging="288"/>
        <w:jc w:val="both"/>
        <w:rPr>
          <w:sz w:val="22"/>
          <w:szCs w:val="24"/>
          <w:lang w:val="en-US"/>
        </w:rPr>
      </w:pPr>
      <w:r w:rsidRPr="003A4E55">
        <w:rPr>
          <w:sz w:val="22"/>
          <w:szCs w:val="24"/>
          <w:lang w:val="en-US"/>
        </w:rPr>
        <w:t>The Protocol shall come into force in respect of the States which have ratified it on the date on which the one hundred and eighth instrument of ratification is so deposited.</w:t>
      </w:r>
    </w:p>
    <w:p w14:paraId="009DE2E2" w14:textId="77777777" w:rsidR="00CB581F" w:rsidRPr="003A4E55" w:rsidRDefault="008410B8" w:rsidP="003A4E55">
      <w:pPr>
        <w:numPr>
          <w:ilvl w:val="0"/>
          <w:numId w:val="58"/>
        </w:numPr>
        <w:shd w:val="clear" w:color="auto" w:fill="FFFFFF"/>
        <w:tabs>
          <w:tab w:val="left" w:pos="1085"/>
        </w:tabs>
        <w:spacing w:before="120"/>
        <w:ind w:left="1085" w:hanging="288"/>
        <w:jc w:val="both"/>
        <w:rPr>
          <w:sz w:val="22"/>
          <w:szCs w:val="24"/>
          <w:lang w:val="en-US"/>
        </w:rPr>
      </w:pPr>
      <w:r w:rsidRPr="003A4E55">
        <w:rPr>
          <w:sz w:val="22"/>
          <w:szCs w:val="24"/>
          <w:lang w:val="en-US"/>
        </w:rPr>
        <w:t>The Secretary General shall immediately notify all Contracting States of the date of deposit of each ratification of the Protocol.</w:t>
      </w:r>
    </w:p>
    <w:p w14:paraId="4415BA1D" w14:textId="77777777" w:rsidR="00CB581F" w:rsidRPr="003A4E55" w:rsidRDefault="008410B8" w:rsidP="003A4E55">
      <w:pPr>
        <w:numPr>
          <w:ilvl w:val="0"/>
          <w:numId w:val="58"/>
        </w:numPr>
        <w:shd w:val="clear" w:color="auto" w:fill="FFFFFF"/>
        <w:tabs>
          <w:tab w:val="left" w:pos="1085"/>
        </w:tabs>
        <w:spacing w:before="120"/>
        <w:ind w:left="1085" w:hanging="288"/>
        <w:jc w:val="both"/>
        <w:rPr>
          <w:sz w:val="22"/>
          <w:szCs w:val="24"/>
          <w:lang w:val="en-US"/>
        </w:rPr>
      </w:pPr>
      <w:r w:rsidRPr="003A4E55">
        <w:rPr>
          <w:sz w:val="22"/>
          <w:szCs w:val="24"/>
          <w:lang w:val="en-US"/>
        </w:rPr>
        <w:t>The Secretary General shall immediately notify all States parties to the said Convention of the date on which the Protocol comes into force.</w:t>
      </w:r>
    </w:p>
    <w:p w14:paraId="1091C55A" w14:textId="77777777" w:rsidR="00CB581F" w:rsidRPr="003A4E55" w:rsidRDefault="008410B8" w:rsidP="003A4E55">
      <w:pPr>
        <w:numPr>
          <w:ilvl w:val="0"/>
          <w:numId w:val="58"/>
        </w:numPr>
        <w:shd w:val="clear" w:color="auto" w:fill="FFFFFF"/>
        <w:tabs>
          <w:tab w:val="left" w:pos="1085"/>
        </w:tabs>
        <w:spacing w:before="120"/>
        <w:ind w:left="1085" w:hanging="288"/>
        <w:jc w:val="both"/>
        <w:rPr>
          <w:sz w:val="22"/>
          <w:szCs w:val="24"/>
          <w:lang w:val="en-US"/>
        </w:rPr>
      </w:pPr>
      <w:r w:rsidRPr="003A4E55">
        <w:rPr>
          <w:sz w:val="22"/>
          <w:szCs w:val="24"/>
          <w:lang w:val="en-US"/>
        </w:rPr>
        <w:t>With respect to any Contracting State ratifying the Protocol after the date aforesaid, the Protocol shall come into force upon deposit of its instrument of ratification with the International Civil Aviation Organization.</w:t>
      </w:r>
    </w:p>
    <w:p w14:paraId="434CD254" w14:textId="77777777" w:rsidR="00CB581F" w:rsidRPr="003A4E55" w:rsidRDefault="008410B8" w:rsidP="003A4E55">
      <w:pPr>
        <w:shd w:val="clear" w:color="auto" w:fill="FFFFFF"/>
        <w:spacing w:before="120"/>
        <w:jc w:val="both"/>
        <w:rPr>
          <w:sz w:val="22"/>
        </w:rPr>
      </w:pPr>
      <w:r w:rsidRPr="003A4E55">
        <w:rPr>
          <w:sz w:val="22"/>
          <w:szCs w:val="24"/>
          <w:lang w:val="en-US"/>
        </w:rPr>
        <w:t>CONSEQUENTLY, pursuant to the aforesaid action of the Assembly,</w:t>
      </w:r>
    </w:p>
    <w:p w14:paraId="752DC90A" w14:textId="77777777" w:rsidR="00CB581F" w:rsidRPr="003A4E55" w:rsidRDefault="008410B8" w:rsidP="003A4E55">
      <w:pPr>
        <w:shd w:val="clear" w:color="auto" w:fill="FFFFFF"/>
        <w:spacing w:before="120"/>
        <w:ind w:firstLine="341"/>
        <w:jc w:val="both"/>
        <w:rPr>
          <w:sz w:val="22"/>
        </w:rPr>
      </w:pPr>
      <w:r w:rsidRPr="003A4E55">
        <w:rPr>
          <w:sz w:val="22"/>
          <w:szCs w:val="24"/>
          <w:lang w:val="en-US"/>
        </w:rPr>
        <w:t>This Protocol has been drawn up by the Secretary General of the Organization.</w:t>
      </w:r>
    </w:p>
    <w:p w14:paraId="78866D61" w14:textId="77777777" w:rsidR="00CB581F" w:rsidRPr="003A4E55" w:rsidRDefault="008410B8" w:rsidP="003A4E55">
      <w:pPr>
        <w:shd w:val="clear" w:color="auto" w:fill="FFFFFF"/>
        <w:spacing w:before="120"/>
        <w:ind w:left="341" w:hanging="341"/>
        <w:jc w:val="both"/>
        <w:rPr>
          <w:sz w:val="22"/>
        </w:rPr>
      </w:pPr>
      <w:r w:rsidRPr="003A4E55">
        <w:rPr>
          <w:sz w:val="22"/>
          <w:szCs w:val="24"/>
          <w:lang w:val="en-US"/>
        </w:rPr>
        <w:t>IN WITNESS WHEREOF, the President and the Secretary General of the aforesaid Twenty-eighth Session (Extraordinary) of the Assembly of the International Civil Aviation Organization, being authorized thereto by the Assembly, sign this Protocol.</w:t>
      </w:r>
    </w:p>
    <w:p w14:paraId="581F200B" w14:textId="77777777" w:rsidR="00CB581F" w:rsidRPr="003A4E55" w:rsidRDefault="003B0BE4" w:rsidP="003A4E55">
      <w:pPr>
        <w:shd w:val="clear" w:color="auto" w:fill="FFFFFF"/>
        <w:spacing w:before="120" w:after="1440"/>
        <w:ind w:left="341" w:hanging="341"/>
        <w:jc w:val="both"/>
        <w:rPr>
          <w:sz w:val="22"/>
        </w:rPr>
      </w:pPr>
      <w:r w:rsidRPr="003A4E55">
        <w:rPr>
          <w:noProof/>
          <w:lang w:val="en-AU" w:eastAsia="en-AU"/>
        </w:rPr>
        <mc:AlternateContent>
          <mc:Choice Requires="wps">
            <w:drawing>
              <wp:anchor distT="4294967295" distB="4294967295" distL="114300" distR="114300" simplePos="0" relativeHeight="251613184" behindDoc="0" locked="0" layoutInCell="1" allowOverlap="1" wp14:anchorId="29210E81" wp14:editId="743627C7">
                <wp:simplePos x="0" y="0"/>
                <wp:positionH relativeFrom="column">
                  <wp:posOffset>2553335</wp:posOffset>
                </wp:positionH>
                <wp:positionV relativeFrom="paragraph">
                  <wp:posOffset>1375409</wp:posOffset>
                </wp:positionV>
                <wp:extent cx="888365" cy="0"/>
                <wp:effectExtent l="0" t="0" r="260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8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223F1B" id="Straight Connector 6" o:spid="_x0000_s1026" style="position:absolute;z-index:251613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05pt,108.3pt" to="271pt,1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" strokecolor="black [3040]">
                <o:lock v:ext="edit" shapetype="f"/>
              </v:line>
            </w:pict>
          </mc:Fallback>
        </mc:AlternateContent>
      </w:r>
      <w:r w:rsidR="008410B8" w:rsidRPr="003A4E55">
        <w:rPr>
          <w:sz w:val="22"/>
          <w:szCs w:val="24"/>
          <w:lang w:val="en-US"/>
        </w:rPr>
        <w:t>DONE at Montreal on the twenty-sixth day of October of the year one thousand nine hundred and ninety, in a single document in the English, French, Russian and Spanish languages, each text being equally authentic. This Protocol shall remain deposited in the archives of the International Civil Aviation Organization, and certified copies thereof shall be transmitted by the Secretary General of the Organization to all States parties to the Convention on International Civil Aviation done at Chicago on the seventh day of December 1944.</w:t>
      </w:r>
    </w:p>
    <w:p w14:paraId="3D1D1EF0" w14:textId="77777777" w:rsidR="00716CB9" w:rsidRPr="003A4E55" w:rsidRDefault="00716CB9" w:rsidP="003A4E55">
      <w:pPr>
        <w:shd w:val="clear" w:color="auto" w:fill="FFFFFF"/>
        <w:spacing w:before="120"/>
        <w:ind w:left="197"/>
        <w:jc w:val="both"/>
        <w:rPr>
          <w:sz w:val="22"/>
        </w:rPr>
        <w:sectPr w:rsidR="00716CB9" w:rsidRPr="003A4E55" w:rsidSect="003A4E55">
          <w:pgSz w:w="12240" w:h="15840"/>
          <w:pgMar w:top="1440" w:right="1440" w:bottom="1440" w:left="1440" w:header="720" w:footer="720" w:gutter="0"/>
          <w:cols w:space="60"/>
          <w:noEndnote/>
          <w:docGrid w:linePitch="272"/>
        </w:sectPr>
      </w:pPr>
    </w:p>
    <w:p w14:paraId="2138A7F8" w14:textId="77777777" w:rsidR="00CB581F" w:rsidRPr="003A4E55" w:rsidRDefault="008410B8" w:rsidP="003A4E55">
      <w:pPr>
        <w:shd w:val="clear" w:color="auto" w:fill="FFFFFF"/>
        <w:tabs>
          <w:tab w:val="left" w:pos="7200"/>
        </w:tabs>
        <w:spacing w:before="120"/>
        <w:ind w:left="2837"/>
        <w:jc w:val="right"/>
      </w:pPr>
      <w:r w:rsidRPr="003A4E55">
        <w:rPr>
          <w:b/>
          <w:bCs/>
          <w:sz w:val="22"/>
          <w:szCs w:val="24"/>
          <w:lang w:val="en-US"/>
        </w:rPr>
        <w:lastRenderedPageBreak/>
        <w:t>SCHEDULE 2</w:t>
      </w:r>
      <w:r w:rsidRPr="003A4E55">
        <w:rPr>
          <w:b/>
          <w:bCs/>
          <w:sz w:val="22"/>
          <w:szCs w:val="24"/>
          <w:lang w:val="en-US"/>
        </w:rPr>
        <w:tab/>
      </w:r>
      <w:r w:rsidRPr="003A4E55">
        <w:rPr>
          <w:szCs w:val="24"/>
          <w:lang w:val="en-US"/>
        </w:rPr>
        <w:t>Section 28</w:t>
      </w:r>
    </w:p>
    <w:p w14:paraId="15909336" w14:textId="77777777" w:rsidR="00CB581F" w:rsidRPr="003A4E55" w:rsidRDefault="008410B8" w:rsidP="003A4E55">
      <w:pPr>
        <w:shd w:val="clear" w:color="auto" w:fill="FFFFFF"/>
        <w:spacing w:before="120" w:after="120"/>
        <w:jc w:val="center"/>
        <w:rPr>
          <w:sz w:val="22"/>
        </w:rPr>
      </w:pPr>
      <w:r w:rsidRPr="003A4E55">
        <w:rPr>
          <w:sz w:val="22"/>
          <w:szCs w:val="24"/>
          <w:lang w:val="en-US"/>
        </w:rPr>
        <w:t>SCHEDULE TO BE ADDED AT THE END OF THE PROTECTION OF THE SEA (POWERS OF INTERVENTION) ACT 1981</w:t>
      </w:r>
    </w:p>
    <w:p w14:paraId="666C4858" w14:textId="77777777" w:rsidR="00CB581F" w:rsidRPr="003A4E55" w:rsidRDefault="008410B8" w:rsidP="003A4E55">
      <w:pPr>
        <w:shd w:val="clear" w:color="auto" w:fill="FFFFFF"/>
        <w:tabs>
          <w:tab w:val="left" w:pos="6660"/>
        </w:tabs>
        <w:spacing w:before="120"/>
        <w:ind w:left="2798"/>
        <w:jc w:val="right"/>
        <w:rPr>
          <w:sz w:val="22"/>
        </w:rPr>
      </w:pPr>
      <w:r w:rsidRPr="003A4E55">
        <w:rPr>
          <w:b/>
          <w:bCs/>
          <w:sz w:val="22"/>
          <w:szCs w:val="24"/>
          <w:lang w:val="en-US"/>
        </w:rPr>
        <w:t>SCHEDULE 3</w:t>
      </w:r>
      <w:r w:rsidRPr="003A4E55">
        <w:rPr>
          <w:sz w:val="22"/>
          <w:szCs w:val="24"/>
          <w:lang w:val="en-US"/>
        </w:rPr>
        <w:tab/>
      </w:r>
      <w:r w:rsidRPr="003A4E55">
        <w:rPr>
          <w:szCs w:val="24"/>
          <w:lang w:val="en-US"/>
        </w:rPr>
        <w:t>Subsection 3(1)</w:t>
      </w:r>
    </w:p>
    <w:p w14:paraId="63204DFB" w14:textId="77777777" w:rsidR="00CB581F" w:rsidRPr="003A4E55" w:rsidRDefault="008410B8" w:rsidP="003A4E55">
      <w:pPr>
        <w:shd w:val="clear" w:color="auto" w:fill="FFFFFF"/>
        <w:spacing w:before="120" w:after="120"/>
        <w:jc w:val="center"/>
        <w:rPr>
          <w:sz w:val="22"/>
        </w:rPr>
      </w:pPr>
      <w:r w:rsidRPr="003A4E55">
        <w:rPr>
          <w:sz w:val="22"/>
          <w:szCs w:val="24"/>
          <w:lang w:val="en-US"/>
        </w:rPr>
        <w:t>RESOLUTION MEPC.49(31)</w:t>
      </w:r>
    </w:p>
    <w:p w14:paraId="695C733E" w14:textId="77777777" w:rsidR="00CB581F" w:rsidRPr="003A4E55" w:rsidRDefault="008410B8" w:rsidP="003A4E55">
      <w:pPr>
        <w:shd w:val="clear" w:color="auto" w:fill="FFFFFF"/>
        <w:spacing w:before="120" w:after="120"/>
        <w:jc w:val="center"/>
        <w:rPr>
          <w:sz w:val="22"/>
        </w:rPr>
      </w:pPr>
      <w:r w:rsidRPr="003A4E55">
        <w:rPr>
          <w:sz w:val="22"/>
          <w:szCs w:val="24"/>
          <w:lang w:val="en-US"/>
        </w:rPr>
        <w:t>adopted on 4 July 1991</w:t>
      </w:r>
    </w:p>
    <w:p w14:paraId="1ABE024B" w14:textId="77777777" w:rsidR="00CB581F" w:rsidRPr="003A4E55" w:rsidRDefault="008410B8" w:rsidP="003A4E55">
      <w:pPr>
        <w:shd w:val="clear" w:color="auto" w:fill="FFFFFF"/>
        <w:spacing w:before="120" w:after="120"/>
        <w:jc w:val="center"/>
        <w:rPr>
          <w:sz w:val="22"/>
        </w:rPr>
      </w:pPr>
      <w:r w:rsidRPr="003A4E55">
        <w:rPr>
          <w:sz w:val="22"/>
          <w:szCs w:val="24"/>
          <w:lang w:val="en-US"/>
        </w:rPr>
        <w:t>REVISION OF THE LIST OF SUBSTANCES TO BE ANNEXED TO THE PROTOCOL RELATING TO INTERVENTION ON THE HIGH SEAS IN CASES OF MARINE POLLUTION BY SUBSTANCES OTHER THAN OIL</w:t>
      </w:r>
    </w:p>
    <w:p w14:paraId="066AB8E3" w14:textId="77777777" w:rsidR="00CB581F" w:rsidRPr="003A4E55" w:rsidRDefault="008410B8" w:rsidP="003A4E55">
      <w:pPr>
        <w:shd w:val="clear" w:color="auto" w:fill="FFFFFF"/>
        <w:spacing w:before="120"/>
        <w:jc w:val="both"/>
        <w:rPr>
          <w:sz w:val="22"/>
        </w:rPr>
      </w:pPr>
      <w:r w:rsidRPr="003A4E55">
        <w:rPr>
          <w:sz w:val="22"/>
          <w:szCs w:val="24"/>
          <w:lang w:val="en-US"/>
        </w:rPr>
        <w:t>THE MARINE ENVIRONMENT PROTECTION COMMITTEE,</w:t>
      </w:r>
    </w:p>
    <w:p w14:paraId="47439470" w14:textId="77777777" w:rsidR="00CB581F" w:rsidRPr="003A4E55" w:rsidRDefault="008410B8" w:rsidP="003A4E55">
      <w:pPr>
        <w:shd w:val="clear" w:color="auto" w:fill="FFFFFF"/>
        <w:spacing w:before="120"/>
        <w:ind w:left="10" w:firstLine="336"/>
        <w:jc w:val="both"/>
        <w:rPr>
          <w:sz w:val="22"/>
        </w:rPr>
      </w:pPr>
      <w:r w:rsidRPr="003A4E55">
        <w:rPr>
          <w:sz w:val="22"/>
          <w:szCs w:val="24"/>
          <w:lang w:val="en-US"/>
        </w:rPr>
        <w:t>NOTING Resolution 26 of the International Conference on Marine Pollution, 1973 which requested the appropriate body designated by the Organization to establish, not later than 30 November 1974, the list of substances to be annexed to the Protocol relating to Intervention on the High Seas in Cases of Marine Pollution by Substances Other than Oil, 1973, (the 1973 Protocol),</w:t>
      </w:r>
    </w:p>
    <w:p w14:paraId="06A25A78" w14:textId="77777777" w:rsidR="00CB581F" w:rsidRPr="003A4E55" w:rsidRDefault="008410B8" w:rsidP="003A4E55">
      <w:pPr>
        <w:shd w:val="clear" w:color="auto" w:fill="FFFFFF"/>
        <w:spacing w:before="120"/>
        <w:ind w:left="24" w:firstLine="326"/>
        <w:jc w:val="both"/>
        <w:rPr>
          <w:sz w:val="22"/>
        </w:rPr>
      </w:pPr>
      <w:r w:rsidRPr="003A4E55">
        <w:rPr>
          <w:sz w:val="22"/>
          <w:szCs w:val="24"/>
          <w:lang w:val="en-US"/>
        </w:rPr>
        <w:t>NOTING FURTHER Resolution A.296(VIII) by which the Assembly designated the Committee as the appropriate body referred to in articles I and III of the above-mentioned Protocol,</w:t>
      </w:r>
    </w:p>
    <w:p w14:paraId="1D754F8A" w14:textId="77777777" w:rsidR="00CB581F" w:rsidRPr="003A4E55" w:rsidRDefault="008410B8" w:rsidP="003A4E55">
      <w:pPr>
        <w:shd w:val="clear" w:color="auto" w:fill="FFFFFF"/>
        <w:spacing w:before="120"/>
        <w:ind w:left="24" w:firstLine="336"/>
        <w:jc w:val="both"/>
        <w:rPr>
          <w:sz w:val="22"/>
        </w:rPr>
      </w:pPr>
      <w:r w:rsidRPr="003A4E55">
        <w:rPr>
          <w:sz w:val="22"/>
          <w:szCs w:val="24"/>
          <w:lang w:val="en-US"/>
        </w:rPr>
        <w:t>RECALLING Resolution MEPC.1(II) by which the Committee established on 21 November 1974 a list of substances to be annexed to the Protocol relating to Intervention on the High Seas in Cases of Marine Pollution by Substances Other than Oil, in accordance with Resolution 26 of the International Conference on Marine Pollution, 1973, and Resolution A.296(VIII),</w:t>
      </w:r>
    </w:p>
    <w:p w14:paraId="38791F79" w14:textId="77777777" w:rsidR="00CB581F" w:rsidRPr="003A4E55" w:rsidRDefault="008410B8" w:rsidP="003A4E55">
      <w:pPr>
        <w:shd w:val="clear" w:color="auto" w:fill="FFFFFF"/>
        <w:spacing w:before="120"/>
        <w:ind w:left="34" w:firstLine="336"/>
        <w:jc w:val="both"/>
        <w:rPr>
          <w:sz w:val="22"/>
        </w:rPr>
      </w:pPr>
      <w:r w:rsidRPr="003A4E55">
        <w:rPr>
          <w:sz w:val="22"/>
          <w:szCs w:val="24"/>
          <w:lang w:val="en-US"/>
        </w:rPr>
        <w:t>HAVING CONSIDERED proposals by governments for revising the list,</w:t>
      </w:r>
    </w:p>
    <w:p w14:paraId="19B94398" w14:textId="77777777" w:rsidR="00CB581F" w:rsidRPr="003A4E55" w:rsidRDefault="008410B8" w:rsidP="003A4E55">
      <w:pPr>
        <w:shd w:val="clear" w:color="auto" w:fill="FFFFFF"/>
        <w:spacing w:before="120"/>
        <w:ind w:left="38" w:firstLine="336"/>
        <w:jc w:val="both"/>
        <w:rPr>
          <w:sz w:val="22"/>
        </w:rPr>
      </w:pPr>
      <w:r w:rsidRPr="003A4E55">
        <w:rPr>
          <w:sz w:val="22"/>
          <w:szCs w:val="24"/>
          <w:lang w:val="en-US"/>
        </w:rPr>
        <w:t>HAVING taken account of scientific advice provided by the Joint Group of Experts on the Scientific Aspects of Marine Pollution (GESAMP) with regard to evaluation of the hazards of harmful substances in the marine environment and by the International Atomic Energy Agency in respect of radioactive materials,</w:t>
      </w:r>
    </w:p>
    <w:p w14:paraId="7362E180" w14:textId="77777777" w:rsidR="00CB581F" w:rsidRPr="003A4E55" w:rsidRDefault="008410B8" w:rsidP="003A4E55">
      <w:pPr>
        <w:shd w:val="clear" w:color="auto" w:fill="FFFFFF"/>
        <w:spacing w:before="120"/>
        <w:ind w:left="48"/>
        <w:jc w:val="both"/>
        <w:rPr>
          <w:sz w:val="22"/>
        </w:rPr>
      </w:pPr>
      <w:r w:rsidRPr="003A4E55">
        <w:rPr>
          <w:sz w:val="22"/>
          <w:szCs w:val="24"/>
          <w:lang w:val="en-US"/>
        </w:rPr>
        <w:t>HAVING taken account of technical advice provided by the Sub-Committee on Bulk Chemicals and by the Sub-Committee on the Carriage of Dangerous Goods,</w:t>
      </w:r>
    </w:p>
    <w:p w14:paraId="3371F00D" w14:textId="77777777" w:rsidR="00716CB9" w:rsidRPr="003A4E55" w:rsidRDefault="00716CB9" w:rsidP="003A4E55">
      <w:pPr>
        <w:shd w:val="clear" w:color="auto" w:fill="FFFFFF"/>
        <w:spacing w:before="120"/>
        <w:ind w:left="298"/>
        <w:jc w:val="both"/>
        <w:rPr>
          <w:sz w:val="22"/>
        </w:rPr>
        <w:sectPr w:rsidR="00716CB9" w:rsidRPr="003A4E55" w:rsidSect="003A4E55">
          <w:pgSz w:w="12240" w:h="15840"/>
          <w:pgMar w:top="1440" w:right="1440" w:bottom="1440" w:left="1440" w:header="720" w:footer="720" w:gutter="0"/>
          <w:cols w:space="60"/>
          <w:noEndnote/>
          <w:docGrid w:linePitch="272"/>
        </w:sectPr>
      </w:pPr>
    </w:p>
    <w:p w14:paraId="3512E2A3"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2</w:t>
      </w:r>
      <w:r w:rsidRPr="003A4E55">
        <w:rPr>
          <w:rFonts w:eastAsia="Times New Roman"/>
          <w:sz w:val="22"/>
          <w:szCs w:val="24"/>
          <w:lang w:val="en-US"/>
        </w:rPr>
        <w:t>—continued</w:t>
      </w:r>
    </w:p>
    <w:p w14:paraId="308D5EBB" w14:textId="77777777" w:rsidR="00CB581F" w:rsidRPr="003A4E55" w:rsidRDefault="008410B8" w:rsidP="003A4E55">
      <w:pPr>
        <w:numPr>
          <w:ilvl w:val="0"/>
          <w:numId w:val="59"/>
        </w:numPr>
        <w:shd w:val="clear" w:color="auto" w:fill="FFFFFF"/>
        <w:tabs>
          <w:tab w:val="left" w:pos="379"/>
        </w:tabs>
        <w:spacing w:before="120"/>
        <w:ind w:left="14"/>
        <w:jc w:val="both"/>
        <w:rPr>
          <w:sz w:val="22"/>
          <w:szCs w:val="24"/>
          <w:lang w:val="en-US"/>
        </w:rPr>
      </w:pPr>
      <w:r w:rsidRPr="003A4E55">
        <w:rPr>
          <w:sz w:val="22"/>
          <w:szCs w:val="24"/>
          <w:lang w:val="en-US"/>
        </w:rPr>
        <w:t>ADOPTS by the required two-thirds majority of the Parties to the 1973 Protocol present and voting in the Committee the amended list which appears in the Annex to this Resolution;</w:t>
      </w:r>
    </w:p>
    <w:p w14:paraId="3A780BC4" w14:textId="77777777" w:rsidR="00CB581F" w:rsidRPr="003A4E55" w:rsidRDefault="008410B8" w:rsidP="003A4E55">
      <w:pPr>
        <w:numPr>
          <w:ilvl w:val="0"/>
          <w:numId w:val="59"/>
        </w:numPr>
        <w:shd w:val="clear" w:color="auto" w:fill="FFFFFF"/>
        <w:tabs>
          <w:tab w:val="left" w:pos="379"/>
        </w:tabs>
        <w:spacing w:before="120"/>
        <w:ind w:left="14"/>
        <w:jc w:val="both"/>
        <w:rPr>
          <w:sz w:val="22"/>
          <w:szCs w:val="24"/>
          <w:lang w:val="en-US"/>
        </w:rPr>
      </w:pPr>
      <w:r w:rsidRPr="003A4E55">
        <w:rPr>
          <w:sz w:val="22"/>
          <w:szCs w:val="24"/>
          <w:lang w:val="en-US"/>
        </w:rPr>
        <w:t>REQUESTS the Secretary-General to communicate the amended list to all Parties to the 1973 Protocol in accordance with article III, paragraph 5, for acceptance, and to inform them that the amended list shall be deemed to have been accepted at the end of the period of six months after it has been communicated, unless within that period an objection to these amendments has been communicated to the Organization by not less than one third of the Parties, and that the amended list shall enter into force three months after it has been deemed to have been accepted;</w:t>
      </w:r>
    </w:p>
    <w:p w14:paraId="2A684442" w14:textId="77777777" w:rsidR="00CB581F" w:rsidRPr="003A4E55" w:rsidRDefault="008410B8" w:rsidP="003A4E55">
      <w:pPr>
        <w:numPr>
          <w:ilvl w:val="0"/>
          <w:numId w:val="59"/>
        </w:numPr>
        <w:shd w:val="clear" w:color="auto" w:fill="FFFFFF"/>
        <w:tabs>
          <w:tab w:val="left" w:pos="379"/>
        </w:tabs>
        <w:spacing w:before="120"/>
        <w:ind w:left="14"/>
        <w:jc w:val="both"/>
        <w:rPr>
          <w:sz w:val="22"/>
          <w:szCs w:val="24"/>
          <w:lang w:val="en-US"/>
        </w:rPr>
      </w:pPr>
      <w:r w:rsidRPr="003A4E55">
        <w:rPr>
          <w:sz w:val="22"/>
          <w:szCs w:val="24"/>
          <w:lang w:val="en-US"/>
        </w:rPr>
        <w:t>REQUESTS FURTHER the Secretary-General to annex copies thereof to the authentic text of the Protocol in accordance with article I, paragraph 2(a), once the amended list has been accepted in accordance with article III, paragraph 6, to replace the existing list;</w:t>
      </w:r>
    </w:p>
    <w:p w14:paraId="7D0F5A96" w14:textId="77777777" w:rsidR="00CB581F" w:rsidRPr="003A4E55" w:rsidRDefault="008410B8" w:rsidP="003A4E55">
      <w:pPr>
        <w:numPr>
          <w:ilvl w:val="0"/>
          <w:numId w:val="59"/>
        </w:numPr>
        <w:shd w:val="clear" w:color="auto" w:fill="FFFFFF"/>
        <w:tabs>
          <w:tab w:val="left" w:pos="379"/>
        </w:tabs>
        <w:spacing w:before="120"/>
        <w:ind w:left="14"/>
        <w:jc w:val="both"/>
        <w:rPr>
          <w:sz w:val="22"/>
          <w:szCs w:val="24"/>
          <w:lang w:val="en-US"/>
        </w:rPr>
      </w:pPr>
      <w:r w:rsidRPr="003A4E55">
        <w:rPr>
          <w:sz w:val="22"/>
          <w:szCs w:val="24"/>
          <w:lang w:val="en-US"/>
        </w:rPr>
        <w:t>DECIDES that the list should be kept under review, in consultation and co-operation with competent international organizations, in particular the International Atomic Energy Agency in respect of radioactive materials.</w:t>
      </w:r>
    </w:p>
    <w:p w14:paraId="511318B0" w14:textId="77777777" w:rsidR="00CB581F" w:rsidRPr="003A4E55" w:rsidRDefault="008410B8" w:rsidP="003A4E55">
      <w:pPr>
        <w:shd w:val="clear" w:color="auto" w:fill="FFFFFF"/>
        <w:spacing w:before="120" w:after="120"/>
        <w:jc w:val="center"/>
        <w:rPr>
          <w:sz w:val="22"/>
        </w:rPr>
      </w:pPr>
      <w:r w:rsidRPr="003A4E55">
        <w:rPr>
          <w:sz w:val="22"/>
          <w:szCs w:val="24"/>
          <w:lang w:val="en-US"/>
        </w:rPr>
        <w:t>ANNEX</w:t>
      </w:r>
    </w:p>
    <w:p w14:paraId="64A6FCDD" w14:textId="77777777" w:rsidR="00CB581F" w:rsidRPr="003A4E55" w:rsidRDefault="008410B8" w:rsidP="003A4E55">
      <w:pPr>
        <w:shd w:val="clear" w:color="auto" w:fill="FFFFFF"/>
        <w:spacing w:before="120" w:after="120"/>
        <w:jc w:val="center"/>
        <w:rPr>
          <w:sz w:val="22"/>
        </w:rPr>
      </w:pPr>
      <w:r w:rsidRPr="003A4E55">
        <w:rPr>
          <w:sz w:val="22"/>
          <w:szCs w:val="24"/>
          <w:lang w:val="en-US"/>
        </w:rPr>
        <w:t>LIST OF SUBSTANCES</w:t>
      </w:r>
    </w:p>
    <w:p w14:paraId="753F9DD2" w14:textId="77777777" w:rsidR="00CB581F" w:rsidRPr="003A4E55" w:rsidRDefault="008410B8" w:rsidP="003A4E55">
      <w:pPr>
        <w:shd w:val="clear" w:color="auto" w:fill="FFFFFF"/>
        <w:spacing w:before="120" w:after="120"/>
        <w:jc w:val="center"/>
        <w:rPr>
          <w:sz w:val="22"/>
        </w:rPr>
      </w:pPr>
      <w:r w:rsidRPr="003A4E55">
        <w:rPr>
          <w:sz w:val="22"/>
          <w:szCs w:val="24"/>
          <w:lang w:val="en-US"/>
        </w:rPr>
        <w:t>Appendix 1</w:t>
      </w:r>
    </w:p>
    <w:p w14:paraId="249684F1" w14:textId="77777777" w:rsidR="00CB581F" w:rsidRPr="003A4E55" w:rsidRDefault="008410B8" w:rsidP="003A4E55">
      <w:pPr>
        <w:shd w:val="clear" w:color="auto" w:fill="FFFFFF"/>
        <w:spacing w:before="120" w:after="120"/>
        <w:ind w:firstLine="101"/>
        <w:jc w:val="both"/>
        <w:rPr>
          <w:sz w:val="22"/>
        </w:rPr>
      </w:pPr>
      <w:r w:rsidRPr="003A4E55">
        <w:rPr>
          <w:sz w:val="22"/>
          <w:szCs w:val="24"/>
          <w:u w:val="single"/>
          <w:lang w:val="en-US"/>
        </w:rPr>
        <w:t>Oil carried in bulk as listed in appendix I to Annex I of MARPOL 73/78 other than those covered by the 1969 Intervention Convention</w:t>
      </w:r>
    </w:p>
    <w:tbl>
      <w:tblPr>
        <w:tblW w:w="5000" w:type="pct"/>
        <w:jc w:val="center"/>
        <w:tblLayout w:type="fixed"/>
        <w:tblCellMar>
          <w:left w:w="40" w:type="dxa"/>
          <w:right w:w="40" w:type="dxa"/>
        </w:tblCellMar>
        <w:tblLook w:val="0000" w:firstRow="0" w:lastRow="0" w:firstColumn="0" w:lastColumn="0" w:noHBand="0" w:noVBand="0"/>
      </w:tblPr>
      <w:tblGrid>
        <w:gridCol w:w="4266"/>
        <w:gridCol w:w="5174"/>
      </w:tblGrid>
      <w:tr w:rsidR="00CB581F" w:rsidRPr="003A4E55" w14:paraId="4B1F0647" w14:textId="77777777" w:rsidTr="0046011B">
        <w:trPr>
          <w:trHeight w:val="20"/>
          <w:jc w:val="center"/>
        </w:trPr>
        <w:tc>
          <w:tcPr>
            <w:tcW w:w="2909" w:type="dxa"/>
            <w:tcBorders>
              <w:top w:val="nil"/>
              <w:left w:val="nil"/>
              <w:bottom w:val="nil"/>
              <w:right w:val="nil"/>
            </w:tcBorders>
            <w:shd w:val="clear" w:color="auto" w:fill="FFFFFF"/>
          </w:tcPr>
          <w:p w14:paraId="3D76CA92" w14:textId="77777777" w:rsidR="00CB581F" w:rsidRPr="003A4E55" w:rsidRDefault="008410B8" w:rsidP="003A4E55">
            <w:pPr>
              <w:shd w:val="clear" w:color="auto" w:fill="FFFFFF"/>
              <w:jc w:val="both"/>
              <w:rPr>
                <w:sz w:val="22"/>
              </w:rPr>
            </w:pPr>
            <w:r w:rsidRPr="003A4E55">
              <w:rPr>
                <w:sz w:val="22"/>
                <w:szCs w:val="24"/>
                <w:u w:val="single"/>
                <w:lang w:val="en-US"/>
              </w:rPr>
              <w:t>Asphalt solutions</w:t>
            </w:r>
          </w:p>
        </w:tc>
        <w:tc>
          <w:tcPr>
            <w:tcW w:w="3528" w:type="dxa"/>
            <w:tcBorders>
              <w:top w:val="nil"/>
              <w:left w:val="nil"/>
              <w:bottom w:val="nil"/>
              <w:right w:val="nil"/>
            </w:tcBorders>
            <w:shd w:val="clear" w:color="auto" w:fill="FFFFFF"/>
          </w:tcPr>
          <w:p w14:paraId="114625A6" w14:textId="77777777" w:rsidR="00CB581F" w:rsidRPr="003A4E55" w:rsidRDefault="008410B8" w:rsidP="003A4E55">
            <w:pPr>
              <w:shd w:val="clear" w:color="auto" w:fill="FFFFFF"/>
              <w:ind w:left="826"/>
              <w:jc w:val="both"/>
              <w:rPr>
                <w:sz w:val="22"/>
              </w:rPr>
            </w:pPr>
            <w:r w:rsidRPr="003A4E55">
              <w:rPr>
                <w:sz w:val="22"/>
                <w:szCs w:val="24"/>
                <w:u w:val="single"/>
                <w:lang w:val="en-US"/>
              </w:rPr>
              <w:t>Gasolines blending stocks</w:t>
            </w:r>
          </w:p>
        </w:tc>
      </w:tr>
      <w:tr w:rsidR="00CB581F" w:rsidRPr="003A4E55" w14:paraId="1C52D791" w14:textId="77777777" w:rsidTr="0046011B">
        <w:trPr>
          <w:trHeight w:val="20"/>
          <w:jc w:val="center"/>
        </w:trPr>
        <w:tc>
          <w:tcPr>
            <w:tcW w:w="2909" w:type="dxa"/>
            <w:tcBorders>
              <w:top w:val="nil"/>
              <w:left w:val="nil"/>
              <w:bottom w:val="nil"/>
              <w:right w:val="nil"/>
            </w:tcBorders>
            <w:shd w:val="clear" w:color="auto" w:fill="FFFFFF"/>
          </w:tcPr>
          <w:p w14:paraId="0040BBBF" w14:textId="77777777" w:rsidR="00CB581F" w:rsidRPr="003A4E55" w:rsidRDefault="008410B8" w:rsidP="003A4E55">
            <w:pPr>
              <w:shd w:val="clear" w:color="auto" w:fill="FFFFFF"/>
              <w:jc w:val="both"/>
              <w:rPr>
                <w:sz w:val="22"/>
              </w:rPr>
            </w:pPr>
            <w:r w:rsidRPr="003A4E55">
              <w:rPr>
                <w:sz w:val="22"/>
                <w:szCs w:val="24"/>
                <w:lang w:val="en-US"/>
              </w:rPr>
              <w:t>Blending stocks</w:t>
            </w:r>
          </w:p>
        </w:tc>
        <w:tc>
          <w:tcPr>
            <w:tcW w:w="3528" w:type="dxa"/>
            <w:tcBorders>
              <w:top w:val="nil"/>
              <w:left w:val="nil"/>
              <w:bottom w:val="nil"/>
              <w:right w:val="nil"/>
            </w:tcBorders>
            <w:shd w:val="clear" w:color="auto" w:fill="FFFFFF"/>
          </w:tcPr>
          <w:p w14:paraId="4E6F3BB8" w14:textId="77777777" w:rsidR="00CB581F" w:rsidRPr="003A4E55" w:rsidRDefault="008410B8" w:rsidP="003A4E55">
            <w:pPr>
              <w:shd w:val="clear" w:color="auto" w:fill="FFFFFF"/>
              <w:ind w:left="821"/>
              <w:jc w:val="both"/>
              <w:rPr>
                <w:sz w:val="22"/>
              </w:rPr>
            </w:pPr>
            <w:r w:rsidRPr="003A4E55">
              <w:rPr>
                <w:sz w:val="22"/>
                <w:szCs w:val="24"/>
                <w:lang w:val="en-US"/>
              </w:rPr>
              <w:t>Alkylates</w:t>
            </w:r>
            <w:r w:rsidRPr="003A4E55">
              <w:rPr>
                <w:rFonts w:eastAsia="Times New Roman"/>
                <w:sz w:val="22"/>
                <w:szCs w:val="24"/>
                <w:lang w:val="en-US"/>
              </w:rPr>
              <w:t>—fuel</w:t>
            </w:r>
          </w:p>
        </w:tc>
      </w:tr>
      <w:tr w:rsidR="00CB581F" w:rsidRPr="003A4E55" w14:paraId="64136DDF" w14:textId="77777777" w:rsidTr="0046011B">
        <w:trPr>
          <w:trHeight w:val="20"/>
          <w:jc w:val="center"/>
        </w:trPr>
        <w:tc>
          <w:tcPr>
            <w:tcW w:w="2909" w:type="dxa"/>
            <w:tcBorders>
              <w:top w:val="nil"/>
              <w:left w:val="nil"/>
              <w:bottom w:val="nil"/>
              <w:right w:val="nil"/>
            </w:tcBorders>
            <w:shd w:val="clear" w:color="auto" w:fill="FFFFFF"/>
          </w:tcPr>
          <w:p w14:paraId="31248FBF" w14:textId="77777777" w:rsidR="00CB581F" w:rsidRPr="003A4E55" w:rsidRDefault="008410B8" w:rsidP="003A4E55">
            <w:pPr>
              <w:shd w:val="clear" w:color="auto" w:fill="FFFFFF"/>
              <w:jc w:val="both"/>
              <w:rPr>
                <w:sz w:val="22"/>
              </w:rPr>
            </w:pPr>
            <w:r w:rsidRPr="003A4E55">
              <w:rPr>
                <w:sz w:val="22"/>
                <w:szCs w:val="24"/>
                <w:lang w:val="en-US"/>
              </w:rPr>
              <w:t>Roofers flux</w:t>
            </w:r>
          </w:p>
        </w:tc>
        <w:tc>
          <w:tcPr>
            <w:tcW w:w="3528" w:type="dxa"/>
            <w:tcBorders>
              <w:top w:val="nil"/>
              <w:left w:val="nil"/>
              <w:bottom w:val="nil"/>
              <w:right w:val="nil"/>
            </w:tcBorders>
            <w:shd w:val="clear" w:color="auto" w:fill="FFFFFF"/>
          </w:tcPr>
          <w:p w14:paraId="62AB6375" w14:textId="77777777" w:rsidR="00CB581F" w:rsidRPr="003A4E55" w:rsidRDefault="008410B8" w:rsidP="003A4E55">
            <w:pPr>
              <w:shd w:val="clear" w:color="auto" w:fill="FFFFFF"/>
              <w:ind w:left="821"/>
              <w:jc w:val="both"/>
              <w:rPr>
                <w:sz w:val="22"/>
              </w:rPr>
            </w:pPr>
            <w:r w:rsidRPr="003A4E55">
              <w:rPr>
                <w:sz w:val="22"/>
                <w:szCs w:val="24"/>
                <w:lang w:val="en-US"/>
              </w:rPr>
              <w:t>Reformates</w:t>
            </w:r>
          </w:p>
        </w:tc>
      </w:tr>
      <w:tr w:rsidR="00CB581F" w:rsidRPr="003A4E55" w14:paraId="339091E1" w14:textId="77777777" w:rsidTr="0046011B">
        <w:trPr>
          <w:trHeight w:val="20"/>
          <w:jc w:val="center"/>
        </w:trPr>
        <w:tc>
          <w:tcPr>
            <w:tcW w:w="2909" w:type="dxa"/>
            <w:tcBorders>
              <w:top w:val="nil"/>
              <w:left w:val="nil"/>
              <w:right w:val="nil"/>
            </w:tcBorders>
            <w:shd w:val="clear" w:color="auto" w:fill="FFFFFF"/>
          </w:tcPr>
          <w:p w14:paraId="586AF334" w14:textId="77777777" w:rsidR="00CB581F" w:rsidRPr="003A4E55" w:rsidRDefault="008410B8" w:rsidP="003A4E55">
            <w:pPr>
              <w:shd w:val="clear" w:color="auto" w:fill="FFFFFF"/>
              <w:jc w:val="both"/>
              <w:rPr>
                <w:sz w:val="22"/>
              </w:rPr>
            </w:pPr>
            <w:r w:rsidRPr="003A4E55">
              <w:rPr>
                <w:sz w:val="22"/>
                <w:szCs w:val="24"/>
                <w:lang w:val="en-US"/>
              </w:rPr>
              <w:t>Straight run residue</w:t>
            </w:r>
          </w:p>
        </w:tc>
        <w:tc>
          <w:tcPr>
            <w:tcW w:w="3528" w:type="dxa"/>
            <w:tcBorders>
              <w:top w:val="nil"/>
              <w:left w:val="nil"/>
              <w:right w:val="nil"/>
            </w:tcBorders>
            <w:shd w:val="clear" w:color="auto" w:fill="FFFFFF"/>
          </w:tcPr>
          <w:p w14:paraId="1A010103" w14:textId="77777777" w:rsidR="00CB581F" w:rsidRPr="003A4E55" w:rsidRDefault="008410B8" w:rsidP="003A4E55">
            <w:pPr>
              <w:shd w:val="clear" w:color="auto" w:fill="FFFFFF"/>
              <w:ind w:left="821"/>
              <w:jc w:val="both"/>
              <w:rPr>
                <w:sz w:val="22"/>
              </w:rPr>
            </w:pPr>
            <w:r w:rsidRPr="003A4E55">
              <w:rPr>
                <w:sz w:val="22"/>
                <w:szCs w:val="24"/>
                <w:lang w:val="en-US"/>
              </w:rPr>
              <w:t>Polymer</w:t>
            </w:r>
            <w:r w:rsidRPr="003A4E55">
              <w:rPr>
                <w:rFonts w:eastAsia="Times New Roman"/>
                <w:sz w:val="22"/>
                <w:szCs w:val="24"/>
                <w:lang w:val="en-US"/>
              </w:rPr>
              <w:t>—fuel</w:t>
            </w:r>
          </w:p>
        </w:tc>
      </w:tr>
      <w:tr w:rsidR="00CB581F" w:rsidRPr="003A4E55" w14:paraId="713BEC28" w14:textId="77777777" w:rsidTr="0046011B">
        <w:trPr>
          <w:trHeight w:val="20"/>
          <w:jc w:val="center"/>
        </w:trPr>
        <w:tc>
          <w:tcPr>
            <w:tcW w:w="2909" w:type="dxa"/>
            <w:tcBorders>
              <w:top w:val="nil"/>
              <w:left w:val="nil"/>
              <w:right w:val="nil"/>
            </w:tcBorders>
            <w:shd w:val="clear" w:color="auto" w:fill="FFFFFF"/>
          </w:tcPr>
          <w:p w14:paraId="4C392AA5" w14:textId="77777777" w:rsidR="00CB581F" w:rsidRPr="003A4E55" w:rsidRDefault="008410B8" w:rsidP="003A4E55">
            <w:pPr>
              <w:shd w:val="clear" w:color="auto" w:fill="FFFFFF"/>
              <w:jc w:val="both"/>
              <w:rPr>
                <w:sz w:val="22"/>
                <w:u w:val="single"/>
              </w:rPr>
            </w:pPr>
            <w:r w:rsidRPr="003A4E55">
              <w:rPr>
                <w:sz w:val="22"/>
                <w:szCs w:val="24"/>
                <w:u w:val="single"/>
                <w:lang w:val="en-US"/>
              </w:rPr>
              <w:t>Oils</w:t>
            </w:r>
          </w:p>
        </w:tc>
        <w:tc>
          <w:tcPr>
            <w:tcW w:w="3528" w:type="dxa"/>
            <w:tcBorders>
              <w:top w:val="nil"/>
              <w:left w:val="nil"/>
              <w:right w:val="nil"/>
            </w:tcBorders>
            <w:shd w:val="clear" w:color="auto" w:fill="FFFFFF"/>
          </w:tcPr>
          <w:p w14:paraId="4825E7D7" w14:textId="77777777" w:rsidR="00CB581F" w:rsidRPr="003A4E55" w:rsidRDefault="008410B8" w:rsidP="003A4E55">
            <w:pPr>
              <w:shd w:val="clear" w:color="auto" w:fill="FFFFFF"/>
              <w:ind w:left="826"/>
              <w:jc w:val="both"/>
              <w:rPr>
                <w:sz w:val="22"/>
                <w:u w:val="single"/>
              </w:rPr>
            </w:pPr>
            <w:r w:rsidRPr="003A4E55">
              <w:rPr>
                <w:sz w:val="22"/>
                <w:szCs w:val="24"/>
                <w:u w:val="single"/>
                <w:lang w:val="en-US"/>
              </w:rPr>
              <w:t>Gasolines</w:t>
            </w:r>
          </w:p>
        </w:tc>
      </w:tr>
      <w:tr w:rsidR="00CB581F" w:rsidRPr="003A4E55" w14:paraId="5AABCEA6" w14:textId="77777777" w:rsidTr="0046011B">
        <w:trPr>
          <w:trHeight w:val="20"/>
          <w:jc w:val="center"/>
        </w:trPr>
        <w:tc>
          <w:tcPr>
            <w:tcW w:w="2909" w:type="dxa"/>
            <w:tcBorders>
              <w:left w:val="nil"/>
              <w:bottom w:val="nil"/>
              <w:right w:val="nil"/>
            </w:tcBorders>
            <w:shd w:val="clear" w:color="auto" w:fill="FFFFFF"/>
          </w:tcPr>
          <w:p w14:paraId="22DFBE8F" w14:textId="77777777" w:rsidR="00CB581F" w:rsidRPr="003A4E55" w:rsidRDefault="008410B8" w:rsidP="003A4E55">
            <w:pPr>
              <w:shd w:val="clear" w:color="auto" w:fill="FFFFFF"/>
              <w:jc w:val="both"/>
              <w:rPr>
                <w:sz w:val="22"/>
              </w:rPr>
            </w:pPr>
            <w:r w:rsidRPr="003A4E55">
              <w:rPr>
                <w:sz w:val="22"/>
                <w:szCs w:val="24"/>
                <w:lang w:val="en-US"/>
              </w:rPr>
              <w:t>Clarified</w:t>
            </w:r>
          </w:p>
        </w:tc>
        <w:tc>
          <w:tcPr>
            <w:tcW w:w="3528" w:type="dxa"/>
            <w:tcBorders>
              <w:left w:val="nil"/>
              <w:bottom w:val="nil"/>
              <w:right w:val="nil"/>
            </w:tcBorders>
            <w:shd w:val="clear" w:color="auto" w:fill="FFFFFF"/>
          </w:tcPr>
          <w:p w14:paraId="7C9E2985" w14:textId="77777777" w:rsidR="00CB581F" w:rsidRPr="003A4E55" w:rsidRDefault="008410B8" w:rsidP="003A4E55">
            <w:pPr>
              <w:shd w:val="clear" w:color="auto" w:fill="FFFFFF"/>
              <w:ind w:left="826"/>
              <w:jc w:val="both"/>
              <w:rPr>
                <w:sz w:val="22"/>
              </w:rPr>
            </w:pPr>
            <w:r w:rsidRPr="003A4E55">
              <w:rPr>
                <w:sz w:val="22"/>
                <w:szCs w:val="24"/>
                <w:lang w:val="en-US"/>
              </w:rPr>
              <w:t>Casinghead (natural)</w:t>
            </w:r>
          </w:p>
        </w:tc>
      </w:tr>
      <w:tr w:rsidR="00CB581F" w:rsidRPr="003A4E55" w14:paraId="7193BBCC" w14:textId="77777777" w:rsidTr="0046011B">
        <w:trPr>
          <w:trHeight w:val="20"/>
          <w:jc w:val="center"/>
        </w:trPr>
        <w:tc>
          <w:tcPr>
            <w:tcW w:w="2909" w:type="dxa"/>
            <w:tcBorders>
              <w:top w:val="nil"/>
              <w:left w:val="nil"/>
              <w:bottom w:val="nil"/>
              <w:right w:val="nil"/>
            </w:tcBorders>
            <w:shd w:val="clear" w:color="auto" w:fill="FFFFFF"/>
          </w:tcPr>
          <w:p w14:paraId="0C238F8C" w14:textId="77777777" w:rsidR="00CB581F" w:rsidRPr="003A4E55" w:rsidRDefault="008410B8" w:rsidP="003A4E55">
            <w:pPr>
              <w:shd w:val="clear" w:color="auto" w:fill="FFFFFF"/>
              <w:jc w:val="both"/>
              <w:rPr>
                <w:sz w:val="22"/>
              </w:rPr>
            </w:pPr>
            <w:r w:rsidRPr="003A4E55">
              <w:rPr>
                <w:sz w:val="22"/>
                <w:szCs w:val="24"/>
                <w:lang w:val="en-US"/>
              </w:rPr>
              <w:t>Road oil</w:t>
            </w:r>
          </w:p>
        </w:tc>
        <w:tc>
          <w:tcPr>
            <w:tcW w:w="3528" w:type="dxa"/>
            <w:tcBorders>
              <w:top w:val="nil"/>
              <w:left w:val="nil"/>
              <w:bottom w:val="nil"/>
              <w:right w:val="nil"/>
            </w:tcBorders>
            <w:shd w:val="clear" w:color="auto" w:fill="FFFFFF"/>
          </w:tcPr>
          <w:p w14:paraId="4B46AE26" w14:textId="77777777" w:rsidR="00CB581F" w:rsidRPr="003A4E55" w:rsidRDefault="008410B8" w:rsidP="003A4E55">
            <w:pPr>
              <w:shd w:val="clear" w:color="auto" w:fill="FFFFFF"/>
              <w:ind w:left="821"/>
              <w:jc w:val="both"/>
              <w:rPr>
                <w:sz w:val="22"/>
              </w:rPr>
            </w:pPr>
            <w:r w:rsidRPr="003A4E55">
              <w:rPr>
                <w:sz w:val="22"/>
                <w:szCs w:val="24"/>
                <w:lang w:val="en-US"/>
              </w:rPr>
              <w:t>Automotive</w:t>
            </w:r>
          </w:p>
        </w:tc>
      </w:tr>
      <w:tr w:rsidR="00CB581F" w:rsidRPr="003A4E55" w14:paraId="53177C02" w14:textId="77777777" w:rsidTr="0046011B">
        <w:trPr>
          <w:trHeight w:val="20"/>
          <w:jc w:val="center"/>
        </w:trPr>
        <w:tc>
          <w:tcPr>
            <w:tcW w:w="2909" w:type="dxa"/>
            <w:tcBorders>
              <w:top w:val="nil"/>
              <w:left w:val="nil"/>
              <w:bottom w:val="nil"/>
              <w:right w:val="nil"/>
            </w:tcBorders>
            <w:shd w:val="clear" w:color="auto" w:fill="FFFFFF"/>
          </w:tcPr>
          <w:p w14:paraId="4B9872B3" w14:textId="77777777" w:rsidR="00CB581F" w:rsidRPr="003A4E55" w:rsidRDefault="008410B8" w:rsidP="003A4E55">
            <w:pPr>
              <w:shd w:val="clear" w:color="auto" w:fill="FFFFFF"/>
              <w:jc w:val="both"/>
              <w:rPr>
                <w:sz w:val="22"/>
              </w:rPr>
            </w:pPr>
            <w:r w:rsidRPr="003A4E55">
              <w:rPr>
                <w:sz w:val="22"/>
                <w:szCs w:val="24"/>
                <w:lang w:val="en-US"/>
              </w:rPr>
              <w:t>Transformer oil</w:t>
            </w:r>
          </w:p>
        </w:tc>
        <w:tc>
          <w:tcPr>
            <w:tcW w:w="3528" w:type="dxa"/>
            <w:tcBorders>
              <w:top w:val="nil"/>
              <w:left w:val="nil"/>
              <w:bottom w:val="nil"/>
              <w:right w:val="nil"/>
            </w:tcBorders>
            <w:shd w:val="clear" w:color="auto" w:fill="FFFFFF"/>
          </w:tcPr>
          <w:p w14:paraId="327524F4" w14:textId="77777777" w:rsidR="00CB581F" w:rsidRPr="003A4E55" w:rsidRDefault="008410B8" w:rsidP="003A4E55">
            <w:pPr>
              <w:shd w:val="clear" w:color="auto" w:fill="FFFFFF"/>
              <w:ind w:left="821"/>
              <w:jc w:val="both"/>
              <w:rPr>
                <w:sz w:val="22"/>
              </w:rPr>
            </w:pPr>
            <w:r w:rsidRPr="003A4E55">
              <w:rPr>
                <w:sz w:val="22"/>
                <w:szCs w:val="24"/>
                <w:lang w:val="en-US"/>
              </w:rPr>
              <w:t>Aviation</w:t>
            </w:r>
          </w:p>
        </w:tc>
      </w:tr>
    </w:tbl>
    <w:p w14:paraId="46FD2AA0" w14:textId="77777777" w:rsidR="00716CB9" w:rsidRPr="003A4E55" w:rsidRDefault="00716CB9" w:rsidP="003A4E55">
      <w:pPr>
        <w:shd w:val="clear" w:color="auto" w:fill="FFFFFF"/>
        <w:spacing w:before="120"/>
        <w:ind w:left="1862"/>
        <w:jc w:val="both"/>
        <w:rPr>
          <w:sz w:val="22"/>
        </w:rPr>
        <w:sectPr w:rsidR="00716CB9" w:rsidRPr="003A4E55" w:rsidSect="003A4E55">
          <w:pgSz w:w="12240" w:h="15840"/>
          <w:pgMar w:top="1440" w:right="1440" w:bottom="1440" w:left="1440" w:header="720" w:footer="720" w:gutter="0"/>
          <w:cols w:space="60"/>
          <w:noEndnote/>
          <w:docGrid w:linePitch="272"/>
        </w:sectPr>
      </w:pPr>
    </w:p>
    <w:p w14:paraId="7959040E"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2</w:t>
      </w:r>
      <w:r w:rsidRPr="003A4E55">
        <w:rPr>
          <w:rFonts w:eastAsia="Times New Roman"/>
          <w:b/>
          <w:bCs/>
          <w:sz w:val="22"/>
          <w:szCs w:val="24"/>
          <w:lang w:val="en-US"/>
        </w:rPr>
        <w:t>—</w:t>
      </w:r>
      <w:r w:rsidRPr="003A4E55">
        <w:rPr>
          <w:rFonts w:eastAsia="Times New Roman"/>
          <w:sz w:val="22"/>
          <w:szCs w:val="24"/>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4329"/>
        <w:gridCol w:w="5111"/>
      </w:tblGrid>
      <w:tr w:rsidR="00CB581F" w:rsidRPr="003A4E55" w14:paraId="686CA0D5" w14:textId="77777777" w:rsidTr="0046011B">
        <w:trPr>
          <w:trHeight w:val="20"/>
          <w:jc w:val="center"/>
        </w:trPr>
        <w:tc>
          <w:tcPr>
            <w:tcW w:w="3086" w:type="dxa"/>
            <w:shd w:val="clear" w:color="auto" w:fill="FFFFFF"/>
          </w:tcPr>
          <w:p w14:paraId="66FD754F" w14:textId="77777777" w:rsidR="00CB581F" w:rsidRPr="003A4E55" w:rsidRDefault="008410B8" w:rsidP="003A4E55">
            <w:pPr>
              <w:shd w:val="clear" w:color="auto" w:fill="FFFFFF"/>
              <w:jc w:val="both"/>
              <w:rPr>
                <w:sz w:val="22"/>
              </w:rPr>
            </w:pPr>
            <w:r w:rsidRPr="003A4E55">
              <w:rPr>
                <w:sz w:val="22"/>
                <w:szCs w:val="24"/>
                <w:lang w:val="en-US"/>
              </w:rPr>
              <w:t>Aro</w:t>
            </w:r>
            <w:r w:rsidR="0046011B" w:rsidRPr="003A4E55">
              <w:rPr>
                <w:sz w:val="22"/>
                <w:szCs w:val="24"/>
                <w:lang w:val="en-US"/>
              </w:rPr>
              <w:t>matic oil (excluding</w:t>
            </w:r>
          </w:p>
        </w:tc>
        <w:tc>
          <w:tcPr>
            <w:tcW w:w="3643" w:type="dxa"/>
            <w:shd w:val="clear" w:color="auto" w:fill="FFFFFF"/>
          </w:tcPr>
          <w:p w14:paraId="248A4B04" w14:textId="77777777" w:rsidR="00CB581F" w:rsidRPr="003A4E55" w:rsidRDefault="008410B8" w:rsidP="003A4E55">
            <w:pPr>
              <w:shd w:val="clear" w:color="auto" w:fill="FFFFFF"/>
              <w:ind w:left="638"/>
              <w:jc w:val="both"/>
              <w:rPr>
                <w:sz w:val="22"/>
              </w:rPr>
            </w:pPr>
            <w:r w:rsidRPr="003A4E55">
              <w:rPr>
                <w:sz w:val="22"/>
                <w:szCs w:val="24"/>
                <w:lang w:val="en-US"/>
              </w:rPr>
              <w:t>Straight run</w:t>
            </w:r>
          </w:p>
        </w:tc>
      </w:tr>
      <w:tr w:rsidR="00CB581F" w:rsidRPr="003A4E55" w14:paraId="42F34FD2" w14:textId="77777777" w:rsidTr="0046011B">
        <w:trPr>
          <w:trHeight w:val="20"/>
          <w:jc w:val="center"/>
        </w:trPr>
        <w:tc>
          <w:tcPr>
            <w:tcW w:w="3086" w:type="dxa"/>
            <w:shd w:val="clear" w:color="auto" w:fill="FFFFFF"/>
          </w:tcPr>
          <w:p w14:paraId="2A62F70D" w14:textId="77777777" w:rsidR="00CB581F" w:rsidRPr="003A4E55" w:rsidRDefault="0046011B" w:rsidP="003A4E55">
            <w:pPr>
              <w:jc w:val="both"/>
              <w:rPr>
                <w:sz w:val="22"/>
              </w:rPr>
            </w:pPr>
            <w:r w:rsidRPr="003A4E55">
              <w:rPr>
                <w:sz w:val="22"/>
                <w:szCs w:val="24"/>
                <w:lang w:val="en-US"/>
              </w:rPr>
              <w:t>vegetable oil)</w:t>
            </w:r>
          </w:p>
        </w:tc>
        <w:tc>
          <w:tcPr>
            <w:tcW w:w="3643" w:type="dxa"/>
            <w:shd w:val="clear" w:color="auto" w:fill="FFFFFF"/>
          </w:tcPr>
          <w:p w14:paraId="31AC883D" w14:textId="77777777" w:rsidR="00CB581F" w:rsidRPr="003A4E55" w:rsidRDefault="008410B8" w:rsidP="003A4E55">
            <w:pPr>
              <w:shd w:val="clear" w:color="auto" w:fill="FFFFFF"/>
              <w:ind w:left="634"/>
              <w:jc w:val="both"/>
              <w:rPr>
                <w:sz w:val="22"/>
              </w:rPr>
            </w:pPr>
            <w:r w:rsidRPr="003A4E55">
              <w:rPr>
                <w:sz w:val="22"/>
                <w:szCs w:val="24"/>
                <w:lang w:val="en-US"/>
              </w:rPr>
              <w:t>Fuel oil No. 1 (Kerosene)</w:t>
            </w:r>
          </w:p>
        </w:tc>
      </w:tr>
      <w:tr w:rsidR="00CB581F" w:rsidRPr="003A4E55" w14:paraId="0E617D96" w14:textId="77777777" w:rsidTr="0046011B">
        <w:trPr>
          <w:trHeight w:val="20"/>
          <w:jc w:val="center"/>
        </w:trPr>
        <w:tc>
          <w:tcPr>
            <w:tcW w:w="3086" w:type="dxa"/>
            <w:shd w:val="clear" w:color="auto" w:fill="FFFFFF"/>
          </w:tcPr>
          <w:p w14:paraId="0B4A05F5" w14:textId="77777777" w:rsidR="00CB581F" w:rsidRPr="003A4E55" w:rsidRDefault="008410B8" w:rsidP="003A4E55">
            <w:pPr>
              <w:shd w:val="clear" w:color="auto" w:fill="FFFFFF"/>
              <w:jc w:val="both"/>
              <w:rPr>
                <w:sz w:val="22"/>
              </w:rPr>
            </w:pPr>
            <w:r w:rsidRPr="003A4E55">
              <w:rPr>
                <w:sz w:val="22"/>
                <w:szCs w:val="24"/>
                <w:lang w:val="en-US"/>
              </w:rPr>
              <w:t>Mineral oil</w:t>
            </w:r>
          </w:p>
        </w:tc>
        <w:tc>
          <w:tcPr>
            <w:tcW w:w="3643" w:type="dxa"/>
            <w:shd w:val="clear" w:color="auto" w:fill="FFFFFF"/>
          </w:tcPr>
          <w:p w14:paraId="31D3333D" w14:textId="77777777" w:rsidR="00CB581F" w:rsidRPr="003A4E55" w:rsidRDefault="008410B8" w:rsidP="003A4E55">
            <w:pPr>
              <w:shd w:val="clear" w:color="auto" w:fill="FFFFFF"/>
              <w:ind w:left="638"/>
              <w:jc w:val="both"/>
              <w:rPr>
                <w:sz w:val="22"/>
              </w:rPr>
            </w:pPr>
            <w:r w:rsidRPr="003A4E55">
              <w:rPr>
                <w:sz w:val="22"/>
                <w:szCs w:val="24"/>
                <w:lang w:val="en-US"/>
              </w:rPr>
              <w:t>Fuel oil No.1-D</w:t>
            </w:r>
          </w:p>
        </w:tc>
      </w:tr>
      <w:tr w:rsidR="00CB581F" w:rsidRPr="003A4E55" w14:paraId="2679D087" w14:textId="77777777" w:rsidTr="0046011B">
        <w:trPr>
          <w:trHeight w:val="20"/>
          <w:jc w:val="center"/>
        </w:trPr>
        <w:tc>
          <w:tcPr>
            <w:tcW w:w="3086" w:type="dxa"/>
            <w:shd w:val="clear" w:color="auto" w:fill="FFFFFF"/>
          </w:tcPr>
          <w:p w14:paraId="4D1B8F7A" w14:textId="77777777" w:rsidR="00CB581F" w:rsidRPr="003A4E55" w:rsidRDefault="008410B8" w:rsidP="003A4E55">
            <w:pPr>
              <w:shd w:val="clear" w:color="auto" w:fill="FFFFFF"/>
              <w:jc w:val="both"/>
              <w:rPr>
                <w:sz w:val="22"/>
              </w:rPr>
            </w:pPr>
            <w:r w:rsidRPr="003A4E55">
              <w:rPr>
                <w:sz w:val="22"/>
                <w:szCs w:val="24"/>
                <w:lang w:val="en-US"/>
              </w:rPr>
              <w:t>Motor oil</w:t>
            </w:r>
          </w:p>
        </w:tc>
        <w:tc>
          <w:tcPr>
            <w:tcW w:w="3643" w:type="dxa"/>
            <w:shd w:val="clear" w:color="auto" w:fill="FFFFFF"/>
          </w:tcPr>
          <w:p w14:paraId="355C06B3" w14:textId="77777777" w:rsidR="00CB581F" w:rsidRPr="003A4E55" w:rsidRDefault="008410B8" w:rsidP="003A4E55">
            <w:pPr>
              <w:shd w:val="clear" w:color="auto" w:fill="FFFFFF"/>
              <w:ind w:left="634"/>
              <w:jc w:val="both"/>
              <w:rPr>
                <w:sz w:val="22"/>
              </w:rPr>
            </w:pPr>
            <w:r w:rsidRPr="003A4E55">
              <w:rPr>
                <w:sz w:val="22"/>
                <w:szCs w:val="24"/>
                <w:lang w:val="en-US"/>
              </w:rPr>
              <w:t>Fuel oil No.2</w:t>
            </w:r>
          </w:p>
        </w:tc>
      </w:tr>
      <w:tr w:rsidR="00CB581F" w:rsidRPr="003A4E55" w14:paraId="4F62B5F4" w14:textId="77777777" w:rsidTr="0046011B">
        <w:trPr>
          <w:trHeight w:val="20"/>
          <w:jc w:val="center"/>
        </w:trPr>
        <w:tc>
          <w:tcPr>
            <w:tcW w:w="3086" w:type="dxa"/>
            <w:shd w:val="clear" w:color="auto" w:fill="FFFFFF"/>
          </w:tcPr>
          <w:p w14:paraId="2A419A2B" w14:textId="77777777" w:rsidR="00CB581F" w:rsidRPr="003A4E55" w:rsidRDefault="008410B8" w:rsidP="003A4E55">
            <w:pPr>
              <w:shd w:val="clear" w:color="auto" w:fill="FFFFFF"/>
              <w:jc w:val="both"/>
              <w:rPr>
                <w:sz w:val="22"/>
              </w:rPr>
            </w:pPr>
            <w:r w:rsidRPr="003A4E55">
              <w:rPr>
                <w:sz w:val="22"/>
                <w:szCs w:val="24"/>
                <w:lang w:val="en-US"/>
              </w:rPr>
              <w:t>Penetrating oil</w:t>
            </w:r>
          </w:p>
        </w:tc>
        <w:tc>
          <w:tcPr>
            <w:tcW w:w="3643" w:type="dxa"/>
            <w:shd w:val="clear" w:color="auto" w:fill="FFFFFF"/>
          </w:tcPr>
          <w:p w14:paraId="31C43645" w14:textId="7914AB3B" w:rsidR="00CB581F" w:rsidRPr="003A4E55" w:rsidRDefault="008410B8" w:rsidP="00251680">
            <w:pPr>
              <w:shd w:val="clear" w:color="auto" w:fill="FFFFFF"/>
              <w:ind w:left="638"/>
              <w:jc w:val="both"/>
              <w:rPr>
                <w:sz w:val="22"/>
              </w:rPr>
            </w:pPr>
            <w:r w:rsidRPr="003A4E55">
              <w:rPr>
                <w:sz w:val="22"/>
                <w:szCs w:val="24"/>
                <w:lang w:val="en-US"/>
              </w:rPr>
              <w:t>Fuel oil N</w:t>
            </w:r>
            <w:r w:rsidR="00251680">
              <w:rPr>
                <w:sz w:val="22"/>
                <w:szCs w:val="24"/>
                <w:lang w:val="en-US"/>
              </w:rPr>
              <w:t>o</w:t>
            </w:r>
            <w:r w:rsidRPr="003A4E55">
              <w:rPr>
                <w:sz w:val="22"/>
                <w:szCs w:val="24"/>
                <w:lang w:val="en-US"/>
              </w:rPr>
              <w:t>.2-D</w:t>
            </w:r>
          </w:p>
        </w:tc>
      </w:tr>
      <w:tr w:rsidR="00CB581F" w:rsidRPr="003A4E55" w14:paraId="33B4329C" w14:textId="77777777" w:rsidTr="0046011B">
        <w:trPr>
          <w:trHeight w:val="20"/>
          <w:jc w:val="center"/>
        </w:trPr>
        <w:tc>
          <w:tcPr>
            <w:tcW w:w="3086" w:type="dxa"/>
            <w:shd w:val="clear" w:color="auto" w:fill="FFFFFF"/>
          </w:tcPr>
          <w:p w14:paraId="18EB3705" w14:textId="77777777" w:rsidR="00CB581F" w:rsidRPr="003A4E55" w:rsidRDefault="008410B8" w:rsidP="003A4E55">
            <w:pPr>
              <w:shd w:val="clear" w:color="auto" w:fill="FFFFFF"/>
              <w:jc w:val="both"/>
              <w:rPr>
                <w:sz w:val="22"/>
              </w:rPr>
            </w:pPr>
            <w:r w:rsidRPr="003A4E55">
              <w:rPr>
                <w:sz w:val="22"/>
                <w:szCs w:val="24"/>
                <w:lang w:val="en-US"/>
              </w:rPr>
              <w:t>Spindle oil</w:t>
            </w:r>
          </w:p>
        </w:tc>
        <w:tc>
          <w:tcPr>
            <w:tcW w:w="3643" w:type="dxa"/>
            <w:shd w:val="clear" w:color="auto" w:fill="FFFFFF"/>
          </w:tcPr>
          <w:p w14:paraId="12AA8B71" w14:textId="77777777" w:rsidR="00CB581F" w:rsidRPr="003A4E55" w:rsidRDefault="008410B8" w:rsidP="003A4E55">
            <w:pPr>
              <w:shd w:val="clear" w:color="auto" w:fill="FFFFFF"/>
              <w:ind w:left="634"/>
              <w:jc w:val="both"/>
              <w:rPr>
                <w:sz w:val="22"/>
              </w:rPr>
            </w:pPr>
            <w:r w:rsidRPr="003A4E55">
              <w:rPr>
                <w:sz w:val="22"/>
                <w:szCs w:val="24"/>
                <w:u w:val="single"/>
                <w:lang w:val="en-US"/>
              </w:rPr>
              <w:t>Jet fuels</w:t>
            </w:r>
          </w:p>
        </w:tc>
      </w:tr>
      <w:tr w:rsidR="00CB581F" w:rsidRPr="003A4E55" w14:paraId="791FC977" w14:textId="77777777" w:rsidTr="0046011B">
        <w:trPr>
          <w:trHeight w:val="20"/>
          <w:jc w:val="center"/>
        </w:trPr>
        <w:tc>
          <w:tcPr>
            <w:tcW w:w="3086" w:type="dxa"/>
            <w:shd w:val="clear" w:color="auto" w:fill="FFFFFF"/>
          </w:tcPr>
          <w:p w14:paraId="23066C3B" w14:textId="77777777" w:rsidR="00CB581F" w:rsidRPr="003A4E55" w:rsidRDefault="008410B8" w:rsidP="003A4E55">
            <w:pPr>
              <w:shd w:val="clear" w:color="auto" w:fill="FFFFFF"/>
              <w:jc w:val="both"/>
              <w:rPr>
                <w:sz w:val="22"/>
              </w:rPr>
            </w:pPr>
            <w:r w:rsidRPr="003A4E55">
              <w:rPr>
                <w:sz w:val="22"/>
                <w:szCs w:val="24"/>
                <w:lang w:val="en-US"/>
              </w:rPr>
              <w:t>Turbine oil</w:t>
            </w:r>
          </w:p>
        </w:tc>
        <w:tc>
          <w:tcPr>
            <w:tcW w:w="3643" w:type="dxa"/>
            <w:shd w:val="clear" w:color="auto" w:fill="FFFFFF"/>
          </w:tcPr>
          <w:p w14:paraId="4872D9F1" w14:textId="77777777" w:rsidR="00CB581F" w:rsidRPr="003A4E55" w:rsidRDefault="008410B8" w:rsidP="003A4E55">
            <w:pPr>
              <w:shd w:val="clear" w:color="auto" w:fill="FFFFFF"/>
              <w:ind w:left="638"/>
              <w:jc w:val="both"/>
              <w:rPr>
                <w:sz w:val="22"/>
              </w:rPr>
            </w:pPr>
            <w:r w:rsidRPr="003A4E55">
              <w:rPr>
                <w:sz w:val="22"/>
                <w:szCs w:val="24"/>
                <w:lang w:val="en-US"/>
              </w:rPr>
              <w:t>JP-1 (Kerosene)</w:t>
            </w:r>
          </w:p>
        </w:tc>
      </w:tr>
      <w:tr w:rsidR="00CB581F" w:rsidRPr="003A4E55" w14:paraId="31490184" w14:textId="77777777" w:rsidTr="0046011B">
        <w:trPr>
          <w:trHeight w:val="20"/>
          <w:jc w:val="center"/>
        </w:trPr>
        <w:tc>
          <w:tcPr>
            <w:tcW w:w="3086" w:type="dxa"/>
            <w:shd w:val="clear" w:color="auto" w:fill="FFFFFF"/>
          </w:tcPr>
          <w:p w14:paraId="5380CF0B" w14:textId="77777777" w:rsidR="00CB581F" w:rsidRPr="003A4E55" w:rsidRDefault="008410B8" w:rsidP="003A4E55">
            <w:pPr>
              <w:shd w:val="clear" w:color="auto" w:fill="FFFFFF"/>
              <w:jc w:val="both"/>
              <w:rPr>
                <w:sz w:val="22"/>
              </w:rPr>
            </w:pPr>
            <w:r w:rsidRPr="003A4E55">
              <w:rPr>
                <w:sz w:val="22"/>
                <w:szCs w:val="24"/>
                <w:u w:val="single"/>
                <w:lang w:val="en-US"/>
              </w:rPr>
              <w:t>Distillates</w:t>
            </w:r>
          </w:p>
        </w:tc>
        <w:tc>
          <w:tcPr>
            <w:tcW w:w="3643" w:type="dxa"/>
            <w:shd w:val="clear" w:color="auto" w:fill="FFFFFF"/>
          </w:tcPr>
          <w:p w14:paraId="0F93B9BB" w14:textId="77777777" w:rsidR="00CB581F" w:rsidRPr="003A4E55" w:rsidRDefault="008410B8" w:rsidP="003A4E55">
            <w:pPr>
              <w:shd w:val="clear" w:color="auto" w:fill="FFFFFF"/>
              <w:ind w:left="634"/>
              <w:jc w:val="both"/>
              <w:rPr>
                <w:sz w:val="22"/>
              </w:rPr>
            </w:pPr>
            <w:r w:rsidRPr="003A4E55">
              <w:rPr>
                <w:sz w:val="22"/>
                <w:szCs w:val="24"/>
                <w:lang w:val="en-US"/>
              </w:rPr>
              <w:t>JP-3</w:t>
            </w:r>
          </w:p>
        </w:tc>
      </w:tr>
      <w:tr w:rsidR="00CB581F" w:rsidRPr="003A4E55" w14:paraId="7C6ACF5A" w14:textId="77777777" w:rsidTr="0046011B">
        <w:trPr>
          <w:trHeight w:val="20"/>
          <w:jc w:val="center"/>
        </w:trPr>
        <w:tc>
          <w:tcPr>
            <w:tcW w:w="3086" w:type="dxa"/>
            <w:shd w:val="clear" w:color="auto" w:fill="FFFFFF"/>
          </w:tcPr>
          <w:p w14:paraId="58CC02D6" w14:textId="77777777" w:rsidR="00CB581F" w:rsidRPr="003A4E55" w:rsidRDefault="008410B8" w:rsidP="003A4E55">
            <w:pPr>
              <w:shd w:val="clear" w:color="auto" w:fill="FFFFFF"/>
              <w:jc w:val="both"/>
              <w:rPr>
                <w:sz w:val="22"/>
              </w:rPr>
            </w:pPr>
            <w:r w:rsidRPr="003A4E55">
              <w:rPr>
                <w:sz w:val="22"/>
                <w:szCs w:val="24"/>
                <w:lang w:val="en-US"/>
              </w:rPr>
              <w:t>Straight run</w:t>
            </w:r>
          </w:p>
        </w:tc>
        <w:tc>
          <w:tcPr>
            <w:tcW w:w="3643" w:type="dxa"/>
            <w:shd w:val="clear" w:color="auto" w:fill="FFFFFF"/>
          </w:tcPr>
          <w:p w14:paraId="2595BC70" w14:textId="77777777" w:rsidR="00CB581F" w:rsidRPr="003A4E55" w:rsidRDefault="008410B8" w:rsidP="003A4E55">
            <w:pPr>
              <w:shd w:val="clear" w:color="auto" w:fill="FFFFFF"/>
              <w:ind w:left="634"/>
              <w:jc w:val="both"/>
              <w:rPr>
                <w:sz w:val="22"/>
              </w:rPr>
            </w:pPr>
            <w:r w:rsidRPr="003A4E55">
              <w:rPr>
                <w:sz w:val="22"/>
                <w:szCs w:val="24"/>
                <w:lang w:val="en-US"/>
              </w:rPr>
              <w:t>JP-5 (Kerosene, heavy)</w:t>
            </w:r>
          </w:p>
        </w:tc>
      </w:tr>
      <w:tr w:rsidR="00CB581F" w:rsidRPr="003A4E55" w14:paraId="5FE5C7A0" w14:textId="77777777" w:rsidTr="0046011B">
        <w:trPr>
          <w:trHeight w:val="20"/>
          <w:jc w:val="center"/>
        </w:trPr>
        <w:tc>
          <w:tcPr>
            <w:tcW w:w="3086" w:type="dxa"/>
            <w:shd w:val="clear" w:color="auto" w:fill="FFFFFF"/>
          </w:tcPr>
          <w:p w14:paraId="28A1B884" w14:textId="77777777" w:rsidR="00CB581F" w:rsidRPr="003A4E55" w:rsidRDefault="008410B8" w:rsidP="003A4E55">
            <w:pPr>
              <w:shd w:val="clear" w:color="auto" w:fill="FFFFFF"/>
              <w:jc w:val="both"/>
              <w:rPr>
                <w:sz w:val="22"/>
              </w:rPr>
            </w:pPr>
            <w:r w:rsidRPr="003A4E55">
              <w:rPr>
                <w:sz w:val="22"/>
                <w:szCs w:val="24"/>
                <w:lang w:val="en-US"/>
              </w:rPr>
              <w:t>Flashed feed stocks</w:t>
            </w:r>
          </w:p>
        </w:tc>
        <w:tc>
          <w:tcPr>
            <w:tcW w:w="3643" w:type="dxa"/>
            <w:shd w:val="clear" w:color="auto" w:fill="FFFFFF"/>
          </w:tcPr>
          <w:p w14:paraId="5F306D81" w14:textId="77777777" w:rsidR="00CB581F" w:rsidRPr="003A4E55" w:rsidRDefault="008410B8" w:rsidP="003A4E55">
            <w:pPr>
              <w:shd w:val="clear" w:color="auto" w:fill="FFFFFF"/>
              <w:ind w:left="629"/>
              <w:jc w:val="both"/>
              <w:rPr>
                <w:sz w:val="22"/>
              </w:rPr>
            </w:pPr>
            <w:r w:rsidRPr="003A4E55">
              <w:rPr>
                <w:sz w:val="22"/>
                <w:szCs w:val="24"/>
                <w:lang w:val="en-US"/>
              </w:rPr>
              <w:t>Turbo fuel</w:t>
            </w:r>
          </w:p>
        </w:tc>
      </w:tr>
      <w:tr w:rsidR="00CB581F" w:rsidRPr="003A4E55" w14:paraId="3FBE71EA" w14:textId="77777777" w:rsidTr="0046011B">
        <w:trPr>
          <w:trHeight w:val="20"/>
          <w:jc w:val="center"/>
        </w:trPr>
        <w:tc>
          <w:tcPr>
            <w:tcW w:w="3086" w:type="dxa"/>
            <w:shd w:val="clear" w:color="auto" w:fill="FFFFFF"/>
          </w:tcPr>
          <w:p w14:paraId="0D283632" w14:textId="77777777" w:rsidR="00CB581F" w:rsidRPr="003A4E55" w:rsidRDefault="008410B8" w:rsidP="003A4E55">
            <w:pPr>
              <w:shd w:val="clear" w:color="auto" w:fill="FFFFFF"/>
              <w:jc w:val="both"/>
              <w:rPr>
                <w:sz w:val="22"/>
              </w:rPr>
            </w:pPr>
            <w:r w:rsidRPr="003A4E55">
              <w:rPr>
                <w:sz w:val="22"/>
                <w:szCs w:val="24"/>
                <w:u w:val="single"/>
                <w:lang w:val="en-US"/>
              </w:rPr>
              <w:t>Gas oil</w:t>
            </w:r>
          </w:p>
        </w:tc>
        <w:tc>
          <w:tcPr>
            <w:tcW w:w="3643" w:type="dxa"/>
            <w:shd w:val="clear" w:color="auto" w:fill="FFFFFF"/>
          </w:tcPr>
          <w:p w14:paraId="5AB3D34F" w14:textId="77777777" w:rsidR="00CB581F" w:rsidRPr="003A4E55" w:rsidRDefault="008410B8" w:rsidP="003A4E55">
            <w:pPr>
              <w:shd w:val="clear" w:color="auto" w:fill="FFFFFF"/>
              <w:ind w:left="638"/>
              <w:jc w:val="both"/>
              <w:rPr>
                <w:sz w:val="22"/>
              </w:rPr>
            </w:pPr>
            <w:r w:rsidRPr="003A4E55">
              <w:rPr>
                <w:sz w:val="22"/>
                <w:szCs w:val="24"/>
                <w:lang w:val="en-US"/>
              </w:rPr>
              <w:t>Kerosene</w:t>
            </w:r>
          </w:p>
        </w:tc>
      </w:tr>
      <w:tr w:rsidR="00CB581F" w:rsidRPr="003A4E55" w14:paraId="70F508AB" w14:textId="77777777" w:rsidTr="0046011B">
        <w:trPr>
          <w:trHeight w:val="20"/>
          <w:jc w:val="center"/>
        </w:trPr>
        <w:tc>
          <w:tcPr>
            <w:tcW w:w="3086" w:type="dxa"/>
            <w:shd w:val="clear" w:color="auto" w:fill="FFFFFF"/>
          </w:tcPr>
          <w:p w14:paraId="0824ED49" w14:textId="77777777" w:rsidR="00CB581F" w:rsidRPr="003A4E55" w:rsidRDefault="008410B8" w:rsidP="003A4E55">
            <w:pPr>
              <w:shd w:val="clear" w:color="auto" w:fill="FFFFFF"/>
              <w:jc w:val="both"/>
              <w:rPr>
                <w:sz w:val="22"/>
              </w:rPr>
            </w:pPr>
            <w:r w:rsidRPr="003A4E55">
              <w:rPr>
                <w:sz w:val="22"/>
                <w:szCs w:val="24"/>
                <w:lang w:val="en-US"/>
              </w:rPr>
              <w:t>Cracked</w:t>
            </w:r>
          </w:p>
        </w:tc>
        <w:tc>
          <w:tcPr>
            <w:tcW w:w="3643" w:type="dxa"/>
            <w:shd w:val="clear" w:color="auto" w:fill="FFFFFF"/>
          </w:tcPr>
          <w:p w14:paraId="0BAFC3BE" w14:textId="77777777" w:rsidR="00CB581F" w:rsidRPr="003A4E55" w:rsidRDefault="008410B8" w:rsidP="003A4E55">
            <w:pPr>
              <w:shd w:val="clear" w:color="auto" w:fill="FFFFFF"/>
              <w:ind w:left="634"/>
              <w:jc w:val="both"/>
              <w:rPr>
                <w:sz w:val="22"/>
              </w:rPr>
            </w:pPr>
            <w:r w:rsidRPr="003A4E55">
              <w:rPr>
                <w:sz w:val="22"/>
                <w:szCs w:val="24"/>
                <w:lang w:val="en-US"/>
              </w:rPr>
              <w:t>Mineral spirit</w:t>
            </w:r>
          </w:p>
        </w:tc>
      </w:tr>
      <w:tr w:rsidR="00CB581F" w:rsidRPr="003A4E55" w14:paraId="3BC6CAF6" w14:textId="77777777" w:rsidTr="0046011B">
        <w:trPr>
          <w:trHeight w:val="20"/>
          <w:jc w:val="center"/>
        </w:trPr>
        <w:tc>
          <w:tcPr>
            <w:tcW w:w="3086" w:type="dxa"/>
            <w:shd w:val="clear" w:color="auto" w:fill="FFFFFF"/>
          </w:tcPr>
          <w:p w14:paraId="035A6E41" w14:textId="77777777" w:rsidR="00CB581F" w:rsidRPr="003A4E55" w:rsidRDefault="008410B8" w:rsidP="003A4E55">
            <w:pPr>
              <w:shd w:val="clear" w:color="auto" w:fill="FFFFFF"/>
              <w:jc w:val="both"/>
              <w:rPr>
                <w:sz w:val="22"/>
              </w:rPr>
            </w:pPr>
            <w:r w:rsidRPr="003A4E55">
              <w:rPr>
                <w:sz w:val="22"/>
                <w:szCs w:val="24"/>
                <w:u w:val="single"/>
                <w:lang w:val="en-US"/>
              </w:rPr>
              <w:t>Naphtha</w:t>
            </w:r>
          </w:p>
        </w:tc>
        <w:tc>
          <w:tcPr>
            <w:tcW w:w="3643" w:type="dxa"/>
            <w:shd w:val="clear" w:color="auto" w:fill="FFFFFF"/>
          </w:tcPr>
          <w:p w14:paraId="3F4456E8" w14:textId="77777777" w:rsidR="00CB581F" w:rsidRPr="003A4E55" w:rsidRDefault="00CB581F" w:rsidP="003A4E55">
            <w:pPr>
              <w:shd w:val="clear" w:color="auto" w:fill="FFFFFF"/>
              <w:jc w:val="both"/>
              <w:rPr>
                <w:sz w:val="22"/>
              </w:rPr>
            </w:pPr>
          </w:p>
        </w:tc>
      </w:tr>
      <w:tr w:rsidR="00CB581F" w:rsidRPr="003A4E55" w14:paraId="4B5101C6" w14:textId="77777777" w:rsidTr="0046011B">
        <w:trPr>
          <w:trHeight w:val="20"/>
          <w:jc w:val="center"/>
        </w:trPr>
        <w:tc>
          <w:tcPr>
            <w:tcW w:w="3086" w:type="dxa"/>
            <w:shd w:val="clear" w:color="auto" w:fill="FFFFFF"/>
          </w:tcPr>
          <w:p w14:paraId="5465208C" w14:textId="77777777" w:rsidR="00CB581F" w:rsidRPr="003A4E55" w:rsidRDefault="008410B8" w:rsidP="003A4E55">
            <w:pPr>
              <w:shd w:val="clear" w:color="auto" w:fill="FFFFFF"/>
              <w:jc w:val="both"/>
              <w:rPr>
                <w:sz w:val="22"/>
              </w:rPr>
            </w:pPr>
            <w:r w:rsidRPr="003A4E55">
              <w:rPr>
                <w:sz w:val="22"/>
                <w:szCs w:val="24"/>
                <w:lang w:val="en-US"/>
              </w:rPr>
              <w:t>Solvent</w:t>
            </w:r>
          </w:p>
        </w:tc>
        <w:tc>
          <w:tcPr>
            <w:tcW w:w="3643" w:type="dxa"/>
            <w:shd w:val="clear" w:color="auto" w:fill="FFFFFF"/>
          </w:tcPr>
          <w:p w14:paraId="469E8B40" w14:textId="77777777" w:rsidR="00CB581F" w:rsidRPr="003A4E55" w:rsidRDefault="00CB581F" w:rsidP="003A4E55">
            <w:pPr>
              <w:shd w:val="clear" w:color="auto" w:fill="FFFFFF"/>
              <w:jc w:val="both"/>
              <w:rPr>
                <w:sz w:val="22"/>
              </w:rPr>
            </w:pPr>
          </w:p>
        </w:tc>
      </w:tr>
      <w:tr w:rsidR="00CB581F" w:rsidRPr="003A4E55" w14:paraId="0BA2D3FB" w14:textId="77777777" w:rsidTr="0046011B">
        <w:trPr>
          <w:trHeight w:val="20"/>
          <w:jc w:val="center"/>
        </w:trPr>
        <w:tc>
          <w:tcPr>
            <w:tcW w:w="3086" w:type="dxa"/>
            <w:shd w:val="clear" w:color="auto" w:fill="FFFFFF"/>
          </w:tcPr>
          <w:p w14:paraId="7DBDD581" w14:textId="77777777" w:rsidR="00CB581F" w:rsidRPr="003A4E55" w:rsidRDefault="008410B8" w:rsidP="003A4E55">
            <w:pPr>
              <w:shd w:val="clear" w:color="auto" w:fill="FFFFFF"/>
              <w:jc w:val="both"/>
              <w:rPr>
                <w:sz w:val="22"/>
              </w:rPr>
            </w:pPr>
            <w:r w:rsidRPr="003A4E55">
              <w:rPr>
                <w:sz w:val="22"/>
                <w:szCs w:val="24"/>
                <w:lang w:val="en-US"/>
              </w:rPr>
              <w:t>Petroleum</w:t>
            </w:r>
          </w:p>
        </w:tc>
        <w:tc>
          <w:tcPr>
            <w:tcW w:w="3643" w:type="dxa"/>
            <w:shd w:val="clear" w:color="auto" w:fill="FFFFFF"/>
          </w:tcPr>
          <w:p w14:paraId="76B4A820" w14:textId="77777777" w:rsidR="00CB581F" w:rsidRPr="003A4E55" w:rsidRDefault="00CB581F" w:rsidP="003A4E55">
            <w:pPr>
              <w:shd w:val="clear" w:color="auto" w:fill="FFFFFF"/>
              <w:jc w:val="both"/>
              <w:rPr>
                <w:sz w:val="22"/>
              </w:rPr>
            </w:pPr>
          </w:p>
        </w:tc>
      </w:tr>
      <w:tr w:rsidR="00CB581F" w:rsidRPr="003A4E55" w14:paraId="4274090A" w14:textId="77777777" w:rsidTr="0046011B">
        <w:trPr>
          <w:trHeight w:val="20"/>
          <w:jc w:val="center"/>
        </w:trPr>
        <w:tc>
          <w:tcPr>
            <w:tcW w:w="3086" w:type="dxa"/>
            <w:shd w:val="clear" w:color="auto" w:fill="FFFFFF"/>
          </w:tcPr>
          <w:p w14:paraId="00AAFD82" w14:textId="77777777" w:rsidR="00CB581F" w:rsidRPr="003A4E55" w:rsidRDefault="008410B8" w:rsidP="003A4E55">
            <w:pPr>
              <w:shd w:val="clear" w:color="auto" w:fill="FFFFFF"/>
              <w:jc w:val="both"/>
              <w:rPr>
                <w:sz w:val="22"/>
              </w:rPr>
            </w:pPr>
            <w:proofErr w:type="spellStart"/>
            <w:r w:rsidRPr="003A4E55">
              <w:rPr>
                <w:sz w:val="22"/>
                <w:szCs w:val="24"/>
                <w:lang w:val="en-US"/>
              </w:rPr>
              <w:t>Heartcut</w:t>
            </w:r>
            <w:proofErr w:type="spellEnd"/>
            <w:r w:rsidRPr="003A4E55">
              <w:rPr>
                <w:sz w:val="22"/>
                <w:szCs w:val="24"/>
                <w:lang w:val="en-US"/>
              </w:rPr>
              <w:t xml:space="preserve"> distillate oil</w:t>
            </w:r>
          </w:p>
        </w:tc>
        <w:tc>
          <w:tcPr>
            <w:tcW w:w="3643" w:type="dxa"/>
            <w:shd w:val="clear" w:color="auto" w:fill="FFFFFF"/>
          </w:tcPr>
          <w:p w14:paraId="3ACC15FB" w14:textId="77777777" w:rsidR="00CB581F" w:rsidRPr="003A4E55" w:rsidRDefault="00CB581F" w:rsidP="003A4E55">
            <w:pPr>
              <w:shd w:val="clear" w:color="auto" w:fill="FFFFFF"/>
              <w:jc w:val="both"/>
              <w:rPr>
                <w:sz w:val="22"/>
              </w:rPr>
            </w:pPr>
          </w:p>
        </w:tc>
      </w:tr>
    </w:tbl>
    <w:p w14:paraId="788B952D" w14:textId="77777777" w:rsidR="00CB581F" w:rsidRPr="003A4E55" w:rsidRDefault="008410B8" w:rsidP="003A4E55">
      <w:pPr>
        <w:shd w:val="clear" w:color="auto" w:fill="FFFFFF"/>
        <w:spacing w:before="120" w:after="120"/>
        <w:jc w:val="center"/>
        <w:rPr>
          <w:sz w:val="22"/>
        </w:rPr>
      </w:pPr>
      <w:r w:rsidRPr="003A4E55">
        <w:rPr>
          <w:sz w:val="22"/>
          <w:szCs w:val="24"/>
          <w:lang w:val="en-US"/>
        </w:rPr>
        <w:t>Appendix 2</w:t>
      </w:r>
    </w:p>
    <w:p w14:paraId="1DE6E9AB" w14:textId="77777777" w:rsidR="00CB581F" w:rsidRPr="003A4E55" w:rsidRDefault="008410B8" w:rsidP="003A4E55">
      <w:pPr>
        <w:shd w:val="clear" w:color="auto" w:fill="FFFFFF"/>
        <w:spacing w:before="120" w:after="120"/>
        <w:jc w:val="center"/>
        <w:rPr>
          <w:sz w:val="22"/>
        </w:rPr>
      </w:pPr>
      <w:r w:rsidRPr="003A4E55">
        <w:rPr>
          <w:sz w:val="22"/>
          <w:szCs w:val="24"/>
          <w:u w:val="single"/>
          <w:lang w:val="en-US"/>
        </w:rPr>
        <w:t>Noxious liquid substances carried in bulk</w:t>
      </w:r>
    </w:p>
    <w:p w14:paraId="3E9F0496" w14:textId="77777777" w:rsidR="00CB581F" w:rsidRPr="003A4E55" w:rsidRDefault="008410B8" w:rsidP="003A4E55">
      <w:pPr>
        <w:shd w:val="clear" w:color="auto" w:fill="FFFFFF"/>
        <w:ind w:left="24"/>
        <w:jc w:val="both"/>
        <w:rPr>
          <w:sz w:val="22"/>
        </w:rPr>
      </w:pPr>
      <w:r w:rsidRPr="003A4E55">
        <w:rPr>
          <w:sz w:val="22"/>
          <w:szCs w:val="24"/>
          <w:lang w:val="en-US"/>
        </w:rPr>
        <w:t>Acetone cyanohydrin</w:t>
      </w:r>
    </w:p>
    <w:p w14:paraId="757FC28F" w14:textId="77777777" w:rsidR="00CB581F" w:rsidRPr="003A4E55" w:rsidRDefault="008410B8" w:rsidP="003A4E55">
      <w:pPr>
        <w:shd w:val="clear" w:color="auto" w:fill="FFFFFF"/>
        <w:ind w:left="24"/>
        <w:jc w:val="both"/>
        <w:rPr>
          <w:sz w:val="22"/>
        </w:rPr>
      </w:pPr>
      <w:r w:rsidRPr="003A4E55">
        <w:rPr>
          <w:sz w:val="22"/>
          <w:szCs w:val="24"/>
          <w:lang w:val="en-US"/>
        </w:rPr>
        <w:t>Acetic anhydride</w:t>
      </w:r>
    </w:p>
    <w:p w14:paraId="4157E082" w14:textId="77777777" w:rsidR="00CB581F" w:rsidRPr="003A4E55" w:rsidRDefault="008410B8" w:rsidP="003A4E55">
      <w:pPr>
        <w:shd w:val="clear" w:color="auto" w:fill="FFFFFF"/>
        <w:ind w:left="24"/>
        <w:jc w:val="both"/>
        <w:rPr>
          <w:sz w:val="22"/>
        </w:rPr>
      </w:pPr>
      <w:r w:rsidRPr="003A4E55">
        <w:rPr>
          <w:sz w:val="22"/>
          <w:szCs w:val="24"/>
          <w:lang w:val="en-US"/>
        </w:rPr>
        <w:t>Acrylonitrile</w:t>
      </w:r>
    </w:p>
    <w:p w14:paraId="634CBF1B" w14:textId="77777777" w:rsidR="00CB581F" w:rsidRPr="003A4E55" w:rsidRDefault="008410B8" w:rsidP="003A4E55">
      <w:pPr>
        <w:shd w:val="clear" w:color="auto" w:fill="FFFFFF"/>
        <w:ind w:left="24"/>
        <w:jc w:val="both"/>
        <w:rPr>
          <w:sz w:val="22"/>
        </w:rPr>
      </w:pPr>
      <w:r w:rsidRPr="003A4E55">
        <w:rPr>
          <w:sz w:val="22"/>
          <w:szCs w:val="24"/>
          <w:lang w:val="en-US"/>
        </w:rPr>
        <w:t>Alcohol (C12-C15) poly(l-3) ethoxylates</w:t>
      </w:r>
    </w:p>
    <w:p w14:paraId="124C4D85" w14:textId="77777777" w:rsidR="00CB581F" w:rsidRPr="003A4E55" w:rsidRDefault="008410B8" w:rsidP="003A4E55">
      <w:pPr>
        <w:shd w:val="clear" w:color="auto" w:fill="FFFFFF"/>
        <w:ind w:left="24"/>
        <w:jc w:val="both"/>
        <w:rPr>
          <w:sz w:val="22"/>
        </w:rPr>
      </w:pPr>
      <w:r w:rsidRPr="003A4E55">
        <w:rPr>
          <w:sz w:val="22"/>
          <w:szCs w:val="24"/>
          <w:lang w:val="en-US"/>
        </w:rPr>
        <w:t>Alcohol (C12-C15) poly(3-11) ethoxylates</w:t>
      </w:r>
    </w:p>
    <w:p w14:paraId="1446B193" w14:textId="77777777" w:rsidR="00CB581F" w:rsidRPr="003A4E55" w:rsidRDefault="008410B8" w:rsidP="003A4E55">
      <w:pPr>
        <w:shd w:val="clear" w:color="auto" w:fill="FFFFFF"/>
        <w:ind w:left="24"/>
        <w:jc w:val="both"/>
        <w:rPr>
          <w:sz w:val="22"/>
        </w:rPr>
      </w:pPr>
      <w:r w:rsidRPr="003A4E55">
        <w:rPr>
          <w:sz w:val="22"/>
          <w:szCs w:val="24"/>
          <w:lang w:val="en-US"/>
        </w:rPr>
        <w:t>Alcohol (C6-C17) (secondary) poly(3-6) ethoxylates</w:t>
      </w:r>
    </w:p>
    <w:p w14:paraId="7717081A" w14:textId="77777777" w:rsidR="00CB581F" w:rsidRPr="003A4E55" w:rsidRDefault="008410B8" w:rsidP="003A4E55">
      <w:pPr>
        <w:shd w:val="clear" w:color="auto" w:fill="FFFFFF"/>
        <w:ind w:left="24"/>
        <w:jc w:val="both"/>
        <w:rPr>
          <w:sz w:val="22"/>
        </w:rPr>
      </w:pPr>
      <w:r w:rsidRPr="003A4E55">
        <w:rPr>
          <w:sz w:val="22"/>
          <w:szCs w:val="24"/>
          <w:lang w:val="en-US"/>
        </w:rPr>
        <w:t>Alcohol (C6-C17) (secondary) poly(7-12) ethoxylates</w:t>
      </w:r>
    </w:p>
    <w:p w14:paraId="499EB406" w14:textId="77777777" w:rsidR="00CB581F" w:rsidRPr="003A4E55" w:rsidRDefault="008410B8" w:rsidP="003A4E55">
      <w:pPr>
        <w:shd w:val="clear" w:color="auto" w:fill="FFFFFF"/>
        <w:ind w:left="19"/>
        <w:jc w:val="both"/>
        <w:rPr>
          <w:sz w:val="22"/>
        </w:rPr>
      </w:pPr>
      <w:r w:rsidRPr="003A4E55">
        <w:rPr>
          <w:sz w:val="22"/>
          <w:szCs w:val="24"/>
          <w:lang w:val="en-US"/>
        </w:rPr>
        <w:t>Allyl alcohol</w:t>
      </w:r>
    </w:p>
    <w:p w14:paraId="686D1747" w14:textId="77777777" w:rsidR="00CB581F" w:rsidRPr="003A4E55" w:rsidRDefault="008410B8" w:rsidP="003A4E55">
      <w:pPr>
        <w:shd w:val="clear" w:color="auto" w:fill="FFFFFF"/>
        <w:ind w:left="24"/>
        <w:jc w:val="both"/>
        <w:rPr>
          <w:sz w:val="22"/>
        </w:rPr>
      </w:pPr>
      <w:r w:rsidRPr="003A4E55">
        <w:rPr>
          <w:sz w:val="22"/>
          <w:szCs w:val="24"/>
          <w:lang w:val="en-US"/>
        </w:rPr>
        <w:t>Allyl chloride</w:t>
      </w:r>
    </w:p>
    <w:p w14:paraId="3C22FB79" w14:textId="77777777" w:rsidR="00CB581F" w:rsidRPr="003A4E55" w:rsidRDefault="008410B8" w:rsidP="003A4E55">
      <w:pPr>
        <w:shd w:val="clear" w:color="auto" w:fill="FFFFFF"/>
        <w:ind w:left="19"/>
        <w:jc w:val="both"/>
        <w:rPr>
          <w:sz w:val="22"/>
        </w:rPr>
      </w:pPr>
      <w:r w:rsidRPr="003A4E55">
        <w:rPr>
          <w:sz w:val="22"/>
          <w:szCs w:val="24"/>
          <w:lang w:val="en-US"/>
        </w:rPr>
        <w:t xml:space="preserve">Ammonium </w:t>
      </w:r>
      <w:proofErr w:type="spellStart"/>
      <w:r w:rsidRPr="003A4E55">
        <w:rPr>
          <w:sz w:val="22"/>
          <w:szCs w:val="24"/>
          <w:lang w:val="en-US"/>
        </w:rPr>
        <w:t>sulphide</w:t>
      </w:r>
      <w:proofErr w:type="spellEnd"/>
      <w:r w:rsidRPr="003A4E55">
        <w:rPr>
          <w:sz w:val="22"/>
          <w:szCs w:val="24"/>
          <w:lang w:val="en-US"/>
        </w:rPr>
        <w:t xml:space="preserve"> solution (45% or less)</w:t>
      </w:r>
    </w:p>
    <w:p w14:paraId="25163464" w14:textId="77777777" w:rsidR="00CB581F" w:rsidRPr="003A4E55" w:rsidRDefault="008410B8" w:rsidP="003A4E55">
      <w:pPr>
        <w:shd w:val="clear" w:color="auto" w:fill="FFFFFF"/>
        <w:ind w:left="19"/>
        <w:jc w:val="both"/>
        <w:rPr>
          <w:sz w:val="22"/>
        </w:rPr>
      </w:pPr>
      <w:r w:rsidRPr="003A4E55">
        <w:rPr>
          <w:sz w:val="22"/>
          <w:szCs w:val="24"/>
          <w:lang w:val="en-US"/>
        </w:rPr>
        <w:t>Aniline</w:t>
      </w:r>
    </w:p>
    <w:p w14:paraId="5FE4953A" w14:textId="77777777" w:rsidR="00CB581F" w:rsidRPr="003A4E55" w:rsidRDefault="008410B8" w:rsidP="003A4E55">
      <w:pPr>
        <w:shd w:val="clear" w:color="auto" w:fill="FFFFFF"/>
        <w:ind w:left="19"/>
        <w:jc w:val="both"/>
        <w:rPr>
          <w:sz w:val="22"/>
        </w:rPr>
      </w:pPr>
      <w:r w:rsidRPr="003A4E55">
        <w:rPr>
          <w:sz w:val="22"/>
          <w:szCs w:val="24"/>
          <w:lang w:val="en-US"/>
        </w:rPr>
        <w:t>Benzene and mixtures having 10% benzene or more</w:t>
      </w:r>
    </w:p>
    <w:p w14:paraId="5F3DB50D" w14:textId="77777777" w:rsidR="00CB581F" w:rsidRPr="003A4E55" w:rsidRDefault="008410B8" w:rsidP="003A4E55">
      <w:pPr>
        <w:shd w:val="clear" w:color="auto" w:fill="FFFFFF"/>
        <w:ind w:left="24"/>
        <w:jc w:val="both"/>
        <w:rPr>
          <w:sz w:val="22"/>
        </w:rPr>
      </w:pPr>
      <w:r w:rsidRPr="003A4E55">
        <w:rPr>
          <w:sz w:val="22"/>
          <w:szCs w:val="24"/>
          <w:lang w:val="en-US"/>
        </w:rPr>
        <w:t>Benzyl chloride</w:t>
      </w:r>
    </w:p>
    <w:p w14:paraId="5D578B8A" w14:textId="77777777" w:rsidR="00CB581F" w:rsidRPr="003A4E55" w:rsidRDefault="008410B8" w:rsidP="003A4E55">
      <w:pPr>
        <w:shd w:val="clear" w:color="auto" w:fill="FFFFFF"/>
        <w:ind w:left="19"/>
        <w:jc w:val="both"/>
        <w:rPr>
          <w:sz w:val="22"/>
        </w:rPr>
      </w:pPr>
      <w:r w:rsidRPr="003A4E55">
        <w:rPr>
          <w:sz w:val="22"/>
          <w:szCs w:val="24"/>
          <w:lang w:val="en-US"/>
        </w:rPr>
        <w:t>Butene oligomer</w:t>
      </w:r>
    </w:p>
    <w:p w14:paraId="0291027B" w14:textId="77777777" w:rsidR="00CB581F" w:rsidRPr="003A4E55" w:rsidRDefault="008410B8" w:rsidP="003A4E55">
      <w:pPr>
        <w:shd w:val="clear" w:color="auto" w:fill="FFFFFF"/>
        <w:ind w:left="19"/>
        <w:jc w:val="both"/>
        <w:rPr>
          <w:sz w:val="22"/>
        </w:rPr>
      </w:pPr>
      <w:r w:rsidRPr="003A4E55">
        <w:rPr>
          <w:sz w:val="22"/>
          <w:szCs w:val="24"/>
          <w:lang w:val="en-US"/>
        </w:rPr>
        <w:t>n-Butyl acrylate</w:t>
      </w:r>
    </w:p>
    <w:p w14:paraId="1018D7E4" w14:textId="77777777" w:rsidR="00CB581F" w:rsidRPr="003A4E55" w:rsidRDefault="008410B8" w:rsidP="003A4E55">
      <w:pPr>
        <w:shd w:val="clear" w:color="auto" w:fill="FFFFFF"/>
        <w:ind w:left="19"/>
        <w:jc w:val="both"/>
        <w:rPr>
          <w:sz w:val="22"/>
        </w:rPr>
      </w:pPr>
      <w:r w:rsidRPr="003A4E55">
        <w:rPr>
          <w:sz w:val="22"/>
          <w:szCs w:val="24"/>
          <w:lang w:val="en-US"/>
        </w:rPr>
        <w:t>Butylbenzenes (all isomers)</w:t>
      </w:r>
    </w:p>
    <w:p w14:paraId="241F09F1" w14:textId="77777777" w:rsidR="00CB581F" w:rsidRPr="003A4E55" w:rsidRDefault="008410B8" w:rsidP="003A4E55">
      <w:pPr>
        <w:shd w:val="clear" w:color="auto" w:fill="FFFFFF"/>
        <w:ind w:left="19"/>
        <w:jc w:val="both"/>
        <w:rPr>
          <w:sz w:val="22"/>
        </w:rPr>
      </w:pPr>
      <w:r w:rsidRPr="003A4E55">
        <w:rPr>
          <w:sz w:val="22"/>
          <w:szCs w:val="24"/>
          <w:lang w:val="en-US"/>
        </w:rPr>
        <w:t>Butyl benzyl phthalate</w:t>
      </w:r>
    </w:p>
    <w:p w14:paraId="55CD314D" w14:textId="77777777" w:rsidR="00CB581F" w:rsidRPr="003A4E55" w:rsidRDefault="008410B8" w:rsidP="003A4E55">
      <w:pPr>
        <w:shd w:val="clear" w:color="auto" w:fill="FFFFFF"/>
        <w:ind w:left="19"/>
        <w:jc w:val="both"/>
        <w:rPr>
          <w:sz w:val="22"/>
        </w:rPr>
      </w:pPr>
      <w:r w:rsidRPr="003A4E55">
        <w:rPr>
          <w:sz w:val="22"/>
          <w:szCs w:val="24"/>
          <w:lang w:val="en-US"/>
        </w:rPr>
        <w:t>n-Butyraldehyde</w:t>
      </w:r>
    </w:p>
    <w:p w14:paraId="3BE92D24" w14:textId="77777777" w:rsidR="00CB581F" w:rsidRPr="003A4E55" w:rsidRDefault="008410B8" w:rsidP="003A4E55">
      <w:pPr>
        <w:shd w:val="clear" w:color="auto" w:fill="FFFFFF"/>
        <w:ind w:left="19"/>
        <w:jc w:val="both"/>
        <w:rPr>
          <w:sz w:val="22"/>
        </w:rPr>
      </w:pPr>
      <w:r w:rsidRPr="003A4E55">
        <w:rPr>
          <w:sz w:val="22"/>
          <w:szCs w:val="24"/>
          <w:lang w:val="en-US"/>
        </w:rPr>
        <w:t>Calcium hypochlorite solution (more than 15%)</w:t>
      </w:r>
    </w:p>
    <w:p w14:paraId="7B759391" w14:textId="77777777" w:rsidR="00CB581F" w:rsidRPr="003A4E55" w:rsidRDefault="008410B8" w:rsidP="003A4E55">
      <w:pPr>
        <w:shd w:val="clear" w:color="auto" w:fill="FFFFFF"/>
        <w:ind w:left="19"/>
        <w:jc w:val="both"/>
        <w:rPr>
          <w:sz w:val="22"/>
        </w:rPr>
      </w:pPr>
      <w:r w:rsidRPr="003A4E55">
        <w:rPr>
          <w:sz w:val="22"/>
          <w:szCs w:val="24"/>
          <w:lang w:val="en-US"/>
        </w:rPr>
        <w:t>Calcium naphthenate in mineral oil</w:t>
      </w:r>
    </w:p>
    <w:p w14:paraId="68AB2B8B" w14:textId="77777777" w:rsidR="00CB581F" w:rsidRPr="003A4E55" w:rsidRDefault="008410B8" w:rsidP="003A4E55">
      <w:pPr>
        <w:shd w:val="clear" w:color="auto" w:fill="FFFFFF"/>
        <w:ind w:left="14"/>
        <w:jc w:val="both"/>
        <w:rPr>
          <w:sz w:val="22"/>
        </w:rPr>
      </w:pPr>
      <w:r w:rsidRPr="003A4E55">
        <w:rPr>
          <w:sz w:val="22"/>
          <w:szCs w:val="24"/>
          <w:lang w:val="en-US"/>
        </w:rPr>
        <w:t>Camphor oil</w:t>
      </w:r>
    </w:p>
    <w:p w14:paraId="09B255BB" w14:textId="77777777" w:rsidR="00716CB9" w:rsidRPr="003A4E55" w:rsidRDefault="00716CB9" w:rsidP="003A4E55">
      <w:pPr>
        <w:shd w:val="clear" w:color="auto" w:fill="FFFFFF"/>
        <w:spacing w:before="120"/>
        <w:jc w:val="both"/>
        <w:rPr>
          <w:sz w:val="22"/>
        </w:rPr>
        <w:sectPr w:rsidR="00716CB9" w:rsidRPr="003A4E55" w:rsidSect="003A4E55">
          <w:pgSz w:w="12240" w:h="15840"/>
          <w:pgMar w:top="1440" w:right="1440" w:bottom="1440" w:left="1440" w:header="720" w:footer="720" w:gutter="0"/>
          <w:cols w:space="60"/>
          <w:noEndnote/>
          <w:docGrid w:linePitch="272"/>
        </w:sectPr>
      </w:pPr>
    </w:p>
    <w:p w14:paraId="198F9F6F"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2</w:t>
      </w:r>
      <w:r w:rsidRPr="003A4E55">
        <w:rPr>
          <w:rFonts w:eastAsia="Times New Roman"/>
          <w:b/>
          <w:bCs/>
          <w:sz w:val="22"/>
          <w:szCs w:val="24"/>
          <w:lang w:val="en-US"/>
        </w:rPr>
        <w:t>—</w:t>
      </w:r>
      <w:r w:rsidRPr="003A4E55">
        <w:rPr>
          <w:rFonts w:eastAsia="Times New Roman"/>
          <w:sz w:val="22"/>
          <w:szCs w:val="24"/>
          <w:lang w:val="en-US"/>
        </w:rPr>
        <w:t>continued</w:t>
      </w:r>
    </w:p>
    <w:p w14:paraId="35E41727" w14:textId="77777777" w:rsidR="00CB581F" w:rsidRPr="003A4E55" w:rsidRDefault="008410B8" w:rsidP="003A4E55">
      <w:pPr>
        <w:shd w:val="clear" w:color="auto" w:fill="FFFFFF"/>
        <w:ind w:left="10"/>
        <w:jc w:val="both"/>
        <w:rPr>
          <w:sz w:val="22"/>
        </w:rPr>
      </w:pPr>
      <w:r w:rsidRPr="003A4E55">
        <w:rPr>
          <w:sz w:val="22"/>
          <w:szCs w:val="24"/>
          <w:lang w:val="en-US"/>
        </w:rPr>
        <w:t>Carbolic oil</w:t>
      </w:r>
    </w:p>
    <w:p w14:paraId="0A5904FE" w14:textId="77777777" w:rsidR="00CB581F" w:rsidRPr="003A4E55" w:rsidRDefault="008410B8" w:rsidP="003A4E55">
      <w:pPr>
        <w:shd w:val="clear" w:color="auto" w:fill="FFFFFF"/>
        <w:ind w:left="5"/>
        <w:jc w:val="both"/>
        <w:rPr>
          <w:sz w:val="22"/>
        </w:rPr>
      </w:pPr>
      <w:r w:rsidRPr="003A4E55">
        <w:rPr>
          <w:sz w:val="22"/>
          <w:szCs w:val="24"/>
          <w:lang w:val="en-US"/>
        </w:rPr>
        <w:t xml:space="preserve">Carbon </w:t>
      </w:r>
      <w:proofErr w:type="spellStart"/>
      <w:r w:rsidRPr="003A4E55">
        <w:rPr>
          <w:sz w:val="22"/>
          <w:szCs w:val="24"/>
          <w:lang w:val="en-US"/>
        </w:rPr>
        <w:t>disulphide</w:t>
      </w:r>
      <w:proofErr w:type="spellEnd"/>
    </w:p>
    <w:p w14:paraId="1421453D" w14:textId="77777777" w:rsidR="00CB581F" w:rsidRPr="003A4E55" w:rsidRDefault="008410B8" w:rsidP="003A4E55">
      <w:pPr>
        <w:shd w:val="clear" w:color="auto" w:fill="FFFFFF"/>
        <w:ind w:left="5"/>
        <w:jc w:val="both"/>
        <w:rPr>
          <w:sz w:val="22"/>
        </w:rPr>
      </w:pPr>
      <w:r w:rsidRPr="003A4E55">
        <w:rPr>
          <w:sz w:val="22"/>
          <w:szCs w:val="24"/>
          <w:lang w:val="en-US"/>
        </w:rPr>
        <w:t>Carbon tetrachloride</w:t>
      </w:r>
    </w:p>
    <w:p w14:paraId="5B69FB24" w14:textId="77777777" w:rsidR="00CB581F" w:rsidRPr="003A4E55" w:rsidRDefault="008410B8" w:rsidP="003A4E55">
      <w:pPr>
        <w:shd w:val="clear" w:color="auto" w:fill="FFFFFF"/>
        <w:ind w:left="5"/>
        <w:jc w:val="both"/>
        <w:rPr>
          <w:sz w:val="22"/>
        </w:rPr>
      </w:pPr>
      <w:r w:rsidRPr="003A4E55">
        <w:rPr>
          <w:sz w:val="22"/>
          <w:szCs w:val="24"/>
          <w:lang w:val="en-US"/>
        </w:rPr>
        <w:t>Chlorinated paraffins (C10-C13)</w:t>
      </w:r>
    </w:p>
    <w:p w14:paraId="0BD486F2" w14:textId="77777777" w:rsidR="00CB581F" w:rsidRPr="003A4E55" w:rsidRDefault="008410B8" w:rsidP="003A4E55">
      <w:pPr>
        <w:shd w:val="clear" w:color="auto" w:fill="FFFFFF"/>
        <w:ind w:left="5"/>
        <w:jc w:val="both"/>
        <w:rPr>
          <w:sz w:val="22"/>
        </w:rPr>
      </w:pPr>
      <w:r w:rsidRPr="003A4E55">
        <w:rPr>
          <w:sz w:val="22"/>
          <w:szCs w:val="24"/>
          <w:lang w:val="en-US"/>
        </w:rPr>
        <w:t>Chlorobenzene</w:t>
      </w:r>
    </w:p>
    <w:p w14:paraId="7349B6D8" w14:textId="77777777" w:rsidR="00CB581F" w:rsidRPr="003A4E55" w:rsidRDefault="008410B8" w:rsidP="003A4E55">
      <w:pPr>
        <w:shd w:val="clear" w:color="auto" w:fill="FFFFFF"/>
        <w:ind w:left="5"/>
        <w:jc w:val="both"/>
        <w:rPr>
          <w:sz w:val="22"/>
        </w:rPr>
      </w:pPr>
      <w:r w:rsidRPr="003A4E55">
        <w:rPr>
          <w:sz w:val="22"/>
          <w:szCs w:val="24"/>
          <w:lang w:val="en-US"/>
        </w:rPr>
        <w:t>Chloroform</w:t>
      </w:r>
    </w:p>
    <w:p w14:paraId="6DF880DD" w14:textId="77777777" w:rsidR="00CB581F" w:rsidRPr="003A4E55" w:rsidRDefault="008410B8" w:rsidP="003A4E55">
      <w:pPr>
        <w:shd w:val="clear" w:color="auto" w:fill="FFFFFF"/>
        <w:ind w:left="5"/>
        <w:jc w:val="both"/>
        <w:rPr>
          <w:sz w:val="22"/>
        </w:rPr>
      </w:pPr>
      <w:r w:rsidRPr="003A4E55">
        <w:rPr>
          <w:sz w:val="22"/>
          <w:szCs w:val="24"/>
          <w:lang w:val="en-US"/>
        </w:rPr>
        <w:t>o-Chloronitrobenzene</w:t>
      </w:r>
    </w:p>
    <w:p w14:paraId="71749CFC" w14:textId="77777777" w:rsidR="00CB581F" w:rsidRPr="003A4E55" w:rsidRDefault="008410B8" w:rsidP="003A4E55">
      <w:pPr>
        <w:shd w:val="clear" w:color="auto" w:fill="FFFFFF"/>
        <w:ind w:left="10"/>
        <w:jc w:val="both"/>
        <w:rPr>
          <w:sz w:val="22"/>
        </w:rPr>
      </w:pPr>
      <w:r w:rsidRPr="003A4E55">
        <w:rPr>
          <w:sz w:val="22"/>
          <w:szCs w:val="24"/>
          <w:lang w:val="en-US"/>
        </w:rPr>
        <w:t>m-Chlorotoluene</w:t>
      </w:r>
    </w:p>
    <w:p w14:paraId="21B775BF" w14:textId="77777777" w:rsidR="00CB581F" w:rsidRPr="003A4E55" w:rsidRDefault="008410B8" w:rsidP="003A4E55">
      <w:pPr>
        <w:shd w:val="clear" w:color="auto" w:fill="FFFFFF"/>
        <w:ind w:left="5"/>
        <w:jc w:val="both"/>
        <w:rPr>
          <w:sz w:val="22"/>
        </w:rPr>
      </w:pPr>
      <w:r w:rsidRPr="003A4E55">
        <w:rPr>
          <w:sz w:val="22"/>
          <w:szCs w:val="24"/>
          <w:lang w:val="en-US"/>
        </w:rPr>
        <w:t>o-Chlorotoluene</w:t>
      </w:r>
    </w:p>
    <w:p w14:paraId="162CE027" w14:textId="77777777" w:rsidR="00CB581F" w:rsidRPr="003A4E55" w:rsidRDefault="008410B8" w:rsidP="003A4E55">
      <w:pPr>
        <w:shd w:val="clear" w:color="auto" w:fill="FFFFFF"/>
        <w:ind w:left="10"/>
        <w:jc w:val="both"/>
        <w:rPr>
          <w:sz w:val="22"/>
        </w:rPr>
      </w:pPr>
      <w:r w:rsidRPr="003A4E55">
        <w:rPr>
          <w:sz w:val="22"/>
          <w:szCs w:val="24"/>
          <w:lang w:val="en-US"/>
        </w:rPr>
        <w:t>p-Chlorotoluene</w:t>
      </w:r>
    </w:p>
    <w:p w14:paraId="52A001BF" w14:textId="77777777" w:rsidR="00CB581F" w:rsidRPr="003A4E55" w:rsidRDefault="008410B8" w:rsidP="003A4E55">
      <w:pPr>
        <w:shd w:val="clear" w:color="auto" w:fill="FFFFFF"/>
        <w:ind w:left="5"/>
        <w:jc w:val="both"/>
        <w:rPr>
          <w:sz w:val="22"/>
        </w:rPr>
      </w:pPr>
      <w:proofErr w:type="spellStart"/>
      <w:r w:rsidRPr="003A4E55">
        <w:rPr>
          <w:sz w:val="22"/>
          <w:szCs w:val="24"/>
          <w:lang w:val="en-US"/>
        </w:rPr>
        <w:t>Chlorotoluenes</w:t>
      </w:r>
      <w:proofErr w:type="spellEnd"/>
      <w:r w:rsidRPr="003A4E55">
        <w:rPr>
          <w:sz w:val="22"/>
          <w:szCs w:val="24"/>
          <w:lang w:val="en-US"/>
        </w:rPr>
        <w:t xml:space="preserve"> (mixed isomers)</w:t>
      </w:r>
    </w:p>
    <w:p w14:paraId="5F6FE476" w14:textId="77777777" w:rsidR="00CB581F" w:rsidRPr="003A4E55" w:rsidRDefault="008410B8" w:rsidP="003A4E55">
      <w:pPr>
        <w:shd w:val="clear" w:color="auto" w:fill="FFFFFF"/>
        <w:ind w:left="10"/>
        <w:jc w:val="both"/>
        <w:rPr>
          <w:sz w:val="22"/>
        </w:rPr>
      </w:pPr>
      <w:r w:rsidRPr="003A4E55">
        <w:rPr>
          <w:sz w:val="22"/>
          <w:szCs w:val="24"/>
          <w:lang w:val="en-US"/>
        </w:rPr>
        <w:t>Coal tar</w:t>
      </w:r>
    </w:p>
    <w:p w14:paraId="629C682B" w14:textId="77777777" w:rsidR="00CB581F" w:rsidRPr="003A4E55" w:rsidRDefault="008410B8" w:rsidP="003A4E55">
      <w:pPr>
        <w:shd w:val="clear" w:color="auto" w:fill="FFFFFF"/>
        <w:ind w:left="5"/>
        <w:jc w:val="both"/>
        <w:rPr>
          <w:sz w:val="22"/>
        </w:rPr>
      </w:pPr>
      <w:r w:rsidRPr="003A4E55">
        <w:rPr>
          <w:sz w:val="22"/>
          <w:szCs w:val="24"/>
          <w:lang w:val="en-US"/>
        </w:rPr>
        <w:t>Coal tar naphtha solvent</w:t>
      </w:r>
    </w:p>
    <w:p w14:paraId="255529A4" w14:textId="77777777" w:rsidR="00CB581F" w:rsidRPr="003A4E55" w:rsidRDefault="008410B8" w:rsidP="003A4E55">
      <w:pPr>
        <w:shd w:val="clear" w:color="auto" w:fill="FFFFFF"/>
        <w:ind w:left="5"/>
        <w:jc w:val="both"/>
        <w:rPr>
          <w:sz w:val="22"/>
        </w:rPr>
      </w:pPr>
      <w:r w:rsidRPr="003A4E55">
        <w:rPr>
          <w:sz w:val="22"/>
          <w:szCs w:val="24"/>
          <w:lang w:val="en-US"/>
        </w:rPr>
        <w:t>Cobalt naphthenate in solvent naphtha</w:t>
      </w:r>
    </w:p>
    <w:p w14:paraId="4F2B4142" w14:textId="77777777" w:rsidR="00CB581F" w:rsidRPr="003A4E55" w:rsidRDefault="008410B8" w:rsidP="003A4E55">
      <w:pPr>
        <w:shd w:val="clear" w:color="auto" w:fill="FFFFFF"/>
        <w:ind w:left="5"/>
        <w:jc w:val="both"/>
        <w:rPr>
          <w:sz w:val="22"/>
        </w:rPr>
      </w:pPr>
      <w:r w:rsidRPr="003A4E55">
        <w:rPr>
          <w:sz w:val="22"/>
          <w:szCs w:val="24"/>
          <w:lang w:val="en-US"/>
        </w:rPr>
        <w:t>Creosote (coal tar)</w:t>
      </w:r>
    </w:p>
    <w:p w14:paraId="49736229" w14:textId="77777777" w:rsidR="00CB581F" w:rsidRPr="003A4E55" w:rsidRDefault="008410B8" w:rsidP="003A4E55">
      <w:pPr>
        <w:shd w:val="clear" w:color="auto" w:fill="FFFFFF"/>
        <w:ind w:left="5"/>
        <w:jc w:val="both"/>
        <w:rPr>
          <w:sz w:val="22"/>
        </w:rPr>
      </w:pPr>
      <w:r w:rsidRPr="003A4E55">
        <w:rPr>
          <w:sz w:val="22"/>
          <w:szCs w:val="24"/>
          <w:lang w:val="en-US"/>
        </w:rPr>
        <w:t>Creosote (wood)</w:t>
      </w:r>
    </w:p>
    <w:p w14:paraId="6A8988EC" w14:textId="77777777" w:rsidR="00CB581F" w:rsidRPr="003A4E55" w:rsidRDefault="008410B8" w:rsidP="003A4E55">
      <w:pPr>
        <w:shd w:val="clear" w:color="auto" w:fill="FFFFFF"/>
        <w:ind w:left="10"/>
        <w:jc w:val="both"/>
        <w:rPr>
          <w:sz w:val="22"/>
        </w:rPr>
      </w:pPr>
      <w:r w:rsidRPr="003A4E55">
        <w:rPr>
          <w:sz w:val="22"/>
          <w:szCs w:val="24"/>
          <w:lang w:val="en-US"/>
        </w:rPr>
        <w:t>Cresols (all isomers)</w:t>
      </w:r>
    </w:p>
    <w:p w14:paraId="3956B142" w14:textId="77777777" w:rsidR="00CB581F" w:rsidRPr="003A4E55" w:rsidRDefault="008410B8" w:rsidP="003A4E55">
      <w:pPr>
        <w:shd w:val="clear" w:color="auto" w:fill="FFFFFF"/>
        <w:ind w:left="5"/>
        <w:jc w:val="both"/>
        <w:rPr>
          <w:sz w:val="22"/>
        </w:rPr>
      </w:pPr>
      <w:r w:rsidRPr="003A4E55">
        <w:rPr>
          <w:sz w:val="22"/>
          <w:szCs w:val="24"/>
          <w:lang w:val="en-US"/>
        </w:rPr>
        <w:t>Cresylic acid, sodium salt solution</w:t>
      </w:r>
    </w:p>
    <w:p w14:paraId="4DDAFD8E" w14:textId="77777777" w:rsidR="00CB581F" w:rsidRPr="003A4E55" w:rsidRDefault="008410B8" w:rsidP="003A4E55">
      <w:pPr>
        <w:shd w:val="clear" w:color="auto" w:fill="FFFFFF"/>
        <w:ind w:left="5"/>
        <w:jc w:val="both"/>
        <w:rPr>
          <w:sz w:val="22"/>
        </w:rPr>
      </w:pPr>
      <w:r w:rsidRPr="003A4E55">
        <w:rPr>
          <w:sz w:val="22"/>
          <w:szCs w:val="24"/>
          <w:lang w:val="en-US"/>
        </w:rPr>
        <w:t>Crotonaldehyde</w:t>
      </w:r>
    </w:p>
    <w:p w14:paraId="653DFC7D" w14:textId="77777777" w:rsidR="00CB581F" w:rsidRPr="003A4E55" w:rsidRDefault="008410B8" w:rsidP="003A4E55">
      <w:pPr>
        <w:shd w:val="clear" w:color="auto" w:fill="FFFFFF"/>
        <w:ind w:left="5"/>
        <w:jc w:val="both"/>
        <w:rPr>
          <w:sz w:val="22"/>
        </w:rPr>
      </w:pPr>
      <w:r w:rsidRPr="003A4E55">
        <w:rPr>
          <w:sz w:val="22"/>
          <w:szCs w:val="24"/>
          <w:lang w:val="en-US"/>
        </w:rPr>
        <w:t>Cyclohexyl acetate</w:t>
      </w:r>
    </w:p>
    <w:p w14:paraId="160C2154" w14:textId="77777777" w:rsidR="00CB581F" w:rsidRPr="003A4E55" w:rsidRDefault="008410B8" w:rsidP="003A4E55">
      <w:pPr>
        <w:shd w:val="clear" w:color="auto" w:fill="FFFFFF"/>
        <w:ind w:left="34"/>
        <w:jc w:val="both"/>
        <w:rPr>
          <w:sz w:val="22"/>
        </w:rPr>
      </w:pPr>
      <w:r w:rsidRPr="003A4E55">
        <w:rPr>
          <w:sz w:val="22"/>
          <w:szCs w:val="24"/>
          <w:lang w:val="en-US"/>
        </w:rPr>
        <w:t>1,3-Cyclopentadiene dimer (molten)</w:t>
      </w:r>
    </w:p>
    <w:p w14:paraId="6A6745CA" w14:textId="77777777" w:rsidR="00CB581F" w:rsidRPr="003A4E55" w:rsidRDefault="008410B8" w:rsidP="003A4E55">
      <w:pPr>
        <w:shd w:val="clear" w:color="auto" w:fill="FFFFFF"/>
        <w:ind w:left="5"/>
        <w:jc w:val="both"/>
        <w:rPr>
          <w:sz w:val="22"/>
        </w:rPr>
      </w:pPr>
      <w:r w:rsidRPr="003A4E55">
        <w:rPr>
          <w:sz w:val="22"/>
          <w:szCs w:val="24"/>
          <w:lang w:val="en-US"/>
        </w:rPr>
        <w:t>Cyclopentene</w:t>
      </w:r>
    </w:p>
    <w:p w14:paraId="16ED5204" w14:textId="77777777" w:rsidR="00CB581F" w:rsidRPr="003A4E55" w:rsidRDefault="008410B8" w:rsidP="003A4E55">
      <w:pPr>
        <w:shd w:val="clear" w:color="auto" w:fill="FFFFFF"/>
        <w:ind w:left="5"/>
        <w:jc w:val="both"/>
        <w:rPr>
          <w:sz w:val="22"/>
        </w:rPr>
      </w:pPr>
      <w:r w:rsidRPr="003A4E55">
        <w:rPr>
          <w:sz w:val="22"/>
          <w:szCs w:val="24"/>
          <w:lang w:val="it-IT"/>
        </w:rPr>
        <w:t>Decene</w:t>
      </w:r>
    </w:p>
    <w:p w14:paraId="2970320E" w14:textId="77777777" w:rsidR="00CB581F" w:rsidRPr="003A4E55" w:rsidRDefault="008410B8" w:rsidP="003A4E55">
      <w:pPr>
        <w:shd w:val="clear" w:color="auto" w:fill="FFFFFF"/>
        <w:ind w:left="5"/>
        <w:jc w:val="both"/>
        <w:rPr>
          <w:sz w:val="22"/>
        </w:rPr>
      </w:pPr>
      <w:r w:rsidRPr="003A4E55">
        <w:rPr>
          <w:sz w:val="22"/>
          <w:szCs w:val="24"/>
          <w:lang w:val="en-US"/>
        </w:rPr>
        <w:t>Decyl acrylate</w:t>
      </w:r>
    </w:p>
    <w:p w14:paraId="503D0B51" w14:textId="77777777" w:rsidR="00CB581F" w:rsidRPr="003A4E55" w:rsidRDefault="008410B8" w:rsidP="003A4E55">
      <w:pPr>
        <w:shd w:val="clear" w:color="auto" w:fill="FFFFFF"/>
        <w:ind w:left="5"/>
        <w:jc w:val="both"/>
        <w:rPr>
          <w:sz w:val="22"/>
        </w:rPr>
      </w:pPr>
      <w:r w:rsidRPr="003A4E55">
        <w:rPr>
          <w:sz w:val="22"/>
          <w:szCs w:val="24"/>
          <w:lang w:val="en-US"/>
        </w:rPr>
        <w:t>Decyl alcohol (all isomers)</w:t>
      </w:r>
    </w:p>
    <w:p w14:paraId="50E80029" w14:textId="77777777" w:rsidR="00CB581F" w:rsidRPr="003A4E55" w:rsidRDefault="008410B8" w:rsidP="003A4E55">
      <w:pPr>
        <w:shd w:val="clear" w:color="auto" w:fill="FFFFFF"/>
        <w:jc w:val="both"/>
        <w:rPr>
          <w:sz w:val="22"/>
        </w:rPr>
      </w:pPr>
      <w:r w:rsidRPr="003A4E55">
        <w:rPr>
          <w:sz w:val="22"/>
          <w:szCs w:val="24"/>
          <w:lang w:val="en-US"/>
        </w:rPr>
        <w:t>Dibutyl phthalate</w:t>
      </w:r>
    </w:p>
    <w:p w14:paraId="6F5B07A6" w14:textId="77777777" w:rsidR="00CB581F" w:rsidRPr="003A4E55" w:rsidRDefault="008410B8" w:rsidP="003A4E55">
      <w:pPr>
        <w:shd w:val="clear" w:color="auto" w:fill="FFFFFF"/>
        <w:ind w:left="5"/>
        <w:jc w:val="both"/>
        <w:rPr>
          <w:sz w:val="22"/>
        </w:rPr>
      </w:pPr>
      <w:r w:rsidRPr="003A4E55">
        <w:rPr>
          <w:sz w:val="22"/>
          <w:szCs w:val="24"/>
          <w:lang w:val="en-US"/>
        </w:rPr>
        <w:t>Dichlorobenzenes (all isomers)</w:t>
      </w:r>
    </w:p>
    <w:p w14:paraId="12415495" w14:textId="77777777" w:rsidR="00CB581F" w:rsidRPr="003A4E55" w:rsidRDefault="008410B8" w:rsidP="003A4E55">
      <w:pPr>
        <w:shd w:val="clear" w:color="auto" w:fill="FFFFFF"/>
        <w:ind w:left="29"/>
        <w:jc w:val="both"/>
        <w:rPr>
          <w:sz w:val="22"/>
        </w:rPr>
      </w:pPr>
      <w:r w:rsidRPr="003A4E55">
        <w:rPr>
          <w:sz w:val="22"/>
          <w:szCs w:val="24"/>
          <w:lang w:val="en-US"/>
        </w:rPr>
        <w:t>1,1-Dichloroethane</w:t>
      </w:r>
    </w:p>
    <w:p w14:paraId="6F56938B" w14:textId="77777777" w:rsidR="00CB581F" w:rsidRPr="003A4E55" w:rsidRDefault="008410B8" w:rsidP="003A4E55">
      <w:pPr>
        <w:shd w:val="clear" w:color="auto" w:fill="FFFFFF"/>
        <w:jc w:val="both"/>
        <w:rPr>
          <w:sz w:val="22"/>
        </w:rPr>
      </w:pPr>
      <w:proofErr w:type="spellStart"/>
      <w:r w:rsidRPr="003A4E55">
        <w:rPr>
          <w:sz w:val="22"/>
          <w:szCs w:val="24"/>
          <w:lang w:val="en-US"/>
        </w:rPr>
        <w:t>Dichloroethyl</w:t>
      </w:r>
      <w:proofErr w:type="spellEnd"/>
      <w:r w:rsidRPr="003A4E55">
        <w:rPr>
          <w:sz w:val="22"/>
          <w:szCs w:val="24"/>
          <w:lang w:val="en-US"/>
        </w:rPr>
        <w:t xml:space="preserve"> ether</w:t>
      </w:r>
    </w:p>
    <w:p w14:paraId="67673D45" w14:textId="77777777" w:rsidR="00CB581F" w:rsidRPr="003A4E55" w:rsidRDefault="008410B8" w:rsidP="003A4E55">
      <w:pPr>
        <w:shd w:val="clear" w:color="auto" w:fill="FFFFFF"/>
        <w:ind w:left="34"/>
        <w:jc w:val="both"/>
        <w:rPr>
          <w:sz w:val="22"/>
        </w:rPr>
      </w:pPr>
      <w:r w:rsidRPr="003A4E55">
        <w:rPr>
          <w:sz w:val="22"/>
          <w:szCs w:val="24"/>
          <w:lang w:val="en-US"/>
        </w:rPr>
        <w:t>1,6-Dichlorohexene</w:t>
      </w:r>
    </w:p>
    <w:p w14:paraId="7EA670FB" w14:textId="77777777" w:rsidR="00CB581F" w:rsidRPr="003A4E55" w:rsidRDefault="008410B8" w:rsidP="003A4E55">
      <w:pPr>
        <w:shd w:val="clear" w:color="auto" w:fill="FFFFFF"/>
        <w:jc w:val="both"/>
        <w:rPr>
          <w:sz w:val="22"/>
        </w:rPr>
      </w:pPr>
      <w:r w:rsidRPr="003A4E55">
        <w:rPr>
          <w:sz w:val="22"/>
          <w:szCs w:val="24"/>
          <w:lang w:val="en-US"/>
        </w:rPr>
        <w:t>2,4-Dichlorophenol</w:t>
      </w:r>
    </w:p>
    <w:p w14:paraId="5249431F" w14:textId="77777777" w:rsidR="00CB581F" w:rsidRPr="003A4E55" w:rsidRDefault="008410B8" w:rsidP="003A4E55">
      <w:pPr>
        <w:shd w:val="clear" w:color="auto" w:fill="FFFFFF"/>
        <w:ind w:left="5"/>
        <w:jc w:val="both"/>
        <w:rPr>
          <w:sz w:val="22"/>
        </w:rPr>
      </w:pPr>
      <w:r w:rsidRPr="003A4E55">
        <w:rPr>
          <w:sz w:val="22"/>
          <w:szCs w:val="24"/>
          <w:lang w:val="en-US"/>
        </w:rPr>
        <w:t xml:space="preserve">2,4-Dichlorophenoxyacetic acid, </w:t>
      </w:r>
      <w:proofErr w:type="spellStart"/>
      <w:r w:rsidRPr="003A4E55">
        <w:rPr>
          <w:sz w:val="22"/>
          <w:szCs w:val="24"/>
          <w:lang w:val="en-US"/>
        </w:rPr>
        <w:t>diethanolamine</w:t>
      </w:r>
      <w:proofErr w:type="spellEnd"/>
      <w:r w:rsidRPr="003A4E55">
        <w:rPr>
          <w:sz w:val="22"/>
          <w:szCs w:val="24"/>
          <w:lang w:val="en-US"/>
        </w:rPr>
        <w:t xml:space="preserve"> salt solution</w:t>
      </w:r>
    </w:p>
    <w:p w14:paraId="5FA0D281" w14:textId="77777777" w:rsidR="00CB581F" w:rsidRPr="003A4E55" w:rsidRDefault="008410B8" w:rsidP="003A4E55">
      <w:pPr>
        <w:shd w:val="clear" w:color="auto" w:fill="FFFFFF"/>
        <w:ind w:left="221" w:hanging="221"/>
        <w:jc w:val="both"/>
        <w:rPr>
          <w:sz w:val="22"/>
        </w:rPr>
      </w:pPr>
      <w:r w:rsidRPr="003A4E55">
        <w:rPr>
          <w:sz w:val="22"/>
          <w:szCs w:val="24"/>
          <w:lang w:val="en-US"/>
        </w:rPr>
        <w:t>2,4-Dichlorophenoxyacetic acid, dimethylamine salt solution (70% or less)</w:t>
      </w:r>
    </w:p>
    <w:p w14:paraId="37B87B53" w14:textId="77777777" w:rsidR="00CB581F" w:rsidRPr="003A4E55" w:rsidRDefault="008410B8" w:rsidP="003A4E55">
      <w:pPr>
        <w:shd w:val="clear" w:color="auto" w:fill="FFFFFF"/>
        <w:jc w:val="both"/>
        <w:rPr>
          <w:sz w:val="22"/>
        </w:rPr>
      </w:pPr>
      <w:r w:rsidRPr="003A4E55">
        <w:rPr>
          <w:sz w:val="22"/>
          <w:szCs w:val="24"/>
          <w:lang w:val="en-US"/>
        </w:rPr>
        <w:t xml:space="preserve">2,4-Dichlorophenoxyacetic acid, </w:t>
      </w:r>
      <w:proofErr w:type="spellStart"/>
      <w:r w:rsidRPr="003A4E55">
        <w:rPr>
          <w:sz w:val="22"/>
          <w:szCs w:val="24"/>
          <w:lang w:val="en-US"/>
        </w:rPr>
        <w:t>triisopropanolamine</w:t>
      </w:r>
      <w:proofErr w:type="spellEnd"/>
      <w:r w:rsidRPr="003A4E55">
        <w:rPr>
          <w:sz w:val="22"/>
          <w:szCs w:val="24"/>
          <w:lang w:val="en-US"/>
        </w:rPr>
        <w:t xml:space="preserve"> salt solution</w:t>
      </w:r>
    </w:p>
    <w:p w14:paraId="3B5FFE89" w14:textId="77777777" w:rsidR="00CB581F" w:rsidRPr="003A4E55" w:rsidRDefault="008410B8" w:rsidP="003A4E55">
      <w:pPr>
        <w:shd w:val="clear" w:color="auto" w:fill="FFFFFF"/>
        <w:jc w:val="both"/>
        <w:rPr>
          <w:sz w:val="22"/>
        </w:rPr>
      </w:pPr>
      <w:r w:rsidRPr="003A4E55">
        <w:rPr>
          <w:sz w:val="22"/>
          <w:szCs w:val="24"/>
          <w:lang w:val="en-US"/>
        </w:rPr>
        <w:t>1,1-Dichloropropane</w:t>
      </w:r>
    </w:p>
    <w:p w14:paraId="6CB4B05F" w14:textId="77777777" w:rsidR="00CB581F" w:rsidRPr="003A4E55" w:rsidRDefault="008410B8" w:rsidP="003A4E55">
      <w:pPr>
        <w:shd w:val="clear" w:color="auto" w:fill="FFFFFF"/>
        <w:jc w:val="both"/>
        <w:rPr>
          <w:sz w:val="22"/>
        </w:rPr>
      </w:pPr>
      <w:r w:rsidRPr="003A4E55">
        <w:rPr>
          <w:sz w:val="22"/>
          <w:szCs w:val="24"/>
          <w:lang w:val="en-US"/>
        </w:rPr>
        <w:t>1,2-Dichloropropane</w:t>
      </w:r>
    </w:p>
    <w:p w14:paraId="6ADF2E36" w14:textId="77777777" w:rsidR="00CB581F" w:rsidRPr="003A4E55" w:rsidRDefault="008410B8" w:rsidP="003A4E55">
      <w:pPr>
        <w:shd w:val="clear" w:color="auto" w:fill="FFFFFF"/>
        <w:jc w:val="both"/>
        <w:rPr>
          <w:sz w:val="22"/>
        </w:rPr>
      </w:pPr>
      <w:r w:rsidRPr="003A4E55">
        <w:rPr>
          <w:sz w:val="22"/>
          <w:szCs w:val="24"/>
          <w:lang w:val="en-US"/>
        </w:rPr>
        <w:t>1,3-Dichloropropane</w:t>
      </w:r>
    </w:p>
    <w:p w14:paraId="0EFCB7A5" w14:textId="77777777" w:rsidR="00CB581F" w:rsidRPr="003A4E55" w:rsidRDefault="008410B8" w:rsidP="003A4E55">
      <w:pPr>
        <w:shd w:val="clear" w:color="auto" w:fill="FFFFFF"/>
        <w:jc w:val="both"/>
        <w:rPr>
          <w:sz w:val="22"/>
        </w:rPr>
      </w:pPr>
      <w:r w:rsidRPr="003A4E55">
        <w:rPr>
          <w:sz w:val="22"/>
          <w:szCs w:val="24"/>
          <w:lang w:val="en-US"/>
        </w:rPr>
        <w:t>1,3-Dichloropropene</w:t>
      </w:r>
    </w:p>
    <w:p w14:paraId="101DE952" w14:textId="77777777" w:rsidR="00CB581F" w:rsidRPr="003A4E55" w:rsidRDefault="008410B8" w:rsidP="003A4E55">
      <w:pPr>
        <w:shd w:val="clear" w:color="auto" w:fill="FFFFFF"/>
        <w:jc w:val="both"/>
        <w:rPr>
          <w:sz w:val="22"/>
        </w:rPr>
      </w:pPr>
      <w:proofErr w:type="spellStart"/>
      <w:r w:rsidRPr="003A4E55">
        <w:rPr>
          <w:sz w:val="22"/>
          <w:szCs w:val="24"/>
          <w:lang w:val="en-US"/>
        </w:rPr>
        <w:t>Dichloropropene</w:t>
      </w:r>
      <w:proofErr w:type="spellEnd"/>
      <w:r w:rsidRPr="003A4E55">
        <w:rPr>
          <w:sz w:val="22"/>
          <w:szCs w:val="24"/>
          <w:lang w:val="en-US"/>
        </w:rPr>
        <w:t>/</w:t>
      </w:r>
      <w:proofErr w:type="spellStart"/>
      <w:r w:rsidRPr="003A4E55">
        <w:rPr>
          <w:sz w:val="22"/>
          <w:szCs w:val="24"/>
          <w:lang w:val="en-US"/>
        </w:rPr>
        <w:t>Dichloropropane</w:t>
      </w:r>
      <w:proofErr w:type="spellEnd"/>
      <w:r w:rsidRPr="003A4E55">
        <w:rPr>
          <w:sz w:val="22"/>
          <w:szCs w:val="24"/>
          <w:lang w:val="en-US"/>
        </w:rPr>
        <w:t xml:space="preserve"> mixtures</w:t>
      </w:r>
    </w:p>
    <w:p w14:paraId="668CA0FD" w14:textId="77777777" w:rsidR="00CB581F" w:rsidRPr="003A4E55" w:rsidRDefault="008410B8" w:rsidP="003A4E55">
      <w:pPr>
        <w:shd w:val="clear" w:color="auto" w:fill="FFFFFF"/>
        <w:jc w:val="both"/>
        <w:rPr>
          <w:sz w:val="22"/>
        </w:rPr>
      </w:pPr>
      <w:r w:rsidRPr="003A4E55">
        <w:rPr>
          <w:sz w:val="22"/>
          <w:szCs w:val="24"/>
          <w:lang w:val="en-US"/>
        </w:rPr>
        <w:t>Diethyl sulphate</w:t>
      </w:r>
    </w:p>
    <w:p w14:paraId="3C08FE93" w14:textId="77777777" w:rsidR="00CB581F" w:rsidRPr="003A4E55" w:rsidRDefault="008410B8" w:rsidP="003A4E55">
      <w:pPr>
        <w:shd w:val="clear" w:color="auto" w:fill="FFFFFF"/>
        <w:jc w:val="both"/>
        <w:rPr>
          <w:sz w:val="22"/>
        </w:rPr>
      </w:pPr>
      <w:proofErr w:type="spellStart"/>
      <w:r w:rsidRPr="003A4E55">
        <w:rPr>
          <w:sz w:val="22"/>
          <w:szCs w:val="24"/>
          <w:lang w:val="en-US"/>
        </w:rPr>
        <w:t>Diglycidyl</w:t>
      </w:r>
      <w:proofErr w:type="spellEnd"/>
      <w:r w:rsidRPr="003A4E55">
        <w:rPr>
          <w:sz w:val="22"/>
          <w:szCs w:val="24"/>
          <w:lang w:val="en-US"/>
        </w:rPr>
        <w:t xml:space="preserve"> ether of bisphenol A</w:t>
      </w:r>
    </w:p>
    <w:p w14:paraId="401B2020" w14:textId="77777777" w:rsidR="00CB581F" w:rsidRPr="003A4E55" w:rsidRDefault="008410B8" w:rsidP="003A4E55">
      <w:pPr>
        <w:shd w:val="clear" w:color="auto" w:fill="FFFFFF"/>
        <w:jc w:val="both"/>
        <w:rPr>
          <w:sz w:val="22"/>
        </w:rPr>
      </w:pPr>
      <w:proofErr w:type="spellStart"/>
      <w:r w:rsidRPr="003A4E55">
        <w:rPr>
          <w:sz w:val="22"/>
          <w:szCs w:val="24"/>
          <w:lang w:val="en-US"/>
        </w:rPr>
        <w:t>Diglycidyl</w:t>
      </w:r>
      <w:proofErr w:type="spellEnd"/>
      <w:r w:rsidRPr="003A4E55">
        <w:rPr>
          <w:sz w:val="22"/>
          <w:szCs w:val="24"/>
          <w:lang w:val="en-US"/>
        </w:rPr>
        <w:t xml:space="preserve"> ether of bisphenol </w:t>
      </w:r>
      <w:r w:rsidRPr="003A4E55">
        <w:rPr>
          <w:sz w:val="22"/>
          <w:szCs w:val="24"/>
          <w:lang w:val="fi-FI"/>
        </w:rPr>
        <w:t>F</w:t>
      </w:r>
    </w:p>
    <w:p w14:paraId="6BAC337B" w14:textId="77777777" w:rsidR="00CB581F" w:rsidRPr="003A4E55" w:rsidRDefault="008410B8" w:rsidP="003A4E55">
      <w:pPr>
        <w:shd w:val="clear" w:color="auto" w:fill="FFFFFF"/>
        <w:jc w:val="both"/>
        <w:rPr>
          <w:sz w:val="22"/>
        </w:rPr>
      </w:pPr>
      <w:r w:rsidRPr="003A4E55">
        <w:rPr>
          <w:sz w:val="22"/>
          <w:szCs w:val="24"/>
          <w:lang w:val="en-US"/>
        </w:rPr>
        <w:t>Di-n-hexyl adipate</w:t>
      </w:r>
    </w:p>
    <w:p w14:paraId="483FD6F1" w14:textId="77777777" w:rsidR="00CB581F" w:rsidRPr="003A4E55" w:rsidRDefault="008410B8" w:rsidP="003A4E55">
      <w:pPr>
        <w:shd w:val="clear" w:color="auto" w:fill="FFFFFF"/>
        <w:jc w:val="both"/>
        <w:rPr>
          <w:sz w:val="22"/>
        </w:rPr>
      </w:pPr>
      <w:proofErr w:type="spellStart"/>
      <w:r w:rsidRPr="003A4E55">
        <w:rPr>
          <w:sz w:val="22"/>
          <w:szCs w:val="24"/>
          <w:lang w:val="en-US"/>
        </w:rPr>
        <w:t>Diisobutylene</w:t>
      </w:r>
      <w:proofErr w:type="spellEnd"/>
    </w:p>
    <w:p w14:paraId="5425ACB2" w14:textId="77777777" w:rsidR="00716CB9" w:rsidRPr="003A4E55" w:rsidRDefault="00716CB9" w:rsidP="003A4E55">
      <w:pPr>
        <w:shd w:val="clear" w:color="auto" w:fill="FFFFFF"/>
        <w:spacing w:before="120"/>
        <w:ind w:left="485"/>
        <w:jc w:val="both"/>
        <w:rPr>
          <w:sz w:val="22"/>
        </w:rPr>
        <w:sectPr w:rsidR="00716CB9" w:rsidRPr="003A4E55" w:rsidSect="003A4E55">
          <w:pgSz w:w="12240" w:h="15840"/>
          <w:pgMar w:top="1440" w:right="1440" w:bottom="1440" w:left="1440" w:header="720" w:footer="720" w:gutter="0"/>
          <w:cols w:space="60"/>
          <w:noEndnote/>
          <w:docGrid w:linePitch="272"/>
        </w:sectPr>
      </w:pPr>
    </w:p>
    <w:p w14:paraId="445F1E00" w14:textId="77777777" w:rsidR="00CB581F" w:rsidRPr="003A4E55" w:rsidRDefault="008410B8" w:rsidP="003A4E55">
      <w:pPr>
        <w:shd w:val="clear" w:color="auto" w:fill="FFFFFF"/>
        <w:spacing w:after="120"/>
        <w:jc w:val="center"/>
        <w:rPr>
          <w:sz w:val="22"/>
        </w:rPr>
      </w:pPr>
      <w:r w:rsidRPr="003A4E55">
        <w:rPr>
          <w:b/>
          <w:bCs/>
          <w:sz w:val="22"/>
          <w:szCs w:val="24"/>
          <w:lang w:val="en-US"/>
        </w:rPr>
        <w:lastRenderedPageBreak/>
        <w:t>SCHEDULE 2</w:t>
      </w:r>
      <w:r w:rsidRPr="003A4E55">
        <w:rPr>
          <w:rFonts w:eastAsia="Times New Roman"/>
          <w:sz w:val="22"/>
          <w:szCs w:val="24"/>
          <w:lang w:val="en-US"/>
        </w:rPr>
        <w:t>—continued</w:t>
      </w:r>
    </w:p>
    <w:p w14:paraId="100ED113" w14:textId="77777777" w:rsidR="00CB581F" w:rsidRPr="003A4E55" w:rsidRDefault="008410B8" w:rsidP="003A4E55">
      <w:pPr>
        <w:shd w:val="clear" w:color="auto" w:fill="FFFFFF"/>
        <w:ind w:left="5"/>
        <w:jc w:val="both"/>
        <w:rPr>
          <w:sz w:val="22"/>
        </w:rPr>
      </w:pPr>
      <w:proofErr w:type="spellStart"/>
      <w:r w:rsidRPr="003A4E55">
        <w:rPr>
          <w:sz w:val="22"/>
          <w:szCs w:val="24"/>
          <w:lang w:val="en-US"/>
        </w:rPr>
        <w:t>Diisobutyl</w:t>
      </w:r>
      <w:proofErr w:type="spellEnd"/>
      <w:r w:rsidRPr="003A4E55">
        <w:rPr>
          <w:sz w:val="22"/>
          <w:szCs w:val="24"/>
          <w:lang w:val="en-US"/>
        </w:rPr>
        <w:t xml:space="preserve"> phthalate</w:t>
      </w:r>
    </w:p>
    <w:p w14:paraId="23778F09" w14:textId="77777777" w:rsidR="00CB581F" w:rsidRPr="003A4E55" w:rsidRDefault="008410B8" w:rsidP="003A4E55">
      <w:pPr>
        <w:shd w:val="clear" w:color="auto" w:fill="FFFFFF"/>
        <w:jc w:val="both"/>
        <w:rPr>
          <w:sz w:val="22"/>
        </w:rPr>
      </w:pPr>
      <w:proofErr w:type="spellStart"/>
      <w:r w:rsidRPr="003A4E55">
        <w:rPr>
          <w:sz w:val="22"/>
          <w:szCs w:val="24"/>
          <w:lang w:val="en-US"/>
        </w:rPr>
        <w:t>Diisopropylbenzene</w:t>
      </w:r>
      <w:proofErr w:type="spellEnd"/>
      <w:r w:rsidRPr="003A4E55">
        <w:rPr>
          <w:sz w:val="22"/>
          <w:szCs w:val="24"/>
          <w:lang w:val="en-US"/>
        </w:rPr>
        <w:t xml:space="preserve"> (all isomers)</w:t>
      </w:r>
    </w:p>
    <w:p w14:paraId="3CB70A89" w14:textId="77777777" w:rsidR="00CB581F" w:rsidRPr="003A4E55" w:rsidRDefault="008410B8" w:rsidP="003A4E55">
      <w:pPr>
        <w:shd w:val="clear" w:color="auto" w:fill="FFFFFF"/>
        <w:ind w:left="5"/>
        <w:jc w:val="both"/>
        <w:rPr>
          <w:sz w:val="22"/>
        </w:rPr>
      </w:pPr>
      <w:r w:rsidRPr="003A4E55">
        <w:rPr>
          <w:sz w:val="22"/>
          <w:szCs w:val="24"/>
          <w:lang w:val="en-US"/>
        </w:rPr>
        <w:t>Dimethyl adipate</w:t>
      </w:r>
    </w:p>
    <w:p w14:paraId="551C016F" w14:textId="77777777" w:rsidR="00CB581F" w:rsidRPr="003A4E55" w:rsidRDefault="008410B8" w:rsidP="003A4E55">
      <w:pPr>
        <w:shd w:val="clear" w:color="auto" w:fill="FFFFFF"/>
        <w:ind w:left="5"/>
        <w:jc w:val="both"/>
        <w:rPr>
          <w:sz w:val="22"/>
        </w:rPr>
      </w:pPr>
      <w:r w:rsidRPr="003A4E55">
        <w:rPr>
          <w:sz w:val="22"/>
          <w:szCs w:val="24"/>
          <w:lang w:val="en-US"/>
        </w:rPr>
        <w:t>Dimethylamine solution (45% or less)</w:t>
      </w:r>
    </w:p>
    <w:p w14:paraId="2E6FED18" w14:textId="77777777" w:rsidR="00CB581F" w:rsidRPr="003A4E55" w:rsidRDefault="008410B8" w:rsidP="003A4E55">
      <w:pPr>
        <w:shd w:val="clear" w:color="auto" w:fill="FFFFFF"/>
        <w:ind w:left="5"/>
        <w:jc w:val="both"/>
        <w:rPr>
          <w:sz w:val="22"/>
        </w:rPr>
      </w:pPr>
      <w:r w:rsidRPr="003A4E55">
        <w:rPr>
          <w:sz w:val="22"/>
          <w:szCs w:val="24"/>
          <w:lang w:val="en-US"/>
        </w:rPr>
        <w:t>Dimethylamine solution (greater than 45% but not greater than 55%)</w:t>
      </w:r>
    </w:p>
    <w:p w14:paraId="16E78F88" w14:textId="77777777" w:rsidR="00CB581F" w:rsidRPr="003A4E55" w:rsidRDefault="008410B8" w:rsidP="003A4E55">
      <w:pPr>
        <w:shd w:val="clear" w:color="auto" w:fill="FFFFFF"/>
        <w:ind w:left="5"/>
        <w:jc w:val="both"/>
        <w:rPr>
          <w:sz w:val="22"/>
        </w:rPr>
      </w:pPr>
      <w:r w:rsidRPr="003A4E55">
        <w:rPr>
          <w:sz w:val="22"/>
          <w:szCs w:val="24"/>
          <w:lang w:val="en-US"/>
        </w:rPr>
        <w:t>Dimethylamine solution (greater than 55% but not greater than 65%)</w:t>
      </w:r>
    </w:p>
    <w:p w14:paraId="4C7A17C4" w14:textId="77777777" w:rsidR="00CB581F" w:rsidRPr="003A4E55" w:rsidRDefault="008410B8" w:rsidP="003A4E55">
      <w:pPr>
        <w:shd w:val="clear" w:color="auto" w:fill="FFFFFF"/>
        <w:ind w:left="10"/>
        <w:jc w:val="both"/>
        <w:rPr>
          <w:sz w:val="22"/>
        </w:rPr>
      </w:pPr>
      <w:r w:rsidRPr="003A4E55">
        <w:rPr>
          <w:sz w:val="22"/>
          <w:szCs w:val="24"/>
          <w:lang w:val="it-IT"/>
        </w:rPr>
        <w:t xml:space="preserve">Dinitrotoluene </w:t>
      </w:r>
      <w:r w:rsidRPr="003A4E55">
        <w:rPr>
          <w:sz w:val="22"/>
          <w:szCs w:val="24"/>
          <w:lang w:val="en-US"/>
        </w:rPr>
        <w:t>(molten)</w:t>
      </w:r>
    </w:p>
    <w:p w14:paraId="02EE9F5C" w14:textId="77777777" w:rsidR="00CB581F" w:rsidRPr="003A4E55" w:rsidRDefault="008410B8" w:rsidP="003A4E55">
      <w:pPr>
        <w:shd w:val="clear" w:color="auto" w:fill="FFFFFF"/>
        <w:ind w:left="5"/>
        <w:jc w:val="both"/>
        <w:rPr>
          <w:sz w:val="22"/>
        </w:rPr>
      </w:pPr>
      <w:r w:rsidRPr="003A4E55">
        <w:rPr>
          <w:sz w:val="22"/>
          <w:szCs w:val="24"/>
          <w:lang w:val="en-US"/>
        </w:rPr>
        <w:t>Diphenyl</w:t>
      </w:r>
    </w:p>
    <w:p w14:paraId="17644824" w14:textId="77777777" w:rsidR="00CB581F" w:rsidRPr="003A4E55" w:rsidRDefault="008410B8" w:rsidP="003A4E55">
      <w:pPr>
        <w:shd w:val="clear" w:color="auto" w:fill="FFFFFF"/>
        <w:ind w:left="10"/>
        <w:jc w:val="both"/>
        <w:rPr>
          <w:sz w:val="22"/>
        </w:rPr>
      </w:pPr>
      <w:r w:rsidRPr="003A4E55">
        <w:rPr>
          <w:sz w:val="22"/>
          <w:szCs w:val="24"/>
          <w:lang w:val="en-US"/>
        </w:rPr>
        <w:t>Diphenyl/Diphenyl ether mixtures</w:t>
      </w:r>
    </w:p>
    <w:p w14:paraId="7D305E00" w14:textId="77777777" w:rsidR="00CB581F" w:rsidRPr="003A4E55" w:rsidRDefault="008410B8" w:rsidP="003A4E55">
      <w:pPr>
        <w:shd w:val="clear" w:color="auto" w:fill="FFFFFF"/>
        <w:ind w:left="10"/>
        <w:jc w:val="both"/>
        <w:rPr>
          <w:sz w:val="22"/>
        </w:rPr>
      </w:pPr>
      <w:r w:rsidRPr="003A4E55">
        <w:rPr>
          <w:sz w:val="22"/>
          <w:szCs w:val="24"/>
          <w:lang w:val="en-US"/>
        </w:rPr>
        <w:t>Diphenyl ether</w:t>
      </w:r>
    </w:p>
    <w:p w14:paraId="43931D70" w14:textId="77777777" w:rsidR="00CB581F" w:rsidRPr="003A4E55" w:rsidRDefault="008410B8" w:rsidP="003A4E55">
      <w:pPr>
        <w:shd w:val="clear" w:color="auto" w:fill="FFFFFF"/>
        <w:ind w:left="10"/>
        <w:jc w:val="both"/>
        <w:rPr>
          <w:sz w:val="22"/>
        </w:rPr>
      </w:pPr>
      <w:r w:rsidRPr="003A4E55">
        <w:rPr>
          <w:sz w:val="22"/>
          <w:szCs w:val="24"/>
          <w:lang w:val="en-US"/>
        </w:rPr>
        <w:t>Diphenyl ether/Diphenyl phenyl ether mixture</w:t>
      </w:r>
    </w:p>
    <w:p w14:paraId="7DDD19D7" w14:textId="77777777" w:rsidR="00CB581F" w:rsidRPr="003A4E55" w:rsidRDefault="008410B8" w:rsidP="003A4E55">
      <w:pPr>
        <w:shd w:val="clear" w:color="auto" w:fill="FFFFFF"/>
        <w:ind w:left="10"/>
        <w:jc w:val="both"/>
        <w:rPr>
          <w:sz w:val="22"/>
        </w:rPr>
      </w:pPr>
      <w:r w:rsidRPr="003A4E55">
        <w:rPr>
          <w:sz w:val="22"/>
          <w:szCs w:val="24"/>
          <w:lang w:val="en-US"/>
        </w:rPr>
        <w:t>Diphenylmethane diisocyanate</w:t>
      </w:r>
    </w:p>
    <w:p w14:paraId="26354A3D" w14:textId="77777777" w:rsidR="00CB581F" w:rsidRPr="003A4E55" w:rsidRDefault="008410B8" w:rsidP="003A4E55">
      <w:pPr>
        <w:shd w:val="clear" w:color="auto" w:fill="FFFFFF"/>
        <w:ind w:left="10"/>
        <w:jc w:val="both"/>
        <w:rPr>
          <w:sz w:val="22"/>
        </w:rPr>
      </w:pPr>
      <w:proofErr w:type="spellStart"/>
      <w:r w:rsidRPr="003A4E55">
        <w:rPr>
          <w:sz w:val="22"/>
          <w:szCs w:val="24"/>
          <w:lang w:val="en-US"/>
        </w:rPr>
        <w:t>Diphenylol</w:t>
      </w:r>
      <w:proofErr w:type="spellEnd"/>
      <w:r w:rsidRPr="003A4E55">
        <w:rPr>
          <w:sz w:val="22"/>
          <w:szCs w:val="24"/>
          <w:lang w:val="en-US"/>
        </w:rPr>
        <w:t xml:space="preserve"> propane-</w:t>
      </w:r>
      <w:proofErr w:type="spellStart"/>
      <w:r w:rsidRPr="003A4E55">
        <w:rPr>
          <w:sz w:val="22"/>
          <w:szCs w:val="24"/>
          <w:lang w:val="en-US"/>
        </w:rPr>
        <w:t>epichlorohydrin</w:t>
      </w:r>
      <w:proofErr w:type="spellEnd"/>
      <w:r w:rsidRPr="003A4E55">
        <w:rPr>
          <w:sz w:val="22"/>
          <w:szCs w:val="24"/>
          <w:lang w:val="en-US"/>
        </w:rPr>
        <w:t xml:space="preserve"> resins</w:t>
      </w:r>
    </w:p>
    <w:p w14:paraId="656DC6D2" w14:textId="77777777" w:rsidR="00CB581F" w:rsidRPr="003A4E55" w:rsidRDefault="008410B8" w:rsidP="003A4E55">
      <w:pPr>
        <w:shd w:val="clear" w:color="auto" w:fill="FFFFFF"/>
        <w:ind w:left="10"/>
        <w:jc w:val="both"/>
        <w:rPr>
          <w:sz w:val="22"/>
        </w:rPr>
      </w:pPr>
      <w:proofErr w:type="spellStart"/>
      <w:r w:rsidRPr="003A4E55">
        <w:rPr>
          <w:sz w:val="22"/>
          <w:szCs w:val="24"/>
          <w:lang w:val="en-US"/>
        </w:rPr>
        <w:t>Dodecene</w:t>
      </w:r>
      <w:proofErr w:type="spellEnd"/>
      <w:r w:rsidRPr="003A4E55">
        <w:rPr>
          <w:sz w:val="22"/>
          <w:szCs w:val="24"/>
          <w:lang w:val="en-US"/>
        </w:rPr>
        <w:t xml:space="preserve"> (all isomers)</w:t>
      </w:r>
    </w:p>
    <w:p w14:paraId="3F715D20" w14:textId="77777777" w:rsidR="00CB581F" w:rsidRPr="003A4E55" w:rsidRDefault="008410B8" w:rsidP="003A4E55">
      <w:pPr>
        <w:shd w:val="clear" w:color="auto" w:fill="FFFFFF"/>
        <w:ind w:left="10"/>
        <w:jc w:val="both"/>
        <w:rPr>
          <w:sz w:val="22"/>
        </w:rPr>
      </w:pPr>
      <w:r w:rsidRPr="003A4E55">
        <w:rPr>
          <w:sz w:val="22"/>
          <w:szCs w:val="24"/>
          <w:lang w:val="en-US"/>
        </w:rPr>
        <w:t>Dodecyl alcohol</w:t>
      </w:r>
    </w:p>
    <w:p w14:paraId="7B0E719C" w14:textId="77777777" w:rsidR="00CB581F" w:rsidRPr="003A4E55" w:rsidRDefault="008410B8" w:rsidP="003A4E55">
      <w:pPr>
        <w:shd w:val="clear" w:color="auto" w:fill="FFFFFF"/>
        <w:ind w:left="10"/>
        <w:jc w:val="both"/>
        <w:rPr>
          <w:sz w:val="22"/>
        </w:rPr>
      </w:pPr>
      <w:r w:rsidRPr="003A4E55">
        <w:rPr>
          <w:sz w:val="22"/>
          <w:szCs w:val="24"/>
          <w:lang w:val="en-US"/>
        </w:rPr>
        <w:t xml:space="preserve">Dodecyl diphenyl ether </w:t>
      </w:r>
      <w:proofErr w:type="spellStart"/>
      <w:r w:rsidRPr="003A4E55">
        <w:rPr>
          <w:sz w:val="22"/>
          <w:szCs w:val="24"/>
          <w:lang w:val="en-US"/>
        </w:rPr>
        <w:t>disulphonate</w:t>
      </w:r>
      <w:proofErr w:type="spellEnd"/>
      <w:r w:rsidRPr="003A4E55">
        <w:rPr>
          <w:sz w:val="22"/>
          <w:szCs w:val="24"/>
          <w:lang w:val="en-US"/>
        </w:rPr>
        <w:t xml:space="preserve"> solution</w:t>
      </w:r>
    </w:p>
    <w:p w14:paraId="74295778" w14:textId="77777777" w:rsidR="00CB581F" w:rsidRPr="003A4E55" w:rsidRDefault="008410B8" w:rsidP="003A4E55">
      <w:pPr>
        <w:shd w:val="clear" w:color="auto" w:fill="FFFFFF"/>
        <w:ind w:left="5"/>
        <w:jc w:val="both"/>
        <w:rPr>
          <w:sz w:val="22"/>
        </w:rPr>
      </w:pPr>
      <w:r w:rsidRPr="003A4E55">
        <w:rPr>
          <w:sz w:val="22"/>
          <w:szCs w:val="24"/>
          <w:lang w:val="en-US"/>
        </w:rPr>
        <w:t>Dodecyl phenol</w:t>
      </w:r>
    </w:p>
    <w:p w14:paraId="710D82B6" w14:textId="77777777" w:rsidR="00CB581F" w:rsidRPr="003A4E55" w:rsidRDefault="008410B8" w:rsidP="003A4E55">
      <w:pPr>
        <w:shd w:val="clear" w:color="auto" w:fill="FFFFFF"/>
        <w:ind w:left="10"/>
        <w:jc w:val="both"/>
        <w:rPr>
          <w:sz w:val="22"/>
        </w:rPr>
      </w:pPr>
      <w:r w:rsidRPr="003A4E55">
        <w:rPr>
          <w:sz w:val="22"/>
          <w:szCs w:val="24"/>
          <w:lang w:val="en-US"/>
        </w:rPr>
        <w:t>Drilling brines, containing Zinc salts</w:t>
      </w:r>
    </w:p>
    <w:p w14:paraId="2E5C8484" w14:textId="77777777" w:rsidR="00CB581F" w:rsidRPr="003A4E55" w:rsidRDefault="008410B8" w:rsidP="003A4E55">
      <w:pPr>
        <w:shd w:val="clear" w:color="auto" w:fill="FFFFFF"/>
        <w:ind w:left="14"/>
        <w:jc w:val="both"/>
        <w:rPr>
          <w:sz w:val="22"/>
        </w:rPr>
      </w:pPr>
      <w:r w:rsidRPr="003A4E55">
        <w:rPr>
          <w:sz w:val="22"/>
          <w:szCs w:val="24"/>
          <w:lang w:val="en-US"/>
        </w:rPr>
        <w:t>Epichlorohydrin</w:t>
      </w:r>
    </w:p>
    <w:p w14:paraId="2E54944C" w14:textId="77777777" w:rsidR="00CB581F" w:rsidRPr="003A4E55" w:rsidRDefault="008410B8" w:rsidP="003A4E55">
      <w:pPr>
        <w:shd w:val="clear" w:color="auto" w:fill="FFFFFF"/>
        <w:ind w:left="5"/>
        <w:jc w:val="both"/>
        <w:rPr>
          <w:sz w:val="22"/>
        </w:rPr>
      </w:pPr>
      <w:r w:rsidRPr="003A4E55">
        <w:rPr>
          <w:sz w:val="22"/>
          <w:szCs w:val="24"/>
          <w:lang w:val="en-US"/>
        </w:rPr>
        <w:t>Ethyl acrylate</w:t>
      </w:r>
    </w:p>
    <w:p w14:paraId="7DC9E100" w14:textId="77777777" w:rsidR="00CB581F" w:rsidRPr="003A4E55" w:rsidRDefault="008410B8" w:rsidP="003A4E55">
      <w:pPr>
        <w:shd w:val="clear" w:color="auto" w:fill="FFFFFF"/>
        <w:ind w:left="10"/>
        <w:jc w:val="both"/>
        <w:rPr>
          <w:sz w:val="22"/>
        </w:rPr>
      </w:pPr>
      <w:r w:rsidRPr="003A4E55">
        <w:rPr>
          <w:sz w:val="22"/>
          <w:szCs w:val="24"/>
          <w:lang w:val="en-US"/>
        </w:rPr>
        <w:t>Ethylene chlorohydrin</w:t>
      </w:r>
    </w:p>
    <w:p w14:paraId="44C9C273" w14:textId="77777777" w:rsidR="00CB581F" w:rsidRPr="003A4E55" w:rsidRDefault="008410B8" w:rsidP="003A4E55">
      <w:pPr>
        <w:shd w:val="clear" w:color="auto" w:fill="FFFFFF"/>
        <w:ind w:left="5"/>
        <w:jc w:val="both"/>
        <w:rPr>
          <w:sz w:val="22"/>
        </w:rPr>
      </w:pPr>
      <w:r w:rsidRPr="003A4E55">
        <w:rPr>
          <w:sz w:val="22"/>
          <w:szCs w:val="24"/>
          <w:lang w:val="en-US"/>
        </w:rPr>
        <w:t>Ethylene dibromide</w:t>
      </w:r>
    </w:p>
    <w:p w14:paraId="0B357C97" w14:textId="77777777" w:rsidR="00CB581F" w:rsidRPr="003A4E55" w:rsidRDefault="008410B8" w:rsidP="003A4E55">
      <w:pPr>
        <w:shd w:val="clear" w:color="auto" w:fill="FFFFFF"/>
        <w:ind w:left="5"/>
        <w:jc w:val="both"/>
        <w:rPr>
          <w:sz w:val="22"/>
        </w:rPr>
      </w:pPr>
      <w:r w:rsidRPr="003A4E55">
        <w:rPr>
          <w:sz w:val="22"/>
          <w:szCs w:val="24"/>
          <w:lang w:val="en-US"/>
        </w:rPr>
        <w:t>Ethylene dichloride</w:t>
      </w:r>
    </w:p>
    <w:p w14:paraId="1DF952EC" w14:textId="77777777" w:rsidR="00CB581F" w:rsidRPr="003A4E55" w:rsidRDefault="008410B8" w:rsidP="003A4E55">
      <w:pPr>
        <w:shd w:val="clear" w:color="auto" w:fill="FFFFFF"/>
        <w:ind w:left="10"/>
        <w:jc w:val="both"/>
        <w:rPr>
          <w:sz w:val="22"/>
        </w:rPr>
      </w:pPr>
      <w:r w:rsidRPr="003A4E55">
        <w:rPr>
          <w:sz w:val="22"/>
          <w:szCs w:val="24"/>
          <w:lang w:val="en-US"/>
        </w:rPr>
        <w:t>2-Ethylhexyl acrylate</w:t>
      </w:r>
    </w:p>
    <w:p w14:paraId="00EEE5B4" w14:textId="77777777" w:rsidR="00CB581F" w:rsidRPr="003A4E55" w:rsidRDefault="008410B8" w:rsidP="003A4E55">
      <w:pPr>
        <w:shd w:val="clear" w:color="auto" w:fill="FFFFFF"/>
        <w:ind w:left="10"/>
        <w:jc w:val="both"/>
        <w:rPr>
          <w:sz w:val="22"/>
        </w:rPr>
      </w:pPr>
      <w:r w:rsidRPr="003A4E55">
        <w:rPr>
          <w:sz w:val="22"/>
          <w:szCs w:val="24"/>
          <w:lang w:val="en-US"/>
        </w:rPr>
        <w:t>2-Ethylhexylamine</w:t>
      </w:r>
    </w:p>
    <w:p w14:paraId="67EEE62E" w14:textId="77777777" w:rsidR="00CB581F" w:rsidRPr="003A4E55" w:rsidRDefault="008410B8" w:rsidP="003A4E55">
      <w:pPr>
        <w:shd w:val="clear" w:color="auto" w:fill="FFFFFF"/>
        <w:ind w:left="5"/>
        <w:jc w:val="both"/>
        <w:rPr>
          <w:sz w:val="22"/>
        </w:rPr>
      </w:pPr>
      <w:r w:rsidRPr="003A4E55">
        <w:rPr>
          <w:sz w:val="22"/>
          <w:szCs w:val="24"/>
          <w:lang w:val="en-US"/>
        </w:rPr>
        <w:t>Ethylidene norbornene</w:t>
      </w:r>
    </w:p>
    <w:p w14:paraId="530170F7" w14:textId="77777777" w:rsidR="00CB581F" w:rsidRPr="003A4E55" w:rsidRDefault="008410B8" w:rsidP="003A4E55">
      <w:pPr>
        <w:shd w:val="clear" w:color="auto" w:fill="FFFFFF"/>
        <w:ind w:left="5"/>
        <w:jc w:val="both"/>
        <w:rPr>
          <w:sz w:val="22"/>
        </w:rPr>
      </w:pPr>
      <w:r w:rsidRPr="003A4E55">
        <w:rPr>
          <w:sz w:val="22"/>
          <w:szCs w:val="24"/>
          <w:lang w:val="en-US"/>
        </w:rPr>
        <w:t>o-</w:t>
      </w:r>
      <w:proofErr w:type="spellStart"/>
      <w:r w:rsidRPr="003A4E55">
        <w:rPr>
          <w:sz w:val="22"/>
          <w:szCs w:val="24"/>
          <w:lang w:val="en-US"/>
        </w:rPr>
        <w:t>Ethylphenol</w:t>
      </w:r>
      <w:proofErr w:type="spellEnd"/>
    </w:p>
    <w:p w14:paraId="79579B81" w14:textId="77777777" w:rsidR="00CB581F" w:rsidRPr="003A4E55" w:rsidRDefault="008410B8" w:rsidP="003A4E55">
      <w:pPr>
        <w:shd w:val="clear" w:color="auto" w:fill="FFFFFF"/>
        <w:ind w:left="10"/>
        <w:jc w:val="both"/>
        <w:rPr>
          <w:sz w:val="22"/>
        </w:rPr>
      </w:pPr>
      <w:r w:rsidRPr="003A4E55">
        <w:rPr>
          <w:sz w:val="22"/>
          <w:szCs w:val="24"/>
          <w:lang w:val="en-US"/>
        </w:rPr>
        <w:t>2-Ethyl-3-propylacrolein</w:t>
      </w:r>
    </w:p>
    <w:p w14:paraId="30F593A8" w14:textId="77777777" w:rsidR="00CB581F" w:rsidRPr="003A4E55" w:rsidRDefault="008410B8" w:rsidP="003A4E55">
      <w:pPr>
        <w:shd w:val="clear" w:color="auto" w:fill="FFFFFF"/>
        <w:ind w:left="5"/>
        <w:jc w:val="both"/>
        <w:rPr>
          <w:sz w:val="22"/>
        </w:rPr>
      </w:pPr>
      <w:proofErr w:type="spellStart"/>
      <w:r w:rsidRPr="003A4E55">
        <w:rPr>
          <w:sz w:val="22"/>
          <w:szCs w:val="24"/>
          <w:lang w:val="en-US"/>
        </w:rPr>
        <w:t>Ethyltoluene</w:t>
      </w:r>
      <w:proofErr w:type="spellEnd"/>
    </w:p>
    <w:p w14:paraId="582E6E2B" w14:textId="77777777" w:rsidR="00CB581F" w:rsidRPr="003A4E55" w:rsidRDefault="008410B8" w:rsidP="003A4E55">
      <w:pPr>
        <w:shd w:val="clear" w:color="auto" w:fill="FFFFFF"/>
        <w:ind w:left="10"/>
        <w:jc w:val="both"/>
        <w:rPr>
          <w:sz w:val="22"/>
        </w:rPr>
      </w:pPr>
      <w:proofErr w:type="spellStart"/>
      <w:r w:rsidRPr="003A4E55">
        <w:rPr>
          <w:sz w:val="22"/>
          <w:szCs w:val="24"/>
          <w:lang w:val="en-US"/>
        </w:rPr>
        <w:t>Fluorosilicic</w:t>
      </w:r>
      <w:proofErr w:type="spellEnd"/>
      <w:r w:rsidRPr="003A4E55">
        <w:rPr>
          <w:sz w:val="22"/>
          <w:szCs w:val="24"/>
          <w:lang w:val="en-US"/>
        </w:rPr>
        <w:t xml:space="preserve"> acid</w:t>
      </w:r>
    </w:p>
    <w:p w14:paraId="0845552C" w14:textId="77777777" w:rsidR="00CB581F" w:rsidRPr="003A4E55" w:rsidRDefault="008410B8" w:rsidP="003A4E55">
      <w:pPr>
        <w:shd w:val="clear" w:color="auto" w:fill="FFFFFF"/>
        <w:ind w:left="10"/>
        <w:jc w:val="both"/>
        <w:rPr>
          <w:sz w:val="22"/>
        </w:rPr>
      </w:pPr>
      <w:r w:rsidRPr="003A4E55">
        <w:rPr>
          <w:sz w:val="22"/>
          <w:szCs w:val="24"/>
          <w:lang w:val="it-IT"/>
        </w:rPr>
        <w:t xml:space="preserve">Fumaric adduct </w:t>
      </w:r>
      <w:r w:rsidRPr="003A4E55">
        <w:rPr>
          <w:sz w:val="22"/>
          <w:szCs w:val="24"/>
          <w:lang w:val="en-US"/>
        </w:rPr>
        <w:t>of rosin, water dispersion</w:t>
      </w:r>
    </w:p>
    <w:p w14:paraId="66E11B86" w14:textId="77777777" w:rsidR="00CB581F" w:rsidRPr="003A4E55" w:rsidRDefault="008410B8" w:rsidP="003A4E55">
      <w:pPr>
        <w:shd w:val="clear" w:color="auto" w:fill="FFFFFF"/>
        <w:ind w:left="10"/>
        <w:jc w:val="both"/>
        <w:rPr>
          <w:sz w:val="22"/>
        </w:rPr>
      </w:pPr>
      <w:r w:rsidRPr="003A4E55">
        <w:rPr>
          <w:sz w:val="22"/>
          <w:szCs w:val="24"/>
          <w:lang w:val="en-US"/>
        </w:rPr>
        <w:t xml:space="preserve">Glycidyl ester of C10 </w:t>
      </w:r>
      <w:proofErr w:type="spellStart"/>
      <w:r w:rsidRPr="003A4E55">
        <w:rPr>
          <w:sz w:val="22"/>
          <w:szCs w:val="24"/>
          <w:lang w:val="en-US"/>
        </w:rPr>
        <w:t>trialkylacetic</w:t>
      </w:r>
      <w:proofErr w:type="spellEnd"/>
      <w:r w:rsidRPr="003A4E55">
        <w:rPr>
          <w:sz w:val="22"/>
          <w:szCs w:val="24"/>
          <w:lang w:val="en-US"/>
        </w:rPr>
        <w:t xml:space="preserve"> acid</w:t>
      </w:r>
    </w:p>
    <w:p w14:paraId="64E9D9C4" w14:textId="77777777" w:rsidR="00CB581F" w:rsidRPr="003A4E55" w:rsidRDefault="008410B8" w:rsidP="003A4E55">
      <w:pPr>
        <w:shd w:val="clear" w:color="auto" w:fill="FFFFFF"/>
        <w:ind w:left="10"/>
        <w:jc w:val="both"/>
        <w:rPr>
          <w:sz w:val="22"/>
        </w:rPr>
      </w:pPr>
      <w:r w:rsidRPr="003A4E55">
        <w:rPr>
          <w:sz w:val="22"/>
          <w:szCs w:val="24"/>
          <w:lang w:val="en-US"/>
        </w:rPr>
        <w:t>Heptyl acetate</w:t>
      </w:r>
    </w:p>
    <w:p w14:paraId="7A54183B" w14:textId="77777777" w:rsidR="00CB581F" w:rsidRPr="003A4E55" w:rsidRDefault="008410B8" w:rsidP="003A4E55">
      <w:pPr>
        <w:shd w:val="clear" w:color="auto" w:fill="FFFFFF"/>
        <w:ind w:left="10"/>
        <w:jc w:val="both"/>
        <w:rPr>
          <w:sz w:val="22"/>
        </w:rPr>
      </w:pPr>
      <w:r w:rsidRPr="003A4E55">
        <w:rPr>
          <w:sz w:val="22"/>
          <w:szCs w:val="24"/>
          <w:lang w:val="en-US"/>
        </w:rPr>
        <w:t>Hexyl acetate</w:t>
      </w:r>
    </w:p>
    <w:p w14:paraId="07327C15" w14:textId="77777777" w:rsidR="00CB581F" w:rsidRPr="003A4E55" w:rsidRDefault="008410B8" w:rsidP="003A4E55">
      <w:pPr>
        <w:shd w:val="clear" w:color="auto" w:fill="FFFFFF"/>
        <w:ind w:left="10"/>
        <w:jc w:val="both"/>
        <w:rPr>
          <w:sz w:val="22"/>
        </w:rPr>
      </w:pPr>
      <w:r w:rsidRPr="003A4E55">
        <w:rPr>
          <w:sz w:val="22"/>
          <w:szCs w:val="24"/>
          <w:lang w:val="en-US"/>
        </w:rPr>
        <w:t>2-Hydroxyethyl acrylate</w:t>
      </w:r>
    </w:p>
    <w:p w14:paraId="36CEF3CB" w14:textId="77777777" w:rsidR="00CB581F" w:rsidRPr="003A4E55" w:rsidRDefault="008410B8" w:rsidP="003A4E55">
      <w:pPr>
        <w:shd w:val="clear" w:color="auto" w:fill="FFFFFF"/>
        <w:ind w:left="10"/>
        <w:jc w:val="both"/>
        <w:rPr>
          <w:sz w:val="22"/>
        </w:rPr>
      </w:pPr>
      <w:r w:rsidRPr="003A4E55">
        <w:rPr>
          <w:sz w:val="22"/>
          <w:szCs w:val="24"/>
          <w:lang w:val="en-US"/>
        </w:rPr>
        <w:t>Isobutyl acrylate</w:t>
      </w:r>
    </w:p>
    <w:p w14:paraId="3C6B7522" w14:textId="77777777" w:rsidR="00CB581F" w:rsidRPr="003A4E55" w:rsidRDefault="008410B8" w:rsidP="003A4E55">
      <w:pPr>
        <w:shd w:val="clear" w:color="auto" w:fill="FFFFFF"/>
        <w:ind w:left="5"/>
        <w:jc w:val="both"/>
        <w:rPr>
          <w:sz w:val="22"/>
        </w:rPr>
      </w:pPr>
      <w:proofErr w:type="spellStart"/>
      <w:r w:rsidRPr="003A4E55">
        <w:rPr>
          <w:sz w:val="22"/>
          <w:szCs w:val="24"/>
          <w:lang w:val="en-US"/>
        </w:rPr>
        <w:t>Isophorone</w:t>
      </w:r>
      <w:proofErr w:type="spellEnd"/>
      <w:r w:rsidRPr="003A4E55">
        <w:rPr>
          <w:sz w:val="22"/>
          <w:szCs w:val="24"/>
          <w:lang w:val="en-US"/>
        </w:rPr>
        <w:t xml:space="preserve"> </w:t>
      </w:r>
      <w:proofErr w:type="spellStart"/>
      <w:r w:rsidRPr="003A4E55">
        <w:rPr>
          <w:sz w:val="22"/>
          <w:szCs w:val="24"/>
          <w:lang w:val="en-US"/>
        </w:rPr>
        <w:t>diisocyanate</w:t>
      </w:r>
      <w:proofErr w:type="spellEnd"/>
    </w:p>
    <w:p w14:paraId="017970A6" w14:textId="77777777" w:rsidR="00CB581F" w:rsidRPr="003A4E55" w:rsidRDefault="008410B8" w:rsidP="003A4E55">
      <w:pPr>
        <w:shd w:val="clear" w:color="auto" w:fill="FFFFFF"/>
        <w:ind w:left="10"/>
        <w:jc w:val="both"/>
        <w:rPr>
          <w:sz w:val="22"/>
        </w:rPr>
      </w:pPr>
      <w:proofErr w:type="spellStart"/>
      <w:r w:rsidRPr="003A4E55">
        <w:rPr>
          <w:sz w:val="22"/>
          <w:szCs w:val="24"/>
          <w:lang w:val="en-US"/>
        </w:rPr>
        <w:t>Isopropylbenzene</w:t>
      </w:r>
      <w:proofErr w:type="spellEnd"/>
    </w:p>
    <w:p w14:paraId="2AE334DF" w14:textId="77777777" w:rsidR="00CB581F" w:rsidRPr="003A4E55" w:rsidRDefault="008410B8" w:rsidP="003A4E55">
      <w:pPr>
        <w:shd w:val="clear" w:color="auto" w:fill="FFFFFF"/>
        <w:ind w:left="10"/>
        <w:jc w:val="both"/>
        <w:rPr>
          <w:sz w:val="22"/>
        </w:rPr>
      </w:pPr>
      <w:proofErr w:type="spellStart"/>
      <w:r w:rsidRPr="003A4E55">
        <w:rPr>
          <w:sz w:val="22"/>
          <w:szCs w:val="24"/>
          <w:lang w:val="en-US"/>
        </w:rPr>
        <w:t>Lactonitrile</w:t>
      </w:r>
      <w:proofErr w:type="spellEnd"/>
      <w:r w:rsidRPr="003A4E55">
        <w:rPr>
          <w:sz w:val="22"/>
          <w:szCs w:val="24"/>
          <w:lang w:val="en-US"/>
        </w:rPr>
        <w:t xml:space="preserve"> solution (80% or less)</w:t>
      </w:r>
    </w:p>
    <w:p w14:paraId="69701B10" w14:textId="77777777" w:rsidR="00CB581F" w:rsidRPr="003A4E55" w:rsidRDefault="008410B8" w:rsidP="003A4E55">
      <w:pPr>
        <w:shd w:val="clear" w:color="auto" w:fill="FFFFFF"/>
        <w:ind w:left="5"/>
        <w:jc w:val="both"/>
        <w:rPr>
          <w:sz w:val="22"/>
        </w:rPr>
      </w:pPr>
      <w:r w:rsidRPr="003A4E55">
        <w:rPr>
          <w:sz w:val="22"/>
          <w:szCs w:val="24"/>
          <w:lang w:val="en-US"/>
        </w:rPr>
        <w:t>Lauric acid</w:t>
      </w:r>
    </w:p>
    <w:p w14:paraId="0CCB282B" w14:textId="77777777" w:rsidR="00CB581F" w:rsidRPr="003A4E55" w:rsidRDefault="008410B8" w:rsidP="003A4E55">
      <w:pPr>
        <w:shd w:val="clear" w:color="auto" w:fill="FFFFFF"/>
        <w:ind w:left="10"/>
        <w:jc w:val="both"/>
        <w:rPr>
          <w:sz w:val="22"/>
        </w:rPr>
      </w:pPr>
      <w:proofErr w:type="spellStart"/>
      <w:r w:rsidRPr="003A4E55">
        <w:rPr>
          <w:sz w:val="22"/>
          <w:szCs w:val="24"/>
          <w:lang w:val="en-US"/>
        </w:rPr>
        <w:t>Mercaptobenzothiazol</w:t>
      </w:r>
      <w:proofErr w:type="spellEnd"/>
      <w:r w:rsidRPr="003A4E55">
        <w:rPr>
          <w:sz w:val="22"/>
          <w:szCs w:val="24"/>
          <w:lang w:val="en-US"/>
        </w:rPr>
        <w:t>, sodium salt solution</w:t>
      </w:r>
    </w:p>
    <w:p w14:paraId="68D0B244" w14:textId="77777777" w:rsidR="00CB581F" w:rsidRPr="003A4E55" w:rsidRDefault="008410B8" w:rsidP="003A4E55">
      <w:pPr>
        <w:shd w:val="clear" w:color="auto" w:fill="FFFFFF"/>
        <w:ind w:left="5"/>
        <w:jc w:val="both"/>
        <w:rPr>
          <w:sz w:val="22"/>
        </w:rPr>
      </w:pPr>
      <w:proofErr w:type="spellStart"/>
      <w:r w:rsidRPr="003A4E55">
        <w:rPr>
          <w:sz w:val="22"/>
          <w:szCs w:val="24"/>
          <w:lang w:val="en-US"/>
        </w:rPr>
        <w:t>Metam</w:t>
      </w:r>
      <w:proofErr w:type="spellEnd"/>
      <w:r w:rsidRPr="003A4E55">
        <w:rPr>
          <w:sz w:val="22"/>
          <w:szCs w:val="24"/>
          <w:lang w:val="en-US"/>
        </w:rPr>
        <w:t xml:space="preserve"> sodium solution</w:t>
      </w:r>
    </w:p>
    <w:p w14:paraId="2953C0D5" w14:textId="77777777" w:rsidR="00CB581F" w:rsidRPr="003A4E55" w:rsidRDefault="008410B8" w:rsidP="003A4E55">
      <w:pPr>
        <w:shd w:val="clear" w:color="auto" w:fill="FFFFFF"/>
        <w:ind w:left="5"/>
        <w:jc w:val="both"/>
        <w:rPr>
          <w:sz w:val="22"/>
        </w:rPr>
      </w:pPr>
      <w:r w:rsidRPr="003A4E55">
        <w:rPr>
          <w:sz w:val="22"/>
          <w:szCs w:val="24"/>
          <w:lang w:val="en-US"/>
        </w:rPr>
        <w:t>Methacrylic resin in 1,2-Dichloroethane solution</w:t>
      </w:r>
    </w:p>
    <w:p w14:paraId="0D1974F6" w14:textId="77777777" w:rsidR="00CB581F" w:rsidRPr="003A4E55" w:rsidRDefault="008410B8" w:rsidP="003A4E55">
      <w:pPr>
        <w:shd w:val="clear" w:color="auto" w:fill="FFFFFF"/>
        <w:ind w:left="10"/>
        <w:jc w:val="both"/>
        <w:rPr>
          <w:sz w:val="22"/>
        </w:rPr>
      </w:pPr>
      <w:proofErr w:type="spellStart"/>
      <w:r w:rsidRPr="003A4E55">
        <w:rPr>
          <w:sz w:val="22"/>
          <w:szCs w:val="24"/>
          <w:lang w:val="en-US"/>
        </w:rPr>
        <w:t>Methacrylonitrile</w:t>
      </w:r>
      <w:proofErr w:type="spellEnd"/>
    </w:p>
    <w:p w14:paraId="24A8C315" w14:textId="77777777" w:rsidR="00CB581F" w:rsidRPr="003A4E55" w:rsidRDefault="008410B8" w:rsidP="003A4E55">
      <w:pPr>
        <w:shd w:val="clear" w:color="auto" w:fill="FFFFFF"/>
        <w:ind w:left="5"/>
        <w:jc w:val="both"/>
        <w:rPr>
          <w:sz w:val="22"/>
        </w:rPr>
      </w:pPr>
      <w:r w:rsidRPr="003A4E55">
        <w:rPr>
          <w:sz w:val="22"/>
          <w:szCs w:val="24"/>
          <w:lang w:val="en-US"/>
        </w:rPr>
        <w:t>Methyl acrylate</w:t>
      </w:r>
    </w:p>
    <w:p w14:paraId="7950BB91" w14:textId="77777777" w:rsidR="00716CB9" w:rsidRPr="003A4E55" w:rsidRDefault="00716CB9" w:rsidP="003A4E55">
      <w:pPr>
        <w:shd w:val="clear" w:color="auto" w:fill="FFFFFF"/>
        <w:spacing w:before="120"/>
        <w:ind w:left="2290"/>
        <w:jc w:val="both"/>
        <w:rPr>
          <w:sz w:val="22"/>
        </w:rPr>
        <w:sectPr w:rsidR="00716CB9" w:rsidRPr="003A4E55" w:rsidSect="003A4E55">
          <w:pgSz w:w="12240" w:h="15840"/>
          <w:pgMar w:top="1440" w:right="1440" w:bottom="1440" w:left="1440" w:header="720" w:footer="720" w:gutter="0"/>
          <w:cols w:space="60"/>
          <w:noEndnote/>
          <w:docGrid w:linePitch="272"/>
        </w:sectPr>
      </w:pPr>
    </w:p>
    <w:p w14:paraId="293899B2"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2</w:t>
      </w:r>
      <w:r w:rsidRPr="003A4E55">
        <w:rPr>
          <w:rFonts w:eastAsia="Times New Roman"/>
          <w:sz w:val="22"/>
          <w:szCs w:val="24"/>
          <w:lang w:val="en-US"/>
        </w:rPr>
        <w:t>—continued</w:t>
      </w:r>
    </w:p>
    <w:p w14:paraId="7B6D0A6B" w14:textId="77777777" w:rsidR="00CB581F" w:rsidRPr="003A4E55" w:rsidRDefault="008410B8" w:rsidP="003A4E55">
      <w:pPr>
        <w:shd w:val="clear" w:color="auto" w:fill="FFFFFF"/>
        <w:ind w:left="29"/>
        <w:jc w:val="both"/>
        <w:rPr>
          <w:sz w:val="22"/>
        </w:rPr>
      </w:pPr>
      <w:r w:rsidRPr="003A4E55">
        <w:rPr>
          <w:sz w:val="22"/>
          <w:szCs w:val="24"/>
          <w:lang w:val="en-US"/>
        </w:rPr>
        <w:t>Methylcyclopentadiene dimer</w:t>
      </w:r>
    </w:p>
    <w:p w14:paraId="21359306" w14:textId="77777777" w:rsidR="00CB581F" w:rsidRPr="003A4E55" w:rsidRDefault="008410B8" w:rsidP="003A4E55">
      <w:pPr>
        <w:shd w:val="clear" w:color="auto" w:fill="FFFFFF"/>
        <w:ind w:left="24"/>
        <w:jc w:val="both"/>
        <w:rPr>
          <w:sz w:val="22"/>
        </w:rPr>
      </w:pPr>
      <w:r w:rsidRPr="003A4E55">
        <w:rPr>
          <w:sz w:val="22"/>
          <w:szCs w:val="24"/>
          <w:lang w:val="en-US"/>
        </w:rPr>
        <w:t>2-Methyl-5-ethyl pyridine</w:t>
      </w:r>
    </w:p>
    <w:p w14:paraId="1F56133D" w14:textId="77777777" w:rsidR="00CB581F" w:rsidRPr="003A4E55" w:rsidRDefault="008410B8" w:rsidP="003A4E55">
      <w:pPr>
        <w:shd w:val="clear" w:color="auto" w:fill="FFFFFF"/>
        <w:ind w:left="24"/>
        <w:jc w:val="both"/>
        <w:rPr>
          <w:sz w:val="22"/>
        </w:rPr>
      </w:pPr>
      <w:r w:rsidRPr="003A4E55">
        <w:rPr>
          <w:sz w:val="22"/>
          <w:szCs w:val="24"/>
          <w:lang w:val="en-US"/>
        </w:rPr>
        <w:t>Methyl heptyl ketone</w:t>
      </w:r>
    </w:p>
    <w:p w14:paraId="442CDEA1" w14:textId="77777777" w:rsidR="00CB581F" w:rsidRPr="003A4E55" w:rsidRDefault="008410B8" w:rsidP="003A4E55">
      <w:pPr>
        <w:shd w:val="clear" w:color="auto" w:fill="FFFFFF"/>
        <w:ind w:left="24"/>
        <w:jc w:val="both"/>
        <w:rPr>
          <w:sz w:val="22"/>
        </w:rPr>
      </w:pPr>
      <w:r w:rsidRPr="003A4E55">
        <w:rPr>
          <w:sz w:val="22"/>
          <w:szCs w:val="24"/>
          <w:lang w:val="en-US"/>
        </w:rPr>
        <w:t>Methylnaphthalene</w:t>
      </w:r>
    </w:p>
    <w:p w14:paraId="0865ADAB" w14:textId="77777777" w:rsidR="00CB581F" w:rsidRPr="003A4E55" w:rsidRDefault="008410B8" w:rsidP="003A4E55">
      <w:pPr>
        <w:shd w:val="clear" w:color="auto" w:fill="FFFFFF"/>
        <w:ind w:left="29"/>
        <w:jc w:val="both"/>
        <w:rPr>
          <w:sz w:val="22"/>
        </w:rPr>
      </w:pPr>
      <w:r w:rsidRPr="003A4E55">
        <w:rPr>
          <w:sz w:val="22"/>
          <w:szCs w:val="24"/>
          <w:lang w:val="en-US"/>
        </w:rPr>
        <w:t>2-Methylpyridine</w:t>
      </w:r>
    </w:p>
    <w:p w14:paraId="3FC4312B" w14:textId="77777777" w:rsidR="00CB581F" w:rsidRPr="003A4E55" w:rsidRDefault="008410B8" w:rsidP="003A4E55">
      <w:pPr>
        <w:shd w:val="clear" w:color="auto" w:fill="FFFFFF"/>
        <w:ind w:left="24"/>
        <w:jc w:val="both"/>
        <w:rPr>
          <w:sz w:val="22"/>
        </w:rPr>
      </w:pPr>
      <w:r w:rsidRPr="003A4E55">
        <w:rPr>
          <w:sz w:val="22"/>
          <w:szCs w:val="24"/>
          <w:lang w:val="en-US"/>
        </w:rPr>
        <w:t>4-Methylpyridine</w:t>
      </w:r>
    </w:p>
    <w:p w14:paraId="649F135D" w14:textId="77777777" w:rsidR="00CB581F" w:rsidRPr="003A4E55" w:rsidRDefault="008410B8" w:rsidP="003A4E55">
      <w:pPr>
        <w:shd w:val="clear" w:color="auto" w:fill="FFFFFF"/>
        <w:ind w:left="19"/>
        <w:jc w:val="both"/>
        <w:rPr>
          <w:sz w:val="22"/>
        </w:rPr>
      </w:pPr>
      <w:r w:rsidRPr="003A4E55">
        <w:rPr>
          <w:sz w:val="22"/>
          <w:szCs w:val="24"/>
          <w:lang w:val="de-DE"/>
        </w:rPr>
        <w:t>N-Methyl-2-pyrrolidone</w:t>
      </w:r>
    </w:p>
    <w:p w14:paraId="45B6C155" w14:textId="77777777" w:rsidR="00CB581F" w:rsidRPr="003A4E55" w:rsidRDefault="008410B8" w:rsidP="003A4E55">
      <w:pPr>
        <w:shd w:val="clear" w:color="auto" w:fill="FFFFFF"/>
        <w:ind w:left="19"/>
        <w:jc w:val="both"/>
        <w:rPr>
          <w:sz w:val="22"/>
        </w:rPr>
      </w:pPr>
      <w:r w:rsidRPr="003A4E55">
        <w:rPr>
          <w:sz w:val="22"/>
          <w:szCs w:val="24"/>
          <w:lang w:val="en-US"/>
        </w:rPr>
        <w:t>Methyl salicylate</w:t>
      </w:r>
    </w:p>
    <w:p w14:paraId="0F23BEF6" w14:textId="77777777" w:rsidR="00CB581F" w:rsidRPr="003A4E55" w:rsidRDefault="008410B8" w:rsidP="003A4E55">
      <w:pPr>
        <w:shd w:val="clear" w:color="auto" w:fill="FFFFFF"/>
        <w:ind w:left="19"/>
        <w:jc w:val="both"/>
        <w:rPr>
          <w:sz w:val="22"/>
        </w:rPr>
      </w:pPr>
      <w:r w:rsidRPr="003A4E55">
        <w:rPr>
          <w:sz w:val="22"/>
          <w:szCs w:val="24"/>
          <w:lang w:val="en-US"/>
        </w:rPr>
        <w:t>alpha-</w:t>
      </w:r>
      <w:proofErr w:type="spellStart"/>
      <w:r w:rsidRPr="003A4E55">
        <w:rPr>
          <w:sz w:val="22"/>
          <w:szCs w:val="24"/>
          <w:lang w:val="en-US"/>
        </w:rPr>
        <w:t>Methylstyrene</w:t>
      </w:r>
      <w:proofErr w:type="spellEnd"/>
    </w:p>
    <w:p w14:paraId="6961981D" w14:textId="77777777" w:rsidR="00CB581F" w:rsidRPr="003A4E55" w:rsidRDefault="008410B8" w:rsidP="003A4E55">
      <w:pPr>
        <w:shd w:val="clear" w:color="auto" w:fill="FFFFFF"/>
        <w:ind w:left="24"/>
        <w:jc w:val="both"/>
        <w:rPr>
          <w:sz w:val="22"/>
        </w:rPr>
      </w:pPr>
      <w:r w:rsidRPr="003A4E55">
        <w:rPr>
          <w:sz w:val="22"/>
          <w:szCs w:val="24"/>
          <w:lang w:val="en-US"/>
        </w:rPr>
        <w:t>Motor fuel anti-knock compounds</w:t>
      </w:r>
    </w:p>
    <w:p w14:paraId="60158BF1" w14:textId="77777777" w:rsidR="00CB581F" w:rsidRPr="003A4E55" w:rsidRDefault="008410B8" w:rsidP="003A4E55">
      <w:pPr>
        <w:shd w:val="clear" w:color="auto" w:fill="FFFFFF"/>
        <w:ind w:left="19"/>
        <w:jc w:val="both"/>
        <w:rPr>
          <w:sz w:val="22"/>
        </w:rPr>
      </w:pPr>
      <w:r w:rsidRPr="003A4E55">
        <w:rPr>
          <w:sz w:val="22"/>
          <w:szCs w:val="24"/>
          <w:lang w:val="en-US"/>
        </w:rPr>
        <w:t>Naphthalene (molten)</w:t>
      </w:r>
    </w:p>
    <w:p w14:paraId="35A67C9C" w14:textId="77777777" w:rsidR="00CB581F" w:rsidRPr="003A4E55" w:rsidRDefault="008410B8" w:rsidP="003A4E55">
      <w:pPr>
        <w:shd w:val="clear" w:color="auto" w:fill="FFFFFF"/>
        <w:ind w:left="14"/>
        <w:jc w:val="both"/>
        <w:rPr>
          <w:sz w:val="22"/>
        </w:rPr>
      </w:pPr>
      <w:r w:rsidRPr="003A4E55">
        <w:rPr>
          <w:sz w:val="22"/>
          <w:szCs w:val="24"/>
          <w:lang w:val="en-US"/>
        </w:rPr>
        <w:t>Naphthenic acids</w:t>
      </w:r>
    </w:p>
    <w:p w14:paraId="4F074144" w14:textId="77777777" w:rsidR="00CB581F" w:rsidRPr="003A4E55" w:rsidRDefault="008410B8" w:rsidP="003A4E55">
      <w:pPr>
        <w:shd w:val="clear" w:color="auto" w:fill="FFFFFF"/>
        <w:ind w:left="19"/>
        <w:jc w:val="both"/>
        <w:rPr>
          <w:sz w:val="22"/>
        </w:rPr>
      </w:pPr>
      <w:r w:rsidRPr="003A4E55">
        <w:rPr>
          <w:sz w:val="22"/>
          <w:szCs w:val="24"/>
          <w:lang w:val="en-US"/>
        </w:rPr>
        <w:t>Nitrobenzene</w:t>
      </w:r>
    </w:p>
    <w:p w14:paraId="645FAA50" w14:textId="77777777" w:rsidR="00CB581F" w:rsidRPr="003A4E55" w:rsidRDefault="008410B8" w:rsidP="003A4E55">
      <w:pPr>
        <w:shd w:val="clear" w:color="auto" w:fill="FFFFFF"/>
        <w:ind w:left="14"/>
        <w:jc w:val="both"/>
        <w:rPr>
          <w:sz w:val="22"/>
        </w:rPr>
      </w:pPr>
      <w:r w:rsidRPr="003A4E55">
        <w:rPr>
          <w:sz w:val="22"/>
          <w:szCs w:val="24"/>
          <w:lang w:val="en-US"/>
        </w:rPr>
        <w:t>o-Nitrophenol (molten)</w:t>
      </w:r>
    </w:p>
    <w:p w14:paraId="4515AC62" w14:textId="77777777" w:rsidR="00CB581F" w:rsidRPr="003A4E55" w:rsidRDefault="008410B8" w:rsidP="003A4E55">
      <w:pPr>
        <w:shd w:val="clear" w:color="auto" w:fill="FFFFFF"/>
        <w:ind w:left="14"/>
        <w:jc w:val="both"/>
        <w:rPr>
          <w:sz w:val="22"/>
        </w:rPr>
      </w:pPr>
      <w:r w:rsidRPr="003A4E55">
        <w:rPr>
          <w:sz w:val="22"/>
          <w:szCs w:val="24"/>
          <w:lang w:val="en-US"/>
        </w:rPr>
        <w:t>Nonene</w:t>
      </w:r>
    </w:p>
    <w:p w14:paraId="6B8305F6" w14:textId="77777777" w:rsidR="00CB581F" w:rsidRPr="003A4E55" w:rsidRDefault="008410B8" w:rsidP="003A4E55">
      <w:pPr>
        <w:shd w:val="clear" w:color="auto" w:fill="FFFFFF"/>
        <w:ind w:left="14"/>
        <w:jc w:val="both"/>
        <w:rPr>
          <w:sz w:val="22"/>
        </w:rPr>
      </w:pPr>
      <w:r w:rsidRPr="003A4E55">
        <w:rPr>
          <w:sz w:val="22"/>
          <w:szCs w:val="24"/>
          <w:lang w:val="en-US"/>
        </w:rPr>
        <w:t>Nonylphenol</w:t>
      </w:r>
    </w:p>
    <w:p w14:paraId="1C88B0D2" w14:textId="77777777" w:rsidR="00CB581F" w:rsidRPr="003A4E55" w:rsidRDefault="008410B8" w:rsidP="003A4E55">
      <w:pPr>
        <w:shd w:val="clear" w:color="auto" w:fill="FFFFFF"/>
        <w:ind w:left="14"/>
        <w:jc w:val="both"/>
        <w:rPr>
          <w:sz w:val="22"/>
        </w:rPr>
      </w:pPr>
      <w:r w:rsidRPr="003A4E55">
        <w:rPr>
          <w:sz w:val="22"/>
          <w:szCs w:val="24"/>
          <w:lang w:val="en-US"/>
        </w:rPr>
        <w:t>Nonylphenol poly (4-12) ethoxylates</w:t>
      </w:r>
    </w:p>
    <w:p w14:paraId="42F424E8" w14:textId="77777777" w:rsidR="00CB581F" w:rsidRPr="003A4E55" w:rsidRDefault="008410B8" w:rsidP="003A4E55">
      <w:pPr>
        <w:shd w:val="clear" w:color="auto" w:fill="FFFFFF"/>
        <w:ind w:left="14"/>
        <w:jc w:val="both"/>
        <w:rPr>
          <w:sz w:val="22"/>
        </w:rPr>
      </w:pPr>
      <w:r w:rsidRPr="003A4E55">
        <w:rPr>
          <w:sz w:val="22"/>
          <w:szCs w:val="24"/>
          <w:lang w:val="en-US"/>
        </w:rPr>
        <w:t>Octane (all isomers)</w:t>
      </w:r>
    </w:p>
    <w:p w14:paraId="2B38B019" w14:textId="77777777" w:rsidR="00CB581F" w:rsidRPr="003A4E55" w:rsidRDefault="008410B8" w:rsidP="003A4E55">
      <w:pPr>
        <w:shd w:val="clear" w:color="auto" w:fill="FFFFFF"/>
        <w:ind w:left="14"/>
        <w:jc w:val="both"/>
        <w:rPr>
          <w:sz w:val="22"/>
        </w:rPr>
      </w:pPr>
      <w:r w:rsidRPr="003A4E55">
        <w:rPr>
          <w:sz w:val="22"/>
          <w:szCs w:val="24"/>
          <w:lang w:val="en-US"/>
        </w:rPr>
        <w:t>Octene (all isomers)</w:t>
      </w:r>
    </w:p>
    <w:p w14:paraId="38C8846D" w14:textId="77777777" w:rsidR="00CB581F" w:rsidRPr="003A4E55" w:rsidRDefault="008410B8" w:rsidP="003A4E55">
      <w:pPr>
        <w:shd w:val="clear" w:color="auto" w:fill="FFFFFF"/>
        <w:ind w:left="19"/>
        <w:jc w:val="both"/>
        <w:rPr>
          <w:sz w:val="22"/>
        </w:rPr>
      </w:pPr>
      <w:r w:rsidRPr="003A4E55">
        <w:rPr>
          <w:sz w:val="22"/>
          <w:szCs w:val="24"/>
          <w:lang w:val="en-US"/>
        </w:rPr>
        <w:t>Octyl aldehydes</w:t>
      </w:r>
    </w:p>
    <w:p w14:paraId="7F8D1F2A" w14:textId="77777777" w:rsidR="00CB581F" w:rsidRPr="003A4E55" w:rsidRDefault="008410B8" w:rsidP="003A4E55">
      <w:pPr>
        <w:shd w:val="clear" w:color="auto" w:fill="FFFFFF"/>
        <w:ind w:left="14"/>
        <w:jc w:val="both"/>
        <w:rPr>
          <w:sz w:val="22"/>
        </w:rPr>
      </w:pPr>
      <w:r w:rsidRPr="003A4E55">
        <w:rPr>
          <w:sz w:val="22"/>
          <w:szCs w:val="24"/>
          <w:lang w:val="en-US"/>
        </w:rPr>
        <w:t>Octyl nitrates (all isomers)</w:t>
      </w:r>
    </w:p>
    <w:p w14:paraId="63F178BB" w14:textId="77777777" w:rsidR="00CB581F" w:rsidRPr="003A4E55" w:rsidRDefault="008410B8" w:rsidP="003A4E55">
      <w:pPr>
        <w:shd w:val="clear" w:color="auto" w:fill="FFFFFF"/>
        <w:ind w:left="14"/>
        <w:jc w:val="both"/>
        <w:rPr>
          <w:sz w:val="22"/>
        </w:rPr>
      </w:pPr>
      <w:r w:rsidRPr="003A4E55">
        <w:rPr>
          <w:sz w:val="22"/>
          <w:szCs w:val="24"/>
          <w:lang w:val="en-US"/>
        </w:rPr>
        <w:t>Olefin mixtures (C5-C15)</w:t>
      </w:r>
    </w:p>
    <w:p w14:paraId="41B17C1E" w14:textId="77777777" w:rsidR="00CB581F" w:rsidRPr="003A4E55" w:rsidRDefault="008410B8" w:rsidP="003A4E55">
      <w:pPr>
        <w:shd w:val="clear" w:color="auto" w:fill="FFFFFF"/>
        <w:ind w:left="14"/>
        <w:jc w:val="both"/>
        <w:rPr>
          <w:sz w:val="22"/>
        </w:rPr>
      </w:pPr>
      <w:r w:rsidRPr="003A4E55">
        <w:rPr>
          <w:sz w:val="22"/>
          <w:szCs w:val="24"/>
          <w:lang w:val="en-US"/>
        </w:rPr>
        <w:t>Oleum</w:t>
      </w:r>
    </w:p>
    <w:p w14:paraId="50F3711A" w14:textId="77777777" w:rsidR="00CB581F" w:rsidRPr="003A4E55" w:rsidRDefault="008410B8" w:rsidP="003A4E55">
      <w:pPr>
        <w:shd w:val="clear" w:color="auto" w:fill="FFFFFF"/>
        <w:ind w:left="14"/>
        <w:jc w:val="both"/>
        <w:rPr>
          <w:sz w:val="22"/>
        </w:rPr>
      </w:pPr>
      <w:r w:rsidRPr="003A4E55">
        <w:rPr>
          <w:sz w:val="22"/>
          <w:szCs w:val="24"/>
          <w:lang w:val="en-US"/>
        </w:rPr>
        <w:t>alpha-Olefins (C6-C18) mixtures</w:t>
      </w:r>
    </w:p>
    <w:p w14:paraId="2646C2FF" w14:textId="77777777" w:rsidR="00CB581F" w:rsidRPr="003A4E55" w:rsidRDefault="008410B8" w:rsidP="003A4E55">
      <w:pPr>
        <w:shd w:val="clear" w:color="auto" w:fill="FFFFFF"/>
        <w:ind w:left="14"/>
        <w:jc w:val="both"/>
        <w:rPr>
          <w:sz w:val="22"/>
        </w:rPr>
      </w:pPr>
      <w:proofErr w:type="spellStart"/>
      <w:r w:rsidRPr="003A4E55">
        <w:rPr>
          <w:sz w:val="22"/>
          <w:szCs w:val="24"/>
          <w:lang w:val="en-US"/>
        </w:rPr>
        <w:t>Pentachloroethane</w:t>
      </w:r>
      <w:proofErr w:type="spellEnd"/>
    </w:p>
    <w:p w14:paraId="03B36E3B" w14:textId="77777777" w:rsidR="00CB581F" w:rsidRPr="003A4E55" w:rsidRDefault="008410B8" w:rsidP="003A4E55">
      <w:pPr>
        <w:shd w:val="clear" w:color="auto" w:fill="FFFFFF"/>
        <w:ind w:left="14"/>
        <w:jc w:val="both"/>
        <w:rPr>
          <w:sz w:val="22"/>
        </w:rPr>
      </w:pPr>
      <w:r w:rsidRPr="003A4E55">
        <w:rPr>
          <w:sz w:val="22"/>
          <w:szCs w:val="24"/>
          <w:lang w:val="en-US"/>
        </w:rPr>
        <w:t>Perchloroethylene</w:t>
      </w:r>
    </w:p>
    <w:p w14:paraId="15988CC0" w14:textId="77777777" w:rsidR="00CB581F" w:rsidRPr="003A4E55" w:rsidRDefault="008410B8" w:rsidP="003A4E55">
      <w:pPr>
        <w:shd w:val="clear" w:color="auto" w:fill="FFFFFF"/>
        <w:ind w:left="10"/>
        <w:jc w:val="both"/>
        <w:rPr>
          <w:sz w:val="22"/>
        </w:rPr>
      </w:pPr>
      <w:r w:rsidRPr="003A4E55">
        <w:rPr>
          <w:sz w:val="22"/>
          <w:szCs w:val="24"/>
          <w:lang w:val="en-US"/>
        </w:rPr>
        <w:t>Phenol</w:t>
      </w:r>
    </w:p>
    <w:p w14:paraId="185C67E3" w14:textId="77777777" w:rsidR="00CB581F" w:rsidRPr="003A4E55" w:rsidRDefault="008410B8" w:rsidP="003A4E55">
      <w:pPr>
        <w:shd w:val="clear" w:color="auto" w:fill="FFFFFF"/>
        <w:ind w:left="14"/>
        <w:jc w:val="both"/>
        <w:rPr>
          <w:sz w:val="22"/>
        </w:rPr>
      </w:pPr>
      <w:r w:rsidRPr="003A4E55">
        <w:rPr>
          <w:sz w:val="22"/>
          <w:szCs w:val="24"/>
          <w:lang w:val="en-US"/>
        </w:rPr>
        <w:t>Phosphorus, yellow or white</w:t>
      </w:r>
    </w:p>
    <w:p w14:paraId="2C0A238B" w14:textId="77777777" w:rsidR="00CB581F" w:rsidRPr="003A4E55" w:rsidRDefault="008410B8" w:rsidP="003A4E55">
      <w:pPr>
        <w:shd w:val="clear" w:color="auto" w:fill="FFFFFF"/>
        <w:ind w:left="10"/>
        <w:jc w:val="both"/>
        <w:rPr>
          <w:sz w:val="22"/>
        </w:rPr>
      </w:pPr>
      <w:r w:rsidRPr="003A4E55">
        <w:rPr>
          <w:sz w:val="22"/>
          <w:szCs w:val="24"/>
          <w:lang w:val="en-US"/>
        </w:rPr>
        <w:t>Pinene</w:t>
      </w:r>
    </w:p>
    <w:p w14:paraId="1C024831" w14:textId="77777777" w:rsidR="00CB581F" w:rsidRPr="003A4E55" w:rsidRDefault="008410B8" w:rsidP="003A4E55">
      <w:pPr>
        <w:shd w:val="clear" w:color="auto" w:fill="FFFFFF"/>
        <w:ind w:left="10"/>
        <w:jc w:val="both"/>
        <w:rPr>
          <w:sz w:val="22"/>
        </w:rPr>
      </w:pPr>
      <w:r w:rsidRPr="003A4E55">
        <w:rPr>
          <w:sz w:val="22"/>
          <w:szCs w:val="24"/>
          <w:lang w:val="en-US"/>
        </w:rPr>
        <w:t>n-Propyl chloride</w:t>
      </w:r>
    </w:p>
    <w:p w14:paraId="1E983839" w14:textId="77777777" w:rsidR="00CB581F" w:rsidRPr="003A4E55" w:rsidRDefault="008410B8" w:rsidP="003A4E55">
      <w:pPr>
        <w:shd w:val="clear" w:color="auto" w:fill="FFFFFF"/>
        <w:ind w:left="10"/>
        <w:jc w:val="both"/>
        <w:rPr>
          <w:sz w:val="22"/>
        </w:rPr>
      </w:pPr>
      <w:r w:rsidRPr="003A4E55">
        <w:rPr>
          <w:sz w:val="22"/>
          <w:szCs w:val="24"/>
          <w:lang w:val="en-US"/>
        </w:rPr>
        <w:t>Propylene tetramer</w:t>
      </w:r>
    </w:p>
    <w:p w14:paraId="50B1B3EE" w14:textId="77777777" w:rsidR="00CB581F" w:rsidRPr="003A4E55" w:rsidRDefault="008410B8" w:rsidP="003A4E55">
      <w:pPr>
        <w:shd w:val="clear" w:color="auto" w:fill="FFFFFF"/>
        <w:ind w:left="14"/>
        <w:jc w:val="both"/>
        <w:rPr>
          <w:sz w:val="22"/>
        </w:rPr>
      </w:pPr>
      <w:r w:rsidRPr="003A4E55">
        <w:rPr>
          <w:sz w:val="22"/>
          <w:szCs w:val="24"/>
          <w:lang w:val="en-US"/>
        </w:rPr>
        <w:t>Propylene trimer</w:t>
      </w:r>
    </w:p>
    <w:p w14:paraId="4C508767" w14:textId="77777777" w:rsidR="00CB581F" w:rsidRPr="003A4E55" w:rsidRDefault="008410B8" w:rsidP="003A4E55">
      <w:pPr>
        <w:shd w:val="clear" w:color="auto" w:fill="FFFFFF"/>
        <w:ind w:left="10"/>
        <w:jc w:val="both"/>
        <w:rPr>
          <w:sz w:val="22"/>
        </w:rPr>
      </w:pPr>
      <w:r w:rsidRPr="003A4E55">
        <w:rPr>
          <w:sz w:val="22"/>
          <w:szCs w:val="24"/>
          <w:lang w:val="en-US"/>
        </w:rPr>
        <w:t>Rosin</w:t>
      </w:r>
    </w:p>
    <w:p w14:paraId="4867615F" w14:textId="77777777" w:rsidR="00CB581F" w:rsidRPr="003A4E55" w:rsidRDefault="008410B8" w:rsidP="003A4E55">
      <w:pPr>
        <w:shd w:val="clear" w:color="auto" w:fill="FFFFFF"/>
        <w:ind w:left="10"/>
        <w:jc w:val="both"/>
        <w:rPr>
          <w:sz w:val="22"/>
        </w:rPr>
      </w:pPr>
      <w:r w:rsidRPr="003A4E55">
        <w:rPr>
          <w:sz w:val="22"/>
          <w:szCs w:val="24"/>
          <w:lang w:val="en-US"/>
        </w:rPr>
        <w:t>Rosin soap (disproportionated) solution</w:t>
      </w:r>
    </w:p>
    <w:p w14:paraId="410F4304" w14:textId="77777777" w:rsidR="00CB581F" w:rsidRPr="003A4E55" w:rsidRDefault="008410B8" w:rsidP="003A4E55">
      <w:pPr>
        <w:shd w:val="clear" w:color="auto" w:fill="FFFFFF"/>
        <w:ind w:left="10"/>
        <w:jc w:val="both"/>
        <w:rPr>
          <w:sz w:val="22"/>
        </w:rPr>
      </w:pPr>
      <w:r w:rsidRPr="003A4E55">
        <w:rPr>
          <w:sz w:val="22"/>
          <w:szCs w:val="24"/>
          <w:lang w:val="en-US"/>
        </w:rPr>
        <w:t xml:space="preserve">Sodium </w:t>
      </w:r>
      <w:proofErr w:type="spellStart"/>
      <w:r w:rsidRPr="003A4E55">
        <w:rPr>
          <w:sz w:val="22"/>
          <w:szCs w:val="24"/>
          <w:lang w:val="en-US"/>
        </w:rPr>
        <w:t>hydrosulphide</w:t>
      </w:r>
      <w:proofErr w:type="spellEnd"/>
      <w:r w:rsidRPr="003A4E55">
        <w:rPr>
          <w:sz w:val="22"/>
          <w:szCs w:val="24"/>
          <w:lang w:val="en-US"/>
        </w:rPr>
        <w:t xml:space="preserve">/Ammonium </w:t>
      </w:r>
      <w:proofErr w:type="spellStart"/>
      <w:r w:rsidRPr="003A4E55">
        <w:rPr>
          <w:sz w:val="22"/>
          <w:szCs w:val="24"/>
          <w:lang w:val="en-US"/>
        </w:rPr>
        <w:t>sulphide</w:t>
      </w:r>
      <w:proofErr w:type="spellEnd"/>
      <w:r w:rsidRPr="003A4E55">
        <w:rPr>
          <w:sz w:val="22"/>
          <w:szCs w:val="24"/>
          <w:lang w:val="en-US"/>
        </w:rPr>
        <w:t xml:space="preserve"> solution</w:t>
      </w:r>
    </w:p>
    <w:p w14:paraId="018AD190" w14:textId="77777777" w:rsidR="00CB581F" w:rsidRPr="003A4E55" w:rsidRDefault="008410B8" w:rsidP="003A4E55">
      <w:pPr>
        <w:shd w:val="clear" w:color="auto" w:fill="FFFFFF"/>
        <w:ind w:left="14"/>
        <w:jc w:val="both"/>
        <w:rPr>
          <w:sz w:val="22"/>
        </w:rPr>
      </w:pPr>
      <w:r w:rsidRPr="003A4E55">
        <w:rPr>
          <w:sz w:val="22"/>
          <w:szCs w:val="24"/>
          <w:lang w:val="en-US"/>
        </w:rPr>
        <w:t xml:space="preserve">Sodium </w:t>
      </w:r>
      <w:proofErr w:type="spellStart"/>
      <w:r w:rsidRPr="003A4E55">
        <w:rPr>
          <w:sz w:val="22"/>
          <w:szCs w:val="24"/>
          <w:lang w:val="en-US"/>
        </w:rPr>
        <w:t>hydrosulphide</w:t>
      </w:r>
      <w:proofErr w:type="spellEnd"/>
      <w:r w:rsidRPr="003A4E55">
        <w:rPr>
          <w:sz w:val="22"/>
          <w:szCs w:val="24"/>
          <w:lang w:val="en-US"/>
        </w:rPr>
        <w:t xml:space="preserve"> solution (45% or less)</w:t>
      </w:r>
    </w:p>
    <w:p w14:paraId="45964460" w14:textId="77777777" w:rsidR="00CB581F" w:rsidRPr="003A4E55" w:rsidRDefault="008410B8" w:rsidP="003A4E55">
      <w:pPr>
        <w:shd w:val="clear" w:color="auto" w:fill="FFFFFF"/>
        <w:ind w:left="10"/>
        <w:jc w:val="both"/>
        <w:rPr>
          <w:sz w:val="22"/>
        </w:rPr>
      </w:pPr>
      <w:r w:rsidRPr="003A4E55">
        <w:rPr>
          <w:sz w:val="22"/>
          <w:szCs w:val="24"/>
          <w:lang w:val="en-US"/>
        </w:rPr>
        <w:t xml:space="preserve">Sodium </w:t>
      </w:r>
      <w:proofErr w:type="spellStart"/>
      <w:r w:rsidRPr="003A4E55">
        <w:rPr>
          <w:sz w:val="22"/>
          <w:szCs w:val="24"/>
          <w:lang w:val="en-US"/>
        </w:rPr>
        <w:t>sulphide</w:t>
      </w:r>
      <w:proofErr w:type="spellEnd"/>
      <w:r w:rsidRPr="003A4E55">
        <w:rPr>
          <w:sz w:val="22"/>
          <w:szCs w:val="24"/>
          <w:lang w:val="en-US"/>
        </w:rPr>
        <w:t xml:space="preserve"> solution</w:t>
      </w:r>
    </w:p>
    <w:p w14:paraId="30C9E028" w14:textId="77777777" w:rsidR="00CB581F" w:rsidRPr="003A4E55" w:rsidRDefault="008410B8" w:rsidP="003A4E55">
      <w:pPr>
        <w:shd w:val="clear" w:color="auto" w:fill="FFFFFF"/>
        <w:ind w:left="10"/>
        <w:jc w:val="both"/>
        <w:rPr>
          <w:sz w:val="22"/>
        </w:rPr>
      </w:pPr>
      <w:r w:rsidRPr="003A4E55">
        <w:rPr>
          <w:sz w:val="22"/>
          <w:szCs w:val="24"/>
          <w:lang w:val="en-US"/>
        </w:rPr>
        <w:t>Sodium nitrite solution</w:t>
      </w:r>
    </w:p>
    <w:p w14:paraId="4BA93632" w14:textId="77777777" w:rsidR="00CB581F" w:rsidRPr="003A4E55" w:rsidRDefault="008410B8" w:rsidP="003A4E55">
      <w:pPr>
        <w:shd w:val="clear" w:color="auto" w:fill="FFFFFF"/>
        <w:ind w:left="10"/>
        <w:jc w:val="both"/>
        <w:rPr>
          <w:sz w:val="22"/>
        </w:rPr>
      </w:pPr>
      <w:r w:rsidRPr="003A4E55">
        <w:rPr>
          <w:sz w:val="22"/>
          <w:szCs w:val="24"/>
          <w:lang w:val="en-US"/>
        </w:rPr>
        <w:t>Sodium thiocyanate solution (56% or less)</w:t>
      </w:r>
    </w:p>
    <w:p w14:paraId="359109EF" w14:textId="77777777" w:rsidR="00CB581F" w:rsidRPr="003A4E55" w:rsidRDefault="008410B8" w:rsidP="003A4E55">
      <w:pPr>
        <w:shd w:val="clear" w:color="auto" w:fill="FFFFFF"/>
        <w:ind w:left="10"/>
        <w:jc w:val="both"/>
        <w:rPr>
          <w:sz w:val="22"/>
        </w:rPr>
      </w:pPr>
      <w:r w:rsidRPr="003A4E55">
        <w:rPr>
          <w:sz w:val="22"/>
          <w:szCs w:val="24"/>
          <w:lang w:val="en-US"/>
        </w:rPr>
        <w:t>Styrene monomer</w:t>
      </w:r>
    </w:p>
    <w:p w14:paraId="1836F3A3" w14:textId="77777777" w:rsidR="00CB581F" w:rsidRPr="003A4E55" w:rsidRDefault="008410B8" w:rsidP="003A4E55">
      <w:pPr>
        <w:shd w:val="clear" w:color="auto" w:fill="FFFFFF"/>
        <w:ind w:left="5"/>
        <w:jc w:val="both"/>
        <w:rPr>
          <w:sz w:val="22"/>
        </w:rPr>
      </w:pPr>
      <w:r w:rsidRPr="003A4E55">
        <w:rPr>
          <w:sz w:val="22"/>
          <w:szCs w:val="24"/>
          <w:lang w:val="en-US"/>
        </w:rPr>
        <w:t>Tall oil (crude and distilled)</w:t>
      </w:r>
    </w:p>
    <w:p w14:paraId="0F2D7794" w14:textId="77777777" w:rsidR="00CB581F" w:rsidRPr="003A4E55" w:rsidRDefault="008410B8" w:rsidP="003A4E55">
      <w:pPr>
        <w:shd w:val="clear" w:color="auto" w:fill="FFFFFF"/>
        <w:ind w:left="5"/>
        <w:jc w:val="both"/>
        <w:rPr>
          <w:sz w:val="22"/>
        </w:rPr>
      </w:pPr>
      <w:r w:rsidRPr="003A4E55">
        <w:rPr>
          <w:sz w:val="22"/>
          <w:szCs w:val="24"/>
          <w:lang w:val="en-US"/>
        </w:rPr>
        <w:t>Tall oil soap (disproportionated) solution</w:t>
      </w:r>
    </w:p>
    <w:p w14:paraId="5E51278E" w14:textId="77777777" w:rsidR="00CB581F" w:rsidRPr="003A4E55" w:rsidRDefault="008410B8" w:rsidP="003A4E55">
      <w:pPr>
        <w:shd w:val="clear" w:color="auto" w:fill="FFFFFF"/>
        <w:jc w:val="both"/>
        <w:rPr>
          <w:sz w:val="22"/>
        </w:rPr>
      </w:pPr>
      <w:r w:rsidRPr="003A4E55">
        <w:rPr>
          <w:sz w:val="22"/>
          <w:szCs w:val="24"/>
          <w:lang w:val="en-US"/>
        </w:rPr>
        <w:t>Tetrachloroethane</w:t>
      </w:r>
    </w:p>
    <w:p w14:paraId="6A6754AA" w14:textId="77777777" w:rsidR="00CB581F" w:rsidRPr="003A4E55" w:rsidRDefault="008410B8" w:rsidP="003A4E55">
      <w:pPr>
        <w:shd w:val="clear" w:color="auto" w:fill="FFFFFF"/>
        <w:ind w:left="5"/>
        <w:jc w:val="both"/>
        <w:rPr>
          <w:sz w:val="22"/>
        </w:rPr>
      </w:pPr>
      <w:r w:rsidRPr="003A4E55">
        <w:rPr>
          <w:sz w:val="22"/>
          <w:szCs w:val="24"/>
          <w:lang w:val="en-US"/>
        </w:rPr>
        <w:t>Toluene</w:t>
      </w:r>
    </w:p>
    <w:p w14:paraId="1927F50C" w14:textId="77777777" w:rsidR="00CB581F" w:rsidRPr="003A4E55" w:rsidRDefault="008410B8" w:rsidP="003A4E55">
      <w:pPr>
        <w:shd w:val="clear" w:color="auto" w:fill="FFFFFF"/>
        <w:jc w:val="both"/>
        <w:rPr>
          <w:sz w:val="22"/>
        </w:rPr>
      </w:pPr>
      <w:r w:rsidRPr="003A4E55">
        <w:rPr>
          <w:sz w:val="22"/>
          <w:szCs w:val="24"/>
          <w:lang w:val="en-US"/>
        </w:rPr>
        <w:t>Toluene diisocyanate</w:t>
      </w:r>
    </w:p>
    <w:p w14:paraId="2CF0876E" w14:textId="77777777" w:rsidR="00716CB9" w:rsidRPr="003A4E55" w:rsidRDefault="00716CB9" w:rsidP="003A4E55">
      <w:pPr>
        <w:shd w:val="clear" w:color="auto" w:fill="FFFFFF"/>
        <w:spacing w:before="120"/>
        <w:ind w:left="1853"/>
        <w:jc w:val="both"/>
        <w:rPr>
          <w:sz w:val="22"/>
        </w:rPr>
        <w:sectPr w:rsidR="00716CB9" w:rsidRPr="003A4E55" w:rsidSect="003A4E55">
          <w:pgSz w:w="12240" w:h="15840"/>
          <w:pgMar w:top="1440" w:right="1440" w:bottom="1440" w:left="1440" w:header="720" w:footer="720" w:gutter="0"/>
          <w:cols w:space="60"/>
          <w:noEndnote/>
          <w:docGrid w:linePitch="272"/>
        </w:sectPr>
      </w:pPr>
    </w:p>
    <w:p w14:paraId="22885809"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2</w:t>
      </w:r>
      <w:r w:rsidRPr="003A4E55">
        <w:rPr>
          <w:rFonts w:eastAsia="Times New Roman"/>
          <w:sz w:val="22"/>
          <w:szCs w:val="24"/>
          <w:lang w:val="en-US"/>
        </w:rPr>
        <w:t>—continued</w:t>
      </w:r>
    </w:p>
    <w:p w14:paraId="63A61946" w14:textId="77777777" w:rsidR="00CB581F" w:rsidRPr="003A4E55" w:rsidRDefault="008410B8" w:rsidP="003A4E55">
      <w:pPr>
        <w:shd w:val="clear" w:color="auto" w:fill="FFFFFF"/>
        <w:ind w:left="24"/>
        <w:jc w:val="both"/>
        <w:rPr>
          <w:sz w:val="22"/>
        </w:rPr>
      </w:pPr>
      <w:r w:rsidRPr="003A4E55">
        <w:rPr>
          <w:sz w:val="22"/>
          <w:szCs w:val="24"/>
          <w:lang w:val="en-US"/>
        </w:rPr>
        <w:t>Tributyl phosphate</w:t>
      </w:r>
    </w:p>
    <w:p w14:paraId="7624819F" w14:textId="77777777" w:rsidR="00CB581F" w:rsidRPr="003A4E55" w:rsidRDefault="008410B8" w:rsidP="003A4E55">
      <w:pPr>
        <w:shd w:val="clear" w:color="auto" w:fill="FFFFFF"/>
        <w:ind w:left="53"/>
        <w:jc w:val="both"/>
        <w:rPr>
          <w:sz w:val="22"/>
        </w:rPr>
      </w:pPr>
      <w:r w:rsidRPr="003A4E55">
        <w:rPr>
          <w:sz w:val="22"/>
          <w:szCs w:val="24"/>
          <w:lang w:val="en-US"/>
        </w:rPr>
        <w:t>1,2,4-Trichlorobenzene</w:t>
      </w:r>
    </w:p>
    <w:p w14:paraId="718D9FE1" w14:textId="77777777" w:rsidR="00CB581F" w:rsidRPr="003A4E55" w:rsidRDefault="008410B8" w:rsidP="003A4E55">
      <w:pPr>
        <w:shd w:val="clear" w:color="auto" w:fill="FFFFFF"/>
        <w:ind w:left="53"/>
        <w:jc w:val="both"/>
        <w:rPr>
          <w:sz w:val="22"/>
        </w:rPr>
      </w:pPr>
      <w:r w:rsidRPr="003A4E55">
        <w:rPr>
          <w:sz w:val="22"/>
          <w:szCs w:val="24"/>
          <w:lang w:val="en-US"/>
        </w:rPr>
        <w:t>1,1,1-Trichloroethane</w:t>
      </w:r>
    </w:p>
    <w:p w14:paraId="613B62F6" w14:textId="77777777" w:rsidR="00CB581F" w:rsidRPr="003A4E55" w:rsidRDefault="008410B8" w:rsidP="003A4E55">
      <w:pPr>
        <w:shd w:val="clear" w:color="auto" w:fill="FFFFFF"/>
        <w:ind w:left="53"/>
        <w:jc w:val="both"/>
        <w:rPr>
          <w:sz w:val="22"/>
        </w:rPr>
      </w:pPr>
      <w:r w:rsidRPr="003A4E55">
        <w:rPr>
          <w:sz w:val="22"/>
          <w:szCs w:val="24"/>
          <w:lang w:val="en-US"/>
        </w:rPr>
        <w:t>1,1,2-Trichloroethane</w:t>
      </w:r>
    </w:p>
    <w:p w14:paraId="3E506AAF" w14:textId="77777777" w:rsidR="00CB581F" w:rsidRPr="003A4E55" w:rsidRDefault="008410B8" w:rsidP="003A4E55">
      <w:pPr>
        <w:shd w:val="clear" w:color="auto" w:fill="FFFFFF"/>
        <w:ind w:left="19"/>
        <w:jc w:val="both"/>
        <w:rPr>
          <w:sz w:val="22"/>
        </w:rPr>
      </w:pPr>
      <w:r w:rsidRPr="003A4E55">
        <w:rPr>
          <w:sz w:val="22"/>
          <w:szCs w:val="24"/>
          <w:lang w:val="en-US"/>
        </w:rPr>
        <w:t>Trichloroethylene</w:t>
      </w:r>
    </w:p>
    <w:p w14:paraId="2E1983F5" w14:textId="77777777" w:rsidR="00CB581F" w:rsidRPr="003A4E55" w:rsidRDefault="008410B8" w:rsidP="003A4E55">
      <w:pPr>
        <w:shd w:val="clear" w:color="auto" w:fill="FFFFFF"/>
        <w:ind w:left="53"/>
        <w:jc w:val="both"/>
        <w:rPr>
          <w:sz w:val="22"/>
        </w:rPr>
      </w:pPr>
      <w:r w:rsidRPr="003A4E55">
        <w:rPr>
          <w:sz w:val="22"/>
          <w:szCs w:val="24"/>
          <w:lang w:val="en-US"/>
        </w:rPr>
        <w:t>1,2,3-Trichloropropane</w:t>
      </w:r>
    </w:p>
    <w:p w14:paraId="23E81351" w14:textId="77777777" w:rsidR="00CB581F" w:rsidRPr="003A4E55" w:rsidRDefault="008410B8" w:rsidP="003A4E55">
      <w:pPr>
        <w:shd w:val="clear" w:color="auto" w:fill="FFFFFF"/>
        <w:ind w:left="14"/>
        <w:jc w:val="both"/>
        <w:rPr>
          <w:sz w:val="22"/>
        </w:rPr>
      </w:pPr>
      <w:proofErr w:type="spellStart"/>
      <w:r w:rsidRPr="003A4E55">
        <w:rPr>
          <w:sz w:val="22"/>
          <w:szCs w:val="24"/>
          <w:lang w:val="en-US"/>
        </w:rPr>
        <w:t>Tricresyl</w:t>
      </w:r>
      <w:proofErr w:type="spellEnd"/>
      <w:r w:rsidRPr="003A4E55">
        <w:rPr>
          <w:sz w:val="22"/>
          <w:szCs w:val="24"/>
          <w:lang w:val="en-US"/>
        </w:rPr>
        <w:t xml:space="preserve"> phosphate (containing less than 1% ortho-isomer)</w:t>
      </w:r>
    </w:p>
    <w:p w14:paraId="1939BE94" w14:textId="77777777" w:rsidR="00CB581F" w:rsidRPr="003A4E55" w:rsidRDefault="008410B8" w:rsidP="003A4E55">
      <w:pPr>
        <w:shd w:val="clear" w:color="auto" w:fill="FFFFFF"/>
        <w:ind w:left="19"/>
        <w:jc w:val="both"/>
        <w:rPr>
          <w:sz w:val="22"/>
        </w:rPr>
      </w:pPr>
      <w:proofErr w:type="spellStart"/>
      <w:r w:rsidRPr="003A4E55">
        <w:rPr>
          <w:sz w:val="22"/>
          <w:szCs w:val="24"/>
          <w:lang w:val="en-US"/>
        </w:rPr>
        <w:t>Tricresyl</w:t>
      </w:r>
      <w:proofErr w:type="spellEnd"/>
      <w:r w:rsidRPr="003A4E55">
        <w:rPr>
          <w:sz w:val="22"/>
          <w:szCs w:val="24"/>
          <w:lang w:val="en-US"/>
        </w:rPr>
        <w:t xml:space="preserve"> phosphate (containing 1% or more ortho-isomer)</w:t>
      </w:r>
    </w:p>
    <w:p w14:paraId="5750F76D" w14:textId="77777777" w:rsidR="00CB581F" w:rsidRPr="003A4E55" w:rsidRDefault="008410B8" w:rsidP="003A4E55">
      <w:pPr>
        <w:shd w:val="clear" w:color="auto" w:fill="FFFFFF"/>
        <w:ind w:left="19"/>
        <w:jc w:val="both"/>
        <w:rPr>
          <w:sz w:val="22"/>
        </w:rPr>
      </w:pPr>
      <w:proofErr w:type="spellStart"/>
      <w:r w:rsidRPr="003A4E55">
        <w:rPr>
          <w:sz w:val="22"/>
          <w:szCs w:val="24"/>
          <w:lang w:val="en-US"/>
        </w:rPr>
        <w:t>Triethylbenzene</w:t>
      </w:r>
      <w:proofErr w:type="spellEnd"/>
    </w:p>
    <w:p w14:paraId="5830EB42" w14:textId="77777777" w:rsidR="00CB581F" w:rsidRPr="003A4E55" w:rsidRDefault="008410B8" w:rsidP="003A4E55">
      <w:pPr>
        <w:shd w:val="clear" w:color="auto" w:fill="FFFFFF"/>
        <w:ind w:left="14"/>
        <w:jc w:val="both"/>
        <w:rPr>
          <w:sz w:val="22"/>
        </w:rPr>
      </w:pPr>
      <w:r w:rsidRPr="003A4E55">
        <w:rPr>
          <w:sz w:val="22"/>
          <w:szCs w:val="24"/>
          <w:lang w:val="en-US"/>
        </w:rPr>
        <w:t>Trimethyl benzenes (all isomers)</w:t>
      </w:r>
    </w:p>
    <w:p w14:paraId="67BE3AEF" w14:textId="77777777" w:rsidR="00CB581F" w:rsidRPr="003A4E55" w:rsidRDefault="008410B8" w:rsidP="003A4E55">
      <w:pPr>
        <w:shd w:val="clear" w:color="auto" w:fill="FFFFFF"/>
        <w:ind w:left="14"/>
        <w:jc w:val="both"/>
        <w:rPr>
          <w:sz w:val="22"/>
        </w:rPr>
      </w:pPr>
      <w:proofErr w:type="spellStart"/>
      <w:r w:rsidRPr="003A4E55">
        <w:rPr>
          <w:sz w:val="22"/>
          <w:szCs w:val="24"/>
          <w:lang w:val="en-US"/>
        </w:rPr>
        <w:t>Trimethylhexamethylene</w:t>
      </w:r>
      <w:proofErr w:type="spellEnd"/>
      <w:r w:rsidRPr="003A4E55">
        <w:rPr>
          <w:sz w:val="22"/>
          <w:szCs w:val="24"/>
          <w:lang w:val="en-US"/>
        </w:rPr>
        <w:t xml:space="preserve"> </w:t>
      </w:r>
      <w:proofErr w:type="spellStart"/>
      <w:r w:rsidRPr="003A4E55">
        <w:rPr>
          <w:sz w:val="22"/>
          <w:szCs w:val="24"/>
          <w:lang w:val="en-US"/>
        </w:rPr>
        <w:t>diisocyanate</w:t>
      </w:r>
      <w:proofErr w:type="spellEnd"/>
      <w:r w:rsidRPr="003A4E55">
        <w:rPr>
          <w:sz w:val="22"/>
          <w:szCs w:val="24"/>
          <w:lang w:val="en-US"/>
        </w:rPr>
        <w:t xml:space="preserve"> (2,2,4- and 2,4,4-isomers)</w:t>
      </w:r>
    </w:p>
    <w:p w14:paraId="07E7DB9D" w14:textId="77777777" w:rsidR="00CB581F" w:rsidRPr="003A4E55" w:rsidRDefault="008410B8" w:rsidP="003A4E55">
      <w:pPr>
        <w:shd w:val="clear" w:color="auto" w:fill="FFFFFF"/>
        <w:ind w:left="19"/>
        <w:jc w:val="both"/>
        <w:rPr>
          <w:sz w:val="22"/>
        </w:rPr>
      </w:pPr>
      <w:proofErr w:type="spellStart"/>
      <w:r w:rsidRPr="003A4E55">
        <w:rPr>
          <w:sz w:val="22"/>
          <w:szCs w:val="24"/>
          <w:lang w:val="en-US"/>
        </w:rPr>
        <w:t>Trixylyl</w:t>
      </w:r>
      <w:proofErr w:type="spellEnd"/>
      <w:r w:rsidRPr="003A4E55">
        <w:rPr>
          <w:sz w:val="22"/>
          <w:szCs w:val="24"/>
          <w:lang w:val="en-US"/>
        </w:rPr>
        <w:t xml:space="preserve"> phosphate</w:t>
      </w:r>
    </w:p>
    <w:p w14:paraId="64E0C204" w14:textId="77777777" w:rsidR="00CB581F" w:rsidRPr="003A4E55" w:rsidRDefault="008410B8" w:rsidP="003A4E55">
      <w:pPr>
        <w:shd w:val="clear" w:color="auto" w:fill="FFFFFF"/>
        <w:ind w:left="14"/>
        <w:jc w:val="both"/>
        <w:rPr>
          <w:sz w:val="22"/>
        </w:rPr>
      </w:pPr>
      <w:r w:rsidRPr="003A4E55">
        <w:rPr>
          <w:sz w:val="22"/>
          <w:szCs w:val="24"/>
          <w:lang w:val="en-US"/>
        </w:rPr>
        <w:t>Turpentine</w:t>
      </w:r>
    </w:p>
    <w:p w14:paraId="1D800532" w14:textId="77777777" w:rsidR="00CB581F" w:rsidRPr="003A4E55" w:rsidRDefault="008410B8" w:rsidP="003A4E55">
      <w:pPr>
        <w:shd w:val="clear" w:color="auto" w:fill="FFFFFF"/>
        <w:ind w:left="48"/>
        <w:jc w:val="both"/>
        <w:rPr>
          <w:sz w:val="22"/>
        </w:rPr>
      </w:pPr>
      <w:r w:rsidRPr="003A4E55">
        <w:rPr>
          <w:sz w:val="22"/>
          <w:szCs w:val="24"/>
          <w:lang w:val="en-US"/>
        </w:rPr>
        <w:t>1-Undecene</w:t>
      </w:r>
    </w:p>
    <w:p w14:paraId="53541EAA" w14:textId="77777777" w:rsidR="00CB581F" w:rsidRPr="003A4E55" w:rsidRDefault="008410B8" w:rsidP="003A4E55">
      <w:pPr>
        <w:shd w:val="clear" w:color="auto" w:fill="FFFFFF"/>
        <w:ind w:left="14"/>
        <w:jc w:val="both"/>
        <w:rPr>
          <w:sz w:val="22"/>
        </w:rPr>
      </w:pPr>
      <w:r w:rsidRPr="003A4E55">
        <w:rPr>
          <w:sz w:val="22"/>
          <w:szCs w:val="24"/>
          <w:lang w:val="en-US"/>
        </w:rPr>
        <w:t>Undecyl alcohol</w:t>
      </w:r>
    </w:p>
    <w:p w14:paraId="5D292EE1" w14:textId="77777777" w:rsidR="00CB581F" w:rsidRPr="003A4E55" w:rsidRDefault="008410B8" w:rsidP="003A4E55">
      <w:pPr>
        <w:shd w:val="clear" w:color="auto" w:fill="FFFFFF"/>
        <w:ind w:left="14"/>
        <w:jc w:val="both"/>
        <w:rPr>
          <w:sz w:val="22"/>
        </w:rPr>
      </w:pPr>
      <w:r w:rsidRPr="003A4E55">
        <w:rPr>
          <w:sz w:val="22"/>
          <w:szCs w:val="24"/>
          <w:lang w:val="en-US"/>
        </w:rPr>
        <w:t>Vinylidene chloride</w:t>
      </w:r>
    </w:p>
    <w:p w14:paraId="0FF866C0" w14:textId="77777777" w:rsidR="00CB581F" w:rsidRPr="003A4E55" w:rsidRDefault="008410B8" w:rsidP="003A4E55">
      <w:pPr>
        <w:shd w:val="clear" w:color="auto" w:fill="FFFFFF"/>
        <w:ind w:left="14"/>
        <w:jc w:val="both"/>
        <w:rPr>
          <w:sz w:val="22"/>
        </w:rPr>
      </w:pPr>
      <w:r w:rsidRPr="003A4E55">
        <w:rPr>
          <w:sz w:val="22"/>
          <w:szCs w:val="24"/>
          <w:lang w:val="en-US"/>
        </w:rPr>
        <w:t xml:space="preserve">Vinyl </w:t>
      </w:r>
      <w:proofErr w:type="spellStart"/>
      <w:r w:rsidRPr="003A4E55">
        <w:rPr>
          <w:sz w:val="22"/>
          <w:szCs w:val="24"/>
          <w:lang w:val="en-US"/>
        </w:rPr>
        <w:t>neodecanoate</w:t>
      </w:r>
      <w:proofErr w:type="spellEnd"/>
    </w:p>
    <w:p w14:paraId="478A94A3" w14:textId="77777777" w:rsidR="00CB581F" w:rsidRPr="003A4E55" w:rsidRDefault="008410B8" w:rsidP="003A4E55">
      <w:pPr>
        <w:shd w:val="clear" w:color="auto" w:fill="FFFFFF"/>
        <w:ind w:left="10"/>
        <w:jc w:val="both"/>
        <w:rPr>
          <w:sz w:val="22"/>
        </w:rPr>
      </w:pPr>
      <w:proofErr w:type="spellStart"/>
      <w:r w:rsidRPr="003A4E55">
        <w:rPr>
          <w:sz w:val="22"/>
          <w:szCs w:val="24"/>
          <w:lang w:val="en-US"/>
        </w:rPr>
        <w:t>Vinyltoluene</w:t>
      </w:r>
      <w:proofErr w:type="spellEnd"/>
    </w:p>
    <w:p w14:paraId="2A751698" w14:textId="77777777" w:rsidR="00CB581F" w:rsidRPr="003A4E55" w:rsidRDefault="008410B8" w:rsidP="003A4E55">
      <w:pPr>
        <w:shd w:val="clear" w:color="auto" w:fill="FFFFFF"/>
        <w:ind w:left="14"/>
        <w:jc w:val="both"/>
        <w:rPr>
          <w:sz w:val="22"/>
        </w:rPr>
      </w:pPr>
      <w:r w:rsidRPr="003A4E55">
        <w:rPr>
          <w:sz w:val="22"/>
          <w:szCs w:val="24"/>
          <w:lang w:val="en-US"/>
        </w:rPr>
        <w:t>White spirit, low (15-20%) aromatic</w:t>
      </w:r>
    </w:p>
    <w:p w14:paraId="68F095D7" w14:textId="77777777" w:rsidR="00CB581F" w:rsidRPr="003A4E55" w:rsidRDefault="008410B8" w:rsidP="003A4E55">
      <w:pPr>
        <w:shd w:val="clear" w:color="auto" w:fill="FFFFFF"/>
        <w:ind w:left="14"/>
        <w:jc w:val="both"/>
        <w:rPr>
          <w:sz w:val="22"/>
        </w:rPr>
      </w:pPr>
      <w:r w:rsidRPr="003A4E55">
        <w:rPr>
          <w:sz w:val="22"/>
          <w:szCs w:val="24"/>
          <w:lang w:val="en-US"/>
        </w:rPr>
        <w:t>Xylenol</w:t>
      </w:r>
    </w:p>
    <w:p w14:paraId="70B14407" w14:textId="77777777" w:rsidR="00CB581F" w:rsidRPr="003A4E55" w:rsidRDefault="008410B8" w:rsidP="003A4E55">
      <w:pPr>
        <w:shd w:val="clear" w:color="auto" w:fill="FFFFFF"/>
        <w:spacing w:before="120" w:after="120"/>
        <w:jc w:val="center"/>
        <w:rPr>
          <w:sz w:val="22"/>
        </w:rPr>
      </w:pPr>
      <w:r w:rsidRPr="003A4E55">
        <w:rPr>
          <w:sz w:val="22"/>
          <w:szCs w:val="24"/>
          <w:lang w:val="en-US"/>
        </w:rPr>
        <w:t>Appendix 3</w:t>
      </w:r>
    </w:p>
    <w:p w14:paraId="5B8BA219" w14:textId="77777777" w:rsidR="00CB581F" w:rsidRPr="003A4E55" w:rsidRDefault="008410B8" w:rsidP="003A4E55">
      <w:pPr>
        <w:shd w:val="clear" w:color="auto" w:fill="FFFFFF"/>
        <w:spacing w:before="120" w:after="120"/>
        <w:jc w:val="center"/>
        <w:rPr>
          <w:sz w:val="22"/>
        </w:rPr>
      </w:pPr>
      <w:r w:rsidRPr="003A4E55">
        <w:rPr>
          <w:sz w:val="22"/>
          <w:szCs w:val="24"/>
          <w:u w:val="single"/>
          <w:lang w:val="en-US"/>
        </w:rPr>
        <w:t>Harmful substances carried in packaged form</w:t>
      </w:r>
    </w:p>
    <w:p w14:paraId="16D6861B" w14:textId="77777777" w:rsidR="00CB581F" w:rsidRPr="003A4E55" w:rsidRDefault="008410B8" w:rsidP="003A4E55">
      <w:pPr>
        <w:shd w:val="clear" w:color="auto" w:fill="FFFFFF"/>
        <w:ind w:left="14"/>
        <w:jc w:val="both"/>
        <w:rPr>
          <w:sz w:val="22"/>
        </w:rPr>
      </w:pPr>
      <w:r w:rsidRPr="003A4E55">
        <w:rPr>
          <w:sz w:val="22"/>
          <w:szCs w:val="24"/>
          <w:u w:val="single"/>
          <w:lang w:val="en-US"/>
        </w:rPr>
        <w:t>Substances</w:t>
      </w:r>
    </w:p>
    <w:p w14:paraId="3EE3784D" w14:textId="77777777" w:rsidR="00CB581F" w:rsidRPr="003A4E55" w:rsidRDefault="008410B8" w:rsidP="003A4E55">
      <w:pPr>
        <w:shd w:val="clear" w:color="auto" w:fill="FFFFFF"/>
        <w:ind w:left="5"/>
        <w:jc w:val="both"/>
        <w:rPr>
          <w:sz w:val="22"/>
        </w:rPr>
      </w:pPr>
      <w:r w:rsidRPr="003A4E55">
        <w:rPr>
          <w:sz w:val="22"/>
          <w:szCs w:val="24"/>
          <w:lang w:val="en-US"/>
        </w:rPr>
        <w:t>Binapacryl</w:t>
      </w:r>
    </w:p>
    <w:p w14:paraId="378AE82E" w14:textId="77777777" w:rsidR="00CB581F" w:rsidRPr="003A4E55" w:rsidRDefault="008410B8" w:rsidP="003A4E55">
      <w:pPr>
        <w:shd w:val="clear" w:color="auto" w:fill="FFFFFF"/>
        <w:ind w:left="230" w:hanging="221"/>
        <w:jc w:val="both"/>
        <w:rPr>
          <w:sz w:val="22"/>
        </w:rPr>
      </w:pPr>
      <w:r w:rsidRPr="003A4E55">
        <w:rPr>
          <w:sz w:val="22"/>
          <w:szCs w:val="24"/>
          <w:lang w:val="en-US"/>
        </w:rPr>
        <w:t xml:space="preserve">Cadmium compounds, except Cadmium selenide and Cadmium </w:t>
      </w:r>
      <w:proofErr w:type="spellStart"/>
      <w:r w:rsidRPr="003A4E55">
        <w:rPr>
          <w:sz w:val="22"/>
          <w:szCs w:val="24"/>
          <w:lang w:val="en-US"/>
        </w:rPr>
        <w:t>sulphide</w:t>
      </w:r>
      <w:proofErr w:type="spellEnd"/>
    </w:p>
    <w:p w14:paraId="66FA0E1E" w14:textId="77777777" w:rsidR="00CB581F" w:rsidRPr="003A4E55" w:rsidRDefault="008410B8" w:rsidP="003A4E55">
      <w:pPr>
        <w:shd w:val="clear" w:color="auto" w:fill="FFFFFF"/>
        <w:ind w:left="5"/>
        <w:jc w:val="both"/>
        <w:rPr>
          <w:sz w:val="22"/>
        </w:rPr>
      </w:pPr>
      <w:proofErr w:type="spellStart"/>
      <w:r w:rsidRPr="003A4E55">
        <w:rPr>
          <w:sz w:val="22"/>
          <w:szCs w:val="24"/>
          <w:lang w:val="en-US"/>
        </w:rPr>
        <w:t>Chlorined</w:t>
      </w:r>
      <w:proofErr w:type="spellEnd"/>
      <w:r w:rsidRPr="003A4E55">
        <w:rPr>
          <w:sz w:val="22"/>
          <w:szCs w:val="24"/>
          <w:lang w:val="en-US"/>
        </w:rPr>
        <w:t xml:space="preserve"> </w:t>
      </w:r>
      <w:proofErr w:type="spellStart"/>
      <w:r w:rsidRPr="003A4E55">
        <w:rPr>
          <w:sz w:val="22"/>
          <w:szCs w:val="24"/>
          <w:lang w:val="en-US"/>
        </w:rPr>
        <w:t>paraffins</w:t>
      </w:r>
      <w:proofErr w:type="spellEnd"/>
      <w:r w:rsidRPr="003A4E55">
        <w:rPr>
          <w:sz w:val="22"/>
          <w:szCs w:val="24"/>
          <w:lang w:val="en-US"/>
        </w:rPr>
        <w:t xml:space="preserve"> (C10-C13)</w:t>
      </w:r>
    </w:p>
    <w:p w14:paraId="21FC73D6" w14:textId="77777777" w:rsidR="00CB581F" w:rsidRPr="003A4E55" w:rsidRDefault="008410B8" w:rsidP="003A4E55">
      <w:pPr>
        <w:shd w:val="clear" w:color="auto" w:fill="FFFFFF"/>
        <w:ind w:left="5"/>
        <w:jc w:val="both"/>
        <w:rPr>
          <w:sz w:val="22"/>
        </w:rPr>
      </w:pPr>
      <w:proofErr w:type="spellStart"/>
      <w:r w:rsidRPr="003A4E55">
        <w:rPr>
          <w:sz w:val="22"/>
          <w:szCs w:val="24"/>
          <w:lang w:val="en-US"/>
        </w:rPr>
        <w:t>Chlorophenates</w:t>
      </w:r>
      <w:proofErr w:type="spellEnd"/>
    </w:p>
    <w:p w14:paraId="6CF49189" w14:textId="77777777" w:rsidR="00CB581F" w:rsidRPr="003A4E55" w:rsidRDefault="008410B8" w:rsidP="003A4E55">
      <w:pPr>
        <w:shd w:val="clear" w:color="auto" w:fill="FFFFFF"/>
        <w:ind w:left="5"/>
        <w:jc w:val="both"/>
        <w:rPr>
          <w:sz w:val="22"/>
        </w:rPr>
      </w:pPr>
      <w:r w:rsidRPr="003A4E55">
        <w:rPr>
          <w:sz w:val="22"/>
          <w:szCs w:val="24"/>
          <w:lang w:val="en-US"/>
        </w:rPr>
        <w:t>Copper cyanide</w:t>
      </w:r>
    </w:p>
    <w:p w14:paraId="7D8028D4" w14:textId="77777777" w:rsidR="00CB581F" w:rsidRPr="003A4E55" w:rsidRDefault="008410B8" w:rsidP="003A4E55">
      <w:pPr>
        <w:shd w:val="clear" w:color="auto" w:fill="FFFFFF"/>
        <w:ind w:left="5"/>
        <w:jc w:val="both"/>
        <w:rPr>
          <w:sz w:val="22"/>
        </w:rPr>
      </w:pPr>
      <w:r w:rsidRPr="003A4E55">
        <w:rPr>
          <w:sz w:val="22"/>
          <w:szCs w:val="24"/>
          <w:lang w:val="en-US"/>
        </w:rPr>
        <w:t>Coumarin derivative pesticides as follows:</w:t>
      </w:r>
    </w:p>
    <w:p w14:paraId="38AB5B28" w14:textId="77777777" w:rsidR="00CB581F" w:rsidRPr="003A4E55" w:rsidRDefault="008410B8" w:rsidP="003A4E55">
      <w:pPr>
        <w:shd w:val="clear" w:color="auto" w:fill="FFFFFF"/>
        <w:ind w:left="226"/>
        <w:jc w:val="both"/>
        <w:rPr>
          <w:sz w:val="22"/>
        </w:rPr>
      </w:pPr>
      <w:r w:rsidRPr="003A4E55">
        <w:rPr>
          <w:sz w:val="22"/>
          <w:szCs w:val="24"/>
          <w:lang w:val="it-IT"/>
        </w:rPr>
        <w:t>Brodifacoum</w:t>
      </w:r>
    </w:p>
    <w:p w14:paraId="20D4D70A" w14:textId="77777777" w:rsidR="00CB581F" w:rsidRPr="003A4E55" w:rsidRDefault="008410B8" w:rsidP="003A4E55">
      <w:pPr>
        <w:shd w:val="clear" w:color="auto" w:fill="FFFFFF"/>
        <w:ind w:left="221"/>
        <w:jc w:val="both"/>
        <w:rPr>
          <w:sz w:val="22"/>
        </w:rPr>
      </w:pPr>
      <w:proofErr w:type="spellStart"/>
      <w:r w:rsidRPr="003A4E55">
        <w:rPr>
          <w:sz w:val="22"/>
          <w:szCs w:val="24"/>
          <w:lang w:val="en-US"/>
        </w:rPr>
        <w:t>Coumaphos</w:t>
      </w:r>
      <w:proofErr w:type="spellEnd"/>
    </w:p>
    <w:p w14:paraId="204A5561" w14:textId="77777777" w:rsidR="00CB581F" w:rsidRPr="003A4E55" w:rsidRDefault="008410B8" w:rsidP="003A4E55">
      <w:pPr>
        <w:shd w:val="clear" w:color="auto" w:fill="FFFFFF"/>
        <w:ind w:left="5"/>
        <w:jc w:val="both"/>
        <w:rPr>
          <w:sz w:val="22"/>
        </w:rPr>
      </w:pPr>
      <w:proofErr w:type="spellStart"/>
      <w:r w:rsidRPr="003A4E55">
        <w:rPr>
          <w:sz w:val="22"/>
          <w:szCs w:val="24"/>
          <w:lang w:val="en-US"/>
        </w:rPr>
        <w:t>Cresyl</w:t>
      </w:r>
      <w:proofErr w:type="spellEnd"/>
      <w:r w:rsidRPr="003A4E55">
        <w:rPr>
          <w:sz w:val="22"/>
          <w:szCs w:val="24"/>
          <w:lang w:val="en-US"/>
        </w:rPr>
        <w:t xml:space="preserve"> diphenyl phosphate</w:t>
      </w:r>
    </w:p>
    <w:p w14:paraId="5EBA2D4C" w14:textId="77777777" w:rsidR="00CB581F" w:rsidRPr="003A4E55" w:rsidRDefault="008410B8" w:rsidP="003A4E55">
      <w:pPr>
        <w:shd w:val="clear" w:color="auto" w:fill="FFFFFF"/>
        <w:ind w:left="5"/>
        <w:jc w:val="both"/>
        <w:rPr>
          <w:sz w:val="22"/>
        </w:rPr>
      </w:pPr>
      <w:r w:rsidRPr="003A4E55">
        <w:rPr>
          <w:sz w:val="22"/>
          <w:szCs w:val="24"/>
          <w:lang w:val="de-DE"/>
        </w:rPr>
        <w:t>Cypermethrin</w:t>
      </w:r>
    </w:p>
    <w:p w14:paraId="2768AC41" w14:textId="77777777" w:rsidR="00CB581F" w:rsidRPr="003A4E55" w:rsidRDefault="008410B8" w:rsidP="003A4E55">
      <w:pPr>
        <w:shd w:val="clear" w:color="auto" w:fill="FFFFFF"/>
        <w:jc w:val="both"/>
        <w:rPr>
          <w:sz w:val="22"/>
        </w:rPr>
      </w:pPr>
      <w:r w:rsidRPr="003A4E55">
        <w:rPr>
          <w:sz w:val="22"/>
          <w:szCs w:val="24"/>
          <w:lang w:val="en-US"/>
        </w:rPr>
        <w:t xml:space="preserve">Diphenylamine </w:t>
      </w:r>
      <w:proofErr w:type="spellStart"/>
      <w:r w:rsidRPr="003A4E55">
        <w:rPr>
          <w:sz w:val="22"/>
          <w:szCs w:val="24"/>
          <w:lang w:val="en-US"/>
        </w:rPr>
        <w:t>chloroarsine</w:t>
      </w:r>
      <w:proofErr w:type="spellEnd"/>
    </w:p>
    <w:p w14:paraId="75A505D0" w14:textId="77777777" w:rsidR="00CB581F" w:rsidRPr="003A4E55" w:rsidRDefault="008410B8" w:rsidP="003A4E55">
      <w:pPr>
        <w:shd w:val="clear" w:color="auto" w:fill="FFFFFF"/>
        <w:jc w:val="both"/>
        <w:rPr>
          <w:sz w:val="22"/>
        </w:rPr>
      </w:pPr>
      <w:proofErr w:type="spellStart"/>
      <w:r w:rsidRPr="003A4E55">
        <w:rPr>
          <w:sz w:val="22"/>
          <w:szCs w:val="24"/>
          <w:lang w:val="en-US"/>
        </w:rPr>
        <w:t>Diphenylchloroarsine</w:t>
      </w:r>
      <w:proofErr w:type="spellEnd"/>
    </w:p>
    <w:p w14:paraId="56DCF259" w14:textId="77777777" w:rsidR="00CB581F" w:rsidRPr="003A4E55" w:rsidRDefault="008410B8" w:rsidP="003A4E55">
      <w:pPr>
        <w:shd w:val="clear" w:color="auto" w:fill="FFFFFF"/>
        <w:jc w:val="both"/>
        <w:rPr>
          <w:sz w:val="22"/>
        </w:rPr>
      </w:pPr>
      <w:proofErr w:type="spellStart"/>
      <w:r w:rsidRPr="003A4E55">
        <w:rPr>
          <w:sz w:val="22"/>
          <w:szCs w:val="24"/>
          <w:lang w:val="en-US"/>
        </w:rPr>
        <w:t>Dodecylphenol</w:t>
      </w:r>
      <w:proofErr w:type="spellEnd"/>
    </w:p>
    <w:p w14:paraId="754A2ED9" w14:textId="77777777" w:rsidR="00CB581F" w:rsidRPr="003A4E55" w:rsidRDefault="008410B8" w:rsidP="003A4E55">
      <w:pPr>
        <w:shd w:val="clear" w:color="auto" w:fill="FFFFFF"/>
        <w:jc w:val="both"/>
        <w:rPr>
          <w:sz w:val="22"/>
        </w:rPr>
      </w:pPr>
      <w:proofErr w:type="spellStart"/>
      <w:r w:rsidRPr="003A4E55">
        <w:rPr>
          <w:sz w:val="22"/>
          <w:szCs w:val="24"/>
          <w:lang w:val="en-US"/>
        </w:rPr>
        <w:t>Ethyldichloroarsine</w:t>
      </w:r>
      <w:proofErr w:type="spellEnd"/>
    </w:p>
    <w:p w14:paraId="39F437F7" w14:textId="77777777" w:rsidR="00CB581F" w:rsidRPr="003A4E55" w:rsidRDefault="008410B8" w:rsidP="003A4E55">
      <w:pPr>
        <w:shd w:val="clear" w:color="auto" w:fill="FFFFFF"/>
        <w:jc w:val="both"/>
        <w:rPr>
          <w:sz w:val="22"/>
        </w:rPr>
      </w:pPr>
      <w:proofErr w:type="spellStart"/>
      <w:r w:rsidRPr="003A4E55">
        <w:rPr>
          <w:sz w:val="22"/>
          <w:szCs w:val="24"/>
          <w:lang w:val="en-US"/>
        </w:rPr>
        <w:t>Fenpropathrin</w:t>
      </w:r>
      <w:proofErr w:type="spellEnd"/>
    </w:p>
    <w:p w14:paraId="6913BF64" w14:textId="77777777" w:rsidR="00CB581F" w:rsidRPr="003A4E55" w:rsidRDefault="008410B8" w:rsidP="003A4E55">
      <w:pPr>
        <w:shd w:val="clear" w:color="auto" w:fill="FFFFFF"/>
        <w:jc w:val="both"/>
        <w:rPr>
          <w:sz w:val="22"/>
        </w:rPr>
      </w:pPr>
      <w:proofErr w:type="spellStart"/>
      <w:r w:rsidRPr="003A4E55">
        <w:rPr>
          <w:sz w:val="22"/>
          <w:szCs w:val="24"/>
          <w:lang w:val="en-US"/>
        </w:rPr>
        <w:t>Hexachlorobutadienc</w:t>
      </w:r>
      <w:proofErr w:type="spellEnd"/>
    </w:p>
    <w:p w14:paraId="35A2562A" w14:textId="77777777" w:rsidR="00CB581F" w:rsidRPr="003A4E55" w:rsidRDefault="008410B8" w:rsidP="003A4E55">
      <w:pPr>
        <w:shd w:val="clear" w:color="auto" w:fill="FFFFFF"/>
        <w:jc w:val="both"/>
        <w:rPr>
          <w:sz w:val="22"/>
        </w:rPr>
      </w:pPr>
      <w:r w:rsidRPr="003A4E55">
        <w:rPr>
          <w:sz w:val="22"/>
          <w:szCs w:val="24"/>
          <w:lang w:val="en-US"/>
        </w:rPr>
        <w:t>Mercuric arsenate</w:t>
      </w:r>
    </w:p>
    <w:p w14:paraId="2FD0663F" w14:textId="77777777" w:rsidR="00CB581F" w:rsidRPr="003A4E55" w:rsidRDefault="008410B8" w:rsidP="003A4E55">
      <w:pPr>
        <w:shd w:val="clear" w:color="auto" w:fill="FFFFFF"/>
        <w:jc w:val="both"/>
        <w:rPr>
          <w:sz w:val="22"/>
        </w:rPr>
      </w:pPr>
      <w:r w:rsidRPr="003A4E55">
        <w:rPr>
          <w:sz w:val="22"/>
          <w:szCs w:val="24"/>
          <w:lang w:val="en-US"/>
        </w:rPr>
        <w:t>Mercuric chloride</w:t>
      </w:r>
    </w:p>
    <w:p w14:paraId="68EF4252" w14:textId="77777777" w:rsidR="00CB581F" w:rsidRPr="003A4E55" w:rsidRDefault="008410B8" w:rsidP="003A4E55">
      <w:pPr>
        <w:shd w:val="clear" w:color="auto" w:fill="FFFFFF"/>
        <w:jc w:val="both"/>
        <w:rPr>
          <w:sz w:val="22"/>
        </w:rPr>
      </w:pPr>
      <w:r w:rsidRPr="003A4E55">
        <w:rPr>
          <w:sz w:val="22"/>
          <w:szCs w:val="24"/>
          <w:lang w:val="en-US"/>
        </w:rPr>
        <w:t>Mercuric nitrate</w:t>
      </w:r>
    </w:p>
    <w:p w14:paraId="3DD02FE9" w14:textId="77777777" w:rsidR="00716CB9" w:rsidRPr="003A4E55" w:rsidRDefault="00716CB9" w:rsidP="003A4E55">
      <w:pPr>
        <w:shd w:val="clear" w:color="auto" w:fill="FFFFFF"/>
        <w:spacing w:before="120"/>
        <w:ind w:left="1819"/>
        <w:jc w:val="both"/>
        <w:rPr>
          <w:sz w:val="22"/>
        </w:rPr>
        <w:sectPr w:rsidR="00716CB9" w:rsidRPr="003A4E55" w:rsidSect="003A4E55">
          <w:pgSz w:w="12240" w:h="15840"/>
          <w:pgMar w:top="1440" w:right="1440" w:bottom="1440" w:left="1440" w:header="720" w:footer="720" w:gutter="0"/>
          <w:cols w:space="60"/>
          <w:noEndnote/>
          <w:docGrid w:linePitch="272"/>
        </w:sectPr>
      </w:pPr>
    </w:p>
    <w:p w14:paraId="76CADB9A" w14:textId="77777777" w:rsidR="00CB581F" w:rsidRPr="003A4E55" w:rsidRDefault="008410B8" w:rsidP="003A4E55">
      <w:pPr>
        <w:shd w:val="clear" w:color="auto" w:fill="FFFFFF"/>
        <w:spacing w:after="120"/>
        <w:jc w:val="center"/>
        <w:rPr>
          <w:sz w:val="22"/>
        </w:rPr>
      </w:pPr>
      <w:r w:rsidRPr="003A4E55">
        <w:rPr>
          <w:b/>
          <w:bCs/>
          <w:sz w:val="22"/>
          <w:szCs w:val="24"/>
          <w:lang w:val="en-US"/>
        </w:rPr>
        <w:lastRenderedPageBreak/>
        <w:t>SCHEDULE 2</w:t>
      </w:r>
      <w:r w:rsidRPr="003A4E55">
        <w:rPr>
          <w:rFonts w:eastAsia="Times New Roman"/>
          <w:b/>
          <w:bCs/>
          <w:sz w:val="22"/>
          <w:szCs w:val="24"/>
          <w:lang w:val="en-US"/>
        </w:rPr>
        <w:t>—</w:t>
      </w:r>
      <w:r w:rsidRPr="003A4E55">
        <w:rPr>
          <w:rFonts w:eastAsia="Times New Roman"/>
          <w:sz w:val="22"/>
          <w:szCs w:val="24"/>
          <w:lang w:val="en-US"/>
        </w:rPr>
        <w:t>continued</w:t>
      </w:r>
    </w:p>
    <w:p w14:paraId="5F579A9B" w14:textId="77777777" w:rsidR="00CB581F" w:rsidRPr="003A4E55" w:rsidRDefault="008410B8" w:rsidP="003A4E55">
      <w:pPr>
        <w:shd w:val="clear" w:color="auto" w:fill="FFFFFF"/>
        <w:ind w:left="5"/>
        <w:jc w:val="both"/>
        <w:rPr>
          <w:sz w:val="22"/>
        </w:rPr>
      </w:pPr>
      <w:r w:rsidRPr="003A4E55">
        <w:rPr>
          <w:sz w:val="22"/>
          <w:szCs w:val="24"/>
          <w:lang w:val="en-US"/>
        </w:rPr>
        <w:t>Mercuric potassium cyanide</w:t>
      </w:r>
    </w:p>
    <w:p w14:paraId="3ED3094C" w14:textId="77777777" w:rsidR="00CB581F" w:rsidRPr="003A4E55" w:rsidRDefault="008410B8" w:rsidP="003A4E55">
      <w:pPr>
        <w:shd w:val="clear" w:color="auto" w:fill="FFFFFF"/>
        <w:jc w:val="both"/>
        <w:rPr>
          <w:sz w:val="22"/>
        </w:rPr>
      </w:pPr>
      <w:r w:rsidRPr="003A4E55">
        <w:rPr>
          <w:sz w:val="22"/>
          <w:szCs w:val="24"/>
          <w:lang w:val="en-US"/>
        </w:rPr>
        <w:t>Mercurous nitrate</w:t>
      </w:r>
    </w:p>
    <w:p w14:paraId="41186C0C" w14:textId="77777777" w:rsidR="00CB581F" w:rsidRPr="003A4E55" w:rsidRDefault="008410B8" w:rsidP="003A4E55">
      <w:pPr>
        <w:shd w:val="clear" w:color="auto" w:fill="FFFFFF"/>
        <w:ind w:left="5"/>
        <w:jc w:val="both"/>
        <w:rPr>
          <w:sz w:val="22"/>
        </w:rPr>
      </w:pPr>
      <w:r w:rsidRPr="003A4E55">
        <w:rPr>
          <w:sz w:val="22"/>
          <w:szCs w:val="24"/>
          <w:lang w:val="en-US"/>
        </w:rPr>
        <w:t>Mercury acetates</w:t>
      </w:r>
    </w:p>
    <w:p w14:paraId="60F5CE1E" w14:textId="77777777" w:rsidR="00CB581F" w:rsidRPr="003A4E55" w:rsidRDefault="008410B8" w:rsidP="003A4E55">
      <w:pPr>
        <w:shd w:val="clear" w:color="auto" w:fill="FFFFFF"/>
        <w:ind w:left="5"/>
        <w:jc w:val="both"/>
        <w:rPr>
          <w:sz w:val="22"/>
        </w:rPr>
      </w:pPr>
      <w:r w:rsidRPr="003A4E55">
        <w:rPr>
          <w:sz w:val="22"/>
          <w:szCs w:val="24"/>
          <w:lang w:val="en-US"/>
        </w:rPr>
        <w:t>Mercury ammonium chloride</w:t>
      </w:r>
    </w:p>
    <w:p w14:paraId="50F132DC" w14:textId="77777777" w:rsidR="00CB581F" w:rsidRPr="003A4E55" w:rsidRDefault="008410B8" w:rsidP="003A4E55">
      <w:pPr>
        <w:shd w:val="clear" w:color="auto" w:fill="FFFFFF"/>
        <w:ind w:left="5"/>
        <w:jc w:val="both"/>
        <w:rPr>
          <w:sz w:val="22"/>
        </w:rPr>
      </w:pPr>
      <w:r w:rsidRPr="003A4E55">
        <w:rPr>
          <w:sz w:val="22"/>
          <w:szCs w:val="24"/>
          <w:lang w:val="en-US"/>
        </w:rPr>
        <w:t>Mercury based pesticides</w:t>
      </w:r>
    </w:p>
    <w:p w14:paraId="5038F338" w14:textId="77777777" w:rsidR="00CB581F" w:rsidRPr="003A4E55" w:rsidRDefault="008410B8" w:rsidP="003A4E55">
      <w:pPr>
        <w:shd w:val="clear" w:color="auto" w:fill="FFFFFF"/>
        <w:ind w:left="5"/>
        <w:jc w:val="both"/>
        <w:rPr>
          <w:sz w:val="22"/>
        </w:rPr>
      </w:pPr>
      <w:r w:rsidRPr="003A4E55">
        <w:rPr>
          <w:sz w:val="22"/>
          <w:szCs w:val="24"/>
          <w:lang w:val="en-US"/>
        </w:rPr>
        <w:t>Mercury benzoate</w:t>
      </w:r>
    </w:p>
    <w:p w14:paraId="33D78842" w14:textId="77777777" w:rsidR="00CB581F" w:rsidRPr="003A4E55" w:rsidRDefault="008410B8" w:rsidP="003A4E55">
      <w:pPr>
        <w:shd w:val="clear" w:color="auto" w:fill="FFFFFF"/>
        <w:ind w:left="5"/>
        <w:jc w:val="both"/>
        <w:rPr>
          <w:sz w:val="22"/>
        </w:rPr>
      </w:pPr>
      <w:r w:rsidRPr="003A4E55">
        <w:rPr>
          <w:sz w:val="22"/>
          <w:szCs w:val="24"/>
          <w:lang w:val="en-US"/>
        </w:rPr>
        <w:t>Mercury bromides</w:t>
      </w:r>
    </w:p>
    <w:p w14:paraId="6E930871" w14:textId="77777777" w:rsidR="00CB581F" w:rsidRPr="003A4E55" w:rsidRDefault="008410B8" w:rsidP="003A4E55">
      <w:pPr>
        <w:shd w:val="clear" w:color="auto" w:fill="FFFFFF"/>
        <w:ind w:left="5"/>
        <w:jc w:val="both"/>
        <w:rPr>
          <w:sz w:val="22"/>
        </w:rPr>
      </w:pPr>
      <w:r w:rsidRPr="003A4E55">
        <w:rPr>
          <w:sz w:val="22"/>
          <w:szCs w:val="24"/>
          <w:lang w:val="en-US"/>
        </w:rPr>
        <w:t xml:space="preserve">Mercury compounds except Mercuric </w:t>
      </w:r>
      <w:proofErr w:type="spellStart"/>
      <w:r w:rsidRPr="003A4E55">
        <w:rPr>
          <w:sz w:val="22"/>
          <w:szCs w:val="24"/>
          <w:lang w:val="en-US"/>
        </w:rPr>
        <w:t>sulphide</w:t>
      </w:r>
      <w:proofErr w:type="spellEnd"/>
      <w:r w:rsidRPr="003A4E55">
        <w:rPr>
          <w:sz w:val="22"/>
          <w:szCs w:val="24"/>
          <w:lang w:val="en-US"/>
        </w:rPr>
        <w:t xml:space="preserve"> and Mercury iodide</w:t>
      </w:r>
    </w:p>
    <w:p w14:paraId="19B7C74C" w14:textId="77777777" w:rsidR="00CB581F" w:rsidRPr="003A4E55" w:rsidRDefault="008410B8" w:rsidP="003A4E55">
      <w:pPr>
        <w:shd w:val="clear" w:color="auto" w:fill="FFFFFF"/>
        <w:ind w:left="5"/>
        <w:jc w:val="both"/>
        <w:rPr>
          <w:sz w:val="22"/>
        </w:rPr>
      </w:pPr>
      <w:r w:rsidRPr="003A4E55">
        <w:rPr>
          <w:sz w:val="22"/>
          <w:szCs w:val="24"/>
          <w:lang w:val="en-US"/>
        </w:rPr>
        <w:t>Mercury cyanide</w:t>
      </w:r>
    </w:p>
    <w:p w14:paraId="3A6565FB" w14:textId="77777777" w:rsidR="00CB581F" w:rsidRPr="003A4E55" w:rsidRDefault="008410B8" w:rsidP="003A4E55">
      <w:pPr>
        <w:shd w:val="clear" w:color="auto" w:fill="FFFFFF"/>
        <w:ind w:left="5"/>
        <w:jc w:val="both"/>
        <w:rPr>
          <w:sz w:val="22"/>
        </w:rPr>
      </w:pPr>
      <w:r w:rsidRPr="003A4E55">
        <w:rPr>
          <w:sz w:val="22"/>
          <w:szCs w:val="24"/>
          <w:lang w:val="en-US"/>
        </w:rPr>
        <w:t>Mercury gluconate</w:t>
      </w:r>
    </w:p>
    <w:p w14:paraId="5F0630F0" w14:textId="77777777" w:rsidR="00CB581F" w:rsidRPr="003A4E55" w:rsidRDefault="008410B8" w:rsidP="003A4E55">
      <w:pPr>
        <w:shd w:val="clear" w:color="auto" w:fill="FFFFFF"/>
        <w:ind w:left="5"/>
        <w:jc w:val="both"/>
        <w:rPr>
          <w:sz w:val="22"/>
        </w:rPr>
      </w:pPr>
      <w:r w:rsidRPr="003A4E55">
        <w:rPr>
          <w:sz w:val="22"/>
          <w:szCs w:val="24"/>
          <w:lang w:val="en-US"/>
        </w:rPr>
        <w:t>Mercury nucleate</w:t>
      </w:r>
    </w:p>
    <w:p w14:paraId="0B905077" w14:textId="77777777" w:rsidR="00CB581F" w:rsidRPr="003A4E55" w:rsidRDefault="008410B8" w:rsidP="003A4E55">
      <w:pPr>
        <w:shd w:val="clear" w:color="auto" w:fill="FFFFFF"/>
        <w:ind w:left="5"/>
        <w:jc w:val="both"/>
        <w:rPr>
          <w:sz w:val="22"/>
        </w:rPr>
      </w:pPr>
      <w:r w:rsidRPr="003A4E55">
        <w:rPr>
          <w:sz w:val="22"/>
          <w:szCs w:val="24"/>
          <w:lang w:val="en-US"/>
        </w:rPr>
        <w:t xml:space="preserve">Mercury </w:t>
      </w:r>
      <w:r w:rsidRPr="003A4E55">
        <w:rPr>
          <w:sz w:val="22"/>
          <w:szCs w:val="24"/>
          <w:lang w:val="it-IT"/>
        </w:rPr>
        <w:t>oleate</w:t>
      </w:r>
    </w:p>
    <w:p w14:paraId="3A6BA093" w14:textId="77777777" w:rsidR="00CB581F" w:rsidRPr="003A4E55" w:rsidRDefault="008410B8" w:rsidP="003A4E55">
      <w:pPr>
        <w:shd w:val="clear" w:color="auto" w:fill="FFFFFF"/>
        <w:ind w:left="10"/>
        <w:jc w:val="both"/>
        <w:rPr>
          <w:sz w:val="22"/>
        </w:rPr>
      </w:pPr>
      <w:r w:rsidRPr="003A4E55">
        <w:rPr>
          <w:sz w:val="22"/>
          <w:szCs w:val="24"/>
          <w:lang w:val="en-US"/>
        </w:rPr>
        <w:t>Mercury oxide</w:t>
      </w:r>
    </w:p>
    <w:p w14:paraId="4DFBFBD9" w14:textId="77777777" w:rsidR="00CB581F" w:rsidRPr="003A4E55" w:rsidRDefault="008410B8" w:rsidP="003A4E55">
      <w:pPr>
        <w:shd w:val="clear" w:color="auto" w:fill="FFFFFF"/>
        <w:ind w:left="5"/>
        <w:jc w:val="both"/>
        <w:rPr>
          <w:sz w:val="22"/>
        </w:rPr>
      </w:pPr>
      <w:r w:rsidRPr="003A4E55">
        <w:rPr>
          <w:sz w:val="22"/>
          <w:szCs w:val="24"/>
          <w:lang w:val="en-US"/>
        </w:rPr>
        <w:t xml:space="preserve">Mercury </w:t>
      </w:r>
      <w:proofErr w:type="spellStart"/>
      <w:r w:rsidRPr="003A4E55">
        <w:rPr>
          <w:sz w:val="22"/>
          <w:szCs w:val="24"/>
          <w:lang w:val="en-US"/>
        </w:rPr>
        <w:t>oxycyanide</w:t>
      </w:r>
      <w:proofErr w:type="spellEnd"/>
      <w:r w:rsidRPr="003A4E55">
        <w:rPr>
          <w:sz w:val="22"/>
          <w:szCs w:val="24"/>
          <w:lang w:val="en-US"/>
        </w:rPr>
        <w:t xml:space="preserve"> desensitized</w:t>
      </w:r>
    </w:p>
    <w:p w14:paraId="56F98281" w14:textId="77777777" w:rsidR="00CB581F" w:rsidRPr="003A4E55" w:rsidRDefault="008410B8" w:rsidP="003A4E55">
      <w:pPr>
        <w:shd w:val="clear" w:color="auto" w:fill="FFFFFF"/>
        <w:ind w:left="10"/>
        <w:jc w:val="both"/>
        <w:rPr>
          <w:sz w:val="22"/>
        </w:rPr>
      </w:pPr>
      <w:r w:rsidRPr="003A4E55">
        <w:rPr>
          <w:sz w:val="22"/>
          <w:szCs w:val="24"/>
          <w:lang w:val="en-US"/>
        </w:rPr>
        <w:t>Mercury potassium iodide</w:t>
      </w:r>
    </w:p>
    <w:p w14:paraId="3D10846D" w14:textId="77777777" w:rsidR="00CB581F" w:rsidRPr="003A4E55" w:rsidRDefault="008410B8" w:rsidP="003A4E55">
      <w:pPr>
        <w:shd w:val="clear" w:color="auto" w:fill="FFFFFF"/>
        <w:ind w:left="5"/>
        <w:jc w:val="both"/>
        <w:rPr>
          <w:sz w:val="22"/>
        </w:rPr>
      </w:pPr>
      <w:r w:rsidRPr="003A4E55">
        <w:rPr>
          <w:sz w:val="22"/>
          <w:szCs w:val="24"/>
          <w:lang w:val="en-US"/>
        </w:rPr>
        <w:t>Mercury salicylate</w:t>
      </w:r>
    </w:p>
    <w:p w14:paraId="3DB52336" w14:textId="77777777" w:rsidR="00CB581F" w:rsidRPr="003A4E55" w:rsidRDefault="008410B8" w:rsidP="003A4E55">
      <w:pPr>
        <w:shd w:val="clear" w:color="auto" w:fill="FFFFFF"/>
        <w:ind w:left="10"/>
        <w:jc w:val="both"/>
        <w:rPr>
          <w:sz w:val="22"/>
        </w:rPr>
      </w:pPr>
      <w:r w:rsidRPr="003A4E55">
        <w:rPr>
          <w:sz w:val="22"/>
          <w:szCs w:val="24"/>
          <w:lang w:val="en-US"/>
        </w:rPr>
        <w:t>Mercury sulphates</w:t>
      </w:r>
    </w:p>
    <w:p w14:paraId="6914B1BF" w14:textId="77777777" w:rsidR="00CB581F" w:rsidRPr="003A4E55" w:rsidRDefault="008410B8" w:rsidP="003A4E55">
      <w:pPr>
        <w:shd w:val="clear" w:color="auto" w:fill="FFFFFF"/>
        <w:ind w:left="5"/>
        <w:jc w:val="both"/>
        <w:rPr>
          <w:sz w:val="22"/>
        </w:rPr>
      </w:pPr>
      <w:r w:rsidRPr="003A4E55">
        <w:rPr>
          <w:sz w:val="22"/>
          <w:szCs w:val="24"/>
          <w:lang w:val="en-US"/>
        </w:rPr>
        <w:t>Mercury thiocyanate</w:t>
      </w:r>
    </w:p>
    <w:p w14:paraId="59F3D223" w14:textId="77777777" w:rsidR="00CB581F" w:rsidRPr="003A4E55" w:rsidRDefault="008410B8" w:rsidP="003A4E55">
      <w:pPr>
        <w:shd w:val="clear" w:color="auto" w:fill="FFFFFF"/>
        <w:ind w:left="5"/>
        <w:jc w:val="both"/>
        <w:rPr>
          <w:sz w:val="22"/>
        </w:rPr>
      </w:pPr>
      <w:r w:rsidRPr="003A4E55">
        <w:rPr>
          <w:sz w:val="22"/>
          <w:szCs w:val="24"/>
          <w:lang w:val="en-US"/>
        </w:rPr>
        <w:t>Nickel cyanide</w:t>
      </w:r>
    </w:p>
    <w:p w14:paraId="79D17C2D" w14:textId="77777777" w:rsidR="00CB581F" w:rsidRPr="003A4E55" w:rsidRDefault="008410B8" w:rsidP="003A4E55">
      <w:pPr>
        <w:shd w:val="clear" w:color="auto" w:fill="FFFFFF"/>
        <w:ind w:left="5"/>
        <w:jc w:val="both"/>
        <w:rPr>
          <w:sz w:val="22"/>
        </w:rPr>
      </w:pPr>
      <w:r w:rsidRPr="003A4E55">
        <w:rPr>
          <w:sz w:val="22"/>
          <w:szCs w:val="24"/>
          <w:lang w:val="en-US"/>
        </w:rPr>
        <w:t>Nickel carbonyl</w:t>
      </w:r>
    </w:p>
    <w:p w14:paraId="7495C707" w14:textId="77777777" w:rsidR="00CB581F" w:rsidRPr="003A4E55" w:rsidRDefault="008410B8" w:rsidP="003A4E55">
      <w:pPr>
        <w:shd w:val="clear" w:color="auto" w:fill="FFFFFF"/>
        <w:ind w:left="5"/>
        <w:jc w:val="both"/>
        <w:rPr>
          <w:sz w:val="22"/>
        </w:rPr>
      </w:pPr>
      <w:r w:rsidRPr="003A4E55">
        <w:rPr>
          <w:sz w:val="22"/>
          <w:szCs w:val="24"/>
          <w:lang w:val="en-US"/>
        </w:rPr>
        <w:t>Organochlorine pesticides as follows:</w:t>
      </w:r>
    </w:p>
    <w:p w14:paraId="31013AF9" w14:textId="77777777" w:rsidR="00CB581F" w:rsidRPr="003A4E55" w:rsidRDefault="008410B8" w:rsidP="003A4E55">
      <w:pPr>
        <w:shd w:val="clear" w:color="auto" w:fill="FFFFFF"/>
        <w:ind w:left="226"/>
        <w:jc w:val="both"/>
        <w:rPr>
          <w:sz w:val="22"/>
        </w:rPr>
      </w:pPr>
      <w:r w:rsidRPr="003A4E55">
        <w:rPr>
          <w:sz w:val="22"/>
          <w:szCs w:val="24"/>
          <w:lang w:val="en-US"/>
        </w:rPr>
        <w:t>Aldrin</w:t>
      </w:r>
    </w:p>
    <w:p w14:paraId="17403DCC" w14:textId="77777777" w:rsidR="00CB581F" w:rsidRPr="003A4E55" w:rsidRDefault="008410B8" w:rsidP="003A4E55">
      <w:pPr>
        <w:shd w:val="clear" w:color="auto" w:fill="FFFFFF"/>
        <w:ind w:left="226"/>
        <w:jc w:val="both"/>
        <w:rPr>
          <w:sz w:val="22"/>
        </w:rPr>
      </w:pPr>
      <w:proofErr w:type="spellStart"/>
      <w:r w:rsidRPr="003A4E55">
        <w:rPr>
          <w:sz w:val="22"/>
          <w:szCs w:val="24"/>
          <w:lang w:val="en-US"/>
        </w:rPr>
        <w:t>Camphechlor</w:t>
      </w:r>
      <w:proofErr w:type="spellEnd"/>
    </w:p>
    <w:p w14:paraId="168F7EB3" w14:textId="77777777" w:rsidR="00CB581F" w:rsidRPr="003A4E55" w:rsidRDefault="008410B8" w:rsidP="003A4E55">
      <w:pPr>
        <w:shd w:val="clear" w:color="auto" w:fill="FFFFFF"/>
        <w:ind w:left="230"/>
        <w:jc w:val="both"/>
        <w:rPr>
          <w:sz w:val="22"/>
        </w:rPr>
      </w:pPr>
      <w:r w:rsidRPr="003A4E55">
        <w:rPr>
          <w:sz w:val="22"/>
          <w:szCs w:val="24"/>
          <w:lang w:val="de-DE"/>
        </w:rPr>
        <w:t>Chlordane</w:t>
      </w:r>
    </w:p>
    <w:p w14:paraId="19FC465D" w14:textId="77777777" w:rsidR="00CB581F" w:rsidRPr="003A4E55" w:rsidRDefault="008410B8" w:rsidP="003A4E55">
      <w:pPr>
        <w:shd w:val="clear" w:color="auto" w:fill="FFFFFF"/>
        <w:ind w:left="230"/>
        <w:jc w:val="both"/>
        <w:rPr>
          <w:sz w:val="22"/>
        </w:rPr>
      </w:pPr>
      <w:r w:rsidRPr="003A4E55">
        <w:rPr>
          <w:sz w:val="22"/>
          <w:szCs w:val="24"/>
          <w:lang w:val="en-US"/>
        </w:rPr>
        <w:t>DDT</w:t>
      </w:r>
    </w:p>
    <w:p w14:paraId="7E240D23" w14:textId="77777777" w:rsidR="00CB581F" w:rsidRPr="003A4E55" w:rsidRDefault="008410B8" w:rsidP="003A4E55">
      <w:pPr>
        <w:shd w:val="clear" w:color="auto" w:fill="FFFFFF"/>
        <w:ind w:left="230"/>
        <w:jc w:val="both"/>
        <w:rPr>
          <w:sz w:val="22"/>
        </w:rPr>
      </w:pPr>
      <w:r w:rsidRPr="003A4E55">
        <w:rPr>
          <w:sz w:val="22"/>
          <w:szCs w:val="24"/>
          <w:lang w:val="en-US"/>
        </w:rPr>
        <w:t>Dieldrin</w:t>
      </w:r>
    </w:p>
    <w:p w14:paraId="4818F020" w14:textId="77777777" w:rsidR="00CB581F" w:rsidRPr="003A4E55" w:rsidRDefault="008410B8" w:rsidP="003A4E55">
      <w:pPr>
        <w:shd w:val="clear" w:color="auto" w:fill="FFFFFF"/>
        <w:ind w:left="226"/>
        <w:jc w:val="both"/>
        <w:rPr>
          <w:sz w:val="22"/>
        </w:rPr>
      </w:pPr>
      <w:proofErr w:type="spellStart"/>
      <w:r w:rsidRPr="003A4E55">
        <w:rPr>
          <w:sz w:val="22"/>
          <w:szCs w:val="24"/>
          <w:lang w:val="en-US"/>
        </w:rPr>
        <w:t>Endosulfan</w:t>
      </w:r>
      <w:proofErr w:type="spellEnd"/>
    </w:p>
    <w:p w14:paraId="7FC0D190" w14:textId="77777777" w:rsidR="00CB581F" w:rsidRPr="003A4E55" w:rsidRDefault="008410B8" w:rsidP="003A4E55">
      <w:pPr>
        <w:shd w:val="clear" w:color="auto" w:fill="FFFFFF"/>
        <w:ind w:left="230"/>
        <w:jc w:val="both"/>
        <w:rPr>
          <w:sz w:val="22"/>
        </w:rPr>
      </w:pPr>
      <w:r w:rsidRPr="003A4E55">
        <w:rPr>
          <w:sz w:val="22"/>
          <w:szCs w:val="24"/>
          <w:lang w:val="en-US"/>
        </w:rPr>
        <w:t>Endrin</w:t>
      </w:r>
    </w:p>
    <w:p w14:paraId="23348EA1" w14:textId="77777777" w:rsidR="00CB581F" w:rsidRPr="003A4E55" w:rsidRDefault="008410B8" w:rsidP="003A4E55">
      <w:pPr>
        <w:shd w:val="clear" w:color="auto" w:fill="FFFFFF"/>
        <w:ind w:left="230"/>
        <w:jc w:val="both"/>
        <w:rPr>
          <w:sz w:val="22"/>
        </w:rPr>
      </w:pPr>
      <w:r w:rsidRPr="003A4E55">
        <w:rPr>
          <w:sz w:val="22"/>
          <w:szCs w:val="24"/>
          <w:lang w:val="en-US"/>
        </w:rPr>
        <w:t>Heptachlor</w:t>
      </w:r>
    </w:p>
    <w:p w14:paraId="32508025" w14:textId="77777777" w:rsidR="00CB581F" w:rsidRPr="003A4E55" w:rsidRDefault="008410B8" w:rsidP="003A4E55">
      <w:pPr>
        <w:shd w:val="clear" w:color="auto" w:fill="FFFFFF"/>
        <w:ind w:left="230"/>
        <w:jc w:val="both"/>
        <w:rPr>
          <w:sz w:val="22"/>
        </w:rPr>
      </w:pPr>
      <w:r w:rsidRPr="003A4E55">
        <w:rPr>
          <w:sz w:val="22"/>
          <w:szCs w:val="24"/>
          <w:lang w:val="en-US"/>
        </w:rPr>
        <w:t>Lindane (gamma-BCH)</w:t>
      </w:r>
    </w:p>
    <w:p w14:paraId="5550D41F" w14:textId="77777777" w:rsidR="00CB581F" w:rsidRPr="003A4E55" w:rsidRDefault="008410B8" w:rsidP="003A4E55">
      <w:pPr>
        <w:shd w:val="clear" w:color="auto" w:fill="FFFFFF"/>
        <w:ind w:left="10"/>
        <w:jc w:val="both"/>
        <w:rPr>
          <w:sz w:val="22"/>
        </w:rPr>
      </w:pPr>
      <w:r w:rsidRPr="003A4E55">
        <w:rPr>
          <w:sz w:val="22"/>
          <w:szCs w:val="24"/>
          <w:lang w:val="en-US"/>
        </w:rPr>
        <w:t>Organophosphorus pesticides as follows:</w:t>
      </w:r>
    </w:p>
    <w:p w14:paraId="18E68A72" w14:textId="77777777" w:rsidR="00CB581F" w:rsidRPr="003A4E55" w:rsidRDefault="008410B8" w:rsidP="003A4E55">
      <w:pPr>
        <w:shd w:val="clear" w:color="auto" w:fill="FFFFFF"/>
        <w:ind w:left="226"/>
        <w:jc w:val="both"/>
        <w:rPr>
          <w:sz w:val="22"/>
        </w:rPr>
      </w:pPr>
      <w:proofErr w:type="spellStart"/>
      <w:r w:rsidRPr="003A4E55">
        <w:rPr>
          <w:sz w:val="22"/>
          <w:szCs w:val="24"/>
          <w:lang w:val="en-US"/>
        </w:rPr>
        <w:t>Azinphos</w:t>
      </w:r>
      <w:proofErr w:type="spellEnd"/>
      <w:r w:rsidRPr="003A4E55">
        <w:rPr>
          <w:sz w:val="22"/>
          <w:szCs w:val="24"/>
          <w:lang w:val="en-US"/>
        </w:rPr>
        <w:t>-methyl</w:t>
      </w:r>
    </w:p>
    <w:p w14:paraId="5F5A0171" w14:textId="77777777" w:rsidR="00CB581F" w:rsidRPr="003A4E55" w:rsidRDefault="008410B8" w:rsidP="003A4E55">
      <w:pPr>
        <w:shd w:val="clear" w:color="auto" w:fill="FFFFFF"/>
        <w:ind w:left="230"/>
        <w:jc w:val="both"/>
        <w:rPr>
          <w:sz w:val="22"/>
        </w:rPr>
      </w:pPr>
      <w:proofErr w:type="spellStart"/>
      <w:r w:rsidRPr="003A4E55">
        <w:rPr>
          <w:sz w:val="22"/>
          <w:szCs w:val="24"/>
          <w:lang w:val="en-US"/>
        </w:rPr>
        <w:t>Azinphos</w:t>
      </w:r>
      <w:proofErr w:type="spellEnd"/>
      <w:r w:rsidRPr="003A4E55">
        <w:rPr>
          <w:sz w:val="22"/>
          <w:szCs w:val="24"/>
          <w:lang w:val="en-US"/>
        </w:rPr>
        <w:t>-ethyl</w:t>
      </w:r>
    </w:p>
    <w:p w14:paraId="1AF63793" w14:textId="77777777" w:rsidR="00CB581F" w:rsidRPr="003A4E55" w:rsidRDefault="008410B8" w:rsidP="003A4E55">
      <w:pPr>
        <w:shd w:val="clear" w:color="auto" w:fill="FFFFFF"/>
        <w:ind w:left="230"/>
        <w:jc w:val="both"/>
        <w:rPr>
          <w:sz w:val="22"/>
        </w:rPr>
      </w:pPr>
      <w:proofErr w:type="spellStart"/>
      <w:r w:rsidRPr="003A4E55">
        <w:rPr>
          <w:sz w:val="22"/>
          <w:szCs w:val="24"/>
          <w:lang w:val="en-US"/>
        </w:rPr>
        <w:t>Bromophos</w:t>
      </w:r>
      <w:proofErr w:type="spellEnd"/>
      <w:r w:rsidRPr="003A4E55">
        <w:rPr>
          <w:sz w:val="22"/>
          <w:szCs w:val="24"/>
          <w:lang w:val="en-US"/>
        </w:rPr>
        <w:t>-ethyl</w:t>
      </w:r>
    </w:p>
    <w:p w14:paraId="72BECEFA" w14:textId="77777777" w:rsidR="00CB581F" w:rsidRPr="003A4E55" w:rsidRDefault="008410B8" w:rsidP="003A4E55">
      <w:pPr>
        <w:shd w:val="clear" w:color="auto" w:fill="FFFFFF"/>
        <w:ind w:left="230"/>
        <w:jc w:val="both"/>
        <w:rPr>
          <w:sz w:val="22"/>
        </w:rPr>
      </w:pPr>
      <w:proofErr w:type="spellStart"/>
      <w:r w:rsidRPr="003A4E55">
        <w:rPr>
          <w:sz w:val="22"/>
          <w:szCs w:val="24"/>
          <w:lang w:val="en-US"/>
        </w:rPr>
        <w:t>Carbophenothion</w:t>
      </w:r>
      <w:proofErr w:type="spellEnd"/>
    </w:p>
    <w:p w14:paraId="1D173F17" w14:textId="77777777" w:rsidR="00CB581F" w:rsidRPr="003A4E55" w:rsidRDefault="008410B8" w:rsidP="003A4E55">
      <w:pPr>
        <w:shd w:val="clear" w:color="auto" w:fill="FFFFFF"/>
        <w:ind w:left="235"/>
        <w:jc w:val="both"/>
        <w:rPr>
          <w:sz w:val="22"/>
        </w:rPr>
      </w:pPr>
      <w:r w:rsidRPr="003A4E55">
        <w:rPr>
          <w:sz w:val="22"/>
          <w:szCs w:val="24"/>
          <w:lang w:val="en-US"/>
        </w:rPr>
        <w:t>Chlorpyriphos</w:t>
      </w:r>
    </w:p>
    <w:p w14:paraId="1FDC08FC" w14:textId="77777777" w:rsidR="00CB581F" w:rsidRPr="003A4E55" w:rsidRDefault="008410B8" w:rsidP="003A4E55">
      <w:pPr>
        <w:shd w:val="clear" w:color="auto" w:fill="FFFFFF"/>
        <w:ind w:left="230"/>
        <w:jc w:val="both"/>
        <w:rPr>
          <w:sz w:val="22"/>
        </w:rPr>
      </w:pPr>
      <w:proofErr w:type="spellStart"/>
      <w:r w:rsidRPr="003A4E55">
        <w:rPr>
          <w:sz w:val="22"/>
          <w:szCs w:val="24"/>
          <w:lang w:val="en-US"/>
        </w:rPr>
        <w:t>Chlorthiophos</w:t>
      </w:r>
      <w:proofErr w:type="spellEnd"/>
    </w:p>
    <w:p w14:paraId="575164CA" w14:textId="77777777" w:rsidR="00CB581F" w:rsidRPr="003A4E55" w:rsidRDefault="008410B8" w:rsidP="003A4E55">
      <w:pPr>
        <w:shd w:val="clear" w:color="auto" w:fill="FFFFFF"/>
        <w:ind w:left="235"/>
        <w:jc w:val="both"/>
        <w:rPr>
          <w:sz w:val="22"/>
        </w:rPr>
      </w:pPr>
      <w:proofErr w:type="spellStart"/>
      <w:r w:rsidRPr="003A4E55">
        <w:rPr>
          <w:sz w:val="22"/>
          <w:szCs w:val="24"/>
          <w:lang w:val="en-US"/>
        </w:rPr>
        <w:t>Dialifos</w:t>
      </w:r>
      <w:proofErr w:type="spellEnd"/>
    </w:p>
    <w:p w14:paraId="689490E4" w14:textId="77777777" w:rsidR="00CB581F" w:rsidRPr="003A4E55" w:rsidRDefault="008410B8" w:rsidP="003A4E55">
      <w:pPr>
        <w:shd w:val="clear" w:color="auto" w:fill="FFFFFF"/>
        <w:ind w:left="235"/>
        <w:jc w:val="both"/>
        <w:rPr>
          <w:sz w:val="22"/>
        </w:rPr>
      </w:pPr>
      <w:r w:rsidRPr="003A4E55">
        <w:rPr>
          <w:sz w:val="22"/>
          <w:szCs w:val="24"/>
          <w:lang w:val="en-US"/>
        </w:rPr>
        <w:t>Diazinon</w:t>
      </w:r>
    </w:p>
    <w:p w14:paraId="2687702B" w14:textId="77777777" w:rsidR="00CB581F" w:rsidRPr="003A4E55" w:rsidRDefault="008410B8" w:rsidP="003A4E55">
      <w:pPr>
        <w:shd w:val="clear" w:color="auto" w:fill="FFFFFF"/>
        <w:ind w:left="240"/>
        <w:jc w:val="both"/>
        <w:rPr>
          <w:sz w:val="22"/>
        </w:rPr>
      </w:pPr>
      <w:r w:rsidRPr="003A4E55">
        <w:rPr>
          <w:sz w:val="22"/>
          <w:szCs w:val="24"/>
          <w:lang w:val="en-US"/>
        </w:rPr>
        <w:t>Dichlofenthion</w:t>
      </w:r>
    </w:p>
    <w:p w14:paraId="34E6E655" w14:textId="77777777" w:rsidR="00CB581F" w:rsidRPr="003A4E55" w:rsidRDefault="008410B8" w:rsidP="003A4E55">
      <w:pPr>
        <w:shd w:val="clear" w:color="auto" w:fill="FFFFFF"/>
        <w:ind w:left="235"/>
        <w:jc w:val="both"/>
        <w:rPr>
          <w:sz w:val="22"/>
        </w:rPr>
      </w:pPr>
      <w:r w:rsidRPr="003A4E55">
        <w:rPr>
          <w:sz w:val="22"/>
          <w:szCs w:val="24"/>
          <w:lang w:val="en-US"/>
        </w:rPr>
        <w:t>Dichlorvos</w:t>
      </w:r>
    </w:p>
    <w:p w14:paraId="191F1403" w14:textId="77777777" w:rsidR="00CB581F" w:rsidRPr="003A4E55" w:rsidRDefault="008410B8" w:rsidP="003A4E55">
      <w:pPr>
        <w:shd w:val="clear" w:color="auto" w:fill="FFFFFF"/>
        <w:ind w:left="240"/>
        <w:jc w:val="both"/>
        <w:rPr>
          <w:sz w:val="22"/>
        </w:rPr>
      </w:pPr>
      <w:r w:rsidRPr="003A4E55">
        <w:rPr>
          <w:sz w:val="22"/>
          <w:szCs w:val="24"/>
          <w:lang w:val="en-US"/>
        </w:rPr>
        <w:t>Dimethoate</w:t>
      </w:r>
    </w:p>
    <w:p w14:paraId="584F755B" w14:textId="77777777" w:rsidR="00CB581F" w:rsidRPr="003A4E55" w:rsidRDefault="008410B8" w:rsidP="003A4E55">
      <w:pPr>
        <w:shd w:val="clear" w:color="auto" w:fill="FFFFFF"/>
        <w:ind w:left="230"/>
        <w:jc w:val="both"/>
        <w:rPr>
          <w:sz w:val="22"/>
        </w:rPr>
      </w:pPr>
      <w:r w:rsidRPr="003A4E55">
        <w:rPr>
          <w:sz w:val="22"/>
          <w:szCs w:val="24"/>
          <w:lang w:val="en-US"/>
        </w:rPr>
        <w:t>EPN Ethion</w:t>
      </w:r>
    </w:p>
    <w:p w14:paraId="7B55FBB9" w14:textId="77777777" w:rsidR="00CB581F" w:rsidRPr="003A4E55" w:rsidRDefault="008410B8" w:rsidP="003A4E55">
      <w:pPr>
        <w:shd w:val="clear" w:color="auto" w:fill="FFFFFF"/>
        <w:ind w:left="240"/>
        <w:jc w:val="both"/>
        <w:rPr>
          <w:sz w:val="22"/>
        </w:rPr>
      </w:pPr>
      <w:r w:rsidRPr="003A4E55">
        <w:rPr>
          <w:sz w:val="22"/>
          <w:szCs w:val="24"/>
          <w:lang w:val="en-US"/>
        </w:rPr>
        <w:t>Fenitrothion</w:t>
      </w:r>
    </w:p>
    <w:p w14:paraId="2CA6D5FA" w14:textId="77777777" w:rsidR="00716CB9" w:rsidRPr="003A4E55" w:rsidRDefault="00716CB9" w:rsidP="003A4E55">
      <w:pPr>
        <w:shd w:val="clear" w:color="auto" w:fill="FFFFFF"/>
        <w:spacing w:before="120"/>
        <w:ind w:left="389"/>
        <w:jc w:val="both"/>
        <w:rPr>
          <w:sz w:val="22"/>
        </w:rPr>
        <w:sectPr w:rsidR="00716CB9" w:rsidRPr="003A4E55" w:rsidSect="003A4E55">
          <w:pgSz w:w="12240" w:h="15840"/>
          <w:pgMar w:top="1440" w:right="1440" w:bottom="1440" w:left="1440" w:header="720" w:footer="720" w:gutter="0"/>
          <w:cols w:space="60"/>
          <w:noEndnote/>
          <w:docGrid w:linePitch="272"/>
        </w:sectPr>
      </w:pPr>
    </w:p>
    <w:p w14:paraId="176BB5B5"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2</w:t>
      </w:r>
      <w:r w:rsidRPr="003A4E55">
        <w:rPr>
          <w:rFonts w:eastAsia="Times New Roman"/>
          <w:sz w:val="22"/>
          <w:szCs w:val="24"/>
          <w:lang w:val="en-US"/>
        </w:rPr>
        <w:t>—continued</w:t>
      </w:r>
    </w:p>
    <w:p w14:paraId="1A26AB16" w14:textId="77777777" w:rsidR="00CB581F" w:rsidRPr="003A4E55" w:rsidRDefault="008410B8" w:rsidP="003A4E55">
      <w:pPr>
        <w:shd w:val="clear" w:color="auto" w:fill="FFFFFF"/>
        <w:ind w:left="259"/>
        <w:jc w:val="both"/>
        <w:rPr>
          <w:sz w:val="22"/>
        </w:rPr>
      </w:pPr>
      <w:r w:rsidRPr="003A4E55">
        <w:rPr>
          <w:sz w:val="22"/>
          <w:szCs w:val="24"/>
          <w:lang w:val="en-US"/>
        </w:rPr>
        <w:t>Fenthion</w:t>
      </w:r>
    </w:p>
    <w:p w14:paraId="587E25A9" w14:textId="77777777" w:rsidR="00CB581F" w:rsidRPr="003A4E55" w:rsidRDefault="008410B8" w:rsidP="003A4E55">
      <w:pPr>
        <w:shd w:val="clear" w:color="auto" w:fill="FFFFFF"/>
        <w:ind w:left="259"/>
        <w:jc w:val="both"/>
        <w:rPr>
          <w:sz w:val="22"/>
        </w:rPr>
      </w:pPr>
      <w:proofErr w:type="spellStart"/>
      <w:r w:rsidRPr="003A4E55">
        <w:rPr>
          <w:sz w:val="22"/>
          <w:szCs w:val="24"/>
          <w:lang w:val="en-US"/>
        </w:rPr>
        <w:t>Fonofos</w:t>
      </w:r>
      <w:proofErr w:type="spellEnd"/>
    </w:p>
    <w:p w14:paraId="7A77A6D9" w14:textId="77777777" w:rsidR="00CB581F" w:rsidRPr="003A4E55" w:rsidRDefault="008410B8" w:rsidP="003A4E55">
      <w:pPr>
        <w:shd w:val="clear" w:color="auto" w:fill="FFFFFF"/>
        <w:ind w:left="259"/>
        <w:jc w:val="both"/>
        <w:rPr>
          <w:sz w:val="22"/>
        </w:rPr>
      </w:pPr>
      <w:proofErr w:type="spellStart"/>
      <w:r w:rsidRPr="003A4E55">
        <w:rPr>
          <w:sz w:val="22"/>
          <w:szCs w:val="24"/>
          <w:lang w:val="en-US"/>
        </w:rPr>
        <w:t>Isoxathion</w:t>
      </w:r>
      <w:proofErr w:type="spellEnd"/>
    </w:p>
    <w:p w14:paraId="5B48C698" w14:textId="77777777" w:rsidR="00CB581F" w:rsidRPr="003A4E55" w:rsidRDefault="008410B8" w:rsidP="003A4E55">
      <w:pPr>
        <w:shd w:val="clear" w:color="auto" w:fill="FFFFFF"/>
        <w:ind w:left="254"/>
        <w:jc w:val="both"/>
        <w:rPr>
          <w:sz w:val="22"/>
        </w:rPr>
      </w:pPr>
      <w:proofErr w:type="spellStart"/>
      <w:r w:rsidRPr="003A4E55">
        <w:rPr>
          <w:sz w:val="22"/>
          <w:szCs w:val="24"/>
          <w:lang w:val="en-US"/>
        </w:rPr>
        <w:t>Mevinphos</w:t>
      </w:r>
      <w:proofErr w:type="spellEnd"/>
    </w:p>
    <w:p w14:paraId="11F7A77D" w14:textId="77777777" w:rsidR="00CB581F" w:rsidRPr="003A4E55" w:rsidRDefault="008410B8" w:rsidP="003A4E55">
      <w:pPr>
        <w:shd w:val="clear" w:color="auto" w:fill="FFFFFF"/>
        <w:ind w:left="254"/>
        <w:jc w:val="both"/>
        <w:rPr>
          <w:sz w:val="22"/>
        </w:rPr>
      </w:pPr>
      <w:r w:rsidRPr="003A4E55">
        <w:rPr>
          <w:sz w:val="22"/>
          <w:szCs w:val="24"/>
          <w:lang w:val="en-US"/>
        </w:rPr>
        <w:t>Parathion</w:t>
      </w:r>
    </w:p>
    <w:p w14:paraId="64E119F5" w14:textId="77777777" w:rsidR="00CB581F" w:rsidRPr="003A4E55" w:rsidRDefault="008410B8" w:rsidP="003A4E55">
      <w:pPr>
        <w:shd w:val="clear" w:color="auto" w:fill="FFFFFF"/>
        <w:ind w:left="254"/>
        <w:jc w:val="both"/>
        <w:rPr>
          <w:sz w:val="22"/>
        </w:rPr>
      </w:pPr>
      <w:r w:rsidRPr="003A4E55">
        <w:rPr>
          <w:sz w:val="22"/>
          <w:szCs w:val="24"/>
          <w:lang w:val="en-US"/>
        </w:rPr>
        <w:t>Parathion-methyl</w:t>
      </w:r>
    </w:p>
    <w:p w14:paraId="2AADCB02" w14:textId="77777777" w:rsidR="00CB581F" w:rsidRPr="003A4E55" w:rsidRDefault="008410B8" w:rsidP="003A4E55">
      <w:pPr>
        <w:shd w:val="clear" w:color="auto" w:fill="FFFFFF"/>
        <w:ind w:left="254"/>
        <w:jc w:val="both"/>
        <w:rPr>
          <w:sz w:val="22"/>
        </w:rPr>
      </w:pPr>
      <w:proofErr w:type="spellStart"/>
      <w:r w:rsidRPr="003A4E55">
        <w:rPr>
          <w:sz w:val="22"/>
          <w:szCs w:val="24"/>
          <w:lang w:val="en-US"/>
        </w:rPr>
        <w:t>Pirimiphos</w:t>
      </w:r>
      <w:proofErr w:type="spellEnd"/>
      <w:r w:rsidRPr="003A4E55">
        <w:rPr>
          <w:sz w:val="22"/>
          <w:szCs w:val="24"/>
          <w:lang w:val="en-US"/>
        </w:rPr>
        <w:t xml:space="preserve"> ethyl</w:t>
      </w:r>
    </w:p>
    <w:p w14:paraId="6851E0FE" w14:textId="77777777" w:rsidR="00CB581F" w:rsidRPr="003A4E55" w:rsidRDefault="008410B8" w:rsidP="003A4E55">
      <w:pPr>
        <w:shd w:val="clear" w:color="auto" w:fill="FFFFFF"/>
        <w:ind w:left="254"/>
        <w:jc w:val="both"/>
        <w:rPr>
          <w:sz w:val="22"/>
        </w:rPr>
      </w:pPr>
      <w:r w:rsidRPr="003A4E55">
        <w:rPr>
          <w:sz w:val="22"/>
          <w:szCs w:val="24"/>
          <w:lang w:val="en-US"/>
        </w:rPr>
        <w:t>Phenthoate</w:t>
      </w:r>
    </w:p>
    <w:p w14:paraId="2831653D" w14:textId="77777777" w:rsidR="00CB581F" w:rsidRPr="003A4E55" w:rsidRDefault="008410B8" w:rsidP="003A4E55">
      <w:pPr>
        <w:shd w:val="clear" w:color="auto" w:fill="FFFFFF"/>
        <w:ind w:left="250"/>
        <w:jc w:val="both"/>
        <w:rPr>
          <w:sz w:val="22"/>
        </w:rPr>
      </w:pPr>
      <w:proofErr w:type="spellStart"/>
      <w:r w:rsidRPr="003A4E55">
        <w:rPr>
          <w:sz w:val="22"/>
          <w:szCs w:val="24"/>
          <w:lang w:val="en-US"/>
        </w:rPr>
        <w:t>Phorate</w:t>
      </w:r>
      <w:proofErr w:type="spellEnd"/>
    </w:p>
    <w:p w14:paraId="0A059D65" w14:textId="77777777" w:rsidR="00CB581F" w:rsidRPr="003A4E55" w:rsidRDefault="008410B8" w:rsidP="003A4E55">
      <w:pPr>
        <w:shd w:val="clear" w:color="auto" w:fill="FFFFFF"/>
        <w:ind w:left="250"/>
        <w:jc w:val="both"/>
        <w:rPr>
          <w:sz w:val="22"/>
        </w:rPr>
      </w:pPr>
      <w:proofErr w:type="spellStart"/>
      <w:r w:rsidRPr="003A4E55">
        <w:rPr>
          <w:sz w:val="22"/>
          <w:szCs w:val="24"/>
          <w:lang w:val="en-US"/>
        </w:rPr>
        <w:t>Phosalone</w:t>
      </w:r>
      <w:proofErr w:type="spellEnd"/>
    </w:p>
    <w:p w14:paraId="1473E311" w14:textId="77777777" w:rsidR="00CB581F" w:rsidRPr="003A4E55" w:rsidRDefault="008410B8" w:rsidP="003A4E55">
      <w:pPr>
        <w:shd w:val="clear" w:color="auto" w:fill="FFFFFF"/>
        <w:ind w:left="250"/>
        <w:jc w:val="both"/>
        <w:rPr>
          <w:sz w:val="22"/>
        </w:rPr>
      </w:pPr>
      <w:proofErr w:type="spellStart"/>
      <w:r w:rsidRPr="003A4E55">
        <w:rPr>
          <w:sz w:val="22"/>
          <w:szCs w:val="24"/>
          <w:lang w:val="en-US"/>
        </w:rPr>
        <w:t>Phosphamidon</w:t>
      </w:r>
      <w:proofErr w:type="spellEnd"/>
    </w:p>
    <w:p w14:paraId="3CDABF92" w14:textId="77777777" w:rsidR="00CB581F" w:rsidRPr="003A4E55" w:rsidRDefault="008410B8" w:rsidP="003A4E55">
      <w:pPr>
        <w:shd w:val="clear" w:color="auto" w:fill="FFFFFF"/>
        <w:ind w:left="250"/>
        <w:jc w:val="both"/>
        <w:rPr>
          <w:sz w:val="22"/>
        </w:rPr>
      </w:pPr>
      <w:r w:rsidRPr="003A4E55">
        <w:rPr>
          <w:sz w:val="22"/>
          <w:szCs w:val="24"/>
          <w:lang w:val="en-US"/>
        </w:rPr>
        <w:t>Pyrazophos</w:t>
      </w:r>
    </w:p>
    <w:p w14:paraId="2EF406F4" w14:textId="77777777" w:rsidR="00CB581F" w:rsidRPr="003A4E55" w:rsidRDefault="008410B8" w:rsidP="003A4E55">
      <w:pPr>
        <w:shd w:val="clear" w:color="auto" w:fill="FFFFFF"/>
        <w:ind w:left="250"/>
        <w:jc w:val="both"/>
        <w:rPr>
          <w:sz w:val="22"/>
        </w:rPr>
      </w:pPr>
      <w:proofErr w:type="spellStart"/>
      <w:r w:rsidRPr="003A4E55">
        <w:rPr>
          <w:sz w:val="22"/>
          <w:szCs w:val="24"/>
          <w:lang w:val="en-US"/>
        </w:rPr>
        <w:t>Sulprophos</w:t>
      </w:r>
      <w:proofErr w:type="spellEnd"/>
    </w:p>
    <w:p w14:paraId="62BB79FB" w14:textId="77777777" w:rsidR="00CB581F" w:rsidRPr="003A4E55" w:rsidRDefault="008410B8" w:rsidP="003A4E55">
      <w:pPr>
        <w:shd w:val="clear" w:color="auto" w:fill="FFFFFF"/>
        <w:ind w:left="245"/>
        <w:jc w:val="both"/>
        <w:rPr>
          <w:sz w:val="22"/>
        </w:rPr>
      </w:pPr>
      <w:proofErr w:type="spellStart"/>
      <w:r w:rsidRPr="003A4E55">
        <w:rPr>
          <w:sz w:val="22"/>
          <w:szCs w:val="24"/>
          <w:lang w:val="en-US"/>
        </w:rPr>
        <w:t>Terbufos</w:t>
      </w:r>
      <w:proofErr w:type="spellEnd"/>
    </w:p>
    <w:p w14:paraId="4D438CFE" w14:textId="77777777" w:rsidR="00CB581F" w:rsidRPr="003A4E55" w:rsidRDefault="008410B8" w:rsidP="003A4E55">
      <w:pPr>
        <w:shd w:val="clear" w:color="auto" w:fill="FFFFFF"/>
        <w:ind w:left="14"/>
        <w:jc w:val="both"/>
        <w:rPr>
          <w:sz w:val="22"/>
        </w:rPr>
      </w:pPr>
      <w:r w:rsidRPr="003A4E55">
        <w:rPr>
          <w:sz w:val="22"/>
          <w:szCs w:val="24"/>
          <w:lang w:val="en-US"/>
        </w:rPr>
        <w:t>Organotin compounds</w:t>
      </w:r>
    </w:p>
    <w:p w14:paraId="3384BAF3" w14:textId="77777777" w:rsidR="00CB581F" w:rsidRPr="003A4E55" w:rsidRDefault="008410B8" w:rsidP="003A4E55">
      <w:pPr>
        <w:shd w:val="clear" w:color="auto" w:fill="FFFFFF"/>
        <w:ind w:left="14"/>
        <w:jc w:val="both"/>
        <w:rPr>
          <w:sz w:val="22"/>
        </w:rPr>
      </w:pPr>
      <w:r w:rsidRPr="003A4E55">
        <w:rPr>
          <w:sz w:val="22"/>
          <w:szCs w:val="24"/>
          <w:lang w:val="en-US"/>
        </w:rPr>
        <w:t>Organotin pesticides</w:t>
      </w:r>
    </w:p>
    <w:p w14:paraId="0604CB7B" w14:textId="77777777" w:rsidR="00CB581F" w:rsidRPr="003A4E55" w:rsidRDefault="008410B8" w:rsidP="003A4E55">
      <w:pPr>
        <w:shd w:val="clear" w:color="auto" w:fill="FFFFFF"/>
        <w:ind w:left="14"/>
        <w:jc w:val="both"/>
        <w:rPr>
          <w:sz w:val="22"/>
        </w:rPr>
      </w:pPr>
      <w:r w:rsidRPr="003A4E55">
        <w:rPr>
          <w:sz w:val="22"/>
          <w:szCs w:val="24"/>
          <w:lang w:val="en-US"/>
        </w:rPr>
        <w:t>Osmium tetroxide</w:t>
      </w:r>
    </w:p>
    <w:p w14:paraId="00FEE0F0" w14:textId="77777777" w:rsidR="00CB581F" w:rsidRPr="003A4E55" w:rsidRDefault="008410B8" w:rsidP="003A4E55">
      <w:pPr>
        <w:shd w:val="clear" w:color="auto" w:fill="FFFFFF"/>
        <w:ind w:left="14"/>
        <w:jc w:val="both"/>
        <w:rPr>
          <w:sz w:val="22"/>
        </w:rPr>
      </w:pPr>
      <w:r w:rsidRPr="003A4E55">
        <w:rPr>
          <w:sz w:val="22"/>
          <w:szCs w:val="24"/>
          <w:lang w:val="en-US"/>
        </w:rPr>
        <w:t>Pentachlorophenol</w:t>
      </w:r>
    </w:p>
    <w:p w14:paraId="4D0813F4" w14:textId="77777777" w:rsidR="00CB581F" w:rsidRPr="003A4E55" w:rsidRDefault="008410B8" w:rsidP="003A4E55">
      <w:pPr>
        <w:shd w:val="clear" w:color="auto" w:fill="FFFFFF"/>
        <w:ind w:left="14"/>
        <w:jc w:val="both"/>
        <w:rPr>
          <w:sz w:val="22"/>
        </w:rPr>
      </w:pPr>
      <w:r w:rsidRPr="003A4E55">
        <w:rPr>
          <w:sz w:val="22"/>
          <w:szCs w:val="24"/>
          <w:lang w:val="en-US"/>
        </w:rPr>
        <w:t>Phenylmercuric acetate</w:t>
      </w:r>
    </w:p>
    <w:p w14:paraId="49F25D65" w14:textId="77777777" w:rsidR="00CB581F" w:rsidRPr="003A4E55" w:rsidRDefault="008410B8" w:rsidP="003A4E55">
      <w:pPr>
        <w:shd w:val="clear" w:color="auto" w:fill="FFFFFF"/>
        <w:ind w:left="14"/>
        <w:jc w:val="both"/>
        <w:rPr>
          <w:sz w:val="22"/>
        </w:rPr>
      </w:pPr>
      <w:r w:rsidRPr="003A4E55">
        <w:rPr>
          <w:sz w:val="22"/>
          <w:szCs w:val="24"/>
          <w:lang w:val="en-US"/>
        </w:rPr>
        <w:t>Phenylmercuric compounds</w:t>
      </w:r>
    </w:p>
    <w:p w14:paraId="71F5C441" w14:textId="77777777" w:rsidR="00CB581F" w:rsidRPr="003A4E55" w:rsidRDefault="008410B8" w:rsidP="003A4E55">
      <w:pPr>
        <w:shd w:val="clear" w:color="auto" w:fill="FFFFFF"/>
        <w:ind w:left="14"/>
        <w:jc w:val="both"/>
        <w:rPr>
          <w:sz w:val="22"/>
        </w:rPr>
      </w:pPr>
      <w:r w:rsidRPr="003A4E55">
        <w:rPr>
          <w:sz w:val="22"/>
          <w:szCs w:val="24"/>
          <w:lang w:val="en-US"/>
        </w:rPr>
        <w:t>Phenylmercuric nitrate</w:t>
      </w:r>
    </w:p>
    <w:p w14:paraId="7C76E646" w14:textId="77777777" w:rsidR="00CB581F" w:rsidRPr="003A4E55" w:rsidRDefault="008410B8" w:rsidP="003A4E55">
      <w:pPr>
        <w:shd w:val="clear" w:color="auto" w:fill="FFFFFF"/>
        <w:ind w:left="14"/>
        <w:jc w:val="both"/>
        <w:rPr>
          <w:sz w:val="22"/>
        </w:rPr>
      </w:pPr>
      <w:r w:rsidRPr="003A4E55">
        <w:rPr>
          <w:sz w:val="22"/>
          <w:szCs w:val="24"/>
          <w:lang w:val="en-US"/>
        </w:rPr>
        <w:t>Phosphorus, white or yellow</w:t>
      </w:r>
    </w:p>
    <w:p w14:paraId="786D0496" w14:textId="77777777" w:rsidR="00CB581F" w:rsidRPr="003A4E55" w:rsidRDefault="008410B8" w:rsidP="003A4E55">
      <w:pPr>
        <w:shd w:val="clear" w:color="auto" w:fill="FFFFFF"/>
        <w:ind w:left="14"/>
        <w:jc w:val="both"/>
        <w:rPr>
          <w:sz w:val="22"/>
        </w:rPr>
      </w:pPr>
      <w:r w:rsidRPr="003A4E55">
        <w:rPr>
          <w:sz w:val="22"/>
          <w:szCs w:val="24"/>
          <w:lang w:val="en-US"/>
        </w:rPr>
        <w:t>Polychlorinated biphenyls or terphenyls</w:t>
      </w:r>
    </w:p>
    <w:p w14:paraId="0955E3C2" w14:textId="77777777" w:rsidR="00CB581F" w:rsidRPr="003A4E55" w:rsidRDefault="008410B8" w:rsidP="003A4E55">
      <w:pPr>
        <w:shd w:val="clear" w:color="auto" w:fill="FFFFFF"/>
        <w:ind w:left="14"/>
        <w:jc w:val="both"/>
        <w:rPr>
          <w:sz w:val="22"/>
        </w:rPr>
      </w:pPr>
      <w:r w:rsidRPr="003A4E55">
        <w:rPr>
          <w:sz w:val="22"/>
          <w:szCs w:val="24"/>
          <w:lang w:val="en-US"/>
        </w:rPr>
        <w:t>Polyhalogenated biphenyls or terphenyls</w:t>
      </w:r>
    </w:p>
    <w:p w14:paraId="3F0F474B" w14:textId="77777777" w:rsidR="00CB581F" w:rsidRPr="003A4E55" w:rsidRDefault="008410B8" w:rsidP="003A4E55">
      <w:pPr>
        <w:shd w:val="clear" w:color="auto" w:fill="FFFFFF"/>
        <w:ind w:left="14"/>
        <w:jc w:val="both"/>
        <w:rPr>
          <w:sz w:val="22"/>
        </w:rPr>
      </w:pPr>
      <w:r w:rsidRPr="003A4E55">
        <w:rPr>
          <w:sz w:val="22"/>
          <w:szCs w:val="24"/>
          <w:lang w:val="en-US"/>
        </w:rPr>
        <w:t xml:space="preserve">Potassium </w:t>
      </w:r>
      <w:proofErr w:type="spellStart"/>
      <w:r w:rsidRPr="003A4E55">
        <w:rPr>
          <w:sz w:val="22"/>
          <w:szCs w:val="24"/>
          <w:lang w:val="en-US"/>
        </w:rPr>
        <w:t>cuprocyanide</w:t>
      </w:r>
      <w:proofErr w:type="spellEnd"/>
    </w:p>
    <w:p w14:paraId="482EDC77" w14:textId="77777777" w:rsidR="00CB581F" w:rsidRPr="003A4E55" w:rsidRDefault="008410B8" w:rsidP="003A4E55">
      <w:pPr>
        <w:shd w:val="clear" w:color="auto" w:fill="FFFFFF"/>
        <w:ind w:left="14"/>
        <w:jc w:val="both"/>
        <w:rPr>
          <w:sz w:val="22"/>
        </w:rPr>
      </w:pPr>
      <w:r w:rsidRPr="003A4E55">
        <w:rPr>
          <w:sz w:val="22"/>
          <w:szCs w:val="24"/>
          <w:lang w:val="en-US"/>
        </w:rPr>
        <w:t xml:space="preserve">Silver </w:t>
      </w:r>
      <w:proofErr w:type="spellStart"/>
      <w:r w:rsidRPr="003A4E55">
        <w:rPr>
          <w:sz w:val="22"/>
          <w:szCs w:val="24"/>
          <w:lang w:val="en-US"/>
        </w:rPr>
        <w:t>arsenite</w:t>
      </w:r>
      <w:proofErr w:type="spellEnd"/>
    </w:p>
    <w:p w14:paraId="48CCA15D" w14:textId="77777777" w:rsidR="00CB581F" w:rsidRPr="003A4E55" w:rsidRDefault="008410B8" w:rsidP="003A4E55">
      <w:pPr>
        <w:shd w:val="clear" w:color="auto" w:fill="FFFFFF"/>
        <w:ind w:left="14"/>
        <w:jc w:val="both"/>
        <w:rPr>
          <w:sz w:val="22"/>
        </w:rPr>
      </w:pPr>
      <w:r w:rsidRPr="003A4E55">
        <w:rPr>
          <w:sz w:val="22"/>
          <w:szCs w:val="24"/>
          <w:lang w:val="en-US"/>
        </w:rPr>
        <w:t xml:space="preserve">Sodium </w:t>
      </w:r>
      <w:proofErr w:type="spellStart"/>
      <w:r w:rsidRPr="003A4E55">
        <w:rPr>
          <w:sz w:val="22"/>
          <w:szCs w:val="24"/>
          <w:lang w:val="en-US"/>
        </w:rPr>
        <w:t>cuprocyanide</w:t>
      </w:r>
      <w:proofErr w:type="spellEnd"/>
    </w:p>
    <w:p w14:paraId="6D574858" w14:textId="77777777" w:rsidR="00CB581F" w:rsidRPr="003A4E55" w:rsidRDefault="008410B8" w:rsidP="003A4E55">
      <w:pPr>
        <w:shd w:val="clear" w:color="auto" w:fill="FFFFFF"/>
        <w:ind w:left="14"/>
        <w:jc w:val="both"/>
        <w:rPr>
          <w:sz w:val="22"/>
        </w:rPr>
      </w:pPr>
      <w:r w:rsidRPr="003A4E55">
        <w:rPr>
          <w:sz w:val="22"/>
          <w:szCs w:val="24"/>
          <w:lang w:val="en-US"/>
        </w:rPr>
        <w:t xml:space="preserve">Sodium </w:t>
      </w:r>
      <w:proofErr w:type="spellStart"/>
      <w:r w:rsidRPr="003A4E55">
        <w:rPr>
          <w:sz w:val="22"/>
          <w:szCs w:val="24"/>
          <w:lang w:val="en-US"/>
        </w:rPr>
        <w:t>pentachlorophenate</w:t>
      </w:r>
      <w:proofErr w:type="spellEnd"/>
    </w:p>
    <w:p w14:paraId="487F56D2" w14:textId="77777777" w:rsidR="00CB581F" w:rsidRPr="003A4E55" w:rsidRDefault="008410B8" w:rsidP="003A4E55">
      <w:pPr>
        <w:shd w:val="clear" w:color="auto" w:fill="FFFFFF"/>
        <w:ind w:left="14"/>
        <w:jc w:val="both"/>
        <w:rPr>
          <w:sz w:val="22"/>
        </w:rPr>
      </w:pPr>
      <w:r w:rsidRPr="003A4E55">
        <w:rPr>
          <w:sz w:val="22"/>
          <w:szCs w:val="24"/>
          <w:lang w:val="en-US"/>
        </w:rPr>
        <w:t>Triaryl phosphates</w:t>
      </w:r>
    </w:p>
    <w:p w14:paraId="5832A40F" w14:textId="77777777" w:rsidR="00CB581F" w:rsidRPr="003A4E55" w:rsidRDefault="008410B8" w:rsidP="003A4E55">
      <w:pPr>
        <w:shd w:val="clear" w:color="auto" w:fill="FFFFFF"/>
        <w:ind w:left="14"/>
        <w:jc w:val="both"/>
        <w:rPr>
          <w:sz w:val="22"/>
        </w:rPr>
      </w:pPr>
      <w:proofErr w:type="spellStart"/>
      <w:r w:rsidRPr="003A4E55">
        <w:rPr>
          <w:sz w:val="22"/>
          <w:szCs w:val="24"/>
          <w:lang w:val="en-US"/>
        </w:rPr>
        <w:t>Tricresyl</w:t>
      </w:r>
      <w:proofErr w:type="spellEnd"/>
      <w:r w:rsidRPr="003A4E55">
        <w:rPr>
          <w:sz w:val="22"/>
          <w:szCs w:val="24"/>
          <w:lang w:val="en-US"/>
        </w:rPr>
        <w:t xml:space="preserve"> phosphates, more than 1% ortho-isomer</w:t>
      </w:r>
    </w:p>
    <w:p w14:paraId="29CCB143" w14:textId="77777777" w:rsidR="00CB581F" w:rsidRPr="003A4E55" w:rsidRDefault="008410B8" w:rsidP="003A4E55">
      <w:pPr>
        <w:shd w:val="clear" w:color="auto" w:fill="FFFFFF"/>
        <w:ind w:left="14"/>
        <w:jc w:val="both"/>
        <w:rPr>
          <w:sz w:val="22"/>
        </w:rPr>
      </w:pPr>
      <w:r w:rsidRPr="003A4E55">
        <w:rPr>
          <w:sz w:val="22"/>
          <w:szCs w:val="24"/>
          <w:lang w:val="en-US"/>
        </w:rPr>
        <w:t>Zinc cyanide</w:t>
      </w:r>
    </w:p>
    <w:p w14:paraId="2CB91AB4" w14:textId="77777777" w:rsidR="00CB581F" w:rsidRPr="003A4E55" w:rsidRDefault="008410B8" w:rsidP="003A4E55">
      <w:pPr>
        <w:shd w:val="clear" w:color="auto" w:fill="FFFFFF"/>
        <w:spacing w:before="120" w:after="120"/>
        <w:jc w:val="center"/>
        <w:rPr>
          <w:sz w:val="22"/>
        </w:rPr>
      </w:pPr>
      <w:r w:rsidRPr="003A4E55">
        <w:rPr>
          <w:sz w:val="22"/>
          <w:szCs w:val="24"/>
          <w:lang w:val="en-US"/>
        </w:rPr>
        <w:t>Appendix 4</w:t>
      </w:r>
    </w:p>
    <w:p w14:paraId="54422A2E" w14:textId="77777777" w:rsidR="00CB581F" w:rsidRPr="003A4E55" w:rsidRDefault="008410B8" w:rsidP="003A4E55">
      <w:pPr>
        <w:shd w:val="clear" w:color="auto" w:fill="FFFFFF"/>
        <w:ind w:left="14"/>
        <w:jc w:val="both"/>
        <w:rPr>
          <w:sz w:val="22"/>
        </w:rPr>
      </w:pPr>
      <w:r w:rsidRPr="003A4E55">
        <w:rPr>
          <w:sz w:val="22"/>
          <w:szCs w:val="24"/>
          <w:u w:val="single"/>
          <w:lang w:val="en-US"/>
        </w:rPr>
        <w:t>Radioactive materials</w:t>
      </w:r>
    </w:p>
    <w:p w14:paraId="095908CC" w14:textId="77777777" w:rsidR="00CB581F" w:rsidRPr="003A4E55" w:rsidRDefault="008410B8" w:rsidP="003A4E55">
      <w:pPr>
        <w:shd w:val="clear" w:color="auto" w:fill="FFFFFF"/>
        <w:ind w:left="10"/>
        <w:jc w:val="both"/>
        <w:rPr>
          <w:sz w:val="22"/>
        </w:rPr>
      </w:pPr>
      <w:r w:rsidRPr="003A4E55">
        <w:rPr>
          <w:sz w:val="22"/>
          <w:szCs w:val="24"/>
          <w:lang w:val="en-US"/>
        </w:rPr>
        <w:t>Radioactive materials which are transported in type B packages, or as fissile materials, or under special arrangement, as covered by the provisions of schedules 10 to 13 of class 7 of the International Maritime Dangerous Goods Code.</w:t>
      </w:r>
    </w:p>
    <w:p w14:paraId="37B324AB" w14:textId="77777777" w:rsidR="00CB581F" w:rsidRPr="003A4E55" w:rsidRDefault="008410B8" w:rsidP="003A4E55">
      <w:pPr>
        <w:shd w:val="clear" w:color="auto" w:fill="FFFFFF"/>
        <w:spacing w:before="120" w:after="120"/>
        <w:jc w:val="center"/>
        <w:rPr>
          <w:sz w:val="22"/>
        </w:rPr>
      </w:pPr>
      <w:r w:rsidRPr="003A4E55">
        <w:rPr>
          <w:sz w:val="22"/>
          <w:szCs w:val="24"/>
          <w:lang w:val="en-US"/>
        </w:rPr>
        <w:t>Appendix 5</w:t>
      </w:r>
    </w:p>
    <w:p w14:paraId="6E92948D" w14:textId="0A0B4382" w:rsidR="00CB581F" w:rsidRPr="003A4E55" w:rsidRDefault="008410B8" w:rsidP="003A4E55">
      <w:pPr>
        <w:shd w:val="clear" w:color="auto" w:fill="FFFFFF"/>
        <w:spacing w:before="120" w:after="120"/>
        <w:jc w:val="center"/>
        <w:rPr>
          <w:sz w:val="22"/>
        </w:rPr>
      </w:pPr>
      <w:r w:rsidRPr="00251680">
        <w:rPr>
          <w:rFonts w:eastAsia="Times New Roman"/>
          <w:bCs/>
          <w:noProof/>
          <w:sz w:val="22"/>
          <w:szCs w:val="16"/>
          <w:u w:val="single"/>
        </w:rPr>
        <w:t>Liquefied gases carried in bulk</w:t>
      </w:r>
    </w:p>
    <w:p w14:paraId="0859DCA9" w14:textId="77777777" w:rsidR="00CB581F" w:rsidRPr="003A4E55" w:rsidRDefault="008410B8" w:rsidP="003A4E55">
      <w:pPr>
        <w:shd w:val="clear" w:color="auto" w:fill="FFFFFF"/>
        <w:jc w:val="both"/>
        <w:rPr>
          <w:sz w:val="22"/>
        </w:rPr>
      </w:pPr>
      <w:r w:rsidRPr="003A4E55">
        <w:rPr>
          <w:sz w:val="22"/>
          <w:szCs w:val="24"/>
          <w:lang w:val="en-US"/>
        </w:rPr>
        <w:t>Acetaldehyde</w:t>
      </w:r>
    </w:p>
    <w:p w14:paraId="7A73078C" w14:textId="77777777" w:rsidR="00CB581F" w:rsidRPr="003A4E55" w:rsidRDefault="008410B8" w:rsidP="003A4E55">
      <w:pPr>
        <w:shd w:val="clear" w:color="auto" w:fill="FFFFFF"/>
        <w:jc w:val="both"/>
        <w:rPr>
          <w:sz w:val="22"/>
        </w:rPr>
      </w:pPr>
      <w:r w:rsidRPr="003A4E55">
        <w:rPr>
          <w:sz w:val="22"/>
          <w:szCs w:val="24"/>
          <w:lang w:val="en-US"/>
        </w:rPr>
        <w:t>Anhydrous Ammonia</w:t>
      </w:r>
    </w:p>
    <w:p w14:paraId="29F582FE" w14:textId="77777777" w:rsidR="00CB581F" w:rsidRPr="003A4E55" w:rsidRDefault="008410B8" w:rsidP="003A4E55">
      <w:pPr>
        <w:shd w:val="clear" w:color="auto" w:fill="FFFFFF"/>
        <w:jc w:val="both"/>
        <w:rPr>
          <w:sz w:val="22"/>
        </w:rPr>
      </w:pPr>
      <w:r w:rsidRPr="003A4E55">
        <w:rPr>
          <w:sz w:val="22"/>
          <w:szCs w:val="24"/>
          <w:lang w:val="en-US"/>
        </w:rPr>
        <w:t>Chlorine</w:t>
      </w:r>
    </w:p>
    <w:p w14:paraId="4AAF0AF0" w14:textId="77777777" w:rsidR="00716CB9" w:rsidRPr="003A4E55" w:rsidRDefault="00716CB9" w:rsidP="003A4E55">
      <w:pPr>
        <w:shd w:val="clear" w:color="auto" w:fill="FFFFFF"/>
        <w:spacing w:before="120"/>
        <w:ind w:left="1834"/>
        <w:jc w:val="both"/>
        <w:rPr>
          <w:sz w:val="22"/>
        </w:rPr>
        <w:sectPr w:rsidR="00716CB9" w:rsidRPr="003A4E55" w:rsidSect="003A4E55">
          <w:pgSz w:w="12240" w:h="15840"/>
          <w:pgMar w:top="1440" w:right="1440" w:bottom="1440" w:left="1440" w:header="720" w:footer="720" w:gutter="0"/>
          <w:cols w:space="60"/>
          <w:noEndnote/>
          <w:docGrid w:linePitch="272"/>
        </w:sectPr>
      </w:pPr>
    </w:p>
    <w:p w14:paraId="384369A9"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2</w:t>
      </w:r>
      <w:r w:rsidRPr="003A4E55">
        <w:rPr>
          <w:rFonts w:eastAsia="Times New Roman"/>
          <w:sz w:val="22"/>
          <w:szCs w:val="24"/>
          <w:lang w:val="en-US"/>
        </w:rPr>
        <w:t>—continued</w:t>
      </w:r>
    </w:p>
    <w:p w14:paraId="0D395562" w14:textId="77777777" w:rsidR="00CB581F" w:rsidRPr="003A4E55" w:rsidRDefault="008410B8" w:rsidP="003A4E55">
      <w:pPr>
        <w:shd w:val="clear" w:color="auto" w:fill="FFFFFF"/>
        <w:ind w:left="5"/>
        <w:jc w:val="both"/>
        <w:rPr>
          <w:sz w:val="22"/>
        </w:rPr>
      </w:pPr>
      <w:r w:rsidRPr="003A4E55">
        <w:rPr>
          <w:sz w:val="22"/>
          <w:szCs w:val="24"/>
          <w:lang w:val="en-US"/>
        </w:rPr>
        <w:t>Dimethylamine</w:t>
      </w:r>
    </w:p>
    <w:p w14:paraId="6B8D5409" w14:textId="77777777" w:rsidR="00CB581F" w:rsidRPr="003A4E55" w:rsidRDefault="008410B8" w:rsidP="003A4E55">
      <w:pPr>
        <w:shd w:val="clear" w:color="auto" w:fill="FFFFFF"/>
        <w:ind w:left="5"/>
        <w:jc w:val="both"/>
        <w:rPr>
          <w:sz w:val="22"/>
        </w:rPr>
      </w:pPr>
      <w:r w:rsidRPr="003A4E55">
        <w:rPr>
          <w:sz w:val="22"/>
          <w:szCs w:val="24"/>
          <w:lang w:val="en-US"/>
        </w:rPr>
        <w:t>Ethyl chloride</w:t>
      </w:r>
    </w:p>
    <w:p w14:paraId="27DDC965" w14:textId="77777777" w:rsidR="00CB581F" w:rsidRPr="003A4E55" w:rsidRDefault="008410B8" w:rsidP="003A4E55">
      <w:pPr>
        <w:shd w:val="clear" w:color="auto" w:fill="FFFFFF"/>
        <w:ind w:left="5"/>
        <w:jc w:val="both"/>
        <w:rPr>
          <w:sz w:val="22"/>
        </w:rPr>
      </w:pPr>
      <w:r w:rsidRPr="003A4E55">
        <w:rPr>
          <w:sz w:val="22"/>
          <w:szCs w:val="24"/>
          <w:lang w:val="en-US"/>
        </w:rPr>
        <w:t>Ethylene oxide</w:t>
      </w:r>
    </w:p>
    <w:p w14:paraId="0283DF5E" w14:textId="77777777" w:rsidR="00CB581F" w:rsidRPr="003A4E55" w:rsidRDefault="008410B8" w:rsidP="003A4E55">
      <w:pPr>
        <w:shd w:val="clear" w:color="auto" w:fill="FFFFFF"/>
        <w:ind w:left="5"/>
        <w:jc w:val="both"/>
        <w:rPr>
          <w:sz w:val="22"/>
        </w:rPr>
      </w:pPr>
      <w:r w:rsidRPr="003A4E55">
        <w:rPr>
          <w:sz w:val="22"/>
          <w:szCs w:val="24"/>
          <w:lang w:val="en-US"/>
        </w:rPr>
        <w:t>Hydrogen chloride, anhydrous</w:t>
      </w:r>
    </w:p>
    <w:p w14:paraId="181CCB0E" w14:textId="77777777" w:rsidR="00CB581F" w:rsidRPr="003A4E55" w:rsidRDefault="008410B8" w:rsidP="003A4E55">
      <w:pPr>
        <w:shd w:val="clear" w:color="auto" w:fill="FFFFFF"/>
        <w:ind w:left="5"/>
        <w:jc w:val="both"/>
        <w:rPr>
          <w:sz w:val="22"/>
        </w:rPr>
      </w:pPr>
      <w:r w:rsidRPr="003A4E55">
        <w:rPr>
          <w:sz w:val="22"/>
          <w:szCs w:val="24"/>
          <w:lang w:val="en-US"/>
        </w:rPr>
        <w:t>Hydrogen fluoride, anhydrous</w:t>
      </w:r>
    </w:p>
    <w:p w14:paraId="23A68A84" w14:textId="77777777" w:rsidR="00CB581F" w:rsidRPr="003A4E55" w:rsidRDefault="008410B8" w:rsidP="003A4E55">
      <w:pPr>
        <w:shd w:val="clear" w:color="auto" w:fill="FFFFFF"/>
        <w:ind w:left="5"/>
        <w:jc w:val="both"/>
        <w:rPr>
          <w:sz w:val="22"/>
        </w:rPr>
      </w:pPr>
      <w:r w:rsidRPr="003A4E55">
        <w:rPr>
          <w:sz w:val="22"/>
          <w:szCs w:val="24"/>
          <w:lang w:val="en-US"/>
        </w:rPr>
        <w:t>Methyl bromide</w:t>
      </w:r>
    </w:p>
    <w:p w14:paraId="471CBDCC" w14:textId="77777777" w:rsidR="00CB581F" w:rsidRPr="003A4E55" w:rsidRDefault="008410B8" w:rsidP="003A4E55">
      <w:pPr>
        <w:shd w:val="clear" w:color="auto" w:fill="FFFFFF"/>
        <w:ind w:left="5"/>
        <w:jc w:val="both"/>
        <w:rPr>
          <w:sz w:val="22"/>
        </w:rPr>
      </w:pPr>
      <w:r w:rsidRPr="003A4E55">
        <w:rPr>
          <w:sz w:val="22"/>
          <w:szCs w:val="24"/>
          <w:lang w:val="en-US"/>
        </w:rPr>
        <w:t>Methyl chloride</w:t>
      </w:r>
    </w:p>
    <w:p w14:paraId="34AA1EC4" w14:textId="77777777" w:rsidR="00CB581F" w:rsidRPr="003A4E55" w:rsidRDefault="008410B8" w:rsidP="003A4E55">
      <w:pPr>
        <w:shd w:val="clear" w:color="auto" w:fill="FFFFFF"/>
        <w:ind w:left="5"/>
        <w:jc w:val="both"/>
        <w:rPr>
          <w:sz w:val="22"/>
        </w:rPr>
      </w:pPr>
      <w:r w:rsidRPr="003A4E55">
        <w:rPr>
          <w:sz w:val="22"/>
          <w:szCs w:val="24"/>
          <w:lang w:val="en-US"/>
        </w:rPr>
        <w:t>Sulphur dioxide</w:t>
      </w:r>
    </w:p>
    <w:p w14:paraId="7D6B0F01" w14:textId="77777777" w:rsidR="00CB581F" w:rsidRPr="003A4E55" w:rsidRDefault="003B0BE4" w:rsidP="003A4E55">
      <w:pPr>
        <w:shd w:val="clear" w:color="auto" w:fill="FFFFFF"/>
        <w:spacing w:after="600"/>
        <w:jc w:val="both"/>
        <w:rPr>
          <w:sz w:val="22"/>
        </w:rPr>
      </w:pPr>
      <w:r w:rsidRPr="003A4E55">
        <w:rPr>
          <w:noProof/>
          <w:lang w:val="en-AU" w:eastAsia="en-AU"/>
        </w:rPr>
        <mc:AlternateContent>
          <mc:Choice Requires="wps">
            <w:drawing>
              <wp:anchor distT="4294967295" distB="4294967295" distL="114300" distR="114300" simplePos="0" relativeHeight="251617280" behindDoc="0" locked="0" layoutInCell="1" allowOverlap="1" wp14:anchorId="5CA0F0FB" wp14:editId="2549B868">
                <wp:simplePos x="0" y="0"/>
                <wp:positionH relativeFrom="column">
                  <wp:posOffset>2630805</wp:posOffset>
                </wp:positionH>
                <wp:positionV relativeFrom="paragraph">
                  <wp:posOffset>280669</wp:posOffset>
                </wp:positionV>
                <wp:extent cx="741680" cy="0"/>
                <wp:effectExtent l="0" t="0" r="2032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BE92A3" id="Straight Connector 7" o:spid="_x0000_s1026" style="position:absolute;z-index:251617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15pt,22.1pt" to="265.5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" strokecolor="black [3040]">
                <o:lock v:ext="edit" shapetype="f"/>
              </v:line>
            </w:pict>
          </mc:Fallback>
        </mc:AlternateContent>
      </w:r>
      <w:r w:rsidR="008410B8" w:rsidRPr="003A4E55">
        <w:rPr>
          <w:sz w:val="22"/>
          <w:szCs w:val="24"/>
          <w:lang w:val="en-US"/>
        </w:rPr>
        <w:t>Vinyl chloride monomer</w:t>
      </w:r>
    </w:p>
    <w:p w14:paraId="0F2B9659" w14:textId="77777777" w:rsidR="00716CB9" w:rsidRPr="003A4E55" w:rsidRDefault="00716CB9" w:rsidP="003A4E55">
      <w:pPr>
        <w:shd w:val="clear" w:color="auto" w:fill="FFFFFF"/>
        <w:spacing w:before="120"/>
        <w:ind w:left="269"/>
        <w:jc w:val="both"/>
        <w:rPr>
          <w:sz w:val="22"/>
        </w:rPr>
        <w:sectPr w:rsidR="00716CB9" w:rsidRPr="003A4E55" w:rsidSect="003A4E55">
          <w:pgSz w:w="12240" w:h="15840"/>
          <w:pgMar w:top="1440" w:right="1440" w:bottom="1440" w:left="1440" w:header="720" w:footer="720" w:gutter="0"/>
          <w:cols w:space="60"/>
          <w:noEndnote/>
          <w:docGrid w:linePitch="272"/>
        </w:sectPr>
      </w:pPr>
    </w:p>
    <w:p w14:paraId="163386E9" w14:textId="77777777" w:rsidR="00CB581F" w:rsidRPr="003A4E55" w:rsidRDefault="008410B8" w:rsidP="003A4E55">
      <w:pPr>
        <w:shd w:val="clear" w:color="auto" w:fill="FFFFFF"/>
        <w:tabs>
          <w:tab w:val="left" w:pos="6660"/>
        </w:tabs>
        <w:spacing w:before="120"/>
        <w:ind w:left="2794"/>
        <w:jc w:val="right"/>
      </w:pPr>
      <w:r w:rsidRPr="003A4E55">
        <w:rPr>
          <w:b/>
          <w:bCs/>
          <w:sz w:val="22"/>
          <w:szCs w:val="18"/>
          <w:lang w:val="en-US"/>
        </w:rPr>
        <w:lastRenderedPageBreak/>
        <w:t>SCHEDULE 3</w:t>
      </w:r>
      <w:r w:rsidRPr="003A4E55">
        <w:rPr>
          <w:b/>
          <w:bCs/>
          <w:sz w:val="22"/>
          <w:szCs w:val="18"/>
          <w:lang w:val="en-US"/>
        </w:rPr>
        <w:tab/>
      </w:r>
      <w:r w:rsidRPr="003A4E55">
        <w:rPr>
          <w:szCs w:val="18"/>
          <w:lang w:val="en-US"/>
        </w:rPr>
        <w:t>Subsection 44(1)</w:t>
      </w:r>
    </w:p>
    <w:p w14:paraId="51CB636C" w14:textId="77777777" w:rsidR="00CB581F" w:rsidRPr="003A4E55" w:rsidRDefault="008410B8" w:rsidP="003A4E55">
      <w:pPr>
        <w:shd w:val="clear" w:color="auto" w:fill="FFFFFF"/>
        <w:spacing w:before="120" w:after="120"/>
        <w:jc w:val="center"/>
        <w:rPr>
          <w:sz w:val="22"/>
        </w:rPr>
      </w:pPr>
      <w:r w:rsidRPr="003A4E55">
        <w:rPr>
          <w:sz w:val="22"/>
          <w:szCs w:val="24"/>
          <w:lang w:val="en-US"/>
        </w:rPr>
        <w:t>ANNEX TO BE SUBSTITUTED FOR ANNEX III TO THE CONVENTION SET OUT IN SCHEDULE 1 TO THE PROTECTION OF THE SEA (PREVENTION OF POLLUTION FROM SHIPS) ACT 1983</w:t>
      </w:r>
    </w:p>
    <w:p w14:paraId="02B20AB8"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ANNEX III</w:t>
      </w:r>
    </w:p>
    <w:p w14:paraId="0351D837"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Regulations for the Prevention of Pollution by Harmful Substances Carried by Sea in Packaged Form</w:t>
      </w:r>
    </w:p>
    <w:p w14:paraId="75E05F44"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Regulation 1</w:t>
      </w:r>
    </w:p>
    <w:p w14:paraId="3BB3A7C3"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Application</w:t>
      </w:r>
    </w:p>
    <w:p w14:paraId="7637C3F8" w14:textId="77777777" w:rsidR="00CB581F" w:rsidRPr="003A4E55" w:rsidRDefault="008410B8" w:rsidP="003A4E55">
      <w:pPr>
        <w:shd w:val="clear" w:color="auto" w:fill="FFFFFF"/>
        <w:tabs>
          <w:tab w:val="left" w:pos="466"/>
        </w:tabs>
        <w:spacing w:before="120"/>
        <w:ind w:left="5"/>
        <w:jc w:val="both"/>
        <w:rPr>
          <w:sz w:val="22"/>
        </w:rPr>
      </w:pPr>
      <w:r w:rsidRPr="003A4E55">
        <w:rPr>
          <w:sz w:val="22"/>
          <w:szCs w:val="24"/>
          <w:lang w:val="en-US"/>
        </w:rPr>
        <w:t>1</w:t>
      </w:r>
      <w:r w:rsidRPr="003A4E55">
        <w:rPr>
          <w:sz w:val="22"/>
          <w:szCs w:val="24"/>
          <w:lang w:val="en-US"/>
        </w:rPr>
        <w:tab/>
        <w:t>Unless expressly provided otherwise, the regulations of this Annex</w:t>
      </w:r>
      <w:r w:rsidR="00DE439D" w:rsidRPr="003A4E55">
        <w:rPr>
          <w:sz w:val="22"/>
          <w:szCs w:val="24"/>
          <w:lang w:val="en-US"/>
        </w:rPr>
        <w:t xml:space="preserve"> </w:t>
      </w:r>
      <w:r w:rsidRPr="003A4E55">
        <w:rPr>
          <w:sz w:val="22"/>
          <w:szCs w:val="24"/>
          <w:lang w:val="en-US"/>
        </w:rPr>
        <w:t>apply to all ships carrying harmful substances in packaged form.</w:t>
      </w:r>
    </w:p>
    <w:p w14:paraId="54660305" w14:textId="77777777" w:rsidR="00CB581F" w:rsidRPr="003A4E55" w:rsidRDefault="008410B8" w:rsidP="003A4E55">
      <w:pPr>
        <w:numPr>
          <w:ilvl w:val="0"/>
          <w:numId w:val="60"/>
        </w:numPr>
        <w:shd w:val="clear" w:color="auto" w:fill="FFFFFF"/>
        <w:tabs>
          <w:tab w:val="left" w:pos="494"/>
        </w:tabs>
        <w:spacing w:before="120"/>
        <w:ind w:left="5"/>
        <w:jc w:val="both"/>
        <w:rPr>
          <w:sz w:val="22"/>
          <w:szCs w:val="24"/>
          <w:lang w:val="en-US"/>
        </w:rPr>
      </w:pPr>
      <w:r w:rsidRPr="003A4E55">
        <w:rPr>
          <w:sz w:val="22"/>
          <w:szCs w:val="24"/>
          <w:lang w:val="en-US"/>
        </w:rPr>
        <w:t xml:space="preserve">For the purposes of this Annex, </w:t>
      </w:r>
      <w:r w:rsidRPr="003A4E55">
        <w:rPr>
          <w:i/>
          <w:iCs/>
          <w:sz w:val="22"/>
          <w:szCs w:val="24"/>
          <w:lang w:val="en-US"/>
        </w:rPr>
        <w:t xml:space="preserve">harmful substances </w:t>
      </w:r>
      <w:r w:rsidRPr="003A4E55">
        <w:rPr>
          <w:sz w:val="22"/>
          <w:szCs w:val="24"/>
          <w:lang w:val="en-US"/>
        </w:rPr>
        <w:t>are those substances which are identified as marine pollutants in the International Maritime Dangerous Goods Code (IMDG Code).*</w:t>
      </w:r>
    </w:p>
    <w:p w14:paraId="688EAF74" w14:textId="77777777" w:rsidR="00CB581F" w:rsidRPr="003A4E55" w:rsidRDefault="008410B8" w:rsidP="003A4E55">
      <w:pPr>
        <w:numPr>
          <w:ilvl w:val="0"/>
          <w:numId w:val="60"/>
        </w:numPr>
        <w:shd w:val="clear" w:color="auto" w:fill="FFFFFF"/>
        <w:tabs>
          <w:tab w:val="left" w:pos="494"/>
        </w:tabs>
        <w:spacing w:before="120"/>
        <w:ind w:left="5"/>
        <w:jc w:val="both"/>
        <w:rPr>
          <w:sz w:val="22"/>
          <w:szCs w:val="24"/>
          <w:lang w:val="en-US"/>
        </w:rPr>
      </w:pPr>
      <w:r w:rsidRPr="003A4E55">
        <w:rPr>
          <w:sz w:val="22"/>
          <w:szCs w:val="24"/>
          <w:lang w:val="en-US"/>
        </w:rPr>
        <w:t>Guidelines for the identification of harmful substances in packaged form are given in the appendix to this Annex.</w:t>
      </w:r>
    </w:p>
    <w:p w14:paraId="44EDF0C6" w14:textId="77777777" w:rsidR="00CB581F" w:rsidRPr="003A4E55" w:rsidRDefault="008410B8" w:rsidP="003A4E55">
      <w:pPr>
        <w:numPr>
          <w:ilvl w:val="0"/>
          <w:numId w:val="60"/>
        </w:numPr>
        <w:shd w:val="clear" w:color="auto" w:fill="FFFFFF"/>
        <w:tabs>
          <w:tab w:val="left" w:pos="494"/>
        </w:tabs>
        <w:spacing w:before="120"/>
        <w:ind w:left="5"/>
        <w:jc w:val="both"/>
        <w:rPr>
          <w:sz w:val="22"/>
          <w:szCs w:val="24"/>
          <w:lang w:val="en-US"/>
        </w:rPr>
      </w:pPr>
      <w:r w:rsidRPr="003A4E55">
        <w:rPr>
          <w:sz w:val="22"/>
          <w:szCs w:val="24"/>
          <w:lang w:val="en-US"/>
        </w:rPr>
        <w:t xml:space="preserve">For the purposes of this Annex, </w:t>
      </w:r>
      <w:r w:rsidRPr="003A4E55">
        <w:rPr>
          <w:i/>
          <w:iCs/>
          <w:sz w:val="22"/>
          <w:szCs w:val="24"/>
          <w:lang w:val="en-US"/>
        </w:rPr>
        <w:t xml:space="preserve">packaged form is </w:t>
      </w:r>
      <w:r w:rsidRPr="003A4E55">
        <w:rPr>
          <w:sz w:val="22"/>
          <w:szCs w:val="24"/>
          <w:lang w:val="en-US"/>
        </w:rPr>
        <w:t>defined as the forms of containment specified for harmful substances in the IMDG Code.*</w:t>
      </w:r>
    </w:p>
    <w:p w14:paraId="773AAA87" w14:textId="77777777" w:rsidR="00CB581F" w:rsidRPr="003A4E55" w:rsidRDefault="008410B8" w:rsidP="003A4E55">
      <w:pPr>
        <w:numPr>
          <w:ilvl w:val="0"/>
          <w:numId w:val="61"/>
        </w:numPr>
        <w:shd w:val="clear" w:color="auto" w:fill="FFFFFF"/>
        <w:tabs>
          <w:tab w:val="left" w:pos="466"/>
        </w:tabs>
        <w:spacing w:before="120"/>
        <w:ind w:left="5"/>
        <w:jc w:val="both"/>
        <w:rPr>
          <w:sz w:val="22"/>
          <w:szCs w:val="24"/>
          <w:lang w:val="en-US"/>
        </w:rPr>
      </w:pPr>
      <w:r w:rsidRPr="003A4E55">
        <w:rPr>
          <w:sz w:val="22"/>
          <w:szCs w:val="24"/>
          <w:lang w:val="en-US"/>
        </w:rPr>
        <w:t>Such carriage of harmful substances is prohibited except in accordance with the provisions of this Annex.</w:t>
      </w:r>
    </w:p>
    <w:p w14:paraId="20ACEBA4" w14:textId="77777777" w:rsidR="00CB581F" w:rsidRPr="003A4E55" w:rsidRDefault="008410B8" w:rsidP="003A4E55">
      <w:pPr>
        <w:numPr>
          <w:ilvl w:val="0"/>
          <w:numId w:val="61"/>
        </w:numPr>
        <w:shd w:val="clear" w:color="auto" w:fill="FFFFFF"/>
        <w:tabs>
          <w:tab w:val="left" w:pos="466"/>
        </w:tabs>
        <w:spacing w:before="120"/>
        <w:ind w:left="5"/>
        <w:jc w:val="both"/>
        <w:rPr>
          <w:sz w:val="22"/>
          <w:szCs w:val="24"/>
          <w:lang w:val="en-US"/>
        </w:rPr>
      </w:pPr>
      <w:r w:rsidRPr="003A4E55">
        <w:rPr>
          <w:sz w:val="22"/>
          <w:szCs w:val="24"/>
          <w:lang w:val="en-US"/>
        </w:rPr>
        <w:t>To supplement the provisions of this Annex, the Government of each Party to the Convention shall issue, or cause to be issued detailed requirements on packing, marking, labelling, documentation stowage, quantity limitations and exceptions for preventing or minimizing pollution of the marine environment by harmful substances.</w:t>
      </w:r>
    </w:p>
    <w:p w14:paraId="24D8A9F4" w14:textId="77777777" w:rsidR="00CB581F" w:rsidRPr="003A4E55" w:rsidRDefault="008410B8" w:rsidP="003A4E55">
      <w:pPr>
        <w:numPr>
          <w:ilvl w:val="0"/>
          <w:numId w:val="61"/>
        </w:numPr>
        <w:shd w:val="clear" w:color="auto" w:fill="FFFFFF"/>
        <w:tabs>
          <w:tab w:val="left" w:pos="466"/>
        </w:tabs>
        <w:spacing w:before="120"/>
        <w:ind w:left="5"/>
        <w:jc w:val="both"/>
        <w:rPr>
          <w:sz w:val="22"/>
          <w:szCs w:val="24"/>
          <w:lang w:val="en-US"/>
        </w:rPr>
      </w:pPr>
      <w:r w:rsidRPr="003A4E55">
        <w:rPr>
          <w:sz w:val="22"/>
          <w:szCs w:val="24"/>
          <w:lang w:val="en-US"/>
        </w:rPr>
        <w:t xml:space="preserve">For the purposes of this Annex, empty </w:t>
      </w:r>
      <w:proofErr w:type="spellStart"/>
      <w:r w:rsidRPr="003A4E55">
        <w:rPr>
          <w:sz w:val="22"/>
          <w:szCs w:val="24"/>
          <w:lang w:val="en-US"/>
        </w:rPr>
        <w:t>packagings</w:t>
      </w:r>
      <w:proofErr w:type="spellEnd"/>
      <w:r w:rsidRPr="003A4E55">
        <w:rPr>
          <w:sz w:val="22"/>
          <w:szCs w:val="24"/>
          <w:lang w:val="en-US"/>
        </w:rPr>
        <w:t xml:space="preserve"> which have been used previously for the carriage of harmful substances shall themselves be treated as harmful substances unless adequate precautions have been taken to ensure that they contain no residue that is harmful to the marine environment.</w:t>
      </w:r>
    </w:p>
    <w:p w14:paraId="26FCB209" w14:textId="77777777" w:rsidR="00CB581F" w:rsidRPr="003A4E55" w:rsidRDefault="008410B8" w:rsidP="003A4E55">
      <w:pPr>
        <w:numPr>
          <w:ilvl w:val="0"/>
          <w:numId w:val="61"/>
        </w:numPr>
        <w:shd w:val="clear" w:color="auto" w:fill="FFFFFF"/>
        <w:tabs>
          <w:tab w:val="left" w:pos="466"/>
        </w:tabs>
        <w:spacing w:before="120"/>
        <w:ind w:left="5"/>
        <w:jc w:val="both"/>
        <w:rPr>
          <w:sz w:val="22"/>
          <w:szCs w:val="24"/>
          <w:lang w:val="en-US"/>
        </w:rPr>
      </w:pPr>
      <w:r w:rsidRPr="003A4E55">
        <w:rPr>
          <w:sz w:val="22"/>
          <w:szCs w:val="24"/>
          <w:lang w:val="en-US"/>
        </w:rPr>
        <w:t>The requirements of this Annex do not apply to ships stores and equipment.</w:t>
      </w:r>
    </w:p>
    <w:p w14:paraId="4746C62E" w14:textId="77777777" w:rsidR="00CB581F" w:rsidRPr="003A4E55" w:rsidRDefault="003B0BE4" w:rsidP="003A4E55">
      <w:pPr>
        <w:shd w:val="clear" w:color="auto" w:fill="FFFFFF"/>
        <w:spacing w:before="1800"/>
        <w:jc w:val="both"/>
        <w:rPr>
          <w:sz w:val="22"/>
        </w:rPr>
      </w:pPr>
      <w:r w:rsidRPr="003A4E55">
        <w:rPr>
          <w:noProof/>
          <w:lang w:val="en-AU" w:eastAsia="en-AU"/>
        </w:rPr>
        <mc:AlternateContent>
          <mc:Choice Requires="wps">
            <w:drawing>
              <wp:anchor distT="4294967295" distB="4294967295" distL="114300" distR="114300" simplePos="0" relativeHeight="251621376" behindDoc="0" locked="0" layoutInCell="1" allowOverlap="1" wp14:anchorId="183444DA" wp14:editId="28421538">
                <wp:simplePos x="0" y="0"/>
                <wp:positionH relativeFrom="column">
                  <wp:posOffset>-26035</wp:posOffset>
                </wp:positionH>
                <wp:positionV relativeFrom="paragraph">
                  <wp:posOffset>1078229</wp:posOffset>
                </wp:positionV>
                <wp:extent cx="1405890" cy="0"/>
                <wp:effectExtent l="0" t="0" r="228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58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74642E" id="Straight Connector 9" o:spid="_x0000_s1026" style="position:absolute;z-index:251621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pt,84.9pt" to="108.65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" strokecolor="black [3040]">
                <o:lock v:ext="edit" shapetype="f"/>
              </v:line>
            </w:pict>
          </mc:Fallback>
        </mc:AlternateContent>
      </w:r>
      <w:r w:rsidR="008410B8" w:rsidRPr="003A4E55">
        <w:rPr>
          <w:b/>
          <w:bCs/>
          <w:szCs w:val="18"/>
          <w:lang w:val="en-US"/>
        </w:rPr>
        <w:t xml:space="preserve">* Reference is made to the International Maritime Dangerous Goods Code (IMDG Code) adopted by </w:t>
      </w:r>
      <w:proofErr w:type="spellStart"/>
      <w:r w:rsidR="008410B8" w:rsidRPr="003A4E55">
        <w:rPr>
          <w:b/>
          <w:bCs/>
          <w:szCs w:val="18"/>
          <w:lang w:val="en-US"/>
        </w:rPr>
        <w:t>Organisation</w:t>
      </w:r>
      <w:proofErr w:type="spellEnd"/>
      <w:r w:rsidR="008410B8" w:rsidRPr="003A4E55">
        <w:rPr>
          <w:b/>
          <w:bCs/>
          <w:szCs w:val="18"/>
          <w:lang w:val="en-US"/>
        </w:rPr>
        <w:t xml:space="preserve"> resolution A.81(IV) as it has been or may be amended by the Maritime Safety Committe</w:t>
      </w:r>
      <w:r w:rsidR="008410B8" w:rsidRPr="003A4E55">
        <w:rPr>
          <w:b/>
          <w:bCs/>
          <w:sz w:val="22"/>
          <w:szCs w:val="18"/>
          <w:lang w:val="en-US"/>
        </w:rPr>
        <w:t>e.</w:t>
      </w:r>
    </w:p>
    <w:p w14:paraId="012DB46C" w14:textId="77777777" w:rsidR="00716CB9" w:rsidRPr="003A4E55" w:rsidRDefault="00716CB9" w:rsidP="003A4E55">
      <w:pPr>
        <w:shd w:val="clear" w:color="auto" w:fill="FFFFFF"/>
        <w:spacing w:before="120"/>
        <w:ind w:left="322"/>
        <w:jc w:val="both"/>
        <w:rPr>
          <w:sz w:val="22"/>
        </w:rPr>
        <w:sectPr w:rsidR="00716CB9" w:rsidRPr="003A4E55" w:rsidSect="003A4E55">
          <w:pgSz w:w="12240" w:h="15840"/>
          <w:pgMar w:top="1440" w:right="1440" w:bottom="1440" w:left="1440" w:header="720" w:footer="720" w:gutter="0"/>
          <w:cols w:space="60"/>
          <w:noEndnote/>
          <w:docGrid w:linePitch="272"/>
        </w:sectPr>
      </w:pPr>
    </w:p>
    <w:p w14:paraId="516F4151"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3</w:t>
      </w:r>
      <w:r w:rsidRPr="003A4E55">
        <w:rPr>
          <w:rFonts w:eastAsia="Times New Roman"/>
          <w:b/>
          <w:bCs/>
          <w:sz w:val="22"/>
          <w:szCs w:val="24"/>
          <w:lang w:val="en-US"/>
        </w:rPr>
        <w:t>—</w:t>
      </w:r>
      <w:r w:rsidRPr="003A4E55">
        <w:rPr>
          <w:rFonts w:eastAsia="Times New Roman"/>
          <w:sz w:val="22"/>
          <w:szCs w:val="24"/>
          <w:lang w:val="en-US"/>
        </w:rPr>
        <w:t>continued</w:t>
      </w:r>
    </w:p>
    <w:p w14:paraId="34298F1A"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Regulation 2</w:t>
      </w:r>
    </w:p>
    <w:p w14:paraId="3963B31C"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Packing</w:t>
      </w:r>
    </w:p>
    <w:p w14:paraId="40DB0AC5" w14:textId="77777777" w:rsidR="00CB581F" w:rsidRPr="003A4E55" w:rsidRDefault="008410B8" w:rsidP="003A4E55">
      <w:pPr>
        <w:shd w:val="clear" w:color="auto" w:fill="FFFFFF"/>
        <w:spacing w:before="120"/>
        <w:ind w:left="38" w:firstLine="336"/>
        <w:jc w:val="both"/>
        <w:rPr>
          <w:sz w:val="22"/>
        </w:rPr>
      </w:pPr>
      <w:r w:rsidRPr="003A4E55">
        <w:rPr>
          <w:sz w:val="22"/>
          <w:szCs w:val="24"/>
          <w:lang w:val="en-US"/>
        </w:rPr>
        <w:t>Packages shall be adequate to minimize the hazard to the marine environment having regard to their specific contents.</w:t>
      </w:r>
    </w:p>
    <w:p w14:paraId="2E38F9FD"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Regulation 3</w:t>
      </w:r>
    </w:p>
    <w:p w14:paraId="5ADB3141"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Marking and labelling</w:t>
      </w:r>
    </w:p>
    <w:p w14:paraId="25FD7C5B" w14:textId="77777777" w:rsidR="00CB581F" w:rsidRPr="003A4E55" w:rsidRDefault="008410B8" w:rsidP="003A4E55">
      <w:pPr>
        <w:numPr>
          <w:ilvl w:val="0"/>
          <w:numId w:val="62"/>
        </w:numPr>
        <w:shd w:val="clear" w:color="auto" w:fill="FFFFFF"/>
        <w:tabs>
          <w:tab w:val="left" w:pos="475"/>
        </w:tabs>
        <w:spacing w:before="120"/>
        <w:ind w:left="10"/>
        <w:jc w:val="both"/>
        <w:rPr>
          <w:sz w:val="22"/>
          <w:szCs w:val="24"/>
          <w:lang w:val="en-US"/>
        </w:rPr>
      </w:pPr>
      <w:r w:rsidRPr="003A4E55">
        <w:rPr>
          <w:sz w:val="22"/>
          <w:szCs w:val="24"/>
          <w:lang w:val="en-US"/>
        </w:rPr>
        <w:t>Packages containing a harmful substance shall be durably marked with the correct technical name (trade names alone shall not be used) and, further, shall be durably marked or labelled to indicate that the substance is a marine pollutant. Such identification shall be supplemented where possible by any other means, for example by the use of the relevant United Nations number.</w:t>
      </w:r>
    </w:p>
    <w:p w14:paraId="08987E90" w14:textId="77777777" w:rsidR="00CB581F" w:rsidRPr="003A4E55" w:rsidRDefault="008410B8" w:rsidP="003A4E55">
      <w:pPr>
        <w:numPr>
          <w:ilvl w:val="0"/>
          <w:numId w:val="62"/>
        </w:numPr>
        <w:shd w:val="clear" w:color="auto" w:fill="FFFFFF"/>
        <w:tabs>
          <w:tab w:val="left" w:pos="475"/>
        </w:tabs>
        <w:spacing w:before="120"/>
        <w:ind w:left="10"/>
        <w:jc w:val="both"/>
        <w:rPr>
          <w:sz w:val="22"/>
          <w:szCs w:val="24"/>
          <w:lang w:val="en-US"/>
        </w:rPr>
      </w:pPr>
      <w:r w:rsidRPr="003A4E55">
        <w:rPr>
          <w:sz w:val="22"/>
          <w:szCs w:val="24"/>
          <w:lang w:val="en-US"/>
        </w:rPr>
        <w:t>The method of marking the correct technical name and of affixing labels on packages containing a harmful substance shall be such that this information will still be identifiable on packages surviving at least three months' immersion in the sea. In considering suitable marking and labelling, account shall be taken of the durability of the materials used and of the surface of the package.</w:t>
      </w:r>
    </w:p>
    <w:p w14:paraId="5D3C0312" w14:textId="77777777" w:rsidR="00CB581F" w:rsidRPr="003A4E55" w:rsidRDefault="008410B8" w:rsidP="003A4E55">
      <w:pPr>
        <w:numPr>
          <w:ilvl w:val="0"/>
          <w:numId w:val="62"/>
        </w:numPr>
        <w:shd w:val="clear" w:color="auto" w:fill="FFFFFF"/>
        <w:tabs>
          <w:tab w:val="left" w:pos="475"/>
        </w:tabs>
        <w:spacing w:before="120"/>
        <w:ind w:left="10"/>
        <w:jc w:val="both"/>
        <w:rPr>
          <w:sz w:val="22"/>
          <w:szCs w:val="24"/>
          <w:lang w:val="en-US"/>
        </w:rPr>
      </w:pPr>
      <w:r w:rsidRPr="003A4E55">
        <w:rPr>
          <w:sz w:val="22"/>
          <w:szCs w:val="24"/>
          <w:lang w:val="en-US"/>
        </w:rPr>
        <w:t>Packages containing small quantities of harmful substances may be exempted from the marking requirements.*</w:t>
      </w:r>
    </w:p>
    <w:p w14:paraId="624EC28C" w14:textId="77777777" w:rsidR="00CB581F" w:rsidRPr="003A4E55" w:rsidRDefault="003B0BE4" w:rsidP="003A4E55">
      <w:pPr>
        <w:shd w:val="clear" w:color="auto" w:fill="FFFFFF"/>
        <w:spacing w:before="6600"/>
        <w:jc w:val="both"/>
      </w:pPr>
      <w:r w:rsidRPr="003A4E55">
        <w:rPr>
          <w:noProof/>
          <w:lang w:val="en-AU" w:eastAsia="en-AU"/>
        </w:rPr>
        <mc:AlternateContent>
          <mc:Choice Requires="wps">
            <w:drawing>
              <wp:anchor distT="4294967295" distB="4294967295" distL="114300" distR="114300" simplePos="0" relativeHeight="251625472" behindDoc="0" locked="0" layoutInCell="1" allowOverlap="1" wp14:anchorId="0A34DDC3" wp14:editId="292C4234">
                <wp:simplePos x="0" y="0"/>
                <wp:positionH relativeFrom="column">
                  <wp:posOffset>-8890</wp:posOffset>
                </wp:positionH>
                <wp:positionV relativeFrom="paragraph">
                  <wp:posOffset>4086859</wp:posOffset>
                </wp:positionV>
                <wp:extent cx="1138555" cy="0"/>
                <wp:effectExtent l="0" t="0" r="2349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85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104340" id="Straight Connector 10" o:spid="_x0000_s1026" style="position:absolute;z-index:251625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321.8pt" to="88.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" strokecolor="black [3040]">
                <o:lock v:ext="edit" shapetype="f"/>
              </v:line>
            </w:pict>
          </mc:Fallback>
        </mc:AlternateContent>
      </w:r>
      <w:r w:rsidR="008410B8" w:rsidRPr="003A4E55">
        <w:rPr>
          <w:b/>
          <w:bCs/>
          <w:szCs w:val="18"/>
          <w:lang w:val="en-US"/>
        </w:rPr>
        <w:t>* Reference is made to the specific exemptions provided for in the International Maritime Dangerous Goods Code (IMDS Code).</w:t>
      </w:r>
    </w:p>
    <w:p w14:paraId="028A5C1D" w14:textId="77777777" w:rsidR="00716CB9" w:rsidRPr="003A4E55" w:rsidRDefault="00716CB9" w:rsidP="003A4E55">
      <w:pPr>
        <w:shd w:val="clear" w:color="auto" w:fill="FFFFFF"/>
        <w:spacing w:before="120"/>
        <w:ind w:left="326"/>
        <w:jc w:val="both"/>
        <w:rPr>
          <w:sz w:val="22"/>
        </w:rPr>
        <w:sectPr w:rsidR="00716CB9" w:rsidRPr="003A4E55" w:rsidSect="003A4E55">
          <w:pgSz w:w="12240" w:h="15840"/>
          <w:pgMar w:top="1440" w:right="1440" w:bottom="1440" w:left="1440" w:header="720" w:footer="720" w:gutter="0"/>
          <w:cols w:space="60"/>
          <w:noEndnote/>
          <w:docGrid w:linePitch="272"/>
        </w:sectPr>
      </w:pPr>
    </w:p>
    <w:p w14:paraId="10FC838E"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3</w:t>
      </w:r>
      <w:r w:rsidRPr="003A4E55">
        <w:rPr>
          <w:rFonts w:eastAsia="Times New Roman"/>
          <w:sz w:val="22"/>
          <w:szCs w:val="24"/>
          <w:lang w:val="en-US"/>
        </w:rPr>
        <w:t>—continued</w:t>
      </w:r>
    </w:p>
    <w:p w14:paraId="424F88D9"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Regulation 4</w:t>
      </w:r>
    </w:p>
    <w:p w14:paraId="0041C866" w14:textId="4C27C4C7" w:rsidR="00CB581F" w:rsidRPr="003A4E55" w:rsidRDefault="008410B8" w:rsidP="003A4E55">
      <w:pPr>
        <w:shd w:val="clear" w:color="auto" w:fill="FFFFFF"/>
        <w:spacing w:before="120" w:after="120"/>
        <w:jc w:val="center"/>
        <w:rPr>
          <w:sz w:val="22"/>
        </w:rPr>
      </w:pPr>
      <w:r w:rsidRPr="003A4E55">
        <w:rPr>
          <w:i/>
          <w:iCs/>
          <w:sz w:val="22"/>
          <w:szCs w:val="24"/>
          <w:lang w:val="en-US"/>
        </w:rPr>
        <w:t>Documentation</w:t>
      </w:r>
      <w:r w:rsidRPr="00251680">
        <w:rPr>
          <w:b/>
          <w:i/>
          <w:iCs/>
          <w:sz w:val="22"/>
          <w:szCs w:val="24"/>
          <w:lang w:val="en-US"/>
        </w:rPr>
        <w:t>**</w:t>
      </w:r>
    </w:p>
    <w:p w14:paraId="76B1A32E" w14:textId="484CE59E" w:rsidR="00CB581F" w:rsidRPr="003A4E55" w:rsidRDefault="008410B8" w:rsidP="003A4E55">
      <w:pPr>
        <w:numPr>
          <w:ilvl w:val="0"/>
          <w:numId w:val="63"/>
        </w:numPr>
        <w:shd w:val="clear" w:color="auto" w:fill="FFFFFF"/>
        <w:tabs>
          <w:tab w:val="left" w:pos="480"/>
        </w:tabs>
        <w:spacing w:before="120"/>
        <w:ind w:left="19"/>
        <w:jc w:val="both"/>
        <w:rPr>
          <w:sz w:val="22"/>
          <w:szCs w:val="24"/>
          <w:lang w:val="en-US"/>
        </w:rPr>
      </w:pPr>
      <w:r w:rsidRPr="003A4E55">
        <w:rPr>
          <w:sz w:val="22"/>
          <w:szCs w:val="24"/>
          <w:lang w:val="en-US"/>
        </w:rPr>
        <w:t xml:space="preserve">In all documents relating to the carriage of harmful substances by sea where such substances are named, the correct technical name of each such substance shall be used (trade names alone shall not be used) and the substance further identified by the addition of the words </w:t>
      </w:r>
      <w:r w:rsidRPr="00251680">
        <w:rPr>
          <w:bCs/>
          <w:sz w:val="22"/>
          <w:szCs w:val="24"/>
          <w:lang w:val="en-US"/>
        </w:rPr>
        <w:t>"</w:t>
      </w:r>
      <w:r w:rsidRPr="003A4E55">
        <w:rPr>
          <w:b/>
          <w:bCs/>
          <w:sz w:val="22"/>
          <w:szCs w:val="24"/>
          <w:lang w:val="en-US"/>
        </w:rPr>
        <w:t>MARINE POLLUTANT</w:t>
      </w:r>
      <w:r w:rsidRPr="00251680">
        <w:rPr>
          <w:bCs/>
          <w:sz w:val="22"/>
          <w:szCs w:val="24"/>
          <w:lang w:val="en-US"/>
        </w:rPr>
        <w:t>".</w:t>
      </w:r>
    </w:p>
    <w:p w14:paraId="17CE0969" w14:textId="77777777" w:rsidR="00CB581F" w:rsidRPr="003A4E55" w:rsidRDefault="008410B8" w:rsidP="003A4E55">
      <w:pPr>
        <w:numPr>
          <w:ilvl w:val="0"/>
          <w:numId w:val="63"/>
        </w:numPr>
        <w:shd w:val="clear" w:color="auto" w:fill="FFFFFF"/>
        <w:tabs>
          <w:tab w:val="left" w:pos="480"/>
        </w:tabs>
        <w:spacing w:before="120"/>
        <w:ind w:left="19"/>
        <w:jc w:val="both"/>
        <w:rPr>
          <w:sz w:val="22"/>
          <w:szCs w:val="24"/>
          <w:lang w:val="en-US"/>
        </w:rPr>
      </w:pPr>
      <w:r w:rsidRPr="003A4E55">
        <w:rPr>
          <w:sz w:val="22"/>
          <w:szCs w:val="24"/>
          <w:lang w:val="en-US"/>
        </w:rPr>
        <w:t xml:space="preserve">The shipping documents supplied by the shipper shall include, or be accompanied by, a signed certificate or declaration that the shipment offered for carriage is properly packaged and marked or labelled and in proper condition for carriage to </w:t>
      </w:r>
      <w:proofErr w:type="spellStart"/>
      <w:r w:rsidRPr="003A4E55">
        <w:rPr>
          <w:sz w:val="22"/>
          <w:szCs w:val="24"/>
          <w:lang w:val="en-US"/>
        </w:rPr>
        <w:t>minimise</w:t>
      </w:r>
      <w:proofErr w:type="spellEnd"/>
      <w:r w:rsidRPr="003A4E55">
        <w:rPr>
          <w:sz w:val="22"/>
          <w:szCs w:val="24"/>
          <w:lang w:val="en-US"/>
        </w:rPr>
        <w:t xml:space="preserve"> the hazard to the marine environment.</w:t>
      </w:r>
    </w:p>
    <w:p w14:paraId="564BC002" w14:textId="77777777" w:rsidR="00CB581F" w:rsidRPr="003A4E55" w:rsidRDefault="008410B8" w:rsidP="003A4E55">
      <w:pPr>
        <w:numPr>
          <w:ilvl w:val="0"/>
          <w:numId w:val="63"/>
        </w:numPr>
        <w:shd w:val="clear" w:color="auto" w:fill="FFFFFF"/>
        <w:tabs>
          <w:tab w:val="left" w:pos="480"/>
        </w:tabs>
        <w:spacing w:before="120"/>
        <w:ind w:left="19"/>
        <w:jc w:val="both"/>
        <w:rPr>
          <w:sz w:val="22"/>
          <w:szCs w:val="24"/>
          <w:lang w:val="en-US"/>
        </w:rPr>
      </w:pPr>
      <w:r w:rsidRPr="003A4E55">
        <w:rPr>
          <w:sz w:val="22"/>
          <w:szCs w:val="24"/>
          <w:lang w:val="en-US"/>
        </w:rPr>
        <w:t>Each ship carrying harmful substances shall have a special list or manifest setting forth the harmful substances on board and the location thereof. A detailed stowage plan which sets out the location of the harmful substances on board may be used in place of such a special list or manifest. Copies of such documents shall also be retained on shore by the owner of the ship or his representative until the harmful substances are unloaded. A copy of one of these documents shall be presented before departure to the person or organization designated by the port State authority.</w:t>
      </w:r>
    </w:p>
    <w:p w14:paraId="3311F5C7" w14:textId="77777777" w:rsidR="00CB581F" w:rsidRPr="003A4E55" w:rsidRDefault="008410B8" w:rsidP="003A4E55">
      <w:pPr>
        <w:numPr>
          <w:ilvl w:val="0"/>
          <w:numId w:val="63"/>
        </w:numPr>
        <w:shd w:val="clear" w:color="auto" w:fill="FFFFFF"/>
        <w:tabs>
          <w:tab w:val="left" w:pos="480"/>
        </w:tabs>
        <w:spacing w:before="120"/>
        <w:ind w:left="19"/>
        <w:jc w:val="both"/>
        <w:rPr>
          <w:sz w:val="22"/>
          <w:szCs w:val="24"/>
          <w:lang w:val="en-US"/>
        </w:rPr>
      </w:pPr>
      <w:r w:rsidRPr="003A4E55">
        <w:rPr>
          <w:sz w:val="22"/>
          <w:szCs w:val="24"/>
          <w:lang w:val="en-US"/>
        </w:rPr>
        <w:t>When the ship carries a special list or manifest or a detailed stowage plan, required for the carriage of dangerous goods by the International Convention for the Safety of Life at Sea, 1974, as amended, the documents required by this regulation may be combined with those for dangerous goods. Where documents are combined, a clear distinction shall be made between dangerous goods and harmful substances covered by this Annex.</w:t>
      </w:r>
    </w:p>
    <w:p w14:paraId="530EA018" w14:textId="77777777" w:rsidR="00CB581F" w:rsidRPr="003A4E55" w:rsidRDefault="003B0BE4" w:rsidP="003A4E55">
      <w:pPr>
        <w:shd w:val="clear" w:color="auto" w:fill="FFFFFF"/>
        <w:spacing w:before="6000"/>
        <w:jc w:val="both"/>
      </w:pPr>
      <w:r w:rsidRPr="003A4E55">
        <w:rPr>
          <w:noProof/>
          <w:lang w:val="en-AU" w:eastAsia="en-AU"/>
        </w:rPr>
        <mc:AlternateContent>
          <mc:Choice Requires="wps">
            <w:drawing>
              <wp:anchor distT="4294967295" distB="4294967295" distL="114300" distR="114300" simplePos="0" relativeHeight="251629568" behindDoc="0" locked="0" layoutInCell="1" allowOverlap="1" wp14:anchorId="21F49FDB" wp14:editId="40A55BAA">
                <wp:simplePos x="0" y="0"/>
                <wp:positionH relativeFrom="column">
                  <wp:posOffset>-26035</wp:posOffset>
                </wp:positionH>
                <wp:positionV relativeFrom="paragraph">
                  <wp:posOffset>3696334</wp:posOffset>
                </wp:positionV>
                <wp:extent cx="1699260" cy="0"/>
                <wp:effectExtent l="0" t="0" r="152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9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860352" id="Straight Connector 11" o:spid="_x0000_s1026" style="position:absolute;z-index:251629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pt,291.05pt" to="131.75pt,2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" strokecolor="black [3040]">
                <o:lock v:ext="edit" shapetype="f"/>
              </v:line>
            </w:pict>
          </mc:Fallback>
        </mc:AlternateContent>
      </w:r>
      <w:r w:rsidR="008410B8" w:rsidRPr="003A4E55">
        <w:rPr>
          <w:b/>
          <w:bCs/>
          <w:szCs w:val="16"/>
          <w:lang w:val="en-US"/>
        </w:rPr>
        <w:t xml:space="preserve">** Reference to "documents" in this regulation does not preclude the use of electronic data processing </w:t>
      </w:r>
      <w:r w:rsidR="008410B8" w:rsidRPr="003A4E55">
        <w:rPr>
          <w:b/>
          <w:bCs/>
          <w:szCs w:val="16"/>
          <w:lang w:val="de-DE"/>
        </w:rPr>
        <w:t xml:space="preserve">(EDP) </w:t>
      </w:r>
      <w:r w:rsidR="008410B8" w:rsidRPr="003A4E55">
        <w:rPr>
          <w:b/>
          <w:bCs/>
          <w:szCs w:val="16"/>
          <w:lang w:val="en-US"/>
        </w:rPr>
        <w:t>and electronic data interchange (EDI) transmission techniques as an aid to paper documentation.</w:t>
      </w:r>
    </w:p>
    <w:p w14:paraId="73209986" w14:textId="77777777" w:rsidR="00716CB9" w:rsidRPr="003A4E55" w:rsidRDefault="00716CB9" w:rsidP="003A4E55">
      <w:pPr>
        <w:shd w:val="clear" w:color="auto" w:fill="FFFFFF"/>
        <w:spacing w:before="120"/>
        <w:ind w:left="307"/>
        <w:jc w:val="both"/>
        <w:rPr>
          <w:sz w:val="22"/>
        </w:rPr>
        <w:sectPr w:rsidR="00716CB9" w:rsidRPr="003A4E55" w:rsidSect="003A4E55">
          <w:pgSz w:w="12240" w:h="15840"/>
          <w:pgMar w:top="1440" w:right="1440" w:bottom="1440" w:left="1440" w:header="720" w:footer="720" w:gutter="0"/>
          <w:cols w:space="60"/>
          <w:noEndnote/>
          <w:docGrid w:linePitch="272"/>
        </w:sectPr>
      </w:pPr>
    </w:p>
    <w:p w14:paraId="44AE9D98"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 xml:space="preserve">SCHEDULE </w:t>
      </w:r>
      <w:r w:rsidRPr="003A4E55">
        <w:rPr>
          <w:sz w:val="22"/>
          <w:szCs w:val="24"/>
          <w:lang w:val="en-US"/>
        </w:rPr>
        <w:t>3</w:t>
      </w:r>
      <w:r w:rsidRPr="003A4E55">
        <w:rPr>
          <w:rFonts w:eastAsia="Times New Roman"/>
          <w:sz w:val="22"/>
          <w:szCs w:val="24"/>
          <w:lang w:val="en-US"/>
        </w:rPr>
        <w:t>—continued</w:t>
      </w:r>
    </w:p>
    <w:p w14:paraId="79E0AA0E"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Regulation 5</w:t>
      </w:r>
    </w:p>
    <w:p w14:paraId="3AE8D31F"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Stowage</w:t>
      </w:r>
    </w:p>
    <w:p w14:paraId="10F825CE" w14:textId="77777777" w:rsidR="00CB581F" w:rsidRPr="003A4E55" w:rsidRDefault="008410B8" w:rsidP="003A4E55">
      <w:pPr>
        <w:shd w:val="clear" w:color="auto" w:fill="FFFFFF"/>
        <w:spacing w:before="120"/>
        <w:ind w:firstLine="341"/>
        <w:jc w:val="both"/>
        <w:rPr>
          <w:sz w:val="22"/>
        </w:rPr>
      </w:pPr>
      <w:r w:rsidRPr="003A4E55">
        <w:rPr>
          <w:sz w:val="22"/>
          <w:szCs w:val="24"/>
          <w:lang w:val="en-US"/>
        </w:rPr>
        <w:t xml:space="preserve">Harmful substances shall be properly stowed and secured so as to </w:t>
      </w:r>
      <w:proofErr w:type="spellStart"/>
      <w:r w:rsidRPr="003A4E55">
        <w:rPr>
          <w:sz w:val="22"/>
          <w:szCs w:val="24"/>
          <w:lang w:val="en-US"/>
        </w:rPr>
        <w:t>minimise</w:t>
      </w:r>
      <w:proofErr w:type="spellEnd"/>
      <w:r w:rsidRPr="003A4E55">
        <w:rPr>
          <w:sz w:val="22"/>
          <w:szCs w:val="24"/>
          <w:lang w:val="en-US"/>
        </w:rPr>
        <w:t xml:space="preserve"> the hazards to the marine environment without impairing the safety of the ship and persons on board.</w:t>
      </w:r>
    </w:p>
    <w:p w14:paraId="1ACF05A3"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Regulation 6</w:t>
      </w:r>
    </w:p>
    <w:p w14:paraId="131801BA"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Quantity limitations</w:t>
      </w:r>
    </w:p>
    <w:p w14:paraId="1B07094D" w14:textId="77777777" w:rsidR="00CB581F" w:rsidRPr="003A4E55" w:rsidRDefault="008410B8" w:rsidP="003A4E55">
      <w:pPr>
        <w:shd w:val="clear" w:color="auto" w:fill="FFFFFF"/>
        <w:spacing w:before="120"/>
        <w:ind w:firstLine="341"/>
        <w:jc w:val="both"/>
        <w:rPr>
          <w:sz w:val="22"/>
        </w:rPr>
      </w:pPr>
      <w:r w:rsidRPr="003A4E55">
        <w:rPr>
          <w:sz w:val="22"/>
          <w:szCs w:val="24"/>
          <w:lang w:val="en-US"/>
        </w:rPr>
        <w:t>Certain harmful substances may, for sound scientific and technical reasons, need to be prohibited for carriage or be limited as to the quantity which may be carried aboard any one ship. In limiting the quantity, due consideration shall be given to size, construction and equipment of the ship as well as packaging and the inherent nature of the substances.</w:t>
      </w:r>
    </w:p>
    <w:p w14:paraId="77FC8272"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Regulation 7</w:t>
      </w:r>
    </w:p>
    <w:p w14:paraId="2D254773"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Exceptions</w:t>
      </w:r>
    </w:p>
    <w:p w14:paraId="0A32E052" w14:textId="77777777" w:rsidR="00CB581F" w:rsidRPr="003A4E55" w:rsidRDefault="008410B8" w:rsidP="003A4E55">
      <w:pPr>
        <w:numPr>
          <w:ilvl w:val="0"/>
          <w:numId w:val="64"/>
        </w:numPr>
        <w:shd w:val="clear" w:color="auto" w:fill="FFFFFF"/>
        <w:tabs>
          <w:tab w:val="left" w:pos="466"/>
        </w:tabs>
        <w:spacing w:before="120"/>
        <w:jc w:val="both"/>
        <w:rPr>
          <w:sz w:val="22"/>
          <w:szCs w:val="24"/>
          <w:lang w:val="en-US"/>
        </w:rPr>
      </w:pPr>
      <w:r w:rsidRPr="003A4E55">
        <w:rPr>
          <w:sz w:val="22"/>
          <w:szCs w:val="24"/>
          <w:lang w:val="en-US"/>
        </w:rPr>
        <w:t>Jettisoning of harmful substances carried in packaged form shall be prohibited except where necessary for the purpose of securing the safety of the ship or saving life at sea.</w:t>
      </w:r>
    </w:p>
    <w:p w14:paraId="5CD45F96" w14:textId="77777777" w:rsidR="00CB581F" w:rsidRPr="003A4E55" w:rsidRDefault="008410B8" w:rsidP="003A4E55">
      <w:pPr>
        <w:numPr>
          <w:ilvl w:val="0"/>
          <w:numId w:val="64"/>
        </w:numPr>
        <w:shd w:val="clear" w:color="auto" w:fill="FFFFFF"/>
        <w:tabs>
          <w:tab w:val="left" w:pos="466"/>
        </w:tabs>
        <w:spacing w:before="120"/>
        <w:jc w:val="both"/>
        <w:rPr>
          <w:sz w:val="22"/>
          <w:szCs w:val="24"/>
          <w:lang w:val="en-US"/>
        </w:rPr>
      </w:pPr>
      <w:r w:rsidRPr="003A4E55">
        <w:rPr>
          <w:sz w:val="22"/>
          <w:szCs w:val="24"/>
          <w:lang w:val="en-US"/>
        </w:rPr>
        <w:t>Subject to the provisions of the present Convention, appropriate measures based on the physical, chemical and biological properties of harmful substances shall be taken to regulate the washing of leakages overboard provided that compliance with such measures would not impair the safety of the ship and persons on board.</w:t>
      </w:r>
    </w:p>
    <w:p w14:paraId="5A63E75D" w14:textId="77777777" w:rsidR="00716CB9" w:rsidRPr="003A4E55" w:rsidRDefault="00716CB9" w:rsidP="003A4E55">
      <w:pPr>
        <w:shd w:val="clear" w:color="auto" w:fill="FFFFFF"/>
        <w:spacing w:before="120"/>
        <w:ind w:left="245"/>
        <w:jc w:val="both"/>
        <w:rPr>
          <w:sz w:val="22"/>
          <w:szCs w:val="24"/>
          <w:lang w:val="en-US"/>
        </w:rPr>
        <w:sectPr w:rsidR="00716CB9" w:rsidRPr="003A4E55" w:rsidSect="003A4E55">
          <w:pgSz w:w="12240" w:h="15840"/>
          <w:pgMar w:top="1440" w:right="1440" w:bottom="1440" w:left="1440" w:header="720" w:footer="720" w:gutter="0"/>
          <w:cols w:space="60"/>
          <w:noEndnote/>
          <w:docGrid w:linePitch="272"/>
        </w:sectPr>
      </w:pPr>
    </w:p>
    <w:p w14:paraId="45AFCDE0"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3</w:t>
      </w:r>
      <w:r w:rsidRPr="003A4E55">
        <w:rPr>
          <w:rFonts w:eastAsia="Times New Roman"/>
          <w:sz w:val="22"/>
          <w:szCs w:val="24"/>
          <w:lang w:val="en-US"/>
        </w:rPr>
        <w:t>—continued</w:t>
      </w:r>
    </w:p>
    <w:p w14:paraId="0479E438"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Appendix</w:t>
      </w:r>
    </w:p>
    <w:p w14:paraId="5334E3A7" w14:textId="77777777" w:rsidR="00CB581F" w:rsidRPr="003A4E55" w:rsidRDefault="008410B8" w:rsidP="003A4E55">
      <w:pPr>
        <w:shd w:val="clear" w:color="auto" w:fill="FFFFFF"/>
        <w:spacing w:before="120" w:after="120"/>
        <w:jc w:val="center"/>
        <w:rPr>
          <w:sz w:val="22"/>
        </w:rPr>
      </w:pPr>
      <w:r w:rsidRPr="003A4E55">
        <w:rPr>
          <w:sz w:val="22"/>
          <w:szCs w:val="24"/>
          <w:lang w:val="en-US"/>
        </w:rPr>
        <w:t>GUIDELINES FOR THE IDENTIFICATION OF HARMFUL SUBSTANCES IN PACKAGED FORM</w:t>
      </w:r>
    </w:p>
    <w:p w14:paraId="2F0E570F" w14:textId="77777777" w:rsidR="00CB581F" w:rsidRPr="003A4E55" w:rsidRDefault="008410B8" w:rsidP="003A4E55">
      <w:pPr>
        <w:shd w:val="clear" w:color="auto" w:fill="FFFFFF"/>
        <w:spacing w:before="120"/>
        <w:ind w:left="5"/>
        <w:jc w:val="both"/>
        <w:rPr>
          <w:sz w:val="22"/>
        </w:rPr>
      </w:pPr>
      <w:r w:rsidRPr="003A4E55">
        <w:rPr>
          <w:sz w:val="22"/>
          <w:szCs w:val="24"/>
          <w:lang w:val="en-US"/>
        </w:rPr>
        <w:t>For the purposes of this Annex, substances identified by any one of the following criteria are harmful substances</w:t>
      </w:r>
    </w:p>
    <w:p w14:paraId="542EA8AC" w14:textId="04FB357D" w:rsidR="00CB581F" w:rsidRPr="003A4E55" w:rsidRDefault="008410B8" w:rsidP="003A4E55">
      <w:pPr>
        <w:numPr>
          <w:ilvl w:val="0"/>
          <w:numId w:val="65"/>
        </w:numPr>
        <w:shd w:val="clear" w:color="auto" w:fill="FFFFFF"/>
        <w:tabs>
          <w:tab w:val="left" w:pos="456"/>
        </w:tabs>
        <w:spacing w:before="120"/>
        <w:ind w:left="456" w:hanging="235"/>
        <w:jc w:val="both"/>
        <w:rPr>
          <w:sz w:val="22"/>
          <w:szCs w:val="24"/>
          <w:lang w:val="en-US"/>
        </w:rPr>
      </w:pPr>
      <w:r w:rsidRPr="003A4E55">
        <w:rPr>
          <w:sz w:val="22"/>
          <w:szCs w:val="24"/>
          <w:lang w:val="en-US"/>
        </w:rPr>
        <w:t>bioaccumulated to a significant extent and known to produce a hazard to aquatic life or to human health (Hazard Rating " + " in column A</w:t>
      </w:r>
      <w:r w:rsidRPr="00251680">
        <w:rPr>
          <w:b/>
          <w:sz w:val="22"/>
          <w:szCs w:val="24"/>
          <w:lang w:val="en-US"/>
        </w:rPr>
        <w:t>*</w:t>
      </w:r>
      <w:r w:rsidRPr="003A4E55">
        <w:rPr>
          <w:sz w:val="22"/>
          <w:szCs w:val="24"/>
          <w:lang w:val="en-US"/>
        </w:rPr>
        <w:t>); or</w:t>
      </w:r>
    </w:p>
    <w:p w14:paraId="1D09C09A" w14:textId="102FE4C9" w:rsidR="00CB581F" w:rsidRPr="003A4E55" w:rsidRDefault="008410B8" w:rsidP="003A4E55">
      <w:pPr>
        <w:numPr>
          <w:ilvl w:val="0"/>
          <w:numId w:val="65"/>
        </w:numPr>
        <w:shd w:val="clear" w:color="auto" w:fill="FFFFFF"/>
        <w:tabs>
          <w:tab w:val="left" w:pos="456"/>
        </w:tabs>
        <w:spacing w:before="120"/>
        <w:ind w:left="456" w:hanging="235"/>
        <w:jc w:val="both"/>
        <w:rPr>
          <w:sz w:val="22"/>
          <w:szCs w:val="24"/>
          <w:lang w:val="en-US"/>
        </w:rPr>
      </w:pPr>
      <w:r w:rsidRPr="003A4E55">
        <w:rPr>
          <w:sz w:val="22"/>
          <w:szCs w:val="24"/>
          <w:lang w:val="en-US"/>
        </w:rPr>
        <w:t>bioaccumulated with attendant risk to aquatic organisms or to human health with a short retention of the order of one week or less (Hazard Rating "Z" in column A</w:t>
      </w:r>
      <w:r w:rsidRPr="00251680">
        <w:rPr>
          <w:b/>
          <w:sz w:val="22"/>
          <w:szCs w:val="24"/>
          <w:lang w:val="en-US"/>
        </w:rPr>
        <w:t>*</w:t>
      </w:r>
      <w:r w:rsidRPr="003A4E55">
        <w:rPr>
          <w:sz w:val="22"/>
          <w:szCs w:val="24"/>
          <w:lang w:val="en-US"/>
        </w:rPr>
        <w:t>); or</w:t>
      </w:r>
    </w:p>
    <w:p w14:paraId="1A2E9FED" w14:textId="3B0DAC2B" w:rsidR="00CB581F" w:rsidRPr="003A4E55" w:rsidRDefault="008410B8" w:rsidP="003A4E55">
      <w:pPr>
        <w:numPr>
          <w:ilvl w:val="0"/>
          <w:numId w:val="65"/>
        </w:numPr>
        <w:shd w:val="clear" w:color="auto" w:fill="FFFFFF"/>
        <w:tabs>
          <w:tab w:val="left" w:pos="456"/>
        </w:tabs>
        <w:spacing w:before="120"/>
        <w:ind w:left="456" w:hanging="235"/>
        <w:jc w:val="both"/>
        <w:rPr>
          <w:sz w:val="22"/>
          <w:szCs w:val="24"/>
          <w:lang w:val="en-US"/>
        </w:rPr>
      </w:pPr>
      <w:r w:rsidRPr="003A4E55">
        <w:rPr>
          <w:sz w:val="22"/>
          <w:szCs w:val="24"/>
          <w:lang w:val="en-US"/>
        </w:rPr>
        <w:t>liable to produce tainting of seafood (Hazard Rating "T" in column A</w:t>
      </w:r>
      <w:r w:rsidRPr="00251680">
        <w:rPr>
          <w:b/>
          <w:sz w:val="22"/>
          <w:szCs w:val="24"/>
          <w:lang w:val="en-US"/>
        </w:rPr>
        <w:t>*</w:t>
      </w:r>
      <w:r w:rsidRPr="003A4E55">
        <w:rPr>
          <w:sz w:val="22"/>
          <w:szCs w:val="24"/>
          <w:lang w:val="en-US"/>
        </w:rPr>
        <w:t>); or</w:t>
      </w:r>
    </w:p>
    <w:p w14:paraId="09BA019F" w14:textId="2873C24E" w:rsidR="00CB581F" w:rsidRPr="003A4E55" w:rsidRDefault="008410B8" w:rsidP="003A4E55">
      <w:pPr>
        <w:numPr>
          <w:ilvl w:val="0"/>
          <w:numId w:val="65"/>
        </w:numPr>
        <w:shd w:val="clear" w:color="auto" w:fill="FFFFFF"/>
        <w:tabs>
          <w:tab w:val="left" w:pos="456"/>
        </w:tabs>
        <w:spacing w:before="120" w:after="360"/>
        <w:ind w:left="456" w:hanging="235"/>
        <w:jc w:val="both"/>
        <w:rPr>
          <w:sz w:val="22"/>
          <w:szCs w:val="24"/>
          <w:lang w:val="en-US"/>
        </w:rPr>
      </w:pPr>
      <w:r w:rsidRPr="003A4E55">
        <w:rPr>
          <w:sz w:val="22"/>
          <w:szCs w:val="24"/>
          <w:lang w:val="en-US"/>
        </w:rPr>
        <w:t>highly toxic to aquatic life, defined by an LC</w:t>
      </w:r>
      <w:r w:rsidRPr="003A4E55">
        <w:rPr>
          <w:sz w:val="22"/>
          <w:szCs w:val="24"/>
          <w:vertAlign w:val="subscript"/>
          <w:lang w:val="en-US"/>
        </w:rPr>
        <w:t>50</w:t>
      </w:r>
      <w:r w:rsidRPr="003A4E55">
        <w:rPr>
          <w:sz w:val="22"/>
          <w:szCs w:val="24"/>
          <w:lang w:val="en-US"/>
        </w:rPr>
        <w:t>/96</w:t>
      </w:r>
      <w:r w:rsidRPr="00251680">
        <w:rPr>
          <w:b/>
          <w:sz w:val="22"/>
          <w:szCs w:val="24"/>
          <w:lang w:val="en-US"/>
        </w:rPr>
        <w:t>**</w:t>
      </w:r>
      <w:r w:rsidRPr="003A4E55">
        <w:rPr>
          <w:sz w:val="22"/>
          <w:szCs w:val="24"/>
          <w:lang w:val="en-US"/>
        </w:rPr>
        <w:t xml:space="preserve"> hour less than 1 </w:t>
      </w:r>
      <w:r w:rsidRPr="003A4E55">
        <w:rPr>
          <w:sz w:val="22"/>
          <w:szCs w:val="24"/>
          <w:lang w:val="fi-FI"/>
        </w:rPr>
        <w:t xml:space="preserve">ppm </w:t>
      </w:r>
      <w:r w:rsidRPr="003A4E55">
        <w:rPr>
          <w:sz w:val="22"/>
          <w:szCs w:val="24"/>
          <w:lang w:val="en-US"/>
        </w:rPr>
        <w:t>(Hazard rating "4" in column B</w:t>
      </w:r>
      <w:r w:rsidRPr="00251680">
        <w:rPr>
          <w:b/>
          <w:sz w:val="22"/>
          <w:szCs w:val="24"/>
          <w:lang w:val="en-US"/>
        </w:rPr>
        <w:t>*</w:t>
      </w:r>
      <w:r w:rsidRPr="003A4E55">
        <w:rPr>
          <w:sz w:val="22"/>
          <w:szCs w:val="24"/>
          <w:lang w:val="en-US"/>
        </w:rPr>
        <w:t>).</w:t>
      </w:r>
    </w:p>
    <w:tbl>
      <w:tblPr>
        <w:tblW w:w="0" w:type="auto"/>
        <w:jc w:val="center"/>
        <w:tblLayout w:type="fixed"/>
        <w:tblCellMar>
          <w:left w:w="40" w:type="dxa"/>
          <w:right w:w="40" w:type="dxa"/>
        </w:tblCellMar>
        <w:tblLook w:val="0000" w:firstRow="0" w:lastRow="0" w:firstColumn="0" w:lastColumn="0" w:noHBand="0" w:noVBand="0"/>
      </w:tblPr>
      <w:tblGrid>
        <w:gridCol w:w="605"/>
        <w:gridCol w:w="595"/>
        <w:gridCol w:w="590"/>
        <w:gridCol w:w="595"/>
        <w:gridCol w:w="605"/>
      </w:tblGrid>
      <w:tr w:rsidR="00CB581F" w:rsidRPr="003A4E55" w14:paraId="1760B304" w14:textId="77777777" w:rsidTr="00701ABD">
        <w:trPr>
          <w:trHeight w:hRule="exact" w:val="403"/>
          <w:jc w:val="center"/>
        </w:trPr>
        <w:tc>
          <w:tcPr>
            <w:tcW w:w="2990" w:type="dxa"/>
            <w:gridSpan w:val="5"/>
            <w:tcBorders>
              <w:top w:val="single" w:sz="6" w:space="0" w:color="auto"/>
              <w:left w:val="single" w:sz="6" w:space="0" w:color="auto"/>
              <w:bottom w:val="single" w:sz="6" w:space="0" w:color="auto"/>
              <w:right w:val="single" w:sz="6" w:space="0" w:color="auto"/>
            </w:tcBorders>
            <w:shd w:val="clear" w:color="auto" w:fill="FFFFFF"/>
          </w:tcPr>
          <w:p w14:paraId="3FDCDEEB" w14:textId="77777777" w:rsidR="00CB581F" w:rsidRPr="003A4E55" w:rsidRDefault="008410B8" w:rsidP="003A4E55">
            <w:pPr>
              <w:shd w:val="clear" w:color="auto" w:fill="FFFFFF"/>
              <w:jc w:val="center"/>
              <w:rPr>
                <w:sz w:val="22"/>
              </w:rPr>
            </w:pPr>
            <w:r w:rsidRPr="003A4E55">
              <w:rPr>
                <w:b/>
                <w:bCs/>
                <w:sz w:val="22"/>
                <w:szCs w:val="24"/>
                <w:lang w:val="en-US"/>
              </w:rPr>
              <w:t xml:space="preserve">Annex </w:t>
            </w:r>
            <w:r w:rsidRPr="003A4E55">
              <w:rPr>
                <w:b/>
                <w:bCs/>
                <w:sz w:val="22"/>
                <w:szCs w:val="24"/>
                <w:lang w:val="fi-FI"/>
              </w:rPr>
              <w:t>III</w:t>
            </w:r>
            <w:r w:rsidRPr="003A4E55">
              <w:rPr>
                <w:rFonts w:eastAsia="Times New Roman"/>
                <w:b/>
                <w:bCs/>
                <w:sz w:val="22"/>
                <w:szCs w:val="24"/>
                <w:lang w:val="fi-FI"/>
              </w:rPr>
              <w:t xml:space="preserve">—MARPOL </w:t>
            </w:r>
            <w:r w:rsidRPr="003A4E55">
              <w:rPr>
                <w:rFonts w:eastAsia="Times New Roman"/>
                <w:b/>
                <w:bCs/>
                <w:sz w:val="22"/>
                <w:szCs w:val="24"/>
                <w:lang w:val="en-US"/>
              </w:rPr>
              <w:t>73/78</w:t>
            </w:r>
          </w:p>
        </w:tc>
      </w:tr>
      <w:tr w:rsidR="00CB581F" w:rsidRPr="003A4E55" w14:paraId="37EA1A65" w14:textId="77777777" w:rsidTr="00701ABD">
        <w:trPr>
          <w:trHeight w:hRule="exact" w:val="394"/>
          <w:jc w:val="center"/>
        </w:trPr>
        <w:tc>
          <w:tcPr>
            <w:tcW w:w="2990" w:type="dxa"/>
            <w:gridSpan w:val="5"/>
            <w:tcBorders>
              <w:top w:val="single" w:sz="6" w:space="0" w:color="auto"/>
              <w:left w:val="single" w:sz="6" w:space="0" w:color="auto"/>
              <w:bottom w:val="single" w:sz="6" w:space="0" w:color="auto"/>
              <w:right w:val="single" w:sz="6" w:space="0" w:color="auto"/>
            </w:tcBorders>
            <w:shd w:val="clear" w:color="auto" w:fill="FFFFFF"/>
          </w:tcPr>
          <w:p w14:paraId="73C06B87" w14:textId="77777777" w:rsidR="00CB581F" w:rsidRPr="003A4E55" w:rsidRDefault="008410B8" w:rsidP="003A4E55">
            <w:pPr>
              <w:shd w:val="clear" w:color="auto" w:fill="FFFFFF"/>
              <w:ind w:left="91"/>
              <w:jc w:val="center"/>
              <w:rPr>
                <w:sz w:val="22"/>
              </w:rPr>
            </w:pPr>
            <w:r w:rsidRPr="003A4E55">
              <w:rPr>
                <w:sz w:val="22"/>
                <w:szCs w:val="24"/>
                <w:lang w:val="en-US"/>
              </w:rPr>
              <w:t>GESAMP Hazard Profiles</w:t>
            </w:r>
          </w:p>
        </w:tc>
      </w:tr>
      <w:tr w:rsidR="00CB581F" w:rsidRPr="003A4E55" w14:paraId="6C4D8B9C" w14:textId="77777777" w:rsidTr="00701ABD">
        <w:trPr>
          <w:trHeight w:hRule="exact" w:val="346"/>
          <w:jc w:val="center"/>
        </w:trPr>
        <w:tc>
          <w:tcPr>
            <w:tcW w:w="605" w:type="dxa"/>
            <w:tcBorders>
              <w:top w:val="single" w:sz="6" w:space="0" w:color="auto"/>
              <w:left w:val="single" w:sz="6" w:space="0" w:color="auto"/>
              <w:bottom w:val="nil"/>
              <w:right w:val="single" w:sz="6" w:space="0" w:color="auto"/>
            </w:tcBorders>
            <w:shd w:val="clear" w:color="auto" w:fill="FFFFFF"/>
          </w:tcPr>
          <w:p w14:paraId="2B037460" w14:textId="77777777" w:rsidR="00CB581F" w:rsidRPr="003A4E55" w:rsidRDefault="008410B8" w:rsidP="003A4E55">
            <w:pPr>
              <w:shd w:val="clear" w:color="auto" w:fill="FFFFFF"/>
              <w:ind w:left="115"/>
              <w:jc w:val="both"/>
              <w:rPr>
                <w:sz w:val="22"/>
              </w:rPr>
            </w:pPr>
            <w:r w:rsidRPr="003A4E55">
              <w:rPr>
                <w:sz w:val="22"/>
                <w:szCs w:val="24"/>
                <w:lang w:val="en-US"/>
              </w:rPr>
              <w:t>A</w:t>
            </w:r>
          </w:p>
        </w:tc>
        <w:tc>
          <w:tcPr>
            <w:tcW w:w="595" w:type="dxa"/>
            <w:tcBorders>
              <w:top w:val="single" w:sz="6" w:space="0" w:color="auto"/>
              <w:left w:val="single" w:sz="6" w:space="0" w:color="auto"/>
              <w:bottom w:val="nil"/>
              <w:right w:val="single" w:sz="6" w:space="0" w:color="auto"/>
            </w:tcBorders>
            <w:shd w:val="clear" w:color="auto" w:fill="FFFFFF"/>
          </w:tcPr>
          <w:p w14:paraId="3E945EFE" w14:textId="77777777" w:rsidR="00CB581F" w:rsidRPr="003A4E55" w:rsidRDefault="008410B8" w:rsidP="003A4E55">
            <w:pPr>
              <w:shd w:val="clear" w:color="auto" w:fill="FFFFFF"/>
              <w:ind w:left="115"/>
              <w:jc w:val="both"/>
              <w:rPr>
                <w:sz w:val="22"/>
              </w:rPr>
            </w:pPr>
            <w:r w:rsidRPr="003A4E55">
              <w:rPr>
                <w:sz w:val="22"/>
                <w:szCs w:val="24"/>
                <w:lang w:val="en-US"/>
              </w:rPr>
              <w:t>B</w:t>
            </w:r>
          </w:p>
        </w:tc>
        <w:tc>
          <w:tcPr>
            <w:tcW w:w="590" w:type="dxa"/>
            <w:tcBorders>
              <w:top w:val="single" w:sz="6" w:space="0" w:color="auto"/>
              <w:left w:val="single" w:sz="6" w:space="0" w:color="auto"/>
              <w:bottom w:val="nil"/>
              <w:right w:val="single" w:sz="6" w:space="0" w:color="auto"/>
            </w:tcBorders>
            <w:shd w:val="clear" w:color="auto" w:fill="FFFFFF"/>
          </w:tcPr>
          <w:p w14:paraId="5D0D0120" w14:textId="77777777" w:rsidR="00CB581F" w:rsidRPr="003A4E55" w:rsidRDefault="008410B8" w:rsidP="003A4E55">
            <w:pPr>
              <w:shd w:val="clear" w:color="auto" w:fill="FFFFFF"/>
              <w:ind w:left="110"/>
              <w:jc w:val="both"/>
              <w:rPr>
                <w:sz w:val="22"/>
              </w:rPr>
            </w:pPr>
            <w:r w:rsidRPr="003A4E55">
              <w:rPr>
                <w:sz w:val="22"/>
                <w:szCs w:val="24"/>
                <w:lang w:val="en-US"/>
              </w:rPr>
              <w:t>C</w:t>
            </w:r>
          </w:p>
        </w:tc>
        <w:tc>
          <w:tcPr>
            <w:tcW w:w="595" w:type="dxa"/>
            <w:tcBorders>
              <w:top w:val="single" w:sz="6" w:space="0" w:color="auto"/>
              <w:left w:val="single" w:sz="6" w:space="0" w:color="auto"/>
              <w:bottom w:val="nil"/>
              <w:right w:val="single" w:sz="6" w:space="0" w:color="auto"/>
            </w:tcBorders>
            <w:shd w:val="clear" w:color="auto" w:fill="FFFFFF"/>
          </w:tcPr>
          <w:p w14:paraId="56F11412" w14:textId="77777777" w:rsidR="00CB581F" w:rsidRPr="003A4E55" w:rsidRDefault="008410B8" w:rsidP="003A4E55">
            <w:pPr>
              <w:shd w:val="clear" w:color="auto" w:fill="FFFFFF"/>
              <w:ind w:left="101"/>
              <w:jc w:val="both"/>
              <w:rPr>
                <w:sz w:val="22"/>
              </w:rPr>
            </w:pPr>
            <w:r w:rsidRPr="003A4E55">
              <w:rPr>
                <w:sz w:val="22"/>
                <w:szCs w:val="24"/>
                <w:lang w:val="en-US"/>
              </w:rPr>
              <w:t>D</w:t>
            </w:r>
          </w:p>
        </w:tc>
        <w:tc>
          <w:tcPr>
            <w:tcW w:w="605" w:type="dxa"/>
            <w:tcBorders>
              <w:top w:val="single" w:sz="6" w:space="0" w:color="auto"/>
              <w:left w:val="single" w:sz="6" w:space="0" w:color="auto"/>
              <w:bottom w:val="nil"/>
              <w:right w:val="single" w:sz="6" w:space="0" w:color="auto"/>
            </w:tcBorders>
            <w:shd w:val="clear" w:color="auto" w:fill="FFFFFF"/>
          </w:tcPr>
          <w:p w14:paraId="799BE282" w14:textId="77777777" w:rsidR="00CB581F" w:rsidRPr="003A4E55" w:rsidRDefault="008410B8" w:rsidP="003A4E55">
            <w:pPr>
              <w:shd w:val="clear" w:color="auto" w:fill="FFFFFF"/>
              <w:ind w:left="115"/>
              <w:jc w:val="both"/>
              <w:rPr>
                <w:sz w:val="22"/>
              </w:rPr>
            </w:pPr>
            <w:r w:rsidRPr="003A4E55">
              <w:rPr>
                <w:sz w:val="22"/>
                <w:szCs w:val="24"/>
                <w:lang w:val="it-IT"/>
              </w:rPr>
              <w:t>E</w:t>
            </w:r>
          </w:p>
        </w:tc>
      </w:tr>
      <w:tr w:rsidR="00CB581F" w:rsidRPr="003A4E55" w14:paraId="2144D354" w14:textId="77777777" w:rsidTr="00701ABD">
        <w:trPr>
          <w:trHeight w:hRule="exact" w:val="274"/>
          <w:jc w:val="center"/>
        </w:trPr>
        <w:tc>
          <w:tcPr>
            <w:tcW w:w="605" w:type="dxa"/>
            <w:tcBorders>
              <w:top w:val="nil"/>
              <w:left w:val="single" w:sz="6" w:space="0" w:color="auto"/>
              <w:bottom w:val="nil"/>
              <w:right w:val="single" w:sz="6" w:space="0" w:color="auto"/>
            </w:tcBorders>
            <w:shd w:val="clear" w:color="auto" w:fill="FFFFFF"/>
          </w:tcPr>
          <w:p w14:paraId="75F1DF92" w14:textId="77777777" w:rsidR="00CB581F" w:rsidRPr="003A4E55" w:rsidRDefault="008410B8" w:rsidP="003A4E55">
            <w:pPr>
              <w:shd w:val="clear" w:color="auto" w:fill="FFFFFF"/>
              <w:ind w:left="120"/>
              <w:jc w:val="both"/>
              <w:rPr>
                <w:sz w:val="22"/>
              </w:rPr>
            </w:pPr>
            <w:r w:rsidRPr="003A4E55">
              <w:rPr>
                <w:b/>
                <w:bCs/>
                <w:sz w:val="22"/>
                <w:szCs w:val="30"/>
                <w:lang w:val="en-US"/>
              </w:rPr>
              <w:t>+</w:t>
            </w:r>
          </w:p>
        </w:tc>
        <w:tc>
          <w:tcPr>
            <w:tcW w:w="595" w:type="dxa"/>
            <w:tcBorders>
              <w:top w:val="nil"/>
              <w:left w:val="single" w:sz="6" w:space="0" w:color="auto"/>
              <w:bottom w:val="nil"/>
              <w:right w:val="single" w:sz="6" w:space="0" w:color="auto"/>
            </w:tcBorders>
            <w:shd w:val="clear" w:color="auto" w:fill="FFFFFF"/>
          </w:tcPr>
          <w:p w14:paraId="5B1AE6A3" w14:textId="77777777" w:rsidR="00CB581F" w:rsidRPr="003A4E55" w:rsidRDefault="00CB581F" w:rsidP="003A4E55">
            <w:pPr>
              <w:shd w:val="clear" w:color="auto" w:fill="FFFFFF"/>
              <w:jc w:val="both"/>
              <w:rPr>
                <w:sz w:val="22"/>
              </w:rPr>
            </w:pPr>
          </w:p>
        </w:tc>
        <w:tc>
          <w:tcPr>
            <w:tcW w:w="590" w:type="dxa"/>
            <w:tcBorders>
              <w:top w:val="nil"/>
              <w:left w:val="single" w:sz="6" w:space="0" w:color="auto"/>
              <w:bottom w:val="nil"/>
              <w:right w:val="single" w:sz="6" w:space="0" w:color="auto"/>
            </w:tcBorders>
            <w:shd w:val="clear" w:color="auto" w:fill="FFFFFF"/>
          </w:tcPr>
          <w:p w14:paraId="320EEC22" w14:textId="77777777" w:rsidR="00CB581F" w:rsidRPr="003A4E55" w:rsidRDefault="00CB581F" w:rsidP="003A4E55">
            <w:pPr>
              <w:shd w:val="clear" w:color="auto" w:fill="FFFFFF"/>
              <w:jc w:val="both"/>
              <w:rPr>
                <w:sz w:val="22"/>
              </w:rPr>
            </w:pPr>
          </w:p>
        </w:tc>
        <w:tc>
          <w:tcPr>
            <w:tcW w:w="595" w:type="dxa"/>
            <w:tcBorders>
              <w:top w:val="nil"/>
              <w:left w:val="single" w:sz="6" w:space="0" w:color="auto"/>
              <w:bottom w:val="nil"/>
              <w:right w:val="single" w:sz="6" w:space="0" w:color="auto"/>
            </w:tcBorders>
            <w:shd w:val="clear" w:color="auto" w:fill="FFFFFF"/>
          </w:tcPr>
          <w:p w14:paraId="0185A3EE" w14:textId="77777777" w:rsidR="00CB581F" w:rsidRPr="003A4E55" w:rsidRDefault="00CB581F" w:rsidP="003A4E55">
            <w:pPr>
              <w:shd w:val="clear" w:color="auto" w:fill="FFFFFF"/>
              <w:jc w:val="both"/>
              <w:rPr>
                <w:sz w:val="22"/>
              </w:rPr>
            </w:pPr>
          </w:p>
        </w:tc>
        <w:tc>
          <w:tcPr>
            <w:tcW w:w="605" w:type="dxa"/>
            <w:tcBorders>
              <w:top w:val="nil"/>
              <w:left w:val="single" w:sz="6" w:space="0" w:color="auto"/>
              <w:bottom w:val="nil"/>
              <w:right w:val="single" w:sz="6" w:space="0" w:color="auto"/>
            </w:tcBorders>
            <w:shd w:val="clear" w:color="auto" w:fill="FFFFFF"/>
          </w:tcPr>
          <w:p w14:paraId="7EEE9130" w14:textId="77777777" w:rsidR="00CB581F" w:rsidRPr="003A4E55" w:rsidRDefault="00CB581F" w:rsidP="003A4E55">
            <w:pPr>
              <w:shd w:val="clear" w:color="auto" w:fill="FFFFFF"/>
              <w:jc w:val="both"/>
              <w:rPr>
                <w:sz w:val="22"/>
              </w:rPr>
            </w:pPr>
          </w:p>
        </w:tc>
      </w:tr>
      <w:tr w:rsidR="00CB581F" w:rsidRPr="003A4E55" w14:paraId="2FECEE88" w14:textId="77777777" w:rsidTr="00701ABD">
        <w:trPr>
          <w:trHeight w:hRule="exact" w:val="278"/>
          <w:jc w:val="center"/>
        </w:trPr>
        <w:tc>
          <w:tcPr>
            <w:tcW w:w="605" w:type="dxa"/>
            <w:tcBorders>
              <w:top w:val="nil"/>
              <w:left w:val="single" w:sz="6" w:space="0" w:color="auto"/>
              <w:bottom w:val="nil"/>
              <w:right w:val="single" w:sz="6" w:space="0" w:color="auto"/>
            </w:tcBorders>
            <w:shd w:val="clear" w:color="auto" w:fill="FFFFFF"/>
          </w:tcPr>
          <w:p w14:paraId="686C0A51" w14:textId="77777777" w:rsidR="00CB581F" w:rsidRPr="003A4E55" w:rsidRDefault="008410B8" w:rsidP="003A4E55">
            <w:pPr>
              <w:shd w:val="clear" w:color="auto" w:fill="FFFFFF"/>
              <w:ind w:left="125"/>
              <w:jc w:val="both"/>
              <w:rPr>
                <w:sz w:val="22"/>
              </w:rPr>
            </w:pPr>
            <w:r w:rsidRPr="003A4E55">
              <w:rPr>
                <w:sz w:val="22"/>
                <w:szCs w:val="24"/>
                <w:lang w:val="en-US"/>
              </w:rPr>
              <w:t>Z</w:t>
            </w:r>
          </w:p>
        </w:tc>
        <w:tc>
          <w:tcPr>
            <w:tcW w:w="595" w:type="dxa"/>
            <w:tcBorders>
              <w:top w:val="nil"/>
              <w:left w:val="single" w:sz="6" w:space="0" w:color="auto"/>
              <w:bottom w:val="nil"/>
              <w:right w:val="single" w:sz="6" w:space="0" w:color="auto"/>
            </w:tcBorders>
            <w:shd w:val="clear" w:color="auto" w:fill="FFFFFF"/>
          </w:tcPr>
          <w:p w14:paraId="13D4A63C" w14:textId="77777777" w:rsidR="00CB581F" w:rsidRPr="003A4E55" w:rsidRDefault="00CB581F" w:rsidP="003A4E55">
            <w:pPr>
              <w:shd w:val="clear" w:color="auto" w:fill="FFFFFF"/>
              <w:jc w:val="both"/>
              <w:rPr>
                <w:sz w:val="22"/>
              </w:rPr>
            </w:pPr>
          </w:p>
        </w:tc>
        <w:tc>
          <w:tcPr>
            <w:tcW w:w="590" w:type="dxa"/>
            <w:tcBorders>
              <w:top w:val="nil"/>
              <w:left w:val="single" w:sz="6" w:space="0" w:color="auto"/>
              <w:bottom w:val="nil"/>
              <w:right w:val="single" w:sz="6" w:space="0" w:color="auto"/>
            </w:tcBorders>
            <w:shd w:val="clear" w:color="auto" w:fill="FFFFFF"/>
          </w:tcPr>
          <w:p w14:paraId="5FFA1959" w14:textId="77777777" w:rsidR="00CB581F" w:rsidRPr="003A4E55" w:rsidRDefault="00CB581F" w:rsidP="003A4E55">
            <w:pPr>
              <w:shd w:val="clear" w:color="auto" w:fill="FFFFFF"/>
              <w:jc w:val="both"/>
              <w:rPr>
                <w:sz w:val="22"/>
              </w:rPr>
            </w:pPr>
          </w:p>
        </w:tc>
        <w:tc>
          <w:tcPr>
            <w:tcW w:w="595" w:type="dxa"/>
            <w:tcBorders>
              <w:top w:val="nil"/>
              <w:left w:val="single" w:sz="6" w:space="0" w:color="auto"/>
              <w:bottom w:val="nil"/>
              <w:right w:val="single" w:sz="6" w:space="0" w:color="auto"/>
            </w:tcBorders>
            <w:shd w:val="clear" w:color="auto" w:fill="FFFFFF"/>
          </w:tcPr>
          <w:p w14:paraId="18AB4519" w14:textId="77777777" w:rsidR="00CB581F" w:rsidRPr="003A4E55" w:rsidRDefault="00CB581F" w:rsidP="003A4E55">
            <w:pPr>
              <w:shd w:val="clear" w:color="auto" w:fill="FFFFFF"/>
              <w:jc w:val="both"/>
              <w:rPr>
                <w:sz w:val="22"/>
              </w:rPr>
            </w:pPr>
          </w:p>
        </w:tc>
        <w:tc>
          <w:tcPr>
            <w:tcW w:w="605" w:type="dxa"/>
            <w:tcBorders>
              <w:top w:val="nil"/>
              <w:left w:val="single" w:sz="6" w:space="0" w:color="auto"/>
              <w:bottom w:val="nil"/>
              <w:right w:val="single" w:sz="6" w:space="0" w:color="auto"/>
            </w:tcBorders>
            <w:shd w:val="clear" w:color="auto" w:fill="FFFFFF"/>
          </w:tcPr>
          <w:p w14:paraId="7D869AC8" w14:textId="77777777" w:rsidR="00CB581F" w:rsidRPr="003A4E55" w:rsidRDefault="00CB581F" w:rsidP="003A4E55">
            <w:pPr>
              <w:shd w:val="clear" w:color="auto" w:fill="FFFFFF"/>
              <w:jc w:val="both"/>
              <w:rPr>
                <w:sz w:val="22"/>
              </w:rPr>
            </w:pPr>
          </w:p>
        </w:tc>
      </w:tr>
      <w:tr w:rsidR="00CB581F" w:rsidRPr="003A4E55" w14:paraId="3F7FF798" w14:textId="77777777" w:rsidTr="00701ABD">
        <w:trPr>
          <w:trHeight w:hRule="exact" w:val="619"/>
          <w:jc w:val="center"/>
        </w:trPr>
        <w:tc>
          <w:tcPr>
            <w:tcW w:w="605" w:type="dxa"/>
            <w:tcBorders>
              <w:top w:val="nil"/>
              <w:left w:val="single" w:sz="6" w:space="0" w:color="auto"/>
              <w:bottom w:val="single" w:sz="6" w:space="0" w:color="auto"/>
              <w:right w:val="single" w:sz="6" w:space="0" w:color="auto"/>
            </w:tcBorders>
            <w:shd w:val="clear" w:color="auto" w:fill="FFFFFF"/>
          </w:tcPr>
          <w:p w14:paraId="2F87A542" w14:textId="77777777" w:rsidR="00CB581F" w:rsidRPr="003A4E55" w:rsidRDefault="008410B8" w:rsidP="003A4E55">
            <w:pPr>
              <w:shd w:val="clear" w:color="auto" w:fill="FFFFFF"/>
              <w:ind w:left="120"/>
              <w:jc w:val="both"/>
              <w:rPr>
                <w:sz w:val="22"/>
              </w:rPr>
            </w:pPr>
            <w:r w:rsidRPr="003A4E55">
              <w:rPr>
                <w:sz w:val="22"/>
                <w:szCs w:val="24"/>
                <w:lang w:val="en-US"/>
              </w:rPr>
              <w:t>T</w:t>
            </w:r>
          </w:p>
        </w:tc>
        <w:tc>
          <w:tcPr>
            <w:tcW w:w="595" w:type="dxa"/>
            <w:tcBorders>
              <w:top w:val="nil"/>
              <w:left w:val="single" w:sz="6" w:space="0" w:color="auto"/>
              <w:bottom w:val="single" w:sz="6" w:space="0" w:color="auto"/>
              <w:right w:val="single" w:sz="6" w:space="0" w:color="auto"/>
            </w:tcBorders>
            <w:shd w:val="clear" w:color="auto" w:fill="FFFFFF"/>
          </w:tcPr>
          <w:p w14:paraId="1602E344" w14:textId="77777777" w:rsidR="00251680" w:rsidRDefault="00251680" w:rsidP="003A4E55">
            <w:pPr>
              <w:shd w:val="clear" w:color="auto" w:fill="FFFFFF"/>
              <w:ind w:left="125"/>
              <w:jc w:val="both"/>
              <w:rPr>
                <w:sz w:val="22"/>
                <w:szCs w:val="24"/>
                <w:lang w:val="en-US"/>
              </w:rPr>
            </w:pPr>
          </w:p>
          <w:p w14:paraId="01DBA441" w14:textId="07D570E9" w:rsidR="00CB581F" w:rsidRPr="003A4E55" w:rsidRDefault="008410B8" w:rsidP="00251680">
            <w:pPr>
              <w:shd w:val="clear" w:color="auto" w:fill="FFFFFF"/>
              <w:ind w:left="125"/>
              <w:jc w:val="both"/>
              <w:rPr>
                <w:sz w:val="22"/>
              </w:rPr>
            </w:pPr>
            <w:r w:rsidRPr="003A4E55">
              <w:rPr>
                <w:sz w:val="22"/>
                <w:szCs w:val="24"/>
                <w:lang w:val="en-US"/>
              </w:rPr>
              <w:t>4</w:t>
            </w:r>
          </w:p>
        </w:tc>
        <w:tc>
          <w:tcPr>
            <w:tcW w:w="590" w:type="dxa"/>
            <w:tcBorders>
              <w:top w:val="nil"/>
              <w:left w:val="single" w:sz="6" w:space="0" w:color="auto"/>
              <w:bottom w:val="single" w:sz="6" w:space="0" w:color="auto"/>
              <w:right w:val="single" w:sz="6" w:space="0" w:color="auto"/>
            </w:tcBorders>
            <w:shd w:val="clear" w:color="auto" w:fill="FFFFFF"/>
          </w:tcPr>
          <w:p w14:paraId="62390BD5" w14:textId="77777777" w:rsidR="00CB581F" w:rsidRPr="003A4E55" w:rsidRDefault="00CB581F" w:rsidP="003A4E55">
            <w:pPr>
              <w:shd w:val="clear" w:color="auto" w:fill="FFFFFF"/>
              <w:jc w:val="both"/>
              <w:rPr>
                <w:sz w:val="22"/>
              </w:rPr>
            </w:pPr>
          </w:p>
        </w:tc>
        <w:tc>
          <w:tcPr>
            <w:tcW w:w="595" w:type="dxa"/>
            <w:tcBorders>
              <w:top w:val="nil"/>
              <w:left w:val="single" w:sz="6" w:space="0" w:color="auto"/>
              <w:bottom w:val="single" w:sz="6" w:space="0" w:color="auto"/>
              <w:right w:val="single" w:sz="6" w:space="0" w:color="auto"/>
            </w:tcBorders>
            <w:shd w:val="clear" w:color="auto" w:fill="FFFFFF"/>
          </w:tcPr>
          <w:p w14:paraId="4187C964" w14:textId="77777777" w:rsidR="00CB581F" w:rsidRPr="003A4E55" w:rsidRDefault="00CB581F" w:rsidP="003A4E55">
            <w:pPr>
              <w:shd w:val="clear" w:color="auto" w:fill="FFFFFF"/>
              <w:jc w:val="both"/>
              <w:rPr>
                <w:sz w:val="22"/>
              </w:rPr>
            </w:pPr>
          </w:p>
        </w:tc>
        <w:tc>
          <w:tcPr>
            <w:tcW w:w="605" w:type="dxa"/>
            <w:tcBorders>
              <w:top w:val="nil"/>
              <w:left w:val="single" w:sz="6" w:space="0" w:color="auto"/>
              <w:bottom w:val="single" w:sz="6" w:space="0" w:color="auto"/>
              <w:right w:val="single" w:sz="6" w:space="0" w:color="auto"/>
            </w:tcBorders>
            <w:shd w:val="clear" w:color="auto" w:fill="FFFFFF"/>
          </w:tcPr>
          <w:p w14:paraId="1145D819" w14:textId="77777777" w:rsidR="00CB581F" w:rsidRPr="003A4E55" w:rsidRDefault="00CB581F" w:rsidP="003A4E55">
            <w:pPr>
              <w:shd w:val="clear" w:color="auto" w:fill="FFFFFF"/>
              <w:jc w:val="both"/>
              <w:rPr>
                <w:sz w:val="22"/>
              </w:rPr>
            </w:pPr>
          </w:p>
        </w:tc>
      </w:tr>
    </w:tbl>
    <w:p w14:paraId="2B4A6B1F" w14:textId="77777777" w:rsidR="00CB581F" w:rsidRPr="003A4E55" w:rsidRDefault="003B0BE4" w:rsidP="003A4E55">
      <w:pPr>
        <w:shd w:val="clear" w:color="auto" w:fill="FFFFFF"/>
        <w:spacing w:before="3600"/>
        <w:ind w:left="5"/>
        <w:jc w:val="both"/>
      </w:pPr>
      <w:r w:rsidRPr="003A4E55">
        <w:rPr>
          <w:noProof/>
          <w:lang w:val="en-AU" w:eastAsia="en-AU"/>
        </w:rPr>
        <mc:AlternateContent>
          <mc:Choice Requires="wps">
            <w:drawing>
              <wp:anchor distT="4294967295" distB="4294967295" distL="114300" distR="114300" simplePos="0" relativeHeight="251637760" behindDoc="0" locked="0" layoutInCell="1" allowOverlap="1" wp14:anchorId="22BA710F" wp14:editId="6590204B">
                <wp:simplePos x="0" y="0"/>
                <wp:positionH relativeFrom="column">
                  <wp:posOffset>2639695</wp:posOffset>
                </wp:positionH>
                <wp:positionV relativeFrom="paragraph">
                  <wp:posOffset>584199</wp:posOffset>
                </wp:positionV>
                <wp:extent cx="845185" cy="0"/>
                <wp:effectExtent l="0" t="0" r="1206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6B5A6E" id="Straight Connector 13"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85pt,46pt" to="274.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" strokecolor="black [3040]">
                <o:lock v:ext="edit" shapetype="f"/>
              </v:line>
            </w:pict>
          </mc:Fallback>
        </mc:AlternateContent>
      </w:r>
      <w:r w:rsidRPr="003A4E55">
        <w:rPr>
          <w:noProof/>
          <w:lang w:val="en-AU" w:eastAsia="en-AU"/>
        </w:rPr>
        <mc:AlternateContent>
          <mc:Choice Requires="wps">
            <w:drawing>
              <wp:anchor distT="4294967295" distB="4294967295" distL="114300" distR="114300" simplePos="0" relativeHeight="251633664" behindDoc="0" locked="0" layoutInCell="1" allowOverlap="1" wp14:anchorId="6533C0E6" wp14:editId="0D7C27BA">
                <wp:simplePos x="0" y="0"/>
                <wp:positionH relativeFrom="column">
                  <wp:posOffset>-52070</wp:posOffset>
                </wp:positionH>
                <wp:positionV relativeFrom="paragraph">
                  <wp:posOffset>2188844</wp:posOffset>
                </wp:positionV>
                <wp:extent cx="1319530" cy="0"/>
                <wp:effectExtent l="0" t="0" r="1397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9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31C9DE" id="Straight Connector 12" o:spid="_x0000_s1026" style="position:absolute;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pt,172.35pt" to="99.8pt,1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" strokecolor="black [3040]">
                <o:lock v:ext="edit" shapetype="f"/>
              </v:line>
            </w:pict>
          </mc:Fallback>
        </mc:AlternateContent>
      </w:r>
      <w:r w:rsidR="008410B8" w:rsidRPr="003A4E55">
        <w:rPr>
          <w:b/>
          <w:bCs/>
          <w:szCs w:val="18"/>
          <w:lang w:val="en-US"/>
        </w:rPr>
        <w:t xml:space="preserve">* Reference is made to the Composite List of Hazard Profiles, prepared by the IMO/FAO/ UNESCO/WMO/WHO/IAEA/UN/UNEP Joint Group of Experts on the Scientific Aspects of Marine Pollution (GESAMP) which is circulated annually by the Organization by means of BCH circulars to all </w:t>
      </w:r>
      <w:r w:rsidR="008410B8" w:rsidRPr="003A4E55">
        <w:rPr>
          <w:b/>
          <w:bCs/>
          <w:szCs w:val="18"/>
          <w:lang w:val="it-IT"/>
        </w:rPr>
        <w:t xml:space="preserve">IMO </w:t>
      </w:r>
      <w:r w:rsidR="008410B8" w:rsidRPr="003A4E55">
        <w:rPr>
          <w:b/>
          <w:bCs/>
          <w:szCs w:val="18"/>
          <w:lang w:val="en-US"/>
        </w:rPr>
        <w:t>Member States.</w:t>
      </w:r>
    </w:p>
    <w:p w14:paraId="60FC4320" w14:textId="77777777" w:rsidR="00CB581F" w:rsidRPr="003A4E55" w:rsidRDefault="008410B8" w:rsidP="003A4E55">
      <w:pPr>
        <w:shd w:val="clear" w:color="auto" w:fill="FFFFFF"/>
        <w:spacing w:before="120"/>
        <w:jc w:val="both"/>
      </w:pPr>
      <w:r w:rsidRPr="003A4E55">
        <w:rPr>
          <w:b/>
          <w:bCs/>
          <w:szCs w:val="18"/>
          <w:lang w:val="en-US"/>
        </w:rPr>
        <w:t>** The concentration of a substance which will, within the specified time (generally 96 hours) kill 50% of the exposed group of test organisms. LC</w:t>
      </w:r>
      <w:r w:rsidRPr="003A4E55">
        <w:rPr>
          <w:b/>
          <w:bCs/>
          <w:szCs w:val="18"/>
          <w:vertAlign w:val="subscript"/>
          <w:lang w:val="en-US"/>
        </w:rPr>
        <w:t>50</w:t>
      </w:r>
      <w:r w:rsidRPr="003A4E55">
        <w:rPr>
          <w:b/>
          <w:bCs/>
          <w:szCs w:val="18"/>
          <w:lang w:val="en-US"/>
        </w:rPr>
        <w:t xml:space="preserve"> is often specified in mg/l (parts per million </w:t>
      </w:r>
      <w:r w:rsidRPr="003A4E55">
        <w:rPr>
          <w:b/>
          <w:bCs/>
          <w:szCs w:val="18"/>
          <w:lang w:val="fi-FI"/>
        </w:rPr>
        <w:t>(ppm)).</w:t>
      </w:r>
    </w:p>
    <w:p w14:paraId="48A80BAD" w14:textId="77777777" w:rsidR="00716CB9" w:rsidRPr="003A4E55" w:rsidRDefault="00716CB9" w:rsidP="003A4E55">
      <w:pPr>
        <w:shd w:val="clear" w:color="auto" w:fill="FFFFFF"/>
        <w:spacing w:before="120"/>
        <w:ind w:left="298"/>
        <w:jc w:val="both"/>
        <w:rPr>
          <w:sz w:val="22"/>
        </w:rPr>
        <w:sectPr w:rsidR="00716CB9" w:rsidRPr="003A4E55" w:rsidSect="003A4E55">
          <w:pgSz w:w="12240" w:h="15840"/>
          <w:pgMar w:top="1440" w:right="1440" w:bottom="1440" w:left="1440" w:header="720" w:footer="720" w:gutter="0"/>
          <w:cols w:space="60"/>
          <w:noEndnote/>
          <w:docGrid w:linePitch="272"/>
        </w:sectPr>
      </w:pPr>
    </w:p>
    <w:p w14:paraId="71D4B8A5" w14:textId="68BD7BC2" w:rsidR="00CB581F" w:rsidRPr="003A4E55" w:rsidRDefault="008410B8" w:rsidP="003A4E55">
      <w:pPr>
        <w:shd w:val="clear" w:color="auto" w:fill="FFFFFF"/>
        <w:tabs>
          <w:tab w:val="left" w:pos="6390"/>
        </w:tabs>
        <w:spacing w:before="120"/>
        <w:ind w:left="2822"/>
        <w:jc w:val="right"/>
        <w:rPr>
          <w:sz w:val="22"/>
        </w:rPr>
      </w:pPr>
      <w:r w:rsidRPr="003A4E55">
        <w:rPr>
          <w:b/>
          <w:bCs/>
          <w:sz w:val="22"/>
          <w:szCs w:val="24"/>
          <w:lang w:val="en-US"/>
        </w:rPr>
        <w:lastRenderedPageBreak/>
        <w:t>SCHEDULE 4</w:t>
      </w:r>
      <w:r w:rsidRPr="003A4E55">
        <w:rPr>
          <w:sz w:val="22"/>
          <w:szCs w:val="24"/>
          <w:lang w:val="en-US"/>
        </w:rPr>
        <w:tab/>
      </w:r>
      <w:r w:rsidRPr="00251680">
        <w:rPr>
          <w:lang w:val="en-US"/>
        </w:rPr>
        <w:t>Subsection 44(2)</w:t>
      </w:r>
    </w:p>
    <w:p w14:paraId="08BC991E" w14:textId="77777777" w:rsidR="00CB581F" w:rsidRPr="003A4E55" w:rsidRDefault="008410B8" w:rsidP="003A4E55">
      <w:pPr>
        <w:shd w:val="clear" w:color="auto" w:fill="FFFFFF"/>
        <w:spacing w:before="120" w:after="120"/>
        <w:jc w:val="center"/>
        <w:rPr>
          <w:sz w:val="22"/>
        </w:rPr>
      </w:pPr>
      <w:r w:rsidRPr="003A4E55">
        <w:rPr>
          <w:sz w:val="22"/>
          <w:szCs w:val="24"/>
          <w:lang w:val="en-US"/>
        </w:rPr>
        <w:t>SCHEDULE TO BE ADDED AT THE END OF THE PROTECTION OF THE SEA (PREVENTION OF POLLUTION FROM SHIPS) ACT 1983</w:t>
      </w:r>
    </w:p>
    <w:p w14:paraId="464ABB16" w14:textId="5DD20635" w:rsidR="00CB581F" w:rsidRPr="003A4E55" w:rsidRDefault="008410B8" w:rsidP="003A4E55">
      <w:pPr>
        <w:shd w:val="clear" w:color="auto" w:fill="FFFFFF"/>
        <w:tabs>
          <w:tab w:val="left" w:pos="7020"/>
        </w:tabs>
        <w:spacing w:before="120"/>
        <w:ind w:left="2822"/>
        <w:jc w:val="right"/>
        <w:rPr>
          <w:sz w:val="22"/>
        </w:rPr>
      </w:pPr>
      <w:r w:rsidRPr="003A4E55">
        <w:rPr>
          <w:b/>
          <w:bCs/>
          <w:sz w:val="22"/>
          <w:szCs w:val="24"/>
          <w:lang w:val="en-US"/>
        </w:rPr>
        <w:t>SCHEDULE 9</w:t>
      </w:r>
      <w:r w:rsidRPr="003A4E55">
        <w:rPr>
          <w:sz w:val="22"/>
          <w:szCs w:val="24"/>
          <w:lang w:val="en-US"/>
        </w:rPr>
        <w:tab/>
      </w:r>
      <w:r w:rsidRPr="00251680">
        <w:rPr>
          <w:lang w:val="en-US"/>
        </w:rPr>
        <w:t>Section 3</w:t>
      </w:r>
    </w:p>
    <w:p w14:paraId="3BF814C2" w14:textId="77777777" w:rsidR="00CB581F" w:rsidRPr="003A4E55" w:rsidRDefault="008410B8" w:rsidP="003A4E55">
      <w:pPr>
        <w:shd w:val="clear" w:color="auto" w:fill="FFFFFF"/>
        <w:spacing w:before="120" w:after="120"/>
        <w:jc w:val="center"/>
        <w:rPr>
          <w:sz w:val="22"/>
        </w:rPr>
      </w:pPr>
      <w:r w:rsidRPr="003A4E55">
        <w:rPr>
          <w:sz w:val="22"/>
          <w:szCs w:val="24"/>
          <w:lang w:val="en-US"/>
        </w:rPr>
        <w:t>RESOLUTION MEPC.42(30)</w:t>
      </w:r>
    </w:p>
    <w:p w14:paraId="3741212E" w14:textId="77777777" w:rsidR="00CB581F" w:rsidRPr="003A4E55" w:rsidRDefault="008410B8" w:rsidP="003A4E55">
      <w:pPr>
        <w:shd w:val="clear" w:color="auto" w:fill="FFFFFF"/>
        <w:spacing w:before="120" w:after="120"/>
        <w:jc w:val="center"/>
        <w:rPr>
          <w:sz w:val="22"/>
        </w:rPr>
      </w:pPr>
      <w:r w:rsidRPr="003A4E55">
        <w:rPr>
          <w:sz w:val="22"/>
          <w:szCs w:val="24"/>
          <w:lang w:val="en-US"/>
        </w:rPr>
        <w:t>adopted by the Marine Environment Protection Committee on 16 November 1990</w:t>
      </w:r>
    </w:p>
    <w:p w14:paraId="58A2BF38" w14:textId="77777777" w:rsidR="00CB581F" w:rsidRPr="003A4E55" w:rsidRDefault="008410B8" w:rsidP="003A4E55">
      <w:pPr>
        <w:shd w:val="clear" w:color="auto" w:fill="FFFFFF"/>
        <w:spacing w:before="120" w:after="120"/>
        <w:jc w:val="center"/>
        <w:rPr>
          <w:sz w:val="22"/>
        </w:rPr>
      </w:pPr>
      <w:r w:rsidRPr="003A4E55">
        <w:rPr>
          <w:sz w:val="22"/>
          <w:szCs w:val="24"/>
          <w:lang w:val="en-US"/>
        </w:rPr>
        <w:t>ADOPTION OF AMENDMENTS TO THE ANNEX OF THE PROTOCOL OF 1978 RELATING TO THE INTERNATIONAL CONVENTION FOR THE PREVENTION OF POLLUTION FROM SHIPS, 1973</w:t>
      </w:r>
    </w:p>
    <w:p w14:paraId="768EBB8E" w14:textId="77777777" w:rsidR="00CB581F" w:rsidRPr="003A4E55" w:rsidRDefault="008410B8" w:rsidP="003A4E55">
      <w:pPr>
        <w:shd w:val="clear" w:color="auto" w:fill="FFFFFF"/>
        <w:spacing w:before="120" w:after="120"/>
        <w:jc w:val="center"/>
        <w:rPr>
          <w:sz w:val="22"/>
        </w:rPr>
      </w:pPr>
      <w:r w:rsidRPr="003A4E55">
        <w:rPr>
          <w:sz w:val="22"/>
          <w:szCs w:val="24"/>
          <w:lang w:val="en-US"/>
        </w:rPr>
        <w:t>(Designation of Antarctic area as a special area under Annexes I and V of MARPOL 73/78)</w:t>
      </w:r>
    </w:p>
    <w:p w14:paraId="5CBE2C39" w14:textId="77777777" w:rsidR="00CB581F" w:rsidRPr="003A4E55" w:rsidRDefault="008410B8" w:rsidP="003A4E55">
      <w:pPr>
        <w:shd w:val="clear" w:color="auto" w:fill="FFFFFF"/>
        <w:spacing w:before="120"/>
        <w:jc w:val="both"/>
        <w:rPr>
          <w:sz w:val="22"/>
        </w:rPr>
      </w:pPr>
      <w:r w:rsidRPr="003A4E55">
        <w:rPr>
          <w:sz w:val="22"/>
          <w:szCs w:val="24"/>
          <w:lang w:val="en-US"/>
        </w:rPr>
        <w:t>THE MARINE ENVIRONMENT PROTECTION COMMITTEE,</w:t>
      </w:r>
    </w:p>
    <w:p w14:paraId="06B36771" w14:textId="77777777" w:rsidR="00CB581F" w:rsidRPr="003A4E55" w:rsidRDefault="008410B8" w:rsidP="003A4E55">
      <w:pPr>
        <w:shd w:val="clear" w:color="auto" w:fill="FFFFFF"/>
        <w:spacing w:before="120"/>
        <w:ind w:left="5" w:firstLine="341"/>
        <w:jc w:val="both"/>
        <w:rPr>
          <w:sz w:val="22"/>
        </w:rPr>
      </w:pPr>
      <w:r w:rsidRPr="003A4E55">
        <w:rPr>
          <w:sz w:val="22"/>
          <w:szCs w:val="24"/>
          <w:lang w:val="en-US"/>
        </w:rPr>
        <w:t>RECALLING Article 38(a) of the Convention on the International Maritime Organization concerning the functions of the Committee,</w:t>
      </w:r>
    </w:p>
    <w:p w14:paraId="2B9420A3" w14:textId="77777777" w:rsidR="00CB581F" w:rsidRPr="003A4E55" w:rsidRDefault="008410B8" w:rsidP="003A4E55">
      <w:pPr>
        <w:shd w:val="clear" w:color="auto" w:fill="FFFFFF"/>
        <w:spacing w:before="120"/>
        <w:ind w:left="5" w:firstLine="336"/>
        <w:jc w:val="both"/>
        <w:rPr>
          <w:sz w:val="22"/>
        </w:rPr>
      </w:pPr>
      <w:r w:rsidRPr="003A4E55">
        <w:rPr>
          <w:sz w:val="22"/>
          <w:szCs w:val="24"/>
          <w:lang w:val="en-US"/>
        </w:rPr>
        <w:t>NOTING article 16 of the International Convention for the Prevention of Pollution from Ships, 1973 (hereinafter referred to as the "1973 Convention") and article VI of the Protocol of 1978 relating to the International Convention for the Prevention of Pollution from Ships, 1973 (hereinafter referred to as the "1978 Protocol") which confer upon the appropriate body of the Organization the function of considering and adopting amendments to the 1973 Convention, as modified by the 1978 Protocol (MARPOL 73/78),</w:t>
      </w:r>
    </w:p>
    <w:p w14:paraId="6CB4C4BC" w14:textId="77777777" w:rsidR="00CB581F" w:rsidRPr="003A4E55" w:rsidRDefault="008410B8" w:rsidP="003A4E55">
      <w:pPr>
        <w:shd w:val="clear" w:color="auto" w:fill="FFFFFF"/>
        <w:spacing w:before="120"/>
        <w:ind w:left="5" w:firstLine="341"/>
        <w:jc w:val="both"/>
        <w:rPr>
          <w:sz w:val="22"/>
        </w:rPr>
      </w:pPr>
      <w:r w:rsidRPr="003A4E55">
        <w:rPr>
          <w:sz w:val="22"/>
          <w:szCs w:val="24"/>
          <w:lang w:val="en-US"/>
        </w:rPr>
        <w:t>HAVING CONSIDERED, at its thirtieth session, amendments to the 1978 Protocol proposed and circulated in accordance with article 16(2)(a) of the 1973 Convention,</w:t>
      </w:r>
    </w:p>
    <w:p w14:paraId="6DEC50FD" w14:textId="77777777" w:rsidR="00CB581F" w:rsidRPr="003A4E55" w:rsidRDefault="008410B8" w:rsidP="003A4E55">
      <w:pPr>
        <w:shd w:val="clear" w:color="auto" w:fill="FFFFFF"/>
        <w:spacing w:before="120"/>
        <w:ind w:left="5" w:firstLine="341"/>
        <w:jc w:val="both"/>
        <w:rPr>
          <w:sz w:val="22"/>
        </w:rPr>
      </w:pPr>
      <w:r w:rsidRPr="003A4E55">
        <w:rPr>
          <w:sz w:val="22"/>
          <w:szCs w:val="24"/>
          <w:lang w:val="en-US"/>
        </w:rPr>
        <w:t>HAVING CONSIDERED ALSO the objective that all wastes are to be removed from the Antarctic area due to the ecological importance of the fragile ecosystems of the area,</w:t>
      </w:r>
    </w:p>
    <w:p w14:paraId="1DEBDAF2" w14:textId="77777777" w:rsidR="00CB581F" w:rsidRPr="003A4E55" w:rsidRDefault="008410B8" w:rsidP="003A4E55">
      <w:pPr>
        <w:numPr>
          <w:ilvl w:val="0"/>
          <w:numId w:val="66"/>
        </w:numPr>
        <w:shd w:val="clear" w:color="auto" w:fill="FFFFFF"/>
        <w:tabs>
          <w:tab w:val="left" w:pos="403"/>
        </w:tabs>
        <w:spacing w:before="120"/>
        <w:ind w:left="5"/>
        <w:jc w:val="both"/>
        <w:rPr>
          <w:sz w:val="22"/>
          <w:szCs w:val="24"/>
          <w:lang w:val="en-US"/>
        </w:rPr>
      </w:pPr>
      <w:r w:rsidRPr="003A4E55">
        <w:rPr>
          <w:sz w:val="22"/>
          <w:szCs w:val="24"/>
          <w:lang w:val="en-US"/>
        </w:rPr>
        <w:t>ADOPTS, in accordance with article 16(2)(d) of the 1973 Convention, amendments to the Annex of the 1978 Protocol, the text of which is set out in the Annex to the present resolution;</w:t>
      </w:r>
    </w:p>
    <w:p w14:paraId="7C3B3214" w14:textId="77777777" w:rsidR="00CB581F" w:rsidRPr="003A4E55" w:rsidRDefault="008410B8" w:rsidP="003A4E55">
      <w:pPr>
        <w:numPr>
          <w:ilvl w:val="0"/>
          <w:numId w:val="66"/>
        </w:numPr>
        <w:shd w:val="clear" w:color="auto" w:fill="FFFFFF"/>
        <w:tabs>
          <w:tab w:val="left" w:pos="403"/>
        </w:tabs>
        <w:spacing w:before="120"/>
        <w:ind w:left="5"/>
        <w:jc w:val="both"/>
        <w:rPr>
          <w:sz w:val="22"/>
          <w:szCs w:val="24"/>
          <w:lang w:val="en-US"/>
        </w:rPr>
      </w:pPr>
      <w:r w:rsidRPr="003A4E55">
        <w:rPr>
          <w:sz w:val="22"/>
          <w:szCs w:val="24"/>
          <w:lang w:val="en-US"/>
        </w:rPr>
        <w:t>DETERMINES, in accordance with article 16(2)(f)(iii) of the 1973 Convention, that the amendments shall be deemed to have been accepted on 16 September 1991 unless, prior to this date, one third or</w:t>
      </w:r>
    </w:p>
    <w:p w14:paraId="05FD2401" w14:textId="77777777" w:rsidR="00716CB9" w:rsidRPr="003A4E55" w:rsidRDefault="00716CB9" w:rsidP="003A4E55">
      <w:pPr>
        <w:shd w:val="clear" w:color="auto" w:fill="FFFFFF"/>
        <w:spacing w:before="120"/>
        <w:ind w:left="326"/>
        <w:jc w:val="both"/>
        <w:rPr>
          <w:sz w:val="22"/>
          <w:szCs w:val="24"/>
          <w:lang w:val="en-US"/>
        </w:rPr>
        <w:sectPr w:rsidR="00716CB9" w:rsidRPr="003A4E55" w:rsidSect="003A4E55">
          <w:pgSz w:w="12240" w:h="15840"/>
          <w:pgMar w:top="1440" w:right="1440" w:bottom="1440" w:left="1440" w:header="720" w:footer="720" w:gutter="0"/>
          <w:cols w:space="60"/>
          <w:noEndnote/>
          <w:docGrid w:linePitch="272"/>
        </w:sectPr>
      </w:pPr>
    </w:p>
    <w:p w14:paraId="5B5ADBDB"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4</w:t>
      </w:r>
      <w:r w:rsidRPr="003A4E55">
        <w:rPr>
          <w:rFonts w:eastAsia="Times New Roman"/>
          <w:sz w:val="22"/>
          <w:szCs w:val="24"/>
          <w:lang w:val="en-US"/>
        </w:rPr>
        <w:t>—continued</w:t>
      </w:r>
    </w:p>
    <w:p w14:paraId="47B141D1" w14:textId="77777777" w:rsidR="00CB581F" w:rsidRPr="003A4E55" w:rsidRDefault="008410B8" w:rsidP="003A4E55">
      <w:pPr>
        <w:shd w:val="clear" w:color="auto" w:fill="FFFFFF"/>
        <w:spacing w:before="120"/>
        <w:ind w:left="19"/>
        <w:jc w:val="both"/>
        <w:rPr>
          <w:sz w:val="22"/>
        </w:rPr>
      </w:pPr>
      <w:r w:rsidRPr="003A4E55">
        <w:rPr>
          <w:sz w:val="22"/>
          <w:szCs w:val="24"/>
          <w:lang w:val="en-US"/>
        </w:rPr>
        <w:t>more of the Parties, or the Parties the combined merchant fleets of which constitute fifty per cent or more of the gross tonnage of the world's merchant fleet, have communicated to the Organization their objections to the amendments;</w:t>
      </w:r>
    </w:p>
    <w:p w14:paraId="7636BFEC" w14:textId="77777777" w:rsidR="00CB581F" w:rsidRPr="003A4E55" w:rsidRDefault="008410B8" w:rsidP="003A4E55">
      <w:pPr>
        <w:numPr>
          <w:ilvl w:val="0"/>
          <w:numId w:val="67"/>
        </w:numPr>
        <w:shd w:val="clear" w:color="auto" w:fill="FFFFFF"/>
        <w:tabs>
          <w:tab w:val="left" w:pos="418"/>
        </w:tabs>
        <w:spacing w:before="120"/>
        <w:ind w:left="14"/>
        <w:jc w:val="both"/>
        <w:rPr>
          <w:sz w:val="22"/>
          <w:szCs w:val="24"/>
          <w:lang w:val="en-US"/>
        </w:rPr>
      </w:pPr>
      <w:r w:rsidRPr="003A4E55">
        <w:rPr>
          <w:sz w:val="22"/>
          <w:szCs w:val="24"/>
          <w:lang w:val="en-US"/>
        </w:rPr>
        <w:t>INVITES the Parties to note that, in accordance with article 16(2)(g)(ii) of 1973 Convention, the amendments shall enter into force on 17 March 1992 upon their acceptance in accordance with paragraph 2 above;</w:t>
      </w:r>
    </w:p>
    <w:p w14:paraId="2D6DA823" w14:textId="77777777" w:rsidR="00CB581F" w:rsidRPr="003A4E55" w:rsidRDefault="008410B8" w:rsidP="003A4E55">
      <w:pPr>
        <w:numPr>
          <w:ilvl w:val="0"/>
          <w:numId w:val="67"/>
        </w:numPr>
        <w:shd w:val="clear" w:color="auto" w:fill="FFFFFF"/>
        <w:tabs>
          <w:tab w:val="left" w:pos="418"/>
        </w:tabs>
        <w:spacing w:before="120"/>
        <w:ind w:left="14"/>
        <w:jc w:val="both"/>
        <w:rPr>
          <w:sz w:val="22"/>
          <w:szCs w:val="24"/>
          <w:lang w:val="en-US"/>
        </w:rPr>
      </w:pPr>
      <w:r w:rsidRPr="003A4E55">
        <w:rPr>
          <w:sz w:val="22"/>
          <w:szCs w:val="24"/>
          <w:lang w:val="en-US"/>
        </w:rPr>
        <w:t>DECIDES that the requirements of regulation 10 of Annex I and regulation 5 of Annex V of MARPOL 73/78 in respect of the Antarctic area shall take effect on the day the amendments thereto adopted under this resolution enter into force, which is expected to be 17 March 1992;</w:t>
      </w:r>
    </w:p>
    <w:p w14:paraId="62D813AA" w14:textId="77777777" w:rsidR="00CB581F" w:rsidRPr="003A4E55" w:rsidRDefault="008410B8" w:rsidP="003A4E55">
      <w:pPr>
        <w:numPr>
          <w:ilvl w:val="0"/>
          <w:numId w:val="67"/>
        </w:numPr>
        <w:shd w:val="clear" w:color="auto" w:fill="FFFFFF"/>
        <w:tabs>
          <w:tab w:val="left" w:pos="418"/>
        </w:tabs>
        <w:spacing w:before="120"/>
        <w:ind w:left="14"/>
        <w:jc w:val="both"/>
        <w:rPr>
          <w:sz w:val="22"/>
          <w:szCs w:val="24"/>
          <w:lang w:val="en-US"/>
        </w:rPr>
      </w:pPr>
      <w:r w:rsidRPr="003A4E55">
        <w:rPr>
          <w:sz w:val="22"/>
          <w:szCs w:val="24"/>
          <w:lang w:val="en-US"/>
        </w:rPr>
        <w:t>REQUESTS the Secretary-General, in conformity with article 16(2)(e) of the 1973 Convention, to transmit to all Parties to Annexes I and V of MARPOL 73/78 certified copies of the present resolution and the text of the amendments contained in Annexes 1 and 2 respectively;</w:t>
      </w:r>
    </w:p>
    <w:p w14:paraId="16774F81" w14:textId="77777777" w:rsidR="00CB581F" w:rsidRPr="003A4E55" w:rsidRDefault="008410B8" w:rsidP="003A4E55">
      <w:pPr>
        <w:numPr>
          <w:ilvl w:val="0"/>
          <w:numId w:val="67"/>
        </w:numPr>
        <w:shd w:val="clear" w:color="auto" w:fill="FFFFFF"/>
        <w:tabs>
          <w:tab w:val="left" w:pos="418"/>
        </w:tabs>
        <w:spacing w:before="120"/>
        <w:ind w:left="14"/>
        <w:jc w:val="both"/>
        <w:rPr>
          <w:sz w:val="22"/>
          <w:szCs w:val="24"/>
          <w:lang w:val="en-US"/>
        </w:rPr>
      </w:pPr>
      <w:r w:rsidRPr="003A4E55">
        <w:rPr>
          <w:sz w:val="22"/>
          <w:szCs w:val="24"/>
          <w:lang w:val="en-US"/>
        </w:rPr>
        <w:t>FURTHER REQUESTS the Secretary-General to transmit to the Members of the Organization which are not Parties to Annexes I or V of MARPOL 73/78 copies of the resolution and its Annexes.</w:t>
      </w:r>
    </w:p>
    <w:p w14:paraId="7A31CD2B" w14:textId="77777777" w:rsidR="00CB581F" w:rsidRPr="003A4E55" w:rsidRDefault="008410B8" w:rsidP="003A4E55">
      <w:pPr>
        <w:shd w:val="clear" w:color="auto" w:fill="FFFFFF"/>
        <w:spacing w:before="120" w:after="120"/>
        <w:jc w:val="center"/>
        <w:rPr>
          <w:sz w:val="22"/>
        </w:rPr>
      </w:pPr>
      <w:r w:rsidRPr="003A4E55">
        <w:rPr>
          <w:sz w:val="22"/>
          <w:szCs w:val="24"/>
          <w:lang w:val="en-US"/>
        </w:rPr>
        <w:t>ANNEX 1</w:t>
      </w:r>
    </w:p>
    <w:p w14:paraId="6398EB7F" w14:textId="77777777" w:rsidR="00CB581F" w:rsidRPr="003A4E55" w:rsidRDefault="008410B8" w:rsidP="003A4E55">
      <w:pPr>
        <w:shd w:val="clear" w:color="auto" w:fill="FFFFFF"/>
        <w:spacing w:before="120" w:after="120"/>
        <w:jc w:val="center"/>
        <w:rPr>
          <w:sz w:val="22"/>
        </w:rPr>
      </w:pPr>
      <w:r w:rsidRPr="003A4E55">
        <w:rPr>
          <w:sz w:val="22"/>
          <w:szCs w:val="24"/>
          <w:lang w:val="en-US"/>
        </w:rPr>
        <w:t>ADOPTION OF AMENDMENTS TO THE ANNEX OF THE PROTOCOL OF 1978 RELATING TO THE INTERNATIONAL CONVENTION FOR THE PREVENTION OF POLLUTION FROM SHIPS, 1973</w:t>
      </w:r>
    </w:p>
    <w:p w14:paraId="7C8F5128" w14:textId="77777777" w:rsidR="00CB581F" w:rsidRPr="003A4E55" w:rsidRDefault="008410B8" w:rsidP="003A4E55">
      <w:pPr>
        <w:shd w:val="clear" w:color="auto" w:fill="FFFFFF"/>
        <w:spacing w:before="120" w:after="120"/>
        <w:jc w:val="center"/>
        <w:rPr>
          <w:sz w:val="22"/>
        </w:rPr>
      </w:pPr>
      <w:r w:rsidRPr="003A4E55">
        <w:rPr>
          <w:sz w:val="22"/>
          <w:szCs w:val="24"/>
          <w:lang w:val="en-US"/>
        </w:rPr>
        <w:t>ANNEX I</w:t>
      </w:r>
    </w:p>
    <w:p w14:paraId="21296C8F" w14:textId="77777777" w:rsidR="00CB581F" w:rsidRPr="003A4E55" w:rsidRDefault="008410B8" w:rsidP="003A4E55">
      <w:pPr>
        <w:shd w:val="clear" w:color="auto" w:fill="FFFFFF"/>
        <w:spacing w:before="120" w:after="120"/>
        <w:jc w:val="center"/>
        <w:rPr>
          <w:sz w:val="22"/>
        </w:rPr>
      </w:pPr>
      <w:r w:rsidRPr="003A4E55">
        <w:rPr>
          <w:sz w:val="22"/>
          <w:szCs w:val="24"/>
          <w:lang w:val="en-US"/>
        </w:rPr>
        <w:t>REGULATIONS FOR THE PREVENTION OF POLLUTION BY OIL</w:t>
      </w:r>
    </w:p>
    <w:p w14:paraId="4D367BB2" w14:textId="77777777" w:rsidR="00CB581F" w:rsidRPr="003A4E55" w:rsidRDefault="008410B8" w:rsidP="003A4E55">
      <w:pPr>
        <w:shd w:val="clear" w:color="auto" w:fill="FFFFFF"/>
        <w:spacing w:before="120"/>
        <w:ind w:left="5"/>
        <w:jc w:val="both"/>
        <w:rPr>
          <w:sz w:val="22"/>
        </w:rPr>
      </w:pPr>
      <w:r w:rsidRPr="003A4E55">
        <w:rPr>
          <w:sz w:val="22"/>
          <w:szCs w:val="24"/>
          <w:u w:val="single"/>
          <w:lang w:val="en-US"/>
        </w:rPr>
        <w:t>Regulation 10 is amended to read as follows</w:t>
      </w:r>
      <w:r w:rsidRPr="003A4E55">
        <w:rPr>
          <w:sz w:val="22"/>
          <w:szCs w:val="24"/>
          <w:lang w:val="en-US"/>
        </w:rPr>
        <w:t>:</w:t>
      </w:r>
    </w:p>
    <w:p w14:paraId="3E343C06" w14:textId="77777777" w:rsidR="00CB581F" w:rsidRPr="003A4E55" w:rsidRDefault="008410B8" w:rsidP="003A4E55">
      <w:pPr>
        <w:shd w:val="clear" w:color="auto" w:fill="FFFFFF"/>
        <w:spacing w:before="120" w:after="120"/>
        <w:jc w:val="center"/>
        <w:rPr>
          <w:sz w:val="22"/>
        </w:rPr>
      </w:pPr>
      <w:r w:rsidRPr="003A4E55">
        <w:rPr>
          <w:sz w:val="22"/>
          <w:szCs w:val="24"/>
          <w:u w:val="single"/>
          <w:lang w:val="en-US"/>
        </w:rPr>
        <w:t>Regulation 10</w:t>
      </w:r>
    </w:p>
    <w:p w14:paraId="74EF7C48" w14:textId="77777777" w:rsidR="00CB581F" w:rsidRPr="003A4E55" w:rsidRDefault="008410B8" w:rsidP="003A4E55">
      <w:pPr>
        <w:shd w:val="clear" w:color="auto" w:fill="FFFFFF"/>
        <w:spacing w:before="120" w:after="120"/>
        <w:jc w:val="center"/>
        <w:rPr>
          <w:sz w:val="22"/>
        </w:rPr>
      </w:pPr>
      <w:r w:rsidRPr="003A4E55">
        <w:rPr>
          <w:sz w:val="22"/>
          <w:szCs w:val="24"/>
          <w:lang w:val="en-US"/>
        </w:rPr>
        <w:t>Methods for the Prevention of Oil Pollution from Ships While Operating in Special Areas</w:t>
      </w:r>
    </w:p>
    <w:p w14:paraId="227FC8A6" w14:textId="77777777" w:rsidR="00CB581F" w:rsidRPr="003A4E55" w:rsidRDefault="008410B8" w:rsidP="003A4E55">
      <w:pPr>
        <w:shd w:val="clear" w:color="auto" w:fill="FFFFFF"/>
        <w:spacing w:before="120"/>
        <w:jc w:val="both"/>
        <w:rPr>
          <w:sz w:val="22"/>
        </w:rPr>
      </w:pPr>
      <w:r w:rsidRPr="003A4E55">
        <w:rPr>
          <w:sz w:val="22"/>
          <w:szCs w:val="24"/>
          <w:lang w:val="en-US"/>
        </w:rPr>
        <w:t>(1) For the purposes of this Annex, the special areas are the Mediterranean Sea area, the Baltic Sea area, the Black Sea area, the Red Sea area, the "Gulfs area", the Gulf of Aden and the Antarctic area, which are defined as follows:</w:t>
      </w:r>
    </w:p>
    <w:p w14:paraId="1B4150C3" w14:textId="77777777" w:rsidR="00CB581F" w:rsidRPr="003A4E55" w:rsidRDefault="008410B8" w:rsidP="003A4E55">
      <w:pPr>
        <w:shd w:val="clear" w:color="auto" w:fill="FFFFFF"/>
        <w:spacing w:before="120"/>
        <w:ind w:left="336"/>
        <w:jc w:val="both"/>
        <w:rPr>
          <w:sz w:val="22"/>
        </w:rPr>
      </w:pPr>
      <w:r w:rsidRPr="003A4E55">
        <w:rPr>
          <w:sz w:val="22"/>
          <w:szCs w:val="24"/>
          <w:lang w:val="en-US"/>
        </w:rPr>
        <w:t>(a)-(f) No change.</w:t>
      </w:r>
    </w:p>
    <w:p w14:paraId="33C4151E" w14:textId="77777777" w:rsidR="00716CB9" w:rsidRPr="003A4E55" w:rsidRDefault="00716CB9" w:rsidP="003A4E55">
      <w:pPr>
        <w:shd w:val="clear" w:color="auto" w:fill="FFFFFF"/>
        <w:spacing w:before="120"/>
        <w:ind w:left="370"/>
        <w:jc w:val="both"/>
        <w:rPr>
          <w:sz w:val="22"/>
        </w:rPr>
        <w:sectPr w:rsidR="00716CB9" w:rsidRPr="003A4E55" w:rsidSect="003A4E55">
          <w:pgSz w:w="12240" w:h="15840"/>
          <w:pgMar w:top="1440" w:right="1440" w:bottom="1440" w:left="1440" w:header="720" w:footer="720" w:gutter="0"/>
          <w:cols w:space="60"/>
          <w:noEndnote/>
          <w:docGrid w:linePitch="272"/>
        </w:sectPr>
      </w:pPr>
    </w:p>
    <w:p w14:paraId="046AF64B"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4</w:t>
      </w:r>
      <w:r w:rsidRPr="003A4E55">
        <w:rPr>
          <w:rFonts w:eastAsia="Times New Roman"/>
          <w:sz w:val="22"/>
          <w:szCs w:val="24"/>
          <w:lang w:val="en-US"/>
        </w:rPr>
        <w:t>—continued</w:t>
      </w:r>
    </w:p>
    <w:p w14:paraId="16775F49" w14:textId="77777777" w:rsidR="00CB581F" w:rsidRPr="003A4E55" w:rsidRDefault="008410B8" w:rsidP="003A4E55">
      <w:pPr>
        <w:shd w:val="clear" w:color="auto" w:fill="FFFFFF"/>
        <w:spacing w:before="120"/>
        <w:ind w:left="787" w:hanging="446"/>
        <w:jc w:val="both"/>
        <w:rPr>
          <w:sz w:val="22"/>
        </w:rPr>
      </w:pPr>
      <w:r w:rsidRPr="003A4E55">
        <w:rPr>
          <w:sz w:val="22"/>
          <w:szCs w:val="24"/>
          <w:lang w:val="fi-FI"/>
        </w:rPr>
        <w:t xml:space="preserve">(g) </w:t>
      </w:r>
      <w:r w:rsidRPr="003A4E55">
        <w:rPr>
          <w:sz w:val="22"/>
          <w:szCs w:val="24"/>
          <w:lang w:val="en-US"/>
        </w:rPr>
        <w:t>"The Antarctic area means the sea area south of 60</w:t>
      </w:r>
      <w:r w:rsidRPr="003A4E55">
        <w:rPr>
          <w:rFonts w:eastAsia="Times New Roman"/>
          <w:sz w:val="22"/>
          <w:szCs w:val="24"/>
          <w:lang w:val="en-US"/>
        </w:rPr>
        <w:t>° south latitude".</w:t>
      </w:r>
    </w:p>
    <w:p w14:paraId="7C8F244B" w14:textId="77777777" w:rsidR="00CB581F" w:rsidRPr="003A4E55" w:rsidRDefault="008410B8" w:rsidP="003A4E55">
      <w:pPr>
        <w:shd w:val="clear" w:color="auto" w:fill="FFFFFF"/>
        <w:spacing w:before="120"/>
        <w:jc w:val="both"/>
        <w:rPr>
          <w:sz w:val="22"/>
        </w:rPr>
      </w:pPr>
      <w:r w:rsidRPr="003A4E55">
        <w:rPr>
          <w:sz w:val="22"/>
          <w:szCs w:val="24"/>
          <w:lang w:val="en-US"/>
        </w:rPr>
        <w:t>(2) Subject to the provisions of regulation 11 of this Annex:</w:t>
      </w:r>
    </w:p>
    <w:p w14:paraId="1A705AF8" w14:textId="77777777" w:rsidR="00CB581F" w:rsidRPr="003A4E55" w:rsidRDefault="008410B8" w:rsidP="003A4E55">
      <w:pPr>
        <w:numPr>
          <w:ilvl w:val="0"/>
          <w:numId w:val="68"/>
        </w:numPr>
        <w:shd w:val="clear" w:color="auto" w:fill="FFFFFF"/>
        <w:tabs>
          <w:tab w:val="left" w:pos="1037"/>
        </w:tabs>
        <w:spacing w:before="120"/>
        <w:ind w:left="1037" w:hanging="370"/>
        <w:jc w:val="both"/>
        <w:rPr>
          <w:sz w:val="22"/>
          <w:szCs w:val="24"/>
          <w:lang w:val="en-US"/>
        </w:rPr>
      </w:pPr>
      <w:r w:rsidRPr="003A4E55">
        <w:rPr>
          <w:sz w:val="22"/>
          <w:szCs w:val="24"/>
          <w:lang w:val="en-US"/>
        </w:rPr>
        <w:t>Any discharge into the sea of oil or oily mixture from any oil tanker, or any ship of 400 tons gross tonnage and above other than an oil tanker, shall be prohibited, while in a special area. In respect of the Antarctic area, any discharge into the sea of oil or oily mixture from any ship shall be prohibited.</w:t>
      </w:r>
    </w:p>
    <w:p w14:paraId="635E8A2C" w14:textId="77777777" w:rsidR="00CB581F" w:rsidRPr="003A4E55" w:rsidRDefault="008410B8" w:rsidP="003A4E55">
      <w:pPr>
        <w:numPr>
          <w:ilvl w:val="0"/>
          <w:numId w:val="68"/>
        </w:numPr>
        <w:shd w:val="clear" w:color="auto" w:fill="FFFFFF"/>
        <w:tabs>
          <w:tab w:val="left" w:pos="1037"/>
        </w:tabs>
        <w:spacing w:before="120"/>
        <w:ind w:left="1037" w:hanging="370"/>
        <w:jc w:val="both"/>
        <w:rPr>
          <w:sz w:val="22"/>
          <w:szCs w:val="24"/>
          <w:lang w:val="en-US"/>
        </w:rPr>
      </w:pPr>
      <w:r w:rsidRPr="003A4E55">
        <w:rPr>
          <w:sz w:val="22"/>
          <w:szCs w:val="24"/>
          <w:lang w:val="en-US"/>
        </w:rPr>
        <w:t>Except as provided for in respect of the Antarctic area under paragraph 2(a) of this Regulation, any discharge into the sea of oil or oily mixture from a ship of less than 400 tons gross tonnage, other than an oil tanker, shall be prohibited while in a special area, except when the oil content of the effluent without dilution does not exceed 15 parts per million or alternatively when all of the following conditions are satisfied:</w:t>
      </w:r>
    </w:p>
    <w:p w14:paraId="3CE7AF06" w14:textId="77777777" w:rsidR="00CB581F" w:rsidRPr="003A4E55" w:rsidRDefault="008410B8" w:rsidP="003A4E55">
      <w:pPr>
        <w:shd w:val="clear" w:color="auto" w:fill="FFFFFF"/>
        <w:spacing w:before="120"/>
        <w:ind w:left="10"/>
        <w:jc w:val="both"/>
        <w:rPr>
          <w:sz w:val="22"/>
        </w:rPr>
      </w:pPr>
      <w:r w:rsidRPr="003A4E55">
        <w:rPr>
          <w:sz w:val="22"/>
          <w:szCs w:val="24"/>
          <w:lang w:val="en-US"/>
        </w:rPr>
        <w:t xml:space="preserve">(2)(b)(i), </w:t>
      </w:r>
      <w:r w:rsidRPr="003A4E55">
        <w:rPr>
          <w:sz w:val="22"/>
          <w:szCs w:val="24"/>
          <w:lang w:val="fi-FI"/>
        </w:rPr>
        <w:t xml:space="preserve">(ii), (iii) </w:t>
      </w:r>
      <w:r w:rsidRPr="003A4E55">
        <w:rPr>
          <w:sz w:val="22"/>
          <w:szCs w:val="24"/>
          <w:lang w:val="en-US"/>
        </w:rPr>
        <w:t>No change.</w:t>
      </w:r>
    </w:p>
    <w:p w14:paraId="1F324862" w14:textId="77777777" w:rsidR="00CB581F" w:rsidRPr="003A4E55" w:rsidRDefault="008410B8" w:rsidP="003A4E55">
      <w:pPr>
        <w:shd w:val="clear" w:color="auto" w:fill="FFFFFF"/>
        <w:spacing w:before="120"/>
        <w:ind w:left="10"/>
        <w:jc w:val="both"/>
        <w:rPr>
          <w:sz w:val="22"/>
        </w:rPr>
      </w:pPr>
      <w:r w:rsidRPr="003A4E55">
        <w:rPr>
          <w:sz w:val="22"/>
          <w:szCs w:val="24"/>
          <w:lang w:val="en-US"/>
        </w:rPr>
        <w:t>(3)-(7) No change.</w:t>
      </w:r>
    </w:p>
    <w:p w14:paraId="670F8ADA" w14:textId="77777777" w:rsidR="00CB581F" w:rsidRPr="003A4E55" w:rsidRDefault="008410B8" w:rsidP="003A4E55">
      <w:pPr>
        <w:shd w:val="clear" w:color="auto" w:fill="FFFFFF"/>
        <w:spacing w:before="120"/>
        <w:ind w:left="10"/>
        <w:jc w:val="both"/>
        <w:rPr>
          <w:sz w:val="22"/>
        </w:rPr>
      </w:pPr>
      <w:r w:rsidRPr="003A4E55">
        <w:rPr>
          <w:sz w:val="22"/>
          <w:szCs w:val="24"/>
          <w:lang w:val="en-US"/>
        </w:rPr>
        <w:t>(8) Notwithstanding paragraph (7) of this regulation, the following rules apply to the Antarctic area:</w:t>
      </w:r>
    </w:p>
    <w:p w14:paraId="5A4EB053" w14:textId="77777777" w:rsidR="00CB581F" w:rsidRPr="003A4E55" w:rsidRDefault="008410B8" w:rsidP="003A4E55">
      <w:pPr>
        <w:numPr>
          <w:ilvl w:val="0"/>
          <w:numId w:val="69"/>
        </w:numPr>
        <w:shd w:val="clear" w:color="auto" w:fill="FFFFFF"/>
        <w:tabs>
          <w:tab w:val="left" w:pos="1046"/>
        </w:tabs>
        <w:spacing w:before="120"/>
        <w:ind w:left="1046" w:hanging="370"/>
        <w:jc w:val="both"/>
        <w:rPr>
          <w:sz w:val="22"/>
          <w:szCs w:val="24"/>
          <w:lang w:val="en-US"/>
        </w:rPr>
      </w:pPr>
      <w:r w:rsidRPr="003A4E55">
        <w:rPr>
          <w:sz w:val="22"/>
          <w:szCs w:val="24"/>
          <w:lang w:val="en-US"/>
        </w:rPr>
        <w:t>The Government of each Party to the Convention whose ports are used by ships departing en route to or arriving from the Antarctic area undertakes to ensure that as soon as practicable adequate facilities are provided for the reception of all sludge, dirty ballast, tank washing water, and other oily residues and mixtures from all ships, without causing undue delay, and according to the needs of the ships using them.</w:t>
      </w:r>
    </w:p>
    <w:p w14:paraId="17CF45E8" w14:textId="77777777" w:rsidR="00CB581F" w:rsidRPr="003A4E55" w:rsidRDefault="008410B8" w:rsidP="003A4E55">
      <w:pPr>
        <w:numPr>
          <w:ilvl w:val="0"/>
          <w:numId w:val="69"/>
        </w:numPr>
        <w:shd w:val="clear" w:color="auto" w:fill="FFFFFF"/>
        <w:tabs>
          <w:tab w:val="left" w:pos="1046"/>
        </w:tabs>
        <w:spacing w:before="120"/>
        <w:ind w:left="1046" w:hanging="370"/>
        <w:jc w:val="both"/>
        <w:rPr>
          <w:sz w:val="22"/>
          <w:szCs w:val="24"/>
          <w:lang w:val="en-US"/>
        </w:rPr>
      </w:pPr>
      <w:r w:rsidRPr="003A4E55">
        <w:rPr>
          <w:sz w:val="22"/>
          <w:szCs w:val="24"/>
          <w:lang w:val="en-US"/>
        </w:rPr>
        <w:t>The Government of each Party to the Convention shall ensure that all ships entitled to fly its flag, before entering the Antarctic area, are fitted with a tank or tanks of sufficient capacity on board for the retention of all sludge, dirty ballast, tank washing water and other oily residues and mixtures while operating in the area and have concluded arrangements to discharge such oily residues at a reception facility after leaving the area.</w:t>
      </w:r>
    </w:p>
    <w:p w14:paraId="05B9A263" w14:textId="77777777" w:rsidR="00716CB9" w:rsidRPr="003A4E55" w:rsidRDefault="00716CB9" w:rsidP="003A4E55">
      <w:pPr>
        <w:shd w:val="clear" w:color="auto" w:fill="FFFFFF"/>
        <w:spacing w:before="120"/>
        <w:ind w:left="355"/>
        <w:jc w:val="both"/>
        <w:rPr>
          <w:sz w:val="22"/>
          <w:szCs w:val="24"/>
          <w:lang w:val="en-US"/>
        </w:rPr>
        <w:sectPr w:rsidR="00716CB9" w:rsidRPr="003A4E55" w:rsidSect="003A4E55">
          <w:pgSz w:w="12240" w:h="15840"/>
          <w:pgMar w:top="1440" w:right="1440" w:bottom="1440" w:left="1440" w:header="720" w:footer="720" w:gutter="0"/>
          <w:cols w:space="60"/>
          <w:noEndnote/>
          <w:docGrid w:linePitch="272"/>
        </w:sectPr>
      </w:pPr>
    </w:p>
    <w:p w14:paraId="3D975FEB"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4</w:t>
      </w:r>
      <w:r w:rsidRPr="003A4E55">
        <w:rPr>
          <w:rFonts w:eastAsia="Times New Roman"/>
          <w:sz w:val="22"/>
          <w:szCs w:val="24"/>
          <w:lang w:val="en-US"/>
        </w:rPr>
        <w:t>—continued</w:t>
      </w:r>
    </w:p>
    <w:p w14:paraId="73479DCC" w14:textId="77777777" w:rsidR="00CB581F" w:rsidRPr="003A4E55" w:rsidRDefault="008410B8" w:rsidP="003A4E55">
      <w:pPr>
        <w:shd w:val="clear" w:color="auto" w:fill="FFFFFF"/>
        <w:spacing w:before="120" w:after="120"/>
        <w:jc w:val="center"/>
        <w:rPr>
          <w:sz w:val="22"/>
        </w:rPr>
      </w:pPr>
      <w:r w:rsidRPr="003A4E55">
        <w:rPr>
          <w:sz w:val="22"/>
          <w:szCs w:val="24"/>
          <w:lang w:val="en-US"/>
        </w:rPr>
        <w:t>ANNEX 2</w:t>
      </w:r>
    </w:p>
    <w:p w14:paraId="1D7D9CBD" w14:textId="77777777" w:rsidR="00CB581F" w:rsidRPr="003A4E55" w:rsidRDefault="008410B8" w:rsidP="003A4E55">
      <w:pPr>
        <w:shd w:val="clear" w:color="auto" w:fill="FFFFFF"/>
        <w:spacing w:before="120" w:after="120"/>
        <w:jc w:val="center"/>
        <w:rPr>
          <w:sz w:val="22"/>
        </w:rPr>
      </w:pPr>
      <w:r w:rsidRPr="003A4E55">
        <w:rPr>
          <w:sz w:val="22"/>
          <w:szCs w:val="24"/>
          <w:lang w:val="en-US"/>
        </w:rPr>
        <w:t>ADOPTION OF AMENDMENTS TO THE ANNEX OF THE PROTOCOL OF 1978 RELATING TO THE INTERNATIONAL CONVENTION FOR THE PREVENTION OF POLLUTION FROM SHIPS, 1973</w:t>
      </w:r>
    </w:p>
    <w:p w14:paraId="76F2BB6D" w14:textId="77777777" w:rsidR="00CB581F" w:rsidRPr="003A4E55" w:rsidRDefault="008410B8" w:rsidP="003A4E55">
      <w:pPr>
        <w:shd w:val="clear" w:color="auto" w:fill="FFFFFF"/>
        <w:spacing w:before="120" w:after="120"/>
        <w:jc w:val="center"/>
        <w:rPr>
          <w:sz w:val="22"/>
        </w:rPr>
      </w:pPr>
      <w:r w:rsidRPr="003A4E55">
        <w:rPr>
          <w:sz w:val="22"/>
          <w:szCs w:val="24"/>
          <w:lang w:val="en-US"/>
        </w:rPr>
        <w:t>ANNEX V</w:t>
      </w:r>
    </w:p>
    <w:p w14:paraId="590D2A59" w14:textId="77777777" w:rsidR="00CB581F" w:rsidRPr="003A4E55" w:rsidRDefault="008410B8" w:rsidP="003A4E55">
      <w:pPr>
        <w:shd w:val="clear" w:color="auto" w:fill="FFFFFF"/>
        <w:spacing w:before="120" w:after="120"/>
        <w:jc w:val="center"/>
        <w:rPr>
          <w:sz w:val="22"/>
        </w:rPr>
      </w:pPr>
      <w:r w:rsidRPr="003A4E55">
        <w:rPr>
          <w:sz w:val="22"/>
          <w:szCs w:val="24"/>
          <w:lang w:val="en-US"/>
        </w:rPr>
        <w:t>REGULATIONS FOR THE PREVENTION OF POLLUTION BY GARBAGE FROM SHIPS</w:t>
      </w:r>
    </w:p>
    <w:p w14:paraId="691E8BF2" w14:textId="77777777" w:rsidR="00CB581F" w:rsidRPr="003A4E55" w:rsidRDefault="008410B8" w:rsidP="003A4E55">
      <w:pPr>
        <w:shd w:val="clear" w:color="auto" w:fill="FFFFFF"/>
        <w:spacing w:before="120" w:after="120"/>
        <w:rPr>
          <w:sz w:val="22"/>
        </w:rPr>
      </w:pPr>
      <w:r w:rsidRPr="003A4E55">
        <w:rPr>
          <w:sz w:val="22"/>
          <w:szCs w:val="24"/>
          <w:u w:val="single"/>
          <w:lang w:val="en-US"/>
        </w:rPr>
        <w:t>Regulation 5 is amended to read as follows:</w:t>
      </w:r>
    </w:p>
    <w:p w14:paraId="53EBA72B" w14:textId="77777777" w:rsidR="00CB581F" w:rsidRPr="003A4E55" w:rsidRDefault="008410B8" w:rsidP="003A4E55">
      <w:pPr>
        <w:shd w:val="clear" w:color="auto" w:fill="FFFFFF"/>
        <w:spacing w:before="120" w:after="120"/>
        <w:jc w:val="center"/>
        <w:rPr>
          <w:sz w:val="22"/>
        </w:rPr>
      </w:pPr>
      <w:r w:rsidRPr="003A4E55">
        <w:rPr>
          <w:sz w:val="22"/>
          <w:szCs w:val="24"/>
          <w:u w:val="single"/>
          <w:lang w:val="en-US"/>
        </w:rPr>
        <w:t>Regulation 5</w:t>
      </w:r>
    </w:p>
    <w:p w14:paraId="1278F7D0" w14:textId="77777777" w:rsidR="00CB581F" w:rsidRPr="003A4E55" w:rsidRDefault="008410B8" w:rsidP="003A4E55">
      <w:pPr>
        <w:shd w:val="clear" w:color="auto" w:fill="FFFFFF"/>
        <w:spacing w:before="120" w:after="120"/>
        <w:jc w:val="center"/>
        <w:rPr>
          <w:sz w:val="22"/>
        </w:rPr>
      </w:pPr>
      <w:r w:rsidRPr="003A4E55">
        <w:rPr>
          <w:sz w:val="22"/>
          <w:szCs w:val="24"/>
          <w:lang w:val="en-US"/>
        </w:rPr>
        <w:t>Disposal of Garbage within Special Areas</w:t>
      </w:r>
    </w:p>
    <w:p w14:paraId="45C79C36" w14:textId="77777777" w:rsidR="00CB581F" w:rsidRPr="003A4E55" w:rsidRDefault="008410B8" w:rsidP="003A4E55">
      <w:pPr>
        <w:shd w:val="clear" w:color="auto" w:fill="FFFFFF"/>
        <w:spacing w:before="120"/>
        <w:ind w:left="5"/>
        <w:jc w:val="both"/>
        <w:rPr>
          <w:sz w:val="22"/>
        </w:rPr>
      </w:pPr>
      <w:r w:rsidRPr="003A4E55">
        <w:rPr>
          <w:sz w:val="22"/>
          <w:szCs w:val="24"/>
          <w:lang w:val="en-US"/>
        </w:rPr>
        <w:t>(1) For the purposes of this Annex, the special areas are the Mediterranean Sea area, the Baltic Sea area, the Black Sea area, the Red Sea area, the "Gulfs area", the North Sea area and the Antarctic area, which are defined as follows:</w:t>
      </w:r>
    </w:p>
    <w:p w14:paraId="15C09F8F" w14:textId="77777777" w:rsidR="00CB581F" w:rsidRPr="003A4E55" w:rsidRDefault="008410B8" w:rsidP="003A4E55">
      <w:pPr>
        <w:shd w:val="clear" w:color="auto" w:fill="FFFFFF"/>
        <w:spacing w:before="120"/>
        <w:ind w:left="346"/>
        <w:jc w:val="both"/>
        <w:rPr>
          <w:sz w:val="22"/>
        </w:rPr>
      </w:pPr>
      <w:r w:rsidRPr="003A4E55">
        <w:rPr>
          <w:sz w:val="22"/>
          <w:szCs w:val="24"/>
          <w:lang w:val="en-US"/>
        </w:rPr>
        <w:t>(a)-(f) No change.</w:t>
      </w:r>
    </w:p>
    <w:p w14:paraId="19B5DF8F" w14:textId="77777777" w:rsidR="00CB581F" w:rsidRPr="003A4E55" w:rsidRDefault="008410B8" w:rsidP="003A4E55">
      <w:pPr>
        <w:shd w:val="clear" w:color="auto" w:fill="FFFFFF"/>
        <w:spacing w:before="120"/>
        <w:ind w:left="5" w:firstLine="336"/>
        <w:jc w:val="both"/>
        <w:rPr>
          <w:sz w:val="22"/>
        </w:rPr>
      </w:pPr>
      <w:r w:rsidRPr="003A4E55">
        <w:rPr>
          <w:sz w:val="22"/>
          <w:szCs w:val="24"/>
          <w:lang w:val="en-US"/>
        </w:rPr>
        <w:t>(g) The Antarctic area means the sea area south of 60</w:t>
      </w:r>
      <w:r w:rsidRPr="003A4E55">
        <w:rPr>
          <w:rFonts w:eastAsia="Times New Roman"/>
          <w:sz w:val="22"/>
          <w:szCs w:val="24"/>
          <w:lang w:val="en-US"/>
        </w:rPr>
        <w:t>° south latitude.</w:t>
      </w:r>
    </w:p>
    <w:p w14:paraId="714E23AC" w14:textId="77777777" w:rsidR="00CB581F" w:rsidRPr="003A4E55" w:rsidRDefault="008410B8" w:rsidP="003A4E55">
      <w:pPr>
        <w:shd w:val="clear" w:color="auto" w:fill="FFFFFF"/>
        <w:spacing w:before="120"/>
        <w:jc w:val="both"/>
        <w:rPr>
          <w:sz w:val="22"/>
        </w:rPr>
      </w:pPr>
      <w:r w:rsidRPr="003A4E55">
        <w:rPr>
          <w:sz w:val="22"/>
          <w:szCs w:val="24"/>
          <w:lang w:val="en-US"/>
        </w:rPr>
        <w:t>(2)-(4) No change.</w:t>
      </w:r>
    </w:p>
    <w:p w14:paraId="5DBB7C90" w14:textId="77777777" w:rsidR="00CB581F" w:rsidRPr="003A4E55" w:rsidRDefault="008410B8" w:rsidP="003A4E55">
      <w:pPr>
        <w:shd w:val="clear" w:color="auto" w:fill="FFFFFF"/>
        <w:spacing w:before="120"/>
        <w:ind w:left="5"/>
        <w:jc w:val="both"/>
        <w:rPr>
          <w:sz w:val="22"/>
        </w:rPr>
      </w:pPr>
      <w:r w:rsidRPr="003A4E55">
        <w:rPr>
          <w:sz w:val="22"/>
          <w:szCs w:val="24"/>
          <w:lang w:val="en-US"/>
        </w:rPr>
        <w:t>(5) Notwithstanding paragraph 4 of this Regulation, the following rules apply to the Antarctic area:</w:t>
      </w:r>
    </w:p>
    <w:p w14:paraId="7CA67C8C" w14:textId="77777777" w:rsidR="00CB581F" w:rsidRPr="003A4E55" w:rsidRDefault="008410B8" w:rsidP="003A4E55">
      <w:pPr>
        <w:numPr>
          <w:ilvl w:val="0"/>
          <w:numId w:val="70"/>
        </w:numPr>
        <w:shd w:val="clear" w:color="auto" w:fill="FFFFFF"/>
        <w:tabs>
          <w:tab w:val="left" w:pos="1032"/>
        </w:tabs>
        <w:spacing w:before="120"/>
        <w:ind w:left="1032" w:hanging="379"/>
        <w:jc w:val="both"/>
        <w:rPr>
          <w:sz w:val="22"/>
          <w:szCs w:val="24"/>
          <w:lang w:val="en-US"/>
        </w:rPr>
      </w:pPr>
      <w:r w:rsidRPr="003A4E55">
        <w:rPr>
          <w:sz w:val="22"/>
          <w:szCs w:val="24"/>
          <w:lang w:val="en-US"/>
        </w:rPr>
        <w:t>The Government of each Party to the Convention whose ports are used by ships departing en route to or arriving from the Antarctic area undertakes to ensure that as soon as practicable adequate facilities are provided for the reception of all garbage from all ships, without causing undue delay, and according to the needs of the ships using them.</w:t>
      </w:r>
    </w:p>
    <w:p w14:paraId="1A04F7B4" w14:textId="77777777" w:rsidR="00CB581F" w:rsidRPr="003A4E55" w:rsidRDefault="003B0BE4" w:rsidP="003A4E55">
      <w:pPr>
        <w:numPr>
          <w:ilvl w:val="0"/>
          <w:numId w:val="70"/>
        </w:numPr>
        <w:shd w:val="clear" w:color="auto" w:fill="FFFFFF"/>
        <w:tabs>
          <w:tab w:val="left" w:pos="1032"/>
        </w:tabs>
        <w:spacing w:before="120" w:after="840"/>
        <w:ind w:left="1032" w:hanging="379"/>
        <w:jc w:val="both"/>
        <w:rPr>
          <w:sz w:val="22"/>
          <w:szCs w:val="24"/>
          <w:lang w:val="en-US"/>
        </w:rPr>
      </w:pPr>
      <w:r w:rsidRPr="003A4E55">
        <w:rPr>
          <w:noProof/>
          <w:lang w:val="en-AU" w:eastAsia="en-AU"/>
        </w:rPr>
        <mc:AlternateContent>
          <mc:Choice Requires="wps">
            <w:drawing>
              <wp:anchor distT="4294967295" distB="4294967295" distL="114300" distR="114300" simplePos="0" relativeHeight="251641856" behindDoc="0" locked="0" layoutInCell="1" allowOverlap="1" wp14:anchorId="6F0CBAD2" wp14:editId="56680997">
                <wp:simplePos x="0" y="0"/>
                <wp:positionH relativeFrom="column">
                  <wp:posOffset>2743200</wp:posOffset>
                </wp:positionH>
                <wp:positionV relativeFrom="paragraph">
                  <wp:posOffset>880744</wp:posOffset>
                </wp:positionV>
                <wp:extent cx="793750" cy="0"/>
                <wp:effectExtent l="0" t="0" r="2540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E1023A" id="Straight Connector 14"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in,69.35pt" to="278.5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" strokecolor="black [3040]">
                <o:lock v:ext="edit" shapetype="f"/>
              </v:line>
            </w:pict>
          </mc:Fallback>
        </mc:AlternateContent>
      </w:r>
      <w:r w:rsidR="008410B8" w:rsidRPr="003A4E55">
        <w:rPr>
          <w:sz w:val="22"/>
          <w:szCs w:val="24"/>
          <w:lang w:val="en-US"/>
        </w:rPr>
        <w:t>The Government of each Party to the Convention shall ensure that all ships entitled to fly its flag, before entering the Antarctic area, have sufficient capacity on board for the retention of all garbage while operating in the area and have concluded arrangements to discharge such garbage at a reception facility after leaving the area.</w:t>
      </w:r>
    </w:p>
    <w:p w14:paraId="4B9F7D25" w14:textId="77777777" w:rsidR="00716CB9" w:rsidRPr="003A4E55" w:rsidRDefault="00716CB9" w:rsidP="003A4E55">
      <w:pPr>
        <w:shd w:val="clear" w:color="auto" w:fill="FFFFFF"/>
        <w:spacing w:before="120"/>
        <w:ind w:left="312"/>
        <w:jc w:val="both"/>
        <w:rPr>
          <w:sz w:val="22"/>
          <w:szCs w:val="24"/>
          <w:lang w:val="en-US"/>
        </w:rPr>
        <w:sectPr w:rsidR="00716CB9" w:rsidRPr="003A4E55" w:rsidSect="003A4E55">
          <w:pgSz w:w="12240" w:h="15840"/>
          <w:pgMar w:top="1440" w:right="1440" w:bottom="1440" w:left="1440" w:header="720" w:footer="720" w:gutter="0"/>
          <w:cols w:space="60"/>
          <w:noEndnote/>
          <w:docGrid w:linePitch="272"/>
        </w:sectPr>
      </w:pPr>
    </w:p>
    <w:p w14:paraId="4090DC98" w14:textId="77777777" w:rsidR="00CB581F" w:rsidRPr="003A4E55" w:rsidRDefault="008410B8" w:rsidP="003A4E55">
      <w:pPr>
        <w:shd w:val="clear" w:color="auto" w:fill="FFFFFF"/>
        <w:tabs>
          <w:tab w:val="left" w:pos="6930"/>
        </w:tabs>
        <w:spacing w:before="120"/>
        <w:ind w:left="2822"/>
        <w:jc w:val="right"/>
      </w:pPr>
      <w:r w:rsidRPr="003A4E55">
        <w:rPr>
          <w:b/>
          <w:bCs/>
          <w:sz w:val="22"/>
          <w:szCs w:val="24"/>
          <w:lang w:val="en-US"/>
        </w:rPr>
        <w:lastRenderedPageBreak/>
        <w:t>SCHEDULE 5</w:t>
      </w:r>
      <w:r w:rsidRPr="003A4E55">
        <w:rPr>
          <w:b/>
          <w:bCs/>
          <w:sz w:val="22"/>
          <w:szCs w:val="24"/>
          <w:lang w:val="en-US"/>
        </w:rPr>
        <w:tab/>
      </w:r>
      <w:r w:rsidRPr="003A4E55">
        <w:rPr>
          <w:szCs w:val="24"/>
          <w:lang w:val="en-US"/>
        </w:rPr>
        <w:t>Subsection 44(3)</w:t>
      </w:r>
    </w:p>
    <w:p w14:paraId="106B7921" w14:textId="77777777" w:rsidR="00CB581F" w:rsidRPr="003A4E55" w:rsidRDefault="008410B8" w:rsidP="003A4E55">
      <w:pPr>
        <w:shd w:val="clear" w:color="auto" w:fill="FFFFFF"/>
        <w:spacing w:before="120" w:after="120"/>
        <w:jc w:val="center"/>
        <w:rPr>
          <w:sz w:val="22"/>
        </w:rPr>
      </w:pPr>
      <w:r w:rsidRPr="003A4E55">
        <w:rPr>
          <w:sz w:val="22"/>
          <w:szCs w:val="24"/>
          <w:lang w:val="en-US"/>
        </w:rPr>
        <w:t>SCHEDULES TO BE INSERTED IN THE PROTECTION OF THE SEA (PREVENTION OF POLLUTION FROM SHIPS) ACT 1983</w:t>
      </w:r>
    </w:p>
    <w:p w14:paraId="0612AC87" w14:textId="77777777" w:rsidR="00CB581F" w:rsidRPr="003A4E55" w:rsidRDefault="008410B8" w:rsidP="003A4E55">
      <w:pPr>
        <w:shd w:val="clear" w:color="auto" w:fill="FFFFFF"/>
        <w:tabs>
          <w:tab w:val="left" w:pos="7470"/>
        </w:tabs>
        <w:spacing w:before="120"/>
        <w:ind w:left="2765"/>
        <w:jc w:val="right"/>
      </w:pPr>
      <w:r w:rsidRPr="003A4E55">
        <w:rPr>
          <w:b/>
          <w:bCs/>
          <w:sz w:val="22"/>
          <w:szCs w:val="24"/>
          <w:lang w:val="en-US"/>
        </w:rPr>
        <w:t>SCHEDULE 10</w:t>
      </w:r>
      <w:r w:rsidRPr="003A4E55">
        <w:rPr>
          <w:sz w:val="22"/>
          <w:szCs w:val="24"/>
          <w:lang w:val="en-US"/>
        </w:rPr>
        <w:tab/>
      </w:r>
      <w:r w:rsidRPr="003A4E55">
        <w:rPr>
          <w:szCs w:val="24"/>
          <w:lang w:val="en-US"/>
        </w:rPr>
        <w:t>Section 3</w:t>
      </w:r>
    </w:p>
    <w:p w14:paraId="157159BD" w14:textId="77777777" w:rsidR="00CB581F" w:rsidRPr="00251680" w:rsidRDefault="008410B8" w:rsidP="003A4E55">
      <w:pPr>
        <w:shd w:val="clear" w:color="auto" w:fill="FFFFFF"/>
        <w:spacing w:before="120" w:after="120"/>
        <w:jc w:val="center"/>
      </w:pPr>
      <w:r w:rsidRPr="00251680">
        <w:rPr>
          <w:lang w:val="en-US"/>
        </w:rPr>
        <w:t>RESOLUTION MEPC.48(31)</w:t>
      </w:r>
    </w:p>
    <w:p w14:paraId="388C5EF5" w14:textId="77777777" w:rsidR="00CB581F" w:rsidRPr="00251680" w:rsidRDefault="008410B8" w:rsidP="003A4E55">
      <w:pPr>
        <w:shd w:val="clear" w:color="auto" w:fill="FFFFFF"/>
        <w:spacing w:before="120" w:after="120"/>
        <w:jc w:val="center"/>
      </w:pPr>
      <w:r w:rsidRPr="00251680">
        <w:rPr>
          <w:lang w:val="en-US"/>
        </w:rPr>
        <w:t>adopted on 4 July 1991</w:t>
      </w:r>
    </w:p>
    <w:p w14:paraId="7C23B8CA" w14:textId="77777777" w:rsidR="00CB581F" w:rsidRPr="00251680" w:rsidRDefault="008410B8" w:rsidP="003A4E55">
      <w:pPr>
        <w:shd w:val="clear" w:color="auto" w:fill="FFFFFF"/>
        <w:spacing w:before="120" w:after="120"/>
        <w:jc w:val="center"/>
      </w:pPr>
      <w:r w:rsidRPr="00251680">
        <w:rPr>
          <w:lang w:val="en-US"/>
        </w:rPr>
        <w:t>AMENDMENTS TO THE ANNEX OF THE PROTOCOL OF 1978 RELATING TO THE INTERNATIONAL CONVENTION FOR THE PREVENTION OF POLLUTION FROM SHIPS, 1973</w:t>
      </w:r>
    </w:p>
    <w:p w14:paraId="01750AC8" w14:textId="77777777" w:rsidR="00CB581F" w:rsidRPr="00251680" w:rsidRDefault="008410B8" w:rsidP="003A4E55">
      <w:pPr>
        <w:shd w:val="clear" w:color="auto" w:fill="FFFFFF"/>
        <w:spacing w:before="120" w:after="120"/>
        <w:jc w:val="center"/>
      </w:pPr>
      <w:r w:rsidRPr="00251680">
        <w:rPr>
          <w:lang w:val="en-US"/>
        </w:rPr>
        <w:t>(Designation of the Wider Caribbean area as a special area under Annex V of MARPOL 73/78)</w:t>
      </w:r>
    </w:p>
    <w:p w14:paraId="022B55A1" w14:textId="77777777" w:rsidR="00CB581F" w:rsidRPr="00251680" w:rsidRDefault="008410B8" w:rsidP="003A4E55">
      <w:pPr>
        <w:shd w:val="clear" w:color="auto" w:fill="FFFFFF"/>
        <w:spacing w:before="120"/>
        <w:ind w:left="5"/>
        <w:jc w:val="both"/>
      </w:pPr>
      <w:r w:rsidRPr="00251680">
        <w:rPr>
          <w:lang w:val="en-US"/>
        </w:rPr>
        <w:t>THE MARINE ENVIRONMENT PROTECTION COMMITTEE,</w:t>
      </w:r>
    </w:p>
    <w:p w14:paraId="5380B317" w14:textId="77777777" w:rsidR="00CB581F" w:rsidRPr="00251680" w:rsidRDefault="008410B8" w:rsidP="003A4E55">
      <w:pPr>
        <w:shd w:val="clear" w:color="auto" w:fill="FFFFFF"/>
        <w:spacing w:before="120"/>
        <w:ind w:left="5" w:firstLine="302"/>
        <w:jc w:val="both"/>
      </w:pPr>
      <w:r w:rsidRPr="00251680">
        <w:rPr>
          <w:lang w:val="en-US"/>
        </w:rPr>
        <w:t>RECALLING Article 38(a) of the Convention on the International Maritime Organization concerning the functions of the Committee,</w:t>
      </w:r>
    </w:p>
    <w:p w14:paraId="0B636823" w14:textId="77777777" w:rsidR="00CB581F" w:rsidRPr="00251680" w:rsidRDefault="008410B8" w:rsidP="003A4E55">
      <w:pPr>
        <w:shd w:val="clear" w:color="auto" w:fill="FFFFFF"/>
        <w:spacing w:before="120"/>
        <w:ind w:firstLine="298"/>
        <w:jc w:val="both"/>
      </w:pPr>
      <w:r w:rsidRPr="00251680">
        <w:rPr>
          <w:lang w:val="en-US"/>
        </w:rPr>
        <w:t>NOTING article 16 of the International Convention for the Prevention of Pollution from Ships, 1973 (hereinafter referred to as the "1973 Convention") and article VI of the Protocol of 1978 relating to the International Convention for the Prevention of Pollution from Ships, 1973 (hereinafter referred to as the "1978 Protocol") which confer upon the appropriate body of the Organization the function of considering and adopting amendments to the 1973 Convention, as modified by the 1978 Protocol (MARPOL 73/78),</w:t>
      </w:r>
    </w:p>
    <w:p w14:paraId="7F9ECBB8" w14:textId="77777777" w:rsidR="00CB581F" w:rsidRPr="00251680" w:rsidRDefault="008410B8" w:rsidP="003A4E55">
      <w:pPr>
        <w:shd w:val="clear" w:color="auto" w:fill="FFFFFF"/>
        <w:spacing w:before="120"/>
        <w:ind w:left="10" w:firstLine="298"/>
        <w:jc w:val="both"/>
      </w:pPr>
      <w:r w:rsidRPr="00251680">
        <w:rPr>
          <w:lang w:val="en-US"/>
        </w:rPr>
        <w:t>HAVING CONSIDERED, at its thirty-first session, amendments to the 1978 Protocol proposed and circulated in accordance with article 16(2)(a) of the 1973 Convention,</w:t>
      </w:r>
    </w:p>
    <w:p w14:paraId="09FA5D37" w14:textId="77777777" w:rsidR="00CB581F" w:rsidRPr="00251680" w:rsidRDefault="008410B8" w:rsidP="003A4E55">
      <w:pPr>
        <w:numPr>
          <w:ilvl w:val="0"/>
          <w:numId w:val="71"/>
        </w:numPr>
        <w:shd w:val="clear" w:color="auto" w:fill="FFFFFF"/>
        <w:tabs>
          <w:tab w:val="left" w:pos="355"/>
        </w:tabs>
        <w:spacing w:before="120"/>
        <w:jc w:val="both"/>
        <w:rPr>
          <w:lang w:val="en-US"/>
        </w:rPr>
      </w:pPr>
      <w:r w:rsidRPr="00251680">
        <w:rPr>
          <w:lang w:val="en-US"/>
        </w:rPr>
        <w:t>ADOPTS, in accordance with article 16(2)(d) of the 1973 Convention, amendments to the Annex of the 1978 Protocol, the text of which is set out in the Annex to the present resolution;</w:t>
      </w:r>
    </w:p>
    <w:p w14:paraId="64D6B4C2" w14:textId="77777777" w:rsidR="00CB581F" w:rsidRPr="00251680" w:rsidRDefault="008410B8" w:rsidP="003A4E55">
      <w:pPr>
        <w:numPr>
          <w:ilvl w:val="0"/>
          <w:numId w:val="71"/>
        </w:numPr>
        <w:shd w:val="clear" w:color="auto" w:fill="FFFFFF"/>
        <w:tabs>
          <w:tab w:val="left" w:pos="355"/>
        </w:tabs>
        <w:spacing w:before="120"/>
        <w:jc w:val="both"/>
        <w:rPr>
          <w:lang w:val="en-US"/>
        </w:rPr>
      </w:pPr>
      <w:r w:rsidRPr="00251680">
        <w:rPr>
          <w:lang w:val="en-US"/>
        </w:rPr>
        <w:t>DETERMINES, in accordance with article 16(2)(f)(iii) of the 1973 Convention, that the amendments shall be deemed to have been accepted on 4 October 1992, unless prior to this date one third or more of the Parties, or the Parties the combined merchant fleets of which constitute fifty per cent or more of the gross tonnage of the world's merchant fleet, have communicated to the Organization their objections to the amendments;</w:t>
      </w:r>
    </w:p>
    <w:p w14:paraId="1BE17602" w14:textId="77777777" w:rsidR="00CB581F" w:rsidRPr="00251680" w:rsidRDefault="008410B8" w:rsidP="003A4E55">
      <w:pPr>
        <w:numPr>
          <w:ilvl w:val="0"/>
          <w:numId w:val="71"/>
        </w:numPr>
        <w:shd w:val="clear" w:color="auto" w:fill="FFFFFF"/>
        <w:tabs>
          <w:tab w:val="left" w:pos="355"/>
        </w:tabs>
        <w:spacing w:before="120"/>
        <w:jc w:val="both"/>
        <w:rPr>
          <w:lang w:val="en-US"/>
        </w:rPr>
      </w:pPr>
      <w:r w:rsidRPr="00251680">
        <w:rPr>
          <w:lang w:val="en-US"/>
        </w:rPr>
        <w:t>INVITES the Parties to note that, in accordance with article 16(2)(g)(ii) of the 1973 Convention, the amendments shall enter into force on 4 April 1993 upon their acceptance in accordance with paragraph 2 above;</w:t>
      </w:r>
    </w:p>
    <w:p w14:paraId="3378E40C" w14:textId="77777777" w:rsidR="00CB581F" w:rsidRPr="00251680" w:rsidRDefault="008410B8" w:rsidP="003A4E55">
      <w:pPr>
        <w:numPr>
          <w:ilvl w:val="0"/>
          <w:numId w:val="71"/>
        </w:numPr>
        <w:shd w:val="clear" w:color="auto" w:fill="FFFFFF"/>
        <w:tabs>
          <w:tab w:val="left" w:pos="355"/>
        </w:tabs>
        <w:spacing w:before="120"/>
        <w:jc w:val="both"/>
        <w:rPr>
          <w:lang w:val="en-US"/>
        </w:rPr>
      </w:pPr>
      <w:r w:rsidRPr="00251680">
        <w:rPr>
          <w:lang w:val="en-US"/>
        </w:rPr>
        <w:t>REQUESTS the Secretary-General, in conformity with article 16(2)(e) of the 1973 Convention, to transmit to all Parties to Annex V of the 1978 Protocol certified copies of the present resolution and the text of the amendments contained in the Annex;</w:t>
      </w:r>
    </w:p>
    <w:p w14:paraId="3FD1787A" w14:textId="7AA0A40A" w:rsidR="00CB581F" w:rsidRPr="00251680" w:rsidRDefault="008410B8" w:rsidP="003A4E55">
      <w:pPr>
        <w:numPr>
          <w:ilvl w:val="0"/>
          <w:numId w:val="71"/>
        </w:numPr>
        <w:shd w:val="clear" w:color="auto" w:fill="FFFFFF"/>
        <w:tabs>
          <w:tab w:val="left" w:pos="355"/>
        </w:tabs>
        <w:spacing w:before="120"/>
        <w:jc w:val="both"/>
        <w:rPr>
          <w:lang w:val="en-US"/>
        </w:rPr>
      </w:pPr>
      <w:r w:rsidRPr="00251680">
        <w:rPr>
          <w:lang w:val="en-US"/>
        </w:rPr>
        <w:t>FURTHER REQUESTS the Secretary-General to transmit to the Members of the Organization which are not Parties to Annex V of the 1978 Protocol copies of the resolution and its annex.</w:t>
      </w:r>
    </w:p>
    <w:p w14:paraId="6207AB2C" w14:textId="77777777" w:rsidR="00716CB9" w:rsidRPr="003A4E55" w:rsidRDefault="00716CB9" w:rsidP="003A4E55">
      <w:pPr>
        <w:shd w:val="clear" w:color="auto" w:fill="FFFFFF"/>
        <w:spacing w:before="120"/>
        <w:ind w:left="298"/>
        <w:jc w:val="both"/>
        <w:rPr>
          <w:sz w:val="22"/>
          <w:szCs w:val="22"/>
          <w:lang w:val="en-US"/>
        </w:rPr>
        <w:sectPr w:rsidR="00716CB9" w:rsidRPr="003A4E55" w:rsidSect="003A4E55">
          <w:pgSz w:w="12240" w:h="15840"/>
          <w:pgMar w:top="1440" w:right="1440" w:bottom="1440" w:left="1440" w:header="720" w:footer="720" w:gutter="0"/>
          <w:cols w:space="60"/>
          <w:noEndnote/>
          <w:docGrid w:linePitch="272"/>
        </w:sectPr>
      </w:pPr>
    </w:p>
    <w:p w14:paraId="5B3EA26E"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5</w:t>
      </w:r>
      <w:r w:rsidRPr="003A4E55">
        <w:rPr>
          <w:rFonts w:eastAsia="Times New Roman"/>
          <w:sz w:val="22"/>
          <w:szCs w:val="24"/>
          <w:lang w:val="en-US"/>
        </w:rPr>
        <w:t>—continued</w:t>
      </w:r>
    </w:p>
    <w:p w14:paraId="0CEA41F0" w14:textId="77777777" w:rsidR="00CB581F" w:rsidRPr="00251680" w:rsidRDefault="008410B8" w:rsidP="003A4E55">
      <w:pPr>
        <w:shd w:val="clear" w:color="auto" w:fill="FFFFFF"/>
        <w:spacing w:before="120" w:after="120"/>
        <w:jc w:val="center"/>
      </w:pPr>
      <w:r w:rsidRPr="00251680">
        <w:rPr>
          <w:lang w:val="en-US"/>
        </w:rPr>
        <w:t>ANNEX</w:t>
      </w:r>
    </w:p>
    <w:p w14:paraId="11F03DDA" w14:textId="77777777" w:rsidR="00CB581F" w:rsidRPr="00251680" w:rsidRDefault="008410B8" w:rsidP="003A4E55">
      <w:pPr>
        <w:shd w:val="clear" w:color="auto" w:fill="FFFFFF"/>
        <w:spacing w:before="120" w:after="120"/>
        <w:jc w:val="center"/>
      </w:pPr>
      <w:r w:rsidRPr="00251680">
        <w:rPr>
          <w:lang w:val="en-US"/>
        </w:rPr>
        <w:t>AMENDMENTS TO REGULATION 5 OF ANNEX V OF MARPOL 73/78 (DESIGNATION OF THE WIDER CARIBBEAN AREA AS A SPECIAL AREA)</w:t>
      </w:r>
    </w:p>
    <w:p w14:paraId="4881875F" w14:textId="77777777" w:rsidR="00CB581F" w:rsidRPr="00251680" w:rsidRDefault="008410B8" w:rsidP="003A4E55">
      <w:pPr>
        <w:shd w:val="clear" w:color="auto" w:fill="FFFFFF"/>
        <w:spacing w:before="120"/>
        <w:jc w:val="both"/>
      </w:pPr>
      <w:r w:rsidRPr="00251680">
        <w:rPr>
          <w:lang w:val="en-US"/>
        </w:rPr>
        <w:t>Regulation 5</w:t>
      </w:r>
      <w:r w:rsidRPr="00251680">
        <w:rPr>
          <w:rFonts w:eastAsia="Times New Roman"/>
          <w:lang w:val="en-US"/>
        </w:rPr>
        <w:t>—Disposal of Garbage within Special Areas</w:t>
      </w:r>
    </w:p>
    <w:p w14:paraId="2C3323AD" w14:textId="77777777" w:rsidR="00CB581F" w:rsidRPr="00251680" w:rsidRDefault="008410B8" w:rsidP="003A4E55">
      <w:pPr>
        <w:shd w:val="clear" w:color="auto" w:fill="FFFFFF"/>
        <w:spacing w:before="120"/>
        <w:jc w:val="both"/>
      </w:pPr>
      <w:r w:rsidRPr="00251680">
        <w:rPr>
          <w:u w:val="single"/>
          <w:lang w:val="en-US"/>
        </w:rPr>
        <w:t>The introductory sentence in paragraph (1) is amended to read as follows:</w:t>
      </w:r>
    </w:p>
    <w:p w14:paraId="40EC675C" w14:textId="77777777" w:rsidR="00CB581F" w:rsidRPr="00251680" w:rsidRDefault="008410B8" w:rsidP="003A4E55">
      <w:pPr>
        <w:shd w:val="clear" w:color="auto" w:fill="FFFFFF"/>
        <w:spacing w:before="120"/>
        <w:ind w:left="187"/>
        <w:jc w:val="both"/>
      </w:pPr>
      <w:r w:rsidRPr="00251680">
        <w:rPr>
          <w:lang w:val="en-US"/>
        </w:rPr>
        <w:t>"(1) For the purposes of this Annex the special areas are the Mediterranean Sea area, the Baltic Sea area, the Black Sea area, the Red Sea area, the 'Gulfs area', the North Sea area, the Antarctic area and the Wider Caribbean Region, including the Gulf of Mexico and the Caribbean Sea, which are defined as follows:"</w:t>
      </w:r>
    </w:p>
    <w:p w14:paraId="48460126" w14:textId="77777777" w:rsidR="00CB581F" w:rsidRPr="00251680" w:rsidRDefault="008410B8" w:rsidP="003A4E55">
      <w:pPr>
        <w:shd w:val="clear" w:color="auto" w:fill="FFFFFF"/>
        <w:spacing w:before="120"/>
        <w:jc w:val="both"/>
      </w:pPr>
      <w:r w:rsidRPr="00251680">
        <w:rPr>
          <w:u w:val="single"/>
          <w:lang w:val="en-US"/>
        </w:rPr>
        <w:t>New subparagraph (h) is added to paragraph (1) as follows:</w:t>
      </w:r>
    </w:p>
    <w:p w14:paraId="40A6E8A5" w14:textId="77777777" w:rsidR="00CB581F" w:rsidRPr="00251680" w:rsidRDefault="008410B8" w:rsidP="003A4E55">
      <w:pPr>
        <w:shd w:val="clear" w:color="auto" w:fill="FFFFFF"/>
        <w:spacing w:before="120"/>
        <w:ind w:left="187"/>
        <w:jc w:val="both"/>
      </w:pPr>
      <w:r w:rsidRPr="00251680">
        <w:rPr>
          <w:lang w:val="en-US"/>
        </w:rPr>
        <w:t>"(</w:t>
      </w:r>
      <w:r w:rsidRPr="00251680">
        <w:rPr>
          <w:u w:val="single"/>
          <w:lang w:val="en-US"/>
        </w:rPr>
        <w:t>h</w:t>
      </w:r>
      <w:r w:rsidRPr="00251680">
        <w:rPr>
          <w:lang w:val="en-US"/>
        </w:rPr>
        <w:t xml:space="preserve">) The Wider Caribbean Region, as defined in article 2, paragraph 1 of the Convention for the Protection and Development of the Marine Environment of the Wider Caribbean region (Cartagena </w:t>
      </w:r>
      <w:r w:rsidRPr="00251680">
        <w:rPr>
          <w:lang w:val="de-DE"/>
        </w:rPr>
        <w:t xml:space="preserve">de Indias, </w:t>
      </w:r>
      <w:r w:rsidRPr="00251680">
        <w:rPr>
          <w:lang w:val="en-US"/>
        </w:rPr>
        <w:t>1983), means the Gulf of Mexico and Caribbean Sea proper including the bays and seas therein and that portion of the Atlantic Ocean within the boundary constituted by the 30</w:t>
      </w:r>
      <w:r w:rsidRPr="00251680">
        <w:rPr>
          <w:rFonts w:eastAsia="Times New Roman"/>
          <w:lang w:val="en-US"/>
        </w:rPr>
        <w:t xml:space="preserve">°N parallel from Florida eastward to 77°30'W meridian, thence a </w:t>
      </w:r>
      <w:proofErr w:type="spellStart"/>
      <w:r w:rsidRPr="00251680">
        <w:rPr>
          <w:rFonts w:eastAsia="Times New Roman"/>
          <w:lang w:val="en-US"/>
        </w:rPr>
        <w:t>rhumb</w:t>
      </w:r>
      <w:proofErr w:type="spellEnd"/>
      <w:r w:rsidRPr="00251680">
        <w:rPr>
          <w:rFonts w:eastAsia="Times New Roman"/>
          <w:lang w:val="en-US"/>
        </w:rPr>
        <w:t xml:space="preserve"> line to the intersection of 20°N parallel and 59°W meridian, thence a </w:t>
      </w:r>
      <w:proofErr w:type="spellStart"/>
      <w:r w:rsidRPr="00251680">
        <w:rPr>
          <w:rFonts w:eastAsia="Times New Roman"/>
          <w:lang w:val="en-US"/>
        </w:rPr>
        <w:t>rhumb</w:t>
      </w:r>
      <w:proofErr w:type="spellEnd"/>
      <w:r w:rsidRPr="00251680">
        <w:rPr>
          <w:rFonts w:eastAsia="Times New Roman"/>
          <w:lang w:val="en-US"/>
        </w:rPr>
        <w:t xml:space="preserve"> line to the intersection of 7°20'N parallel and 50°W meridian, thence a </w:t>
      </w:r>
      <w:proofErr w:type="spellStart"/>
      <w:r w:rsidRPr="00251680">
        <w:rPr>
          <w:rFonts w:eastAsia="Times New Roman"/>
          <w:lang w:val="en-US"/>
        </w:rPr>
        <w:t>rhumb</w:t>
      </w:r>
      <w:proofErr w:type="spellEnd"/>
      <w:r w:rsidRPr="00251680">
        <w:rPr>
          <w:rFonts w:eastAsia="Times New Roman"/>
          <w:lang w:val="en-US"/>
        </w:rPr>
        <w:t xml:space="preserve"> line drawn southwesterly to the eastern boundary of French Guiana."</w:t>
      </w:r>
    </w:p>
    <w:p w14:paraId="5E37D39D" w14:textId="77777777" w:rsidR="00CB581F" w:rsidRPr="00251680" w:rsidRDefault="008410B8" w:rsidP="003A4E55">
      <w:pPr>
        <w:shd w:val="clear" w:color="auto" w:fill="FFFFFF"/>
        <w:spacing w:before="120"/>
        <w:ind w:left="5"/>
        <w:jc w:val="both"/>
      </w:pPr>
      <w:r w:rsidRPr="00251680">
        <w:rPr>
          <w:u w:val="single"/>
          <w:lang w:val="en-US"/>
        </w:rPr>
        <w:t>New subparagraph (b) of paragraph (2) is amended to read as follows:</w:t>
      </w:r>
    </w:p>
    <w:p w14:paraId="1EBE076D" w14:textId="311465E3" w:rsidR="00CB581F" w:rsidRPr="00251680" w:rsidRDefault="008410B8" w:rsidP="003A4E55">
      <w:pPr>
        <w:shd w:val="clear" w:color="auto" w:fill="FFFFFF"/>
        <w:spacing w:before="120"/>
        <w:ind w:left="187"/>
        <w:jc w:val="both"/>
      </w:pPr>
      <w:r w:rsidRPr="00251680">
        <w:rPr>
          <w:lang w:val="en-US"/>
        </w:rPr>
        <w:t xml:space="preserve">"(b) except as provided in subparagraph (c) of this paragraph, disposal into the sea of food wastes shall be made as far as practicable from land, but in any case </w:t>
      </w:r>
      <w:r w:rsidR="00251680" w:rsidRPr="00251680">
        <w:rPr>
          <w:lang w:val="en-US"/>
        </w:rPr>
        <w:t>n</w:t>
      </w:r>
      <w:r w:rsidRPr="00251680">
        <w:rPr>
          <w:lang w:val="en-US"/>
        </w:rPr>
        <w:t>ot less than 12 nautical miles from the nearest land,"</w:t>
      </w:r>
    </w:p>
    <w:p w14:paraId="7B2FAED2" w14:textId="77777777" w:rsidR="00CB581F" w:rsidRPr="00251680" w:rsidRDefault="008410B8" w:rsidP="003A4E55">
      <w:pPr>
        <w:shd w:val="clear" w:color="auto" w:fill="FFFFFF"/>
        <w:spacing w:before="120"/>
        <w:jc w:val="both"/>
      </w:pPr>
      <w:r w:rsidRPr="00251680">
        <w:rPr>
          <w:u w:val="single"/>
          <w:lang w:val="en-US"/>
        </w:rPr>
        <w:t>New subparagraph (c) is added to paragraph (2) as follows:</w:t>
      </w:r>
    </w:p>
    <w:p w14:paraId="6F52A067" w14:textId="7766A7E9" w:rsidR="00CB581F" w:rsidRPr="003A4E55" w:rsidRDefault="008410B8" w:rsidP="003A4E55">
      <w:pPr>
        <w:shd w:val="clear" w:color="auto" w:fill="FFFFFF"/>
        <w:spacing w:before="120"/>
        <w:ind w:left="187"/>
        <w:jc w:val="both"/>
        <w:rPr>
          <w:sz w:val="22"/>
        </w:rPr>
      </w:pPr>
      <w:r w:rsidRPr="00251680">
        <w:rPr>
          <w:lang w:val="en-US"/>
        </w:rPr>
        <w:t xml:space="preserve">"(c) disposal into the Wider Caribbean Region of food wastes which have been passed through a </w:t>
      </w:r>
      <w:proofErr w:type="spellStart"/>
      <w:r w:rsidRPr="00251680">
        <w:rPr>
          <w:lang w:val="en-US"/>
        </w:rPr>
        <w:t>comminuter</w:t>
      </w:r>
      <w:proofErr w:type="spellEnd"/>
      <w:r w:rsidRPr="00251680">
        <w:rPr>
          <w:lang w:val="en-US"/>
        </w:rPr>
        <w:t xml:space="preserve"> or grinder shall be made as far as practicable from land, but in any case not subject to regulation 4 not less than 3 nautical miles from the nearest land. Such comminuted or ground food wastes shall be capable of passing through a screen with openings no greater than 25 </w:t>
      </w:r>
      <w:proofErr w:type="spellStart"/>
      <w:r w:rsidRPr="00251680">
        <w:rPr>
          <w:lang w:val="en-US"/>
        </w:rPr>
        <w:t>millimetres</w:t>
      </w:r>
      <w:proofErr w:type="spellEnd"/>
      <w:r w:rsidRPr="00251680">
        <w:rPr>
          <w:lang w:val="en-US"/>
        </w:rPr>
        <w:t>."</w:t>
      </w:r>
    </w:p>
    <w:p w14:paraId="4FE081D5" w14:textId="367C362D" w:rsidR="00CB581F" w:rsidRPr="003A4E55" w:rsidRDefault="003B0BE4" w:rsidP="003A4E55">
      <w:pPr>
        <w:shd w:val="clear" w:color="auto" w:fill="FFFFFF"/>
        <w:tabs>
          <w:tab w:val="left" w:pos="7290"/>
        </w:tabs>
        <w:spacing w:before="600"/>
        <w:ind w:left="2750"/>
        <w:jc w:val="right"/>
        <w:rPr>
          <w:sz w:val="22"/>
        </w:rPr>
      </w:pPr>
      <w:r w:rsidRPr="003A4E55">
        <w:rPr>
          <w:noProof/>
          <w:lang w:val="en-AU" w:eastAsia="en-AU"/>
        </w:rPr>
        <mc:AlternateContent>
          <mc:Choice Requires="wps">
            <w:drawing>
              <wp:anchor distT="4294967295" distB="4294967295" distL="114300" distR="114300" simplePos="0" relativeHeight="251645952" behindDoc="0" locked="0" layoutInCell="1" allowOverlap="1" wp14:anchorId="7044D712" wp14:editId="1BFBB8FD">
                <wp:simplePos x="0" y="0"/>
                <wp:positionH relativeFrom="column">
                  <wp:posOffset>2700020</wp:posOffset>
                </wp:positionH>
                <wp:positionV relativeFrom="paragraph">
                  <wp:posOffset>126999</wp:posOffset>
                </wp:positionV>
                <wp:extent cx="569595" cy="0"/>
                <wp:effectExtent l="0" t="0" r="2095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240768" id="Straight Connector 15"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6pt,10pt" to="257.4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" strokecolor="black [3040]">
                <o:lock v:ext="edit" shapetype="f"/>
              </v:line>
            </w:pict>
          </mc:Fallback>
        </mc:AlternateContent>
      </w:r>
      <w:r w:rsidR="008410B8" w:rsidRPr="003A4E55">
        <w:rPr>
          <w:b/>
          <w:bCs/>
          <w:sz w:val="22"/>
          <w:szCs w:val="24"/>
          <w:lang w:val="en-US"/>
        </w:rPr>
        <w:t>SCHEDULE 11</w:t>
      </w:r>
      <w:r w:rsidR="008410B8" w:rsidRPr="003A4E55">
        <w:rPr>
          <w:sz w:val="22"/>
          <w:szCs w:val="24"/>
          <w:lang w:val="en-US"/>
        </w:rPr>
        <w:tab/>
      </w:r>
      <w:r w:rsidR="008410B8" w:rsidRPr="00251680">
        <w:rPr>
          <w:lang w:val="en-US"/>
        </w:rPr>
        <w:t>Section 3</w:t>
      </w:r>
    </w:p>
    <w:p w14:paraId="72E1B04D" w14:textId="77777777" w:rsidR="00CB581F" w:rsidRPr="003A4E55" w:rsidRDefault="008410B8" w:rsidP="003A4E55">
      <w:pPr>
        <w:shd w:val="clear" w:color="auto" w:fill="FFFFFF"/>
        <w:spacing w:before="120" w:after="120"/>
        <w:jc w:val="center"/>
        <w:rPr>
          <w:sz w:val="22"/>
        </w:rPr>
      </w:pPr>
      <w:r w:rsidRPr="003A4E55">
        <w:rPr>
          <w:sz w:val="22"/>
          <w:szCs w:val="24"/>
          <w:lang w:val="en-US"/>
        </w:rPr>
        <w:t>RESOLUTION MEPC.47(31)</w:t>
      </w:r>
    </w:p>
    <w:p w14:paraId="573577B4" w14:textId="77777777" w:rsidR="00CB581F" w:rsidRPr="003A4E55" w:rsidRDefault="008410B8" w:rsidP="003A4E55">
      <w:pPr>
        <w:shd w:val="clear" w:color="auto" w:fill="FFFFFF"/>
        <w:spacing w:before="120" w:after="120"/>
        <w:jc w:val="center"/>
        <w:rPr>
          <w:sz w:val="22"/>
        </w:rPr>
      </w:pPr>
      <w:r w:rsidRPr="003A4E55">
        <w:rPr>
          <w:sz w:val="22"/>
          <w:szCs w:val="24"/>
          <w:lang w:val="en-US"/>
        </w:rPr>
        <w:t>adopted on 4 July 1991</w:t>
      </w:r>
    </w:p>
    <w:p w14:paraId="393E0670" w14:textId="77777777" w:rsidR="00CB581F" w:rsidRPr="003A4E55" w:rsidRDefault="008410B8" w:rsidP="003A4E55">
      <w:pPr>
        <w:shd w:val="clear" w:color="auto" w:fill="FFFFFF"/>
        <w:spacing w:before="120" w:after="120"/>
        <w:jc w:val="center"/>
        <w:rPr>
          <w:sz w:val="22"/>
        </w:rPr>
      </w:pPr>
      <w:r w:rsidRPr="003A4E55">
        <w:rPr>
          <w:sz w:val="22"/>
          <w:szCs w:val="24"/>
          <w:lang w:val="en-US"/>
        </w:rPr>
        <w:t>AMENDMENTS TO THE ANNEX OF THE PROTOCOL OF 1978 RELATING TO THE INTERNATIONAL CONVENTION FOR THE PREVENTION OF POLLUTION FROM SHIPS, 1973</w:t>
      </w:r>
    </w:p>
    <w:p w14:paraId="1B89CC8F" w14:textId="77777777" w:rsidR="00CB581F" w:rsidRPr="003A4E55" w:rsidRDefault="008410B8" w:rsidP="003A4E55">
      <w:pPr>
        <w:shd w:val="clear" w:color="auto" w:fill="FFFFFF"/>
        <w:spacing w:before="120" w:after="120"/>
        <w:jc w:val="center"/>
        <w:rPr>
          <w:sz w:val="22"/>
        </w:rPr>
      </w:pPr>
      <w:r w:rsidRPr="003A4E55">
        <w:rPr>
          <w:sz w:val="22"/>
          <w:szCs w:val="24"/>
          <w:lang w:val="en-US"/>
        </w:rPr>
        <w:t>(New regulation 26 and other amendments to Annex 1 of MARPOL 73/78)</w:t>
      </w:r>
    </w:p>
    <w:p w14:paraId="10794393" w14:textId="77777777" w:rsidR="00CB581F" w:rsidRPr="003A4E55" w:rsidRDefault="008410B8" w:rsidP="003A4E55">
      <w:pPr>
        <w:shd w:val="clear" w:color="auto" w:fill="FFFFFF"/>
        <w:spacing w:before="120"/>
        <w:jc w:val="both"/>
        <w:rPr>
          <w:sz w:val="22"/>
        </w:rPr>
      </w:pPr>
      <w:r w:rsidRPr="003A4E55">
        <w:rPr>
          <w:sz w:val="22"/>
          <w:szCs w:val="24"/>
          <w:lang w:val="en-US"/>
        </w:rPr>
        <w:t>THE MARINE ENVIRONMENT PROTECTION COMMITTEE,</w:t>
      </w:r>
    </w:p>
    <w:p w14:paraId="172205AB" w14:textId="77777777" w:rsidR="00CB581F" w:rsidRPr="003A4E55" w:rsidRDefault="008410B8" w:rsidP="003A4E55">
      <w:pPr>
        <w:shd w:val="clear" w:color="auto" w:fill="FFFFFF"/>
        <w:spacing w:before="120"/>
        <w:ind w:left="5" w:firstLine="336"/>
        <w:jc w:val="both"/>
        <w:rPr>
          <w:sz w:val="22"/>
        </w:rPr>
      </w:pPr>
      <w:r w:rsidRPr="003A4E55">
        <w:rPr>
          <w:sz w:val="22"/>
          <w:szCs w:val="24"/>
          <w:lang w:val="en-US"/>
        </w:rPr>
        <w:t>RECALLING Article 38(a) of the Convention on the International Maritime Organization concerning the functions of the Committee,</w:t>
      </w:r>
    </w:p>
    <w:p w14:paraId="0F402B7E" w14:textId="77777777" w:rsidR="00716CB9" w:rsidRPr="003A4E55" w:rsidRDefault="00716CB9" w:rsidP="003A4E55">
      <w:pPr>
        <w:shd w:val="clear" w:color="auto" w:fill="FFFFFF"/>
        <w:spacing w:before="120"/>
        <w:ind w:left="307"/>
        <w:jc w:val="both"/>
        <w:rPr>
          <w:sz w:val="22"/>
        </w:rPr>
        <w:sectPr w:rsidR="00716CB9" w:rsidRPr="003A4E55" w:rsidSect="003A4E55">
          <w:pgSz w:w="12240" w:h="15840"/>
          <w:pgMar w:top="1440" w:right="1440" w:bottom="1440" w:left="1440" w:header="720" w:footer="720" w:gutter="0"/>
          <w:cols w:space="60"/>
          <w:noEndnote/>
          <w:docGrid w:linePitch="272"/>
        </w:sectPr>
      </w:pPr>
    </w:p>
    <w:p w14:paraId="2BD1475C" w14:textId="77777777" w:rsidR="00CB581F" w:rsidRPr="003A4E55" w:rsidRDefault="008410B8" w:rsidP="003A4E55">
      <w:pPr>
        <w:shd w:val="clear" w:color="auto" w:fill="FFFFFF"/>
        <w:spacing w:before="120"/>
        <w:jc w:val="center"/>
        <w:rPr>
          <w:sz w:val="22"/>
        </w:rPr>
      </w:pPr>
      <w:r w:rsidRPr="003A4E55">
        <w:rPr>
          <w:b/>
          <w:bCs/>
          <w:sz w:val="22"/>
          <w:szCs w:val="24"/>
          <w:lang w:val="en-US"/>
        </w:rPr>
        <w:lastRenderedPageBreak/>
        <w:t>SCHEDULE 5</w:t>
      </w:r>
      <w:r w:rsidRPr="003A4E55">
        <w:rPr>
          <w:rFonts w:eastAsia="Times New Roman"/>
          <w:sz w:val="22"/>
          <w:szCs w:val="24"/>
          <w:lang w:val="en-US"/>
        </w:rPr>
        <w:t>—continued</w:t>
      </w:r>
    </w:p>
    <w:p w14:paraId="16AB4BF2" w14:textId="77777777" w:rsidR="00CB581F" w:rsidRPr="003A4E55" w:rsidRDefault="008410B8" w:rsidP="003A4E55">
      <w:pPr>
        <w:shd w:val="clear" w:color="auto" w:fill="FFFFFF"/>
        <w:spacing w:before="120"/>
        <w:ind w:firstLine="341"/>
        <w:jc w:val="both"/>
        <w:rPr>
          <w:sz w:val="22"/>
        </w:rPr>
      </w:pPr>
      <w:r w:rsidRPr="003A4E55">
        <w:rPr>
          <w:sz w:val="22"/>
          <w:szCs w:val="24"/>
          <w:lang w:val="en-US"/>
        </w:rPr>
        <w:t>NOTING article 16 of the International Convention for the Prevention of Pollution from Ships, 1973 (hereinafter referred to as the "1973 Convention") and article VI of the Protocol of 1978 relating to the International Convention for the Prevention of Pollution from Ships, 1973 (hereinafter referred to as the "1978 Protocol") which confer upon the appropriate body of the Organization the function of considering and adopting amendments to the 1973 Convention, as modified by the 1978 Protocol (MARPOL 73/78),</w:t>
      </w:r>
    </w:p>
    <w:p w14:paraId="448D4D3E" w14:textId="77777777" w:rsidR="00CB581F" w:rsidRPr="003A4E55" w:rsidRDefault="008410B8" w:rsidP="003A4E55">
      <w:pPr>
        <w:shd w:val="clear" w:color="auto" w:fill="FFFFFF"/>
        <w:spacing w:before="120"/>
        <w:ind w:left="10" w:firstLine="346"/>
        <w:jc w:val="both"/>
        <w:rPr>
          <w:sz w:val="22"/>
        </w:rPr>
      </w:pPr>
      <w:r w:rsidRPr="003A4E55">
        <w:rPr>
          <w:sz w:val="22"/>
          <w:szCs w:val="24"/>
          <w:lang w:val="en-US"/>
        </w:rPr>
        <w:t xml:space="preserve">NOTING ALSO that the International Conference on Oil Pollution Preparedness and Response convened by the Organization in November 1990, has adopted the International Convention on Oil Pollution Preparedness, Response and Co-operation, 1990 which required, </w:t>
      </w:r>
      <w:r w:rsidRPr="003A4E55">
        <w:rPr>
          <w:sz w:val="22"/>
          <w:szCs w:val="24"/>
          <w:u w:val="single"/>
          <w:lang w:val="en-US"/>
        </w:rPr>
        <w:t>inter alia</w:t>
      </w:r>
      <w:r w:rsidRPr="003A4E55">
        <w:rPr>
          <w:sz w:val="22"/>
          <w:szCs w:val="24"/>
          <w:lang w:val="en-US"/>
        </w:rPr>
        <w:t>, all ships to have a shipboard oil pollution emergency plan,</w:t>
      </w:r>
    </w:p>
    <w:p w14:paraId="7BD9248D" w14:textId="77777777" w:rsidR="00CB581F" w:rsidRPr="003A4E55" w:rsidRDefault="008410B8" w:rsidP="003A4E55">
      <w:pPr>
        <w:shd w:val="clear" w:color="auto" w:fill="FFFFFF"/>
        <w:spacing w:before="120"/>
        <w:ind w:left="14" w:firstLine="350"/>
        <w:jc w:val="both"/>
        <w:rPr>
          <w:sz w:val="22"/>
        </w:rPr>
      </w:pPr>
      <w:r w:rsidRPr="003A4E55">
        <w:rPr>
          <w:sz w:val="22"/>
          <w:szCs w:val="24"/>
          <w:lang w:val="en-US"/>
        </w:rPr>
        <w:t>HAVING CONSIDERED, at its thirty-first session, amendments to the 1978 Protocol proposed and circulated in accordance with article 16(2)(a) of the 1973 Convention,</w:t>
      </w:r>
    </w:p>
    <w:p w14:paraId="545C3E0A" w14:textId="77777777" w:rsidR="00CB581F" w:rsidRPr="003A4E55" w:rsidRDefault="008410B8" w:rsidP="003A4E55">
      <w:pPr>
        <w:numPr>
          <w:ilvl w:val="0"/>
          <w:numId w:val="72"/>
        </w:numPr>
        <w:shd w:val="clear" w:color="auto" w:fill="FFFFFF"/>
        <w:tabs>
          <w:tab w:val="left" w:pos="418"/>
        </w:tabs>
        <w:spacing w:before="120"/>
        <w:ind w:left="10"/>
        <w:jc w:val="both"/>
        <w:rPr>
          <w:sz w:val="22"/>
          <w:szCs w:val="24"/>
          <w:lang w:val="en-US"/>
        </w:rPr>
      </w:pPr>
      <w:r w:rsidRPr="003A4E55">
        <w:rPr>
          <w:sz w:val="22"/>
          <w:szCs w:val="24"/>
          <w:lang w:val="en-US"/>
        </w:rPr>
        <w:t>ADOPTS, in accordance with article 16(2)(d) of the 1973 Convention, amendments to the Annex of the 1978 Protocol, the text of which is set out in the Annex to the present resolution;</w:t>
      </w:r>
    </w:p>
    <w:p w14:paraId="71C4F98B" w14:textId="77777777" w:rsidR="00CB581F" w:rsidRPr="003A4E55" w:rsidRDefault="008410B8" w:rsidP="003A4E55">
      <w:pPr>
        <w:numPr>
          <w:ilvl w:val="0"/>
          <w:numId w:val="72"/>
        </w:numPr>
        <w:shd w:val="clear" w:color="auto" w:fill="FFFFFF"/>
        <w:tabs>
          <w:tab w:val="left" w:pos="418"/>
        </w:tabs>
        <w:spacing w:before="120"/>
        <w:ind w:left="10"/>
        <w:jc w:val="both"/>
        <w:rPr>
          <w:sz w:val="22"/>
          <w:szCs w:val="24"/>
          <w:lang w:val="en-US"/>
        </w:rPr>
      </w:pPr>
      <w:r w:rsidRPr="003A4E55">
        <w:rPr>
          <w:sz w:val="22"/>
          <w:szCs w:val="24"/>
          <w:lang w:val="en-US"/>
        </w:rPr>
        <w:t>DETERMINES, in accordance with article 16(2)(f)(iii) of the 1973 Convention, that the amendments shall be deemed to have been accepted on 4 October 1992, unless prior to this date one third or more of the Parties, or the Parties the combined merchant fleets of which constitute fifty per cent or more of the gross tonnage of the world's merchant fleet, have communicated to the Organization their objections to the amendments;</w:t>
      </w:r>
    </w:p>
    <w:p w14:paraId="2CA649A0" w14:textId="77777777" w:rsidR="00CB581F" w:rsidRPr="003A4E55" w:rsidRDefault="008410B8" w:rsidP="003A4E55">
      <w:pPr>
        <w:numPr>
          <w:ilvl w:val="0"/>
          <w:numId w:val="72"/>
        </w:numPr>
        <w:shd w:val="clear" w:color="auto" w:fill="FFFFFF"/>
        <w:tabs>
          <w:tab w:val="left" w:pos="418"/>
        </w:tabs>
        <w:spacing w:before="120"/>
        <w:ind w:left="10"/>
        <w:jc w:val="both"/>
        <w:rPr>
          <w:sz w:val="22"/>
          <w:szCs w:val="24"/>
          <w:lang w:val="en-US"/>
        </w:rPr>
      </w:pPr>
      <w:r w:rsidRPr="003A4E55">
        <w:rPr>
          <w:sz w:val="22"/>
          <w:szCs w:val="24"/>
          <w:lang w:val="en-US"/>
        </w:rPr>
        <w:t>INVITES the Parties to note that, in accordance with article 16(2)(g)(ii) of the 1973 Convention, the amendments shall enter into force on 4 April 1993 upon their acceptance in accordance with paragraph 2 above;</w:t>
      </w:r>
    </w:p>
    <w:p w14:paraId="026349FC" w14:textId="77777777" w:rsidR="00CB581F" w:rsidRPr="003A4E55" w:rsidRDefault="008410B8" w:rsidP="003A4E55">
      <w:pPr>
        <w:numPr>
          <w:ilvl w:val="0"/>
          <w:numId w:val="72"/>
        </w:numPr>
        <w:shd w:val="clear" w:color="auto" w:fill="FFFFFF"/>
        <w:tabs>
          <w:tab w:val="left" w:pos="418"/>
        </w:tabs>
        <w:spacing w:before="120"/>
        <w:ind w:left="10"/>
        <w:jc w:val="both"/>
        <w:rPr>
          <w:sz w:val="22"/>
          <w:szCs w:val="24"/>
          <w:lang w:val="en-US"/>
        </w:rPr>
      </w:pPr>
      <w:r w:rsidRPr="003A4E55">
        <w:rPr>
          <w:sz w:val="22"/>
          <w:szCs w:val="24"/>
          <w:lang w:val="en-US"/>
        </w:rPr>
        <w:t>REQUESTS the Secretary-General, in conformity with article 16(2)(e) of the 1973 Convention, to transmit to all Parties to MARPOL 73/78 certified copies of the present resolution and the text of the amendments contained in the Annex;</w:t>
      </w:r>
    </w:p>
    <w:p w14:paraId="3619E745" w14:textId="77777777" w:rsidR="00CB581F" w:rsidRPr="003A4E55" w:rsidRDefault="008410B8" w:rsidP="003A4E55">
      <w:pPr>
        <w:numPr>
          <w:ilvl w:val="0"/>
          <w:numId w:val="72"/>
        </w:numPr>
        <w:shd w:val="clear" w:color="auto" w:fill="FFFFFF"/>
        <w:tabs>
          <w:tab w:val="left" w:pos="418"/>
        </w:tabs>
        <w:spacing w:before="120"/>
        <w:ind w:left="10"/>
        <w:jc w:val="both"/>
        <w:rPr>
          <w:sz w:val="22"/>
          <w:szCs w:val="24"/>
          <w:lang w:val="en-US"/>
        </w:rPr>
      </w:pPr>
      <w:r w:rsidRPr="003A4E55">
        <w:rPr>
          <w:sz w:val="22"/>
          <w:szCs w:val="24"/>
          <w:lang w:val="en-US"/>
        </w:rPr>
        <w:t>FURTHER REQUESTS the Secretary-General to transmit copies of the resolution and its Annex to the Members of the Organization which are not Parties to MARPOL 73/78.</w:t>
      </w:r>
    </w:p>
    <w:p w14:paraId="1ACA07AE" w14:textId="77777777" w:rsidR="00CB581F" w:rsidRPr="003A4E55" w:rsidRDefault="008410B8" w:rsidP="003A4E55">
      <w:pPr>
        <w:shd w:val="clear" w:color="auto" w:fill="FFFFFF"/>
        <w:spacing w:before="120" w:after="120"/>
        <w:jc w:val="center"/>
        <w:rPr>
          <w:sz w:val="22"/>
        </w:rPr>
      </w:pPr>
      <w:r w:rsidRPr="003A4E55">
        <w:rPr>
          <w:sz w:val="22"/>
          <w:szCs w:val="24"/>
          <w:lang w:val="en-US"/>
        </w:rPr>
        <w:t>ANNEX</w:t>
      </w:r>
    </w:p>
    <w:p w14:paraId="53955EE0" w14:textId="77777777" w:rsidR="00CB581F" w:rsidRPr="003A4E55" w:rsidRDefault="008410B8" w:rsidP="003A4E55">
      <w:pPr>
        <w:shd w:val="clear" w:color="auto" w:fill="FFFFFF"/>
        <w:spacing w:before="120" w:after="120"/>
        <w:jc w:val="center"/>
        <w:rPr>
          <w:sz w:val="22"/>
        </w:rPr>
      </w:pPr>
      <w:r w:rsidRPr="003A4E55">
        <w:rPr>
          <w:sz w:val="22"/>
          <w:szCs w:val="24"/>
          <w:lang w:val="en-US"/>
        </w:rPr>
        <w:t>AMENDMENTS TO ANNEX I OF MARPOL 73/78</w:t>
      </w:r>
    </w:p>
    <w:p w14:paraId="246587DA" w14:textId="77777777" w:rsidR="00CB581F" w:rsidRPr="003A4E55" w:rsidRDefault="008410B8" w:rsidP="003A4E55">
      <w:pPr>
        <w:shd w:val="clear" w:color="auto" w:fill="FFFFFF"/>
        <w:spacing w:before="120"/>
        <w:ind w:left="24"/>
        <w:jc w:val="both"/>
        <w:rPr>
          <w:sz w:val="22"/>
        </w:rPr>
      </w:pPr>
      <w:r w:rsidRPr="003A4E55">
        <w:rPr>
          <w:sz w:val="22"/>
          <w:szCs w:val="24"/>
          <w:lang w:val="en-US"/>
        </w:rPr>
        <w:t xml:space="preserve">1 </w:t>
      </w:r>
      <w:r w:rsidRPr="003A4E55">
        <w:rPr>
          <w:sz w:val="22"/>
          <w:szCs w:val="24"/>
          <w:u w:val="single"/>
          <w:lang w:val="en-US"/>
        </w:rPr>
        <w:t>The seventh sentence of regulation 15(3)(a) is replaced with the following two sentences:</w:t>
      </w:r>
    </w:p>
    <w:p w14:paraId="66196CD1" w14:textId="77777777" w:rsidR="00CB581F" w:rsidRPr="003A4E55" w:rsidRDefault="008410B8" w:rsidP="003A4E55">
      <w:pPr>
        <w:shd w:val="clear" w:color="auto" w:fill="FFFFFF"/>
        <w:spacing w:before="120"/>
        <w:ind w:left="370"/>
        <w:jc w:val="both"/>
        <w:rPr>
          <w:sz w:val="22"/>
        </w:rPr>
      </w:pPr>
      <w:r w:rsidRPr="003A4E55">
        <w:rPr>
          <w:sz w:val="22"/>
          <w:szCs w:val="24"/>
          <w:lang w:val="en-US"/>
        </w:rPr>
        <w:t>"A manually operated alternative method shall be provided and may be used in the event of such failure, but the defective unit shall</w:t>
      </w:r>
    </w:p>
    <w:p w14:paraId="787077B9" w14:textId="77777777" w:rsidR="00716CB9" w:rsidRPr="003A4E55" w:rsidRDefault="00716CB9" w:rsidP="003A4E55">
      <w:pPr>
        <w:shd w:val="clear" w:color="auto" w:fill="FFFFFF"/>
        <w:spacing w:before="120"/>
        <w:ind w:left="317"/>
        <w:jc w:val="both"/>
        <w:rPr>
          <w:sz w:val="22"/>
        </w:rPr>
        <w:sectPr w:rsidR="00716CB9" w:rsidRPr="003A4E55" w:rsidSect="003A4E55">
          <w:pgSz w:w="12240" w:h="15840"/>
          <w:pgMar w:top="1440" w:right="1440" w:bottom="1440" w:left="1440" w:header="720" w:footer="720" w:gutter="0"/>
          <w:cols w:space="60"/>
          <w:noEndnote/>
          <w:docGrid w:linePitch="272"/>
        </w:sectPr>
      </w:pPr>
    </w:p>
    <w:p w14:paraId="0DADE055"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5</w:t>
      </w:r>
      <w:r w:rsidRPr="003A4E55">
        <w:rPr>
          <w:rFonts w:eastAsia="Times New Roman"/>
          <w:sz w:val="22"/>
          <w:szCs w:val="24"/>
          <w:lang w:val="en-US"/>
        </w:rPr>
        <w:t>—continued</w:t>
      </w:r>
    </w:p>
    <w:p w14:paraId="6283D48D" w14:textId="77777777" w:rsidR="00CB581F" w:rsidRPr="003A4E55" w:rsidRDefault="008410B8" w:rsidP="003A4E55">
      <w:pPr>
        <w:shd w:val="clear" w:color="auto" w:fill="FFFFFF"/>
        <w:spacing w:before="120"/>
        <w:ind w:left="350"/>
        <w:jc w:val="both"/>
        <w:rPr>
          <w:sz w:val="22"/>
        </w:rPr>
      </w:pPr>
      <w:r w:rsidRPr="003A4E55">
        <w:rPr>
          <w:sz w:val="22"/>
          <w:szCs w:val="24"/>
          <w:lang w:val="en-US"/>
        </w:rPr>
        <w:t>be made operable as soon as possible. The port State authority may allow the tanker with a defective unit to undertake one ballast voyage before proceeding to a repair port".</w:t>
      </w:r>
    </w:p>
    <w:p w14:paraId="767DFD7C" w14:textId="77777777" w:rsidR="00CB581F" w:rsidRPr="003A4E55" w:rsidRDefault="008410B8" w:rsidP="003A4E55">
      <w:pPr>
        <w:shd w:val="clear" w:color="auto" w:fill="FFFFFF"/>
        <w:tabs>
          <w:tab w:val="left" w:pos="346"/>
        </w:tabs>
        <w:spacing w:before="120"/>
        <w:ind w:left="14"/>
        <w:jc w:val="both"/>
        <w:rPr>
          <w:sz w:val="22"/>
        </w:rPr>
      </w:pPr>
      <w:r w:rsidRPr="003A4E55">
        <w:rPr>
          <w:sz w:val="22"/>
          <w:szCs w:val="24"/>
          <w:lang w:val="en-US"/>
        </w:rPr>
        <w:t>2</w:t>
      </w:r>
      <w:r w:rsidRPr="003A4E55">
        <w:rPr>
          <w:sz w:val="22"/>
          <w:szCs w:val="24"/>
          <w:lang w:val="en-US"/>
        </w:rPr>
        <w:tab/>
      </w:r>
      <w:r w:rsidRPr="003A4E55">
        <w:rPr>
          <w:sz w:val="22"/>
          <w:szCs w:val="24"/>
          <w:u w:val="single"/>
          <w:lang w:val="en-US"/>
        </w:rPr>
        <w:t>New paragraph (3) is added to regulation 17 as follows:</w:t>
      </w:r>
    </w:p>
    <w:p w14:paraId="5A727D33" w14:textId="77777777" w:rsidR="00CB581F" w:rsidRPr="003A4E55" w:rsidRDefault="008410B8" w:rsidP="003A4E55">
      <w:pPr>
        <w:shd w:val="clear" w:color="auto" w:fill="FFFFFF"/>
        <w:spacing w:before="120"/>
        <w:ind w:left="346"/>
        <w:jc w:val="both"/>
        <w:rPr>
          <w:sz w:val="22"/>
        </w:rPr>
      </w:pPr>
      <w:r w:rsidRPr="003A4E55">
        <w:rPr>
          <w:sz w:val="22"/>
          <w:szCs w:val="24"/>
          <w:lang w:val="en-US"/>
        </w:rPr>
        <w:t>"(3) Piping to and from sludge tanks shall have no direct connection overboard, other than the standard discharge connection referred to in regulation 19".</w:t>
      </w:r>
    </w:p>
    <w:p w14:paraId="7539F0CE" w14:textId="77777777" w:rsidR="00CB581F" w:rsidRPr="003A4E55" w:rsidRDefault="008410B8" w:rsidP="003A4E55">
      <w:pPr>
        <w:shd w:val="clear" w:color="auto" w:fill="FFFFFF"/>
        <w:tabs>
          <w:tab w:val="left" w:pos="346"/>
        </w:tabs>
        <w:spacing w:before="120"/>
        <w:ind w:left="14"/>
        <w:jc w:val="both"/>
        <w:rPr>
          <w:sz w:val="22"/>
        </w:rPr>
      </w:pPr>
      <w:r w:rsidRPr="003A4E55">
        <w:rPr>
          <w:sz w:val="22"/>
          <w:szCs w:val="24"/>
          <w:lang w:val="en-US"/>
        </w:rPr>
        <w:t>3</w:t>
      </w:r>
      <w:r w:rsidRPr="003A4E55">
        <w:rPr>
          <w:sz w:val="22"/>
          <w:szCs w:val="24"/>
          <w:lang w:val="en-US"/>
        </w:rPr>
        <w:tab/>
      </w:r>
      <w:r w:rsidRPr="003A4E55">
        <w:rPr>
          <w:sz w:val="22"/>
          <w:szCs w:val="24"/>
          <w:u w:val="single"/>
          <w:lang w:val="en-US"/>
        </w:rPr>
        <w:t>The following new chapter IV is added to the existing text:</w:t>
      </w:r>
    </w:p>
    <w:p w14:paraId="4AD80286" w14:textId="77777777" w:rsidR="00CB581F" w:rsidRPr="003A4E55" w:rsidRDefault="008410B8" w:rsidP="003A4E55">
      <w:pPr>
        <w:shd w:val="clear" w:color="auto" w:fill="FFFFFF"/>
        <w:spacing w:before="120" w:after="120"/>
        <w:ind w:left="1440" w:right="1440"/>
        <w:jc w:val="center"/>
        <w:rPr>
          <w:sz w:val="22"/>
        </w:rPr>
      </w:pPr>
      <w:r w:rsidRPr="003A4E55">
        <w:rPr>
          <w:sz w:val="22"/>
          <w:szCs w:val="24"/>
          <w:lang w:val="en-US"/>
        </w:rPr>
        <w:t>"CHAPTER IV</w:t>
      </w:r>
      <w:r w:rsidRPr="003A4E55">
        <w:rPr>
          <w:rFonts w:eastAsia="Times New Roman"/>
          <w:sz w:val="22"/>
          <w:szCs w:val="24"/>
          <w:lang w:val="en-US"/>
        </w:rPr>
        <w:t>— PREVENTION OF POLLUTION ARISING FROM AN OIL POLLUTION INCIDENT</w:t>
      </w:r>
    </w:p>
    <w:p w14:paraId="5BE5B9E7" w14:textId="77777777" w:rsidR="00CB581F" w:rsidRPr="003A4E55" w:rsidRDefault="008410B8" w:rsidP="003A4E55">
      <w:pPr>
        <w:shd w:val="clear" w:color="auto" w:fill="FFFFFF"/>
        <w:spacing w:before="120" w:after="120"/>
        <w:jc w:val="center"/>
        <w:rPr>
          <w:sz w:val="22"/>
        </w:rPr>
      </w:pPr>
      <w:r w:rsidRPr="003A4E55">
        <w:rPr>
          <w:sz w:val="22"/>
          <w:szCs w:val="24"/>
          <w:lang w:val="en-US"/>
        </w:rPr>
        <w:t>Regulation 26</w:t>
      </w:r>
    </w:p>
    <w:p w14:paraId="1719A9FD" w14:textId="77777777" w:rsidR="00CB581F" w:rsidRPr="003A4E55" w:rsidRDefault="008410B8" w:rsidP="003A4E55">
      <w:pPr>
        <w:shd w:val="clear" w:color="auto" w:fill="FFFFFF"/>
        <w:spacing w:before="120" w:after="120"/>
        <w:jc w:val="center"/>
        <w:rPr>
          <w:sz w:val="22"/>
        </w:rPr>
      </w:pPr>
      <w:r w:rsidRPr="003A4E55">
        <w:rPr>
          <w:sz w:val="22"/>
          <w:szCs w:val="24"/>
          <w:u w:val="single"/>
          <w:lang w:val="en-US"/>
        </w:rPr>
        <w:t>Shipboard Oil Pollution Emergency Plan</w:t>
      </w:r>
    </w:p>
    <w:p w14:paraId="4E9B04EF" w14:textId="77777777" w:rsidR="00CB581F" w:rsidRPr="003A4E55" w:rsidRDefault="008410B8" w:rsidP="003A4E55">
      <w:pPr>
        <w:numPr>
          <w:ilvl w:val="0"/>
          <w:numId w:val="73"/>
        </w:numPr>
        <w:shd w:val="clear" w:color="auto" w:fill="FFFFFF"/>
        <w:tabs>
          <w:tab w:val="left" w:pos="432"/>
        </w:tabs>
        <w:spacing w:before="120"/>
        <w:ind w:left="432" w:hanging="360"/>
        <w:jc w:val="both"/>
        <w:rPr>
          <w:sz w:val="22"/>
          <w:szCs w:val="24"/>
          <w:lang w:val="en-US"/>
        </w:rPr>
      </w:pPr>
      <w:r w:rsidRPr="003A4E55">
        <w:rPr>
          <w:sz w:val="22"/>
          <w:szCs w:val="24"/>
          <w:lang w:val="en-US"/>
        </w:rPr>
        <w:t>Every oil tanker of 150 tons gross tonnage and above and every ship other than an oil tanker of 400 tons gross tonnage and above shall carry on board a shipboard oil pollution emergency plan approved by the Administration. In the case of ships built before 4 April 1993 this requirement shall apply 24 months after that date.</w:t>
      </w:r>
    </w:p>
    <w:p w14:paraId="2C191D3E" w14:textId="77777777" w:rsidR="00CB581F" w:rsidRPr="003A4E55" w:rsidRDefault="008410B8" w:rsidP="003A4E55">
      <w:pPr>
        <w:numPr>
          <w:ilvl w:val="0"/>
          <w:numId w:val="73"/>
        </w:numPr>
        <w:shd w:val="clear" w:color="auto" w:fill="FFFFFF"/>
        <w:tabs>
          <w:tab w:val="left" w:pos="432"/>
        </w:tabs>
        <w:spacing w:before="120"/>
        <w:ind w:left="432" w:hanging="360"/>
        <w:jc w:val="both"/>
        <w:rPr>
          <w:sz w:val="22"/>
          <w:szCs w:val="24"/>
          <w:lang w:val="en-US"/>
        </w:rPr>
      </w:pPr>
      <w:r w:rsidRPr="003A4E55">
        <w:rPr>
          <w:sz w:val="22"/>
          <w:szCs w:val="24"/>
          <w:lang w:val="en-US"/>
        </w:rPr>
        <w:t>Such a plan shall be in accordance with Guidelines* developed by the Organization and written in the working language of the master and officers. The plan shall consist at least of:</w:t>
      </w:r>
    </w:p>
    <w:p w14:paraId="5A8393E3" w14:textId="77777777" w:rsidR="00CB581F" w:rsidRPr="003A4E55" w:rsidRDefault="008410B8" w:rsidP="003A4E55">
      <w:pPr>
        <w:numPr>
          <w:ilvl w:val="0"/>
          <w:numId w:val="74"/>
        </w:numPr>
        <w:shd w:val="clear" w:color="auto" w:fill="FFFFFF"/>
        <w:tabs>
          <w:tab w:val="left" w:pos="864"/>
        </w:tabs>
        <w:spacing w:before="120"/>
        <w:ind w:left="864" w:hanging="350"/>
        <w:jc w:val="both"/>
        <w:rPr>
          <w:sz w:val="22"/>
          <w:szCs w:val="24"/>
          <w:lang w:val="en-US"/>
        </w:rPr>
      </w:pPr>
      <w:r w:rsidRPr="003A4E55">
        <w:rPr>
          <w:sz w:val="22"/>
          <w:szCs w:val="24"/>
          <w:lang w:val="en-US"/>
        </w:rPr>
        <w:t>the procedure to be followed by the master or other persons having charge of the ship to report an oil pollution incident, as required in article 8 and Protocol I of the present Convention, based on the guidelines developed by the Organization**;</w:t>
      </w:r>
    </w:p>
    <w:p w14:paraId="04CD466F" w14:textId="77777777" w:rsidR="00CB581F" w:rsidRPr="003A4E55" w:rsidRDefault="008410B8" w:rsidP="003A4E55">
      <w:pPr>
        <w:numPr>
          <w:ilvl w:val="0"/>
          <w:numId w:val="74"/>
        </w:numPr>
        <w:shd w:val="clear" w:color="auto" w:fill="FFFFFF"/>
        <w:tabs>
          <w:tab w:val="left" w:pos="864"/>
        </w:tabs>
        <w:spacing w:before="120"/>
        <w:ind w:left="864" w:hanging="350"/>
        <w:jc w:val="both"/>
        <w:rPr>
          <w:sz w:val="22"/>
          <w:szCs w:val="24"/>
          <w:lang w:val="en-US"/>
        </w:rPr>
      </w:pPr>
      <w:r w:rsidRPr="003A4E55">
        <w:rPr>
          <w:sz w:val="22"/>
          <w:szCs w:val="24"/>
          <w:lang w:val="en-US"/>
        </w:rPr>
        <w:t>the list of authorities or persons to be contacted in the event of an oil pollution incident;</w:t>
      </w:r>
    </w:p>
    <w:p w14:paraId="5213B111" w14:textId="77777777" w:rsidR="00CB581F" w:rsidRPr="003A4E55" w:rsidRDefault="008410B8" w:rsidP="003A4E55">
      <w:pPr>
        <w:numPr>
          <w:ilvl w:val="0"/>
          <w:numId w:val="74"/>
        </w:numPr>
        <w:shd w:val="clear" w:color="auto" w:fill="FFFFFF"/>
        <w:tabs>
          <w:tab w:val="left" w:pos="864"/>
        </w:tabs>
        <w:spacing w:before="120"/>
        <w:ind w:left="864" w:hanging="350"/>
        <w:jc w:val="both"/>
        <w:rPr>
          <w:sz w:val="22"/>
          <w:szCs w:val="24"/>
          <w:lang w:val="en-US"/>
        </w:rPr>
      </w:pPr>
      <w:r w:rsidRPr="003A4E55">
        <w:rPr>
          <w:sz w:val="22"/>
          <w:szCs w:val="24"/>
          <w:lang w:val="en-US"/>
        </w:rPr>
        <w:t>a detailed description of the action to be taken immediately by persons on board to reduce or control the discharge of oil following the incident; and</w:t>
      </w:r>
    </w:p>
    <w:p w14:paraId="587CC17A" w14:textId="77777777" w:rsidR="00CB581F" w:rsidRPr="003A4E55" w:rsidRDefault="008410B8" w:rsidP="003A4E55">
      <w:pPr>
        <w:numPr>
          <w:ilvl w:val="0"/>
          <w:numId w:val="74"/>
        </w:numPr>
        <w:shd w:val="clear" w:color="auto" w:fill="FFFFFF"/>
        <w:tabs>
          <w:tab w:val="left" w:pos="864"/>
        </w:tabs>
        <w:spacing w:before="120"/>
        <w:ind w:left="864" w:hanging="350"/>
        <w:jc w:val="both"/>
        <w:rPr>
          <w:sz w:val="22"/>
          <w:szCs w:val="24"/>
          <w:lang w:val="en-US"/>
        </w:rPr>
      </w:pPr>
      <w:r w:rsidRPr="003A4E55">
        <w:rPr>
          <w:sz w:val="22"/>
          <w:szCs w:val="24"/>
          <w:lang w:val="en-US"/>
        </w:rPr>
        <w:t xml:space="preserve">the procedures and point of contact on the ship for </w:t>
      </w:r>
      <w:proofErr w:type="spellStart"/>
      <w:r w:rsidRPr="003A4E55">
        <w:rPr>
          <w:sz w:val="22"/>
          <w:szCs w:val="24"/>
          <w:lang w:val="en-US"/>
        </w:rPr>
        <w:t>co-ordinating</w:t>
      </w:r>
      <w:proofErr w:type="spellEnd"/>
      <w:r w:rsidRPr="003A4E55">
        <w:rPr>
          <w:sz w:val="22"/>
          <w:szCs w:val="24"/>
          <w:lang w:val="en-US"/>
        </w:rPr>
        <w:t xml:space="preserve"> shipboard action with national and local authorities in combating the pollution".</w:t>
      </w:r>
    </w:p>
    <w:p w14:paraId="4517392A" w14:textId="77777777" w:rsidR="00CB581F" w:rsidRPr="003A4E55" w:rsidRDefault="003B0BE4" w:rsidP="003A4E55">
      <w:pPr>
        <w:shd w:val="clear" w:color="auto" w:fill="FFFFFF"/>
        <w:spacing w:before="2400"/>
        <w:ind w:left="245" w:hanging="163"/>
        <w:jc w:val="both"/>
      </w:pPr>
      <w:r w:rsidRPr="003A4E55">
        <w:rPr>
          <w:noProof/>
          <w:lang w:val="en-AU" w:eastAsia="en-AU"/>
        </w:rPr>
        <mc:AlternateContent>
          <mc:Choice Requires="wps">
            <w:drawing>
              <wp:anchor distT="4294967295" distB="4294967295" distL="114300" distR="114300" simplePos="0" relativeHeight="251650048" behindDoc="0" locked="0" layoutInCell="1" allowOverlap="1" wp14:anchorId="22F487AC" wp14:editId="1A058915">
                <wp:simplePos x="0" y="0"/>
                <wp:positionH relativeFrom="column">
                  <wp:posOffset>0</wp:posOffset>
                </wp:positionH>
                <wp:positionV relativeFrom="paragraph">
                  <wp:posOffset>1368424</wp:posOffset>
                </wp:positionV>
                <wp:extent cx="1294130" cy="0"/>
                <wp:effectExtent l="0" t="0" r="2032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4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7B025E" id="Straight Connector 16"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7.75pt" to="101.9pt,1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" strokecolor="black [3040]">
                <o:lock v:ext="edit" shapetype="f"/>
              </v:line>
            </w:pict>
          </mc:Fallback>
        </mc:AlternateContent>
      </w:r>
      <w:r w:rsidR="008410B8" w:rsidRPr="003A4E55">
        <w:rPr>
          <w:szCs w:val="18"/>
          <w:lang w:val="en-US"/>
        </w:rPr>
        <w:t>* Reference is made to "Guidelines for the development of the shipboard oil pollution emergency plans" to be developed by the Organization.</w:t>
      </w:r>
    </w:p>
    <w:p w14:paraId="26F8E3EA" w14:textId="77777777" w:rsidR="00CB581F" w:rsidRPr="003A4E55" w:rsidRDefault="008410B8" w:rsidP="003A4E55">
      <w:pPr>
        <w:shd w:val="clear" w:color="auto" w:fill="FFFFFF"/>
        <w:spacing w:before="120"/>
        <w:ind w:left="245" w:hanging="245"/>
        <w:jc w:val="both"/>
      </w:pPr>
      <w:r w:rsidRPr="003A4E55">
        <w:rPr>
          <w:szCs w:val="18"/>
          <w:lang w:val="en-US"/>
        </w:rPr>
        <w:t>** Reference is made to "General principles for ship reporting system and ship reporting requirements, including Guidelines for reporting incidents involving dangerous goods, harmful substances and/or marine pollutants" adopted by the Organization by resolution A.648(16).</w:t>
      </w:r>
    </w:p>
    <w:p w14:paraId="354C51D0" w14:textId="77777777" w:rsidR="00716CB9" w:rsidRPr="003A4E55" w:rsidRDefault="00716CB9" w:rsidP="003A4E55">
      <w:pPr>
        <w:shd w:val="clear" w:color="auto" w:fill="FFFFFF"/>
        <w:spacing w:before="120"/>
        <w:ind w:left="437"/>
        <w:jc w:val="both"/>
        <w:rPr>
          <w:sz w:val="22"/>
        </w:rPr>
        <w:sectPr w:rsidR="00716CB9" w:rsidRPr="003A4E55" w:rsidSect="003A4E55">
          <w:pgSz w:w="12240" w:h="15840"/>
          <w:pgMar w:top="1440" w:right="1440" w:bottom="1440" w:left="1440" w:header="720" w:footer="720" w:gutter="0"/>
          <w:cols w:space="60"/>
          <w:noEndnote/>
          <w:docGrid w:linePitch="272"/>
        </w:sectPr>
      </w:pPr>
    </w:p>
    <w:p w14:paraId="4BEB6F2E"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5</w:t>
      </w:r>
      <w:r w:rsidRPr="003A4E55">
        <w:rPr>
          <w:rFonts w:eastAsia="Times New Roman"/>
          <w:sz w:val="22"/>
          <w:szCs w:val="24"/>
          <w:lang w:val="en-US"/>
        </w:rPr>
        <w:t>—continued</w:t>
      </w:r>
    </w:p>
    <w:p w14:paraId="221510A7" w14:textId="77777777" w:rsidR="00CB581F" w:rsidRPr="003A4E55" w:rsidRDefault="008410B8" w:rsidP="003A4E55">
      <w:pPr>
        <w:shd w:val="clear" w:color="auto" w:fill="FFFFFF"/>
        <w:spacing w:before="120"/>
        <w:ind w:left="53"/>
        <w:jc w:val="both"/>
        <w:rPr>
          <w:sz w:val="22"/>
        </w:rPr>
      </w:pPr>
      <w:r w:rsidRPr="003A4E55">
        <w:rPr>
          <w:sz w:val="22"/>
          <w:szCs w:val="24"/>
          <w:u w:val="single"/>
          <w:lang w:val="en-US"/>
        </w:rPr>
        <w:t>Revised Forms of Supplements to the IOPP Certificate</w:t>
      </w:r>
    </w:p>
    <w:p w14:paraId="1D2CA173" w14:textId="77777777" w:rsidR="00CB581F" w:rsidRPr="003A4E55" w:rsidRDefault="008410B8" w:rsidP="003A4E55">
      <w:pPr>
        <w:shd w:val="clear" w:color="auto" w:fill="FFFFFF"/>
        <w:spacing w:before="120"/>
        <w:ind w:left="48"/>
        <w:jc w:val="both"/>
        <w:rPr>
          <w:sz w:val="22"/>
        </w:rPr>
      </w:pPr>
      <w:r w:rsidRPr="003A4E55">
        <w:rPr>
          <w:sz w:val="22"/>
          <w:szCs w:val="24"/>
          <w:u w:val="single"/>
          <w:lang w:val="en-US"/>
        </w:rPr>
        <w:t>Forms A and B of Supplements to the IOPP Certificate are replaced by those reproduced in the following pages.</w:t>
      </w:r>
    </w:p>
    <w:p w14:paraId="543A76E4" w14:textId="77777777" w:rsidR="00CB581F" w:rsidRPr="003A4E55" w:rsidRDefault="008410B8" w:rsidP="003A4E55">
      <w:pPr>
        <w:shd w:val="clear" w:color="auto" w:fill="FFFFFF"/>
        <w:spacing w:before="120"/>
        <w:jc w:val="right"/>
        <w:rPr>
          <w:sz w:val="22"/>
        </w:rPr>
      </w:pPr>
      <w:r w:rsidRPr="003A4E55">
        <w:rPr>
          <w:sz w:val="22"/>
          <w:szCs w:val="24"/>
          <w:lang w:val="en-US"/>
        </w:rPr>
        <w:t>FORM A</w:t>
      </w:r>
    </w:p>
    <w:p w14:paraId="61EFF8EB" w14:textId="77777777" w:rsidR="00CB581F" w:rsidRPr="003A4E55" w:rsidRDefault="008410B8" w:rsidP="003A4E55">
      <w:pPr>
        <w:shd w:val="clear" w:color="auto" w:fill="FFFFFF"/>
        <w:spacing w:before="120"/>
        <w:jc w:val="right"/>
        <w:rPr>
          <w:sz w:val="22"/>
        </w:rPr>
      </w:pPr>
      <w:r w:rsidRPr="003A4E55">
        <w:rPr>
          <w:sz w:val="22"/>
          <w:szCs w:val="24"/>
          <w:lang w:val="en-US"/>
        </w:rPr>
        <w:t>(Revised 1991)</w:t>
      </w:r>
    </w:p>
    <w:p w14:paraId="4E2D4562" w14:textId="77777777" w:rsidR="00CB581F" w:rsidRPr="003A4E55" w:rsidRDefault="008410B8" w:rsidP="003A4E55">
      <w:pPr>
        <w:shd w:val="clear" w:color="auto" w:fill="FFFFFF"/>
        <w:spacing w:before="120" w:after="120"/>
        <w:jc w:val="center"/>
        <w:rPr>
          <w:sz w:val="22"/>
        </w:rPr>
      </w:pPr>
      <w:r w:rsidRPr="003A4E55">
        <w:rPr>
          <w:sz w:val="22"/>
          <w:szCs w:val="24"/>
          <w:lang w:val="en-US"/>
        </w:rPr>
        <w:t>SUPPLEMENT TO THE INTERNATIONAL OIL POLLUTION PREVENTION CERTIFICATE (IOPP CERTIFICATE)</w:t>
      </w:r>
    </w:p>
    <w:p w14:paraId="39CB9DAA" w14:textId="77777777" w:rsidR="00CB581F" w:rsidRPr="003A4E55" w:rsidRDefault="008410B8" w:rsidP="003A4E55">
      <w:pPr>
        <w:shd w:val="clear" w:color="auto" w:fill="FFFFFF"/>
        <w:spacing w:before="120" w:after="120"/>
        <w:jc w:val="center"/>
        <w:rPr>
          <w:sz w:val="22"/>
        </w:rPr>
      </w:pPr>
      <w:r w:rsidRPr="003A4E55">
        <w:rPr>
          <w:sz w:val="22"/>
          <w:szCs w:val="24"/>
          <w:lang w:val="en-US"/>
        </w:rPr>
        <w:t>RECORD OF CONSTRUCTION AND EQUIPMENT FOR SHIPS OTHER THAN OIL TANKERS</w:t>
      </w:r>
    </w:p>
    <w:p w14:paraId="536C4D29" w14:textId="77777777" w:rsidR="00CB581F" w:rsidRPr="003A4E55" w:rsidRDefault="008410B8" w:rsidP="003A4E55">
      <w:pPr>
        <w:shd w:val="clear" w:color="auto" w:fill="FFFFFF"/>
        <w:spacing w:before="120" w:after="240"/>
        <w:jc w:val="both"/>
        <w:rPr>
          <w:sz w:val="22"/>
        </w:rPr>
      </w:pPr>
      <w:r w:rsidRPr="003A4E55">
        <w:rPr>
          <w:sz w:val="22"/>
          <w:szCs w:val="24"/>
          <w:lang w:val="en-US"/>
        </w:rPr>
        <w:t>In respect of the provisions of Annex I of the International Convention for the Prevention of Pollution from Ships, 1973, as modified by the Protocol of 1978 relating thereto (hereinafter referred to as "the Convention").</w:t>
      </w:r>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490"/>
        <w:gridCol w:w="8950"/>
      </w:tblGrid>
      <w:tr w:rsidR="00CB581F" w:rsidRPr="003A4E55" w14:paraId="2CC40087" w14:textId="77777777" w:rsidTr="001D2449">
        <w:trPr>
          <w:trHeight w:val="20"/>
          <w:jc w:val="center"/>
        </w:trPr>
        <w:tc>
          <w:tcPr>
            <w:tcW w:w="9440" w:type="dxa"/>
            <w:gridSpan w:val="2"/>
            <w:tcBorders>
              <w:top w:val="single" w:sz="4" w:space="0" w:color="auto"/>
            </w:tcBorders>
            <w:shd w:val="clear" w:color="auto" w:fill="FFFFFF"/>
          </w:tcPr>
          <w:p w14:paraId="7CD905E4" w14:textId="77777777" w:rsidR="00CB581F" w:rsidRPr="003A4E55" w:rsidRDefault="008410B8" w:rsidP="003A4E55">
            <w:pPr>
              <w:shd w:val="clear" w:color="auto" w:fill="FFFFFF"/>
              <w:ind w:left="144"/>
              <w:rPr>
                <w:sz w:val="22"/>
              </w:rPr>
            </w:pPr>
            <w:r w:rsidRPr="003A4E55">
              <w:rPr>
                <w:sz w:val="22"/>
                <w:szCs w:val="24"/>
                <w:lang w:val="en-US"/>
              </w:rPr>
              <w:t>Notes:</w:t>
            </w:r>
          </w:p>
        </w:tc>
      </w:tr>
      <w:tr w:rsidR="00CB581F" w:rsidRPr="003A4E55" w14:paraId="21A89DF7" w14:textId="77777777" w:rsidTr="001D2449">
        <w:trPr>
          <w:trHeight w:val="20"/>
          <w:jc w:val="center"/>
        </w:trPr>
        <w:tc>
          <w:tcPr>
            <w:tcW w:w="490" w:type="dxa"/>
            <w:shd w:val="clear" w:color="auto" w:fill="FFFFFF"/>
          </w:tcPr>
          <w:p w14:paraId="765508E4" w14:textId="77777777" w:rsidR="00CB581F" w:rsidRPr="003A4E55" w:rsidRDefault="008410B8" w:rsidP="003A4E55">
            <w:pPr>
              <w:shd w:val="clear" w:color="auto" w:fill="FFFFFF"/>
              <w:ind w:right="144"/>
              <w:jc w:val="right"/>
              <w:rPr>
                <w:sz w:val="22"/>
              </w:rPr>
            </w:pPr>
            <w:r w:rsidRPr="003A4E55">
              <w:rPr>
                <w:sz w:val="22"/>
                <w:szCs w:val="24"/>
                <w:lang w:val="en-US"/>
              </w:rPr>
              <w:t>1</w:t>
            </w:r>
          </w:p>
        </w:tc>
        <w:tc>
          <w:tcPr>
            <w:tcW w:w="8950" w:type="dxa"/>
            <w:shd w:val="clear" w:color="auto" w:fill="FFFFFF"/>
          </w:tcPr>
          <w:p w14:paraId="37430877" w14:textId="77777777" w:rsidR="00CB581F" w:rsidRPr="003A4E55" w:rsidRDefault="008410B8" w:rsidP="003A4E55">
            <w:pPr>
              <w:shd w:val="clear" w:color="auto" w:fill="FFFFFF"/>
              <w:ind w:left="10"/>
              <w:jc w:val="both"/>
              <w:rPr>
                <w:sz w:val="22"/>
              </w:rPr>
            </w:pPr>
            <w:r w:rsidRPr="003A4E55">
              <w:rPr>
                <w:sz w:val="22"/>
                <w:szCs w:val="24"/>
                <w:lang w:val="en-US"/>
              </w:rPr>
              <w:t>This form is to be used for the third type of ships as categorized in the IOPP Certificate, i.e. "ships other than any of the above". For oil tankers and ships other than oil tankers with cargo tanks coming under regulation 2(2) of Annex I of the Convention, Form B shall be used.</w:t>
            </w:r>
          </w:p>
        </w:tc>
      </w:tr>
      <w:tr w:rsidR="00CB581F" w:rsidRPr="003A4E55" w14:paraId="3FC1119B" w14:textId="77777777" w:rsidTr="001D2449">
        <w:trPr>
          <w:trHeight w:val="20"/>
          <w:jc w:val="center"/>
        </w:trPr>
        <w:tc>
          <w:tcPr>
            <w:tcW w:w="490" w:type="dxa"/>
            <w:shd w:val="clear" w:color="auto" w:fill="FFFFFF"/>
          </w:tcPr>
          <w:p w14:paraId="5CC0D350" w14:textId="77777777" w:rsidR="00CB581F" w:rsidRPr="003A4E55" w:rsidRDefault="008410B8" w:rsidP="003A4E55">
            <w:pPr>
              <w:shd w:val="clear" w:color="auto" w:fill="FFFFFF"/>
              <w:ind w:right="144"/>
              <w:jc w:val="right"/>
              <w:rPr>
                <w:sz w:val="22"/>
              </w:rPr>
            </w:pPr>
            <w:r w:rsidRPr="003A4E55">
              <w:rPr>
                <w:sz w:val="22"/>
                <w:szCs w:val="24"/>
                <w:lang w:val="en-US"/>
              </w:rPr>
              <w:t>2</w:t>
            </w:r>
          </w:p>
        </w:tc>
        <w:tc>
          <w:tcPr>
            <w:tcW w:w="8950" w:type="dxa"/>
            <w:shd w:val="clear" w:color="auto" w:fill="FFFFFF"/>
          </w:tcPr>
          <w:p w14:paraId="6C7781F2" w14:textId="77777777" w:rsidR="00CB581F" w:rsidRPr="003A4E55" w:rsidRDefault="008410B8" w:rsidP="003A4E55">
            <w:pPr>
              <w:shd w:val="clear" w:color="auto" w:fill="FFFFFF"/>
              <w:ind w:left="10"/>
              <w:jc w:val="both"/>
              <w:rPr>
                <w:sz w:val="22"/>
              </w:rPr>
            </w:pPr>
            <w:r w:rsidRPr="003A4E55">
              <w:rPr>
                <w:sz w:val="22"/>
                <w:szCs w:val="24"/>
                <w:lang w:val="en-US"/>
              </w:rPr>
              <w:t>This Record shall be permanently attached to the IOPP Certificate. The IOPP Certificate shall be available on board the ship at all times.</w:t>
            </w:r>
          </w:p>
        </w:tc>
      </w:tr>
      <w:tr w:rsidR="00CB581F" w:rsidRPr="003A4E55" w14:paraId="7FD7775C" w14:textId="77777777" w:rsidTr="001D2449">
        <w:trPr>
          <w:trHeight w:val="20"/>
          <w:jc w:val="center"/>
        </w:trPr>
        <w:tc>
          <w:tcPr>
            <w:tcW w:w="490" w:type="dxa"/>
            <w:shd w:val="clear" w:color="auto" w:fill="FFFFFF"/>
          </w:tcPr>
          <w:p w14:paraId="6CCD4857" w14:textId="77777777" w:rsidR="00CB581F" w:rsidRPr="003A4E55" w:rsidRDefault="008410B8" w:rsidP="003A4E55">
            <w:pPr>
              <w:shd w:val="clear" w:color="auto" w:fill="FFFFFF"/>
              <w:ind w:right="144"/>
              <w:jc w:val="right"/>
              <w:rPr>
                <w:sz w:val="22"/>
              </w:rPr>
            </w:pPr>
            <w:r w:rsidRPr="003A4E55">
              <w:rPr>
                <w:sz w:val="22"/>
                <w:szCs w:val="24"/>
                <w:lang w:val="en-US"/>
              </w:rPr>
              <w:t>3</w:t>
            </w:r>
          </w:p>
        </w:tc>
        <w:tc>
          <w:tcPr>
            <w:tcW w:w="8950" w:type="dxa"/>
            <w:shd w:val="clear" w:color="auto" w:fill="FFFFFF"/>
          </w:tcPr>
          <w:p w14:paraId="1A5D1410" w14:textId="77777777" w:rsidR="00CB581F" w:rsidRPr="003A4E55" w:rsidRDefault="008410B8" w:rsidP="003A4E55">
            <w:pPr>
              <w:shd w:val="clear" w:color="auto" w:fill="FFFFFF"/>
              <w:ind w:left="10" w:firstLine="5"/>
              <w:jc w:val="both"/>
              <w:rPr>
                <w:sz w:val="22"/>
              </w:rPr>
            </w:pPr>
            <w:r w:rsidRPr="003A4E55">
              <w:rPr>
                <w:sz w:val="22"/>
                <w:szCs w:val="24"/>
                <w:lang w:val="en-US"/>
              </w:rPr>
              <w:t>If the language of the original Record is neither English nor French, the text shall include a translation into one of these languages.</w:t>
            </w:r>
          </w:p>
        </w:tc>
      </w:tr>
      <w:tr w:rsidR="00CB581F" w:rsidRPr="003A4E55" w14:paraId="6E04A459" w14:textId="77777777" w:rsidTr="001D2449">
        <w:trPr>
          <w:trHeight w:val="20"/>
          <w:jc w:val="center"/>
        </w:trPr>
        <w:tc>
          <w:tcPr>
            <w:tcW w:w="490" w:type="dxa"/>
            <w:shd w:val="clear" w:color="auto" w:fill="FFFFFF"/>
          </w:tcPr>
          <w:p w14:paraId="080B048E" w14:textId="77777777" w:rsidR="00CB581F" w:rsidRPr="003A4E55" w:rsidRDefault="008410B8" w:rsidP="003A4E55">
            <w:pPr>
              <w:shd w:val="clear" w:color="auto" w:fill="FFFFFF"/>
              <w:ind w:right="144"/>
              <w:jc w:val="right"/>
              <w:rPr>
                <w:sz w:val="22"/>
              </w:rPr>
            </w:pPr>
            <w:r w:rsidRPr="003A4E55">
              <w:rPr>
                <w:sz w:val="22"/>
                <w:szCs w:val="24"/>
                <w:lang w:val="en-US"/>
              </w:rPr>
              <w:t>4</w:t>
            </w:r>
          </w:p>
        </w:tc>
        <w:tc>
          <w:tcPr>
            <w:tcW w:w="8950" w:type="dxa"/>
            <w:shd w:val="clear" w:color="auto" w:fill="FFFFFF"/>
          </w:tcPr>
          <w:p w14:paraId="29BA6014" w14:textId="77777777" w:rsidR="00CB581F" w:rsidRPr="003A4E55" w:rsidRDefault="008410B8" w:rsidP="003A4E55">
            <w:pPr>
              <w:shd w:val="clear" w:color="auto" w:fill="FFFFFF"/>
              <w:ind w:left="10"/>
              <w:jc w:val="both"/>
              <w:rPr>
                <w:sz w:val="22"/>
              </w:rPr>
            </w:pPr>
            <w:r w:rsidRPr="003A4E55">
              <w:rPr>
                <w:sz w:val="22"/>
                <w:szCs w:val="24"/>
                <w:lang w:val="en-US"/>
              </w:rPr>
              <w:t>Entries in boxes shall be made by inserting either a cross (</w:t>
            </w:r>
            <w:r w:rsidRPr="003A4E55">
              <w:rPr>
                <w:rFonts w:eastAsia="Times New Roman"/>
                <w:noProof/>
                <w:sz w:val="22"/>
                <w:szCs w:val="24"/>
                <w:lang w:val="en-US"/>
              </w:rPr>
              <w:t>×</w:t>
            </w:r>
            <w:r w:rsidRPr="003A4E55">
              <w:rPr>
                <w:rFonts w:eastAsia="Times New Roman"/>
                <w:sz w:val="22"/>
                <w:szCs w:val="24"/>
                <w:lang w:val="en-US"/>
              </w:rPr>
              <w:t>) for the answers "yes" and "applicable" or a dash (</w:t>
            </w:r>
            <w:r w:rsidRPr="003A4E55">
              <w:rPr>
                <w:rFonts w:eastAsia="Times New Roman"/>
                <w:noProof/>
                <w:sz w:val="22"/>
                <w:szCs w:val="24"/>
                <w:lang w:val="en-US"/>
              </w:rPr>
              <w:t>−</w:t>
            </w:r>
            <w:r w:rsidRPr="003A4E55">
              <w:rPr>
                <w:rFonts w:eastAsia="Times New Roman"/>
                <w:sz w:val="22"/>
                <w:szCs w:val="24"/>
                <w:lang w:val="en-US"/>
              </w:rPr>
              <w:t>) for the answers "no" and "not applicable" as appropriate.</w:t>
            </w:r>
          </w:p>
        </w:tc>
      </w:tr>
      <w:tr w:rsidR="00CB581F" w:rsidRPr="003A4E55" w14:paraId="709308D4" w14:textId="77777777" w:rsidTr="001D2449">
        <w:trPr>
          <w:trHeight w:val="20"/>
          <w:jc w:val="center"/>
        </w:trPr>
        <w:tc>
          <w:tcPr>
            <w:tcW w:w="490" w:type="dxa"/>
            <w:tcBorders>
              <w:bottom w:val="single" w:sz="4" w:space="0" w:color="auto"/>
            </w:tcBorders>
            <w:shd w:val="clear" w:color="auto" w:fill="FFFFFF"/>
          </w:tcPr>
          <w:p w14:paraId="4321D64E" w14:textId="77777777" w:rsidR="00CB581F" w:rsidRPr="003A4E55" w:rsidRDefault="008410B8" w:rsidP="003A4E55">
            <w:pPr>
              <w:shd w:val="clear" w:color="auto" w:fill="FFFFFF"/>
              <w:ind w:right="144"/>
              <w:jc w:val="right"/>
              <w:rPr>
                <w:sz w:val="22"/>
              </w:rPr>
            </w:pPr>
            <w:r w:rsidRPr="003A4E55">
              <w:rPr>
                <w:sz w:val="22"/>
                <w:szCs w:val="24"/>
                <w:lang w:val="en-US"/>
              </w:rPr>
              <w:t>5</w:t>
            </w:r>
          </w:p>
        </w:tc>
        <w:tc>
          <w:tcPr>
            <w:tcW w:w="8950" w:type="dxa"/>
            <w:tcBorders>
              <w:bottom w:val="single" w:sz="4" w:space="0" w:color="auto"/>
            </w:tcBorders>
            <w:shd w:val="clear" w:color="auto" w:fill="FFFFFF"/>
          </w:tcPr>
          <w:p w14:paraId="04273E70" w14:textId="77777777" w:rsidR="00CB581F" w:rsidRPr="003A4E55" w:rsidRDefault="008410B8" w:rsidP="003A4E55">
            <w:pPr>
              <w:shd w:val="clear" w:color="auto" w:fill="FFFFFF"/>
              <w:ind w:left="5"/>
              <w:jc w:val="both"/>
              <w:rPr>
                <w:sz w:val="22"/>
              </w:rPr>
            </w:pPr>
            <w:r w:rsidRPr="003A4E55">
              <w:rPr>
                <w:sz w:val="22"/>
                <w:szCs w:val="24"/>
                <w:lang w:val="en-US"/>
              </w:rPr>
              <w:t>Regulations mentioned in this Record refer to regulations of Annex I of the Convention and resolutions refer to those adopted by the International Maritime Organization.</w:t>
            </w:r>
          </w:p>
        </w:tc>
      </w:tr>
    </w:tbl>
    <w:p w14:paraId="53C6AB6B" w14:textId="77777777" w:rsidR="00CB581F" w:rsidRPr="003A4E55" w:rsidRDefault="008410B8" w:rsidP="003A4E55">
      <w:pPr>
        <w:shd w:val="clear" w:color="auto" w:fill="FFFFFF"/>
        <w:spacing w:before="120"/>
        <w:ind w:left="10"/>
        <w:jc w:val="both"/>
        <w:rPr>
          <w:sz w:val="22"/>
        </w:rPr>
      </w:pPr>
      <w:r w:rsidRPr="003A4E55">
        <w:rPr>
          <w:sz w:val="22"/>
          <w:szCs w:val="24"/>
          <w:lang w:val="en-US"/>
        </w:rPr>
        <w:t>1 PARTICULARS OF SHIP</w:t>
      </w:r>
    </w:p>
    <w:p w14:paraId="07AB1233" w14:textId="77777777" w:rsidR="00CB581F" w:rsidRPr="003A4E55" w:rsidRDefault="008410B8" w:rsidP="003A4E55">
      <w:pPr>
        <w:numPr>
          <w:ilvl w:val="0"/>
          <w:numId w:val="75"/>
        </w:numPr>
        <w:shd w:val="clear" w:color="auto" w:fill="FFFFFF"/>
        <w:tabs>
          <w:tab w:val="left" w:pos="864"/>
          <w:tab w:val="left" w:leader="dot" w:pos="8190"/>
        </w:tabs>
        <w:spacing w:before="120"/>
        <w:ind w:left="370"/>
        <w:jc w:val="both"/>
        <w:rPr>
          <w:sz w:val="22"/>
          <w:szCs w:val="24"/>
          <w:lang w:val="en-US"/>
        </w:rPr>
      </w:pPr>
      <w:r w:rsidRPr="003A4E55">
        <w:rPr>
          <w:sz w:val="22"/>
          <w:szCs w:val="24"/>
          <w:lang w:val="en-US"/>
        </w:rPr>
        <w:t xml:space="preserve">Name of ship </w:t>
      </w:r>
      <w:r w:rsidRPr="003A4E55">
        <w:rPr>
          <w:sz w:val="22"/>
          <w:szCs w:val="24"/>
          <w:lang w:val="en-US"/>
        </w:rPr>
        <w:tab/>
      </w:r>
    </w:p>
    <w:p w14:paraId="48E5D856" w14:textId="77777777" w:rsidR="00CB581F" w:rsidRPr="003A4E55" w:rsidRDefault="008410B8" w:rsidP="003A4E55">
      <w:pPr>
        <w:numPr>
          <w:ilvl w:val="0"/>
          <w:numId w:val="75"/>
        </w:numPr>
        <w:shd w:val="clear" w:color="auto" w:fill="FFFFFF"/>
        <w:tabs>
          <w:tab w:val="left" w:pos="864"/>
          <w:tab w:val="left" w:leader="dot" w:pos="8190"/>
        </w:tabs>
        <w:spacing w:before="120"/>
        <w:ind w:left="370"/>
        <w:jc w:val="both"/>
        <w:rPr>
          <w:sz w:val="22"/>
          <w:szCs w:val="24"/>
          <w:lang w:val="en-US"/>
        </w:rPr>
      </w:pPr>
      <w:r w:rsidRPr="003A4E55">
        <w:rPr>
          <w:sz w:val="22"/>
          <w:szCs w:val="24"/>
          <w:lang w:val="en-US"/>
        </w:rPr>
        <w:t xml:space="preserve">Distinctive number or letters </w:t>
      </w:r>
      <w:r w:rsidRPr="003A4E55">
        <w:rPr>
          <w:sz w:val="22"/>
          <w:szCs w:val="24"/>
          <w:lang w:val="en-US"/>
        </w:rPr>
        <w:tab/>
      </w:r>
    </w:p>
    <w:p w14:paraId="34A942B8" w14:textId="77777777" w:rsidR="00CB581F" w:rsidRPr="003A4E55" w:rsidRDefault="008410B8" w:rsidP="003A4E55">
      <w:pPr>
        <w:numPr>
          <w:ilvl w:val="0"/>
          <w:numId w:val="75"/>
        </w:numPr>
        <w:shd w:val="clear" w:color="auto" w:fill="FFFFFF"/>
        <w:tabs>
          <w:tab w:val="left" w:pos="864"/>
          <w:tab w:val="left" w:leader="dot" w:pos="8190"/>
        </w:tabs>
        <w:spacing w:before="120"/>
        <w:ind w:left="370"/>
        <w:jc w:val="both"/>
        <w:rPr>
          <w:sz w:val="22"/>
          <w:szCs w:val="24"/>
          <w:lang w:val="en-US"/>
        </w:rPr>
      </w:pPr>
      <w:r w:rsidRPr="003A4E55">
        <w:rPr>
          <w:sz w:val="22"/>
          <w:szCs w:val="24"/>
          <w:lang w:val="en-US"/>
        </w:rPr>
        <w:t xml:space="preserve">Port of registry </w:t>
      </w:r>
      <w:r w:rsidRPr="003A4E55">
        <w:rPr>
          <w:sz w:val="22"/>
          <w:szCs w:val="24"/>
          <w:lang w:val="en-US"/>
        </w:rPr>
        <w:tab/>
      </w:r>
    </w:p>
    <w:p w14:paraId="5C7160C3" w14:textId="77777777" w:rsidR="00CB581F" w:rsidRPr="003A4E55" w:rsidRDefault="008410B8" w:rsidP="003A4E55">
      <w:pPr>
        <w:numPr>
          <w:ilvl w:val="0"/>
          <w:numId w:val="75"/>
        </w:numPr>
        <w:shd w:val="clear" w:color="auto" w:fill="FFFFFF"/>
        <w:tabs>
          <w:tab w:val="left" w:pos="864"/>
          <w:tab w:val="left" w:leader="dot" w:pos="8190"/>
        </w:tabs>
        <w:spacing w:before="120"/>
        <w:ind w:left="370"/>
        <w:jc w:val="both"/>
        <w:rPr>
          <w:sz w:val="22"/>
          <w:szCs w:val="24"/>
          <w:lang w:val="en-US"/>
        </w:rPr>
      </w:pPr>
      <w:r w:rsidRPr="003A4E55">
        <w:rPr>
          <w:sz w:val="22"/>
          <w:szCs w:val="24"/>
          <w:lang w:val="en-US"/>
        </w:rPr>
        <w:t xml:space="preserve">Gross tonnage </w:t>
      </w:r>
      <w:r w:rsidRPr="003A4E55">
        <w:rPr>
          <w:sz w:val="22"/>
          <w:szCs w:val="24"/>
          <w:lang w:val="en-US"/>
        </w:rPr>
        <w:tab/>
      </w:r>
    </w:p>
    <w:p w14:paraId="049A0377" w14:textId="77777777" w:rsidR="00CB581F" w:rsidRPr="003A4E55" w:rsidRDefault="008410B8" w:rsidP="003A4E55">
      <w:pPr>
        <w:numPr>
          <w:ilvl w:val="0"/>
          <w:numId w:val="75"/>
        </w:numPr>
        <w:shd w:val="clear" w:color="auto" w:fill="FFFFFF"/>
        <w:tabs>
          <w:tab w:val="left" w:pos="864"/>
        </w:tabs>
        <w:spacing w:before="120"/>
        <w:ind w:left="370"/>
        <w:jc w:val="both"/>
        <w:rPr>
          <w:sz w:val="22"/>
          <w:szCs w:val="24"/>
          <w:lang w:val="en-US"/>
        </w:rPr>
      </w:pPr>
      <w:r w:rsidRPr="003A4E55">
        <w:rPr>
          <w:sz w:val="22"/>
          <w:szCs w:val="24"/>
          <w:lang w:val="en-US"/>
        </w:rPr>
        <w:t>Date of build:</w:t>
      </w:r>
    </w:p>
    <w:p w14:paraId="2383B1EA" w14:textId="77777777" w:rsidR="00716CB9" w:rsidRPr="003A4E55" w:rsidRDefault="00716CB9" w:rsidP="003A4E55">
      <w:pPr>
        <w:shd w:val="clear" w:color="auto" w:fill="FFFFFF"/>
        <w:spacing w:before="120"/>
        <w:ind w:left="2054"/>
        <w:jc w:val="both"/>
        <w:rPr>
          <w:sz w:val="22"/>
          <w:szCs w:val="24"/>
          <w:lang w:val="en-US"/>
        </w:rPr>
        <w:sectPr w:rsidR="00716CB9" w:rsidRPr="003A4E55" w:rsidSect="003A4E55">
          <w:pgSz w:w="12240" w:h="15840"/>
          <w:pgMar w:top="1440" w:right="1440" w:bottom="1440" w:left="1440" w:header="720" w:footer="720" w:gutter="0"/>
          <w:cols w:space="60"/>
          <w:noEndnote/>
          <w:docGrid w:linePitch="272"/>
        </w:sectPr>
      </w:pPr>
    </w:p>
    <w:p w14:paraId="0E4D3501"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5</w:t>
      </w:r>
      <w:r w:rsidRPr="003A4E55">
        <w:rPr>
          <w:rFonts w:eastAsia="Times New Roman"/>
          <w:b/>
          <w:bCs/>
          <w:sz w:val="22"/>
          <w:szCs w:val="24"/>
          <w:lang w:val="en-US"/>
        </w:rPr>
        <w:t>—</w:t>
      </w:r>
      <w:r w:rsidRPr="003A4E55">
        <w:rPr>
          <w:rFonts w:eastAsia="Times New Roman"/>
          <w:sz w:val="22"/>
          <w:szCs w:val="24"/>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7581"/>
        <w:gridCol w:w="1859"/>
      </w:tblGrid>
      <w:tr w:rsidR="00CB581F" w:rsidRPr="003A4E55" w14:paraId="5917CB63" w14:textId="77777777" w:rsidTr="00B12DEB">
        <w:trPr>
          <w:trHeight w:val="20"/>
          <w:jc w:val="center"/>
        </w:trPr>
        <w:tc>
          <w:tcPr>
            <w:tcW w:w="6734" w:type="dxa"/>
            <w:tcBorders>
              <w:top w:val="nil"/>
              <w:left w:val="nil"/>
              <w:bottom w:val="nil"/>
              <w:right w:val="nil"/>
            </w:tcBorders>
            <w:shd w:val="clear" w:color="auto" w:fill="FFFFFF"/>
          </w:tcPr>
          <w:p w14:paraId="42F7166B" w14:textId="77777777" w:rsidR="00CB581F" w:rsidRPr="003A4E55" w:rsidRDefault="008410B8" w:rsidP="003A4E55">
            <w:pPr>
              <w:shd w:val="clear" w:color="auto" w:fill="FFFFFF"/>
              <w:tabs>
                <w:tab w:val="left" w:pos="1170"/>
                <w:tab w:val="left" w:leader="dot" w:pos="7380"/>
              </w:tabs>
              <w:ind w:left="514"/>
              <w:jc w:val="both"/>
              <w:rPr>
                <w:sz w:val="22"/>
              </w:rPr>
            </w:pPr>
            <w:r w:rsidRPr="003A4E55">
              <w:rPr>
                <w:sz w:val="22"/>
                <w:szCs w:val="24"/>
                <w:lang w:val="en-US"/>
              </w:rPr>
              <w:t>1.5.1</w:t>
            </w:r>
            <w:r w:rsidRPr="003A4E55">
              <w:rPr>
                <w:sz w:val="22"/>
                <w:szCs w:val="24"/>
                <w:lang w:val="en-US"/>
              </w:rPr>
              <w:tab/>
              <w:t xml:space="preserve">Date of building contract </w:t>
            </w:r>
            <w:r w:rsidRPr="003A4E55">
              <w:rPr>
                <w:sz w:val="22"/>
                <w:szCs w:val="24"/>
                <w:lang w:val="en-US"/>
              </w:rPr>
              <w:tab/>
            </w:r>
          </w:p>
          <w:p w14:paraId="1C23E369" w14:textId="77777777" w:rsidR="00CB581F" w:rsidRPr="003A4E55" w:rsidRDefault="008410B8" w:rsidP="003A4E55">
            <w:pPr>
              <w:shd w:val="clear" w:color="auto" w:fill="FFFFFF"/>
              <w:tabs>
                <w:tab w:val="left" w:pos="1170"/>
                <w:tab w:val="left" w:leader="dot" w:pos="7380"/>
              </w:tabs>
              <w:ind w:left="1238" w:hanging="720"/>
              <w:jc w:val="both"/>
              <w:rPr>
                <w:sz w:val="22"/>
              </w:rPr>
            </w:pPr>
            <w:r w:rsidRPr="003A4E55">
              <w:rPr>
                <w:sz w:val="22"/>
                <w:szCs w:val="24"/>
                <w:lang w:val="en-US"/>
              </w:rPr>
              <w:t>1.5.2</w:t>
            </w:r>
            <w:r w:rsidRPr="003A4E55">
              <w:rPr>
                <w:sz w:val="22"/>
                <w:szCs w:val="24"/>
                <w:lang w:val="en-US"/>
              </w:rPr>
              <w:tab/>
              <w:t>Date on which keel was laid or ship was at a similar</w:t>
            </w:r>
            <w:r w:rsidR="00DE439D" w:rsidRPr="003A4E55">
              <w:rPr>
                <w:sz w:val="22"/>
                <w:szCs w:val="24"/>
                <w:lang w:val="en-US"/>
              </w:rPr>
              <w:t xml:space="preserve"> </w:t>
            </w:r>
            <w:r w:rsidRPr="003A4E55">
              <w:rPr>
                <w:sz w:val="22"/>
                <w:szCs w:val="24"/>
                <w:lang w:val="en-US"/>
              </w:rPr>
              <w:t xml:space="preserve">stage of construction </w:t>
            </w:r>
            <w:r w:rsidRPr="003A4E55">
              <w:rPr>
                <w:sz w:val="22"/>
                <w:szCs w:val="24"/>
                <w:lang w:val="en-US"/>
              </w:rPr>
              <w:tab/>
            </w:r>
          </w:p>
          <w:p w14:paraId="27D7F323" w14:textId="77777777" w:rsidR="00CB581F" w:rsidRPr="003A4E55" w:rsidRDefault="008410B8" w:rsidP="003A4E55">
            <w:pPr>
              <w:shd w:val="clear" w:color="auto" w:fill="FFFFFF"/>
              <w:tabs>
                <w:tab w:val="left" w:pos="1170"/>
                <w:tab w:val="left" w:leader="dot" w:pos="7380"/>
              </w:tabs>
              <w:ind w:left="514"/>
              <w:jc w:val="both"/>
              <w:rPr>
                <w:sz w:val="22"/>
              </w:rPr>
            </w:pPr>
            <w:r w:rsidRPr="003A4E55">
              <w:rPr>
                <w:sz w:val="22"/>
                <w:szCs w:val="24"/>
                <w:lang w:val="en-US"/>
              </w:rPr>
              <w:t>1.5.3</w:t>
            </w:r>
            <w:r w:rsidRPr="003A4E55">
              <w:rPr>
                <w:sz w:val="22"/>
                <w:szCs w:val="24"/>
                <w:lang w:val="en-US"/>
              </w:rPr>
              <w:tab/>
              <w:t xml:space="preserve">Date of delivery </w:t>
            </w:r>
            <w:r w:rsidRPr="003A4E55">
              <w:rPr>
                <w:sz w:val="22"/>
                <w:szCs w:val="24"/>
                <w:lang w:val="en-US"/>
              </w:rPr>
              <w:tab/>
            </w:r>
          </w:p>
          <w:p w14:paraId="22973DD7" w14:textId="02172B21" w:rsidR="00CB581F" w:rsidRPr="003A4E55" w:rsidRDefault="008410B8" w:rsidP="003A4E55">
            <w:pPr>
              <w:shd w:val="clear" w:color="auto" w:fill="FFFFFF"/>
              <w:tabs>
                <w:tab w:val="left" w:pos="1128"/>
                <w:tab w:val="left" w:pos="1170"/>
                <w:tab w:val="left" w:leader="dot" w:pos="7380"/>
              </w:tabs>
              <w:ind w:left="514"/>
              <w:jc w:val="both"/>
              <w:rPr>
                <w:sz w:val="22"/>
              </w:rPr>
            </w:pPr>
            <w:r w:rsidRPr="003A4E55">
              <w:rPr>
                <w:sz w:val="22"/>
                <w:szCs w:val="24"/>
                <w:lang w:val="en-US"/>
              </w:rPr>
              <w:t>1.6</w:t>
            </w:r>
            <w:r w:rsidRPr="003A4E55">
              <w:rPr>
                <w:sz w:val="22"/>
                <w:szCs w:val="24"/>
                <w:lang w:val="en-US"/>
              </w:rPr>
              <w:tab/>
            </w:r>
            <w:r w:rsidR="00251680" w:rsidRPr="003A4E55">
              <w:rPr>
                <w:sz w:val="22"/>
                <w:szCs w:val="24"/>
                <w:lang w:val="en-US"/>
              </w:rPr>
              <w:tab/>
            </w:r>
            <w:r w:rsidRPr="003A4E55">
              <w:rPr>
                <w:sz w:val="22"/>
                <w:szCs w:val="24"/>
                <w:lang w:val="en-US"/>
              </w:rPr>
              <w:t>Major conversion (if applicable):</w:t>
            </w:r>
          </w:p>
          <w:p w14:paraId="1F2C1675" w14:textId="77777777" w:rsidR="00CB581F" w:rsidRPr="003A4E55" w:rsidRDefault="008410B8" w:rsidP="003A4E55">
            <w:pPr>
              <w:shd w:val="clear" w:color="auto" w:fill="FFFFFF"/>
              <w:tabs>
                <w:tab w:val="left" w:pos="1170"/>
                <w:tab w:val="left" w:leader="dot" w:pos="7380"/>
              </w:tabs>
              <w:ind w:left="514"/>
              <w:jc w:val="both"/>
              <w:rPr>
                <w:sz w:val="22"/>
              </w:rPr>
            </w:pPr>
            <w:r w:rsidRPr="003A4E55">
              <w:rPr>
                <w:sz w:val="22"/>
                <w:szCs w:val="24"/>
                <w:lang w:val="en-US"/>
              </w:rPr>
              <w:t>1.6.1</w:t>
            </w:r>
            <w:r w:rsidRPr="003A4E55">
              <w:rPr>
                <w:sz w:val="22"/>
                <w:szCs w:val="24"/>
                <w:lang w:val="en-US"/>
              </w:rPr>
              <w:tab/>
              <w:t xml:space="preserve">Date of conversion contract </w:t>
            </w:r>
            <w:r w:rsidRPr="003A4E55">
              <w:rPr>
                <w:sz w:val="22"/>
                <w:szCs w:val="24"/>
                <w:lang w:val="en-US"/>
              </w:rPr>
              <w:tab/>
            </w:r>
          </w:p>
          <w:p w14:paraId="79664690" w14:textId="77777777" w:rsidR="00CB581F" w:rsidRPr="003A4E55" w:rsidRDefault="008410B8" w:rsidP="003A4E55">
            <w:pPr>
              <w:shd w:val="clear" w:color="auto" w:fill="FFFFFF"/>
              <w:tabs>
                <w:tab w:val="left" w:pos="1170"/>
                <w:tab w:val="left" w:leader="dot" w:pos="7380"/>
              </w:tabs>
              <w:ind w:left="514"/>
              <w:jc w:val="both"/>
              <w:rPr>
                <w:sz w:val="22"/>
              </w:rPr>
            </w:pPr>
            <w:r w:rsidRPr="003A4E55">
              <w:rPr>
                <w:sz w:val="22"/>
                <w:szCs w:val="24"/>
                <w:lang w:val="en-US"/>
              </w:rPr>
              <w:t>1.6.2</w:t>
            </w:r>
            <w:r w:rsidRPr="003A4E55">
              <w:rPr>
                <w:sz w:val="22"/>
                <w:szCs w:val="24"/>
                <w:lang w:val="en-US"/>
              </w:rPr>
              <w:tab/>
              <w:t xml:space="preserve">Date on which conversion was commenced </w:t>
            </w:r>
            <w:r w:rsidRPr="003A4E55">
              <w:rPr>
                <w:sz w:val="22"/>
                <w:szCs w:val="24"/>
                <w:lang w:val="en-US"/>
              </w:rPr>
              <w:tab/>
            </w:r>
          </w:p>
          <w:p w14:paraId="63AE0E20" w14:textId="77777777" w:rsidR="00CB581F" w:rsidRPr="003A4E55" w:rsidRDefault="008410B8" w:rsidP="003A4E55">
            <w:pPr>
              <w:shd w:val="clear" w:color="auto" w:fill="FFFFFF"/>
              <w:tabs>
                <w:tab w:val="left" w:pos="1170"/>
                <w:tab w:val="left" w:leader="dot" w:pos="7380"/>
              </w:tabs>
              <w:ind w:left="514"/>
              <w:jc w:val="both"/>
              <w:rPr>
                <w:sz w:val="22"/>
              </w:rPr>
            </w:pPr>
            <w:r w:rsidRPr="003A4E55">
              <w:rPr>
                <w:sz w:val="22"/>
                <w:szCs w:val="24"/>
                <w:lang w:val="en-US"/>
              </w:rPr>
              <w:t>1.6.3</w:t>
            </w:r>
            <w:r w:rsidRPr="003A4E55">
              <w:rPr>
                <w:sz w:val="22"/>
                <w:szCs w:val="24"/>
                <w:lang w:val="en-US"/>
              </w:rPr>
              <w:tab/>
              <w:t xml:space="preserve">Date of completion of conversion </w:t>
            </w:r>
            <w:r w:rsidRPr="003A4E55">
              <w:rPr>
                <w:sz w:val="22"/>
                <w:szCs w:val="24"/>
                <w:lang w:val="en-US"/>
              </w:rPr>
              <w:tab/>
            </w:r>
          </w:p>
          <w:p w14:paraId="2760DFBB" w14:textId="4DDE36AD" w:rsidR="00CB581F" w:rsidRPr="003A4E55" w:rsidRDefault="008410B8" w:rsidP="00251680">
            <w:pPr>
              <w:shd w:val="clear" w:color="auto" w:fill="FFFFFF"/>
              <w:tabs>
                <w:tab w:val="left" w:pos="1128"/>
                <w:tab w:val="left" w:pos="1170"/>
                <w:tab w:val="left" w:leader="dot" w:pos="7380"/>
              </w:tabs>
              <w:ind w:left="514"/>
              <w:jc w:val="both"/>
              <w:rPr>
                <w:sz w:val="22"/>
              </w:rPr>
            </w:pPr>
            <w:r w:rsidRPr="003A4E55">
              <w:rPr>
                <w:sz w:val="22"/>
                <w:szCs w:val="24"/>
                <w:lang w:val="en-US"/>
              </w:rPr>
              <w:t>1.7</w:t>
            </w:r>
            <w:r w:rsidRPr="003A4E55">
              <w:rPr>
                <w:sz w:val="22"/>
                <w:szCs w:val="24"/>
                <w:lang w:val="en-US"/>
              </w:rPr>
              <w:tab/>
            </w:r>
            <w:r w:rsidR="00251680" w:rsidRPr="003A4E55">
              <w:rPr>
                <w:sz w:val="22"/>
                <w:szCs w:val="24"/>
                <w:lang w:val="en-US"/>
              </w:rPr>
              <w:tab/>
            </w:r>
            <w:r w:rsidRPr="003A4E55">
              <w:rPr>
                <w:sz w:val="22"/>
                <w:szCs w:val="24"/>
                <w:lang w:val="en-US"/>
              </w:rPr>
              <w:t>Status of ship:</w:t>
            </w:r>
          </w:p>
        </w:tc>
        <w:tc>
          <w:tcPr>
            <w:tcW w:w="1651" w:type="dxa"/>
            <w:tcBorders>
              <w:top w:val="nil"/>
              <w:left w:val="nil"/>
              <w:bottom w:val="nil"/>
              <w:right w:val="nil"/>
            </w:tcBorders>
            <w:shd w:val="clear" w:color="auto" w:fill="FFFFFF"/>
          </w:tcPr>
          <w:p w14:paraId="4A73D74F" w14:textId="77777777" w:rsidR="00CB581F" w:rsidRPr="003A4E55" w:rsidRDefault="00CB581F" w:rsidP="003A4E55">
            <w:pPr>
              <w:shd w:val="clear" w:color="auto" w:fill="FFFFFF"/>
              <w:jc w:val="both"/>
              <w:rPr>
                <w:sz w:val="22"/>
              </w:rPr>
            </w:pPr>
          </w:p>
        </w:tc>
      </w:tr>
      <w:tr w:rsidR="00CB581F" w:rsidRPr="003A4E55" w14:paraId="5ECD64E4" w14:textId="77777777" w:rsidTr="00B12DEB">
        <w:trPr>
          <w:trHeight w:val="20"/>
          <w:jc w:val="center"/>
        </w:trPr>
        <w:tc>
          <w:tcPr>
            <w:tcW w:w="6734" w:type="dxa"/>
            <w:tcBorders>
              <w:top w:val="nil"/>
              <w:left w:val="nil"/>
              <w:bottom w:val="nil"/>
              <w:right w:val="nil"/>
            </w:tcBorders>
            <w:shd w:val="clear" w:color="auto" w:fill="FFFFFF"/>
          </w:tcPr>
          <w:p w14:paraId="00E27F11" w14:textId="77777777" w:rsidR="00CB581F" w:rsidRPr="003A4E55" w:rsidRDefault="008410B8" w:rsidP="003A4E55">
            <w:pPr>
              <w:shd w:val="clear" w:color="auto" w:fill="FFFFFF"/>
              <w:tabs>
                <w:tab w:val="left" w:pos="1170"/>
                <w:tab w:val="left" w:leader="dot" w:pos="7380"/>
              </w:tabs>
              <w:ind w:left="518"/>
              <w:jc w:val="both"/>
              <w:rPr>
                <w:sz w:val="22"/>
              </w:rPr>
            </w:pPr>
            <w:r w:rsidRPr="003A4E55">
              <w:rPr>
                <w:sz w:val="22"/>
                <w:szCs w:val="24"/>
                <w:lang w:val="en-US"/>
              </w:rPr>
              <w:t>1.7.1</w:t>
            </w:r>
            <w:r w:rsidR="0071223C" w:rsidRPr="003A4E55">
              <w:rPr>
                <w:sz w:val="22"/>
                <w:szCs w:val="24"/>
                <w:lang w:val="en-US"/>
              </w:rPr>
              <w:tab/>
            </w:r>
            <w:r w:rsidRPr="003A4E55">
              <w:rPr>
                <w:sz w:val="22"/>
                <w:szCs w:val="24"/>
                <w:lang w:val="en-US"/>
              </w:rPr>
              <w:t>New ship in accordance with regulation 1(6)</w:t>
            </w:r>
          </w:p>
        </w:tc>
        <w:tc>
          <w:tcPr>
            <w:tcW w:w="1651" w:type="dxa"/>
            <w:tcBorders>
              <w:top w:val="nil"/>
              <w:left w:val="nil"/>
              <w:bottom w:val="nil"/>
              <w:right w:val="nil"/>
            </w:tcBorders>
            <w:shd w:val="clear" w:color="auto" w:fill="FFFFFF"/>
          </w:tcPr>
          <w:p w14:paraId="0C316A73" w14:textId="77777777" w:rsidR="00CB581F" w:rsidRPr="003A4E55" w:rsidRDefault="00985C3A" w:rsidP="003A4E55">
            <w:pPr>
              <w:shd w:val="clear" w:color="auto" w:fill="FFFFFF"/>
              <w:ind w:left="288"/>
              <w:rPr>
                <w:sz w:val="22"/>
              </w:rPr>
            </w:pPr>
            <w:r w:rsidRPr="003A4E55">
              <w:rPr>
                <w:rFonts w:eastAsia="Times New Roman"/>
                <w:b/>
                <w:bCs/>
                <w:noProof/>
                <w:sz w:val="28"/>
                <w:szCs w:val="32"/>
              </w:rPr>
              <w:t>□</w:t>
            </w:r>
          </w:p>
        </w:tc>
      </w:tr>
      <w:tr w:rsidR="00CB581F" w:rsidRPr="003A4E55" w14:paraId="14487691" w14:textId="77777777" w:rsidTr="00B12DEB">
        <w:trPr>
          <w:trHeight w:val="20"/>
          <w:jc w:val="center"/>
        </w:trPr>
        <w:tc>
          <w:tcPr>
            <w:tcW w:w="6734" w:type="dxa"/>
            <w:tcBorders>
              <w:top w:val="nil"/>
              <w:left w:val="nil"/>
              <w:bottom w:val="nil"/>
              <w:right w:val="nil"/>
            </w:tcBorders>
            <w:shd w:val="clear" w:color="auto" w:fill="FFFFFF"/>
          </w:tcPr>
          <w:p w14:paraId="08A45D21" w14:textId="77777777" w:rsidR="00CB581F" w:rsidRPr="003A4E55" w:rsidRDefault="008410B8" w:rsidP="003A4E55">
            <w:pPr>
              <w:shd w:val="clear" w:color="auto" w:fill="FFFFFF"/>
              <w:tabs>
                <w:tab w:val="left" w:pos="1170"/>
              </w:tabs>
              <w:ind w:left="518"/>
              <w:jc w:val="both"/>
              <w:rPr>
                <w:sz w:val="22"/>
              </w:rPr>
            </w:pPr>
            <w:r w:rsidRPr="003A4E55">
              <w:rPr>
                <w:sz w:val="22"/>
                <w:szCs w:val="24"/>
                <w:lang w:val="en-US"/>
              </w:rPr>
              <w:t>1.7.2</w:t>
            </w:r>
            <w:r w:rsidR="0071223C" w:rsidRPr="003A4E55">
              <w:rPr>
                <w:sz w:val="22"/>
                <w:szCs w:val="24"/>
                <w:lang w:val="en-US"/>
              </w:rPr>
              <w:tab/>
            </w:r>
            <w:r w:rsidRPr="003A4E55">
              <w:rPr>
                <w:sz w:val="22"/>
                <w:szCs w:val="24"/>
                <w:lang w:val="en-US"/>
              </w:rPr>
              <w:t>Existing ship in accordance with regulation 1(7)</w:t>
            </w:r>
          </w:p>
        </w:tc>
        <w:tc>
          <w:tcPr>
            <w:tcW w:w="1651" w:type="dxa"/>
            <w:tcBorders>
              <w:top w:val="nil"/>
              <w:left w:val="nil"/>
              <w:bottom w:val="nil"/>
              <w:right w:val="nil"/>
            </w:tcBorders>
            <w:shd w:val="clear" w:color="auto" w:fill="FFFFFF"/>
          </w:tcPr>
          <w:p w14:paraId="24957223" w14:textId="77777777" w:rsidR="00CB581F" w:rsidRPr="003A4E55" w:rsidRDefault="00985C3A" w:rsidP="003A4E55">
            <w:pPr>
              <w:shd w:val="clear" w:color="auto" w:fill="FFFFFF"/>
              <w:ind w:left="288"/>
              <w:rPr>
                <w:sz w:val="22"/>
              </w:rPr>
            </w:pPr>
            <w:r w:rsidRPr="003A4E55">
              <w:rPr>
                <w:rFonts w:eastAsia="Times New Roman"/>
                <w:b/>
                <w:bCs/>
                <w:noProof/>
                <w:sz w:val="28"/>
                <w:szCs w:val="32"/>
              </w:rPr>
              <w:t>□</w:t>
            </w:r>
          </w:p>
        </w:tc>
      </w:tr>
      <w:tr w:rsidR="00CB581F" w:rsidRPr="003A4E55" w14:paraId="14EE97EF" w14:textId="77777777" w:rsidTr="00B12DEB">
        <w:trPr>
          <w:trHeight w:val="20"/>
          <w:jc w:val="center"/>
        </w:trPr>
        <w:tc>
          <w:tcPr>
            <w:tcW w:w="6734" w:type="dxa"/>
            <w:tcBorders>
              <w:top w:val="nil"/>
              <w:left w:val="nil"/>
              <w:bottom w:val="nil"/>
              <w:right w:val="nil"/>
            </w:tcBorders>
            <w:shd w:val="clear" w:color="auto" w:fill="FFFFFF"/>
          </w:tcPr>
          <w:p w14:paraId="3AF967F3" w14:textId="77777777" w:rsidR="00CB581F" w:rsidRPr="003A4E55" w:rsidRDefault="008410B8" w:rsidP="003A4E55">
            <w:pPr>
              <w:shd w:val="clear" w:color="auto" w:fill="FFFFFF"/>
              <w:tabs>
                <w:tab w:val="left" w:pos="1170"/>
              </w:tabs>
              <w:ind w:left="1094" w:hanging="576"/>
              <w:jc w:val="both"/>
              <w:rPr>
                <w:sz w:val="22"/>
              </w:rPr>
            </w:pPr>
            <w:r w:rsidRPr="003A4E55">
              <w:rPr>
                <w:sz w:val="22"/>
                <w:szCs w:val="24"/>
                <w:lang w:val="en-US"/>
              </w:rPr>
              <w:t>1.7.3</w:t>
            </w:r>
            <w:r w:rsidR="0071223C" w:rsidRPr="003A4E55">
              <w:rPr>
                <w:sz w:val="22"/>
                <w:szCs w:val="24"/>
                <w:lang w:val="en-US"/>
              </w:rPr>
              <w:tab/>
            </w:r>
            <w:r w:rsidRPr="003A4E55">
              <w:rPr>
                <w:sz w:val="22"/>
                <w:szCs w:val="24"/>
                <w:lang w:val="en-US"/>
              </w:rPr>
              <w:t>The ship has been accepted by the Administration as an "existing ship" under regulation 1(7) due to unforeseen delay in delivery</w:t>
            </w:r>
          </w:p>
        </w:tc>
        <w:tc>
          <w:tcPr>
            <w:tcW w:w="1651" w:type="dxa"/>
            <w:tcBorders>
              <w:top w:val="nil"/>
              <w:left w:val="nil"/>
              <w:bottom w:val="nil"/>
              <w:right w:val="nil"/>
            </w:tcBorders>
            <w:shd w:val="clear" w:color="auto" w:fill="FFFFFF"/>
          </w:tcPr>
          <w:p w14:paraId="0D15B5DD" w14:textId="77777777" w:rsidR="00CB581F" w:rsidRPr="003A4E55" w:rsidRDefault="00985C3A" w:rsidP="003A4E55">
            <w:pPr>
              <w:shd w:val="clear" w:color="auto" w:fill="FFFFFF"/>
              <w:ind w:left="288"/>
              <w:rPr>
                <w:sz w:val="22"/>
              </w:rPr>
            </w:pPr>
            <w:r w:rsidRPr="003A4E55">
              <w:rPr>
                <w:rFonts w:eastAsia="Times New Roman"/>
                <w:b/>
                <w:bCs/>
                <w:noProof/>
                <w:sz w:val="28"/>
                <w:szCs w:val="32"/>
              </w:rPr>
              <w:t>□</w:t>
            </w:r>
          </w:p>
        </w:tc>
      </w:tr>
      <w:tr w:rsidR="00CB581F" w:rsidRPr="003A4E55" w14:paraId="6EF7496F" w14:textId="77777777" w:rsidTr="00B12DEB">
        <w:trPr>
          <w:trHeight w:val="20"/>
          <w:jc w:val="center"/>
        </w:trPr>
        <w:tc>
          <w:tcPr>
            <w:tcW w:w="8385" w:type="dxa"/>
            <w:gridSpan w:val="2"/>
            <w:tcBorders>
              <w:top w:val="nil"/>
              <w:left w:val="nil"/>
              <w:bottom w:val="nil"/>
              <w:right w:val="nil"/>
            </w:tcBorders>
            <w:shd w:val="clear" w:color="auto" w:fill="FFFFFF"/>
          </w:tcPr>
          <w:p w14:paraId="20476B97" w14:textId="77777777" w:rsidR="00CB581F" w:rsidRPr="003A4E55" w:rsidRDefault="008410B8" w:rsidP="003A4E55">
            <w:pPr>
              <w:shd w:val="clear" w:color="auto" w:fill="FFFFFF"/>
              <w:tabs>
                <w:tab w:val="left" w:pos="1170"/>
              </w:tabs>
              <w:ind w:left="432" w:hanging="288"/>
              <w:jc w:val="both"/>
              <w:rPr>
                <w:sz w:val="22"/>
              </w:rPr>
            </w:pPr>
            <w:r w:rsidRPr="003A4E55">
              <w:rPr>
                <w:sz w:val="22"/>
                <w:szCs w:val="24"/>
                <w:lang w:val="en-US"/>
              </w:rPr>
              <w:t>2</w:t>
            </w:r>
            <w:r w:rsidR="00B12DEB" w:rsidRPr="003A4E55">
              <w:rPr>
                <w:sz w:val="22"/>
                <w:szCs w:val="24"/>
                <w:lang w:val="en-US"/>
              </w:rPr>
              <w:tab/>
            </w:r>
            <w:r w:rsidRPr="003A4E55">
              <w:rPr>
                <w:sz w:val="22"/>
                <w:szCs w:val="24"/>
                <w:lang w:val="en-US"/>
              </w:rPr>
              <w:t>EQUIPMENT FOR THE CONTROL OF OIL DISCHARGE FROM MACHINERY SPACE BILGES AND OIL FUEL TANKS (regulations 10 and 16)</w:t>
            </w:r>
          </w:p>
        </w:tc>
      </w:tr>
      <w:tr w:rsidR="00CB581F" w:rsidRPr="003A4E55" w14:paraId="391DEFF3" w14:textId="77777777" w:rsidTr="00B12DEB">
        <w:trPr>
          <w:trHeight w:val="20"/>
          <w:jc w:val="center"/>
        </w:trPr>
        <w:tc>
          <w:tcPr>
            <w:tcW w:w="6734" w:type="dxa"/>
            <w:tcBorders>
              <w:top w:val="nil"/>
              <w:left w:val="nil"/>
              <w:bottom w:val="nil"/>
              <w:right w:val="nil"/>
            </w:tcBorders>
            <w:shd w:val="clear" w:color="auto" w:fill="FFFFFF"/>
          </w:tcPr>
          <w:p w14:paraId="1FC90F67" w14:textId="60E472B3" w:rsidR="00CB581F" w:rsidRPr="003A4E55" w:rsidRDefault="008410B8" w:rsidP="00251680">
            <w:pPr>
              <w:shd w:val="clear" w:color="auto" w:fill="FFFFFF"/>
              <w:tabs>
                <w:tab w:val="left" w:pos="1170"/>
              </w:tabs>
              <w:ind w:left="494"/>
              <w:jc w:val="both"/>
              <w:rPr>
                <w:sz w:val="22"/>
              </w:rPr>
            </w:pPr>
            <w:r w:rsidRPr="003A4E55">
              <w:rPr>
                <w:sz w:val="22"/>
                <w:szCs w:val="24"/>
                <w:lang w:val="en-US"/>
              </w:rPr>
              <w:t>2.1</w:t>
            </w:r>
            <w:r w:rsidR="005F7AB5" w:rsidRPr="003A4E55">
              <w:rPr>
                <w:sz w:val="22"/>
                <w:szCs w:val="24"/>
                <w:lang w:val="en-US"/>
              </w:rPr>
              <w:tab/>
            </w:r>
            <w:r w:rsidRPr="003A4E55">
              <w:rPr>
                <w:sz w:val="22"/>
                <w:szCs w:val="24"/>
                <w:lang w:val="en-US"/>
              </w:rPr>
              <w:t>Carriage of ballast water in oil fuel tanks:</w:t>
            </w:r>
          </w:p>
        </w:tc>
        <w:tc>
          <w:tcPr>
            <w:tcW w:w="1651" w:type="dxa"/>
            <w:tcBorders>
              <w:top w:val="nil"/>
              <w:left w:val="nil"/>
              <w:bottom w:val="nil"/>
              <w:right w:val="nil"/>
            </w:tcBorders>
            <w:shd w:val="clear" w:color="auto" w:fill="FFFFFF"/>
          </w:tcPr>
          <w:p w14:paraId="7F60A16E" w14:textId="77777777" w:rsidR="00CB581F" w:rsidRPr="003A4E55" w:rsidRDefault="00CB581F" w:rsidP="003A4E55">
            <w:pPr>
              <w:shd w:val="clear" w:color="auto" w:fill="FFFFFF"/>
              <w:ind w:left="288"/>
              <w:rPr>
                <w:sz w:val="22"/>
              </w:rPr>
            </w:pPr>
          </w:p>
        </w:tc>
      </w:tr>
      <w:tr w:rsidR="00CB581F" w:rsidRPr="003A4E55" w14:paraId="1E5F607C" w14:textId="77777777" w:rsidTr="00B12DEB">
        <w:trPr>
          <w:trHeight w:val="20"/>
          <w:jc w:val="center"/>
        </w:trPr>
        <w:tc>
          <w:tcPr>
            <w:tcW w:w="6734" w:type="dxa"/>
            <w:tcBorders>
              <w:top w:val="nil"/>
              <w:left w:val="nil"/>
              <w:bottom w:val="nil"/>
              <w:right w:val="nil"/>
            </w:tcBorders>
            <w:shd w:val="clear" w:color="auto" w:fill="FFFFFF"/>
          </w:tcPr>
          <w:p w14:paraId="4C8B01D6" w14:textId="77777777" w:rsidR="00CB581F" w:rsidRPr="003A4E55" w:rsidRDefault="008410B8" w:rsidP="003A4E55">
            <w:pPr>
              <w:shd w:val="clear" w:color="auto" w:fill="FFFFFF"/>
              <w:tabs>
                <w:tab w:val="left" w:pos="1170"/>
              </w:tabs>
              <w:ind w:left="494"/>
              <w:jc w:val="both"/>
              <w:rPr>
                <w:sz w:val="22"/>
              </w:rPr>
            </w:pPr>
            <w:r w:rsidRPr="003A4E55">
              <w:rPr>
                <w:sz w:val="22"/>
                <w:szCs w:val="24"/>
                <w:lang w:val="en-US"/>
              </w:rPr>
              <w:t>2.1.1</w:t>
            </w:r>
            <w:r w:rsidR="005F7AB5" w:rsidRPr="003A4E55">
              <w:rPr>
                <w:sz w:val="22"/>
                <w:szCs w:val="24"/>
                <w:lang w:val="en-US"/>
              </w:rPr>
              <w:tab/>
            </w:r>
            <w:r w:rsidRPr="003A4E55">
              <w:rPr>
                <w:sz w:val="22"/>
                <w:szCs w:val="24"/>
                <w:lang w:val="en-US"/>
              </w:rPr>
              <w:t>The ship may under normal conditions carry ballast water in oil fuel tanks</w:t>
            </w:r>
          </w:p>
        </w:tc>
        <w:tc>
          <w:tcPr>
            <w:tcW w:w="1651" w:type="dxa"/>
            <w:tcBorders>
              <w:top w:val="nil"/>
              <w:left w:val="nil"/>
              <w:bottom w:val="nil"/>
              <w:right w:val="nil"/>
            </w:tcBorders>
            <w:shd w:val="clear" w:color="auto" w:fill="FFFFFF"/>
          </w:tcPr>
          <w:p w14:paraId="0BD2504D" w14:textId="77777777" w:rsidR="00CB581F" w:rsidRPr="003A4E55" w:rsidRDefault="00985C3A" w:rsidP="003A4E55">
            <w:pPr>
              <w:shd w:val="clear" w:color="auto" w:fill="FFFFFF"/>
              <w:ind w:left="288"/>
              <w:rPr>
                <w:sz w:val="22"/>
              </w:rPr>
            </w:pPr>
            <w:r w:rsidRPr="003A4E55">
              <w:rPr>
                <w:rFonts w:eastAsia="Times New Roman"/>
                <w:b/>
                <w:bCs/>
                <w:noProof/>
                <w:sz w:val="28"/>
                <w:szCs w:val="32"/>
              </w:rPr>
              <w:t>□</w:t>
            </w:r>
          </w:p>
        </w:tc>
      </w:tr>
      <w:tr w:rsidR="00CB581F" w:rsidRPr="003A4E55" w14:paraId="620C2A59" w14:textId="77777777" w:rsidTr="00B12DEB">
        <w:trPr>
          <w:trHeight w:val="20"/>
          <w:jc w:val="center"/>
        </w:trPr>
        <w:tc>
          <w:tcPr>
            <w:tcW w:w="6734" w:type="dxa"/>
            <w:tcBorders>
              <w:top w:val="nil"/>
              <w:left w:val="nil"/>
              <w:bottom w:val="nil"/>
              <w:right w:val="nil"/>
            </w:tcBorders>
            <w:shd w:val="clear" w:color="auto" w:fill="FFFFFF"/>
          </w:tcPr>
          <w:p w14:paraId="4C05259A" w14:textId="3154616D" w:rsidR="00CB581F" w:rsidRPr="003A4E55" w:rsidRDefault="008410B8" w:rsidP="00251680">
            <w:pPr>
              <w:shd w:val="clear" w:color="auto" w:fill="FFFFFF"/>
              <w:tabs>
                <w:tab w:val="left" w:pos="1170"/>
              </w:tabs>
              <w:ind w:left="499"/>
              <w:jc w:val="both"/>
              <w:rPr>
                <w:sz w:val="22"/>
              </w:rPr>
            </w:pPr>
            <w:r w:rsidRPr="003A4E55">
              <w:rPr>
                <w:sz w:val="22"/>
                <w:szCs w:val="24"/>
                <w:lang w:val="en-US"/>
              </w:rPr>
              <w:t>2.2</w:t>
            </w:r>
            <w:r w:rsidR="005F7AB5" w:rsidRPr="003A4E55">
              <w:rPr>
                <w:sz w:val="22"/>
                <w:szCs w:val="24"/>
                <w:lang w:val="en-US"/>
              </w:rPr>
              <w:tab/>
            </w:r>
            <w:r w:rsidRPr="003A4E55">
              <w:rPr>
                <w:sz w:val="22"/>
                <w:szCs w:val="24"/>
                <w:lang w:val="en-US"/>
              </w:rPr>
              <w:t>Type of separating/filtering equipment fitted:</w:t>
            </w:r>
          </w:p>
        </w:tc>
        <w:tc>
          <w:tcPr>
            <w:tcW w:w="1651" w:type="dxa"/>
            <w:tcBorders>
              <w:top w:val="nil"/>
              <w:left w:val="nil"/>
              <w:bottom w:val="nil"/>
              <w:right w:val="nil"/>
            </w:tcBorders>
            <w:shd w:val="clear" w:color="auto" w:fill="FFFFFF"/>
          </w:tcPr>
          <w:p w14:paraId="7C805364" w14:textId="77777777" w:rsidR="00CB581F" w:rsidRPr="003A4E55" w:rsidRDefault="00CB581F" w:rsidP="003A4E55">
            <w:pPr>
              <w:shd w:val="clear" w:color="auto" w:fill="FFFFFF"/>
              <w:ind w:left="288"/>
              <w:rPr>
                <w:sz w:val="22"/>
              </w:rPr>
            </w:pPr>
          </w:p>
        </w:tc>
      </w:tr>
      <w:tr w:rsidR="00CB581F" w:rsidRPr="003A4E55" w14:paraId="6DF1837D" w14:textId="77777777" w:rsidTr="00B12DEB">
        <w:trPr>
          <w:trHeight w:val="20"/>
          <w:jc w:val="center"/>
        </w:trPr>
        <w:tc>
          <w:tcPr>
            <w:tcW w:w="6734" w:type="dxa"/>
            <w:tcBorders>
              <w:top w:val="nil"/>
              <w:left w:val="nil"/>
              <w:bottom w:val="nil"/>
              <w:right w:val="nil"/>
            </w:tcBorders>
            <w:shd w:val="clear" w:color="auto" w:fill="FFFFFF"/>
          </w:tcPr>
          <w:p w14:paraId="07C17E77" w14:textId="77777777" w:rsidR="00CB581F" w:rsidRPr="003A4E55" w:rsidRDefault="008410B8" w:rsidP="003A4E55">
            <w:pPr>
              <w:shd w:val="clear" w:color="auto" w:fill="FFFFFF"/>
              <w:tabs>
                <w:tab w:val="left" w:pos="1170"/>
              </w:tabs>
              <w:ind w:left="494"/>
              <w:jc w:val="both"/>
              <w:rPr>
                <w:sz w:val="22"/>
              </w:rPr>
            </w:pPr>
            <w:r w:rsidRPr="003A4E55">
              <w:rPr>
                <w:sz w:val="22"/>
                <w:szCs w:val="24"/>
                <w:lang w:val="en-US"/>
              </w:rPr>
              <w:t>2.2.1</w:t>
            </w:r>
            <w:r w:rsidR="005F7AB5" w:rsidRPr="003A4E55">
              <w:rPr>
                <w:sz w:val="22"/>
                <w:szCs w:val="24"/>
                <w:lang w:val="en-US"/>
              </w:rPr>
              <w:tab/>
            </w:r>
            <w:r w:rsidRPr="003A4E55">
              <w:rPr>
                <w:sz w:val="22"/>
                <w:szCs w:val="24"/>
                <w:lang w:val="en-US"/>
              </w:rPr>
              <w:t xml:space="preserve">Oily-water separating equipment (100 </w:t>
            </w:r>
            <w:r w:rsidRPr="003A4E55">
              <w:rPr>
                <w:sz w:val="22"/>
                <w:szCs w:val="24"/>
                <w:lang w:val="fi-FI"/>
              </w:rPr>
              <w:t xml:space="preserve">ppm </w:t>
            </w:r>
            <w:r w:rsidRPr="003A4E55">
              <w:rPr>
                <w:sz w:val="22"/>
                <w:szCs w:val="24"/>
                <w:lang w:val="en-US"/>
              </w:rPr>
              <w:t>equipment)</w:t>
            </w:r>
          </w:p>
        </w:tc>
        <w:tc>
          <w:tcPr>
            <w:tcW w:w="1651" w:type="dxa"/>
            <w:tcBorders>
              <w:top w:val="nil"/>
              <w:left w:val="nil"/>
              <w:bottom w:val="nil"/>
              <w:right w:val="nil"/>
            </w:tcBorders>
            <w:shd w:val="clear" w:color="auto" w:fill="FFFFFF"/>
          </w:tcPr>
          <w:p w14:paraId="251D3E73" w14:textId="77777777" w:rsidR="00CB581F" w:rsidRPr="003A4E55" w:rsidRDefault="00985C3A" w:rsidP="003A4E55">
            <w:pPr>
              <w:shd w:val="clear" w:color="auto" w:fill="FFFFFF"/>
              <w:ind w:left="288"/>
              <w:rPr>
                <w:sz w:val="22"/>
              </w:rPr>
            </w:pPr>
            <w:r w:rsidRPr="003A4E55">
              <w:rPr>
                <w:rFonts w:eastAsia="Times New Roman"/>
                <w:b/>
                <w:bCs/>
                <w:noProof/>
                <w:sz w:val="28"/>
                <w:szCs w:val="32"/>
              </w:rPr>
              <w:t>□</w:t>
            </w:r>
          </w:p>
        </w:tc>
      </w:tr>
      <w:tr w:rsidR="00CB581F" w:rsidRPr="003A4E55" w14:paraId="42B5D465" w14:textId="77777777" w:rsidTr="00B12DEB">
        <w:trPr>
          <w:trHeight w:val="20"/>
          <w:jc w:val="center"/>
        </w:trPr>
        <w:tc>
          <w:tcPr>
            <w:tcW w:w="6734" w:type="dxa"/>
            <w:tcBorders>
              <w:top w:val="nil"/>
              <w:left w:val="nil"/>
              <w:bottom w:val="nil"/>
              <w:right w:val="nil"/>
            </w:tcBorders>
            <w:shd w:val="clear" w:color="auto" w:fill="FFFFFF"/>
          </w:tcPr>
          <w:p w14:paraId="654E37B6" w14:textId="77777777" w:rsidR="00CB581F" w:rsidRPr="003A4E55" w:rsidRDefault="008410B8" w:rsidP="003A4E55">
            <w:pPr>
              <w:shd w:val="clear" w:color="auto" w:fill="FFFFFF"/>
              <w:tabs>
                <w:tab w:val="left" w:pos="1170"/>
              </w:tabs>
              <w:ind w:left="499"/>
              <w:jc w:val="both"/>
              <w:rPr>
                <w:sz w:val="22"/>
              </w:rPr>
            </w:pPr>
            <w:r w:rsidRPr="003A4E55">
              <w:rPr>
                <w:sz w:val="22"/>
                <w:szCs w:val="24"/>
                <w:lang w:val="en-US"/>
              </w:rPr>
              <w:t>2.2.2</w:t>
            </w:r>
            <w:r w:rsidR="005F7AB5" w:rsidRPr="003A4E55">
              <w:rPr>
                <w:sz w:val="22"/>
                <w:szCs w:val="24"/>
                <w:lang w:val="en-US"/>
              </w:rPr>
              <w:tab/>
            </w:r>
            <w:r w:rsidRPr="003A4E55">
              <w:rPr>
                <w:sz w:val="22"/>
                <w:szCs w:val="24"/>
                <w:lang w:val="en-US"/>
              </w:rPr>
              <w:t xml:space="preserve">Oil filtering equipment (15 </w:t>
            </w:r>
            <w:r w:rsidRPr="003A4E55">
              <w:rPr>
                <w:sz w:val="22"/>
                <w:szCs w:val="24"/>
                <w:lang w:val="fi-FI"/>
              </w:rPr>
              <w:t xml:space="preserve">ppm </w:t>
            </w:r>
            <w:r w:rsidRPr="003A4E55">
              <w:rPr>
                <w:sz w:val="22"/>
                <w:szCs w:val="24"/>
                <w:lang w:val="en-US"/>
              </w:rPr>
              <w:t>equipment)</w:t>
            </w:r>
          </w:p>
        </w:tc>
        <w:tc>
          <w:tcPr>
            <w:tcW w:w="1651" w:type="dxa"/>
            <w:tcBorders>
              <w:top w:val="nil"/>
              <w:left w:val="nil"/>
              <w:bottom w:val="nil"/>
              <w:right w:val="nil"/>
            </w:tcBorders>
            <w:shd w:val="clear" w:color="auto" w:fill="FFFFFF"/>
          </w:tcPr>
          <w:p w14:paraId="04BC3124" w14:textId="77777777" w:rsidR="00CB581F" w:rsidRPr="003A4E55" w:rsidRDefault="00985C3A" w:rsidP="003A4E55">
            <w:pPr>
              <w:shd w:val="clear" w:color="auto" w:fill="FFFFFF"/>
              <w:ind w:left="288"/>
              <w:rPr>
                <w:sz w:val="22"/>
              </w:rPr>
            </w:pPr>
            <w:r w:rsidRPr="003A4E55">
              <w:rPr>
                <w:rFonts w:eastAsia="Times New Roman"/>
                <w:b/>
                <w:bCs/>
                <w:noProof/>
                <w:sz w:val="28"/>
                <w:szCs w:val="32"/>
              </w:rPr>
              <w:t>□</w:t>
            </w:r>
          </w:p>
        </w:tc>
      </w:tr>
      <w:tr w:rsidR="00CB581F" w:rsidRPr="003A4E55" w14:paraId="27D7E8F1" w14:textId="77777777" w:rsidTr="00B12DEB">
        <w:trPr>
          <w:trHeight w:val="20"/>
          <w:jc w:val="center"/>
        </w:trPr>
        <w:tc>
          <w:tcPr>
            <w:tcW w:w="6734" w:type="dxa"/>
            <w:tcBorders>
              <w:top w:val="nil"/>
              <w:left w:val="nil"/>
              <w:bottom w:val="nil"/>
              <w:right w:val="nil"/>
            </w:tcBorders>
            <w:shd w:val="clear" w:color="auto" w:fill="FFFFFF"/>
          </w:tcPr>
          <w:p w14:paraId="54A207DF" w14:textId="01823B42" w:rsidR="00CB581F" w:rsidRPr="003A4E55" w:rsidRDefault="008410B8" w:rsidP="00251680">
            <w:pPr>
              <w:shd w:val="clear" w:color="auto" w:fill="FFFFFF"/>
              <w:tabs>
                <w:tab w:val="left" w:pos="1170"/>
              </w:tabs>
              <w:ind w:left="494"/>
              <w:jc w:val="both"/>
              <w:rPr>
                <w:sz w:val="22"/>
              </w:rPr>
            </w:pPr>
            <w:r w:rsidRPr="003A4E55">
              <w:rPr>
                <w:sz w:val="22"/>
                <w:szCs w:val="24"/>
                <w:lang w:val="en-US"/>
              </w:rPr>
              <w:t>2.3</w:t>
            </w:r>
            <w:r w:rsidR="005F7AB5" w:rsidRPr="003A4E55">
              <w:rPr>
                <w:sz w:val="22"/>
                <w:szCs w:val="24"/>
                <w:lang w:val="en-US"/>
              </w:rPr>
              <w:tab/>
            </w:r>
            <w:r w:rsidRPr="003A4E55">
              <w:rPr>
                <w:sz w:val="22"/>
                <w:szCs w:val="24"/>
                <w:lang w:val="en-US"/>
              </w:rPr>
              <w:t>Type of control system:</w:t>
            </w:r>
          </w:p>
        </w:tc>
        <w:tc>
          <w:tcPr>
            <w:tcW w:w="1651" w:type="dxa"/>
            <w:tcBorders>
              <w:top w:val="nil"/>
              <w:left w:val="nil"/>
              <w:bottom w:val="nil"/>
              <w:right w:val="nil"/>
            </w:tcBorders>
            <w:shd w:val="clear" w:color="auto" w:fill="FFFFFF"/>
          </w:tcPr>
          <w:p w14:paraId="6714E667" w14:textId="77777777" w:rsidR="00CB581F" w:rsidRPr="003A4E55" w:rsidRDefault="00CB581F" w:rsidP="003A4E55">
            <w:pPr>
              <w:shd w:val="clear" w:color="auto" w:fill="FFFFFF"/>
              <w:ind w:left="288"/>
              <w:rPr>
                <w:sz w:val="22"/>
              </w:rPr>
            </w:pPr>
          </w:p>
        </w:tc>
      </w:tr>
      <w:tr w:rsidR="00CB581F" w:rsidRPr="003A4E55" w14:paraId="4B4FEFBE" w14:textId="77777777" w:rsidTr="00B12DEB">
        <w:trPr>
          <w:trHeight w:val="20"/>
          <w:jc w:val="center"/>
        </w:trPr>
        <w:tc>
          <w:tcPr>
            <w:tcW w:w="6734" w:type="dxa"/>
            <w:tcBorders>
              <w:top w:val="nil"/>
              <w:left w:val="nil"/>
              <w:bottom w:val="nil"/>
              <w:right w:val="nil"/>
            </w:tcBorders>
            <w:shd w:val="clear" w:color="auto" w:fill="FFFFFF"/>
          </w:tcPr>
          <w:p w14:paraId="21103221" w14:textId="77777777" w:rsidR="00CB581F" w:rsidRPr="003A4E55" w:rsidRDefault="008410B8" w:rsidP="003A4E55">
            <w:pPr>
              <w:shd w:val="clear" w:color="auto" w:fill="FFFFFF"/>
              <w:tabs>
                <w:tab w:val="left" w:pos="1170"/>
              </w:tabs>
              <w:ind w:left="494"/>
              <w:jc w:val="both"/>
              <w:rPr>
                <w:sz w:val="22"/>
              </w:rPr>
            </w:pPr>
            <w:r w:rsidRPr="003A4E55">
              <w:rPr>
                <w:sz w:val="22"/>
                <w:szCs w:val="24"/>
                <w:lang w:val="en-US"/>
              </w:rPr>
              <w:t>2.3.1</w:t>
            </w:r>
            <w:r w:rsidR="005F7AB5" w:rsidRPr="003A4E55">
              <w:rPr>
                <w:sz w:val="22"/>
                <w:szCs w:val="24"/>
                <w:lang w:val="en-US"/>
              </w:rPr>
              <w:tab/>
            </w:r>
            <w:r w:rsidRPr="003A4E55">
              <w:rPr>
                <w:sz w:val="22"/>
                <w:szCs w:val="24"/>
                <w:lang w:val="en-US"/>
              </w:rPr>
              <w:t>Discharge monitoring and control system (regulation 16(5))</w:t>
            </w:r>
          </w:p>
        </w:tc>
        <w:tc>
          <w:tcPr>
            <w:tcW w:w="1651" w:type="dxa"/>
            <w:tcBorders>
              <w:top w:val="nil"/>
              <w:left w:val="nil"/>
              <w:bottom w:val="nil"/>
              <w:right w:val="nil"/>
            </w:tcBorders>
            <w:shd w:val="clear" w:color="auto" w:fill="FFFFFF"/>
          </w:tcPr>
          <w:p w14:paraId="055FE7E5" w14:textId="77777777" w:rsidR="00CB581F" w:rsidRPr="003A4E55" w:rsidRDefault="00CB581F" w:rsidP="003A4E55">
            <w:pPr>
              <w:shd w:val="clear" w:color="auto" w:fill="FFFFFF"/>
              <w:ind w:left="288"/>
              <w:rPr>
                <w:sz w:val="22"/>
              </w:rPr>
            </w:pPr>
          </w:p>
        </w:tc>
      </w:tr>
      <w:tr w:rsidR="00CB581F" w:rsidRPr="003A4E55" w14:paraId="5337D224" w14:textId="77777777" w:rsidTr="00B12DEB">
        <w:trPr>
          <w:trHeight w:val="20"/>
          <w:jc w:val="center"/>
        </w:trPr>
        <w:tc>
          <w:tcPr>
            <w:tcW w:w="6734" w:type="dxa"/>
            <w:tcBorders>
              <w:top w:val="nil"/>
              <w:left w:val="nil"/>
              <w:bottom w:val="nil"/>
              <w:right w:val="nil"/>
            </w:tcBorders>
            <w:shd w:val="clear" w:color="auto" w:fill="FFFFFF"/>
          </w:tcPr>
          <w:p w14:paraId="54AD24AA" w14:textId="4B95B807" w:rsidR="00CB581F" w:rsidRPr="003A4E55" w:rsidRDefault="008410B8" w:rsidP="00251680">
            <w:pPr>
              <w:shd w:val="clear" w:color="auto" w:fill="FFFFFF"/>
              <w:tabs>
                <w:tab w:val="left" w:pos="1170"/>
              </w:tabs>
              <w:ind w:left="1368"/>
              <w:jc w:val="both"/>
              <w:rPr>
                <w:sz w:val="22"/>
              </w:rPr>
            </w:pPr>
            <w:r w:rsidRPr="003A4E55">
              <w:rPr>
                <w:sz w:val="22"/>
                <w:szCs w:val="24"/>
                <w:lang w:val="en-US"/>
              </w:rPr>
              <w:t>.1 with automatic stopping device</w:t>
            </w:r>
          </w:p>
        </w:tc>
        <w:tc>
          <w:tcPr>
            <w:tcW w:w="1651" w:type="dxa"/>
            <w:tcBorders>
              <w:top w:val="nil"/>
              <w:left w:val="nil"/>
              <w:bottom w:val="nil"/>
              <w:right w:val="nil"/>
            </w:tcBorders>
            <w:shd w:val="clear" w:color="auto" w:fill="FFFFFF"/>
          </w:tcPr>
          <w:p w14:paraId="11646308" w14:textId="77777777" w:rsidR="00CB581F" w:rsidRPr="003A4E55" w:rsidRDefault="00985C3A" w:rsidP="003A4E55">
            <w:pPr>
              <w:shd w:val="clear" w:color="auto" w:fill="FFFFFF"/>
              <w:ind w:left="288"/>
              <w:rPr>
                <w:sz w:val="22"/>
              </w:rPr>
            </w:pPr>
            <w:r w:rsidRPr="003A4E55">
              <w:rPr>
                <w:rFonts w:eastAsia="Times New Roman"/>
                <w:b/>
                <w:bCs/>
                <w:noProof/>
                <w:sz w:val="28"/>
                <w:szCs w:val="32"/>
              </w:rPr>
              <w:t>□</w:t>
            </w:r>
          </w:p>
        </w:tc>
      </w:tr>
      <w:tr w:rsidR="00CB581F" w:rsidRPr="003A4E55" w14:paraId="3C48201A" w14:textId="77777777" w:rsidTr="00B12DEB">
        <w:trPr>
          <w:trHeight w:val="20"/>
          <w:jc w:val="center"/>
        </w:trPr>
        <w:tc>
          <w:tcPr>
            <w:tcW w:w="6734" w:type="dxa"/>
            <w:tcBorders>
              <w:top w:val="nil"/>
              <w:left w:val="nil"/>
              <w:bottom w:val="nil"/>
              <w:right w:val="nil"/>
            </w:tcBorders>
            <w:shd w:val="clear" w:color="auto" w:fill="FFFFFF"/>
          </w:tcPr>
          <w:p w14:paraId="1F859DAD" w14:textId="77777777" w:rsidR="00CB581F" w:rsidRPr="003A4E55" w:rsidRDefault="008410B8" w:rsidP="003A4E55">
            <w:pPr>
              <w:shd w:val="clear" w:color="auto" w:fill="FFFFFF"/>
              <w:tabs>
                <w:tab w:val="left" w:pos="1170"/>
              </w:tabs>
              <w:ind w:left="1373"/>
              <w:jc w:val="both"/>
              <w:rPr>
                <w:sz w:val="22"/>
              </w:rPr>
            </w:pPr>
            <w:r w:rsidRPr="003A4E55">
              <w:rPr>
                <w:sz w:val="22"/>
                <w:szCs w:val="24"/>
                <w:lang w:val="en-US"/>
              </w:rPr>
              <w:t>.2 with manual stopping device</w:t>
            </w:r>
          </w:p>
        </w:tc>
        <w:tc>
          <w:tcPr>
            <w:tcW w:w="1651" w:type="dxa"/>
            <w:tcBorders>
              <w:top w:val="nil"/>
              <w:left w:val="nil"/>
              <w:bottom w:val="nil"/>
              <w:right w:val="nil"/>
            </w:tcBorders>
            <w:shd w:val="clear" w:color="auto" w:fill="FFFFFF"/>
          </w:tcPr>
          <w:p w14:paraId="63FEAD38" w14:textId="77777777" w:rsidR="00CB581F" w:rsidRPr="003A4E55" w:rsidRDefault="00985C3A" w:rsidP="003A4E55">
            <w:pPr>
              <w:shd w:val="clear" w:color="auto" w:fill="FFFFFF"/>
              <w:ind w:left="288"/>
              <w:rPr>
                <w:sz w:val="22"/>
              </w:rPr>
            </w:pPr>
            <w:r w:rsidRPr="003A4E55">
              <w:rPr>
                <w:rFonts w:eastAsia="Times New Roman"/>
                <w:b/>
                <w:bCs/>
                <w:noProof/>
                <w:sz w:val="28"/>
                <w:szCs w:val="32"/>
              </w:rPr>
              <w:t>□</w:t>
            </w:r>
          </w:p>
        </w:tc>
      </w:tr>
      <w:tr w:rsidR="00CB581F" w:rsidRPr="003A4E55" w14:paraId="2DE8AFA6" w14:textId="77777777" w:rsidTr="00B12DEB">
        <w:trPr>
          <w:trHeight w:val="20"/>
          <w:jc w:val="center"/>
        </w:trPr>
        <w:tc>
          <w:tcPr>
            <w:tcW w:w="6734" w:type="dxa"/>
            <w:tcBorders>
              <w:top w:val="nil"/>
              <w:left w:val="nil"/>
              <w:bottom w:val="nil"/>
              <w:right w:val="nil"/>
            </w:tcBorders>
            <w:shd w:val="clear" w:color="auto" w:fill="FFFFFF"/>
          </w:tcPr>
          <w:p w14:paraId="3604485B" w14:textId="19BE6427" w:rsidR="00CB581F" w:rsidRPr="003A4E55" w:rsidRDefault="00251680" w:rsidP="00251680">
            <w:pPr>
              <w:shd w:val="clear" w:color="auto" w:fill="FFFFFF"/>
              <w:tabs>
                <w:tab w:val="left" w:pos="1170"/>
              </w:tabs>
              <w:ind w:left="494"/>
              <w:jc w:val="both"/>
              <w:rPr>
                <w:sz w:val="22"/>
              </w:rPr>
            </w:pPr>
            <w:r>
              <w:rPr>
                <w:sz w:val="22"/>
                <w:szCs w:val="24"/>
                <w:lang w:val="en-US"/>
              </w:rPr>
              <w:t>2.3.2</w:t>
            </w:r>
            <w:r w:rsidRPr="003A4E55">
              <w:rPr>
                <w:sz w:val="22"/>
                <w:szCs w:val="24"/>
                <w:lang w:val="en-US"/>
              </w:rPr>
              <w:tab/>
            </w:r>
            <w:r w:rsidRPr="003A4E55">
              <w:rPr>
                <w:sz w:val="22"/>
                <w:szCs w:val="24"/>
                <w:lang w:val="en-US"/>
              </w:rPr>
              <w:tab/>
            </w:r>
            <w:r w:rsidR="008410B8" w:rsidRPr="003A4E55">
              <w:rPr>
                <w:sz w:val="22"/>
                <w:szCs w:val="24"/>
                <w:lang w:val="en-US"/>
              </w:rPr>
              <w:t>15</w:t>
            </w:r>
            <w:r>
              <w:rPr>
                <w:sz w:val="22"/>
                <w:szCs w:val="24"/>
                <w:lang w:val="en-US"/>
              </w:rPr>
              <w:t xml:space="preserve"> </w:t>
            </w:r>
            <w:r w:rsidR="008410B8" w:rsidRPr="003A4E55">
              <w:rPr>
                <w:sz w:val="22"/>
                <w:szCs w:val="24"/>
                <w:lang w:val="fi-FI"/>
              </w:rPr>
              <w:t xml:space="preserve">ppm </w:t>
            </w:r>
            <w:r w:rsidR="008410B8" w:rsidRPr="003A4E55">
              <w:rPr>
                <w:sz w:val="22"/>
                <w:szCs w:val="24"/>
                <w:lang w:val="en-US"/>
              </w:rPr>
              <w:t>alarm (regulation 16(7))</w:t>
            </w:r>
          </w:p>
        </w:tc>
        <w:tc>
          <w:tcPr>
            <w:tcW w:w="1651" w:type="dxa"/>
            <w:tcBorders>
              <w:top w:val="nil"/>
              <w:left w:val="nil"/>
              <w:bottom w:val="nil"/>
              <w:right w:val="nil"/>
            </w:tcBorders>
            <w:shd w:val="clear" w:color="auto" w:fill="FFFFFF"/>
          </w:tcPr>
          <w:p w14:paraId="5D58ACC3" w14:textId="77777777" w:rsidR="00CB581F" w:rsidRPr="003A4E55" w:rsidRDefault="00985C3A" w:rsidP="003A4E55">
            <w:pPr>
              <w:shd w:val="clear" w:color="auto" w:fill="FFFFFF"/>
              <w:ind w:left="288"/>
              <w:rPr>
                <w:sz w:val="22"/>
              </w:rPr>
            </w:pPr>
            <w:r w:rsidRPr="003A4E55">
              <w:rPr>
                <w:rFonts w:eastAsia="Times New Roman"/>
                <w:b/>
                <w:bCs/>
                <w:noProof/>
                <w:sz w:val="28"/>
                <w:szCs w:val="32"/>
              </w:rPr>
              <w:t>□</w:t>
            </w:r>
          </w:p>
        </w:tc>
      </w:tr>
      <w:tr w:rsidR="00CB581F" w:rsidRPr="003A4E55" w14:paraId="57C3CE37" w14:textId="77777777" w:rsidTr="00B12DEB">
        <w:trPr>
          <w:trHeight w:val="20"/>
          <w:jc w:val="center"/>
        </w:trPr>
        <w:tc>
          <w:tcPr>
            <w:tcW w:w="6734" w:type="dxa"/>
            <w:tcBorders>
              <w:top w:val="nil"/>
              <w:left w:val="nil"/>
              <w:bottom w:val="nil"/>
              <w:right w:val="nil"/>
            </w:tcBorders>
            <w:shd w:val="clear" w:color="auto" w:fill="FFFFFF"/>
          </w:tcPr>
          <w:p w14:paraId="52A741FB" w14:textId="77777777" w:rsidR="00CB581F" w:rsidRPr="003A4E55" w:rsidRDefault="008410B8" w:rsidP="003A4E55">
            <w:pPr>
              <w:shd w:val="clear" w:color="auto" w:fill="FFFFFF"/>
              <w:tabs>
                <w:tab w:val="left" w:pos="1170"/>
              </w:tabs>
              <w:ind w:left="1080" w:hanging="576"/>
              <w:jc w:val="both"/>
              <w:rPr>
                <w:sz w:val="22"/>
              </w:rPr>
            </w:pPr>
            <w:r w:rsidRPr="003A4E55">
              <w:rPr>
                <w:sz w:val="22"/>
                <w:szCs w:val="24"/>
                <w:lang w:val="en-US"/>
              </w:rPr>
              <w:t>2.3.3</w:t>
            </w:r>
            <w:r w:rsidR="005F7AB5" w:rsidRPr="003A4E55">
              <w:rPr>
                <w:sz w:val="22"/>
                <w:szCs w:val="24"/>
                <w:lang w:val="en-US"/>
              </w:rPr>
              <w:tab/>
            </w:r>
            <w:r w:rsidRPr="003A4E55">
              <w:rPr>
                <w:sz w:val="22"/>
                <w:szCs w:val="24"/>
                <w:lang w:val="en-US"/>
              </w:rPr>
              <w:t>Automatic stopping device for discharges in special areas (regulation 10(3)(b)(vi))</w:t>
            </w:r>
          </w:p>
        </w:tc>
        <w:tc>
          <w:tcPr>
            <w:tcW w:w="1651" w:type="dxa"/>
            <w:tcBorders>
              <w:top w:val="nil"/>
              <w:left w:val="nil"/>
              <w:bottom w:val="nil"/>
              <w:right w:val="nil"/>
            </w:tcBorders>
            <w:shd w:val="clear" w:color="auto" w:fill="FFFFFF"/>
          </w:tcPr>
          <w:p w14:paraId="759B0961" w14:textId="77777777" w:rsidR="00CB581F" w:rsidRPr="003A4E55" w:rsidRDefault="00985C3A" w:rsidP="003A4E55">
            <w:pPr>
              <w:shd w:val="clear" w:color="auto" w:fill="FFFFFF"/>
              <w:ind w:left="288"/>
              <w:rPr>
                <w:sz w:val="22"/>
              </w:rPr>
            </w:pPr>
            <w:r w:rsidRPr="003A4E55">
              <w:rPr>
                <w:rFonts w:eastAsia="Times New Roman"/>
                <w:b/>
                <w:bCs/>
                <w:noProof/>
                <w:sz w:val="28"/>
                <w:szCs w:val="32"/>
              </w:rPr>
              <w:t>□</w:t>
            </w:r>
          </w:p>
        </w:tc>
      </w:tr>
      <w:tr w:rsidR="00CB581F" w:rsidRPr="003A4E55" w14:paraId="6F869B32" w14:textId="77777777" w:rsidTr="00B12DEB">
        <w:trPr>
          <w:trHeight w:val="20"/>
          <w:jc w:val="center"/>
        </w:trPr>
        <w:tc>
          <w:tcPr>
            <w:tcW w:w="6734" w:type="dxa"/>
            <w:tcBorders>
              <w:top w:val="nil"/>
              <w:left w:val="nil"/>
              <w:bottom w:val="nil"/>
              <w:right w:val="nil"/>
            </w:tcBorders>
            <w:shd w:val="clear" w:color="auto" w:fill="FFFFFF"/>
          </w:tcPr>
          <w:p w14:paraId="0DCAF71D" w14:textId="77777777" w:rsidR="00CB581F" w:rsidRPr="003A4E55" w:rsidRDefault="008410B8" w:rsidP="003A4E55">
            <w:pPr>
              <w:shd w:val="clear" w:color="auto" w:fill="FFFFFF"/>
              <w:tabs>
                <w:tab w:val="left" w:pos="1170"/>
              </w:tabs>
              <w:ind w:left="499"/>
              <w:jc w:val="both"/>
              <w:rPr>
                <w:sz w:val="22"/>
              </w:rPr>
            </w:pPr>
            <w:r w:rsidRPr="003A4E55">
              <w:rPr>
                <w:sz w:val="22"/>
                <w:szCs w:val="24"/>
                <w:lang w:val="en-US"/>
              </w:rPr>
              <w:t>2.3.4</w:t>
            </w:r>
            <w:r w:rsidR="005F7AB5" w:rsidRPr="003A4E55">
              <w:rPr>
                <w:sz w:val="22"/>
                <w:szCs w:val="24"/>
                <w:lang w:val="en-US"/>
              </w:rPr>
              <w:tab/>
            </w:r>
            <w:r w:rsidRPr="003A4E55">
              <w:rPr>
                <w:sz w:val="22"/>
                <w:szCs w:val="24"/>
                <w:lang w:val="en-US"/>
              </w:rPr>
              <w:t>Oil content meter (resolution A.444(XI))</w:t>
            </w:r>
          </w:p>
        </w:tc>
        <w:tc>
          <w:tcPr>
            <w:tcW w:w="1651" w:type="dxa"/>
            <w:tcBorders>
              <w:top w:val="nil"/>
              <w:left w:val="nil"/>
              <w:bottom w:val="nil"/>
              <w:right w:val="nil"/>
            </w:tcBorders>
            <w:shd w:val="clear" w:color="auto" w:fill="FFFFFF"/>
          </w:tcPr>
          <w:p w14:paraId="3E76D2ED" w14:textId="77777777" w:rsidR="00CB581F" w:rsidRPr="003A4E55" w:rsidRDefault="00CB581F" w:rsidP="003A4E55">
            <w:pPr>
              <w:shd w:val="clear" w:color="auto" w:fill="FFFFFF"/>
              <w:ind w:left="288"/>
              <w:rPr>
                <w:sz w:val="22"/>
              </w:rPr>
            </w:pPr>
          </w:p>
        </w:tc>
      </w:tr>
      <w:tr w:rsidR="00CB581F" w:rsidRPr="003A4E55" w14:paraId="3124C0D2" w14:textId="77777777" w:rsidTr="00B12DEB">
        <w:trPr>
          <w:trHeight w:val="20"/>
          <w:jc w:val="center"/>
        </w:trPr>
        <w:tc>
          <w:tcPr>
            <w:tcW w:w="6734" w:type="dxa"/>
            <w:tcBorders>
              <w:top w:val="nil"/>
              <w:left w:val="nil"/>
              <w:bottom w:val="nil"/>
              <w:right w:val="nil"/>
            </w:tcBorders>
            <w:shd w:val="clear" w:color="auto" w:fill="FFFFFF"/>
          </w:tcPr>
          <w:p w14:paraId="19FCC9D9" w14:textId="1384123D" w:rsidR="00CB581F" w:rsidRPr="003A4E55" w:rsidRDefault="008410B8" w:rsidP="00251680">
            <w:pPr>
              <w:shd w:val="clear" w:color="auto" w:fill="FFFFFF"/>
              <w:tabs>
                <w:tab w:val="left" w:pos="1170"/>
              </w:tabs>
              <w:ind w:left="1373"/>
              <w:jc w:val="both"/>
              <w:rPr>
                <w:sz w:val="22"/>
              </w:rPr>
            </w:pPr>
            <w:r w:rsidRPr="003A4E55">
              <w:rPr>
                <w:sz w:val="22"/>
                <w:szCs w:val="24"/>
                <w:lang w:val="en-US"/>
              </w:rPr>
              <w:t>.1 with recording device</w:t>
            </w:r>
          </w:p>
        </w:tc>
        <w:tc>
          <w:tcPr>
            <w:tcW w:w="1651" w:type="dxa"/>
            <w:tcBorders>
              <w:top w:val="nil"/>
              <w:left w:val="nil"/>
              <w:bottom w:val="nil"/>
              <w:right w:val="nil"/>
            </w:tcBorders>
            <w:shd w:val="clear" w:color="auto" w:fill="FFFFFF"/>
          </w:tcPr>
          <w:p w14:paraId="11D846E7" w14:textId="77777777" w:rsidR="00CB581F" w:rsidRPr="003A4E55" w:rsidRDefault="00985C3A" w:rsidP="003A4E55">
            <w:pPr>
              <w:shd w:val="clear" w:color="auto" w:fill="FFFFFF"/>
              <w:ind w:left="288"/>
              <w:rPr>
                <w:sz w:val="22"/>
              </w:rPr>
            </w:pPr>
            <w:r w:rsidRPr="003A4E55">
              <w:rPr>
                <w:rFonts w:eastAsia="Times New Roman"/>
                <w:b/>
                <w:bCs/>
                <w:noProof/>
                <w:sz w:val="28"/>
                <w:szCs w:val="32"/>
              </w:rPr>
              <w:t>□</w:t>
            </w:r>
          </w:p>
        </w:tc>
      </w:tr>
      <w:tr w:rsidR="00CB581F" w:rsidRPr="003A4E55" w14:paraId="3C54D46D" w14:textId="77777777" w:rsidTr="00B12DEB">
        <w:trPr>
          <w:trHeight w:val="20"/>
          <w:jc w:val="center"/>
        </w:trPr>
        <w:tc>
          <w:tcPr>
            <w:tcW w:w="6734" w:type="dxa"/>
            <w:tcBorders>
              <w:top w:val="nil"/>
              <w:left w:val="nil"/>
              <w:bottom w:val="nil"/>
              <w:right w:val="nil"/>
            </w:tcBorders>
            <w:shd w:val="clear" w:color="auto" w:fill="FFFFFF"/>
          </w:tcPr>
          <w:p w14:paraId="6A05F4E7" w14:textId="77777777" w:rsidR="00CB581F" w:rsidRPr="003A4E55" w:rsidRDefault="008410B8" w:rsidP="003A4E55">
            <w:pPr>
              <w:shd w:val="clear" w:color="auto" w:fill="FFFFFF"/>
              <w:tabs>
                <w:tab w:val="left" w:pos="1170"/>
              </w:tabs>
              <w:ind w:left="1373"/>
              <w:jc w:val="both"/>
              <w:rPr>
                <w:sz w:val="22"/>
              </w:rPr>
            </w:pPr>
            <w:r w:rsidRPr="003A4E55">
              <w:rPr>
                <w:sz w:val="22"/>
                <w:szCs w:val="24"/>
                <w:lang w:val="en-US"/>
              </w:rPr>
              <w:t>.2 without recording device</w:t>
            </w:r>
          </w:p>
        </w:tc>
        <w:tc>
          <w:tcPr>
            <w:tcW w:w="1651" w:type="dxa"/>
            <w:tcBorders>
              <w:top w:val="nil"/>
              <w:left w:val="nil"/>
              <w:bottom w:val="nil"/>
              <w:right w:val="nil"/>
            </w:tcBorders>
            <w:shd w:val="clear" w:color="auto" w:fill="FFFFFF"/>
          </w:tcPr>
          <w:p w14:paraId="0191401A" w14:textId="77777777" w:rsidR="00CB581F" w:rsidRPr="003A4E55" w:rsidRDefault="00985C3A" w:rsidP="003A4E55">
            <w:pPr>
              <w:shd w:val="clear" w:color="auto" w:fill="FFFFFF"/>
              <w:ind w:left="288"/>
              <w:rPr>
                <w:sz w:val="22"/>
              </w:rPr>
            </w:pPr>
            <w:r w:rsidRPr="003A4E55">
              <w:rPr>
                <w:rFonts w:eastAsia="Times New Roman"/>
                <w:b/>
                <w:bCs/>
                <w:noProof/>
                <w:sz w:val="28"/>
                <w:szCs w:val="32"/>
              </w:rPr>
              <w:t>□</w:t>
            </w:r>
          </w:p>
        </w:tc>
      </w:tr>
      <w:tr w:rsidR="00CB581F" w:rsidRPr="003A4E55" w14:paraId="63A6D841" w14:textId="77777777" w:rsidTr="00B12DEB">
        <w:trPr>
          <w:trHeight w:val="20"/>
          <w:jc w:val="center"/>
        </w:trPr>
        <w:tc>
          <w:tcPr>
            <w:tcW w:w="6734" w:type="dxa"/>
            <w:tcBorders>
              <w:top w:val="nil"/>
              <w:left w:val="nil"/>
              <w:bottom w:val="nil"/>
              <w:right w:val="nil"/>
            </w:tcBorders>
            <w:shd w:val="clear" w:color="auto" w:fill="FFFFFF"/>
          </w:tcPr>
          <w:p w14:paraId="1D662F2B" w14:textId="6DA5B4BF" w:rsidR="00CB581F" w:rsidRPr="003A4E55" w:rsidRDefault="008410B8" w:rsidP="00251680">
            <w:pPr>
              <w:shd w:val="clear" w:color="auto" w:fill="FFFFFF"/>
              <w:tabs>
                <w:tab w:val="left" w:pos="1170"/>
              </w:tabs>
              <w:ind w:left="494"/>
              <w:jc w:val="both"/>
              <w:rPr>
                <w:sz w:val="22"/>
              </w:rPr>
            </w:pPr>
            <w:r w:rsidRPr="003A4E55">
              <w:rPr>
                <w:sz w:val="22"/>
                <w:szCs w:val="24"/>
                <w:lang w:val="en-US"/>
              </w:rPr>
              <w:t>2.4</w:t>
            </w:r>
            <w:r w:rsidR="005F7AB5" w:rsidRPr="003A4E55">
              <w:rPr>
                <w:sz w:val="22"/>
                <w:szCs w:val="24"/>
                <w:lang w:val="en-US"/>
              </w:rPr>
              <w:tab/>
            </w:r>
            <w:r w:rsidRPr="003A4E55">
              <w:rPr>
                <w:sz w:val="22"/>
                <w:szCs w:val="24"/>
                <w:lang w:val="en-US"/>
              </w:rPr>
              <w:t>Approval standards:</w:t>
            </w:r>
          </w:p>
        </w:tc>
        <w:tc>
          <w:tcPr>
            <w:tcW w:w="1651" w:type="dxa"/>
            <w:tcBorders>
              <w:top w:val="nil"/>
              <w:left w:val="nil"/>
              <w:bottom w:val="nil"/>
              <w:right w:val="nil"/>
            </w:tcBorders>
            <w:shd w:val="clear" w:color="auto" w:fill="FFFFFF"/>
          </w:tcPr>
          <w:p w14:paraId="742C5431" w14:textId="77777777" w:rsidR="00CB581F" w:rsidRPr="003A4E55" w:rsidRDefault="00CB581F" w:rsidP="003A4E55">
            <w:pPr>
              <w:shd w:val="clear" w:color="auto" w:fill="FFFFFF"/>
              <w:ind w:left="288"/>
              <w:rPr>
                <w:sz w:val="22"/>
              </w:rPr>
            </w:pPr>
          </w:p>
        </w:tc>
      </w:tr>
      <w:tr w:rsidR="00CB581F" w:rsidRPr="003A4E55" w14:paraId="4E820F5F" w14:textId="77777777" w:rsidTr="00B12DEB">
        <w:trPr>
          <w:trHeight w:val="20"/>
          <w:jc w:val="center"/>
        </w:trPr>
        <w:tc>
          <w:tcPr>
            <w:tcW w:w="6734" w:type="dxa"/>
            <w:tcBorders>
              <w:top w:val="nil"/>
              <w:left w:val="nil"/>
              <w:bottom w:val="nil"/>
              <w:right w:val="nil"/>
            </w:tcBorders>
            <w:shd w:val="clear" w:color="auto" w:fill="FFFFFF"/>
          </w:tcPr>
          <w:p w14:paraId="12C32A94" w14:textId="77777777" w:rsidR="00CB581F" w:rsidRPr="003A4E55" w:rsidRDefault="008410B8" w:rsidP="003A4E55">
            <w:pPr>
              <w:shd w:val="clear" w:color="auto" w:fill="FFFFFF"/>
              <w:tabs>
                <w:tab w:val="left" w:pos="1170"/>
              </w:tabs>
              <w:ind w:left="499"/>
              <w:jc w:val="both"/>
              <w:rPr>
                <w:sz w:val="22"/>
              </w:rPr>
            </w:pPr>
            <w:r w:rsidRPr="003A4E55">
              <w:rPr>
                <w:sz w:val="22"/>
                <w:szCs w:val="24"/>
                <w:lang w:val="en-US"/>
              </w:rPr>
              <w:t>2.4.1</w:t>
            </w:r>
            <w:r w:rsidR="005F7AB5" w:rsidRPr="003A4E55">
              <w:rPr>
                <w:sz w:val="22"/>
                <w:szCs w:val="24"/>
                <w:lang w:val="en-US"/>
              </w:rPr>
              <w:tab/>
            </w:r>
            <w:r w:rsidRPr="003A4E55">
              <w:rPr>
                <w:sz w:val="22"/>
                <w:szCs w:val="24"/>
                <w:lang w:val="en-US"/>
              </w:rPr>
              <w:t>The separating/filtering equipment:</w:t>
            </w:r>
          </w:p>
        </w:tc>
        <w:tc>
          <w:tcPr>
            <w:tcW w:w="1651" w:type="dxa"/>
            <w:tcBorders>
              <w:top w:val="nil"/>
              <w:left w:val="nil"/>
              <w:bottom w:val="nil"/>
              <w:right w:val="nil"/>
            </w:tcBorders>
            <w:shd w:val="clear" w:color="auto" w:fill="FFFFFF"/>
          </w:tcPr>
          <w:p w14:paraId="644537FF" w14:textId="77777777" w:rsidR="00CB581F" w:rsidRPr="003A4E55" w:rsidRDefault="00CB581F" w:rsidP="003A4E55">
            <w:pPr>
              <w:shd w:val="clear" w:color="auto" w:fill="FFFFFF"/>
              <w:ind w:left="288"/>
              <w:rPr>
                <w:sz w:val="22"/>
              </w:rPr>
            </w:pPr>
          </w:p>
        </w:tc>
      </w:tr>
      <w:tr w:rsidR="00CB581F" w:rsidRPr="003A4E55" w14:paraId="50BD0F9A" w14:textId="77777777" w:rsidTr="00B12DEB">
        <w:trPr>
          <w:trHeight w:val="20"/>
          <w:jc w:val="center"/>
        </w:trPr>
        <w:tc>
          <w:tcPr>
            <w:tcW w:w="6734" w:type="dxa"/>
            <w:tcBorders>
              <w:top w:val="nil"/>
              <w:left w:val="nil"/>
              <w:bottom w:val="nil"/>
              <w:right w:val="nil"/>
            </w:tcBorders>
            <w:shd w:val="clear" w:color="auto" w:fill="FFFFFF"/>
          </w:tcPr>
          <w:p w14:paraId="6E949244" w14:textId="2D478CAF" w:rsidR="00CB581F" w:rsidRPr="003A4E55" w:rsidRDefault="00251680" w:rsidP="00251680">
            <w:pPr>
              <w:shd w:val="clear" w:color="auto" w:fill="FFFFFF"/>
              <w:ind w:left="1363"/>
              <w:jc w:val="both"/>
              <w:rPr>
                <w:sz w:val="22"/>
              </w:rPr>
            </w:pPr>
            <w:r>
              <w:rPr>
                <w:sz w:val="22"/>
                <w:szCs w:val="24"/>
                <w:lang w:val="en-US"/>
              </w:rPr>
              <w:t>.</w:t>
            </w:r>
            <w:r w:rsidR="008410B8" w:rsidRPr="003A4E55">
              <w:rPr>
                <w:sz w:val="22"/>
                <w:szCs w:val="24"/>
                <w:lang w:val="en-US"/>
              </w:rPr>
              <w:t>1 has been approved in accordance with resolution A.393(X)</w:t>
            </w:r>
          </w:p>
        </w:tc>
        <w:tc>
          <w:tcPr>
            <w:tcW w:w="1651" w:type="dxa"/>
            <w:tcBorders>
              <w:top w:val="nil"/>
              <w:left w:val="nil"/>
              <w:bottom w:val="nil"/>
              <w:right w:val="nil"/>
            </w:tcBorders>
            <w:shd w:val="clear" w:color="auto" w:fill="FFFFFF"/>
          </w:tcPr>
          <w:p w14:paraId="54BC23FA" w14:textId="77777777" w:rsidR="00CB581F" w:rsidRPr="003A4E55" w:rsidRDefault="00985C3A" w:rsidP="003A4E55">
            <w:pPr>
              <w:shd w:val="clear" w:color="auto" w:fill="FFFFFF"/>
              <w:ind w:left="288"/>
              <w:rPr>
                <w:sz w:val="22"/>
              </w:rPr>
            </w:pPr>
            <w:r w:rsidRPr="003A4E55">
              <w:rPr>
                <w:rFonts w:eastAsia="Times New Roman"/>
                <w:noProof/>
                <w:sz w:val="28"/>
                <w:szCs w:val="24"/>
              </w:rPr>
              <w:t>□</w:t>
            </w:r>
          </w:p>
        </w:tc>
      </w:tr>
      <w:tr w:rsidR="00CB581F" w:rsidRPr="003A4E55" w14:paraId="31BE9F66" w14:textId="77777777" w:rsidTr="00B12DEB">
        <w:trPr>
          <w:trHeight w:val="20"/>
          <w:jc w:val="center"/>
        </w:trPr>
        <w:tc>
          <w:tcPr>
            <w:tcW w:w="6734" w:type="dxa"/>
            <w:tcBorders>
              <w:top w:val="nil"/>
              <w:left w:val="nil"/>
              <w:bottom w:val="nil"/>
              <w:right w:val="nil"/>
            </w:tcBorders>
            <w:shd w:val="clear" w:color="auto" w:fill="FFFFFF"/>
          </w:tcPr>
          <w:p w14:paraId="000C625D" w14:textId="77777777" w:rsidR="00CB581F" w:rsidRPr="003A4E55" w:rsidRDefault="008410B8" w:rsidP="003A4E55">
            <w:pPr>
              <w:shd w:val="clear" w:color="auto" w:fill="FFFFFF"/>
              <w:ind w:left="1363"/>
              <w:jc w:val="both"/>
              <w:rPr>
                <w:sz w:val="22"/>
              </w:rPr>
            </w:pPr>
            <w:r w:rsidRPr="003A4E55">
              <w:rPr>
                <w:sz w:val="22"/>
                <w:szCs w:val="24"/>
                <w:lang w:val="en-US"/>
              </w:rPr>
              <w:t>.2 has been approved in accordance with resolution A.233(VII)</w:t>
            </w:r>
          </w:p>
        </w:tc>
        <w:tc>
          <w:tcPr>
            <w:tcW w:w="1651" w:type="dxa"/>
            <w:tcBorders>
              <w:top w:val="nil"/>
              <w:left w:val="nil"/>
              <w:bottom w:val="nil"/>
              <w:right w:val="nil"/>
            </w:tcBorders>
            <w:shd w:val="clear" w:color="auto" w:fill="FFFFFF"/>
          </w:tcPr>
          <w:p w14:paraId="76262DF9" w14:textId="77777777" w:rsidR="00CB581F" w:rsidRPr="003A4E55" w:rsidRDefault="00985C3A" w:rsidP="003A4E55">
            <w:pPr>
              <w:shd w:val="clear" w:color="auto" w:fill="FFFFFF"/>
              <w:ind w:left="288"/>
              <w:rPr>
                <w:sz w:val="22"/>
              </w:rPr>
            </w:pPr>
            <w:r w:rsidRPr="003A4E55">
              <w:rPr>
                <w:rFonts w:eastAsia="Times New Roman"/>
                <w:b/>
                <w:bCs/>
                <w:noProof/>
                <w:sz w:val="28"/>
                <w:szCs w:val="32"/>
              </w:rPr>
              <w:t>□</w:t>
            </w:r>
          </w:p>
        </w:tc>
      </w:tr>
    </w:tbl>
    <w:p w14:paraId="78F5C991" w14:textId="77777777" w:rsidR="00716CB9" w:rsidRPr="003A4E55" w:rsidRDefault="00716CB9" w:rsidP="003A4E55">
      <w:pPr>
        <w:shd w:val="clear" w:color="auto" w:fill="FFFFFF"/>
        <w:spacing w:before="120"/>
        <w:ind w:left="1795"/>
        <w:jc w:val="both"/>
        <w:rPr>
          <w:sz w:val="22"/>
        </w:rPr>
        <w:sectPr w:rsidR="00716CB9" w:rsidRPr="003A4E55" w:rsidSect="003A4E55">
          <w:pgSz w:w="12240" w:h="15840"/>
          <w:pgMar w:top="1440" w:right="1440" w:bottom="1440" w:left="1440" w:header="720" w:footer="720" w:gutter="0"/>
          <w:cols w:space="60"/>
          <w:noEndnote/>
          <w:docGrid w:linePitch="272"/>
        </w:sectPr>
      </w:pPr>
    </w:p>
    <w:p w14:paraId="0842C4C1"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5</w:t>
      </w:r>
      <w:r w:rsidRPr="003A4E55">
        <w:rPr>
          <w:rFonts w:eastAsia="Times New Roman"/>
          <w:sz w:val="22"/>
          <w:szCs w:val="24"/>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8220"/>
        <w:gridCol w:w="1220"/>
      </w:tblGrid>
      <w:tr w:rsidR="00CB581F" w:rsidRPr="003A4E55" w14:paraId="2E36202D" w14:textId="77777777" w:rsidTr="005F7AB5">
        <w:trPr>
          <w:trHeight w:val="20"/>
          <w:jc w:val="center"/>
        </w:trPr>
        <w:tc>
          <w:tcPr>
            <w:tcW w:w="6466" w:type="dxa"/>
            <w:shd w:val="clear" w:color="auto" w:fill="FFFFFF"/>
          </w:tcPr>
          <w:p w14:paraId="0482C402" w14:textId="77777777" w:rsidR="00CB581F" w:rsidRPr="003A4E55" w:rsidRDefault="008410B8" w:rsidP="003A4E55">
            <w:pPr>
              <w:shd w:val="clear" w:color="auto" w:fill="FFFFFF"/>
              <w:ind w:left="1061"/>
              <w:jc w:val="both"/>
              <w:rPr>
                <w:sz w:val="22"/>
              </w:rPr>
            </w:pPr>
            <w:r w:rsidRPr="003A4E55">
              <w:rPr>
                <w:sz w:val="22"/>
                <w:szCs w:val="24"/>
                <w:lang w:val="en-US"/>
              </w:rPr>
              <w:t>.3 has been approved in accordance with national standards not based upon resolution A.393(X) or A.233(VII)</w:t>
            </w:r>
          </w:p>
        </w:tc>
        <w:tc>
          <w:tcPr>
            <w:tcW w:w="960" w:type="dxa"/>
            <w:shd w:val="clear" w:color="auto" w:fill="FFFFFF"/>
            <w:vAlign w:val="bottom"/>
          </w:tcPr>
          <w:p w14:paraId="27A6346E" w14:textId="77777777" w:rsidR="00CB581F" w:rsidRPr="003A4E55" w:rsidRDefault="00985C3A" w:rsidP="003A4E55">
            <w:pPr>
              <w:shd w:val="clear" w:color="auto" w:fill="FFFFFF"/>
              <w:spacing w:after="120"/>
              <w:ind w:firstLine="288"/>
              <w:rPr>
                <w:sz w:val="22"/>
              </w:rPr>
            </w:pPr>
            <w:r w:rsidRPr="003A4E55">
              <w:rPr>
                <w:rFonts w:eastAsia="Times New Roman"/>
                <w:b/>
                <w:bCs/>
                <w:noProof/>
                <w:sz w:val="28"/>
                <w:szCs w:val="32"/>
              </w:rPr>
              <w:t>□</w:t>
            </w:r>
          </w:p>
        </w:tc>
      </w:tr>
      <w:tr w:rsidR="00CB581F" w:rsidRPr="003A4E55" w14:paraId="72685F55" w14:textId="77777777" w:rsidTr="005F7AB5">
        <w:trPr>
          <w:trHeight w:val="20"/>
          <w:jc w:val="center"/>
        </w:trPr>
        <w:tc>
          <w:tcPr>
            <w:tcW w:w="6466" w:type="dxa"/>
            <w:shd w:val="clear" w:color="auto" w:fill="FFFFFF"/>
          </w:tcPr>
          <w:p w14:paraId="6D7D2B5F" w14:textId="77777777" w:rsidR="00CB581F" w:rsidRPr="003A4E55" w:rsidRDefault="008410B8" w:rsidP="003A4E55">
            <w:pPr>
              <w:shd w:val="clear" w:color="auto" w:fill="FFFFFF"/>
              <w:ind w:left="1061"/>
              <w:jc w:val="both"/>
              <w:rPr>
                <w:sz w:val="22"/>
              </w:rPr>
            </w:pPr>
            <w:r w:rsidRPr="003A4E55">
              <w:rPr>
                <w:sz w:val="22"/>
                <w:szCs w:val="24"/>
                <w:lang w:val="en-US"/>
              </w:rPr>
              <w:t>.4 has not been approved</w:t>
            </w:r>
          </w:p>
        </w:tc>
        <w:tc>
          <w:tcPr>
            <w:tcW w:w="960" w:type="dxa"/>
            <w:shd w:val="clear" w:color="auto" w:fill="FFFFFF"/>
            <w:vAlign w:val="bottom"/>
          </w:tcPr>
          <w:p w14:paraId="75F5D139" w14:textId="77777777" w:rsidR="00CB581F" w:rsidRPr="003A4E55" w:rsidRDefault="00985C3A" w:rsidP="003A4E55">
            <w:pPr>
              <w:shd w:val="clear" w:color="auto" w:fill="FFFFFF"/>
              <w:spacing w:after="120"/>
              <w:ind w:firstLine="288"/>
              <w:rPr>
                <w:sz w:val="22"/>
              </w:rPr>
            </w:pPr>
            <w:r w:rsidRPr="003A4E55">
              <w:rPr>
                <w:rFonts w:eastAsia="Times New Roman"/>
                <w:b/>
                <w:bCs/>
                <w:noProof/>
                <w:sz w:val="28"/>
                <w:szCs w:val="32"/>
              </w:rPr>
              <w:t>□</w:t>
            </w:r>
          </w:p>
        </w:tc>
      </w:tr>
      <w:tr w:rsidR="00CB581F" w:rsidRPr="003A4E55" w14:paraId="25732268" w14:textId="77777777" w:rsidTr="005F7AB5">
        <w:trPr>
          <w:trHeight w:val="20"/>
          <w:jc w:val="center"/>
        </w:trPr>
        <w:tc>
          <w:tcPr>
            <w:tcW w:w="6466" w:type="dxa"/>
            <w:shd w:val="clear" w:color="auto" w:fill="FFFFFF"/>
          </w:tcPr>
          <w:p w14:paraId="291E21D0" w14:textId="77777777" w:rsidR="00CB581F" w:rsidRPr="003A4E55" w:rsidRDefault="008410B8" w:rsidP="003A4E55">
            <w:pPr>
              <w:shd w:val="clear" w:color="auto" w:fill="FFFFFF"/>
              <w:tabs>
                <w:tab w:val="left" w:pos="900"/>
              </w:tabs>
              <w:ind w:left="187"/>
              <w:jc w:val="both"/>
              <w:rPr>
                <w:sz w:val="22"/>
              </w:rPr>
            </w:pPr>
            <w:r w:rsidRPr="003A4E55">
              <w:rPr>
                <w:sz w:val="22"/>
                <w:szCs w:val="24"/>
                <w:lang w:val="en-US"/>
              </w:rPr>
              <w:t>2.4.2</w:t>
            </w:r>
            <w:r w:rsidR="005F7AB5" w:rsidRPr="003A4E55">
              <w:rPr>
                <w:sz w:val="22"/>
                <w:szCs w:val="24"/>
                <w:lang w:val="en-US"/>
              </w:rPr>
              <w:tab/>
            </w:r>
            <w:r w:rsidRPr="003A4E55">
              <w:rPr>
                <w:sz w:val="22"/>
                <w:szCs w:val="24"/>
                <w:lang w:val="en-US"/>
              </w:rPr>
              <w:t>The process unit has been approved in accordance with resolution A.444(XI)</w:t>
            </w:r>
          </w:p>
        </w:tc>
        <w:tc>
          <w:tcPr>
            <w:tcW w:w="960" w:type="dxa"/>
            <w:shd w:val="clear" w:color="auto" w:fill="FFFFFF"/>
            <w:vAlign w:val="bottom"/>
          </w:tcPr>
          <w:p w14:paraId="0403EBA1" w14:textId="77777777" w:rsidR="00CB581F" w:rsidRPr="003A4E55" w:rsidRDefault="00985C3A" w:rsidP="003A4E55">
            <w:pPr>
              <w:shd w:val="clear" w:color="auto" w:fill="FFFFFF"/>
              <w:spacing w:after="120"/>
              <w:ind w:firstLine="288"/>
              <w:rPr>
                <w:sz w:val="22"/>
              </w:rPr>
            </w:pPr>
            <w:r w:rsidRPr="003A4E55">
              <w:rPr>
                <w:rFonts w:eastAsia="Times New Roman"/>
                <w:b/>
                <w:bCs/>
                <w:noProof/>
                <w:sz w:val="28"/>
                <w:szCs w:val="32"/>
              </w:rPr>
              <w:t>□</w:t>
            </w:r>
          </w:p>
        </w:tc>
      </w:tr>
      <w:tr w:rsidR="00CB581F" w:rsidRPr="003A4E55" w14:paraId="4DF1F59D" w14:textId="77777777" w:rsidTr="005F7AB5">
        <w:trPr>
          <w:trHeight w:val="20"/>
          <w:jc w:val="center"/>
        </w:trPr>
        <w:tc>
          <w:tcPr>
            <w:tcW w:w="6466" w:type="dxa"/>
            <w:shd w:val="clear" w:color="auto" w:fill="FFFFFF"/>
          </w:tcPr>
          <w:p w14:paraId="4CFBBBFC" w14:textId="77777777" w:rsidR="00CB581F" w:rsidRPr="003A4E55" w:rsidRDefault="008410B8" w:rsidP="003A4E55">
            <w:pPr>
              <w:shd w:val="clear" w:color="auto" w:fill="FFFFFF"/>
              <w:tabs>
                <w:tab w:val="left" w:pos="900"/>
              </w:tabs>
              <w:ind w:left="182"/>
              <w:jc w:val="both"/>
              <w:rPr>
                <w:sz w:val="22"/>
              </w:rPr>
            </w:pPr>
            <w:r w:rsidRPr="003A4E55">
              <w:rPr>
                <w:sz w:val="22"/>
                <w:szCs w:val="24"/>
                <w:lang w:val="en-US"/>
              </w:rPr>
              <w:t>2.4.3</w:t>
            </w:r>
            <w:r w:rsidR="005F7AB5" w:rsidRPr="003A4E55">
              <w:rPr>
                <w:sz w:val="22"/>
                <w:szCs w:val="24"/>
                <w:lang w:val="en-US"/>
              </w:rPr>
              <w:tab/>
            </w:r>
            <w:r w:rsidRPr="003A4E55">
              <w:rPr>
                <w:sz w:val="22"/>
                <w:szCs w:val="24"/>
                <w:lang w:val="en-US"/>
              </w:rPr>
              <w:t>The oil content meter has been approved in accordance with resolution A.393(X)</w:t>
            </w:r>
          </w:p>
        </w:tc>
        <w:tc>
          <w:tcPr>
            <w:tcW w:w="960" w:type="dxa"/>
            <w:shd w:val="clear" w:color="auto" w:fill="FFFFFF"/>
            <w:vAlign w:val="bottom"/>
          </w:tcPr>
          <w:p w14:paraId="706781F8" w14:textId="77777777" w:rsidR="00CB581F" w:rsidRPr="003A4E55" w:rsidRDefault="00985C3A" w:rsidP="003A4E55">
            <w:pPr>
              <w:shd w:val="clear" w:color="auto" w:fill="FFFFFF"/>
              <w:spacing w:after="120"/>
              <w:ind w:firstLine="288"/>
              <w:rPr>
                <w:sz w:val="22"/>
              </w:rPr>
            </w:pPr>
            <w:r w:rsidRPr="003A4E55">
              <w:rPr>
                <w:rFonts w:eastAsia="Times New Roman"/>
                <w:b/>
                <w:bCs/>
                <w:noProof/>
                <w:sz w:val="28"/>
                <w:szCs w:val="32"/>
              </w:rPr>
              <w:t>□</w:t>
            </w:r>
          </w:p>
        </w:tc>
      </w:tr>
      <w:tr w:rsidR="00CB581F" w:rsidRPr="003A4E55" w14:paraId="692B3A1F" w14:textId="77777777" w:rsidTr="005F7AB5">
        <w:trPr>
          <w:trHeight w:val="20"/>
          <w:jc w:val="center"/>
        </w:trPr>
        <w:tc>
          <w:tcPr>
            <w:tcW w:w="6466" w:type="dxa"/>
            <w:shd w:val="clear" w:color="auto" w:fill="FFFFFF"/>
          </w:tcPr>
          <w:p w14:paraId="56685EE0" w14:textId="77777777" w:rsidR="00CB581F" w:rsidRPr="003A4E55" w:rsidRDefault="008410B8" w:rsidP="003A4E55">
            <w:pPr>
              <w:shd w:val="clear" w:color="auto" w:fill="FFFFFF"/>
              <w:tabs>
                <w:tab w:val="left" w:pos="900"/>
                <w:tab w:val="left" w:leader="dot" w:pos="7560"/>
              </w:tabs>
              <w:ind w:left="192"/>
              <w:jc w:val="both"/>
              <w:rPr>
                <w:sz w:val="22"/>
              </w:rPr>
            </w:pPr>
            <w:r w:rsidRPr="003A4E55">
              <w:rPr>
                <w:sz w:val="22"/>
                <w:szCs w:val="24"/>
                <w:lang w:val="en-US"/>
              </w:rPr>
              <w:t>2.5 Maximum throughput of the system is</w:t>
            </w:r>
            <w:r w:rsidRPr="003A4E55">
              <w:rPr>
                <w:sz w:val="22"/>
                <w:szCs w:val="24"/>
                <w:lang w:val="en-US"/>
              </w:rPr>
              <w:tab/>
              <w:t xml:space="preserve"> m</w:t>
            </w:r>
            <w:r w:rsidRPr="003A4E55">
              <w:rPr>
                <w:sz w:val="22"/>
                <w:szCs w:val="24"/>
                <w:vertAlign w:val="superscript"/>
                <w:lang w:val="en-US"/>
              </w:rPr>
              <w:t>3</w:t>
            </w:r>
            <w:r w:rsidRPr="003A4E55">
              <w:rPr>
                <w:sz w:val="22"/>
                <w:szCs w:val="24"/>
                <w:lang w:val="en-US"/>
              </w:rPr>
              <w:t>/h</w:t>
            </w:r>
          </w:p>
        </w:tc>
        <w:tc>
          <w:tcPr>
            <w:tcW w:w="960" w:type="dxa"/>
            <w:shd w:val="clear" w:color="auto" w:fill="FFFFFF"/>
            <w:vAlign w:val="bottom"/>
          </w:tcPr>
          <w:p w14:paraId="7D0CA537" w14:textId="77777777" w:rsidR="00CB581F" w:rsidRPr="003A4E55" w:rsidRDefault="00CB581F" w:rsidP="003A4E55">
            <w:pPr>
              <w:shd w:val="clear" w:color="auto" w:fill="FFFFFF"/>
              <w:spacing w:after="120"/>
              <w:ind w:firstLine="288"/>
              <w:rPr>
                <w:sz w:val="22"/>
              </w:rPr>
            </w:pPr>
          </w:p>
        </w:tc>
      </w:tr>
      <w:tr w:rsidR="00CB581F" w:rsidRPr="003A4E55" w14:paraId="086B0704" w14:textId="77777777" w:rsidTr="005F7AB5">
        <w:trPr>
          <w:trHeight w:val="20"/>
          <w:jc w:val="center"/>
        </w:trPr>
        <w:tc>
          <w:tcPr>
            <w:tcW w:w="6466" w:type="dxa"/>
            <w:shd w:val="clear" w:color="auto" w:fill="FFFFFF"/>
          </w:tcPr>
          <w:p w14:paraId="3A619CF1" w14:textId="70BA7B5A" w:rsidR="00CB581F" w:rsidRPr="003A4E55" w:rsidRDefault="008410B8" w:rsidP="00251680">
            <w:pPr>
              <w:shd w:val="clear" w:color="auto" w:fill="FFFFFF"/>
              <w:tabs>
                <w:tab w:val="left" w:pos="900"/>
                <w:tab w:val="left" w:leader="dot" w:pos="7560"/>
              </w:tabs>
              <w:ind w:left="192"/>
              <w:jc w:val="both"/>
              <w:rPr>
                <w:sz w:val="22"/>
              </w:rPr>
            </w:pPr>
            <w:r w:rsidRPr="003A4E55">
              <w:rPr>
                <w:sz w:val="22"/>
                <w:szCs w:val="24"/>
                <w:lang w:val="en-US"/>
              </w:rPr>
              <w:t>2.6</w:t>
            </w:r>
            <w:r w:rsidR="00251680">
              <w:rPr>
                <w:sz w:val="22"/>
                <w:szCs w:val="24"/>
                <w:lang w:val="en-US"/>
              </w:rPr>
              <w:t xml:space="preserve"> </w:t>
            </w:r>
            <w:r w:rsidRPr="003A4E55">
              <w:rPr>
                <w:sz w:val="22"/>
                <w:szCs w:val="24"/>
                <w:lang w:val="en-US"/>
              </w:rPr>
              <w:t>Waiver of regulation 16</w:t>
            </w:r>
          </w:p>
        </w:tc>
        <w:tc>
          <w:tcPr>
            <w:tcW w:w="960" w:type="dxa"/>
            <w:shd w:val="clear" w:color="auto" w:fill="FFFFFF"/>
            <w:vAlign w:val="bottom"/>
          </w:tcPr>
          <w:p w14:paraId="4DCE8FAF" w14:textId="77777777" w:rsidR="00CB581F" w:rsidRPr="003A4E55" w:rsidRDefault="00CB581F" w:rsidP="003A4E55">
            <w:pPr>
              <w:shd w:val="clear" w:color="auto" w:fill="FFFFFF"/>
              <w:spacing w:after="120"/>
              <w:ind w:firstLine="288"/>
              <w:rPr>
                <w:sz w:val="22"/>
              </w:rPr>
            </w:pPr>
          </w:p>
        </w:tc>
      </w:tr>
      <w:tr w:rsidR="00CB581F" w:rsidRPr="003A4E55" w14:paraId="7907AD4A" w14:textId="77777777" w:rsidTr="005F7AB5">
        <w:trPr>
          <w:trHeight w:val="20"/>
          <w:jc w:val="center"/>
        </w:trPr>
        <w:tc>
          <w:tcPr>
            <w:tcW w:w="6466" w:type="dxa"/>
            <w:shd w:val="clear" w:color="auto" w:fill="FFFFFF"/>
          </w:tcPr>
          <w:p w14:paraId="0CF8E126" w14:textId="77777777" w:rsidR="00CB581F" w:rsidRPr="003A4E55" w:rsidRDefault="008410B8" w:rsidP="003A4E55">
            <w:pPr>
              <w:shd w:val="clear" w:color="auto" w:fill="FFFFFF"/>
              <w:tabs>
                <w:tab w:val="left" w:pos="900"/>
                <w:tab w:val="left" w:leader="dot" w:pos="7560"/>
              </w:tabs>
              <w:ind w:left="907" w:hanging="720"/>
              <w:jc w:val="both"/>
              <w:rPr>
                <w:sz w:val="22"/>
              </w:rPr>
            </w:pPr>
            <w:r w:rsidRPr="003A4E55">
              <w:rPr>
                <w:sz w:val="22"/>
                <w:szCs w:val="24"/>
                <w:lang w:val="en-US"/>
              </w:rPr>
              <w:t>2.6.1</w:t>
            </w:r>
            <w:r w:rsidR="005F7AB5" w:rsidRPr="003A4E55">
              <w:rPr>
                <w:sz w:val="22"/>
                <w:szCs w:val="24"/>
                <w:lang w:val="en-US"/>
              </w:rPr>
              <w:tab/>
            </w:r>
            <w:r w:rsidRPr="003A4E55">
              <w:rPr>
                <w:sz w:val="22"/>
                <w:szCs w:val="24"/>
                <w:lang w:val="en-US"/>
              </w:rPr>
              <w:t>The requirements of regulation 16(1) or (2) are waived in respect of the ship in accordance with regulation 16(3)(a). The ship is engaged exclusively on:</w:t>
            </w:r>
          </w:p>
        </w:tc>
        <w:tc>
          <w:tcPr>
            <w:tcW w:w="960" w:type="dxa"/>
            <w:shd w:val="clear" w:color="auto" w:fill="FFFFFF"/>
            <w:vAlign w:val="bottom"/>
          </w:tcPr>
          <w:p w14:paraId="42E2273A" w14:textId="77777777" w:rsidR="00CB581F" w:rsidRPr="003A4E55" w:rsidRDefault="00CB581F" w:rsidP="003A4E55">
            <w:pPr>
              <w:shd w:val="clear" w:color="auto" w:fill="FFFFFF"/>
              <w:spacing w:after="120"/>
              <w:ind w:firstLine="288"/>
              <w:rPr>
                <w:sz w:val="22"/>
              </w:rPr>
            </w:pPr>
          </w:p>
        </w:tc>
      </w:tr>
      <w:tr w:rsidR="00CB581F" w:rsidRPr="003A4E55" w14:paraId="1937A9B5" w14:textId="77777777" w:rsidTr="005F7AB5">
        <w:trPr>
          <w:trHeight w:val="20"/>
          <w:jc w:val="center"/>
        </w:trPr>
        <w:tc>
          <w:tcPr>
            <w:tcW w:w="6466" w:type="dxa"/>
            <w:shd w:val="clear" w:color="auto" w:fill="FFFFFF"/>
          </w:tcPr>
          <w:p w14:paraId="368FEC31" w14:textId="77777777" w:rsidR="00CB581F" w:rsidRPr="003A4E55" w:rsidRDefault="008410B8" w:rsidP="003A4E55">
            <w:pPr>
              <w:shd w:val="clear" w:color="auto" w:fill="FFFFFF"/>
              <w:tabs>
                <w:tab w:val="left" w:pos="900"/>
                <w:tab w:val="left" w:leader="dot" w:pos="7560"/>
                <w:tab w:val="left" w:leader="dot" w:pos="7920"/>
              </w:tabs>
              <w:ind w:left="1070"/>
              <w:jc w:val="both"/>
              <w:rPr>
                <w:sz w:val="22"/>
              </w:rPr>
            </w:pPr>
            <w:r w:rsidRPr="003A4E55">
              <w:rPr>
                <w:sz w:val="22"/>
                <w:szCs w:val="24"/>
                <w:lang w:val="en-US"/>
              </w:rPr>
              <w:t xml:space="preserve">.1 Voyages within special area(s): </w:t>
            </w:r>
            <w:r w:rsidRPr="003A4E55">
              <w:rPr>
                <w:sz w:val="22"/>
                <w:szCs w:val="24"/>
                <w:lang w:val="en-US"/>
              </w:rPr>
              <w:tab/>
            </w:r>
          </w:p>
        </w:tc>
        <w:tc>
          <w:tcPr>
            <w:tcW w:w="960" w:type="dxa"/>
            <w:shd w:val="clear" w:color="auto" w:fill="FFFFFF"/>
            <w:vAlign w:val="bottom"/>
          </w:tcPr>
          <w:p w14:paraId="4A64D477" w14:textId="77777777" w:rsidR="00CB581F" w:rsidRPr="003A4E55" w:rsidRDefault="00985C3A" w:rsidP="003A4E55">
            <w:pPr>
              <w:shd w:val="clear" w:color="auto" w:fill="FFFFFF"/>
              <w:spacing w:after="120"/>
              <w:ind w:firstLine="288"/>
              <w:rPr>
                <w:sz w:val="22"/>
              </w:rPr>
            </w:pPr>
            <w:r w:rsidRPr="003A4E55">
              <w:rPr>
                <w:rFonts w:eastAsia="Times New Roman"/>
                <w:b/>
                <w:bCs/>
                <w:noProof/>
                <w:sz w:val="28"/>
                <w:szCs w:val="32"/>
              </w:rPr>
              <w:t>□</w:t>
            </w:r>
          </w:p>
        </w:tc>
      </w:tr>
      <w:tr w:rsidR="00CB581F" w:rsidRPr="003A4E55" w14:paraId="2BBCA19C" w14:textId="77777777" w:rsidTr="005F7AB5">
        <w:trPr>
          <w:trHeight w:val="20"/>
          <w:jc w:val="center"/>
        </w:trPr>
        <w:tc>
          <w:tcPr>
            <w:tcW w:w="6466" w:type="dxa"/>
            <w:shd w:val="clear" w:color="auto" w:fill="FFFFFF"/>
          </w:tcPr>
          <w:p w14:paraId="07763B61" w14:textId="77777777" w:rsidR="00CB581F" w:rsidRPr="003A4E55" w:rsidRDefault="008410B8" w:rsidP="003A4E55">
            <w:pPr>
              <w:shd w:val="clear" w:color="auto" w:fill="FFFFFF"/>
              <w:tabs>
                <w:tab w:val="left" w:pos="900"/>
                <w:tab w:val="left" w:leader="dot" w:pos="7560"/>
                <w:tab w:val="left" w:leader="dot" w:pos="7920"/>
              </w:tabs>
              <w:ind w:left="1075"/>
              <w:jc w:val="both"/>
              <w:rPr>
                <w:sz w:val="22"/>
              </w:rPr>
            </w:pPr>
            <w:r w:rsidRPr="003A4E55">
              <w:rPr>
                <w:sz w:val="22"/>
                <w:szCs w:val="24"/>
                <w:lang w:val="en-US"/>
              </w:rPr>
              <w:t>.2 Voyages within 12 miles of the nearest land</w:t>
            </w:r>
            <w:r w:rsidR="00DE439D" w:rsidRPr="003A4E55">
              <w:rPr>
                <w:sz w:val="22"/>
                <w:szCs w:val="24"/>
                <w:lang w:val="en-US"/>
              </w:rPr>
              <w:t xml:space="preserve"> </w:t>
            </w:r>
            <w:r w:rsidRPr="003A4E55">
              <w:rPr>
                <w:sz w:val="22"/>
                <w:szCs w:val="24"/>
                <w:lang w:val="en-US"/>
              </w:rPr>
              <w:t xml:space="preserve">outside special area(s) restricted to: </w:t>
            </w:r>
            <w:r w:rsidRPr="003A4E55">
              <w:rPr>
                <w:sz w:val="22"/>
                <w:szCs w:val="24"/>
                <w:lang w:val="en-US"/>
              </w:rPr>
              <w:tab/>
            </w:r>
          </w:p>
        </w:tc>
        <w:tc>
          <w:tcPr>
            <w:tcW w:w="960" w:type="dxa"/>
            <w:shd w:val="clear" w:color="auto" w:fill="FFFFFF"/>
            <w:vAlign w:val="bottom"/>
          </w:tcPr>
          <w:p w14:paraId="5DD0BBAC" w14:textId="77777777" w:rsidR="00CB581F" w:rsidRPr="003A4E55" w:rsidRDefault="00985C3A" w:rsidP="003A4E55">
            <w:pPr>
              <w:shd w:val="clear" w:color="auto" w:fill="FFFFFF"/>
              <w:spacing w:after="120"/>
              <w:ind w:firstLine="288"/>
              <w:rPr>
                <w:sz w:val="22"/>
              </w:rPr>
            </w:pPr>
            <w:r w:rsidRPr="003A4E55">
              <w:rPr>
                <w:rFonts w:eastAsia="Times New Roman"/>
                <w:b/>
                <w:bCs/>
                <w:noProof/>
                <w:sz w:val="28"/>
                <w:szCs w:val="32"/>
              </w:rPr>
              <w:t>□</w:t>
            </w:r>
          </w:p>
        </w:tc>
      </w:tr>
      <w:tr w:rsidR="00CB581F" w:rsidRPr="003A4E55" w14:paraId="2AFA51C6" w14:textId="77777777" w:rsidTr="005F7AB5">
        <w:trPr>
          <w:trHeight w:val="20"/>
          <w:jc w:val="center"/>
        </w:trPr>
        <w:tc>
          <w:tcPr>
            <w:tcW w:w="6466" w:type="dxa"/>
            <w:shd w:val="clear" w:color="auto" w:fill="FFFFFF"/>
          </w:tcPr>
          <w:p w14:paraId="7E909544" w14:textId="77777777" w:rsidR="00CB581F" w:rsidRPr="003A4E55" w:rsidRDefault="008410B8" w:rsidP="003A4E55">
            <w:pPr>
              <w:shd w:val="clear" w:color="auto" w:fill="FFFFFF"/>
              <w:tabs>
                <w:tab w:val="left" w:pos="900"/>
              </w:tabs>
              <w:ind w:left="922" w:hanging="720"/>
              <w:jc w:val="both"/>
              <w:rPr>
                <w:sz w:val="22"/>
              </w:rPr>
            </w:pPr>
            <w:r w:rsidRPr="003A4E55">
              <w:rPr>
                <w:sz w:val="22"/>
                <w:szCs w:val="24"/>
                <w:lang w:val="en-US"/>
              </w:rPr>
              <w:t>2.6.2</w:t>
            </w:r>
            <w:r w:rsidR="005F7AB5" w:rsidRPr="003A4E55">
              <w:rPr>
                <w:sz w:val="22"/>
                <w:szCs w:val="24"/>
                <w:lang w:val="en-US"/>
              </w:rPr>
              <w:tab/>
            </w:r>
            <w:r w:rsidRPr="003A4E55">
              <w:rPr>
                <w:sz w:val="22"/>
                <w:szCs w:val="24"/>
                <w:lang w:val="en-US"/>
              </w:rPr>
              <w:t>The ship is fitted with holding tank(s) having a volume of</w:t>
            </w:r>
            <w:r w:rsidRPr="003A4E55">
              <w:rPr>
                <w:sz w:val="22"/>
                <w:szCs w:val="24"/>
                <w:lang w:val="en-US"/>
              </w:rPr>
              <w:tab/>
              <w:t>m</w:t>
            </w:r>
            <w:r w:rsidRPr="003A4E55">
              <w:rPr>
                <w:sz w:val="22"/>
                <w:szCs w:val="24"/>
                <w:vertAlign w:val="superscript"/>
                <w:lang w:val="en-US"/>
              </w:rPr>
              <w:t>3</w:t>
            </w:r>
            <w:r w:rsidRPr="003A4E55">
              <w:rPr>
                <w:sz w:val="22"/>
                <w:szCs w:val="24"/>
                <w:lang w:val="en-US"/>
              </w:rPr>
              <w:t xml:space="preserve"> for the total retention on board of all oily bilge water</w:t>
            </w:r>
          </w:p>
        </w:tc>
        <w:tc>
          <w:tcPr>
            <w:tcW w:w="960" w:type="dxa"/>
            <w:shd w:val="clear" w:color="auto" w:fill="FFFFFF"/>
            <w:vAlign w:val="bottom"/>
          </w:tcPr>
          <w:p w14:paraId="0BBB495E" w14:textId="77777777" w:rsidR="00CB581F" w:rsidRPr="003A4E55" w:rsidRDefault="00CB581F" w:rsidP="003A4E55">
            <w:pPr>
              <w:shd w:val="clear" w:color="auto" w:fill="FFFFFF"/>
              <w:spacing w:after="120"/>
              <w:ind w:firstLine="288"/>
              <w:rPr>
                <w:sz w:val="22"/>
              </w:rPr>
            </w:pPr>
          </w:p>
        </w:tc>
      </w:tr>
    </w:tbl>
    <w:p w14:paraId="601FDC5D" w14:textId="77777777" w:rsidR="00CB581F" w:rsidRPr="003A4E55" w:rsidRDefault="008410B8" w:rsidP="003A4E55">
      <w:pPr>
        <w:shd w:val="clear" w:color="auto" w:fill="FFFFFF"/>
        <w:spacing w:before="240"/>
        <w:ind w:left="336" w:hanging="336"/>
        <w:jc w:val="both"/>
        <w:rPr>
          <w:sz w:val="22"/>
        </w:rPr>
      </w:pPr>
      <w:r w:rsidRPr="003A4E55">
        <w:rPr>
          <w:sz w:val="22"/>
          <w:szCs w:val="24"/>
          <w:lang w:val="en-US"/>
        </w:rPr>
        <w:t>3 MEANS FOR RETENTION AND DISPOSAL OF OIL RESIDUES (SLUDGE) (regulation 17)</w:t>
      </w:r>
    </w:p>
    <w:p w14:paraId="4155C7E8" w14:textId="77777777" w:rsidR="00CB581F" w:rsidRPr="003A4E55" w:rsidRDefault="008410B8" w:rsidP="003A4E55">
      <w:pPr>
        <w:shd w:val="clear" w:color="auto" w:fill="FFFFFF"/>
        <w:spacing w:before="120" w:after="120"/>
        <w:ind w:left="341"/>
        <w:jc w:val="both"/>
        <w:rPr>
          <w:sz w:val="22"/>
        </w:rPr>
      </w:pPr>
      <w:r w:rsidRPr="003A4E55">
        <w:rPr>
          <w:sz w:val="22"/>
          <w:szCs w:val="24"/>
          <w:lang w:val="en-US"/>
        </w:rPr>
        <w:t>3.1 The ship is provided with oil residue (sludge) tanks as follows:</w:t>
      </w:r>
    </w:p>
    <w:tbl>
      <w:tblPr>
        <w:tblW w:w="4000" w:type="pct"/>
        <w:jc w:val="center"/>
        <w:tblLayout w:type="fixed"/>
        <w:tblCellMar>
          <w:left w:w="40" w:type="dxa"/>
          <w:right w:w="40" w:type="dxa"/>
        </w:tblCellMar>
        <w:tblLook w:val="0000" w:firstRow="0" w:lastRow="0" w:firstColumn="0" w:lastColumn="0" w:noHBand="0" w:noVBand="0"/>
      </w:tblPr>
      <w:tblGrid>
        <w:gridCol w:w="1746"/>
        <w:gridCol w:w="1736"/>
        <w:gridCol w:w="2264"/>
        <w:gridCol w:w="1806"/>
      </w:tblGrid>
      <w:tr w:rsidR="00CB581F" w:rsidRPr="003A4E55" w14:paraId="5F4E5F4D" w14:textId="77777777" w:rsidTr="005F7AB5">
        <w:trPr>
          <w:trHeight w:val="20"/>
          <w:jc w:val="center"/>
        </w:trPr>
        <w:tc>
          <w:tcPr>
            <w:tcW w:w="1555" w:type="dxa"/>
            <w:tcBorders>
              <w:top w:val="single" w:sz="6" w:space="0" w:color="auto"/>
              <w:left w:val="single" w:sz="6" w:space="0" w:color="auto"/>
              <w:bottom w:val="nil"/>
              <w:right w:val="single" w:sz="6" w:space="0" w:color="auto"/>
            </w:tcBorders>
            <w:shd w:val="clear" w:color="auto" w:fill="FFFFFF"/>
          </w:tcPr>
          <w:p w14:paraId="12E2ED3F" w14:textId="77777777" w:rsidR="00CB581F" w:rsidRPr="003A4E55" w:rsidRDefault="008410B8" w:rsidP="003A4E55">
            <w:pPr>
              <w:shd w:val="clear" w:color="auto" w:fill="FFFFFF"/>
              <w:ind w:left="24"/>
              <w:jc w:val="center"/>
              <w:rPr>
                <w:sz w:val="22"/>
              </w:rPr>
            </w:pPr>
            <w:r w:rsidRPr="003A4E55">
              <w:rPr>
                <w:sz w:val="22"/>
                <w:szCs w:val="24"/>
                <w:lang w:val="en-US"/>
              </w:rPr>
              <w:t>Tank identification</w:t>
            </w:r>
          </w:p>
        </w:tc>
        <w:tc>
          <w:tcPr>
            <w:tcW w:w="1546" w:type="dxa"/>
            <w:tcBorders>
              <w:top w:val="single" w:sz="6" w:space="0" w:color="auto"/>
              <w:left w:val="single" w:sz="6" w:space="0" w:color="auto"/>
              <w:bottom w:val="nil"/>
              <w:right w:val="single" w:sz="6" w:space="0" w:color="auto"/>
            </w:tcBorders>
            <w:shd w:val="clear" w:color="auto" w:fill="FFFFFF"/>
            <w:vAlign w:val="center"/>
          </w:tcPr>
          <w:p w14:paraId="26B434D3" w14:textId="77777777" w:rsidR="00CB581F" w:rsidRPr="003A4E55" w:rsidRDefault="008410B8" w:rsidP="003A4E55">
            <w:pPr>
              <w:shd w:val="clear" w:color="auto" w:fill="FFFFFF"/>
              <w:ind w:left="403"/>
              <w:jc w:val="center"/>
              <w:rPr>
                <w:sz w:val="22"/>
              </w:rPr>
            </w:pPr>
            <w:r w:rsidRPr="003A4E55">
              <w:rPr>
                <w:sz w:val="22"/>
                <w:szCs w:val="24"/>
                <w:lang w:val="en-US"/>
              </w:rPr>
              <w:t>Tank</w:t>
            </w:r>
          </w:p>
        </w:tc>
        <w:tc>
          <w:tcPr>
            <w:tcW w:w="2016" w:type="dxa"/>
            <w:tcBorders>
              <w:top w:val="single" w:sz="6" w:space="0" w:color="auto"/>
              <w:left w:val="single" w:sz="6" w:space="0" w:color="auto"/>
              <w:bottom w:val="nil"/>
              <w:right w:val="single" w:sz="6" w:space="0" w:color="auto"/>
            </w:tcBorders>
            <w:shd w:val="clear" w:color="auto" w:fill="FFFFFF"/>
            <w:vAlign w:val="center"/>
          </w:tcPr>
          <w:p w14:paraId="6A5B3933" w14:textId="77777777" w:rsidR="00CB581F" w:rsidRPr="003A4E55" w:rsidRDefault="008410B8" w:rsidP="003A4E55">
            <w:pPr>
              <w:shd w:val="clear" w:color="auto" w:fill="FFFFFF"/>
              <w:ind w:left="456"/>
              <w:jc w:val="center"/>
              <w:rPr>
                <w:sz w:val="22"/>
              </w:rPr>
            </w:pPr>
            <w:r w:rsidRPr="003A4E55">
              <w:rPr>
                <w:sz w:val="22"/>
                <w:szCs w:val="24"/>
                <w:lang w:val="en-US"/>
              </w:rPr>
              <w:t>Location</w:t>
            </w:r>
          </w:p>
        </w:tc>
        <w:tc>
          <w:tcPr>
            <w:tcW w:w="1608" w:type="dxa"/>
            <w:tcBorders>
              <w:top w:val="single" w:sz="6" w:space="0" w:color="auto"/>
              <w:left w:val="single" w:sz="6" w:space="0" w:color="auto"/>
              <w:bottom w:val="nil"/>
              <w:right w:val="single" w:sz="6" w:space="0" w:color="auto"/>
            </w:tcBorders>
            <w:shd w:val="clear" w:color="auto" w:fill="FFFFFF"/>
          </w:tcPr>
          <w:p w14:paraId="48AE3C5C" w14:textId="77777777" w:rsidR="00CB581F" w:rsidRPr="003A4E55" w:rsidRDefault="008410B8" w:rsidP="003A4E55">
            <w:pPr>
              <w:shd w:val="clear" w:color="auto" w:fill="FFFFFF"/>
              <w:ind w:left="269"/>
              <w:jc w:val="center"/>
              <w:rPr>
                <w:sz w:val="22"/>
              </w:rPr>
            </w:pPr>
            <w:r w:rsidRPr="003A4E55">
              <w:rPr>
                <w:sz w:val="22"/>
                <w:szCs w:val="24"/>
                <w:lang w:val="en-US"/>
              </w:rPr>
              <w:t>Volume m</w:t>
            </w:r>
            <w:r w:rsidRPr="003A4E55">
              <w:rPr>
                <w:sz w:val="22"/>
                <w:szCs w:val="24"/>
                <w:vertAlign w:val="superscript"/>
                <w:lang w:val="en-US"/>
              </w:rPr>
              <w:t>3</w:t>
            </w:r>
          </w:p>
        </w:tc>
      </w:tr>
      <w:tr w:rsidR="00CB581F" w:rsidRPr="003A4E55" w14:paraId="7E6D74E3" w14:textId="77777777" w:rsidTr="005F7AB5">
        <w:trPr>
          <w:trHeight w:val="20"/>
          <w:jc w:val="center"/>
        </w:trPr>
        <w:tc>
          <w:tcPr>
            <w:tcW w:w="1555" w:type="dxa"/>
            <w:tcBorders>
              <w:top w:val="nil"/>
              <w:left w:val="single" w:sz="6" w:space="0" w:color="auto"/>
              <w:bottom w:val="single" w:sz="6" w:space="0" w:color="auto"/>
              <w:right w:val="single" w:sz="6" w:space="0" w:color="auto"/>
            </w:tcBorders>
            <w:shd w:val="clear" w:color="auto" w:fill="FFFFFF"/>
          </w:tcPr>
          <w:p w14:paraId="5CAAEA8F" w14:textId="77777777" w:rsidR="00CB581F" w:rsidRPr="003A4E55" w:rsidRDefault="00CB581F" w:rsidP="003A4E55">
            <w:pPr>
              <w:shd w:val="clear" w:color="auto" w:fill="FFFFFF"/>
              <w:jc w:val="center"/>
              <w:rPr>
                <w:sz w:val="22"/>
              </w:rPr>
            </w:pPr>
          </w:p>
        </w:tc>
        <w:tc>
          <w:tcPr>
            <w:tcW w:w="1546" w:type="dxa"/>
            <w:tcBorders>
              <w:top w:val="nil"/>
              <w:left w:val="single" w:sz="6" w:space="0" w:color="auto"/>
              <w:bottom w:val="single" w:sz="6" w:space="0" w:color="auto"/>
              <w:right w:val="single" w:sz="6" w:space="0" w:color="auto"/>
            </w:tcBorders>
            <w:shd w:val="clear" w:color="auto" w:fill="FFFFFF"/>
          </w:tcPr>
          <w:p w14:paraId="23F544C5" w14:textId="77777777" w:rsidR="00CB581F" w:rsidRPr="003A4E55" w:rsidRDefault="008410B8" w:rsidP="003A4E55">
            <w:pPr>
              <w:shd w:val="clear" w:color="auto" w:fill="FFFFFF"/>
              <w:ind w:left="58"/>
              <w:jc w:val="center"/>
              <w:rPr>
                <w:sz w:val="22"/>
              </w:rPr>
            </w:pPr>
            <w:r w:rsidRPr="003A4E55">
              <w:rPr>
                <w:sz w:val="22"/>
                <w:szCs w:val="24"/>
                <w:lang w:val="en-US"/>
              </w:rPr>
              <w:t>Frames</w:t>
            </w:r>
          </w:p>
          <w:p w14:paraId="135C04B9" w14:textId="77777777" w:rsidR="00CB581F" w:rsidRPr="003A4E55" w:rsidRDefault="008410B8" w:rsidP="003A4E55">
            <w:pPr>
              <w:shd w:val="clear" w:color="auto" w:fill="FFFFFF"/>
              <w:ind w:left="58"/>
              <w:jc w:val="center"/>
              <w:rPr>
                <w:sz w:val="22"/>
              </w:rPr>
            </w:pPr>
            <w:r w:rsidRPr="003A4E55">
              <w:rPr>
                <w:sz w:val="22"/>
                <w:szCs w:val="24"/>
                <w:lang w:val="en-US"/>
              </w:rPr>
              <w:t>(from) - (to)</w:t>
            </w:r>
          </w:p>
        </w:tc>
        <w:tc>
          <w:tcPr>
            <w:tcW w:w="2016" w:type="dxa"/>
            <w:tcBorders>
              <w:top w:val="nil"/>
              <w:left w:val="single" w:sz="6" w:space="0" w:color="auto"/>
              <w:bottom w:val="single" w:sz="6" w:space="0" w:color="auto"/>
              <w:right w:val="single" w:sz="6" w:space="0" w:color="auto"/>
            </w:tcBorders>
            <w:shd w:val="clear" w:color="auto" w:fill="FFFFFF"/>
          </w:tcPr>
          <w:p w14:paraId="4C2DE7CD" w14:textId="77777777" w:rsidR="00CB581F" w:rsidRPr="003A4E55" w:rsidRDefault="008410B8" w:rsidP="003A4E55">
            <w:pPr>
              <w:shd w:val="clear" w:color="auto" w:fill="FFFFFF"/>
              <w:ind w:left="77"/>
              <w:jc w:val="center"/>
              <w:rPr>
                <w:sz w:val="22"/>
              </w:rPr>
            </w:pPr>
            <w:r w:rsidRPr="003A4E55">
              <w:rPr>
                <w:sz w:val="22"/>
                <w:szCs w:val="24"/>
                <w:lang w:val="en-US"/>
              </w:rPr>
              <w:t>Lateral Position</w:t>
            </w:r>
          </w:p>
        </w:tc>
        <w:tc>
          <w:tcPr>
            <w:tcW w:w="1608" w:type="dxa"/>
            <w:tcBorders>
              <w:top w:val="nil"/>
              <w:left w:val="single" w:sz="6" w:space="0" w:color="auto"/>
              <w:bottom w:val="single" w:sz="6" w:space="0" w:color="auto"/>
              <w:right w:val="single" w:sz="6" w:space="0" w:color="auto"/>
            </w:tcBorders>
            <w:shd w:val="clear" w:color="auto" w:fill="FFFFFF"/>
          </w:tcPr>
          <w:p w14:paraId="18227EF6" w14:textId="77777777" w:rsidR="00CB581F" w:rsidRPr="003A4E55" w:rsidRDefault="00CB581F" w:rsidP="003A4E55">
            <w:pPr>
              <w:shd w:val="clear" w:color="auto" w:fill="FFFFFF"/>
              <w:jc w:val="center"/>
              <w:rPr>
                <w:sz w:val="22"/>
              </w:rPr>
            </w:pPr>
          </w:p>
        </w:tc>
      </w:tr>
      <w:tr w:rsidR="00CB581F" w:rsidRPr="003A4E55" w14:paraId="7EA718A8" w14:textId="77777777" w:rsidTr="005F7AB5">
        <w:trPr>
          <w:trHeight w:val="642"/>
          <w:jc w:val="center"/>
        </w:trPr>
        <w:tc>
          <w:tcPr>
            <w:tcW w:w="1555" w:type="dxa"/>
            <w:tcBorders>
              <w:top w:val="single" w:sz="6" w:space="0" w:color="auto"/>
              <w:left w:val="single" w:sz="6" w:space="0" w:color="auto"/>
              <w:bottom w:val="single" w:sz="6" w:space="0" w:color="auto"/>
              <w:right w:val="single" w:sz="6" w:space="0" w:color="auto"/>
            </w:tcBorders>
            <w:shd w:val="clear" w:color="auto" w:fill="FFFFFF"/>
          </w:tcPr>
          <w:p w14:paraId="482A1A48" w14:textId="77777777" w:rsidR="00CB581F" w:rsidRPr="003A4E55" w:rsidRDefault="00CB581F" w:rsidP="003A4E55">
            <w:pPr>
              <w:shd w:val="clear" w:color="auto" w:fill="FFFFFF"/>
              <w:spacing w:before="120"/>
              <w:jc w:val="both"/>
              <w:rPr>
                <w:sz w:val="22"/>
              </w:rPr>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14:paraId="123F12B4" w14:textId="77777777" w:rsidR="00CB581F" w:rsidRPr="003A4E55" w:rsidRDefault="00CB581F" w:rsidP="003A4E55">
            <w:pPr>
              <w:shd w:val="clear" w:color="auto" w:fill="FFFFFF"/>
              <w:spacing w:before="120"/>
              <w:jc w:val="both"/>
              <w:rPr>
                <w:sz w:val="22"/>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14:paraId="18BD2F00" w14:textId="77777777" w:rsidR="00CB581F" w:rsidRPr="003A4E55" w:rsidRDefault="00CB581F" w:rsidP="003A4E55">
            <w:pPr>
              <w:shd w:val="clear" w:color="auto" w:fill="FFFFFF"/>
              <w:spacing w:before="120"/>
              <w:jc w:val="both"/>
              <w:rPr>
                <w:sz w:val="22"/>
              </w:rPr>
            </w:pPr>
          </w:p>
        </w:tc>
        <w:tc>
          <w:tcPr>
            <w:tcW w:w="1608" w:type="dxa"/>
            <w:tcBorders>
              <w:top w:val="single" w:sz="6" w:space="0" w:color="auto"/>
              <w:left w:val="single" w:sz="6" w:space="0" w:color="auto"/>
              <w:bottom w:val="single" w:sz="6" w:space="0" w:color="auto"/>
              <w:right w:val="single" w:sz="6" w:space="0" w:color="auto"/>
            </w:tcBorders>
            <w:shd w:val="clear" w:color="auto" w:fill="FFFFFF"/>
          </w:tcPr>
          <w:p w14:paraId="2CC0E1E7" w14:textId="77777777" w:rsidR="00CB581F" w:rsidRPr="003A4E55" w:rsidRDefault="00CB581F" w:rsidP="003A4E55">
            <w:pPr>
              <w:shd w:val="clear" w:color="auto" w:fill="FFFFFF"/>
              <w:spacing w:before="120"/>
              <w:jc w:val="both"/>
              <w:rPr>
                <w:sz w:val="22"/>
              </w:rPr>
            </w:pPr>
          </w:p>
        </w:tc>
      </w:tr>
      <w:tr w:rsidR="00CB581F" w:rsidRPr="003A4E55" w14:paraId="24567CD8" w14:textId="77777777" w:rsidTr="005F7AB5">
        <w:trPr>
          <w:trHeight w:val="20"/>
          <w:jc w:val="center"/>
        </w:trPr>
        <w:tc>
          <w:tcPr>
            <w:tcW w:w="1555" w:type="dxa"/>
            <w:tcBorders>
              <w:top w:val="single" w:sz="6" w:space="0" w:color="auto"/>
              <w:left w:val="nil"/>
              <w:bottom w:val="nil"/>
              <w:right w:val="nil"/>
            </w:tcBorders>
            <w:shd w:val="clear" w:color="auto" w:fill="FFFFFF"/>
          </w:tcPr>
          <w:p w14:paraId="6B69D8A5" w14:textId="77777777" w:rsidR="00CB581F" w:rsidRPr="003A4E55" w:rsidRDefault="00CB581F" w:rsidP="003A4E55">
            <w:pPr>
              <w:shd w:val="clear" w:color="auto" w:fill="FFFFFF"/>
              <w:spacing w:before="120"/>
              <w:jc w:val="both"/>
              <w:rPr>
                <w:sz w:val="22"/>
              </w:rPr>
            </w:pPr>
          </w:p>
        </w:tc>
        <w:tc>
          <w:tcPr>
            <w:tcW w:w="1546" w:type="dxa"/>
            <w:tcBorders>
              <w:top w:val="single" w:sz="6" w:space="0" w:color="auto"/>
              <w:left w:val="nil"/>
              <w:bottom w:val="nil"/>
              <w:right w:val="nil"/>
            </w:tcBorders>
            <w:shd w:val="clear" w:color="auto" w:fill="FFFFFF"/>
          </w:tcPr>
          <w:p w14:paraId="56A91645" w14:textId="77777777" w:rsidR="00CB581F" w:rsidRPr="003A4E55" w:rsidRDefault="00CB581F" w:rsidP="003A4E55">
            <w:pPr>
              <w:shd w:val="clear" w:color="auto" w:fill="FFFFFF"/>
              <w:spacing w:before="120"/>
              <w:jc w:val="both"/>
              <w:rPr>
                <w:sz w:val="22"/>
              </w:rPr>
            </w:pPr>
          </w:p>
        </w:tc>
        <w:tc>
          <w:tcPr>
            <w:tcW w:w="2016" w:type="dxa"/>
            <w:tcBorders>
              <w:top w:val="single" w:sz="6" w:space="0" w:color="auto"/>
              <w:left w:val="nil"/>
              <w:bottom w:val="nil"/>
              <w:right w:val="single" w:sz="6" w:space="0" w:color="auto"/>
            </w:tcBorders>
            <w:shd w:val="clear" w:color="auto" w:fill="FFFFFF"/>
          </w:tcPr>
          <w:p w14:paraId="2FC8374C" w14:textId="77777777" w:rsidR="00CB581F" w:rsidRPr="003A4E55" w:rsidRDefault="00CB581F" w:rsidP="003A4E55">
            <w:pPr>
              <w:shd w:val="clear" w:color="auto" w:fill="FFFFFF"/>
              <w:spacing w:before="120"/>
              <w:jc w:val="both"/>
              <w:rPr>
                <w:sz w:val="22"/>
              </w:rPr>
            </w:pPr>
          </w:p>
        </w:tc>
        <w:tc>
          <w:tcPr>
            <w:tcW w:w="1608" w:type="dxa"/>
            <w:tcBorders>
              <w:top w:val="single" w:sz="6" w:space="0" w:color="auto"/>
              <w:left w:val="single" w:sz="6" w:space="0" w:color="auto"/>
              <w:bottom w:val="single" w:sz="6" w:space="0" w:color="auto"/>
              <w:right w:val="single" w:sz="6" w:space="0" w:color="auto"/>
            </w:tcBorders>
            <w:shd w:val="clear" w:color="auto" w:fill="FFFFFF"/>
          </w:tcPr>
          <w:p w14:paraId="2EFE3D78" w14:textId="77777777" w:rsidR="005F7AB5" w:rsidRPr="003A4E55" w:rsidRDefault="008410B8" w:rsidP="003A4E55">
            <w:pPr>
              <w:shd w:val="clear" w:color="auto" w:fill="FFFFFF"/>
              <w:tabs>
                <w:tab w:val="left" w:leader="dot" w:pos="883"/>
              </w:tabs>
              <w:ind w:left="5"/>
              <w:jc w:val="both"/>
              <w:rPr>
                <w:sz w:val="22"/>
                <w:szCs w:val="24"/>
                <w:lang w:val="en-US"/>
              </w:rPr>
            </w:pPr>
            <w:r w:rsidRPr="003A4E55">
              <w:rPr>
                <w:sz w:val="22"/>
                <w:szCs w:val="24"/>
                <w:lang w:val="en-US"/>
              </w:rPr>
              <w:t>Total volume</w:t>
            </w:r>
            <w:r w:rsidR="00DE439D" w:rsidRPr="003A4E55">
              <w:rPr>
                <w:sz w:val="22"/>
                <w:szCs w:val="24"/>
                <w:lang w:val="en-US"/>
              </w:rPr>
              <w:t xml:space="preserve"> </w:t>
            </w:r>
          </w:p>
          <w:p w14:paraId="6A88FCC8" w14:textId="77777777" w:rsidR="00CB581F" w:rsidRPr="003A4E55" w:rsidRDefault="005F7AB5" w:rsidP="003A4E55">
            <w:pPr>
              <w:shd w:val="clear" w:color="auto" w:fill="FFFFFF"/>
              <w:tabs>
                <w:tab w:val="left" w:leader="dot" w:pos="883"/>
              </w:tabs>
              <w:ind w:left="5"/>
              <w:jc w:val="both"/>
              <w:rPr>
                <w:sz w:val="22"/>
              </w:rPr>
            </w:pPr>
            <w:r w:rsidRPr="003A4E55">
              <w:rPr>
                <w:sz w:val="22"/>
                <w:szCs w:val="24"/>
                <w:lang w:val="en-US"/>
              </w:rPr>
              <w:t>………..</w:t>
            </w:r>
            <w:r w:rsidR="008410B8" w:rsidRPr="003A4E55">
              <w:rPr>
                <w:sz w:val="22"/>
                <w:szCs w:val="24"/>
                <w:lang w:val="en-US"/>
              </w:rPr>
              <w:t>m</w:t>
            </w:r>
            <w:r w:rsidR="008410B8" w:rsidRPr="003A4E55">
              <w:rPr>
                <w:sz w:val="22"/>
                <w:szCs w:val="24"/>
                <w:vertAlign w:val="superscript"/>
                <w:lang w:val="en-US"/>
              </w:rPr>
              <w:t>3</w:t>
            </w:r>
          </w:p>
        </w:tc>
      </w:tr>
    </w:tbl>
    <w:p w14:paraId="25002B6F" w14:textId="77777777" w:rsidR="00716CB9" w:rsidRPr="003A4E55" w:rsidRDefault="00716CB9" w:rsidP="003A4E55">
      <w:pPr>
        <w:shd w:val="clear" w:color="auto" w:fill="FFFFFF"/>
        <w:spacing w:before="120"/>
        <w:ind w:left="1963"/>
        <w:jc w:val="both"/>
        <w:rPr>
          <w:sz w:val="22"/>
        </w:rPr>
        <w:sectPr w:rsidR="00716CB9" w:rsidRPr="003A4E55" w:rsidSect="003A4E55">
          <w:pgSz w:w="12240" w:h="15840"/>
          <w:pgMar w:top="1440" w:right="1440" w:bottom="1440" w:left="1440" w:header="720" w:footer="720" w:gutter="0"/>
          <w:cols w:space="60"/>
          <w:noEndnote/>
          <w:docGrid w:linePitch="272"/>
        </w:sectPr>
      </w:pPr>
    </w:p>
    <w:p w14:paraId="128F074F"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5</w:t>
      </w:r>
      <w:r w:rsidRPr="003A4E55">
        <w:rPr>
          <w:rFonts w:eastAsia="Times New Roman"/>
          <w:sz w:val="22"/>
          <w:szCs w:val="24"/>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7850"/>
        <w:gridCol w:w="1590"/>
      </w:tblGrid>
      <w:tr w:rsidR="00CB581F" w:rsidRPr="003A4E55" w14:paraId="7EB145D2" w14:textId="77777777" w:rsidTr="005F7AB5">
        <w:trPr>
          <w:trHeight w:val="20"/>
          <w:jc w:val="center"/>
        </w:trPr>
        <w:tc>
          <w:tcPr>
            <w:tcW w:w="7920" w:type="dxa"/>
            <w:gridSpan w:val="2"/>
            <w:tcBorders>
              <w:top w:val="nil"/>
              <w:left w:val="nil"/>
              <w:bottom w:val="nil"/>
              <w:right w:val="nil"/>
            </w:tcBorders>
            <w:shd w:val="clear" w:color="auto" w:fill="FFFFFF"/>
          </w:tcPr>
          <w:p w14:paraId="14182E34" w14:textId="3D1B0D2D" w:rsidR="00CB581F" w:rsidRPr="003A4E55" w:rsidRDefault="008410B8" w:rsidP="00251680">
            <w:pPr>
              <w:shd w:val="clear" w:color="auto" w:fill="FFFFFF"/>
              <w:tabs>
                <w:tab w:val="left" w:pos="1170"/>
              </w:tabs>
              <w:ind w:left="403"/>
              <w:jc w:val="both"/>
              <w:rPr>
                <w:sz w:val="22"/>
              </w:rPr>
            </w:pPr>
            <w:r w:rsidRPr="003A4E55">
              <w:rPr>
                <w:sz w:val="22"/>
                <w:szCs w:val="24"/>
                <w:lang w:val="en-US"/>
              </w:rPr>
              <w:t>3.2 Means for the disposal of residues in addition to the provisions of sludge tanks:</w:t>
            </w:r>
          </w:p>
        </w:tc>
      </w:tr>
      <w:tr w:rsidR="00CB581F" w:rsidRPr="003A4E55" w14:paraId="5C7F302D" w14:textId="77777777" w:rsidTr="00985C3A">
        <w:trPr>
          <w:trHeight w:val="20"/>
          <w:jc w:val="center"/>
        </w:trPr>
        <w:tc>
          <w:tcPr>
            <w:tcW w:w="6586" w:type="dxa"/>
            <w:tcBorders>
              <w:top w:val="nil"/>
              <w:left w:val="nil"/>
              <w:right w:val="nil"/>
            </w:tcBorders>
            <w:shd w:val="clear" w:color="auto" w:fill="FFFFFF"/>
          </w:tcPr>
          <w:p w14:paraId="71D08DAF" w14:textId="77777777" w:rsidR="00CB581F" w:rsidRPr="00251680" w:rsidRDefault="008410B8" w:rsidP="003A4E55">
            <w:pPr>
              <w:shd w:val="clear" w:color="auto" w:fill="FFFFFF"/>
              <w:tabs>
                <w:tab w:val="left" w:pos="1170"/>
              </w:tabs>
              <w:ind w:left="403"/>
              <w:jc w:val="both"/>
              <w:rPr>
                <w:sz w:val="22"/>
                <w:szCs w:val="24"/>
                <w:lang w:val="en-US"/>
              </w:rPr>
            </w:pPr>
            <w:r w:rsidRPr="003A4E55">
              <w:rPr>
                <w:sz w:val="22"/>
                <w:szCs w:val="24"/>
                <w:lang w:val="en-US"/>
              </w:rPr>
              <w:t>3.2.1</w:t>
            </w:r>
            <w:r w:rsidR="005F7AB5" w:rsidRPr="003A4E55">
              <w:rPr>
                <w:sz w:val="22"/>
                <w:szCs w:val="24"/>
                <w:lang w:val="en-US"/>
              </w:rPr>
              <w:tab/>
            </w:r>
            <w:r w:rsidRPr="003A4E55">
              <w:rPr>
                <w:sz w:val="22"/>
                <w:szCs w:val="24"/>
                <w:lang w:val="en-US"/>
              </w:rPr>
              <w:t>incinerator for oil residues;</w:t>
            </w:r>
          </w:p>
          <w:p w14:paraId="68D87147" w14:textId="736597AC" w:rsidR="00CB581F" w:rsidRPr="00251680" w:rsidRDefault="008410B8" w:rsidP="00251680">
            <w:pPr>
              <w:shd w:val="clear" w:color="auto" w:fill="FFFFFF"/>
              <w:tabs>
                <w:tab w:val="left" w:pos="1170"/>
                <w:tab w:val="left" w:leader="dot" w:pos="4464"/>
              </w:tabs>
              <w:ind w:left="289"/>
              <w:rPr>
                <w:sz w:val="22"/>
                <w:szCs w:val="24"/>
                <w:lang w:val="en-US"/>
              </w:rPr>
            </w:pPr>
            <w:r w:rsidRPr="003A4E55">
              <w:rPr>
                <w:sz w:val="22"/>
                <w:szCs w:val="24"/>
                <w:lang w:val="en-US"/>
              </w:rPr>
              <w:t>capacity</w:t>
            </w:r>
            <w:r w:rsidRPr="003A4E55">
              <w:rPr>
                <w:sz w:val="22"/>
                <w:szCs w:val="24"/>
                <w:lang w:val="en-US"/>
              </w:rPr>
              <w:tab/>
            </w:r>
            <w:r w:rsidR="00251680" w:rsidRPr="003A4E55">
              <w:rPr>
                <w:sz w:val="22"/>
                <w:szCs w:val="24"/>
                <w:lang w:val="en-US"/>
              </w:rPr>
              <w:tab/>
            </w:r>
            <w:r w:rsidRPr="003A4E55">
              <w:rPr>
                <w:sz w:val="22"/>
                <w:szCs w:val="24"/>
                <w:lang w:val="en-US"/>
              </w:rPr>
              <w:t>l/h</w:t>
            </w:r>
          </w:p>
        </w:tc>
        <w:tc>
          <w:tcPr>
            <w:tcW w:w="1334" w:type="dxa"/>
            <w:tcBorders>
              <w:top w:val="nil"/>
              <w:left w:val="nil"/>
              <w:bottom w:val="nil"/>
              <w:right w:val="nil"/>
            </w:tcBorders>
            <w:shd w:val="clear" w:color="auto" w:fill="FFFFFF"/>
          </w:tcPr>
          <w:p w14:paraId="527E90A0" w14:textId="77777777" w:rsidR="00CB581F" w:rsidRPr="003A4E55" w:rsidRDefault="00985C3A" w:rsidP="003A4E55">
            <w:pPr>
              <w:shd w:val="clear" w:color="auto" w:fill="FFFFFF"/>
              <w:tabs>
                <w:tab w:val="left" w:pos="1170"/>
              </w:tabs>
              <w:ind w:left="288"/>
              <w:jc w:val="both"/>
              <w:rPr>
                <w:sz w:val="22"/>
              </w:rPr>
            </w:pPr>
            <w:r w:rsidRPr="003A4E55">
              <w:rPr>
                <w:rFonts w:eastAsia="Times New Roman"/>
                <w:b/>
                <w:bCs/>
                <w:noProof/>
                <w:sz w:val="28"/>
                <w:szCs w:val="32"/>
              </w:rPr>
              <w:t>□</w:t>
            </w:r>
          </w:p>
        </w:tc>
      </w:tr>
      <w:tr w:rsidR="00CB581F" w:rsidRPr="003A4E55" w14:paraId="4AEDF87A" w14:textId="77777777" w:rsidTr="00985C3A">
        <w:trPr>
          <w:trHeight w:val="20"/>
          <w:jc w:val="center"/>
        </w:trPr>
        <w:tc>
          <w:tcPr>
            <w:tcW w:w="6586" w:type="dxa"/>
            <w:tcBorders>
              <w:left w:val="nil"/>
              <w:bottom w:val="nil"/>
              <w:right w:val="nil"/>
            </w:tcBorders>
            <w:shd w:val="clear" w:color="auto" w:fill="FFFFFF"/>
          </w:tcPr>
          <w:p w14:paraId="16681753" w14:textId="77777777" w:rsidR="00CB581F" w:rsidRPr="00251680" w:rsidRDefault="008410B8" w:rsidP="003A4E55">
            <w:pPr>
              <w:shd w:val="clear" w:color="auto" w:fill="FFFFFF"/>
              <w:tabs>
                <w:tab w:val="left" w:pos="1170"/>
              </w:tabs>
              <w:ind w:left="403"/>
              <w:jc w:val="both"/>
              <w:rPr>
                <w:sz w:val="22"/>
                <w:szCs w:val="24"/>
                <w:lang w:val="en-US"/>
              </w:rPr>
            </w:pPr>
            <w:r w:rsidRPr="003A4E55">
              <w:rPr>
                <w:sz w:val="22"/>
                <w:szCs w:val="24"/>
                <w:lang w:val="en-US"/>
              </w:rPr>
              <w:t>3.2.2</w:t>
            </w:r>
            <w:r w:rsidR="005F7AB5" w:rsidRPr="003A4E55">
              <w:rPr>
                <w:sz w:val="22"/>
                <w:szCs w:val="24"/>
                <w:lang w:val="en-US"/>
              </w:rPr>
              <w:tab/>
            </w:r>
            <w:r w:rsidRPr="003A4E55">
              <w:rPr>
                <w:sz w:val="22"/>
                <w:szCs w:val="24"/>
                <w:lang w:val="en-US"/>
              </w:rPr>
              <w:t>auxiliary boiler suitable for burning oil residues</w:t>
            </w:r>
          </w:p>
        </w:tc>
        <w:tc>
          <w:tcPr>
            <w:tcW w:w="1334" w:type="dxa"/>
            <w:tcBorders>
              <w:top w:val="nil"/>
              <w:left w:val="nil"/>
              <w:bottom w:val="nil"/>
              <w:right w:val="nil"/>
            </w:tcBorders>
            <w:shd w:val="clear" w:color="auto" w:fill="FFFFFF"/>
          </w:tcPr>
          <w:p w14:paraId="325390FD" w14:textId="77777777" w:rsidR="00CB581F" w:rsidRPr="003A4E55" w:rsidRDefault="00985C3A" w:rsidP="003A4E55">
            <w:pPr>
              <w:shd w:val="clear" w:color="auto" w:fill="FFFFFF"/>
              <w:tabs>
                <w:tab w:val="left" w:pos="1170"/>
              </w:tabs>
              <w:ind w:left="288"/>
              <w:jc w:val="both"/>
              <w:rPr>
                <w:sz w:val="22"/>
              </w:rPr>
            </w:pPr>
            <w:r w:rsidRPr="003A4E55">
              <w:rPr>
                <w:rFonts w:eastAsia="Times New Roman"/>
                <w:b/>
                <w:bCs/>
                <w:noProof/>
                <w:sz w:val="28"/>
                <w:szCs w:val="32"/>
              </w:rPr>
              <w:t>□</w:t>
            </w:r>
          </w:p>
        </w:tc>
      </w:tr>
      <w:tr w:rsidR="00CB581F" w:rsidRPr="003A4E55" w14:paraId="01F27423" w14:textId="77777777" w:rsidTr="005F7AB5">
        <w:trPr>
          <w:trHeight w:val="20"/>
          <w:jc w:val="center"/>
        </w:trPr>
        <w:tc>
          <w:tcPr>
            <w:tcW w:w="6586" w:type="dxa"/>
            <w:tcBorders>
              <w:top w:val="nil"/>
              <w:left w:val="nil"/>
              <w:bottom w:val="nil"/>
              <w:right w:val="nil"/>
            </w:tcBorders>
            <w:shd w:val="clear" w:color="auto" w:fill="FFFFFF"/>
          </w:tcPr>
          <w:p w14:paraId="26622D80" w14:textId="77777777" w:rsidR="005F7AB5" w:rsidRPr="00251680" w:rsidRDefault="008410B8" w:rsidP="003A4E55">
            <w:pPr>
              <w:shd w:val="clear" w:color="auto" w:fill="FFFFFF"/>
              <w:tabs>
                <w:tab w:val="left" w:pos="1170"/>
                <w:tab w:val="left" w:leader="dot" w:pos="2938"/>
              </w:tabs>
              <w:ind w:left="403"/>
              <w:jc w:val="both"/>
              <w:rPr>
                <w:sz w:val="22"/>
                <w:szCs w:val="24"/>
                <w:lang w:val="en-US"/>
              </w:rPr>
            </w:pPr>
            <w:r w:rsidRPr="003A4E55">
              <w:rPr>
                <w:sz w:val="22"/>
                <w:szCs w:val="24"/>
                <w:lang w:val="en-US"/>
              </w:rPr>
              <w:t>3.2.3</w:t>
            </w:r>
            <w:r w:rsidR="005F7AB5" w:rsidRPr="003A4E55">
              <w:rPr>
                <w:sz w:val="22"/>
                <w:szCs w:val="24"/>
                <w:lang w:val="en-US"/>
              </w:rPr>
              <w:tab/>
            </w:r>
            <w:r w:rsidRPr="003A4E55">
              <w:rPr>
                <w:sz w:val="22"/>
                <w:szCs w:val="24"/>
                <w:lang w:val="en-US"/>
              </w:rPr>
              <w:t>tank for mixing oil residues with fuel oil;</w:t>
            </w:r>
            <w:r w:rsidR="005F7AB5" w:rsidRPr="00251680">
              <w:rPr>
                <w:sz w:val="22"/>
                <w:szCs w:val="24"/>
                <w:lang w:val="en-US"/>
              </w:rPr>
              <w:t xml:space="preserve"> </w:t>
            </w:r>
          </w:p>
          <w:p w14:paraId="1F783E6D" w14:textId="77777777" w:rsidR="00CB581F" w:rsidRPr="00251680" w:rsidRDefault="008410B8" w:rsidP="00251680">
            <w:pPr>
              <w:shd w:val="clear" w:color="auto" w:fill="FFFFFF"/>
              <w:tabs>
                <w:tab w:val="left" w:pos="1170"/>
                <w:tab w:val="left" w:leader="dot" w:pos="2938"/>
              </w:tabs>
              <w:ind w:left="1151"/>
              <w:rPr>
                <w:sz w:val="22"/>
                <w:szCs w:val="24"/>
                <w:lang w:val="en-US"/>
              </w:rPr>
            </w:pPr>
            <w:r w:rsidRPr="003A4E55">
              <w:rPr>
                <w:sz w:val="22"/>
                <w:szCs w:val="24"/>
                <w:lang w:val="en-US"/>
              </w:rPr>
              <w:t>capacity</w:t>
            </w:r>
            <w:r w:rsidRPr="003A4E55">
              <w:rPr>
                <w:sz w:val="22"/>
                <w:szCs w:val="24"/>
                <w:lang w:val="en-US"/>
              </w:rPr>
              <w:tab/>
              <w:t>m</w:t>
            </w:r>
            <w:r w:rsidRPr="00251680">
              <w:rPr>
                <w:sz w:val="22"/>
                <w:szCs w:val="24"/>
                <w:lang w:val="en-US"/>
              </w:rPr>
              <w:t>3</w:t>
            </w:r>
          </w:p>
        </w:tc>
        <w:tc>
          <w:tcPr>
            <w:tcW w:w="1334" w:type="dxa"/>
            <w:tcBorders>
              <w:top w:val="nil"/>
              <w:left w:val="nil"/>
              <w:bottom w:val="nil"/>
              <w:right w:val="nil"/>
            </w:tcBorders>
            <w:shd w:val="clear" w:color="auto" w:fill="FFFFFF"/>
          </w:tcPr>
          <w:p w14:paraId="62FF948B" w14:textId="77777777" w:rsidR="00CB581F" w:rsidRPr="003A4E55" w:rsidRDefault="00985C3A" w:rsidP="003A4E55">
            <w:pPr>
              <w:shd w:val="clear" w:color="auto" w:fill="FFFFFF"/>
              <w:tabs>
                <w:tab w:val="left" w:pos="1170"/>
              </w:tabs>
              <w:ind w:left="288"/>
              <w:jc w:val="both"/>
              <w:rPr>
                <w:sz w:val="22"/>
              </w:rPr>
            </w:pPr>
            <w:r w:rsidRPr="003A4E55">
              <w:rPr>
                <w:rFonts w:eastAsia="Times New Roman"/>
                <w:b/>
                <w:bCs/>
                <w:noProof/>
                <w:sz w:val="28"/>
                <w:szCs w:val="32"/>
              </w:rPr>
              <w:t>□</w:t>
            </w:r>
          </w:p>
        </w:tc>
      </w:tr>
      <w:tr w:rsidR="00CB581F" w:rsidRPr="003A4E55" w14:paraId="5D464326" w14:textId="77777777" w:rsidTr="00985C3A">
        <w:trPr>
          <w:trHeight w:val="20"/>
          <w:jc w:val="center"/>
        </w:trPr>
        <w:tc>
          <w:tcPr>
            <w:tcW w:w="6586" w:type="dxa"/>
            <w:tcBorders>
              <w:top w:val="nil"/>
              <w:left w:val="nil"/>
              <w:right w:val="nil"/>
            </w:tcBorders>
            <w:shd w:val="clear" w:color="auto" w:fill="FFFFFF"/>
          </w:tcPr>
          <w:p w14:paraId="4D5E1BCF" w14:textId="4A3DE8FE" w:rsidR="00CB581F" w:rsidRPr="003A4E55" w:rsidRDefault="008410B8" w:rsidP="00044933">
            <w:pPr>
              <w:shd w:val="clear" w:color="auto" w:fill="FFFFFF"/>
              <w:tabs>
                <w:tab w:val="left" w:pos="1170"/>
                <w:tab w:val="left" w:leader="dot" w:pos="4464"/>
              </w:tabs>
              <w:ind w:left="403"/>
              <w:rPr>
                <w:sz w:val="22"/>
              </w:rPr>
            </w:pPr>
            <w:r w:rsidRPr="003A4E55">
              <w:rPr>
                <w:sz w:val="22"/>
                <w:szCs w:val="24"/>
                <w:lang w:val="en-US"/>
              </w:rPr>
              <w:t>3.2.4</w:t>
            </w:r>
            <w:r w:rsidR="005F7AB5" w:rsidRPr="003A4E55">
              <w:rPr>
                <w:sz w:val="22"/>
                <w:szCs w:val="24"/>
                <w:lang w:val="en-US"/>
              </w:rPr>
              <w:tab/>
            </w:r>
            <w:r w:rsidRPr="003A4E55">
              <w:rPr>
                <w:sz w:val="22"/>
                <w:szCs w:val="24"/>
                <w:lang w:val="en-US"/>
              </w:rPr>
              <w:t>other acceptable means:</w:t>
            </w:r>
            <w:r w:rsidR="00044933" w:rsidRPr="003A4E55">
              <w:rPr>
                <w:sz w:val="22"/>
                <w:szCs w:val="24"/>
                <w:lang w:val="en-US"/>
              </w:rPr>
              <w:tab/>
            </w:r>
          </w:p>
        </w:tc>
        <w:tc>
          <w:tcPr>
            <w:tcW w:w="1334" w:type="dxa"/>
            <w:tcBorders>
              <w:top w:val="nil"/>
              <w:left w:val="nil"/>
              <w:bottom w:val="nil"/>
              <w:right w:val="nil"/>
            </w:tcBorders>
            <w:shd w:val="clear" w:color="auto" w:fill="FFFFFF"/>
          </w:tcPr>
          <w:p w14:paraId="2E5DBDC7" w14:textId="77777777" w:rsidR="00CB581F" w:rsidRPr="003A4E55" w:rsidRDefault="00985C3A" w:rsidP="003A4E55">
            <w:pPr>
              <w:shd w:val="clear" w:color="auto" w:fill="FFFFFF"/>
              <w:tabs>
                <w:tab w:val="left" w:pos="1170"/>
              </w:tabs>
              <w:ind w:left="288"/>
              <w:jc w:val="both"/>
              <w:rPr>
                <w:sz w:val="22"/>
              </w:rPr>
            </w:pPr>
            <w:r w:rsidRPr="003A4E55">
              <w:rPr>
                <w:rFonts w:eastAsia="Times New Roman"/>
                <w:b/>
                <w:bCs/>
                <w:noProof/>
                <w:sz w:val="28"/>
                <w:szCs w:val="32"/>
              </w:rPr>
              <w:t>□</w:t>
            </w:r>
          </w:p>
        </w:tc>
      </w:tr>
      <w:tr w:rsidR="00CB581F" w:rsidRPr="003A4E55" w14:paraId="468A44AD" w14:textId="77777777" w:rsidTr="00985C3A">
        <w:trPr>
          <w:trHeight w:val="20"/>
          <w:jc w:val="center"/>
        </w:trPr>
        <w:tc>
          <w:tcPr>
            <w:tcW w:w="6586" w:type="dxa"/>
            <w:tcBorders>
              <w:left w:val="nil"/>
              <w:bottom w:val="nil"/>
              <w:right w:val="nil"/>
            </w:tcBorders>
            <w:shd w:val="clear" w:color="auto" w:fill="FFFFFF"/>
          </w:tcPr>
          <w:p w14:paraId="6B8AEA0F" w14:textId="77777777" w:rsidR="00CB581F" w:rsidRPr="003A4E55" w:rsidRDefault="008410B8" w:rsidP="003A4E55">
            <w:pPr>
              <w:shd w:val="clear" w:color="auto" w:fill="FFFFFF"/>
              <w:tabs>
                <w:tab w:val="left" w:pos="1170"/>
              </w:tabs>
              <w:ind w:left="38"/>
              <w:jc w:val="both"/>
              <w:rPr>
                <w:sz w:val="22"/>
              </w:rPr>
            </w:pPr>
            <w:r w:rsidRPr="003A4E55">
              <w:rPr>
                <w:sz w:val="22"/>
                <w:szCs w:val="24"/>
                <w:lang w:val="en-US"/>
              </w:rPr>
              <w:t>4 STANDARD DISCHARGE CONNECTION (regulation 19)</w:t>
            </w:r>
          </w:p>
        </w:tc>
        <w:tc>
          <w:tcPr>
            <w:tcW w:w="1334" w:type="dxa"/>
            <w:tcBorders>
              <w:top w:val="nil"/>
              <w:left w:val="nil"/>
              <w:bottom w:val="nil"/>
              <w:right w:val="nil"/>
            </w:tcBorders>
            <w:shd w:val="clear" w:color="auto" w:fill="FFFFFF"/>
          </w:tcPr>
          <w:p w14:paraId="4B4238CF" w14:textId="77777777" w:rsidR="00CB581F" w:rsidRPr="003A4E55" w:rsidRDefault="00CB581F" w:rsidP="003A4E55">
            <w:pPr>
              <w:shd w:val="clear" w:color="auto" w:fill="FFFFFF"/>
              <w:tabs>
                <w:tab w:val="left" w:pos="1170"/>
              </w:tabs>
              <w:ind w:left="288"/>
              <w:jc w:val="both"/>
              <w:rPr>
                <w:sz w:val="22"/>
              </w:rPr>
            </w:pPr>
          </w:p>
        </w:tc>
      </w:tr>
      <w:tr w:rsidR="00CB581F" w:rsidRPr="003A4E55" w14:paraId="5F5F23B3" w14:textId="77777777" w:rsidTr="005F7AB5">
        <w:trPr>
          <w:trHeight w:val="20"/>
          <w:jc w:val="center"/>
        </w:trPr>
        <w:tc>
          <w:tcPr>
            <w:tcW w:w="6586" w:type="dxa"/>
            <w:tcBorders>
              <w:top w:val="nil"/>
              <w:left w:val="nil"/>
              <w:bottom w:val="nil"/>
              <w:right w:val="nil"/>
            </w:tcBorders>
            <w:shd w:val="clear" w:color="auto" w:fill="FFFFFF"/>
          </w:tcPr>
          <w:p w14:paraId="417974C5" w14:textId="1E31E7B4" w:rsidR="00CB581F" w:rsidRPr="003A4E55" w:rsidRDefault="008410B8" w:rsidP="00044933">
            <w:pPr>
              <w:shd w:val="clear" w:color="auto" w:fill="FFFFFF"/>
              <w:tabs>
                <w:tab w:val="left" w:pos="1170"/>
              </w:tabs>
              <w:ind w:left="1253" w:hanging="864"/>
              <w:jc w:val="both"/>
              <w:rPr>
                <w:sz w:val="22"/>
              </w:rPr>
            </w:pPr>
            <w:r w:rsidRPr="003A4E55">
              <w:rPr>
                <w:sz w:val="22"/>
                <w:szCs w:val="24"/>
                <w:lang w:val="en-US"/>
              </w:rPr>
              <w:t>4.1</w:t>
            </w:r>
            <w:r w:rsidR="005F7AB5" w:rsidRPr="003A4E55">
              <w:rPr>
                <w:sz w:val="22"/>
                <w:szCs w:val="24"/>
                <w:lang w:val="en-US"/>
              </w:rPr>
              <w:tab/>
            </w:r>
            <w:r w:rsidRPr="003A4E55">
              <w:rPr>
                <w:sz w:val="22"/>
                <w:szCs w:val="24"/>
                <w:lang w:val="en-US"/>
              </w:rPr>
              <w:t>The ship is provided with a pipeline for the discharge of residues from machinery bilges to reception facilities, fitted with a standard discharge connection in accordance with regulation 19</w:t>
            </w:r>
          </w:p>
        </w:tc>
        <w:tc>
          <w:tcPr>
            <w:tcW w:w="1334" w:type="dxa"/>
            <w:tcBorders>
              <w:top w:val="nil"/>
              <w:left w:val="nil"/>
              <w:bottom w:val="nil"/>
              <w:right w:val="nil"/>
            </w:tcBorders>
            <w:shd w:val="clear" w:color="auto" w:fill="FFFFFF"/>
          </w:tcPr>
          <w:p w14:paraId="6B816DD3" w14:textId="77777777" w:rsidR="00CB581F" w:rsidRPr="003A4E55" w:rsidRDefault="00985C3A" w:rsidP="003A4E55">
            <w:pPr>
              <w:shd w:val="clear" w:color="auto" w:fill="FFFFFF"/>
              <w:tabs>
                <w:tab w:val="left" w:pos="1170"/>
              </w:tabs>
              <w:ind w:left="288"/>
              <w:jc w:val="both"/>
              <w:rPr>
                <w:sz w:val="22"/>
              </w:rPr>
            </w:pPr>
            <w:r w:rsidRPr="003A4E55">
              <w:rPr>
                <w:rFonts w:eastAsia="Times New Roman"/>
                <w:b/>
                <w:bCs/>
                <w:noProof/>
                <w:sz w:val="28"/>
                <w:szCs w:val="32"/>
              </w:rPr>
              <w:t>□</w:t>
            </w:r>
          </w:p>
        </w:tc>
      </w:tr>
      <w:tr w:rsidR="00CB581F" w:rsidRPr="003A4E55" w14:paraId="174191FB" w14:textId="77777777" w:rsidTr="005F7AB5">
        <w:trPr>
          <w:trHeight w:val="20"/>
          <w:jc w:val="center"/>
        </w:trPr>
        <w:tc>
          <w:tcPr>
            <w:tcW w:w="7920" w:type="dxa"/>
            <w:gridSpan w:val="2"/>
            <w:tcBorders>
              <w:top w:val="nil"/>
              <w:left w:val="nil"/>
              <w:bottom w:val="nil"/>
              <w:right w:val="nil"/>
            </w:tcBorders>
            <w:shd w:val="clear" w:color="auto" w:fill="FFFFFF"/>
          </w:tcPr>
          <w:p w14:paraId="5FE9612B" w14:textId="77777777" w:rsidR="00CB581F" w:rsidRPr="003A4E55" w:rsidRDefault="008410B8" w:rsidP="003A4E55">
            <w:pPr>
              <w:shd w:val="clear" w:color="auto" w:fill="FFFFFF"/>
              <w:tabs>
                <w:tab w:val="left" w:pos="1170"/>
              </w:tabs>
              <w:ind w:left="403"/>
              <w:jc w:val="both"/>
              <w:rPr>
                <w:sz w:val="22"/>
              </w:rPr>
            </w:pPr>
            <w:r w:rsidRPr="003A4E55">
              <w:rPr>
                <w:sz w:val="22"/>
                <w:szCs w:val="24"/>
                <w:lang w:val="en-US"/>
              </w:rPr>
              <w:t>5 SHIPBOARD OIL POLLUTION EMERGENCY PLAN (regulation 26)</w:t>
            </w:r>
          </w:p>
        </w:tc>
      </w:tr>
      <w:tr w:rsidR="00CB581F" w:rsidRPr="003A4E55" w14:paraId="212EDFA9" w14:textId="77777777" w:rsidTr="005F7AB5">
        <w:trPr>
          <w:trHeight w:val="20"/>
          <w:jc w:val="center"/>
        </w:trPr>
        <w:tc>
          <w:tcPr>
            <w:tcW w:w="6586" w:type="dxa"/>
            <w:tcBorders>
              <w:top w:val="nil"/>
              <w:left w:val="nil"/>
              <w:bottom w:val="nil"/>
              <w:right w:val="nil"/>
            </w:tcBorders>
            <w:shd w:val="clear" w:color="auto" w:fill="FFFFFF"/>
          </w:tcPr>
          <w:p w14:paraId="4989F81D" w14:textId="06487AB0" w:rsidR="00CB581F" w:rsidRPr="003A4E55" w:rsidRDefault="008410B8" w:rsidP="00044933">
            <w:pPr>
              <w:shd w:val="clear" w:color="auto" w:fill="FFFFFF"/>
              <w:tabs>
                <w:tab w:val="left" w:pos="1170"/>
              </w:tabs>
              <w:ind w:left="1253" w:hanging="864"/>
              <w:jc w:val="both"/>
              <w:rPr>
                <w:sz w:val="22"/>
              </w:rPr>
            </w:pPr>
            <w:r w:rsidRPr="003A4E55">
              <w:rPr>
                <w:sz w:val="22"/>
                <w:szCs w:val="24"/>
                <w:lang w:val="en-US"/>
              </w:rPr>
              <w:t>5.1</w:t>
            </w:r>
            <w:r w:rsidR="005F7AB5" w:rsidRPr="003A4E55">
              <w:rPr>
                <w:sz w:val="22"/>
                <w:szCs w:val="24"/>
                <w:lang w:val="en-US"/>
              </w:rPr>
              <w:tab/>
            </w:r>
            <w:r w:rsidRPr="003A4E55">
              <w:rPr>
                <w:sz w:val="22"/>
                <w:szCs w:val="24"/>
                <w:lang w:val="en-US"/>
              </w:rPr>
              <w:t>The ship is provided with a shipboard oil pollution emergency plan in compliance with regulation 26</w:t>
            </w:r>
          </w:p>
        </w:tc>
        <w:tc>
          <w:tcPr>
            <w:tcW w:w="1334" w:type="dxa"/>
            <w:tcBorders>
              <w:top w:val="nil"/>
              <w:left w:val="nil"/>
              <w:bottom w:val="nil"/>
              <w:right w:val="nil"/>
            </w:tcBorders>
            <w:shd w:val="clear" w:color="auto" w:fill="FFFFFF"/>
          </w:tcPr>
          <w:p w14:paraId="4D0057A3" w14:textId="77777777" w:rsidR="00CB581F" w:rsidRPr="003A4E55" w:rsidRDefault="00985C3A" w:rsidP="003A4E55">
            <w:pPr>
              <w:shd w:val="clear" w:color="auto" w:fill="FFFFFF"/>
              <w:tabs>
                <w:tab w:val="left" w:pos="1170"/>
              </w:tabs>
              <w:ind w:left="288"/>
              <w:jc w:val="both"/>
              <w:rPr>
                <w:sz w:val="22"/>
              </w:rPr>
            </w:pPr>
            <w:r w:rsidRPr="003A4E55">
              <w:rPr>
                <w:rFonts w:eastAsia="Times New Roman"/>
                <w:b/>
                <w:bCs/>
                <w:noProof/>
                <w:sz w:val="28"/>
                <w:szCs w:val="32"/>
              </w:rPr>
              <w:t>□</w:t>
            </w:r>
          </w:p>
        </w:tc>
      </w:tr>
      <w:tr w:rsidR="00CB581F" w:rsidRPr="003A4E55" w14:paraId="2CB28F63" w14:textId="77777777" w:rsidTr="00985C3A">
        <w:trPr>
          <w:trHeight w:val="20"/>
          <w:jc w:val="center"/>
        </w:trPr>
        <w:tc>
          <w:tcPr>
            <w:tcW w:w="6586" w:type="dxa"/>
            <w:tcBorders>
              <w:top w:val="nil"/>
              <w:left w:val="nil"/>
              <w:right w:val="nil"/>
            </w:tcBorders>
            <w:shd w:val="clear" w:color="auto" w:fill="FFFFFF"/>
          </w:tcPr>
          <w:p w14:paraId="1E4708E6" w14:textId="77777777" w:rsidR="00CB581F" w:rsidRPr="003A4E55" w:rsidRDefault="008410B8" w:rsidP="003A4E55">
            <w:pPr>
              <w:shd w:val="clear" w:color="auto" w:fill="FFFFFF"/>
              <w:tabs>
                <w:tab w:val="left" w:pos="1170"/>
              </w:tabs>
              <w:ind w:left="38"/>
              <w:jc w:val="both"/>
              <w:rPr>
                <w:sz w:val="22"/>
              </w:rPr>
            </w:pPr>
            <w:r w:rsidRPr="003A4E55">
              <w:rPr>
                <w:sz w:val="22"/>
                <w:szCs w:val="24"/>
                <w:lang w:val="en-US"/>
              </w:rPr>
              <w:t>6 EXEMPTION</w:t>
            </w:r>
          </w:p>
        </w:tc>
        <w:tc>
          <w:tcPr>
            <w:tcW w:w="1334" w:type="dxa"/>
            <w:tcBorders>
              <w:top w:val="nil"/>
              <w:left w:val="nil"/>
              <w:bottom w:val="nil"/>
              <w:right w:val="nil"/>
            </w:tcBorders>
            <w:shd w:val="clear" w:color="auto" w:fill="FFFFFF"/>
          </w:tcPr>
          <w:p w14:paraId="262D235E" w14:textId="77777777" w:rsidR="00CB581F" w:rsidRPr="003A4E55" w:rsidRDefault="00CB581F" w:rsidP="003A4E55">
            <w:pPr>
              <w:shd w:val="clear" w:color="auto" w:fill="FFFFFF"/>
              <w:tabs>
                <w:tab w:val="left" w:pos="1170"/>
              </w:tabs>
              <w:ind w:left="288"/>
              <w:jc w:val="both"/>
              <w:rPr>
                <w:sz w:val="22"/>
              </w:rPr>
            </w:pPr>
          </w:p>
        </w:tc>
      </w:tr>
      <w:tr w:rsidR="00CB581F" w:rsidRPr="003A4E55" w14:paraId="188405B4" w14:textId="77777777" w:rsidTr="00985C3A">
        <w:trPr>
          <w:trHeight w:val="20"/>
          <w:jc w:val="center"/>
        </w:trPr>
        <w:tc>
          <w:tcPr>
            <w:tcW w:w="6586" w:type="dxa"/>
            <w:tcBorders>
              <w:top w:val="nil"/>
              <w:left w:val="nil"/>
              <w:right w:val="nil"/>
            </w:tcBorders>
            <w:shd w:val="clear" w:color="auto" w:fill="FFFFFF"/>
            <w:vAlign w:val="bottom"/>
          </w:tcPr>
          <w:p w14:paraId="59339252" w14:textId="671A295C" w:rsidR="005F7AB5" w:rsidRPr="003A4E55" w:rsidRDefault="008410B8" w:rsidP="003A4E55">
            <w:pPr>
              <w:shd w:val="clear" w:color="auto" w:fill="FFFFFF"/>
              <w:tabs>
                <w:tab w:val="left" w:pos="1170"/>
              </w:tabs>
              <w:ind w:left="1253" w:hanging="864"/>
              <w:jc w:val="both"/>
              <w:rPr>
                <w:sz w:val="22"/>
                <w:szCs w:val="24"/>
                <w:lang w:val="en-US"/>
              </w:rPr>
            </w:pPr>
            <w:r w:rsidRPr="003A4E55">
              <w:rPr>
                <w:sz w:val="22"/>
                <w:szCs w:val="24"/>
                <w:lang w:val="en-US"/>
              </w:rPr>
              <w:t>6.1</w:t>
            </w:r>
            <w:r w:rsidR="005F7AB5" w:rsidRPr="003A4E55">
              <w:rPr>
                <w:sz w:val="22"/>
                <w:szCs w:val="24"/>
                <w:lang w:val="en-US"/>
              </w:rPr>
              <w:tab/>
            </w:r>
            <w:r w:rsidRPr="003A4E55">
              <w:rPr>
                <w:sz w:val="22"/>
                <w:szCs w:val="24"/>
                <w:lang w:val="en-US"/>
              </w:rPr>
              <w:t>Exemptions have been granted by the Administration</w:t>
            </w:r>
            <w:r w:rsidR="00DE439D" w:rsidRPr="003A4E55">
              <w:rPr>
                <w:sz w:val="22"/>
                <w:szCs w:val="24"/>
                <w:lang w:val="en-US"/>
              </w:rPr>
              <w:t xml:space="preserve"> </w:t>
            </w:r>
            <w:r w:rsidRPr="003A4E55">
              <w:rPr>
                <w:sz w:val="22"/>
                <w:szCs w:val="24"/>
                <w:lang w:val="en-US"/>
              </w:rPr>
              <w:t>from the requirements of chapter II of Annex I of the</w:t>
            </w:r>
            <w:r w:rsidR="00DE439D" w:rsidRPr="003A4E55">
              <w:rPr>
                <w:sz w:val="22"/>
                <w:szCs w:val="24"/>
                <w:lang w:val="en-US"/>
              </w:rPr>
              <w:t xml:space="preserve"> </w:t>
            </w:r>
            <w:r w:rsidRPr="003A4E55">
              <w:rPr>
                <w:sz w:val="22"/>
                <w:szCs w:val="24"/>
                <w:lang w:val="en-US"/>
              </w:rPr>
              <w:t>Convention in accordance with regulation 2(4)(a) on</w:t>
            </w:r>
            <w:r w:rsidR="00DE439D" w:rsidRPr="003A4E55">
              <w:rPr>
                <w:sz w:val="22"/>
                <w:szCs w:val="24"/>
                <w:lang w:val="en-US"/>
              </w:rPr>
              <w:t xml:space="preserve"> </w:t>
            </w:r>
            <w:r w:rsidRPr="003A4E55">
              <w:rPr>
                <w:sz w:val="22"/>
                <w:szCs w:val="24"/>
                <w:lang w:val="en-US"/>
              </w:rPr>
              <w:t>those items listed under paragraph(s)</w:t>
            </w:r>
            <w:r w:rsidR="005F7AB5" w:rsidRPr="003A4E55">
              <w:rPr>
                <w:sz w:val="22"/>
                <w:szCs w:val="24"/>
                <w:lang w:val="en-US"/>
              </w:rPr>
              <w:t>…………</w:t>
            </w:r>
          </w:p>
          <w:p w14:paraId="2A8126F6" w14:textId="77777777" w:rsidR="005F7AB5" w:rsidRPr="003A4E55" w:rsidRDefault="005F7AB5" w:rsidP="003A4E55">
            <w:pPr>
              <w:shd w:val="clear" w:color="auto" w:fill="FFFFFF"/>
              <w:tabs>
                <w:tab w:val="left" w:pos="1170"/>
                <w:tab w:val="left" w:leader="dot" w:pos="5064"/>
              </w:tabs>
              <w:ind w:left="1296"/>
              <w:rPr>
                <w:sz w:val="22"/>
                <w:szCs w:val="24"/>
                <w:lang w:val="en-US"/>
              </w:rPr>
            </w:pPr>
            <w:r w:rsidRPr="003A4E55">
              <w:rPr>
                <w:sz w:val="22"/>
                <w:szCs w:val="24"/>
                <w:lang w:val="en-US"/>
              </w:rPr>
              <w:t>…………………………………………………………………………….</w:t>
            </w:r>
          </w:p>
          <w:p w14:paraId="37C076AC" w14:textId="77777777" w:rsidR="00CB581F" w:rsidRPr="003A4E55" w:rsidRDefault="005F7AB5" w:rsidP="003A4E55">
            <w:pPr>
              <w:shd w:val="clear" w:color="auto" w:fill="FFFFFF"/>
              <w:tabs>
                <w:tab w:val="left" w:pos="1170"/>
                <w:tab w:val="left" w:leader="dot" w:pos="5064"/>
              </w:tabs>
              <w:ind w:left="1296"/>
              <w:rPr>
                <w:sz w:val="22"/>
              </w:rPr>
            </w:pPr>
            <w:r w:rsidRPr="003A4E55">
              <w:rPr>
                <w:sz w:val="22"/>
                <w:szCs w:val="24"/>
                <w:lang w:val="en-US"/>
              </w:rPr>
              <w:t>……………………………………………………………..</w:t>
            </w:r>
            <w:r w:rsidR="008410B8" w:rsidRPr="003A4E55">
              <w:rPr>
                <w:sz w:val="22"/>
                <w:szCs w:val="24"/>
                <w:lang w:val="en-US"/>
              </w:rPr>
              <w:t>of this Record</w:t>
            </w:r>
          </w:p>
        </w:tc>
        <w:tc>
          <w:tcPr>
            <w:tcW w:w="1334" w:type="dxa"/>
            <w:tcBorders>
              <w:top w:val="nil"/>
              <w:left w:val="nil"/>
              <w:bottom w:val="nil"/>
              <w:right w:val="nil"/>
            </w:tcBorders>
            <w:shd w:val="clear" w:color="auto" w:fill="FFFFFF"/>
          </w:tcPr>
          <w:p w14:paraId="6D956D03" w14:textId="77777777" w:rsidR="00CB581F" w:rsidRPr="003A4E55" w:rsidRDefault="00985C3A" w:rsidP="003A4E55">
            <w:pPr>
              <w:shd w:val="clear" w:color="auto" w:fill="FFFFFF"/>
              <w:tabs>
                <w:tab w:val="left" w:pos="1170"/>
              </w:tabs>
              <w:ind w:left="288"/>
              <w:jc w:val="both"/>
              <w:rPr>
                <w:sz w:val="22"/>
              </w:rPr>
            </w:pPr>
            <w:r w:rsidRPr="003A4E55">
              <w:rPr>
                <w:rFonts w:eastAsia="Times New Roman"/>
                <w:b/>
                <w:bCs/>
                <w:noProof/>
                <w:sz w:val="28"/>
                <w:szCs w:val="32"/>
              </w:rPr>
              <w:t>□</w:t>
            </w:r>
          </w:p>
        </w:tc>
      </w:tr>
      <w:tr w:rsidR="00CB581F" w:rsidRPr="003A4E55" w14:paraId="6C37E91C" w14:textId="77777777" w:rsidTr="00985C3A">
        <w:trPr>
          <w:trHeight w:val="20"/>
          <w:jc w:val="center"/>
        </w:trPr>
        <w:tc>
          <w:tcPr>
            <w:tcW w:w="6586" w:type="dxa"/>
            <w:tcBorders>
              <w:left w:val="nil"/>
              <w:bottom w:val="nil"/>
              <w:right w:val="nil"/>
            </w:tcBorders>
            <w:shd w:val="clear" w:color="auto" w:fill="FFFFFF"/>
          </w:tcPr>
          <w:p w14:paraId="1BDB7660" w14:textId="77777777" w:rsidR="00CB581F" w:rsidRPr="003A4E55" w:rsidRDefault="008410B8" w:rsidP="003A4E55">
            <w:pPr>
              <w:shd w:val="clear" w:color="auto" w:fill="FFFFFF"/>
              <w:tabs>
                <w:tab w:val="left" w:pos="1170"/>
              </w:tabs>
              <w:ind w:left="38"/>
              <w:jc w:val="both"/>
              <w:rPr>
                <w:sz w:val="22"/>
              </w:rPr>
            </w:pPr>
            <w:r w:rsidRPr="003A4E55">
              <w:rPr>
                <w:sz w:val="22"/>
                <w:szCs w:val="24"/>
                <w:lang w:val="en-US"/>
              </w:rPr>
              <w:t>7 EQUIVALENTS (regulation 3)</w:t>
            </w:r>
          </w:p>
        </w:tc>
        <w:tc>
          <w:tcPr>
            <w:tcW w:w="1334" w:type="dxa"/>
            <w:tcBorders>
              <w:top w:val="nil"/>
              <w:left w:val="nil"/>
              <w:bottom w:val="nil"/>
              <w:right w:val="nil"/>
            </w:tcBorders>
            <w:shd w:val="clear" w:color="auto" w:fill="FFFFFF"/>
          </w:tcPr>
          <w:p w14:paraId="4D590C41" w14:textId="77777777" w:rsidR="00CB581F" w:rsidRPr="003A4E55" w:rsidRDefault="00CB581F" w:rsidP="003A4E55">
            <w:pPr>
              <w:shd w:val="clear" w:color="auto" w:fill="FFFFFF"/>
              <w:tabs>
                <w:tab w:val="left" w:pos="1170"/>
              </w:tabs>
              <w:ind w:left="288"/>
              <w:jc w:val="both"/>
              <w:rPr>
                <w:sz w:val="22"/>
              </w:rPr>
            </w:pPr>
          </w:p>
        </w:tc>
      </w:tr>
      <w:tr w:rsidR="00CB581F" w:rsidRPr="003A4E55" w14:paraId="09A97663" w14:textId="77777777" w:rsidTr="005F7AB5">
        <w:trPr>
          <w:trHeight w:val="20"/>
          <w:jc w:val="center"/>
        </w:trPr>
        <w:tc>
          <w:tcPr>
            <w:tcW w:w="6586" w:type="dxa"/>
            <w:tcBorders>
              <w:top w:val="nil"/>
              <w:left w:val="nil"/>
              <w:bottom w:val="nil"/>
              <w:right w:val="nil"/>
            </w:tcBorders>
            <w:shd w:val="clear" w:color="auto" w:fill="FFFFFF"/>
          </w:tcPr>
          <w:p w14:paraId="37F6CCA9" w14:textId="2BD37FF8" w:rsidR="005F7AB5" w:rsidRPr="003A4E55" w:rsidRDefault="008410B8" w:rsidP="003A4E55">
            <w:pPr>
              <w:shd w:val="clear" w:color="auto" w:fill="FFFFFF"/>
              <w:tabs>
                <w:tab w:val="left" w:pos="1170"/>
              </w:tabs>
              <w:ind w:left="1195" w:hanging="792"/>
              <w:jc w:val="both"/>
              <w:rPr>
                <w:rFonts w:eastAsia="Times New Roman"/>
                <w:noProof/>
                <w:sz w:val="22"/>
                <w:szCs w:val="24"/>
                <w:lang w:val="en-US"/>
              </w:rPr>
            </w:pPr>
            <w:r w:rsidRPr="003A4E55">
              <w:rPr>
                <w:sz w:val="22"/>
                <w:szCs w:val="24"/>
                <w:lang w:val="en-US"/>
              </w:rPr>
              <w:t>7.1</w:t>
            </w:r>
            <w:r w:rsidR="005F7AB5" w:rsidRPr="003A4E55">
              <w:rPr>
                <w:sz w:val="22"/>
                <w:szCs w:val="24"/>
                <w:lang w:val="en-US"/>
              </w:rPr>
              <w:tab/>
            </w:r>
            <w:r w:rsidRPr="003A4E55">
              <w:rPr>
                <w:sz w:val="22"/>
                <w:szCs w:val="24"/>
                <w:lang w:val="en-US"/>
              </w:rPr>
              <w:t xml:space="preserve">Equivalents have been approved by the Administration for certain requirements of Annex I listed under </w:t>
            </w:r>
            <w:r w:rsidRPr="003A4E55">
              <w:rPr>
                <w:rFonts w:eastAsia="Times New Roman"/>
                <w:noProof/>
                <w:sz w:val="22"/>
                <w:szCs w:val="24"/>
                <w:lang w:val="en-US"/>
              </w:rPr>
              <w:t>paragraph(s)</w:t>
            </w:r>
            <w:r w:rsidR="005F7AB5" w:rsidRPr="003A4E55">
              <w:rPr>
                <w:rFonts w:eastAsia="Times New Roman"/>
                <w:noProof/>
                <w:sz w:val="22"/>
                <w:szCs w:val="24"/>
                <w:lang w:val="en-US"/>
              </w:rPr>
              <w:t>………………………..</w:t>
            </w:r>
          </w:p>
          <w:p w14:paraId="1216420B" w14:textId="77777777" w:rsidR="005F7AB5" w:rsidRPr="003A4E55" w:rsidRDefault="005F7AB5" w:rsidP="003A4E55">
            <w:pPr>
              <w:shd w:val="clear" w:color="auto" w:fill="FFFFFF"/>
              <w:tabs>
                <w:tab w:val="left" w:pos="1170"/>
              </w:tabs>
              <w:ind w:left="1152"/>
              <w:rPr>
                <w:rFonts w:eastAsia="Times New Roman"/>
                <w:sz w:val="22"/>
                <w:szCs w:val="24"/>
                <w:lang w:val="en-US"/>
              </w:rPr>
            </w:pPr>
            <w:r w:rsidRPr="003A4E55">
              <w:rPr>
                <w:rFonts w:eastAsia="Times New Roman"/>
                <w:sz w:val="22"/>
                <w:szCs w:val="24"/>
                <w:lang w:val="en-US"/>
              </w:rPr>
              <w:t>………………………………………………………………………………</w:t>
            </w:r>
          </w:p>
          <w:p w14:paraId="7AF060E1" w14:textId="77777777" w:rsidR="00CB581F" w:rsidRPr="003A4E55" w:rsidRDefault="005F7AB5" w:rsidP="003A4E55">
            <w:pPr>
              <w:shd w:val="clear" w:color="auto" w:fill="FFFFFF"/>
              <w:tabs>
                <w:tab w:val="left" w:pos="1170"/>
              </w:tabs>
              <w:ind w:left="1152"/>
              <w:rPr>
                <w:sz w:val="22"/>
              </w:rPr>
            </w:pPr>
            <w:r w:rsidRPr="003A4E55">
              <w:rPr>
                <w:rFonts w:eastAsia="Times New Roman"/>
                <w:sz w:val="22"/>
                <w:szCs w:val="24"/>
                <w:lang w:val="en-US"/>
              </w:rPr>
              <w:t>……………………………………………………………….</w:t>
            </w:r>
            <w:r w:rsidR="008410B8" w:rsidRPr="003A4E55">
              <w:rPr>
                <w:rFonts w:eastAsia="Times New Roman"/>
                <w:sz w:val="22"/>
                <w:szCs w:val="24"/>
                <w:lang w:val="en-US"/>
              </w:rPr>
              <w:t>of this Record</w:t>
            </w:r>
          </w:p>
        </w:tc>
        <w:tc>
          <w:tcPr>
            <w:tcW w:w="1334" w:type="dxa"/>
            <w:tcBorders>
              <w:top w:val="nil"/>
              <w:left w:val="nil"/>
              <w:bottom w:val="nil"/>
              <w:right w:val="nil"/>
            </w:tcBorders>
            <w:shd w:val="clear" w:color="auto" w:fill="FFFFFF"/>
          </w:tcPr>
          <w:p w14:paraId="72C1A37A" w14:textId="77777777" w:rsidR="00CB581F" w:rsidRPr="003A4E55" w:rsidRDefault="00985C3A" w:rsidP="003A4E55">
            <w:pPr>
              <w:shd w:val="clear" w:color="auto" w:fill="FFFFFF"/>
              <w:tabs>
                <w:tab w:val="left" w:pos="1170"/>
              </w:tabs>
              <w:ind w:left="288"/>
              <w:jc w:val="both"/>
              <w:rPr>
                <w:sz w:val="22"/>
              </w:rPr>
            </w:pPr>
            <w:r w:rsidRPr="003A4E55">
              <w:rPr>
                <w:rFonts w:eastAsia="Times New Roman"/>
                <w:b/>
                <w:bCs/>
                <w:noProof/>
                <w:sz w:val="28"/>
                <w:szCs w:val="32"/>
              </w:rPr>
              <w:t>□</w:t>
            </w:r>
          </w:p>
        </w:tc>
      </w:tr>
    </w:tbl>
    <w:p w14:paraId="452F5934" w14:textId="77777777" w:rsidR="00CB581F" w:rsidRPr="003A4E55" w:rsidRDefault="008410B8" w:rsidP="003A4E55">
      <w:pPr>
        <w:shd w:val="clear" w:color="auto" w:fill="FFFFFF"/>
        <w:spacing w:before="120"/>
        <w:ind w:left="144"/>
        <w:jc w:val="both"/>
        <w:rPr>
          <w:sz w:val="22"/>
        </w:rPr>
      </w:pPr>
      <w:r w:rsidRPr="003A4E55">
        <w:rPr>
          <w:sz w:val="22"/>
          <w:szCs w:val="24"/>
          <w:lang w:val="en-US"/>
        </w:rPr>
        <w:t>THIS IS TO CERTIFY that this Record is correct in all respects.</w:t>
      </w:r>
    </w:p>
    <w:p w14:paraId="447E044B" w14:textId="77777777" w:rsidR="00CB581F" w:rsidRPr="003A4E55" w:rsidRDefault="008410B8" w:rsidP="003A4E55">
      <w:pPr>
        <w:shd w:val="clear" w:color="auto" w:fill="FFFFFF"/>
        <w:tabs>
          <w:tab w:val="left" w:leader="dot" w:pos="7238"/>
        </w:tabs>
        <w:spacing w:before="120"/>
        <w:ind w:left="149"/>
        <w:jc w:val="both"/>
        <w:rPr>
          <w:sz w:val="22"/>
        </w:rPr>
      </w:pPr>
      <w:r w:rsidRPr="003A4E55">
        <w:rPr>
          <w:sz w:val="22"/>
          <w:szCs w:val="24"/>
          <w:lang w:val="en-US"/>
        </w:rPr>
        <w:t>Issued at</w:t>
      </w:r>
      <w:r w:rsidRPr="003A4E55">
        <w:rPr>
          <w:sz w:val="22"/>
          <w:szCs w:val="24"/>
          <w:lang w:val="en-US"/>
        </w:rPr>
        <w:tab/>
      </w:r>
      <w:r w:rsidR="005F7AB5" w:rsidRPr="003A4E55">
        <w:rPr>
          <w:sz w:val="22"/>
          <w:szCs w:val="24"/>
          <w:lang w:val="en-US"/>
        </w:rPr>
        <w:t>………………………..</w:t>
      </w:r>
    </w:p>
    <w:p w14:paraId="31779A5F" w14:textId="77777777" w:rsidR="00CB581F" w:rsidRPr="003A4E55" w:rsidRDefault="008410B8" w:rsidP="003A4E55">
      <w:pPr>
        <w:shd w:val="clear" w:color="auto" w:fill="FFFFFF"/>
        <w:spacing w:before="120"/>
        <w:ind w:left="2213"/>
        <w:jc w:val="both"/>
        <w:rPr>
          <w:sz w:val="22"/>
        </w:rPr>
      </w:pPr>
      <w:r w:rsidRPr="003A4E55">
        <w:rPr>
          <w:sz w:val="22"/>
          <w:szCs w:val="24"/>
          <w:lang w:val="en-US"/>
        </w:rPr>
        <w:t>(Place of issue of the Record)</w:t>
      </w:r>
    </w:p>
    <w:p w14:paraId="546A0248" w14:textId="77777777" w:rsidR="00CB581F" w:rsidRPr="003A4E55" w:rsidRDefault="008410B8" w:rsidP="003A4E55">
      <w:pPr>
        <w:shd w:val="clear" w:color="auto" w:fill="FFFFFF"/>
        <w:tabs>
          <w:tab w:val="left" w:leader="dot" w:pos="2597"/>
          <w:tab w:val="left" w:leader="dot" w:pos="7234"/>
        </w:tabs>
        <w:spacing w:before="120"/>
        <w:ind w:left="192"/>
        <w:jc w:val="both"/>
        <w:rPr>
          <w:sz w:val="22"/>
        </w:rPr>
      </w:pPr>
      <w:r w:rsidRPr="003A4E55">
        <w:rPr>
          <w:sz w:val="22"/>
          <w:szCs w:val="24"/>
          <w:lang w:val="en-US"/>
        </w:rPr>
        <w:tab/>
        <w:t>19</w:t>
      </w:r>
      <w:r w:rsidR="005F7AB5" w:rsidRPr="003A4E55">
        <w:rPr>
          <w:sz w:val="22"/>
          <w:szCs w:val="24"/>
          <w:lang w:val="en-US"/>
        </w:rPr>
        <w:t>………..                 ………………………………………………….</w:t>
      </w:r>
    </w:p>
    <w:p w14:paraId="01E660D9" w14:textId="77777777" w:rsidR="00CB581F" w:rsidRPr="003A4E55" w:rsidRDefault="008410B8" w:rsidP="003A4E55">
      <w:pPr>
        <w:shd w:val="clear" w:color="auto" w:fill="FFFFFF"/>
        <w:ind w:left="5040"/>
        <w:jc w:val="both"/>
        <w:rPr>
          <w:sz w:val="22"/>
        </w:rPr>
      </w:pPr>
      <w:r w:rsidRPr="003A4E55">
        <w:rPr>
          <w:sz w:val="22"/>
          <w:szCs w:val="24"/>
          <w:lang w:val="en-US"/>
        </w:rPr>
        <w:t>(Signature of duly authorized officer issuing the Record)</w:t>
      </w:r>
    </w:p>
    <w:p w14:paraId="7E1E0C64" w14:textId="77777777" w:rsidR="00CB581F" w:rsidRPr="003A4E55" w:rsidRDefault="008410B8" w:rsidP="003A4E55">
      <w:pPr>
        <w:shd w:val="clear" w:color="auto" w:fill="FFFFFF"/>
        <w:spacing w:before="120" w:after="120"/>
        <w:jc w:val="center"/>
        <w:rPr>
          <w:sz w:val="22"/>
        </w:rPr>
      </w:pPr>
      <w:r w:rsidRPr="003A4E55">
        <w:rPr>
          <w:sz w:val="22"/>
          <w:szCs w:val="24"/>
          <w:lang w:val="en-US"/>
        </w:rPr>
        <w:t>(Seal or stamp of the issuing authority, as appropriate)</w:t>
      </w:r>
    </w:p>
    <w:p w14:paraId="61CE54EF" w14:textId="77777777" w:rsidR="00716CB9" w:rsidRPr="003A4E55" w:rsidRDefault="00716CB9" w:rsidP="003A4E55">
      <w:pPr>
        <w:shd w:val="clear" w:color="auto" w:fill="FFFFFF"/>
        <w:spacing w:before="120"/>
        <w:ind w:left="384"/>
        <w:jc w:val="both"/>
        <w:rPr>
          <w:sz w:val="22"/>
        </w:rPr>
        <w:sectPr w:rsidR="00716CB9" w:rsidRPr="003A4E55" w:rsidSect="003A4E55">
          <w:pgSz w:w="12240" w:h="15840"/>
          <w:pgMar w:top="1440" w:right="1440" w:bottom="1440" w:left="1440" w:header="720" w:footer="720" w:gutter="0"/>
          <w:cols w:space="60"/>
          <w:noEndnote/>
          <w:docGrid w:linePitch="272"/>
        </w:sectPr>
      </w:pPr>
    </w:p>
    <w:p w14:paraId="439D484A"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5</w:t>
      </w:r>
      <w:r w:rsidRPr="003A4E55">
        <w:rPr>
          <w:rFonts w:eastAsia="Times New Roman"/>
          <w:sz w:val="22"/>
          <w:szCs w:val="24"/>
          <w:lang w:val="en-US"/>
        </w:rPr>
        <w:t>—continued</w:t>
      </w:r>
    </w:p>
    <w:p w14:paraId="03EB1534" w14:textId="77777777" w:rsidR="00CB581F" w:rsidRPr="003A4E55" w:rsidRDefault="008410B8" w:rsidP="003A4E55">
      <w:pPr>
        <w:shd w:val="clear" w:color="auto" w:fill="FFFFFF"/>
        <w:spacing w:before="120"/>
        <w:jc w:val="right"/>
        <w:rPr>
          <w:sz w:val="22"/>
        </w:rPr>
      </w:pPr>
      <w:r w:rsidRPr="003A4E55">
        <w:rPr>
          <w:sz w:val="22"/>
          <w:szCs w:val="24"/>
          <w:lang w:val="en-US"/>
        </w:rPr>
        <w:t>FORM B</w:t>
      </w:r>
    </w:p>
    <w:p w14:paraId="6C9928F4" w14:textId="77777777" w:rsidR="00CB581F" w:rsidRPr="003A4E55" w:rsidRDefault="008410B8" w:rsidP="003A4E55">
      <w:pPr>
        <w:shd w:val="clear" w:color="auto" w:fill="FFFFFF"/>
        <w:spacing w:before="120"/>
        <w:jc w:val="right"/>
        <w:rPr>
          <w:sz w:val="22"/>
        </w:rPr>
      </w:pPr>
      <w:r w:rsidRPr="003A4E55">
        <w:rPr>
          <w:sz w:val="22"/>
          <w:szCs w:val="24"/>
          <w:lang w:val="en-US"/>
        </w:rPr>
        <w:t>(Revised 1991)</w:t>
      </w:r>
    </w:p>
    <w:p w14:paraId="4AC51A44" w14:textId="77777777" w:rsidR="00CB581F" w:rsidRPr="003A4E55" w:rsidRDefault="008410B8" w:rsidP="003A4E55">
      <w:pPr>
        <w:shd w:val="clear" w:color="auto" w:fill="FFFFFF"/>
        <w:spacing w:before="120" w:after="120"/>
        <w:jc w:val="center"/>
        <w:rPr>
          <w:sz w:val="22"/>
        </w:rPr>
      </w:pPr>
      <w:r w:rsidRPr="003A4E55">
        <w:rPr>
          <w:sz w:val="22"/>
          <w:szCs w:val="24"/>
          <w:lang w:val="en-US"/>
        </w:rPr>
        <w:t>SUPPLEMENT TO INTERNATIONAL OIL POLLUTION PREVENTION CERTIFICATE (IOPP CERTIFICATE)</w:t>
      </w:r>
    </w:p>
    <w:p w14:paraId="068D85D6" w14:textId="77777777" w:rsidR="00CB581F" w:rsidRPr="003A4E55" w:rsidRDefault="008410B8" w:rsidP="003A4E55">
      <w:pPr>
        <w:shd w:val="clear" w:color="auto" w:fill="FFFFFF"/>
        <w:spacing w:before="120" w:after="120"/>
        <w:jc w:val="center"/>
        <w:rPr>
          <w:sz w:val="22"/>
        </w:rPr>
      </w:pPr>
      <w:r w:rsidRPr="003A4E55">
        <w:rPr>
          <w:sz w:val="22"/>
          <w:szCs w:val="24"/>
          <w:lang w:val="en-US"/>
        </w:rPr>
        <w:t>RECORD OF CONSTRUCTION AND EQUIPMENT FOR OIL TANKERS</w:t>
      </w:r>
    </w:p>
    <w:p w14:paraId="7E542221" w14:textId="77777777" w:rsidR="00CB581F" w:rsidRPr="003A4E55" w:rsidRDefault="008410B8" w:rsidP="003A4E55">
      <w:pPr>
        <w:shd w:val="clear" w:color="auto" w:fill="FFFFFF"/>
        <w:spacing w:before="120" w:after="240"/>
        <w:ind w:left="48"/>
        <w:jc w:val="both"/>
        <w:rPr>
          <w:sz w:val="22"/>
        </w:rPr>
      </w:pPr>
      <w:r w:rsidRPr="003A4E55">
        <w:rPr>
          <w:sz w:val="22"/>
          <w:szCs w:val="24"/>
          <w:lang w:val="en-US"/>
        </w:rPr>
        <w:t>In respect of the provisions of the International Convention for the Prevention of Pollution from Ships, 1973, as modified by the Protocol of 1978 relating thereto (hereinafter referred to as "the Convention").</w:t>
      </w:r>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490"/>
        <w:gridCol w:w="8950"/>
      </w:tblGrid>
      <w:tr w:rsidR="00CB581F" w:rsidRPr="003A4E55" w14:paraId="43C51B88" w14:textId="77777777" w:rsidTr="00985C3A">
        <w:trPr>
          <w:trHeight w:val="20"/>
          <w:jc w:val="center"/>
        </w:trPr>
        <w:tc>
          <w:tcPr>
            <w:tcW w:w="9440" w:type="dxa"/>
            <w:gridSpan w:val="2"/>
            <w:tcBorders>
              <w:top w:val="single" w:sz="4" w:space="0" w:color="auto"/>
            </w:tcBorders>
            <w:shd w:val="clear" w:color="auto" w:fill="FFFFFF"/>
          </w:tcPr>
          <w:p w14:paraId="7CAE3F73" w14:textId="77777777" w:rsidR="00CB581F" w:rsidRPr="003A4E55" w:rsidRDefault="008410B8" w:rsidP="003A4E55">
            <w:pPr>
              <w:shd w:val="clear" w:color="auto" w:fill="FFFFFF"/>
              <w:spacing w:before="120"/>
              <w:ind w:left="144"/>
              <w:rPr>
                <w:sz w:val="22"/>
              </w:rPr>
            </w:pPr>
            <w:r w:rsidRPr="003A4E55">
              <w:rPr>
                <w:sz w:val="22"/>
                <w:szCs w:val="24"/>
                <w:lang w:val="en-US"/>
              </w:rPr>
              <w:t>Notes:</w:t>
            </w:r>
          </w:p>
        </w:tc>
      </w:tr>
      <w:tr w:rsidR="00CB581F" w:rsidRPr="003A4E55" w14:paraId="4CABEF11" w14:textId="77777777" w:rsidTr="00985C3A">
        <w:trPr>
          <w:trHeight w:val="20"/>
          <w:jc w:val="center"/>
        </w:trPr>
        <w:tc>
          <w:tcPr>
            <w:tcW w:w="490" w:type="dxa"/>
            <w:shd w:val="clear" w:color="auto" w:fill="FFFFFF"/>
          </w:tcPr>
          <w:p w14:paraId="7BBE1AE0" w14:textId="77777777" w:rsidR="00CB581F" w:rsidRPr="003A4E55" w:rsidRDefault="008410B8" w:rsidP="003A4E55">
            <w:pPr>
              <w:shd w:val="clear" w:color="auto" w:fill="FFFFFF"/>
              <w:spacing w:before="120"/>
              <w:jc w:val="center"/>
              <w:rPr>
                <w:sz w:val="22"/>
              </w:rPr>
            </w:pPr>
            <w:r w:rsidRPr="003A4E55">
              <w:rPr>
                <w:sz w:val="22"/>
                <w:szCs w:val="24"/>
                <w:lang w:val="en-US"/>
              </w:rPr>
              <w:t>1</w:t>
            </w:r>
          </w:p>
        </w:tc>
        <w:tc>
          <w:tcPr>
            <w:tcW w:w="8950" w:type="dxa"/>
            <w:shd w:val="clear" w:color="auto" w:fill="FFFFFF"/>
          </w:tcPr>
          <w:p w14:paraId="471A07D9" w14:textId="77777777" w:rsidR="00CB581F" w:rsidRPr="003A4E55" w:rsidRDefault="008410B8" w:rsidP="003A4E55">
            <w:pPr>
              <w:shd w:val="clear" w:color="auto" w:fill="FFFFFF"/>
              <w:spacing w:before="120"/>
              <w:ind w:left="14" w:firstLine="5"/>
              <w:jc w:val="both"/>
              <w:rPr>
                <w:sz w:val="22"/>
              </w:rPr>
            </w:pPr>
            <w:r w:rsidRPr="003A4E55">
              <w:rPr>
                <w:sz w:val="22"/>
                <w:szCs w:val="24"/>
                <w:lang w:val="en-US"/>
              </w:rPr>
              <w:t>This form is to be used for the first two types of ships as categorized in the IOPP Certificate, i.e. oil tankers and ships other than oil tankers with cargo tanks coming under regulation 2(2) of Annex I of the Convention. For the third type of ships as categorized in the IOPP Certificate, Form A shall be used.</w:t>
            </w:r>
          </w:p>
        </w:tc>
      </w:tr>
      <w:tr w:rsidR="00CB581F" w:rsidRPr="003A4E55" w14:paraId="3A51BAA2" w14:textId="77777777" w:rsidTr="00985C3A">
        <w:trPr>
          <w:trHeight w:val="20"/>
          <w:jc w:val="center"/>
        </w:trPr>
        <w:tc>
          <w:tcPr>
            <w:tcW w:w="490" w:type="dxa"/>
            <w:shd w:val="clear" w:color="auto" w:fill="FFFFFF"/>
          </w:tcPr>
          <w:p w14:paraId="7AFF33D7" w14:textId="77777777" w:rsidR="00CB581F" w:rsidRPr="003A4E55" w:rsidRDefault="008410B8" w:rsidP="003A4E55">
            <w:pPr>
              <w:shd w:val="clear" w:color="auto" w:fill="FFFFFF"/>
              <w:spacing w:before="120"/>
              <w:jc w:val="center"/>
              <w:rPr>
                <w:sz w:val="22"/>
              </w:rPr>
            </w:pPr>
            <w:r w:rsidRPr="003A4E55">
              <w:rPr>
                <w:sz w:val="22"/>
                <w:szCs w:val="24"/>
                <w:lang w:val="en-US"/>
              </w:rPr>
              <w:t>2</w:t>
            </w:r>
          </w:p>
        </w:tc>
        <w:tc>
          <w:tcPr>
            <w:tcW w:w="8950" w:type="dxa"/>
            <w:shd w:val="clear" w:color="auto" w:fill="FFFFFF"/>
          </w:tcPr>
          <w:p w14:paraId="2B74C90D" w14:textId="77777777" w:rsidR="00CB581F" w:rsidRPr="003A4E55" w:rsidRDefault="008410B8" w:rsidP="003A4E55">
            <w:pPr>
              <w:shd w:val="clear" w:color="auto" w:fill="FFFFFF"/>
              <w:spacing w:before="120"/>
              <w:ind w:left="10"/>
              <w:jc w:val="both"/>
              <w:rPr>
                <w:sz w:val="22"/>
              </w:rPr>
            </w:pPr>
            <w:r w:rsidRPr="003A4E55">
              <w:rPr>
                <w:sz w:val="22"/>
                <w:szCs w:val="24"/>
                <w:lang w:val="en-US"/>
              </w:rPr>
              <w:t>This Record shall be permanently attached to the IOPP Certificate. The IOPP Certificate shall be available on board the ship at all times.</w:t>
            </w:r>
          </w:p>
        </w:tc>
      </w:tr>
      <w:tr w:rsidR="00CB581F" w:rsidRPr="003A4E55" w14:paraId="6DF6F570" w14:textId="77777777" w:rsidTr="00985C3A">
        <w:trPr>
          <w:trHeight w:val="20"/>
          <w:jc w:val="center"/>
        </w:trPr>
        <w:tc>
          <w:tcPr>
            <w:tcW w:w="490" w:type="dxa"/>
            <w:shd w:val="clear" w:color="auto" w:fill="FFFFFF"/>
          </w:tcPr>
          <w:p w14:paraId="6C71BA8E" w14:textId="77777777" w:rsidR="00CB581F" w:rsidRPr="003A4E55" w:rsidRDefault="008410B8" w:rsidP="003A4E55">
            <w:pPr>
              <w:shd w:val="clear" w:color="auto" w:fill="FFFFFF"/>
              <w:spacing w:before="120"/>
              <w:jc w:val="center"/>
              <w:rPr>
                <w:sz w:val="22"/>
              </w:rPr>
            </w:pPr>
            <w:r w:rsidRPr="003A4E55">
              <w:rPr>
                <w:sz w:val="22"/>
                <w:szCs w:val="24"/>
                <w:lang w:val="en-US"/>
              </w:rPr>
              <w:t>3</w:t>
            </w:r>
          </w:p>
        </w:tc>
        <w:tc>
          <w:tcPr>
            <w:tcW w:w="8950" w:type="dxa"/>
            <w:shd w:val="clear" w:color="auto" w:fill="FFFFFF"/>
          </w:tcPr>
          <w:p w14:paraId="620ED464" w14:textId="77777777" w:rsidR="00CB581F" w:rsidRPr="003A4E55" w:rsidRDefault="008410B8" w:rsidP="003A4E55">
            <w:pPr>
              <w:shd w:val="clear" w:color="auto" w:fill="FFFFFF"/>
              <w:spacing w:before="120"/>
              <w:ind w:left="5"/>
              <w:jc w:val="both"/>
              <w:rPr>
                <w:sz w:val="22"/>
              </w:rPr>
            </w:pPr>
            <w:r w:rsidRPr="003A4E55">
              <w:rPr>
                <w:sz w:val="22"/>
                <w:szCs w:val="24"/>
                <w:lang w:val="en-US"/>
              </w:rPr>
              <w:t>If the language of the original Record is neither English nor French, the text shall include a translation into one of these languages.</w:t>
            </w:r>
          </w:p>
        </w:tc>
      </w:tr>
      <w:tr w:rsidR="00CB581F" w:rsidRPr="003A4E55" w14:paraId="5C69DFFD" w14:textId="77777777" w:rsidTr="00985C3A">
        <w:trPr>
          <w:trHeight w:val="20"/>
          <w:jc w:val="center"/>
        </w:trPr>
        <w:tc>
          <w:tcPr>
            <w:tcW w:w="490" w:type="dxa"/>
            <w:shd w:val="clear" w:color="auto" w:fill="FFFFFF"/>
          </w:tcPr>
          <w:p w14:paraId="3632C638" w14:textId="77777777" w:rsidR="00CB581F" w:rsidRPr="003A4E55" w:rsidRDefault="008410B8" w:rsidP="003A4E55">
            <w:pPr>
              <w:shd w:val="clear" w:color="auto" w:fill="FFFFFF"/>
              <w:spacing w:before="120"/>
              <w:jc w:val="center"/>
              <w:rPr>
                <w:sz w:val="22"/>
              </w:rPr>
            </w:pPr>
            <w:r w:rsidRPr="003A4E55">
              <w:rPr>
                <w:sz w:val="22"/>
                <w:szCs w:val="24"/>
                <w:lang w:val="en-US"/>
              </w:rPr>
              <w:t>4</w:t>
            </w:r>
          </w:p>
        </w:tc>
        <w:tc>
          <w:tcPr>
            <w:tcW w:w="8950" w:type="dxa"/>
            <w:shd w:val="clear" w:color="auto" w:fill="FFFFFF"/>
          </w:tcPr>
          <w:p w14:paraId="54EB27FC" w14:textId="77777777" w:rsidR="00CB581F" w:rsidRPr="003A4E55" w:rsidRDefault="008410B8" w:rsidP="003A4E55">
            <w:pPr>
              <w:shd w:val="clear" w:color="auto" w:fill="FFFFFF"/>
              <w:spacing w:before="120"/>
              <w:ind w:left="14"/>
              <w:jc w:val="both"/>
              <w:rPr>
                <w:sz w:val="22"/>
              </w:rPr>
            </w:pPr>
            <w:r w:rsidRPr="003A4E55">
              <w:rPr>
                <w:sz w:val="22"/>
                <w:szCs w:val="24"/>
                <w:lang w:val="en-US"/>
              </w:rPr>
              <w:t>Entries in boxes shall be made by inserting either a cross (</w:t>
            </w:r>
            <w:r w:rsidRPr="003A4E55">
              <w:rPr>
                <w:rFonts w:eastAsia="Times New Roman"/>
                <w:noProof/>
                <w:sz w:val="22"/>
                <w:szCs w:val="24"/>
                <w:lang w:val="en-US"/>
              </w:rPr>
              <w:t>×</w:t>
            </w:r>
            <w:r w:rsidRPr="003A4E55">
              <w:rPr>
                <w:rFonts w:eastAsia="Times New Roman"/>
                <w:sz w:val="22"/>
                <w:szCs w:val="24"/>
                <w:lang w:val="en-US"/>
              </w:rPr>
              <w:t>) for the answers "yes" and "applicable" or a dash (</w:t>
            </w:r>
            <w:r w:rsidRPr="003A4E55">
              <w:rPr>
                <w:rFonts w:eastAsia="Times New Roman"/>
                <w:noProof/>
                <w:sz w:val="22"/>
                <w:szCs w:val="24"/>
                <w:lang w:val="en-US"/>
              </w:rPr>
              <w:t>−</w:t>
            </w:r>
            <w:r w:rsidRPr="003A4E55">
              <w:rPr>
                <w:rFonts w:eastAsia="Times New Roman"/>
                <w:sz w:val="22"/>
                <w:szCs w:val="24"/>
                <w:lang w:val="en-US"/>
              </w:rPr>
              <w:t>) for the answers "no" and "not applicable" as appropriate.</w:t>
            </w:r>
          </w:p>
        </w:tc>
      </w:tr>
      <w:tr w:rsidR="00CB581F" w:rsidRPr="003A4E55" w14:paraId="254B2D68" w14:textId="77777777" w:rsidTr="00985C3A">
        <w:trPr>
          <w:trHeight w:val="20"/>
          <w:jc w:val="center"/>
        </w:trPr>
        <w:tc>
          <w:tcPr>
            <w:tcW w:w="490" w:type="dxa"/>
            <w:tcBorders>
              <w:bottom w:val="single" w:sz="4" w:space="0" w:color="auto"/>
            </w:tcBorders>
            <w:shd w:val="clear" w:color="auto" w:fill="FFFFFF"/>
          </w:tcPr>
          <w:p w14:paraId="64C2C6E6" w14:textId="77777777" w:rsidR="00CB581F" w:rsidRPr="003A4E55" w:rsidRDefault="008410B8" w:rsidP="003A4E55">
            <w:pPr>
              <w:shd w:val="clear" w:color="auto" w:fill="FFFFFF"/>
              <w:spacing w:before="120"/>
              <w:jc w:val="center"/>
              <w:rPr>
                <w:sz w:val="22"/>
              </w:rPr>
            </w:pPr>
            <w:r w:rsidRPr="003A4E55">
              <w:rPr>
                <w:sz w:val="22"/>
                <w:szCs w:val="24"/>
                <w:lang w:val="en-US"/>
              </w:rPr>
              <w:t>5</w:t>
            </w:r>
          </w:p>
        </w:tc>
        <w:tc>
          <w:tcPr>
            <w:tcW w:w="8950" w:type="dxa"/>
            <w:tcBorders>
              <w:bottom w:val="single" w:sz="4" w:space="0" w:color="auto"/>
            </w:tcBorders>
            <w:shd w:val="clear" w:color="auto" w:fill="FFFFFF"/>
          </w:tcPr>
          <w:p w14:paraId="1F55452A" w14:textId="77777777" w:rsidR="00CB581F" w:rsidRPr="003A4E55" w:rsidRDefault="008410B8" w:rsidP="003A4E55">
            <w:pPr>
              <w:shd w:val="clear" w:color="auto" w:fill="FFFFFF"/>
              <w:spacing w:before="120"/>
              <w:ind w:left="10"/>
              <w:jc w:val="both"/>
              <w:rPr>
                <w:sz w:val="22"/>
              </w:rPr>
            </w:pPr>
            <w:r w:rsidRPr="003A4E55">
              <w:rPr>
                <w:sz w:val="22"/>
                <w:szCs w:val="24"/>
                <w:lang w:val="en-US"/>
              </w:rPr>
              <w:t>Unless otherwise stated, regulations mentioned in this Record refer to regulations of Annex I of the Convention and resolutions refer to those adopted by the International Maritime Organization.</w:t>
            </w:r>
          </w:p>
        </w:tc>
      </w:tr>
    </w:tbl>
    <w:p w14:paraId="5019BDC1" w14:textId="77777777" w:rsidR="00CB581F" w:rsidRPr="003A4E55" w:rsidRDefault="008410B8" w:rsidP="003A4E55">
      <w:pPr>
        <w:shd w:val="clear" w:color="auto" w:fill="FFFFFF"/>
        <w:spacing w:before="360"/>
        <w:jc w:val="both"/>
        <w:rPr>
          <w:sz w:val="22"/>
        </w:rPr>
      </w:pPr>
      <w:r w:rsidRPr="003A4E55">
        <w:rPr>
          <w:sz w:val="22"/>
          <w:szCs w:val="24"/>
          <w:lang w:val="en-US"/>
        </w:rPr>
        <w:t>1 PARTICULARS OF SHIP</w:t>
      </w:r>
    </w:p>
    <w:p w14:paraId="06918031" w14:textId="77777777" w:rsidR="00CB581F" w:rsidRPr="003A4E55" w:rsidRDefault="008410B8" w:rsidP="003A4E55">
      <w:pPr>
        <w:numPr>
          <w:ilvl w:val="0"/>
          <w:numId w:val="76"/>
        </w:numPr>
        <w:shd w:val="clear" w:color="auto" w:fill="FFFFFF"/>
        <w:tabs>
          <w:tab w:val="left" w:pos="850"/>
          <w:tab w:val="left" w:leader="dot" w:pos="9360"/>
        </w:tabs>
        <w:spacing w:before="120"/>
        <w:ind w:left="350"/>
        <w:jc w:val="both"/>
        <w:rPr>
          <w:sz w:val="22"/>
          <w:szCs w:val="24"/>
          <w:lang w:val="en-US"/>
        </w:rPr>
      </w:pPr>
      <w:r w:rsidRPr="003A4E55">
        <w:rPr>
          <w:sz w:val="22"/>
          <w:szCs w:val="24"/>
          <w:lang w:val="en-US"/>
        </w:rPr>
        <w:t>Name of ship</w:t>
      </w:r>
      <w:r w:rsidRPr="003A4E55">
        <w:rPr>
          <w:sz w:val="22"/>
          <w:szCs w:val="24"/>
          <w:lang w:val="en-US"/>
        </w:rPr>
        <w:tab/>
      </w:r>
    </w:p>
    <w:p w14:paraId="16EF7A92" w14:textId="77777777" w:rsidR="00CB581F" w:rsidRPr="003A4E55" w:rsidRDefault="008410B8" w:rsidP="003A4E55">
      <w:pPr>
        <w:numPr>
          <w:ilvl w:val="0"/>
          <w:numId w:val="76"/>
        </w:numPr>
        <w:shd w:val="clear" w:color="auto" w:fill="FFFFFF"/>
        <w:tabs>
          <w:tab w:val="left" w:pos="850"/>
          <w:tab w:val="left" w:leader="dot" w:pos="9360"/>
        </w:tabs>
        <w:ind w:left="350"/>
        <w:jc w:val="both"/>
        <w:rPr>
          <w:sz w:val="22"/>
          <w:szCs w:val="24"/>
          <w:lang w:val="en-US"/>
        </w:rPr>
      </w:pPr>
      <w:r w:rsidRPr="003A4E55">
        <w:rPr>
          <w:sz w:val="22"/>
          <w:szCs w:val="24"/>
          <w:lang w:val="en-US"/>
        </w:rPr>
        <w:t>Distinctive number of letters</w:t>
      </w:r>
      <w:r w:rsidRPr="003A4E55">
        <w:rPr>
          <w:sz w:val="22"/>
          <w:szCs w:val="24"/>
          <w:lang w:val="en-US"/>
        </w:rPr>
        <w:tab/>
      </w:r>
    </w:p>
    <w:p w14:paraId="7C3DF14D" w14:textId="77777777" w:rsidR="00CB581F" w:rsidRPr="003A4E55" w:rsidRDefault="008410B8" w:rsidP="003A4E55">
      <w:pPr>
        <w:numPr>
          <w:ilvl w:val="0"/>
          <w:numId w:val="76"/>
        </w:numPr>
        <w:shd w:val="clear" w:color="auto" w:fill="FFFFFF"/>
        <w:tabs>
          <w:tab w:val="left" w:pos="850"/>
          <w:tab w:val="left" w:leader="dot" w:pos="9360"/>
        </w:tabs>
        <w:ind w:left="350"/>
        <w:jc w:val="both"/>
        <w:rPr>
          <w:sz w:val="22"/>
          <w:szCs w:val="24"/>
          <w:lang w:val="en-US"/>
        </w:rPr>
      </w:pPr>
      <w:r w:rsidRPr="003A4E55">
        <w:rPr>
          <w:sz w:val="22"/>
          <w:szCs w:val="24"/>
          <w:lang w:val="en-US"/>
        </w:rPr>
        <w:t>Port of registry</w:t>
      </w:r>
      <w:r w:rsidRPr="003A4E55">
        <w:rPr>
          <w:sz w:val="22"/>
          <w:szCs w:val="24"/>
          <w:lang w:val="en-US"/>
        </w:rPr>
        <w:tab/>
      </w:r>
    </w:p>
    <w:p w14:paraId="6F5F1500" w14:textId="77777777" w:rsidR="00CB581F" w:rsidRPr="003A4E55" w:rsidRDefault="008410B8" w:rsidP="003A4E55">
      <w:pPr>
        <w:numPr>
          <w:ilvl w:val="0"/>
          <w:numId w:val="76"/>
        </w:numPr>
        <w:shd w:val="clear" w:color="auto" w:fill="FFFFFF"/>
        <w:tabs>
          <w:tab w:val="left" w:pos="850"/>
          <w:tab w:val="left" w:leader="dot" w:pos="9360"/>
        </w:tabs>
        <w:ind w:left="350"/>
        <w:jc w:val="both"/>
        <w:rPr>
          <w:sz w:val="22"/>
          <w:szCs w:val="24"/>
          <w:lang w:val="en-US"/>
        </w:rPr>
      </w:pPr>
      <w:r w:rsidRPr="003A4E55">
        <w:rPr>
          <w:sz w:val="22"/>
          <w:szCs w:val="24"/>
          <w:lang w:val="en-US"/>
        </w:rPr>
        <w:t>Gross tonnage</w:t>
      </w:r>
      <w:r w:rsidRPr="003A4E55">
        <w:rPr>
          <w:sz w:val="22"/>
          <w:szCs w:val="24"/>
          <w:lang w:val="en-US"/>
        </w:rPr>
        <w:tab/>
      </w:r>
    </w:p>
    <w:p w14:paraId="2DB58EEC" w14:textId="77777777" w:rsidR="00CB581F" w:rsidRPr="003A4E55" w:rsidRDefault="008410B8" w:rsidP="003A4E55">
      <w:pPr>
        <w:numPr>
          <w:ilvl w:val="0"/>
          <w:numId w:val="76"/>
        </w:numPr>
        <w:shd w:val="clear" w:color="auto" w:fill="FFFFFF"/>
        <w:tabs>
          <w:tab w:val="left" w:pos="850"/>
          <w:tab w:val="left" w:leader="dot" w:pos="8910"/>
          <w:tab w:val="left" w:leader="dot" w:pos="9360"/>
        </w:tabs>
        <w:ind w:left="350"/>
        <w:jc w:val="both"/>
        <w:rPr>
          <w:sz w:val="22"/>
          <w:szCs w:val="24"/>
          <w:lang w:val="en-US"/>
        </w:rPr>
      </w:pPr>
      <w:r w:rsidRPr="003A4E55">
        <w:rPr>
          <w:sz w:val="22"/>
          <w:szCs w:val="24"/>
          <w:lang w:val="en-US"/>
        </w:rPr>
        <w:t>Carrying capacity of ship</w:t>
      </w:r>
      <w:r w:rsidRPr="003A4E55">
        <w:rPr>
          <w:sz w:val="22"/>
          <w:szCs w:val="24"/>
          <w:lang w:val="en-US"/>
        </w:rPr>
        <w:tab/>
        <w:t>(m</w:t>
      </w:r>
      <w:r w:rsidRPr="003A4E55">
        <w:rPr>
          <w:sz w:val="22"/>
          <w:szCs w:val="24"/>
          <w:vertAlign w:val="superscript"/>
          <w:lang w:val="en-US"/>
        </w:rPr>
        <w:t>3</w:t>
      </w:r>
      <w:r w:rsidRPr="003A4E55">
        <w:rPr>
          <w:sz w:val="22"/>
          <w:szCs w:val="24"/>
          <w:lang w:val="en-US"/>
        </w:rPr>
        <w:t>)</w:t>
      </w:r>
    </w:p>
    <w:p w14:paraId="2938B932" w14:textId="77777777" w:rsidR="00CB581F" w:rsidRPr="003A4E55" w:rsidRDefault="008410B8" w:rsidP="003A4E55">
      <w:pPr>
        <w:numPr>
          <w:ilvl w:val="0"/>
          <w:numId w:val="76"/>
        </w:numPr>
        <w:shd w:val="clear" w:color="auto" w:fill="FFFFFF"/>
        <w:tabs>
          <w:tab w:val="left" w:pos="850"/>
          <w:tab w:val="left" w:leader="dot" w:pos="6480"/>
        </w:tabs>
        <w:ind w:left="350"/>
        <w:jc w:val="both"/>
        <w:rPr>
          <w:sz w:val="22"/>
          <w:szCs w:val="24"/>
          <w:lang w:val="en-US"/>
        </w:rPr>
      </w:pPr>
      <w:r w:rsidRPr="003A4E55">
        <w:rPr>
          <w:sz w:val="22"/>
          <w:szCs w:val="24"/>
          <w:lang w:val="en-US"/>
        </w:rPr>
        <w:t>Deadweight of ship</w:t>
      </w:r>
      <w:r w:rsidRPr="003A4E55">
        <w:rPr>
          <w:sz w:val="22"/>
          <w:szCs w:val="24"/>
          <w:lang w:val="en-US"/>
        </w:rPr>
        <w:tab/>
        <w:t>(metric tons) (regulation 1(22))</w:t>
      </w:r>
    </w:p>
    <w:p w14:paraId="00257541" w14:textId="77777777" w:rsidR="00CB581F" w:rsidRPr="003A4E55" w:rsidRDefault="008410B8" w:rsidP="003A4E55">
      <w:pPr>
        <w:numPr>
          <w:ilvl w:val="0"/>
          <w:numId w:val="76"/>
        </w:numPr>
        <w:shd w:val="clear" w:color="auto" w:fill="FFFFFF"/>
        <w:tabs>
          <w:tab w:val="left" w:pos="850"/>
          <w:tab w:val="left" w:leader="dot" w:pos="7290"/>
          <w:tab w:val="left" w:leader="dot" w:pos="7740"/>
        </w:tabs>
        <w:ind w:left="350"/>
        <w:jc w:val="both"/>
        <w:rPr>
          <w:sz w:val="22"/>
          <w:szCs w:val="24"/>
          <w:lang w:val="en-US"/>
        </w:rPr>
      </w:pPr>
      <w:r w:rsidRPr="003A4E55">
        <w:rPr>
          <w:sz w:val="22"/>
          <w:szCs w:val="24"/>
          <w:lang w:val="en-US"/>
        </w:rPr>
        <w:t>Length of ship</w:t>
      </w:r>
      <w:r w:rsidRPr="003A4E55">
        <w:rPr>
          <w:sz w:val="22"/>
          <w:szCs w:val="24"/>
          <w:lang w:val="en-US"/>
        </w:rPr>
        <w:tab/>
        <w:t>(m) (regulation (1(18))</w:t>
      </w:r>
    </w:p>
    <w:p w14:paraId="380FFA08" w14:textId="77777777" w:rsidR="00716CB9" w:rsidRPr="003A4E55" w:rsidRDefault="00716CB9" w:rsidP="003A4E55">
      <w:pPr>
        <w:shd w:val="clear" w:color="auto" w:fill="FFFFFF"/>
        <w:spacing w:before="120"/>
        <w:ind w:left="2203"/>
        <w:jc w:val="both"/>
        <w:rPr>
          <w:sz w:val="22"/>
          <w:szCs w:val="24"/>
          <w:lang w:val="en-US"/>
        </w:rPr>
        <w:sectPr w:rsidR="00716CB9" w:rsidRPr="003A4E55" w:rsidSect="003A4E55">
          <w:pgSz w:w="12240" w:h="15840"/>
          <w:pgMar w:top="1440" w:right="1440" w:bottom="1440" w:left="1440" w:header="720" w:footer="720" w:gutter="0"/>
          <w:cols w:space="60"/>
          <w:noEndnote/>
          <w:docGrid w:linePitch="272"/>
        </w:sectPr>
      </w:pPr>
    </w:p>
    <w:p w14:paraId="57F7E052"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5</w:t>
      </w:r>
      <w:r w:rsidRPr="003A4E55">
        <w:rPr>
          <w:rFonts w:eastAsia="Times New Roman"/>
          <w:sz w:val="22"/>
          <w:szCs w:val="24"/>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8303"/>
        <w:gridCol w:w="1137"/>
      </w:tblGrid>
      <w:tr w:rsidR="00CB581F" w:rsidRPr="003A4E55" w14:paraId="60550AB6" w14:textId="77777777" w:rsidTr="00191F10">
        <w:trPr>
          <w:trHeight w:val="20"/>
          <w:jc w:val="center"/>
        </w:trPr>
        <w:tc>
          <w:tcPr>
            <w:tcW w:w="7013" w:type="dxa"/>
            <w:gridSpan w:val="2"/>
            <w:shd w:val="clear" w:color="auto" w:fill="FFFFFF"/>
          </w:tcPr>
          <w:p w14:paraId="5B6582BA" w14:textId="02A8C845" w:rsidR="00CB581F" w:rsidRPr="003A4E55" w:rsidRDefault="008410B8" w:rsidP="00044933">
            <w:pPr>
              <w:shd w:val="clear" w:color="auto" w:fill="FFFFFF"/>
              <w:tabs>
                <w:tab w:val="left" w:pos="810"/>
              </w:tabs>
              <w:jc w:val="both"/>
              <w:rPr>
                <w:sz w:val="22"/>
              </w:rPr>
            </w:pPr>
            <w:r w:rsidRPr="003A4E55">
              <w:rPr>
                <w:sz w:val="22"/>
                <w:szCs w:val="24"/>
                <w:lang w:val="en-US"/>
              </w:rPr>
              <w:t>1.8</w:t>
            </w:r>
            <w:r w:rsidR="00044933" w:rsidRPr="003A4E55">
              <w:rPr>
                <w:sz w:val="22"/>
                <w:szCs w:val="24"/>
                <w:lang w:val="en-US"/>
              </w:rPr>
              <w:t xml:space="preserve">   </w:t>
            </w:r>
            <w:r w:rsidR="00044933">
              <w:rPr>
                <w:sz w:val="22"/>
                <w:szCs w:val="24"/>
                <w:lang w:val="en-US"/>
              </w:rPr>
              <w:t xml:space="preserve">  </w:t>
            </w:r>
            <w:r w:rsidRPr="003A4E55">
              <w:rPr>
                <w:sz w:val="22"/>
                <w:szCs w:val="24"/>
                <w:lang w:val="en-US"/>
              </w:rPr>
              <w:t>Date of build:</w:t>
            </w:r>
          </w:p>
        </w:tc>
      </w:tr>
      <w:tr w:rsidR="00CB581F" w:rsidRPr="003A4E55" w14:paraId="501DD350" w14:textId="77777777" w:rsidTr="00191F10">
        <w:trPr>
          <w:trHeight w:val="20"/>
          <w:jc w:val="center"/>
        </w:trPr>
        <w:tc>
          <w:tcPr>
            <w:tcW w:w="7013" w:type="dxa"/>
            <w:gridSpan w:val="2"/>
            <w:shd w:val="clear" w:color="auto" w:fill="FFFFFF"/>
          </w:tcPr>
          <w:p w14:paraId="3988CC99" w14:textId="77777777" w:rsidR="00CB581F" w:rsidRPr="003A4E55" w:rsidRDefault="008410B8" w:rsidP="003A4E55">
            <w:pPr>
              <w:shd w:val="clear" w:color="auto" w:fill="FFFFFF"/>
              <w:tabs>
                <w:tab w:val="left" w:pos="810"/>
                <w:tab w:val="left" w:leader="dot" w:pos="6034"/>
              </w:tabs>
              <w:jc w:val="both"/>
              <w:rPr>
                <w:sz w:val="22"/>
              </w:rPr>
            </w:pPr>
            <w:r w:rsidRPr="003A4E55">
              <w:rPr>
                <w:sz w:val="22"/>
                <w:szCs w:val="24"/>
                <w:lang w:val="en-US"/>
              </w:rPr>
              <w:t xml:space="preserve">1.8.1 </w:t>
            </w:r>
            <w:r w:rsidR="001A37C2" w:rsidRPr="003A4E55">
              <w:rPr>
                <w:sz w:val="22"/>
                <w:szCs w:val="24"/>
                <w:lang w:val="en-US"/>
              </w:rPr>
              <w:t xml:space="preserve">  </w:t>
            </w:r>
            <w:r w:rsidRPr="003A4E55">
              <w:rPr>
                <w:sz w:val="22"/>
                <w:szCs w:val="24"/>
                <w:lang w:val="en-US"/>
              </w:rPr>
              <w:t>Date of building contract</w:t>
            </w:r>
            <w:r w:rsidR="00191F10" w:rsidRPr="003A4E55">
              <w:rPr>
                <w:sz w:val="22"/>
                <w:szCs w:val="24"/>
                <w:lang w:val="en-US"/>
              </w:rPr>
              <w:t>....................................</w:t>
            </w:r>
          </w:p>
        </w:tc>
      </w:tr>
      <w:tr w:rsidR="00CB581F" w:rsidRPr="003A4E55" w14:paraId="7AA3EA2D" w14:textId="77777777" w:rsidTr="00191F10">
        <w:trPr>
          <w:trHeight w:val="20"/>
          <w:jc w:val="center"/>
        </w:trPr>
        <w:tc>
          <w:tcPr>
            <w:tcW w:w="7013" w:type="dxa"/>
            <w:gridSpan w:val="2"/>
            <w:shd w:val="clear" w:color="auto" w:fill="FFFFFF"/>
          </w:tcPr>
          <w:p w14:paraId="234073B7" w14:textId="77777777" w:rsidR="00CB581F" w:rsidRPr="003A4E55" w:rsidRDefault="008410B8" w:rsidP="003A4E55">
            <w:pPr>
              <w:shd w:val="clear" w:color="auto" w:fill="FFFFFF"/>
              <w:tabs>
                <w:tab w:val="left" w:pos="810"/>
                <w:tab w:val="left" w:leader="dot" w:pos="6038"/>
              </w:tabs>
              <w:jc w:val="both"/>
              <w:rPr>
                <w:sz w:val="22"/>
              </w:rPr>
            </w:pPr>
            <w:r w:rsidRPr="003A4E55">
              <w:rPr>
                <w:sz w:val="22"/>
                <w:szCs w:val="24"/>
                <w:lang w:val="en-US"/>
              </w:rPr>
              <w:t>1.8.2</w:t>
            </w:r>
            <w:r w:rsidR="001A37C2" w:rsidRPr="003A4E55">
              <w:rPr>
                <w:sz w:val="22"/>
                <w:szCs w:val="24"/>
                <w:lang w:val="en-US"/>
              </w:rPr>
              <w:t xml:space="preserve">  </w:t>
            </w:r>
            <w:r w:rsidRPr="003A4E55">
              <w:rPr>
                <w:sz w:val="22"/>
                <w:szCs w:val="24"/>
                <w:lang w:val="en-US"/>
              </w:rPr>
              <w:t xml:space="preserve"> Date on which keel was laid or ship was at a similar</w:t>
            </w:r>
            <w:r w:rsidR="00DE439D" w:rsidRPr="003A4E55">
              <w:rPr>
                <w:sz w:val="22"/>
                <w:szCs w:val="24"/>
                <w:lang w:val="en-US"/>
              </w:rPr>
              <w:t xml:space="preserve"> </w:t>
            </w:r>
            <w:r w:rsidRPr="003A4E55">
              <w:rPr>
                <w:sz w:val="22"/>
                <w:szCs w:val="24"/>
                <w:lang w:val="en-US"/>
              </w:rPr>
              <w:t>stage of construction</w:t>
            </w:r>
            <w:r w:rsidR="00191F10" w:rsidRPr="003A4E55">
              <w:rPr>
                <w:sz w:val="22"/>
                <w:szCs w:val="24"/>
                <w:lang w:val="en-US"/>
              </w:rPr>
              <w:t>....</w:t>
            </w:r>
            <w:r w:rsidR="001A37C2" w:rsidRPr="003A4E55">
              <w:rPr>
                <w:sz w:val="22"/>
                <w:szCs w:val="24"/>
                <w:lang w:val="en-US"/>
              </w:rPr>
              <w:t>............</w:t>
            </w:r>
          </w:p>
        </w:tc>
      </w:tr>
      <w:tr w:rsidR="00CB581F" w:rsidRPr="003A4E55" w14:paraId="41A68D9C" w14:textId="77777777" w:rsidTr="00191F10">
        <w:trPr>
          <w:trHeight w:val="20"/>
          <w:jc w:val="center"/>
        </w:trPr>
        <w:tc>
          <w:tcPr>
            <w:tcW w:w="7013" w:type="dxa"/>
            <w:gridSpan w:val="2"/>
            <w:shd w:val="clear" w:color="auto" w:fill="FFFFFF"/>
          </w:tcPr>
          <w:p w14:paraId="7D5BB11C" w14:textId="77777777" w:rsidR="00CB581F" w:rsidRPr="003A4E55" w:rsidRDefault="008410B8" w:rsidP="003A4E55">
            <w:pPr>
              <w:shd w:val="clear" w:color="auto" w:fill="FFFFFF"/>
              <w:tabs>
                <w:tab w:val="left" w:pos="810"/>
                <w:tab w:val="left" w:leader="dot" w:pos="6038"/>
              </w:tabs>
              <w:jc w:val="both"/>
              <w:rPr>
                <w:sz w:val="22"/>
              </w:rPr>
            </w:pPr>
            <w:r w:rsidRPr="003A4E55">
              <w:rPr>
                <w:sz w:val="22"/>
                <w:szCs w:val="24"/>
                <w:lang w:val="en-US"/>
              </w:rPr>
              <w:t xml:space="preserve">1.8.3 </w:t>
            </w:r>
            <w:r w:rsidR="001A37C2" w:rsidRPr="003A4E55">
              <w:rPr>
                <w:sz w:val="22"/>
                <w:szCs w:val="24"/>
                <w:lang w:val="en-US"/>
              </w:rPr>
              <w:t xml:space="preserve">  </w:t>
            </w:r>
            <w:r w:rsidRPr="003A4E55">
              <w:rPr>
                <w:sz w:val="22"/>
                <w:szCs w:val="24"/>
                <w:lang w:val="en-US"/>
              </w:rPr>
              <w:t>Date of delivery</w:t>
            </w:r>
            <w:r w:rsidR="00191F10" w:rsidRPr="003A4E55">
              <w:rPr>
                <w:sz w:val="22"/>
                <w:szCs w:val="24"/>
                <w:lang w:val="en-US"/>
              </w:rPr>
              <w:t>....................................</w:t>
            </w:r>
            <w:r w:rsidR="001A37C2" w:rsidRPr="003A4E55">
              <w:rPr>
                <w:sz w:val="22"/>
                <w:szCs w:val="24"/>
                <w:lang w:val="en-US"/>
              </w:rPr>
              <w:t>........................................................................</w:t>
            </w:r>
          </w:p>
        </w:tc>
      </w:tr>
      <w:tr w:rsidR="00CB581F" w:rsidRPr="003A4E55" w14:paraId="0E7DE659" w14:textId="77777777" w:rsidTr="00191F10">
        <w:trPr>
          <w:trHeight w:val="20"/>
          <w:jc w:val="center"/>
        </w:trPr>
        <w:tc>
          <w:tcPr>
            <w:tcW w:w="7013" w:type="dxa"/>
            <w:gridSpan w:val="2"/>
            <w:shd w:val="clear" w:color="auto" w:fill="FFFFFF"/>
          </w:tcPr>
          <w:p w14:paraId="2D937F0D" w14:textId="2017BBC3" w:rsidR="00CB581F" w:rsidRPr="003A4E55" w:rsidRDefault="008410B8" w:rsidP="00044933">
            <w:pPr>
              <w:shd w:val="clear" w:color="auto" w:fill="FFFFFF"/>
              <w:tabs>
                <w:tab w:val="left" w:pos="810"/>
              </w:tabs>
              <w:jc w:val="both"/>
              <w:rPr>
                <w:sz w:val="22"/>
              </w:rPr>
            </w:pPr>
            <w:r w:rsidRPr="003A4E55">
              <w:rPr>
                <w:sz w:val="22"/>
                <w:szCs w:val="24"/>
                <w:lang w:val="en-US"/>
              </w:rPr>
              <w:t>1.9</w:t>
            </w:r>
            <w:r w:rsidR="001A37C2" w:rsidRPr="003A4E55">
              <w:rPr>
                <w:sz w:val="22"/>
                <w:szCs w:val="24"/>
                <w:lang w:val="en-US"/>
              </w:rPr>
              <w:t xml:space="preserve">     </w:t>
            </w:r>
            <w:r w:rsidRPr="003A4E55">
              <w:rPr>
                <w:sz w:val="22"/>
                <w:szCs w:val="24"/>
                <w:lang w:val="en-US"/>
              </w:rPr>
              <w:t>Major conversion (if applicable):</w:t>
            </w:r>
          </w:p>
        </w:tc>
      </w:tr>
      <w:tr w:rsidR="00CB581F" w:rsidRPr="003A4E55" w14:paraId="412E1463" w14:textId="77777777" w:rsidTr="00191F10">
        <w:trPr>
          <w:trHeight w:val="20"/>
          <w:jc w:val="center"/>
        </w:trPr>
        <w:tc>
          <w:tcPr>
            <w:tcW w:w="7013" w:type="dxa"/>
            <w:gridSpan w:val="2"/>
            <w:shd w:val="clear" w:color="auto" w:fill="FFFFFF"/>
          </w:tcPr>
          <w:p w14:paraId="0EFAA8E5" w14:textId="77777777" w:rsidR="00CB581F" w:rsidRPr="003A4E55" w:rsidRDefault="008410B8" w:rsidP="003A4E55">
            <w:pPr>
              <w:shd w:val="clear" w:color="auto" w:fill="FFFFFF"/>
              <w:tabs>
                <w:tab w:val="left" w:pos="810"/>
              </w:tabs>
              <w:jc w:val="both"/>
              <w:rPr>
                <w:sz w:val="22"/>
              </w:rPr>
            </w:pPr>
            <w:r w:rsidRPr="003A4E55">
              <w:rPr>
                <w:rFonts w:eastAsia="Times New Roman"/>
                <w:noProof/>
                <w:sz w:val="22"/>
              </w:rPr>
              <w:t>1.9.1</w:t>
            </w:r>
            <w:r w:rsidR="001A37C2" w:rsidRPr="003A4E55">
              <w:rPr>
                <w:rFonts w:eastAsia="Times New Roman"/>
                <w:noProof/>
                <w:sz w:val="22"/>
              </w:rPr>
              <w:t xml:space="preserve">   </w:t>
            </w:r>
            <w:r w:rsidRPr="003A4E55">
              <w:rPr>
                <w:rFonts w:eastAsia="Times New Roman"/>
                <w:noProof/>
                <w:sz w:val="22"/>
              </w:rPr>
              <w:t>Date of conversion contract</w:t>
            </w:r>
            <w:r w:rsidR="00191F10" w:rsidRPr="003A4E55">
              <w:rPr>
                <w:rFonts w:eastAsia="Times New Roman"/>
                <w:sz w:val="22"/>
                <w:szCs w:val="24"/>
                <w:lang w:val="en-US"/>
              </w:rPr>
              <w:t>....................................</w:t>
            </w:r>
            <w:r w:rsidR="001A37C2" w:rsidRPr="003A4E55">
              <w:rPr>
                <w:rFonts w:eastAsia="Times New Roman"/>
                <w:sz w:val="22"/>
                <w:szCs w:val="24"/>
                <w:lang w:val="en-US"/>
              </w:rPr>
              <w:t>.....................................................</w:t>
            </w:r>
          </w:p>
        </w:tc>
      </w:tr>
      <w:tr w:rsidR="00CB581F" w:rsidRPr="003A4E55" w14:paraId="2B4058E0" w14:textId="77777777" w:rsidTr="00191F10">
        <w:trPr>
          <w:trHeight w:val="20"/>
          <w:jc w:val="center"/>
        </w:trPr>
        <w:tc>
          <w:tcPr>
            <w:tcW w:w="7013" w:type="dxa"/>
            <w:gridSpan w:val="2"/>
            <w:shd w:val="clear" w:color="auto" w:fill="FFFFFF"/>
          </w:tcPr>
          <w:p w14:paraId="1FD0E07A" w14:textId="77777777" w:rsidR="00CB581F" w:rsidRPr="003A4E55" w:rsidRDefault="008410B8" w:rsidP="003A4E55">
            <w:pPr>
              <w:shd w:val="clear" w:color="auto" w:fill="FFFFFF"/>
              <w:tabs>
                <w:tab w:val="left" w:pos="810"/>
                <w:tab w:val="left" w:leader="dot" w:pos="6038"/>
              </w:tabs>
              <w:jc w:val="both"/>
              <w:rPr>
                <w:sz w:val="22"/>
              </w:rPr>
            </w:pPr>
            <w:r w:rsidRPr="003A4E55">
              <w:rPr>
                <w:sz w:val="22"/>
                <w:szCs w:val="24"/>
                <w:lang w:val="en-US"/>
              </w:rPr>
              <w:t>1.9.2</w:t>
            </w:r>
            <w:r w:rsidR="001A37C2" w:rsidRPr="003A4E55">
              <w:rPr>
                <w:sz w:val="22"/>
                <w:szCs w:val="24"/>
                <w:lang w:val="en-US"/>
              </w:rPr>
              <w:t xml:space="preserve">   </w:t>
            </w:r>
            <w:r w:rsidRPr="003A4E55">
              <w:rPr>
                <w:sz w:val="22"/>
                <w:szCs w:val="24"/>
                <w:lang w:val="en-US"/>
              </w:rPr>
              <w:t>Date on which conversion was commenced</w:t>
            </w:r>
            <w:r w:rsidR="00191F10" w:rsidRPr="003A4E55">
              <w:rPr>
                <w:sz w:val="22"/>
                <w:szCs w:val="24"/>
                <w:lang w:val="en-US"/>
              </w:rPr>
              <w:t>....................................</w:t>
            </w:r>
            <w:r w:rsidR="001A37C2" w:rsidRPr="003A4E55">
              <w:rPr>
                <w:sz w:val="22"/>
                <w:szCs w:val="24"/>
                <w:lang w:val="en-US"/>
              </w:rPr>
              <w:t>............................</w:t>
            </w:r>
          </w:p>
        </w:tc>
      </w:tr>
      <w:tr w:rsidR="00CB581F" w:rsidRPr="003A4E55" w14:paraId="7B9C1A4E" w14:textId="77777777" w:rsidTr="00191F10">
        <w:trPr>
          <w:trHeight w:val="20"/>
          <w:jc w:val="center"/>
        </w:trPr>
        <w:tc>
          <w:tcPr>
            <w:tcW w:w="7013" w:type="dxa"/>
            <w:gridSpan w:val="2"/>
            <w:shd w:val="clear" w:color="auto" w:fill="FFFFFF"/>
          </w:tcPr>
          <w:p w14:paraId="5E9E57D3" w14:textId="77777777" w:rsidR="00CB581F" w:rsidRPr="003A4E55" w:rsidRDefault="008410B8" w:rsidP="003A4E55">
            <w:pPr>
              <w:shd w:val="clear" w:color="auto" w:fill="FFFFFF"/>
              <w:tabs>
                <w:tab w:val="left" w:pos="810"/>
                <w:tab w:val="left" w:leader="dot" w:pos="6038"/>
              </w:tabs>
              <w:jc w:val="both"/>
              <w:rPr>
                <w:sz w:val="22"/>
              </w:rPr>
            </w:pPr>
            <w:r w:rsidRPr="003A4E55">
              <w:rPr>
                <w:sz w:val="22"/>
                <w:szCs w:val="24"/>
                <w:lang w:val="en-US"/>
              </w:rPr>
              <w:t>1.9.3</w:t>
            </w:r>
            <w:r w:rsidR="001A37C2" w:rsidRPr="003A4E55">
              <w:rPr>
                <w:sz w:val="22"/>
                <w:szCs w:val="24"/>
                <w:lang w:val="en-US"/>
              </w:rPr>
              <w:t xml:space="preserve">   </w:t>
            </w:r>
            <w:r w:rsidRPr="003A4E55">
              <w:rPr>
                <w:sz w:val="22"/>
                <w:szCs w:val="24"/>
                <w:lang w:val="en-US"/>
              </w:rPr>
              <w:t>Date of completion of conversion</w:t>
            </w:r>
            <w:r w:rsidR="00191F10" w:rsidRPr="003A4E55">
              <w:rPr>
                <w:sz w:val="22"/>
                <w:szCs w:val="24"/>
                <w:lang w:val="en-US"/>
              </w:rPr>
              <w:t>....................................</w:t>
            </w:r>
            <w:r w:rsidR="001A37C2" w:rsidRPr="003A4E55">
              <w:rPr>
                <w:sz w:val="22"/>
                <w:szCs w:val="24"/>
                <w:lang w:val="en-US"/>
              </w:rPr>
              <w:t>............................................</w:t>
            </w:r>
          </w:p>
        </w:tc>
      </w:tr>
      <w:tr w:rsidR="00CB581F" w:rsidRPr="003A4E55" w14:paraId="54716F62" w14:textId="77777777" w:rsidTr="00191F10">
        <w:trPr>
          <w:trHeight w:val="20"/>
          <w:jc w:val="center"/>
        </w:trPr>
        <w:tc>
          <w:tcPr>
            <w:tcW w:w="6168" w:type="dxa"/>
            <w:shd w:val="clear" w:color="auto" w:fill="FFFFFF"/>
          </w:tcPr>
          <w:p w14:paraId="2EAA2EAE" w14:textId="41EC4AC8" w:rsidR="00CB581F" w:rsidRPr="003A4E55" w:rsidRDefault="008410B8" w:rsidP="00044933">
            <w:pPr>
              <w:shd w:val="clear" w:color="auto" w:fill="FFFFFF"/>
              <w:tabs>
                <w:tab w:val="left" w:pos="810"/>
              </w:tabs>
              <w:ind w:left="576" w:hanging="576"/>
              <w:jc w:val="both"/>
              <w:rPr>
                <w:sz w:val="22"/>
              </w:rPr>
            </w:pPr>
            <w:r w:rsidRPr="003A4E55">
              <w:rPr>
                <w:sz w:val="22"/>
                <w:szCs w:val="24"/>
                <w:lang w:val="en-US"/>
              </w:rPr>
              <w:t>1.10</w:t>
            </w:r>
            <w:r w:rsidR="001A37C2" w:rsidRPr="003A4E55">
              <w:rPr>
                <w:sz w:val="22"/>
                <w:szCs w:val="24"/>
                <w:lang w:val="en-US"/>
              </w:rPr>
              <w:t xml:space="preserve">    </w:t>
            </w:r>
            <w:r w:rsidRPr="003A4E55">
              <w:rPr>
                <w:sz w:val="22"/>
                <w:szCs w:val="24"/>
                <w:lang w:val="en-US"/>
              </w:rPr>
              <w:t>Status of ship:</w:t>
            </w:r>
          </w:p>
        </w:tc>
        <w:tc>
          <w:tcPr>
            <w:tcW w:w="845" w:type="dxa"/>
            <w:shd w:val="clear" w:color="auto" w:fill="FFFFFF"/>
          </w:tcPr>
          <w:p w14:paraId="51CD84EE" w14:textId="77777777" w:rsidR="00CB581F" w:rsidRPr="003A4E55" w:rsidRDefault="00CB581F" w:rsidP="003A4E55">
            <w:pPr>
              <w:shd w:val="clear" w:color="auto" w:fill="FFFFFF"/>
              <w:jc w:val="both"/>
              <w:rPr>
                <w:sz w:val="22"/>
              </w:rPr>
            </w:pPr>
          </w:p>
        </w:tc>
      </w:tr>
      <w:tr w:rsidR="00CB581F" w:rsidRPr="003A4E55" w14:paraId="5D5E74F9" w14:textId="77777777" w:rsidTr="00191F10">
        <w:trPr>
          <w:trHeight w:val="20"/>
          <w:jc w:val="center"/>
        </w:trPr>
        <w:tc>
          <w:tcPr>
            <w:tcW w:w="6168" w:type="dxa"/>
            <w:shd w:val="clear" w:color="auto" w:fill="FFFFFF"/>
          </w:tcPr>
          <w:p w14:paraId="1ECAE309" w14:textId="77777777" w:rsidR="00CB581F" w:rsidRPr="003A4E55" w:rsidRDefault="008410B8" w:rsidP="003A4E55">
            <w:pPr>
              <w:shd w:val="clear" w:color="auto" w:fill="FFFFFF"/>
              <w:tabs>
                <w:tab w:val="left" w:pos="810"/>
              </w:tabs>
              <w:ind w:left="576" w:hanging="576"/>
              <w:jc w:val="both"/>
              <w:rPr>
                <w:sz w:val="22"/>
              </w:rPr>
            </w:pPr>
            <w:r w:rsidRPr="003A4E55">
              <w:rPr>
                <w:sz w:val="22"/>
                <w:szCs w:val="24"/>
                <w:lang w:val="en-US"/>
              </w:rPr>
              <w:t>1.10.1</w:t>
            </w:r>
            <w:r w:rsidR="001A37C2" w:rsidRPr="003A4E55">
              <w:rPr>
                <w:sz w:val="22"/>
                <w:szCs w:val="24"/>
                <w:lang w:val="en-US"/>
              </w:rPr>
              <w:t xml:space="preserve">  </w:t>
            </w:r>
            <w:r w:rsidRPr="003A4E55">
              <w:rPr>
                <w:sz w:val="22"/>
                <w:szCs w:val="24"/>
                <w:lang w:val="en-US"/>
              </w:rPr>
              <w:t>New ship in accordance with regulation 1(6)</w:t>
            </w:r>
          </w:p>
        </w:tc>
        <w:tc>
          <w:tcPr>
            <w:tcW w:w="845" w:type="dxa"/>
            <w:shd w:val="clear" w:color="auto" w:fill="FFFFFF"/>
          </w:tcPr>
          <w:p w14:paraId="6874A157" w14:textId="77777777" w:rsidR="00CB581F" w:rsidRPr="003A4E55" w:rsidRDefault="00985C3A" w:rsidP="003A4E55">
            <w:pPr>
              <w:shd w:val="clear" w:color="auto" w:fill="FFFFFF"/>
              <w:ind w:left="288"/>
              <w:jc w:val="both"/>
              <w:rPr>
                <w:sz w:val="22"/>
              </w:rPr>
            </w:pPr>
            <w:r w:rsidRPr="003A4E55">
              <w:rPr>
                <w:rFonts w:eastAsia="Times New Roman"/>
                <w:b/>
                <w:bCs/>
                <w:noProof/>
                <w:sz w:val="28"/>
                <w:szCs w:val="32"/>
              </w:rPr>
              <w:t>□</w:t>
            </w:r>
          </w:p>
        </w:tc>
      </w:tr>
      <w:tr w:rsidR="00CB581F" w:rsidRPr="003A4E55" w14:paraId="42020563" w14:textId="77777777" w:rsidTr="00191F10">
        <w:trPr>
          <w:trHeight w:val="20"/>
          <w:jc w:val="center"/>
        </w:trPr>
        <w:tc>
          <w:tcPr>
            <w:tcW w:w="6168" w:type="dxa"/>
            <w:shd w:val="clear" w:color="auto" w:fill="FFFFFF"/>
          </w:tcPr>
          <w:p w14:paraId="0BBA63A7" w14:textId="77777777" w:rsidR="00CB581F" w:rsidRPr="003A4E55" w:rsidRDefault="008410B8" w:rsidP="003A4E55">
            <w:pPr>
              <w:shd w:val="clear" w:color="auto" w:fill="FFFFFF"/>
              <w:tabs>
                <w:tab w:val="left" w:pos="810"/>
              </w:tabs>
              <w:ind w:left="576" w:hanging="576"/>
              <w:jc w:val="both"/>
              <w:rPr>
                <w:sz w:val="22"/>
              </w:rPr>
            </w:pPr>
            <w:r w:rsidRPr="003A4E55">
              <w:rPr>
                <w:sz w:val="22"/>
                <w:szCs w:val="24"/>
                <w:lang w:val="en-US"/>
              </w:rPr>
              <w:t>1.10.2</w:t>
            </w:r>
            <w:r w:rsidR="001A37C2" w:rsidRPr="003A4E55">
              <w:rPr>
                <w:sz w:val="22"/>
                <w:szCs w:val="24"/>
                <w:lang w:val="en-US"/>
              </w:rPr>
              <w:t xml:space="preserve">  </w:t>
            </w:r>
            <w:r w:rsidRPr="003A4E55">
              <w:rPr>
                <w:sz w:val="22"/>
                <w:szCs w:val="24"/>
                <w:lang w:val="en-US"/>
              </w:rPr>
              <w:t>Existing ship in accordance with regulation 1(7)</w:t>
            </w:r>
          </w:p>
        </w:tc>
        <w:tc>
          <w:tcPr>
            <w:tcW w:w="845" w:type="dxa"/>
            <w:shd w:val="clear" w:color="auto" w:fill="FFFFFF"/>
          </w:tcPr>
          <w:p w14:paraId="088DC66D" w14:textId="77777777" w:rsidR="00CB581F" w:rsidRPr="003A4E55" w:rsidRDefault="00985C3A" w:rsidP="003A4E55">
            <w:pPr>
              <w:shd w:val="clear" w:color="auto" w:fill="FFFFFF"/>
              <w:ind w:left="288"/>
              <w:jc w:val="both"/>
              <w:rPr>
                <w:sz w:val="22"/>
              </w:rPr>
            </w:pPr>
            <w:r w:rsidRPr="003A4E55">
              <w:rPr>
                <w:rFonts w:eastAsia="Times New Roman"/>
                <w:b/>
                <w:bCs/>
                <w:noProof/>
                <w:sz w:val="28"/>
                <w:szCs w:val="32"/>
              </w:rPr>
              <w:t>□</w:t>
            </w:r>
          </w:p>
        </w:tc>
      </w:tr>
      <w:tr w:rsidR="00CB581F" w:rsidRPr="003A4E55" w14:paraId="27D6BDB4" w14:textId="77777777" w:rsidTr="00191F10">
        <w:trPr>
          <w:trHeight w:val="20"/>
          <w:jc w:val="center"/>
        </w:trPr>
        <w:tc>
          <w:tcPr>
            <w:tcW w:w="6168" w:type="dxa"/>
            <w:shd w:val="clear" w:color="auto" w:fill="FFFFFF"/>
          </w:tcPr>
          <w:p w14:paraId="62956CDF" w14:textId="77777777" w:rsidR="00CB581F" w:rsidRPr="003A4E55" w:rsidRDefault="008410B8" w:rsidP="003A4E55">
            <w:pPr>
              <w:shd w:val="clear" w:color="auto" w:fill="FFFFFF"/>
              <w:tabs>
                <w:tab w:val="left" w:pos="810"/>
              </w:tabs>
              <w:ind w:left="576" w:hanging="576"/>
              <w:jc w:val="both"/>
              <w:rPr>
                <w:sz w:val="22"/>
              </w:rPr>
            </w:pPr>
            <w:r w:rsidRPr="003A4E55">
              <w:rPr>
                <w:sz w:val="22"/>
                <w:szCs w:val="24"/>
                <w:lang w:val="en-US"/>
              </w:rPr>
              <w:t>1.10.3</w:t>
            </w:r>
            <w:r w:rsidR="001A37C2" w:rsidRPr="003A4E55">
              <w:rPr>
                <w:sz w:val="22"/>
                <w:szCs w:val="24"/>
                <w:lang w:val="en-US"/>
              </w:rPr>
              <w:t xml:space="preserve">  </w:t>
            </w:r>
            <w:r w:rsidRPr="003A4E55">
              <w:rPr>
                <w:sz w:val="22"/>
                <w:szCs w:val="24"/>
                <w:lang w:val="en-US"/>
              </w:rPr>
              <w:t>New oil tanker in accordance with regulation 1(26)</w:t>
            </w:r>
          </w:p>
        </w:tc>
        <w:tc>
          <w:tcPr>
            <w:tcW w:w="845" w:type="dxa"/>
            <w:shd w:val="clear" w:color="auto" w:fill="FFFFFF"/>
          </w:tcPr>
          <w:p w14:paraId="197E92E9" w14:textId="77777777" w:rsidR="00CB581F" w:rsidRPr="003A4E55" w:rsidRDefault="00985C3A" w:rsidP="003A4E55">
            <w:pPr>
              <w:shd w:val="clear" w:color="auto" w:fill="FFFFFF"/>
              <w:ind w:left="288"/>
              <w:jc w:val="both"/>
              <w:rPr>
                <w:sz w:val="22"/>
              </w:rPr>
            </w:pPr>
            <w:r w:rsidRPr="003A4E55">
              <w:rPr>
                <w:rFonts w:eastAsia="Times New Roman"/>
                <w:b/>
                <w:bCs/>
                <w:noProof/>
                <w:sz w:val="28"/>
                <w:szCs w:val="32"/>
              </w:rPr>
              <w:t>□</w:t>
            </w:r>
          </w:p>
        </w:tc>
      </w:tr>
      <w:tr w:rsidR="00CB581F" w:rsidRPr="003A4E55" w14:paraId="0C1DF6AE" w14:textId="77777777" w:rsidTr="00191F10">
        <w:trPr>
          <w:trHeight w:val="20"/>
          <w:jc w:val="center"/>
        </w:trPr>
        <w:tc>
          <w:tcPr>
            <w:tcW w:w="6168" w:type="dxa"/>
            <w:shd w:val="clear" w:color="auto" w:fill="FFFFFF"/>
          </w:tcPr>
          <w:p w14:paraId="743859AF" w14:textId="77777777" w:rsidR="00CB581F" w:rsidRPr="003A4E55" w:rsidRDefault="008410B8" w:rsidP="003A4E55">
            <w:pPr>
              <w:shd w:val="clear" w:color="auto" w:fill="FFFFFF"/>
              <w:tabs>
                <w:tab w:val="left" w:pos="810"/>
              </w:tabs>
              <w:ind w:left="576" w:hanging="576"/>
              <w:jc w:val="both"/>
              <w:rPr>
                <w:sz w:val="22"/>
              </w:rPr>
            </w:pPr>
            <w:r w:rsidRPr="003A4E55">
              <w:rPr>
                <w:sz w:val="22"/>
                <w:szCs w:val="24"/>
                <w:lang w:val="en-US"/>
              </w:rPr>
              <w:t>1.10.4</w:t>
            </w:r>
            <w:r w:rsidR="001A37C2" w:rsidRPr="003A4E55">
              <w:rPr>
                <w:sz w:val="22"/>
                <w:szCs w:val="24"/>
                <w:lang w:val="en-US"/>
              </w:rPr>
              <w:t xml:space="preserve">  </w:t>
            </w:r>
            <w:r w:rsidRPr="003A4E55">
              <w:rPr>
                <w:sz w:val="22"/>
                <w:szCs w:val="24"/>
                <w:lang w:val="en-US"/>
              </w:rPr>
              <w:t>Existing oil tanker in accordance with regulation 1(27)</w:t>
            </w:r>
          </w:p>
        </w:tc>
        <w:tc>
          <w:tcPr>
            <w:tcW w:w="845" w:type="dxa"/>
            <w:shd w:val="clear" w:color="auto" w:fill="FFFFFF"/>
          </w:tcPr>
          <w:p w14:paraId="30D590BA" w14:textId="77777777" w:rsidR="00CB581F" w:rsidRPr="003A4E55" w:rsidRDefault="00985C3A" w:rsidP="003A4E55">
            <w:pPr>
              <w:shd w:val="clear" w:color="auto" w:fill="FFFFFF"/>
              <w:ind w:left="288"/>
              <w:jc w:val="both"/>
              <w:rPr>
                <w:sz w:val="22"/>
              </w:rPr>
            </w:pPr>
            <w:r w:rsidRPr="003A4E55">
              <w:rPr>
                <w:rFonts w:eastAsia="Times New Roman"/>
                <w:b/>
                <w:bCs/>
                <w:noProof/>
                <w:sz w:val="28"/>
                <w:szCs w:val="32"/>
              </w:rPr>
              <w:t>□</w:t>
            </w:r>
          </w:p>
        </w:tc>
      </w:tr>
      <w:tr w:rsidR="00CB581F" w:rsidRPr="003A4E55" w14:paraId="7F222008" w14:textId="77777777" w:rsidTr="00191F10">
        <w:trPr>
          <w:trHeight w:val="20"/>
          <w:jc w:val="center"/>
        </w:trPr>
        <w:tc>
          <w:tcPr>
            <w:tcW w:w="6168" w:type="dxa"/>
            <w:shd w:val="clear" w:color="auto" w:fill="FFFFFF"/>
          </w:tcPr>
          <w:p w14:paraId="748D3325" w14:textId="77777777" w:rsidR="00CB581F" w:rsidRPr="003A4E55" w:rsidRDefault="008410B8" w:rsidP="003A4E55">
            <w:pPr>
              <w:shd w:val="clear" w:color="auto" w:fill="FFFFFF"/>
              <w:tabs>
                <w:tab w:val="left" w:pos="810"/>
              </w:tabs>
              <w:ind w:left="720" w:hanging="720"/>
              <w:jc w:val="both"/>
              <w:rPr>
                <w:sz w:val="22"/>
              </w:rPr>
            </w:pPr>
            <w:r w:rsidRPr="003A4E55">
              <w:rPr>
                <w:sz w:val="22"/>
                <w:szCs w:val="24"/>
                <w:lang w:val="en-US"/>
              </w:rPr>
              <w:t>1.10.5</w:t>
            </w:r>
            <w:r w:rsidR="001A37C2" w:rsidRPr="003A4E55">
              <w:rPr>
                <w:sz w:val="22"/>
                <w:szCs w:val="24"/>
                <w:lang w:val="en-US"/>
              </w:rPr>
              <w:t xml:space="preserve">  </w:t>
            </w:r>
            <w:r w:rsidRPr="003A4E55">
              <w:rPr>
                <w:sz w:val="22"/>
                <w:szCs w:val="24"/>
                <w:lang w:val="en-US"/>
              </w:rPr>
              <w:t>The ship has been accepted by the Administration as an "existing ship" under regulation 1(7) due to unforeseen delay in delivery</w:t>
            </w:r>
          </w:p>
        </w:tc>
        <w:tc>
          <w:tcPr>
            <w:tcW w:w="845" w:type="dxa"/>
            <w:shd w:val="clear" w:color="auto" w:fill="FFFFFF"/>
          </w:tcPr>
          <w:p w14:paraId="67F00CA6" w14:textId="77777777" w:rsidR="00CB581F" w:rsidRPr="003A4E55" w:rsidRDefault="00985C3A" w:rsidP="003A4E55">
            <w:pPr>
              <w:shd w:val="clear" w:color="auto" w:fill="FFFFFF"/>
              <w:ind w:left="288"/>
              <w:jc w:val="both"/>
              <w:rPr>
                <w:sz w:val="22"/>
              </w:rPr>
            </w:pPr>
            <w:r w:rsidRPr="003A4E55">
              <w:rPr>
                <w:rFonts w:eastAsia="Times New Roman"/>
                <w:b/>
                <w:bCs/>
                <w:noProof/>
                <w:sz w:val="28"/>
                <w:szCs w:val="32"/>
              </w:rPr>
              <w:t>□</w:t>
            </w:r>
          </w:p>
        </w:tc>
      </w:tr>
      <w:tr w:rsidR="00CB581F" w:rsidRPr="003A4E55" w14:paraId="2302ACD5" w14:textId="77777777" w:rsidTr="00191F10">
        <w:trPr>
          <w:trHeight w:val="20"/>
          <w:jc w:val="center"/>
        </w:trPr>
        <w:tc>
          <w:tcPr>
            <w:tcW w:w="6168" w:type="dxa"/>
            <w:shd w:val="clear" w:color="auto" w:fill="FFFFFF"/>
          </w:tcPr>
          <w:p w14:paraId="5B33CA0A" w14:textId="77777777" w:rsidR="00CB581F" w:rsidRPr="003A4E55" w:rsidRDefault="008410B8" w:rsidP="003A4E55">
            <w:pPr>
              <w:shd w:val="clear" w:color="auto" w:fill="FFFFFF"/>
              <w:tabs>
                <w:tab w:val="left" w:pos="810"/>
              </w:tabs>
              <w:ind w:left="720" w:hanging="720"/>
              <w:jc w:val="both"/>
              <w:rPr>
                <w:sz w:val="22"/>
              </w:rPr>
            </w:pPr>
            <w:r w:rsidRPr="003A4E55">
              <w:rPr>
                <w:sz w:val="22"/>
                <w:szCs w:val="24"/>
                <w:lang w:val="en-US"/>
              </w:rPr>
              <w:t>1.10.6</w:t>
            </w:r>
            <w:r w:rsidR="001A37C2" w:rsidRPr="003A4E55">
              <w:rPr>
                <w:sz w:val="22"/>
                <w:szCs w:val="24"/>
                <w:lang w:val="en-US"/>
              </w:rPr>
              <w:t xml:space="preserve">  </w:t>
            </w:r>
            <w:r w:rsidRPr="003A4E55">
              <w:rPr>
                <w:sz w:val="22"/>
                <w:szCs w:val="24"/>
                <w:lang w:val="en-US"/>
              </w:rPr>
              <w:t>The ship has been accepted by the Administration as an "existing oil tanker" under regulation 1(27) due to unforeseen delay in delivery</w:t>
            </w:r>
          </w:p>
        </w:tc>
        <w:tc>
          <w:tcPr>
            <w:tcW w:w="845" w:type="dxa"/>
            <w:shd w:val="clear" w:color="auto" w:fill="FFFFFF"/>
          </w:tcPr>
          <w:p w14:paraId="6CDADAA4" w14:textId="77777777" w:rsidR="00CB581F" w:rsidRPr="003A4E55" w:rsidRDefault="00985C3A" w:rsidP="003A4E55">
            <w:pPr>
              <w:shd w:val="clear" w:color="auto" w:fill="FFFFFF"/>
              <w:ind w:left="288"/>
              <w:jc w:val="both"/>
              <w:rPr>
                <w:sz w:val="22"/>
              </w:rPr>
            </w:pPr>
            <w:r w:rsidRPr="003A4E55">
              <w:rPr>
                <w:rFonts w:eastAsia="Times New Roman"/>
                <w:b/>
                <w:bCs/>
                <w:noProof/>
                <w:sz w:val="28"/>
                <w:szCs w:val="32"/>
              </w:rPr>
              <w:t>□</w:t>
            </w:r>
          </w:p>
        </w:tc>
      </w:tr>
      <w:tr w:rsidR="00CB581F" w:rsidRPr="003A4E55" w14:paraId="25DFD8C5" w14:textId="77777777" w:rsidTr="00191F10">
        <w:trPr>
          <w:trHeight w:val="20"/>
          <w:jc w:val="center"/>
        </w:trPr>
        <w:tc>
          <w:tcPr>
            <w:tcW w:w="6168" w:type="dxa"/>
            <w:shd w:val="clear" w:color="auto" w:fill="FFFFFF"/>
          </w:tcPr>
          <w:p w14:paraId="38AD268B" w14:textId="77777777" w:rsidR="00CB581F" w:rsidRPr="003A4E55" w:rsidRDefault="008410B8" w:rsidP="003A4E55">
            <w:pPr>
              <w:shd w:val="clear" w:color="auto" w:fill="FFFFFF"/>
              <w:tabs>
                <w:tab w:val="left" w:pos="810"/>
              </w:tabs>
              <w:ind w:left="720" w:hanging="720"/>
              <w:jc w:val="both"/>
              <w:rPr>
                <w:sz w:val="22"/>
              </w:rPr>
            </w:pPr>
            <w:r w:rsidRPr="003A4E55">
              <w:rPr>
                <w:sz w:val="22"/>
                <w:szCs w:val="24"/>
                <w:lang w:val="en-US"/>
              </w:rPr>
              <w:t>1.10.7</w:t>
            </w:r>
            <w:r w:rsidR="001A37C2" w:rsidRPr="003A4E55">
              <w:rPr>
                <w:sz w:val="22"/>
                <w:szCs w:val="24"/>
                <w:lang w:val="en-US"/>
              </w:rPr>
              <w:t xml:space="preserve">  </w:t>
            </w:r>
            <w:r w:rsidRPr="003A4E55">
              <w:rPr>
                <w:sz w:val="22"/>
                <w:szCs w:val="24"/>
                <w:lang w:val="en-US"/>
              </w:rPr>
              <w:t>The ship is not required to comply with the provisions of regulation 24 due to the unforeseen delay in delivery</w:t>
            </w:r>
          </w:p>
        </w:tc>
        <w:tc>
          <w:tcPr>
            <w:tcW w:w="845" w:type="dxa"/>
            <w:shd w:val="clear" w:color="auto" w:fill="FFFFFF"/>
          </w:tcPr>
          <w:p w14:paraId="65AC810E" w14:textId="77777777" w:rsidR="00CB581F" w:rsidRPr="003A4E55" w:rsidRDefault="00985C3A" w:rsidP="003A4E55">
            <w:pPr>
              <w:shd w:val="clear" w:color="auto" w:fill="FFFFFF"/>
              <w:ind w:left="288"/>
              <w:jc w:val="both"/>
              <w:rPr>
                <w:sz w:val="22"/>
              </w:rPr>
            </w:pPr>
            <w:r w:rsidRPr="003A4E55">
              <w:rPr>
                <w:rFonts w:eastAsia="Times New Roman"/>
                <w:b/>
                <w:bCs/>
                <w:noProof/>
                <w:sz w:val="28"/>
                <w:szCs w:val="32"/>
              </w:rPr>
              <w:t>□</w:t>
            </w:r>
          </w:p>
        </w:tc>
      </w:tr>
      <w:tr w:rsidR="00CB581F" w:rsidRPr="003A4E55" w14:paraId="6F816B27" w14:textId="77777777" w:rsidTr="00191F10">
        <w:trPr>
          <w:trHeight w:val="20"/>
          <w:jc w:val="center"/>
        </w:trPr>
        <w:tc>
          <w:tcPr>
            <w:tcW w:w="6168" w:type="dxa"/>
            <w:shd w:val="clear" w:color="auto" w:fill="FFFFFF"/>
          </w:tcPr>
          <w:p w14:paraId="178BB983" w14:textId="5747BE86" w:rsidR="00CB581F" w:rsidRPr="003A4E55" w:rsidRDefault="008410B8" w:rsidP="00044933">
            <w:pPr>
              <w:shd w:val="clear" w:color="auto" w:fill="FFFFFF"/>
              <w:tabs>
                <w:tab w:val="left" w:pos="810"/>
              </w:tabs>
              <w:ind w:left="576" w:hanging="576"/>
              <w:jc w:val="both"/>
              <w:rPr>
                <w:sz w:val="22"/>
              </w:rPr>
            </w:pPr>
            <w:r w:rsidRPr="003A4E55">
              <w:rPr>
                <w:sz w:val="22"/>
                <w:szCs w:val="24"/>
                <w:lang w:val="en-US"/>
              </w:rPr>
              <w:t>1.11</w:t>
            </w:r>
            <w:r w:rsidR="001A37C2" w:rsidRPr="003A4E55">
              <w:rPr>
                <w:sz w:val="22"/>
                <w:szCs w:val="24"/>
                <w:lang w:val="en-US"/>
              </w:rPr>
              <w:t xml:space="preserve">    </w:t>
            </w:r>
            <w:r w:rsidRPr="003A4E55">
              <w:rPr>
                <w:sz w:val="22"/>
                <w:szCs w:val="24"/>
                <w:lang w:val="en-US"/>
              </w:rPr>
              <w:t>Type of ship:</w:t>
            </w:r>
          </w:p>
        </w:tc>
        <w:tc>
          <w:tcPr>
            <w:tcW w:w="845" w:type="dxa"/>
            <w:shd w:val="clear" w:color="auto" w:fill="FFFFFF"/>
          </w:tcPr>
          <w:p w14:paraId="6658960D" w14:textId="77777777" w:rsidR="00CB581F" w:rsidRPr="003A4E55" w:rsidRDefault="00CB581F" w:rsidP="003A4E55">
            <w:pPr>
              <w:shd w:val="clear" w:color="auto" w:fill="FFFFFF"/>
              <w:ind w:left="288"/>
              <w:jc w:val="both"/>
              <w:rPr>
                <w:sz w:val="22"/>
              </w:rPr>
            </w:pPr>
          </w:p>
        </w:tc>
      </w:tr>
      <w:tr w:rsidR="00CB581F" w:rsidRPr="003A4E55" w14:paraId="5553587C" w14:textId="77777777" w:rsidTr="00191F10">
        <w:trPr>
          <w:trHeight w:val="20"/>
          <w:jc w:val="center"/>
        </w:trPr>
        <w:tc>
          <w:tcPr>
            <w:tcW w:w="6168" w:type="dxa"/>
            <w:shd w:val="clear" w:color="auto" w:fill="FFFFFF"/>
          </w:tcPr>
          <w:p w14:paraId="52F8AFBA" w14:textId="77777777" w:rsidR="00CB581F" w:rsidRPr="003A4E55" w:rsidRDefault="008410B8" w:rsidP="003A4E55">
            <w:pPr>
              <w:shd w:val="clear" w:color="auto" w:fill="FFFFFF"/>
              <w:tabs>
                <w:tab w:val="left" w:pos="810"/>
              </w:tabs>
              <w:ind w:left="576" w:hanging="576"/>
              <w:jc w:val="both"/>
              <w:rPr>
                <w:sz w:val="22"/>
              </w:rPr>
            </w:pPr>
            <w:r w:rsidRPr="003A4E55">
              <w:rPr>
                <w:sz w:val="22"/>
                <w:szCs w:val="24"/>
                <w:lang w:val="en-US"/>
              </w:rPr>
              <w:t>1.11.1</w:t>
            </w:r>
            <w:r w:rsidR="001A37C2" w:rsidRPr="003A4E55">
              <w:rPr>
                <w:sz w:val="22"/>
                <w:szCs w:val="24"/>
                <w:lang w:val="en-US"/>
              </w:rPr>
              <w:t xml:space="preserve">  </w:t>
            </w:r>
            <w:r w:rsidRPr="003A4E55">
              <w:rPr>
                <w:sz w:val="22"/>
                <w:szCs w:val="24"/>
                <w:lang w:val="en-US"/>
              </w:rPr>
              <w:t>Crude oil tanker</w:t>
            </w:r>
          </w:p>
        </w:tc>
        <w:tc>
          <w:tcPr>
            <w:tcW w:w="845" w:type="dxa"/>
            <w:shd w:val="clear" w:color="auto" w:fill="FFFFFF"/>
          </w:tcPr>
          <w:p w14:paraId="297A5674" w14:textId="77777777" w:rsidR="00CB581F" w:rsidRPr="003A4E55" w:rsidRDefault="00985C3A" w:rsidP="003A4E55">
            <w:pPr>
              <w:shd w:val="clear" w:color="auto" w:fill="FFFFFF"/>
              <w:ind w:left="288"/>
              <w:jc w:val="both"/>
              <w:rPr>
                <w:sz w:val="22"/>
              </w:rPr>
            </w:pPr>
            <w:r w:rsidRPr="003A4E55">
              <w:rPr>
                <w:rFonts w:eastAsia="Times New Roman"/>
                <w:b/>
                <w:bCs/>
                <w:noProof/>
                <w:sz w:val="28"/>
                <w:szCs w:val="32"/>
              </w:rPr>
              <w:t>□</w:t>
            </w:r>
          </w:p>
        </w:tc>
      </w:tr>
      <w:tr w:rsidR="00CB581F" w:rsidRPr="003A4E55" w14:paraId="43BBAB04" w14:textId="77777777" w:rsidTr="00191F10">
        <w:trPr>
          <w:trHeight w:val="20"/>
          <w:jc w:val="center"/>
        </w:trPr>
        <w:tc>
          <w:tcPr>
            <w:tcW w:w="6168" w:type="dxa"/>
            <w:shd w:val="clear" w:color="auto" w:fill="FFFFFF"/>
          </w:tcPr>
          <w:p w14:paraId="79767DA9" w14:textId="77777777" w:rsidR="00CB581F" w:rsidRPr="003A4E55" w:rsidRDefault="008410B8" w:rsidP="003A4E55">
            <w:pPr>
              <w:shd w:val="clear" w:color="auto" w:fill="FFFFFF"/>
              <w:tabs>
                <w:tab w:val="left" w:pos="810"/>
              </w:tabs>
              <w:ind w:left="576" w:hanging="576"/>
              <w:jc w:val="both"/>
              <w:rPr>
                <w:sz w:val="22"/>
              </w:rPr>
            </w:pPr>
            <w:r w:rsidRPr="003A4E55">
              <w:rPr>
                <w:sz w:val="22"/>
                <w:szCs w:val="24"/>
                <w:lang w:val="en-US"/>
              </w:rPr>
              <w:t>1.11.2</w:t>
            </w:r>
            <w:r w:rsidR="001A37C2" w:rsidRPr="003A4E55">
              <w:rPr>
                <w:sz w:val="22"/>
                <w:szCs w:val="24"/>
                <w:lang w:val="en-US"/>
              </w:rPr>
              <w:t xml:space="preserve">  </w:t>
            </w:r>
            <w:r w:rsidRPr="003A4E55">
              <w:rPr>
                <w:sz w:val="22"/>
                <w:szCs w:val="24"/>
                <w:lang w:val="en-US"/>
              </w:rPr>
              <w:t>Product carrier</w:t>
            </w:r>
          </w:p>
        </w:tc>
        <w:tc>
          <w:tcPr>
            <w:tcW w:w="845" w:type="dxa"/>
            <w:shd w:val="clear" w:color="auto" w:fill="FFFFFF"/>
          </w:tcPr>
          <w:p w14:paraId="51BFBCD2" w14:textId="77777777" w:rsidR="00CB581F" w:rsidRPr="003A4E55" w:rsidRDefault="00985C3A" w:rsidP="003A4E55">
            <w:pPr>
              <w:shd w:val="clear" w:color="auto" w:fill="FFFFFF"/>
              <w:ind w:left="288"/>
              <w:jc w:val="both"/>
              <w:rPr>
                <w:sz w:val="22"/>
              </w:rPr>
            </w:pPr>
            <w:r w:rsidRPr="003A4E55">
              <w:rPr>
                <w:rFonts w:eastAsia="Times New Roman"/>
                <w:b/>
                <w:bCs/>
                <w:noProof/>
                <w:sz w:val="28"/>
                <w:szCs w:val="32"/>
              </w:rPr>
              <w:t>□</w:t>
            </w:r>
          </w:p>
        </w:tc>
      </w:tr>
      <w:tr w:rsidR="00CB581F" w:rsidRPr="003A4E55" w14:paraId="54D9FD1F" w14:textId="77777777" w:rsidTr="00191F10">
        <w:trPr>
          <w:trHeight w:val="20"/>
          <w:jc w:val="center"/>
        </w:trPr>
        <w:tc>
          <w:tcPr>
            <w:tcW w:w="6168" w:type="dxa"/>
            <w:shd w:val="clear" w:color="auto" w:fill="FFFFFF"/>
          </w:tcPr>
          <w:p w14:paraId="119C936B" w14:textId="77777777" w:rsidR="00CB581F" w:rsidRPr="003A4E55" w:rsidRDefault="008410B8" w:rsidP="003A4E55">
            <w:pPr>
              <w:shd w:val="clear" w:color="auto" w:fill="FFFFFF"/>
              <w:tabs>
                <w:tab w:val="left" w:pos="810"/>
              </w:tabs>
              <w:ind w:left="576" w:hanging="576"/>
              <w:jc w:val="both"/>
              <w:rPr>
                <w:sz w:val="22"/>
              </w:rPr>
            </w:pPr>
            <w:r w:rsidRPr="003A4E55">
              <w:rPr>
                <w:sz w:val="22"/>
                <w:szCs w:val="24"/>
                <w:lang w:val="en-US"/>
              </w:rPr>
              <w:t>1.11.3</w:t>
            </w:r>
            <w:r w:rsidR="001A37C2" w:rsidRPr="003A4E55">
              <w:rPr>
                <w:sz w:val="22"/>
                <w:szCs w:val="24"/>
                <w:lang w:val="en-US"/>
              </w:rPr>
              <w:t xml:space="preserve">  </w:t>
            </w:r>
            <w:r w:rsidRPr="003A4E55">
              <w:rPr>
                <w:sz w:val="22"/>
                <w:szCs w:val="24"/>
                <w:lang w:val="en-US"/>
              </w:rPr>
              <w:t>Crude oil/product carrier</w:t>
            </w:r>
          </w:p>
        </w:tc>
        <w:tc>
          <w:tcPr>
            <w:tcW w:w="845" w:type="dxa"/>
            <w:shd w:val="clear" w:color="auto" w:fill="FFFFFF"/>
          </w:tcPr>
          <w:p w14:paraId="3ED036FA" w14:textId="77777777" w:rsidR="00CB581F" w:rsidRPr="003A4E55" w:rsidRDefault="00985C3A" w:rsidP="003A4E55">
            <w:pPr>
              <w:shd w:val="clear" w:color="auto" w:fill="FFFFFF"/>
              <w:ind w:left="288"/>
              <w:jc w:val="both"/>
              <w:rPr>
                <w:sz w:val="22"/>
              </w:rPr>
            </w:pPr>
            <w:r w:rsidRPr="003A4E55">
              <w:rPr>
                <w:rFonts w:eastAsia="Times New Roman"/>
                <w:b/>
                <w:bCs/>
                <w:noProof/>
                <w:sz w:val="28"/>
                <w:szCs w:val="32"/>
              </w:rPr>
              <w:t>□</w:t>
            </w:r>
          </w:p>
        </w:tc>
      </w:tr>
      <w:tr w:rsidR="00CB581F" w:rsidRPr="003A4E55" w14:paraId="5EB66409" w14:textId="77777777" w:rsidTr="00191F10">
        <w:trPr>
          <w:trHeight w:val="20"/>
          <w:jc w:val="center"/>
        </w:trPr>
        <w:tc>
          <w:tcPr>
            <w:tcW w:w="6168" w:type="dxa"/>
            <w:shd w:val="clear" w:color="auto" w:fill="FFFFFF"/>
          </w:tcPr>
          <w:p w14:paraId="49D0621B" w14:textId="77777777" w:rsidR="00CB581F" w:rsidRPr="003A4E55" w:rsidRDefault="008410B8" w:rsidP="003A4E55">
            <w:pPr>
              <w:shd w:val="clear" w:color="auto" w:fill="FFFFFF"/>
              <w:tabs>
                <w:tab w:val="left" w:pos="810"/>
              </w:tabs>
              <w:ind w:left="576" w:hanging="576"/>
              <w:jc w:val="both"/>
              <w:rPr>
                <w:sz w:val="22"/>
              </w:rPr>
            </w:pPr>
            <w:r w:rsidRPr="003A4E55">
              <w:rPr>
                <w:sz w:val="22"/>
                <w:szCs w:val="24"/>
                <w:lang w:val="en-US"/>
              </w:rPr>
              <w:t>1.11.4</w:t>
            </w:r>
            <w:r w:rsidR="001A37C2" w:rsidRPr="003A4E55">
              <w:rPr>
                <w:sz w:val="22"/>
                <w:szCs w:val="24"/>
                <w:lang w:val="en-US"/>
              </w:rPr>
              <w:t xml:space="preserve">  </w:t>
            </w:r>
            <w:r w:rsidRPr="003A4E55">
              <w:rPr>
                <w:sz w:val="22"/>
                <w:szCs w:val="24"/>
                <w:lang w:val="en-US"/>
              </w:rPr>
              <w:t>Combination carrier</w:t>
            </w:r>
          </w:p>
        </w:tc>
        <w:tc>
          <w:tcPr>
            <w:tcW w:w="845" w:type="dxa"/>
            <w:shd w:val="clear" w:color="auto" w:fill="FFFFFF"/>
          </w:tcPr>
          <w:p w14:paraId="5A508976" w14:textId="77777777" w:rsidR="00CB581F" w:rsidRPr="003A4E55" w:rsidRDefault="00985C3A" w:rsidP="003A4E55">
            <w:pPr>
              <w:shd w:val="clear" w:color="auto" w:fill="FFFFFF"/>
              <w:ind w:left="288"/>
              <w:jc w:val="both"/>
              <w:rPr>
                <w:sz w:val="22"/>
              </w:rPr>
            </w:pPr>
            <w:r w:rsidRPr="003A4E55">
              <w:rPr>
                <w:rFonts w:eastAsia="Times New Roman"/>
                <w:b/>
                <w:bCs/>
                <w:noProof/>
                <w:sz w:val="28"/>
                <w:szCs w:val="32"/>
              </w:rPr>
              <w:t>□</w:t>
            </w:r>
          </w:p>
        </w:tc>
      </w:tr>
      <w:tr w:rsidR="00CB581F" w:rsidRPr="003A4E55" w14:paraId="7B76848E" w14:textId="77777777" w:rsidTr="00191F10">
        <w:trPr>
          <w:trHeight w:val="20"/>
          <w:jc w:val="center"/>
        </w:trPr>
        <w:tc>
          <w:tcPr>
            <w:tcW w:w="6168" w:type="dxa"/>
            <w:shd w:val="clear" w:color="auto" w:fill="FFFFFF"/>
          </w:tcPr>
          <w:p w14:paraId="162883E4" w14:textId="77777777" w:rsidR="00CB581F" w:rsidRPr="003A4E55" w:rsidRDefault="008410B8" w:rsidP="003A4E55">
            <w:pPr>
              <w:shd w:val="clear" w:color="auto" w:fill="FFFFFF"/>
              <w:tabs>
                <w:tab w:val="left" w:pos="810"/>
              </w:tabs>
              <w:ind w:left="864" w:hanging="864"/>
              <w:jc w:val="both"/>
              <w:rPr>
                <w:sz w:val="22"/>
              </w:rPr>
            </w:pPr>
            <w:r w:rsidRPr="003A4E55">
              <w:rPr>
                <w:sz w:val="22"/>
                <w:szCs w:val="24"/>
                <w:lang w:val="en-US"/>
              </w:rPr>
              <w:t>1.11.5</w:t>
            </w:r>
            <w:r w:rsidR="001A37C2" w:rsidRPr="003A4E55">
              <w:rPr>
                <w:sz w:val="22"/>
                <w:szCs w:val="24"/>
                <w:lang w:val="en-US"/>
              </w:rPr>
              <w:t xml:space="preserve">  </w:t>
            </w:r>
            <w:r w:rsidRPr="003A4E55">
              <w:rPr>
                <w:sz w:val="22"/>
                <w:szCs w:val="24"/>
                <w:lang w:val="en-US"/>
              </w:rPr>
              <w:t>Ship, other than an oil tanker, with cargo tanks coming under regulation 2(2) of Annex I of the Convention</w:t>
            </w:r>
          </w:p>
        </w:tc>
        <w:tc>
          <w:tcPr>
            <w:tcW w:w="845" w:type="dxa"/>
            <w:shd w:val="clear" w:color="auto" w:fill="FFFFFF"/>
          </w:tcPr>
          <w:p w14:paraId="2B587468" w14:textId="77777777" w:rsidR="00CB581F" w:rsidRPr="003A4E55" w:rsidRDefault="00985C3A" w:rsidP="003A4E55">
            <w:pPr>
              <w:shd w:val="clear" w:color="auto" w:fill="FFFFFF"/>
              <w:ind w:left="288"/>
              <w:jc w:val="both"/>
              <w:rPr>
                <w:sz w:val="22"/>
              </w:rPr>
            </w:pPr>
            <w:r w:rsidRPr="003A4E55">
              <w:rPr>
                <w:rFonts w:eastAsia="Times New Roman"/>
                <w:b/>
                <w:bCs/>
                <w:noProof/>
                <w:sz w:val="28"/>
                <w:szCs w:val="32"/>
              </w:rPr>
              <w:t>□</w:t>
            </w:r>
          </w:p>
        </w:tc>
      </w:tr>
      <w:tr w:rsidR="00CB581F" w:rsidRPr="003A4E55" w14:paraId="6BF73CD1" w14:textId="77777777" w:rsidTr="00191F10">
        <w:trPr>
          <w:trHeight w:val="20"/>
          <w:jc w:val="center"/>
        </w:trPr>
        <w:tc>
          <w:tcPr>
            <w:tcW w:w="6168" w:type="dxa"/>
            <w:shd w:val="clear" w:color="auto" w:fill="FFFFFF"/>
          </w:tcPr>
          <w:p w14:paraId="0CC8466E" w14:textId="77777777" w:rsidR="00CB581F" w:rsidRPr="003A4E55" w:rsidRDefault="008410B8" w:rsidP="003A4E55">
            <w:pPr>
              <w:shd w:val="clear" w:color="auto" w:fill="FFFFFF"/>
              <w:tabs>
                <w:tab w:val="left" w:pos="810"/>
              </w:tabs>
              <w:ind w:left="576" w:hanging="576"/>
              <w:jc w:val="both"/>
              <w:rPr>
                <w:sz w:val="22"/>
              </w:rPr>
            </w:pPr>
            <w:r w:rsidRPr="003A4E55">
              <w:rPr>
                <w:sz w:val="22"/>
                <w:szCs w:val="24"/>
                <w:lang w:val="en-US"/>
              </w:rPr>
              <w:t>1.11.6</w:t>
            </w:r>
            <w:r w:rsidR="001A37C2" w:rsidRPr="003A4E55">
              <w:rPr>
                <w:sz w:val="22"/>
                <w:szCs w:val="24"/>
                <w:lang w:val="en-US"/>
              </w:rPr>
              <w:t xml:space="preserve">  </w:t>
            </w:r>
            <w:r w:rsidRPr="003A4E55">
              <w:rPr>
                <w:sz w:val="22"/>
                <w:szCs w:val="24"/>
                <w:lang w:val="en-US"/>
              </w:rPr>
              <w:t>Oil tanker dedicated to the carriage of products referred to in regulation 15(7)</w:t>
            </w:r>
          </w:p>
        </w:tc>
        <w:tc>
          <w:tcPr>
            <w:tcW w:w="845" w:type="dxa"/>
            <w:shd w:val="clear" w:color="auto" w:fill="FFFFFF"/>
          </w:tcPr>
          <w:p w14:paraId="7A42B3C3" w14:textId="77777777" w:rsidR="00CB581F" w:rsidRPr="003A4E55" w:rsidRDefault="00985C3A" w:rsidP="003A4E55">
            <w:pPr>
              <w:shd w:val="clear" w:color="auto" w:fill="FFFFFF"/>
              <w:ind w:left="288"/>
              <w:jc w:val="both"/>
              <w:rPr>
                <w:sz w:val="22"/>
              </w:rPr>
            </w:pPr>
            <w:r w:rsidRPr="003A4E55">
              <w:rPr>
                <w:rFonts w:eastAsia="Times New Roman"/>
                <w:b/>
                <w:bCs/>
                <w:noProof/>
                <w:sz w:val="28"/>
                <w:szCs w:val="32"/>
              </w:rPr>
              <w:t>□</w:t>
            </w:r>
          </w:p>
        </w:tc>
      </w:tr>
      <w:tr w:rsidR="00CB581F" w:rsidRPr="003A4E55" w14:paraId="5B4C7AF7" w14:textId="77777777" w:rsidTr="00191F10">
        <w:trPr>
          <w:trHeight w:val="20"/>
          <w:jc w:val="center"/>
        </w:trPr>
        <w:tc>
          <w:tcPr>
            <w:tcW w:w="6168" w:type="dxa"/>
            <w:shd w:val="clear" w:color="auto" w:fill="FFFFFF"/>
          </w:tcPr>
          <w:p w14:paraId="06E51D3C" w14:textId="77777777" w:rsidR="00CB581F" w:rsidRPr="003A4E55" w:rsidRDefault="008410B8" w:rsidP="003A4E55">
            <w:pPr>
              <w:shd w:val="clear" w:color="auto" w:fill="FFFFFF"/>
              <w:tabs>
                <w:tab w:val="left" w:pos="810"/>
              </w:tabs>
              <w:ind w:left="864" w:hanging="864"/>
              <w:jc w:val="both"/>
              <w:rPr>
                <w:sz w:val="22"/>
              </w:rPr>
            </w:pPr>
            <w:r w:rsidRPr="003A4E55">
              <w:rPr>
                <w:sz w:val="22"/>
                <w:szCs w:val="24"/>
                <w:lang w:val="en-US"/>
              </w:rPr>
              <w:t>1.11.7</w:t>
            </w:r>
            <w:r w:rsidR="001A37C2" w:rsidRPr="003A4E55">
              <w:rPr>
                <w:sz w:val="22"/>
                <w:szCs w:val="24"/>
                <w:lang w:val="en-US"/>
              </w:rPr>
              <w:t xml:space="preserve">  </w:t>
            </w:r>
            <w:r w:rsidRPr="003A4E55">
              <w:rPr>
                <w:sz w:val="22"/>
                <w:szCs w:val="24"/>
                <w:lang w:val="en-US"/>
              </w:rPr>
              <w:t>The ship, being designated as a "crude oil tanker" operating with COW, is also designated as a "product carrier" operating with CBT, for which a separate IOPP Certificate has also been issued</w:t>
            </w:r>
          </w:p>
        </w:tc>
        <w:tc>
          <w:tcPr>
            <w:tcW w:w="845" w:type="dxa"/>
            <w:shd w:val="clear" w:color="auto" w:fill="FFFFFF"/>
          </w:tcPr>
          <w:p w14:paraId="1E9F2B4A" w14:textId="77777777" w:rsidR="00CB581F" w:rsidRPr="003A4E55" w:rsidRDefault="00985C3A" w:rsidP="003A4E55">
            <w:pPr>
              <w:shd w:val="clear" w:color="auto" w:fill="FFFFFF"/>
              <w:ind w:left="288"/>
              <w:jc w:val="both"/>
              <w:rPr>
                <w:sz w:val="22"/>
              </w:rPr>
            </w:pPr>
            <w:r w:rsidRPr="003A4E55">
              <w:rPr>
                <w:rFonts w:eastAsia="Times New Roman"/>
                <w:b/>
                <w:bCs/>
                <w:noProof/>
                <w:sz w:val="28"/>
                <w:szCs w:val="46"/>
              </w:rPr>
              <w:t>□</w:t>
            </w:r>
          </w:p>
        </w:tc>
      </w:tr>
    </w:tbl>
    <w:p w14:paraId="201641B4" w14:textId="77777777" w:rsidR="00716CB9" w:rsidRPr="003A4E55" w:rsidRDefault="00716CB9" w:rsidP="003A4E55">
      <w:pPr>
        <w:shd w:val="clear" w:color="auto" w:fill="FFFFFF"/>
        <w:spacing w:before="120"/>
        <w:ind w:left="1848"/>
        <w:jc w:val="both"/>
        <w:rPr>
          <w:sz w:val="22"/>
        </w:rPr>
        <w:sectPr w:rsidR="00716CB9" w:rsidRPr="003A4E55" w:rsidSect="003A4E55">
          <w:pgSz w:w="12240" w:h="15840"/>
          <w:pgMar w:top="1440" w:right="1440" w:bottom="1440" w:left="1440" w:header="720" w:footer="720" w:gutter="0"/>
          <w:cols w:space="60"/>
          <w:noEndnote/>
          <w:docGrid w:linePitch="272"/>
        </w:sectPr>
      </w:pPr>
    </w:p>
    <w:p w14:paraId="10E3666B"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5</w:t>
      </w:r>
      <w:r w:rsidRPr="003A4E55">
        <w:rPr>
          <w:rFonts w:eastAsia="Times New Roman"/>
          <w:sz w:val="22"/>
          <w:szCs w:val="24"/>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8924"/>
        <w:gridCol w:w="516"/>
      </w:tblGrid>
      <w:tr w:rsidR="00CB581F" w:rsidRPr="003A4E55" w14:paraId="6EE07A56" w14:textId="77777777" w:rsidTr="001A37C2">
        <w:trPr>
          <w:trHeight w:val="20"/>
          <w:jc w:val="center"/>
        </w:trPr>
        <w:tc>
          <w:tcPr>
            <w:tcW w:w="6552" w:type="dxa"/>
            <w:tcBorders>
              <w:top w:val="nil"/>
              <w:left w:val="nil"/>
              <w:bottom w:val="nil"/>
              <w:right w:val="nil"/>
            </w:tcBorders>
            <w:shd w:val="clear" w:color="auto" w:fill="FFFFFF"/>
          </w:tcPr>
          <w:p w14:paraId="7EDCCA0B" w14:textId="77777777" w:rsidR="00CB581F" w:rsidRPr="003A4E55" w:rsidRDefault="008410B8" w:rsidP="003A4E55">
            <w:pPr>
              <w:shd w:val="clear" w:color="auto" w:fill="FFFFFF"/>
              <w:tabs>
                <w:tab w:val="left" w:pos="990"/>
              </w:tabs>
              <w:ind w:left="1166" w:hanging="864"/>
              <w:jc w:val="both"/>
              <w:rPr>
                <w:sz w:val="22"/>
              </w:rPr>
            </w:pPr>
            <w:r w:rsidRPr="003A4E55">
              <w:rPr>
                <w:sz w:val="22"/>
                <w:szCs w:val="24"/>
                <w:lang w:val="en-US"/>
              </w:rPr>
              <w:t>1.11.8</w:t>
            </w:r>
            <w:r w:rsidR="00CE17A5" w:rsidRPr="003A4E55">
              <w:rPr>
                <w:sz w:val="22"/>
                <w:szCs w:val="24"/>
                <w:lang w:val="en-US"/>
              </w:rPr>
              <w:tab/>
            </w:r>
            <w:r w:rsidRPr="003A4E55">
              <w:rPr>
                <w:sz w:val="22"/>
                <w:szCs w:val="24"/>
                <w:lang w:val="en-US"/>
              </w:rPr>
              <w:t>The ship, being designated as a "product carrier" operating with CBT, is also designated as a "crude oil tanker" operating with COW, for which a separate IOPP Certificate has also been issued</w:t>
            </w:r>
          </w:p>
        </w:tc>
        <w:tc>
          <w:tcPr>
            <w:tcW w:w="379" w:type="dxa"/>
            <w:tcBorders>
              <w:top w:val="nil"/>
              <w:left w:val="nil"/>
              <w:bottom w:val="nil"/>
              <w:right w:val="nil"/>
            </w:tcBorders>
            <w:shd w:val="clear" w:color="auto" w:fill="FFFFFF"/>
          </w:tcPr>
          <w:p w14:paraId="77400A85" w14:textId="77777777" w:rsidR="00CB581F" w:rsidRPr="003A4E55" w:rsidRDefault="00985C3A" w:rsidP="003A4E55">
            <w:pPr>
              <w:shd w:val="clear" w:color="auto" w:fill="FFFFFF"/>
              <w:ind w:left="5"/>
              <w:jc w:val="both"/>
              <w:rPr>
                <w:sz w:val="22"/>
              </w:rPr>
            </w:pPr>
            <w:r w:rsidRPr="003A4E55">
              <w:rPr>
                <w:rFonts w:eastAsia="Times New Roman"/>
                <w:b/>
                <w:bCs/>
                <w:noProof/>
                <w:sz w:val="28"/>
                <w:szCs w:val="32"/>
              </w:rPr>
              <w:t>□</w:t>
            </w:r>
          </w:p>
        </w:tc>
      </w:tr>
      <w:tr w:rsidR="00CB581F" w:rsidRPr="003A4E55" w14:paraId="692383F0" w14:textId="77777777" w:rsidTr="001A37C2">
        <w:trPr>
          <w:trHeight w:val="20"/>
          <w:jc w:val="center"/>
        </w:trPr>
        <w:tc>
          <w:tcPr>
            <w:tcW w:w="6552" w:type="dxa"/>
            <w:tcBorders>
              <w:top w:val="nil"/>
              <w:left w:val="nil"/>
              <w:bottom w:val="nil"/>
              <w:right w:val="nil"/>
            </w:tcBorders>
            <w:shd w:val="clear" w:color="auto" w:fill="FFFFFF"/>
          </w:tcPr>
          <w:p w14:paraId="34C23658" w14:textId="77777777" w:rsidR="00CB581F" w:rsidRPr="003A4E55" w:rsidRDefault="008410B8" w:rsidP="003A4E55">
            <w:pPr>
              <w:shd w:val="clear" w:color="auto" w:fill="FFFFFF"/>
              <w:tabs>
                <w:tab w:val="left" w:pos="990"/>
              </w:tabs>
              <w:ind w:left="298"/>
              <w:jc w:val="both"/>
              <w:rPr>
                <w:sz w:val="22"/>
              </w:rPr>
            </w:pPr>
            <w:r w:rsidRPr="003A4E55">
              <w:rPr>
                <w:sz w:val="22"/>
                <w:szCs w:val="24"/>
                <w:lang w:val="en-US"/>
              </w:rPr>
              <w:t>1.11.9</w:t>
            </w:r>
            <w:r w:rsidR="00CE17A5" w:rsidRPr="003A4E55">
              <w:rPr>
                <w:sz w:val="22"/>
                <w:szCs w:val="24"/>
                <w:lang w:val="en-US"/>
              </w:rPr>
              <w:tab/>
            </w:r>
            <w:r w:rsidRPr="003A4E55">
              <w:rPr>
                <w:sz w:val="22"/>
                <w:szCs w:val="24"/>
                <w:lang w:val="en-US"/>
              </w:rPr>
              <w:t>Chemical tanker carrying oil</w:t>
            </w:r>
          </w:p>
        </w:tc>
        <w:tc>
          <w:tcPr>
            <w:tcW w:w="379" w:type="dxa"/>
            <w:tcBorders>
              <w:top w:val="nil"/>
              <w:left w:val="nil"/>
              <w:bottom w:val="nil"/>
              <w:right w:val="nil"/>
            </w:tcBorders>
            <w:shd w:val="clear" w:color="auto" w:fill="FFFFFF"/>
          </w:tcPr>
          <w:p w14:paraId="19ABA69D" w14:textId="77777777" w:rsidR="00CB581F" w:rsidRPr="003A4E55" w:rsidRDefault="00985C3A" w:rsidP="003A4E55">
            <w:pPr>
              <w:shd w:val="clear" w:color="auto" w:fill="FFFFFF"/>
              <w:ind w:left="10"/>
              <w:jc w:val="both"/>
              <w:rPr>
                <w:sz w:val="22"/>
              </w:rPr>
            </w:pPr>
            <w:r w:rsidRPr="003A4E55">
              <w:rPr>
                <w:rFonts w:eastAsia="Times New Roman"/>
                <w:b/>
                <w:bCs/>
                <w:noProof/>
                <w:sz w:val="28"/>
                <w:szCs w:val="32"/>
              </w:rPr>
              <w:t>□</w:t>
            </w:r>
          </w:p>
        </w:tc>
      </w:tr>
      <w:tr w:rsidR="00CB581F" w:rsidRPr="003A4E55" w14:paraId="40793766" w14:textId="77777777" w:rsidTr="001A37C2">
        <w:trPr>
          <w:trHeight w:val="20"/>
          <w:jc w:val="center"/>
        </w:trPr>
        <w:tc>
          <w:tcPr>
            <w:tcW w:w="6931" w:type="dxa"/>
            <w:gridSpan w:val="2"/>
            <w:tcBorders>
              <w:top w:val="nil"/>
              <w:left w:val="nil"/>
              <w:bottom w:val="nil"/>
              <w:right w:val="nil"/>
            </w:tcBorders>
            <w:shd w:val="clear" w:color="auto" w:fill="FFFFFF"/>
          </w:tcPr>
          <w:p w14:paraId="12898327" w14:textId="77777777" w:rsidR="00CB581F" w:rsidRPr="003A4E55" w:rsidRDefault="008410B8" w:rsidP="003A4E55">
            <w:pPr>
              <w:shd w:val="clear" w:color="auto" w:fill="FFFFFF"/>
              <w:tabs>
                <w:tab w:val="left" w:pos="990"/>
              </w:tabs>
              <w:jc w:val="both"/>
              <w:rPr>
                <w:sz w:val="22"/>
              </w:rPr>
            </w:pPr>
            <w:r w:rsidRPr="003A4E55">
              <w:rPr>
                <w:sz w:val="22"/>
                <w:szCs w:val="24"/>
                <w:lang w:val="en-US"/>
              </w:rPr>
              <w:t>2 EQUIPMENT FOR THE CONTROL OF OIL DISCHARGE FROM MACHINERY SPACE BILGES AND OIL FUEL TANKS (regulations 10 and 16)</w:t>
            </w:r>
          </w:p>
        </w:tc>
      </w:tr>
      <w:tr w:rsidR="00CB581F" w:rsidRPr="003A4E55" w14:paraId="172D98FE" w14:textId="77777777" w:rsidTr="001A37C2">
        <w:trPr>
          <w:trHeight w:val="20"/>
          <w:jc w:val="center"/>
        </w:trPr>
        <w:tc>
          <w:tcPr>
            <w:tcW w:w="6552" w:type="dxa"/>
            <w:tcBorders>
              <w:top w:val="nil"/>
              <w:left w:val="nil"/>
              <w:bottom w:val="nil"/>
              <w:right w:val="nil"/>
            </w:tcBorders>
            <w:shd w:val="clear" w:color="auto" w:fill="FFFFFF"/>
          </w:tcPr>
          <w:p w14:paraId="054F21CB" w14:textId="02B5F9B7" w:rsidR="00CB581F" w:rsidRPr="003A4E55" w:rsidRDefault="008410B8" w:rsidP="00044933">
            <w:pPr>
              <w:shd w:val="clear" w:color="auto" w:fill="FFFFFF"/>
              <w:tabs>
                <w:tab w:val="left" w:pos="990"/>
              </w:tabs>
              <w:ind w:left="278"/>
              <w:jc w:val="both"/>
              <w:rPr>
                <w:sz w:val="22"/>
              </w:rPr>
            </w:pPr>
            <w:r w:rsidRPr="003A4E55">
              <w:rPr>
                <w:sz w:val="22"/>
                <w:szCs w:val="24"/>
                <w:lang w:val="en-US"/>
              </w:rPr>
              <w:t>2.1</w:t>
            </w:r>
            <w:r w:rsidR="00CE17A5" w:rsidRPr="003A4E55">
              <w:rPr>
                <w:sz w:val="22"/>
                <w:szCs w:val="24"/>
                <w:lang w:val="en-US"/>
              </w:rPr>
              <w:tab/>
            </w:r>
            <w:r w:rsidRPr="003A4E55">
              <w:rPr>
                <w:sz w:val="22"/>
                <w:szCs w:val="24"/>
                <w:lang w:val="en-US"/>
              </w:rPr>
              <w:t>Carriage of ballast water in oil fuel tanks</w:t>
            </w:r>
          </w:p>
        </w:tc>
        <w:tc>
          <w:tcPr>
            <w:tcW w:w="379" w:type="dxa"/>
            <w:tcBorders>
              <w:top w:val="nil"/>
              <w:left w:val="nil"/>
              <w:bottom w:val="nil"/>
              <w:right w:val="nil"/>
            </w:tcBorders>
            <w:shd w:val="clear" w:color="auto" w:fill="FFFFFF"/>
          </w:tcPr>
          <w:p w14:paraId="47D02523" w14:textId="77777777" w:rsidR="00CB581F" w:rsidRPr="003A4E55" w:rsidRDefault="00CB581F" w:rsidP="003A4E55">
            <w:pPr>
              <w:shd w:val="clear" w:color="auto" w:fill="FFFFFF"/>
              <w:jc w:val="both"/>
              <w:rPr>
                <w:sz w:val="22"/>
              </w:rPr>
            </w:pPr>
          </w:p>
        </w:tc>
      </w:tr>
      <w:tr w:rsidR="00CB581F" w:rsidRPr="003A4E55" w14:paraId="0CFA6526" w14:textId="77777777" w:rsidTr="001A37C2">
        <w:trPr>
          <w:trHeight w:val="20"/>
          <w:jc w:val="center"/>
        </w:trPr>
        <w:tc>
          <w:tcPr>
            <w:tcW w:w="6552" w:type="dxa"/>
            <w:tcBorders>
              <w:top w:val="nil"/>
              <w:left w:val="nil"/>
              <w:bottom w:val="nil"/>
              <w:right w:val="nil"/>
            </w:tcBorders>
            <w:shd w:val="clear" w:color="auto" w:fill="FFFFFF"/>
          </w:tcPr>
          <w:p w14:paraId="4B53039E" w14:textId="77777777" w:rsidR="00CB581F" w:rsidRPr="003A4E55" w:rsidRDefault="008410B8" w:rsidP="00044933">
            <w:pPr>
              <w:shd w:val="clear" w:color="auto" w:fill="FFFFFF"/>
              <w:tabs>
                <w:tab w:val="left" w:pos="990"/>
              </w:tabs>
              <w:ind w:left="990"/>
              <w:jc w:val="both"/>
              <w:rPr>
                <w:sz w:val="22"/>
              </w:rPr>
            </w:pPr>
            <w:r w:rsidRPr="003A4E55">
              <w:rPr>
                <w:sz w:val="22"/>
                <w:szCs w:val="24"/>
                <w:lang w:val="en-US"/>
              </w:rPr>
              <w:t>The ship may under normal conditions carry ballast water in oil fuel tanks</w:t>
            </w:r>
          </w:p>
        </w:tc>
        <w:tc>
          <w:tcPr>
            <w:tcW w:w="379" w:type="dxa"/>
            <w:tcBorders>
              <w:top w:val="nil"/>
              <w:left w:val="nil"/>
              <w:bottom w:val="nil"/>
              <w:right w:val="nil"/>
            </w:tcBorders>
            <w:shd w:val="clear" w:color="auto" w:fill="FFFFFF"/>
          </w:tcPr>
          <w:p w14:paraId="4ABE98D8" w14:textId="77777777" w:rsidR="00CB581F" w:rsidRPr="003A4E55" w:rsidRDefault="00985C3A" w:rsidP="003A4E55">
            <w:pPr>
              <w:shd w:val="clear" w:color="auto" w:fill="FFFFFF"/>
              <w:ind w:left="10"/>
              <w:jc w:val="both"/>
              <w:rPr>
                <w:sz w:val="22"/>
              </w:rPr>
            </w:pPr>
            <w:r w:rsidRPr="003A4E55">
              <w:rPr>
                <w:rFonts w:eastAsia="Times New Roman"/>
                <w:b/>
                <w:bCs/>
                <w:noProof/>
                <w:sz w:val="28"/>
                <w:szCs w:val="32"/>
              </w:rPr>
              <w:t>□</w:t>
            </w:r>
          </w:p>
        </w:tc>
      </w:tr>
      <w:tr w:rsidR="00CB581F" w:rsidRPr="003A4E55" w14:paraId="188176EF" w14:textId="77777777" w:rsidTr="001A37C2">
        <w:trPr>
          <w:trHeight w:val="20"/>
          <w:jc w:val="center"/>
        </w:trPr>
        <w:tc>
          <w:tcPr>
            <w:tcW w:w="6552" w:type="dxa"/>
            <w:tcBorders>
              <w:top w:val="nil"/>
              <w:left w:val="nil"/>
              <w:bottom w:val="nil"/>
              <w:right w:val="nil"/>
            </w:tcBorders>
            <w:shd w:val="clear" w:color="auto" w:fill="FFFFFF"/>
          </w:tcPr>
          <w:p w14:paraId="7D070BA3" w14:textId="48AD29EF" w:rsidR="00CB581F" w:rsidRPr="003A4E55" w:rsidRDefault="008410B8" w:rsidP="00044933">
            <w:pPr>
              <w:shd w:val="clear" w:color="auto" w:fill="FFFFFF"/>
              <w:tabs>
                <w:tab w:val="left" w:pos="990"/>
              </w:tabs>
              <w:ind w:left="278"/>
              <w:jc w:val="both"/>
              <w:rPr>
                <w:sz w:val="22"/>
              </w:rPr>
            </w:pPr>
            <w:r w:rsidRPr="003A4E55">
              <w:rPr>
                <w:sz w:val="22"/>
                <w:szCs w:val="24"/>
                <w:lang w:val="en-US"/>
              </w:rPr>
              <w:t>2.2</w:t>
            </w:r>
            <w:r w:rsidR="00CE17A5" w:rsidRPr="003A4E55">
              <w:rPr>
                <w:sz w:val="22"/>
                <w:szCs w:val="24"/>
                <w:lang w:val="en-US"/>
              </w:rPr>
              <w:tab/>
            </w:r>
            <w:r w:rsidRPr="003A4E55">
              <w:rPr>
                <w:sz w:val="22"/>
                <w:szCs w:val="24"/>
                <w:lang w:val="en-US"/>
              </w:rPr>
              <w:t>Type of separating/filtering equipment fitted:</w:t>
            </w:r>
          </w:p>
        </w:tc>
        <w:tc>
          <w:tcPr>
            <w:tcW w:w="379" w:type="dxa"/>
            <w:tcBorders>
              <w:top w:val="nil"/>
              <w:left w:val="nil"/>
              <w:bottom w:val="nil"/>
              <w:right w:val="nil"/>
            </w:tcBorders>
            <w:shd w:val="clear" w:color="auto" w:fill="FFFFFF"/>
          </w:tcPr>
          <w:p w14:paraId="12566C32" w14:textId="77777777" w:rsidR="00CB581F" w:rsidRPr="003A4E55" w:rsidRDefault="00CB581F" w:rsidP="003A4E55">
            <w:pPr>
              <w:shd w:val="clear" w:color="auto" w:fill="FFFFFF"/>
              <w:jc w:val="both"/>
              <w:rPr>
                <w:sz w:val="22"/>
              </w:rPr>
            </w:pPr>
          </w:p>
        </w:tc>
      </w:tr>
      <w:tr w:rsidR="00CB581F" w:rsidRPr="003A4E55" w14:paraId="157F58F3" w14:textId="77777777" w:rsidTr="001A37C2">
        <w:trPr>
          <w:trHeight w:val="20"/>
          <w:jc w:val="center"/>
        </w:trPr>
        <w:tc>
          <w:tcPr>
            <w:tcW w:w="6552" w:type="dxa"/>
            <w:tcBorders>
              <w:top w:val="nil"/>
              <w:left w:val="nil"/>
              <w:bottom w:val="nil"/>
              <w:right w:val="nil"/>
            </w:tcBorders>
            <w:shd w:val="clear" w:color="auto" w:fill="FFFFFF"/>
          </w:tcPr>
          <w:p w14:paraId="39BC6E37" w14:textId="77777777" w:rsidR="00CB581F" w:rsidRPr="003A4E55" w:rsidRDefault="008410B8" w:rsidP="003A4E55">
            <w:pPr>
              <w:shd w:val="clear" w:color="auto" w:fill="FFFFFF"/>
              <w:tabs>
                <w:tab w:val="left" w:pos="990"/>
              </w:tabs>
              <w:ind w:left="278"/>
              <w:jc w:val="both"/>
              <w:rPr>
                <w:sz w:val="22"/>
              </w:rPr>
            </w:pPr>
            <w:r w:rsidRPr="003A4E55">
              <w:rPr>
                <w:sz w:val="22"/>
                <w:szCs w:val="24"/>
                <w:lang w:val="en-US"/>
              </w:rPr>
              <w:t>2.2.1</w:t>
            </w:r>
            <w:r w:rsidR="00CE17A5" w:rsidRPr="003A4E55">
              <w:rPr>
                <w:sz w:val="22"/>
                <w:szCs w:val="24"/>
                <w:lang w:val="en-US"/>
              </w:rPr>
              <w:tab/>
            </w:r>
            <w:r w:rsidRPr="003A4E55">
              <w:rPr>
                <w:sz w:val="22"/>
                <w:szCs w:val="24"/>
                <w:lang w:val="en-US"/>
              </w:rPr>
              <w:t xml:space="preserve">Oily-water separating equipment (100 </w:t>
            </w:r>
            <w:r w:rsidRPr="003A4E55">
              <w:rPr>
                <w:sz w:val="22"/>
                <w:szCs w:val="24"/>
                <w:lang w:val="fi-FI"/>
              </w:rPr>
              <w:t xml:space="preserve">ppm </w:t>
            </w:r>
            <w:r w:rsidRPr="003A4E55">
              <w:rPr>
                <w:sz w:val="22"/>
                <w:szCs w:val="24"/>
                <w:lang w:val="en-US"/>
              </w:rPr>
              <w:t>equipment)</w:t>
            </w:r>
          </w:p>
        </w:tc>
        <w:tc>
          <w:tcPr>
            <w:tcW w:w="379" w:type="dxa"/>
            <w:tcBorders>
              <w:top w:val="nil"/>
              <w:left w:val="nil"/>
              <w:bottom w:val="nil"/>
              <w:right w:val="nil"/>
            </w:tcBorders>
            <w:shd w:val="clear" w:color="auto" w:fill="FFFFFF"/>
          </w:tcPr>
          <w:p w14:paraId="0CDD0116" w14:textId="77777777" w:rsidR="00CB581F" w:rsidRPr="003A4E55" w:rsidRDefault="00985C3A" w:rsidP="003A4E55">
            <w:pPr>
              <w:shd w:val="clear" w:color="auto" w:fill="FFFFFF"/>
              <w:ind w:left="14"/>
              <w:jc w:val="both"/>
              <w:rPr>
                <w:sz w:val="22"/>
              </w:rPr>
            </w:pPr>
            <w:r w:rsidRPr="003A4E55">
              <w:rPr>
                <w:rFonts w:eastAsia="Times New Roman"/>
                <w:b/>
                <w:bCs/>
                <w:noProof/>
                <w:sz w:val="28"/>
                <w:szCs w:val="32"/>
              </w:rPr>
              <w:t>□</w:t>
            </w:r>
          </w:p>
        </w:tc>
      </w:tr>
      <w:tr w:rsidR="00CB581F" w:rsidRPr="003A4E55" w14:paraId="7DCD1069" w14:textId="77777777" w:rsidTr="001A37C2">
        <w:trPr>
          <w:trHeight w:val="20"/>
          <w:jc w:val="center"/>
        </w:trPr>
        <w:tc>
          <w:tcPr>
            <w:tcW w:w="6552" w:type="dxa"/>
            <w:tcBorders>
              <w:top w:val="nil"/>
              <w:left w:val="nil"/>
              <w:bottom w:val="nil"/>
              <w:right w:val="nil"/>
            </w:tcBorders>
            <w:shd w:val="clear" w:color="auto" w:fill="FFFFFF"/>
          </w:tcPr>
          <w:p w14:paraId="51841F58" w14:textId="77777777" w:rsidR="00CB581F" w:rsidRPr="003A4E55" w:rsidRDefault="008410B8" w:rsidP="003A4E55">
            <w:pPr>
              <w:shd w:val="clear" w:color="auto" w:fill="FFFFFF"/>
              <w:tabs>
                <w:tab w:val="left" w:pos="990"/>
              </w:tabs>
              <w:ind w:left="283"/>
              <w:jc w:val="both"/>
              <w:rPr>
                <w:sz w:val="22"/>
              </w:rPr>
            </w:pPr>
            <w:r w:rsidRPr="003A4E55">
              <w:rPr>
                <w:sz w:val="22"/>
                <w:szCs w:val="24"/>
                <w:lang w:val="en-US"/>
              </w:rPr>
              <w:t>2.2.2</w:t>
            </w:r>
            <w:r w:rsidR="00CE17A5" w:rsidRPr="003A4E55">
              <w:rPr>
                <w:sz w:val="22"/>
                <w:szCs w:val="24"/>
                <w:lang w:val="en-US"/>
              </w:rPr>
              <w:tab/>
            </w:r>
            <w:r w:rsidRPr="003A4E55">
              <w:rPr>
                <w:sz w:val="22"/>
                <w:szCs w:val="24"/>
                <w:lang w:val="en-US"/>
              </w:rPr>
              <w:t xml:space="preserve">Oil filtering equipment (15 </w:t>
            </w:r>
            <w:r w:rsidRPr="003A4E55">
              <w:rPr>
                <w:sz w:val="22"/>
                <w:szCs w:val="24"/>
                <w:lang w:val="fi-FI"/>
              </w:rPr>
              <w:t xml:space="preserve">ppm </w:t>
            </w:r>
            <w:r w:rsidRPr="003A4E55">
              <w:rPr>
                <w:sz w:val="22"/>
                <w:szCs w:val="24"/>
                <w:lang w:val="en-US"/>
              </w:rPr>
              <w:t>equipment)</w:t>
            </w:r>
          </w:p>
        </w:tc>
        <w:tc>
          <w:tcPr>
            <w:tcW w:w="379" w:type="dxa"/>
            <w:tcBorders>
              <w:top w:val="nil"/>
              <w:left w:val="nil"/>
              <w:bottom w:val="nil"/>
              <w:right w:val="nil"/>
            </w:tcBorders>
            <w:shd w:val="clear" w:color="auto" w:fill="FFFFFF"/>
          </w:tcPr>
          <w:p w14:paraId="54B34E3B" w14:textId="77777777" w:rsidR="00CB581F" w:rsidRPr="003A4E55" w:rsidRDefault="00985C3A" w:rsidP="003A4E55">
            <w:pPr>
              <w:shd w:val="clear" w:color="auto" w:fill="FFFFFF"/>
              <w:ind w:left="19"/>
              <w:jc w:val="both"/>
              <w:rPr>
                <w:sz w:val="22"/>
              </w:rPr>
            </w:pPr>
            <w:r w:rsidRPr="003A4E55">
              <w:rPr>
                <w:rFonts w:eastAsia="Times New Roman"/>
                <w:b/>
                <w:bCs/>
                <w:noProof/>
                <w:sz w:val="28"/>
                <w:szCs w:val="32"/>
              </w:rPr>
              <w:t>□</w:t>
            </w:r>
          </w:p>
        </w:tc>
      </w:tr>
      <w:tr w:rsidR="00CB581F" w:rsidRPr="003A4E55" w14:paraId="51ED48B4" w14:textId="77777777" w:rsidTr="001A37C2">
        <w:trPr>
          <w:trHeight w:val="20"/>
          <w:jc w:val="center"/>
        </w:trPr>
        <w:tc>
          <w:tcPr>
            <w:tcW w:w="6552" w:type="dxa"/>
            <w:tcBorders>
              <w:top w:val="nil"/>
              <w:left w:val="nil"/>
              <w:bottom w:val="nil"/>
              <w:right w:val="nil"/>
            </w:tcBorders>
            <w:shd w:val="clear" w:color="auto" w:fill="FFFFFF"/>
          </w:tcPr>
          <w:p w14:paraId="3EFB8A53" w14:textId="271CE532" w:rsidR="00CB581F" w:rsidRPr="003A4E55" w:rsidRDefault="008410B8" w:rsidP="00044933">
            <w:pPr>
              <w:shd w:val="clear" w:color="auto" w:fill="FFFFFF"/>
              <w:tabs>
                <w:tab w:val="left" w:pos="990"/>
              </w:tabs>
              <w:ind w:left="278"/>
              <w:jc w:val="both"/>
              <w:rPr>
                <w:sz w:val="22"/>
              </w:rPr>
            </w:pPr>
            <w:r w:rsidRPr="003A4E55">
              <w:rPr>
                <w:sz w:val="22"/>
                <w:szCs w:val="24"/>
                <w:lang w:val="en-US"/>
              </w:rPr>
              <w:t>2.3</w:t>
            </w:r>
            <w:r w:rsidR="00CE17A5" w:rsidRPr="003A4E55">
              <w:rPr>
                <w:sz w:val="22"/>
                <w:szCs w:val="24"/>
                <w:lang w:val="en-US"/>
              </w:rPr>
              <w:tab/>
            </w:r>
            <w:r w:rsidRPr="003A4E55">
              <w:rPr>
                <w:sz w:val="22"/>
                <w:szCs w:val="24"/>
                <w:lang w:val="en-US"/>
              </w:rPr>
              <w:t>Type of control system</w:t>
            </w:r>
          </w:p>
        </w:tc>
        <w:tc>
          <w:tcPr>
            <w:tcW w:w="379" w:type="dxa"/>
            <w:tcBorders>
              <w:top w:val="nil"/>
              <w:left w:val="nil"/>
              <w:bottom w:val="nil"/>
              <w:right w:val="nil"/>
            </w:tcBorders>
            <w:shd w:val="clear" w:color="auto" w:fill="FFFFFF"/>
          </w:tcPr>
          <w:p w14:paraId="52F6677F" w14:textId="77777777" w:rsidR="00CB581F" w:rsidRPr="003A4E55" w:rsidRDefault="00CB581F" w:rsidP="003A4E55">
            <w:pPr>
              <w:shd w:val="clear" w:color="auto" w:fill="FFFFFF"/>
              <w:jc w:val="both"/>
              <w:rPr>
                <w:sz w:val="22"/>
              </w:rPr>
            </w:pPr>
          </w:p>
        </w:tc>
      </w:tr>
      <w:tr w:rsidR="00CB581F" w:rsidRPr="003A4E55" w14:paraId="420330ED" w14:textId="77777777" w:rsidTr="001A37C2">
        <w:trPr>
          <w:trHeight w:val="20"/>
          <w:jc w:val="center"/>
        </w:trPr>
        <w:tc>
          <w:tcPr>
            <w:tcW w:w="6552" w:type="dxa"/>
            <w:tcBorders>
              <w:top w:val="nil"/>
              <w:left w:val="nil"/>
              <w:bottom w:val="nil"/>
              <w:right w:val="nil"/>
            </w:tcBorders>
            <w:shd w:val="clear" w:color="auto" w:fill="FFFFFF"/>
          </w:tcPr>
          <w:p w14:paraId="170B0BDE" w14:textId="77777777" w:rsidR="00CB581F" w:rsidRPr="003A4E55" w:rsidRDefault="008410B8" w:rsidP="003A4E55">
            <w:pPr>
              <w:shd w:val="clear" w:color="auto" w:fill="FFFFFF"/>
              <w:tabs>
                <w:tab w:val="left" w:pos="990"/>
              </w:tabs>
              <w:ind w:left="283"/>
              <w:jc w:val="both"/>
              <w:rPr>
                <w:sz w:val="22"/>
              </w:rPr>
            </w:pPr>
            <w:r w:rsidRPr="003A4E55">
              <w:rPr>
                <w:sz w:val="22"/>
                <w:szCs w:val="24"/>
                <w:lang w:val="en-US"/>
              </w:rPr>
              <w:t>2.3.1</w:t>
            </w:r>
            <w:r w:rsidR="00CE17A5" w:rsidRPr="003A4E55">
              <w:rPr>
                <w:sz w:val="22"/>
                <w:szCs w:val="24"/>
                <w:lang w:val="en-US"/>
              </w:rPr>
              <w:tab/>
            </w:r>
            <w:r w:rsidRPr="003A4E55">
              <w:rPr>
                <w:sz w:val="22"/>
                <w:szCs w:val="24"/>
                <w:lang w:val="en-US"/>
              </w:rPr>
              <w:t>Discharge monitoring and control system (regulation 16(5))</w:t>
            </w:r>
          </w:p>
        </w:tc>
        <w:tc>
          <w:tcPr>
            <w:tcW w:w="379" w:type="dxa"/>
            <w:tcBorders>
              <w:top w:val="nil"/>
              <w:left w:val="nil"/>
              <w:bottom w:val="nil"/>
              <w:right w:val="nil"/>
            </w:tcBorders>
            <w:shd w:val="clear" w:color="auto" w:fill="FFFFFF"/>
          </w:tcPr>
          <w:p w14:paraId="1DD2FB66" w14:textId="77777777" w:rsidR="00CB581F" w:rsidRPr="003A4E55" w:rsidRDefault="00985C3A" w:rsidP="003A4E55">
            <w:pPr>
              <w:shd w:val="clear" w:color="auto" w:fill="FFFFFF"/>
              <w:ind w:left="19"/>
              <w:jc w:val="both"/>
              <w:rPr>
                <w:sz w:val="22"/>
              </w:rPr>
            </w:pPr>
            <w:r w:rsidRPr="003A4E55">
              <w:rPr>
                <w:rFonts w:eastAsia="Times New Roman"/>
                <w:b/>
                <w:bCs/>
                <w:noProof/>
                <w:sz w:val="28"/>
                <w:szCs w:val="32"/>
              </w:rPr>
              <w:t>□</w:t>
            </w:r>
          </w:p>
        </w:tc>
      </w:tr>
      <w:tr w:rsidR="00CB581F" w:rsidRPr="003A4E55" w14:paraId="48CDE3DB" w14:textId="77777777" w:rsidTr="001A37C2">
        <w:trPr>
          <w:trHeight w:val="20"/>
          <w:jc w:val="center"/>
        </w:trPr>
        <w:tc>
          <w:tcPr>
            <w:tcW w:w="6552" w:type="dxa"/>
            <w:tcBorders>
              <w:top w:val="nil"/>
              <w:left w:val="nil"/>
              <w:bottom w:val="nil"/>
              <w:right w:val="nil"/>
            </w:tcBorders>
            <w:shd w:val="clear" w:color="auto" w:fill="FFFFFF"/>
          </w:tcPr>
          <w:p w14:paraId="0F78C8C5" w14:textId="0D3387B8" w:rsidR="00CB581F" w:rsidRPr="003A4E55" w:rsidRDefault="00044933" w:rsidP="00044933">
            <w:pPr>
              <w:shd w:val="clear" w:color="auto" w:fill="FFFFFF"/>
              <w:tabs>
                <w:tab w:val="left" w:pos="990"/>
              </w:tabs>
              <w:ind w:left="941"/>
              <w:jc w:val="both"/>
              <w:rPr>
                <w:sz w:val="22"/>
              </w:rPr>
            </w:pPr>
            <w:r>
              <w:rPr>
                <w:sz w:val="22"/>
                <w:szCs w:val="24"/>
                <w:lang w:val="en-US"/>
              </w:rPr>
              <w:t>.</w:t>
            </w:r>
            <w:r w:rsidR="008410B8" w:rsidRPr="003A4E55">
              <w:rPr>
                <w:sz w:val="22"/>
                <w:szCs w:val="24"/>
                <w:lang w:val="en-US"/>
              </w:rPr>
              <w:t>1 with automatic stopping device</w:t>
            </w:r>
          </w:p>
        </w:tc>
        <w:tc>
          <w:tcPr>
            <w:tcW w:w="379" w:type="dxa"/>
            <w:tcBorders>
              <w:top w:val="nil"/>
              <w:left w:val="nil"/>
              <w:bottom w:val="nil"/>
              <w:right w:val="nil"/>
            </w:tcBorders>
            <w:shd w:val="clear" w:color="auto" w:fill="FFFFFF"/>
          </w:tcPr>
          <w:p w14:paraId="27BAEAC9" w14:textId="77777777" w:rsidR="00CB581F" w:rsidRPr="003A4E55" w:rsidRDefault="00985C3A" w:rsidP="003A4E55">
            <w:pPr>
              <w:shd w:val="clear" w:color="auto" w:fill="FFFFFF"/>
              <w:ind w:left="19"/>
              <w:jc w:val="both"/>
              <w:rPr>
                <w:sz w:val="22"/>
              </w:rPr>
            </w:pPr>
            <w:r w:rsidRPr="003A4E55">
              <w:rPr>
                <w:rFonts w:eastAsia="Times New Roman"/>
                <w:b/>
                <w:bCs/>
                <w:noProof/>
                <w:sz w:val="28"/>
                <w:szCs w:val="32"/>
              </w:rPr>
              <w:t>□</w:t>
            </w:r>
          </w:p>
        </w:tc>
      </w:tr>
      <w:tr w:rsidR="00CB581F" w:rsidRPr="003A4E55" w14:paraId="4CFED3A6" w14:textId="77777777" w:rsidTr="001A37C2">
        <w:trPr>
          <w:trHeight w:val="20"/>
          <w:jc w:val="center"/>
        </w:trPr>
        <w:tc>
          <w:tcPr>
            <w:tcW w:w="6552" w:type="dxa"/>
            <w:tcBorders>
              <w:top w:val="nil"/>
              <w:left w:val="nil"/>
              <w:bottom w:val="nil"/>
              <w:right w:val="nil"/>
            </w:tcBorders>
            <w:shd w:val="clear" w:color="auto" w:fill="FFFFFF"/>
          </w:tcPr>
          <w:p w14:paraId="1DAB234D" w14:textId="77777777" w:rsidR="00CB581F" w:rsidRPr="003A4E55" w:rsidRDefault="008410B8" w:rsidP="003A4E55">
            <w:pPr>
              <w:shd w:val="clear" w:color="auto" w:fill="FFFFFF"/>
              <w:tabs>
                <w:tab w:val="left" w:pos="990"/>
              </w:tabs>
              <w:ind w:left="946"/>
              <w:jc w:val="both"/>
              <w:rPr>
                <w:sz w:val="22"/>
              </w:rPr>
            </w:pPr>
            <w:r w:rsidRPr="003A4E55">
              <w:rPr>
                <w:sz w:val="22"/>
                <w:szCs w:val="24"/>
                <w:lang w:val="en-US"/>
              </w:rPr>
              <w:t>.2 with manual stopping device</w:t>
            </w:r>
          </w:p>
        </w:tc>
        <w:tc>
          <w:tcPr>
            <w:tcW w:w="379" w:type="dxa"/>
            <w:tcBorders>
              <w:top w:val="nil"/>
              <w:left w:val="nil"/>
              <w:bottom w:val="nil"/>
              <w:right w:val="nil"/>
            </w:tcBorders>
            <w:shd w:val="clear" w:color="auto" w:fill="FFFFFF"/>
          </w:tcPr>
          <w:p w14:paraId="4975F32D" w14:textId="77777777" w:rsidR="00CB581F" w:rsidRPr="003A4E55" w:rsidRDefault="00985C3A" w:rsidP="003A4E55">
            <w:pPr>
              <w:shd w:val="clear" w:color="auto" w:fill="FFFFFF"/>
              <w:ind w:left="19"/>
              <w:jc w:val="both"/>
              <w:rPr>
                <w:sz w:val="22"/>
              </w:rPr>
            </w:pPr>
            <w:r w:rsidRPr="003A4E55">
              <w:rPr>
                <w:rFonts w:eastAsia="Times New Roman"/>
                <w:b/>
                <w:bCs/>
                <w:noProof/>
                <w:sz w:val="28"/>
                <w:szCs w:val="32"/>
              </w:rPr>
              <w:t>□</w:t>
            </w:r>
          </w:p>
        </w:tc>
      </w:tr>
      <w:tr w:rsidR="00CB581F" w:rsidRPr="003A4E55" w14:paraId="2E2CD850" w14:textId="77777777" w:rsidTr="001A37C2">
        <w:trPr>
          <w:trHeight w:val="20"/>
          <w:jc w:val="center"/>
        </w:trPr>
        <w:tc>
          <w:tcPr>
            <w:tcW w:w="6552" w:type="dxa"/>
            <w:tcBorders>
              <w:top w:val="nil"/>
              <w:left w:val="nil"/>
              <w:bottom w:val="nil"/>
              <w:right w:val="nil"/>
            </w:tcBorders>
            <w:shd w:val="clear" w:color="auto" w:fill="FFFFFF"/>
          </w:tcPr>
          <w:p w14:paraId="670A5A06" w14:textId="77777777" w:rsidR="00CB581F" w:rsidRPr="003A4E55" w:rsidRDefault="008410B8" w:rsidP="003A4E55">
            <w:pPr>
              <w:shd w:val="clear" w:color="auto" w:fill="FFFFFF"/>
              <w:tabs>
                <w:tab w:val="left" w:pos="990"/>
              </w:tabs>
              <w:ind w:left="283"/>
              <w:jc w:val="both"/>
              <w:rPr>
                <w:sz w:val="22"/>
              </w:rPr>
            </w:pPr>
            <w:r w:rsidRPr="003A4E55">
              <w:rPr>
                <w:sz w:val="22"/>
                <w:szCs w:val="24"/>
                <w:lang w:val="en-US"/>
              </w:rPr>
              <w:t>2.3.2</w:t>
            </w:r>
            <w:r w:rsidR="00CE17A5" w:rsidRPr="003A4E55">
              <w:rPr>
                <w:sz w:val="22"/>
                <w:szCs w:val="24"/>
                <w:lang w:val="en-US"/>
              </w:rPr>
              <w:tab/>
            </w:r>
            <w:r w:rsidRPr="003A4E55">
              <w:rPr>
                <w:sz w:val="22"/>
                <w:szCs w:val="24"/>
                <w:lang w:val="en-US"/>
              </w:rPr>
              <w:t xml:space="preserve">15 </w:t>
            </w:r>
            <w:r w:rsidRPr="003A4E55">
              <w:rPr>
                <w:sz w:val="22"/>
                <w:szCs w:val="24"/>
                <w:lang w:val="fi-FI"/>
              </w:rPr>
              <w:t xml:space="preserve">ppm </w:t>
            </w:r>
            <w:r w:rsidRPr="003A4E55">
              <w:rPr>
                <w:sz w:val="22"/>
                <w:szCs w:val="24"/>
                <w:lang w:val="en-US"/>
              </w:rPr>
              <w:t>alarm (regulation 16(7))</w:t>
            </w:r>
          </w:p>
        </w:tc>
        <w:tc>
          <w:tcPr>
            <w:tcW w:w="379" w:type="dxa"/>
            <w:tcBorders>
              <w:top w:val="nil"/>
              <w:left w:val="nil"/>
              <w:bottom w:val="nil"/>
              <w:right w:val="nil"/>
            </w:tcBorders>
            <w:shd w:val="clear" w:color="auto" w:fill="FFFFFF"/>
          </w:tcPr>
          <w:p w14:paraId="132C8667" w14:textId="77777777" w:rsidR="00CB581F" w:rsidRPr="003A4E55" w:rsidRDefault="00985C3A" w:rsidP="003A4E55">
            <w:pPr>
              <w:shd w:val="clear" w:color="auto" w:fill="FFFFFF"/>
              <w:ind w:left="19"/>
              <w:jc w:val="both"/>
              <w:rPr>
                <w:sz w:val="22"/>
              </w:rPr>
            </w:pPr>
            <w:r w:rsidRPr="003A4E55">
              <w:rPr>
                <w:rFonts w:eastAsia="Times New Roman"/>
                <w:b/>
                <w:bCs/>
                <w:noProof/>
                <w:sz w:val="28"/>
                <w:szCs w:val="32"/>
              </w:rPr>
              <w:t>□</w:t>
            </w:r>
          </w:p>
        </w:tc>
      </w:tr>
      <w:tr w:rsidR="00CB581F" w:rsidRPr="003A4E55" w14:paraId="6F823C25" w14:textId="77777777" w:rsidTr="001A37C2">
        <w:trPr>
          <w:trHeight w:val="20"/>
          <w:jc w:val="center"/>
        </w:trPr>
        <w:tc>
          <w:tcPr>
            <w:tcW w:w="6552" w:type="dxa"/>
            <w:tcBorders>
              <w:top w:val="nil"/>
              <w:left w:val="nil"/>
              <w:bottom w:val="nil"/>
              <w:right w:val="nil"/>
            </w:tcBorders>
            <w:shd w:val="clear" w:color="auto" w:fill="FFFFFF"/>
          </w:tcPr>
          <w:p w14:paraId="09734610" w14:textId="77777777" w:rsidR="00CB581F" w:rsidRPr="003A4E55" w:rsidRDefault="008410B8" w:rsidP="003A4E55">
            <w:pPr>
              <w:shd w:val="clear" w:color="auto" w:fill="FFFFFF"/>
              <w:tabs>
                <w:tab w:val="left" w:pos="990"/>
              </w:tabs>
              <w:ind w:left="283"/>
              <w:jc w:val="both"/>
              <w:rPr>
                <w:sz w:val="22"/>
              </w:rPr>
            </w:pPr>
            <w:r w:rsidRPr="003A4E55">
              <w:rPr>
                <w:sz w:val="22"/>
                <w:szCs w:val="24"/>
                <w:lang w:val="en-US"/>
              </w:rPr>
              <w:t>2.3.3</w:t>
            </w:r>
            <w:r w:rsidR="00CE17A5" w:rsidRPr="003A4E55">
              <w:rPr>
                <w:sz w:val="22"/>
                <w:szCs w:val="24"/>
                <w:lang w:val="en-US"/>
              </w:rPr>
              <w:tab/>
            </w:r>
            <w:r w:rsidRPr="003A4E55">
              <w:rPr>
                <w:sz w:val="22"/>
                <w:szCs w:val="24"/>
                <w:lang w:val="en-US"/>
              </w:rPr>
              <w:t>Automatic stopping device for discharges in special areas (regulation 10(3)(b)(vi))</w:t>
            </w:r>
          </w:p>
        </w:tc>
        <w:tc>
          <w:tcPr>
            <w:tcW w:w="379" w:type="dxa"/>
            <w:tcBorders>
              <w:top w:val="nil"/>
              <w:left w:val="nil"/>
              <w:bottom w:val="nil"/>
              <w:right w:val="nil"/>
            </w:tcBorders>
            <w:shd w:val="clear" w:color="auto" w:fill="FFFFFF"/>
          </w:tcPr>
          <w:p w14:paraId="265394DA" w14:textId="77777777" w:rsidR="00CB581F" w:rsidRPr="003A4E55" w:rsidRDefault="00985C3A" w:rsidP="003A4E55">
            <w:pPr>
              <w:shd w:val="clear" w:color="auto" w:fill="FFFFFF"/>
              <w:ind w:left="19"/>
              <w:jc w:val="both"/>
              <w:rPr>
                <w:sz w:val="22"/>
              </w:rPr>
            </w:pPr>
            <w:r w:rsidRPr="003A4E55">
              <w:rPr>
                <w:rFonts w:eastAsia="Times New Roman"/>
                <w:b/>
                <w:bCs/>
                <w:noProof/>
                <w:sz w:val="28"/>
                <w:szCs w:val="32"/>
              </w:rPr>
              <w:t>□</w:t>
            </w:r>
          </w:p>
        </w:tc>
      </w:tr>
      <w:tr w:rsidR="00CB581F" w:rsidRPr="003A4E55" w14:paraId="33F28DB8" w14:textId="77777777" w:rsidTr="001A37C2">
        <w:trPr>
          <w:trHeight w:val="20"/>
          <w:jc w:val="center"/>
        </w:trPr>
        <w:tc>
          <w:tcPr>
            <w:tcW w:w="6552" w:type="dxa"/>
            <w:tcBorders>
              <w:top w:val="nil"/>
              <w:left w:val="nil"/>
              <w:bottom w:val="nil"/>
              <w:right w:val="nil"/>
            </w:tcBorders>
            <w:shd w:val="clear" w:color="auto" w:fill="FFFFFF"/>
          </w:tcPr>
          <w:p w14:paraId="724A462F" w14:textId="77777777" w:rsidR="00CB581F" w:rsidRPr="003A4E55" w:rsidRDefault="008410B8" w:rsidP="003A4E55">
            <w:pPr>
              <w:shd w:val="clear" w:color="auto" w:fill="FFFFFF"/>
              <w:tabs>
                <w:tab w:val="left" w:pos="990"/>
              </w:tabs>
              <w:ind w:left="283"/>
              <w:jc w:val="both"/>
              <w:rPr>
                <w:sz w:val="22"/>
              </w:rPr>
            </w:pPr>
            <w:r w:rsidRPr="003A4E55">
              <w:rPr>
                <w:sz w:val="22"/>
                <w:szCs w:val="24"/>
                <w:lang w:val="en-US"/>
              </w:rPr>
              <w:t>2.3.4</w:t>
            </w:r>
            <w:r w:rsidR="00CE17A5" w:rsidRPr="003A4E55">
              <w:rPr>
                <w:sz w:val="22"/>
                <w:szCs w:val="24"/>
                <w:lang w:val="en-US"/>
              </w:rPr>
              <w:tab/>
            </w:r>
            <w:r w:rsidRPr="003A4E55">
              <w:rPr>
                <w:sz w:val="22"/>
                <w:szCs w:val="24"/>
                <w:lang w:val="en-US"/>
              </w:rPr>
              <w:t>Oil content meter (resolution A.444(XI))</w:t>
            </w:r>
          </w:p>
        </w:tc>
        <w:tc>
          <w:tcPr>
            <w:tcW w:w="379" w:type="dxa"/>
            <w:tcBorders>
              <w:top w:val="nil"/>
              <w:left w:val="nil"/>
              <w:bottom w:val="nil"/>
              <w:right w:val="nil"/>
            </w:tcBorders>
            <w:shd w:val="clear" w:color="auto" w:fill="FFFFFF"/>
          </w:tcPr>
          <w:p w14:paraId="267364E6" w14:textId="77777777" w:rsidR="00CB581F" w:rsidRPr="003A4E55" w:rsidRDefault="00985C3A" w:rsidP="003A4E55">
            <w:pPr>
              <w:shd w:val="clear" w:color="auto" w:fill="FFFFFF"/>
              <w:ind w:left="19"/>
              <w:jc w:val="both"/>
              <w:rPr>
                <w:sz w:val="22"/>
              </w:rPr>
            </w:pPr>
            <w:r w:rsidRPr="003A4E55">
              <w:rPr>
                <w:rFonts w:eastAsia="Times New Roman"/>
                <w:b/>
                <w:bCs/>
                <w:noProof/>
                <w:sz w:val="28"/>
                <w:szCs w:val="32"/>
              </w:rPr>
              <w:t>□</w:t>
            </w:r>
          </w:p>
        </w:tc>
      </w:tr>
      <w:tr w:rsidR="00CB581F" w:rsidRPr="003A4E55" w14:paraId="672D5E92" w14:textId="77777777" w:rsidTr="001A37C2">
        <w:trPr>
          <w:trHeight w:val="20"/>
          <w:jc w:val="center"/>
        </w:trPr>
        <w:tc>
          <w:tcPr>
            <w:tcW w:w="6552" w:type="dxa"/>
            <w:tcBorders>
              <w:top w:val="nil"/>
              <w:left w:val="nil"/>
              <w:bottom w:val="nil"/>
              <w:right w:val="nil"/>
            </w:tcBorders>
            <w:shd w:val="clear" w:color="auto" w:fill="FFFFFF"/>
          </w:tcPr>
          <w:p w14:paraId="7B338E3A" w14:textId="5B19014D" w:rsidR="00CB581F" w:rsidRPr="003A4E55" w:rsidRDefault="00044933" w:rsidP="00044933">
            <w:pPr>
              <w:shd w:val="clear" w:color="auto" w:fill="FFFFFF"/>
              <w:tabs>
                <w:tab w:val="left" w:pos="990"/>
              </w:tabs>
              <w:ind w:left="946"/>
              <w:jc w:val="both"/>
              <w:rPr>
                <w:sz w:val="22"/>
              </w:rPr>
            </w:pPr>
            <w:r>
              <w:rPr>
                <w:sz w:val="22"/>
                <w:szCs w:val="24"/>
                <w:lang w:val="en-US"/>
              </w:rPr>
              <w:t>.</w:t>
            </w:r>
            <w:r w:rsidR="008410B8" w:rsidRPr="003A4E55">
              <w:rPr>
                <w:sz w:val="22"/>
                <w:szCs w:val="24"/>
                <w:lang w:val="en-US"/>
              </w:rPr>
              <w:t>1 with recording device</w:t>
            </w:r>
          </w:p>
        </w:tc>
        <w:tc>
          <w:tcPr>
            <w:tcW w:w="379" w:type="dxa"/>
            <w:tcBorders>
              <w:top w:val="nil"/>
              <w:left w:val="nil"/>
              <w:bottom w:val="nil"/>
              <w:right w:val="nil"/>
            </w:tcBorders>
            <w:shd w:val="clear" w:color="auto" w:fill="FFFFFF"/>
          </w:tcPr>
          <w:p w14:paraId="03E444BB" w14:textId="77777777" w:rsidR="00CB581F" w:rsidRPr="003A4E55" w:rsidRDefault="00985C3A" w:rsidP="003A4E55">
            <w:pPr>
              <w:shd w:val="clear" w:color="auto" w:fill="FFFFFF"/>
              <w:ind w:left="24"/>
              <w:jc w:val="both"/>
              <w:rPr>
                <w:sz w:val="22"/>
              </w:rPr>
            </w:pPr>
            <w:r w:rsidRPr="003A4E55">
              <w:rPr>
                <w:rFonts w:eastAsia="Times New Roman"/>
                <w:b/>
                <w:bCs/>
                <w:noProof/>
                <w:sz w:val="28"/>
                <w:szCs w:val="32"/>
              </w:rPr>
              <w:t>□</w:t>
            </w:r>
          </w:p>
        </w:tc>
      </w:tr>
      <w:tr w:rsidR="00CB581F" w:rsidRPr="003A4E55" w14:paraId="640F5E80" w14:textId="77777777" w:rsidTr="001A37C2">
        <w:trPr>
          <w:trHeight w:val="20"/>
          <w:jc w:val="center"/>
        </w:trPr>
        <w:tc>
          <w:tcPr>
            <w:tcW w:w="6552" w:type="dxa"/>
            <w:tcBorders>
              <w:top w:val="nil"/>
              <w:left w:val="nil"/>
              <w:bottom w:val="nil"/>
              <w:right w:val="nil"/>
            </w:tcBorders>
            <w:shd w:val="clear" w:color="auto" w:fill="FFFFFF"/>
          </w:tcPr>
          <w:p w14:paraId="5292006C" w14:textId="77777777" w:rsidR="00CB581F" w:rsidRPr="003A4E55" w:rsidRDefault="008410B8" w:rsidP="003A4E55">
            <w:pPr>
              <w:shd w:val="clear" w:color="auto" w:fill="FFFFFF"/>
              <w:tabs>
                <w:tab w:val="left" w:pos="990"/>
              </w:tabs>
              <w:ind w:left="946"/>
              <w:jc w:val="both"/>
              <w:rPr>
                <w:sz w:val="22"/>
              </w:rPr>
            </w:pPr>
            <w:r w:rsidRPr="003A4E55">
              <w:rPr>
                <w:sz w:val="22"/>
                <w:szCs w:val="24"/>
                <w:lang w:val="en-US"/>
              </w:rPr>
              <w:t>.2 without recording device</w:t>
            </w:r>
          </w:p>
        </w:tc>
        <w:tc>
          <w:tcPr>
            <w:tcW w:w="379" w:type="dxa"/>
            <w:tcBorders>
              <w:top w:val="nil"/>
              <w:left w:val="nil"/>
              <w:bottom w:val="nil"/>
              <w:right w:val="nil"/>
            </w:tcBorders>
            <w:shd w:val="clear" w:color="auto" w:fill="FFFFFF"/>
          </w:tcPr>
          <w:p w14:paraId="462712F7" w14:textId="77777777" w:rsidR="00CB581F" w:rsidRPr="003A4E55" w:rsidRDefault="00985C3A" w:rsidP="003A4E55">
            <w:pPr>
              <w:shd w:val="clear" w:color="auto" w:fill="FFFFFF"/>
              <w:ind w:left="24"/>
              <w:jc w:val="both"/>
              <w:rPr>
                <w:sz w:val="22"/>
              </w:rPr>
            </w:pPr>
            <w:r w:rsidRPr="003A4E55">
              <w:rPr>
                <w:rFonts w:eastAsia="Times New Roman"/>
                <w:b/>
                <w:bCs/>
                <w:noProof/>
                <w:sz w:val="28"/>
                <w:szCs w:val="32"/>
              </w:rPr>
              <w:t>□</w:t>
            </w:r>
          </w:p>
        </w:tc>
      </w:tr>
      <w:tr w:rsidR="00CB581F" w:rsidRPr="003A4E55" w14:paraId="79A868EA" w14:textId="77777777" w:rsidTr="001A37C2">
        <w:trPr>
          <w:trHeight w:val="20"/>
          <w:jc w:val="center"/>
        </w:trPr>
        <w:tc>
          <w:tcPr>
            <w:tcW w:w="6552" w:type="dxa"/>
            <w:tcBorders>
              <w:top w:val="nil"/>
              <w:left w:val="nil"/>
              <w:bottom w:val="nil"/>
              <w:right w:val="nil"/>
            </w:tcBorders>
            <w:shd w:val="clear" w:color="auto" w:fill="FFFFFF"/>
          </w:tcPr>
          <w:p w14:paraId="3CA94D5C" w14:textId="7CB3E968" w:rsidR="00CB581F" w:rsidRPr="003A4E55" w:rsidRDefault="008410B8" w:rsidP="00044933">
            <w:pPr>
              <w:shd w:val="clear" w:color="auto" w:fill="FFFFFF"/>
              <w:tabs>
                <w:tab w:val="left" w:pos="990"/>
              </w:tabs>
              <w:ind w:left="288"/>
              <w:jc w:val="both"/>
              <w:rPr>
                <w:sz w:val="22"/>
              </w:rPr>
            </w:pPr>
            <w:r w:rsidRPr="003A4E55">
              <w:rPr>
                <w:sz w:val="22"/>
                <w:szCs w:val="24"/>
                <w:lang w:val="en-US"/>
              </w:rPr>
              <w:t>2.4</w:t>
            </w:r>
            <w:r w:rsidR="00CE17A5" w:rsidRPr="003A4E55">
              <w:rPr>
                <w:sz w:val="22"/>
                <w:szCs w:val="24"/>
                <w:lang w:val="en-US"/>
              </w:rPr>
              <w:tab/>
            </w:r>
            <w:r w:rsidRPr="003A4E55">
              <w:rPr>
                <w:sz w:val="22"/>
                <w:szCs w:val="24"/>
                <w:lang w:val="en-US"/>
              </w:rPr>
              <w:t>Approval standards:</w:t>
            </w:r>
          </w:p>
        </w:tc>
        <w:tc>
          <w:tcPr>
            <w:tcW w:w="379" w:type="dxa"/>
            <w:tcBorders>
              <w:top w:val="nil"/>
              <w:left w:val="nil"/>
              <w:bottom w:val="nil"/>
              <w:right w:val="nil"/>
            </w:tcBorders>
            <w:shd w:val="clear" w:color="auto" w:fill="FFFFFF"/>
          </w:tcPr>
          <w:p w14:paraId="46099BBD" w14:textId="77777777" w:rsidR="00CB581F" w:rsidRPr="003A4E55" w:rsidRDefault="00CB581F" w:rsidP="003A4E55">
            <w:pPr>
              <w:shd w:val="clear" w:color="auto" w:fill="FFFFFF"/>
              <w:jc w:val="both"/>
              <w:rPr>
                <w:sz w:val="22"/>
              </w:rPr>
            </w:pPr>
          </w:p>
        </w:tc>
      </w:tr>
      <w:tr w:rsidR="00CB581F" w:rsidRPr="003A4E55" w14:paraId="6F8BB28E" w14:textId="77777777" w:rsidTr="001A37C2">
        <w:trPr>
          <w:trHeight w:val="20"/>
          <w:jc w:val="center"/>
        </w:trPr>
        <w:tc>
          <w:tcPr>
            <w:tcW w:w="6552" w:type="dxa"/>
            <w:tcBorders>
              <w:top w:val="nil"/>
              <w:left w:val="nil"/>
              <w:bottom w:val="nil"/>
              <w:right w:val="nil"/>
            </w:tcBorders>
            <w:shd w:val="clear" w:color="auto" w:fill="FFFFFF"/>
          </w:tcPr>
          <w:p w14:paraId="4CCDCF3F" w14:textId="77777777" w:rsidR="00CB581F" w:rsidRPr="003A4E55" w:rsidRDefault="008410B8" w:rsidP="003A4E55">
            <w:pPr>
              <w:shd w:val="clear" w:color="auto" w:fill="FFFFFF"/>
              <w:tabs>
                <w:tab w:val="left" w:pos="990"/>
              </w:tabs>
              <w:ind w:left="288"/>
              <w:jc w:val="both"/>
              <w:rPr>
                <w:sz w:val="22"/>
              </w:rPr>
            </w:pPr>
            <w:r w:rsidRPr="003A4E55">
              <w:rPr>
                <w:sz w:val="22"/>
                <w:szCs w:val="24"/>
                <w:lang w:val="en-US"/>
              </w:rPr>
              <w:t>2.4.1</w:t>
            </w:r>
            <w:r w:rsidR="00CE17A5" w:rsidRPr="003A4E55">
              <w:rPr>
                <w:sz w:val="22"/>
                <w:szCs w:val="24"/>
                <w:lang w:val="en-US"/>
              </w:rPr>
              <w:tab/>
            </w:r>
            <w:r w:rsidRPr="003A4E55">
              <w:rPr>
                <w:sz w:val="22"/>
                <w:szCs w:val="24"/>
                <w:lang w:val="en-US"/>
              </w:rPr>
              <w:t>The separating/filtering system:</w:t>
            </w:r>
          </w:p>
        </w:tc>
        <w:tc>
          <w:tcPr>
            <w:tcW w:w="379" w:type="dxa"/>
            <w:tcBorders>
              <w:top w:val="nil"/>
              <w:left w:val="nil"/>
              <w:bottom w:val="nil"/>
              <w:right w:val="nil"/>
            </w:tcBorders>
            <w:shd w:val="clear" w:color="auto" w:fill="FFFFFF"/>
          </w:tcPr>
          <w:p w14:paraId="0E946FA4" w14:textId="77777777" w:rsidR="00CB581F" w:rsidRPr="003A4E55" w:rsidRDefault="00CB581F" w:rsidP="003A4E55">
            <w:pPr>
              <w:shd w:val="clear" w:color="auto" w:fill="FFFFFF"/>
              <w:jc w:val="both"/>
              <w:rPr>
                <w:sz w:val="22"/>
              </w:rPr>
            </w:pPr>
          </w:p>
        </w:tc>
      </w:tr>
      <w:tr w:rsidR="00CB581F" w:rsidRPr="003A4E55" w14:paraId="6C49800C" w14:textId="77777777" w:rsidTr="001A37C2">
        <w:trPr>
          <w:trHeight w:val="20"/>
          <w:jc w:val="center"/>
        </w:trPr>
        <w:tc>
          <w:tcPr>
            <w:tcW w:w="6552" w:type="dxa"/>
            <w:tcBorders>
              <w:top w:val="nil"/>
              <w:left w:val="nil"/>
              <w:bottom w:val="nil"/>
              <w:right w:val="nil"/>
            </w:tcBorders>
            <w:shd w:val="clear" w:color="auto" w:fill="FFFFFF"/>
          </w:tcPr>
          <w:p w14:paraId="5D4DD277" w14:textId="77777777" w:rsidR="00CB581F" w:rsidRPr="003A4E55" w:rsidRDefault="008410B8" w:rsidP="003A4E55">
            <w:pPr>
              <w:shd w:val="clear" w:color="auto" w:fill="FFFFFF"/>
              <w:tabs>
                <w:tab w:val="left" w:pos="990"/>
              </w:tabs>
              <w:ind w:left="946"/>
              <w:jc w:val="both"/>
              <w:rPr>
                <w:sz w:val="22"/>
              </w:rPr>
            </w:pPr>
            <w:r w:rsidRPr="003A4E55">
              <w:rPr>
                <w:sz w:val="22"/>
                <w:szCs w:val="24"/>
                <w:lang w:val="en-US"/>
              </w:rPr>
              <w:t>.1 has been approved in accordance with resolution A.393(X)</w:t>
            </w:r>
          </w:p>
        </w:tc>
        <w:tc>
          <w:tcPr>
            <w:tcW w:w="379" w:type="dxa"/>
            <w:tcBorders>
              <w:top w:val="nil"/>
              <w:left w:val="nil"/>
              <w:bottom w:val="nil"/>
              <w:right w:val="nil"/>
            </w:tcBorders>
            <w:shd w:val="clear" w:color="auto" w:fill="FFFFFF"/>
          </w:tcPr>
          <w:p w14:paraId="0D901A31" w14:textId="77777777" w:rsidR="00CB581F" w:rsidRPr="003A4E55" w:rsidRDefault="00985C3A" w:rsidP="003A4E55">
            <w:pPr>
              <w:shd w:val="clear" w:color="auto" w:fill="FFFFFF"/>
              <w:ind w:left="24"/>
              <w:jc w:val="both"/>
              <w:rPr>
                <w:sz w:val="22"/>
              </w:rPr>
            </w:pPr>
            <w:r w:rsidRPr="003A4E55">
              <w:rPr>
                <w:rFonts w:eastAsia="Times New Roman"/>
                <w:b/>
                <w:bCs/>
                <w:noProof/>
                <w:sz w:val="28"/>
                <w:szCs w:val="32"/>
              </w:rPr>
              <w:t>□</w:t>
            </w:r>
          </w:p>
        </w:tc>
      </w:tr>
      <w:tr w:rsidR="00CB581F" w:rsidRPr="003A4E55" w14:paraId="6D0B9D5C" w14:textId="77777777" w:rsidTr="001A37C2">
        <w:trPr>
          <w:trHeight w:val="20"/>
          <w:jc w:val="center"/>
        </w:trPr>
        <w:tc>
          <w:tcPr>
            <w:tcW w:w="6552" w:type="dxa"/>
            <w:tcBorders>
              <w:top w:val="nil"/>
              <w:left w:val="nil"/>
              <w:bottom w:val="nil"/>
              <w:right w:val="nil"/>
            </w:tcBorders>
            <w:shd w:val="clear" w:color="auto" w:fill="FFFFFF"/>
          </w:tcPr>
          <w:p w14:paraId="5AC239AE" w14:textId="77777777" w:rsidR="00CB581F" w:rsidRPr="003A4E55" w:rsidRDefault="008410B8" w:rsidP="003A4E55">
            <w:pPr>
              <w:shd w:val="clear" w:color="auto" w:fill="FFFFFF"/>
              <w:tabs>
                <w:tab w:val="left" w:pos="990"/>
              </w:tabs>
              <w:ind w:left="950"/>
              <w:jc w:val="both"/>
              <w:rPr>
                <w:sz w:val="22"/>
              </w:rPr>
            </w:pPr>
            <w:r w:rsidRPr="003A4E55">
              <w:rPr>
                <w:sz w:val="22"/>
                <w:szCs w:val="24"/>
                <w:lang w:val="en-US"/>
              </w:rPr>
              <w:t>.2 has been approved in accordance with resolution A.233(VII)</w:t>
            </w:r>
          </w:p>
        </w:tc>
        <w:tc>
          <w:tcPr>
            <w:tcW w:w="379" w:type="dxa"/>
            <w:tcBorders>
              <w:top w:val="nil"/>
              <w:left w:val="nil"/>
              <w:bottom w:val="nil"/>
              <w:right w:val="nil"/>
            </w:tcBorders>
            <w:shd w:val="clear" w:color="auto" w:fill="FFFFFF"/>
          </w:tcPr>
          <w:p w14:paraId="682BA2A6" w14:textId="77777777" w:rsidR="00CB581F" w:rsidRPr="003A4E55" w:rsidRDefault="00985C3A" w:rsidP="003A4E55">
            <w:pPr>
              <w:shd w:val="clear" w:color="auto" w:fill="FFFFFF"/>
              <w:ind w:left="24"/>
              <w:jc w:val="both"/>
              <w:rPr>
                <w:sz w:val="22"/>
              </w:rPr>
            </w:pPr>
            <w:r w:rsidRPr="003A4E55">
              <w:rPr>
                <w:rFonts w:eastAsia="Times New Roman"/>
                <w:b/>
                <w:bCs/>
                <w:noProof/>
                <w:sz w:val="28"/>
                <w:szCs w:val="32"/>
              </w:rPr>
              <w:t>□</w:t>
            </w:r>
          </w:p>
        </w:tc>
      </w:tr>
      <w:tr w:rsidR="00CB581F" w:rsidRPr="003A4E55" w14:paraId="6F507135" w14:textId="77777777" w:rsidTr="001A37C2">
        <w:trPr>
          <w:trHeight w:val="20"/>
          <w:jc w:val="center"/>
        </w:trPr>
        <w:tc>
          <w:tcPr>
            <w:tcW w:w="6552" w:type="dxa"/>
            <w:tcBorders>
              <w:top w:val="nil"/>
              <w:left w:val="nil"/>
              <w:bottom w:val="nil"/>
              <w:right w:val="nil"/>
            </w:tcBorders>
            <w:shd w:val="clear" w:color="auto" w:fill="FFFFFF"/>
          </w:tcPr>
          <w:p w14:paraId="71A0B134" w14:textId="77777777" w:rsidR="00CB581F" w:rsidRPr="003A4E55" w:rsidRDefault="008410B8" w:rsidP="003A4E55">
            <w:pPr>
              <w:shd w:val="clear" w:color="auto" w:fill="FFFFFF"/>
              <w:tabs>
                <w:tab w:val="left" w:pos="990"/>
              </w:tabs>
              <w:ind w:left="1238" w:hanging="288"/>
              <w:jc w:val="both"/>
              <w:rPr>
                <w:sz w:val="22"/>
              </w:rPr>
            </w:pPr>
            <w:r w:rsidRPr="003A4E55">
              <w:rPr>
                <w:sz w:val="22"/>
                <w:szCs w:val="24"/>
                <w:lang w:val="en-US"/>
              </w:rPr>
              <w:t>.3 has been approved in accordance with national standards not based upon resolution A.393(X) or A.233(VII)</w:t>
            </w:r>
          </w:p>
        </w:tc>
        <w:tc>
          <w:tcPr>
            <w:tcW w:w="379" w:type="dxa"/>
            <w:tcBorders>
              <w:top w:val="nil"/>
              <w:left w:val="nil"/>
              <w:bottom w:val="nil"/>
              <w:right w:val="nil"/>
            </w:tcBorders>
            <w:shd w:val="clear" w:color="auto" w:fill="FFFFFF"/>
          </w:tcPr>
          <w:p w14:paraId="3CBB0F8D" w14:textId="77777777" w:rsidR="00CB581F" w:rsidRPr="003A4E55" w:rsidRDefault="00985C3A" w:rsidP="003A4E55">
            <w:pPr>
              <w:shd w:val="clear" w:color="auto" w:fill="FFFFFF"/>
              <w:ind w:left="24"/>
              <w:jc w:val="both"/>
              <w:rPr>
                <w:sz w:val="22"/>
              </w:rPr>
            </w:pPr>
            <w:r w:rsidRPr="003A4E55">
              <w:rPr>
                <w:rFonts w:eastAsia="Times New Roman"/>
                <w:b/>
                <w:bCs/>
                <w:noProof/>
                <w:sz w:val="28"/>
                <w:szCs w:val="32"/>
              </w:rPr>
              <w:t>□</w:t>
            </w:r>
          </w:p>
        </w:tc>
      </w:tr>
      <w:tr w:rsidR="00CB581F" w:rsidRPr="003A4E55" w14:paraId="5A710A81" w14:textId="77777777" w:rsidTr="001A37C2">
        <w:trPr>
          <w:trHeight w:val="20"/>
          <w:jc w:val="center"/>
        </w:trPr>
        <w:tc>
          <w:tcPr>
            <w:tcW w:w="6552" w:type="dxa"/>
            <w:tcBorders>
              <w:top w:val="nil"/>
              <w:left w:val="nil"/>
              <w:bottom w:val="nil"/>
              <w:right w:val="nil"/>
            </w:tcBorders>
            <w:shd w:val="clear" w:color="auto" w:fill="FFFFFF"/>
          </w:tcPr>
          <w:p w14:paraId="7C13E80D" w14:textId="77777777" w:rsidR="00CB581F" w:rsidRPr="003A4E55" w:rsidRDefault="008410B8" w:rsidP="003A4E55">
            <w:pPr>
              <w:shd w:val="clear" w:color="auto" w:fill="FFFFFF"/>
              <w:tabs>
                <w:tab w:val="left" w:pos="990"/>
              </w:tabs>
              <w:ind w:left="1238" w:hanging="288"/>
              <w:jc w:val="both"/>
              <w:rPr>
                <w:sz w:val="22"/>
              </w:rPr>
            </w:pPr>
            <w:r w:rsidRPr="003A4E55">
              <w:rPr>
                <w:sz w:val="22"/>
                <w:szCs w:val="24"/>
                <w:lang w:val="en-US"/>
              </w:rPr>
              <w:t>.4 has not been approved</w:t>
            </w:r>
          </w:p>
        </w:tc>
        <w:tc>
          <w:tcPr>
            <w:tcW w:w="379" w:type="dxa"/>
            <w:tcBorders>
              <w:top w:val="nil"/>
              <w:left w:val="nil"/>
              <w:bottom w:val="nil"/>
              <w:right w:val="nil"/>
            </w:tcBorders>
            <w:shd w:val="clear" w:color="auto" w:fill="FFFFFF"/>
          </w:tcPr>
          <w:p w14:paraId="22BA26D9" w14:textId="77777777" w:rsidR="00CB581F" w:rsidRPr="003A4E55" w:rsidRDefault="00985C3A" w:rsidP="003A4E55">
            <w:pPr>
              <w:shd w:val="clear" w:color="auto" w:fill="FFFFFF"/>
              <w:ind w:left="24"/>
              <w:jc w:val="both"/>
              <w:rPr>
                <w:sz w:val="22"/>
              </w:rPr>
            </w:pPr>
            <w:r w:rsidRPr="003A4E55">
              <w:rPr>
                <w:rFonts w:eastAsia="Times New Roman"/>
                <w:b/>
                <w:bCs/>
                <w:noProof/>
                <w:sz w:val="28"/>
                <w:szCs w:val="32"/>
              </w:rPr>
              <w:t>□</w:t>
            </w:r>
          </w:p>
        </w:tc>
      </w:tr>
      <w:tr w:rsidR="00CB581F" w:rsidRPr="003A4E55" w14:paraId="071E9E80" w14:textId="77777777" w:rsidTr="001A37C2">
        <w:trPr>
          <w:trHeight w:val="20"/>
          <w:jc w:val="center"/>
        </w:trPr>
        <w:tc>
          <w:tcPr>
            <w:tcW w:w="6552" w:type="dxa"/>
            <w:tcBorders>
              <w:top w:val="nil"/>
              <w:left w:val="nil"/>
              <w:bottom w:val="nil"/>
              <w:right w:val="nil"/>
            </w:tcBorders>
            <w:shd w:val="clear" w:color="auto" w:fill="FFFFFF"/>
          </w:tcPr>
          <w:p w14:paraId="3DACCF21" w14:textId="77777777" w:rsidR="00CB581F" w:rsidRPr="003A4E55" w:rsidRDefault="008410B8" w:rsidP="003A4E55">
            <w:pPr>
              <w:shd w:val="clear" w:color="auto" w:fill="FFFFFF"/>
              <w:tabs>
                <w:tab w:val="left" w:pos="990"/>
              </w:tabs>
              <w:ind w:left="298"/>
              <w:jc w:val="both"/>
              <w:rPr>
                <w:sz w:val="22"/>
              </w:rPr>
            </w:pPr>
            <w:r w:rsidRPr="003A4E55">
              <w:rPr>
                <w:sz w:val="22"/>
                <w:szCs w:val="24"/>
                <w:lang w:val="en-US"/>
              </w:rPr>
              <w:t>2.4.2</w:t>
            </w:r>
            <w:r w:rsidR="00CE17A5" w:rsidRPr="003A4E55">
              <w:rPr>
                <w:sz w:val="22"/>
                <w:szCs w:val="24"/>
                <w:lang w:val="en-US"/>
              </w:rPr>
              <w:tab/>
            </w:r>
            <w:r w:rsidRPr="003A4E55">
              <w:rPr>
                <w:sz w:val="22"/>
                <w:szCs w:val="24"/>
                <w:lang w:val="en-US"/>
              </w:rPr>
              <w:t>The process unit has been approved in accordance with resolution A.444(XI)</w:t>
            </w:r>
          </w:p>
        </w:tc>
        <w:tc>
          <w:tcPr>
            <w:tcW w:w="379" w:type="dxa"/>
            <w:tcBorders>
              <w:top w:val="nil"/>
              <w:left w:val="nil"/>
              <w:bottom w:val="nil"/>
              <w:right w:val="nil"/>
            </w:tcBorders>
            <w:shd w:val="clear" w:color="auto" w:fill="FFFFFF"/>
          </w:tcPr>
          <w:p w14:paraId="2992FDC8" w14:textId="77777777" w:rsidR="00CB581F" w:rsidRPr="003A4E55" w:rsidRDefault="00985C3A" w:rsidP="003A4E55">
            <w:pPr>
              <w:shd w:val="clear" w:color="auto" w:fill="FFFFFF"/>
              <w:ind w:left="19"/>
              <w:jc w:val="both"/>
              <w:rPr>
                <w:sz w:val="22"/>
              </w:rPr>
            </w:pPr>
            <w:r w:rsidRPr="003A4E55">
              <w:rPr>
                <w:rFonts w:eastAsia="Times New Roman"/>
                <w:b/>
                <w:bCs/>
                <w:noProof/>
                <w:sz w:val="28"/>
                <w:szCs w:val="32"/>
              </w:rPr>
              <w:t>□</w:t>
            </w:r>
          </w:p>
        </w:tc>
      </w:tr>
      <w:tr w:rsidR="00CB581F" w:rsidRPr="003A4E55" w14:paraId="7D91DE9B" w14:textId="77777777" w:rsidTr="003A4E55">
        <w:trPr>
          <w:trHeight w:val="20"/>
          <w:jc w:val="center"/>
        </w:trPr>
        <w:tc>
          <w:tcPr>
            <w:tcW w:w="6552" w:type="dxa"/>
            <w:tcBorders>
              <w:top w:val="nil"/>
              <w:left w:val="nil"/>
              <w:right w:val="nil"/>
            </w:tcBorders>
            <w:shd w:val="clear" w:color="auto" w:fill="FFFFFF"/>
          </w:tcPr>
          <w:p w14:paraId="3CB35ADC" w14:textId="77777777" w:rsidR="00CB581F" w:rsidRPr="003A4E55" w:rsidRDefault="008410B8" w:rsidP="003A4E55">
            <w:pPr>
              <w:shd w:val="clear" w:color="auto" w:fill="FFFFFF"/>
              <w:tabs>
                <w:tab w:val="left" w:pos="990"/>
              </w:tabs>
              <w:ind w:left="298"/>
              <w:jc w:val="both"/>
              <w:rPr>
                <w:sz w:val="22"/>
              </w:rPr>
            </w:pPr>
            <w:r w:rsidRPr="003A4E55">
              <w:rPr>
                <w:sz w:val="22"/>
                <w:szCs w:val="24"/>
                <w:lang w:val="en-US"/>
              </w:rPr>
              <w:t>2.4.3</w:t>
            </w:r>
            <w:r w:rsidR="00CE17A5" w:rsidRPr="003A4E55">
              <w:rPr>
                <w:sz w:val="22"/>
                <w:szCs w:val="24"/>
                <w:lang w:val="en-US"/>
              </w:rPr>
              <w:tab/>
            </w:r>
            <w:r w:rsidRPr="003A4E55">
              <w:rPr>
                <w:sz w:val="22"/>
                <w:szCs w:val="24"/>
                <w:lang w:val="en-US"/>
              </w:rPr>
              <w:t>The oil content meter has been approved in accordance with resolution A.393(X)</w:t>
            </w:r>
          </w:p>
        </w:tc>
        <w:tc>
          <w:tcPr>
            <w:tcW w:w="379" w:type="dxa"/>
            <w:tcBorders>
              <w:top w:val="nil"/>
              <w:left w:val="nil"/>
              <w:bottom w:val="nil"/>
              <w:right w:val="nil"/>
            </w:tcBorders>
            <w:shd w:val="clear" w:color="auto" w:fill="FFFFFF"/>
          </w:tcPr>
          <w:p w14:paraId="47B172E7" w14:textId="77777777" w:rsidR="00CB581F" w:rsidRPr="003A4E55" w:rsidRDefault="00985C3A" w:rsidP="003A4E55">
            <w:pPr>
              <w:shd w:val="clear" w:color="auto" w:fill="FFFFFF"/>
              <w:ind w:left="19"/>
              <w:jc w:val="both"/>
              <w:rPr>
                <w:sz w:val="22"/>
              </w:rPr>
            </w:pPr>
            <w:r w:rsidRPr="003A4E55">
              <w:rPr>
                <w:rFonts w:eastAsia="Times New Roman"/>
                <w:b/>
                <w:bCs/>
                <w:noProof/>
                <w:sz w:val="28"/>
                <w:szCs w:val="32"/>
              </w:rPr>
              <w:t>□</w:t>
            </w:r>
          </w:p>
        </w:tc>
      </w:tr>
      <w:tr w:rsidR="00CB581F" w:rsidRPr="003A4E55" w14:paraId="62C70BDF" w14:textId="77777777" w:rsidTr="003A4E55">
        <w:trPr>
          <w:trHeight w:val="20"/>
          <w:jc w:val="center"/>
        </w:trPr>
        <w:tc>
          <w:tcPr>
            <w:tcW w:w="6552" w:type="dxa"/>
            <w:tcBorders>
              <w:top w:val="nil"/>
              <w:left w:val="nil"/>
              <w:right w:val="nil"/>
            </w:tcBorders>
            <w:shd w:val="clear" w:color="auto" w:fill="FFFFFF"/>
          </w:tcPr>
          <w:p w14:paraId="6015E694" w14:textId="18F7609B" w:rsidR="00CB581F" w:rsidRPr="003A4E55" w:rsidRDefault="008410B8" w:rsidP="00044933">
            <w:pPr>
              <w:shd w:val="clear" w:color="auto" w:fill="FFFFFF"/>
              <w:tabs>
                <w:tab w:val="left" w:pos="990"/>
                <w:tab w:val="left" w:leader="dot" w:pos="5947"/>
              </w:tabs>
              <w:ind w:left="293"/>
              <w:jc w:val="both"/>
              <w:rPr>
                <w:sz w:val="22"/>
              </w:rPr>
            </w:pPr>
            <w:r w:rsidRPr="003A4E55">
              <w:rPr>
                <w:sz w:val="22"/>
                <w:szCs w:val="24"/>
                <w:lang w:val="en-US"/>
              </w:rPr>
              <w:t>2.5</w:t>
            </w:r>
            <w:r w:rsidR="00CE17A5" w:rsidRPr="003A4E55">
              <w:rPr>
                <w:sz w:val="22"/>
                <w:szCs w:val="24"/>
                <w:lang w:val="en-US"/>
              </w:rPr>
              <w:tab/>
            </w:r>
            <w:r w:rsidRPr="003A4E55">
              <w:rPr>
                <w:sz w:val="22"/>
                <w:szCs w:val="24"/>
                <w:lang w:val="en-US"/>
              </w:rPr>
              <w:t>Maximum throughput of the system is</w:t>
            </w:r>
            <w:r w:rsidR="00CE17A5" w:rsidRPr="003A4E55">
              <w:rPr>
                <w:sz w:val="22"/>
                <w:szCs w:val="24"/>
                <w:lang w:val="en-US"/>
              </w:rPr>
              <w:t>…………</w:t>
            </w:r>
            <w:r w:rsidRPr="003A4E55">
              <w:rPr>
                <w:sz w:val="22"/>
                <w:szCs w:val="24"/>
                <w:lang w:val="en-US"/>
              </w:rPr>
              <w:t>m</w:t>
            </w:r>
            <w:r w:rsidRPr="003A4E55">
              <w:rPr>
                <w:sz w:val="22"/>
                <w:szCs w:val="24"/>
                <w:vertAlign w:val="superscript"/>
                <w:lang w:val="en-US"/>
              </w:rPr>
              <w:t>3</w:t>
            </w:r>
            <w:r w:rsidRPr="003A4E55">
              <w:rPr>
                <w:sz w:val="22"/>
                <w:szCs w:val="24"/>
                <w:lang w:val="en-US"/>
              </w:rPr>
              <w:t>/h</w:t>
            </w:r>
          </w:p>
        </w:tc>
        <w:tc>
          <w:tcPr>
            <w:tcW w:w="379" w:type="dxa"/>
            <w:tcBorders>
              <w:top w:val="nil"/>
              <w:left w:val="nil"/>
              <w:bottom w:val="nil"/>
              <w:right w:val="nil"/>
            </w:tcBorders>
            <w:shd w:val="clear" w:color="auto" w:fill="FFFFFF"/>
          </w:tcPr>
          <w:p w14:paraId="433BA8C9" w14:textId="77777777" w:rsidR="00CB581F" w:rsidRPr="003A4E55" w:rsidRDefault="00CB581F" w:rsidP="003A4E55">
            <w:pPr>
              <w:shd w:val="clear" w:color="auto" w:fill="FFFFFF"/>
              <w:jc w:val="both"/>
              <w:rPr>
                <w:sz w:val="22"/>
              </w:rPr>
            </w:pPr>
          </w:p>
        </w:tc>
      </w:tr>
    </w:tbl>
    <w:p w14:paraId="091F5696" w14:textId="77777777" w:rsidR="00716CB9" w:rsidRPr="003A4E55" w:rsidRDefault="00716CB9" w:rsidP="003A4E55">
      <w:pPr>
        <w:shd w:val="clear" w:color="auto" w:fill="FFFFFF"/>
        <w:spacing w:before="120"/>
        <w:ind w:left="398"/>
        <w:jc w:val="both"/>
        <w:rPr>
          <w:sz w:val="22"/>
        </w:rPr>
        <w:sectPr w:rsidR="00716CB9" w:rsidRPr="003A4E55" w:rsidSect="003A4E55">
          <w:pgSz w:w="12240" w:h="15840"/>
          <w:pgMar w:top="1440" w:right="1440" w:bottom="1440" w:left="1440" w:header="720" w:footer="720" w:gutter="0"/>
          <w:cols w:space="60"/>
          <w:noEndnote/>
          <w:docGrid w:linePitch="272"/>
        </w:sectPr>
      </w:pPr>
    </w:p>
    <w:p w14:paraId="1249738A"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5</w:t>
      </w:r>
      <w:r w:rsidRPr="003A4E55">
        <w:rPr>
          <w:rFonts w:eastAsia="Times New Roman"/>
          <w:sz w:val="22"/>
          <w:szCs w:val="24"/>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8901"/>
        <w:gridCol w:w="539"/>
      </w:tblGrid>
      <w:tr w:rsidR="00CB581F" w:rsidRPr="003A4E55" w14:paraId="7879BBEC" w14:textId="77777777" w:rsidTr="00E8424B">
        <w:trPr>
          <w:trHeight w:val="20"/>
          <w:jc w:val="center"/>
        </w:trPr>
        <w:tc>
          <w:tcPr>
            <w:tcW w:w="6182" w:type="dxa"/>
            <w:tcBorders>
              <w:top w:val="nil"/>
              <w:left w:val="nil"/>
              <w:bottom w:val="nil"/>
              <w:right w:val="nil"/>
            </w:tcBorders>
            <w:shd w:val="clear" w:color="auto" w:fill="FFFFFF"/>
          </w:tcPr>
          <w:p w14:paraId="26E22DB5" w14:textId="77777777" w:rsidR="00CB581F" w:rsidRPr="003A4E55" w:rsidRDefault="008410B8" w:rsidP="003A4E55">
            <w:pPr>
              <w:shd w:val="clear" w:color="auto" w:fill="FFFFFF"/>
              <w:jc w:val="both"/>
              <w:rPr>
                <w:sz w:val="22"/>
              </w:rPr>
            </w:pPr>
            <w:r w:rsidRPr="003A4E55">
              <w:rPr>
                <w:sz w:val="22"/>
                <w:szCs w:val="24"/>
                <w:lang w:val="en-US"/>
              </w:rPr>
              <w:t>2.6 Waiver of regulation 16</w:t>
            </w:r>
          </w:p>
        </w:tc>
        <w:tc>
          <w:tcPr>
            <w:tcW w:w="374" w:type="dxa"/>
            <w:tcBorders>
              <w:top w:val="nil"/>
              <w:left w:val="nil"/>
              <w:bottom w:val="nil"/>
              <w:right w:val="nil"/>
            </w:tcBorders>
            <w:shd w:val="clear" w:color="auto" w:fill="FFFFFF"/>
          </w:tcPr>
          <w:p w14:paraId="4E00318D" w14:textId="77777777" w:rsidR="00CB581F" w:rsidRPr="003A4E55" w:rsidRDefault="00CB581F" w:rsidP="003A4E55">
            <w:pPr>
              <w:shd w:val="clear" w:color="auto" w:fill="FFFFFF"/>
              <w:jc w:val="both"/>
              <w:rPr>
                <w:sz w:val="22"/>
              </w:rPr>
            </w:pPr>
          </w:p>
        </w:tc>
      </w:tr>
      <w:tr w:rsidR="00CB581F" w:rsidRPr="003A4E55" w14:paraId="63BFE323" w14:textId="77777777" w:rsidTr="00E8424B">
        <w:trPr>
          <w:trHeight w:val="20"/>
          <w:jc w:val="center"/>
        </w:trPr>
        <w:tc>
          <w:tcPr>
            <w:tcW w:w="6182" w:type="dxa"/>
            <w:tcBorders>
              <w:top w:val="nil"/>
              <w:left w:val="nil"/>
              <w:bottom w:val="nil"/>
              <w:right w:val="nil"/>
            </w:tcBorders>
            <w:shd w:val="clear" w:color="auto" w:fill="FFFFFF"/>
          </w:tcPr>
          <w:p w14:paraId="712B346F" w14:textId="77777777" w:rsidR="00CB581F" w:rsidRPr="003A4E55" w:rsidRDefault="008410B8" w:rsidP="003A4E55">
            <w:pPr>
              <w:shd w:val="clear" w:color="auto" w:fill="FFFFFF"/>
              <w:ind w:left="576" w:hanging="576"/>
              <w:jc w:val="both"/>
              <w:rPr>
                <w:sz w:val="22"/>
              </w:rPr>
            </w:pPr>
            <w:r w:rsidRPr="003A4E55">
              <w:rPr>
                <w:sz w:val="22"/>
                <w:szCs w:val="24"/>
                <w:lang w:val="en-US"/>
              </w:rPr>
              <w:t>2.6.1 The requirements of regulation 16(1) or (2) are waived in respect of the ship in accordance with regulation 16(3)(a). The ship is engaged exclusively on:</w:t>
            </w:r>
          </w:p>
        </w:tc>
        <w:tc>
          <w:tcPr>
            <w:tcW w:w="374" w:type="dxa"/>
            <w:tcBorders>
              <w:top w:val="nil"/>
              <w:left w:val="nil"/>
              <w:bottom w:val="nil"/>
              <w:right w:val="nil"/>
            </w:tcBorders>
            <w:shd w:val="clear" w:color="auto" w:fill="FFFFFF"/>
          </w:tcPr>
          <w:p w14:paraId="21876F27" w14:textId="77777777" w:rsidR="00CB581F" w:rsidRPr="003A4E55" w:rsidRDefault="00985C3A" w:rsidP="003A4E55">
            <w:pPr>
              <w:shd w:val="clear" w:color="auto" w:fill="FFFFFF"/>
              <w:ind w:left="19"/>
              <w:jc w:val="both"/>
              <w:rPr>
                <w:sz w:val="22"/>
              </w:rPr>
            </w:pPr>
            <w:r w:rsidRPr="003A4E55">
              <w:rPr>
                <w:rFonts w:eastAsia="Times New Roman"/>
                <w:b/>
                <w:bCs/>
                <w:noProof/>
                <w:sz w:val="28"/>
                <w:szCs w:val="32"/>
              </w:rPr>
              <w:t>□</w:t>
            </w:r>
          </w:p>
        </w:tc>
      </w:tr>
      <w:tr w:rsidR="00CB581F" w:rsidRPr="003A4E55" w14:paraId="4E9BEE25" w14:textId="77777777" w:rsidTr="00697D80">
        <w:trPr>
          <w:trHeight w:val="20"/>
          <w:jc w:val="center"/>
        </w:trPr>
        <w:tc>
          <w:tcPr>
            <w:tcW w:w="6182" w:type="dxa"/>
            <w:tcBorders>
              <w:top w:val="nil"/>
              <w:left w:val="nil"/>
              <w:right w:val="nil"/>
            </w:tcBorders>
            <w:shd w:val="clear" w:color="auto" w:fill="FFFFFF"/>
          </w:tcPr>
          <w:p w14:paraId="5379A9DA" w14:textId="77777777" w:rsidR="00CB581F" w:rsidRDefault="008410B8" w:rsidP="003A4E55">
            <w:pPr>
              <w:shd w:val="clear" w:color="auto" w:fill="FFFFFF"/>
              <w:tabs>
                <w:tab w:val="left" w:leader="dot" w:pos="6053"/>
              </w:tabs>
              <w:ind w:left="571"/>
              <w:jc w:val="both"/>
              <w:rPr>
                <w:sz w:val="22"/>
                <w:szCs w:val="24"/>
                <w:lang w:val="en-US"/>
              </w:rPr>
            </w:pPr>
            <w:r w:rsidRPr="003A4E55">
              <w:rPr>
                <w:sz w:val="22"/>
                <w:szCs w:val="24"/>
                <w:lang w:val="en-US"/>
              </w:rPr>
              <w:t xml:space="preserve">.1 Voyages within special area(s): </w:t>
            </w:r>
            <w:r w:rsidRPr="003A4E55">
              <w:rPr>
                <w:sz w:val="22"/>
                <w:szCs w:val="24"/>
                <w:lang w:val="en-US"/>
              </w:rPr>
              <w:tab/>
            </w:r>
          </w:p>
          <w:p w14:paraId="7D75FEDC" w14:textId="77777777" w:rsidR="003A4E55" w:rsidRDefault="003A4E55" w:rsidP="003A4E55">
            <w:pPr>
              <w:shd w:val="clear" w:color="auto" w:fill="FFFFFF"/>
              <w:tabs>
                <w:tab w:val="left" w:leader="dot" w:pos="6053"/>
              </w:tabs>
              <w:ind w:left="571"/>
              <w:jc w:val="both"/>
              <w:rPr>
                <w:sz w:val="22"/>
                <w:szCs w:val="24"/>
                <w:lang w:val="en-US"/>
              </w:rPr>
            </w:pPr>
            <w:r>
              <w:rPr>
                <w:sz w:val="22"/>
                <w:szCs w:val="24"/>
                <w:lang w:val="en-US"/>
              </w:rPr>
              <w:tab/>
            </w:r>
          </w:p>
          <w:p w14:paraId="32BF48FD" w14:textId="77777777" w:rsidR="003A4E55" w:rsidRPr="003A4E55" w:rsidRDefault="003A4E55" w:rsidP="003A4E55">
            <w:pPr>
              <w:shd w:val="clear" w:color="auto" w:fill="FFFFFF"/>
              <w:tabs>
                <w:tab w:val="left" w:leader="dot" w:pos="6053"/>
              </w:tabs>
              <w:ind w:left="571"/>
              <w:jc w:val="both"/>
              <w:rPr>
                <w:sz w:val="22"/>
              </w:rPr>
            </w:pPr>
            <w:r>
              <w:rPr>
                <w:sz w:val="22"/>
              </w:rPr>
              <w:tab/>
            </w:r>
          </w:p>
        </w:tc>
        <w:tc>
          <w:tcPr>
            <w:tcW w:w="374" w:type="dxa"/>
            <w:tcBorders>
              <w:top w:val="nil"/>
              <w:left w:val="nil"/>
              <w:bottom w:val="nil"/>
              <w:right w:val="nil"/>
            </w:tcBorders>
            <w:shd w:val="clear" w:color="auto" w:fill="FFFFFF"/>
          </w:tcPr>
          <w:p w14:paraId="6F5FF08B" w14:textId="77777777" w:rsidR="00CB581F" w:rsidRPr="003A4E55" w:rsidRDefault="00985C3A" w:rsidP="003A4E55">
            <w:pPr>
              <w:shd w:val="clear" w:color="auto" w:fill="FFFFFF"/>
              <w:ind w:left="14"/>
              <w:jc w:val="both"/>
              <w:rPr>
                <w:sz w:val="22"/>
              </w:rPr>
            </w:pPr>
            <w:r w:rsidRPr="003A4E55">
              <w:rPr>
                <w:rFonts w:eastAsia="Times New Roman"/>
                <w:b/>
                <w:bCs/>
                <w:noProof/>
                <w:sz w:val="28"/>
                <w:szCs w:val="32"/>
              </w:rPr>
              <w:t>□</w:t>
            </w:r>
          </w:p>
        </w:tc>
      </w:tr>
      <w:tr w:rsidR="00CB581F" w:rsidRPr="003A4E55" w14:paraId="48EEC69F" w14:textId="77777777" w:rsidTr="00697D80">
        <w:trPr>
          <w:trHeight w:val="20"/>
          <w:jc w:val="center"/>
        </w:trPr>
        <w:tc>
          <w:tcPr>
            <w:tcW w:w="6182" w:type="dxa"/>
            <w:tcBorders>
              <w:left w:val="nil"/>
              <w:right w:val="nil"/>
            </w:tcBorders>
            <w:shd w:val="clear" w:color="auto" w:fill="FFFFFF"/>
          </w:tcPr>
          <w:p w14:paraId="4F0BDFC7" w14:textId="77777777" w:rsidR="003A4E55" w:rsidRDefault="008410B8" w:rsidP="003A4E55">
            <w:pPr>
              <w:shd w:val="clear" w:color="auto" w:fill="FFFFFF"/>
              <w:tabs>
                <w:tab w:val="left" w:leader="dot" w:pos="6053"/>
              </w:tabs>
              <w:ind w:left="566"/>
              <w:jc w:val="both"/>
              <w:rPr>
                <w:sz w:val="22"/>
                <w:szCs w:val="24"/>
                <w:lang w:val="en-US"/>
              </w:rPr>
            </w:pPr>
            <w:r w:rsidRPr="003A4E55">
              <w:rPr>
                <w:sz w:val="22"/>
                <w:szCs w:val="24"/>
                <w:lang w:val="en-US"/>
              </w:rPr>
              <w:t>.2 Voyages within 12 miles of the nearest land outside</w:t>
            </w:r>
            <w:r w:rsidR="00DE439D" w:rsidRPr="003A4E55">
              <w:rPr>
                <w:sz w:val="22"/>
                <w:szCs w:val="24"/>
                <w:lang w:val="en-US"/>
              </w:rPr>
              <w:t xml:space="preserve"> </w:t>
            </w:r>
            <w:r w:rsidRPr="003A4E55">
              <w:rPr>
                <w:sz w:val="22"/>
                <w:szCs w:val="24"/>
                <w:lang w:val="en-US"/>
              </w:rPr>
              <w:t>special area(s) restricted to:</w:t>
            </w:r>
          </w:p>
          <w:p w14:paraId="1594A312" w14:textId="77777777" w:rsidR="003A4E55" w:rsidRDefault="003A4E55" w:rsidP="003A4E55">
            <w:pPr>
              <w:shd w:val="clear" w:color="auto" w:fill="FFFFFF"/>
              <w:tabs>
                <w:tab w:val="left" w:leader="dot" w:pos="6053"/>
              </w:tabs>
              <w:ind w:left="566"/>
              <w:jc w:val="both"/>
              <w:rPr>
                <w:sz w:val="22"/>
                <w:szCs w:val="24"/>
                <w:lang w:val="en-US"/>
              </w:rPr>
            </w:pPr>
            <w:r>
              <w:rPr>
                <w:sz w:val="22"/>
                <w:szCs w:val="24"/>
                <w:lang w:val="en-US"/>
              </w:rPr>
              <w:tab/>
            </w:r>
          </w:p>
          <w:p w14:paraId="0240B1D9" w14:textId="77777777" w:rsidR="00CB581F" w:rsidRPr="003A4E55" w:rsidRDefault="008410B8" w:rsidP="003A4E55">
            <w:pPr>
              <w:shd w:val="clear" w:color="auto" w:fill="FFFFFF"/>
              <w:tabs>
                <w:tab w:val="left" w:leader="dot" w:pos="6053"/>
              </w:tabs>
              <w:ind w:left="566"/>
              <w:jc w:val="both"/>
              <w:rPr>
                <w:sz w:val="22"/>
              </w:rPr>
            </w:pPr>
            <w:r w:rsidRPr="003A4E55">
              <w:rPr>
                <w:sz w:val="22"/>
                <w:szCs w:val="24"/>
                <w:lang w:val="en-US"/>
              </w:rPr>
              <w:tab/>
            </w:r>
          </w:p>
        </w:tc>
        <w:tc>
          <w:tcPr>
            <w:tcW w:w="374" w:type="dxa"/>
            <w:tcBorders>
              <w:top w:val="nil"/>
              <w:left w:val="nil"/>
              <w:bottom w:val="nil"/>
              <w:right w:val="nil"/>
            </w:tcBorders>
            <w:shd w:val="clear" w:color="auto" w:fill="FFFFFF"/>
          </w:tcPr>
          <w:p w14:paraId="06F3902D" w14:textId="77777777" w:rsidR="00CB581F" w:rsidRPr="003A4E55" w:rsidRDefault="00985C3A" w:rsidP="003A4E55">
            <w:pPr>
              <w:shd w:val="clear" w:color="auto" w:fill="FFFFFF"/>
              <w:ind w:left="14"/>
              <w:jc w:val="both"/>
              <w:rPr>
                <w:sz w:val="22"/>
              </w:rPr>
            </w:pPr>
            <w:r w:rsidRPr="003A4E55">
              <w:rPr>
                <w:rFonts w:eastAsia="Times New Roman"/>
                <w:b/>
                <w:bCs/>
                <w:noProof/>
                <w:sz w:val="28"/>
                <w:szCs w:val="32"/>
              </w:rPr>
              <w:t>□</w:t>
            </w:r>
          </w:p>
        </w:tc>
      </w:tr>
      <w:tr w:rsidR="00CB581F" w:rsidRPr="003A4E55" w14:paraId="72E804F1" w14:textId="77777777" w:rsidTr="00697D80">
        <w:trPr>
          <w:trHeight w:val="20"/>
          <w:jc w:val="center"/>
        </w:trPr>
        <w:tc>
          <w:tcPr>
            <w:tcW w:w="6182" w:type="dxa"/>
            <w:tcBorders>
              <w:left w:val="nil"/>
              <w:bottom w:val="nil"/>
              <w:right w:val="nil"/>
            </w:tcBorders>
            <w:shd w:val="clear" w:color="auto" w:fill="FFFFFF"/>
          </w:tcPr>
          <w:p w14:paraId="0B469C0B" w14:textId="56729AF2" w:rsidR="00CB581F" w:rsidRPr="003A4E55" w:rsidRDefault="008410B8" w:rsidP="00044933">
            <w:pPr>
              <w:shd w:val="clear" w:color="auto" w:fill="FFFFFF"/>
              <w:ind w:left="576" w:hanging="576"/>
              <w:jc w:val="both"/>
              <w:rPr>
                <w:sz w:val="22"/>
              </w:rPr>
            </w:pPr>
            <w:r w:rsidRPr="003A4E55">
              <w:rPr>
                <w:sz w:val="22"/>
                <w:szCs w:val="24"/>
                <w:lang w:val="en-US"/>
              </w:rPr>
              <w:t>2.6.2 The ship is fitted with holding tank(s) having a volume of</w:t>
            </w:r>
            <w:r w:rsidR="00044933" w:rsidRPr="003A4E55">
              <w:rPr>
                <w:sz w:val="22"/>
                <w:szCs w:val="24"/>
                <w:lang w:val="en-US"/>
              </w:rPr>
              <w:t>…………</w:t>
            </w:r>
            <w:r w:rsidRPr="003A4E55">
              <w:rPr>
                <w:sz w:val="22"/>
                <w:szCs w:val="24"/>
                <w:lang w:val="en-US"/>
              </w:rPr>
              <w:t>m</w:t>
            </w:r>
            <w:r w:rsidRPr="003A4E55">
              <w:rPr>
                <w:sz w:val="22"/>
                <w:szCs w:val="24"/>
                <w:vertAlign w:val="superscript"/>
                <w:lang w:val="en-US"/>
              </w:rPr>
              <w:t>3</w:t>
            </w:r>
            <w:r w:rsidRPr="003A4E55">
              <w:rPr>
                <w:sz w:val="22"/>
                <w:szCs w:val="24"/>
                <w:lang w:val="en-US"/>
              </w:rPr>
              <w:t xml:space="preserve"> for the total retention on board of all oily bilge water</w:t>
            </w:r>
          </w:p>
        </w:tc>
        <w:tc>
          <w:tcPr>
            <w:tcW w:w="374" w:type="dxa"/>
            <w:tcBorders>
              <w:top w:val="nil"/>
              <w:left w:val="nil"/>
              <w:bottom w:val="nil"/>
              <w:right w:val="nil"/>
            </w:tcBorders>
            <w:shd w:val="clear" w:color="auto" w:fill="FFFFFF"/>
          </w:tcPr>
          <w:p w14:paraId="2EDD17D5" w14:textId="77777777" w:rsidR="00CB581F" w:rsidRPr="003A4E55" w:rsidRDefault="00985C3A" w:rsidP="003A4E55">
            <w:pPr>
              <w:shd w:val="clear" w:color="auto" w:fill="FFFFFF"/>
              <w:ind w:left="14"/>
              <w:jc w:val="both"/>
              <w:rPr>
                <w:sz w:val="22"/>
              </w:rPr>
            </w:pPr>
            <w:r w:rsidRPr="003A4E55">
              <w:rPr>
                <w:rFonts w:eastAsia="Times New Roman"/>
                <w:b/>
                <w:bCs/>
                <w:noProof/>
                <w:sz w:val="28"/>
                <w:szCs w:val="32"/>
              </w:rPr>
              <w:t>□</w:t>
            </w:r>
          </w:p>
        </w:tc>
      </w:tr>
      <w:tr w:rsidR="00CB581F" w:rsidRPr="003A4E55" w14:paraId="6B8D52A0" w14:textId="77777777" w:rsidTr="00E8424B">
        <w:trPr>
          <w:trHeight w:val="20"/>
          <w:jc w:val="center"/>
        </w:trPr>
        <w:tc>
          <w:tcPr>
            <w:tcW w:w="6182" w:type="dxa"/>
            <w:tcBorders>
              <w:top w:val="nil"/>
              <w:left w:val="nil"/>
              <w:bottom w:val="nil"/>
              <w:right w:val="nil"/>
            </w:tcBorders>
            <w:shd w:val="clear" w:color="auto" w:fill="FFFFFF"/>
          </w:tcPr>
          <w:p w14:paraId="4A128517" w14:textId="77777777" w:rsidR="00CB581F" w:rsidRPr="003A4E55" w:rsidRDefault="008410B8" w:rsidP="003A4E55">
            <w:pPr>
              <w:shd w:val="clear" w:color="auto" w:fill="FFFFFF"/>
              <w:ind w:left="576" w:hanging="576"/>
              <w:jc w:val="both"/>
              <w:rPr>
                <w:sz w:val="22"/>
              </w:rPr>
            </w:pPr>
            <w:r w:rsidRPr="003A4E55">
              <w:rPr>
                <w:sz w:val="22"/>
                <w:szCs w:val="24"/>
                <w:lang w:val="en-US"/>
              </w:rPr>
              <w:t>2.6.3 In lieu of the holding tank the ship is provided with arrangements to transfer bilge water to the slop tank</w:t>
            </w:r>
          </w:p>
        </w:tc>
        <w:tc>
          <w:tcPr>
            <w:tcW w:w="374" w:type="dxa"/>
            <w:tcBorders>
              <w:top w:val="nil"/>
              <w:left w:val="nil"/>
              <w:bottom w:val="nil"/>
              <w:right w:val="nil"/>
            </w:tcBorders>
            <w:shd w:val="clear" w:color="auto" w:fill="FFFFFF"/>
          </w:tcPr>
          <w:p w14:paraId="4388A0CB" w14:textId="77777777" w:rsidR="00CB581F" w:rsidRPr="003A4E55" w:rsidRDefault="00985C3A" w:rsidP="003A4E55">
            <w:pPr>
              <w:shd w:val="clear" w:color="auto" w:fill="FFFFFF"/>
              <w:ind w:left="14"/>
              <w:jc w:val="both"/>
              <w:rPr>
                <w:sz w:val="22"/>
              </w:rPr>
            </w:pPr>
            <w:r w:rsidRPr="003A4E55">
              <w:rPr>
                <w:rFonts w:eastAsia="Times New Roman"/>
                <w:b/>
                <w:bCs/>
                <w:noProof/>
                <w:sz w:val="28"/>
                <w:szCs w:val="32"/>
              </w:rPr>
              <w:t>□</w:t>
            </w:r>
          </w:p>
        </w:tc>
      </w:tr>
    </w:tbl>
    <w:p w14:paraId="27A7BDE3" w14:textId="77777777" w:rsidR="00CB581F" w:rsidRPr="003A4E55" w:rsidRDefault="008410B8" w:rsidP="003A4E55">
      <w:pPr>
        <w:shd w:val="clear" w:color="auto" w:fill="FFFFFF"/>
        <w:spacing w:before="120"/>
        <w:ind w:left="67"/>
        <w:jc w:val="both"/>
        <w:rPr>
          <w:sz w:val="22"/>
        </w:rPr>
      </w:pPr>
      <w:r w:rsidRPr="003A4E55">
        <w:rPr>
          <w:sz w:val="22"/>
          <w:szCs w:val="24"/>
          <w:lang w:val="en-US"/>
        </w:rPr>
        <w:t>3 MEANS FOR RETENTION AND DISPOSAL OF OIL RESIDUES (SLUDGE) (regulation 17)</w:t>
      </w:r>
    </w:p>
    <w:p w14:paraId="692C6762" w14:textId="77777777" w:rsidR="00CB581F" w:rsidRPr="003A4E55" w:rsidRDefault="008410B8" w:rsidP="003A4E55">
      <w:pPr>
        <w:shd w:val="clear" w:color="auto" w:fill="FFFFFF"/>
        <w:spacing w:before="120" w:after="120"/>
        <w:ind w:left="418"/>
        <w:jc w:val="both"/>
        <w:rPr>
          <w:sz w:val="22"/>
        </w:rPr>
      </w:pPr>
      <w:r w:rsidRPr="003A4E55">
        <w:rPr>
          <w:sz w:val="22"/>
          <w:szCs w:val="24"/>
          <w:lang w:val="en-US"/>
        </w:rPr>
        <w:t>3.1 The ship is provided with oil residue (sludge) tanks as follows:</w:t>
      </w:r>
    </w:p>
    <w:tbl>
      <w:tblPr>
        <w:tblW w:w="4000" w:type="pct"/>
        <w:jc w:val="center"/>
        <w:tblLayout w:type="fixed"/>
        <w:tblCellMar>
          <w:left w:w="40" w:type="dxa"/>
          <w:right w:w="40" w:type="dxa"/>
        </w:tblCellMar>
        <w:tblLook w:val="0000" w:firstRow="0" w:lastRow="0" w:firstColumn="0" w:lastColumn="0" w:noHBand="0" w:noVBand="0"/>
      </w:tblPr>
      <w:tblGrid>
        <w:gridCol w:w="1723"/>
        <w:gridCol w:w="1739"/>
        <w:gridCol w:w="2275"/>
        <w:gridCol w:w="1815"/>
      </w:tblGrid>
      <w:tr w:rsidR="00CB581F" w:rsidRPr="003A4E55" w14:paraId="39CB2A13" w14:textId="77777777" w:rsidTr="007B7C43">
        <w:trPr>
          <w:trHeight w:val="20"/>
          <w:jc w:val="center"/>
        </w:trPr>
        <w:tc>
          <w:tcPr>
            <w:tcW w:w="1526" w:type="dxa"/>
            <w:tcBorders>
              <w:top w:val="single" w:sz="6" w:space="0" w:color="auto"/>
              <w:left w:val="single" w:sz="6" w:space="0" w:color="auto"/>
              <w:bottom w:val="nil"/>
              <w:right w:val="single" w:sz="6" w:space="0" w:color="auto"/>
            </w:tcBorders>
            <w:shd w:val="clear" w:color="auto" w:fill="FFFFFF"/>
          </w:tcPr>
          <w:p w14:paraId="67870419" w14:textId="77777777" w:rsidR="00CB581F" w:rsidRPr="003A4E55" w:rsidRDefault="008410B8" w:rsidP="003A4E55">
            <w:pPr>
              <w:shd w:val="clear" w:color="auto" w:fill="FFFFFF"/>
              <w:jc w:val="center"/>
              <w:rPr>
                <w:sz w:val="22"/>
              </w:rPr>
            </w:pPr>
            <w:r w:rsidRPr="003A4E55">
              <w:rPr>
                <w:sz w:val="22"/>
                <w:szCs w:val="24"/>
                <w:lang w:val="en-US"/>
              </w:rPr>
              <w:t>Tank identification</w:t>
            </w:r>
          </w:p>
        </w:tc>
        <w:tc>
          <w:tcPr>
            <w:tcW w:w="1541" w:type="dxa"/>
            <w:tcBorders>
              <w:top w:val="single" w:sz="6" w:space="0" w:color="auto"/>
              <w:left w:val="single" w:sz="6" w:space="0" w:color="auto"/>
              <w:bottom w:val="single" w:sz="4" w:space="0" w:color="auto"/>
              <w:right w:val="single" w:sz="6" w:space="0" w:color="auto"/>
            </w:tcBorders>
            <w:shd w:val="clear" w:color="auto" w:fill="FFFFFF"/>
          </w:tcPr>
          <w:p w14:paraId="41B529B2" w14:textId="77777777" w:rsidR="00CB581F" w:rsidRPr="003A4E55" w:rsidRDefault="008410B8" w:rsidP="003A4E55">
            <w:pPr>
              <w:shd w:val="clear" w:color="auto" w:fill="FFFFFF"/>
              <w:ind w:left="403"/>
              <w:jc w:val="center"/>
              <w:rPr>
                <w:sz w:val="22"/>
              </w:rPr>
            </w:pPr>
            <w:r w:rsidRPr="003A4E55">
              <w:rPr>
                <w:sz w:val="22"/>
                <w:szCs w:val="24"/>
                <w:lang w:val="en-US"/>
              </w:rPr>
              <w:t>Tank</w:t>
            </w:r>
          </w:p>
        </w:tc>
        <w:tc>
          <w:tcPr>
            <w:tcW w:w="2016" w:type="dxa"/>
            <w:tcBorders>
              <w:top w:val="single" w:sz="6" w:space="0" w:color="auto"/>
              <w:left w:val="single" w:sz="6" w:space="0" w:color="auto"/>
              <w:bottom w:val="single" w:sz="4" w:space="0" w:color="auto"/>
              <w:right w:val="single" w:sz="6" w:space="0" w:color="auto"/>
            </w:tcBorders>
            <w:shd w:val="clear" w:color="auto" w:fill="FFFFFF"/>
          </w:tcPr>
          <w:p w14:paraId="5E0D59BE" w14:textId="77777777" w:rsidR="00CB581F" w:rsidRPr="003A4E55" w:rsidRDefault="008410B8" w:rsidP="003A4E55">
            <w:pPr>
              <w:shd w:val="clear" w:color="auto" w:fill="FFFFFF"/>
              <w:ind w:left="470"/>
              <w:jc w:val="center"/>
              <w:rPr>
                <w:sz w:val="22"/>
              </w:rPr>
            </w:pPr>
            <w:r w:rsidRPr="003A4E55">
              <w:rPr>
                <w:sz w:val="22"/>
                <w:szCs w:val="24"/>
                <w:lang w:val="en-US"/>
              </w:rPr>
              <w:t>Location</w:t>
            </w:r>
          </w:p>
        </w:tc>
        <w:tc>
          <w:tcPr>
            <w:tcW w:w="1608" w:type="dxa"/>
            <w:tcBorders>
              <w:top w:val="single" w:sz="6" w:space="0" w:color="auto"/>
              <w:left w:val="single" w:sz="6" w:space="0" w:color="auto"/>
              <w:bottom w:val="nil"/>
              <w:right w:val="single" w:sz="6" w:space="0" w:color="auto"/>
            </w:tcBorders>
            <w:shd w:val="clear" w:color="auto" w:fill="FFFFFF"/>
          </w:tcPr>
          <w:p w14:paraId="4138C430" w14:textId="77777777" w:rsidR="00CB581F" w:rsidRPr="003A4E55" w:rsidRDefault="008410B8" w:rsidP="003A4E55">
            <w:pPr>
              <w:shd w:val="clear" w:color="auto" w:fill="FFFFFF"/>
              <w:ind w:left="278"/>
              <w:jc w:val="center"/>
              <w:rPr>
                <w:sz w:val="22"/>
              </w:rPr>
            </w:pPr>
            <w:r w:rsidRPr="003A4E55">
              <w:rPr>
                <w:sz w:val="22"/>
                <w:szCs w:val="24"/>
                <w:lang w:val="en-US"/>
              </w:rPr>
              <w:t>Volume m</w:t>
            </w:r>
            <w:r w:rsidRPr="003A4E55">
              <w:rPr>
                <w:sz w:val="22"/>
                <w:szCs w:val="24"/>
                <w:vertAlign w:val="superscript"/>
                <w:lang w:val="en-US"/>
              </w:rPr>
              <w:t>3</w:t>
            </w:r>
          </w:p>
        </w:tc>
      </w:tr>
      <w:tr w:rsidR="00CB581F" w:rsidRPr="003A4E55" w14:paraId="464EE45C" w14:textId="77777777" w:rsidTr="007B7C43">
        <w:trPr>
          <w:trHeight w:val="20"/>
          <w:jc w:val="center"/>
        </w:trPr>
        <w:tc>
          <w:tcPr>
            <w:tcW w:w="1526" w:type="dxa"/>
            <w:tcBorders>
              <w:top w:val="nil"/>
              <w:left w:val="single" w:sz="6" w:space="0" w:color="auto"/>
              <w:bottom w:val="single" w:sz="6" w:space="0" w:color="auto"/>
              <w:right w:val="single" w:sz="6" w:space="0" w:color="auto"/>
            </w:tcBorders>
            <w:shd w:val="clear" w:color="auto" w:fill="FFFFFF"/>
          </w:tcPr>
          <w:p w14:paraId="4219DD10" w14:textId="77777777" w:rsidR="00CB581F" w:rsidRPr="003A4E55" w:rsidRDefault="00CB581F" w:rsidP="003A4E55">
            <w:pPr>
              <w:shd w:val="clear" w:color="auto" w:fill="FFFFFF"/>
              <w:jc w:val="center"/>
              <w:rPr>
                <w:sz w:val="22"/>
              </w:rPr>
            </w:pPr>
          </w:p>
        </w:tc>
        <w:tc>
          <w:tcPr>
            <w:tcW w:w="1541" w:type="dxa"/>
            <w:tcBorders>
              <w:top w:val="single" w:sz="4" w:space="0" w:color="auto"/>
              <w:left w:val="single" w:sz="6" w:space="0" w:color="auto"/>
              <w:bottom w:val="single" w:sz="6" w:space="0" w:color="auto"/>
              <w:right w:val="single" w:sz="6" w:space="0" w:color="auto"/>
            </w:tcBorders>
            <w:shd w:val="clear" w:color="auto" w:fill="FFFFFF"/>
          </w:tcPr>
          <w:p w14:paraId="7542978F" w14:textId="77777777" w:rsidR="00CB581F" w:rsidRPr="003A4E55" w:rsidRDefault="008410B8" w:rsidP="003A4E55">
            <w:pPr>
              <w:shd w:val="clear" w:color="auto" w:fill="FFFFFF"/>
              <w:ind w:left="53"/>
              <w:jc w:val="center"/>
              <w:rPr>
                <w:sz w:val="22"/>
              </w:rPr>
            </w:pPr>
            <w:r w:rsidRPr="003A4E55">
              <w:rPr>
                <w:sz w:val="22"/>
                <w:szCs w:val="24"/>
                <w:lang w:val="en-US"/>
              </w:rPr>
              <w:t>Frames</w:t>
            </w:r>
          </w:p>
          <w:p w14:paraId="16BD469B" w14:textId="77777777" w:rsidR="00CB581F" w:rsidRPr="003A4E55" w:rsidRDefault="008410B8" w:rsidP="003A4E55">
            <w:pPr>
              <w:shd w:val="clear" w:color="auto" w:fill="FFFFFF"/>
              <w:ind w:left="53"/>
              <w:jc w:val="center"/>
              <w:rPr>
                <w:sz w:val="22"/>
              </w:rPr>
            </w:pPr>
            <w:r w:rsidRPr="003A4E55">
              <w:rPr>
                <w:sz w:val="22"/>
                <w:szCs w:val="24"/>
                <w:lang w:val="en-US"/>
              </w:rPr>
              <w:t>(from) - (to)</w:t>
            </w:r>
          </w:p>
        </w:tc>
        <w:tc>
          <w:tcPr>
            <w:tcW w:w="2016" w:type="dxa"/>
            <w:tcBorders>
              <w:top w:val="single" w:sz="4" w:space="0" w:color="auto"/>
              <w:left w:val="single" w:sz="6" w:space="0" w:color="auto"/>
              <w:bottom w:val="single" w:sz="6" w:space="0" w:color="auto"/>
              <w:right w:val="single" w:sz="6" w:space="0" w:color="auto"/>
            </w:tcBorders>
            <w:shd w:val="clear" w:color="auto" w:fill="FFFFFF"/>
          </w:tcPr>
          <w:p w14:paraId="764A734F" w14:textId="77777777" w:rsidR="00CB581F" w:rsidRPr="003A4E55" w:rsidRDefault="008410B8" w:rsidP="003A4E55">
            <w:pPr>
              <w:shd w:val="clear" w:color="auto" w:fill="FFFFFF"/>
              <w:ind w:left="106"/>
              <w:jc w:val="center"/>
              <w:rPr>
                <w:sz w:val="22"/>
              </w:rPr>
            </w:pPr>
            <w:r w:rsidRPr="003A4E55">
              <w:rPr>
                <w:sz w:val="22"/>
                <w:szCs w:val="24"/>
                <w:lang w:val="en-US"/>
              </w:rPr>
              <w:t>Lateral Position</w:t>
            </w:r>
          </w:p>
        </w:tc>
        <w:tc>
          <w:tcPr>
            <w:tcW w:w="1608" w:type="dxa"/>
            <w:tcBorders>
              <w:top w:val="nil"/>
              <w:left w:val="single" w:sz="6" w:space="0" w:color="auto"/>
              <w:bottom w:val="single" w:sz="6" w:space="0" w:color="auto"/>
              <w:right w:val="single" w:sz="6" w:space="0" w:color="auto"/>
            </w:tcBorders>
            <w:shd w:val="clear" w:color="auto" w:fill="FFFFFF"/>
          </w:tcPr>
          <w:p w14:paraId="21369716" w14:textId="77777777" w:rsidR="00CB581F" w:rsidRPr="003A4E55" w:rsidRDefault="00CB581F" w:rsidP="003A4E55">
            <w:pPr>
              <w:shd w:val="clear" w:color="auto" w:fill="FFFFFF"/>
              <w:jc w:val="center"/>
              <w:rPr>
                <w:sz w:val="22"/>
              </w:rPr>
            </w:pPr>
          </w:p>
        </w:tc>
      </w:tr>
      <w:tr w:rsidR="00CB581F" w:rsidRPr="003A4E55" w14:paraId="2716D5C0" w14:textId="77777777" w:rsidTr="007B7C43">
        <w:trPr>
          <w:trHeight w:val="570"/>
          <w:jc w:val="center"/>
        </w:trPr>
        <w:tc>
          <w:tcPr>
            <w:tcW w:w="1526" w:type="dxa"/>
            <w:tcBorders>
              <w:top w:val="single" w:sz="6" w:space="0" w:color="auto"/>
              <w:left w:val="single" w:sz="6" w:space="0" w:color="auto"/>
              <w:bottom w:val="single" w:sz="6" w:space="0" w:color="auto"/>
              <w:right w:val="single" w:sz="6" w:space="0" w:color="auto"/>
            </w:tcBorders>
            <w:shd w:val="clear" w:color="auto" w:fill="FFFFFF"/>
          </w:tcPr>
          <w:p w14:paraId="5B9B6E31" w14:textId="77777777" w:rsidR="00CB581F" w:rsidRPr="003A4E55" w:rsidRDefault="00CB581F" w:rsidP="003A4E55">
            <w:pPr>
              <w:shd w:val="clear" w:color="auto" w:fill="FFFFFF"/>
              <w:jc w:val="center"/>
              <w:rPr>
                <w:sz w:val="22"/>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14:paraId="74DF46A8" w14:textId="77777777" w:rsidR="00CB581F" w:rsidRPr="003A4E55" w:rsidRDefault="00CB581F" w:rsidP="003A4E55">
            <w:pPr>
              <w:shd w:val="clear" w:color="auto" w:fill="FFFFFF"/>
              <w:jc w:val="center"/>
              <w:rPr>
                <w:sz w:val="22"/>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14:paraId="34A69AB6" w14:textId="77777777" w:rsidR="00CB581F" w:rsidRPr="003A4E55" w:rsidRDefault="00CB581F" w:rsidP="003A4E55">
            <w:pPr>
              <w:shd w:val="clear" w:color="auto" w:fill="FFFFFF"/>
              <w:jc w:val="center"/>
              <w:rPr>
                <w:sz w:val="22"/>
              </w:rPr>
            </w:pPr>
          </w:p>
        </w:tc>
        <w:tc>
          <w:tcPr>
            <w:tcW w:w="1608" w:type="dxa"/>
            <w:tcBorders>
              <w:top w:val="single" w:sz="6" w:space="0" w:color="auto"/>
              <w:left w:val="single" w:sz="6" w:space="0" w:color="auto"/>
              <w:bottom w:val="single" w:sz="6" w:space="0" w:color="auto"/>
              <w:right w:val="single" w:sz="6" w:space="0" w:color="auto"/>
            </w:tcBorders>
            <w:shd w:val="clear" w:color="auto" w:fill="FFFFFF"/>
          </w:tcPr>
          <w:p w14:paraId="7689FF5F" w14:textId="77777777" w:rsidR="00CB581F" w:rsidRPr="003A4E55" w:rsidRDefault="00CB581F" w:rsidP="003A4E55">
            <w:pPr>
              <w:shd w:val="clear" w:color="auto" w:fill="FFFFFF"/>
              <w:jc w:val="center"/>
              <w:rPr>
                <w:sz w:val="22"/>
              </w:rPr>
            </w:pPr>
          </w:p>
        </w:tc>
      </w:tr>
      <w:tr w:rsidR="00CB581F" w:rsidRPr="003A4E55" w14:paraId="4F56619A" w14:textId="77777777" w:rsidTr="00E8424B">
        <w:trPr>
          <w:trHeight w:val="20"/>
          <w:jc w:val="center"/>
        </w:trPr>
        <w:tc>
          <w:tcPr>
            <w:tcW w:w="1526" w:type="dxa"/>
            <w:tcBorders>
              <w:top w:val="single" w:sz="6" w:space="0" w:color="auto"/>
              <w:left w:val="nil"/>
              <w:bottom w:val="nil"/>
              <w:right w:val="nil"/>
            </w:tcBorders>
            <w:shd w:val="clear" w:color="auto" w:fill="FFFFFF"/>
          </w:tcPr>
          <w:p w14:paraId="3212F281" w14:textId="77777777" w:rsidR="00CB581F" w:rsidRPr="003A4E55" w:rsidRDefault="00CB581F" w:rsidP="003A4E55">
            <w:pPr>
              <w:shd w:val="clear" w:color="auto" w:fill="FFFFFF"/>
              <w:jc w:val="both"/>
              <w:rPr>
                <w:sz w:val="22"/>
              </w:rPr>
            </w:pPr>
          </w:p>
        </w:tc>
        <w:tc>
          <w:tcPr>
            <w:tcW w:w="1541" w:type="dxa"/>
            <w:tcBorders>
              <w:top w:val="single" w:sz="6" w:space="0" w:color="auto"/>
              <w:left w:val="nil"/>
              <w:bottom w:val="nil"/>
              <w:right w:val="nil"/>
            </w:tcBorders>
            <w:shd w:val="clear" w:color="auto" w:fill="FFFFFF"/>
          </w:tcPr>
          <w:p w14:paraId="1BEE0AD8" w14:textId="77777777" w:rsidR="00CB581F" w:rsidRPr="003A4E55" w:rsidRDefault="00CB581F" w:rsidP="003A4E55">
            <w:pPr>
              <w:shd w:val="clear" w:color="auto" w:fill="FFFFFF"/>
              <w:jc w:val="both"/>
              <w:rPr>
                <w:sz w:val="22"/>
              </w:rPr>
            </w:pPr>
          </w:p>
        </w:tc>
        <w:tc>
          <w:tcPr>
            <w:tcW w:w="2016" w:type="dxa"/>
            <w:tcBorders>
              <w:top w:val="single" w:sz="6" w:space="0" w:color="auto"/>
              <w:left w:val="nil"/>
              <w:bottom w:val="nil"/>
              <w:right w:val="single" w:sz="6" w:space="0" w:color="auto"/>
            </w:tcBorders>
            <w:shd w:val="clear" w:color="auto" w:fill="FFFFFF"/>
          </w:tcPr>
          <w:p w14:paraId="1622BAFE" w14:textId="77777777" w:rsidR="00CB581F" w:rsidRPr="003A4E55" w:rsidRDefault="00CB581F" w:rsidP="003A4E55">
            <w:pPr>
              <w:shd w:val="clear" w:color="auto" w:fill="FFFFFF"/>
              <w:jc w:val="both"/>
              <w:rPr>
                <w:sz w:val="22"/>
              </w:rPr>
            </w:pPr>
          </w:p>
        </w:tc>
        <w:tc>
          <w:tcPr>
            <w:tcW w:w="1608" w:type="dxa"/>
            <w:tcBorders>
              <w:top w:val="single" w:sz="6" w:space="0" w:color="auto"/>
              <w:left w:val="single" w:sz="6" w:space="0" w:color="auto"/>
              <w:bottom w:val="single" w:sz="6" w:space="0" w:color="auto"/>
              <w:right w:val="single" w:sz="6" w:space="0" w:color="auto"/>
            </w:tcBorders>
            <w:shd w:val="clear" w:color="auto" w:fill="FFFFFF"/>
          </w:tcPr>
          <w:p w14:paraId="4D6C506E" w14:textId="76EC083E" w:rsidR="00CB581F" w:rsidRPr="003A4E55" w:rsidRDefault="008410B8" w:rsidP="00044933">
            <w:pPr>
              <w:shd w:val="clear" w:color="auto" w:fill="FFFFFF"/>
              <w:tabs>
                <w:tab w:val="left" w:leader="dot" w:pos="878"/>
              </w:tabs>
              <w:jc w:val="both"/>
              <w:rPr>
                <w:sz w:val="22"/>
              </w:rPr>
            </w:pPr>
            <w:r w:rsidRPr="003A4E55">
              <w:rPr>
                <w:sz w:val="22"/>
                <w:szCs w:val="24"/>
                <w:lang w:val="en-US"/>
              </w:rPr>
              <w:t>Total volume</w:t>
            </w:r>
            <w:r w:rsidRPr="003A4E55">
              <w:rPr>
                <w:sz w:val="22"/>
                <w:szCs w:val="24"/>
                <w:lang w:val="en-US"/>
              </w:rPr>
              <w:tab/>
            </w:r>
            <w:r w:rsidR="00044933" w:rsidRPr="003A4E55">
              <w:rPr>
                <w:sz w:val="22"/>
                <w:szCs w:val="24"/>
                <w:lang w:val="en-US"/>
              </w:rPr>
              <w:tab/>
            </w:r>
            <w:r w:rsidRPr="003A4E55">
              <w:rPr>
                <w:sz w:val="22"/>
                <w:szCs w:val="24"/>
                <w:lang w:val="en-US"/>
              </w:rPr>
              <w:t>m</w:t>
            </w:r>
            <w:r w:rsidRPr="003A4E55">
              <w:rPr>
                <w:sz w:val="22"/>
                <w:szCs w:val="24"/>
                <w:vertAlign w:val="superscript"/>
                <w:lang w:val="en-US"/>
              </w:rPr>
              <w:t>3</w:t>
            </w:r>
          </w:p>
        </w:tc>
      </w:tr>
    </w:tbl>
    <w:p w14:paraId="3FEB4263" w14:textId="77777777" w:rsidR="00CB581F" w:rsidRPr="003A4E55" w:rsidRDefault="00CB581F" w:rsidP="003A4E55">
      <w:pPr>
        <w:spacing w:before="120" w:after="470"/>
        <w:jc w:val="both"/>
        <w:rPr>
          <w:sz w:val="22"/>
          <w:szCs w:val="2"/>
        </w:rPr>
      </w:pPr>
    </w:p>
    <w:tbl>
      <w:tblPr>
        <w:tblW w:w="5000" w:type="pct"/>
        <w:jc w:val="center"/>
        <w:tblLayout w:type="fixed"/>
        <w:tblCellMar>
          <w:left w:w="40" w:type="dxa"/>
          <w:right w:w="40" w:type="dxa"/>
        </w:tblCellMar>
        <w:tblLook w:val="0000" w:firstRow="0" w:lastRow="0" w:firstColumn="0" w:lastColumn="0" w:noHBand="0" w:noVBand="0"/>
      </w:tblPr>
      <w:tblGrid>
        <w:gridCol w:w="8842"/>
        <w:gridCol w:w="598"/>
      </w:tblGrid>
      <w:tr w:rsidR="00CB581F" w:rsidRPr="003A4E55" w14:paraId="0DC3C967" w14:textId="77777777" w:rsidTr="007B7C43">
        <w:trPr>
          <w:trHeight w:val="20"/>
          <w:jc w:val="center"/>
        </w:trPr>
        <w:tc>
          <w:tcPr>
            <w:tcW w:w="6600" w:type="dxa"/>
            <w:tcBorders>
              <w:top w:val="nil"/>
              <w:left w:val="nil"/>
              <w:right w:val="nil"/>
            </w:tcBorders>
            <w:shd w:val="clear" w:color="auto" w:fill="FFFFFF"/>
          </w:tcPr>
          <w:p w14:paraId="3F5EA9F4" w14:textId="77777777" w:rsidR="00CB581F" w:rsidRPr="003A4E55" w:rsidRDefault="008410B8" w:rsidP="003A4E55">
            <w:pPr>
              <w:shd w:val="clear" w:color="auto" w:fill="FFFFFF"/>
              <w:ind w:left="322"/>
              <w:jc w:val="both"/>
              <w:rPr>
                <w:sz w:val="22"/>
              </w:rPr>
            </w:pPr>
            <w:r w:rsidRPr="003A4E55">
              <w:rPr>
                <w:sz w:val="22"/>
                <w:szCs w:val="24"/>
                <w:lang w:val="en-US"/>
              </w:rPr>
              <w:t>3.2 Means for the disposal of residues in addition to the provisions of sludge tanks:</w:t>
            </w:r>
          </w:p>
        </w:tc>
        <w:tc>
          <w:tcPr>
            <w:tcW w:w="446" w:type="dxa"/>
            <w:tcBorders>
              <w:top w:val="nil"/>
              <w:left w:val="nil"/>
              <w:bottom w:val="nil"/>
              <w:right w:val="nil"/>
            </w:tcBorders>
            <w:shd w:val="clear" w:color="auto" w:fill="FFFFFF"/>
          </w:tcPr>
          <w:p w14:paraId="2DAAD540" w14:textId="77777777" w:rsidR="00CB581F" w:rsidRPr="003A4E55" w:rsidRDefault="00CB581F" w:rsidP="003A4E55">
            <w:pPr>
              <w:shd w:val="clear" w:color="auto" w:fill="FFFFFF"/>
              <w:jc w:val="both"/>
              <w:rPr>
                <w:sz w:val="22"/>
              </w:rPr>
            </w:pPr>
          </w:p>
        </w:tc>
      </w:tr>
      <w:tr w:rsidR="00CB581F" w:rsidRPr="003A4E55" w14:paraId="1C387DAD" w14:textId="77777777" w:rsidTr="007B7C43">
        <w:trPr>
          <w:trHeight w:val="20"/>
          <w:jc w:val="center"/>
        </w:trPr>
        <w:tc>
          <w:tcPr>
            <w:tcW w:w="6600" w:type="dxa"/>
            <w:tcBorders>
              <w:top w:val="nil"/>
              <w:left w:val="nil"/>
              <w:right w:val="nil"/>
            </w:tcBorders>
            <w:shd w:val="clear" w:color="auto" w:fill="FFFFFF"/>
          </w:tcPr>
          <w:p w14:paraId="2B121D08" w14:textId="77777777" w:rsidR="00CB581F" w:rsidRPr="003A4E55" w:rsidRDefault="008410B8" w:rsidP="003A4E55">
            <w:pPr>
              <w:pStyle w:val="ListParagraph"/>
              <w:numPr>
                <w:ilvl w:val="2"/>
                <w:numId w:val="62"/>
              </w:numPr>
              <w:shd w:val="clear" w:color="auto" w:fill="FFFFFF"/>
              <w:jc w:val="both"/>
              <w:rPr>
                <w:sz w:val="22"/>
                <w:szCs w:val="24"/>
                <w:lang w:val="en-US"/>
              </w:rPr>
            </w:pPr>
            <w:r w:rsidRPr="003A4E55">
              <w:rPr>
                <w:sz w:val="22"/>
                <w:szCs w:val="24"/>
                <w:lang w:val="en-US"/>
              </w:rPr>
              <w:t>incinerator for oil residues;</w:t>
            </w:r>
          </w:p>
          <w:p w14:paraId="70F0809D" w14:textId="77777777" w:rsidR="00FB542C" w:rsidRPr="003A4E55" w:rsidRDefault="00FB542C" w:rsidP="003A4E55">
            <w:pPr>
              <w:pStyle w:val="ListParagraph"/>
              <w:shd w:val="clear" w:color="auto" w:fill="FFFFFF"/>
              <w:ind w:left="1036"/>
              <w:jc w:val="both"/>
              <w:rPr>
                <w:sz w:val="22"/>
              </w:rPr>
            </w:pPr>
            <w:r w:rsidRPr="003A4E55">
              <w:rPr>
                <w:sz w:val="22"/>
              </w:rPr>
              <w:t>capacity………………………………………………………………....................1/h</w:t>
            </w:r>
          </w:p>
        </w:tc>
        <w:tc>
          <w:tcPr>
            <w:tcW w:w="446" w:type="dxa"/>
            <w:tcBorders>
              <w:top w:val="nil"/>
              <w:left w:val="nil"/>
              <w:bottom w:val="nil"/>
              <w:right w:val="nil"/>
            </w:tcBorders>
            <w:shd w:val="clear" w:color="auto" w:fill="FFFFFF"/>
          </w:tcPr>
          <w:p w14:paraId="5582F687" w14:textId="77777777" w:rsidR="00CB581F" w:rsidRPr="003A4E55" w:rsidRDefault="00985C3A" w:rsidP="003A4E55">
            <w:pPr>
              <w:shd w:val="clear" w:color="auto" w:fill="FFFFFF"/>
              <w:jc w:val="both"/>
              <w:rPr>
                <w:sz w:val="22"/>
              </w:rPr>
            </w:pPr>
            <w:r w:rsidRPr="003A4E55">
              <w:rPr>
                <w:rFonts w:eastAsia="Times New Roman"/>
                <w:b/>
                <w:bCs/>
                <w:noProof/>
                <w:sz w:val="28"/>
                <w:szCs w:val="32"/>
              </w:rPr>
              <w:t>□</w:t>
            </w:r>
          </w:p>
        </w:tc>
      </w:tr>
      <w:tr w:rsidR="00CB581F" w:rsidRPr="003A4E55" w14:paraId="203B2737" w14:textId="77777777" w:rsidTr="007B7C43">
        <w:trPr>
          <w:trHeight w:val="20"/>
          <w:jc w:val="center"/>
        </w:trPr>
        <w:tc>
          <w:tcPr>
            <w:tcW w:w="6600" w:type="dxa"/>
            <w:tcBorders>
              <w:left w:val="nil"/>
              <w:bottom w:val="nil"/>
              <w:right w:val="nil"/>
            </w:tcBorders>
            <w:shd w:val="clear" w:color="auto" w:fill="FFFFFF"/>
          </w:tcPr>
          <w:p w14:paraId="3E3A0727" w14:textId="5E97FA52" w:rsidR="00CB581F" w:rsidRPr="003A4E55" w:rsidRDefault="008410B8" w:rsidP="00044933">
            <w:pPr>
              <w:shd w:val="clear" w:color="auto" w:fill="FFFFFF"/>
              <w:ind w:left="317"/>
              <w:jc w:val="both"/>
              <w:rPr>
                <w:sz w:val="22"/>
              </w:rPr>
            </w:pPr>
            <w:r w:rsidRPr="003A4E55">
              <w:rPr>
                <w:sz w:val="22"/>
                <w:szCs w:val="24"/>
                <w:lang w:val="en-US"/>
              </w:rPr>
              <w:t>3.2.2</w:t>
            </w:r>
            <w:r w:rsidR="00044933">
              <w:rPr>
                <w:sz w:val="22"/>
                <w:szCs w:val="24"/>
                <w:lang w:val="en-US"/>
              </w:rPr>
              <w:t xml:space="preserve">   </w:t>
            </w:r>
            <w:proofErr w:type="spellStart"/>
            <w:r w:rsidRPr="003A4E55">
              <w:rPr>
                <w:sz w:val="22"/>
                <w:szCs w:val="24"/>
                <w:lang w:val="en-US"/>
              </w:rPr>
              <w:t>auxilliary</w:t>
            </w:r>
            <w:proofErr w:type="spellEnd"/>
            <w:r w:rsidRPr="003A4E55">
              <w:rPr>
                <w:sz w:val="22"/>
                <w:szCs w:val="24"/>
                <w:lang w:val="en-US"/>
              </w:rPr>
              <w:t xml:space="preserve"> boiler suitable for burning oil residues</w:t>
            </w:r>
          </w:p>
        </w:tc>
        <w:tc>
          <w:tcPr>
            <w:tcW w:w="446" w:type="dxa"/>
            <w:tcBorders>
              <w:top w:val="nil"/>
              <w:left w:val="nil"/>
              <w:bottom w:val="nil"/>
              <w:right w:val="nil"/>
            </w:tcBorders>
            <w:shd w:val="clear" w:color="auto" w:fill="FFFFFF"/>
          </w:tcPr>
          <w:p w14:paraId="53312A93" w14:textId="77777777" w:rsidR="00CB581F" w:rsidRPr="003A4E55" w:rsidRDefault="00985C3A" w:rsidP="003A4E55">
            <w:pPr>
              <w:shd w:val="clear" w:color="auto" w:fill="FFFFFF"/>
              <w:jc w:val="both"/>
              <w:rPr>
                <w:sz w:val="22"/>
              </w:rPr>
            </w:pPr>
            <w:r w:rsidRPr="003A4E55">
              <w:rPr>
                <w:rFonts w:eastAsia="Times New Roman"/>
                <w:b/>
                <w:bCs/>
                <w:noProof/>
                <w:sz w:val="28"/>
                <w:szCs w:val="46"/>
              </w:rPr>
              <w:t>□</w:t>
            </w:r>
          </w:p>
        </w:tc>
      </w:tr>
      <w:tr w:rsidR="00CB581F" w:rsidRPr="003A4E55" w14:paraId="4DC3F68F" w14:textId="77777777" w:rsidTr="007B7C43">
        <w:trPr>
          <w:trHeight w:val="20"/>
          <w:jc w:val="center"/>
        </w:trPr>
        <w:tc>
          <w:tcPr>
            <w:tcW w:w="6600" w:type="dxa"/>
            <w:tcBorders>
              <w:top w:val="nil"/>
              <w:left w:val="nil"/>
              <w:bottom w:val="nil"/>
              <w:right w:val="nil"/>
            </w:tcBorders>
            <w:shd w:val="clear" w:color="auto" w:fill="FFFFFF"/>
          </w:tcPr>
          <w:p w14:paraId="185C2C58" w14:textId="7F60FDFE" w:rsidR="00CB581F" w:rsidRPr="003A4E55" w:rsidRDefault="00044933" w:rsidP="00044933">
            <w:pPr>
              <w:shd w:val="clear" w:color="auto" w:fill="FFFFFF"/>
              <w:tabs>
                <w:tab w:val="left" w:leader="dot" w:pos="2357"/>
              </w:tabs>
              <w:ind w:left="312"/>
              <w:jc w:val="both"/>
              <w:rPr>
                <w:sz w:val="22"/>
              </w:rPr>
            </w:pPr>
            <w:r>
              <w:rPr>
                <w:sz w:val="22"/>
                <w:szCs w:val="24"/>
                <w:lang w:val="en-US"/>
              </w:rPr>
              <w:t xml:space="preserve">3.2.3   </w:t>
            </w:r>
            <w:r w:rsidR="008410B8" w:rsidRPr="003A4E55">
              <w:rPr>
                <w:sz w:val="22"/>
                <w:szCs w:val="24"/>
                <w:lang w:val="en-US"/>
              </w:rPr>
              <w:t>tank for mixing oil residues with fuel oil;</w:t>
            </w:r>
            <w:r w:rsidR="00DE439D" w:rsidRPr="003A4E55">
              <w:rPr>
                <w:sz w:val="22"/>
                <w:szCs w:val="24"/>
                <w:lang w:val="en-US"/>
              </w:rPr>
              <w:t xml:space="preserve"> </w:t>
            </w:r>
            <w:r w:rsidR="008410B8" w:rsidRPr="003A4E55">
              <w:rPr>
                <w:sz w:val="22"/>
                <w:szCs w:val="24"/>
                <w:lang w:val="en-US"/>
              </w:rPr>
              <w:t>capacity</w:t>
            </w:r>
            <w:r w:rsidRPr="003A4E55">
              <w:rPr>
                <w:sz w:val="22"/>
                <w:szCs w:val="24"/>
                <w:lang w:val="en-US"/>
              </w:rPr>
              <w:t>…………</w:t>
            </w:r>
            <w:r w:rsidR="008410B8" w:rsidRPr="003A4E55">
              <w:rPr>
                <w:sz w:val="22"/>
                <w:szCs w:val="24"/>
                <w:lang w:val="en-US"/>
              </w:rPr>
              <w:t>m</w:t>
            </w:r>
            <w:r w:rsidR="008410B8" w:rsidRPr="003A4E55">
              <w:rPr>
                <w:sz w:val="22"/>
                <w:szCs w:val="24"/>
                <w:vertAlign w:val="superscript"/>
                <w:lang w:val="en-US"/>
              </w:rPr>
              <w:t>3</w:t>
            </w:r>
          </w:p>
        </w:tc>
        <w:tc>
          <w:tcPr>
            <w:tcW w:w="446" w:type="dxa"/>
            <w:tcBorders>
              <w:top w:val="nil"/>
              <w:left w:val="nil"/>
              <w:bottom w:val="nil"/>
              <w:right w:val="nil"/>
            </w:tcBorders>
            <w:shd w:val="clear" w:color="auto" w:fill="FFFFFF"/>
          </w:tcPr>
          <w:p w14:paraId="231DEAC3" w14:textId="77777777" w:rsidR="00CB581F" w:rsidRPr="003A4E55" w:rsidRDefault="00985C3A" w:rsidP="003A4E55">
            <w:pPr>
              <w:shd w:val="clear" w:color="auto" w:fill="FFFFFF"/>
              <w:jc w:val="both"/>
              <w:rPr>
                <w:sz w:val="22"/>
              </w:rPr>
            </w:pPr>
            <w:r w:rsidRPr="003A4E55">
              <w:rPr>
                <w:rFonts w:eastAsia="Times New Roman"/>
                <w:b/>
                <w:bCs/>
                <w:noProof/>
                <w:sz w:val="28"/>
                <w:szCs w:val="32"/>
              </w:rPr>
              <w:t>□</w:t>
            </w:r>
          </w:p>
        </w:tc>
      </w:tr>
    </w:tbl>
    <w:p w14:paraId="71D69CDE" w14:textId="77777777" w:rsidR="00716CB9" w:rsidRPr="003A4E55" w:rsidRDefault="00716CB9" w:rsidP="003A4E55">
      <w:pPr>
        <w:shd w:val="clear" w:color="auto" w:fill="FFFFFF"/>
        <w:spacing w:before="120"/>
        <w:ind w:left="2117"/>
        <w:jc w:val="both"/>
        <w:rPr>
          <w:sz w:val="22"/>
        </w:rPr>
        <w:sectPr w:rsidR="00716CB9" w:rsidRPr="003A4E55" w:rsidSect="003A4E55">
          <w:pgSz w:w="12240" w:h="15840"/>
          <w:pgMar w:top="1440" w:right="1440" w:bottom="1440" w:left="1440" w:header="720" w:footer="720" w:gutter="0"/>
          <w:cols w:space="60"/>
          <w:noEndnote/>
          <w:docGrid w:linePitch="272"/>
        </w:sectPr>
      </w:pPr>
    </w:p>
    <w:p w14:paraId="514CF772"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5</w:t>
      </w:r>
      <w:r w:rsidRPr="003A4E55">
        <w:rPr>
          <w:rFonts w:eastAsia="Times New Roman"/>
          <w:sz w:val="22"/>
          <w:szCs w:val="24"/>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7790"/>
        <w:gridCol w:w="1650"/>
      </w:tblGrid>
      <w:tr w:rsidR="00CB581F" w:rsidRPr="003A4E55" w14:paraId="37E2FF59" w14:textId="77777777" w:rsidTr="00A43170">
        <w:trPr>
          <w:trHeight w:val="20"/>
          <w:jc w:val="center"/>
        </w:trPr>
        <w:tc>
          <w:tcPr>
            <w:tcW w:w="6797" w:type="dxa"/>
            <w:tcBorders>
              <w:top w:val="nil"/>
              <w:left w:val="nil"/>
              <w:right w:val="nil"/>
            </w:tcBorders>
            <w:shd w:val="clear" w:color="auto" w:fill="FFFFFF"/>
          </w:tcPr>
          <w:p w14:paraId="10BDA191" w14:textId="77777777" w:rsidR="00CB581F" w:rsidRDefault="008410B8" w:rsidP="003A4E55">
            <w:pPr>
              <w:shd w:val="clear" w:color="auto" w:fill="FFFFFF"/>
              <w:tabs>
                <w:tab w:val="left" w:leader="dot" w:pos="7650"/>
              </w:tabs>
              <w:ind w:left="547"/>
              <w:jc w:val="both"/>
              <w:rPr>
                <w:sz w:val="22"/>
                <w:szCs w:val="24"/>
                <w:lang w:val="en-US"/>
              </w:rPr>
            </w:pPr>
            <w:r w:rsidRPr="003A4E55">
              <w:rPr>
                <w:sz w:val="22"/>
                <w:szCs w:val="24"/>
                <w:lang w:val="en-US"/>
              </w:rPr>
              <w:t>3.2.4</w:t>
            </w:r>
            <w:r w:rsidR="003A4E55">
              <w:rPr>
                <w:sz w:val="22"/>
                <w:szCs w:val="24"/>
                <w:lang w:val="en-US"/>
              </w:rPr>
              <w:t xml:space="preserve"> </w:t>
            </w:r>
            <w:r w:rsidRPr="003A4E55">
              <w:rPr>
                <w:sz w:val="22"/>
                <w:szCs w:val="24"/>
                <w:lang w:val="en-US"/>
              </w:rPr>
              <w:t xml:space="preserve">other acceptable means: </w:t>
            </w:r>
            <w:r w:rsidRPr="003A4E55">
              <w:rPr>
                <w:sz w:val="22"/>
                <w:szCs w:val="24"/>
                <w:lang w:val="en-US"/>
              </w:rPr>
              <w:tab/>
            </w:r>
          </w:p>
          <w:p w14:paraId="55EBE049" w14:textId="77777777" w:rsidR="003A4E55" w:rsidRPr="003A4E55" w:rsidRDefault="003A4E55" w:rsidP="003A4E55">
            <w:pPr>
              <w:shd w:val="clear" w:color="auto" w:fill="FFFFFF"/>
              <w:tabs>
                <w:tab w:val="left" w:leader="dot" w:pos="7650"/>
              </w:tabs>
              <w:ind w:left="547"/>
              <w:jc w:val="both"/>
              <w:rPr>
                <w:sz w:val="22"/>
              </w:rPr>
            </w:pPr>
            <w:r>
              <w:rPr>
                <w:sz w:val="22"/>
              </w:rPr>
              <w:tab/>
            </w:r>
          </w:p>
        </w:tc>
        <w:tc>
          <w:tcPr>
            <w:tcW w:w="1440" w:type="dxa"/>
            <w:tcBorders>
              <w:top w:val="nil"/>
              <w:left w:val="nil"/>
              <w:bottom w:val="nil"/>
              <w:right w:val="nil"/>
            </w:tcBorders>
            <w:shd w:val="clear" w:color="auto" w:fill="FFFFFF"/>
          </w:tcPr>
          <w:p w14:paraId="55083B97" w14:textId="77777777" w:rsidR="00CB581F" w:rsidRPr="003A4E55" w:rsidRDefault="00985C3A" w:rsidP="003A4E55">
            <w:pPr>
              <w:shd w:val="clear" w:color="auto" w:fill="FFFFFF"/>
              <w:ind w:left="288"/>
              <w:rPr>
                <w:sz w:val="22"/>
              </w:rPr>
            </w:pPr>
            <w:r w:rsidRPr="003A4E55">
              <w:rPr>
                <w:rFonts w:eastAsia="Times New Roman"/>
                <w:b/>
                <w:bCs/>
                <w:noProof/>
                <w:sz w:val="28"/>
                <w:szCs w:val="32"/>
              </w:rPr>
              <w:t>□</w:t>
            </w:r>
          </w:p>
        </w:tc>
      </w:tr>
      <w:tr w:rsidR="00CB581F" w:rsidRPr="003A4E55" w14:paraId="630B66AD" w14:textId="77777777" w:rsidTr="00A43170">
        <w:trPr>
          <w:trHeight w:val="20"/>
          <w:jc w:val="center"/>
        </w:trPr>
        <w:tc>
          <w:tcPr>
            <w:tcW w:w="6797" w:type="dxa"/>
            <w:tcBorders>
              <w:left w:val="nil"/>
              <w:bottom w:val="nil"/>
              <w:right w:val="nil"/>
            </w:tcBorders>
            <w:shd w:val="clear" w:color="auto" w:fill="FFFFFF"/>
          </w:tcPr>
          <w:p w14:paraId="1A6ADDF7" w14:textId="77777777" w:rsidR="00CB581F" w:rsidRPr="003A4E55" w:rsidRDefault="008410B8" w:rsidP="003A4E55">
            <w:pPr>
              <w:shd w:val="clear" w:color="auto" w:fill="FFFFFF"/>
              <w:ind w:left="197"/>
              <w:jc w:val="both"/>
              <w:rPr>
                <w:sz w:val="22"/>
              </w:rPr>
            </w:pPr>
            <w:r w:rsidRPr="003A4E55">
              <w:rPr>
                <w:sz w:val="22"/>
                <w:szCs w:val="24"/>
                <w:lang w:val="en-US"/>
              </w:rPr>
              <w:t>4 STANDARD DISCHARGE CONNECTION (regulation 19)</w:t>
            </w:r>
          </w:p>
        </w:tc>
        <w:tc>
          <w:tcPr>
            <w:tcW w:w="1440" w:type="dxa"/>
            <w:tcBorders>
              <w:top w:val="nil"/>
              <w:left w:val="nil"/>
              <w:bottom w:val="nil"/>
              <w:right w:val="nil"/>
            </w:tcBorders>
            <w:shd w:val="clear" w:color="auto" w:fill="FFFFFF"/>
          </w:tcPr>
          <w:p w14:paraId="10D1FE09" w14:textId="77777777" w:rsidR="00CB581F" w:rsidRPr="003A4E55" w:rsidRDefault="00CB581F" w:rsidP="003A4E55">
            <w:pPr>
              <w:shd w:val="clear" w:color="auto" w:fill="FFFFFF"/>
              <w:ind w:left="288"/>
              <w:rPr>
                <w:sz w:val="22"/>
              </w:rPr>
            </w:pPr>
          </w:p>
        </w:tc>
      </w:tr>
      <w:tr w:rsidR="00CB581F" w:rsidRPr="003A4E55" w14:paraId="32C36745" w14:textId="77777777" w:rsidTr="00A43170">
        <w:trPr>
          <w:trHeight w:val="20"/>
          <w:jc w:val="center"/>
        </w:trPr>
        <w:tc>
          <w:tcPr>
            <w:tcW w:w="6797" w:type="dxa"/>
            <w:tcBorders>
              <w:top w:val="nil"/>
              <w:left w:val="nil"/>
              <w:bottom w:val="nil"/>
              <w:right w:val="nil"/>
            </w:tcBorders>
            <w:shd w:val="clear" w:color="auto" w:fill="FFFFFF"/>
          </w:tcPr>
          <w:p w14:paraId="476ED8A8" w14:textId="77777777" w:rsidR="00CB581F" w:rsidRPr="003A4E55" w:rsidRDefault="008410B8" w:rsidP="003A4E55">
            <w:pPr>
              <w:shd w:val="clear" w:color="auto" w:fill="FFFFFF"/>
              <w:ind w:left="1123" w:hanging="576"/>
              <w:jc w:val="both"/>
              <w:rPr>
                <w:sz w:val="22"/>
              </w:rPr>
            </w:pPr>
            <w:r w:rsidRPr="003A4E55">
              <w:rPr>
                <w:sz w:val="22"/>
                <w:szCs w:val="24"/>
                <w:lang w:val="en-US"/>
              </w:rPr>
              <w:t xml:space="preserve">4.1 </w:t>
            </w:r>
            <w:r w:rsidR="00A43170" w:rsidRPr="003A4E55">
              <w:rPr>
                <w:sz w:val="22"/>
                <w:szCs w:val="24"/>
                <w:lang w:val="en-US"/>
              </w:rPr>
              <w:t xml:space="preserve">  </w:t>
            </w:r>
            <w:r w:rsidRPr="003A4E55">
              <w:rPr>
                <w:sz w:val="22"/>
                <w:szCs w:val="24"/>
                <w:lang w:val="en-US"/>
              </w:rPr>
              <w:t>The ship is provided with a pipeline for the discharge of residues from machinery bilges to reception facilities, fitted with a standard discharge connection in compliance with regulation 19</w:t>
            </w:r>
          </w:p>
        </w:tc>
        <w:tc>
          <w:tcPr>
            <w:tcW w:w="1440" w:type="dxa"/>
            <w:tcBorders>
              <w:top w:val="nil"/>
              <w:left w:val="nil"/>
              <w:bottom w:val="nil"/>
              <w:right w:val="nil"/>
            </w:tcBorders>
            <w:shd w:val="clear" w:color="auto" w:fill="FFFFFF"/>
          </w:tcPr>
          <w:p w14:paraId="027A8EC2" w14:textId="77777777" w:rsidR="00CB581F" w:rsidRPr="003A4E55" w:rsidRDefault="00985C3A" w:rsidP="003A4E55">
            <w:pPr>
              <w:shd w:val="clear" w:color="auto" w:fill="FFFFFF"/>
              <w:ind w:left="288"/>
              <w:rPr>
                <w:sz w:val="22"/>
              </w:rPr>
            </w:pPr>
            <w:r w:rsidRPr="003A4E55">
              <w:rPr>
                <w:rFonts w:eastAsia="Times New Roman"/>
                <w:b/>
                <w:bCs/>
                <w:noProof/>
                <w:sz w:val="28"/>
                <w:szCs w:val="32"/>
              </w:rPr>
              <w:t>□</w:t>
            </w:r>
          </w:p>
        </w:tc>
      </w:tr>
      <w:tr w:rsidR="00CB581F" w:rsidRPr="003A4E55" w14:paraId="23666E48" w14:textId="77777777" w:rsidTr="00A43170">
        <w:trPr>
          <w:trHeight w:val="20"/>
          <w:jc w:val="center"/>
        </w:trPr>
        <w:tc>
          <w:tcPr>
            <w:tcW w:w="6797" w:type="dxa"/>
            <w:tcBorders>
              <w:top w:val="nil"/>
              <w:left w:val="nil"/>
              <w:bottom w:val="nil"/>
              <w:right w:val="nil"/>
            </w:tcBorders>
            <w:shd w:val="clear" w:color="auto" w:fill="FFFFFF"/>
          </w:tcPr>
          <w:p w14:paraId="0D5D7DCA" w14:textId="77777777" w:rsidR="00CB581F" w:rsidRPr="003A4E55" w:rsidRDefault="008410B8" w:rsidP="003A4E55">
            <w:pPr>
              <w:shd w:val="clear" w:color="auto" w:fill="FFFFFF"/>
              <w:ind w:left="197"/>
              <w:jc w:val="both"/>
              <w:rPr>
                <w:sz w:val="22"/>
              </w:rPr>
            </w:pPr>
            <w:r w:rsidRPr="003A4E55">
              <w:rPr>
                <w:sz w:val="22"/>
                <w:szCs w:val="24"/>
                <w:lang w:val="en-US"/>
              </w:rPr>
              <w:t>5 CONSTRUCTION (regulations 13, 24 and 25)</w:t>
            </w:r>
          </w:p>
        </w:tc>
        <w:tc>
          <w:tcPr>
            <w:tcW w:w="1440" w:type="dxa"/>
            <w:tcBorders>
              <w:top w:val="nil"/>
              <w:left w:val="nil"/>
              <w:bottom w:val="nil"/>
              <w:right w:val="nil"/>
            </w:tcBorders>
            <w:shd w:val="clear" w:color="auto" w:fill="FFFFFF"/>
          </w:tcPr>
          <w:p w14:paraId="56AF6FF2" w14:textId="77777777" w:rsidR="00CB581F" w:rsidRPr="003A4E55" w:rsidRDefault="00CB581F" w:rsidP="003A4E55">
            <w:pPr>
              <w:shd w:val="clear" w:color="auto" w:fill="FFFFFF"/>
              <w:ind w:left="288"/>
              <w:rPr>
                <w:sz w:val="22"/>
              </w:rPr>
            </w:pPr>
          </w:p>
        </w:tc>
      </w:tr>
      <w:tr w:rsidR="00CB581F" w:rsidRPr="003A4E55" w14:paraId="1D80E0AE" w14:textId="77777777" w:rsidTr="00A43170">
        <w:trPr>
          <w:trHeight w:val="20"/>
          <w:jc w:val="center"/>
        </w:trPr>
        <w:tc>
          <w:tcPr>
            <w:tcW w:w="6797" w:type="dxa"/>
            <w:tcBorders>
              <w:top w:val="nil"/>
              <w:left w:val="nil"/>
              <w:bottom w:val="nil"/>
              <w:right w:val="nil"/>
            </w:tcBorders>
            <w:shd w:val="clear" w:color="auto" w:fill="FFFFFF"/>
          </w:tcPr>
          <w:p w14:paraId="2BA1920E" w14:textId="77777777" w:rsidR="00CB581F" w:rsidRPr="003A4E55" w:rsidRDefault="008410B8" w:rsidP="003A4E55">
            <w:pPr>
              <w:shd w:val="clear" w:color="auto" w:fill="FFFFFF"/>
              <w:ind w:left="557"/>
              <w:jc w:val="both"/>
              <w:rPr>
                <w:sz w:val="22"/>
              </w:rPr>
            </w:pPr>
            <w:r w:rsidRPr="003A4E55">
              <w:rPr>
                <w:sz w:val="22"/>
                <w:szCs w:val="24"/>
                <w:lang w:val="en-US"/>
              </w:rPr>
              <w:t xml:space="preserve">5.1 </w:t>
            </w:r>
            <w:r w:rsidR="00A43170" w:rsidRPr="003A4E55">
              <w:rPr>
                <w:sz w:val="22"/>
                <w:szCs w:val="24"/>
                <w:lang w:val="en-US"/>
              </w:rPr>
              <w:t xml:space="preserve"> </w:t>
            </w:r>
            <w:r w:rsidRPr="003A4E55">
              <w:rPr>
                <w:sz w:val="22"/>
                <w:szCs w:val="24"/>
                <w:lang w:val="en-US"/>
              </w:rPr>
              <w:t>In accordance with the requirements of regulation 13, the ship is</w:t>
            </w:r>
          </w:p>
        </w:tc>
        <w:tc>
          <w:tcPr>
            <w:tcW w:w="1440" w:type="dxa"/>
            <w:tcBorders>
              <w:top w:val="nil"/>
              <w:left w:val="nil"/>
              <w:bottom w:val="nil"/>
              <w:right w:val="nil"/>
            </w:tcBorders>
            <w:shd w:val="clear" w:color="auto" w:fill="FFFFFF"/>
          </w:tcPr>
          <w:p w14:paraId="706CEB04" w14:textId="77777777" w:rsidR="00CB581F" w:rsidRPr="003A4E55" w:rsidRDefault="00CB581F" w:rsidP="003A4E55">
            <w:pPr>
              <w:shd w:val="clear" w:color="auto" w:fill="FFFFFF"/>
              <w:ind w:left="288"/>
              <w:rPr>
                <w:sz w:val="22"/>
              </w:rPr>
            </w:pPr>
          </w:p>
        </w:tc>
      </w:tr>
      <w:tr w:rsidR="00CB581F" w:rsidRPr="003A4E55" w14:paraId="4D4F8009" w14:textId="77777777" w:rsidTr="00A43170">
        <w:trPr>
          <w:trHeight w:val="20"/>
          <w:jc w:val="center"/>
        </w:trPr>
        <w:tc>
          <w:tcPr>
            <w:tcW w:w="6797" w:type="dxa"/>
            <w:tcBorders>
              <w:top w:val="nil"/>
              <w:left w:val="nil"/>
              <w:bottom w:val="nil"/>
              <w:right w:val="nil"/>
            </w:tcBorders>
            <w:shd w:val="clear" w:color="auto" w:fill="FFFFFF"/>
          </w:tcPr>
          <w:p w14:paraId="74384029" w14:textId="77777777" w:rsidR="00CB581F" w:rsidRPr="003A4E55" w:rsidRDefault="008410B8" w:rsidP="003A4E55">
            <w:pPr>
              <w:shd w:val="clear" w:color="auto" w:fill="FFFFFF"/>
              <w:ind w:left="557"/>
              <w:jc w:val="both"/>
              <w:rPr>
                <w:sz w:val="22"/>
              </w:rPr>
            </w:pPr>
            <w:r w:rsidRPr="003A4E55">
              <w:rPr>
                <w:sz w:val="22"/>
                <w:szCs w:val="24"/>
                <w:lang w:val="en-US"/>
              </w:rPr>
              <w:t>5.1.1</w:t>
            </w:r>
            <w:r w:rsidR="00A43170" w:rsidRPr="003A4E55">
              <w:rPr>
                <w:sz w:val="22"/>
                <w:szCs w:val="24"/>
                <w:lang w:val="en-US"/>
              </w:rPr>
              <w:t xml:space="preserve"> </w:t>
            </w:r>
            <w:r w:rsidRPr="003A4E55">
              <w:rPr>
                <w:sz w:val="22"/>
                <w:szCs w:val="24"/>
                <w:lang w:val="en-US"/>
              </w:rPr>
              <w:t xml:space="preserve"> Required to be provided with SBT, PL and COW</w:t>
            </w:r>
          </w:p>
        </w:tc>
        <w:tc>
          <w:tcPr>
            <w:tcW w:w="1440" w:type="dxa"/>
            <w:tcBorders>
              <w:top w:val="nil"/>
              <w:left w:val="nil"/>
              <w:bottom w:val="nil"/>
              <w:right w:val="nil"/>
            </w:tcBorders>
            <w:shd w:val="clear" w:color="auto" w:fill="FFFFFF"/>
          </w:tcPr>
          <w:p w14:paraId="2D0253A4" w14:textId="77777777" w:rsidR="00CB581F" w:rsidRPr="003A4E55" w:rsidRDefault="00985C3A" w:rsidP="003A4E55">
            <w:pPr>
              <w:shd w:val="clear" w:color="auto" w:fill="FFFFFF"/>
              <w:ind w:left="288"/>
              <w:rPr>
                <w:sz w:val="22"/>
              </w:rPr>
            </w:pPr>
            <w:r w:rsidRPr="003A4E55">
              <w:rPr>
                <w:rFonts w:eastAsia="Times New Roman"/>
                <w:b/>
                <w:bCs/>
                <w:noProof/>
                <w:sz w:val="28"/>
                <w:szCs w:val="32"/>
              </w:rPr>
              <w:t>□</w:t>
            </w:r>
          </w:p>
        </w:tc>
      </w:tr>
      <w:tr w:rsidR="00CB581F" w:rsidRPr="003A4E55" w14:paraId="5BCA829C" w14:textId="77777777" w:rsidTr="00A43170">
        <w:trPr>
          <w:trHeight w:val="20"/>
          <w:jc w:val="center"/>
        </w:trPr>
        <w:tc>
          <w:tcPr>
            <w:tcW w:w="6797" w:type="dxa"/>
            <w:tcBorders>
              <w:top w:val="nil"/>
              <w:left w:val="nil"/>
              <w:bottom w:val="nil"/>
              <w:right w:val="nil"/>
            </w:tcBorders>
            <w:shd w:val="clear" w:color="auto" w:fill="FFFFFF"/>
          </w:tcPr>
          <w:p w14:paraId="7DEFC1B7" w14:textId="77777777" w:rsidR="00CB581F" w:rsidRPr="003A4E55" w:rsidRDefault="008410B8" w:rsidP="003A4E55">
            <w:pPr>
              <w:shd w:val="clear" w:color="auto" w:fill="FFFFFF"/>
              <w:ind w:left="562"/>
              <w:jc w:val="both"/>
              <w:rPr>
                <w:sz w:val="22"/>
              </w:rPr>
            </w:pPr>
            <w:r w:rsidRPr="003A4E55">
              <w:rPr>
                <w:sz w:val="22"/>
                <w:szCs w:val="24"/>
                <w:lang w:val="en-US"/>
              </w:rPr>
              <w:t xml:space="preserve">5.1.2 </w:t>
            </w:r>
            <w:r w:rsidR="00A43170" w:rsidRPr="003A4E55">
              <w:rPr>
                <w:sz w:val="22"/>
                <w:szCs w:val="24"/>
                <w:lang w:val="en-US"/>
              </w:rPr>
              <w:t xml:space="preserve"> </w:t>
            </w:r>
            <w:r w:rsidRPr="003A4E55">
              <w:rPr>
                <w:sz w:val="22"/>
                <w:szCs w:val="24"/>
                <w:lang w:val="en-US"/>
              </w:rPr>
              <w:t>Required to be provided with SBT and PL</w:t>
            </w:r>
          </w:p>
        </w:tc>
        <w:tc>
          <w:tcPr>
            <w:tcW w:w="1440" w:type="dxa"/>
            <w:tcBorders>
              <w:top w:val="nil"/>
              <w:left w:val="nil"/>
              <w:bottom w:val="nil"/>
              <w:right w:val="nil"/>
            </w:tcBorders>
            <w:shd w:val="clear" w:color="auto" w:fill="FFFFFF"/>
          </w:tcPr>
          <w:p w14:paraId="71E7919F" w14:textId="77777777" w:rsidR="00CB581F" w:rsidRPr="003A4E55" w:rsidRDefault="00985C3A" w:rsidP="003A4E55">
            <w:pPr>
              <w:shd w:val="clear" w:color="auto" w:fill="FFFFFF"/>
              <w:ind w:left="288"/>
              <w:rPr>
                <w:sz w:val="22"/>
              </w:rPr>
            </w:pPr>
            <w:r w:rsidRPr="003A4E55">
              <w:rPr>
                <w:rFonts w:eastAsia="Times New Roman"/>
                <w:b/>
                <w:bCs/>
                <w:noProof/>
                <w:sz w:val="28"/>
                <w:szCs w:val="32"/>
              </w:rPr>
              <w:t>□</w:t>
            </w:r>
          </w:p>
        </w:tc>
      </w:tr>
      <w:tr w:rsidR="00CB581F" w:rsidRPr="003A4E55" w14:paraId="6C4D06C7" w14:textId="77777777" w:rsidTr="00A43170">
        <w:trPr>
          <w:trHeight w:val="20"/>
          <w:jc w:val="center"/>
        </w:trPr>
        <w:tc>
          <w:tcPr>
            <w:tcW w:w="6797" w:type="dxa"/>
            <w:tcBorders>
              <w:top w:val="nil"/>
              <w:left w:val="nil"/>
              <w:bottom w:val="nil"/>
              <w:right w:val="nil"/>
            </w:tcBorders>
            <w:shd w:val="clear" w:color="auto" w:fill="FFFFFF"/>
          </w:tcPr>
          <w:p w14:paraId="030192A3" w14:textId="77777777" w:rsidR="00CB581F" w:rsidRPr="003A4E55" w:rsidRDefault="008410B8" w:rsidP="003A4E55">
            <w:pPr>
              <w:shd w:val="clear" w:color="auto" w:fill="FFFFFF"/>
              <w:ind w:left="562"/>
              <w:jc w:val="both"/>
              <w:rPr>
                <w:sz w:val="22"/>
              </w:rPr>
            </w:pPr>
            <w:r w:rsidRPr="003A4E55">
              <w:rPr>
                <w:sz w:val="22"/>
                <w:szCs w:val="24"/>
                <w:lang w:val="en-US"/>
              </w:rPr>
              <w:t>5.1.3</w:t>
            </w:r>
            <w:r w:rsidR="00A43170" w:rsidRPr="003A4E55">
              <w:rPr>
                <w:sz w:val="22"/>
                <w:szCs w:val="24"/>
                <w:lang w:val="en-US"/>
              </w:rPr>
              <w:t xml:space="preserve"> </w:t>
            </w:r>
            <w:r w:rsidRPr="003A4E55">
              <w:rPr>
                <w:sz w:val="22"/>
                <w:szCs w:val="24"/>
                <w:lang w:val="en-US"/>
              </w:rPr>
              <w:t xml:space="preserve"> Required to be provided with SBT</w:t>
            </w:r>
          </w:p>
        </w:tc>
        <w:tc>
          <w:tcPr>
            <w:tcW w:w="1440" w:type="dxa"/>
            <w:tcBorders>
              <w:top w:val="nil"/>
              <w:left w:val="nil"/>
              <w:bottom w:val="nil"/>
              <w:right w:val="nil"/>
            </w:tcBorders>
            <w:shd w:val="clear" w:color="auto" w:fill="FFFFFF"/>
          </w:tcPr>
          <w:p w14:paraId="6E632345" w14:textId="77777777" w:rsidR="00CB581F" w:rsidRPr="003A4E55" w:rsidRDefault="00985C3A" w:rsidP="003A4E55">
            <w:pPr>
              <w:shd w:val="clear" w:color="auto" w:fill="FFFFFF"/>
              <w:ind w:left="288"/>
              <w:rPr>
                <w:sz w:val="22"/>
              </w:rPr>
            </w:pPr>
            <w:r w:rsidRPr="003A4E55">
              <w:rPr>
                <w:rFonts w:eastAsia="Times New Roman"/>
                <w:b/>
                <w:bCs/>
                <w:noProof/>
                <w:sz w:val="28"/>
                <w:szCs w:val="32"/>
              </w:rPr>
              <w:t>□</w:t>
            </w:r>
          </w:p>
        </w:tc>
      </w:tr>
      <w:tr w:rsidR="00CB581F" w:rsidRPr="003A4E55" w14:paraId="1A57F2FA" w14:textId="77777777" w:rsidTr="00A43170">
        <w:trPr>
          <w:trHeight w:val="20"/>
          <w:jc w:val="center"/>
        </w:trPr>
        <w:tc>
          <w:tcPr>
            <w:tcW w:w="6797" w:type="dxa"/>
            <w:tcBorders>
              <w:top w:val="nil"/>
              <w:left w:val="nil"/>
              <w:bottom w:val="nil"/>
              <w:right w:val="nil"/>
            </w:tcBorders>
            <w:shd w:val="clear" w:color="auto" w:fill="FFFFFF"/>
          </w:tcPr>
          <w:p w14:paraId="6209E2AC" w14:textId="77777777" w:rsidR="00CB581F" w:rsidRPr="003A4E55" w:rsidRDefault="008410B8" w:rsidP="003A4E55">
            <w:pPr>
              <w:shd w:val="clear" w:color="auto" w:fill="FFFFFF"/>
              <w:ind w:left="562"/>
              <w:jc w:val="both"/>
              <w:rPr>
                <w:sz w:val="22"/>
              </w:rPr>
            </w:pPr>
            <w:r w:rsidRPr="003A4E55">
              <w:rPr>
                <w:sz w:val="22"/>
                <w:szCs w:val="24"/>
                <w:lang w:val="en-US"/>
              </w:rPr>
              <w:t xml:space="preserve">5.1.4 </w:t>
            </w:r>
            <w:r w:rsidR="00A43170" w:rsidRPr="003A4E55">
              <w:rPr>
                <w:sz w:val="22"/>
                <w:szCs w:val="24"/>
                <w:lang w:val="en-US"/>
              </w:rPr>
              <w:t xml:space="preserve"> </w:t>
            </w:r>
            <w:r w:rsidRPr="003A4E55">
              <w:rPr>
                <w:sz w:val="22"/>
                <w:szCs w:val="24"/>
                <w:lang w:val="en-US"/>
              </w:rPr>
              <w:t>Required to be provided with SBT or COW</w:t>
            </w:r>
          </w:p>
        </w:tc>
        <w:tc>
          <w:tcPr>
            <w:tcW w:w="1440" w:type="dxa"/>
            <w:tcBorders>
              <w:top w:val="nil"/>
              <w:left w:val="nil"/>
              <w:bottom w:val="nil"/>
              <w:right w:val="nil"/>
            </w:tcBorders>
            <w:shd w:val="clear" w:color="auto" w:fill="FFFFFF"/>
          </w:tcPr>
          <w:p w14:paraId="3049CD5B" w14:textId="77777777" w:rsidR="00CB581F" w:rsidRPr="003A4E55" w:rsidRDefault="00985C3A" w:rsidP="003A4E55">
            <w:pPr>
              <w:shd w:val="clear" w:color="auto" w:fill="FFFFFF"/>
              <w:ind w:left="288"/>
              <w:rPr>
                <w:sz w:val="22"/>
              </w:rPr>
            </w:pPr>
            <w:r w:rsidRPr="003A4E55">
              <w:rPr>
                <w:rFonts w:eastAsia="Times New Roman"/>
                <w:b/>
                <w:bCs/>
                <w:noProof/>
                <w:sz w:val="28"/>
                <w:szCs w:val="32"/>
              </w:rPr>
              <w:t>□</w:t>
            </w:r>
          </w:p>
        </w:tc>
      </w:tr>
      <w:tr w:rsidR="00CB581F" w:rsidRPr="003A4E55" w14:paraId="05F28130" w14:textId="77777777" w:rsidTr="00A43170">
        <w:trPr>
          <w:trHeight w:val="20"/>
          <w:jc w:val="center"/>
        </w:trPr>
        <w:tc>
          <w:tcPr>
            <w:tcW w:w="6797" w:type="dxa"/>
            <w:tcBorders>
              <w:top w:val="nil"/>
              <w:left w:val="nil"/>
              <w:bottom w:val="nil"/>
              <w:right w:val="nil"/>
            </w:tcBorders>
            <w:shd w:val="clear" w:color="auto" w:fill="FFFFFF"/>
          </w:tcPr>
          <w:p w14:paraId="3B112F45" w14:textId="77777777" w:rsidR="00CB581F" w:rsidRPr="003A4E55" w:rsidRDefault="008410B8" w:rsidP="003A4E55">
            <w:pPr>
              <w:shd w:val="clear" w:color="auto" w:fill="FFFFFF"/>
              <w:ind w:left="562"/>
              <w:jc w:val="both"/>
              <w:rPr>
                <w:sz w:val="22"/>
              </w:rPr>
            </w:pPr>
            <w:r w:rsidRPr="003A4E55">
              <w:rPr>
                <w:sz w:val="22"/>
                <w:szCs w:val="24"/>
                <w:lang w:val="en-US"/>
              </w:rPr>
              <w:t xml:space="preserve">5.1.5 </w:t>
            </w:r>
            <w:r w:rsidR="00A43170" w:rsidRPr="003A4E55">
              <w:rPr>
                <w:sz w:val="22"/>
                <w:szCs w:val="24"/>
                <w:lang w:val="en-US"/>
              </w:rPr>
              <w:t xml:space="preserve"> </w:t>
            </w:r>
            <w:r w:rsidRPr="003A4E55">
              <w:rPr>
                <w:sz w:val="22"/>
                <w:szCs w:val="24"/>
                <w:lang w:val="en-US"/>
              </w:rPr>
              <w:t>Required to be provided with SBT or CBT</w:t>
            </w:r>
          </w:p>
        </w:tc>
        <w:tc>
          <w:tcPr>
            <w:tcW w:w="1440" w:type="dxa"/>
            <w:tcBorders>
              <w:top w:val="nil"/>
              <w:left w:val="nil"/>
              <w:bottom w:val="nil"/>
              <w:right w:val="nil"/>
            </w:tcBorders>
            <w:shd w:val="clear" w:color="auto" w:fill="FFFFFF"/>
          </w:tcPr>
          <w:p w14:paraId="1D4F4ABA" w14:textId="77777777" w:rsidR="00CB581F" w:rsidRPr="003A4E55" w:rsidRDefault="00985C3A" w:rsidP="003A4E55">
            <w:pPr>
              <w:shd w:val="clear" w:color="auto" w:fill="FFFFFF"/>
              <w:ind w:left="288"/>
              <w:rPr>
                <w:sz w:val="22"/>
              </w:rPr>
            </w:pPr>
            <w:r w:rsidRPr="003A4E55">
              <w:rPr>
                <w:rFonts w:eastAsia="Times New Roman"/>
                <w:b/>
                <w:bCs/>
                <w:noProof/>
                <w:sz w:val="28"/>
                <w:szCs w:val="32"/>
              </w:rPr>
              <w:t>□</w:t>
            </w:r>
          </w:p>
        </w:tc>
      </w:tr>
      <w:tr w:rsidR="00CB581F" w:rsidRPr="003A4E55" w14:paraId="7E89A5AE" w14:textId="77777777" w:rsidTr="00A43170">
        <w:trPr>
          <w:trHeight w:val="20"/>
          <w:jc w:val="center"/>
        </w:trPr>
        <w:tc>
          <w:tcPr>
            <w:tcW w:w="6797" w:type="dxa"/>
            <w:tcBorders>
              <w:top w:val="nil"/>
              <w:left w:val="nil"/>
              <w:bottom w:val="nil"/>
              <w:right w:val="nil"/>
            </w:tcBorders>
            <w:shd w:val="clear" w:color="auto" w:fill="FFFFFF"/>
          </w:tcPr>
          <w:p w14:paraId="4352CA15" w14:textId="77777777" w:rsidR="00CB581F" w:rsidRPr="003A4E55" w:rsidRDefault="008410B8" w:rsidP="003A4E55">
            <w:pPr>
              <w:shd w:val="clear" w:color="auto" w:fill="FFFFFF"/>
              <w:ind w:left="562"/>
              <w:jc w:val="both"/>
              <w:rPr>
                <w:sz w:val="22"/>
              </w:rPr>
            </w:pPr>
            <w:r w:rsidRPr="003A4E55">
              <w:rPr>
                <w:sz w:val="22"/>
                <w:szCs w:val="24"/>
                <w:lang w:val="en-US"/>
              </w:rPr>
              <w:t xml:space="preserve">5.1.6 </w:t>
            </w:r>
            <w:r w:rsidR="00A43170" w:rsidRPr="003A4E55">
              <w:rPr>
                <w:sz w:val="22"/>
                <w:szCs w:val="24"/>
                <w:lang w:val="en-US"/>
              </w:rPr>
              <w:t xml:space="preserve"> </w:t>
            </w:r>
            <w:r w:rsidRPr="003A4E55">
              <w:rPr>
                <w:sz w:val="22"/>
                <w:szCs w:val="24"/>
                <w:lang w:val="en-US"/>
              </w:rPr>
              <w:t>Not required to comply with the requirements of regulation 13</w:t>
            </w:r>
          </w:p>
        </w:tc>
        <w:tc>
          <w:tcPr>
            <w:tcW w:w="1440" w:type="dxa"/>
            <w:tcBorders>
              <w:top w:val="nil"/>
              <w:left w:val="nil"/>
              <w:bottom w:val="nil"/>
              <w:right w:val="nil"/>
            </w:tcBorders>
            <w:shd w:val="clear" w:color="auto" w:fill="FFFFFF"/>
          </w:tcPr>
          <w:p w14:paraId="5A1F5195" w14:textId="77777777" w:rsidR="00CB581F" w:rsidRPr="003A4E55" w:rsidRDefault="00985C3A" w:rsidP="003A4E55">
            <w:pPr>
              <w:shd w:val="clear" w:color="auto" w:fill="FFFFFF"/>
              <w:ind w:left="288"/>
              <w:rPr>
                <w:sz w:val="22"/>
              </w:rPr>
            </w:pPr>
            <w:r w:rsidRPr="003A4E55">
              <w:rPr>
                <w:rFonts w:eastAsia="Times New Roman"/>
                <w:b/>
                <w:bCs/>
                <w:noProof/>
                <w:sz w:val="28"/>
                <w:szCs w:val="32"/>
              </w:rPr>
              <w:t>□</w:t>
            </w:r>
          </w:p>
        </w:tc>
      </w:tr>
      <w:tr w:rsidR="00CB581F" w:rsidRPr="003A4E55" w14:paraId="01FAAF51" w14:textId="77777777" w:rsidTr="00A43170">
        <w:trPr>
          <w:trHeight w:val="20"/>
          <w:jc w:val="center"/>
        </w:trPr>
        <w:tc>
          <w:tcPr>
            <w:tcW w:w="6797" w:type="dxa"/>
            <w:tcBorders>
              <w:top w:val="nil"/>
              <w:left w:val="nil"/>
              <w:bottom w:val="nil"/>
              <w:right w:val="nil"/>
            </w:tcBorders>
            <w:shd w:val="clear" w:color="auto" w:fill="FFFFFF"/>
          </w:tcPr>
          <w:p w14:paraId="01A5FB47" w14:textId="77777777" w:rsidR="00CB581F" w:rsidRPr="003A4E55" w:rsidRDefault="008410B8" w:rsidP="003A4E55">
            <w:pPr>
              <w:shd w:val="clear" w:color="auto" w:fill="FFFFFF"/>
              <w:ind w:left="566"/>
              <w:jc w:val="both"/>
              <w:rPr>
                <w:sz w:val="22"/>
              </w:rPr>
            </w:pPr>
            <w:r w:rsidRPr="003A4E55">
              <w:rPr>
                <w:sz w:val="22"/>
                <w:szCs w:val="24"/>
                <w:lang w:val="en-US"/>
              </w:rPr>
              <w:t xml:space="preserve">5.2 </w:t>
            </w:r>
            <w:r w:rsidR="00A43170" w:rsidRPr="003A4E55">
              <w:rPr>
                <w:sz w:val="22"/>
                <w:szCs w:val="24"/>
                <w:lang w:val="en-US"/>
              </w:rPr>
              <w:t xml:space="preserve"> </w:t>
            </w:r>
            <w:r w:rsidRPr="003A4E55">
              <w:rPr>
                <w:sz w:val="22"/>
                <w:szCs w:val="24"/>
                <w:lang w:val="en-US"/>
              </w:rPr>
              <w:t>Segregated ballast tanks (SBT)</w:t>
            </w:r>
          </w:p>
        </w:tc>
        <w:tc>
          <w:tcPr>
            <w:tcW w:w="1440" w:type="dxa"/>
            <w:tcBorders>
              <w:top w:val="nil"/>
              <w:left w:val="nil"/>
              <w:bottom w:val="nil"/>
              <w:right w:val="nil"/>
            </w:tcBorders>
            <w:shd w:val="clear" w:color="auto" w:fill="FFFFFF"/>
          </w:tcPr>
          <w:p w14:paraId="57A57808" w14:textId="77777777" w:rsidR="00CB581F" w:rsidRPr="003A4E55" w:rsidRDefault="00CB581F" w:rsidP="003A4E55">
            <w:pPr>
              <w:shd w:val="clear" w:color="auto" w:fill="FFFFFF"/>
              <w:ind w:left="288"/>
              <w:rPr>
                <w:sz w:val="22"/>
              </w:rPr>
            </w:pPr>
          </w:p>
        </w:tc>
      </w:tr>
      <w:tr w:rsidR="00CB581F" w:rsidRPr="003A4E55" w14:paraId="27523830" w14:textId="77777777" w:rsidTr="00A43170">
        <w:trPr>
          <w:trHeight w:val="20"/>
          <w:jc w:val="center"/>
        </w:trPr>
        <w:tc>
          <w:tcPr>
            <w:tcW w:w="6797" w:type="dxa"/>
            <w:tcBorders>
              <w:top w:val="nil"/>
              <w:left w:val="nil"/>
              <w:bottom w:val="nil"/>
              <w:right w:val="nil"/>
            </w:tcBorders>
            <w:shd w:val="clear" w:color="auto" w:fill="FFFFFF"/>
          </w:tcPr>
          <w:p w14:paraId="09245E4B" w14:textId="77777777" w:rsidR="00CB581F" w:rsidRPr="003A4E55" w:rsidRDefault="008410B8" w:rsidP="003A4E55">
            <w:pPr>
              <w:shd w:val="clear" w:color="auto" w:fill="FFFFFF"/>
              <w:ind w:left="566"/>
              <w:jc w:val="both"/>
              <w:rPr>
                <w:sz w:val="22"/>
              </w:rPr>
            </w:pPr>
            <w:r w:rsidRPr="003A4E55">
              <w:rPr>
                <w:sz w:val="22"/>
                <w:szCs w:val="24"/>
                <w:lang w:val="en-US"/>
              </w:rPr>
              <w:t xml:space="preserve">5.2.1 </w:t>
            </w:r>
            <w:r w:rsidR="00A43170" w:rsidRPr="003A4E55">
              <w:rPr>
                <w:sz w:val="22"/>
                <w:szCs w:val="24"/>
                <w:lang w:val="en-US"/>
              </w:rPr>
              <w:t xml:space="preserve"> </w:t>
            </w:r>
            <w:r w:rsidRPr="003A4E55">
              <w:rPr>
                <w:sz w:val="22"/>
                <w:szCs w:val="24"/>
                <w:lang w:val="en-US"/>
              </w:rPr>
              <w:t>The ship is provided with SBT in compliance with regulation 13</w:t>
            </w:r>
          </w:p>
        </w:tc>
        <w:tc>
          <w:tcPr>
            <w:tcW w:w="1440" w:type="dxa"/>
            <w:tcBorders>
              <w:top w:val="nil"/>
              <w:left w:val="nil"/>
              <w:bottom w:val="nil"/>
              <w:right w:val="nil"/>
            </w:tcBorders>
            <w:shd w:val="clear" w:color="auto" w:fill="FFFFFF"/>
          </w:tcPr>
          <w:p w14:paraId="534208A3" w14:textId="77777777" w:rsidR="00CB581F" w:rsidRPr="003A4E55" w:rsidRDefault="00985C3A" w:rsidP="003A4E55">
            <w:pPr>
              <w:shd w:val="clear" w:color="auto" w:fill="FFFFFF"/>
              <w:ind w:left="288"/>
              <w:rPr>
                <w:sz w:val="22"/>
              </w:rPr>
            </w:pPr>
            <w:r w:rsidRPr="003A4E55">
              <w:rPr>
                <w:rFonts w:eastAsia="Times New Roman"/>
                <w:b/>
                <w:bCs/>
                <w:noProof/>
                <w:sz w:val="28"/>
                <w:szCs w:val="32"/>
              </w:rPr>
              <w:t>□</w:t>
            </w:r>
          </w:p>
        </w:tc>
      </w:tr>
      <w:tr w:rsidR="00CB581F" w:rsidRPr="003A4E55" w14:paraId="58AF5DE0" w14:textId="77777777" w:rsidTr="00A43170">
        <w:trPr>
          <w:trHeight w:val="20"/>
          <w:jc w:val="center"/>
        </w:trPr>
        <w:tc>
          <w:tcPr>
            <w:tcW w:w="6797" w:type="dxa"/>
            <w:tcBorders>
              <w:top w:val="nil"/>
              <w:left w:val="nil"/>
              <w:right w:val="nil"/>
            </w:tcBorders>
            <w:shd w:val="clear" w:color="auto" w:fill="FFFFFF"/>
          </w:tcPr>
          <w:p w14:paraId="184251F9" w14:textId="77777777" w:rsidR="00CB581F" w:rsidRPr="003A4E55" w:rsidRDefault="008410B8" w:rsidP="003A4E55">
            <w:pPr>
              <w:shd w:val="clear" w:color="auto" w:fill="FFFFFF"/>
              <w:ind w:left="1138" w:hanging="576"/>
              <w:jc w:val="both"/>
              <w:rPr>
                <w:sz w:val="22"/>
              </w:rPr>
            </w:pPr>
            <w:r w:rsidRPr="003A4E55">
              <w:rPr>
                <w:sz w:val="22"/>
                <w:szCs w:val="24"/>
                <w:lang w:val="en-US"/>
              </w:rPr>
              <w:t xml:space="preserve">5.2.2 </w:t>
            </w:r>
            <w:r w:rsidR="00A43170" w:rsidRPr="003A4E55">
              <w:rPr>
                <w:sz w:val="22"/>
                <w:szCs w:val="24"/>
                <w:lang w:val="en-US"/>
              </w:rPr>
              <w:t xml:space="preserve"> </w:t>
            </w:r>
            <w:r w:rsidRPr="003A4E55">
              <w:rPr>
                <w:sz w:val="22"/>
                <w:szCs w:val="24"/>
                <w:lang w:val="en-US"/>
              </w:rPr>
              <w:t>The ship is provided with SBT, in compliance with regulation 13, which are arranged in protective locations (PL) in compliance with regulation 13E</w:t>
            </w:r>
          </w:p>
        </w:tc>
        <w:tc>
          <w:tcPr>
            <w:tcW w:w="1440" w:type="dxa"/>
            <w:tcBorders>
              <w:top w:val="nil"/>
              <w:left w:val="nil"/>
              <w:bottom w:val="nil"/>
              <w:right w:val="nil"/>
            </w:tcBorders>
            <w:shd w:val="clear" w:color="auto" w:fill="FFFFFF"/>
          </w:tcPr>
          <w:p w14:paraId="434F6A57" w14:textId="77777777" w:rsidR="00CB581F" w:rsidRPr="003A4E55" w:rsidRDefault="00985C3A" w:rsidP="003A4E55">
            <w:pPr>
              <w:shd w:val="clear" w:color="auto" w:fill="FFFFFF"/>
              <w:ind w:left="288"/>
              <w:rPr>
                <w:sz w:val="22"/>
              </w:rPr>
            </w:pPr>
            <w:r w:rsidRPr="003A4E55">
              <w:rPr>
                <w:rFonts w:eastAsia="Times New Roman"/>
                <w:b/>
                <w:bCs/>
                <w:noProof/>
                <w:sz w:val="28"/>
                <w:szCs w:val="32"/>
              </w:rPr>
              <w:t>□</w:t>
            </w:r>
          </w:p>
        </w:tc>
      </w:tr>
      <w:tr w:rsidR="00CB581F" w:rsidRPr="003A4E55" w14:paraId="40B5A259" w14:textId="77777777" w:rsidTr="00A43170">
        <w:trPr>
          <w:trHeight w:val="20"/>
          <w:jc w:val="center"/>
        </w:trPr>
        <w:tc>
          <w:tcPr>
            <w:tcW w:w="6797" w:type="dxa"/>
            <w:tcBorders>
              <w:top w:val="nil"/>
              <w:left w:val="nil"/>
              <w:right w:val="nil"/>
            </w:tcBorders>
            <w:shd w:val="clear" w:color="auto" w:fill="FFFFFF"/>
          </w:tcPr>
          <w:p w14:paraId="5AB14526" w14:textId="77777777" w:rsidR="00CB581F" w:rsidRPr="003A4E55" w:rsidRDefault="008410B8" w:rsidP="003A4E55">
            <w:pPr>
              <w:shd w:val="clear" w:color="auto" w:fill="FFFFFF"/>
              <w:ind w:left="571"/>
              <w:jc w:val="both"/>
              <w:rPr>
                <w:sz w:val="22"/>
              </w:rPr>
            </w:pPr>
            <w:r w:rsidRPr="003A4E55">
              <w:rPr>
                <w:sz w:val="22"/>
                <w:szCs w:val="24"/>
                <w:lang w:val="en-US"/>
              </w:rPr>
              <w:t xml:space="preserve">5.2.3 </w:t>
            </w:r>
            <w:r w:rsidR="00A43170" w:rsidRPr="003A4E55">
              <w:rPr>
                <w:sz w:val="22"/>
                <w:szCs w:val="24"/>
                <w:lang w:val="en-US"/>
              </w:rPr>
              <w:t xml:space="preserve"> </w:t>
            </w:r>
            <w:r w:rsidRPr="003A4E55">
              <w:rPr>
                <w:sz w:val="22"/>
                <w:szCs w:val="24"/>
                <w:lang w:val="en-US"/>
              </w:rPr>
              <w:t>SBT are distributed as follows:</w:t>
            </w:r>
          </w:p>
        </w:tc>
        <w:tc>
          <w:tcPr>
            <w:tcW w:w="1440" w:type="dxa"/>
            <w:tcBorders>
              <w:top w:val="nil"/>
              <w:left w:val="nil"/>
              <w:bottom w:val="nil"/>
              <w:right w:val="nil"/>
            </w:tcBorders>
            <w:shd w:val="clear" w:color="auto" w:fill="FFFFFF"/>
          </w:tcPr>
          <w:p w14:paraId="5DB6966C" w14:textId="77777777" w:rsidR="00CB581F" w:rsidRPr="003A4E55" w:rsidRDefault="00CB581F" w:rsidP="003A4E55">
            <w:pPr>
              <w:shd w:val="clear" w:color="auto" w:fill="FFFFFF"/>
              <w:jc w:val="both"/>
              <w:rPr>
                <w:sz w:val="22"/>
              </w:rPr>
            </w:pPr>
          </w:p>
        </w:tc>
      </w:tr>
    </w:tbl>
    <w:p w14:paraId="13220681" w14:textId="77777777" w:rsidR="00CB581F" w:rsidRPr="003A4E55" w:rsidRDefault="00CB581F" w:rsidP="003A4E55">
      <w:pPr>
        <w:jc w:val="both"/>
        <w:rPr>
          <w:sz w:val="22"/>
          <w:szCs w:val="2"/>
        </w:rPr>
      </w:pPr>
    </w:p>
    <w:tbl>
      <w:tblPr>
        <w:tblW w:w="0" w:type="auto"/>
        <w:jc w:val="center"/>
        <w:tblLayout w:type="fixed"/>
        <w:tblCellMar>
          <w:left w:w="40" w:type="dxa"/>
          <w:right w:w="40" w:type="dxa"/>
        </w:tblCellMar>
        <w:tblLook w:val="0000" w:firstRow="0" w:lastRow="0" w:firstColumn="0" w:lastColumn="0" w:noHBand="0" w:noVBand="0"/>
      </w:tblPr>
      <w:tblGrid>
        <w:gridCol w:w="2237"/>
        <w:gridCol w:w="2760"/>
      </w:tblGrid>
      <w:tr w:rsidR="00CB581F" w:rsidRPr="003A4E55" w14:paraId="1E727487" w14:textId="77777777" w:rsidTr="00A43170">
        <w:trPr>
          <w:trHeight w:val="20"/>
          <w:jc w:val="center"/>
        </w:trPr>
        <w:tc>
          <w:tcPr>
            <w:tcW w:w="2237" w:type="dxa"/>
            <w:tcBorders>
              <w:top w:val="single" w:sz="6" w:space="0" w:color="auto"/>
              <w:left w:val="single" w:sz="6" w:space="0" w:color="auto"/>
              <w:bottom w:val="single" w:sz="6" w:space="0" w:color="auto"/>
              <w:right w:val="single" w:sz="6" w:space="0" w:color="auto"/>
            </w:tcBorders>
            <w:shd w:val="clear" w:color="auto" w:fill="FFFFFF"/>
          </w:tcPr>
          <w:p w14:paraId="1B6031FF" w14:textId="77777777" w:rsidR="00CB581F" w:rsidRPr="003A4E55" w:rsidRDefault="008410B8" w:rsidP="003A4E55">
            <w:pPr>
              <w:shd w:val="clear" w:color="auto" w:fill="FFFFFF"/>
              <w:spacing w:before="120"/>
              <w:ind w:left="38"/>
              <w:jc w:val="both"/>
              <w:rPr>
                <w:sz w:val="22"/>
              </w:rPr>
            </w:pPr>
            <w:r w:rsidRPr="003A4E55">
              <w:rPr>
                <w:sz w:val="22"/>
                <w:szCs w:val="24"/>
                <w:lang w:val="en-US"/>
              </w:rPr>
              <w:t>Tank Volume (m</w:t>
            </w:r>
            <w:r w:rsidRPr="003A4E55">
              <w:rPr>
                <w:sz w:val="22"/>
                <w:szCs w:val="24"/>
                <w:vertAlign w:val="superscript"/>
                <w:lang w:val="en-US"/>
              </w:rPr>
              <w:t>3</w:t>
            </w:r>
            <w:r w:rsidRPr="003A4E55">
              <w:rPr>
                <w:sz w:val="22"/>
                <w:szCs w:val="24"/>
                <w:lang w:val="en-US"/>
              </w:rPr>
              <w:t>)</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546AC0C7" w14:textId="77777777" w:rsidR="00CB581F" w:rsidRPr="003A4E55" w:rsidRDefault="008410B8" w:rsidP="003A4E55">
            <w:pPr>
              <w:shd w:val="clear" w:color="auto" w:fill="FFFFFF"/>
              <w:spacing w:before="120"/>
              <w:ind w:left="230"/>
              <w:jc w:val="both"/>
              <w:rPr>
                <w:sz w:val="22"/>
              </w:rPr>
            </w:pPr>
            <w:r w:rsidRPr="003A4E55">
              <w:rPr>
                <w:sz w:val="22"/>
                <w:szCs w:val="24"/>
                <w:lang w:val="en-US"/>
              </w:rPr>
              <w:t>Tank Volume (m</w:t>
            </w:r>
            <w:r w:rsidRPr="003A4E55">
              <w:rPr>
                <w:sz w:val="22"/>
                <w:szCs w:val="24"/>
                <w:vertAlign w:val="superscript"/>
                <w:lang w:val="en-US"/>
              </w:rPr>
              <w:t>3</w:t>
            </w:r>
            <w:r w:rsidRPr="003A4E55">
              <w:rPr>
                <w:sz w:val="22"/>
                <w:szCs w:val="24"/>
                <w:lang w:val="en-US"/>
              </w:rPr>
              <w:t>)</w:t>
            </w:r>
          </w:p>
        </w:tc>
      </w:tr>
      <w:tr w:rsidR="00A43170" w:rsidRPr="003A4E55" w14:paraId="7C4CFEF8" w14:textId="77777777" w:rsidTr="00D31AAA">
        <w:trPr>
          <w:trHeight w:val="1065"/>
          <w:jc w:val="center"/>
        </w:trPr>
        <w:tc>
          <w:tcPr>
            <w:tcW w:w="2237" w:type="dxa"/>
            <w:vMerge w:val="restart"/>
            <w:tcBorders>
              <w:top w:val="single" w:sz="6" w:space="0" w:color="auto"/>
              <w:left w:val="single" w:sz="6" w:space="0" w:color="auto"/>
              <w:right w:val="single" w:sz="6" w:space="0" w:color="auto"/>
            </w:tcBorders>
            <w:shd w:val="clear" w:color="auto" w:fill="FFFFFF"/>
          </w:tcPr>
          <w:p w14:paraId="27ED178A" w14:textId="77777777" w:rsidR="00A43170" w:rsidRPr="003A4E55" w:rsidRDefault="00A43170" w:rsidP="003A4E55">
            <w:pPr>
              <w:shd w:val="clear" w:color="auto" w:fill="FFFFFF"/>
              <w:spacing w:before="120"/>
              <w:jc w:val="both"/>
              <w:rPr>
                <w:sz w:val="22"/>
              </w:rPr>
            </w:pP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4DACE153" w14:textId="77777777" w:rsidR="00A43170" w:rsidRPr="003A4E55" w:rsidRDefault="00A43170" w:rsidP="003A4E55">
            <w:pPr>
              <w:shd w:val="clear" w:color="auto" w:fill="FFFFFF"/>
              <w:spacing w:before="120"/>
              <w:jc w:val="both"/>
              <w:rPr>
                <w:sz w:val="22"/>
              </w:rPr>
            </w:pPr>
          </w:p>
        </w:tc>
      </w:tr>
      <w:tr w:rsidR="00A43170" w:rsidRPr="003A4E55" w14:paraId="3B9C28BD" w14:textId="77777777" w:rsidTr="00D31AAA">
        <w:trPr>
          <w:trHeight w:val="20"/>
          <w:jc w:val="center"/>
        </w:trPr>
        <w:tc>
          <w:tcPr>
            <w:tcW w:w="2237" w:type="dxa"/>
            <w:vMerge/>
            <w:tcBorders>
              <w:left w:val="single" w:sz="6" w:space="0" w:color="auto"/>
              <w:bottom w:val="single" w:sz="6" w:space="0" w:color="auto"/>
              <w:right w:val="single" w:sz="6" w:space="0" w:color="auto"/>
            </w:tcBorders>
            <w:shd w:val="clear" w:color="auto" w:fill="FFFFFF"/>
          </w:tcPr>
          <w:p w14:paraId="30DE7DC9" w14:textId="77777777" w:rsidR="00A43170" w:rsidRPr="003A4E55" w:rsidRDefault="00A43170" w:rsidP="003A4E55">
            <w:pPr>
              <w:shd w:val="clear" w:color="auto" w:fill="FFFFFF"/>
              <w:spacing w:before="120"/>
              <w:jc w:val="both"/>
              <w:rPr>
                <w:sz w:val="22"/>
              </w:rPr>
            </w:pP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628C4E13" w14:textId="77777777" w:rsidR="00A43170" w:rsidRPr="003A4E55" w:rsidRDefault="00A43170" w:rsidP="003A4E55">
            <w:pPr>
              <w:shd w:val="clear" w:color="auto" w:fill="FFFFFF"/>
              <w:spacing w:before="120"/>
              <w:ind w:left="125"/>
              <w:jc w:val="both"/>
              <w:rPr>
                <w:sz w:val="22"/>
              </w:rPr>
            </w:pPr>
            <w:r w:rsidRPr="003A4E55">
              <w:rPr>
                <w:sz w:val="22"/>
                <w:szCs w:val="24"/>
                <w:lang w:val="en-US"/>
              </w:rPr>
              <w:t>Total</w:t>
            </w:r>
          </w:p>
        </w:tc>
      </w:tr>
    </w:tbl>
    <w:p w14:paraId="70D39B78" w14:textId="77777777" w:rsidR="00CB581F" w:rsidRPr="003A4E55" w:rsidRDefault="00CB581F" w:rsidP="003A4E55">
      <w:pPr>
        <w:jc w:val="both"/>
        <w:rPr>
          <w:sz w:val="22"/>
          <w:szCs w:val="2"/>
        </w:rPr>
      </w:pPr>
    </w:p>
    <w:tbl>
      <w:tblPr>
        <w:tblW w:w="5000" w:type="pct"/>
        <w:jc w:val="center"/>
        <w:tblLayout w:type="fixed"/>
        <w:tblCellMar>
          <w:left w:w="40" w:type="dxa"/>
          <w:right w:w="40" w:type="dxa"/>
        </w:tblCellMar>
        <w:tblLook w:val="0000" w:firstRow="0" w:lastRow="0" w:firstColumn="0" w:lastColumn="0" w:noHBand="0" w:noVBand="0"/>
      </w:tblPr>
      <w:tblGrid>
        <w:gridCol w:w="7780"/>
        <w:gridCol w:w="1660"/>
      </w:tblGrid>
      <w:tr w:rsidR="00CB581F" w:rsidRPr="003A4E55" w14:paraId="67431E60" w14:textId="77777777" w:rsidTr="00A43170">
        <w:trPr>
          <w:trHeight w:val="20"/>
          <w:jc w:val="center"/>
        </w:trPr>
        <w:tc>
          <w:tcPr>
            <w:tcW w:w="7780" w:type="dxa"/>
            <w:tcBorders>
              <w:top w:val="nil"/>
              <w:left w:val="nil"/>
              <w:bottom w:val="nil"/>
              <w:right w:val="nil"/>
            </w:tcBorders>
            <w:shd w:val="clear" w:color="auto" w:fill="FFFFFF"/>
          </w:tcPr>
          <w:p w14:paraId="01004F5F" w14:textId="77777777" w:rsidR="00CB581F" w:rsidRPr="003A4E55" w:rsidRDefault="008410B8" w:rsidP="003A4E55">
            <w:pPr>
              <w:shd w:val="clear" w:color="auto" w:fill="FFFFFF"/>
              <w:ind w:left="1138" w:hanging="576"/>
              <w:jc w:val="both"/>
              <w:rPr>
                <w:sz w:val="22"/>
              </w:rPr>
            </w:pPr>
            <w:r w:rsidRPr="003A4E55">
              <w:rPr>
                <w:sz w:val="22"/>
                <w:szCs w:val="24"/>
                <w:lang w:val="en-US"/>
              </w:rPr>
              <w:t xml:space="preserve">5.3 </w:t>
            </w:r>
            <w:r w:rsidR="00A43170" w:rsidRPr="003A4E55">
              <w:rPr>
                <w:sz w:val="22"/>
                <w:szCs w:val="24"/>
                <w:lang w:val="en-US"/>
              </w:rPr>
              <w:t xml:space="preserve"> </w:t>
            </w:r>
            <w:r w:rsidRPr="003A4E55">
              <w:rPr>
                <w:sz w:val="22"/>
                <w:szCs w:val="24"/>
                <w:lang w:val="en-US"/>
              </w:rPr>
              <w:t>Dedicated clean ballast tanks (CBT)</w:t>
            </w:r>
          </w:p>
        </w:tc>
        <w:tc>
          <w:tcPr>
            <w:tcW w:w="1660" w:type="dxa"/>
            <w:tcBorders>
              <w:top w:val="nil"/>
              <w:left w:val="nil"/>
              <w:bottom w:val="nil"/>
              <w:right w:val="nil"/>
            </w:tcBorders>
            <w:shd w:val="clear" w:color="auto" w:fill="FFFFFF"/>
          </w:tcPr>
          <w:p w14:paraId="03F19DE5" w14:textId="77777777" w:rsidR="00CB581F" w:rsidRPr="003A4E55" w:rsidRDefault="00CB581F" w:rsidP="003A4E55">
            <w:pPr>
              <w:shd w:val="clear" w:color="auto" w:fill="FFFFFF"/>
              <w:jc w:val="both"/>
              <w:rPr>
                <w:sz w:val="22"/>
              </w:rPr>
            </w:pPr>
          </w:p>
        </w:tc>
      </w:tr>
      <w:tr w:rsidR="00CB581F" w:rsidRPr="003A4E55" w14:paraId="7CE9F2B6" w14:textId="77777777" w:rsidTr="00A43170">
        <w:trPr>
          <w:trHeight w:val="20"/>
          <w:jc w:val="center"/>
        </w:trPr>
        <w:tc>
          <w:tcPr>
            <w:tcW w:w="7780" w:type="dxa"/>
            <w:tcBorders>
              <w:top w:val="nil"/>
              <w:left w:val="nil"/>
              <w:bottom w:val="nil"/>
              <w:right w:val="nil"/>
            </w:tcBorders>
            <w:shd w:val="clear" w:color="auto" w:fill="FFFFFF"/>
          </w:tcPr>
          <w:p w14:paraId="14F13974" w14:textId="77777777" w:rsidR="00CB581F" w:rsidRPr="003A4E55" w:rsidRDefault="008410B8" w:rsidP="003A4E55">
            <w:pPr>
              <w:shd w:val="clear" w:color="auto" w:fill="FFFFFF"/>
              <w:ind w:left="1282" w:hanging="720"/>
              <w:jc w:val="both"/>
              <w:rPr>
                <w:sz w:val="22"/>
              </w:rPr>
            </w:pPr>
            <w:r w:rsidRPr="003A4E55">
              <w:rPr>
                <w:sz w:val="22"/>
                <w:szCs w:val="24"/>
                <w:lang w:val="en-US"/>
              </w:rPr>
              <w:t>5.3.1</w:t>
            </w:r>
            <w:r w:rsidR="00A43170" w:rsidRPr="003A4E55">
              <w:rPr>
                <w:sz w:val="22"/>
                <w:szCs w:val="24"/>
                <w:lang w:val="en-US"/>
              </w:rPr>
              <w:t xml:space="preserve"> </w:t>
            </w:r>
            <w:r w:rsidRPr="003A4E55">
              <w:rPr>
                <w:sz w:val="22"/>
                <w:szCs w:val="24"/>
                <w:lang w:val="en-US"/>
              </w:rPr>
              <w:t xml:space="preserve"> The ship is provided with CBT in compliance with regulation 13A, and may operate as a product carrier</w:t>
            </w:r>
          </w:p>
        </w:tc>
        <w:tc>
          <w:tcPr>
            <w:tcW w:w="1660" w:type="dxa"/>
            <w:tcBorders>
              <w:top w:val="nil"/>
              <w:left w:val="nil"/>
              <w:bottom w:val="nil"/>
              <w:right w:val="nil"/>
            </w:tcBorders>
            <w:shd w:val="clear" w:color="auto" w:fill="FFFFFF"/>
          </w:tcPr>
          <w:p w14:paraId="0535D2F0" w14:textId="77777777" w:rsidR="00CB581F" w:rsidRPr="003A4E55" w:rsidRDefault="00985C3A" w:rsidP="003A4E55">
            <w:pPr>
              <w:shd w:val="clear" w:color="auto" w:fill="FFFFFF"/>
              <w:ind w:left="288"/>
              <w:rPr>
                <w:sz w:val="22"/>
              </w:rPr>
            </w:pPr>
            <w:r w:rsidRPr="003A4E55">
              <w:rPr>
                <w:rFonts w:eastAsia="Times New Roman"/>
                <w:b/>
                <w:bCs/>
                <w:noProof/>
                <w:sz w:val="28"/>
                <w:szCs w:val="32"/>
              </w:rPr>
              <w:t>□</w:t>
            </w:r>
          </w:p>
        </w:tc>
      </w:tr>
    </w:tbl>
    <w:p w14:paraId="361132CB" w14:textId="77777777" w:rsidR="00716CB9" w:rsidRPr="003A4E55" w:rsidRDefault="00716CB9" w:rsidP="003A4E55">
      <w:pPr>
        <w:shd w:val="clear" w:color="auto" w:fill="FFFFFF"/>
        <w:spacing w:before="120"/>
        <w:ind w:left="1733"/>
        <w:jc w:val="both"/>
        <w:rPr>
          <w:sz w:val="22"/>
        </w:rPr>
        <w:sectPr w:rsidR="00716CB9" w:rsidRPr="003A4E55" w:rsidSect="003A4E55">
          <w:pgSz w:w="12240" w:h="15840"/>
          <w:pgMar w:top="1440" w:right="1440" w:bottom="1440" w:left="1440" w:header="720" w:footer="720" w:gutter="0"/>
          <w:cols w:space="60"/>
          <w:noEndnote/>
          <w:docGrid w:linePitch="272"/>
        </w:sectPr>
      </w:pPr>
    </w:p>
    <w:p w14:paraId="4CD66731"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5</w:t>
      </w:r>
      <w:r w:rsidRPr="003A4E55">
        <w:rPr>
          <w:rFonts w:eastAsia="Times New Roman"/>
          <w:sz w:val="22"/>
          <w:szCs w:val="24"/>
          <w:lang w:val="en-US"/>
        </w:rPr>
        <w:t>—continued</w:t>
      </w:r>
    </w:p>
    <w:p w14:paraId="5841ADA6" w14:textId="77777777" w:rsidR="00CB581F" w:rsidRPr="003A4E55" w:rsidRDefault="008410B8" w:rsidP="003A4E55">
      <w:pPr>
        <w:shd w:val="clear" w:color="auto" w:fill="FFFFFF"/>
        <w:spacing w:before="120" w:after="120"/>
        <w:ind w:left="288"/>
        <w:jc w:val="both"/>
        <w:rPr>
          <w:sz w:val="22"/>
        </w:rPr>
      </w:pPr>
      <w:r w:rsidRPr="003A4E55">
        <w:rPr>
          <w:sz w:val="22"/>
          <w:szCs w:val="24"/>
          <w:lang w:val="en-US"/>
        </w:rPr>
        <w:t>5.3.2 CBT are distributed as follows:</w:t>
      </w:r>
    </w:p>
    <w:tbl>
      <w:tblPr>
        <w:tblW w:w="3335" w:type="pct"/>
        <w:jc w:val="center"/>
        <w:tblLayout w:type="fixed"/>
        <w:tblCellMar>
          <w:left w:w="40" w:type="dxa"/>
          <w:right w:w="40" w:type="dxa"/>
        </w:tblCellMar>
        <w:tblLook w:val="0000" w:firstRow="0" w:lastRow="0" w:firstColumn="0" w:lastColumn="0" w:noHBand="0" w:noVBand="0"/>
      </w:tblPr>
      <w:tblGrid>
        <w:gridCol w:w="3473"/>
        <w:gridCol w:w="2823"/>
      </w:tblGrid>
      <w:tr w:rsidR="00CB581F" w:rsidRPr="003A4E55" w14:paraId="09AC88D6" w14:textId="77777777" w:rsidTr="00883CB3">
        <w:trPr>
          <w:trHeight w:val="20"/>
          <w:jc w:val="center"/>
        </w:trPr>
        <w:tc>
          <w:tcPr>
            <w:tcW w:w="3473" w:type="dxa"/>
            <w:tcBorders>
              <w:top w:val="single" w:sz="6" w:space="0" w:color="auto"/>
              <w:left w:val="single" w:sz="6" w:space="0" w:color="auto"/>
              <w:bottom w:val="single" w:sz="6" w:space="0" w:color="auto"/>
              <w:right w:val="single" w:sz="6" w:space="0" w:color="auto"/>
            </w:tcBorders>
            <w:shd w:val="clear" w:color="auto" w:fill="FFFFFF"/>
          </w:tcPr>
          <w:p w14:paraId="6AAF93E4" w14:textId="77777777" w:rsidR="00CB581F" w:rsidRPr="003A4E55" w:rsidRDefault="008410B8" w:rsidP="003A4E55">
            <w:pPr>
              <w:shd w:val="clear" w:color="auto" w:fill="FFFFFF"/>
              <w:spacing w:before="120"/>
              <w:ind w:left="14"/>
              <w:jc w:val="both"/>
              <w:rPr>
                <w:sz w:val="22"/>
              </w:rPr>
            </w:pPr>
            <w:r w:rsidRPr="003A4E55">
              <w:rPr>
                <w:sz w:val="22"/>
                <w:szCs w:val="24"/>
                <w:lang w:val="en-US"/>
              </w:rPr>
              <w:t>Tank Volume (m</w:t>
            </w:r>
            <w:r w:rsidRPr="003A4E55">
              <w:rPr>
                <w:sz w:val="22"/>
                <w:szCs w:val="24"/>
                <w:vertAlign w:val="superscript"/>
                <w:lang w:val="en-US"/>
              </w:rPr>
              <w:t>3</w:t>
            </w:r>
            <w:r w:rsidRPr="003A4E55">
              <w:rPr>
                <w:sz w:val="22"/>
                <w:szCs w:val="24"/>
                <w:lang w:val="en-US"/>
              </w:rPr>
              <w:t>)</w:t>
            </w:r>
          </w:p>
        </w:tc>
        <w:tc>
          <w:tcPr>
            <w:tcW w:w="2823" w:type="dxa"/>
            <w:tcBorders>
              <w:top w:val="single" w:sz="6" w:space="0" w:color="auto"/>
              <w:left w:val="single" w:sz="6" w:space="0" w:color="auto"/>
              <w:bottom w:val="single" w:sz="6" w:space="0" w:color="auto"/>
              <w:right w:val="single" w:sz="6" w:space="0" w:color="auto"/>
            </w:tcBorders>
            <w:shd w:val="clear" w:color="auto" w:fill="FFFFFF"/>
          </w:tcPr>
          <w:p w14:paraId="6CC982D1" w14:textId="77777777" w:rsidR="00CB581F" w:rsidRPr="003A4E55" w:rsidRDefault="008410B8" w:rsidP="003A4E55">
            <w:pPr>
              <w:shd w:val="clear" w:color="auto" w:fill="FFFFFF"/>
              <w:spacing w:before="120"/>
              <w:ind w:left="211"/>
              <w:jc w:val="both"/>
              <w:rPr>
                <w:sz w:val="22"/>
              </w:rPr>
            </w:pPr>
            <w:r w:rsidRPr="003A4E55">
              <w:rPr>
                <w:sz w:val="22"/>
                <w:szCs w:val="24"/>
                <w:lang w:val="en-US"/>
              </w:rPr>
              <w:t>Tank Volume (m</w:t>
            </w:r>
            <w:r w:rsidRPr="003A4E55">
              <w:rPr>
                <w:sz w:val="22"/>
                <w:szCs w:val="24"/>
                <w:vertAlign w:val="superscript"/>
                <w:lang w:val="en-US"/>
              </w:rPr>
              <w:t>3</w:t>
            </w:r>
            <w:r w:rsidRPr="003A4E55">
              <w:rPr>
                <w:sz w:val="22"/>
                <w:szCs w:val="24"/>
                <w:lang w:val="en-US"/>
              </w:rPr>
              <w:t>)</w:t>
            </w:r>
          </w:p>
        </w:tc>
      </w:tr>
      <w:tr w:rsidR="00CB581F" w:rsidRPr="003A4E55" w14:paraId="3C616137" w14:textId="77777777" w:rsidTr="00883CB3">
        <w:trPr>
          <w:trHeight w:val="840"/>
          <w:jc w:val="center"/>
        </w:trPr>
        <w:tc>
          <w:tcPr>
            <w:tcW w:w="3473" w:type="dxa"/>
            <w:tcBorders>
              <w:top w:val="single" w:sz="6" w:space="0" w:color="auto"/>
              <w:left w:val="single" w:sz="6" w:space="0" w:color="auto"/>
              <w:bottom w:val="nil"/>
              <w:right w:val="single" w:sz="6" w:space="0" w:color="auto"/>
            </w:tcBorders>
            <w:shd w:val="clear" w:color="auto" w:fill="FFFFFF"/>
          </w:tcPr>
          <w:p w14:paraId="3B0A256D" w14:textId="77777777" w:rsidR="00CB581F" w:rsidRPr="003A4E55" w:rsidRDefault="00CB581F" w:rsidP="003A4E55">
            <w:pPr>
              <w:shd w:val="clear" w:color="auto" w:fill="FFFFFF"/>
              <w:spacing w:before="120"/>
              <w:jc w:val="both"/>
              <w:rPr>
                <w:sz w:val="22"/>
              </w:rPr>
            </w:pPr>
          </w:p>
        </w:tc>
        <w:tc>
          <w:tcPr>
            <w:tcW w:w="2823" w:type="dxa"/>
            <w:tcBorders>
              <w:top w:val="single" w:sz="6" w:space="0" w:color="auto"/>
              <w:left w:val="single" w:sz="6" w:space="0" w:color="auto"/>
              <w:bottom w:val="single" w:sz="6" w:space="0" w:color="auto"/>
              <w:right w:val="single" w:sz="6" w:space="0" w:color="auto"/>
            </w:tcBorders>
            <w:shd w:val="clear" w:color="auto" w:fill="FFFFFF"/>
          </w:tcPr>
          <w:p w14:paraId="0F4A9C78" w14:textId="77777777" w:rsidR="00CB581F" w:rsidRPr="003A4E55" w:rsidRDefault="00CB581F" w:rsidP="003A4E55">
            <w:pPr>
              <w:shd w:val="clear" w:color="auto" w:fill="FFFFFF"/>
              <w:spacing w:before="120"/>
              <w:jc w:val="both"/>
              <w:rPr>
                <w:sz w:val="22"/>
              </w:rPr>
            </w:pPr>
          </w:p>
        </w:tc>
      </w:tr>
      <w:tr w:rsidR="00CB581F" w:rsidRPr="003A4E55" w14:paraId="0981C3A8" w14:textId="77777777" w:rsidTr="00883CB3">
        <w:trPr>
          <w:trHeight w:val="20"/>
          <w:jc w:val="center"/>
        </w:trPr>
        <w:tc>
          <w:tcPr>
            <w:tcW w:w="3473" w:type="dxa"/>
            <w:tcBorders>
              <w:top w:val="nil"/>
              <w:left w:val="single" w:sz="6" w:space="0" w:color="auto"/>
              <w:bottom w:val="single" w:sz="6" w:space="0" w:color="auto"/>
              <w:right w:val="single" w:sz="6" w:space="0" w:color="auto"/>
            </w:tcBorders>
            <w:shd w:val="clear" w:color="auto" w:fill="FFFFFF"/>
          </w:tcPr>
          <w:p w14:paraId="7EDB489A" w14:textId="77777777" w:rsidR="00CB581F" w:rsidRPr="003A4E55" w:rsidRDefault="00CB581F" w:rsidP="003A4E55">
            <w:pPr>
              <w:shd w:val="clear" w:color="auto" w:fill="FFFFFF"/>
              <w:spacing w:before="120"/>
              <w:jc w:val="both"/>
              <w:rPr>
                <w:sz w:val="22"/>
              </w:rPr>
            </w:pPr>
          </w:p>
        </w:tc>
        <w:tc>
          <w:tcPr>
            <w:tcW w:w="2823" w:type="dxa"/>
            <w:tcBorders>
              <w:top w:val="single" w:sz="6" w:space="0" w:color="auto"/>
              <w:left w:val="single" w:sz="6" w:space="0" w:color="auto"/>
              <w:bottom w:val="single" w:sz="6" w:space="0" w:color="auto"/>
              <w:right w:val="single" w:sz="6" w:space="0" w:color="auto"/>
            </w:tcBorders>
            <w:shd w:val="clear" w:color="auto" w:fill="FFFFFF"/>
          </w:tcPr>
          <w:p w14:paraId="3D7D430B" w14:textId="77777777" w:rsidR="00CB581F" w:rsidRPr="003A4E55" w:rsidRDefault="008410B8" w:rsidP="003A4E55">
            <w:pPr>
              <w:shd w:val="clear" w:color="auto" w:fill="FFFFFF"/>
              <w:spacing w:before="120"/>
              <w:ind w:left="101"/>
              <w:jc w:val="both"/>
              <w:rPr>
                <w:sz w:val="22"/>
              </w:rPr>
            </w:pPr>
            <w:r w:rsidRPr="003A4E55">
              <w:rPr>
                <w:sz w:val="22"/>
                <w:szCs w:val="24"/>
                <w:lang w:val="en-US"/>
              </w:rPr>
              <w:t>Total</w:t>
            </w:r>
          </w:p>
        </w:tc>
      </w:tr>
    </w:tbl>
    <w:p w14:paraId="523BC285" w14:textId="77777777" w:rsidR="00CB581F" w:rsidRPr="003A4E55" w:rsidRDefault="00CB581F" w:rsidP="003A4E55">
      <w:pPr>
        <w:spacing w:after="120"/>
        <w:jc w:val="both"/>
        <w:rPr>
          <w:sz w:val="22"/>
          <w:szCs w:val="2"/>
        </w:rPr>
      </w:pPr>
    </w:p>
    <w:tbl>
      <w:tblPr>
        <w:tblW w:w="5000" w:type="pct"/>
        <w:jc w:val="center"/>
        <w:tblLayout w:type="fixed"/>
        <w:tblCellMar>
          <w:left w:w="40" w:type="dxa"/>
          <w:right w:w="40" w:type="dxa"/>
        </w:tblCellMar>
        <w:tblLook w:val="0000" w:firstRow="0" w:lastRow="0" w:firstColumn="0" w:lastColumn="0" w:noHBand="0" w:noVBand="0"/>
      </w:tblPr>
      <w:tblGrid>
        <w:gridCol w:w="7872"/>
        <w:gridCol w:w="1568"/>
      </w:tblGrid>
      <w:tr w:rsidR="00CB581F" w:rsidRPr="003A4E55" w14:paraId="55AD6EF2" w14:textId="77777777" w:rsidTr="00A23EDF">
        <w:trPr>
          <w:trHeight w:val="20"/>
          <w:jc w:val="center"/>
        </w:trPr>
        <w:tc>
          <w:tcPr>
            <w:tcW w:w="6480" w:type="dxa"/>
            <w:tcBorders>
              <w:top w:val="nil"/>
              <w:left w:val="nil"/>
              <w:right w:val="nil"/>
            </w:tcBorders>
            <w:shd w:val="clear" w:color="auto" w:fill="FFFFFF"/>
          </w:tcPr>
          <w:p w14:paraId="59A254E3" w14:textId="77777777" w:rsidR="00CB581F" w:rsidRPr="003A4E55" w:rsidRDefault="008410B8" w:rsidP="003A4E55">
            <w:pPr>
              <w:shd w:val="clear" w:color="auto" w:fill="FFFFFF"/>
              <w:ind w:left="893" w:hanging="720"/>
              <w:jc w:val="both"/>
              <w:rPr>
                <w:sz w:val="22"/>
              </w:rPr>
            </w:pPr>
            <w:r w:rsidRPr="003A4E55">
              <w:rPr>
                <w:sz w:val="22"/>
                <w:szCs w:val="24"/>
                <w:lang w:val="en-US"/>
              </w:rPr>
              <w:t>5.3.3</w:t>
            </w:r>
            <w:r w:rsidR="00883CB3" w:rsidRPr="003A4E55">
              <w:rPr>
                <w:sz w:val="22"/>
                <w:szCs w:val="24"/>
                <w:lang w:val="en-US"/>
              </w:rPr>
              <w:tab/>
            </w:r>
            <w:r w:rsidRPr="003A4E55">
              <w:rPr>
                <w:sz w:val="22"/>
                <w:szCs w:val="24"/>
                <w:lang w:val="en-US"/>
              </w:rPr>
              <w:t>The ship has been supplied with a valid Dedicated Clean Ballast Tank Operation Manual, which is dated</w:t>
            </w:r>
            <w:r w:rsidR="00883CB3" w:rsidRPr="003A4E55">
              <w:rPr>
                <w:sz w:val="22"/>
                <w:szCs w:val="24"/>
                <w:lang w:val="en-US"/>
              </w:rPr>
              <w:t>……………………………………</w:t>
            </w:r>
          </w:p>
        </w:tc>
        <w:tc>
          <w:tcPr>
            <w:tcW w:w="1291" w:type="dxa"/>
            <w:tcBorders>
              <w:top w:val="nil"/>
              <w:left w:val="nil"/>
              <w:bottom w:val="nil"/>
              <w:right w:val="nil"/>
            </w:tcBorders>
            <w:shd w:val="clear" w:color="auto" w:fill="FFFFFF"/>
          </w:tcPr>
          <w:p w14:paraId="439F69DF" w14:textId="77777777" w:rsidR="00CB581F" w:rsidRPr="003A4E55" w:rsidRDefault="00985C3A" w:rsidP="003A4E55">
            <w:pPr>
              <w:shd w:val="clear" w:color="auto" w:fill="FFFFFF"/>
              <w:ind w:left="144"/>
              <w:jc w:val="both"/>
              <w:rPr>
                <w:sz w:val="22"/>
              </w:rPr>
            </w:pPr>
            <w:r w:rsidRPr="003A4E55">
              <w:rPr>
                <w:rFonts w:eastAsia="Times New Roman"/>
                <w:b/>
                <w:bCs/>
                <w:noProof/>
                <w:sz w:val="28"/>
                <w:szCs w:val="32"/>
              </w:rPr>
              <w:t>□</w:t>
            </w:r>
          </w:p>
        </w:tc>
      </w:tr>
      <w:tr w:rsidR="00CB581F" w:rsidRPr="003A4E55" w14:paraId="5435EAB8" w14:textId="77777777" w:rsidTr="00A23EDF">
        <w:trPr>
          <w:trHeight w:val="20"/>
          <w:jc w:val="center"/>
        </w:trPr>
        <w:tc>
          <w:tcPr>
            <w:tcW w:w="6480" w:type="dxa"/>
            <w:tcBorders>
              <w:left w:val="nil"/>
              <w:bottom w:val="nil"/>
              <w:right w:val="nil"/>
            </w:tcBorders>
            <w:shd w:val="clear" w:color="auto" w:fill="FFFFFF"/>
          </w:tcPr>
          <w:p w14:paraId="79861912" w14:textId="77777777" w:rsidR="00CB581F" w:rsidRPr="003A4E55" w:rsidRDefault="008410B8" w:rsidP="003A4E55">
            <w:pPr>
              <w:shd w:val="clear" w:color="auto" w:fill="FFFFFF"/>
              <w:ind w:left="893" w:hanging="720"/>
              <w:jc w:val="both"/>
              <w:rPr>
                <w:sz w:val="22"/>
              </w:rPr>
            </w:pPr>
            <w:r w:rsidRPr="003A4E55">
              <w:rPr>
                <w:sz w:val="22"/>
                <w:szCs w:val="24"/>
                <w:lang w:val="en-US"/>
              </w:rPr>
              <w:t>5.3.4</w:t>
            </w:r>
            <w:r w:rsidR="00883CB3" w:rsidRPr="003A4E55">
              <w:rPr>
                <w:sz w:val="22"/>
                <w:szCs w:val="24"/>
                <w:lang w:val="en-US"/>
              </w:rPr>
              <w:tab/>
            </w:r>
            <w:r w:rsidRPr="003A4E55">
              <w:rPr>
                <w:sz w:val="22"/>
                <w:szCs w:val="24"/>
                <w:lang w:val="en-US"/>
              </w:rPr>
              <w:t>The ship has common piping and pump arrangements for ballasting the CBT and handling cargo oil</w:t>
            </w:r>
          </w:p>
        </w:tc>
        <w:tc>
          <w:tcPr>
            <w:tcW w:w="1291" w:type="dxa"/>
            <w:tcBorders>
              <w:top w:val="nil"/>
              <w:left w:val="nil"/>
              <w:bottom w:val="nil"/>
              <w:right w:val="nil"/>
            </w:tcBorders>
            <w:shd w:val="clear" w:color="auto" w:fill="FFFFFF"/>
          </w:tcPr>
          <w:p w14:paraId="287CBB9B" w14:textId="77777777" w:rsidR="00CB581F" w:rsidRPr="003A4E55" w:rsidRDefault="00985C3A" w:rsidP="003A4E55">
            <w:pPr>
              <w:shd w:val="clear" w:color="auto" w:fill="FFFFFF"/>
              <w:ind w:left="144"/>
              <w:jc w:val="both"/>
              <w:rPr>
                <w:sz w:val="22"/>
              </w:rPr>
            </w:pPr>
            <w:r w:rsidRPr="003A4E55">
              <w:rPr>
                <w:rFonts w:eastAsia="Times New Roman"/>
                <w:b/>
                <w:bCs/>
                <w:noProof/>
                <w:sz w:val="28"/>
                <w:szCs w:val="32"/>
              </w:rPr>
              <w:t>□</w:t>
            </w:r>
          </w:p>
        </w:tc>
      </w:tr>
      <w:tr w:rsidR="00CB581F" w:rsidRPr="003A4E55" w14:paraId="5AD4D93D" w14:textId="77777777" w:rsidTr="00A23EDF">
        <w:trPr>
          <w:trHeight w:val="20"/>
          <w:jc w:val="center"/>
        </w:trPr>
        <w:tc>
          <w:tcPr>
            <w:tcW w:w="6480" w:type="dxa"/>
            <w:tcBorders>
              <w:top w:val="nil"/>
              <w:left w:val="nil"/>
              <w:bottom w:val="nil"/>
              <w:right w:val="nil"/>
            </w:tcBorders>
            <w:shd w:val="clear" w:color="auto" w:fill="FFFFFF"/>
          </w:tcPr>
          <w:p w14:paraId="337A84A3" w14:textId="77777777" w:rsidR="00CB581F" w:rsidRPr="003A4E55" w:rsidRDefault="008410B8" w:rsidP="003A4E55">
            <w:pPr>
              <w:shd w:val="clear" w:color="auto" w:fill="FFFFFF"/>
              <w:ind w:left="893" w:hanging="720"/>
              <w:jc w:val="both"/>
              <w:rPr>
                <w:sz w:val="22"/>
              </w:rPr>
            </w:pPr>
            <w:r w:rsidRPr="003A4E55">
              <w:rPr>
                <w:sz w:val="22"/>
                <w:szCs w:val="24"/>
                <w:lang w:val="en-US"/>
              </w:rPr>
              <w:t>5.3.5</w:t>
            </w:r>
            <w:r w:rsidR="00883CB3" w:rsidRPr="003A4E55">
              <w:rPr>
                <w:sz w:val="22"/>
                <w:szCs w:val="24"/>
                <w:lang w:val="en-US"/>
              </w:rPr>
              <w:tab/>
            </w:r>
            <w:r w:rsidRPr="003A4E55">
              <w:rPr>
                <w:sz w:val="22"/>
                <w:szCs w:val="24"/>
                <w:lang w:val="en-US"/>
              </w:rPr>
              <w:t>The ship has separate independent piping and pumping arrangements for ballasting the CBT</w:t>
            </w:r>
          </w:p>
        </w:tc>
        <w:tc>
          <w:tcPr>
            <w:tcW w:w="1291" w:type="dxa"/>
            <w:tcBorders>
              <w:top w:val="nil"/>
              <w:left w:val="nil"/>
              <w:bottom w:val="nil"/>
              <w:right w:val="nil"/>
            </w:tcBorders>
            <w:shd w:val="clear" w:color="auto" w:fill="FFFFFF"/>
          </w:tcPr>
          <w:p w14:paraId="7E3F3B5A" w14:textId="77777777" w:rsidR="00CB581F" w:rsidRPr="003A4E55" w:rsidRDefault="00985C3A" w:rsidP="003A4E55">
            <w:pPr>
              <w:shd w:val="clear" w:color="auto" w:fill="FFFFFF"/>
              <w:ind w:left="144"/>
              <w:jc w:val="both"/>
              <w:rPr>
                <w:sz w:val="22"/>
              </w:rPr>
            </w:pPr>
            <w:r w:rsidRPr="003A4E55">
              <w:rPr>
                <w:rFonts w:eastAsia="Times New Roman"/>
                <w:b/>
                <w:bCs/>
                <w:noProof/>
                <w:sz w:val="28"/>
                <w:szCs w:val="32"/>
              </w:rPr>
              <w:t>□</w:t>
            </w:r>
          </w:p>
        </w:tc>
      </w:tr>
      <w:tr w:rsidR="00CB581F" w:rsidRPr="003A4E55" w14:paraId="52865862" w14:textId="77777777" w:rsidTr="00A23EDF">
        <w:trPr>
          <w:trHeight w:val="20"/>
          <w:jc w:val="center"/>
        </w:trPr>
        <w:tc>
          <w:tcPr>
            <w:tcW w:w="6480" w:type="dxa"/>
            <w:tcBorders>
              <w:top w:val="nil"/>
              <w:left w:val="nil"/>
              <w:bottom w:val="nil"/>
              <w:right w:val="nil"/>
            </w:tcBorders>
            <w:shd w:val="clear" w:color="auto" w:fill="FFFFFF"/>
          </w:tcPr>
          <w:p w14:paraId="329EE894" w14:textId="77777777" w:rsidR="00CB581F" w:rsidRPr="003A4E55" w:rsidRDefault="008410B8" w:rsidP="003A4E55">
            <w:pPr>
              <w:shd w:val="clear" w:color="auto" w:fill="FFFFFF"/>
              <w:ind w:left="893" w:hanging="720"/>
              <w:jc w:val="both"/>
              <w:rPr>
                <w:sz w:val="22"/>
              </w:rPr>
            </w:pPr>
            <w:r w:rsidRPr="003A4E55">
              <w:rPr>
                <w:sz w:val="22"/>
                <w:szCs w:val="24"/>
                <w:lang w:val="en-US"/>
              </w:rPr>
              <w:t>5.4</w:t>
            </w:r>
            <w:r w:rsidR="00883CB3" w:rsidRPr="003A4E55">
              <w:rPr>
                <w:sz w:val="22"/>
                <w:szCs w:val="24"/>
                <w:lang w:val="en-US"/>
              </w:rPr>
              <w:tab/>
            </w:r>
            <w:r w:rsidRPr="003A4E55">
              <w:rPr>
                <w:sz w:val="22"/>
                <w:szCs w:val="24"/>
                <w:lang w:val="en-US"/>
              </w:rPr>
              <w:t>Crude oil washing (COW)</w:t>
            </w:r>
          </w:p>
        </w:tc>
        <w:tc>
          <w:tcPr>
            <w:tcW w:w="1291" w:type="dxa"/>
            <w:tcBorders>
              <w:top w:val="nil"/>
              <w:left w:val="nil"/>
              <w:bottom w:val="nil"/>
              <w:right w:val="nil"/>
            </w:tcBorders>
            <w:shd w:val="clear" w:color="auto" w:fill="FFFFFF"/>
          </w:tcPr>
          <w:p w14:paraId="154D536E" w14:textId="77777777" w:rsidR="00CB581F" w:rsidRPr="003A4E55" w:rsidRDefault="00CB581F" w:rsidP="003A4E55">
            <w:pPr>
              <w:shd w:val="clear" w:color="auto" w:fill="FFFFFF"/>
              <w:ind w:left="144"/>
              <w:jc w:val="both"/>
              <w:rPr>
                <w:sz w:val="22"/>
              </w:rPr>
            </w:pPr>
          </w:p>
        </w:tc>
      </w:tr>
      <w:tr w:rsidR="00CB581F" w:rsidRPr="003A4E55" w14:paraId="3A64910F" w14:textId="77777777" w:rsidTr="00A23EDF">
        <w:trPr>
          <w:trHeight w:val="20"/>
          <w:jc w:val="center"/>
        </w:trPr>
        <w:tc>
          <w:tcPr>
            <w:tcW w:w="6480" w:type="dxa"/>
            <w:tcBorders>
              <w:top w:val="nil"/>
              <w:left w:val="nil"/>
              <w:bottom w:val="nil"/>
              <w:right w:val="nil"/>
            </w:tcBorders>
            <w:shd w:val="clear" w:color="auto" w:fill="FFFFFF"/>
          </w:tcPr>
          <w:p w14:paraId="06F99500" w14:textId="77777777" w:rsidR="00CB581F" w:rsidRPr="003A4E55" w:rsidRDefault="008410B8" w:rsidP="003A4E55">
            <w:pPr>
              <w:shd w:val="clear" w:color="auto" w:fill="FFFFFF"/>
              <w:ind w:left="893" w:hanging="720"/>
              <w:jc w:val="both"/>
              <w:rPr>
                <w:sz w:val="22"/>
              </w:rPr>
            </w:pPr>
            <w:r w:rsidRPr="003A4E55">
              <w:rPr>
                <w:sz w:val="22"/>
                <w:szCs w:val="24"/>
                <w:lang w:val="en-US"/>
              </w:rPr>
              <w:t>5.4.1</w:t>
            </w:r>
            <w:r w:rsidR="00883CB3" w:rsidRPr="003A4E55">
              <w:rPr>
                <w:sz w:val="22"/>
                <w:szCs w:val="24"/>
                <w:lang w:val="en-US"/>
              </w:rPr>
              <w:tab/>
            </w:r>
            <w:r w:rsidRPr="003A4E55">
              <w:rPr>
                <w:sz w:val="22"/>
                <w:szCs w:val="24"/>
                <w:lang w:val="en-US"/>
              </w:rPr>
              <w:t>The ship is equipped with a COW system in compliance with regulation 13B</w:t>
            </w:r>
          </w:p>
        </w:tc>
        <w:tc>
          <w:tcPr>
            <w:tcW w:w="1291" w:type="dxa"/>
            <w:tcBorders>
              <w:top w:val="nil"/>
              <w:left w:val="nil"/>
              <w:bottom w:val="nil"/>
              <w:right w:val="nil"/>
            </w:tcBorders>
            <w:shd w:val="clear" w:color="auto" w:fill="FFFFFF"/>
          </w:tcPr>
          <w:p w14:paraId="2FD5DBF8" w14:textId="77777777" w:rsidR="00CB581F" w:rsidRPr="003A4E55" w:rsidRDefault="00985C3A" w:rsidP="003A4E55">
            <w:pPr>
              <w:shd w:val="clear" w:color="auto" w:fill="FFFFFF"/>
              <w:ind w:left="144"/>
              <w:jc w:val="both"/>
              <w:rPr>
                <w:sz w:val="22"/>
              </w:rPr>
            </w:pPr>
            <w:r w:rsidRPr="003A4E55">
              <w:rPr>
                <w:rFonts w:eastAsia="Times New Roman"/>
                <w:b/>
                <w:bCs/>
                <w:noProof/>
                <w:sz w:val="28"/>
                <w:szCs w:val="32"/>
              </w:rPr>
              <w:t>□</w:t>
            </w:r>
          </w:p>
        </w:tc>
      </w:tr>
      <w:tr w:rsidR="00CB581F" w:rsidRPr="003A4E55" w14:paraId="0977FD34" w14:textId="77777777" w:rsidTr="00A23EDF">
        <w:trPr>
          <w:trHeight w:val="20"/>
          <w:jc w:val="center"/>
        </w:trPr>
        <w:tc>
          <w:tcPr>
            <w:tcW w:w="6480" w:type="dxa"/>
            <w:tcBorders>
              <w:top w:val="nil"/>
              <w:left w:val="nil"/>
              <w:bottom w:val="nil"/>
              <w:right w:val="nil"/>
            </w:tcBorders>
            <w:shd w:val="clear" w:color="auto" w:fill="FFFFFF"/>
          </w:tcPr>
          <w:p w14:paraId="3F1DCFBB" w14:textId="77777777" w:rsidR="00CB581F" w:rsidRPr="003A4E55" w:rsidRDefault="008410B8" w:rsidP="003A4E55">
            <w:pPr>
              <w:shd w:val="clear" w:color="auto" w:fill="FFFFFF"/>
              <w:ind w:left="893" w:hanging="720"/>
              <w:jc w:val="both"/>
              <w:rPr>
                <w:sz w:val="22"/>
              </w:rPr>
            </w:pPr>
            <w:r w:rsidRPr="003A4E55">
              <w:rPr>
                <w:sz w:val="22"/>
                <w:szCs w:val="24"/>
                <w:lang w:val="en-US"/>
              </w:rPr>
              <w:t>5.4.2</w:t>
            </w:r>
            <w:r w:rsidR="00883CB3" w:rsidRPr="003A4E55">
              <w:rPr>
                <w:sz w:val="22"/>
                <w:szCs w:val="24"/>
                <w:lang w:val="en-US"/>
              </w:rPr>
              <w:tab/>
            </w:r>
            <w:r w:rsidRPr="003A4E55">
              <w:rPr>
                <w:sz w:val="22"/>
                <w:szCs w:val="24"/>
                <w:lang w:val="en-US"/>
              </w:rPr>
              <w:t>The ship is equipped with a COW system in compliance with regulation 13B except that the effectiveness of the system has not been confirmed in accordance with regulation 13(6) and paragraph 4.2.10 of the Revised COW specifications (resolution A.446(XI))</w:t>
            </w:r>
          </w:p>
        </w:tc>
        <w:tc>
          <w:tcPr>
            <w:tcW w:w="1291" w:type="dxa"/>
            <w:tcBorders>
              <w:top w:val="nil"/>
              <w:left w:val="nil"/>
              <w:bottom w:val="nil"/>
              <w:right w:val="nil"/>
            </w:tcBorders>
            <w:shd w:val="clear" w:color="auto" w:fill="FFFFFF"/>
          </w:tcPr>
          <w:p w14:paraId="75B70642" w14:textId="77777777" w:rsidR="00CB581F" w:rsidRPr="003A4E55" w:rsidRDefault="00985C3A" w:rsidP="003A4E55">
            <w:pPr>
              <w:shd w:val="clear" w:color="auto" w:fill="FFFFFF"/>
              <w:ind w:left="144"/>
              <w:jc w:val="both"/>
              <w:rPr>
                <w:sz w:val="22"/>
              </w:rPr>
            </w:pPr>
            <w:r w:rsidRPr="003A4E55">
              <w:rPr>
                <w:rFonts w:eastAsia="Times New Roman"/>
                <w:b/>
                <w:bCs/>
                <w:noProof/>
                <w:sz w:val="28"/>
                <w:szCs w:val="32"/>
              </w:rPr>
              <w:t>□</w:t>
            </w:r>
          </w:p>
        </w:tc>
      </w:tr>
      <w:tr w:rsidR="00CB581F" w:rsidRPr="003A4E55" w14:paraId="4A72379D" w14:textId="77777777" w:rsidTr="00A23EDF">
        <w:trPr>
          <w:trHeight w:val="20"/>
          <w:jc w:val="center"/>
        </w:trPr>
        <w:tc>
          <w:tcPr>
            <w:tcW w:w="6480" w:type="dxa"/>
            <w:tcBorders>
              <w:top w:val="nil"/>
              <w:left w:val="nil"/>
              <w:bottom w:val="nil"/>
              <w:right w:val="nil"/>
            </w:tcBorders>
            <w:shd w:val="clear" w:color="auto" w:fill="FFFFFF"/>
          </w:tcPr>
          <w:p w14:paraId="5B3964AB" w14:textId="77777777" w:rsidR="00CB581F" w:rsidRPr="003A4E55" w:rsidRDefault="008410B8" w:rsidP="003A4E55">
            <w:pPr>
              <w:shd w:val="clear" w:color="auto" w:fill="FFFFFF"/>
              <w:ind w:left="893" w:hanging="720"/>
              <w:jc w:val="both"/>
              <w:rPr>
                <w:sz w:val="22"/>
              </w:rPr>
            </w:pPr>
            <w:r w:rsidRPr="003A4E55">
              <w:rPr>
                <w:sz w:val="22"/>
                <w:szCs w:val="24"/>
                <w:lang w:val="en-US"/>
              </w:rPr>
              <w:t>5.4.3</w:t>
            </w:r>
            <w:r w:rsidR="00883CB3" w:rsidRPr="003A4E55">
              <w:rPr>
                <w:sz w:val="22"/>
                <w:szCs w:val="24"/>
                <w:lang w:val="en-US"/>
              </w:rPr>
              <w:tab/>
            </w:r>
            <w:r w:rsidRPr="003A4E55">
              <w:rPr>
                <w:sz w:val="22"/>
                <w:szCs w:val="24"/>
                <w:lang w:val="en-US"/>
              </w:rPr>
              <w:t>The ship has been supplied with a valid Crude Oil</w:t>
            </w:r>
            <w:r w:rsidR="00DE439D" w:rsidRPr="003A4E55">
              <w:rPr>
                <w:sz w:val="22"/>
                <w:szCs w:val="24"/>
                <w:lang w:val="en-US"/>
              </w:rPr>
              <w:t xml:space="preserve"> </w:t>
            </w:r>
            <w:r w:rsidRPr="003A4E55">
              <w:rPr>
                <w:sz w:val="22"/>
                <w:szCs w:val="24"/>
                <w:lang w:val="en-US"/>
              </w:rPr>
              <w:t>Washing Operations and Equipment Manual, which</w:t>
            </w:r>
            <w:r w:rsidR="00DE439D" w:rsidRPr="003A4E55">
              <w:rPr>
                <w:sz w:val="22"/>
                <w:szCs w:val="24"/>
                <w:lang w:val="en-US"/>
              </w:rPr>
              <w:t xml:space="preserve"> </w:t>
            </w:r>
            <w:r w:rsidR="00883CB3" w:rsidRPr="003A4E55">
              <w:rPr>
                <w:sz w:val="22"/>
                <w:szCs w:val="24"/>
                <w:lang w:val="en-US"/>
              </w:rPr>
              <w:t>is dated………………………….</w:t>
            </w:r>
          </w:p>
        </w:tc>
        <w:tc>
          <w:tcPr>
            <w:tcW w:w="1291" w:type="dxa"/>
            <w:tcBorders>
              <w:top w:val="nil"/>
              <w:left w:val="nil"/>
              <w:bottom w:val="nil"/>
              <w:right w:val="nil"/>
            </w:tcBorders>
            <w:shd w:val="clear" w:color="auto" w:fill="FFFFFF"/>
          </w:tcPr>
          <w:p w14:paraId="43D7D77A" w14:textId="77777777" w:rsidR="00CB581F" w:rsidRPr="003A4E55" w:rsidRDefault="00985C3A" w:rsidP="003A4E55">
            <w:pPr>
              <w:shd w:val="clear" w:color="auto" w:fill="FFFFFF"/>
              <w:ind w:left="144"/>
              <w:jc w:val="both"/>
              <w:rPr>
                <w:sz w:val="22"/>
              </w:rPr>
            </w:pPr>
            <w:r w:rsidRPr="003A4E55">
              <w:rPr>
                <w:rFonts w:eastAsia="Times New Roman"/>
                <w:b/>
                <w:bCs/>
                <w:noProof/>
                <w:sz w:val="28"/>
                <w:szCs w:val="32"/>
              </w:rPr>
              <w:t>□</w:t>
            </w:r>
          </w:p>
        </w:tc>
      </w:tr>
      <w:tr w:rsidR="00CB581F" w:rsidRPr="003A4E55" w14:paraId="6AEC4665" w14:textId="77777777" w:rsidTr="00A23EDF">
        <w:trPr>
          <w:trHeight w:val="20"/>
          <w:jc w:val="center"/>
        </w:trPr>
        <w:tc>
          <w:tcPr>
            <w:tcW w:w="6480" w:type="dxa"/>
            <w:tcBorders>
              <w:top w:val="nil"/>
              <w:left w:val="nil"/>
              <w:bottom w:val="nil"/>
              <w:right w:val="nil"/>
            </w:tcBorders>
            <w:shd w:val="clear" w:color="auto" w:fill="FFFFFF"/>
          </w:tcPr>
          <w:p w14:paraId="1ACC6924" w14:textId="77777777" w:rsidR="00CB581F" w:rsidRPr="003A4E55" w:rsidRDefault="008410B8" w:rsidP="003A4E55">
            <w:pPr>
              <w:shd w:val="clear" w:color="auto" w:fill="FFFFFF"/>
              <w:ind w:left="893" w:hanging="720"/>
              <w:jc w:val="both"/>
              <w:rPr>
                <w:sz w:val="22"/>
              </w:rPr>
            </w:pPr>
            <w:r w:rsidRPr="003A4E55">
              <w:rPr>
                <w:sz w:val="22"/>
                <w:szCs w:val="24"/>
                <w:lang w:val="en-US"/>
              </w:rPr>
              <w:t>5.4.4</w:t>
            </w:r>
            <w:r w:rsidR="00883CB3" w:rsidRPr="003A4E55">
              <w:rPr>
                <w:sz w:val="22"/>
                <w:szCs w:val="24"/>
                <w:lang w:val="en-US"/>
              </w:rPr>
              <w:tab/>
            </w:r>
            <w:r w:rsidRPr="003A4E55">
              <w:rPr>
                <w:sz w:val="22"/>
                <w:szCs w:val="24"/>
                <w:lang w:val="en-US"/>
              </w:rPr>
              <w:t>The ship is not required to be but is equipped with COW in compliance with the safety aspects of Revised COW specifications (resolution A.446(XI))</w:t>
            </w:r>
          </w:p>
        </w:tc>
        <w:tc>
          <w:tcPr>
            <w:tcW w:w="1291" w:type="dxa"/>
            <w:tcBorders>
              <w:top w:val="nil"/>
              <w:left w:val="nil"/>
              <w:bottom w:val="nil"/>
              <w:right w:val="nil"/>
            </w:tcBorders>
            <w:shd w:val="clear" w:color="auto" w:fill="FFFFFF"/>
          </w:tcPr>
          <w:p w14:paraId="2EEA3B28" w14:textId="77777777" w:rsidR="00CB581F" w:rsidRPr="003A4E55" w:rsidRDefault="00985C3A" w:rsidP="003A4E55">
            <w:pPr>
              <w:shd w:val="clear" w:color="auto" w:fill="FFFFFF"/>
              <w:ind w:left="144"/>
              <w:jc w:val="both"/>
              <w:rPr>
                <w:sz w:val="22"/>
              </w:rPr>
            </w:pPr>
            <w:r w:rsidRPr="003A4E55">
              <w:rPr>
                <w:rFonts w:eastAsia="Times New Roman"/>
                <w:b/>
                <w:bCs/>
                <w:noProof/>
                <w:sz w:val="28"/>
                <w:szCs w:val="32"/>
              </w:rPr>
              <w:t>□</w:t>
            </w:r>
          </w:p>
        </w:tc>
      </w:tr>
      <w:tr w:rsidR="00CB581F" w:rsidRPr="003A4E55" w14:paraId="20FCA5B1" w14:textId="77777777" w:rsidTr="00A23EDF">
        <w:trPr>
          <w:trHeight w:val="20"/>
          <w:jc w:val="center"/>
        </w:trPr>
        <w:tc>
          <w:tcPr>
            <w:tcW w:w="6480" w:type="dxa"/>
            <w:tcBorders>
              <w:top w:val="nil"/>
              <w:left w:val="nil"/>
              <w:bottom w:val="nil"/>
              <w:right w:val="nil"/>
            </w:tcBorders>
            <w:shd w:val="clear" w:color="auto" w:fill="FFFFFF"/>
          </w:tcPr>
          <w:p w14:paraId="05557ADE" w14:textId="77777777" w:rsidR="00CB581F" w:rsidRPr="003A4E55" w:rsidRDefault="008410B8" w:rsidP="003A4E55">
            <w:pPr>
              <w:shd w:val="clear" w:color="auto" w:fill="FFFFFF"/>
              <w:ind w:left="893" w:hanging="720"/>
              <w:jc w:val="both"/>
              <w:rPr>
                <w:sz w:val="22"/>
              </w:rPr>
            </w:pPr>
            <w:r w:rsidRPr="003A4E55">
              <w:rPr>
                <w:sz w:val="22"/>
                <w:szCs w:val="24"/>
                <w:lang w:val="en-US"/>
              </w:rPr>
              <w:t>5.5</w:t>
            </w:r>
            <w:r w:rsidR="00883CB3" w:rsidRPr="003A4E55">
              <w:rPr>
                <w:sz w:val="22"/>
                <w:szCs w:val="24"/>
                <w:lang w:val="en-US"/>
              </w:rPr>
              <w:tab/>
            </w:r>
            <w:r w:rsidRPr="003A4E55">
              <w:rPr>
                <w:sz w:val="22"/>
                <w:szCs w:val="24"/>
                <w:lang w:val="en-US"/>
              </w:rPr>
              <w:t>Exemption from regulation 13:</w:t>
            </w:r>
          </w:p>
        </w:tc>
        <w:tc>
          <w:tcPr>
            <w:tcW w:w="1291" w:type="dxa"/>
            <w:tcBorders>
              <w:top w:val="nil"/>
              <w:left w:val="nil"/>
              <w:bottom w:val="nil"/>
              <w:right w:val="nil"/>
            </w:tcBorders>
            <w:shd w:val="clear" w:color="auto" w:fill="FFFFFF"/>
          </w:tcPr>
          <w:p w14:paraId="3B5758F6" w14:textId="77777777" w:rsidR="00CB581F" w:rsidRPr="003A4E55" w:rsidRDefault="00CB581F" w:rsidP="003A4E55">
            <w:pPr>
              <w:shd w:val="clear" w:color="auto" w:fill="FFFFFF"/>
              <w:ind w:left="144"/>
              <w:jc w:val="both"/>
              <w:rPr>
                <w:sz w:val="22"/>
              </w:rPr>
            </w:pPr>
          </w:p>
        </w:tc>
      </w:tr>
      <w:tr w:rsidR="00CB581F" w:rsidRPr="003A4E55" w14:paraId="183FE3F5" w14:textId="77777777" w:rsidTr="00A23EDF">
        <w:trPr>
          <w:trHeight w:val="20"/>
          <w:jc w:val="center"/>
        </w:trPr>
        <w:tc>
          <w:tcPr>
            <w:tcW w:w="6480" w:type="dxa"/>
            <w:tcBorders>
              <w:top w:val="nil"/>
              <w:left w:val="nil"/>
              <w:bottom w:val="nil"/>
              <w:right w:val="nil"/>
            </w:tcBorders>
            <w:shd w:val="clear" w:color="auto" w:fill="FFFFFF"/>
          </w:tcPr>
          <w:p w14:paraId="176D465A" w14:textId="77777777" w:rsidR="00883CB3" w:rsidRPr="003A4E55" w:rsidRDefault="008410B8" w:rsidP="003A4E55">
            <w:pPr>
              <w:pStyle w:val="ListParagraph"/>
              <w:numPr>
                <w:ilvl w:val="2"/>
                <w:numId w:val="72"/>
              </w:numPr>
              <w:shd w:val="clear" w:color="auto" w:fill="FFFFFF"/>
              <w:jc w:val="both"/>
              <w:rPr>
                <w:sz w:val="22"/>
                <w:szCs w:val="24"/>
                <w:lang w:val="en-US"/>
              </w:rPr>
            </w:pPr>
            <w:r w:rsidRPr="003A4E55">
              <w:rPr>
                <w:sz w:val="22"/>
                <w:szCs w:val="24"/>
                <w:lang w:val="en-US"/>
              </w:rPr>
              <w:t>The ship is solely engaged in trade between</w:t>
            </w:r>
            <w:r w:rsidR="00883CB3" w:rsidRPr="003A4E55">
              <w:rPr>
                <w:sz w:val="22"/>
                <w:szCs w:val="24"/>
                <w:lang w:val="en-US"/>
              </w:rPr>
              <w:t>…………………………………</w:t>
            </w:r>
          </w:p>
          <w:p w14:paraId="5630B65F" w14:textId="77777777" w:rsidR="00883CB3" w:rsidRPr="003A4E55" w:rsidRDefault="00883CB3" w:rsidP="003A4E55">
            <w:pPr>
              <w:pStyle w:val="ListParagraph"/>
              <w:shd w:val="clear" w:color="auto" w:fill="FFFFFF"/>
              <w:ind w:left="912"/>
              <w:jc w:val="both"/>
              <w:rPr>
                <w:sz w:val="22"/>
                <w:szCs w:val="24"/>
                <w:lang w:val="en-US"/>
              </w:rPr>
            </w:pPr>
            <w:r w:rsidRPr="003A4E55">
              <w:rPr>
                <w:sz w:val="22"/>
                <w:szCs w:val="24"/>
                <w:lang w:val="en-US"/>
              </w:rPr>
              <w:t>………………………………………………………………………………..</w:t>
            </w:r>
          </w:p>
          <w:p w14:paraId="25D145E3" w14:textId="77777777" w:rsidR="00CB581F" w:rsidRPr="003A4E55" w:rsidRDefault="008410B8" w:rsidP="003A4E55">
            <w:pPr>
              <w:pStyle w:val="ListParagraph"/>
              <w:shd w:val="clear" w:color="auto" w:fill="FFFFFF"/>
              <w:ind w:left="912"/>
              <w:jc w:val="both"/>
              <w:rPr>
                <w:sz w:val="22"/>
              </w:rPr>
            </w:pPr>
            <w:r w:rsidRPr="003A4E55">
              <w:rPr>
                <w:sz w:val="22"/>
                <w:szCs w:val="24"/>
                <w:lang w:val="en-US"/>
              </w:rPr>
              <w:t>in accordance with regulation 13C and is therefore exempted from the requirements of regulation 13</w:t>
            </w:r>
          </w:p>
        </w:tc>
        <w:tc>
          <w:tcPr>
            <w:tcW w:w="1291" w:type="dxa"/>
            <w:tcBorders>
              <w:top w:val="nil"/>
              <w:left w:val="nil"/>
              <w:bottom w:val="nil"/>
              <w:right w:val="nil"/>
            </w:tcBorders>
            <w:shd w:val="clear" w:color="auto" w:fill="FFFFFF"/>
          </w:tcPr>
          <w:p w14:paraId="6872D41A" w14:textId="77777777" w:rsidR="00CB581F" w:rsidRPr="003A4E55" w:rsidRDefault="00985C3A" w:rsidP="003A4E55">
            <w:pPr>
              <w:shd w:val="clear" w:color="auto" w:fill="FFFFFF"/>
              <w:ind w:left="144"/>
              <w:jc w:val="both"/>
              <w:rPr>
                <w:sz w:val="22"/>
              </w:rPr>
            </w:pPr>
            <w:r w:rsidRPr="003A4E55">
              <w:rPr>
                <w:rFonts w:eastAsia="Times New Roman"/>
                <w:b/>
                <w:bCs/>
                <w:noProof/>
                <w:sz w:val="28"/>
                <w:szCs w:val="32"/>
              </w:rPr>
              <w:t>□</w:t>
            </w:r>
          </w:p>
        </w:tc>
      </w:tr>
      <w:tr w:rsidR="00CB581F" w:rsidRPr="003A4E55" w14:paraId="1F20AC6F" w14:textId="77777777" w:rsidTr="00A23EDF">
        <w:trPr>
          <w:trHeight w:val="20"/>
          <w:jc w:val="center"/>
        </w:trPr>
        <w:tc>
          <w:tcPr>
            <w:tcW w:w="6480" w:type="dxa"/>
            <w:tcBorders>
              <w:top w:val="nil"/>
              <w:left w:val="nil"/>
              <w:bottom w:val="nil"/>
              <w:right w:val="nil"/>
            </w:tcBorders>
            <w:shd w:val="clear" w:color="auto" w:fill="FFFFFF"/>
          </w:tcPr>
          <w:p w14:paraId="6618E0CE" w14:textId="77777777" w:rsidR="00CB581F" w:rsidRPr="003A4E55" w:rsidRDefault="008410B8" w:rsidP="003A4E55">
            <w:pPr>
              <w:shd w:val="clear" w:color="auto" w:fill="FFFFFF"/>
              <w:ind w:left="893" w:hanging="720"/>
              <w:jc w:val="both"/>
              <w:rPr>
                <w:sz w:val="22"/>
              </w:rPr>
            </w:pPr>
            <w:r w:rsidRPr="003A4E55">
              <w:rPr>
                <w:sz w:val="22"/>
                <w:szCs w:val="24"/>
                <w:lang w:val="en-US"/>
              </w:rPr>
              <w:t>5.5.2</w:t>
            </w:r>
            <w:r w:rsidR="00883CB3" w:rsidRPr="003A4E55">
              <w:rPr>
                <w:sz w:val="22"/>
                <w:szCs w:val="24"/>
                <w:lang w:val="en-US"/>
              </w:rPr>
              <w:tab/>
            </w:r>
            <w:r w:rsidRPr="003A4E55">
              <w:rPr>
                <w:sz w:val="22"/>
                <w:szCs w:val="24"/>
                <w:lang w:val="en-US"/>
              </w:rPr>
              <w:t>The ship is operating with special ballast arrangements in accordance with regulation 13D and is therefore exempted from the requirements of regulation 13</w:t>
            </w:r>
          </w:p>
        </w:tc>
        <w:tc>
          <w:tcPr>
            <w:tcW w:w="1291" w:type="dxa"/>
            <w:tcBorders>
              <w:top w:val="nil"/>
              <w:left w:val="nil"/>
              <w:bottom w:val="nil"/>
              <w:right w:val="nil"/>
            </w:tcBorders>
            <w:shd w:val="clear" w:color="auto" w:fill="FFFFFF"/>
          </w:tcPr>
          <w:p w14:paraId="63751E84" w14:textId="77777777" w:rsidR="00CB581F" w:rsidRPr="003A4E55" w:rsidRDefault="00985C3A" w:rsidP="003A4E55">
            <w:pPr>
              <w:shd w:val="clear" w:color="auto" w:fill="FFFFFF"/>
              <w:ind w:left="144"/>
              <w:jc w:val="both"/>
              <w:rPr>
                <w:sz w:val="22"/>
              </w:rPr>
            </w:pPr>
            <w:r w:rsidRPr="003A4E55">
              <w:rPr>
                <w:rFonts w:eastAsia="Times New Roman"/>
                <w:b/>
                <w:bCs/>
                <w:noProof/>
                <w:sz w:val="28"/>
                <w:szCs w:val="32"/>
              </w:rPr>
              <w:t>□</w:t>
            </w:r>
          </w:p>
        </w:tc>
      </w:tr>
    </w:tbl>
    <w:p w14:paraId="4383E92D" w14:textId="77777777" w:rsidR="00716CB9" w:rsidRPr="003A4E55" w:rsidRDefault="00716CB9" w:rsidP="003A4E55">
      <w:pPr>
        <w:shd w:val="clear" w:color="auto" w:fill="FFFFFF"/>
        <w:spacing w:before="120"/>
        <w:ind w:left="1982"/>
        <w:jc w:val="both"/>
        <w:rPr>
          <w:sz w:val="22"/>
        </w:rPr>
        <w:sectPr w:rsidR="00716CB9" w:rsidRPr="003A4E55" w:rsidSect="003A4E55">
          <w:pgSz w:w="12240" w:h="15840"/>
          <w:pgMar w:top="1440" w:right="1440" w:bottom="1440" w:left="1440" w:header="720" w:footer="720" w:gutter="0"/>
          <w:cols w:space="60"/>
          <w:noEndnote/>
          <w:docGrid w:linePitch="272"/>
        </w:sectPr>
      </w:pPr>
    </w:p>
    <w:p w14:paraId="36954ECC"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5</w:t>
      </w:r>
      <w:r w:rsidRPr="003A4E55">
        <w:rPr>
          <w:rFonts w:eastAsia="Times New Roman"/>
          <w:sz w:val="22"/>
          <w:szCs w:val="24"/>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8277"/>
        <w:gridCol w:w="1163"/>
      </w:tblGrid>
      <w:tr w:rsidR="00CB581F" w:rsidRPr="003A4E55" w14:paraId="34828D30" w14:textId="77777777" w:rsidTr="00E72355">
        <w:trPr>
          <w:trHeight w:val="20"/>
          <w:jc w:val="center"/>
        </w:trPr>
        <w:tc>
          <w:tcPr>
            <w:tcW w:w="6734" w:type="dxa"/>
            <w:tcBorders>
              <w:top w:val="nil"/>
              <w:left w:val="nil"/>
              <w:bottom w:val="nil"/>
              <w:right w:val="nil"/>
            </w:tcBorders>
            <w:shd w:val="clear" w:color="auto" w:fill="FFFFFF"/>
          </w:tcPr>
          <w:p w14:paraId="18FCADB8" w14:textId="633B8973" w:rsidR="00CB581F" w:rsidRPr="003A4E55" w:rsidRDefault="008410B8" w:rsidP="00044933">
            <w:pPr>
              <w:shd w:val="clear" w:color="auto" w:fill="FFFFFF"/>
              <w:ind w:left="422"/>
              <w:jc w:val="both"/>
              <w:rPr>
                <w:sz w:val="22"/>
              </w:rPr>
            </w:pPr>
            <w:r w:rsidRPr="003A4E55">
              <w:rPr>
                <w:sz w:val="22"/>
                <w:szCs w:val="24"/>
                <w:lang w:val="en-US"/>
              </w:rPr>
              <w:t>5.6</w:t>
            </w:r>
            <w:r w:rsidR="008E1F1D" w:rsidRPr="003A4E55">
              <w:rPr>
                <w:sz w:val="22"/>
                <w:szCs w:val="24"/>
                <w:lang w:val="en-US"/>
              </w:rPr>
              <w:t xml:space="preserve">  </w:t>
            </w:r>
            <w:r w:rsidR="00044933">
              <w:rPr>
                <w:sz w:val="22"/>
                <w:szCs w:val="24"/>
                <w:lang w:val="en-US"/>
              </w:rPr>
              <w:t xml:space="preserve"> </w:t>
            </w:r>
            <w:r w:rsidR="008E1F1D" w:rsidRPr="003A4E55">
              <w:rPr>
                <w:sz w:val="22"/>
                <w:szCs w:val="24"/>
                <w:lang w:val="en-US"/>
              </w:rPr>
              <w:t xml:space="preserve"> </w:t>
            </w:r>
            <w:r w:rsidRPr="003A4E55">
              <w:rPr>
                <w:sz w:val="22"/>
                <w:szCs w:val="24"/>
                <w:lang w:val="en-US"/>
              </w:rPr>
              <w:t>Limitation of size and arrangements of cargo tanks (regulation 24)</w:t>
            </w:r>
          </w:p>
        </w:tc>
        <w:tc>
          <w:tcPr>
            <w:tcW w:w="946" w:type="dxa"/>
            <w:tcBorders>
              <w:top w:val="nil"/>
              <w:left w:val="nil"/>
              <w:bottom w:val="nil"/>
              <w:right w:val="nil"/>
            </w:tcBorders>
            <w:shd w:val="clear" w:color="auto" w:fill="FFFFFF"/>
          </w:tcPr>
          <w:p w14:paraId="30A13BDE" w14:textId="77777777" w:rsidR="00CB581F" w:rsidRPr="003A4E55" w:rsidRDefault="00CB581F" w:rsidP="003A4E55">
            <w:pPr>
              <w:shd w:val="clear" w:color="auto" w:fill="FFFFFF"/>
              <w:jc w:val="both"/>
              <w:rPr>
                <w:sz w:val="22"/>
              </w:rPr>
            </w:pPr>
          </w:p>
        </w:tc>
      </w:tr>
      <w:tr w:rsidR="00CB581F" w:rsidRPr="003A4E55" w14:paraId="4819663B" w14:textId="77777777" w:rsidTr="00E72355">
        <w:trPr>
          <w:trHeight w:val="20"/>
          <w:jc w:val="center"/>
        </w:trPr>
        <w:tc>
          <w:tcPr>
            <w:tcW w:w="6734" w:type="dxa"/>
            <w:tcBorders>
              <w:top w:val="nil"/>
              <w:left w:val="nil"/>
              <w:bottom w:val="nil"/>
              <w:right w:val="nil"/>
            </w:tcBorders>
            <w:shd w:val="clear" w:color="auto" w:fill="FFFFFF"/>
          </w:tcPr>
          <w:p w14:paraId="0F6F469A" w14:textId="77777777" w:rsidR="00CB581F" w:rsidRPr="003A4E55" w:rsidRDefault="008410B8" w:rsidP="003A4E55">
            <w:pPr>
              <w:shd w:val="clear" w:color="auto" w:fill="FFFFFF"/>
              <w:ind w:left="1152" w:hanging="720"/>
              <w:jc w:val="both"/>
              <w:rPr>
                <w:sz w:val="22"/>
              </w:rPr>
            </w:pPr>
            <w:r w:rsidRPr="003A4E55">
              <w:rPr>
                <w:sz w:val="22"/>
                <w:szCs w:val="24"/>
                <w:lang w:val="en-US"/>
              </w:rPr>
              <w:t xml:space="preserve">5.6.1 </w:t>
            </w:r>
            <w:r w:rsidR="008E1F1D" w:rsidRPr="003A4E55">
              <w:rPr>
                <w:sz w:val="22"/>
                <w:szCs w:val="24"/>
                <w:lang w:val="en-US"/>
              </w:rPr>
              <w:t xml:space="preserve"> </w:t>
            </w:r>
            <w:r w:rsidRPr="003A4E55">
              <w:rPr>
                <w:sz w:val="22"/>
                <w:szCs w:val="24"/>
                <w:lang w:val="en-US"/>
              </w:rPr>
              <w:t>The ship is required to be constructed according to, and complies with, the requirements of regulation 24</w:t>
            </w:r>
          </w:p>
        </w:tc>
        <w:tc>
          <w:tcPr>
            <w:tcW w:w="946" w:type="dxa"/>
            <w:tcBorders>
              <w:top w:val="nil"/>
              <w:left w:val="nil"/>
              <w:bottom w:val="nil"/>
              <w:right w:val="nil"/>
            </w:tcBorders>
            <w:shd w:val="clear" w:color="auto" w:fill="FFFFFF"/>
          </w:tcPr>
          <w:p w14:paraId="3AF44575" w14:textId="77777777" w:rsidR="00CB581F" w:rsidRPr="003A4E55" w:rsidRDefault="00985C3A" w:rsidP="003A4E55">
            <w:pPr>
              <w:shd w:val="clear" w:color="auto" w:fill="FFFFFF"/>
              <w:ind w:left="144"/>
              <w:rPr>
                <w:sz w:val="22"/>
              </w:rPr>
            </w:pPr>
            <w:r w:rsidRPr="003A4E55">
              <w:rPr>
                <w:rFonts w:eastAsia="Times New Roman"/>
                <w:b/>
                <w:bCs/>
                <w:noProof/>
                <w:sz w:val="28"/>
                <w:szCs w:val="32"/>
              </w:rPr>
              <w:t>□</w:t>
            </w:r>
          </w:p>
        </w:tc>
      </w:tr>
      <w:tr w:rsidR="00CB581F" w:rsidRPr="003A4E55" w14:paraId="112668D7" w14:textId="77777777" w:rsidTr="00E72355">
        <w:trPr>
          <w:trHeight w:val="20"/>
          <w:jc w:val="center"/>
        </w:trPr>
        <w:tc>
          <w:tcPr>
            <w:tcW w:w="6734" w:type="dxa"/>
            <w:tcBorders>
              <w:top w:val="nil"/>
              <w:left w:val="nil"/>
              <w:bottom w:val="nil"/>
              <w:right w:val="nil"/>
            </w:tcBorders>
            <w:shd w:val="clear" w:color="auto" w:fill="FFFFFF"/>
          </w:tcPr>
          <w:p w14:paraId="1173BF47" w14:textId="77777777" w:rsidR="00CB581F" w:rsidRPr="003A4E55" w:rsidRDefault="008410B8" w:rsidP="003A4E55">
            <w:pPr>
              <w:shd w:val="clear" w:color="auto" w:fill="FFFFFF"/>
              <w:ind w:left="1152" w:hanging="720"/>
              <w:jc w:val="both"/>
              <w:rPr>
                <w:sz w:val="22"/>
              </w:rPr>
            </w:pPr>
            <w:r w:rsidRPr="003A4E55">
              <w:rPr>
                <w:sz w:val="22"/>
                <w:szCs w:val="24"/>
                <w:lang w:val="en-US"/>
              </w:rPr>
              <w:t xml:space="preserve">5.6.2 </w:t>
            </w:r>
            <w:r w:rsidR="008E1F1D" w:rsidRPr="003A4E55">
              <w:rPr>
                <w:sz w:val="22"/>
                <w:szCs w:val="24"/>
                <w:lang w:val="en-US"/>
              </w:rPr>
              <w:t xml:space="preserve"> </w:t>
            </w:r>
            <w:r w:rsidRPr="003A4E55">
              <w:rPr>
                <w:sz w:val="22"/>
                <w:szCs w:val="24"/>
                <w:lang w:val="en-US"/>
              </w:rPr>
              <w:t>The ship is required to be constructed according to, and complies with, the requirements of regulation 24(4) (see regulation 2(2))</w:t>
            </w:r>
          </w:p>
        </w:tc>
        <w:tc>
          <w:tcPr>
            <w:tcW w:w="946" w:type="dxa"/>
            <w:tcBorders>
              <w:top w:val="nil"/>
              <w:left w:val="nil"/>
              <w:bottom w:val="nil"/>
              <w:right w:val="nil"/>
            </w:tcBorders>
            <w:shd w:val="clear" w:color="auto" w:fill="FFFFFF"/>
          </w:tcPr>
          <w:p w14:paraId="207DB21B" w14:textId="77777777" w:rsidR="00CB581F" w:rsidRPr="003A4E55" w:rsidRDefault="00985C3A" w:rsidP="003A4E55">
            <w:pPr>
              <w:shd w:val="clear" w:color="auto" w:fill="FFFFFF"/>
              <w:ind w:left="144"/>
              <w:rPr>
                <w:sz w:val="22"/>
              </w:rPr>
            </w:pPr>
            <w:r w:rsidRPr="003A4E55">
              <w:rPr>
                <w:rFonts w:eastAsia="Times New Roman"/>
                <w:b/>
                <w:bCs/>
                <w:noProof/>
                <w:sz w:val="28"/>
                <w:szCs w:val="32"/>
              </w:rPr>
              <w:t>□</w:t>
            </w:r>
          </w:p>
        </w:tc>
      </w:tr>
      <w:tr w:rsidR="00CB581F" w:rsidRPr="003A4E55" w14:paraId="4D8F70CF" w14:textId="77777777" w:rsidTr="00E72355">
        <w:trPr>
          <w:trHeight w:val="20"/>
          <w:jc w:val="center"/>
        </w:trPr>
        <w:tc>
          <w:tcPr>
            <w:tcW w:w="6734" w:type="dxa"/>
            <w:tcBorders>
              <w:top w:val="nil"/>
              <w:left w:val="nil"/>
              <w:bottom w:val="nil"/>
              <w:right w:val="nil"/>
            </w:tcBorders>
            <w:shd w:val="clear" w:color="auto" w:fill="FFFFFF"/>
          </w:tcPr>
          <w:p w14:paraId="0990A7F9" w14:textId="77777777" w:rsidR="00CB581F" w:rsidRPr="003A4E55" w:rsidRDefault="008410B8" w:rsidP="003A4E55">
            <w:pPr>
              <w:shd w:val="clear" w:color="auto" w:fill="FFFFFF"/>
              <w:ind w:left="432"/>
              <w:jc w:val="both"/>
              <w:rPr>
                <w:sz w:val="22"/>
              </w:rPr>
            </w:pPr>
            <w:r w:rsidRPr="003A4E55">
              <w:rPr>
                <w:sz w:val="22"/>
                <w:szCs w:val="24"/>
                <w:lang w:val="en-US"/>
              </w:rPr>
              <w:t>5.7</w:t>
            </w:r>
            <w:r w:rsidR="008E1F1D" w:rsidRPr="003A4E55">
              <w:rPr>
                <w:sz w:val="22"/>
                <w:szCs w:val="24"/>
                <w:lang w:val="en-US"/>
              </w:rPr>
              <w:t xml:space="preserve">   </w:t>
            </w:r>
            <w:r w:rsidRPr="003A4E55">
              <w:rPr>
                <w:sz w:val="22"/>
                <w:szCs w:val="24"/>
                <w:lang w:val="en-US"/>
              </w:rPr>
              <w:t xml:space="preserve"> Subdivision and stability (regulation 25)</w:t>
            </w:r>
          </w:p>
        </w:tc>
        <w:tc>
          <w:tcPr>
            <w:tcW w:w="946" w:type="dxa"/>
            <w:tcBorders>
              <w:top w:val="nil"/>
              <w:left w:val="nil"/>
              <w:bottom w:val="nil"/>
              <w:right w:val="nil"/>
            </w:tcBorders>
            <w:shd w:val="clear" w:color="auto" w:fill="FFFFFF"/>
          </w:tcPr>
          <w:p w14:paraId="0D88A0DA" w14:textId="77777777" w:rsidR="00CB581F" w:rsidRPr="003A4E55" w:rsidRDefault="00CB581F" w:rsidP="003A4E55">
            <w:pPr>
              <w:shd w:val="clear" w:color="auto" w:fill="FFFFFF"/>
              <w:ind w:left="144"/>
              <w:rPr>
                <w:sz w:val="22"/>
              </w:rPr>
            </w:pPr>
          </w:p>
        </w:tc>
      </w:tr>
      <w:tr w:rsidR="00CB581F" w:rsidRPr="003A4E55" w14:paraId="0A8F1F74" w14:textId="77777777" w:rsidTr="00E72355">
        <w:trPr>
          <w:trHeight w:val="20"/>
          <w:jc w:val="center"/>
        </w:trPr>
        <w:tc>
          <w:tcPr>
            <w:tcW w:w="6734" w:type="dxa"/>
            <w:tcBorders>
              <w:top w:val="nil"/>
              <w:left w:val="nil"/>
              <w:bottom w:val="nil"/>
              <w:right w:val="nil"/>
            </w:tcBorders>
            <w:shd w:val="clear" w:color="auto" w:fill="FFFFFF"/>
          </w:tcPr>
          <w:p w14:paraId="12E79616" w14:textId="77777777" w:rsidR="00CB581F" w:rsidRPr="003A4E55" w:rsidRDefault="008410B8" w:rsidP="003A4E55">
            <w:pPr>
              <w:shd w:val="clear" w:color="auto" w:fill="FFFFFF"/>
              <w:ind w:left="1152" w:hanging="720"/>
              <w:jc w:val="both"/>
              <w:rPr>
                <w:sz w:val="22"/>
              </w:rPr>
            </w:pPr>
            <w:r w:rsidRPr="003A4E55">
              <w:rPr>
                <w:sz w:val="22"/>
                <w:szCs w:val="24"/>
                <w:lang w:val="en-US"/>
              </w:rPr>
              <w:t xml:space="preserve">5.7.1 </w:t>
            </w:r>
            <w:r w:rsidR="008E1F1D" w:rsidRPr="003A4E55">
              <w:rPr>
                <w:sz w:val="22"/>
                <w:szCs w:val="24"/>
                <w:lang w:val="en-US"/>
              </w:rPr>
              <w:t xml:space="preserve"> </w:t>
            </w:r>
            <w:r w:rsidRPr="003A4E55">
              <w:rPr>
                <w:sz w:val="22"/>
                <w:szCs w:val="24"/>
                <w:lang w:val="en-US"/>
              </w:rPr>
              <w:t>The ship is required to be constructed according to, and complies with, the requirements of regulation 25</w:t>
            </w:r>
          </w:p>
        </w:tc>
        <w:tc>
          <w:tcPr>
            <w:tcW w:w="946" w:type="dxa"/>
            <w:tcBorders>
              <w:top w:val="nil"/>
              <w:left w:val="nil"/>
              <w:bottom w:val="nil"/>
              <w:right w:val="nil"/>
            </w:tcBorders>
            <w:shd w:val="clear" w:color="auto" w:fill="FFFFFF"/>
          </w:tcPr>
          <w:p w14:paraId="59757826" w14:textId="77777777" w:rsidR="00CB581F" w:rsidRPr="003A4E55" w:rsidRDefault="00985C3A" w:rsidP="003A4E55">
            <w:pPr>
              <w:shd w:val="clear" w:color="auto" w:fill="FFFFFF"/>
              <w:ind w:left="144"/>
              <w:rPr>
                <w:sz w:val="22"/>
              </w:rPr>
            </w:pPr>
            <w:r w:rsidRPr="003A4E55">
              <w:rPr>
                <w:rFonts w:eastAsia="Times New Roman"/>
                <w:b/>
                <w:bCs/>
                <w:noProof/>
                <w:sz w:val="28"/>
                <w:szCs w:val="32"/>
              </w:rPr>
              <w:t>□</w:t>
            </w:r>
          </w:p>
        </w:tc>
      </w:tr>
      <w:tr w:rsidR="00CB581F" w:rsidRPr="003A4E55" w14:paraId="431F4A78" w14:textId="77777777" w:rsidTr="00E72355">
        <w:trPr>
          <w:trHeight w:val="20"/>
          <w:jc w:val="center"/>
        </w:trPr>
        <w:tc>
          <w:tcPr>
            <w:tcW w:w="6734" w:type="dxa"/>
            <w:tcBorders>
              <w:top w:val="nil"/>
              <w:left w:val="nil"/>
              <w:bottom w:val="nil"/>
              <w:right w:val="nil"/>
            </w:tcBorders>
            <w:shd w:val="clear" w:color="auto" w:fill="FFFFFF"/>
          </w:tcPr>
          <w:p w14:paraId="2FB649DB" w14:textId="77777777" w:rsidR="00CB581F" w:rsidRPr="003A4E55" w:rsidRDefault="008410B8" w:rsidP="003A4E55">
            <w:pPr>
              <w:shd w:val="clear" w:color="auto" w:fill="FFFFFF"/>
              <w:ind w:left="1152" w:hanging="720"/>
              <w:jc w:val="both"/>
              <w:rPr>
                <w:sz w:val="22"/>
              </w:rPr>
            </w:pPr>
            <w:r w:rsidRPr="003A4E55">
              <w:rPr>
                <w:sz w:val="22"/>
                <w:szCs w:val="24"/>
                <w:lang w:val="en-US"/>
              </w:rPr>
              <w:t xml:space="preserve">5.7.2 </w:t>
            </w:r>
            <w:r w:rsidR="008E1F1D" w:rsidRPr="003A4E55">
              <w:rPr>
                <w:sz w:val="22"/>
                <w:szCs w:val="24"/>
                <w:lang w:val="en-US"/>
              </w:rPr>
              <w:t xml:space="preserve">  </w:t>
            </w:r>
            <w:r w:rsidRPr="003A4E55">
              <w:rPr>
                <w:sz w:val="22"/>
                <w:szCs w:val="24"/>
                <w:lang w:val="en-US"/>
              </w:rPr>
              <w:t>Information and data required under regulation 25(5) have been supplied to the ship in an approved form</w:t>
            </w:r>
          </w:p>
        </w:tc>
        <w:tc>
          <w:tcPr>
            <w:tcW w:w="946" w:type="dxa"/>
            <w:tcBorders>
              <w:top w:val="nil"/>
              <w:left w:val="nil"/>
              <w:bottom w:val="nil"/>
              <w:right w:val="nil"/>
            </w:tcBorders>
            <w:shd w:val="clear" w:color="auto" w:fill="FFFFFF"/>
          </w:tcPr>
          <w:p w14:paraId="7F3C308B" w14:textId="77777777" w:rsidR="00CB581F" w:rsidRPr="003A4E55" w:rsidRDefault="00985C3A" w:rsidP="003A4E55">
            <w:pPr>
              <w:shd w:val="clear" w:color="auto" w:fill="FFFFFF"/>
              <w:ind w:left="144"/>
              <w:rPr>
                <w:sz w:val="22"/>
              </w:rPr>
            </w:pPr>
            <w:r w:rsidRPr="003A4E55">
              <w:rPr>
                <w:rFonts w:eastAsia="Times New Roman"/>
                <w:b/>
                <w:bCs/>
                <w:noProof/>
                <w:sz w:val="28"/>
                <w:szCs w:val="32"/>
              </w:rPr>
              <w:t>□</w:t>
            </w:r>
          </w:p>
        </w:tc>
      </w:tr>
      <w:tr w:rsidR="00CB581F" w:rsidRPr="003A4E55" w14:paraId="14F28AB6" w14:textId="77777777" w:rsidTr="00E72355">
        <w:trPr>
          <w:trHeight w:val="20"/>
          <w:jc w:val="center"/>
        </w:trPr>
        <w:tc>
          <w:tcPr>
            <w:tcW w:w="6734" w:type="dxa"/>
            <w:tcBorders>
              <w:top w:val="nil"/>
              <w:left w:val="nil"/>
              <w:bottom w:val="nil"/>
              <w:right w:val="nil"/>
            </w:tcBorders>
            <w:shd w:val="clear" w:color="auto" w:fill="FFFFFF"/>
          </w:tcPr>
          <w:p w14:paraId="2278AEBE" w14:textId="77777777" w:rsidR="00CB581F" w:rsidRPr="003A4E55" w:rsidRDefault="008410B8" w:rsidP="003A4E55">
            <w:pPr>
              <w:shd w:val="clear" w:color="auto" w:fill="FFFFFF"/>
              <w:ind w:left="67"/>
              <w:jc w:val="both"/>
              <w:rPr>
                <w:sz w:val="22"/>
              </w:rPr>
            </w:pPr>
            <w:r w:rsidRPr="003A4E55">
              <w:rPr>
                <w:sz w:val="22"/>
                <w:szCs w:val="24"/>
                <w:lang w:val="en-US"/>
              </w:rPr>
              <w:t>6 RETENTION OF OIL ON BOARD (regulation 15)</w:t>
            </w:r>
          </w:p>
        </w:tc>
        <w:tc>
          <w:tcPr>
            <w:tcW w:w="946" w:type="dxa"/>
            <w:tcBorders>
              <w:top w:val="nil"/>
              <w:left w:val="nil"/>
              <w:bottom w:val="nil"/>
              <w:right w:val="nil"/>
            </w:tcBorders>
            <w:shd w:val="clear" w:color="auto" w:fill="FFFFFF"/>
          </w:tcPr>
          <w:p w14:paraId="0AD47E00" w14:textId="77777777" w:rsidR="00CB581F" w:rsidRPr="003A4E55" w:rsidRDefault="00CB581F" w:rsidP="003A4E55">
            <w:pPr>
              <w:shd w:val="clear" w:color="auto" w:fill="FFFFFF"/>
              <w:ind w:left="144"/>
              <w:rPr>
                <w:sz w:val="22"/>
              </w:rPr>
            </w:pPr>
          </w:p>
        </w:tc>
      </w:tr>
      <w:tr w:rsidR="00CB581F" w:rsidRPr="003A4E55" w14:paraId="7BEEF99E" w14:textId="77777777" w:rsidTr="00E72355">
        <w:trPr>
          <w:trHeight w:val="20"/>
          <w:jc w:val="center"/>
        </w:trPr>
        <w:tc>
          <w:tcPr>
            <w:tcW w:w="6734" w:type="dxa"/>
            <w:tcBorders>
              <w:top w:val="nil"/>
              <w:left w:val="nil"/>
              <w:bottom w:val="nil"/>
              <w:right w:val="nil"/>
            </w:tcBorders>
            <w:shd w:val="clear" w:color="auto" w:fill="FFFFFF"/>
          </w:tcPr>
          <w:p w14:paraId="37C0313F" w14:textId="546432D0" w:rsidR="00CB581F" w:rsidRPr="003A4E55" w:rsidRDefault="008410B8" w:rsidP="00044933">
            <w:pPr>
              <w:shd w:val="clear" w:color="auto" w:fill="FFFFFF"/>
              <w:ind w:left="1152" w:hanging="720"/>
              <w:jc w:val="both"/>
              <w:rPr>
                <w:sz w:val="22"/>
              </w:rPr>
            </w:pPr>
            <w:r w:rsidRPr="003A4E55">
              <w:rPr>
                <w:sz w:val="22"/>
                <w:szCs w:val="24"/>
                <w:lang w:val="en-US"/>
              </w:rPr>
              <w:t xml:space="preserve">6.1 </w:t>
            </w:r>
            <w:r w:rsidR="008E1F1D" w:rsidRPr="003A4E55">
              <w:rPr>
                <w:sz w:val="22"/>
                <w:szCs w:val="24"/>
                <w:lang w:val="en-US"/>
              </w:rPr>
              <w:t xml:space="preserve"> </w:t>
            </w:r>
            <w:r w:rsidR="00044933">
              <w:rPr>
                <w:sz w:val="22"/>
                <w:szCs w:val="24"/>
                <w:lang w:val="en-US"/>
              </w:rPr>
              <w:t xml:space="preserve">   </w:t>
            </w:r>
            <w:r w:rsidRPr="003A4E55">
              <w:rPr>
                <w:sz w:val="22"/>
                <w:szCs w:val="24"/>
                <w:lang w:val="en-US"/>
              </w:rPr>
              <w:t>Oil discharge monitoring and control system</w:t>
            </w:r>
          </w:p>
        </w:tc>
        <w:tc>
          <w:tcPr>
            <w:tcW w:w="946" w:type="dxa"/>
            <w:tcBorders>
              <w:top w:val="nil"/>
              <w:left w:val="nil"/>
              <w:bottom w:val="nil"/>
              <w:right w:val="nil"/>
            </w:tcBorders>
            <w:shd w:val="clear" w:color="auto" w:fill="FFFFFF"/>
          </w:tcPr>
          <w:p w14:paraId="632E2283" w14:textId="77777777" w:rsidR="00CB581F" w:rsidRPr="003A4E55" w:rsidRDefault="00CB581F" w:rsidP="003A4E55">
            <w:pPr>
              <w:shd w:val="clear" w:color="auto" w:fill="FFFFFF"/>
              <w:ind w:left="144"/>
              <w:rPr>
                <w:sz w:val="22"/>
              </w:rPr>
            </w:pPr>
          </w:p>
        </w:tc>
      </w:tr>
      <w:tr w:rsidR="00CB581F" w:rsidRPr="003A4E55" w14:paraId="233D888F" w14:textId="77777777" w:rsidTr="00E72355">
        <w:trPr>
          <w:trHeight w:val="20"/>
          <w:jc w:val="center"/>
        </w:trPr>
        <w:tc>
          <w:tcPr>
            <w:tcW w:w="6734" w:type="dxa"/>
            <w:tcBorders>
              <w:top w:val="nil"/>
              <w:left w:val="nil"/>
              <w:bottom w:val="nil"/>
              <w:right w:val="nil"/>
            </w:tcBorders>
            <w:shd w:val="clear" w:color="auto" w:fill="FFFFFF"/>
          </w:tcPr>
          <w:p w14:paraId="19EB102C" w14:textId="77777777" w:rsidR="00CB581F" w:rsidRPr="003A4E55" w:rsidRDefault="008410B8" w:rsidP="003A4E55">
            <w:pPr>
              <w:shd w:val="clear" w:color="auto" w:fill="FFFFFF"/>
              <w:ind w:left="1152" w:hanging="720"/>
              <w:jc w:val="both"/>
              <w:rPr>
                <w:sz w:val="22"/>
              </w:rPr>
            </w:pPr>
            <w:r w:rsidRPr="003A4E55">
              <w:rPr>
                <w:sz w:val="22"/>
                <w:szCs w:val="24"/>
                <w:lang w:val="en-US"/>
              </w:rPr>
              <w:t>6.1.1</w:t>
            </w:r>
            <w:r w:rsidR="008E1F1D" w:rsidRPr="003A4E55">
              <w:rPr>
                <w:sz w:val="22"/>
                <w:szCs w:val="24"/>
                <w:lang w:val="en-US"/>
              </w:rPr>
              <w:t xml:space="preserve"> </w:t>
            </w:r>
            <w:r w:rsidRPr="003A4E55">
              <w:rPr>
                <w:sz w:val="22"/>
                <w:szCs w:val="24"/>
                <w:lang w:val="en-US"/>
              </w:rPr>
              <w:t xml:space="preserve"> The ship comes under category</w:t>
            </w:r>
            <w:r w:rsidR="00E72355" w:rsidRPr="003A4E55">
              <w:rPr>
                <w:sz w:val="22"/>
                <w:szCs w:val="24"/>
                <w:lang w:val="en-US"/>
              </w:rPr>
              <w:t>………………….</w:t>
            </w:r>
            <w:r w:rsidRPr="003A4E55">
              <w:rPr>
                <w:sz w:val="22"/>
                <w:szCs w:val="24"/>
                <w:lang w:val="en-US"/>
              </w:rPr>
              <w:t xml:space="preserve"> oil tanker as defined in resolution A.496(XII) or A.586(14)* (delete as appropriate)</w:t>
            </w:r>
          </w:p>
        </w:tc>
        <w:tc>
          <w:tcPr>
            <w:tcW w:w="946" w:type="dxa"/>
            <w:tcBorders>
              <w:top w:val="nil"/>
              <w:left w:val="nil"/>
              <w:bottom w:val="nil"/>
              <w:right w:val="nil"/>
            </w:tcBorders>
            <w:shd w:val="clear" w:color="auto" w:fill="FFFFFF"/>
          </w:tcPr>
          <w:p w14:paraId="69D81F81" w14:textId="77777777" w:rsidR="00CB581F" w:rsidRPr="003A4E55" w:rsidRDefault="00985C3A" w:rsidP="003A4E55">
            <w:pPr>
              <w:shd w:val="clear" w:color="auto" w:fill="FFFFFF"/>
              <w:ind w:left="144"/>
              <w:rPr>
                <w:sz w:val="22"/>
              </w:rPr>
            </w:pPr>
            <w:r w:rsidRPr="003A4E55">
              <w:rPr>
                <w:rFonts w:eastAsia="Times New Roman"/>
                <w:b/>
                <w:bCs/>
                <w:noProof/>
                <w:sz w:val="28"/>
                <w:szCs w:val="32"/>
              </w:rPr>
              <w:t>□</w:t>
            </w:r>
          </w:p>
        </w:tc>
      </w:tr>
      <w:tr w:rsidR="00CB581F" w:rsidRPr="003A4E55" w14:paraId="1C7CA1F6" w14:textId="77777777" w:rsidTr="00E72355">
        <w:trPr>
          <w:trHeight w:val="20"/>
          <w:jc w:val="center"/>
        </w:trPr>
        <w:tc>
          <w:tcPr>
            <w:tcW w:w="6734" w:type="dxa"/>
            <w:tcBorders>
              <w:top w:val="nil"/>
              <w:left w:val="nil"/>
              <w:bottom w:val="nil"/>
              <w:right w:val="nil"/>
            </w:tcBorders>
            <w:shd w:val="clear" w:color="auto" w:fill="FFFFFF"/>
          </w:tcPr>
          <w:p w14:paraId="0AAC909F" w14:textId="77777777" w:rsidR="00CB581F" w:rsidRPr="003A4E55" w:rsidRDefault="008410B8" w:rsidP="003A4E55">
            <w:pPr>
              <w:shd w:val="clear" w:color="auto" w:fill="FFFFFF"/>
              <w:ind w:left="2146" w:hanging="1008"/>
              <w:jc w:val="both"/>
              <w:rPr>
                <w:sz w:val="22"/>
              </w:rPr>
            </w:pPr>
            <w:r w:rsidRPr="003A4E55">
              <w:rPr>
                <w:sz w:val="22"/>
                <w:szCs w:val="24"/>
                <w:lang w:val="en-US"/>
              </w:rPr>
              <w:t>Footnote: *Oil tankers the keels of which are laid, or which are at a similar stage of construction, on or after 2 October 1986 should be fitted with a system approved under resolution A.586(14)</w:t>
            </w:r>
          </w:p>
        </w:tc>
        <w:tc>
          <w:tcPr>
            <w:tcW w:w="946" w:type="dxa"/>
            <w:tcBorders>
              <w:top w:val="nil"/>
              <w:left w:val="nil"/>
              <w:bottom w:val="nil"/>
              <w:right w:val="nil"/>
            </w:tcBorders>
            <w:shd w:val="clear" w:color="auto" w:fill="FFFFFF"/>
          </w:tcPr>
          <w:p w14:paraId="1934DFDB" w14:textId="77777777" w:rsidR="00CB581F" w:rsidRPr="003A4E55" w:rsidRDefault="00CB581F" w:rsidP="003A4E55">
            <w:pPr>
              <w:shd w:val="clear" w:color="auto" w:fill="FFFFFF"/>
              <w:ind w:left="144"/>
              <w:rPr>
                <w:sz w:val="22"/>
              </w:rPr>
            </w:pPr>
          </w:p>
        </w:tc>
      </w:tr>
      <w:tr w:rsidR="00CB581F" w:rsidRPr="003A4E55" w14:paraId="2F725202" w14:textId="77777777" w:rsidTr="00E72355">
        <w:trPr>
          <w:trHeight w:val="20"/>
          <w:jc w:val="center"/>
        </w:trPr>
        <w:tc>
          <w:tcPr>
            <w:tcW w:w="6734" w:type="dxa"/>
            <w:tcBorders>
              <w:top w:val="nil"/>
              <w:left w:val="nil"/>
              <w:bottom w:val="nil"/>
              <w:right w:val="nil"/>
            </w:tcBorders>
            <w:shd w:val="clear" w:color="auto" w:fill="FFFFFF"/>
          </w:tcPr>
          <w:p w14:paraId="745E2631" w14:textId="77777777" w:rsidR="00CB581F" w:rsidRPr="003A4E55" w:rsidRDefault="008410B8" w:rsidP="003A4E55">
            <w:pPr>
              <w:shd w:val="clear" w:color="auto" w:fill="FFFFFF"/>
              <w:ind w:left="442"/>
              <w:jc w:val="both"/>
              <w:rPr>
                <w:sz w:val="22"/>
              </w:rPr>
            </w:pPr>
            <w:r w:rsidRPr="003A4E55">
              <w:rPr>
                <w:sz w:val="22"/>
                <w:szCs w:val="24"/>
                <w:lang w:val="en-US"/>
              </w:rPr>
              <w:t>6.1.2 The system comprises:</w:t>
            </w:r>
          </w:p>
        </w:tc>
        <w:tc>
          <w:tcPr>
            <w:tcW w:w="946" w:type="dxa"/>
            <w:tcBorders>
              <w:top w:val="nil"/>
              <w:left w:val="nil"/>
              <w:bottom w:val="nil"/>
              <w:right w:val="nil"/>
            </w:tcBorders>
            <w:shd w:val="clear" w:color="auto" w:fill="FFFFFF"/>
          </w:tcPr>
          <w:p w14:paraId="5AEC1F1C" w14:textId="77777777" w:rsidR="00CB581F" w:rsidRPr="003A4E55" w:rsidRDefault="00CB581F" w:rsidP="003A4E55">
            <w:pPr>
              <w:shd w:val="clear" w:color="auto" w:fill="FFFFFF"/>
              <w:ind w:left="144"/>
              <w:rPr>
                <w:sz w:val="22"/>
              </w:rPr>
            </w:pPr>
          </w:p>
        </w:tc>
      </w:tr>
      <w:tr w:rsidR="00CB581F" w:rsidRPr="003A4E55" w14:paraId="5888A6C5" w14:textId="77777777" w:rsidTr="00E72355">
        <w:trPr>
          <w:trHeight w:val="20"/>
          <w:jc w:val="center"/>
        </w:trPr>
        <w:tc>
          <w:tcPr>
            <w:tcW w:w="6734" w:type="dxa"/>
            <w:tcBorders>
              <w:top w:val="nil"/>
              <w:left w:val="nil"/>
              <w:bottom w:val="nil"/>
              <w:right w:val="nil"/>
            </w:tcBorders>
            <w:shd w:val="clear" w:color="auto" w:fill="FFFFFF"/>
          </w:tcPr>
          <w:p w14:paraId="4FC0F297" w14:textId="77777777" w:rsidR="00CB581F" w:rsidRPr="003A4E55" w:rsidRDefault="008410B8" w:rsidP="003A4E55">
            <w:pPr>
              <w:shd w:val="clear" w:color="auto" w:fill="FFFFFF"/>
              <w:ind w:left="1099"/>
              <w:jc w:val="both"/>
              <w:rPr>
                <w:sz w:val="22"/>
              </w:rPr>
            </w:pPr>
            <w:r w:rsidRPr="003A4E55">
              <w:rPr>
                <w:sz w:val="22"/>
                <w:szCs w:val="24"/>
                <w:lang w:val="en-US"/>
              </w:rPr>
              <w:t>.1</w:t>
            </w:r>
            <w:r w:rsidR="008E1F1D" w:rsidRPr="003A4E55">
              <w:rPr>
                <w:sz w:val="22"/>
                <w:szCs w:val="24"/>
                <w:lang w:val="en-US"/>
              </w:rPr>
              <w:t xml:space="preserve">  </w:t>
            </w:r>
            <w:r w:rsidRPr="003A4E55">
              <w:rPr>
                <w:sz w:val="22"/>
                <w:szCs w:val="24"/>
                <w:lang w:val="en-US"/>
              </w:rPr>
              <w:t>control unit</w:t>
            </w:r>
          </w:p>
        </w:tc>
        <w:tc>
          <w:tcPr>
            <w:tcW w:w="946" w:type="dxa"/>
            <w:tcBorders>
              <w:top w:val="nil"/>
              <w:left w:val="nil"/>
              <w:bottom w:val="nil"/>
              <w:right w:val="nil"/>
            </w:tcBorders>
            <w:shd w:val="clear" w:color="auto" w:fill="FFFFFF"/>
          </w:tcPr>
          <w:p w14:paraId="382758DB" w14:textId="77777777" w:rsidR="00CB581F" w:rsidRPr="003A4E55" w:rsidRDefault="00985C3A" w:rsidP="003A4E55">
            <w:pPr>
              <w:shd w:val="clear" w:color="auto" w:fill="FFFFFF"/>
              <w:ind w:left="144"/>
              <w:rPr>
                <w:sz w:val="22"/>
              </w:rPr>
            </w:pPr>
            <w:r w:rsidRPr="003A4E55">
              <w:rPr>
                <w:rFonts w:eastAsia="Times New Roman"/>
                <w:b/>
                <w:bCs/>
                <w:noProof/>
                <w:sz w:val="28"/>
                <w:szCs w:val="32"/>
              </w:rPr>
              <w:t>□</w:t>
            </w:r>
          </w:p>
        </w:tc>
      </w:tr>
      <w:tr w:rsidR="00CB581F" w:rsidRPr="003A4E55" w14:paraId="59FC35B7" w14:textId="77777777" w:rsidTr="00E72355">
        <w:trPr>
          <w:trHeight w:val="20"/>
          <w:jc w:val="center"/>
        </w:trPr>
        <w:tc>
          <w:tcPr>
            <w:tcW w:w="6734" w:type="dxa"/>
            <w:tcBorders>
              <w:top w:val="nil"/>
              <w:left w:val="nil"/>
              <w:bottom w:val="nil"/>
              <w:right w:val="nil"/>
            </w:tcBorders>
            <w:shd w:val="clear" w:color="auto" w:fill="FFFFFF"/>
          </w:tcPr>
          <w:p w14:paraId="0D72ABE9" w14:textId="77777777" w:rsidR="00CB581F" w:rsidRPr="003A4E55" w:rsidRDefault="008410B8" w:rsidP="003A4E55">
            <w:pPr>
              <w:shd w:val="clear" w:color="auto" w:fill="FFFFFF"/>
              <w:ind w:left="1099"/>
              <w:jc w:val="both"/>
              <w:rPr>
                <w:sz w:val="22"/>
              </w:rPr>
            </w:pPr>
            <w:r w:rsidRPr="003A4E55">
              <w:rPr>
                <w:sz w:val="22"/>
                <w:szCs w:val="24"/>
                <w:lang w:val="en-US"/>
              </w:rPr>
              <w:t xml:space="preserve">.2 </w:t>
            </w:r>
            <w:r w:rsidR="008E1F1D" w:rsidRPr="003A4E55">
              <w:rPr>
                <w:sz w:val="22"/>
                <w:szCs w:val="24"/>
                <w:lang w:val="en-US"/>
              </w:rPr>
              <w:t xml:space="preserve"> </w:t>
            </w:r>
            <w:r w:rsidRPr="003A4E55">
              <w:rPr>
                <w:sz w:val="22"/>
                <w:szCs w:val="24"/>
                <w:lang w:val="en-US"/>
              </w:rPr>
              <w:t>computing unit</w:t>
            </w:r>
          </w:p>
        </w:tc>
        <w:tc>
          <w:tcPr>
            <w:tcW w:w="946" w:type="dxa"/>
            <w:tcBorders>
              <w:top w:val="nil"/>
              <w:left w:val="nil"/>
              <w:bottom w:val="nil"/>
              <w:right w:val="nil"/>
            </w:tcBorders>
            <w:shd w:val="clear" w:color="auto" w:fill="FFFFFF"/>
          </w:tcPr>
          <w:p w14:paraId="0339C30B" w14:textId="77777777" w:rsidR="00CB581F" w:rsidRPr="003A4E55" w:rsidRDefault="00985C3A" w:rsidP="003A4E55">
            <w:pPr>
              <w:shd w:val="clear" w:color="auto" w:fill="FFFFFF"/>
              <w:ind w:left="144"/>
              <w:rPr>
                <w:sz w:val="22"/>
              </w:rPr>
            </w:pPr>
            <w:r w:rsidRPr="003A4E55">
              <w:rPr>
                <w:rFonts w:eastAsia="Times New Roman"/>
                <w:b/>
                <w:bCs/>
                <w:noProof/>
                <w:sz w:val="28"/>
                <w:szCs w:val="32"/>
              </w:rPr>
              <w:t>□</w:t>
            </w:r>
          </w:p>
        </w:tc>
      </w:tr>
      <w:tr w:rsidR="00CB581F" w:rsidRPr="003A4E55" w14:paraId="28041C75" w14:textId="77777777" w:rsidTr="00E72355">
        <w:trPr>
          <w:trHeight w:val="20"/>
          <w:jc w:val="center"/>
        </w:trPr>
        <w:tc>
          <w:tcPr>
            <w:tcW w:w="6734" w:type="dxa"/>
            <w:tcBorders>
              <w:top w:val="nil"/>
              <w:left w:val="nil"/>
              <w:bottom w:val="nil"/>
              <w:right w:val="nil"/>
            </w:tcBorders>
            <w:shd w:val="clear" w:color="auto" w:fill="FFFFFF"/>
          </w:tcPr>
          <w:p w14:paraId="3BA59A94" w14:textId="77777777" w:rsidR="00CB581F" w:rsidRPr="003A4E55" w:rsidRDefault="008410B8" w:rsidP="003A4E55">
            <w:pPr>
              <w:shd w:val="clear" w:color="auto" w:fill="FFFFFF"/>
              <w:ind w:left="1099"/>
              <w:jc w:val="both"/>
              <w:rPr>
                <w:sz w:val="22"/>
              </w:rPr>
            </w:pPr>
            <w:r w:rsidRPr="003A4E55">
              <w:rPr>
                <w:sz w:val="22"/>
                <w:szCs w:val="24"/>
                <w:lang w:val="en-US"/>
              </w:rPr>
              <w:t xml:space="preserve">.3 </w:t>
            </w:r>
            <w:r w:rsidR="008E1F1D" w:rsidRPr="003A4E55">
              <w:rPr>
                <w:sz w:val="22"/>
                <w:szCs w:val="24"/>
                <w:lang w:val="en-US"/>
              </w:rPr>
              <w:t xml:space="preserve"> </w:t>
            </w:r>
            <w:r w:rsidRPr="003A4E55">
              <w:rPr>
                <w:sz w:val="22"/>
                <w:szCs w:val="24"/>
                <w:lang w:val="en-US"/>
              </w:rPr>
              <w:t>calculating unit</w:t>
            </w:r>
          </w:p>
        </w:tc>
        <w:tc>
          <w:tcPr>
            <w:tcW w:w="946" w:type="dxa"/>
            <w:tcBorders>
              <w:top w:val="nil"/>
              <w:left w:val="nil"/>
              <w:bottom w:val="nil"/>
              <w:right w:val="nil"/>
            </w:tcBorders>
            <w:shd w:val="clear" w:color="auto" w:fill="FFFFFF"/>
          </w:tcPr>
          <w:p w14:paraId="5B27FC3A" w14:textId="77777777" w:rsidR="00CB581F" w:rsidRPr="003A4E55" w:rsidRDefault="00985C3A" w:rsidP="003A4E55">
            <w:pPr>
              <w:shd w:val="clear" w:color="auto" w:fill="FFFFFF"/>
              <w:ind w:left="144"/>
              <w:rPr>
                <w:sz w:val="22"/>
              </w:rPr>
            </w:pPr>
            <w:r w:rsidRPr="003A4E55">
              <w:rPr>
                <w:rFonts w:eastAsia="Times New Roman"/>
                <w:b/>
                <w:bCs/>
                <w:noProof/>
                <w:sz w:val="28"/>
                <w:szCs w:val="32"/>
              </w:rPr>
              <w:t>□</w:t>
            </w:r>
          </w:p>
        </w:tc>
      </w:tr>
      <w:tr w:rsidR="00CB581F" w:rsidRPr="003A4E55" w14:paraId="1241E529" w14:textId="77777777" w:rsidTr="00E72355">
        <w:trPr>
          <w:trHeight w:val="20"/>
          <w:jc w:val="center"/>
        </w:trPr>
        <w:tc>
          <w:tcPr>
            <w:tcW w:w="6734" w:type="dxa"/>
            <w:tcBorders>
              <w:top w:val="nil"/>
              <w:left w:val="nil"/>
              <w:bottom w:val="nil"/>
              <w:right w:val="nil"/>
            </w:tcBorders>
            <w:shd w:val="clear" w:color="auto" w:fill="FFFFFF"/>
          </w:tcPr>
          <w:p w14:paraId="40C470BF" w14:textId="77777777" w:rsidR="00CB581F" w:rsidRPr="003A4E55" w:rsidRDefault="008410B8" w:rsidP="003A4E55">
            <w:pPr>
              <w:shd w:val="clear" w:color="auto" w:fill="FFFFFF"/>
              <w:ind w:left="446"/>
              <w:jc w:val="both"/>
              <w:rPr>
                <w:sz w:val="22"/>
              </w:rPr>
            </w:pPr>
            <w:r w:rsidRPr="003A4E55">
              <w:rPr>
                <w:sz w:val="22"/>
                <w:szCs w:val="24"/>
                <w:lang w:val="en-US"/>
              </w:rPr>
              <w:t>6.1.3 The system is:</w:t>
            </w:r>
          </w:p>
        </w:tc>
        <w:tc>
          <w:tcPr>
            <w:tcW w:w="946" w:type="dxa"/>
            <w:tcBorders>
              <w:top w:val="nil"/>
              <w:left w:val="nil"/>
              <w:bottom w:val="nil"/>
              <w:right w:val="nil"/>
            </w:tcBorders>
            <w:shd w:val="clear" w:color="auto" w:fill="FFFFFF"/>
          </w:tcPr>
          <w:p w14:paraId="4B262AB9" w14:textId="77777777" w:rsidR="00CB581F" w:rsidRPr="003A4E55" w:rsidRDefault="00CB581F" w:rsidP="003A4E55">
            <w:pPr>
              <w:shd w:val="clear" w:color="auto" w:fill="FFFFFF"/>
              <w:ind w:left="144"/>
              <w:rPr>
                <w:sz w:val="22"/>
              </w:rPr>
            </w:pPr>
          </w:p>
        </w:tc>
      </w:tr>
      <w:tr w:rsidR="00CB581F" w:rsidRPr="003A4E55" w14:paraId="0DE3206F" w14:textId="77777777" w:rsidTr="00E72355">
        <w:trPr>
          <w:trHeight w:val="20"/>
          <w:jc w:val="center"/>
        </w:trPr>
        <w:tc>
          <w:tcPr>
            <w:tcW w:w="6734" w:type="dxa"/>
            <w:tcBorders>
              <w:top w:val="nil"/>
              <w:left w:val="nil"/>
              <w:bottom w:val="nil"/>
              <w:right w:val="nil"/>
            </w:tcBorders>
            <w:shd w:val="clear" w:color="auto" w:fill="FFFFFF"/>
          </w:tcPr>
          <w:p w14:paraId="0501033B" w14:textId="77777777" w:rsidR="00CB581F" w:rsidRPr="003A4E55" w:rsidRDefault="008410B8" w:rsidP="003A4E55">
            <w:pPr>
              <w:shd w:val="clear" w:color="auto" w:fill="FFFFFF"/>
              <w:ind w:left="1104"/>
              <w:jc w:val="both"/>
              <w:rPr>
                <w:sz w:val="22"/>
              </w:rPr>
            </w:pPr>
            <w:r w:rsidRPr="003A4E55">
              <w:rPr>
                <w:sz w:val="22"/>
                <w:szCs w:val="24"/>
                <w:lang w:val="en-US"/>
              </w:rPr>
              <w:t xml:space="preserve">.1 </w:t>
            </w:r>
            <w:r w:rsidR="008E1F1D" w:rsidRPr="003A4E55">
              <w:rPr>
                <w:sz w:val="22"/>
                <w:szCs w:val="24"/>
                <w:lang w:val="en-US"/>
              </w:rPr>
              <w:t xml:space="preserve"> </w:t>
            </w:r>
            <w:r w:rsidRPr="003A4E55">
              <w:rPr>
                <w:sz w:val="22"/>
                <w:szCs w:val="24"/>
                <w:lang w:val="en-US"/>
              </w:rPr>
              <w:t>fitted with a starting interlock</w:t>
            </w:r>
          </w:p>
        </w:tc>
        <w:tc>
          <w:tcPr>
            <w:tcW w:w="946" w:type="dxa"/>
            <w:tcBorders>
              <w:top w:val="nil"/>
              <w:left w:val="nil"/>
              <w:bottom w:val="nil"/>
              <w:right w:val="nil"/>
            </w:tcBorders>
            <w:shd w:val="clear" w:color="auto" w:fill="FFFFFF"/>
          </w:tcPr>
          <w:p w14:paraId="12E59DCB" w14:textId="77777777" w:rsidR="00CB581F" w:rsidRPr="003A4E55" w:rsidRDefault="00985C3A" w:rsidP="003A4E55">
            <w:pPr>
              <w:shd w:val="clear" w:color="auto" w:fill="FFFFFF"/>
              <w:ind w:left="144"/>
              <w:rPr>
                <w:sz w:val="22"/>
              </w:rPr>
            </w:pPr>
            <w:r w:rsidRPr="003A4E55">
              <w:rPr>
                <w:rFonts w:eastAsia="Times New Roman"/>
                <w:b/>
                <w:bCs/>
                <w:noProof/>
                <w:sz w:val="28"/>
                <w:szCs w:val="32"/>
              </w:rPr>
              <w:t>□</w:t>
            </w:r>
          </w:p>
        </w:tc>
      </w:tr>
      <w:tr w:rsidR="00CB581F" w:rsidRPr="003A4E55" w14:paraId="0F03F7A1" w14:textId="77777777" w:rsidTr="00E72355">
        <w:trPr>
          <w:trHeight w:val="20"/>
          <w:jc w:val="center"/>
        </w:trPr>
        <w:tc>
          <w:tcPr>
            <w:tcW w:w="6734" w:type="dxa"/>
            <w:tcBorders>
              <w:top w:val="nil"/>
              <w:left w:val="nil"/>
              <w:bottom w:val="nil"/>
              <w:right w:val="nil"/>
            </w:tcBorders>
            <w:shd w:val="clear" w:color="auto" w:fill="FFFFFF"/>
          </w:tcPr>
          <w:p w14:paraId="5D5FF1D4" w14:textId="77777777" w:rsidR="00CB581F" w:rsidRPr="003A4E55" w:rsidRDefault="008410B8" w:rsidP="003A4E55">
            <w:pPr>
              <w:shd w:val="clear" w:color="auto" w:fill="FFFFFF"/>
              <w:ind w:left="1104"/>
              <w:jc w:val="both"/>
              <w:rPr>
                <w:sz w:val="22"/>
              </w:rPr>
            </w:pPr>
            <w:r w:rsidRPr="003A4E55">
              <w:rPr>
                <w:sz w:val="22"/>
                <w:szCs w:val="24"/>
                <w:lang w:val="en-US"/>
              </w:rPr>
              <w:t xml:space="preserve">.2 </w:t>
            </w:r>
            <w:r w:rsidR="008E1F1D" w:rsidRPr="003A4E55">
              <w:rPr>
                <w:sz w:val="22"/>
                <w:szCs w:val="24"/>
                <w:lang w:val="en-US"/>
              </w:rPr>
              <w:t xml:space="preserve"> </w:t>
            </w:r>
            <w:r w:rsidRPr="003A4E55">
              <w:rPr>
                <w:sz w:val="22"/>
                <w:szCs w:val="24"/>
                <w:lang w:val="en-US"/>
              </w:rPr>
              <w:t>fitted with automatic stopping device</w:t>
            </w:r>
          </w:p>
        </w:tc>
        <w:tc>
          <w:tcPr>
            <w:tcW w:w="946" w:type="dxa"/>
            <w:tcBorders>
              <w:top w:val="nil"/>
              <w:left w:val="nil"/>
              <w:bottom w:val="nil"/>
              <w:right w:val="nil"/>
            </w:tcBorders>
            <w:shd w:val="clear" w:color="auto" w:fill="FFFFFF"/>
          </w:tcPr>
          <w:p w14:paraId="44CD3200" w14:textId="77777777" w:rsidR="00CB581F" w:rsidRPr="003A4E55" w:rsidRDefault="00985C3A" w:rsidP="003A4E55">
            <w:pPr>
              <w:shd w:val="clear" w:color="auto" w:fill="FFFFFF"/>
              <w:ind w:left="144"/>
              <w:rPr>
                <w:sz w:val="22"/>
              </w:rPr>
            </w:pPr>
            <w:r w:rsidRPr="003A4E55">
              <w:rPr>
                <w:rFonts w:eastAsia="Times New Roman"/>
                <w:b/>
                <w:bCs/>
                <w:noProof/>
                <w:sz w:val="28"/>
                <w:szCs w:val="32"/>
              </w:rPr>
              <w:t>□</w:t>
            </w:r>
          </w:p>
        </w:tc>
      </w:tr>
      <w:tr w:rsidR="00CB581F" w:rsidRPr="003A4E55" w14:paraId="68DF35BF" w14:textId="77777777" w:rsidTr="00E72355">
        <w:trPr>
          <w:trHeight w:val="20"/>
          <w:jc w:val="center"/>
        </w:trPr>
        <w:tc>
          <w:tcPr>
            <w:tcW w:w="6734" w:type="dxa"/>
            <w:tcBorders>
              <w:top w:val="nil"/>
              <w:left w:val="nil"/>
              <w:bottom w:val="nil"/>
              <w:right w:val="nil"/>
            </w:tcBorders>
            <w:shd w:val="clear" w:color="auto" w:fill="FFFFFF"/>
          </w:tcPr>
          <w:p w14:paraId="263F95DC" w14:textId="77777777" w:rsidR="00CB581F" w:rsidRPr="003A4E55" w:rsidRDefault="008410B8" w:rsidP="003A4E55">
            <w:pPr>
              <w:shd w:val="clear" w:color="auto" w:fill="FFFFFF"/>
              <w:ind w:left="451"/>
              <w:jc w:val="both"/>
              <w:rPr>
                <w:sz w:val="22"/>
              </w:rPr>
            </w:pPr>
            <w:r w:rsidRPr="003A4E55">
              <w:rPr>
                <w:sz w:val="22"/>
                <w:szCs w:val="24"/>
                <w:lang w:val="en-US"/>
              </w:rPr>
              <w:t>6.1.4 The oil content meter is approved under the terms of resolution A.393(X) or A.586(14) (delete as appropriate) suitable for:</w:t>
            </w:r>
          </w:p>
        </w:tc>
        <w:tc>
          <w:tcPr>
            <w:tcW w:w="946" w:type="dxa"/>
            <w:tcBorders>
              <w:top w:val="nil"/>
              <w:left w:val="nil"/>
              <w:bottom w:val="nil"/>
              <w:right w:val="nil"/>
            </w:tcBorders>
            <w:shd w:val="clear" w:color="auto" w:fill="FFFFFF"/>
          </w:tcPr>
          <w:p w14:paraId="7064DF80" w14:textId="77777777" w:rsidR="00CB581F" w:rsidRPr="003A4E55" w:rsidRDefault="00CB581F" w:rsidP="003A4E55">
            <w:pPr>
              <w:shd w:val="clear" w:color="auto" w:fill="FFFFFF"/>
              <w:ind w:left="144"/>
              <w:rPr>
                <w:sz w:val="22"/>
              </w:rPr>
            </w:pPr>
          </w:p>
        </w:tc>
      </w:tr>
      <w:tr w:rsidR="00CB581F" w:rsidRPr="003A4E55" w14:paraId="491928F5" w14:textId="77777777" w:rsidTr="00E72355">
        <w:trPr>
          <w:trHeight w:val="20"/>
          <w:jc w:val="center"/>
        </w:trPr>
        <w:tc>
          <w:tcPr>
            <w:tcW w:w="6734" w:type="dxa"/>
            <w:tcBorders>
              <w:top w:val="nil"/>
              <w:left w:val="nil"/>
              <w:bottom w:val="nil"/>
              <w:right w:val="nil"/>
            </w:tcBorders>
            <w:shd w:val="clear" w:color="auto" w:fill="FFFFFF"/>
          </w:tcPr>
          <w:p w14:paraId="561DD127" w14:textId="77777777" w:rsidR="00CB581F" w:rsidRPr="003A4E55" w:rsidRDefault="008410B8" w:rsidP="003A4E55">
            <w:pPr>
              <w:shd w:val="clear" w:color="auto" w:fill="FFFFFF"/>
              <w:ind w:left="1109"/>
              <w:jc w:val="both"/>
              <w:rPr>
                <w:sz w:val="22"/>
              </w:rPr>
            </w:pPr>
            <w:r w:rsidRPr="003A4E55">
              <w:rPr>
                <w:sz w:val="22"/>
                <w:szCs w:val="24"/>
                <w:lang w:val="en-US"/>
              </w:rPr>
              <w:t xml:space="preserve">.1 </w:t>
            </w:r>
            <w:r w:rsidR="008E1F1D" w:rsidRPr="003A4E55">
              <w:rPr>
                <w:sz w:val="22"/>
                <w:szCs w:val="24"/>
                <w:lang w:val="en-US"/>
              </w:rPr>
              <w:t xml:space="preserve"> </w:t>
            </w:r>
            <w:r w:rsidRPr="003A4E55">
              <w:rPr>
                <w:sz w:val="22"/>
                <w:szCs w:val="24"/>
                <w:lang w:val="en-US"/>
              </w:rPr>
              <w:t>crude oil</w:t>
            </w:r>
          </w:p>
        </w:tc>
        <w:tc>
          <w:tcPr>
            <w:tcW w:w="946" w:type="dxa"/>
            <w:tcBorders>
              <w:top w:val="nil"/>
              <w:left w:val="nil"/>
              <w:bottom w:val="nil"/>
              <w:right w:val="nil"/>
            </w:tcBorders>
            <w:shd w:val="clear" w:color="auto" w:fill="FFFFFF"/>
          </w:tcPr>
          <w:p w14:paraId="50EDAD2B" w14:textId="77777777" w:rsidR="00CB581F" w:rsidRPr="003A4E55" w:rsidRDefault="00985C3A" w:rsidP="003A4E55">
            <w:pPr>
              <w:shd w:val="clear" w:color="auto" w:fill="FFFFFF"/>
              <w:ind w:left="144"/>
              <w:rPr>
                <w:sz w:val="22"/>
              </w:rPr>
            </w:pPr>
            <w:r w:rsidRPr="003A4E55">
              <w:rPr>
                <w:rFonts w:eastAsia="Times New Roman"/>
                <w:b/>
                <w:bCs/>
                <w:noProof/>
                <w:sz w:val="28"/>
                <w:szCs w:val="32"/>
              </w:rPr>
              <w:t>□</w:t>
            </w:r>
          </w:p>
        </w:tc>
      </w:tr>
      <w:tr w:rsidR="00CB581F" w:rsidRPr="003A4E55" w14:paraId="434BEE12" w14:textId="77777777" w:rsidTr="00E72355">
        <w:trPr>
          <w:trHeight w:val="20"/>
          <w:jc w:val="center"/>
        </w:trPr>
        <w:tc>
          <w:tcPr>
            <w:tcW w:w="6734" w:type="dxa"/>
            <w:tcBorders>
              <w:top w:val="nil"/>
              <w:left w:val="nil"/>
              <w:bottom w:val="nil"/>
              <w:right w:val="nil"/>
            </w:tcBorders>
            <w:shd w:val="clear" w:color="auto" w:fill="FFFFFF"/>
          </w:tcPr>
          <w:p w14:paraId="65450CC7" w14:textId="77777777" w:rsidR="00CB581F" w:rsidRPr="003A4E55" w:rsidRDefault="008410B8" w:rsidP="003A4E55">
            <w:pPr>
              <w:shd w:val="clear" w:color="auto" w:fill="FFFFFF"/>
              <w:ind w:left="1109"/>
              <w:jc w:val="both"/>
              <w:rPr>
                <w:sz w:val="22"/>
              </w:rPr>
            </w:pPr>
            <w:r w:rsidRPr="003A4E55">
              <w:rPr>
                <w:sz w:val="22"/>
                <w:szCs w:val="24"/>
                <w:lang w:val="en-US"/>
              </w:rPr>
              <w:t xml:space="preserve">.2 </w:t>
            </w:r>
            <w:r w:rsidR="008E1F1D" w:rsidRPr="003A4E55">
              <w:rPr>
                <w:sz w:val="22"/>
                <w:szCs w:val="24"/>
                <w:lang w:val="en-US"/>
              </w:rPr>
              <w:t xml:space="preserve"> </w:t>
            </w:r>
            <w:r w:rsidRPr="003A4E55">
              <w:rPr>
                <w:sz w:val="22"/>
                <w:szCs w:val="24"/>
                <w:lang w:val="en-US"/>
              </w:rPr>
              <w:t>black products</w:t>
            </w:r>
          </w:p>
        </w:tc>
        <w:tc>
          <w:tcPr>
            <w:tcW w:w="946" w:type="dxa"/>
            <w:tcBorders>
              <w:top w:val="nil"/>
              <w:left w:val="nil"/>
              <w:bottom w:val="nil"/>
              <w:right w:val="nil"/>
            </w:tcBorders>
            <w:shd w:val="clear" w:color="auto" w:fill="FFFFFF"/>
          </w:tcPr>
          <w:p w14:paraId="25081CF7" w14:textId="77777777" w:rsidR="00CB581F" w:rsidRPr="003A4E55" w:rsidRDefault="00985C3A" w:rsidP="003A4E55">
            <w:pPr>
              <w:shd w:val="clear" w:color="auto" w:fill="FFFFFF"/>
              <w:ind w:left="144"/>
              <w:rPr>
                <w:sz w:val="22"/>
              </w:rPr>
            </w:pPr>
            <w:r w:rsidRPr="003A4E55">
              <w:rPr>
                <w:rFonts w:eastAsia="Times New Roman"/>
                <w:b/>
                <w:bCs/>
                <w:noProof/>
                <w:sz w:val="28"/>
                <w:szCs w:val="32"/>
              </w:rPr>
              <w:t>□</w:t>
            </w:r>
          </w:p>
        </w:tc>
      </w:tr>
      <w:tr w:rsidR="00CB581F" w:rsidRPr="003A4E55" w14:paraId="0F12810A" w14:textId="77777777" w:rsidTr="00E72355">
        <w:trPr>
          <w:trHeight w:val="20"/>
          <w:jc w:val="center"/>
        </w:trPr>
        <w:tc>
          <w:tcPr>
            <w:tcW w:w="6734" w:type="dxa"/>
            <w:tcBorders>
              <w:top w:val="nil"/>
              <w:left w:val="nil"/>
              <w:bottom w:val="nil"/>
              <w:right w:val="nil"/>
            </w:tcBorders>
            <w:shd w:val="clear" w:color="auto" w:fill="FFFFFF"/>
          </w:tcPr>
          <w:p w14:paraId="52F9072C" w14:textId="77777777" w:rsidR="00CB581F" w:rsidRPr="003A4E55" w:rsidRDefault="008410B8" w:rsidP="003A4E55">
            <w:pPr>
              <w:shd w:val="clear" w:color="auto" w:fill="FFFFFF"/>
              <w:ind w:left="1114"/>
              <w:jc w:val="both"/>
              <w:rPr>
                <w:sz w:val="22"/>
              </w:rPr>
            </w:pPr>
            <w:r w:rsidRPr="003A4E55">
              <w:rPr>
                <w:sz w:val="22"/>
                <w:szCs w:val="24"/>
                <w:lang w:val="en-US"/>
              </w:rPr>
              <w:t xml:space="preserve">.3 </w:t>
            </w:r>
            <w:r w:rsidR="008E1F1D" w:rsidRPr="003A4E55">
              <w:rPr>
                <w:sz w:val="22"/>
                <w:szCs w:val="24"/>
                <w:lang w:val="en-US"/>
              </w:rPr>
              <w:t xml:space="preserve"> </w:t>
            </w:r>
            <w:r w:rsidRPr="003A4E55">
              <w:rPr>
                <w:sz w:val="22"/>
                <w:szCs w:val="24"/>
                <w:lang w:val="en-US"/>
              </w:rPr>
              <w:t>white products</w:t>
            </w:r>
          </w:p>
        </w:tc>
        <w:tc>
          <w:tcPr>
            <w:tcW w:w="946" w:type="dxa"/>
            <w:tcBorders>
              <w:top w:val="nil"/>
              <w:left w:val="nil"/>
              <w:bottom w:val="nil"/>
              <w:right w:val="nil"/>
            </w:tcBorders>
            <w:shd w:val="clear" w:color="auto" w:fill="FFFFFF"/>
          </w:tcPr>
          <w:p w14:paraId="36950CA2" w14:textId="77777777" w:rsidR="00CB581F" w:rsidRPr="003A4E55" w:rsidRDefault="00985C3A" w:rsidP="003A4E55">
            <w:pPr>
              <w:shd w:val="clear" w:color="auto" w:fill="FFFFFF"/>
              <w:ind w:left="144"/>
              <w:rPr>
                <w:sz w:val="22"/>
              </w:rPr>
            </w:pPr>
            <w:r w:rsidRPr="003A4E55">
              <w:rPr>
                <w:rFonts w:eastAsia="Times New Roman"/>
                <w:b/>
                <w:bCs/>
                <w:noProof/>
                <w:sz w:val="28"/>
                <w:szCs w:val="32"/>
              </w:rPr>
              <w:t>□</w:t>
            </w:r>
          </w:p>
        </w:tc>
      </w:tr>
      <w:tr w:rsidR="00CB581F" w:rsidRPr="003A4E55" w14:paraId="64211ED1" w14:textId="77777777" w:rsidTr="00E72355">
        <w:trPr>
          <w:trHeight w:val="20"/>
          <w:jc w:val="center"/>
        </w:trPr>
        <w:tc>
          <w:tcPr>
            <w:tcW w:w="6734" w:type="dxa"/>
            <w:tcBorders>
              <w:top w:val="nil"/>
              <w:left w:val="nil"/>
              <w:bottom w:val="nil"/>
              <w:right w:val="nil"/>
            </w:tcBorders>
            <w:shd w:val="clear" w:color="auto" w:fill="FFFFFF"/>
          </w:tcPr>
          <w:p w14:paraId="53ED1C79" w14:textId="77777777" w:rsidR="00CB581F" w:rsidRPr="003A4E55" w:rsidRDefault="008410B8" w:rsidP="003A4E55">
            <w:pPr>
              <w:shd w:val="clear" w:color="auto" w:fill="FFFFFF"/>
              <w:ind w:left="1114"/>
              <w:jc w:val="both"/>
              <w:rPr>
                <w:sz w:val="22"/>
              </w:rPr>
            </w:pPr>
            <w:r w:rsidRPr="003A4E55">
              <w:rPr>
                <w:sz w:val="22"/>
                <w:szCs w:val="24"/>
                <w:lang w:val="en-US"/>
              </w:rPr>
              <w:t xml:space="preserve">.4 </w:t>
            </w:r>
            <w:r w:rsidR="008E1F1D" w:rsidRPr="003A4E55">
              <w:rPr>
                <w:sz w:val="22"/>
                <w:szCs w:val="24"/>
                <w:lang w:val="en-US"/>
              </w:rPr>
              <w:t xml:space="preserve"> </w:t>
            </w:r>
            <w:r w:rsidRPr="003A4E55">
              <w:rPr>
                <w:sz w:val="22"/>
                <w:szCs w:val="24"/>
                <w:lang w:val="en-US"/>
              </w:rPr>
              <w:t>oil-like noxious liquid substances as listed in the attachment to the Certificate</w:t>
            </w:r>
          </w:p>
        </w:tc>
        <w:tc>
          <w:tcPr>
            <w:tcW w:w="946" w:type="dxa"/>
            <w:tcBorders>
              <w:top w:val="nil"/>
              <w:left w:val="nil"/>
              <w:bottom w:val="nil"/>
              <w:right w:val="nil"/>
            </w:tcBorders>
            <w:shd w:val="clear" w:color="auto" w:fill="FFFFFF"/>
          </w:tcPr>
          <w:p w14:paraId="4A6A1E81" w14:textId="77777777" w:rsidR="00CB581F" w:rsidRPr="003A4E55" w:rsidRDefault="00985C3A" w:rsidP="003A4E55">
            <w:pPr>
              <w:shd w:val="clear" w:color="auto" w:fill="FFFFFF"/>
              <w:ind w:left="144"/>
              <w:rPr>
                <w:sz w:val="22"/>
              </w:rPr>
            </w:pPr>
            <w:r w:rsidRPr="003A4E55">
              <w:rPr>
                <w:rFonts w:eastAsia="Times New Roman"/>
                <w:b/>
                <w:bCs/>
                <w:noProof/>
                <w:sz w:val="28"/>
                <w:szCs w:val="32"/>
              </w:rPr>
              <w:t>□</w:t>
            </w:r>
          </w:p>
        </w:tc>
      </w:tr>
      <w:tr w:rsidR="00CB581F" w:rsidRPr="003A4E55" w14:paraId="60998E7D" w14:textId="77777777" w:rsidTr="00E72355">
        <w:trPr>
          <w:trHeight w:val="20"/>
          <w:jc w:val="center"/>
        </w:trPr>
        <w:tc>
          <w:tcPr>
            <w:tcW w:w="6734" w:type="dxa"/>
            <w:tcBorders>
              <w:top w:val="nil"/>
              <w:left w:val="nil"/>
              <w:bottom w:val="nil"/>
              <w:right w:val="nil"/>
            </w:tcBorders>
            <w:shd w:val="clear" w:color="auto" w:fill="FFFFFF"/>
          </w:tcPr>
          <w:p w14:paraId="65A81D9A" w14:textId="77777777" w:rsidR="00CB581F" w:rsidRPr="003A4E55" w:rsidRDefault="008410B8" w:rsidP="003A4E55">
            <w:pPr>
              <w:shd w:val="clear" w:color="auto" w:fill="FFFFFF"/>
              <w:ind w:left="1152" w:hanging="720"/>
              <w:jc w:val="both"/>
              <w:rPr>
                <w:sz w:val="22"/>
              </w:rPr>
            </w:pPr>
            <w:r w:rsidRPr="003A4E55">
              <w:rPr>
                <w:sz w:val="22"/>
                <w:szCs w:val="24"/>
                <w:lang w:val="en-US"/>
              </w:rPr>
              <w:t xml:space="preserve">6.1.5 </w:t>
            </w:r>
            <w:r w:rsidR="008E1F1D" w:rsidRPr="003A4E55">
              <w:rPr>
                <w:sz w:val="22"/>
                <w:szCs w:val="24"/>
                <w:lang w:val="en-US"/>
              </w:rPr>
              <w:t xml:space="preserve"> </w:t>
            </w:r>
            <w:r w:rsidRPr="003A4E55">
              <w:rPr>
                <w:sz w:val="22"/>
                <w:szCs w:val="24"/>
                <w:lang w:val="en-US"/>
              </w:rPr>
              <w:t>The ship has been supplied with an operations manual for the oil discharge monitoring and control system</w:t>
            </w:r>
          </w:p>
        </w:tc>
        <w:tc>
          <w:tcPr>
            <w:tcW w:w="946" w:type="dxa"/>
            <w:tcBorders>
              <w:top w:val="nil"/>
              <w:left w:val="nil"/>
              <w:bottom w:val="nil"/>
              <w:right w:val="nil"/>
            </w:tcBorders>
            <w:shd w:val="clear" w:color="auto" w:fill="FFFFFF"/>
          </w:tcPr>
          <w:p w14:paraId="7D848970" w14:textId="77777777" w:rsidR="00CB581F" w:rsidRPr="003A4E55" w:rsidRDefault="00985C3A" w:rsidP="003A4E55">
            <w:pPr>
              <w:shd w:val="clear" w:color="auto" w:fill="FFFFFF"/>
              <w:ind w:left="144"/>
              <w:rPr>
                <w:sz w:val="22"/>
              </w:rPr>
            </w:pPr>
            <w:r w:rsidRPr="003A4E55">
              <w:rPr>
                <w:rFonts w:eastAsia="Times New Roman"/>
                <w:b/>
                <w:bCs/>
                <w:noProof/>
                <w:sz w:val="28"/>
                <w:szCs w:val="32"/>
              </w:rPr>
              <w:t>□</w:t>
            </w:r>
          </w:p>
        </w:tc>
      </w:tr>
      <w:tr w:rsidR="00CB581F" w:rsidRPr="003A4E55" w14:paraId="5B9C0CB7" w14:textId="77777777" w:rsidTr="00E72355">
        <w:trPr>
          <w:trHeight w:val="20"/>
          <w:jc w:val="center"/>
        </w:trPr>
        <w:tc>
          <w:tcPr>
            <w:tcW w:w="6734" w:type="dxa"/>
            <w:tcBorders>
              <w:top w:val="nil"/>
              <w:left w:val="nil"/>
              <w:bottom w:val="nil"/>
              <w:right w:val="nil"/>
            </w:tcBorders>
            <w:shd w:val="clear" w:color="auto" w:fill="FFFFFF"/>
          </w:tcPr>
          <w:p w14:paraId="7DFC3489" w14:textId="77777777" w:rsidR="00CB581F" w:rsidRPr="003A4E55" w:rsidRDefault="008410B8" w:rsidP="003A4E55">
            <w:pPr>
              <w:shd w:val="clear" w:color="auto" w:fill="FFFFFF"/>
              <w:ind w:left="461"/>
              <w:jc w:val="both"/>
              <w:rPr>
                <w:sz w:val="22"/>
              </w:rPr>
            </w:pPr>
            <w:r w:rsidRPr="003A4E55">
              <w:rPr>
                <w:sz w:val="22"/>
                <w:szCs w:val="24"/>
                <w:lang w:val="en-US"/>
              </w:rPr>
              <w:t xml:space="preserve">6.2 </w:t>
            </w:r>
            <w:r w:rsidR="008E1F1D" w:rsidRPr="003A4E55">
              <w:rPr>
                <w:sz w:val="22"/>
                <w:szCs w:val="24"/>
                <w:lang w:val="en-US"/>
              </w:rPr>
              <w:t xml:space="preserve"> </w:t>
            </w:r>
            <w:r w:rsidRPr="003A4E55">
              <w:rPr>
                <w:sz w:val="22"/>
                <w:szCs w:val="24"/>
                <w:lang w:val="en-US"/>
              </w:rPr>
              <w:t>Slop tanks</w:t>
            </w:r>
          </w:p>
        </w:tc>
        <w:tc>
          <w:tcPr>
            <w:tcW w:w="946" w:type="dxa"/>
            <w:tcBorders>
              <w:top w:val="nil"/>
              <w:left w:val="nil"/>
              <w:bottom w:val="nil"/>
              <w:right w:val="nil"/>
            </w:tcBorders>
            <w:shd w:val="clear" w:color="auto" w:fill="FFFFFF"/>
          </w:tcPr>
          <w:p w14:paraId="4F7877E3" w14:textId="77777777" w:rsidR="00CB581F" w:rsidRPr="003A4E55" w:rsidRDefault="00CB581F" w:rsidP="003A4E55">
            <w:pPr>
              <w:shd w:val="clear" w:color="auto" w:fill="FFFFFF"/>
              <w:ind w:left="144"/>
              <w:rPr>
                <w:sz w:val="22"/>
              </w:rPr>
            </w:pPr>
          </w:p>
        </w:tc>
      </w:tr>
    </w:tbl>
    <w:p w14:paraId="0CA0ACBD" w14:textId="77777777" w:rsidR="00716CB9" w:rsidRPr="003A4E55" w:rsidRDefault="00716CB9" w:rsidP="003A4E55">
      <w:pPr>
        <w:shd w:val="clear" w:color="auto" w:fill="FFFFFF"/>
        <w:spacing w:before="120"/>
        <w:ind w:left="1838"/>
        <w:jc w:val="both"/>
        <w:rPr>
          <w:sz w:val="22"/>
        </w:rPr>
        <w:sectPr w:rsidR="00716CB9" w:rsidRPr="003A4E55" w:rsidSect="003A4E55">
          <w:pgSz w:w="12240" w:h="15840"/>
          <w:pgMar w:top="1440" w:right="1440" w:bottom="1440" w:left="1440" w:header="720" w:footer="720" w:gutter="0"/>
          <w:cols w:space="60"/>
          <w:noEndnote/>
          <w:docGrid w:linePitch="272"/>
        </w:sectPr>
      </w:pPr>
    </w:p>
    <w:p w14:paraId="0B0F837D"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5</w:t>
      </w:r>
      <w:r w:rsidRPr="003A4E55">
        <w:rPr>
          <w:rFonts w:eastAsia="Times New Roman"/>
          <w:sz w:val="22"/>
          <w:szCs w:val="24"/>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8095"/>
        <w:gridCol w:w="1345"/>
      </w:tblGrid>
      <w:tr w:rsidR="00CB581F" w:rsidRPr="003A4E55" w14:paraId="4D5CC202" w14:textId="77777777" w:rsidTr="008E1F1D">
        <w:trPr>
          <w:trHeight w:val="20"/>
          <w:jc w:val="center"/>
        </w:trPr>
        <w:tc>
          <w:tcPr>
            <w:tcW w:w="6586" w:type="dxa"/>
            <w:tcBorders>
              <w:top w:val="nil"/>
              <w:left w:val="nil"/>
              <w:bottom w:val="nil"/>
              <w:right w:val="nil"/>
            </w:tcBorders>
            <w:shd w:val="clear" w:color="auto" w:fill="FFFFFF"/>
          </w:tcPr>
          <w:p w14:paraId="6D34080E" w14:textId="77777777" w:rsidR="00CB581F" w:rsidRPr="003A4E55" w:rsidRDefault="008410B8" w:rsidP="003A4E55">
            <w:pPr>
              <w:shd w:val="clear" w:color="auto" w:fill="FFFFFF"/>
              <w:ind w:left="1008" w:hanging="720"/>
              <w:jc w:val="both"/>
              <w:rPr>
                <w:sz w:val="22"/>
              </w:rPr>
            </w:pPr>
            <w:r w:rsidRPr="003A4E55">
              <w:rPr>
                <w:sz w:val="22"/>
                <w:szCs w:val="24"/>
                <w:lang w:val="en-US"/>
              </w:rPr>
              <w:t xml:space="preserve">6.2.1 </w:t>
            </w:r>
            <w:r w:rsidR="008E1F1D" w:rsidRPr="003A4E55">
              <w:rPr>
                <w:sz w:val="22"/>
                <w:szCs w:val="24"/>
                <w:lang w:val="en-US"/>
              </w:rPr>
              <w:t xml:space="preserve"> </w:t>
            </w:r>
            <w:r w:rsidRPr="003A4E55">
              <w:rPr>
                <w:sz w:val="22"/>
                <w:szCs w:val="24"/>
                <w:lang w:val="en-US"/>
              </w:rPr>
              <w:t>The ship is provided with</w:t>
            </w:r>
            <w:r w:rsidR="008E1F1D" w:rsidRPr="003A4E55">
              <w:rPr>
                <w:sz w:val="22"/>
                <w:szCs w:val="24"/>
                <w:lang w:val="en-US"/>
              </w:rPr>
              <w:t xml:space="preserve"> ……. </w:t>
            </w:r>
            <w:r w:rsidRPr="003A4E55">
              <w:rPr>
                <w:sz w:val="22"/>
                <w:szCs w:val="24"/>
                <w:lang w:val="en-US"/>
              </w:rPr>
              <w:t>dedicated slop tank(s) with the total capacity of</w:t>
            </w:r>
            <w:r w:rsidR="008E1F1D" w:rsidRPr="003A4E55">
              <w:rPr>
                <w:sz w:val="22"/>
                <w:szCs w:val="24"/>
                <w:lang w:val="en-US"/>
              </w:rPr>
              <w:t xml:space="preserve"> …….. </w:t>
            </w:r>
            <w:r w:rsidRPr="003A4E55">
              <w:rPr>
                <w:sz w:val="22"/>
                <w:szCs w:val="24"/>
                <w:lang w:val="en-US"/>
              </w:rPr>
              <w:t>m</w:t>
            </w:r>
            <w:r w:rsidRPr="003A4E55">
              <w:rPr>
                <w:sz w:val="22"/>
                <w:szCs w:val="24"/>
                <w:vertAlign w:val="superscript"/>
                <w:lang w:val="en-US"/>
              </w:rPr>
              <w:t>3</w:t>
            </w:r>
            <w:r w:rsidRPr="003A4E55">
              <w:rPr>
                <w:sz w:val="22"/>
                <w:szCs w:val="24"/>
                <w:lang w:val="en-US"/>
              </w:rPr>
              <w:t>, which is</w:t>
            </w:r>
            <w:r w:rsidR="008E1F1D" w:rsidRPr="003A4E55">
              <w:rPr>
                <w:sz w:val="22"/>
                <w:szCs w:val="24"/>
                <w:lang w:val="en-US"/>
              </w:rPr>
              <w:t xml:space="preserve"> …….. </w:t>
            </w:r>
            <w:r w:rsidRPr="003A4E55">
              <w:rPr>
                <w:sz w:val="22"/>
                <w:szCs w:val="24"/>
                <w:lang w:val="en-US"/>
              </w:rPr>
              <w:t>% of the oil carrying capacity, in accordance with:</w:t>
            </w:r>
          </w:p>
        </w:tc>
        <w:tc>
          <w:tcPr>
            <w:tcW w:w="1094" w:type="dxa"/>
            <w:tcBorders>
              <w:top w:val="nil"/>
              <w:left w:val="nil"/>
              <w:bottom w:val="nil"/>
              <w:right w:val="nil"/>
            </w:tcBorders>
            <w:shd w:val="clear" w:color="auto" w:fill="FFFFFF"/>
          </w:tcPr>
          <w:p w14:paraId="00260364" w14:textId="77777777" w:rsidR="00CB581F" w:rsidRPr="003A4E55" w:rsidRDefault="00985C3A" w:rsidP="003A4E55">
            <w:pPr>
              <w:shd w:val="clear" w:color="auto" w:fill="FFFFFF"/>
              <w:jc w:val="both"/>
              <w:rPr>
                <w:sz w:val="22"/>
              </w:rPr>
            </w:pPr>
            <w:r w:rsidRPr="003A4E55">
              <w:rPr>
                <w:rFonts w:eastAsia="Times New Roman"/>
                <w:b/>
                <w:bCs/>
                <w:noProof/>
                <w:sz w:val="28"/>
                <w:szCs w:val="32"/>
              </w:rPr>
              <w:t>□</w:t>
            </w:r>
          </w:p>
        </w:tc>
      </w:tr>
      <w:tr w:rsidR="00CB581F" w:rsidRPr="003A4E55" w14:paraId="072BE7E5" w14:textId="77777777" w:rsidTr="008E1F1D">
        <w:trPr>
          <w:trHeight w:val="20"/>
          <w:jc w:val="center"/>
        </w:trPr>
        <w:tc>
          <w:tcPr>
            <w:tcW w:w="6586" w:type="dxa"/>
            <w:tcBorders>
              <w:top w:val="nil"/>
              <w:left w:val="nil"/>
              <w:bottom w:val="nil"/>
              <w:right w:val="nil"/>
            </w:tcBorders>
            <w:shd w:val="clear" w:color="auto" w:fill="FFFFFF"/>
          </w:tcPr>
          <w:p w14:paraId="7A8BA6C8" w14:textId="77777777" w:rsidR="00CB581F" w:rsidRPr="003A4E55" w:rsidRDefault="008410B8" w:rsidP="003A4E55">
            <w:pPr>
              <w:shd w:val="clear" w:color="auto" w:fill="FFFFFF"/>
              <w:ind w:left="936"/>
              <w:jc w:val="both"/>
              <w:rPr>
                <w:sz w:val="22"/>
              </w:rPr>
            </w:pPr>
            <w:r w:rsidRPr="003A4E55">
              <w:rPr>
                <w:sz w:val="22"/>
                <w:szCs w:val="24"/>
                <w:lang w:val="en-US"/>
              </w:rPr>
              <w:t>.1</w:t>
            </w:r>
            <w:r w:rsidR="008E1F1D" w:rsidRPr="003A4E55">
              <w:rPr>
                <w:sz w:val="22"/>
                <w:szCs w:val="24"/>
                <w:lang w:val="en-US"/>
              </w:rPr>
              <w:t xml:space="preserve">  </w:t>
            </w:r>
            <w:r w:rsidRPr="003A4E55">
              <w:rPr>
                <w:sz w:val="22"/>
                <w:szCs w:val="24"/>
                <w:lang w:val="en-US"/>
              </w:rPr>
              <w:t>regulation 15(2)(c)</w:t>
            </w:r>
          </w:p>
        </w:tc>
        <w:tc>
          <w:tcPr>
            <w:tcW w:w="1094" w:type="dxa"/>
            <w:tcBorders>
              <w:top w:val="nil"/>
              <w:left w:val="nil"/>
              <w:bottom w:val="nil"/>
              <w:right w:val="nil"/>
            </w:tcBorders>
            <w:shd w:val="clear" w:color="auto" w:fill="FFFFFF"/>
          </w:tcPr>
          <w:p w14:paraId="5A8A5000" w14:textId="77777777" w:rsidR="00CB581F" w:rsidRPr="003A4E55" w:rsidRDefault="00985C3A" w:rsidP="003A4E55">
            <w:pPr>
              <w:shd w:val="clear" w:color="auto" w:fill="FFFFFF"/>
              <w:jc w:val="both"/>
              <w:rPr>
                <w:sz w:val="22"/>
              </w:rPr>
            </w:pPr>
            <w:r w:rsidRPr="003A4E55">
              <w:rPr>
                <w:rFonts w:eastAsia="Times New Roman"/>
                <w:b/>
                <w:bCs/>
                <w:noProof/>
                <w:sz w:val="28"/>
                <w:szCs w:val="32"/>
              </w:rPr>
              <w:t>□</w:t>
            </w:r>
          </w:p>
        </w:tc>
      </w:tr>
      <w:tr w:rsidR="00CB581F" w:rsidRPr="003A4E55" w14:paraId="432D9F87" w14:textId="77777777" w:rsidTr="008E1F1D">
        <w:trPr>
          <w:trHeight w:val="20"/>
          <w:jc w:val="center"/>
        </w:trPr>
        <w:tc>
          <w:tcPr>
            <w:tcW w:w="6586" w:type="dxa"/>
            <w:tcBorders>
              <w:top w:val="nil"/>
              <w:left w:val="nil"/>
              <w:bottom w:val="nil"/>
              <w:right w:val="nil"/>
            </w:tcBorders>
            <w:shd w:val="clear" w:color="auto" w:fill="FFFFFF"/>
          </w:tcPr>
          <w:p w14:paraId="3A6BF224" w14:textId="77777777" w:rsidR="00CB581F" w:rsidRPr="003A4E55" w:rsidRDefault="008410B8" w:rsidP="003A4E55">
            <w:pPr>
              <w:shd w:val="clear" w:color="auto" w:fill="FFFFFF"/>
              <w:ind w:left="936"/>
              <w:jc w:val="both"/>
              <w:rPr>
                <w:sz w:val="22"/>
              </w:rPr>
            </w:pPr>
            <w:r w:rsidRPr="003A4E55">
              <w:rPr>
                <w:sz w:val="22"/>
                <w:szCs w:val="24"/>
                <w:lang w:val="en-US"/>
              </w:rPr>
              <w:t xml:space="preserve">.2 </w:t>
            </w:r>
            <w:r w:rsidR="008E1F1D" w:rsidRPr="003A4E55">
              <w:rPr>
                <w:sz w:val="22"/>
                <w:szCs w:val="24"/>
                <w:lang w:val="en-US"/>
              </w:rPr>
              <w:t xml:space="preserve"> </w:t>
            </w:r>
            <w:r w:rsidRPr="003A4E55">
              <w:rPr>
                <w:sz w:val="22"/>
                <w:szCs w:val="24"/>
                <w:lang w:val="en-US"/>
              </w:rPr>
              <w:t>regulation 15(2)(c)(i)</w:t>
            </w:r>
          </w:p>
        </w:tc>
        <w:tc>
          <w:tcPr>
            <w:tcW w:w="1094" w:type="dxa"/>
            <w:tcBorders>
              <w:top w:val="nil"/>
              <w:left w:val="nil"/>
              <w:bottom w:val="nil"/>
              <w:right w:val="nil"/>
            </w:tcBorders>
            <w:shd w:val="clear" w:color="auto" w:fill="FFFFFF"/>
          </w:tcPr>
          <w:p w14:paraId="5A352086" w14:textId="77777777" w:rsidR="00CB581F" w:rsidRPr="003A4E55" w:rsidRDefault="00985C3A" w:rsidP="003A4E55">
            <w:pPr>
              <w:shd w:val="clear" w:color="auto" w:fill="FFFFFF"/>
              <w:jc w:val="both"/>
              <w:rPr>
                <w:sz w:val="22"/>
              </w:rPr>
            </w:pPr>
            <w:r w:rsidRPr="003A4E55">
              <w:rPr>
                <w:rFonts w:eastAsia="Times New Roman"/>
                <w:b/>
                <w:bCs/>
                <w:noProof/>
                <w:sz w:val="28"/>
                <w:szCs w:val="32"/>
              </w:rPr>
              <w:t>□</w:t>
            </w:r>
          </w:p>
        </w:tc>
      </w:tr>
      <w:tr w:rsidR="00CB581F" w:rsidRPr="003A4E55" w14:paraId="5DB30A39" w14:textId="77777777" w:rsidTr="008E1F1D">
        <w:trPr>
          <w:trHeight w:val="20"/>
          <w:jc w:val="center"/>
        </w:trPr>
        <w:tc>
          <w:tcPr>
            <w:tcW w:w="6586" w:type="dxa"/>
            <w:tcBorders>
              <w:top w:val="nil"/>
              <w:left w:val="nil"/>
              <w:bottom w:val="nil"/>
              <w:right w:val="nil"/>
            </w:tcBorders>
            <w:shd w:val="clear" w:color="auto" w:fill="FFFFFF"/>
          </w:tcPr>
          <w:p w14:paraId="484DD8A2" w14:textId="77777777" w:rsidR="00CB581F" w:rsidRPr="003A4E55" w:rsidRDefault="008410B8" w:rsidP="003A4E55">
            <w:pPr>
              <w:shd w:val="clear" w:color="auto" w:fill="FFFFFF"/>
              <w:ind w:left="931"/>
              <w:jc w:val="both"/>
              <w:rPr>
                <w:sz w:val="22"/>
              </w:rPr>
            </w:pPr>
            <w:r w:rsidRPr="003A4E55">
              <w:rPr>
                <w:sz w:val="22"/>
                <w:szCs w:val="24"/>
                <w:lang w:val="en-US"/>
              </w:rPr>
              <w:t xml:space="preserve">.3 </w:t>
            </w:r>
            <w:r w:rsidR="008E1F1D" w:rsidRPr="003A4E55">
              <w:rPr>
                <w:sz w:val="22"/>
                <w:szCs w:val="24"/>
                <w:lang w:val="en-US"/>
              </w:rPr>
              <w:t xml:space="preserve"> </w:t>
            </w:r>
            <w:r w:rsidRPr="003A4E55">
              <w:rPr>
                <w:sz w:val="22"/>
                <w:szCs w:val="24"/>
                <w:lang w:val="en-US"/>
              </w:rPr>
              <w:t>regulation 15(2)(c)(ii)</w:t>
            </w:r>
          </w:p>
        </w:tc>
        <w:tc>
          <w:tcPr>
            <w:tcW w:w="1094" w:type="dxa"/>
            <w:tcBorders>
              <w:top w:val="nil"/>
              <w:left w:val="nil"/>
              <w:bottom w:val="nil"/>
              <w:right w:val="nil"/>
            </w:tcBorders>
            <w:shd w:val="clear" w:color="auto" w:fill="FFFFFF"/>
          </w:tcPr>
          <w:p w14:paraId="6D7C897A" w14:textId="77777777" w:rsidR="00CB581F" w:rsidRPr="003A4E55" w:rsidRDefault="00985C3A" w:rsidP="003A4E55">
            <w:pPr>
              <w:shd w:val="clear" w:color="auto" w:fill="FFFFFF"/>
              <w:jc w:val="both"/>
              <w:rPr>
                <w:sz w:val="22"/>
              </w:rPr>
            </w:pPr>
            <w:r w:rsidRPr="003A4E55">
              <w:rPr>
                <w:rFonts w:eastAsia="Times New Roman"/>
                <w:b/>
                <w:bCs/>
                <w:noProof/>
                <w:sz w:val="28"/>
                <w:szCs w:val="32"/>
              </w:rPr>
              <w:t>□</w:t>
            </w:r>
          </w:p>
        </w:tc>
      </w:tr>
      <w:tr w:rsidR="00CB581F" w:rsidRPr="003A4E55" w14:paraId="57D7D02F" w14:textId="77777777" w:rsidTr="008E1F1D">
        <w:trPr>
          <w:trHeight w:val="20"/>
          <w:jc w:val="center"/>
        </w:trPr>
        <w:tc>
          <w:tcPr>
            <w:tcW w:w="6586" w:type="dxa"/>
            <w:tcBorders>
              <w:top w:val="nil"/>
              <w:left w:val="nil"/>
              <w:bottom w:val="nil"/>
              <w:right w:val="nil"/>
            </w:tcBorders>
            <w:shd w:val="clear" w:color="auto" w:fill="FFFFFF"/>
          </w:tcPr>
          <w:p w14:paraId="389C251E" w14:textId="77777777" w:rsidR="00CB581F" w:rsidRPr="003A4E55" w:rsidRDefault="008410B8" w:rsidP="003A4E55">
            <w:pPr>
              <w:shd w:val="clear" w:color="auto" w:fill="FFFFFF"/>
              <w:ind w:left="936"/>
              <w:jc w:val="both"/>
              <w:rPr>
                <w:sz w:val="22"/>
              </w:rPr>
            </w:pPr>
            <w:r w:rsidRPr="003A4E55">
              <w:rPr>
                <w:sz w:val="22"/>
                <w:szCs w:val="24"/>
                <w:lang w:val="en-US"/>
              </w:rPr>
              <w:t xml:space="preserve">.4 </w:t>
            </w:r>
            <w:r w:rsidR="008E1F1D" w:rsidRPr="003A4E55">
              <w:rPr>
                <w:sz w:val="22"/>
                <w:szCs w:val="24"/>
                <w:lang w:val="en-US"/>
              </w:rPr>
              <w:t xml:space="preserve"> </w:t>
            </w:r>
            <w:r w:rsidRPr="003A4E55">
              <w:rPr>
                <w:sz w:val="22"/>
                <w:szCs w:val="24"/>
                <w:lang w:val="en-US"/>
              </w:rPr>
              <w:t>regulation 15(2)(c)(iii)</w:t>
            </w:r>
          </w:p>
        </w:tc>
        <w:tc>
          <w:tcPr>
            <w:tcW w:w="1094" w:type="dxa"/>
            <w:tcBorders>
              <w:top w:val="nil"/>
              <w:left w:val="nil"/>
              <w:bottom w:val="nil"/>
              <w:right w:val="nil"/>
            </w:tcBorders>
            <w:shd w:val="clear" w:color="auto" w:fill="FFFFFF"/>
          </w:tcPr>
          <w:p w14:paraId="5948C5C4" w14:textId="77777777" w:rsidR="00CB581F" w:rsidRPr="003A4E55" w:rsidRDefault="00985C3A" w:rsidP="003A4E55">
            <w:pPr>
              <w:shd w:val="clear" w:color="auto" w:fill="FFFFFF"/>
              <w:jc w:val="both"/>
              <w:rPr>
                <w:sz w:val="22"/>
              </w:rPr>
            </w:pPr>
            <w:r w:rsidRPr="003A4E55">
              <w:rPr>
                <w:rFonts w:eastAsia="Times New Roman"/>
                <w:b/>
                <w:bCs/>
                <w:noProof/>
                <w:sz w:val="28"/>
                <w:szCs w:val="32"/>
              </w:rPr>
              <w:t>□</w:t>
            </w:r>
          </w:p>
        </w:tc>
      </w:tr>
      <w:tr w:rsidR="00CB581F" w:rsidRPr="003A4E55" w14:paraId="3CBF7671" w14:textId="77777777" w:rsidTr="008E1F1D">
        <w:trPr>
          <w:trHeight w:val="20"/>
          <w:jc w:val="center"/>
        </w:trPr>
        <w:tc>
          <w:tcPr>
            <w:tcW w:w="6586" w:type="dxa"/>
            <w:tcBorders>
              <w:top w:val="nil"/>
              <w:left w:val="nil"/>
              <w:bottom w:val="nil"/>
              <w:right w:val="nil"/>
            </w:tcBorders>
            <w:shd w:val="clear" w:color="auto" w:fill="FFFFFF"/>
          </w:tcPr>
          <w:p w14:paraId="0D5A8F11" w14:textId="77777777" w:rsidR="00CB581F" w:rsidRPr="003A4E55" w:rsidRDefault="008410B8" w:rsidP="003A4E55">
            <w:pPr>
              <w:shd w:val="clear" w:color="auto" w:fill="FFFFFF"/>
              <w:ind w:left="283"/>
              <w:jc w:val="both"/>
              <w:rPr>
                <w:sz w:val="22"/>
              </w:rPr>
            </w:pPr>
            <w:r w:rsidRPr="003A4E55">
              <w:rPr>
                <w:sz w:val="22"/>
                <w:szCs w:val="24"/>
                <w:lang w:val="en-US"/>
              </w:rPr>
              <w:t xml:space="preserve">6.2.2 </w:t>
            </w:r>
            <w:r w:rsidR="008E1F1D" w:rsidRPr="003A4E55">
              <w:rPr>
                <w:sz w:val="22"/>
                <w:szCs w:val="24"/>
                <w:lang w:val="en-US"/>
              </w:rPr>
              <w:t xml:space="preserve"> </w:t>
            </w:r>
            <w:r w:rsidRPr="003A4E55">
              <w:rPr>
                <w:sz w:val="22"/>
                <w:szCs w:val="24"/>
                <w:lang w:val="en-US"/>
              </w:rPr>
              <w:t>Cargo tanks have been designated as slop tanks</w:t>
            </w:r>
          </w:p>
        </w:tc>
        <w:tc>
          <w:tcPr>
            <w:tcW w:w="1094" w:type="dxa"/>
            <w:tcBorders>
              <w:top w:val="nil"/>
              <w:left w:val="nil"/>
              <w:bottom w:val="nil"/>
              <w:right w:val="nil"/>
            </w:tcBorders>
            <w:shd w:val="clear" w:color="auto" w:fill="FFFFFF"/>
          </w:tcPr>
          <w:p w14:paraId="662F398B" w14:textId="77777777" w:rsidR="00CB581F" w:rsidRPr="003A4E55" w:rsidRDefault="00985C3A" w:rsidP="003A4E55">
            <w:pPr>
              <w:shd w:val="clear" w:color="auto" w:fill="FFFFFF"/>
              <w:jc w:val="both"/>
              <w:rPr>
                <w:sz w:val="22"/>
              </w:rPr>
            </w:pPr>
            <w:r w:rsidRPr="003A4E55">
              <w:rPr>
                <w:rFonts w:eastAsia="Times New Roman"/>
                <w:b/>
                <w:bCs/>
                <w:noProof/>
                <w:sz w:val="28"/>
                <w:szCs w:val="32"/>
              </w:rPr>
              <w:t>□</w:t>
            </w:r>
          </w:p>
        </w:tc>
      </w:tr>
      <w:tr w:rsidR="00CB581F" w:rsidRPr="003A4E55" w14:paraId="3C6B3FFC" w14:textId="77777777" w:rsidTr="008E1F1D">
        <w:trPr>
          <w:trHeight w:val="20"/>
          <w:jc w:val="center"/>
        </w:trPr>
        <w:tc>
          <w:tcPr>
            <w:tcW w:w="6586" w:type="dxa"/>
            <w:tcBorders>
              <w:top w:val="nil"/>
              <w:left w:val="nil"/>
              <w:bottom w:val="nil"/>
              <w:right w:val="nil"/>
            </w:tcBorders>
            <w:shd w:val="clear" w:color="auto" w:fill="FFFFFF"/>
          </w:tcPr>
          <w:p w14:paraId="182FAAF0" w14:textId="22FE46EE" w:rsidR="00CB581F" w:rsidRPr="003A4E55" w:rsidRDefault="008410B8" w:rsidP="00044933">
            <w:pPr>
              <w:shd w:val="clear" w:color="auto" w:fill="FFFFFF"/>
              <w:ind w:left="278"/>
              <w:jc w:val="both"/>
              <w:rPr>
                <w:sz w:val="22"/>
              </w:rPr>
            </w:pPr>
            <w:r w:rsidRPr="003A4E55">
              <w:rPr>
                <w:sz w:val="22"/>
                <w:szCs w:val="24"/>
                <w:lang w:val="en-US"/>
              </w:rPr>
              <w:t xml:space="preserve">6.3 </w:t>
            </w:r>
            <w:r w:rsidR="008E1F1D" w:rsidRPr="003A4E55">
              <w:rPr>
                <w:sz w:val="22"/>
                <w:szCs w:val="24"/>
                <w:lang w:val="en-US"/>
              </w:rPr>
              <w:t xml:space="preserve">   </w:t>
            </w:r>
            <w:r w:rsidRPr="003A4E55">
              <w:rPr>
                <w:sz w:val="22"/>
                <w:szCs w:val="24"/>
                <w:lang w:val="en-US"/>
              </w:rPr>
              <w:t>Oil/water interface detectors</w:t>
            </w:r>
          </w:p>
        </w:tc>
        <w:tc>
          <w:tcPr>
            <w:tcW w:w="1094" w:type="dxa"/>
            <w:tcBorders>
              <w:top w:val="nil"/>
              <w:left w:val="nil"/>
              <w:bottom w:val="nil"/>
              <w:right w:val="nil"/>
            </w:tcBorders>
            <w:shd w:val="clear" w:color="auto" w:fill="FFFFFF"/>
          </w:tcPr>
          <w:p w14:paraId="77BD8383" w14:textId="77777777" w:rsidR="00CB581F" w:rsidRPr="003A4E55" w:rsidRDefault="00CB581F" w:rsidP="003A4E55">
            <w:pPr>
              <w:shd w:val="clear" w:color="auto" w:fill="FFFFFF"/>
              <w:jc w:val="both"/>
              <w:rPr>
                <w:sz w:val="22"/>
              </w:rPr>
            </w:pPr>
          </w:p>
        </w:tc>
      </w:tr>
      <w:tr w:rsidR="00CB581F" w:rsidRPr="003A4E55" w14:paraId="46D96D12" w14:textId="77777777" w:rsidTr="008E1F1D">
        <w:trPr>
          <w:trHeight w:val="20"/>
          <w:jc w:val="center"/>
        </w:trPr>
        <w:tc>
          <w:tcPr>
            <w:tcW w:w="6586" w:type="dxa"/>
            <w:tcBorders>
              <w:top w:val="nil"/>
              <w:left w:val="nil"/>
              <w:bottom w:val="nil"/>
              <w:right w:val="nil"/>
            </w:tcBorders>
            <w:shd w:val="clear" w:color="auto" w:fill="FFFFFF"/>
          </w:tcPr>
          <w:p w14:paraId="79828913" w14:textId="77777777" w:rsidR="00CB581F" w:rsidRPr="003A4E55" w:rsidRDefault="008410B8" w:rsidP="003A4E55">
            <w:pPr>
              <w:shd w:val="clear" w:color="auto" w:fill="FFFFFF"/>
              <w:ind w:left="1008" w:hanging="720"/>
              <w:jc w:val="both"/>
              <w:rPr>
                <w:sz w:val="22"/>
              </w:rPr>
            </w:pPr>
            <w:r w:rsidRPr="003A4E55">
              <w:rPr>
                <w:sz w:val="22"/>
                <w:szCs w:val="24"/>
                <w:lang w:val="en-US"/>
              </w:rPr>
              <w:t xml:space="preserve">6.3.1 </w:t>
            </w:r>
            <w:r w:rsidR="008E1F1D" w:rsidRPr="003A4E55">
              <w:rPr>
                <w:sz w:val="22"/>
                <w:szCs w:val="24"/>
                <w:lang w:val="en-US"/>
              </w:rPr>
              <w:t xml:space="preserve"> </w:t>
            </w:r>
            <w:r w:rsidRPr="003A4E55">
              <w:rPr>
                <w:sz w:val="22"/>
                <w:szCs w:val="24"/>
                <w:lang w:val="en-US"/>
              </w:rPr>
              <w:t>The ship is provided with oil/water interface detectors approved under the terms of resolution MEPC.5(XIII)</w:t>
            </w:r>
          </w:p>
        </w:tc>
        <w:tc>
          <w:tcPr>
            <w:tcW w:w="1094" w:type="dxa"/>
            <w:tcBorders>
              <w:top w:val="nil"/>
              <w:left w:val="nil"/>
              <w:bottom w:val="nil"/>
              <w:right w:val="nil"/>
            </w:tcBorders>
            <w:shd w:val="clear" w:color="auto" w:fill="FFFFFF"/>
          </w:tcPr>
          <w:p w14:paraId="1FD198A3" w14:textId="77777777" w:rsidR="00CB581F" w:rsidRPr="003A4E55" w:rsidRDefault="00985C3A" w:rsidP="003A4E55">
            <w:pPr>
              <w:shd w:val="clear" w:color="auto" w:fill="FFFFFF"/>
              <w:jc w:val="both"/>
              <w:rPr>
                <w:sz w:val="22"/>
              </w:rPr>
            </w:pPr>
            <w:r w:rsidRPr="003A4E55">
              <w:rPr>
                <w:rFonts w:eastAsia="Times New Roman"/>
                <w:b/>
                <w:bCs/>
                <w:noProof/>
                <w:sz w:val="28"/>
                <w:szCs w:val="32"/>
              </w:rPr>
              <w:t>□</w:t>
            </w:r>
          </w:p>
        </w:tc>
      </w:tr>
      <w:tr w:rsidR="00CB581F" w:rsidRPr="003A4E55" w14:paraId="6CAE7635" w14:textId="77777777" w:rsidTr="008E1F1D">
        <w:trPr>
          <w:trHeight w:val="20"/>
          <w:jc w:val="center"/>
        </w:trPr>
        <w:tc>
          <w:tcPr>
            <w:tcW w:w="6586" w:type="dxa"/>
            <w:tcBorders>
              <w:top w:val="nil"/>
              <w:left w:val="nil"/>
              <w:bottom w:val="nil"/>
              <w:right w:val="nil"/>
            </w:tcBorders>
            <w:shd w:val="clear" w:color="auto" w:fill="FFFFFF"/>
          </w:tcPr>
          <w:p w14:paraId="1E3A2CCC" w14:textId="77777777" w:rsidR="00CB581F" w:rsidRPr="003A4E55" w:rsidRDefault="008410B8" w:rsidP="003A4E55">
            <w:pPr>
              <w:shd w:val="clear" w:color="auto" w:fill="FFFFFF"/>
              <w:ind w:left="278"/>
              <w:jc w:val="both"/>
              <w:rPr>
                <w:sz w:val="22"/>
              </w:rPr>
            </w:pPr>
            <w:r w:rsidRPr="003A4E55">
              <w:rPr>
                <w:sz w:val="22"/>
                <w:szCs w:val="24"/>
                <w:lang w:val="en-US"/>
              </w:rPr>
              <w:t xml:space="preserve">6.4 </w:t>
            </w:r>
            <w:r w:rsidR="008E1F1D" w:rsidRPr="003A4E55">
              <w:rPr>
                <w:sz w:val="22"/>
                <w:szCs w:val="24"/>
                <w:lang w:val="en-US"/>
              </w:rPr>
              <w:t xml:space="preserve"> </w:t>
            </w:r>
            <w:r w:rsidRPr="003A4E55">
              <w:rPr>
                <w:sz w:val="22"/>
                <w:szCs w:val="24"/>
                <w:lang w:val="en-US"/>
              </w:rPr>
              <w:t>Exemptions from regulation 15</w:t>
            </w:r>
          </w:p>
        </w:tc>
        <w:tc>
          <w:tcPr>
            <w:tcW w:w="1094" w:type="dxa"/>
            <w:tcBorders>
              <w:top w:val="nil"/>
              <w:left w:val="nil"/>
              <w:bottom w:val="nil"/>
              <w:right w:val="nil"/>
            </w:tcBorders>
            <w:shd w:val="clear" w:color="auto" w:fill="FFFFFF"/>
          </w:tcPr>
          <w:p w14:paraId="38D55F1C" w14:textId="77777777" w:rsidR="00CB581F" w:rsidRPr="003A4E55" w:rsidRDefault="00CB581F" w:rsidP="003A4E55">
            <w:pPr>
              <w:shd w:val="clear" w:color="auto" w:fill="FFFFFF"/>
              <w:jc w:val="both"/>
              <w:rPr>
                <w:sz w:val="22"/>
              </w:rPr>
            </w:pPr>
          </w:p>
        </w:tc>
      </w:tr>
      <w:tr w:rsidR="00CB581F" w:rsidRPr="003A4E55" w14:paraId="15208B7E" w14:textId="77777777" w:rsidTr="008E1F1D">
        <w:trPr>
          <w:trHeight w:val="20"/>
          <w:jc w:val="center"/>
        </w:trPr>
        <w:tc>
          <w:tcPr>
            <w:tcW w:w="6586" w:type="dxa"/>
            <w:tcBorders>
              <w:top w:val="nil"/>
              <w:left w:val="nil"/>
              <w:bottom w:val="nil"/>
              <w:right w:val="nil"/>
            </w:tcBorders>
            <w:shd w:val="clear" w:color="auto" w:fill="FFFFFF"/>
          </w:tcPr>
          <w:p w14:paraId="7BF9C291" w14:textId="77777777" w:rsidR="00CB581F" w:rsidRPr="003A4E55" w:rsidRDefault="008410B8" w:rsidP="003A4E55">
            <w:pPr>
              <w:shd w:val="clear" w:color="auto" w:fill="FFFFFF"/>
              <w:ind w:left="1008" w:hanging="720"/>
              <w:jc w:val="both"/>
              <w:rPr>
                <w:sz w:val="22"/>
              </w:rPr>
            </w:pPr>
            <w:r w:rsidRPr="003A4E55">
              <w:rPr>
                <w:sz w:val="22"/>
                <w:szCs w:val="24"/>
                <w:lang w:val="en-US"/>
              </w:rPr>
              <w:t>6.4.1</w:t>
            </w:r>
            <w:r w:rsidR="008E1F1D" w:rsidRPr="003A4E55">
              <w:rPr>
                <w:sz w:val="22"/>
                <w:szCs w:val="24"/>
                <w:lang w:val="en-US"/>
              </w:rPr>
              <w:t xml:space="preserve"> </w:t>
            </w:r>
            <w:r w:rsidRPr="003A4E55">
              <w:rPr>
                <w:sz w:val="22"/>
                <w:szCs w:val="24"/>
                <w:lang w:val="en-US"/>
              </w:rPr>
              <w:t xml:space="preserve"> The ship is exempted from the requirements of regulation 15(1), (2) and (3) in accordance with regulation 15(7)</w:t>
            </w:r>
          </w:p>
        </w:tc>
        <w:tc>
          <w:tcPr>
            <w:tcW w:w="1094" w:type="dxa"/>
            <w:tcBorders>
              <w:top w:val="nil"/>
              <w:left w:val="nil"/>
              <w:bottom w:val="nil"/>
              <w:right w:val="nil"/>
            </w:tcBorders>
            <w:shd w:val="clear" w:color="auto" w:fill="FFFFFF"/>
          </w:tcPr>
          <w:p w14:paraId="37AA237F" w14:textId="77777777" w:rsidR="00CB581F" w:rsidRPr="003A4E55" w:rsidRDefault="00985C3A" w:rsidP="003A4E55">
            <w:pPr>
              <w:shd w:val="clear" w:color="auto" w:fill="FFFFFF"/>
              <w:jc w:val="both"/>
              <w:rPr>
                <w:sz w:val="22"/>
              </w:rPr>
            </w:pPr>
            <w:r w:rsidRPr="003A4E55">
              <w:rPr>
                <w:rFonts w:eastAsia="Times New Roman"/>
                <w:b/>
                <w:bCs/>
                <w:noProof/>
                <w:sz w:val="28"/>
                <w:szCs w:val="32"/>
              </w:rPr>
              <w:t>□</w:t>
            </w:r>
          </w:p>
        </w:tc>
      </w:tr>
      <w:tr w:rsidR="00CB581F" w:rsidRPr="003A4E55" w14:paraId="33B923FC" w14:textId="77777777" w:rsidTr="008E1F1D">
        <w:trPr>
          <w:trHeight w:val="20"/>
          <w:jc w:val="center"/>
        </w:trPr>
        <w:tc>
          <w:tcPr>
            <w:tcW w:w="6586" w:type="dxa"/>
            <w:tcBorders>
              <w:top w:val="nil"/>
              <w:left w:val="nil"/>
              <w:bottom w:val="nil"/>
              <w:right w:val="nil"/>
            </w:tcBorders>
            <w:shd w:val="clear" w:color="auto" w:fill="FFFFFF"/>
          </w:tcPr>
          <w:p w14:paraId="1C9417C6" w14:textId="77777777" w:rsidR="00CB581F" w:rsidRPr="003A4E55" w:rsidRDefault="008410B8" w:rsidP="003A4E55">
            <w:pPr>
              <w:shd w:val="clear" w:color="auto" w:fill="FFFFFF"/>
              <w:ind w:left="1008" w:hanging="720"/>
              <w:jc w:val="both"/>
              <w:rPr>
                <w:sz w:val="22"/>
              </w:rPr>
            </w:pPr>
            <w:r w:rsidRPr="003A4E55">
              <w:rPr>
                <w:sz w:val="22"/>
                <w:szCs w:val="24"/>
                <w:lang w:val="en-US"/>
              </w:rPr>
              <w:t xml:space="preserve">6.4.2 </w:t>
            </w:r>
            <w:r w:rsidR="008E1F1D" w:rsidRPr="003A4E55">
              <w:rPr>
                <w:sz w:val="22"/>
                <w:szCs w:val="24"/>
                <w:lang w:val="en-US"/>
              </w:rPr>
              <w:t xml:space="preserve"> </w:t>
            </w:r>
            <w:r w:rsidRPr="003A4E55">
              <w:rPr>
                <w:sz w:val="22"/>
                <w:szCs w:val="24"/>
                <w:lang w:val="en-US"/>
              </w:rPr>
              <w:t>The ship is exempted from the requirements of regulation 15(1), (2) and (3) in accordance with regulation 2(2)</w:t>
            </w:r>
          </w:p>
        </w:tc>
        <w:tc>
          <w:tcPr>
            <w:tcW w:w="1094" w:type="dxa"/>
            <w:tcBorders>
              <w:top w:val="nil"/>
              <w:left w:val="nil"/>
              <w:bottom w:val="nil"/>
              <w:right w:val="nil"/>
            </w:tcBorders>
            <w:shd w:val="clear" w:color="auto" w:fill="FFFFFF"/>
          </w:tcPr>
          <w:p w14:paraId="7860C6D7" w14:textId="77777777" w:rsidR="00CB581F" w:rsidRPr="003A4E55" w:rsidRDefault="00985C3A" w:rsidP="003A4E55">
            <w:pPr>
              <w:shd w:val="clear" w:color="auto" w:fill="FFFFFF"/>
              <w:jc w:val="both"/>
              <w:rPr>
                <w:sz w:val="22"/>
              </w:rPr>
            </w:pPr>
            <w:r w:rsidRPr="003A4E55">
              <w:rPr>
                <w:rFonts w:eastAsia="Times New Roman"/>
                <w:b/>
                <w:bCs/>
                <w:noProof/>
                <w:sz w:val="28"/>
                <w:szCs w:val="32"/>
              </w:rPr>
              <w:t>□</w:t>
            </w:r>
          </w:p>
        </w:tc>
      </w:tr>
      <w:tr w:rsidR="00CB581F" w:rsidRPr="003A4E55" w14:paraId="5F97FCDB" w14:textId="77777777" w:rsidTr="008E1F1D">
        <w:trPr>
          <w:trHeight w:val="20"/>
          <w:jc w:val="center"/>
        </w:trPr>
        <w:tc>
          <w:tcPr>
            <w:tcW w:w="6586" w:type="dxa"/>
            <w:tcBorders>
              <w:top w:val="nil"/>
              <w:left w:val="nil"/>
              <w:bottom w:val="nil"/>
              <w:right w:val="nil"/>
            </w:tcBorders>
            <w:shd w:val="clear" w:color="auto" w:fill="FFFFFF"/>
          </w:tcPr>
          <w:p w14:paraId="60A65A61" w14:textId="77777777" w:rsidR="00CB581F" w:rsidRPr="003A4E55" w:rsidRDefault="008410B8" w:rsidP="003A4E55">
            <w:pPr>
              <w:shd w:val="clear" w:color="auto" w:fill="FFFFFF"/>
              <w:ind w:left="278"/>
              <w:jc w:val="both"/>
              <w:rPr>
                <w:sz w:val="22"/>
              </w:rPr>
            </w:pPr>
            <w:r w:rsidRPr="003A4E55">
              <w:rPr>
                <w:sz w:val="22"/>
                <w:szCs w:val="24"/>
                <w:lang w:val="en-US"/>
              </w:rPr>
              <w:t>6.5 Waiver of regulation 15</w:t>
            </w:r>
          </w:p>
        </w:tc>
        <w:tc>
          <w:tcPr>
            <w:tcW w:w="1094" w:type="dxa"/>
            <w:tcBorders>
              <w:top w:val="nil"/>
              <w:left w:val="nil"/>
              <w:bottom w:val="nil"/>
              <w:right w:val="nil"/>
            </w:tcBorders>
            <w:shd w:val="clear" w:color="auto" w:fill="FFFFFF"/>
          </w:tcPr>
          <w:p w14:paraId="68E6214A" w14:textId="77777777" w:rsidR="00CB581F" w:rsidRPr="003A4E55" w:rsidRDefault="00CB581F" w:rsidP="003A4E55">
            <w:pPr>
              <w:shd w:val="clear" w:color="auto" w:fill="FFFFFF"/>
              <w:jc w:val="both"/>
              <w:rPr>
                <w:sz w:val="22"/>
              </w:rPr>
            </w:pPr>
          </w:p>
        </w:tc>
      </w:tr>
      <w:tr w:rsidR="00CB581F" w:rsidRPr="003A4E55" w14:paraId="1B8FB12D" w14:textId="77777777" w:rsidTr="008E1F1D">
        <w:trPr>
          <w:trHeight w:val="20"/>
          <w:jc w:val="center"/>
        </w:trPr>
        <w:tc>
          <w:tcPr>
            <w:tcW w:w="6586" w:type="dxa"/>
            <w:tcBorders>
              <w:top w:val="nil"/>
              <w:left w:val="nil"/>
              <w:bottom w:val="nil"/>
              <w:right w:val="nil"/>
            </w:tcBorders>
            <w:shd w:val="clear" w:color="auto" w:fill="FFFFFF"/>
          </w:tcPr>
          <w:p w14:paraId="64CC49C1" w14:textId="77777777" w:rsidR="00CB581F" w:rsidRPr="003A4E55" w:rsidRDefault="008410B8" w:rsidP="003A4E55">
            <w:pPr>
              <w:shd w:val="clear" w:color="auto" w:fill="FFFFFF"/>
              <w:ind w:left="1008" w:hanging="720"/>
              <w:jc w:val="both"/>
              <w:rPr>
                <w:sz w:val="22"/>
              </w:rPr>
            </w:pPr>
            <w:r w:rsidRPr="003A4E55">
              <w:rPr>
                <w:sz w:val="22"/>
                <w:szCs w:val="24"/>
                <w:lang w:val="en-US"/>
              </w:rPr>
              <w:t xml:space="preserve">6.5.1 </w:t>
            </w:r>
            <w:r w:rsidR="008E1F1D" w:rsidRPr="003A4E55">
              <w:rPr>
                <w:sz w:val="22"/>
                <w:szCs w:val="24"/>
                <w:lang w:val="en-US"/>
              </w:rPr>
              <w:t xml:space="preserve"> </w:t>
            </w:r>
            <w:r w:rsidRPr="003A4E55">
              <w:rPr>
                <w:sz w:val="22"/>
                <w:szCs w:val="24"/>
                <w:lang w:val="en-US"/>
              </w:rPr>
              <w:t>The requirements of regulation 15(3) are waived in respect of the ship in accordance with regulation 15(5)(b). The ship is engaged exclusively on:</w:t>
            </w:r>
          </w:p>
        </w:tc>
        <w:tc>
          <w:tcPr>
            <w:tcW w:w="1094" w:type="dxa"/>
            <w:tcBorders>
              <w:top w:val="nil"/>
              <w:left w:val="nil"/>
              <w:bottom w:val="nil"/>
              <w:right w:val="nil"/>
            </w:tcBorders>
            <w:shd w:val="clear" w:color="auto" w:fill="FFFFFF"/>
          </w:tcPr>
          <w:p w14:paraId="0C36560C" w14:textId="77777777" w:rsidR="00CB581F" w:rsidRPr="003A4E55" w:rsidRDefault="00CB581F" w:rsidP="003A4E55">
            <w:pPr>
              <w:shd w:val="clear" w:color="auto" w:fill="FFFFFF"/>
              <w:jc w:val="both"/>
              <w:rPr>
                <w:sz w:val="22"/>
              </w:rPr>
            </w:pPr>
          </w:p>
        </w:tc>
      </w:tr>
      <w:tr w:rsidR="00CB581F" w:rsidRPr="003A4E55" w14:paraId="7E4C2E82" w14:textId="77777777" w:rsidTr="008E1F1D">
        <w:trPr>
          <w:trHeight w:val="20"/>
          <w:jc w:val="center"/>
        </w:trPr>
        <w:tc>
          <w:tcPr>
            <w:tcW w:w="6586" w:type="dxa"/>
            <w:tcBorders>
              <w:top w:val="nil"/>
              <w:left w:val="nil"/>
              <w:bottom w:val="nil"/>
              <w:right w:val="nil"/>
            </w:tcBorders>
            <w:shd w:val="clear" w:color="auto" w:fill="FFFFFF"/>
          </w:tcPr>
          <w:p w14:paraId="728CC244" w14:textId="77777777" w:rsidR="00CB581F" w:rsidRPr="003A4E55" w:rsidRDefault="008410B8" w:rsidP="003A4E55">
            <w:pPr>
              <w:shd w:val="clear" w:color="auto" w:fill="FFFFFF"/>
              <w:tabs>
                <w:tab w:val="left" w:leader="dot" w:pos="6422"/>
              </w:tabs>
              <w:ind w:left="994"/>
              <w:jc w:val="both"/>
              <w:rPr>
                <w:sz w:val="22"/>
              </w:rPr>
            </w:pPr>
            <w:r w:rsidRPr="003A4E55">
              <w:rPr>
                <w:sz w:val="22"/>
                <w:szCs w:val="24"/>
                <w:lang w:val="en-US"/>
              </w:rPr>
              <w:t>.1</w:t>
            </w:r>
            <w:r w:rsidR="008E1F1D" w:rsidRPr="003A4E55">
              <w:rPr>
                <w:sz w:val="22"/>
                <w:szCs w:val="24"/>
                <w:lang w:val="en-US"/>
              </w:rPr>
              <w:t xml:space="preserve"> </w:t>
            </w:r>
            <w:r w:rsidRPr="003A4E55">
              <w:rPr>
                <w:sz w:val="22"/>
                <w:szCs w:val="24"/>
                <w:lang w:val="en-US"/>
              </w:rPr>
              <w:t xml:space="preserve"> Specific trade under regulation 13C: </w:t>
            </w:r>
            <w:r w:rsidRPr="003A4E55">
              <w:rPr>
                <w:sz w:val="22"/>
                <w:szCs w:val="24"/>
                <w:lang w:val="en-US"/>
              </w:rPr>
              <w:tab/>
            </w:r>
          </w:p>
        </w:tc>
        <w:tc>
          <w:tcPr>
            <w:tcW w:w="1094" w:type="dxa"/>
            <w:tcBorders>
              <w:top w:val="nil"/>
              <w:left w:val="nil"/>
              <w:bottom w:val="nil"/>
              <w:right w:val="nil"/>
            </w:tcBorders>
            <w:shd w:val="clear" w:color="auto" w:fill="FFFFFF"/>
          </w:tcPr>
          <w:p w14:paraId="1D05B061" w14:textId="77777777" w:rsidR="00CB581F" w:rsidRPr="003A4E55" w:rsidRDefault="00985C3A" w:rsidP="003A4E55">
            <w:pPr>
              <w:shd w:val="clear" w:color="auto" w:fill="FFFFFF"/>
              <w:jc w:val="both"/>
              <w:rPr>
                <w:sz w:val="22"/>
              </w:rPr>
            </w:pPr>
            <w:r w:rsidRPr="003A4E55">
              <w:rPr>
                <w:rFonts w:eastAsia="Times New Roman"/>
                <w:b/>
                <w:bCs/>
                <w:noProof/>
                <w:sz w:val="28"/>
                <w:szCs w:val="32"/>
              </w:rPr>
              <w:t>□</w:t>
            </w:r>
          </w:p>
        </w:tc>
      </w:tr>
      <w:tr w:rsidR="00CB581F" w:rsidRPr="003A4E55" w14:paraId="0E9B57C9" w14:textId="77777777" w:rsidTr="008E1F1D">
        <w:trPr>
          <w:trHeight w:val="20"/>
          <w:jc w:val="center"/>
        </w:trPr>
        <w:tc>
          <w:tcPr>
            <w:tcW w:w="6586" w:type="dxa"/>
            <w:tcBorders>
              <w:top w:val="nil"/>
              <w:left w:val="nil"/>
              <w:bottom w:val="nil"/>
              <w:right w:val="nil"/>
            </w:tcBorders>
            <w:shd w:val="clear" w:color="auto" w:fill="FFFFFF"/>
          </w:tcPr>
          <w:p w14:paraId="4BA1370C" w14:textId="77777777" w:rsidR="00CB581F" w:rsidRPr="003A4E55" w:rsidRDefault="008410B8" w:rsidP="003A4E55">
            <w:pPr>
              <w:shd w:val="clear" w:color="auto" w:fill="FFFFFF"/>
              <w:tabs>
                <w:tab w:val="left" w:leader="dot" w:pos="6422"/>
              </w:tabs>
              <w:ind w:left="994"/>
              <w:jc w:val="both"/>
              <w:rPr>
                <w:sz w:val="22"/>
              </w:rPr>
            </w:pPr>
            <w:r w:rsidRPr="003A4E55">
              <w:rPr>
                <w:sz w:val="22"/>
                <w:szCs w:val="24"/>
                <w:lang w:val="en-US"/>
              </w:rPr>
              <w:t xml:space="preserve">.2 </w:t>
            </w:r>
            <w:r w:rsidR="008E1F1D" w:rsidRPr="003A4E55">
              <w:rPr>
                <w:sz w:val="22"/>
                <w:szCs w:val="24"/>
                <w:lang w:val="en-US"/>
              </w:rPr>
              <w:t xml:space="preserve"> </w:t>
            </w:r>
            <w:r w:rsidRPr="003A4E55">
              <w:rPr>
                <w:sz w:val="22"/>
                <w:szCs w:val="24"/>
                <w:lang w:val="en-US"/>
              </w:rPr>
              <w:t xml:space="preserve">Voyages within special area(s): </w:t>
            </w:r>
            <w:r w:rsidRPr="003A4E55">
              <w:rPr>
                <w:sz w:val="22"/>
                <w:szCs w:val="24"/>
                <w:lang w:val="en-US"/>
              </w:rPr>
              <w:tab/>
            </w:r>
          </w:p>
        </w:tc>
        <w:tc>
          <w:tcPr>
            <w:tcW w:w="1094" w:type="dxa"/>
            <w:tcBorders>
              <w:top w:val="nil"/>
              <w:left w:val="nil"/>
              <w:bottom w:val="nil"/>
              <w:right w:val="nil"/>
            </w:tcBorders>
            <w:shd w:val="clear" w:color="auto" w:fill="FFFFFF"/>
          </w:tcPr>
          <w:p w14:paraId="02C9B116" w14:textId="77777777" w:rsidR="00CB581F" w:rsidRPr="003A4E55" w:rsidRDefault="00985C3A" w:rsidP="003A4E55">
            <w:pPr>
              <w:shd w:val="clear" w:color="auto" w:fill="FFFFFF"/>
              <w:jc w:val="both"/>
              <w:rPr>
                <w:sz w:val="22"/>
              </w:rPr>
            </w:pPr>
            <w:r w:rsidRPr="003A4E55">
              <w:rPr>
                <w:rFonts w:eastAsia="Times New Roman"/>
                <w:b/>
                <w:bCs/>
                <w:noProof/>
                <w:sz w:val="28"/>
                <w:szCs w:val="32"/>
              </w:rPr>
              <w:t>□</w:t>
            </w:r>
          </w:p>
        </w:tc>
      </w:tr>
      <w:tr w:rsidR="00CB581F" w:rsidRPr="003A4E55" w14:paraId="0F5140F0" w14:textId="77777777" w:rsidTr="008E1F1D">
        <w:trPr>
          <w:trHeight w:val="20"/>
          <w:jc w:val="center"/>
        </w:trPr>
        <w:tc>
          <w:tcPr>
            <w:tcW w:w="6586" w:type="dxa"/>
            <w:tcBorders>
              <w:top w:val="nil"/>
              <w:left w:val="nil"/>
              <w:bottom w:val="nil"/>
              <w:right w:val="nil"/>
            </w:tcBorders>
            <w:shd w:val="clear" w:color="auto" w:fill="FFFFFF"/>
          </w:tcPr>
          <w:p w14:paraId="788375BD" w14:textId="77777777" w:rsidR="00CB581F" w:rsidRPr="003A4E55" w:rsidRDefault="008410B8" w:rsidP="003A4E55">
            <w:pPr>
              <w:shd w:val="clear" w:color="auto" w:fill="FFFFFF"/>
              <w:ind w:left="1440" w:hanging="432"/>
              <w:jc w:val="both"/>
              <w:rPr>
                <w:sz w:val="22"/>
              </w:rPr>
            </w:pPr>
            <w:r w:rsidRPr="003A4E55">
              <w:rPr>
                <w:sz w:val="22"/>
                <w:szCs w:val="24"/>
                <w:lang w:val="en-US"/>
              </w:rPr>
              <w:t xml:space="preserve">.3 </w:t>
            </w:r>
            <w:r w:rsidR="008E1F1D" w:rsidRPr="003A4E55">
              <w:rPr>
                <w:sz w:val="22"/>
                <w:szCs w:val="24"/>
                <w:lang w:val="en-US"/>
              </w:rPr>
              <w:t xml:space="preserve"> </w:t>
            </w:r>
            <w:r w:rsidRPr="003A4E55">
              <w:rPr>
                <w:sz w:val="22"/>
                <w:szCs w:val="24"/>
                <w:lang w:val="en-US"/>
              </w:rPr>
              <w:t>Voyages within 50 miles of the nearest land</w:t>
            </w:r>
            <w:r w:rsidR="00DE439D" w:rsidRPr="003A4E55">
              <w:rPr>
                <w:sz w:val="22"/>
                <w:szCs w:val="24"/>
                <w:lang w:val="en-US"/>
              </w:rPr>
              <w:t xml:space="preserve"> </w:t>
            </w:r>
            <w:r w:rsidRPr="003A4E55">
              <w:rPr>
                <w:sz w:val="22"/>
                <w:szCs w:val="24"/>
                <w:lang w:val="en-US"/>
              </w:rPr>
              <w:t>outside special area(s) of 72 hours or less in</w:t>
            </w:r>
            <w:r w:rsidR="00DE439D" w:rsidRPr="003A4E55">
              <w:rPr>
                <w:sz w:val="22"/>
                <w:szCs w:val="24"/>
                <w:lang w:val="en-US"/>
              </w:rPr>
              <w:t xml:space="preserve"> </w:t>
            </w:r>
            <w:r w:rsidRPr="003A4E55">
              <w:rPr>
                <w:sz w:val="22"/>
                <w:szCs w:val="24"/>
                <w:lang w:val="en-US"/>
              </w:rPr>
              <w:t>duration restricted to:</w:t>
            </w:r>
            <w:r w:rsidRPr="003A4E55">
              <w:rPr>
                <w:sz w:val="22"/>
                <w:szCs w:val="24"/>
                <w:lang w:val="en-US"/>
              </w:rPr>
              <w:tab/>
            </w:r>
          </w:p>
        </w:tc>
        <w:tc>
          <w:tcPr>
            <w:tcW w:w="1094" w:type="dxa"/>
            <w:tcBorders>
              <w:top w:val="nil"/>
              <w:left w:val="nil"/>
              <w:bottom w:val="nil"/>
              <w:right w:val="nil"/>
            </w:tcBorders>
            <w:shd w:val="clear" w:color="auto" w:fill="FFFFFF"/>
          </w:tcPr>
          <w:p w14:paraId="6648BB95" w14:textId="77777777" w:rsidR="00CB581F" w:rsidRPr="003A4E55" w:rsidRDefault="00985C3A" w:rsidP="003A4E55">
            <w:pPr>
              <w:shd w:val="clear" w:color="auto" w:fill="FFFFFF"/>
              <w:jc w:val="both"/>
              <w:rPr>
                <w:sz w:val="22"/>
              </w:rPr>
            </w:pPr>
            <w:r w:rsidRPr="003A4E55">
              <w:rPr>
                <w:rFonts w:eastAsia="Times New Roman"/>
                <w:b/>
                <w:bCs/>
                <w:noProof/>
                <w:sz w:val="28"/>
                <w:szCs w:val="32"/>
              </w:rPr>
              <w:t>□</w:t>
            </w:r>
          </w:p>
        </w:tc>
      </w:tr>
      <w:tr w:rsidR="00CB581F" w:rsidRPr="003A4E55" w14:paraId="30E2EDC6" w14:textId="77777777" w:rsidTr="008E1F1D">
        <w:trPr>
          <w:trHeight w:val="20"/>
          <w:jc w:val="center"/>
        </w:trPr>
        <w:tc>
          <w:tcPr>
            <w:tcW w:w="6586" w:type="dxa"/>
            <w:tcBorders>
              <w:top w:val="nil"/>
              <w:left w:val="nil"/>
              <w:bottom w:val="nil"/>
              <w:right w:val="nil"/>
            </w:tcBorders>
            <w:shd w:val="clear" w:color="auto" w:fill="FFFFFF"/>
          </w:tcPr>
          <w:p w14:paraId="3B34E9B1" w14:textId="77777777" w:rsidR="00CB581F" w:rsidRPr="003A4E55" w:rsidRDefault="008410B8" w:rsidP="003A4E55">
            <w:pPr>
              <w:shd w:val="clear" w:color="auto" w:fill="FFFFFF"/>
              <w:ind w:firstLine="10"/>
              <w:jc w:val="both"/>
              <w:rPr>
                <w:sz w:val="22"/>
              </w:rPr>
            </w:pPr>
            <w:r w:rsidRPr="003A4E55">
              <w:rPr>
                <w:sz w:val="22"/>
                <w:szCs w:val="24"/>
                <w:lang w:val="en-US"/>
              </w:rPr>
              <w:t>7 PUMPING, PIPING AND DISCHARGE ARRANGEMENTS (regulation 18)</w:t>
            </w:r>
          </w:p>
        </w:tc>
        <w:tc>
          <w:tcPr>
            <w:tcW w:w="1094" w:type="dxa"/>
            <w:tcBorders>
              <w:top w:val="nil"/>
              <w:left w:val="nil"/>
              <w:bottom w:val="nil"/>
              <w:right w:val="nil"/>
            </w:tcBorders>
            <w:shd w:val="clear" w:color="auto" w:fill="FFFFFF"/>
          </w:tcPr>
          <w:p w14:paraId="77F5EF1C" w14:textId="77777777" w:rsidR="00CB581F" w:rsidRPr="003A4E55" w:rsidRDefault="00CB581F" w:rsidP="003A4E55">
            <w:pPr>
              <w:shd w:val="clear" w:color="auto" w:fill="FFFFFF"/>
              <w:jc w:val="both"/>
              <w:rPr>
                <w:sz w:val="22"/>
              </w:rPr>
            </w:pPr>
          </w:p>
        </w:tc>
      </w:tr>
      <w:tr w:rsidR="00CB581F" w:rsidRPr="003A4E55" w14:paraId="0608A69C" w14:textId="77777777" w:rsidTr="008E1F1D">
        <w:trPr>
          <w:trHeight w:val="20"/>
          <w:jc w:val="center"/>
        </w:trPr>
        <w:tc>
          <w:tcPr>
            <w:tcW w:w="6586" w:type="dxa"/>
            <w:tcBorders>
              <w:top w:val="nil"/>
              <w:left w:val="nil"/>
              <w:bottom w:val="nil"/>
              <w:right w:val="nil"/>
            </w:tcBorders>
            <w:shd w:val="clear" w:color="auto" w:fill="FFFFFF"/>
          </w:tcPr>
          <w:p w14:paraId="0CC88E4A" w14:textId="77777777" w:rsidR="00CB581F" w:rsidRPr="003A4E55" w:rsidRDefault="008410B8" w:rsidP="003A4E55">
            <w:pPr>
              <w:shd w:val="clear" w:color="auto" w:fill="FFFFFF"/>
              <w:ind w:left="278"/>
              <w:jc w:val="both"/>
              <w:rPr>
                <w:sz w:val="22"/>
              </w:rPr>
            </w:pPr>
            <w:r w:rsidRPr="003A4E55">
              <w:rPr>
                <w:sz w:val="22"/>
                <w:szCs w:val="24"/>
                <w:lang w:val="en-US"/>
              </w:rPr>
              <w:t xml:space="preserve">7.1 </w:t>
            </w:r>
            <w:r w:rsidR="008E1F1D" w:rsidRPr="003A4E55">
              <w:rPr>
                <w:sz w:val="22"/>
                <w:szCs w:val="24"/>
                <w:lang w:val="en-US"/>
              </w:rPr>
              <w:t xml:space="preserve"> </w:t>
            </w:r>
            <w:r w:rsidRPr="003A4E55">
              <w:rPr>
                <w:sz w:val="22"/>
                <w:szCs w:val="24"/>
                <w:lang w:val="en-US"/>
              </w:rPr>
              <w:t>The overboard discharge outlets for segregated ballast are located:</w:t>
            </w:r>
          </w:p>
        </w:tc>
        <w:tc>
          <w:tcPr>
            <w:tcW w:w="1094" w:type="dxa"/>
            <w:tcBorders>
              <w:top w:val="nil"/>
              <w:left w:val="nil"/>
              <w:bottom w:val="nil"/>
              <w:right w:val="nil"/>
            </w:tcBorders>
            <w:shd w:val="clear" w:color="auto" w:fill="FFFFFF"/>
          </w:tcPr>
          <w:p w14:paraId="050759B2" w14:textId="77777777" w:rsidR="00CB581F" w:rsidRPr="003A4E55" w:rsidRDefault="00CB581F" w:rsidP="003A4E55">
            <w:pPr>
              <w:shd w:val="clear" w:color="auto" w:fill="FFFFFF"/>
              <w:jc w:val="both"/>
              <w:rPr>
                <w:sz w:val="22"/>
              </w:rPr>
            </w:pPr>
          </w:p>
        </w:tc>
      </w:tr>
      <w:tr w:rsidR="00CB581F" w:rsidRPr="003A4E55" w14:paraId="3EB41DF8" w14:textId="77777777" w:rsidTr="008E1F1D">
        <w:trPr>
          <w:trHeight w:val="20"/>
          <w:jc w:val="center"/>
        </w:trPr>
        <w:tc>
          <w:tcPr>
            <w:tcW w:w="6586" w:type="dxa"/>
            <w:tcBorders>
              <w:top w:val="nil"/>
              <w:left w:val="nil"/>
              <w:bottom w:val="nil"/>
              <w:right w:val="nil"/>
            </w:tcBorders>
            <w:shd w:val="clear" w:color="auto" w:fill="FFFFFF"/>
          </w:tcPr>
          <w:p w14:paraId="14EC50D8" w14:textId="77777777" w:rsidR="00CB581F" w:rsidRPr="003A4E55" w:rsidRDefault="008410B8" w:rsidP="003A4E55">
            <w:pPr>
              <w:shd w:val="clear" w:color="auto" w:fill="FFFFFF"/>
              <w:ind w:left="278"/>
              <w:jc w:val="both"/>
              <w:rPr>
                <w:sz w:val="22"/>
              </w:rPr>
            </w:pPr>
            <w:r w:rsidRPr="003A4E55">
              <w:rPr>
                <w:sz w:val="22"/>
                <w:szCs w:val="24"/>
                <w:lang w:val="en-US"/>
              </w:rPr>
              <w:t>7.1.1</w:t>
            </w:r>
            <w:r w:rsidR="008E1F1D" w:rsidRPr="003A4E55">
              <w:rPr>
                <w:sz w:val="22"/>
                <w:szCs w:val="24"/>
                <w:lang w:val="en-US"/>
              </w:rPr>
              <w:t xml:space="preserve"> </w:t>
            </w:r>
            <w:r w:rsidRPr="003A4E55">
              <w:rPr>
                <w:sz w:val="22"/>
                <w:szCs w:val="24"/>
                <w:lang w:val="en-US"/>
              </w:rPr>
              <w:t xml:space="preserve"> above the waterline</w:t>
            </w:r>
          </w:p>
        </w:tc>
        <w:tc>
          <w:tcPr>
            <w:tcW w:w="1094" w:type="dxa"/>
            <w:tcBorders>
              <w:top w:val="nil"/>
              <w:left w:val="nil"/>
              <w:bottom w:val="nil"/>
              <w:right w:val="nil"/>
            </w:tcBorders>
            <w:shd w:val="clear" w:color="auto" w:fill="FFFFFF"/>
          </w:tcPr>
          <w:p w14:paraId="48E61B5A" w14:textId="77777777" w:rsidR="00CB581F" w:rsidRPr="003A4E55" w:rsidRDefault="00985C3A" w:rsidP="003A4E55">
            <w:pPr>
              <w:shd w:val="clear" w:color="auto" w:fill="FFFFFF"/>
              <w:jc w:val="both"/>
              <w:rPr>
                <w:sz w:val="22"/>
              </w:rPr>
            </w:pPr>
            <w:r w:rsidRPr="003A4E55">
              <w:rPr>
                <w:rFonts w:eastAsia="Times New Roman"/>
                <w:b/>
                <w:bCs/>
                <w:noProof/>
                <w:sz w:val="28"/>
                <w:szCs w:val="32"/>
              </w:rPr>
              <w:t>□</w:t>
            </w:r>
          </w:p>
        </w:tc>
      </w:tr>
      <w:tr w:rsidR="00CB581F" w:rsidRPr="003A4E55" w14:paraId="5BD45ACC" w14:textId="77777777" w:rsidTr="008E1F1D">
        <w:trPr>
          <w:trHeight w:val="20"/>
          <w:jc w:val="center"/>
        </w:trPr>
        <w:tc>
          <w:tcPr>
            <w:tcW w:w="6586" w:type="dxa"/>
            <w:tcBorders>
              <w:top w:val="nil"/>
              <w:left w:val="nil"/>
              <w:bottom w:val="nil"/>
              <w:right w:val="nil"/>
            </w:tcBorders>
            <w:shd w:val="clear" w:color="auto" w:fill="FFFFFF"/>
          </w:tcPr>
          <w:p w14:paraId="1EEE7781" w14:textId="77777777" w:rsidR="00CB581F" w:rsidRPr="003A4E55" w:rsidRDefault="008410B8" w:rsidP="003A4E55">
            <w:pPr>
              <w:shd w:val="clear" w:color="auto" w:fill="FFFFFF"/>
              <w:ind w:left="278"/>
              <w:jc w:val="both"/>
              <w:rPr>
                <w:sz w:val="22"/>
              </w:rPr>
            </w:pPr>
            <w:r w:rsidRPr="003A4E55">
              <w:rPr>
                <w:sz w:val="22"/>
                <w:szCs w:val="24"/>
                <w:lang w:val="en-US"/>
              </w:rPr>
              <w:t>7.1.2</w:t>
            </w:r>
            <w:r w:rsidR="008E1F1D" w:rsidRPr="003A4E55">
              <w:rPr>
                <w:sz w:val="22"/>
                <w:szCs w:val="24"/>
                <w:lang w:val="en-US"/>
              </w:rPr>
              <w:t xml:space="preserve"> </w:t>
            </w:r>
            <w:r w:rsidRPr="003A4E55">
              <w:rPr>
                <w:sz w:val="22"/>
                <w:szCs w:val="24"/>
                <w:lang w:val="en-US"/>
              </w:rPr>
              <w:t xml:space="preserve"> below the waterline</w:t>
            </w:r>
          </w:p>
        </w:tc>
        <w:tc>
          <w:tcPr>
            <w:tcW w:w="1094" w:type="dxa"/>
            <w:tcBorders>
              <w:top w:val="nil"/>
              <w:left w:val="nil"/>
              <w:bottom w:val="nil"/>
              <w:right w:val="nil"/>
            </w:tcBorders>
            <w:shd w:val="clear" w:color="auto" w:fill="FFFFFF"/>
          </w:tcPr>
          <w:p w14:paraId="3D6B637C" w14:textId="77777777" w:rsidR="00CB581F" w:rsidRPr="003A4E55" w:rsidRDefault="00985C3A" w:rsidP="003A4E55">
            <w:pPr>
              <w:shd w:val="clear" w:color="auto" w:fill="FFFFFF"/>
              <w:jc w:val="both"/>
              <w:rPr>
                <w:sz w:val="22"/>
              </w:rPr>
            </w:pPr>
            <w:r w:rsidRPr="003A4E55">
              <w:rPr>
                <w:rFonts w:eastAsia="Times New Roman"/>
                <w:b/>
                <w:bCs/>
                <w:noProof/>
                <w:sz w:val="28"/>
                <w:szCs w:val="32"/>
              </w:rPr>
              <w:t>□</w:t>
            </w:r>
          </w:p>
        </w:tc>
      </w:tr>
    </w:tbl>
    <w:p w14:paraId="7CAC1A46" w14:textId="77777777" w:rsidR="00716CB9" w:rsidRPr="003A4E55" w:rsidRDefault="00716CB9" w:rsidP="003A4E55">
      <w:pPr>
        <w:shd w:val="clear" w:color="auto" w:fill="FFFFFF"/>
        <w:spacing w:before="120"/>
        <w:ind w:left="2582"/>
        <w:jc w:val="both"/>
        <w:rPr>
          <w:sz w:val="22"/>
        </w:rPr>
        <w:sectPr w:rsidR="00716CB9" w:rsidRPr="003A4E55" w:rsidSect="003A4E55">
          <w:pgSz w:w="12240" w:h="15840"/>
          <w:pgMar w:top="1440" w:right="1440" w:bottom="1440" w:left="1440" w:header="720" w:footer="720" w:gutter="0"/>
          <w:cols w:space="60"/>
          <w:noEndnote/>
          <w:docGrid w:linePitch="272"/>
        </w:sectPr>
      </w:pPr>
    </w:p>
    <w:p w14:paraId="7178EB49"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5</w:t>
      </w:r>
      <w:r w:rsidRPr="003A4E55">
        <w:rPr>
          <w:rFonts w:eastAsia="Times New Roman"/>
          <w:sz w:val="22"/>
          <w:szCs w:val="24"/>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8942"/>
        <w:gridCol w:w="498"/>
      </w:tblGrid>
      <w:tr w:rsidR="00CB581F" w:rsidRPr="003A4E55" w14:paraId="524597C4" w14:textId="77777777" w:rsidTr="005B0B0E">
        <w:trPr>
          <w:trHeight w:val="20"/>
          <w:jc w:val="center"/>
        </w:trPr>
        <w:tc>
          <w:tcPr>
            <w:tcW w:w="6552" w:type="dxa"/>
            <w:tcBorders>
              <w:top w:val="nil"/>
              <w:left w:val="nil"/>
              <w:bottom w:val="nil"/>
              <w:right w:val="nil"/>
            </w:tcBorders>
            <w:shd w:val="clear" w:color="auto" w:fill="FFFFFF"/>
          </w:tcPr>
          <w:p w14:paraId="46E73319" w14:textId="77777777" w:rsidR="00CB581F" w:rsidRPr="003A4E55" w:rsidRDefault="008410B8" w:rsidP="003A4E55">
            <w:pPr>
              <w:shd w:val="clear" w:color="auto" w:fill="FFFFFF"/>
              <w:ind w:left="720" w:hanging="432"/>
              <w:jc w:val="both"/>
              <w:rPr>
                <w:sz w:val="22"/>
              </w:rPr>
            </w:pPr>
            <w:r w:rsidRPr="003A4E55">
              <w:rPr>
                <w:sz w:val="22"/>
                <w:szCs w:val="24"/>
                <w:lang w:val="en-US"/>
              </w:rPr>
              <w:t xml:space="preserve">7.2 </w:t>
            </w:r>
            <w:r w:rsidR="00A548FC" w:rsidRPr="003A4E55">
              <w:rPr>
                <w:sz w:val="22"/>
                <w:szCs w:val="24"/>
                <w:lang w:val="en-US"/>
              </w:rPr>
              <w:t xml:space="preserve"> </w:t>
            </w:r>
            <w:r w:rsidRPr="003A4E55">
              <w:rPr>
                <w:sz w:val="22"/>
                <w:szCs w:val="24"/>
                <w:lang w:val="en-US"/>
              </w:rPr>
              <w:t>The overboard discharge outlets, other than the discharge manifold, for clean ballast are located:*</w:t>
            </w:r>
          </w:p>
        </w:tc>
        <w:tc>
          <w:tcPr>
            <w:tcW w:w="365" w:type="dxa"/>
            <w:tcBorders>
              <w:top w:val="nil"/>
              <w:left w:val="nil"/>
              <w:bottom w:val="nil"/>
              <w:right w:val="nil"/>
            </w:tcBorders>
            <w:shd w:val="clear" w:color="auto" w:fill="FFFFFF"/>
          </w:tcPr>
          <w:p w14:paraId="2EA02F5C" w14:textId="77777777" w:rsidR="00CB581F" w:rsidRPr="003A4E55" w:rsidRDefault="00CB581F" w:rsidP="003A4E55">
            <w:pPr>
              <w:shd w:val="clear" w:color="auto" w:fill="FFFFFF"/>
              <w:jc w:val="both"/>
              <w:rPr>
                <w:sz w:val="22"/>
              </w:rPr>
            </w:pPr>
          </w:p>
        </w:tc>
      </w:tr>
      <w:tr w:rsidR="00CB581F" w:rsidRPr="003A4E55" w14:paraId="06D3A063" w14:textId="77777777" w:rsidTr="005B0B0E">
        <w:trPr>
          <w:trHeight w:val="20"/>
          <w:jc w:val="center"/>
        </w:trPr>
        <w:tc>
          <w:tcPr>
            <w:tcW w:w="6552" w:type="dxa"/>
            <w:tcBorders>
              <w:top w:val="nil"/>
              <w:left w:val="nil"/>
              <w:bottom w:val="nil"/>
              <w:right w:val="nil"/>
            </w:tcBorders>
            <w:shd w:val="clear" w:color="auto" w:fill="FFFFFF"/>
          </w:tcPr>
          <w:p w14:paraId="52DC0EA6" w14:textId="77777777" w:rsidR="00CB581F" w:rsidRPr="003A4E55" w:rsidRDefault="008410B8" w:rsidP="003A4E55">
            <w:pPr>
              <w:shd w:val="clear" w:color="auto" w:fill="FFFFFF"/>
              <w:ind w:left="797"/>
              <w:jc w:val="both"/>
              <w:rPr>
                <w:sz w:val="22"/>
              </w:rPr>
            </w:pPr>
            <w:r w:rsidRPr="003A4E55">
              <w:rPr>
                <w:sz w:val="22"/>
                <w:szCs w:val="24"/>
                <w:lang w:val="en-US"/>
              </w:rPr>
              <w:t>* Only those outlets which can be monitored are to be indicated.</w:t>
            </w:r>
          </w:p>
        </w:tc>
        <w:tc>
          <w:tcPr>
            <w:tcW w:w="365" w:type="dxa"/>
            <w:tcBorders>
              <w:top w:val="nil"/>
              <w:left w:val="nil"/>
              <w:bottom w:val="nil"/>
              <w:right w:val="nil"/>
            </w:tcBorders>
            <w:shd w:val="clear" w:color="auto" w:fill="FFFFFF"/>
          </w:tcPr>
          <w:p w14:paraId="5F2AC4FA" w14:textId="77777777" w:rsidR="00CB581F" w:rsidRPr="003A4E55" w:rsidRDefault="00CB581F" w:rsidP="003A4E55">
            <w:pPr>
              <w:shd w:val="clear" w:color="auto" w:fill="FFFFFF"/>
              <w:jc w:val="both"/>
              <w:rPr>
                <w:sz w:val="22"/>
              </w:rPr>
            </w:pPr>
          </w:p>
        </w:tc>
      </w:tr>
      <w:tr w:rsidR="00CB581F" w:rsidRPr="003A4E55" w14:paraId="3F89C600" w14:textId="77777777" w:rsidTr="005B0B0E">
        <w:trPr>
          <w:trHeight w:val="20"/>
          <w:jc w:val="center"/>
        </w:trPr>
        <w:tc>
          <w:tcPr>
            <w:tcW w:w="6552" w:type="dxa"/>
            <w:tcBorders>
              <w:top w:val="nil"/>
              <w:left w:val="nil"/>
              <w:bottom w:val="nil"/>
              <w:right w:val="nil"/>
            </w:tcBorders>
            <w:shd w:val="clear" w:color="auto" w:fill="FFFFFF"/>
          </w:tcPr>
          <w:p w14:paraId="7FBCA936" w14:textId="77777777" w:rsidR="00CB581F" w:rsidRPr="003A4E55" w:rsidRDefault="008410B8" w:rsidP="003A4E55">
            <w:pPr>
              <w:shd w:val="clear" w:color="auto" w:fill="FFFFFF"/>
              <w:ind w:left="278"/>
              <w:jc w:val="both"/>
              <w:rPr>
                <w:sz w:val="22"/>
              </w:rPr>
            </w:pPr>
            <w:r w:rsidRPr="003A4E55">
              <w:rPr>
                <w:sz w:val="22"/>
                <w:szCs w:val="24"/>
                <w:lang w:val="en-US"/>
              </w:rPr>
              <w:t xml:space="preserve">7.2.1 </w:t>
            </w:r>
            <w:r w:rsidR="00A548FC" w:rsidRPr="003A4E55">
              <w:rPr>
                <w:sz w:val="22"/>
                <w:szCs w:val="24"/>
                <w:lang w:val="en-US"/>
              </w:rPr>
              <w:t xml:space="preserve"> </w:t>
            </w:r>
            <w:r w:rsidRPr="003A4E55">
              <w:rPr>
                <w:sz w:val="22"/>
                <w:szCs w:val="24"/>
                <w:lang w:val="en-US"/>
              </w:rPr>
              <w:t>above the waterline</w:t>
            </w:r>
          </w:p>
        </w:tc>
        <w:tc>
          <w:tcPr>
            <w:tcW w:w="365" w:type="dxa"/>
            <w:tcBorders>
              <w:top w:val="nil"/>
              <w:left w:val="nil"/>
              <w:bottom w:val="nil"/>
              <w:right w:val="nil"/>
            </w:tcBorders>
            <w:shd w:val="clear" w:color="auto" w:fill="FFFFFF"/>
          </w:tcPr>
          <w:p w14:paraId="03B4861D" w14:textId="77777777" w:rsidR="00CB581F" w:rsidRPr="003A4E55" w:rsidRDefault="00985C3A" w:rsidP="003A4E55">
            <w:pPr>
              <w:shd w:val="clear" w:color="auto" w:fill="FFFFFF"/>
              <w:ind w:left="5"/>
              <w:jc w:val="both"/>
              <w:rPr>
                <w:sz w:val="22"/>
              </w:rPr>
            </w:pPr>
            <w:r w:rsidRPr="003A4E55">
              <w:rPr>
                <w:rFonts w:eastAsia="Times New Roman"/>
                <w:b/>
                <w:bCs/>
                <w:noProof/>
                <w:sz w:val="28"/>
                <w:szCs w:val="32"/>
              </w:rPr>
              <w:t>□</w:t>
            </w:r>
          </w:p>
        </w:tc>
      </w:tr>
      <w:tr w:rsidR="00CB581F" w:rsidRPr="003A4E55" w14:paraId="315B561A" w14:textId="77777777" w:rsidTr="005B0B0E">
        <w:trPr>
          <w:trHeight w:val="20"/>
          <w:jc w:val="center"/>
        </w:trPr>
        <w:tc>
          <w:tcPr>
            <w:tcW w:w="6552" w:type="dxa"/>
            <w:tcBorders>
              <w:top w:val="nil"/>
              <w:left w:val="nil"/>
              <w:bottom w:val="nil"/>
              <w:right w:val="nil"/>
            </w:tcBorders>
            <w:shd w:val="clear" w:color="auto" w:fill="FFFFFF"/>
          </w:tcPr>
          <w:p w14:paraId="237DC212" w14:textId="77777777" w:rsidR="00CB581F" w:rsidRPr="003A4E55" w:rsidRDefault="008410B8" w:rsidP="003A4E55">
            <w:pPr>
              <w:shd w:val="clear" w:color="auto" w:fill="FFFFFF"/>
              <w:ind w:left="278"/>
              <w:jc w:val="both"/>
              <w:rPr>
                <w:sz w:val="22"/>
              </w:rPr>
            </w:pPr>
            <w:r w:rsidRPr="003A4E55">
              <w:rPr>
                <w:sz w:val="22"/>
                <w:szCs w:val="24"/>
                <w:lang w:val="en-US"/>
              </w:rPr>
              <w:t xml:space="preserve">7.2.2 </w:t>
            </w:r>
            <w:r w:rsidR="00A548FC" w:rsidRPr="003A4E55">
              <w:rPr>
                <w:sz w:val="22"/>
                <w:szCs w:val="24"/>
                <w:lang w:val="en-US"/>
              </w:rPr>
              <w:t xml:space="preserve"> </w:t>
            </w:r>
            <w:r w:rsidRPr="003A4E55">
              <w:rPr>
                <w:sz w:val="22"/>
                <w:szCs w:val="24"/>
                <w:lang w:val="en-US"/>
              </w:rPr>
              <w:t>below the waterline</w:t>
            </w:r>
          </w:p>
        </w:tc>
        <w:tc>
          <w:tcPr>
            <w:tcW w:w="365" w:type="dxa"/>
            <w:tcBorders>
              <w:top w:val="nil"/>
              <w:left w:val="nil"/>
              <w:bottom w:val="nil"/>
              <w:right w:val="nil"/>
            </w:tcBorders>
            <w:shd w:val="clear" w:color="auto" w:fill="FFFFFF"/>
          </w:tcPr>
          <w:p w14:paraId="2A8AFEBD" w14:textId="77777777" w:rsidR="00CB581F" w:rsidRPr="003A4E55" w:rsidRDefault="00985C3A" w:rsidP="003A4E55">
            <w:pPr>
              <w:shd w:val="clear" w:color="auto" w:fill="FFFFFF"/>
              <w:jc w:val="both"/>
              <w:rPr>
                <w:sz w:val="22"/>
              </w:rPr>
            </w:pPr>
            <w:r w:rsidRPr="003A4E55">
              <w:rPr>
                <w:rFonts w:eastAsia="Times New Roman"/>
                <w:b/>
                <w:bCs/>
                <w:noProof/>
                <w:sz w:val="28"/>
                <w:szCs w:val="32"/>
              </w:rPr>
              <w:t>□</w:t>
            </w:r>
          </w:p>
        </w:tc>
      </w:tr>
      <w:tr w:rsidR="00CB581F" w:rsidRPr="003A4E55" w14:paraId="3BEFBB41" w14:textId="77777777" w:rsidTr="005B0B0E">
        <w:trPr>
          <w:trHeight w:val="20"/>
          <w:jc w:val="center"/>
        </w:trPr>
        <w:tc>
          <w:tcPr>
            <w:tcW w:w="6552" w:type="dxa"/>
            <w:tcBorders>
              <w:top w:val="nil"/>
              <w:left w:val="nil"/>
              <w:bottom w:val="nil"/>
              <w:right w:val="nil"/>
            </w:tcBorders>
            <w:shd w:val="clear" w:color="auto" w:fill="FFFFFF"/>
          </w:tcPr>
          <w:p w14:paraId="1802FB30" w14:textId="77777777" w:rsidR="00CB581F" w:rsidRPr="003A4E55" w:rsidRDefault="008410B8" w:rsidP="003A4E55">
            <w:pPr>
              <w:shd w:val="clear" w:color="auto" w:fill="FFFFFF"/>
              <w:ind w:left="720" w:hanging="432"/>
              <w:jc w:val="both"/>
              <w:rPr>
                <w:sz w:val="22"/>
              </w:rPr>
            </w:pPr>
            <w:r w:rsidRPr="003A4E55">
              <w:rPr>
                <w:sz w:val="22"/>
                <w:szCs w:val="24"/>
                <w:lang w:val="en-US"/>
              </w:rPr>
              <w:t xml:space="preserve">7.3 </w:t>
            </w:r>
            <w:r w:rsidR="00A548FC" w:rsidRPr="003A4E55">
              <w:rPr>
                <w:sz w:val="22"/>
                <w:szCs w:val="24"/>
                <w:lang w:val="en-US"/>
              </w:rPr>
              <w:t xml:space="preserve"> </w:t>
            </w:r>
            <w:r w:rsidRPr="003A4E55">
              <w:rPr>
                <w:sz w:val="22"/>
                <w:szCs w:val="24"/>
                <w:lang w:val="en-US"/>
              </w:rPr>
              <w:t>The overboard discharge outlets, other than the discharge manifold, for dirty ballast water or oil contaminated water from cargo tank areas are located*:</w:t>
            </w:r>
          </w:p>
        </w:tc>
        <w:tc>
          <w:tcPr>
            <w:tcW w:w="365" w:type="dxa"/>
            <w:tcBorders>
              <w:top w:val="nil"/>
              <w:left w:val="nil"/>
              <w:bottom w:val="nil"/>
              <w:right w:val="nil"/>
            </w:tcBorders>
            <w:shd w:val="clear" w:color="auto" w:fill="FFFFFF"/>
          </w:tcPr>
          <w:p w14:paraId="456B2ED0" w14:textId="77777777" w:rsidR="00CB581F" w:rsidRPr="003A4E55" w:rsidRDefault="00CB581F" w:rsidP="003A4E55">
            <w:pPr>
              <w:shd w:val="clear" w:color="auto" w:fill="FFFFFF"/>
              <w:jc w:val="both"/>
              <w:rPr>
                <w:sz w:val="22"/>
              </w:rPr>
            </w:pPr>
          </w:p>
        </w:tc>
      </w:tr>
      <w:tr w:rsidR="00CB581F" w:rsidRPr="003A4E55" w14:paraId="0F90BC49" w14:textId="77777777" w:rsidTr="005B0B0E">
        <w:trPr>
          <w:trHeight w:val="20"/>
          <w:jc w:val="center"/>
        </w:trPr>
        <w:tc>
          <w:tcPr>
            <w:tcW w:w="6552" w:type="dxa"/>
            <w:tcBorders>
              <w:top w:val="nil"/>
              <w:left w:val="nil"/>
              <w:bottom w:val="nil"/>
              <w:right w:val="nil"/>
            </w:tcBorders>
            <w:shd w:val="clear" w:color="auto" w:fill="FFFFFF"/>
          </w:tcPr>
          <w:p w14:paraId="76EF7058" w14:textId="77777777" w:rsidR="00CB581F" w:rsidRPr="003A4E55" w:rsidRDefault="008410B8" w:rsidP="003A4E55">
            <w:pPr>
              <w:shd w:val="clear" w:color="auto" w:fill="FFFFFF"/>
              <w:ind w:left="802"/>
              <w:jc w:val="both"/>
              <w:rPr>
                <w:sz w:val="22"/>
              </w:rPr>
            </w:pPr>
            <w:r w:rsidRPr="003A4E55">
              <w:rPr>
                <w:sz w:val="22"/>
                <w:szCs w:val="24"/>
                <w:lang w:val="en-US"/>
              </w:rPr>
              <w:t>* Only those outlets which can be monitored are to be indicated.</w:t>
            </w:r>
          </w:p>
        </w:tc>
        <w:tc>
          <w:tcPr>
            <w:tcW w:w="365" w:type="dxa"/>
            <w:tcBorders>
              <w:top w:val="nil"/>
              <w:left w:val="nil"/>
              <w:bottom w:val="nil"/>
              <w:right w:val="nil"/>
            </w:tcBorders>
            <w:shd w:val="clear" w:color="auto" w:fill="FFFFFF"/>
          </w:tcPr>
          <w:p w14:paraId="5AB5E7F6" w14:textId="77777777" w:rsidR="00CB581F" w:rsidRPr="003A4E55" w:rsidRDefault="00CB581F" w:rsidP="003A4E55">
            <w:pPr>
              <w:shd w:val="clear" w:color="auto" w:fill="FFFFFF"/>
              <w:jc w:val="both"/>
              <w:rPr>
                <w:sz w:val="22"/>
              </w:rPr>
            </w:pPr>
          </w:p>
        </w:tc>
      </w:tr>
      <w:tr w:rsidR="00CB581F" w:rsidRPr="003A4E55" w14:paraId="4C25D533" w14:textId="77777777" w:rsidTr="005B0B0E">
        <w:trPr>
          <w:trHeight w:val="20"/>
          <w:jc w:val="center"/>
        </w:trPr>
        <w:tc>
          <w:tcPr>
            <w:tcW w:w="6552" w:type="dxa"/>
            <w:tcBorders>
              <w:top w:val="nil"/>
              <w:left w:val="nil"/>
              <w:bottom w:val="nil"/>
              <w:right w:val="nil"/>
            </w:tcBorders>
            <w:shd w:val="clear" w:color="auto" w:fill="FFFFFF"/>
          </w:tcPr>
          <w:p w14:paraId="3E93EFEC" w14:textId="77777777" w:rsidR="00CB581F" w:rsidRPr="003A4E55" w:rsidRDefault="008410B8" w:rsidP="003A4E55">
            <w:pPr>
              <w:shd w:val="clear" w:color="auto" w:fill="FFFFFF"/>
              <w:ind w:left="278"/>
              <w:jc w:val="both"/>
              <w:rPr>
                <w:sz w:val="22"/>
              </w:rPr>
            </w:pPr>
            <w:r w:rsidRPr="003A4E55">
              <w:rPr>
                <w:sz w:val="22"/>
                <w:szCs w:val="24"/>
                <w:lang w:val="en-US"/>
              </w:rPr>
              <w:t xml:space="preserve">7.3.1 </w:t>
            </w:r>
            <w:r w:rsidR="00A548FC" w:rsidRPr="003A4E55">
              <w:rPr>
                <w:sz w:val="22"/>
                <w:szCs w:val="24"/>
                <w:lang w:val="en-US"/>
              </w:rPr>
              <w:t xml:space="preserve"> </w:t>
            </w:r>
            <w:r w:rsidRPr="003A4E55">
              <w:rPr>
                <w:sz w:val="22"/>
                <w:szCs w:val="24"/>
                <w:lang w:val="en-US"/>
              </w:rPr>
              <w:t>above the waterline</w:t>
            </w:r>
          </w:p>
        </w:tc>
        <w:tc>
          <w:tcPr>
            <w:tcW w:w="365" w:type="dxa"/>
            <w:tcBorders>
              <w:top w:val="nil"/>
              <w:left w:val="nil"/>
              <w:bottom w:val="nil"/>
              <w:right w:val="nil"/>
            </w:tcBorders>
            <w:shd w:val="clear" w:color="auto" w:fill="FFFFFF"/>
          </w:tcPr>
          <w:p w14:paraId="4C67FB70" w14:textId="77777777" w:rsidR="00CB581F" w:rsidRPr="003A4E55" w:rsidRDefault="00985C3A" w:rsidP="003A4E55">
            <w:pPr>
              <w:shd w:val="clear" w:color="auto" w:fill="FFFFFF"/>
              <w:ind w:left="5"/>
              <w:jc w:val="both"/>
              <w:rPr>
                <w:sz w:val="22"/>
              </w:rPr>
            </w:pPr>
            <w:r w:rsidRPr="003A4E55">
              <w:rPr>
                <w:rFonts w:eastAsia="Times New Roman"/>
                <w:b/>
                <w:bCs/>
                <w:noProof/>
                <w:sz w:val="28"/>
                <w:szCs w:val="32"/>
              </w:rPr>
              <w:t>□</w:t>
            </w:r>
          </w:p>
        </w:tc>
      </w:tr>
      <w:tr w:rsidR="00CB581F" w:rsidRPr="003A4E55" w14:paraId="067C252D" w14:textId="77777777" w:rsidTr="005B0B0E">
        <w:trPr>
          <w:trHeight w:val="20"/>
          <w:jc w:val="center"/>
        </w:trPr>
        <w:tc>
          <w:tcPr>
            <w:tcW w:w="6552" w:type="dxa"/>
            <w:tcBorders>
              <w:top w:val="nil"/>
              <w:left w:val="nil"/>
              <w:bottom w:val="nil"/>
              <w:right w:val="nil"/>
            </w:tcBorders>
            <w:shd w:val="clear" w:color="auto" w:fill="FFFFFF"/>
          </w:tcPr>
          <w:p w14:paraId="6270D360" w14:textId="77777777" w:rsidR="00CB581F" w:rsidRPr="003A4E55" w:rsidRDefault="008410B8" w:rsidP="003A4E55">
            <w:pPr>
              <w:shd w:val="clear" w:color="auto" w:fill="FFFFFF"/>
              <w:ind w:left="1008" w:hanging="720"/>
              <w:jc w:val="both"/>
              <w:rPr>
                <w:sz w:val="22"/>
              </w:rPr>
            </w:pPr>
            <w:r w:rsidRPr="003A4E55">
              <w:rPr>
                <w:sz w:val="22"/>
                <w:szCs w:val="24"/>
                <w:lang w:val="en-US"/>
              </w:rPr>
              <w:t xml:space="preserve">7.3.2 </w:t>
            </w:r>
            <w:r w:rsidR="00A548FC" w:rsidRPr="003A4E55">
              <w:rPr>
                <w:sz w:val="22"/>
                <w:szCs w:val="24"/>
                <w:lang w:val="en-US"/>
              </w:rPr>
              <w:t xml:space="preserve"> </w:t>
            </w:r>
            <w:r w:rsidRPr="003A4E55">
              <w:rPr>
                <w:sz w:val="22"/>
                <w:szCs w:val="24"/>
                <w:lang w:val="en-US"/>
              </w:rPr>
              <w:t>below the waterline in conjunction with the part flow arrangements in compliance with regulation 18(6)(e)</w:t>
            </w:r>
          </w:p>
        </w:tc>
        <w:tc>
          <w:tcPr>
            <w:tcW w:w="365" w:type="dxa"/>
            <w:tcBorders>
              <w:top w:val="nil"/>
              <w:left w:val="nil"/>
              <w:bottom w:val="nil"/>
              <w:right w:val="nil"/>
            </w:tcBorders>
            <w:shd w:val="clear" w:color="auto" w:fill="FFFFFF"/>
          </w:tcPr>
          <w:p w14:paraId="1D69FF84" w14:textId="77777777" w:rsidR="00CB581F" w:rsidRPr="003A4E55" w:rsidRDefault="00985C3A" w:rsidP="003A4E55">
            <w:pPr>
              <w:shd w:val="clear" w:color="auto" w:fill="FFFFFF"/>
              <w:ind w:left="5"/>
              <w:jc w:val="both"/>
              <w:rPr>
                <w:sz w:val="22"/>
              </w:rPr>
            </w:pPr>
            <w:r w:rsidRPr="003A4E55">
              <w:rPr>
                <w:rFonts w:eastAsia="Times New Roman"/>
                <w:b/>
                <w:bCs/>
                <w:noProof/>
                <w:sz w:val="28"/>
                <w:szCs w:val="32"/>
              </w:rPr>
              <w:t>□</w:t>
            </w:r>
          </w:p>
        </w:tc>
      </w:tr>
      <w:tr w:rsidR="00CB581F" w:rsidRPr="003A4E55" w14:paraId="53DDF5FF" w14:textId="77777777" w:rsidTr="005B0B0E">
        <w:trPr>
          <w:trHeight w:val="20"/>
          <w:jc w:val="center"/>
        </w:trPr>
        <w:tc>
          <w:tcPr>
            <w:tcW w:w="6552" w:type="dxa"/>
            <w:tcBorders>
              <w:top w:val="nil"/>
              <w:left w:val="nil"/>
              <w:bottom w:val="nil"/>
              <w:right w:val="nil"/>
            </w:tcBorders>
            <w:shd w:val="clear" w:color="auto" w:fill="FFFFFF"/>
          </w:tcPr>
          <w:p w14:paraId="63AAE7FE" w14:textId="77777777" w:rsidR="00CB581F" w:rsidRPr="003A4E55" w:rsidRDefault="008410B8" w:rsidP="003A4E55">
            <w:pPr>
              <w:shd w:val="clear" w:color="auto" w:fill="FFFFFF"/>
              <w:ind w:left="278"/>
              <w:jc w:val="both"/>
              <w:rPr>
                <w:sz w:val="22"/>
              </w:rPr>
            </w:pPr>
            <w:r w:rsidRPr="003A4E55">
              <w:rPr>
                <w:sz w:val="22"/>
                <w:szCs w:val="24"/>
                <w:lang w:val="en-US"/>
              </w:rPr>
              <w:t xml:space="preserve">7.3.3 </w:t>
            </w:r>
            <w:r w:rsidR="00A548FC" w:rsidRPr="003A4E55">
              <w:rPr>
                <w:sz w:val="22"/>
                <w:szCs w:val="24"/>
                <w:lang w:val="en-US"/>
              </w:rPr>
              <w:t xml:space="preserve"> </w:t>
            </w:r>
            <w:r w:rsidRPr="003A4E55">
              <w:rPr>
                <w:sz w:val="22"/>
                <w:szCs w:val="24"/>
                <w:lang w:val="en-US"/>
              </w:rPr>
              <w:t>below the waterline</w:t>
            </w:r>
          </w:p>
        </w:tc>
        <w:tc>
          <w:tcPr>
            <w:tcW w:w="365" w:type="dxa"/>
            <w:tcBorders>
              <w:top w:val="nil"/>
              <w:left w:val="nil"/>
              <w:bottom w:val="nil"/>
              <w:right w:val="nil"/>
            </w:tcBorders>
            <w:shd w:val="clear" w:color="auto" w:fill="FFFFFF"/>
          </w:tcPr>
          <w:p w14:paraId="2E92E167" w14:textId="77777777" w:rsidR="00CB581F" w:rsidRPr="003A4E55" w:rsidRDefault="00985C3A" w:rsidP="003A4E55">
            <w:pPr>
              <w:shd w:val="clear" w:color="auto" w:fill="FFFFFF"/>
              <w:ind w:left="5"/>
              <w:jc w:val="both"/>
              <w:rPr>
                <w:sz w:val="22"/>
              </w:rPr>
            </w:pPr>
            <w:r w:rsidRPr="003A4E55">
              <w:rPr>
                <w:rFonts w:eastAsia="Times New Roman"/>
                <w:b/>
                <w:bCs/>
                <w:noProof/>
                <w:sz w:val="28"/>
                <w:szCs w:val="32"/>
              </w:rPr>
              <w:t>□</w:t>
            </w:r>
          </w:p>
        </w:tc>
      </w:tr>
      <w:tr w:rsidR="00CB581F" w:rsidRPr="003A4E55" w14:paraId="631CEEE3" w14:textId="77777777" w:rsidTr="005B0B0E">
        <w:trPr>
          <w:trHeight w:val="20"/>
          <w:jc w:val="center"/>
        </w:trPr>
        <w:tc>
          <w:tcPr>
            <w:tcW w:w="6552" w:type="dxa"/>
            <w:tcBorders>
              <w:top w:val="nil"/>
              <w:left w:val="nil"/>
              <w:bottom w:val="nil"/>
              <w:right w:val="nil"/>
            </w:tcBorders>
            <w:shd w:val="clear" w:color="auto" w:fill="FFFFFF"/>
          </w:tcPr>
          <w:p w14:paraId="05331FB7" w14:textId="77777777" w:rsidR="00CB581F" w:rsidRPr="003A4E55" w:rsidRDefault="008410B8" w:rsidP="003A4E55">
            <w:pPr>
              <w:shd w:val="clear" w:color="auto" w:fill="FFFFFF"/>
              <w:ind w:left="283"/>
              <w:jc w:val="both"/>
              <w:rPr>
                <w:sz w:val="22"/>
              </w:rPr>
            </w:pPr>
            <w:r w:rsidRPr="003A4E55">
              <w:rPr>
                <w:sz w:val="22"/>
                <w:szCs w:val="24"/>
                <w:lang w:val="en-US"/>
              </w:rPr>
              <w:t xml:space="preserve">7.4 </w:t>
            </w:r>
            <w:r w:rsidR="00A548FC" w:rsidRPr="003A4E55">
              <w:rPr>
                <w:sz w:val="22"/>
                <w:szCs w:val="24"/>
                <w:lang w:val="en-US"/>
              </w:rPr>
              <w:t xml:space="preserve"> </w:t>
            </w:r>
            <w:r w:rsidRPr="003A4E55">
              <w:rPr>
                <w:sz w:val="22"/>
                <w:szCs w:val="24"/>
                <w:lang w:val="en-US"/>
              </w:rPr>
              <w:t>Discharge of oil from cargo pumps and oil lines (regulation 18(4) and (5))</w:t>
            </w:r>
          </w:p>
        </w:tc>
        <w:tc>
          <w:tcPr>
            <w:tcW w:w="365" w:type="dxa"/>
            <w:tcBorders>
              <w:top w:val="nil"/>
              <w:left w:val="nil"/>
              <w:bottom w:val="nil"/>
              <w:right w:val="nil"/>
            </w:tcBorders>
            <w:shd w:val="clear" w:color="auto" w:fill="FFFFFF"/>
          </w:tcPr>
          <w:p w14:paraId="15546E6C" w14:textId="77777777" w:rsidR="00CB581F" w:rsidRPr="003A4E55" w:rsidRDefault="00CB581F" w:rsidP="003A4E55">
            <w:pPr>
              <w:shd w:val="clear" w:color="auto" w:fill="FFFFFF"/>
              <w:jc w:val="both"/>
              <w:rPr>
                <w:sz w:val="22"/>
              </w:rPr>
            </w:pPr>
          </w:p>
        </w:tc>
      </w:tr>
      <w:tr w:rsidR="00CB581F" w:rsidRPr="003A4E55" w14:paraId="454A632C" w14:textId="77777777" w:rsidTr="005B0B0E">
        <w:trPr>
          <w:trHeight w:val="20"/>
          <w:jc w:val="center"/>
        </w:trPr>
        <w:tc>
          <w:tcPr>
            <w:tcW w:w="6552" w:type="dxa"/>
            <w:tcBorders>
              <w:top w:val="nil"/>
              <w:left w:val="nil"/>
              <w:bottom w:val="nil"/>
              <w:right w:val="nil"/>
            </w:tcBorders>
            <w:shd w:val="clear" w:color="auto" w:fill="FFFFFF"/>
          </w:tcPr>
          <w:p w14:paraId="68056982" w14:textId="77777777" w:rsidR="00CB581F" w:rsidRPr="003A4E55" w:rsidRDefault="008410B8" w:rsidP="003A4E55">
            <w:pPr>
              <w:shd w:val="clear" w:color="auto" w:fill="FFFFFF"/>
              <w:ind w:left="283"/>
              <w:jc w:val="both"/>
              <w:rPr>
                <w:sz w:val="22"/>
              </w:rPr>
            </w:pPr>
            <w:r w:rsidRPr="003A4E55">
              <w:rPr>
                <w:sz w:val="22"/>
                <w:szCs w:val="24"/>
                <w:lang w:val="en-US"/>
              </w:rPr>
              <w:t xml:space="preserve">7.4.1 </w:t>
            </w:r>
            <w:r w:rsidR="00A548FC" w:rsidRPr="003A4E55">
              <w:rPr>
                <w:sz w:val="22"/>
                <w:szCs w:val="24"/>
                <w:lang w:val="en-US"/>
              </w:rPr>
              <w:t xml:space="preserve"> </w:t>
            </w:r>
            <w:r w:rsidRPr="003A4E55">
              <w:rPr>
                <w:sz w:val="22"/>
                <w:szCs w:val="24"/>
                <w:lang w:val="en-US"/>
              </w:rPr>
              <w:t>Means to drain all cargo pumps and oil lines at the completion of cargo discharge</w:t>
            </w:r>
          </w:p>
        </w:tc>
        <w:tc>
          <w:tcPr>
            <w:tcW w:w="365" w:type="dxa"/>
            <w:tcBorders>
              <w:top w:val="nil"/>
              <w:left w:val="nil"/>
              <w:bottom w:val="nil"/>
              <w:right w:val="nil"/>
            </w:tcBorders>
            <w:shd w:val="clear" w:color="auto" w:fill="FFFFFF"/>
          </w:tcPr>
          <w:p w14:paraId="32AD8169" w14:textId="77777777" w:rsidR="00CB581F" w:rsidRPr="003A4E55" w:rsidRDefault="00CB581F" w:rsidP="003A4E55">
            <w:pPr>
              <w:shd w:val="clear" w:color="auto" w:fill="FFFFFF"/>
              <w:jc w:val="both"/>
              <w:rPr>
                <w:sz w:val="22"/>
              </w:rPr>
            </w:pPr>
          </w:p>
        </w:tc>
      </w:tr>
      <w:tr w:rsidR="00CB581F" w:rsidRPr="003A4E55" w14:paraId="38443FBD" w14:textId="77777777" w:rsidTr="005B0B0E">
        <w:trPr>
          <w:trHeight w:val="20"/>
          <w:jc w:val="center"/>
        </w:trPr>
        <w:tc>
          <w:tcPr>
            <w:tcW w:w="6552" w:type="dxa"/>
            <w:tcBorders>
              <w:top w:val="nil"/>
              <w:left w:val="nil"/>
              <w:bottom w:val="nil"/>
              <w:right w:val="nil"/>
            </w:tcBorders>
            <w:shd w:val="clear" w:color="auto" w:fill="FFFFFF"/>
          </w:tcPr>
          <w:p w14:paraId="51CB7A81" w14:textId="3387A020" w:rsidR="00CB581F" w:rsidRPr="003A4E55" w:rsidRDefault="008410B8" w:rsidP="00044933">
            <w:pPr>
              <w:shd w:val="clear" w:color="auto" w:fill="FFFFFF"/>
              <w:ind w:left="941"/>
              <w:jc w:val="both"/>
              <w:rPr>
                <w:sz w:val="22"/>
              </w:rPr>
            </w:pPr>
            <w:r w:rsidRPr="003A4E55">
              <w:rPr>
                <w:sz w:val="22"/>
                <w:szCs w:val="24"/>
                <w:lang w:val="en-US"/>
              </w:rPr>
              <w:t xml:space="preserve">.1 </w:t>
            </w:r>
            <w:proofErr w:type="spellStart"/>
            <w:r w:rsidRPr="003A4E55">
              <w:rPr>
                <w:sz w:val="22"/>
                <w:szCs w:val="24"/>
                <w:lang w:val="en-US"/>
              </w:rPr>
              <w:t>drainings</w:t>
            </w:r>
            <w:proofErr w:type="spellEnd"/>
            <w:r w:rsidRPr="003A4E55">
              <w:rPr>
                <w:sz w:val="22"/>
                <w:szCs w:val="24"/>
                <w:lang w:val="en-US"/>
              </w:rPr>
              <w:t xml:space="preserve"> capable of being discharged to a cargo tank or slop tank</w:t>
            </w:r>
          </w:p>
        </w:tc>
        <w:tc>
          <w:tcPr>
            <w:tcW w:w="365" w:type="dxa"/>
            <w:tcBorders>
              <w:top w:val="nil"/>
              <w:left w:val="nil"/>
              <w:bottom w:val="nil"/>
              <w:right w:val="nil"/>
            </w:tcBorders>
            <w:shd w:val="clear" w:color="auto" w:fill="FFFFFF"/>
          </w:tcPr>
          <w:p w14:paraId="062799CF" w14:textId="77777777" w:rsidR="00CB581F" w:rsidRPr="003A4E55" w:rsidRDefault="00985C3A" w:rsidP="003A4E55">
            <w:pPr>
              <w:shd w:val="clear" w:color="auto" w:fill="FFFFFF"/>
              <w:ind w:left="10"/>
              <w:jc w:val="both"/>
              <w:rPr>
                <w:sz w:val="22"/>
              </w:rPr>
            </w:pPr>
            <w:r w:rsidRPr="003A4E55">
              <w:rPr>
                <w:rFonts w:eastAsia="Times New Roman"/>
                <w:b/>
                <w:bCs/>
                <w:noProof/>
                <w:sz w:val="28"/>
                <w:szCs w:val="32"/>
              </w:rPr>
              <w:t>□</w:t>
            </w:r>
          </w:p>
        </w:tc>
      </w:tr>
      <w:tr w:rsidR="00CB581F" w:rsidRPr="003A4E55" w14:paraId="0856A245" w14:textId="77777777" w:rsidTr="005B0B0E">
        <w:trPr>
          <w:trHeight w:val="20"/>
          <w:jc w:val="center"/>
        </w:trPr>
        <w:tc>
          <w:tcPr>
            <w:tcW w:w="6552" w:type="dxa"/>
            <w:tcBorders>
              <w:top w:val="nil"/>
              <w:left w:val="nil"/>
              <w:bottom w:val="nil"/>
              <w:right w:val="nil"/>
            </w:tcBorders>
            <w:shd w:val="clear" w:color="auto" w:fill="FFFFFF"/>
          </w:tcPr>
          <w:p w14:paraId="2D4E0F93" w14:textId="77777777" w:rsidR="00CB581F" w:rsidRPr="003A4E55" w:rsidRDefault="008410B8" w:rsidP="003A4E55">
            <w:pPr>
              <w:shd w:val="clear" w:color="auto" w:fill="FFFFFF"/>
              <w:ind w:left="936"/>
              <w:jc w:val="both"/>
              <w:rPr>
                <w:sz w:val="22"/>
              </w:rPr>
            </w:pPr>
            <w:r w:rsidRPr="003A4E55">
              <w:rPr>
                <w:sz w:val="22"/>
                <w:szCs w:val="24"/>
                <w:lang w:val="en-US"/>
              </w:rPr>
              <w:t>.2 for discharge ashore a special small diameter line is provided</w:t>
            </w:r>
          </w:p>
        </w:tc>
        <w:tc>
          <w:tcPr>
            <w:tcW w:w="365" w:type="dxa"/>
            <w:tcBorders>
              <w:top w:val="nil"/>
              <w:left w:val="nil"/>
              <w:bottom w:val="nil"/>
              <w:right w:val="nil"/>
            </w:tcBorders>
            <w:shd w:val="clear" w:color="auto" w:fill="FFFFFF"/>
          </w:tcPr>
          <w:p w14:paraId="26B8530B" w14:textId="77777777" w:rsidR="00CB581F" w:rsidRPr="003A4E55" w:rsidRDefault="00985C3A" w:rsidP="003A4E55">
            <w:pPr>
              <w:shd w:val="clear" w:color="auto" w:fill="FFFFFF"/>
              <w:ind w:left="5"/>
              <w:jc w:val="both"/>
              <w:rPr>
                <w:sz w:val="22"/>
              </w:rPr>
            </w:pPr>
            <w:r w:rsidRPr="003A4E55">
              <w:rPr>
                <w:rFonts w:eastAsia="Times New Roman"/>
                <w:b/>
                <w:bCs/>
                <w:noProof/>
                <w:sz w:val="28"/>
                <w:szCs w:val="32"/>
              </w:rPr>
              <w:t>□</w:t>
            </w:r>
          </w:p>
        </w:tc>
      </w:tr>
      <w:tr w:rsidR="00CB581F" w:rsidRPr="003A4E55" w14:paraId="73689169" w14:textId="77777777" w:rsidTr="005B0B0E">
        <w:trPr>
          <w:trHeight w:val="20"/>
          <w:jc w:val="center"/>
        </w:trPr>
        <w:tc>
          <w:tcPr>
            <w:tcW w:w="6552" w:type="dxa"/>
            <w:tcBorders>
              <w:top w:val="nil"/>
              <w:left w:val="nil"/>
              <w:bottom w:val="nil"/>
              <w:right w:val="nil"/>
            </w:tcBorders>
            <w:shd w:val="clear" w:color="auto" w:fill="FFFFFF"/>
          </w:tcPr>
          <w:p w14:paraId="7E9BD94D" w14:textId="77777777" w:rsidR="00CB581F" w:rsidRPr="003A4E55" w:rsidRDefault="008410B8" w:rsidP="003A4E55">
            <w:pPr>
              <w:shd w:val="clear" w:color="auto" w:fill="FFFFFF"/>
              <w:ind w:firstLine="10"/>
              <w:jc w:val="both"/>
              <w:rPr>
                <w:sz w:val="22"/>
              </w:rPr>
            </w:pPr>
            <w:r w:rsidRPr="003A4E55">
              <w:rPr>
                <w:sz w:val="22"/>
                <w:szCs w:val="24"/>
                <w:lang w:val="en-US"/>
              </w:rPr>
              <w:t>8 SHIPBOARD OIL POLLUTION EMERGENCY PLAN (regulation 26)</w:t>
            </w:r>
          </w:p>
        </w:tc>
        <w:tc>
          <w:tcPr>
            <w:tcW w:w="365" w:type="dxa"/>
            <w:tcBorders>
              <w:top w:val="nil"/>
              <w:left w:val="nil"/>
              <w:bottom w:val="nil"/>
              <w:right w:val="nil"/>
            </w:tcBorders>
            <w:shd w:val="clear" w:color="auto" w:fill="FFFFFF"/>
          </w:tcPr>
          <w:p w14:paraId="3BEC4D91" w14:textId="77777777" w:rsidR="00CB581F" w:rsidRPr="003A4E55" w:rsidRDefault="00CB581F" w:rsidP="003A4E55">
            <w:pPr>
              <w:shd w:val="clear" w:color="auto" w:fill="FFFFFF"/>
              <w:jc w:val="both"/>
              <w:rPr>
                <w:sz w:val="22"/>
              </w:rPr>
            </w:pPr>
          </w:p>
        </w:tc>
      </w:tr>
      <w:tr w:rsidR="00CB581F" w:rsidRPr="003A4E55" w14:paraId="45192977" w14:textId="77777777" w:rsidTr="005B0B0E">
        <w:trPr>
          <w:trHeight w:val="20"/>
          <w:jc w:val="center"/>
        </w:trPr>
        <w:tc>
          <w:tcPr>
            <w:tcW w:w="6552" w:type="dxa"/>
            <w:tcBorders>
              <w:top w:val="nil"/>
              <w:left w:val="nil"/>
              <w:bottom w:val="nil"/>
              <w:right w:val="nil"/>
            </w:tcBorders>
            <w:shd w:val="clear" w:color="auto" w:fill="FFFFFF"/>
          </w:tcPr>
          <w:p w14:paraId="0D9F4BE7" w14:textId="77777777" w:rsidR="00CB581F" w:rsidRPr="003A4E55" w:rsidRDefault="008410B8" w:rsidP="003A4E55">
            <w:pPr>
              <w:shd w:val="clear" w:color="auto" w:fill="FFFFFF"/>
              <w:ind w:left="720" w:hanging="432"/>
              <w:jc w:val="both"/>
              <w:rPr>
                <w:sz w:val="22"/>
              </w:rPr>
            </w:pPr>
            <w:r w:rsidRPr="003A4E55">
              <w:rPr>
                <w:sz w:val="22"/>
                <w:szCs w:val="24"/>
                <w:lang w:val="en-US"/>
              </w:rPr>
              <w:t xml:space="preserve">8.1 </w:t>
            </w:r>
            <w:r w:rsidR="00A548FC" w:rsidRPr="003A4E55">
              <w:rPr>
                <w:sz w:val="22"/>
                <w:szCs w:val="24"/>
                <w:lang w:val="en-US"/>
              </w:rPr>
              <w:t xml:space="preserve"> </w:t>
            </w:r>
            <w:r w:rsidRPr="003A4E55">
              <w:rPr>
                <w:sz w:val="22"/>
                <w:szCs w:val="24"/>
                <w:lang w:val="en-US"/>
              </w:rPr>
              <w:t>The ship is provided with a shipboard oil pollution emergency plan in compliance with regulation 26</w:t>
            </w:r>
          </w:p>
        </w:tc>
        <w:tc>
          <w:tcPr>
            <w:tcW w:w="365" w:type="dxa"/>
            <w:tcBorders>
              <w:top w:val="nil"/>
              <w:left w:val="nil"/>
              <w:bottom w:val="nil"/>
              <w:right w:val="nil"/>
            </w:tcBorders>
            <w:shd w:val="clear" w:color="auto" w:fill="FFFFFF"/>
          </w:tcPr>
          <w:p w14:paraId="332F9FFB" w14:textId="77777777" w:rsidR="00CB581F" w:rsidRPr="003A4E55" w:rsidRDefault="00985C3A" w:rsidP="003A4E55">
            <w:pPr>
              <w:shd w:val="clear" w:color="auto" w:fill="FFFFFF"/>
              <w:ind w:left="5"/>
              <w:jc w:val="both"/>
              <w:rPr>
                <w:sz w:val="22"/>
              </w:rPr>
            </w:pPr>
            <w:r w:rsidRPr="003A4E55">
              <w:rPr>
                <w:rFonts w:eastAsia="Times New Roman"/>
                <w:b/>
                <w:bCs/>
                <w:noProof/>
                <w:sz w:val="28"/>
                <w:szCs w:val="32"/>
              </w:rPr>
              <w:t>□</w:t>
            </w:r>
          </w:p>
        </w:tc>
      </w:tr>
      <w:tr w:rsidR="00CB581F" w:rsidRPr="003A4E55" w14:paraId="2710D0E8" w14:textId="77777777" w:rsidTr="005B0B0E">
        <w:trPr>
          <w:trHeight w:val="20"/>
          <w:jc w:val="center"/>
        </w:trPr>
        <w:tc>
          <w:tcPr>
            <w:tcW w:w="6552" w:type="dxa"/>
            <w:tcBorders>
              <w:top w:val="nil"/>
              <w:left w:val="nil"/>
              <w:bottom w:val="nil"/>
              <w:right w:val="nil"/>
            </w:tcBorders>
            <w:shd w:val="clear" w:color="auto" w:fill="FFFFFF"/>
          </w:tcPr>
          <w:p w14:paraId="7158866E" w14:textId="77777777" w:rsidR="00CB581F" w:rsidRPr="003A4E55" w:rsidRDefault="008410B8" w:rsidP="003A4E55">
            <w:pPr>
              <w:shd w:val="clear" w:color="auto" w:fill="FFFFFF"/>
              <w:ind w:firstLine="5"/>
              <w:jc w:val="both"/>
              <w:rPr>
                <w:sz w:val="22"/>
              </w:rPr>
            </w:pPr>
            <w:r w:rsidRPr="003A4E55">
              <w:rPr>
                <w:sz w:val="22"/>
                <w:szCs w:val="24"/>
                <w:lang w:val="en-US"/>
              </w:rPr>
              <w:t>9 EQUIVALENT ARRANGEMENTS FOR CHEMICAL TANKERS CARRYING OIL</w:t>
            </w:r>
          </w:p>
        </w:tc>
        <w:tc>
          <w:tcPr>
            <w:tcW w:w="365" w:type="dxa"/>
            <w:tcBorders>
              <w:top w:val="nil"/>
              <w:left w:val="nil"/>
              <w:bottom w:val="nil"/>
              <w:right w:val="nil"/>
            </w:tcBorders>
            <w:shd w:val="clear" w:color="auto" w:fill="FFFFFF"/>
          </w:tcPr>
          <w:p w14:paraId="6C2A1FBF" w14:textId="77777777" w:rsidR="00CB581F" w:rsidRPr="003A4E55" w:rsidRDefault="00CB581F" w:rsidP="003A4E55">
            <w:pPr>
              <w:shd w:val="clear" w:color="auto" w:fill="FFFFFF"/>
              <w:jc w:val="both"/>
              <w:rPr>
                <w:sz w:val="22"/>
              </w:rPr>
            </w:pPr>
          </w:p>
        </w:tc>
      </w:tr>
      <w:tr w:rsidR="00CB581F" w:rsidRPr="003A4E55" w14:paraId="04E91A97" w14:textId="77777777" w:rsidTr="00A548FC">
        <w:trPr>
          <w:trHeight w:val="20"/>
          <w:jc w:val="center"/>
        </w:trPr>
        <w:tc>
          <w:tcPr>
            <w:tcW w:w="6552" w:type="dxa"/>
            <w:tcBorders>
              <w:top w:val="nil"/>
              <w:left w:val="nil"/>
              <w:right w:val="nil"/>
            </w:tcBorders>
            <w:shd w:val="clear" w:color="auto" w:fill="FFFFFF"/>
          </w:tcPr>
          <w:p w14:paraId="4B2B2B1F" w14:textId="77777777" w:rsidR="00CB581F" w:rsidRPr="003A4E55" w:rsidRDefault="008410B8" w:rsidP="003A4E55">
            <w:pPr>
              <w:shd w:val="clear" w:color="auto" w:fill="FFFFFF"/>
              <w:ind w:left="720" w:hanging="432"/>
              <w:jc w:val="both"/>
              <w:rPr>
                <w:sz w:val="22"/>
              </w:rPr>
            </w:pPr>
            <w:r w:rsidRPr="003A4E55">
              <w:rPr>
                <w:sz w:val="22"/>
                <w:szCs w:val="24"/>
                <w:lang w:val="en-US"/>
              </w:rPr>
              <w:t>9.1</w:t>
            </w:r>
            <w:r w:rsidR="00A548FC" w:rsidRPr="003A4E55">
              <w:rPr>
                <w:sz w:val="22"/>
                <w:szCs w:val="24"/>
                <w:lang w:val="en-US"/>
              </w:rPr>
              <w:t xml:space="preserve"> </w:t>
            </w:r>
            <w:r w:rsidRPr="003A4E55">
              <w:rPr>
                <w:sz w:val="22"/>
                <w:szCs w:val="24"/>
                <w:lang w:val="en-US"/>
              </w:rPr>
              <w:t xml:space="preserve"> As equivalent arrangements for the carriage of oil by a chemical tanker, the ship is fitted with the following equipment in lieu of slop tanks (paragraph 6.2 above) and oil/water interface detectors (paragraph 6.3 above):</w:t>
            </w:r>
          </w:p>
        </w:tc>
        <w:tc>
          <w:tcPr>
            <w:tcW w:w="365" w:type="dxa"/>
            <w:tcBorders>
              <w:top w:val="nil"/>
              <w:left w:val="nil"/>
              <w:bottom w:val="nil"/>
              <w:right w:val="nil"/>
            </w:tcBorders>
            <w:shd w:val="clear" w:color="auto" w:fill="FFFFFF"/>
          </w:tcPr>
          <w:p w14:paraId="5222321B" w14:textId="77777777" w:rsidR="00CB581F" w:rsidRPr="003A4E55" w:rsidRDefault="00CB581F" w:rsidP="003A4E55">
            <w:pPr>
              <w:shd w:val="clear" w:color="auto" w:fill="FFFFFF"/>
              <w:jc w:val="both"/>
              <w:rPr>
                <w:sz w:val="22"/>
              </w:rPr>
            </w:pPr>
          </w:p>
        </w:tc>
      </w:tr>
      <w:tr w:rsidR="00CB581F" w:rsidRPr="003A4E55" w14:paraId="124BF786" w14:textId="77777777" w:rsidTr="00A548FC">
        <w:trPr>
          <w:trHeight w:val="20"/>
          <w:jc w:val="center"/>
        </w:trPr>
        <w:tc>
          <w:tcPr>
            <w:tcW w:w="6552" w:type="dxa"/>
            <w:tcBorders>
              <w:top w:val="nil"/>
              <w:left w:val="nil"/>
              <w:right w:val="nil"/>
            </w:tcBorders>
            <w:shd w:val="clear" w:color="auto" w:fill="FFFFFF"/>
          </w:tcPr>
          <w:p w14:paraId="7DADD217" w14:textId="77777777" w:rsidR="00CB581F" w:rsidRPr="003A4E55" w:rsidRDefault="008410B8" w:rsidP="003A4E55">
            <w:pPr>
              <w:shd w:val="clear" w:color="auto" w:fill="FFFFFF"/>
              <w:ind w:left="864" w:hanging="576"/>
              <w:jc w:val="both"/>
              <w:rPr>
                <w:sz w:val="22"/>
              </w:rPr>
            </w:pPr>
            <w:r w:rsidRPr="003A4E55">
              <w:rPr>
                <w:sz w:val="22"/>
                <w:szCs w:val="24"/>
                <w:lang w:val="en-US"/>
              </w:rPr>
              <w:t>9.1.1</w:t>
            </w:r>
            <w:r w:rsidR="00A548FC" w:rsidRPr="003A4E55">
              <w:rPr>
                <w:sz w:val="22"/>
                <w:szCs w:val="24"/>
                <w:lang w:val="en-US"/>
              </w:rPr>
              <w:t xml:space="preserve"> </w:t>
            </w:r>
            <w:r w:rsidRPr="003A4E55">
              <w:rPr>
                <w:sz w:val="22"/>
                <w:szCs w:val="24"/>
                <w:lang w:val="en-US"/>
              </w:rPr>
              <w:t xml:space="preserve"> oily-water separating equipment capable of producing</w:t>
            </w:r>
            <w:r w:rsidR="00DE439D" w:rsidRPr="003A4E55">
              <w:rPr>
                <w:sz w:val="22"/>
                <w:szCs w:val="24"/>
                <w:lang w:val="en-US"/>
              </w:rPr>
              <w:t xml:space="preserve"> </w:t>
            </w:r>
            <w:r w:rsidRPr="003A4E55">
              <w:rPr>
                <w:sz w:val="22"/>
                <w:szCs w:val="24"/>
                <w:lang w:val="en-US"/>
              </w:rPr>
              <w:t xml:space="preserve">effluent with oil content less than 100 </w:t>
            </w:r>
            <w:r w:rsidRPr="003A4E55">
              <w:rPr>
                <w:sz w:val="22"/>
                <w:szCs w:val="24"/>
                <w:lang w:val="fi-FI"/>
              </w:rPr>
              <w:t xml:space="preserve">ppm, </w:t>
            </w:r>
            <w:r w:rsidRPr="003A4E55">
              <w:rPr>
                <w:sz w:val="22"/>
                <w:szCs w:val="24"/>
                <w:lang w:val="en-US"/>
              </w:rPr>
              <w:t>with the</w:t>
            </w:r>
            <w:r w:rsidR="00DE439D" w:rsidRPr="003A4E55">
              <w:rPr>
                <w:sz w:val="22"/>
                <w:szCs w:val="24"/>
                <w:lang w:val="en-US"/>
              </w:rPr>
              <w:t xml:space="preserve"> </w:t>
            </w:r>
            <w:r w:rsidRPr="003A4E55">
              <w:rPr>
                <w:sz w:val="22"/>
                <w:szCs w:val="24"/>
                <w:lang w:val="en-US"/>
              </w:rPr>
              <w:t>capacity of</w:t>
            </w:r>
            <w:r w:rsidRPr="003A4E55">
              <w:rPr>
                <w:sz w:val="22"/>
                <w:szCs w:val="24"/>
                <w:lang w:val="en-US"/>
              </w:rPr>
              <w:tab/>
              <w:t>m</w:t>
            </w:r>
            <w:r w:rsidRPr="003A4E55">
              <w:rPr>
                <w:sz w:val="22"/>
                <w:szCs w:val="24"/>
                <w:vertAlign w:val="superscript"/>
                <w:lang w:val="en-US"/>
              </w:rPr>
              <w:t>3</w:t>
            </w:r>
            <w:r w:rsidRPr="003A4E55">
              <w:rPr>
                <w:sz w:val="22"/>
                <w:szCs w:val="24"/>
                <w:lang w:val="en-US"/>
              </w:rPr>
              <w:t>/h</w:t>
            </w:r>
          </w:p>
        </w:tc>
        <w:tc>
          <w:tcPr>
            <w:tcW w:w="365" w:type="dxa"/>
            <w:tcBorders>
              <w:top w:val="nil"/>
              <w:left w:val="nil"/>
              <w:bottom w:val="nil"/>
              <w:right w:val="nil"/>
            </w:tcBorders>
            <w:shd w:val="clear" w:color="auto" w:fill="FFFFFF"/>
          </w:tcPr>
          <w:p w14:paraId="1061C840" w14:textId="77777777" w:rsidR="00CB581F" w:rsidRPr="003A4E55" w:rsidRDefault="00985C3A" w:rsidP="003A4E55">
            <w:pPr>
              <w:shd w:val="clear" w:color="auto" w:fill="FFFFFF"/>
              <w:ind w:left="5"/>
              <w:jc w:val="both"/>
              <w:rPr>
                <w:sz w:val="22"/>
              </w:rPr>
            </w:pPr>
            <w:r w:rsidRPr="003A4E55">
              <w:rPr>
                <w:rFonts w:eastAsia="Times New Roman"/>
                <w:b/>
                <w:bCs/>
                <w:noProof/>
                <w:sz w:val="28"/>
                <w:szCs w:val="32"/>
              </w:rPr>
              <w:t>□</w:t>
            </w:r>
          </w:p>
        </w:tc>
      </w:tr>
      <w:tr w:rsidR="00CB581F" w:rsidRPr="003A4E55" w14:paraId="21AC5636" w14:textId="77777777" w:rsidTr="00A548FC">
        <w:trPr>
          <w:trHeight w:val="20"/>
          <w:jc w:val="center"/>
        </w:trPr>
        <w:tc>
          <w:tcPr>
            <w:tcW w:w="6552" w:type="dxa"/>
            <w:tcBorders>
              <w:left w:val="nil"/>
              <w:bottom w:val="nil"/>
              <w:right w:val="nil"/>
            </w:tcBorders>
            <w:shd w:val="clear" w:color="auto" w:fill="FFFFFF"/>
          </w:tcPr>
          <w:p w14:paraId="076392F8" w14:textId="77777777" w:rsidR="00CB581F" w:rsidRPr="003A4E55" w:rsidRDefault="008410B8" w:rsidP="003A4E55">
            <w:pPr>
              <w:shd w:val="clear" w:color="auto" w:fill="FFFFFF"/>
              <w:tabs>
                <w:tab w:val="left" w:leader="dot" w:pos="6115"/>
              </w:tabs>
              <w:ind w:left="283"/>
              <w:jc w:val="both"/>
              <w:rPr>
                <w:sz w:val="22"/>
              </w:rPr>
            </w:pPr>
            <w:r w:rsidRPr="003A4E55">
              <w:rPr>
                <w:sz w:val="22"/>
                <w:szCs w:val="24"/>
                <w:lang w:val="en-US"/>
              </w:rPr>
              <w:t xml:space="preserve">9.1.2 </w:t>
            </w:r>
            <w:r w:rsidR="00A548FC" w:rsidRPr="003A4E55">
              <w:rPr>
                <w:sz w:val="22"/>
                <w:szCs w:val="24"/>
                <w:lang w:val="en-US"/>
              </w:rPr>
              <w:t xml:space="preserve"> </w:t>
            </w:r>
            <w:r w:rsidRPr="003A4E55">
              <w:rPr>
                <w:sz w:val="22"/>
                <w:szCs w:val="24"/>
                <w:lang w:val="en-US"/>
              </w:rPr>
              <w:t>a holding tank with the capacity of</w:t>
            </w:r>
            <w:r w:rsidRPr="003A4E55">
              <w:rPr>
                <w:sz w:val="22"/>
                <w:szCs w:val="24"/>
                <w:lang w:val="en-US"/>
              </w:rPr>
              <w:tab/>
              <w:t>m</w:t>
            </w:r>
            <w:r w:rsidRPr="003A4E55">
              <w:rPr>
                <w:sz w:val="22"/>
                <w:szCs w:val="24"/>
                <w:vertAlign w:val="superscript"/>
                <w:lang w:val="en-US"/>
              </w:rPr>
              <w:t>3</w:t>
            </w:r>
          </w:p>
        </w:tc>
        <w:tc>
          <w:tcPr>
            <w:tcW w:w="365" w:type="dxa"/>
            <w:tcBorders>
              <w:top w:val="nil"/>
              <w:left w:val="nil"/>
              <w:bottom w:val="nil"/>
              <w:right w:val="nil"/>
            </w:tcBorders>
            <w:shd w:val="clear" w:color="auto" w:fill="FFFFFF"/>
          </w:tcPr>
          <w:p w14:paraId="1209EBEB" w14:textId="77777777" w:rsidR="00CB581F" w:rsidRPr="003A4E55" w:rsidRDefault="00985C3A" w:rsidP="003A4E55">
            <w:pPr>
              <w:shd w:val="clear" w:color="auto" w:fill="FFFFFF"/>
              <w:ind w:left="5"/>
              <w:jc w:val="both"/>
              <w:rPr>
                <w:sz w:val="22"/>
              </w:rPr>
            </w:pPr>
            <w:r w:rsidRPr="003A4E55">
              <w:rPr>
                <w:rFonts w:eastAsia="Times New Roman"/>
                <w:b/>
                <w:bCs/>
                <w:noProof/>
                <w:sz w:val="28"/>
                <w:szCs w:val="32"/>
              </w:rPr>
              <w:t>□</w:t>
            </w:r>
          </w:p>
        </w:tc>
      </w:tr>
      <w:tr w:rsidR="00CB581F" w:rsidRPr="003A4E55" w14:paraId="4246E672" w14:textId="77777777" w:rsidTr="005B0B0E">
        <w:trPr>
          <w:trHeight w:val="20"/>
          <w:jc w:val="center"/>
        </w:trPr>
        <w:tc>
          <w:tcPr>
            <w:tcW w:w="6552" w:type="dxa"/>
            <w:tcBorders>
              <w:top w:val="nil"/>
              <w:left w:val="nil"/>
              <w:bottom w:val="nil"/>
              <w:right w:val="nil"/>
            </w:tcBorders>
            <w:shd w:val="clear" w:color="auto" w:fill="FFFFFF"/>
          </w:tcPr>
          <w:p w14:paraId="6B74262A" w14:textId="77777777" w:rsidR="00CB581F" w:rsidRPr="003A4E55" w:rsidRDefault="008410B8" w:rsidP="003A4E55">
            <w:pPr>
              <w:shd w:val="clear" w:color="auto" w:fill="FFFFFF"/>
              <w:ind w:left="283"/>
              <w:jc w:val="both"/>
              <w:rPr>
                <w:sz w:val="22"/>
              </w:rPr>
            </w:pPr>
            <w:r w:rsidRPr="003A4E55">
              <w:rPr>
                <w:sz w:val="22"/>
                <w:szCs w:val="24"/>
                <w:lang w:val="en-US"/>
              </w:rPr>
              <w:t xml:space="preserve">9.1.3 </w:t>
            </w:r>
            <w:r w:rsidR="00A548FC" w:rsidRPr="003A4E55">
              <w:rPr>
                <w:sz w:val="22"/>
                <w:szCs w:val="24"/>
                <w:lang w:val="en-US"/>
              </w:rPr>
              <w:t xml:space="preserve"> </w:t>
            </w:r>
            <w:r w:rsidRPr="003A4E55">
              <w:rPr>
                <w:sz w:val="22"/>
                <w:szCs w:val="24"/>
                <w:lang w:val="en-US"/>
              </w:rPr>
              <w:t>a tank for collecting tank washings which is:</w:t>
            </w:r>
          </w:p>
        </w:tc>
        <w:tc>
          <w:tcPr>
            <w:tcW w:w="365" w:type="dxa"/>
            <w:tcBorders>
              <w:top w:val="nil"/>
              <w:left w:val="nil"/>
              <w:bottom w:val="nil"/>
              <w:right w:val="nil"/>
            </w:tcBorders>
            <w:shd w:val="clear" w:color="auto" w:fill="FFFFFF"/>
          </w:tcPr>
          <w:p w14:paraId="61E8FD36" w14:textId="77777777" w:rsidR="00CB581F" w:rsidRPr="003A4E55" w:rsidRDefault="00CB581F" w:rsidP="003A4E55">
            <w:pPr>
              <w:shd w:val="clear" w:color="auto" w:fill="FFFFFF"/>
              <w:jc w:val="both"/>
              <w:rPr>
                <w:sz w:val="22"/>
              </w:rPr>
            </w:pPr>
          </w:p>
        </w:tc>
      </w:tr>
      <w:tr w:rsidR="00CB581F" w:rsidRPr="003A4E55" w14:paraId="165C0855" w14:textId="77777777" w:rsidTr="005B0B0E">
        <w:trPr>
          <w:trHeight w:val="20"/>
          <w:jc w:val="center"/>
        </w:trPr>
        <w:tc>
          <w:tcPr>
            <w:tcW w:w="6552" w:type="dxa"/>
            <w:tcBorders>
              <w:top w:val="nil"/>
              <w:left w:val="nil"/>
              <w:bottom w:val="nil"/>
              <w:right w:val="nil"/>
            </w:tcBorders>
            <w:shd w:val="clear" w:color="auto" w:fill="FFFFFF"/>
          </w:tcPr>
          <w:p w14:paraId="3503777C" w14:textId="77777777" w:rsidR="00CB581F" w:rsidRPr="003A4E55" w:rsidRDefault="008410B8" w:rsidP="003A4E55">
            <w:pPr>
              <w:shd w:val="clear" w:color="auto" w:fill="FFFFFF"/>
              <w:ind w:left="941"/>
              <w:jc w:val="both"/>
              <w:rPr>
                <w:sz w:val="22"/>
              </w:rPr>
            </w:pPr>
            <w:r w:rsidRPr="003A4E55">
              <w:rPr>
                <w:sz w:val="22"/>
                <w:szCs w:val="24"/>
                <w:lang w:val="en-US"/>
              </w:rPr>
              <w:t>.1 a dedicated tank</w:t>
            </w:r>
          </w:p>
        </w:tc>
        <w:tc>
          <w:tcPr>
            <w:tcW w:w="365" w:type="dxa"/>
            <w:tcBorders>
              <w:top w:val="nil"/>
              <w:left w:val="nil"/>
              <w:bottom w:val="nil"/>
              <w:right w:val="nil"/>
            </w:tcBorders>
            <w:shd w:val="clear" w:color="auto" w:fill="FFFFFF"/>
          </w:tcPr>
          <w:p w14:paraId="610BA23E" w14:textId="77777777" w:rsidR="00CB581F" w:rsidRPr="003A4E55" w:rsidRDefault="00985C3A" w:rsidP="003A4E55">
            <w:pPr>
              <w:shd w:val="clear" w:color="auto" w:fill="FFFFFF"/>
              <w:ind w:left="5"/>
              <w:jc w:val="both"/>
              <w:rPr>
                <w:sz w:val="22"/>
              </w:rPr>
            </w:pPr>
            <w:r w:rsidRPr="003A4E55">
              <w:rPr>
                <w:rFonts w:eastAsia="Times New Roman"/>
                <w:b/>
                <w:bCs/>
                <w:noProof/>
                <w:sz w:val="28"/>
                <w:szCs w:val="32"/>
              </w:rPr>
              <w:t>□</w:t>
            </w:r>
          </w:p>
        </w:tc>
      </w:tr>
      <w:tr w:rsidR="00CB581F" w:rsidRPr="003A4E55" w14:paraId="5DFE8662" w14:textId="77777777" w:rsidTr="005B0B0E">
        <w:trPr>
          <w:trHeight w:val="20"/>
          <w:jc w:val="center"/>
        </w:trPr>
        <w:tc>
          <w:tcPr>
            <w:tcW w:w="6552" w:type="dxa"/>
            <w:tcBorders>
              <w:top w:val="nil"/>
              <w:left w:val="nil"/>
              <w:bottom w:val="nil"/>
              <w:right w:val="nil"/>
            </w:tcBorders>
            <w:shd w:val="clear" w:color="auto" w:fill="FFFFFF"/>
          </w:tcPr>
          <w:p w14:paraId="63B85641" w14:textId="77777777" w:rsidR="00CB581F" w:rsidRPr="003A4E55" w:rsidRDefault="008410B8" w:rsidP="003A4E55">
            <w:pPr>
              <w:shd w:val="clear" w:color="auto" w:fill="FFFFFF"/>
              <w:ind w:left="941"/>
              <w:jc w:val="both"/>
              <w:rPr>
                <w:sz w:val="22"/>
              </w:rPr>
            </w:pPr>
            <w:r w:rsidRPr="003A4E55">
              <w:rPr>
                <w:sz w:val="22"/>
                <w:szCs w:val="24"/>
                <w:lang w:val="en-US"/>
              </w:rPr>
              <w:t>.2 a cargo tank designated as a collecting tank</w:t>
            </w:r>
          </w:p>
        </w:tc>
        <w:tc>
          <w:tcPr>
            <w:tcW w:w="365" w:type="dxa"/>
            <w:tcBorders>
              <w:top w:val="nil"/>
              <w:left w:val="nil"/>
              <w:bottom w:val="nil"/>
              <w:right w:val="nil"/>
            </w:tcBorders>
            <w:shd w:val="clear" w:color="auto" w:fill="FFFFFF"/>
          </w:tcPr>
          <w:p w14:paraId="31D1F05A" w14:textId="77777777" w:rsidR="00CB581F" w:rsidRPr="003A4E55" w:rsidRDefault="00985C3A" w:rsidP="003A4E55">
            <w:pPr>
              <w:shd w:val="clear" w:color="auto" w:fill="FFFFFF"/>
              <w:ind w:left="5"/>
              <w:jc w:val="both"/>
              <w:rPr>
                <w:sz w:val="22"/>
              </w:rPr>
            </w:pPr>
            <w:r w:rsidRPr="003A4E55">
              <w:rPr>
                <w:rFonts w:eastAsia="Times New Roman"/>
                <w:b/>
                <w:bCs/>
                <w:noProof/>
                <w:sz w:val="28"/>
                <w:szCs w:val="32"/>
              </w:rPr>
              <w:t>□</w:t>
            </w:r>
          </w:p>
        </w:tc>
      </w:tr>
    </w:tbl>
    <w:p w14:paraId="087647B4" w14:textId="77777777" w:rsidR="00716CB9" w:rsidRPr="003A4E55" w:rsidRDefault="00716CB9" w:rsidP="003A4E55">
      <w:pPr>
        <w:shd w:val="clear" w:color="auto" w:fill="FFFFFF"/>
        <w:spacing w:before="120"/>
        <w:ind w:left="1858"/>
        <w:jc w:val="both"/>
        <w:rPr>
          <w:sz w:val="22"/>
        </w:rPr>
        <w:sectPr w:rsidR="00716CB9" w:rsidRPr="003A4E55" w:rsidSect="003A4E55">
          <w:pgSz w:w="12240" w:h="15840"/>
          <w:pgMar w:top="1440" w:right="1440" w:bottom="1440" w:left="1440" w:header="720" w:footer="720" w:gutter="0"/>
          <w:cols w:space="60"/>
          <w:noEndnote/>
          <w:docGrid w:linePitch="272"/>
        </w:sectPr>
      </w:pPr>
    </w:p>
    <w:p w14:paraId="3CA97FA9"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5</w:t>
      </w:r>
      <w:r w:rsidRPr="003A4E55">
        <w:rPr>
          <w:rFonts w:eastAsia="Times New Roman"/>
          <w:sz w:val="22"/>
          <w:szCs w:val="24"/>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8039"/>
        <w:gridCol w:w="1401"/>
      </w:tblGrid>
      <w:tr w:rsidR="00CB581F" w:rsidRPr="003A4E55" w14:paraId="761C9805" w14:textId="77777777" w:rsidTr="00A548FC">
        <w:trPr>
          <w:trHeight w:val="20"/>
          <w:jc w:val="center"/>
        </w:trPr>
        <w:tc>
          <w:tcPr>
            <w:tcW w:w="6528" w:type="dxa"/>
            <w:tcBorders>
              <w:top w:val="nil"/>
              <w:left w:val="nil"/>
              <w:bottom w:val="nil"/>
              <w:right w:val="nil"/>
            </w:tcBorders>
            <w:shd w:val="clear" w:color="auto" w:fill="FFFFFF"/>
          </w:tcPr>
          <w:p w14:paraId="4D9343DF" w14:textId="77777777" w:rsidR="00CB581F" w:rsidRPr="003A4E55" w:rsidRDefault="008410B8" w:rsidP="003A4E55">
            <w:pPr>
              <w:shd w:val="clear" w:color="auto" w:fill="FFFFFF"/>
              <w:ind w:left="965" w:hanging="720"/>
              <w:jc w:val="both"/>
              <w:rPr>
                <w:sz w:val="22"/>
              </w:rPr>
            </w:pPr>
            <w:r w:rsidRPr="003A4E55">
              <w:rPr>
                <w:sz w:val="22"/>
                <w:szCs w:val="24"/>
                <w:lang w:val="en-US"/>
              </w:rPr>
              <w:t xml:space="preserve">9.1.4 </w:t>
            </w:r>
            <w:r w:rsidR="00C42342" w:rsidRPr="003A4E55">
              <w:rPr>
                <w:sz w:val="22"/>
                <w:szCs w:val="24"/>
                <w:lang w:val="en-US"/>
              </w:rPr>
              <w:t xml:space="preserve"> </w:t>
            </w:r>
            <w:r w:rsidRPr="003A4E55">
              <w:rPr>
                <w:sz w:val="22"/>
                <w:szCs w:val="24"/>
                <w:lang w:val="en-US"/>
              </w:rPr>
              <w:t>a permanently installed transfer pump for overboard discharge of effluent containing oil through the oily-water separating equipment</w:t>
            </w:r>
          </w:p>
        </w:tc>
        <w:tc>
          <w:tcPr>
            <w:tcW w:w="1138" w:type="dxa"/>
            <w:tcBorders>
              <w:top w:val="nil"/>
              <w:left w:val="nil"/>
              <w:bottom w:val="nil"/>
              <w:right w:val="nil"/>
            </w:tcBorders>
            <w:shd w:val="clear" w:color="auto" w:fill="FFFFFF"/>
          </w:tcPr>
          <w:p w14:paraId="259F94CF" w14:textId="77777777" w:rsidR="00CB581F" w:rsidRPr="003A4E55" w:rsidRDefault="00985C3A" w:rsidP="003A4E55">
            <w:pPr>
              <w:shd w:val="clear" w:color="auto" w:fill="FFFFFF"/>
              <w:ind w:left="288"/>
              <w:rPr>
                <w:sz w:val="22"/>
              </w:rPr>
            </w:pPr>
            <w:r w:rsidRPr="003A4E55">
              <w:rPr>
                <w:rFonts w:eastAsia="Times New Roman"/>
                <w:b/>
                <w:bCs/>
                <w:noProof/>
                <w:sz w:val="28"/>
                <w:szCs w:val="32"/>
              </w:rPr>
              <w:t>□</w:t>
            </w:r>
          </w:p>
        </w:tc>
      </w:tr>
      <w:tr w:rsidR="00CB581F" w:rsidRPr="003A4E55" w14:paraId="788B0CDB" w14:textId="77777777" w:rsidTr="00A548FC">
        <w:trPr>
          <w:trHeight w:val="20"/>
          <w:jc w:val="center"/>
        </w:trPr>
        <w:tc>
          <w:tcPr>
            <w:tcW w:w="6528" w:type="dxa"/>
            <w:tcBorders>
              <w:top w:val="nil"/>
              <w:left w:val="nil"/>
              <w:bottom w:val="nil"/>
              <w:right w:val="nil"/>
            </w:tcBorders>
            <w:shd w:val="clear" w:color="auto" w:fill="FFFFFF"/>
          </w:tcPr>
          <w:p w14:paraId="4200FB51" w14:textId="77777777" w:rsidR="00CB581F" w:rsidRPr="003A4E55" w:rsidRDefault="008410B8" w:rsidP="003A4E55">
            <w:pPr>
              <w:shd w:val="clear" w:color="auto" w:fill="FFFFFF"/>
              <w:ind w:left="821" w:hanging="576"/>
              <w:jc w:val="both"/>
              <w:rPr>
                <w:sz w:val="22"/>
              </w:rPr>
            </w:pPr>
            <w:r w:rsidRPr="003A4E55">
              <w:rPr>
                <w:sz w:val="22"/>
                <w:szCs w:val="24"/>
                <w:lang w:val="en-US"/>
              </w:rPr>
              <w:t xml:space="preserve">9.2 </w:t>
            </w:r>
            <w:r w:rsidR="00C42342" w:rsidRPr="003A4E55">
              <w:rPr>
                <w:sz w:val="22"/>
                <w:szCs w:val="24"/>
                <w:lang w:val="en-US"/>
              </w:rPr>
              <w:t xml:space="preserve"> </w:t>
            </w:r>
            <w:r w:rsidRPr="003A4E55">
              <w:rPr>
                <w:sz w:val="22"/>
                <w:szCs w:val="24"/>
                <w:lang w:val="en-US"/>
              </w:rPr>
              <w:t xml:space="preserve">The </w:t>
            </w:r>
            <w:r w:rsidRPr="003A4E55">
              <w:rPr>
                <w:sz w:val="22"/>
                <w:szCs w:val="24"/>
                <w:lang w:val="de-DE"/>
              </w:rPr>
              <w:t xml:space="preserve">oily-water </w:t>
            </w:r>
            <w:r w:rsidRPr="003A4E55">
              <w:rPr>
                <w:sz w:val="22"/>
                <w:szCs w:val="24"/>
                <w:lang w:val="en-US"/>
              </w:rPr>
              <w:t>separating equipment has been approved under the terms of resolution A.393(X) and is suitable for the full range of Annex I products</w:t>
            </w:r>
          </w:p>
        </w:tc>
        <w:tc>
          <w:tcPr>
            <w:tcW w:w="1138" w:type="dxa"/>
            <w:tcBorders>
              <w:top w:val="nil"/>
              <w:left w:val="nil"/>
              <w:bottom w:val="nil"/>
              <w:right w:val="nil"/>
            </w:tcBorders>
            <w:shd w:val="clear" w:color="auto" w:fill="FFFFFF"/>
          </w:tcPr>
          <w:p w14:paraId="3AB623E0" w14:textId="77777777" w:rsidR="00CB581F" w:rsidRPr="003A4E55" w:rsidRDefault="00985C3A" w:rsidP="003A4E55">
            <w:pPr>
              <w:shd w:val="clear" w:color="auto" w:fill="FFFFFF"/>
              <w:ind w:left="288"/>
              <w:rPr>
                <w:sz w:val="22"/>
              </w:rPr>
            </w:pPr>
            <w:r w:rsidRPr="003A4E55">
              <w:rPr>
                <w:rFonts w:eastAsia="Times New Roman"/>
                <w:b/>
                <w:bCs/>
                <w:noProof/>
                <w:sz w:val="28"/>
                <w:szCs w:val="32"/>
              </w:rPr>
              <w:t>□</w:t>
            </w:r>
          </w:p>
        </w:tc>
      </w:tr>
      <w:tr w:rsidR="00CB581F" w:rsidRPr="003A4E55" w14:paraId="7F0274C1" w14:textId="77777777" w:rsidTr="00A548FC">
        <w:trPr>
          <w:trHeight w:val="20"/>
          <w:jc w:val="center"/>
        </w:trPr>
        <w:tc>
          <w:tcPr>
            <w:tcW w:w="6528" w:type="dxa"/>
            <w:tcBorders>
              <w:top w:val="nil"/>
              <w:left w:val="nil"/>
              <w:bottom w:val="nil"/>
              <w:right w:val="nil"/>
            </w:tcBorders>
            <w:shd w:val="clear" w:color="auto" w:fill="FFFFFF"/>
          </w:tcPr>
          <w:p w14:paraId="09792E84" w14:textId="77777777" w:rsidR="00CB581F" w:rsidRPr="003A4E55" w:rsidRDefault="008410B8" w:rsidP="003A4E55">
            <w:pPr>
              <w:shd w:val="clear" w:color="auto" w:fill="FFFFFF"/>
              <w:ind w:left="821" w:hanging="576"/>
              <w:jc w:val="both"/>
              <w:rPr>
                <w:sz w:val="22"/>
              </w:rPr>
            </w:pPr>
            <w:r w:rsidRPr="003A4E55">
              <w:rPr>
                <w:sz w:val="22"/>
                <w:szCs w:val="24"/>
                <w:lang w:val="en-US"/>
              </w:rPr>
              <w:t xml:space="preserve">9.3 </w:t>
            </w:r>
            <w:r w:rsidR="00C42342" w:rsidRPr="003A4E55">
              <w:rPr>
                <w:sz w:val="22"/>
                <w:szCs w:val="24"/>
                <w:lang w:val="en-US"/>
              </w:rPr>
              <w:t xml:space="preserve"> </w:t>
            </w:r>
            <w:r w:rsidRPr="003A4E55">
              <w:rPr>
                <w:sz w:val="22"/>
                <w:szCs w:val="24"/>
                <w:lang w:val="en-US"/>
              </w:rPr>
              <w:t>The ship holds a valid Certificate of Fitness for the Carriage of Dangerous Chemicals in Bulk</w:t>
            </w:r>
          </w:p>
        </w:tc>
        <w:tc>
          <w:tcPr>
            <w:tcW w:w="1138" w:type="dxa"/>
            <w:tcBorders>
              <w:top w:val="nil"/>
              <w:left w:val="nil"/>
              <w:bottom w:val="nil"/>
              <w:right w:val="nil"/>
            </w:tcBorders>
            <w:shd w:val="clear" w:color="auto" w:fill="FFFFFF"/>
          </w:tcPr>
          <w:p w14:paraId="08FA224C" w14:textId="77777777" w:rsidR="00CB581F" w:rsidRPr="003A4E55" w:rsidRDefault="00985C3A" w:rsidP="003A4E55">
            <w:pPr>
              <w:shd w:val="clear" w:color="auto" w:fill="FFFFFF"/>
              <w:ind w:left="288"/>
              <w:rPr>
                <w:sz w:val="22"/>
              </w:rPr>
            </w:pPr>
            <w:r w:rsidRPr="003A4E55">
              <w:rPr>
                <w:rFonts w:eastAsia="Times New Roman"/>
                <w:b/>
                <w:bCs/>
                <w:noProof/>
                <w:sz w:val="28"/>
                <w:szCs w:val="32"/>
              </w:rPr>
              <w:t>□</w:t>
            </w:r>
          </w:p>
        </w:tc>
      </w:tr>
    </w:tbl>
    <w:p w14:paraId="1C460454" w14:textId="77777777" w:rsidR="00CB581F" w:rsidRPr="003A4E55" w:rsidRDefault="008410B8" w:rsidP="003A4E55">
      <w:pPr>
        <w:shd w:val="clear" w:color="auto" w:fill="FFFFFF"/>
        <w:tabs>
          <w:tab w:val="left" w:pos="413"/>
        </w:tabs>
        <w:spacing w:before="120"/>
        <w:ind w:left="77"/>
        <w:jc w:val="both"/>
        <w:rPr>
          <w:sz w:val="22"/>
        </w:rPr>
      </w:pPr>
      <w:r w:rsidRPr="003A4E55">
        <w:rPr>
          <w:sz w:val="22"/>
          <w:szCs w:val="24"/>
          <w:lang w:val="en-US"/>
        </w:rPr>
        <w:t>10</w:t>
      </w:r>
      <w:r w:rsidRPr="003A4E55">
        <w:rPr>
          <w:sz w:val="22"/>
          <w:szCs w:val="24"/>
          <w:lang w:val="en-US"/>
        </w:rPr>
        <w:tab/>
        <w:t>OIL-LIKE NOXIOUS LIQUID SUBSTANCES</w:t>
      </w:r>
    </w:p>
    <w:p w14:paraId="4520D9DD" w14:textId="77777777" w:rsidR="00CB581F" w:rsidRPr="003A4E55" w:rsidRDefault="008410B8" w:rsidP="003A4E55">
      <w:pPr>
        <w:shd w:val="clear" w:color="auto" w:fill="FFFFFF"/>
        <w:spacing w:before="120"/>
        <w:ind w:left="408"/>
        <w:jc w:val="both"/>
        <w:rPr>
          <w:sz w:val="22"/>
        </w:rPr>
      </w:pPr>
      <w:r w:rsidRPr="003A4E55">
        <w:rPr>
          <w:sz w:val="22"/>
          <w:szCs w:val="24"/>
          <w:lang w:val="en-US"/>
        </w:rPr>
        <w:t>The ship is permitted in accordance with regulation 14 of Annex II of the Convention to carry the oil-like noxious liquid substances specified in the list* attached.</w:t>
      </w:r>
    </w:p>
    <w:p w14:paraId="1852DAD7" w14:textId="77777777" w:rsidR="00CB581F" w:rsidRPr="003A4E55" w:rsidRDefault="008410B8" w:rsidP="003A4E55">
      <w:pPr>
        <w:shd w:val="clear" w:color="auto" w:fill="FFFFFF"/>
        <w:spacing w:before="120"/>
        <w:ind w:left="734" w:hanging="317"/>
        <w:jc w:val="both"/>
        <w:rPr>
          <w:sz w:val="22"/>
        </w:rPr>
      </w:pPr>
      <w:r w:rsidRPr="003A4E55">
        <w:rPr>
          <w:sz w:val="22"/>
          <w:szCs w:val="24"/>
          <w:lang w:val="en-US"/>
        </w:rPr>
        <w:t>* The list of oil-like noxious substances permitted for carriage, signed, dated and certified by a seal or a stamp of the issuing authority shall be attached.</w:t>
      </w:r>
    </w:p>
    <w:p w14:paraId="3DA21EA1" w14:textId="77777777" w:rsidR="00CB581F" w:rsidRPr="003A4E55" w:rsidRDefault="008410B8" w:rsidP="003A4E55">
      <w:pPr>
        <w:shd w:val="clear" w:color="auto" w:fill="FFFFFF"/>
        <w:tabs>
          <w:tab w:val="left" w:pos="413"/>
        </w:tabs>
        <w:spacing w:before="120"/>
        <w:ind w:left="77"/>
        <w:jc w:val="both"/>
        <w:rPr>
          <w:sz w:val="22"/>
        </w:rPr>
      </w:pPr>
      <w:r w:rsidRPr="003A4E55">
        <w:rPr>
          <w:sz w:val="22"/>
          <w:szCs w:val="24"/>
          <w:lang w:val="en-US"/>
        </w:rPr>
        <w:t>11</w:t>
      </w:r>
      <w:r w:rsidRPr="003A4E55">
        <w:rPr>
          <w:sz w:val="22"/>
          <w:szCs w:val="24"/>
          <w:lang w:val="en-US"/>
        </w:rPr>
        <w:tab/>
        <w:t>EXEMPTION</w:t>
      </w:r>
    </w:p>
    <w:p w14:paraId="0F7DECFE" w14:textId="77777777" w:rsidR="00C42342" w:rsidRPr="003A4E55" w:rsidRDefault="008410B8" w:rsidP="003A4E55">
      <w:pPr>
        <w:shd w:val="clear" w:color="auto" w:fill="FFFFFF"/>
        <w:tabs>
          <w:tab w:val="left" w:leader="dot" w:pos="4997"/>
        </w:tabs>
        <w:spacing w:before="120"/>
        <w:ind w:left="451"/>
        <w:jc w:val="both"/>
        <w:rPr>
          <w:sz w:val="22"/>
          <w:szCs w:val="24"/>
          <w:lang w:val="en-US"/>
        </w:rPr>
      </w:pPr>
      <w:r w:rsidRPr="003A4E55">
        <w:rPr>
          <w:sz w:val="22"/>
          <w:szCs w:val="24"/>
          <w:lang w:val="en-US"/>
        </w:rPr>
        <w:t>Exemptions have been granted by the Administration from</w:t>
      </w:r>
      <w:r w:rsidR="00DE439D" w:rsidRPr="003A4E55">
        <w:rPr>
          <w:sz w:val="22"/>
          <w:szCs w:val="24"/>
          <w:lang w:val="en-US"/>
        </w:rPr>
        <w:t xml:space="preserve"> </w:t>
      </w:r>
      <w:r w:rsidRPr="003A4E55">
        <w:rPr>
          <w:sz w:val="22"/>
          <w:szCs w:val="24"/>
          <w:lang w:val="en-US"/>
        </w:rPr>
        <w:t>the requirements of chapters II and III of Annex I of the</w:t>
      </w:r>
      <w:r w:rsidR="00DE439D" w:rsidRPr="003A4E55">
        <w:rPr>
          <w:sz w:val="22"/>
          <w:szCs w:val="24"/>
          <w:lang w:val="en-US"/>
        </w:rPr>
        <w:t xml:space="preserve"> </w:t>
      </w:r>
      <w:r w:rsidRPr="003A4E55">
        <w:rPr>
          <w:sz w:val="22"/>
          <w:szCs w:val="24"/>
          <w:lang w:val="en-US"/>
        </w:rPr>
        <w:t>Convention in accordance with regulation 2(4)(a) on those</w:t>
      </w:r>
      <w:r w:rsidR="00DE439D" w:rsidRPr="003A4E55">
        <w:rPr>
          <w:sz w:val="22"/>
          <w:szCs w:val="24"/>
          <w:lang w:val="en-US"/>
        </w:rPr>
        <w:t xml:space="preserve"> </w:t>
      </w:r>
      <w:r w:rsidRPr="003A4E55">
        <w:rPr>
          <w:sz w:val="22"/>
          <w:szCs w:val="24"/>
          <w:lang w:val="en-US"/>
        </w:rPr>
        <w:t>items listed under paragraph(s)</w:t>
      </w:r>
      <w:r w:rsidR="00C42342" w:rsidRPr="003A4E55">
        <w:rPr>
          <w:sz w:val="22"/>
          <w:szCs w:val="24"/>
          <w:lang w:val="en-US"/>
        </w:rPr>
        <w:t>…………………………………………………………………………………………….</w:t>
      </w:r>
    </w:p>
    <w:p w14:paraId="6CF99254" w14:textId="77777777" w:rsidR="00C42342" w:rsidRPr="003A4E55" w:rsidRDefault="00C42342" w:rsidP="003A4E55">
      <w:pPr>
        <w:shd w:val="clear" w:color="auto" w:fill="FFFFFF"/>
        <w:tabs>
          <w:tab w:val="left" w:leader="dot" w:pos="4997"/>
        </w:tabs>
        <w:ind w:left="451"/>
        <w:jc w:val="both"/>
        <w:rPr>
          <w:sz w:val="22"/>
          <w:szCs w:val="24"/>
          <w:lang w:val="en-US"/>
        </w:rPr>
      </w:pPr>
      <w:r w:rsidRPr="003A4E55">
        <w:rPr>
          <w:sz w:val="22"/>
          <w:szCs w:val="24"/>
          <w:lang w:val="en-US"/>
        </w:rPr>
        <w:t>………………………………………………………………………………………………………….</w:t>
      </w:r>
    </w:p>
    <w:p w14:paraId="3D6F9A59" w14:textId="77777777" w:rsidR="00CB581F" w:rsidRPr="003A4E55" w:rsidRDefault="00C42342" w:rsidP="003A4E55">
      <w:pPr>
        <w:shd w:val="clear" w:color="auto" w:fill="FFFFFF"/>
        <w:tabs>
          <w:tab w:val="left" w:leader="dot" w:pos="4997"/>
        </w:tabs>
        <w:ind w:left="451"/>
        <w:jc w:val="both"/>
        <w:rPr>
          <w:sz w:val="22"/>
        </w:rPr>
      </w:pPr>
      <w:r w:rsidRPr="003A4E55">
        <w:rPr>
          <w:sz w:val="22"/>
          <w:szCs w:val="24"/>
          <w:lang w:val="en-US"/>
        </w:rPr>
        <w:t xml:space="preserve">…………………………………………………………………………………………. </w:t>
      </w:r>
      <w:r w:rsidR="008410B8" w:rsidRPr="003A4E55">
        <w:rPr>
          <w:sz w:val="22"/>
          <w:szCs w:val="24"/>
          <w:lang w:val="en-US"/>
        </w:rPr>
        <w:t>of this Record</w:t>
      </w:r>
    </w:p>
    <w:tbl>
      <w:tblPr>
        <w:tblW w:w="5000" w:type="pct"/>
        <w:jc w:val="center"/>
        <w:tblLayout w:type="fixed"/>
        <w:tblCellMar>
          <w:left w:w="40" w:type="dxa"/>
          <w:right w:w="40" w:type="dxa"/>
        </w:tblCellMar>
        <w:tblLook w:val="0000" w:firstRow="0" w:lastRow="0" w:firstColumn="0" w:lastColumn="0" w:noHBand="0" w:noVBand="0"/>
      </w:tblPr>
      <w:tblGrid>
        <w:gridCol w:w="8478"/>
        <w:gridCol w:w="962"/>
      </w:tblGrid>
      <w:tr w:rsidR="00CB581F" w:rsidRPr="003A4E55" w14:paraId="1AC951E4" w14:textId="77777777" w:rsidTr="00C42342">
        <w:trPr>
          <w:trHeight w:val="20"/>
          <w:jc w:val="center"/>
        </w:trPr>
        <w:tc>
          <w:tcPr>
            <w:tcW w:w="6600" w:type="dxa"/>
            <w:tcBorders>
              <w:top w:val="nil"/>
              <w:left w:val="nil"/>
              <w:bottom w:val="nil"/>
              <w:right w:val="nil"/>
            </w:tcBorders>
            <w:shd w:val="clear" w:color="auto" w:fill="FFFFFF"/>
          </w:tcPr>
          <w:p w14:paraId="7D812FA8" w14:textId="77777777" w:rsidR="00CB581F" w:rsidRPr="003A4E55" w:rsidRDefault="008410B8" w:rsidP="003A4E55">
            <w:pPr>
              <w:shd w:val="clear" w:color="auto" w:fill="FFFFFF"/>
              <w:tabs>
                <w:tab w:val="left" w:pos="360"/>
              </w:tabs>
              <w:spacing w:before="120"/>
              <w:jc w:val="both"/>
              <w:rPr>
                <w:sz w:val="22"/>
              </w:rPr>
            </w:pPr>
            <w:r w:rsidRPr="003A4E55">
              <w:rPr>
                <w:sz w:val="22"/>
                <w:szCs w:val="24"/>
                <w:lang w:val="en-US"/>
              </w:rPr>
              <w:t>12</w:t>
            </w:r>
            <w:r w:rsidR="00C42342" w:rsidRPr="003A4E55">
              <w:rPr>
                <w:sz w:val="22"/>
                <w:szCs w:val="24"/>
                <w:lang w:val="en-US"/>
              </w:rPr>
              <w:tab/>
            </w:r>
            <w:r w:rsidRPr="003A4E55">
              <w:rPr>
                <w:sz w:val="22"/>
                <w:szCs w:val="24"/>
                <w:lang w:val="en-US"/>
              </w:rPr>
              <w:t>EQUIVALENTS (regulation 3)</w:t>
            </w:r>
          </w:p>
        </w:tc>
        <w:tc>
          <w:tcPr>
            <w:tcW w:w="749" w:type="dxa"/>
            <w:tcBorders>
              <w:top w:val="nil"/>
              <w:left w:val="nil"/>
              <w:bottom w:val="nil"/>
              <w:right w:val="nil"/>
            </w:tcBorders>
            <w:shd w:val="clear" w:color="auto" w:fill="FFFFFF"/>
          </w:tcPr>
          <w:p w14:paraId="600E2C60" w14:textId="77777777" w:rsidR="00CB581F" w:rsidRPr="003A4E55" w:rsidRDefault="00CB581F" w:rsidP="003A4E55">
            <w:pPr>
              <w:shd w:val="clear" w:color="auto" w:fill="FFFFFF"/>
              <w:spacing w:before="120"/>
              <w:jc w:val="both"/>
              <w:rPr>
                <w:sz w:val="22"/>
              </w:rPr>
            </w:pPr>
          </w:p>
        </w:tc>
      </w:tr>
      <w:tr w:rsidR="00CB581F" w:rsidRPr="003A4E55" w14:paraId="41E7E915" w14:textId="77777777" w:rsidTr="00C42342">
        <w:trPr>
          <w:trHeight w:val="20"/>
          <w:jc w:val="center"/>
        </w:trPr>
        <w:tc>
          <w:tcPr>
            <w:tcW w:w="6600" w:type="dxa"/>
            <w:tcBorders>
              <w:top w:val="nil"/>
              <w:left w:val="nil"/>
              <w:bottom w:val="nil"/>
              <w:right w:val="nil"/>
            </w:tcBorders>
            <w:shd w:val="clear" w:color="auto" w:fill="FFFFFF"/>
          </w:tcPr>
          <w:p w14:paraId="38576AB3" w14:textId="77777777" w:rsidR="00C42342" w:rsidRPr="003A4E55" w:rsidRDefault="008410B8" w:rsidP="003A4E55">
            <w:pPr>
              <w:shd w:val="clear" w:color="auto" w:fill="FFFFFF"/>
              <w:ind w:left="302"/>
              <w:jc w:val="both"/>
              <w:rPr>
                <w:sz w:val="22"/>
                <w:szCs w:val="24"/>
                <w:lang w:val="en-US"/>
              </w:rPr>
            </w:pPr>
            <w:r w:rsidRPr="003A4E55">
              <w:rPr>
                <w:sz w:val="22"/>
                <w:szCs w:val="24"/>
                <w:lang w:val="en-US"/>
              </w:rPr>
              <w:t>Equivalents have been approved by the Administration for certain requirements of Annex I on those items listed under paragraph(s)</w:t>
            </w:r>
            <w:r w:rsidR="00C42342" w:rsidRPr="003A4E55">
              <w:rPr>
                <w:sz w:val="22"/>
                <w:szCs w:val="24"/>
                <w:lang w:val="en-US"/>
              </w:rPr>
              <w:t>……………………………………………………..</w:t>
            </w:r>
          </w:p>
          <w:p w14:paraId="0CA52AD3" w14:textId="77777777" w:rsidR="00CB581F" w:rsidRPr="003A4E55" w:rsidRDefault="00C42342" w:rsidP="003A4E55">
            <w:pPr>
              <w:shd w:val="clear" w:color="auto" w:fill="FFFFFF"/>
              <w:ind w:left="302"/>
              <w:jc w:val="both"/>
              <w:rPr>
                <w:sz w:val="22"/>
              </w:rPr>
            </w:pPr>
            <w:r w:rsidRPr="003A4E55">
              <w:rPr>
                <w:sz w:val="22"/>
                <w:szCs w:val="24"/>
                <w:lang w:val="en-US"/>
              </w:rPr>
              <w:t>…………………………………………………………………………………</w:t>
            </w:r>
            <w:r w:rsidR="008410B8" w:rsidRPr="003A4E55">
              <w:rPr>
                <w:sz w:val="22"/>
                <w:szCs w:val="24"/>
                <w:lang w:val="en-US"/>
              </w:rPr>
              <w:t>of this Record</w:t>
            </w:r>
          </w:p>
        </w:tc>
        <w:tc>
          <w:tcPr>
            <w:tcW w:w="749" w:type="dxa"/>
            <w:tcBorders>
              <w:top w:val="nil"/>
              <w:left w:val="nil"/>
              <w:bottom w:val="nil"/>
              <w:right w:val="nil"/>
            </w:tcBorders>
            <w:shd w:val="clear" w:color="auto" w:fill="FFFFFF"/>
          </w:tcPr>
          <w:p w14:paraId="3768934E" w14:textId="77777777" w:rsidR="00CB581F" w:rsidRPr="003A4E55" w:rsidRDefault="00985C3A" w:rsidP="003A4E55">
            <w:pPr>
              <w:shd w:val="clear" w:color="auto" w:fill="FFFFFF"/>
              <w:ind w:left="144"/>
              <w:jc w:val="both"/>
              <w:rPr>
                <w:sz w:val="22"/>
              </w:rPr>
            </w:pPr>
            <w:r w:rsidRPr="003A4E55">
              <w:rPr>
                <w:rFonts w:eastAsia="Times New Roman"/>
                <w:b/>
                <w:bCs/>
                <w:noProof/>
                <w:sz w:val="28"/>
                <w:szCs w:val="32"/>
              </w:rPr>
              <w:t>□</w:t>
            </w:r>
          </w:p>
        </w:tc>
      </w:tr>
    </w:tbl>
    <w:p w14:paraId="78E5AAFC" w14:textId="77777777" w:rsidR="00716CB9" w:rsidRPr="003A4E55" w:rsidRDefault="00716CB9" w:rsidP="003A4E55">
      <w:pPr>
        <w:shd w:val="clear" w:color="auto" w:fill="FFFFFF"/>
        <w:spacing w:before="120"/>
        <w:ind w:left="274"/>
        <w:jc w:val="both"/>
        <w:rPr>
          <w:sz w:val="22"/>
        </w:rPr>
        <w:sectPr w:rsidR="00716CB9" w:rsidRPr="003A4E55" w:rsidSect="003A4E55">
          <w:pgSz w:w="12240" w:h="15840"/>
          <w:pgMar w:top="1440" w:right="1440" w:bottom="1440" w:left="1440" w:header="720" w:footer="720" w:gutter="0"/>
          <w:cols w:space="60"/>
          <w:noEndnote/>
          <w:docGrid w:linePitch="272"/>
        </w:sectPr>
      </w:pPr>
    </w:p>
    <w:p w14:paraId="1DDD7604"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5</w:t>
      </w:r>
      <w:r w:rsidRPr="003A4E55">
        <w:rPr>
          <w:rFonts w:eastAsia="Times New Roman"/>
          <w:sz w:val="22"/>
          <w:szCs w:val="24"/>
          <w:lang w:val="en-US"/>
        </w:rPr>
        <w:t>—continued</w:t>
      </w:r>
    </w:p>
    <w:p w14:paraId="540543A8" w14:textId="77777777" w:rsidR="00CB581F" w:rsidRPr="003A4E55" w:rsidRDefault="008410B8" w:rsidP="003A4E55">
      <w:pPr>
        <w:shd w:val="clear" w:color="auto" w:fill="FFFFFF"/>
        <w:spacing w:before="120"/>
        <w:jc w:val="both"/>
        <w:rPr>
          <w:sz w:val="22"/>
        </w:rPr>
      </w:pPr>
      <w:r w:rsidRPr="003A4E55">
        <w:rPr>
          <w:sz w:val="22"/>
          <w:szCs w:val="24"/>
          <w:lang w:val="en-US"/>
        </w:rPr>
        <w:t>THIS IS TO CERTIFY that this Record is correct in all respects.</w:t>
      </w:r>
    </w:p>
    <w:p w14:paraId="69015374" w14:textId="77777777" w:rsidR="00CB581F" w:rsidRPr="003A4E55" w:rsidRDefault="008410B8" w:rsidP="003A4E55">
      <w:pPr>
        <w:shd w:val="clear" w:color="auto" w:fill="FFFFFF"/>
        <w:tabs>
          <w:tab w:val="left" w:leader="dot" w:pos="9180"/>
        </w:tabs>
        <w:spacing w:before="120"/>
        <w:ind w:left="10"/>
        <w:jc w:val="both"/>
        <w:rPr>
          <w:sz w:val="22"/>
        </w:rPr>
      </w:pPr>
      <w:r w:rsidRPr="003A4E55">
        <w:rPr>
          <w:sz w:val="22"/>
          <w:szCs w:val="24"/>
          <w:lang w:val="en-US"/>
        </w:rPr>
        <w:t>Issued at</w:t>
      </w:r>
      <w:r w:rsidRPr="003A4E55">
        <w:rPr>
          <w:sz w:val="22"/>
          <w:szCs w:val="24"/>
          <w:lang w:val="en-US"/>
        </w:rPr>
        <w:tab/>
      </w:r>
    </w:p>
    <w:p w14:paraId="72EB77A8" w14:textId="77777777" w:rsidR="00CB581F" w:rsidRPr="003A4E55" w:rsidRDefault="008410B8" w:rsidP="003A4E55">
      <w:pPr>
        <w:shd w:val="clear" w:color="auto" w:fill="FFFFFF"/>
        <w:spacing w:before="120" w:after="120"/>
        <w:jc w:val="center"/>
        <w:rPr>
          <w:sz w:val="22"/>
        </w:rPr>
      </w:pPr>
      <w:r w:rsidRPr="003A4E55">
        <w:rPr>
          <w:sz w:val="22"/>
          <w:szCs w:val="24"/>
          <w:lang w:val="en-US"/>
        </w:rPr>
        <w:t>(Place of issue of the Record)</w:t>
      </w:r>
    </w:p>
    <w:p w14:paraId="4E5A6529" w14:textId="77777777" w:rsidR="00CB581F" w:rsidRPr="003A4E55" w:rsidRDefault="008410B8" w:rsidP="003A4E55">
      <w:pPr>
        <w:shd w:val="clear" w:color="auto" w:fill="FFFFFF"/>
        <w:tabs>
          <w:tab w:val="left" w:leader="dot" w:pos="475"/>
          <w:tab w:val="left" w:leader="dot" w:pos="7099"/>
        </w:tabs>
        <w:spacing w:before="120"/>
        <w:ind w:left="10"/>
        <w:jc w:val="both"/>
        <w:rPr>
          <w:sz w:val="22"/>
        </w:rPr>
      </w:pPr>
      <w:r w:rsidRPr="003A4E55">
        <w:rPr>
          <w:sz w:val="22"/>
          <w:szCs w:val="24"/>
          <w:lang w:val="en-US"/>
        </w:rPr>
        <w:tab/>
        <w:t>19</w:t>
      </w:r>
      <w:r w:rsidR="009C5154" w:rsidRPr="003A4E55">
        <w:rPr>
          <w:sz w:val="22"/>
          <w:szCs w:val="24"/>
          <w:lang w:val="en-US"/>
        </w:rPr>
        <w:t>.....                                          ………………………………………………</w:t>
      </w:r>
      <w:r w:rsidR="00697D80" w:rsidRPr="003A4E55">
        <w:rPr>
          <w:sz w:val="22"/>
          <w:szCs w:val="24"/>
          <w:lang w:val="en-US"/>
        </w:rPr>
        <w:t>....</w:t>
      </w:r>
    </w:p>
    <w:p w14:paraId="7CE7BCEB" w14:textId="77777777" w:rsidR="00CB581F" w:rsidRPr="003A4E55" w:rsidRDefault="008410B8" w:rsidP="003A4E55">
      <w:pPr>
        <w:shd w:val="clear" w:color="auto" w:fill="FFFFFF"/>
        <w:spacing w:before="120"/>
        <w:jc w:val="right"/>
        <w:rPr>
          <w:sz w:val="22"/>
        </w:rPr>
      </w:pPr>
      <w:r w:rsidRPr="003A4E55">
        <w:rPr>
          <w:sz w:val="22"/>
          <w:szCs w:val="24"/>
          <w:lang w:val="en-US"/>
        </w:rPr>
        <w:t>(Signature of duly authorized officer issuing the Record)</w:t>
      </w:r>
    </w:p>
    <w:p w14:paraId="61477A35" w14:textId="77777777" w:rsidR="00CB581F" w:rsidRPr="003A4E55" w:rsidRDefault="008410B8" w:rsidP="003A4E55">
      <w:pPr>
        <w:shd w:val="clear" w:color="auto" w:fill="FFFFFF"/>
        <w:spacing w:before="120" w:after="120"/>
        <w:jc w:val="center"/>
        <w:rPr>
          <w:sz w:val="22"/>
        </w:rPr>
      </w:pPr>
      <w:r w:rsidRPr="003A4E55">
        <w:rPr>
          <w:sz w:val="22"/>
          <w:szCs w:val="24"/>
          <w:lang w:val="en-US"/>
        </w:rPr>
        <w:t>(Seal or stamp of the issuing authority, as appropriate)</w:t>
      </w:r>
    </w:p>
    <w:p w14:paraId="0E282065" w14:textId="77777777" w:rsidR="00CB581F" w:rsidRPr="003A4E55" w:rsidRDefault="008410B8" w:rsidP="003A4E55">
      <w:pPr>
        <w:shd w:val="clear" w:color="auto" w:fill="FFFFFF"/>
        <w:spacing w:before="480" w:after="120"/>
        <w:jc w:val="center"/>
        <w:rPr>
          <w:sz w:val="22"/>
        </w:rPr>
      </w:pPr>
      <w:r w:rsidRPr="003A4E55">
        <w:rPr>
          <w:sz w:val="22"/>
          <w:szCs w:val="24"/>
          <w:u w:val="single"/>
          <w:lang w:val="en-US"/>
        </w:rPr>
        <w:t>Appendix III of Annex I of MARPOL 73/78 is replaced by the following:</w:t>
      </w:r>
    </w:p>
    <w:p w14:paraId="346F6DB4" w14:textId="77777777" w:rsidR="00CB581F" w:rsidRPr="003A4E55" w:rsidRDefault="008410B8" w:rsidP="003A4E55">
      <w:pPr>
        <w:shd w:val="clear" w:color="auto" w:fill="FFFFFF"/>
        <w:spacing w:before="120" w:after="120"/>
        <w:jc w:val="center"/>
        <w:rPr>
          <w:sz w:val="22"/>
        </w:rPr>
      </w:pPr>
      <w:r w:rsidRPr="003A4E55">
        <w:rPr>
          <w:sz w:val="22"/>
          <w:szCs w:val="24"/>
          <w:u w:val="single"/>
          <w:lang w:val="en-US"/>
        </w:rPr>
        <w:t>"Appendix III</w:t>
      </w:r>
    </w:p>
    <w:p w14:paraId="31D04FE8" w14:textId="77777777" w:rsidR="00CB581F" w:rsidRPr="003A4E55" w:rsidRDefault="008410B8" w:rsidP="003A4E55">
      <w:pPr>
        <w:shd w:val="clear" w:color="auto" w:fill="FFFFFF"/>
        <w:spacing w:before="120" w:after="120"/>
        <w:jc w:val="center"/>
        <w:rPr>
          <w:sz w:val="22"/>
        </w:rPr>
      </w:pPr>
      <w:r w:rsidRPr="003A4E55">
        <w:rPr>
          <w:sz w:val="22"/>
          <w:szCs w:val="24"/>
          <w:lang w:val="en-US"/>
        </w:rPr>
        <w:t>FORM OF OIL RECORD BOOK OIL RECORD BOOK</w:t>
      </w:r>
    </w:p>
    <w:p w14:paraId="1F9655FE" w14:textId="77777777" w:rsidR="00CB581F" w:rsidRPr="003A4E55" w:rsidRDefault="008410B8" w:rsidP="003A4E55">
      <w:pPr>
        <w:shd w:val="clear" w:color="auto" w:fill="FFFFFF"/>
        <w:spacing w:before="120" w:after="120"/>
        <w:jc w:val="center"/>
        <w:rPr>
          <w:sz w:val="22"/>
        </w:rPr>
      </w:pPr>
      <w:r w:rsidRPr="003A4E55">
        <w:rPr>
          <w:sz w:val="22"/>
          <w:szCs w:val="24"/>
          <w:lang w:val="en-US"/>
        </w:rPr>
        <w:t>Part I</w:t>
      </w:r>
      <w:r w:rsidRPr="003A4E55">
        <w:rPr>
          <w:rFonts w:eastAsia="Times New Roman"/>
          <w:sz w:val="22"/>
          <w:szCs w:val="24"/>
          <w:lang w:val="en-US"/>
        </w:rPr>
        <w:t>—Machinery space operations</w:t>
      </w:r>
    </w:p>
    <w:p w14:paraId="656DBB87" w14:textId="77777777" w:rsidR="00CB581F" w:rsidRPr="003A4E55" w:rsidRDefault="008410B8" w:rsidP="003A4E55">
      <w:pPr>
        <w:shd w:val="clear" w:color="auto" w:fill="FFFFFF"/>
        <w:spacing w:before="120" w:after="120"/>
        <w:jc w:val="center"/>
        <w:rPr>
          <w:sz w:val="22"/>
        </w:rPr>
      </w:pPr>
      <w:r w:rsidRPr="003A4E55">
        <w:rPr>
          <w:sz w:val="22"/>
          <w:szCs w:val="24"/>
          <w:lang w:val="en-US"/>
        </w:rPr>
        <w:t>(All ships)</w:t>
      </w:r>
    </w:p>
    <w:p w14:paraId="3DC0041B" w14:textId="77777777" w:rsidR="00CB581F" w:rsidRPr="003A4E55" w:rsidRDefault="008410B8" w:rsidP="003A4E55">
      <w:pPr>
        <w:shd w:val="clear" w:color="auto" w:fill="FFFFFF"/>
        <w:jc w:val="both"/>
        <w:rPr>
          <w:sz w:val="22"/>
        </w:rPr>
      </w:pPr>
      <w:r w:rsidRPr="003A4E55">
        <w:rPr>
          <w:sz w:val="22"/>
          <w:szCs w:val="24"/>
          <w:lang w:val="en-US"/>
        </w:rPr>
        <w:t>Name of ship:</w:t>
      </w:r>
    </w:p>
    <w:p w14:paraId="0A6A6664" w14:textId="77777777" w:rsidR="00263C73" w:rsidRPr="003A4E55" w:rsidRDefault="00263C73" w:rsidP="003A4E55">
      <w:pPr>
        <w:shd w:val="clear" w:color="auto" w:fill="FFFFFF"/>
        <w:jc w:val="both"/>
        <w:rPr>
          <w:sz w:val="22"/>
          <w:szCs w:val="24"/>
          <w:lang w:val="en-US"/>
        </w:rPr>
      </w:pPr>
      <w:r w:rsidRPr="003A4E55">
        <w:rPr>
          <w:sz w:val="22"/>
          <w:szCs w:val="24"/>
          <w:lang w:val="en-US"/>
        </w:rPr>
        <w:t>Distinctive number</w:t>
      </w:r>
    </w:p>
    <w:p w14:paraId="2EE6B0FE" w14:textId="77777777" w:rsidR="00CB581F" w:rsidRPr="003A4E55" w:rsidRDefault="008410B8" w:rsidP="003A4E55">
      <w:pPr>
        <w:shd w:val="clear" w:color="auto" w:fill="FFFFFF"/>
        <w:jc w:val="both"/>
        <w:rPr>
          <w:sz w:val="22"/>
        </w:rPr>
      </w:pPr>
      <w:r w:rsidRPr="003A4E55">
        <w:rPr>
          <w:sz w:val="22"/>
          <w:szCs w:val="24"/>
          <w:lang w:val="en-US"/>
        </w:rPr>
        <w:t>or letters:</w:t>
      </w:r>
    </w:p>
    <w:p w14:paraId="6320CF9F" w14:textId="77777777" w:rsidR="00CB581F" w:rsidRPr="003A4E55" w:rsidRDefault="008410B8" w:rsidP="003A4E55">
      <w:pPr>
        <w:shd w:val="clear" w:color="auto" w:fill="FFFFFF"/>
        <w:jc w:val="both"/>
        <w:rPr>
          <w:sz w:val="22"/>
        </w:rPr>
      </w:pPr>
      <w:r w:rsidRPr="003A4E55">
        <w:rPr>
          <w:sz w:val="22"/>
          <w:szCs w:val="24"/>
          <w:lang w:val="en-US"/>
        </w:rPr>
        <w:t>Gross tonnage:</w:t>
      </w:r>
    </w:p>
    <w:p w14:paraId="7CC9EE4F" w14:textId="77777777" w:rsidR="00CB581F" w:rsidRPr="003A4E55" w:rsidRDefault="008410B8" w:rsidP="003A4E55">
      <w:pPr>
        <w:shd w:val="clear" w:color="auto" w:fill="FFFFFF"/>
        <w:tabs>
          <w:tab w:val="left" w:pos="3230"/>
        </w:tabs>
        <w:jc w:val="both"/>
        <w:rPr>
          <w:sz w:val="22"/>
        </w:rPr>
      </w:pPr>
      <w:r w:rsidRPr="003A4E55">
        <w:rPr>
          <w:sz w:val="22"/>
          <w:szCs w:val="24"/>
          <w:lang w:val="en-US"/>
        </w:rPr>
        <w:t>Period from:</w:t>
      </w:r>
      <w:r w:rsidRPr="003A4E55">
        <w:rPr>
          <w:sz w:val="22"/>
          <w:szCs w:val="24"/>
          <w:lang w:val="en-US"/>
        </w:rPr>
        <w:tab/>
        <w:t>to:</w:t>
      </w:r>
    </w:p>
    <w:p w14:paraId="69C84DF3" w14:textId="77777777" w:rsidR="00CB581F" w:rsidRPr="003A4E55" w:rsidRDefault="003B0BE4" w:rsidP="003A4E55">
      <w:pPr>
        <w:shd w:val="clear" w:color="auto" w:fill="FFFFFF"/>
        <w:spacing w:before="5520"/>
        <w:ind w:left="552" w:hanging="490"/>
        <w:jc w:val="both"/>
      </w:pPr>
      <w:r w:rsidRPr="003A4E55">
        <w:rPr>
          <w:noProof/>
          <w:lang w:val="en-AU" w:eastAsia="en-AU"/>
        </w:rPr>
        <mc:AlternateContent>
          <mc:Choice Requires="wps">
            <w:drawing>
              <wp:anchor distT="4294967295" distB="4294967295" distL="114300" distR="114300" simplePos="0" relativeHeight="251674624" behindDoc="0" locked="0" layoutInCell="1" allowOverlap="1" wp14:anchorId="6168BBED" wp14:editId="09FE5003">
                <wp:simplePos x="0" y="0"/>
                <wp:positionH relativeFrom="column">
                  <wp:posOffset>40005</wp:posOffset>
                </wp:positionH>
                <wp:positionV relativeFrom="paragraph">
                  <wp:posOffset>3399154</wp:posOffset>
                </wp:positionV>
                <wp:extent cx="1271905" cy="0"/>
                <wp:effectExtent l="0" t="0" r="2349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1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A0857A" id="Straight Connector 17"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5pt,267.65pt" to="103.3pt,2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" strokecolor="black [3040]">
                <o:lock v:ext="edit" shapetype="f"/>
              </v:line>
            </w:pict>
          </mc:Fallback>
        </mc:AlternateContent>
      </w:r>
      <w:r w:rsidR="008410B8" w:rsidRPr="003A4E55">
        <w:rPr>
          <w:bCs/>
          <w:szCs w:val="18"/>
          <w:lang w:val="en-US"/>
        </w:rPr>
        <w:t>Note: Oil Record Book Part I shall be provided to every oil tanker of 150 tons gross tonnage and above and every ship of 400 tons gross tonnage and above, other than oil tankers, to record relevant machinery space operations. For oil tankers, Oil Record Book Part II shall also be provided to record relevant cargo ballast operations.</w:t>
      </w:r>
    </w:p>
    <w:p w14:paraId="446349DB" w14:textId="77777777" w:rsidR="00716CB9" w:rsidRPr="003A4E55" w:rsidRDefault="00716CB9" w:rsidP="003A4E55">
      <w:pPr>
        <w:shd w:val="clear" w:color="auto" w:fill="FFFFFF"/>
        <w:spacing w:before="120"/>
        <w:ind w:left="298"/>
        <w:jc w:val="both"/>
        <w:rPr>
          <w:sz w:val="22"/>
        </w:rPr>
        <w:sectPr w:rsidR="00716CB9" w:rsidRPr="003A4E55" w:rsidSect="003A4E55">
          <w:pgSz w:w="12240" w:h="15840"/>
          <w:pgMar w:top="1440" w:right="1440" w:bottom="1440" w:left="1440" w:header="720" w:footer="720" w:gutter="0"/>
          <w:cols w:space="60"/>
          <w:noEndnote/>
          <w:docGrid w:linePitch="272"/>
        </w:sectPr>
      </w:pPr>
    </w:p>
    <w:p w14:paraId="30152396"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5</w:t>
      </w:r>
      <w:r w:rsidRPr="003A4E55">
        <w:rPr>
          <w:rFonts w:eastAsia="Times New Roman"/>
          <w:sz w:val="22"/>
          <w:szCs w:val="24"/>
          <w:lang w:val="en-US"/>
        </w:rPr>
        <w:t>—continued</w:t>
      </w:r>
    </w:p>
    <w:p w14:paraId="360300D8" w14:textId="77777777" w:rsidR="00CB581F" w:rsidRPr="003A4E55" w:rsidRDefault="008410B8" w:rsidP="003A4E55">
      <w:pPr>
        <w:shd w:val="clear" w:color="auto" w:fill="FFFFFF"/>
        <w:spacing w:before="120" w:after="120"/>
        <w:jc w:val="center"/>
        <w:rPr>
          <w:sz w:val="22"/>
        </w:rPr>
      </w:pPr>
      <w:r w:rsidRPr="003A4E55">
        <w:rPr>
          <w:sz w:val="22"/>
          <w:szCs w:val="24"/>
          <w:lang w:val="en-US"/>
        </w:rPr>
        <w:t>INTRODUCTION</w:t>
      </w:r>
    </w:p>
    <w:p w14:paraId="2C441FA8" w14:textId="77777777" w:rsidR="00CB581F" w:rsidRPr="003A4E55" w:rsidRDefault="008410B8" w:rsidP="003A4E55">
      <w:pPr>
        <w:shd w:val="clear" w:color="auto" w:fill="FFFFFF"/>
        <w:spacing w:before="120"/>
        <w:ind w:left="5" w:firstLine="331"/>
        <w:jc w:val="both"/>
        <w:rPr>
          <w:sz w:val="22"/>
        </w:rPr>
      </w:pPr>
      <w:r w:rsidRPr="003A4E55">
        <w:rPr>
          <w:sz w:val="22"/>
          <w:szCs w:val="24"/>
          <w:lang w:val="en-US"/>
        </w:rPr>
        <w:t>The following pages of this section show a comprehensive list of items of machinery space operations which are, when appropriate, to be recorded in the Oil Record Book in accordance with regulation 20 of Annex I of the International Convention for the Prevention of Pollution from Ships, 1973, as modified by the Protocol of 1978 relating thereto (MARPOL 73/78). The items have been grouped into operational sections, each of which is denoted by a letter code.</w:t>
      </w:r>
    </w:p>
    <w:p w14:paraId="4C7F4AEB" w14:textId="77777777" w:rsidR="00CB581F" w:rsidRPr="003A4E55" w:rsidRDefault="008410B8" w:rsidP="003A4E55">
      <w:pPr>
        <w:shd w:val="clear" w:color="auto" w:fill="FFFFFF"/>
        <w:spacing w:before="120"/>
        <w:ind w:firstLine="336"/>
        <w:jc w:val="both"/>
        <w:rPr>
          <w:sz w:val="22"/>
        </w:rPr>
      </w:pPr>
      <w:r w:rsidRPr="003A4E55">
        <w:rPr>
          <w:sz w:val="22"/>
          <w:szCs w:val="24"/>
          <w:lang w:val="en-US"/>
        </w:rPr>
        <w:t>When making entries in the Oil Record Book, the date, operational code and item number shall be inserted in the appropriate columns and the required particulars shall be recorded chronologically in the blank spaces.</w:t>
      </w:r>
    </w:p>
    <w:p w14:paraId="4A69FFDF" w14:textId="77777777" w:rsidR="00CB581F" w:rsidRPr="003A4E55" w:rsidRDefault="008410B8" w:rsidP="003A4E55">
      <w:pPr>
        <w:shd w:val="clear" w:color="auto" w:fill="FFFFFF"/>
        <w:spacing w:before="120"/>
        <w:ind w:left="5" w:firstLine="341"/>
        <w:jc w:val="both"/>
        <w:rPr>
          <w:sz w:val="22"/>
        </w:rPr>
      </w:pPr>
      <w:r w:rsidRPr="003A4E55">
        <w:rPr>
          <w:sz w:val="22"/>
          <w:szCs w:val="24"/>
          <w:lang w:val="en-US"/>
        </w:rPr>
        <w:t>Each completed operation shall be signed for and dated by the officer or officers in charge. Each completed page shall be signed by the master of the ship.</w:t>
      </w:r>
    </w:p>
    <w:p w14:paraId="5F89FA6E" w14:textId="77777777" w:rsidR="00CB581F" w:rsidRPr="003A4E55" w:rsidRDefault="008410B8" w:rsidP="003A4E55">
      <w:pPr>
        <w:shd w:val="clear" w:color="auto" w:fill="FFFFFF"/>
        <w:spacing w:before="120"/>
        <w:ind w:left="5" w:firstLine="336"/>
        <w:jc w:val="both"/>
        <w:rPr>
          <w:sz w:val="22"/>
        </w:rPr>
      </w:pPr>
      <w:r w:rsidRPr="003A4E55">
        <w:rPr>
          <w:sz w:val="22"/>
          <w:szCs w:val="24"/>
          <w:lang w:val="en-US"/>
        </w:rPr>
        <w:t xml:space="preserve">The Oil Record Book contains many references to oil quantity. The limited accuracy of tank measurement devices, temperature variations and </w:t>
      </w:r>
      <w:proofErr w:type="spellStart"/>
      <w:r w:rsidRPr="003A4E55">
        <w:rPr>
          <w:sz w:val="22"/>
          <w:szCs w:val="24"/>
          <w:lang w:val="en-US"/>
        </w:rPr>
        <w:t>clingage</w:t>
      </w:r>
      <w:proofErr w:type="spellEnd"/>
      <w:r w:rsidRPr="003A4E55">
        <w:rPr>
          <w:sz w:val="22"/>
          <w:szCs w:val="24"/>
          <w:lang w:val="en-US"/>
        </w:rPr>
        <w:t xml:space="preserve"> will affect the accuracy of these readings. The entries in the Oil Record Book should be considered accordingly.</w:t>
      </w:r>
    </w:p>
    <w:p w14:paraId="4B5947CB" w14:textId="77777777" w:rsidR="00CB581F" w:rsidRPr="003A4E55" w:rsidRDefault="008410B8" w:rsidP="003A4E55">
      <w:pPr>
        <w:shd w:val="clear" w:color="auto" w:fill="FFFFFF"/>
        <w:spacing w:before="120" w:after="120"/>
        <w:jc w:val="center"/>
        <w:rPr>
          <w:sz w:val="22"/>
        </w:rPr>
      </w:pPr>
      <w:r w:rsidRPr="003A4E55">
        <w:rPr>
          <w:sz w:val="22"/>
          <w:szCs w:val="24"/>
          <w:lang w:val="en-US"/>
        </w:rPr>
        <w:t>LIST OF ITEMS TO BE RECORDED</w:t>
      </w:r>
    </w:p>
    <w:p w14:paraId="3B241DEC" w14:textId="77777777" w:rsidR="00CB581F" w:rsidRPr="003A4E55" w:rsidRDefault="008410B8" w:rsidP="003A4E55">
      <w:pPr>
        <w:shd w:val="clear" w:color="auto" w:fill="FFFFFF"/>
        <w:tabs>
          <w:tab w:val="left" w:pos="437"/>
        </w:tabs>
        <w:spacing w:before="120"/>
        <w:ind w:left="29"/>
        <w:jc w:val="both"/>
        <w:rPr>
          <w:sz w:val="22"/>
        </w:rPr>
      </w:pPr>
      <w:r w:rsidRPr="003A4E55">
        <w:rPr>
          <w:sz w:val="22"/>
          <w:szCs w:val="24"/>
          <w:lang w:val="en-US"/>
        </w:rPr>
        <w:t>(A)</w:t>
      </w:r>
      <w:r w:rsidRPr="003A4E55">
        <w:rPr>
          <w:sz w:val="22"/>
          <w:szCs w:val="24"/>
          <w:lang w:val="en-US"/>
        </w:rPr>
        <w:tab/>
        <w:t>BALLASTING OR CLEANING OF OIL FUEL TANKS</w:t>
      </w:r>
    </w:p>
    <w:p w14:paraId="739CC524" w14:textId="77777777" w:rsidR="00CB581F" w:rsidRPr="003A4E55" w:rsidRDefault="008410B8" w:rsidP="003A4E55">
      <w:pPr>
        <w:numPr>
          <w:ilvl w:val="0"/>
          <w:numId w:val="77"/>
        </w:numPr>
        <w:shd w:val="clear" w:color="auto" w:fill="FFFFFF"/>
        <w:tabs>
          <w:tab w:val="left" w:pos="874"/>
        </w:tabs>
        <w:spacing w:before="120"/>
        <w:ind w:left="595"/>
        <w:jc w:val="both"/>
        <w:rPr>
          <w:sz w:val="22"/>
          <w:szCs w:val="24"/>
          <w:lang w:val="en-US"/>
        </w:rPr>
      </w:pPr>
      <w:r w:rsidRPr="003A4E55">
        <w:rPr>
          <w:sz w:val="22"/>
          <w:szCs w:val="24"/>
          <w:lang w:val="en-US"/>
        </w:rPr>
        <w:t>Identity of tank(s) ballasted.</w:t>
      </w:r>
    </w:p>
    <w:p w14:paraId="6043F12F" w14:textId="77777777" w:rsidR="00CB581F" w:rsidRPr="003A4E55" w:rsidRDefault="008410B8" w:rsidP="003A4E55">
      <w:pPr>
        <w:numPr>
          <w:ilvl w:val="0"/>
          <w:numId w:val="78"/>
        </w:numPr>
        <w:shd w:val="clear" w:color="auto" w:fill="FFFFFF"/>
        <w:tabs>
          <w:tab w:val="left" w:pos="874"/>
        </w:tabs>
        <w:spacing w:before="120"/>
        <w:ind w:left="874" w:hanging="278"/>
        <w:jc w:val="both"/>
        <w:rPr>
          <w:sz w:val="22"/>
          <w:szCs w:val="24"/>
          <w:lang w:val="en-US"/>
        </w:rPr>
      </w:pPr>
      <w:r w:rsidRPr="003A4E55">
        <w:rPr>
          <w:sz w:val="22"/>
          <w:szCs w:val="24"/>
          <w:lang w:val="en-US"/>
        </w:rPr>
        <w:t>Whether cleaned since they last contained oil and, if not, type of oil previously carried.</w:t>
      </w:r>
    </w:p>
    <w:p w14:paraId="298882B3" w14:textId="77777777" w:rsidR="00CB581F" w:rsidRPr="003A4E55" w:rsidRDefault="008410B8" w:rsidP="003A4E55">
      <w:pPr>
        <w:numPr>
          <w:ilvl w:val="0"/>
          <w:numId w:val="77"/>
        </w:numPr>
        <w:shd w:val="clear" w:color="auto" w:fill="FFFFFF"/>
        <w:tabs>
          <w:tab w:val="left" w:pos="874"/>
        </w:tabs>
        <w:spacing w:before="120"/>
        <w:ind w:left="595"/>
        <w:jc w:val="both"/>
        <w:rPr>
          <w:sz w:val="22"/>
          <w:szCs w:val="24"/>
          <w:lang w:val="en-US"/>
        </w:rPr>
      </w:pPr>
      <w:r w:rsidRPr="003A4E55">
        <w:rPr>
          <w:sz w:val="22"/>
          <w:szCs w:val="24"/>
          <w:lang w:val="en-US"/>
        </w:rPr>
        <w:t>Cleaning process:</w:t>
      </w:r>
    </w:p>
    <w:p w14:paraId="750AD2B5" w14:textId="468B1E83" w:rsidR="00CB581F" w:rsidRPr="003A4E55" w:rsidRDefault="00044933" w:rsidP="003A4E55">
      <w:pPr>
        <w:shd w:val="clear" w:color="auto" w:fill="FFFFFF"/>
        <w:spacing w:before="120"/>
        <w:ind w:left="1310" w:hanging="269"/>
        <w:jc w:val="both"/>
        <w:rPr>
          <w:sz w:val="22"/>
        </w:rPr>
      </w:pPr>
      <w:r>
        <w:rPr>
          <w:sz w:val="22"/>
          <w:szCs w:val="24"/>
          <w:lang w:val="en-US"/>
        </w:rPr>
        <w:t>.</w:t>
      </w:r>
      <w:r w:rsidR="008410B8" w:rsidRPr="003A4E55">
        <w:rPr>
          <w:sz w:val="22"/>
          <w:szCs w:val="24"/>
          <w:lang w:val="en-US"/>
        </w:rPr>
        <w:t>1 position of ship and time at the start and completion of cleaning;</w:t>
      </w:r>
    </w:p>
    <w:p w14:paraId="3B42671C" w14:textId="77777777" w:rsidR="00CB581F" w:rsidRPr="003A4E55" w:rsidRDefault="008410B8" w:rsidP="003A4E55">
      <w:pPr>
        <w:shd w:val="clear" w:color="auto" w:fill="FFFFFF"/>
        <w:spacing w:before="120"/>
        <w:ind w:left="1310" w:hanging="269"/>
        <w:jc w:val="both"/>
        <w:rPr>
          <w:sz w:val="22"/>
        </w:rPr>
      </w:pPr>
      <w:r w:rsidRPr="003A4E55">
        <w:rPr>
          <w:sz w:val="22"/>
          <w:szCs w:val="24"/>
          <w:lang w:val="en-US"/>
        </w:rPr>
        <w:t>.2 identify tank(s) in which one or another method has been employed (rinsing through, steaming, cleaning with chemicals; type and quantity of chemicals used);</w:t>
      </w:r>
    </w:p>
    <w:p w14:paraId="7D7A72A9" w14:textId="77777777" w:rsidR="00CB581F" w:rsidRPr="003A4E55" w:rsidRDefault="008410B8" w:rsidP="003A4E55">
      <w:pPr>
        <w:shd w:val="clear" w:color="auto" w:fill="FFFFFF"/>
        <w:spacing w:before="120"/>
        <w:ind w:left="1310" w:hanging="269"/>
        <w:jc w:val="both"/>
        <w:rPr>
          <w:sz w:val="22"/>
        </w:rPr>
      </w:pPr>
      <w:r w:rsidRPr="003A4E55">
        <w:rPr>
          <w:sz w:val="22"/>
          <w:szCs w:val="24"/>
          <w:lang w:val="en-US"/>
        </w:rPr>
        <w:t>.3 identity of tank(s) into which cleaning water was transferred.</w:t>
      </w:r>
    </w:p>
    <w:p w14:paraId="5D8DC743" w14:textId="77777777" w:rsidR="00CB581F" w:rsidRPr="003A4E55" w:rsidRDefault="008410B8" w:rsidP="003A4E55">
      <w:pPr>
        <w:shd w:val="clear" w:color="auto" w:fill="FFFFFF"/>
        <w:tabs>
          <w:tab w:val="left" w:pos="874"/>
        </w:tabs>
        <w:spacing w:before="120"/>
        <w:ind w:left="595"/>
        <w:jc w:val="both"/>
        <w:rPr>
          <w:sz w:val="22"/>
        </w:rPr>
      </w:pPr>
      <w:r w:rsidRPr="003A4E55">
        <w:rPr>
          <w:sz w:val="22"/>
          <w:szCs w:val="24"/>
          <w:lang w:val="en-US"/>
        </w:rPr>
        <w:t>4.</w:t>
      </w:r>
      <w:r w:rsidRPr="003A4E55">
        <w:rPr>
          <w:sz w:val="22"/>
          <w:szCs w:val="24"/>
          <w:lang w:val="en-US"/>
        </w:rPr>
        <w:tab/>
        <w:t>Ballasting:</w:t>
      </w:r>
    </w:p>
    <w:p w14:paraId="23223793" w14:textId="51462BFD" w:rsidR="00CB581F" w:rsidRPr="003A4E55" w:rsidRDefault="00044933" w:rsidP="003A4E55">
      <w:pPr>
        <w:shd w:val="clear" w:color="auto" w:fill="FFFFFF"/>
        <w:spacing w:before="120"/>
        <w:ind w:left="1037"/>
        <w:jc w:val="both"/>
        <w:rPr>
          <w:sz w:val="22"/>
        </w:rPr>
      </w:pPr>
      <w:r>
        <w:rPr>
          <w:sz w:val="22"/>
          <w:szCs w:val="24"/>
          <w:lang w:val="en-US"/>
        </w:rPr>
        <w:t>.</w:t>
      </w:r>
      <w:r w:rsidR="008410B8" w:rsidRPr="003A4E55">
        <w:rPr>
          <w:sz w:val="22"/>
          <w:szCs w:val="24"/>
          <w:lang w:val="en-US"/>
        </w:rPr>
        <w:t>1 position of ship and time at start and end of ballasting;</w:t>
      </w:r>
    </w:p>
    <w:p w14:paraId="72BABAE5" w14:textId="77777777" w:rsidR="00CB581F" w:rsidRPr="003A4E55" w:rsidRDefault="008410B8" w:rsidP="003A4E55">
      <w:pPr>
        <w:shd w:val="clear" w:color="auto" w:fill="FFFFFF"/>
        <w:spacing w:before="120"/>
        <w:ind w:left="1037"/>
        <w:jc w:val="both"/>
        <w:rPr>
          <w:sz w:val="22"/>
        </w:rPr>
      </w:pPr>
      <w:r w:rsidRPr="003A4E55">
        <w:rPr>
          <w:sz w:val="22"/>
          <w:szCs w:val="24"/>
          <w:lang w:val="en-US"/>
        </w:rPr>
        <w:t>.2 quantity of ballast if tanks are not cleaned;</w:t>
      </w:r>
    </w:p>
    <w:p w14:paraId="00A0E1C0" w14:textId="77777777" w:rsidR="00CB581F" w:rsidRPr="003A4E55" w:rsidRDefault="008410B8" w:rsidP="003A4E55">
      <w:pPr>
        <w:shd w:val="clear" w:color="auto" w:fill="FFFFFF"/>
        <w:spacing w:before="120"/>
        <w:ind w:left="1037"/>
        <w:jc w:val="both"/>
        <w:rPr>
          <w:sz w:val="22"/>
        </w:rPr>
      </w:pPr>
      <w:r w:rsidRPr="003A4E55">
        <w:rPr>
          <w:sz w:val="22"/>
          <w:szCs w:val="24"/>
          <w:lang w:val="en-US"/>
        </w:rPr>
        <w:t>.3 position of ship at start of cleaning;</w:t>
      </w:r>
    </w:p>
    <w:p w14:paraId="37012E49" w14:textId="77777777" w:rsidR="00CB581F" w:rsidRPr="003A4E55" w:rsidRDefault="008410B8" w:rsidP="003A4E55">
      <w:pPr>
        <w:shd w:val="clear" w:color="auto" w:fill="FFFFFF"/>
        <w:spacing w:before="120"/>
        <w:ind w:left="1037"/>
        <w:jc w:val="both"/>
        <w:rPr>
          <w:sz w:val="22"/>
        </w:rPr>
      </w:pPr>
      <w:r w:rsidRPr="003A4E55">
        <w:rPr>
          <w:sz w:val="22"/>
          <w:szCs w:val="24"/>
          <w:lang w:val="en-US"/>
        </w:rPr>
        <w:t>.4 position of ship at start of ballasting.</w:t>
      </w:r>
    </w:p>
    <w:p w14:paraId="43596E74" w14:textId="77777777" w:rsidR="00CB581F" w:rsidRPr="003A4E55" w:rsidRDefault="008410B8" w:rsidP="003A4E55">
      <w:pPr>
        <w:shd w:val="clear" w:color="auto" w:fill="FFFFFF"/>
        <w:spacing w:before="120"/>
        <w:ind w:left="442" w:hanging="398"/>
        <w:jc w:val="both"/>
        <w:rPr>
          <w:sz w:val="22"/>
        </w:rPr>
      </w:pPr>
      <w:r w:rsidRPr="003A4E55">
        <w:rPr>
          <w:sz w:val="22"/>
          <w:szCs w:val="24"/>
          <w:lang w:val="en-US"/>
        </w:rPr>
        <w:t>(B)</w:t>
      </w:r>
      <w:r w:rsidRPr="003A4E55">
        <w:rPr>
          <w:sz w:val="22"/>
          <w:szCs w:val="24"/>
          <w:lang w:val="en-US"/>
        </w:rPr>
        <w:tab/>
        <w:t>DISCHARGE OF DIRTY BALLAST OR CLEANING WATER FROM OIL FUEL TANKS REFERRED TO UNDER SECTION (A)</w:t>
      </w:r>
    </w:p>
    <w:p w14:paraId="58EF2577" w14:textId="77777777" w:rsidR="00CB581F" w:rsidRPr="003A4E55" w:rsidRDefault="008410B8" w:rsidP="003A4E55">
      <w:pPr>
        <w:shd w:val="clear" w:color="auto" w:fill="FFFFFF"/>
        <w:tabs>
          <w:tab w:val="left" w:pos="874"/>
        </w:tabs>
        <w:spacing w:before="120"/>
        <w:ind w:left="595"/>
        <w:jc w:val="both"/>
        <w:rPr>
          <w:sz w:val="22"/>
        </w:rPr>
      </w:pPr>
      <w:r w:rsidRPr="003A4E55">
        <w:rPr>
          <w:sz w:val="22"/>
          <w:szCs w:val="24"/>
          <w:lang w:val="en-US"/>
        </w:rPr>
        <w:t>5.</w:t>
      </w:r>
      <w:r w:rsidRPr="003A4E55">
        <w:rPr>
          <w:sz w:val="22"/>
          <w:szCs w:val="24"/>
          <w:lang w:val="en-US"/>
        </w:rPr>
        <w:tab/>
        <w:t>Identity of tank(s).</w:t>
      </w:r>
    </w:p>
    <w:p w14:paraId="697D3173" w14:textId="77777777" w:rsidR="00716CB9" w:rsidRPr="003A4E55" w:rsidRDefault="00716CB9" w:rsidP="003A4E55">
      <w:pPr>
        <w:shd w:val="clear" w:color="auto" w:fill="FFFFFF"/>
        <w:spacing w:before="120"/>
        <w:ind w:left="355"/>
        <w:jc w:val="both"/>
        <w:rPr>
          <w:sz w:val="22"/>
        </w:rPr>
        <w:sectPr w:rsidR="00716CB9" w:rsidRPr="003A4E55" w:rsidSect="003A4E55">
          <w:pgSz w:w="12240" w:h="15840"/>
          <w:pgMar w:top="1440" w:right="1440" w:bottom="1440" w:left="1440" w:header="720" w:footer="720" w:gutter="0"/>
          <w:cols w:space="60"/>
          <w:noEndnote/>
          <w:docGrid w:linePitch="272"/>
        </w:sectPr>
      </w:pPr>
    </w:p>
    <w:p w14:paraId="02DF0636" w14:textId="77777777" w:rsidR="00CB581F" w:rsidRPr="003A4E55" w:rsidRDefault="008410B8" w:rsidP="003A4E55">
      <w:pPr>
        <w:shd w:val="clear" w:color="auto" w:fill="FFFFFF"/>
        <w:spacing w:after="120"/>
        <w:jc w:val="center"/>
        <w:rPr>
          <w:sz w:val="22"/>
        </w:rPr>
      </w:pPr>
      <w:r w:rsidRPr="003A4E55">
        <w:rPr>
          <w:b/>
          <w:bCs/>
          <w:sz w:val="22"/>
          <w:szCs w:val="24"/>
          <w:lang w:val="en-US"/>
        </w:rPr>
        <w:lastRenderedPageBreak/>
        <w:t>SCHEDULE 5</w:t>
      </w:r>
      <w:r w:rsidRPr="003A4E55">
        <w:rPr>
          <w:rFonts w:eastAsia="Times New Roman"/>
          <w:sz w:val="22"/>
          <w:szCs w:val="24"/>
          <w:lang w:val="en-US"/>
        </w:rPr>
        <w:t>—continued</w:t>
      </w:r>
    </w:p>
    <w:p w14:paraId="40FDFBA4" w14:textId="77777777" w:rsidR="00CB581F" w:rsidRPr="003A4E55" w:rsidRDefault="008410B8" w:rsidP="003A4E55">
      <w:pPr>
        <w:numPr>
          <w:ilvl w:val="0"/>
          <w:numId w:val="79"/>
        </w:numPr>
        <w:shd w:val="clear" w:color="auto" w:fill="FFFFFF"/>
        <w:tabs>
          <w:tab w:val="left" w:pos="840"/>
        </w:tabs>
        <w:spacing w:before="120"/>
        <w:ind w:left="562"/>
        <w:jc w:val="both"/>
        <w:rPr>
          <w:sz w:val="22"/>
          <w:szCs w:val="24"/>
          <w:lang w:val="en-US"/>
        </w:rPr>
      </w:pPr>
      <w:r w:rsidRPr="003A4E55">
        <w:rPr>
          <w:sz w:val="22"/>
          <w:szCs w:val="24"/>
          <w:lang w:val="en-US"/>
        </w:rPr>
        <w:t>Position of ship at start of discharge.</w:t>
      </w:r>
    </w:p>
    <w:p w14:paraId="6AAB9AFE" w14:textId="77777777" w:rsidR="00CB581F" w:rsidRPr="003A4E55" w:rsidRDefault="008410B8" w:rsidP="003A4E55">
      <w:pPr>
        <w:numPr>
          <w:ilvl w:val="0"/>
          <w:numId w:val="79"/>
        </w:numPr>
        <w:shd w:val="clear" w:color="auto" w:fill="FFFFFF"/>
        <w:tabs>
          <w:tab w:val="left" w:pos="840"/>
        </w:tabs>
        <w:spacing w:before="120"/>
        <w:ind w:left="562"/>
        <w:jc w:val="both"/>
        <w:rPr>
          <w:sz w:val="22"/>
          <w:szCs w:val="24"/>
          <w:lang w:val="en-US"/>
        </w:rPr>
      </w:pPr>
      <w:r w:rsidRPr="003A4E55">
        <w:rPr>
          <w:sz w:val="22"/>
          <w:szCs w:val="24"/>
          <w:lang w:val="en-US"/>
        </w:rPr>
        <w:t>Position of ship on completion of discharge.</w:t>
      </w:r>
    </w:p>
    <w:p w14:paraId="54660001" w14:textId="77777777" w:rsidR="00CB581F" w:rsidRPr="003A4E55" w:rsidRDefault="008410B8" w:rsidP="003A4E55">
      <w:pPr>
        <w:numPr>
          <w:ilvl w:val="0"/>
          <w:numId w:val="79"/>
        </w:numPr>
        <w:shd w:val="clear" w:color="auto" w:fill="FFFFFF"/>
        <w:tabs>
          <w:tab w:val="left" w:pos="840"/>
        </w:tabs>
        <w:spacing w:before="120"/>
        <w:ind w:left="562"/>
        <w:jc w:val="both"/>
        <w:rPr>
          <w:sz w:val="22"/>
          <w:szCs w:val="24"/>
          <w:lang w:val="en-US"/>
        </w:rPr>
      </w:pPr>
      <w:r w:rsidRPr="003A4E55">
        <w:rPr>
          <w:sz w:val="22"/>
          <w:szCs w:val="24"/>
          <w:lang w:val="en-US"/>
        </w:rPr>
        <w:t>Ship's speed(s) during discharge.</w:t>
      </w:r>
    </w:p>
    <w:p w14:paraId="681AF842" w14:textId="77777777" w:rsidR="00CB581F" w:rsidRPr="003A4E55" w:rsidRDefault="008410B8" w:rsidP="003A4E55">
      <w:pPr>
        <w:numPr>
          <w:ilvl w:val="0"/>
          <w:numId w:val="79"/>
        </w:numPr>
        <w:shd w:val="clear" w:color="auto" w:fill="FFFFFF"/>
        <w:tabs>
          <w:tab w:val="left" w:pos="840"/>
        </w:tabs>
        <w:spacing w:before="120"/>
        <w:ind w:left="562"/>
        <w:jc w:val="both"/>
        <w:rPr>
          <w:sz w:val="22"/>
          <w:szCs w:val="24"/>
          <w:lang w:val="en-US"/>
        </w:rPr>
      </w:pPr>
      <w:r w:rsidRPr="003A4E55">
        <w:rPr>
          <w:sz w:val="22"/>
          <w:szCs w:val="24"/>
          <w:lang w:val="en-US"/>
        </w:rPr>
        <w:t>Method of discharge:</w:t>
      </w:r>
    </w:p>
    <w:p w14:paraId="6DB2EA45" w14:textId="77777777" w:rsidR="00CB581F" w:rsidRPr="003A4E55" w:rsidRDefault="008410B8" w:rsidP="003A4E55">
      <w:pPr>
        <w:shd w:val="clear" w:color="auto" w:fill="FFFFFF"/>
        <w:spacing w:before="120"/>
        <w:ind w:left="1008"/>
        <w:jc w:val="both"/>
        <w:rPr>
          <w:sz w:val="22"/>
        </w:rPr>
      </w:pPr>
      <w:r w:rsidRPr="003A4E55">
        <w:rPr>
          <w:sz w:val="22"/>
          <w:szCs w:val="24"/>
          <w:lang w:val="en-US"/>
        </w:rPr>
        <w:t xml:space="preserve">.1 through 100 </w:t>
      </w:r>
      <w:r w:rsidRPr="003A4E55">
        <w:rPr>
          <w:sz w:val="22"/>
          <w:szCs w:val="24"/>
          <w:lang w:val="fi-FI"/>
        </w:rPr>
        <w:t xml:space="preserve">ppm </w:t>
      </w:r>
      <w:r w:rsidRPr="003A4E55">
        <w:rPr>
          <w:sz w:val="22"/>
          <w:szCs w:val="24"/>
          <w:lang w:val="en-US"/>
        </w:rPr>
        <w:t>equipment;</w:t>
      </w:r>
    </w:p>
    <w:p w14:paraId="03D2414C" w14:textId="77777777" w:rsidR="00CB581F" w:rsidRPr="003A4E55" w:rsidRDefault="008410B8" w:rsidP="003A4E55">
      <w:pPr>
        <w:shd w:val="clear" w:color="auto" w:fill="FFFFFF"/>
        <w:spacing w:before="120"/>
        <w:ind w:left="1008"/>
        <w:jc w:val="both"/>
        <w:rPr>
          <w:sz w:val="22"/>
        </w:rPr>
      </w:pPr>
      <w:r w:rsidRPr="003A4E55">
        <w:rPr>
          <w:sz w:val="22"/>
          <w:szCs w:val="24"/>
          <w:lang w:val="en-US"/>
        </w:rPr>
        <w:t xml:space="preserve">.2 through 15 </w:t>
      </w:r>
      <w:r w:rsidRPr="003A4E55">
        <w:rPr>
          <w:sz w:val="22"/>
          <w:szCs w:val="24"/>
          <w:lang w:val="fi-FI"/>
        </w:rPr>
        <w:t xml:space="preserve">ppm </w:t>
      </w:r>
      <w:r w:rsidRPr="003A4E55">
        <w:rPr>
          <w:sz w:val="22"/>
          <w:szCs w:val="24"/>
          <w:lang w:val="en-US"/>
        </w:rPr>
        <w:t>equipment;</w:t>
      </w:r>
    </w:p>
    <w:p w14:paraId="341FA733" w14:textId="77777777" w:rsidR="00CB581F" w:rsidRPr="003A4E55" w:rsidRDefault="008410B8" w:rsidP="003A4E55">
      <w:pPr>
        <w:shd w:val="clear" w:color="auto" w:fill="FFFFFF"/>
        <w:spacing w:before="120"/>
        <w:ind w:left="1008"/>
        <w:jc w:val="both"/>
        <w:rPr>
          <w:sz w:val="22"/>
        </w:rPr>
      </w:pPr>
      <w:r w:rsidRPr="003A4E55">
        <w:rPr>
          <w:sz w:val="22"/>
          <w:szCs w:val="24"/>
          <w:lang w:val="en-US"/>
        </w:rPr>
        <w:t>.3 to reception facilities.</w:t>
      </w:r>
    </w:p>
    <w:p w14:paraId="3D5E17E9" w14:textId="77777777" w:rsidR="00CB581F" w:rsidRPr="003A4E55" w:rsidRDefault="008410B8" w:rsidP="003A4E55">
      <w:pPr>
        <w:shd w:val="clear" w:color="auto" w:fill="FFFFFF"/>
        <w:tabs>
          <w:tab w:val="left" w:pos="854"/>
        </w:tabs>
        <w:spacing w:before="120"/>
        <w:ind w:left="475"/>
        <w:jc w:val="both"/>
        <w:rPr>
          <w:sz w:val="22"/>
        </w:rPr>
      </w:pPr>
      <w:r w:rsidRPr="003A4E55">
        <w:rPr>
          <w:sz w:val="22"/>
          <w:szCs w:val="24"/>
          <w:lang w:val="en-US"/>
        </w:rPr>
        <w:t>10.</w:t>
      </w:r>
      <w:r w:rsidRPr="003A4E55">
        <w:rPr>
          <w:sz w:val="22"/>
          <w:szCs w:val="24"/>
          <w:lang w:val="en-US"/>
        </w:rPr>
        <w:tab/>
        <w:t>Quantity discharged.</w:t>
      </w:r>
    </w:p>
    <w:p w14:paraId="5DC80AF4" w14:textId="77777777" w:rsidR="00CB581F" w:rsidRPr="003A4E55" w:rsidRDefault="008410B8" w:rsidP="003A4E55">
      <w:pPr>
        <w:shd w:val="clear" w:color="auto" w:fill="FFFFFF"/>
        <w:spacing w:before="120"/>
        <w:ind w:left="5"/>
        <w:jc w:val="both"/>
        <w:rPr>
          <w:sz w:val="22"/>
        </w:rPr>
      </w:pPr>
      <w:r w:rsidRPr="003A4E55">
        <w:rPr>
          <w:sz w:val="22"/>
          <w:szCs w:val="24"/>
          <w:lang w:val="en-US"/>
        </w:rPr>
        <w:t>(C) COLLECTION AND DISPOSAL OF OIL RESIDUES (SLUDGE)</w:t>
      </w:r>
    </w:p>
    <w:p w14:paraId="5E590D27" w14:textId="77777777" w:rsidR="00CB581F" w:rsidRPr="003A4E55" w:rsidRDefault="008410B8" w:rsidP="003A4E55">
      <w:pPr>
        <w:shd w:val="clear" w:color="auto" w:fill="FFFFFF"/>
        <w:tabs>
          <w:tab w:val="left" w:pos="854"/>
        </w:tabs>
        <w:spacing w:before="120"/>
        <w:ind w:left="475"/>
        <w:jc w:val="both"/>
        <w:rPr>
          <w:sz w:val="22"/>
        </w:rPr>
      </w:pPr>
      <w:r w:rsidRPr="003A4E55">
        <w:rPr>
          <w:sz w:val="22"/>
          <w:szCs w:val="24"/>
          <w:lang w:val="en-US"/>
        </w:rPr>
        <w:t>11.</w:t>
      </w:r>
      <w:r w:rsidRPr="003A4E55">
        <w:rPr>
          <w:sz w:val="22"/>
          <w:szCs w:val="24"/>
          <w:lang w:val="en-US"/>
        </w:rPr>
        <w:tab/>
        <w:t>Collection of oil residues</w:t>
      </w:r>
    </w:p>
    <w:p w14:paraId="195A7B32" w14:textId="77777777" w:rsidR="00CB581F" w:rsidRPr="003A4E55" w:rsidRDefault="008410B8" w:rsidP="003A4E55">
      <w:pPr>
        <w:shd w:val="clear" w:color="auto" w:fill="FFFFFF"/>
        <w:spacing w:before="120"/>
        <w:ind w:left="854"/>
        <w:jc w:val="both"/>
        <w:rPr>
          <w:sz w:val="22"/>
        </w:rPr>
      </w:pPr>
      <w:r w:rsidRPr="003A4E55">
        <w:rPr>
          <w:sz w:val="22"/>
          <w:szCs w:val="24"/>
          <w:lang w:val="en-US"/>
        </w:rPr>
        <w:t>Quantity of oil residues (sludge) retained on board at the end of a voyage, but not more frequently than once a week. When ships are on short voyages, the quantity should be recorded weekly</w:t>
      </w:r>
      <w:r w:rsidRPr="003A4E55">
        <w:rPr>
          <w:sz w:val="22"/>
          <w:szCs w:val="24"/>
          <w:vertAlign w:val="superscript"/>
          <w:lang w:val="en-US"/>
        </w:rPr>
        <w:t>1/</w:t>
      </w:r>
      <w:r w:rsidRPr="003A4E55">
        <w:rPr>
          <w:sz w:val="22"/>
          <w:szCs w:val="24"/>
          <w:lang w:val="en-US"/>
        </w:rPr>
        <w:t>:</w:t>
      </w:r>
    </w:p>
    <w:p w14:paraId="3F34E177" w14:textId="7E77F25C" w:rsidR="00CB581F" w:rsidRPr="003A4E55" w:rsidRDefault="00044933" w:rsidP="003A4E55">
      <w:pPr>
        <w:shd w:val="clear" w:color="auto" w:fill="FFFFFF"/>
        <w:spacing w:before="120"/>
        <w:ind w:left="1291" w:hanging="274"/>
        <w:jc w:val="both"/>
        <w:rPr>
          <w:sz w:val="22"/>
        </w:rPr>
      </w:pPr>
      <w:r>
        <w:rPr>
          <w:sz w:val="22"/>
          <w:szCs w:val="24"/>
          <w:lang w:val="en-US"/>
        </w:rPr>
        <w:t>.</w:t>
      </w:r>
      <w:r w:rsidR="008410B8" w:rsidRPr="003A4E55">
        <w:rPr>
          <w:sz w:val="22"/>
          <w:szCs w:val="24"/>
          <w:lang w:val="en-US"/>
        </w:rPr>
        <w:t>1 separated sludge (sludge resulting from purification of fuel and lubricating oils) and other residues, if applicable:</w:t>
      </w:r>
    </w:p>
    <w:p w14:paraId="6ABA63D3" w14:textId="77777777" w:rsidR="00CB581F" w:rsidRPr="003A4E55" w:rsidRDefault="008410B8" w:rsidP="003A4E55">
      <w:pPr>
        <w:numPr>
          <w:ilvl w:val="0"/>
          <w:numId w:val="80"/>
        </w:numPr>
        <w:shd w:val="clear" w:color="auto" w:fill="FFFFFF"/>
        <w:tabs>
          <w:tab w:val="left" w:pos="1531"/>
          <w:tab w:val="left" w:leader="dot" w:pos="4469"/>
        </w:tabs>
        <w:spacing w:before="120"/>
        <w:ind w:left="1291"/>
        <w:jc w:val="both"/>
        <w:rPr>
          <w:sz w:val="22"/>
          <w:szCs w:val="24"/>
          <w:lang w:val="en-US"/>
        </w:rPr>
      </w:pPr>
      <w:r w:rsidRPr="003A4E55">
        <w:rPr>
          <w:sz w:val="22"/>
          <w:szCs w:val="24"/>
          <w:lang w:val="en-US"/>
        </w:rPr>
        <w:t>identity of tank(s)</w:t>
      </w:r>
      <w:r w:rsidRPr="003A4E55">
        <w:rPr>
          <w:sz w:val="22"/>
          <w:szCs w:val="24"/>
          <w:lang w:val="en-US"/>
        </w:rPr>
        <w:tab/>
      </w:r>
    </w:p>
    <w:p w14:paraId="0B948E71" w14:textId="77777777" w:rsidR="00CB581F" w:rsidRPr="003A4E55" w:rsidRDefault="008410B8" w:rsidP="003A4E55">
      <w:pPr>
        <w:numPr>
          <w:ilvl w:val="0"/>
          <w:numId w:val="80"/>
        </w:numPr>
        <w:shd w:val="clear" w:color="auto" w:fill="FFFFFF"/>
        <w:tabs>
          <w:tab w:val="left" w:pos="1531"/>
          <w:tab w:val="left" w:leader="dot" w:pos="4531"/>
        </w:tabs>
        <w:spacing w:before="120"/>
        <w:ind w:left="1291"/>
        <w:jc w:val="both"/>
        <w:rPr>
          <w:sz w:val="22"/>
          <w:szCs w:val="24"/>
          <w:lang w:val="en-US"/>
        </w:rPr>
      </w:pPr>
      <w:r w:rsidRPr="003A4E55">
        <w:rPr>
          <w:sz w:val="22"/>
          <w:szCs w:val="24"/>
          <w:lang w:val="en-US"/>
        </w:rPr>
        <w:t>capacity of tank(s)</w:t>
      </w:r>
      <w:r w:rsidRPr="003A4E55">
        <w:rPr>
          <w:sz w:val="22"/>
          <w:szCs w:val="24"/>
          <w:lang w:val="en-US"/>
        </w:rPr>
        <w:tab/>
        <w:t xml:space="preserve"> m</w:t>
      </w:r>
      <w:r w:rsidRPr="003A4E55">
        <w:rPr>
          <w:sz w:val="22"/>
          <w:szCs w:val="24"/>
          <w:vertAlign w:val="superscript"/>
          <w:lang w:val="en-US"/>
        </w:rPr>
        <w:t>3</w:t>
      </w:r>
    </w:p>
    <w:p w14:paraId="5D293108" w14:textId="77777777" w:rsidR="00CB581F" w:rsidRPr="003A4E55" w:rsidRDefault="008410B8" w:rsidP="003A4E55">
      <w:pPr>
        <w:numPr>
          <w:ilvl w:val="0"/>
          <w:numId w:val="80"/>
        </w:numPr>
        <w:shd w:val="clear" w:color="auto" w:fill="FFFFFF"/>
        <w:tabs>
          <w:tab w:val="left" w:pos="1531"/>
          <w:tab w:val="left" w:leader="dot" w:pos="5141"/>
        </w:tabs>
        <w:spacing w:before="120"/>
        <w:ind w:left="1291"/>
        <w:jc w:val="both"/>
        <w:rPr>
          <w:sz w:val="22"/>
          <w:szCs w:val="24"/>
          <w:lang w:val="en-US"/>
        </w:rPr>
      </w:pPr>
      <w:r w:rsidRPr="003A4E55">
        <w:rPr>
          <w:sz w:val="22"/>
          <w:szCs w:val="24"/>
          <w:lang w:val="en-US"/>
        </w:rPr>
        <w:t>total quantity of retention</w:t>
      </w:r>
      <w:r w:rsidRPr="003A4E55">
        <w:rPr>
          <w:sz w:val="22"/>
          <w:szCs w:val="24"/>
          <w:lang w:val="en-US"/>
        </w:rPr>
        <w:tab/>
        <w:t>m</w:t>
      </w:r>
      <w:r w:rsidRPr="003A4E55">
        <w:rPr>
          <w:sz w:val="22"/>
          <w:szCs w:val="24"/>
          <w:vertAlign w:val="superscript"/>
          <w:lang w:val="en-US"/>
        </w:rPr>
        <w:t>3</w:t>
      </w:r>
      <w:r w:rsidRPr="003A4E55">
        <w:rPr>
          <w:sz w:val="22"/>
          <w:szCs w:val="24"/>
          <w:lang w:val="en-US"/>
        </w:rPr>
        <w:t>;</w:t>
      </w:r>
    </w:p>
    <w:p w14:paraId="104AF1A7" w14:textId="77777777" w:rsidR="00CB581F" w:rsidRPr="003A4E55" w:rsidRDefault="008410B8" w:rsidP="003A4E55">
      <w:pPr>
        <w:shd w:val="clear" w:color="auto" w:fill="FFFFFF"/>
        <w:spacing w:before="120"/>
        <w:ind w:left="1296" w:hanging="274"/>
        <w:jc w:val="both"/>
        <w:rPr>
          <w:sz w:val="22"/>
        </w:rPr>
      </w:pPr>
      <w:r w:rsidRPr="003A4E55">
        <w:rPr>
          <w:sz w:val="22"/>
          <w:szCs w:val="24"/>
          <w:lang w:val="en-US"/>
        </w:rPr>
        <w:t>.2 other residues (such as oil residues resulting from drainages, leakages, exhausted oil, etc., in the machinery spaces), if applicable due to tank arrangement in addition to .1:</w:t>
      </w:r>
    </w:p>
    <w:p w14:paraId="26253CCE" w14:textId="77777777" w:rsidR="00CB581F" w:rsidRPr="003A4E55" w:rsidRDefault="008410B8" w:rsidP="003A4E55">
      <w:pPr>
        <w:numPr>
          <w:ilvl w:val="0"/>
          <w:numId w:val="80"/>
        </w:numPr>
        <w:shd w:val="clear" w:color="auto" w:fill="FFFFFF"/>
        <w:tabs>
          <w:tab w:val="left" w:pos="1531"/>
          <w:tab w:val="left" w:leader="dot" w:pos="4478"/>
        </w:tabs>
        <w:spacing w:before="120"/>
        <w:ind w:left="1291"/>
        <w:jc w:val="both"/>
        <w:rPr>
          <w:sz w:val="22"/>
          <w:szCs w:val="24"/>
          <w:lang w:val="en-US"/>
        </w:rPr>
      </w:pPr>
      <w:r w:rsidRPr="003A4E55">
        <w:rPr>
          <w:sz w:val="22"/>
          <w:szCs w:val="24"/>
          <w:lang w:val="en-US"/>
        </w:rPr>
        <w:t>identity of tank(s)</w:t>
      </w:r>
      <w:r w:rsidRPr="003A4E55">
        <w:rPr>
          <w:sz w:val="22"/>
          <w:szCs w:val="24"/>
          <w:lang w:val="en-US"/>
        </w:rPr>
        <w:tab/>
      </w:r>
    </w:p>
    <w:p w14:paraId="7D9A79F5" w14:textId="77777777" w:rsidR="00CB581F" w:rsidRPr="003A4E55" w:rsidRDefault="008410B8" w:rsidP="003A4E55">
      <w:pPr>
        <w:numPr>
          <w:ilvl w:val="0"/>
          <w:numId w:val="80"/>
        </w:numPr>
        <w:shd w:val="clear" w:color="auto" w:fill="FFFFFF"/>
        <w:tabs>
          <w:tab w:val="left" w:pos="1531"/>
          <w:tab w:val="left" w:leader="dot" w:pos="4536"/>
        </w:tabs>
        <w:spacing w:before="120"/>
        <w:ind w:left="1291"/>
        <w:jc w:val="both"/>
        <w:rPr>
          <w:sz w:val="22"/>
          <w:szCs w:val="24"/>
          <w:lang w:val="en-US"/>
        </w:rPr>
      </w:pPr>
      <w:r w:rsidRPr="003A4E55">
        <w:rPr>
          <w:sz w:val="22"/>
          <w:szCs w:val="24"/>
          <w:lang w:val="en-US"/>
        </w:rPr>
        <w:t>capacity of tank(s)</w:t>
      </w:r>
      <w:r w:rsidRPr="003A4E55">
        <w:rPr>
          <w:sz w:val="22"/>
          <w:szCs w:val="24"/>
          <w:lang w:val="en-US"/>
        </w:rPr>
        <w:tab/>
        <w:t xml:space="preserve"> m</w:t>
      </w:r>
      <w:r w:rsidRPr="003A4E55">
        <w:rPr>
          <w:sz w:val="22"/>
          <w:szCs w:val="24"/>
          <w:vertAlign w:val="superscript"/>
          <w:lang w:val="en-US"/>
        </w:rPr>
        <w:t>3</w:t>
      </w:r>
    </w:p>
    <w:p w14:paraId="2A45A504" w14:textId="77777777" w:rsidR="00CB581F" w:rsidRPr="003A4E55" w:rsidRDefault="008410B8" w:rsidP="003A4E55">
      <w:pPr>
        <w:numPr>
          <w:ilvl w:val="0"/>
          <w:numId w:val="80"/>
        </w:numPr>
        <w:shd w:val="clear" w:color="auto" w:fill="FFFFFF"/>
        <w:tabs>
          <w:tab w:val="left" w:pos="1531"/>
          <w:tab w:val="left" w:leader="dot" w:pos="5136"/>
        </w:tabs>
        <w:spacing w:before="120"/>
        <w:ind w:left="1291"/>
        <w:jc w:val="both"/>
        <w:rPr>
          <w:sz w:val="22"/>
          <w:szCs w:val="24"/>
          <w:lang w:val="en-US"/>
        </w:rPr>
      </w:pPr>
      <w:r w:rsidRPr="003A4E55">
        <w:rPr>
          <w:sz w:val="22"/>
          <w:szCs w:val="24"/>
          <w:lang w:val="en-US"/>
        </w:rPr>
        <w:t>total quantity of retention</w:t>
      </w:r>
      <w:r w:rsidRPr="003A4E55">
        <w:rPr>
          <w:sz w:val="22"/>
          <w:szCs w:val="24"/>
          <w:lang w:val="en-US"/>
        </w:rPr>
        <w:tab/>
        <w:t>m</w:t>
      </w:r>
      <w:r w:rsidRPr="003A4E55">
        <w:rPr>
          <w:sz w:val="22"/>
          <w:szCs w:val="24"/>
          <w:vertAlign w:val="superscript"/>
          <w:lang w:val="en-US"/>
        </w:rPr>
        <w:t>3</w:t>
      </w:r>
      <w:r w:rsidRPr="003A4E55">
        <w:rPr>
          <w:sz w:val="22"/>
          <w:szCs w:val="24"/>
          <w:lang w:val="en-US"/>
        </w:rPr>
        <w:t>.</w:t>
      </w:r>
    </w:p>
    <w:p w14:paraId="4CD84B6A" w14:textId="77777777" w:rsidR="00CB581F" w:rsidRPr="003A4E55" w:rsidRDefault="008410B8" w:rsidP="003A4E55">
      <w:pPr>
        <w:shd w:val="clear" w:color="auto" w:fill="FFFFFF"/>
        <w:tabs>
          <w:tab w:val="left" w:pos="854"/>
        </w:tabs>
        <w:spacing w:before="120"/>
        <w:ind w:left="475"/>
        <w:jc w:val="both"/>
        <w:rPr>
          <w:sz w:val="22"/>
        </w:rPr>
      </w:pPr>
      <w:r w:rsidRPr="003A4E55">
        <w:rPr>
          <w:sz w:val="22"/>
          <w:szCs w:val="24"/>
          <w:lang w:val="en-US"/>
        </w:rPr>
        <w:t>12.</w:t>
      </w:r>
      <w:r w:rsidRPr="003A4E55">
        <w:rPr>
          <w:sz w:val="22"/>
          <w:szCs w:val="24"/>
          <w:lang w:val="en-US"/>
        </w:rPr>
        <w:tab/>
        <w:t>Methods, of disposal of residue</w:t>
      </w:r>
    </w:p>
    <w:p w14:paraId="20D20DDB" w14:textId="77777777" w:rsidR="00CB581F" w:rsidRPr="003A4E55" w:rsidRDefault="008410B8" w:rsidP="003A4E55">
      <w:pPr>
        <w:shd w:val="clear" w:color="auto" w:fill="FFFFFF"/>
        <w:spacing w:before="120"/>
        <w:ind w:left="874"/>
        <w:jc w:val="both"/>
        <w:rPr>
          <w:sz w:val="22"/>
        </w:rPr>
      </w:pPr>
      <w:r w:rsidRPr="003A4E55">
        <w:rPr>
          <w:sz w:val="22"/>
          <w:szCs w:val="24"/>
          <w:lang w:val="en-US"/>
        </w:rPr>
        <w:t>State quantity of oil residues disposed of, the tank(s) emptied and the quantity of contents retained:</w:t>
      </w:r>
    </w:p>
    <w:p w14:paraId="356A5710" w14:textId="6FF19B7D" w:rsidR="00CB581F" w:rsidRPr="003A4E55" w:rsidRDefault="008410B8" w:rsidP="003A4E55">
      <w:pPr>
        <w:shd w:val="clear" w:color="auto" w:fill="FFFFFF"/>
        <w:spacing w:before="120"/>
        <w:ind w:left="1032"/>
        <w:jc w:val="both"/>
        <w:rPr>
          <w:sz w:val="22"/>
        </w:rPr>
      </w:pPr>
      <w:r w:rsidRPr="003A4E55">
        <w:rPr>
          <w:sz w:val="22"/>
          <w:szCs w:val="24"/>
          <w:lang w:val="en-US"/>
        </w:rPr>
        <w:t>.1 to reception facilities (identify port)</w:t>
      </w:r>
      <w:r w:rsidRPr="003A4E55">
        <w:rPr>
          <w:sz w:val="22"/>
          <w:szCs w:val="24"/>
          <w:vertAlign w:val="superscript"/>
          <w:lang w:val="en-US"/>
        </w:rPr>
        <w:t>2/</w:t>
      </w:r>
      <w:r w:rsidRPr="003A4E55">
        <w:rPr>
          <w:sz w:val="22"/>
          <w:szCs w:val="24"/>
          <w:lang w:val="en-US"/>
        </w:rPr>
        <w:t>;</w:t>
      </w:r>
    </w:p>
    <w:p w14:paraId="4B9AC5BF" w14:textId="77777777" w:rsidR="00CB581F" w:rsidRPr="003A4E55" w:rsidRDefault="008410B8" w:rsidP="003A4E55">
      <w:pPr>
        <w:shd w:val="clear" w:color="auto" w:fill="FFFFFF"/>
        <w:spacing w:before="120"/>
        <w:ind w:left="1306" w:hanging="269"/>
        <w:jc w:val="both"/>
        <w:rPr>
          <w:sz w:val="22"/>
        </w:rPr>
      </w:pPr>
      <w:r w:rsidRPr="003A4E55">
        <w:rPr>
          <w:sz w:val="22"/>
          <w:szCs w:val="24"/>
          <w:lang w:val="en-US"/>
        </w:rPr>
        <w:t>.2 transferred to another (other) tank(s) (indicate tank(s) and the total content of tank(s));</w:t>
      </w:r>
    </w:p>
    <w:p w14:paraId="0BA10E6D" w14:textId="77777777" w:rsidR="00CB581F" w:rsidRPr="003A4E55" w:rsidRDefault="008410B8" w:rsidP="003A4E55">
      <w:pPr>
        <w:shd w:val="clear" w:color="auto" w:fill="FFFFFF"/>
        <w:spacing w:before="120"/>
        <w:ind w:left="1032"/>
        <w:jc w:val="both"/>
        <w:rPr>
          <w:sz w:val="22"/>
        </w:rPr>
      </w:pPr>
      <w:r w:rsidRPr="003A4E55">
        <w:rPr>
          <w:sz w:val="22"/>
          <w:szCs w:val="24"/>
          <w:lang w:val="en-US"/>
        </w:rPr>
        <w:t>.3 incinerated (indicate total time of operation);</w:t>
      </w:r>
    </w:p>
    <w:p w14:paraId="3CB31D80" w14:textId="77777777" w:rsidR="00CB581F" w:rsidRPr="003A4E55" w:rsidRDefault="008410B8" w:rsidP="003A4E55">
      <w:pPr>
        <w:shd w:val="clear" w:color="auto" w:fill="FFFFFF"/>
        <w:spacing w:before="120"/>
        <w:ind w:left="1037"/>
        <w:jc w:val="both"/>
        <w:rPr>
          <w:sz w:val="22"/>
        </w:rPr>
      </w:pPr>
      <w:r w:rsidRPr="003A4E55">
        <w:rPr>
          <w:sz w:val="22"/>
          <w:szCs w:val="24"/>
          <w:lang w:val="en-US"/>
        </w:rPr>
        <w:t>.4 other method (state which).</w:t>
      </w:r>
    </w:p>
    <w:p w14:paraId="3E7F904A" w14:textId="77777777" w:rsidR="00CB581F" w:rsidRPr="003A4E55" w:rsidRDefault="003B0BE4" w:rsidP="003A4E55">
      <w:pPr>
        <w:shd w:val="clear" w:color="auto" w:fill="FFFFFF"/>
        <w:spacing w:before="480"/>
        <w:ind w:left="19"/>
        <w:jc w:val="both"/>
      </w:pPr>
      <w:r w:rsidRPr="003A4E55">
        <w:rPr>
          <w:noProof/>
          <w:lang w:val="en-AU" w:eastAsia="en-AU"/>
        </w:rPr>
        <mc:AlternateContent>
          <mc:Choice Requires="wps">
            <w:drawing>
              <wp:anchor distT="4294967295" distB="4294967295" distL="114300" distR="114300" simplePos="0" relativeHeight="251654144" behindDoc="0" locked="0" layoutInCell="1" allowOverlap="1" wp14:anchorId="7C503F8E" wp14:editId="2DA31AD4">
                <wp:simplePos x="0" y="0"/>
                <wp:positionH relativeFrom="column">
                  <wp:posOffset>0</wp:posOffset>
                </wp:positionH>
                <wp:positionV relativeFrom="paragraph">
                  <wp:posOffset>233679</wp:posOffset>
                </wp:positionV>
                <wp:extent cx="1614170" cy="0"/>
                <wp:effectExtent l="0" t="0" r="2413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4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C9AAE9" id="Straight Connector 18"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4pt" to="127.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" strokecolor="black [3040]">
                <o:lock v:ext="edit" shapetype="f"/>
              </v:line>
            </w:pict>
          </mc:Fallback>
        </mc:AlternateContent>
      </w:r>
      <w:r w:rsidR="008410B8" w:rsidRPr="003A4E55">
        <w:rPr>
          <w:szCs w:val="18"/>
          <w:lang w:val="en-US"/>
        </w:rPr>
        <w:t>1/ Only in tanks listed in item 3 of Form A and B of the Supplement to the IOPP Certificate.</w:t>
      </w:r>
    </w:p>
    <w:p w14:paraId="3ECF4A17" w14:textId="0831C0EC" w:rsidR="00CB581F" w:rsidRPr="003A4E55" w:rsidRDefault="008410B8" w:rsidP="003A4E55">
      <w:pPr>
        <w:shd w:val="clear" w:color="auto" w:fill="FFFFFF"/>
        <w:spacing w:before="120"/>
        <w:ind w:left="230" w:hanging="230"/>
        <w:jc w:val="both"/>
      </w:pPr>
      <w:r w:rsidRPr="003A4E55">
        <w:rPr>
          <w:szCs w:val="18"/>
          <w:lang w:val="en-US"/>
        </w:rPr>
        <w:t>2/ Ship' masters should obtain from the operator of the reception facilities which include barges and tank trucks a receipt or certificate detailing the quantity of tank washings, dirty ballast, residues or oily mixtures transferred, together with the time and date of the transfer. This receipt or certificate, if attached to the Oil Record Book, may aid the master of the ship in proving that his ship was not involved in an alleged pollution incident. The receipt or certificate should be kept together with the Oil Record Book.</w:t>
      </w:r>
    </w:p>
    <w:p w14:paraId="315A1AB7" w14:textId="77777777" w:rsidR="00716CB9" w:rsidRPr="003A4E55" w:rsidRDefault="00716CB9" w:rsidP="003A4E55">
      <w:pPr>
        <w:shd w:val="clear" w:color="auto" w:fill="FFFFFF"/>
        <w:spacing w:before="120"/>
        <w:ind w:left="211"/>
        <w:jc w:val="both"/>
        <w:rPr>
          <w:sz w:val="22"/>
        </w:rPr>
        <w:sectPr w:rsidR="00716CB9" w:rsidRPr="003A4E55" w:rsidSect="003A4E55">
          <w:pgSz w:w="12240" w:h="15840"/>
          <w:pgMar w:top="1440" w:right="1440" w:bottom="1440" w:left="1440" w:header="720" w:footer="720" w:gutter="0"/>
          <w:cols w:space="60"/>
          <w:noEndnote/>
          <w:docGrid w:linePitch="272"/>
        </w:sectPr>
      </w:pPr>
    </w:p>
    <w:p w14:paraId="68BFA775"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5</w:t>
      </w:r>
      <w:r w:rsidRPr="003A4E55">
        <w:rPr>
          <w:rFonts w:eastAsia="Times New Roman"/>
          <w:sz w:val="22"/>
          <w:szCs w:val="24"/>
          <w:lang w:val="en-US"/>
        </w:rPr>
        <w:t>—continued</w:t>
      </w:r>
    </w:p>
    <w:p w14:paraId="1B883090" w14:textId="77777777" w:rsidR="00CB581F" w:rsidRPr="003A4E55" w:rsidRDefault="008410B8" w:rsidP="003A4E55">
      <w:pPr>
        <w:shd w:val="clear" w:color="auto" w:fill="FFFFFF"/>
        <w:tabs>
          <w:tab w:val="left" w:pos="422"/>
        </w:tabs>
        <w:spacing w:before="120"/>
        <w:ind w:left="422" w:hanging="422"/>
        <w:jc w:val="both"/>
        <w:rPr>
          <w:sz w:val="22"/>
        </w:rPr>
      </w:pPr>
      <w:r w:rsidRPr="003A4E55">
        <w:rPr>
          <w:sz w:val="22"/>
          <w:szCs w:val="24"/>
          <w:lang w:val="en-US"/>
        </w:rPr>
        <w:t>(D)</w:t>
      </w:r>
      <w:r w:rsidRPr="003A4E55">
        <w:rPr>
          <w:sz w:val="22"/>
          <w:szCs w:val="24"/>
          <w:lang w:val="en-US"/>
        </w:rPr>
        <w:tab/>
        <w:t>NON-AUTOMATIC DISCHARGE OVERBOARD OR DISPOSAL</w:t>
      </w:r>
      <w:r w:rsidR="00DE439D" w:rsidRPr="003A4E55">
        <w:rPr>
          <w:sz w:val="22"/>
          <w:szCs w:val="24"/>
          <w:lang w:val="en-US"/>
        </w:rPr>
        <w:t xml:space="preserve"> </w:t>
      </w:r>
      <w:r w:rsidRPr="003A4E55">
        <w:rPr>
          <w:sz w:val="22"/>
          <w:szCs w:val="24"/>
          <w:lang w:val="en-US"/>
        </w:rPr>
        <w:t>OTHERWISE OF BILGE WATER WHICH HAS</w:t>
      </w:r>
      <w:r w:rsidR="00DE439D" w:rsidRPr="003A4E55">
        <w:rPr>
          <w:sz w:val="22"/>
          <w:szCs w:val="24"/>
          <w:lang w:val="en-US"/>
        </w:rPr>
        <w:t xml:space="preserve"> </w:t>
      </w:r>
      <w:r w:rsidRPr="003A4E55">
        <w:rPr>
          <w:sz w:val="22"/>
          <w:szCs w:val="24"/>
          <w:lang w:val="en-US"/>
        </w:rPr>
        <w:t>ACCUMULATED IN MACHINERY SPACES</w:t>
      </w:r>
    </w:p>
    <w:p w14:paraId="52BBBDDB" w14:textId="77777777" w:rsidR="00CB581F" w:rsidRPr="003A4E55" w:rsidRDefault="008410B8" w:rsidP="003A4E55">
      <w:pPr>
        <w:numPr>
          <w:ilvl w:val="0"/>
          <w:numId w:val="81"/>
        </w:numPr>
        <w:shd w:val="clear" w:color="auto" w:fill="FFFFFF"/>
        <w:tabs>
          <w:tab w:val="left" w:pos="864"/>
        </w:tabs>
        <w:spacing w:before="120"/>
        <w:ind w:left="475"/>
        <w:jc w:val="both"/>
        <w:rPr>
          <w:sz w:val="22"/>
          <w:szCs w:val="24"/>
          <w:lang w:val="en-US"/>
        </w:rPr>
      </w:pPr>
      <w:r w:rsidRPr="003A4E55">
        <w:rPr>
          <w:sz w:val="22"/>
          <w:szCs w:val="24"/>
          <w:lang w:val="en-US"/>
        </w:rPr>
        <w:t>Quantity discharged or disposed of.</w:t>
      </w:r>
    </w:p>
    <w:p w14:paraId="076F6795" w14:textId="77777777" w:rsidR="00CB581F" w:rsidRPr="003A4E55" w:rsidRDefault="008410B8" w:rsidP="003A4E55">
      <w:pPr>
        <w:numPr>
          <w:ilvl w:val="0"/>
          <w:numId w:val="81"/>
        </w:numPr>
        <w:shd w:val="clear" w:color="auto" w:fill="FFFFFF"/>
        <w:tabs>
          <w:tab w:val="left" w:pos="864"/>
        </w:tabs>
        <w:spacing w:before="120"/>
        <w:ind w:left="475"/>
        <w:jc w:val="both"/>
        <w:rPr>
          <w:sz w:val="22"/>
          <w:szCs w:val="24"/>
          <w:lang w:val="en-US"/>
        </w:rPr>
      </w:pPr>
      <w:r w:rsidRPr="003A4E55">
        <w:rPr>
          <w:sz w:val="22"/>
          <w:szCs w:val="24"/>
          <w:lang w:val="en-US"/>
        </w:rPr>
        <w:t>Time of discharge or disposal (start and stop).</w:t>
      </w:r>
    </w:p>
    <w:p w14:paraId="57E57D9E" w14:textId="77777777" w:rsidR="00CB581F" w:rsidRPr="003A4E55" w:rsidRDefault="008410B8" w:rsidP="003A4E55">
      <w:pPr>
        <w:numPr>
          <w:ilvl w:val="0"/>
          <w:numId w:val="81"/>
        </w:numPr>
        <w:shd w:val="clear" w:color="auto" w:fill="FFFFFF"/>
        <w:tabs>
          <w:tab w:val="left" w:pos="864"/>
        </w:tabs>
        <w:spacing w:before="120"/>
        <w:ind w:left="475"/>
        <w:jc w:val="both"/>
        <w:rPr>
          <w:sz w:val="22"/>
          <w:szCs w:val="24"/>
          <w:lang w:val="en-US"/>
        </w:rPr>
      </w:pPr>
      <w:r w:rsidRPr="003A4E55">
        <w:rPr>
          <w:sz w:val="22"/>
          <w:szCs w:val="24"/>
          <w:lang w:val="en-US"/>
        </w:rPr>
        <w:t>Method of discharge or disposal:</w:t>
      </w:r>
    </w:p>
    <w:p w14:paraId="1A1102F9" w14:textId="77777777" w:rsidR="00CB581F" w:rsidRPr="003A4E55" w:rsidRDefault="008410B8" w:rsidP="003A4E55">
      <w:pPr>
        <w:shd w:val="clear" w:color="auto" w:fill="FFFFFF"/>
        <w:spacing w:before="120"/>
        <w:ind w:left="1296" w:hanging="264"/>
        <w:jc w:val="both"/>
        <w:rPr>
          <w:sz w:val="22"/>
        </w:rPr>
      </w:pPr>
      <w:r w:rsidRPr="003A4E55">
        <w:rPr>
          <w:sz w:val="22"/>
          <w:szCs w:val="24"/>
          <w:lang w:val="en-US"/>
        </w:rPr>
        <w:t xml:space="preserve">.1 through 100 </w:t>
      </w:r>
      <w:r w:rsidRPr="003A4E55">
        <w:rPr>
          <w:sz w:val="22"/>
          <w:szCs w:val="24"/>
          <w:lang w:val="fi-FI"/>
        </w:rPr>
        <w:t xml:space="preserve">ppm </w:t>
      </w:r>
      <w:r w:rsidRPr="003A4E55">
        <w:rPr>
          <w:sz w:val="22"/>
          <w:szCs w:val="24"/>
          <w:lang w:val="en-US"/>
        </w:rPr>
        <w:t>equipment (state position at start and end);</w:t>
      </w:r>
    </w:p>
    <w:p w14:paraId="19ABC581" w14:textId="77777777" w:rsidR="00CB581F" w:rsidRPr="003A4E55" w:rsidRDefault="008410B8" w:rsidP="003A4E55">
      <w:pPr>
        <w:shd w:val="clear" w:color="auto" w:fill="FFFFFF"/>
        <w:spacing w:before="120"/>
        <w:ind w:left="1301" w:hanging="269"/>
        <w:jc w:val="both"/>
        <w:rPr>
          <w:sz w:val="22"/>
        </w:rPr>
      </w:pPr>
      <w:r w:rsidRPr="003A4E55">
        <w:rPr>
          <w:sz w:val="22"/>
          <w:szCs w:val="24"/>
          <w:lang w:val="en-US"/>
        </w:rPr>
        <w:t xml:space="preserve">.2 through 15 </w:t>
      </w:r>
      <w:r w:rsidRPr="003A4E55">
        <w:rPr>
          <w:sz w:val="22"/>
          <w:szCs w:val="24"/>
          <w:lang w:val="fi-FI"/>
        </w:rPr>
        <w:t xml:space="preserve">ppm </w:t>
      </w:r>
      <w:r w:rsidRPr="003A4E55">
        <w:rPr>
          <w:sz w:val="22"/>
          <w:szCs w:val="24"/>
          <w:lang w:val="en-US"/>
        </w:rPr>
        <w:t>equipment (state position at start and end);</w:t>
      </w:r>
    </w:p>
    <w:p w14:paraId="6DC49E6F" w14:textId="77777777" w:rsidR="00CB581F" w:rsidRPr="003A4E55" w:rsidRDefault="008410B8" w:rsidP="003A4E55">
      <w:pPr>
        <w:shd w:val="clear" w:color="auto" w:fill="FFFFFF"/>
        <w:spacing w:before="120"/>
        <w:ind w:left="1032"/>
        <w:jc w:val="both"/>
        <w:rPr>
          <w:sz w:val="22"/>
        </w:rPr>
      </w:pPr>
      <w:r w:rsidRPr="003A4E55">
        <w:rPr>
          <w:sz w:val="22"/>
          <w:szCs w:val="24"/>
          <w:lang w:val="en-US"/>
        </w:rPr>
        <w:t>.3 to reception facilities (identify port)</w:t>
      </w:r>
      <w:r w:rsidRPr="003A4E55">
        <w:rPr>
          <w:sz w:val="22"/>
          <w:szCs w:val="24"/>
          <w:vertAlign w:val="superscript"/>
          <w:lang w:val="en-US"/>
        </w:rPr>
        <w:t>2/</w:t>
      </w:r>
      <w:r w:rsidRPr="003A4E55">
        <w:rPr>
          <w:sz w:val="22"/>
          <w:szCs w:val="24"/>
          <w:lang w:val="en-US"/>
        </w:rPr>
        <w:t>;</w:t>
      </w:r>
    </w:p>
    <w:p w14:paraId="2AFEE77C" w14:textId="77777777" w:rsidR="00CB581F" w:rsidRPr="003A4E55" w:rsidRDefault="008410B8" w:rsidP="003A4E55">
      <w:pPr>
        <w:shd w:val="clear" w:color="auto" w:fill="FFFFFF"/>
        <w:spacing w:before="120"/>
        <w:ind w:left="1306" w:hanging="269"/>
        <w:jc w:val="both"/>
        <w:rPr>
          <w:sz w:val="22"/>
        </w:rPr>
      </w:pPr>
      <w:r w:rsidRPr="003A4E55">
        <w:rPr>
          <w:sz w:val="22"/>
          <w:szCs w:val="24"/>
          <w:lang w:val="en-US"/>
        </w:rPr>
        <w:t>.4 transfer to slop tank or holding tank (indicate tank(s); state quantity transferred and the total quantity retained in tank(s)).</w:t>
      </w:r>
    </w:p>
    <w:p w14:paraId="10034DE7" w14:textId="77777777" w:rsidR="00CB581F" w:rsidRPr="003A4E55" w:rsidRDefault="008410B8" w:rsidP="003A4E55">
      <w:pPr>
        <w:shd w:val="clear" w:color="auto" w:fill="FFFFFF"/>
        <w:tabs>
          <w:tab w:val="left" w:pos="422"/>
        </w:tabs>
        <w:spacing w:before="120"/>
        <w:ind w:left="422" w:hanging="422"/>
        <w:jc w:val="both"/>
        <w:rPr>
          <w:sz w:val="22"/>
        </w:rPr>
      </w:pPr>
      <w:r w:rsidRPr="003A4E55">
        <w:rPr>
          <w:sz w:val="22"/>
          <w:szCs w:val="24"/>
          <w:lang w:val="en-US"/>
        </w:rPr>
        <w:t>(E)</w:t>
      </w:r>
      <w:r w:rsidRPr="003A4E55">
        <w:rPr>
          <w:sz w:val="22"/>
          <w:szCs w:val="24"/>
          <w:lang w:val="en-US"/>
        </w:rPr>
        <w:tab/>
        <w:t>AUTOMATIC DISCHARGE OVERBOARD OR DISPOSAL</w:t>
      </w:r>
      <w:r w:rsidR="00DE439D" w:rsidRPr="003A4E55">
        <w:rPr>
          <w:sz w:val="22"/>
          <w:szCs w:val="24"/>
          <w:lang w:val="en-US"/>
        </w:rPr>
        <w:t xml:space="preserve"> </w:t>
      </w:r>
      <w:r w:rsidRPr="003A4E55">
        <w:rPr>
          <w:sz w:val="22"/>
          <w:szCs w:val="24"/>
          <w:lang w:val="en-US"/>
        </w:rPr>
        <w:t>OTHERWISE OF BILGE WATER WHICH HAS</w:t>
      </w:r>
      <w:r w:rsidR="00DE439D" w:rsidRPr="003A4E55">
        <w:rPr>
          <w:sz w:val="22"/>
          <w:szCs w:val="24"/>
          <w:lang w:val="en-US"/>
        </w:rPr>
        <w:t xml:space="preserve"> </w:t>
      </w:r>
      <w:r w:rsidRPr="003A4E55">
        <w:rPr>
          <w:sz w:val="22"/>
          <w:szCs w:val="24"/>
          <w:lang w:val="en-US"/>
        </w:rPr>
        <w:t>ACCUMULATED IN MACHINERY SPACES</w:t>
      </w:r>
    </w:p>
    <w:p w14:paraId="69D03FD4" w14:textId="77777777" w:rsidR="00CB581F" w:rsidRPr="003A4E55" w:rsidRDefault="008410B8" w:rsidP="003A4E55">
      <w:pPr>
        <w:numPr>
          <w:ilvl w:val="0"/>
          <w:numId w:val="82"/>
        </w:numPr>
        <w:shd w:val="clear" w:color="auto" w:fill="FFFFFF"/>
        <w:tabs>
          <w:tab w:val="left" w:pos="864"/>
        </w:tabs>
        <w:spacing w:before="120"/>
        <w:ind w:left="864" w:hanging="389"/>
        <w:jc w:val="both"/>
        <w:rPr>
          <w:sz w:val="22"/>
          <w:szCs w:val="24"/>
          <w:lang w:val="en-US"/>
        </w:rPr>
      </w:pPr>
      <w:r w:rsidRPr="003A4E55">
        <w:rPr>
          <w:sz w:val="22"/>
          <w:szCs w:val="24"/>
          <w:lang w:val="en-US"/>
        </w:rPr>
        <w:t>Time and position of ship at which the system has been put into automatic mode of operation for discharge overboard.</w:t>
      </w:r>
    </w:p>
    <w:p w14:paraId="752D8898" w14:textId="77777777" w:rsidR="00CB581F" w:rsidRPr="003A4E55" w:rsidRDefault="008410B8" w:rsidP="003A4E55">
      <w:pPr>
        <w:numPr>
          <w:ilvl w:val="0"/>
          <w:numId w:val="82"/>
        </w:numPr>
        <w:shd w:val="clear" w:color="auto" w:fill="FFFFFF"/>
        <w:tabs>
          <w:tab w:val="left" w:pos="864"/>
        </w:tabs>
        <w:spacing w:before="120"/>
        <w:ind w:left="864" w:hanging="389"/>
        <w:jc w:val="both"/>
        <w:rPr>
          <w:sz w:val="22"/>
          <w:szCs w:val="24"/>
          <w:lang w:val="en-US"/>
        </w:rPr>
      </w:pPr>
      <w:r w:rsidRPr="003A4E55">
        <w:rPr>
          <w:sz w:val="22"/>
          <w:szCs w:val="24"/>
          <w:lang w:val="en-US"/>
        </w:rPr>
        <w:t>Time when the system has been put into automatic mode of operation for transfer of bilge water to holding tank (identify tank).</w:t>
      </w:r>
    </w:p>
    <w:p w14:paraId="6EDE3497" w14:textId="77777777" w:rsidR="00CB581F" w:rsidRPr="003A4E55" w:rsidRDefault="008410B8" w:rsidP="003A4E55">
      <w:pPr>
        <w:numPr>
          <w:ilvl w:val="0"/>
          <w:numId w:val="82"/>
        </w:numPr>
        <w:shd w:val="clear" w:color="auto" w:fill="FFFFFF"/>
        <w:tabs>
          <w:tab w:val="left" w:pos="864"/>
        </w:tabs>
        <w:spacing w:before="120"/>
        <w:ind w:left="475"/>
        <w:jc w:val="both"/>
        <w:rPr>
          <w:sz w:val="22"/>
          <w:szCs w:val="24"/>
          <w:lang w:val="en-US"/>
        </w:rPr>
      </w:pPr>
      <w:r w:rsidRPr="003A4E55">
        <w:rPr>
          <w:sz w:val="22"/>
          <w:szCs w:val="24"/>
          <w:lang w:val="en-US"/>
        </w:rPr>
        <w:t>Time when the system has been put to manual operation.</w:t>
      </w:r>
    </w:p>
    <w:p w14:paraId="5D946AFB" w14:textId="77777777" w:rsidR="00CB581F" w:rsidRPr="003A4E55" w:rsidRDefault="008410B8" w:rsidP="003A4E55">
      <w:pPr>
        <w:numPr>
          <w:ilvl w:val="0"/>
          <w:numId w:val="82"/>
        </w:numPr>
        <w:shd w:val="clear" w:color="auto" w:fill="FFFFFF"/>
        <w:tabs>
          <w:tab w:val="left" w:pos="864"/>
        </w:tabs>
        <w:spacing w:before="120"/>
        <w:ind w:left="475"/>
        <w:jc w:val="both"/>
        <w:rPr>
          <w:sz w:val="22"/>
          <w:szCs w:val="24"/>
          <w:lang w:val="en-US"/>
        </w:rPr>
      </w:pPr>
      <w:r w:rsidRPr="003A4E55">
        <w:rPr>
          <w:sz w:val="22"/>
          <w:szCs w:val="24"/>
          <w:lang w:val="en-US"/>
        </w:rPr>
        <w:t>Method of discharge overboard:</w:t>
      </w:r>
    </w:p>
    <w:p w14:paraId="21D90F34" w14:textId="77777777" w:rsidR="00CB581F" w:rsidRPr="003A4E55" w:rsidRDefault="008410B8" w:rsidP="003A4E55">
      <w:pPr>
        <w:shd w:val="clear" w:color="auto" w:fill="FFFFFF"/>
        <w:spacing w:before="120"/>
        <w:ind w:left="1032"/>
        <w:jc w:val="both"/>
        <w:rPr>
          <w:sz w:val="22"/>
        </w:rPr>
      </w:pPr>
      <w:r w:rsidRPr="003A4E55">
        <w:rPr>
          <w:sz w:val="22"/>
          <w:szCs w:val="24"/>
          <w:lang w:val="en-US"/>
        </w:rPr>
        <w:t xml:space="preserve">.1 through 100 </w:t>
      </w:r>
      <w:r w:rsidRPr="003A4E55">
        <w:rPr>
          <w:sz w:val="22"/>
          <w:szCs w:val="24"/>
          <w:lang w:val="fi-FI"/>
        </w:rPr>
        <w:t xml:space="preserve">ppm </w:t>
      </w:r>
      <w:r w:rsidRPr="003A4E55">
        <w:rPr>
          <w:sz w:val="22"/>
          <w:szCs w:val="24"/>
          <w:lang w:val="en-US"/>
        </w:rPr>
        <w:t>equipment;</w:t>
      </w:r>
    </w:p>
    <w:p w14:paraId="1F290693" w14:textId="77777777" w:rsidR="00CB581F" w:rsidRPr="003A4E55" w:rsidRDefault="008410B8" w:rsidP="003A4E55">
      <w:pPr>
        <w:shd w:val="clear" w:color="auto" w:fill="FFFFFF"/>
        <w:spacing w:before="120"/>
        <w:ind w:left="1032"/>
        <w:jc w:val="both"/>
        <w:rPr>
          <w:sz w:val="22"/>
        </w:rPr>
      </w:pPr>
      <w:r w:rsidRPr="003A4E55">
        <w:rPr>
          <w:sz w:val="22"/>
          <w:szCs w:val="24"/>
          <w:lang w:val="en-US"/>
        </w:rPr>
        <w:t xml:space="preserve">.2 through 15 </w:t>
      </w:r>
      <w:r w:rsidRPr="003A4E55">
        <w:rPr>
          <w:sz w:val="22"/>
          <w:szCs w:val="24"/>
          <w:lang w:val="fi-FI"/>
        </w:rPr>
        <w:t xml:space="preserve">ppm </w:t>
      </w:r>
      <w:r w:rsidRPr="003A4E55">
        <w:rPr>
          <w:sz w:val="22"/>
          <w:szCs w:val="24"/>
          <w:lang w:val="en-US"/>
        </w:rPr>
        <w:t>equipment.</w:t>
      </w:r>
    </w:p>
    <w:p w14:paraId="03EDF03A" w14:textId="77777777" w:rsidR="00CB581F" w:rsidRPr="003A4E55" w:rsidRDefault="008410B8" w:rsidP="003A4E55">
      <w:pPr>
        <w:shd w:val="clear" w:color="auto" w:fill="FFFFFF"/>
        <w:tabs>
          <w:tab w:val="left" w:pos="422"/>
        </w:tabs>
        <w:spacing w:before="120"/>
        <w:ind w:left="422" w:hanging="422"/>
        <w:jc w:val="both"/>
        <w:rPr>
          <w:sz w:val="22"/>
        </w:rPr>
      </w:pPr>
      <w:r w:rsidRPr="003A4E55">
        <w:rPr>
          <w:sz w:val="22"/>
          <w:szCs w:val="24"/>
          <w:lang w:val="en-US"/>
        </w:rPr>
        <w:t>(F)</w:t>
      </w:r>
      <w:r w:rsidRPr="003A4E55">
        <w:rPr>
          <w:sz w:val="22"/>
          <w:szCs w:val="24"/>
          <w:lang w:val="en-US"/>
        </w:rPr>
        <w:tab/>
        <w:t>CONDITION OF OIL DISCHARGE MONITORING AND</w:t>
      </w:r>
      <w:r w:rsidR="00DE439D" w:rsidRPr="003A4E55">
        <w:rPr>
          <w:sz w:val="22"/>
          <w:szCs w:val="24"/>
          <w:lang w:val="en-US"/>
        </w:rPr>
        <w:t xml:space="preserve"> </w:t>
      </w:r>
      <w:r w:rsidRPr="003A4E55">
        <w:rPr>
          <w:sz w:val="22"/>
          <w:szCs w:val="24"/>
          <w:lang w:val="en-US"/>
        </w:rPr>
        <w:t>CONTROL SYSTEM</w:t>
      </w:r>
    </w:p>
    <w:p w14:paraId="5A2584BC" w14:textId="77777777" w:rsidR="00CB581F" w:rsidRPr="003A4E55" w:rsidRDefault="008410B8" w:rsidP="003A4E55">
      <w:pPr>
        <w:numPr>
          <w:ilvl w:val="0"/>
          <w:numId w:val="83"/>
        </w:numPr>
        <w:shd w:val="clear" w:color="auto" w:fill="FFFFFF"/>
        <w:tabs>
          <w:tab w:val="left" w:pos="864"/>
        </w:tabs>
        <w:spacing w:before="120"/>
        <w:ind w:left="475"/>
        <w:jc w:val="both"/>
        <w:rPr>
          <w:sz w:val="22"/>
          <w:szCs w:val="24"/>
          <w:lang w:val="en-US"/>
        </w:rPr>
      </w:pPr>
      <w:r w:rsidRPr="003A4E55">
        <w:rPr>
          <w:sz w:val="22"/>
          <w:szCs w:val="24"/>
          <w:lang w:val="en-US"/>
        </w:rPr>
        <w:t>Time of system failure.</w:t>
      </w:r>
    </w:p>
    <w:p w14:paraId="6C620BD1" w14:textId="77777777" w:rsidR="00CB581F" w:rsidRPr="003A4E55" w:rsidRDefault="008410B8" w:rsidP="003A4E55">
      <w:pPr>
        <w:numPr>
          <w:ilvl w:val="0"/>
          <w:numId w:val="83"/>
        </w:numPr>
        <w:shd w:val="clear" w:color="auto" w:fill="FFFFFF"/>
        <w:tabs>
          <w:tab w:val="left" w:pos="864"/>
        </w:tabs>
        <w:spacing w:before="120"/>
        <w:ind w:left="475"/>
        <w:jc w:val="both"/>
        <w:rPr>
          <w:sz w:val="22"/>
          <w:szCs w:val="24"/>
          <w:lang w:val="en-US"/>
        </w:rPr>
      </w:pPr>
      <w:r w:rsidRPr="003A4E55">
        <w:rPr>
          <w:sz w:val="22"/>
          <w:szCs w:val="24"/>
          <w:lang w:val="en-US"/>
        </w:rPr>
        <w:t>Time when system has been made operational.</w:t>
      </w:r>
    </w:p>
    <w:p w14:paraId="086C43DF" w14:textId="77777777" w:rsidR="00CB581F" w:rsidRPr="003A4E55" w:rsidRDefault="008410B8" w:rsidP="003A4E55">
      <w:pPr>
        <w:numPr>
          <w:ilvl w:val="0"/>
          <w:numId w:val="83"/>
        </w:numPr>
        <w:shd w:val="clear" w:color="auto" w:fill="FFFFFF"/>
        <w:tabs>
          <w:tab w:val="left" w:pos="864"/>
        </w:tabs>
        <w:spacing w:before="120"/>
        <w:ind w:left="475"/>
        <w:jc w:val="both"/>
        <w:rPr>
          <w:sz w:val="22"/>
          <w:szCs w:val="24"/>
          <w:lang w:val="en-US"/>
        </w:rPr>
      </w:pPr>
      <w:r w:rsidRPr="003A4E55">
        <w:rPr>
          <w:sz w:val="22"/>
          <w:szCs w:val="24"/>
          <w:lang w:val="en-US"/>
        </w:rPr>
        <w:t>Reasons for failure.</w:t>
      </w:r>
    </w:p>
    <w:p w14:paraId="3C7467B4" w14:textId="77777777" w:rsidR="00CB581F" w:rsidRPr="003A4E55" w:rsidRDefault="008410B8" w:rsidP="003A4E55">
      <w:pPr>
        <w:shd w:val="clear" w:color="auto" w:fill="FFFFFF"/>
        <w:tabs>
          <w:tab w:val="left" w:pos="422"/>
        </w:tabs>
        <w:spacing w:before="120"/>
        <w:ind w:left="422" w:hanging="422"/>
        <w:jc w:val="both"/>
        <w:rPr>
          <w:sz w:val="22"/>
        </w:rPr>
      </w:pPr>
      <w:r w:rsidRPr="003A4E55">
        <w:rPr>
          <w:sz w:val="22"/>
          <w:szCs w:val="24"/>
          <w:lang w:val="en-US"/>
        </w:rPr>
        <w:t>(G)</w:t>
      </w:r>
      <w:r w:rsidRPr="003A4E55">
        <w:rPr>
          <w:sz w:val="22"/>
          <w:szCs w:val="24"/>
          <w:lang w:val="en-US"/>
        </w:rPr>
        <w:tab/>
        <w:t>ACCIDENTAL OR OTHER EXCEPTIONAL DISCHARGES OF</w:t>
      </w:r>
      <w:r w:rsidR="00DE439D" w:rsidRPr="003A4E55">
        <w:rPr>
          <w:sz w:val="22"/>
          <w:szCs w:val="24"/>
          <w:lang w:val="en-US"/>
        </w:rPr>
        <w:t xml:space="preserve"> </w:t>
      </w:r>
      <w:r w:rsidRPr="003A4E55">
        <w:rPr>
          <w:sz w:val="22"/>
          <w:szCs w:val="24"/>
          <w:lang w:val="en-US"/>
        </w:rPr>
        <w:t>OIL</w:t>
      </w:r>
    </w:p>
    <w:p w14:paraId="58BB25E0" w14:textId="77777777" w:rsidR="00CB581F" w:rsidRPr="003A4E55" w:rsidRDefault="008410B8" w:rsidP="003A4E55">
      <w:pPr>
        <w:numPr>
          <w:ilvl w:val="0"/>
          <w:numId w:val="84"/>
        </w:numPr>
        <w:shd w:val="clear" w:color="auto" w:fill="FFFFFF"/>
        <w:tabs>
          <w:tab w:val="left" w:pos="864"/>
        </w:tabs>
        <w:spacing w:before="120"/>
        <w:ind w:left="475"/>
        <w:jc w:val="both"/>
        <w:rPr>
          <w:sz w:val="22"/>
          <w:szCs w:val="24"/>
          <w:lang w:val="en-US"/>
        </w:rPr>
      </w:pPr>
      <w:r w:rsidRPr="003A4E55">
        <w:rPr>
          <w:sz w:val="22"/>
          <w:szCs w:val="24"/>
          <w:lang w:val="en-US"/>
        </w:rPr>
        <w:t>Time of occurrence.</w:t>
      </w:r>
    </w:p>
    <w:p w14:paraId="1EA8F924" w14:textId="77777777" w:rsidR="00CB581F" w:rsidRPr="003A4E55" w:rsidRDefault="008410B8" w:rsidP="003A4E55">
      <w:pPr>
        <w:numPr>
          <w:ilvl w:val="0"/>
          <w:numId w:val="84"/>
        </w:numPr>
        <w:shd w:val="clear" w:color="auto" w:fill="FFFFFF"/>
        <w:tabs>
          <w:tab w:val="left" w:pos="864"/>
        </w:tabs>
        <w:spacing w:before="120"/>
        <w:ind w:left="475"/>
        <w:jc w:val="both"/>
        <w:rPr>
          <w:sz w:val="22"/>
          <w:szCs w:val="24"/>
          <w:lang w:val="en-US"/>
        </w:rPr>
      </w:pPr>
      <w:r w:rsidRPr="003A4E55">
        <w:rPr>
          <w:sz w:val="22"/>
          <w:szCs w:val="24"/>
          <w:lang w:val="en-US"/>
        </w:rPr>
        <w:t>Place or position of ship at time of occurrence.</w:t>
      </w:r>
    </w:p>
    <w:p w14:paraId="536A89BB" w14:textId="77777777" w:rsidR="00CB581F" w:rsidRPr="003A4E55" w:rsidRDefault="003B0BE4" w:rsidP="003A4E55">
      <w:pPr>
        <w:shd w:val="clear" w:color="auto" w:fill="FFFFFF"/>
        <w:spacing w:before="600"/>
        <w:ind w:left="307" w:hanging="226"/>
        <w:jc w:val="both"/>
      </w:pPr>
      <w:r w:rsidRPr="003A4E55">
        <w:rPr>
          <w:noProof/>
          <w:lang w:val="en-AU" w:eastAsia="en-AU"/>
        </w:rPr>
        <mc:AlternateContent>
          <mc:Choice Requires="wps">
            <w:drawing>
              <wp:anchor distT="4294967295" distB="4294967295" distL="114300" distR="114300" simplePos="0" relativeHeight="251658240" behindDoc="0" locked="0" layoutInCell="1" allowOverlap="1" wp14:anchorId="654914C0" wp14:editId="3FADEC81">
                <wp:simplePos x="0" y="0"/>
                <wp:positionH relativeFrom="column">
                  <wp:posOffset>8255</wp:posOffset>
                </wp:positionH>
                <wp:positionV relativeFrom="paragraph">
                  <wp:posOffset>258444</wp:posOffset>
                </wp:positionV>
                <wp:extent cx="1534795" cy="0"/>
                <wp:effectExtent l="0" t="0" r="2730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4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1CE43D" id="Straight Connector 1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20.35pt" to="121.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" strokecolor="black [3040]">
                <o:lock v:ext="edit" shapetype="f"/>
              </v:line>
            </w:pict>
          </mc:Fallback>
        </mc:AlternateContent>
      </w:r>
      <w:r w:rsidR="008410B8" w:rsidRPr="003A4E55">
        <w:rPr>
          <w:szCs w:val="18"/>
          <w:lang w:val="en-US"/>
        </w:rPr>
        <w:t>2/ Ships' masters should obtain from the operator of the reception facilities which include barges and tank trucks a receipt or certificate detailing the quantity of tank washings, dirty ballast, residues or oily mixtures transferred, together with the time and date of the transfer. This receipt or certificate, if attached to the Oil Record Book, may aid the master of the ship in proving that his ship was not involved in an alleged pollution incident. The receipt or certificate should be kept together with the Oil Record Book.</w:t>
      </w:r>
    </w:p>
    <w:p w14:paraId="3932B8DB" w14:textId="77777777" w:rsidR="00716CB9" w:rsidRPr="003A4E55" w:rsidRDefault="00716CB9" w:rsidP="003A4E55">
      <w:pPr>
        <w:shd w:val="clear" w:color="auto" w:fill="FFFFFF"/>
        <w:spacing w:before="120"/>
        <w:ind w:left="322"/>
        <w:jc w:val="both"/>
        <w:rPr>
          <w:sz w:val="22"/>
        </w:rPr>
        <w:sectPr w:rsidR="00716CB9" w:rsidRPr="003A4E55" w:rsidSect="003A4E55">
          <w:pgSz w:w="12240" w:h="15840"/>
          <w:pgMar w:top="1440" w:right="1440" w:bottom="1440" w:left="1440" w:header="720" w:footer="720" w:gutter="0"/>
          <w:cols w:space="60"/>
          <w:noEndnote/>
          <w:docGrid w:linePitch="272"/>
        </w:sectPr>
      </w:pPr>
    </w:p>
    <w:p w14:paraId="69EA6EF1"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5</w:t>
      </w:r>
      <w:r w:rsidRPr="003A4E55">
        <w:rPr>
          <w:rFonts w:eastAsia="Times New Roman"/>
          <w:sz w:val="22"/>
          <w:szCs w:val="24"/>
          <w:lang w:val="en-US"/>
        </w:rPr>
        <w:t>—continued</w:t>
      </w:r>
    </w:p>
    <w:p w14:paraId="61AEF508" w14:textId="77777777" w:rsidR="00CB581F" w:rsidRPr="003A4E55" w:rsidRDefault="008410B8" w:rsidP="003A4E55">
      <w:pPr>
        <w:numPr>
          <w:ilvl w:val="0"/>
          <w:numId w:val="85"/>
        </w:numPr>
        <w:shd w:val="clear" w:color="auto" w:fill="FFFFFF"/>
        <w:tabs>
          <w:tab w:val="left" w:pos="869"/>
        </w:tabs>
        <w:spacing w:before="120"/>
        <w:ind w:left="470"/>
        <w:jc w:val="both"/>
        <w:rPr>
          <w:sz w:val="22"/>
          <w:szCs w:val="24"/>
          <w:lang w:val="en-US"/>
        </w:rPr>
      </w:pPr>
      <w:r w:rsidRPr="003A4E55">
        <w:rPr>
          <w:sz w:val="22"/>
          <w:szCs w:val="24"/>
          <w:lang w:val="en-US"/>
        </w:rPr>
        <w:t>Approximate quantity and type of oil.</w:t>
      </w:r>
    </w:p>
    <w:p w14:paraId="0FFB19D0" w14:textId="77777777" w:rsidR="00CB581F" w:rsidRPr="003A4E55" w:rsidRDefault="008410B8" w:rsidP="003A4E55">
      <w:pPr>
        <w:numPr>
          <w:ilvl w:val="0"/>
          <w:numId w:val="86"/>
        </w:numPr>
        <w:shd w:val="clear" w:color="auto" w:fill="FFFFFF"/>
        <w:tabs>
          <w:tab w:val="left" w:pos="869"/>
        </w:tabs>
        <w:spacing w:before="120"/>
        <w:ind w:left="869" w:hanging="398"/>
        <w:jc w:val="both"/>
        <w:rPr>
          <w:sz w:val="22"/>
          <w:szCs w:val="24"/>
          <w:lang w:val="en-US"/>
        </w:rPr>
      </w:pPr>
      <w:r w:rsidRPr="003A4E55">
        <w:rPr>
          <w:sz w:val="22"/>
          <w:szCs w:val="24"/>
          <w:lang w:val="en-US"/>
        </w:rPr>
        <w:t>Circumstances of discharge or escape, the reasons therefor and general remarks.</w:t>
      </w:r>
    </w:p>
    <w:p w14:paraId="2F19F53D" w14:textId="77777777" w:rsidR="00CB581F" w:rsidRPr="003A4E55" w:rsidRDefault="008410B8" w:rsidP="003A4E55">
      <w:pPr>
        <w:shd w:val="clear" w:color="auto" w:fill="FFFFFF"/>
        <w:spacing w:before="120"/>
        <w:jc w:val="both"/>
        <w:rPr>
          <w:sz w:val="22"/>
        </w:rPr>
      </w:pPr>
      <w:r w:rsidRPr="003A4E55">
        <w:rPr>
          <w:sz w:val="22"/>
          <w:szCs w:val="24"/>
          <w:lang w:val="en-US"/>
        </w:rPr>
        <w:t>(H) BUNKERING OF FUEL OR BULK LUBRICATING OIL</w:t>
      </w:r>
    </w:p>
    <w:p w14:paraId="11E1F33D" w14:textId="77777777" w:rsidR="00CB581F" w:rsidRPr="003A4E55" w:rsidRDefault="008410B8" w:rsidP="003A4E55">
      <w:pPr>
        <w:shd w:val="clear" w:color="auto" w:fill="FFFFFF"/>
        <w:tabs>
          <w:tab w:val="left" w:pos="869"/>
        </w:tabs>
        <w:spacing w:before="120"/>
        <w:ind w:left="470"/>
        <w:jc w:val="both"/>
        <w:rPr>
          <w:sz w:val="22"/>
        </w:rPr>
      </w:pPr>
      <w:r w:rsidRPr="003A4E55">
        <w:rPr>
          <w:sz w:val="22"/>
          <w:szCs w:val="24"/>
          <w:lang w:val="en-US"/>
        </w:rPr>
        <w:t>27.</w:t>
      </w:r>
      <w:r w:rsidRPr="003A4E55">
        <w:rPr>
          <w:sz w:val="22"/>
          <w:szCs w:val="24"/>
          <w:lang w:val="en-US"/>
        </w:rPr>
        <w:tab/>
        <w:t>Bunkering.</w:t>
      </w:r>
    </w:p>
    <w:p w14:paraId="243D28FA" w14:textId="03C4A68D" w:rsidR="00CB581F" w:rsidRPr="003A4E55" w:rsidRDefault="00044933" w:rsidP="003A4E55">
      <w:pPr>
        <w:shd w:val="clear" w:color="auto" w:fill="FFFFFF"/>
        <w:spacing w:before="120"/>
        <w:ind w:left="1032"/>
        <w:jc w:val="both"/>
        <w:rPr>
          <w:sz w:val="22"/>
        </w:rPr>
      </w:pPr>
      <w:r>
        <w:rPr>
          <w:sz w:val="22"/>
          <w:szCs w:val="24"/>
          <w:lang w:val="en-US"/>
        </w:rPr>
        <w:t>.</w:t>
      </w:r>
      <w:r w:rsidR="008410B8" w:rsidRPr="003A4E55">
        <w:rPr>
          <w:sz w:val="22"/>
          <w:szCs w:val="24"/>
          <w:lang w:val="en-US"/>
        </w:rPr>
        <w:t>1 Place of bunkering.</w:t>
      </w:r>
    </w:p>
    <w:p w14:paraId="5959D30A" w14:textId="77777777" w:rsidR="00CB581F" w:rsidRPr="003A4E55" w:rsidRDefault="008410B8" w:rsidP="003A4E55">
      <w:pPr>
        <w:shd w:val="clear" w:color="auto" w:fill="FFFFFF"/>
        <w:spacing w:before="120"/>
        <w:ind w:left="1032"/>
        <w:jc w:val="both"/>
        <w:rPr>
          <w:sz w:val="22"/>
        </w:rPr>
      </w:pPr>
      <w:r w:rsidRPr="003A4E55">
        <w:rPr>
          <w:sz w:val="22"/>
          <w:szCs w:val="24"/>
          <w:lang w:val="en-US"/>
        </w:rPr>
        <w:t>.2 Time of bunkering.</w:t>
      </w:r>
    </w:p>
    <w:p w14:paraId="660206C4" w14:textId="77777777" w:rsidR="00CB581F" w:rsidRPr="003A4E55" w:rsidRDefault="008410B8" w:rsidP="003A4E55">
      <w:pPr>
        <w:shd w:val="clear" w:color="auto" w:fill="FFFFFF"/>
        <w:spacing w:before="120"/>
        <w:ind w:left="1310" w:hanging="278"/>
        <w:jc w:val="both"/>
        <w:rPr>
          <w:sz w:val="22"/>
        </w:rPr>
      </w:pPr>
      <w:r w:rsidRPr="003A4E55">
        <w:rPr>
          <w:sz w:val="22"/>
          <w:szCs w:val="24"/>
          <w:lang w:val="en-US"/>
        </w:rPr>
        <w:t>.3 Type and quantity of fuel oil and identity of tank(s) (state quantity added and total quantity of tank(s)).</w:t>
      </w:r>
    </w:p>
    <w:p w14:paraId="76CA68C3" w14:textId="77777777" w:rsidR="00CB581F" w:rsidRPr="003A4E55" w:rsidRDefault="008410B8" w:rsidP="003A4E55">
      <w:pPr>
        <w:shd w:val="clear" w:color="auto" w:fill="FFFFFF"/>
        <w:spacing w:before="120"/>
        <w:ind w:left="1310" w:hanging="274"/>
        <w:jc w:val="both"/>
        <w:rPr>
          <w:sz w:val="22"/>
        </w:rPr>
      </w:pPr>
      <w:r w:rsidRPr="003A4E55">
        <w:rPr>
          <w:sz w:val="22"/>
          <w:szCs w:val="24"/>
          <w:lang w:val="en-US"/>
        </w:rPr>
        <w:t>.4 Type and quantity of lubricating oil and identity of tank(s) (state quantity added and total content of tank(s)).</w:t>
      </w:r>
    </w:p>
    <w:p w14:paraId="4E21FFB1" w14:textId="77777777" w:rsidR="00716CB9" w:rsidRPr="003A4E55" w:rsidRDefault="00716CB9" w:rsidP="003A4E55">
      <w:pPr>
        <w:shd w:val="clear" w:color="auto" w:fill="FFFFFF"/>
        <w:spacing w:before="120"/>
        <w:ind w:left="274"/>
        <w:jc w:val="both"/>
        <w:rPr>
          <w:sz w:val="22"/>
        </w:rPr>
        <w:sectPr w:rsidR="00716CB9" w:rsidRPr="003A4E55" w:rsidSect="003A4E55">
          <w:pgSz w:w="12240" w:h="15840"/>
          <w:pgMar w:top="1440" w:right="1440" w:bottom="1440" w:left="1440" w:header="720" w:footer="720" w:gutter="0"/>
          <w:cols w:space="60"/>
          <w:noEndnote/>
          <w:docGrid w:linePitch="272"/>
        </w:sectPr>
      </w:pPr>
    </w:p>
    <w:p w14:paraId="095B1713"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5</w:t>
      </w:r>
      <w:r w:rsidRPr="003A4E55">
        <w:rPr>
          <w:rFonts w:eastAsia="Times New Roman"/>
          <w:sz w:val="22"/>
          <w:szCs w:val="24"/>
          <w:lang w:val="en-US"/>
        </w:rPr>
        <w:t>—continued</w:t>
      </w:r>
    </w:p>
    <w:p w14:paraId="0690EB5A" w14:textId="77777777" w:rsidR="00CB581F" w:rsidRPr="003A4E55" w:rsidRDefault="008410B8" w:rsidP="003A4E55">
      <w:pPr>
        <w:shd w:val="clear" w:color="auto" w:fill="FFFFFF"/>
        <w:spacing w:before="120"/>
        <w:ind w:left="437" w:hanging="331"/>
        <w:jc w:val="both"/>
        <w:rPr>
          <w:sz w:val="22"/>
        </w:rPr>
      </w:pPr>
      <w:r w:rsidRPr="003A4E55">
        <w:rPr>
          <w:sz w:val="22"/>
          <w:szCs w:val="24"/>
          <w:lang w:val="en-US"/>
        </w:rPr>
        <w:t>(I) ADDITIONAL OPERATIONAL PROCEDURES AND GENERAL REMARKS</w:t>
      </w:r>
    </w:p>
    <w:p w14:paraId="00A19F0F" w14:textId="77777777" w:rsidR="00CB581F" w:rsidRPr="003A4E55" w:rsidRDefault="008410B8" w:rsidP="003A4E55">
      <w:pPr>
        <w:shd w:val="clear" w:color="auto" w:fill="FFFFFF"/>
        <w:tabs>
          <w:tab w:val="left" w:leader="dot" w:pos="9360"/>
        </w:tabs>
        <w:spacing w:before="240"/>
        <w:jc w:val="both"/>
      </w:pPr>
      <w:r w:rsidRPr="003A4E55">
        <w:rPr>
          <w:szCs w:val="18"/>
          <w:lang w:val="en-US"/>
        </w:rPr>
        <w:t xml:space="preserve">NAME OF SHIP </w:t>
      </w:r>
      <w:r w:rsidRPr="003A4E55">
        <w:rPr>
          <w:szCs w:val="18"/>
          <w:lang w:val="en-US"/>
        </w:rPr>
        <w:tab/>
      </w:r>
    </w:p>
    <w:p w14:paraId="535FC13D" w14:textId="77777777" w:rsidR="00CB581F" w:rsidRPr="003A4E55" w:rsidRDefault="008410B8" w:rsidP="003A4E55">
      <w:pPr>
        <w:shd w:val="clear" w:color="auto" w:fill="FFFFFF"/>
        <w:tabs>
          <w:tab w:val="left" w:leader="dot" w:pos="9360"/>
        </w:tabs>
        <w:spacing w:before="120"/>
        <w:jc w:val="both"/>
      </w:pPr>
      <w:r w:rsidRPr="003A4E55">
        <w:rPr>
          <w:szCs w:val="18"/>
          <w:lang w:val="en-US"/>
        </w:rPr>
        <w:t>DISTINCTIVE NUMBER</w:t>
      </w:r>
    </w:p>
    <w:p w14:paraId="1B85233F" w14:textId="77777777" w:rsidR="00CB581F" w:rsidRPr="003A4E55" w:rsidRDefault="008410B8" w:rsidP="003A4E55">
      <w:pPr>
        <w:shd w:val="clear" w:color="auto" w:fill="FFFFFF"/>
        <w:tabs>
          <w:tab w:val="left" w:leader="dot" w:pos="9360"/>
        </w:tabs>
        <w:spacing w:before="120"/>
        <w:jc w:val="both"/>
      </w:pPr>
      <w:r w:rsidRPr="003A4E55">
        <w:rPr>
          <w:szCs w:val="18"/>
          <w:lang w:val="en-US"/>
        </w:rPr>
        <w:t xml:space="preserve">OR LETTERS </w:t>
      </w:r>
      <w:r w:rsidRPr="003A4E55">
        <w:rPr>
          <w:szCs w:val="18"/>
          <w:lang w:val="en-US"/>
        </w:rPr>
        <w:tab/>
      </w:r>
    </w:p>
    <w:p w14:paraId="5DA5DDE9" w14:textId="77777777" w:rsidR="00CB581F" w:rsidRPr="003A4E55" w:rsidRDefault="008410B8" w:rsidP="003A4E55">
      <w:pPr>
        <w:shd w:val="clear" w:color="auto" w:fill="FFFFFF"/>
        <w:spacing w:before="120" w:after="120"/>
        <w:ind w:left="5"/>
        <w:jc w:val="both"/>
      </w:pPr>
      <w:r w:rsidRPr="003A4E55">
        <w:rPr>
          <w:szCs w:val="18"/>
          <w:lang w:val="en-US"/>
        </w:rPr>
        <w:t>CARGO/BALLAST OPERATIONS (OIL TANKERS)*/MACHINERY SPACE OPERATIONS (ALL SHIPS)*</w:t>
      </w:r>
    </w:p>
    <w:tbl>
      <w:tblPr>
        <w:tblW w:w="5000" w:type="pct"/>
        <w:jc w:val="center"/>
        <w:tblLayout w:type="fixed"/>
        <w:tblCellMar>
          <w:left w:w="40" w:type="dxa"/>
          <w:right w:w="40" w:type="dxa"/>
        </w:tblCellMar>
        <w:tblLook w:val="0000" w:firstRow="0" w:lastRow="0" w:firstColumn="0" w:lastColumn="0" w:noHBand="0" w:noVBand="0"/>
      </w:tblPr>
      <w:tblGrid>
        <w:gridCol w:w="1022"/>
        <w:gridCol w:w="1727"/>
        <w:gridCol w:w="1721"/>
        <w:gridCol w:w="4970"/>
      </w:tblGrid>
      <w:tr w:rsidR="00CB581F" w:rsidRPr="003A4E55" w14:paraId="30D0F8AA" w14:textId="77777777" w:rsidTr="00D31AAA">
        <w:trPr>
          <w:trHeight w:val="20"/>
          <w:jc w:val="center"/>
        </w:trPr>
        <w:tc>
          <w:tcPr>
            <w:tcW w:w="773" w:type="dxa"/>
            <w:tcBorders>
              <w:top w:val="single" w:sz="6" w:space="0" w:color="auto"/>
              <w:left w:val="single" w:sz="6" w:space="0" w:color="auto"/>
              <w:bottom w:val="single" w:sz="6" w:space="0" w:color="auto"/>
              <w:right w:val="single" w:sz="6" w:space="0" w:color="auto"/>
            </w:tcBorders>
            <w:shd w:val="clear" w:color="auto" w:fill="FFFFFF"/>
          </w:tcPr>
          <w:p w14:paraId="3F3F0C0F" w14:textId="77777777" w:rsidR="00CB581F" w:rsidRPr="003A4E55" w:rsidRDefault="008410B8" w:rsidP="003A4E55">
            <w:pPr>
              <w:shd w:val="clear" w:color="auto" w:fill="FFFFFF"/>
              <w:spacing w:before="120"/>
              <w:ind w:left="110"/>
              <w:jc w:val="both"/>
              <w:rPr>
                <w:sz w:val="22"/>
              </w:rPr>
            </w:pPr>
            <w:r w:rsidRPr="003A4E55">
              <w:rPr>
                <w:sz w:val="22"/>
                <w:lang w:val="en-US"/>
              </w:rPr>
              <w:t>Date</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70BE822C" w14:textId="77777777" w:rsidR="00CB581F" w:rsidRPr="003A4E55" w:rsidRDefault="008410B8" w:rsidP="003A4E55">
            <w:pPr>
              <w:shd w:val="clear" w:color="auto" w:fill="FFFFFF"/>
              <w:spacing w:before="120"/>
              <w:ind w:left="269"/>
              <w:jc w:val="both"/>
              <w:rPr>
                <w:sz w:val="22"/>
              </w:rPr>
            </w:pPr>
            <w:r w:rsidRPr="003A4E55">
              <w:rPr>
                <w:sz w:val="22"/>
                <w:lang w:val="en-US"/>
              </w:rPr>
              <w:t>Code (letter)</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5794D34F" w14:textId="77777777" w:rsidR="00CB581F" w:rsidRPr="003A4E55" w:rsidRDefault="008410B8" w:rsidP="003A4E55">
            <w:pPr>
              <w:shd w:val="clear" w:color="auto" w:fill="FFFFFF"/>
              <w:spacing w:before="120"/>
              <w:ind w:left="158"/>
              <w:jc w:val="both"/>
              <w:rPr>
                <w:sz w:val="22"/>
              </w:rPr>
            </w:pPr>
            <w:r w:rsidRPr="003A4E55">
              <w:rPr>
                <w:sz w:val="22"/>
                <w:lang w:val="en-US"/>
              </w:rPr>
              <w:t>Item (number)</w:t>
            </w:r>
          </w:p>
        </w:tc>
        <w:tc>
          <w:tcPr>
            <w:tcW w:w="3758" w:type="dxa"/>
            <w:tcBorders>
              <w:top w:val="single" w:sz="6" w:space="0" w:color="auto"/>
              <w:left w:val="single" w:sz="6" w:space="0" w:color="auto"/>
              <w:bottom w:val="single" w:sz="6" w:space="0" w:color="auto"/>
              <w:right w:val="single" w:sz="6" w:space="0" w:color="auto"/>
            </w:tcBorders>
            <w:shd w:val="clear" w:color="auto" w:fill="FFFFFF"/>
          </w:tcPr>
          <w:p w14:paraId="037B6B53" w14:textId="77777777" w:rsidR="00CB581F" w:rsidRPr="003A4E55" w:rsidRDefault="008410B8" w:rsidP="003A4E55">
            <w:pPr>
              <w:shd w:val="clear" w:color="auto" w:fill="FFFFFF"/>
              <w:spacing w:before="120"/>
              <w:ind w:left="72"/>
              <w:jc w:val="both"/>
              <w:rPr>
                <w:sz w:val="22"/>
              </w:rPr>
            </w:pPr>
            <w:r w:rsidRPr="003A4E55">
              <w:rPr>
                <w:sz w:val="22"/>
                <w:lang w:val="en-US"/>
              </w:rPr>
              <w:t>Record of operations/signature of officer in charge</w:t>
            </w:r>
          </w:p>
        </w:tc>
      </w:tr>
      <w:tr w:rsidR="00CB581F" w:rsidRPr="003A4E55" w14:paraId="1A16DD80" w14:textId="77777777" w:rsidTr="00D31AAA">
        <w:trPr>
          <w:trHeight w:val="20"/>
          <w:jc w:val="center"/>
        </w:trPr>
        <w:tc>
          <w:tcPr>
            <w:tcW w:w="773" w:type="dxa"/>
            <w:tcBorders>
              <w:top w:val="single" w:sz="6" w:space="0" w:color="auto"/>
              <w:left w:val="single" w:sz="6" w:space="0" w:color="auto"/>
              <w:bottom w:val="single" w:sz="6" w:space="0" w:color="auto"/>
              <w:right w:val="single" w:sz="6" w:space="0" w:color="auto"/>
            </w:tcBorders>
            <w:shd w:val="clear" w:color="auto" w:fill="FFFFFF"/>
          </w:tcPr>
          <w:p w14:paraId="5BE05D5C" w14:textId="77777777" w:rsidR="00CB581F" w:rsidRPr="003A4E55" w:rsidRDefault="00CB581F" w:rsidP="003A4E55">
            <w:pPr>
              <w:shd w:val="clear" w:color="auto" w:fill="FFFFFF"/>
              <w:spacing w:before="120"/>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496A76D3" w14:textId="77777777" w:rsidR="00CB581F" w:rsidRPr="003A4E55" w:rsidRDefault="00CB581F" w:rsidP="003A4E55">
            <w:pPr>
              <w:shd w:val="clear" w:color="auto" w:fill="FFFFFF"/>
              <w:spacing w:before="120"/>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145D65C8" w14:textId="77777777" w:rsidR="00CB581F" w:rsidRPr="003A4E55" w:rsidRDefault="00CB581F" w:rsidP="003A4E55">
            <w:pPr>
              <w:shd w:val="clear" w:color="auto" w:fill="FFFFFF"/>
              <w:spacing w:before="120"/>
              <w:jc w:val="both"/>
              <w:rPr>
                <w:sz w:val="22"/>
              </w:rPr>
            </w:pPr>
          </w:p>
        </w:tc>
        <w:tc>
          <w:tcPr>
            <w:tcW w:w="3758" w:type="dxa"/>
            <w:tcBorders>
              <w:top w:val="single" w:sz="6" w:space="0" w:color="auto"/>
              <w:left w:val="single" w:sz="6" w:space="0" w:color="auto"/>
              <w:bottom w:val="single" w:sz="6" w:space="0" w:color="auto"/>
              <w:right w:val="single" w:sz="6" w:space="0" w:color="auto"/>
            </w:tcBorders>
            <w:shd w:val="clear" w:color="auto" w:fill="FFFFFF"/>
          </w:tcPr>
          <w:p w14:paraId="5E165710" w14:textId="77777777" w:rsidR="00CB581F" w:rsidRPr="003A4E55" w:rsidRDefault="00CB581F" w:rsidP="003A4E55">
            <w:pPr>
              <w:shd w:val="clear" w:color="auto" w:fill="FFFFFF"/>
              <w:spacing w:before="120"/>
              <w:jc w:val="both"/>
              <w:rPr>
                <w:sz w:val="22"/>
              </w:rPr>
            </w:pPr>
          </w:p>
        </w:tc>
      </w:tr>
      <w:tr w:rsidR="00CB581F" w:rsidRPr="003A4E55" w14:paraId="7F103DD0" w14:textId="77777777" w:rsidTr="00D31AAA">
        <w:trPr>
          <w:trHeight w:val="20"/>
          <w:jc w:val="center"/>
        </w:trPr>
        <w:tc>
          <w:tcPr>
            <w:tcW w:w="773" w:type="dxa"/>
            <w:tcBorders>
              <w:top w:val="single" w:sz="6" w:space="0" w:color="auto"/>
              <w:left w:val="single" w:sz="6" w:space="0" w:color="auto"/>
              <w:bottom w:val="single" w:sz="6" w:space="0" w:color="auto"/>
              <w:right w:val="single" w:sz="6" w:space="0" w:color="auto"/>
            </w:tcBorders>
            <w:shd w:val="clear" w:color="auto" w:fill="FFFFFF"/>
          </w:tcPr>
          <w:p w14:paraId="7A3C456C" w14:textId="77777777" w:rsidR="00CB581F" w:rsidRPr="003A4E55" w:rsidRDefault="00CB581F" w:rsidP="003A4E55">
            <w:pPr>
              <w:shd w:val="clear" w:color="auto" w:fill="FFFFFF"/>
              <w:spacing w:before="120"/>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75403CD6" w14:textId="77777777" w:rsidR="00CB581F" w:rsidRPr="003A4E55" w:rsidRDefault="00CB581F" w:rsidP="003A4E55">
            <w:pPr>
              <w:shd w:val="clear" w:color="auto" w:fill="FFFFFF"/>
              <w:spacing w:before="120"/>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3C6AE0A4" w14:textId="77777777" w:rsidR="00CB581F" w:rsidRPr="003A4E55" w:rsidRDefault="00CB581F" w:rsidP="003A4E55">
            <w:pPr>
              <w:shd w:val="clear" w:color="auto" w:fill="FFFFFF"/>
              <w:spacing w:before="120"/>
              <w:jc w:val="both"/>
              <w:rPr>
                <w:sz w:val="22"/>
              </w:rPr>
            </w:pPr>
          </w:p>
        </w:tc>
        <w:tc>
          <w:tcPr>
            <w:tcW w:w="3758" w:type="dxa"/>
            <w:tcBorders>
              <w:top w:val="single" w:sz="6" w:space="0" w:color="auto"/>
              <w:left w:val="single" w:sz="6" w:space="0" w:color="auto"/>
              <w:bottom w:val="single" w:sz="6" w:space="0" w:color="auto"/>
              <w:right w:val="single" w:sz="6" w:space="0" w:color="auto"/>
            </w:tcBorders>
            <w:shd w:val="clear" w:color="auto" w:fill="FFFFFF"/>
          </w:tcPr>
          <w:p w14:paraId="6B38DA01" w14:textId="77777777" w:rsidR="00CB581F" w:rsidRPr="003A4E55" w:rsidRDefault="00CB581F" w:rsidP="003A4E55">
            <w:pPr>
              <w:shd w:val="clear" w:color="auto" w:fill="FFFFFF"/>
              <w:spacing w:before="120"/>
              <w:jc w:val="both"/>
              <w:rPr>
                <w:sz w:val="22"/>
              </w:rPr>
            </w:pPr>
          </w:p>
        </w:tc>
      </w:tr>
      <w:tr w:rsidR="00CB581F" w:rsidRPr="003A4E55" w14:paraId="1E092096" w14:textId="77777777" w:rsidTr="00D31AAA">
        <w:trPr>
          <w:trHeight w:val="20"/>
          <w:jc w:val="center"/>
        </w:trPr>
        <w:tc>
          <w:tcPr>
            <w:tcW w:w="773" w:type="dxa"/>
            <w:tcBorders>
              <w:top w:val="single" w:sz="6" w:space="0" w:color="auto"/>
              <w:left w:val="single" w:sz="6" w:space="0" w:color="auto"/>
              <w:bottom w:val="single" w:sz="6" w:space="0" w:color="auto"/>
              <w:right w:val="single" w:sz="6" w:space="0" w:color="auto"/>
            </w:tcBorders>
            <w:shd w:val="clear" w:color="auto" w:fill="FFFFFF"/>
          </w:tcPr>
          <w:p w14:paraId="2D2052AB" w14:textId="77777777" w:rsidR="00CB581F" w:rsidRPr="003A4E55" w:rsidRDefault="00CB581F" w:rsidP="003A4E55">
            <w:pPr>
              <w:shd w:val="clear" w:color="auto" w:fill="FFFFFF"/>
              <w:spacing w:before="120"/>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4C103892" w14:textId="77777777" w:rsidR="00CB581F" w:rsidRPr="003A4E55" w:rsidRDefault="00CB581F" w:rsidP="003A4E55">
            <w:pPr>
              <w:shd w:val="clear" w:color="auto" w:fill="FFFFFF"/>
              <w:spacing w:before="120"/>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255719B3" w14:textId="77777777" w:rsidR="00CB581F" w:rsidRPr="003A4E55" w:rsidRDefault="00CB581F" w:rsidP="003A4E55">
            <w:pPr>
              <w:shd w:val="clear" w:color="auto" w:fill="FFFFFF"/>
              <w:spacing w:before="120"/>
              <w:jc w:val="both"/>
              <w:rPr>
                <w:sz w:val="22"/>
              </w:rPr>
            </w:pPr>
          </w:p>
        </w:tc>
        <w:tc>
          <w:tcPr>
            <w:tcW w:w="3758" w:type="dxa"/>
            <w:tcBorders>
              <w:top w:val="single" w:sz="6" w:space="0" w:color="auto"/>
              <w:left w:val="single" w:sz="6" w:space="0" w:color="auto"/>
              <w:bottom w:val="single" w:sz="6" w:space="0" w:color="auto"/>
              <w:right w:val="single" w:sz="6" w:space="0" w:color="auto"/>
            </w:tcBorders>
            <w:shd w:val="clear" w:color="auto" w:fill="FFFFFF"/>
          </w:tcPr>
          <w:p w14:paraId="1981A7A5" w14:textId="77777777" w:rsidR="00CB581F" w:rsidRPr="003A4E55" w:rsidRDefault="00CB581F" w:rsidP="003A4E55">
            <w:pPr>
              <w:shd w:val="clear" w:color="auto" w:fill="FFFFFF"/>
              <w:spacing w:before="120"/>
              <w:jc w:val="both"/>
              <w:rPr>
                <w:sz w:val="22"/>
              </w:rPr>
            </w:pPr>
          </w:p>
        </w:tc>
      </w:tr>
      <w:tr w:rsidR="00CB581F" w:rsidRPr="003A4E55" w14:paraId="70FAA0DD" w14:textId="77777777" w:rsidTr="00D31AAA">
        <w:trPr>
          <w:trHeight w:val="20"/>
          <w:jc w:val="center"/>
        </w:trPr>
        <w:tc>
          <w:tcPr>
            <w:tcW w:w="773" w:type="dxa"/>
            <w:tcBorders>
              <w:top w:val="single" w:sz="6" w:space="0" w:color="auto"/>
              <w:left w:val="single" w:sz="6" w:space="0" w:color="auto"/>
              <w:bottom w:val="single" w:sz="6" w:space="0" w:color="auto"/>
              <w:right w:val="single" w:sz="6" w:space="0" w:color="auto"/>
            </w:tcBorders>
            <w:shd w:val="clear" w:color="auto" w:fill="FFFFFF"/>
          </w:tcPr>
          <w:p w14:paraId="5F33E472" w14:textId="77777777" w:rsidR="00CB581F" w:rsidRPr="003A4E55" w:rsidRDefault="00CB581F" w:rsidP="003A4E55">
            <w:pPr>
              <w:shd w:val="clear" w:color="auto" w:fill="FFFFFF"/>
              <w:spacing w:before="120"/>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64CFCDF7" w14:textId="77777777" w:rsidR="00CB581F" w:rsidRPr="003A4E55" w:rsidRDefault="00CB581F" w:rsidP="003A4E55">
            <w:pPr>
              <w:shd w:val="clear" w:color="auto" w:fill="FFFFFF"/>
              <w:spacing w:before="120"/>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131D73CB" w14:textId="77777777" w:rsidR="00CB581F" w:rsidRPr="003A4E55" w:rsidRDefault="00CB581F" w:rsidP="003A4E55">
            <w:pPr>
              <w:shd w:val="clear" w:color="auto" w:fill="FFFFFF"/>
              <w:spacing w:before="120"/>
              <w:jc w:val="both"/>
              <w:rPr>
                <w:sz w:val="22"/>
              </w:rPr>
            </w:pPr>
          </w:p>
        </w:tc>
        <w:tc>
          <w:tcPr>
            <w:tcW w:w="3758" w:type="dxa"/>
            <w:tcBorders>
              <w:top w:val="single" w:sz="6" w:space="0" w:color="auto"/>
              <w:left w:val="single" w:sz="6" w:space="0" w:color="auto"/>
              <w:bottom w:val="single" w:sz="6" w:space="0" w:color="auto"/>
              <w:right w:val="single" w:sz="6" w:space="0" w:color="auto"/>
            </w:tcBorders>
            <w:shd w:val="clear" w:color="auto" w:fill="FFFFFF"/>
          </w:tcPr>
          <w:p w14:paraId="6BEFFE45" w14:textId="77777777" w:rsidR="00CB581F" w:rsidRPr="003A4E55" w:rsidRDefault="00CB581F" w:rsidP="003A4E55">
            <w:pPr>
              <w:shd w:val="clear" w:color="auto" w:fill="FFFFFF"/>
              <w:spacing w:before="120"/>
              <w:jc w:val="both"/>
              <w:rPr>
                <w:sz w:val="22"/>
              </w:rPr>
            </w:pPr>
          </w:p>
        </w:tc>
      </w:tr>
      <w:tr w:rsidR="00CB581F" w:rsidRPr="003A4E55" w14:paraId="07E3ACB6" w14:textId="77777777" w:rsidTr="00D31AAA">
        <w:trPr>
          <w:trHeight w:val="20"/>
          <w:jc w:val="center"/>
        </w:trPr>
        <w:tc>
          <w:tcPr>
            <w:tcW w:w="773" w:type="dxa"/>
            <w:tcBorders>
              <w:top w:val="single" w:sz="6" w:space="0" w:color="auto"/>
              <w:left w:val="single" w:sz="6" w:space="0" w:color="auto"/>
              <w:bottom w:val="single" w:sz="6" w:space="0" w:color="auto"/>
              <w:right w:val="single" w:sz="6" w:space="0" w:color="auto"/>
            </w:tcBorders>
            <w:shd w:val="clear" w:color="auto" w:fill="FFFFFF"/>
          </w:tcPr>
          <w:p w14:paraId="59FA2B9B" w14:textId="77777777" w:rsidR="00CB581F" w:rsidRPr="003A4E55" w:rsidRDefault="00CB581F" w:rsidP="003A4E55">
            <w:pPr>
              <w:shd w:val="clear" w:color="auto" w:fill="FFFFFF"/>
              <w:spacing w:before="120"/>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6D67B3BF" w14:textId="77777777" w:rsidR="00CB581F" w:rsidRPr="003A4E55" w:rsidRDefault="00CB581F" w:rsidP="003A4E55">
            <w:pPr>
              <w:shd w:val="clear" w:color="auto" w:fill="FFFFFF"/>
              <w:spacing w:before="120"/>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3E678971" w14:textId="77777777" w:rsidR="00CB581F" w:rsidRPr="003A4E55" w:rsidRDefault="00CB581F" w:rsidP="003A4E55">
            <w:pPr>
              <w:shd w:val="clear" w:color="auto" w:fill="FFFFFF"/>
              <w:spacing w:before="120"/>
              <w:jc w:val="both"/>
              <w:rPr>
                <w:sz w:val="22"/>
              </w:rPr>
            </w:pPr>
          </w:p>
        </w:tc>
        <w:tc>
          <w:tcPr>
            <w:tcW w:w="3758" w:type="dxa"/>
            <w:tcBorders>
              <w:top w:val="single" w:sz="6" w:space="0" w:color="auto"/>
              <w:left w:val="single" w:sz="6" w:space="0" w:color="auto"/>
              <w:bottom w:val="single" w:sz="6" w:space="0" w:color="auto"/>
              <w:right w:val="single" w:sz="6" w:space="0" w:color="auto"/>
            </w:tcBorders>
            <w:shd w:val="clear" w:color="auto" w:fill="FFFFFF"/>
          </w:tcPr>
          <w:p w14:paraId="251092FD" w14:textId="77777777" w:rsidR="00CB581F" w:rsidRPr="003A4E55" w:rsidRDefault="00CB581F" w:rsidP="003A4E55">
            <w:pPr>
              <w:shd w:val="clear" w:color="auto" w:fill="FFFFFF"/>
              <w:spacing w:before="120"/>
              <w:jc w:val="both"/>
              <w:rPr>
                <w:sz w:val="22"/>
              </w:rPr>
            </w:pPr>
          </w:p>
        </w:tc>
      </w:tr>
      <w:tr w:rsidR="00CB581F" w:rsidRPr="003A4E55" w14:paraId="56B1397A" w14:textId="77777777" w:rsidTr="00D31AAA">
        <w:trPr>
          <w:trHeight w:val="20"/>
          <w:jc w:val="center"/>
        </w:trPr>
        <w:tc>
          <w:tcPr>
            <w:tcW w:w="773" w:type="dxa"/>
            <w:tcBorders>
              <w:top w:val="single" w:sz="6" w:space="0" w:color="auto"/>
              <w:left w:val="single" w:sz="6" w:space="0" w:color="auto"/>
              <w:bottom w:val="single" w:sz="6" w:space="0" w:color="auto"/>
              <w:right w:val="single" w:sz="6" w:space="0" w:color="auto"/>
            </w:tcBorders>
            <w:shd w:val="clear" w:color="auto" w:fill="FFFFFF"/>
          </w:tcPr>
          <w:p w14:paraId="44656974" w14:textId="77777777" w:rsidR="00CB581F" w:rsidRPr="003A4E55" w:rsidRDefault="00CB581F" w:rsidP="003A4E55">
            <w:pPr>
              <w:shd w:val="clear" w:color="auto" w:fill="FFFFFF"/>
              <w:spacing w:before="120"/>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018B6ED8" w14:textId="77777777" w:rsidR="00CB581F" w:rsidRPr="003A4E55" w:rsidRDefault="00CB581F" w:rsidP="003A4E55">
            <w:pPr>
              <w:shd w:val="clear" w:color="auto" w:fill="FFFFFF"/>
              <w:spacing w:before="120"/>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5D2816EE" w14:textId="77777777" w:rsidR="00CB581F" w:rsidRPr="003A4E55" w:rsidRDefault="00CB581F" w:rsidP="003A4E55">
            <w:pPr>
              <w:shd w:val="clear" w:color="auto" w:fill="FFFFFF"/>
              <w:spacing w:before="120"/>
              <w:jc w:val="both"/>
              <w:rPr>
                <w:sz w:val="22"/>
              </w:rPr>
            </w:pPr>
          </w:p>
        </w:tc>
        <w:tc>
          <w:tcPr>
            <w:tcW w:w="3758" w:type="dxa"/>
            <w:tcBorders>
              <w:top w:val="single" w:sz="6" w:space="0" w:color="auto"/>
              <w:left w:val="single" w:sz="6" w:space="0" w:color="auto"/>
              <w:bottom w:val="single" w:sz="6" w:space="0" w:color="auto"/>
              <w:right w:val="single" w:sz="6" w:space="0" w:color="auto"/>
            </w:tcBorders>
            <w:shd w:val="clear" w:color="auto" w:fill="FFFFFF"/>
          </w:tcPr>
          <w:p w14:paraId="660486B8" w14:textId="77777777" w:rsidR="00CB581F" w:rsidRPr="003A4E55" w:rsidRDefault="00CB581F" w:rsidP="003A4E55">
            <w:pPr>
              <w:shd w:val="clear" w:color="auto" w:fill="FFFFFF"/>
              <w:spacing w:before="120"/>
              <w:jc w:val="both"/>
              <w:rPr>
                <w:sz w:val="22"/>
              </w:rPr>
            </w:pPr>
          </w:p>
        </w:tc>
      </w:tr>
      <w:tr w:rsidR="00CB581F" w:rsidRPr="003A4E55" w14:paraId="7D09978F" w14:textId="77777777" w:rsidTr="00D31AAA">
        <w:trPr>
          <w:trHeight w:val="20"/>
          <w:jc w:val="center"/>
        </w:trPr>
        <w:tc>
          <w:tcPr>
            <w:tcW w:w="773" w:type="dxa"/>
            <w:tcBorders>
              <w:top w:val="single" w:sz="6" w:space="0" w:color="auto"/>
              <w:left w:val="single" w:sz="6" w:space="0" w:color="auto"/>
              <w:bottom w:val="single" w:sz="6" w:space="0" w:color="auto"/>
              <w:right w:val="single" w:sz="6" w:space="0" w:color="auto"/>
            </w:tcBorders>
            <w:shd w:val="clear" w:color="auto" w:fill="FFFFFF"/>
          </w:tcPr>
          <w:p w14:paraId="67F6E817" w14:textId="77777777" w:rsidR="00CB581F" w:rsidRPr="003A4E55" w:rsidRDefault="00CB581F" w:rsidP="003A4E55">
            <w:pPr>
              <w:shd w:val="clear" w:color="auto" w:fill="FFFFFF"/>
              <w:spacing w:before="120"/>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0632B458" w14:textId="77777777" w:rsidR="00CB581F" w:rsidRPr="003A4E55" w:rsidRDefault="00CB581F" w:rsidP="003A4E55">
            <w:pPr>
              <w:shd w:val="clear" w:color="auto" w:fill="FFFFFF"/>
              <w:spacing w:before="120"/>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623D3C5A" w14:textId="77777777" w:rsidR="00CB581F" w:rsidRPr="003A4E55" w:rsidRDefault="00CB581F" w:rsidP="003A4E55">
            <w:pPr>
              <w:shd w:val="clear" w:color="auto" w:fill="FFFFFF"/>
              <w:spacing w:before="120"/>
              <w:jc w:val="both"/>
              <w:rPr>
                <w:sz w:val="22"/>
              </w:rPr>
            </w:pPr>
          </w:p>
        </w:tc>
        <w:tc>
          <w:tcPr>
            <w:tcW w:w="3758" w:type="dxa"/>
            <w:tcBorders>
              <w:top w:val="single" w:sz="6" w:space="0" w:color="auto"/>
              <w:left w:val="single" w:sz="6" w:space="0" w:color="auto"/>
              <w:bottom w:val="single" w:sz="6" w:space="0" w:color="auto"/>
              <w:right w:val="single" w:sz="6" w:space="0" w:color="auto"/>
            </w:tcBorders>
            <w:shd w:val="clear" w:color="auto" w:fill="FFFFFF"/>
          </w:tcPr>
          <w:p w14:paraId="62414539" w14:textId="77777777" w:rsidR="00CB581F" w:rsidRPr="003A4E55" w:rsidRDefault="00CB581F" w:rsidP="003A4E55">
            <w:pPr>
              <w:shd w:val="clear" w:color="auto" w:fill="FFFFFF"/>
              <w:spacing w:before="120"/>
              <w:jc w:val="both"/>
              <w:rPr>
                <w:sz w:val="22"/>
              </w:rPr>
            </w:pPr>
          </w:p>
        </w:tc>
      </w:tr>
      <w:tr w:rsidR="00CB581F" w:rsidRPr="003A4E55" w14:paraId="563C88F9" w14:textId="77777777" w:rsidTr="00D31AAA">
        <w:trPr>
          <w:trHeight w:val="20"/>
          <w:jc w:val="center"/>
        </w:trPr>
        <w:tc>
          <w:tcPr>
            <w:tcW w:w="773" w:type="dxa"/>
            <w:tcBorders>
              <w:top w:val="single" w:sz="6" w:space="0" w:color="auto"/>
              <w:left w:val="single" w:sz="6" w:space="0" w:color="auto"/>
              <w:bottom w:val="single" w:sz="6" w:space="0" w:color="auto"/>
              <w:right w:val="single" w:sz="6" w:space="0" w:color="auto"/>
            </w:tcBorders>
            <w:shd w:val="clear" w:color="auto" w:fill="FFFFFF"/>
          </w:tcPr>
          <w:p w14:paraId="740852D0" w14:textId="77777777" w:rsidR="00CB581F" w:rsidRPr="003A4E55" w:rsidRDefault="00CB581F" w:rsidP="003A4E55">
            <w:pPr>
              <w:shd w:val="clear" w:color="auto" w:fill="FFFFFF"/>
              <w:spacing w:before="120"/>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7E5DFE27" w14:textId="77777777" w:rsidR="00CB581F" w:rsidRPr="003A4E55" w:rsidRDefault="00CB581F" w:rsidP="003A4E55">
            <w:pPr>
              <w:shd w:val="clear" w:color="auto" w:fill="FFFFFF"/>
              <w:spacing w:before="120"/>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76EC2376" w14:textId="77777777" w:rsidR="00CB581F" w:rsidRPr="003A4E55" w:rsidRDefault="00CB581F" w:rsidP="003A4E55">
            <w:pPr>
              <w:shd w:val="clear" w:color="auto" w:fill="FFFFFF"/>
              <w:spacing w:before="120"/>
              <w:jc w:val="both"/>
              <w:rPr>
                <w:sz w:val="22"/>
              </w:rPr>
            </w:pPr>
          </w:p>
        </w:tc>
        <w:tc>
          <w:tcPr>
            <w:tcW w:w="3758" w:type="dxa"/>
            <w:tcBorders>
              <w:top w:val="single" w:sz="6" w:space="0" w:color="auto"/>
              <w:left w:val="single" w:sz="6" w:space="0" w:color="auto"/>
              <w:bottom w:val="single" w:sz="6" w:space="0" w:color="auto"/>
              <w:right w:val="single" w:sz="6" w:space="0" w:color="auto"/>
            </w:tcBorders>
            <w:shd w:val="clear" w:color="auto" w:fill="FFFFFF"/>
          </w:tcPr>
          <w:p w14:paraId="5C196B77" w14:textId="77777777" w:rsidR="00CB581F" w:rsidRPr="003A4E55" w:rsidRDefault="00CB581F" w:rsidP="003A4E55">
            <w:pPr>
              <w:shd w:val="clear" w:color="auto" w:fill="FFFFFF"/>
              <w:spacing w:before="120"/>
              <w:jc w:val="both"/>
              <w:rPr>
                <w:sz w:val="22"/>
              </w:rPr>
            </w:pPr>
          </w:p>
        </w:tc>
      </w:tr>
      <w:tr w:rsidR="00CB581F" w:rsidRPr="003A4E55" w14:paraId="011957ED" w14:textId="77777777" w:rsidTr="00D31AAA">
        <w:trPr>
          <w:trHeight w:val="20"/>
          <w:jc w:val="center"/>
        </w:trPr>
        <w:tc>
          <w:tcPr>
            <w:tcW w:w="773" w:type="dxa"/>
            <w:tcBorders>
              <w:top w:val="single" w:sz="6" w:space="0" w:color="auto"/>
              <w:left w:val="single" w:sz="6" w:space="0" w:color="auto"/>
              <w:bottom w:val="single" w:sz="6" w:space="0" w:color="auto"/>
              <w:right w:val="single" w:sz="6" w:space="0" w:color="auto"/>
            </w:tcBorders>
            <w:shd w:val="clear" w:color="auto" w:fill="FFFFFF"/>
          </w:tcPr>
          <w:p w14:paraId="6B5FA301" w14:textId="77777777" w:rsidR="00CB581F" w:rsidRPr="003A4E55" w:rsidRDefault="00CB581F" w:rsidP="003A4E55">
            <w:pPr>
              <w:shd w:val="clear" w:color="auto" w:fill="FFFFFF"/>
              <w:spacing w:before="120"/>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4EFD4271" w14:textId="77777777" w:rsidR="00CB581F" w:rsidRPr="003A4E55" w:rsidRDefault="00CB581F" w:rsidP="003A4E55">
            <w:pPr>
              <w:shd w:val="clear" w:color="auto" w:fill="FFFFFF"/>
              <w:spacing w:before="120"/>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64EAC43D" w14:textId="77777777" w:rsidR="00CB581F" w:rsidRPr="003A4E55" w:rsidRDefault="00CB581F" w:rsidP="003A4E55">
            <w:pPr>
              <w:shd w:val="clear" w:color="auto" w:fill="FFFFFF"/>
              <w:spacing w:before="120"/>
              <w:jc w:val="both"/>
              <w:rPr>
                <w:sz w:val="22"/>
              </w:rPr>
            </w:pPr>
          </w:p>
        </w:tc>
        <w:tc>
          <w:tcPr>
            <w:tcW w:w="3758" w:type="dxa"/>
            <w:tcBorders>
              <w:top w:val="single" w:sz="6" w:space="0" w:color="auto"/>
              <w:left w:val="single" w:sz="6" w:space="0" w:color="auto"/>
              <w:bottom w:val="single" w:sz="6" w:space="0" w:color="auto"/>
              <w:right w:val="single" w:sz="6" w:space="0" w:color="auto"/>
            </w:tcBorders>
            <w:shd w:val="clear" w:color="auto" w:fill="FFFFFF"/>
          </w:tcPr>
          <w:p w14:paraId="1D77342D" w14:textId="77777777" w:rsidR="00CB581F" w:rsidRPr="003A4E55" w:rsidRDefault="00CB581F" w:rsidP="003A4E55">
            <w:pPr>
              <w:shd w:val="clear" w:color="auto" w:fill="FFFFFF"/>
              <w:spacing w:before="120"/>
              <w:jc w:val="both"/>
              <w:rPr>
                <w:sz w:val="22"/>
              </w:rPr>
            </w:pPr>
          </w:p>
        </w:tc>
      </w:tr>
      <w:tr w:rsidR="00CB581F" w:rsidRPr="003A4E55" w14:paraId="3885F7FF" w14:textId="77777777" w:rsidTr="00D31AAA">
        <w:trPr>
          <w:trHeight w:val="20"/>
          <w:jc w:val="center"/>
        </w:trPr>
        <w:tc>
          <w:tcPr>
            <w:tcW w:w="773" w:type="dxa"/>
            <w:tcBorders>
              <w:top w:val="single" w:sz="6" w:space="0" w:color="auto"/>
              <w:left w:val="single" w:sz="6" w:space="0" w:color="auto"/>
              <w:bottom w:val="single" w:sz="6" w:space="0" w:color="auto"/>
              <w:right w:val="single" w:sz="6" w:space="0" w:color="auto"/>
            </w:tcBorders>
            <w:shd w:val="clear" w:color="auto" w:fill="FFFFFF"/>
          </w:tcPr>
          <w:p w14:paraId="444ECDB4" w14:textId="77777777" w:rsidR="00CB581F" w:rsidRPr="003A4E55" w:rsidRDefault="00CB581F" w:rsidP="003A4E55">
            <w:pPr>
              <w:shd w:val="clear" w:color="auto" w:fill="FFFFFF"/>
              <w:spacing w:before="120"/>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1E364B7C" w14:textId="77777777" w:rsidR="00CB581F" w:rsidRPr="003A4E55" w:rsidRDefault="00CB581F" w:rsidP="003A4E55">
            <w:pPr>
              <w:shd w:val="clear" w:color="auto" w:fill="FFFFFF"/>
              <w:spacing w:before="120"/>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23FA91DD" w14:textId="77777777" w:rsidR="00CB581F" w:rsidRPr="003A4E55" w:rsidRDefault="00CB581F" w:rsidP="003A4E55">
            <w:pPr>
              <w:shd w:val="clear" w:color="auto" w:fill="FFFFFF"/>
              <w:spacing w:before="120"/>
              <w:jc w:val="both"/>
              <w:rPr>
                <w:sz w:val="22"/>
              </w:rPr>
            </w:pPr>
          </w:p>
        </w:tc>
        <w:tc>
          <w:tcPr>
            <w:tcW w:w="3758" w:type="dxa"/>
            <w:tcBorders>
              <w:top w:val="single" w:sz="6" w:space="0" w:color="auto"/>
              <w:left w:val="single" w:sz="6" w:space="0" w:color="auto"/>
              <w:bottom w:val="single" w:sz="6" w:space="0" w:color="auto"/>
              <w:right w:val="single" w:sz="6" w:space="0" w:color="auto"/>
            </w:tcBorders>
            <w:shd w:val="clear" w:color="auto" w:fill="FFFFFF"/>
          </w:tcPr>
          <w:p w14:paraId="5EBA9F81" w14:textId="77777777" w:rsidR="00CB581F" w:rsidRPr="003A4E55" w:rsidRDefault="00CB581F" w:rsidP="003A4E55">
            <w:pPr>
              <w:shd w:val="clear" w:color="auto" w:fill="FFFFFF"/>
              <w:spacing w:before="120"/>
              <w:jc w:val="both"/>
              <w:rPr>
                <w:sz w:val="22"/>
              </w:rPr>
            </w:pPr>
          </w:p>
        </w:tc>
      </w:tr>
      <w:tr w:rsidR="00CB581F" w:rsidRPr="003A4E55" w14:paraId="4CC2DCC9" w14:textId="77777777" w:rsidTr="00D31AAA">
        <w:trPr>
          <w:trHeight w:val="20"/>
          <w:jc w:val="center"/>
        </w:trPr>
        <w:tc>
          <w:tcPr>
            <w:tcW w:w="773" w:type="dxa"/>
            <w:tcBorders>
              <w:top w:val="single" w:sz="6" w:space="0" w:color="auto"/>
              <w:left w:val="single" w:sz="6" w:space="0" w:color="auto"/>
              <w:bottom w:val="single" w:sz="6" w:space="0" w:color="auto"/>
              <w:right w:val="single" w:sz="6" w:space="0" w:color="auto"/>
            </w:tcBorders>
            <w:shd w:val="clear" w:color="auto" w:fill="FFFFFF"/>
          </w:tcPr>
          <w:p w14:paraId="0687CD34" w14:textId="77777777" w:rsidR="00CB581F" w:rsidRPr="003A4E55" w:rsidRDefault="00CB581F" w:rsidP="003A4E55">
            <w:pPr>
              <w:shd w:val="clear" w:color="auto" w:fill="FFFFFF"/>
              <w:spacing w:before="120"/>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22D7F605" w14:textId="77777777" w:rsidR="00CB581F" w:rsidRPr="003A4E55" w:rsidRDefault="00CB581F" w:rsidP="003A4E55">
            <w:pPr>
              <w:shd w:val="clear" w:color="auto" w:fill="FFFFFF"/>
              <w:spacing w:before="120"/>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5205E526" w14:textId="77777777" w:rsidR="00CB581F" w:rsidRPr="003A4E55" w:rsidRDefault="00CB581F" w:rsidP="003A4E55">
            <w:pPr>
              <w:shd w:val="clear" w:color="auto" w:fill="FFFFFF"/>
              <w:spacing w:before="120"/>
              <w:jc w:val="both"/>
              <w:rPr>
                <w:sz w:val="22"/>
              </w:rPr>
            </w:pPr>
          </w:p>
        </w:tc>
        <w:tc>
          <w:tcPr>
            <w:tcW w:w="3758" w:type="dxa"/>
            <w:tcBorders>
              <w:top w:val="single" w:sz="6" w:space="0" w:color="auto"/>
              <w:left w:val="single" w:sz="6" w:space="0" w:color="auto"/>
              <w:bottom w:val="single" w:sz="6" w:space="0" w:color="auto"/>
              <w:right w:val="single" w:sz="6" w:space="0" w:color="auto"/>
            </w:tcBorders>
            <w:shd w:val="clear" w:color="auto" w:fill="FFFFFF"/>
          </w:tcPr>
          <w:p w14:paraId="4734B9A5" w14:textId="77777777" w:rsidR="00CB581F" w:rsidRPr="003A4E55" w:rsidRDefault="00CB581F" w:rsidP="003A4E55">
            <w:pPr>
              <w:shd w:val="clear" w:color="auto" w:fill="FFFFFF"/>
              <w:spacing w:before="120"/>
              <w:jc w:val="both"/>
              <w:rPr>
                <w:sz w:val="22"/>
              </w:rPr>
            </w:pPr>
          </w:p>
        </w:tc>
      </w:tr>
      <w:tr w:rsidR="00CB581F" w:rsidRPr="003A4E55" w14:paraId="3BBA7E2E" w14:textId="77777777" w:rsidTr="00D31AAA">
        <w:trPr>
          <w:trHeight w:val="20"/>
          <w:jc w:val="center"/>
        </w:trPr>
        <w:tc>
          <w:tcPr>
            <w:tcW w:w="773" w:type="dxa"/>
            <w:tcBorders>
              <w:top w:val="single" w:sz="6" w:space="0" w:color="auto"/>
              <w:left w:val="single" w:sz="6" w:space="0" w:color="auto"/>
              <w:bottom w:val="single" w:sz="6" w:space="0" w:color="auto"/>
              <w:right w:val="single" w:sz="6" w:space="0" w:color="auto"/>
            </w:tcBorders>
            <w:shd w:val="clear" w:color="auto" w:fill="FFFFFF"/>
          </w:tcPr>
          <w:p w14:paraId="6A9CEFCC" w14:textId="77777777" w:rsidR="00CB581F" w:rsidRPr="003A4E55" w:rsidRDefault="00CB581F" w:rsidP="003A4E55">
            <w:pPr>
              <w:shd w:val="clear" w:color="auto" w:fill="FFFFFF"/>
              <w:spacing w:before="120"/>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21A84AB7" w14:textId="77777777" w:rsidR="00CB581F" w:rsidRPr="003A4E55" w:rsidRDefault="00CB581F" w:rsidP="003A4E55">
            <w:pPr>
              <w:shd w:val="clear" w:color="auto" w:fill="FFFFFF"/>
              <w:spacing w:before="120"/>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50470DA5" w14:textId="77777777" w:rsidR="00CB581F" w:rsidRPr="003A4E55" w:rsidRDefault="00CB581F" w:rsidP="003A4E55">
            <w:pPr>
              <w:shd w:val="clear" w:color="auto" w:fill="FFFFFF"/>
              <w:spacing w:before="120"/>
              <w:jc w:val="both"/>
              <w:rPr>
                <w:sz w:val="22"/>
              </w:rPr>
            </w:pPr>
          </w:p>
        </w:tc>
        <w:tc>
          <w:tcPr>
            <w:tcW w:w="3758" w:type="dxa"/>
            <w:tcBorders>
              <w:top w:val="single" w:sz="6" w:space="0" w:color="auto"/>
              <w:left w:val="single" w:sz="6" w:space="0" w:color="auto"/>
              <w:bottom w:val="single" w:sz="6" w:space="0" w:color="auto"/>
              <w:right w:val="single" w:sz="6" w:space="0" w:color="auto"/>
            </w:tcBorders>
            <w:shd w:val="clear" w:color="auto" w:fill="FFFFFF"/>
          </w:tcPr>
          <w:p w14:paraId="50E35180" w14:textId="77777777" w:rsidR="00CB581F" w:rsidRPr="003A4E55" w:rsidRDefault="00CB581F" w:rsidP="003A4E55">
            <w:pPr>
              <w:shd w:val="clear" w:color="auto" w:fill="FFFFFF"/>
              <w:spacing w:before="120"/>
              <w:jc w:val="both"/>
              <w:rPr>
                <w:sz w:val="22"/>
              </w:rPr>
            </w:pPr>
          </w:p>
        </w:tc>
      </w:tr>
      <w:tr w:rsidR="00CB581F" w:rsidRPr="003A4E55" w14:paraId="3CB49B58" w14:textId="77777777" w:rsidTr="00D31AAA">
        <w:trPr>
          <w:trHeight w:val="20"/>
          <w:jc w:val="center"/>
        </w:trPr>
        <w:tc>
          <w:tcPr>
            <w:tcW w:w="773" w:type="dxa"/>
            <w:tcBorders>
              <w:top w:val="single" w:sz="6" w:space="0" w:color="auto"/>
              <w:left w:val="single" w:sz="6" w:space="0" w:color="auto"/>
              <w:bottom w:val="single" w:sz="6" w:space="0" w:color="auto"/>
              <w:right w:val="single" w:sz="6" w:space="0" w:color="auto"/>
            </w:tcBorders>
            <w:shd w:val="clear" w:color="auto" w:fill="FFFFFF"/>
          </w:tcPr>
          <w:p w14:paraId="7C878D03" w14:textId="77777777" w:rsidR="00CB581F" w:rsidRPr="003A4E55" w:rsidRDefault="00CB581F" w:rsidP="003A4E55">
            <w:pPr>
              <w:shd w:val="clear" w:color="auto" w:fill="FFFFFF"/>
              <w:spacing w:before="120"/>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7739B847" w14:textId="77777777" w:rsidR="00CB581F" w:rsidRPr="003A4E55" w:rsidRDefault="00CB581F" w:rsidP="003A4E55">
            <w:pPr>
              <w:shd w:val="clear" w:color="auto" w:fill="FFFFFF"/>
              <w:spacing w:before="120"/>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7C5F764C" w14:textId="77777777" w:rsidR="00CB581F" w:rsidRPr="003A4E55" w:rsidRDefault="00CB581F" w:rsidP="003A4E55">
            <w:pPr>
              <w:shd w:val="clear" w:color="auto" w:fill="FFFFFF"/>
              <w:spacing w:before="120"/>
              <w:jc w:val="both"/>
              <w:rPr>
                <w:sz w:val="22"/>
              </w:rPr>
            </w:pPr>
          </w:p>
        </w:tc>
        <w:tc>
          <w:tcPr>
            <w:tcW w:w="3758" w:type="dxa"/>
            <w:tcBorders>
              <w:top w:val="single" w:sz="6" w:space="0" w:color="auto"/>
              <w:left w:val="single" w:sz="6" w:space="0" w:color="auto"/>
              <w:bottom w:val="single" w:sz="6" w:space="0" w:color="auto"/>
              <w:right w:val="single" w:sz="6" w:space="0" w:color="auto"/>
            </w:tcBorders>
            <w:shd w:val="clear" w:color="auto" w:fill="FFFFFF"/>
          </w:tcPr>
          <w:p w14:paraId="754A4136" w14:textId="77777777" w:rsidR="00CB581F" w:rsidRPr="003A4E55" w:rsidRDefault="00CB581F" w:rsidP="003A4E55">
            <w:pPr>
              <w:shd w:val="clear" w:color="auto" w:fill="FFFFFF"/>
              <w:spacing w:before="120"/>
              <w:jc w:val="both"/>
              <w:rPr>
                <w:sz w:val="22"/>
              </w:rPr>
            </w:pPr>
          </w:p>
        </w:tc>
      </w:tr>
      <w:tr w:rsidR="00CB581F" w:rsidRPr="003A4E55" w14:paraId="398D4240" w14:textId="77777777" w:rsidTr="00D31AAA">
        <w:trPr>
          <w:trHeight w:val="20"/>
          <w:jc w:val="center"/>
        </w:trPr>
        <w:tc>
          <w:tcPr>
            <w:tcW w:w="773" w:type="dxa"/>
            <w:tcBorders>
              <w:top w:val="single" w:sz="6" w:space="0" w:color="auto"/>
              <w:left w:val="single" w:sz="6" w:space="0" w:color="auto"/>
              <w:bottom w:val="single" w:sz="6" w:space="0" w:color="auto"/>
              <w:right w:val="single" w:sz="6" w:space="0" w:color="auto"/>
            </w:tcBorders>
            <w:shd w:val="clear" w:color="auto" w:fill="FFFFFF"/>
          </w:tcPr>
          <w:p w14:paraId="77B85A01" w14:textId="77777777" w:rsidR="00CB581F" w:rsidRPr="003A4E55" w:rsidRDefault="00CB581F" w:rsidP="003A4E55">
            <w:pPr>
              <w:shd w:val="clear" w:color="auto" w:fill="FFFFFF"/>
              <w:spacing w:before="120"/>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7661CCCD" w14:textId="77777777" w:rsidR="00CB581F" w:rsidRPr="003A4E55" w:rsidRDefault="00CB581F" w:rsidP="003A4E55">
            <w:pPr>
              <w:shd w:val="clear" w:color="auto" w:fill="FFFFFF"/>
              <w:spacing w:before="120"/>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20FAB8CE" w14:textId="77777777" w:rsidR="00CB581F" w:rsidRPr="003A4E55" w:rsidRDefault="00CB581F" w:rsidP="003A4E55">
            <w:pPr>
              <w:shd w:val="clear" w:color="auto" w:fill="FFFFFF"/>
              <w:spacing w:before="120"/>
              <w:jc w:val="both"/>
              <w:rPr>
                <w:sz w:val="22"/>
              </w:rPr>
            </w:pPr>
          </w:p>
        </w:tc>
        <w:tc>
          <w:tcPr>
            <w:tcW w:w="3758" w:type="dxa"/>
            <w:tcBorders>
              <w:top w:val="single" w:sz="6" w:space="0" w:color="auto"/>
              <w:left w:val="single" w:sz="6" w:space="0" w:color="auto"/>
              <w:bottom w:val="single" w:sz="6" w:space="0" w:color="auto"/>
              <w:right w:val="single" w:sz="6" w:space="0" w:color="auto"/>
            </w:tcBorders>
            <w:shd w:val="clear" w:color="auto" w:fill="FFFFFF"/>
          </w:tcPr>
          <w:p w14:paraId="4D9072B4" w14:textId="77777777" w:rsidR="00CB581F" w:rsidRPr="003A4E55" w:rsidRDefault="00CB581F" w:rsidP="003A4E55">
            <w:pPr>
              <w:shd w:val="clear" w:color="auto" w:fill="FFFFFF"/>
              <w:spacing w:before="120"/>
              <w:jc w:val="both"/>
              <w:rPr>
                <w:sz w:val="22"/>
              </w:rPr>
            </w:pPr>
          </w:p>
        </w:tc>
      </w:tr>
      <w:tr w:rsidR="00CB581F" w:rsidRPr="003A4E55" w14:paraId="69F55B3A" w14:textId="77777777" w:rsidTr="00D31AAA">
        <w:trPr>
          <w:trHeight w:val="20"/>
          <w:jc w:val="center"/>
        </w:trPr>
        <w:tc>
          <w:tcPr>
            <w:tcW w:w="773" w:type="dxa"/>
            <w:tcBorders>
              <w:top w:val="single" w:sz="6" w:space="0" w:color="auto"/>
              <w:left w:val="single" w:sz="6" w:space="0" w:color="auto"/>
              <w:bottom w:val="single" w:sz="6" w:space="0" w:color="auto"/>
              <w:right w:val="single" w:sz="6" w:space="0" w:color="auto"/>
            </w:tcBorders>
            <w:shd w:val="clear" w:color="auto" w:fill="FFFFFF"/>
          </w:tcPr>
          <w:p w14:paraId="7B336970" w14:textId="77777777" w:rsidR="00CB581F" w:rsidRPr="003A4E55" w:rsidRDefault="00CB581F" w:rsidP="003A4E55">
            <w:pPr>
              <w:shd w:val="clear" w:color="auto" w:fill="FFFFFF"/>
              <w:spacing w:before="120"/>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7E60E5DE" w14:textId="77777777" w:rsidR="00CB581F" w:rsidRPr="003A4E55" w:rsidRDefault="00CB581F" w:rsidP="003A4E55">
            <w:pPr>
              <w:shd w:val="clear" w:color="auto" w:fill="FFFFFF"/>
              <w:spacing w:before="120"/>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665F8356" w14:textId="77777777" w:rsidR="00CB581F" w:rsidRPr="003A4E55" w:rsidRDefault="00CB581F" w:rsidP="003A4E55">
            <w:pPr>
              <w:shd w:val="clear" w:color="auto" w:fill="FFFFFF"/>
              <w:spacing w:before="120"/>
              <w:jc w:val="both"/>
              <w:rPr>
                <w:sz w:val="22"/>
              </w:rPr>
            </w:pPr>
          </w:p>
        </w:tc>
        <w:tc>
          <w:tcPr>
            <w:tcW w:w="3758" w:type="dxa"/>
            <w:tcBorders>
              <w:top w:val="single" w:sz="6" w:space="0" w:color="auto"/>
              <w:left w:val="single" w:sz="6" w:space="0" w:color="auto"/>
              <w:bottom w:val="single" w:sz="6" w:space="0" w:color="auto"/>
              <w:right w:val="single" w:sz="6" w:space="0" w:color="auto"/>
            </w:tcBorders>
            <w:shd w:val="clear" w:color="auto" w:fill="FFFFFF"/>
          </w:tcPr>
          <w:p w14:paraId="793E66A9" w14:textId="77777777" w:rsidR="00CB581F" w:rsidRPr="003A4E55" w:rsidRDefault="00CB581F" w:rsidP="003A4E55">
            <w:pPr>
              <w:shd w:val="clear" w:color="auto" w:fill="FFFFFF"/>
              <w:spacing w:before="120"/>
              <w:jc w:val="both"/>
              <w:rPr>
                <w:sz w:val="22"/>
              </w:rPr>
            </w:pPr>
          </w:p>
        </w:tc>
      </w:tr>
      <w:tr w:rsidR="00CB581F" w:rsidRPr="003A4E55" w14:paraId="5B7F2357" w14:textId="77777777" w:rsidTr="00D31AAA">
        <w:trPr>
          <w:trHeight w:val="20"/>
          <w:jc w:val="center"/>
        </w:trPr>
        <w:tc>
          <w:tcPr>
            <w:tcW w:w="773" w:type="dxa"/>
            <w:tcBorders>
              <w:top w:val="single" w:sz="6" w:space="0" w:color="auto"/>
              <w:left w:val="single" w:sz="6" w:space="0" w:color="auto"/>
              <w:bottom w:val="single" w:sz="6" w:space="0" w:color="auto"/>
              <w:right w:val="single" w:sz="6" w:space="0" w:color="auto"/>
            </w:tcBorders>
            <w:shd w:val="clear" w:color="auto" w:fill="FFFFFF"/>
          </w:tcPr>
          <w:p w14:paraId="04B9A766" w14:textId="77777777" w:rsidR="00CB581F" w:rsidRPr="003A4E55" w:rsidRDefault="00CB581F" w:rsidP="003A4E55">
            <w:pPr>
              <w:shd w:val="clear" w:color="auto" w:fill="FFFFFF"/>
              <w:spacing w:before="120"/>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6157BA09" w14:textId="77777777" w:rsidR="00CB581F" w:rsidRPr="003A4E55" w:rsidRDefault="00CB581F" w:rsidP="003A4E55">
            <w:pPr>
              <w:shd w:val="clear" w:color="auto" w:fill="FFFFFF"/>
              <w:spacing w:before="120"/>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7D88DE22" w14:textId="77777777" w:rsidR="00CB581F" w:rsidRPr="003A4E55" w:rsidRDefault="00CB581F" w:rsidP="003A4E55">
            <w:pPr>
              <w:shd w:val="clear" w:color="auto" w:fill="FFFFFF"/>
              <w:spacing w:before="120"/>
              <w:jc w:val="both"/>
              <w:rPr>
                <w:sz w:val="22"/>
              </w:rPr>
            </w:pPr>
          </w:p>
        </w:tc>
        <w:tc>
          <w:tcPr>
            <w:tcW w:w="3758" w:type="dxa"/>
            <w:tcBorders>
              <w:top w:val="single" w:sz="6" w:space="0" w:color="auto"/>
              <w:left w:val="single" w:sz="6" w:space="0" w:color="auto"/>
              <w:bottom w:val="single" w:sz="6" w:space="0" w:color="auto"/>
              <w:right w:val="single" w:sz="6" w:space="0" w:color="auto"/>
            </w:tcBorders>
            <w:shd w:val="clear" w:color="auto" w:fill="FFFFFF"/>
          </w:tcPr>
          <w:p w14:paraId="06BEA9A7" w14:textId="77777777" w:rsidR="00CB581F" w:rsidRPr="003A4E55" w:rsidRDefault="00CB581F" w:rsidP="003A4E55">
            <w:pPr>
              <w:shd w:val="clear" w:color="auto" w:fill="FFFFFF"/>
              <w:spacing w:before="120"/>
              <w:jc w:val="both"/>
              <w:rPr>
                <w:sz w:val="22"/>
              </w:rPr>
            </w:pPr>
          </w:p>
        </w:tc>
      </w:tr>
      <w:tr w:rsidR="00CB581F" w:rsidRPr="003A4E55" w14:paraId="536F9905" w14:textId="77777777" w:rsidTr="00D31AAA">
        <w:trPr>
          <w:trHeight w:val="20"/>
          <w:jc w:val="center"/>
        </w:trPr>
        <w:tc>
          <w:tcPr>
            <w:tcW w:w="773" w:type="dxa"/>
            <w:tcBorders>
              <w:top w:val="single" w:sz="6" w:space="0" w:color="auto"/>
              <w:left w:val="single" w:sz="6" w:space="0" w:color="auto"/>
              <w:bottom w:val="single" w:sz="6" w:space="0" w:color="auto"/>
              <w:right w:val="single" w:sz="6" w:space="0" w:color="auto"/>
            </w:tcBorders>
            <w:shd w:val="clear" w:color="auto" w:fill="FFFFFF"/>
          </w:tcPr>
          <w:p w14:paraId="377B98DF" w14:textId="77777777" w:rsidR="00CB581F" w:rsidRPr="003A4E55" w:rsidRDefault="00CB581F" w:rsidP="003A4E55">
            <w:pPr>
              <w:shd w:val="clear" w:color="auto" w:fill="FFFFFF"/>
              <w:spacing w:before="120"/>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1BA47BCE" w14:textId="77777777" w:rsidR="00CB581F" w:rsidRPr="003A4E55" w:rsidRDefault="00CB581F" w:rsidP="003A4E55">
            <w:pPr>
              <w:shd w:val="clear" w:color="auto" w:fill="FFFFFF"/>
              <w:spacing w:before="120"/>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102E4AAE" w14:textId="77777777" w:rsidR="00CB581F" w:rsidRPr="003A4E55" w:rsidRDefault="00CB581F" w:rsidP="003A4E55">
            <w:pPr>
              <w:shd w:val="clear" w:color="auto" w:fill="FFFFFF"/>
              <w:spacing w:before="120"/>
              <w:jc w:val="both"/>
              <w:rPr>
                <w:sz w:val="22"/>
              </w:rPr>
            </w:pPr>
          </w:p>
        </w:tc>
        <w:tc>
          <w:tcPr>
            <w:tcW w:w="3758" w:type="dxa"/>
            <w:tcBorders>
              <w:top w:val="single" w:sz="6" w:space="0" w:color="auto"/>
              <w:left w:val="single" w:sz="6" w:space="0" w:color="auto"/>
              <w:bottom w:val="single" w:sz="6" w:space="0" w:color="auto"/>
              <w:right w:val="single" w:sz="6" w:space="0" w:color="auto"/>
            </w:tcBorders>
            <w:shd w:val="clear" w:color="auto" w:fill="FFFFFF"/>
          </w:tcPr>
          <w:p w14:paraId="5AF3BB91" w14:textId="77777777" w:rsidR="00CB581F" w:rsidRPr="003A4E55" w:rsidRDefault="00CB581F" w:rsidP="003A4E55">
            <w:pPr>
              <w:shd w:val="clear" w:color="auto" w:fill="FFFFFF"/>
              <w:spacing w:before="120"/>
              <w:jc w:val="both"/>
              <w:rPr>
                <w:sz w:val="22"/>
              </w:rPr>
            </w:pPr>
          </w:p>
        </w:tc>
      </w:tr>
      <w:tr w:rsidR="00CB581F" w:rsidRPr="003A4E55" w14:paraId="128AB3D3" w14:textId="77777777" w:rsidTr="00D31AAA">
        <w:trPr>
          <w:trHeight w:val="20"/>
          <w:jc w:val="center"/>
        </w:trPr>
        <w:tc>
          <w:tcPr>
            <w:tcW w:w="773" w:type="dxa"/>
            <w:tcBorders>
              <w:top w:val="single" w:sz="6" w:space="0" w:color="auto"/>
              <w:left w:val="single" w:sz="6" w:space="0" w:color="auto"/>
              <w:bottom w:val="single" w:sz="6" w:space="0" w:color="auto"/>
              <w:right w:val="single" w:sz="6" w:space="0" w:color="auto"/>
            </w:tcBorders>
            <w:shd w:val="clear" w:color="auto" w:fill="FFFFFF"/>
          </w:tcPr>
          <w:p w14:paraId="7B4E2B81" w14:textId="77777777" w:rsidR="00CB581F" w:rsidRPr="003A4E55" w:rsidRDefault="00CB581F" w:rsidP="003A4E55">
            <w:pPr>
              <w:shd w:val="clear" w:color="auto" w:fill="FFFFFF"/>
              <w:spacing w:before="120"/>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00E7FA24" w14:textId="77777777" w:rsidR="00CB581F" w:rsidRPr="003A4E55" w:rsidRDefault="00CB581F" w:rsidP="003A4E55">
            <w:pPr>
              <w:shd w:val="clear" w:color="auto" w:fill="FFFFFF"/>
              <w:spacing w:before="120"/>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5E73D75F" w14:textId="77777777" w:rsidR="00CB581F" w:rsidRPr="003A4E55" w:rsidRDefault="00CB581F" w:rsidP="003A4E55">
            <w:pPr>
              <w:shd w:val="clear" w:color="auto" w:fill="FFFFFF"/>
              <w:spacing w:before="120"/>
              <w:jc w:val="both"/>
              <w:rPr>
                <w:sz w:val="22"/>
              </w:rPr>
            </w:pPr>
          </w:p>
        </w:tc>
        <w:tc>
          <w:tcPr>
            <w:tcW w:w="3758" w:type="dxa"/>
            <w:tcBorders>
              <w:top w:val="single" w:sz="6" w:space="0" w:color="auto"/>
              <w:left w:val="single" w:sz="6" w:space="0" w:color="auto"/>
              <w:bottom w:val="single" w:sz="6" w:space="0" w:color="auto"/>
              <w:right w:val="single" w:sz="6" w:space="0" w:color="auto"/>
            </w:tcBorders>
            <w:shd w:val="clear" w:color="auto" w:fill="FFFFFF"/>
          </w:tcPr>
          <w:p w14:paraId="1D1A3C5E" w14:textId="77777777" w:rsidR="00CB581F" w:rsidRPr="003A4E55" w:rsidRDefault="00CB581F" w:rsidP="003A4E55">
            <w:pPr>
              <w:shd w:val="clear" w:color="auto" w:fill="FFFFFF"/>
              <w:spacing w:before="120"/>
              <w:jc w:val="both"/>
              <w:rPr>
                <w:sz w:val="22"/>
              </w:rPr>
            </w:pPr>
          </w:p>
        </w:tc>
      </w:tr>
      <w:tr w:rsidR="00CB581F" w:rsidRPr="003A4E55" w14:paraId="19454D94" w14:textId="77777777" w:rsidTr="00D31AAA">
        <w:trPr>
          <w:trHeight w:val="20"/>
          <w:jc w:val="center"/>
        </w:trPr>
        <w:tc>
          <w:tcPr>
            <w:tcW w:w="773" w:type="dxa"/>
            <w:tcBorders>
              <w:top w:val="single" w:sz="6" w:space="0" w:color="auto"/>
              <w:left w:val="single" w:sz="6" w:space="0" w:color="auto"/>
              <w:bottom w:val="single" w:sz="6" w:space="0" w:color="auto"/>
              <w:right w:val="single" w:sz="6" w:space="0" w:color="auto"/>
            </w:tcBorders>
            <w:shd w:val="clear" w:color="auto" w:fill="FFFFFF"/>
          </w:tcPr>
          <w:p w14:paraId="6E2158AD" w14:textId="77777777" w:rsidR="00CB581F" w:rsidRPr="003A4E55" w:rsidRDefault="00CB581F" w:rsidP="003A4E55">
            <w:pPr>
              <w:shd w:val="clear" w:color="auto" w:fill="FFFFFF"/>
              <w:spacing w:before="120"/>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1053D970" w14:textId="77777777" w:rsidR="00CB581F" w:rsidRPr="003A4E55" w:rsidRDefault="00CB581F" w:rsidP="003A4E55">
            <w:pPr>
              <w:shd w:val="clear" w:color="auto" w:fill="FFFFFF"/>
              <w:spacing w:before="120"/>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7BC96970" w14:textId="77777777" w:rsidR="00CB581F" w:rsidRPr="003A4E55" w:rsidRDefault="00CB581F" w:rsidP="003A4E55">
            <w:pPr>
              <w:shd w:val="clear" w:color="auto" w:fill="FFFFFF"/>
              <w:spacing w:before="120"/>
              <w:jc w:val="both"/>
              <w:rPr>
                <w:sz w:val="22"/>
              </w:rPr>
            </w:pPr>
          </w:p>
        </w:tc>
        <w:tc>
          <w:tcPr>
            <w:tcW w:w="3758" w:type="dxa"/>
            <w:tcBorders>
              <w:top w:val="single" w:sz="6" w:space="0" w:color="auto"/>
              <w:left w:val="single" w:sz="6" w:space="0" w:color="auto"/>
              <w:bottom w:val="single" w:sz="6" w:space="0" w:color="auto"/>
              <w:right w:val="single" w:sz="6" w:space="0" w:color="auto"/>
            </w:tcBorders>
            <w:shd w:val="clear" w:color="auto" w:fill="FFFFFF"/>
          </w:tcPr>
          <w:p w14:paraId="78DEE006" w14:textId="77777777" w:rsidR="00CB581F" w:rsidRPr="003A4E55" w:rsidRDefault="00CB581F" w:rsidP="003A4E55">
            <w:pPr>
              <w:shd w:val="clear" w:color="auto" w:fill="FFFFFF"/>
              <w:spacing w:before="120"/>
              <w:jc w:val="both"/>
              <w:rPr>
                <w:sz w:val="22"/>
              </w:rPr>
            </w:pPr>
          </w:p>
        </w:tc>
      </w:tr>
      <w:tr w:rsidR="00CB581F" w:rsidRPr="003A4E55" w14:paraId="07C4041F" w14:textId="77777777" w:rsidTr="00D31AAA">
        <w:trPr>
          <w:trHeight w:val="20"/>
          <w:jc w:val="center"/>
        </w:trPr>
        <w:tc>
          <w:tcPr>
            <w:tcW w:w="773" w:type="dxa"/>
            <w:tcBorders>
              <w:top w:val="single" w:sz="6" w:space="0" w:color="auto"/>
              <w:left w:val="single" w:sz="6" w:space="0" w:color="auto"/>
              <w:bottom w:val="single" w:sz="6" w:space="0" w:color="auto"/>
              <w:right w:val="single" w:sz="6" w:space="0" w:color="auto"/>
            </w:tcBorders>
            <w:shd w:val="clear" w:color="auto" w:fill="FFFFFF"/>
          </w:tcPr>
          <w:p w14:paraId="12BDE2F0" w14:textId="77777777" w:rsidR="00CB581F" w:rsidRPr="003A4E55" w:rsidRDefault="00CB581F" w:rsidP="003A4E55">
            <w:pPr>
              <w:shd w:val="clear" w:color="auto" w:fill="FFFFFF"/>
              <w:spacing w:before="120"/>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19B7BF32" w14:textId="77777777" w:rsidR="00CB581F" w:rsidRPr="003A4E55" w:rsidRDefault="00CB581F" w:rsidP="003A4E55">
            <w:pPr>
              <w:shd w:val="clear" w:color="auto" w:fill="FFFFFF"/>
              <w:spacing w:before="120"/>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392EA8DF" w14:textId="77777777" w:rsidR="00CB581F" w:rsidRPr="003A4E55" w:rsidRDefault="00CB581F" w:rsidP="003A4E55">
            <w:pPr>
              <w:shd w:val="clear" w:color="auto" w:fill="FFFFFF"/>
              <w:spacing w:before="120"/>
              <w:jc w:val="both"/>
              <w:rPr>
                <w:sz w:val="22"/>
              </w:rPr>
            </w:pPr>
          </w:p>
        </w:tc>
        <w:tc>
          <w:tcPr>
            <w:tcW w:w="3758" w:type="dxa"/>
            <w:tcBorders>
              <w:top w:val="single" w:sz="6" w:space="0" w:color="auto"/>
              <w:left w:val="single" w:sz="6" w:space="0" w:color="auto"/>
              <w:bottom w:val="single" w:sz="6" w:space="0" w:color="auto"/>
              <w:right w:val="single" w:sz="6" w:space="0" w:color="auto"/>
            </w:tcBorders>
            <w:shd w:val="clear" w:color="auto" w:fill="FFFFFF"/>
          </w:tcPr>
          <w:p w14:paraId="4E114655" w14:textId="77777777" w:rsidR="00CB581F" w:rsidRPr="003A4E55" w:rsidRDefault="00CB581F" w:rsidP="003A4E55">
            <w:pPr>
              <w:shd w:val="clear" w:color="auto" w:fill="FFFFFF"/>
              <w:spacing w:before="120"/>
              <w:jc w:val="both"/>
              <w:rPr>
                <w:sz w:val="22"/>
              </w:rPr>
            </w:pPr>
          </w:p>
        </w:tc>
      </w:tr>
    </w:tbl>
    <w:p w14:paraId="05DED98E" w14:textId="77777777" w:rsidR="00CB581F" w:rsidRPr="003A4E55" w:rsidRDefault="008410B8" w:rsidP="003A4E55">
      <w:pPr>
        <w:shd w:val="clear" w:color="auto" w:fill="FFFFFF"/>
        <w:tabs>
          <w:tab w:val="left" w:pos="3690"/>
          <w:tab w:val="left" w:leader="dot" w:pos="9270"/>
        </w:tabs>
        <w:spacing w:before="120"/>
        <w:ind w:left="19"/>
        <w:jc w:val="both"/>
      </w:pPr>
      <w:r w:rsidRPr="003A4E55">
        <w:rPr>
          <w:szCs w:val="18"/>
          <w:lang w:val="en-US"/>
        </w:rPr>
        <w:t>*Delete as appropriate</w:t>
      </w:r>
      <w:r w:rsidRPr="003A4E55">
        <w:rPr>
          <w:szCs w:val="18"/>
          <w:lang w:val="en-US"/>
        </w:rPr>
        <w:tab/>
        <w:t xml:space="preserve">Signature of master </w:t>
      </w:r>
      <w:r w:rsidRPr="003A4E55">
        <w:rPr>
          <w:szCs w:val="18"/>
          <w:lang w:val="en-US"/>
        </w:rPr>
        <w:tab/>
      </w:r>
    </w:p>
    <w:p w14:paraId="514CCA37" w14:textId="63FC7B39" w:rsidR="00CB581F" w:rsidRPr="003A4E55" w:rsidRDefault="003B0BE4" w:rsidP="003A4E55">
      <w:pPr>
        <w:shd w:val="clear" w:color="auto" w:fill="FFFFFF"/>
        <w:spacing w:before="240"/>
        <w:ind w:left="499" w:hanging="480"/>
        <w:jc w:val="both"/>
      </w:pPr>
      <w:r w:rsidRPr="003A4E55">
        <w:rPr>
          <w:noProof/>
          <w:lang w:val="en-AU" w:eastAsia="en-AU"/>
        </w:rPr>
        <mc:AlternateContent>
          <mc:Choice Requires="wps">
            <w:drawing>
              <wp:anchor distT="4294967295" distB="4294967295" distL="114300" distR="114300" simplePos="0" relativeHeight="251662336" behindDoc="0" locked="0" layoutInCell="1" allowOverlap="1" wp14:anchorId="0E56FA24" wp14:editId="39C6F26C">
                <wp:simplePos x="0" y="0"/>
                <wp:positionH relativeFrom="column">
                  <wp:posOffset>-7620</wp:posOffset>
                </wp:positionH>
                <wp:positionV relativeFrom="paragraph">
                  <wp:posOffset>72389</wp:posOffset>
                </wp:positionV>
                <wp:extent cx="1471295" cy="0"/>
                <wp:effectExtent l="0" t="0" r="1460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1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E097E8" id="Straight Connector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5.7pt" to="115.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" strokecolor="black [3040]">
                <o:lock v:ext="edit" shapetype="f"/>
              </v:line>
            </w:pict>
          </mc:Fallback>
        </mc:AlternateContent>
      </w:r>
      <w:r w:rsidR="008410B8" w:rsidRPr="003A4E55">
        <w:rPr>
          <w:szCs w:val="18"/>
          <w:lang w:val="en-US"/>
        </w:rPr>
        <w:t xml:space="preserve">Note: Every oil tanker of 150 tons gross tonnage and above shall be provided with Oil Record Book Part </w:t>
      </w:r>
      <w:r w:rsidR="00044933">
        <w:rPr>
          <w:szCs w:val="18"/>
          <w:lang w:val="en-US"/>
        </w:rPr>
        <w:t>II</w:t>
      </w:r>
      <w:r w:rsidR="008410B8" w:rsidRPr="003A4E55">
        <w:rPr>
          <w:szCs w:val="18"/>
          <w:lang w:val="en-US"/>
        </w:rPr>
        <w:t xml:space="preserve"> to record relevant cargo ballast operations. Such a tanker shall also be provided with Oil Record Book Part </w:t>
      </w:r>
      <w:r w:rsidR="00044933">
        <w:rPr>
          <w:szCs w:val="18"/>
          <w:lang w:val="en-US"/>
        </w:rPr>
        <w:t>I</w:t>
      </w:r>
      <w:r w:rsidR="008410B8" w:rsidRPr="003A4E55">
        <w:rPr>
          <w:szCs w:val="18"/>
          <w:lang w:val="en-US"/>
        </w:rPr>
        <w:t xml:space="preserve"> to record relevant machinery space operations.</w:t>
      </w:r>
    </w:p>
    <w:p w14:paraId="09F69193" w14:textId="77777777" w:rsidR="00716CB9" w:rsidRPr="003A4E55" w:rsidRDefault="00716CB9" w:rsidP="003A4E55">
      <w:pPr>
        <w:shd w:val="clear" w:color="auto" w:fill="FFFFFF"/>
        <w:spacing w:before="120"/>
        <w:jc w:val="both"/>
        <w:rPr>
          <w:sz w:val="22"/>
        </w:rPr>
        <w:sectPr w:rsidR="00716CB9" w:rsidRPr="003A4E55" w:rsidSect="003A4E55">
          <w:pgSz w:w="12240" w:h="15840"/>
          <w:pgMar w:top="1440" w:right="1440" w:bottom="1440" w:left="1440" w:header="720" w:footer="720" w:gutter="0"/>
          <w:cols w:space="60"/>
          <w:noEndnote/>
          <w:docGrid w:linePitch="272"/>
        </w:sectPr>
      </w:pPr>
    </w:p>
    <w:p w14:paraId="533B75F7"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5</w:t>
      </w:r>
      <w:r w:rsidRPr="003A4E55">
        <w:rPr>
          <w:rFonts w:eastAsia="Times New Roman"/>
          <w:sz w:val="22"/>
          <w:szCs w:val="24"/>
          <w:lang w:val="en-US"/>
        </w:rPr>
        <w:t>—continued</w:t>
      </w:r>
    </w:p>
    <w:p w14:paraId="2B295C19" w14:textId="77777777" w:rsidR="00CB581F" w:rsidRPr="003A4E55" w:rsidRDefault="008410B8" w:rsidP="003A4E55">
      <w:pPr>
        <w:shd w:val="clear" w:color="auto" w:fill="FFFFFF"/>
        <w:spacing w:before="120" w:after="120"/>
        <w:jc w:val="center"/>
        <w:rPr>
          <w:sz w:val="22"/>
        </w:rPr>
      </w:pPr>
      <w:r w:rsidRPr="003A4E55">
        <w:rPr>
          <w:sz w:val="22"/>
          <w:szCs w:val="24"/>
          <w:lang w:val="en-US"/>
        </w:rPr>
        <w:t>OIL RECORD BOOK</w:t>
      </w:r>
    </w:p>
    <w:p w14:paraId="43312FDB" w14:textId="77777777" w:rsidR="00044933" w:rsidRDefault="008410B8" w:rsidP="003A4E55">
      <w:pPr>
        <w:shd w:val="clear" w:color="auto" w:fill="FFFFFF"/>
        <w:spacing w:before="120" w:after="120"/>
        <w:jc w:val="center"/>
        <w:rPr>
          <w:rFonts w:eastAsia="Times New Roman"/>
          <w:sz w:val="22"/>
          <w:szCs w:val="24"/>
          <w:lang w:val="en-US"/>
        </w:rPr>
      </w:pPr>
      <w:r w:rsidRPr="003A4E55">
        <w:rPr>
          <w:sz w:val="22"/>
          <w:szCs w:val="24"/>
          <w:lang w:val="en-US"/>
        </w:rPr>
        <w:t>Part II</w:t>
      </w:r>
      <w:r w:rsidRPr="003A4E55">
        <w:rPr>
          <w:rFonts w:eastAsia="Times New Roman"/>
          <w:sz w:val="22"/>
          <w:szCs w:val="24"/>
          <w:lang w:val="en-US"/>
        </w:rPr>
        <w:t xml:space="preserve">—Cargo/ballast operations </w:t>
      </w:r>
    </w:p>
    <w:p w14:paraId="6CBEFCFA" w14:textId="66012E3B" w:rsidR="00CB581F" w:rsidRPr="003A4E55" w:rsidRDefault="008410B8" w:rsidP="003A4E55">
      <w:pPr>
        <w:shd w:val="clear" w:color="auto" w:fill="FFFFFF"/>
        <w:spacing w:before="120" w:after="120"/>
        <w:jc w:val="center"/>
        <w:rPr>
          <w:sz w:val="22"/>
        </w:rPr>
      </w:pPr>
      <w:r w:rsidRPr="003A4E55">
        <w:rPr>
          <w:rFonts w:eastAsia="Times New Roman"/>
          <w:sz w:val="22"/>
          <w:szCs w:val="24"/>
          <w:lang w:val="en-US"/>
        </w:rPr>
        <w:t>(Oil tankers)</w:t>
      </w:r>
    </w:p>
    <w:p w14:paraId="75FBF11D" w14:textId="77777777" w:rsidR="00CB581F" w:rsidRPr="003A4E55" w:rsidRDefault="008410B8" w:rsidP="003A4E55">
      <w:pPr>
        <w:shd w:val="clear" w:color="auto" w:fill="FFFFFF"/>
        <w:spacing w:before="120"/>
        <w:jc w:val="both"/>
        <w:rPr>
          <w:sz w:val="22"/>
        </w:rPr>
      </w:pPr>
      <w:r w:rsidRPr="003A4E55">
        <w:rPr>
          <w:sz w:val="22"/>
          <w:szCs w:val="24"/>
          <w:lang w:val="en-US"/>
        </w:rPr>
        <w:t>Name of ship:</w:t>
      </w:r>
    </w:p>
    <w:p w14:paraId="5D5DCDC2" w14:textId="77777777" w:rsidR="00CB581F" w:rsidRPr="003A4E55" w:rsidRDefault="008410B8" w:rsidP="003A4E55">
      <w:pPr>
        <w:shd w:val="clear" w:color="auto" w:fill="FFFFFF"/>
        <w:spacing w:before="120"/>
        <w:jc w:val="both"/>
        <w:rPr>
          <w:sz w:val="22"/>
        </w:rPr>
      </w:pPr>
      <w:r w:rsidRPr="003A4E55">
        <w:rPr>
          <w:sz w:val="22"/>
          <w:szCs w:val="24"/>
          <w:lang w:val="en-US"/>
        </w:rPr>
        <w:t>Distinctive number</w:t>
      </w:r>
    </w:p>
    <w:p w14:paraId="72AB7ECA" w14:textId="77777777" w:rsidR="00CB581F" w:rsidRPr="003A4E55" w:rsidRDefault="008410B8" w:rsidP="003A4E55">
      <w:pPr>
        <w:shd w:val="clear" w:color="auto" w:fill="FFFFFF"/>
        <w:spacing w:before="120"/>
        <w:jc w:val="both"/>
        <w:rPr>
          <w:sz w:val="22"/>
        </w:rPr>
      </w:pPr>
      <w:r w:rsidRPr="003A4E55">
        <w:rPr>
          <w:sz w:val="22"/>
          <w:szCs w:val="24"/>
          <w:lang w:val="en-US"/>
        </w:rPr>
        <w:t>or letters:</w:t>
      </w:r>
    </w:p>
    <w:p w14:paraId="382BFA21" w14:textId="77777777" w:rsidR="00CB581F" w:rsidRPr="003A4E55" w:rsidRDefault="008410B8" w:rsidP="003A4E55">
      <w:pPr>
        <w:shd w:val="clear" w:color="auto" w:fill="FFFFFF"/>
        <w:spacing w:before="120"/>
        <w:ind w:left="5"/>
        <w:jc w:val="both"/>
        <w:rPr>
          <w:sz w:val="22"/>
        </w:rPr>
      </w:pPr>
      <w:r w:rsidRPr="003A4E55">
        <w:rPr>
          <w:sz w:val="22"/>
          <w:szCs w:val="24"/>
          <w:lang w:val="en-US"/>
        </w:rPr>
        <w:t>Gross tonnage:</w:t>
      </w:r>
    </w:p>
    <w:p w14:paraId="0A278973" w14:textId="77777777" w:rsidR="00CB581F" w:rsidRPr="003A4E55" w:rsidRDefault="008410B8" w:rsidP="003A4E55">
      <w:pPr>
        <w:shd w:val="clear" w:color="auto" w:fill="FFFFFF"/>
        <w:tabs>
          <w:tab w:val="left" w:pos="3250"/>
        </w:tabs>
        <w:spacing w:before="120"/>
        <w:ind w:left="10"/>
        <w:jc w:val="both"/>
        <w:rPr>
          <w:sz w:val="22"/>
        </w:rPr>
      </w:pPr>
      <w:r w:rsidRPr="003A4E55">
        <w:rPr>
          <w:sz w:val="22"/>
          <w:szCs w:val="24"/>
          <w:lang w:val="en-US"/>
        </w:rPr>
        <w:t>Period from:</w:t>
      </w:r>
      <w:r w:rsidRPr="003A4E55">
        <w:rPr>
          <w:sz w:val="22"/>
          <w:szCs w:val="24"/>
          <w:lang w:val="en-US"/>
        </w:rPr>
        <w:tab/>
        <w:t>to:</w:t>
      </w:r>
    </w:p>
    <w:p w14:paraId="29D0C2DE" w14:textId="77777777" w:rsidR="00716CB9" w:rsidRPr="003A4E55" w:rsidRDefault="00716CB9" w:rsidP="003A4E55">
      <w:pPr>
        <w:shd w:val="clear" w:color="auto" w:fill="FFFFFF"/>
        <w:spacing w:before="120"/>
        <w:ind w:left="274"/>
        <w:jc w:val="both"/>
        <w:rPr>
          <w:sz w:val="22"/>
        </w:rPr>
        <w:sectPr w:rsidR="00716CB9" w:rsidRPr="003A4E55" w:rsidSect="003A4E55">
          <w:pgSz w:w="12240" w:h="15840"/>
          <w:pgMar w:top="1440" w:right="1440" w:bottom="1440" w:left="1440" w:header="720" w:footer="720" w:gutter="0"/>
          <w:cols w:space="60"/>
          <w:noEndnote/>
          <w:docGrid w:linePitch="272"/>
        </w:sectPr>
      </w:pPr>
    </w:p>
    <w:p w14:paraId="48D07A11"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5</w:t>
      </w:r>
      <w:r w:rsidRPr="003A4E55">
        <w:rPr>
          <w:rFonts w:eastAsia="Times New Roman"/>
          <w:sz w:val="22"/>
          <w:szCs w:val="24"/>
          <w:lang w:val="en-US"/>
        </w:rPr>
        <w:t>—continued</w:t>
      </w:r>
    </w:p>
    <w:p w14:paraId="00E7B998" w14:textId="77777777" w:rsidR="00CB581F" w:rsidRPr="003A4E55" w:rsidRDefault="008410B8" w:rsidP="003A4E55">
      <w:pPr>
        <w:shd w:val="clear" w:color="auto" w:fill="FFFFFF"/>
        <w:tabs>
          <w:tab w:val="left" w:leader="dot" w:pos="9360"/>
        </w:tabs>
        <w:spacing w:before="120"/>
        <w:jc w:val="both"/>
        <w:rPr>
          <w:sz w:val="22"/>
        </w:rPr>
      </w:pPr>
      <w:r w:rsidRPr="003A4E55">
        <w:rPr>
          <w:sz w:val="22"/>
          <w:lang w:val="en-US"/>
        </w:rPr>
        <w:t>NAME OF SHIP</w:t>
      </w:r>
      <w:r w:rsidRPr="003A4E55">
        <w:rPr>
          <w:sz w:val="22"/>
          <w:lang w:val="en-US"/>
        </w:rPr>
        <w:tab/>
      </w:r>
    </w:p>
    <w:p w14:paraId="54C7A068" w14:textId="77777777" w:rsidR="00CB581F" w:rsidRPr="003A4E55" w:rsidRDefault="008410B8" w:rsidP="003A4E55">
      <w:pPr>
        <w:shd w:val="clear" w:color="auto" w:fill="FFFFFF"/>
        <w:tabs>
          <w:tab w:val="left" w:leader="dot" w:pos="9360"/>
        </w:tabs>
        <w:spacing w:before="120"/>
        <w:jc w:val="both"/>
        <w:rPr>
          <w:sz w:val="22"/>
        </w:rPr>
      </w:pPr>
      <w:r w:rsidRPr="003A4E55">
        <w:rPr>
          <w:sz w:val="22"/>
          <w:lang w:val="en-US"/>
        </w:rPr>
        <w:t>DISTINCTIVE NUMBER</w:t>
      </w:r>
    </w:p>
    <w:p w14:paraId="0961ABB9" w14:textId="77777777" w:rsidR="00CB581F" w:rsidRPr="003A4E55" w:rsidRDefault="008410B8" w:rsidP="003A4E55">
      <w:pPr>
        <w:shd w:val="clear" w:color="auto" w:fill="FFFFFF"/>
        <w:tabs>
          <w:tab w:val="left" w:leader="dot" w:pos="9360"/>
        </w:tabs>
        <w:jc w:val="both"/>
        <w:rPr>
          <w:sz w:val="22"/>
        </w:rPr>
      </w:pPr>
      <w:r w:rsidRPr="003A4E55">
        <w:rPr>
          <w:sz w:val="22"/>
          <w:lang w:val="en-US"/>
        </w:rPr>
        <w:t xml:space="preserve">OR LETTERS </w:t>
      </w:r>
      <w:r w:rsidRPr="003A4E55">
        <w:rPr>
          <w:sz w:val="22"/>
          <w:lang w:val="en-US"/>
        </w:rPr>
        <w:tab/>
      </w:r>
    </w:p>
    <w:p w14:paraId="03059368" w14:textId="77777777" w:rsidR="00CF6DA6" w:rsidRPr="003A4E55" w:rsidRDefault="008410B8" w:rsidP="003A4E55">
      <w:pPr>
        <w:shd w:val="clear" w:color="auto" w:fill="FFFFFF"/>
        <w:spacing w:before="120"/>
        <w:jc w:val="center"/>
        <w:rPr>
          <w:sz w:val="22"/>
          <w:lang w:val="en-US"/>
        </w:rPr>
      </w:pPr>
      <w:r w:rsidRPr="003A4E55">
        <w:rPr>
          <w:sz w:val="22"/>
          <w:lang w:val="en-US"/>
        </w:rPr>
        <w:t>PLAN VIEW OF CARGO AND SLOP TANKS</w:t>
      </w:r>
    </w:p>
    <w:p w14:paraId="07F49CEE" w14:textId="77777777" w:rsidR="00CB581F" w:rsidRPr="003A4E55" w:rsidRDefault="008410B8" w:rsidP="003A4E55">
      <w:pPr>
        <w:shd w:val="clear" w:color="auto" w:fill="FFFFFF"/>
        <w:spacing w:after="120"/>
        <w:jc w:val="center"/>
        <w:rPr>
          <w:sz w:val="22"/>
        </w:rPr>
      </w:pPr>
      <w:r w:rsidRPr="003A4E55">
        <w:rPr>
          <w:sz w:val="22"/>
          <w:szCs w:val="24"/>
          <w:lang w:val="en-US"/>
        </w:rPr>
        <w:t>(to be completed on board)</w:t>
      </w:r>
    </w:p>
    <w:p w14:paraId="4E350704" w14:textId="77777777" w:rsidR="00CB581F" w:rsidRPr="003A4E55" w:rsidRDefault="00CB581F" w:rsidP="003A4E55">
      <w:pPr>
        <w:spacing w:before="120" w:after="48"/>
        <w:jc w:val="both"/>
        <w:rPr>
          <w:sz w:val="22"/>
          <w:szCs w:val="2"/>
        </w:rPr>
      </w:pPr>
    </w:p>
    <w:tbl>
      <w:tblPr>
        <w:tblW w:w="5000" w:type="pct"/>
        <w:jc w:val="center"/>
        <w:tblLayout w:type="fixed"/>
        <w:tblCellMar>
          <w:left w:w="40" w:type="dxa"/>
          <w:right w:w="40" w:type="dxa"/>
        </w:tblCellMar>
        <w:tblLook w:val="0000" w:firstRow="0" w:lastRow="0" w:firstColumn="0" w:lastColumn="0" w:noHBand="0" w:noVBand="0"/>
      </w:tblPr>
      <w:tblGrid>
        <w:gridCol w:w="2841"/>
        <w:gridCol w:w="1312"/>
        <w:gridCol w:w="2987"/>
        <w:gridCol w:w="2300"/>
      </w:tblGrid>
      <w:tr w:rsidR="00CB581F" w:rsidRPr="003A4E55" w14:paraId="021FC434" w14:textId="77777777" w:rsidTr="003A5F7F">
        <w:trPr>
          <w:trHeight w:val="791"/>
          <w:jc w:val="center"/>
        </w:trPr>
        <w:tc>
          <w:tcPr>
            <w:tcW w:w="2841" w:type="dxa"/>
            <w:tcBorders>
              <w:top w:val="nil"/>
              <w:left w:val="nil"/>
              <w:bottom w:val="single" w:sz="6" w:space="0" w:color="auto"/>
            </w:tcBorders>
            <w:shd w:val="clear" w:color="auto" w:fill="FFFFFF"/>
          </w:tcPr>
          <w:p w14:paraId="635B09E5" w14:textId="77777777" w:rsidR="00CB581F" w:rsidRPr="003A4E55" w:rsidRDefault="00634546" w:rsidP="003A4E55">
            <w:pPr>
              <w:shd w:val="clear" w:color="auto" w:fill="FFFFFF"/>
              <w:spacing w:before="120"/>
              <w:jc w:val="both"/>
              <w:rPr>
                <w:sz w:val="22"/>
              </w:rPr>
            </w:pPr>
            <w:r w:rsidRPr="003A4E55">
              <w:rPr>
                <w:noProof/>
                <w:lang w:val="en-AU" w:eastAsia="en-AU"/>
              </w:rPr>
              <mc:AlternateContent>
                <mc:Choice Requires="wps">
                  <w:drawing>
                    <wp:anchor distT="0" distB="0" distL="114300" distR="114300" simplePos="0" relativeHeight="251707392" behindDoc="0" locked="0" layoutInCell="1" allowOverlap="1" wp14:anchorId="204EEDAE" wp14:editId="0F00FAE4">
                      <wp:simplePos x="0" y="0"/>
                      <wp:positionH relativeFrom="column">
                        <wp:posOffset>885824</wp:posOffset>
                      </wp:positionH>
                      <wp:positionV relativeFrom="paragraph">
                        <wp:posOffset>-123189</wp:posOffset>
                      </wp:positionV>
                      <wp:extent cx="892175" cy="643890"/>
                      <wp:effectExtent l="0" t="0" r="22225" b="22860"/>
                      <wp:wrapNone/>
                      <wp:docPr id="4" name="Ar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2175" cy="64389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B8D1E0" id="Arc 21" o:spid="_x0000_s1026" style="position:absolute;margin-left:69.75pt;margin-top:-9.7pt;width:70.25pt;height:50.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" path="m-1,nfc11929,,21600,9670,21600,21600em-1,nsc11929,,21600,9670,21600,21600l,21600,-1,xe" filled="f">
                      <v:path arrowok="t" o:extrusionok="f" o:connecttype="custom" o:connectlocs="0,0;892175,643890;0,643890" o:connectangles="0,0,0"/>
                    </v:shape>
                  </w:pict>
                </mc:Fallback>
              </mc:AlternateContent>
            </w:r>
            <w:r w:rsidR="003B0BE4" w:rsidRPr="003A4E55">
              <w:rPr>
                <w:noProof/>
                <w:lang w:val="en-AU" w:eastAsia="en-AU"/>
              </w:rPr>
              <mc:AlternateContent>
                <mc:Choice Requires="wps">
                  <w:drawing>
                    <wp:anchor distT="0" distB="0" distL="114300" distR="114300" simplePos="0" relativeHeight="251713536" behindDoc="0" locked="0" layoutInCell="1" allowOverlap="1" wp14:anchorId="33A5A5AA" wp14:editId="74D1445F">
                      <wp:simplePos x="0" y="0"/>
                      <wp:positionH relativeFrom="column">
                        <wp:posOffset>-28576</wp:posOffset>
                      </wp:positionH>
                      <wp:positionV relativeFrom="paragraph">
                        <wp:posOffset>-123190</wp:posOffset>
                      </wp:positionV>
                      <wp:extent cx="914400" cy="634365"/>
                      <wp:effectExtent l="0" t="0" r="19050" b="13335"/>
                      <wp:wrapNone/>
                      <wp:docPr id="5" name="Ar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14400" cy="6343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5305C3" id="Arc 20" o:spid="_x0000_s1026" style="position:absolute;margin-left:-2.25pt;margin-top:-9.7pt;width:1in;height:49.9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" path="m-1,nfc11929,,21600,9670,21600,21600em-1,nsc11929,,21600,9670,21600,21600l,21600,-1,xe" filled="f">
                      <v:path arrowok="t" o:extrusionok="f" o:connecttype="custom" o:connectlocs="0,0;914400,634365;0,634365" o:connectangles="0,0,0"/>
                    </v:shape>
                  </w:pict>
                </mc:Fallback>
              </mc:AlternateContent>
            </w:r>
          </w:p>
        </w:tc>
        <w:tc>
          <w:tcPr>
            <w:tcW w:w="1312" w:type="dxa"/>
            <w:tcBorders>
              <w:top w:val="nil"/>
              <w:bottom w:val="nil"/>
              <w:right w:val="single" w:sz="6" w:space="0" w:color="auto"/>
            </w:tcBorders>
            <w:shd w:val="clear" w:color="auto" w:fill="FFFFFF"/>
          </w:tcPr>
          <w:p w14:paraId="369784DD" w14:textId="77777777" w:rsidR="00CB581F" w:rsidRPr="003A4E55" w:rsidRDefault="00CB581F" w:rsidP="003A4E55">
            <w:pPr>
              <w:shd w:val="clear" w:color="auto" w:fill="FFFFFF"/>
              <w:spacing w:before="120"/>
              <w:jc w:val="both"/>
              <w:rPr>
                <w:sz w:val="22"/>
              </w:rPr>
            </w:pPr>
          </w:p>
        </w:tc>
        <w:tc>
          <w:tcPr>
            <w:tcW w:w="2987" w:type="dxa"/>
            <w:tcBorders>
              <w:top w:val="single" w:sz="4" w:space="0" w:color="auto"/>
              <w:left w:val="single" w:sz="6" w:space="0" w:color="auto"/>
              <w:bottom w:val="single" w:sz="6" w:space="0" w:color="auto"/>
              <w:right w:val="single" w:sz="6" w:space="0" w:color="auto"/>
            </w:tcBorders>
            <w:shd w:val="clear" w:color="auto" w:fill="FFFFFF"/>
          </w:tcPr>
          <w:p w14:paraId="6DD0D09F" w14:textId="77777777" w:rsidR="00CB581F" w:rsidRPr="003A4E55" w:rsidRDefault="008410B8" w:rsidP="003A4E55">
            <w:pPr>
              <w:shd w:val="clear" w:color="auto" w:fill="FFFFFF"/>
              <w:spacing w:before="120"/>
              <w:ind w:left="576" w:right="576"/>
              <w:jc w:val="center"/>
              <w:rPr>
                <w:sz w:val="22"/>
              </w:rPr>
            </w:pPr>
            <w:r w:rsidRPr="003A4E55">
              <w:rPr>
                <w:sz w:val="22"/>
                <w:lang w:val="en-US"/>
              </w:rPr>
              <w:t>Identification of the tanks</w:t>
            </w:r>
          </w:p>
        </w:tc>
        <w:tc>
          <w:tcPr>
            <w:tcW w:w="2300" w:type="dxa"/>
            <w:tcBorders>
              <w:top w:val="single" w:sz="4" w:space="0" w:color="auto"/>
              <w:left w:val="single" w:sz="6" w:space="0" w:color="auto"/>
              <w:bottom w:val="single" w:sz="6" w:space="0" w:color="auto"/>
              <w:right w:val="single" w:sz="6" w:space="0" w:color="auto"/>
            </w:tcBorders>
            <w:shd w:val="clear" w:color="auto" w:fill="FFFFFF"/>
          </w:tcPr>
          <w:p w14:paraId="7EE068C2" w14:textId="77777777" w:rsidR="00CB581F" w:rsidRPr="003A4E55" w:rsidRDefault="008410B8" w:rsidP="003A4E55">
            <w:pPr>
              <w:shd w:val="clear" w:color="auto" w:fill="FFFFFF"/>
              <w:spacing w:before="120"/>
              <w:ind w:left="576" w:right="576"/>
              <w:jc w:val="center"/>
              <w:rPr>
                <w:sz w:val="22"/>
              </w:rPr>
            </w:pPr>
            <w:r w:rsidRPr="003A4E55">
              <w:rPr>
                <w:sz w:val="22"/>
                <w:lang w:val="en-US"/>
              </w:rPr>
              <w:t>Capacity</w:t>
            </w:r>
          </w:p>
        </w:tc>
      </w:tr>
      <w:tr w:rsidR="00CB581F" w:rsidRPr="003A4E55" w14:paraId="76F09BF5" w14:textId="77777777" w:rsidTr="00D31AAA">
        <w:trPr>
          <w:trHeight w:val="20"/>
          <w:jc w:val="center"/>
        </w:trPr>
        <w:tc>
          <w:tcPr>
            <w:tcW w:w="2841" w:type="dxa"/>
            <w:tcBorders>
              <w:top w:val="single" w:sz="6" w:space="0" w:color="auto"/>
              <w:left w:val="single" w:sz="6" w:space="0" w:color="auto"/>
              <w:bottom w:val="nil"/>
              <w:right w:val="single" w:sz="6" w:space="0" w:color="auto"/>
            </w:tcBorders>
            <w:shd w:val="clear" w:color="auto" w:fill="FFFFFF"/>
          </w:tcPr>
          <w:p w14:paraId="17B6BDC2" w14:textId="77777777" w:rsidR="00CB581F" w:rsidRPr="003A4E55" w:rsidRDefault="00CB581F" w:rsidP="003A4E55">
            <w:pPr>
              <w:shd w:val="clear" w:color="auto" w:fill="FFFFFF"/>
              <w:spacing w:before="120"/>
              <w:jc w:val="both"/>
              <w:rPr>
                <w:sz w:val="22"/>
              </w:rPr>
            </w:pPr>
          </w:p>
        </w:tc>
        <w:tc>
          <w:tcPr>
            <w:tcW w:w="1312" w:type="dxa"/>
            <w:tcBorders>
              <w:top w:val="nil"/>
              <w:left w:val="single" w:sz="6" w:space="0" w:color="auto"/>
              <w:bottom w:val="nil"/>
              <w:right w:val="single" w:sz="6" w:space="0" w:color="auto"/>
            </w:tcBorders>
            <w:shd w:val="clear" w:color="auto" w:fill="FFFFFF"/>
          </w:tcPr>
          <w:p w14:paraId="589A7E2A" w14:textId="77777777" w:rsidR="00CB581F" w:rsidRPr="003A4E55" w:rsidRDefault="00CB581F" w:rsidP="003A4E55">
            <w:pPr>
              <w:shd w:val="clear" w:color="auto" w:fill="FFFFFF"/>
              <w:spacing w:before="120"/>
              <w:jc w:val="both"/>
              <w:rPr>
                <w:sz w:val="22"/>
              </w:rPr>
            </w:pPr>
          </w:p>
        </w:tc>
        <w:tc>
          <w:tcPr>
            <w:tcW w:w="2987" w:type="dxa"/>
            <w:tcBorders>
              <w:top w:val="single" w:sz="6" w:space="0" w:color="auto"/>
              <w:left w:val="single" w:sz="6" w:space="0" w:color="auto"/>
              <w:bottom w:val="single" w:sz="6" w:space="0" w:color="auto"/>
              <w:right w:val="single" w:sz="6" w:space="0" w:color="auto"/>
            </w:tcBorders>
            <w:shd w:val="clear" w:color="auto" w:fill="FFFFFF"/>
          </w:tcPr>
          <w:p w14:paraId="39E6F510" w14:textId="77777777" w:rsidR="00CB581F" w:rsidRPr="003A4E55" w:rsidRDefault="00CB581F" w:rsidP="003A4E55">
            <w:pPr>
              <w:shd w:val="clear" w:color="auto" w:fill="FFFFFF"/>
              <w:spacing w:before="120"/>
              <w:jc w:val="both"/>
              <w:rPr>
                <w:sz w:val="22"/>
              </w:rPr>
            </w:pPr>
          </w:p>
        </w:tc>
        <w:tc>
          <w:tcPr>
            <w:tcW w:w="2300" w:type="dxa"/>
            <w:tcBorders>
              <w:top w:val="single" w:sz="6" w:space="0" w:color="auto"/>
              <w:left w:val="single" w:sz="6" w:space="0" w:color="auto"/>
              <w:bottom w:val="single" w:sz="6" w:space="0" w:color="auto"/>
              <w:right w:val="single" w:sz="6" w:space="0" w:color="auto"/>
            </w:tcBorders>
            <w:shd w:val="clear" w:color="auto" w:fill="FFFFFF"/>
          </w:tcPr>
          <w:p w14:paraId="6C543E8D" w14:textId="77777777" w:rsidR="00CB581F" w:rsidRPr="003A4E55" w:rsidRDefault="00CB581F" w:rsidP="003A4E55">
            <w:pPr>
              <w:shd w:val="clear" w:color="auto" w:fill="FFFFFF"/>
              <w:spacing w:before="120"/>
              <w:jc w:val="both"/>
              <w:rPr>
                <w:sz w:val="22"/>
              </w:rPr>
            </w:pPr>
          </w:p>
        </w:tc>
      </w:tr>
      <w:tr w:rsidR="00CB581F" w:rsidRPr="003A4E55" w14:paraId="79A1032B" w14:textId="77777777" w:rsidTr="00D31AAA">
        <w:trPr>
          <w:trHeight w:val="20"/>
          <w:jc w:val="center"/>
        </w:trPr>
        <w:tc>
          <w:tcPr>
            <w:tcW w:w="2841" w:type="dxa"/>
            <w:tcBorders>
              <w:top w:val="nil"/>
              <w:left w:val="single" w:sz="6" w:space="0" w:color="auto"/>
              <w:bottom w:val="nil"/>
              <w:right w:val="single" w:sz="6" w:space="0" w:color="auto"/>
            </w:tcBorders>
            <w:shd w:val="clear" w:color="auto" w:fill="FFFFFF"/>
          </w:tcPr>
          <w:p w14:paraId="079C0636" w14:textId="77777777" w:rsidR="00CB581F" w:rsidRPr="003A4E55" w:rsidRDefault="00CB581F" w:rsidP="003A4E55">
            <w:pPr>
              <w:spacing w:before="120"/>
              <w:jc w:val="both"/>
              <w:rPr>
                <w:sz w:val="22"/>
              </w:rPr>
            </w:pPr>
          </w:p>
        </w:tc>
        <w:tc>
          <w:tcPr>
            <w:tcW w:w="1312" w:type="dxa"/>
            <w:tcBorders>
              <w:top w:val="nil"/>
              <w:left w:val="single" w:sz="6" w:space="0" w:color="auto"/>
              <w:bottom w:val="nil"/>
              <w:right w:val="single" w:sz="6" w:space="0" w:color="auto"/>
            </w:tcBorders>
            <w:shd w:val="clear" w:color="auto" w:fill="FFFFFF"/>
          </w:tcPr>
          <w:p w14:paraId="07A6F101" w14:textId="77777777" w:rsidR="00CB581F" w:rsidRPr="003A4E55" w:rsidRDefault="00CB581F" w:rsidP="003A4E55">
            <w:pPr>
              <w:spacing w:before="120"/>
              <w:jc w:val="both"/>
              <w:rPr>
                <w:sz w:val="22"/>
              </w:rPr>
            </w:pPr>
          </w:p>
        </w:tc>
        <w:tc>
          <w:tcPr>
            <w:tcW w:w="2987" w:type="dxa"/>
            <w:tcBorders>
              <w:top w:val="single" w:sz="6" w:space="0" w:color="auto"/>
              <w:left w:val="single" w:sz="6" w:space="0" w:color="auto"/>
              <w:bottom w:val="single" w:sz="6" w:space="0" w:color="auto"/>
              <w:right w:val="single" w:sz="6" w:space="0" w:color="auto"/>
            </w:tcBorders>
            <w:shd w:val="clear" w:color="auto" w:fill="FFFFFF"/>
          </w:tcPr>
          <w:p w14:paraId="2A786D5C" w14:textId="77777777" w:rsidR="00CB581F" w:rsidRPr="003A4E55" w:rsidRDefault="00CB581F" w:rsidP="003A4E55">
            <w:pPr>
              <w:shd w:val="clear" w:color="auto" w:fill="FFFFFF"/>
              <w:spacing w:before="120"/>
              <w:jc w:val="both"/>
              <w:rPr>
                <w:sz w:val="22"/>
              </w:rPr>
            </w:pPr>
          </w:p>
        </w:tc>
        <w:tc>
          <w:tcPr>
            <w:tcW w:w="2300" w:type="dxa"/>
            <w:tcBorders>
              <w:top w:val="single" w:sz="6" w:space="0" w:color="auto"/>
              <w:left w:val="single" w:sz="6" w:space="0" w:color="auto"/>
              <w:bottom w:val="single" w:sz="6" w:space="0" w:color="auto"/>
              <w:right w:val="single" w:sz="6" w:space="0" w:color="auto"/>
            </w:tcBorders>
            <w:shd w:val="clear" w:color="auto" w:fill="FFFFFF"/>
          </w:tcPr>
          <w:p w14:paraId="69082C86" w14:textId="77777777" w:rsidR="00CB581F" w:rsidRPr="003A4E55" w:rsidRDefault="00CB581F" w:rsidP="003A4E55">
            <w:pPr>
              <w:shd w:val="clear" w:color="auto" w:fill="FFFFFF"/>
              <w:spacing w:before="120"/>
              <w:jc w:val="both"/>
              <w:rPr>
                <w:sz w:val="22"/>
              </w:rPr>
            </w:pPr>
          </w:p>
        </w:tc>
      </w:tr>
      <w:tr w:rsidR="00CB581F" w:rsidRPr="003A4E55" w14:paraId="5DB2CA4C" w14:textId="77777777" w:rsidTr="00D31AAA">
        <w:trPr>
          <w:trHeight w:val="20"/>
          <w:jc w:val="center"/>
        </w:trPr>
        <w:tc>
          <w:tcPr>
            <w:tcW w:w="2841" w:type="dxa"/>
            <w:tcBorders>
              <w:top w:val="nil"/>
              <w:left w:val="single" w:sz="6" w:space="0" w:color="auto"/>
              <w:bottom w:val="nil"/>
              <w:right w:val="single" w:sz="6" w:space="0" w:color="auto"/>
            </w:tcBorders>
            <w:shd w:val="clear" w:color="auto" w:fill="FFFFFF"/>
          </w:tcPr>
          <w:p w14:paraId="31037771" w14:textId="77777777" w:rsidR="00CB581F" w:rsidRPr="003A4E55" w:rsidRDefault="00CB581F" w:rsidP="003A4E55">
            <w:pPr>
              <w:spacing w:before="120"/>
              <w:jc w:val="both"/>
              <w:rPr>
                <w:sz w:val="22"/>
              </w:rPr>
            </w:pPr>
          </w:p>
        </w:tc>
        <w:tc>
          <w:tcPr>
            <w:tcW w:w="1312" w:type="dxa"/>
            <w:tcBorders>
              <w:top w:val="nil"/>
              <w:left w:val="single" w:sz="6" w:space="0" w:color="auto"/>
              <w:bottom w:val="nil"/>
              <w:right w:val="single" w:sz="6" w:space="0" w:color="auto"/>
            </w:tcBorders>
            <w:shd w:val="clear" w:color="auto" w:fill="FFFFFF"/>
          </w:tcPr>
          <w:p w14:paraId="6D09F666" w14:textId="77777777" w:rsidR="00CB581F" w:rsidRPr="003A4E55" w:rsidRDefault="00CB581F" w:rsidP="003A4E55">
            <w:pPr>
              <w:spacing w:before="120"/>
              <w:jc w:val="both"/>
              <w:rPr>
                <w:sz w:val="22"/>
              </w:rPr>
            </w:pPr>
          </w:p>
        </w:tc>
        <w:tc>
          <w:tcPr>
            <w:tcW w:w="2987" w:type="dxa"/>
            <w:tcBorders>
              <w:top w:val="single" w:sz="6" w:space="0" w:color="auto"/>
              <w:left w:val="single" w:sz="6" w:space="0" w:color="auto"/>
              <w:bottom w:val="single" w:sz="6" w:space="0" w:color="auto"/>
              <w:right w:val="single" w:sz="6" w:space="0" w:color="auto"/>
            </w:tcBorders>
            <w:shd w:val="clear" w:color="auto" w:fill="FFFFFF"/>
          </w:tcPr>
          <w:p w14:paraId="323EAAC8" w14:textId="77777777" w:rsidR="00CB581F" w:rsidRPr="003A4E55" w:rsidRDefault="00CB581F" w:rsidP="003A4E55">
            <w:pPr>
              <w:shd w:val="clear" w:color="auto" w:fill="FFFFFF"/>
              <w:spacing w:before="120"/>
              <w:jc w:val="both"/>
              <w:rPr>
                <w:sz w:val="22"/>
              </w:rPr>
            </w:pPr>
          </w:p>
        </w:tc>
        <w:tc>
          <w:tcPr>
            <w:tcW w:w="2300" w:type="dxa"/>
            <w:tcBorders>
              <w:top w:val="single" w:sz="6" w:space="0" w:color="auto"/>
              <w:left w:val="single" w:sz="6" w:space="0" w:color="auto"/>
              <w:bottom w:val="single" w:sz="6" w:space="0" w:color="auto"/>
              <w:right w:val="single" w:sz="6" w:space="0" w:color="auto"/>
            </w:tcBorders>
            <w:shd w:val="clear" w:color="auto" w:fill="FFFFFF"/>
          </w:tcPr>
          <w:p w14:paraId="292A7AB9" w14:textId="77777777" w:rsidR="00CB581F" w:rsidRPr="003A4E55" w:rsidRDefault="00CB581F" w:rsidP="003A4E55">
            <w:pPr>
              <w:shd w:val="clear" w:color="auto" w:fill="FFFFFF"/>
              <w:spacing w:before="120"/>
              <w:jc w:val="both"/>
              <w:rPr>
                <w:sz w:val="22"/>
              </w:rPr>
            </w:pPr>
          </w:p>
        </w:tc>
      </w:tr>
      <w:tr w:rsidR="00CB581F" w:rsidRPr="003A4E55" w14:paraId="3FBB8384" w14:textId="77777777" w:rsidTr="00D31AAA">
        <w:trPr>
          <w:trHeight w:val="20"/>
          <w:jc w:val="center"/>
        </w:trPr>
        <w:tc>
          <w:tcPr>
            <w:tcW w:w="2841" w:type="dxa"/>
            <w:tcBorders>
              <w:top w:val="nil"/>
              <w:left w:val="single" w:sz="6" w:space="0" w:color="auto"/>
              <w:bottom w:val="nil"/>
              <w:right w:val="single" w:sz="6" w:space="0" w:color="auto"/>
            </w:tcBorders>
            <w:shd w:val="clear" w:color="auto" w:fill="FFFFFF"/>
          </w:tcPr>
          <w:p w14:paraId="2F079D34" w14:textId="77777777" w:rsidR="00CB581F" w:rsidRPr="003A4E55" w:rsidRDefault="00CB581F" w:rsidP="003A4E55">
            <w:pPr>
              <w:spacing w:before="120"/>
              <w:jc w:val="both"/>
              <w:rPr>
                <w:sz w:val="22"/>
              </w:rPr>
            </w:pPr>
          </w:p>
        </w:tc>
        <w:tc>
          <w:tcPr>
            <w:tcW w:w="1312" w:type="dxa"/>
            <w:tcBorders>
              <w:top w:val="nil"/>
              <w:left w:val="single" w:sz="6" w:space="0" w:color="auto"/>
              <w:bottom w:val="nil"/>
              <w:right w:val="single" w:sz="6" w:space="0" w:color="auto"/>
            </w:tcBorders>
            <w:shd w:val="clear" w:color="auto" w:fill="FFFFFF"/>
          </w:tcPr>
          <w:p w14:paraId="52269454" w14:textId="77777777" w:rsidR="00CB581F" w:rsidRPr="003A4E55" w:rsidRDefault="00CB581F" w:rsidP="003A4E55">
            <w:pPr>
              <w:spacing w:before="120"/>
              <w:jc w:val="both"/>
              <w:rPr>
                <w:sz w:val="22"/>
              </w:rPr>
            </w:pPr>
          </w:p>
        </w:tc>
        <w:tc>
          <w:tcPr>
            <w:tcW w:w="2987" w:type="dxa"/>
            <w:tcBorders>
              <w:top w:val="single" w:sz="6" w:space="0" w:color="auto"/>
              <w:left w:val="single" w:sz="6" w:space="0" w:color="auto"/>
              <w:bottom w:val="single" w:sz="6" w:space="0" w:color="auto"/>
              <w:right w:val="single" w:sz="6" w:space="0" w:color="auto"/>
            </w:tcBorders>
            <w:shd w:val="clear" w:color="auto" w:fill="FFFFFF"/>
          </w:tcPr>
          <w:p w14:paraId="2D153C73" w14:textId="77777777" w:rsidR="00CB581F" w:rsidRPr="003A4E55" w:rsidRDefault="00CB581F" w:rsidP="003A4E55">
            <w:pPr>
              <w:shd w:val="clear" w:color="auto" w:fill="FFFFFF"/>
              <w:spacing w:before="120"/>
              <w:jc w:val="both"/>
              <w:rPr>
                <w:sz w:val="22"/>
              </w:rPr>
            </w:pPr>
          </w:p>
        </w:tc>
        <w:tc>
          <w:tcPr>
            <w:tcW w:w="2300" w:type="dxa"/>
            <w:tcBorders>
              <w:top w:val="single" w:sz="6" w:space="0" w:color="auto"/>
              <w:left w:val="single" w:sz="6" w:space="0" w:color="auto"/>
              <w:bottom w:val="single" w:sz="6" w:space="0" w:color="auto"/>
              <w:right w:val="single" w:sz="6" w:space="0" w:color="auto"/>
            </w:tcBorders>
            <w:shd w:val="clear" w:color="auto" w:fill="FFFFFF"/>
          </w:tcPr>
          <w:p w14:paraId="22BCCAC4" w14:textId="77777777" w:rsidR="00CB581F" w:rsidRPr="003A4E55" w:rsidRDefault="00CB581F" w:rsidP="003A4E55">
            <w:pPr>
              <w:shd w:val="clear" w:color="auto" w:fill="FFFFFF"/>
              <w:spacing w:before="120"/>
              <w:jc w:val="both"/>
              <w:rPr>
                <w:sz w:val="22"/>
              </w:rPr>
            </w:pPr>
          </w:p>
        </w:tc>
      </w:tr>
      <w:tr w:rsidR="00CB581F" w:rsidRPr="003A4E55" w14:paraId="02F28192" w14:textId="77777777" w:rsidTr="00D31AAA">
        <w:trPr>
          <w:trHeight w:val="20"/>
          <w:jc w:val="center"/>
        </w:trPr>
        <w:tc>
          <w:tcPr>
            <w:tcW w:w="2841" w:type="dxa"/>
            <w:tcBorders>
              <w:top w:val="nil"/>
              <w:left w:val="single" w:sz="6" w:space="0" w:color="auto"/>
              <w:bottom w:val="nil"/>
              <w:right w:val="single" w:sz="6" w:space="0" w:color="auto"/>
            </w:tcBorders>
            <w:shd w:val="clear" w:color="auto" w:fill="FFFFFF"/>
          </w:tcPr>
          <w:p w14:paraId="17B12F47" w14:textId="77777777" w:rsidR="00CB581F" w:rsidRPr="003A4E55" w:rsidRDefault="00CB581F" w:rsidP="003A4E55">
            <w:pPr>
              <w:spacing w:before="120"/>
              <w:jc w:val="both"/>
              <w:rPr>
                <w:sz w:val="22"/>
              </w:rPr>
            </w:pPr>
          </w:p>
        </w:tc>
        <w:tc>
          <w:tcPr>
            <w:tcW w:w="1312" w:type="dxa"/>
            <w:tcBorders>
              <w:top w:val="nil"/>
              <w:left w:val="single" w:sz="6" w:space="0" w:color="auto"/>
              <w:bottom w:val="nil"/>
              <w:right w:val="single" w:sz="6" w:space="0" w:color="auto"/>
            </w:tcBorders>
            <w:shd w:val="clear" w:color="auto" w:fill="FFFFFF"/>
          </w:tcPr>
          <w:p w14:paraId="036F85D9" w14:textId="77777777" w:rsidR="00CB581F" w:rsidRPr="003A4E55" w:rsidRDefault="00CB581F" w:rsidP="003A4E55">
            <w:pPr>
              <w:spacing w:before="120"/>
              <w:jc w:val="both"/>
              <w:rPr>
                <w:sz w:val="22"/>
              </w:rPr>
            </w:pPr>
          </w:p>
        </w:tc>
        <w:tc>
          <w:tcPr>
            <w:tcW w:w="2987" w:type="dxa"/>
            <w:tcBorders>
              <w:top w:val="single" w:sz="6" w:space="0" w:color="auto"/>
              <w:left w:val="single" w:sz="6" w:space="0" w:color="auto"/>
              <w:bottom w:val="single" w:sz="6" w:space="0" w:color="auto"/>
              <w:right w:val="single" w:sz="6" w:space="0" w:color="auto"/>
            </w:tcBorders>
            <w:shd w:val="clear" w:color="auto" w:fill="FFFFFF"/>
          </w:tcPr>
          <w:p w14:paraId="686E7B25" w14:textId="77777777" w:rsidR="00CB581F" w:rsidRPr="003A4E55" w:rsidRDefault="00CB581F" w:rsidP="003A4E55">
            <w:pPr>
              <w:shd w:val="clear" w:color="auto" w:fill="FFFFFF"/>
              <w:spacing w:before="120"/>
              <w:jc w:val="both"/>
              <w:rPr>
                <w:sz w:val="22"/>
              </w:rPr>
            </w:pPr>
          </w:p>
        </w:tc>
        <w:tc>
          <w:tcPr>
            <w:tcW w:w="2300" w:type="dxa"/>
            <w:tcBorders>
              <w:top w:val="single" w:sz="6" w:space="0" w:color="auto"/>
              <w:left w:val="single" w:sz="6" w:space="0" w:color="auto"/>
              <w:bottom w:val="single" w:sz="6" w:space="0" w:color="auto"/>
              <w:right w:val="single" w:sz="6" w:space="0" w:color="auto"/>
            </w:tcBorders>
            <w:shd w:val="clear" w:color="auto" w:fill="FFFFFF"/>
          </w:tcPr>
          <w:p w14:paraId="717725D0" w14:textId="77777777" w:rsidR="00CB581F" w:rsidRPr="003A4E55" w:rsidRDefault="00CB581F" w:rsidP="003A4E55">
            <w:pPr>
              <w:shd w:val="clear" w:color="auto" w:fill="FFFFFF"/>
              <w:spacing w:before="120"/>
              <w:jc w:val="both"/>
              <w:rPr>
                <w:sz w:val="22"/>
              </w:rPr>
            </w:pPr>
          </w:p>
        </w:tc>
      </w:tr>
      <w:tr w:rsidR="00CB581F" w:rsidRPr="003A4E55" w14:paraId="29BF23DB" w14:textId="77777777" w:rsidTr="00D31AAA">
        <w:trPr>
          <w:trHeight w:val="20"/>
          <w:jc w:val="center"/>
        </w:trPr>
        <w:tc>
          <w:tcPr>
            <w:tcW w:w="2841" w:type="dxa"/>
            <w:tcBorders>
              <w:top w:val="nil"/>
              <w:left w:val="single" w:sz="6" w:space="0" w:color="auto"/>
              <w:bottom w:val="nil"/>
              <w:right w:val="single" w:sz="6" w:space="0" w:color="auto"/>
            </w:tcBorders>
            <w:shd w:val="clear" w:color="auto" w:fill="FFFFFF"/>
          </w:tcPr>
          <w:p w14:paraId="2C616BD2" w14:textId="77777777" w:rsidR="00CB581F" w:rsidRPr="003A4E55" w:rsidRDefault="00CB581F" w:rsidP="003A4E55">
            <w:pPr>
              <w:spacing w:before="120"/>
              <w:jc w:val="both"/>
              <w:rPr>
                <w:sz w:val="22"/>
              </w:rPr>
            </w:pPr>
          </w:p>
        </w:tc>
        <w:tc>
          <w:tcPr>
            <w:tcW w:w="1312" w:type="dxa"/>
            <w:tcBorders>
              <w:top w:val="nil"/>
              <w:left w:val="single" w:sz="6" w:space="0" w:color="auto"/>
              <w:bottom w:val="nil"/>
              <w:right w:val="single" w:sz="6" w:space="0" w:color="auto"/>
            </w:tcBorders>
            <w:shd w:val="clear" w:color="auto" w:fill="FFFFFF"/>
          </w:tcPr>
          <w:p w14:paraId="30723075" w14:textId="77777777" w:rsidR="00CB581F" w:rsidRPr="003A4E55" w:rsidRDefault="00CB581F" w:rsidP="003A4E55">
            <w:pPr>
              <w:spacing w:before="120"/>
              <w:jc w:val="both"/>
              <w:rPr>
                <w:sz w:val="22"/>
              </w:rPr>
            </w:pPr>
          </w:p>
        </w:tc>
        <w:tc>
          <w:tcPr>
            <w:tcW w:w="2987" w:type="dxa"/>
            <w:tcBorders>
              <w:top w:val="single" w:sz="6" w:space="0" w:color="auto"/>
              <w:left w:val="single" w:sz="6" w:space="0" w:color="auto"/>
              <w:bottom w:val="single" w:sz="6" w:space="0" w:color="auto"/>
              <w:right w:val="single" w:sz="6" w:space="0" w:color="auto"/>
            </w:tcBorders>
            <w:shd w:val="clear" w:color="auto" w:fill="FFFFFF"/>
          </w:tcPr>
          <w:p w14:paraId="27B9C8D4" w14:textId="77777777" w:rsidR="00CB581F" w:rsidRPr="003A4E55" w:rsidRDefault="00CB581F" w:rsidP="003A4E55">
            <w:pPr>
              <w:shd w:val="clear" w:color="auto" w:fill="FFFFFF"/>
              <w:spacing w:before="120"/>
              <w:jc w:val="both"/>
              <w:rPr>
                <w:sz w:val="22"/>
              </w:rPr>
            </w:pPr>
          </w:p>
        </w:tc>
        <w:tc>
          <w:tcPr>
            <w:tcW w:w="2300" w:type="dxa"/>
            <w:tcBorders>
              <w:top w:val="single" w:sz="6" w:space="0" w:color="auto"/>
              <w:left w:val="single" w:sz="6" w:space="0" w:color="auto"/>
              <w:bottom w:val="single" w:sz="6" w:space="0" w:color="auto"/>
              <w:right w:val="single" w:sz="6" w:space="0" w:color="auto"/>
            </w:tcBorders>
            <w:shd w:val="clear" w:color="auto" w:fill="FFFFFF"/>
          </w:tcPr>
          <w:p w14:paraId="1D5A3C11" w14:textId="77777777" w:rsidR="00CB581F" w:rsidRPr="003A4E55" w:rsidRDefault="00CB581F" w:rsidP="003A4E55">
            <w:pPr>
              <w:shd w:val="clear" w:color="auto" w:fill="FFFFFF"/>
              <w:spacing w:before="120"/>
              <w:jc w:val="both"/>
              <w:rPr>
                <w:sz w:val="22"/>
              </w:rPr>
            </w:pPr>
          </w:p>
        </w:tc>
      </w:tr>
      <w:tr w:rsidR="00CB581F" w:rsidRPr="003A4E55" w14:paraId="7B50CD89" w14:textId="77777777" w:rsidTr="00D31AAA">
        <w:trPr>
          <w:trHeight w:val="20"/>
          <w:jc w:val="center"/>
        </w:trPr>
        <w:tc>
          <w:tcPr>
            <w:tcW w:w="2841" w:type="dxa"/>
            <w:tcBorders>
              <w:top w:val="nil"/>
              <w:left w:val="single" w:sz="6" w:space="0" w:color="auto"/>
              <w:bottom w:val="nil"/>
              <w:right w:val="single" w:sz="6" w:space="0" w:color="auto"/>
            </w:tcBorders>
            <w:shd w:val="clear" w:color="auto" w:fill="FFFFFF"/>
          </w:tcPr>
          <w:p w14:paraId="24CF4D92" w14:textId="77777777" w:rsidR="00CB581F" w:rsidRPr="003A4E55" w:rsidRDefault="00CB581F" w:rsidP="003A4E55">
            <w:pPr>
              <w:spacing w:before="120"/>
              <w:jc w:val="both"/>
              <w:rPr>
                <w:sz w:val="22"/>
              </w:rPr>
            </w:pPr>
          </w:p>
        </w:tc>
        <w:tc>
          <w:tcPr>
            <w:tcW w:w="1312" w:type="dxa"/>
            <w:tcBorders>
              <w:top w:val="nil"/>
              <w:left w:val="single" w:sz="6" w:space="0" w:color="auto"/>
              <w:bottom w:val="nil"/>
              <w:right w:val="single" w:sz="6" w:space="0" w:color="auto"/>
            </w:tcBorders>
            <w:shd w:val="clear" w:color="auto" w:fill="FFFFFF"/>
          </w:tcPr>
          <w:p w14:paraId="3FDF98AE" w14:textId="77777777" w:rsidR="00CB581F" w:rsidRPr="003A4E55" w:rsidRDefault="00CB581F" w:rsidP="003A4E55">
            <w:pPr>
              <w:spacing w:before="120"/>
              <w:jc w:val="both"/>
              <w:rPr>
                <w:sz w:val="22"/>
              </w:rPr>
            </w:pPr>
          </w:p>
        </w:tc>
        <w:tc>
          <w:tcPr>
            <w:tcW w:w="2987" w:type="dxa"/>
            <w:tcBorders>
              <w:top w:val="single" w:sz="6" w:space="0" w:color="auto"/>
              <w:left w:val="single" w:sz="6" w:space="0" w:color="auto"/>
              <w:bottom w:val="single" w:sz="6" w:space="0" w:color="auto"/>
              <w:right w:val="single" w:sz="6" w:space="0" w:color="auto"/>
            </w:tcBorders>
            <w:shd w:val="clear" w:color="auto" w:fill="FFFFFF"/>
          </w:tcPr>
          <w:p w14:paraId="7FF11F5A" w14:textId="77777777" w:rsidR="00CB581F" w:rsidRPr="003A4E55" w:rsidRDefault="00CB581F" w:rsidP="003A4E55">
            <w:pPr>
              <w:shd w:val="clear" w:color="auto" w:fill="FFFFFF"/>
              <w:spacing w:before="120"/>
              <w:jc w:val="both"/>
              <w:rPr>
                <w:sz w:val="22"/>
              </w:rPr>
            </w:pPr>
          </w:p>
        </w:tc>
        <w:tc>
          <w:tcPr>
            <w:tcW w:w="2300" w:type="dxa"/>
            <w:tcBorders>
              <w:top w:val="single" w:sz="6" w:space="0" w:color="auto"/>
              <w:left w:val="single" w:sz="6" w:space="0" w:color="auto"/>
              <w:bottom w:val="single" w:sz="6" w:space="0" w:color="auto"/>
              <w:right w:val="single" w:sz="6" w:space="0" w:color="auto"/>
            </w:tcBorders>
            <w:shd w:val="clear" w:color="auto" w:fill="FFFFFF"/>
          </w:tcPr>
          <w:p w14:paraId="604CBF39" w14:textId="77777777" w:rsidR="00CB581F" w:rsidRPr="003A4E55" w:rsidRDefault="00CB581F" w:rsidP="003A4E55">
            <w:pPr>
              <w:shd w:val="clear" w:color="auto" w:fill="FFFFFF"/>
              <w:spacing w:before="120"/>
              <w:jc w:val="both"/>
              <w:rPr>
                <w:sz w:val="22"/>
              </w:rPr>
            </w:pPr>
          </w:p>
        </w:tc>
      </w:tr>
      <w:tr w:rsidR="00CB581F" w:rsidRPr="003A4E55" w14:paraId="2D650A9C" w14:textId="77777777" w:rsidTr="00D31AAA">
        <w:trPr>
          <w:trHeight w:val="20"/>
          <w:jc w:val="center"/>
        </w:trPr>
        <w:tc>
          <w:tcPr>
            <w:tcW w:w="2841" w:type="dxa"/>
            <w:tcBorders>
              <w:top w:val="nil"/>
              <w:left w:val="single" w:sz="6" w:space="0" w:color="auto"/>
              <w:bottom w:val="nil"/>
              <w:right w:val="single" w:sz="6" w:space="0" w:color="auto"/>
            </w:tcBorders>
            <w:shd w:val="clear" w:color="auto" w:fill="FFFFFF"/>
          </w:tcPr>
          <w:p w14:paraId="65EA0D2F" w14:textId="77777777" w:rsidR="00CB581F" w:rsidRPr="003A4E55" w:rsidRDefault="00CB581F" w:rsidP="003A4E55">
            <w:pPr>
              <w:spacing w:before="120"/>
              <w:jc w:val="both"/>
              <w:rPr>
                <w:sz w:val="22"/>
              </w:rPr>
            </w:pPr>
          </w:p>
        </w:tc>
        <w:tc>
          <w:tcPr>
            <w:tcW w:w="1312" w:type="dxa"/>
            <w:tcBorders>
              <w:top w:val="nil"/>
              <w:left w:val="single" w:sz="6" w:space="0" w:color="auto"/>
              <w:bottom w:val="nil"/>
              <w:right w:val="single" w:sz="6" w:space="0" w:color="auto"/>
            </w:tcBorders>
            <w:shd w:val="clear" w:color="auto" w:fill="FFFFFF"/>
          </w:tcPr>
          <w:p w14:paraId="5F08AD32" w14:textId="77777777" w:rsidR="00CB581F" w:rsidRPr="003A4E55" w:rsidRDefault="00CB581F" w:rsidP="003A4E55">
            <w:pPr>
              <w:spacing w:before="120"/>
              <w:jc w:val="both"/>
              <w:rPr>
                <w:sz w:val="22"/>
              </w:rPr>
            </w:pPr>
          </w:p>
        </w:tc>
        <w:tc>
          <w:tcPr>
            <w:tcW w:w="2987" w:type="dxa"/>
            <w:tcBorders>
              <w:top w:val="single" w:sz="6" w:space="0" w:color="auto"/>
              <w:left w:val="single" w:sz="6" w:space="0" w:color="auto"/>
              <w:bottom w:val="single" w:sz="6" w:space="0" w:color="auto"/>
              <w:right w:val="single" w:sz="6" w:space="0" w:color="auto"/>
            </w:tcBorders>
            <w:shd w:val="clear" w:color="auto" w:fill="FFFFFF"/>
          </w:tcPr>
          <w:p w14:paraId="6AE9514B" w14:textId="77777777" w:rsidR="00CB581F" w:rsidRPr="003A4E55" w:rsidRDefault="00CB581F" w:rsidP="003A4E55">
            <w:pPr>
              <w:shd w:val="clear" w:color="auto" w:fill="FFFFFF"/>
              <w:spacing w:before="120"/>
              <w:jc w:val="both"/>
              <w:rPr>
                <w:sz w:val="22"/>
              </w:rPr>
            </w:pPr>
          </w:p>
        </w:tc>
        <w:tc>
          <w:tcPr>
            <w:tcW w:w="2300" w:type="dxa"/>
            <w:tcBorders>
              <w:top w:val="single" w:sz="6" w:space="0" w:color="auto"/>
              <w:left w:val="single" w:sz="6" w:space="0" w:color="auto"/>
              <w:bottom w:val="single" w:sz="6" w:space="0" w:color="auto"/>
              <w:right w:val="single" w:sz="6" w:space="0" w:color="auto"/>
            </w:tcBorders>
            <w:shd w:val="clear" w:color="auto" w:fill="FFFFFF"/>
          </w:tcPr>
          <w:p w14:paraId="13E0AD4C" w14:textId="77777777" w:rsidR="00CB581F" w:rsidRPr="003A4E55" w:rsidRDefault="00CB581F" w:rsidP="003A4E55">
            <w:pPr>
              <w:shd w:val="clear" w:color="auto" w:fill="FFFFFF"/>
              <w:spacing w:before="120"/>
              <w:jc w:val="both"/>
              <w:rPr>
                <w:sz w:val="22"/>
              </w:rPr>
            </w:pPr>
          </w:p>
        </w:tc>
      </w:tr>
      <w:tr w:rsidR="00CB581F" w:rsidRPr="003A4E55" w14:paraId="667AE640" w14:textId="77777777" w:rsidTr="00D31AAA">
        <w:trPr>
          <w:trHeight w:val="20"/>
          <w:jc w:val="center"/>
        </w:trPr>
        <w:tc>
          <w:tcPr>
            <w:tcW w:w="2841" w:type="dxa"/>
            <w:tcBorders>
              <w:top w:val="nil"/>
              <w:left w:val="single" w:sz="6" w:space="0" w:color="auto"/>
              <w:bottom w:val="nil"/>
              <w:right w:val="single" w:sz="6" w:space="0" w:color="auto"/>
            </w:tcBorders>
            <w:shd w:val="clear" w:color="auto" w:fill="FFFFFF"/>
          </w:tcPr>
          <w:p w14:paraId="1854DFE3" w14:textId="77777777" w:rsidR="00CB581F" w:rsidRPr="003A4E55" w:rsidRDefault="00CB581F" w:rsidP="003A4E55">
            <w:pPr>
              <w:spacing w:before="120"/>
              <w:jc w:val="both"/>
              <w:rPr>
                <w:sz w:val="22"/>
              </w:rPr>
            </w:pPr>
          </w:p>
        </w:tc>
        <w:tc>
          <w:tcPr>
            <w:tcW w:w="1312" w:type="dxa"/>
            <w:tcBorders>
              <w:top w:val="nil"/>
              <w:left w:val="single" w:sz="6" w:space="0" w:color="auto"/>
              <w:bottom w:val="nil"/>
              <w:right w:val="single" w:sz="6" w:space="0" w:color="auto"/>
            </w:tcBorders>
            <w:shd w:val="clear" w:color="auto" w:fill="FFFFFF"/>
          </w:tcPr>
          <w:p w14:paraId="0B1DB972" w14:textId="77777777" w:rsidR="00CB581F" w:rsidRPr="003A4E55" w:rsidRDefault="00CB581F" w:rsidP="003A4E55">
            <w:pPr>
              <w:spacing w:before="120"/>
              <w:jc w:val="both"/>
              <w:rPr>
                <w:sz w:val="22"/>
              </w:rPr>
            </w:pPr>
          </w:p>
        </w:tc>
        <w:tc>
          <w:tcPr>
            <w:tcW w:w="2987" w:type="dxa"/>
            <w:tcBorders>
              <w:top w:val="single" w:sz="6" w:space="0" w:color="auto"/>
              <w:left w:val="single" w:sz="6" w:space="0" w:color="auto"/>
              <w:bottom w:val="single" w:sz="6" w:space="0" w:color="auto"/>
              <w:right w:val="single" w:sz="6" w:space="0" w:color="auto"/>
            </w:tcBorders>
            <w:shd w:val="clear" w:color="auto" w:fill="FFFFFF"/>
          </w:tcPr>
          <w:p w14:paraId="0E6003D0" w14:textId="77777777" w:rsidR="00CB581F" w:rsidRPr="003A4E55" w:rsidRDefault="00CB581F" w:rsidP="003A4E55">
            <w:pPr>
              <w:shd w:val="clear" w:color="auto" w:fill="FFFFFF"/>
              <w:spacing w:before="120"/>
              <w:jc w:val="both"/>
              <w:rPr>
                <w:sz w:val="22"/>
              </w:rPr>
            </w:pPr>
          </w:p>
        </w:tc>
        <w:tc>
          <w:tcPr>
            <w:tcW w:w="2300" w:type="dxa"/>
            <w:tcBorders>
              <w:top w:val="single" w:sz="6" w:space="0" w:color="auto"/>
              <w:left w:val="single" w:sz="6" w:space="0" w:color="auto"/>
              <w:bottom w:val="single" w:sz="6" w:space="0" w:color="auto"/>
              <w:right w:val="single" w:sz="6" w:space="0" w:color="auto"/>
            </w:tcBorders>
            <w:shd w:val="clear" w:color="auto" w:fill="FFFFFF"/>
          </w:tcPr>
          <w:p w14:paraId="147EFB49" w14:textId="77777777" w:rsidR="00CB581F" w:rsidRPr="003A4E55" w:rsidRDefault="00CB581F" w:rsidP="003A4E55">
            <w:pPr>
              <w:shd w:val="clear" w:color="auto" w:fill="FFFFFF"/>
              <w:spacing w:before="120"/>
              <w:jc w:val="both"/>
              <w:rPr>
                <w:sz w:val="22"/>
              </w:rPr>
            </w:pPr>
          </w:p>
        </w:tc>
      </w:tr>
      <w:tr w:rsidR="00CB581F" w:rsidRPr="003A4E55" w14:paraId="46FFBA09" w14:textId="77777777" w:rsidTr="00D31AAA">
        <w:trPr>
          <w:trHeight w:val="20"/>
          <w:jc w:val="center"/>
        </w:trPr>
        <w:tc>
          <w:tcPr>
            <w:tcW w:w="2841" w:type="dxa"/>
            <w:tcBorders>
              <w:top w:val="nil"/>
              <w:left w:val="single" w:sz="6" w:space="0" w:color="auto"/>
              <w:bottom w:val="single" w:sz="6" w:space="0" w:color="auto"/>
              <w:right w:val="single" w:sz="6" w:space="0" w:color="auto"/>
            </w:tcBorders>
            <w:shd w:val="clear" w:color="auto" w:fill="FFFFFF"/>
          </w:tcPr>
          <w:p w14:paraId="13E01113" w14:textId="77777777" w:rsidR="00CB581F" w:rsidRPr="003A4E55" w:rsidRDefault="00CB581F" w:rsidP="003A4E55">
            <w:pPr>
              <w:spacing w:before="120"/>
              <w:jc w:val="both"/>
              <w:rPr>
                <w:sz w:val="22"/>
              </w:rPr>
            </w:pPr>
          </w:p>
        </w:tc>
        <w:tc>
          <w:tcPr>
            <w:tcW w:w="1312" w:type="dxa"/>
            <w:tcBorders>
              <w:top w:val="nil"/>
              <w:left w:val="single" w:sz="6" w:space="0" w:color="auto"/>
              <w:bottom w:val="nil"/>
              <w:right w:val="single" w:sz="6" w:space="0" w:color="auto"/>
            </w:tcBorders>
            <w:shd w:val="clear" w:color="auto" w:fill="FFFFFF"/>
          </w:tcPr>
          <w:p w14:paraId="15FBC7FE" w14:textId="77777777" w:rsidR="00CB581F" w:rsidRPr="003A4E55" w:rsidRDefault="00CB581F" w:rsidP="003A4E55">
            <w:pPr>
              <w:spacing w:before="120"/>
              <w:jc w:val="both"/>
              <w:rPr>
                <w:sz w:val="22"/>
              </w:rPr>
            </w:pPr>
          </w:p>
        </w:tc>
        <w:tc>
          <w:tcPr>
            <w:tcW w:w="2987" w:type="dxa"/>
            <w:tcBorders>
              <w:top w:val="single" w:sz="6" w:space="0" w:color="auto"/>
              <w:left w:val="single" w:sz="6" w:space="0" w:color="auto"/>
              <w:bottom w:val="nil"/>
              <w:right w:val="single" w:sz="6" w:space="0" w:color="auto"/>
            </w:tcBorders>
            <w:shd w:val="clear" w:color="auto" w:fill="FFFFFF"/>
          </w:tcPr>
          <w:p w14:paraId="773416B0" w14:textId="77777777" w:rsidR="00CB581F" w:rsidRPr="003A4E55" w:rsidRDefault="00CB581F" w:rsidP="003A4E55">
            <w:pPr>
              <w:shd w:val="clear" w:color="auto" w:fill="FFFFFF"/>
              <w:spacing w:before="120"/>
              <w:jc w:val="both"/>
              <w:rPr>
                <w:sz w:val="22"/>
              </w:rPr>
            </w:pPr>
          </w:p>
        </w:tc>
        <w:tc>
          <w:tcPr>
            <w:tcW w:w="2300" w:type="dxa"/>
            <w:tcBorders>
              <w:top w:val="single" w:sz="6" w:space="0" w:color="auto"/>
              <w:left w:val="single" w:sz="6" w:space="0" w:color="auto"/>
              <w:bottom w:val="nil"/>
              <w:right w:val="single" w:sz="6" w:space="0" w:color="auto"/>
            </w:tcBorders>
            <w:shd w:val="clear" w:color="auto" w:fill="FFFFFF"/>
          </w:tcPr>
          <w:p w14:paraId="24575FB7" w14:textId="77777777" w:rsidR="00CB581F" w:rsidRPr="003A4E55" w:rsidRDefault="00CB581F" w:rsidP="003A4E55">
            <w:pPr>
              <w:shd w:val="clear" w:color="auto" w:fill="FFFFFF"/>
              <w:spacing w:before="120"/>
              <w:jc w:val="both"/>
              <w:rPr>
                <w:sz w:val="22"/>
              </w:rPr>
            </w:pPr>
          </w:p>
        </w:tc>
      </w:tr>
      <w:tr w:rsidR="00D31AAA" w:rsidRPr="003A4E55" w14:paraId="66403D01" w14:textId="77777777" w:rsidTr="00D31AAA">
        <w:trPr>
          <w:trHeight w:val="20"/>
          <w:jc w:val="center"/>
        </w:trPr>
        <w:tc>
          <w:tcPr>
            <w:tcW w:w="2841" w:type="dxa"/>
            <w:vMerge w:val="restart"/>
            <w:tcBorders>
              <w:top w:val="single" w:sz="6" w:space="0" w:color="auto"/>
              <w:left w:val="single" w:sz="6" w:space="0" w:color="auto"/>
              <w:right w:val="single" w:sz="6" w:space="0" w:color="auto"/>
            </w:tcBorders>
            <w:shd w:val="clear" w:color="auto" w:fill="FFFFFF"/>
          </w:tcPr>
          <w:p w14:paraId="5B90BAD8" w14:textId="77777777" w:rsidR="00D31AAA" w:rsidRPr="003A4E55" w:rsidRDefault="00D31AAA" w:rsidP="003A4E55">
            <w:pPr>
              <w:shd w:val="clear" w:color="auto" w:fill="FFFFFF"/>
              <w:spacing w:before="240"/>
              <w:jc w:val="center"/>
              <w:rPr>
                <w:sz w:val="22"/>
              </w:rPr>
            </w:pPr>
            <w:r w:rsidRPr="003A4E55">
              <w:rPr>
                <w:sz w:val="22"/>
                <w:szCs w:val="24"/>
                <w:lang w:val="en-US"/>
              </w:rPr>
              <w:t>Pump room</w:t>
            </w:r>
          </w:p>
        </w:tc>
        <w:tc>
          <w:tcPr>
            <w:tcW w:w="1312" w:type="dxa"/>
            <w:tcBorders>
              <w:top w:val="nil"/>
              <w:left w:val="single" w:sz="6" w:space="0" w:color="auto"/>
              <w:bottom w:val="nil"/>
              <w:right w:val="single" w:sz="6" w:space="0" w:color="auto"/>
            </w:tcBorders>
            <w:shd w:val="clear" w:color="auto" w:fill="FFFFFF"/>
          </w:tcPr>
          <w:p w14:paraId="5A5CC68F" w14:textId="77777777" w:rsidR="00D31AAA" w:rsidRPr="003A4E55" w:rsidRDefault="00D31AAA" w:rsidP="003A4E55">
            <w:pPr>
              <w:shd w:val="clear" w:color="auto" w:fill="FFFFFF"/>
              <w:spacing w:before="120"/>
              <w:ind w:left="293"/>
              <w:jc w:val="both"/>
              <w:rPr>
                <w:sz w:val="22"/>
              </w:rPr>
            </w:pPr>
          </w:p>
        </w:tc>
        <w:tc>
          <w:tcPr>
            <w:tcW w:w="2987" w:type="dxa"/>
            <w:tcBorders>
              <w:top w:val="nil"/>
              <w:left w:val="single" w:sz="6" w:space="0" w:color="auto"/>
              <w:bottom w:val="single" w:sz="6" w:space="0" w:color="auto"/>
              <w:right w:val="single" w:sz="6" w:space="0" w:color="auto"/>
            </w:tcBorders>
            <w:shd w:val="clear" w:color="auto" w:fill="FFFFFF"/>
          </w:tcPr>
          <w:p w14:paraId="343A50D7" w14:textId="77777777" w:rsidR="00D31AAA" w:rsidRPr="003A4E55" w:rsidRDefault="00D31AAA" w:rsidP="003A4E55">
            <w:pPr>
              <w:shd w:val="clear" w:color="auto" w:fill="FFFFFF"/>
              <w:spacing w:before="120"/>
              <w:ind w:left="293"/>
              <w:jc w:val="both"/>
              <w:rPr>
                <w:sz w:val="22"/>
              </w:rPr>
            </w:pPr>
          </w:p>
        </w:tc>
        <w:tc>
          <w:tcPr>
            <w:tcW w:w="2300" w:type="dxa"/>
            <w:tcBorders>
              <w:top w:val="nil"/>
              <w:left w:val="single" w:sz="6" w:space="0" w:color="auto"/>
              <w:bottom w:val="single" w:sz="6" w:space="0" w:color="auto"/>
              <w:right w:val="single" w:sz="6" w:space="0" w:color="auto"/>
            </w:tcBorders>
            <w:shd w:val="clear" w:color="auto" w:fill="FFFFFF"/>
          </w:tcPr>
          <w:p w14:paraId="3C3C095E" w14:textId="77777777" w:rsidR="00D31AAA" w:rsidRPr="003A4E55" w:rsidRDefault="00D31AAA" w:rsidP="003A4E55">
            <w:pPr>
              <w:shd w:val="clear" w:color="auto" w:fill="FFFFFF"/>
              <w:spacing w:before="120"/>
              <w:ind w:left="293"/>
              <w:jc w:val="both"/>
              <w:rPr>
                <w:sz w:val="22"/>
              </w:rPr>
            </w:pPr>
          </w:p>
        </w:tc>
      </w:tr>
      <w:tr w:rsidR="00D31AAA" w:rsidRPr="003A4E55" w14:paraId="316AC638" w14:textId="77777777" w:rsidTr="003A5F7F">
        <w:trPr>
          <w:trHeight w:val="20"/>
          <w:jc w:val="center"/>
        </w:trPr>
        <w:tc>
          <w:tcPr>
            <w:tcW w:w="2841" w:type="dxa"/>
            <w:vMerge/>
            <w:tcBorders>
              <w:left w:val="single" w:sz="6" w:space="0" w:color="auto"/>
              <w:bottom w:val="single" w:sz="6" w:space="0" w:color="auto"/>
              <w:right w:val="single" w:sz="6" w:space="0" w:color="auto"/>
            </w:tcBorders>
            <w:shd w:val="clear" w:color="auto" w:fill="FFFFFF"/>
          </w:tcPr>
          <w:p w14:paraId="497131BE" w14:textId="77777777" w:rsidR="00D31AAA" w:rsidRPr="003A4E55" w:rsidRDefault="00D31AAA" w:rsidP="003A4E55">
            <w:pPr>
              <w:spacing w:before="120"/>
              <w:jc w:val="both"/>
              <w:rPr>
                <w:sz w:val="22"/>
              </w:rPr>
            </w:pPr>
          </w:p>
        </w:tc>
        <w:tc>
          <w:tcPr>
            <w:tcW w:w="1312" w:type="dxa"/>
            <w:tcBorders>
              <w:top w:val="nil"/>
              <w:left w:val="single" w:sz="6" w:space="0" w:color="auto"/>
              <w:bottom w:val="nil"/>
              <w:right w:val="single" w:sz="6" w:space="0" w:color="auto"/>
            </w:tcBorders>
            <w:shd w:val="clear" w:color="auto" w:fill="FFFFFF"/>
          </w:tcPr>
          <w:p w14:paraId="168E32D2" w14:textId="77777777" w:rsidR="00D31AAA" w:rsidRPr="003A4E55" w:rsidRDefault="00D31AAA" w:rsidP="003A4E55">
            <w:pPr>
              <w:spacing w:before="120"/>
              <w:jc w:val="both"/>
              <w:rPr>
                <w:sz w:val="22"/>
              </w:rPr>
            </w:pPr>
          </w:p>
        </w:tc>
        <w:tc>
          <w:tcPr>
            <w:tcW w:w="2987" w:type="dxa"/>
            <w:tcBorders>
              <w:top w:val="single" w:sz="6" w:space="0" w:color="auto"/>
              <w:left w:val="single" w:sz="6" w:space="0" w:color="auto"/>
              <w:bottom w:val="nil"/>
              <w:right w:val="single" w:sz="6" w:space="0" w:color="auto"/>
            </w:tcBorders>
            <w:shd w:val="clear" w:color="auto" w:fill="FFFFFF"/>
          </w:tcPr>
          <w:p w14:paraId="6840723C" w14:textId="77777777" w:rsidR="00D31AAA" w:rsidRPr="003A4E55" w:rsidRDefault="00D31AAA" w:rsidP="003A4E55">
            <w:pPr>
              <w:shd w:val="clear" w:color="auto" w:fill="FFFFFF"/>
              <w:spacing w:before="120"/>
              <w:jc w:val="both"/>
              <w:rPr>
                <w:sz w:val="22"/>
              </w:rPr>
            </w:pPr>
          </w:p>
        </w:tc>
        <w:tc>
          <w:tcPr>
            <w:tcW w:w="2300" w:type="dxa"/>
            <w:tcBorders>
              <w:top w:val="single" w:sz="6" w:space="0" w:color="auto"/>
              <w:left w:val="single" w:sz="6" w:space="0" w:color="auto"/>
              <w:bottom w:val="nil"/>
              <w:right w:val="single" w:sz="6" w:space="0" w:color="auto"/>
            </w:tcBorders>
            <w:shd w:val="clear" w:color="auto" w:fill="FFFFFF"/>
          </w:tcPr>
          <w:p w14:paraId="0B6B60BC" w14:textId="77777777" w:rsidR="00D31AAA" w:rsidRPr="003A4E55" w:rsidRDefault="00D31AAA" w:rsidP="003A4E55">
            <w:pPr>
              <w:shd w:val="clear" w:color="auto" w:fill="FFFFFF"/>
              <w:spacing w:before="120"/>
              <w:jc w:val="both"/>
              <w:rPr>
                <w:sz w:val="22"/>
              </w:rPr>
            </w:pPr>
          </w:p>
        </w:tc>
      </w:tr>
      <w:tr w:rsidR="00CB581F" w:rsidRPr="003A4E55" w14:paraId="72F92100" w14:textId="77777777" w:rsidTr="003A5F7F">
        <w:trPr>
          <w:trHeight w:val="20"/>
          <w:jc w:val="center"/>
        </w:trPr>
        <w:tc>
          <w:tcPr>
            <w:tcW w:w="2841" w:type="dxa"/>
            <w:tcBorders>
              <w:top w:val="single" w:sz="6" w:space="0" w:color="auto"/>
              <w:bottom w:val="nil"/>
            </w:tcBorders>
            <w:shd w:val="clear" w:color="auto" w:fill="FFFFFF"/>
          </w:tcPr>
          <w:p w14:paraId="6843157A" w14:textId="77777777" w:rsidR="00CB581F" w:rsidRPr="003A4E55" w:rsidRDefault="003B0BE4" w:rsidP="003A4E55">
            <w:pPr>
              <w:shd w:val="clear" w:color="auto" w:fill="FFFFFF"/>
              <w:spacing w:before="120"/>
              <w:jc w:val="both"/>
              <w:rPr>
                <w:sz w:val="22"/>
              </w:rPr>
            </w:pPr>
            <w:r w:rsidRPr="003A4E55">
              <w:rPr>
                <w:noProof/>
                <w:lang w:val="en-AU" w:eastAsia="en-AU"/>
              </w:rPr>
              <mc:AlternateContent>
                <mc:Choice Requires="wps">
                  <w:drawing>
                    <wp:anchor distT="0" distB="0" distL="114300" distR="114300" simplePos="0" relativeHeight="251701248" behindDoc="0" locked="0" layoutInCell="1" allowOverlap="1" wp14:anchorId="1B38D3A5" wp14:editId="6E1C2067">
                      <wp:simplePos x="0" y="0"/>
                      <wp:positionH relativeFrom="column">
                        <wp:posOffset>-24130</wp:posOffset>
                      </wp:positionH>
                      <wp:positionV relativeFrom="paragraph">
                        <wp:posOffset>-8255</wp:posOffset>
                      </wp:positionV>
                      <wp:extent cx="1805305" cy="1129030"/>
                      <wp:effectExtent l="13970" t="10795" r="19050" b="1270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305" cy="1129030"/>
                              </a:xfrm>
                              <a:prstGeom prst="flowChartManualOperat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F2983D" id="_x0000_t119" coordsize="21600,21600" o:spt="119" path="m,l21600,,17240,21600r-12880,xe">
                      <v:stroke joinstyle="miter"/>
                      <v:path gradientshapeok="t" o:connecttype="custom" o:connectlocs="10800,0;2180,10800;10800,21600;19420,10800" textboxrect="4321,0,17204,21600"/>
                    </v:shapetype>
                    <v:shape id="AutoShape 22" o:spid="_x0000_s1026" type="#_x0000_t119" style="position:absolute;margin-left:-1.9pt;margin-top:-.65pt;width:142.15pt;height:88.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"/>
                  </w:pict>
                </mc:Fallback>
              </mc:AlternateContent>
            </w:r>
          </w:p>
        </w:tc>
        <w:tc>
          <w:tcPr>
            <w:tcW w:w="1312" w:type="dxa"/>
            <w:tcBorders>
              <w:top w:val="nil"/>
              <w:left w:val="nil"/>
              <w:bottom w:val="nil"/>
              <w:right w:val="single" w:sz="6" w:space="0" w:color="auto"/>
            </w:tcBorders>
            <w:shd w:val="clear" w:color="auto" w:fill="FFFFFF"/>
          </w:tcPr>
          <w:p w14:paraId="709BDFEE" w14:textId="77777777" w:rsidR="00CB581F" w:rsidRPr="003A4E55" w:rsidRDefault="00CB581F" w:rsidP="003A4E55">
            <w:pPr>
              <w:shd w:val="clear" w:color="auto" w:fill="FFFFFF"/>
              <w:spacing w:before="120"/>
              <w:jc w:val="both"/>
              <w:rPr>
                <w:sz w:val="22"/>
              </w:rPr>
            </w:pPr>
          </w:p>
        </w:tc>
        <w:tc>
          <w:tcPr>
            <w:tcW w:w="2987" w:type="dxa"/>
            <w:tcBorders>
              <w:top w:val="nil"/>
              <w:left w:val="single" w:sz="6" w:space="0" w:color="auto"/>
              <w:bottom w:val="single" w:sz="6" w:space="0" w:color="auto"/>
              <w:right w:val="single" w:sz="6" w:space="0" w:color="auto"/>
            </w:tcBorders>
            <w:shd w:val="clear" w:color="auto" w:fill="FFFFFF"/>
          </w:tcPr>
          <w:p w14:paraId="26EA9BE8" w14:textId="77777777" w:rsidR="00CB581F" w:rsidRPr="003A4E55" w:rsidRDefault="00CB581F" w:rsidP="003A4E55">
            <w:pPr>
              <w:shd w:val="clear" w:color="auto" w:fill="FFFFFF"/>
              <w:spacing w:before="120"/>
              <w:jc w:val="both"/>
              <w:rPr>
                <w:sz w:val="22"/>
              </w:rPr>
            </w:pPr>
          </w:p>
        </w:tc>
        <w:tc>
          <w:tcPr>
            <w:tcW w:w="2300" w:type="dxa"/>
            <w:tcBorders>
              <w:top w:val="nil"/>
              <w:left w:val="single" w:sz="6" w:space="0" w:color="auto"/>
              <w:bottom w:val="single" w:sz="6" w:space="0" w:color="auto"/>
              <w:right w:val="single" w:sz="6" w:space="0" w:color="auto"/>
            </w:tcBorders>
            <w:shd w:val="clear" w:color="auto" w:fill="FFFFFF"/>
          </w:tcPr>
          <w:p w14:paraId="116BE33C" w14:textId="77777777" w:rsidR="00CB581F" w:rsidRPr="003A4E55" w:rsidRDefault="00CB581F" w:rsidP="003A4E55">
            <w:pPr>
              <w:shd w:val="clear" w:color="auto" w:fill="FFFFFF"/>
              <w:spacing w:before="120"/>
              <w:jc w:val="both"/>
              <w:rPr>
                <w:sz w:val="22"/>
              </w:rPr>
            </w:pPr>
          </w:p>
        </w:tc>
      </w:tr>
      <w:tr w:rsidR="00CB581F" w:rsidRPr="003A4E55" w14:paraId="01BA9C2B" w14:textId="77777777" w:rsidTr="00392B67">
        <w:trPr>
          <w:trHeight w:val="20"/>
          <w:jc w:val="center"/>
        </w:trPr>
        <w:tc>
          <w:tcPr>
            <w:tcW w:w="2841" w:type="dxa"/>
            <w:tcBorders>
              <w:top w:val="nil"/>
              <w:bottom w:val="nil"/>
            </w:tcBorders>
            <w:shd w:val="clear" w:color="auto" w:fill="FFFFFF"/>
          </w:tcPr>
          <w:p w14:paraId="5A7403A5" w14:textId="77777777" w:rsidR="00CB581F" w:rsidRPr="003A4E55" w:rsidRDefault="00CB581F" w:rsidP="003A4E55">
            <w:pPr>
              <w:spacing w:before="120"/>
              <w:jc w:val="both"/>
              <w:rPr>
                <w:sz w:val="22"/>
              </w:rPr>
            </w:pPr>
          </w:p>
        </w:tc>
        <w:tc>
          <w:tcPr>
            <w:tcW w:w="1312" w:type="dxa"/>
            <w:tcBorders>
              <w:top w:val="nil"/>
              <w:left w:val="nil"/>
              <w:right w:val="single" w:sz="6" w:space="0" w:color="auto"/>
            </w:tcBorders>
            <w:shd w:val="clear" w:color="auto" w:fill="FFFFFF"/>
          </w:tcPr>
          <w:p w14:paraId="2FBCBA84" w14:textId="77777777" w:rsidR="00CB581F" w:rsidRPr="003A4E55" w:rsidRDefault="00CB581F" w:rsidP="003A4E55">
            <w:pPr>
              <w:spacing w:before="120"/>
              <w:jc w:val="both"/>
              <w:rPr>
                <w:sz w:val="22"/>
              </w:rPr>
            </w:pPr>
          </w:p>
        </w:tc>
        <w:tc>
          <w:tcPr>
            <w:tcW w:w="2987" w:type="dxa"/>
            <w:tcBorders>
              <w:top w:val="single" w:sz="6" w:space="0" w:color="auto"/>
              <w:left w:val="single" w:sz="6" w:space="0" w:color="auto"/>
              <w:bottom w:val="single" w:sz="6" w:space="0" w:color="auto"/>
              <w:right w:val="single" w:sz="6" w:space="0" w:color="auto"/>
            </w:tcBorders>
            <w:shd w:val="clear" w:color="auto" w:fill="FFFFFF"/>
          </w:tcPr>
          <w:p w14:paraId="764C312B" w14:textId="77777777" w:rsidR="00CB581F" w:rsidRPr="003A4E55" w:rsidRDefault="008410B8" w:rsidP="003A4E55">
            <w:pPr>
              <w:shd w:val="clear" w:color="auto" w:fill="FFFFFF"/>
              <w:spacing w:before="120" w:after="120"/>
              <w:ind w:left="576" w:right="576"/>
              <w:jc w:val="center"/>
              <w:rPr>
                <w:sz w:val="22"/>
              </w:rPr>
            </w:pPr>
            <w:r w:rsidRPr="003A4E55">
              <w:rPr>
                <w:sz w:val="22"/>
                <w:lang w:val="en-US"/>
              </w:rPr>
              <w:t>Depth of slop tank(s):</w:t>
            </w:r>
          </w:p>
        </w:tc>
        <w:tc>
          <w:tcPr>
            <w:tcW w:w="2300" w:type="dxa"/>
            <w:tcBorders>
              <w:top w:val="single" w:sz="6" w:space="0" w:color="auto"/>
              <w:left w:val="single" w:sz="6" w:space="0" w:color="auto"/>
              <w:bottom w:val="single" w:sz="6" w:space="0" w:color="auto"/>
              <w:right w:val="single" w:sz="6" w:space="0" w:color="auto"/>
            </w:tcBorders>
            <w:shd w:val="clear" w:color="auto" w:fill="FFFFFF"/>
          </w:tcPr>
          <w:p w14:paraId="640728F1" w14:textId="77777777" w:rsidR="00CB581F" w:rsidRPr="003A4E55" w:rsidRDefault="00CB581F" w:rsidP="003A4E55">
            <w:pPr>
              <w:shd w:val="clear" w:color="auto" w:fill="FFFFFF"/>
              <w:spacing w:before="120"/>
              <w:jc w:val="both"/>
              <w:rPr>
                <w:sz w:val="22"/>
              </w:rPr>
            </w:pPr>
          </w:p>
        </w:tc>
      </w:tr>
      <w:tr w:rsidR="00CB581F" w:rsidRPr="003A4E55" w14:paraId="060D1155" w14:textId="77777777" w:rsidTr="00392B67">
        <w:trPr>
          <w:trHeight w:val="20"/>
          <w:jc w:val="center"/>
        </w:trPr>
        <w:tc>
          <w:tcPr>
            <w:tcW w:w="2841" w:type="dxa"/>
            <w:tcBorders>
              <w:top w:val="nil"/>
            </w:tcBorders>
            <w:shd w:val="clear" w:color="auto" w:fill="FFFFFF"/>
          </w:tcPr>
          <w:p w14:paraId="6F05BF56" w14:textId="77777777" w:rsidR="00CB581F" w:rsidRPr="003A4E55" w:rsidRDefault="00CB581F" w:rsidP="003A4E55">
            <w:pPr>
              <w:spacing w:before="120"/>
              <w:jc w:val="both"/>
              <w:rPr>
                <w:sz w:val="22"/>
              </w:rPr>
            </w:pPr>
          </w:p>
        </w:tc>
        <w:tc>
          <w:tcPr>
            <w:tcW w:w="1312" w:type="dxa"/>
            <w:tcBorders>
              <w:top w:val="nil"/>
              <w:left w:val="nil"/>
              <w:bottom w:val="nil"/>
            </w:tcBorders>
            <w:shd w:val="clear" w:color="auto" w:fill="FFFFFF"/>
          </w:tcPr>
          <w:p w14:paraId="4A8A3C68" w14:textId="77777777" w:rsidR="00CB581F" w:rsidRPr="003A4E55" w:rsidRDefault="00CB581F" w:rsidP="003A4E55">
            <w:pPr>
              <w:spacing w:before="120"/>
              <w:jc w:val="both"/>
              <w:rPr>
                <w:sz w:val="22"/>
              </w:rPr>
            </w:pPr>
          </w:p>
        </w:tc>
        <w:tc>
          <w:tcPr>
            <w:tcW w:w="5287" w:type="dxa"/>
            <w:gridSpan w:val="2"/>
            <w:tcBorders>
              <w:top w:val="single" w:sz="6" w:space="0" w:color="auto"/>
              <w:left w:val="nil"/>
              <w:bottom w:val="nil"/>
              <w:right w:val="nil"/>
            </w:tcBorders>
            <w:shd w:val="clear" w:color="auto" w:fill="FFFFFF"/>
          </w:tcPr>
          <w:p w14:paraId="343C3D6B" w14:textId="77777777" w:rsidR="00CB581F" w:rsidRPr="003A4E55" w:rsidRDefault="008410B8" w:rsidP="003A4E55">
            <w:pPr>
              <w:shd w:val="clear" w:color="auto" w:fill="FFFFFF"/>
              <w:spacing w:before="120" w:after="120"/>
              <w:jc w:val="center"/>
              <w:rPr>
                <w:sz w:val="22"/>
              </w:rPr>
            </w:pPr>
            <w:r w:rsidRPr="003A4E55">
              <w:rPr>
                <w:sz w:val="22"/>
                <w:lang w:val="en-US"/>
              </w:rPr>
              <w:t>(Give the capacity of each tank and the depth of slop tank(s)).</w:t>
            </w:r>
          </w:p>
        </w:tc>
      </w:tr>
    </w:tbl>
    <w:p w14:paraId="3E5EAD17" w14:textId="77777777" w:rsidR="00CB581F" w:rsidRPr="003A4E55" w:rsidRDefault="008410B8" w:rsidP="003A4E55">
      <w:pPr>
        <w:shd w:val="clear" w:color="auto" w:fill="FFFFFF"/>
        <w:spacing w:before="120" w:after="120"/>
        <w:jc w:val="center"/>
        <w:rPr>
          <w:sz w:val="22"/>
        </w:rPr>
      </w:pPr>
      <w:r w:rsidRPr="003A4E55">
        <w:rPr>
          <w:sz w:val="22"/>
          <w:szCs w:val="24"/>
          <w:u w:val="single"/>
          <w:lang w:val="en-US"/>
        </w:rPr>
        <w:t>OIL RECORD BOOK</w:t>
      </w:r>
      <w:r w:rsidRPr="003A4E55">
        <w:rPr>
          <w:rFonts w:eastAsia="Times New Roman"/>
          <w:sz w:val="22"/>
          <w:szCs w:val="24"/>
          <w:u w:val="single"/>
          <w:lang w:val="en-US"/>
        </w:rPr>
        <w:t>—PART II</w:t>
      </w:r>
    </w:p>
    <w:p w14:paraId="51232292" w14:textId="77777777" w:rsidR="00CB581F" w:rsidRPr="003A4E55" w:rsidRDefault="008410B8" w:rsidP="003A4E55">
      <w:pPr>
        <w:shd w:val="clear" w:color="auto" w:fill="FFFFFF"/>
        <w:spacing w:before="120" w:after="120"/>
        <w:jc w:val="center"/>
        <w:rPr>
          <w:sz w:val="22"/>
        </w:rPr>
      </w:pPr>
      <w:r w:rsidRPr="003A4E55">
        <w:rPr>
          <w:sz w:val="22"/>
          <w:szCs w:val="24"/>
          <w:lang w:val="en-US"/>
        </w:rPr>
        <w:t>INTRODUCTION</w:t>
      </w:r>
    </w:p>
    <w:p w14:paraId="4BF2255D" w14:textId="77777777" w:rsidR="00CB581F" w:rsidRPr="003A4E55" w:rsidRDefault="008410B8" w:rsidP="003A4E55">
      <w:pPr>
        <w:shd w:val="clear" w:color="auto" w:fill="FFFFFF"/>
        <w:spacing w:before="120"/>
        <w:ind w:left="10" w:firstLine="331"/>
        <w:jc w:val="both"/>
        <w:rPr>
          <w:sz w:val="22"/>
        </w:rPr>
      </w:pPr>
      <w:r w:rsidRPr="003A4E55">
        <w:rPr>
          <w:sz w:val="22"/>
          <w:szCs w:val="24"/>
          <w:lang w:val="en-US"/>
        </w:rPr>
        <w:t xml:space="preserve">The following pages of this section show a comprehensive list of items of cargo and </w:t>
      </w:r>
      <w:r w:rsidRPr="003A4E55">
        <w:rPr>
          <w:sz w:val="22"/>
          <w:szCs w:val="24"/>
          <w:lang w:val="it-IT"/>
        </w:rPr>
        <w:t xml:space="preserve">ballast </w:t>
      </w:r>
      <w:r w:rsidRPr="003A4E55">
        <w:rPr>
          <w:sz w:val="22"/>
          <w:szCs w:val="24"/>
          <w:lang w:val="en-US"/>
        </w:rPr>
        <w:t>operations which are, when appropriate, to be recorded in the Oil Record Book in accordance with regulation 20 of Annex I of the International Convention for the Prevention of Pollution from Ships, 1973, as modified by the Protocol of 1978</w:t>
      </w:r>
    </w:p>
    <w:p w14:paraId="239030F6" w14:textId="77777777" w:rsidR="00716CB9" w:rsidRPr="003A4E55" w:rsidRDefault="00716CB9" w:rsidP="003A4E55">
      <w:pPr>
        <w:shd w:val="clear" w:color="auto" w:fill="FFFFFF"/>
        <w:spacing w:before="120"/>
        <w:ind w:left="288"/>
        <w:jc w:val="both"/>
        <w:rPr>
          <w:sz w:val="22"/>
        </w:rPr>
        <w:sectPr w:rsidR="00716CB9" w:rsidRPr="003A4E55" w:rsidSect="003A4E55">
          <w:pgSz w:w="12240" w:h="15840"/>
          <w:pgMar w:top="1440" w:right="1440" w:bottom="1440" w:left="1440" w:header="720" w:footer="720" w:gutter="0"/>
          <w:cols w:space="60"/>
          <w:noEndnote/>
          <w:docGrid w:linePitch="272"/>
        </w:sectPr>
      </w:pPr>
    </w:p>
    <w:p w14:paraId="6DB30E7A"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5</w:t>
      </w:r>
      <w:r w:rsidRPr="003A4E55">
        <w:rPr>
          <w:rFonts w:eastAsia="Times New Roman"/>
          <w:sz w:val="22"/>
          <w:szCs w:val="24"/>
          <w:lang w:val="en-US"/>
        </w:rPr>
        <w:t>—continued</w:t>
      </w:r>
    </w:p>
    <w:p w14:paraId="093F589B" w14:textId="77777777" w:rsidR="00CB581F" w:rsidRPr="003A4E55" w:rsidRDefault="008410B8" w:rsidP="003A4E55">
      <w:pPr>
        <w:shd w:val="clear" w:color="auto" w:fill="FFFFFF"/>
        <w:spacing w:before="120"/>
        <w:ind w:left="5"/>
        <w:jc w:val="both"/>
        <w:rPr>
          <w:sz w:val="22"/>
        </w:rPr>
      </w:pPr>
      <w:r w:rsidRPr="003A4E55">
        <w:rPr>
          <w:sz w:val="22"/>
          <w:szCs w:val="24"/>
          <w:lang w:val="en-US"/>
        </w:rPr>
        <w:t>relating thereto (MARPOL 73/78). The items have been grouped into operational sections, each of which is denoted by a code letter.</w:t>
      </w:r>
    </w:p>
    <w:p w14:paraId="5E36F691" w14:textId="77777777" w:rsidR="00CB581F" w:rsidRPr="003A4E55" w:rsidRDefault="008410B8" w:rsidP="003A4E55">
      <w:pPr>
        <w:shd w:val="clear" w:color="auto" w:fill="FFFFFF"/>
        <w:spacing w:before="120"/>
        <w:ind w:left="5" w:firstLine="341"/>
        <w:jc w:val="both"/>
        <w:rPr>
          <w:sz w:val="22"/>
        </w:rPr>
      </w:pPr>
      <w:r w:rsidRPr="003A4E55">
        <w:rPr>
          <w:sz w:val="22"/>
          <w:szCs w:val="24"/>
          <w:lang w:val="en-US"/>
        </w:rPr>
        <w:t>When making entries in the Oil Record Book, the date, operational code and item number shall be inserted in the appropriate columns and the required particulars shall be recorded chronologically in the blank spaces.</w:t>
      </w:r>
    </w:p>
    <w:p w14:paraId="7D9E04B8" w14:textId="77777777" w:rsidR="00CB581F" w:rsidRPr="003A4E55" w:rsidRDefault="008410B8" w:rsidP="003A4E55">
      <w:pPr>
        <w:shd w:val="clear" w:color="auto" w:fill="FFFFFF"/>
        <w:spacing w:before="120"/>
        <w:ind w:left="5" w:firstLine="346"/>
        <w:jc w:val="both"/>
        <w:rPr>
          <w:sz w:val="22"/>
        </w:rPr>
      </w:pPr>
      <w:r w:rsidRPr="003A4E55">
        <w:rPr>
          <w:sz w:val="22"/>
          <w:szCs w:val="24"/>
          <w:lang w:val="en-US"/>
        </w:rPr>
        <w:t>Each completed operation shall be signed for and dated by the officer or officers in charge. Each completed page shall be countersigned by the master of the ship. In respect of the oil tankers engaged in specific trades in accordance with regulation 13C of Annex I of MARPOL 73/78, appropriate entry in the Oil Record Book shall be endorsed by the competent Port State authority*.</w:t>
      </w:r>
    </w:p>
    <w:p w14:paraId="32280433" w14:textId="77777777" w:rsidR="00CB581F" w:rsidRPr="003A4E55" w:rsidRDefault="008410B8" w:rsidP="003A4E55">
      <w:pPr>
        <w:shd w:val="clear" w:color="auto" w:fill="FFFFFF"/>
        <w:spacing w:before="120"/>
        <w:ind w:left="14" w:firstLine="336"/>
        <w:jc w:val="both"/>
        <w:rPr>
          <w:sz w:val="22"/>
        </w:rPr>
      </w:pPr>
      <w:r w:rsidRPr="003A4E55">
        <w:rPr>
          <w:sz w:val="22"/>
          <w:szCs w:val="24"/>
          <w:lang w:val="en-US"/>
        </w:rPr>
        <w:t xml:space="preserve">The Oil Record Book contains many references to oil quantity. The limited accuracy of tank measurement devices, temperature variations and </w:t>
      </w:r>
      <w:proofErr w:type="spellStart"/>
      <w:r w:rsidRPr="003A4E55">
        <w:rPr>
          <w:sz w:val="22"/>
          <w:szCs w:val="24"/>
          <w:lang w:val="en-US"/>
        </w:rPr>
        <w:t>clingage</w:t>
      </w:r>
      <w:proofErr w:type="spellEnd"/>
      <w:r w:rsidRPr="003A4E55">
        <w:rPr>
          <w:sz w:val="22"/>
          <w:szCs w:val="24"/>
          <w:lang w:val="en-US"/>
        </w:rPr>
        <w:t xml:space="preserve"> will affect the accuracy of these readings. The entries in the Oil Record Book should be considered accordingly.</w:t>
      </w:r>
    </w:p>
    <w:p w14:paraId="4435EE05" w14:textId="77777777" w:rsidR="00CB581F" w:rsidRPr="003A4E55" w:rsidRDefault="008410B8" w:rsidP="003A4E55">
      <w:pPr>
        <w:shd w:val="clear" w:color="auto" w:fill="FFFFFF"/>
        <w:spacing w:before="120" w:after="120"/>
        <w:jc w:val="center"/>
        <w:rPr>
          <w:sz w:val="22"/>
        </w:rPr>
      </w:pPr>
      <w:r w:rsidRPr="003A4E55">
        <w:rPr>
          <w:sz w:val="22"/>
          <w:szCs w:val="24"/>
          <w:lang w:val="en-US"/>
        </w:rPr>
        <w:t>LIST OF ITEMS TO BE RECORDED</w:t>
      </w:r>
    </w:p>
    <w:p w14:paraId="63F91952" w14:textId="77777777" w:rsidR="00CB581F" w:rsidRPr="003A4E55" w:rsidRDefault="008410B8" w:rsidP="003A4E55">
      <w:pPr>
        <w:shd w:val="clear" w:color="auto" w:fill="FFFFFF"/>
        <w:tabs>
          <w:tab w:val="left" w:pos="418"/>
        </w:tabs>
        <w:spacing w:before="120"/>
        <w:jc w:val="both"/>
        <w:rPr>
          <w:sz w:val="22"/>
        </w:rPr>
      </w:pPr>
      <w:r w:rsidRPr="003A4E55">
        <w:rPr>
          <w:sz w:val="22"/>
          <w:szCs w:val="24"/>
          <w:lang w:val="en-US"/>
        </w:rPr>
        <w:t>(A)</w:t>
      </w:r>
      <w:r w:rsidRPr="003A4E55">
        <w:rPr>
          <w:sz w:val="22"/>
          <w:szCs w:val="24"/>
          <w:lang w:val="en-US"/>
        </w:rPr>
        <w:tab/>
        <w:t>LOADING OF OIL CARGO</w:t>
      </w:r>
    </w:p>
    <w:p w14:paraId="664D4105" w14:textId="77777777" w:rsidR="00CB581F" w:rsidRPr="003A4E55" w:rsidRDefault="008410B8" w:rsidP="003A4E55">
      <w:pPr>
        <w:numPr>
          <w:ilvl w:val="0"/>
          <w:numId w:val="87"/>
        </w:numPr>
        <w:shd w:val="clear" w:color="auto" w:fill="FFFFFF"/>
        <w:tabs>
          <w:tab w:val="left" w:pos="859"/>
        </w:tabs>
        <w:spacing w:before="120"/>
        <w:ind w:left="581"/>
        <w:jc w:val="both"/>
        <w:rPr>
          <w:sz w:val="22"/>
          <w:szCs w:val="24"/>
          <w:lang w:val="en-US"/>
        </w:rPr>
      </w:pPr>
      <w:r w:rsidRPr="003A4E55">
        <w:rPr>
          <w:sz w:val="22"/>
          <w:szCs w:val="24"/>
          <w:lang w:val="en-US"/>
        </w:rPr>
        <w:t>Place of loading.</w:t>
      </w:r>
    </w:p>
    <w:p w14:paraId="3CC43BAD" w14:textId="77777777" w:rsidR="00CB581F" w:rsidRPr="003A4E55" w:rsidRDefault="008410B8" w:rsidP="003A4E55">
      <w:pPr>
        <w:numPr>
          <w:ilvl w:val="0"/>
          <w:numId w:val="87"/>
        </w:numPr>
        <w:shd w:val="clear" w:color="auto" w:fill="FFFFFF"/>
        <w:tabs>
          <w:tab w:val="left" w:pos="859"/>
        </w:tabs>
        <w:spacing w:before="120"/>
        <w:ind w:left="581"/>
        <w:jc w:val="both"/>
        <w:rPr>
          <w:sz w:val="22"/>
          <w:szCs w:val="24"/>
          <w:lang w:val="en-US"/>
        </w:rPr>
      </w:pPr>
      <w:r w:rsidRPr="003A4E55">
        <w:rPr>
          <w:sz w:val="22"/>
          <w:szCs w:val="24"/>
          <w:lang w:val="en-US"/>
        </w:rPr>
        <w:t>Type of oil loaded and identity of tank(s).</w:t>
      </w:r>
    </w:p>
    <w:p w14:paraId="4F32340A" w14:textId="77777777" w:rsidR="00CB581F" w:rsidRPr="003A4E55" w:rsidRDefault="008410B8" w:rsidP="003A4E55">
      <w:pPr>
        <w:numPr>
          <w:ilvl w:val="0"/>
          <w:numId w:val="87"/>
        </w:numPr>
        <w:shd w:val="clear" w:color="auto" w:fill="FFFFFF"/>
        <w:tabs>
          <w:tab w:val="left" w:pos="859"/>
        </w:tabs>
        <w:spacing w:before="120"/>
        <w:ind w:left="859" w:hanging="278"/>
        <w:jc w:val="both"/>
        <w:rPr>
          <w:sz w:val="22"/>
          <w:szCs w:val="24"/>
          <w:lang w:val="en-US"/>
        </w:rPr>
      </w:pPr>
      <w:r w:rsidRPr="003A4E55">
        <w:rPr>
          <w:sz w:val="22"/>
          <w:szCs w:val="24"/>
          <w:lang w:val="en-US"/>
        </w:rPr>
        <w:t>Total quantity of oil loaded (state quantity added and the total content of tank(s)).</w:t>
      </w:r>
    </w:p>
    <w:p w14:paraId="54033574" w14:textId="77777777" w:rsidR="00CB581F" w:rsidRPr="003A4E55" w:rsidRDefault="008410B8" w:rsidP="003A4E55">
      <w:pPr>
        <w:shd w:val="clear" w:color="auto" w:fill="FFFFFF"/>
        <w:tabs>
          <w:tab w:val="left" w:pos="418"/>
        </w:tabs>
        <w:spacing w:before="120"/>
        <w:jc w:val="both"/>
        <w:rPr>
          <w:sz w:val="22"/>
        </w:rPr>
      </w:pPr>
      <w:r w:rsidRPr="003A4E55">
        <w:rPr>
          <w:sz w:val="22"/>
          <w:szCs w:val="24"/>
          <w:lang w:val="en-US"/>
        </w:rPr>
        <w:t>(B)</w:t>
      </w:r>
      <w:r w:rsidRPr="003A4E55">
        <w:rPr>
          <w:sz w:val="22"/>
          <w:szCs w:val="24"/>
          <w:lang w:val="en-US"/>
        </w:rPr>
        <w:tab/>
        <w:t>INTERNAL TRANSFER OF OIL CARGO DURING VOYAGE</w:t>
      </w:r>
    </w:p>
    <w:p w14:paraId="1A268A78" w14:textId="77777777" w:rsidR="00CB581F" w:rsidRPr="003A4E55" w:rsidRDefault="008410B8" w:rsidP="003A4E55">
      <w:pPr>
        <w:shd w:val="clear" w:color="auto" w:fill="FFFFFF"/>
        <w:tabs>
          <w:tab w:val="left" w:pos="859"/>
        </w:tabs>
        <w:spacing w:before="120"/>
        <w:ind w:left="581"/>
        <w:jc w:val="both"/>
        <w:rPr>
          <w:sz w:val="22"/>
        </w:rPr>
      </w:pPr>
      <w:r w:rsidRPr="003A4E55">
        <w:rPr>
          <w:sz w:val="22"/>
          <w:szCs w:val="24"/>
          <w:lang w:val="en-US"/>
        </w:rPr>
        <w:t>4.</w:t>
      </w:r>
      <w:r w:rsidRPr="003A4E55">
        <w:rPr>
          <w:sz w:val="22"/>
          <w:szCs w:val="24"/>
          <w:lang w:val="en-US"/>
        </w:rPr>
        <w:tab/>
        <w:t>Identity of the tank(s)</w:t>
      </w:r>
    </w:p>
    <w:p w14:paraId="539AE393" w14:textId="77777777" w:rsidR="00CB581F" w:rsidRPr="003A4E55" w:rsidRDefault="008410B8" w:rsidP="003A4E55">
      <w:pPr>
        <w:shd w:val="clear" w:color="auto" w:fill="FFFFFF"/>
        <w:spacing w:before="120"/>
        <w:ind w:left="1032"/>
        <w:jc w:val="both"/>
        <w:rPr>
          <w:sz w:val="22"/>
        </w:rPr>
      </w:pPr>
      <w:r w:rsidRPr="003A4E55">
        <w:rPr>
          <w:sz w:val="22"/>
          <w:szCs w:val="24"/>
          <w:lang w:val="en-US"/>
        </w:rPr>
        <w:t>.1 From:</w:t>
      </w:r>
    </w:p>
    <w:p w14:paraId="78197144" w14:textId="77777777" w:rsidR="00CB581F" w:rsidRPr="003A4E55" w:rsidRDefault="008410B8" w:rsidP="003A4E55">
      <w:pPr>
        <w:shd w:val="clear" w:color="auto" w:fill="FFFFFF"/>
        <w:spacing w:before="120"/>
        <w:ind w:left="1301" w:hanging="269"/>
        <w:jc w:val="both"/>
        <w:rPr>
          <w:sz w:val="22"/>
        </w:rPr>
      </w:pPr>
      <w:r w:rsidRPr="003A4E55">
        <w:rPr>
          <w:sz w:val="22"/>
          <w:szCs w:val="24"/>
          <w:lang w:val="en-US"/>
        </w:rPr>
        <w:t>.2 To: (state quantity transferred and total quantity of tank(s)).</w:t>
      </w:r>
    </w:p>
    <w:p w14:paraId="031B2901" w14:textId="77777777" w:rsidR="00CB581F" w:rsidRPr="003A4E55" w:rsidRDefault="008410B8" w:rsidP="003A4E55">
      <w:pPr>
        <w:shd w:val="clear" w:color="auto" w:fill="FFFFFF"/>
        <w:tabs>
          <w:tab w:val="left" w:pos="859"/>
        </w:tabs>
        <w:spacing w:before="120"/>
        <w:ind w:left="859" w:hanging="278"/>
        <w:jc w:val="both"/>
        <w:rPr>
          <w:sz w:val="22"/>
        </w:rPr>
      </w:pPr>
      <w:r w:rsidRPr="003A4E55">
        <w:rPr>
          <w:sz w:val="22"/>
          <w:szCs w:val="24"/>
          <w:lang w:val="en-US"/>
        </w:rPr>
        <w:t>5.</w:t>
      </w:r>
      <w:r w:rsidRPr="003A4E55">
        <w:rPr>
          <w:sz w:val="22"/>
          <w:szCs w:val="24"/>
          <w:lang w:val="en-US"/>
        </w:rPr>
        <w:tab/>
        <w:t>Was (were) the tank(s) in 4.1 emptied? (If not, state the</w:t>
      </w:r>
      <w:r w:rsidR="00DE439D" w:rsidRPr="003A4E55">
        <w:rPr>
          <w:sz w:val="22"/>
          <w:szCs w:val="24"/>
          <w:lang w:val="en-US"/>
        </w:rPr>
        <w:t xml:space="preserve"> </w:t>
      </w:r>
      <w:r w:rsidRPr="003A4E55">
        <w:rPr>
          <w:sz w:val="22"/>
          <w:szCs w:val="24"/>
          <w:lang w:val="en-US"/>
        </w:rPr>
        <w:t>quantity retained)</w:t>
      </w:r>
    </w:p>
    <w:p w14:paraId="4400C309" w14:textId="77777777" w:rsidR="00CB581F" w:rsidRPr="003A4E55" w:rsidRDefault="008410B8" w:rsidP="003A4E55">
      <w:pPr>
        <w:shd w:val="clear" w:color="auto" w:fill="FFFFFF"/>
        <w:tabs>
          <w:tab w:val="left" w:pos="418"/>
        </w:tabs>
        <w:spacing w:before="120"/>
        <w:jc w:val="both"/>
        <w:rPr>
          <w:sz w:val="22"/>
        </w:rPr>
      </w:pPr>
      <w:r w:rsidRPr="003A4E55">
        <w:rPr>
          <w:sz w:val="22"/>
          <w:szCs w:val="24"/>
          <w:lang w:val="en-US"/>
        </w:rPr>
        <w:t>(C)</w:t>
      </w:r>
      <w:r w:rsidRPr="003A4E55">
        <w:rPr>
          <w:sz w:val="22"/>
          <w:szCs w:val="24"/>
          <w:lang w:val="en-US"/>
        </w:rPr>
        <w:tab/>
        <w:t>UNLOADING OF OIL CARGO</w:t>
      </w:r>
    </w:p>
    <w:p w14:paraId="6C470889" w14:textId="77777777" w:rsidR="00CB581F" w:rsidRPr="003A4E55" w:rsidRDefault="008410B8" w:rsidP="003A4E55">
      <w:pPr>
        <w:numPr>
          <w:ilvl w:val="0"/>
          <w:numId w:val="88"/>
        </w:numPr>
        <w:shd w:val="clear" w:color="auto" w:fill="FFFFFF"/>
        <w:tabs>
          <w:tab w:val="left" w:pos="859"/>
        </w:tabs>
        <w:spacing w:before="120"/>
        <w:ind w:left="581"/>
        <w:jc w:val="both"/>
        <w:rPr>
          <w:sz w:val="22"/>
          <w:szCs w:val="24"/>
          <w:lang w:val="en-US"/>
        </w:rPr>
      </w:pPr>
      <w:r w:rsidRPr="003A4E55">
        <w:rPr>
          <w:sz w:val="22"/>
          <w:szCs w:val="24"/>
          <w:lang w:val="en-US"/>
        </w:rPr>
        <w:t>Place of unloading.</w:t>
      </w:r>
    </w:p>
    <w:p w14:paraId="7C1F5F8F" w14:textId="77777777" w:rsidR="00CB581F" w:rsidRPr="003A4E55" w:rsidRDefault="008410B8" w:rsidP="003A4E55">
      <w:pPr>
        <w:numPr>
          <w:ilvl w:val="0"/>
          <w:numId w:val="88"/>
        </w:numPr>
        <w:shd w:val="clear" w:color="auto" w:fill="FFFFFF"/>
        <w:tabs>
          <w:tab w:val="left" w:pos="859"/>
        </w:tabs>
        <w:spacing w:before="120"/>
        <w:ind w:left="581"/>
        <w:jc w:val="both"/>
        <w:rPr>
          <w:sz w:val="22"/>
          <w:szCs w:val="24"/>
          <w:lang w:val="en-US"/>
        </w:rPr>
      </w:pPr>
      <w:r w:rsidRPr="003A4E55">
        <w:rPr>
          <w:sz w:val="22"/>
          <w:szCs w:val="24"/>
          <w:lang w:val="en-US"/>
        </w:rPr>
        <w:t>Identity of tank(s) unloaded.</w:t>
      </w:r>
    </w:p>
    <w:p w14:paraId="5AA1F173" w14:textId="77777777" w:rsidR="00CB581F" w:rsidRPr="003A4E55" w:rsidRDefault="008410B8" w:rsidP="003A4E55">
      <w:pPr>
        <w:numPr>
          <w:ilvl w:val="0"/>
          <w:numId w:val="88"/>
        </w:numPr>
        <w:shd w:val="clear" w:color="auto" w:fill="FFFFFF"/>
        <w:tabs>
          <w:tab w:val="left" w:pos="859"/>
        </w:tabs>
        <w:spacing w:before="120"/>
        <w:ind w:left="581"/>
        <w:jc w:val="both"/>
        <w:rPr>
          <w:sz w:val="22"/>
          <w:szCs w:val="24"/>
          <w:lang w:val="en-US"/>
        </w:rPr>
      </w:pPr>
      <w:r w:rsidRPr="003A4E55">
        <w:rPr>
          <w:sz w:val="22"/>
          <w:szCs w:val="24"/>
          <w:lang w:val="en-US"/>
        </w:rPr>
        <w:t>Was (were) the tank(s) emptied? (If not, state quantity retained)</w:t>
      </w:r>
    </w:p>
    <w:p w14:paraId="11B8B667" w14:textId="77777777" w:rsidR="00CB581F" w:rsidRPr="003A4E55" w:rsidRDefault="008410B8" w:rsidP="003A4E55">
      <w:pPr>
        <w:shd w:val="clear" w:color="auto" w:fill="FFFFFF"/>
        <w:tabs>
          <w:tab w:val="left" w:pos="418"/>
        </w:tabs>
        <w:spacing w:before="120"/>
        <w:ind w:left="418" w:hanging="418"/>
        <w:jc w:val="both"/>
        <w:rPr>
          <w:sz w:val="22"/>
        </w:rPr>
      </w:pPr>
      <w:r w:rsidRPr="003A4E55">
        <w:rPr>
          <w:sz w:val="22"/>
          <w:szCs w:val="24"/>
          <w:lang w:val="en-US"/>
        </w:rPr>
        <w:t>(D)</w:t>
      </w:r>
      <w:r w:rsidRPr="003A4E55">
        <w:rPr>
          <w:sz w:val="22"/>
          <w:szCs w:val="24"/>
          <w:lang w:val="en-US"/>
        </w:rPr>
        <w:tab/>
        <w:t>CRUDE OIL WASHING (COW TANKERS ONLY)</w:t>
      </w:r>
      <w:r w:rsidR="00DE439D" w:rsidRPr="003A4E55">
        <w:rPr>
          <w:sz w:val="22"/>
          <w:szCs w:val="24"/>
          <w:lang w:val="en-US"/>
        </w:rPr>
        <w:t xml:space="preserve"> </w:t>
      </w:r>
      <w:r w:rsidRPr="003A4E55">
        <w:rPr>
          <w:sz w:val="22"/>
          <w:szCs w:val="24"/>
          <w:lang w:val="en-US"/>
        </w:rPr>
        <w:t>(To be completed for each tank being crude oil washed)</w:t>
      </w:r>
    </w:p>
    <w:p w14:paraId="763A36ED" w14:textId="77777777" w:rsidR="00CB581F" w:rsidRPr="003A4E55" w:rsidRDefault="008410B8" w:rsidP="003A4E55">
      <w:pPr>
        <w:shd w:val="clear" w:color="auto" w:fill="FFFFFF"/>
        <w:tabs>
          <w:tab w:val="left" w:pos="859"/>
        </w:tabs>
        <w:spacing w:before="120"/>
        <w:ind w:left="859" w:hanging="278"/>
        <w:jc w:val="both"/>
        <w:rPr>
          <w:sz w:val="22"/>
        </w:rPr>
      </w:pPr>
      <w:r w:rsidRPr="003A4E55">
        <w:rPr>
          <w:sz w:val="22"/>
          <w:szCs w:val="24"/>
          <w:lang w:val="en-US"/>
        </w:rPr>
        <w:t>9.</w:t>
      </w:r>
      <w:r w:rsidRPr="003A4E55">
        <w:rPr>
          <w:sz w:val="22"/>
          <w:szCs w:val="24"/>
          <w:lang w:val="en-US"/>
        </w:rPr>
        <w:tab/>
        <w:t>Port where crude oil washing was carried out or ship's position</w:t>
      </w:r>
      <w:r w:rsidR="00DE439D" w:rsidRPr="003A4E55">
        <w:rPr>
          <w:sz w:val="22"/>
          <w:szCs w:val="24"/>
          <w:lang w:val="en-US"/>
        </w:rPr>
        <w:t xml:space="preserve"> </w:t>
      </w:r>
      <w:r w:rsidRPr="003A4E55">
        <w:rPr>
          <w:sz w:val="22"/>
          <w:szCs w:val="24"/>
          <w:lang w:val="en-US"/>
        </w:rPr>
        <w:t>if carried out between two discharge ports.</w:t>
      </w:r>
    </w:p>
    <w:p w14:paraId="325A1411" w14:textId="77777777" w:rsidR="00CB581F" w:rsidRPr="003A4E55" w:rsidRDefault="003B0BE4" w:rsidP="003A4E55">
      <w:pPr>
        <w:shd w:val="clear" w:color="auto" w:fill="FFFFFF"/>
        <w:spacing w:before="480"/>
        <w:ind w:left="178" w:hanging="163"/>
        <w:jc w:val="both"/>
      </w:pPr>
      <w:r w:rsidRPr="003A4E55">
        <w:rPr>
          <w:noProof/>
          <w:lang w:val="en-AU" w:eastAsia="en-AU"/>
        </w:rPr>
        <mc:AlternateContent>
          <mc:Choice Requires="wps">
            <w:drawing>
              <wp:anchor distT="4294967295" distB="4294967295" distL="114300" distR="114300" simplePos="0" relativeHeight="251666432" behindDoc="0" locked="0" layoutInCell="1" allowOverlap="1" wp14:anchorId="481409DA" wp14:editId="43CAC28B">
                <wp:simplePos x="0" y="0"/>
                <wp:positionH relativeFrom="column">
                  <wp:posOffset>-31750</wp:posOffset>
                </wp:positionH>
                <wp:positionV relativeFrom="paragraph">
                  <wp:posOffset>231139</wp:posOffset>
                </wp:positionV>
                <wp:extent cx="1169035" cy="0"/>
                <wp:effectExtent l="0" t="0" r="1206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9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7EF99A" id="Straight Connector 2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8.2pt" to="89.5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" strokecolor="black [3040]">
                <o:lock v:ext="edit" shapetype="f"/>
              </v:line>
            </w:pict>
          </mc:Fallback>
        </mc:AlternateContent>
      </w:r>
      <w:r w:rsidR="008410B8" w:rsidRPr="003A4E55">
        <w:rPr>
          <w:szCs w:val="18"/>
          <w:lang w:val="en-US"/>
        </w:rPr>
        <w:t>* This sentence should only be inserted for the Oil Record Book of a tanker engaged in a specific trade.</w:t>
      </w:r>
    </w:p>
    <w:p w14:paraId="44C08E4B" w14:textId="77777777" w:rsidR="00716CB9" w:rsidRPr="003A4E55" w:rsidRDefault="00716CB9" w:rsidP="003A4E55">
      <w:pPr>
        <w:shd w:val="clear" w:color="auto" w:fill="FFFFFF"/>
        <w:spacing w:before="120"/>
        <w:ind w:left="384"/>
        <w:jc w:val="both"/>
        <w:rPr>
          <w:sz w:val="22"/>
        </w:rPr>
        <w:sectPr w:rsidR="00716CB9" w:rsidRPr="003A4E55" w:rsidSect="003A4E55">
          <w:pgSz w:w="12240" w:h="15840"/>
          <w:pgMar w:top="1440" w:right="1440" w:bottom="1440" w:left="1440" w:header="720" w:footer="720" w:gutter="0"/>
          <w:cols w:space="60"/>
          <w:noEndnote/>
          <w:docGrid w:linePitch="272"/>
        </w:sectPr>
      </w:pPr>
    </w:p>
    <w:p w14:paraId="2A1F9CFA"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5</w:t>
      </w:r>
      <w:r w:rsidRPr="003A4E55">
        <w:rPr>
          <w:rFonts w:eastAsia="Times New Roman"/>
          <w:sz w:val="22"/>
          <w:szCs w:val="24"/>
          <w:lang w:val="en-US"/>
        </w:rPr>
        <w:t>—continued</w:t>
      </w:r>
    </w:p>
    <w:p w14:paraId="19D5F279" w14:textId="77777777" w:rsidR="00CB581F" w:rsidRPr="003A4E55" w:rsidRDefault="008410B8" w:rsidP="003A4E55">
      <w:pPr>
        <w:numPr>
          <w:ilvl w:val="0"/>
          <w:numId w:val="89"/>
        </w:numPr>
        <w:shd w:val="clear" w:color="auto" w:fill="FFFFFF"/>
        <w:tabs>
          <w:tab w:val="left" w:pos="864"/>
        </w:tabs>
        <w:spacing w:before="120"/>
        <w:ind w:left="470"/>
        <w:jc w:val="both"/>
        <w:rPr>
          <w:sz w:val="22"/>
          <w:szCs w:val="24"/>
          <w:lang w:val="en-US"/>
        </w:rPr>
      </w:pPr>
      <w:r w:rsidRPr="003A4E55">
        <w:rPr>
          <w:sz w:val="22"/>
          <w:szCs w:val="24"/>
          <w:lang w:val="en-US"/>
        </w:rPr>
        <w:t>Identity of tank(s) washed</w:t>
      </w:r>
      <w:r w:rsidRPr="003A4E55">
        <w:rPr>
          <w:sz w:val="22"/>
          <w:szCs w:val="24"/>
          <w:vertAlign w:val="superscript"/>
          <w:lang w:val="en-US"/>
        </w:rPr>
        <w:t>1/</w:t>
      </w:r>
      <w:r w:rsidRPr="003A4E55">
        <w:rPr>
          <w:sz w:val="22"/>
          <w:szCs w:val="24"/>
          <w:lang w:val="en-US"/>
        </w:rPr>
        <w:t>.</w:t>
      </w:r>
    </w:p>
    <w:p w14:paraId="3FC3C2A8" w14:textId="77777777" w:rsidR="00CB581F" w:rsidRPr="003A4E55" w:rsidRDefault="008410B8" w:rsidP="003A4E55">
      <w:pPr>
        <w:numPr>
          <w:ilvl w:val="0"/>
          <w:numId w:val="89"/>
        </w:numPr>
        <w:shd w:val="clear" w:color="auto" w:fill="FFFFFF"/>
        <w:tabs>
          <w:tab w:val="left" w:pos="864"/>
        </w:tabs>
        <w:spacing w:before="120"/>
        <w:ind w:left="470"/>
        <w:jc w:val="both"/>
        <w:rPr>
          <w:sz w:val="22"/>
          <w:szCs w:val="24"/>
          <w:lang w:val="en-US"/>
        </w:rPr>
      </w:pPr>
      <w:r w:rsidRPr="003A4E55">
        <w:rPr>
          <w:sz w:val="22"/>
          <w:szCs w:val="24"/>
          <w:lang w:val="en-US"/>
        </w:rPr>
        <w:t>Number of machines in use.</w:t>
      </w:r>
    </w:p>
    <w:p w14:paraId="540F716F" w14:textId="77777777" w:rsidR="00CB581F" w:rsidRPr="003A4E55" w:rsidRDefault="008410B8" w:rsidP="003A4E55">
      <w:pPr>
        <w:numPr>
          <w:ilvl w:val="0"/>
          <w:numId w:val="89"/>
        </w:numPr>
        <w:shd w:val="clear" w:color="auto" w:fill="FFFFFF"/>
        <w:tabs>
          <w:tab w:val="left" w:pos="864"/>
        </w:tabs>
        <w:spacing w:before="120"/>
        <w:ind w:left="470"/>
        <w:jc w:val="both"/>
        <w:rPr>
          <w:sz w:val="22"/>
          <w:szCs w:val="24"/>
          <w:lang w:val="en-US"/>
        </w:rPr>
      </w:pPr>
      <w:r w:rsidRPr="003A4E55">
        <w:rPr>
          <w:sz w:val="22"/>
          <w:szCs w:val="24"/>
          <w:lang w:val="en-US"/>
        </w:rPr>
        <w:t>Time of start of washing.</w:t>
      </w:r>
    </w:p>
    <w:p w14:paraId="6F7F9752" w14:textId="77777777" w:rsidR="00CB581F" w:rsidRPr="003A4E55" w:rsidRDefault="008410B8" w:rsidP="003A4E55">
      <w:pPr>
        <w:numPr>
          <w:ilvl w:val="0"/>
          <w:numId w:val="89"/>
        </w:numPr>
        <w:shd w:val="clear" w:color="auto" w:fill="FFFFFF"/>
        <w:tabs>
          <w:tab w:val="left" w:pos="864"/>
        </w:tabs>
        <w:spacing w:before="120"/>
        <w:ind w:left="470"/>
        <w:jc w:val="both"/>
        <w:rPr>
          <w:sz w:val="22"/>
          <w:szCs w:val="24"/>
          <w:lang w:val="en-US"/>
        </w:rPr>
      </w:pPr>
      <w:r w:rsidRPr="003A4E55">
        <w:rPr>
          <w:sz w:val="22"/>
          <w:szCs w:val="24"/>
          <w:lang w:val="en-US"/>
        </w:rPr>
        <w:t>Washing pattern employed</w:t>
      </w:r>
      <w:r w:rsidRPr="003A4E55">
        <w:rPr>
          <w:sz w:val="22"/>
          <w:szCs w:val="24"/>
          <w:vertAlign w:val="superscript"/>
          <w:lang w:val="en-US"/>
        </w:rPr>
        <w:t>2/</w:t>
      </w:r>
      <w:r w:rsidRPr="003A4E55">
        <w:rPr>
          <w:sz w:val="22"/>
          <w:szCs w:val="24"/>
          <w:lang w:val="en-US"/>
        </w:rPr>
        <w:t>.</w:t>
      </w:r>
    </w:p>
    <w:p w14:paraId="0CDD297E" w14:textId="77777777" w:rsidR="00CB581F" w:rsidRPr="003A4E55" w:rsidRDefault="008410B8" w:rsidP="003A4E55">
      <w:pPr>
        <w:numPr>
          <w:ilvl w:val="0"/>
          <w:numId w:val="89"/>
        </w:numPr>
        <w:shd w:val="clear" w:color="auto" w:fill="FFFFFF"/>
        <w:tabs>
          <w:tab w:val="left" w:pos="864"/>
        </w:tabs>
        <w:spacing w:before="120"/>
        <w:ind w:left="470"/>
        <w:jc w:val="both"/>
        <w:rPr>
          <w:sz w:val="22"/>
          <w:szCs w:val="24"/>
          <w:lang w:val="en-US"/>
        </w:rPr>
      </w:pPr>
      <w:r w:rsidRPr="003A4E55">
        <w:rPr>
          <w:sz w:val="22"/>
          <w:szCs w:val="24"/>
          <w:lang w:val="en-US"/>
        </w:rPr>
        <w:t>Washing line pressure.</w:t>
      </w:r>
    </w:p>
    <w:p w14:paraId="1B8D6E43" w14:textId="77777777" w:rsidR="00CB581F" w:rsidRPr="003A4E55" w:rsidRDefault="008410B8" w:rsidP="003A4E55">
      <w:pPr>
        <w:numPr>
          <w:ilvl w:val="0"/>
          <w:numId w:val="89"/>
        </w:numPr>
        <w:shd w:val="clear" w:color="auto" w:fill="FFFFFF"/>
        <w:tabs>
          <w:tab w:val="left" w:pos="864"/>
        </w:tabs>
        <w:spacing w:before="120"/>
        <w:ind w:left="470"/>
        <w:jc w:val="both"/>
        <w:rPr>
          <w:sz w:val="22"/>
          <w:szCs w:val="24"/>
          <w:lang w:val="en-US"/>
        </w:rPr>
      </w:pPr>
      <w:r w:rsidRPr="003A4E55">
        <w:rPr>
          <w:sz w:val="22"/>
          <w:szCs w:val="24"/>
          <w:lang w:val="en-US"/>
        </w:rPr>
        <w:t>Time washing was completed or stopped.</w:t>
      </w:r>
    </w:p>
    <w:p w14:paraId="1BCBCF9E" w14:textId="77777777" w:rsidR="00CB581F" w:rsidRPr="003A4E55" w:rsidRDefault="008410B8" w:rsidP="003A4E55">
      <w:pPr>
        <w:numPr>
          <w:ilvl w:val="0"/>
          <w:numId w:val="89"/>
        </w:numPr>
        <w:shd w:val="clear" w:color="auto" w:fill="FFFFFF"/>
        <w:tabs>
          <w:tab w:val="left" w:pos="864"/>
        </w:tabs>
        <w:spacing w:before="120"/>
        <w:ind w:left="470"/>
        <w:jc w:val="both"/>
        <w:rPr>
          <w:sz w:val="22"/>
          <w:szCs w:val="24"/>
          <w:lang w:val="en-US"/>
        </w:rPr>
      </w:pPr>
      <w:r w:rsidRPr="003A4E55">
        <w:rPr>
          <w:sz w:val="22"/>
          <w:szCs w:val="24"/>
          <w:lang w:val="en-US"/>
        </w:rPr>
        <w:t>State method of establishing that tank(s) was (were) dry.</w:t>
      </w:r>
    </w:p>
    <w:p w14:paraId="74E89A9D" w14:textId="77777777" w:rsidR="00CB581F" w:rsidRPr="003A4E55" w:rsidRDefault="008410B8" w:rsidP="003A4E55">
      <w:pPr>
        <w:numPr>
          <w:ilvl w:val="0"/>
          <w:numId w:val="89"/>
        </w:numPr>
        <w:shd w:val="clear" w:color="auto" w:fill="FFFFFF"/>
        <w:tabs>
          <w:tab w:val="left" w:pos="864"/>
        </w:tabs>
        <w:spacing w:before="120"/>
        <w:ind w:left="470"/>
        <w:jc w:val="both"/>
        <w:rPr>
          <w:sz w:val="22"/>
          <w:szCs w:val="24"/>
          <w:lang w:val="en-US"/>
        </w:rPr>
      </w:pPr>
      <w:r w:rsidRPr="003A4E55">
        <w:rPr>
          <w:sz w:val="22"/>
          <w:szCs w:val="24"/>
          <w:lang w:val="en-US"/>
        </w:rPr>
        <w:t>Remarks</w:t>
      </w:r>
      <w:r w:rsidRPr="003A4E55">
        <w:rPr>
          <w:sz w:val="22"/>
          <w:szCs w:val="24"/>
          <w:vertAlign w:val="superscript"/>
          <w:lang w:val="en-US"/>
        </w:rPr>
        <w:t>3/</w:t>
      </w:r>
      <w:r w:rsidRPr="003A4E55">
        <w:rPr>
          <w:sz w:val="22"/>
          <w:szCs w:val="24"/>
          <w:lang w:val="en-US"/>
        </w:rPr>
        <w:t>.</w:t>
      </w:r>
    </w:p>
    <w:p w14:paraId="1A807E69" w14:textId="77777777" w:rsidR="00CB581F" w:rsidRPr="003A4E55" w:rsidRDefault="008410B8" w:rsidP="003A4E55">
      <w:pPr>
        <w:shd w:val="clear" w:color="auto" w:fill="FFFFFF"/>
        <w:tabs>
          <w:tab w:val="left" w:pos="446"/>
        </w:tabs>
        <w:spacing w:before="120"/>
        <w:ind w:left="58"/>
        <w:jc w:val="both"/>
        <w:rPr>
          <w:sz w:val="22"/>
        </w:rPr>
      </w:pPr>
      <w:r w:rsidRPr="003A4E55">
        <w:rPr>
          <w:sz w:val="22"/>
          <w:szCs w:val="24"/>
          <w:lang w:val="en-US"/>
        </w:rPr>
        <w:t>(E)</w:t>
      </w:r>
      <w:r w:rsidRPr="003A4E55">
        <w:rPr>
          <w:sz w:val="22"/>
          <w:szCs w:val="24"/>
          <w:lang w:val="en-US"/>
        </w:rPr>
        <w:tab/>
        <w:t>BALLASTING OF CARGO TANKS</w:t>
      </w:r>
    </w:p>
    <w:p w14:paraId="4E7E41E8" w14:textId="77777777" w:rsidR="00CB581F" w:rsidRPr="003A4E55" w:rsidRDefault="008410B8" w:rsidP="003A4E55">
      <w:pPr>
        <w:numPr>
          <w:ilvl w:val="0"/>
          <w:numId w:val="90"/>
        </w:numPr>
        <w:shd w:val="clear" w:color="auto" w:fill="FFFFFF"/>
        <w:tabs>
          <w:tab w:val="left" w:pos="864"/>
        </w:tabs>
        <w:spacing w:before="120"/>
        <w:ind w:left="470"/>
        <w:jc w:val="both"/>
        <w:rPr>
          <w:sz w:val="22"/>
          <w:szCs w:val="24"/>
          <w:lang w:val="en-US"/>
        </w:rPr>
      </w:pPr>
      <w:r w:rsidRPr="003A4E55">
        <w:rPr>
          <w:sz w:val="22"/>
          <w:szCs w:val="24"/>
          <w:lang w:val="en-US"/>
        </w:rPr>
        <w:t>Position of ship at start and end of ballasting.</w:t>
      </w:r>
    </w:p>
    <w:p w14:paraId="5CB35139" w14:textId="77777777" w:rsidR="00CB581F" w:rsidRPr="003A4E55" w:rsidRDefault="008410B8" w:rsidP="003A4E55">
      <w:pPr>
        <w:numPr>
          <w:ilvl w:val="0"/>
          <w:numId w:val="90"/>
        </w:numPr>
        <w:shd w:val="clear" w:color="auto" w:fill="FFFFFF"/>
        <w:tabs>
          <w:tab w:val="left" w:pos="864"/>
        </w:tabs>
        <w:spacing w:before="120"/>
        <w:ind w:left="470"/>
        <w:jc w:val="both"/>
        <w:rPr>
          <w:sz w:val="22"/>
          <w:szCs w:val="24"/>
          <w:lang w:val="en-US"/>
        </w:rPr>
      </w:pPr>
      <w:r w:rsidRPr="003A4E55">
        <w:rPr>
          <w:sz w:val="22"/>
          <w:szCs w:val="24"/>
          <w:lang w:val="en-US"/>
        </w:rPr>
        <w:t>Ballasting process:</w:t>
      </w:r>
    </w:p>
    <w:p w14:paraId="663FDFC8" w14:textId="6A7BEFCC" w:rsidR="00CB581F" w:rsidRPr="003A4E55" w:rsidRDefault="00044933" w:rsidP="003A4E55">
      <w:pPr>
        <w:shd w:val="clear" w:color="auto" w:fill="FFFFFF"/>
        <w:spacing w:before="120"/>
        <w:ind w:left="1051"/>
        <w:jc w:val="both"/>
        <w:rPr>
          <w:sz w:val="22"/>
        </w:rPr>
      </w:pPr>
      <w:r>
        <w:rPr>
          <w:sz w:val="22"/>
          <w:szCs w:val="24"/>
          <w:lang w:val="en-US"/>
        </w:rPr>
        <w:t>.</w:t>
      </w:r>
      <w:r w:rsidR="008410B8" w:rsidRPr="003A4E55">
        <w:rPr>
          <w:sz w:val="22"/>
          <w:szCs w:val="24"/>
          <w:lang w:val="en-US"/>
        </w:rPr>
        <w:t>1 identity of tank(s) ballasted;</w:t>
      </w:r>
    </w:p>
    <w:p w14:paraId="3B78E0F6" w14:textId="77777777" w:rsidR="00CB581F" w:rsidRPr="003A4E55" w:rsidRDefault="008410B8" w:rsidP="003A4E55">
      <w:pPr>
        <w:shd w:val="clear" w:color="auto" w:fill="FFFFFF"/>
        <w:spacing w:before="120"/>
        <w:ind w:left="1051"/>
        <w:jc w:val="both"/>
        <w:rPr>
          <w:sz w:val="22"/>
        </w:rPr>
      </w:pPr>
      <w:r w:rsidRPr="003A4E55">
        <w:rPr>
          <w:sz w:val="22"/>
          <w:szCs w:val="24"/>
          <w:lang w:val="en-US"/>
        </w:rPr>
        <w:t>.2 time of start and end;</w:t>
      </w:r>
    </w:p>
    <w:p w14:paraId="275B0706" w14:textId="77777777" w:rsidR="00CB581F" w:rsidRPr="003A4E55" w:rsidRDefault="008410B8" w:rsidP="003A4E55">
      <w:pPr>
        <w:shd w:val="clear" w:color="auto" w:fill="FFFFFF"/>
        <w:spacing w:before="120"/>
        <w:ind w:left="1320" w:hanging="274"/>
        <w:jc w:val="both"/>
        <w:rPr>
          <w:sz w:val="22"/>
        </w:rPr>
      </w:pPr>
      <w:r w:rsidRPr="003A4E55">
        <w:rPr>
          <w:sz w:val="22"/>
          <w:szCs w:val="24"/>
          <w:lang w:val="en-US"/>
        </w:rPr>
        <w:t>.3 quantity of ballast received. Indicate total quantity of ballast for each tank involved in the operation.</w:t>
      </w:r>
    </w:p>
    <w:p w14:paraId="6A2939DC" w14:textId="77777777" w:rsidR="00CB581F" w:rsidRPr="003A4E55" w:rsidRDefault="008410B8" w:rsidP="003A4E55">
      <w:pPr>
        <w:shd w:val="clear" w:color="auto" w:fill="FFFFFF"/>
        <w:tabs>
          <w:tab w:val="left" w:pos="446"/>
        </w:tabs>
        <w:spacing w:before="120"/>
        <w:ind w:left="446" w:hanging="389"/>
        <w:jc w:val="both"/>
        <w:rPr>
          <w:sz w:val="22"/>
        </w:rPr>
      </w:pPr>
      <w:r w:rsidRPr="003A4E55">
        <w:rPr>
          <w:sz w:val="22"/>
          <w:szCs w:val="24"/>
          <w:lang w:val="en-US"/>
        </w:rPr>
        <w:t>(F)</w:t>
      </w:r>
      <w:r w:rsidRPr="003A4E55">
        <w:rPr>
          <w:sz w:val="22"/>
          <w:szCs w:val="24"/>
          <w:lang w:val="en-US"/>
        </w:rPr>
        <w:tab/>
        <w:t>BALLASTING OF DEDICATED CLEAN BALLAST TANKS</w:t>
      </w:r>
      <w:r w:rsidR="00DE439D" w:rsidRPr="003A4E55">
        <w:rPr>
          <w:sz w:val="22"/>
          <w:szCs w:val="24"/>
          <w:lang w:val="en-US"/>
        </w:rPr>
        <w:t xml:space="preserve"> </w:t>
      </w:r>
      <w:r w:rsidRPr="003A4E55">
        <w:rPr>
          <w:sz w:val="22"/>
          <w:szCs w:val="24"/>
          <w:lang w:val="en-US"/>
        </w:rPr>
        <w:t>(CBT TANKERS ONLY)</w:t>
      </w:r>
    </w:p>
    <w:p w14:paraId="4A9D8E1B" w14:textId="77777777" w:rsidR="00CB581F" w:rsidRPr="003A4E55" w:rsidRDefault="008410B8" w:rsidP="003A4E55">
      <w:pPr>
        <w:numPr>
          <w:ilvl w:val="0"/>
          <w:numId w:val="91"/>
        </w:numPr>
        <w:shd w:val="clear" w:color="auto" w:fill="FFFFFF"/>
        <w:tabs>
          <w:tab w:val="left" w:pos="864"/>
        </w:tabs>
        <w:spacing w:before="120"/>
        <w:ind w:left="470"/>
        <w:jc w:val="both"/>
        <w:rPr>
          <w:sz w:val="22"/>
          <w:szCs w:val="24"/>
          <w:lang w:val="en-US"/>
        </w:rPr>
      </w:pPr>
      <w:r w:rsidRPr="003A4E55">
        <w:rPr>
          <w:sz w:val="22"/>
          <w:szCs w:val="24"/>
          <w:lang w:val="en-US"/>
        </w:rPr>
        <w:t>Identity of tank(s) ballasted.</w:t>
      </w:r>
    </w:p>
    <w:p w14:paraId="19616BD7" w14:textId="77777777" w:rsidR="00CB581F" w:rsidRPr="003A4E55" w:rsidRDefault="008410B8" w:rsidP="003A4E55">
      <w:pPr>
        <w:numPr>
          <w:ilvl w:val="0"/>
          <w:numId w:val="91"/>
        </w:numPr>
        <w:shd w:val="clear" w:color="auto" w:fill="FFFFFF"/>
        <w:tabs>
          <w:tab w:val="left" w:pos="864"/>
        </w:tabs>
        <w:spacing w:before="120"/>
        <w:ind w:left="864" w:hanging="394"/>
        <w:jc w:val="both"/>
        <w:rPr>
          <w:sz w:val="22"/>
          <w:szCs w:val="24"/>
          <w:lang w:val="en-US"/>
        </w:rPr>
      </w:pPr>
      <w:r w:rsidRPr="003A4E55">
        <w:rPr>
          <w:sz w:val="22"/>
          <w:szCs w:val="24"/>
          <w:lang w:val="en-US"/>
        </w:rPr>
        <w:t>Position of ship when water intended for flushing, or port ballast was taken to dedicated clean ballast tank(s).</w:t>
      </w:r>
    </w:p>
    <w:p w14:paraId="4972DC44" w14:textId="77777777" w:rsidR="00CB581F" w:rsidRPr="003A4E55" w:rsidRDefault="008410B8" w:rsidP="003A4E55">
      <w:pPr>
        <w:numPr>
          <w:ilvl w:val="0"/>
          <w:numId w:val="91"/>
        </w:numPr>
        <w:shd w:val="clear" w:color="auto" w:fill="FFFFFF"/>
        <w:tabs>
          <w:tab w:val="left" w:pos="864"/>
        </w:tabs>
        <w:spacing w:before="120"/>
        <w:ind w:left="864" w:hanging="394"/>
        <w:jc w:val="both"/>
        <w:rPr>
          <w:sz w:val="22"/>
          <w:szCs w:val="24"/>
          <w:lang w:val="en-US"/>
        </w:rPr>
      </w:pPr>
      <w:r w:rsidRPr="003A4E55">
        <w:rPr>
          <w:sz w:val="22"/>
          <w:szCs w:val="24"/>
          <w:lang w:val="en-US"/>
        </w:rPr>
        <w:t>Position of ship when pump(s) and lines were flushed to slop tank.</w:t>
      </w:r>
    </w:p>
    <w:p w14:paraId="5678E947" w14:textId="77777777" w:rsidR="00CB581F" w:rsidRPr="003A4E55" w:rsidRDefault="008410B8" w:rsidP="003A4E55">
      <w:pPr>
        <w:numPr>
          <w:ilvl w:val="0"/>
          <w:numId w:val="91"/>
        </w:numPr>
        <w:shd w:val="clear" w:color="auto" w:fill="FFFFFF"/>
        <w:tabs>
          <w:tab w:val="left" w:pos="864"/>
        </w:tabs>
        <w:spacing w:before="120"/>
        <w:ind w:left="864" w:hanging="394"/>
        <w:jc w:val="both"/>
        <w:rPr>
          <w:sz w:val="22"/>
          <w:szCs w:val="24"/>
          <w:lang w:val="en-US"/>
        </w:rPr>
      </w:pPr>
      <w:r w:rsidRPr="003A4E55">
        <w:rPr>
          <w:sz w:val="22"/>
          <w:szCs w:val="24"/>
          <w:lang w:val="en-US"/>
        </w:rPr>
        <w:t>Quantity of the oily water which, after line flushing, is transferred to the slop tank(s) or cargo tank(s) in which slop is preliminarily stored (identify tank(s)). State the total quantity.</w:t>
      </w:r>
    </w:p>
    <w:p w14:paraId="779A3B0E" w14:textId="77777777" w:rsidR="00CB581F" w:rsidRPr="003A4E55" w:rsidRDefault="008410B8" w:rsidP="003A4E55">
      <w:pPr>
        <w:numPr>
          <w:ilvl w:val="0"/>
          <w:numId w:val="91"/>
        </w:numPr>
        <w:shd w:val="clear" w:color="auto" w:fill="FFFFFF"/>
        <w:tabs>
          <w:tab w:val="left" w:pos="864"/>
        </w:tabs>
        <w:spacing w:before="120"/>
        <w:ind w:left="864" w:hanging="394"/>
        <w:jc w:val="both"/>
        <w:rPr>
          <w:sz w:val="22"/>
          <w:szCs w:val="24"/>
          <w:lang w:val="en-US"/>
        </w:rPr>
      </w:pPr>
      <w:r w:rsidRPr="003A4E55">
        <w:rPr>
          <w:sz w:val="22"/>
          <w:szCs w:val="24"/>
          <w:lang w:val="en-US"/>
        </w:rPr>
        <w:t>Position of ship when additional ballast water was taken to dedicated clean ballast tank(s).</w:t>
      </w:r>
    </w:p>
    <w:p w14:paraId="72D8885C" w14:textId="77777777" w:rsidR="00CB581F" w:rsidRPr="003A4E55" w:rsidRDefault="008410B8" w:rsidP="003A4E55">
      <w:pPr>
        <w:numPr>
          <w:ilvl w:val="0"/>
          <w:numId w:val="91"/>
        </w:numPr>
        <w:shd w:val="clear" w:color="auto" w:fill="FFFFFF"/>
        <w:tabs>
          <w:tab w:val="left" w:pos="864"/>
        </w:tabs>
        <w:spacing w:before="120"/>
        <w:ind w:left="864" w:hanging="394"/>
        <w:jc w:val="both"/>
        <w:rPr>
          <w:sz w:val="22"/>
          <w:szCs w:val="24"/>
          <w:lang w:val="en-US"/>
        </w:rPr>
      </w:pPr>
      <w:r w:rsidRPr="003A4E55">
        <w:rPr>
          <w:sz w:val="22"/>
          <w:szCs w:val="24"/>
          <w:lang w:val="en-US"/>
        </w:rPr>
        <w:t>Time and position of ship when valves separating the dedicated clean ballast tanks from cargo and stripping lines were closed.</w:t>
      </w:r>
    </w:p>
    <w:p w14:paraId="77F4306C" w14:textId="77777777" w:rsidR="00CB581F" w:rsidRPr="003A4E55" w:rsidRDefault="008410B8" w:rsidP="003A4E55">
      <w:pPr>
        <w:shd w:val="clear" w:color="auto" w:fill="FFFFFF"/>
        <w:tabs>
          <w:tab w:val="left" w:pos="864"/>
        </w:tabs>
        <w:spacing w:before="120"/>
        <w:ind w:left="466"/>
        <w:jc w:val="both"/>
        <w:rPr>
          <w:sz w:val="22"/>
        </w:rPr>
      </w:pPr>
      <w:r w:rsidRPr="003A4E55">
        <w:rPr>
          <w:sz w:val="22"/>
          <w:szCs w:val="24"/>
          <w:lang w:val="en-US"/>
        </w:rPr>
        <w:t>26.</w:t>
      </w:r>
      <w:r w:rsidRPr="003A4E55">
        <w:rPr>
          <w:sz w:val="22"/>
          <w:szCs w:val="24"/>
          <w:lang w:val="en-US"/>
        </w:rPr>
        <w:tab/>
        <w:t>Quantity of clean ballast taken on board.</w:t>
      </w:r>
    </w:p>
    <w:p w14:paraId="6DF29AF0" w14:textId="77777777" w:rsidR="00CB581F" w:rsidRPr="003A4E55" w:rsidRDefault="008410B8" w:rsidP="003A4E55">
      <w:pPr>
        <w:shd w:val="clear" w:color="auto" w:fill="FFFFFF"/>
        <w:tabs>
          <w:tab w:val="left" w:pos="864"/>
        </w:tabs>
        <w:spacing w:before="120"/>
        <w:jc w:val="both"/>
        <w:rPr>
          <w:sz w:val="22"/>
        </w:rPr>
      </w:pPr>
      <w:r w:rsidRPr="003A4E55">
        <w:rPr>
          <w:sz w:val="22"/>
          <w:szCs w:val="24"/>
          <w:lang w:val="en-US"/>
        </w:rPr>
        <w:t>(G) CLEANING OF CARGO TANKS</w:t>
      </w:r>
    </w:p>
    <w:p w14:paraId="0F2EE532" w14:textId="77777777" w:rsidR="00CB581F" w:rsidRPr="003A4E55" w:rsidRDefault="008410B8" w:rsidP="003A4E55">
      <w:pPr>
        <w:shd w:val="clear" w:color="auto" w:fill="FFFFFF"/>
        <w:tabs>
          <w:tab w:val="left" w:pos="864"/>
        </w:tabs>
        <w:spacing w:before="120"/>
        <w:ind w:left="466"/>
        <w:jc w:val="both"/>
        <w:rPr>
          <w:sz w:val="22"/>
        </w:rPr>
      </w:pPr>
      <w:r w:rsidRPr="003A4E55">
        <w:rPr>
          <w:sz w:val="22"/>
          <w:szCs w:val="24"/>
          <w:lang w:val="en-US"/>
        </w:rPr>
        <w:t>27.</w:t>
      </w:r>
      <w:r w:rsidRPr="003A4E55">
        <w:rPr>
          <w:sz w:val="22"/>
          <w:szCs w:val="24"/>
          <w:lang w:val="en-US"/>
        </w:rPr>
        <w:tab/>
        <w:t>Identity of tank(s) cleaned.</w:t>
      </w:r>
    </w:p>
    <w:p w14:paraId="151B7A52" w14:textId="77777777" w:rsidR="00CB581F" w:rsidRPr="003A4E55" w:rsidRDefault="003B0BE4" w:rsidP="003A4E55">
      <w:pPr>
        <w:shd w:val="clear" w:color="auto" w:fill="FFFFFF"/>
        <w:spacing w:before="240"/>
        <w:jc w:val="both"/>
      </w:pPr>
      <w:r w:rsidRPr="003A4E55">
        <w:rPr>
          <w:noProof/>
          <w:lang w:val="en-AU" w:eastAsia="en-AU"/>
        </w:rPr>
        <mc:AlternateContent>
          <mc:Choice Requires="wps">
            <w:drawing>
              <wp:anchor distT="4294967295" distB="4294967295" distL="114300" distR="114300" simplePos="0" relativeHeight="251670528" behindDoc="0" locked="0" layoutInCell="1" allowOverlap="1" wp14:anchorId="549619DF" wp14:editId="1D6B75E0">
                <wp:simplePos x="0" y="0"/>
                <wp:positionH relativeFrom="column">
                  <wp:posOffset>-46990</wp:posOffset>
                </wp:positionH>
                <wp:positionV relativeFrom="paragraph">
                  <wp:posOffset>101599</wp:posOffset>
                </wp:positionV>
                <wp:extent cx="1208405" cy="0"/>
                <wp:effectExtent l="0" t="0" r="1079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8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DE4D7C" id="Straight Connector 25"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pt,8pt" to="9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" strokecolor="black [3040]">
                <o:lock v:ext="edit" shapetype="f"/>
              </v:line>
            </w:pict>
          </mc:Fallback>
        </mc:AlternateContent>
      </w:r>
      <w:r w:rsidR="008410B8" w:rsidRPr="003A4E55">
        <w:rPr>
          <w:szCs w:val="18"/>
          <w:lang w:val="en-US"/>
        </w:rPr>
        <w:t xml:space="preserve">1/ When an individual tank has more machines than can be operated simultaneously, as described in the Operations and Equipment Manual, then the section being crude oil washed should be identified, e.g. No. 2 </w:t>
      </w:r>
      <w:proofErr w:type="spellStart"/>
      <w:r w:rsidR="008410B8" w:rsidRPr="003A4E55">
        <w:rPr>
          <w:szCs w:val="18"/>
          <w:lang w:val="en-US"/>
        </w:rPr>
        <w:t>centre</w:t>
      </w:r>
      <w:proofErr w:type="spellEnd"/>
      <w:r w:rsidR="008410B8" w:rsidRPr="003A4E55">
        <w:rPr>
          <w:szCs w:val="18"/>
          <w:lang w:val="en-US"/>
        </w:rPr>
        <w:t>, forward section.</w:t>
      </w:r>
    </w:p>
    <w:p w14:paraId="5A305662" w14:textId="77777777" w:rsidR="00CB581F" w:rsidRPr="003A4E55" w:rsidRDefault="008410B8" w:rsidP="003A4E55">
      <w:pPr>
        <w:shd w:val="clear" w:color="auto" w:fill="FFFFFF"/>
        <w:spacing w:before="120"/>
        <w:jc w:val="both"/>
      </w:pPr>
      <w:r w:rsidRPr="003A4E55">
        <w:rPr>
          <w:szCs w:val="18"/>
          <w:lang w:val="en-US"/>
        </w:rPr>
        <w:t xml:space="preserve">2/ In accordance with the Operations and Equipment Manual, enter whether single-stage or multi-stage method of washing is employed. If multi-stage method is used, give the vertical are covered by the machines and the number of times that arc is covered for that particular stage of the </w:t>
      </w:r>
      <w:proofErr w:type="spellStart"/>
      <w:r w:rsidRPr="003A4E55">
        <w:rPr>
          <w:szCs w:val="18"/>
          <w:lang w:val="en-US"/>
        </w:rPr>
        <w:t>programme</w:t>
      </w:r>
      <w:proofErr w:type="spellEnd"/>
      <w:r w:rsidRPr="003A4E55">
        <w:rPr>
          <w:szCs w:val="18"/>
          <w:lang w:val="en-US"/>
        </w:rPr>
        <w:t>.</w:t>
      </w:r>
    </w:p>
    <w:p w14:paraId="0B6EC918" w14:textId="77777777" w:rsidR="00CB581F" w:rsidRPr="003A4E55" w:rsidRDefault="008410B8" w:rsidP="003A4E55">
      <w:pPr>
        <w:shd w:val="clear" w:color="auto" w:fill="FFFFFF"/>
        <w:spacing w:before="120"/>
        <w:ind w:left="307" w:hanging="230"/>
        <w:jc w:val="both"/>
      </w:pPr>
      <w:r w:rsidRPr="003A4E55">
        <w:rPr>
          <w:szCs w:val="18"/>
          <w:lang w:val="en-US"/>
        </w:rPr>
        <w:t xml:space="preserve">3/ If the </w:t>
      </w:r>
      <w:proofErr w:type="spellStart"/>
      <w:r w:rsidRPr="003A4E55">
        <w:rPr>
          <w:szCs w:val="18"/>
          <w:lang w:val="en-US"/>
        </w:rPr>
        <w:t>programmes</w:t>
      </w:r>
      <w:proofErr w:type="spellEnd"/>
      <w:r w:rsidRPr="003A4E55">
        <w:rPr>
          <w:szCs w:val="18"/>
          <w:lang w:val="en-US"/>
        </w:rPr>
        <w:t xml:space="preserve"> given in the Operations and Equipment Manual are not followed, then the reasons must be given under Remarks.</w:t>
      </w:r>
    </w:p>
    <w:p w14:paraId="342548E1" w14:textId="77777777" w:rsidR="00716CB9" w:rsidRPr="003A4E55" w:rsidRDefault="00716CB9" w:rsidP="003A4E55">
      <w:pPr>
        <w:shd w:val="clear" w:color="auto" w:fill="FFFFFF"/>
        <w:ind w:left="360"/>
        <w:jc w:val="both"/>
        <w:rPr>
          <w:sz w:val="22"/>
        </w:rPr>
        <w:sectPr w:rsidR="00716CB9" w:rsidRPr="003A4E55" w:rsidSect="003A4E55">
          <w:pgSz w:w="12240" w:h="15840"/>
          <w:pgMar w:top="1440" w:right="1440" w:bottom="1440" w:left="1440" w:header="720" w:footer="720" w:gutter="0"/>
          <w:cols w:space="60"/>
          <w:noEndnote/>
          <w:docGrid w:linePitch="272"/>
        </w:sectPr>
      </w:pPr>
    </w:p>
    <w:p w14:paraId="1569AB32"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5</w:t>
      </w:r>
      <w:r w:rsidRPr="003A4E55">
        <w:rPr>
          <w:rFonts w:eastAsia="Times New Roman"/>
          <w:sz w:val="22"/>
          <w:szCs w:val="24"/>
          <w:lang w:val="en-US"/>
        </w:rPr>
        <w:t>—continued</w:t>
      </w:r>
    </w:p>
    <w:p w14:paraId="11D94D45" w14:textId="77777777" w:rsidR="00CB581F" w:rsidRPr="003A4E55" w:rsidRDefault="008410B8" w:rsidP="003A4E55">
      <w:pPr>
        <w:numPr>
          <w:ilvl w:val="0"/>
          <w:numId w:val="92"/>
        </w:numPr>
        <w:shd w:val="clear" w:color="auto" w:fill="FFFFFF"/>
        <w:tabs>
          <w:tab w:val="left" w:pos="869"/>
        </w:tabs>
        <w:spacing w:before="120"/>
        <w:ind w:left="470"/>
        <w:jc w:val="both"/>
        <w:rPr>
          <w:sz w:val="22"/>
          <w:szCs w:val="24"/>
          <w:lang w:val="en-US"/>
        </w:rPr>
      </w:pPr>
      <w:r w:rsidRPr="003A4E55">
        <w:rPr>
          <w:sz w:val="22"/>
          <w:szCs w:val="24"/>
          <w:lang w:val="en-US"/>
        </w:rPr>
        <w:t>Port or ship's position.</w:t>
      </w:r>
    </w:p>
    <w:p w14:paraId="58761B12" w14:textId="77777777" w:rsidR="00CB581F" w:rsidRPr="003A4E55" w:rsidRDefault="008410B8" w:rsidP="003A4E55">
      <w:pPr>
        <w:numPr>
          <w:ilvl w:val="0"/>
          <w:numId w:val="92"/>
        </w:numPr>
        <w:shd w:val="clear" w:color="auto" w:fill="FFFFFF"/>
        <w:tabs>
          <w:tab w:val="left" w:pos="869"/>
        </w:tabs>
        <w:spacing w:before="120"/>
        <w:ind w:left="470"/>
        <w:jc w:val="both"/>
        <w:rPr>
          <w:sz w:val="22"/>
          <w:szCs w:val="24"/>
          <w:lang w:val="en-US"/>
        </w:rPr>
      </w:pPr>
      <w:r w:rsidRPr="003A4E55">
        <w:rPr>
          <w:sz w:val="22"/>
          <w:szCs w:val="24"/>
          <w:lang w:val="en-US"/>
        </w:rPr>
        <w:t>Duration of cleaning.</w:t>
      </w:r>
    </w:p>
    <w:p w14:paraId="45F9548F" w14:textId="77777777" w:rsidR="00CB581F" w:rsidRPr="003A4E55" w:rsidRDefault="008410B8" w:rsidP="003A4E55">
      <w:pPr>
        <w:numPr>
          <w:ilvl w:val="0"/>
          <w:numId w:val="92"/>
        </w:numPr>
        <w:shd w:val="clear" w:color="auto" w:fill="FFFFFF"/>
        <w:tabs>
          <w:tab w:val="left" w:pos="869"/>
        </w:tabs>
        <w:spacing w:before="120"/>
        <w:ind w:left="470"/>
        <w:jc w:val="both"/>
        <w:rPr>
          <w:sz w:val="22"/>
          <w:szCs w:val="24"/>
          <w:lang w:val="en-US"/>
        </w:rPr>
      </w:pPr>
      <w:r w:rsidRPr="003A4E55">
        <w:rPr>
          <w:sz w:val="22"/>
          <w:szCs w:val="24"/>
          <w:lang w:val="en-US"/>
        </w:rPr>
        <w:t>Method of cleaning</w:t>
      </w:r>
      <w:r w:rsidRPr="003A4E55">
        <w:rPr>
          <w:sz w:val="22"/>
          <w:szCs w:val="24"/>
          <w:vertAlign w:val="superscript"/>
          <w:lang w:val="en-US"/>
        </w:rPr>
        <w:t>4/</w:t>
      </w:r>
      <w:r w:rsidRPr="003A4E55">
        <w:rPr>
          <w:sz w:val="22"/>
          <w:szCs w:val="24"/>
          <w:lang w:val="en-US"/>
        </w:rPr>
        <w:t>.</w:t>
      </w:r>
    </w:p>
    <w:p w14:paraId="092DD5AF" w14:textId="77777777" w:rsidR="00CB581F" w:rsidRPr="003A4E55" w:rsidRDefault="008410B8" w:rsidP="003A4E55">
      <w:pPr>
        <w:numPr>
          <w:ilvl w:val="0"/>
          <w:numId w:val="92"/>
        </w:numPr>
        <w:shd w:val="clear" w:color="auto" w:fill="FFFFFF"/>
        <w:tabs>
          <w:tab w:val="left" w:pos="869"/>
        </w:tabs>
        <w:spacing w:before="120"/>
        <w:ind w:left="470"/>
        <w:jc w:val="both"/>
        <w:rPr>
          <w:sz w:val="22"/>
          <w:szCs w:val="24"/>
          <w:lang w:val="en-US"/>
        </w:rPr>
      </w:pPr>
      <w:r w:rsidRPr="003A4E55">
        <w:rPr>
          <w:sz w:val="22"/>
          <w:szCs w:val="24"/>
          <w:lang w:val="en-US"/>
        </w:rPr>
        <w:t>Tank washings transferred to:</w:t>
      </w:r>
    </w:p>
    <w:p w14:paraId="3E6B44FC" w14:textId="77777777" w:rsidR="00CB581F" w:rsidRPr="003A4E55" w:rsidRDefault="008410B8" w:rsidP="003A4E55">
      <w:pPr>
        <w:shd w:val="clear" w:color="auto" w:fill="FFFFFF"/>
        <w:spacing w:before="120"/>
        <w:ind w:left="1056"/>
        <w:jc w:val="both"/>
        <w:rPr>
          <w:sz w:val="22"/>
        </w:rPr>
      </w:pPr>
      <w:r w:rsidRPr="003A4E55">
        <w:rPr>
          <w:sz w:val="22"/>
          <w:szCs w:val="24"/>
          <w:lang w:val="en-US"/>
        </w:rPr>
        <w:t>.1 reception facilities (state port and quantity)</w:t>
      </w:r>
      <w:r w:rsidRPr="003A4E55">
        <w:rPr>
          <w:sz w:val="22"/>
          <w:szCs w:val="24"/>
          <w:vertAlign w:val="superscript"/>
          <w:lang w:val="en-US"/>
        </w:rPr>
        <w:t>5/</w:t>
      </w:r>
      <w:r w:rsidRPr="003A4E55">
        <w:rPr>
          <w:sz w:val="22"/>
          <w:szCs w:val="24"/>
          <w:lang w:val="en-US"/>
        </w:rPr>
        <w:t>;</w:t>
      </w:r>
    </w:p>
    <w:p w14:paraId="34424A0B" w14:textId="77777777" w:rsidR="00CB581F" w:rsidRPr="003A4E55" w:rsidRDefault="008410B8" w:rsidP="003A4E55">
      <w:pPr>
        <w:shd w:val="clear" w:color="auto" w:fill="FFFFFF"/>
        <w:spacing w:before="120"/>
        <w:ind w:left="1330" w:hanging="269"/>
        <w:jc w:val="both"/>
        <w:rPr>
          <w:sz w:val="22"/>
        </w:rPr>
      </w:pPr>
      <w:r w:rsidRPr="003A4E55">
        <w:rPr>
          <w:sz w:val="22"/>
          <w:szCs w:val="24"/>
          <w:lang w:val="en-US"/>
        </w:rPr>
        <w:t>.2 slop tank(s) or cargo tank(s) designated as slop tank(s) (identify tank(s); state quantity transferred and total quantity).</w:t>
      </w:r>
    </w:p>
    <w:p w14:paraId="6E1F614F" w14:textId="77777777" w:rsidR="00CB581F" w:rsidRPr="003A4E55" w:rsidRDefault="008410B8" w:rsidP="003A4E55">
      <w:pPr>
        <w:shd w:val="clear" w:color="auto" w:fill="FFFFFF"/>
        <w:spacing w:before="120"/>
        <w:jc w:val="both"/>
        <w:rPr>
          <w:sz w:val="22"/>
        </w:rPr>
      </w:pPr>
      <w:r w:rsidRPr="003A4E55">
        <w:rPr>
          <w:sz w:val="22"/>
          <w:szCs w:val="24"/>
          <w:lang w:val="en-US"/>
        </w:rPr>
        <w:t>(H) DISCHARGE OF DIRTY BALLAST</w:t>
      </w:r>
    </w:p>
    <w:p w14:paraId="44E50152" w14:textId="77777777" w:rsidR="00CB581F" w:rsidRPr="003A4E55" w:rsidRDefault="008410B8" w:rsidP="003A4E55">
      <w:pPr>
        <w:numPr>
          <w:ilvl w:val="0"/>
          <w:numId w:val="93"/>
        </w:numPr>
        <w:shd w:val="clear" w:color="auto" w:fill="FFFFFF"/>
        <w:tabs>
          <w:tab w:val="left" w:pos="869"/>
        </w:tabs>
        <w:spacing w:before="120"/>
        <w:ind w:left="470"/>
        <w:jc w:val="both"/>
        <w:rPr>
          <w:sz w:val="22"/>
          <w:szCs w:val="24"/>
          <w:lang w:val="en-US"/>
        </w:rPr>
      </w:pPr>
      <w:r w:rsidRPr="003A4E55">
        <w:rPr>
          <w:sz w:val="22"/>
          <w:szCs w:val="24"/>
          <w:lang w:val="en-US"/>
        </w:rPr>
        <w:t>Identity of tank(s).</w:t>
      </w:r>
    </w:p>
    <w:p w14:paraId="207076BD" w14:textId="77777777" w:rsidR="00CB581F" w:rsidRPr="003A4E55" w:rsidRDefault="008410B8" w:rsidP="003A4E55">
      <w:pPr>
        <w:numPr>
          <w:ilvl w:val="0"/>
          <w:numId w:val="93"/>
        </w:numPr>
        <w:shd w:val="clear" w:color="auto" w:fill="FFFFFF"/>
        <w:tabs>
          <w:tab w:val="left" w:pos="869"/>
        </w:tabs>
        <w:spacing w:before="120"/>
        <w:ind w:left="470"/>
        <w:jc w:val="both"/>
        <w:rPr>
          <w:sz w:val="22"/>
          <w:szCs w:val="24"/>
          <w:lang w:val="en-US"/>
        </w:rPr>
      </w:pPr>
      <w:r w:rsidRPr="003A4E55">
        <w:rPr>
          <w:sz w:val="22"/>
          <w:szCs w:val="24"/>
          <w:lang w:val="en-US"/>
        </w:rPr>
        <w:t>Position of ship at start of discharge into the sea.</w:t>
      </w:r>
    </w:p>
    <w:p w14:paraId="1588033C" w14:textId="77777777" w:rsidR="00CB581F" w:rsidRPr="003A4E55" w:rsidRDefault="008410B8" w:rsidP="003A4E55">
      <w:pPr>
        <w:numPr>
          <w:ilvl w:val="0"/>
          <w:numId w:val="93"/>
        </w:numPr>
        <w:shd w:val="clear" w:color="auto" w:fill="FFFFFF"/>
        <w:tabs>
          <w:tab w:val="left" w:pos="869"/>
        </w:tabs>
        <w:spacing w:before="120"/>
        <w:ind w:left="470"/>
        <w:jc w:val="both"/>
        <w:rPr>
          <w:sz w:val="22"/>
          <w:szCs w:val="24"/>
          <w:lang w:val="en-US"/>
        </w:rPr>
      </w:pPr>
      <w:r w:rsidRPr="003A4E55">
        <w:rPr>
          <w:sz w:val="22"/>
          <w:szCs w:val="24"/>
          <w:lang w:val="en-US"/>
        </w:rPr>
        <w:t>Position of ship on completion of discharge into the sea.</w:t>
      </w:r>
    </w:p>
    <w:p w14:paraId="1DF0CEB8" w14:textId="77777777" w:rsidR="00CB581F" w:rsidRPr="003A4E55" w:rsidRDefault="008410B8" w:rsidP="003A4E55">
      <w:pPr>
        <w:numPr>
          <w:ilvl w:val="0"/>
          <w:numId w:val="93"/>
        </w:numPr>
        <w:shd w:val="clear" w:color="auto" w:fill="FFFFFF"/>
        <w:tabs>
          <w:tab w:val="left" w:pos="869"/>
        </w:tabs>
        <w:spacing w:before="120"/>
        <w:ind w:left="470"/>
        <w:jc w:val="both"/>
        <w:rPr>
          <w:sz w:val="22"/>
          <w:szCs w:val="24"/>
          <w:lang w:val="en-US"/>
        </w:rPr>
      </w:pPr>
      <w:r w:rsidRPr="003A4E55">
        <w:rPr>
          <w:sz w:val="22"/>
          <w:szCs w:val="24"/>
          <w:lang w:val="en-US"/>
        </w:rPr>
        <w:t>Quantity discharged into the sea.</w:t>
      </w:r>
    </w:p>
    <w:p w14:paraId="3A372BFB" w14:textId="77777777" w:rsidR="00CB581F" w:rsidRPr="003A4E55" w:rsidRDefault="008410B8" w:rsidP="003A4E55">
      <w:pPr>
        <w:numPr>
          <w:ilvl w:val="0"/>
          <w:numId w:val="93"/>
        </w:numPr>
        <w:shd w:val="clear" w:color="auto" w:fill="FFFFFF"/>
        <w:tabs>
          <w:tab w:val="left" w:pos="869"/>
        </w:tabs>
        <w:spacing w:before="120"/>
        <w:ind w:left="470"/>
        <w:jc w:val="both"/>
        <w:rPr>
          <w:sz w:val="22"/>
          <w:szCs w:val="24"/>
          <w:lang w:val="en-US"/>
        </w:rPr>
      </w:pPr>
      <w:r w:rsidRPr="003A4E55">
        <w:rPr>
          <w:sz w:val="22"/>
          <w:szCs w:val="24"/>
          <w:lang w:val="en-US"/>
        </w:rPr>
        <w:t>Ship's speed(s) during discharge.</w:t>
      </w:r>
    </w:p>
    <w:p w14:paraId="719F0C6E" w14:textId="77777777" w:rsidR="00CB581F" w:rsidRPr="003A4E55" w:rsidRDefault="008410B8" w:rsidP="003A4E55">
      <w:pPr>
        <w:numPr>
          <w:ilvl w:val="0"/>
          <w:numId w:val="94"/>
        </w:numPr>
        <w:shd w:val="clear" w:color="auto" w:fill="FFFFFF"/>
        <w:tabs>
          <w:tab w:val="left" w:pos="869"/>
        </w:tabs>
        <w:spacing w:before="120"/>
        <w:ind w:left="869" w:hanging="398"/>
        <w:jc w:val="both"/>
        <w:rPr>
          <w:sz w:val="22"/>
          <w:szCs w:val="24"/>
          <w:lang w:val="en-US"/>
        </w:rPr>
      </w:pPr>
      <w:r w:rsidRPr="003A4E55">
        <w:rPr>
          <w:sz w:val="22"/>
          <w:szCs w:val="24"/>
          <w:lang w:val="en-US"/>
        </w:rPr>
        <w:t>Was the discharge monitoring and control system in operation during the discharge?</w:t>
      </w:r>
    </w:p>
    <w:p w14:paraId="7DACC667" w14:textId="77777777" w:rsidR="00CB581F" w:rsidRPr="003A4E55" w:rsidRDefault="008410B8" w:rsidP="003A4E55">
      <w:pPr>
        <w:numPr>
          <w:ilvl w:val="0"/>
          <w:numId w:val="94"/>
        </w:numPr>
        <w:shd w:val="clear" w:color="auto" w:fill="FFFFFF"/>
        <w:tabs>
          <w:tab w:val="left" w:pos="869"/>
        </w:tabs>
        <w:spacing w:before="120"/>
        <w:ind w:left="869" w:hanging="398"/>
        <w:jc w:val="both"/>
        <w:rPr>
          <w:sz w:val="22"/>
          <w:szCs w:val="24"/>
          <w:lang w:val="en-US"/>
        </w:rPr>
      </w:pPr>
      <w:r w:rsidRPr="003A4E55">
        <w:rPr>
          <w:sz w:val="22"/>
          <w:szCs w:val="24"/>
          <w:lang w:val="en-US"/>
        </w:rPr>
        <w:t>Was a regular check kept on the effluent and the surface of the water in the locality of the discharge?</w:t>
      </w:r>
    </w:p>
    <w:p w14:paraId="684453BA" w14:textId="77777777" w:rsidR="00CB581F" w:rsidRPr="003A4E55" w:rsidRDefault="008410B8" w:rsidP="003A4E55">
      <w:pPr>
        <w:numPr>
          <w:ilvl w:val="0"/>
          <w:numId w:val="94"/>
        </w:numPr>
        <w:shd w:val="clear" w:color="auto" w:fill="FFFFFF"/>
        <w:tabs>
          <w:tab w:val="left" w:pos="869"/>
        </w:tabs>
        <w:spacing w:before="120"/>
        <w:ind w:left="869" w:hanging="398"/>
        <w:jc w:val="both"/>
        <w:rPr>
          <w:sz w:val="22"/>
          <w:szCs w:val="24"/>
          <w:lang w:val="en-US"/>
        </w:rPr>
      </w:pPr>
      <w:r w:rsidRPr="003A4E55">
        <w:rPr>
          <w:sz w:val="22"/>
          <w:szCs w:val="24"/>
          <w:lang w:val="en-US"/>
        </w:rPr>
        <w:t>Quantity of oily water transferred to slop tank(s) (identify slop tank(s). State total quantity).</w:t>
      </w:r>
    </w:p>
    <w:p w14:paraId="204CFF95" w14:textId="77777777" w:rsidR="00CB581F" w:rsidRPr="003A4E55" w:rsidRDefault="008410B8" w:rsidP="003A4E55">
      <w:pPr>
        <w:numPr>
          <w:ilvl w:val="0"/>
          <w:numId w:val="94"/>
        </w:numPr>
        <w:shd w:val="clear" w:color="auto" w:fill="FFFFFF"/>
        <w:tabs>
          <w:tab w:val="left" w:pos="869"/>
        </w:tabs>
        <w:spacing w:before="120"/>
        <w:ind w:left="869" w:hanging="398"/>
        <w:jc w:val="both"/>
        <w:rPr>
          <w:sz w:val="22"/>
          <w:szCs w:val="24"/>
          <w:lang w:val="en-US"/>
        </w:rPr>
      </w:pPr>
      <w:r w:rsidRPr="003A4E55">
        <w:rPr>
          <w:sz w:val="22"/>
          <w:szCs w:val="24"/>
          <w:lang w:val="en-US"/>
        </w:rPr>
        <w:t>Discharged to shore reception facilities (identify port and quantity involved)</w:t>
      </w:r>
      <w:r w:rsidRPr="003A4E55">
        <w:rPr>
          <w:sz w:val="22"/>
          <w:szCs w:val="24"/>
          <w:vertAlign w:val="superscript"/>
          <w:lang w:val="en-US"/>
        </w:rPr>
        <w:t>5/</w:t>
      </w:r>
      <w:r w:rsidRPr="003A4E55">
        <w:rPr>
          <w:sz w:val="22"/>
          <w:szCs w:val="24"/>
          <w:lang w:val="en-US"/>
        </w:rPr>
        <w:t>.</w:t>
      </w:r>
    </w:p>
    <w:p w14:paraId="44F5B804" w14:textId="77777777" w:rsidR="00CB581F" w:rsidRPr="003A4E55" w:rsidRDefault="008410B8" w:rsidP="003A4E55">
      <w:pPr>
        <w:shd w:val="clear" w:color="auto" w:fill="FFFFFF"/>
        <w:spacing w:before="120"/>
        <w:ind w:left="461" w:hanging="331"/>
        <w:jc w:val="both"/>
        <w:rPr>
          <w:sz w:val="22"/>
        </w:rPr>
      </w:pPr>
      <w:r w:rsidRPr="003A4E55">
        <w:rPr>
          <w:sz w:val="22"/>
          <w:szCs w:val="24"/>
          <w:lang w:val="en-US"/>
        </w:rPr>
        <w:t>(I) DISCHARGE OF WATER FROM SLOP TANKS INTO THE SEA</w:t>
      </w:r>
    </w:p>
    <w:p w14:paraId="21A156D5" w14:textId="77777777" w:rsidR="00CB581F" w:rsidRPr="003A4E55" w:rsidRDefault="008410B8" w:rsidP="003A4E55">
      <w:pPr>
        <w:numPr>
          <w:ilvl w:val="0"/>
          <w:numId w:val="95"/>
        </w:numPr>
        <w:shd w:val="clear" w:color="auto" w:fill="FFFFFF"/>
        <w:tabs>
          <w:tab w:val="left" w:pos="869"/>
        </w:tabs>
        <w:spacing w:before="120"/>
        <w:ind w:left="470"/>
        <w:jc w:val="both"/>
        <w:rPr>
          <w:sz w:val="22"/>
          <w:szCs w:val="24"/>
          <w:lang w:val="en-US"/>
        </w:rPr>
      </w:pPr>
      <w:r w:rsidRPr="003A4E55">
        <w:rPr>
          <w:sz w:val="22"/>
          <w:szCs w:val="24"/>
          <w:lang w:val="en-US"/>
        </w:rPr>
        <w:t>Identity of slop tank(s).</w:t>
      </w:r>
    </w:p>
    <w:p w14:paraId="458CFA00" w14:textId="77777777" w:rsidR="00CB581F" w:rsidRPr="003A4E55" w:rsidRDefault="008410B8" w:rsidP="003A4E55">
      <w:pPr>
        <w:numPr>
          <w:ilvl w:val="0"/>
          <w:numId w:val="95"/>
        </w:numPr>
        <w:shd w:val="clear" w:color="auto" w:fill="FFFFFF"/>
        <w:tabs>
          <w:tab w:val="left" w:pos="869"/>
        </w:tabs>
        <w:spacing w:before="120"/>
        <w:ind w:left="470"/>
        <w:jc w:val="both"/>
        <w:rPr>
          <w:sz w:val="22"/>
          <w:szCs w:val="24"/>
          <w:lang w:val="en-US"/>
        </w:rPr>
      </w:pPr>
      <w:r w:rsidRPr="003A4E55">
        <w:rPr>
          <w:sz w:val="22"/>
          <w:szCs w:val="24"/>
          <w:lang w:val="en-US"/>
        </w:rPr>
        <w:t>Time of settling from last entry of residues; or</w:t>
      </w:r>
    </w:p>
    <w:p w14:paraId="4C5FBCEC" w14:textId="77777777" w:rsidR="00CB581F" w:rsidRPr="003A4E55" w:rsidRDefault="008410B8" w:rsidP="003A4E55">
      <w:pPr>
        <w:numPr>
          <w:ilvl w:val="0"/>
          <w:numId w:val="95"/>
        </w:numPr>
        <w:shd w:val="clear" w:color="auto" w:fill="FFFFFF"/>
        <w:tabs>
          <w:tab w:val="left" w:pos="869"/>
        </w:tabs>
        <w:spacing w:before="120"/>
        <w:ind w:left="470"/>
        <w:jc w:val="both"/>
        <w:rPr>
          <w:sz w:val="22"/>
          <w:szCs w:val="24"/>
          <w:lang w:val="en-US"/>
        </w:rPr>
      </w:pPr>
      <w:r w:rsidRPr="003A4E55">
        <w:rPr>
          <w:sz w:val="22"/>
          <w:szCs w:val="24"/>
          <w:lang w:val="en-US"/>
        </w:rPr>
        <w:t>Time of settling from last discharge.</w:t>
      </w:r>
    </w:p>
    <w:p w14:paraId="0FDF8B4B" w14:textId="77777777" w:rsidR="00CB581F" w:rsidRPr="003A4E55" w:rsidRDefault="008410B8" w:rsidP="003A4E55">
      <w:pPr>
        <w:numPr>
          <w:ilvl w:val="0"/>
          <w:numId w:val="95"/>
        </w:numPr>
        <w:shd w:val="clear" w:color="auto" w:fill="FFFFFF"/>
        <w:tabs>
          <w:tab w:val="left" w:pos="869"/>
        </w:tabs>
        <w:spacing w:before="120"/>
        <w:ind w:left="470"/>
        <w:jc w:val="both"/>
        <w:rPr>
          <w:sz w:val="22"/>
          <w:szCs w:val="24"/>
          <w:lang w:val="en-US"/>
        </w:rPr>
      </w:pPr>
      <w:r w:rsidRPr="003A4E55">
        <w:rPr>
          <w:sz w:val="22"/>
          <w:szCs w:val="24"/>
          <w:lang w:val="en-US"/>
        </w:rPr>
        <w:t>Time and position of ship at start of discharge.</w:t>
      </w:r>
    </w:p>
    <w:p w14:paraId="0DEF82C2" w14:textId="77777777" w:rsidR="00CB581F" w:rsidRPr="003A4E55" w:rsidRDefault="008410B8" w:rsidP="003A4E55">
      <w:pPr>
        <w:numPr>
          <w:ilvl w:val="0"/>
          <w:numId w:val="95"/>
        </w:numPr>
        <w:shd w:val="clear" w:color="auto" w:fill="FFFFFF"/>
        <w:tabs>
          <w:tab w:val="left" w:pos="869"/>
        </w:tabs>
        <w:spacing w:before="120"/>
        <w:ind w:left="470"/>
        <w:jc w:val="both"/>
        <w:rPr>
          <w:sz w:val="22"/>
          <w:szCs w:val="24"/>
          <w:lang w:val="en-US"/>
        </w:rPr>
      </w:pPr>
      <w:r w:rsidRPr="003A4E55">
        <w:rPr>
          <w:sz w:val="22"/>
          <w:szCs w:val="24"/>
          <w:lang w:val="en-US"/>
        </w:rPr>
        <w:t>Ullage of total contents at start of discharge.</w:t>
      </w:r>
    </w:p>
    <w:p w14:paraId="3877FD08" w14:textId="77777777" w:rsidR="00CB581F" w:rsidRPr="003A4E55" w:rsidRDefault="008410B8" w:rsidP="003A4E55">
      <w:pPr>
        <w:numPr>
          <w:ilvl w:val="0"/>
          <w:numId w:val="95"/>
        </w:numPr>
        <w:shd w:val="clear" w:color="auto" w:fill="FFFFFF"/>
        <w:tabs>
          <w:tab w:val="left" w:pos="869"/>
        </w:tabs>
        <w:spacing w:before="120"/>
        <w:ind w:left="470"/>
        <w:jc w:val="both"/>
        <w:rPr>
          <w:sz w:val="22"/>
          <w:szCs w:val="24"/>
          <w:lang w:val="en-US"/>
        </w:rPr>
      </w:pPr>
      <w:r w:rsidRPr="003A4E55">
        <w:rPr>
          <w:sz w:val="22"/>
          <w:szCs w:val="24"/>
          <w:lang w:val="en-US"/>
        </w:rPr>
        <w:t>Ullage of oil/water interface at start of discharge.</w:t>
      </w:r>
    </w:p>
    <w:p w14:paraId="6E32EA5B" w14:textId="77777777" w:rsidR="00CB581F" w:rsidRPr="003A4E55" w:rsidRDefault="008410B8" w:rsidP="003A4E55">
      <w:pPr>
        <w:numPr>
          <w:ilvl w:val="0"/>
          <w:numId w:val="95"/>
        </w:numPr>
        <w:shd w:val="clear" w:color="auto" w:fill="FFFFFF"/>
        <w:tabs>
          <w:tab w:val="left" w:pos="869"/>
        </w:tabs>
        <w:spacing w:before="120"/>
        <w:ind w:left="470"/>
        <w:jc w:val="both"/>
        <w:rPr>
          <w:sz w:val="22"/>
          <w:szCs w:val="24"/>
          <w:lang w:val="en-US"/>
        </w:rPr>
      </w:pPr>
      <w:r w:rsidRPr="003A4E55">
        <w:rPr>
          <w:sz w:val="22"/>
          <w:szCs w:val="24"/>
          <w:lang w:val="en-US"/>
        </w:rPr>
        <w:t>Bulk quantity discharged and rate of discharge.</w:t>
      </w:r>
    </w:p>
    <w:p w14:paraId="325585B8" w14:textId="77777777" w:rsidR="00CB581F" w:rsidRPr="003A4E55" w:rsidRDefault="008410B8" w:rsidP="003A4E55">
      <w:pPr>
        <w:numPr>
          <w:ilvl w:val="0"/>
          <w:numId w:val="95"/>
        </w:numPr>
        <w:shd w:val="clear" w:color="auto" w:fill="FFFFFF"/>
        <w:tabs>
          <w:tab w:val="left" w:pos="869"/>
        </w:tabs>
        <w:spacing w:before="120"/>
        <w:ind w:left="470"/>
        <w:jc w:val="both"/>
        <w:rPr>
          <w:sz w:val="22"/>
          <w:szCs w:val="24"/>
          <w:lang w:val="en-US"/>
        </w:rPr>
      </w:pPr>
      <w:r w:rsidRPr="003A4E55">
        <w:rPr>
          <w:sz w:val="22"/>
          <w:szCs w:val="24"/>
          <w:lang w:val="en-US"/>
        </w:rPr>
        <w:t>Final quantity discharged and rate of discharge.</w:t>
      </w:r>
    </w:p>
    <w:p w14:paraId="15F7A39C" w14:textId="77777777" w:rsidR="00CB581F" w:rsidRPr="00044933" w:rsidRDefault="003B0BE4" w:rsidP="003A4E55">
      <w:pPr>
        <w:shd w:val="clear" w:color="auto" w:fill="FFFFFF"/>
        <w:spacing w:before="480"/>
        <w:ind w:left="240" w:hanging="221"/>
        <w:jc w:val="both"/>
      </w:pPr>
      <w:r w:rsidRPr="00044933">
        <w:rPr>
          <w:noProof/>
          <w:lang w:val="en-AU" w:eastAsia="en-AU"/>
        </w:rPr>
        <mc:AlternateContent>
          <mc:Choice Requires="wps">
            <w:drawing>
              <wp:anchor distT="4294967295" distB="4294967295" distL="114300" distR="114300" simplePos="0" relativeHeight="251678720" behindDoc="0" locked="0" layoutInCell="1" allowOverlap="1" wp14:anchorId="1DDB6F18" wp14:editId="0641B53A">
                <wp:simplePos x="0" y="0"/>
                <wp:positionH relativeFrom="column">
                  <wp:posOffset>-8255</wp:posOffset>
                </wp:positionH>
                <wp:positionV relativeFrom="paragraph">
                  <wp:posOffset>189229</wp:posOffset>
                </wp:positionV>
                <wp:extent cx="1129030" cy="0"/>
                <wp:effectExtent l="0" t="0" r="1397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9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E1F30B" id="Straight Connector 26"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5pt,14.9pt" to="88.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" strokecolor="black [3040]">
                <o:lock v:ext="edit" shapetype="f"/>
              </v:line>
            </w:pict>
          </mc:Fallback>
        </mc:AlternateContent>
      </w:r>
      <w:r w:rsidR="008410B8" w:rsidRPr="00044933">
        <w:rPr>
          <w:lang w:val="en-US"/>
        </w:rPr>
        <w:t>4/ Hand-hosing, machine washing and/or chemical cleaning. Where chemically cleaned, the chemical concerned and amount used should be stated.</w:t>
      </w:r>
    </w:p>
    <w:p w14:paraId="584C6140" w14:textId="498D26E1" w:rsidR="00CB581F" w:rsidRPr="00044933" w:rsidRDefault="008410B8" w:rsidP="003A4E55">
      <w:pPr>
        <w:shd w:val="clear" w:color="auto" w:fill="FFFFFF"/>
        <w:spacing w:before="120"/>
        <w:ind w:left="264" w:hanging="221"/>
        <w:jc w:val="both"/>
      </w:pPr>
      <w:r w:rsidRPr="00044933">
        <w:rPr>
          <w:lang w:val="en-US"/>
        </w:rPr>
        <w:t>5/ Ships' masters should obtain from the operator of the reception facilities which include barges and tank trucks a receipt or certificate detailing the quantity of tank washings, dirty ballast, residues or oily mixtures transferred, together with the time and date of the transfer. This receipt or certificate, if attached to the Oil Record Book, may aid the master of the ship in proving that his ship was not involved in an alleged pollution incident. The receipt or certificate should be kept together with the Oil Record Book.</w:t>
      </w:r>
    </w:p>
    <w:p w14:paraId="053BBC54" w14:textId="77777777" w:rsidR="00716CB9" w:rsidRPr="003A4E55" w:rsidRDefault="00716CB9" w:rsidP="003A4E55">
      <w:pPr>
        <w:shd w:val="clear" w:color="auto" w:fill="FFFFFF"/>
        <w:spacing w:before="120"/>
        <w:ind w:left="283"/>
        <w:jc w:val="both"/>
        <w:rPr>
          <w:sz w:val="22"/>
        </w:rPr>
        <w:sectPr w:rsidR="00716CB9" w:rsidRPr="003A4E55" w:rsidSect="003A4E55">
          <w:pgSz w:w="12240" w:h="15840"/>
          <w:pgMar w:top="1440" w:right="1440" w:bottom="1440" w:left="1440" w:header="720" w:footer="720" w:gutter="0"/>
          <w:cols w:space="60"/>
          <w:noEndnote/>
          <w:docGrid w:linePitch="272"/>
        </w:sectPr>
      </w:pPr>
    </w:p>
    <w:p w14:paraId="5FB4A174"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5</w:t>
      </w:r>
      <w:r w:rsidRPr="003A4E55">
        <w:rPr>
          <w:rFonts w:eastAsia="Times New Roman"/>
          <w:sz w:val="22"/>
          <w:szCs w:val="24"/>
          <w:lang w:val="en-US"/>
        </w:rPr>
        <w:t>—continued</w:t>
      </w:r>
    </w:p>
    <w:p w14:paraId="2FA2CF29" w14:textId="77777777" w:rsidR="00CB581F" w:rsidRPr="003A4E55" w:rsidRDefault="008410B8" w:rsidP="003A4E55">
      <w:pPr>
        <w:numPr>
          <w:ilvl w:val="0"/>
          <w:numId w:val="96"/>
        </w:numPr>
        <w:shd w:val="clear" w:color="auto" w:fill="FFFFFF"/>
        <w:tabs>
          <w:tab w:val="left" w:pos="854"/>
        </w:tabs>
        <w:spacing w:before="120"/>
        <w:ind w:left="456"/>
        <w:jc w:val="both"/>
        <w:rPr>
          <w:sz w:val="22"/>
          <w:szCs w:val="24"/>
          <w:lang w:val="en-US"/>
        </w:rPr>
      </w:pPr>
      <w:r w:rsidRPr="003A4E55">
        <w:rPr>
          <w:sz w:val="22"/>
          <w:szCs w:val="24"/>
          <w:lang w:val="en-US"/>
        </w:rPr>
        <w:t>Time and position of ship on completion of discharge.</w:t>
      </w:r>
    </w:p>
    <w:p w14:paraId="13F22094" w14:textId="77777777" w:rsidR="00CB581F" w:rsidRPr="003A4E55" w:rsidRDefault="008410B8" w:rsidP="003A4E55">
      <w:pPr>
        <w:numPr>
          <w:ilvl w:val="0"/>
          <w:numId w:val="96"/>
        </w:numPr>
        <w:shd w:val="clear" w:color="auto" w:fill="FFFFFF"/>
        <w:tabs>
          <w:tab w:val="left" w:pos="854"/>
        </w:tabs>
        <w:spacing w:before="120"/>
        <w:ind w:left="854" w:hanging="398"/>
        <w:jc w:val="both"/>
        <w:rPr>
          <w:sz w:val="22"/>
          <w:szCs w:val="24"/>
          <w:lang w:val="en-US"/>
        </w:rPr>
      </w:pPr>
      <w:r w:rsidRPr="003A4E55">
        <w:rPr>
          <w:sz w:val="22"/>
          <w:szCs w:val="24"/>
          <w:lang w:val="en-US"/>
        </w:rPr>
        <w:t>Was the discharge monitoring and control system in operation during the discharge?</w:t>
      </w:r>
    </w:p>
    <w:p w14:paraId="4AD88896" w14:textId="77777777" w:rsidR="00CB581F" w:rsidRPr="003A4E55" w:rsidRDefault="008410B8" w:rsidP="003A4E55">
      <w:pPr>
        <w:numPr>
          <w:ilvl w:val="0"/>
          <w:numId w:val="96"/>
        </w:numPr>
        <w:shd w:val="clear" w:color="auto" w:fill="FFFFFF"/>
        <w:tabs>
          <w:tab w:val="left" w:pos="854"/>
        </w:tabs>
        <w:spacing w:before="120"/>
        <w:ind w:left="456"/>
        <w:jc w:val="both"/>
        <w:rPr>
          <w:sz w:val="22"/>
          <w:szCs w:val="24"/>
          <w:lang w:val="en-US"/>
        </w:rPr>
      </w:pPr>
      <w:r w:rsidRPr="003A4E55">
        <w:rPr>
          <w:sz w:val="22"/>
          <w:szCs w:val="24"/>
          <w:lang w:val="en-US"/>
        </w:rPr>
        <w:t>Ullage of oil/water interface on completion of discharge.</w:t>
      </w:r>
    </w:p>
    <w:p w14:paraId="6FFCAC85" w14:textId="77777777" w:rsidR="00CB581F" w:rsidRPr="003A4E55" w:rsidRDefault="008410B8" w:rsidP="003A4E55">
      <w:pPr>
        <w:numPr>
          <w:ilvl w:val="0"/>
          <w:numId w:val="96"/>
        </w:numPr>
        <w:shd w:val="clear" w:color="auto" w:fill="FFFFFF"/>
        <w:tabs>
          <w:tab w:val="left" w:pos="854"/>
        </w:tabs>
        <w:spacing w:before="120"/>
        <w:ind w:left="456"/>
        <w:jc w:val="both"/>
        <w:rPr>
          <w:sz w:val="22"/>
          <w:szCs w:val="24"/>
          <w:lang w:val="en-US"/>
        </w:rPr>
      </w:pPr>
      <w:r w:rsidRPr="003A4E55">
        <w:rPr>
          <w:sz w:val="22"/>
          <w:szCs w:val="24"/>
          <w:lang w:val="en-US"/>
        </w:rPr>
        <w:t>Ship's speed(s) during discharge.</w:t>
      </w:r>
    </w:p>
    <w:p w14:paraId="4B7355D7" w14:textId="77777777" w:rsidR="00CB581F" w:rsidRPr="003A4E55" w:rsidRDefault="008410B8" w:rsidP="003A4E55">
      <w:pPr>
        <w:numPr>
          <w:ilvl w:val="0"/>
          <w:numId w:val="96"/>
        </w:numPr>
        <w:shd w:val="clear" w:color="auto" w:fill="FFFFFF"/>
        <w:tabs>
          <w:tab w:val="left" w:pos="854"/>
        </w:tabs>
        <w:spacing w:before="120"/>
        <w:ind w:left="854" w:hanging="398"/>
        <w:jc w:val="both"/>
        <w:rPr>
          <w:sz w:val="22"/>
          <w:szCs w:val="24"/>
          <w:lang w:val="en-US"/>
        </w:rPr>
      </w:pPr>
      <w:r w:rsidRPr="003A4E55">
        <w:rPr>
          <w:sz w:val="22"/>
          <w:szCs w:val="24"/>
          <w:lang w:val="en-US"/>
        </w:rPr>
        <w:t>Was a regular check kept on the effluent and the surface of the water in the locality of the discharge?</w:t>
      </w:r>
    </w:p>
    <w:p w14:paraId="22B0E5C2" w14:textId="77777777" w:rsidR="00CB581F" w:rsidRPr="003A4E55" w:rsidRDefault="008410B8" w:rsidP="003A4E55">
      <w:pPr>
        <w:numPr>
          <w:ilvl w:val="0"/>
          <w:numId w:val="96"/>
        </w:numPr>
        <w:shd w:val="clear" w:color="auto" w:fill="FFFFFF"/>
        <w:tabs>
          <w:tab w:val="left" w:pos="854"/>
        </w:tabs>
        <w:spacing w:before="120"/>
        <w:ind w:left="854" w:hanging="398"/>
        <w:jc w:val="both"/>
        <w:rPr>
          <w:sz w:val="22"/>
          <w:szCs w:val="24"/>
          <w:lang w:val="en-US"/>
        </w:rPr>
      </w:pPr>
      <w:r w:rsidRPr="003A4E55">
        <w:rPr>
          <w:sz w:val="22"/>
          <w:szCs w:val="24"/>
          <w:lang w:val="en-US"/>
        </w:rPr>
        <w:t>Confirm that all applicable valves in the ship's piping system have been closed on completion of discharge from the slop tanks.</w:t>
      </w:r>
    </w:p>
    <w:p w14:paraId="776B1658" w14:textId="77777777" w:rsidR="00CB581F" w:rsidRPr="003A4E55" w:rsidRDefault="008410B8" w:rsidP="003A4E55">
      <w:pPr>
        <w:shd w:val="clear" w:color="auto" w:fill="FFFFFF"/>
        <w:spacing w:before="120"/>
        <w:ind w:left="442" w:hanging="350"/>
        <w:jc w:val="both"/>
        <w:rPr>
          <w:sz w:val="22"/>
        </w:rPr>
      </w:pPr>
      <w:r w:rsidRPr="003A4E55">
        <w:rPr>
          <w:sz w:val="22"/>
          <w:szCs w:val="24"/>
          <w:lang w:val="en-US"/>
        </w:rPr>
        <w:t>(J) DISPOSAL OF RESIDUES AND OILY MIXTURES NOT OTHERWISE DEALT WITH</w:t>
      </w:r>
    </w:p>
    <w:p w14:paraId="62452A20" w14:textId="77777777" w:rsidR="00CB581F" w:rsidRPr="003A4E55" w:rsidRDefault="008410B8" w:rsidP="003A4E55">
      <w:pPr>
        <w:numPr>
          <w:ilvl w:val="0"/>
          <w:numId w:val="97"/>
        </w:numPr>
        <w:shd w:val="clear" w:color="auto" w:fill="FFFFFF"/>
        <w:tabs>
          <w:tab w:val="left" w:pos="854"/>
        </w:tabs>
        <w:spacing w:before="120"/>
        <w:ind w:left="456"/>
        <w:jc w:val="both"/>
        <w:rPr>
          <w:sz w:val="22"/>
          <w:szCs w:val="24"/>
          <w:lang w:val="en-US"/>
        </w:rPr>
      </w:pPr>
      <w:r w:rsidRPr="003A4E55">
        <w:rPr>
          <w:sz w:val="22"/>
          <w:szCs w:val="24"/>
          <w:lang w:val="en-US"/>
        </w:rPr>
        <w:t>Identity of tank(s).</w:t>
      </w:r>
    </w:p>
    <w:p w14:paraId="126DE6B8" w14:textId="77777777" w:rsidR="00CB581F" w:rsidRPr="003A4E55" w:rsidRDefault="008410B8" w:rsidP="003A4E55">
      <w:pPr>
        <w:numPr>
          <w:ilvl w:val="0"/>
          <w:numId w:val="97"/>
        </w:numPr>
        <w:shd w:val="clear" w:color="auto" w:fill="FFFFFF"/>
        <w:tabs>
          <w:tab w:val="left" w:pos="854"/>
        </w:tabs>
        <w:spacing w:before="120"/>
        <w:ind w:left="854" w:hanging="398"/>
        <w:jc w:val="both"/>
        <w:rPr>
          <w:sz w:val="22"/>
          <w:szCs w:val="24"/>
          <w:lang w:val="en-US"/>
        </w:rPr>
      </w:pPr>
      <w:r w:rsidRPr="003A4E55">
        <w:rPr>
          <w:sz w:val="22"/>
          <w:szCs w:val="24"/>
          <w:lang w:val="en-US"/>
        </w:rPr>
        <w:t>Quantity disposed of from each tank. (State the quantity retained.)</w:t>
      </w:r>
    </w:p>
    <w:p w14:paraId="1D38D333" w14:textId="77777777" w:rsidR="00CB581F" w:rsidRPr="003A4E55" w:rsidRDefault="008410B8" w:rsidP="003A4E55">
      <w:pPr>
        <w:numPr>
          <w:ilvl w:val="0"/>
          <w:numId w:val="97"/>
        </w:numPr>
        <w:shd w:val="clear" w:color="auto" w:fill="FFFFFF"/>
        <w:tabs>
          <w:tab w:val="left" w:pos="854"/>
        </w:tabs>
        <w:spacing w:before="120"/>
        <w:ind w:left="456"/>
        <w:jc w:val="both"/>
        <w:rPr>
          <w:sz w:val="22"/>
          <w:szCs w:val="24"/>
          <w:lang w:val="en-US"/>
        </w:rPr>
      </w:pPr>
      <w:r w:rsidRPr="003A4E55">
        <w:rPr>
          <w:sz w:val="22"/>
          <w:szCs w:val="24"/>
          <w:lang w:val="en-US"/>
        </w:rPr>
        <w:t>Method of the disposal:</w:t>
      </w:r>
    </w:p>
    <w:p w14:paraId="280B0167" w14:textId="2622ADAA" w:rsidR="00CB581F" w:rsidRPr="003A4E55" w:rsidRDefault="008410B8" w:rsidP="003A4E55">
      <w:pPr>
        <w:shd w:val="clear" w:color="auto" w:fill="FFFFFF"/>
        <w:spacing w:before="120"/>
        <w:ind w:left="1037"/>
        <w:jc w:val="both"/>
        <w:rPr>
          <w:sz w:val="22"/>
        </w:rPr>
      </w:pPr>
      <w:r w:rsidRPr="003A4E55">
        <w:rPr>
          <w:sz w:val="22"/>
          <w:szCs w:val="24"/>
          <w:lang w:val="en-US"/>
        </w:rPr>
        <w:t xml:space="preserve">.1 to reception </w:t>
      </w:r>
      <w:r w:rsidR="00294851" w:rsidRPr="003A4E55">
        <w:rPr>
          <w:sz w:val="22"/>
          <w:szCs w:val="24"/>
          <w:lang w:val="en-US"/>
        </w:rPr>
        <w:t>facilities</w:t>
      </w:r>
      <w:r w:rsidRPr="003A4E55">
        <w:rPr>
          <w:sz w:val="22"/>
          <w:szCs w:val="24"/>
          <w:lang w:val="en-US"/>
        </w:rPr>
        <w:t xml:space="preserve"> (identify port and quantity involved)</w:t>
      </w:r>
      <w:r w:rsidRPr="003A4E55">
        <w:rPr>
          <w:sz w:val="22"/>
          <w:szCs w:val="24"/>
          <w:vertAlign w:val="superscript"/>
          <w:lang w:val="en-US"/>
        </w:rPr>
        <w:t>5/</w:t>
      </w:r>
    </w:p>
    <w:p w14:paraId="494196E5" w14:textId="77777777" w:rsidR="00CB581F" w:rsidRPr="003A4E55" w:rsidRDefault="008410B8" w:rsidP="003A4E55">
      <w:pPr>
        <w:shd w:val="clear" w:color="auto" w:fill="FFFFFF"/>
        <w:spacing w:before="120"/>
        <w:ind w:left="1022"/>
        <w:jc w:val="both"/>
        <w:rPr>
          <w:sz w:val="22"/>
        </w:rPr>
      </w:pPr>
      <w:r w:rsidRPr="003A4E55">
        <w:rPr>
          <w:sz w:val="22"/>
          <w:szCs w:val="24"/>
          <w:lang w:val="en-US"/>
        </w:rPr>
        <w:t>.2 mixed with cargo (state quantity);</w:t>
      </w:r>
    </w:p>
    <w:p w14:paraId="7446BE28" w14:textId="77777777" w:rsidR="00CB581F" w:rsidRPr="003A4E55" w:rsidRDefault="008410B8" w:rsidP="003A4E55">
      <w:pPr>
        <w:shd w:val="clear" w:color="auto" w:fill="FFFFFF"/>
        <w:spacing w:before="120"/>
        <w:ind w:left="1296" w:hanging="274"/>
        <w:jc w:val="both"/>
        <w:rPr>
          <w:sz w:val="22"/>
        </w:rPr>
      </w:pPr>
      <w:r w:rsidRPr="003A4E55">
        <w:rPr>
          <w:sz w:val="22"/>
          <w:szCs w:val="24"/>
          <w:lang w:val="en-US"/>
        </w:rPr>
        <w:t>.3 transferred to (an)other tank(s): identify tank(s); state quantity transferred and total quantity in tank(s);</w:t>
      </w:r>
    </w:p>
    <w:p w14:paraId="58FA051B" w14:textId="77777777" w:rsidR="00CB581F" w:rsidRPr="003A4E55" w:rsidRDefault="008410B8" w:rsidP="003A4E55">
      <w:pPr>
        <w:shd w:val="clear" w:color="auto" w:fill="FFFFFF"/>
        <w:spacing w:before="120"/>
        <w:ind w:left="1027"/>
        <w:jc w:val="both"/>
        <w:rPr>
          <w:sz w:val="22"/>
        </w:rPr>
      </w:pPr>
      <w:r w:rsidRPr="003A4E55">
        <w:rPr>
          <w:sz w:val="22"/>
          <w:szCs w:val="24"/>
          <w:lang w:val="en-US"/>
        </w:rPr>
        <w:t>.4 other method (state which); state quantity disposed of.</w:t>
      </w:r>
    </w:p>
    <w:p w14:paraId="0AA2D153" w14:textId="77777777" w:rsidR="00CB581F" w:rsidRPr="003A4E55" w:rsidRDefault="008410B8" w:rsidP="003A4E55">
      <w:pPr>
        <w:numPr>
          <w:ilvl w:val="0"/>
          <w:numId w:val="98"/>
        </w:numPr>
        <w:shd w:val="clear" w:color="auto" w:fill="FFFFFF"/>
        <w:tabs>
          <w:tab w:val="left" w:pos="854"/>
        </w:tabs>
        <w:spacing w:before="120"/>
        <w:ind w:left="456"/>
        <w:jc w:val="both"/>
        <w:rPr>
          <w:sz w:val="22"/>
          <w:szCs w:val="24"/>
          <w:lang w:val="en-US"/>
        </w:rPr>
      </w:pPr>
      <w:r w:rsidRPr="003A4E55">
        <w:rPr>
          <w:sz w:val="22"/>
          <w:szCs w:val="24"/>
          <w:lang w:val="en-US"/>
        </w:rPr>
        <w:t>Position of ship at start of discharge of clean ballast.</w:t>
      </w:r>
    </w:p>
    <w:p w14:paraId="234521F0" w14:textId="77777777" w:rsidR="00CB581F" w:rsidRPr="003A4E55" w:rsidRDefault="008410B8" w:rsidP="003A4E55">
      <w:pPr>
        <w:numPr>
          <w:ilvl w:val="0"/>
          <w:numId w:val="98"/>
        </w:numPr>
        <w:shd w:val="clear" w:color="auto" w:fill="FFFFFF"/>
        <w:tabs>
          <w:tab w:val="left" w:pos="854"/>
        </w:tabs>
        <w:spacing w:before="120"/>
        <w:ind w:left="456"/>
        <w:jc w:val="both"/>
        <w:rPr>
          <w:sz w:val="22"/>
          <w:szCs w:val="24"/>
          <w:lang w:val="en-US"/>
        </w:rPr>
      </w:pPr>
      <w:r w:rsidRPr="003A4E55">
        <w:rPr>
          <w:sz w:val="22"/>
          <w:szCs w:val="24"/>
          <w:lang w:val="en-US"/>
        </w:rPr>
        <w:t>Identity of tank(s) discharged.</w:t>
      </w:r>
    </w:p>
    <w:p w14:paraId="2E33C44A" w14:textId="77777777" w:rsidR="00CB581F" w:rsidRPr="003A4E55" w:rsidRDefault="008410B8" w:rsidP="003A4E55">
      <w:pPr>
        <w:numPr>
          <w:ilvl w:val="0"/>
          <w:numId w:val="98"/>
        </w:numPr>
        <w:shd w:val="clear" w:color="auto" w:fill="FFFFFF"/>
        <w:tabs>
          <w:tab w:val="left" w:pos="854"/>
        </w:tabs>
        <w:spacing w:before="120"/>
        <w:ind w:left="456"/>
        <w:jc w:val="both"/>
        <w:rPr>
          <w:sz w:val="22"/>
          <w:szCs w:val="24"/>
          <w:lang w:val="en-US"/>
        </w:rPr>
      </w:pPr>
      <w:r w:rsidRPr="003A4E55">
        <w:rPr>
          <w:sz w:val="22"/>
          <w:szCs w:val="24"/>
          <w:lang w:val="en-US"/>
        </w:rPr>
        <w:t>Was (were) the tank(s) empty on completion?</w:t>
      </w:r>
    </w:p>
    <w:p w14:paraId="12FE0508" w14:textId="77777777" w:rsidR="00CB581F" w:rsidRPr="003A4E55" w:rsidRDefault="008410B8" w:rsidP="003A4E55">
      <w:pPr>
        <w:numPr>
          <w:ilvl w:val="0"/>
          <w:numId w:val="98"/>
        </w:numPr>
        <w:shd w:val="clear" w:color="auto" w:fill="FFFFFF"/>
        <w:tabs>
          <w:tab w:val="left" w:pos="854"/>
        </w:tabs>
        <w:spacing w:before="120"/>
        <w:ind w:left="456"/>
        <w:jc w:val="both"/>
        <w:rPr>
          <w:sz w:val="22"/>
          <w:szCs w:val="24"/>
          <w:lang w:val="en-US"/>
        </w:rPr>
      </w:pPr>
      <w:r w:rsidRPr="003A4E55">
        <w:rPr>
          <w:sz w:val="22"/>
          <w:szCs w:val="24"/>
          <w:lang w:val="en-US"/>
        </w:rPr>
        <w:t>Position of ship on completion if different from 58.</w:t>
      </w:r>
    </w:p>
    <w:p w14:paraId="3613B596" w14:textId="77777777" w:rsidR="00CB581F" w:rsidRPr="003A4E55" w:rsidRDefault="008410B8" w:rsidP="003A4E55">
      <w:pPr>
        <w:numPr>
          <w:ilvl w:val="0"/>
          <w:numId w:val="98"/>
        </w:numPr>
        <w:shd w:val="clear" w:color="auto" w:fill="FFFFFF"/>
        <w:tabs>
          <w:tab w:val="left" w:pos="854"/>
        </w:tabs>
        <w:spacing w:before="120"/>
        <w:ind w:left="854" w:hanging="398"/>
        <w:jc w:val="both"/>
        <w:rPr>
          <w:sz w:val="22"/>
          <w:szCs w:val="24"/>
          <w:lang w:val="en-US"/>
        </w:rPr>
      </w:pPr>
      <w:r w:rsidRPr="003A4E55">
        <w:rPr>
          <w:sz w:val="22"/>
          <w:szCs w:val="24"/>
          <w:lang w:val="en-US"/>
        </w:rPr>
        <w:t>Was a regular check kept on the effluent and the surface of the water in the locality of the discharge?</w:t>
      </w:r>
    </w:p>
    <w:p w14:paraId="2D29FF61" w14:textId="77777777" w:rsidR="00CB581F" w:rsidRPr="003A4E55" w:rsidRDefault="008410B8" w:rsidP="003A4E55">
      <w:pPr>
        <w:shd w:val="clear" w:color="auto" w:fill="FFFFFF"/>
        <w:spacing w:before="120"/>
        <w:ind w:left="442" w:hanging="384"/>
        <w:jc w:val="both"/>
        <w:rPr>
          <w:sz w:val="22"/>
        </w:rPr>
      </w:pPr>
      <w:r w:rsidRPr="003A4E55">
        <w:rPr>
          <w:sz w:val="22"/>
          <w:szCs w:val="24"/>
          <w:lang w:val="en-US"/>
        </w:rPr>
        <w:t>(L) DISCHARGE OF BALLAST FROM DEDICATED CLEAN BALLAST TANKS (CBT TANKERS ONLY)</w:t>
      </w:r>
    </w:p>
    <w:p w14:paraId="3F36F572" w14:textId="77777777" w:rsidR="00CB581F" w:rsidRPr="003A4E55" w:rsidRDefault="008410B8" w:rsidP="003A4E55">
      <w:pPr>
        <w:numPr>
          <w:ilvl w:val="0"/>
          <w:numId w:val="99"/>
        </w:numPr>
        <w:shd w:val="clear" w:color="auto" w:fill="FFFFFF"/>
        <w:tabs>
          <w:tab w:val="left" w:pos="854"/>
        </w:tabs>
        <w:spacing w:before="120"/>
        <w:ind w:left="456"/>
        <w:jc w:val="both"/>
        <w:rPr>
          <w:sz w:val="22"/>
          <w:szCs w:val="24"/>
          <w:lang w:val="en-US"/>
        </w:rPr>
      </w:pPr>
      <w:r w:rsidRPr="003A4E55">
        <w:rPr>
          <w:sz w:val="22"/>
          <w:szCs w:val="24"/>
          <w:lang w:val="en-US"/>
        </w:rPr>
        <w:t>Identity of tank(s) discharged.</w:t>
      </w:r>
    </w:p>
    <w:p w14:paraId="3A72DBA6" w14:textId="77777777" w:rsidR="00CB581F" w:rsidRPr="003A4E55" w:rsidRDefault="008410B8" w:rsidP="003A4E55">
      <w:pPr>
        <w:numPr>
          <w:ilvl w:val="0"/>
          <w:numId w:val="99"/>
        </w:numPr>
        <w:shd w:val="clear" w:color="auto" w:fill="FFFFFF"/>
        <w:tabs>
          <w:tab w:val="left" w:pos="854"/>
        </w:tabs>
        <w:spacing w:before="120"/>
        <w:ind w:left="854" w:hanging="398"/>
        <w:jc w:val="both"/>
        <w:rPr>
          <w:sz w:val="22"/>
          <w:szCs w:val="24"/>
          <w:lang w:val="en-US"/>
        </w:rPr>
      </w:pPr>
      <w:r w:rsidRPr="003A4E55">
        <w:rPr>
          <w:sz w:val="22"/>
          <w:szCs w:val="24"/>
          <w:lang w:val="en-US"/>
        </w:rPr>
        <w:t>Time and position of ship at start of discharge of clean ballast into the sea.</w:t>
      </w:r>
    </w:p>
    <w:p w14:paraId="636142D9" w14:textId="77777777" w:rsidR="00CB581F" w:rsidRPr="003A4E55" w:rsidRDefault="008410B8" w:rsidP="003A4E55">
      <w:pPr>
        <w:numPr>
          <w:ilvl w:val="0"/>
          <w:numId w:val="99"/>
        </w:numPr>
        <w:shd w:val="clear" w:color="auto" w:fill="FFFFFF"/>
        <w:tabs>
          <w:tab w:val="left" w:pos="854"/>
        </w:tabs>
        <w:spacing w:before="120"/>
        <w:ind w:left="854" w:hanging="398"/>
        <w:jc w:val="both"/>
        <w:rPr>
          <w:sz w:val="22"/>
          <w:szCs w:val="24"/>
          <w:lang w:val="en-US"/>
        </w:rPr>
      </w:pPr>
      <w:r w:rsidRPr="003A4E55">
        <w:rPr>
          <w:sz w:val="22"/>
          <w:szCs w:val="24"/>
          <w:lang w:val="en-US"/>
        </w:rPr>
        <w:t>Time and position of ship on completion of discharge into the sea.</w:t>
      </w:r>
    </w:p>
    <w:p w14:paraId="254E6CFB" w14:textId="77777777" w:rsidR="00CB581F" w:rsidRPr="003A4E55" w:rsidRDefault="003B0BE4" w:rsidP="003A4E55">
      <w:pPr>
        <w:shd w:val="clear" w:color="auto" w:fill="FFFFFF"/>
        <w:spacing w:before="480"/>
        <w:ind w:left="221" w:hanging="221"/>
        <w:jc w:val="both"/>
      </w:pPr>
      <w:r w:rsidRPr="003A4E55">
        <w:rPr>
          <w:noProof/>
          <w:lang w:val="en-AU" w:eastAsia="en-AU"/>
        </w:rPr>
        <mc:AlternateContent>
          <mc:Choice Requires="wps">
            <w:drawing>
              <wp:anchor distT="4294967295" distB="4294967295" distL="114300" distR="114300" simplePos="0" relativeHeight="251682816" behindDoc="0" locked="0" layoutInCell="1" allowOverlap="1" wp14:anchorId="5FA378B1" wp14:editId="1D5A03AE">
                <wp:simplePos x="0" y="0"/>
                <wp:positionH relativeFrom="column">
                  <wp:posOffset>0</wp:posOffset>
                </wp:positionH>
                <wp:positionV relativeFrom="paragraph">
                  <wp:posOffset>212724</wp:posOffset>
                </wp:positionV>
                <wp:extent cx="1200785" cy="0"/>
                <wp:effectExtent l="0" t="0" r="18415"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0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A0D803" id="Straight Connector 27"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75pt" to="94.5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" strokecolor="black [3040]">
                <o:lock v:ext="edit" shapetype="f"/>
              </v:line>
            </w:pict>
          </mc:Fallback>
        </mc:AlternateContent>
      </w:r>
      <w:r w:rsidR="008410B8" w:rsidRPr="003A4E55">
        <w:rPr>
          <w:szCs w:val="18"/>
          <w:lang w:val="en-US"/>
        </w:rPr>
        <w:t>5/ Ships' masters should obtain from the operator of the reception facilities which include barges and tank trucks a receipt or certificate detailing the quantity of tank washings, dirty ballast, residues or oily mixtures transferred, together with the time and date of the transfer. This receipt or certificate, if attached to the Oil Record Book, may aid the master of the ship in proving that his ship was not involved in an alleged pollution incident. The receipt or certificate should be kept together with the Oil Record Book.</w:t>
      </w:r>
    </w:p>
    <w:p w14:paraId="4CB78D1C" w14:textId="77777777" w:rsidR="00716CB9" w:rsidRPr="003A4E55" w:rsidRDefault="00716CB9" w:rsidP="003A4E55">
      <w:pPr>
        <w:shd w:val="clear" w:color="auto" w:fill="FFFFFF"/>
        <w:spacing w:before="120"/>
        <w:ind w:left="288"/>
        <w:jc w:val="both"/>
        <w:rPr>
          <w:sz w:val="22"/>
        </w:rPr>
        <w:sectPr w:rsidR="00716CB9" w:rsidRPr="003A4E55" w:rsidSect="003A4E55">
          <w:pgSz w:w="12240" w:h="15840"/>
          <w:pgMar w:top="1440" w:right="1440" w:bottom="1440" w:left="1440" w:header="720" w:footer="720" w:gutter="0"/>
          <w:cols w:space="60"/>
          <w:noEndnote/>
          <w:docGrid w:linePitch="272"/>
        </w:sectPr>
      </w:pPr>
    </w:p>
    <w:p w14:paraId="38AD404B"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5</w:t>
      </w:r>
      <w:r w:rsidRPr="003A4E55">
        <w:rPr>
          <w:rFonts w:eastAsia="Times New Roman"/>
          <w:sz w:val="22"/>
          <w:szCs w:val="24"/>
          <w:lang w:val="en-US"/>
        </w:rPr>
        <w:t>—continued</w:t>
      </w:r>
    </w:p>
    <w:p w14:paraId="69883DE8" w14:textId="77777777" w:rsidR="00CB581F" w:rsidRPr="003A4E55" w:rsidRDefault="008410B8" w:rsidP="003A4E55">
      <w:pPr>
        <w:shd w:val="clear" w:color="auto" w:fill="FFFFFF"/>
        <w:tabs>
          <w:tab w:val="left" w:pos="874"/>
        </w:tabs>
        <w:spacing w:before="120"/>
        <w:ind w:left="475"/>
        <w:jc w:val="both"/>
        <w:rPr>
          <w:sz w:val="22"/>
        </w:rPr>
      </w:pPr>
      <w:r w:rsidRPr="003A4E55">
        <w:rPr>
          <w:sz w:val="22"/>
          <w:szCs w:val="24"/>
          <w:lang w:val="en-US"/>
        </w:rPr>
        <w:t>66.</w:t>
      </w:r>
      <w:r w:rsidRPr="003A4E55">
        <w:rPr>
          <w:sz w:val="22"/>
          <w:szCs w:val="24"/>
          <w:lang w:val="en-US"/>
        </w:rPr>
        <w:tab/>
        <w:t>Quantity discharged:</w:t>
      </w:r>
    </w:p>
    <w:p w14:paraId="2ABBE41F" w14:textId="77777777" w:rsidR="00CB581F" w:rsidRPr="003A4E55" w:rsidRDefault="008410B8" w:rsidP="003A4E55">
      <w:pPr>
        <w:shd w:val="clear" w:color="auto" w:fill="FFFFFF"/>
        <w:spacing w:before="120"/>
        <w:ind w:left="1032"/>
        <w:jc w:val="both"/>
        <w:rPr>
          <w:sz w:val="22"/>
        </w:rPr>
      </w:pPr>
      <w:r w:rsidRPr="003A4E55">
        <w:rPr>
          <w:sz w:val="22"/>
          <w:szCs w:val="24"/>
          <w:lang w:val="en-US"/>
        </w:rPr>
        <w:t>.1 into the sea; or</w:t>
      </w:r>
    </w:p>
    <w:p w14:paraId="052B2FE3" w14:textId="77777777" w:rsidR="00CB581F" w:rsidRPr="003A4E55" w:rsidRDefault="008410B8" w:rsidP="003A4E55">
      <w:pPr>
        <w:shd w:val="clear" w:color="auto" w:fill="FFFFFF"/>
        <w:spacing w:before="120"/>
        <w:ind w:left="1037"/>
        <w:jc w:val="both"/>
        <w:rPr>
          <w:sz w:val="22"/>
        </w:rPr>
      </w:pPr>
      <w:r w:rsidRPr="003A4E55">
        <w:rPr>
          <w:sz w:val="22"/>
          <w:szCs w:val="24"/>
          <w:lang w:val="en-US"/>
        </w:rPr>
        <w:t>.2 to reception facility (identify port).</w:t>
      </w:r>
    </w:p>
    <w:p w14:paraId="64D8DAE6" w14:textId="77777777" w:rsidR="00CB581F" w:rsidRPr="003A4E55" w:rsidRDefault="008410B8" w:rsidP="003A4E55">
      <w:pPr>
        <w:numPr>
          <w:ilvl w:val="0"/>
          <w:numId w:val="100"/>
        </w:numPr>
        <w:shd w:val="clear" w:color="auto" w:fill="FFFFFF"/>
        <w:tabs>
          <w:tab w:val="left" w:pos="874"/>
        </w:tabs>
        <w:spacing w:before="120"/>
        <w:ind w:left="874" w:hanging="398"/>
        <w:jc w:val="both"/>
        <w:rPr>
          <w:sz w:val="22"/>
          <w:szCs w:val="24"/>
          <w:lang w:val="en-US"/>
        </w:rPr>
      </w:pPr>
      <w:r w:rsidRPr="003A4E55">
        <w:rPr>
          <w:sz w:val="22"/>
          <w:szCs w:val="24"/>
          <w:lang w:val="en-US"/>
        </w:rPr>
        <w:t>Was there any indication of oil contamination of the ballast water before or during discharge into the sea?</w:t>
      </w:r>
    </w:p>
    <w:p w14:paraId="6E5295AC" w14:textId="77777777" w:rsidR="00CB581F" w:rsidRPr="003A4E55" w:rsidRDefault="008410B8" w:rsidP="003A4E55">
      <w:pPr>
        <w:numPr>
          <w:ilvl w:val="0"/>
          <w:numId w:val="101"/>
        </w:numPr>
        <w:shd w:val="clear" w:color="auto" w:fill="FFFFFF"/>
        <w:tabs>
          <w:tab w:val="left" w:pos="874"/>
        </w:tabs>
        <w:spacing w:before="120"/>
        <w:ind w:left="475"/>
        <w:jc w:val="both"/>
        <w:rPr>
          <w:sz w:val="22"/>
          <w:szCs w:val="24"/>
          <w:lang w:val="en-US"/>
        </w:rPr>
      </w:pPr>
      <w:r w:rsidRPr="003A4E55">
        <w:rPr>
          <w:sz w:val="22"/>
          <w:szCs w:val="24"/>
          <w:lang w:val="en-US"/>
        </w:rPr>
        <w:t>Was the discharge monitored by an oil content meter?</w:t>
      </w:r>
    </w:p>
    <w:p w14:paraId="7144EBCE" w14:textId="77777777" w:rsidR="00CB581F" w:rsidRPr="003A4E55" w:rsidRDefault="008410B8" w:rsidP="003A4E55">
      <w:pPr>
        <w:numPr>
          <w:ilvl w:val="0"/>
          <w:numId w:val="100"/>
        </w:numPr>
        <w:shd w:val="clear" w:color="auto" w:fill="FFFFFF"/>
        <w:tabs>
          <w:tab w:val="left" w:pos="874"/>
        </w:tabs>
        <w:spacing w:before="120"/>
        <w:ind w:left="874" w:hanging="398"/>
        <w:jc w:val="both"/>
        <w:rPr>
          <w:sz w:val="22"/>
          <w:szCs w:val="24"/>
          <w:lang w:val="en-US"/>
        </w:rPr>
      </w:pPr>
      <w:r w:rsidRPr="003A4E55">
        <w:rPr>
          <w:sz w:val="22"/>
          <w:szCs w:val="24"/>
          <w:lang w:val="en-US"/>
        </w:rPr>
        <w:t xml:space="preserve">Time and position of ship when valves separating dedicated clean ballast tanks from the cargo and stripping lines were closed on completion of </w:t>
      </w:r>
      <w:proofErr w:type="spellStart"/>
      <w:r w:rsidRPr="003A4E55">
        <w:rPr>
          <w:sz w:val="22"/>
          <w:szCs w:val="24"/>
          <w:lang w:val="en-US"/>
        </w:rPr>
        <w:t>deballasting</w:t>
      </w:r>
      <w:proofErr w:type="spellEnd"/>
      <w:r w:rsidRPr="003A4E55">
        <w:rPr>
          <w:sz w:val="22"/>
          <w:szCs w:val="24"/>
          <w:lang w:val="en-US"/>
        </w:rPr>
        <w:t>.</w:t>
      </w:r>
    </w:p>
    <w:p w14:paraId="7C1735A5" w14:textId="77777777" w:rsidR="00CB581F" w:rsidRPr="003A4E55" w:rsidRDefault="008410B8" w:rsidP="003A4E55">
      <w:pPr>
        <w:shd w:val="clear" w:color="auto" w:fill="FFFFFF"/>
        <w:spacing w:before="120"/>
        <w:ind w:left="451" w:hanging="451"/>
        <w:jc w:val="both"/>
        <w:rPr>
          <w:sz w:val="22"/>
        </w:rPr>
      </w:pPr>
      <w:r w:rsidRPr="003A4E55">
        <w:rPr>
          <w:sz w:val="22"/>
          <w:szCs w:val="24"/>
          <w:lang w:val="en-US"/>
        </w:rPr>
        <w:t>(M) CONDITION OF OIL DISCHARGE MONITORING AND CONTROL SYSTEM</w:t>
      </w:r>
    </w:p>
    <w:p w14:paraId="2171E5DE" w14:textId="77777777" w:rsidR="00CB581F" w:rsidRPr="003A4E55" w:rsidRDefault="008410B8" w:rsidP="003A4E55">
      <w:pPr>
        <w:numPr>
          <w:ilvl w:val="0"/>
          <w:numId w:val="102"/>
        </w:numPr>
        <w:shd w:val="clear" w:color="auto" w:fill="FFFFFF"/>
        <w:tabs>
          <w:tab w:val="left" w:pos="874"/>
        </w:tabs>
        <w:spacing w:before="120"/>
        <w:ind w:left="475"/>
        <w:jc w:val="both"/>
        <w:rPr>
          <w:sz w:val="22"/>
          <w:szCs w:val="24"/>
          <w:lang w:val="en-US"/>
        </w:rPr>
      </w:pPr>
      <w:r w:rsidRPr="003A4E55">
        <w:rPr>
          <w:sz w:val="22"/>
          <w:szCs w:val="24"/>
          <w:lang w:val="en-US"/>
        </w:rPr>
        <w:t>Time of system failure.</w:t>
      </w:r>
    </w:p>
    <w:p w14:paraId="298C30EB" w14:textId="77777777" w:rsidR="00CB581F" w:rsidRPr="003A4E55" w:rsidRDefault="008410B8" w:rsidP="003A4E55">
      <w:pPr>
        <w:numPr>
          <w:ilvl w:val="0"/>
          <w:numId w:val="102"/>
        </w:numPr>
        <w:shd w:val="clear" w:color="auto" w:fill="FFFFFF"/>
        <w:tabs>
          <w:tab w:val="left" w:pos="874"/>
        </w:tabs>
        <w:spacing w:before="120"/>
        <w:ind w:left="475"/>
        <w:jc w:val="both"/>
        <w:rPr>
          <w:sz w:val="22"/>
          <w:szCs w:val="24"/>
          <w:lang w:val="en-US"/>
        </w:rPr>
      </w:pPr>
      <w:r w:rsidRPr="003A4E55">
        <w:rPr>
          <w:sz w:val="22"/>
          <w:szCs w:val="24"/>
          <w:lang w:val="en-US"/>
        </w:rPr>
        <w:t>Time when system has been made operational.</w:t>
      </w:r>
    </w:p>
    <w:p w14:paraId="023D74DA" w14:textId="77777777" w:rsidR="00CB581F" w:rsidRPr="003A4E55" w:rsidRDefault="008410B8" w:rsidP="003A4E55">
      <w:pPr>
        <w:numPr>
          <w:ilvl w:val="0"/>
          <w:numId w:val="102"/>
        </w:numPr>
        <w:shd w:val="clear" w:color="auto" w:fill="FFFFFF"/>
        <w:tabs>
          <w:tab w:val="left" w:pos="874"/>
        </w:tabs>
        <w:spacing w:before="120"/>
        <w:ind w:left="475"/>
        <w:jc w:val="both"/>
        <w:rPr>
          <w:sz w:val="22"/>
          <w:szCs w:val="24"/>
          <w:lang w:val="en-US"/>
        </w:rPr>
      </w:pPr>
      <w:r w:rsidRPr="003A4E55">
        <w:rPr>
          <w:sz w:val="22"/>
          <w:szCs w:val="24"/>
          <w:lang w:val="en-US"/>
        </w:rPr>
        <w:t>Reasons for failure.</w:t>
      </w:r>
    </w:p>
    <w:p w14:paraId="0AB87BA2" w14:textId="77777777" w:rsidR="00CB581F" w:rsidRPr="003A4E55" w:rsidRDefault="008410B8" w:rsidP="003A4E55">
      <w:pPr>
        <w:shd w:val="clear" w:color="auto" w:fill="FFFFFF"/>
        <w:spacing w:before="120"/>
        <w:ind w:left="456" w:hanging="442"/>
        <w:jc w:val="both"/>
        <w:rPr>
          <w:sz w:val="22"/>
        </w:rPr>
      </w:pPr>
      <w:r w:rsidRPr="003A4E55">
        <w:rPr>
          <w:sz w:val="22"/>
          <w:szCs w:val="24"/>
          <w:lang w:val="en-US"/>
        </w:rPr>
        <w:t>(N) ACCIDENTAL OR OTHER EXCEPTIONAL DISCHARGES OF OIL</w:t>
      </w:r>
    </w:p>
    <w:p w14:paraId="626B9E50" w14:textId="77777777" w:rsidR="00CB581F" w:rsidRPr="003A4E55" w:rsidRDefault="008410B8" w:rsidP="003A4E55">
      <w:pPr>
        <w:numPr>
          <w:ilvl w:val="0"/>
          <w:numId w:val="103"/>
        </w:numPr>
        <w:shd w:val="clear" w:color="auto" w:fill="FFFFFF"/>
        <w:tabs>
          <w:tab w:val="left" w:pos="874"/>
        </w:tabs>
        <w:spacing w:before="120"/>
        <w:ind w:left="475"/>
        <w:jc w:val="both"/>
        <w:rPr>
          <w:sz w:val="22"/>
          <w:szCs w:val="24"/>
          <w:lang w:val="en-US"/>
        </w:rPr>
      </w:pPr>
      <w:r w:rsidRPr="003A4E55">
        <w:rPr>
          <w:sz w:val="22"/>
          <w:szCs w:val="24"/>
          <w:lang w:val="en-US"/>
        </w:rPr>
        <w:t>Time of occurrence.</w:t>
      </w:r>
    </w:p>
    <w:p w14:paraId="55A55731" w14:textId="77777777" w:rsidR="00CB581F" w:rsidRPr="003A4E55" w:rsidRDefault="008410B8" w:rsidP="003A4E55">
      <w:pPr>
        <w:numPr>
          <w:ilvl w:val="0"/>
          <w:numId w:val="103"/>
        </w:numPr>
        <w:shd w:val="clear" w:color="auto" w:fill="FFFFFF"/>
        <w:tabs>
          <w:tab w:val="left" w:pos="874"/>
        </w:tabs>
        <w:spacing w:before="120"/>
        <w:ind w:left="475"/>
        <w:jc w:val="both"/>
        <w:rPr>
          <w:sz w:val="22"/>
          <w:szCs w:val="24"/>
          <w:lang w:val="en-US"/>
        </w:rPr>
      </w:pPr>
      <w:r w:rsidRPr="003A4E55">
        <w:rPr>
          <w:sz w:val="22"/>
          <w:szCs w:val="24"/>
          <w:lang w:val="en-US"/>
        </w:rPr>
        <w:t>Port or ship's position at time of occurrence.</w:t>
      </w:r>
    </w:p>
    <w:p w14:paraId="430ED22F" w14:textId="77777777" w:rsidR="00CB581F" w:rsidRPr="003A4E55" w:rsidRDefault="008410B8" w:rsidP="003A4E55">
      <w:pPr>
        <w:numPr>
          <w:ilvl w:val="0"/>
          <w:numId w:val="103"/>
        </w:numPr>
        <w:shd w:val="clear" w:color="auto" w:fill="FFFFFF"/>
        <w:tabs>
          <w:tab w:val="left" w:pos="874"/>
        </w:tabs>
        <w:spacing w:before="120"/>
        <w:ind w:left="475"/>
        <w:jc w:val="both"/>
        <w:rPr>
          <w:sz w:val="22"/>
          <w:szCs w:val="24"/>
          <w:lang w:val="en-US"/>
        </w:rPr>
      </w:pPr>
      <w:r w:rsidRPr="003A4E55">
        <w:rPr>
          <w:sz w:val="22"/>
          <w:szCs w:val="24"/>
          <w:lang w:val="en-US"/>
        </w:rPr>
        <w:t>Approximate quantity and type of oil.</w:t>
      </w:r>
    </w:p>
    <w:p w14:paraId="2AA237AE" w14:textId="77777777" w:rsidR="00CB581F" w:rsidRPr="003A4E55" w:rsidRDefault="008410B8" w:rsidP="003A4E55">
      <w:pPr>
        <w:numPr>
          <w:ilvl w:val="0"/>
          <w:numId w:val="104"/>
        </w:numPr>
        <w:shd w:val="clear" w:color="auto" w:fill="FFFFFF"/>
        <w:tabs>
          <w:tab w:val="left" w:pos="874"/>
        </w:tabs>
        <w:spacing w:before="120"/>
        <w:ind w:left="874" w:hanging="398"/>
        <w:jc w:val="both"/>
        <w:rPr>
          <w:sz w:val="22"/>
          <w:szCs w:val="24"/>
          <w:lang w:val="en-US"/>
        </w:rPr>
      </w:pPr>
      <w:r w:rsidRPr="003A4E55">
        <w:rPr>
          <w:sz w:val="22"/>
          <w:szCs w:val="24"/>
          <w:lang w:val="en-US"/>
        </w:rPr>
        <w:t>Circumstances of discharge or escape, the reasons therefor and general remarks.</w:t>
      </w:r>
    </w:p>
    <w:p w14:paraId="2C3EE98D" w14:textId="77777777" w:rsidR="00CB581F" w:rsidRPr="003A4E55" w:rsidRDefault="008410B8" w:rsidP="003A4E55">
      <w:pPr>
        <w:shd w:val="clear" w:color="auto" w:fill="FFFFFF"/>
        <w:spacing w:before="120"/>
        <w:ind w:left="466" w:hanging="432"/>
        <w:jc w:val="both"/>
        <w:rPr>
          <w:sz w:val="22"/>
        </w:rPr>
      </w:pPr>
      <w:r w:rsidRPr="003A4E55">
        <w:rPr>
          <w:sz w:val="22"/>
          <w:szCs w:val="24"/>
          <w:lang w:val="en-US"/>
        </w:rPr>
        <w:t>(O) ADDITIONAL OPERATIONAL PROCEDURES AND GENERAL REMARKS</w:t>
      </w:r>
    </w:p>
    <w:p w14:paraId="049289D0" w14:textId="77777777" w:rsidR="00CB581F" w:rsidRPr="003A4E55" w:rsidRDefault="008410B8" w:rsidP="003A4E55">
      <w:pPr>
        <w:shd w:val="clear" w:color="auto" w:fill="FFFFFF"/>
        <w:spacing w:before="120" w:after="120"/>
        <w:jc w:val="center"/>
        <w:rPr>
          <w:sz w:val="22"/>
        </w:rPr>
      </w:pPr>
      <w:r w:rsidRPr="003A4E55">
        <w:rPr>
          <w:sz w:val="22"/>
          <w:szCs w:val="24"/>
          <w:lang w:val="en-US"/>
        </w:rPr>
        <w:t>TANKERS ENGAGED IN SPECIFIC TRADES</w:t>
      </w:r>
    </w:p>
    <w:p w14:paraId="04BD9DE6" w14:textId="77777777" w:rsidR="00CB581F" w:rsidRPr="003A4E55" w:rsidRDefault="008410B8" w:rsidP="003A4E55">
      <w:pPr>
        <w:shd w:val="clear" w:color="auto" w:fill="FFFFFF"/>
        <w:spacing w:before="120"/>
        <w:ind w:left="72"/>
        <w:jc w:val="both"/>
        <w:rPr>
          <w:sz w:val="22"/>
        </w:rPr>
      </w:pPr>
      <w:r w:rsidRPr="003A4E55">
        <w:rPr>
          <w:sz w:val="22"/>
          <w:szCs w:val="24"/>
          <w:lang w:val="en-US"/>
        </w:rPr>
        <w:t>(P) LOADING OF BALLAST WATER</w:t>
      </w:r>
    </w:p>
    <w:p w14:paraId="795F2FE8" w14:textId="77777777" w:rsidR="00CB581F" w:rsidRPr="003A4E55" w:rsidRDefault="008410B8" w:rsidP="003A4E55">
      <w:pPr>
        <w:numPr>
          <w:ilvl w:val="0"/>
          <w:numId w:val="105"/>
        </w:numPr>
        <w:shd w:val="clear" w:color="auto" w:fill="FFFFFF"/>
        <w:tabs>
          <w:tab w:val="left" w:pos="874"/>
        </w:tabs>
        <w:spacing w:before="120"/>
        <w:ind w:left="475"/>
        <w:jc w:val="both"/>
        <w:rPr>
          <w:sz w:val="22"/>
          <w:szCs w:val="24"/>
          <w:lang w:val="en-US"/>
        </w:rPr>
      </w:pPr>
      <w:r w:rsidRPr="003A4E55">
        <w:rPr>
          <w:sz w:val="22"/>
          <w:szCs w:val="24"/>
          <w:lang w:val="en-US"/>
        </w:rPr>
        <w:t>Identity of tank(s) ballasted.</w:t>
      </w:r>
    </w:p>
    <w:p w14:paraId="53BDCFB1" w14:textId="77777777" w:rsidR="00CB581F" w:rsidRPr="003A4E55" w:rsidRDefault="008410B8" w:rsidP="003A4E55">
      <w:pPr>
        <w:numPr>
          <w:ilvl w:val="0"/>
          <w:numId w:val="105"/>
        </w:numPr>
        <w:shd w:val="clear" w:color="auto" w:fill="FFFFFF"/>
        <w:tabs>
          <w:tab w:val="left" w:pos="874"/>
        </w:tabs>
        <w:spacing w:before="120"/>
        <w:ind w:left="475"/>
        <w:jc w:val="both"/>
        <w:rPr>
          <w:sz w:val="22"/>
          <w:szCs w:val="24"/>
          <w:lang w:val="en-US"/>
        </w:rPr>
      </w:pPr>
      <w:r w:rsidRPr="003A4E55">
        <w:rPr>
          <w:sz w:val="22"/>
          <w:szCs w:val="24"/>
          <w:lang w:val="en-US"/>
        </w:rPr>
        <w:t>Position of ship when ballasted.</w:t>
      </w:r>
    </w:p>
    <w:p w14:paraId="33D58F3F" w14:textId="77777777" w:rsidR="00CB581F" w:rsidRPr="003A4E55" w:rsidRDefault="008410B8" w:rsidP="003A4E55">
      <w:pPr>
        <w:numPr>
          <w:ilvl w:val="0"/>
          <w:numId w:val="105"/>
        </w:numPr>
        <w:shd w:val="clear" w:color="auto" w:fill="FFFFFF"/>
        <w:tabs>
          <w:tab w:val="left" w:pos="874"/>
        </w:tabs>
        <w:spacing w:before="120"/>
        <w:ind w:left="475"/>
        <w:jc w:val="both"/>
        <w:rPr>
          <w:sz w:val="22"/>
          <w:szCs w:val="24"/>
          <w:lang w:val="en-US"/>
        </w:rPr>
      </w:pPr>
      <w:r w:rsidRPr="003A4E55">
        <w:rPr>
          <w:sz w:val="22"/>
          <w:szCs w:val="24"/>
          <w:lang w:val="en-US"/>
        </w:rPr>
        <w:t xml:space="preserve">Total quantity of ballast loaded in cubic </w:t>
      </w:r>
      <w:proofErr w:type="spellStart"/>
      <w:r w:rsidRPr="003A4E55">
        <w:rPr>
          <w:sz w:val="22"/>
          <w:szCs w:val="24"/>
          <w:lang w:val="en-US"/>
        </w:rPr>
        <w:t>metres</w:t>
      </w:r>
      <w:proofErr w:type="spellEnd"/>
      <w:r w:rsidRPr="003A4E55">
        <w:rPr>
          <w:sz w:val="22"/>
          <w:szCs w:val="24"/>
          <w:lang w:val="en-US"/>
        </w:rPr>
        <w:t>.</w:t>
      </w:r>
    </w:p>
    <w:p w14:paraId="22E5247A" w14:textId="77777777" w:rsidR="00CB581F" w:rsidRPr="003A4E55" w:rsidRDefault="008410B8" w:rsidP="003A4E55">
      <w:pPr>
        <w:numPr>
          <w:ilvl w:val="0"/>
          <w:numId w:val="105"/>
        </w:numPr>
        <w:shd w:val="clear" w:color="auto" w:fill="FFFFFF"/>
        <w:tabs>
          <w:tab w:val="left" w:pos="874"/>
        </w:tabs>
        <w:spacing w:before="120"/>
        <w:ind w:left="475"/>
        <w:jc w:val="both"/>
        <w:rPr>
          <w:sz w:val="22"/>
          <w:szCs w:val="24"/>
          <w:lang w:val="en-US"/>
        </w:rPr>
      </w:pPr>
      <w:r w:rsidRPr="003A4E55">
        <w:rPr>
          <w:sz w:val="22"/>
          <w:szCs w:val="24"/>
          <w:lang w:val="en-US"/>
        </w:rPr>
        <w:t>Remarks.</w:t>
      </w:r>
    </w:p>
    <w:p w14:paraId="4BB525D3" w14:textId="77777777" w:rsidR="00CB581F" w:rsidRPr="003A4E55" w:rsidRDefault="008410B8" w:rsidP="003A4E55">
      <w:pPr>
        <w:shd w:val="clear" w:color="auto" w:fill="FFFFFF"/>
        <w:spacing w:before="120"/>
        <w:ind w:left="43"/>
        <w:jc w:val="both"/>
        <w:rPr>
          <w:sz w:val="22"/>
        </w:rPr>
      </w:pPr>
      <w:r w:rsidRPr="003A4E55">
        <w:rPr>
          <w:sz w:val="22"/>
          <w:szCs w:val="24"/>
          <w:lang w:val="en-US"/>
        </w:rPr>
        <w:t>(Q) RE-ALLOCATION OF BALLAST WATER WITHIN THE SHIP</w:t>
      </w:r>
    </w:p>
    <w:p w14:paraId="7F78F0C2" w14:textId="77777777" w:rsidR="00CB581F" w:rsidRPr="003A4E55" w:rsidRDefault="008410B8" w:rsidP="003A4E55">
      <w:pPr>
        <w:shd w:val="clear" w:color="auto" w:fill="FFFFFF"/>
        <w:tabs>
          <w:tab w:val="left" w:pos="874"/>
        </w:tabs>
        <w:spacing w:before="120"/>
        <w:ind w:left="475"/>
        <w:jc w:val="both"/>
        <w:rPr>
          <w:sz w:val="22"/>
        </w:rPr>
      </w:pPr>
      <w:r w:rsidRPr="003A4E55">
        <w:rPr>
          <w:sz w:val="22"/>
          <w:szCs w:val="24"/>
          <w:lang w:val="en-US"/>
        </w:rPr>
        <w:t>81.</w:t>
      </w:r>
      <w:r w:rsidRPr="003A4E55">
        <w:rPr>
          <w:sz w:val="22"/>
          <w:szCs w:val="24"/>
          <w:lang w:val="en-US"/>
        </w:rPr>
        <w:tab/>
        <w:t>Reasons for re-allocation.</w:t>
      </w:r>
    </w:p>
    <w:p w14:paraId="5DB92BE6" w14:textId="77777777" w:rsidR="00CB581F" w:rsidRPr="003A4E55" w:rsidRDefault="008410B8" w:rsidP="003A4E55">
      <w:pPr>
        <w:shd w:val="clear" w:color="auto" w:fill="FFFFFF"/>
        <w:spacing w:before="120"/>
        <w:ind w:left="58"/>
        <w:jc w:val="both"/>
        <w:rPr>
          <w:sz w:val="22"/>
        </w:rPr>
      </w:pPr>
      <w:r w:rsidRPr="003A4E55">
        <w:rPr>
          <w:sz w:val="22"/>
          <w:szCs w:val="24"/>
          <w:lang w:val="en-US"/>
        </w:rPr>
        <w:t>(R) BALLAST WATER DISCHARGE TO RECEPTION FACILITY</w:t>
      </w:r>
    </w:p>
    <w:p w14:paraId="23D60646" w14:textId="77777777" w:rsidR="00CB581F" w:rsidRPr="003A4E55" w:rsidRDefault="008410B8" w:rsidP="003A4E55">
      <w:pPr>
        <w:numPr>
          <w:ilvl w:val="0"/>
          <w:numId w:val="106"/>
        </w:numPr>
        <w:shd w:val="clear" w:color="auto" w:fill="FFFFFF"/>
        <w:tabs>
          <w:tab w:val="left" w:pos="874"/>
        </w:tabs>
        <w:spacing w:before="120"/>
        <w:ind w:left="475"/>
        <w:jc w:val="both"/>
        <w:rPr>
          <w:sz w:val="22"/>
          <w:szCs w:val="24"/>
          <w:lang w:val="en-US"/>
        </w:rPr>
      </w:pPr>
      <w:r w:rsidRPr="003A4E55">
        <w:rPr>
          <w:sz w:val="22"/>
          <w:szCs w:val="24"/>
          <w:lang w:val="en-US"/>
        </w:rPr>
        <w:t>Port(s) where ballast water was discharged.</w:t>
      </w:r>
    </w:p>
    <w:p w14:paraId="64BB7E99" w14:textId="77777777" w:rsidR="00CB581F" w:rsidRPr="003A4E55" w:rsidRDefault="008410B8" w:rsidP="003A4E55">
      <w:pPr>
        <w:numPr>
          <w:ilvl w:val="0"/>
          <w:numId w:val="106"/>
        </w:numPr>
        <w:shd w:val="clear" w:color="auto" w:fill="FFFFFF"/>
        <w:tabs>
          <w:tab w:val="left" w:pos="874"/>
        </w:tabs>
        <w:spacing w:before="120"/>
        <w:ind w:left="475"/>
        <w:jc w:val="both"/>
        <w:rPr>
          <w:sz w:val="22"/>
          <w:szCs w:val="24"/>
          <w:lang w:val="en-US"/>
        </w:rPr>
      </w:pPr>
      <w:r w:rsidRPr="003A4E55">
        <w:rPr>
          <w:sz w:val="22"/>
          <w:szCs w:val="24"/>
          <w:lang w:val="en-US"/>
        </w:rPr>
        <w:t>Name or designation of reception facility.</w:t>
      </w:r>
    </w:p>
    <w:p w14:paraId="07F4A541" w14:textId="77777777" w:rsidR="00CB581F" w:rsidRPr="003A4E55" w:rsidRDefault="008410B8" w:rsidP="003A4E55">
      <w:pPr>
        <w:numPr>
          <w:ilvl w:val="0"/>
          <w:numId w:val="106"/>
        </w:numPr>
        <w:shd w:val="clear" w:color="auto" w:fill="FFFFFF"/>
        <w:tabs>
          <w:tab w:val="left" w:pos="874"/>
        </w:tabs>
        <w:spacing w:before="120"/>
        <w:ind w:left="475"/>
        <w:jc w:val="both"/>
        <w:rPr>
          <w:sz w:val="22"/>
          <w:szCs w:val="24"/>
          <w:lang w:val="en-US"/>
        </w:rPr>
      </w:pPr>
      <w:r w:rsidRPr="003A4E55">
        <w:rPr>
          <w:sz w:val="22"/>
          <w:szCs w:val="24"/>
          <w:lang w:val="en-US"/>
        </w:rPr>
        <w:t xml:space="preserve">Total quantity of ballast water discharged in cubic </w:t>
      </w:r>
      <w:proofErr w:type="spellStart"/>
      <w:r w:rsidRPr="003A4E55">
        <w:rPr>
          <w:sz w:val="22"/>
          <w:szCs w:val="24"/>
          <w:lang w:val="en-US"/>
        </w:rPr>
        <w:t>metres</w:t>
      </w:r>
      <w:proofErr w:type="spellEnd"/>
      <w:r w:rsidRPr="003A4E55">
        <w:rPr>
          <w:sz w:val="22"/>
          <w:szCs w:val="24"/>
          <w:lang w:val="en-US"/>
        </w:rPr>
        <w:t>.</w:t>
      </w:r>
    </w:p>
    <w:p w14:paraId="4F7450C8" w14:textId="77777777" w:rsidR="00CB581F" w:rsidRPr="003A4E55" w:rsidRDefault="008410B8" w:rsidP="003A4E55">
      <w:pPr>
        <w:numPr>
          <w:ilvl w:val="0"/>
          <w:numId w:val="106"/>
        </w:numPr>
        <w:shd w:val="clear" w:color="auto" w:fill="FFFFFF"/>
        <w:tabs>
          <w:tab w:val="left" w:pos="874"/>
        </w:tabs>
        <w:spacing w:before="120"/>
        <w:ind w:left="475"/>
        <w:jc w:val="both"/>
        <w:rPr>
          <w:sz w:val="22"/>
          <w:szCs w:val="24"/>
          <w:lang w:val="en-US"/>
        </w:rPr>
      </w:pPr>
      <w:r w:rsidRPr="003A4E55">
        <w:rPr>
          <w:sz w:val="22"/>
          <w:szCs w:val="24"/>
          <w:lang w:val="en-US"/>
        </w:rPr>
        <w:t>Date, signature and stamp of port authority official.</w:t>
      </w:r>
    </w:p>
    <w:p w14:paraId="3C4BDBE7" w14:textId="77777777" w:rsidR="00716CB9" w:rsidRPr="003A4E55" w:rsidRDefault="00716CB9" w:rsidP="003A4E55">
      <w:pPr>
        <w:shd w:val="clear" w:color="auto" w:fill="FFFFFF"/>
        <w:spacing w:before="120"/>
        <w:ind w:left="274"/>
        <w:jc w:val="both"/>
        <w:rPr>
          <w:sz w:val="22"/>
          <w:szCs w:val="24"/>
          <w:lang w:val="en-US"/>
        </w:rPr>
        <w:sectPr w:rsidR="00716CB9" w:rsidRPr="003A4E55" w:rsidSect="003A4E55">
          <w:pgSz w:w="12240" w:h="15840"/>
          <w:pgMar w:top="1440" w:right="1440" w:bottom="1440" w:left="1440" w:header="720" w:footer="720" w:gutter="0"/>
          <w:cols w:space="60"/>
          <w:noEndnote/>
          <w:docGrid w:linePitch="272"/>
        </w:sectPr>
      </w:pPr>
    </w:p>
    <w:p w14:paraId="453FFF30"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5</w:t>
      </w:r>
      <w:r w:rsidRPr="003A4E55">
        <w:rPr>
          <w:rFonts w:eastAsia="Times New Roman"/>
          <w:sz w:val="22"/>
          <w:szCs w:val="24"/>
          <w:lang w:val="en-US"/>
        </w:rPr>
        <w:t>—continued</w:t>
      </w:r>
    </w:p>
    <w:p w14:paraId="432DBF36" w14:textId="77777777" w:rsidR="00CB581F" w:rsidRPr="003A4E55" w:rsidRDefault="008410B8" w:rsidP="003A4E55">
      <w:pPr>
        <w:shd w:val="clear" w:color="auto" w:fill="FFFFFF"/>
        <w:tabs>
          <w:tab w:val="left" w:leader="dot" w:pos="9360"/>
        </w:tabs>
        <w:spacing w:before="120"/>
        <w:jc w:val="both"/>
        <w:rPr>
          <w:sz w:val="22"/>
        </w:rPr>
      </w:pPr>
      <w:r w:rsidRPr="003A4E55">
        <w:rPr>
          <w:sz w:val="22"/>
          <w:lang w:val="en-US"/>
        </w:rPr>
        <w:t xml:space="preserve">NAME OF SHIP </w:t>
      </w:r>
      <w:r w:rsidRPr="003A4E55">
        <w:rPr>
          <w:sz w:val="22"/>
          <w:lang w:val="en-US"/>
        </w:rPr>
        <w:tab/>
      </w:r>
    </w:p>
    <w:p w14:paraId="4D0D4E3D" w14:textId="77777777" w:rsidR="00CB581F" w:rsidRPr="003A4E55" w:rsidRDefault="008410B8" w:rsidP="003A4E55">
      <w:pPr>
        <w:shd w:val="clear" w:color="auto" w:fill="FFFFFF"/>
        <w:tabs>
          <w:tab w:val="left" w:leader="dot" w:pos="9360"/>
        </w:tabs>
        <w:spacing w:before="120"/>
        <w:ind w:left="5"/>
        <w:jc w:val="both"/>
        <w:rPr>
          <w:sz w:val="22"/>
        </w:rPr>
      </w:pPr>
      <w:r w:rsidRPr="003A4E55">
        <w:rPr>
          <w:sz w:val="22"/>
          <w:lang w:val="en-US"/>
        </w:rPr>
        <w:t>DISTINCTIVE NUMBER</w:t>
      </w:r>
    </w:p>
    <w:p w14:paraId="127F48EA" w14:textId="77777777" w:rsidR="00CB581F" w:rsidRPr="003A4E55" w:rsidRDefault="008410B8" w:rsidP="003A4E55">
      <w:pPr>
        <w:shd w:val="clear" w:color="auto" w:fill="FFFFFF"/>
        <w:tabs>
          <w:tab w:val="left" w:leader="dot" w:pos="9360"/>
        </w:tabs>
        <w:spacing w:before="120"/>
        <w:ind w:left="5"/>
        <w:jc w:val="both"/>
        <w:rPr>
          <w:sz w:val="22"/>
        </w:rPr>
      </w:pPr>
      <w:r w:rsidRPr="003A4E55">
        <w:rPr>
          <w:sz w:val="22"/>
          <w:lang w:val="en-US"/>
        </w:rPr>
        <w:t xml:space="preserve">OR LETTERS </w:t>
      </w:r>
      <w:r w:rsidRPr="003A4E55">
        <w:rPr>
          <w:sz w:val="22"/>
          <w:lang w:val="en-US"/>
        </w:rPr>
        <w:tab/>
      </w:r>
    </w:p>
    <w:p w14:paraId="381CE8D0" w14:textId="77777777" w:rsidR="00CB581F" w:rsidRPr="003A4E55" w:rsidRDefault="008410B8" w:rsidP="003A4E55">
      <w:pPr>
        <w:shd w:val="clear" w:color="auto" w:fill="FFFFFF"/>
        <w:spacing w:before="120" w:after="120"/>
        <w:ind w:left="5"/>
        <w:jc w:val="both"/>
        <w:rPr>
          <w:sz w:val="22"/>
        </w:rPr>
      </w:pPr>
      <w:r w:rsidRPr="003A4E55">
        <w:rPr>
          <w:sz w:val="22"/>
          <w:lang w:val="en-US"/>
        </w:rPr>
        <w:t>CARGO/BALLAST OPERATIONS (OIL TANKERS)*/MACHINERY SPACE OPERATIONS (ALL SHIPS)*</w:t>
      </w:r>
    </w:p>
    <w:tbl>
      <w:tblPr>
        <w:tblW w:w="5000" w:type="pct"/>
        <w:jc w:val="center"/>
        <w:tblLayout w:type="fixed"/>
        <w:tblCellMar>
          <w:left w:w="40" w:type="dxa"/>
          <w:right w:w="40" w:type="dxa"/>
        </w:tblCellMar>
        <w:tblLook w:val="0000" w:firstRow="0" w:lastRow="0" w:firstColumn="0" w:lastColumn="0" w:noHBand="0" w:noVBand="0"/>
      </w:tblPr>
      <w:tblGrid>
        <w:gridCol w:w="961"/>
        <w:gridCol w:w="1744"/>
        <w:gridCol w:w="1737"/>
        <w:gridCol w:w="4998"/>
      </w:tblGrid>
      <w:tr w:rsidR="00CB581F" w:rsidRPr="003A4E55" w14:paraId="6A8333C5" w14:textId="77777777" w:rsidTr="00713EE0">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481C490E" w14:textId="77777777" w:rsidR="00CB581F" w:rsidRPr="003A4E55" w:rsidRDefault="008410B8" w:rsidP="003A4E55">
            <w:pPr>
              <w:shd w:val="clear" w:color="auto" w:fill="FFFFFF"/>
              <w:ind w:left="62"/>
              <w:jc w:val="both"/>
              <w:rPr>
                <w:sz w:val="22"/>
              </w:rPr>
            </w:pPr>
            <w:r w:rsidRPr="003A4E55">
              <w:rPr>
                <w:sz w:val="22"/>
                <w:lang w:val="en-US"/>
              </w:rPr>
              <w:t>Date</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002B8198" w14:textId="77777777" w:rsidR="00CB581F" w:rsidRPr="003A4E55" w:rsidRDefault="008410B8" w:rsidP="003A4E55">
            <w:pPr>
              <w:shd w:val="clear" w:color="auto" w:fill="FFFFFF"/>
              <w:ind w:left="278"/>
              <w:jc w:val="both"/>
              <w:rPr>
                <w:sz w:val="22"/>
              </w:rPr>
            </w:pPr>
            <w:r w:rsidRPr="003A4E55">
              <w:rPr>
                <w:sz w:val="22"/>
                <w:lang w:val="en-US"/>
              </w:rPr>
              <w:t>Code (letter)</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20176017" w14:textId="77777777" w:rsidR="00CB581F" w:rsidRPr="003A4E55" w:rsidRDefault="008410B8" w:rsidP="003A4E55">
            <w:pPr>
              <w:shd w:val="clear" w:color="auto" w:fill="FFFFFF"/>
              <w:ind w:left="168"/>
              <w:jc w:val="both"/>
              <w:rPr>
                <w:sz w:val="22"/>
              </w:rPr>
            </w:pPr>
            <w:r w:rsidRPr="003A4E55">
              <w:rPr>
                <w:sz w:val="22"/>
                <w:lang w:val="en-US"/>
              </w:rPr>
              <w:t>Item (number)</w:t>
            </w:r>
          </w:p>
        </w:tc>
        <w:tc>
          <w:tcPr>
            <w:tcW w:w="3744" w:type="dxa"/>
            <w:tcBorders>
              <w:top w:val="single" w:sz="6" w:space="0" w:color="auto"/>
              <w:left w:val="single" w:sz="6" w:space="0" w:color="auto"/>
              <w:bottom w:val="single" w:sz="6" w:space="0" w:color="auto"/>
              <w:right w:val="single" w:sz="6" w:space="0" w:color="auto"/>
            </w:tcBorders>
            <w:shd w:val="clear" w:color="auto" w:fill="FFFFFF"/>
          </w:tcPr>
          <w:p w14:paraId="3BCE0ADA" w14:textId="77777777" w:rsidR="00CB581F" w:rsidRPr="003A4E55" w:rsidRDefault="008410B8" w:rsidP="003A4E55">
            <w:pPr>
              <w:shd w:val="clear" w:color="auto" w:fill="FFFFFF"/>
              <w:ind w:left="77"/>
              <w:jc w:val="both"/>
              <w:rPr>
                <w:sz w:val="22"/>
              </w:rPr>
            </w:pPr>
            <w:r w:rsidRPr="003A4E55">
              <w:rPr>
                <w:sz w:val="22"/>
                <w:lang w:val="en-US"/>
              </w:rPr>
              <w:t>Record of operations/signature of officer in charge</w:t>
            </w:r>
          </w:p>
        </w:tc>
      </w:tr>
      <w:tr w:rsidR="00CB581F" w:rsidRPr="003A4E55" w14:paraId="2E78226F" w14:textId="77777777" w:rsidTr="00713EE0">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4665FFF5" w14:textId="77777777" w:rsidR="00CB581F" w:rsidRPr="003A4E55" w:rsidRDefault="00CB581F" w:rsidP="003A4E55">
            <w:pPr>
              <w:shd w:val="clear" w:color="auto" w:fill="FFFFFF"/>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5219295A" w14:textId="77777777" w:rsidR="00CB581F" w:rsidRPr="003A4E55" w:rsidRDefault="00CB581F" w:rsidP="003A4E55">
            <w:pPr>
              <w:shd w:val="clear" w:color="auto" w:fill="FFFFFF"/>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2A54493F" w14:textId="77777777" w:rsidR="00CB581F" w:rsidRPr="003A4E55" w:rsidRDefault="00CB581F" w:rsidP="003A4E55">
            <w:pPr>
              <w:shd w:val="clear" w:color="auto" w:fill="FFFFFF"/>
              <w:jc w:val="both"/>
              <w:rPr>
                <w:sz w:val="22"/>
              </w:rPr>
            </w:pPr>
          </w:p>
        </w:tc>
        <w:tc>
          <w:tcPr>
            <w:tcW w:w="3744" w:type="dxa"/>
            <w:tcBorders>
              <w:top w:val="single" w:sz="6" w:space="0" w:color="auto"/>
              <w:left w:val="single" w:sz="6" w:space="0" w:color="auto"/>
              <w:bottom w:val="single" w:sz="6" w:space="0" w:color="auto"/>
              <w:right w:val="single" w:sz="6" w:space="0" w:color="auto"/>
            </w:tcBorders>
            <w:shd w:val="clear" w:color="auto" w:fill="FFFFFF"/>
          </w:tcPr>
          <w:p w14:paraId="7E8AD0C5" w14:textId="77777777" w:rsidR="00CB581F" w:rsidRPr="003A4E55" w:rsidRDefault="00CB581F" w:rsidP="003A4E55">
            <w:pPr>
              <w:shd w:val="clear" w:color="auto" w:fill="FFFFFF"/>
              <w:jc w:val="both"/>
              <w:rPr>
                <w:sz w:val="22"/>
              </w:rPr>
            </w:pPr>
          </w:p>
        </w:tc>
      </w:tr>
      <w:tr w:rsidR="00CB581F" w:rsidRPr="003A4E55" w14:paraId="2EECF393" w14:textId="77777777" w:rsidTr="00713EE0">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51CDC262" w14:textId="77777777" w:rsidR="00CB581F" w:rsidRPr="003A4E55" w:rsidRDefault="00CB581F" w:rsidP="003A4E55">
            <w:pPr>
              <w:shd w:val="clear" w:color="auto" w:fill="FFFFFF"/>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5DA6FD12" w14:textId="77777777" w:rsidR="00CB581F" w:rsidRPr="003A4E55" w:rsidRDefault="00CB581F" w:rsidP="003A4E55">
            <w:pPr>
              <w:shd w:val="clear" w:color="auto" w:fill="FFFFFF"/>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6A4782B7" w14:textId="77777777" w:rsidR="00CB581F" w:rsidRPr="003A4E55" w:rsidRDefault="00CB581F" w:rsidP="003A4E55">
            <w:pPr>
              <w:shd w:val="clear" w:color="auto" w:fill="FFFFFF"/>
              <w:jc w:val="both"/>
              <w:rPr>
                <w:sz w:val="22"/>
              </w:rPr>
            </w:pPr>
          </w:p>
        </w:tc>
        <w:tc>
          <w:tcPr>
            <w:tcW w:w="3744" w:type="dxa"/>
            <w:tcBorders>
              <w:top w:val="single" w:sz="6" w:space="0" w:color="auto"/>
              <w:left w:val="single" w:sz="6" w:space="0" w:color="auto"/>
              <w:bottom w:val="single" w:sz="6" w:space="0" w:color="auto"/>
              <w:right w:val="single" w:sz="6" w:space="0" w:color="auto"/>
            </w:tcBorders>
            <w:shd w:val="clear" w:color="auto" w:fill="FFFFFF"/>
          </w:tcPr>
          <w:p w14:paraId="546E84E4" w14:textId="77777777" w:rsidR="00CB581F" w:rsidRPr="003A4E55" w:rsidRDefault="00CB581F" w:rsidP="003A4E55">
            <w:pPr>
              <w:shd w:val="clear" w:color="auto" w:fill="FFFFFF"/>
              <w:jc w:val="both"/>
              <w:rPr>
                <w:sz w:val="22"/>
              </w:rPr>
            </w:pPr>
          </w:p>
        </w:tc>
      </w:tr>
      <w:tr w:rsidR="00CB581F" w:rsidRPr="003A4E55" w14:paraId="096BF9C1" w14:textId="77777777" w:rsidTr="00713EE0">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53491296" w14:textId="77777777" w:rsidR="00CB581F" w:rsidRPr="003A4E55" w:rsidRDefault="00CB581F" w:rsidP="003A4E55">
            <w:pPr>
              <w:shd w:val="clear" w:color="auto" w:fill="FFFFFF"/>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355AE992" w14:textId="77777777" w:rsidR="00CB581F" w:rsidRPr="003A4E55" w:rsidRDefault="00CB581F" w:rsidP="003A4E55">
            <w:pPr>
              <w:shd w:val="clear" w:color="auto" w:fill="FFFFFF"/>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7BBF6126" w14:textId="77777777" w:rsidR="00CB581F" w:rsidRPr="003A4E55" w:rsidRDefault="00CB581F" w:rsidP="003A4E55">
            <w:pPr>
              <w:shd w:val="clear" w:color="auto" w:fill="FFFFFF"/>
              <w:jc w:val="both"/>
              <w:rPr>
                <w:sz w:val="22"/>
              </w:rPr>
            </w:pPr>
          </w:p>
        </w:tc>
        <w:tc>
          <w:tcPr>
            <w:tcW w:w="3744" w:type="dxa"/>
            <w:tcBorders>
              <w:top w:val="single" w:sz="6" w:space="0" w:color="auto"/>
              <w:left w:val="single" w:sz="6" w:space="0" w:color="auto"/>
              <w:bottom w:val="single" w:sz="6" w:space="0" w:color="auto"/>
              <w:right w:val="single" w:sz="6" w:space="0" w:color="auto"/>
            </w:tcBorders>
            <w:shd w:val="clear" w:color="auto" w:fill="FFFFFF"/>
          </w:tcPr>
          <w:p w14:paraId="77FEEA35" w14:textId="77777777" w:rsidR="00CB581F" w:rsidRPr="003A4E55" w:rsidRDefault="00CB581F" w:rsidP="003A4E55">
            <w:pPr>
              <w:shd w:val="clear" w:color="auto" w:fill="FFFFFF"/>
              <w:jc w:val="both"/>
              <w:rPr>
                <w:sz w:val="22"/>
              </w:rPr>
            </w:pPr>
          </w:p>
        </w:tc>
      </w:tr>
      <w:tr w:rsidR="00CB581F" w:rsidRPr="003A4E55" w14:paraId="53CB0FD5" w14:textId="77777777" w:rsidTr="00713EE0">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0E591664" w14:textId="77777777" w:rsidR="00CB581F" w:rsidRPr="003A4E55" w:rsidRDefault="00CB581F" w:rsidP="003A4E55">
            <w:pPr>
              <w:shd w:val="clear" w:color="auto" w:fill="FFFFFF"/>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0ABCB36D" w14:textId="77777777" w:rsidR="00CB581F" w:rsidRPr="003A4E55" w:rsidRDefault="00CB581F" w:rsidP="003A4E55">
            <w:pPr>
              <w:shd w:val="clear" w:color="auto" w:fill="FFFFFF"/>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043C1FD0" w14:textId="77777777" w:rsidR="00CB581F" w:rsidRPr="003A4E55" w:rsidRDefault="00CB581F" w:rsidP="003A4E55">
            <w:pPr>
              <w:shd w:val="clear" w:color="auto" w:fill="FFFFFF"/>
              <w:jc w:val="both"/>
              <w:rPr>
                <w:sz w:val="22"/>
              </w:rPr>
            </w:pPr>
          </w:p>
        </w:tc>
        <w:tc>
          <w:tcPr>
            <w:tcW w:w="3744" w:type="dxa"/>
            <w:tcBorders>
              <w:top w:val="single" w:sz="6" w:space="0" w:color="auto"/>
              <w:left w:val="single" w:sz="6" w:space="0" w:color="auto"/>
              <w:bottom w:val="single" w:sz="6" w:space="0" w:color="auto"/>
              <w:right w:val="single" w:sz="6" w:space="0" w:color="auto"/>
            </w:tcBorders>
            <w:shd w:val="clear" w:color="auto" w:fill="FFFFFF"/>
          </w:tcPr>
          <w:p w14:paraId="119D1F6B" w14:textId="77777777" w:rsidR="00CB581F" w:rsidRPr="003A4E55" w:rsidRDefault="00CB581F" w:rsidP="003A4E55">
            <w:pPr>
              <w:shd w:val="clear" w:color="auto" w:fill="FFFFFF"/>
              <w:jc w:val="both"/>
              <w:rPr>
                <w:sz w:val="22"/>
              </w:rPr>
            </w:pPr>
          </w:p>
        </w:tc>
      </w:tr>
      <w:tr w:rsidR="00CB581F" w:rsidRPr="003A4E55" w14:paraId="632F35D0" w14:textId="77777777" w:rsidTr="00713EE0">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302B2E8E" w14:textId="77777777" w:rsidR="00CB581F" w:rsidRPr="003A4E55" w:rsidRDefault="00CB581F" w:rsidP="003A4E55">
            <w:pPr>
              <w:shd w:val="clear" w:color="auto" w:fill="FFFFFF"/>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03A5BEB4" w14:textId="77777777" w:rsidR="00CB581F" w:rsidRPr="003A4E55" w:rsidRDefault="00CB581F" w:rsidP="003A4E55">
            <w:pPr>
              <w:shd w:val="clear" w:color="auto" w:fill="FFFFFF"/>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0891ACF3" w14:textId="77777777" w:rsidR="00CB581F" w:rsidRPr="003A4E55" w:rsidRDefault="00CB581F" w:rsidP="003A4E55">
            <w:pPr>
              <w:shd w:val="clear" w:color="auto" w:fill="FFFFFF"/>
              <w:jc w:val="both"/>
              <w:rPr>
                <w:sz w:val="22"/>
              </w:rPr>
            </w:pPr>
          </w:p>
        </w:tc>
        <w:tc>
          <w:tcPr>
            <w:tcW w:w="3744" w:type="dxa"/>
            <w:tcBorders>
              <w:top w:val="single" w:sz="6" w:space="0" w:color="auto"/>
              <w:left w:val="single" w:sz="6" w:space="0" w:color="auto"/>
              <w:bottom w:val="single" w:sz="6" w:space="0" w:color="auto"/>
              <w:right w:val="single" w:sz="6" w:space="0" w:color="auto"/>
            </w:tcBorders>
            <w:shd w:val="clear" w:color="auto" w:fill="FFFFFF"/>
          </w:tcPr>
          <w:p w14:paraId="57A4AA89" w14:textId="77777777" w:rsidR="00CB581F" w:rsidRPr="003A4E55" w:rsidRDefault="00CB581F" w:rsidP="003A4E55">
            <w:pPr>
              <w:shd w:val="clear" w:color="auto" w:fill="FFFFFF"/>
              <w:jc w:val="both"/>
              <w:rPr>
                <w:sz w:val="22"/>
              </w:rPr>
            </w:pPr>
          </w:p>
        </w:tc>
      </w:tr>
      <w:tr w:rsidR="00CB581F" w:rsidRPr="003A4E55" w14:paraId="573FFEB1" w14:textId="77777777" w:rsidTr="00713EE0">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253069EB" w14:textId="77777777" w:rsidR="00CB581F" w:rsidRPr="003A4E55" w:rsidRDefault="00CB581F" w:rsidP="003A4E55">
            <w:pPr>
              <w:shd w:val="clear" w:color="auto" w:fill="FFFFFF"/>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4D5C31CA" w14:textId="77777777" w:rsidR="00CB581F" w:rsidRPr="003A4E55" w:rsidRDefault="00CB581F" w:rsidP="003A4E55">
            <w:pPr>
              <w:shd w:val="clear" w:color="auto" w:fill="FFFFFF"/>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64EEEEEB" w14:textId="77777777" w:rsidR="00CB581F" w:rsidRPr="003A4E55" w:rsidRDefault="00CB581F" w:rsidP="003A4E55">
            <w:pPr>
              <w:shd w:val="clear" w:color="auto" w:fill="FFFFFF"/>
              <w:jc w:val="both"/>
              <w:rPr>
                <w:sz w:val="22"/>
              </w:rPr>
            </w:pPr>
          </w:p>
        </w:tc>
        <w:tc>
          <w:tcPr>
            <w:tcW w:w="3744" w:type="dxa"/>
            <w:tcBorders>
              <w:top w:val="single" w:sz="6" w:space="0" w:color="auto"/>
              <w:left w:val="single" w:sz="6" w:space="0" w:color="auto"/>
              <w:bottom w:val="single" w:sz="6" w:space="0" w:color="auto"/>
              <w:right w:val="single" w:sz="6" w:space="0" w:color="auto"/>
            </w:tcBorders>
            <w:shd w:val="clear" w:color="auto" w:fill="FFFFFF"/>
          </w:tcPr>
          <w:p w14:paraId="3D5093B9" w14:textId="77777777" w:rsidR="00CB581F" w:rsidRPr="003A4E55" w:rsidRDefault="00CB581F" w:rsidP="003A4E55">
            <w:pPr>
              <w:shd w:val="clear" w:color="auto" w:fill="FFFFFF"/>
              <w:jc w:val="both"/>
              <w:rPr>
                <w:sz w:val="22"/>
              </w:rPr>
            </w:pPr>
          </w:p>
        </w:tc>
      </w:tr>
      <w:tr w:rsidR="00CB581F" w:rsidRPr="003A4E55" w14:paraId="28237664" w14:textId="77777777" w:rsidTr="00713EE0">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4D1AA803" w14:textId="77777777" w:rsidR="00CB581F" w:rsidRPr="003A4E55" w:rsidRDefault="00CB581F" w:rsidP="003A4E55">
            <w:pPr>
              <w:shd w:val="clear" w:color="auto" w:fill="FFFFFF"/>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12AC6185" w14:textId="77777777" w:rsidR="00CB581F" w:rsidRPr="003A4E55" w:rsidRDefault="00CB581F" w:rsidP="003A4E55">
            <w:pPr>
              <w:shd w:val="clear" w:color="auto" w:fill="FFFFFF"/>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7A25EA67" w14:textId="77777777" w:rsidR="00CB581F" w:rsidRPr="003A4E55" w:rsidRDefault="00CB581F" w:rsidP="003A4E55">
            <w:pPr>
              <w:shd w:val="clear" w:color="auto" w:fill="FFFFFF"/>
              <w:jc w:val="both"/>
              <w:rPr>
                <w:sz w:val="22"/>
              </w:rPr>
            </w:pPr>
          </w:p>
        </w:tc>
        <w:tc>
          <w:tcPr>
            <w:tcW w:w="3744" w:type="dxa"/>
            <w:tcBorders>
              <w:top w:val="single" w:sz="6" w:space="0" w:color="auto"/>
              <w:left w:val="single" w:sz="6" w:space="0" w:color="auto"/>
              <w:bottom w:val="single" w:sz="6" w:space="0" w:color="auto"/>
              <w:right w:val="single" w:sz="6" w:space="0" w:color="auto"/>
            </w:tcBorders>
            <w:shd w:val="clear" w:color="auto" w:fill="FFFFFF"/>
          </w:tcPr>
          <w:p w14:paraId="1B9E6F60" w14:textId="77777777" w:rsidR="00CB581F" w:rsidRPr="003A4E55" w:rsidRDefault="00CB581F" w:rsidP="003A4E55">
            <w:pPr>
              <w:shd w:val="clear" w:color="auto" w:fill="FFFFFF"/>
              <w:jc w:val="both"/>
              <w:rPr>
                <w:sz w:val="22"/>
              </w:rPr>
            </w:pPr>
          </w:p>
        </w:tc>
      </w:tr>
      <w:tr w:rsidR="00CB581F" w:rsidRPr="003A4E55" w14:paraId="207678F0" w14:textId="77777777" w:rsidTr="00713EE0">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73819CDD" w14:textId="77777777" w:rsidR="00CB581F" w:rsidRPr="003A4E55" w:rsidRDefault="00CB581F" w:rsidP="003A4E55">
            <w:pPr>
              <w:shd w:val="clear" w:color="auto" w:fill="FFFFFF"/>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4E6BAF83" w14:textId="77777777" w:rsidR="00CB581F" w:rsidRPr="003A4E55" w:rsidRDefault="00CB581F" w:rsidP="003A4E55">
            <w:pPr>
              <w:shd w:val="clear" w:color="auto" w:fill="FFFFFF"/>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14391DB8" w14:textId="77777777" w:rsidR="00CB581F" w:rsidRPr="003A4E55" w:rsidRDefault="00CB581F" w:rsidP="003A4E55">
            <w:pPr>
              <w:shd w:val="clear" w:color="auto" w:fill="FFFFFF"/>
              <w:jc w:val="both"/>
              <w:rPr>
                <w:sz w:val="22"/>
              </w:rPr>
            </w:pPr>
          </w:p>
        </w:tc>
        <w:tc>
          <w:tcPr>
            <w:tcW w:w="3744" w:type="dxa"/>
            <w:tcBorders>
              <w:top w:val="single" w:sz="6" w:space="0" w:color="auto"/>
              <w:left w:val="single" w:sz="6" w:space="0" w:color="auto"/>
              <w:bottom w:val="single" w:sz="6" w:space="0" w:color="auto"/>
              <w:right w:val="single" w:sz="6" w:space="0" w:color="auto"/>
            </w:tcBorders>
            <w:shd w:val="clear" w:color="auto" w:fill="FFFFFF"/>
          </w:tcPr>
          <w:p w14:paraId="6E35C93F" w14:textId="77777777" w:rsidR="00CB581F" w:rsidRPr="003A4E55" w:rsidRDefault="00CB581F" w:rsidP="003A4E55">
            <w:pPr>
              <w:shd w:val="clear" w:color="auto" w:fill="FFFFFF"/>
              <w:jc w:val="both"/>
              <w:rPr>
                <w:sz w:val="22"/>
              </w:rPr>
            </w:pPr>
          </w:p>
        </w:tc>
      </w:tr>
      <w:tr w:rsidR="00CB581F" w:rsidRPr="003A4E55" w14:paraId="4A30F21C" w14:textId="77777777" w:rsidTr="00713EE0">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7C0A5D2F" w14:textId="77777777" w:rsidR="00CB581F" w:rsidRPr="003A4E55" w:rsidRDefault="00CB581F" w:rsidP="003A4E55">
            <w:pPr>
              <w:shd w:val="clear" w:color="auto" w:fill="FFFFFF"/>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34A5D7A6" w14:textId="77777777" w:rsidR="00CB581F" w:rsidRPr="003A4E55" w:rsidRDefault="00CB581F" w:rsidP="003A4E55">
            <w:pPr>
              <w:shd w:val="clear" w:color="auto" w:fill="FFFFFF"/>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594ED3A5" w14:textId="77777777" w:rsidR="00CB581F" w:rsidRPr="003A4E55" w:rsidRDefault="00CB581F" w:rsidP="003A4E55">
            <w:pPr>
              <w:shd w:val="clear" w:color="auto" w:fill="FFFFFF"/>
              <w:jc w:val="both"/>
              <w:rPr>
                <w:sz w:val="22"/>
              </w:rPr>
            </w:pPr>
          </w:p>
        </w:tc>
        <w:tc>
          <w:tcPr>
            <w:tcW w:w="3744" w:type="dxa"/>
            <w:tcBorders>
              <w:top w:val="single" w:sz="6" w:space="0" w:color="auto"/>
              <w:left w:val="single" w:sz="6" w:space="0" w:color="auto"/>
              <w:bottom w:val="single" w:sz="6" w:space="0" w:color="auto"/>
              <w:right w:val="single" w:sz="6" w:space="0" w:color="auto"/>
            </w:tcBorders>
            <w:shd w:val="clear" w:color="auto" w:fill="FFFFFF"/>
          </w:tcPr>
          <w:p w14:paraId="401A40B3" w14:textId="77777777" w:rsidR="00CB581F" w:rsidRPr="003A4E55" w:rsidRDefault="00CB581F" w:rsidP="003A4E55">
            <w:pPr>
              <w:shd w:val="clear" w:color="auto" w:fill="FFFFFF"/>
              <w:jc w:val="both"/>
              <w:rPr>
                <w:sz w:val="22"/>
              </w:rPr>
            </w:pPr>
          </w:p>
        </w:tc>
      </w:tr>
      <w:tr w:rsidR="00CB581F" w:rsidRPr="003A4E55" w14:paraId="237A51B9" w14:textId="77777777" w:rsidTr="00713EE0">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52C50944" w14:textId="77777777" w:rsidR="00CB581F" w:rsidRPr="003A4E55" w:rsidRDefault="00CB581F" w:rsidP="003A4E55">
            <w:pPr>
              <w:shd w:val="clear" w:color="auto" w:fill="FFFFFF"/>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6C016186" w14:textId="77777777" w:rsidR="00CB581F" w:rsidRPr="003A4E55" w:rsidRDefault="00CB581F" w:rsidP="003A4E55">
            <w:pPr>
              <w:shd w:val="clear" w:color="auto" w:fill="FFFFFF"/>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0C073A22" w14:textId="77777777" w:rsidR="00CB581F" w:rsidRPr="003A4E55" w:rsidRDefault="00CB581F" w:rsidP="003A4E55">
            <w:pPr>
              <w:shd w:val="clear" w:color="auto" w:fill="FFFFFF"/>
              <w:jc w:val="both"/>
              <w:rPr>
                <w:sz w:val="22"/>
              </w:rPr>
            </w:pPr>
          </w:p>
        </w:tc>
        <w:tc>
          <w:tcPr>
            <w:tcW w:w="3744" w:type="dxa"/>
            <w:tcBorders>
              <w:top w:val="single" w:sz="6" w:space="0" w:color="auto"/>
              <w:left w:val="single" w:sz="6" w:space="0" w:color="auto"/>
              <w:bottom w:val="single" w:sz="6" w:space="0" w:color="auto"/>
              <w:right w:val="single" w:sz="6" w:space="0" w:color="auto"/>
            </w:tcBorders>
            <w:shd w:val="clear" w:color="auto" w:fill="FFFFFF"/>
          </w:tcPr>
          <w:p w14:paraId="0C4DE5EC" w14:textId="77777777" w:rsidR="00CB581F" w:rsidRPr="003A4E55" w:rsidRDefault="00CB581F" w:rsidP="003A4E55">
            <w:pPr>
              <w:shd w:val="clear" w:color="auto" w:fill="FFFFFF"/>
              <w:jc w:val="both"/>
              <w:rPr>
                <w:sz w:val="22"/>
              </w:rPr>
            </w:pPr>
          </w:p>
        </w:tc>
      </w:tr>
      <w:tr w:rsidR="00CB581F" w:rsidRPr="003A4E55" w14:paraId="3F8F02A1" w14:textId="77777777" w:rsidTr="00713EE0">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269DE885" w14:textId="77777777" w:rsidR="00CB581F" w:rsidRPr="003A4E55" w:rsidRDefault="00CB581F" w:rsidP="003A4E55">
            <w:pPr>
              <w:shd w:val="clear" w:color="auto" w:fill="FFFFFF"/>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12EE06A5" w14:textId="77777777" w:rsidR="00CB581F" w:rsidRPr="003A4E55" w:rsidRDefault="00CB581F" w:rsidP="003A4E55">
            <w:pPr>
              <w:shd w:val="clear" w:color="auto" w:fill="FFFFFF"/>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508190A0" w14:textId="77777777" w:rsidR="00CB581F" w:rsidRPr="003A4E55" w:rsidRDefault="00CB581F" w:rsidP="003A4E55">
            <w:pPr>
              <w:shd w:val="clear" w:color="auto" w:fill="FFFFFF"/>
              <w:jc w:val="both"/>
              <w:rPr>
                <w:sz w:val="22"/>
              </w:rPr>
            </w:pPr>
          </w:p>
        </w:tc>
        <w:tc>
          <w:tcPr>
            <w:tcW w:w="3744" w:type="dxa"/>
            <w:tcBorders>
              <w:top w:val="single" w:sz="6" w:space="0" w:color="auto"/>
              <w:left w:val="single" w:sz="6" w:space="0" w:color="auto"/>
              <w:bottom w:val="single" w:sz="6" w:space="0" w:color="auto"/>
              <w:right w:val="single" w:sz="6" w:space="0" w:color="auto"/>
            </w:tcBorders>
            <w:shd w:val="clear" w:color="auto" w:fill="FFFFFF"/>
          </w:tcPr>
          <w:p w14:paraId="15963C2B" w14:textId="77777777" w:rsidR="00CB581F" w:rsidRPr="003A4E55" w:rsidRDefault="00CB581F" w:rsidP="003A4E55">
            <w:pPr>
              <w:shd w:val="clear" w:color="auto" w:fill="FFFFFF"/>
              <w:jc w:val="both"/>
              <w:rPr>
                <w:sz w:val="22"/>
              </w:rPr>
            </w:pPr>
          </w:p>
        </w:tc>
      </w:tr>
      <w:tr w:rsidR="00CB581F" w:rsidRPr="003A4E55" w14:paraId="017FF706" w14:textId="77777777" w:rsidTr="00713EE0">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6C64BF7D" w14:textId="77777777" w:rsidR="00CB581F" w:rsidRPr="003A4E55" w:rsidRDefault="00CB581F" w:rsidP="003A4E55">
            <w:pPr>
              <w:shd w:val="clear" w:color="auto" w:fill="FFFFFF"/>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701318EA" w14:textId="77777777" w:rsidR="00CB581F" w:rsidRPr="003A4E55" w:rsidRDefault="00CB581F" w:rsidP="003A4E55">
            <w:pPr>
              <w:shd w:val="clear" w:color="auto" w:fill="FFFFFF"/>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27AFC89D" w14:textId="77777777" w:rsidR="00CB581F" w:rsidRPr="003A4E55" w:rsidRDefault="00CB581F" w:rsidP="003A4E55">
            <w:pPr>
              <w:shd w:val="clear" w:color="auto" w:fill="FFFFFF"/>
              <w:jc w:val="both"/>
              <w:rPr>
                <w:sz w:val="22"/>
              </w:rPr>
            </w:pPr>
          </w:p>
        </w:tc>
        <w:tc>
          <w:tcPr>
            <w:tcW w:w="3744" w:type="dxa"/>
            <w:tcBorders>
              <w:top w:val="single" w:sz="6" w:space="0" w:color="auto"/>
              <w:left w:val="single" w:sz="6" w:space="0" w:color="auto"/>
              <w:bottom w:val="single" w:sz="6" w:space="0" w:color="auto"/>
              <w:right w:val="single" w:sz="6" w:space="0" w:color="auto"/>
            </w:tcBorders>
            <w:shd w:val="clear" w:color="auto" w:fill="FFFFFF"/>
          </w:tcPr>
          <w:p w14:paraId="1DAFEF67" w14:textId="77777777" w:rsidR="00CB581F" w:rsidRPr="003A4E55" w:rsidRDefault="00CB581F" w:rsidP="003A4E55">
            <w:pPr>
              <w:shd w:val="clear" w:color="auto" w:fill="FFFFFF"/>
              <w:jc w:val="both"/>
              <w:rPr>
                <w:sz w:val="22"/>
              </w:rPr>
            </w:pPr>
          </w:p>
        </w:tc>
      </w:tr>
      <w:tr w:rsidR="00CB581F" w:rsidRPr="003A4E55" w14:paraId="5D449FE8" w14:textId="77777777" w:rsidTr="00713EE0">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253441ED" w14:textId="77777777" w:rsidR="00CB581F" w:rsidRPr="003A4E55" w:rsidRDefault="00CB581F" w:rsidP="003A4E55">
            <w:pPr>
              <w:shd w:val="clear" w:color="auto" w:fill="FFFFFF"/>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60D1E309" w14:textId="77777777" w:rsidR="00CB581F" w:rsidRPr="003A4E55" w:rsidRDefault="00CB581F" w:rsidP="003A4E55">
            <w:pPr>
              <w:shd w:val="clear" w:color="auto" w:fill="FFFFFF"/>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6EFFAF9D" w14:textId="77777777" w:rsidR="00CB581F" w:rsidRPr="003A4E55" w:rsidRDefault="00CB581F" w:rsidP="003A4E55">
            <w:pPr>
              <w:shd w:val="clear" w:color="auto" w:fill="FFFFFF"/>
              <w:jc w:val="both"/>
              <w:rPr>
                <w:sz w:val="22"/>
              </w:rPr>
            </w:pPr>
          </w:p>
        </w:tc>
        <w:tc>
          <w:tcPr>
            <w:tcW w:w="3744" w:type="dxa"/>
            <w:tcBorders>
              <w:top w:val="single" w:sz="6" w:space="0" w:color="auto"/>
              <w:left w:val="single" w:sz="6" w:space="0" w:color="auto"/>
              <w:bottom w:val="single" w:sz="6" w:space="0" w:color="auto"/>
              <w:right w:val="single" w:sz="6" w:space="0" w:color="auto"/>
            </w:tcBorders>
            <w:shd w:val="clear" w:color="auto" w:fill="FFFFFF"/>
          </w:tcPr>
          <w:p w14:paraId="62010C60" w14:textId="77777777" w:rsidR="00CB581F" w:rsidRPr="003A4E55" w:rsidRDefault="00CB581F" w:rsidP="003A4E55">
            <w:pPr>
              <w:shd w:val="clear" w:color="auto" w:fill="FFFFFF"/>
              <w:jc w:val="both"/>
              <w:rPr>
                <w:sz w:val="22"/>
              </w:rPr>
            </w:pPr>
          </w:p>
        </w:tc>
      </w:tr>
      <w:tr w:rsidR="00CB581F" w:rsidRPr="003A4E55" w14:paraId="7FBED183" w14:textId="77777777" w:rsidTr="00713EE0">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2CB769BD" w14:textId="77777777" w:rsidR="00CB581F" w:rsidRPr="003A4E55" w:rsidRDefault="00CB581F" w:rsidP="003A4E55">
            <w:pPr>
              <w:shd w:val="clear" w:color="auto" w:fill="FFFFFF"/>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13604510" w14:textId="77777777" w:rsidR="00CB581F" w:rsidRPr="003A4E55" w:rsidRDefault="00CB581F" w:rsidP="003A4E55">
            <w:pPr>
              <w:shd w:val="clear" w:color="auto" w:fill="FFFFFF"/>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6F4642A3" w14:textId="77777777" w:rsidR="00CB581F" w:rsidRPr="003A4E55" w:rsidRDefault="00CB581F" w:rsidP="003A4E55">
            <w:pPr>
              <w:shd w:val="clear" w:color="auto" w:fill="FFFFFF"/>
              <w:jc w:val="both"/>
              <w:rPr>
                <w:sz w:val="22"/>
              </w:rPr>
            </w:pPr>
          </w:p>
        </w:tc>
        <w:tc>
          <w:tcPr>
            <w:tcW w:w="3744" w:type="dxa"/>
            <w:tcBorders>
              <w:top w:val="single" w:sz="6" w:space="0" w:color="auto"/>
              <w:left w:val="single" w:sz="6" w:space="0" w:color="auto"/>
              <w:bottom w:val="single" w:sz="6" w:space="0" w:color="auto"/>
              <w:right w:val="single" w:sz="6" w:space="0" w:color="auto"/>
            </w:tcBorders>
            <w:shd w:val="clear" w:color="auto" w:fill="FFFFFF"/>
          </w:tcPr>
          <w:p w14:paraId="75776085" w14:textId="77777777" w:rsidR="00CB581F" w:rsidRPr="003A4E55" w:rsidRDefault="00CB581F" w:rsidP="003A4E55">
            <w:pPr>
              <w:shd w:val="clear" w:color="auto" w:fill="FFFFFF"/>
              <w:jc w:val="both"/>
              <w:rPr>
                <w:sz w:val="22"/>
              </w:rPr>
            </w:pPr>
          </w:p>
        </w:tc>
      </w:tr>
      <w:tr w:rsidR="00CB581F" w:rsidRPr="003A4E55" w14:paraId="3DF86DF7" w14:textId="77777777" w:rsidTr="00713EE0">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567890E4" w14:textId="77777777" w:rsidR="00CB581F" w:rsidRPr="003A4E55" w:rsidRDefault="00CB581F" w:rsidP="003A4E55">
            <w:pPr>
              <w:shd w:val="clear" w:color="auto" w:fill="FFFFFF"/>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6A5B4FDF" w14:textId="77777777" w:rsidR="00CB581F" w:rsidRPr="003A4E55" w:rsidRDefault="00CB581F" w:rsidP="003A4E55">
            <w:pPr>
              <w:shd w:val="clear" w:color="auto" w:fill="FFFFFF"/>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4C13FE12" w14:textId="77777777" w:rsidR="00CB581F" w:rsidRPr="003A4E55" w:rsidRDefault="00CB581F" w:rsidP="003A4E55">
            <w:pPr>
              <w:shd w:val="clear" w:color="auto" w:fill="FFFFFF"/>
              <w:jc w:val="both"/>
              <w:rPr>
                <w:sz w:val="22"/>
              </w:rPr>
            </w:pPr>
          </w:p>
        </w:tc>
        <w:tc>
          <w:tcPr>
            <w:tcW w:w="3744" w:type="dxa"/>
            <w:tcBorders>
              <w:top w:val="single" w:sz="6" w:space="0" w:color="auto"/>
              <w:left w:val="single" w:sz="6" w:space="0" w:color="auto"/>
              <w:bottom w:val="single" w:sz="6" w:space="0" w:color="auto"/>
              <w:right w:val="single" w:sz="6" w:space="0" w:color="auto"/>
            </w:tcBorders>
            <w:shd w:val="clear" w:color="auto" w:fill="FFFFFF"/>
          </w:tcPr>
          <w:p w14:paraId="3606CD22" w14:textId="77777777" w:rsidR="00CB581F" w:rsidRPr="003A4E55" w:rsidRDefault="00CB581F" w:rsidP="003A4E55">
            <w:pPr>
              <w:shd w:val="clear" w:color="auto" w:fill="FFFFFF"/>
              <w:jc w:val="both"/>
              <w:rPr>
                <w:sz w:val="22"/>
              </w:rPr>
            </w:pPr>
          </w:p>
        </w:tc>
      </w:tr>
      <w:tr w:rsidR="00CB581F" w:rsidRPr="003A4E55" w14:paraId="4AB1ACB0" w14:textId="77777777" w:rsidTr="00713EE0">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7E9F63AF" w14:textId="77777777" w:rsidR="00CB581F" w:rsidRPr="003A4E55" w:rsidRDefault="00CB581F" w:rsidP="003A4E55">
            <w:pPr>
              <w:shd w:val="clear" w:color="auto" w:fill="FFFFFF"/>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43C0314D" w14:textId="77777777" w:rsidR="00CB581F" w:rsidRPr="003A4E55" w:rsidRDefault="00CB581F" w:rsidP="003A4E55">
            <w:pPr>
              <w:shd w:val="clear" w:color="auto" w:fill="FFFFFF"/>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3F303336" w14:textId="77777777" w:rsidR="00CB581F" w:rsidRPr="003A4E55" w:rsidRDefault="00CB581F" w:rsidP="003A4E55">
            <w:pPr>
              <w:shd w:val="clear" w:color="auto" w:fill="FFFFFF"/>
              <w:jc w:val="both"/>
              <w:rPr>
                <w:sz w:val="22"/>
              </w:rPr>
            </w:pPr>
          </w:p>
        </w:tc>
        <w:tc>
          <w:tcPr>
            <w:tcW w:w="3744" w:type="dxa"/>
            <w:tcBorders>
              <w:top w:val="single" w:sz="6" w:space="0" w:color="auto"/>
              <w:left w:val="single" w:sz="6" w:space="0" w:color="auto"/>
              <w:bottom w:val="single" w:sz="6" w:space="0" w:color="auto"/>
              <w:right w:val="single" w:sz="6" w:space="0" w:color="auto"/>
            </w:tcBorders>
            <w:shd w:val="clear" w:color="auto" w:fill="FFFFFF"/>
          </w:tcPr>
          <w:p w14:paraId="37296919" w14:textId="77777777" w:rsidR="00CB581F" w:rsidRPr="003A4E55" w:rsidRDefault="00CB581F" w:rsidP="003A4E55">
            <w:pPr>
              <w:shd w:val="clear" w:color="auto" w:fill="FFFFFF"/>
              <w:jc w:val="both"/>
              <w:rPr>
                <w:sz w:val="22"/>
              </w:rPr>
            </w:pPr>
          </w:p>
        </w:tc>
      </w:tr>
      <w:tr w:rsidR="00CB581F" w:rsidRPr="003A4E55" w14:paraId="01EFBBC1" w14:textId="77777777" w:rsidTr="00713EE0">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1D3AB627" w14:textId="77777777" w:rsidR="00CB581F" w:rsidRPr="003A4E55" w:rsidRDefault="00CB581F" w:rsidP="003A4E55">
            <w:pPr>
              <w:shd w:val="clear" w:color="auto" w:fill="FFFFFF"/>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706AC451" w14:textId="77777777" w:rsidR="00CB581F" w:rsidRPr="003A4E55" w:rsidRDefault="00CB581F" w:rsidP="003A4E55">
            <w:pPr>
              <w:shd w:val="clear" w:color="auto" w:fill="FFFFFF"/>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4AFA4293" w14:textId="77777777" w:rsidR="00CB581F" w:rsidRPr="003A4E55" w:rsidRDefault="00CB581F" w:rsidP="003A4E55">
            <w:pPr>
              <w:shd w:val="clear" w:color="auto" w:fill="FFFFFF"/>
              <w:jc w:val="both"/>
              <w:rPr>
                <w:sz w:val="22"/>
              </w:rPr>
            </w:pPr>
          </w:p>
        </w:tc>
        <w:tc>
          <w:tcPr>
            <w:tcW w:w="3744" w:type="dxa"/>
            <w:tcBorders>
              <w:top w:val="single" w:sz="6" w:space="0" w:color="auto"/>
              <w:left w:val="single" w:sz="6" w:space="0" w:color="auto"/>
              <w:bottom w:val="single" w:sz="6" w:space="0" w:color="auto"/>
              <w:right w:val="single" w:sz="6" w:space="0" w:color="auto"/>
            </w:tcBorders>
            <w:shd w:val="clear" w:color="auto" w:fill="FFFFFF"/>
          </w:tcPr>
          <w:p w14:paraId="7DD8D1A6" w14:textId="77777777" w:rsidR="00CB581F" w:rsidRPr="003A4E55" w:rsidRDefault="00CB581F" w:rsidP="003A4E55">
            <w:pPr>
              <w:shd w:val="clear" w:color="auto" w:fill="FFFFFF"/>
              <w:jc w:val="both"/>
              <w:rPr>
                <w:sz w:val="22"/>
              </w:rPr>
            </w:pPr>
          </w:p>
        </w:tc>
      </w:tr>
      <w:tr w:rsidR="00CB581F" w:rsidRPr="003A4E55" w14:paraId="38AB68B4" w14:textId="77777777" w:rsidTr="00713EE0">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650284B2" w14:textId="77777777" w:rsidR="00CB581F" w:rsidRPr="003A4E55" w:rsidRDefault="00CB581F" w:rsidP="003A4E55">
            <w:pPr>
              <w:shd w:val="clear" w:color="auto" w:fill="FFFFFF"/>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2CA9999A" w14:textId="77777777" w:rsidR="00CB581F" w:rsidRPr="003A4E55" w:rsidRDefault="00CB581F" w:rsidP="003A4E55">
            <w:pPr>
              <w:shd w:val="clear" w:color="auto" w:fill="FFFFFF"/>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017679DF" w14:textId="77777777" w:rsidR="00CB581F" w:rsidRPr="003A4E55" w:rsidRDefault="00CB581F" w:rsidP="003A4E55">
            <w:pPr>
              <w:shd w:val="clear" w:color="auto" w:fill="FFFFFF"/>
              <w:jc w:val="both"/>
              <w:rPr>
                <w:sz w:val="22"/>
              </w:rPr>
            </w:pPr>
          </w:p>
        </w:tc>
        <w:tc>
          <w:tcPr>
            <w:tcW w:w="3744" w:type="dxa"/>
            <w:tcBorders>
              <w:top w:val="single" w:sz="6" w:space="0" w:color="auto"/>
              <w:left w:val="single" w:sz="6" w:space="0" w:color="auto"/>
              <w:bottom w:val="single" w:sz="6" w:space="0" w:color="auto"/>
              <w:right w:val="single" w:sz="6" w:space="0" w:color="auto"/>
            </w:tcBorders>
            <w:shd w:val="clear" w:color="auto" w:fill="FFFFFF"/>
          </w:tcPr>
          <w:p w14:paraId="392E1A15" w14:textId="77777777" w:rsidR="00CB581F" w:rsidRPr="003A4E55" w:rsidRDefault="00CB581F" w:rsidP="003A4E55">
            <w:pPr>
              <w:shd w:val="clear" w:color="auto" w:fill="FFFFFF"/>
              <w:jc w:val="both"/>
              <w:rPr>
                <w:sz w:val="22"/>
              </w:rPr>
            </w:pPr>
          </w:p>
        </w:tc>
      </w:tr>
      <w:tr w:rsidR="00CB581F" w:rsidRPr="003A4E55" w14:paraId="325C5B81" w14:textId="77777777" w:rsidTr="00713EE0">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22DC94DD" w14:textId="77777777" w:rsidR="00CB581F" w:rsidRPr="003A4E55" w:rsidRDefault="00CB581F" w:rsidP="003A4E55">
            <w:pPr>
              <w:shd w:val="clear" w:color="auto" w:fill="FFFFFF"/>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0347A31A" w14:textId="77777777" w:rsidR="00CB581F" w:rsidRPr="003A4E55" w:rsidRDefault="00CB581F" w:rsidP="003A4E55">
            <w:pPr>
              <w:shd w:val="clear" w:color="auto" w:fill="FFFFFF"/>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6E48D47D" w14:textId="77777777" w:rsidR="00CB581F" w:rsidRPr="003A4E55" w:rsidRDefault="00CB581F" w:rsidP="003A4E55">
            <w:pPr>
              <w:shd w:val="clear" w:color="auto" w:fill="FFFFFF"/>
              <w:jc w:val="both"/>
              <w:rPr>
                <w:sz w:val="22"/>
              </w:rPr>
            </w:pPr>
          </w:p>
        </w:tc>
        <w:tc>
          <w:tcPr>
            <w:tcW w:w="3744" w:type="dxa"/>
            <w:tcBorders>
              <w:top w:val="single" w:sz="6" w:space="0" w:color="auto"/>
              <w:left w:val="single" w:sz="6" w:space="0" w:color="auto"/>
              <w:bottom w:val="single" w:sz="6" w:space="0" w:color="auto"/>
              <w:right w:val="single" w:sz="6" w:space="0" w:color="auto"/>
            </w:tcBorders>
            <w:shd w:val="clear" w:color="auto" w:fill="FFFFFF"/>
          </w:tcPr>
          <w:p w14:paraId="7B0CBA84" w14:textId="77777777" w:rsidR="00CB581F" w:rsidRPr="003A4E55" w:rsidRDefault="00CB581F" w:rsidP="003A4E55">
            <w:pPr>
              <w:shd w:val="clear" w:color="auto" w:fill="FFFFFF"/>
              <w:jc w:val="both"/>
              <w:rPr>
                <w:sz w:val="22"/>
              </w:rPr>
            </w:pPr>
          </w:p>
        </w:tc>
      </w:tr>
      <w:tr w:rsidR="00CB581F" w:rsidRPr="003A4E55" w14:paraId="5C1257B8" w14:textId="77777777" w:rsidTr="00713EE0">
        <w:trPr>
          <w:trHeight w:val="2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1C2F3FF4" w14:textId="77777777" w:rsidR="00CB581F" w:rsidRPr="003A4E55" w:rsidRDefault="00CB581F" w:rsidP="003A4E55">
            <w:pPr>
              <w:shd w:val="clear" w:color="auto" w:fill="FFFFFF"/>
              <w:jc w:val="both"/>
              <w:rPr>
                <w:sz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tcPr>
          <w:p w14:paraId="5BB5302E" w14:textId="77777777" w:rsidR="00CB581F" w:rsidRPr="003A4E55" w:rsidRDefault="00CB581F" w:rsidP="003A4E55">
            <w:pPr>
              <w:shd w:val="clear" w:color="auto" w:fill="FFFFFF"/>
              <w:jc w:val="both"/>
              <w:rPr>
                <w:sz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14:paraId="51064BEC" w14:textId="77777777" w:rsidR="00CB581F" w:rsidRPr="003A4E55" w:rsidRDefault="00CB581F" w:rsidP="003A4E55">
            <w:pPr>
              <w:shd w:val="clear" w:color="auto" w:fill="FFFFFF"/>
              <w:jc w:val="both"/>
              <w:rPr>
                <w:sz w:val="22"/>
              </w:rPr>
            </w:pPr>
          </w:p>
        </w:tc>
        <w:tc>
          <w:tcPr>
            <w:tcW w:w="3744" w:type="dxa"/>
            <w:tcBorders>
              <w:top w:val="single" w:sz="6" w:space="0" w:color="auto"/>
              <w:left w:val="single" w:sz="6" w:space="0" w:color="auto"/>
              <w:bottom w:val="single" w:sz="6" w:space="0" w:color="auto"/>
              <w:right w:val="single" w:sz="6" w:space="0" w:color="auto"/>
            </w:tcBorders>
            <w:shd w:val="clear" w:color="auto" w:fill="FFFFFF"/>
          </w:tcPr>
          <w:p w14:paraId="799B7632" w14:textId="77777777" w:rsidR="00CB581F" w:rsidRPr="003A4E55" w:rsidRDefault="00CB581F" w:rsidP="003A4E55">
            <w:pPr>
              <w:shd w:val="clear" w:color="auto" w:fill="FFFFFF"/>
              <w:jc w:val="both"/>
              <w:rPr>
                <w:sz w:val="22"/>
              </w:rPr>
            </w:pPr>
          </w:p>
        </w:tc>
      </w:tr>
    </w:tbl>
    <w:p w14:paraId="46BC1BEA" w14:textId="77777777" w:rsidR="00CB581F" w:rsidRPr="003A4E55" w:rsidRDefault="003B0BE4" w:rsidP="003A4E55">
      <w:pPr>
        <w:shd w:val="clear" w:color="auto" w:fill="FFFFFF"/>
        <w:tabs>
          <w:tab w:val="left" w:pos="2880"/>
          <w:tab w:val="left" w:leader="dot" w:pos="9090"/>
        </w:tabs>
        <w:spacing w:before="120" w:after="1440"/>
        <w:ind w:left="10"/>
        <w:jc w:val="both"/>
      </w:pPr>
      <w:r w:rsidRPr="003A4E55">
        <w:rPr>
          <w:noProof/>
          <w:lang w:val="en-AU" w:eastAsia="en-AU"/>
        </w:rPr>
        <mc:AlternateContent>
          <mc:Choice Requires="wps">
            <w:drawing>
              <wp:anchor distT="4294967295" distB="4294967295" distL="114300" distR="114300" simplePos="0" relativeHeight="251686912" behindDoc="0" locked="0" layoutInCell="1" allowOverlap="1" wp14:anchorId="214BFAD6" wp14:editId="7AE2A84C">
                <wp:simplePos x="0" y="0"/>
                <wp:positionH relativeFrom="column">
                  <wp:posOffset>2536190</wp:posOffset>
                </wp:positionH>
                <wp:positionV relativeFrom="paragraph">
                  <wp:posOffset>423544</wp:posOffset>
                </wp:positionV>
                <wp:extent cx="779145" cy="0"/>
                <wp:effectExtent l="0" t="0" r="2095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9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132F7E" id="Straight Connector 28"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7pt,33.35pt" to="261.0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" strokecolor="black [3040]">
                <o:lock v:ext="edit" shapetype="f"/>
              </v:line>
            </w:pict>
          </mc:Fallback>
        </mc:AlternateContent>
      </w:r>
      <w:r w:rsidR="008410B8" w:rsidRPr="003A4E55">
        <w:rPr>
          <w:lang w:val="en-US"/>
        </w:rPr>
        <w:t>*Delete as appropriate</w:t>
      </w:r>
      <w:r w:rsidR="008410B8" w:rsidRPr="003A4E55">
        <w:rPr>
          <w:lang w:val="en-US"/>
        </w:rPr>
        <w:tab/>
        <w:t xml:space="preserve">Signature of master </w:t>
      </w:r>
      <w:r w:rsidR="008410B8" w:rsidRPr="003A4E55">
        <w:rPr>
          <w:lang w:val="en-US"/>
        </w:rPr>
        <w:tab/>
        <w:t>"</w:t>
      </w:r>
    </w:p>
    <w:p w14:paraId="3987B354" w14:textId="77777777" w:rsidR="00716CB9" w:rsidRPr="003A4E55" w:rsidRDefault="00716CB9" w:rsidP="003A4E55">
      <w:pPr>
        <w:shd w:val="clear" w:color="auto" w:fill="FFFFFF"/>
        <w:spacing w:before="120"/>
        <w:ind w:left="293"/>
        <w:jc w:val="both"/>
        <w:rPr>
          <w:sz w:val="22"/>
        </w:rPr>
      </w:pPr>
    </w:p>
    <w:p w14:paraId="25F776C2" w14:textId="77777777" w:rsidR="00CF6DA6" w:rsidRPr="003A4E55" w:rsidRDefault="00CF6DA6" w:rsidP="003A4E55">
      <w:pPr>
        <w:shd w:val="clear" w:color="auto" w:fill="FFFFFF"/>
        <w:spacing w:before="120"/>
        <w:ind w:left="293"/>
        <w:jc w:val="both"/>
        <w:rPr>
          <w:sz w:val="22"/>
        </w:rPr>
        <w:sectPr w:rsidR="00CF6DA6" w:rsidRPr="003A4E55" w:rsidSect="003A4E55">
          <w:pgSz w:w="12240" w:h="15840"/>
          <w:pgMar w:top="1440" w:right="1440" w:bottom="1440" w:left="1440" w:header="720" w:footer="720" w:gutter="0"/>
          <w:cols w:space="60"/>
          <w:noEndnote/>
          <w:docGrid w:linePitch="272"/>
        </w:sectPr>
      </w:pPr>
    </w:p>
    <w:p w14:paraId="2193B0C4" w14:textId="77777777" w:rsidR="00CB581F" w:rsidRPr="003A4E55" w:rsidRDefault="008410B8" w:rsidP="003A4E55">
      <w:pPr>
        <w:shd w:val="clear" w:color="auto" w:fill="FFFFFF"/>
        <w:tabs>
          <w:tab w:val="left" w:pos="6750"/>
        </w:tabs>
        <w:spacing w:before="120"/>
        <w:ind w:left="2813"/>
        <w:jc w:val="right"/>
      </w:pPr>
      <w:r w:rsidRPr="003A4E55">
        <w:rPr>
          <w:b/>
          <w:bCs/>
          <w:sz w:val="22"/>
          <w:szCs w:val="24"/>
          <w:lang w:val="en-US"/>
        </w:rPr>
        <w:lastRenderedPageBreak/>
        <w:t>SCHEDULE 6</w:t>
      </w:r>
      <w:r w:rsidRPr="003A4E55">
        <w:rPr>
          <w:sz w:val="22"/>
          <w:szCs w:val="24"/>
          <w:lang w:val="en-US"/>
        </w:rPr>
        <w:tab/>
      </w:r>
      <w:r w:rsidRPr="003A4E55">
        <w:rPr>
          <w:szCs w:val="24"/>
          <w:lang w:val="en-US"/>
        </w:rPr>
        <w:t>Subsection 44(4)</w:t>
      </w:r>
    </w:p>
    <w:p w14:paraId="39F12333" w14:textId="77777777" w:rsidR="00CB581F" w:rsidRPr="003A4E55" w:rsidRDefault="008410B8" w:rsidP="003A4E55">
      <w:pPr>
        <w:shd w:val="clear" w:color="auto" w:fill="FFFFFF"/>
        <w:spacing w:before="120" w:after="120"/>
        <w:jc w:val="center"/>
        <w:rPr>
          <w:sz w:val="22"/>
        </w:rPr>
      </w:pPr>
      <w:r w:rsidRPr="003A4E55">
        <w:rPr>
          <w:sz w:val="22"/>
          <w:szCs w:val="24"/>
          <w:lang w:val="en-US"/>
        </w:rPr>
        <w:t>SCHEDULE TO BE ADDED AT THE END OF THE PROTECTION OF THE SEA (PREVENTION OF POLLUTION FROM SHIPS) ACT 1983</w:t>
      </w:r>
    </w:p>
    <w:p w14:paraId="72E026C1" w14:textId="77777777" w:rsidR="00CB581F" w:rsidRPr="003A4E55" w:rsidRDefault="008410B8" w:rsidP="003A4E55">
      <w:pPr>
        <w:shd w:val="clear" w:color="auto" w:fill="FFFFFF"/>
        <w:tabs>
          <w:tab w:val="left" w:pos="7290"/>
        </w:tabs>
        <w:spacing w:before="120"/>
        <w:ind w:left="2760"/>
        <w:jc w:val="right"/>
        <w:rPr>
          <w:sz w:val="22"/>
        </w:rPr>
      </w:pPr>
      <w:r w:rsidRPr="003A4E55">
        <w:rPr>
          <w:b/>
          <w:bCs/>
          <w:sz w:val="22"/>
          <w:szCs w:val="24"/>
          <w:lang w:val="en-US"/>
        </w:rPr>
        <w:t>SCHEDULE 12</w:t>
      </w:r>
      <w:r w:rsidRPr="003A4E55">
        <w:rPr>
          <w:sz w:val="22"/>
          <w:szCs w:val="24"/>
          <w:lang w:val="en-US"/>
        </w:rPr>
        <w:tab/>
      </w:r>
      <w:r w:rsidRPr="003A4E55">
        <w:rPr>
          <w:szCs w:val="24"/>
          <w:lang w:val="en-US"/>
        </w:rPr>
        <w:t>Section 3</w:t>
      </w:r>
    </w:p>
    <w:p w14:paraId="1C3BA20B" w14:textId="77777777" w:rsidR="00CB581F" w:rsidRPr="003A4E55" w:rsidRDefault="008410B8" w:rsidP="003A4E55">
      <w:pPr>
        <w:shd w:val="clear" w:color="auto" w:fill="FFFFFF"/>
        <w:spacing w:before="120" w:after="120"/>
        <w:jc w:val="center"/>
        <w:rPr>
          <w:sz w:val="22"/>
        </w:rPr>
      </w:pPr>
      <w:r w:rsidRPr="003A4E55">
        <w:rPr>
          <w:sz w:val="22"/>
          <w:szCs w:val="24"/>
          <w:lang w:val="en-US"/>
        </w:rPr>
        <w:t>PROTOCOL ON ENVIRONMENTAL PROTECTION TO THE ANTARCTIC TREATY.</w:t>
      </w:r>
    </w:p>
    <w:p w14:paraId="36C43113" w14:textId="77777777" w:rsidR="00CB581F" w:rsidRPr="003A4E55" w:rsidRDefault="008410B8" w:rsidP="003A4E55">
      <w:pPr>
        <w:shd w:val="clear" w:color="auto" w:fill="FFFFFF"/>
        <w:spacing w:before="120" w:after="120"/>
        <w:jc w:val="center"/>
        <w:rPr>
          <w:sz w:val="22"/>
        </w:rPr>
      </w:pPr>
      <w:r w:rsidRPr="003A4E55">
        <w:rPr>
          <w:sz w:val="22"/>
          <w:szCs w:val="24"/>
          <w:lang w:val="en-US"/>
        </w:rPr>
        <w:t>PREAMBLE</w:t>
      </w:r>
    </w:p>
    <w:p w14:paraId="1F9B7EC5" w14:textId="77777777" w:rsidR="00CB581F" w:rsidRPr="003A4E55" w:rsidRDefault="008410B8" w:rsidP="003A4E55">
      <w:pPr>
        <w:shd w:val="clear" w:color="auto" w:fill="FFFFFF"/>
        <w:spacing w:before="120"/>
        <w:ind w:left="5"/>
        <w:jc w:val="both"/>
        <w:rPr>
          <w:sz w:val="22"/>
        </w:rPr>
      </w:pPr>
      <w:r w:rsidRPr="003A4E55">
        <w:rPr>
          <w:sz w:val="22"/>
          <w:szCs w:val="24"/>
          <w:lang w:val="en-US"/>
        </w:rPr>
        <w:t>The States Parties to this Protocol to the Antarctic Treaty, hereinafter referred to as the Parties,</w:t>
      </w:r>
    </w:p>
    <w:p w14:paraId="2B5B0F61" w14:textId="77777777" w:rsidR="00CB581F" w:rsidRPr="003A4E55" w:rsidRDefault="008410B8" w:rsidP="003A4E55">
      <w:pPr>
        <w:shd w:val="clear" w:color="auto" w:fill="FFFFFF"/>
        <w:spacing w:before="120"/>
        <w:ind w:left="5"/>
        <w:jc w:val="both"/>
        <w:rPr>
          <w:sz w:val="22"/>
        </w:rPr>
      </w:pPr>
      <w:r w:rsidRPr="003A4E55">
        <w:rPr>
          <w:sz w:val="22"/>
          <w:szCs w:val="24"/>
          <w:lang w:val="en-US"/>
        </w:rPr>
        <w:t>Convinced of the need to enhance the protection of the Antarctic environment and dependent and associated ecosystems;</w:t>
      </w:r>
    </w:p>
    <w:p w14:paraId="5F69BE79" w14:textId="77777777" w:rsidR="00CB581F" w:rsidRPr="003A4E55" w:rsidRDefault="008410B8" w:rsidP="003A4E55">
      <w:pPr>
        <w:shd w:val="clear" w:color="auto" w:fill="FFFFFF"/>
        <w:spacing w:before="120"/>
        <w:ind w:left="14"/>
        <w:jc w:val="both"/>
        <w:rPr>
          <w:sz w:val="22"/>
        </w:rPr>
      </w:pPr>
      <w:r w:rsidRPr="003A4E55">
        <w:rPr>
          <w:sz w:val="22"/>
          <w:szCs w:val="24"/>
          <w:lang w:val="en-US"/>
        </w:rPr>
        <w:t>Convinced of the need to strengthen the Antarctic Treaty system so as to ensure that Antarctica shall continue forever to be used exclusively for peaceful purposes and shall not become the scene or object of international discord;</w:t>
      </w:r>
    </w:p>
    <w:p w14:paraId="76BD17AC" w14:textId="77777777" w:rsidR="00CB581F" w:rsidRPr="003A4E55" w:rsidRDefault="008410B8" w:rsidP="003A4E55">
      <w:pPr>
        <w:shd w:val="clear" w:color="auto" w:fill="FFFFFF"/>
        <w:spacing w:before="120"/>
        <w:ind w:left="14"/>
        <w:jc w:val="both"/>
        <w:rPr>
          <w:sz w:val="22"/>
        </w:rPr>
      </w:pPr>
      <w:r w:rsidRPr="003A4E55">
        <w:rPr>
          <w:sz w:val="22"/>
          <w:szCs w:val="24"/>
          <w:lang w:val="en-US"/>
        </w:rPr>
        <w:t>Bearing in mind the special legal and political status of Antarctica and the special responsibility of the Antarctic Treaty Consultative Parties to ensure that all activities in Antarctica are consistent with the purposes and principles of the Antarctic Treaty;</w:t>
      </w:r>
    </w:p>
    <w:p w14:paraId="4F421B04" w14:textId="77777777" w:rsidR="00CB581F" w:rsidRPr="003A4E55" w:rsidRDefault="008410B8" w:rsidP="003A4E55">
      <w:pPr>
        <w:shd w:val="clear" w:color="auto" w:fill="FFFFFF"/>
        <w:spacing w:before="120"/>
        <w:ind w:left="19"/>
        <w:jc w:val="both"/>
        <w:rPr>
          <w:sz w:val="22"/>
        </w:rPr>
      </w:pPr>
      <w:r w:rsidRPr="003A4E55">
        <w:rPr>
          <w:sz w:val="22"/>
          <w:szCs w:val="24"/>
          <w:lang w:val="en-US"/>
        </w:rPr>
        <w:t>Recalling the designation of Antarctica as a Special Conservation Area and other measures adopted under the Antarctic Treaty system to protect the Antarctic environment and dependent and associated ecosystems;</w:t>
      </w:r>
    </w:p>
    <w:p w14:paraId="36135A45" w14:textId="77777777" w:rsidR="00CB581F" w:rsidRPr="003A4E55" w:rsidRDefault="008410B8" w:rsidP="003A4E55">
      <w:pPr>
        <w:shd w:val="clear" w:color="auto" w:fill="FFFFFF"/>
        <w:spacing w:before="120"/>
        <w:ind w:left="24"/>
        <w:jc w:val="both"/>
        <w:rPr>
          <w:sz w:val="22"/>
        </w:rPr>
      </w:pPr>
      <w:r w:rsidRPr="003A4E55">
        <w:rPr>
          <w:sz w:val="22"/>
          <w:szCs w:val="24"/>
          <w:lang w:val="en-US"/>
        </w:rPr>
        <w:t>Acknowledging further the unique opportunities Antarctica offers for scientific monitoring of and research on processes of global as well as regional importance;</w:t>
      </w:r>
    </w:p>
    <w:p w14:paraId="1F7ADF89" w14:textId="77777777" w:rsidR="00CB581F" w:rsidRPr="003A4E55" w:rsidRDefault="008410B8" w:rsidP="003A4E55">
      <w:pPr>
        <w:shd w:val="clear" w:color="auto" w:fill="FFFFFF"/>
        <w:spacing w:before="120"/>
        <w:ind w:left="24"/>
        <w:jc w:val="both"/>
        <w:rPr>
          <w:sz w:val="22"/>
        </w:rPr>
      </w:pPr>
      <w:r w:rsidRPr="003A4E55">
        <w:rPr>
          <w:sz w:val="22"/>
          <w:szCs w:val="24"/>
          <w:lang w:val="en-US"/>
        </w:rPr>
        <w:t>Reaffirming the conservation principles of the Convention on the Conservation of Antarctic Marine Living Resources;</w:t>
      </w:r>
    </w:p>
    <w:p w14:paraId="47DE55C6" w14:textId="77777777" w:rsidR="00CB581F" w:rsidRPr="003A4E55" w:rsidRDefault="008410B8" w:rsidP="003A4E55">
      <w:pPr>
        <w:shd w:val="clear" w:color="auto" w:fill="FFFFFF"/>
        <w:spacing w:before="120"/>
        <w:ind w:left="24"/>
        <w:jc w:val="both"/>
        <w:rPr>
          <w:sz w:val="22"/>
        </w:rPr>
      </w:pPr>
      <w:r w:rsidRPr="003A4E55">
        <w:rPr>
          <w:sz w:val="22"/>
          <w:szCs w:val="24"/>
          <w:lang w:val="en-US"/>
        </w:rPr>
        <w:t>Convinced that the development of a comprehensive regime for the protection of the Antarctic environment and dependent and associated ecosystems is in the interest of mankind as a whole;</w:t>
      </w:r>
    </w:p>
    <w:p w14:paraId="378D5FF3" w14:textId="77777777" w:rsidR="00CB581F" w:rsidRPr="003A4E55" w:rsidRDefault="008410B8" w:rsidP="003A4E55">
      <w:pPr>
        <w:shd w:val="clear" w:color="auto" w:fill="FFFFFF"/>
        <w:spacing w:before="120"/>
        <w:ind w:left="29"/>
        <w:jc w:val="both"/>
        <w:rPr>
          <w:sz w:val="22"/>
        </w:rPr>
      </w:pPr>
      <w:r w:rsidRPr="003A4E55">
        <w:rPr>
          <w:sz w:val="22"/>
          <w:szCs w:val="24"/>
          <w:lang w:val="en-US"/>
        </w:rPr>
        <w:t>Desiring to supplement the Antarctic Treaty to this end;</w:t>
      </w:r>
    </w:p>
    <w:p w14:paraId="45A6D102" w14:textId="77777777" w:rsidR="00CB581F" w:rsidRPr="003A4E55" w:rsidRDefault="008410B8" w:rsidP="003A4E55">
      <w:pPr>
        <w:shd w:val="clear" w:color="auto" w:fill="FFFFFF"/>
        <w:spacing w:before="120"/>
        <w:ind w:left="34"/>
        <w:jc w:val="both"/>
        <w:rPr>
          <w:sz w:val="22"/>
        </w:rPr>
      </w:pPr>
      <w:r w:rsidRPr="003A4E55">
        <w:rPr>
          <w:sz w:val="22"/>
          <w:szCs w:val="24"/>
          <w:lang w:val="en-US"/>
        </w:rPr>
        <w:t>Have agreed as follows:</w:t>
      </w:r>
    </w:p>
    <w:p w14:paraId="2BAD0A80"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1</w:t>
      </w:r>
    </w:p>
    <w:p w14:paraId="2878A2FF"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DEFINITIONS</w:t>
      </w:r>
    </w:p>
    <w:p w14:paraId="3711E9F4" w14:textId="77777777" w:rsidR="00CB581F" w:rsidRPr="003A4E55" w:rsidRDefault="008410B8" w:rsidP="003A4E55">
      <w:pPr>
        <w:shd w:val="clear" w:color="auto" w:fill="FFFFFF"/>
        <w:spacing w:before="120"/>
        <w:ind w:left="38"/>
        <w:jc w:val="both"/>
        <w:rPr>
          <w:sz w:val="22"/>
        </w:rPr>
      </w:pPr>
      <w:r w:rsidRPr="003A4E55">
        <w:rPr>
          <w:sz w:val="22"/>
          <w:szCs w:val="24"/>
          <w:lang w:val="en-US"/>
        </w:rPr>
        <w:t>For the purposes of this Protocol:</w:t>
      </w:r>
    </w:p>
    <w:p w14:paraId="4548FCE6" w14:textId="77777777" w:rsidR="00CB581F" w:rsidRPr="003A4E55" w:rsidRDefault="008410B8" w:rsidP="003A4E55">
      <w:pPr>
        <w:shd w:val="clear" w:color="auto" w:fill="FFFFFF"/>
        <w:spacing w:before="120"/>
        <w:ind w:left="816" w:hanging="379"/>
        <w:jc w:val="both"/>
        <w:rPr>
          <w:sz w:val="22"/>
        </w:rPr>
      </w:pPr>
      <w:r w:rsidRPr="003A4E55">
        <w:rPr>
          <w:sz w:val="22"/>
          <w:szCs w:val="24"/>
          <w:lang w:val="en-US"/>
        </w:rPr>
        <w:t>(a) "The Antarctic Treaty" means the Antarctic Treaty done at Washington on 1 December 1959;</w:t>
      </w:r>
    </w:p>
    <w:p w14:paraId="1C1AD36E" w14:textId="77777777" w:rsidR="00716CB9" w:rsidRPr="003A4E55" w:rsidRDefault="00716CB9" w:rsidP="003A4E55">
      <w:pPr>
        <w:shd w:val="clear" w:color="auto" w:fill="FFFFFF"/>
        <w:spacing w:before="120"/>
        <w:ind w:left="283"/>
        <w:jc w:val="both"/>
        <w:rPr>
          <w:sz w:val="22"/>
        </w:rPr>
        <w:sectPr w:rsidR="00716CB9" w:rsidRPr="003A4E55" w:rsidSect="003A4E55">
          <w:pgSz w:w="12240" w:h="15840"/>
          <w:pgMar w:top="1440" w:right="1440" w:bottom="1440" w:left="1440" w:header="720" w:footer="720" w:gutter="0"/>
          <w:cols w:space="60"/>
          <w:noEndnote/>
          <w:docGrid w:linePitch="272"/>
        </w:sectPr>
      </w:pPr>
    </w:p>
    <w:p w14:paraId="4C2DEE90"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6</w:t>
      </w:r>
      <w:r w:rsidRPr="003A4E55">
        <w:rPr>
          <w:rFonts w:eastAsia="Times New Roman"/>
          <w:sz w:val="22"/>
          <w:szCs w:val="24"/>
          <w:lang w:val="en-US"/>
        </w:rPr>
        <w:t>—continued</w:t>
      </w:r>
    </w:p>
    <w:p w14:paraId="1925EEB8" w14:textId="77777777" w:rsidR="00CB581F" w:rsidRPr="003A4E55" w:rsidRDefault="008410B8" w:rsidP="003A4E55">
      <w:pPr>
        <w:numPr>
          <w:ilvl w:val="0"/>
          <w:numId w:val="107"/>
        </w:numPr>
        <w:shd w:val="clear" w:color="auto" w:fill="FFFFFF"/>
        <w:tabs>
          <w:tab w:val="left" w:pos="893"/>
        </w:tabs>
        <w:spacing w:before="120"/>
        <w:ind w:left="773" w:hanging="398"/>
        <w:jc w:val="both"/>
        <w:rPr>
          <w:sz w:val="22"/>
          <w:szCs w:val="24"/>
          <w:lang w:val="en-US"/>
        </w:rPr>
      </w:pPr>
      <w:r w:rsidRPr="003A4E55">
        <w:rPr>
          <w:sz w:val="22"/>
          <w:szCs w:val="24"/>
          <w:lang w:val="en-US"/>
        </w:rPr>
        <w:t>"Antarctic Treaty area" means the area to which the provisions of the Antarctic Treaty apply in accordance with Article VI of that Treaty;</w:t>
      </w:r>
    </w:p>
    <w:p w14:paraId="5F43CB9A" w14:textId="77777777" w:rsidR="00CB581F" w:rsidRPr="003A4E55" w:rsidRDefault="008410B8" w:rsidP="003A4E55">
      <w:pPr>
        <w:numPr>
          <w:ilvl w:val="0"/>
          <w:numId w:val="107"/>
        </w:numPr>
        <w:shd w:val="clear" w:color="auto" w:fill="FFFFFF"/>
        <w:tabs>
          <w:tab w:val="left" w:pos="893"/>
        </w:tabs>
        <w:spacing w:before="120"/>
        <w:ind w:left="773" w:hanging="398"/>
        <w:jc w:val="both"/>
        <w:rPr>
          <w:sz w:val="22"/>
          <w:szCs w:val="24"/>
          <w:lang w:val="en-US"/>
        </w:rPr>
      </w:pPr>
      <w:r w:rsidRPr="003A4E55">
        <w:rPr>
          <w:sz w:val="22"/>
          <w:szCs w:val="24"/>
          <w:lang w:val="en-US"/>
        </w:rPr>
        <w:t>"Antarctic Treaty Consultative Meetings" means the meetings referred to in Article IX of the Antarctic Treaty;</w:t>
      </w:r>
    </w:p>
    <w:p w14:paraId="46E6CD14" w14:textId="77777777" w:rsidR="00CB581F" w:rsidRPr="003A4E55" w:rsidRDefault="008410B8" w:rsidP="003A4E55">
      <w:pPr>
        <w:numPr>
          <w:ilvl w:val="0"/>
          <w:numId w:val="107"/>
        </w:numPr>
        <w:shd w:val="clear" w:color="auto" w:fill="FFFFFF"/>
        <w:tabs>
          <w:tab w:val="left" w:pos="893"/>
        </w:tabs>
        <w:spacing w:before="120"/>
        <w:ind w:left="773" w:hanging="398"/>
        <w:jc w:val="both"/>
        <w:rPr>
          <w:sz w:val="22"/>
          <w:szCs w:val="24"/>
          <w:lang w:val="en-US"/>
        </w:rPr>
      </w:pPr>
      <w:r w:rsidRPr="003A4E55">
        <w:rPr>
          <w:sz w:val="22"/>
          <w:szCs w:val="24"/>
          <w:lang w:val="en-US"/>
        </w:rPr>
        <w:t>"Antarctic Treaty Consultative Parties" means the Contracting Parties to the Antarctic Treaty entitled to appoint representatives to participate in the meetings referred to in Article IX of that Treaty;</w:t>
      </w:r>
    </w:p>
    <w:p w14:paraId="1F5654F4" w14:textId="77777777" w:rsidR="00CB581F" w:rsidRPr="003A4E55" w:rsidRDefault="008410B8" w:rsidP="003A4E55">
      <w:pPr>
        <w:numPr>
          <w:ilvl w:val="0"/>
          <w:numId w:val="107"/>
        </w:numPr>
        <w:shd w:val="clear" w:color="auto" w:fill="FFFFFF"/>
        <w:tabs>
          <w:tab w:val="left" w:pos="893"/>
        </w:tabs>
        <w:spacing w:before="120"/>
        <w:ind w:left="773" w:hanging="398"/>
        <w:jc w:val="both"/>
        <w:rPr>
          <w:sz w:val="22"/>
          <w:szCs w:val="24"/>
          <w:lang w:val="en-US"/>
        </w:rPr>
      </w:pPr>
      <w:r w:rsidRPr="003A4E55">
        <w:rPr>
          <w:sz w:val="22"/>
          <w:szCs w:val="24"/>
          <w:lang w:val="en-US"/>
        </w:rPr>
        <w:t>"Antarctic Treaty system" means the Antarctic Treaty, the measures in effect under that Treaty, its associated separate international instruments in force and the measures in effect under those instruments;</w:t>
      </w:r>
    </w:p>
    <w:p w14:paraId="4E05E291" w14:textId="14E9EEBE" w:rsidR="00CB581F" w:rsidRPr="003A4E55" w:rsidRDefault="008410B8" w:rsidP="00044933">
      <w:pPr>
        <w:shd w:val="clear" w:color="auto" w:fill="FFFFFF"/>
        <w:spacing w:before="120"/>
        <w:ind w:left="822" w:hanging="397"/>
        <w:jc w:val="both"/>
        <w:rPr>
          <w:sz w:val="22"/>
        </w:rPr>
      </w:pPr>
      <w:r w:rsidRPr="003A4E55">
        <w:rPr>
          <w:sz w:val="22"/>
          <w:szCs w:val="24"/>
          <w:lang w:val="en-US"/>
        </w:rPr>
        <w:t>(f)</w:t>
      </w:r>
      <w:r w:rsidR="00044933">
        <w:rPr>
          <w:sz w:val="22"/>
          <w:szCs w:val="24"/>
          <w:lang w:val="en-US"/>
        </w:rPr>
        <w:tab/>
      </w:r>
      <w:r w:rsidRPr="003A4E55">
        <w:rPr>
          <w:sz w:val="22"/>
          <w:szCs w:val="24"/>
          <w:lang w:val="en-US"/>
        </w:rPr>
        <w:t>"Arbitral Tribunal" means the Arbitral Tribunal established in accordance with the Schedule to this Protocol, which forms an integral part thereof;</w:t>
      </w:r>
    </w:p>
    <w:p w14:paraId="52D1AAEB" w14:textId="56113157" w:rsidR="00CB581F" w:rsidRPr="003A4E55" w:rsidRDefault="00044933" w:rsidP="00044933">
      <w:pPr>
        <w:shd w:val="clear" w:color="auto" w:fill="FFFFFF"/>
        <w:spacing w:before="120"/>
        <w:ind w:left="800" w:hanging="397"/>
        <w:jc w:val="both"/>
        <w:rPr>
          <w:sz w:val="22"/>
        </w:rPr>
      </w:pPr>
      <w:r>
        <w:rPr>
          <w:sz w:val="22"/>
          <w:szCs w:val="24"/>
          <w:lang w:val="en-US"/>
        </w:rPr>
        <w:t>(g)</w:t>
      </w:r>
      <w:r>
        <w:rPr>
          <w:sz w:val="22"/>
          <w:szCs w:val="24"/>
          <w:lang w:val="en-US"/>
        </w:rPr>
        <w:tab/>
      </w:r>
      <w:r w:rsidR="008410B8" w:rsidRPr="003A4E55">
        <w:rPr>
          <w:sz w:val="22"/>
          <w:szCs w:val="24"/>
          <w:lang w:val="en-US"/>
        </w:rPr>
        <w:t>"Committee" means the Committee for Environmental Protection established in accordance with Article 11.</w:t>
      </w:r>
    </w:p>
    <w:p w14:paraId="5096D5D5"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2</w:t>
      </w:r>
    </w:p>
    <w:p w14:paraId="45962BC3"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OBJECTIVE AND DESIGNATION</w:t>
      </w:r>
    </w:p>
    <w:p w14:paraId="2D19BA72" w14:textId="77777777" w:rsidR="00CB581F" w:rsidRPr="003A4E55" w:rsidRDefault="008410B8" w:rsidP="003A4E55">
      <w:pPr>
        <w:shd w:val="clear" w:color="auto" w:fill="FFFFFF"/>
        <w:spacing w:before="120"/>
        <w:jc w:val="both"/>
        <w:rPr>
          <w:sz w:val="22"/>
        </w:rPr>
      </w:pPr>
      <w:r w:rsidRPr="003A4E55">
        <w:rPr>
          <w:sz w:val="22"/>
          <w:szCs w:val="24"/>
          <w:lang w:val="en-US"/>
        </w:rPr>
        <w:t>The Parties commit themselves to the comprehensive protection of the Antarctic environment and dependent and associated ecosystems and hereby designate Antarctica as a natural reserve, devoted to peace and science.</w:t>
      </w:r>
    </w:p>
    <w:p w14:paraId="4F1282C0"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3</w:t>
      </w:r>
    </w:p>
    <w:p w14:paraId="142EE9B4"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ENVIRONMENTAL PRINCIPLES</w:t>
      </w:r>
    </w:p>
    <w:p w14:paraId="66C84BB8" w14:textId="77777777" w:rsidR="00CB581F" w:rsidRPr="003A4E55" w:rsidRDefault="008410B8" w:rsidP="003A4E55">
      <w:pPr>
        <w:numPr>
          <w:ilvl w:val="0"/>
          <w:numId w:val="108"/>
        </w:numPr>
        <w:shd w:val="clear" w:color="auto" w:fill="FFFFFF"/>
        <w:tabs>
          <w:tab w:val="left" w:pos="307"/>
        </w:tabs>
        <w:spacing w:before="120"/>
        <w:jc w:val="both"/>
        <w:rPr>
          <w:sz w:val="22"/>
          <w:szCs w:val="24"/>
          <w:lang w:val="en-US"/>
        </w:rPr>
      </w:pPr>
      <w:r w:rsidRPr="003A4E55">
        <w:rPr>
          <w:sz w:val="22"/>
          <w:szCs w:val="24"/>
          <w:lang w:val="en-US"/>
        </w:rPr>
        <w:t>The protection of the Antarctic environment and dependent and associated ecosystems and the intrinsic value of Antarctica, including its wilderness and aesthetic values and its value as an area for the conduct of scientific research, in particular research essential to understanding the global environment, shall be fundamental considerations in the planning and conduct of all activities in the Antarctic Treaty area.</w:t>
      </w:r>
    </w:p>
    <w:p w14:paraId="2D0DCDED" w14:textId="77777777" w:rsidR="00CB581F" w:rsidRPr="003A4E55" w:rsidRDefault="008410B8" w:rsidP="003A4E55">
      <w:pPr>
        <w:numPr>
          <w:ilvl w:val="0"/>
          <w:numId w:val="108"/>
        </w:numPr>
        <w:shd w:val="clear" w:color="auto" w:fill="FFFFFF"/>
        <w:tabs>
          <w:tab w:val="left" w:pos="307"/>
        </w:tabs>
        <w:spacing w:before="120"/>
        <w:jc w:val="both"/>
        <w:rPr>
          <w:sz w:val="22"/>
          <w:szCs w:val="24"/>
          <w:lang w:val="en-US"/>
        </w:rPr>
      </w:pPr>
      <w:r w:rsidRPr="003A4E55">
        <w:rPr>
          <w:sz w:val="22"/>
          <w:szCs w:val="24"/>
          <w:lang w:val="en-US"/>
        </w:rPr>
        <w:t>To this end:</w:t>
      </w:r>
    </w:p>
    <w:p w14:paraId="05A1CF26" w14:textId="77777777" w:rsidR="00CB581F" w:rsidRPr="003A4E55" w:rsidRDefault="008410B8" w:rsidP="003A4E55">
      <w:pPr>
        <w:shd w:val="clear" w:color="auto" w:fill="FFFFFF"/>
        <w:spacing w:before="120"/>
        <w:ind w:left="773" w:hanging="374"/>
        <w:jc w:val="both"/>
        <w:rPr>
          <w:sz w:val="22"/>
        </w:rPr>
      </w:pPr>
      <w:r w:rsidRPr="003A4E55">
        <w:rPr>
          <w:sz w:val="22"/>
          <w:szCs w:val="24"/>
          <w:lang w:val="en-US"/>
        </w:rPr>
        <w:t>(a) activities in the Antarctic Treaty area shall be planned and conducted so as to limit adverse impacts on the Antarctic environment and dependent and associated ecosystems;</w:t>
      </w:r>
    </w:p>
    <w:p w14:paraId="2B949450" w14:textId="77777777" w:rsidR="00CB581F" w:rsidRPr="003A4E55" w:rsidRDefault="008410B8" w:rsidP="003A4E55">
      <w:pPr>
        <w:shd w:val="clear" w:color="auto" w:fill="FFFFFF"/>
        <w:spacing w:before="120"/>
        <w:ind w:left="773" w:hanging="427"/>
        <w:jc w:val="both"/>
        <w:rPr>
          <w:sz w:val="22"/>
        </w:rPr>
      </w:pPr>
      <w:r w:rsidRPr="003A4E55">
        <w:rPr>
          <w:sz w:val="22"/>
          <w:szCs w:val="24"/>
          <w:lang w:val="en-US"/>
        </w:rPr>
        <w:t>(b) activities in the Antarctic Treaty area shall be planned and conducted so as to avoid:</w:t>
      </w:r>
    </w:p>
    <w:p w14:paraId="7E0A7AAE" w14:textId="77777777" w:rsidR="00CB581F" w:rsidRPr="003A4E55" w:rsidRDefault="008410B8" w:rsidP="003A4E55">
      <w:pPr>
        <w:shd w:val="clear" w:color="auto" w:fill="FFFFFF"/>
        <w:spacing w:before="120"/>
        <w:ind w:left="1210"/>
        <w:jc w:val="both"/>
        <w:rPr>
          <w:sz w:val="22"/>
        </w:rPr>
      </w:pPr>
      <w:r w:rsidRPr="003A4E55">
        <w:rPr>
          <w:sz w:val="22"/>
          <w:szCs w:val="24"/>
          <w:lang w:val="en-US"/>
        </w:rPr>
        <w:t>(i) adverse effects on climate or weather patterns;</w:t>
      </w:r>
    </w:p>
    <w:p w14:paraId="73115932" w14:textId="77777777" w:rsidR="00716CB9" w:rsidRPr="003A4E55" w:rsidRDefault="00716CB9" w:rsidP="003A4E55">
      <w:pPr>
        <w:shd w:val="clear" w:color="auto" w:fill="FFFFFF"/>
        <w:spacing w:before="120"/>
        <w:ind w:left="1464"/>
        <w:jc w:val="both"/>
        <w:rPr>
          <w:sz w:val="22"/>
        </w:rPr>
        <w:sectPr w:rsidR="00716CB9" w:rsidRPr="003A4E55" w:rsidSect="003A4E55">
          <w:pgSz w:w="12240" w:h="15840"/>
          <w:pgMar w:top="1440" w:right="1440" w:bottom="1440" w:left="1440" w:header="720" w:footer="720" w:gutter="0"/>
          <w:cols w:space="60"/>
          <w:noEndnote/>
          <w:docGrid w:linePitch="272"/>
        </w:sectPr>
      </w:pPr>
    </w:p>
    <w:p w14:paraId="7B97DA42"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6</w:t>
      </w:r>
      <w:r w:rsidRPr="003A4E55">
        <w:rPr>
          <w:rFonts w:eastAsia="Times New Roman"/>
          <w:sz w:val="22"/>
          <w:szCs w:val="24"/>
          <w:lang w:val="en-US"/>
        </w:rPr>
        <w:t>—continued</w:t>
      </w:r>
    </w:p>
    <w:p w14:paraId="0B9D0300" w14:textId="77777777" w:rsidR="00CB581F" w:rsidRPr="003A4E55" w:rsidRDefault="008410B8" w:rsidP="003A4E55">
      <w:pPr>
        <w:shd w:val="clear" w:color="auto" w:fill="FFFFFF"/>
        <w:spacing w:before="120"/>
        <w:ind w:left="782"/>
        <w:jc w:val="both"/>
        <w:rPr>
          <w:sz w:val="22"/>
        </w:rPr>
      </w:pPr>
      <w:r w:rsidRPr="003A4E55">
        <w:rPr>
          <w:sz w:val="22"/>
          <w:szCs w:val="24"/>
          <w:lang w:val="fi-FI"/>
        </w:rPr>
        <w:t xml:space="preserve">(ii) </w:t>
      </w:r>
      <w:r w:rsidRPr="003A4E55">
        <w:rPr>
          <w:sz w:val="22"/>
          <w:szCs w:val="24"/>
          <w:lang w:val="en-US"/>
        </w:rPr>
        <w:t>significant adverse effects on air or water quality;</w:t>
      </w:r>
    </w:p>
    <w:p w14:paraId="2188D591" w14:textId="77777777" w:rsidR="00CB581F" w:rsidRPr="003A4E55" w:rsidRDefault="008410B8" w:rsidP="003A4E55">
      <w:pPr>
        <w:shd w:val="clear" w:color="auto" w:fill="FFFFFF"/>
        <w:spacing w:before="120"/>
        <w:ind w:left="720"/>
        <w:jc w:val="both"/>
        <w:rPr>
          <w:sz w:val="22"/>
        </w:rPr>
      </w:pPr>
      <w:r w:rsidRPr="003A4E55">
        <w:rPr>
          <w:sz w:val="22"/>
          <w:szCs w:val="24"/>
          <w:lang w:val="fi-FI"/>
        </w:rPr>
        <w:t xml:space="preserve">(iii) </w:t>
      </w:r>
      <w:r w:rsidRPr="003A4E55">
        <w:rPr>
          <w:sz w:val="22"/>
          <w:szCs w:val="24"/>
          <w:lang w:val="en-US"/>
        </w:rPr>
        <w:t>significant changes in the atmospheric, terrestrial (including aquatic), glacial or marine environments;</w:t>
      </w:r>
    </w:p>
    <w:p w14:paraId="1975E8DB" w14:textId="77777777" w:rsidR="00CB581F" w:rsidRPr="003A4E55" w:rsidRDefault="008410B8" w:rsidP="003A4E55">
      <w:pPr>
        <w:shd w:val="clear" w:color="auto" w:fill="FFFFFF"/>
        <w:spacing w:before="120"/>
        <w:ind w:left="720"/>
        <w:jc w:val="both"/>
        <w:rPr>
          <w:sz w:val="22"/>
        </w:rPr>
      </w:pPr>
      <w:r w:rsidRPr="003A4E55">
        <w:rPr>
          <w:sz w:val="22"/>
          <w:szCs w:val="24"/>
          <w:lang w:val="en-US"/>
        </w:rPr>
        <w:t>(iv) detrimental changes in the distribution, abundance or productivity of species or populations of species of fauna and flora;</w:t>
      </w:r>
    </w:p>
    <w:p w14:paraId="5B72D07B" w14:textId="77777777" w:rsidR="00CB581F" w:rsidRPr="003A4E55" w:rsidRDefault="008410B8" w:rsidP="003A4E55">
      <w:pPr>
        <w:shd w:val="clear" w:color="auto" w:fill="FFFFFF"/>
        <w:spacing w:before="120"/>
        <w:ind w:left="720"/>
        <w:jc w:val="both"/>
        <w:rPr>
          <w:sz w:val="22"/>
        </w:rPr>
      </w:pPr>
      <w:r w:rsidRPr="003A4E55">
        <w:rPr>
          <w:sz w:val="22"/>
          <w:szCs w:val="24"/>
          <w:lang w:val="en-US"/>
        </w:rPr>
        <w:t>(v) further jeopardy to endangered or threatened species or populations of such species; or</w:t>
      </w:r>
    </w:p>
    <w:p w14:paraId="5EB4DDFE" w14:textId="77777777" w:rsidR="00CB581F" w:rsidRPr="003A4E55" w:rsidRDefault="008410B8" w:rsidP="003A4E55">
      <w:pPr>
        <w:shd w:val="clear" w:color="auto" w:fill="FFFFFF"/>
        <w:spacing w:before="120"/>
        <w:ind w:left="710"/>
        <w:jc w:val="both"/>
        <w:rPr>
          <w:sz w:val="22"/>
        </w:rPr>
      </w:pPr>
      <w:r w:rsidRPr="003A4E55">
        <w:rPr>
          <w:sz w:val="22"/>
          <w:szCs w:val="24"/>
          <w:lang w:val="de-DE"/>
        </w:rPr>
        <w:t xml:space="preserve">(vi) </w:t>
      </w:r>
      <w:r w:rsidRPr="003A4E55">
        <w:rPr>
          <w:sz w:val="22"/>
          <w:szCs w:val="24"/>
          <w:lang w:val="en-US"/>
        </w:rPr>
        <w:t>degradation of, or substantial risk to, areas of biological, scientific, historic, aesthetic or wilderness significance;</w:t>
      </w:r>
    </w:p>
    <w:p w14:paraId="5BB534E9" w14:textId="77777777" w:rsidR="00CB581F" w:rsidRPr="003A4E55" w:rsidRDefault="008410B8" w:rsidP="003A4E55">
      <w:pPr>
        <w:shd w:val="clear" w:color="auto" w:fill="FFFFFF"/>
        <w:tabs>
          <w:tab w:val="left" w:pos="398"/>
        </w:tabs>
        <w:spacing w:before="120"/>
        <w:ind w:left="398" w:hanging="398"/>
        <w:jc w:val="both"/>
        <w:rPr>
          <w:sz w:val="22"/>
        </w:rPr>
      </w:pPr>
      <w:r w:rsidRPr="003A4E55">
        <w:rPr>
          <w:sz w:val="22"/>
          <w:szCs w:val="24"/>
          <w:lang w:val="en-US"/>
        </w:rPr>
        <w:t>(c)</w:t>
      </w:r>
      <w:r w:rsidRPr="003A4E55">
        <w:rPr>
          <w:sz w:val="22"/>
          <w:szCs w:val="24"/>
          <w:lang w:val="en-US"/>
        </w:rPr>
        <w:tab/>
        <w:t>activities in the Antarctic Treaty area shall be planned and</w:t>
      </w:r>
      <w:r w:rsidR="00DE439D" w:rsidRPr="003A4E55">
        <w:rPr>
          <w:sz w:val="22"/>
          <w:szCs w:val="24"/>
          <w:lang w:val="en-US"/>
        </w:rPr>
        <w:t xml:space="preserve"> </w:t>
      </w:r>
      <w:r w:rsidRPr="003A4E55">
        <w:rPr>
          <w:sz w:val="22"/>
          <w:szCs w:val="24"/>
          <w:lang w:val="en-US"/>
        </w:rPr>
        <w:t>conducted on the basis of information sufficient to allow prior</w:t>
      </w:r>
      <w:r w:rsidR="00DE439D" w:rsidRPr="003A4E55">
        <w:rPr>
          <w:sz w:val="22"/>
          <w:szCs w:val="24"/>
          <w:lang w:val="en-US"/>
        </w:rPr>
        <w:t xml:space="preserve"> </w:t>
      </w:r>
      <w:r w:rsidRPr="003A4E55">
        <w:rPr>
          <w:sz w:val="22"/>
          <w:szCs w:val="24"/>
          <w:lang w:val="en-US"/>
        </w:rPr>
        <w:t>assessments of, and informed judgments about, their possible</w:t>
      </w:r>
      <w:r w:rsidR="00DE439D" w:rsidRPr="003A4E55">
        <w:rPr>
          <w:sz w:val="22"/>
          <w:szCs w:val="24"/>
          <w:lang w:val="en-US"/>
        </w:rPr>
        <w:t xml:space="preserve"> </w:t>
      </w:r>
      <w:r w:rsidRPr="003A4E55">
        <w:rPr>
          <w:sz w:val="22"/>
          <w:szCs w:val="24"/>
          <w:lang w:val="en-US"/>
        </w:rPr>
        <w:t>impacts on the Antarctic environment and dependent and</w:t>
      </w:r>
      <w:r w:rsidR="00DE439D" w:rsidRPr="003A4E55">
        <w:rPr>
          <w:sz w:val="22"/>
          <w:szCs w:val="24"/>
          <w:lang w:val="en-US"/>
        </w:rPr>
        <w:t xml:space="preserve"> </w:t>
      </w:r>
      <w:r w:rsidRPr="003A4E55">
        <w:rPr>
          <w:sz w:val="22"/>
          <w:szCs w:val="24"/>
          <w:lang w:val="en-US"/>
        </w:rPr>
        <w:t>associated ecosystems and on the value of Antarctica for the</w:t>
      </w:r>
      <w:r w:rsidR="00DE439D" w:rsidRPr="003A4E55">
        <w:rPr>
          <w:sz w:val="22"/>
          <w:szCs w:val="24"/>
          <w:lang w:val="en-US"/>
        </w:rPr>
        <w:t xml:space="preserve"> </w:t>
      </w:r>
      <w:r w:rsidRPr="003A4E55">
        <w:rPr>
          <w:sz w:val="22"/>
          <w:szCs w:val="24"/>
          <w:lang w:val="en-US"/>
        </w:rPr>
        <w:t>conduct of scientific research; such judgments shall take full</w:t>
      </w:r>
      <w:r w:rsidR="00DE439D" w:rsidRPr="003A4E55">
        <w:rPr>
          <w:sz w:val="22"/>
          <w:szCs w:val="24"/>
          <w:lang w:val="en-US"/>
        </w:rPr>
        <w:t xml:space="preserve"> </w:t>
      </w:r>
      <w:r w:rsidRPr="003A4E55">
        <w:rPr>
          <w:sz w:val="22"/>
          <w:szCs w:val="24"/>
          <w:lang w:val="en-US"/>
        </w:rPr>
        <w:t>account of:</w:t>
      </w:r>
    </w:p>
    <w:p w14:paraId="51BBAE1A" w14:textId="77777777" w:rsidR="00CB581F" w:rsidRPr="003A4E55" w:rsidRDefault="008410B8" w:rsidP="003A4E55">
      <w:pPr>
        <w:shd w:val="clear" w:color="auto" w:fill="FFFFFF"/>
        <w:spacing w:before="120"/>
        <w:ind w:left="720"/>
        <w:jc w:val="both"/>
        <w:rPr>
          <w:sz w:val="22"/>
        </w:rPr>
      </w:pPr>
      <w:r w:rsidRPr="003A4E55">
        <w:rPr>
          <w:sz w:val="22"/>
          <w:szCs w:val="24"/>
          <w:lang w:val="en-US"/>
        </w:rPr>
        <w:t>(i) the scope of the activity, including its area, duration and intensity;</w:t>
      </w:r>
    </w:p>
    <w:p w14:paraId="28130505" w14:textId="77777777" w:rsidR="00CB581F" w:rsidRPr="003A4E55" w:rsidRDefault="008410B8" w:rsidP="003A4E55">
      <w:pPr>
        <w:shd w:val="clear" w:color="auto" w:fill="FFFFFF"/>
        <w:spacing w:before="120"/>
        <w:ind w:left="715"/>
        <w:jc w:val="both"/>
        <w:rPr>
          <w:sz w:val="22"/>
        </w:rPr>
      </w:pPr>
      <w:r w:rsidRPr="003A4E55">
        <w:rPr>
          <w:sz w:val="22"/>
          <w:szCs w:val="24"/>
          <w:lang w:val="en-US"/>
        </w:rPr>
        <w:t>(ii) the cumulative impacts of the activity, both by itself and in combination with other activities in the Antarctic Treaty area;</w:t>
      </w:r>
    </w:p>
    <w:p w14:paraId="7CB46808" w14:textId="77777777" w:rsidR="00CB581F" w:rsidRPr="003A4E55" w:rsidRDefault="008410B8" w:rsidP="003A4E55">
      <w:pPr>
        <w:shd w:val="clear" w:color="auto" w:fill="FFFFFF"/>
        <w:spacing w:before="120"/>
        <w:ind w:left="715"/>
        <w:jc w:val="both"/>
        <w:rPr>
          <w:sz w:val="22"/>
        </w:rPr>
      </w:pPr>
      <w:r w:rsidRPr="003A4E55">
        <w:rPr>
          <w:sz w:val="22"/>
          <w:szCs w:val="24"/>
          <w:lang w:val="fi-FI"/>
        </w:rPr>
        <w:t xml:space="preserve">(iii) </w:t>
      </w:r>
      <w:r w:rsidRPr="003A4E55">
        <w:rPr>
          <w:sz w:val="22"/>
          <w:szCs w:val="24"/>
          <w:lang w:val="en-US"/>
        </w:rPr>
        <w:t>whether the activity will detrimentally affect any other activity in the Antarctic Treaty area;</w:t>
      </w:r>
    </w:p>
    <w:p w14:paraId="3007E53B" w14:textId="77777777" w:rsidR="00CB581F" w:rsidRPr="003A4E55" w:rsidRDefault="008410B8" w:rsidP="003A4E55">
      <w:pPr>
        <w:shd w:val="clear" w:color="auto" w:fill="FFFFFF"/>
        <w:spacing w:before="120"/>
        <w:ind w:left="715"/>
        <w:jc w:val="both"/>
        <w:rPr>
          <w:sz w:val="22"/>
        </w:rPr>
      </w:pPr>
      <w:r w:rsidRPr="003A4E55">
        <w:rPr>
          <w:sz w:val="22"/>
          <w:szCs w:val="24"/>
          <w:lang w:val="en-US"/>
        </w:rPr>
        <w:t>(iv) whether technology and procedures are available to provide for environmentally safe operations;</w:t>
      </w:r>
    </w:p>
    <w:p w14:paraId="39F1D8AF" w14:textId="77777777" w:rsidR="00CB581F" w:rsidRPr="003A4E55" w:rsidRDefault="008410B8" w:rsidP="003A4E55">
      <w:pPr>
        <w:shd w:val="clear" w:color="auto" w:fill="FFFFFF"/>
        <w:spacing w:before="120"/>
        <w:ind w:left="710"/>
        <w:jc w:val="both"/>
        <w:rPr>
          <w:sz w:val="22"/>
        </w:rPr>
      </w:pPr>
      <w:r w:rsidRPr="003A4E55">
        <w:rPr>
          <w:sz w:val="22"/>
          <w:szCs w:val="24"/>
          <w:lang w:val="en-US"/>
        </w:rPr>
        <w:t>(v) whether there exists the capacity to monitor key environmental parameters and ecosystem components so as to identify and provide early warning of any adverse effects of the activity and to provide for such modification of operating procedures as may be necessary in the light of the results of monitoring or increased knowledge of the Antarctic environment and dependent and associated ecosystems; and</w:t>
      </w:r>
    </w:p>
    <w:p w14:paraId="0E1279A9" w14:textId="77777777" w:rsidR="00CB581F" w:rsidRPr="003A4E55" w:rsidRDefault="008410B8" w:rsidP="003A4E55">
      <w:pPr>
        <w:shd w:val="clear" w:color="auto" w:fill="FFFFFF"/>
        <w:spacing w:before="120"/>
        <w:ind w:left="715"/>
        <w:jc w:val="both"/>
        <w:rPr>
          <w:sz w:val="22"/>
        </w:rPr>
      </w:pPr>
      <w:r w:rsidRPr="003A4E55">
        <w:rPr>
          <w:sz w:val="22"/>
          <w:szCs w:val="24"/>
          <w:lang w:val="de-DE"/>
        </w:rPr>
        <w:t xml:space="preserve">(vi) </w:t>
      </w:r>
      <w:r w:rsidRPr="003A4E55">
        <w:rPr>
          <w:sz w:val="22"/>
          <w:szCs w:val="24"/>
          <w:lang w:val="en-US"/>
        </w:rPr>
        <w:t>whether there exists the capacity to respond promptly and effectively to accidents, particularly those with potential environmental effects;</w:t>
      </w:r>
    </w:p>
    <w:p w14:paraId="75D1F1D4" w14:textId="77777777" w:rsidR="00CB581F" w:rsidRPr="003A4E55" w:rsidRDefault="008410B8" w:rsidP="003A4E55">
      <w:pPr>
        <w:numPr>
          <w:ilvl w:val="0"/>
          <w:numId w:val="109"/>
        </w:numPr>
        <w:shd w:val="clear" w:color="auto" w:fill="FFFFFF"/>
        <w:tabs>
          <w:tab w:val="left" w:pos="398"/>
        </w:tabs>
        <w:spacing w:before="120"/>
        <w:ind w:left="398" w:hanging="398"/>
        <w:jc w:val="both"/>
        <w:rPr>
          <w:sz w:val="22"/>
          <w:szCs w:val="24"/>
          <w:lang w:val="en-US"/>
        </w:rPr>
      </w:pPr>
      <w:r w:rsidRPr="003A4E55">
        <w:rPr>
          <w:sz w:val="22"/>
          <w:szCs w:val="24"/>
          <w:lang w:val="en-US"/>
        </w:rPr>
        <w:t>regular and effective monitoring shall take place to allow assessment of the impacts of ongoing activities, including the verification of predicted impacts;</w:t>
      </w:r>
    </w:p>
    <w:p w14:paraId="12373D04" w14:textId="77777777" w:rsidR="00CB581F" w:rsidRPr="003A4E55" w:rsidRDefault="008410B8" w:rsidP="003A4E55">
      <w:pPr>
        <w:numPr>
          <w:ilvl w:val="0"/>
          <w:numId w:val="109"/>
        </w:numPr>
        <w:shd w:val="clear" w:color="auto" w:fill="FFFFFF"/>
        <w:tabs>
          <w:tab w:val="left" w:pos="398"/>
        </w:tabs>
        <w:spacing w:before="120"/>
        <w:ind w:left="398" w:hanging="398"/>
        <w:jc w:val="both"/>
        <w:rPr>
          <w:sz w:val="22"/>
          <w:szCs w:val="24"/>
          <w:lang w:val="en-US"/>
        </w:rPr>
      </w:pPr>
      <w:r w:rsidRPr="003A4E55">
        <w:rPr>
          <w:sz w:val="22"/>
          <w:szCs w:val="24"/>
          <w:lang w:val="en-US"/>
        </w:rPr>
        <w:t>regular and effective monitoring shall take place to facilitate early detection of the possible unforeseen effects of activities carried on both within and outside the Antarctic Treaty area</w:t>
      </w:r>
    </w:p>
    <w:p w14:paraId="6C2C849D" w14:textId="77777777" w:rsidR="00716CB9" w:rsidRPr="003A4E55" w:rsidRDefault="00716CB9" w:rsidP="003A4E55">
      <w:pPr>
        <w:shd w:val="clear" w:color="auto" w:fill="FFFFFF"/>
        <w:spacing w:before="120"/>
        <w:ind w:left="341"/>
        <w:jc w:val="both"/>
        <w:rPr>
          <w:sz w:val="22"/>
          <w:szCs w:val="24"/>
          <w:lang w:val="en-US"/>
        </w:rPr>
        <w:sectPr w:rsidR="00716CB9" w:rsidRPr="003A4E55" w:rsidSect="003A4E55">
          <w:pgSz w:w="12240" w:h="15840"/>
          <w:pgMar w:top="1440" w:right="1440" w:bottom="1440" w:left="1440" w:header="720" w:footer="720" w:gutter="0"/>
          <w:cols w:space="60"/>
          <w:noEndnote/>
          <w:docGrid w:linePitch="272"/>
        </w:sectPr>
      </w:pPr>
    </w:p>
    <w:p w14:paraId="02E863CA"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6</w:t>
      </w:r>
      <w:r w:rsidRPr="003A4E55">
        <w:rPr>
          <w:rFonts w:eastAsia="Times New Roman"/>
          <w:sz w:val="22"/>
          <w:szCs w:val="24"/>
          <w:lang w:val="en-US"/>
        </w:rPr>
        <w:t>—continued</w:t>
      </w:r>
    </w:p>
    <w:p w14:paraId="2848ED76" w14:textId="77777777" w:rsidR="00CB581F" w:rsidRPr="003A4E55" w:rsidRDefault="008410B8" w:rsidP="003A4E55">
      <w:pPr>
        <w:shd w:val="clear" w:color="auto" w:fill="FFFFFF"/>
        <w:spacing w:before="120"/>
        <w:ind w:left="782"/>
        <w:jc w:val="both"/>
        <w:rPr>
          <w:sz w:val="22"/>
        </w:rPr>
      </w:pPr>
      <w:r w:rsidRPr="003A4E55">
        <w:rPr>
          <w:sz w:val="22"/>
          <w:szCs w:val="24"/>
          <w:lang w:val="en-US"/>
        </w:rPr>
        <w:t>on the Antarctic environment and dependent and associated ecosystems.</w:t>
      </w:r>
    </w:p>
    <w:p w14:paraId="10CAA0BD" w14:textId="77777777" w:rsidR="00CB581F" w:rsidRPr="003A4E55" w:rsidRDefault="008410B8" w:rsidP="003A4E55">
      <w:pPr>
        <w:numPr>
          <w:ilvl w:val="0"/>
          <w:numId w:val="110"/>
        </w:numPr>
        <w:shd w:val="clear" w:color="auto" w:fill="FFFFFF"/>
        <w:tabs>
          <w:tab w:val="left" w:pos="298"/>
        </w:tabs>
        <w:spacing w:before="120"/>
        <w:jc w:val="both"/>
        <w:rPr>
          <w:sz w:val="22"/>
          <w:szCs w:val="24"/>
          <w:lang w:val="en-US"/>
        </w:rPr>
      </w:pPr>
      <w:r w:rsidRPr="003A4E55">
        <w:rPr>
          <w:sz w:val="22"/>
          <w:szCs w:val="24"/>
          <w:lang w:val="en-US"/>
        </w:rPr>
        <w:t>Activities shall be planned and conducted in the Antarctic Treaty area so as to accord priority to scientific research and to preserve the value of Antarctica as an area for the conduct of such research, including research essential to understanding the global environment.</w:t>
      </w:r>
    </w:p>
    <w:p w14:paraId="4885271C" w14:textId="77777777" w:rsidR="00CB581F" w:rsidRPr="003A4E55" w:rsidRDefault="008410B8" w:rsidP="003A4E55">
      <w:pPr>
        <w:numPr>
          <w:ilvl w:val="0"/>
          <w:numId w:val="110"/>
        </w:numPr>
        <w:shd w:val="clear" w:color="auto" w:fill="FFFFFF"/>
        <w:tabs>
          <w:tab w:val="left" w:pos="298"/>
        </w:tabs>
        <w:spacing w:before="120"/>
        <w:jc w:val="both"/>
        <w:rPr>
          <w:sz w:val="22"/>
          <w:szCs w:val="24"/>
          <w:lang w:val="en-US"/>
        </w:rPr>
      </w:pPr>
      <w:r w:rsidRPr="003A4E55">
        <w:rPr>
          <w:sz w:val="22"/>
          <w:szCs w:val="24"/>
          <w:lang w:val="en-US"/>
        </w:rPr>
        <w:t xml:space="preserve">Activities undertaken in the Antarctic Treaty area pursuant to scientific research </w:t>
      </w:r>
      <w:proofErr w:type="spellStart"/>
      <w:r w:rsidRPr="003A4E55">
        <w:rPr>
          <w:sz w:val="22"/>
          <w:szCs w:val="24"/>
          <w:lang w:val="en-US"/>
        </w:rPr>
        <w:t>programmes</w:t>
      </w:r>
      <w:proofErr w:type="spellEnd"/>
      <w:r w:rsidRPr="003A4E55">
        <w:rPr>
          <w:sz w:val="22"/>
          <w:szCs w:val="24"/>
          <w:lang w:val="en-US"/>
        </w:rPr>
        <w:t>, tourism and all other governmental and non-governmental activities in the Antarctic Treaty area for which advance notice is required in accordance with Article VII(5) of the Antarctic Treaty, including associated logistic support activities, shall:</w:t>
      </w:r>
    </w:p>
    <w:p w14:paraId="373A3CB5" w14:textId="77777777" w:rsidR="00CB581F" w:rsidRPr="003A4E55" w:rsidRDefault="008410B8" w:rsidP="003A4E55">
      <w:pPr>
        <w:numPr>
          <w:ilvl w:val="0"/>
          <w:numId w:val="111"/>
        </w:numPr>
        <w:shd w:val="clear" w:color="auto" w:fill="FFFFFF"/>
        <w:tabs>
          <w:tab w:val="left" w:pos="782"/>
        </w:tabs>
        <w:spacing w:before="120"/>
        <w:ind w:left="782" w:hanging="389"/>
        <w:jc w:val="both"/>
        <w:rPr>
          <w:sz w:val="22"/>
          <w:szCs w:val="24"/>
          <w:lang w:val="en-US"/>
        </w:rPr>
      </w:pPr>
      <w:r w:rsidRPr="003A4E55">
        <w:rPr>
          <w:sz w:val="22"/>
          <w:szCs w:val="24"/>
          <w:lang w:val="en-US"/>
        </w:rPr>
        <w:t>take place in a manner consistent with the principles in this Article; and</w:t>
      </w:r>
    </w:p>
    <w:p w14:paraId="5037B5EF" w14:textId="77777777" w:rsidR="00CB581F" w:rsidRPr="003A4E55" w:rsidRDefault="008410B8" w:rsidP="003A4E55">
      <w:pPr>
        <w:numPr>
          <w:ilvl w:val="0"/>
          <w:numId w:val="111"/>
        </w:numPr>
        <w:shd w:val="clear" w:color="auto" w:fill="FFFFFF"/>
        <w:tabs>
          <w:tab w:val="left" w:pos="782"/>
        </w:tabs>
        <w:spacing w:before="120"/>
        <w:ind w:left="782" w:hanging="389"/>
        <w:jc w:val="both"/>
        <w:rPr>
          <w:sz w:val="22"/>
          <w:szCs w:val="24"/>
          <w:lang w:val="en-US"/>
        </w:rPr>
      </w:pPr>
      <w:r w:rsidRPr="003A4E55">
        <w:rPr>
          <w:sz w:val="22"/>
          <w:szCs w:val="24"/>
          <w:lang w:val="en-US"/>
        </w:rPr>
        <w:t>be modified, suspended or cancelled if they result in or threaten to result in impacts upon the Antarctic environment or dependent or associated ecosystems inconsistent with those principles.</w:t>
      </w:r>
    </w:p>
    <w:p w14:paraId="044B64EC" w14:textId="77777777" w:rsidR="00CB581F" w:rsidRPr="003A4E55" w:rsidRDefault="008410B8" w:rsidP="003A4E55">
      <w:pPr>
        <w:shd w:val="clear" w:color="auto" w:fill="FFFFFF"/>
        <w:spacing w:before="120" w:after="120"/>
        <w:jc w:val="center"/>
        <w:rPr>
          <w:sz w:val="22"/>
        </w:rPr>
      </w:pPr>
      <w:r w:rsidRPr="003A4E55">
        <w:rPr>
          <w:sz w:val="22"/>
          <w:szCs w:val="24"/>
          <w:lang w:val="de-DE"/>
        </w:rPr>
        <w:t xml:space="preserve">ARTICE </w:t>
      </w:r>
      <w:r w:rsidRPr="003A4E55">
        <w:rPr>
          <w:sz w:val="22"/>
          <w:szCs w:val="24"/>
          <w:lang w:val="en-US"/>
        </w:rPr>
        <w:t>4</w:t>
      </w:r>
    </w:p>
    <w:p w14:paraId="5B6B7611"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RELATIONSHIP WITH THE OTHER COMPONENTS OF THE ANTARCTIC TREATY SYSTEM</w:t>
      </w:r>
    </w:p>
    <w:p w14:paraId="449D5D31" w14:textId="77777777" w:rsidR="00CB581F" w:rsidRPr="003A4E55" w:rsidRDefault="008410B8" w:rsidP="003A4E55">
      <w:pPr>
        <w:numPr>
          <w:ilvl w:val="0"/>
          <w:numId w:val="112"/>
        </w:numPr>
        <w:shd w:val="clear" w:color="auto" w:fill="FFFFFF"/>
        <w:tabs>
          <w:tab w:val="left" w:pos="307"/>
        </w:tabs>
        <w:spacing w:before="120"/>
        <w:ind w:left="5"/>
        <w:jc w:val="both"/>
        <w:rPr>
          <w:sz w:val="22"/>
          <w:szCs w:val="24"/>
          <w:lang w:val="en-US"/>
        </w:rPr>
      </w:pPr>
      <w:r w:rsidRPr="003A4E55">
        <w:rPr>
          <w:sz w:val="22"/>
          <w:szCs w:val="24"/>
          <w:lang w:val="en-US"/>
        </w:rPr>
        <w:t>This Protocol shall supplement the Antarctic Treaty and shall neither modify nor amend that Treaty.</w:t>
      </w:r>
    </w:p>
    <w:p w14:paraId="640CF3AB" w14:textId="77777777" w:rsidR="00CB581F" w:rsidRPr="003A4E55" w:rsidRDefault="008410B8" w:rsidP="003A4E55">
      <w:pPr>
        <w:numPr>
          <w:ilvl w:val="0"/>
          <w:numId w:val="112"/>
        </w:numPr>
        <w:shd w:val="clear" w:color="auto" w:fill="FFFFFF"/>
        <w:tabs>
          <w:tab w:val="left" w:pos="307"/>
        </w:tabs>
        <w:spacing w:before="120"/>
        <w:ind w:left="5"/>
        <w:jc w:val="both"/>
        <w:rPr>
          <w:sz w:val="22"/>
          <w:szCs w:val="24"/>
          <w:lang w:val="en-US"/>
        </w:rPr>
      </w:pPr>
      <w:r w:rsidRPr="003A4E55">
        <w:rPr>
          <w:sz w:val="22"/>
          <w:szCs w:val="24"/>
          <w:lang w:val="en-US"/>
        </w:rPr>
        <w:t>Nothing in this Protocol shall derogate from the rights and obligations of the Parties to this Protocol under the other international instruments in force within the Antarctic Treaty system.</w:t>
      </w:r>
    </w:p>
    <w:p w14:paraId="5FECE347"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5</w:t>
      </w:r>
    </w:p>
    <w:p w14:paraId="1DD7F3CF"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CONSISTENCY WITH THE OTHER COMPONENTS OF THE ANTARCTIC TREATY SYSTEM</w:t>
      </w:r>
    </w:p>
    <w:p w14:paraId="00B11DF3" w14:textId="77777777" w:rsidR="00CB581F" w:rsidRPr="003A4E55" w:rsidRDefault="008410B8" w:rsidP="003A4E55">
      <w:pPr>
        <w:shd w:val="clear" w:color="auto" w:fill="FFFFFF"/>
        <w:spacing w:before="120"/>
        <w:ind w:left="5" w:firstLine="216"/>
        <w:jc w:val="both"/>
        <w:rPr>
          <w:sz w:val="22"/>
        </w:rPr>
      </w:pPr>
      <w:r w:rsidRPr="003A4E55">
        <w:rPr>
          <w:sz w:val="22"/>
          <w:szCs w:val="24"/>
          <w:lang w:val="en-US"/>
        </w:rPr>
        <w:t>The Parties shall consult and co-operate with the Contracting Parties to the other international instruments in force within the Antarctic Treaty system and their respective institutions with a view to ensuring the achievement of the objectives and principles of this Protocol and avoiding any interference with the achievement of the objectives and principles of those instruments or any inconsistency between the implementation of those instruments and of this Protocol.</w:t>
      </w:r>
    </w:p>
    <w:p w14:paraId="25D6AD46"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6</w:t>
      </w:r>
    </w:p>
    <w:p w14:paraId="37C22089"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CO-OPERATION</w:t>
      </w:r>
    </w:p>
    <w:p w14:paraId="2D66FF66" w14:textId="77777777" w:rsidR="00CB581F" w:rsidRPr="003A4E55" w:rsidRDefault="008410B8" w:rsidP="003A4E55">
      <w:pPr>
        <w:shd w:val="clear" w:color="auto" w:fill="FFFFFF"/>
        <w:spacing w:before="120"/>
        <w:ind w:left="5"/>
        <w:jc w:val="both"/>
        <w:rPr>
          <w:sz w:val="22"/>
        </w:rPr>
      </w:pPr>
      <w:r w:rsidRPr="003A4E55">
        <w:rPr>
          <w:sz w:val="22"/>
          <w:szCs w:val="24"/>
          <w:lang w:val="en-US"/>
        </w:rPr>
        <w:t xml:space="preserve">1. The Parties shall co-operate in the planning and conduct of activities in the Antarctic Treaty area. To this end, each Party shall </w:t>
      </w:r>
      <w:proofErr w:type="spellStart"/>
      <w:r w:rsidRPr="003A4E55">
        <w:rPr>
          <w:sz w:val="22"/>
          <w:szCs w:val="24"/>
          <w:lang w:val="en-US"/>
        </w:rPr>
        <w:t>endeavour</w:t>
      </w:r>
      <w:proofErr w:type="spellEnd"/>
      <w:r w:rsidRPr="003A4E55">
        <w:rPr>
          <w:sz w:val="22"/>
          <w:szCs w:val="24"/>
          <w:lang w:val="en-US"/>
        </w:rPr>
        <w:t xml:space="preserve"> to:</w:t>
      </w:r>
    </w:p>
    <w:p w14:paraId="6360C31F" w14:textId="77777777" w:rsidR="00716CB9" w:rsidRPr="003A4E55" w:rsidRDefault="00716CB9" w:rsidP="003A4E55">
      <w:pPr>
        <w:shd w:val="clear" w:color="auto" w:fill="FFFFFF"/>
        <w:spacing w:before="120"/>
        <w:ind w:left="317"/>
        <w:jc w:val="both"/>
        <w:rPr>
          <w:sz w:val="22"/>
        </w:rPr>
        <w:sectPr w:rsidR="00716CB9" w:rsidRPr="003A4E55" w:rsidSect="003A4E55">
          <w:pgSz w:w="12240" w:h="15840"/>
          <w:pgMar w:top="1440" w:right="1440" w:bottom="1440" w:left="1440" w:header="720" w:footer="720" w:gutter="0"/>
          <w:cols w:space="60"/>
          <w:noEndnote/>
          <w:docGrid w:linePitch="272"/>
        </w:sectPr>
      </w:pPr>
    </w:p>
    <w:p w14:paraId="122A58A7"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6</w:t>
      </w:r>
      <w:r w:rsidRPr="003A4E55">
        <w:rPr>
          <w:rFonts w:eastAsia="Times New Roman"/>
          <w:sz w:val="22"/>
          <w:szCs w:val="24"/>
          <w:lang w:val="en-US"/>
        </w:rPr>
        <w:t>—continued</w:t>
      </w:r>
    </w:p>
    <w:p w14:paraId="7D97B0B7" w14:textId="77777777" w:rsidR="00CB581F" w:rsidRPr="003A4E55" w:rsidRDefault="008410B8" w:rsidP="003A4E55">
      <w:pPr>
        <w:numPr>
          <w:ilvl w:val="0"/>
          <w:numId w:val="113"/>
        </w:numPr>
        <w:shd w:val="clear" w:color="auto" w:fill="FFFFFF"/>
        <w:tabs>
          <w:tab w:val="left" w:pos="893"/>
        </w:tabs>
        <w:spacing w:before="120"/>
        <w:ind w:left="456"/>
        <w:jc w:val="both"/>
        <w:rPr>
          <w:sz w:val="22"/>
          <w:szCs w:val="24"/>
          <w:lang w:val="en-US"/>
        </w:rPr>
      </w:pPr>
      <w:r w:rsidRPr="003A4E55">
        <w:rPr>
          <w:sz w:val="22"/>
          <w:szCs w:val="24"/>
          <w:lang w:val="en-US"/>
        </w:rPr>
        <w:t xml:space="preserve">promote co-operative </w:t>
      </w:r>
      <w:proofErr w:type="spellStart"/>
      <w:r w:rsidRPr="003A4E55">
        <w:rPr>
          <w:sz w:val="22"/>
          <w:szCs w:val="24"/>
          <w:lang w:val="en-US"/>
        </w:rPr>
        <w:t>programmes</w:t>
      </w:r>
      <w:proofErr w:type="spellEnd"/>
      <w:r w:rsidRPr="003A4E55">
        <w:rPr>
          <w:sz w:val="22"/>
          <w:szCs w:val="24"/>
          <w:lang w:val="en-US"/>
        </w:rPr>
        <w:t xml:space="preserve"> of scientific, technical and educational value, concerning the protection of the Antarctic environment and dependent and associated ecosystems;</w:t>
      </w:r>
    </w:p>
    <w:p w14:paraId="3F636992" w14:textId="77777777" w:rsidR="00CB581F" w:rsidRPr="003A4E55" w:rsidRDefault="008410B8" w:rsidP="003A4E55">
      <w:pPr>
        <w:numPr>
          <w:ilvl w:val="0"/>
          <w:numId w:val="113"/>
        </w:numPr>
        <w:shd w:val="clear" w:color="auto" w:fill="FFFFFF"/>
        <w:tabs>
          <w:tab w:val="left" w:pos="893"/>
        </w:tabs>
        <w:spacing w:before="120"/>
        <w:ind w:left="456"/>
        <w:jc w:val="both"/>
        <w:rPr>
          <w:sz w:val="22"/>
          <w:szCs w:val="24"/>
          <w:lang w:val="en-US"/>
        </w:rPr>
      </w:pPr>
      <w:r w:rsidRPr="003A4E55">
        <w:rPr>
          <w:sz w:val="22"/>
          <w:szCs w:val="24"/>
          <w:lang w:val="en-US"/>
        </w:rPr>
        <w:t>provide appropriate assistance to other Parties in the preparation of environmental impact assessments;</w:t>
      </w:r>
    </w:p>
    <w:p w14:paraId="63D5E113" w14:textId="77777777" w:rsidR="00CB581F" w:rsidRPr="003A4E55" w:rsidRDefault="008410B8" w:rsidP="003A4E55">
      <w:pPr>
        <w:numPr>
          <w:ilvl w:val="0"/>
          <w:numId w:val="113"/>
        </w:numPr>
        <w:shd w:val="clear" w:color="auto" w:fill="FFFFFF"/>
        <w:tabs>
          <w:tab w:val="left" w:pos="893"/>
        </w:tabs>
        <w:spacing w:before="120"/>
        <w:ind w:left="456"/>
        <w:jc w:val="both"/>
        <w:rPr>
          <w:sz w:val="22"/>
          <w:szCs w:val="24"/>
          <w:lang w:val="en-US"/>
        </w:rPr>
      </w:pPr>
      <w:r w:rsidRPr="003A4E55">
        <w:rPr>
          <w:sz w:val="22"/>
          <w:szCs w:val="24"/>
          <w:lang w:val="en-US"/>
        </w:rPr>
        <w:t>provide to other Parties upon request information relevant to any potential environmental risk and assistance to minimize the effects of accidents which may damage the Antarctic environment or dependent and associated ecosystems;</w:t>
      </w:r>
    </w:p>
    <w:p w14:paraId="1F288A58" w14:textId="77777777" w:rsidR="00CB581F" w:rsidRPr="003A4E55" w:rsidRDefault="008410B8" w:rsidP="003A4E55">
      <w:pPr>
        <w:numPr>
          <w:ilvl w:val="0"/>
          <w:numId w:val="113"/>
        </w:numPr>
        <w:shd w:val="clear" w:color="auto" w:fill="FFFFFF"/>
        <w:tabs>
          <w:tab w:val="left" w:pos="893"/>
        </w:tabs>
        <w:spacing w:before="120"/>
        <w:ind w:left="456"/>
        <w:jc w:val="both"/>
        <w:rPr>
          <w:sz w:val="22"/>
          <w:szCs w:val="24"/>
          <w:lang w:val="en-US"/>
        </w:rPr>
      </w:pPr>
      <w:r w:rsidRPr="003A4E55">
        <w:rPr>
          <w:sz w:val="22"/>
          <w:szCs w:val="24"/>
          <w:lang w:val="en-US"/>
        </w:rPr>
        <w:t>consult with other Parties with regard to the choice of sites for prospective stations and other facilities so as to avoid the cumulative impacts caused by their excessive concentration in any location;</w:t>
      </w:r>
    </w:p>
    <w:p w14:paraId="71500FC8" w14:textId="77777777" w:rsidR="00CB581F" w:rsidRPr="003A4E55" w:rsidRDefault="008410B8" w:rsidP="003A4E55">
      <w:pPr>
        <w:numPr>
          <w:ilvl w:val="0"/>
          <w:numId w:val="113"/>
        </w:numPr>
        <w:shd w:val="clear" w:color="auto" w:fill="FFFFFF"/>
        <w:tabs>
          <w:tab w:val="left" w:pos="893"/>
        </w:tabs>
        <w:spacing w:before="120"/>
        <w:ind w:left="456"/>
        <w:jc w:val="both"/>
        <w:rPr>
          <w:sz w:val="22"/>
          <w:szCs w:val="24"/>
          <w:lang w:val="en-US"/>
        </w:rPr>
      </w:pPr>
      <w:r w:rsidRPr="003A4E55">
        <w:rPr>
          <w:sz w:val="22"/>
          <w:szCs w:val="24"/>
          <w:lang w:val="en-US"/>
        </w:rPr>
        <w:t>where appropriate, undertake joint expeditions and share the use of stations and other facilities; and</w:t>
      </w:r>
    </w:p>
    <w:p w14:paraId="277A663E" w14:textId="77777777" w:rsidR="00CB581F" w:rsidRPr="003A4E55" w:rsidRDefault="008410B8" w:rsidP="003A4E55">
      <w:pPr>
        <w:shd w:val="clear" w:color="auto" w:fill="FFFFFF"/>
        <w:spacing w:before="120"/>
        <w:ind w:left="461"/>
        <w:jc w:val="both"/>
        <w:rPr>
          <w:sz w:val="22"/>
        </w:rPr>
      </w:pPr>
      <w:r w:rsidRPr="003A4E55">
        <w:rPr>
          <w:sz w:val="22"/>
          <w:szCs w:val="24"/>
          <w:lang w:val="en-US"/>
        </w:rPr>
        <w:t>(f) carry out such steps as may be agreed upon at Antarctic Treaty Consultative Meetings.</w:t>
      </w:r>
    </w:p>
    <w:p w14:paraId="1DB1124C" w14:textId="77777777" w:rsidR="00CB581F" w:rsidRPr="003A4E55" w:rsidRDefault="008410B8" w:rsidP="003A4E55">
      <w:pPr>
        <w:numPr>
          <w:ilvl w:val="0"/>
          <w:numId w:val="114"/>
        </w:numPr>
        <w:shd w:val="clear" w:color="auto" w:fill="FFFFFF"/>
        <w:tabs>
          <w:tab w:val="left" w:pos="322"/>
        </w:tabs>
        <w:spacing w:before="120"/>
        <w:jc w:val="both"/>
        <w:rPr>
          <w:sz w:val="22"/>
          <w:szCs w:val="24"/>
          <w:lang w:val="en-US"/>
        </w:rPr>
      </w:pPr>
      <w:r w:rsidRPr="003A4E55">
        <w:rPr>
          <w:sz w:val="22"/>
          <w:szCs w:val="24"/>
          <w:lang w:val="en-US"/>
        </w:rPr>
        <w:t>Each Party undertakes, to the extent possible, to share information that may be helpful to other Parties in planning and conducting their activities in the Antarctic Treaty area, with a view to the protection of the Antarctic environment and dependent and associated ecosystems.</w:t>
      </w:r>
    </w:p>
    <w:p w14:paraId="2D17A2CF" w14:textId="77777777" w:rsidR="00CB581F" w:rsidRPr="003A4E55" w:rsidRDefault="008410B8" w:rsidP="003A4E55">
      <w:pPr>
        <w:numPr>
          <w:ilvl w:val="0"/>
          <w:numId w:val="114"/>
        </w:numPr>
        <w:shd w:val="clear" w:color="auto" w:fill="FFFFFF"/>
        <w:tabs>
          <w:tab w:val="left" w:pos="322"/>
        </w:tabs>
        <w:spacing w:before="120"/>
        <w:jc w:val="both"/>
        <w:rPr>
          <w:sz w:val="22"/>
          <w:szCs w:val="24"/>
          <w:lang w:val="en-US"/>
        </w:rPr>
      </w:pPr>
      <w:r w:rsidRPr="003A4E55">
        <w:rPr>
          <w:sz w:val="22"/>
          <w:szCs w:val="24"/>
          <w:lang w:val="en-US"/>
        </w:rPr>
        <w:t>The Parties shall co-operate with those Parties which may exercise jurisdiction in areas adjacent to the Antarctic Treaty area with a view to ensuring that activities in the Antarctic Treaty area do not have adverse environmental impacts on those areas.</w:t>
      </w:r>
    </w:p>
    <w:p w14:paraId="7ECDB7B0"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7</w:t>
      </w:r>
    </w:p>
    <w:p w14:paraId="350CC8A2"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PROHIBITION OF MINERAL RESOURCE ACTIVITIES</w:t>
      </w:r>
    </w:p>
    <w:p w14:paraId="4679C5B2" w14:textId="77777777" w:rsidR="00CB581F" w:rsidRPr="003A4E55" w:rsidRDefault="008410B8" w:rsidP="003A4E55">
      <w:pPr>
        <w:shd w:val="clear" w:color="auto" w:fill="FFFFFF"/>
        <w:spacing w:before="120"/>
        <w:ind w:left="24"/>
        <w:jc w:val="both"/>
        <w:rPr>
          <w:sz w:val="22"/>
        </w:rPr>
      </w:pPr>
      <w:r w:rsidRPr="003A4E55">
        <w:rPr>
          <w:sz w:val="22"/>
          <w:szCs w:val="24"/>
          <w:lang w:val="en-US"/>
        </w:rPr>
        <w:t>Any activity relating to mineral resources, other than scientific research, shall be prohibited.</w:t>
      </w:r>
    </w:p>
    <w:p w14:paraId="48A20525"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8</w:t>
      </w:r>
    </w:p>
    <w:p w14:paraId="0AAC4139"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ENVIRONMENTAL IMPACT ASSESSMENT</w:t>
      </w:r>
    </w:p>
    <w:p w14:paraId="0D4EE6F3" w14:textId="77777777" w:rsidR="00CB581F" w:rsidRPr="003A4E55" w:rsidRDefault="008410B8" w:rsidP="003A4E55">
      <w:pPr>
        <w:shd w:val="clear" w:color="auto" w:fill="FFFFFF"/>
        <w:spacing w:before="120"/>
        <w:ind w:left="19"/>
        <w:jc w:val="both"/>
        <w:rPr>
          <w:sz w:val="22"/>
        </w:rPr>
      </w:pPr>
      <w:r w:rsidRPr="003A4E55">
        <w:rPr>
          <w:sz w:val="22"/>
          <w:szCs w:val="24"/>
          <w:lang w:val="en-US"/>
        </w:rPr>
        <w:t>1. Proposed activities referred to in paragraph 2 below shall be subject to the procedures set out in Annex I for prior assessment of the impacts of those activities on the Antarctic environment or on dependent or associated ecosystems according to whether those activities are identified as having:</w:t>
      </w:r>
    </w:p>
    <w:p w14:paraId="26FEB772" w14:textId="77777777" w:rsidR="00CB581F" w:rsidRPr="003A4E55" w:rsidRDefault="008410B8" w:rsidP="003A4E55">
      <w:pPr>
        <w:numPr>
          <w:ilvl w:val="0"/>
          <w:numId w:val="115"/>
        </w:numPr>
        <w:shd w:val="clear" w:color="auto" w:fill="FFFFFF"/>
        <w:tabs>
          <w:tab w:val="left" w:pos="806"/>
        </w:tabs>
        <w:spacing w:before="120"/>
        <w:ind w:left="413"/>
        <w:jc w:val="both"/>
        <w:rPr>
          <w:sz w:val="22"/>
          <w:szCs w:val="24"/>
          <w:lang w:val="en-US"/>
        </w:rPr>
      </w:pPr>
      <w:r w:rsidRPr="003A4E55">
        <w:rPr>
          <w:sz w:val="22"/>
          <w:szCs w:val="24"/>
          <w:lang w:val="en-US"/>
        </w:rPr>
        <w:t>less than a minor or transitory impact;</w:t>
      </w:r>
    </w:p>
    <w:p w14:paraId="14D0489D" w14:textId="77777777" w:rsidR="00CB581F" w:rsidRPr="003A4E55" w:rsidRDefault="008410B8" w:rsidP="003A4E55">
      <w:pPr>
        <w:numPr>
          <w:ilvl w:val="0"/>
          <w:numId w:val="115"/>
        </w:numPr>
        <w:shd w:val="clear" w:color="auto" w:fill="FFFFFF"/>
        <w:tabs>
          <w:tab w:val="left" w:pos="806"/>
        </w:tabs>
        <w:spacing w:before="120"/>
        <w:ind w:left="413"/>
        <w:jc w:val="both"/>
        <w:rPr>
          <w:sz w:val="22"/>
          <w:szCs w:val="24"/>
          <w:lang w:val="en-US"/>
        </w:rPr>
      </w:pPr>
      <w:r w:rsidRPr="003A4E55">
        <w:rPr>
          <w:sz w:val="22"/>
          <w:szCs w:val="24"/>
          <w:lang w:val="en-US"/>
        </w:rPr>
        <w:t>a minor or transitory impact; or</w:t>
      </w:r>
    </w:p>
    <w:p w14:paraId="157E6B5B" w14:textId="77777777" w:rsidR="00CB581F" w:rsidRPr="003A4E55" w:rsidRDefault="008410B8" w:rsidP="003A4E55">
      <w:pPr>
        <w:numPr>
          <w:ilvl w:val="0"/>
          <w:numId w:val="115"/>
        </w:numPr>
        <w:shd w:val="clear" w:color="auto" w:fill="FFFFFF"/>
        <w:tabs>
          <w:tab w:val="left" w:pos="806"/>
        </w:tabs>
        <w:spacing w:before="120"/>
        <w:ind w:left="413"/>
        <w:jc w:val="both"/>
        <w:rPr>
          <w:sz w:val="22"/>
          <w:szCs w:val="24"/>
          <w:lang w:val="en-US"/>
        </w:rPr>
      </w:pPr>
      <w:r w:rsidRPr="003A4E55">
        <w:rPr>
          <w:sz w:val="22"/>
          <w:szCs w:val="24"/>
          <w:lang w:val="en-US"/>
        </w:rPr>
        <w:t>more than a minor or transitory impact.</w:t>
      </w:r>
    </w:p>
    <w:p w14:paraId="2DE93E01" w14:textId="77777777" w:rsidR="00716CB9" w:rsidRPr="003A4E55" w:rsidRDefault="00716CB9" w:rsidP="003A4E55">
      <w:pPr>
        <w:shd w:val="clear" w:color="auto" w:fill="FFFFFF"/>
        <w:spacing w:before="120"/>
        <w:ind w:left="302"/>
        <w:jc w:val="both"/>
        <w:rPr>
          <w:sz w:val="22"/>
          <w:szCs w:val="24"/>
          <w:lang w:val="en-US"/>
        </w:rPr>
        <w:sectPr w:rsidR="00716CB9" w:rsidRPr="003A4E55" w:rsidSect="003A4E55">
          <w:pgSz w:w="12240" w:h="15840"/>
          <w:pgMar w:top="1440" w:right="1440" w:bottom="1440" w:left="1440" w:header="720" w:footer="720" w:gutter="0"/>
          <w:cols w:space="60"/>
          <w:noEndnote/>
          <w:docGrid w:linePitch="272"/>
        </w:sectPr>
      </w:pPr>
    </w:p>
    <w:p w14:paraId="67FC6BD3"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6</w:t>
      </w:r>
      <w:r w:rsidRPr="003A4E55">
        <w:rPr>
          <w:rFonts w:eastAsia="Times New Roman"/>
          <w:sz w:val="22"/>
          <w:szCs w:val="24"/>
          <w:lang w:val="en-US"/>
        </w:rPr>
        <w:t>—continued</w:t>
      </w:r>
    </w:p>
    <w:p w14:paraId="59C17815" w14:textId="77777777" w:rsidR="00CB581F" w:rsidRPr="003A4E55" w:rsidRDefault="008410B8" w:rsidP="003A4E55">
      <w:pPr>
        <w:numPr>
          <w:ilvl w:val="0"/>
          <w:numId w:val="116"/>
        </w:numPr>
        <w:shd w:val="clear" w:color="auto" w:fill="FFFFFF"/>
        <w:tabs>
          <w:tab w:val="left" w:pos="307"/>
        </w:tabs>
        <w:spacing w:before="120"/>
        <w:jc w:val="both"/>
        <w:rPr>
          <w:sz w:val="22"/>
          <w:szCs w:val="24"/>
          <w:lang w:val="en-US"/>
        </w:rPr>
      </w:pPr>
      <w:r w:rsidRPr="003A4E55">
        <w:rPr>
          <w:sz w:val="22"/>
          <w:szCs w:val="24"/>
          <w:lang w:val="en-US"/>
        </w:rPr>
        <w:t xml:space="preserve">Each Party shall ensure that the assessment procedures set out in Annex I are applied in the planning processes leading to decisions about any activities undertaken in the Antarctic Treaty area pursuant to scientific research </w:t>
      </w:r>
      <w:proofErr w:type="spellStart"/>
      <w:r w:rsidRPr="003A4E55">
        <w:rPr>
          <w:sz w:val="22"/>
          <w:szCs w:val="24"/>
          <w:lang w:val="en-US"/>
        </w:rPr>
        <w:t>programmes</w:t>
      </w:r>
      <w:proofErr w:type="spellEnd"/>
      <w:r w:rsidRPr="003A4E55">
        <w:rPr>
          <w:sz w:val="22"/>
          <w:szCs w:val="24"/>
          <w:lang w:val="en-US"/>
        </w:rPr>
        <w:t>, tourism and all other governmental and non-governmental activities in the Antarctic Treaty area for which advance notice is required under Article VII(5) of the Antarctic Treaty, including associated logistic support activities.</w:t>
      </w:r>
    </w:p>
    <w:p w14:paraId="6E28B630" w14:textId="77777777" w:rsidR="00CB581F" w:rsidRPr="003A4E55" w:rsidRDefault="008410B8" w:rsidP="003A4E55">
      <w:pPr>
        <w:numPr>
          <w:ilvl w:val="0"/>
          <w:numId w:val="116"/>
        </w:numPr>
        <w:shd w:val="clear" w:color="auto" w:fill="FFFFFF"/>
        <w:tabs>
          <w:tab w:val="left" w:pos="307"/>
        </w:tabs>
        <w:spacing w:before="120"/>
        <w:jc w:val="both"/>
        <w:rPr>
          <w:sz w:val="22"/>
          <w:szCs w:val="24"/>
          <w:lang w:val="en-US"/>
        </w:rPr>
      </w:pPr>
      <w:r w:rsidRPr="003A4E55">
        <w:rPr>
          <w:sz w:val="22"/>
          <w:szCs w:val="24"/>
          <w:lang w:val="en-US"/>
        </w:rPr>
        <w:t>The assessment procedures set out in Annex I shall apply to any change in an activity whether the change arises from an increase or decrease in the intensity of an existing activity, from the addition of an activity, the decommissioning of a facility, or otherwise.</w:t>
      </w:r>
    </w:p>
    <w:p w14:paraId="2AE2333E" w14:textId="77777777" w:rsidR="00CB581F" w:rsidRPr="003A4E55" w:rsidRDefault="008410B8" w:rsidP="003A4E55">
      <w:pPr>
        <w:numPr>
          <w:ilvl w:val="0"/>
          <w:numId w:val="116"/>
        </w:numPr>
        <w:shd w:val="clear" w:color="auto" w:fill="FFFFFF"/>
        <w:tabs>
          <w:tab w:val="left" w:pos="307"/>
        </w:tabs>
        <w:spacing w:before="120"/>
        <w:jc w:val="both"/>
        <w:rPr>
          <w:sz w:val="22"/>
          <w:szCs w:val="24"/>
          <w:lang w:val="en-US"/>
        </w:rPr>
      </w:pPr>
      <w:r w:rsidRPr="003A4E55">
        <w:rPr>
          <w:sz w:val="22"/>
          <w:szCs w:val="24"/>
          <w:lang w:val="en-US"/>
        </w:rPr>
        <w:t>Where activities are planned jointly by more than one Party, the Parties involved shall nominate one of their number to coordinate the implementation of the environmental impact assessment procedures set out in Annex I.</w:t>
      </w:r>
    </w:p>
    <w:p w14:paraId="42D4A944"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9</w:t>
      </w:r>
    </w:p>
    <w:p w14:paraId="736E6413"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ANNEXES</w:t>
      </w:r>
    </w:p>
    <w:p w14:paraId="6D022CF4" w14:textId="77777777" w:rsidR="00CB581F" w:rsidRPr="003A4E55" w:rsidRDefault="008410B8" w:rsidP="003A4E55">
      <w:pPr>
        <w:numPr>
          <w:ilvl w:val="0"/>
          <w:numId w:val="117"/>
        </w:numPr>
        <w:shd w:val="clear" w:color="auto" w:fill="FFFFFF"/>
        <w:tabs>
          <w:tab w:val="left" w:pos="298"/>
        </w:tabs>
        <w:spacing w:before="120"/>
        <w:ind w:left="5"/>
        <w:jc w:val="both"/>
        <w:rPr>
          <w:sz w:val="22"/>
          <w:szCs w:val="24"/>
          <w:lang w:val="en-US"/>
        </w:rPr>
      </w:pPr>
      <w:r w:rsidRPr="003A4E55">
        <w:rPr>
          <w:sz w:val="22"/>
          <w:szCs w:val="24"/>
          <w:lang w:val="en-US"/>
        </w:rPr>
        <w:t>The Annexes to this Protocol shall form an integral part thereof.</w:t>
      </w:r>
    </w:p>
    <w:p w14:paraId="078376D1" w14:textId="77777777" w:rsidR="00CB581F" w:rsidRPr="003A4E55" w:rsidRDefault="008410B8" w:rsidP="003A4E55">
      <w:pPr>
        <w:numPr>
          <w:ilvl w:val="0"/>
          <w:numId w:val="117"/>
        </w:numPr>
        <w:shd w:val="clear" w:color="auto" w:fill="FFFFFF"/>
        <w:tabs>
          <w:tab w:val="left" w:pos="298"/>
        </w:tabs>
        <w:spacing w:before="120"/>
        <w:ind w:left="5"/>
        <w:jc w:val="both"/>
        <w:rPr>
          <w:sz w:val="22"/>
          <w:szCs w:val="24"/>
          <w:lang w:val="en-US"/>
        </w:rPr>
      </w:pPr>
      <w:r w:rsidRPr="003A4E55">
        <w:rPr>
          <w:sz w:val="22"/>
          <w:szCs w:val="24"/>
          <w:lang w:val="en-US"/>
        </w:rPr>
        <w:t>Annexes, additional to Annexes I-IV, may be adopted and become effective in accordance with Article IX of the Antarctic Treaty.</w:t>
      </w:r>
    </w:p>
    <w:p w14:paraId="5971F23C" w14:textId="77777777" w:rsidR="00CB581F" w:rsidRPr="003A4E55" w:rsidRDefault="008410B8" w:rsidP="003A4E55">
      <w:pPr>
        <w:numPr>
          <w:ilvl w:val="0"/>
          <w:numId w:val="117"/>
        </w:numPr>
        <w:shd w:val="clear" w:color="auto" w:fill="FFFFFF"/>
        <w:tabs>
          <w:tab w:val="left" w:pos="298"/>
        </w:tabs>
        <w:spacing w:before="120"/>
        <w:ind w:left="5"/>
        <w:jc w:val="both"/>
        <w:rPr>
          <w:sz w:val="22"/>
          <w:szCs w:val="24"/>
          <w:lang w:val="en-US"/>
        </w:rPr>
      </w:pPr>
      <w:r w:rsidRPr="003A4E55">
        <w:rPr>
          <w:sz w:val="22"/>
          <w:szCs w:val="24"/>
          <w:lang w:val="en-US"/>
        </w:rPr>
        <w:t>Amendments and modifications to Annexes may be adopted and become effective in accordance with Article IX of the Antarctic Treaty, provided that any Annex may itself make provision for amendments and modifications to become effective on an accelerated basis.</w:t>
      </w:r>
    </w:p>
    <w:p w14:paraId="0366DE7D" w14:textId="77777777" w:rsidR="00CB581F" w:rsidRPr="003A4E55" w:rsidRDefault="008410B8" w:rsidP="003A4E55">
      <w:pPr>
        <w:numPr>
          <w:ilvl w:val="0"/>
          <w:numId w:val="117"/>
        </w:numPr>
        <w:shd w:val="clear" w:color="auto" w:fill="FFFFFF"/>
        <w:tabs>
          <w:tab w:val="left" w:pos="298"/>
        </w:tabs>
        <w:spacing w:before="120"/>
        <w:ind w:left="5"/>
        <w:jc w:val="both"/>
        <w:rPr>
          <w:sz w:val="22"/>
          <w:szCs w:val="24"/>
          <w:lang w:val="en-US"/>
        </w:rPr>
      </w:pPr>
      <w:r w:rsidRPr="003A4E55">
        <w:rPr>
          <w:sz w:val="22"/>
          <w:szCs w:val="24"/>
          <w:lang w:val="en-US"/>
        </w:rPr>
        <w:t>Annexes and any amendments and modifications thereto which have become effective in accordance with paragraphs 2 and 3 above shall, unless an Annex itself provides otherwise in respect of the entry into effect of any amendment or modification thereto, become effective for a Contracting Party to the Antarctic Treaty which is not an Antarctic Treaty Consultative Party, or which was not an Antarctic Treaty Consultative Party at the time of the adoption, whether notice of approval of that Contracting Party has been received by the Depositary.</w:t>
      </w:r>
    </w:p>
    <w:p w14:paraId="1C720A19" w14:textId="77777777" w:rsidR="00CB581F" w:rsidRPr="003A4E55" w:rsidRDefault="008410B8" w:rsidP="003A4E55">
      <w:pPr>
        <w:numPr>
          <w:ilvl w:val="0"/>
          <w:numId w:val="117"/>
        </w:numPr>
        <w:shd w:val="clear" w:color="auto" w:fill="FFFFFF"/>
        <w:tabs>
          <w:tab w:val="left" w:pos="298"/>
        </w:tabs>
        <w:spacing w:before="120"/>
        <w:ind w:left="5"/>
        <w:jc w:val="both"/>
        <w:rPr>
          <w:sz w:val="22"/>
          <w:szCs w:val="24"/>
          <w:lang w:val="en-US"/>
        </w:rPr>
      </w:pPr>
      <w:r w:rsidRPr="003A4E55">
        <w:rPr>
          <w:sz w:val="22"/>
          <w:szCs w:val="24"/>
          <w:lang w:val="en-US"/>
        </w:rPr>
        <w:t>Annexes shall, except to the extent that an Annex provides otherwise, be subject to the procedures for dispute settlement set out in Articles 18 to 20.</w:t>
      </w:r>
    </w:p>
    <w:p w14:paraId="5DFA2CC2"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10</w:t>
      </w:r>
    </w:p>
    <w:p w14:paraId="6193F9D9"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ANTARCTIC TREATY CONSULTATIVE MEETINGS</w:t>
      </w:r>
    </w:p>
    <w:p w14:paraId="04E4DED7" w14:textId="77777777" w:rsidR="00CB581F" w:rsidRPr="003A4E55" w:rsidRDefault="008410B8" w:rsidP="003A4E55">
      <w:pPr>
        <w:shd w:val="clear" w:color="auto" w:fill="FFFFFF"/>
        <w:spacing w:before="120"/>
        <w:ind w:left="5"/>
        <w:jc w:val="both"/>
        <w:rPr>
          <w:sz w:val="22"/>
        </w:rPr>
      </w:pPr>
      <w:r w:rsidRPr="003A4E55">
        <w:rPr>
          <w:sz w:val="22"/>
          <w:szCs w:val="24"/>
          <w:lang w:val="en-US"/>
        </w:rPr>
        <w:t>1. Antarctic Treaty Consultative Meetings shall, drawing upon the best scientific and technical advice available:</w:t>
      </w:r>
    </w:p>
    <w:p w14:paraId="5B458BE3" w14:textId="77777777" w:rsidR="00CB581F" w:rsidRPr="003A4E55" w:rsidRDefault="008410B8" w:rsidP="003A4E55">
      <w:pPr>
        <w:shd w:val="clear" w:color="auto" w:fill="FFFFFF"/>
        <w:spacing w:before="120"/>
        <w:ind w:left="336"/>
        <w:jc w:val="both"/>
        <w:rPr>
          <w:sz w:val="22"/>
        </w:rPr>
      </w:pPr>
      <w:r w:rsidRPr="003A4E55">
        <w:rPr>
          <w:sz w:val="22"/>
          <w:szCs w:val="24"/>
          <w:lang w:val="en-US"/>
        </w:rPr>
        <w:t>(a) define, in accordance with the provisions of this Protocol, the general policy for the comprehensive protection of the Antarctic environment and dependent and associated ecosystems; and</w:t>
      </w:r>
    </w:p>
    <w:p w14:paraId="16145CA2" w14:textId="77777777" w:rsidR="00716CB9" w:rsidRPr="003A4E55" w:rsidRDefault="00716CB9" w:rsidP="003A4E55">
      <w:pPr>
        <w:shd w:val="clear" w:color="auto" w:fill="FFFFFF"/>
        <w:spacing w:before="120"/>
        <w:ind w:left="312"/>
        <w:jc w:val="both"/>
        <w:rPr>
          <w:sz w:val="22"/>
        </w:rPr>
        <w:sectPr w:rsidR="00716CB9" w:rsidRPr="003A4E55" w:rsidSect="003A4E55">
          <w:pgSz w:w="12240" w:h="15840"/>
          <w:pgMar w:top="1440" w:right="1440" w:bottom="1440" w:left="1440" w:header="720" w:footer="720" w:gutter="0"/>
          <w:cols w:space="60"/>
          <w:noEndnote/>
          <w:docGrid w:linePitch="272"/>
        </w:sectPr>
      </w:pPr>
    </w:p>
    <w:p w14:paraId="26326C2C"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6</w:t>
      </w:r>
      <w:r w:rsidRPr="003A4E55">
        <w:rPr>
          <w:rFonts w:eastAsia="Times New Roman"/>
          <w:sz w:val="22"/>
          <w:szCs w:val="24"/>
          <w:lang w:val="en-US"/>
        </w:rPr>
        <w:t>—continued</w:t>
      </w:r>
    </w:p>
    <w:p w14:paraId="776CAC19" w14:textId="77777777" w:rsidR="00CB581F" w:rsidRPr="003A4E55" w:rsidRDefault="008410B8" w:rsidP="003A4E55">
      <w:pPr>
        <w:shd w:val="clear" w:color="auto" w:fill="FFFFFF"/>
        <w:spacing w:before="120"/>
        <w:ind w:left="341"/>
        <w:jc w:val="both"/>
        <w:rPr>
          <w:sz w:val="22"/>
        </w:rPr>
      </w:pPr>
      <w:r w:rsidRPr="003A4E55">
        <w:rPr>
          <w:sz w:val="22"/>
          <w:szCs w:val="24"/>
          <w:lang w:val="en-US"/>
        </w:rPr>
        <w:t>(b) adopt measures under Article IX of the Antarctic Treaty for the implementation of this Protocol.</w:t>
      </w:r>
    </w:p>
    <w:p w14:paraId="1F132C4D" w14:textId="77777777" w:rsidR="00CB581F" w:rsidRPr="003A4E55" w:rsidRDefault="008410B8" w:rsidP="003A4E55">
      <w:pPr>
        <w:shd w:val="clear" w:color="auto" w:fill="FFFFFF"/>
        <w:spacing w:before="120"/>
        <w:jc w:val="both"/>
        <w:rPr>
          <w:sz w:val="22"/>
        </w:rPr>
      </w:pPr>
      <w:r w:rsidRPr="003A4E55">
        <w:rPr>
          <w:sz w:val="22"/>
          <w:szCs w:val="24"/>
          <w:lang w:val="en-US"/>
        </w:rPr>
        <w:t>2. Antarctic Treaty Consultative Meetings shall review the work of the Committee and shall draw fully upon its advice and recommendations in carrying out the tasks referred to in paragraph 1 above, as well as upon the advice of the Scientific Committee on Antarctic Research.</w:t>
      </w:r>
    </w:p>
    <w:p w14:paraId="3D974B22"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11</w:t>
      </w:r>
    </w:p>
    <w:p w14:paraId="702A23ED"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COMMITTEE FOR ENVIRONMENTAL PROTECTION</w:t>
      </w:r>
    </w:p>
    <w:p w14:paraId="1BB12D5E" w14:textId="77777777" w:rsidR="00CB581F" w:rsidRPr="003A4E55" w:rsidRDefault="008410B8" w:rsidP="003A4E55">
      <w:pPr>
        <w:numPr>
          <w:ilvl w:val="0"/>
          <w:numId w:val="118"/>
        </w:numPr>
        <w:shd w:val="clear" w:color="auto" w:fill="FFFFFF"/>
        <w:tabs>
          <w:tab w:val="left" w:pos="307"/>
        </w:tabs>
        <w:spacing w:before="120"/>
        <w:ind w:left="5"/>
        <w:jc w:val="both"/>
        <w:rPr>
          <w:sz w:val="22"/>
          <w:szCs w:val="24"/>
          <w:lang w:val="en-US"/>
        </w:rPr>
      </w:pPr>
      <w:r w:rsidRPr="003A4E55">
        <w:rPr>
          <w:sz w:val="22"/>
          <w:szCs w:val="24"/>
          <w:lang w:val="en-US"/>
        </w:rPr>
        <w:t>There is hereby established the Committee for Environmental Protection.</w:t>
      </w:r>
    </w:p>
    <w:p w14:paraId="772622C5" w14:textId="77777777" w:rsidR="00CB581F" w:rsidRPr="003A4E55" w:rsidRDefault="008410B8" w:rsidP="003A4E55">
      <w:pPr>
        <w:numPr>
          <w:ilvl w:val="0"/>
          <w:numId w:val="118"/>
        </w:numPr>
        <w:shd w:val="clear" w:color="auto" w:fill="FFFFFF"/>
        <w:tabs>
          <w:tab w:val="left" w:pos="307"/>
        </w:tabs>
        <w:spacing w:before="120"/>
        <w:ind w:left="5"/>
        <w:jc w:val="both"/>
        <w:rPr>
          <w:sz w:val="22"/>
          <w:szCs w:val="24"/>
          <w:lang w:val="en-US"/>
        </w:rPr>
      </w:pPr>
      <w:r w:rsidRPr="003A4E55">
        <w:rPr>
          <w:sz w:val="22"/>
          <w:szCs w:val="24"/>
          <w:lang w:val="en-US"/>
        </w:rPr>
        <w:t>Each Party shall be entitled to be a member of the Committee and to appoint a representative who may be accompanied by experts and advisers.</w:t>
      </w:r>
    </w:p>
    <w:p w14:paraId="0D10E58B" w14:textId="7EE26686" w:rsidR="00CB581F" w:rsidRPr="003A4E55" w:rsidRDefault="008410B8" w:rsidP="003A4E55">
      <w:pPr>
        <w:numPr>
          <w:ilvl w:val="0"/>
          <w:numId w:val="118"/>
        </w:numPr>
        <w:shd w:val="clear" w:color="auto" w:fill="FFFFFF"/>
        <w:tabs>
          <w:tab w:val="left" w:pos="307"/>
        </w:tabs>
        <w:spacing w:before="120"/>
        <w:ind w:left="5"/>
        <w:jc w:val="both"/>
        <w:rPr>
          <w:sz w:val="22"/>
          <w:szCs w:val="24"/>
          <w:lang w:val="en-US"/>
        </w:rPr>
      </w:pPr>
      <w:r w:rsidRPr="003A4E55">
        <w:rPr>
          <w:sz w:val="22"/>
          <w:szCs w:val="24"/>
          <w:lang w:val="en-US"/>
        </w:rPr>
        <w:t xml:space="preserve">Observer status in the </w:t>
      </w:r>
      <w:proofErr w:type="spellStart"/>
      <w:r w:rsidRPr="003A4E55">
        <w:rPr>
          <w:sz w:val="22"/>
          <w:szCs w:val="24"/>
          <w:lang w:val="en-US"/>
        </w:rPr>
        <w:t>Committtee</w:t>
      </w:r>
      <w:proofErr w:type="spellEnd"/>
      <w:r w:rsidRPr="003A4E55">
        <w:rPr>
          <w:sz w:val="22"/>
          <w:szCs w:val="24"/>
          <w:lang w:val="en-US"/>
        </w:rPr>
        <w:t xml:space="preserve"> shall be open to any Contracting Party to the Antarctic Treaty which is not a Party to this Protocol.</w:t>
      </w:r>
    </w:p>
    <w:p w14:paraId="5C42B047" w14:textId="77777777" w:rsidR="00CB581F" w:rsidRPr="003A4E55" w:rsidRDefault="008410B8" w:rsidP="003A4E55">
      <w:pPr>
        <w:numPr>
          <w:ilvl w:val="0"/>
          <w:numId w:val="118"/>
        </w:numPr>
        <w:shd w:val="clear" w:color="auto" w:fill="FFFFFF"/>
        <w:tabs>
          <w:tab w:val="left" w:pos="307"/>
        </w:tabs>
        <w:spacing w:before="120"/>
        <w:ind w:left="5"/>
        <w:jc w:val="both"/>
        <w:rPr>
          <w:sz w:val="22"/>
          <w:szCs w:val="24"/>
          <w:lang w:val="en-US"/>
        </w:rPr>
      </w:pPr>
      <w:r w:rsidRPr="003A4E55">
        <w:rPr>
          <w:sz w:val="22"/>
          <w:szCs w:val="24"/>
          <w:lang w:val="en-US"/>
        </w:rPr>
        <w:t xml:space="preserve">The Committee shall invite the President of the Scientific Committee on Antarctic Research and the Chairman of the Scientific Committee for the Conservation of Antarctic Marine Living Resources to participate as observers at its sessions. The Committee may also, with the approval of the Antarctic Treaty Consultative Meeting, invite such other relevant scientific, environmental and technical </w:t>
      </w:r>
      <w:proofErr w:type="spellStart"/>
      <w:r w:rsidRPr="003A4E55">
        <w:rPr>
          <w:sz w:val="22"/>
          <w:szCs w:val="24"/>
          <w:lang w:val="en-US"/>
        </w:rPr>
        <w:t>organisations</w:t>
      </w:r>
      <w:proofErr w:type="spellEnd"/>
      <w:r w:rsidRPr="003A4E55">
        <w:rPr>
          <w:sz w:val="22"/>
          <w:szCs w:val="24"/>
          <w:lang w:val="en-US"/>
        </w:rPr>
        <w:t xml:space="preserve"> which can contribute to its work to participate as observers at its sessions.</w:t>
      </w:r>
    </w:p>
    <w:p w14:paraId="05718922" w14:textId="77777777" w:rsidR="00CB581F" w:rsidRPr="003A4E55" w:rsidRDefault="008410B8" w:rsidP="003A4E55">
      <w:pPr>
        <w:numPr>
          <w:ilvl w:val="0"/>
          <w:numId w:val="118"/>
        </w:numPr>
        <w:shd w:val="clear" w:color="auto" w:fill="FFFFFF"/>
        <w:tabs>
          <w:tab w:val="left" w:pos="307"/>
        </w:tabs>
        <w:spacing w:before="120"/>
        <w:ind w:left="5"/>
        <w:jc w:val="both"/>
        <w:rPr>
          <w:sz w:val="22"/>
          <w:szCs w:val="24"/>
          <w:lang w:val="en-US"/>
        </w:rPr>
      </w:pPr>
      <w:r w:rsidRPr="003A4E55">
        <w:rPr>
          <w:sz w:val="22"/>
          <w:szCs w:val="24"/>
          <w:lang w:val="en-US"/>
        </w:rPr>
        <w:t>The Committee shall present a report on each of its sessions to the Antarctic Treaty Consultative Meeting. The report shall cover all matters considered at the session and shall reflect the views expressed. The report shall be circulated to the Parties and to observers attending the session, and shall thereupon be made publicly available.</w:t>
      </w:r>
    </w:p>
    <w:p w14:paraId="6FA6A20F" w14:textId="77777777" w:rsidR="00CB581F" w:rsidRPr="003A4E55" w:rsidRDefault="008410B8" w:rsidP="003A4E55">
      <w:pPr>
        <w:numPr>
          <w:ilvl w:val="0"/>
          <w:numId w:val="118"/>
        </w:numPr>
        <w:shd w:val="clear" w:color="auto" w:fill="FFFFFF"/>
        <w:tabs>
          <w:tab w:val="left" w:pos="307"/>
        </w:tabs>
        <w:spacing w:before="120"/>
        <w:ind w:left="5"/>
        <w:jc w:val="both"/>
        <w:rPr>
          <w:sz w:val="22"/>
          <w:szCs w:val="24"/>
          <w:lang w:val="en-US"/>
        </w:rPr>
      </w:pPr>
      <w:r w:rsidRPr="003A4E55">
        <w:rPr>
          <w:sz w:val="22"/>
          <w:szCs w:val="24"/>
          <w:lang w:val="en-US"/>
        </w:rPr>
        <w:t>The Committee shall adopt its rules of procedure which shall be subject to approval by the Antarctic Treaty Consultative Meeting.</w:t>
      </w:r>
    </w:p>
    <w:p w14:paraId="66A408F1"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12</w:t>
      </w:r>
    </w:p>
    <w:p w14:paraId="3DF7EA2E"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FUNCTIONS OF THE COMMITTEE</w:t>
      </w:r>
    </w:p>
    <w:p w14:paraId="6ADFBE60" w14:textId="77777777" w:rsidR="00CB581F" w:rsidRPr="003A4E55" w:rsidRDefault="008410B8" w:rsidP="003A4E55">
      <w:pPr>
        <w:shd w:val="clear" w:color="auto" w:fill="FFFFFF"/>
        <w:spacing w:before="120"/>
        <w:ind w:left="19"/>
        <w:jc w:val="both"/>
        <w:rPr>
          <w:sz w:val="22"/>
        </w:rPr>
      </w:pPr>
      <w:r w:rsidRPr="003A4E55">
        <w:rPr>
          <w:sz w:val="22"/>
          <w:szCs w:val="24"/>
          <w:lang w:val="en-US"/>
        </w:rPr>
        <w:t xml:space="preserve">1. The functions of the Committee shall </w:t>
      </w:r>
      <w:r w:rsidRPr="003A4E55">
        <w:rPr>
          <w:sz w:val="22"/>
          <w:szCs w:val="24"/>
          <w:lang w:val="it-IT"/>
        </w:rPr>
        <w:t xml:space="preserve">be </w:t>
      </w:r>
      <w:r w:rsidRPr="003A4E55">
        <w:rPr>
          <w:sz w:val="22"/>
          <w:szCs w:val="24"/>
          <w:lang w:val="en-US"/>
        </w:rPr>
        <w:t>to provide advice and formulate recommendations to the Parties in connection with the implementation of this Protocol, including the operation of its Annexes, for consideration at Antarctic Treaty Consultative Meetings, and to perform such other functions as may be referred to it by the Antarctic Treaty Consultative Meetings. In particular, it shall provide advice on:</w:t>
      </w:r>
    </w:p>
    <w:p w14:paraId="249756A6" w14:textId="77777777" w:rsidR="00CB581F" w:rsidRPr="003A4E55" w:rsidRDefault="008410B8" w:rsidP="003A4E55">
      <w:pPr>
        <w:numPr>
          <w:ilvl w:val="0"/>
          <w:numId w:val="119"/>
        </w:numPr>
        <w:shd w:val="clear" w:color="auto" w:fill="FFFFFF"/>
        <w:tabs>
          <w:tab w:val="left" w:pos="811"/>
        </w:tabs>
        <w:spacing w:before="120"/>
        <w:ind w:left="365"/>
        <w:jc w:val="both"/>
        <w:rPr>
          <w:sz w:val="22"/>
          <w:szCs w:val="24"/>
          <w:lang w:val="en-US"/>
        </w:rPr>
      </w:pPr>
      <w:r w:rsidRPr="003A4E55">
        <w:rPr>
          <w:sz w:val="22"/>
          <w:szCs w:val="24"/>
          <w:lang w:val="en-US"/>
        </w:rPr>
        <w:t>the effectiveness of measures taken pursuant to this Protocol;</w:t>
      </w:r>
    </w:p>
    <w:p w14:paraId="5CE3D5D3" w14:textId="77777777" w:rsidR="00CB581F" w:rsidRPr="003A4E55" w:rsidRDefault="008410B8" w:rsidP="003A4E55">
      <w:pPr>
        <w:numPr>
          <w:ilvl w:val="0"/>
          <w:numId w:val="119"/>
        </w:numPr>
        <w:shd w:val="clear" w:color="auto" w:fill="FFFFFF"/>
        <w:tabs>
          <w:tab w:val="left" w:pos="811"/>
        </w:tabs>
        <w:spacing w:before="120"/>
        <w:ind w:left="365"/>
        <w:jc w:val="both"/>
        <w:rPr>
          <w:sz w:val="22"/>
          <w:szCs w:val="24"/>
          <w:lang w:val="en-US"/>
        </w:rPr>
      </w:pPr>
      <w:r w:rsidRPr="003A4E55">
        <w:rPr>
          <w:sz w:val="22"/>
          <w:szCs w:val="24"/>
          <w:lang w:val="en-US"/>
        </w:rPr>
        <w:t>the need to update, strengthen or otherwise improve such measures;</w:t>
      </w:r>
    </w:p>
    <w:p w14:paraId="2B8EF059" w14:textId="77777777" w:rsidR="00716CB9" w:rsidRPr="003A4E55" w:rsidRDefault="00716CB9" w:rsidP="003A4E55">
      <w:pPr>
        <w:shd w:val="clear" w:color="auto" w:fill="FFFFFF"/>
        <w:spacing w:before="120"/>
        <w:ind w:left="341"/>
        <w:jc w:val="both"/>
        <w:rPr>
          <w:sz w:val="22"/>
          <w:szCs w:val="24"/>
          <w:lang w:val="en-US"/>
        </w:rPr>
        <w:sectPr w:rsidR="00716CB9" w:rsidRPr="003A4E55" w:rsidSect="003A4E55">
          <w:pgSz w:w="12240" w:h="15840"/>
          <w:pgMar w:top="1440" w:right="1440" w:bottom="1440" w:left="1440" w:header="720" w:footer="720" w:gutter="0"/>
          <w:cols w:space="60"/>
          <w:noEndnote/>
          <w:docGrid w:linePitch="272"/>
        </w:sectPr>
      </w:pPr>
    </w:p>
    <w:p w14:paraId="25A74101"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6</w:t>
      </w:r>
      <w:r w:rsidRPr="003A4E55">
        <w:rPr>
          <w:rFonts w:eastAsia="Times New Roman"/>
          <w:sz w:val="22"/>
          <w:szCs w:val="24"/>
          <w:lang w:val="en-US"/>
        </w:rPr>
        <w:t>—continued</w:t>
      </w:r>
    </w:p>
    <w:p w14:paraId="1C757F75" w14:textId="77777777" w:rsidR="00CB581F" w:rsidRPr="003A4E55" w:rsidRDefault="008410B8" w:rsidP="003A4E55">
      <w:pPr>
        <w:numPr>
          <w:ilvl w:val="0"/>
          <w:numId w:val="120"/>
        </w:numPr>
        <w:shd w:val="clear" w:color="auto" w:fill="FFFFFF"/>
        <w:tabs>
          <w:tab w:val="left" w:pos="782"/>
        </w:tabs>
        <w:spacing w:before="120"/>
        <w:ind w:left="374"/>
        <w:jc w:val="both"/>
        <w:rPr>
          <w:sz w:val="22"/>
          <w:szCs w:val="24"/>
          <w:lang w:val="en-US"/>
        </w:rPr>
      </w:pPr>
      <w:r w:rsidRPr="003A4E55">
        <w:rPr>
          <w:sz w:val="22"/>
          <w:szCs w:val="24"/>
          <w:lang w:val="en-US"/>
        </w:rPr>
        <w:t>the need for additional measures, including the need for additional Annexes, where appropriate;</w:t>
      </w:r>
    </w:p>
    <w:p w14:paraId="62A778E7" w14:textId="77777777" w:rsidR="00CB581F" w:rsidRPr="003A4E55" w:rsidRDefault="008410B8" w:rsidP="003A4E55">
      <w:pPr>
        <w:numPr>
          <w:ilvl w:val="0"/>
          <w:numId w:val="120"/>
        </w:numPr>
        <w:shd w:val="clear" w:color="auto" w:fill="FFFFFF"/>
        <w:tabs>
          <w:tab w:val="left" w:pos="782"/>
        </w:tabs>
        <w:spacing w:before="120"/>
        <w:ind w:left="374"/>
        <w:jc w:val="both"/>
        <w:rPr>
          <w:sz w:val="22"/>
          <w:szCs w:val="24"/>
          <w:lang w:val="en-US"/>
        </w:rPr>
      </w:pPr>
      <w:r w:rsidRPr="003A4E55">
        <w:rPr>
          <w:sz w:val="22"/>
          <w:szCs w:val="24"/>
          <w:lang w:val="en-US"/>
        </w:rPr>
        <w:t>the application and implementation of the environmental impact assessment procedures set out in Article 8 and Annex I;</w:t>
      </w:r>
    </w:p>
    <w:p w14:paraId="4DD6281C" w14:textId="77777777" w:rsidR="00CB581F" w:rsidRPr="003A4E55" w:rsidRDefault="008410B8" w:rsidP="003A4E55">
      <w:pPr>
        <w:numPr>
          <w:ilvl w:val="0"/>
          <w:numId w:val="120"/>
        </w:numPr>
        <w:shd w:val="clear" w:color="auto" w:fill="FFFFFF"/>
        <w:tabs>
          <w:tab w:val="left" w:pos="782"/>
        </w:tabs>
        <w:spacing w:before="120"/>
        <w:ind w:left="374"/>
        <w:jc w:val="both"/>
        <w:rPr>
          <w:sz w:val="22"/>
          <w:szCs w:val="24"/>
          <w:lang w:val="en-US"/>
        </w:rPr>
      </w:pPr>
      <w:r w:rsidRPr="003A4E55">
        <w:rPr>
          <w:sz w:val="22"/>
          <w:szCs w:val="24"/>
          <w:lang w:val="en-US"/>
        </w:rPr>
        <w:t xml:space="preserve">means of </w:t>
      </w:r>
      <w:proofErr w:type="spellStart"/>
      <w:r w:rsidRPr="003A4E55">
        <w:rPr>
          <w:sz w:val="22"/>
          <w:szCs w:val="24"/>
          <w:lang w:val="en-US"/>
        </w:rPr>
        <w:t>minimising</w:t>
      </w:r>
      <w:proofErr w:type="spellEnd"/>
      <w:r w:rsidRPr="003A4E55">
        <w:rPr>
          <w:sz w:val="22"/>
          <w:szCs w:val="24"/>
          <w:lang w:val="en-US"/>
        </w:rPr>
        <w:t xml:space="preserve"> or mitigating environmental impacts of activities in the Antarctic Treaty area;</w:t>
      </w:r>
    </w:p>
    <w:p w14:paraId="2BCD8D1E" w14:textId="77777777" w:rsidR="00CB581F" w:rsidRPr="003A4E55" w:rsidRDefault="008410B8" w:rsidP="003A4E55">
      <w:pPr>
        <w:numPr>
          <w:ilvl w:val="0"/>
          <w:numId w:val="120"/>
        </w:numPr>
        <w:shd w:val="clear" w:color="auto" w:fill="FFFFFF"/>
        <w:tabs>
          <w:tab w:val="left" w:pos="782"/>
        </w:tabs>
        <w:spacing w:before="120"/>
        <w:ind w:left="374"/>
        <w:jc w:val="both"/>
        <w:rPr>
          <w:sz w:val="22"/>
          <w:szCs w:val="24"/>
          <w:lang w:val="en-US"/>
        </w:rPr>
      </w:pPr>
      <w:r w:rsidRPr="003A4E55">
        <w:rPr>
          <w:sz w:val="22"/>
          <w:szCs w:val="24"/>
          <w:lang w:val="en-US"/>
        </w:rPr>
        <w:t>procedures for situations requiring urgent action, including response action in environmental emergencies;</w:t>
      </w:r>
    </w:p>
    <w:p w14:paraId="07AB94AA" w14:textId="77777777" w:rsidR="00CB581F" w:rsidRPr="003A4E55" w:rsidRDefault="008410B8" w:rsidP="003A4E55">
      <w:pPr>
        <w:numPr>
          <w:ilvl w:val="0"/>
          <w:numId w:val="120"/>
        </w:numPr>
        <w:shd w:val="clear" w:color="auto" w:fill="FFFFFF"/>
        <w:tabs>
          <w:tab w:val="left" w:pos="782"/>
        </w:tabs>
        <w:spacing w:before="120"/>
        <w:ind w:left="374"/>
        <w:jc w:val="both"/>
        <w:rPr>
          <w:sz w:val="22"/>
          <w:szCs w:val="24"/>
          <w:lang w:val="en-US"/>
        </w:rPr>
      </w:pPr>
      <w:r w:rsidRPr="003A4E55">
        <w:rPr>
          <w:sz w:val="22"/>
          <w:szCs w:val="24"/>
          <w:lang w:val="en-US"/>
        </w:rPr>
        <w:t>the operation and further elaboration of the Antarctic Protected Area system;</w:t>
      </w:r>
    </w:p>
    <w:p w14:paraId="5C72EC49" w14:textId="77777777" w:rsidR="00CB581F" w:rsidRPr="003A4E55" w:rsidRDefault="008410B8" w:rsidP="003A4E55">
      <w:pPr>
        <w:shd w:val="clear" w:color="auto" w:fill="FFFFFF"/>
        <w:spacing w:before="120"/>
        <w:ind w:left="374"/>
        <w:jc w:val="both"/>
        <w:rPr>
          <w:sz w:val="22"/>
        </w:rPr>
      </w:pPr>
      <w:r w:rsidRPr="003A4E55">
        <w:rPr>
          <w:sz w:val="22"/>
          <w:szCs w:val="24"/>
          <w:lang w:val="en-US"/>
        </w:rPr>
        <w:t>(h) inspection procedures, including formats for inspection reports and checklists for the conduct of inspections;</w:t>
      </w:r>
    </w:p>
    <w:p w14:paraId="3FDFA501" w14:textId="77777777" w:rsidR="00CB581F" w:rsidRPr="003A4E55" w:rsidRDefault="008410B8" w:rsidP="003A4E55">
      <w:pPr>
        <w:shd w:val="clear" w:color="auto" w:fill="FFFFFF"/>
        <w:spacing w:before="120"/>
        <w:ind w:left="370"/>
        <w:jc w:val="both"/>
        <w:rPr>
          <w:sz w:val="22"/>
        </w:rPr>
      </w:pPr>
      <w:r w:rsidRPr="003A4E55">
        <w:rPr>
          <w:sz w:val="22"/>
          <w:szCs w:val="24"/>
          <w:lang w:val="en-US"/>
        </w:rPr>
        <w:t>(i) the collection, archiving, exchange and evaluation of information related to environmental protection;</w:t>
      </w:r>
    </w:p>
    <w:p w14:paraId="01C9F434" w14:textId="77777777" w:rsidR="00CB581F" w:rsidRPr="003A4E55" w:rsidRDefault="008410B8" w:rsidP="003A4E55">
      <w:pPr>
        <w:shd w:val="clear" w:color="auto" w:fill="FFFFFF"/>
        <w:spacing w:before="120"/>
        <w:ind w:left="374"/>
        <w:jc w:val="both"/>
        <w:rPr>
          <w:sz w:val="22"/>
        </w:rPr>
      </w:pPr>
      <w:r w:rsidRPr="003A4E55">
        <w:rPr>
          <w:sz w:val="22"/>
          <w:szCs w:val="24"/>
          <w:lang w:val="en-US"/>
        </w:rPr>
        <w:t>(j) the state of the Antarctic environment; and</w:t>
      </w:r>
    </w:p>
    <w:p w14:paraId="3BAA2464" w14:textId="77777777" w:rsidR="00CB581F" w:rsidRPr="003A4E55" w:rsidRDefault="008410B8" w:rsidP="003A4E55">
      <w:pPr>
        <w:shd w:val="clear" w:color="auto" w:fill="FFFFFF"/>
        <w:spacing w:before="120"/>
        <w:ind w:left="370"/>
        <w:jc w:val="both"/>
        <w:rPr>
          <w:sz w:val="22"/>
        </w:rPr>
      </w:pPr>
      <w:r w:rsidRPr="003A4E55">
        <w:rPr>
          <w:sz w:val="22"/>
          <w:szCs w:val="24"/>
          <w:lang w:val="en-US"/>
        </w:rPr>
        <w:t>(k) the need for scientific research, including environmental</w:t>
      </w:r>
    </w:p>
    <w:p w14:paraId="0942DE56" w14:textId="77777777" w:rsidR="00CB581F" w:rsidRPr="003A4E55" w:rsidRDefault="008410B8" w:rsidP="003A4E55">
      <w:pPr>
        <w:shd w:val="clear" w:color="auto" w:fill="FFFFFF"/>
        <w:spacing w:before="120"/>
        <w:ind w:left="374"/>
        <w:jc w:val="both"/>
        <w:rPr>
          <w:sz w:val="22"/>
        </w:rPr>
      </w:pPr>
      <w:r w:rsidRPr="003A4E55">
        <w:rPr>
          <w:sz w:val="22"/>
          <w:szCs w:val="24"/>
          <w:lang w:val="en-US"/>
        </w:rPr>
        <w:t>monitoring, related to the implementation of this Protocol.</w:t>
      </w:r>
    </w:p>
    <w:p w14:paraId="655830BA" w14:textId="77777777" w:rsidR="00CB581F" w:rsidRPr="003A4E55" w:rsidRDefault="008410B8" w:rsidP="003A4E55">
      <w:pPr>
        <w:shd w:val="clear" w:color="auto" w:fill="FFFFFF"/>
        <w:spacing w:before="120"/>
        <w:ind w:left="29"/>
        <w:jc w:val="both"/>
        <w:rPr>
          <w:sz w:val="22"/>
        </w:rPr>
      </w:pPr>
      <w:r w:rsidRPr="003A4E55">
        <w:rPr>
          <w:sz w:val="22"/>
          <w:szCs w:val="24"/>
          <w:lang w:val="en-US"/>
        </w:rPr>
        <w:t>2. In carrying out its functions, the Committee shall, as appropriate, consult with the Scientific Committee on Antarctic Research, the Scientific Committee for the Conservation of Antarctic Marine Living Resources and other relevant scientific, environmental and technical organizations.</w:t>
      </w:r>
    </w:p>
    <w:p w14:paraId="03524536"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13</w:t>
      </w:r>
    </w:p>
    <w:p w14:paraId="0635E2D7"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COMPLIANCE WITH THIS PROTOCOL</w:t>
      </w:r>
    </w:p>
    <w:p w14:paraId="5C4C0AC1" w14:textId="77777777" w:rsidR="00CB581F" w:rsidRPr="003A4E55" w:rsidRDefault="008410B8" w:rsidP="003A4E55">
      <w:pPr>
        <w:numPr>
          <w:ilvl w:val="0"/>
          <w:numId w:val="121"/>
        </w:numPr>
        <w:shd w:val="clear" w:color="auto" w:fill="FFFFFF"/>
        <w:tabs>
          <w:tab w:val="left" w:pos="322"/>
        </w:tabs>
        <w:spacing w:before="120"/>
        <w:jc w:val="both"/>
        <w:rPr>
          <w:sz w:val="22"/>
          <w:szCs w:val="24"/>
          <w:lang w:val="en-US"/>
        </w:rPr>
      </w:pPr>
      <w:r w:rsidRPr="003A4E55">
        <w:rPr>
          <w:sz w:val="22"/>
          <w:szCs w:val="24"/>
          <w:lang w:val="en-US"/>
        </w:rPr>
        <w:t>Each Party shall take appropriate measures within its competence, including the adoption of laws and regulations, administrative actions and enforcement measures, to ensure compliance with this Protocol.</w:t>
      </w:r>
    </w:p>
    <w:p w14:paraId="6C4564DE" w14:textId="77777777" w:rsidR="00CB581F" w:rsidRPr="003A4E55" w:rsidRDefault="008410B8" w:rsidP="003A4E55">
      <w:pPr>
        <w:numPr>
          <w:ilvl w:val="0"/>
          <w:numId w:val="121"/>
        </w:numPr>
        <w:shd w:val="clear" w:color="auto" w:fill="FFFFFF"/>
        <w:tabs>
          <w:tab w:val="left" w:pos="322"/>
        </w:tabs>
        <w:spacing w:before="120"/>
        <w:jc w:val="both"/>
        <w:rPr>
          <w:sz w:val="22"/>
          <w:szCs w:val="24"/>
          <w:lang w:val="en-US"/>
        </w:rPr>
      </w:pPr>
      <w:r w:rsidRPr="003A4E55">
        <w:rPr>
          <w:sz w:val="22"/>
          <w:szCs w:val="24"/>
          <w:lang w:val="en-US"/>
        </w:rPr>
        <w:t>Each Party shall exert appropriate efforts, consistent with the Charter of the United Nations, to the end that no one engages in any activity contrary to this Protocol.</w:t>
      </w:r>
    </w:p>
    <w:p w14:paraId="3D3B969A" w14:textId="77777777" w:rsidR="00CB581F" w:rsidRPr="003A4E55" w:rsidRDefault="008410B8" w:rsidP="003A4E55">
      <w:pPr>
        <w:numPr>
          <w:ilvl w:val="0"/>
          <w:numId w:val="121"/>
        </w:numPr>
        <w:shd w:val="clear" w:color="auto" w:fill="FFFFFF"/>
        <w:tabs>
          <w:tab w:val="left" w:pos="322"/>
        </w:tabs>
        <w:spacing w:before="120"/>
        <w:jc w:val="both"/>
        <w:rPr>
          <w:sz w:val="22"/>
          <w:szCs w:val="24"/>
          <w:lang w:val="en-US"/>
        </w:rPr>
      </w:pPr>
      <w:r w:rsidRPr="003A4E55">
        <w:rPr>
          <w:sz w:val="22"/>
          <w:szCs w:val="24"/>
          <w:lang w:val="en-US"/>
        </w:rPr>
        <w:t>Each Party shall notify all other Parties of the measures it takes pursuant to paragraphs 1 and 2 above.</w:t>
      </w:r>
    </w:p>
    <w:p w14:paraId="320D78D3" w14:textId="77777777" w:rsidR="00CB581F" w:rsidRPr="003A4E55" w:rsidRDefault="008410B8" w:rsidP="003A4E55">
      <w:pPr>
        <w:numPr>
          <w:ilvl w:val="0"/>
          <w:numId w:val="121"/>
        </w:numPr>
        <w:shd w:val="clear" w:color="auto" w:fill="FFFFFF"/>
        <w:tabs>
          <w:tab w:val="left" w:pos="322"/>
        </w:tabs>
        <w:spacing w:before="120"/>
        <w:jc w:val="both"/>
        <w:rPr>
          <w:sz w:val="22"/>
          <w:szCs w:val="24"/>
          <w:lang w:val="en-US"/>
        </w:rPr>
      </w:pPr>
      <w:r w:rsidRPr="003A4E55">
        <w:rPr>
          <w:sz w:val="22"/>
          <w:szCs w:val="24"/>
          <w:lang w:val="en-US"/>
        </w:rPr>
        <w:t>Each Party shall draw the attention of all other Parties to any activity which in its option affects the implementation of the objectives and principles of this Protocol.</w:t>
      </w:r>
    </w:p>
    <w:p w14:paraId="49E0F930" w14:textId="77777777" w:rsidR="00CB581F" w:rsidRPr="003A4E55" w:rsidRDefault="008410B8" w:rsidP="003A4E55">
      <w:pPr>
        <w:numPr>
          <w:ilvl w:val="0"/>
          <w:numId w:val="121"/>
        </w:numPr>
        <w:shd w:val="clear" w:color="auto" w:fill="FFFFFF"/>
        <w:tabs>
          <w:tab w:val="left" w:pos="322"/>
        </w:tabs>
        <w:spacing w:before="120"/>
        <w:jc w:val="both"/>
        <w:rPr>
          <w:sz w:val="22"/>
          <w:szCs w:val="24"/>
          <w:lang w:val="en-US"/>
        </w:rPr>
      </w:pPr>
      <w:r w:rsidRPr="003A4E55">
        <w:rPr>
          <w:sz w:val="22"/>
          <w:szCs w:val="24"/>
          <w:lang w:val="en-US"/>
        </w:rPr>
        <w:t>The Antarctic Treaty Consultative Meetings shall draw the attention of any State which is not a Party to this Protocol to any activity undertaken by that State, its agencies, instrumentalities, natural or juridical persons, ships, aircraft or other means of transport which affects the implementation of the objectives and principles of this Protocol.</w:t>
      </w:r>
    </w:p>
    <w:p w14:paraId="56C48BAA" w14:textId="77777777" w:rsidR="00716CB9" w:rsidRPr="003A4E55" w:rsidRDefault="00716CB9" w:rsidP="003A4E55">
      <w:pPr>
        <w:shd w:val="clear" w:color="auto" w:fill="FFFFFF"/>
        <w:spacing w:before="120"/>
        <w:ind w:left="350"/>
        <w:jc w:val="both"/>
        <w:rPr>
          <w:sz w:val="22"/>
          <w:szCs w:val="24"/>
          <w:lang w:val="en-US"/>
        </w:rPr>
        <w:sectPr w:rsidR="00716CB9" w:rsidRPr="003A4E55" w:rsidSect="003A4E55">
          <w:pgSz w:w="12240" w:h="15840"/>
          <w:pgMar w:top="1440" w:right="1440" w:bottom="1440" w:left="1440" w:header="720" w:footer="720" w:gutter="0"/>
          <w:cols w:space="60"/>
          <w:noEndnote/>
          <w:docGrid w:linePitch="272"/>
        </w:sectPr>
      </w:pPr>
    </w:p>
    <w:p w14:paraId="4D2EE1CF"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6</w:t>
      </w:r>
      <w:r w:rsidRPr="003A4E55">
        <w:rPr>
          <w:rFonts w:eastAsia="Times New Roman"/>
          <w:sz w:val="22"/>
          <w:szCs w:val="24"/>
          <w:lang w:val="en-US"/>
        </w:rPr>
        <w:t>—continued</w:t>
      </w:r>
    </w:p>
    <w:p w14:paraId="1A998F01"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14</w:t>
      </w:r>
    </w:p>
    <w:p w14:paraId="100FD3D0"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INSPECTION</w:t>
      </w:r>
    </w:p>
    <w:p w14:paraId="4A3D79C0" w14:textId="77777777" w:rsidR="00CB581F" w:rsidRPr="003A4E55" w:rsidRDefault="008410B8" w:rsidP="003A4E55">
      <w:pPr>
        <w:numPr>
          <w:ilvl w:val="0"/>
          <w:numId w:val="122"/>
        </w:numPr>
        <w:shd w:val="clear" w:color="auto" w:fill="FFFFFF"/>
        <w:tabs>
          <w:tab w:val="left" w:pos="317"/>
        </w:tabs>
        <w:spacing w:before="120"/>
        <w:jc w:val="both"/>
        <w:rPr>
          <w:sz w:val="22"/>
          <w:szCs w:val="24"/>
          <w:lang w:val="en-US"/>
        </w:rPr>
      </w:pPr>
      <w:r w:rsidRPr="003A4E55">
        <w:rPr>
          <w:sz w:val="22"/>
          <w:szCs w:val="24"/>
          <w:lang w:val="en-US"/>
        </w:rPr>
        <w:t xml:space="preserve">In order to promote the protection of the Antarctic environment and dependent and associated ecosystems, and to ensure compliance with this Protocol, the Antarctic Treaty Consultative Parties shall arrange, individually or collectively, for inspections by observers to be made in accordance with Article </w:t>
      </w:r>
      <w:r w:rsidRPr="003A4E55">
        <w:rPr>
          <w:sz w:val="22"/>
          <w:szCs w:val="24"/>
          <w:lang w:val="it-IT"/>
        </w:rPr>
        <w:t xml:space="preserve">VII </w:t>
      </w:r>
      <w:r w:rsidRPr="003A4E55">
        <w:rPr>
          <w:sz w:val="22"/>
          <w:szCs w:val="24"/>
          <w:lang w:val="en-US"/>
        </w:rPr>
        <w:t>of the Antarctic Treaty.</w:t>
      </w:r>
    </w:p>
    <w:p w14:paraId="33749484" w14:textId="77777777" w:rsidR="00CB581F" w:rsidRPr="003A4E55" w:rsidRDefault="008410B8" w:rsidP="003A4E55">
      <w:pPr>
        <w:numPr>
          <w:ilvl w:val="0"/>
          <w:numId w:val="122"/>
        </w:numPr>
        <w:shd w:val="clear" w:color="auto" w:fill="FFFFFF"/>
        <w:tabs>
          <w:tab w:val="left" w:pos="317"/>
        </w:tabs>
        <w:spacing w:before="120"/>
        <w:jc w:val="both"/>
        <w:rPr>
          <w:sz w:val="22"/>
          <w:szCs w:val="24"/>
          <w:lang w:val="en-US"/>
        </w:rPr>
      </w:pPr>
      <w:r w:rsidRPr="003A4E55">
        <w:rPr>
          <w:sz w:val="22"/>
          <w:szCs w:val="24"/>
          <w:lang w:val="en-US"/>
        </w:rPr>
        <w:t>Observers are:</w:t>
      </w:r>
    </w:p>
    <w:p w14:paraId="1A7256A9" w14:textId="77777777" w:rsidR="00CB581F" w:rsidRPr="003A4E55" w:rsidRDefault="008410B8" w:rsidP="003A4E55">
      <w:pPr>
        <w:numPr>
          <w:ilvl w:val="0"/>
          <w:numId w:val="123"/>
        </w:numPr>
        <w:shd w:val="clear" w:color="auto" w:fill="FFFFFF"/>
        <w:tabs>
          <w:tab w:val="left" w:pos="787"/>
        </w:tabs>
        <w:spacing w:before="120"/>
        <w:ind w:left="350"/>
        <w:jc w:val="both"/>
        <w:rPr>
          <w:sz w:val="22"/>
          <w:szCs w:val="24"/>
          <w:lang w:val="en-US"/>
        </w:rPr>
      </w:pPr>
      <w:r w:rsidRPr="003A4E55">
        <w:rPr>
          <w:sz w:val="22"/>
          <w:szCs w:val="24"/>
          <w:lang w:val="en-US"/>
        </w:rPr>
        <w:t>observers designated by any Antarctic Treaty Consultative Party who shall be nationals of that Party; and</w:t>
      </w:r>
    </w:p>
    <w:p w14:paraId="2F73488B" w14:textId="77777777" w:rsidR="00CB581F" w:rsidRPr="003A4E55" w:rsidRDefault="008410B8" w:rsidP="003A4E55">
      <w:pPr>
        <w:numPr>
          <w:ilvl w:val="0"/>
          <w:numId w:val="123"/>
        </w:numPr>
        <w:shd w:val="clear" w:color="auto" w:fill="FFFFFF"/>
        <w:tabs>
          <w:tab w:val="left" w:pos="787"/>
        </w:tabs>
        <w:spacing w:before="120"/>
        <w:ind w:left="350"/>
        <w:jc w:val="both"/>
        <w:rPr>
          <w:sz w:val="22"/>
          <w:szCs w:val="24"/>
          <w:lang w:val="en-US"/>
        </w:rPr>
      </w:pPr>
      <w:r w:rsidRPr="003A4E55">
        <w:rPr>
          <w:sz w:val="22"/>
          <w:szCs w:val="24"/>
          <w:lang w:val="en-US"/>
        </w:rPr>
        <w:t>any observers designated at Antarctic Treaty Consultative Meetings to carry out inspections under procedures to be established by an Antarctic Treaty Consultative Meeting.</w:t>
      </w:r>
    </w:p>
    <w:p w14:paraId="74B2CA58" w14:textId="77777777" w:rsidR="00CB581F" w:rsidRPr="003A4E55" w:rsidRDefault="008410B8" w:rsidP="003A4E55">
      <w:pPr>
        <w:numPr>
          <w:ilvl w:val="0"/>
          <w:numId w:val="124"/>
        </w:numPr>
        <w:shd w:val="clear" w:color="auto" w:fill="FFFFFF"/>
        <w:tabs>
          <w:tab w:val="left" w:pos="317"/>
        </w:tabs>
        <w:spacing w:before="120"/>
        <w:jc w:val="both"/>
        <w:rPr>
          <w:sz w:val="22"/>
          <w:szCs w:val="24"/>
          <w:lang w:val="en-US"/>
        </w:rPr>
      </w:pPr>
      <w:r w:rsidRPr="003A4E55">
        <w:rPr>
          <w:sz w:val="22"/>
          <w:szCs w:val="24"/>
          <w:lang w:val="en-US"/>
        </w:rPr>
        <w:t xml:space="preserve">Parties shall co-operate fully with observers undertaking inspections, and shall ensure that during inspections, observers are given access to all parts of stations, installations, equipment, ships and aircraft open to inspection under Article </w:t>
      </w:r>
      <w:r w:rsidRPr="003A4E55">
        <w:rPr>
          <w:sz w:val="22"/>
          <w:szCs w:val="24"/>
          <w:lang w:val="it-IT"/>
        </w:rPr>
        <w:t xml:space="preserve">VII </w:t>
      </w:r>
      <w:r w:rsidRPr="003A4E55">
        <w:rPr>
          <w:sz w:val="22"/>
          <w:szCs w:val="24"/>
          <w:lang w:val="en-US"/>
        </w:rPr>
        <w:t>(3) of the Antarctic Treaty, as well as to all records maintained thereon which are called for pursuant to this Protocol.</w:t>
      </w:r>
    </w:p>
    <w:p w14:paraId="0A09879C" w14:textId="77777777" w:rsidR="00CB581F" w:rsidRPr="003A4E55" w:rsidRDefault="008410B8" w:rsidP="003A4E55">
      <w:pPr>
        <w:numPr>
          <w:ilvl w:val="0"/>
          <w:numId w:val="124"/>
        </w:numPr>
        <w:shd w:val="clear" w:color="auto" w:fill="FFFFFF"/>
        <w:tabs>
          <w:tab w:val="left" w:pos="317"/>
        </w:tabs>
        <w:spacing w:before="120"/>
        <w:jc w:val="both"/>
        <w:rPr>
          <w:sz w:val="22"/>
          <w:szCs w:val="24"/>
          <w:lang w:val="en-US"/>
        </w:rPr>
      </w:pPr>
      <w:r w:rsidRPr="003A4E55">
        <w:rPr>
          <w:sz w:val="22"/>
          <w:szCs w:val="24"/>
          <w:lang w:val="en-US"/>
        </w:rPr>
        <w:t>Reports of inspections shall be sent to the Parties whose stations, installations, equipment, ships or aircraft are covered by the reports. After those Parties have been given the opportunity to comment, the reports and any comments thereon shall be circulated to all the Parties and to the Committee, considered at the next Antarctic Treaty Consultative Meeting, and thereafter made publicly available.</w:t>
      </w:r>
    </w:p>
    <w:p w14:paraId="2AA4260B"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15</w:t>
      </w:r>
    </w:p>
    <w:p w14:paraId="76543A93"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EMERGENCY RESPONSE ACTION</w:t>
      </w:r>
    </w:p>
    <w:p w14:paraId="18581DA7" w14:textId="77777777" w:rsidR="00CB581F" w:rsidRPr="003A4E55" w:rsidRDefault="008410B8" w:rsidP="003A4E55">
      <w:pPr>
        <w:shd w:val="clear" w:color="auto" w:fill="FFFFFF"/>
        <w:tabs>
          <w:tab w:val="left" w:pos="302"/>
        </w:tabs>
        <w:spacing w:before="120"/>
        <w:jc w:val="both"/>
        <w:rPr>
          <w:sz w:val="22"/>
        </w:rPr>
      </w:pPr>
      <w:r w:rsidRPr="003A4E55">
        <w:rPr>
          <w:sz w:val="22"/>
          <w:szCs w:val="24"/>
          <w:lang w:val="en-US"/>
        </w:rPr>
        <w:t>1.</w:t>
      </w:r>
      <w:r w:rsidRPr="003A4E55">
        <w:rPr>
          <w:sz w:val="22"/>
          <w:szCs w:val="24"/>
          <w:lang w:val="en-US"/>
        </w:rPr>
        <w:tab/>
        <w:t>In order to respond to environmental emergencies in the Antarctic</w:t>
      </w:r>
      <w:r w:rsidR="00DE439D" w:rsidRPr="003A4E55">
        <w:rPr>
          <w:sz w:val="22"/>
          <w:szCs w:val="24"/>
          <w:lang w:val="en-US"/>
        </w:rPr>
        <w:t xml:space="preserve"> </w:t>
      </w:r>
      <w:r w:rsidRPr="003A4E55">
        <w:rPr>
          <w:sz w:val="22"/>
          <w:szCs w:val="24"/>
          <w:lang w:val="en-US"/>
        </w:rPr>
        <w:t>Treaty area, each Party agrees to:</w:t>
      </w:r>
    </w:p>
    <w:p w14:paraId="07765A13" w14:textId="77777777" w:rsidR="00CB581F" w:rsidRPr="003A4E55" w:rsidRDefault="008410B8" w:rsidP="003A4E55">
      <w:pPr>
        <w:numPr>
          <w:ilvl w:val="0"/>
          <w:numId w:val="125"/>
        </w:numPr>
        <w:shd w:val="clear" w:color="auto" w:fill="FFFFFF"/>
        <w:tabs>
          <w:tab w:val="left" w:pos="792"/>
        </w:tabs>
        <w:spacing w:before="120"/>
        <w:ind w:left="336"/>
        <w:jc w:val="both"/>
        <w:rPr>
          <w:sz w:val="22"/>
          <w:szCs w:val="24"/>
          <w:lang w:val="en-US"/>
        </w:rPr>
      </w:pPr>
      <w:r w:rsidRPr="003A4E55">
        <w:rPr>
          <w:sz w:val="22"/>
          <w:szCs w:val="24"/>
          <w:lang w:val="en-US"/>
        </w:rPr>
        <w:t xml:space="preserve">provide for prompt and effective response action to such emergencies which might arise in the performance of scientific research </w:t>
      </w:r>
      <w:proofErr w:type="spellStart"/>
      <w:r w:rsidRPr="003A4E55">
        <w:rPr>
          <w:sz w:val="22"/>
          <w:szCs w:val="24"/>
          <w:lang w:val="en-US"/>
        </w:rPr>
        <w:t>programmes</w:t>
      </w:r>
      <w:proofErr w:type="spellEnd"/>
      <w:r w:rsidRPr="003A4E55">
        <w:rPr>
          <w:sz w:val="22"/>
          <w:szCs w:val="24"/>
          <w:lang w:val="en-US"/>
        </w:rPr>
        <w:t xml:space="preserve">, tourism and all other governmental and nongovernmental activities in the Antarctic Treaty area for which advance notice is required under Article </w:t>
      </w:r>
      <w:r w:rsidRPr="003A4E55">
        <w:rPr>
          <w:sz w:val="22"/>
          <w:szCs w:val="24"/>
          <w:lang w:val="it-IT"/>
        </w:rPr>
        <w:t xml:space="preserve">VII </w:t>
      </w:r>
      <w:r w:rsidRPr="003A4E55">
        <w:rPr>
          <w:sz w:val="22"/>
          <w:szCs w:val="24"/>
          <w:lang w:val="en-US"/>
        </w:rPr>
        <w:t>(5) of the Antarctic Treaty, including associated logistic support activities; and</w:t>
      </w:r>
    </w:p>
    <w:p w14:paraId="626A4C8A" w14:textId="77777777" w:rsidR="00CB581F" w:rsidRPr="003A4E55" w:rsidRDefault="008410B8" w:rsidP="003A4E55">
      <w:pPr>
        <w:numPr>
          <w:ilvl w:val="0"/>
          <w:numId w:val="125"/>
        </w:numPr>
        <w:shd w:val="clear" w:color="auto" w:fill="FFFFFF"/>
        <w:tabs>
          <w:tab w:val="left" w:pos="792"/>
        </w:tabs>
        <w:spacing w:before="120"/>
        <w:ind w:left="336"/>
        <w:jc w:val="both"/>
        <w:rPr>
          <w:sz w:val="22"/>
          <w:szCs w:val="24"/>
          <w:lang w:val="en-US"/>
        </w:rPr>
      </w:pPr>
      <w:r w:rsidRPr="003A4E55">
        <w:rPr>
          <w:sz w:val="22"/>
          <w:szCs w:val="24"/>
          <w:lang w:val="en-US"/>
        </w:rPr>
        <w:t>establish contingency plans for response to incidents with potential adverse effects on the Antarctic environment or dependent and associated ecosystems.</w:t>
      </w:r>
    </w:p>
    <w:p w14:paraId="23072878" w14:textId="77777777" w:rsidR="00CB581F" w:rsidRPr="003A4E55" w:rsidRDefault="008410B8" w:rsidP="003A4E55">
      <w:pPr>
        <w:shd w:val="clear" w:color="auto" w:fill="FFFFFF"/>
        <w:tabs>
          <w:tab w:val="left" w:pos="302"/>
        </w:tabs>
        <w:spacing w:before="120"/>
        <w:jc w:val="both"/>
        <w:rPr>
          <w:sz w:val="22"/>
        </w:rPr>
      </w:pPr>
      <w:r w:rsidRPr="003A4E55">
        <w:rPr>
          <w:sz w:val="22"/>
          <w:szCs w:val="24"/>
          <w:lang w:val="en-US"/>
        </w:rPr>
        <w:t>2.</w:t>
      </w:r>
      <w:r w:rsidRPr="003A4E55">
        <w:rPr>
          <w:sz w:val="22"/>
          <w:szCs w:val="24"/>
          <w:lang w:val="en-US"/>
        </w:rPr>
        <w:tab/>
        <w:t>To this end, the Parties shall:</w:t>
      </w:r>
    </w:p>
    <w:p w14:paraId="64A8515E" w14:textId="77777777" w:rsidR="00CB581F" w:rsidRPr="003A4E55" w:rsidRDefault="008410B8" w:rsidP="003A4E55">
      <w:pPr>
        <w:shd w:val="clear" w:color="auto" w:fill="FFFFFF"/>
        <w:spacing w:before="120"/>
        <w:ind w:left="336"/>
        <w:jc w:val="both"/>
        <w:rPr>
          <w:sz w:val="22"/>
        </w:rPr>
      </w:pPr>
      <w:r w:rsidRPr="003A4E55">
        <w:rPr>
          <w:sz w:val="22"/>
          <w:szCs w:val="24"/>
          <w:lang w:val="en-US"/>
        </w:rPr>
        <w:t>(a) co-operate in the formulation and implementation of such contingency plans; and</w:t>
      </w:r>
    </w:p>
    <w:p w14:paraId="284671D2" w14:textId="77777777" w:rsidR="00716CB9" w:rsidRPr="003A4E55" w:rsidRDefault="00716CB9" w:rsidP="003A4E55">
      <w:pPr>
        <w:shd w:val="clear" w:color="auto" w:fill="FFFFFF"/>
        <w:spacing w:before="120"/>
        <w:ind w:left="259"/>
        <w:jc w:val="both"/>
        <w:rPr>
          <w:sz w:val="22"/>
        </w:rPr>
        <w:sectPr w:rsidR="00716CB9" w:rsidRPr="003A4E55" w:rsidSect="003A4E55">
          <w:pgSz w:w="12240" w:h="15840"/>
          <w:pgMar w:top="1440" w:right="1440" w:bottom="1440" w:left="1440" w:header="720" w:footer="720" w:gutter="0"/>
          <w:cols w:space="60"/>
          <w:noEndnote/>
          <w:docGrid w:linePitch="272"/>
        </w:sectPr>
      </w:pPr>
    </w:p>
    <w:p w14:paraId="318943A1"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6</w:t>
      </w:r>
      <w:r w:rsidRPr="003A4E55">
        <w:rPr>
          <w:rFonts w:eastAsia="Times New Roman"/>
          <w:sz w:val="22"/>
          <w:szCs w:val="24"/>
          <w:lang w:val="en-US"/>
        </w:rPr>
        <w:t>—continued</w:t>
      </w:r>
    </w:p>
    <w:p w14:paraId="79F4561F" w14:textId="77777777" w:rsidR="00CB581F" w:rsidRPr="003A4E55" w:rsidRDefault="008410B8" w:rsidP="003A4E55">
      <w:pPr>
        <w:shd w:val="clear" w:color="auto" w:fill="FFFFFF"/>
        <w:spacing w:before="120"/>
        <w:ind w:left="336"/>
        <w:jc w:val="both"/>
        <w:rPr>
          <w:sz w:val="22"/>
        </w:rPr>
      </w:pPr>
      <w:r w:rsidRPr="003A4E55">
        <w:rPr>
          <w:sz w:val="22"/>
          <w:szCs w:val="24"/>
          <w:lang w:val="en-US"/>
        </w:rPr>
        <w:t>(b) establish procedures for immediate notification of, and co-operative response to, environmental emergencies.</w:t>
      </w:r>
    </w:p>
    <w:p w14:paraId="2D98CCE9" w14:textId="77777777" w:rsidR="00CB581F" w:rsidRPr="003A4E55" w:rsidRDefault="008410B8" w:rsidP="003A4E55">
      <w:pPr>
        <w:shd w:val="clear" w:color="auto" w:fill="FFFFFF"/>
        <w:spacing w:before="120"/>
        <w:jc w:val="both"/>
        <w:rPr>
          <w:sz w:val="22"/>
        </w:rPr>
      </w:pPr>
      <w:r w:rsidRPr="003A4E55">
        <w:rPr>
          <w:sz w:val="22"/>
          <w:szCs w:val="24"/>
          <w:lang w:val="en-US"/>
        </w:rPr>
        <w:t xml:space="preserve">3. In the implementation of this Article, the Parties shall draw upon the advice of the appropriate international </w:t>
      </w:r>
      <w:proofErr w:type="spellStart"/>
      <w:r w:rsidRPr="003A4E55">
        <w:rPr>
          <w:sz w:val="22"/>
          <w:szCs w:val="24"/>
          <w:lang w:val="en-US"/>
        </w:rPr>
        <w:t>organisations</w:t>
      </w:r>
      <w:proofErr w:type="spellEnd"/>
      <w:r w:rsidRPr="003A4E55">
        <w:rPr>
          <w:sz w:val="22"/>
          <w:szCs w:val="24"/>
          <w:lang w:val="en-US"/>
        </w:rPr>
        <w:t>.</w:t>
      </w:r>
    </w:p>
    <w:p w14:paraId="59F9E4FA"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16</w:t>
      </w:r>
    </w:p>
    <w:p w14:paraId="62D23EF5"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LIABILITY</w:t>
      </w:r>
    </w:p>
    <w:p w14:paraId="36C62BAD" w14:textId="77777777" w:rsidR="00CB581F" w:rsidRPr="003A4E55" w:rsidRDefault="008410B8" w:rsidP="003A4E55">
      <w:pPr>
        <w:shd w:val="clear" w:color="auto" w:fill="FFFFFF"/>
        <w:spacing w:before="120"/>
        <w:ind w:left="5"/>
        <w:jc w:val="both"/>
        <w:rPr>
          <w:sz w:val="22"/>
        </w:rPr>
      </w:pPr>
      <w:r w:rsidRPr="003A4E55">
        <w:rPr>
          <w:sz w:val="22"/>
          <w:szCs w:val="24"/>
          <w:lang w:val="en-US"/>
        </w:rPr>
        <w:t>Consistent with the objectives of this Protocol for the comprehensive protection of the Antarctic environment and dependent and associated ecosystems, the Parties undertake to elaborate rules and procedures relating to liability for damage arising from activities taking place in the Antarctic Treaty area and covered by this Protocol. Those rules and procedures shall be included in one or more Annexes to be adopted in accordance with Article 9 (2).</w:t>
      </w:r>
    </w:p>
    <w:p w14:paraId="6B864A30"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17</w:t>
      </w:r>
    </w:p>
    <w:p w14:paraId="19D8F213"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ANNUAL REPORT BY PARTIES</w:t>
      </w:r>
    </w:p>
    <w:p w14:paraId="32CB8644" w14:textId="77777777" w:rsidR="00CB581F" w:rsidRPr="003A4E55" w:rsidRDefault="008410B8" w:rsidP="003A4E55">
      <w:pPr>
        <w:numPr>
          <w:ilvl w:val="0"/>
          <w:numId w:val="126"/>
        </w:numPr>
        <w:shd w:val="clear" w:color="auto" w:fill="FFFFFF"/>
        <w:tabs>
          <w:tab w:val="left" w:pos="312"/>
        </w:tabs>
        <w:spacing w:before="120"/>
        <w:jc w:val="both"/>
        <w:rPr>
          <w:sz w:val="22"/>
          <w:szCs w:val="24"/>
          <w:lang w:val="en-US"/>
        </w:rPr>
      </w:pPr>
      <w:r w:rsidRPr="003A4E55">
        <w:rPr>
          <w:sz w:val="22"/>
          <w:szCs w:val="24"/>
          <w:lang w:val="en-US"/>
        </w:rPr>
        <w:t>Each Party shall report annually on the steps taken to implement this Protocol. Such reports shall include notifications made in accordance with Article 13 (3), contingency plans established in accordance with Article 15 and any other notifications and information called for pursuant to this Protocol for which there is no other provision concerning the circulation and exchange of information.</w:t>
      </w:r>
    </w:p>
    <w:p w14:paraId="44EA9D7E" w14:textId="77777777" w:rsidR="00CB581F" w:rsidRPr="003A4E55" w:rsidRDefault="008410B8" w:rsidP="003A4E55">
      <w:pPr>
        <w:numPr>
          <w:ilvl w:val="0"/>
          <w:numId w:val="126"/>
        </w:numPr>
        <w:shd w:val="clear" w:color="auto" w:fill="FFFFFF"/>
        <w:tabs>
          <w:tab w:val="left" w:pos="312"/>
        </w:tabs>
        <w:spacing w:before="120"/>
        <w:jc w:val="both"/>
        <w:rPr>
          <w:sz w:val="22"/>
          <w:szCs w:val="24"/>
          <w:lang w:val="en-US"/>
        </w:rPr>
      </w:pPr>
      <w:r w:rsidRPr="003A4E55">
        <w:rPr>
          <w:sz w:val="22"/>
          <w:szCs w:val="24"/>
          <w:lang w:val="en-US"/>
        </w:rPr>
        <w:t>Reports made in accordance with paragraph 1 above shall be circulated to all Parties and to the Committee, considered at the next Antarctic Treaty Consultative Meeting, and made publicly available.</w:t>
      </w:r>
    </w:p>
    <w:p w14:paraId="77A8CCDA"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18</w:t>
      </w:r>
    </w:p>
    <w:p w14:paraId="21C7BE7C"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DISPUTE SETTLEMENT</w:t>
      </w:r>
    </w:p>
    <w:p w14:paraId="06E3551F" w14:textId="77777777" w:rsidR="00CB581F" w:rsidRPr="003A4E55" w:rsidRDefault="008410B8" w:rsidP="003A4E55">
      <w:pPr>
        <w:shd w:val="clear" w:color="auto" w:fill="FFFFFF"/>
        <w:spacing w:before="120"/>
        <w:ind w:left="5"/>
        <w:jc w:val="both"/>
        <w:rPr>
          <w:sz w:val="22"/>
        </w:rPr>
      </w:pPr>
      <w:r w:rsidRPr="003A4E55">
        <w:rPr>
          <w:sz w:val="22"/>
          <w:szCs w:val="24"/>
          <w:lang w:val="en-US"/>
        </w:rPr>
        <w:t>If a dispute arises concerning the interpretation or application of this Protocol, the parties to the dispute shall, at the request of any one of them, consult among themselves as soon as possible with a view to having the dispute resolved by negotiation, inquiry, mediation, conciliation, arbitration, judicial settlement or other peaceful means to which the parties to the dispute agree.</w:t>
      </w:r>
    </w:p>
    <w:p w14:paraId="5A4530F8"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19</w:t>
      </w:r>
    </w:p>
    <w:p w14:paraId="2B748877"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CHOICE OF DISPUTE SETTLEMENT PROCEDURE</w:t>
      </w:r>
    </w:p>
    <w:p w14:paraId="30A40610" w14:textId="77777777" w:rsidR="00CB581F" w:rsidRPr="003A4E55" w:rsidRDefault="008410B8" w:rsidP="003A4E55">
      <w:pPr>
        <w:shd w:val="clear" w:color="auto" w:fill="FFFFFF"/>
        <w:spacing w:before="120"/>
        <w:ind w:left="5"/>
        <w:jc w:val="both"/>
        <w:rPr>
          <w:sz w:val="22"/>
        </w:rPr>
      </w:pPr>
      <w:r w:rsidRPr="003A4E55">
        <w:rPr>
          <w:sz w:val="22"/>
          <w:szCs w:val="24"/>
          <w:lang w:val="en-US"/>
        </w:rPr>
        <w:t>1. Each Party, when signing, ratifying, accepting, approving or acceding to this Protocol, or at any time thereafter, may choose, by written declaration, one or both of the following means for the settlement of</w:t>
      </w:r>
    </w:p>
    <w:p w14:paraId="1F895C92" w14:textId="77777777" w:rsidR="00716CB9" w:rsidRPr="003A4E55" w:rsidRDefault="00716CB9" w:rsidP="003A4E55">
      <w:pPr>
        <w:shd w:val="clear" w:color="auto" w:fill="FFFFFF"/>
        <w:spacing w:before="120"/>
        <w:ind w:left="326"/>
        <w:jc w:val="both"/>
        <w:rPr>
          <w:sz w:val="22"/>
        </w:rPr>
        <w:sectPr w:rsidR="00716CB9" w:rsidRPr="003A4E55" w:rsidSect="003A4E55">
          <w:pgSz w:w="12240" w:h="15840"/>
          <w:pgMar w:top="1440" w:right="1440" w:bottom="1440" w:left="1440" w:header="720" w:footer="720" w:gutter="0"/>
          <w:cols w:space="60"/>
          <w:noEndnote/>
          <w:docGrid w:linePitch="272"/>
        </w:sectPr>
      </w:pPr>
    </w:p>
    <w:p w14:paraId="73B10ED3"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6</w:t>
      </w:r>
      <w:r w:rsidRPr="003A4E55">
        <w:rPr>
          <w:rFonts w:eastAsia="Times New Roman"/>
          <w:sz w:val="22"/>
          <w:szCs w:val="24"/>
          <w:lang w:val="en-US"/>
        </w:rPr>
        <w:t>—continued</w:t>
      </w:r>
    </w:p>
    <w:p w14:paraId="6A92A0EC" w14:textId="77777777" w:rsidR="00CB581F" w:rsidRPr="003A4E55" w:rsidRDefault="008410B8" w:rsidP="003A4E55">
      <w:pPr>
        <w:shd w:val="clear" w:color="auto" w:fill="FFFFFF"/>
        <w:spacing w:before="120"/>
        <w:jc w:val="both"/>
        <w:rPr>
          <w:sz w:val="22"/>
        </w:rPr>
      </w:pPr>
      <w:r w:rsidRPr="003A4E55">
        <w:rPr>
          <w:sz w:val="22"/>
          <w:szCs w:val="24"/>
          <w:lang w:val="en-US"/>
        </w:rPr>
        <w:t>disputes concerning the interpretation or application of Articles 7, 8 and 15 and, except to the extent that an Annex provides otherwise, the provisions of any Annex and, insofar as it relates to these Articles and provisions, Article 13:</w:t>
      </w:r>
    </w:p>
    <w:p w14:paraId="163469B5" w14:textId="77777777" w:rsidR="00CB581F" w:rsidRPr="003A4E55" w:rsidRDefault="008410B8" w:rsidP="003A4E55">
      <w:pPr>
        <w:numPr>
          <w:ilvl w:val="0"/>
          <w:numId w:val="127"/>
        </w:numPr>
        <w:shd w:val="clear" w:color="auto" w:fill="FFFFFF"/>
        <w:tabs>
          <w:tab w:val="left" w:pos="782"/>
        </w:tabs>
        <w:spacing w:before="120"/>
        <w:ind w:left="389"/>
        <w:jc w:val="both"/>
        <w:rPr>
          <w:sz w:val="22"/>
          <w:szCs w:val="24"/>
          <w:lang w:val="en-US"/>
        </w:rPr>
      </w:pPr>
      <w:r w:rsidRPr="003A4E55">
        <w:rPr>
          <w:sz w:val="22"/>
          <w:szCs w:val="24"/>
          <w:lang w:val="en-US"/>
        </w:rPr>
        <w:t>the International Court of Justice;</w:t>
      </w:r>
    </w:p>
    <w:p w14:paraId="73C814C6" w14:textId="77777777" w:rsidR="00CB581F" w:rsidRPr="003A4E55" w:rsidRDefault="008410B8" w:rsidP="003A4E55">
      <w:pPr>
        <w:numPr>
          <w:ilvl w:val="0"/>
          <w:numId w:val="127"/>
        </w:numPr>
        <w:shd w:val="clear" w:color="auto" w:fill="FFFFFF"/>
        <w:tabs>
          <w:tab w:val="left" w:pos="782"/>
        </w:tabs>
        <w:spacing w:before="120"/>
        <w:ind w:left="389"/>
        <w:jc w:val="both"/>
        <w:rPr>
          <w:sz w:val="22"/>
          <w:szCs w:val="24"/>
          <w:lang w:val="en-US"/>
        </w:rPr>
      </w:pPr>
      <w:r w:rsidRPr="003A4E55">
        <w:rPr>
          <w:sz w:val="22"/>
          <w:szCs w:val="24"/>
          <w:lang w:val="en-US"/>
        </w:rPr>
        <w:t>the Arbitral Tribunal.</w:t>
      </w:r>
    </w:p>
    <w:p w14:paraId="5DD1EFD5" w14:textId="77777777" w:rsidR="00CB581F" w:rsidRPr="003A4E55" w:rsidRDefault="008410B8" w:rsidP="003A4E55">
      <w:pPr>
        <w:numPr>
          <w:ilvl w:val="0"/>
          <w:numId w:val="128"/>
        </w:numPr>
        <w:shd w:val="clear" w:color="auto" w:fill="FFFFFF"/>
        <w:tabs>
          <w:tab w:val="left" w:pos="307"/>
        </w:tabs>
        <w:spacing w:before="120"/>
        <w:jc w:val="both"/>
        <w:rPr>
          <w:sz w:val="22"/>
          <w:szCs w:val="24"/>
          <w:lang w:val="en-US"/>
        </w:rPr>
      </w:pPr>
      <w:r w:rsidRPr="003A4E55">
        <w:rPr>
          <w:sz w:val="22"/>
          <w:szCs w:val="24"/>
          <w:lang w:val="en-US"/>
        </w:rPr>
        <w:t>A declaration made under paragraph 1 above shall not affect the operation of Article 18 and Article 20 (2).</w:t>
      </w:r>
    </w:p>
    <w:p w14:paraId="59EA9A9D" w14:textId="77777777" w:rsidR="00CB581F" w:rsidRPr="003A4E55" w:rsidRDefault="008410B8" w:rsidP="003A4E55">
      <w:pPr>
        <w:numPr>
          <w:ilvl w:val="0"/>
          <w:numId w:val="128"/>
        </w:numPr>
        <w:shd w:val="clear" w:color="auto" w:fill="FFFFFF"/>
        <w:tabs>
          <w:tab w:val="left" w:pos="307"/>
        </w:tabs>
        <w:spacing w:before="120"/>
        <w:jc w:val="both"/>
        <w:rPr>
          <w:sz w:val="22"/>
          <w:szCs w:val="24"/>
          <w:lang w:val="en-US"/>
        </w:rPr>
      </w:pPr>
      <w:r w:rsidRPr="003A4E55">
        <w:rPr>
          <w:sz w:val="22"/>
          <w:szCs w:val="24"/>
          <w:lang w:val="en-US"/>
        </w:rPr>
        <w:t>A Party which has not made a declaration under paragraph 1 above or in respect of which a declaration is no longer in force shall be deemed to have accepted the competence of the Arbitral Tribunal.</w:t>
      </w:r>
    </w:p>
    <w:p w14:paraId="183A69E1" w14:textId="77777777" w:rsidR="00CB581F" w:rsidRPr="003A4E55" w:rsidRDefault="008410B8" w:rsidP="003A4E55">
      <w:pPr>
        <w:numPr>
          <w:ilvl w:val="0"/>
          <w:numId w:val="128"/>
        </w:numPr>
        <w:shd w:val="clear" w:color="auto" w:fill="FFFFFF"/>
        <w:tabs>
          <w:tab w:val="left" w:pos="307"/>
        </w:tabs>
        <w:spacing w:before="120"/>
        <w:jc w:val="both"/>
        <w:rPr>
          <w:sz w:val="22"/>
          <w:szCs w:val="24"/>
          <w:lang w:val="en-US"/>
        </w:rPr>
      </w:pPr>
      <w:r w:rsidRPr="003A4E55">
        <w:rPr>
          <w:sz w:val="22"/>
          <w:szCs w:val="24"/>
          <w:lang w:val="en-US"/>
        </w:rPr>
        <w:t>If the parties to a dispute have accepted the same means for the settlement of a dispute, the dispute may be submitted only to that procedure, unless the parties otherwise agree.</w:t>
      </w:r>
    </w:p>
    <w:p w14:paraId="13FCA559" w14:textId="77777777" w:rsidR="00CB581F" w:rsidRPr="003A4E55" w:rsidRDefault="008410B8" w:rsidP="003A4E55">
      <w:pPr>
        <w:numPr>
          <w:ilvl w:val="0"/>
          <w:numId w:val="128"/>
        </w:numPr>
        <w:shd w:val="clear" w:color="auto" w:fill="FFFFFF"/>
        <w:tabs>
          <w:tab w:val="left" w:pos="307"/>
        </w:tabs>
        <w:spacing w:before="120"/>
        <w:jc w:val="both"/>
        <w:rPr>
          <w:sz w:val="22"/>
          <w:szCs w:val="24"/>
          <w:lang w:val="en-US"/>
        </w:rPr>
      </w:pPr>
      <w:r w:rsidRPr="003A4E55">
        <w:rPr>
          <w:sz w:val="22"/>
          <w:szCs w:val="24"/>
          <w:lang w:val="en-US"/>
        </w:rPr>
        <w:t>If the parties to a dispute have not accepted the same means for the settlement of a dispute, or if they have both accepted both means, the dispute may be submitted only to the Arbitral Tribunal, unless the parties otherwise agree.</w:t>
      </w:r>
    </w:p>
    <w:p w14:paraId="5E5FFB2E" w14:textId="77777777" w:rsidR="00CB581F" w:rsidRPr="003A4E55" w:rsidRDefault="008410B8" w:rsidP="003A4E55">
      <w:pPr>
        <w:numPr>
          <w:ilvl w:val="0"/>
          <w:numId w:val="128"/>
        </w:numPr>
        <w:shd w:val="clear" w:color="auto" w:fill="FFFFFF"/>
        <w:tabs>
          <w:tab w:val="left" w:pos="307"/>
        </w:tabs>
        <w:spacing w:before="120"/>
        <w:jc w:val="both"/>
        <w:rPr>
          <w:sz w:val="22"/>
          <w:szCs w:val="24"/>
          <w:lang w:val="en-US"/>
        </w:rPr>
      </w:pPr>
      <w:r w:rsidRPr="003A4E55">
        <w:rPr>
          <w:sz w:val="22"/>
          <w:szCs w:val="24"/>
          <w:lang w:val="en-US"/>
        </w:rPr>
        <w:t>A declaration made under paragraph 1 above shall remain in force until it expires in accordance with its terms or until three months after written notice of revocation has been deposited with the Depositary.</w:t>
      </w:r>
    </w:p>
    <w:p w14:paraId="2334083A" w14:textId="77777777" w:rsidR="00CB581F" w:rsidRPr="003A4E55" w:rsidRDefault="008410B8" w:rsidP="003A4E55">
      <w:pPr>
        <w:numPr>
          <w:ilvl w:val="0"/>
          <w:numId w:val="128"/>
        </w:numPr>
        <w:shd w:val="clear" w:color="auto" w:fill="FFFFFF"/>
        <w:tabs>
          <w:tab w:val="left" w:pos="307"/>
        </w:tabs>
        <w:spacing w:before="120"/>
        <w:jc w:val="both"/>
        <w:rPr>
          <w:sz w:val="22"/>
          <w:szCs w:val="24"/>
          <w:lang w:val="en-US"/>
        </w:rPr>
      </w:pPr>
      <w:r w:rsidRPr="003A4E55">
        <w:rPr>
          <w:sz w:val="22"/>
          <w:szCs w:val="24"/>
          <w:lang w:val="en-US"/>
        </w:rPr>
        <w:t>A new declaration, a notice of revocation or the expiry of a declaration shall not in any way affect proceedings pending before the International Court of Justice or the Arbitral Tribunal, unless the parties to the dispute otherwise agree.</w:t>
      </w:r>
    </w:p>
    <w:p w14:paraId="1E2C5DDB" w14:textId="77777777" w:rsidR="00CB581F" w:rsidRPr="003A4E55" w:rsidRDefault="008410B8" w:rsidP="003A4E55">
      <w:pPr>
        <w:numPr>
          <w:ilvl w:val="0"/>
          <w:numId w:val="128"/>
        </w:numPr>
        <w:shd w:val="clear" w:color="auto" w:fill="FFFFFF"/>
        <w:tabs>
          <w:tab w:val="left" w:pos="307"/>
        </w:tabs>
        <w:spacing w:before="120"/>
        <w:jc w:val="both"/>
        <w:rPr>
          <w:sz w:val="22"/>
          <w:szCs w:val="24"/>
          <w:lang w:val="en-US"/>
        </w:rPr>
      </w:pPr>
      <w:r w:rsidRPr="003A4E55">
        <w:rPr>
          <w:sz w:val="22"/>
          <w:szCs w:val="24"/>
          <w:lang w:val="en-US"/>
        </w:rPr>
        <w:t>Declarations and notices referred to in this Article shall be deposited with the Depositary who shall transmit copies thereof to all Parties.</w:t>
      </w:r>
    </w:p>
    <w:p w14:paraId="27196AA9"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20</w:t>
      </w:r>
    </w:p>
    <w:p w14:paraId="151D8F8B"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DISPUTE SETTLEMENT PROCEDURE</w:t>
      </w:r>
    </w:p>
    <w:p w14:paraId="2A18792D" w14:textId="77777777" w:rsidR="00CB581F" w:rsidRPr="003A4E55" w:rsidRDefault="008410B8" w:rsidP="003A4E55">
      <w:pPr>
        <w:numPr>
          <w:ilvl w:val="0"/>
          <w:numId w:val="129"/>
        </w:numPr>
        <w:shd w:val="clear" w:color="auto" w:fill="FFFFFF"/>
        <w:tabs>
          <w:tab w:val="left" w:pos="307"/>
        </w:tabs>
        <w:spacing w:before="120"/>
        <w:jc w:val="both"/>
        <w:rPr>
          <w:sz w:val="22"/>
          <w:szCs w:val="24"/>
          <w:lang w:val="en-US"/>
        </w:rPr>
      </w:pPr>
      <w:r w:rsidRPr="003A4E55">
        <w:rPr>
          <w:sz w:val="22"/>
          <w:szCs w:val="24"/>
          <w:lang w:val="en-US"/>
        </w:rPr>
        <w:t>If the parties to a dispute concerning the interpretation or application of Articles 7, 8 or 15 or, except to the extent that an Annex provides otherwise, the provisions of any Annex or, insofar as it relates to these Articles and provisions, Article 13, have not agreed on a means for resolving it within 12 months of the request for consultation pursuant to Article 18, the dispute shall be referred, at the request of any party to the dispute, for settlement in accordance with the procedure determined by Article 19 (4) and (5).</w:t>
      </w:r>
    </w:p>
    <w:p w14:paraId="07ED773D" w14:textId="77777777" w:rsidR="00CB581F" w:rsidRPr="003A4E55" w:rsidRDefault="008410B8" w:rsidP="003A4E55">
      <w:pPr>
        <w:numPr>
          <w:ilvl w:val="0"/>
          <w:numId w:val="129"/>
        </w:numPr>
        <w:shd w:val="clear" w:color="auto" w:fill="FFFFFF"/>
        <w:tabs>
          <w:tab w:val="left" w:pos="307"/>
        </w:tabs>
        <w:spacing w:before="120"/>
        <w:jc w:val="both"/>
        <w:rPr>
          <w:sz w:val="22"/>
          <w:szCs w:val="24"/>
          <w:lang w:val="en-US"/>
        </w:rPr>
      </w:pPr>
      <w:r w:rsidRPr="003A4E55">
        <w:rPr>
          <w:sz w:val="22"/>
          <w:szCs w:val="24"/>
          <w:lang w:val="en-US"/>
        </w:rPr>
        <w:t>The Arbitral Tribunal shall not be competent to decide or rule upon any matter within the scope of Article IV of the Antarctic Treaty. In addition, nothing in this Protocol shall be interpreted as conferring competence or jurisdiction on the International Court of Justice or any other tribunal established for the purpose of settling disputes between</w:t>
      </w:r>
    </w:p>
    <w:p w14:paraId="3C040201" w14:textId="77777777" w:rsidR="00716CB9" w:rsidRPr="003A4E55" w:rsidRDefault="00716CB9" w:rsidP="003A4E55">
      <w:pPr>
        <w:shd w:val="clear" w:color="auto" w:fill="FFFFFF"/>
        <w:spacing w:before="120"/>
        <w:ind w:left="302"/>
        <w:jc w:val="both"/>
        <w:rPr>
          <w:sz w:val="22"/>
          <w:szCs w:val="24"/>
          <w:lang w:val="en-US"/>
        </w:rPr>
        <w:sectPr w:rsidR="00716CB9" w:rsidRPr="003A4E55" w:rsidSect="003A4E55">
          <w:pgSz w:w="12240" w:h="15840"/>
          <w:pgMar w:top="1440" w:right="1440" w:bottom="1440" w:left="1440" w:header="720" w:footer="720" w:gutter="0"/>
          <w:cols w:space="60"/>
          <w:noEndnote/>
          <w:docGrid w:linePitch="272"/>
        </w:sectPr>
      </w:pPr>
    </w:p>
    <w:p w14:paraId="00CDA59A"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6</w:t>
      </w:r>
      <w:r w:rsidRPr="003A4E55">
        <w:rPr>
          <w:rFonts w:eastAsia="Times New Roman"/>
          <w:sz w:val="22"/>
          <w:szCs w:val="24"/>
          <w:lang w:val="en-US"/>
        </w:rPr>
        <w:t>—continued</w:t>
      </w:r>
    </w:p>
    <w:p w14:paraId="6C56B220" w14:textId="77777777" w:rsidR="00CB581F" w:rsidRPr="003A4E55" w:rsidRDefault="008410B8" w:rsidP="003A4E55">
      <w:pPr>
        <w:shd w:val="clear" w:color="auto" w:fill="FFFFFF"/>
        <w:spacing w:before="120"/>
        <w:ind w:left="10"/>
        <w:jc w:val="both"/>
        <w:rPr>
          <w:sz w:val="22"/>
        </w:rPr>
      </w:pPr>
      <w:r w:rsidRPr="003A4E55">
        <w:rPr>
          <w:sz w:val="22"/>
          <w:szCs w:val="24"/>
          <w:lang w:val="en-US"/>
        </w:rPr>
        <w:t>Parties to decide or otherwise rule upon any matter within the scope of Article IV of the Antarctic Treaty.</w:t>
      </w:r>
    </w:p>
    <w:p w14:paraId="54FC63C5"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21</w:t>
      </w:r>
    </w:p>
    <w:p w14:paraId="718C6264"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SIGNATURE</w:t>
      </w:r>
    </w:p>
    <w:p w14:paraId="31A790C3" w14:textId="77777777" w:rsidR="00CB581F" w:rsidRPr="003A4E55" w:rsidRDefault="008410B8" w:rsidP="003A4E55">
      <w:pPr>
        <w:shd w:val="clear" w:color="auto" w:fill="FFFFFF"/>
        <w:spacing w:before="120"/>
        <w:ind w:left="10"/>
        <w:jc w:val="both"/>
        <w:rPr>
          <w:sz w:val="22"/>
        </w:rPr>
      </w:pPr>
      <w:r w:rsidRPr="003A4E55">
        <w:rPr>
          <w:sz w:val="22"/>
          <w:szCs w:val="24"/>
          <w:lang w:val="en-US"/>
        </w:rPr>
        <w:t>This Protocol shall be open for signature at Madrid on the 4th of October 1991 and thereafter at Washington until the 3rd of October 1992 by any State which is a Contracting Party to the Antarctic Treaty.</w:t>
      </w:r>
    </w:p>
    <w:p w14:paraId="04695B31"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22</w:t>
      </w:r>
    </w:p>
    <w:p w14:paraId="58DC0BD0"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RATIFICATION, ACCEPTANCE, APPROVAL OR ACCESSION</w:t>
      </w:r>
    </w:p>
    <w:p w14:paraId="0CBE206E" w14:textId="77777777" w:rsidR="00CB581F" w:rsidRPr="003A4E55" w:rsidRDefault="008410B8" w:rsidP="003A4E55">
      <w:pPr>
        <w:numPr>
          <w:ilvl w:val="0"/>
          <w:numId w:val="130"/>
        </w:numPr>
        <w:shd w:val="clear" w:color="auto" w:fill="FFFFFF"/>
        <w:tabs>
          <w:tab w:val="left" w:pos="307"/>
        </w:tabs>
        <w:spacing w:before="120"/>
        <w:ind w:left="5"/>
        <w:jc w:val="both"/>
        <w:rPr>
          <w:sz w:val="22"/>
          <w:szCs w:val="24"/>
          <w:lang w:val="en-US"/>
        </w:rPr>
      </w:pPr>
      <w:r w:rsidRPr="003A4E55">
        <w:rPr>
          <w:sz w:val="22"/>
          <w:szCs w:val="24"/>
          <w:lang w:val="en-US"/>
        </w:rPr>
        <w:t>This Protocol is subject to ratification, acceptance or approval by signatory States.</w:t>
      </w:r>
    </w:p>
    <w:p w14:paraId="74EEC4B8" w14:textId="77777777" w:rsidR="00CB581F" w:rsidRPr="003A4E55" w:rsidRDefault="008410B8" w:rsidP="003A4E55">
      <w:pPr>
        <w:numPr>
          <w:ilvl w:val="0"/>
          <w:numId w:val="130"/>
        </w:numPr>
        <w:shd w:val="clear" w:color="auto" w:fill="FFFFFF"/>
        <w:tabs>
          <w:tab w:val="left" w:pos="307"/>
        </w:tabs>
        <w:spacing w:before="120"/>
        <w:ind w:left="5"/>
        <w:jc w:val="both"/>
        <w:rPr>
          <w:sz w:val="22"/>
          <w:szCs w:val="24"/>
          <w:lang w:val="en-US"/>
        </w:rPr>
      </w:pPr>
      <w:r w:rsidRPr="003A4E55">
        <w:rPr>
          <w:sz w:val="22"/>
          <w:szCs w:val="24"/>
          <w:lang w:val="en-US"/>
        </w:rPr>
        <w:t>After the 3rd of October 1992 this Protocol shall be open for accession by any State which is a Contracting Party to the Antarctic Treaty.</w:t>
      </w:r>
    </w:p>
    <w:p w14:paraId="06FDBFDB" w14:textId="77777777" w:rsidR="00CB581F" w:rsidRPr="003A4E55" w:rsidRDefault="008410B8" w:rsidP="003A4E55">
      <w:pPr>
        <w:numPr>
          <w:ilvl w:val="0"/>
          <w:numId w:val="130"/>
        </w:numPr>
        <w:shd w:val="clear" w:color="auto" w:fill="FFFFFF"/>
        <w:tabs>
          <w:tab w:val="left" w:pos="307"/>
        </w:tabs>
        <w:spacing w:before="120"/>
        <w:ind w:left="5"/>
        <w:jc w:val="both"/>
        <w:rPr>
          <w:sz w:val="22"/>
          <w:szCs w:val="24"/>
          <w:lang w:val="en-US"/>
        </w:rPr>
      </w:pPr>
      <w:r w:rsidRPr="003A4E55">
        <w:rPr>
          <w:sz w:val="22"/>
          <w:szCs w:val="24"/>
          <w:lang w:val="en-US"/>
        </w:rPr>
        <w:t>Instruments of ratification, acceptance, approval or accession shall be deposited with the Government of the United States of America, hereby designated as the Depositary.</w:t>
      </w:r>
    </w:p>
    <w:p w14:paraId="4FB5F585" w14:textId="77777777" w:rsidR="00CB581F" w:rsidRPr="003A4E55" w:rsidRDefault="008410B8" w:rsidP="003A4E55">
      <w:pPr>
        <w:numPr>
          <w:ilvl w:val="0"/>
          <w:numId w:val="130"/>
        </w:numPr>
        <w:shd w:val="clear" w:color="auto" w:fill="FFFFFF"/>
        <w:tabs>
          <w:tab w:val="left" w:pos="307"/>
        </w:tabs>
        <w:spacing w:before="120"/>
        <w:ind w:left="5"/>
        <w:jc w:val="both"/>
        <w:rPr>
          <w:sz w:val="22"/>
          <w:szCs w:val="24"/>
          <w:lang w:val="en-US"/>
        </w:rPr>
      </w:pPr>
      <w:r w:rsidRPr="003A4E55">
        <w:rPr>
          <w:sz w:val="22"/>
          <w:szCs w:val="24"/>
          <w:lang w:val="en-US"/>
        </w:rPr>
        <w:t>After the date on which this Protocol has entered into force, the Antarctic Treaty Consultative Parties shall not act upon a notification regarding the entitlement of a Contracting Party to the Antarctic Treaty to appoint representatives to participate in Antarctic Treaty Consultative Meetings in accordance with Article IX (2) of the Antarctic Treaty unless that Contracting Party has first ratified, accepted, approved or acceded to this Protocol.</w:t>
      </w:r>
    </w:p>
    <w:p w14:paraId="1298DBAA"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23</w:t>
      </w:r>
    </w:p>
    <w:p w14:paraId="0D2FD543"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ENTRY INTO FORCE</w:t>
      </w:r>
    </w:p>
    <w:p w14:paraId="7F153045" w14:textId="77777777" w:rsidR="00CB581F" w:rsidRPr="003A4E55" w:rsidRDefault="008410B8" w:rsidP="003A4E55">
      <w:pPr>
        <w:numPr>
          <w:ilvl w:val="0"/>
          <w:numId w:val="131"/>
        </w:numPr>
        <w:shd w:val="clear" w:color="auto" w:fill="FFFFFF"/>
        <w:tabs>
          <w:tab w:val="left" w:pos="302"/>
        </w:tabs>
        <w:spacing w:before="120"/>
        <w:jc w:val="both"/>
        <w:rPr>
          <w:sz w:val="22"/>
          <w:szCs w:val="24"/>
          <w:lang w:val="en-US"/>
        </w:rPr>
      </w:pPr>
      <w:r w:rsidRPr="003A4E55">
        <w:rPr>
          <w:sz w:val="22"/>
          <w:szCs w:val="24"/>
          <w:lang w:val="en-US"/>
        </w:rPr>
        <w:t>This Protocol shall enter into force on the thirtieth day following the date of deposit of instruments of ratification, acceptance, approval or accession by all States which are Antarctic Treaty Consultative Parties at the date on which this Protocol is adopted.</w:t>
      </w:r>
    </w:p>
    <w:p w14:paraId="6AE9CB76" w14:textId="77777777" w:rsidR="00CB581F" w:rsidRPr="003A4E55" w:rsidRDefault="008410B8" w:rsidP="003A4E55">
      <w:pPr>
        <w:numPr>
          <w:ilvl w:val="0"/>
          <w:numId w:val="131"/>
        </w:numPr>
        <w:shd w:val="clear" w:color="auto" w:fill="FFFFFF"/>
        <w:tabs>
          <w:tab w:val="left" w:pos="302"/>
        </w:tabs>
        <w:spacing w:before="120"/>
        <w:jc w:val="both"/>
        <w:rPr>
          <w:sz w:val="22"/>
          <w:szCs w:val="24"/>
          <w:lang w:val="en-US"/>
        </w:rPr>
      </w:pPr>
      <w:r w:rsidRPr="003A4E55">
        <w:rPr>
          <w:sz w:val="22"/>
          <w:szCs w:val="24"/>
          <w:lang w:val="en-US"/>
        </w:rPr>
        <w:t>For each Contracting Party to the Antarctic Treaty which, subsequent to the date of entry into force of this Protocol, deposits an instrument of ratification, acceptance, approval or accession, this Protocol shall enter into force on the thirtieth day following such deposit.</w:t>
      </w:r>
    </w:p>
    <w:p w14:paraId="262F6C93"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24</w:t>
      </w:r>
    </w:p>
    <w:p w14:paraId="0464FCE0"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RESERVATIONS</w:t>
      </w:r>
    </w:p>
    <w:p w14:paraId="3145DD11" w14:textId="77777777" w:rsidR="00CB581F" w:rsidRPr="003A4E55" w:rsidRDefault="008410B8" w:rsidP="003A4E55">
      <w:pPr>
        <w:shd w:val="clear" w:color="auto" w:fill="FFFFFF"/>
        <w:spacing w:before="120"/>
        <w:ind w:left="5"/>
        <w:jc w:val="both"/>
        <w:rPr>
          <w:sz w:val="22"/>
        </w:rPr>
      </w:pPr>
      <w:r w:rsidRPr="003A4E55">
        <w:rPr>
          <w:sz w:val="22"/>
          <w:szCs w:val="24"/>
          <w:lang w:val="en-US"/>
        </w:rPr>
        <w:t>Reservations to this Protocol shall not be permitted.</w:t>
      </w:r>
    </w:p>
    <w:p w14:paraId="603E97C9" w14:textId="77777777" w:rsidR="00716CB9" w:rsidRPr="003A4E55" w:rsidRDefault="00716CB9" w:rsidP="003A4E55">
      <w:pPr>
        <w:shd w:val="clear" w:color="auto" w:fill="FFFFFF"/>
        <w:spacing w:before="120"/>
        <w:ind w:left="221"/>
        <w:jc w:val="both"/>
        <w:rPr>
          <w:sz w:val="22"/>
        </w:rPr>
        <w:sectPr w:rsidR="00716CB9" w:rsidRPr="003A4E55" w:rsidSect="003A4E55">
          <w:pgSz w:w="12240" w:h="15840"/>
          <w:pgMar w:top="1440" w:right="1440" w:bottom="1440" w:left="1440" w:header="720" w:footer="720" w:gutter="0"/>
          <w:cols w:space="60"/>
          <w:noEndnote/>
          <w:docGrid w:linePitch="272"/>
        </w:sectPr>
      </w:pPr>
    </w:p>
    <w:p w14:paraId="5C51E637"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6</w:t>
      </w:r>
      <w:r w:rsidRPr="003A4E55">
        <w:rPr>
          <w:rFonts w:eastAsia="Times New Roman"/>
          <w:b/>
          <w:bCs/>
          <w:sz w:val="22"/>
          <w:szCs w:val="24"/>
          <w:lang w:val="en-US"/>
        </w:rPr>
        <w:t>—</w:t>
      </w:r>
      <w:r w:rsidRPr="003A4E55">
        <w:rPr>
          <w:rFonts w:eastAsia="Times New Roman"/>
          <w:sz w:val="22"/>
          <w:szCs w:val="24"/>
          <w:lang w:val="en-US"/>
        </w:rPr>
        <w:t>continued</w:t>
      </w:r>
    </w:p>
    <w:p w14:paraId="4CF9B0E9"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25</w:t>
      </w:r>
    </w:p>
    <w:p w14:paraId="2204A7D3"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MODIFICATION OR AMENDMENT</w:t>
      </w:r>
    </w:p>
    <w:p w14:paraId="27A70094" w14:textId="77777777" w:rsidR="00CB581F" w:rsidRPr="003A4E55" w:rsidRDefault="008410B8" w:rsidP="003A4E55">
      <w:pPr>
        <w:numPr>
          <w:ilvl w:val="0"/>
          <w:numId w:val="132"/>
        </w:numPr>
        <w:shd w:val="clear" w:color="auto" w:fill="FFFFFF"/>
        <w:tabs>
          <w:tab w:val="left" w:pos="302"/>
        </w:tabs>
        <w:spacing w:before="120"/>
        <w:jc w:val="both"/>
        <w:rPr>
          <w:sz w:val="22"/>
          <w:szCs w:val="24"/>
          <w:lang w:val="en-US"/>
        </w:rPr>
      </w:pPr>
      <w:r w:rsidRPr="003A4E55">
        <w:rPr>
          <w:sz w:val="22"/>
          <w:szCs w:val="24"/>
          <w:lang w:val="en-US"/>
        </w:rPr>
        <w:t>Without prejudice to the provisions of Article 9, this Protocol may be modified or amended at any time in accordance with the procedures set forth in Article XII (1) (a) and (b) of the Antarctic Treaty.</w:t>
      </w:r>
    </w:p>
    <w:p w14:paraId="4CCDE6B6" w14:textId="77777777" w:rsidR="00CB581F" w:rsidRPr="003A4E55" w:rsidRDefault="008410B8" w:rsidP="003A4E55">
      <w:pPr>
        <w:numPr>
          <w:ilvl w:val="0"/>
          <w:numId w:val="132"/>
        </w:numPr>
        <w:shd w:val="clear" w:color="auto" w:fill="FFFFFF"/>
        <w:tabs>
          <w:tab w:val="left" w:pos="302"/>
        </w:tabs>
        <w:spacing w:before="120"/>
        <w:jc w:val="both"/>
        <w:rPr>
          <w:sz w:val="22"/>
          <w:szCs w:val="24"/>
          <w:lang w:val="en-US"/>
        </w:rPr>
      </w:pPr>
      <w:r w:rsidRPr="003A4E55">
        <w:rPr>
          <w:sz w:val="22"/>
          <w:szCs w:val="24"/>
          <w:lang w:val="en-US"/>
        </w:rPr>
        <w:t>If, after the expiration of 50 years from the date of entry into force of this Protocol, any of the Antarctic Treaty Consultative Parties so requests by a communication addressed to the Depositary, a conference shall be held as soon as practicable to review the operation of this Protocol.</w:t>
      </w:r>
    </w:p>
    <w:p w14:paraId="1218AFC2" w14:textId="77777777" w:rsidR="00CB581F" w:rsidRPr="003A4E55" w:rsidRDefault="008410B8" w:rsidP="003A4E55">
      <w:pPr>
        <w:numPr>
          <w:ilvl w:val="0"/>
          <w:numId w:val="132"/>
        </w:numPr>
        <w:shd w:val="clear" w:color="auto" w:fill="FFFFFF"/>
        <w:tabs>
          <w:tab w:val="left" w:pos="302"/>
        </w:tabs>
        <w:spacing w:before="120"/>
        <w:jc w:val="both"/>
        <w:rPr>
          <w:sz w:val="22"/>
          <w:szCs w:val="24"/>
          <w:lang w:val="en-US"/>
        </w:rPr>
      </w:pPr>
      <w:r w:rsidRPr="003A4E55">
        <w:rPr>
          <w:sz w:val="22"/>
          <w:szCs w:val="24"/>
          <w:lang w:val="en-US"/>
        </w:rPr>
        <w:t>A modification or amendment proposed at any Review Conference called pursuant to paragraph 2 above shall be adopted by a majority of the Parties, including 3/4 of the States which are Antarctic Treaty Consultative Parties at the time of adoption of this Protocol.</w:t>
      </w:r>
    </w:p>
    <w:p w14:paraId="581B5E92" w14:textId="77777777" w:rsidR="00CB581F" w:rsidRPr="003A4E55" w:rsidRDefault="008410B8" w:rsidP="003A4E55">
      <w:pPr>
        <w:numPr>
          <w:ilvl w:val="0"/>
          <w:numId w:val="132"/>
        </w:numPr>
        <w:shd w:val="clear" w:color="auto" w:fill="FFFFFF"/>
        <w:tabs>
          <w:tab w:val="left" w:pos="302"/>
        </w:tabs>
        <w:spacing w:before="120"/>
        <w:jc w:val="both"/>
        <w:rPr>
          <w:sz w:val="22"/>
          <w:szCs w:val="24"/>
          <w:lang w:val="en-US"/>
        </w:rPr>
      </w:pPr>
      <w:r w:rsidRPr="003A4E55">
        <w:rPr>
          <w:sz w:val="22"/>
          <w:szCs w:val="24"/>
          <w:lang w:val="en-US"/>
        </w:rPr>
        <w:t>A modification or amendment adopted pursuant to paragraph 3 above shall enter into force upon ratification, acceptance, approval or accession by 3/4 of the Antarctic Treaty Consultative Parties, including ratification, acceptance, approval or accession by all States which are Antarctic Treaty Consultative Parties at the time of adoption of this Protocol.</w:t>
      </w:r>
    </w:p>
    <w:p w14:paraId="2D07F09D" w14:textId="77777777" w:rsidR="00CB581F" w:rsidRPr="003A4E55" w:rsidRDefault="008410B8" w:rsidP="003A4E55">
      <w:pPr>
        <w:numPr>
          <w:ilvl w:val="0"/>
          <w:numId w:val="132"/>
        </w:numPr>
        <w:shd w:val="clear" w:color="auto" w:fill="FFFFFF"/>
        <w:tabs>
          <w:tab w:val="left" w:pos="302"/>
        </w:tabs>
        <w:spacing w:before="120"/>
        <w:jc w:val="both"/>
        <w:rPr>
          <w:sz w:val="22"/>
          <w:szCs w:val="24"/>
          <w:lang w:val="en-US"/>
        </w:rPr>
      </w:pPr>
      <w:r w:rsidRPr="003A4E55">
        <w:rPr>
          <w:sz w:val="22"/>
          <w:szCs w:val="24"/>
          <w:lang w:val="en-US"/>
        </w:rPr>
        <w:t>(a) With respect to Article 7, the prohibition on Antarctic mineral resource activities contained therein shall continue unless there is in force a binding legal regime on Antarctic mineral resource activities that includes an agreed means for determining whether, and, if so, under which conditions, any such activities would be acceptable. This regime shall fully safeguard the interests of all States referred to in Article IV of the Antarctic Treaty and apply the principles thereof. Therefore, if a modification or amendment to Article 7 is proposed at a Review Conference referred to in paragraph 2 above, it shall include such a binding legal regime.</w:t>
      </w:r>
    </w:p>
    <w:p w14:paraId="24A68E41" w14:textId="77777777" w:rsidR="00CB581F" w:rsidRPr="003A4E55" w:rsidRDefault="008410B8" w:rsidP="003A4E55">
      <w:pPr>
        <w:shd w:val="clear" w:color="auto" w:fill="FFFFFF"/>
        <w:spacing w:before="120"/>
        <w:ind w:left="48" w:firstLine="336"/>
        <w:jc w:val="both"/>
        <w:rPr>
          <w:sz w:val="22"/>
        </w:rPr>
      </w:pPr>
      <w:r w:rsidRPr="003A4E55">
        <w:rPr>
          <w:sz w:val="22"/>
          <w:szCs w:val="24"/>
          <w:lang w:val="en-US"/>
        </w:rPr>
        <w:t>(b) If any such modification or amendment has not entered into force within 3 years of the date of its adoption, any Party may at any time thereafter notify to the Depositary of its withdrawal from this Protocol, and such withdrawal shall take effect 2 years after receipt of the notification by the Depositary.</w:t>
      </w:r>
    </w:p>
    <w:p w14:paraId="24AC1793"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26</w:t>
      </w:r>
    </w:p>
    <w:p w14:paraId="79113293"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NOTIFICATIONS BY THE DEPOSITARY</w:t>
      </w:r>
    </w:p>
    <w:p w14:paraId="23CE18E1" w14:textId="77777777" w:rsidR="00CB581F" w:rsidRPr="003A4E55" w:rsidRDefault="008410B8" w:rsidP="003A4E55">
      <w:pPr>
        <w:shd w:val="clear" w:color="auto" w:fill="FFFFFF"/>
        <w:spacing w:before="120"/>
        <w:ind w:left="53"/>
        <w:jc w:val="both"/>
        <w:rPr>
          <w:sz w:val="22"/>
        </w:rPr>
      </w:pPr>
      <w:r w:rsidRPr="003A4E55">
        <w:rPr>
          <w:sz w:val="22"/>
          <w:szCs w:val="24"/>
          <w:lang w:val="en-US"/>
        </w:rPr>
        <w:t>The Depositary shall notify all Contracting Parties to the Antarctic Treaty of the following:</w:t>
      </w:r>
    </w:p>
    <w:p w14:paraId="349D43BC" w14:textId="77777777" w:rsidR="00CB581F" w:rsidRPr="003A4E55" w:rsidRDefault="008410B8" w:rsidP="003A4E55">
      <w:pPr>
        <w:shd w:val="clear" w:color="auto" w:fill="FFFFFF"/>
        <w:spacing w:before="120"/>
        <w:ind w:left="413"/>
        <w:jc w:val="both"/>
        <w:rPr>
          <w:sz w:val="22"/>
        </w:rPr>
      </w:pPr>
      <w:r w:rsidRPr="003A4E55">
        <w:rPr>
          <w:sz w:val="22"/>
          <w:szCs w:val="24"/>
          <w:lang w:val="en-US"/>
        </w:rPr>
        <w:t>(a) signatures of this Protocol and the deposit of instruments of ratification, acceptance, approval or accession;</w:t>
      </w:r>
    </w:p>
    <w:p w14:paraId="103C4E87" w14:textId="77777777" w:rsidR="00716CB9" w:rsidRPr="003A4E55" w:rsidRDefault="00716CB9" w:rsidP="003A4E55">
      <w:pPr>
        <w:shd w:val="clear" w:color="auto" w:fill="FFFFFF"/>
        <w:spacing w:before="120"/>
        <w:ind w:left="259"/>
        <w:jc w:val="both"/>
        <w:rPr>
          <w:sz w:val="22"/>
        </w:rPr>
        <w:sectPr w:rsidR="00716CB9" w:rsidRPr="003A4E55" w:rsidSect="003A4E55">
          <w:pgSz w:w="12240" w:h="15840"/>
          <w:pgMar w:top="1440" w:right="1440" w:bottom="1440" w:left="1440" w:header="720" w:footer="720" w:gutter="0"/>
          <w:cols w:space="60"/>
          <w:noEndnote/>
          <w:docGrid w:linePitch="272"/>
        </w:sectPr>
      </w:pPr>
    </w:p>
    <w:p w14:paraId="749D529A"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6</w:t>
      </w:r>
      <w:r w:rsidRPr="003A4E55">
        <w:rPr>
          <w:rFonts w:eastAsia="Times New Roman"/>
          <w:sz w:val="22"/>
          <w:szCs w:val="24"/>
          <w:lang w:val="en-US"/>
        </w:rPr>
        <w:t>—continued</w:t>
      </w:r>
    </w:p>
    <w:p w14:paraId="5276DBAD" w14:textId="77777777" w:rsidR="00CB581F" w:rsidRPr="003A4E55" w:rsidRDefault="008410B8" w:rsidP="003A4E55">
      <w:pPr>
        <w:numPr>
          <w:ilvl w:val="0"/>
          <w:numId w:val="133"/>
        </w:numPr>
        <w:shd w:val="clear" w:color="auto" w:fill="FFFFFF"/>
        <w:tabs>
          <w:tab w:val="left" w:pos="758"/>
        </w:tabs>
        <w:spacing w:before="120"/>
        <w:ind w:left="331"/>
        <w:jc w:val="both"/>
        <w:rPr>
          <w:sz w:val="22"/>
          <w:szCs w:val="24"/>
          <w:lang w:val="en-US"/>
        </w:rPr>
      </w:pPr>
      <w:r w:rsidRPr="003A4E55">
        <w:rPr>
          <w:sz w:val="22"/>
          <w:szCs w:val="24"/>
          <w:lang w:val="en-US"/>
        </w:rPr>
        <w:t>the date of entry into force of this Protocol and any additional Annex thereto;</w:t>
      </w:r>
    </w:p>
    <w:p w14:paraId="34D64DE5" w14:textId="77777777" w:rsidR="00CB581F" w:rsidRPr="003A4E55" w:rsidRDefault="008410B8" w:rsidP="003A4E55">
      <w:pPr>
        <w:numPr>
          <w:ilvl w:val="0"/>
          <w:numId w:val="133"/>
        </w:numPr>
        <w:shd w:val="clear" w:color="auto" w:fill="FFFFFF"/>
        <w:tabs>
          <w:tab w:val="left" w:pos="758"/>
        </w:tabs>
        <w:spacing w:before="120"/>
        <w:ind w:left="331"/>
        <w:jc w:val="both"/>
        <w:rPr>
          <w:sz w:val="22"/>
          <w:szCs w:val="24"/>
          <w:lang w:val="en-US"/>
        </w:rPr>
      </w:pPr>
      <w:r w:rsidRPr="003A4E55">
        <w:rPr>
          <w:sz w:val="22"/>
          <w:szCs w:val="24"/>
          <w:lang w:val="en-US"/>
        </w:rPr>
        <w:t>the date of entry into force of any amendment or modification to this Protocol;</w:t>
      </w:r>
    </w:p>
    <w:p w14:paraId="1C772010" w14:textId="77777777" w:rsidR="00CB581F" w:rsidRPr="003A4E55" w:rsidRDefault="008410B8" w:rsidP="003A4E55">
      <w:pPr>
        <w:numPr>
          <w:ilvl w:val="0"/>
          <w:numId w:val="133"/>
        </w:numPr>
        <w:shd w:val="clear" w:color="auto" w:fill="FFFFFF"/>
        <w:tabs>
          <w:tab w:val="left" w:pos="758"/>
        </w:tabs>
        <w:spacing w:before="120"/>
        <w:ind w:left="331"/>
        <w:jc w:val="both"/>
        <w:rPr>
          <w:sz w:val="22"/>
          <w:szCs w:val="24"/>
          <w:lang w:val="en-US"/>
        </w:rPr>
      </w:pPr>
      <w:r w:rsidRPr="003A4E55">
        <w:rPr>
          <w:sz w:val="22"/>
          <w:szCs w:val="24"/>
          <w:lang w:val="en-US"/>
        </w:rPr>
        <w:t>the deposit of declarations and notices pursuant to Article 19; and</w:t>
      </w:r>
    </w:p>
    <w:p w14:paraId="2115BF6F" w14:textId="77777777" w:rsidR="00CB581F" w:rsidRPr="003A4E55" w:rsidRDefault="008410B8" w:rsidP="003A4E55">
      <w:pPr>
        <w:numPr>
          <w:ilvl w:val="0"/>
          <w:numId w:val="133"/>
        </w:numPr>
        <w:shd w:val="clear" w:color="auto" w:fill="FFFFFF"/>
        <w:tabs>
          <w:tab w:val="left" w:pos="758"/>
        </w:tabs>
        <w:spacing w:before="120"/>
        <w:ind w:left="331"/>
        <w:jc w:val="both"/>
        <w:rPr>
          <w:sz w:val="22"/>
          <w:szCs w:val="24"/>
          <w:lang w:val="en-US"/>
        </w:rPr>
      </w:pPr>
      <w:r w:rsidRPr="003A4E55">
        <w:rPr>
          <w:sz w:val="22"/>
          <w:szCs w:val="24"/>
          <w:lang w:val="en-US"/>
        </w:rPr>
        <w:t>any notification received pursuant to Article 25 (5) (b)</w:t>
      </w:r>
    </w:p>
    <w:p w14:paraId="5A5DD2F3"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27</w:t>
      </w:r>
    </w:p>
    <w:p w14:paraId="5C729502"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 xml:space="preserve">AUTHENTIC </w:t>
      </w:r>
      <w:r w:rsidRPr="003A4E55">
        <w:rPr>
          <w:i/>
          <w:iCs/>
          <w:sz w:val="22"/>
          <w:szCs w:val="24"/>
          <w:lang w:val="de-DE"/>
        </w:rPr>
        <w:t>TEXTS</w:t>
      </w:r>
      <w:r w:rsidRPr="003A4E55">
        <w:rPr>
          <w:i/>
          <w:iCs/>
          <w:sz w:val="22"/>
          <w:szCs w:val="24"/>
          <w:lang w:val="en-US"/>
        </w:rPr>
        <w:t xml:space="preserve"> </w:t>
      </w:r>
      <w:r w:rsidRPr="003A4E55">
        <w:rPr>
          <w:i/>
          <w:iCs/>
          <w:sz w:val="22"/>
          <w:szCs w:val="24"/>
          <w:lang w:val="de-DE"/>
        </w:rPr>
        <w:t xml:space="preserve">AND </w:t>
      </w:r>
      <w:r w:rsidRPr="003A4E55">
        <w:rPr>
          <w:i/>
          <w:iCs/>
          <w:sz w:val="22"/>
          <w:szCs w:val="24"/>
          <w:lang w:val="en-US"/>
        </w:rPr>
        <w:t>REGISTRATION WITH THE UNITED NATIONS</w:t>
      </w:r>
    </w:p>
    <w:p w14:paraId="32CB5AAC" w14:textId="77777777" w:rsidR="00CB581F" w:rsidRPr="003A4E55" w:rsidRDefault="008410B8" w:rsidP="003A4E55">
      <w:pPr>
        <w:numPr>
          <w:ilvl w:val="0"/>
          <w:numId w:val="134"/>
        </w:numPr>
        <w:shd w:val="clear" w:color="auto" w:fill="FFFFFF"/>
        <w:tabs>
          <w:tab w:val="left" w:pos="298"/>
        </w:tabs>
        <w:spacing w:before="120"/>
        <w:jc w:val="both"/>
        <w:rPr>
          <w:sz w:val="22"/>
          <w:szCs w:val="24"/>
          <w:lang w:val="en-US"/>
        </w:rPr>
      </w:pPr>
      <w:r w:rsidRPr="003A4E55">
        <w:rPr>
          <w:sz w:val="22"/>
          <w:szCs w:val="24"/>
          <w:lang w:val="en-US"/>
        </w:rPr>
        <w:t>This Protocol, done in the English, French, Russian and Spanish languages, each version being equally authentic, shall be deposited in the archives of the Government of the United States of America, which shall transmit duly certified copies thereof to all Contracting Parties to the Antarctic Treaty.</w:t>
      </w:r>
    </w:p>
    <w:p w14:paraId="3E62565F" w14:textId="77777777" w:rsidR="00CB581F" w:rsidRPr="003A4E55" w:rsidRDefault="008410B8" w:rsidP="003A4E55">
      <w:pPr>
        <w:numPr>
          <w:ilvl w:val="0"/>
          <w:numId w:val="134"/>
        </w:numPr>
        <w:shd w:val="clear" w:color="auto" w:fill="FFFFFF"/>
        <w:tabs>
          <w:tab w:val="left" w:pos="298"/>
        </w:tabs>
        <w:spacing w:before="120"/>
        <w:jc w:val="both"/>
        <w:rPr>
          <w:sz w:val="22"/>
          <w:szCs w:val="24"/>
          <w:lang w:val="en-US"/>
        </w:rPr>
      </w:pPr>
      <w:r w:rsidRPr="003A4E55">
        <w:rPr>
          <w:sz w:val="22"/>
          <w:szCs w:val="24"/>
          <w:lang w:val="en-US"/>
        </w:rPr>
        <w:t>This Protocol shall be registered by the Depositary pursuant to Article 102 of the Charter of the United Nations.</w:t>
      </w:r>
    </w:p>
    <w:p w14:paraId="5D9844D7" w14:textId="77777777" w:rsidR="00CB581F" w:rsidRPr="003A4E55" w:rsidRDefault="008410B8" w:rsidP="003A4E55">
      <w:pPr>
        <w:shd w:val="clear" w:color="auto" w:fill="FFFFFF"/>
        <w:spacing w:before="120" w:after="120"/>
        <w:jc w:val="center"/>
        <w:rPr>
          <w:sz w:val="22"/>
        </w:rPr>
      </w:pPr>
      <w:r w:rsidRPr="003A4E55">
        <w:rPr>
          <w:sz w:val="22"/>
          <w:szCs w:val="24"/>
          <w:lang w:val="en-US"/>
        </w:rPr>
        <w:t>SCHEDULE TO THE PROTOCOL</w:t>
      </w:r>
    </w:p>
    <w:p w14:paraId="3595CD23" w14:textId="77777777" w:rsidR="00CB581F" w:rsidRPr="003A4E55" w:rsidRDefault="008410B8" w:rsidP="003A4E55">
      <w:pPr>
        <w:shd w:val="clear" w:color="auto" w:fill="FFFFFF"/>
        <w:spacing w:before="120" w:after="120"/>
        <w:jc w:val="center"/>
        <w:rPr>
          <w:sz w:val="22"/>
        </w:rPr>
      </w:pPr>
      <w:r w:rsidRPr="003A4E55">
        <w:rPr>
          <w:i/>
          <w:iCs/>
          <w:sz w:val="22"/>
          <w:szCs w:val="24"/>
          <w:lang w:val="en-US"/>
        </w:rPr>
        <w:t>ARBITRATION</w:t>
      </w:r>
    </w:p>
    <w:p w14:paraId="4EEB9A2C"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1</w:t>
      </w:r>
    </w:p>
    <w:p w14:paraId="3F865763" w14:textId="77777777" w:rsidR="00CB581F" w:rsidRPr="003A4E55" w:rsidRDefault="008410B8" w:rsidP="003A4E55">
      <w:pPr>
        <w:numPr>
          <w:ilvl w:val="0"/>
          <w:numId w:val="135"/>
        </w:numPr>
        <w:shd w:val="clear" w:color="auto" w:fill="FFFFFF"/>
        <w:tabs>
          <w:tab w:val="left" w:pos="307"/>
        </w:tabs>
        <w:spacing w:before="120"/>
        <w:ind w:left="5"/>
        <w:jc w:val="both"/>
        <w:rPr>
          <w:sz w:val="22"/>
          <w:szCs w:val="24"/>
          <w:lang w:val="en-US"/>
        </w:rPr>
      </w:pPr>
      <w:r w:rsidRPr="003A4E55">
        <w:rPr>
          <w:sz w:val="22"/>
          <w:szCs w:val="24"/>
          <w:lang w:val="en-US"/>
        </w:rPr>
        <w:t>The Arbitral Tribunal shall be constituted and shall function in accordance with the Protocol, including this Schedule.</w:t>
      </w:r>
    </w:p>
    <w:p w14:paraId="1FD33CCB" w14:textId="77777777" w:rsidR="00CB581F" w:rsidRPr="003A4E55" w:rsidRDefault="008410B8" w:rsidP="003A4E55">
      <w:pPr>
        <w:numPr>
          <w:ilvl w:val="0"/>
          <w:numId w:val="135"/>
        </w:numPr>
        <w:shd w:val="clear" w:color="auto" w:fill="FFFFFF"/>
        <w:tabs>
          <w:tab w:val="left" w:pos="307"/>
        </w:tabs>
        <w:spacing w:before="120"/>
        <w:ind w:left="5"/>
        <w:jc w:val="both"/>
        <w:rPr>
          <w:sz w:val="22"/>
          <w:szCs w:val="24"/>
          <w:lang w:val="en-US"/>
        </w:rPr>
      </w:pPr>
      <w:r w:rsidRPr="003A4E55">
        <w:rPr>
          <w:sz w:val="22"/>
          <w:szCs w:val="24"/>
          <w:lang w:val="en-US"/>
        </w:rPr>
        <w:t>The Secretary referred to in this Schedule is the Secretary General of the Permanent Court of Arbitration.</w:t>
      </w:r>
    </w:p>
    <w:p w14:paraId="05D00AB2"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2</w:t>
      </w:r>
    </w:p>
    <w:p w14:paraId="19370511" w14:textId="77777777" w:rsidR="00CB581F" w:rsidRPr="003A4E55" w:rsidRDefault="008410B8" w:rsidP="003A4E55">
      <w:pPr>
        <w:numPr>
          <w:ilvl w:val="0"/>
          <w:numId w:val="136"/>
        </w:numPr>
        <w:shd w:val="clear" w:color="auto" w:fill="FFFFFF"/>
        <w:tabs>
          <w:tab w:val="left" w:pos="312"/>
        </w:tabs>
        <w:spacing w:before="120"/>
        <w:ind w:left="10"/>
        <w:jc w:val="both"/>
        <w:rPr>
          <w:sz w:val="22"/>
          <w:szCs w:val="24"/>
          <w:lang w:val="en-US"/>
        </w:rPr>
      </w:pPr>
      <w:r w:rsidRPr="003A4E55">
        <w:rPr>
          <w:sz w:val="22"/>
          <w:szCs w:val="24"/>
          <w:lang w:val="en-US"/>
        </w:rPr>
        <w:t>Each Party shall be entitled to designate up to three Arbitrators, at least one of whom shall be designated within three months of the entry into force of the Protocol for that Party. Each Arbitrator shall be experienced in Antarctic affairs, have thorough knowledge of international law and enjoy the highest reputation for fairness, competence and integrity. The names of the persons so designated shall constitute the list of Arbitrators. Each Party shall at all times maintain the name of at least one Arbitrator on the list.</w:t>
      </w:r>
    </w:p>
    <w:p w14:paraId="6ECA0BB4" w14:textId="77777777" w:rsidR="00CB581F" w:rsidRPr="003A4E55" w:rsidRDefault="008410B8" w:rsidP="003A4E55">
      <w:pPr>
        <w:numPr>
          <w:ilvl w:val="0"/>
          <w:numId w:val="136"/>
        </w:numPr>
        <w:shd w:val="clear" w:color="auto" w:fill="FFFFFF"/>
        <w:tabs>
          <w:tab w:val="left" w:pos="312"/>
        </w:tabs>
        <w:spacing w:before="120"/>
        <w:ind w:left="10"/>
        <w:jc w:val="both"/>
        <w:rPr>
          <w:sz w:val="22"/>
          <w:szCs w:val="24"/>
          <w:lang w:val="en-US"/>
        </w:rPr>
      </w:pPr>
      <w:r w:rsidRPr="003A4E55">
        <w:rPr>
          <w:sz w:val="22"/>
          <w:szCs w:val="24"/>
          <w:lang w:val="en-US"/>
        </w:rPr>
        <w:t xml:space="preserve">Subject to paragraph 3 below, an Arbitrator designated by a Party shall remain on the list for a period of five years and shall be eligible for </w:t>
      </w:r>
      <w:proofErr w:type="spellStart"/>
      <w:r w:rsidRPr="003A4E55">
        <w:rPr>
          <w:sz w:val="22"/>
          <w:szCs w:val="24"/>
          <w:lang w:val="en-US"/>
        </w:rPr>
        <w:t>redesignation</w:t>
      </w:r>
      <w:proofErr w:type="spellEnd"/>
      <w:r w:rsidRPr="003A4E55">
        <w:rPr>
          <w:sz w:val="22"/>
          <w:szCs w:val="24"/>
          <w:lang w:val="en-US"/>
        </w:rPr>
        <w:t xml:space="preserve"> by that Party for additional five year periods.</w:t>
      </w:r>
    </w:p>
    <w:p w14:paraId="582FF0E0" w14:textId="77777777" w:rsidR="00CB581F" w:rsidRPr="003A4E55" w:rsidRDefault="008410B8" w:rsidP="003A4E55">
      <w:pPr>
        <w:numPr>
          <w:ilvl w:val="0"/>
          <w:numId w:val="136"/>
        </w:numPr>
        <w:shd w:val="clear" w:color="auto" w:fill="FFFFFF"/>
        <w:tabs>
          <w:tab w:val="left" w:pos="312"/>
        </w:tabs>
        <w:spacing w:before="120"/>
        <w:ind w:left="10"/>
        <w:jc w:val="both"/>
        <w:rPr>
          <w:sz w:val="22"/>
          <w:szCs w:val="24"/>
          <w:lang w:val="en-US"/>
        </w:rPr>
      </w:pPr>
      <w:r w:rsidRPr="003A4E55">
        <w:rPr>
          <w:sz w:val="22"/>
          <w:szCs w:val="24"/>
          <w:lang w:val="en-US"/>
        </w:rPr>
        <w:t>A Party which designated an Arbitrator may withdraw the name of that Arbitrator from the list. If an Arbitrator dies or if a Party for any</w:t>
      </w:r>
    </w:p>
    <w:p w14:paraId="42389E36" w14:textId="77777777" w:rsidR="00716CB9" w:rsidRPr="003A4E55" w:rsidRDefault="00716CB9" w:rsidP="003A4E55">
      <w:pPr>
        <w:shd w:val="clear" w:color="auto" w:fill="FFFFFF"/>
        <w:spacing w:before="120"/>
        <w:ind w:left="283"/>
        <w:jc w:val="both"/>
        <w:rPr>
          <w:sz w:val="22"/>
          <w:szCs w:val="24"/>
          <w:lang w:val="en-US"/>
        </w:rPr>
        <w:sectPr w:rsidR="00716CB9" w:rsidRPr="003A4E55" w:rsidSect="003A4E55">
          <w:pgSz w:w="12240" w:h="15840"/>
          <w:pgMar w:top="1440" w:right="1440" w:bottom="1440" w:left="1440" w:header="720" w:footer="720" w:gutter="0"/>
          <w:cols w:space="60"/>
          <w:noEndnote/>
          <w:docGrid w:linePitch="272"/>
        </w:sectPr>
      </w:pPr>
    </w:p>
    <w:p w14:paraId="111A597C"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6</w:t>
      </w:r>
      <w:r w:rsidRPr="003A4E55">
        <w:rPr>
          <w:rFonts w:eastAsia="Times New Roman"/>
          <w:sz w:val="22"/>
          <w:szCs w:val="24"/>
          <w:lang w:val="en-US"/>
        </w:rPr>
        <w:t>—continued</w:t>
      </w:r>
    </w:p>
    <w:p w14:paraId="3AE791AF" w14:textId="77777777" w:rsidR="00CB581F" w:rsidRPr="003A4E55" w:rsidRDefault="008410B8" w:rsidP="003A4E55">
      <w:pPr>
        <w:shd w:val="clear" w:color="auto" w:fill="FFFFFF"/>
        <w:spacing w:before="120"/>
        <w:jc w:val="both"/>
        <w:rPr>
          <w:sz w:val="22"/>
        </w:rPr>
      </w:pPr>
      <w:r w:rsidRPr="003A4E55">
        <w:rPr>
          <w:sz w:val="22"/>
          <w:szCs w:val="24"/>
          <w:lang w:val="en-US"/>
        </w:rPr>
        <w:t>reason withdraws from the list the name of an Arbitrator designated by it, the Party which designated the Arbitrator in question shall notify the Secretary promptly. An Arbitrator whose name is withdrawn from the list shall continue to serve on any Arbitral Tribunal to which that Arbitrator has been appointed until the completion of proceedings before the Arbitral Tribunal.</w:t>
      </w:r>
    </w:p>
    <w:p w14:paraId="60CCC3C9" w14:textId="77777777" w:rsidR="00CB581F" w:rsidRPr="003A4E55" w:rsidRDefault="008410B8" w:rsidP="003A4E55">
      <w:pPr>
        <w:shd w:val="clear" w:color="auto" w:fill="FFFFFF"/>
        <w:spacing w:before="120"/>
        <w:ind w:left="5"/>
        <w:jc w:val="both"/>
        <w:rPr>
          <w:sz w:val="22"/>
        </w:rPr>
      </w:pPr>
      <w:r w:rsidRPr="003A4E55">
        <w:rPr>
          <w:sz w:val="22"/>
          <w:szCs w:val="24"/>
          <w:lang w:val="en-US"/>
        </w:rPr>
        <w:t>4. The Secretary shall ensure that an up-to-date list is maintained of the Arbitrators designated pursuant to this Article.</w:t>
      </w:r>
    </w:p>
    <w:p w14:paraId="2A7FCE5D"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3</w:t>
      </w:r>
    </w:p>
    <w:p w14:paraId="041C7F2F" w14:textId="77777777" w:rsidR="00CB581F" w:rsidRPr="003A4E55" w:rsidRDefault="008410B8" w:rsidP="003A4E55">
      <w:pPr>
        <w:shd w:val="clear" w:color="auto" w:fill="FFFFFF"/>
        <w:spacing w:before="120"/>
        <w:ind w:left="14"/>
        <w:jc w:val="both"/>
        <w:rPr>
          <w:sz w:val="22"/>
        </w:rPr>
      </w:pPr>
      <w:r w:rsidRPr="003A4E55">
        <w:rPr>
          <w:sz w:val="22"/>
          <w:szCs w:val="24"/>
          <w:lang w:val="en-US"/>
        </w:rPr>
        <w:t>1. The Arbitral Tribunal shall be composed of three Arbitrators who shall be appointed as follows:</w:t>
      </w:r>
    </w:p>
    <w:p w14:paraId="5447E6CB" w14:textId="77777777" w:rsidR="00CB581F" w:rsidRPr="003A4E55" w:rsidRDefault="008410B8" w:rsidP="003A4E55">
      <w:pPr>
        <w:numPr>
          <w:ilvl w:val="0"/>
          <w:numId w:val="137"/>
        </w:numPr>
        <w:shd w:val="clear" w:color="auto" w:fill="FFFFFF"/>
        <w:tabs>
          <w:tab w:val="left" w:pos="797"/>
        </w:tabs>
        <w:spacing w:before="120"/>
        <w:ind w:left="797" w:hanging="389"/>
        <w:jc w:val="both"/>
        <w:rPr>
          <w:sz w:val="22"/>
          <w:szCs w:val="24"/>
          <w:lang w:val="en-US"/>
        </w:rPr>
      </w:pPr>
      <w:r w:rsidRPr="003A4E55">
        <w:rPr>
          <w:sz w:val="22"/>
          <w:szCs w:val="24"/>
          <w:lang w:val="en-US"/>
        </w:rPr>
        <w:t>The party to the dispute commencing the proceedings shall appoint one Arbitrator, who may be its national, from the list referred to in Article 2. This appointment shall be included in the notification referred to in Article 4.</w:t>
      </w:r>
    </w:p>
    <w:p w14:paraId="656DE6D7" w14:textId="77777777" w:rsidR="00CB581F" w:rsidRPr="003A4E55" w:rsidRDefault="008410B8" w:rsidP="003A4E55">
      <w:pPr>
        <w:numPr>
          <w:ilvl w:val="0"/>
          <w:numId w:val="137"/>
        </w:numPr>
        <w:shd w:val="clear" w:color="auto" w:fill="FFFFFF"/>
        <w:tabs>
          <w:tab w:val="left" w:pos="797"/>
        </w:tabs>
        <w:spacing w:before="120"/>
        <w:ind w:left="797" w:hanging="389"/>
        <w:jc w:val="both"/>
        <w:rPr>
          <w:sz w:val="22"/>
          <w:szCs w:val="24"/>
          <w:lang w:val="en-US"/>
        </w:rPr>
      </w:pPr>
      <w:r w:rsidRPr="003A4E55">
        <w:rPr>
          <w:sz w:val="22"/>
          <w:szCs w:val="24"/>
          <w:lang w:val="en-US"/>
        </w:rPr>
        <w:t>Within 40 days of the receipt of that notification, the other party to the dispute shall appoint the second Arbitrator, who may be its national, from the list referred to in Article 2.</w:t>
      </w:r>
    </w:p>
    <w:p w14:paraId="443DB1ED" w14:textId="77777777" w:rsidR="00CB581F" w:rsidRPr="003A4E55" w:rsidRDefault="008410B8" w:rsidP="003A4E55">
      <w:pPr>
        <w:numPr>
          <w:ilvl w:val="0"/>
          <w:numId w:val="137"/>
        </w:numPr>
        <w:shd w:val="clear" w:color="auto" w:fill="FFFFFF"/>
        <w:tabs>
          <w:tab w:val="left" w:pos="797"/>
        </w:tabs>
        <w:spacing w:before="120"/>
        <w:ind w:left="797" w:hanging="389"/>
        <w:jc w:val="both"/>
        <w:rPr>
          <w:sz w:val="22"/>
          <w:szCs w:val="24"/>
          <w:lang w:val="en-US"/>
        </w:rPr>
      </w:pPr>
      <w:r w:rsidRPr="003A4E55">
        <w:rPr>
          <w:sz w:val="22"/>
          <w:szCs w:val="24"/>
          <w:lang w:val="en-US"/>
        </w:rPr>
        <w:t>Within 60 days of the appointment of the second Arbitrator, the parties to the dispute shall appoint by agreement the third Arbitrator from the list referred to in Article 2. The third Arbitrator shall not be either a national of a party to the dispute, or a person designated for the list referred to in Article 2 by a party to the dispute, or of the same nationality as either of the first two Arbitrators. The third Arbitrator shall be the Chairperson of the Arbitral Tribunal.</w:t>
      </w:r>
    </w:p>
    <w:p w14:paraId="0DDFB98D" w14:textId="77777777" w:rsidR="00CB581F" w:rsidRPr="003A4E55" w:rsidRDefault="008410B8" w:rsidP="003A4E55">
      <w:pPr>
        <w:numPr>
          <w:ilvl w:val="0"/>
          <w:numId w:val="137"/>
        </w:numPr>
        <w:shd w:val="clear" w:color="auto" w:fill="FFFFFF"/>
        <w:tabs>
          <w:tab w:val="left" w:pos="797"/>
        </w:tabs>
        <w:spacing w:before="120"/>
        <w:ind w:left="797" w:hanging="389"/>
        <w:jc w:val="both"/>
        <w:rPr>
          <w:sz w:val="22"/>
          <w:szCs w:val="24"/>
          <w:lang w:val="en-US"/>
        </w:rPr>
      </w:pPr>
      <w:r w:rsidRPr="003A4E55">
        <w:rPr>
          <w:sz w:val="22"/>
          <w:szCs w:val="24"/>
          <w:lang w:val="en-US"/>
        </w:rPr>
        <w:t>If the second Arbitrator has not been appointed within the prescribed period, or if the parties to the dispute have not reached agreement within the prescribed period on the appointment of the third Arbitrator, the Arbitrator or Arbitrators shall be appointed, at the request of any party to the dispute and within 30 days of the receipt of such request, by the President of the International Court of Justice from the list referred to in Article 2 and subject to the conditions prescribed in subparagraphs (b) and (c) above. In performing the functions accorded him or her in this subparagraph, the President of the Court shall consult the parties to the dispute.</w:t>
      </w:r>
    </w:p>
    <w:p w14:paraId="5ADE11A4" w14:textId="77777777" w:rsidR="00CB581F" w:rsidRPr="003A4E55" w:rsidRDefault="008410B8" w:rsidP="003A4E55">
      <w:pPr>
        <w:numPr>
          <w:ilvl w:val="0"/>
          <w:numId w:val="137"/>
        </w:numPr>
        <w:shd w:val="clear" w:color="auto" w:fill="FFFFFF"/>
        <w:tabs>
          <w:tab w:val="left" w:pos="797"/>
        </w:tabs>
        <w:spacing w:before="120"/>
        <w:ind w:left="797" w:hanging="389"/>
        <w:jc w:val="both"/>
        <w:rPr>
          <w:sz w:val="22"/>
          <w:szCs w:val="24"/>
          <w:lang w:val="en-US"/>
        </w:rPr>
      </w:pPr>
      <w:r w:rsidRPr="003A4E55">
        <w:rPr>
          <w:sz w:val="22"/>
          <w:szCs w:val="24"/>
          <w:lang w:val="en-US"/>
        </w:rPr>
        <w:t>If the President of the International Court of Justice is unable to perform the functions accorded him or her in subparagraph (d) above or is a national of a party to the dispute, the functions shall be performed by the Vice-President of the Court, except that if the Vice-President is unable to perform the functions or is a national of a party to the dispute the functions shall be</w:t>
      </w:r>
    </w:p>
    <w:p w14:paraId="14579BFE" w14:textId="77777777" w:rsidR="00716CB9" w:rsidRPr="003A4E55" w:rsidRDefault="00716CB9" w:rsidP="003A4E55">
      <w:pPr>
        <w:shd w:val="clear" w:color="auto" w:fill="FFFFFF"/>
        <w:spacing w:before="120"/>
        <w:ind w:left="331"/>
        <w:jc w:val="both"/>
        <w:rPr>
          <w:sz w:val="22"/>
          <w:szCs w:val="24"/>
          <w:lang w:val="en-US"/>
        </w:rPr>
        <w:sectPr w:rsidR="00716CB9" w:rsidRPr="003A4E55" w:rsidSect="003A4E55">
          <w:pgSz w:w="12240" w:h="15840"/>
          <w:pgMar w:top="1440" w:right="1440" w:bottom="1440" w:left="1440" w:header="720" w:footer="720" w:gutter="0"/>
          <w:cols w:space="60"/>
          <w:noEndnote/>
          <w:docGrid w:linePitch="272"/>
        </w:sectPr>
      </w:pPr>
    </w:p>
    <w:p w14:paraId="000829D5"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6</w:t>
      </w:r>
      <w:r w:rsidRPr="003A4E55">
        <w:rPr>
          <w:rFonts w:eastAsia="Times New Roman"/>
          <w:sz w:val="22"/>
          <w:szCs w:val="24"/>
          <w:lang w:val="en-US"/>
        </w:rPr>
        <w:t>—continued</w:t>
      </w:r>
    </w:p>
    <w:p w14:paraId="54397997" w14:textId="77777777" w:rsidR="00CB581F" w:rsidRPr="003A4E55" w:rsidRDefault="008410B8" w:rsidP="003A4E55">
      <w:pPr>
        <w:shd w:val="clear" w:color="auto" w:fill="FFFFFF"/>
        <w:spacing w:before="120"/>
        <w:ind w:left="811"/>
        <w:jc w:val="both"/>
        <w:rPr>
          <w:sz w:val="22"/>
        </w:rPr>
      </w:pPr>
      <w:r w:rsidRPr="003A4E55">
        <w:rPr>
          <w:sz w:val="22"/>
          <w:szCs w:val="24"/>
          <w:lang w:val="en-US"/>
        </w:rPr>
        <w:t>performed by the next most senior member of the Court who is available and is not a national of a party to the dispute.</w:t>
      </w:r>
    </w:p>
    <w:p w14:paraId="3BFA6BF3" w14:textId="77777777" w:rsidR="00CB581F" w:rsidRPr="003A4E55" w:rsidRDefault="008410B8" w:rsidP="003A4E55">
      <w:pPr>
        <w:numPr>
          <w:ilvl w:val="0"/>
          <w:numId w:val="138"/>
        </w:numPr>
        <w:shd w:val="clear" w:color="auto" w:fill="FFFFFF"/>
        <w:tabs>
          <w:tab w:val="left" w:pos="336"/>
        </w:tabs>
        <w:spacing w:before="120"/>
        <w:ind w:left="34"/>
        <w:jc w:val="both"/>
        <w:rPr>
          <w:sz w:val="22"/>
          <w:szCs w:val="24"/>
          <w:lang w:val="en-US"/>
        </w:rPr>
      </w:pPr>
      <w:r w:rsidRPr="003A4E55">
        <w:rPr>
          <w:sz w:val="22"/>
          <w:szCs w:val="24"/>
          <w:lang w:val="en-US"/>
        </w:rPr>
        <w:t>Any vacancy shall be filled in the manner prescribed for the initial appointment.</w:t>
      </w:r>
    </w:p>
    <w:p w14:paraId="110C2571" w14:textId="77777777" w:rsidR="00CB581F" w:rsidRPr="003A4E55" w:rsidRDefault="008410B8" w:rsidP="003A4E55">
      <w:pPr>
        <w:numPr>
          <w:ilvl w:val="0"/>
          <w:numId w:val="138"/>
        </w:numPr>
        <w:shd w:val="clear" w:color="auto" w:fill="FFFFFF"/>
        <w:tabs>
          <w:tab w:val="left" w:pos="336"/>
        </w:tabs>
        <w:spacing w:before="120"/>
        <w:ind w:left="34"/>
        <w:jc w:val="both"/>
        <w:rPr>
          <w:sz w:val="22"/>
          <w:szCs w:val="24"/>
          <w:lang w:val="en-US"/>
        </w:rPr>
      </w:pPr>
      <w:r w:rsidRPr="003A4E55">
        <w:rPr>
          <w:sz w:val="22"/>
          <w:szCs w:val="24"/>
          <w:lang w:val="en-US"/>
        </w:rPr>
        <w:t>In any dispute involving more than two Parties, those Parties having the same interest shall appoint one Arbitrator by agreement within the period specified in paragraph 1 (b) above.</w:t>
      </w:r>
    </w:p>
    <w:p w14:paraId="1A052390"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4</w:t>
      </w:r>
    </w:p>
    <w:p w14:paraId="5232180A" w14:textId="77777777" w:rsidR="00CB581F" w:rsidRPr="003A4E55" w:rsidRDefault="008410B8" w:rsidP="003A4E55">
      <w:pPr>
        <w:shd w:val="clear" w:color="auto" w:fill="FFFFFF"/>
        <w:spacing w:before="120"/>
        <w:ind w:left="29"/>
        <w:jc w:val="both"/>
        <w:rPr>
          <w:sz w:val="22"/>
        </w:rPr>
      </w:pPr>
      <w:r w:rsidRPr="003A4E55">
        <w:rPr>
          <w:sz w:val="22"/>
          <w:szCs w:val="24"/>
          <w:lang w:val="en-US"/>
        </w:rPr>
        <w:t>The party to the dispute commencing proceedings shall so notify the other party or parties to the dispute and the Secretary in writing. Such notification shall include a statement of the claim and the grounds on which it is based. The notification shall be transmitted by the Secretary to all Parties.</w:t>
      </w:r>
    </w:p>
    <w:p w14:paraId="66D11178"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5</w:t>
      </w:r>
    </w:p>
    <w:p w14:paraId="7D9820A0" w14:textId="77777777" w:rsidR="00CB581F" w:rsidRPr="003A4E55" w:rsidRDefault="008410B8" w:rsidP="003A4E55">
      <w:pPr>
        <w:numPr>
          <w:ilvl w:val="0"/>
          <w:numId w:val="139"/>
        </w:numPr>
        <w:shd w:val="clear" w:color="auto" w:fill="FFFFFF"/>
        <w:tabs>
          <w:tab w:val="left" w:pos="326"/>
        </w:tabs>
        <w:spacing w:before="120"/>
        <w:ind w:left="24"/>
        <w:jc w:val="both"/>
        <w:rPr>
          <w:sz w:val="22"/>
          <w:szCs w:val="24"/>
          <w:lang w:val="en-US"/>
        </w:rPr>
      </w:pPr>
      <w:r w:rsidRPr="003A4E55">
        <w:rPr>
          <w:sz w:val="22"/>
          <w:szCs w:val="24"/>
          <w:lang w:val="en-US"/>
        </w:rPr>
        <w:t>Unless the parties to the dispute agree otherwise, arbitration shall take place at The Hague, where the records of the Arbitral Tribunal shall be kept. The Arbitral Tribunal shall adopt its own rules of procedure. Such rules shall ensure that each party to the dispute has a full opportunity to be heard and to present its case and shall also ensure that the proceedings are conducted expeditiously.</w:t>
      </w:r>
    </w:p>
    <w:p w14:paraId="502899E1" w14:textId="77777777" w:rsidR="00CB581F" w:rsidRPr="003A4E55" w:rsidRDefault="008410B8" w:rsidP="003A4E55">
      <w:pPr>
        <w:numPr>
          <w:ilvl w:val="0"/>
          <w:numId w:val="139"/>
        </w:numPr>
        <w:shd w:val="clear" w:color="auto" w:fill="FFFFFF"/>
        <w:tabs>
          <w:tab w:val="left" w:pos="326"/>
        </w:tabs>
        <w:spacing w:before="120"/>
        <w:ind w:left="24"/>
        <w:jc w:val="both"/>
        <w:rPr>
          <w:sz w:val="22"/>
          <w:szCs w:val="24"/>
          <w:lang w:val="en-US"/>
        </w:rPr>
      </w:pPr>
      <w:r w:rsidRPr="003A4E55">
        <w:rPr>
          <w:sz w:val="22"/>
          <w:szCs w:val="24"/>
          <w:lang w:val="en-US"/>
        </w:rPr>
        <w:t>The Arbitral Tribunal may hear and decide counterclaims arising out of the dispute.</w:t>
      </w:r>
    </w:p>
    <w:p w14:paraId="40A41B0A"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6</w:t>
      </w:r>
    </w:p>
    <w:p w14:paraId="72AE215A" w14:textId="77777777" w:rsidR="00CB581F" w:rsidRPr="003A4E55" w:rsidRDefault="008410B8" w:rsidP="003A4E55">
      <w:pPr>
        <w:shd w:val="clear" w:color="auto" w:fill="FFFFFF"/>
        <w:tabs>
          <w:tab w:val="left" w:pos="312"/>
        </w:tabs>
        <w:spacing w:before="120"/>
        <w:jc w:val="both"/>
        <w:rPr>
          <w:sz w:val="22"/>
        </w:rPr>
      </w:pPr>
      <w:r w:rsidRPr="003A4E55">
        <w:rPr>
          <w:sz w:val="22"/>
          <w:szCs w:val="24"/>
          <w:lang w:val="en-US"/>
        </w:rPr>
        <w:t>1.</w:t>
      </w:r>
      <w:r w:rsidRPr="003A4E55">
        <w:rPr>
          <w:sz w:val="22"/>
          <w:szCs w:val="24"/>
          <w:lang w:val="en-US"/>
        </w:rPr>
        <w:tab/>
        <w:t xml:space="preserve">The Arbitral Tribunal, where it considers that </w:t>
      </w:r>
      <w:r w:rsidRPr="003A4E55">
        <w:rPr>
          <w:i/>
          <w:iCs/>
          <w:sz w:val="22"/>
          <w:szCs w:val="24"/>
          <w:lang w:val="en-US"/>
        </w:rPr>
        <w:t xml:space="preserve">prima facie </w:t>
      </w:r>
      <w:r w:rsidRPr="003A4E55">
        <w:rPr>
          <w:sz w:val="22"/>
          <w:szCs w:val="24"/>
          <w:lang w:val="en-US"/>
        </w:rPr>
        <w:t>it has</w:t>
      </w:r>
      <w:r w:rsidR="00DE439D" w:rsidRPr="003A4E55">
        <w:rPr>
          <w:sz w:val="22"/>
          <w:szCs w:val="24"/>
          <w:lang w:val="en-US"/>
        </w:rPr>
        <w:t xml:space="preserve"> </w:t>
      </w:r>
      <w:r w:rsidRPr="003A4E55">
        <w:rPr>
          <w:sz w:val="22"/>
          <w:szCs w:val="24"/>
          <w:lang w:val="en-US"/>
        </w:rPr>
        <w:t>jurisdiction under the Protocol, may:</w:t>
      </w:r>
    </w:p>
    <w:p w14:paraId="1D4267EB" w14:textId="77777777" w:rsidR="00CB581F" w:rsidRPr="003A4E55" w:rsidRDefault="008410B8" w:rsidP="003A4E55">
      <w:pPr>
        <w:numPr>
          <w:ilvl w:val="0"/>
          <w:numId w:val="140"/>
        </w:numPr>
        <w:shd w:val="clear" w:color="auto" w:fill="FFFFFF"/>
        <w:tabs>
          <w:tab w:val="left" w:pos="792"/>
        </w:tabs>
        <w:spacing w:before="120"/>
        <w:ind w:left="792" w:hanging="384"/>
        <w:jc w:val="both"/>
        <w:rPr>
          <w:sz w:val="22"/>
          <w:szCs w:val="24"/>
          <w:lang w:val="en-US"/>
        </w:rPr>
      </w:pPr>
      <w:r w:rsidRPr="003A4E55">
        <w:rPr>
          <w:sz w:val="22"/>
          <w:szCs w:val="24"/>
          <w:lang w:val="en-US"/>
        </w:rPr>
        <w:t>at the request of any party to a dispute, indicate such provisional measures as it considers necessary to preserve the respective rights of the parties to the dispute;</w:t>
      </w:r>
    </w:p>
    <w:p w14:paraId="17995D58" w14:textId="77777777" w:rsidR="00CB581F" w:rsidRPr="003A4E55" w:rsidRDefault="008410B8" w:rsidP="003A4E55">
      <w:pPr>
        <w:numPr>
          <w:ilvl w:val="0"/>
          <w:numId w:val="140"/>
        </w:numPr>
        <w:shd w:val="clear" w:color="auto" w:fill="FFFFFF"/>
        <w:tabs>
          <w:tab w:val="left" w:pos="792"/>
        </w:tabs>
        <w:spacing w:before="120"/>
        <w:ind w:left="792" w:hanging="384"/>
        <w:jc w:val="both"/>
        <w:rPr>
          <w:sz w:val="22"/>
          <w:szCs w:val="24"/>
          <w:lang w:val="en-US"/>
        </w:rPr>
      </w:pPr>
      <w:r w:rsidRPr="003A4E55">
        <w:rPr>
          <w:sz w:val="22"/>
          <w:szCs w:val="24"/>
          <w:lang w:val="en-US"/>
        </w:rPr>
        <w:t>prescribe any provisional measures which it considers appropriate under the circumstances to prevent serious harm to the Antarctic environment or dependent or associated ecosystems.</w:t>
      </w:r>
    </w:p>
    <w:p w14:paraId="719EAA92" w14:textId="77777777" w:rsidR="00CB581F" w:rsidRPr="003A4E55" w:rsidRDefault="008410B8" w:rsidP="003A4E55">
      <w:pPr>
        <w:numPr>
          <w:ilvl w:val="0"/>
          <w:numId w:val="141"/>
        </w:numPr>
        <w:shd w:val="clear" w:color="auto" w:fill="FFFFFF"/>
        <w:tabs>
          <w:tab w:val="left" w:pos="312"/>
        </w:tabs>
        <w:spacing w:before="120"/>
        <w:jc w:val="both"/>
        <w:rPr>
          <w:sz w:val="22"/>
          <w:szCs w:val="24"/>
          <w:lang w:val="en-US"/>
        </w:rPr>
      </w:pPr>
      <w:r w:rsidRPr="003A4E55">
        <w:rPr>
          <w:sz w:val="22"/>
          <w:szCs w:val="24"/>
          <w:lang w:val="en-US"/>
        </w:rPr>
        <w:t>The parties to the dispute shall comply promptly with any provisional measures prescribed under paragraph 1 (b) above pending an award under Article 10.</w:t>
      </w:r>
    </w:p>
    <w:p w14:paraId="6F028651" w14:textId="77777777" w:rsidR="00CB581F" w:rsidRPr="003A4E55" w:rsidRDefault="008410B8" w:rsidP="003A4E55">
      <w:pPr>
        <w:numPr>
          <w:ilvl w:val="0"/>
          <w:numId w:val="141"/>
        </w:numPr>
        <w:shd w:val="clear" w:color="auto" w:fill="FFFFFF"/>
        <w:tabs>
          <w:tab w:val="left" w:pos="312"/>
        </w:tabs>
        <w:spacing w:before="120"/>
        <w:jc w:val="both"/>
        <w:rPr>
          <w:sz w:val="22"/>
          <w:szCs w:val="24"/>
          <w:lang w:val="en-US"/>
        </w:rPr>
      </w:pPr>
      <w:r w:rsidRPr="003A4E55">
        <w:rPr>
          <w:sz w:val="22"/>
          <w:szCs w:val="24"/>
          <w:lang w:val="en-US"/>
        </w:rPr>
        <w:t>Notwithstanding the time period in Article 20 of the Protocol, a party to a dispute may at any time, by notification to the other party or parties to the dispute and to the Secretary in accordance with Article 4, request that the Arbitral Tribunal be constituted as a matter of exceptional urgency to indicate or prescribe emergency provisional</w:t>
      </w:r>
    </w:p>
    <w:p w14:paraId="4EE7C530" w14:textId="77777777" w:rsidR="00716CB9" w:rsidRPr="003A4E55" w:rsidRDefault="00716CB9" w:rsidP="003A4E55">
      <w:pPr>
        <w:shd w:val="clear" w:color="auto" w:fill="FFFFFF"/>
        <w:spacing w:before="120"/>
        <w:ind w:left="293"/>
        <w:jc w:val="both"/>
        <w:rPr>
          <w:sz w:val="22"/>
          <w:szCs w:val="24"/>
          <w:lang w:val="en-US"/>
        </w:rPr>
        <w:sectPr w:rsidR="00716CB9" w:rsidRPr="003A4E55" w:rsidSect="003A4E55">
          <w:pgSz w:w="12240" w:h="15840"/>
          <w:pgMar w:top="1440" w:right="1440" w:bottom="1440" w:left="1440" w:header="720" w:footer="720" w:gutter="0"/>
          <w:cols w:space="60"/>
          <w:noEndnote/>
          <w:docGrid w:linePitch="272"/>
        </w:sectPr>
      </w:pPr>
    </w:p>
    <w:p w14:paraId="2C84B4B4"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6</w:t>
      </w:r>
      <w:r w:rsidRPr="003A4E55">
        <w:rPr>
          <w:rFonts w:eastAsia="Times New Roman"/>
          <w:sz w:val="22"/>
          <w:szCs w:val="24"/>
          <w:lang w:val="en-US"/>
        </w:rPr>
        <w:t>—continued</w:t>
      </w:r>
    </w:p>
    <w:p w14:paraId="7A15374D" w14:textId="33195B41" w:rsidR="00CB581F" w:rsidRPr="003A4E55" w:rsidRDefault="008410B8" w:rsidP="003A4E55">
      <w:pPr>
        <w:shd w:val="clear" w:color="auto" w:fill="FFFFFF"/>
        <w:spacing w:before="120"/>
        <w:jc w:val="both"/>
        <w:rPr>
          <w:sz w:val="22"/>
        </w:rPr>
      </w:pPr>
      <w:r w:rsidRPr="003A4E55">
        <w:rPr>
          <w:sz w:val="22"/>
          <w:szCs w:val="24"/>
          <w:lang w:val="en-US"/>
        </w:rPr>
        <w:t>measures in accordance with this Article. In such case, the Arbitral Tribunal shall be constituted as soon as possible in accordance with Article 3, except that the time periods in Article 3</w:t>
      </w:r>
      <w:r w:rsidR="00044933">
        <w:rPr>
          <w:sz w:val="22"/>
          <w:szCs w:val="24"/>
          <w:lang w:val="en-US"/>
        </w:rPr>
        <w:t xml:space="preserve"> </w:t>
      </w:r>
      <w:r w:rsidRPr="003A4E55">
        <w:rPr>
          <w:sz w:val="22"/>
          <w:szCs w:val="24"/>
          <w:lang w:val="en-US"/>
        </w:rPr>
        <w:t>(1) (b), (c) and (d) shall be reduced to 14 days in each case. The Arbitral Tribunal shall decide upon the request for emergency provisional measures within two months of the appointment of its Chairperson.</w:t>
      </w:r>
    </w:p>
    <w:p w14:paraId="1AF783FB" w14:textId="77777777" w:rsidR="00CB581F" w:rsidRPr="003A4E55" w:rsidRDefault="008410B8" w:rsidP="003A4E55">
      <w:pPr>
        <w:shd w:val="clear" w:color="auto" w:fill="FFFFFF"/>
        <w:spacing w:before="120"/>
        <w:ind w:left="5"/>
        <w:jc w:val="both"/>
        <w:rPr>
          <w:sz w:val="22"/>
        </w:rPr>
      </w:pPr>
      <w:r w:rsidRPr="003A4E55">
        <w:rPr>
          <w:sz w:val="22"/>
          <w:szCs w:val="24"/>
          <w:lang w:val="en-US"/>
        </w:rPr>
        <w:t>4. Following a decision by the Arbitral Tribunal upon a request for emergency provisional measures in accordance with paragraph 3 above, settlement of the dispute shall proceed in accordance with Articles 18, 19 and 20 of the Protocol.</w:t>
      </w:r>
    </w:p>
    <w:p w14:paraId="248EE32A"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7</w:t>
      </w:r>
    </w:p>
    <w:p w14:paraId="18AD97D4" w14:textId="77777777" w:rsidR="00CB581F" w:rsidRPr="003A4E55" w:rsidRDefault="008410B8" w:rsidP="003A4E55">
      <w:pPr>
        <w:shd w:val="clear" w:color="auto" w:fill="FFFFFF"/>
        <w:spacing w:before="120"/>
        <w:ind w:left="5"/>
        <w:jc w:val="both"/>
        <w:rPr>
          <w:sz w:val="22"/>
        </w:rPr>
      </w:pPr>
      <w:r w:rsidRPr="003A4E55">
        <w:rPr>
          <w:sz w:val="22"/>
          <w:szCs w:val="24"/>
          <w:lang w:val="en-US"/>
        </w:rPr>
        <w:t>Any Party which believes it has a legal interest, whether general or individual, which may be substantially affected by the award of an Arbitral Tribunal, may, unless the Arbitral Tribunal decides otherwise, intervene in the proceedings.</w:t>
      </w:r>
    </w:p>
    <w:p w14:paraId="56A66420"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8</w:t>
      </w:r>
    </w:p>
    <w:p w14:paraId="485BFDBC" w14:textId="77777777" w:rsidR="00CB581F" w:rsidRPr="003A4E55" w:rsidRDefault="008410B8" w:rsidP="003A4E55">
      <w:pPr>
        <w:shd w:val="clear" w:color="auto" w:fill="FFFFFF"/>
        <w:spacing w:before="120"/>
        <w:ind w:left="10"/>
        <w:jc w:val="both"/>
        <w:rPr>
          <w:sz w:val="22"/>
        </w:rPr>
      </w:pPr>
      <w:r w:rsidRPr="003A4E55">
        <w:rPr>
          <w:sz w:val="22"/>
          <w:szCs w:val="24"/>
          <w:lang w:val="en-US"/>
        </w:rPr>
        <w:t>The parties to the dispute shall facilitate the work of the Arbitral Tribunal and, in particular, in accordance with their law and using all means at their disposal, shall provide it with all relevant documents and information, and enable it, when necessary, to call witnesses or experts and receive their evidence.</w:t>
      </w:r>
    </w:p>
    <w:p w14:paraId="0C21F489"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9</w:t>
      </w:r>
    </w:p>
    <w:p w14:paraId="0DAEDA14" w14:textId="77777777" w:rsidR="00CB581F" w:rsidRPr="003A4E55" w:rsidRDefault="008410B8" w:rsidP="003A4E55">
      <w:pPr>
        <w:shd w:val="clear" w:color="auto" w:fill="FFFFFF"/>
        <w:spacing w:before="120"/>
        <w:ind w:left="10"/>
        <w:jc w:val="both"/>
        <w:rPr>
          <w:sz w:val="22"/>
        </w:rPr>
      </w:pPr>
      <w:r w:rsidRPr="003A4E55">
        <w:rPr>
          <w:sz w:val="22"/>
          <w:szCs w:val="24"/>
          <w:lang w:val="en-US"/>
        </w:rPr>
        <w:t>If one of the parties to the dispute does not appear before the Arbitral Tribunal or fails to defend its case, any other party to the dispute may request the Arbitral Tribunal to continue the proceedings and make its award.</w:t>
      </w:r>
    </w:p>
    <w:p w14:paraId="07F0EE7C"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10</w:t>
      </w:r>
    </w:p>
    <w:p w14:paraId="40F9CDE2" w14:textId="77777777" w:rsidR="00CB581F" w:rsidRPr="003A4E55" w:rsidRDefault="008410B8" w:rsidP="003A4E55">
      <w:pPr>
        <w:numPr>
          <w:ilvl w:val="0"/>
          <w:numId w:val="142"/>
        </w:numPr>
        <w:shd w:val="clear" w:color="auto" w:fill="FFFFFF"/>
        <w:tabs>
          <w:tab w:val="left" w:pos="317"/>
        </w:tabs>
        <w:spacing w:before="120"/>
        <w:ind w:left="14"/>
        <w:jc w:val="both"/>
        <w:rPr>
          <w:sz w:val="22"/>
          <w:szCs w:val="24"/>
          <w:lang w:val="en-US"/>
        </w:rPr>
      </w:pPr>
      <w:r w:rsidRPr="003A4E55">
        <w:rPr>
          <w:sz w:val="22"/>
          <w:szCs w:val="24"/>
          <w:lang w:val="en-US"/>
        </w:rPr>
        <w:t>The Arbitral Tribunal shall, on the basis of the provisions of the Protocol and other applicable rules and principles of international law that are not incompatible with such provisions, decide such disputes as are submitted to it.</w:t>
      </w:r>
    </w:p>
    <w:p w14:paraId="4A5C31D7" w14:textId="77777777" w:rsidR="00CB581F" w:rsidRPr="003A4E55" w:rsidRDefault="008410B8" w:rsidP="003A4E55">
      <w:pPr>
        <w:numPr>
          <w:ilvl w:val="0"/>
          <w:numId w:val="142"/>
        </w:numPr>
        <w:shd w:val="clear" w:color="auto" w:fill="FFFFFF"/>
        <w:tabs>
          <w:tab w:val="left" w:pos="317"/>
        </w:tabs>
        <w:spacing w:before="120"/>
        <w:ind w:left="14"/>
        <w:jc w:val="both"/>
        <w:rPr>
          <w:sz w:val="22"/>
          <w:szCs w:val="24"/>
          <w:lang w:val="en-US"/>
        </w:rPr>
      </w:pPr>
      <w:r w:rsidRPr="003A4E55">
        <w:rPr>
          <w:sz w:val="22"/>
          <w:szCs w:val="24"/>
          <w:lang w:val="en-US"/>
        </w:rPr>
        <w:t xml:space="preserve">The Arbitral Tribunal may decide, </w:t>
      </w:r>
      <w:r w:rsidRPr="003A4E55">
        <w:rPr>
          <w:i/>
          <w:iCs/>
          <w:sz w:val="22"/>
          <w:szCs w:val="24"/>
          <w:lang w:val="en-US"/>
        </w:rPr>
        <w:t xml:space="preserve">ex </w:t>
      </w:r>
      <w:proofErr w:type="spellStart"/>
      <w:r w:rsidRPr="003A4E55">
        <w:rPr>
          <w:i/>
          <w:iCs/>
          <w:sz w:val="22"/>
          <w:szCs w:val="24"/>
          <w:lang w:val="en-US"/>
        </w:rPr>
        <w:t>aequo</w:t>
      </w:r>
      <w:proofErr w:type="spellEnd"/>
      <w:r w:rsidRPr="003A4E55">
        <w:rPr>
          <w:i/>
          <w:iCs/>
          <w:sz w:val="22"/>
          <w:szCs w:val="24"/>
          <w:lang w:val="en-US"/>
        </w:rPr>
        <w:t xml:space="preserve"> </w:t>
      </w:r>
      <w:r w:rsidRPr="003A4E55">
        <w:rPr>
          <w:i/>
          <w:iCs/>
          <w:sz w:val="22"/>
          <w:szCs w:val="24"/>
          <w:lang w:val="de-DE"/>
        </w:rPr>
        <w:t xml:space="preserve">et </w:t>
      </w:r>
      <w:r w:rsidRPr="003A4E55">
        <w:rPr>
          <w:i/>
          <w:iCs/>
          <w:sz w:val="22"/>
          <w:szCs w:val="24"/>
          <w:lang w:val="en-US"/>
        </w:rPr>
        <w:t xml:space="preserve">bono, </w:t>
      </w:r>
      <w:r w:rsidRPr="003A4E55">
        <w:rPr>
          <w:sz w:val="22"/>
          <w:szCs w:val="24"/>
          <w:lang w:val="en-US"/>
        </w:rPr>
        <w:t>a dispute submitted to it, if the parties to the dispute so agree.</w:t>
      </w:r>
    </w:p>
    <w:p w14:paraId="4DF0DDAC"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11</w:t>
      </w:r>
    </w:p>
    <w:p w14:paraId="2C74DDC9" w14:textId="77777777" w:rsidR="00CB581F" w:rsidRPr="003A4E55" w:rsidRDefault="008410B8" w:rsidP="003A4E55">
      <w:pPr>
        <w:shd w:val="clear" w:color="auto" w:fill="FFFFFF"/>
        <w:spacing w:before="120"/>
        <w:ind w:left="19"/>
        <w:jc w:val="both"/>
        <w:rPr>
          <w:sz w:val="22"/>
        </w:rPr>
      </w:pPr>
      <w:r w:rsidRPr="003A4E55">
        <w:rPr>
          <w:sz w:val="22"/>
          <w:szCs w:val="24"/>
          <w:lang w:val="en-US"/>
        </w:rPr>
        <w:t>1. Before making its award, the Arbitral Tribunal shall satisfy itself that it has competence in respect of the dispute and that the claim or counterclaim is well founded in fact and law.</w:t>
      </w:r>
    </w:p>
    <w:p w14:paraId="1A6D3ABE" w14:textId="77777777" w:rsidR="00716CB9" w:rsidRPr="003A4E55" w:rsidRDefault="00716CB9" w:rsidP="003A4E55">
      <w:pPr>
        <w:shd w:val="clear" w:color="auto" w:fill="FFFFFF"/>
        <w:spacing w:before="120"/>
        <w:ind w:left="298"/>
        <w:jc w:val="both"/>
        <w:rPr>
          <w:sz w:val="22"/>
        </w:rPr>
        <w:sectPr w:rsidR="00716CB9" w:rsidRPr="003A4E55" w:rsidSect="003A4E55">
          <w:pgSz w:w="12240" w:h="15840"/>
          <w:pgMar w:top="1440" w:right="1440" w:bottom="1440" w:left="1440" w:header="720" w:footer="720" w:gutter="0"/>
          <w:cols w:space="60"/>
          <w:noEndnote/>
          <w:docGrid w:linePitch="272"/>
        </w:sectPr>
      </w:pPr>
    </w:p>
    <w:p w14:paraId="6B7352E1"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6</w:t>
      </w:r>
      <w:r w:rsidRPr="003A4E55">
        <w:rPr>
          <w:rFonts w:eastAsia="Times New Roman"/>
          <w:sz w:val="22"/>
          <w:szCs w:val="24"/>
          <w:lang w:val="en-US"/>
        </w:rPr>
        <w:t>—continued</w:t>
      </w:r>
    </w:p>
    <w:p w14:paraId="423F62FF" w14:textId="77777777" w:rsidR="00CB581F" w:rsidRPr="003A4E55" w:rsidRDefault="008410B8" w:rsidP="003A4E55">
      <w:pPr>
        <w:numPr>
          <w:ilvl w:val="0"/>
          <w:numId w:val="143"/>
        </w:numPr>
        <w:shd w:val="clear" w:color="auto" w:fill="FFFFFF"/>
        <w:tabs>
          <w:tab w:val="left" w:pos="298"/>
        </w:tabs>
        <w:spacing w:before="120"/>
        <w:jc w:val="both"/>
        <w:rPr>
          <w:sz w:val="22"/>
          <w:szCs w:val="24"/>
          <w:lang w:val="en-US"/>
        </w:rPr>
      </w:pPr>
      <w:r w:rsidRPr="003A4E55">
        <w:rPr>
          <w:sz w:val="22"/>
          <w:szCs w:val="24"/>
          <w:lang w:val="en-US"/>
        </w:rPr>
        <w:t>The award shall be accompanied by a statement of reasons for the decision and shall be communicated to the Secretary who shall transmit it to all Parties.</w:t>
      </w:r>
    </w:p>
    <w:p w14:paraId="14C5A1C9" w14:textId="77777777" w:rsidR="00CB581F" w:rsidRPr="003A4E55" w:rsidRDefault="008410B8" w:rsidP="003A4E55">
      <w:pPr>
        <w:numPr>
          <w:ilvl w:val="0"/>
          <w:numId w:val="143"/>
        </w:numPr>
        <w:shd w:val="clear" w:color="auto" w:fill="FFFFFF"/>
        <w:tabs>
          <w:tab w:val="left" w:pos="298"/>
        </w:tabs>
        <w:spacing w:before="120"/>
        <w:jc w:val="both"/>
        <w:rPr>
          <w:sz w:val="22"/>
          <w:szCs w:val="24"/>
          <w:lang w:val="en-US"/>
        </w:rPr>
      </w:pPr>
      <w:r w:rsidRPr="003A4E55">
        <w:rPr>
          <w:sz w:val="22"/>
          <w:szCs w:val="24"/>
          <w:lang w:val="en-US"/>
        </w:rPr>
        <w:t>The award shall be final and binding on the parties to the dispute and on any Party which intervened in the proceedings and shall be complied with without delay. The Arbitral Tribunal shall interpret the award at the request of a party to the dispute or of any intervening Party.</w:t>
      </w:r>
    </w:p>
    <w:p w14:paraId="7CDC6AFE" w14:textId="77777777" w:rsidR="00CB581F" w:rsidRPr="003A4E55" w:rsidRDefault="008410B8" w:rsidP="003A4E55">
      <w:pPr>
        <w:numPr>
          <w:ilvl w:val="0"/>
          <w:numId w:val="143"/>
        </w:numPr>
        <w:shd w:val="clear" w:color="auto" w:fill="FFFFFF"/>
        <w:tabs>
          <w:tab w:val="left" w:pos="298"/>
        </w:tabs>
        <w:spacing w:before="120"/>
        <w:jc w:val="both"/>
        <w:rPr>
          <w:sz w:val="22"/>
          <w:szCs w:val="24"/>
          <w:lang w:val="en-US"/>
        </w:rPr>
      </w:pPr>
      <w:r w:rsidRPr="003A4E55">
        <w:rPr>
          <w:sz w:val="22"/>
          <w:szCs w:val="24"/>
          <w:lang w:val="en-US"/>
        </w:rPr>
        <w:t>The award shall have no binding force except in respect of that particular case.</w:t>
      </w:r>
    </w:p>
    <w:p w14:paraId="2F017D59" w14:textId="77777777" w:rsidR="00CB581F" w:rsidRPr="003A4E55" w:rsidRDefault="008410B8" w:rsidP="003A4E55">
      <w:pPr>
        <w:numPr>
          <w:ilvl w:val="0"/>
          <w:numId w:val="143"/>
        </w:numPr>
        <w:shd w:val="clear" w:color="auto" w:fill="FFFFFF"/>
        <w:tabs>
          <w:tab w:val="left" w:pos="298"/>
        </w:tabs>
        <w:spacing w:before="120"/>
        <w:jc w:val="both"/>
        <w:rPr>
          <w:sz w:val="22"/>
          <w:szCs w:val="24"/>
          <w:lang w:val="en-US"/>
        </w:rPr>
      </w:pPr>
      <w:r w:rsidRPr="003A4E55">
        <w:rPr>
          <w:sz w:val="22"/>
          <w:szCs w:val="24"/>
          <w:lang w:val="en-US"/>
        </w:rPr>
        <w:t>Unless the Arbitral Tribunal decides otherwise, the expenses of the Arbitral Tribunal, including the remuneration of the Arbitrators, shall be borne by the parties to the dispute in equal shares.</w:t>
      </w:r>
    </w:p>
    <w:p w14:paraId="67328889"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12</w:t>
      </w:r>
    </w:p>
    <w:p w14:paraId="18ACDB5F" w14:textId="77777777" w:rsidR="00CB581F" w:rsidRPr="003A4E55" w:rsidRDefault="008410B8" w:rsidP="003A4E55">
      <w:pPr>
        <w:shd w:val="clear" w:color="auto" w:fill="FFFFFF"/>
        <w:spacing w:before="120"/>
        <w:jc w:val="both"/>
        <w:rPr>
          <w:sz w:val="22"/>
        </w:rPr>
      </w:pPr>
      <w:r w:rsidRPr="003A4E55">
        <w:rPr>
          <w:sz w:val="22"/>
          <w:szCs w:val="24"/>
          <w:lang w:val="en-US"/>
        </w:rPr>
        <w:t>All decisions of the Arbitral Tribunal, including those referred to in Articles 5, 6 and 11, shall be made by a majority of the Arbitrators who may not abstain from voting.</w:t>
      </w:r>
    </w:p>
    <w:p w14:paraId="3A6878B2" w14:textId="77777777" w:rsidR="00CB581F" w:rsidRPr="003A4E55" w:rsidRDefault="008410B8" w:rsidP="003A4E55">
      <w:pPr>
        <w:shd w:val="clear" w:color="auto" w:fill="FFFFFF"/>
        <w:spacing w:before="120" w:after="120"/>
        <w:jc w:val="center"/>
        <w:rPr>
          <w:sz w:val="22"/>
        </w:rPr>
      </w:pPr>
      <w:r w:rsidRPr="003A4E55">
        <w:rPr>
          <w:sz w:val="22"/>
          <w:szCs w:val="24"/>
          <w:lang w:val="en-US"/>
        </w:rPr>
        <w:t>Article 13</w:t>
      </w:r>
    </w:p>
    <w:p w14:paraId="54EB0C72" w14:textId="77777777" w:rsidR="00CB581F" w:rsidRPr="003A4E55" w:rsidRDefault="008410B8" w:rsidP="003A4E55">
      <w:pPr>
        <w:shd w:val="clear" w:color="auto" w:fill="FFFFFF"/>
        <w:spacing w:before="120"/>
        <w:ind w:left="5"/>
        <w:jc w:val="both"/>
        <w:rPr>
          <w:sz w:val="22"/>
        </w:rPr>
      </w:pPr>
      <w:r w:rsidRPr="003A4E55">
        <w:rPr>
          <w:sz w:val="22"/>
          <w:szCs w:val="24"/>
          <w:lang w:val="en-US"/>
        </w:rPr>
        <w:t>This Schedule may be amended or modified by a measure adopted in accordance with Article IX (1) of the Antarctic Treaty. Unless the measure specifies otherwise, the amendment or modification shall be deemed to have been approved, and shall become effective, one year after the close of the Antarctic Treaty Consultative Meeting at which it was adopted, unless one or more of the Antarctic Treaty Consultative Parties notifies the Depositary, within that time period, that it wishes an extension of that period or that it is unable to approve the measure.</w:t>
      </w:r>
    </w:p>
    <w:p w14:paraId="58494BB4" w14:textId="77777777" w:rsidR="00CB581F" w:rsidRPr="003A4E55" w:rsidRDefault="008410B8" w:rsidP="003A4E55">
      <w:pPr>
        <w:shd w:val="clear" w:color="auto" w:fill="FFFFFF"/>
        <w:spacing w:before="120"/>
        <w:ind w:left="10"/>
        <w:jc w:val="both"/>
        <w:rPr>
          <w:sz w:val="22"/>
        </w:rPr>
      </w:pPr>
      <w:r w:rsidRPr="003A4E55">
        <w:rPr>
          <w:sz w:val="22"/>
          <w:szCs w:val="24"/>
          <w:lang w:val="en-US"/>
        </w:rPr>
        <w:t>2. Any amendment or modification of this Schedule which becomes effective in accordance with paragraph 1 above shall thereafter become effective as to any other Party when notice of approval by it has been received by the Depositary.</w:t>
      </w:r>
    </w:p>
    <w:p w14:paraId="0EEA0D83" w14:textId="77777777" w:rsidR="00CB581F" w:rsidRPr="003A4E55" w:rsidRDefault="008410B8" w:rsidP="003A4E55">
      <w:pPr>
        <w:shd w:val="clear" w:color="auto" w:fill="FFFFFF"/>
        <w:spacing w:before="120" w:after="120"/>
        <w:jc w:val="center"/>
        <w:rPr>
          <w:sz w:val="22"/>
        </w:rPr>
      </w:pPr>
      <w:r w:rsidRPr="003A4E55">
        <w:rPr>
          <w:sz w:val="22"/>
          <w:szCs w:val="24"/>
          <w:lang w:val="en-US"/>
        </w:rPr>
        <w:t>ANNEX IV TO THE PROTOCOL ON ENVIRONMENTAL PROTECTION TO THE ANTARCTIC TREATY</w:t>
      </w:r>
    </w:p>
    <w:p w14:paraId="44151B41" w14:textId="77777777" w:rsidR="00CB581F" w:rsidRPr="003A4E55" w:rsidRDefault="008410B8" w:rsidP="003A4E55">
      <w:pPr>
        <w:shd w:val="clear" w:color="auto" w:fill="FFFFFF"/>
        <w:spacing w:before="120" w:after="120"/>
        <w:jc w:val="center"/>
        <w:rPr>
          <w:sz w:val="22"/>
        </w:rPr>
      </w:pPr>
      <w:r w:rsidRPr="003A4E55">
        <w:rPr>
          <w:sz w:val="22"/>
          <w:szCs w:val="24"/>
          <w:lang w:val="en-US"/>
        </w:rPr>
        <w:t>PREVENTION OF MARINE POLLUTION</w:t>
      </w:r>
    </w:p>
    <w:p w14:paraId="78C35D15"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ARTICLE 1</w:t>
      </w:r>
    </w:p>
    <w:p w14:paraId="79D6F1FA" w14:textId="77777777" w:rsidR="00CB581F" w:rsidRPr="003A4E55" w:rsidRDefault="008410B8" w:rsidP="003A4E55">
      <w:pPr>
        <w:shd w:val="clear" w:color="auto" w:fill="FFFFFF"/>
        <w:spacing w:before="120" w:after="120"/>
        <w:jc w:val="center"/>
        <w:rPr>
          <w:sz w:val="22"/>
        </w:rPr>
      </w:pPr>
      <w:r w:rsidRPr="003A4E55">
        <w:rPr>
          <w:b/>
          <w:bCs/>
          <w:i/>
          <w:iCs/>
          <w:sz w:val="22"/>
          <w:szCs w:val="24"/>
          <w:lang w:val="en-US"/>
        </w:rPr>
        <w:t>DEFINITIONS</w:t>
      </w:r>
    </w:p>
    <w:p w14:paraId="460DEDB2" w14:textId="77777777" w:rsidR="00CB581F" w:rsidRPr="003A4E55" w:rsidRDefault="008410B8" w:rsidP="003A4E55">
      <w:pPr>
        <w:shd w:val="clear" w:color="auto" w:fill="FFFFFF"/>
        <w:spacing w:before="120"/>
        <w:ind w:left="19"/>
        <w:jc w:val="both"/>
        <w:rPr>
          <w:sz w:val="22"/>
        </w:rPr>
      </w:pPr>
      <w:r w:rsidRPr="003A4E55">
        <w:rPr>
          <w:sz w:val="22"/>
          <w:szCs w:val="24"/>
          <w:lang w:val="en-US"/>
        </w:rPr>
        <w:t>For the purposes of this Annex:</w:t>
      </w:r>
    </w:p>
    <w:p w14:paraId="1F649278" w14:textId="77777777" w:rsidR="00CB581F" w:rsidRPr="003A4E55" w:rsidRDefault="008410B8" w:rsidP="003A4E55">
      <w:pPr>
        <w:shd w:val="clear" w:color="auto" w:fill="FFFFFF"/>
        <w:spacing w:before="120"/>
        <w:ind w:left="408"/>
        <w:jc w:val="both"/>
        <w:rPr>
          <w:sz w:val="22"/>
        </w:rPr>
      </w:pPr>
      <w:r w:rsidRPr="003A4E55">
        <w:rPr>
          <w:sz w:val="22"/>
          <w:szCs w:val="24"/>
          <w:lang w:val="en-US"/>
        </w:rPr>
        <w:t>(a) "discharge" means any release howsoever caused from a ship</w:t>
      </w:r>
    </w:p>
    <w:p w14:paraId="7053C009" w14:textId="77777777" w:rsidR="00716CB9" w:rsidRPr="003A4E55" w:rsidRDefault="00716CB9" w:rsidP="003A4E55">
      <w:pPr>
        <w:shd w:val="clear" w:color="auto" w:fill="FFFFFF"/>
        <w:spacing w:before="120"/>
        <w:ind w:left="336"/>
        <w:jc w:val="both"/>
        <w:rPr>
          <w:sz w:val="22"/>
        </w:rPr>
        <w:sectPr w:rsidR="00716CB9" w:rsidRPr="003A4E55" w:rsidSect="003A4E55">
          <w:pgSz w:w="12240" w:h="15840"/>
          <w:pgMar w:top="1440" w:right="1440" w:bottom="1440" w:left="1440" w:header="720" w:footer="720" w:gutter="0"/>
          <w:cols w:space="60"/>
          <w:noEndnote/>
          <w:docGrid w:linePitch="272"/>
        </w:sectPr>
      </w:pPr>
    </w:p>
    <w:p w14:paraId="57FB0D2F"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6</w:t>
      </w:r>
      <w:r w:rsidRPr="003A4E55">
        <w:rPr>
          <w:rFonts w:eastAsia="Times New Roman"/>
          <w:b/>
          <w:bCs/>
          <w:sz w:val="22"/>
          <w:szCs w:val="24"/>
          <w:lang w:val="en-US"/>
        </w:rPr>
        <w:t>—</w:t>
      </w:r>
      <w:r w:rsidRPr="003A4E55">
        <w:rPr>
          <w:rFonts w:eastAsia="Times New Roman"/>
          <w:sz w:val="22"/>
          <w:szCs w:val="24"/>
          <w:lang w:val="en-US"/>
        </w:rPr>
        <w:t>continued</w:t>
      </w:r>
    </w:p>
    <w:p w14:paraId="55359DEA" w14:textId="77777777" w:rsidR="00CB581F" w:rsidRPr="003A4E55" w:rsidRDefault="008410B8" w:rsidP="003A4E55">
      <w:pPr>
        <w:shd w:val="clear" w:color="auto" w:fill="FFFFFF"/>
        <w:spacing w:before="120"/>
        <w:ind w:left="782"/>
        <w:jc w:val="both"/>
        <w:rPr>
          <w:sz w:val="22"/>
        </w:rPr>
      </w:pPr>
      <w:r w:rsidRPr="003A4E55">
        <w:rPr>
          <w:sz w:val="22"/>
          <w:szCs w:val="24"/>
          <w:lang w:val="en-US"/>
        </w:rPr>
        <w:t>and includes any escape, disposal, spilling, leaking, pumping, emitting or emptying;</w:t>
      </w:r>
    </w:p>
    <w:p w14:paraId="04F7EBAF" w14:textId="77777777" w:rsidR="00CB581F" w:rsidRPr="003A4E55" w:rsidRDefault="008410B8" w:rsidP="003A4E55">
      <w:pPr>
        <w:numPr>
          <w:ilvl w:val="0"/>
          <w:numId w:val="144"/>
        </w:numPr>
        <w:shd w:val="clear" w:color="auto" w:fill="FFFFFF"/>
        <w:tabs>
          <w:tab w:val="left" w:pos="782"/>
        </w:tabs>
        <w:spacing w:before="120"/>
        <w:ind w:left="782" w:hanging="394"/>
        <w:jc w:val="both"/>
        <w:rPr>
          <w:sz w:val="22"/>
          <w:szCs w:val="24"/>
          <w:lang w:val="en-US"/>
        </w:rPr>
      </w:pPr>
      <w:r w:rsidRPr="003A4E55">
        <w:rPr>
          <w:sz w:val="22"/>
          <w:szCs w:val="24"/>
          <w:lang w:val="en-US"/>
        </w:rPr>
        <w:t>"garbage" means all kinds of victual, domestic and operational waste excluding fresh fish and parts thereof, generated during the normal operation of the ship, except those substances which are covered by Articles 3 and 4;</w:t>
      </w:r>
    </w:p>
    <w:p w14:paraId="36194B9A" w14:textId="77777777" w:rsidR="00CB581F" w:rsidRPr="003A4E55" w:rsidRDefault="008410B8" w:rsidP="003A4E55">
      <w:pPr>
        <w:numPr>
          <w:ilvl w:val="0"/>
          <w:numId w:val="144"/>
        </w:numPr>
        <w:shd w:val="clear" w:color="auto" w:fill="FFFFFF"/>
        <w:tabs>
          <w:tab w:val="left" w:pos="782"/>
        </w:tabs>
        <w:spacing w:before="120"/>
        <w:ind w:left="782" w:hanging="394"/>
        <w:jc w:val="both"/>
        <w:rPr>
          <w:sz w:val="22"/>
          <w:szCs w:val="24"/>
          <w:lang w:val="en-US"/>
        </w:rPr>
      </w:pPr>
      <w:r w:rsidRPr="003A4E55">
        <w:rPr>
          <w:sz w:val="22"/>
          <w:szCs w:val="24"/>
          <w:lang w:val="en-US"/>
        </w:rPr>
        <w:t>"MARPOL 73/78" means the International Convention for the Prevention of Pollution from Ships, 1973, as amended by the Protocol of 1978 relating thereto and by any other amendment in force thereafter;</w:t>
      </w:r>
    </w:p>
    <w:p w14:paraId="0376212D" w14:textId="77777777" w:rsidR="00CB581F" w:rsidRPr="003A4E55" w:rsidRDefault="008410B8" w:rsidP="003A4E55">
      <w:pPr>
        <w:numPr>
          <w:ilvl w:val="0"/>
          <w:numId w:val="144"/>
        </w:numPr>
        <w:shd w:val="clear" w:color="auto" w:fill="FFFFFF"/>
        <w:tabs>
          <w:tab w:val="left" w:pos="782"/>
        </w:tabs>
        <w:spacing w:before="120"/>
        <w:ind w:left="782" w:hanging="394"/>
        <w:jc w:val="both"/>
        <w:rPr>
          <w:sz w:val="22"/>
          <w:szCs w:val="24"/>
          <w:lang w:val="en-US"/>
        </w:rPr>
      </w:pPr>
      <w:r w:rsidRPr="003A4E55">
        <w:rPr>
          <w:sz w:val="22"/>
          <w:szCs w:val="24"/>
          <w:lang w:val="en-US"/>
        </w:rPr>
        <w:t>"noxious liquid substance" means any noxious liquid substance as defined in Annex II of MARPOL 73/78;</w:t>
      </w:r>
    </w:p>
    <w:p w14:paraId="65E360BC" w14:textId="77777777" w:rsidR="00CB581F" w:rsidRPr="003A4E55" w:rsidRDefault="008410B8" w:rsidP="003A4E55">
      <w:pPr>
        <w:numPr>
          <w:ilvl w:val="0"/>
          <w:numId w:val="144"/>
        </w:numPr>
        <w:shd w:val="clear" w:color="auto" w:fill="FFFFFF"/>
        <w:tabs>
          <w:tab w:val="left" w:pos="782"/>
        </w:tabs>
        <w:spacing w:before="120"/>
        <w:ind w:left="782" w:hanging="394"/>
        <w:jc w:val="both"/>
        <w:rPr>
          <w:sz w:val="22"/>
          <w:szCs w:val="24"/>
          <w:lang w:val="en-US"/>
        </w:rPr>
      </w:pPr>
      <w:r w:rsidRPr="003A4E55">
        <w:rPr>
          <w:sz w:val="22"/>
          <w:szCs w:val="24"/>
          <w:lang w:val="en-US"/>
        </w:rPr>
        <w:t>"oil" means petroleum in any form including crude oil, fuel oil, sludge, oil refuse and refined oil products (other than petrochemicals which are subject to the provisions of Article 4);</w:t>
      </w:r>
    </w:p>
    <w:p w14:paraId="5F02FEA3" w14:textId="77777777" w:rsidR="00CB581F" w:rsidRPr="003A4E55" w:rsidRDefault="008410B8" w:rsidP="003A4E55">
      <w:pPr>
        <w:shd w:val="clear" w:color="auto" w:fill="FFFFFF"/>
        <w:spacing w:before="120"/>
        <w:ind w:left="437"/>
        <w:jc w:val="both"/>
        <w:rPr>
          <w:sz w:val="22"/>
        </w:rPr>
      </w:pPr>
      <w:r w:rsidRPr="003A4E55">
        <w:rPr>
          <w:sz w:val="22"/>
          <w:szCs w:val="24"/>
          <w:lang w:val="en-US"/>
        </w:rPr>
        <w:t>(f) "oily mixture" means a mixture with any oil content; and</w:t>
      </w:r>
    </w:p>
    <w:p w14:paraId="10EF941A" w14:textId="77777777" w:rsidR="00CB581F" w:rsidRPr="003A4E55" w:rsidRDefault="008410B8" w:rsidP="003A4E55">
      <w:pPr>
        <w:shd w:val="clear" w:color="auto" w:fill="FFFFFF"/>
        <w:spacing w:before="120"/>
        <w:ind w:left="792" w:hanging="379"/>
        <w:jc w:val="both"/>
        <w:rPr>
          <w:sz w:val="22"/>
        </w:rPr>
      </w:pPr>
      <w:r w:rsidRPr="003A4E55">
        <w:rPr>
          <w:sz w:val="22"/>
          <w:szCs w:val="24"/>
          <w:lang w:val="en-US"/>
        </w:rPr>
        <w:t>(g) "ship" means a vessel of any type whatsoever operating in the marine environment and includes hydrofoil boats, air-cushion vehicles, submersibles, floating craft and fixed or floating platforms.</w:t>
      </w:r>
    </w:p>
    <w:p w14:paraId="5211579A"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ARTICLE 2</w:t>
      </w:r>
    </w:p>
    <w:p w14:paraId="7E5A8496" w14:textId="77777777" w:rsidR="00CB581F" w:rsidRPr="003A4E55" w:rsidRDefault="008410B8" w:rsidP="003A4E55">
      <w:pPr>
        <w:shd w:val="clear" w:color="auto" w:fill="FFFFFF"/>
        <w:spacing w:before="120" w:after="120"/>
        <w:jc w:val="center"/>
        <w:rPr>
          <w:sz w:val="22"/>
        </w:rPr>
      </w:pPr>
      <w:r w:rsidRPr="003A4E55">
        <w:rPr>
          <w:b/>
          <w:bCs/>
          <w:i/>
          <w:iCs/>
          <w:sz w:val="22"/>
          <w:szCs w:val="24"/>
          <w:lang w:val="en-US"/>
        </w:rPr>
        <w:t>APPLICATION</w:t>
      </w:r>
    </w:p>
    <w:p w14:paraId="719D5FEE" w14:textId="77777777" w:rsidR="00CB581F" w:rsidRPr="003A4E55" w:rsidRDefault="008410B8" w:rsidP="003A4E55">
      <w:pPr>
        <w:shd w:val="clear" w:color="auto" w:fill="FFFFFF"/>
        <w:spacing w:before="120"/>
        <w:ind w:left="5"/>
        <w:jc w:val="both"/>
        <w:rPr>
          <w:sz w:val="22"/>
        </w:rPr>
      </w:pPr>
      <w:r w:rsidRPr="003A4E55">
        <w:rPr>
          <w:sz w:val="22"/>
          <w:szCs w:val="24"/>
          <w:lang w:val="en-US"/>
        </w:rPr>
        <w:t>This Annex applies, with respect to each Party, to ships entitled to fly its flag and to any other ship engaged in or supporting its Antarctic operations, while operating in the Antarctic Treaty area.</w:t>
      </w:r>
    </w:p>
    <w:p w14:paraId="3D762DF7"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ARTICLE 3</w:t>
      </w:r>
    </w:p>
    <w:p w14:paraId="79CE23FC" w14:textId="77777777" w:rsidR="00CB581F" w:rsidRPr="003A4E55" w:rsidRDefault="008410B8" w:rsidP="003A4E55">
      <w:pPr>
        <w:shd w:val="clear" w:color="auto" w:fill="FFFFFF"/>
        <w:spacing w:before="120" w:after="120"/>
        <w:jc w:val="center"/>
        <w:rPr>
          <w:sz w:val="22"/>
        </w:rPr>
      </w:pPr>
      <w:r w:rsidRPr="003A4E55">
        <w:rPr>
          <w:b/>
          <w:bCs/>
          <w:i/>
          <w:iCs/>
          <w:sz w:val="22"/>
          <w:szCs w:val="24"/>
          <w:lang w:val="en-US"/>
        </w:rPr>
        <w:t>DISCHARGE OF OIL</w:t>
      </w:r>
    </w:p>
    <w:p w14:paraId="744770C8" w14:textId="77777777" w:rsidR="00CB581F" w:rsidRPr="003A4E55" w:rsidRDefault="008410B8" w:rsidP="003A4E55">
      <w:pPr>
        <w:numPr>
          <w:ilvl w:val="0"/>
          <w:numId w:val="145"/>
        </w:numPr>
        <w:shd w:val="clear" w:color="auto" w:fill="FFFFFF"/>
        <w:tabs>
          <w:tab w:val="left" w:pos="312"/>
        </w:tabs>
        <w:spacing w:before="120"/>
        <w:ind w:left="5"/>
        <w:jc w:val="both"/>
        <w:rPr>
          <w:sz w:val="22"/>
          <w:szCs w:val="24"/>
          <w:lang w:val="en-US"/>
        </w:rPr>
      </w:pPr>
      <w:r w:rsidRPr="003A4E55">
        <w:rPr>
          <w:sz w:val="22"/>
          <w:szCs w:val="24"/>
          <w:lang w:val="en-US"/>
        </w:rPr>
        <w:t>Any discharge into the sea of oil or oily mixture shall be prohibited, except in cases permitted under Annex I of MARPOL 73/78. While operating in the Antarctic Treaty area, ships shall retain on board all sludge, dirty ballast, tank washing waters and other oily residues and mixtures which may not be discharged into the sea. Ships shall discharge these residues only outside the Antarctic Treaty area, at reception facilities or as otherwise permitted under Annex I of MARPOL 73/78.</w:t>
      </w:r>
    </w:p>
    <w:p w14:paraId="73BE9AC5" w14:textId="77777777" w:rsidR="00CB581F" w:rsidRPr="003A4E55" w:rsidRDefault="008410B8" w:rsidP="003A4E55">
      <w:pPr>
        <w:numPr>
          <w:ilvl w:val="0"/>
          <w:numId w:val="145"/>
        </w:numPr>
        <w:shd w:val="clear" w:color="auto" w:fill="FFFFFF"/>
        <w:tabs>
          <w:tab w:val="left" w:pos="312"/>
        </w:tabs>
        <w:spacing w:before="120"/>
        <w:ind w:left="5"/>
        <w:jc w:val="both"/>
        <w:rPr>
          <w:sz w:val="22"/>
          <w:szCs w:val="24"/>
          <w:lang w:val="en-US"/>
        </w:rPr>
      </w:pPr>
      <w:r w:rsidRPr="003A4E55">
        <w:rPr>
          <w:sz w:val="22"/>
          <w:szCs w:val="24"/>
          <w:lang w:val="en-US"/>
        </w:rPr>
        <w:t>This Article shall not apply to:</w:t>
      </w:r>
    </w:p>
    <w:p w14:paraId="724469FB" w14:textId="77777777" w:rsidR="00CB581F" w:rsidRPr="003A4E55" w:rsidRDefault="008410B8" w:rsidP="003A4E55">
      <w:pPr>
        <w:shd w:val="clear" w:color="auto" w:fill="FFFFFF"/>
        <w:spacing w:before="120"/>
        <w:ind w:left="802" w:hanging="389"/>
        <w:jc w:val="both"/>
        <w:rPr>
          <w:sz w:val="22"/>
        </w:rPr>
      </w:pPr>
      <w:r w:rsidRPr="003A4E55">
        <w:rPr>
          <w:sz w:val="22"/>
          <w:szCs w:val="24"/>
          <w:lang w:val="en-US"/>
        </w:rPr>
        <w:t>(a) the discharge into the sea of oil or oily mixture resulting from damage to a ship or its equipment:</w:t>
      </w:r>
    </w:p>
    <w:p w14:paraId="45A2AA1C" w14:textId="77777777" w:rsidR="00CB581F" w:rsidRPr="003A4E55" w:rsidRDefault="008410B8" w:rsidP="003A4E55">
      <w:pPr>
        <w:shd w:val="clear" w:color="auto" w:fill="FFFFFF"/>
        <w:spacing w:before="120"/>
        <w:ind w:left="1013"/>
        <w:jc w:val="both"/>
        <w:rPr>
          <w:sz w:val="22"/>
        </w:rPr>
      </w:pPr>
      <w:r w:rsidRPr="003A4E55">
        <w:rPr>
          <w:sz w:val="22"/>
          <w:szCs w:val="24"/>
          <w:lang w:val="en-US"/>
        </w:rPr>
        <w:t>(i) provided that all reasonable precautions have been taken after the occurrence of the damage or discovery of the</w:t>
      </w:r>
    </w:p>
    <w:p w14:paraId="0C64CB9E" w14:textId="77777777" w:rsidR="00716CB9" w:rsidRPr="003A4E55" w:rsidRDefault="00716CB9" w:rsidP="003A4E55">
      <w:pPr>
        <w:shd w:val="clear" w:color="auto" w:fill="FFFFFF"/>
        <w:spacing w:before="120"/>
        <w:ind w:left="302"/>
        <w:jc w:val="both"/>
        <w:rPr>
          <w:sz w:val="22"/>
        </w:rPr>
        <w:sectPr w:rsidR="00716CB9" w:rsidRPr="003A4E55" w:rsidSect="003A4E55">
          <w:pgSz w:w="12240" w:h="15840"/>
          <w:pgMar w:top="1440" w:right="1440" w:bottom="1440" w:left="1440" w:header="720" w:footer="720" w:gutter="0"/>
          <w:cols w:space="60"/>
          <w:noEndnote/>
          <w:docGrid w:linePitch="272"/>
        </w:sectPr>
      </w:pPr>
    </w:p>
    <w:p w14:paraId="11E41EE7"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6</w:t>
      </w:r>
      <w:r w:rsidRPr="003A4E55">
        <w:rPr>
          <w:rFonts w:eastAsia="Times New Roman"/>
          <w:b/>
          <w:bCs/>
          <w:sz w:val="22"/>
          <w:szCs w:val="24"/>
          <w:lang w:val="en-US"/>
        </w:rPr>
        <w:t>—</w:t>
      </w:r>
      <w:r w:rsidRPr="003A4E55">
        <w:rPr>
          <w:rFonts w:eastAsia="Times New Roman"/>
          <w:sz w:val="22"/>
          <w:szCs w:val="24"/>
          <w:lang w:val="en-US"/>
        </w:rPr>
        <w:t>continued</w:t>
      </w:r>
    </w:p>
    <w:p w14:paraId="778247BA" w14:textId="77777777" w:rsidR="00CB581F" w:rsidRPr="003A4E55" w:rsidRDefault="008410B8" w:rsidP="003A4E55">
      <w:pPr>
        <w:shd w:val="clear" w:color="auto" w:fill="FFFFFF"/>
        <w:spacing w:before="120"/>
        <w:ind w:left="1008"/>
        <w:jc w:val="both"/>
        <w:rPr>
          <w:sz w:val="22"/>
        </w:rPr>
      </w:pPr>
      <w:r w:rsidRPr="003A4E55">
        <w:rPr>
          <w:sz w:val="22"/>
          <w:szCs w:val="24"/>
          <w:lang w:val="en-US"/>
        </w:rPr>
        <w:t xml:space="preserve">discharge for the purpose of preventing or </w:t>
      </w:r>
      <w:proofErr w:type="spellStart"/>
      <w:r w:rsidRPr="003A4E55">
        <w:rPr>
          <w:sz w:val="22"/>
          <w:szCs w:val="24"/>
          <w:lang w:val="en-US"/>
        </w:rPr>
        <w:t>minimising</w:t>
      </w:r>
      <w:proofErr w:type="spellEnd"/>
      <w:r w:rsidRPr="003A4E55">
        <w:rPr>
          <w:sz w:val="22"/>
          <w:szCs w:val="24"/>
          <w:lang w:val="en-US"/>
        </w:rPr>
        <w:t xml:space="preserve"> the discharge; and</w:t>
      </w:r>
    </w:p>
    <w:p w14:paraId="5C06932B" w14:textId="77777777" w:rsidR="00CB581F" w:rsidRPr="003A4E55" w:rsidRDefault="008410B8" w:rsidP="003A4E55">
      <w:pPr>
        <w:shd w:val="clear" w:color="auto" w:fill="FFFFFF"/>
        <w:spacing w:before="120"/>
        <w:ind w:left="941"/>
        <w:jc w:val="both"/>
        <w:rPr>
          <w:sz w:val="22"/>
        </w:rPr>
      </w:pPr>
      <w:r w:rsidRPr="003A4E55">
        <w:rPr>
          <w:sz w:val="22"/>
          <w:szCs w:val="24"/>
          <w:lang w:val="en-US"/>
        </w:rPr>
        <w:t>(ii) except if the owner or the Master acted either with intent to cause damage, or recklessly and with the knowledge that damage would probably result; or</w:t>
      </w:r>
    </w:p>
    <w:p w14:paraId="0348C858" w14:textId="77777777" w:rsidR="00CB581F" w:rsidRPr="003A4E55" w:rsidRDefault="008410B8" w:rsidP="003A4E55">
      <w:pPr>
        <w:shd w:val="clear" w:color="auto" w:fill="FFFFFF"/>
        <w:spacing w:before="120"/>
        <w:ind w:left="787" w:hanging="394"/>
        <w:jc w:val="both"/>
        <w:rPr>
          <w:sz w:val="22"/>
        </w:rPr>
      </w:pPr>
      <w:r w:rsidRPr="003A4E55">
        <w:rPr>
          <w:sz w:val="22"/>
          <w:szCs w:val="24"/>
          <w:lang w:val="en-US"/>
        </w:rPr>
        <w:t xml:space="preserve">(b) the discharge into the sea of substances containing oil which are being used for the purpose of combating specific pollution incidents in order to </w:t>
      </w:r>
      <w:proofErr w:type="spellStart"/>
      <w:r w:rsidRPr="003A4E55">
        <w:rPr>
          <w:sz w:val="22"/>
          <w:szCs w:val="24"/>
          <w:lang w:val="en-US"/>
        </w:rPr>
        <w:t>minimise</w:t>
      </w:r>
      <w:proofErr w:type="spellEnd"/>
      <w:r w:rsidRPr="003A4E55">
        <w:rPr>
          <w:sz w:val="22"/>
          <w:szCs w:val="24"/>
          <w:lang w:val="en-US"/>
        </w:rPr>
        <w:t xml:space="preserve"> the damage from pollution.</w:t>
      </w:r>
    </w:p>
    <w:p w14:paraId="1A3A84C7"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ARTICLE 4</w:t>
      </w:r>
    </w:p>
    <w:p w14:paraId="52049199" w14:textId="77777777" w:rsidR="00CB581F" w:rsidRPr="003A4E55" w:rsidRDefault="008410B8" w:rsidP="003A4E55">
      <w:pPr>
        <w:shd w:val="clear" w:color="auto" w:fill="FFFFFF"/>
        <w:spacing w:before="120" w:after="120"/>
        <w:jc w:val="center"/>
        <w:rPr>
          <w:sz w:val="22"/>
        </w:rPr>
      </w:pPr>
      <w:r w:rsidRPr="003A4E55">
        <w:rPr>
          <w:b/>
          <w:bCs/>
          <w:i/>
          <w:iCs/>
          <w:sz w:val="22"/>
          <w:szCs w:val="24"/>
          <w:lang w:val="en-US"/>
        </w:rPr>
        <w:t>DISCHARGE OF NOXIOUS LIQUID SUBSTANCES</w:t>
      </w:r>
    </w:p>
    <w:p w14:paraId="14527A1E" w14:textId="77777777" w:rsidR="00CB581F" w:rsidRPr="003A4E55" w:rsidRDefault="008410B8" w:rsidP="003A4E55">
      <w:pPr>
        <w:shd w:val="clear" w:color="auto" w:fill="FFFFFF"/>
        <w:spacing w:before="120"/>
        <w:ind w:left="5"/>
        <w:jc w:val="both"/>
        <w:rPr>
          <w:sz w:val="22"/>
        </w:rPr>
      </w:pPr>
      <w:r w:rsidRPr="003A4E55">
        <w:rPr>
          <w:sz w:val="22"/>
          <w:szCs w:val="24"/>
          <w:lang w:val="en-US"/>
        </w:rPr>
        <w:t>The discharge into the sea of any noxious liquid substance, and any other chemical or other substances, in quantities or concentrations that are harmful to the marine environment, shall be prohibited.</w:t>
      </w:r>
    </w:p>
    <w:p w14:paraId="3B239B14"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ARTICLE 5</w:t>
      </w:r>
    </w:p>
    <w:p w14:paraId="6001215C" w14:textId="77777777" w:rsidR="00CB581F" w:rsidRPr="003A4E55" w:rsidRDefault="008410B8" w:rsidP="003A4E55">
      <w:pPr>
        <w:shd w:val="clear" w:color="auto" w:fill="FFFFFF"/>
        <w:spacing w:before="120" w:after="120"/>
        <w:jc w:val="center"/>
        <w:rPr>
          <w:sz w:val="22"/>
        </w:rPr>
      </w:pPr>
      <w:r w:rsidRPr="003A4E55">
        <w:rPr>
          <w:b/>
          <w:bCs/>
          <w:i/>
          <w:iCs/>
          <w:sz w:val="22"/>
          <w:szCs w:val="24"/>
          <w:lang w:val="en-US"/>
        </w:rPr>
        <w:t>DISPOSAL OF GARBAGE</w:t>
      </w:r>
    </w:p>
    <w:p w14:paraId="2669B11F" w14:textId="77777777" w:rsidR="00CB581F" w:rsidRPr="003A4E55" w:rsidRDefault="008410B8" w:rsidP="003A4E55">
      <w:pPr>
        <w:numPr>
          <w:ilvl w:val="0"/>
          <w:numId w:val="146"/>
        </w:numPr>
        <w:shd w:val="clear" w:color="auto" w:fill="FFFFFF"/>
        <w:tabs>
          <w:tab w:val="left" w:pos="302"/>
        </w:tabs>
        <w:spacing w:before="120"/>
        <w:jc w:val="both"/>
        <w:rPr>
          <w:sz w:val="22"/>
          <w:szCs w:val="24"/>
          <w:lang w:val="en-US"/>
        </w:rPr>
      </w:pPr>
      <w:r w:rsidRPr="003A4E55">
        <w:rPr>
          <w:sz w:val="22"/>
          <w:szCs w:val="24"/>
          <w:lang w:val="en-US"/>
        </w:rPr>
        <w:t>The disposal into the sea of all plastics, including but not limited to synthetic ropes, synthetic fishing nets, and plastic garbage bags, shall be prohibited.</w:t>
      </w:r>
    </w:p>
    <w:p w14:paraId="3FBCBEEA" w14:textId="77777777" w:rsidR="00CB581F" w:rsidRPr="003A4E55" w:rsidRDefault="008410B8" w:rsidP="003A4E55">
      <w:pPr>
        <w:numPr>
          <w:ilvl w:val="0"/>
          <w:numId w:val="146"/>
        </w:numPr>
        <w:shd w:val="clear" w:color="auto" w:fill="FFFFFF"/>
        <w:tabs>
          <w:tab w:val="left" w:pos="302"/>
        </w:tabs>
        <w:spacing w:before="120"/>
        <w:jc w:val="both"/>
        <w:rPr>
          <w:sz w:val="22"/>
          <w:szCs w:val="24"/>
          <w:lang w:val="en-US"/>
        </w:rPr>
      </w:pPr>
      <w:r w:rsidRPr="003A4E55">
        <w:rPr>
          <w:sz w:val="22"/>
          <w:szCs w:val="24"/>
          <w:lang w:val="en-US"/>
        </w:rPr>
        <w:t>The disposal into the sea of all other garbage, including paper products, rags, glass, metal, bottles, crockery, incineration ash, dunnage, lining and packing materials, shall be prohibited.</w:t>
      </w:r>
    </w:p>
    <w:p w14:paraId="46F4E9E1" w14:textId="77777777" w:rsidR="00CB581F" w:rsidRPr="003A4E55" w:rsidRDefault="008410B8" w:rsidP="003A4E55">
      <w:pPr>
        <w:numPr>
          <w:ilvl w:val="0"/>
          <w:numId w:val="146"/>
        </w:numPr>
        <w:shd w:val="clear" w:color="auto" w:fill="FFFFFF"/>
        <w:tabs>
          <w:tab w:val="left" w:pos="302"/>
        </w:tabs>
        <w:spacing w:before="120"/>
        <w:jc w:val="both"/>
        <w:rPr>
          <w:sz w:val="22"/>
          <w:szCs w:val="24"/>
          <w:lang w:val="en-US"/>
        </w:rPr>
      </w:pPr>
      <w:r w:rsidRPr="003A4E55">
        <w:rPr>
          <w:sz w:val="22"/>
          <w:szCs w:val="24"/>
          <w:lang w:val="en-US"/>
        </w:rPr>
        <w:t xml:space="preserve">The disposal into the sea of food wastes may be permitted when they have been passed through a </w:t>
      </w:r>
      <w:proofErr w:type="spellStart"/>
      <w:r w:rsidRPr="003A4E55">
        <w:rPr>
          <w:sz w:val="22"/>
          <w:szCs w:val="24"/>
          <w:lang w:val="en-US"/>
        </w:rPr>
        <w:t>comminuter</w:t>
      </w:r>
      <w:proofErr w:type="spellEnd"/>
      <w:r w:rsidRPr="003A4E55">
        <w:rPr>
          <w:sz w:val="22"/>
          <w:szCs w:val="24"/>
          <w:lang w:val="en-US"/>
        </w:rPr>
        <w:t xml:space="preserve"> or grinder, provided that such disposal shall, except in cases permitted under Annex V of MARPOL 73/78, be made as far as practicable from land and ice shelves but in any case not less than 12 nautical miles from the nearest land or ice shelf. Such comminuted or ground food wastes shall be capable of passing through a screen with openings no greater than 25 millimeters.</w:t>
      </w:r>
    </w:p>
    <w:p w14:paraId="3CBD3288" w14:textId="77777777" w:rsidR="00CB581F" w:rsidRPr="003A4E55" w:rsidRDefault="008410B8" w:rsidP="003A4E55">
      <w:pPr>
        <w:numPr>
          <w:ilvl w:val="0"/>
          <w:numId w:val="146"/>
        </w:numPr>
        <w:shd w:val="clear" w:color="auto" w:fill="FFFFFF"/>
        <w:tabs>
          <w:tab w:val="left" w:pos="302"/>
        </w:tabs>
        <w:spacing w:before="120"/>
        <w:jc w:val="both"/>
        <w:rPr>
          <w:sz w:val="22"/>
          <w:szCs w:val="24"/>
          <w:lang w:val="en-US"/>
        </w:rPr>
      </w:pPr>
      <w:r w:rsidRPr="003A4E55">
        <w:rPr>
          <w:sz w:val="22"/>
          <w:szCs w:val="24"/>
          <w:lang w:val="en-US"/>
        </w:rPr>
        <w:t>When a substance or material covered by this article is mixed with other such substance or material for discharge or disposal, having different disposal or discharge requirements, the most stringent disposal or discharge requirements shall apply.</w:t>
      </w:r>
    </w:p>
    <w:p w14:paraId="4148646C" w14:textId="77777777" w:rsidR="00CB581F" w:rsidRPr="003A4E55" w:rsidRDefault="008410B8" w:rsidP="003A4E55">
      <w:pPr>
        <w:numPr>
          <w:ilvl w:val="0"/>
          <w:numId w:val="146"/>
        </w:numPr>
        <w:shd w:val="clear" w:color="auto" w:fill="FFFFFF"/>
        <w:tabs>
          <w:tab w:val="left" w:pos="302"/>
        </w:tabs>
        <w:spacing w:before="120"/>
        <w:jc w:val="both"/>
        <w:rPr>
          <w:sz w:val="22"/>
          <w:szCs w:val="24"/>
          <w:lang w:val="en-US"/>
        </w:rPr>
      </w:pPr>
      <w:r w:rsidRPr="003A4E55">
        <w:rPr>
          <w:sz w:val="22"/>
          <w:szCs w:val="24"/>
          <w:lang w:val="en-US"/>
        </w:rPr>
        <w:t>The provisions of paragraphs 1 and 2 above shall not apply to:</w:t>
      </w:r>
    </w:p>
    <w:p w14:paraId="114154FC" w14:textId="77777777" w:rsidR="00CB581F" w:rsidRPr="003A4E55" w:rsidRDefault="008410B8" w:rsidP="003A4E55">
      <w:pPr>
        <w:numPr>
          <w:ilvl w:val="0"/>
          <w:numId w:val="147"/>
        </w:numPr>
        <w:shd w:val="clear" w:color="auto" w:fill="FFFFFF"/>
        <w:tabs>
          <w:tab w:val="left" w:pos="768"/>
        </w:tabs>
        <w:spacing w:before="120"/>
        <w:ind w:left="768" w:hanging="384"/>
        <w:jc w:val="both"/>
        <w:rPr>
          <w:sz w:val="22"/>
          <w:szCs w:val="24"/>
          <w:lang w:val="en-US"/>
        </w:rPr>
      </w:pPr>
      <w:r w:rsidRPr="003A4E55">
        <w:rPr>
          <w:sz w:val="22"/>
          <w:szCs w:val="24"/>
          <w:lang w:val="en-US"/>
        </w:rPr>
        <w:t xml:space="preserve">the escape of garbage resulting from damage to a ship or its equipment provided all reasonable precautions have been taken, before and after the occurrence of the damage, for the purpose of preventing or </w:t>
      </w:r>
      <w:proofErr w:type="spellStart"/>
      <w:r w:rsidRPr="003A4E55">
        <w:rPr>
          <w:sz w:val="22"/>
          <w:szCs w:val="24"/>
          <w:lang w:val="en-US"/>
        </w:rPr>
        <w:t>minimising</w:t>
      </w:r>
      <w:proofErr w:type="spellEnd"/>
      <w:r w:rsidRPr="003A4E55">
        <w:rPr>
          <w:sz w:val="22"/>
          <w:szCs w:val="24"/>
          <w:lang w:val="en-US"/>
        </w:rPr>
        <w:t xml:space="preserve"> the escape; or</w:t>
      </w:r>
    </w:p>
    <w:p w14:paraId="1266018B" w14:textId="77777777" w:rsidR="00CB581F" w:rsidRPr="003A4E55" w:rsidRDefault="008410B8" w:rsidP="003A4E55">
      <w:pPr>
        <w:numPr>
          <w:ilvl w:val="0"/>
          <w:numId w:val="147"/>
        </w:numPr>
        <w:shd w:val="clear" w:color="auto" w:fill="FFFFFF"/>
        <w:tabs>
          <w:tab w:val="left" w:pos="768"/>
        </w:tabs>
        <w:spacing w:before="120"/>
        <w:ind w:left="768" w:hanging="384"/>
        <w:jc w:val="both"/>
        <w:rPr>
          <w:sz w:val="22"/>
          <w:szCs w:val="24"/>
          <w:lang w:val="en-US"/>
        </w:rPr>
      </w:pPr>
      <w:r w:rsidRPr="003A4E55">
        <w:rPr>
          <w:sz w:val="22"/>
          <w:szCs w:val="24"/>
          <w:lang w:val="en-US"/>
        </w:rPr>
        <w:t>the accidental loss of synthetic fishing nets, provided all reasonable precautions have been taken to prevent such loss.</w:t>
      </w:r>
    </w:p>
    <w:p w14:paraId="6E55FB99" w14:textId="77777777" w:rsidR="00716CB9" w:rsidRPr="003A4E55" w:rsidRDefault="00716CB9" w:rsidP="003A4E55">
      <w:pPr>
        <w:shd w:val="clear" w:color="auto" w:fill="FFFFFF"/>
        <w:spacing w:before="120"/>
        <w:ind w:left="326"/>
        <w:jc w:val="both"/>
        <w:rPr>
          <w:sz w:val="22"/>
          <w:szCs w:val="24"/>
          <w:lang w:val="en-US"/>
        </w:rPr>
        <w:sectPr w:rsidR="00716CB9" w:rsidRPr="003A4E55" w:rsidSect="003A4E55">
          <w:pgSz w:w="12240" w:h="15840"/>
          <w:pgMar w:top="1440" w:right="1440" w:bottom="1440" w:left="1440" w:header="720" w:footer="720" w:gutter="0"/>
          <w:cols w:space="60"/>
          <w:noEndnote/>
          <w:docGrid w:linePitch="272"/>
        </w:sectPr>
      </w:pPr>
    </w:p>
    <w:p w14:paraId="73A20F12"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6</w:t>
      </w:r>
      <w:r w:rsidRPr="003A4E55">
        <w:rPr>
          <w:rFonts w:eastAsia="Times New Roman"/>
          <w:sz w:val="22"/>
          <w:szCs w:val="24"/>
          <w:lang w:val="en-US"/>
        </w:rPr>
        <w:t>—continued</w:t>
      </w:r>
    </w:p>
    <w:p w14:paraId="2B29145C" w14:textId="77777777" w:rsidR="00CB581F" w:rsidRPr="003A4E55" w:rsidRDefault="008410B8" w:rsidP="003A4E55">
      <w:pPr>
        <w:shd w:val="clear" w:color="auto" w:fill="FFFFFF"/>
        <w:spacing w:before="120"/>
        <w:ind w:left="10"/>
        <w:jc w:val="both"/>
        <w:rPr>
          <w:sz w:val="22"/>
        </w:rPr>
      </w:pPr>
      <w:r w:rsidRPr="003A4E55">
        <w:rPr>
          <w:sz w:val="22"/>
          <w:szCs w:val="24"/>
          <w:lang w:val="en-US"/>
        </w:rPr>
        <w:t>6. The Parties shall, where appropriate, require the use of garbage record books.</w:t>
      </w:r>
    </w:p>
    <w:p w14:paraId="61FED9C6"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ARTICLE 6</w:t>
      </w:r>
    </w:p>
    <w:p w14:paraId="08F55E4B" w14:textId="77777777" w:rsidR="00CB581F" w:rsidRPr="003A4E55" w:rsidRDefault="008410B8" w:rsidP="003A4E55">
      <w:pPr>
        <w:shd w:val="clear" w:color="auto" w:fill="FFFFFF"/>
        <w:spacing w:before="120" w:after="120"/>
        <w:jc w:val="center"/>
        <w:rPr>
          <w:sz w:val="22"/>
        </w:rPr>
      </w:pPr>
      <w:r w:rsidRPr="003A4E55">
        <w:rPr>
          <w:b/>
          <w:bCs/>
          <w:i/>
          <w:iCs/>
          <w:sz w:val="22"/>
          <w:szCs w:val="24"/>
          <w:lang w:val="en-US"/>
        </w:rPr>
        <w:t>DISCHARGE OF SEWAGE</w:t>
      </w:r>
    </w:p>
    <w:p w14:paraId="482F2329" w14:textId="77777777" w:rsidR="00CB581F" w:rsidRPr="003A4E55" w:rsidRDefault="008410B8" w:rsidP="003A4E55">
      <w:pPr>
        <w:shd w:val="clear" w:color="auto" w:fill="FFFFFF"/>
        <w:tabs>
          <w:tab w:val="left" w:pos="307"/>
        </w:tabs>
        <w:spacing w:before="120"/>
        <w:ind w:left="10"/>
        <w:jc w:val="both"/>
        <w:rPr>
          <w:sz w:val="22"/>
        </w:rPr>
      </w:pPr>
      <w:r w:rsidRPr="003A4E55">
        <w:rPr>
          <w:sz w:val="22"/>
          <w:szCs w:val="24"/>
          <w:lang w:val="en-US"/>
        </w:rPr>
        <w:t>1.</w:t>
      </w:r>
      <w:r w:rsidRPr="003A4E55">
        <w:rPr>
          <w:sz w:val="22"/>
          <w:szCs w:val="24"/>
          <w:lang w:val="en-US"/>
        </w:rPr>
        <w:tab/>
        <w:t>Except where it would unduly impair Antarctic operations:</w:t>
      </w:r>
    </w:p>
    <w:p w14:paraId="5364B369" w14:textId="77777777" w:rsidR="00CB581F" w:rsidRPr="003A4E55" w:rsidRDefault="008410B8" w:rsidP="003A4E55">
      <w:pPr>
        <w:numPr>
          <w:ilvl w:val="0"/>
          <w:numId w:val="148"/>
        </w:numPr>
        <w:shd w:val="clear" w:color="auto" w:fill="FFFFFF"/>
        <w:tabs>
          <w:tab w:val="left" w:pos="782"/>
        </w:tabs>
        <w:spacing w:before="120"/>
        <w:ind w:left="782" w:hanging="394"/>
        <w:jc w:val="both"/>
        <w:rPr>
          <w:sz w:val="22"/>
          <w:szCs w:val="24"/>
          <w:lang w:val="en-US"/>
        </w:rPr>
      </w:pPr>
      <w:r w:rsidRPr="003A4E55">
        <w:rPr>
          <w:sz w:val="22"/>
          <w:szCs w:val="24"/>
          <w:lang w:val="en-US"/>
        </w:rPr>
        <w:t>each Party shall eliminate all discharge into the sea of untreated sewage ("sewage" being defined in Annex IV of MARPOL 73/78) within 12 nautical miles of land or ice shelves;</w:t>
      </w:r>
    </w:p>
    <w:p w14:paraId="5943A2FA" w14:textId="77777777" w:rsidR="00CB581F" w:rsidRPr="003A4E55" w:rsidRDefault="008410B8" w:rsidP="003A4E55">
      <w:pPr>
        <w:numPr>
          <w:ilvl w:val="0"/>
          <w:numId w:val="148"/>
        </w:numPr>
        <w:shd w:val="clear" w:color="auto" w:fill="FFFFFF"/>
        <w:tabs>
          <w:tab w:val="left" w:pos="782"/>
        </w:tabs>
        <w:spacing w:before="120"/>
        <w:ind w:left="782" w:hanging="394"/>
        <w:jc w:val="both"/>
        <w:rPr>
          <w:sz w:val="22"/>
          <w:szCs w:val="24"/>
          <w:lang w:val="en-US"/>
        </w:rPr>
      </w:pPr>
      <w:r w:rsidRPr="003A4E55">
        <w:rPr>
          <w:sz w:val="22"/>
          <w:szCs w:val="24"/>
          <w:lang w:val="en-US"/>
        </w:rPr>
        <w:t>beyond such distance, sewage stored in a holding tank shall not be discharged instantaneously but at a moderate rate and, where practicable, while the ship is en route at a speed of no less than 4 knots.</w:t>
      </w:r>
    </w:p>
    <w:p w14:paraId="12D036E0" w14:textId="77777777" w:rsidR="00CB581F" w:rsidRPr="003A4E55" w:rsidRDefault="008410B8" w:rsidP="003A4E55">
      <w:pPr>
        <w:shd w:val="clear" w:color="auto" w:fill="FFFFFF"/>
        <w:spacing w:before="120"/>
        <w:ind w:left="38"/>
        <w:jc w:val="both"/>
        <w:rPr>
          <w:sz w:val="22"/>
        </w:rPr>
      </w:pPr>
      <w:r w:rsidRPr="003A4E55">
        <w:rPr>
          <w:sz w:val="22"/>
          <w:szCs w:val="24"/>
          <w:lang w:val="en-US"/>
        </w:rPr>
        <w:t>This paragraph does not apply to ships certified to carry not more than 10 persons.</w:t>
      </w:r>
    </w:p>
    <w:p w14:paraId="58D5F1FC" w14:textId="77777777" w:rsidR="00CB581F" w:rsidRPr="003A4E55" w:rsidRDefault="008410B8" w:rsidP="003A4E55">
      <w:pPr>
        <w:shd w:val="clear" w:color="auto" w:fill="FFFFFF"/>
        <w:tabs>
          <w:tab w:val="left" w:pos="307"/>
        </w:tabs>
        <w:spacing w:before="120"/>
        <w:ind w:left="10"/>
        <w:jc w:val="both"/>
        <w:rPr>
          <w:sz w:val="22"/>
        </w:rPr>
      </w:pPr>
      <w:r w:rsidRPr="003A4E55">
        <w:rPr>
          <w:sz w:val="22"/>
          <w:szCs w:val="24"/>
          <w:lang w:val="en-US"/>
        </w:rPr>
        <w:t>2.</w:t>
      </w:r>
      <w:r w:rsidRPr="003A4E55">
        <w:rPr>
          <w:sz w:val="22"/>
          <w:szCs w:val="24"/>
          <w:lang w:val="en-US"/>
        </w:rPr>
        <w:tab/>
        <w:t>The Parties shall, where appropriate, require the use of sewage</w:t>
      </w:r>
      <w:r w:rsidR="00DE439D" w:rsidRPr="003A4E55">
        <w:rPr>
          <w:sz w:val="22"/>
          <w:szCs w:val="24"/>
          <w:lang w:val="en-US"/>
        </w:rPr>
        <w:t xml:space="preserve"> </w:t>
      </w:r>
      <w:r w:rsidRPr="003A4E55">
        <w:rPr>
          <w:sz w:val="22"/>
          <w:szCs w:val="24"/>
          <w:lang w:val="en-US"/>
        </w:rPr>
        <w:t>record books.</w:t>
      </w:r>
    </w:p>
    <w:p w14:paraId="22B13CBF"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ARTICLE 7</w:t>
      </w:r>
    </w:p>
    <w:p w14:paraId="047429F5" w14:textId="77777777" w:rsidR="00CB581F" w:rsidRPr="003A4E55" w:rsidRDefault="008410B8" w:rsidP="003A4E55">
      <w:pPr>
        <w:shd w:val="clear" w:color="auto" w:fill="FFFFFF"/>
        <w:spacing w:before="120" w:after="120"/>
        <w:jc w:val="center"/>
        <w:rPr>
          <w:sz w:val="22"/>
        </w:rPr>
      </w:pPr>
      <w:r w:rsidRPr="003A4E55">
        <w:rPr>
          <w:b/>
          <w:bCs/>
          <w:i/>
          <w:iCs/>
          <w:sz w:val="22"/>
          <w:szCs w:val="24"/>
          <w:lang w:val="en-US"/>
        </w:rPr>
        <w:t>CASES OF EMERGENCY</w:t>
      </w:r>
    </w:p>
    <w:p w14:paraId="777A42D0" w14:textId="77777777" w:rsidR="00CB581F" w:rsidRPr="003A4E55" w:rsidRDefault="008410B8" w:rsidP="003A4E55">
      <w:pPr>
        <w:numPr>
          <w:ilvl w:val="0"/>
          <w:numId w:val="149"/>
        </w:numPr>
        <w:shd w:val="clear" w:color="auto" w:fill="FFFFFF"/>
        <w:tabs>
          <w:tab w:val="left" w:pos="302"/>
        </w:tabs>
        <w:spacing w:before="120"/>
        <w:jc w:val="both"/>
        <w:rPr>
          <w:sz w:val="22"/>
          <w:szCs w:val="24"/>
          <w:lang w:val="en-US"/>
        </w:rPr>
      </w:pPr>
      <w:r w:rsidRPr="003A4E55">
        <w:rPr>
          <w:sz w:val="22"/>
          <w:szCs w:val="24"/>
          <w:lang w:val="en-US"/>
        </w:rPr>
        <w:t>Articles 3, 4, 5 and 6 of this Annex shall not apply in cases of emergency relating to the safety of a ship and those on board or saving life at sea.</w:t>
      </w:r>
    </w:p>
    <w:p w14:paraId="28622937" w14:textId="77777777" w:rsidR="00CB581F" w:rsidRPr="003A4E55" w:rsidRDefault="008410B8" w:rsidP="003A4E55">
      <w:pPr>
        <w:numPr>
          <w:ilvl w:val="0"/>
          <w:numId w:val="149"/>
        </w:numPr>
        <w:shd w:val="clear" w:color="auto" w:fill="FFFFFF"/>
        <w:tabs>
          <w:tab w:val="left" w:pos="302"/>
        </w:tabs>
        <w:spacing w:before="120"/>
        <w:jc w:val="both"/>
        <w:rPr>
          <w:sz w:val="22"/>
          <w:szCs w:val="24"/>
          <w:lang w:val="en-US"/>
        </w:rPr>
      </w:pPr>
      <w:r w:rsidRPr="003A4E55">
        <w:rPr>
          <w:sz w:val="22"/>
          <w:szCs w:val="24"/>
          <w:lang w:val="en-US"/>
        </w:rPr>
        <w:t>Notice of activities undertaken in cases of emergency shall be circulated immediately to all Parties and to the Committee.</w:t>
      </w:r>
    </w:p>
    <w:p w14:paraId="58D3DC00"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ARTICLE 8</w:t>
      </w:r>
    </w:p>
    <w:p w14:paraId="52ABCE9B" w14:textId="77777777" w:rsidR="00CB581F" w:rsidRPr="003A4E55" w:rsidRDefault="008410B8" w:rsidP="003A4E55">
      <w:pPr>
        <w:shd w:val="clear" w:color="auto" w:fill="FFFFFF"/>
        <w:spacing w:before="120" w:after="120"/>
        <w:jc w:val="center"/>
        <w:rPr>
          <w:sz w:val="22"/>
        </w:rPr>
      </w:pPr>
      <w:r w:rsidRPr="003A4E55">
        <w:rPr>
          <w:b/>
          <w:bCs/>
          <w:i/>
          <w:iCs/>
          <w:sz w:val="22"/>
          <w:szCs w:val="24"/>
          <w:lang w:val="en-US"/>
        </w:rPr>
        <w:t>EFFECT ON DEPENDENT AND ASSOCIATED ECOSYSTEMS</w:t>
      </w:r>
    </w:p>
    <w:p w14:paraId="2421EBA6" w14:textId="77777777" w:rsidR="00CB581F" w:rsidRPr="003A4E55" w:rsidRDefault="008410B8" w:rsidP="003A4E55">
      <w:pPr>
        <w:shd w:val="clear" w:color="auto" w:fill="FFFFFF"/>
        <w:spacing w:before="120"/>
        <w:jc w:val="both"/>
        <w:rPr>
          <w:sz w:val="22"/>
        </w:rPr>
      </w:pPr>
      <w:r w:rsidRPr="003A4E55">
        <w:rPr>
          <w:sz w:val="22"/>
          <w:szCs w:val="24"/>
          <w:lang w:val="en-US"/>
        </w:rPr>
        <w:t>In implementing the provisions of this Annex, due consideration shall be given to the need to avoid detrimental effects on dependent and associated ecosystems, outside the Antarctic Treaty area.</w:t>
      </w:r>
    </w:p>
    <w:p w14:paraId="445A02E4"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ARTICLE 9</w:t>
      </w:r>
    </w:p>
    <w:p w14:paraId="4C2DB886" w14:textId="77777777" w:rsidR="00CB581F" w:rsidRPr="003A4E55" w:rsidRDefault="008410B8" w:rsidP="003A4E55">
      <w:pPr>
        <w:shd w:val="clear" w:color="auto" w:fill="FFFFFF"/>
        <w:spacing w:before="120" w:after="120"/>
        <w:jc w:val="center"/>
        <w:rPr>
          <w:sz w:val="22"/>
        </w:rPr>
      </w:pPr>
      <w:r w:rsidRPr="003A4E55">
        <w:rPr>
          <w:b/>
          <w:bCs/>
          <w:i/>
          <w:iCs/>
          <w:sz w:val="22"/>
          <w:szCs w:val="24"/>
          <w:lang w:val="en-US"/>
        </w:rPr>
        <w:t>SHIP RETENTION CAPACITY AND RECEPTION FACILITIES</w:t>
      </w:r>
    </w:p>
    <w:p w14:paraId="110CC267" w14:textId="77777777" w:rsidR="00CB581F" w:rsidRPr="003A4E55" w:rsidRDefault="008410B8" w:rsidP="003A4E55">
      <w:pPr>
        <w:shd w:val="clear" w:color="auto" w:fill="FFFFFF"/>
        <w:spacing w:before="120"/>
        <w:jc w:val="both"/>
        <w:rPr>
          <w:sz w:val="22"/>
        </w:rPr>
      </w:pPr>
      <w:r w:rsidRPr="003A4E55">
        <w:rPr>
          <w:sz w:val="22"/>
          <w:szCs w:val="24"/>
          <w:lang w:val="en-US"/>
        </w:rPr>
        <w:t>1. Each Party shall undertake to ensure that all ships entitled to fly its flag and any other ship engaged in or supporting its Antarctic operations, before entering the Antarctic Treaty area, are fitted with a tank or tanks of sufficient capacity on board for the retention of all sludge, dirty ballast, tank washing water and other oily residues and mixtures, and have sufficient capacity on board for the retention of garbage, while operating in the Antarctic Treaty area and have concluded arrangements</w:t>
      </w:r>
    </w:p>
    <w:p w14:paraId="318A951A" w14:textId="77777777" w:rsidR="00716CB9" w:rsidRPr="003A4E55" w:rsidRDefault="00716CB9" w:rsidP="003A4E55">
      <w:pPr>
        <w:shd w:val="clear" w:color="auto" w:fill="FFFFFF"/>
        <w:spacing w:before="120"/>
        <w:ind w:left="288"/>
        <w:jc w:val="both"/>
        <w:rPr>
          <w:sz w:val="22"/>
        </w:rPr>
        <w:sectPr w:rsidR="00716CB9" w:rsidRPr="003A4E55" w:rsidSect="003A4E55">
          <w:pgSz w:w="12240" w:h="15840"/>
          <w:pgMar w:top="1440" w:right="1440" w:bottom="1440" w:left="1440" w:header="720" w:footer="720" w:gutter="0"/>
          <w:cols w:space="60"/>
          <w:noEndnote/>
          <w:docGrid w:linePitch="272"/>
        </w:sectPr>
      </w:pPr>
    </w:p>
    <w:p w14:paraId="2C86DC51"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6</w:t>
      </w:r>
      <w:r w:rsidRPr="003A4E55">
        <w:rPr>
          <w:rFonts w:eastAsia="Times New Roman"/>
          <w:b/>
          <w:bCs/>
          <w:sz w:val="22"/>
          <w:szCs w:val="24"/>
          <w:lang w:val="en-US"/>
        </w:rPr>
        <w:t>—</w:t>
      </w:r>
      <w:r w:rsidRPr="003A4E55">
        <w:rPr>
          <w:rFonts w:eastAsia="Times New Roman"/>
          <w:sz w:val="22"/>
          <w:szCs w:val="24"/>
          <w:lang w:val="en-US"/>
        </w:rPr>
        <w:t>continued</w:t>
      </w:r>
    </w:p>
    <w:p w14:paraId="4CBEC90C" w14:textId="77777777" w:rsidR="00CB581F" w:rsidRPr="003A4E55" w:rsidRDefault="008410B8" w:rsidP="003A4E55">
      <w:pPr>
        <w:shd w:val="clear" w:color="auto" w:fill="FFFFFF"/>
        <w:spacing w:before="120"/>
        <w:jc w:val="both"/>
        <w:rPr>
          <w:sz w:val="22"/>
        </w:rPr>
      </w:pPr>
      <w:r w:rsidRPr="003A4E55">
        <w:rPr>
          <w:sz w:val="22"/>
          <w:szCs w:val="24"/>
          <w:lang w:val="en-US"/>
        </w:rPr>
        <w:t>to discharge such oily residues and garbage at a reception facility after leaving that area. Ships shall also have sufficient capacity on board for the retention of noxious liquid substances.</w:t>
      </w:r>
    </w:p>
    <w:p w14:paraId="4E339EFC" w14:textId="77777777" w:rsidR="00CB581F" w:rsidRPr="003A4E55" w:rsidRDefault="008410B8" w:rsidP="003A4E55">
      <w:pPr>
        <w:numPr>
          <w:ilvl w:val="0"/>
          <w:numId w:val="150"/>
        </w:numPr>
        <w:shd w:val="clear" w:color="auto" w:fill="FFFFFF"/>
        <w:tabs>
          <w:tab w:val="left" w:pos="307"/>
        </w:tabs>
        <w:spacing w:before="120"/>
        <w:jc w:val="both"/>
        <w:rPr>
          <w:sz w:val="22"/>
          <w:szCs w:val="24"/>
          <w:lang w:val="en-US"/>
        </w:rPr>
      </w:pPr>
      <w:r w:rsidRPr="003A4E55">
        <w:rPr>
          <w:sz w:val="22"/>
          <w:szCs w:val="24"/>
          <w:lang w:val="en-US"/>
        </w:rPr>
        <w:t>Each Party at whose ports ships depart en route to or arrive from the Antarctic Treaty area undertakes to ensure that as soon as practicable adequate facilities are provided for the reception of all sludge, dirty ballast, tank washing water, other oily residues and mixtures, and garbage from ships, without causing undue delay, and according to the needs of the ships using them.</w:t>
      </w:r>
    </w:p>
    <w:p w14:paraId="2D670A48" w14:textId="77777777" w:rsidR="00CB581F" w:rsidRPr="003A4E55" w:rsidRDefault="008410B8" w:rsidP="003A4E55">
      <w:pPr>
        <w:numPr>
          <w:ilvl w:val="0"/>
          <w:numId w:val="150"/>
        </w:numPr>
        <w:shd w:val="clear" w:color="auto" w:fill="FFFFFF"/>
        <w:tabs>
          <w:tab w:val="left" w:pos="307"/>
        </w:tabs>
        <w:spacing w:before="120"/>
        <w:jc w:val="both"/>
        <w:rPr>
          <w:sz w:val="22"/>
          <w:szCs w:val="24"/>
          <w:lang w:val="en-US"/>
        </w:rPr>
      </w:pPr>
      <w:r w:rsidRPr="003A4E55">
        <w:rPr>
          <w:sz w:val="22"/>
          <w:szCs w:val="24"/>
          <w:lang w:val="en-US"/>
        </w:rPr>
        <w:t>Parties operating ships which depart to or arrive from the Antarctic Treaty area at ports of other Parties shall consult with those Parties with a view to ensuring that the establishment of port reception facilities does not place an inequitable burden on Parties adjacent to the Antarctic Treaty area.</w:t>
      </w:r>
    </w:p>
    <w:p w14:paraId="650232BD"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ARTICLE 10</w:t>
      </w:r>
    </w:p>
    <w:p w14:paraId="20615A8C" w14:textId="77777777" w:rsidR="00CB581F" w:rsidRPr="003A4E55" w:rsidRDefault="008410B8" w:rsidP="003A4E55">
      <w:pPr>
        <w:shd w:val="clear" w:color="auto" w:fill="FFFFFF"/>
        <w:spacing w:before="120" w:after="120"/>
        <w:jc w:val="center"/>
        <w:rPr>
          <w:sz w:val="22"/>
        </w:rPr>
      </w:pPr>
      <w:r w:rsidRPr="003A4E55">
        <w:rPr>
          <w:b/>
          <w:bCs/>
          <w:i/>
          <w:iCs/>
          <w:sz w:val="22"/>
          <w:szCs w:val="24"/>
          <w:lang w:val="en-US"/>
        </w:rPr>
        <w:t>DESIGN, CONSTRUCTION, MANNING AND EQUIPMENT OF SHIPS</w:t>
      </w:r>
    </w:p>
    <w:p w14:paraId="51DB7730" w14:textId="77777777" w:rsidR="00CB581F" w:rsidRPr="003A4E55" w:rsidRDefault="008410B8" w:rsidP="003A4E55">
      <w:pPr>
        <w:shd w:val="clear" w:color="auto" w:fill="FFFFFF"/>
        <w:spacing w:before="120"/>
        <w:ind w:left="10"/>
        <w:jc w:val="both"/>
        <w:rPr>
          <w:sz w:val="22"/>
        </w:rPr>
      </w:pPr>
      <w:r w:rsidRPr="003A4E55">
        <w:rPr>
          <w:sz w:val="22"/>
          <w:szCs w:val="24"/>
          <w:lang w:val="en-US"/>
        </w:rPr>
        <w:t>In the design, construction, manning and equipment of ships engaged in or supporting Antarctic operations, each Party shall take into account the objectives of this Annex.</w:t>
      </w:r>
    </w:p>
    <w:p w14:paraId="6B784D78"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ARTICLE 11</w:t>
      </w:r>
    </w:p>
    <w:p w14:paraId="0140D70E" w14:textId="77777777" w:rsidR="00CB581F" w:rsidRPr="003A4E55" w:rsidRDefault="008410B8" w:rsidP="003A4E55">
      <w:pPr>
        <w:shd w:val="clear" w:color="auto" w:fill="FFFFFF"/>
        <w:spacing w:before="120" w:after="120"/>
        <w:jc w:val="center"/>
        <w:rPr>
          <w:sz w:val="22"/>
        </w:rPr>
      </w:pPr>
      <w:r w:rsidRPr="003A4E55">
        <w:rPr>
          <w:b/>
          <w:bCs/>
          <w:i/>
          <w:iCs/>
          <w:sz w:val="22"/>
          <w:szCs w:val="24"/>
          <w:lang w:val="en-US"/>
        </w:rPr>
        <w:t>SOVEREIGN IMMUNITY</w:t>
      </w:r>
    </w:p>
    <w:p w14:paraId="2F86DB46" w14:textId="77777777" w:rsidR="00CB581F" w:rsidRPr="003A4E55" w:rsidRDefault="008410B8" w:rsidP="003A4E55">
      <w:pPr>
        <w:numPr>
          <w:ilvl w:val="0"/>
          <w:numId w:val="151"/>
        </w:numPr>
        <w:shd w:val="clear" w:color="auto" w:fill="FFFFFF"/>
        <w:tabs>
          <w:tab w:val="left" w:pos="317"/>
        </w:tabs>
        <w:spacing w:before="120"/>
        <w:ind w:left="14"/>
        <w:jc w:val="both"/>
        <w:rPr>
          <w:sz w:val="22"/>
          <w:szCs w:val="24"/>
          <w:lang w:val="en-US"/>
        </w:rPr>
      </w:pPr>
      <w:r w:rsidRPr="003A4E55">
        <w:rPr>
          <w:sz w:val="22"/>
          <w:szCs w:val="24"/>
          <w:lang w:val="en-US"/>
        </w:rPr>
        <w:t>This Annex shall not apply to any warship, naval auxiliary or other ship owned or operated by a State and used, for the time being, only on government non-commercial service. However, each Party shall ensure by the adoption of appropriate measures not impairing the operations or operational capabilities of such ships owned or operated by it, that such ships act in a manner consistent, so far as is reasonable and practicable, with this Annex.</w:t>
      </w:r>
    </w:p>
    <w:p w14:paraId="6396E631" w14:textId="77777777" w:rsidR="00CB581F" w:rsidRPr="003A4E55" w:rsidRDefault="008410B8" w:rsidP="003A4E55">
      <w:pPr>
        <w:numPr>
          <w:ilvl w:val="0"/>
          <w:numId w:val="151"/>
        </w:numPr>
        <w:shd w:val="clear" w:color="auto" w:fill="FFFFFF"/>
        <w:tabs>
          <w:tab w:val="left" w:pos="317"/>
        </w:tabs>
        <w:spacing w:before="120"/>
        <w:ind w:left="14"/>
        <w:jc w:val="both"/>
        <w:rPr>
          <w:sz w:val="22"/>
          <w:szCs w:val="24"/>
          <w:lang w:val="en-US"/>
        </w:rPr>
      </w:pPr>
      <w:r w:rsidRPr="003A4E55">
        <w:rPr>
          <w:sz w:val="22"/>
          <w:szCs w:val="24"/>
          <w:lang w:val="en-US"/>
        </w:rPr>
        <w:t>In applying paragraph 1 above, each Party shall take into account the importance of protecting the Antarctic environment.</w:t>
      </w:r>
    </w:p>
    <w:p w14:paraId="2F09E25F" w14:textId="77777777" w:rsidR="00CB581F" w:rsidRPr="003A4E55" w:rsidRDefault="008410B8" w:rsidP="003A4E55">
      <w:pPr>
        <w:numPr>
          <w:ilvl w:val="0"/>
          <w:numId w:val="151"/>
        </w:numPr>
        <w:shd w:val="clear" w:color="auto" w:fill="FFFFFF"/>
        <w:tabs>
          <w:tab w:val="left" w:pos="317"/>
        </w:tabs>
        <w:spacing w:before="120"/>
        <w:ind w:left="14"/>
        <w:jc w:val="both"/>
        <w:rPr>
          <w:sz w:val="22"/>
          <w:szCs w:val="24"/>
          <w:lang w:val="en-US"/>
        </w:rPr>
      </w:pPr>
      <w:r w:rsidRPr="003A4E55">
        <w:rPr>
          <w:sz w:val="22"/>
          <w:szCs w:val="24"/>
          <w:lang w:val="en-US"/>
        </w:rPr>
        <w:t>Each Party shall inform the other Parties of how it implements this provision.</w:t>
      </w:r>
    </w:p>
    <w:p w14:paraId="293E1C59" w14:textId="77777777" w:rsidR="00CB581F" w:rsidRPr="003A4E55" w:rsidRDefault="008410B8" w:rsidP="003A4E55">
      <w:pPr>
        <w:numPr>
          <w:ilvl w:val="0"/>
          <w:numId w:val="151"/>
        </w:numPr>
        <w:shd w:val="clear" w:color="auto" w:fill="FFFFFF"/>
        <w:tabs>
          <w:tab w:val="left" w:pos="317"/>
        </w:tabs>
        <w:spacing w:before="120"/>
        <w:ind w:left="14"/>
        <w:jc w:val="both"/>
        <w:rPr>
          <w:sz w:val="22"/>
          <w:szCs w:val="24"/>
          <w:lang w:val="en-US"/>
        </w:rPr>
      </w:pPr>
      <w:r w:rsidRPr="003A4E55">
        <w:rPr>
          <w:sz w:val="22"/>
          <w:szCs w:val="24"/>
          <w:lang w:val="en-US"/>
        </w:rPr>
        <w:t>The dispute settlement procedure set out in Articles 18 to 20 of the Protocol shall not apply to this Article.</w:t>
      </w:r>
    </w:p>
    <w:p w14:paraId="4ED240E6"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ARTICLE 12</w:t>
      </w:r>
    </w:p>
    <w:p w14:paraId="731084BA" w14:textId="77777777" w:rsidR="00CB581F" w:rsidRPr="003A4E55" w:rsidRDefault="008410B8" w:rsidP="003A4E55">
      <w:pPr>
        <w:shd w:val="clear" w:color="auto" w:fill="FFFFFF"/>
        <w:spacing w:before="120" w:after="120"/>
        <w:jc w:val="center"/>
        <w:rPr>
          <w:sz w:val="22"/>
        </w:rPr>
      </w:pPr>
      <w:r w:rsidRPr="003A4E55">
        <w:rPr>
          <w:b/>
          <w:bCs/>
          <w:i/>
          <w:iCs/>
          <w:sz w:val="22"/>
          <w:szCs w:val="24"/>
          <w:lang w:val="en-US"/>
        </w:rPr>
        <w:t>PREVENTIVE MEASURES AND EMERGENCY PREPAREDNESS AND RESPONSE</w:t>
      </w:r>
    </w:p>
    <w:p w14:paraId="5BC0D738" w14:textId="77777777" w:rsidR="00CB581F" w:rsidRPr="003A4E55" w:rsidRDefault="008410B8" w:rsidP="003A4E55">
      <w:pPr>
        <w:shd w:val="clear" w:color="auto" w:fill="FFFFFF"/>
        <w:spacing w:before="120"/>
        <w:ind w:left="19"/>
        <w:jc w:val="both"/>
        <w:rPr>
          <w:sz w:val="22"/>
        </w:rPr>
      </w:pPr>
      <w:r w:rsidRPr="003A4E55">
        <w:rPr>
          <w:sz w:val="22"/>
          <w:szCs w:val="24"/>
          <w:lang w:val="en-US"/>
        </w:rPr>
        <w:t>1. In order to respond more effectively to marine pollution emergencies or the threat thereof in the Antarctic Treaty area, the Parties, in accordance with Article 15 of the Protocol, shall develop contingency</w:t>
      </w:r>
    </w:p>
    <w:p w14:paraId="100D5EBB" w14:textId="77777777" w:rsidR="00716CB9" w:rsidRPr="003A4E55" w:rsidRDefault="00716CB9" w:rsidP="003A4E55">
      <w:pPr>
        <w:shd w:val="clear" w:color="auto" w:fill="FFFFFF"/>
        <w:spacing w:before="120"/>
        <w:ind w:left="298"/>
        <w:jc w:val="both"/>
        <w:rPr>
          <w:sz w:val="22"/>
        </w:rPr>
        <w:sectPr w:rsidR="00716CB9" w:rsidRPr="003A4E55" w:rsidSect="003A4E55">
          <w:pgSz w:w="12240" w:h="15840"/>
          <w:pgMar w:top="1440" w:right="1440" w:bottom="1440" w:left="1440" w:header="720" w:footer="720" w:gutter="0"/>
          <w:cols w:space="60"/>
          <w:noEndnote/>
          <w:docGrid w:linePitch="272"/>
        </w:sectPr>
      </w:pPr>
    </w:p>
    <w:p w14:paraId="6BF7E82C"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lastRenderedPageBreak/>
        <w:t>SCHEDULE 6</w:t>
      </w:r>
      <w:r w:rsidRPr="003A4E55">
        <w:rPr>
          <w:rFonts w:eastAsia="Times New Roman"/>
          <w:b/>
          <w:bCs/>
          <w:sz w:val="22"/>
          <w:szCs w:val="24"/>
          <w:lang w:val="en-US"/>
        </w:rPr>
        <w:t>—</w:t>
      </w:r>
      <w:r w:rsidRPr="003A4E55">
        <w:rPr>
          <w:rFonts w:eastAsia="Times New Roman"/>
          <w:sz w:val="22"/>
          <w:szCs w:val="24"/>
          <w:lang w:val="en-US"/>
        </w:rPr>
        <w:t>continued</w:t>
      </w:r>
    </w:p>
    <w:p w14:paraId="2092E1B0" w14:textId="77777777" w:rsidR="00CB581F" w:rsidRPr="003A4E55" w:rsidRDefault="008410B8" w:rsidP="003A4E55">
      <w:pPr>
        <w:shd w:val="clear" w:color="auto" w:fill="FFFFFF"/>
        <w:spacing w:before="120"/>
        <w:jc w:val="both"/>
        <w:rPr>
          <w:sz w:val="22"/>
        </w:rPr>
      </w:pPr>
      <w:r w:rsidRPr="003A4E55">
        <w:rPr>
          <w:sz w:val="22"/>
          <w:szCs w:val="24"/>
          <w:lang w:val="en-US"/>
        </w:rPr>
        <w:t>plans for marine pollution response in the Antarctic Treaty area, including contingency plans for ships (other than small boats that are part of the operations of fixed sites or of ships) operating in the Antarctic Treaty area, particularly ships c</w:t>
      </w:r>
      <w:bookmarkStart w:id="0" w:name="_GoBack"/>
      <w:bookmarkEnd w:id="0"/>
      <w:r w:rsidRPr="003A4E55">
        <w:rPr>
          <w:sz w:val="22"/>
          <w:szCs w:val="24"/>
          <w:lang w:val="en-US"/>
        </w:rPr>
        <w:t>arrying oil as cargo, and for oil spills, originating from coastal installations, which enter into the marine environment. To this end they shall:</w:t>
      </w:r>
    </w:p>
    <w:p w14:paraId="3DE8E099" w14:textId="77777777" w:rsidR="00CB581F" w:rsidRPr="003A4E55" w:rsidRDefault="008410B8" w:rsidP="003A4E55">
      <w:pPr>
        <w:numPr>
          <w:ilvl w:val="0"/>
          <w:numId w:val="152"/>
        </w:numPr>
        <w:shd w:val="clear" w:color="auto" w:fill="FFFFFF"/>
        <w:tabs>
          <w:tab w:val="left" w:pos="782"/>
        </w:tabs>
        <w:spacing w:before="120"/>
        <w:ind w:left="782" w:hanging="389"/>
        <w:jc w:val="both"/>
        <w:rPr>
          <w:sz w:val="22"/>
          <w:szCs w:val="24"/>
          <w:lang w:val="en-US"/>
        </w:rPr>
      </w:pPr>
      <w:r w:rsidRPr="003A4E55">
        <w:rPr>
          <w:sz w:val="22"/>
          <w:szCs w:val="24"/>
          <w:lang w:val="en-US"/>
        </w:rPr>
        <w:t>co-operate in the formulation and implementation of such plans; and</w:t>
      </w:r>
    </w:p>
    <w:p w14:paraId="29FD283F" w14:textId="77777777" w:rsidR="00CB581F" w:rsidRPr="003A4E55" w:rsidRDefault="008410B8" w:rsidP="003A4E55">
      <w:pPr>
        <w:numPr>
          <w:ilvl w:val="0"/>
          <w:numId w:val="152"/>
        </w:numPr>
        <w:shd w:val="clear" w:color="auto" w:fill="FFFFFF"/>
        <w:tabs>
          <w:tab w:val="left" w:pos="782"/>
        </w:tabs>
        <w:spacing w:before="120"/>
        <w:ind w:left="782" w:hanging="389"/>
        <w:jc w:val="both"/>
        <w:rPr>
          <w:sz w:val="22"/>
          <w:szCs w:val="24"/>
          <w:lang w:val="en-US"/>
        </w:rPr>
      </w:pPr>
      <w:r w:rsidRPr="003A4E55">
        <w:rPr>
          <w:sz w:val="22"/>
          <w:szCs w:val="24"/>
          <w:lang w:val="en-US"/>
        </w:rPr>
        <w:t>draw on the advice of the Committee, the International Maritime Organization and other international organizations.</w:t>
      </w:r>
    </w:p>
    <w:p w14:paraId="6FFDCA7B" w14:textId="77777777" w:rsidR="00CB581F" w:rsidRPr="003A4E55" w:rsidRDefault="008410B8" w:rsidP="003A4E55">
      <w:pPr>
        <w:shd w:val="clear" w:color="auto" w:fill="FFFFFF"/>
        <w:spacing w:before="120"/>
        <w:ind w:left="5"/>
        <w:jc w:val="both"/>
        <w:rPr>
          <w:sz w:val="22"/>
        </w:rPr>
      </w:pPr>
      <w:r w:rsidRPr="003A4E55">
        <w:rPr>
          <w:sz w:val="22"/>
          <w:szCs w:val="24"/>
          <w:lang w:val="en-US"/>
        </w:rPr>
        <w:t>2. The Parties shall also establish procedures for co-operative response to pollution emergencies and shall take appropriate response actions in accordance with such procedures.</w:t>
      </w:r>
    </w:p>
    <w:p w14:paraId="764DC977"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ARTICLE 13</w:t>
      </w:r>
    </w:p>
    <w:p w14:paraId="2136D2F1" w14:textId="77777777" w:rsidR="00CB581F" w:rsidRPr="003A4E55" w:rsidRDefault="008410B8" w:rsidP="003A4E55">
      <w:pPr>
        <w:shd w:val="clear" w:color="auto" w:fill="FFFFFF"/>
        <w:spacing w:before="120" w:after="120"/>
        <w:jc w:val="center"/>
        <w:rPr>
          <w:sz w:val="22"/>
        </w:rPr>
      </w:pPr>
      <w:r w:rsidRPr="003A4E55">
        <w:rPr>
          <w:b/>
          <w:bCs/>
          <w:i/>
          <w:iCs/>
          <w:sz w:val="22"/>
          <w:szCs w:val="24"/>
          <w:lang w:val="en-US"/>
        </w:rPr>
        <w:t>REVIEW</w:t>
      </w:r>
    </w:p>
    <w:p w14:paraId="4F473301" w14:textId="77777777" w:rsidR="00CB581F" w:rsidRPr="003A4E55" w:rsidRDefault="008410B8" w:rsidP="003A4E55">
      <w:pPr>
        <w:shd w:val="clear" w:color="auto" w:fill="FFFFFF"/>
        <w:spacing w:before="120"/>
        <w:ind w:left="5"/>
        <w:jc w:val="both"/>
        <w:rPr>
          <w:sz w:val="22"/>
        </w:rPr>
      </w:pPr>
      <w:r w:rsidRPr="003A4E55">
        <w:rPr>
          <w:sz w:val="22"/>
          <w:szCs w:val="24"/>
          <w:lang w:val="en-US"/>
        </w:rPr>
        <w:t>The Parties shall keep under continuous review the provisions of this Annex and other measures to prevent, reduce and respond to pollution of the Antarctic marine environment, including any amendments and new regulations adopted under MARPOL 73/78, with a view to achieving the objectives of this Annex.</w:t>
      </w:r>
    </w:p>
    <w:p w14:paraId="797C83D4"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ARTICLE 14</w:t>
      </w:r>
    </w:p>
    <w:p w14:paraId="38DA4D62" w14:textId="77777777" w:rsidR="00CB581F" w:rsidRPr="003A4E55" w:rsidRDefault="008410B8" w:rsidP="003A4E55">
      <w:pPr>
        <w:shd w:val="clear" w:color="auto" w:fill="FFFFFF"/>
        <w:spacing w:before="120" w:after="120"/>
        <w:jc w:val="center"/>
        <w:rPr>
          <w:sz w:val="22"/>
        </w:rPr>
      </w:pPr>
      <w:r w:rsidRPr="003A4E55">
        <w:rPr>
          <w:b/>
          <w:bCs/>
          <w:i/>
          <w:iCs/>
          <w:sz w:val="22"/>
          <w:szCs w:val="24"/>
          <w:lang w:val="en-US"/>
        </w:rPr>
        <w:t>RELATIONSHIP WITH MARPOL 73/78</w:t>
      </w:r>
    </w:p>
    <w:p w14:paraId="29D77BB3" w14:textId="77777777" w:rsidR="00CB581F" w:rsidRPr="003A4E55" w:rsidRDefault="008410B8" w:rsidP="003A4E55">
      <w:pPr>
        <w:shd w:val="clear" w:color="auto" w:fill="FFFFFF"/>
        <w:spacing w:before="120"/>
        <w:ind w:left="14"/>
        <w:jc w:val="both"/>
        <w:rPr>
          <w:sz w:val="22"/>
        </w:rPr>
      </w:pPr>
      <w:r w:rsidRPr="003A4E55">
        <w:rPr>
          <w:sz w:val="22"/>
          <w:szCs w:val="24"/>
          <w:lang w:val="en-US"/>
        </w:rPr>
        <w:t>With respect to those Parties which are also Parties to MARPOL 73/78, nothing in this Annex shall derogate from the specific rights and obligations thereunder.</w:t>
      </w:r>
    </w:p>
    <w:p w14:paraId="4AB1465D" w14:textId="77777777" w:rsidR="00CB581F" w:rsidRPr="003A4E55" w:rsidRDefault="008410B8" w:rsidP="003A4E55">
      <w:pPr>
        <w:shd w:val="clear" w:color="auto" w:fill="FFFFFF"/>
        <w:spacing w:before="120" w:after="120"/>
        <w:jc w:val="center"/>
        <w:rPr>
          <w:sz w:val="22"/>
        </w:rPr>
      </w:pPr>
      <w:r w:rsidRPr="003A4E55">
        <w:rPr>
          <w:b/>
          <w:bCs/>
          <w:sz w:val="22"/>
          <w:szCs w:val="24"/>
          <w:lang w:val="en-US"/>
        </w:rPr>
        <w:t>ARTICLE 15</w:t>
      </w:r>
    </w:p>
    <w:p w14:paraId="0DE52A71" w14:textId="77777777" w:rsidR="00CB581F" w:rsidRPr="003A4E55" w:rsidRDefault="008410B8" w:rsidP="003A4E55">
      <w:pPr>
        <w:shd w:val="clear" w:color="auto" w:fill="FFFFFF"/>
        <w:spacing w:before="120" w:after="120"/>
        <w:jc w:val="center"/>
        <w:rPr>
          <w:sz w:val="22"/>
        </w:rPr>
      </w:pPr>
      <w:r w:rsidRPr="003A4E55">
        <w:rPr>
          <w:b/>
          <w:bCs/>
          <w:i/>
          <w:iCs/>
          <w:sz w:val="22"/>
          <w:szCs w:val="24"/>
          <w:lang w:val="en-US"/>
        </w:rPr>
        <w:t>AMENDMENT OR MODIFICATION</w:t>
      </w:r>
    </w:p>
    <w:p w14:paraId="2B99DD8F" w14:textId="77777777" w:rsidR="00CB581F" w:rsidRPr="003A4E55" w:rsidRDefault="008410B8" w:rsidP="003A4E55">
      <w:pPr>
        <w:numPr>
          <w:ilvl w:val="0"/>
          <w:numId w:val="153"/>
        </w:numPr>
        <w:shd w:val="clear" w:color="auto" w:fill="FFFFFF"/>
        <w:tabs>
          <w:tab w:val="left" w:pos="322"/>
        </w:tabs>
        <w:spacing w:before="120"/>
        <w:ind w:left="19"/>
        <w:jc w:val="both"/>
        <w:rPr>
          <w:sz w:val="22"/>
          <w:szCs w:val="24"/>
          <w:lang w:val="en-US"/>
        </w:rPr>
      </w:pPr>
      <w:r w:rsidRPr="003A4E55">
        <w:rPr>
          <w:sz w:val="22"/>
          <w:szCs w:val="24"/>
          <w:lang w:val="en-US"/>
        </w:rPr>
        <w:t>This Annex may be amended or modified by a measure adopted in accordance with Article IX (1) of the Antarctic Treaty. Unless the measure specifies otherwise, the amendment or modification shall be deemed to have been approved, and shall become effective, one year after the close of the Antarctic Treaty Consultative Meeting at which it was adopted, unless one or more of the Antarctic Treaty Consultative Parties notifies the Depositary, within that time period, that it wishes an extension of that period or that it is unable to approve the measure.</w:t>
      </w:r>
    </w:p>
    <w:p w14:paraId="48D58CBE" w14:textId="77777777" w:rsidR="00CB581F" w:rsidRPr="003A4E55" w:rsidRDefault="008410B8" w:rsidP="003A4E55">
      <w:pPr>
        <w:numPr>
          <w:ilvl w:val="0"/>
          <w:numId w:val="153"/>
        </w:numPr>
        <w:shd w:val="clear" w:color="auto" w:fill="FFFFFF"/>
        <w:tabs>
          <w:tab w:val="left" w:pos="322"/>
        </w:tabs>
        <w:spacing w:before="120"/>
        <w:ind w:left="19"/>
        <w:jc w:val="both"/>
        <w:rPr>
          <w:sz w:val="22"/>
          <w:szCs w:val="24"/>
          <w:lang w:val="en-US"/>
        </w:rPr>
      </w:pPr>
      <w:r w:rsidRPr="003A4E55">
        <w:rPr>
          <w:sz w:val="22"/>
          <w:szCs w:val="24"/>
          <w:lang w:val="en-US"/>
        </w:rPr>
        <w:t>Any amendment or modification of this Annex which becomes effective in accordance with paragraph 1 above shall thereafter become effective as to any other Party when notice of approval by it has been received by the Depositary.</w:t>
      </w:r>
    </w:p>
    <w:p w14:paraId="43852E0A" w14:textId="77777777" w:rsidR="00716CB9" w:rsidRPr="003A4E55" w:rsidRDefault="00716CB9" w:rsidP="003A4E55">
      <w:pPr>
        <w:shd w:val="clear" w:color="auto" w:fill="FFFFFF"/>
        <w:spacing w:before="120"/>
        <w:ind w:left="451"/>
        <w:jc w:val="both"/>
        <w:rPr>
          <w:sz w:val="22"/>
          <w:szCs w:val="24"/>
          <w:lang w:val="en-US"/>
        </w:rPr>
        <w:sectPr w:rsidR="00716CB9" w:rsidRPr="003A4E55" w:rsidSect="003A4E55">
          <w:pgSz w:w="12240" w:h="15840"/>
          <w:pgMar w:top="1440" w:right="1440" w:bottom="1440" w:left="1440" w:header="720" w:footer="720" w:gutter="0"/>
          <w:cols w:space="60"/>
          <w:noEndnote/>
          <w:docGrid w:linePitch="272"/>
        </w:sectPr>
      </w:pPr>
    </w:p>
    <w:p w14:paraId="67440761" w14:textId="77777777" w:rsidR="00CB581F" w:rsidRPr="003A4E55" w:rsidRDefault="008410B8" w:rsidP="003A4E55">
      <w:pPr>
        <w:numPr>
          <w:ilvl w:val="0"/>
          <w:numId w:val="154"/>
        </w:numPr>
        <w:shd w:val="clear" w:color="auto" w:fill="FFFFFF"/>
        <w:tabs>
          <w:tab w:val="left" w:pos="360"/>
        </w:tabs>
        <w:spacing w:before="120"/>
        <w:ind w:left="360" w:hanging="254"/>
        <w:jc w:val="both"/>
        <w:rPr>
          <w:lang w:val="en-US"/>
        </w:rPr>
      </w:pPr>
      <w:r w:rsidRPr="003A4E55">
        <w:rPr>
          <w:lang w:val="en-US"/>
        </w:rPr>
        <w:lastRenderedPageBreak/>
        <w:t>No. 50, 1920, as amended. For previous amendments, see No. 93, 1936; Nos. 6 and 89, 1947; No. 80, 1950; No. 39, 1960; No. 72, 1961; No. 8, 1963; No. 93, 1966; No. 79, 1971; Nos. 130 and 216, 1973; No. 124, 1974; No. 91, 1977; No. 19, 1979; No. 27, 1980; No. 80, 1982; No. 39, 1983; Nos. 69 and 108, 1984; No. 69, 1986; No. 63, 1988, Nos. 6 and 45, 1989; No. 23, 1990; No. 11, 1991; and No. 82, 1992.</w:t>
      </w:r>
    </w:p>
    <w:p w14:paraId="37DBF499" w14:textId="77777777" w:rsidR="00CB581F" w:rsidRPr="003A4E55" w:rsidRDefault="008410B8" w:rsidP="003A4E55">
      <w:pPr>
        <w:numPr>
          <w:ilvl w:val="0"/>
          <w:numId w:val="154"/>
        </w:numPr>
        <w:shd w:val="clear" w:color="auto" w:fill="FFFFFF"/>
        <w:tabs>
          <w:tab w:val="left" w:pos="360"/>
        </w:tabs>
        <w:spacing w:before="120"/>
        <w:ind w:left="360" w:hanging="254"/>
        <w:jc w:val="both"/>
        <w:rPr>
          <w:lang w:val="en-US"/>
        </w:rPr>
      </w:pPr>
      <w:r w:rsidRPr="003A4E55">
        <w:rPr>
          <w:lang w:val="en-US"/>
        </w:rPr>
        <w:t>No. 78, 1990, as amended. For previous amendments, see Nos. 41, 101 and 173, 1991.</w:t>
      </w:r>
    </w:p>
    <w:p w14:paraId="0C435BB1" w14:textId="77777777" w:rsidR="00CB581F" w:rsidRPr="003A4E55" w:rsidRDefault="008410B8" w:rsidP="003A4E55">
      <w:pPr>
        <w:numPr>
          <w:ilvl w:val="0"/>
          <w:numId w:val="154"/>
        </w:numPr>
        <w:shd w:val="clear" w:color="auto" w:fill="FFFFFF"/>
        <w:tabs>
          <w:tab w:val="left" w:pos="360"/>
        </w:tabs>
        <w:spacing w:before="120"/>
        <w:ind w:left="360" w:hanging="254"/>
        <w:jc w:val="both"/>
        <w:rPr>
          <w:lang w:val="en-US"/>
        </w:rPr>
      </w:pPr>
      <w:r w:rsidRPr="003A4E55">
        <w:rPr>
          <w:lang w:val="en-US"/>
        </w:rPr>
        <w:t>No. 64, 1989, as amended. For previous amendments, see No. 23, 1990; and No. 99, 1991.</w:t>
      </w:r>
    </w:p>
    <w:p w14:paraId="0F213B11" w14:textId="77777777" w:rsidR="00CB581F" w:rsidRPr="003A4E55" w:rsidRDefault="008410B8" w:rsidP="003A4E55">
      <w:pPr>
        <w:numPr>
          <w:ilvl w:val="0"/>
          <w:numId w:val="154"/>
        </w:numPr>
        <w:shd w:val="clear" w:color="auto" w:fill="FFFFFF"/>
        <w:tabs>
          <w:tab w:val="left" w:pos="360"/>
        </w:tabs>
        <w:spacing w:before="120"/>
        <w:ind w:left="360" w:hanging="254"/>
        <w:jc w:val="both"/>
        <w:rPr>
          <w:lang w:val="en-US"/>
        </w:rPr>
      </w:pPr>
      <w:r w:rsidRPr="003A4E55">
        <w:rPr>
          <w:lang w:val="en-US"/>
        </w:rPr>
        <w:t>No. 63, 1988, as amended. For previous amendments, see No. 55, 1988; Nos. 6 and 21, 1989; No. 25, 1990; No. 11, 1991; and Nos. 101 and 173, 1991.</w:t>
      </w:r>
    </w:p>
    <w:p w14:paraId="08E3C3A3" w14:textId="77777777" w:rsidR="00CB581F" w:rsidRPr="003A4E55" w:rsidRDefault="008410B8" w:rsidP="003A4E55">
      <w:pPr>
        <w:numPr>
          <w:ilvl w:val="0"/>
          <w:numId w:val="154"/>
        </w:numPr>
        <w:shd w:val="clear" w:color="auto" w:fill="FFFFFF"/>
        <w:tabs>
          <w:tab w:val="left" w:pos="360"/>
        </w:tabs>
        <w:spacing w:before="120"/>
        <w:ind w:left="360" w:hanging="254"/>
        <w:jc w:val="both"/>
        <w:rPr>
          <w:lang w:val="en-US"/>
        </w:rPr>
      </w:pPr>
      <w:r w:rsidRPr="003A4E55">
        <w:rPr>
          <w:lang w:val="en-US"/>
        </w:rPr>
        <w:t>No. 4, 1986, as amended. For previous amendments, see Nos. 55, 57, 63, 99 and 150, 1988; Nos. 6 and 21, 1989; No. 26, 1990 (as amended by No. 11, 1991); No. 73, 1990; and Nos. 11, 101 and 173, 1991.</w:t>
      </w:r>
    </w:p>
    <w:p w14:paraId="24D4EA21" w14:textId="77777777" w:rsidR="00CB581F" w:rsidRPr="003A4E55" w:rsidRDefault="008410B8" w:rsidP="003A4E55">
      <w:pPr>
        <w:numPr>
          <w:ilvl w:val="0"/>
          <w:numId w:val="154"/>
        </w:numPr>
        <w:shd w:val="clear" w:color="auto" w:fill="FFFFFF"/>
        <w:tabs>
          <w:tab w:val="left" w:pos="360"/>
        </w:tabs>
        <w:spacing w:before="120"/>
        <w:ind w:left="360" w:hanging="254"/>
        <w:jc w:val="both"/>
        <w:rPr>
          <w:lang w:val="en-US"/>
        </w:rPr>
      </w:pPr>
      <w:r w:rsidRPr="003A4E55">
        <w:rPr>
          <w:lang w:val="en-US"/>
        </w:rPr>
        <w:t>No. 4, 1913, as amended. For previous amendments, see No. 32, 1919; No. 1, 1921; No. 8, 1925; No. 8, 1926; No. 49, 1934; No. 30, 1935; No. 1, 1943; No. 80, 1950; No. 109, 1952; No. 96. 1953; No. 46, 1956; No. 36, 1958 (as amended by No. 96, 1961; No. 1, 1965 and No. 98, 1979); No. 96, 1961; No. 1, 1965; No. 93, 1966; No. 60, 1967; No. 62, 1968; Nos. 1 and 117, 1970; No. 28, 1972; No. 216, 1973 (as amended by No. 20, 1974; and No. 91, 1976); No. 157, 1976; Nos. 98 (as amended by No. 39, 1983) and 155, 1979; No. 70, 1980; No. 87, 1980 (as amended by Nos. 10 and 74, 1981; No. 84, 1983; No. 57, 1988; and No. 23, 1990); No. 10, 1981 (as amended by No. 74, 1981; and No. 57, 1988); No. 36, 1981 (as amended by No. 40, 1983); Nos. 61 and 74, 1981; No. 80, 1982 (as amended by No. 39, 1983); No. 40, 1984 (as amended by Nos. 84 and 91, 1983); No. 72, 1984 (as amended by No. 165, 1984); Nos. 65 and 193, 1985; Nos. 76, 132, 163, and 167, 1986; Nos. 141, 1987; Nos. 34, 57, 87, 99 and 127, 1988; Nos. 6, 63, 129 and 151, 1989; Nos. 23 and 78, 1990; No. 11, 1991; and No. 7, 1992.</w:t>
      </w:r>
    </w:p>
    <w:p w14:paraId="1726CA62" w14:textId="77777777" w:rsidR="00CB581F" w:rsidRPr="003A4E55" w:rsidRDefault="008410B8" w:rsidP="003A4E55">
      <w:pPr>
        <w:numPr>
          <w:ilvl w:val="0"/>
          <w:numId w:val="154"/>
        </w:numPr>
        <w:shd w:val="clear" w:color="auto" w:fill="FFFFFF"/>
        <w:tabs>
          <w:tab w:val="left" w:pos="360"/>
        </w:tabs>
        <w:spacing w:before="120"/>
        <w:ind w:left="360" w:hanging="254"/>
        <w:jc w:val="both"/>
        <w:rPr>
          <w:lang w:val="en-US"/>
        </w:rPr>
      </w:pPr>
      <w:r w:rsidRPr="003A4E55">
        <w:rPr>
          <w:lang w:val="en-US"/>
        </w:rPr>
        <w:t>No. 33, 1981, as amended. For previous amendments, see No. 99, 1988; and No. 78, 1990.</w:t>
      </w:r>
    </w:p>
    <w:p w14:paraId="462ED5A3" w14:textId="77777777" w:rsidR="00CB581F" w:rsidRPr="003A4E55" w:rsidRDefault="008410B8" w:rsidP="003A4E55">
      <w:pPr>
        <w:numPr>
          <w:ilvl w:val="0"/>
          <w:numId w:val="154"/>
        </w:numPr>
        <w:shd w:val="clear" w:color="auto" w:fill="FFFFFF"/>
        <w:tabs>
          <w:tab w:val="left" w:pos="360"/>
        </w:tabs>
        <w:spacing w:before="120"/>
        <w:ind w:left="360" w:hanging="254"/>
        <w:jc w:val="both"/>
        <w:rPr>
          <w:lang w:val="en-US"/>
        </w:rPr>
      </w:pPr>
      <w:r w:rsidRPr="003A4E55">
        <w:rPr>
          <w:lang w:val="en-US"/>
        </w:rPr>
        <w:t>No. 41, 1983, as amended. For previous amendments, see No. 72, 1984; No. 65, 1985; Nos. 81 and 167, 1986; No. 141, 1987; Nos. 57 and 99, 1988; No. 6, 1989; Nos. 23 and 78, 1990; and No. 101, 1991.</w:t>
      </w:r>
    </w:p>
    <w:p w14:paraId="0DC6A55C" w14:textId="77777777" w:rsidR="00CB581F" w:rsidRPr="003A4E55" w:rsidRDefault="008410B8" w:rsidP="003A4E55">
      <w:pPr>
        <w:numPr>
          <w:ilvl w:val="0"/>
          <w:numId w:val="154"/>
        </w:numPr>
        <w:shd w:val="clear" w:color="auto" w:fill="FFFFFF"/>
        <w:tabs>
          <w:tab w:val="left" w:pos="360"/>
        </w:tabs>
        <w:spacing w:before="120"/>
        <w:ind w:left="360" w:hanging="254"/>
        <w:jc w:val="both"/>
        <w:rPr>
          <w:lang w:val="en-US"/>
        </w:rPr>
      </w:pPr>
      <w:r w:rsidRPr="003A4E55">
        <w:rPr>
          <w:lang w:val="en-US"/>
        </w:rPr>
        <w:t>No. 98, 1991, as amended. For previous amendments, see Nos. 145 and 173, 1991.</w:t>
      </w:r>
    </w:p>
    <w:p w14:paraId="18C2776B" w14:textId="77777777" w:rsidR="00CB581F" w:rsidRPr="003A4E55" w:rsidRDefault="008410B8" w:rsidP="003A4E55">
      <w:pPr>
        <w:shd w:val="clear" w:color="auto" w:fill="FFFFFF"/>
        <w:spacing w:before="120"/>
        <w:ind w:left="19"/>
        <w:jc w:val="both"/>
      </w:pPr>
      <w:r w:rsidRPr="003A4E55">
        <w:rPr>
          <w:lang w:val="en-US"/>
        </w:rPr>
        <w:t>10. No. 11, 1991.</w:t>
      </w:r>
    </w:p>
    <w:p w14:paraId="776BF1CD" w14:textId="77777777" w:rsidR="00CB581F" w:rsidRPr="003A4E55" w:rsidRDefault="008410B8" w:rsidP="003A4E55">
      <w:pPr>
        <w:shd w:val="clear" w:color="auto" w:fill="FFFFFF"/>
        <w:spacing w:before="240"/>
        <w:jc w:val="both"/>
      </w:pPr>
      <w:r w:rsidRPr="003A4E55">
        <w:rPr>
          <w:szCs w:val="22"/>
          <w:lang w:val="en-US"/>
        </w:rPr>
        <w:t>[</w:t>
      </w:r>
      <w:r w:rsidRPr="003A4E55">
        <w:rPr>
          <w:i/>
          <w:iCs/>
          <w:szCs w:val="22"/>
          <w:lang w:val="en-US"/>
        </w:rPr>
        <w:t>Minister's second reading speech made in</w:t>
      </w:r>
      <w:r w:rsidRPr="003A4E55">
        <w:rPr>
          <w:rFonts w:eastAsia="Times New Roman"/>
          <w:szCs w:val="22"/>
          <w:lang w:val="en-US"/>
        </w:rPr>
        <w:t>—</w:t>
      </w:r>
    </w:p>
    <w:p w14:paraId="03282C94" w14:textId="77777777" w:rsidR="00721184" w:rsidRPr="003A4E55" w:rsidRDefault="008410B8" w:rsidP="003A4E55">
      <w:pPr>
        <w:shd w:val="clear" w:color="auto" w:fill="FFFFFF"/>
        <w:ind w:left="739"/>
        <w:jc w:val="both"/>
        <w:rPr>
          <w:i/>
          <w:iCs/>
          <w:szCs w:val="22"/>
          <w:lang w:val="en-US"/>
        </w:rPr>
      </w:pPr>
      <w:r w:rsidRPr="003A4E55">
        <w:rPr>
          <w:i/>
          <w:iCs/>
          <w:szCs w:val="22"/>
          <w:lang w:val="en-US"/>
        </w:rPr>
        <w:t>House of Representatives on 7 May 1992</w:t>
      </w:r>
    </w:p>
    <w:p w14:paraId="3742DAD8" w14:textId="77777777" w:rsidR="008410B8" w:rsidRPr="003A4E55" w:rsidRDefault="008410B8" w:rsidP="003A4E55">
      <w:pPr>
        <w:shd w:val="clear" w:color="auto" w:fill="FFFFFF"/>
        <w:ind w:left="739"/>
        <w:jc w:val="both"/>
      </w:pPr>
      <w:r w:rsidRPr="003A4E55">
        <w:rPr>
          <w:i/>
          <w:iCs/>
          <w:szCs w:val="22"/>
          <w:lang w:val="en-US"/>
        </w:rPr>
        <w:t>Senate on 1 June 1992</w:t>
      </w:r>
      <w:r w:rsidRPr="003A4E55">
        <w:rPr>
          <w:szCs w:val="22"/>
          <w:lang w:val="en-US"/>
        </w:rPr>
        <w:t>]</w:t>
      </w:r>
    </w:p>
    <w:sectPr w:rsidR="008410B8" w:rsidRPr="003A4E55" w:rsidSect="003A4E55">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D22CD1" w15:done="0"/>
  <w15:commentEx w15:paraId="170E10FD" w15:done="0"/>
  <w15:commentEx w15:paraId="11AE8331" w15:done="0"/>
  <w15:commentEx w15:paraId="6EEBBB00" w15:done="0"/>
  <w15:commentEx w15:paraId="6471E4C9" w15:done="0"/>
  <w15:commentEx w15:paraId="0062E18B" w15:done="0"/>
  <w15:commentEx w15:paraId="6C7341E6" w15:done="0"/>
  <w15:commentEx w15:paraId="1CB3FB6F" w15:done="0"/>
  <w15:commentEx w15:paraId="3FC1A252" w15:done="0"/>
  <w15:commentEx w15:paraId="027D0B32" w15:done="0"/>
  <w15:commentEx w15:paraId="122323C1" w15:done="0"/>
  <w15:commentEx w15:paraId="691F6B7F" w15:done="0"/>
  <w15:commentEx w15:paraId="756BC372" w15:done="0"/>
  <w15:commentEx w15:paraId="4235E439" w15:done="0"/>
  <w15:commentEx w15:paraId="288149A2" w15:done="0"/>
  <w15:commentEx w15:paraId="02F2870D" w15:done="0"/>
  <w15:commentEx w15:paraId="2D339DDE" w15:done="0"/>
  <w15:commentEx w15:paraId="303C2492" w15:done="0"/>
  <w15:commentEx w15:paraId="0E53B422" w15:done="0"/>
  <w15:commentEx w15:paraId="3C322D94" w15:done="0"/>
  <w15:commentEx w15:paraId="6C0B6D91" w15:done="0"/>
  <w15:commentEx w15:paraId="0D77359C" w15:done="0"/>
  <w15:commentEx w15:paraId="315064BC" w15:done="0"/>
  <w15:commentEx w15:paraId="74354993" w15:done="0"/>
  <w15:commentEx w15:paraId="3B547EF8" w15:done="0"/>
  <w15:commentEx w15:paraId="3397BF98" w15:done="0"/>
  <w15:commentEx w15:paraId="5F9DF957" w15:done="0"/>
  <w15:commentEx w15:paraId="4A73779D" w15:done="0"/>
  <w15:commentEx w15:paraId="4AC0A949" w15:done="0"/>
  <w15:commentEx w15:paraId="5C2B3AE5" w15:done="0"/>
  <w15:commentEx w15:paraId="017F5A2F" w15:done="0"/>
  <w15:commentEx w15:paraId="0DB35B46" w15:done="0"/>
  <w15:commentEx w15:paraId="34C147A0" w15:done="0"/>
  <w15:commentEx w15:paraId="75E59722" w15:done="0"/>
  <w15:commentEx w15:paraId="03E3D8EC" w15:done="0"/>
  <w15:commentEx w15:paraId="57057E45" w15:done="0"/>
  <w15:commentEx w15:paraId="08CA012D" w15:done="0"/>
  <w15:commentEx w15:paraId="489BC23C" w15:done="0"/>
  <w15:commentEx w15:paraId="1A775C0E" w15:done="0"/>
  <w15:commentEx w15:paraId="701339E8" w15:done="0"/>
  <w15:commentEx w15:paraId="2CA17BA8" w15:done="0"/>
  <w15:commentEx w15:paraId="4A11B7F8" w15:done="0"/>
  <w15:commentEx w15:paraId="24CB7A10" w15:done="0"/>
  <w15:commentEx w15:paraId="2D1690E7" w15:done="0"/>
  <w15:commentEx w15:paraId="55C1C6A2" w15:done="0"/>
  <w15:commentEx w15:paraId="05EE1118" w15:done="0"/>
  <w15:commentEx w15:paraId="191269D6" w15:done="0"/>
  <w15:commentEx w15:paraId="7272FF58" w15:done="0"/>
  <w15:commentEx w15:paraId="40BAD38C" w15:done="0"/>
  <w15:commentEx w15:paraId="5A527002" w15:done="0"/>
  <w15:commentEx w15:paraId="279FE7E0" w15:done="0"/>
  <w15:commentEx w15:paraId="3C8F4C79" w15:done="0"/>
  <w15:commentEx w15:paraId="60759E77" w15:done="0"/>
  <w15:commentEx w15:paraId="1B4D1346" w15:done="0"/>
  <w15:commentEx w15:paraId="76E92850" w15:done="0"/>
  <w15:commentEx w15:paraId="69BC74A1" w15:done="0"/>
  <w15:commentEx w15:paraId="7DD33028" w15:done="0"/>
  <w15:commentEx w15:paraId="29EB6F69" w15:done="0"/>
  <w15:commentEx w15:paraId="481DD2CE" w15:done="0"/>
  <w15:commentEx w15:paraId="3B2D0380" w15:done="0"/>
  <w15:commentEx w15:paraId="48EC1719" w15:done="0"/>
  <w15:commentEx w15:paraId="243EEC81" w15:done="0"/>
  <w15:commentEx w15:paraId="1D03E336" w15:done="0"/>
  <w15:commentEx w15:paraId="393059FF" w15:done="0"/>
  <w15:commentEx w15:paraId="0EF95B24" w15:done="0"/>
  <w15:commentEx w15:paraId="0F2A1CD8" w15:done="0"/>
  <w15:commentEx w15:paraId="5DA136C0" w15:done="0"/>
  <w15:commentEx w15:paraId="0CBE4B01" w15:done="0"/>
  <w15:commentEx w15:paraId="7B502460" w15:done="0"/>
  <w15:commentEx w15:paraId="4C906DDC" w15:done="0"/>
  <w15:commentEx w15:paraId="5BD37BD8" w15:done="0"/>
  <w15:commentEx w15:paraId="5B42EF06" w15:done="0"/>
  <w15:commentEx w15:paraId="31D8A60D" w15:done="0"/>
  <w15:commentEx w15:paraId="5F6717A3" w15:done="0"/>
  <w15:commentEx w15:paraId="1102BD08" w15:done="0"/>
  <w15:commentEx w15:paraId="311A9634" w15:done="0"/>
  <w15:commentEx w15:paraId="64010881" w15:done="0"/>
  <w15:commentEx w15:paraId="16B01EDF" w15:done="0"/>
  <w15:commentEx w15:paraId="7D9D1AF6" w15:done="0"/>
  <w15:commentEx w15:paraId="0F205A4A" w15:done="0"/>
  <w15:commentEx w15:paraId="6734735D" w15:done="0"/>
  <w15:commentEx w15:paraId="623AB69C" w15:done="0"/>
  <w15:commentEx w15:paraId="017C7A3C" w15:done="0"/>
  <w15:commentEx w15:paraId="1F69F111" w15:done="0"/>
  <w15:commentEx w15:paraId="3E51E588" w15:done="0"/>
  <w15:commentEx w15:paraId="66DF54E7" w15:done="0"/>
  <w15:commentEx w15:paraId="20C916CF" w15:done="0"/>
  <w15:commentEx w15:paraId="5D7CC476" w15:done="0"/>
  <w15:commentEx w15:paraId="1689C4BA" w15:done="0"/>
  <w15:commentEx w15:paraId="3E4CCF97" w15:done="0"/>
  <w15:commentEx w15:paraId="23C49A4A" w15:done="0"/>
  <w15:commentEx w15:paraId="485FD8D5" w15:done="0"/>
  <w15:commentEx w15:paraId="200E35F4" w15:done="0"/>
  <w15:commentEx w15:paraId="5C388B8F" w15:done="0"/>
  <w15:commentEx w15:paraId="004ED674" w15:done="0"/>
  <w15:commentEx w15:paraId="6B85CA06" w15:done="0"/>
  <w15:commentEx w15:paraId="06A436A1" w15:done="0"/>
  <w15:commentEx w15:paraId="64D0764F" w15:done="0"/>
  <w15:commentEx w15:paraId="2C579AE7" w15:done="0"/>
  <w15:commentEx w15:paraId="37DE6077" w15:done="0"/>
  <w15:commentEx w15:paraId="6927992F" w15:done="0"/>
  <w15:commentEx w15:paraId="2F2C85C1" w15:done="0"/>
  <w15:commentEx w15:paraId="5A14033F" w15:done="0"/>
  <w15:commentEx w15:paraId="4CCD6253" w15:done="0"/>
  <w15:commentEx w15:paraId="7E41ED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D22CD1" w16cid:durableId="20A3BB34"/>
  <w16cid:commentId w16cid:paraId="170E10FD" w16cid:durableId="20A3BB6F"/>
  <w16cid:commentId w16cid:paraId="11AE8331" w16cid:durableId="20A3BB7F"/>
  <w16cid:commentId w16cid:paraId="6EEBBB00" w16cid:durableId="20A3BB85"/>
  <w16cid:commentId w16cid:paraId="6471E4C9" w16cid:durableId="20A3BB8E"/>
  <w16cid:commentId w16cid:paraId="0062E18B" w16cid:durableId="20A3BB94"/>
  <w16cid:commentId w16cid:paraId="6C7341E6" w16cid:durableId="20A3BB9A"/>
  <w16cid:commentId w16cid:paraId="1CB3FB6F" w16cid:durableId="20A3BBA7"/>
  <w16cid:commentId w16cid:paraId="3FC1A252" w16cid:durableId="20A3BBB8"/>
  <w16cid:commentId w16cid:paraId="027D0B32" w16cid:durableId="20A3BBE6"/>
  <w16cid:commentId w16cid:paraId="122323C1" w16cid:durableId="20A3BC41"/>
  <w16cid:commentId w16cid:paraId="691F6B7F" w16cid:durableId="20A3BC5C"/>
  <w16cid:commentId w16cid:paraId="756BC372" w16cid:durableId="20A3BC71"/>
  <w16cid:commentId w16cid:paraId="4235E439" w16cid:durableId="20A3BC79"/>
  <w16cid:commentId w16cid:paraId="288149A2" w16cid:durableId="20A3BCAA"/>
  <w16cid:commentId w16cid:paraId="02F2870D" w16cid:durableId="20A3BCE5"/>
  <w16cid:commentId w16cid:paraId="2D339DDE" w16cid:durableId="20A3BCF5"/>
  <w16cid:commentId w16cid:paraId="303C2492" w16cid:durableId="20A3BD08"/>
  <w16cid:commentId w16cid:paraId="0E53B422" w16cid:durableId="20A3BD11"/>
  <w16cid:commentId w16cid:paraId="3C322D94" w16cid:durableId="20A3BD58"/>
  <w16cid:commentId w16cid:paraId="6C0B6D91" w16cid:durableId="20A3BD75"/>
  <w16cid:commentId w16cid:paraId="0D77359C" w16cid:durableId="20A3BD96"/>
  <w16cid:commentId w16cid:paraId="315064BC" w16cid:durableId="20A3BDC1"/>
  <w16cid:commentId w16cid:paraId="74354993" w16cid:durableId="20A3BDCE"/>
  <w16cid:commentId w16cid:paraId="3B547EF8" w16cid:durableId="20A3BE25"/>
  <w16cid:commentId w16cid:paraId="3397BF98" w16cid:durableId="20A3BE4A"/>
  <w16cid:commentId w16cid:paraId="5F9DF957" w16cid:durableId="20A3BE55"/>
  <w16cid:commentId w16cid:paraId="4A73779D" w16cid:durableId="20A3BE6C"/>
  <w16cid:commentId w16cid:paraId="4AC0A949" w16cid:durableId="20A3BE72"/>
  <w16cid:commentId w16cid:paraId="5C2B3AE5" w16cid:durableId="20A3BE7E"/>
  <w16cid:commentId w16cid:paraId="017F5A2F" w16cid:durableId="20A3BE96"/>
  <w16cid:commentId w16cid:paraId="0DB35B46" w16cid:durableId="20A3C437"/>
  <w16cid:commentId w16cid:paraId="34C147A0" w16cid:durableId="20A3C42A"/>
  <w16cid:commentId w16cid:paraId="75E59722" w16cid:durableId="20A3C447"/>
  <w16cid:commentId w16cid:paraId="03E3D8EC" w16cid:durableId="20A3C4CF"/>
  <w16cid:commentId w16cid:paraId="57057E45" w16cid:durableId="20A3C5D4"/>
  <w16cid:commentId w16cid:paraId="08CA012D" w16cid:durableId="20A3C692"/>
  <w16cid:commentId w16cid:paraId="489BC23C" w16cid:durableId="20A3C630"/>
  <w16cid:commentId w16cid:paraId="1A775C0E" w16cid:durableId="20A3C635"/>
  <w16cid:commentId w16cid:paraId="701339E8" w16cid:durableId="20A3C6AB"/>
  <w16cid:commentId w16cid:paraId="2CA17BA8" w16cid:durableId="20A3C6B3"/>
  <w16cid:commentId w16cid:paraId="4A11B7F8" w16cid:durableId="20A3C6B8"/>
  <w16cid:commentId w16cid:paraId="24CB7A10" w16cid:durableId="20A3C6BF"/>
  <w16cid:commentId w16cid:paraId="2D1690E7" w16cid:durableId="20A3C6C9"/>
  <w16cid:commentId w16cid:paraId="55C1C6A2" w16cid:durableId="20A3C6D3"/>
  <w16cid:commentId w16cid:paraId="05EE1118" w16cid:durableId="20A3C6F8"/>
  <w16cid:commentId w16cid:paraId="191269D6" w16cid:durableId="20A3C6FF"/>
  <w16cid:commentId w16cid:paraId="7272FF58" w16cid:durableId="20A3C7E0"/>
  <w16cid:commentId w16cid:paraId="40BAD38C" w16cid:durableId="20A3C818"/>
  <w16cid:commentId w16cid:paraId="5A527002" w16cid:durableId="20A3C7FD"/>
  <w16cid:commentId w16cid:paraId="279FE7E0" w16cid:durableId="20A3C82F"/>
  <w16cid:commentId w16cid:paraId="3C8F4C79" w16cid:durableId="20A3C8CF"/>
  <w16cid:commentId w16cid:paraId="60759E77" w16cid:durableId="20A3C8D8"/>
  <w16cid:commentId w16cid:paraId="1B4D1346" w16cid:durableId="20A3C8E1"/>
  <w16cid:commentId w16cid:paraId="76E92850" w16cid:durableId="20A3C8EF"/>
  <w16cid:commentId w16cid:paraId="69BC74A1" w16cid:durableId="20A3C8F8"/>
  <w16cid:commentId w16cid:paraId="7DD33028" w16cid:durableId="20A3C8A3"/>
  <w16cid:commentId w16cid:paraId="29EB6F69" w16cid:durableId="20A3C8AD"/>
  <w16cid:commentId w16cid:paraId="481DD2CE" w16cid:durableId="20A3C8C0"/>
  <w16cid:commentId w16cid:paraId="3B2D0380" w16cid:durableId="20A3C904"/>
  <w16cid:commentId w16cid:paraId="48EC1719" w16cid:durableId="20A3C90D"/>
  <w16cid:commentId w16cid:paraId="243EEC81" w16cid:durableId="20A3C922"/>
  <w16cid:commentId w16cid:paraId="1D03E336" w16cid:durableId="20A3CA1C"/>
  <w16cid:commentId w16cid:paraId="393059FF" w16cid:durableId="20A3CA33"/>
  <w16cid:commentId w16cid:paraId="0EF95B24" w16cid:durableId="20A3CA45"/>
  <w16cid:commentId w16cid:paraId="0F2A1CD8" w16cid:durableId="20A3CA7C"/>
  <w16cid:commentId w16cid:paraId="5DA136C0" w16cid:durableId="20A3CA89"/>
  <w16cid:commentId w16cid:paraId="0CBE4B01" w16cid:durableId="20A3CA91"/>
  <w16cid:commentId w16cid:paraId="7B502460" w16cid:durableId="20A3CA98"/>
  <w16cid:commentId w16cid:paraId="4C906DDC" w16cid:durableId="20A3CADF"/>
  <w16cid:commentId w16cid:paraId="5BD37BD8" w16cid:durableId="20A3CAE8"/>
  <w16cid:commentId w16cid:paraId="5B42EF06" w16cid:durableId="20A3CAF5"/>
  <w16cid:commentId w16cid:paraId="31D8A60D" w16cid:durableId="20A3CB01"/>
  <w16cid:commentId w16cid:paraId="5F6717A3" w16cid:durableId="20A3CB1C"/>
  <w16cid:commentId w16cid:paraId="1102BD08" w16cid:durableId="20A3CB25"/>
  <w16cid:commentId w16cid:paraId="311A9634" w16cid:durableId="20A3CB2C"/>
  <w16cid:commentId w16cid:paraId="64010881" w16cid:durableId="20A3CB33"/>
  <w16cid:commentId w16cid:paraId="16B01EDF" w16cid:durableId="20A3CB3B"/>
  <w16cid:commentId w16cid:paraId="7D9D1AF6" w16cid:durableId="20A3CB43"/>
  <w16cid:commentId w16cid:paraId="0F205A4A" w16cid:durableId="20A3CB4C"/>
  <w16cid:commentId w16cid:paraId="6734735D" w16cid:durableId="20A3CB65"/>
  <w16cid:commentId w16cid:paraId="623AB69C" w16cid:durableId="20A3CB6D"/>
  <w16cid:commentId w16cid:paraId="017C7A3C" w16cid:durableId="20A3CB7E"/>
  <w16cid:commentId w16cid:paraId="1F69F111" w16cid:durableId="20A3CB97"/>
  <w16cid:commentId w16cid:paraId="3E51E588" w16cid:durableId="20A3CBBC"/>
  <w16cid:commentId w16cid:paraId="66DF54E7" w16cid:durableId="20A3CBF6"/>
  <w16cid:commentId w16cid:paraId="20C916CF" w16cid:durableId="20A3CC08"/>
  <w16cid:commentId w16cid:paraId="5D7CC476" w16cid:durableId="20A3CC2F"/>
  <w16cid:commentId w16cid:paraId="1689C4BA" w16cid:durableId="20A3CC64"/>
  <w16cid:commentId w16cid:paraId="3E4CCF97" w16cid:durableId="20A3CCB3"/>
  <w16cid:commentId w16cid:paraId="23C49A4A" w16cid:durableId="20A3CCC1"/>
  <w16cid:commentId w16cid:paraId="485FD8D5" w16cid:durableId="20A3CCD8"/>
  <w16cid:commentId w16cid:paraId="200E35F4" w16cid:durableId="20A3CCE7"/>
  <w16cid:commentId w16cid:paraId="5C388B8F" w16cid:durableId="20A3CCF9"/>
  <w16cid:commentId w16cid:paraId="004ED674" w16cid:durableId="20A3CD8D"/>
  <w16cid:commentId w16cid:paraId="6B85CA06" w16cid:durableId="20A3CDB3"/>
  <w16cid:commentId w16cid:paraId="06A436A1" w16cid:durableId="20A3CDCE"/>
  <w16cid:commentId w16cid:paraId="64D0764F" w16cid:durableId="20A3CDFC"/>
  <w16cid:commentId w16cid:paraId="2C579AE7" w16cid:durableId="20A3CE52"/>
  <w16cid:commentId w16cid:paraId="37DE6077" w16cid:durableId="20A3CE97"/>
  <w16cid:commentId w16cid:paraId="6927992F" w16cid:durableId="20A3CEB4"/>
  <w16cid:commentId w16cid:paraId="2F2C85C1" w16cid:durableId="20A3CF13"/>
  <w16cid:commentId w16cid:paraId="5A14033F" w16cid:durableId="20A3CF1E"/>
  <w16cid:commentId w16cid:paraId="4CCD6253" w16cid:durableId="20A3CF92"/>
  <w16cid:commentId w16cid:paraId="7E41ED34" w16cid:durableId="20A3D4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A0179" w14:textId="77777777" w:rsidR="00D63288" w:rsidRDefault="00D63288" w:rsidP="00A90FCF">
      <w:r>
        <w:separator/>
      </w:r>
    </w:p>
  </w:endnote>
  <w:endnote w:type="continuationSeparator" w:id="0">
    <w:p w14:paraId="1AA7CCAC" w14:textId="77777777" w:rsidR="00D63288" w:rsidRDefault="00D63288" w:rsidP="00A9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102DF" w14:textId="77777777" w:rsidR="00D63288" w:rsidRDefault="00D63288" w:rsidP="00A90FCF">
      <w:r>
        <w:separator/>
      </w:r>
    </w:p>
  </w:footnote>
  <w:footnote w:type="continuationSeparator" w:id="0">
    <w:p w14:paraId="0732EE53" w14:textId="77777777" w:rsidR="00D63288" w:rsidRDefault="00D63288" w:rsidP="00A90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C9193" w14:textId="77777777" w:rsidR="00D63288" w:rsidRPr="00A90FCF" w:rsidRDefault="00D63288" w:rsidP="00A90FCF">
    <w:pPr>
      <w:widowControl/>
      <w:jc w:val="center"/>
      <w:rPr>
        <w:i/>
        <w:iCs/>
        <w:sz w:val="22"/>
        <w:szCs w:val="24"/>
        <w:lang w:val="en-US"/>
      </w:rPr>
    </w:pPr>
    <w:r w:rsidRPr="00A90FCF">
      <w:rPr>
        <w:i/>
        <w:iCs/>
        <w:sz w:val="22"/>
        <w:szCs w:val="24"/>
        <w:lang w:val="en-US"/>
      </w:rPr>
      <w:t>Transport and Communications Legislation</w:t>
    </w:r>
  </w:p>
  <w:p w14:paraId="01995F91" w14:textId="77777777" w:rsidR="00D63288" w:rsidRPr="00A90FCF" w:rsidRDefault="00D63288" w:rsidP="00A90FCF">
    <w:pPr>
      <w:pStyle w:val="Header"/>
      <w:tabs>
        <w:tab w:val="clear" w:pos="4680"/>
        <w:tab w:val="center" w:pos="2520"/>
      </w:tabs>
      <w:jc w:val="center"/>
      <w:rPr>
        <w:i/>
        <w:sz w:val="22"/>
      </w:rPr>
    </w:pPr>
    <w:r w:rsidRPr="00A90FCF">
      <w:rPr>
        <w:i/>
        <w:iCs/>
        <w:sz w:val="22"/>
        <w:szCs w:val="24"/>
        <w:lang w:val="en-US"/>
      </w:rPr>
      <w:t>Amendment (No.2)</w:t>
    </w:r>
    <w:r w:rsidRPr="00A90FCF">
      <w:rPr>
        <w:i/>
        <w:iCs/>
        <w:sz w:val="22"/>
        <w:szCs w:val="24"/>
        <w:lang w:val="en-US"/>
      </w:rPr>
      <w:tab/>
      <w:t xml:space="preserve">No. </w:t>
    </w:r>
    <w:r w:rsidRPr="00A90FCF">
      <w:rPr>
        <w:i/>
        <w:sz w:val="22"/>
        <w:szCs w:val="23"/>
        <w:lang w:val="en-US"/>
      </w:rPr>
      <w:t>71, 1992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CCA326"/>
    <w:lvl w:ilvl="0">
      <w:numFmt w:val="bullet"/>
      <w:lvlText w:val="*"/>
      <w:lvlJc w:val="left"/>
    </w:lvl>
  </w:abstractNum>
  <w:abstractNum w:abstractNumId="1">
    <w:nsid w:val="026D2C4A"/>
    <w:multiLevelType w:val="singleLevel"/>
    <w:tmpl w:val="3306D8C0"/>
    <w:lvl w:ilvl="0">
      <w:start w:val="1"/>
      <w:numFmt w:val="lowerLetter"/>
      <w:lvlText w:val="(%1)"/>
      <w:legacy w:legacy="1" w:legacySpace="0" w:legacyIndent="384"/>
      <w:lvlJc w:val="left"/>
      <w:rPr>
        <w:rFonts w:ascii="Times New Roman" w:hAnsi="Times New Roman" w:cs="Times New Roman" w:hint="default"/>
      </w:rPr>
    </w:lvl>
  </w:abstractNum>
  <w:abstractNum w:abstractNumId="2">
    <w:nsid w:val="034221BD"/>
    <w:multiLevelType w:val="singleLevel"/>
    <w:tmpl w:val="F35EE248"/>
    <w:lvl w:ilvl="0">
      <w:start w:val="31"/>
      <w:numFmt w:val="decimal"/>
      <w:lvlText w:val="%1."/>
      <w:legacy w:legacy="1" w:legacySpace="0" w:legacyIndent="427"/>
      <w:lvlJc w:val="left"/>
      <w:rPr>
        <w:rFonts w:ascii="Times New Roman" w:hAnsi="Times New Roman" w:cs="Times New Roman" w:hint="default"/>
      </w:rPr>
    </w:lvl>
  </w:abstractNum>
  <w:abstractNum w:abstractNumId="3">
    <w:nsid w:val="057D3A44"/>
    <w:multiLevelType w:val="singleLevel"/>
    <w:tmpl w:val="06EE1FCE"/>
    <w:lvl w:ilvl="0">
      <w:start w:val="63"/>
      <w:numFmt w:val="decimal"/>
      <w:lvlText w:val="%1."/>
      <w:legacy w:legacy="1" w:legacySpace="0" w:legacyIndent="398"/>
      <w:lvlJc w:val="left"/>
      <w:rPr>
        <w:rFonts w:ascii="Times New Roman" w:hAnsi="Times New Roman" w:cs="Times New Roman" w:hint="default"/>
      </w:rPr>
    </w:lvl>
  </w:abstractNum>
  <w:abstractNum w:abstractNumId="4">
    <w:nsid w:val="06E07EDA"/>
    <w:multiLevelType w:val="singleLevel"/>
    <w:tmpl w:val="70FA93D8"/>
    <w:lvl w:ilvl="0">
      <w:start w:val="1"/>
      <w:numFmt w:val="decimal"/>
      <w:lvlText w:val="%1."/>
      <w:legacy w:legacy="1" w:legacySpace="0" w:legacyIndent="307"/>
      <w:lvlJc w:val="left"/>
      <w:rPr>
        <w:rFonts w:ascii="Times New Roman" w:hAnsi="Times New Roman" w:cs="Times New Roman" w:hint="default"/>
      </w:rPr>
    </w:lvl>
  </w:abstractNum>
  <w:abstractNum w:abstractNumId="5">
    <w:nsid w:val="0B9329E1"/>
    <w:multiLevelType w:val="singleLevel"/>
    <w:tmpl w:val="8E4EE20E"/>
    <w:lvl w:ilvl="0">
      <w:start w:val="2"/>
      <w:numFmt w:val="lowerLetter"/>
      <w:lvlText w:val="%1)"/>
      <w:legacy w:legacy="1" w:legacySpace="0" w:legacyIndent="298"/>
      <w:lvlJc w:val="left"/>
      <w:rPr>
        <w:rFonts w:ascii="Times New Roman" w:hAnsi="Times New Roman" w:cs="Times New Roman" w:hint="default"/>
      </w:rPr>
    </w:lvl>
  </w:abstractNum>
  <w:abstractNum w:abstractNumId="6">
    <w:nsid w:val="0BA9749F"/>
    <w:multiLevelType w:val="singleLevel"/>
    <w:tmpl w:val="7EF29C14"/>
    <w:lvl w:ilvl="0">
      <w:start w:val="2"/>
      <w:numFmt w:val="decimal"/>
      <w:lvlText w:val="%1."/>
      <w:legacy w:legacy="1" w:legacySpace="0" w:legacyIndent="298"/>
      <w:lvlJc w:val="left"/>
      <w:rPr>
        <w:rFonts w:ascii="Times New Roman" w:hAnsi="Times New Roman" w:cs="Times New Roman" w:hint="default"/>
      </w:rPr>
    </w:lvl>
  </w:abstractNum>
  <w:abstractNum w:abstractNumId="7">
    <w:nsid w:val="0D1E6E64"/>
    <w:multiLevelType w:val="singleLevel"/>
    <w:tmpl w:val="315AA106"/>
    <w:lvl w:ilvl="0">
      <w:start w:val="1"/>
      <w:numFmt w:val="lowerLetter"/>
      <w:lvlText w:val="(%1)"/>
      <w:legacy w:legacy="1" w:legacySpace="0" w:legacyIndent="394"/>
      <w:lvlJc w:val="left"/>
      <w:rPr>
        <w:rFonts w:ascii="Times New Roman" w:hAnsi="Times New Roman" w:cs="Times New Roman" w:hint="default"/>
      </w:rPr>
    </w:lvl>
  </w:abstractNum>
  <w:abstractNum w:abstractNumId="8">
    <w:nsid w:val="0D9C471F"/>
    <w:multiLevelType w:val="singleLevel"/>
    <w:tmpl w:val="6E228DD0"/>
    <w:lvl w:ilvl="0">
      <w:start w:val="58"/>
      <w:numFmt w:val="decimal"/>
      <w:lvlText w:val="%1."/>
      <w:legacy w:legacy="1" w:legacySpace="0" w:legacyIndent="398"/>
      <w:lvlJc w:val="left"/>
      <w:rPr>
        <w:rFonts w:ascii="Times New Roman" w:hAnsi="Times New Roman" w:cs="Times New Roman" w:hint="default"/>
      </w:rPr>
    </w:lvl>
  </w:abstractNum>
  <w:abstractNum w:abstractNumId="9">
    <w:nsid w:val="0E980608"/>
    <w:multiLevelType w:val="singleLevel"/>
    <w:tmpl w:val="086206F0"/>
    <w:lvl w:ilvl="0">
      <w:start w:val="3"/>
      <w:numFmt w:val="lowerLetter"/>
      <w:lvlText w:val="(%1)"/>
      <w:legacy w:legacy="1" w:legacySpace="0" w:legacyIndent="394"/>
      <w:lvlJc w:val="left"/>
      <w:rPr>
        <w:rFonts w:ascii="Times New Roman" w:hAnsi="Times New Roman" w:cs="Times New Roman" w:hint="default"/>
      </w:rPr>
    </w:lvl>
  </w:abstractNum>
  <w:abstractNum w:abstractNumId="10">
    <w:nsid w:val="0F026FC1"/>
    <w:multiLevelType w:val="singleLevel"/>
    <w:tmpl w:val="3A52B888"/>
    <w:lvl w:ilvl="0">
      <w:start w:val="1"/>
      <w:numFmt w:val="decimal"/>
      <w:lvlText w:val="%1."/>
      <w:legacy w:legacy="1" w:legacySpace="0" w:legacyIndent="302"/>
      <w:lvlJc w:val="left"/>
      <w:rPr>
        <w:rFonts w:ascii="Times New Roman" w:hAnsi="Times New Roman" w:cs="Times New Roman" w:hint="default"/>
      </w:rPr>
    </w:lvl>
  </w:abstractNum>
  <w:abstractNum w:abstractNumId="11">
    <w:nsid w:val="0F4621BF"/>
    <w:multiLevelType w:val="singleLevel"/>
    <w:tmpl w:val="3A52B888"/>
    <w:lvl w:ilvl="0">
      <w:start w:val="1"/>
      <w:numFmt w:val="decimal"/>
      <w:lvlText w:val="%1."/>
      <w:legacy w:legacy="1" w:legacySpace="0" w:legacyIndent="302"/>
      <w:lvlJc w:val="left"/>
      <w:rPr>
        <w:rFonts w:ascii="Times New Roman" w:hAnsi="Times New Roman" w:cs="Times New Roman" w:hint="default"/>
      </w:rPr>
    </w:lvl>
  </w:abstractNum>
  <w:abstractNum w:abstractNumId="12">
    <w:nsid w:val="11134BB7"/>
    <w:multiLevelType w:val="singleLevel"/>
    <w:tmpl w:val="CA8E4042"/>
    <w:lvl w:ilvl="0">
      <w:start w:val="1"/>
      <w:numFmt w:val="lowerLetter"/>
      <w:lvlText w:val="%1)"/>
      <w:legacy w:legacy="1" w:legacySpace="0" w:legacyIndent="293"/>
      <w:lvlJc w:val="left"/>
      <w:rPr>
        <w:rFonts w:ascii="Times New Roman" w:hAnsi="Times New Roman" w:cs="Times New Roman" w:hint="default"/>
      </w:rPr>
    </w:lvl>
  </w:abstractNum>
  <w:abstractNum w:abstractNumId="13">
    <w:nsid w:val="1243440C"/>
    <w:multiLevelType w:val="singleLevel"/>
    <w:tmpl w:val="675810FA"/>
    <w:lvl w:ilvl="0">
      <w:start w:val="41"/>
      <w:numFmt w:val="decimal"/>
      <w:lvlText w:val="%1."/>
      <w:legacy w:legacy="1" w:legacySpace="0" w:legacyIndent="399"/>
      <w:lvlJc w:val="left"/>
      <w:rPr>
        <w:rFonts w:ascii="Times New Roman" w:hAnsi="Times New Roman" w:cs="Times New Roman" w:hint="default"/>
      </w:rPr>
    </w:lvl>
  </w:abstractNum>
  <w:abstractNum w:abstractNumId="14">
    <w:nsid w:val="131E2408"/>
    <w:multiLevelType w:val="singleLevel"/>
    <w:tmpl w:val="8D101E48"/>
    <w:lvl w:ilvl="0">
      <w:start w:val="1"/>
      <w:numFmt w:val="decimal"/>
      <w:lvlText w:val="%1."/>
      <w:legacy w:legacy="1" w:legacySpace="0" w:legacyIndent="303"/>
      <w:lvlJc w:val="left"/>
      <w:rPr>
        <w:rFonts w:ascii="Times New Roman" w:hAnsi="Times New Roman" w:cs="Times New Roman" w:hint="default"/>
      </w:rPr>
    </w:lvl>
  </w:abstractNum>
  <w:abstractNum w:abstractNumId="15">
    <w:nsid w:val="13A41DA6"/>
    <w:multiLevelType w:val="singleLevel"/>
    <w:tmpl w:val="F268153A"/>
    <w:lvl w:ilvl="0">
      <w:start w:val="1"/>
      <w:numFmt w:val="lowerLetter"/>
      <w:lvlText w:val="(%1)"/>
      <w:legacy w:legacy="1" w:legacySpace="0" w:legacyIndent="389"/>
      <w:lvlJc w:val="left"/>
      <w:rPr>
        <w:rFonts w:ascii="Times New Roman" w:hAnsi="Times New Roman" w:cs="Times New Roman" w:hint="default"/>
      </w:rPr>
    </w:lvl>
  </w:abstractNum>
  <w:abstractNum w:abstractNumId="16">
    <w:nsid w:val="13AC514E"/>
    <w:multiLevelType w:val="singleLevel"/>
    <w:tmpl w:val="315AA106"/>
    <w:lvl w:ilvl="0">
      <w:start w:val="1"/>
      <w:numFmt w:val="lowerLetter"/>
      <w:lvlText w:val="(%1)"/>
      <w:legacy w:legacy="1" w:legacySpace="0" w:legacyIndent="394"/>
      <w:lvlJc w:val="left"/>
      <w:rPr>
        <w:rFonts w:ascii="Times New Roman" w:hAnsi="Times New Roman" w:cs="Times New Roman" w:hint="default"/>
      </w:rPr>
    </w:lvl>
  </w:abstractNum>
  <w:abstractNum w:abstractNumId="17">
    <w:nsid w:val="14094047"/>
    <w:multiLevelType w:val="singleLevel"/>
    <w:tmpl w:val="315AA106"/>
    <w:lvl w:ilvl="0">
      <w:start w:val="1"/>
      <w:numFmt w:val="lowerLetter"/>
      <w:lvlText w:val="(%1)"/>
      <w:legacy w:legacy="1" w:legacySpace="0" w:legacyIndent="393"/>
      <w:lvlJc w:val="left"/>
      <w:rPr>
        <w:rFonts w:ascii="Times New Roman" w:hAnsi="Times New Roman" w:cs="Times New Roman" w:hint="default"/>
      </w:rPr>
    </w:lvl>
  </w:abstractNum>
  <w:abstractNum w:abstractNumId="18">
    <w:nsid w:val="14147AF8"/>
    <w:multiLevelType w:val="singleLevel"/>
    <w:tmpl w:val="BB50799A"/>
    <w:lvl w:ilvl="0">
      <w:start w:val="13"/>
      <w:numFmt w:val="decimal"/>
      <w:lvlText w:val="%1."/>
      <w:legacy w:legacy="1" w:legacySpace="0" w:legacyIndent="389"/>
      <w:lvlJc w:val="left"/>
      <w:rPr>
        <w:rFonts w:ascii="Times New Roman" w:hAnsi="Times New Roman" w:cs="Times New Roman" w:hint="default"/>
      </w:rPr>
    </w:lvl>
  </w:abstractNum>
  <w:abstractNum w:abstractNumId="19">
    <w:nsid w:val="14B636A3"/>
    <w:multiLevelType w:val="singleLevel"/>
    <w:tmpl w:val="AEA8F95C"/>
    <w:lvl w:ilvl="0">
      <w:start w:val="1"/>
      <w:numFmt w:val="decimal"/>
      <w:lvlText w:val="%1."/>
      <w:legacy w:legacy="1" w:legacySpace="0" w:legacyIndent="322"/>
      <w:lvlJc w:val="left"/>
      <w:rPr>
        <w:rFonts w:ascii="Times New Roman" w:hAnsi="Times New Roman" w:cs="Times New Roman" w:hint="default"/>
      </w:rPr>
    </w:lvl>
  </w:abstractNum>
  <w:abstractNum w:abstractNumId="20">
    <w:nsid w:val="160A2F89"/>
    <w:multiLevelType w:val="singleLevel"/>
    <w:tmpl w:val="F268153A"/>
    <w:lvl w:ilvl="0">
      <w:start w:val="1"/>
      <w:numFmt w:val="lowerLetter"/>
      <w:lvlText w:val="(%1)"/>
      <w:legacy w:legacy="1" w:legacySpace="0" w:legacyIndent="389"/>
      <w:lvlJc w:val="left"/>
      <w:rPr>
        <w:rFonts w:ascii="Times New Roman" w:hAnsi="Times New Roman" w:cs="Times New Roman" w:hint="default"/>
      </w:rPr>
    </w:lvl>
  </w:abstractNum>
  <w:abstractNum w:abstractNumId="21">
    <w:nsid w:val="17BD6011"/>
    <w:multiLevelType w:val="singleLevel"/>
    <w:tmpl w:val="5AC24AC4"/>
    <w:lvl w:ilvl="0">
      <w:start w:val="1"/>
      <w:numFmt w:val="lowerLetter"/>
      <w:lvlText w:val="(%1)"/>
      <w:legacy w:legacy="1" w:legacySpace="0" w:legacyIndent="399"/>
      <w:lvlJc w:val="left"/>
      <w:rPr>
        <w:rFonts w:ascii="Times New Roman" w:hAnsi="Times New Roman" w:cs="Times New Roman" w:hint="default"/>
      </w:rPr>
    </w:lvl>
  </w:abstractNum>
  <w:abstractNum w:abstractNumId="22">
    <w:nsid w:val="1A502A83"/>
    <w:multiLevelType w:val="singleLevel"/>
    <w:tmpl w:val="306033CE"/>
    <w:lvl w:ilvl="0">
      <w:start w:val="2"/>
      <w:numFmt w:val="decimal"/>
      <w:lvlText w:val="%1."/>
      <w:legacy w:legacy="1" w:legacySpace="0" w:legacyIndent="307"/>
      <w:lvlJc w:val="left"/>
      <w:rPr>
        <w:rFonts w:ascii="Times New Roman" w:hAnsi="Times New Roman" w:cs="Times New Roman" w:hint="default"/>
      </w:rPr>
    </w:lvl>
  </w:abstractNum>
  <w:abstractNum w:abstractNumId="23">
    <w:nsid w:val="1ADD3E85"/>
    <w:multiLevelType w:val="singleLevel"/>
    <w:tmpl w:val="315AA106"/>
    <w:lvl w:ilvl="0">
      <w:start w:val="1"/>
      <w:numFmt w:val="lowerLetter"/>
      <w:lvlText w:val="(%1)"/>
      <w:legacy w:legacy="1" w:legacySpace="0" w:legacyIndent="393"/>
      <w:lvlJc w:val="left"/>
      <w:rPr>
        <w:rFonts w:ascii="Times New Roman" w:hAnsi="Times New Roman" w:cs="Times New Roman" w:hint="default"/>
      </w:rPr>
    </w:lvl>
  </w:abstractNum>
  <w:abstractNum w:abstractNumId="24">
    <w:nsid w:val="1B344DA3"/>
    <w:multiLevelType w:val="singleLevel"/>
    <w:tmpl w:val="5F1E9AC8"/>
    <w:lvl w:ilvl="0">
      <w:start w:val="2"/>
      <w:numFmt w:val="decimal"/>
      <w:lvlText w:val="%1."/>
      <w:legacy w:legacy="1" w:legacySpace="0" w:legacyIndent="322"/>
      <w:lvlJc w:val="left"/>
      <w:rPr>
        <w:rFonts w:ascii="Times New Roman" w:hAnsi="Times New Roman" w:cs="Times New Roman" w:hint="default"/>
      </w:rPr>
    </w:lvl>
  </w:abstractNum>
  <w:abstractNum w:abstractNumId="25">
    <w:nsid w:val="1B5A7C64"/>
    <w:multiLevelType w:val="singleLevel"/>
    <w:tmpl w:val="A4200A84"/>
    <w:lvl w:ilvl="0">
      <w:start w:val="2"/>
      <w:numFmt w:val="lowerLetter"/>
      <w:lvlText w:val="(%1)"/>
      <w:legacy w:legacy="1" w:legacySpace="0" w:legacyIndent="394"/>
      <w:lvlJc w:val="left"/>
      <w:rPr>
        <w:rFonts w:ascii="Times New Roman" w:hAnsi="Times New Roman" w:cs="Times New Roman" w:hint="default"/>
      </w:rPr>
    </w:lvl>
  </w:abstractNum>
  <w:abstractNum w:abstractNumId="26">
    <w:nsid w:val="1C3427DF"/>
    <w:multiLevelType w:val="singleLevel"/>
    <w:tmpl w:val="9588E97E"/>
    <w:lvl w:ilvl="0">
      <w:start w:val="1"/>
      <w:numFmt w:val="decimal"/>
      <w:lvlText w:val="%1"/>
      <w:legacy w:legacy="1" w:legacySpace="0" w:legacyIndent="461"/>
      <w:lvlJc w:val="left"/>
      <w:rPr>
        <w:rFonts w:ascii="Times New Roman" w:hAnsi="Times New Roman" w:cs="Times New Roman" w:hint="default"/>
      </w:rPr>
    </w:lvl>
  </w:abstractNum>
  <w:abstractNum w:abstractNumId="27">
    <w:nsid w:val="1DF61DEF"/>
    <w:multiLevelType w:val="singleLevel"/>
    <w:tmpl w:val="1BC2588E"/>
    <w:lvl w:ilvl="0">
      <w:start w:val="48"/>
      <w:numFmt w:val="decimal"/>
      <w:lvlText w:val="%1."/>
      <w:legacy w:legacy="1" w:legacySpace="0" w:legacyIndent="418"/>
      <w:lvlJc w:val="left"/>
      <w:rPr>
        <w:rFonts w:ascii="Times New Roman" w:hAnsi="Times New Roman" w:cs="Times New Roman" w:hint="default"/>
      </w:rPr>
    </w:lvl>
  </w:abstractNum>
  <w:abstractNum w:abstractNumId="28">
    <w:nsid w:val="1E1070D6"/>
    <w:multiLevelType w:val="singleLevel"/>
    <w:tmpl w:val="2D8CC66C"/>
    <w:lvl w:ilvl="0">
      <w:start w:val="70"/>
      <w:numFmt w:val="decimal"/>
      <w:lvlText w:val="%1."/>
      <w:legacy w:legacy="1" w:legacySpace="0" w:legacyIndent="399"/>
      <w:lvlJc w:val="left"/>
      <w:rPr>
        <w:rFonts w:ascii="Times New Roman" w:hAnsi="Times New Roman" w:cs="Times New Roman" w:hint="default"/>
      </w:rPr>
    </w:lvl>
  </w:abstractNum>
  <w:abstractNum w:abstractNumId="29">
    <w:nsid w:val="1E1E0E06"/>
    <w:multiLevelType w:val="singleLevel"/>
    <w:tmpl w:val="70ACE524"/>
    <w:lvl w:ilvl="0">
      <w:start w:val="55"/>
      <w:numFmt w:val="decimal"/>
      <w:lvlText w:val="%1."/>
      <w:legacy w:legacy="1" w:legacySpace="0" w:legacyIndent="398"/>
      <w:lvlJc w:val="left"/>
      <w:rPr>
        <w:rFonts w:ascii="Times New Roman" w:hAnsi="Times New Roman" w:cs="Times New Roman" w:hint="default"/>
      </w:rPr>
    </w:lvl>
  </w:abstractNum>
  <w:abstractNum w:abstractNumId="30">
    <w:nsid w:val="1E916655"/>
    <w:multiLevelType w:val="singleLevel"/>
    <w:tmpl w:val="3452820C"/>
    <w:lvl w:ilvl="0">
      <w:start w:val="1"/>
      <w:numFmt w:val="lowerLetter"/>
      <w:lvlText w:val="(%1)"/>
      <w:legacy w:legacy="1" w:legacySpace="0" w:legacyIndent="389"/>
      <w:lvlJc w:val="left"/>
      <w:rPr>
        <w:rFonts w:ascii="Times New Roman" w:hAnsi="Times New Roman" w:cs="Times New Roman" w:hint="default"/>
      </w:rPr>
    </w:lvl>
  </w:abstractNum>
  <w:abstractNum w:abstractNumId="31">
    <w:nsid w:val="1F332793"/>
    <w:multiLevelType w:val="singleLevel"/>
    <w:tmpl w:val="F268153A"/>
    <w:lvl w:ilvl="0">
      <w:start w:val="1"/>
      <w:numFmt w:val="lowerLetter"/>
      <w:lvlText w:val="(%1)"/>
      <w:legacy w:legacy="1" w:legacySpace="0" w:legacyIndent="388"/>
      <w:lvlJc w:val="left"/>
      <w:rPr>
        <w:rFonts w:ascii="Times New Roman" w:hAnsi="Times New Roman" w:cs="Times New Roman" w:hint="default"/>
      </w:rPr>
    </w:lvl>
  </w:abstractNum>
  <w:abstractNum w:abstractNumId="32">
    <w:nsid w:val="20453D3B"/>
    <w:multiLevelType w:val="singleLevel"/>
    <w:tmpl w:val="3452820C"/>
    <w:lvl w:ilvl="0">
      <w:start w:val="1"/>
      <w:numFmt w:val="lowerLetter"/>
      <w:lvlText w:val="(%1)"/>
      <w:legacy w:legacy="1" w:legacySpace="0" w:legacyIndent="389"/>
      <w:lvlJc w:val="left"/>
      <w:rPr>
        <w:rFonts w:ascii="Times New Roman" w:hAnsi="Times New Roman" w:cs="Times New Roman" w:hint="default"/>
      </w:rPr>
    </w:lvl>
  </w:abstractNum>
  <w:abstractNum w:abstractNumId="33">
    <w:nsid w:val="20DB3436"/>
    <w:multiLevelType w:val="singleLevel"/>
    <w:tmpl w:val="7874890A"/>
    <w:lvl w:ilvl="0">
      <w:start w:val="18"/>
      <w:numFmt w:val="decimal"/>
      <w:lvlText w:val="%1."/>
      <w:legacy w:legacy="1" w:legacySpace="0" w:legacyIndent="394"/>
      <w:lvlJc w:val="left"/>
      <w:rPr>
        <w:rFonts w:ascii="Times New Roman" w:hAnsi="Times New Roman" w:cs="Times New Roman" w:hint="default"/>
      </w:rPr>
    </w:lvl>
  </w:abstractNum>
  <w:abstractNum w:abstractNumId="34">
    <w:nsid w:val="2277653A"/>
    <w:multiLevelType w:val="singleLevel"/>
    <w:tmpl w:val="75607448"/>
    <w:lvl w:ilvl="0">
      <w:start w:val="2"/>
      <w:numFmt w:val="decimal"/>
      <w:lvlText w:val="%1."/>
      <w:legacy w:legacy="1" w:legacySpace="0" w:legacyIndent="312"/>
      <w:lvlJc w:val="left"/>
      <w:rPr>
        <w:rFonts w:ascii="Times New Roman" w:hAnsi="Times New Roman" w:cs="Times New Roman" w:hint="default"/>
      </w:rPr>
    </w:lvl>
  </w:abstractNum>
  <w:abstractNum w:abstractNumId="35">
    <w:nsid w:val="227D6056"/>
    <w:multiLevelType w:val="singleLevel"/>
    <w:tmpl w:val="013A7F40"/>
    <w:lvl w:ilvl="0">
      <w:start w:val="1"/>
      <w:numFmt w:val="decimal"/>
      <w:lvlText w:val="%1"/>
      <w:legacy w:legacy="1" w:legacySpace="0" w:legacyIndent="466"/>
      <w:lvlJc w:val="left"/>
      <w:rPr>
        <w:rFonts w:ascii="Times New Roman" w:hAnsi="Times New Roman" w:cs="Times New Roman" w:hint="default"/>
      </w:rPr>
    </w:lvl>
  </w:abstractNum>
  <w:abstractNum w:abstractNumId="36">
    <w:nsid w:val="22F414CD"/>
    <w:multiLevelType w:val="singleLevel"/>
    <w:tmpl w:val="306033CE"/>
    <w:lvl w:ilvl="0">
      <w:start w:val="2"/>
      <w:numFmt w:val="decimal"/>
      <w:lvlText w:val="%1."/>
      <w:legacy w:legacy="1" w:legacySpace="0" w:legacyIndent="307"/>
      <w:lvlJc w:val="left"/>
      <w:rPr>
        <w:rFonts w:ascii="Times New Roman" w:hAnsi="Times New Roman" w:cs="Times New Roman" w:hint="default"/>
      </w:rPr>
    </w:lvl>
  </w:abstractNum>
  <w:abstractNum w:abstractNumId="37">
    <w:nsid w:val="23AD54F9"/>
    <w:multiLevelType w:val="singleLevel"/>
    <w:tmpl w:val="20FE0EF8"/>
    <w:lvl w:ilvl="0">
      <w:start w:val="1"/>
      <w:numFmt w:val="decimal"/>
      <w:lvlText w:val="%1."/>
      <w:legacy w:legacy="1" w:legacySpace="0" w:legacyIndent="355"/>
      <w:lvlJc w:val="left"/>
      <w:rPr>
        <w:rFonts w:ascii="Times New Roman" w:hAnsi="Times New Roman" w:cs="Times New Roman" w:hint="default"/>
      </w:rPr>
    </w:lvl>
  </w:abstractNum>
  <w:abstractNum w:abstractNumId="38">
    <w:nsid w:val="26636F37"/>
    <w:multiLevelType w:val="singleLevel"/>
    <w:tmpl w:val="3A52B888"/>
    <w:lvl w:ilvl="0">
      <w:start w:val="1"/>
      <w:numFmt w:val="decimal"/>
      <w:lvlText w:val="%1."/>
      <w:legacy w:legacy="1" w:legacySpace="0" w:legacyIndent="302"/>
      <w:lvlJc w:val="left"/>
      <w:rPr>
        <w:rFonts w:ascii="Times New Roman" w:hAnsi="Times New Roman" w:cs="Times New Roman" w:hint="default"/>
      </w:rPr>
    </w:lvl>
  </w:abstractNum>
  <w:abstractNum w:abstractNumId="39">
    <w:nsid w:val="269A14B4"/>
    <w:multiLevelType w:val="singleLevel"/>
    <w:tmpl w:val="315AA106"/>
    <w:lvl w:ilvl="0">
      <w:start w:val="1"/>
      <w:numFmt w:val="lowerLetter"/>
      <w:lvlText w:val="(%1)"/>
      <w:legacy w:legacy="1" w:legacySpace="0" w:legacyIndent="394"/>
      <w:lvlJc w:val="left"/>
      <w:rPr>
        <w:rFonts w:ascii="Times New Roman" w:hAnsi="Times New Roman" w:cs="Times New Roman" w:hint="default"/>
      </w:rPr>
    </w:lvl>
  </w:abstractNum>
  <w:abstractNum w:abstractNumId="40">
    <w:nsid w:val="27325791"/>
    <w:multiLevelType w:val="singleLevel"/>
    <w:tmpl w:val="3306D8C0"/>
    <w:lvl w:ilvl="0">
      <w:start w:val="1"/>
      <w:numFmt w:val="lowerLetter"/>
      <w:lvlText w:val="(%1)"/>
      <w:legacy w:legacy="1" w:legacySpace="0" w:legacyIndent="384"/>
      <w:lvlJc w:val="left"/>
      <w:rPr>
        <w:rFonts w:ascii="Times New Roman" w:hAnsi="Times New Roman" w:cs="Times New Roman" w:hint="default"/>
      </w:rPr>
    </w:lvl>
  </w:abstractNum>
  <w:abstractNum w:abstractNumId="41">
    <w:nsid w:val="2899211F"/>
    <w:multiLevelType w:val="singleLevel"/>
    <w:tmpl w:val="3A52B888"/>
    <w:lvl w:ilvl="0">
      <w:start w:val="1"/>
      <w:numFmt w:val="decimal"/>
      <w:lvlText w:val="%1."/>
      <w:legacy w:legacy="1" w:legacySpace="0" w:legacyIndent="302"/>
      <w:lvlJc w:val="left"/>
      <w:rPr>
        <w:rFonts w:ascii="Times New Roman" w:hAnsi="Times New Roman" w:cs="Times New Roman" w:hint="default"/>
      </w:rPr>
    </w:lvl>
  </w:abstractNum>
  <w:abstractNum w:abstractNumId="42">
    <w:nsid w:val="28AD2987"/>
    <w:multiLevelType w:val="singleLevel"/>
    <w:tmpl w:val="3A52B888"/>
    <w:lvl w:ilvl="0">
      <w:start w:val="1"/>
      <w:numFmt w:val="decimal"/>
      <w:lvlText w:val="%1."/>
      <w:legacy w:legacy="1" w:legacySpace="0" w:legacyIndent="302"/>
      <w:lvlJc w:val="left"/>
      <w:rPr>
        <w:rFonts w:ascii="Times New Roman" w:hAnsi="Times New Roman" w:cs="Times New Roman" w:hint="default"/>
      </w:rPr>
    </w:lvl>
  </w:abstractNum>
  <w:abstractNum w:abstractNumId="43">
    <w:nsid w:val="294164D5"/>
    <w:multiLevelType w:val="singleLevel"/>
    <w:tmpl w:val="F9C49124"/>
    <w:lvl w:ilvl="0">
      <w:start w:val="77"/>
      <w:numFmt w:val="decimal"/>
      <w:lvlText w:val="%1."/>
      <w:legacy w:legacy="1" w:legacySpace="0" w:legacyIndent="399"/>
      <w:lvlJc w:val="left"/>
      <w:rPr>
        <w:rFonts w:ascii="Times New Roman" w:hAnsi="Times New Roman" w:cs="Times New Roman" w:hint="default"/>
      </w:rPr>
    </w:lvl>
  </w:abstractNum>
  <w:abstractNum w:abstractNumId="44">
    <w:nsid w:val="2A3B4B61"/>
    <w:multiLevelType w:val="singleLevel"/>
    <w:tmpl w:val="FB9664D4"/>
    <w:lvl w:ilvl="0">
      <w:start w:val="1"/>
      <w:numFmt w:val="decimal"/>
      <w:lvlText w:val="1.%1"/>
      <w:legacy w:legacy="1" w:legacySpace="0" w:legacyIndent="489"/>
      <w:lvlJc w:val="left"/>
      <w:rPr>
        <w:rFonts w:ascii="Times New Roman" w:hAnsi="Times New Roman" w:cs="Times New Roman" w:hint="default"/>
      </w:rPr>
    </w:lvl>
  </w:abstractNum>
  <w:abstractNum w:abstractNumId="45">
    <w:nsid w:val="2CF61E4F"/>
    <w:multiLevelType w:val="singleLevel"/>
    <w:tmpl w:val="315AA106"/>
    <w:lvl w:ilvl="0">
      <w:start w:val="1"/>
      <w:numFmt w:val="lowerLetter"/>
      <w:lvlText w:val="(%1)"/>
      <w:legacy w:legacy="1" w:legacySpace="0" w:legacyIndent="393"/>
      <w:lvlJc w:val="left"/>
      <w:rPr>
        <w:rFonts w:ascii="Times New Roman" w:hAnsi="Times New Roman" w:cs="Times New Roman" w:hint="default"/>
      </w:rPr>
    </w:lvl>
  </w:abstractNum>
  <w:abstractNum w:abstractNumId="46">
    <w:nsid w:val="2D2F21C2"/>
    <w:multiLevelType w:val="singleLevel"/>
    <w:tmpl w:val="9C866672"/>
    <w:lvl w:ilvl="0">
      <w:start w:val="2"/>
      <w:numFmt w:val="lowerLetter"/>
      <w:lvlText w:val="(%1)"/>
      <w:legacy w:legacy="1" w:legacySpace="0" w:legacyIndent="427"/>
      <w:lvlJc w:val="left"/>
      <w:rPr>
        <w:rFonts w:ascii="Times New Roman" w:hAnsi="Times New Roman" w:cs="Times New Roman" w:hint="default"/>
      </w:rPr>
    </w:lvl>
  </w:abstractNum>
  <w:abstractNum w:abstractNumId="47">
    <w:nsid w:val="2EF350FF"/>
    <w:multiLevelType w:val="singleLevel"/>
    <w:tmpl w:val="0B505A54"/>
    <w:lvl w:ilvl="0">
      <w:start w:val="1"/>
      <w:numFmt w:val="decimal"/>
      <w:lvlText w:val="%1."/>
      <w:legacy w:legacy="1" w:legacySpace="0" w:legacyIndent="398"/>
      <w:lvlJc w:val="left"/>
      <w:rPr>
        <w:rFonts w:ascii="Times New Roman" w:hAnsi="Times New Roman" w:cs="Times New Roman" w:hint="default"/>
      </w:rPr>
    </w:lvl>
  </w:abstractNum>
  <w:abstractNum w:abstractNumId="48">
    <w:nsid w:val="2F201A08"/>
    <w:multiLevelType w:val="singleLevel"/>
    <w:tmpl w:val="A7B20494"/>
    <w:lvl w:ilvl="0">
      <w:start w:val="1"/>
      <w:numFmt w:val="decimal"/>
      <w:lvlText w:val="%1."/>
      <w:legacy w:legacy="1" w:legacySpace="0" w:legacyIndent="279"/>
      <w:lvlJc w:val="left"/>
      <w:rPr>
        <w:rFonts w:ascii="Times New Roman" w:hAnsi="Times New Roman" w:cs="Times New Roman" w:hint="default"/>
      </w:rPr>
    </w:lvl>
  </w:abstractNum>
  <w:abstractNum w:abstractNumId="49">
    <w:nsid w:val="302F2BDC"/>
    <w:multiLevelType w:val="singleLevel"/>
    <w:tmpl w:val="F268153A"/>
    <w:lvl w:ilvl="0">
      <w:start w:val="1"/>
      <w:numFmt w:val="lowerLetter"/>
      <w:lvlText w:val="(%1)"/>
      <w:legacy w:legacy="1" w:legacySpace="0" w:legacyIndent="389"/>
      <w:lvlJc w:val="left"/>
      <w:rPr>
        <w:rFonts w:ascii="Times New Roman" w:hAnsi="Times New Roman" w:cs="Times New Roman" w:hint="default"/>
      </w:rPr>
    </w:lvl>
  </w:abstractNum>
  <w:abstractNum w:abstractNumId="50">
    <w:nsid w:val="30F029A3"/>
    <w:multiLevelType w:val="singleLevel"/>
    <w:tmpl w:val="FB688988"/>
    <w:lvl w:ilvl="0">
      <w:start w:val="3"/>
      <w:numFmt w:val="lowerLetter"/>
      <w:lvlText w:val="(%1)"/>
      <w:legacy w:legacy="1" w:legacySpace="0" w:legacyIndent="389"/>
      <w:lvlJc w:val="left"/>
      <w:rPr>
        <w:rFonts w:ascii="Times New Roman" w:hAnsi="Times New Roman" w:cs="Times New Roman" w:hint="default"/>
      </w:rPr>
    </w:lvl>
  </w:abstractNum>
  <w:abstractNum w:abstractNumId="51">
    <w:nsid w:val="30F60D28"/>
    <w:multiLevelType w:val="singleLevel"/>
    <w:tmpl w:val="086206F0"/>
    <w:lvl w:ilvl="0">
      <w:start w:val="3"/>
      <w:numFmt w:val="lowerLetter"/>
      <w:lvlText w:val="(%1)"/>
      <w:legacy w:legacy="1" w:legacySpace="0" w:legacyIndent="394"/>
      <w:lvlJc w:val="left"/>
      <w:rPr>
        <w:rFonts w:ascii="Times New Roman" w:hAnsi="Times New Roman" w:cs="Times New Roman" w:hint="default"/>
      </w:rPr>
    </w:lvl>
  </w:abstractNum>
  <w:abstractNum w:abstractNumId="52">
    <w:nsid w:val="30FC6E7B"/>
    <w:multiLevelType w:val="singleLevel"/>
    <w:tmpl w:val="315AA106"/>
    <w:lvl w:ilvl="0">
      <w:start w:val="1"/>
      <w:numFmt w:val="lowerLetter"/>
      <w:lvlText w:val="(%1)"/>
      <w:legacy w:legacy="1" w:legacySpace="0" w:legacyIndent="394"/>
      <w:lvlJc w:val="left"/>
      <w:rPr>
        <w:rFonts w:ascii="Times New Roman" w:hAnsi="Times New Roman" w:cs="Times New Roman" w:hint="default"/>
      </w:rPr>
    </w:lvl>
  </w:abstractNum>
  <w:abstractNum w:abstractNumId="53">
    <w:nsid w:val="31496922"/>
    <w:multiLevelType w:val="singleLevel"/>
    <w:tmpl w:val="12EC2C10"/>
    <w:lvl w:ilvl="0">
      <w:start w:val="3"/>
      <w:numFmt w:val="decimal"/>
      <w:lvlText w:val="%1."/>
      <w:legacy w:legacy="1" w:legacySpace="0" w:legacyIndent="298"/>
      <w:lvlJc w:val="left"/>
      <w:rPr>
        <w:rFonts w:ascii="Times New Roman" w:hAnsi="Times New Roman" w:cs="Times New Roman" w:hint="default"/>
      </w:rPr>
    </w:lvl>
  </w:abstractNum>
  <w:abstractNum w:abstractNumId="54">
    <w:nsid w:val="32897957"/>
    <w:multiLevelType w:val="singleLevel"/>
    <w:tmpl w:val="97425F34"/>
    <w:lvl w:ilvl="0">
      <w:start w:val="1"/>
      <w:numFmt w:val="decimal"/>
      <w:lvlText w:val="%1."/>
      <w:legacy w:legacy="1" w:legacySpace="0" w:legacyIndent="254"/>
      <w:lvlJc w:val="left"/>
      <w:rPr>
        <w:rFonts w:ascii="Times New Roman" w:hAnsi="Times New Roman" w:cs="Times New Roman" w:hint="default"/>
      </w:rPr>
    </w:lvl>
  </w:abstractNum>
  <w:abstractNum w:abstractNumId="55">
    <w:nsid w:val="32B17ABD"/>
    <w:multiLevelType w:val="singleLevel"/>
    <w:tmpl w:val="CA3CFFD0"/>
    <w:lvl w:ilvl="0">
      <w:start w:val="4"/>
      <w:numFmt w:val="lowerLetter"/>
      <w:lvlText w:val="(%1)"/>
      <w:legacy w:legacy="1" w:legacySpace="0" w:legacyIndent="398"/>
      <w:lvlJc w:val="left"/>
      <w:rPr>
        <w:rFonts w:ascii="Times New Roman" w:hAnsi="Times New Roman" w:cs="Times New Roman" w:hint="default"/>
      </w:rPr>
    </w:lvl>
  </w:abstractNum>
  <w:abstractNum w:abstractNumId="56">
    <w:nsid w:val="32D95BD8"/>
    <w:multiLevelType w:val="singleLevel"/>
    <w:tmpl w:val="3452820C"/>
    <w:lvl w:ilvl="0">
      <w:start w:val="1"/>
      <w:numFmt w:val="lowerLetter"/>
      <w:lvlText w:val="(%1)"/>
      <w:legacy w:legacy="1" w:legacySpace="0" w:legacyIndent="389"/>
      <w:lvlJc w:val="left"/>
      <w:rPr>
        <w:rFonts w:ascii="Times New Roman" w:hAnsi="Times New Roman" w:cs="Times New Roman" w:hint="default"/>
      </w:rPr>
    </w:lvl>
  </w:abstractNum>
  <w:abstractNum w:abstractNumId="57">
    <w:nsid w:val="344B5235"/>
    <w:multiLevelType w:val="singleLevel"/>
    <w:tmpl w:val="AB0C6338"/>
    <w:lvl w:ilvl="0">
      <w:start w:val="1"/>
      <w:numFmt w:val="lowerLetter"/>
      <w:lvlText w:val="(%1)"/>
      <w:legacy w:legacy="1" w:legacySpace="0" w:legacyIndent="398"/>
      <w:lvlJc w:val="left"/>
      <w:rPr>
        <w:rFonts w:ascii="Times New Roman" w:hAnsi="Times New Roman" w:cs="Times New Roman" w:hint="default"/>
      </w:rPr>
    </w:lvl>
  </w:abstractNum>
  <w:abstractNum w:abstractNumId="58">
    <w:nsid w:val="34F60A19"/>
    <w:multiLevelType w:val="singleLevel"/>
    <w:tmpl w:val="0100CCCC"/>
    <w:lvl w:ilvl="0">
      <w:start w:val="3"/>
      <w:numFmt w:val="lowerLetter"/>
      <w:lvlText w:val="(%1)"/>
      <w:legacy w:legacy="1" w:legacySpace="0" w:legacyIndent="408"/>
      <w:lvlJc w:val="left"/>
      <w:rPr>
        <w:rFonts w:ascii="Times New Roman" w:hAnsi="Times New Roman" w:cs="Times New Roman" w:hint="default"/>
      </w:rPr>
    </w:lvl>
  </w:abstractNum>
  <w:abstractNum w:abstractNumId="59">
    <w:nsid w:val="36616C35"/>
    <w:multiLevelType w:val="singleLevel"/>
    <w:tmpl w:val="FC60A426"/>
    <w:lvl w:ilvl="0">
      <w:start w:val="25"/>
      <w:numFmt w:val="decimal"/>
      <w:lvlText w:val="%1."/>
      <w:legacy w:legacy="1" w:legacySpace="0" w:legacyIndent="399"/>
      <w:lvlJc w:val="left"/>
      <w:rPr>
        <w:rFonts w:ascii="Times New Roman" w:hAnsi="Times New Roman" w:cs="Times New Roman" w:hint="default"/>
      </w:rPr>
    </w:lvl>
  </w:abstractNum>
  <w:abstractNum w:abstractNumId="60">
    <w:nsid w:val="36DE331D"/>
    <w:multiLevelType w:val="singleLevel"/>
    <w:tmpl w:val="1A080330"/>
    <w:lvl w:ilvl="0">
      <w:start w:val="3"/>
      <w:numFmt w:val="lowerLetter"/>
      <w:lvlText w:val="%1)"/>
      <w:legacy w:legacy="1" w:legacySpace="0" w:legacyIndent="288"/>
      <w:lvlJc w:val="left"/>
      <w:rPr>
        <w:rFonts w:ascii="Times New Roman" w:hAnsi="Times New Roman" w:cs="Times New Roman" w:hint="default"/>
      </w:rPr>
    </w:lvl>
  </w:abstractNum>
  <w:abstractNum w:abstractNumId="61">
    <w:nsid w:val="37BA2CA0"/>
    <w:multiLevelType w:val="singleLevel"/>
    <w:tmpl w:val="6F04710C"/>
    <w:lvl w:ilvl="0">
      <w:start w:val="10"/>
      <w:numFmt w:val="decimal"/>
      <w:lvlText w:val="%1."/>
      <w:legacy w:legacy="1" w:legacySpace="0" w:legacyIndent="394"/>
      <w:lvlJc w:val="left"/>
      <w:rPr>
        <w:rFonts w:ascii="Times New Roman" w:hAnsi="Times New Roman" w:cs="Times New Roman" w:hint="default"/>
      </w:rPr>
    </w:lvl>
  </w:abstractNum>
  <w:abstractNum w:abstractNumId="62">
    <w:nsid w:val="38CC3429"/>
    <w:multiLevelType w:val="singleLevel"/>
    <w:tmpl w:val="8F54EC1E"/>
    <w:lvl w:ilvl="0">
      <w:start w:val="20"/>
      <w:numFmt w:val="decimal"/>
      <w:lvlText w:val="%1."/>
      <w:legacy w:legacy="1" w:legacySpace="0" w:legacyIndent="389"/>
      <w:lvlJc w:val="left"/>
      <w:rPr>
        <w:rFonts w:ascii="Times New Roman" w:hAnsi="Times New Roman" w:cs="Times New Roman" w:hint="default"/>
      </w:rPr>
    </w:lvl>
  </w:abstractNum>
  <w:abstractNum w:abstractNumId="63">
    <w:nsid w:val="390E05FF"/>
    <w:multiLevelType w:val="singleLevel"/>
    <w:tmpl w:val="86F86CD8"/>
    <w:lvl w:ilvl="0">
      <w:start w:val="67"/>
      <w:numFmt w:val="decimal"/>
      <w:lvlText w:val="%1."/>
      <w:legacy w:legacy="1" w:legacySpace="0" w:legacyIndent="398"/>
      <w:lvlJc w:val="left"/>
      <w:rPr>
        <w:rFonts w:ascii="Times New Roman" w:hAnsi="Times New Roman" w:cs="Times New Roman" w:hint="default"/>
      </w:rPr>
    </w:lvl>
  </w:abstractNum>
  <w:abstractNum w:abstractNumId="64">
    <w:nsid w:val="39536DC0"/>
    <w:multiLevelType w:val="singleLevel"/>
    <w:tmpl w:val="315AA106"/>
    <w:lvl w:ilvl="0">
      <w:start w:val="1"/>
      <w:numFmt w:val="lowerLetter"/>
      <w:lvlText w:val="(%1)"/>
      <w:legacy w:legacy="1" w:legacySpace="0" w:legacyIndent="394"/>
      <w:lvlJc w:val="left"/>
      <w:rPr>
        <w:rFonts w:ascii="Times New Roman" w:hAnsi="Times New Roman" w:cs="Times New Roman" w:hint="default"/>
      </w:rPr>
    </w:lvl>
  </w:abstractNum>
  <w:abstractNum w:abstractNumId="65">
    <w:nsid w:val="3A2E394F"/>
    <w:multiLevelType w:val="singleLevel"/>
    <w:tmpl w:val="8D101E48"/>
    <w:lvl w:ilvl="0">
      <w:start w:val="1"/>
      <w:numFmt w:val="decimal"/>
      <w:lvlText w:val="%1."/>
      <w:legacy w:legacy="1" w:legacySpace="0" w:legacyIndent="303"/>
      <w:lvlJc w:val="left"/>
      <w:rPr>
        <w:rFonts w:ascii="Times New Roman" w:hAnsi="Times New Roman" w:cs="Times New Roman" w:hint="default"/>
      </w:rPr>
    </w:lvl>
  </w:abstractNum>
  <w:abstractNum w:abstractNumId="66">
    <w:nsid w:val="3A8E0A01"/>
    <w:multiLevelType w:val="singleLevel"/>
    <w:tmpl w:val="0B062596"/>
    <w:lvl w:ilvl="0">
      <w:start w:val="16"/>
      <w:numFmt w:val="decimal"/>
      <w:lvlText w:val="%1."/>
      <w:legacy w:legacy="1" w:legacySpace="0" w:legacyIndent="389"/>
      <w:lvlJc w:val="left"/>
      <w:rPr>
        <w:rFonts w:ascii="Times New Roman" w:hAnsi="Times New Roman" w:cs="Times New Roman" w:hint="default"/>
      </w:rPr>
    </w:lvl>
  </w:abstractNum>
  <w:abstractNum w:abstractNumId="67">
    <w:nsid w:val="4104082B"/>
    <w:multiLevelType w:val="singleLevel"/>
    <w:tmpl w:val="231081C8"/>
    <w:lvl w:ilvl="0">
      <w:start w:val="2"/>
      <w:numFmt w:val="decimal"/>
      <w:lvlText w:val="%1."/>
      <w:legacy w:legacy="1" w:legacySpace="0" w:legacyIndent="302"/>
      <w:lvlJc w:val="left"/>
      <w:rPr>
        <w:rFonts w:ascii="Times New Roman" w:hAnsi="Times New Roman" w:cs="Times New Roman" w:hint="default"/>
      </w:rPr>
    </w:lvl>
  </w:abstractNum>
  <w:abstractNum w:abstractNumId="68">
    <w:nsid w:val="4188478A"/>
    <w:multiLevelType w:val="singleLevel"/>
    <w:tmpl w:val="3452820C"/>
    <w:lvl w:ilvl="0">
      <w:start w:val="1"/>
      <w:numFmt w:val="lowerLetter"/>
      <w:lvlText w:val="(%1)"/>
      <w:legacy w:legacy="1" w:legacySpace="0" w:legacyIndent="389"/>
      <w:lvlJc w:val="left"/>
      <w:rPr>
        <w:rFonts w:ascii="Times New Roman" w:hAnsi="Times New Roman" w:cs="Times New Roman" w:hint="default"/>
      </w:rPr>
    </w:lvl>
  </w:abstractNum>
  <w:abstractNum w:abstractNumId="69">
    <w:nsid w:val="426C77AE"/>
    <w:multiLevelType w:val="singleLevel"/>
    <w:tmpl w:val="2C92331E"/>
    <w:lvl w:ilvl="0">
      <w:start w:val="1"/>
      <w:numFmt w:val="decimal"/>
      <w:lvlText w:val="1.%1"/>
      <w:legacy w:legacy="1" w:legacySpace="0" w:legacyIndent="500"/>
      <w:lvlJc w:val="left"/>
      <w:rPr>
        <w:rFonts w:ascii="Times New Roman" w:hAnsi="Times New Roman" w:cs="Times New Roman" w:hint="default"/>
      </w:rPr>
    </w:lvl>
  </w:abstractNum>
  <w:abstractNum w:abstractNumId="70">
    <w:nsid w:val="427D78E5"/>
    <w:multiLevelType w:val="singleLevel"/>
    <w:tmpl w:val="88BE433E"/>
    <w:lvl w:ilvl="0">
      <w:start w:val="2"/>
      <w:numFmt w:val="lowerLetter"/>
      <w:lvlText w:val="(%1)"/>
      <w:legacy w:legacy="1" w:legacySpace="0" w:legacyIndent="518"/>
      <w:lvlJc w:val="left"/>
      <w:rPr>
        <w:rFonts w:ascii="Times New Roman" w:hAnsi="Times New Roman" w:cs="Times New Roman" w:hint="default"/>
      </w:rPr>
    </w:lvl>
  </w:abstractNum>
  <w:abstractNum w:abstractNumId="71">
    <w:nsid w:val="42A50559"/>
    <w:multiLevelType w:val="singleLevel"/>
    <w:tmpl w:val="9A6CC63A"/>
    <w:lvl w:ilvl="0">
      <w:start w:val="1"/>
      <w:numFmt w:val="decimal"/>
      <w:lvlText w:val="%1."/>
      <w:legacy w:legacy="1" w:legacySpace="0" w:legacyIndent="365"/>
      <w:lvlJc w:val="left"/>
      <w:rPr>
        <w:rFonts w:ascii="Times New Roman" w:hAnsi="Times New Roman" w:cs="Times New Roman" w:hint="default"/>
      </w:rPr>
    </w:lvl>
  </w:abstractNum>
  <w:abstractNum w:abstractNumId="72">
    <w:nsid w:val="42DF2686"/>
    <w:multiLevelType w:val="singleLevel"/>
    <w:tmpl w:val="70FA93D8"/>
    <w:lvl w:ilvl="0">
      <w:start w:val="1"/>
      <w:numFmt w:val="decimal"/>
      <w:lvlText w:val="%1."/>
      <w:legacy w:legacy="1" w:legacySpace="0" w:legacyIndent="307"/>
      <w:lvlJc w:val="left"/>
      <w:rPr>
        <w:rFonts w:ascii="Times New Roman" w:hAnsi="Times New Roman" w:cs="Times New Roman" w:hint="default"/>
      </w:rPr>
    </w:lvl>
  </w:abstractNum>
  <w:abstractNum w:abstractNumId="73">
    <w:nsid w:val="43705475"/>
    <w:multiLevelType w:val="singleLevel"/>
    <w:tmpl w:val="AB0C6338"/>
    <w:lvl w:ilvl="0">
      <w:start w:val="1"/>
      <w:numFmt w:val="lowerLetter"/>
      <w:lvlText w:val="(%1)"/>
      <w:legacy w:legacy="1" w:legacySpace="0" w:legacyIndent="398"/>
      <w:lvlJc w:val="left"/>
      <w:rPr>
        <w:rFonts w:ascii="Times New Roman" w:hAnsi="Times New Roman" w:cs="Times New Roman" w:hint="default"/>
      </w:rPr>
    </w:lvl>
  </w:abstractNum>
  <w:abstractNum w:abstractNumId="74">
    <w:nsid w:val="442049CA"/>
    <w:multiLevelType w:val="singleLevel"/>
    <w:tmpl w:val="2B06CC2C"/>
    <w:lvl w:ilvl="0">
      <w:start w:val="2"/>
      <w:numFmt w:val="decimal"/>
      <w:lvlText w:val="(%1)"/>
      <w:legacy w:legacy="1" w:legacySpace="0" w:legacyIndent="394"/>
      <w:lvlJc w:val="left"/>
      <w:rPr>
        <w:rFonts w:ascii="Times New Roman" w:hAnsi="Times New Roman" w:cs="Times New Roman" w:hint="default"/>
      </w:rPr>
    </w:lvl>
  </w:abstractNum>
  <w:abstractNum w:abstractNumId="75">
    <w:nsid w:val="46624F07"/>
    <w:multiLevelType w:val="multilevel"/>
    <w:tmpl w:val="8A0431E4"/>
    <w:lvl w:ilvl="0">
      <w:start w:val="1"/>
      <w:numFmt w:val="decimal"/>
      <w:lvlText w:val="%1."/>
      <w:legacy w:legacy="1" w:legacySpace="0" w:legacyIndent="408"/>
      <w:lvlJc w:val="left"/>
      <w:rPr>
        <w:rFonts w:ascii="Times New Roman" w:hAnsi="Times New Roman" w:cs="Times New Roman" w:hint="default"/>
      </w:rPr>
    </w:lvl>
    <w:lvl w:ilvl="1">
      <w:start w:val="5"/>
      <w:numFmt w:val="decimal"/>
      <w:isLgl/>
      <w:lvlText w:val="%1.%2"/>
      <w:lvlJc w:val="left"/>
      <w:pPr>
        <w:ind w:left="621" w:hanging="525"/>
      </w:pPr>
      <w:rPr>
        <w:rFonts w:cs="Times New Roman" w:hint="default"/>
      </w:rPr>
    </w:lvl>
    <w:lvl w:ilvl="2">
      <w:start w:val="1"/>
      <w:numFmt w:val="decimal"/>
      <w:isLgl/>
      <w:lvlText w:val="%1.%2.%3"/>
      <w:lvlJc w:val="left"/>
      <w:pPr>
        <w:ind w:left="912" w:hanging="720"/>
      </w:pPr>
      <w:rPr>
        <w:rFonts w:cs="Times New Roman" w:hint="default"/>
      </w:rPr>
    </w:lvl>
    <w:lvl w:ilvl="3">
      <w:start w:val="1"/>
      <w:numFmt w:val="decimal"/>
      <w:isLgl/>
      <w:lvlText w:val="%1.%2.%3.%4"/>
      <w:lvlJc w:val="left"/>
      <w:pPr>
        <w:ind w:left="1008" w:hanging="720"/>
      </w:pPr>
      <w:rPr>
        <w:rFonts w:cs="Times New Roman" w:hint="default"/>
      </w:rPr>
    </w:lvl>
    <w:lvl w:ilvl="4">
      <w:start w:val="1"/>
      <w:numFmt w:val="decimal"/>
      <w:isLgl/>
      <w:lvlText w:val="%1.%2.%3.%4.%5"/>
      <w:lvlJc w:val="left"/>
      <w:pPr>
        <w:ind w:left="1464"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2016" w:hanging="1440"/>
      </w:pPr>
      <w:rPr>
        <w:rFonts w:cs="Times New Roman" w:hint="default"/>
      </w:rPr>
    </w:lvl>
    <w:lvl w:ilvl="7">
      <w:start w:val="1"/>
      <w:numFmt w:val="decimal"/>
      <w:isLgl/>
      <w:lvlText w:val="%1.%2.%3.%4.%5.%6.%7.%8"/>
      <w:lvlJc w:val="left"/>
      <w:pPr>
        <w:ind w:left="2112" w:hanging="1440"/>
      </w:pPr>
      <w:rPr>
        <w:rFonts w:cs="Times New Roman" w:hint="default"/>
      </w:rPr>
    </w:lvl>
    <w:lvl w:ilvl="8">
      <w:start w:val="1"/>
      <w:numFmt w:val="decimal"/>
      <w:isLgl/>
      <w:lvlText w:val="%1.%2.%3.%4.%5.%6.%7.%8.%9"/>
      <w:lvlJc w:val="left"/>
      <w:pPr>
        <w:ind w:left="2208" w:hanging="1440"/>
      </w:pPr>
      <w:rPr>
        <w:rFonts w:cs="Times New Roman" w:hint="default"/>
      </w:rPr>
    </w:lvl>
  </w:abstractNum>
  <w:abstractNum w:abstractNumId="76">
    <w:nsid w:val="473B76D5"/>
    <w:multiLevelType w:val="singleLevel"/>
    <w:tmpl w:val="3A52B888"/>
    <w:lvl w:ilvl="0">
      <w:start w:val="1"/>
      <w:numFmt w:val="decimal"/>
      <w:lvlText w:val="%1."/>
      <w:legacy w:legacy="1" w:legacySpace="0" w:legacyIndent="302"/>
      <w:lvlJc w:val="left"/>
      <w:rPr>
        <w:rFonts w:ascii="Times New Roman" w:hAnsi="Times New Roman" w:cs="Times New Roman" w:hint="default"/>
      </w:rPr>
    </w:lvl>
  </w:abstractNum>
  <w:abstractNum w:abstractNumId="77">
    <w:nsid w:val="48A11C09"/>
    <w:multiLevelType w:val="multilevel"/>
    <w:tmpl w:val="CCE89F7A"/>
    <w:lvl w:ilvl="0">
      <w:start w:val="1"/>
      <w:numFmt w:val="decimal"/>
      <w:lvlText w:val="%1"/>
      <w:legacy w:legacy="1" w:legacySpace="0" w:legacyIndent="465"/>
      <w:lvlJc w:val="left"/>
      <w:rPr>
        <w:rFonts w:ascii="Times New Roman" w:hAnsi="Times New Roman" w:cs="Times New Roman" w:hint="default"/>
      </w:rPr>
    </w:lvl>
    <w:lvl w:ilvl="1">
      <w:start w:val="2"/>
      <w:numFmt w:val="decimal"/>
      <w:isLgl/>
      <w:lvlText w:val="%1.%2"/>
      <w:lvlJc w:val="left"/>
      <w:pPr>
        <w:ind w:left="683" w:hanging="525"/>
      </w:pPr>
      <w:rPr>
        <w:rFonts w:cs="Times New Roman" w:hint="default"/>
      </w:rPr>
    </w:lvl>
    <w:lvl w:ilvl="2">
      <w:start w:val="1"/>
      <w:numFmt w:val="decimal"/>
      <w:isLgl/>
      <w:lvlText w:val="%1.%2.%3"/>
      <w:lvlJc w:val="left"/>
      <w:pPr>
        <w:ind w:left="1036" w:hanging="720"/>
      </w:pPr>
      <w:rPr>
        <w:rFonts w:cs="Times New Roman" w:hint="default"/>
      </w:rPr>
    </w:lvl>
    <w:lvl w:ilvl="3">
      <w:start w:val="1"/>
      <w:numFmt w:val="decimal"/>
      <w:isLgl/>
      <w:lvlText w:val="%1.%2.%3.%4"/>
      <w:lvlJc w:val="left"/>
      <w:pPr>
        <w:ind w:left="1194" w:hanging="720"/>
      </w:pPr>
      <w:rPr>
        <w:rFonts w:cs="Times New Roman" w:hint="default"/>
      </w:rPr>
    </w:lvl>
    <w:lvl w:ilvl="4">
      <w:start w:val="1"/>
      <w:numFmt w:val="decimal"/>
      <w:isLgl/>
      <w:lvlText w:val="%1.%2.%3.%4.%5"/>
      <w:lvlJc w:val="left"/>
      <w:pPr>
        <w:ind w:left="1712" w:hanging="1080"/>
      </w:pPr>
      <w:rPr>
        <w:rFonts w:cs="Times New Roman" w:hint="default"/>
      </w:rPr>
    </w:lvl>
    <w:lvl w:ilvl="5">
      <w:start w:val="1"/>
      <w:numFmt w:val="decimal"/>
      <w:isLgl/>
      <w:lvlText w:val="%1.%2.%3.%4.%5.%6"/>
      <w:lvlJc w:val="left"/>
      <w:pPr>
        <w:ind w:left="1870" w:hanging="1080"/>
      </w:pPr>
      <w:rPr>
        <w:rFonts w:cs="Times New Roman" w:hint="default"/>
      </w:rPr>
    </w:lvl>
    <w:lvl w:ilvl="6">
      <w:start w:val="1"/>
      <w:numFmt w:val="decimal"/>
      <w:isLgl/>
      <w:lvlText w:val="%1.%2.%3.%4.%5.%6.%7"/>
      <w:lvlJc w:val="left"/>
      <w:pPr>
        <w:ind w:left="2388" w:hanging="1440"/>
      </w:pPr>
      <w:rPr>
        <w:rFonts w:cs="Times New Roman" w:hint="default"/>
      </w:rPr>
    </w:lvl>
    <w:lvl w:ilvl="7">
      <w:start w:val="1"/>
      <w:numFmt w:val="decimal"/>
      <w:isLgl/>
      <w:lvlText w:val="%1.%2.%3.%4.%5.%6.%7.%8"/>
      <w:lvlJc w:val="left"/>
      <w:pPr>
        <w:ind w:left="2546" w:hanging="1440"/>
      </w:pPr>
      <w:rPr>
        <w:rFonts w:cs="Times New Roman" w:hint="default"/>
      </w:rPr>
    </w:lvl>
    <w:lvl w:ilvl="8">
      <w:start w:val="1"/>
      <w:numFmt w:val="decimal"/>
      <w:isLgl/>
      <w:lvlText w:val="%1.%2.%3.%4.%5.%6.%7.%8.%9"/>
      <w:lvlJc w:val="left"/>
      <w:pPr>
        <w:ind w:left="2704" w:hanging="1440"/>
      </w:pPr>
      <w:rPr>
        <w:rFonts w:cs="Times New Roman" w:hint="default"/>
      </w:rPr>
    </w:lvl>
  </w:abstractNum>
  <w:abstractNum w:abstractNumId="78">
    <w:nsid w:val="495A42ED"/>
    <w:multiLevelType w:val="singleLevel"/>
    <w:tmpl w:val="63841B98"/>
    <w:lvl w:ilvl="0">
      <w:start w:val="2"/>
      <w:numFmt w:val="decimal"/>
      <w:lvlText w:val="%1."/>
      <w:legacy w:legacy="1" w:legacySpace="0" w:legacyIndent="355"/>
      <w:lvlJc w:val="left"/>
      <w:rPr>
        <w:rFonts w:ascii="Times New Roman" w:hAnsi="Times New Roman" w:cs="Times New Roman" w:hint="default"/>
      </w:rPr>
    </w:lvl>
  </w:abstractNum>
  <w:abstractNum w:abstractNumId="79">
    <w:nsid w:val="4974321A"/>
    <w:multiLevelType w:val="singleLevel"/>
    <w:tmpl w:val="AEA45706"/>
    <w:lvl w:ilvl="0">
      <w:start w:val="1"/>
      <w:numFmt w:val="lowerLetter"/>
      <w:lvlText w:val="(%1)"/>
      <w:legacy w:legacy="1" w:legacySpace="0" w:legacyIndent="394"/>
      <w:lvlJc w:val="left"/>
      <w:rPr>
        <w:rFonts w:ascii="Times New Roman" w:hAnsi="Times New Roman" w:cs="Times New Roman" w:hint="default"/>
      </w:rPr>
    </w:lvl>
  </w:abstractNum>
  <w:abstractNum w:abstractNumId="80">
    <w:nsid w:val="4A502A64"/>
    <w:multiLevelType w:val="singleLevel"/>
    <w:tmpl w:val="04824FB4"/>
    <w:lvl w:ilvl="0">
      <w:start w:val="6"/>
      <w:numFmt w:val="decimal"/>
      <w:lvlText w:val="%1."/>
      <w:legacy w:legacy="1" w:legacySpace="0" w:legacyIndent="278"/>
      <w:lvlJc w:val="left"/>
      <w:rPr>
        <w:rFonts w:ascii="Times New Roman" w:hAnsi="Times New Roman" w:cs="Times New Roman" w:hint="default"/>
      </w:rPr>
    </w:lvl>
  </w:abstractNum>
  <w:abstractNum w:abstractNumId="81">
    <w:nsid w:val="4B2F7E9E"/>
    <w:multiLevelType w:val="singleLevel"/>
    <w:tmpl w:val="3A52B888"/>
    <w:lvl w:ilvl="0">
      <w:start w:val="1"/>
      <w:numFmt w:val="decimal"/>
      <w:lvlText w:val="%1."/>
      <w:legacy w:legacy="1" w:legacySpace="0" w:legacyIndent="302"/>
      <w:lvlJc w:val="left"/>
      <w:rPr>
        <w:rFonts w:ascii="Times New Roman" w:hAnsi="Times New Roman" w:cs="Times New Roman" w:hint="default"/>
      </w:rPr>
    </w:lvl>
  </w:abstractNum>
  <w:abstractNum w:abstractNumId="82">
    <w:nsid w:val="4D950011"/>
    <w:multiLevelType w:val="singleLevel"/>
    <w:tmpl w:val="315AA106"/>
    <w:lvl w:ilvl="0">
      <w:start w:val="1"/>
      <w:numFmt w:val="lowerLetter"/>
      <w:lvlText w:val="(%1)"/>
      <w:legacy w:legacy="1" w:legacySpace="0" w:legacyIndent="394"/>
      <w:lvlJc w:val="left"/>
      <w:rPr>
        <w:rFonts w:ascii="Times New Roman" w:hAnsi="Times New Roman" w:cs="Times New Roman" w:hint="default"/>
      </w:rPr>
    </w:lvl>
  </w:abstractNum>
  <w:abstractNum w:abstractNumId="83">
    <w:nsid w:val="5108692B"/>
    <w:multiLevelType w:val="singleLevel"/>
    <w:tmpl w:val="AB8CA380"/>
    <w:lvl w:ilvl="0">
      <w:start w:val="1"/>
      <w:numFmt w:val="decimal"/>
      <w:lvlText w:val="%1."/>
      <w:legacy w:legacy="1" w:legacySpace="0" w:legacyIndent="298"/>
      <w:lvlJc w:val="left"/>
      <w:rPr>
        <w:rFonts w:ascii="Times New Roman" w:hAnsi="Times New Roman" w:cs="Times New Roman" w:hint="default"/>
      </w:rPr>
    </w:lvl>
  </w:abstractNum>
  <w:abstractNum w:abstractNumId="84">
    <w:nsid w:val="51311E67"/>
    <w:multiLevelType w:val="singleLevel"/>
    <w:tmpl w:val="2A544626"/>
    <w:lvl w:ilvl="0">
      <w:start w:val="82"/>
      <w:numFmt w:val="decimal"/>
      <w:lvlText w:val="%1."/>
      <w:legacy w:legacy="1" w:legacySpace="0" w:legacyIndent="399"/>
      <w:lvlJc w:val="left"/>
      <w:rPr>
        <w:rFonts w:ascii="Times New Roman" w:hAnsi="Times New Roman" w:cs="Times New Roman" w:hint="default"/>
      </w:rPr>
    </w:lvl>
  </w:abstractNum>
  <w:abstractNum w:abstractNumId="85">
    <w:nsid w:val="514217BD"/>
    <w:multiLevelType w:val="singleLevel"/>
    <w:tmpl w:val="315AA106"/>
    <w:lvl w:ilvl="0">
      <w:start w:val="1"/>
      <w:numFmt w:val="lowerLetter"/>
      <w:lvlText w:val="(%1)"/>
      <w:legacy w:legacy="1" w:legacySpace="0" w:legacyIndent="394"/>
      <w:lvlJc w:val="left"/>
      <w:rPr>
        <w:rFonts w:ascii="Times New Roman" w:hAnsi="Times New Roman" w:cs="Times New Roman" w:hint="default"/>
      </w:rPr>
    </w:lvl>
  </w:abstractNum>
  <w:abstractNum w:abstractNumId="86">
    <w:nsid w:val="515F72F3"/>
    <w:multiLevelType w:val="singleLevel"/>
    <w:tmpl w:val="315AA106"/>
    <w:lvl w:ilvl="0">
      <w:start w:val="1"/>
      <w:numFmt w:val="lowerLetter"/>
      <w:lvlText w:val="(%1)"/>
      <w:legacy w:legacy="1" w:legacySpace="0" w:legacyIndent="393"/>
      <w:lvlJc w:val="left"/>
      <w:rPr>
        <w:rFonts w:ascii="Times New Roman" w:hAnsi="Times New Roman" w:cs="Times New Roman" w:hint="default"/>
      </w:rPr>
    </w:lvl>
  </w:abstractNum>
  <w:abstractNum w:abstractNumId="87">
    <w:nsid w:val="51E92C6B"/>
    <w:multiLevelType w:val="singleLevel"/>
    <w:tmpl w:val="315AA106"/>
    <w:lvl w:ilvl="0">
      <w:start w:val="1"/>
      <w:numFmt w:val="lowerLetter"/>
      <w:lvlText w:val="(%1)"/>
      <w:legacy w:legacy="1" w:legacySpace="0" w:legacyIndent="394"/>
      <w:lvlJc w:val="left"/>
      <w:rPr>
        <w:rFonts w:ascii="Times New Roman" w:hAnsi="Times New Roman" w:cs="Times New Roman" w:hint="default"/>
      </w:rPr>
    </w:lvl>
  </w:abstractNum>
  <w:abstractNum w:abstractNumId="88">
    <w:nsid w:val="524600E3"/>
    <w:multiLevelType w:val="singleLevel"/>
    <w:tmpl w:val="41EA0C6C"/>
    <w:lvl w:ilvl="0">
      <w:start w:val="3"/>
      <w:numFmt w:val="decimal"/>
      <w:lvlText w:val="%1."/>
      <w:legacy w:legacy="1" w:legacySpace="0" w:legacyIndent="404"/>
      <w:lvlJc w:val="left"/>
      <w:rPr>
        <w:rFonts w:ascii="Times New Roman" w:hAnsi="Times New Roman" w:cs="Times New Roman" w:hint="default"/>
      </w:rPr>
    </w:lvl>
  </w:abstractNum>
  <w:abstractNum w:abstractNumId="89">
    <w:nsid w:val="52571CC0"/>
    <w:multiLevelType w:val="singleLevel"/>
    <w:tmpl w:val="7592CBDC"/>
    <w:lvl w:ilvl="0">
      <w:start w:val="49"/>
      <w:numFmt w:val="decimal"/>
      <w:lvlText w:val="%1."/>
      <w:legacy w:legacy="1" w:legacySpace="0" w:legacyIndent="398"/>
      <w:lvlJc w:val="left"/>
      <w:rPr>
        <w:rFonts w:ascii="Times New Roman" w:hAnsi="Times New Roman" w:cs="Times New Roman" w:hint="default"/>
      </w:rPr>
    </w:lvl>
  </w:abstractNum>
  <w:abstractNum w:abstractNumId="90">
    <w:nsid w:val="552C3C37"/>
    <w:multiLevelType w:val="singleLevel"/>
    <w:tmpl w:val="9ABA814A"/>
    <w:lvl w:ilvl="0">
      <w:start w:val="2"/>
      <w:numFmt w:val="decimal"/>
      <w:lvlText w:val="(%1)"/>
      <w:legacy w:legacy="1" w:legacySpace="0" w:legacyIndent="393"/>
      <w:lvlJc w:val="left"/>
      <w:rPr>
        <w:rFonts w:ascii="Times New Roman" w:hAnsi="Times New Roman" w:cs="Times New Roman" w:hint="default"/>
      </w:rPr>
    </w:lvl>
  </w:abstractNum>
  <w:abstractNum w:abstractNumId="91">
    <w:nsid w:val="56996B50"/>
    <w:multiLevelType w:val="singleLevel"/>
    <w:tmpl w:val="5B4E20A2"/>
    <w:lvl w:ilvl="0">
      <w:start w:val="1"/>
      <w:numFmt w:val="lowerLetter"/>
      <w:lvlText w:val="(%1)"/>
      <w:legacy w:legacy="1" w:legacySpace="0" w:legacyIndent="379"/>
      <w:lvlJc w:val="left"/>
      <w:rPr>
        <w:rFonts w:ascii="Times New Roman" w:hAnsi="Times New Roman" w:cs="Times New Roman" w:hint="default"/>
      </w:rPr>
    </w:lvl>
  </w:abstractNum>
  <w:abstractNum w:abstractNumId="92">
    <w:nsid w:val="56E67ACD"/>
    <w:multiLevelType w:val="singleLevel"/>
    <w:tmpl w:val="9ACC231C"/>
    <w:lvl w:ilvl="0">
      <w:start w:val="73"/>
      <w:numFmt w:val="decimal"/>
      <w:lvlText w:val="%1."/>
      <w:legacy w:legacy="1" w:legacySpace="0" w:legacyIndent="399"/>
      <w:lvlJc w:val="left"/>
      <w:rPr>
        <w:rFonts w:ascii="Times New Roman" w:hAnsi="Times New Roman" w:cs="Times New Roman" w:hint="default"/>
      </w:rPr>
    </w:lvl>
  </w:abstractNum>
  <w:abstractNum w:abstractNumId="93">
    <w:nsid w:val="56F95DCC"/>
    <w:multiLevelType w:val="singleLevel"/>
    <w:tmpl w:val="315AA106"/>
    <w:lvl w:ilvl="0">
      <w:start w:val="1"/>
      <w:numFmt w:val="lowerLetter"/>
      <w:lvlText w:val="(%1)"/>
      <w:legacy w:legacy="1" w:legacySpace="0" w:legacyIndent="393"/>
      <w:lvlJc w:val="left"/>
      <w:rPr>
        <w:rFonts w:ascii="Times New Roman" w:hAnsi="Times New Roman" w:cs="Times New Roman" w:hint="default"/>
      </w:rPr>
    </w:lvl>
  </w:abstractNum>
  <w:abstractNum w:abstractNumId="94">
    <w:nsid w:val="57052E93"/>
    <w:multiLevelType w:val="singleLevel"/>
    <w:tmpl w:val="D4D6B7AA"/>
    <w:lvl w:ilvl="0">
      <w:start w:val="2"/>
      <w:numFmt w:val="decimal"/>
      <w:lvlText w:val="%1"/>
      <w:legacy w:legacy="1" w:legacySpace="0" w:legacyIndent="461"/>
      <w:lvlJc w:val="left"/>
      <w:rPr>
        <w:rFonts w:ascii="Times New Roman" w:hAnsi="Times New Roman" w:cs="Times New Roman" w:hint="default"/>
      </w:rPr>
    </w:lvl>
  </w:abstractNum>
  <w:abstractNum w:abstractNumId="95">
    <w:nsid w:val="5714588A"/>
    <w:multiLevelType w:val="singleLevel"/>
    <w:tmpl w:val="BDF84A32"/>
    <w:lvl w:ilvl="0">
      <w:start w:val="20"/>
      <w:numFmt w:val="decimal"/>
      <w:lvlText w:val="%1."/>
      <w:legacy w:legacy="1" w:legacySpace="0" w:legacyIndent="394"/>
      <w:lvlJc w:val="left"/>
      <w:rPr>
        <w:rFonts w:ascii="Times New Roman" w:hAnsi="Times New Roman" w:cs="Times New Roman" w:hint="default"/>
      </w:rPr>
    </w:lvl>
  </w:abstractNum>
  <w:abstractNum w:abstractNumId="96">
    <w:nsid w:val="59781FB2"/>
    <w:multiLevelType w:val="singleLevel"/>
    <w:tmpl w:val="3306D8C0"/>
    <w:lvl w:ilvl="0">
      <w:start w:val="1"/>
      <w:numFmt w:val="lowerLetter"/>
      <w:lvlText w:val="(%1)"/>
      <w:legacy w:legacy="1" w:legacySpace="0" w:legacyIndent="384"/>
      <w:lvlJc w:val="left"/>
      <w:rPr>
        <w:rFonts w:ascii="Times New Roman" w:hAnsi="Times New Roman" w:cs="Times New Roman" w:hint="default"/>
      </w:rPr>
    </w:lvl>
  </w:abstractNum>
  <w:abstractNum w:abstractNumId="97">
    <w:nsid w:val="59FD0712"/>
    <w:multiLevelType w:val="singleLevel"/>
    <w:tmpl w:val="3306D8C0"/>
    <w:lvl w:ilvl="0">
      <w:start w:val="1"/>
      <w:numFmt w:val="lowerLetter"/>
      <w:lvlText w:val="(%1)"/>
      <w:legacy w:legacy="1" w:legacySpace="0" w:legacyIndent="384"/>
      <w:lvlJc w:val="left"/>
      <w:rPr>
        <w:rFonts w:ascii="Times New Roman" w:hAnsi="Times New Roman" w:cs="Times New Roman" w:hint="default"/>
      </w:rPr>
    </w:lvl>
  </w:abstractNum>
  <w:abstractNum w:abstractNumId="98">
    <w:nsid w:val="5A0D5CF2"/>
    <w:multiLevelType w:val="singleLevel"/>
    <w:tmpl w:val="F422532A"/>
    <w:lvl w:ilvl="0">
      <w:start w:val="1"/>
      <w:numFmt w:val="lowerLetter"/>
      <w:lvlText w:val="(%1)"/>
      <w:legacy w:legacy="1" w:legacySpace="0" w:legacyIndent="350"/>
      <w:lvlJc w:val="left"/>
      <w:rPr>
        <w:rFonts w:ascii="Times New Roman" w:hAnsi="Times New Roman" w:cs="Times New Roman" w:hint="default"/>
      </w:rPr>
    </w:lvl>
  </w:abstractNum>
  <w:abstractNum w:abstractNumId="99">
    <w:nsid w:val="5AAD6792"/>
    <w:multiLevelType w:val="singleLevel"/>
    <w:tmpl w:val="5B4E20A2"/>
    <w:lvl w:ilvl="0">
      <w:start w:val="1"/>
      <w:numFmt w:val="lowerLetter"/>
      <w:lvlText w:val="(%1)"/>
      <w:legacy w:legacy="1" w:legacySpace="0" w:legacyIndent="379"/>
      <w:lvlJc w:val="left"/>
      <w:rPr>
        <w:rFonts w:ascii="Times New Roman" w:hAnsi="Times New Roman" w:cs="Times New Roman" w:hint="default"/>
      </w:rPr>
    </w:lvl>
  </w:abstractNum>
  <w:abstractNum w:abstractNumId="100">
    <w:nsid w:val="5F214BF2"/>
    <w:multiLevelType w:val="singleLevel"/>
    <w:tmpl w:val="AB0C6338"/>
    <w:lvl w:ilvl="0">
      <w:start w:val="1"/>
      <w:numFmt w:val="lowerLetter"/>
      <w:lvlText w:val="(%1)"/>
      <w:legacy w:legacy="1" w:legacySpace="0" w:legacyIndent="398"/>
      <w:lvlJc w:val="left"/>
      <w:rPr>
        <w:rFonts w:ascii="Times New Roman" w:hAnsi="Times New Roman" w:cs="Times New Roman" w:hint="default"/>
      </w:rPr>
    </w:lvl>
  </w:abstractNum>
  <w:abstractNum w:abstractNumId="101">
    <w:nsid w:val="5F8D6717"/>
    <w:multiLevelType w:val="singleLevel"/>
    <w:tmpl w:val="7A6E431C"/>
    <w:lvl w:ilvl="0">
      <w:start w:val="28"/>
      <w:numFmt w:val="decimal"/>
      <w:lvlText w:val="%1."/>
      <w:legacy w:legacy="1" w:legacySpace="0" w:legacyIndent="399"/>
      <w:lvlJc w:val="left"/>
      <w:rPr>
        <w:rFonts w:ascii="Times New Roman" w:hAnsi="Times New Roman" w:cs="Times New Roman" w:hint="default"/>
      </w:rPr>
    </w:lvl>
  </w:abstractNum>
  <w:abstractNum w:abstractNumId="102">
    <w:nsid w:val="61827117"/>
    <w:multiLevelType w:val="singleLevel"/>
    <w:tmpl w:val="315AA106"/>
    <w:lvl w:ilvl="0">
      <w:start w:val="1"/>
      <w:numFmt w:val="lowerLetter"/>
      <w:lvlText w:val="(%1)"/>
      <w:legacy w:legacy="1" w:legacySpace="0" w:legacyIndent="393"/>
      <w:lvlJc w:val="left"/>
      <w:rPr>
        <w:rFonts w:ascii="Times New Roman" w:hAnsi="Times New Roman" w:cs="Times New Roman" w:hint="default"/>
      </w:rPr>
    </w:lvl>
  </w:abstractNum>
  <w:abstractNum w:abstractNumId="103">
    <w:nsid w:val="619D1F3D"/>
    <w:multiLevelType w:val="singleLevel"/>
    <w:tmpl w:val="3FBA45F8"/>
    <w:lvl w:ilvl="0">
      <w:start w:val="1"/>
      <w:numFmt w:val="lowerLetter"/>
      <w:lvlText w:val="(%1)"/>
      <w:legacy w:legacy="1" w:legacySpace="0" w:legacyIndent="456"/>
      <w:lvlJc w:val="left"/>
      <w:rPr>
        <w:rFonts w:ascii="Times New Roman" w:hAnsi="Times New Roman" w:cs="Times New Roman" w:hint="default"/>
      </w:rPr>
    </w:lvl>
  </w:abstractNum>
  <w:abstractNum w:abstractNumId="104">
    <w:nsid w:val="627F5EB8"/>
    <w:multiLevelType w:val="singleLevel"/>
    <w:tmpl w:val="1F38F8DC"/>
    <w:lvl w:ilvl="0">
      <w:start w:val="5"/>
      <w:numFmt w:val="lowerLetter"/>
      <w:lvlText w:val="(%1)"/>
      <w:legacy w:legacy="1" w:legacySpace="0" w:legacyIndent="398"/>
      <w:lvlJc w:val="left"/>
      <w:rPr>
        <w:rFonts w:ascii="Times New Roman" w:hAnsi="Times New Roman" w:cs="Times New Roman" w:hint="default"/>
      </w:rPr>
    </w:lvl>
  </w:abstractNum>
  <w:abstractNum w:abstractNumId="105">
    <w:nsid w:val="631C7597"/>
    <w:multiLevelType w:val="singleLevel"/>
    <w:tmpl w:val="C33C7F80"/>
    <w:lvl w:ilvl="0">
      <w:start w:val="1"/>
      <w:numFmt w:val="lowerLetter"/>
      <w:lvlText w:val="(%1)"/>
      <w:legacy w:legacy="1" w:legacySpace="0" w:legacyIndent="370"/>
      <w:lvlJc w:val="left"/>
      <w:rPr>
        <w:rFonts w:ascii="Times New Roman" w:hAnsi="Times New Roman" w:cs="Times New Roman" w:hint="default"/>
      </w:rPr>
    </w:lvl>
  </w:abstractNum>
  <w:abstractNum w:abstractNumId="106">
    <w:nsid w:val="63613EE8"/>
    <w:multiLevelType w:val="singleLevel"/>
    <w:tmpl w:val="1BE2EF82"/>
    <w:lvl w:ilvl="0">
      <w:start w:val="1"/>
      <w:numFmt w:val="decimal"/>
      <w:lvlText w:val="%1."/>
      <w:legacy w:legacy="1" w:legacySpace="0" w:legacyIndent="317"/>
      <w:lvlJc w:val="left"/>
      <w:rPr>
        <w:rFonts w:ascii="Times New Roman" w:hAnsi="Times New Roman" w:cs="Times New Roman" w:hint="default"/>
      </w:rPr>
    </w:lvl>
  </w:abstractNum>
  <w:abstractNum w:abstractNumId="107">
    <w:nsid w:val="67561020"/>
    <w:multiLevelType w:val="singleLevel"/>
    <w:tmpl w:val="9064CBB2"/>
    <w:lvl w:ilvl="0">
      <w:start w:val="1"/>
      <w:numFmt w:val="decimal"/>
      <w:lvlText w:val="%1."/>
      <w:legacy w:legacy="1" w:legacySpace="0" w:legacyIndent="312"/>
      <w:lvlJc w:val="left"/>
      <w:rPr>
        <w:rFonts w:ascii="Times New Roman" w:hAnsi="Times New Roman" w:cs="Times New Roman" w:hint="default"/>
      </w:rPr>
    </w:lvl>
  </w:abstractNum>
  <w:abstractNum w:abstractNumId="108">
    <w:nsid w:val="679A598A"/>
    <w:multiLevelType w:val="singleLevel"/>
    <w:tmpl w:val="AB0C6338"/>
    <w:lvl w:ilvl="0">
      <w:start w:val="1"/>
      <w:numFmt w:val="lowerLetter"/>
      <w:lvlText w:val="(%1)"/>
      <w:legacy w:legacy="1" w:legacySpace="0" w:legacyIndent="398"/>
      <w:lvlJc w:val="left"/>
      <w:rPr>
        <w:rFonts w:ascii="Times New Roman" w:hAnsi="Times New Roman" w:cs="Times New Roman" w:hint="default"/>
      </w:rPr>
    </w:lvl>
  </w:abstractNum>
  <w:abstractNum w:abstractNumId="109">
    <w:nsid w:val="67C52D97"/>
    <w:multiLevelType w:val="singleLevel"/>
    <w:tmpl w:val="740ED9B4"/>
    <w:lvl w:ilvl="0">
      <w:start w:val="1"/>
      <w:numFmt w:val="decimal"/>
      <w:lvlText w:val="1.%1"/>
      <w:legacy w:legacy="1" w:legacySpace="0" w:legacyIndent="494"/>
      <w:lvlJc w:val="left"/>
      <w:rPr>
        <w:rFonts w:ascii="Times New Roman" w:hAnsi="Times New Roman" w:cs="Times New Roman" w:hint="default"/>
      </w:rPr>
    </w:lvl>
  </w:abstractNum>
  <w:abstractNum w:abstractNumId="110">
    <w:nsid w:val="6A7E4424"/>
    <w:multiLevelType w:val="singleLevel"/>
    <w:tmpl w:val="D4E28240"/>
    <w:lvl w:ilvl="0">
      <w:start w:val="1"/>
      <w:numFmt w:val="lowerLetter"/>
      <w:lvlText w:val="(%1)"/>
      <w:legacy w:legacy="1" w:legacySpace="0" w:legacyIndent="437"/>
      <w:lvlJc w:val="left"/>
      <w:rPr>
        <w:rFonts w:ascii="Times New Roman" w:hAnsi="Times New Roman" w:cs="Times New Roman" w:hint="default"/>
      </w:rPr>
    </w:lvl>
  </w:abstractNum>
  <w:abstractNum w:abstractNumId="111">
    <w:nsid w:val="6AA50F02"/>
    <w:multiLevelType w:val="singleLevel"/>
    <w:tmpl w:val="DAFA21E8"/>
    <w:lvl w:ilvl="0">
      <w:start w:val="32"/>
      <w:numFmt w:val="decimal"/>
      <w:lvlText w:val="%1."/>
      <w:legacy w:legacy="1" w:legacySpace="0" w:legacyIndent="399"/>
      <w:lvlJc w:val="left"/>
      <w:rPr>
        <w:rFonts w:ascii="Times New Roman" w:hAnsi="Times New Roman" w:cs="Times New Roman" w:hint="default"/>
      </w:rPr>
    </w:lvl>
  </w:abstractNum>
  <w:abstractNum w:abstractNumId="112">
    <w:nsid w:val="6B4F0F85"/>
    <w:multiLevelType w:val="singleLevel"/>
    <w:tmpl w:val="2F6EE0FA"/>
    <w:lvl w:ilvl="0">
      <w:start w:val="1"/>
      <w:numFmt w:val="decimal"/>
      <w:lvlText w:val="%1."/>
      <w:legacy w:legacy="1" w:legacySpace="0" w:legacyIndent="293"/>
      <w:lvlJc w:val="left"/>
      <w:rPr>
        <w:rFonts w:ascii="Times New Roman" w:hAnsi="Times New Roman" w:cs="Times New Roman" w:hint="default"/>
      </w:rPr>
    </w:lvl>
  </w:abstractNum>
  <w:abstractNum w:abstractNumId="113">
    <w:nsid w:val="6CE72069"/>
    <w:multiLevelType w:val="singleLevel"/>
    <w:tmpl w:val="AB0C6338"/>
    <w:lvl w:ilvl="0">
      <w:start w:val="1"/>
      <w:numFmt w:val="lowerLetter"/>
      <w:lvlText w:val="(%1)"/>
      <w:legacy w:legacy="1" w:legacySpace="0" w:legacyIndent="398"/>
      <w:lvlJc w:val="left"/>
      <w:rPr>
        <w:rFonts w:ascii="Times New Roman" w:hAnsi="Times New Roman" w:cs="Times New Roman" w:hint="default"/>
      </w:rPr>
    </w:lvl>
  </w:abstractNum>
  <w:abstractNum w:abstractNumId="114">
    <w:nsid w:val="6D750002"/>
    <w:multiLevelType w:val="singleLevel"/>
    <w:tmpl w:val="C33C7F80"/>
    <w:lvl w:ilvl="0">
      <w:start w:val="1"/>
      <w:numFmt w:val="lowerLetter"/>
      <w:lvlText w:val="(%1)"/>
      <w:legacy w:legacy="1" w:legacySpace="0" w:legacyIndent="370"/>
      <w:lvlJc w:val="left"/>
      <w:rPr>
        <w:rFonts w:ascii="Times New Roman" w:hAnsi="Times New Roman" w:cs="Times New Roman" w:hint="default"/>
      </w:rPr>
    </w:lvl>
  </w:abstractNum>
  <w:abstractNum w:abstractNumId="115">
    <w:nsid w:val="6DA473BE"/>
    <w:multiLevelType w:val="singleLevel"/>
    <w:tmpl w:val="63841B98"/>
    <w:lvl w:ilvl="0">
      <w:start w:val="2"/>
      <w:numFmt w:val="decimal"/>
      <w:lvlText w:val="%1."/>
      <w:legacy w:legacy="1" w:legacySpace="0" w:legacyIndent="355"/>
      <w:lvlJc w:val="left"/>
      <w:rPr>
        <w:rFonts w:ascii="Times New Roman" w:hAnsi="Times New Roman" w:cs="Times New Roman" w:hint="default"/>
      </w:rPr>
    </w:lvl>
  </w:abstractNum>
  <w:abstractNum w:abstractNumId="116">
    <w:nsid w:val="6DBB772B"/>
    <w:multiLevelType w:val="singleLevel"/>
    <w:tmpl w:val="04824FB4"/>
    <w:lvl w:ilvl="0">
      <w:start w:val="6"/>
      <w:numFmt w:val="decimal"/>
      <w:lvlText w:val="%1."/>
      <w:legacy w:legacy="1" w:legacySpace="0" w:legacyIndent="278"/>
      <w:lvlJc w:val="left"/>
      <w:rPr>
        <w:rFonts w:ascii="Times New Roman" w:hAnsi="Times New Roman" w:cs="Times New Roman" w:hint="default"/>
      </w:rPr>
    </w:lvl>
  </w:abstractNum>
  <w:abstractNum w:abstractNumId="117">
    <w:nsid w:val="6DD26514"/>
    <w:multiLevelType w:val="singleLevel"/>
    <w:tmpl w:val="3A52B888"/>
    <w:lvl w:ilvl="0">
      <w:start w:val="1"/>
      <w:numFmt w:val="decimal"/>
      <w:lvlText w:val="%1."/>
      <w:legacy w:legacy="1" w:legacySpace="0" w:legacyIndent="302"/>
      <w:lvlJc w:val="left"/>
      <w:rPr>
        <w:rFonts w:ascii="Times New Roman" w:hAnsi="Times New Roman" w:cs="Times New Roman" w:hint="default"/>
      </w:rPr>
    </w:lvl>
  </w:abstractNum>
  <w:abstractNum w:abstractNumId="118">
    <w:nsid w:val="6EFB5FAB"/>
    <w:multiLevelType w:val="singleLevel"/>
    <w:tmpl w:val="8D101E48"/>
    <w:lvl w:ilvl="0">
      <w:start w:val="1"/>
      <w:numFmt w:val="decimal"/>
      <w:lvlText w:val="%1."/>
      <w:legacy w:legacy="1" w:legacySpace="0" w:legacyIndent="303"/>
      <w:lvlJc w:val="left"/>
      <w:rPr>
        <w:rFonts w:ascii="Times New Roman" w:hAnsi="Times New Roman" w:cs="Times New Roman" w:hint="default"/>
      </w:rPr>
    </w:lvl>
  </w:abstractNum>
  <w:abstractNum w:abstractNumId="119">
    <w:nsid w:val="6F207708"/>
    <w:multiLevelType w:val="singleLevel"/>
    <w:tmpl w:val="59D00FCE"/>
    <w:lvl w:ilvl="0">
      <w:start w:val="3"/>
      <w:numFmt w:val="decimal"/>
      <w:lvlText w:val="%1."/>
      <w:legacy w:legacy="1" w:legacySpace="0" w:legacyIndent="317"/>
      <w:lvlJc w:val="left"/>
      <w:rPr>
        <w:rFonts w:ascii="Times New Roman" w:hAnsi="Times New Roman" w:cs="Times New Roman" w:hint="default"/>
      </w:rPr>
    </w:lvl>
  </w:abstractNum>
  <w:abstractNum w:abstractNumId="120">
    <w:nsid w:val="6F4E63C5"/>
    <w:multiLevelType w:val="singleLevel"/>
    <w:tmpl w:val="306033CE"/>
    <w:lvl w:ilvl="0">
      <w:start w:val="2"/>
      <w:numFmt w:val="decimal"/>
      <w:lvlText w:val="%1."/>
      <w:legacy w:legacy="1" w:legacySpace="0" w:legacyIndent="307"/>
      <w:lvlJc w:val="left"/>
      <w:rPr>
        <w:rFonts w:ascii="Times New Roman" w:hAnsi="Times New Roman" w:cs="Times New Roman" w:hint="default"/>
      </w:rPr>
    </w:lvl>
  </w:abstractNum>
  <w:abstractNum w:abstractNumId="121">
    <w:nsid w:val="704E27BC"/>
    <w:multiLevelType w:val="singleLevel"/>
    <w:tmpl w:val="062C2CD0"/>
    <w:lvl w:ilvl="0">
      <w:start w:val="1"/>
      <w:numFmt w:val="decimal"/>
      <w:lvlText w:val="(%1)"/>
      <w:legacy w:legacy="1" w:legacySpace="0" w:legacyIndent="360"/>
      <w:lvlJc w:val="left"/>
      <w:rPr>
        <w:rFonts w:ascii="Times New Roman" w:hAnsi="Times New Roman" w:cs="Times New Roman" w:hint="default"/>
      </w:rPr>
    </w:lvl>
  </w:abstractNum>
  <w:abstractNum w:abstractNumId="122">
    <w:nsid w:val="704F631D"/>
    <w:multiLevelType w:val="singleLevel"/>
    <w:tmpl w:val="3452820C"/>
    <w:lvl w:ilvl="0">
      <w:start w:val="1"/>
      <w:numFmt w:val="lowerLetter"/>
      <w:lvlText w:val="(%1)"/>
      <w:legacy w:legacy="1" w:legacySpace="0" w:legacyIndent="389"/>
      <w:lvlJc w:val="left"/>
      <w:rPr>
        <w:rFonts w:ascii="Times New Roman" w:hAnsi="Times New Roman" w:cs="Times New Roman" w:hint="default"/>
      </w:rPr>
    </w:lvl>
  </w:abstractNum>
  <w:abstractNum w:abstractNumId="123">
    <w:nsid w:val="717B47D3"/>
    <w:multiLevelType w:val="singleLevel"/>
    <w:tmpl w:val="77881016"/>
    <w:lvl w:ilvl="0">
      <w:start w:val="23"/>
      <w:numFmt w:val="decimal"/>
      <w:lvlText w:val="%1."/>
      <w:legacy w:legacy="1" w:legacySpace="0" w:legacyIndent="389"/>
      <w:lvlJc w:val="left"/>
      <w:rPr>
        <w:rFonts w:ascii="Times New Roman" w:hAnsi="Times New Roman" w:cs="Times New Roman" w:hint="default"/>
      </w:rPr>
    </w:lvl>
  </w:abstractNum>
  <w:abstractNum w:abstractNumId="124">
    <w:nsid w:val="7228426F"/>
    <w:multiLevelType w:val="singleLevel"/>
    <w:tmpl w:val="AB0C6338"/>
    <w:lvl w:ilvl="0">
      <w:start w:val="1"/>
      <w:numFmt w:val="lowerLetter"/>
      <w:lvlText w:val="(%1)"/>
      <w:legacy w:legacy="1" w:legacySpace="0" w:legacyIndent="399"/>
      <w:lvlJc w:val="left"/>
      <w:rPr>
        <w:rFonts w:ascii="Times New Roman" w:hAnsi="Times New Roman" w:cs="Times New Roman" w:hint="default"/>
      </w:rPr>
    </w:lvl>
  </w:abstractNum>
  <w:abstractNum w:abstractNumId="125">
    <w:nsid w:val="72421A91"/>
    <w:multiLevelType w:val="singleLevel"/>
    <w:tmpl w:val="269811D2"/>
    <w:lvl w:ilvl="0">
      <w:start w:val="35"/>
      <w:numFmt w:val="decimal"/>
      <w:lvlText w:val="%1."/>
      <w:legacy w:legacy="1" w:legacySpace="0" w:legacyIndent="418"/>
      <w:lvlJc w:val="left"/>
      <w:rPr>
        <w:rFonts w:ascii="Times New Roman" w:hAnsi="Times New Roman" w:cs="Times New Roman" w:hint="default"/>
        <w:b/>
      </w:rPr>
    </w:lvl>
  </w:abstractNum>
  <w:abstractNum w:abstractNumId="126">
    <w:nsid w:val="76057262"/>
    <w:multiLevelType w:val="singleLevel"/>
    <w:tmpl w:val="70FA93D8"/>
    <w:lvl w:ilvl="0">
      <w:start w:val="1"/>
      <w:numFmt w:val="decimal"/>
      <w:lvlText w:val="%1."/>
      <w:legacy w:legacy="1" w:legacySpace="0" w:legacyIndent="307"/>
      <w:lvlJc w:val="left"/>
      <w:rPr>
        <w:rFonts w:ascii="Times New Roman" w:hAnsi="Times New Roman" w:cs="Times New Roman" w:hint="default"/>
      </w:rPr>
    </w:lvl>
  </w:abstractNum>
  <w:abstractNum w:abstractNumId="127">
    <w:nsid w:val="76915C63"/>
    <w:multiLevelType w:val="singleLevel"/>
    <w:tmpl w:val="F268153A"/>
    <w:lvl w:ilvl="0">
      <w:start w:val="1"/>
      <w:numFmt w:val="lowerLetter"/>
      <w:lvlText w:val="(%1)"/>
      <w:legacy w:legacy="1" w:legacySpace="0" w:legacyIndent="389"/>
      <w:lvlJc w:val="left"/>
      <w:rPr>
        <w:rFonts w:ascii="Times New Roman" w:hAnsi="Times New Roman" w:cs="Times New Roman" w:hint="default"/>
      </w:rPr>
    </w:lvl>
  </w:abstractNum>
  <w:abstractNum w:abstractNumId="128">
    <w:nsid w:val="76C713D6"/>
    <w:multiLevelType w:val="singleLevel"/>
    <w:tmpl w:val="5A1EA6AC"/>
    <w:lvl w:ilvl="0">
      <w:start w:val="17"/>
      <w:numFmt w:val="decimal"/>
      <w:lvlText w:val="%1."/>
      <w:legacy w:legacy="1" w:legacySpace="0" w:legacyIndent="403"/>
      <w:lvlJc w:val="left"/>
      <w:rPr>
        <w:rFonts w:ascii="Times New Roman" w:hAnsi="Times New Roman" w:cs="Times New Roman" w:hint="default"/>
      </w:rPr>
    </w:lvl>
  </w:abstractNum>
  <w:abstractNum w:abstractNumId="129">
    <w:nsid w:val="76C82119"/>
    <w:multiLevelType w:val="singleLevel"/>
    <w:tmpl w:val="3A52B888"/>
    <w:lvl w:ilvl="0">
      <w:start w:val="1"/>
      <w:numFmt w:val="decimal"/>
      <w:lvlText w:val="%1."/>
      <w:legacy w:legacy="1" w:legacySpace="0" w:legacyIndent="302"/>
      <w:lvlJc w:val="left"/>
      <w:rPr>
        <w:rFonts w:ascii="Times New Roman" w:hAnsi="Times New Roman" w:cs="Times New Roman" w:hint="default"/>
      </w:rPr>
    </w:lvl>
  </w:abstractNum>
  <w:abstractNum w:abstractNumId="130">
    <w:nsid w:val="77A4333D"/>
    <w:multiLevelType w:val="singleLevel"/>
    <w:tmpl w:val="3306D8C0"/>
    <w:lvl w:ilvl="0">
      <w:start w:val="1"/>
      <w:numFmt w:val="lowerLetter"/>
      <w:lvlText w:val="(%1)"/>
      <w:legacy w:legacy="1" w:legacySpace="0" w:legacyIndent="384"/>
      <w:lvlJc w:val="left"/>
      <w:rPr>
        <w:rFonts w:ascii="Times New Roman" w:hAnsi="Times New Roman" w:cs="Times New Roman" w:hint="default"/>
      </w:rPr>
    </w:lvl>
  </w:abstractNum>
  <w:abstractNum w:abstractNumId="131">
    <w:nsid w:val="77C802A1"/>
    <w:multiLevelType w:val="singleLevel"/>
    <w:tmpl w:val="F268153A"/>
    <w:lvl w:ilvl="0">
      <w:start w:val="1"/>
      <w:numFmt w:val="lowerLetter"/>
      <w:lvlText w:val="(%1)"/>
      <w:legacy w:legacy="1" w:legacySpace="0" w:legacyIndent="389"/>
      <w:lvlJc w:val="left"/>
      <w:rPr>
        <w:rFonts w:ascii="Times New Roman" w:hAnsi="Times New Roman" w:cs="Times New Roman" w:hint="default"/>
      </w:rPr>
    </w:lvl>
  </w:abstractNum>
  <w:abstractNum w:abstractNumId="132">
    <w:nsid w:val="7A6242BE"/>
    <w:multiLevelType w:val="singleLevel"/>
    <w:tmpl w:val="3A52B888"/>
    <w:lvl w:ilvl="0">
      <w:start w:val="1"/>
      <w:numFmt w:val="decimal"/>
      <w:lvlText w:val="%1."/>
      <w:legacy w:legacy="1" w:legacySpace="0" w:legacyIndent="302"/>
      <w:lvlJc w:val="left"/>
      <w:rPr>
        <w:rFonts w:ascii="Times New Roman" w:hAnsi="Times New Roman" w:cs="Times New Roman" w:hint="default"/>
      </w:rPr>
    </w:lvl>
  </w:abstractNum>
  <w:abstractNum w:abstractNumId="133">
    <w:nsid w:val="7ADE6670"/>
    <w:multiLevelType w:val="singleLevel"/>
    <w:tmpl w:val="315AA106"/>
    <w:lvl w:ilvl="0">
      <w:start w:val="1"/>
      <w:numFmt w:val="lowerLetter"/>
      <w:lvlText w:val="(%1)"/>
      <w:legacy w:legacy="1" w:legacySpace="0" w:legacyIndent="393"/>
      <w:lvlJc w:val="left"/>
      <w:rPr>
        <w:rFonts w:ascii="Times New Roman" w:hAnsi="Times New Roman" w:cs="Times New Roman" w:hint="default"/>
      </w:rPr>
    </w:lvl>
  </w:abstractNum>
  <w:abstractNum w:abstractNumId="134">
    <w:nsid w:val="7C331109"/>
    <w:multiLevelType w:val="singleLevel"/>
    <w:tmpl w:val="A7B20494"/>
    <w:lvl w:ilvl="0">
      <w:start w:val="1"/>
      <w:numFmt w:val="decimal"/>
      <w:lvlText w:val="%1."/>
      <w:legacy w:legacy="1" w:legacySpace="0" w:legacyIndent="278"/>
      <w:lvlJc w:val="left"/>
      <w:rPr>
        <w:rFonts w:ascii="Times New Roman" w:hAnsi="Times New Roman" w:cs="Times New Roman" w:hint="default"/>
      </w:rPr>
    </w:lvl>
  </w:abstractNum>
  <w:abstractNum w:abstractNumId="135">
    <w:nsid w:val="7C3963EE"/>
    <w:multiLevelType w:val="singleLevel"/>
    <w:tmpl w:val="D4E28240"/>
    <w:lvl w:ilvl="0">
      <w:start w:val="1"/>
      <w:numFmt w:val="lowerLetter"/>
      <w:lvlText w:val="(%1)"/>
      <w:legacy w:legacy="1" w:legacySpace="0" w:legacyIndent="437"/>
      <w:lvlJc w:val="left"/>
      <w:rPr>
        <w:rFonts w:ascii="Times New Roman" w:hAnsi="Times New Roman" w:cs="Times New Roman" w:hint="default"/>
      </w:rPr>
    </w:lvl>
  </w:abstractNum>
  <w:abstractNum w:abstractNumId="136">
    <w:nsid w:val="7C4F297E"/>
    <w:multiLevelType w:val="singleLevel"/>
    <w:tmpl w:val="086206F0"/>
    <w:lvl w:ilvl="0">
      <w:start w:val="3"/>
      <w:numFmt w:val="lowerLetter"/>
      <w:lvlText w:val="(%1)"/>
      <w:legacy w:legacy="1" w:legacySpace="0" w:legacyIndent="394"/>
      <w:lvlJc w:val="left"/>
      <w:rPr>
        <w:rFonts w:ascii="Times New Roman" w:hAnsi="Times New Roman" w:cs="Times New Roman" w:hint="default"/>
      </w:rPr>
    </w:lvl>
  </w:abstractNum>
  <w:abstractNum w:abstractNumId="137">
    <w:nsid w:val="7DB012BE"/>
    <w:multiLevelType w:val="singleLevel"/>
    <w:tmpl w:val="5FB295C0"/>
    <w:lvl w:ilvl="0">
      <w:start w:val="1"/>
      <w:numFmt w:val="lowerLetter"/>
      <w:lvlText w:val="(%1)"/>
      <w:legacy w:legacy="1" w:legacySpace="0" w:legacyIndent="446"/>
      <w:lvlJc w:val="left"/>
      <w:rPr>
        <w:rFonts w:ascii="Times New Roman" w:hAnsi="Times New Roman" w:cs="Times New Roman" w:hint="default"/>
      </w:rPr>
    </w:lvl>
  </w:abstractNum>
  <w:abstractNum w:abstractNumId="138">
    <w:nsid w:val="7EBF3286"/>
    <w:multiLevelType w:val="singleLevel"/>
    <w:tmpl w:val="3452820C"/>
    <w:lvl w:ilvl="0">
      <w:start w:val="1"/>
      <w:numFmt w:val="lowerLetter"/>
      <w:lvlText w:val="(%1)"/>
      <w:legacy w:legacy="1" w:legacySpace="0" w:legacyIndent="389"/>
      <w:lvlJc w:val="left"/>
      <w:rPr>
        <w:rFonts w:ascii="Times New Roman" w:hAnsi="Times New Roman" w:cs="Times New Roman" w:hint="default"/>
      </w:rPr>
    </w:lvl>
  </w:abstractNum>
  <w:num w:numId="1">
    <w:abstractNumId w:val="74"/>
  </w:num>
  <w:num w:numId="2">
    <w:abstractNumId w:val="40"/>
  </w:num>
  <w:num w:numId="3">
    <w:abstractNumId w:val="122"/>
  </w:num>
  <w:num w:numId="4">
    <w:abstractNumId w:val="56"/>
  </w:num>
  <w:num w:numId="5">
    <w:abstractNumId w:val="128"/>
  </w:num>
  <w:num w:numId="6">
    <w:abstractNumId w:val="79"/>
  </w:num>
  <w:num w:numId="7">
    <w:abstractNumId w:val="136"/>
  </w:num>
  <w:num w:numId="8">
    <w:abstractNumId w:val="68"/>
  </w:num>
  <w:num w:numId="9">
    <w:abstractNumId w:val="50"/>
  </w:num>
  <w:num w:numId="10">
    <w:abstractNumId w:val="86"/>
  </w:num>
  <w:num w:numId="11">
    <w:abstractNumId w:val="86"/>
    <w:lvlOverride w:ilvl="0">
      <w:lvl w:ilvl="0">
        <w:start w:val="1"/>
        <w:numFmt w:val="lowerLetter"/>
        <w:lvlText w:val="(%1)"/>
        <w:legacy w:legacy="1" w:legacySpace="0" w:legacyIndent="394"/>
        <w:lvlJc w:val="left"/>
        <w:rPr>
          <w:rFonts w:ascii="Times New Roman" w:hAnsi="Times New Roman" w:cs="Times New Roman" w:hint="default"/>
        </w:rPr>
      </w:lvl>
    </w:lvlOverride>
  </w:num>
  <w:num w:numId="12">
    <w:abstractNumId w:val="133"/>
  </w:num>
  <w:num w:numId="13">
    <w:abstractNumId w:val="102"/>
  </w:num>
  <w:num w:numId="14">
    <w:abstractNumId w:val="87"/>
  </w:num>
  <w:num w:numId="15">
    <w:abstractNumId w:val="16"/>
  </w:num>
  <w:num w:numId="16">
    <w:abstractNumId w:val="16"/>
    <w:lvlOverride w:ilvl="0">
      <w:lvl w:ilvl="0">
        <w:start w:val="1"/>
        <w:numFmt w:val="lowerLetter"/>
        <w:lvlText w:val="(%1)"/>
        <w:legacy w:legacy="1" w:legacySpace="0" w:legacyIndent="393"/>
        <w:lvlJc w:val="left"/>
        <w:rPr>
          <w:rFonts w:ascii="Times New Roman" w:hAnsi="Times New Roman" w:cs="Times New Roman" w:hint="default"/>
        </w:rPr>
      </w:lvl>
    </w:lvlOverride>
  </w:num>
  <w:num w:numId="17">
    <w:abstractNumId w:val="138"/>
  </w:num>
  <w:num w:numId="18">
    <w:abstractNumId w:val="32"/>
  </w:num>
  <w:num w:numId="19">
    <w:abstractNumId w:val="21"/>
  </w:num>
  <w:num w:numId="20">
    <w:abstractNumId w:val="104"/>
  </w:num>
  <w:num w:numId="21">
    <w:abstractNumId w:val="104"/>
    <w:lvlOverride w:ilvl="0">
      <w:lvl w:ilvl="0">
        <w:start w:val="5"/>
        <w:numFmt w:val="lowerLetter"/>
        <w:lvlText w:val="(%1)"/>
        <w:legacy w:legacy="1" w:legacySpace="0" w:legacyIndent="399"/>
        <w:lvlJc w:val="left"/>
        <w:rPr>
          <w:rFonts w:ascii="Times New Roman" w:hAnsi="Times New Roman" w:cs="Times New Roman" w:hint="default"/>
        </w:rPr>
      </w:lvl>
    </w:lvlOverride>
  </w:num>
  <w:num w:numId="22">
    <w:abstractNumId w:val="85"/>
  </w:num>
  <w:num w:numId="23">
    <w:abstractNumId w:val="51"/>
  </w:num>
  <w:num w:numId="24">
    <w:abstractNumId w:val="93"/>
  </w:num>
  <w:num w:numId="25">
    <w:abstractNumId w:val="93"/>
    <w:lvlOverride w:ilvl="0">
      <w:lvl w:ilvl="0">
        <w:start w:val="1"/>
        <w:numFmt w:val="lowerLetter"/>
        <w:lvlText w:val="(%1)"/>
        <w:legacy w:legacy="1" w:legacySpace="0" w:legacyIndent="394"/>
        <w:lvlJc w:val="left"/>
        <w:rPr>
          <w:rFonts w:ascii="Times New Roman" w:hAnsi="Times New Roman" w:cs="Times New Roman" w:hint="default"/>
        </w:rPr>
      </w:lvl>
    </w:lvlOverride>
  </w:num>
  <w:num w:numId="26">
    <w:abstractNumId w:val="9"/>
  </w:num>
  <w:num w:numId="27">
    <w:abstractNumId w:val="39"/>
  </w:num>
  <w:num w:numId="28">
    <w:abstractNumId w:val="2"/>
  </w:num>
  <w:num w:numId="29">
    <w:abstractNumId w:val="52"/>
  </w:num>
  <w:num w:numId="30">
    <w:abstractNumId w:val="108"/>
  </w:num>
  <w:num w:numId="31">
    <w:abstractNumId w:val="125"/>
  </w:num>
  <w:num w:numId="32">
    <w:abstractNumId w:val="57"/>
  </w:num>
  <w:num w:numId="33">
    <w:abstractNumId w:val="23"/>
  </w:num>
  <w:num w:numId="34">
    <w:abstractNumId w:val="23"/>
    <w:lvlOverride w:ilvl="0">
      <w:lvl w:ilvl="0">
        <w:start w:val="1"/>
        <w:numFmt w:val="lowerLetter"/>
        <w:lvlText w:val="(%1)"/>
        <w:legacy w:legacy="1" w:legacySpace="0" w:legacyIndent="394"/>
        <w:lvlJc w:val="left"/>
        <w:rPr>
          <w:rFonts w:ascii="Times New Roman" w:hAnsi="Times New Roman" w:cs="Times New Roman" w:hint="default"/>
        </w:rPr>
      </w:lvl>
    </w:lvlOverride>
  </w:num>
  <w:num w:numId="35">
    <w:abstractNumId w:val="73"/>
  </w:num>
  <w:num w:numId="36">
    <w:abstractNumId w:val="73"/>
    <w:lvlOverride w:ilvl="0">
      <w:lvl w:ilvl="0">
        <w:start w:val="1"/>
        <w:numFmt w:val="lowerLetter"/>
        <w:lvlText w:val="(%1)"/>
        <w:legacy w:legacy="1" w:legacySpace="0" w:legacyIndent="399"/>
        <w:lvlJc w:val="left"/>
        <w:rPr>
          <w:rFonts w:ascii="Times New Roman" w:hAnsi="Times New Roman" w:cs="Times New Roman" w:hint="default"/>
        </w:rPr>
      </w:lvl>
    </w:lvlOverride>
  </w:num>
  <w:num w:numId="37">
    <w:abstractNumId w:val="96"/>
  </w:num>
  <w:num w:numId="38">
    <w:abstractNumId w:val="91"/>
  </w:num>
  <w:num w:numId="39">
    <w:abstractNumId w:val="91"/>
    <w:lvlOverride w:ilvl="0">
      <w:lvl w:ilvl="0">
        <w:start w:val="1"/>
        <w:numFmt w:val="lowerLetter"/>
        <w:lvlText w:val="(%1)"/>
        <w:legacy w:legacy="1" w:legacySpace="0" w:legacyIndent="380"/>
        <w:lvlJc w:val="left"/>
        <w:rPr>
          <w:rFonts w:ascii="Times New Roman" w:hAnsi="Times New Roman" w:cs="Times New Roman" w:hint="default"/>
        </w:rPr>
      </w:lvl>
    </w:lvlOverride>
  </w:num>
  <w:num w:numId="40">
    <w:abstractNumId w:val="30"/>
  </w:num>
  <w:num w:numId="41">
    <w:abstractNumId w:val="31"/>
  </w:num>
  <w:num w:numId="42">
    <w:abstractNumId w:val="31"/>
    <w:lvlOverride w:ilvl="0">
      <w:lvl w:ilvl="0">
        <w:start w:val="1"/>
        <w:numFmt w:val="lowerLetter"/>
        <w:lvlText w:val="(%1)"/>
        <w:legacy w:legacy="1" w:legacySpace="0" w:legacyIndent="389"/>
        <w:lvlJc w:val="left"/>
        <w:rPr>
          <w:rFonts w:ascii="Times New Roman" w:hAnsi="Times New Roman" w:cs="Times New Roman" w:hint="default"/>
        </w:rPr>
      </w:lvl>
    </w:lvlOverride>
  </w:num>
  <w:num w:numId="43">
    <w:abstractNumId w:val="90"/>
  </w:num>
  <w:num w:numId="44">
    <w:abstractNumId w:val="82"/>
  </w:num>
  <w:num w:numId="45">
    <w:abstractNumId w:val="49"/>
  </w:num>
  <w:num w:numId="46">
    <w:abstractNumId w:val="27"/>
  </w:num>
  <w:num w:numId="47">
    <w:abstractNumId w:val="113"/>
  </w:num>
  <w:num w:numId="48">
    <w:abstractNumId w:val="100"/>
  </w:num>
  <w:num w:numId="49">
    <w:abstractNumId w:val="64"/>
  </w:num>
  <w:num w:numId="50">
    <w:abstractNumId w:val="20"/>
  </w:num>
  <w:num w:numId="51">
    <w:abstractNumId w:val="1"/>
  </w:num>
  <w:num w:numId="52">
    <w:abstractNumId w:val="124"/>
  </w:num>
  <w:num w:numId="53">
    <w:abstractNumId w:val="78"/>
  </w:num>
  <w:num w:numId="54">
    <w:abstractNumId w:val="5"/>
  </w:num>
  <w:num w:numId="55">
    <w:abstractNumId w:val="115"/>
  </w:num>
  <w:num w:numId="56">
    <w:abstractNumId w:val="12"/>
  </w:num>
  <w:num w:numId="57">
    <w:abstractNumId w:val="12"/>
    <w:lvlOverride w:ilvl="0">
      <w:lvl w:ilvl="0">
        <w:start w:val="1"/>
        <w:numFmt w:val="lowerLetter"/>
        <w:lvlText w:val="%1)"/>
        <w:legacy w:legacy="1" w:legacySpace="0" w:legacyIndent="292"/>
        <w:lvlJc w:val="left"/>
        <w:rPr>
          <w:rFonts w:ascii="Times New Roman" w:hAnsi="Times New Roman" w:cs="Times New Roman" w:hint="default"/>
        </w:rPr>
      </w:lvl>
    </w:lvlOverride>
  </w:num>
  <w:num w:numId="58">
    <w:abstractNumId w:val="60"/>
  </w:num>
  <w:num w:numId="59">
    <w:abstractNumId w:val="71"/>
  </w:num>
  <w:num w:numId="60">
    <w:abstractNumId w:val="44"/>
  </w:num>
  <w:num w:numId="61">
    <w:abstractNumId w:val="94"/>
  </w:num>
  <w:num w:numId="62">
    <w:abstractNumId w:val="77"/>
  </w:num>
  <w:num w:numId="63">
    <w:abstractNumId w:val="26"/>
  </w:num>
  <w:num w:numId="64">
    <w:abstractNumId w:val="35"/>
  </w:num>
  <w:num w:numId="65">
    <w:abstractNumId w:val="0"/>
    <w:lvlOverride w:ilvl="0">
      <w:lvl w:ilvl="0">
        <w:numFmt w:val="bullet"/>
        <w:lvlText w:val="-"/>
        <w:legacy w:legacy="1" w:legacySpace="0" w:legacyIndent="235"/>
        <w:lvlJc w:val="left"/>
        <w:rPr>
          <w:rFonts w:ascii="Times New Roman" w:hAnsi="Times New Roman" w:hint="default"/>
        </w:rPr>
      </w:lvl>
    </w:lvlOverride>
  </w:num>
  <w:num w:numId="66">
    <w:abstractNumId w:val="47"/>
  </w:num>
  <w:num w:numId="67">
    <w:abstractNumId w:val="88"/>
  </w:num>
  <w:num w:numId="68">
    <w:abstractNumId w:val="105"/>
  </w:num>
  <w:num w:numId="69">
    <w:abstractNumId w:val="114"/>
  </w:num>
  <w:num w:numId="70">
    <w:abstractNumId w:val="99"/>
  </w:num>
  <w:num w:numId="71">
    <w:abstractNumId w:val="37"/>
  </w:num>
  <w:num w:numId="72">
    <w:abstractNumId w:val="75"/>
  </w:num>
  <w:num w:numId="73">
    <w:abstractNumId w:val="121"/>
  </w:num>
  <w:num w:numId="74">
    <w:abstractNumId w:val="98"/>
  </w:num>
  <w:num w:numId="75">
    <w:abstractNumId w:val="109"/>
  </w:num>
  <w:num w:numId="76">
    <w:abstractNumId w:val="69"/>
  </w:num>
  <w:num w:numId="77">
    <w:abstractNumId w:val="48"/>
  </w:num>
  <w:num w:numId="78">
    <w:abstractNumId w:val="48"/>
    <w:lvlOverride w:ilvl="0">
      <w:lvl w:ilvl="0">
        <w:start w:val="1"/>
        <w:numFmt w:val="decimal"/>
        <w:lvlText w:val="%1."/>
        <w:legacy w:legacy="1" w:legacySpace="0" w:legacyIndent="278"/>
        <w:lvlJc w:val="left"/>
        <w:rPr>
          <w:rFonts w:ascii="Times New Roman" w:hAnsi="Times New Roman" w:cs="Times New Roman" w:hint="default"/>
        </w:rPr>
      </w:lvl>
    </w:lvlOverride>
  </w:num>
  <w:num w:numId="79">
    <w:abstractNumId w:val="116"/>
  </w:num>
  <w:num w:numId="80">
    <w:abstractNumId w:val="0"/>
    <w:lvlOverride w:ilvl="0">
      <w:lvl w:ilvl="0">
        <w:numFmt w:val="bullet"/>
        <w:lvlText w:val="-"/>
        <w:legacy w:legacy="1" w:legacySpace="0" w:legacyIndent="240"/>
        <w:lvlJc w:val="left"/>
        <w:rPr>
          <w:rFonts w:ascii="Times New Roman" w:hAnsi="Times New Roman" w:hint="default"/>
        </w:rPr>
      </w:lvl>
    </w:lvlOverride>
  </w:num>
  <w:num w:numId="81">
    <w:abstractNumId w:val="18"/>
  </w:num>
  <w:num w:numId="82">
    <w:abstractNumId w:val="66"/>
  </w:num>
  <w:num w:numId="83">
    <w:abstractNumId w:val="62"/>
  </w:num>
  <w:num w:numId="84">
    <w:abstractNumId w:val="123"/>
  </w:num>
  <w:num w:numId="85">
    <w:abstractNumId w:val="59"/>
  </w:num>
  <w:num w:numId="86">
    <w:abstractNumId w:val="59"/>
    <w:lvlOverride w:ilvl="0">
      <w:lvl w:ilvl="0">
        <w:start w:val="25"/>
        <w:numFmt w:val="decimal"/>
        <w:lvlText w:val="%1."/>
        <w:legacy w:legacy="1" w:legacySpace="0" w:legacyIndent="398"/>
        <w:lvlJc w:val="left"/>
        <w:rPr>
          <w:rFonts w:ascii="Times New Roman" w:hAnsi="Times New Roman" w:cs="Times New Roman" w:hint="default"/>
        </w:rPr>
      </w:lvl>
    </w:lvlOverride>
  </w:num>
  <w:num w:numId="87">
    <w:abstractNumId w:val="134"/>
  </w:num>
  <w:num w:numId="88">
    <w:abstractNumId w:val="80"/>
  </w:num>
  <w:num w:numId="89">
    <w:abstractNumId w:val="61"/>
  </w:num>
  <w:num w:numId="90">
    <w:abstractNumId w:val="33"/>
  </w:num>
  <w:num w:numId="91">
    <w:abstractNumId w:val="95"/>
  </w:num>
  <w:num w:numId="92">
    <w:abstractNumId w:val="101"/>
  </w:num>
  <w:num w:numId="93">
    <w:abstractNumId w:val="111"/>
  </w:num>
  <w:num w:numId="94">
    <w:abstractNumId w:val="111"/>
    <w:lvlOverride w:ilvl="0">
      <w:lvl w:ilvl="0">
        <w:start w:val="32"/>
        <w:numFmt w:val="decimal"/>
        <w:lvlText w:val="%1."/>
        <w:legacy w:legacy="1" w:legacySpace="0" w:legacyIndent="398"/>
        <w:lvlJc w:val="left"/>
        <w:rPr>
          <w:rFonts w:ascii="Times New Roman" w:hAnsi="Times New Roman" w:cs="Times New Roman" w:hint="default"/>
        </w:rPr>
      </w:lvl>
    </w:lvlOverride>
  </w:num>
  <w:num w:numId="95">
    <w:abstractNumId w:val="13"/>
  </w:num>
  <w:num w:numId="96">
    <w:abstractNumId w:val="89"/>
  </w:num>
  <w:num w:numId="97">
    <w:abstractNumId w:val="29"/>
  </w:num>
  <w:num w:numId="98">
    <w:abstractNumId w:val="8"/>
  </w:num>
  <w:num w:numId="99">
    <w:abstractNumId w:val="3"/>
  </w:num>
  <w:num w:numId="100">
    <w:abstractNumId w:val="63"/>
  </w:num>
  <w:num w:numId="101">
    <w:abstractNumId w:val="63"/>
    <w:lvlOverride w:ilvl="0">
      <w:lvl w:ilvl="0">
        <w:start w:val="67"/>
        <w:numFmt w:val="decimal"/>
        <w:lvlText w:val="%1."/>
        <w:legacy w:legacy="1" w:legacySpace="0" w:legacyIndent="399"/>
        <w:lvlJc w:val="left"/>
        <w:rPr>
          <w:rFonts w:ascii="Times New Roman" w:hAnsi="Times New Roman" w:cs="Times New Roman" w:hint="default"/>
        </w:rPr>
      </w:lvl>
    </w:lvlOverride>
  </w:num>
  <w:num w:numId="102">
    <w:abstractNumId w:val="28"/>
  </w:num>
  <w:num w:numId="103">
    <w:abstractNumId w:val="92"/>
  </w:num>
  <w:num w:numId="104">
    <w:abstractNumId w:val="92"/>
    <w:lvlOverride w:ilvl="0">
      <w:lvl w:ilvl="0">
        <w:start w:val="73"/>
        <w:numFmt w:val="decimal"/>
        <w:lvlText w:val="%1."/>
        <w:legacy w:legacy="1" w:legacySpace="0" w:legacyIndent="398"/>
        <w:lvlJc w:val="left"/>
        <w:rPr>
          <w:rFonts w:ascii="Times New Roman" w:hAnsi="Times New Roman" w:cs="Times New Roman" w:hint="default"/>
        </w:rPr>
      </w:lvl>
    </w:lvlOverride>
  </w:num>
  <w:num w:numId="105">
    <w:abstractNumId w:val="43"/>
  </w:num>
  <w:num w:numId="106">
    <w:abstractNumId w:val="84"/>
  </w:num>
  <w:num w:numId="107">
    <w:abstractNumId w:val="70"/>
  </w:num>
  <w:num w:numId="108">
    <w:abstractNumId w:val="4"/>
  </w:num>
  <w:num w:numId="109">
    <w:abstractNumId w:val="55"/>
  </w:num>
  <w:num w:numId="110">
    <w:abstractNumId w:val="53"/>
  </w:num>
  <w:num w:numId="111">
    <w:abstractNumId w:val="131"/>
  </w:num>
  <w:num w:numId="112">
    <w:abstractNumId w:val="10"/>
  </w:num>
  <w:num w:numId="113">
    <w:abstractNumId w:val="110"/>
  </w:num>
  <w:num w:numId="114">
    <w:abstractNumId w:val="24"/>
  </w:num>
  <w:num w:numId="115">
    <w:abstractNumId w:val="45"/>
  </w:num>
  <w:num w:numId="116">
    <w:abstractNumId w:val="22"/>
  </w:num>
  <w:num w:numId="117">
    <w:abstractNumId w:val="112"/>
  </w:num>
  <w:num w:numId="118">
    <w:abstractNumId w:val="81"/>
  </w:num>
  <w:num w:numId="119">
    <w:abstractNumId w:val="137"/>
  </w:num>
  <w:num w:numId="120">
    <w:abstractNumId w:val="58"/>
  </w:num>
  <w:num w:numId="121">
    <w:abstractNumId w:val="19"/>
  </w:num>
  <w:num w:numId="122">
    <w:abstractNumId w:val="106"/>
  </w:num>
  <w:num w:numId="123">
    <w:abstractNumId w:val="135"/>
  </w:num>
  <w:num w:numId="124">
    <w:abstractNumId w:val="119"/>
  </w:num>
  <w:num w:numId="125">
    <w:abstractNumId w:val="103"/>
  </w:num>
  <w:num w:numId="126">
    <w:abstractNumId w:val="107"/>
  </w:num>
  <w:num w:numId="127">
    <w:abstractNumId w:val="17"/>
  </w:num>
  <w:num w:numId="128">
    <w:abstractNumId w:val="36"/>
  </w:num>
  <w:num w:numId="129">
    <w:abstractNumId w:val="72"/>
  </w:num>
  <w:num w:numId="130">
    <w:abstractNumId w:val="11"/>
  </w:num>
  <w:num w:numId="131">
    <w:abstractNumId w:val="129"/>
  </w:num>
  <w:num w:numId="132">
    <w:abstractNumId w:val="132"/>
  </w:num>
  <w:num w:numId="133">
    <w:abstractNumId w:val="46"/>
  </w:num>
  <w:num w:numId="134">
    <w:abstractNumId w:val="83"/>
  </w:num>
  <w:num w:numId="135">
    <w:abstractNumId w:val="117"/>
  </w:num>
  <w:num w:numId="136">
    <w:abstractNumId w:val="76"/>
  </w:num>
  <w:num w:numId="137">
    <w:abstractNumId w:val="127"/>
  </w:num>
  <w:num w:numId="138">
    <w:abstractNumId w:val="67"/>
  </w:num>
  <w:num w:numId="139">
    <w:abstractNumId w:val="41"/>
  </w:num>
  <w:num w:numId="140">
    <w:abstractNumId w:val="97"/>
  </w:num>
  <w:num w:numId="141">
    <w:abstractNumId w:val="34"/>
  </w:num>
  <w:num w:numId="142">
    <w:abstractNumId w:val="65"/>
  </w:num>
  <w:num w:numId="143">
    <w:abstractNumId w:val="6"/>
  </w:num>
  <w:num w:numId="144">
    <w:abstractNumId w:val="25"/>
  </w:num>
  <w:num w:numId="145">
    <w:abstractNumId w:val="126"/>
  </w:num>
  <w:num w:numId="146">
    <w:abstractNumId w:val="38"/>
  </w:num>
  <w:num w:numId="147">
    <w:abstractNumId w:val="130"/>
  </w:num>
  <w:num w:numId="148">
    <w:abstractNumId w:val="7"/>
  </w:num>
  <w:num w:numId="149">
    <w:abstractNumId w:val="42"/>
  </w:num>
  <w:num w:numId="150">
    <w:abstractNumId w:val="120"/>
  </w:num>
  <w:num w:numId="151">
    <w:abstractNumId w:val="14"/>
  </w:num>
  <w:num w:numId="152">
    <w:abstractNumId w:val="15"/>
  </w:num>
  <w:num w:numId="153">
    <w:abstractNumId w:val="118"/>
  </w:num>
  <w:num w:numId="154">
    <w:abstractNumId w:val="54"/>
  </w:num>
  <w:numIdMacAtCleanup w:val="1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D43"/>
    <w:rsid w:val="00000E48"/>
    <w:rsid w:val="00017D41"/>
    <w:rsid w:val="00044933"/>
    <w:rsid w:val="00076E08"/>
    <w:rsid w:val="000C46BD"/>
    <w:rsid w:val="000C7FE8"/>
    <w:rsid w:val="000F129E"/>
    <w:rsid w:val="00155080"/>
    <w:rsid w:val="00191F10"/>
    <w:rsid w:val="00195B76"/>
    <w:rsid w:val="001A37C2"/>
    <w:rsid w:val="001D2449"/>
    <w:rsid w:val="00251680"/>
    <w:rsid w:val="00263C73"/>
    <w:rsid w:val="00267CB9"/>
    <w:rsid w:val="002731A2"/>
    <w:rsid w:val="00294851"/>
    <w:rsid w:val="002D58DA"/>
    <w:rsid w:val="00300352"/>
    <w:rsid w:val="00392B67"/>
    <w:rsid w:val="003A4E55"/>
    <w:rsid w:val="003A5F7F"/>
    <w:rsid w:val="003B0BE4"/>
    <w:rsid w:val="0046011B"/>
    <w:rsid w:val="00460F01"/>
    <w:rsid w:val="00516422"/>
    <w:rsid w:val="005747CF"/>
    <w:rsid w:val="005A4623"/>
    <w:rsid w:val="005B0B0E"/>
    <w:rsid w:val="005C2519"/>
    <w:rsid w:val="005F7AB5"/>
    <w:rsid w:val="006044B0"/>
    <w:rsid w:val="00634546"/>
    <w:rsid w:val="00640D58"/>
    <w:rsid w:val="00642D39"/>
    <w:rsid w:val="00642D46"/>
    <w:rsid w:val="00693B6A"/>
    <w:rsid w:val="00697D80"/>
    <w:rsid w:val="00701ABD"/>
    <w:rsid w:val="0071223C"/>
    <w:rsid w:val="00713EE0"/>
    <w:rsid w:val="00716CB9"/>
    <w:rsid w:val="00721184"/>
    <w:rsid w:val="00751543"/>
    <w:rsid w:val="00792580"/>
    <w:rsid w:val="007B7C43"/>
    <w:rsid w:val="008410B8"/>
    <w:rsid w:val="00843EBC"/>
    <w:rsid w:val="00883CB3"/>
    <w:rsid w:val="008E1F1D"/>
    <w:rsid w:val="00973FE9"/>
    <w:rsid w:val="00985C3A"/>
    <w:rsid w:val="009B49F3"/>
    <w:rsid w:val="009C5154"/>
    <w:rsid w:val="00A23EDF"/>
    <w:rsid w:val="00A43170"/>
    <w:rsid w:val="00A548FC"/>
    <w:rsid w:val="00A90FCF"/>
    <w:rsid w:val="00AF30A3"/>
    <w:rsid w:val="00B12DEB"/>
    <w:rsid w:val="00B3522C"/>
    <w:rsid w:val="00B63557"/>
    <w:rsid w:val="00B71A00"/>
    <w:rsid w:val="00B84D43"/>
    <w:rsid w:val="00BA55C9"/>
    <w:rsid w:val="00C42342"/>
    <w:rsid w:val="00C76E00"/>
    <w:rsid w:val="00CB581F"/>
    <w:rsid w:val="00CE17A5"/>
    <w:rsid w:val="00CE77CD"/>
    <w:rsid w:val="00CF6DA6"/>
    <w:rsid w:val="00D31AAA"/>
    <w:rsid w:val="00D63288"/>
    <w:rsid w:val="00DE439D"/>
    <w:rsid w:val="00E72355"/>
    <w:rsid w:val="00E8424B"/>
    <w:rsid w:val="00ED1E9B"/>
    <w:rsid w:val="00F70853"/>
    <w:rsid w:val="00FB542C"/>
    <w:rsid w:val="00FD5E15"/>
    <w:rsid w:val="00FE2D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C705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AB5"/>
    <w:pPr>
      <w:ind w:left="720"/>
      <w:contextualSpacing/>
    </w:pPr>
  </w:style>
  <w:style w:type="paragraph" w:styleId="Header">
    <w:name w:val="header"/>
    <w:basedOn w:val="Normal"/>
    <w:link w:val="HeaderChar"/>
    <w:uiPriority w:val="99"/>
    <w:unhideWhenUsed/>
    <w:rsid w:val="00A90FCF"/>
    <w:pPr>
      <w:tabs>
        <w:tab w:val="center" w:pos="4680"/>
        <w:tab w:val="right" w:pos="9360"/>
      </w:tabs>
    </w:pPr>
  </w:style>
  <w:style w:type="character" w:customStyle="1" w:styleId="HeaderChar">
    <w:name w:val="Header Char"/>
    <w:basedOn w:val="DefaultParagraphFont"/>
    <w:link w:val="Header"/>
    <w:uiPriority w:val="99"/>
    <w:locked/>
    <w:rsid w:val="00A90FCF"/>
    <w:rPr>
      <w:rFonts w:ascii="Times New Roman" w:hAnsi="Times New Roman" w:cs="Times New Roman"/>
      <w:sz w:val="20"/>
      <w:szCs w:val="20"/>
    </w:rPr>
  </w:style>
  <w:style w:type="paragraph" w:styleId="Footer">
    <w:name w:val="footer"/>
    <w:basedOn w:val="Normal"/>
    <w:link w:val="FooterChar"/>
    <w:uiPriority w:val="99"/>
    <w:unhideWhenUsed/>
    <w:rsid w:val="00A90FCF"/>
    <w:pPr>
      <w:tabs>
        <w:tab w:val="center" w:pos="4680"/>
        <w:tab w:val="right" w:pos="9360"/>
      </w:tabs>
    </w:pPr>
  </w:style>
  <w:style w:type="character" w:customStyle="1" w:styleId="FooterChar">
    <w:name w:val="Footer Char"/>
    <w:basedOn w:val="DefaultParagraphFont"/>
    <w:link w:val="Footer"/>
    <w:uiPriority w:val="99"/>
    <w:locked/>
    <w:rsid w:val="00A90FC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A5F7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5F7F"/>
    <w:rPr>
      <w:rFonts w:ascii="Tahoma" w:hAnsi="Tahoma" w:cs="Tahoma"/>
      <w:sz w:val="16"/>
      <w:szCs w:val="16"/>
    </w:rPr>
  </w:style>
  <w:style w:type="character" w:styleId="CommentReference">
    <w:name w:val="annotation reference"/>
    <w:basedOn w:val="DefaultParagraphFont"/>
    <w:uiPriority w:val="99"/>
    <w:semiHidden/>
    <w:unhideWhenUsed/>
    <w:rsid w:val="002731A2"/>
    <w:rPr>
      <w:sz w:val="16"/>
      <w:szCs w:val="16"/>
    </w:rPr>
  </w:style>
  <w:style w:type="paragraph" w:styleId="CommentText">
    <w:name w:val="annotation text"/>
    <w:basedOn w:val="Normal"/>
    <w:link w:val="CommentTextChar"/>
    <w:uiPriority w:val="99"/>
    <w:semiHidden/>
    <w:unhideWhenUsed/>
    <w:rsid w:val="002731A2"/>
  </w:style>
  <w:style w:type="character" w:customStyle="1" w:styleId="CommentTextChar">
    <w:name w:val="Comment Text Char"/>
    <w:basedOn w:val="DefaultParagraphFont"/>
    <w:link w:val="CommentText"/>
    <w:uiPriority w:val="99"/>
    <w:semiHidden/>
    <w:rsid w:val="002731A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731A2"/>
    <w:rPr>
      <w:b/>
      <w:bCs/>
    </w:rPr>
  </w:style>
  <w:style w:type="character" w:customStyle="1" w:styleId="CommentSubjectChar">
    <w:name w:val="Comment Subject Char"/>
    <w:basedOn w:val="CommentTextChar"/>
    <w:link w:val="CommentSubject"/>
    <w:uiPriority w:val="99"/>
    <w:semiHidden/>
    <w:rsid w:val="002731A2"/>
    <w:rPr>
      <w:rFonts w:ascii="Times New Roman" w:hAnsi="Times New Roman"/>
      <w:b/>
      <w:bCs/>
      <w:sz w:val="20"/>
      <w:szCs w:val="20"/>
    </w:rPr>
  </w:style>
  <w:style w:type="paragraph" w:styleId="Revision">
    <w:name w:val="Revision"/>
    <w:hidden/>
    <w:uiPriority w:val="99"/>
    <w:semiHidden/>
    <w:rsid w:val="00D63288"/>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AB5"/>
    <w:pPr>
      <w:ind w:left="720"/>
      <w:contextualSpacing/>
    </w:pPr>
  </w:style>
  <w:style w:type="paragraph" w:styleId="Header">
    <w:name w:val="header"/>
    <w:basedOn w:val="Normal"/>
    <w:link w:val="HeaderChar"/>
    <w:uiPriority w:val="99"/>
    <w:unhideWhenUsed/>
    <w:rsid w:val="00A90FCF"/>
    <w:pPr>
      <w:tabs>
        <w:tab w:val="center" w:pos="4680"/>
        <w:tab w:val="right" w:pos="9360"/>
      </w:tabs>
    </w:pPr>
  </w:style>
  <w:style w:type="character" w:customStyle="1" w:styleId="HeaderChar">
    <w:name w:val="Header Char"/>
    <w:basedOn w:val="DefaultParagraphFont"/>
    <w:link w:val="Header"/>
    <w:uiPriority w:val="99"/>
    <w:locked/>
    <w:rsid w:val="00A90FCF"/>
    <w:rPr>
      <w:rFonts w:ascii="Times New Roman" w:hAnsi="Times New Roman" w:cs="Times New Roman"/>
      <w:sz w:val="20"/>
      <w:szCs w:val="20"/>
    </w:rPr>
  </w:style>
  <w:style w:type="paragraph" w:styleId="Footer">
    <w:name w:val="footer"/>
    <w:basedOn w:val="Normal"/>
    <w:link w:val="FooterChar"/>
    <w:uiPriority w:val="99"/>
    <w:unhideWhenUsed/>
    <w:rsid w:val="00A90FCF"/>
    <w:pPr>
      <w:tabs>
        <w:tab w:val="center" w:pos="4680"/>
        <w:tab w:val="right" w:pos="9360"/>
      </w:tabs>
    </w:pPr>
  </w:style>
  <w:style w:type="character" w:customStyle="1" w:styleId="FooterChar">
    <w:name w:val="Footer Char"/>
    <w:basedOn w:val="DefaultParagraphFont"/>
    <w:link w:val="Footer"/>
    <w:uiPriority w:val="99"/>
    <w:locked/>
    <w:rsid w:val="00A90FC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A5F7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5F7F"/>
    <w:rPr>
      <w:rFonts w:ascii="Tahoma" w:hAnsi="Tahoma" w:cs="Tahoma"/>
      <w:sz w:val="16"/>
      <w:szCs w:val="16"/>
    </w:rPr>
  </w:style>
  <w:style w:type="character" w:styleId="CommentReference">
    <w:name w:val="annotation reference"/>
    <w:basedOn w:val="DefaultParagraphFont"/>
    <w:uiPriority w:val="99"/>
    <w:semiHidden/>
    <w:unhideWhenUsed/>
    <w:rsid w:val="002731A2"/>
    <w:rPr>
      <w:sz w:val="16"/>
      <w:szCs w:val="16"/>
    </w:rPr>
  </w:style>
  <w:style w:type="paragraph" w:styleId="CommentText">
    <w:name w:val="annotation text"/>
    <w:basedOn w:val="Normal"/>
    <w:link w:val="CommentTextChar"/>
    <w:uiPriority w:val="99"/>
    <w:semiHidden/>
    <w:unhideWhenUsed/>
    <w:rsid w:val="002731A2"/>
  </w:style>
  <w:style w:type="character" w:customStyle="1" w:styleId="CommentTextChar">
    <w:name w:val="Comment Text Char"/>
    <w:basedOn w:val="DefaultParagraphFont"/>
    <w:link w:val="CommentText"/>
    <w:uiPriority w:val="99"/>
    <w:semiHidden/>
    <w:rsid w:val="002731A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731A2"/>
    <w:rPr>
      <w:b/>
      <w:bCs/>
    </w:rPr>
  </w:style>
  <w:style w:type="character" w:customStyle="1" w:styleId="CommentSubjectChar">
    <w:name w:val="Comment Subject Char"/>
    <w:basedOn w:val="CommentTextChar"/>
    <w:link w:val="CommentSubject"/>
    <w:uiPriority w:val="99"/>
    <w:semiHidden/>
    <w:rsid w:val="002731A2"/>
    <w:rPr>
      <w:rFonts w:ascii="Times New Roman" w:hAnsi="Times New Roman"/>
      <w:b/>
      <w:bCs/>
      <w:sz w:val="20"/>
      <w:szCs w:val="20"/>
    </w:rPr>
  </w:style>
  <w:style w:type="paragraph" w:styleId="Revision">
    <w:name w:val="Revision"/>
    <w:hidden/>
    <w:uiPriority w:val="99"/>
    <w:semiHidden/>
    <w:rsid w:val="00D63288"/>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103</Pages>
  <Words>27265</Words>
  <Characters>148323</Characters>
  <Application>Microsoft Office Word</Application>
  <DocSecurity>0</DocSecurity>
  <Lines>5493</Lines>
  <Paragraphs>4282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tts0009</dc:creator>
  <cp:lastModifiedBy>Pettingill, Tia</cp:lastModifiedBy>
  <cp:revision>3</cp:revision>
  <dcterms:created xsi:type="dcterms:W3CDTF">2019-06-06T08:10:00Z</dcterms:created>
  <dcterms:modified xsi:type="dcterms:W3CDTF">2019-10-22T04:31:00Z</dcterms:modified>
</cp:coreProperties>
</file>