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568D5" w:rsidRPr="00617B29" w:rsidRDefault="003568D5" w:rsidP="000C1D53">
      <w:r w:rsidRPr="00617B2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91009450" r:id="rId9"/>
        </w:object>
      </w:r>
    </w:p>
    <w:p w:rsidR="003568D5" w:rsidRPr="00617B29" w:rsidRDefault="003568D5" w:rsidP="000C1D53">
      <w:pPr>
        <w:pStyle w:val="ShortT"/>
        <w:spacing w:before="240"/>
      </w:pPr>
      <w:r w:rsidRPr="00617B29">
        <w:t>Disability Discrimination Act 1992</w:t>
      </w:r>
    </w:p>
    <w:p w:rsidR="003568D5" w:rsidRPr="00617B29" w:rsidRDefault="003568D5" w:rsidP="000C1D53">
      <w:pPr>
        <w:pStyle w:val="CompiledActNo"/>
        <w:spacing w:before="240"/>
      </w:pPr>
      <w:r w:rsidRPr="00617B29">
        <w:t>No. 135, 1992</w:t>
      </w:r>
    </w:p>
    <w:p w:rsidR="003568D5" w:rsidRPr="00617B29" w:rsidRDefault="003568D5" w:rsidP="000C1D53">
      <w:pPr>
        <w:spacing w:before="1000"/>
        <w:rPr>
          <w:rFonts w:cs="Arial"/>
          <w:b/>
          <w:sz w:val="32"/>
          <w:szCs w:val="32"/>
        </w:rPr>
      </w:pPr>
      <w:r w:rsidRPr="00617B29">
        <w:rPr>
          <w:rFonts w:cs="Arial"/>
          <w:b/>
          <w:sz w:val="32"/>
          <w:szCs w:val="32"/>
        </w:rPr>
        <w:t xml:space="preserve">Compilation No. </w:t>
      </w:r>
      <w:r w:rsidRPr="00617B29">
        <w:rPr>
          <w:rFonts w:cs="Arial"/>
          <w:b/>
          <w:sz w:val="32"/>
          <w:szCs w:val="32"/>
        </w:rPr>
        <w:fldChar w:fldCharType="begin"/>
      </w:r>
      <w:r w:rsidRPr="00617B29">
        <w:rPr>
          <w:rFonts w:cs="Arial"/>
          <w:b/>
          <w:sz w:val="32"/>
          <w:szCs w:val="32"/>
        </w:rPr>
        <w:instrText xml:space="preserve"> DOCPROPERTY  CompilationNumber </w:instrText>
      </w:r>
      <w:r w:rsidRPr="00617B29">
        <w:rPr>
          <w:rFonts w:cs="Arial"/>
          <w:b/>
          <w:sz w:val="32"/>
          <w:szCs w:val="32"/>
        </w:rPr>
        <w:fldChar w:fldCharType="separate"/>
      </w:r>
      <w:r w:rsidR="003D569D">
        <w:rPr>
          <w:rFonts w:cs="Arial"/>
          <w:b/>
          <w:sz w:val="32"/>
          <w:szCs w:val="32"/>
        </w:rPr>
        <w:t>25</w:t>
      </w:r>
      <w:r w:rsidRPr="00617B29">
        <w:rPr>
          <w:rFonts w:cs="Arial"/>
          <w:b/>
          <w:sz w:val="32"/>
          <w:szCs w:val="32"/>
        </w:rPr>
        <w:fldChar w:fldCharType="end"/>
      </w:r>
    </w:p>
    <w:p w:rsidR="003568D5" w:rsidRPr="00617B29" w:rsidRDefault="003568D5" w:rsidP="000C1D53">
      <w:pPr>
        <w:tabs>
          <w:tab w:val="left" w:pos="2551"/>
        </w:tabs>
        <w:spacing w:before="480"/>
        <w:rPr>
          <w:rFonts w:cs="Arial"/>
          <w:sz w:val="24"/>
        </w:rPr>
      </w:pPr>
      <w:r w:rsidRPr="00617B29">
        <w:rPr>
          <w:rFonts w:cs="Arial"/>
          <w:b/>
          <w:sz w:val="24"/>
        </w:rPr>
        <w:t>Compilation date:</w:t>
      </w:r>
      <w:r w:rsidRPr="00617B29">
        <w:rPr>
          <w:rFonts w:cs="Arial"/>
          <w:b/>
          <w:sz w:val="24"/>
        </w:rPr>
        <w:tab/>
      </w:r>
      <w:r w:rsidRPr="003D569D">
        <w:rPr>
          <w:rFonts w:cs="Arial"/>
          <w:sz w:val="24"/>
        </w:rPr>
        <w:fldChar w:fldCharType="begin"/>
      </w:r>
      <w:r w:rsidRPr="003D569D">
        <w:rPr>
          <w:rFonts w:cs="Arial"/>
          <w:sz w:val="24"/>
        </w:rPr>
        <w:instrText>DOCPROPERTY StartDate \@ "d MMMM yyyy" \* MERGEFORMAT</w:instrText>
      </w:r>
      <w:r w:rsidRPr="003D569D">
        <w:rPr>
          <w:rFonts w:cs="Arial"/>
          <w:sz w:val="24"/>
        </w:rPr>
        <w:fldChar w:fldCharType="separate"/>
      </w:r>
      <w:r w:rsidR="003D569D" w:rsidRPr="003D569D">
        <w:rPr>
          <w:rFonts w:cs="Arial"/>
          <w:bCs/>
          <w:sz w:val="24"/>
        </w:rPr>
        <w:t>8 January</w:t>
      </w:r>
      <w:r w:rsidR="003D569D" w:rsidRPr="003D569D">
        <w:rPr>
          <w:rFonts w:cs="Arial"/>
          <w:sz w:val="24"/>
        </w:rPr>
        <w:t xml:space="preserve"> 2010</w:t>
      </w:r>
      <w:r w:rsidRPr="003D569D">
        <w:rPr>
          <w:rFonts w:cs="Arial"/>
          <w:sz w:val="24"/>
        </w:rPr>
        <w:fldChar w:fldCharType="end"/>
      </w:r>
    </w:p>
    <w:p w:rsidR="003568D5" w:rsidRPr="00617B29" w:rsidRDefault="003568D5" w:rsidP="003568D5">
      <w:pPr>
        <w:tabs>
          <w:tab w:val="left" w:pos="2551"/>
        </w:tabs>
        <w:spacing w:before="240" w:after="240"/>
        <w:ind w:left="2552" w:hanging="2552"/>
        <w:rPr>
          <w:rFonts w:cs="Arial"/>
          <w:sz w:val="24"/>
        </w:rPr>
      </w:pPr>
      <w:r w:rsidRPr="00617B29">
        <w:rPr>
          <w:rFonts w:cs="Arial"/>
          <w:b/>
          <w:sz w:val="24"/>
        </w:rPr>
        <w:t>Includes amendments:</w:t>
      </w:r>
      <w:r w:rsidRPr="00617B29">
        <w:rPr>
          <w:rFonts w:cs="Arial"/>
          <w:b/>
          <w:sz w:val="24"/>
        </w:rPr>
        <w:tab/>
      </w:r>
      <w:r w:rsidRPr="003D569D">
        <w:rPr>
          <w:rFonts w:cs="Arial"/>
          <w:sz w:val="24"/>
        </w:rPr>
        <w:fldChar w:fldCharType="begin"/>
      </w:r>
      <w:r w:rsidRPr="003D569D">
        <w:rPr>
          <w:rFonts w:cs="Arial"/>
          <w:sz w:val="24"/>
        </w:rPr>
        <w:instrText xml:space="preserve"> DOCPROPERTY IncludesUpTo </w:instrText>
      </w:r>
      <w:r w:rsidRPr="003D569D">
        <w:rPr>
          <w:rFonts w:cs="Arial"/>
          <w:sz w:val="24"/>
        </w:rPr>
        <w:fldChar w:fldCharType="separate"/>
      </w:r>
      <w:r w:rsidR="003D569D" w:rsidRPr="003D569D">
        <w:rPr>
          <w:rFonts w:cs="Arial"/>
          <w:sz w:val="24"/>
        </w:rPr>
        <w:t>Act No. 70, 2009</w:t>
      </w:r>
      <w:r w:rsidRPr="003D569D">
        <w:rPr>
          <w:rFonts w:cs="Arial"/>
          <w:sz w:val="24"/>
        </w:rPr>
        <w:fldChar w:fldCharType="end"/>
      </w:r>
    </w:p>
    <w:p w:rsidR="003568D5" w:rsidRPr="00617B29" w:rsidRDefault="003568D5" w:rsidP="000C1D53">
      <w:pPr>
        <w:pageBreakBefore/>
        <w:rPr>
          <w:rFonts w:cs="Arial"/>
          <w:b/>
          <w:sz w:val="32"/>
          <w:szCs w:val="32"/>
        </w:rPr>
      </w:pPr>
      <w:r w:rsidRPr="00617B29">
        <w:rPr>
          <w:rFonts w:cs="Arial"/>
          <w:b/>
          <w:sz w:val="32"/>
          <w:szCs w:val="32"/>
        </w:rPr>
        <w:lastRenderedPageBreak/>
        <w:t>About this compilation</w:t>
      </w:r>
    </w:p>
    <w:p w:rsidR="003568D5" w:rsidRPr="00617B29" w:rsidRDefault="003568D5" w:rsidP="000C1D53">
      <w:pPr>
        <w:spacing w:before="120" w:after="120"/>
        <w:rPr>
          <w:rFonts w:cs="Arial"/>
          <w:szCs w:val="22"/>
        </w:rPr>
      </w:pPr>
      <w:r w:rsidRPr="00617B29">
        <w:rPr>
          <w:rFonts w:cs="Arial"/>
          <w:szCs w:val="22"/>
        </w:rPr>
        <w:t xml:space="preserve">This is a compilation of the </w:t>
      </w:r>
      <w:r w:rsidRPr="00617B29">
        <w:rPr>
          <w:rFonts w:cs="Arial"/>
          <w:i/>
          <w:szCs w:val="22"/>
        </w:rPr>
        <w:fldChar w:fldCharType="begin"/>
      </w:r>
      <w:r w:rsidRPr="00617B29">
        <w:rPr>
          <w:rFonts w:cs="Arial"/>
          <w:i/>
          <w:szCs w:val="22"/>
        </w:rPr>
        <w:instrText xml:space="preserve"> STYLEREF  ShortT </w:instrText>
      </w:r>
      <w:r w:rsidRPr="00617B29">
        <w:rPr>
          <w:rFonts w:cs="Arial"/>
          <w:i/>
          <w:szCs w:val="22"/>
        </w:rPr>
        <w:fldChar w:fldCharType="separate"/>
      </w:r>
      <w:r w:rsidR="003D569D">
        <w:rPr>
          <w:rFonts w:cs="Arial"/>
          <w:i/>
          <w:noProof/>
          <w:szCs w:val="22"/>
        </w:rPr>
        <w:t>Disability Discrimination Act 1992</w:t>
      </w:r>
      <w:r w:rsidRPr="00617B29">
        <w:rPr>
          <w:rFonts w:cs="Arial"/>
          <w:i/>
          <w:szCs w:val="22"/>
        </w:rPr>
        <w:fldChar w:fldCharType="end"/>
      </w:r>
      <w:r w:rsidRPr="00617B29">
        <w:rPr>
          <w:rFonts w:cs="Arial"/>
          <w:szCs w:val="22"/>
        </w:rPr>
        <w:t xml:space="preserve"> that shows the text of the law as amended and in force on </w:t>
      </w:r>
      <w:r w:rsidRPr="003D569D">
        <w:rPr>
          <w:rFonts w:cs="Arial"/>
          <w:szCs w:val="22"/>
        </w:rPr>
        <w:fldChar w:fldCharType="begin"/>
      </w:r>
      <w:r w:rsidRPr="003D569D">
        <w:rPr>
          <w:rFonts w:cs="Arial"/>
          <w:szCs w:val="22"/>
        </w:rPr>
        <w:instrText>DOCPROPERTY StartDate \@ "d MMMM yyyy" \* MERGEFORMAT</w:instrText>
      </w:r>
      <w:r w:rsidRPr="003D569D">
        <w:rPr>
          <w:rFonts w:cs="Arial"/>
          <w:szCs w:val="3276"/>
        </w:rPr>
        <w:fldChar w:fldCharType="separate"/>
      </w:r>
      <w:r w:rsidR="003D569D" w:rsidRPr="003D569D">
        <w:rPr>
          <w:rFonts w:cs="Arial"/>
          <w:szCs w:val="22"/>
        </w:rPr>
        <w:t>8 January 2010</w:t>
      </w:r>
      <w:r w:rsidRPr="003D569D">
        <w:rPr>
          <w:rFonts w:cs="Arial"/>
          <w:szCs w:val="22"/>
        </w:rPr>
        <w:fldChar w:fldCharType="end"/>
      </w:r>
      <w:r w:rsidRPr="00617B29">
        <w:rPr>
          <w:rFonts w:cs="Arial"/>
          <w:szCs w:val="22"/>
        </w:rPr>
        <w:t xml:space="preserve"> (the </w:t>
      </w:r>
      <w:r w:rsidRPr="00617B29">
        <w:rPr>
          <w:rFonts w:cs="Arial"/>
          <w:b/>
          <w:i/>
          <w:szCs w:val="22"/>
        </w:rPr>
        <w:t>compilation date</w:t>
      </w:r>
      <w:r w:rsidRPr="00617B29">
        <w:rPr>
          <w:rFonts w:cs="Arial"/>
          <w:szCs w:val="22"/>
        </w:rPr>
        <w:t>).</w:t>
      </w:r>
    </w:p>
    <w:p w:rsidR="003568D5" w:rsidRPr="00617B29" w:rsidRDefault="003568D5" w:rsidP="000C1D53">
      <w:pPr>
        <w:spacing w:after="120"/>
        <w:rPr>
          <w:rFonts w:cs="Arial"/>
          <w:szCs w:val="22"/>
        </w:rPr>
      </w:pPr>
      <w:r w:rsidRPr="00617B29">
        <w:rPr>
          <w:rFonts w:cs="Arial"/>
          <w:szCs w:val="22"/>
        </w:rPr>
        <w:t xml:space="preserve">The notes at the end of this compilation (the </w:t>
      </w:r>
      <w:r w:rsidRPr="00617B29">
        <w:rPr>
          <w:rFonts w:cs="Arial"/>
          <w:b/>
          <w:i/>
          <w:szCs w:val="22"/>
        </w:rPr>
        <w:t>endnotes</w:t>
      </w:r>
      <w:r w:rsidRPr="00617B29">
        <w:rPr>
          <w:rFonts w:cs="Arial"/>
          <w:szCs w:val="22"/>
        </w:rPr>
        <w:t>) include information about amending laws and the amendment history of provisions of the compiled law.</w:t>
      </w:r>
    </w:p>
    <w:p w:rsidR="003568D5" w:rsidRPr="00617B29" w:rsidRDefault="003568D5" w:rsidP="003568D5">
      <w:pPr>
        <w:tabs>
          <w:tab w:val="left" w:pos="5640"/>
        </w:tabs>
        <w:spacing w:before="120" w:after="120"/>
        <w:rPr>
          <w:rFonts w:cs="Arial"/>
          <w:b/>
        </w:rPr>
      </w:pPr>
      <w:bookmarkStart w:id="1" w:name="_Hlk166740827"/>
      <w:r w:rsidRPr="00617B29">
        <w:rPr>
          <w:rFonts w:cs="Arial"/>
          <w:b/>
        </w:rPr>
        <w:t>Uncommenced amendments</w:t>
      </w:r>
    </w:p>
    <w:p w:rsidR="003568D5" w:rsidRPr="00617B29" w:rsidRDefault="003568D5" w:rsidP="003568D5">
      <w:pPr>
        <w:spacing w:after="120"/>
        <w:rPr>
          <w:rFonts w:cs="Arial"/>
        </w:rPr>
      </w:pPr>
      <w:r w:rsidRPr="00617B29">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3568D5" w:rsidRPr="00617B29" w:rsidRDefault="003568D5" w:rsidP="003568D5">
      <w:pPr>
        <w:spacing w:before="120" w:after="120"/>
        <w:rPr>
          <w:rFonts w:cs="Arial"/>
          <w:b/>
        </w:rPr>
      </w:pPr>
      <w:r w:rsidRPr="00617B29">
        <w:rPr>
          <w:rFonts w:cs="Arial"/>
          <w:b/>
        </w:rPr>
        <w:t>Application, saving and transitional provisions for provisions and amendments</w:t>
      </w:r>
    </w:p>
    <w:p w:rsidR="003568D5" w:rsidRPr="00617B29" w:rsidRDefault="003568D5" w:rsidP="003568D5">
      <w:pPr>
        <w:spacing w:after="120"/>
        <w:rPr>
          <w:rFonts w:cs="Arial"/>
        </w:rPr>
      </w:pPr>
      <w:r w:rsidRPr="00617B29">
        <w:rPr>
          <w:rFonts w:cs="Arial"/>
        </w:rPr>
        <w:t>If the operation of a provision or amendment of the compiled law is affected by an application, saving or transitional provision that is not included in this compilation, details are included in the endnotes.</w:t>
      </w:r>
    </w:p>
    <w:p w:rsidR="003568D5" w:rsidRPr="00617B29" w:rsidRDefault="003568D5" w:rsidP="003568D5">
      <w:pPr>
        <w:spacing w:after="120"/>
        <w:rPr>
          <w:rFonts w:cs="Arial"/>
          <w:b/>
        </w:rPr>
      </w:pPr>
      <w:r w:rsidRPr="00617B29">
        <w:rPr>
          <w:rFonts w:cs="Arial"/>
          <w:b/>
        </w:rPr>
        <w:t>Editorial changes</w:t>
      </w:r>
    </w:p>
    <w:p w:rsidR="003568D5" w:rsidRPr="00617B29" w:rsidRDefault="003568D5" w:rsidP="003568D5">
      <w:pPr>
        <w:spacing w:after="120"/>
        <w:rPr>
          <w:rFonts w:cs="Arial"/>
        </w:rPr>
      </w:pPr>
      <w:r w:rsidRPr="00617B29">
        <w:rPr>
          <w:rFonts w:cs="Arial"/>
        </w:rPr>
        <w:t>For more information about any editorial changes made in this compilation, see the endnotes.</w:t>
      </w:r>
    </w:p>
    <w:p w:rsidR="003568D5" w:rsidRPr="00617B29" w:rsidRDefault="003568D5" w:rsidP="003568D5">
      <w:pPr>
        <w:spacing w:after="120"/>
        <w:rPr>
          <w:rFonts w:cs="Arial"/>
          <w:b/>
        </w:rPr>
      </w:pPr>
      <w:r w:rsidRPr="00617B29">
        <w:rPr>
          <w:rFonts w:cs="Arial"/>
          <w:b/>
        </w:rPr>
        <w:t>Presentational changes</w:t>
      </w:r>
    </w:p>
    <w:p w:rsidR="003568D5" w:rsidRPr="00617B29" w:rsidRDefault="003568D5" w:rsidP="003568D5">
      <w:pPr>
        <w:spacing w:after="120"/>
        <w:rPr>
          <w:rFonts w:cs="Arial"/>
        </w:rPr>
      </w:pPr>
      <w:r w:rsidRPr="00617B29">
        <w:rPr>
          <w:rFonts w:cs="Arial"/>
        </w:rPr>
        <w:t xml:space="preserve">The </w:t>
      </w:r>
      <w:r w:rsidRPr="00617B29">
        <w:rPr>
          <w:rFonts w:cs="Arial"/>
          <w:i/>
        </w:rPr>
        <w:t>Legislation Act 2003</w:t>
      </w:r>
      <w:r w:rsidRPr="00617B29">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rsidR="003568D5" w:rsidRPr="00617B29" w:rsidRDefault="003568D5" w:rsidP="003568D5">
      <w:pPr>
        <w:spacing w:before="120" w:after="120"/>
        <w:rPr>
          <w:rFonts w:cs="Arial"/>
          <w:b/>
        </w:rPr>
      </w:pPr>
      <w:r w:rsidRPr="00617B29">
        <w:rPr>
          <w:rFonts w:cs="Arial"/>
          <w:b/>
        </w:rPr>
        <w:t>Modifications</w:t>
      </w:r>
    </w:p>
    <w:p w:rsidR="003568D5" w:rsidRPr="00617B29" w:rsidRDefault="003568D5" w:rsidP="003568D5">
      <w:pPr>
        <w:spacing w:after="120"/>
        <w:rPr>
          <w:rFonts w:cs="Arial"/>
        </w:rPr>
      </w:pPr>
      <w:r w:rsidRPr="00617B29">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3568D5" w:rsidRPr="00617B29" w:rsidRDefault="003568D5" w:rsidP="003568D5">
      <w:pPr>
        <w:spacing w:before="80" w:after="120"/>
        <w:rPr>
          <w:rFonts w:cs="Arial"/>
          <w:b/>
        </w:rPr>
      </w:pPr>
      <w:r w:rsidRPr="00617B29">
        <w:rPr>
          <w:rFonts w:cs="Arial"/>
          <w:b/>
        </w:rPr>
        <w:t>Self</w:t>
      </w:r>
      <w:r w:rsidR="00BA330F">
        <w:rPr>
          <w:rFonts w:cs="Arial"/>
          <w:b/>
        </w:rPr>
        <w:noBreakHyphen/>
      </w:r>
      <w:r w:rsidRPr="00617B29">
        <w:rPr>
          <w:rFonts w:cs="Arial"/>
          <w:b/>
        </w:rPr>
        <w:t>repealing provisions</w:t>
      </w:r>
    </w:p>
    <w:p w:rsidR="003568D5" w:rsidRPr="00617B29" w:rsidRDefault="003568D5" w:rsidP="003568D5">
      <w:pPr>
        <w:rPr>
          <w:rFonts w:cs="Arial"/>
        </w:rPr>
      </w:pPr>
      <w:r w:rsidRPr="00617B29">
        <w:rPr>
          <w:rFonts w:cs="Arial"/>
        </w:rPr>
        <w:t>If a provision of the compiled law has been repealed in accordance with a provision of the law, details are included in the endnotes.</w:t>
      </w:r>
      <w:bookmarkEnd w:id="1"/>
    </w:p>
    <w:p w:rsidR="003568D5" w:rsidRPr="00617B29" w:rsidRDefault="003568D5" w:rsidP="000C1D53">
      <w:pPr>
        <w:sectPr w:rsidR="003568D5" w:rsidRPr="00617B29" w:rsidSect="0074003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617B29" w:rsidRDefault="00715914" w:rsidP="00E2684D">
      <w:pPr>
        <w:outlineLvl w:val="0"/>
        <w:rPr>
          <w:sz w:val="36"/>
        </w:rPr>
      </w:pPr>
      <w:r w:rsidRPr="00617B29">
        <w:rPr>
          <w:sz w:val="36"/>
        </w:rPr>
        <w:lastRenderedPageBreak/>
        <w:t>Contents</w:t>
      </w:r>
    </w:p>
    <w:p w:rsidR="0049629D" w:rsidRDefault="0049629D">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49629D">
        <w:rPr>
          <w:b w:val="0"/>
          <w:noProof/>
          <w:sz w:val="18"/>
        </w:rPr>
        <w:tab/>
      </w:r>
      <w:r w:rsidRPr="0049629D">
        <w:rPr>
          <w:b w:val="0"/>
          <w:noProof/>
          <w:sz w:val="18"/>
        </w:rPr>
        <w:fldChar w:fldCharType="begin"/>
      </w:r>
      <w:r w:rsidRPr="0049629D">
        <w:rPr>
          <w:b w:val="0"/>
          <w:noProof/>
          <w:sz w:val="18"/>
        </w:rPr>
        <w:instrText xml:space="preserve"> PAGEREF _Toc178773169 \h </w:instrText>
      </w:r>
      <w:r w:rsidRPr="0049629D">
        <w:rPr>
          <w:b w:val="0"/>
          <w:noProof/>
          <w:sz w:val="18"/>
        </w:rPr>
      </w:r>
      <w:r w:rsidRPr="0049629D">
        <w:rPr>
          <w:b w:val="0"/>
          <w:noProof/>
          <w:sz w:val="18"/>
        </w:rPr>
        <w:fldChar w:fldCharType="separate"/>
      </w:r>
      <w:r w:rsidR="003D569D">
        <w:rPr>
          <w:b w:val="0"/>
          <w:noProof/>
          <w:sz w:val="18"/>
        </w:rPr>
        <w:t>1</w:t>
      </w:r>
      <w:r w:rsidRPr="0049629D">
        <w:rPr>
          <w:b w:val="0"/>
          <w:noProof/>
          <w:sz w:val="18"/>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w:t>
      </w:r>
      <w:r>
        <w:rPr>
          <w:noProof/>
        </w:rPr>
        <w:tab/>
        <w:t>Short title</w:t>
      </w:r>
      <w:r w:rsidRPr="0049629D">
        <w:rPr>
          <w:noProof/>
        </w:rPr>
        <w:tab/>
      </w:r>
      <w:r w:rsidRPr="0049629D">
        <w:rPr>
          <w:noProof/>
        </w:rPr>
        <w:fldChar w:fldCharType="begin"/>
      </w:r>
      <w:r w:rsidRPr="0049629D">
        <w:rPr>
          <w:noProof/>
        </w:rPr>
        <w:instrText xml:space="preserve"> PAGEREF _Toc178773170 \h </w:instrText>
      </w:r>
      <w:r w:rsidRPr="0049629D">
        <w:rPr>
          <w:noProof/>
        </w:rPr>
      </w:r>
      <w:r w:rsidRPr="0049629D">
        <w:rPr>
          <w:noProof/>
        </w:rPr>
        <w:fldChar w:fldCharType="separate"/>
      </w:r>
      <w:r w:rsidR="003D569D">
        <w:rPr>
          <w:noProof/>
        </w:rPr>
        <w:t>1</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2</w:t>
      </w:r>
      <w:r>
        <w:rPr>
          <w:noProof/>
        </w:rPr>
        <w:tab/>
        <w:t>Commencement</w:t>
      </w:r>
      <w:r w:rsidRPr="0049629D">
        <w:rPr>
          <w:noProof/>
        </w:rPr>
        <w:tab/>
      </w:r>
      <w:r w:rsidRPr="0049629D">
        <w:rPr>
          <w:noProof/>
        </w:rPr>
        <w:fldChar w:fldCharType="begin"/>
      </w:r>
      <w:r w:rsidRPr="0049629D">
        <w:rPr>
          <w:noProof/>
        </w:rPr>
        <w:instrText xml:space="preserve"> PAGEREF _Toc178773171 \h </w:instrText>
      </w:r>
      <w:r w:rsidRPr="0049629D">
        <w:rPr>
          <w:noProof/>
        </w:rPr>
      </w:r>
      <w:r w:rsidRPr="0049629D">
        <w:rPr>
          <w:noProof/>
        </w:rPr>
        <w:fldChar w:fldCharType="separate"/>
      </w:r>
      <w:r w:rsidR="003D569D">
        <w:rPr>
          <w:noProof/>
        </w:rPr>
        <w:t>1</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3</w:t>
      </w:r>
      <w:r>
        <w:rPr>
          <w:noProof/>
        </w:rPr>
        <w:tab/>
        <w:t>Objects</w:t>
      </w:r>
      <w:r w:rsidRPr="0049629D">
        <w:rPr>
          <w:noProof/>
        </w:rPr>
        <w:tab/>
      </w:r>
      <w:r w:rsidRPr="0049629D">
        <w:rPr>
          <w:noProof/>
        </w:rPr>
        <w:fldChar w:fldCharType="begin"/>
      </w:r>
      <w:r w:rsidRPr="0049629D">
        <w:rPr>
          <w:noProof/>
        </w:rPr>
        <w:instrText xml:space="preserve"> PAGEREF _Toc178773172 \h </w:instrText>
      </w:r>
      <w:r w:rsidRPr="0049629D">
        <w:rPr>
          <w:noProof/>
        </w:rPr>
      </w:r>
      <w:r w:rsidRPr="0049629D">
        <w:rPr>
          <w:noProof/>
        </w:rPr>
        <w:fldChar w:fldCharType="separate"/>
      </w:r>
      <w:r w:rsidR="003D569D">
        <w:rPr>
          <w:noProof/>
        </w:rPr>
        <w:t>1</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4</w:t>
      </w:r>
      <w:r>
        <w:rPr>
          <w:noProof/>
        </w:rPr>
        <w:tab/>
        <w:t>Interpretation</w:t>
      </w:r>
      <w:r w:rsidRPr="0049629D">
        <w:rPr>
          <w:noProof/>
        </w:rPr>
        <w:tab/>
      </w:r>
      <w:r w:rsidRPr="0049629D">
        <w:rPr>
          <w:noProof/>
        </w:rPr>
        <w:fldChar w:fldCharType="begin"/>
      </w:r>
      <w:r w:rsidRPr="0049629D">
        <w:rPr>
          <w:noProof/>
        </w:rPr>
        <w:instrText xml:space="preserve"> PAGEREF _Toc178773173 \h </w:instrText>
      </w:r>
      <w:r w:rsidRPr="0049629D">
        <w:rPr>
          <w:noProof/>
        </w:rPr>
      </w:r>
      <w:r w:rsidRPr="0049629D">
        <w:rPr>
          <w:noProof/>
        </w:rPr>
        <w:fldChar w:fldCharType="separate"/>
      </w:r>
      <w:r w:rsidR="003D569D">
        <w:rPr>
          <w:noProof/>
        </w:rPr>
        <w:t>2</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5</w:t>
      </w:r>
      <w:r>
        <w:rPr>
          <w:noProof/>
        </w:rPr>
        <w:tab/>
        <w:t>Direct disability discrimination</w:t>
      </w:r>
      <w:r w:rsidRPr="0049629D">
        <w:rPr>
          <w:noProof/>
        </w:rPr>
        <w:tab/>
      </w:r>
      <w:r w:rsidRPr="0049629D">
        <w:rPr>
          <w:noProof/>
        </w:rPr>
        <w:fldChar w:fldCharType="begin"/>
      </w:r>
      <w:r w:rsidRPr="0049629D">
        <w:rPr>
          <w:noProof/>
        </w:rPr>
        <w:instrText xml:space="preserve"> PAGEREF _Toc178773174 \h </w:instrText>
      </w:r>
      <w:r w:rsidRPr="0049629D">
        <w:rPr>
          <w:noProof/>
        </w:rPr>
      </w:r>
      <w:r w:rsidRPr="0049629D">
        <w:rPr>
          <w:noProof/>
        </w:rPr>
        <w:fldChar w:fldCharType="separate"/>
      </w:r>
      <w:r w:rsidR="003D569D">
        <w:rPr>
          <w:noProof/>
        </w:rPr>
        <w:t>9</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6</w:t>
      </w:r>
      <w:r>
        <w:rPr>
          <w:noProof/>
        </w:rPr>
        <w:tab/>
        <w:t>Indirect disability discrimination</w:t>
      </w:r>
      <w:r w:rsidRPr="0049629D">
        <w:rPr>
          <w:noProof/>
        </w:rPr>
        <w:tab/>
      </w:r>
      <w:r w:rsidRPr="0049629D">
        <w:rPr>
          <w:noProof/>
        </w:rPr>
        <w:fldChar w:fldCharType="begin"/>
      </w:r>
      <w:r w:rsidRPr="0049629D">
        <w:rPr>
          <w:noProof/>
        </w:rPr>
        <w:instrText xml:space="preserve"> PAGEREF _Toc178773175 \h </w:instrText>
      </w:r>
      <w:r w:rsidRPr="0049629D">
        <w:rPr>
          <w:noProof/>
        </w:rPr>
      </w:r>
      <w:r w:rsidRPr="0049629D">
        <w:rPr>
          <w:noProof/>
        </w:rPr>
        <w:fldChar w:fldCharType="separate"/>
      </w:r>
      <w:r w:rsidR="003D569D">
        <w:rPr>
          <w:noProof/>
        </w:rPr>
        <w:t>9</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7</w:t>
      </w:r>
      <w:r>
        <w:rPr>
          <w:noProof/>
        </w:rPr>
        <w:tab/>
        <w:t>Discrimination in relation to associates</w:t>
      </w:r>
      <w:r w:rsidRPr="0049629D">
        <w:rPr>
          <w:noProof/>
        </w:rPr>
        <w:tab/>
      </w:r>
      <w:r w:rsidRPr="0049629D">
        <w:rPr>
          <w:noProof/>
        </w:rPr>
        <w:fldChar w:fldCharType="begin"/>
      </w:r>
      <w:r w:rsidRPr="0049629D">
        <w:rPr>
          <w:noProof/>
        </w:rPr>
        <w:instrText xml:space="preserve"> PAGEREF _Toc178773176 \h </w:instrText>
      </w:r>
      <w:r w:rsidRPr="0049629D">
        <w:rPr>
          <w:noProof/>
        </w:rPr>
      </w:r>
      <w:r w:rsidRPr="0049629D">
        <w:rPr>
          <w:noProof/>
        </w:rPr>
        <w:fldChar w:fldCharType="separate"/>
      </w:r>
      <w:r w:rsidR="003D569D">
        <w:rPr>
          <w:noProof/>
        </w:rPr>
        <w:t>10</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8</w:t>
      </w:r>
      <w:r>
        <w:rPr>
          <w:noProof/>
        </w:rPr>
        <w:tab/>
        <w:t>Discrimination in relation to carers, assistants, assistance animals and disability aids</w:t>
      </w:r>
      <w:r w:rsidRPr="0049629D">
        <w:rPr>
          <w:noProof/>
        </w:rPr>
        <w:tab/>
      </w:r>
      <w:r w:rsidRPr="0049629D">
        <w:rPr>
          <w:noProof/>
        </w:rPr>
        <w:fldChar w:fldCharType="begin"/>
      </w:r>
      <w:r w:rsidRPr="0049629D">
        <w:rPr>
          <w:noProof/>
        </w:rPr>
        <w:instrText xml:space="preserve"> PAGEREF _Toc178773177 \h </w:instrText>
      </w:r>
      <w:r w:rsidRPr="0049629D">
        <w:rPr>
          <w:noProof/>
        </w:rPr>
      </w:r>
      <w:r w:rsidRPr="0049629D">
        <w:rPr>
          <w:noProof/>
        </w:rPr>
        <w:fldChar w:fldCharType="separate"/>
      </w:r>
      <w:r w:rsidR="003D569D">
        <w:rPr>
          <w:noProof/>
        </w:rPr>
        <w:t>11</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9</w:t>
      </w:r>
      <w:r>
        <w:rPr>
          <w:noProof/>
        </w:rPr>
        <w:tab/>
        <w:t>Carer, assistant, assistance animal and disability aid definitions</w:t>
      </w:r>
      <w:r w:rsidRPr="0049629D">
        <w:rPr>
          <w:noProof/>
        </w:rPr>
        <w:tab/>
      </w:r>
      <w:r w:rsidRPr="0049629D">
        <w:rPr>
          <w:noProof/>
        </w:rPr>
        <w:fldChar w:fldCharType="begin"/>
      </w:r>
      <w:r w:rsidRPr="0049629D">
        <w:rPr>
          <w:noProof/>
        </w:rPr>
        <w:instrText xml:space="preserve"> PAGEREF _Toc178773178 \h </w:instrText>
      </w:r>
      <w:r w:rsidRPr="0049629D">
        <w:rPr>
          <w:noProof/>
        </w:rPr>
      </w:r>
      <w:r w:rsidRPr="0049629D">
        <w:rPr>
          <w:noProof/>
        </w:rPr>
        <w:fldChar w:fldCharType="separate"/>
      </w:r>
      <w:r w:rsidR="003D569D">
        <w:rPr>
          <w:noProof/>
        </w:rPr>
        <w:t>12</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10</w:t>
      </w:r>
      <w:r>
        <w:rPr>
          <w:noProof/>
        </w:rPr>
        <w:tab/>
        <w:t>Act done because of disability and for other reason</w:t>
      </w:r>
      <w:r w:rsidRPr="0049629D">
        <w:rPr>
          <w:noProof/>
        </w:rPr>
        <w:tab/>
      </w:r>
      <w:r w:rsidRPr="0049629D">
        <w:rPr>
          <w:noProof/>
        </w:rPr>
        <w:fldChar w:fldCharType="begin"/>
      </w:r>
      <w:r w:rsidRPr="0049629D">
        <w:rPr>
          <w:noProof/>
        </w:rPr>
        <w:instrText xml:space="preserve"> PAGEREF _Toc178773179 \h </w:instrText>
      </w:r>
      <w:r w:rsidRPr="0049629D">
        <w:rPr>
          <w:noProof/>
        </w:rPr>
      </w:r>
      <w:r w:rsidRPr="0049629D">
        <w:rPr>
          <w:noProof/>
        </w:rPr>
        <w:fldChar w:fldCharType="separate"/>
      </w:r>
      <w:r w:rsidR="003D569D">
        <w:rPr>
          <w:noProof/>
        </w:rPr>
        <w:t>13</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11</w:t>
      </w:r>
      <w:r>
        <w:rPr>
          <w:noProof/>
        </w:rPr>
        <w:tab/>
        <w:t>Unjustifiable hardship</w:t>
      </w:r>
      <w:r w:rsidRPr="0049629D">
        <w:rPr>
          <w:noProof/>
        </w:rPr>
        <w:tab/>
      </w:r>
      <w:r w:rsidRPr="0049629D">
        <w:rPr>
          <w:noProof/>
        </w:rPr>
        <w:fldChar w:fldCharType="begin"/>
      </w:r>
      <w:r w:rsidRPr="0049629D">
        <w:rPr>
          <w:noProof/>
        </w:rPr>
        <w:instrText xml:space="preserve"> PAGEREF _Toc178773180 \h </w:instrText>
      </w:r>
      <w:r w:rsidRPr="0049629D">
        <w:rPr>
          <w:noProof/>
        </w:rPr>
      </w:r>
      <w:r w:rsidRPr="0049629D">
        <w:rPr>
          <w:noProof/>
        </w:rPr>
        <w:fldChar w:fldCharType="separate"/>
      </w:r>
      <w:r w:rsidR="003D569D">
        <w:rPr>
          <w:noProof/>
        </w:rPr>
        <w:t>14</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12</w:t>
      </w:r>
      <w:r>
        <w:rPr>
          <w:noProof/>
        </w:rPr>
        <w:tab/>
        <w:t>Application of Act</w:t>
      </w:r>
      <w:r w:rsidRPr="0049629D">
        <w:rPr>
          <w:noProof/>
        </w:rPr>
        <w:tab/>
      </w:r>
      <w:r w:rsidRPr="0049629D">
        <w:rPr>
          <w:noProof/>
        </w:rPr>
        <w:fldChar w:fldCharType="begin"/>
      </w:r>
      <w:r w:rsidRPr="0049629D">
        <w:rPr>
          <w:noProof/>
        </w:rPr>
        <w:instrText xml:space="preserve"> PAGEREF _Toc178773181 \h </w:instrText>
      </w:r>
      <w:r w:rsidRPr="0049629D">
        <w:rPr>
          <w:noProof/>
        </w:rPr>
      </w:r>
      <w:r w:rsidRPr="0049629D">
        <w:rPr>
          <w:noProof/>
        </w:rPr>
        <w:fldChar w:fldCharType="separate"/>
      </w:r>
      <w:r w:rsidR="003D569D">
        <w:rPr>
          <w:noProof/>
        </w:rPr>
        <w:t>14</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12A</w:t>
      </w:r>
      <w:r>
        <w:rPr>
          <w:noProof/>
        </w:rPr>
        <w:tab/>
        <w:t xml:space="preserve">Application of the </w:t>
      </w:r>
      <w:r w:rsidRPr="000C2C6D">
        <w:rPr>
          <w:i/>
          <w:noProof/>
        </w:rPr>
        <w:t>Criminal Code</w:t>
      </w:r>
      <w:r w:rsidRPr="0049629D">
        <w:rPr>
          <w:noProof/>
        </w:rPr>
        <w:tab/>
      </w:r>
      <w:r w:rsidRPr="0049629D">
        <w:rPr>
          <w:noProof/>
        </w:rPr>
        <w:fldChar w:fldCharType="begin"/>
      </w:r>
      <w:r w:rsidRPr="0049629D">
        <w:rPr>
          <w:noProof/>
        </w:rPr>
        <w:instrText xml:space="preserve"> PAGEREF _Toc178773182 \h </w:instrText>
      </w:r>
      <w:r w:rsidRPr="0049629D">
        <w:rPr>
          <w:noProof/>
        </w:rPr>
      </w:r>
      <w:r w:rsidRPr="0049629D">
        <w:rPr>
          <w:noProof/>
        </w:rPr>
        <w:fldChar w:fldCharType="separate"/>
      </w:r>
      <w:r w:rsidR="003D569D">
        <w:rPr>
          <w:noProof/>
        </w:rPr>
        <w:t>17</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13</w:t>
      </w:r>
      <w:r>
        <w:rPr>
          <w:noProof/>
        </w:rPr>
        <w:tab/>
        <w:t>Operation of State and Territory laws</w:t>
      </w:r>
      <w:r w:rsidRPr="0049629D">
        <w:rPr>
          <w:noProof/>
        </w:rPr>
        <w:tab/>
      </w:r>
      <w:r w:rsidRPr="0049629D">
        <w:rPr>
          <w:noProof/>
        </w:rPr>
        <w:fldChar w:fldCharType="begin"/>
      </w:r>
      <w:r w:rsidRPr="0049629D">
        <w:rPr>
          <w:noProof/>
        </w:rPr>
        <w:instrText xml:space="preserve"> PAGEREF _Toc178773183 \h </w:instrText>
      </w:r>
      <w:r w:rsidRPr="0049629D">
        <w:rPr>
          <w:noProof/>
        </w:rPr>
      </w:r>
      <w:r w:rsidRPr="0049629D">
        <w:rPr>
          <w:noProof/>
        </w:rPr>
        <w:fldChar w:fldCharType="separate"/>
      </w:r>
      <w:r w:rsidR="003D569D">
        <w:rPr>
          <w:noProof/>
        </w:rPr>
        <w:t>17</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14</w:t>
      </w:r>
      <w:r>
        <w:rPr>
          <w:noProof/>
        </w:rPr>
        <w:tab/>
        <w:t>Extent to which Act binds the Crown</w:t>
      </w:r>
      <w:r w:rsidRPr="0049629D">
        <w:rPr>
          <w:noProof/>
        </w:rPr>
        <w:tab/>
      </w:r>
      <w:r w:rsidRPr="0049629D">
        <w:rPr>
          <w:noProof/>
        </w:rPr>
        <w:fldChar w:fldCharType="begin"/>
      </w:r>
      <w:r w:rsidRPr="0049629D">
        <w:rPr>
          <w:noProof/>
        </w:rPr>
        <w:instrText xml:space="preserve"> PAGEREF _Toc178773184 \h </w:instrText>
      </w:r>
      <w:r w:rsidRPr="0049629D">
        <w:rPr>
          <w:noProof/>
        </w:rPr>
      </w:r>
      <w:r w:rsidRPr="0049629D">
        <w:rPr>
          <w:noProof/>
        </w:rPr>
        <w:fldChar w:fldCharType="separate"/>
      </w:r>
      <w:r w:rsidR="003D569D">
        <w:rPr>
          <w:noProof/>
        </w:rPr>
        <w:t>18</w:t>
      </w:r>
      <w:r w:rsidRPr="0049629D">
        <w:rPr>
          <w:noProof/>
        </w:rPr>
        <w:fldChar w:fldCharType="end"/>
      </w:r>
    </w:p>
    <w:p w:rsidR="0049629D" w:rsidRDefault="0049629D">
      <w:pPr>
        <w:pStyle w:val="TOC2"/>
        <w:rPr>
          <w:rFonts w:asciiTheme="minorHAnsi" w:eastAsiaTheme="minorEastAsia" w:hAnsiTheme="minorHAnsi" w:cstheme="minorBidi"/>
          <w:b w:val="0"/>
          <w:noProof/>
          <w:kern w:val="0"/>
          <w:sz w:val="22"/>
          <w:szCs w:val="22"/>
        </w:rPr>
      </w:pPr>
      <w:r>
        <w:rPr>
          <w:noProof/>
        </w:rPr>
        <w:t>Part 2—Prohibition of disability discrimination</w:t>
      </w:r>
      <w:r w:rsidRPr="0049629D">
        <w:rPr>
          <w:b w:val="0"/>
          <w:noProof/>
          <w:sz w:val="18"/>
        </w:rPr>
        <w:tab/>
      </w:r>
      <w:r w:rsidRPr="0049629D">
        <w:rPr>
          <w:b w:val="0"/>
          <w:noProof/>
          <w:sz w:val="18"/>
        </w:rPr>
        <w:fldChar w:fldCharType="begin"/>
      </w:r>
      <w:r w:rsidRPr="0049629D">
        <w:rPr>
          <w:b w:val="0"/>
          <w:noProof/>
          <w:sz w:val="18"/>
        </w:rPr>
        <w:instrText xml:space="preserve"> PAGEREF _Toc178773185 \h </w:instrText>
      </w:r>
      <w:r w:rsidRPr="0049629D">
        <w:rPr>
          <w:b w:val="0"/>
          <w:noProof/>
          <w:sz w:val="18"/>
        </w:rPr>
      </w:r>
      <w:r w:rsidRPr="0049629D">
        <w:rPr>
          <w:b w:val="0"/>
          <w:noProof/>
          <w:sz w:val="18"/>
        </w:rPr>
        <w:fldChar w:fldCharType="separate"/>
      </w:r>
      <w:r w:rsidR="003D569D">
        <w:rPr>
          <w:b w:val="0"/>
          <w:noProof/>
          <w:sz w:val="18"/>
        </w:rPr>
        <w:t>19</w:t>
      </w:r>
      <w:r w:rsidRPr="0049629D">
        <w:rPr>
          <w:b w:val="0"/>
          <w:noProof/>
          <w:sz w:val="18"/>
        </w:rPr>
        <w:fldChar w:fldCharType="end"/>
      </w:r>
    </w:p>
    <w:p w:rsidR="0049629D" w:rsidRDefault="0049629D">
      <w:pPr>
        <w:pStyle w:val="TOC3"/>
        <w:rPr>
          <w:rFonts w:asciiTheme="minorHAnsi" w:eastAsiaTheme="minorEastAsia" w:hAnsiTheme="minorHAnsi" w:cstheme="minorBidi"/>
          <w:b w:val="0"/>
          <w:noProof/>
          <w:kern w:val="0"/>
          <w:szCs w:val="22"/>
        </w:rPr>
      </w:pPr>
      <w:r>
        <w:rPr>
          <w:noProof/>
        </w:rPr>
        <w:t>Division 1—Discrimination in work</w:t>
      </w:r>
      <w:r w:rsidRPr="0049629D">
        <w:rPr>
          <w:b w:val="0"/>
          <w:noProof/>
          <w:sz w:val="18"/>
        </w:rPr>
        <w:tab/>
      </w:r>
      <w:r w:rsidRPr="0049629D">
        <w:rPr>
          <w:b w:val="0"/>
          <w:noProof/>
          <w:sz w:val="18"/>
        </w:rPr>
        <w:fldChar w:fldCharType="begin"/>
      </w:r>
      <w:r w:rsidRPr="0049629D">
        <w:rPr>
          <w:b w:val="0"/>
          <w:noProof/>
          <w:sz w:val="18"/>
        </w:rPr>
        <w:instrText xml:space="preserve"> PAGEREF _Toc178773186 \h </w:instrText>
      </w:r>
      <w:r w:rsidRPr="0049629D">
        <w:rPr>
          <w:b w:val="0"/>
          <w:noProof/>
          <w:sz w:val="18"/>
        </w:rPr>
      </w:r>
      <w:r w:rsidRPr="0049629D">
        <w:rPr>
          <w:b w:val="0"/>
          <w:noProof/>
          <w:sz w:val="18"/>
        </w:rPr>
        <w:fldChar w:fldCharType="separate"/>
      </w:r>
      <w:r w:rsidR="003D569D">
        <w:rPr>
          <w:b w:val="0"/>
          <w:noProof/>
          <w:sz w:val="18"/>
        </w:rPr>
        <w:t>19</w:t>
      </w:r>
      <w:r w:rsidRPr="0049629D">
        <w:rPr>
          <w:b w:val="0"/>
          <w:noProof/>
          <w:sz w:val="18"/>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15</w:t>
      </w:r>
      <w:r>
        <w:rPr>
          <w:noProof/>
        </w:rPr>
        <w:tab/>
        <w:t>Discrimination in employment</w:t>
      </w:r>
      <w:r w:rsidRPr="0049629D">
        <w:rPr>
          <w:noProof/>
        </w:rPr>
        <w:tab/>
      </w:r>
      <w:r w:rsidRPr="0049629D">
        <w:rPr>
          <w:noProof/>
        </w:rPr>
        <w:fldChar w:fldCharType="begin"/>
      </w:r>
      <w:r w:rsidRPr="0049629D">
        <w:rPr>
          <w:noProof/>
        </w:rPr>
        <w:instrText xml:space="preserve"> PAGEREF _Toc178773187 \h </w:instrText>
      </w:r>
      <w:r w:rsidRPr="0049629D">
        <w:rPr>
          <w:noProof/>
        </w:rPr>
      </w:r>
      <w:r w:rsidRPr="0049629D">
        <w:rPr>
          <w:noProof/>
        </w:rPr>
        <w:fldChar w:fldCharType="separate"/>
      </w:r>
      <w:r w:rsidR="003D569D">
        <w:rPr>
          <w:noProof/>
        </w:rPr>
        <w:t>19</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16</w:t>
      </w:r>
      <w:r>
        <w:rPr>
          <w:noProof/>
        </w:rPr>
        <w:tab/>
        <w:t>Discrimination against commission agents</w:t>
      </w:r>
      <w:r w:rsidRPr="0049629D">
        <w:rPr>
          <w:noProof/>
        </w:rPr>
        <w:tab/>
      </w:r>
      <w:r w:rsidRPr="0049629D">
        <w:rPr>
          <w:noProof/>
        </w:rPr>
        <w:fldChar w:fldCharType="begin"/>
      </w:r>
      <w:r w:rsidRPr="0049629D">
        <w:rPr>
          <w:noProof/>
        </w:rPr>
        <w:instrText xml:space="preserve"> PAGEREF _Toc178773188 \h </w:instrText>
      </w:r>
      <w:r w:rsidRPr="0049629D">
        <w:rPr>
          <w:noProof/>
        </w:rPr>
      </w:r>
      <w:r w:rsidRPr="0049629D">
        <w:rPr>
          <w:noProof/>
        </w:rPr>
        <w:fldChar w:fldCharType="separate"/>
      </w:r>
      <w:r w:rsidR="003D569D">
        <w:rPr>
          <w:noProof/>
        </w:rPr>
        <w:t>19</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17</w:t>
      </w:r>
      <w:r>
        <w:rPr>
          <w:noProof/>
        </w:rPr>
        <w:tab/>
        <w:t>Discrimination against contract workers</w:t>
      </w:r>
      <w:r w:rsidRPr="0049629D">
        <w:rPr>
          <w:noProof/>
        </w:rPr>
        <w:tab/>
      </w:r>
      <w:r w:rsidRPr="0049629D">
        <w:rPr>
          <w:noProof/>
        </w:rPr>
        <w:fldChar w:fldCharType="begin"/>
      </w:r>
      <w:r w:rsidRPr="0049629D">
        <w:rPr>
          <w:noProof/>
        </w:rPr>
        <w:instrText xml:space="preserve"> PAGEREF _Toc178773189 \h </w:instrText>
      </w:r>
      <w:r w:rsidRPr="0049629D">
        <w:rPr>
          <w:noProof/>
        </w:rPr>
      </w:r>
      <w:r w:rsidRPr="0049629D">
        <w:rPr>
          <w:noProof/>
        </w:rPr>
        <w:fldChar w:fldCharType="separate"/>
      </w:r>
      <w:r w:rsidR="003D569D">
        <w:rPr>
          <w:noProof/>
        </w:rPr>
        <w:t>20</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18</w:t>
      </w:r>
      <w:r>
        <w:rPr>
          <w:noProof/>
        </w:rPr>
        <w:tab/>
        <w:t>Partnerships</w:t>
      </w:r>
      <w:r w:rsidRPr="0049629D">
        <w:rPr>
          <w:noProof/>
        </w:rPr>
        <w:tab/>
      </w:r>
      <w:r w:rsidRPr="0049629D">
        <w:rPr>
          <w:noProof/>
        </w:rPr>
        <w:fldChar w:fldCharType="begin"/>
      </w:r>
      <w:r w:rsidRPr="0049629D">
        <w:rPr>
          <w:noProof/>
        </w:rPr>
        <w:instrText xml:space="preserve"> PAGEREF _Toc178773190 \h </w:instrText>
      </w:r>
      <w:r w:rsidRPr="0049629D">
        <w:rPr>
          <w:noProof/>
        </w:rPr>
      </w:r>
      <w:r w:rsidRPr="0049629D">
        <w:rPr>
          <w:noProof/>
        </w:rPr>
        <w:fldChar w:fldCharType="separate"/>
      </w:r>
      <w:r w:rsidR="003D569D">
        <w:rPr>
          <w:noProof/>
        </w:rPr>
        <w:t>21</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19</w:t>
      </w:r>
      <w:r>
        <w:rPr>
          <w:noProof/>
        </w:rPr>
        <w:tab/>
        <w:t>Qualifying bodies</w:t>
      </w:r>
      <w:r w:rsidRPr="0049629D">
        <w:rPr>
          <w:noProof/>
        </w:rPr>
        <w:tab/>
      </w:r>
      <w:r w:rsidRPr="0049629D">
        <w:rPr>
          <w:noProof/>
        </w:rPr>
        <w:fldChar w:fldCharType="begin"/>
      </w:r>
      <w:r w:rsidRPr="0049629D">
        <w:rPr>
          <w:noProof/>
        </w:rPr>
        <w:instrText xml:space="preserve"> PAGEREF _Toc178773191 \h </w:instrText>
      </w:r>
      <w:r w:rsidRPr="0049629D">
        <w:rPr>
          <w:noProof/>
        </w:rPr>
      </w:r>
      <w:r w:rsidRPr="0049629D">
        <w:rPr>
          <w:noProof/>
        </w:rPr>
        <w:fldChar w:fldCharType="separate"/>
      </w:r>
      <w:r w:rsidR="003D569D">
        <w:rPr>
          <w:noProof/>
        </w:rPr>
        <w:t>21</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20</w:t>
      </w:r>
      <w:r>
        <w:rPr>
          <w:noProof/>
        </w:rPr>
        <w:tab/>
        <w:t xml:space="preserve">Registered organisations under the </w:t>
      </w:r>
      <w:r w:rsidRPr="000C2C6D">
        <w:rPr>
          <w:i/>
          <w:noProof/>
        </w:rPr>
        <w:t>Fair Work (Registered Organisations) Act 2009</w:t>
      </w:r>
      <w:r w:rsidRPr="0049629D">
        <w:rPr>
          <w:noProof/>
        </w:rPr>
        <w:tab/>
      </w:r>
      <w:r w:rsidRPr="0049629D">
        <w:rPr>
          <w:noProof/>
        </w:rPr>
        <w:fldChar w:fldCharType="begin"/>
      </w:r>
      <w:r w:rsidRPr="0049629D">
        <w:rPr>
          <w:noProof/>
        </w:rPr>
        <w:instrText xml:space="preserve"> PAGEREF _Toc178773192 \h </w:instrText>
      </w:r>
      <w:r w:rsidRPr="0049629D">
        <w:rPr>
          <w:noProof/>
        </w:rPr>
      </w:r>
      <w:r w:rsidRPr="0049629D">
        <w:rPr>
          <w:noProof/>
        </w:rPr>
        <w:fldChar w:fldCharType="separate"/>
      </w:r>
      <w:r w:rsidR="003D569D">
        <w:rPr>
          <w:noProof/>
        </w:rPr>
        <w:t>22</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21</w:t>
      </w:r>
      <w:r>
        <w:rPr>
          <w:noProof/>
        </w:rPr>
        <w:tab/>
        <w:t>Employment agencies</w:t>
      </w:r>
      <w:r w:rsidRPr="0049629D">
        <w:rPr>
          <w:noProof/>
        </w:rPr>
        <w:tab/>
      </w:r>
      <w:r w:rsidRPr="0049629D">
        <w:rPr>
          <w:noProof/>
        </w:rPr>
        <w:fldChar w:fldCharType="begin"/>
      </w:r>
      <w:r w:rsidRPr="0049629D">
        <w:rPr>
          <w:noProof/>
        </w:rPr>
        <w:instrText xml:space="preserve"> PAGEREF _Toc178773193 \h </w:instrText>
      </w:r>
      <w:r w:rsidRPr="0049629D">
        <w:rPr>
          <w:noProof/>
        </w:rPr>
      </w:r>
      <w:r w:rsidRPr="0049629D">
        <w:rPr>
          <w:noProof/>
        </w:rPr>
        <w:fldChar w:fldCharType="separate"/>
      </w:r>
      <w:r w:rsidR="003D569D">
        <w:rPr>
          <w:noProof/>
        </w:rPr>
        <w:t>22</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21A</w:t>
      </w:r>
      <w:r>
        <w:rPr>
          <w:noProof/>
        </w:rPr>
        <w:tab/>
        <w:t>Exception—inherent requirements</w:t>
      </w:r>
      <w:r w:rsidRPr="0049629D">
        <w:rPr>
          <w:noProof/>
        </w:rPr>
        <w:tab/>
      </w:r>
      <w:r w:rsidRPr="0049629D">
        <w:rPr>
          <w:noProof/>
        </w:rPr>
        <w:fldChar w:fldCharType="begin"/>
      </w:r>
      <w:r w:rsidRPr="0049629D">
        <w:rPr>
          <w:noProof/>
        </w:rPr>
        <w:instrText xml:space="preserve"> PAGEREF _Toc178773194 \h </w:instrText>
      </w:r>
      <w:r w:rsidRPr="0049629D">
        <w:rPr>
          <w:noProof/>
        </w:rPr>
      </w:r>
      <w:r w:rsidRPr="0049629D">
        <w:rPr>
          <w:noProof/>
        </w:rPr>
        <w:fldChar w:fldCharType="separate"/>
      </w:r>
      <w:r w:rsidR="003D569D">
        <w:rPr>
          <w:noProof/>
        </w:rPr>
        <w:t>23</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21B</w:t>
      </w:r>
      <w:r>
        <w:rPr>
          <w:noProof/>
        </w:rPr>
        <w:tab/>
        <w:t>Exception—unjustifiable hardship</w:t>
      </w:r>
      <w:r w:rsidRPr="0049629D">
        <w:rPr>
          <w:noProof/>
        </w:rPr>
        <w:tab/>
      </w:r>
      <w:r w:rsidRPr="0049629D">
        <w:rPr>
          <w:noProof/>
        </w:rPr>
        <w:fldChar w:fldCharType="begin"/>
      </w:r>
      <w:r w:rsidRPr="0049629D">
        <w:rPr>
          <w:noProof/>
        </w:rPr>
        <w:instrText xml:space="preserve"> PAGEREF _Toc178773195 \h </w:instrText>
      </w:r>
      <w:r w:rsidRPr="0049629D">
        <w:rPr>
          <w:noProof/>
        </w:rPr>
      </w:r>
      <w:r w:rsidRPr="0049629D">
        <w:rPr>
          <w:noProof/>
        </w:rPr>
        <w:fldChar w:fldCharType="separate"/>
      </w:r>
      <w:r w:rsidR="003D569D">
        <w:rPr>
          <w:noProof/>
        </w:rPr>
        <w:t>24</w:t>
      </w:r>
      <w:r w:rsidRPr="0049629D">
        <w:rPr>
          <w:noProof/>
        </w:rPr>
        <w:fldChar w:fldCharType="end"/>
      </w:r>
    </w:p>
    <w:p w:rsidR="0049629D" w:rsidRDefault="0049629D">
      <w:pPr>
        <w:pStyle w:val="TOC3"/>
        <w:rPr>
          <w:rFonts w:asciiTheme="minorHAnsi" w:eastAsiaTheme="minorEastAsia" w:hAnsiTheme="minorHAnsi" w:cstheme="minorBidi"/>
          <w:b w:val="0"/>
          <w:noProof/>
          <w:kern w:val="0"/>
          <w:szCs w:val="22"/>
        </w:rPr>
      </w:pPr>
      <w:r>
        <w:rPr>
          <w:noProof/>
        </w:rPr>
        <w:t>Division 2—Discrimination in other areas</w:t>
      </w:r>
      <w:r w:rsidRPr="0049629D">
        <w:rPr>
          <w:b w:val="0"/>
          <w:noProof/>
          <w:sz w:val="18"/>
        </w:rPr>
        <w:tab/>
      </w:r>
      <w:r w:rsidRPr="0049629D">
        <w:rPr>
          <w:b w:val="0"/>
          <w:noProof/>
          <w:sz w:val="18"/>
        </w:rPr>
        <w:fldChar w:fldCharType="begin"/>
      </w:r>
      <w:r w:rsidRPr="0049629D">
        <w:rPr>
          <w:b w:val="0"/>
          <w:noProof/>
          <w:sz w:val="18"/>
        </w:rPr>
        <w:instrText xml:space="preserve"> PAGEREF _Toc178773196 \h </w:instrText>
      </w:r>
      <w:r w:rsidRPr="0049629D">
        <w:rPr>
          <w:b w:val="0"/>
          <w:noProof/>
          <w:sz w:val="18"/>
        </w:rPr>
      </w:r>
      <w:r w:rsidRPr="0049629D">
        <w:rPr>
          <w:b w:val="0"/>
          <w:noProof/>
          <w:sz w:val="18"/>
        </w:rPr>
        <w:fldChar w:fldCharType="separate"/>
      </w:r>
      <w:r w:rsidR="003D569D">
        <w:rPr>
          <w:b w:val="0"/>
          <w:noProof/>
          <w:sz w:val="18"/>
        </w:rPr>
        <w:t>25</w:t>
      </w:r>
      <w:r w:rsidRPr="0049629D">
        <w:rPr>
          <w:b w:val="0"/>
          <w:noProof/>
          <w:sz w:val="18"/>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22</w:t>
      </w:r>
      <w:r>
        <w:rPr>
          <w:noProof/>
        </w:rPr>
        <w:tab/>
        <w:t>Education</w:t>
      </w:r>
      <w:r w:rsidRPr="0049629D">
        <w:rPr>
          <w:noProof/>
        </w:rPr>
        <w:tab/>
      </w:r>
      <w:r w:rsidRPr="0049629D">
        <w:rPr>
          <w:noProof/>
        </w:rPr>
        <w:fldChar w:fldCharType="begin"/>
      </w:r>
      <w:r w:rsidRPr="0049629D">
        <w:rPr>
          <w:noProof/>
        </w:rPr>
        <w:instrText xml:space="preserve"> PAGEREF _Toc178773197 \h </w:instrText>
      </w:r>
      <w:r w:rsidRPr="0049629D">
        <w:rPr>
          <w:noProof/>
        </w:rPr>
      </w:r>
      <w:r w:rsidRPr="0049629D">
        <w:rPr>
          <w:noProof/>
        </w:rPr>
        <w:fldChar w:fldCharType="separate"/>
      </w:r>
      <w:r w:rsidR="003D569D">
        <w:rPr>
          <w:noProof/>
        </w:rPr>
        <w:t>25</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23</w:t>
      </w:r>
      <w:r>
        <w:rPr>
          <w:noProof/>
        </w:rPr>
        <w:tab/>
        <w:t>Access to premises</w:t>
      </w:r>
      <w:r w:rsidRPr="0049629D">
        <w:rPr>
          <w:noProof/>
        </w:rPr>
        <w:tab/>
      </w:r>
      <w:r w:rsidRPr="0049629D">
        <w:rPr>
          <w:noProof/>
        </w:rPr>
        <w:fldChar w:fldCharType="begin"/>
      </w:r>
      <w:r w:rsidRPr="0049629D">
        <w:rPr>
          <w:noProof/>
        </w:rPr>
        <w:instrText xml:space="preserve"> PAGEREF _Toc178773198 \h </w:instrText>
      </w:r>
      <w:r w:rsidRPr="0049629D">
        <w:rPr>
          <w:noProof/>
        </w:rPr>
      </w:r>
      <w:r w:rsidRPr="0049629D">
        <w:rPr>
          <w:noProof/>
        </w:rPr>
        <w:fldChar w:fldCharType="separate"/>
      </w:r>
      <w:r w:rsidR="003D569D">
        <w:rPr>
          <w:noProof/>
        </w:rPr>
        <w:t>25</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24</w:t>
      </w:r>
      <w:r>
        <w:rPr>
          <w:noProof/>
        </w:rPr>
        <w:tab/>
        <w:t>Goods, services and facilities</w:t>
      </w:r>
      <w:r w:rsidRPr="0049629D">
        <w:rPr>
          <w:noProof/>
        </w:rPr>
        <w:tab/>
      </w:r>
      <w:r w:rsidRPr="0049629D">
        <w:rPr>
          <w:noProof/>
        </w:rPr>
        <w:fldChar w:fldCharType="begin"/>
      </w:r>
      <w:r w:rsidRPr="0049629D">
        <w:rPr>
          <w:noProof/>
        </w:rPr>
        <w:instrText xml:space="preserve"> PAGEREF _Toc178773199 \h </w:instrText>
      </w:r>
      <w:r w:rsidRPr="0049629D">
        <w:rPr>
          <w:noProof/>
        </w:rPr>
      </w:r>
      <w:r w:rsidRPr="0049629D">
        <w:rPr>
          <w:noProof/>
        </w:rPr>
        <w:fldChar w:fldCharType="separate"/>
      </w:r>
      <w:r w:rsidR="003D569D">
        <w:rPr>
          <w:noProof/>
        </w:rPr>
        <w:t>26</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25</w:t>
      </w:r>
      <w:r>
        <w:rPr>
          <w:noProof/>
        </w:rPr>
        <w:tab/>
        <w:t>Accommodation</w:t>
      </w:r>
      <w:r w:rsidRPr="0049629D">
        <w:rPr>
          <w:noProof/>
        </w:rPr>
        <w:tab/>
      </w:r>
      <w:r w:rsidRPr="0049629D">
        <w:rPr>
          <w:noProof/>
        </w:rPr>
        <w:fldChar w:fldCharType="begin"/>
      </w:r>
      <w:r w:rsidRPr="0049629D">
        <w:rPr>
          <w:noProof/>
        </w:rPr>
        <w:instrText xml:space="preserve"> PAGEREF _Toc178773200 \h </w:instrText>
      </w:r>
      <w:r w:rsidRPr="0049629D">
        <w:rPr>
          <w:noProof/>
        </w:rPr>
      </w:r>
      <w:r w:rsidRPr="0049629D">
        <w:rPr>
          <w:noProof/>
        </w:rPr>
        <w:fldChar w:fldCharType="separate"/>
      </w:r>
      <w:r w:rsidR="003D569D">
        <w:rPr>
          <w:noProof/>
        </w:rPr>
        <w:t>27</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26</w:t>
      </w:r>
      <w:r>
        <w:rPr>
          <w:noProof/>
        </w:rPr>
        <w:tab/>
        <w:t>Land</w:t>
      </w:r>
      <w:r w:rsidRPr="0049629D">
        <w:rPr>
          <w:noProof/>
        </w:rPr>
        <w:tab/>
      </w:r>
      <w:r w:rsidRPr="0049629D">
        <w:rPr>
          <w:noProof/>
        </w:rPr>
        <w:fldChar w:fldCharType="begin"/>
      </w:r>
      <w:r w:rsidRPr="0049629D">
        <w:rPr>
          <w:noProof/>
        </w:rPr>
        <w:instrText xml:space="preserve"> PAGEREF _Toc178773201 \h </w:instrText>
      </w:r>
      <w:r w:rsidRPr="0049629D">
        <w:rPr>
          <w:noProof/>
        </w:rPr>
      </w:r>
      <w:r w:rsidRPr="0049629D">
        <w:rPr>
          <w:noProof/>
        </w:rPr>
        <w:fldChar w:fldCharType="separate"/>
      </w:r>
      <w:r w:rsidR="003D569D">
        <w:rPr>
          <w:noProof/>
        </w:rPr>
        <w:t>28</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lastRenderedPageBreak/>
        <w:t>27</w:t>
      </w:r>
      <w:r>
        <w:rPr>
          <w:noProof/>
        </w:rPr>
        <w:tab/>
        <w:t>Clubs and incorporated associations</w:t>
      </w:r>
      <w:r w:rsidRPr="0049629D">
        <w:rPr>
          <w:noProof/>
        </w:rPr>
        <w:tab/>
      </w:r>
      <w:r w:rsidRPr="0049629D">
        <w:rPr>
          <w:noProof/>
        </w:rPr>
        <w:fldChar w:fldCharType="begin"/>
      </w:r>
      <w:r w:rsidRPr="0049629D">
        <w:rPr>
          <w:noProof/>
        </w:rPr>
        <w:instrText xml:space="preserve"> PAGEREF _Toc178773202 \h </w:instrText>
      </w:r>
      <w:r w:rsidRPr="0049629D">
        <w:rPr>
          <w:noProof/>
        </w:rPr>
      </w:r>
      <w:r w:rsidRPr="0049629D">
        <w:rPr>
          <w:noProof/>
        </w:rPr>
        <w:fldChar w:fldCharType="separate"/>
      </w:r>
      <w:r w:rsidR="003D569D">
        <w:rPr>
          <w:noProof/>
        </w:rPr>
        <w:t>28</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28</w:t>
      </w:r>
      <w:r>
        <w:rPr>
          <w:noProof/>
        </w:rPr>
        <w:tab/>
        <w:t>Sport</w:t>
      </w:r>
      <w:r w:rsidRPr="0049629D">
        <w:rPr>
          <w:noProof/>
        </w:rPr>
        <w:tab/>
      </w:r>
      <w:r w:rsidRPr="0049629D">
        <w:rPr>
          <w:noProof/>
        </w:rPr>
        <w:fldChar w:fldCharType="begin"/>
      </w:r>
      <w:r w:rsidRPr="0049629D">
        <w:rPr>
          <w:noProof/>
        </w:rPr>
        <w:instrText xml:space="preserve"> PAGEREF _Toc178773203 \h </w:instrText>
      </w:r>
      <w:r w:rsidRPr="0049629D">
        <w:rPr>
          <w:noProof/>
        </w:rPr>
      </w:r>
      <w:r w:rsidRPr="0049629D">
        <w:rPr>
          <w:noProof/>
        </w:rPr>
        <w:fldChar w:fldCharType="separate"/>
      </w:r>
      <w:r w:rsidR="003D569D">
        <w:rPr>
          <w:noProof/>
        </w:rPr>
        <w:t>29</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29</w:t>
      </w:r>
      <w:r>
        <w:rPr>
          <w:noProof/>
        </w:rPr>
        <w:tab/>
        <w:t>Administration of Commonwealth laws and programs</w:t>
      </w:r>
      <w:r w:rsidRPr="0049629D">
        <w:rPr>
          <w:noProof/>
        </w:rPr>
        <w:tab/>
      </w:r>
      <w:r w:rsidRPr="0049629D">
        <w:rPr>
          <w:noProof/>
        </w:rPr>
        <w:fldChar w:fldCharType="begin"/>
      </w:r>
      <w:r w:rsidRPr="0049629D">
        <w:rPr>
          <w:noProof/>
        </w:rPr>
        <w:instrText xml:space="preserve"> PAGEREF _Toc178773204 \h </w:instrText>
      </w:r>
      <w:r w:rsidRPr="0049629D">
        <w:rPr>
          <w:noProof/>
        </w:rPr>
      </w:r>
      <w:r w:rsidRPr="0049629D">
        <w:rPr>
          <w:noProof/>
        </w:rPr>
        <w:fldChar w:fldCharType="separate"/>
      </w:r>
      <w:r w:rsidR="003D569D">
        <w:rPr>
          <w:noProof/>
        </w:rPr>
        <w:t>30</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29A</w:t>
      </w:r>
      <w:r>
        <w:rPr>
          <w:noProof/>
        </w:rPr>
        <w:tab/>
        <w:t>Unjustifiable hardship</w:t>
      </w:r>
      <w:r w:rsidRPr="0049629D">
        <w:rPr>
          <w:noProof/>
        </w:rPr>
        <w:tab/>
      </w:r>
      <w:r w:rsidRPr="0049629D">
        <w:rPr>
          <w:noProof/>
        </w:rPr>
        <w:fldChar w:fldCharType="begin"/>
      </w:r>
      <w:r w:rsidRPr="0049629D">
        <w:rPr>
          <w:noProof/>
        </w:rPr>
        <w:instrText xml:space="preserve"> PAGEREF _Toc178773205 \h </w:instrText>
      </w:r>
      <w:r w:rsidRPr="0049629D">
        <w:rPr>
          <w:noProof/>
        </w:rPr>
      </w:r>
      <w:r w:rsidRPr="0049629D">
        <w:rPr>
          <w:noProof/>
        </w:rPr>
        <w:fldChar w:fldCharType="separate"/>
      </w:r>
      <w:r w:rsidR="003D569D">
        <w:rPr>
          <w:noProof/>
        </w:rPr>
        <w:t>30</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30</w:t>
      </w:r>
      <w:r>
        <w:rPr>
          <w:noProof/>
        </w:rPr>
        <w:tab/>
        <w:t>Requests for information</w:t>
      </w:r>
      <w:r w:rsidRPr="0049629D">
        <w:rPr>
          <w:noProof/>
        </w:rPr>
        <w:tab/>
      </w:r>
      <w:r w:rsidRPr="0049629D">
        <w:rPr>
          <w:noProof/>
        </w:rPr>
        <w:fldChar w:fldCharType="begin"/>
      </w:r>
      <w:r w:rsidRPr="0049629D">
        <w:rPr>
          <w:noProof/>
        </w:rPr>
        <w:instrText xml:space="preserve"> PAGEREF _Toc178773206 \h </w:instrText>
      </w:r>
      <w:r w:rsidRPr="0049629D">
        <w:rPr>
          <w:noProof/>
        </w:rPr>
      </w:r>
      <w:r w:rsidRPr="0049629D">
        <w:rPr>
          <w:noProof/>
        </w:rPr>
        <w:fldChar w:fldCharType="separate"/>
      </w:r>
      <w:r w:rsidR="003D569D">
        <w:rPr>
          <w:noProof/>
        </w:rPr>
        <w:t>30</w:t>
      </w:r>
      <w:r w:rsidRPr="0049629D">
        <w:rPr>
          <w:noProof/>
        </w:rPr>
        <w:fldChar w:fldCharType="end"/>
      </w:r>
    </w:p>
    <w:p w:rsidR="0049629D" w:rsidRDefault="0049629D">
      <w:pPr>
        <w:pStyle w:val="TOC3"/>
        <w:rPr>
          <w:rFonts w:asciiTheme="minorHAnsi" w:eastAsiaTheme="minorEastAsia" w:hAnsiTheme="minorHAnsi" w:cstheme="minorBidi"/>
          <w:b w:val="0"/>
          <w:noProof/>
          <w:kern w:val="0"/>
          <w:szCs w:val="22"/>
        </w:rPr>
      </w:pPr>
      <w:r>
        <w:rPr>
          <w:noProof/>
        </w:rPr>
        <w:t>Division 2A—Disability standards</w:t>
      </w:r>
      <w:r w:rsidRPr="0049629D">
        <w:rPr>
          <w:b w:val="0"/>
          <w:noProof/>
          <w:sz w:val="18"/>
        </w:rPr>
        <w:tab/>
      </w:r>
      <w:r w:rsidRPr="0049629D">
        <w:rPr>
          <w:b w:val="0"/>
          <w:noProof/>
          <w:sz w:val="18"/>
        </w:rPr>
        <w:fldChar w:fldCharType="begin"/>
      </w:r>
      <w:r w:rsidRPr="0049629D">
        <w:rPr>
          <w:b w:val="0"/>
          <w:noProof/>
          <w:sz w:val="18"/>
        </w:rPr>
        <w:instrText xml:space="preserve"> PAGEREF _Toc178773207 \h </w:instrText>
      </w:r>
      <w:r w:rsidRPr="0049629D">
        <w:rPr>
          <w:b w:val="0"/>
          <w:noProof/>
          <w:sz w:val="18"/>
        </w:rPr>
      </w:r>
      <w:r w:rsidRPr="0049629D">
        <w:rPr>
          <w:b w:val="0"/>
          <w:noProof/>
          <w:sz w:val="18"/>
        </w:rPr>
        <w:fldChar w:fldCharType="separate"/>
      </w:r>
      <w:r w:rsidR="003D569D">
        <w:rPr>
          <w:b w:val="0"/>
          <w:noProof/>
          <w:sz w:val="18"/>
        </w:rPr>
        <w:t>32</w:t>
      </w:r>
      <w:r w:rsidRPr="0049629D">
        <w:rPr>
          <w:b w:val="0"/>
          <w:noProof/>
          <w:sz w:val="18"/>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31</w:t>
      </w:r>
      <w:r>
        <w:rPr>
          <w:noProof/>
        </w:rPr>
        <w:tab/>
        <w:t>Disability standards</w:t>
      </w:r>
      <w:r w:rsidRPr="0049629D">
        <w:rPr>
          <w:noProof/>
        </w:rPr>
        <w:tab/>
      </w:r>
      <w:r w:rsidRPr="0049629D">
        <w:rPr>
          <w:noProof/>
        </w:rPr>
        <w:fldChar w:fldCharType="begin"/>
      </w:r>
      <w:r w:rsidRPr="0049629D">
        <w:rPr>
          <w:noProof/>
        </w:rPr>
        <w:instrText xml:space="preserve"> PAGEREF _Toc178773208 \h </w:instrText>
      </w:r>
      <w:r w:rsidRPr="0049629D">
        <w:rPr>
          <w:noProof/>
        </w:rPr>
      </w:r>
      <w:r w:rsidRPr="0049629D">
        <w:rPr>
          <w:noProof/>
        </w:rPr>
        <w:fldChar w:fldCharType="separate"/>
      </w:r>
      <w:r w:rsidR="003D569D">
        <w:rPr>
          <w:noProof/>
        </w:rPr>
        <w:t>32</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32</w:t>
      </w:r>
      <w:r>
        <w:rPr>
          <w:noProof/>
        </w:rPr>
        <w:tab/>
        <w:t>Unlawful to contravene disability standards</w:t>
      </w:r>
      <w:r w:rsidRPr="0049629D">
        <w:rPr>
          <w:noProof/>
        </w:rPr>
        <w:tab/>
      </w:r>
      <w:r w:rsidRPr="0049629D">
        <w:rPr>
          <w:noProof/>
        </w:rPr>
        <w:fldChar w:fldCharType="begin"/>
      </w:r>
      <w:r w:rsidRPr="0049629D">
        <w:rPr>
          <w:noProof/>
        </w:rPr>
        <w:instrText xml:space="preserve"> PAGEREF _Toc178773209 \h </w:instrText>
      </w:r>
      <w:r w:rsidRPr="0049629D">
        <w:rPr>
          <w:noProof/>
        </w:rPr>
      </w:r>
      <w:r w:rsidRPr="0049629D">
        <w:rPr>
          <w:noProof/>
        </w:rPr>
        <w:fldChar w:fldCharType="separate"/>
      </w:r>
      <w:r w:rsidR="003D569D">
        <w:rPr>
          <w:noProof/>
        </w:rPr>
        <w:t>32</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33</w:t>
      </w:r>
      <w:r>
        <w:rPr>
          <w:noProof/>
        </w:rPr>
        <w:tab/>
        <w:t>Division 5 generally not to apply to disability standards</w:t>
      </w:r>
      <w:r w:rsidRPr="0049629D">
        <w:rPr>
          <w:noProof/>
        </w:rPr>
        <w:tab/>
      </w:r>
      <w:r w:rsidRPr="0049629D">
        <w:rPr>
          <w:noProof/>
        </w:rPr>
        <w:fldChar w:fldCharType="begin"/>
      </w:r>
      <w:r w:rsidRPr="0049629D">
        <w:rPr>
          <w:noProof/>
        </w:rPr>
        <w:instrText xml:space="preserve"> PAGEREF _Toc178773210 \h </w:instrText>
      </w:r>
      <w:r w:rsidRPr="0049629D">
        <w:rPr>
          <w:noProof/>
        </w:rPr>
      </w:r>
      <w:r w:rsidRPr="0049629D">
        <w:rPr>
          <w:noProof/>
        </w:rPr>
        <w:fldChar w:fldCharType="separate"/>
      </w:r>
      <w:r w:rsidR="003D569D">
        <w:rPr>
          <w:noProof/>
        </w:rPr>
        <w:t>33</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34</w:t>
      </w:r>
      <w:r>
        <w:rPr>
          <w:noProof/>
        </w:rPr>
        <w:tab/>
        <w:t>This Part not to apply if person acts in accordance with disability standards</w:t>
      </w:r>
      <w:r w:rsidRPr="0049629D">
        <w:rPr>
          <w:noProof/>
        </w:rPr>
        <w:tab/>
      </w:r>
      <w:r w:rsidRPr="0049629D">
        <w:rPr>
          <w:noProof/>
        </w:rPr>
        <w:fldChar w:fldCharType="begin"/>
      </w:r>
      <w:r w:rsidRPr="0049629D">
        <w:rPr>
          <w:noProof/>
        </w:rPr>
        <w:instrText xml:space="preserve"> PAGEREF _Toc178773211 \h </w:instrText>
      </w:r>
      <w:r w:rsidRPr="0049629D">
        <w:rPr>
          <w:noProof/>
        </w:rPr>
      </w:r>
      <w:r w:rsidRPr="0049629D">
        <w:rPr>
          <w:noProof/>
        </w:rPr>
        <w:fldChar w:fldCharType="separate"/>
      </w:r>
      <w:r w:rsidR="003D569D">
        <w:rPr>
          <w:noProof/>
        </w:rPr>
        <w:t>33</w:t>
      </w:r>
      <w:r w:rsidRPr="0049629D">
        <w:rPr>
          <w:noProof/>
        </w:rPr>
        <w:fldChar w:fldCharType="end"/>
      </w:r>
    </w:p>
    <w:p w:rsidR="0049629D" w:rsidRDefault="0049629D">
      <w:pPr>
        <w:pStyle w:val="TOC3"/>
        <w:rPr>
          <w:rFonts w:asciiTheme="minorHAnsi" w:eastAsiaTheme="minorEastAsia" w:hAnsiTheme="minorHAnsi" w:cstheme="minorBidi"/>
          <w:b w:val="0"/>
          <w:noProof/>
          <w:kern w:val="0"/>
          <w:szCs w:val="22"/>
        </w:rPr>
      </w:pPr>
      <w:r>
        <w:rPr>
          <w:noProof/>
        </w:rPr>
        <w:t>Division 3—Discrimination involving harassment</w:t>
      </w:r>
      <w:r w:rsidRPr="0049629D">
        <w:rPr>
          <w:b w:val="0"/>
          <w:noProof/>
          <w:sz w:val="18"/>
        </w:rPr>
        <w:tab/>
      </w:r>
      <w:r w:rsidRPr="0049629D">
        <w:rPr>
          <w:b w:val="0"/>
          <w:noProof/>
          <w:sz w:val="18"/>
        </w:rPr>
        <w:fldChar w:fldCharType="begin"/>
      </w:r>
      <w:r w:rsidRPr="0049629D">
        <w:rPr>
          <w:b w:val="0"/>
          <w:noProof/>
          <w:sz w:val="18"/>
        </w:rPr>
        <w:instrText xml:space="preserve"> PAGEREF _Toc178773212 \h </w:instrText>
      </w:r>
      <w:r w:rsidRPr="0049629D">
        <w:rPr>
          <w:b w:val="0"/>
          <w:noProof/>
          <w:sz w:val="18"/>
        </w:rPr>
      </w:r>
      <w:r w:rsidRPr="0049629D">
        <w:rPr>
          <w:b w:val="0"/>
          <w:noProof/>
          <w:sz w:val="18"/>
        </w:rPr>
        <w:fldChar w:fldCharType="separate"/>
      </w:r>
      <w:r w:rsidR="003D569D">
        <w:rPr>
          <w:b w:val="0"/>
          <w:noProof/>
          <w:sz w:val="18"/>
        </w:rPr>
        <w:t>34</w:t>
      </w:r>
      <w:r w:rsidRPr="0049629D">
        <w:rPr>
          <w:b w:val="0"/>
          <w:noProof/>
          <w:sz w:val="18"/>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35</w:t>
      </w:r>
      <w:r>
        <w:rPr>
          <w:noProof/>
        </w:rPr>
        <w:tab/>
        <w:t>Harassment in employment</w:t>
      </w:r>
      <w:r w:rsidRPr="0049629D">
        <w:rPr>
          <w:noProof/>
        </w:rPr>
        <w:tab/>
      </w:r>
      <w:r w:rsidRPr="0049629D">
        <w:rPr>
          <w:noProof/>
        </w:rPr>
        <w:fldChar w:fldCharType="begin"/>
      </w:r>
      <w:r w:rsidRPr="0049629D">
        <w:rPr>
          <w:noProof/>
        </w:rPr>
        <w:instrText xml:space="preserve"> PAGEREF _Toc178773213 \h </w:instrText>
      </w:r>
      <w:r w:rsidRPr="0049629D">
        <w:rPr>
          <w:noProof/>
        </w:rPr>
      </w:r>
      <w:r w:rsidRPr="0049629D">
        <w:rPr>
          <w:noProof/>
        </w:rPr>
        <w:fldChar w:fldCharType="separate"/>
      </w:r>
      <w:r w:rsidR="003D569D">
        <w:rPr>
          <w:noProof/>
        </w:rPr>
        <w:t>34</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37</w:t>
      </w:r>
      <w:r>
        <w:rPr>
          <w:noProof/>
        </w:rPr>
        <w:tab/>
        <w:t>Harassment in education</w:t>
      </w:r>
      <w:r w:rsidRPr="0049629D">
        <w:rPr>
          <w:noProof/>
        </w:rPr>
        <w:tab/>
      </w:r>
      <w:r w:rsidRPr="0049629D">
        <w:rPr>
          <w:noProof/>
        </w:rPr>
        <w:fldChar w:fldCharType="begin"/>
      </w:r>
      <w:r w:rsidRPr="0049629D">
        <w:rPr>
          <w:noProof/>
        </w:rPr>
        <w:instrText xml:space="preserve"> PAGEREF _Toc178773214 \h </w:instrText>
      </w:r>
      <w:r w:rsidRPr="0049629D">
        <w:rPr>
          <w:noProof/>
        </w:rPr>
      </w:r>
      <w:r w:rsidRPr="0049629D">
        <w:rPr>
          <w:noProof/>
        </w:rPr>
        <w:fldChar w:fldCharType="separate"/>
      </w:r>
      <w:r w:rsidR="003D569D">
        <w:rPr>
          <w:noProof/>
        </w:rPr>
        <w:t>35</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39</w:t>
      </w:r>
      <w:r>
        <w:rPr>
          <w:noProof/>
        </w:rPr>
        <w:tab/>
        <w:t>Harassment in relation to the provision of goods and services</w:t>
      </w:r>
      <w:r w:rsidRPr="0049629D">
        <w:rPr>
          <w:noProof/>
        </w:rPr>
        <w:tab/>
      </w:r>
      <w:r w:rsidRPr="0049629D">
        <w:rPr>
          <w:noProof/>
        </w:rPr>
        <w:fldChar w:fldCharType="begin"/>
      </w:r>
      <w:r w:rsidRPr="0049629D">
        <w:rPr>
          <w:noProof/>
        </w:rPr>
        <w:instrText xml:space="preserve"> PAGEREF _Toc178773215 \h </w:instrText>
      </w:r>
      <w:r w:rsidRPr="0049629D">
        <w:rPr>
          <w:noProof/>
        </w:rPr>
      </w:r>
      <w:r w:rsidRPr="0049629D">
        <w:rPr>
          <w:noProof/>
        </w:rPr>
        <w:fldChar w:fldCharType="separate"/>
      </w:r>
      <w:r w:rsidR="003D569D">
        <w:rPr>
          <w:noProof/>
        </w:rPr>
        <w:t>35</w:t>
      </w:r>
      <w:r w:rsidRPr="0049629D">
        <w:rPr>
          <w:noProof/>
        </w:rPr>
        <w:fldChar w:fldCharType="end"/>
      </w:r>
    </w:p>
    <w:p w:rsidR="0049629D" w:rsidRDefault="0049629D">
      <w:pPr>
        <w:pStyle w:val="TOC3"/>
        <w:rPr>
          <w:rFonts w:asciiTheme="minorHAnsi" w:eastAsiaTheme="minorEastAsia" w:hAnsiTheme="minorHAnsi" w:cstheme="minorBidi"/>
          <w:b w:val="0"/>
          <w:noProof/>
          <w:kern w:val="0"/>
          <w:szCs w:val="22"/>
        </w:rPr>
      </w:pPr>
      <w:r>
        <w:rPr>
          <w:noProof/>
        </w:rPr>
        <w:t>Division 4—Offences</w:t>
      </w:r>
      <w:r w:rsidRPr="0049629D">
        <w:rPr>
          <w:b w:val="0"/>
          <w:noProof/>
          <w:sz w:val="18"/>
        </w:rPr>
        <w:tab/>
      </w:r>
      <w:r w:rsidRPr="0049629D">
        <w:rPr>
          <w:b w:val="0"/>
          <w:noProof/>
          <w:sz w:val="18"/>
        </w:rPr>
        <w:fldChar w:fldCharType="begin"/>
      </w:r>
      <w:r w:rsidRPr="0049629D">
        <w:rPr>
          <w:b w:val="0"/>
          <w:noProof/>
          <w:sz w:val="18"/>
        </w:rPr>
        <w:instrText xml:space="preserve"> PAGEREF _Toc178773216 \h </w:instrText>
      </w:r>
      <w:r w:rsidRPr="0049629D">
        <w:rPr>
          <w:b w:val="0"/>
          <w:noProof/>
          <w:sz w:val="18"/>
        </w:rPr>
      </w:r>
      <w:r w:rsidRPr="0049629D">
        <w:rPr>
          <w:b w:val="0"/>
          <w:noProof/>
          <w:sz w:val="18"/>
        </w:rPr>
        <w:fldChar w:fldCharType="separate"/>
      </w:r>
      <w:r w:rsidR="003D569D">
        <w:rPr>
          <w:b w:val="0"/>
          <w:noProof/>
          <w:sz w:val="18"/>
        </w:rPr>
        <w:t>36</w:t>
      </w:r>
      <w:r w:rsidRPr="0049629D">
        <w:rPr>
          <w:b w:val="0"/>
          <w:noProof/>
          <w:sz w:val="18"/>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41</w:t>
      </w:r>
      <w:r>
        <w:rPr>
          <w:noProof/>
        </w:rPr>
        <w:tab/>
        <w:t>Unlawful act not offence unless expressly so provided</w:t>
      </w:r>
      <w:r w:rsidRPr="0049629D">
        <w:rPr>
          <w:noProof/>
        </w:rPr>
        <w:tab/>
      </w:r>
      <w:r w:rsidRPr="0049629D">
        <w:rPr>
          <w:noProof/>
        </w:rPr>
        <w:fldChar w:fldCharType="begin"/>
      </w:r>
      <w:r w:rsidRPr="0049629D">
        <w:rPr>
          <w:noProof/>
        </w:rPr>
        <w:instrText xml:space="preserve"> PAGEREF _Toc178773217 \h </w:instrText>
      </w:r>
      <w:r w:rsidRPr="0049629D">
        <w:rPr>
          <w:noProof/>
        </w:rPr>
      </w:r>
      <w:r w:rsidRPr="0049629D">
        <w:rPr>
          <w:noProof/>
        </w:rPr>
        <w:fldChar w:fldCharType="separate"/>
      </w:r>
      <w:r w:rsidR="003D569D">
        <w:rPr>
          <w:noProof/>
        </w:rPr>
        <w:t>36</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42</w:t>
      </w:r>
      <w:r>
        <w:rPr>
          <w:noProof/>
        </w:rPr>
        <w:tab/>
        <w:t>Victimisation</w:t>
      </w:r>
      <w:r w:rsidRPr="0049629D">
        <w:rPr>
          <w:noProof/>
        </w:rPr>
        <w:tab/>
      </w:r>
      <w:r w:rsidRPr="0049629D">
        <w:rPr>
          <w:noProof/>
        </w:rPr>
        <w:fldChar w:fldCharType="begin"/>
      </w:r>
      <w:r w:rsidRPr="0049629D">
        <w:rPr>
          <w:noProof/>
        </w:rPr>
        <w:instrText xml:space="preserve"> PAGEREF _Toc178773218 \h </w:instrText>
      </w:r>
      <w:r w:rsidRPr="0049629D">
        <w:rPr>
          <w:noProof/>
        </w:rPr>
      </w:r>
      <w:r w:rsidRPr="0049629D">
        <w:rPr>
          <w:noProof/>
        </w:rPr>
        <w:fldChar w:fldCharType="separate"/>
      </w:r>
      <w:r w:rsidR="003D569D">
        <w:rPr>
          <w:noProof/>
        </w:rPr>
        <w:t>36</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43</w:t>
      </w:r>
      <w:r>
        <w:rPr>
          <w:noProof/>
        </w:rPr>
        <w:tab/>
        <w:t>Offence to incite doing of unlawful acts or offences</w:t>
      </w:r>
      <w:r w:rsidRPr="0049629D">
        <w:rPr>
          <w:noProof/>
        </w:rPr>
        <w:tab/>
      </w:r>
      <w:r w:rsidRPr="0049629D">
        <w:rPr>
          <w:noProof/>
        </w:rPr>
        <w:fldChar w:fldCharType="begin"/>
      </w:r>
      <w:r w:rsidRPr="0049629D">
        <w:rPr>
          <w:noProof/>
        </w:rPr>
        <w:instrText xml:space="preserve"> PAGEREF _Toc178773219 \h </w:instrText>
      </w:r>
      <w:r w:rsidRPr="0049629D">
        <w:rPr>
          <w:noProof/>
        </w:rPr>
      </w:r>
      <w:r w:rsidRPr="0049629D">
        <w:rPr>
          <w:noProof/>
        </w:rPr>
        <w:fldChar w:fldCharType="separate"/>
      </w:r>
      <w:r w:rsidR="003D569D">
        <w:rPr>
          <w:noProof/>
        </w:rPr>
        <w:t>37</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44</w:t>
      </w:r>
      <w:r>
        <w:rPr>
          <w:noProof/>
        </w:rPr>
        <w:tab/>
        <w:t>Advertisements</w:t>
      </w:r>
      <w:r w:rsidRPr="0049629D">
        <w:rPr>
          <w:noProof/>
        </w:rPr>
        <w:tab/>
      </w:r>
      <w:r w:rsidRPr="0049629D">
        <w:rPr>
          <w:noProof/>
        </w:rPr>
        <w:fldChar w:fldCharType="begin"/>
      </w:r>
      <w:r w:rsidRPr="0049629D">
        <w:rPr>
          <w:noProof/>
        </w:rPr>
        <w:instrText xml:space="preserve"> PAGEREF _Toc178773220 \h </w:instrText>
      </w:r>
      <w:r w:rsidRPr="0049629D">
        <w:rPr>
          <w:noProof/>
        </w:rPr>
      </w:r>
      <w:r w:rsidRPr="0049629D">
        <w:rPr>
          <w:noProof/>
        </w:rPr>
        <w:fldChar w:fldCharType="separate"/>
      </w:r>
      <w:r w:rsidR="003D569D">
        <w:rPr>
          <w:noProof/>
        </w:rPr>
        <w:t>37</w:t>
      </w:r>
      <w:r w:rsidRPr="0049629D">
        <w:rPr>
          <w:noProof/>
        </w:rPr>
        <w:fldChar w:fldCharType="end"/>
      </w:r>
    </w:p>
    <w:p w:rsidR="0049629D" w:rsidRDefault="0049629D">
      <w:pPr>
        <w:pStyle w:val="TOC3"/>
        <w:rPr>
          <w:rFonts w:asciiTheme="minorHAnsi" w:eastAsiaTheme="minorEastAsia" w:hAnsiTheme="minorHAnsi" w:cstheme="minorBidi"/>
          <w:b w:val="0"/>
          <w:noProof/>
          <w:kern w:val="0"/>
          <w:szCs w:val="22"/>
        </w:rPr>
      </w:pPr>
      <w:r>
        <w:rPr>
          <w:noProof/>
        </w:rPr>
        <w:t>Division 5—Exemptions</w:t>
      </w:r>
      <w:r w:rsidRPr="0049629D">
        <w:rPr>
          <w:b w:val="0"/>
          <w:noProof/>
          <w:sz w:val="18"/>
        </w:rPr>
        <w:tab/>
      </w:r>
      <w:r w:rsidRPr="0049629D">
        <w:rPr>
          <w:b w:val="0"/>
          <w:noProof/>
          <w:sz w:val="18"/>
        </w:rPr>
        <w:fldChar w:fldCharType="begin"/>
      </w:r>
      <w:r w:rsidRPr="0049629D">
        <w:rPr>
          <w:b w:val="0"/>
          <w:noProof/>
          <w:sz w:val="18"/>
        </w:rPr>
        <w:instrText xml:space="preserve"> PAGEREF _Toc178773221 \h </w:instrText>
      </w:r>
      <w:r w:rsidRPr="0049629D">
        <w:rPr>
          <w:b w:val="0"/>
          <w:noProof/>
          <w:sz w:val="18"/>
        </w:rPr>
      </w:r>
      <w:r w:rsidRPr="0049629D">
        <w:rPr>
          <w:b w:val="0"/>
          <w:noProof/>
          <w:sz w:val="18"/>
        </w:rPr>
        <w:fldChar w:fldCharType="separate"/>
      </w:r>
      <w:r w:rsidR="003D569D">
        <w:rPr>
          <w:b w:val="0"/>
          <w:noProof/>
          <w:sz w:val="18"/>
        </w:rPr>
        <w:t>38</w:t>
      </w:r>
      <w:r w:rsidRPr="0049629D">
        <w:rPr>
          <w:b w:val="0"/>
          <w:noProof/>
          <w:sz w:val="18"/>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45</w:t>
      </w:r>
      <w:r>
        <w:rPr>
          <w:noProof/>
        </w:rPr>
        <w:tab/>
        <w:t>Special measures</w:t>
      </w:r>
      <w:r w:rsidRPr="0049629D">
        <w:rPr>
          <w:noProof/>
        </w:rPr>
        <w:tab/>
      </w:r>
      <w:r w:rsidRPr="0049629D">
        <w:rPr>
          <w:noProof/>
        </w:rPr>
        <w:fldChar w:fldCharType="begin"/>
      </w:r>
      <w:r w:rsidRPr="0049629D">
        <w:rPr>
          <w:noProof/>
        </w:rPr>
        <w:instrText xml:space="preserve"> PAGEREF _Toc178773222 \h </w:instrText>
      </w:r>
      <w:r w:rsidRPr="0049629D">
        <w:rPr>
          <w:noProof/>
        </w:rPr>
      </w:r>
      <w:r w:rsidRPr="0049629D">
        <w:rPr>
          <w:noProof/>
        </w:rPr>
        <w:fldChar w:fldCharType="separate"/>
      </w:r>
      <w:r w:rsidR="003D569D">
        <w:rPr>
          <w:noProof/>
        </w:rPr>
        <w:t>38</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46</w:t>
      </w:r>
      <w:r>
        <w:rPr>
          <w:noProof/>
        </w:rPr>
        <w:tab/>
        <w:t>Superannuation and insurance</w:t>
      </w:r>
      <w:r w:rsidRPr="0049629D">
        <w:rPr>
          <w:noProof/>
        </w:rPr>
        <w:tab/>
      </w:r>
      <w:r w:rsidRPr="0049629D">
        <w:rPr>
          <w:noProof/>
        </w:rPr>
        <w:fldChar w:fldCharType="begin"/>
      </w:r>
      <w:r w:rsidRPr="0049629D">
        <w:rPr>
          <w:noProof/>
        </w:rPr>
        <w:instrText xml:space="preserve"> PAGEREF _Toc178773223 \h </w:instrText>
      </w:r>
      <w:r w:rsidRPr="0049629D">
        <w:rPr>
          <w:noProof/>
        </w:rPr>
      </w:r>
      <w:r w:rsidRPr="0049629D">
        <w:rPr>
          <w:noProof/>
        </w:rPr>
        <w:fldChar w:fldCharType="separate"/>
      </w:r>
      <w:r w:rsidR="003D569D">
        <w:rPr>
          <w:noProof/>
        </w:rPr>
        <w:t>39</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47</w:t>
      </w:r>
      <w:r>
        <w:rPr>
          <w:noProof/>
        </w:rPr>
        <w:tab/>
        <w:t>Acts done under statutory authority</w:t>
      </w:r>
      <w:r w:rsidRPr="0049629D">
        <w:rPr>
          <w:noProof/>
        </w:rPr>
        <w:tab/>
      </w:r>
      <w:r w:rsidRPr="0049629D">
        <w:rPr>
          <w:noProof/>
        </w:rPr>
        <w:fldChar w:fldCharType="begin"/>
      </w:r>
      <w:r w:rsidRPr="0049629D">
        <w:rPr>
          <w:noProof/>
        </w:rPr>
        <w:instrText xml:space="preserve"> PAGEREF _Toc178773224 \h </w:instrText>
      </w:r>
      <w:r w:rsidRPr="0049629D">
        <w:rPr>
          <w:noProof/>
        </w:rPr>
      </w:r>
      <w:r w:rsidRPr="0049629D">
        <w:rPr>
          <w:noProof/>
        </w:rPr>
        <w:fldChar w:fldCharType="separate"/>
      </w:r>
      <w:r w:rsidR="003D569D">
        <w:rPr>
          <w:noProof/>
        </w:rPr>
        <w:t>40</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48</w:t>
      </w:r>
      <w:r>
        <w:rPr>
          <w:noProof/>
        </w:rPr>
        <w:tab/>
        <w:t>Infectious diseases</w:t>
      </w:r>
      <w:r w:rsidRPr="0049629D">
        <w:rPr>
          <w:noProof/>
        </w:rPr>
        <w:tab/>
      </w:r>
      <w:r w:rsidRPr="0049629D">
        <w:rPr>
          <w:noProof/>
        </w:rPr>
        <w:fldChar w:fldCharType="begin"/>
      </w:r>
      <w:r w:rsidRPr="0049629D">
        <w:rPr>
          <w:noProof/>
        </w:rPr>
        <w:instrText xml:space="preserve"> PAGEREF _Toc178773225 \h </w:instrText>
      </w:r>
      <w:r w:rsidRPr="0049629D">
        <w:rPr>
          <w:noProof/>
        </w:rPr>
      </w:r>
      <w:r w:rsidRPr="0049629D">
        <w:rPr>
          <w:noProof/>
        </w:rPr>
        <w:fldChar w:fldCharType="separate"/>
      </w:r>
      <w:r w:rsidR="003D569D">
        <w:rPr>
          <w:noProof/>
        </w:rPr>
        <w:t>41</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49</w:t>
      </w:r>
      <w:r>
        <w:rPr>
          <w:noProof/>
        </w:rPr>
        <w:tab/>
        <w:t>Exemption for charities</w:t>
      </w:r>
      <w:r w:rsidRPr="0049629D">
        <w:rPr>
          <w:noProof/>
        </w:rPr>
        <w:tab/>
      </w:r>
      <w:r w:rsidRPr="0049629D">
        <w:rPr>
          <w:noProof/>
        </w:rPr>
        <w:fldChar w:fldCharType="begin"/>
      </w:r>
      <w:r w:rsidRPr="0049629D">
        <w:rPr>
          <w:noProof/>
        </w:rPr>
        <w:instrText xml:space="preserve"> PAGEREF _Toc178773226 \h </w:instrText>
      </w:r>
      <w:r w:rsidRPr="0049629D">
        <w:rPr>
          <w:noProof/>
        </w:rPr>
      </w:r>
      <w:r w:rsidRPr="0049629D">
        <w:rPr>
          <w:noProof/>
        </w:rPr>
        <w:fldChar w:fldCharType="separate"/>
      </w:r>
      <w:r w:rsidR="003D569D">
        <w:rPr>
          <w:noProof/>
        </w:rPr>
        <w:t>42</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51</w:t>
      </w:r>
      <w:r>
        <w:rPr>
          <w:noProof/>
        </w:rPr>
        <w:tab/>
        <w:t>Pensions and allowances</w:t>
      </w:r>
      <w:r w:rsidRPr="0049629D">
        <w:rPr>
          <w:noProof/>
        </w:rPr>
        <w:tab/>
      </w:r>
      <w:r w:rsidRPr="0049629D">
        <w:rPr>
          <w:noProof/>
        </w:rPr>
        <w:fldChar w:fldCharType="begin"/>
      </w:r>
      <w:r w:rsidRPr="0049629D">
        <w:rPr>
          <w:noProof/>
        </w:rPr>
        <w:instrText xml:space="preserve"> PAGEREF _Toc178773227 \h </w:instrText>
      </w:r>
      <w:r w:rsidRPr="0049629D">
        <w:rPr>
          <w:noProof/>
        </w:rPr>
      </w:r>
      <w:r w:rsidRPr="0049629D">
        <w:rPr>
          <w:noProof/>
        </w:rPr>
        <w:fldChar w:fldCharType="separate"/>
      </w:r>
      <w:r w:rsidR="003D569D">
        <w:rPr>
          <w:noProof/>
        </w:rPr>
        <w:t>42</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52</w:t>
      </w:r>
      <w:r>
        <w:rPr>
          <w:noProof/>
        </w:rPr>
        <w:tab/>
        <w:t>Migration</w:t>
      </w:r>
      <w:r w:rsidRPr="0049629D">
        <w:rPr>
          <w:noProof/>
        </w:rPr>
        <w:tab/>
      </w:r>
      <w:r w:rsidRPr="0049629D">
        <w:rPr>
          <w:noProof/>
        </w:rPr>
        <w:fldChar w:fldCharType="begin"/>
      </w:r>
      <w:r w:rsidRPr="0049629D">
        <w:rPr>
          <w:noProof/>
        </w:rPr>
        <w:instrText xml:space="preserve"> PAGEREF _Toc178773228 \h </w:instrText>
      </w:r>
      <w:r w:rsidRPr="0049629D">
        <w:rPr>
          <w:noProof/>
        </w:rPr>
      </w:r>
      <w:r w:rsidRPr="0049629D">
        <w:rPr>
          <w:noProof/>
        </w:rPr>
        <w:fldChar w:fldCharType="separate"/>
      </w:r>
      <w:r w:rsidR="003D569D">
        <w:rPr>
          <w:noProof/>
        </w:rPr>
        <w:t>43</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53</w:t>
      </w:r>
      <w:r>
        <w:rPr>
          <w:noProof/>
        </w:rPr>
        <w:tab/>
        <w:t>Combat duties and peacekeeping services</w:t>
      </w:r>
      <w:r w:rsidRPr="0049629D">
        <w:rPr>
          <w:noProof/>
        </w:rPr>
        <w:tab/>
      </w:r>
      <w:r w:rsidRPr="0049629D">
        <w:rPr>
          <w:noProof/>
        </w:rPr>
        <w:fldChar w:fldCharType="begin"/>
      </w:r>
      <w:r w:rsidRPr="0049629D">
        <w:rPr>
          <w:noProof/>
        </w:rPr>
        <w:instrText xml:space="preserve"> PAGEREF _Toc178773229 \h </w:instrText>
      </w:r>
      <w:r w:rsidRPr="0049629D">
        <w:rPr>
          <w:noProof/>
        </w:rPr>
      </w:r>
      <w:r w:rsidRPr="0049629D">
        <w:rPr>
          <w:noProof/>
        </w:rPr>
        <w:fldChar w:fldCharType="separate"/>
      </w:r>
      <w:r w:rsidR="003D569D">
        <w:rPr>
          <w:noProof/>
        </w:rPr>
        <w:t>43</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54</w:t>
      </w:r>
      <w:r>
        <w:rPr>
          <w:noProof/>
        </w:rPr>
        <w:tab/>
        <w:t>Peacekeeping services by the AFP</w:t>
      </w:r>
      <w:r w:rsidRPr="0049629D">
        <w:rPr>
          <w:noProof/>
        </w:rPr>
        <w:tab/>
      </w:r>
      <w:r w:rsidRPr="0049629D">
        <w:rPr>
          <w:noProof/>
        </w:rPr>
        <w:fldChar w:fldCharType="begin"/>
      </w:r>
      <w:r w:rsidRPr="0049629D">
        <w:rPr>
          <w:noProof/>
        </w:rPr>
        <w:instrText xml:space="preserve"> PAGEREF _Toc178773230 \h </w:instrText>
      </w:r>
      <w:r w:rsidRPr="0049629D">
        <w:rPr>
          <w:noProof/>
        </w:rPr>
      </w:r>
      <w:r w:rsidRPr="0049629D">
        <w:rPr>
          <w:noProof/>
        </w:rPr>
        <w:fldChar w:fldCharType="separate"/>
      </w:r>
      <w:r w:rsidR="003D569D">
        <w:rPr>
          <w:noProof/>
        </w:rPr>
        <w:t>44</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54A</w:t>
      </w:r>
      <w:r>
        <w:rPr>
          <w:noProof/>
        </w:rPr>
        <w:tab/>
        <w:t>Assistance animals</w:t>
      </w:r>
      <w:r w:rsidRPr="0049629D">
        <w:rPr>
          <w:noProof/>
        </w:rPr>
        <w:tab/>
      </w:r>
      <w:r w:rsidRPr="0049629D">
        <w:rPr>
          <w:noProof/>
        </w:rPr>
        <w:fldChar w:fldCharType="begin"/>
      </w:r>
      <w:r w:rsidRPr="0049629D">
        <w:rPr>
          <w:noProof/>
        </w:rPr>
        <w:instrText xml:space="preserve"> PAGEREF _Toc178773231 \h </w:instrText>
      </w:r>
      <w:r w:rsidRPr="0049629D">
        <w:rPr>
          <w:noProof/>
        </w:rPr>
      </w:r>
      <w:r w:rsidRPr="0049629D">
        <w:rPr>
          <w:noProof/>
        </w:rPr>
        <w:fldChar w:fldCharType="separate"/>
      </w:r>
      <w:r w:rsidR="003D569D">
        <w:rPr>
          <w:noProof/>
        </w:rPr>
        <w:t>44</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55</w:t>
      </w:r>
      <w:r>
        <w:rPr>
          <w:noProof/>
        </w:rPr>
        <w:tab/>
        <w:t>Commission may grant exemptions</w:t>
      </w:r>
      <w:r w:rsidRPr="0049629D">
        <w:rPr>
          <w:noProof/>
        </w:rPr>
        <w:tab/>
      </w:r>
      <w:r w:rsidRPr="0049629D">
        <w:rPr>
          <w:noProof/>
        </w:rPr>
        <w:fldChar w:fldCharType="begin"/>
      </w:r>
      <w:r w:rsidRPr="0049629D">
        <w:rPr>
          <w:noProof/>
        </w:rPr>
        <w:instrText xml:space="preserve"> PAGEREF _Toc178773232 \h </w:instrText>
      </w:r>
      <w:r w:rsidRPr="0049629D">
        <w:rPr>
          <w:noProof/>
        </w:rPr>
      </w:r>
      <w:r w:rsidRPr="0049629D">
        <w:rPr>
          <w:noProof/>
        </w:rPr>
        <w:fldChar w:fldCharType="separate"/>
      </w:r>
      <w:r w:rsidR="003D569D">
        <w:rPr>
          <w:noProof/>
        </w:rPr>
        <w:t>45</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56</w:t>
      </w:r>
      <w:r>
        <w:rPr>
          <w:noProof/>
        </w:rPr>
        <w:tab/>
        <w:t>Review by Administrative Appeals Tribunal</w:t>
      </w:r>
      <w:r w:rsidRPr="0049629D">
        <w:rPr>
          <w:noProof/>
        </w:rPr>
        <w:tab/>
      </w:r>
      <w:r w:rsidRPr="0049629D">
        <w:rPr>
          <w:noProof/>
        </w:rPr>
        <w:fldChar w:fldCharType="begin"/>
      </w:r>
      <w:r w:rsidRPr="0049629D">
        <w:rPr>
          <w:noProof/>
        </w:rPr>
        <w:instrText xml:space="preserve"> PAGEREF _Toc178773233 \h </w:instrText>
      </w:r>
      <w:r w:rsidRPr="0049629D">
        <w:rPr>
          <w:noProof/>
        </w:rPr>
      </w:r>
      <w:r w:rsidRPr="0049629D">
        <w:rPr>
          <w:noProof/>
        </w:rPr>
        <w:fldChar w:fldCharType="separate"/>
      </w:r>
      <w:r w:rsidR="003D569D">
        <w:rPr>
          <w:noProof/>
        </w:rPr>
        <w:t>46</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57</w:t>
      </w:r>
      <w:r>
        <w:rPr>
          <w:noProof/>
        </w:rPr>
        <w:tab/>
        <w:t>Notice of decisions to be published</w:t>
      </w:r>
      <w:r w:rsidRPr="0049629D">
        <w:rPr>
          <w:noProof/>
        </w:rPr>
        <w:tab/>
      </w:r>
      <w:r w:rsidRPr="0049629D">
        <w:rPr>
          <w:noProof/>
        </w:rPr>
        <w:fldChar w:fldCharType="begin"/>
      </w:r>
      <w:r w:rsidRPr="0049629D">
        <w:rPr>
          <w:noProof/>
        </w:rPr>
        <w:instrText xml:space="preserve"> PAGEREF _Toc178773234 \h </w:instrText>
      </w:r>
      <w:r w:rsidRPr="0049629D">
        <w:rPr>
          <w:noProof/>
        </w:rPr>
      </w:r>
      <w:r w:rsidRPr="0049629D">
        <w:rPr>
          <w:noProof/>
        </w:rPr>
        <w:fldChar w:fldCharType="separate"/>
      </w:r>
      <w:r w:rsidR="003D569D">
        <w:rPr>
          <w:noProof/>
        </w:rPr>
        <w:t>47</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58</w:t>
      </w:r>
      <w:r>
        <w:rPr>
          <w:noProof/>
        </w:rPr>
        <w:tab/>
        <w:t>Effect of exemptions</w:t>
      </w:r>
      <w:r w:rsidRPr="0049629D">
        <w:rPr>
          <w:noProof/>
        </w:rPr>
        <w:tab/>
      </w:r>
      <w:r w:rsidRPr="0049629D">
        <w:rPr>
          <w:noProof/>
        </w:rPr>
        <w:fldChar w:fldCharType="begin"/>
      </w:r>
      <w:r w:rsidRPr="0049629D">
        <w:rPr>
          <w:noProof/>
        </w:rPr>
        <w:instrText xml:space="preserve"> PAGEREF _Toc178773235 \h </w:instrText>
      </w:r>
      <w:r w:rsidRPr="0049629D">
        <w:rPr>
          <w:noProof/>
        </w:rPr>
      </w:r>
      <w:r w:rsidRPr="0049629D">
        <w:rPr>
          <w:noProof/>
        </w:rPr>
        <w:fldChar w:fldCharType="separate"/>
      </w:r>
      <w:r w:rsidR="003D569D">
        <w:rPr>
          <w:noProof/>
        </w:rPr>
        <w:t>47</w:t>
      </w:r>
      <w:r w:rsidRPr="0049629D">
        <w:rPr>
          <w:noProof/>
        </w:rPr>
        <w:fldChar w:fldCharType="end"/>
      </w:r>
    </w:p>
    <w:p w:rsidR="0049629D" w:rsidRDefault="0049629D">
      <w:pPr>
        <w:pStyle w:val="TOC2"/>
        <w:rPr>
          <w:rFonts w:asciiTheme="minorHAnsi" w:eastAsiaTheme="minorEastAsia" w:hAnsiTheme="minorHAnsi" w:cstheme="minorBidi"/>
          <w:b w:val="0"/>
          <w:noProof/>
          <w:kern w:val="0"/>
          <w:sz w:val="22"/>
          <w:szCs w:val="22"/>
        </w:rPr>
      </w:pPr>
      <w:r>
        <w:rPr>
          <w:noProof/>
        </w:rPr>
        <w:t>Part 3—Action plans</w:t>
      </w:r>
      <w:r w:rsidRPr="0049629D">
        <w:rPr>
          <w:b w:val="0"/>
          <w:noProof/>
          <w:sz w:val="18"/>
        </w:rPr>
        <w:tab/>
      </w:r>
      <w:r w:rsidRPr="0049629D">
        <w:rPr>
          <w:b w:val="0"/>
          <w:noProof/>
          <w:sz w:val="18"/>
        </w:rPr>
        <w:fldChar w:fldCharType="begin"/>
      </w:r>
      <w:r w:rsidRPr="0049629D">
        <w:rPr>
          <w:b w:val="0"/>
          <w:noProof/>
          <w:sz w:val="18"/>
        </w:rPr>
        <w:instrText xml:space="preserve"> PAGEREF _Toc178773236 \h </w:instrText>
      </w:r>
      <w:r w:rsidRPr="0049629D">
        <w:rPr>
          <w:b w:val="0"/>
          <w:noProof/>
          <w:sz w:val="18"/>
        </w:rPr>
      </w:r>
      <w:r w:rsidRPr="0049629D">
        <w:rPr>
          <w:b w:val="0"/>
          <w:noProof/>
          <w:sz w:val="18"/>
        </w:rPr>
        <w:fldChar w:fldCharType="separate"/>
      </w:r>
      <w:r w:rsidR="003D569D">
        <w:rPr>
          <w:b w:val="0"/>
          <w:noProof/>
          <w:sz w:val="18"/>
        </w:rPr>
        <w:t>48</w:t>
      </w:r>
      <w:r w:rsidRPr="0049629D">
        <w:rPr>
          <w:b w:val="0"/>
          <w:noProof/>
          <w:sz w:val="18"/>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59</w:t>
      </w:r>
      <w:r>
        <w:rPr>
          <w:noProof/>
        </w:rPr>
        <w:tab/>
        <w:t>Scope</w:t>
      </w:r>
      <w:r w:rsidRPr="0049629D">
        <w:rPr>
          <w:noProof/>
        </w:rPr>
        <w:tab/>
      </w:r>
      <w:r w:rsidRPr="0049629D">
        <w:rPr>
          <w:noProof/>
        </w:rPr>
        <w:fldChar w:fldCharType="begin"/>
      </w:r>
      <w:r w:rsidRPr="0049629D">
        <w:rPr>
          <w:noProof/>
        </w:rPr>
        <w:instrText xml:space="preserve"> PAGEREF _Toc178773237 \h </w:instrText>
      </w:r>
      <w:r w:rsidRPr="0049629D">
        <w:rPr>
          <w:noProof/>
        </w:rPr>
      </w:r>
      <w:r w:rsidRPr="0049629D">
        <w:rPr>
          <w:noProof/>
        </w:rPr>
        <w:fldChar w:fldCharType="separate"/>
      </w:r>
      <w:r w:rsidR="003D569D">
        <w:rPr>
          <w:noProof/>
        </w:rPr>
        <w:t>48</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lastRenderedPageBreak/>
        <w:t>60</w:t>
      </w:r>
      <w:r>
        <w:rPr>
          <w:noProof/>
        </w:rPr>
        <w:tab/>
        <w:t>Action plans</w:t>
      </w:r>
      <w:r w:rsidRPr="0049629D">
        <w:rPr>
          <w:noProof/>
        </w:rPr>
        <w:tab/>
      </w:r>
      <w:r w:rsidRPr="0049629D">
        <w:rPr>
          <w:noProof/>
        </w:rPr>
        <w:fldChar w:fldCharType="begin"/>
      </w:r>
      <w:r w:rsidRPr="0049629D">
        <w:rPr>
          <w:noProof/>
        </w:rPr>
        <w:instrText xml:space="preserve"> PAGEREF _Toc178773238 \h </w:instrText>
      </w:r>
      <w:r w:rsidRPr="0049629D">
        <w:rPr>
          <w:noProof/>
        </w:rPr>
      </w:r>
      <w:r w:rsidRPr="0049629D">
        <w:rPr>
          <w:noProof/>
        </w:rPr>
        <w:fldChar w:fldCharType="separate"/>
      </w:r>
      <w:r w:rsidR="003D569D">
        <w:rPr>
          <w:noProof/>
        </w:rPr>
        <w:t>48</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61</w:t>
      </w:r>
      <w:r>
        <w:rPr>
          <w:noProof/>
        </w:rPr>
        <w:tab/>
        <w:t>Provisions of action plans</w:t>
      </w:r>
      <w:r w:rsidRPr="0049629D">
        <w:rPr>
          <w:noProof/>
        </w:rPr>
        <w:tab/>
      </w:r>
      <w:r w:rsidRPr="0049629D">
        <w:rPr>
          <w:noProof/>
        </w:rPr>
        <w:fldChar w:fldCharType="begin"/>
      </w:r>
      <w:r w:rsidRPr="0049629D">
        <w:rPr>
          <w:noProof/>
        </w:rPr>
        <w:instrText xml:space="preserve"> PAGEREF _Toc178773239 \h </w:instrText>
      </w:r>
      <w:r w:rsidRPr="0049629D">
        <w:rPr>
          <w:noProof/>
        </w:rPr>
      </w:r>
      <w:r w:rsidRPr="0049629D">
        <w:rPr>
          <w:noProof/>
        </w:rPr>
        <w:fldChar w:fldCharType="separate"/>
      </w:r>
      <w:r w:rsidR="003D569D">
        <w:rPr>
          <w:noProof/>
        </w:rPr>
        <w:t>48</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62</w:t>
      </w:r>
      <w:r>
        <w:rPr>
          <w:noProof/>
        </w:rPr>
        <w:tab/>
        <w:t>Action plans may have other provisions</w:t>
      </w:r>
      <w:r w:rsidRPr="0049629D">
        <w:rPr>
          <w:noProof/>
        </w:rPr>
        <w:tab/>
      </w:r>
      <w:r w:rsidRPr="0049629D">
        <w:rPr>
          <w:noProof/>
        </w:rPr>
        <w:fldChar w:fldCharType="begin"/>
      </w:r>
      <w:r w:rsidRPr="0049629D">
        <w:rPr>
          <w:noProof/>
        </w:rPr>
        <w:instrText xml:space="preserve"> PAGEREF _Toc178773240 \h </w:instrText>
      </w:r>
      <w:r w:rsidRPr="0049629D">
        <w:rPr>
          <w:noProof/>
        </w:rPr>
      </w:r>
      <w:r w:rsidRPr="0049629D">
        <w:rPr>
          <w:noProof/>
        </w:rPr>
        <w:fldChar w:fldCharType="separate"/>
      </w:r>
      <w:r w:rsidR="003D569D">
        <w:rPr>
          <w:noProof/>
        </w:rPr>
        <w:t>49</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63</w:t>
      </w:r>
      <w:r>
        <w:rPr>
          <w:noProof/>
        </w:rPr>
        <w:tab/>
        <w:t>Amendment of action plans</w:t>
      </w:r>
      <w:r w:rsidRPr="0049629D">
        <w:rPr>
          <w:noProof/>
        </w:rPr>
        <w:tab/>
      </w:r>
      <w:r w:rsidRPr="0049629D">
        <w:rPr>
          <w:noProof/>
        </w:rPr>
        <w:fldChar w:fldCharType="begin"/>
      </w:r>
      <w:r w:rsidRPr="0049629D">
        <w:rPr>
          <w:noProof/>
        </w:rPr>
        <w:instrText xml:space="preserve"> PAGEREF _Toc178773241 \h </w:instrText>
      </w:r>
      <w:r w:rsidRPr="0049629D">
        <w:rPr>
          <w:noProof/>
        </w:rPr>
      </w:r>
      <w:r w:rsidRPr="0049629D">
        <w:rPr>
          <w:noProof/>
        </w:rPr>
        <w:fldChar w:fldCharType="separate"/>
      </w:r>
      <w:r w:rsidR="003D569D">
        <w:rPr>
          <w:noProof/>
        </w:rPr>
        <w:t>49</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64</w:t>
      </w:r>
      <w:r>
        <w:rPr>
          <w:noProof/>
        </w:rPr>
        <w:tab/>
        <w:t>Action plans may be given to Commission</w:t>
      </w:r>
      <w:r w:rsidRPr="0049629D">
        <w:rPr>
          <w:noProof/>
        </w:rPr>
        <w:tab/>
      </w:r>
      <w:r w:rsidRPr="0049629D">
        <w:rPr>
          <w:noProof/>
        </w:rPr>
        <w:fldChar w:fldCharType="begin"/>
      </w:r>
      <w:r w:rsidRPr="0049629D">
        <w:rPr>
          <w:noProof/>
        </w:rPr>
        <w:instrText xml:space="preserve"> PAGEREF _Toc178773242 \h </w:instrText>
      </w:r>
      <w:r w:rsidRPr="0049629D">
        <w:rPr>
          <w:noProof/>
        </w:rPr>
      </w:r>
      <w:r w:rsidRPr="0049629D">
        <w:rPr>
          <w:noProof/>
        </w:rPr>
        <w:fldChar w:fldCharType="separate"/>
      </w:r>
      <w:r w:rsidR="003D569D">
        <w:rPr>
          <w:noProof/>
        </w:rPr>
        <w:t>49</w:t>
      </w:r>
      <w:r w:rsidRPr="0049629D">
        <w:rPr>
          <w:noProof/>
        </w:rPr>
        <w:fldChar w:fldCharType="end"/>
      </w:r>
    </w:p>
    <w:p w:rsidR="0049629D" w:rsidRDefault="0049629D">
      <w:pPr>
        <w:pStyle w:val="TOC2"/>
        <w:rPr>
          <w:rFonts w:asciiTheme="minorHAnsi" w:eastAsiaTheme="minorEastAsia" w:hAnsiTheme="minorHAnsi" w:cstheme="minorBidi"/>
          <w:b w:val="0"/>
          <w:noProof/>
          <w:kern w:val="0"/>
          <w:sz w:val="22"/>
          <w:szCs w:val="22"/>
        </w:rPr>
      </w:pPr>
      <w:r>
        <w:rPr>
          <w:noProof/>
        </w:rPr>
        <w:t>Part 4—Functions of the Australian Human Rights Commission</w:t>
      </w:r>
      <w:r w:rsidRPr="0049629D">
        <w:rPr>
          <w:b w:val="0"/>
          <w:noProof/>
          <w:sz w:val="18"/>
        </w:rPr>
        <w:tab/>
      </w:r>
      <w:r w:rsidRPr="0049629D">
        <w:rPr>
          <w:b w:val="0"/>
          <w:noProof/>
          <w:sz w:val="18"/>
        </w:rPr>
        <w:fldChar w:fldCharType="begin"/>
      </w:r>
      <w:r w:rsidRPr="0049629D">
        <w:rPr>
          <w:b w:val="0"/>
          <w:noProof/>
          <w:sz w:val="18"/>
        </w:rPr>
        <w:instrText xml:space="preserve"> PAGEREF _Toc178773243 \h </w:instrText>
      </w:r>
      <w:r w:rsidRPr="0049629D">
        <w:rPr>
          <w:b w:val="0"/>
          <w:noProof/>
          <w:sz w:val="18"/>
        </w:rPr>
      </w:r>
      <w:r w:rsidRPr="0049629D">
        <w:rPr>
          <w:b w:val="0"/>
          <w:noProof/>
          <w:sz w:val="18"/>
        </w:rPr>
        <w:fldChar w:fldCharType="separate"/>
      </w:r>
      <w:r w:rsidR="003D569D">
        <w:rPr>
          <w:b w:val="0"/>
          <w:noProof/>
          <w:sz w:val="18"/>
        </w:rPr>
        <w:t>50</w:t>
      </w:r>
      <w:r w:rsidRPr="0049629D">
        <w:rPr>
          <w:b w:val="0"/>
          <w:noProof/>
          <w:sz w:val="18"/>
        </w:rPr>
        <w:fldChar w:fldCharType="end"/>
      </w:r>
    </w:p>
    <w:p w:rsidR="0049629D" w:rsidRDefault="0049629D">
      <w:pPr>
        <w:pStyle w:val="TOC3"/>
        <w:rPr>
          <w:rFonts w:asciiTheme="minorHAnsi" w:eastAsiaTheme="minorEastAsia" w:hAnsiTheme="minorHAnsi" w:cstheme="minorBidi"/>
          <w:b w:val="0"/>
          <w:noProof/>
          <w:kern w:val="0"/>
          <w:szCs w:val="22"/>
        </w:rPr>
      </w:pPr>
      <w:r>
        <w:rPr>
          <w:noProof/>
        </w:rPr>
        <w:t>Division 1—Preliminary</w:t>
      </w:r>
      <w:r w:rsidRPr="0049629D">
        <w:rPr>
          <w:b w:val="0"/>
          <w:noProof/>
          <w:sz w:val="18"/>
        </w:rPr>
        <w:tab/>
      </w:r>
      <w:r w:rsidRPr="0049629D">
        <w:rPr>
          <w:b w:val="0"/>
          <w:noProof/>
          <w:sz w:val="18"/>
        </w:rPr>
        <w:fldChar w:fldCharType="begin"/>
      </w:r>
      <w:r w:rsidRPr="0049629D">
        <w:rPr>
          <w:b w:val="0"/>
          <w:noProof/>
          <w:sz w:val="18"/>
        </w:rPr>
        <w:instrText xml:space="preserve"> PAGEREF _Toc178773244 \h </w:instrText>
      </w:r>
      <w:r w:rsidRPr="0049629D">
        <w:rPr>
          <w:b w:val="0"/>
          <w:noProof/>
          <w:sz w:val="18"/>
        </w:rPr>
      </w:r>
      <w:r w:rsidRPr="0049629D">
        <w:rPr>
          <w:b w:val="0"/>
          <w:noProof/>
          <w:sz w:val="18"/>
        </w:rPr>
        <w:fldChar w:fldCharType="separate"/>
      </w:r>
      <w:r w:rsidR="003D569D">
        <w:rPr>
          <w:b w:val="0"/>
          <w:noProof/>
          <w:sz w:val="18"/>
        </w:rPr>
        <w:t>50</w:t>
      </w:r>
      <w:r w:rsidRPr="0049629D">
        <w:rPr>
          <w:b w:val="0"/>
          <w:noProof/>
          <w:sz w:val="18"/>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67</w:t>
      </w:r>
      <w:r>
        <w:rPr>
          <w:noProof/>
        </w:rPr>
        <w:tab/>
        <w:t>Functions of the Commission</w:t>
      </w:r>
      <w:r w:rsidRPr="0049629D">
        <w:rPr>
          <w:noProof/>
        </w:rPr>
        <w:tab/>
      </w:r>
      <w:r w:rsidRPr="0049629D">
        <w:rPr>
          <w:noProof/>
        </w:rPr>
        <w:fldChar w:fldCharType="begin"/>
      </w:r>
      <w:r w:rsidRPr="0049629D">
        <w:rPr>
          <w:noProof/>
        </w:rPr>
        <w:instrText xml:space="preserve"> PAGEREF _Toc178773245 \h </w:instrText>
      </w:r>
      <w:r w:rsidRPr="0049629D">
        <w:rPr>
          <w:noProof/>
        </w:rPr>
      </w:r>
      <w:r w:rsidRPr="0049629D">
        <w:rPr>
          <w:noProof/>
        </w:rPr>
        <w:fldChar w:fldCharType="separate"/>
      </w:r>
      <w:r w:rsidR="003D569D">
        <w:rPr>
          <w:noProof/>
        </w:rPr>
        <w:t>50</w:t>
      </w:r>
      <w:r w:rsidRPr="0049629D">
        <w:rPr>
          <w:noProof/>
        </w:rPr>
        <w:fldChar w:fldCharType="end"/>
      </w:r>
    </w:p>
    <w:p w:rsidR="0049629D" w:rsidRDefault="0049629D">
      <w:pPr>
        <w:pStyle w:val="TOC2"/>
        <w:rPr>
          <w:rFonts w:asciiTheme="minorHAnsi" w:eastAsiaTheme="minorEastAsia" w:hAnsiTheme="minorHAnsi" w:cstheme="minorBidi"/>
          <w:b w:val="0"/>
          <w:noProof/>
          <w:kern w:val="0"/>
          <w:sz w:val="22"/>
          <w:szCs w:val="22"/>
        </w:rPr>
      </w:pPr>
      <w:r>
        <w:rPr>
          <w:noProof/>
        </w:rPr>
        <w:t>Part 5—Other offences</w:t>
      </w:r>
      <w:r w:rsidRPr="0049629D">
        <w:rPr>
          <w:b w:val="0"/>
          <w:noProof/>
          <w:sz w:val="18"/>
        </w:rPr>
        <w:tab/>
      </w:r>
      <w:r w:rsidRPr="0049629D">
        <w:rPr>
          <w:b w:val="0"/>
          <w:noProof/>
          <w:sz w:val="18"/>
        </w:rPr>
        <w:fldChar w:fldCharType="begin"/>
      </w:r>
      <w:r w:rsidRPr="0049629D">
        <w:rPr>
          <w:b w:val="0"/>
          <w:noProof/>
          <w:sz w:val="18"/>
        </w:rPr>
        <w:instrText xml:space="preserve"> PAGEREF _Toc178773246 \h </w:instrText>
      </w:r>
      <w:r w:rsidRPr="0049629D">
        <w:rPr>
          <w:b w:val="0"/>
          <w:noProof/>
          <w:sz w:val="18"/>
        </w:rPr>
      </w:r>
      <w:r w:rsidRPr="0049629D">
        <w:rPr>
          <w:b w:val="0"/>
          <w:noProof/>
          <w:sz w:val="18"/>
        </w:rPr>
        <w:fldChar w:fldCharType="separate"/>
      </w:r>
      <w:r w:rsidR="003D569D">
        <w:rPr>
          <w:b w:val="0"/>
          <w:noProof/>
          <w:sz w:val="18"/>
        </w:rPr>
        <w:t>52</w:t>
      </w:r>
      <w:r w:rsidRPr="0049629D">
        <w:rPr>
          <w:b w:val="0"/>
          <w:noProof/>
          <w:sz w:val="18"/>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107</w:t>
      </w:r>
      <w:r>
        <w:rPr>
          <w:noProof/>
        </w:rPr>
        <w:tab/>
        <w:t>Failure to provide actuarial data or statistical data</w:t>
      </w:r>
      <w:r w:rsidRPr="0049629D">
        <w:rPr>
          <w:noProof/>
        </w:rPr>
        <w:tab/>
      </w:r>
      <w:r w:rsidRPr="0049629D">
        <w:rPr>
          <w:noProof/>
        </w:rPr>
        <w:fldChar w:fldCharType="begin"/>
      </w:r>
      <w:r w:rsidRPr="0049629D">
        <w:rPr>
          <w:noProof/>
        </w:rPr>
        <w:instrText xml:space="preserve"> PAGEREF _Toc178773247 \h </w:instrText>
      </w:r>
      <w:r w:rsidRPr="0049629D">
        <w:rPr>
          <w:noProof/>
        </w:rPr>
      </w:r>
      <w:r w:rsidRPr="0049629D">
        <w:rPr>
          <w:noProof/>
        </w:rPr>
        <w:fldChar w:fldCharType="separate"/>
      </w:r>
      <w:r w:rsidR="003D569D">
        <w:rPr>
          <w:noProof/>
        </w:rPr>
        <w:t>52</w:t>
      </w:r>
      <w:r w:rsidRPr="0049629D">
        <w:rPr>
          <w:noProof/>
        </w:rPr>
        <w:fldChar w:fldCharType="end"/>
      </w:r>
    </w:p>
    <w:p w:rsidR="0049629D" w:rsidRDefault="0049629D">
      <w:pPr>
        <w:pStyle w:val="TOC2"/>
        <w:rPr>
          <w:rFonts w:asciiTheme="minorHAnsi" w:eastAsiaTheme="minorEastAsia" w:hAnsiTheme="minorHAnsi" w:cstheme="minorBidi"/>
          <w:b w:val="0"/>
          <w:noProof/>
          <w:kern w:val="0"/>
          <w:sz w:val="22"/>
          <w:szCs w:val="22"/>
        </w:rPr>
      </w:pPr>
      <w:r>
        <w:rPr>
          <w:noProof/>
        </w:rPr>
        <w:t>Part 6—Disability Discrimination Commissioner</w:t>
      </w:r>
      <w:r w:rsidRPr="0049629D">
        <w:rPr>
          <w:b w:val="0"/>
          <w:noProof/>
          <w:sz w:val="18"/>
        </w:rPr>
        <w:tab/>
      </w:r>
      <w:r w:rsidRPr="0049629D">
        <w:rPr>
          <w:b w:val="0"/>
          <w:noProof/>
          <w:sz w:val="18"/>
        </w:rPr>
        <w:fldChar w:fldCharType="begin"/>
      </w:r>
      <w:r w:rsidRPr="0049629D">
        <w:rPr>
          <w:b w:val="0"/>
          <w:noProof/>
          <w:sz w:val="18"/>
        </w:rPr>
        <w:instrText xml:space="preserve"> PAGEREF _Toc178773248 \h </w:instrText>
      </w:r>
      <w:r w:rsidRPr="0049629D">
        <w:rPr>
          <w:b w:val="0"/>
          <w:noProof/>
          <w:sz w:val="18"/>
        </w:rPr>
      </w:r>
      <w:r w:rsidRPr="0049629D">
        <w:rPr>
          <w:b w:val="0"/>
          <w:noProof/>
          <w:sz w:val="18"/>
        </w:rPr>
        <w:fldChar w:fldCharType="separate"/>
      </w:r>
      <w:r w:rsidR="003D569D">
        <w:rPr>
          <w:b w:val="0"/>
          <w:noProof/>
          <w:sz w:val="18"/>
        </w:rPr>
        <w:t>53</w:t>
      </w:r>
      <w:r w:rsidRPr="0049629D">
        <w:rPr>
          <w:b w:val="0"/>
          <w:noProof/>
          <w:sz w:val="18"/>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113</w:t>
      </w:r>
      <w:r>
        <w:rPr>
          <w:noProof/>
        </w:rPr>
        <w:tab/>
        <w:t>Disability Discrimination Commissioner</w:t>
      </w:r>
      <w:r w:rsidRPr="0049629D">
        <w:rPr>
          <w:noProof/>
        </w:rPr>
        <w:tab/>
      </w:r>
      <w:r w:rsidRPr="0049629D">
        <w:rPr>
          <w:noProof/>
        </w:rPr>
        <w:fldChar w:fldCharType="begin"/>
      </w:r>
      <w:r w:rsidRPr="0049629D">
        <w:rPr>
          <w:noProof/>
        </w:rPr>
        <w:instrText xml:space="preserve"> PAGEREF _Toc178773249 \h </w:instrText>
      </w:r>
      <w:r w:rsidRPr="0049629D">
        <w:rPr>
          <w:noProof/>
        </w:rPr>
      </w:r>
      <w:r w:rsidRPr="0049629D">
        <w:rPr>
          <w:noProof/>
        </w:rPr>
        <w:fldChar w:fldCharType="separate"/>
      </w:r>
      <w:r w:rsidR="003D569D">
        <w:rPr>
          <w:noProof/>
        </w:rPr>
        <w:t>53</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114</w:t>
      </w:r>
      <w:r>
        <w:rPr>
          <w:noProof/>
        </w:rPr>
        <w:tab/>
        <w:t>Terms and conditions of appointment</w:t>
      </w:r>
      <w:r w:rsidRPr="0049629D">
        <w:rPr>
          <w:noProof/>
        </w:rPr>
        <w:tab/>
      </w:r>
      <w:r w:rsidRPr="0049629D">
        <w:rPr>
          <w:noProof/>
        </w:rPr>
        <w:fldChar w:fldCharType="begin"/>
      </w:r>
      <w:r w:rsidRPr="0049629D">
        <w:rPr>
          <w:noProof/>
        </w:rPr>
        <w:instrText xml:space="preserve"> PAGEREF _Toc178773250 \h </w:instrText>
      </w:r>
      <w:r w:rsidRPr="0049629D">
        <w:rPr>
          <w:noProof/>
        </w:rPr>
      </w:r>
      <w:r w:rsidRPr="0049629D">
        <w:rPr>
          <w:noProof/>
        </w:rPr>
        <w:fldChar w:fldCharType="separate"/>
      </w:r>
      <w:r w:rsidR="003D569D">
        <w:rPr>
          <w:noProof/>
        </w:rPr>
        <w:t>53</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115</w:t>
      </w:r>
      <w:r>
        <w:rPr>
          <w:noProof/>
        </w:rPr>
        <w:tab/>
        <w:t>Remuneration of Commissioner</w:t>
      </w:r>
      <w:r w:rsidRPr="0049629D">
        <w:rPr>
          <w:noProof/>
        </w:rPr>
        <w:tab/>
      </w:r>
      <w:r w:rsidRPr="0049629D">
        <w:rPr>
          <w:noProof/>
        </w:rPr>
        <w:fldChar w:fldCharType="begin"/>
      </w:r>
      <w:r w:rsidRPr="0049629D">
        <w:rPr>
          <w:noProof/>
        </w:rPr>
        <w:instrText xml:space="preserve"> PAGEREF _Toc178773251 \h </w:instrText>
      </w:r>
      <w:r w:rsidRPr="0049629D">
        <w:rPr>
          <w:noProof/>
        </w:rPr>
      </w:r>
      <w:r w:rsidRPr="0049629D">
        <w:rPr>
          <w:noProof/>
        </w:rPr>
        <w:fldChar w:fldCharType="separate"/>
      </w:r>
      <w:r w:rsidR="003D569D">
        <w:rPr>
          <w:noProof/>
        </w:rPr>
        <w:t>53</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116</w:t>
      </w:r>
      <w:r>
        <w:rPr>
          <w:noProof/>
        </w:rPr>
        <w:tab/>
        <w:t>Leave of absence</w:t>
      </w:r>
      <w:r w:rsidRPr="0049629D">
        <w:rPr>
          <w:noProof/>
        </w:rPr>
        <w:tab/>
      </w:r>
      <w:r w:rsidRPr="0049629D">
        <w:rPr>
          <w:noProof/>
        </w:rPr>
        <w:fldChar w:fldCharType="begin"/>
      </w:r>
      <w:r w:rsidRPr="0049629D">
        <w:rPr>
          <w:noProof/>
        </w:rPr>
        <w:instrText xml:space="preserve"> PAGEREF _Toc178773252 \h </w:instrText>
      </w:r>
      <w:r w:rsidRPr="0049629D">
        <w:rPr>
          <w:noProof/>
        </w:rPr>
      </w:r>
      <w:r w:rsidRPr="0049629D">
        <w:rPr>
          <w:noProof/>
        </w:rPr>
        <w:fldChar w:fldCharType="separate"/>
      </w:r>
      <w:r w:rsidR="003D569D">
        <w:rPr>
          <w:noProof/>
        </w:rPr>
        <w:t>53</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117</w:t>
      </w:r>
      <w:r>
        <w:rPr>
          <w:noProof/>
        </w:rPr>
        <w:tab/>
        <w:t>Outside employment</w:t>
      </w:r>
      <w:r w:rsidRPr="0049629D">
        <w:rPr>
          <w:noProof/>
        </w:rPr>
        <w:tab/>
      </w:r>
      <w:r w:rsidRPr="0049629D">
        <w:rPr>
          <w:noProof/>
        </w:rPr>
        <w:fldChar w:fldCharType="begin"/>
      </w:r>
      <w:r w:rsidRPr="0049629D">
        <w:rPr>
          <w:noProof/>
        </w:rPr>
        <w:instrText xml:space="preserve"> PAGEREF _Toc178773253 \h </w:instrText>
      </w:r>
      <w:r w:rsidRPr="0049629D">
        <w:rPr>
          <w:noProof/>
        </w:rPr>
      </w:r>
      <w:r w:rsidRPr="0049629D">
        <w:rPr>
          <w:noProof/>
        </w:rPr>
        <w:fldChar w:fldCharType="separate"/>
      </w:r>
      <w:r w:rsidR="003D569D">
        <w:rPr>
          <w:noProof/>
        </w:rPr>
        <w:t>54</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118</w:t>
      </w:r>
      <w:r>
        <w:rPr>
          <w:noProof/>
        </w:rPr>
        <w:tab/>
        <w:t>Resignation</w:t>
      </w:r>
      <w:r w:rsidRPr="0049629D">
        <w:rPr>
          <w:noProof/>
        </w:rPr>
        <w:tab/>
      </w:r>
      <w:r w:rsidRPr="0049629D">
        <w:rPr>
          <w:noProof/>
        </w:rPr>
        <w:fldChar w:fldCharType="begin"/>
      </w:r>
      <w:r w:rsidRPr="0049629D">
        <w:rPr>
          <w:noProof/>
        </w:rPr>
        <w:instrText xml:space="preserve"> PAGEREF _Toc178773254 \h </w:instrText>
      </w:r>
      <w:r w:rsidRPr="0049629D">
        <w:rPr>
          <w:noProof/>
        </w:rPr>
      </w:r>
      <w:r w:rsidRPr="0049629D">
        <w:rPr>
          <w:noProof/>
        </w:rPr>
        <w:fldChar w:fldCharType="separate"/>
      </w:r>
      <w:r w:rsidR="003D569D">
        <w:rPr>
          <w:noProof/>
        </w:rPr>
        <w:t>54</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119</w:t>
      </w:r>
      <w:r>
        <w:rPr>
          <w:noProof/>
        </w:rPr>
        <w:tab/>
        <w:t>Termination of appointment</w:t>
      </w:r>
      <w:r w:rsidRPr="0049629D">
        <w:rPr>
          <w:noProof/>
        </w:rPr>
        <w:tab/>
      </w:r>
      <w:r w:rsidRPr="0049629D">
        <w:rPr>
          <w:noProof/>
        </w:rPr>
        <w:fldChar w:fldCharType="begin"/>
      </w:r>
      <w:r w:rsidRPr="0049629D">
        <w:rPr>
          <w:noProof/>
        </w:rPr>
        <w:instrText xml:space="preserve"> PAGEREF _Toc178773255 \h </w:instrText>
      </w:r>
      <w:r w:rsidRPr="0049629D">
        <w:rPr>
          <w:noProof/>
        </w:rPr>
      </w:r>
      <w:r w:rsidRPr="0049629D">
        <w:rPr>
          <w:noProof/>
        </w:rPr>
        <w:fldChar w:fldCharType="separate"/>
      </w:r>
      <w:r w:rsidR="003D569D">
        <w:rPr>
          <w:noProof/>
        </w:rPr>
        <w:t>54</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120</w:t>
      </w:r>
      <w:r>
        <w:rPr>
          <w:noProof/>
        </w:rPr>
        <w:tab/>
        <w:t>Acting Commissioner</w:t>
      </w:r>
      <w:r w:rsidRPr="0049629D">
        <w:rPr>
          <w:noProof/>
        </w:rPr>
        <w:tab/>
      </w:r>
      <w:r w:rsidRPr="0049629D">
        <w:rPr>
          <w:noProof/>
        </w:rPr>
        <w:fldChar w:fldCharType="begin"/>
      </w:r>
      <w:r w:rsidRPr="0049629D">
        <w:rPr>
          <w:noProof/>
        </w:rPr>
        <w:instrText xml:space="preserve"> PAGEREF _Toc178773256 \h </w:instrText>
      </w:r>
      <w:r w:rsidRPr="0049629D">
        <w:rPr>
          <w:noProof/>
        </w:rPr>
      </w:r>
      <w:r w:rsidRPr="0049629D">
        <w:rPr>
          <w:noProof/>
        </w:rPr>
        <w:fldChar w:fldCharType="separate"/>
      </w:r>
      <w:r w:rsidR="003D569D">
        <w:rPr>
          <w:noProof/>
        </w:rPr>
        <w:t>55</w:t>
      </w:r>
      <w:r w:rsidRPr="0049629D">
        <w:rPr>
          <w:noProof/>
        </w:rPr>
        <w:fldChar w:fldCharType="end"/>
      </w:r>
    </w:p>
    <w:p w:rsidR="0049629D" w:rsidRDefault="0049629D">
      <w:pPr>
        <w:pStyle w:val="TOC2"/>
        <w:rPr>
          <w:rFonts w:asciiTheme="minorHAnsi" w:eastAsiaTheme="minorEastAsia" w:hAnsiTheme="minorHAnsi" w:cstheme="minorBidi"/>
          <w:b w:val="0"/>
          <w:noProof/>
          <w:kern w:val="0"/>
          <w:sz w:val="22"/>
          <w:szCs w:val="22"/>
        </w:rPr>
      </w:pPr>
      <w:r>
        <w:rPr>
          <w:noProof/>
        </w:rPr>
        <w:t>Part 7—Miscellaneous</w:t>
      </w:r>
      <w:r w:rsidRPr="0049629D">
        <w:rPr>
          <w:b w:val="0"/>
          <w:noProof/>
          <w:sz w:val="18"/>
        </w:rPr>
        <w:tab/>
      </w:r>
      <w:r w:rsidRPr="0049629D">
        <w:rPr>
          <w:b w:val="0"/>
          <w:noProof/>
          <w:sz w:val="18"/>
        </w:rPr>
        <w:fldChar w:fldCharType="begin"/>
      </w:r>
      <w:r w:rsidRPr="0049629D">
        <w:rPr>
          <w:b w:val="0"/>
          <w:noProof/>
          <w:sz w:val="18"/>
        </w:rPr>
        <w:instrText xml:space="preserve"> PAGEREF _Toc178773257 \h </w:instrText>
      </w:r>
      <w:r w:rsidRPr="0049629D">
        <w:rPr>
          <w:b w:val="0"/>
          <w:noProof/>
          <w:sz w:val="18"/>
        </w:rPr>
      </w:r>
      <w:r w:rsidRPr="0049629D">
        <w:rPr>
          <w:b w:val="0"/>
          <w:noProof/>
          <w:sz w:val="18"/>
        </w:rPr>
        <w:fldChar w:fldCharType="separate"/>
      </w:r>
      <w:r w:rsidR="003D569D">
        <w:rPr>
          <w:b w:val="0"/>
          <w:noProof/>
          <w:sz w:val="18"/>
        </w:rPr>
        <w:t>56</w:t>
      </w:r>
      <w:r w:rsidRPr="0049629D">
        <w:rPr>
          <w:b w:val="0"/>
          <w:noProof/>
          <w:sz w:val="18"/>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121</w:t>
      </w:r>
      <w:r>
        <w:rPr>
          <w:noProof/>
        </w:rPr>
        <w:tab/>
        <w:t>Delegation</w:t>
      </w:r>
      <w:r w:rsidRPr="0049629D">
        <w:rPr>
          <w:noProof/>
        </w:rPr>
        <w:tab/>
      </w:r>
      <w:r w:rsidRPr="0049629D">
        <w:rPr>
          <w:noProof/>
        </w:rPr>
        <w:fldChar w:fldCharType="begin"/>
      </w:r>
      <w:r w:rsidRPr="0049629D">
        <w:rPr>
          <w:noProof/>
        </w:rPr>
        <w:instrText xml:space="preserve"> PAGEREF _Toc178773258 \h </w:instrText>
      </w:r>
      <w:r w:rsidRPr="0049629D">
        <w:rPr>
          <w:noProof/>
        </w:rPr>
      </w:r>
      <w:r w:rsidRPr="0049629D">
        <w:rPr>
          <w:noProof/>
        </w:rPr>
        <w:fldChar w:fldCharType="separate"/>
      </w:r>
      <w:r w:rsidR="003D569D">
        <w:rPr>
          <w:noProof/>
        </w:rPr>
        <w:t>56</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122</w:t>
      </w:r>
      <w:r>
        <w:rPr>
          <w:noProof/>
        </w:rPr>
        <w:tab/>
        <w:t>Liability of persons involved in unlawful acts</w:t>
      </w:r>
      <w:r w:rsidRPr="0049629D">
        <w:rPr>
          <w:noProof/>
        </w:rPr>
        <w:tab/>
      </w:r>
      <w:r w:rsidRPr="0049629D">
        <w:rPr>
          <w:noProof/>
        </w:rPr>
        <w:fldChar w:fldCharType="begin"/>
      </w:r>
      <w:r w:rsidRPr="0049629D">
        <w:rPr>
          <w:noProof/>
        </w:rPr>
        <w:instrText xml:space="preserve"> PAGEREF _Toc178773259 \h </w:instrText>
      </w:r>
      <w:r w:rsidRPr="0049629D">
        <w:rPr>
          <w:noProof/>
        </w:rPr>
      </w:r>
      <w:r w:rsidRPr="0049629D">
        <w:rPr>
          <w:noProof/>
        </w:rPr>
        <w:fldChar w:fldCharType="separate"/>
      </w:r>
      <w:r w:rsidR="003D569D">
        <w:rPr>
          <w:noProof/>
        </w:rPr>
        <w:t>56</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123</w:t>
      </w:r>
      <w:r>
        <w:rPr>
          <w:noProof/>
        </w:rPr>
        <w:tab/>
        <w:t>Conduct by directors, servants and agents</w:t>
      </w:r>
      <w:r w:rsidRPr="0049629D">
        <w:rPr>
          <w:noProof/>
        </w:rPr>
        <w:tab/>
      </w:r>
      <w:r w:rsidRPr="0049629D">
        <w:rPr>
          <w:noProof/>
        </w:rPr>
        <w:fldChar w:fldCharType="begin"/>
      </w:r>
      <w:r w:rsidRPr="0049629D">
        <w:rPr>
          <w:noProof/>
        </w:rPr>
        <w:instrText xml:space="preserve"> PAGEREF _Toc178773260 \h </w:instrText>
      </w:r>
      <w:r w:rsidRPr="0049629D">
        <w:rPr>
          <w:noProof/>
        </w:rPr>
      </w:r>
      <w:r w:rsidRPr="0049629D">
        <w:rPr>
          <w:noProof/>
        </w:rPr>
        <w:fldChar w:fldCharType="separate"/>
      </w:r>
      <w:r w:rsidR="003D569D">
        <w:rPr>
          <w:noProof/>
        </w:rPr>
        <w:t>56</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124</w:t>
      </w:r>
      <w:r>
        <w:rPr>
          <w:noProof/>
        </w:rPr>
        <w:tab/>
        <w:t>Commonwealth taken to be employer</w:t>
      </w:r>
      <w:r w:rsidRPr="0049629D">
        <w:rPr>
          <w:noProof/>
        </w:rPr>
        <w:tab/>
      </w:r>
      <w:r w:rsidRPr="0049629D">
        <w:rPr>
          <w:noProof/>
        </w:rPr>
        <w:fldChar w:fldCharType="begin"/>
      </w:r>
      <w:r w:rsidRPr="0049629D">
        <w:rPr>
          <w:noProof/>
        </w:rPr>
        <w:instrText xml:space="preserve"> PAGEREF _Toc178773261 \h </w:instrText>
      </w:r>
      <w:r w:rsidRPr="0049629D">
        <w:rPr>
          <w:noProof/>
        </w:rPr>
      </w:r>
      <w:r w:rsidRPr="0049629D">
        <w:rPr>
          <w:noProof/>
        </w:rPr>
        <w:fldChar w:fldCharType="separate"/>
      </w:r>
      <w:r w:rsidR="003D569D">
        <w:rPr>
          <w:noProof/>
        </w:rPr>
        <w:t>58</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125</w:t>
      </w:r>
      <w:r>
        <w:rPr>
          <w:noProof/>
        </w:rPr>
        <w:tab/>
        <w:t>Unlawful act not basis of civil action unless expressly so provided</w:t>
      </w:r>
      <w:r w:rsidRPr="0049629D">
        <w:rPr>
          <w:noProof/>
        </w:rPr>
        <w:tab/>
      </w:r>
      <w:r w:rsidRPr="0049629D">
        <w:rPr>
          <w:noProof/>
        </w:rPr>
        <w:fldChar w:fldCharType="begin"/>
      </w:r>
      <w:r w:rsidRPr="0049629D">
        <w:rPr>
          <w:noProof/>
        </w:rPr>
        <w:instrText xml:space="preserve"> PAGEREF _Toc178773262 \h </w:instrText>
      </w:r>
      <w:r w:rsidRPr="0049629D">
        <w:rPr>
          <w:noProof/>
        </w:rPr>
      </w:r>
      <w:r w:rsidRPr="0049629D">
        <w:rPr>
          <w:noProof/>
        </w:rPr>
        <w:fldChar w:fldCharType="separate"/>
      </w:r>
      <w:r w:rsidR="003D569D">
        <w:rPr>
          <w:noProof/>
        </w:rPr>
        <w:t>58</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126</w:t>
      </w:r>
      <w:r>
        <w:rPr>
          <w:noProof/>
        </w:rPr>
        <w:tab/>
        <w:t>Protection from civil actions</w:t>
      </w:r>
      <w:r w:rsidRPr="0049629D">
        <w:rPr>
          <w:noProof/>
        </w:rPr>
        <w:tab/>
      </w:r>
      <w:r w:rsidRPr="0049629D">
        <w:rPr>
          <w:noProof/>
        </w:rPr>
        <w:fldChar w:fldCharType="begin"/>
      </w:r>
      <w:r w:rsidRPr="0049629D">
        <w:rPr>
          <w:noProof/>
        </w:rPr>
        <w:instrText xml:space="preserve"> PAGEREF _Toc178773263 \h </w:instrText>
      </w:r>
      <w:r w:rsidRPr="0049629D">
        <w:rPr>
          <w:noProof/>
        </w:rPr>
      </w:r>
      <w:r w:rsidRPr="0049629D">
        <w:rPr>
          <w:noProof/>
        </w:rPr>
        <w:fldChar w:fldCharType="separate"/>
      </w:r>
      <w:r w:rsidR="003D569D">
        <w:rPr>
          <w:noProof/>
        </w:rPr>
        <w:t>58</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127</w:t>
      </w:r>
      <w:r>
        <w:rPr>
          <w:noProof/>
        </w:rPr>
        <w:tab/>
        <w:t>Non</w:t>
      </w:r>
      <w:r>
        <w:rPr>
          <w:noProof/>
        </w:rPr>
        <w:noBreakHyphen/>
        <w:t>disclosure of private information</w:t>
      </w:r>
      <w:r w:rsidRPr="0049629D">
        <w:rPr>
          <w:noProof/>
        </w:rPr>
        <w:tab/>
      </w:r>
      <w:r w:rsidRPr="0049629D">
        <w:rPr>
          <w:noProof/>
        </w:rPr>
        <w:fldChar w:fldCharType="begin"/>
      </w:r>
      <w:r w:rsidRPr="0049629D">
        <w:rPr>
          <w:noProof/>
        </w:rPr>
        <w:instrText xml:space="preserve"> PAGEREF _Toc178773264 \h </w:instrText>
      </w:r>
      <w:r w:rsidRPr="0049629D">
        <w:rPr>
          <w:noProof/>
        </w:rPr>
      </w:r>
      <w:r w:rsidRPr="0049629D">
        <w:rPr>
          <w:noProof/>
        </w:rPr>
        <w:fldChar w:fldCharType="separate"/>
      </w:r>
      <w:r w:rsidR="003D569D">
        <w:rPr>
          <w:noProof/>
        </w:rPr>
        <w:t>59</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128</w:t>
      </w:r>
      <w:r>
        <w:rPr>
          <w:noProof/>
        </w:rPr>
        <w:tab/>
        <w:t>Information stored otherwise than in written form</w:t>
      </w:r>
      <w:r w:rsidRPr="0049629D">
        <w:rPr>
          <w:noProof/>
        </w:rPr>
        <w:tab/>
      </w:r>
      <w:r w:rsidRPr="0049629D">
        <w:rPr>
          <w:noProof/>
        </w:rPr>
        <w:fldChar w:fldCharType="begin"/>
      </w:r>
      <w:r w:rsidRPr="0049629D">
        <w:rPr>
          <w:noProof/>
        </w:rPr>
        <w:instrText xml:space="preserve"> PAGEREF _Toc178773265 \h </w:instrText>
      </w:r>
      <w:r w:rsidRPr="0049629D">
        <w:rPr>
          <w:noProof/>
        </w:rPr>
      </w:r>
      <w:r w:rsidRPr="0049629D">
        <w:rPr>
          <w:noProof/>
        </w:rPr>
        <w:fldChar w:fldCharType="separate"/>
      </w:r>
      <w:r w:rsidR="003D569D">
        <w:rPr>
          <w:noProof/>
        </w:rPr>
        <w:t>61</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129</w:t>
      </w:r>
      <w:r>
        <w:rPr>
          <w:noProof/>
        </w:rPr>
        <w:tab/>
        <w:t>Commissioner to give information</w:t>
      </w:r>
      <w:r w:rsidRPr="0049629D">
        <w:rPr>
          <w:noProof/>
        </w:rPr>
        <w:tab/>
      </w:r>
      <w:r w:rsidRPr="0049629D">
        <w:rPr>
          <w:noProof/>
        </w:rPr>
        <w:fldChar w:fldCharType="begin"/>
      </w:r>
      <w:r w:rsidRPr="0049629D">
        <w:rPr>
          <w:noProof/>
        </w:rPr>
        <w:instrText xml:space="preserve"> PAGEREF _Toc178773266 \h </w:instrText>
      </w:r>
      <w:r w:rsidRPr="0049629D">
        <w:rPr>
          <w:noProof/>
        </w:rPr>
      </w:r>
      <w:r w:rsidRPr="0049629D">
        <w:rPr>
          <w:noProof/>
        </w:rPr>
        <w:fldChar w:fldCharType="separate"/>
      </w:r>
      <w:r w:rsidR="003D569D">
        <w:rPr>
          <w:noProof/>
        </w:rPr>
        <w:t>62</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131</w:t>
      </w:r>
      <w:r>
        <w:rPr>
          <w:noProof/>
        </w:rPr>
        <w:tab/>
        <w:t>Courts to ensure just terms</w:t>
      </w:r>
      <w:r w:rsidRPr="0049629D">
        <w:rPr>
          <w:noProof/>
        </w:rPr>
        <w:tab/>
      </w:r>
      <w:r w:rsidRPr="0049629D">
        <w:rPr>
          <w:noProof/>
        </w:rPr>
        <w:fldChar w:fldCharType="begin"/>
      </w:r>
      <w:r w:rsidRPr="0049629D">
        <w:rPr>
          <w:noProof/>
        </w:rPr>
        <w:instrText xml:space="preserve"> PAGEREF _Toc178773267 \h </w:instrText>
      </w:r>
      <w:r w:rsidRPr="0049629D">
        <w:rPr>
          <w:noProof/>
        </w:rPr>
      </w:r>
      <w:r w:rsidRPr="0049629D">
        <w:rPr>
          <w:noProof/>
        </w:rPr>
        <w:fldChar w:fldCharType="separate"/>
      </w:r>
      <w:r w:rsidR="003D569D">
        <w:rPr>
          <w:noProof/>
        </w:rPr>
        <w:t>62</w:t>
      </w:r>
      <w:r w:rsidRPr="0049629D">
        <w:rPr>
          <w:noProof/>
        </w:rPr>
        <w:fldChar w:fldCharType="end"/>
      </w:r>
    </w:p>
    <w:p w:rsidR="0049629D" w:rsidRDefault="0049629D">
      <w:pPr>
        <w:pStyle w:val="TOC5"/>
        <w:rPr>
          <w:rFonts w:asciiTheme="minorHAnsi" w:eastAsiaTheme="minorEastAsia" w:hAnsiTheme="minorHAnsi" w:cstheme="minorBidi"/>
          <w:noProof/>
          <w:kern w:val="0"/>
          <w:sz w:val="22"/>
          <w:szCs w:val="22"/>
        </w:rPr>
      </w:pPr>
      <w:r>
        <w:rPr>
          <w:noProof/>
        </w:rPr>
        <w:t>132</w:t>
      </w:r>
      <w:r>
        <w:rPr>
          <w:noProof/>
        </w:rPr>
        <w:tab/>
        <w:t>Regulations</w:t>
      </w:r>
      <w:r w:rsidRPr="0049629D">
        <w:rPr>
          <w:noProof/>
        </w:rPr>
        <w:tab/>
      </w:r>
      <w:r w:rsidRPr="0049629D">
        <w:rPr>
          <w:noProof/>
        </w:rPr>
        <w:fldChar w:fldCharType="begin"/>
      </w:r>
      <w:r w:rsidRPr="0049629D">
        <w:rPr>
          <w:noProof/>
        </w:rPr>
        <w:instrText xml:space="preserve"> PAGEREF _Toc178773268 \h </w:instrText>
      </w:r>
      <w:r w:rsidRPr="0049629D">
        <w:rPr>
          <w:noProof/>
        </w:rPr>
      </w:r>
      <w:r w:rsidRPr="0049629D">
        <w:rPr>
          <w:noProof/>
        </w:rPr>
        <w:fldChar w:fldCharType="separate"/>
      </w:r>
      <w:r w:rsidR="003D569D">
        <w:rPr>
          <w:noProof/>
        </w:rPr>
        <w:t>62</w:t>
      </w:r>
      <w:r w:rsidRPr="0049629D">
        <w:rPr>
          <w:noProof/>
        </w:rPr>
        <w:fldChar w:fldCharType="end"/>
      </w:r>
    </w:p>
    <w:p w:rsidR="0049629D" w:rsidRDefault="0049629D" w:rsidP="0049629D">
      <w:pPr>
        <w:pStyle w:val="TOC2"/>
        <w:keepNext/>
        <w:rPr>
          <w:rFonts w:asciiTheme="minorHAnsi" w:eastAsiaTheme="minorEastAsia" w:hAnsiTheme="minorHAnsi" w:cstheme="minorBidi"/>
          <w:b w:val="0"/>
          <w:noProof/>
          <w:kern w:val="0"/>
          <w:sz w:val="22"/>
          <w:szCs w:val="22"/>
        </w:rPr>
      </w:pPr>
      <w:r>
        <w:rPr>
          <w:noProof/>
        </w:rPr>
        <w:lastRenderedPageBreak/>
        <w:t>Endnotes</w:t>
      </w:r>
      <w:r w:rsidRPr="0049629D">
        <w:rPr>
          <w:b w:val="0"/>
          <w:noProof/>
          <w:sz w:val="18"/>
        </w:rPr>
        <w:tab/>
      </w:r>
      <w:r w:rsidRPr="0049629D">
        <w:rPr>
          <w:b w:val="0"/>
          <w:noProof/>
          <w:sz w:val="18"/>
        </w:rPr>
        <w:fldChar w:fldCharType="begin"/>
      </w:r>
      <w:r w:rsidRPr="0049629D">
        <w:rPr>
          <w:b w:val="0"/>
          <w:noProof/>
          <w:sz w:val="18"/>
        </w:rPr>
        <w:instrText xml:space="preserve"> PAGEREF _Toc178773269 \h </w:instrText>
      </w:r>
      <w:r w:rsidRPr="0049629D">
        <w:rPr>
          <w:b w:val="0"/>
          <w:noProof/>
          <w:sz w:val="18"/>
        </w:rPr>
      </w:r>
      <w:r w:rsidRPr="0049629D">
        <w:rPr>
          <w:b w:val="0"/>
          <w:noProof/>
          <w:sz w:val="18"/>
        </w:rPr>
        <w:fldChar w:fldCharType="separate"/>
      </w:r>
      <w:r w:rsidR="003D569D">
        <w:rPr>
          <w:b w:val="0"/>
          <w:noProof/>
          <w:sz w:val="18"/>
        </w:rPr>
        <w:t>63</w:t>
      </w:r>
      <w:r w:rsidRPr="0049629D">
        <w:rPr>
          <w:b w:val="0"/>
          <w:noProof/>
          <w:sz w:val="18"/>
        </w:rPr>
        <w:fldChar w:fldCharType="end"/>
      </w:r>
    </w:p>
    <w:p w:rsidR="0049629D" w:rsidRDefault="0049629D" w:rsidP="0049629D">
      <w:pPr>
        <w:pStyle w:val="TOC3"/>
        <w:keepNext/>
        <w:rPr>
          <w:rFonts w:asciiTheme="minorHAnsi" w:eastAsiaTheme="minorEastAsia" w:hAnsiTheme="minorHAnsi" w:cstheme="minorBidi"/>
          <w:b w:val="0"/>
          <w:noProof/>
          <w:kern w:val="0"/>
          <w:szCs w:val="22"/>
        </w:rPr>
      </w:pPr>
      <w:r>
        <w:rPr>
          <w:noProof/>
        </w:rPr>
        <w:t>Endnote 1—About the endnotes</w:t>
      </w:r>
      <w:r w:rsidRPr="0049629D">
        <w:rPr>
          <w:b w:val="0"/>
          <w:noProof/>
          <w:sz w:val="18"/>
        </w:rPr>
        <w:tab/>
      </w:r>
      <w:r w:rsidRPr="0049629D">
        <w:rPr>
          <w:b w:val="0"/>
          <w:noProof/>
          <w:sz w:val="18"/>
        </w:rPr>
        <w:fldChar w:fldCharType="begin"/>
      </w:r>
      <w:r w:rsidRPr="0049629D">
        <w:rPr>
          <w:b w:val="0"/>
          <w:noProof/>
          <w:sz w:val="18"/>
        </w:rPr>
        <w:instrText xml:space="preserve"> PAGEREF _Toc178773270 \h </w:instrText>
      </w:r>
      <w:r w:rsidRPr="0049629D">
        <w:rPr>
          <w:b w:val="0"/>
          <w:noProof/>
          <w:sz w:val="18"/>
        </w:rPr>
      </w:r>
      <w:r w:rsidRPr="0049629D">
        <w:rPr>
          <w:b w:val="0"/>
          <w:noProof/>
          <w:sz w:val="18"/>
        </w:rPr>
        <w:fldChar w:fldCharType="separate"/>
      </w:r>
      <w:r w:rsidR="003D569D">
        <w:rPr>
          <w:b w:val="0"/>
          <w:noProof/>
          <w:sz w:val="18"/>
        </w:rPr>
        <w:t>63</w:t>
      </w:r>
      <w:r w:rsidRPr="0049629D">
        <w:rPr>
          <w:b w:val="0"/>
          <w:noProof/>
          <w:sz w:val="18"/>
        </w:rPr>
        <w:fldChar w:fldCharType="end"/>
      </w:r>
    </w:p>
    <w:p w:rsidR="0049629D" w:rsidRDefault="0049629D">
      <w:pPr>
        <w:pStyle w:val="TOC3"/>
        <w:rPr>
          <w:rFonts w:asciiTheme="minorHAnsi" w:eastAsiaTheme="minorEastAsia" w:hAnsiTheme="minorHAnsi" w:cstheme="minorBidi"/>
          <w:b w:val="0"/>
          <w:noProof/>
          <w:kern w:val="0"/>
          <w:szCs w:val="22"/>
        </w:rPr>
      </w:pPr>
      <w:r>
        <w:rPr>
          <w:noProof/>
        </w:rPr>
        <w:t>Endnote 2—Abbreviation key</w:t>
      </w:r>
      <w:r w:rsidRPr="0049629D">
        <w:rPr>
          <w:b w:val="0"/>
          <w:noProof/>
          <w:sz w:val="18"/>
        </w:rPr>
        <w:tab/>
      </w:r>
      <w:r w:rsidRPr="0049629D">
        <w:rPr>
          <w:b w:val="0"/>
          <w:noProof/>
          <w:sz w:val="18"/>
        </w:rPr>
        <w:fldChar w:fldCharType="begin"/>
      </w:r>
      <w:r w:rsidRPr="0049629D">
        <w:rPr>
          <w:b w:val="0"/>
          <w:noProof/>
          <w:sz w:val="18"/>
        </w:rPr>
        <w:instrText xml:space="preserve"> PAGEREF _Toc178773271 \h </w:instrText>
      </w:r>
      <w:r w:rsidRPr="0049629D">
        <w:rPr>
          <w:b w:val="0"/>
          <w:noProof/>
          <w:sz w:val="18"/>
        </w:rPr>
      </w:r>
      <w:r w:rsidRPr="0049629D">
        <w:rPr>
          <w:b w:val="0"/>
          <w:noProof/>
          <w:sz w:val="18"/>
        </w:rPr>
        <w:fldChar w:fldCharType="separate"/>
      </w:r>
      <w:r w:rsidR="003D569D">
        <w:rPr>
          <w:b w:val="0"/>
          <w:noProof/>
          <w:sz w:val="18"/>
        </w:rPr>
        <w:t>65</w:t>
      </w:r>
      <w:r w:rsidRPr="0049629D">
        <w:rPr>
          <w:b w:val="0"/>
          <w:noProof/>
          <w:sz w:val="18"/>
        </w:rPr>
        <w:fldChar w:fldCharType="end"/>
      </w:r>
    </w:p>
    <w:p w:rsidR="0049629D" w:rsidRDefault="0049629D">
      <w:pPr>
        <w:pStyle w:val="TOC3"/>
        <w:rPr>
          <w:rFonts w:asciiTheme="minorHAnsi" w:eastAsiaTheme="minorEastAsia" w:hAnsiTheme="minorHAnsi" w:cstheme="minorBidi"/>
          <w:b w:val="0"/>
          <w:noProof/>
          <w:kern w:val="0"/>
          <w:szCs w:val="22"/>
        </w:rPr>
      </w:pPr>
      <w:r>
        <w:rPr>
          <w:noProof/>
        </w:rPr>
        <w:t>Endnote 3—Legislation history</w:t>
      </w:r>
      <w:r w:rsidRPr="0049629D">
        <w:rPr>
          <w:b w:val="0"/>
          <w:noProof/>
          <w:sz w:val="18"/>
        </w:rPr>
        <w:tab/>
      </w:r>
      <w:r w:rsidRPr="0049629D">
        <w:rPr>
          <w:b w:val="0"/>
          <w:noProof/>
          <w:sz w:val="18"/>
        </w:rPr>
        <w:fldChar w:fldCharType="begin"/>
      </w:r>
      <w:r w:rsidRPr="0049629D">
        <w:rPr>
          <w:b w:val="0"/>
          <w:noProof/>
          <w:sz w:val="18"/>
        </w:rPr>
        <w:instrText xml:space="preserve"> PAGEREF _Toc178773272 \h </w:instrText>
      </w:r>
      <w:r w:rsidRPr="0049629D">
        <w:rPr>
          <w:b w:val="0"/>
          <w:noProof/>
          <w:sz w:val="18"/>
        </w:rPr>
      </w:r>
      <w:r w:rsidRPr="0049629D">
        <w:rPr>
          <w:b w:val="0"/>
          <w:noProof/>
          <w:sz w:val="18"/>
        </w:rPr>
        <w:fldChar w:fldCharType="separate"/>
      </w:r>
      <w:r w:rsidR="003D569D">
        <w:rPr>
          <w:b w:val="0"/>
          <w:noProof/>
          <w:sz w:val="18"/>
        </w:rPr>
        <w:t>66</w:t>
      </w:r>
      <w:r w:rsidRPr="0049629D">
        <w:rPr>
          <w:b w:val="0"/>
          <w:noProof/>
          <w:sz w:val="18"/>
        </w:rPr>
        <w:fldChar w:fldCharType="end"/>
      </w:r>
    </w:p>
    <w:p w:rsidR="0049629D" w:rsidRDefault="0049629D">
      <w:pPr>
        <w:pStyle w:val="TOC3"/>
        <w:rPr>
          <w:rFonts w:asciiTheme="minorHAnsi" w:eastAsiaTheme="minorEastAsia" w:hAnsiTheme="minorHAnsi" w:cstheme="minorBidi"/>
          <w:b w:val="0"/>
          <w:noProof/>
          <w:kern w:val="0"/>
          <w:szCs w:val="22"/>
        </w:rPr>
      </w:pPr>
      <w:r>
        <w:rPr>
          <w:noProof/>
        </w:rPr>
        <w:t>Endnote 4—Amendment history</w:t>
      </w:r>
      <w:r w:rsidRPr="0049629D">
        <w:rPr>
          <w:b w:val="0"/>
          <w:noProof/>
          <w:sz w:val="18"/>
        </w:rPr>
        <w:tab/>
      </w:r>
      <w:r w:rsidRPr="0049629D">
        <w:rPr>
          <w:b w:val="0"/>
          <w:noProof/>
          <w:sz w:val="18"/>
        </w:rPr>
        <w:fldChar w:fldCharType="begin"/>
      </w:r>
      <w:r w:rsidRPr="0049629D">
        <w:rPr>
          <w:b w:val="0"/>
          <w:noProof/>
          <w:sz w:val="18"/>
        </w:rPr>
        <w:instrText xml:space="preserve"> PAGEREF _Toc178773273 \h </w:instrText>
      </w:r>
      <w:r w:rsidRPr="0049629D">
        <w:rPr>
          <w:b w:val="0"/>
          <w:noProof/>
          <w:sz w:val="18"/>
        </w:rPr>
      </w:r>
      <w:r w:rsidRPr="0049629D">
        <w:rPr>
          <w:b w:val="0"/>
          <w:noProof/>
          <w:sz w:val="18"/>
        </w:rPr>
        <w:fldChar w:fldCharType="separate"/>
      </w:r>
      <w:r w:rsidR="003D569D">
        <w:rPr>
          <w:b w:val="0"/>
          <w:noProof/>
          <w:sz w:val="18"/>
        </w:rPr>
        <w:t>70</w:t>
      </w:r>
      <w:r w:rsidRPr="0049629D">
        <w:rPr>
          <w:b w:val="0"/>
          <w:noProof/>
          <w:sz w:val="18"/>
        </w:rPr>
        <w:fldChar w:fldCharType="end"/>
      </w:r>
    </w:p>
    <w:p w:rsidR="00715914" w:rsidRPr="00617B29" w:rsidRDefault="0049629D" w:rsidP="00715914">
      <w:pPr>
        <w:sectPr w:rsidR="00715914" w:rsidRPr="00617B29" w:rsidSect="0074003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rsidR="00356F9C" w:rsidRPr="00617B29" w:rsidRDefault="00356F9C" w:rsidP="008341DB">
      <w:pPr>
        <w:pStyle w:val="LongT"/>
      </w:pPr>
      <w:r w:rsidRPr="00617B29">
        <w:lastRenderedPageBreak/>
        <w:t xml:space="preserve">An Act </w:t>
      </w:r>
      <w:r w:rsidR="00BD04CC" w:rsidRPr="00617B29">
        <w:t>relating to discrimination on the ground of disability</w:t>
      </w:r>
    </w:p>
    <w:p w:rsidR="00200B30" w:rsidRPr="00617B29" w:rsidRDefault="00BA330F" w:rsidP="00200B30">
      <w:pPr>
        <w:pStyle w:val="ActHead2"/>
      </w:pPr>
      <w:bookmarkStart w:id="2" w:name="_Toc178773169"/>
      <w:r w:rsidRPr="00BA330F">
        <w:rPr>
          <w:rStyle w:val="CharPartNo"/>
        </w:rPr>
        <w:t>Part 1</w:t>
      </w:r>
      <w:r w:rsidR="00200B30" w:rsidRPr="00617B29">
        <w:t>—</w:t>
      </w:r>
      <w:r w:rsidR="00200B30" w:rsidRPr="00BA330F">
        <w:rPr>
          <w:rStyle w:val="CharPartText"/>
        </w:rPr>
        <w:t>Preliminary</w:t>
      </w:r>
      <w:bookmarkEnd w:id="2"/>
    </w:p>
    <w:p w:rsidR="00B71A51" w:rsidRPr="00617B29" w:rsidRDefault="00B71A51" w:rsidP="00B71A51">
      <w:pPr>
        <w:pStyle w:val="Header"/>
        <w:tabs>
          <w:tab w:val="clear" w:pos="4150"/>
          <w:tab w:val="clear" w:pos="8307"/>
        </w:tabs>
      </w:pPr>
      <w:r w:rsidRPr="00BA330F">
        <w:rPr>
          <w:rStyle w:val="CharDivNo"/>
        </w:rPr>
        <w:t xml:space="preserve"> </w:t>
      </w:r>
      <w:r w:rsidRPr="00BA330F">
        <w:rPr>
          <w:rStyle w:val="CharDivText"/>
        </w:rPr>
        <w:t xml:space="preserve"> </w:t>
      </w:r>
    </w:p>
    <w:p w:rsidR="00356F9C" w:rsidRPr="00617B29" w:rsidRDefault="00356F9C" w:rsidP="00356F9C">
      <w:pPr>
        <w:pStyle w:val="ActHead5"/>
      </w:pPr>
      <w:bookmarkStart w:id="3" w:name="_Toc178773170"/>
      <w:r w:rsidRPr="00BA330F">
        <w:rPr>
          <w:rStyle w:val="CharSectno"/>
        </w:rPr>
        <w:t>1</w:t>
      </w:r>
      <w:r w:rsidRPr="00617B29">
        <w:t xml:space="preserve">  </w:t>
      </w:r>
      <w:r w:rsidR="00BD04CC" w:rsidRPr="00617B29">
        <w:t>Short title</w:t>
      </w:r>
      <w:bookmarkEnd w:id="3"/>
    </w:p>
    <w:p w:rsidR="00BD04CC" w:rsidRPr="00617B29" w:rsidRDefault="00BD04CC" w:rsidP="00BD04CC">
      <w:pPr>
        <w:pStyle w:val="subsection"/>
      </w:pPr>
      <w:r w:rsidRPr="00617B29">
        <w:rPr>
          <w:color w:val="000000"/>
          <w:szCs w:val="28"/>
        </w:rPr>
        <w:tab/>
      </w:r>
      <w:r w:rsidRPr="00617B29">
        <w:rPr>
          <w:color w:val="000000"/>
          <w:szCs w:val="28"/>
        </w:rPr>
        <w:tab/>
        <w:t xml:space="preserve">This Act may be cited as the </w:t>
      </w:r>
      <w:r w:rsidRPr="00617B29">
        <w:rPr>
          <w:i/>
          <w:iCs/>
          <w:color w:val="000000"/>
          <w:szCs w:val="28"/>
        </w:rPr>
        <w:t>Disability Discrimination Act 1992.</w:t>
      </w:r>
    </w:p>
    <w:p w:rsidR="00953A09" w:rsidRPr="00617B29" w:rsidRDefault="00BD04CC" w:rsidP="00953A09">
      <w:pPr>
        <w:pStyle w:val="ActHead5"/>
      </w:pPr>
      <w:bookmarkStart w:id="4" w:name="_Toc178773171"/>
      <w:r w:rsidRPr="00BA330F">
        <w:rPr>
          <w:rStyle w:val="CharSectno"/>
        </w:rPr>
        <w:t>2</w:t>
      </w:r>
      <w:r w:rsidR="00953A09" w:rsidRPr="00617B29">
        <w:t xml:space="preserve">  </w:t>
      </w:r>
      <w:r w:rsidRPr="00617B29">
        <w:t>Commencement</w:t>
      </w:r>
      <w:bookmarkEnd w:id="4"/>
    </w:p>
    <w:p w:rsidR="00BD04CC" w:rsidRPr="00617B29" w:rsidRDefault="00BD04CC" w:rsidP="00BD04CC">
      <w:pPr>
        <w:pStyle w:val="subsection"/>
        <w:rPr>
          <w:color w:val="000000"/>
          <w:szCs w:val="28"/>
        </w:rPr>
      </w:pPr>
      <w:r w:rsidRPr="00617B29">
        <w:rPr>
          <w:color w:val="000000"/>
          <w:szCs w:val="28"/>
        </w:rPr>
        <w:tab/>
        <w:t>(1)</w:t>
      </w:r>
      <w:r w:rsidRPr="00617B29">
        <w:rPr>
          <w:color w:val="000000"/>
          <w:szCs w:val="28"/>
        </w:rPr>
        <w:tab/>
        <w:t>Sections 1 and 2 commence on the day on which this Act receives the Royal Assent.</w:t>
      </w:r>
    </w:p>
    <w:p w:rsidR="00BD04CC" w:rsidRPr="00617B29" w:rsidRDefault="00BD04CC" w:rsidP="00BD04CC">
      <w:pPr>
        <w:pStyle w:val="subsection"/>
        <w:rPr>
          <w:color w:val="000000"/>
          <w:szCs w:val="28"/>
        </w:rPr>
      </w:pPr>
      <w:r w:rsidRPr="00617B29">
        <w:rPr>
          <w:color w:val="000000"/>
          <w:szCs w:val="28"/>
        </w:rPr>
        <w:tab/>
        <w:t>(2)</w:t>
      </w:r>
      <w:r w:rsidRPr="00617B29">
        <w:rPr>
          <w:color w:val="000000"/>
          <w:szCs w:val="28"/>
        </w:rPr>
        <w:tab/>
        <w:t xml:space="preserve">Subject to </w:t>
      </w:r>
      <w:r w:rsidR="00BA330F">
        <w:rPr>
          <w:color w:val="000000"/>
          <w:szCs w:val="28"/>
        </w:rPr>
        <w:t>subsection (</w:t>
      </w:r>
      <w:r w:rsidRPr="00617B29">
        <w:rPr>
          <w:color w:val="000000"/>
          <w:szCs w:val="28"/>
        </w:rPr>
        <w:t>3), the remaining provisions of this Act commence on a day or days to be fixed by Proclamation.</w:t>
      </w:r>
    </w:p>
    <w:p w:rsidR="00BD04CC" w:rsidRPr="00617B29" w:rsidRDefault="00BD04CC" w:rsidP="00BD04CC">
      <w:pPr>
        <w:pStyle w:val="subsection"/>
        <w:rPr>
          <w:color w:val="000000"/>
          <w:szCs w:val="28"/>
        </w:rPr>
      </w:pPr>
      <w:r w:rsidRPr="00617B29">
        <w:rPr>
          <w:color w:val="000000"/>
          <w:szCs w:val="28"/>
        </w:rPr>
        <w:tab/>
        <w:t>(3)</w:t>
      </w:r>
      <w:r w:rsidRPr="00617B29">
        <w:rPr>
          <w:color w:val="000000"/>
          <w:szCs w:val="28"/>
        </w:rPr>
        <w:tab/>
        <w:t xml:space="preserve">If a provision of this Act does not commence under </w:t>
      </w:r>
      <w:r w:rsidR="00BA330F">
        <w:rPr>
          <w:color w:val="000000"/>
          <w:szCs w:val="28"/>
        </w:rPr>
        <w:t>subsection (</w:t>
      </w:r>
      <w:r w:rsidRPr="00617B29">
        <w:rPr>
          <w:color w:val="000000"/>
          <w:szCs w:val="28"/>
        </w:rPr>
        <w:t>2) within the period of 12 months beginning on the day on which this Act receives the Royal Assent, it commences on the first day after the end of that period.</w:t>
      </w:r>
    </w:p>
    <w:p w:rsidR="00953A09" w:rsidRPr="00617B29" w:rsidRDefault="00BD04CC" w:rsidP="00953A09">
      <w:pPr>
        <w:pStyle w:val="ActHead5"/>
      </w:pPr>
      <w:bookmarkStart w:id="5" w:name="_Toc178773172"/>
      <w:r w:rsidRPr="00BA330F">
        <w:rPr>
          <w:rStyle w:val="CharSectno"/>
        </w:rPr>
        <w:t>3</w:t>
      </w:r>
      <w:r w:rsidR="00953A09" w:rsidRPr="00617B29">
        <w:t xml:space="preserve">  </w:t>
      </w:r>
      <w:r w:rsidRPr="00617B29">
        <w:t>Objects</w:t>
      </w:r>
      <w:bookmarkEnd w:id="5"/>
    </w:p>
    <w:p w:rsidR="00BD04CC" w:rsidRPr="00617B29" w:rsidRDefault="00BD04CC" w:rsidP="00BD04CC">
      <w:pPr>
        <w:pStyle w:val="subsection"/>
        <w:rPr>
          <w:color w:val="000000"/>
          <w:szCs w:val="28"/>
        </w:rPr>
      </w:pPr>
      <w:r w:rsidRPr="00617B29">
        <w:rPr>
          <w:color w:val="000000"/>
          <w:szCs w:val="28"/>
        </w:rPr>
        <w:tab/>
      </w:r>
      <w:r w:rsidRPr="00617B29">
        <w:rPr>
          <w:color w:val="000000"/>
          <w:szCs w:val="28"/>
        </w:rPr>
        <w:tab/>
        <w:t>The objects of this Act are:</w:t>
      </w:r>
    </w:p>
    <w:p w:rsidR="00BD04CC" w:rsidRPr="00617B29" w:rsidRDefault="00BD04CC" w:rsidP="00BD04CC">
      <w:pPr>
        <w:pStyle w:val="paragraph"/>
      </w:pPr>
      <w:r w:rsidRPr="00617B29">
        <w:tab/>
        <w:t>(a)</w:t>
      </w:r>
      <w:r w:rsidRPr="00617B29">
        <w:tab/>
        <w:t>to eliminate, as far as possible, discrimination against persons on the ground of disability in the areas of:</w:t>
      </w:r>
    </w:p>
    <w:p w:rsidR="00BD04CC" w:rsidRPr="00617B29" w:rsidRDefault="00BD04CC" w:rsidP="00BD04CC">
      <w:pPr>
        <w:pStyle w:val="paragraphsub"/>
      </w:pPr>
      <w:r w:rsidRPr="00617B29">
        <w:tab/>
        <w:t>(i)</w:t>
      </w:r>
      <w:r w:rsidRPr="00617B29">
        <w:tab/>
        <w:t>work, accommodation, education, access to premises, clubs and sport; and</w:t>
      </w:r>
    </w:p>
    <w:p w:rsidR="00BD04CC" w:rsidRPr="00617B29" w:rsidRDefault="00BD04CC" w:rsidP="00BD04CC">
      <w:pPr>
        <w:pStyle w:val="paragraphsub"/>
      </w:pPr>
      <w:r w:rsidRPr="00617B29">
        <w:tab/>
        <w:t>(ii)</w:t>
      </w:r>
      <w:r w:rsidRPr="00617B29">
        <w:tab/>
        <w:t>the provision of goods, facilities, services and land; and</w:t>
      </w:r>
    </w:p>
    <w:p w:rsidR="00BD04CC" w:rsidRPr="00617B29" w:rsidRDefault="00BD04CC" w:rsidP="00BD04CC">
      <w:pPr>
        <w:pStyle w:val="paragraphsub"/>
      </w:pPr>
      <w:r w:rsidRPr="00617B29">
        <w:tab/>
        <w:t>(iii)</w:t>
      </w:r>
      <w:r w:rsidRPr="00617B29">
        <w:tab/>
        <w:t>existing laws; and</w:t>
      </w:r>
    </w:p>
    <w:p w:rsidR="00BD04CC" w:rsidRPr="00617B29" w:rsidRDefault="00BD04CC" w:rsidP="00BD04CC">
      <w:pPr>
        <w:pStyle w:val="paragraphsub"/>
      </w:pPr>
      <w:r w:rsidRPr="00617B29">
        <w:tab/>
        <w:t>(iv)</w:t>
      </w:r>
      <w:r w:rsidRPr="00617B29">
        <w:tab/>
        <w:t>the administration of Commonwealth laws and programs; and</w:t>
      </w:r>
    </w:p>
    <w:p w:rsidR="00BD04CC" w:rsidRPr="00617B29" w:rsidRDefault="00BD04CC" w:rsidP="00BD04CC">
      <w:pPr>
        <w:pStyle w:val="paragraph"/>
      </w:pPr>
      <w:r w:rsidRPr="00617B29">
        <w:tab/>
        <w:t>(b)</w:t>
      </w:r>
      <w:r w:rsidRPr="00617B29">
        <w:tab/>
        <w:t>to ensure, as far as practicable, that persons with disabilities have the same rights to equality before the law as the rest of the community; and</w:t>
      </w:r>
    </w:p>
    <w:p w:rsidR="00BD04CC" w:rsidRPr="00617B29" w:rsidRDefault="00BD04CC" w:rsidP="00BD04CC">
      <w:pPr>
        <w:pStyle w:val="paragraph"/>
      </w:pPr>
      <w:r w:rsidRPr="00617B29">
        <w:lastRenderedPageBreak/>
        <w:tab/>
        <w:t>(c)</w:t>
      </w:r>
      <w:r w:rsidRPr="00617B29">
        <w:tab/>
        <w:t>to promote recognition and acceptance within the community of the principle that persons with disabilities have the same fundamental rights as the rest of the community.</w:t>
      </w:r>
    </w:p>
    <w:p w:rsidR="00953A09" w:rsidRPr="00617B29" w:rsidRDefault="00BD04CC" w:rsidP="00953A09">
      <w:pPr>
        <w:pStyle w:val="ActHead5"/>
      </w:pPr>
      <w:bookmarkStart w:id="6" w:name="_Toc178773173"/>
      <w:r w:rsidRPr="00BA330F">
        <w:rPr>
          <w:rStyle w:val="CharSectno"/>
        </w:rPr>
        <w:t>4</w:t>
      </w:r>
      <w:r w:rsidR="00953A09" w:rsidRPr="00617B29">
        <w:t xml:space="preserve">  </w:t>
      </w:r>
      <w:r w:rsidRPr="00617B29">
        <w:t>Interpretation</w:t>
      </w:r>
      <w:bookmarkEnd w:id="6"/>
    </w:p>
    <w:p w:rsidR="00BD04CC" w:rsidRPr="00617B29" w:rsidRDefault="005D5E13" w:rsidP="00BD04CC">
      <w:pPr>
        <w:pStyle w:val="subsection"/>
      </w:pPr>
      <w:r w:rsidRPr="00617B29">
        <w:rPr>
          <w:bCs/>
        </w:rPr>
        <w:tab/>
      </w:r>
      <w:r w:rsidR="00BD04CC" w:rsidRPr="00617B29">
        <w:rPr>
          <w:bCs/>
        </w:rPr>
        <w:t>(1)</w:t>
      </w:r>
      <w:r w:rsidRPr="00617B29">
        <w:rPr>
          <w:bCs/>
        </w:rPr>
        <w:tab/>
      </w:r>
      <w:r w:rsidR="00BD04CC" w:rsidRPr="00617B29">
        <w:t>In this Act, unless the contrary intention appears:</w:t>
      </w:r>
    </w:p>
    <w:p w:rsidR="00BD04CC" w:rsidRPr="00617B29" w:rsidRDefault="00BD04CC" w:rsidP="00BD04CC">
      <w:pPr>
        <w:pStyle w:val="Definition"/>
      </w:pPr>
      <w:r w:rsidRPr="00617B29">
        <w:rPr>
          <w:b/>
          <w:bCs/>
          <w:i/>
        </w:rPr>
        <w:t>accommodation</w:t>
      </w:r>
      <w:r w:rsidRPr="00617B29">
        <w:t xml:space="preserve"> includes residential or business accommodation</w:t>
      </w:r>
      <w:r w:rsidR="0034433D" w:rsidRPr="00617B29">
        <w:t>.</w:t>
      </w:r>
    </w:p>
    <w:p w:rsidR="00BD04CC" w:rsidRPr="00617B29" w:rsidRDefault="00BD04CC" w:rsidP="00BD04CC">
      <w:pPr>
        <w:pStyle w:val="Definition"/>
      </w:pPr>
      <w:r w:rsidRPr="00617B29">
        <w:rPr>
          <w:b/>
          <w:bCs/>
          <w:i/>
        </w:rPr>
        <w:t>administrative office</w:t>
      </w:r>
      <w:r w:rsidRPr="00617B29">
        <w:t xml:space="preserve"> means:</w:t>
      </w:r>
    </w:p>
    <w:p w:rsidR="00BD04CC" w:rsidRPr="00617B29" w:rsidRDefault="005D5E13" w:rsidP="00BD04CC">
      <w:pPr>
        <w:pStyle w:val="paragraph"/>
      </w:pPr>
      <w:r w:rsidRPr="00617B29">
        <w:tab/>
      </w:r>
      <w:r w:rsidR="00BD04CC" w:rsidRPr="00617B29">
        <w:t>(a)</w:t>
      </w:r>
      <w:r w:rsidRPr="00617B29">
        <w:tab/>
      </w:r>
      <w:r w:rsidR="00BD04CC" w:rsidRPr="00617B29">
        <w:t>an office established by, or an appointment made under, a law of the Commonwealth; and</w:t>
      </w:r>
    </w:p>
    <w:p w:rsidR="00BD04CC" w:rsidRPr="00617B29" w:rsidRDefault="005D5E13" w:rsidP="00BD04CC">
      <w:pPr>
        <w:pStyle w:val="paragraph"/>
      </w:pPr>
      <w:r w:rsidRPr="00617B29">
        <w:tab/>
      </w:r>
      <w:r w:rsidR="00BD04CC" w:rsidRPr="00617B29">
        <w:t>(b)</w:t>
      </w:r>
      <w:r w:rsidRPr="00617B29">
        <w:tab/>
      </w:r>
      <w:r w:rsidR="00BD04CC" w:rsidRPr="00617B29">
        <w:t>an office established by, or an appointment made under, a law of a Territory; and</w:t>
      </w:r>
    </w:p>
    <w:p w:rsidR="00BD04CC" w:rsidRPr="00617B29" w:rsidRDefault="005D5E13" w:rsidP="00BD04CC">
      <w:pPr>
        <w:pStyle w:val="paragraph"/>
      </w:pPr>
      <w:r w:rsidRPr="00617B29">
        <w:tab/>
      </w:r>
      <w:r w:rsidR="00BD04CC" w:rsidRPr="00617B29">
        <w:t>(c)</w:t>
      </w:r>
      <w:r w:rsidRPr="00617B29">
        <w:tab/>
      </w:r>
      <w:r w:rsidR="00BD04CC" w:rsidRPr="00617B29">
        <w:t>an appointment made by the Governor</w:t>
      </w:r>
      <w:r w:rsidR="00BA330F">
        <w:noBreakHyphen/>
      </w:r>
      <w:r w:rsidR="00BD04CC" w:rsidRPr="00617B29">
        <w:t>General or a Minister otherwise than under a law of the Commonwealth or of a Territory; and</w:t>
      </w:r>
    </w:p>
    <w:p w:rsidR="00BD04CC" w:rsidRPr="00617B29" w:rsidRDefault="005D5E13" w:rsidP="00BD04CC">
      <w:pPr>
        <w:pStyle w:val="paragraph"/>
      </w:pPr>
      <w:r w:rsidRPr="00617B29">
        <w:tab/>
      </w:r>
      <w:r w:rsidR="00BD04CC" w:rsidRPr="00617B29">
        <w:t>(d)</w:t>
      </w:r>
      <w:r w:rsidRPr="00617B29">
        <w:tab/>
      </w:r>
      <w:r w:rsidR="00BD04CC" w:rsidRPr="00617B29">
        <w:t>an appointment as a director of an incorporated company that is a public authority of the Commonwealth;</w:t>
      </w:r>
    </w:p>
    <w:p w:rsidR="00BD04CC" w:rsidRPr="00617B29" w:rsidRDefault="00BD04CC" w:rsidP="005D5E13">
      <w:pPr>
        <w:pStyle w:val="subsection2"/>
      </w:pPr>
      <w:r w:rsidRPr="00617B29">
        <w:t>but does not include:</w:t>
      </w:r>
    </w:p>
    <w:p w:rsidR="00BD04CC" w:rsidRPr="00617B29" w:rsidRDefault="005D5E13" w:rsidP="00BD04CC">
      <w:pPr>
        <w:pStyle w:val="paragraph"/>
      </w:pPr>
      <w:r w:rsidRPr="00617B29">
        <w:tab/>
      </w:r>
      <w:r w:rsidR="00BD04CC" w:rsidRPr="00617B29">
        <w:t>(e)</w:t>
      </w:r>
      <w:r w:rsidRPr="00617B29">
        <w:tab/>
      </w:r>
      <w:r w:rsidR="00BD04CC" w:rsidRPr="00617B29">
        <w:t xml:space="preserve">an office of member of the Assembly, member of the Executive, or Minister within the meaning of the </w:t>
      </w:r>
      <w:r w:rsidR="00BD04CC" w:rsidRPr="00617B29">
        <w:rPr>
          <w:i/>
        </w:rPr>
        <w:t>Australian Capital Territory (Self</w:t>
      </w:r>
      <w:r w:rsidR="00BA330F">
        <w:rPr>
          <w:i/>
        </w:rPr>
        <w:noBreakHyphen/>
      </w:r>
      <w:r w:rsidR="00BD04CC" w:rsidRPr="00617B29">
        <w:rPr>
          <w:i/>
        </w:rPr>
        <w:t>Government) Act 1988</w:t>
      </w:r>
      <w:r w:rsidR="00BD04CC" w:rsidRPr="00617B29">
        <w:t>; or</w:t>
      </w:r>
    </w:p>
    <w:p w:rsidR="00BD04CC" w:rsidRPr="00617B29" w:rsidRDefault="005D5E13" w:rsidP="00BD04CC">
      <w:pPr>
        <w:pStyle w:val="paragraph"/>
      </w:pPr>
      <w:r w:rsidRPr="00617B29">
        <w:tab/>
      </w:r>
      <w:r w:rsidR="00BD04CC" w:rsidRPr="00617B29">
        <w:t>(f)</w:t>
      </w:r>
      <w:r w:rsidRPr="00617B29">
        <w:tab/>
      </w:r>
      <w:r w:rsidR="00BD04CC" w:rsidRPr="00617B29">
        <w:t xml:space="preserve">an office of member of the Legislative Assembly, member of the Council or Minister of the Territory, within the meaning of the </w:t>
      </w:r>
      <w:r w:rsidR="00BD04CC" w:rsidRPr="00617B29">
        <w:rPr>
          <w:i/>
        </w:rPr>
        <w:t>Northern Territory (Self</w:t>
      </w:r>
      <w:r w:rsidR="00BA330F">
        <w:rPr>
          <w:i/>
        </w:rPr>
        <w:noBreakHyphen/>
      </w:r>
      <w:r w:rsidR="00BD04CC" w:rsidRPr="00617B29">
        <w:rPr>
          <w:i/>
        </w:rPr>
        <w:t>Government) Act 1978</w:t>
      </w:r>
      <w:r w:rsidR="00BD04CC" w:rsidRPr="00617B29">
        <w:t>; or</w:t>
      </w:r>
    </w:p>
    <w:p w:rsidR="00BD04CC" w:rsidRPr="00617B29" w:rsidRDefault="005D5E13" w:rsidP="00BD04CC">
      <w:pPr>
        <w:pStyle w:val="paragraph"/>
      </w:pPr>
      <w:r w:rsidRPr="00617B29">
        <w:tab/>
      </w:r>
      <w:r w:rsidR="00BD04CC" w:rsidRPr="00617B29">
        <w:t>(g)</w:t>
      </w:r>
      <w:r w:rsidRPr="00617B29">
        <w:tab/>
      </w:r>
      <w:r w:rsidR="00BD04CC" w:rsidRPr="00617B29">
        <w:t xml:space="preserve">an office of member of the Legislative Assembly within the meaning of the </w:t>
      </w:r>
      <w:r w:rsidR="00BD04CC" w:rsidRPr="00617B29">
        <w:rPr>
          <w:i/>
        </w:rPr>
        <w:t>Norfolk Island Act 1979</w:t>
      </w:r>
      <w:r w:rsidR="00BD04CC" w:rsidRPr="00617B29">
        <w:t>; or</w:t>
      </w:r>
    </w:p>
    <w:p w:rsidR="00BD04CC" w:rsidRPr="00617B29" w:rsidRDefault="005D5E13" w:rsidP="00BD04CC">
      <w:pPr>
        <w:pStyle w:val="paragraph"/>
      </w:pPr>
      <w:r w:rsidRPr="00617B29">
        <w:tab/>
      </w:r>
      <w:r w:rsidR="00BD04CC" w:rsidRPr="00617B29">
        <w:t>(h)</w:t>
      </w:r>
      <w:r w:rsidRPr="00617B29">
        <w:tab/>
      </w:r>
      <w:r w:rsidR="00BD04CC" w:rsidRPr="00617B29">
        <w:t>an office or appointment in the Australian Public Service</w:t>
      </w:r>
      <w:r w:rsidR="0034433D" w:rsidRPr="00617B29">
        <w:t>.</w:t>
      </w:r>
    </w:p>
    <w:p w:rsidR="00B95C06" w:rsidRPr="00617B29" w:rsidRDefault="00B95C06" w:rsidP="00B95C06">
      <w:pPr>
        <w:pStyle w:val="Definition"/>
      </w:pPr>
      <w:r w:rsidRPr="00617B29">
        <w:rPr>
          <w:b/>
          <w:i/>
        </w:rPr>
        <w:t>assistance animal</w:t>
      </w:r>
      <w:r w:rsidRPr="00617B29">
        <w:t xml:space="preserve"> has the meaning given by </w:t>
      </w:r>
      <w:r w:rsidR="00BA330F">
        <w:t>subsection 9</w:t>
      </w:r>
      <w:r w:rsidRPr="00617B29">
        <w:t>(2).</w:t>
      </w:r>
    </w:p>
    <w:p w:rsidR="00BD04CC" w:rsidRPr="00617B29" w:rsidRDefault="00BD04CC" w:rsidP="00BD04CC">
      <w:pPr>
        <w:pStyle w:val="Definition"/>
        <w:rPr>
          <w:bCs/>
        </w:rPr>
      </w:pPr>
      <w:r w:rsidRPr="00617B29">
        <w:rPr>
          <w:b/>
          <w:bCs/>
          <w:i/>
        </w:rPr>
        <w:t>associate</w:t>
      </w:r>
      <w:r w:rsidRPr="00617B29">
        <w:rPr>
          <w:bCs/>
        </w:rPr>
        <w:t>, in relation to a person, includes:</w:t>
      </w:r>
    </w:p>
    <w:p w:rsidR="00BD04CC" w:rsidRPr="00617B29" w:rsidRDefault="005D5E13" w:rsidP="005D5E13">
      <w:pPr>
        <w:pStyle w:val="paragraph"/>
      </w:pPr>
      <w:r w:rsidRPr="00617B29">
        <w:tab/>
      </w:r>
      <w:r w:rsidR="00BD04CC" w:rsidRPr="00617B29">
        <w:t>(a)</w:t>
      </w:r>
      <w:r w:rsidRPr="00617B29">
        <w:tab/>
      </w:r>
      <w:r w:rsidR="00BD04CC" w:rsidRPr="00617B29">
        <w:t>a spouse of the person; and</w:t>
      </w:r>
    </w:p>
    <w:p w:rsidR="00BD04CC" w:rsidRPr="00617B29" w:rsidRDefault="005D5E13" w:rsidP="005D5E13">
      <w:pPr>
        <w:pStyle w:val="paragraph"/>
      </w:pPr>
      <w:r w:rsidRPr="00617B29">
        <w:tab/>
      </w:r>
      <w:r w:rsidR="00BD04CC" w:rsidRPr="00617B29">
        <w:t>(b)</w:t>
      </w:r>
      <w:r w:rsidRPr="00617B29">
        <w:tab/>
      </w:r>
      <w:r w:rsidR="00BD04CC" w:rsidRPr="00617B29">
        <w:t>another person who is living with the person on a genuine domestic basis; and</w:t>
      </w:r>
    </w:p>
    <w:p w:rsidR="00BD04CC" w:rsidRPr="00617B29" w:rsidRDefault="005D5E13" w:rsidP="005D5E13">
      <w:pPr>
        <w:pStyle w:val="paragraph"/>
      </w:pPr>
      <w:r w:rsidRPr="00617B29">
        <w:lastRenderedPageBreak/>
        <w:tab/>
      </w:r>
      <w:r w:rsidR="00BD04CC" w:rsidRPr="00617B29">
        <w:t>(c)</w:t>
      </w:r>
      <w:r w:rsidRPr="00617B29">
        <w:tab/>
      </w:r>
      <w:r w:rsidR="00BD04CC" w:rsidRPr="00617B29">
        <w:t>a relative of the person; and</w:t>
      </w:r>
    </w:p>
    <w:p w:rsidR="00BD04CC" w:rsidRPr="00617B29" w:rsidRDefault="005D5E13" w:rsidP="005D5E13">
      <w:pPr>
        <w:pStyle w:val="paragraph"/>
      </w:pPr>
      <w:r w:rsidRPr="00617B29">
        <w:tab/>
      </w:r>
      <w:r w:rsidR="00BD04CC" w:rsidRPr="00617B29">
        <w:t>(d)</w:t>
      </w:r>
      <w:r w:rsidRPr="00617B29">
        <w:tab/>
      </w:r>
      <w:r w:rsidR="00BD04CC" w:rsidRPr="00617B29">
        <w:t>a carer of the person; and</w:t>
      </w:r>
    </w:p>
    <w:p w:rsidR="00BD04CC" w:rsidRPr="00617B29" w:rsidRDefault="005D5E13" w:rsidP="005D5E13">
      <w:pPr>
        <w:pStyle w:val="paragraph"/>
      </w:pPr>
      <w:r w:rsidRPr="00617B29">
        <w:tab/>
      </w:r>
      <w:r w:rsidR="00BD04CC" w:rsidRPr="00617B29">
        <w:t>(e)</w:t>
      </w:r>
      <w:r w:rsidRPr="00617B29">
        <w:tab/>
      </w:r>
      <w:r w:rsidR="00BD04CC" w:rsidRPr="00617B29">
        <w:t>another person who is in a business, sporting or recreational relationship with the person</w:t>
      </w:r>
      <w:r w:rsidR="0034433D" w:rsidRPr="00617B29">
        <w:t>.</w:t>
      </w:r>
    </w:p>
    <w:p w:rsidR="00B95C06" w:rsidRPr="00617B29" w:rsidRDefault="00B95C06" w:rsidP="00B95C06">
      <w:pPr>
        <w:pStyle w:val="Definition"/>
      </w:pPr>
      <w:r w:rsidRPr="00617B29">
        <w:rPr>
          <w:b/>
          <w:i/>
        </w:rPr>
        <w:t>carer or assistant</w:t>
      </w:r>
      <w:r w:rsidRPr="00617B29">
        <w:t xml:space="preserve"> has the meaning given by </w:t>
      </w:r>
      <w:r w:rsidR="00BA330F">
        <w:t>subsection 9</w:t>
      </w:r>
      <w:r w:rsidRPr="00617B29">
        <w:t>(1).</w:t>
      </w:r>
    </w:p>
    <w:p w:rsidR="00BD04CC" w:rsidRPr="00617B29" w:rsidRDefault="00BD04CC" w:rsidP="00BD04CC">
      <w:pPr>
        <w:pStyle w:val="Definition"/>
        <w:rPr>
          <w:bCs/>
        </w:rPr>
      </w:pPr>
      <w:r w:rsidRPr="00617B29">
        <w:rPr>
          <w:b/>
          <w:bCs/>
          <w:i/>
        </w:rPr>
        <w:t>club</w:t>
      </w:r>
      <w:r w:rsidRPr="00617B29">
        <w:rPr>
          <w:bCs/>
        </w:rPr>
        <w:t xml:space="preserve"> means an association (whether incorporated or unincorporated) of persons associated together for social, literary, cultural, political, sporting, athletic or other lawful purposes that provides and maintains its facilities, in whole or in part, from the funds of the association</w:t>
      </w:r>
      <w:r w:rsidR="0034433D" w:rsidRPr="00617B29">
        <w:rPr>
          <w:bCs/>
        </w:rPr>
        <w:t>.</w:t>
      </w:r>
    </w:p>
    <w:p w:rsidR="00D10C89" w:rsidRPr="00617B29" w:rsidRDefault="00D10C89" w:rsidP="00D10C89">
      <w:pPr>
        <w:pStyle w:val="Definition"/>
      </w:pPr>
      <w:r w:rsidRPr="00617B29">
        <w:rPr>
          <w:b/>
          <w:i/>
        </w:rPr>
        <w:t>Commission</w:t>
      </w:r>
      <w:r w:rsidRPr="00617B29">
        <w:t xml:space="preserve"> means the Australian Human Rights Commission.</w:t>
      </w:r>
    </w:p>
    <w:p w:rsidR="00BD04CC" w:rsidRPr="00617B29" w:rsidRDefault="00BD04CC" w:rsidP="00BD04CC">
      <w:pPr>
        <w:pStyle w:val="Definition"/>
        <w:rPr>
          <w:bCs/>
        </w:rPr>
      </w:pPr>
      <w:r w:rsidRPr="00617B29">
        <w:rPr>
          <w:b/>
          <w:bCs/>
          <w:i/>
        </w:rPr>
        <w:t>commission agent</w:t>
      </w:r>
      <w:r w:rsidRPr="00617B29">
        <w:rPr>
          <w:bCs/>
        </w:rPr>
        <w:t xml:space="preserve"> means a person who does work for another person as the agent of that other person and who is remunerated, whether in whole or in part, by commission</w:t>
      </w:r>
      <w:r w:rsidR="0034433D" w:rsidRPr="00617B29">
        <w:rPr>
          <w:bCs/>
        </w:rPr>
        <w:t>.</w:t>
      </w:r>
    </w:p>
    <w:p w:rsidR="00BD04CC" w:rsidRPr="00617B29" w:rsidRDefault="00BD04CC" w:rsidP="00BD04CC">
      <w:pPr>
        <w:pStyle w:val="Definition"/>
        <w:rPr>
          <w:bCs/>
        </w:rPr>
      </w:pPr>
      <w:r w:rsidRPr="00617B29">
        <w:rPr>
          <w:b/>
          <w:bCs/>
          <w:i/>
        </w:rPr>
        <w:t>Commissioner</w:t>
      </w:r>
      <w:r w:rsidRPr="00617B29">
        <w:rPr>
          <w:bCs/>
        </w:rPr>
        <w:t xml:space="preserve"> means the Disability Discrimination Commissioner appointed under </w:t>
      </w:r>
      <w:r w:rsidR="00BA330F">
        <w:rPr>
          <w:bCs/>
        </w:rPr>
        <w:t>section 1</w:t>
      </w:r>
      <w:r w:rsidRPr="00617B29">
        <w:rPr>
          <w:bCs/>
        </w:rPr>
        <w:t>13</w:t>
      </w:r>
      <w:r w:rsidR="0034433D" w:rsidRPr="00617B29">
        <w:rPr>
          <w:bCs/>
        </w:rPr>
        <w:t>.</w:t>
      </w:r>
    </w:p>
    <w:p w:rsidR="00BD04CC" w:rsidRPr="00617B29" w:rsidRDefault="00BD04CC" w:rsidP="00BD04CC">
      <w:pPr>
        <w:pStyle w:val="Definition"/>
        <w:rPr>
          <w:bCs/>
        </w:rPr>
      </w:pPr>
      <w:r w:rsidRPr="00617B29">
        <w:rPr>
          <w:b/>
          <w:bCs/>
          <w:i/>
        </w:rPr>
        <w:t>committee of management</w:t>
      </w:r>
      <w:r w:rsidRPr="00617B29">
        <w:rPr>
          <w:bCs/>
        </w:rPr>
        <w:t>, in relation to a club or a registered organisation, means the group or body of persons (however described) that manages the affairs of that club or organisation, as the case may be</w:t>
      </w:r>
      <w:r w:rsidR="0034433D" w:rsidRPr="00617B29">
        <w:rPr>
          <w:bCs/>
        </w:rPr>
        <w:t>.</w:t>
      </w:r>
    </w:p>
    <w:p w:rsidR="008341DB" w:rsidRPr="00617B29" w:rsidRDefault="008341DB" w:rsidP="00BD04CC">
      <w:pPr>
        <w:pStyle w:val="Definition"/>
        <w:rPr>
          <w:bCs/>
        </w:rPr>
      </w:pPr>
      <w:r w:rsidRPr="00617B29">
        <w:rPr>
          <w:b/>
          <w:bCs/>
          <w:i/>
          <w:szCs w:val="24"/>
        </w:rPr>
        <w:t>Commonwealth agency</w:t>
      </w:r>
      <w:r w:rsidRPr="00617B29">
        <w:rPr>
          <w:b/>
          <w:bCs/>
          <w:szCs w:val="24"/>
        </w:rPr>
        <w:t xml:space="preserve"> </w:t>
      </w:r>
      <w:r w:rsidRPr="00617B29">
        <w:rPr>
          <w:szCs w:val="24"/>
        </w:rPr>
        <w:t xml:space="preserve">means an agency within the meaning of the </w:t>
      </w:r>
      <w:r w:rsidRPr="00617B29">
        <w:rPr>
          <w:i/>
          <w:iCs/>
          <w:szCs w:val="24"/>
        </w:rPr>
        <w:t>Privacy Act 1988</w:t>
      </w:r>
      <w:r w:rsidR="0034433D" w:rsidRPr="00617B29">
        <w:rPr>
          <w:iCs/>
          <w:szCs w:val="24"/>
        </w:rPr>
        <w:t>.</w:t>
      </w:r>
    </w:p>
    <w:p w:rsidR="00BD04CC" w:rsidRPr="00617B29" w:rsidRDefault="00BD04CC" w:rsidP="00BD04CC">
      <w:pPr>
        <w:pStyle w:val="Definition"/>
        <w:rPr>
          <w:bCs/>
        </w:rPr>
      </w:pPr>
      <w:r w:rsidRPr="00617B29">
        <w:rPr>
          <w:b/>
          <w:bCs/>
          <w:i/>
        </w:rPr>
        <w:t>Commonwealth employee</w:t>
      </w:r>
      <w:r w:rsidRPr="00617B29">
        <w:rPr>
          <w:bCs/>
        </w:rPr>
        <w:t xml:space="preserve"> means a person who:</w:t>
      </w:r>
    </w:p>
    <w:p w:rsidR="00242842" w:rsidRPr="00617B29" w:rsidRDefault="00242842" w:rsidP="00242842">
      <w:pPr>
        <w:pStyle w:val="paragraph"/>
      </w:pPr>
      <w:r w:rsidRPr="00617B29">
        <w:tab/>
        <w:t>(a)</w:t>
      </w:r>
      <w:r w:rsidRPr="00617B29">
        <w:tab/>
        <w:t xml:space="preserve">is appointed or engaged under the </w:t>
      </w:r>
      <w:r w:rsidRPr="00617B29">
        <w:rPr>
          <w:i/>
        </w:rPr>
        <w:t>Public Service Act 1999</w:t>
      </w:r>
      <w:r w:rsidRPr="00617B29">
        <w:t>;</w:t>
      </w:r>
    </w:p>
    <w:p w:rsidR="00BD04CC" w:rsidRPr="00617B29" w:rsidRDefault="005D5E13" w:rsidP="005D5E13">
      <w:pPr>
        <w:pStyle w:val="paragraph"/>
      </w:pPr>
      <w:r w:rsidRPr="00617B29">
        <w:tab/>
      </w:r>
      <w:r w:rsidR="00BD04CC" w:rsidRPr="00617B29">
        <w:t>(b)</w:t>
      </w:r>
      <w:r w:rsidRPr="00617B29">
        <w:tab/>
      </w:r>
      <w:r w:rsidR="00BD04CC" w:rsidRPr="00617B29">
        <w:t>holds an administrative office; or</w:t>
      </w:r>
    </w:p>
    <w:p w:rsidR="00BD04CC" w:rsidRPr="00617B29" w:rsidRDefault="005D5E13" w:rsidP="005D5E13">
      <w:pPr>
        <w:pStyle w:val="paragraph"/>
      </w:pPr>
      <w:r w:rsidRPr="00617B29">
        <w:tab/>
      </w:r>
      <w:r w:rsidR="00BD04CC" w:rsidRPr="00617B29">
        <w:t>(c)</w:t>
      </w:r>
      <w:r w:rsidRPr="00617B29">
        <w:tab/>
      </w:r>
      <w:r w:rsidR="00BD04CC" w:rsidRPr="00617B29">
        <w:t>is employed by a public authority of the Commonwealth; or</w:t>
      </w:r>
    </w:p>
    <w:p w:rsidR="00BD04CC" w:rsidRPr="00617B29" w:rsidRDefault="005D5E13" w:rsidP="005D5E13">
      <w:pPr>
        <w:pStyle w:val="paragraph"/>
      </w:pPr>
      <w:r w:rsidRPr="00617B29">
        <w:tab/>
      </w:r>
      <w:r w:rsidR="00BD04CC" w:rsidRPr="00617B29">
        <w:t>(d)</w:t>
      </w:r>
      <w:r w:rsidRPr="00617B29">
        <w:tab/>
      </w:r>
      <w:r w:rsidR="00BD04CC" w:rsidRPr="00617B29">
        <w:t xml:space="preserve">holds an office or appointment in the Commonwealth Teaching Service or is employed as a temporary employee under the </w:t>
      </w:r>
      <w:r w:rsidR="00BD04CC" w:rsidRPr="00617B29">
        <w:rPr>
          <w:i/>
        </w:rPr>
        <w:t>Commonwealth Teaching Service Act 1972</w:t>
      </w:r>
      <w:r w:rsidR="00BD04CC" w:rsidRPr="00617B29">
        <w:t>; or</w:t>
      </w:r>
    </w:p>
    <w:p w:rsidR="00BD04CC" w:rsidRPr="00617B29" w:rsidRDefault="005D5E13" w:rsidP="005D5E13">
      <w:pPr>
        <w:pStyle w:val="paragraph"/>
      </w:pPr>
      <w:r w:rsidRPr="00617B29">
        <w:lastRenderedPageBreak/>
        <w:tab/>
      </w:r>
      <w:r w:rsidR="00BD04CC" w:rsidRPr="00617B29">
        <w:t>(e)</w:t>
      </w:r>
      <w:r w:rsidRPr="00617B29">
        <w:tab/>
      </w:r>
      <w:r w:rsidR="00BD04CC" w:rsidRPr="00617B29">
        <w:t xml:space="preserve">is employed under the </w:t>
      </w:r>
      <w:r w:rsidR="00BD04CC" w:rsidRPr="00617B29">
        <w:rPr>
          <w:i/>
        </w:rPr>
        <w:t xml:space="preserve">Australian Security Intelligence </w:t>
      </w:r>
      <w:r w:rsidR="00A3747C" w:rsidRPr="00617B29">
        <w:rPr>
          <w:i/>
        </w:rPr>
        <w:t xml:space="preserve">Organisation </w:t>
      </w:r>
      <w:r w:rsidR="00BD04CC" w:rsidRPr="00617B29">
        <w:rPr>
          <w:i/>
        </w:rPr>
        <w:t>Act 1979</w:t>
      </w:r>
      <w:r w:rsidR="00BD04CC" w:rsidRPr="00617B29">
        <w:t xml:space="preserve">, the </w:t>
      </w:r>
      <w:r w:rsidR="00BD04CC" w:rsidRPr="00617B29">
        <w:rPr>
          <w:i/>
        </w:rPr>
        <w:t>Commonwealth Electoral Act 1918</w:t>
      </w:r>
      <w:r w:rsidR="00BD04CC" w:rsidRPr="00617B29">
        <w:t xml:space="preserve"> or the </w:t>
      </w:r>
      <w:r w:rsidR="00BD04CC" w:rsidRPr="00617B29">
        <w:rPr>
          <w:i/>
        </w:rPr>
        <w:t>Naval Defence Act 1910</w:t>
      </w:r>
      <w:r w:rsidR="00BD04CC" w:rsidRPr="00617B29">
        <w:t>; or</w:t>
      </w:r>
    </w:p>
    <w:p w:rsidR="00BD04CC" w:rsidRPr="00617B29" w:rsidRDefault="005D5E13" w:rsidP="005D5E13">
      <w:pPr>
        <w:pStyle w:val="paragraph"/>
      </w:pPr>
      <w:r w:rsidRPr="00617B29">
        <w:tab/>
      </w:r>
      <w:r w:rsidR="00BD04CC" w:rsidRPr="00617B29">
        <w:t>(f)</w:t>
      </w:r>
      <w:r w:rsidRPr="00617B29">
        <w:tab/>
      </w:r>
      <w:r w:rsidR="00BD04CC" w:rsidRPr="00617B29">
        <w:t>is a member of the Defence Force; or</w:t>
      </w:r>
    </w:p>
    <w:p w:rsidR="0034433D" w:rsidRPr="00617B29" w:rsidRDefault="0034433D" w:rsidP="0034433D">
      <w:pPr>
        <w:pStyle w:val="paragraph"/>
      </w:pPr>
      <w:r w:rsidRPr="00617B29">
        <w:tab/>
        <w:t>(g)</w:t>
      </w:r>
      <w:r w:rsidRPr="00617B29">
        <w:tab/>
        <w:t xml:space="preserve">is the Commissioner of the Australian Federal Police, a Deputy Commissioner of the Australian Federal Police, an AFP employee or a special member of the Australian Federal Police (all within the meaning of the </w:t>
      </w:r>
      <w:r w:rsidRPr="00617B29">
        <w:rPr>
          <w:i/>
        </w:rPr>
        <w:t>Australian Federal Police Act 1979</w:t>
      </w:r>
      <w:r w:rsidRPr="00617B29">
        <w:t>).</w:t>
      </w:r>
    </w:p>
    <w:p w:rsidR="00BD04CC" w:rsidRPr="00617B29" w:rsidRDefault="00BD04CC">
      <w:pPr>
        <w:pStyle w:val="Definition"/>
        <w:rPr>
          <w:b/>
          <w:bCs/>
          <w:i/>
        </w:rPr>
      </w:pPr>
      <w:r w:rsidRPr="00617B29">
        <w:rPr>
          <w:b/>
          <w:bCs/>
          <w:i/>
        </w:rPr>
        <w:t>Commonwealth law</w:t>
      </w:r>
      <w:r w:rsidRPr="00617B29">
        <w:rPr>
          <w:bCs/>
        </w:rPr>
        <w:t xml:space="preserve"> means:</w:t>
      </w:r>
    </w:p>
    <w:p w:rsidR="00BD04CC" w:rsidRPr="00617B29" w:rsidRDefault="005D5E13" w:rsidP="005D5E13">
      <w:pPr>
        <w:pStyle w:val="paragraph"/>
      </w:pPr>
      <w:r w:rsidRPr="00617B29">
        <w:tab/>
      </w:r>
      <w:r w:rsidR="00BD04CC" w:rsidRPr="00617B29">
        <w:t>(a)</w:t>
      </w:r>
      <w:r w:rsidRPr="00617B29">
        <w:tab/>
      </w:r>
      <w:r w:rsidR="00BD04CC" w:rsidRPr="00617B29">
        <w:t>an Act, or a regulation, rule, by</w:t>
      </w:r>
      <w:r w:rsidR="00BA330F">
        <w:noBreakHyphen/>
      </w:r>
      <w:r w:rsidR="00BD04CC" w:rsidRPr="00617B29">
        <w:t>law or determination made under an Act; or</w:t>
      </w:r>
    </w:p>
    <w:p w:rsidR="00BD04CC" w:rsidRPr="00617B29" w:rsidRDefault="005D5E13" w:rsidP="005D5E13">
      <w:pPr>
        <w:pStyle w:val="paragraph"/>
      </w:pPr>
      <w:r w:rsidRPr="00617B29">
        <w:tab/>
      </w:r>
      <w:r w:rsidR="00BD04CC" w:rsidRPr="00617B29">
        <w:t>(b)</w:t>
      </w:r>
      <w:r w:rsidRPr="00617B29">
        <w:tab/>
      </w:r>
      <w:r w:rsidR="00BD04CC" w:rsidRPr="00617B29">
        <w:t>an ordinance of a Territory, or a regulation, rule, by</w:t>
      </w:r>
      <w:r w:rsidR="00BA330F">
        <w:noBreakHyphen/>
      </w:r>
      <w:r w:rsidR="00BD04CC" w:rsidRPr="00617B29">
        <w:t>law or determination made under an ordinance of a Territory; or</w:t>
      </w:r>
    </w:p>
    <w:p w:rsidR="008D24A3" w:rsidRPr="00617B29" w:rsidRDefault="008D24A3" w:rsidP="002B09D3">
      <w:pPr>
        <w:pStyle w:val="paragraph"/>
      </w:pPr>
      <w:r w:rsidRPr="00617B29">
        <w:tab/>
        <w:t>(c)</w:t>
      </w:r>
      <w:r w:rsidRPr="00617B29">
        <w:tab/>
        <w:t xml:space="preserve">an order or award made under a law referred to in paragraph (a) or </w:t>
      </w:r>
      <w:r w:rsidR="0050252E" w:rsidRPr="00617B29">
        <w:t>(b).</w:t>
      </w:r>
    </w:p>
    <w:p w:rsidR="00BD04CC" w:rsidRPr="00617B29" w:rsidRDefault="00BD04CC" w:rsidP="00BD04CC">
      <w:pPr>
        <w:pStyle w:val="Definition"/>
        <w:rPr>
          <w:bCs/>
        </w:rPr>
      </w:pPr>
      <w:r w:rsidRPr="00617B29">
        <w:rPr>
          <w:b/>
          <w:bCs/>
          <w:i/>
        </w:rPr>
        <w:t>Commonwealth program</w:t>
      </w:r>
      <w:r w:rsidRPr="00617B29">
        <w:rPr>
          <w:bCs/>
        </w:rPr>
        <w:t xml:space="preserve"> means a program conducted by or on behalf of the Commonwealth Government</w:t>
      </w:r>
      <w:r w:rsidR="0034433D" w:rsidRPr="00617B29">
        <w:rPr>
          <w:bCs/>
        </w:rPr>
        <w:t>.</w:t>
      </w:r>
    </w:p>
    <w:p w:rsidR="00BD04CC" w:rsidRPr="00617B29" w:rsidRDefault="00BD04CC" w:rsidP="00BD04CC">
      <w:pPr>
        <w:pStyle w:val="Definition"/>
        <w:rPr>
          <w:bCs/>
        </w:rPr>
      </w:pPr>
      <w:r w:rsidRPr="00617B29">
        <w:rPr>
          <w:b/>
          <w:bCs/>
          <w:i/>
        </w:rPr>
        <w:t>contract worker</w:t>
      </w:r>
      <w:r w:rsidRPr="00617B29">
        <w:rPr>
          <w:bCs/>
        </w:rPr>
        <w:t xml:space="preserve"> means a person who does work for another person under a contract between the employer of the first</w:t>
      </w:r>
      <w:r w:rsidR="00BA330F">
        <w:rPr>
          <w:bCs/>
        </w:rPr>
        <w:noBreakHyphen/>
      </w:r>
      <w:r w:rsidRPr="00617B29">
        <w:rPr>
          <w:bCs/>
        </w:rPr>
        <w:t>mentioned person and that other person</w:t>
      </w:r>
      <w:r w:rsidR="0034433D" w:rsidRPr="00617B29">
        <w:rPr>
          <w:bCs/>
        </w:rPr>
        <w:t>.</w:t>
      </w:r>
    </w:p>
    <w:p w:rsidR="00BD04CC" w:rsidRPr="00617B29" w:rsidRDefault="00BD04CC" w:rsidP="00BD04CC">
      <w:pPr>
        <w:pStyle w:val="Definition"/>
        <w:rPr>
          <w:bCs/>
        </w:rPr>
      </w:pPr>
      <w:r w:rsidRPr="00617B29">
        <w:rPr>
          <w:b/>
          <w:bCs/>
          <w:i/>
        </w:rPr>
        <w:t>Convention</w:t>
      </w:r>
      <w:r w:rsidRPr="00617B29">
        <w:rPr>
          <w:bCs/>
        </w:rPr>
        <w:t xml:space="preserve"> means the Discrimination (Employment and Occupation) Convention, 1958 adopted by the General Conference of the International Labour Organization on </w:t>
      </w:r>
      <w:r w:rsidR="00BA330F">
        <w:rPr>
          <w:bCs/>
        </w:rPr>
        <w:t>25 June</w:t>
      </w:r>
      <w:r w:rsidRPr="00617B29">
        <w:rPr>
          <w:bCs/>
        </w:rPr>
        <w:t xml:space="preserve"> 1958, a copy of the English text of which is set out in Schedule</w:t>
      </w:r>
      <w:r w:rsidR="005D5E13" w:rsidRPr="00617B29">
        <w:rPr>
          <w:bCs/>
        </w:rPr>
        <w:t> </w:t>
      </w:r>
      <w:r w:rsidRPr="00617B29">
        <w:rPr>
          <w:bCs/>
        </w:rPr>
        <w:t xml:space="preserve">1 of the </w:t>
      </w:r>
      <w:r w:rsidR="00D10C89" w:rsidRPr="00617B29">
        <w:rPr>
          <w:i/>
        </w:rPr>
        <w:t>Australian Human Rights Commission Act 1986</w:t>
      </w:r>
      <w:r w:rsidR="0034433D" w:rsidRPr="00617B29">
        <w:rPr>
          <w:bCs/>
        </w:rPr>
        <w:t>.</w:t>
      </w:r>
    </w:p>
    <w:p w:rsidR="00BD04CC" w:rsidRPr="00617B29" w:rsidRDefault="00BD04CC" w:rsidP="00BD04CC">
      <w:pPr>
        <w:pStyle w:val="Definition"/>
        <w:rPr>
          <w:bCs/>
        </w:rPr>
      </w:pPr>
      <w:r w:rsidRPr="00617B29">
        <w:rPr>
          <w:b/>
          <w:bCs/>
          <w:i/>
        </w:rPr>
        <w:t>Covenant on Civil and Political Rights</w:t>
      </w:r>
      <w:r w:rsidRPr="00617B29">
        <w:rPr>
          <w:bCs/>
        </w:rPr>
        <w:t xml:space="preserve"> means the International Covenant on Civil and Political Rights, a copy of the English text of which is set out in Schedule</w:t>
      </w:r>
      <w:r w:rsidR="005D5E13" w:rsidRPr="00617B29">
        <w:rPr>
          <w:bCs/>
        </w:rPr>
        <w:t> </w:t>
      </w:r>
      <w:r w:rsidRPr="00617B29">
        <w:rPr>
          <w:bCs/>
        </w:rPr>
        <w:t xml:space="preserve">2 of the </w:t>
      </w:r>
      <w:r w:rsidR="00D10C89" w:rsidRPr="00617B29">
        <w:rPr>
          <w:i/>
        </w:rPr>
        <w:t>Australian Human Rights Commission Act 1986</w:t>
      </w:r>
      <w:r w:rsidR="0034433D" w:rsidRPr="00617B29">
        <w:rPr>
          <w:bCs/>
        </w:rPr>
        <w:t>.</w:t>
      </w:r>
    </w:p>
    <w:p w:rsidR="00BD04CC" w:rsidRPr="00617B29" w:rsidRDefault="00BD04CC" w:rsidP="00BD04CC">
      <w:pPr>
        <w:pStyle w:val="Definition"/>
        <w:rPr>
          <w:bCs/>
        </w:rPr>
      </w:pPr>
      <w:r w:rsidRPr="00617B29">
        <w:rPr>
          <w:b/>
          <w:bCs/>
          <w:i/>
        </w:rPr>
        <w:t>Department</w:t>
      </w:r>
      <w:r w:rsidRPr="00617B29">
        <w:rPr>
          <w:bCs/>
        </w:rPr>
        <w:t xml:space="preserve"> </w:t>
      </w:r>
      <w:r w:rsidR="00242842" w:rsidRPr="00617B29">
        <w:t xml:space="preserve">means an Agency within the meaning of the </w:t>
      </w:r>
      <w:r w:rsidR="00242842" w:rsidRPr="00617B29">
        <w:rPr>
          <w:i/>
        </w:rPr>
        <w:t>Public Service Act 1999</w:t>
      </w:r>
      <w:r w:rsidR="0034433D" w:rsidRPr="00617B29">
        <w:rPr>
          <w:bCs/>
        </w:rPr>
        <w:t>.</w:t>
      </w:r>
    </w:p>
    <w:p w:rsidR="00B95C06" w:rsidRPr="00617B29" w:rsidRDefault="00B95C06" w:rsidP="00B95C06">
      <w:pPr>
        <w:pStyle w:val="Definition"/>
      </w:pPr>
      <w:r w:rsidRPr="00617B29">
        <w:rPr>
          <w:b/>
          <w:i/>
        </w:rPr>
        <w:lastRenderedPageBreak/>
        <w:t>Disabilities Convention</w:t>
      </w:r>
      <w:r w:rsidRPr="00617B29">
        <w:t xml:space="preserve"> means the Convention on the Rights of Persons with Disabilities, done at New York on 30 March 2007, as in force for Australia.</w:t>
      </w:r>
    </w:p>
    <w:p w:rsidR="00B95C06" w:rsidRPr="00617B29" w:rsidRDefault="00B95C06" w:rsidP="00B95C06">
      <w:pPr>
        <w:pStyle w:val="notetext"/>
      </w:pPr>
      <w:r w:rsidRPr="00617B29">
        <w:t>Note:</w:t>
      </w:r>
      <w:r w:rsidRPr="00617B29">
        <w:tab/>
        <w:t>The text of the Convention is set out in Australian Treaty Series 2008 No. 12 ([2008] ATS 12). In 2008, the text of a Convention in the Australian Treaty Series was accessible through the Australian Treaties Library on the AustLII website (www.austlii.edu.au).</w:t>
      </w:r>
    </w:p>
    <w:p w:rsidR="00BD04CC" w:rsidRPr="00617B29" w:rsidRDefault="00BD04CC" w:rsidP="00BD04CC">
      <w:pPr>
        <w:pStyle w:val="Definition"/>
        <w:rPr>
          <w:bCs/>
        </w:rPr>
      </w:pPr>
      <w:r w:rsidRPr="00617B29">
        <w:rPr>
          <w:b/>
          <w:bCs/>
          <w:i/>
        </w:rPr>
        <w:t>disability</w:t>
      </w:r>
      <w:r w:rsidRPr="00617B29">
        <w:rPr>
          <w:bCs/>
        </w:rPr>
        <w:t>, in relation to a person, means:</w:t>
      </w:r>
    </w:p>
    <w:p w:rsidR="00BD04CC" w:rsidRPr="00617B29" w:rsidRDefault="005D5E13" w:rsidP="005D5E13">
      <w:pPr>
        <w:pStyle w:val="paragraph"/>
      </w:pPr>
      <w:r w:rsidRPr="00617B29">
        <w:tab/>
      </w:r>
      <w:r w:rsidR="00BD04CC" w:rsidRPr="00617B29">
        <w:t>(a)</w:t>
      </w:r>
      <w:r w:rsidRPr="00617B29">
        <w:tab/>
      </w:r>
      <w:r w:rsidR="00BD04CC" w:rsidRPr="00617B29">
        <w:t>total or partial loss of the person</w:t>
      </w:r>
      <w:r w:rsidR="00B71A51" w:rsidRPr="00617B29">
        <w:t>’</w:t>
      </w:r>
      <w:r w:rsidR="00BD04CC" w:rsidRPr="00617B29">
        <w:t>s bodily or mental functions; or</w:t>
      </w:r>
    </w:p>
    <w:p w:rsidR="00BD04CC" w:rsidRPr="00617B29" w:rsidRDefault="005D5E13" w:rsidP="005D5E13">
      <w:pPr>
        <w:pStyle w:val="paragraph"/>
      </w:pPr>
      <w:r w:rsidRPr="00617B29">
        <w:tab/>
      </w:r>
      <w:r w:rsidR="00BD04CC" w:rsidRPr="00617B29">
        <w:t>(b)</w:t>
      </w:r>
      <w:r w:rsidRPr="00617B29">
        <w:tab/>
      </w:r>
      <w:r w:rsidR="00BD04CC" w:rsidRPr="00617B29">
        <w:t>total or partial loss of a part of the body; or</w:t>
      </w:r>
    </w:p>
    <w:p w:rsidR="00BD04CC" w:rsidRPr="00617B29" w:rsidRDefault="005D5E13" w:rsidP="005D5E13">
      <w:pPr>
        <w:pStyle w:val="paragraph"/>
      </w:pPr>
      <w:r w:rsidRPr="00617B29">
        <w:tab/>
      </w:r>
      <w:r w:rsidR="00BD04CC" w:rsidRPr="00617B29">
        <w:t>(c)</w:t>
      </w:r>
      <w:r w:rsidRPr="00617B29">
        <w:tab/>
      </w:r>
      <w:r w:rsidR="00BD04CC" w:rsidRPr="00617B29">
        <w:t>the presence in the body of organisms causing disease or illness; or</w:t>
      </w:r>
    </w:p>
    <w:p w:rsidR="00BD04CC" w:rsidRPr="00617B29" w:rsidRDefault="005D5E13" w:rsidP="005D5E13">
      <w:pPr>
        <w:pStyle w:val="paragraph"/>
      </w:pPr>
      <w:r w:rsidRPr="00617B29">
        <w:tab/>
      </w:r>
      <w:r w:rsidR="00BD04CC" w:rsidRPr="00617B29">
        <w:t>(d)</w:t>
      </w:r>
      <w:r w:rsidRPr="00617B29">
        <w:tab/>
      </w:r>
      <w:r w:rsidR="00BD04CC" w:rsidRPr="00617B29">
        <w:t>the presence in the body of organisms capable of causing disease or illness; or</w:t>
      </w:r>
    </w:p>
    <w:p w:rsidR="00BD04CC" w:rsidRPr="00617B29" w:rsidRDefault="005D5E13" w:rsidP="005D5E13">
      <w:pPr>
        <w:pStyle w:val="paragraph"/>
      </w:pPr>
      <w:r w:rsidRPr="00617B29">
        <w:tab/>
      </w:r>
      <w:r w:rsidR="00BD04CC" w:rsidRPr="00617B29">
        <w:t>(e)</w:t>
      </w:r>
      <w:r w:rsidRPr="00617B29">
        <w:tab/>
      </w:r>
      <w:r w:rsidR="00BD04CC" w:rsidRPr="00617B29">
        <w:t>the malfunction, malformation or disfigurement of a part of the person</w:t>
      </w:r>
      <w:r w:rsidR="00B71A51" w:rsidRPr="00617B29">
        <w:t>’</w:t>
      </w:r>
      <w:r w:rsidR="00BD04CC" w:rsidRPr="00617B29">
        <w:t>s body; or</w:t>
      </w:r>
    </w:p>
    <w:p w:rsidR="00BD04CC" w:rsidRPr="00617B29" w:rsidRDefault="005D5E13" w:rsidP="005D5E13">
      <w:pPr>
        <w:pStyle w:val="paragraph"/>
      </w:pPr>
      <w:r w:rsidRPr="00617B29">
        <w:tab/>
      </w:r>
      <w:r w:rsidR="00BD04CC" w:rsidRPr="00617B29">
        <w:t>(f)</w:t>
      </w:r>
      <w:r w:rsidRPr="00617B29">
        <w:tab/>
      </w:r>
      <w:r w:rsidR="00BD04CC" w:rsidRPr="00617B29">
        <w:t>a disorder or malfunction that results in the person learning differently from a person without the disorder or malfunction; or</w:t>
      </w:r>
    </w:p>
    <w:p w:rsidR="00BD04CC" w:rsidRPr="00617B29" w:rsidRDefault="005D5E13" w:rsidP="005D5E13">
      <w:pPr>
        <w:pStyle w:val="paragraph"/>
      </w:pPr>
      <w:r w:rsidRPr="00617B29">
        <w:tab/>
      </w:r>
      <w:r w:rsidR="00BD04CC" w:rsidRPr="00617B29">
        <w:t>(g)</w:t>
      </w:r>
      <w:r w:rsidRPr="00617B29">
        <w:tab/>
      </w:r>
      <w:r w:rsidR="00BD04CC" w:rsidRPr="00617B29">
        <w:t>a disorder, illness or disease that affects a person</w:t>
      </w:r>
      <w:r w:rsidR="00B71A51" w:rsidRPr="00617B29">
        <w:t>’</w:t>
      </w:r>
      <w:r w:rsidR="00BD04CC" w:rsidRPr="00617B29">
        <w:t>s thought processes, perception of reality, emotions or judgment or that results in disturbed behaviour;</w:t>
      </w:r>
    </w:p>
    <w:p w:rsidR="00BD04CC" w:rsidRPr="00617B29" w:rsidRDefault="00BD04CC" w:rsidP="005D5E13">
      <w:pPr>
        <w:pStyle w:val="subsection2"/>
      </w:pPr>
      <w:r w:rsidRPr="00617B29">
        <w:t>and includes a disability that:</w:t>
      </w:r>
    </w:p>
    <w:p w:rsidR="00BD04CC" w:rsidRPr="00617B29" w:rsidRDefault="005D5E13" w:rsidP="005D5E13">
      <w:pPr>
        <w:pStyle w:val="paragraph"/>
      </w:pPr>
      <w:r w:rsidRPr="00617B29">
        <w:tab/>
      </w:r>
      <w:r w:rsidR="00BD04CC" w:rsidRPr="00617B29">
        <w:t>(h)</w:t>
      </w:r>
      <w:r w:rsidRPr="00617B29">
        <w:tab/>
      </w:r>
      <w:r w:rsidR="00BD04CC" w:rsidRPr="00617B29">
        <w:t>presently exists; or</w:t>
      </w:r>
    </w:p>
    <w:p w:rsidR="00BD04CC" w:rsidRPr="00617B29" w:rsidRDefault="005D5E13" w:rsidP="005D5E13">
      <w:pPr>
        <w:pStyle w:val="paragraph"/>
      </w:pPr>
      <w:r w:rsidRPr="00617B29">
        <w:tab/>
      </w:r>
      <w:r w:rsidR="00BD04CC" w:rsidRPr="00617B29">
        <w:t>(i)</w:t>
      </w:r>
      <w:r w:rsidRPr="00617B29">
        <w:tab/>
      </w:r>
      <w:r w:rsidR="00BD04CC" w:rsidRPr="00617B29">
        <w:t>previously existed but no longer exists; or</w:t>
      </w:r>
    </w:p>
    <w:p w:rsidR="00BD04CC" w:rsidRPr="00617B29" w:rsidRDefault="005D5E13" w:rsidP="005D5E13">
      <w:pPr>
        <w:pStyle w:val="paragraph"/>
      </w:pPr>
      <w:r w:rsidRPr="00617B29">
        <w:tab/>
      </w:r>
      <w:r w:rsidR="00BD04CC" w:rsidRPr="00617B29">
        <w:t>(j)</w:t>
      </w:r>
      <w:r w:rsidRPr="00617B29">
        <w:tab/>
      </w:r>
      <w:r w:rsidR="00BD04CC" w:rsidRPr="00617B29">
        <w:t>may exist in the future</w:t>
      </w:r>
      <w:r w:rsidR="00B95C06" w:rsidRPr="00617B29">
        <w:t xml:space="preserve"> (including because of a genetic predisposition to that disability)</w:t>
      </w:r>
      <w:r w:rsidR="00BD04CC" w:rsidRPr="00617B29">
        <w:t>; or</w:t>
      </w:r>
    </w:p>
    <w:p w:rsidR="00BD04CC" w:rsidRPr="00617B29" w:rsidRDefault="005D5E13" w:rsidP="005D5E13">
      <w:pPr>
        <w:pStyle w:val="paragraph"/>
      </w:pPr>
      <w:r w:rsidRPr="00617B29">
        <w:tab/>
      </w:r>
      <w:r w:rsidR="00BD04CC" w:rsidRPr="00617B29">
        <w:t>(k)</w:t>
      </w:r>
      <w:r w:rsidRPr="00617B29">
        <w:tab/>
      </w:r>
      <w:r w:rsidR="00BD04CC" w:rsidRPr="00617B29">
        <w:t>is imputed to a person</w:t>
      </w:r>
      <w:r w:rsidR="00ED0752" w:rsidRPr="00617B29">
        <w:t>.</w:t>
      </w:r>
    </w:p>
    <w:p w:rsidR="00B95C06" w:rsidRPr="00617B29" w:rsidRDefault="00B95C06" w:rsidP="00B95C06">
      <w:pPr>
        <w:pStyle w:val="subsection2"/>
      </w:pPr>
      <w:r w:rsidRPr="00617B29">
        <w:t xml:space="preserve">To avoid doubt, a </w:t>
      </w:r>
      <w:r w:rsidRPr="00617B29">
        <w:rPr>
          <w:b/>
          <w:i/>
        </w:rPr>
        <w:t>disability</w:t>
      </w:r>
      <w:r w:rsidRPr="00617B29">
        <w:t xml:space="preserve"> that is otherwise covered by this definition includes behaviour that is a symptom or manifestation of the disability.</w:t>
      </w:r>
    </w:p>
    <w:p w:rsidR="00B95C06" w:rsidRPr="00617B29" w:rsidRDefault="00B95C06" w:rsidP="00B95C06">
      <w:pPr>
        <w:pStyle w:val="Definition"/>
      </w:pPr>
      <w:r w:rsidRPr="00617B29">
        <w:rPr>
          <w:b/>
          <w:i/>
        </w:rPr>
        <w:t>disability aid</w:t>
      </w:r>
      <w:r w:rsidRPr="00617B29">
        <w:t xml:space="preserve"> has the meaning given by </w:t>
      </w:r>
      <w:r w:rsidR="00BA330F">
        <w:t>subsection 9</w:t>
      </w:r>
      <w:r w:rsidRPr="00617B29">
        <w:t>(3).</w:t>
      </w:r>
    </w:p>
    <w:p w:rsidR="00B95C06" w:rsidRPr="00617B29" w:rsidRDefault="00B95C06" w:rsidP="00B95C06">
      <w:pPr>
        <w:pStyle w:val="Definition"/>
      </w:pPr>
      <w:r w:rsidRPr="00617B29">
        <w:rPr>
          <w:b/>
          <w:i/>
        </w:rPr>
        <w:t>disability standards</w:t>
      </w:r>
      <w:r w:rsidRPr="00617B29">
        <w:t xml:space="preserve"> has the meaning given by subsection 31(1).</w:t>
      </w:r>
    </w:p>
    <w:p w:rsidR="00BD04CC" w:rsidRPr="00617B29" w:rsidRDefault="00BD04CC" w:rsidP="00BD04CC">
      <w:pPr>
        <w:pStyle w:val="Definition"/>
      </w:pPr>
      <w:r w:rsidRPr="00617B29">
        <w:rPr>
          <w:b/>
          <w:bCs/>
          <w:i/>
        </w:rPr>
        <w:lastRenderedPageBreak/>
        <w:t>discriminate</w:t>
      </w:r>
      <w:r w:rsidRPr="00617B29">
        <w:rPr>
          <w:bCs/>
        </w:rPr>
        <w:t xml:space="preserve"> has the meaning given by </w:t>
      </w:r>
      <w:r w:rsidR="00B95C06" w:rsidRPr="00617B29">
        <w:t>sections 5 and 6.</w:t>
      </w:r>
    </w:p>
    <w:p w:rsidR="006B7519" w:rsidRPr="00617B29" w:rsidRDefault="006B7519" w:rsidP="006B7519">
      <w:pPr>
        <w:pStyle w:val="notetext"/>
      </w:pPr>
      <w:r w:rsidRPr="00617B29">
        <w:t>Note:</w:t>
      </w:r>
      <w:r w:rsidRPr="00617B29">
        <w:tab/>
        <w:t>Section 7 (associates) and section 8 (carers, assistants, assistance animals and disability aids) extend the concept of discrimination.</w:t>
      </w:r>
    </w:p>
    <w:p w:rsidR="00BD04CC" w:rsidRPr="00617B29" w:rsidRDefault="00BD04CC" w:rsidP="00BD04CC">
      <w:pPr>
        <w:pStyle w:val="Definition"/>
        <w:rPr>
          <w:bCs/>
        </w:rPr>
      </w:pPr>
      <w:r w:rsidRPr="00617B29">
        <w:rPr>
          <w:b/>
          <w:bCs/>
          <w:i/>
        </w:rPr>
        <w:t>document</w:t>
      </w:r>
      <w:r w:rsidRPr="00617B29">
        <w:rPr>
          <w:bCs/>
        </w:rPr>
        <w:t xml:space="preserve"> includes any book, register or other record of information, however compiled, recorded or stored</w:t>
      </w:r>
      <w:r w:rsidR="00ED0752" w:rsidRPr="00617B29">
        <w:rPr>
          <w:bCs/>
        </w:rPr>
        <w:t>.</w:t>
      </w:r>
    </w:p>
    <w:p w:rsidR="00BD04CC" w:rsidRPr="00617B29" w:rsidRDefault="00BD04CC" w:rsidP="00BD04CC">
      <w:pPr>
        <w:pStyle w:val="Definition"/>
        <w:rPr>
          <w:bCs/>
        </w:rPr>
      </w:pPr>
      <w:r w:rsidRPr="00617B29">
        <w:rPr>
          <w:b/>
          <w:bCs/>
          <w:i/>
        </w:rPr>
        <w:t>educational authority</w:t>
      </w:r>
      <w:r w:rsidRPr="00617B29">
        <w:rPr>
          <w:bCs/>
        </w:rPr>
        <w:t xml:space="preserve"> means a body or person administering an educational institution</w:t>
      </w:r>
      <w:r w:rsidR="00ED0752" w:rsidRPr="00617B29">
        <w:rPr>
          <w:bCs/>
        </w:rPr>
        <w:t>.</w:t>
      </w:r>
    </w:p>
    <w:p w:rsidR="00BD04CC" w:rsidRPr="00617B29" w:rsidRDefault="00BD04CC" w:rsidP="00BD04CC">
      <w:pPr>
        <w:pStyle w:val="Definition"/>
        <w:rPr>
          <w:bCs/>
        </w:rPr>
      </w:pPr>
      <w:r w:rsidRPr="00617B29">
        <w:rPr>
          <w:b/>
          <w:bCs/>
          <w:i/>
        </w:rPr>
        <w:t>educational institution</w:t>
      </w:r>
      <w:r w:rsidRPr="00617B29">
        <w:rPr>
          <w:bCs/>
        </w:rPr>
        <w:t xml:space="preserve"> means a school, college, university or other institution at which education or training is provided</w:t>
      </w:r>
      <w:r w:rsidR="00ED0752" w:rsidRPr="00617B29">
        <w:rPr>
          <w:bCs/>
        </w:rPr>
        <w:t>.</w:t>
      </w:r>
    </w:p>
    <w:p w:rsidR="00056CF2" w:rsidRPr="00617B29" w:rsidRDefault="00056CF2" w:rsidP="00056CF2">
      <w:pPr>
        <w:pStyle w:val="Definition"/>
      </w:pPr>
      <w:r w:rsidRPr="00617B29">
        <w:rPr>
          <w:b/>
          <w:i/>
        </w:rPr>
        <w:t>education provider</w:t>
      </w:r>
      <w:r w:rsidRPr="00617B29">
        <w:t xml:space="preserve"> means:</w:t>
      </w:r>
    </w:p>
    <w:p w:rsidR="00056CF2" w:rsidRPr="00617B29" w:rsidRDefault="00056CF2" w:rsidP="00056CF2">
      <w:pPr>
        <w:pStyle w:val="paragraph"/>
      </w:pPr>
      <w:r w:rsidRPr="00617B29">
        <w:tab/>
        <w:t>(a)</w:t>
      </w:r>
      <w:r w:rsidRPr="00617B29">
        <w:tab/>
        <w:t>an educational authority; or</w:t>
      </w:r>
    </w:p>
    <w:p w:rsidR="00056CF2" w:rsidRPr="00617B29" w:rsidRDefault="00056CF2" w:rsidP="00056CF2">
      <w:pPr>
        <w:pStyle w:val="paragraph"/>
      </w:pPr>
      <w:r w:rsidRPr="00617B29">
        <w:tab/>
        <w:t>(b)</w:t>
      </w:r>
      <w:r w:rsidRPr="00617B29">
        <w:tab/>
        <w:t>an educational institution; or</w:t>
      </w:r>
    </w:p>
    <w:p w:rsidR="00056CF2" w:rsidRPr="00617B29" w:rsidRDefault="00056CF2" w:rsidP="00056CF2">
      <w:pPr>
        <w:pStyle w:val="paragraph"/>
      </w:pPr>
      <w:r w:rsidRPr="00617B29">
        <w:tab/>
        <w:t>(c)</w:t>
      </w:r>
      <w:r w:rsidRPr="00617B29">
        <w:tab/>
        <w:t>an organisation whose purpose is to develop or accredit curricula or training courses used by other education providers referred to in paragraph (a) or (b).</w:t>
      </w:r>
    </w:p>
    <w:p w:rsidR="00BD04CC" w:rsidRPr="00617B29" w:rsidRDefault="00BD04CC" w:rsidP="00BD04CC">
      <w:pPr>
        <w:pStyle w:val="Definition"/>
        <w:rPr>
          <w:bCs/>
        </w:rPr>
      </w:pPr>
      <w:r w:rsidRPr="00617B29">
        <w:rPr>
          <w:b/>
          <w:bCs/>
          <w:i/>
        </w:rPr>
        <w:t>employment</w:t>
      </w:r>
      <w:r w:rsidRPr="00617B29">
        <w:rPr>
          <w:bCs/>
        </w:rPr>
        <w:t xml:space="preserve"> includes:</w:t>
      </w:r>
    </w:p>
    <w:p w:rsidR="00BD04CC" w:rsidRPr="00617B29" w:rsidRDefault="005D5E13" w:rsidP="005D5E13">
      <w:pPr>
        <w:pStyle w:val="paragraph"/>
      </w:pPr>
      <w:r w:rsidRPr="00617B29">
        <w:tab/>
      </w:r>
      <w:r w:rsidR="00BD04CC" w:rsidRPr="00617B29">
        <w:t>(a)</w:t>
      </w:r>
      <w:r w:rsidRPr="00617B29">
        <w:tab/>
      </w:r>
      <w:r w:rsidR="00BD04CC" w:rsidRPr="00617B29">
        <w:t>part</w:t>
      </w:r>
      <w:r w:rsidR="00BA330F">
        <w:noBreakHyphen/>
      </w:r>
      <w:r w:rsidR="00BD04CC" w:rsidRPr="00617B29">
        <w:t>time and temporary employment; and</w:t>
      </w:r>
    </w:p>
    <w:p w:rsidR="00BD04CC" w:rsidRPr="00617B29" w:rsidRDefault="005D5E13" w:rsidP="005D5E13">
      <w:pPr>
        <w:pStyle w:val="paragraph"/>
      </w:pPr>
      <w:r w:rsidRPr="00617B29">
        <w:tab/>
      </w:r>
      <w:r w:rsidR="00BD04CC" w:rsidRPr="00617B29">
        <w:t>(b)</w:t>
      </w:r>
      <w:r w:rsidRPr="00617B29">
        <w:tab/>
      </w:r>
      <w:r w:rsidR="00BD04CC" w:rsidRPr="00617B29">
        <w:t>work under a contract for services; and</w:t>
      </w:r>
    </w:p>
    <w:p w:rsidR="00BD04CC" w:rsidRPr="00617B29" w:rsidRDefault="005D5E13" w:rsidP="005D5E13">
      <w:pPr>
        <w:pStyle w:val="paragraph"/>
      </w:pPr>
      <w:r w:rsidRPr="00617B29">
        <w:tab/>
      </w:r>
      <w:r w:rsidR="00BD04CC" w:rsidRPr="00617B29">
        <w:t>(c)</w:t>
      </w:r>
      <w:r w:rsidRPr="00617B29">
        <w:tab/>
      </w:r>
      <w:r w:rsidR="00BD04CC" w:rsidRPr="00617B29">
        <w:t>work as a Commonwealth employee; and</w:t>
      </w:r>
    </w:p>
    <w:p w:rsidR="00BD04CC" w:rsidRPr="00617B29" w:rsidRDefault="005D5E13" w:rsidP="005D5E13">
      <w:pPr>
        <w:pStyle w:val="paragraph"/>
      </w:pPr>
      <w:r w:rsidRPr="00617B29">
        <w:tab/>
      </w:r>
      <w:r w:rsidR="00BD04CC" w:rsidRPr="00617B29">
        <w:t>(d)</w:t>
      </w:r>
      <w:r w:rsidRPr="00617B29">
        <w:tab/>
      </w:r>
      <w:r w:rsidR="00BD04CC" w:rsidRPr="00617B29">
        <w:t>work as an employee of a State or an instrumentality of a State</w:t>
      </w:r>
      <w:r w:rsidR="00ED0752" w:rsidRPr="00617B29">
        <w:t>.</w:t>
      </w:r>
    </w:p>
    <w:p w:rsidR="00BD04CC" w:rsidRPr="00617B29" w:rsidRDefault="00BD04CC" w:rsidP="00BD04CC">
      <w:pPr>
        <w:pStyle w:val="Definition"/>
        <w:rPr>
          <w:bCs/>
        </w:rPr>
      </w:pPr>
      <w:r w:rsidRPr="00617B29">
        <w:rPr>
          <w:b/>
          <w:bCs/>
          <w:i/>
        </w:rPr>
        <w:t>employment agency</w:t>
      </w:r>
      <w:r w:rsidRPr="00617B29">
        <w:rPr>
          <w:bCs/>
        </w:rPr>
        <w:t xml:space="preserve"> means any person who, or body that, whether for payment or not, assists persons to find employment or other work or assists employers to find employees or workers, and includes the Commonwealth Employment Service</w:t>
      </w:r>
      <w:r w:rsidR="00ED0752" w:rsidRPr="00617B29">
        <w:rPr>
          <w:bCs/>
        </w:rPr>
        <w:t>.</w:t>
      </w:r>
    </w:p>
    <w:p w:rsidR="00BD04CC" w:rsidRPr="00617B29" w:rsidRDefault="00BD04CC" w:rsidP="00BD04CC">
      <w:pPr>
        <w:pStyle w:val="Definition"/>
        <w:rPr>
          <w:bCs/>
        </w:rPr>
      </w:pPr>
      <w:r w:rsidRPr="00617B29">
        <w:rPr>
          <w:b/>
          <w:bCs/>
          <w:i/>
        </w:rPr>
        <w:t>enactment</w:t>
      </w:r>
      <w:r w:rsidRPr="00617B29">
        <w:rPr>
          <w:bCs/>
        </w:rPr>
        <w:t xml:space="preserve"> has the same meaning as in the </w:t>
      </w:r>
      <w:r w:rsidR="00D10C89" w:rsidRPr="00617B29">
        <w:rPr>
          <w:i/>
        </w:rPr>
        <w:t>Australian Human Rights Commission Act 1986</w:t>
      </w:r>
      <w:r w:rsidR="00ED0752" w:rsidRPr="00617B29">
        <w:rPr>
          <w:bCs/>
        </w:rPr>
        <w:t>.</w:t>
      </w:r>
    </w:p>
    <w:p w:rsidR="00BD04CC" w:rsidRPr="00617B29" w:rsidRDefault="00BD04CC" w:rsidP="00BD04CC">
      <w:pPr>
        <w:pStyle w:val="Definition"/>
        <w:rPr>
          <w:bCs/>
        </w:rPr>
      </w:pPr>
      <w:r w:rsidRPr="00617B29">
        <w:rPr>
          <w:b/>
          <w:bCs/>
          <w:i/>
        </w:rPr>
        <w:t>exemption</w:t>
      </w:r>
      <w:r w:rsidRPr="00617B29">
        <w:rPr>
          <w:bCs/>
        </w:rPr>
        <w:t xml:space="preserve"> means an exemption granted under </w:t>
      </w:r>
      <w:r w:rsidR="00BA330F">
        <w:rPr>
          <w:bCs/>
        </w:rPr>
        <w:t>section 5</w:t>
      </w:r>
      <w:r w:rsidRPr="00617B29">
        <w:rPr>
          <w:bCs/>
        </w:rPr>
        <w:t>5</w:t>
      </w:r>
      <w:r w:rsidR="00ED0752" w:rsidRPr="00617B29">
        <w:rPr>
          <w:bCs/>
        </w:rPr>
        <w:t>.</w:t>
      </w:r>
    </w:p>
    <w:p w:rsidR="00BD04CC" w:rsidRPr="00617B29" w:rsidRDefault="00BD04CC" w:rsidP="00BD04CC">
      <w:pPr>
        <w:pStyle w:val="Definition"/>
        <w:rPr>
          <w:bCs/>
        </w:rPr>
      </w:pPr>
      <w:r w:rsidRPr="00617B29">
        <w:rPr>
          <w:b/>
          <w:bCs/>
          <w:i/>
        </w:rPr>
        <w:t>Federal Court</w:t>
      </w:r>
      <w:r w:rsidRPr="00617B29">
        <w:rPr>
          <w:bCs/>
        </w:rPr>
        <w:t xml:space="preserve"> means the Federal Court of Australia</w:t>
      </w:r>
      <w:r w:rsidR="00ED0752" w:rsidRPr="00617B29">
        <w:rPr>
          <w:bCs/>
        </w:rPr>
        <w:t>.</w:t>
      </w:r>
    </w:p>
    <w:p w:rsidR="00BD04CC" w:rsidRPr="00617B29" w:rsidRDefault="00BD04CC" w:rsidP="00BD04CC">
      <w:pPr>
        <w:pStyle w:val="Definition"/>
        <w:rPr>
          <w:bCs/>
        </w:rPr>
      </w:pPr>
      <w:r w:rsidRPr="00617B29">
        <w:rPr>
          <w:b/>
          <w:bCs/>
          <w:i/>
        </w:rPr>
        <w:t>function</w:t>
      </w:r>
      <w:r w:rsidRPr="00617B29">
        <w:rPr>
          <w:bCs/>
        </w:rPr>
        <w:t xml:space="preserve"> includes duty</w:t>
      </w:r>
      <w:r w:rsidR="00ED0752" w:rsidRPr="00617B29">
        <w:rPr>
          <w:bCs/>
        </w:rPr>
        <w:t>.</w:t>
      </w:r>
    </w:p>
    <w:p w:rsidR="00BD04CC" w:rsidRPr="00617B29" w:rsidRDefault="00BD04CC" w:rsidP="00BD04CC">
      <w:pPr>
        <w:pStyle w:val="Definition"/>
        <w:rPr>
          <w:bCs/>
        </w:rPr>
      </w:pPr>
      <w:r w:rsidRPr="00617B29">
        <w:rPr>
          <w:b/>
          <w:bCs/>
          <w:i/>
        </w:rPr>
        <w:lastRenderedPageBreak/>
        <w:t>instrumentality of a State</w:t>
      </w:r>
      <w:r w:rsidRPr="00617B29">
        <w:rPr>
          <w:bCs/>
        </w:rPr>
        <w:t xml:space="preserve"> means a body or authority established for a public purpose by a law of a State and includes a local government body</w:t>
      </w:r>
      <w:r w:rsidR="00ED0752" w:rsidRPr="00617B29">
        <w:rPr>
          <w:bCs/>
        </w:rPr>
        <w:t>.</w:t>
      </w:r>
    </w:p>
    <w:p w:rsidR="00BD04CC" w:rsidRPr="00617B29" w:rsidRDefault="00BD04CC" w:rsidP="00BD04CC">
      <w:pPr>
        <w:pStyle w:val="Definition"/>
        <w:rPr>
          <w:bCs/>
        </w:rPr>
      </w:pPr>
      <w:r w:rsidRPr="00617B29">
        <w:rPr>
          <w:b/>
          <w:bCs/>
          <w:i/>
        </w:rPr>
        <w:t>premises</w:t>
      </w:r>
      <w:r w:rsidRPr="00617B29">
        <w:rPr>
          <w:bCs/>
        </w:rPr>
        <w:t xml:space="preserve"> includes:</w:t>
      </w:r>
    </w:p>
    <w:p w:rsidR="00BD04CC" w:rsidRPr="00617B29" w:rsidRDefault="00FB3C12" w:rsidP="005D5E13">
      <w:pPr>
        <w:pStyle w:val="paragraph"/>
      </w:pPr>
      <w:r w:rsidRPr="00617B29">
        <w:tab/>
      </w:r>
      <w:r w:rsidR="00BD04CC" w:rsidRPr="00617B29">
        <w:t>(a)</w:t>
      </w:r>
      <w:r w:rsidRPr="00617B29">
        <w:tab/>
      </w:r>
      <w:r w:rsidR="00BD04CC" w:rsidRPr="00617B29">
        <w:t>a structure, building, aircraft, vehicle or vessel; and</w:t>
      </w:r>
    </w:p>
    <w:p w:rsidR="00BD04CC" w:rsidRPr="00617B29" w:rsidRDefault="00FB3C12" w:rsidP="005D5E13">
      <w:pPr>
        <w:pStyle w:val="paragraph"/>
      </w:pPr>
      <w:r w:rsidRPr="00617B29">
        <w:tab/>
      </w:r>
      <w:r w:rsidR="00BD04CC" w:rsidRPr="00617B29">
        <w:t>(b)</w:t>
      </w:r>
      <w:r w:rsidRPr="00617B29">
        <w:tab/>
      </w:r>
      <w:r w:rsidR="00BD04CC" w:rsidRPr="00617B29">
        <w:t>a place (whether enclosed or built on or not); and</w:t>
      </w:r>
    </w:p>
    <w:p w:rsidR="00BD04CC" w:rsidRPr="00617B29" w:rsidRDefault="00FB3C12" w:rsidP="005D5E13">
      <w:pPr>
        <w:pStyle w:val="paragraph"/>
      </w:pPr>
      <w:r w:rsidRPr="00617B29">
        <w:tab/>
      </w:r>
      <w:r w:rsidR="00BD04CC" w:rsidRPr="00617B29">
        <w:t>(c)</w:t>
      </w:r>
      <w:r w:rsidRPr="00617B29">
        <w:tab/>
      </w:r>
      <w:r w:rsidR="00BD04CC" w:rsidRPr="00617B29">
        <w:t>a part of premises (including premises of a kind referred to in paragraph</w:t>
      </w:r>
      <w:r w:rsidRPr="00617B29">
        <w:t> </w:t>
      </w:r>
      <w:r w:rsidR="00BD04CC" w:rsidRPr="00617B29">
        <w:t>(a) or (b))</w:t>
      </w:r>
      <w:r w:rsidR="00ED0752" w:rsidRPr="00617B29">
        <w:t>.</w:t>
      </w:r>
    </w:p>
    <w:p w:rsidR="00BD04CC" w:rsidRPr="00617B29" w:rsidRDefault="00BD04CC" w:rsidP="00BD04CC">
      <w:pPr>
        <w:pStyle w:val="Definition"/>
        <w:rPr>
          <w:bCs/>
        </w:rPr>
      </w:pPr>
      <w:r w:rsidRPr="00617B29">
        <w:rPr>
          <w:b/>
          <w:bCs/>
          <w:i/>
        </w:rPr>
        <w:t>President</w:t>
      </w:r>
      <w:r w:rsidRPr="00617B29">
        <w:rPr>
          <w:bCs/>
        </w:rPr>
        <w:t xml:space="preserve"> means President of the Commission</w:t>
      </w:r>
      <w:r w:rsidR="00ED0752" w:rsidRPr="00617B29">
        <w:rPr>
          <w:bCs/>
        </w:rPr>
        <w:t>.</w:t>
      </w:r>
    </w:p>
    <w:p w:rsidR="00BD04CC" w:rsidRPr="00617B29" w:rsidRDefault="00BD04CC" w:rsidP="00BD04CC">
      <w:pPr>
        <w:pStyle w:val="Definition"/>
        <w:rPr>
          <w:bCs/>
        </w:rPr>
      </w:pPr>
      <w:r w:rsidRPr="00617B29">
        <w:rPr>
          <w:b/>
          <w:bCs/>
          <w:i/>
        </w:rPr>
        <w:t>principal</w:t>
      </w:r>
      <w:r w:rsidRPr="00617B29">
        <w:rPr>
          <w:bCs/>
        </w:rPr>
        <w:t xml:space="preserve"> means:</w:t>
      </w:r>
    </w:p>
    <w:p w:rsidR="00BD04CC" w:rsidRPr="00617B29" w:rsidRDefault="00FB3C12" w:rsidP="005D5E13">
      <w:pPr>
        <w:pStyle w:val="paragraph"/>
      </w:pPr>
      <w:r w:rsidRPr="00617B29">
        <w:tab/>
      </w:r>
      <w:r w:rsidR="00BD04CC" w:rsidRPr="00617B29">
        <w:t>(a)</w:t>
      </w:r>
      <w:r w:rsidRPr="00617B29">
        <w:tab/>
      </w:r>
      <w:r w:rsidR="00BD04CC" w:rsidRPr="00617B29">
        <w:t>in relation to a commission agent—a person for whom the commission agent does work as a commission agent; and</w:t>
      </w:r>
    </w:p>
    <w:p w:rsidR="00BD04CC" w:rsidRPr="00617B29" w:rsidRDefault="00FB3C12" w:rsidP="005D5E13">
      <w:pPr>
        <w:pStyle w:val="paragraph"/>
      </w:pPr>
      <w:r w:rsidRPr="00617B29">
        <w:tab/>
      </w:r>
      <w:r w:rsidR="00BD04CC" w:rsidRPr="00617B29">
        <w:t>(b)</w:t>
      </w:r>
      <w:r w:rsidRPr="00617B29">
        <w:tab/>
      </w:r>
      <w:r w:rsidR="00BD04CC" w:rsidRPr="00617B29">
        <w:t>in relation to a contract worker—a person for whom the contract</w:t>
      </w:r>
      <w:r w:rsidRPr="00617B29">
        <w:t xml:space="preserve"> </w:t>
      </w:r>
      <w:r w:rsidR="00BD04CC" w:rsidRPr="00617B29">
        <w:t>worker does work under a contract between the employer of the contract worker and the person</w:t>
      </w:r>
      <w:r w:rsidR="00ED0752" w:rsidRPr="00617B29">
        <w:t>.</w:t>
      </w:r>
    </w:p>
    <w:p w:rsidR="008341DB" w:rsidRPr="00617B29" w:rsidRDefault="008341DB" w:rsidP="005C78B8">
      <w:pPr>
        <w:pStyle w:val="Definition"/>
      </w:pPr>
      <w:r w:rsidRPr="00617B29">
        <w:rPr>
          <w:b/>
          <w:bCs/>
          <w:i/>
        </w:rPr>
        <w:t>principal executive</w:t>
      </w:r>
      <w:r w:rsidRPr="00617B29">
        <w:rPr>
          <w:bCs/>
        </w:rPr>
        <w:t>,</w:t>
      </w:r>
      <w:r w:rsidRPr="00617B29">
        <w:rPr>
          <w:b/>
          <w:bCs/>
        </w:rPr>
        <w:t xml:space="preserve"> </w:t>
      </w:r>
      <w:r w:rsidRPr="00617B29">
        <w:t xml:space="preserve">in relation to a Commonwealth agency, has the same meaning as in Part V of the </w:t>
      </w:r>
      <w:r w:rsidRPr="00617B29">
        <w:rPr>
          <w:i/>
          <w:iCs/>
        </w:rPr>
        <w:t>Privacy Act 1988</w:t>
      </w:r>
      <w:r w:rsidR="00ED0752" w:rsidRPr="00617B29">
        <w:rPr>
          <w:iCs/>
        </w:rPr>
        <w:t>.</w:t>
      </w:r>
    </w:p>
    <w:p w:rsidR="00BD04CC" w:rsidRPr="00617B29" w:rsidRDefault="00BD04CC" w:rsidP="00BD04CC">
      <w:pPr>
        <w:pStyle w:val="Definition"/>
        <w:rPr>
          <w:bCs/>
        </w:rPr>
      </w:pPr>
      <w:r w:rsidRPr="00617B29">
        <w:rPr>
          <w:b/>
          <w:bCs/>
          <w:i/>
        </w:rPr>
        <w:t>proposed enactment</w:t>
      </w:r>
      <w:r w:rsidRPr="00617B29">
        <w:rPr>
          <w:bCs/>
        </w:rPr>
        <w:t xml:space="preserve"> has the same meaning as in the </w:t>
      </w:r>
      <w:r w:rsidR="00565A02" w:rsidRPr="00617B29">
        <w:rPr>
          <w:i/>
        </w:rPr>
        <w:t>Australian Human Rights Commission Act 1986</w:t>
      </w:r>
      <w:r w:rsidR="00ED0752" w:rsidRPr="00617B29">
        <w:rPr>
          <w:bCs/>
        </w:rPr>
        <w:t>.</w:t>
      </w:r>
    </w:p>
    <w:p w:rsidR="00BD04CC" w:rsidRPr="00617B29" w:rsidRDefault="00BD04CC" w:rsidP="00BD04CC">
      <w:pPr>
        <w:pStyle w:val="Definition"/>
        <w:rPr>
          <w:bCs/>
        </w:rPr>
      </w:pPr>
      <w:r w:rsidRPr="00617B29">
        <w:rPr>
          <w:b/>
          <w:bCs/>
          <w:i/>
        </w:rPr>
        <w:t>public authority of the Commonwealth</w:t>
      </w:r>
      <w:r w:rsidRPr="00617B29">
        <w:rPr>
          <w:bCs/>
        </w:rPr>
        <w:t xml:space="preserve"> means:</w:t>
      </w:r>
    </w:p>
    <w:p w:rsidR="00BD04CC" w:rsidRPr="00617B29" w:rsidRDefault="00FB3C12" w:rsidP="005D5E13">
      <w:pPr>
        <w:pStyle w:val="paragraph"/>
      </w:pPr>
      <w:r w:rsidRPr="00617B29">
        <w:tab/>
      </w:r>
      <w:r w:rsidR="00BD04CC" w:rsidRPr="00617B29">
        <w:t>(a)</w:t>
      </w:r>
      <w:r w:rsidRPr="00617B29">
        <w:tab/>
      </w:r>
      <w:r w:rsidR="00BD04CC" w:rsidRPr="00617B29">
        <w:t>a body incorporated, whether before or after the commencement of this Act, for a public purpose by a law of the Commonwealth or a law of a Territory, being a body corporate employing staff on its own behalf; or</w:t>
      </w:r>
    </w:p>
    <w:p w:rsidR="00BD04CC" w:rsidRPr="00617B29" w:rsidRDefault="00FB3C12" w:rsidP="005D5E13">
      <w:pPr>
        <w:pStyle w:val="paragraph"/>
      </w:pPr>
      <w:r w:rsidRPr="00617B29">
        <w:tab/>
      </w:r>
      <w:r w:rsidR="00BD04CC" w:rsidRPr="00617B29">
        <w:t>(b)</w:t>
      </w:r>
      <w:r w:rsidRPr="00617B29">
        <w:tab/>
      </w:r>
      <w:r w:rsidR="00BD04CC" w:rsidRPr="00617B29">
        <w:t>an authority or body, not being a body corporate, established, whether before or after the commencement of this Act, for a public purpose by, or in accordance with the provisions of, a law of the Commonwealth or a law of a Territory, being an authority or body employing staff on its own behalf; or</w:t>
      </w:r>
    </w:p>
    <w:p w:rsidR="00BD04CC" w:rsidRPr="00617B29" w:rsidRDefault="00FB3C12" w:rsidP="005D5E13">
      <w:pPr>
        <w:pStyle w:val="paragraph"/>
      </w:pPr>
      <w:r w:rsidRPr="00617B29">
        <w:tab/>
      </w:r>
      <w:r w:rsidR="00BD04CC" w:rsidRPr="00617B29">
        <w:t>(c)</w:t>
      </w:r>
      <w:r w:rsidRPr="00617B29">
        <w:tab/>
      </w:r>
      <w:r w:rsidR="00BD04CC" w:rsidRPr="00617B29">
        <w:t>an incorporated company over which the Commonwealth, or a body or authority referred to in paragraph</w:t>
      </w:r>
      <w:r w:rsidRPr="00617B29">
        <w:t> </w:t>
      </w:r>
      <w:r w:rsidR="00BD04CC" w:rsidRPr="00617B29">
        <w:t>(a) or (b), is in a position to exercise control</w:t>
      </w:r>
      <w:r w:rsidR="00ED0752" w:rsidRPr="00617B29">
        <w:t>.</w:t>
      </w:r>
    </w:p>
    <w:p w:rsidR="006B7519" w:rsidRPr="00617B29" w:rsidRDefault="006B7519" w:rsidP="006B7519">
      <w:pPr>
        <w:pStyle w:val="Definition"/>
      </w:pPr>
      <w:r w:rsidRPr="00617B29">
        <w:rPr>
          <w:b/>
          <w:i/>
        </w:rPr>
        <w:lastRenderedPageBreak/>
        <w:t>reasonable adjustment</w:t>
      </w:r>
      <w:r w:rsidRPr="00617B29">
        <w:t xml:space="preserve">: an adjustment to be made by a person is a </w:t>
      </w:r>
      <w:r w:rsidRPr="00617B29">
        <w:rPr>
          <w:b/>
          <w:i/>
        </w:rPr>
        <w:t>reasonable adjustment</w:t>
      </w:r>
      <w:r w:rsidRPr="00617B29">
        <w:t xml:space="preserve"> unless making the adjustment would impose an unjustifiable hardship on the person.</w:t>
      </w:r>
    </w:p>
    <w:p w:rsidR="0050252E" w:rsidRPr="00617B29" w:rsidRDefault="0050252E" w:rsidP="0050252E">
      <w:pPr>
        <w:pStyle w:val="Definition"/>
      </w:pPr>
      <w:r w:rsidRPr="00617B29">
        <w:rPr>
          <w:b/>
          <w:i/>
        </w:rPr>
        <w:t>registered organisation</w:t>
      </w:r>
      <w:r w:rsidRPr="00617B29">
        <w:t xml:space="preserve"> means an organisation registered, or an association recognised, under the </w:t>
      </w:r>
      <w:r w:rsidRPr="00617B29">
        <w:rPr>
          <w:i/>
        </w:rPr>
        <w:t>Fair Work (Registered Organisations) Act 2009</w:t>
      </w:r>
      <w:r w:rsidRPr="00617B29">
        <w:t>.</w:t>
      </w:r>
    </w:p>
    <w:p w:rsidR="00BD04CC" w:rsidRPr="00617B29" w:rsidRDefault="00BD04CC" w:rsidP="00BD04CC">
      <w:pPr>
        <w:pStyle w:val="Definition"/>
        <w:rPr>
          <w:bCs/>
        </w:rPr>
      </w:pPr>
      <w:r w:rsidRPr="00617B29">
        <w:rPr>
          <w:b/>
          <w:bCs/>
          <w:i/>
        </w:rPr>
        <w:t>relative</w:t>
      </w:r>
      <w:r w:rsidRPr="00617B29">
        <w:rPr>
          <w:bCs/>
        </w:rPr>
        <w:t>, in relation to a person, means a person who is related to the first</w:t>
      </w:r>
      <w:r w:rsidR="00BA330F">
        <w:rPr>
          <w:bCs/>
        </w:rPr>
        <w:noBreakHyphen/>
      </w:r>
      <w:r w:rsidRPr="00617B29">
        <w:rPr>
          <w:bCs/>
        </w:rPr>
        <w:t>mentioned person by blood, marriage, affinity or adoption</w:t>
      </w:r>
      <w:r w:rsidR="00ED0752" w:rsidRPr="00617B29">
        <w:rPr>
          <w:bCs/>
        </w:rPr>
        <w:t>.</w:t>
      </w:r>
    </w:p>
    <w:p w:rsidR="00BD04CC" w:rsidRPr="00617B29" w:rsidRDefault="00BD04CC" w:rsidP="00BD04CC">
      <w:pPr>
        <w:pStyle w:val="Definition"/>
        <w:rPr>
          <w:bCs/>
        </w:rPr>
      </w:pPr>
      <w:r w:rsidRPr="00617B29">
        <w:rPr>
          <w:b/>
          <w:bCs/>
          <w:i/>
        </w:rPr>
        <w:t>services</w:t>
      </w:r>
      <w:r w:rsidRPr="00617B29">
        <w:rPr>
          <w:bCs/>
        </w:rPr>
        <w:t xml:space="preserve"> includes:</w:t>
      </w:r>
    </w:p>
    <w:p w:rsidR="00BD04CC" w:rsidRPr="00617B29" w:rsidRDefault="00FB3C12" w:rsidP="005D5E13">
      <w:pPr>
        <w:pStyle w:val="paragraph"/>
      </w:pPr>
      <w:r w:rsidRPr="00617B29">
        <w:tab/>
      </w:r>
      <w:r w:rsidR="00BD04CC" w:rsidRPr="00617B29">
        <w:t>(a)</w:t>
      </w:r>
      <w:r w:rsidRPr="00617B29">
        <w:tab/>
      </w:r>
      <w:r w:rsidR="00BD04CC" w:rsidRPr="00617B29">
        <w:t>services relating to banking, insurance, superannuation and the provision of grants, loans, credit or finance; or</w:t>
      </w:r>
    </w:p>
    <w:p w:rsidR="00BD04CC" w:rsidRPr="00617B29" w:rsidRDefault="00FB3C12" w:rsidP="005D5E13">
      <w:pPr>
        <w:pStyle w:val="paragraph"/>
      </w:pPr>
      <w:r w:rsidRPr="00617B29">
        <w:tab/>
      </w:r>
      <w:r w:rsidR="00BD04CC" w:rsidRPr="00617B29">
        <w:t>(b)</w:t>
      </w:r>
      <w:r w:rsidRPr="00617B29">
        <w:tab/>
      </w:r>
      <w:r w:rsidR="00BD04CC" w:rsidRPr="00617B29">
        <w:t>services relating to entertainment, recreation or refreshment; or</w:t>
      </w:r>
    </w:p>
    <w:p w:rsidR="00BD04CC" w:rsidRPr="00617B29" w:rsidRDefault="00FB3C12" w:rsidP="005D5E13">
      <w:pPr>
        <w:pStyle w:val="paragraph"/>
      </w:pPr>
      <w:r w:rsidRPr="00617B29">
        <w:tab/>
      </w:r>
      <w:r w:rsidR="00BD04CC" w:rsidRPr="00617B29">
        <w:t>(c)</w:t>
      </w:r>
      <w:r w:rsidRPr="00617B29">
        <w:tab/>
      </w:r>
      <w:r w:rsidR="00BD04CC" w:rsidRPr="00617B29">
        <w:t>services relating to transport or travel; or</w:t>
      </w:r>
    </w:p>
    <w:p w:rsidR="00BD04CC" w:rsidRPr="00617B29" w:rsidRDefault="00FB3C12" w:rsidP="005D5E13">
      <w:pPr>
        <w:pStyle w:val="paragraph"/>
      </w:pPr>
      <w:r w:rsidRPr="00617B29">
        <w:tab/>
      </w:r>
      <w:r w:rsidR="00BD04CC" w:rsidRPr="00617B29">
        <w:t>(d)</w:t>
      </w:r>
      <w:r w:rsidRPr="00617B29">
        <w:tab/>
      </w:r>
      <w:r w:rsidR="00BD04CC" w:rsidRPr="00617B29">
        <w:t>services relating to telecommunications; or</w:t>
      </w:r>
    </w:p>
    <w:p w:rsidR="00BD04CC" w:rsidRPr="00617B29" w:rsidRDefault="00FB3C12" w:rsidP="005D5E13">
      <w:pPr>
        <w:pStyle w:val="paragraph"/>
      </w:pPr>
      <w:r w:rsidRPr="00617B29">
        <w:tab/>
      </w:r>
      <w:r w:rsidR="00BD04CC" w:rsidRPr="00617B29">
        <w:t>(e)</w:t>
      </w:r>
      <w:r w:rsidRPr="00617B29">
        <w:tab/>
      </w:r>
      <w:r w:rsidR="00BD04CC" w:rsidRPr="00617B29">
        <w:t>services of the kind provided by the members of any profession or trade; or</w:t>
      </w:r>
    </w:p>
    <w:p w:rsidR="00BD04CC" w:rsidRPr="00617B29" w:rsidRDefault="00FB3C12" w:rsidP="005D5E13">
      <w:pPr>
        <w:pStyle w:val="paragraph"/>
      </w:pPr>
      <w:r w:rsidRPr="00617B29">
        <w:tab/>
      </w:r>
      <w:r w:rsidR="00BD04CC" w:rsidRPr="00617B29">
        <w:t>(f)</w:t>
      </w:r>
      <w:r w:rsidRPr="00617B29">
        <w:tab/>
      </w:r>
      <w:r w:rsidR="00BD04CC" w:rsidRPr="00617B29">
        <w:t>services of the kind provided by a government, a government authority or a local government body</w:t>
      </w:r>
      <w:r w:rsidR="00ED0752" w:rsidRPr="00617B29">
        <w:t>.</w:t>
      </w:r>
    </w:p>
    <w:p w:rsidR="00BD04CC" w:rsidRPr="00617B29" w:rsidRDefault="00BD04CC" w:rsidP="00BD04CC">
      <w:pPr>
        <w:pStyle w:val="Definition"/>
        <w:rPr>
          <w:bCs/>
        </w:rPr>
      </w:pPr>
      <w:r w:rsidRPr="00617B29">
        <w:rPr>
          <w:b/>
          <w:bCs/>
          <w:i/>
        </w:rPr>
        <w:t>State</w:t>
      </w:r>
      <w:r w:rsidRPr="00617B29">
        <w:rPr>
          <w:bCs/>
        </w:rPr>
        <w:t>, except in subsections</w:t>
      </w:r>
      <w:r w:rsidR="00FB3C12" w:rsidRPr="00617B29">
        <w:rPr>
          <w:bCs/>
        </w:rPr>
        <w:t> </w:t>
      </w:r>
      <w:r w:rsidRPr="00617B29">
        <w:rPr>
          <w:bCs/>
        </w:rPr>
        <w:t>12(11) and (12), includes the Australian Capital Territory and the Northern Territory</w:t>
      </w:r>
      <w:r w:rsidR="00ED0752" w:rsidRPr="00617B29">
        <w:rPr>
          <w:bCs/>
        </w:rPr>
        <w:t>.</w:t>
      </w:r>
    </w:p>
    <w:p w:rsidR="00BD04CC" w:rsidRPr="00617B29" w:rsidRDefault="00BD04CC" w:rsidP="00BD04CC">
      <w:pPr>
        <w:pStyle w:val="Definition"/>
        <w:rPr>
          <w:bCs/>
        </w:rPr>
      </w:pPr>
      <w:r w:rsidRPr="00617B29">
        <w:rPr>
          <w:b/>
          <w:bCs/>
          <w:i/>
        </w:rPr>
        <w:t>Territory</w:t>
      </w:r>
      <w:r w:rsidRPr="00617B29">
        <w:rPr>
          <w:bCs/>
        </w:rPr>
        <w:t xml:space="preserve">, except in </w:t>
      </w:r>
      <w:r w:rsidR="00BA330F">
        <w:rPr>
          <w:bCs/>
        </w:rPr>
        <w:t>subsection 1</w:t>
      </w:r>
      <w:r w:rsidRPr="00617B29">
        <w:rPr>
          <w:bCs/>
        </w:rPr>
        <w:t>2(12) or in paragraph</w:t>
      </w:r>
      <w:r w:rsidR="00FB3C12" w:rsidRPr="00617B29">
        <w:rPr>
          <w:bCs/>
        </w:rPr>
        <w:t> </w:t>
      </w:r>
      <w:r w:rsidRPr="00617B29">
        <w:rPr>
          <w:bCs/>
        </w:rPr>
        <w:t xml:space="preserve">(c) of the definition of </w:t>
      </w:r>
      <w:r w:rsidRPr="00617B29">
        <w:rPr>
          <w:b/>
          <w:bCs/>
          <w:i/>
        </w:rPr>
        <w:t>administrative office</w:t>
      </w:r>
      <w:r w:rsidRPr="00617B29">
        <w:rPr>
          <w:bCs/>
        </w:rPr>
        <w:t xml:space="preserve"> in this subsection, does not include the Australian Capital Territory and the Northern Territory</w:t>
      </w:r>
      <w:r w:rsidR="00ED0752" w:rsidRPr="00617B29">
        <w:rPr>
          <w:bCs/>
        </w:rPr>
        <w:t>.</w:t>
      </w:r>
    </w:p>
    <w:p w:rsidR="006B7519" w:rsidRPr="00617B29" w:rsidRDefault="006B7519" w:rsidP="006B7519">
      <w:pPr>
        <w:pStyle w:val="Definition"/>
      </w:pPr>
      <w:r w:rsidRPr="00617B29">
        <w:rPr>
          <w:b/>
          <w:i/>
        </w:rPr>
        <w:t>unjustifiable hardship</w:t>
      </w:r>
      <w:r w:rsidRPr="00617B29">
        <w:t xml:space="preserve"> has a meaning affected by </w:t>
      </w:r>
      <w:r w:rsidR="00BA330F">
        <w:t>section 1</w:t>
      </w:r>
      <w:r w:rsidRPr="00617B29">
        <w:t>1.</w:t>
      </w:r>
    </w:p>
    <w:p w:rsidR="00BD04CC" w:rsidRPr="00617B29" w:rsidRDefault="00BD04CC" w:rsidP="00BD04CC">
      <w:pPr>
        <w:pStyle w:val="Definition"/>
        <w:rPr>
          <w:bCs/>
        </w:rPr>
      </w:pPr>
      <w:r w:rsidRPr="00617B29">
        <w:rPr>
          <w:b/>
          <w:bCs/>
          <w:i/>
        </w:rPr>
        <w:t>voluntary body</w:t>
      </w:r>
      <w:r w:rsidRPr="00617B29">
        <w:rPr>
          <w:bCs/>
        </w:rPr>
        <w:t xml:space="preserve"> means an association or other body (whether incorporated or unincorporated) the activities of which are not engaged in for the purpose of making a profit, but does not include:</w:t>
      </w:r>
    </w:p>
    <w:p w:rsidR="00BD04CC" w:rsidRPr="00617B29" w:rsidRDefault="00FB3C12" w:rsidP="005D5E13">
      <w:pPr>
        <w:pStyle w:val="paragraph"/>
      </w:pPr>
      <w:r w:rsidRPr="00617B29">
        <w:tab/>
      </w:r>
      <w:r w:rsidR="00BD04CC" w:rsidRPr="00617B29">
        <w:t>(a)</w:t>
      </w:r>
      <w:r w:rsidRPr="00617B29">
        <w:tab/>
      </w:r>
      <w:r w:rsidR="00BD04CC" w:rsidRPr="00617B29">
        <w:t>a club; or</w:t>
      </w:r>
    </w:p>
    <w:p w:rsidR="00BD04CC" w:rsidRPr="00617B29" w:rsidRDefault="00FB3C12" w:rsidP="005D5E13">
      <w:pPr>
        <w:pStyle w:val="paragraph"/>
      </w:pPr>
      <w:r w:rsidRPr="00617B29">
        <w:tab/>
      </w:r>
      <w:r w:rsidR="00BD04CC" w:rsidRPr="00617B29">
        <w:t>(b)</w:t>
      </w:r>
      <w:r w:rsidRPr="00617B29">
        <w:tab/>
      </w:r>
      <w:r w:rsidR="00BD04CC" w:rsidRPr="00617B29">
        <w:t>a body established by a law of the Commonwealth, a State or a Territory; or</w:t>
      </w:r>
    </w:p>
    <w:p w:rsidR="00BD04CC" w:rsidRPr="00617B29" w:rsidRDefault="00FB3C12" w:rsidP="005D5E13">
      <w:pPr>
        <w:pStyle w:val="paragraph"/>
      </w:pPr>
      <w:r w:rsidRPr="00617B29">
        <w:lastRenderedPageBreak/>
        <w:tab/>
      </w:r>
      <w:r w:rsidR="00BD04CC" w:rsidRPr="00617B29">
        <w:t>(c)</w:t>
      </w:r>
      <w:r w:rsidRPr="00617B29">
        <w:tab/>
      </w:r>
      <w:r w:rsidR="00BD04CC" w:rsidRPr="00617B29">
        <w:t>an association that provides grants, loans, credit or finance to its members.</w:t>
      </w:r>
    </w:p>
    <w:p w:rsidR="00BD04CC" w:rsidRPr="00617B29" w:rsidRDefault="00FB3C12" w:rsidP="00BD04CC">
      <w:pPr>
        <w:pStyle w:val="subsection"/>
      </w:pPr>
      <w:r w:rsidRPr="00617B29">
        <w:rPr>
          <w:b/>
          <w:bCs/>
        </w:rPr>
        <w:tab/>
      </w:r>
      <w:r w:rsidR="00BD04CC" w:rsidRPr="00617B29">
        <w:rPr>
          <w:bCs/>
        </w:rPr>
        <w:t>(2)</w:t>
      </w:r>
      <w:r w:rsidRPr="00617B29">
        <w:rPr>
          <w:bCs/>
        </w:rPr>
        <w:tab/>
      </w:r>
      <w:r w:rsidR="00BD04CC" w:rsidRPr="00617B29">
        <w:t>For the purposes of this Act, refusing or failing to do an act is taken to be the doing of an act and a reference to an act includes a reference to a refusal or failure to do an act.</w:t>
      </w:r>
    </w:p>
    <w:p w:rsidR="006B7519" w:rsidRPr="00617B29" w:rsidRDefault="006B7519" w:rsidP="006B7519">
      <w:pPr>
        <w:pStyle w:val="ActHead5"/>
      </w:pPr>
      <w:bookmarkStart w:id="7" w:name="_Toc178773174"/>
      <w:r w:rsidRPr="00BA330F">
        <w:rPr>
          <w:rStyle w:val="CharSectno"/>
        </w:rPr>
        <w:t>5</w:t>
      </w:r>
      <w:r w:rsidRPr="00617B29">
        <w:t xml:space="preserve">  Direct disability discrimination</w:t>
      </w:r>
      <w:bookmarkEnd w:id="7"/>
    </w:p>
    <w:p w:rsidR="006B7519" w:rsidRPr="00617B29" w:rsidRDefault="006B7519" w:rsidP="006B7519">
      <w:pPr>
        <w:pStyle w:val="subsection"/>
      </w:pPr>
      <w:r w:rsidRPr="00617B29">
        <w:tab/>
        <w:t>(1)</w:t>
      </w:r>
      <w:r w:rsidRPr="00617B29">
        <w:tab/>
        <w:t xml:space="preserve">For the purposes of this Act, a person (the </w:t>
      </w:r>
      <w:r w:rsidRPr="00617B29">
        <w:rPr>
          <w:b/>
          <w:i/>
        </w:rPr>
        <w:t>discriminator</w:t>
      </w:r>
      <w:r w:rsidRPr="00617B29">
        <w:t xml:space="preserve">) </w:t>
      </w:r>
      <w:r w:rsidRPr="00617B29">
        <w:rPr>
          <w:b/>
          <w:i/>
        </w:rPr>
        <w:t>discriminates</w:t>
      </w:r>
      <w:r w:rsidRPr="00617B29">
        <w:t xml:space="preserve"> against another person (the </w:t>
      </w:r>
      <w:r w:rsidRPr="00617B29">
        <w:rPr>
          <w:b/>
          <w:i/>
        </w:rPr>
        <w:t>aggrieved person</w:t>
      </w:r>
      <w:r w:rsidRPr="00617B29">
        <w:t>) on the ground of a disability of the aggrieved person if, because of the disability, the discriminator treats, or proposes to treat, the aggrieved person less favourably than the discriminator would treat a person without the disability in circumstances that are not materially different.</w:t>
      </w:r>
    </w:p>
    <w:p w:rsidR="006B7519" w:rsidRPr="00617B29" w:rsidRDefault="006B7519" w:rsidP="006B7519">
      <w:pPr>
        <w:pStyle w:val="subsection"/>
      </w:pPr>
      <w:r w:rsidRPr="00617B29">
        <w:tab/>
        <w:t>(2)</w:t>
      </w:r>
      <w:r w:rsidRPr="00617B29">
        <w:tab/>
        <w:t xml:space="preserve">For the purposes of this Act, a person (the </w:t>
      </w:r>
      <w:r w:rsidRPr="00617B29">
        <w:rPr>
          <w:b/>
          <w:i/>
        </w:rPr>
        <w:t>discriminator</w:t>
      </w:r>
      <w:r w:rsidRPr="00617B29">
        <w:t xml:space="preserve">) also </w:t>
      </w:r>
      <w:r w:rsidRPr="00617B29">
        <w:rPr>
          <w:b/>
          <w:i/>
        </w:rPr>
        <w:t>discriminates</w:t>
      </w:r>
      <w:r w:rsidRPr="00617B29">
        <w:t xml:space="preserve"> against another person (the </w:t>
      </w:r>
      <w:r w:rsidRPr="00617B29">
        <w:rPr>
          <w:b/>
          <w:i/>
        </w:rPr>
        <w:t>aggrieved person</w:t>
      </w:r>
      <w:r w:rsidRPr="00617B29">
        <w:t>) on the ground of a disability of the aggrieved person if:</w:t>
      </w:r>
    </w:p>
    <w:p w:rsidR="006B7519" w:rsidRPr="00617B29" w:rsidRDefault="006B7519" w:rsidP="006B7519">
      <w:pPr>
        <w:pStyle w:val="paragraph"/>
      </w:pPr>
      <w:r w:rsidRPr="00617B29">
        <w:tab/>
        <w:t>(a)</w:t>
      </w:r>
      <w:r w:rsidRPr="00617B29">
        <w:tab/>
        <w:t>the discriminator does not make, or proposes not to make, reasonable adjustments for the person; and</w:t>
      </w:r>
    </w:p>
    <w:p w:rsidR="006B7519" w:rsidRPr="00617B29" w:rsidRDefault="006B7519" w:rsidP="006B7519">
      <w:pPr>
        <w:pStyle w:val="paragraph"/>
      </w:pPr>
      <w:r w:rsidRPr="00617B29">
        <w:tab/>
        <w:t>(b)</w:t>
      </w:r>
      <w:r w:rsidRPr="00617B29">
        <w:tab/>
        <w:t>the failure to make the reasonable adjustments has, or would have, the effect that the aggrieved person is, because of the disability, treated less favourably than a person without the disability would be treated in circumstances that are not materially different.</w:t>
      </w:r>
    </w:p>
    <w:p w:rsidR="006B7519" w:rsidRPr="00617B29" w:rsidRDefault="006B7519" w:rsidP="006B7519">
      <w:pPr>
        <w:pStyle w:val="subsection"/>
      </w:pPr>
      <w:r w:rsidRPr="00617B29">
        <w:tab/>
        <w:t>(3)</w:t>
      </w:r>
      <w:r w:rsidRPr="00617B29">
        <w:tab/>
        <w:t xml:space="preserve">For the purposes of this section, circumstances are not </w:t>
      </w:r>
      <w:r w:rsidRPr="00617B29">
        <w:rPr>
          <w:b/>
          <w:i/>
        </w:rPr>
        <w:t>materially different</w:t>
      </w:r>
      <w:r w:rsidRPr="00617B29">
        <w:t xml:space="preserve"> because of the fact that, because of the disability, the aggrieved person requires adjustments.</w:t>
      </w:r>
    </w:p>
    <w:p w:rsidR="006B7519" w:rsidRPr="00617B29" w:rsidRDefault="006B7519" w:rsidP="006B7519">
      <w:pPr>
        <w:pStyle w:val="ActHead5"/>
      </w:pPr>
      <w:bookmarkStart w:id="8" w:name="_Toc178773175"/>
      <w:r w:rsidRPr="00BA330F">
        <w:rPr>
          <w:rStyle w:val="CharSectno"/>
        </w:rPr>
        <w:t>6</w:t>
      </w:r>
      <w:r w:rsidRPr="00617B29">
        <w:t xml:space="preserve">  Indirect disability discrimination</w:t>
      </w:r>
      <w:bookmarkEnd w:id="8"/>
    </w:p>
    <w:p w:rsidR="006B7519" w:rsidRPr="00617B29" w:rsidRDefault="006B7519" w:rsidP="006B7519">
      <w:pPr>
        <w:pStyle w:val="subsection"/>
      </w:pPr>
      <w:r w:rsidRPr="00617B29">
        <w:tab/>
        <w:t>(1)</w:t>
      </w:r>
      <w:r w:rsidRPr="00617B29">
        <w:tab/>
        <w:t xml:space="preserve">For the purposes of this Act, a person (the </w:t>
      </w:r>
      <w:r w:rsidRPr="00617B29">
        <w:rPr>
          <w:b/>
          <w:i/>
        </w:rPr>
        <w:t>discriminator</w:t>
      </w:r>
      <w:r w:rsidRPr="00617B29">
        <w:t xml:space="preserve">) </w:t>
      </w:r>
      <w:r w:rsidRPr="00617B29">
        <w:rPr>
          <w:b/>
          <w:i/>
        </w:rPr>
        <w:t>discriminates</w:t>
      </w:r>
      <w:r w:rsidRPr="00617B29">
        <w:t xml:space="preserve"> against another person (the </w:t>
      </w:r>
      <w:r w:rsidRPr="00617B29">
        <w:rPr>
          <w:b/>
          <w:i/>
        </w:rPr>
        <w:t>aggrieved person</w:t>
      </w:r>
      <w:r w:rsidRPr="00617B29">
        <w:t>) on the ground of a disability of the aggrieved person if:</w:t>
      </w:r>
    </w:p>
    <w:p w:rsidR="006B7519" w:rsidRPr="00617B29" w:rsidRDefault="006B7519" w:rsidP="006B7519">
      <w:pPr>
        <w:pStyle w:val="paragraph"/>
      </w:pPr>
      <w:r w:rsidRPr="00617B29">
        <w:lastRenderedPageBreak/>
        <w:tab/>
        <w:t>(a)</w:t>
      </w:r>
      <w:r w:rsidRPr="00617B29">
        <w:tab/>
        <w:t>the discriminator requires, or proposes to require, the aggrieved person to comply with a requirement or condition; and</w:t>
      </w:r>
    </w:p>
    <w:p w:rsidR="006B7519" w:rsidRPr="00617B29" w:rsidRDefault="006B7519" w:rsidP="006B7519">
      <w:pPr>
        <w:pStyle w:val="paragraph"/>
      </w:pPr>
      <w:r w:rsidRPr="00617B29">
        <w:tab/>
        <w:t>(b)</w:t>
      </w:r>
      <w:r w:rsidRPr="00617B29">
        <w:tab/>
        <w:t>because of the disability, the aggrieved person does not or would not comply, or is not able or would not be able to comply, with the requirement or condition; and</w:t>
      </w:r>
    </w:p>
    <w:p w:rsidR="006B7519" w:rsidRPr="00617B29" w:rsidRDefault="006B7519" w:rsidP="006B7519">
      <w:pPr>
        <w:pStyle w:val="paragraph"/>
      </w:pPr>
      <w:r w:rsidRPr="00617B29">
        <w:tab/>
        <w:t>(c)</w:t>
      </w:r>
      <w:r w:rsidRPr="00617B29">
        <w:tab/>
        <w:t>the requirement or condition has, or is likely to have, the effect of disadvantaging persons with the disability.</w:t>
      </w:r>
    </w:p>
    <w:p w:rsidR="006B7519" w:rsidRPr="00617B29" w:rsidRDefault="006B7519" w:rsidP="006B7519">
      <w:pPr>
        <w:pStyle w:val="subsection"/>
      </w:pPr>
      <w:r w:rsidRPr="00617B29">
        <w:tab/>
        <w:t>(2)</w:t>
      </w:r>
      <w:r w:rsidRPr="00617B29">
        <w:tab/>
        <w:t xml:space="preserve">For the purposes of this Act, a person (the </w:t>
      </w:r>
      <w:r w:rsidRPr="00617B29">
        <w:rPr>
          <w:b/>
          <w:i/>
        </w:rPr>
        <w:t>discriminator</w:t>
      </w:r>
      <w:r w:rsidRPr="00617B29">
        <w:t xml:space="preserve">) also </w:t>
      </w:r>
      <w:r w:rsidRPr="00617B29">
        <w:rPr>
          <w:b/>
          <w:i/>
        </w:rPr>
        <w:t>discriminates</w:t>
      </w:r>
      <w:r w:rsidRPr="00617B29">
        <w:t xml:space="preserve"> against another person (the </w:t>
      </w:r>
      <w:r w:rsidRPr="00617B29">
        <w:rPr>
          <w:b/>
          <w:i/>
        </w:rPr>
        <w:t>aggrieved person</w:t>
      </w:r>
      <w:r w:rsidRPr="00617B29">
        <w:t>) on the ground of a disability of the aggrieved person if:</w:t>
      </w:r>
    </w:p>
    <w:p w:rsidR="006B7519" w:rsidRPr="00617B29" w:rsidRDefault="006B7519" w:rsidP="006B7519">
      <w:pPr>
        <w:pStyle w:val="paragraph"/>
      </w:pPr>
      <w:r w:rsidRPr="00617B29">
        <w:tab/>
        <w:t>(a)</w:t>
      </w:r>
      <w:r w:rsidRPr="00617B29">
        <w:tab/>
        <w:t>the discriminator requires, or proposes to require, the aggrieved person to comply with a requirement or condition; and</w:t>
      </w:r>
    </w:p>
    <w:p w:rsidR="006B7519" w:rsidRPr="00617B29" w:rsidRDefault="006B7519" w:rsidP="006B7519">
      <w:pPr>
        <w:pStyle w:val="paragraph"/>
      </w:pPr>
      <w:r w:rsidRPr="00617B29">
        <w:tab/>
        <w:t>(b)</w:t>
      </w:r>
      <w:r w:rsidRPr="00617B29">
        <w:tab/>
        <w:t>because of the disability, the aggrieved person would comply, or would be able to comply, with the requirement or condition only if the discriminator made reasonable adjustments for the person, but the discriminator does not do so or proposes not to do so; and</w:t>
      </w:r>
    </w:p>
    <w:p w:rsidR="006B7519" w:rsidRPr="00617B29" w:rsidRDefault="006B7519" w:rsidP="006B7519">
      <w:pPr>
        <w:pStyle w:val="paragraph"/>
      </w:pPr>
      <w:r w:rsidRPr="00617B29">
        <w:tab/>
        <w:t>(c)</w:t>
      </w:r>
      <w:r w:rsidRPr="00617B29">
        <w:tab/>
        <w:t>the failure to make reasonable adjustments has, or is likely to have, the effect of disadvantaging persons with the disability.</w:t>
      </w:r>
    </w:p>
    <w:p w:rsidR="006B7519" w:rsidRPr="00617B29" w:rsidRDefault="006B7519" w:rsidP="006B7519">
      <w:pPr>
        <w:pStyle w:val="subsection"/>
      </w:pPr>
      <w:r w:rsidRPr="00617B29">
        <w:tab/>
        <w:t>(3)</w:t>
      </w:r>
      <w:r w:rsidRPr="00617B29">
        <w:tab/>
        <w:t>Subsection (1) or (2) does not apply if the requirement or condition is reasonable, having regard to the circumstances of the case.</w:t>
      </w:r>
    </w:p>
    <w:p w:rsidR="006B7519" w:rsidRPr="00617B29" w:rsidRDefault="006B7519" w:rsidP="006B7519">
      <w:pPr>
        <w:pStyle w:val="subsection"/>
      </w:pPr>
      <w:r w:rsidRPr="00617B29">
        <w:tab/>
        <w:t>(4)</w:t>
      </w:r>
      <w:r w:rsidRPr="00617B29">
        <w:tab/>
        <w:t xml:space="preserve">For the purposes of </w:t>
      </w:r>
      <w:r w:rsidR="00BA330F">
        <w:t>subsection (</w:t>
      </w:r>
      <w:r w:rsidRPr="00617B29">
        <w:t>3), the burden of proving that the requirement or condition is reasonable, having regard to the circumstances of the case, lies on the person who requires, or proposes to require, the person with the disability to comply with the requirement or condition.</w:t>
      </w:r>
    </w:p>
    <w:p w:rsidR="006B7519" w:rsidRPr="00617B29" w:rsidRDefault="006B7519" w:rsidP="006B7519">
      <w:pPr>
        <w:pStyle w:val="ActHead5"/>
      </w:pPr>
      <w:bookmarkStart w:id="9" w:name="_Toc178773176"/>
      <w:r w:rsidRPr="00BA330F">
        <w:rPr>
          <w:rStyle w:val="CharSectno"/>
        </w:rPr>
        <w:t>7</w:t>
      </w:r>
      <w:r w:rsidRPr="00617B29">
        <w:t xml:space="preserve">  Discrimination in relation to associates</w:t>
      </w:r>
      <w:bookmarkEnd w:id="9"/>
    </w:p>
    <w:p w:rsidR="006B7519" w:rsidRPr="00617B29" w:rsidRDefault="006B7519" w:rsidP="006B7519">
      <w:pPr>
        <w:pStyle w:val="subsection"/>
      </w:pPr>
      <w:r w:rsidRPr="00617B29">
        <w:tab/>
        <w:t>(1)</w:t>
      </w:r>
      <w:r w:rsidRPr="00617B29">
        <w:tab/>
        <w:t>This Act applies in relation to a person who has an associate with a disability in the same way as it applies in relation to a person with the disability.</w:t>
      </w:r>
    </w:p>
    <w:p w:rsidR="006B7519" w:rsidRPr="00617B29" w:rsidRDefault="006B7519" w:rsidP="006B7519">
      <w:pPr>
        <w:pStyle w:val="notetext"/>
      </w:pPr>
      <w:r w:rsidRPr="00617B29">
        <w:lastRenderedPageBreak/>
        <w:t>Example:</w:t>
      </w:r>
      <w:r w:rsidRPr="00617B29">
        <w:tab/>
        <w:t xml:space="preserve">It is unlawful, under </w:t>
      </w:r>
      <w:r w:rsidR="00BA330F">
        <w:t>section 1</w:t>
      </w:r>
      <w:r w:rsidRPr="00617B29">
        <w:t>5, for an employer to discriminate against an employee on the ground of a disability of any of the employee’s associates.</w:t>
      </w:r>
    </w:p>
    <w:p w:rsidR="006B7519" w:rsidRPr="00617B29" w:rsidRDefault="006B7519" w:rsidP="006B7519">
      <w:pPr>
        <w:pStyle w:val="subsection"/>
      </w:pPr>
      <w:r w:rsidRPr="00617B29">
        <w:tab/>
        <w:t>(2)</w:t>
      </w:r>
      <w:r w:rsidRPr="00617B29">
        <w:tab/>
        <w:t xml:space="preserve">For the purposes of </w:t>
      </w:r>
      <w:r w:rsidR="00BA330F">
        <w:t>subsection (</w:t>
      </w:r>
      <w:r w:rsidRPr="00617B29">
        <w:t>1), but without limiting that subsection, this Act has effect in relation to a person who has an associate with a disability as if:</w:t>
      </w:r>
    </w:p>
    <w:p w:rsidR="006B7519" w:rsidRPr="00617B29" w:rsidRDefault="006B7519" w:rsidP="006B7519">
      <w:pPr>
        <w:pStyle w:val="paragraph"/>
      </w:pPr>
      <w:r w:rsidRPr="00617B29">
        <w:tab/>
        <w:t>(a)</w:t>
      </w:r>
      <w:r w:rsidRPr="00617B29">
        <w:tab/>
        <w:t>each reference to something being done or needed because of a disability were a reference to the thing being done or needed because of the fact that the person has an associate with the disability; and</w:t>
      </w:r>
    </w:p>
    <w:p w:rsidR="006B7519" w:rsidRPr="00617B29" w:rsidRDefault="006B7519" w:rsidP="006B7519">
      <w:pPr>
        <w:pStyle w:val="paragraph"/>
      </w:pPr>
      <w:r w:rsidRPr="00617B29">
        <w:tab/>
        <w:t>(b)</w:t>
      </w:r>
      <w:r w:rsidRPr="00617B29">
        <w:tab/>
        <w:t>each other reference to a disability were a reference to the disability of the associate.</w:t>
      </w:r>
    </w:p>
    <w:p w:rsidR="006B7519" w:rsidRPr="00617B29" w:rsidRDefault="006B7519" w:rsidP="006B7519">
      <w:pPr>
        <w:pStyle w:val="subsection"/>
      </w:pPr>
      <w:r w:rsidRPr="00617B29">
        <w:tab/>
        <w:t>(3)</w:t>
      </w:r>
      <w:r w:rsidRPr="00617B29">
        <w:tab/>
        <w:t xml:space="preserve">This section does not apply to </w:t>
      </w:r>
      <w:r w:rsidR="00BA330F">
        <w:t>section 5</w:t>
      </w:r>
      <w:r w:rsidRPr="00617B29">
        <w:t xml:space="preserve">3 or 54 (combat duties and peacekeeping services) or </w:t>
      </w:r>
      <w:r w:rsidR="00BA330F">
        <w:t>subsection 5</w:t>
      </w:r>
      <w:r w:rsidRPr="00617B29">
        <w:t>4A(2) or (3) (assistance animals).</w:t>
      </w:r>
    </w:p>
    <w:p w:rsidR="006B7519" w:rsidRPr="00617B29" w:rsidRDefault="006B7519" w:rsidP="006B7519">
      <w:pPr>
        <w:pStyle w:val="notetext"/>
      </w:pPr>
      <w:r w:rsidRPr="00617B29">
        <w:t>Note:</w:t>
      </w:r>
      <w:r w:rsidRPr="00617B29">
        <w:tab/>
        <w:t>The combined effect of sections 7 and 8 is that this Act applies in relation to a person who has an associate who has a carer, assistant, assistance animal or disability aid in the same way as it applies in relation to a person with a disability.</w:t>
      </w:r>
    </w:p>
    <w:p w:rsidR="006B7519" w:rsidRPr="00617B29" w:rsidRDefault="006B7519" w:rsidP="006B7519">
      <w:pPr>
        <w:pStyle w:val="ActHead5"/>
      </w:pPr>
      <w:bookmarkStart w:id="10" w:name="_Toc178773177"/>
      <w:r w:rsidRPr="00BA330F">
        <w:rPr>
          <w:rStyle w:val="CharSectno"/>
        </w:rPr>
        <w:t>8</w:t>
      </w:r>
      <w:r w:rsidRPr="00617B29">
        <w:t xml:space="preserve">  Discrimination in relation to carers, assistants, assistance animals and disability aids</w:t>
      </w:r>
      <w:bookmarkEnd w:id="10"/>
    </w:p>
    <w:p w:rsidR="006B7519" w:rsidRPr="00617B29" w:rsidRDefault="006B7519" w:rsidP="006B7519">
      <w:pPr>
        <w:pStyle w:val="subsection"/>
      </w:pPr>
      <w:r w:rsidRPr="00617B29">
        <w:tab/>
        <w:t>(1)</w:t>
      </w:r>
      <w:r w:rsidRPr="00617B29">
        <w:tab/>
        <w:t>This Act applies in relation to having a carer, assistant, assistance animal or disability aid in the same way as it applies in relation to having a disability.</w:t>
      </w:r>
    </w:p>
    <w:p w:rsidR="006B7519" w:rsidRPr="00617B29" w:rsidRDefault="006B7519" w:rsidP="006B7519">
      <w:pPr>
        <w:pStyle w:val="notetext"/>
      </w:pPr>
      <w:r w:rsidRPr="00617B29">
        <w:t>Example:</w:t>
      </w:r>
      <w:r w:rsidRPr="00617B29">
        <w:tab/>
        <w:t xml:space="preserve">For the purposes of </w:t>
      </w:r>
      <w:r w:rsidR="00BA330F">
        <w:t>section 5</w:t>
      </w:r>
      <w:r w:rsidRPr="00617B29">
        <w:t xml:space="preserve"> (direct discrimination), circumstances are not materially different because of the fact that a person with a disability requires adjustments for the person’s carer, assistant, assistance animal or disability aid (see </w:t>
      </w:r>
      <w:r w:rsidR="00BA330F">
        <w:t>subsection 5</w:t>
      </w:r>
      <w:r w:rsidRPr="00617B29">
        <w:t>(3)).</w:t>
      </w:r>
    </w:p>
    <w:p w:rsidR="006B7519" w:rsidRPr="00617B29" w:rsidRDefault="006B7519" w:rsidP="006B7519">
      <w:pPr>
        <w:pStyle w:val="subsection"/>
      </w:pPr>
      <w:r w:rsidRPr="00617B29">
        <w:tab/>
        <w:t>(2)</w:t>
      </w:r>
      <w:r w:rsidRPr="00617B29">
        <w:tab/>
        <w:t xml:space="preserve">For the purposes of </w:t>
      </w:r>
      <w:r w:rsidR="00BA330F">
        <w:t>subsection (</w:t>
      </w:r>
      <w:r w:rsidRPr="00617B29">
        <w:t>1), but without limiting that subsection, this Act has effect in relation to a person with a disability who has a carer, assistant, assistance animal or disability aid as if:</w:t>
      </w:r>
    </w:p>
    <w:p w:rsidR="006B7519" w:rsidRPr="00617B29" w:rsidRDefault="006B7519" w:rsidP="006B7519">
      <w:pPr>
        <w:pStyle w:val="paragraph"/>
      </w:pPr>
      <w:r w:rsidRPr="00617B29">
        <w:tab/>
        <w:t>(a)</w:t>
      </w:r>
      <w:r w:rsidRPr="00617B29">
        <w:tab/>
        <w:t xml:space="preserve">each reference to something being done or needed because of a disability were a reference to the thing being done or </w:t>
      </w:r>
      <w:r w:rsidRPr="00617B29">
        <w:lastRenderedPageBreak/>
        <w:t>needed because of the fact that the person has the carer, assistant, animal or aid; and</w:t>
      </w:r>
    </w:p>
    <w:p w:rsidR="006B7519" w:rsidRPr="00617B29" w:rsidRDefault="006B7519" w:rsidP="006B7519">
      <w:pPr>
        <w:pStyle w:val="paragraph"/>
      </w:pPr>
      <w:r w:rsidRPr="00617B29">
        <w:tab/>
        <w:t>(b)</w:t>
      </w:r>
      <w:r w:rsidRPr="00617B29">
        <w:tab/>
        <w:t>each other reference to a disability were a reference to the carer, assistant, animal or aid.</w:t>
      </w:r>
    </w:p>
    <w:p w:rsidR="006B7519" w:rsidRPr="00617B29" w:rsidRDefault="006B7519" w:rsidP="006B7519">
      <w:pPr>
        <w:pStyle w:val="subsection"/>
      </w:pPr>
      <w:r w:rsidRPr="00617B29">
        <w:tab/>
        <w:t>(3)</w:t>
      </w:r>
      <w:r w:rsidRPr="00617B29">
        <w:tab/>
        <w:t xml:space="preserve">This section does not apply to section 48 (infectious diseases) or </w:t>
      </w:r>
      <w:r w:rsidR="00BA330F">
        <w:t>section 5</w:t>
      </w:r>
      <w:r w:rsidRPr="00617B29">
        <w:t>4A (exemptions in relation to assistance animals).</w:t>
      </w:r>
    </w:p>
    <w:p w:rsidR="006B7519" w:rsidRPr="00617B29" w:rsidRDefault="006B7519" w:rsidP="006B7519">
      <w:pPr>
        <w:pStyle w:val="notetext"/>
      </w:pPr>
      <w:r w:rsidRPr="00617B29">
        <w:t>Note:</w:t>
      </w:r>
      <w:r w:rsidRPr="00617B29">
        <w:tab/>
        <w:t>The combined effect of sections 7 and 8 is that this Act applies in relation to a person who has an associate who has a carer, assistant, assistance animal or disability aid in the same way as it applies in relation to a person with a disability.</w:t>
      </w:r>
    </w:p>
    <w:p w:rsidR="006B7519" w:rsidRPr="00617B29" w:rsidRDefault="006B7519" w:rsidP="006B7519">
      <w:pPr>
        <w:pStyle w:val="ActHead5"/>
      </w:pPr>
      <w:bookmarkStart w:id="11" w:name="_Toc178773178"/>
      <w:r w:rsidRPr="00BA330F">
        <w:rPr>
          <w:rStyle w:val="CharSectno"/>
        </w:rPr>
        <w:t>9</w:t>
      </w:r>
      <w:r w:rsidRPr="00617B29">
        <w:t xml:space="preserve">  Carer, assistant, assistance animal and disability aid definitions</w:t>
      </w:r>
      <w:bookmarkEnd w:id="11"/>
    </w:p>
    <w:p w:rsidR="006B7519" w:rsidRPr="00617B29" w:rsidRDefault="006B7519" w:rsidP="006B7519">
      <w:pPr>
        <w:pStyle w:val="SubsectionHead"/>
      </w:pPr>
      <w:r w:rsidRPr="00617B29">
        <w:t xml:space="preserve">Meanings of </w:t>
      </w:r>
      <w:r w:rsidRPr="00617B29">
        <w:rPr>
          <w:b/>
        </w:rPr>
        <w:t>carer or assistant</w:t>
      </w:r>
      <w:r w:rsidRPr="00617B29">
        <w:rPr>
          <w:i w:val="0"/>
        </w:rPr>
        <w:t xml:space="preserve">, </w:t>
      </w:r>
      <w:r w:rsidRPr="00617B29">
        <w:rPr>
          <w:b/>
        </w:rPr>
        <w:t>assistance animal</w:t>
      </w:r>
      <w:r w:rsidRPr="00617B29">
        <w:t xml:space="preserve"> and </w:t>
      </w:r>
      <w:r w:rsidRPr="00617B29">
        <w:rPr>
          <w:b/>
        </w:rPr>
        <w:t>disability aid</w:t>
      </w:r>
    </w:p>
    <w:p w:rsidR="006B7519" w:rsidRPr="00617B29" w:rsidRDefault="006B7519" w:rsidP="006B7519">
      <w:pPr>
        <w:pStyle w:val="subsection"/>
      </w:pPr>
      <w:r w:rsidRPr="00617B29">
        <w:tab/>
        <w:t>(1)</w:t>
      </w:r>
      <w:r w:rsidRPr="00617B29">
        <w:tab/>
        <w:t xml:space="preserve">For the purposes of this Act, a </w:t>
      </w:r>
      <w:r w:rsidRPr="00617B29">
        <w:rPr>
          <w:b/>
          <w:i/>
        </w:rPr>
        <w:t>carer or assistant</w:t>
      </w:r>
      <w:r w:rsidRPr="00617B29">
        <w:t>, in relation to a person with a disability, is one of the following who provides assistance or services to the person because of the disability:</w:t>
      </w:r>
    </w:p>
    <w:p w:rsidR="006B7519" w:rsidRPr="00617B29" w:rsidRDefault="006B7519" w:rsidP="006B7519">
      <w:pPr>
        <w:pStyle w:val="paragraph"/>
      </w:pPr>
      <w:r w:rsidRPr="00617B29">
        <w:tab/>
        <w:t>(a)</w:t>
      </w:r>
      <w:r w:rsidRPr="00617B29">
        <w:tab/>
        <w:t>a carer;</w:t>
      </w:r>
    </w:p>
    <w:p w:rsidR="006B7519" w:rsidRPr="00617B29" w:rsidRDefault="006B7519" w:rsidP="006B7519">
      <w:pPr>
        <w:pStyle w:val="paragraph"/>
      </w:pPr>
      <w:r w:rsidRPr="00617B29">
        <w:tab/>
        <w:t>(b)</w:t>
      </w:r>
      <w:r w:rsidRPr="00617B29">
        <w:tab/>
        <w:t>an assistant;</w:t>
      </w:r>
    </w:p>
    <w:p w:rsidR="006B7519" w:rsidRPr="00617B29" w:rsidRDefault="006B7519" w:rsidP="006B7519">
      <w:pPr>
        <w:pStyle w:val="paragraph"/>
      </w:pPr>
      <w:r w:rsidRPr="00617B29">
        <w:tab/>
        <w:t>(c)</w:t>
      </w:r>
      <w:r w:rsidRPr="00617B29">
        <w:tab/>
        <w:t>an interpreter;</w:t>
      </w:r>
    </w:p>
    <w:p w:rsidR="006B7519" w:rsidRPr="00617B29" w:rsidRDefault="006B7519" w:rsidP="006B7519">
      <w:pPr>
        <w:pStyle w:val="paragraph"/>
      </w:pPr>
      <w:r w:rsidRPr="00617B29">
        <w:tab/>
        <w:t>(d)</w:t>
      </w:r>
      <w:r w:rsidRPr="00617B29">
        <w:tab/>
        <w:t>a reader.</w:t>
      </w:r>
    </w:p>
    <w:p w:rsidR="006B7519" w:rsidRPr="00617B29" w:rsidRDefault="006B7519" w:rsidP="006B7519">
      <w:pPr>
        <w:pStyle w:val="subsection"/>
      </w:pPr>
      <w:r w:rsidRPr="00617B29">
        <w:tab/>
        <w:t>(2)</w:t>
      </w:r>
      <w:r w:rsidRPr="00617B29">
        <w:tab/>
        <w:t xml:space="preserve">For the purposes of this Act, an </w:t>
      </w:r>
      <w:r w:rsidRPr="00617B29">
        <w:rPr>
          <w:b/>
          <w:i/>
        </w:rPr>
        <w:t>assistance animal</w:t>
      </w:r>
      <w:r w:rsidRPr="00617B29">
        <w:t xml:space="preserve"> is a dog or other animal:</w:t>
      </w:r>
    </w:p>
    <w:p w:rsidR="006B7519" w:rsidRPr="00617B29" w:rsidRDefault="006B7519" w:rsidP="006B7519">
      <w:pPr>
        <w:pStyle w:val="paragraph"/>
      </w:pPr>
      <w:r w:rsidRPr="00617B29">
        <w:tab/>
        <w:t>(a)</w:t>
      </w:r>
      <w:r w:rsidRPr="00617B29">
        <w:tab/>
        <w:t>accredited under a law of a State or Territory that provides for the accreditation of animals trained to assist a persons with a disability to alleviate the effect of the disability; or</w:t>
      </w:r>
    </w:p>
    <w:p w:rsidR="006B7519" w:rsidRPr="00617B29" w:rsidRDefault="006B7519" w:rsidP="006B7519">
      <w:pPr>
        <w:pStyle w:val="paragraph"/>
      </w:pPr>
      <w:r w:rsidRPr="00617B29">
        <w:tab/>
        <w:t>(b)</w:t>
      </w:r>
      <w:r w:rsidRPr="00617B29">
        <w:tab/>
        <w:t>accredited by an animal training organisation prescribed by the regulations for the purposes of this paragraph; or</w:t>
      </w:r>
    </w:p>
    <w:p w:rsidR="006B7519" w:rsidRPr="00617B29" w:rsidRDefault="006B7519" w:rsidP="006B7519">
      <w:pPr>
        <w:pStyle w:val="paragraph"/>
      </w:pPr>
      <w:r w:rsidRPr="00617B29">
        <w:tab/>
        <w:t>(c)</w:t>
      </w:r>
      <w:r w:rsidRPr="00617B29">
        <w:tab/>
        <w:t>trained:</w:t>
      </w:r>
    </w:p>
    <w:p w:rsidR="006B7519" w:rsidRPr="00617B29" w:rsidRDefault="006B7519" w:rsidP="006B7519">
      <w:pPr>
        <w:pStyle w:val="paragraphsub"/>
      </w:pPr>
      <w:r w:rsidRPr="00617B29">
        <w:tab/>
        <w:t>(i)</w:t>
      </w:r>
      <w:r w:rsidRPr="00617B29">
        <w:tab/>
        <w:t>to assist a person with a disability to alleviate the effect of the disability; and</w:t>
      </w:r>
    </w:p>
    <w:p w:rsidR="006B7519" w:rsidRPr="00617B29" w:rsidRDefault="006B7519" w:rsidP="006B7519">
      <w:pPr>
        <w:pStyle w:val="paragraphsub"/>
      </w:pPr>
      <w:r w:rsidRPr="00617B29">
        <w:tab/>
        <w:t>(ii)</w:t>
      </w:r>
      <w:r w:rsidRPr="00617B29">
        <w:tab/>
        <w:t>to meet standards of hygiene and behaviour that are appropriate for an animal in a public place.</w:t>
      </w:r>
    </w:p>
    <w:p w:rsidR="006B7519" w:rsidRPr="00617B29" w:rsidRDefault="006B7519" w:rsidP="006B7519">
      <w:pPr>
        <w:pStyle w:val="notetext"/>
      </w:pPr>
      <w:r w:rsidRPr="00617B29">
        <w:lastRenderedPageBreak/>
        <w:t>Note:</w:t>
      </w:r>
      <w:r w:rsidRPr="00617B29">
        <w:tab/>
        <w:t xml:space="preserve">For exemptions from </w:t>
      </w:r>
      <w:r w:rsidR="00BA330F">
        <w:t>Part 2</w:t>
      </w:r>
      <w:r w:rsidRPr="00617B29">
        <w:t xml:space="preserve"> for discrimination in relation to assistance animals, see </w:t>
      </w:r>
      <w:r w:rsidR="00BA330F">
        <w:t>section 5</w:t>
      </w:r>
      <w:r w:rsidRPr="00617B29">
        <w:t>4A.</w:t>
      </w:r>
    </w:p>
    <w:p w:rsidR="006B7519" w:rsidRPr="00617B29" w:rsidRDefault="006B7519" w:rsidP="006B7519">
      <w:pPr>
        <w:pStyle w:val="subsection"/>
      </w:pPr>
      <w:r w:rsidRPr="00617B29">
        <w:tab/>
        <w:t>(3)</w:t>
      </w:r>
      <w:r w:rsidRPr="00617B29">
        <w:tab/>
        <w:t xml:space="preserve">For the purposes of this Act, a </w:t>
      </w:r>
      <w:r w:rsidRPr="00617B29">
        <w:rPr>
          <w:b/>
          <w:i/>
        </w:rPr>
        <w:t>disability aid</w:t>
      </w:r>
      <w:r w:rsidRPr="00617B29">
        <w:t>, in relation to a person with a disability, is equipment (including a palliative or therapeutic device) that:</w:t>
      </w:r>
    </w:p>
    <w:p w:rsidR="006B7519" w:rsidRPr="00617B29" w:rsidRDefault="006B7519" w:rsidP="006B7519">
      <w:pPr>
        <w:pStyle w:val="paragraph"/>
      </w:pPr>
      <w:r w:rsidRPr="00617B29">
        <w:tab/>
        <w:t>(a)</w:t>
      </w:r>
      <w:r w:rsidRPr="00617B29">
        <w:tab/>
        <w:t>is used by the person; and</w:t>
      </w:r>
    </w:p>
    <w:p w:rsidR="006B7519" w:rsidRPr="00617B29" w:rsidRDefault="006B7519" w:rsidP="006B7519">
      <w:pPr>
        <w:pStyle w:val="paragraph"/>
      </w:pPr>
      <w:r w:rsidRPr="00617B29">
        <w:tab/>
        <w:t>(b)</w:t>
      </w:r>
      <w:r w:rsidRPr="00617B29">
        <w:tab/>
        <w:t>provides assistance to alleviate the effect of the disability.</w:t>
      </w:r>
    </w:p>
    <w:p w:rsidR="006B7519" w:rsidRPr="00617B29" w:rsidRDefault="006B7519" w:rsidP="006B7519">
      <w:pPr>
        <w:pStyle w:val="SubsectionHead"/>
      </w:pPr>
      <w:r w:rsidRPr="00617B29">
        <w:t>Having a carer, assistant, assistance animal or disability aid</w:t>
      </w:r>
    </w:p>
    <w:p w:rsidR="006B7519" w:rsidRPr="00617B29" w:rsidRDefault="006B7519" w:rsidP="006B7519">
      <w:pPr>
        <w:pStyle w:val="subsection"/>
      </w:pPr>
      <w:r w:rsidRPr="00617B29">
        <w:tab/>
        <w:t>(4)</w:t>
      </w:r>
      <w:r w:rsidRPr="00617B29">
        <w:tab/>
        <w:t>The following table has effect:</w:t>
      </w:r>
    </w:p>
    <w:p w:rsidR="006B7519" w:rsidRPr="00617B29" w:rsidRDefault="006B7519" w:rsidP="006B7519">
      <w:pPr>
        <w:pStyle w:val="Tabletext"/>
      </w:pPr>
    </w:p>
    <w:tbl>
      <w:tblPr>
        <w:tblW w:w="7035" w:type="dxa"/>
        <w:tblInd w:w="113" w:type="dxa"/>
        <w:tblLayout w:type="fixed"/>
        <w:tblLook w:val="0000" w:firstRow="0" w:lastRow="0" w:firstColumn="0" w:lastColumn="0" w:noHBand="0" w:noVBand="0"/>
      </w:tblPr>
      <w:tblGrid>
        <w:gridCol w:w="714"/>
        <w:gridCol w:w="2141"/>
        <w:gridCol w:w="4180"/>
      </w:tblGrid>
      <w:tr w:rsidR="006B7519" w:rsidRPr="00617B29" w:rsidTr="00565A02">
        <w:trPr>
          <w:tblHeader/>
        </w:trPr>
        <w:tc>
          <w:tcPr>
            <w:tcW w:w="7035" w:type="dxa"/>
            <w:gridSpan w:val="3"/>
            <w:tcBorders>
              <w:top w:val="single" w:sz="12" w:space="0" w:color="auto"/>
              <w:bottom w:val="single" w:sz="6" w:space="0" w:color="auto"/>
            </w:tcBorders>
            <w:shd w:val="clear" w:color="auto" w:fill="auto"/>
          </w:tcPr>
          <w:p w:rsidR="006B7519" w:rsidRPr="00617B29" w:rsidRDefault="006B7519" w:rsidP="00565A02">
            <w:pPr>
              <w:pStyle w:val="Tabletext"/>
              <w:rPr>
                <w:b/>
              </w:rPr>
            </w:pPr>
            <w:r w:rsidRPr="00617B29">
              <w:rPr>
                <w:b/>
              </w:rPr>
              <w:t>Having a carer, assistant, assistance animal or disability aid</w:t>
            </w:r>
          </w:p>
        </w:tc>
      </w:tr>
      <w:tr w:rsidR="006B7519" w:rsidRPr="00617B29" w:rsidTr="00565A02">
        <w:trPr>
          <w:tblHeader/>
        </w:trPr>
        <w:tc>
          <w:tcPr>
            <w:tcW w:w="714" w:type="dxa"/>
            <w:tcBorders>
              <w:top w:val="single" w:sz="6" w:space="0" w:color="auto"/>
              <w:bottom w:val="single" w:sz="12" w:space="0" w:color="auto"/>
            </w:tcBorders>
            <w:shd w:val="clear" w:color="auto" w:fill="auto"/>
          </w:tcPr>
          <w:p w:rsidR="006B7519" w:rsidRPr="00617B29" w:rsidRDefault="006B7519" w:rsidP="00565A02">
            <w:pPr>
              <w:pStyle w:val="Tabletext"/>
              <w:keepNext/>
              <w:rPr>
                <w:b/>
              </w:rPr>
            </w:pPr>
            <w:r w:rsidRPr="00617B29">
              <w:rPr>
                <w:b/>
              </w:rPr>
              <w:t>Item</w:t>
            </w:r>
          </w:p>
        </w:tc>
        <w:tc>
          <w:tcPr>
            <w:tcW w:w="2141" w:type="dxa"/>
            <w:tcBorders>
              <w:top w:val="single" w:sz="6" w:space="0" w:color="auto"/>
              <w:bottom w:val="single" w:sz="12" w:space="0" w:color="auto"/>
            </w:tcBorders>
            <w:shd w:val="clear" w:color="auto" w:fill="auto"/>
          </w:tcPr>
          <w:p w:rsidR="006B7519" w:rsidRPr="00617B29" w:rsidRDefault="006B7519" w:rsidP="00565A02">
            <w:pPr>
              <w:pStyle w:val="Tabletext"/>
              <w:keepNext/>
              <w:rPr>
                <w:b/>
              </w:rPr>
            </w:pPr>
            <w:r w:rsidRPr="00617B29">
              <w:rPr>
                <w:b/>
              </w:rPr>
              <w:t xml:space="preserve">For the purposes of this Act, a person with a disability </w:t>
            </w:r>
            <w:r w:rsidRPr="00617B29">
              <w:rPr>
                <w:b/>
                <w:i/>
              </w:rPr>
              <w:t xml:space="preserve">has </w:t>
            </w:r>
            <w:r w:rsidRPr="00617B29">
              <w:rPr>
                <w:b/>
              </w:rPr>
              <w:t>…</w:t>
            </w:r>
          </w:p>
        </w:tc>
        <w:tc>
          <w:tcPr>
            <w:tcW w:w="4180" w:type="dxa"/>
            <w:tcBorders>
              <w:top w:val="single" w:sz="6" w:space="0" w:color="auto"/>
              <w:bottom w:val="single" w:sz="12" w:space="0" w:color="auto"/>
            </w:tcBorders>
            <w:shd w:val="clear" w:color="auto" w:fill="auto"/>
          </w:tcPr>
          <w:p w:rsidR="006B7519" w:rsidRPr="00617B29" w:rsidRDefault="006B7519" w:rsidP="00565A02">
            <w:pPr>
              <w:pStyle w:val="Tabletext"/>
              <w:keepNext/>
              <w:rPr>
                <w:b/>
              </w:rPr>
            </w:pPr>
            <w:r w:rsidRPr="00617B29">
              <w:rPr>
                <w:b/>
              </w:rPr>
              <w:t>if the person …</w:t>
            </w:r>
          </w:p>
        </w:tc>
      </w:tr>
      <w:tr w:rsidR="006B7519" w:rsidRPr="00617B29" w:rsidTr="00565A02">
        <w:tc>
          <w:tcPr>
            <w:tcW w:w="714" w:type="dxa"/>
            <w:tcBorders>
              <w:top w:val="single" w:sz="12" w:space="0" w:color="auto"/>
              <w:bottom w:val="single" w:sz="2" w:space="0" w:color="auto"/>
            </w:tcBorders>
            <w:shd w:val="clear" w:color="auto" w:fill="auto"/>
          </w:tcPr>
          <w:p w:rsidR="006B7519" w:rsidRPr="00617B29" w:rsidRDefault="006B7519" w:rsidP="00565A02">
            <w:pPr>
              <w:pStyle w:val="Tabletext"/>
            </w:pPr>
            <w:r w:rsidRPr="00617B29">
              <w:t>1</w:t>
            </w:r>
          </w:p>
        </w:tc>
        <w:tc>
          <w:tcPr>
            <w:tcW w:w="2141" w:type="dxa"/>
            <w:tcBorders>
              <w:top w:val="single" w:sz="12" w:space="0" w:color="auto"/>
              <w:bottom w:val="single" w:sz="2" w:space="0" w:color="auto"/>
            </w:tcBorders>
            <w:shd w:val="clear" w:color="auto" w:fill="auto"/>
          </w:tcPr>
          <w:p w:rsidR="006B7519" w:rsidRPr="00617B29" w:rsidRDefault="006B7519" w:rsidP="00565A02">
            <w:pPr>
              <w:pStyle w:val="Tabletext"/>
            </w:pPr>
            <w:r w:rsidRPr="00617B29">
              <w:t>a carer or assistant</w:t>
            </w:r>
          </w:p>
        </w:tc>
        <w:tc>
          <w:tcPr>
            <w:tcW w:w="4180" w:type="dxa"/>
            <w:tcBorders>
              <w:top w:val="single" w:sz="12" w:space="0" w:color="auto"/>
              <w:bottom w:val="single" w:sz="2" w:space="0" w:color="auto"/>
            </w:tcBorders>
            <w:shd w:val="clear" w:color="auto" w:fill="auto"/>
          </w:tcPr>
          <w:p w:rsidR="006B7519" w:rsidRPr="00617B29" w:rsidRDefault="006B7519" w:rsidP="00565A02">
            <w:pPr>
              <w:pStyle w:val="Tablea"/>
            </w:pPr>
            <w:r w:rsidRPr="00617B29">
              <w:t>(a)</w:t>
            </w:r>
            <w:r w:rsidRPr="00617B29">
              <w:tab/>
              <w:t>is presently accompanied by the carer or assistant; or</w:t>
            </w:r>
          </w:p>
          <w:p w:rsidR="006B7519" w:rsidRPr="00617B29" w:rsidRDefault="006B7519" w:rsidP="00565A02">
            <w:pPr>
              <w:pStyle w:val="Tablea"/>
            </w:pPr>
            <w:r w:rsidRPr="00617B29">
              <w:t>(b)</w:t>
            </w:r>
            <w:r w:rsidRPr="00617B29">
              <w:tab/>
              <w:t>was previously accompanied by the carer or assistant; or</w:t>
            </w:r>
          </w:p>
          <w:p w:rsidR="006B7519" w:rsidRPr="00617B29" w:rsidRDefault="006B7519" w:rsidP="00565A02">
            <w:pPr>
              <w:pStyle w:val="Tablea"/>
            </w:pPr>
            <w:r w:rsidRPr="00617B29">
              <w:t>(c)</w:t>
            </w:r>
            <w:r w:rsidRPr="00617B29">
              <w:tab/>
              <w:t>may be accompanied by the carer or assistant in the future; or</w:t>
            </w:r>
          </w:p>
          <w:p w:rsidR="006B7519" w:rsidRPr="00617B29" w:rsidRDefault="006B7519" w:rsidP="00565A02">
            <w:pPr>
              <w:pStyle w:val="Tablea"/>
            </w:pPr>
            <w:r w:rsidRPr="00617B29">
              <w:t>(d)</w:t>
            </w:r>
            <w:r w:rsidRPr="00617B29">
              <w:tab/>
              <w:t>is imputed to be accompanied by the carer or assistant.</w:t>
            </w:r>
          </w:p>
        </w:tc>
      </w:tr>
      <w:tr w:rsidR="006B7519" w:rsidRPr="00617B29" w:rsidTr="00565A02">
        <w:tc>
          <w:tcPr>
            <w:tcW w:w="714" w:type="dxa"/>
            <w:tcBorders>
              <w:top w:val="single" w:sz="2" w:space="0" w:color="auto"/>
              <w:bottom w:val="single" w:sz="12" w:space="0" w:color="auto"/>
            </w:tcBorders>
            <w:shd w:val="clear" w:color="auto" w:fill="auto"/>
          </w:tcPr>
          <w:p w:rsidR="006B7519" w:rsidRPr="00617B29" w:rsidRDefault="006B7519" w:rsidP="00565A02">
            <w:pPr>
              <w:pStyle w:val="Tabletext"/>
            </w:pPr>
            <w:r w:rsidRPr="00617B29">
              <w:t>2</w:t>
            </w:r>
          </w:p>
        </w:tc>
        <w:tc>
          <w:tcPr>
            <w:tcW w:w="2141" w:type="dxa"/>
            <w:tcBorders>
              <w:top w:val="single" w:sz="2" w:space="0" w:color="auto"/>
              <w:bottom w:val="single" w:sz="12" w:space="0" w:color="auto"/>
            </w:tcBorders>
            <w:shd w:val="clear" w:color="auto" w:fill="auto"/>
          </w:tcPr>
          <w:p w:rsidR="006B7519" w:rsidRPr="00617B29" w:rsidRDefault="006B7519" w:rsidP="00565A02">
            <w:pPr>
              <w:pStyle w:val="Tabletext"/>
            </w:pPr>
            <w:r w:rsidRPr="00617B29">
              <w:t>an assistance animal or disability aid</w:t>
            </w:r>
          </w:p>
        </w:tc>
        <w:tc>
          <w:tcPr>
            <w:tcW w:w="4180" w:type="dxa"/>
            <w:tcBorders>
              <w:top w:val="single" w:sz="2" w:space="0" w:color="auto"/>
              <w:bottom w:val="single" w:sz="12" w:space="0" w:color="auto"/>
            </w:tcBorders>
            <w:shd w:val="clear" w:color="auto" w:fill="auto"/>
          </w:tcPr>
          <w:p w:rsidR="006B7519" w:rsidRPr="00617B29" w:rsidRDefault="006B7519" w:rsidP="00565A02">
            <w:pPr>
              <w:pStyle w:val="Tablea"/>
            </w:pPr>
            <w:r w:rsidRPr="00617B29">
              <w:t>(a)</w:t>
            </w:r>
            <w:r w:rsidRPr="00617B29">
              <w:tab/>
              <w:t>is presently accompanied by, or possesses, the animal or aid; or</w:t>
            </w:r>
          </w:p>
          <w:p w:rsidR="006B7519" w:rsidRPr="00617B29" w:rsidRDefault="006B7519" w:rsidP="00565A02">
            <w:pPr>
              <w:pStyle w:val="Tablea"/>
            </w:pPr>
            <w:r w:rsidRPr="00617B29">
              <w:t>(b)</w:t>
            </w:r>
            <w:r w:rsidRPr="00617B29">
              <w:tab/>
              <w:t>was previously accompanied by, or possessed, the animal or aid; or</w:t>
            </w:r>
          </w:p>
          <w:p w:rsidR="006B7519" w:rsidRPr="00617B29" w:rsidRDefault="006B7519" w:rsidP="00565A02">
            <w:pPr>
              <w:pStyle w:val="Tablea"/>
            </w:pPr>
            <w:r w:rsidRPr="00617B29">
              <w:t>(c)</w:t>
            </w:r>
            <w:r w:rsidRPr="00617B29">
              <w:tab/>
              <w:t>may be accompanied by, or possess, the animal or aid in the future; or</w:t>
            </w:r>
          </w:p>
          <w:p w:rsidR="006B7519" w:rsidRPr="00617B29" w:rsidRDefault="006B7519" w:rsidP="00565A02">
            <w:pPr>
              <w:pStyle w:val="Tablea"/>
            </w:pPr>
            <w:r w:rsidRPr="00617B29">
              <w:t>(d)</w:t>
            </w:r>
            <w:r w:rsidRPr="00617B29">
              <w:tab/>
              <w:t>is imputed to be accompanied by, or to possess, the animal or aid.</w:t>
            </w:r>
          </w:p>
        </w:tc>
      </w:tr>
    </w:tbl>
    <w:p w:rsidR="00953A09" w:rsidRPr="00617B29" w:rsidRDefault="00953A09" w:rsidP="00953A09">
      <w:pPr>
        <w:pStyle w:val="ActHead5"/>
      </w:pPr>
      <w:bookmarkStart w:id="12" w:name="_Toc178773179"/>
      <w:r w:rsidRPr="00BA330F">
        <w:rPr>
          <w:rStyle w:val="CharSectno"/>
        </w:rPr>
        <w:t>1</w:t>
      </w:r>
      <w:r w:rsidR="00F94480" w:rsidRPr="00BA330F">
        <w:rPr>
          <w:rStyle w:val="CharSectno"/>
        </w:rPr>
        <w:t>0</w:t>
      </w:r>
      <w:r w:rsidRPr="00617B29">
        <w:t xml:space="preserve">  A</w:t>
      </w:r>
      <w:r w:rsidR="00F94480" w:rsidRPr="00617B29">
        <w:t>ct done because of disability and for other reason</w:t>
      </w:r>
      <w:bookmarkEnd w:id="12"/>
    </w:p>
    <w:p w:rsidR="00F94480" w:rsidRPr="00617B29" w:rsidRDefault="00F94480" w:rsidP="00F94480">
      <w:pPr>
        <w:pStyle w:val="subsection"/>
        <w:rPr>
          <w:bCs/>
        </w:rPr>
      </w:pPr>
      <w:r w:rsidRPr="00617B29">
        <w:rPr>
          <w:bCs/>
        </w:rPr>
        <w:tab/>
      </w:r>
      <w:r w:rsidRPr="00617B29">
        <w:rPr>
          <w:bCs/>
        </w:rPr>
        <w:tab/>
        <w:t>If:</w:t>
      </w:r>
    </w:p>
    <w:p w:rsidR="00F94480" w:rsidRPr="00617B29" w:rsidRDefault="00F94480" w:rsidP="00F94480">
      <w:pPr>
        <w:pStyle w:val="paragraph"/>
      </w:pPr>
      <w:r w:rsidRPr="00617B29">
        <w:lastRenderedPageBreak/>
        <w:tab/>
        <w:t>(a)</w:t>
      </w:r>
      <w:r w:rsidRPr="00617B29">
        <w:tab/>
        <w:t>an act is done for 2 or more reasons; and</w:t>
      </w:r>
    </w:p>
    <w:p w:rsidR="00F94480" w:rsidRPr="00617B29" w:rsidRDefault="00F94480" w:rsidP="00F94480">
      <w:pPr>
        <w:pStyle w:val="paragraph"/>
      </w:pPr>
      <w:r w:rsidRPr="00617B29">
        <w:tab/>
        <w:t>(b)</w:t>
      </w:r>
      <w:r w:rsidRPr="00617B29">
        <w:tab/>
        <w:t>one of the reasons is the disability of a person (whether or not it is the dominant or a substantial reason for doing the act);</w:t>
      </w:r>
    </w:p>
    <w:p w:rsidR="00F94480" w:rsidRPr="00617B29" w:rsidRDefault="00F94480" w:rsidP="00F94480">
      <w:pPr>
        <w:pStyle w:val="subsection2"/>
      </w:pPr>
      <w:r w:rsidRPr="00617B29">
        <w:t>then, for the purposes of this Act, the act is taken to be done for that reason.</w:t>
      </w:r>
    </w:p>
    <w:p w:rsidR="006B7519" w:rsidRPr="00617B29" w:rsidRDefault="006B7519" w:rsidP="006B7519">
      <w:pPr>
        <w:pStyle w:val="ActHead5"/>
      </w:pPr>
      <w:bookmarkStart w:id="13" w:name="_Toc178773180"/>
      <w:r w:rsidRPr="00BA330F">
        <w:rPr>
          <w:rStyle w:val="CharSectno"/>
        </w:rPr>
        <w:t>11</w:t>
      </w:r>
      <w:r w:rsidRPr="00617B29">
        <w:t xml:space="preserve">  Unjustifiable hardship</w:t>
      </w:r>
      <w:bookmarkEnd w:id="13"/>
    </w:p>
    <w:p w:rsidR="006B7519" w:rsidRPr="00617B29" w:rsidRDefault="006B7519" w:rsidP="006B7519">
      <w:pPr>
        <w:pStyle w:val="subsection"/>
      </w:pPr>
      <w:r w:rsidRPr="00617B29">
        <w:tab/>
        <w:t>(1)</w:t>
      </w:r>
      <w:r w:rsidRPr="00617B29">
        <w:tab/>
        <w:t xml:space="preserve">For the purposes of this Act, in determining whether a hardship that would be imposed on a person (the </w:t>
      </w:r>
      <w:r w:rsidRPr="00617B29">
        <w:rPr>
          <w:b/>
          <w:i/>
        </w:rPr>
        <w:t>first person</w:t>
      </w:r>
      <w:r w:rsidRPr="00617B29">
        <w:t xml:space="preserve">) would be an </w:t>
      </w:r>
      <w:r w:rsidRPr="00617B29">
        <w:rPr>
          <w:b/>
          <w:i/>
        </w:rPr>
        <w:t>unjustifiable hardship</w:t>
      </w:r>
      <w:r w:rsidRPr="00617B29">
        <w:t>, all relevant circumstances of the particular case must be taken into account, including the following:</w:t>
      </w:r>
    </w:p>
    <w:p w:rsidR="006B7519" w:rsidRPr="00617B29" w:rsidRDefault="006B7519" w:rsidP="006B7519">
      <w:pPr>
        <w:pStyle w:val="paragraph"/>
      </w:pPr>
      <w:r w:rsidRPr="00617B29">
        <w:tab/>
        <w:t>(a)</w:t>
      </w:r>
      <w:r w:rsidRPr="00617B29">
        <w:tab/>
        <w:t>the nature of the benefit or detriment likely to accrue to, or to be suffered by, any person concerned;</w:t>
      </w:r>
    </w:p>
    <w:p w:rsidR="006B7519" w:rsidRPr="00617B29" w:rsidRDefault="006B7519" w:rsidP="006B7519">
      <w:pPr>
        <w:pStyle w:val="paragraph"/>
      </w:pPr>
      <w:r w:rsidRPr="00617B29">
        <w:tab/>
        <w:t>(b)</w:t>
      </w:r>
      <w:r w:rsidRPr="00617B29">
        <w:tab/>
        <w:t>the effect of the disability of any person concerned;</w:t>
      </w:r>
    </w:p>
    <w:p w:rsidR="006B7519" w:rsidRPr="00617B29" w:rsidRDefault="006B7519" w:rsidP="006B7519">
      <w:pPr>
        <w:pStyle w:val="paragraph"/>
      </w:pPr>
      <w:r w:rsidRPr="00617B29">
        <w:tab/>
        <w:t>(c)</w:t>
      </w:r>
      <w:r w:rsidRPr="00617B29">
        <w:tab/>
        <w:t>the financial circumstances, and the estimated amount of expenditure required to be made, by the first person;</w:t>
      </w:r>
    </w:p>
    <w:p w:rsidR="006B7519" w:rsidRPr="00617B29" w:rsidRDefault="006B7519" w:rsidP="006B7519">
      <w:pPr>
        <w:pStyle w:val="paragraph"/>
      </w:pPr>
      <w:r w:rsidRPr="00617B29">
        <w:tab/>
        <w:t>(d)</w:t>
      </w:r>
      <w:r w:rsidRPr="00617B29">
        <w:tab/>
        <w:t>the availability of financial and other assistance to the first person;</w:t>
      </w:r>
    </w:p>
    <w:p w:rsidR="006B7519" w:rsidRPr="00617B29" w:rsidRDefault="006B7519" w:rsidP="006B7519">
      <w:pPr>
        <w:pStyle w:val="paragraph"/>
      </w:pPr>
      <w:r w:rsidRPr="00617B29">
        <w:tab/>
        <w:t>(e)</w:t>
      </w:r>
      <w:r w:rsidRPr="00617B29">
        <w:tab/>
        <w:t xml:space="preserve">any relevant action plans given to the Commission under </w:t>
      </w:r>
      <w:r w:rsidR="00BA330F">
        <w:t>section 6</w:t>
      </w:r>
      <w:r w:rsidRPr="00617B29">
        <w:t>4.</w:t>
      </w:r>
    </w:p>
    <w:p w:rsidR="006B7519" w:rsidRPr="00617B29" w:rsidRDefault="006B7519" w:rsidP="006B7519">
      <w:pPr>
        <w:pStyle w:val="notetext"/>
      </w:pPr>
      <w:r w:rsidRPr="00617B29">
        <w:t>Example:</w:t>
      </w:r>
      <w:r w:rsidRPr="00617B29">
        <w:tab/>
        <w:t>One of the circumstances covered by paragraph (1)(a) is the nature of the benefit or detriment likely to accrue to, or to be suffered by, the community.</w:t>
      </w:r>
    </w:p>
    <w:p w:rsidR="006B7519" w:rsidRPr="00617B29" w:rsidRDefault="006B7519" w:rsidP="006B7519">
      <w:pPr>
        <w:pStyle w:val="subsection"/>
      </w:pPr>
      <w:r w:rsidRPr="00617B29">
        <w:tab/>
        <w:t>(2)</w:t>
      </w:r>
      <w:r w:rsidRPr="00617B29">
        <w:tab/>
        <w:t>For the purposes of this Act, the burden of proving that something would impose unjustifiable hardship lies on the person claiming unjustifiable hardship.</w:t>
      </w:r>
    </w:p>
    <w:p w:rsidR="00953A09" w:rsidRPr="00617B29" w:rsidRDefault="00953A09" w:rsidP="00953A09">
      <w:pPr>
        <w:pStyle w:val="ActHead5"/>
      </w:pPr>
      <w:bookmarkStart w:id="14" w:name="_Toc178773181"/>
      <w:r w:rsidRPr="00BA330F">
        <w:rPr>
          <w:rStyle w:val="CharSectno"/>
        </w:rPr>
        <w:t>1</w:t>
      </w:r>
      <w:r w:rsidR="00F94480" w:rsidRPr="00BA330F">
        <w:rPr>
          <w:rStyle w:val="CharSectno"/>
        </w:rPr>
        <w:t>2</w:t>
      </w:r>
      <w:r w:rsidRPr="00617B29">
        <w:t xml:space="preserve">  A</w:t>
      </w:r>
      <w:r w:rsidR="00F94480" w:rsidRPr="00617B29">
        <w:t>pplication of Act</w:t>
      </w:r>
      <w:bookmarkEnd w:id="14"/>
    </w:p>
    <w:p w:rsidR="00F94480" w:rsidRPr="00617B29" w:rsidRDefault="00F94480" w:rsidP="00F94480">
      <w:pPr>
        <w:pStyle w:val="subsection"/>
        <w:rPr>
          <w:bCs/>
        </w:rPr>
      </w:pPr>
      <w:r w:rsidRPr="00617B29">
        <w:rPr>
          <w:bCs/>
        </w:rPr>
        <w:tab/>
        <w:t>(1)</w:t>
      </w:r>
      <w:r w:rsidRPr="00617B29">
        <w:rPr>
          <w:bCs/>
        </w:rPr>
        <w:tab/>
        <w:t>In this section:</w:t>
      </w:r>
    </w:p>
    <w:p w:rsidR="00F94480" w:rsidRPr="00617B29" w:rsidRDefault="00F94480" w:rsidP="00F94480">
      <w:pPr>
        <w:pStyle w:val="Definition"/>
      </w:pPr>
      <w:r w:rsidRPr="00617B29">
        <w:rPr>
          <w:b/>
          <w:i/>
        </w:rPr>
        <w:t>Australia</w:t>
      </w:r>
      <w:r w:rsidRPr="00617B29">
        <w:t xml:space="preserve"> includes the external Territories</w:t>
      </w:r>
      <w:r w:rsidR="00ED0752" w:rsidRPr="00617B29">
        <w:t>.</w:t>
      </w:r>
    </w:p>
    <w:p w:rsidR="00F94480" w:rsidRPr="00617B29" w:rsidRDefault="00F94480" w:rsidP="00F94480">
      <w:pPr>
        <w:pStyle w:val="Definition"/>
      </w:pPr>
      <w:r w:rsidRPr="00617B29">
        <w:rPr>
          <w:b/>
          <w:i/>
        </w:rPr>
        <w:t>limited application provisions</w:t>
      </w:r>
      <w:r w:rsidRPr="00617B29">
        <w:t xml:space="preserve"> means the provisions of Divisions 1, 2</w:t>
      </w:r>
      <w:r w:rsidR="006B7519" w:rsidRPr="00617B29">
        <w:t>, 2A</w:t>
      </w:r>
      <w:r w:rsidRPr="00617B29">
        <w:t xml:space="preserve"> and 3 of </w:t>
      </w:r>
      <w:r w:rsidR="00BA330F">
        <w:t>Part 2</w:t>
      </w:r>
      <w:r w:rsidRPr="00617B29">
        <w:t xml:space="preserve"> other than sections 20, 29 and 30.</w:t>
      </w:r>
    </w:p>
    <w:p w:rsidR="00F94480" w:rsidRPr="00617B29" w:rsidRDefault="00F94480" w:rsidP="00F94480">
      <w:pPr>
        <w:pStyle w:val="subsection"/>
        <w:rPr>
          <w:bCs/>
        </w:rPr>
      </w:pPr>
      <w:r w:rsidRPr="00617B29">
        <w:rPr>
          <w:bCs/>
        </w:rPr>
        <w:lastRenderedPageBreak/>
        <w:tab/>
        <w:t>(2)</w:t>
      </w:r>
      <w:r w:rsidRPr="00617B29">
        <w:rPr>
          <w:bCs/>
        </w:rPr>
        <w:tab/>
        <w:t>Subject to this section, this Act applies throughout Australia.</w:t>
      </w:r>
    </w:p>
    <w:p w:rsidR="00F94480" w:rsidRPr="00617B29" w:rsidRDefault="00F94480" w:rsidP="00F94480">
      <w:pPr>
        <w:pStyle w:val="subsection"/>
        <w:rPr>
          <w:bCs/>
        </w:rPr>
      </w:pPr>
      <w:r w:rsidRPr="00617B29">
        <w:rPr>
          <w:bCs/>
        </w:rPr>
        <w:tab/>
        <w:t>(3)</w:t>
      </w:r>
      <w:r w:rsidRPr="00617B29">
        <w:rPr>
          <w:bCs/>
        </w:rPr>
        <w:tab/>
        <w:t>This Act has effect in relation to acts done within a Territory.</w:t>
      </w:r>
    </w:p>
    <w:p w:rsidR="00F94480" w:rsidRPr="00617B29" w:rsidRDefault="00F94480" w:rsidP="00F94480">
      <w:pPr>
        <w:pStyle w:val="subsection"/>
        <w:rPr>
          <w:bCs/>
        </w:rPr>
      </w:pPr>
      <w:r w:rsidRPr="00617B29">
        <w:rPr>
          <w:bCs/>
        </w:rPr>
        <w:tab/>
        <w:t>(4)</w:t>
      </w:r>
      <w:r w:rsidRPr="00617B29">
        <w:rPr>
          <w:bCs/>
        </w:rPr>
        <w:tab/>
        <w:t xml:space="preserve">The limited application provisions have effect as provided in </w:t>
      </w:r>
      <w:r w:rsidR="00BA330F">
        <w:rPr>
          <w:bCs/>
        </w:rPr>
        <w:t>subsection (</w:t>
      </w:r>
      <w:r w:rsidRPr="00617B29">
        <w:rPr>
          <w:bCs/>
        </w:rPr>
        <w:t>3) of this section and the following provisions of this section and not otherwise.</w:t>
      </w:r>
    </w:p>
    <w:p w:rsidR="00F94480" w:rsidRPr="00617B29" w:rsidRDefault="00F94480" w:rsidP="00F94480">
      <w:pPr>
        <w:pStyle w:val="subsection"/>
        <w:rPr>
          <w:bCs/>
        </w:rPr>
      </w:pPr>
      <w:r w:rsidRPr="00617B29">
        <w:rPr>
          <w:bCs/>
        </w:rPr>
        <w:tab/>
        <w:t>(5)</w:t>
      </w:r>
      <w:r w:rsidRPr="00617B29">
        <w:rPr>
          <w:bCs/>
        </w:rPr>
        <w:tab/>
        <w:t>Sections 15, 16 and 17 have effect in relation to discrimination against:</w:t>
      </w:r>
    </w:p>
    <w:p w:rsidR="00F94480" w:rsidRPr="00617B29" w:rsidRDefault="00F94480" w:rsidP="00F94480">
      <w:pPr>
        <w:pStyle w:val="paragraph"/>
      </w:pPr>
      <w:r w:rsidRPr="00617B29">
        <w:tab/>
        <w:t>(a)</w:t>
      </w:r>
      <w:r w:rsidRPr="00617B29">
        <w:tab/>
        <w:t>Commonwealth employees in connection with their employment as Commonwealth employees; and</w:t>
      </w:r>
    </w:p>
    <w:p w:rsidR="00F94480" w:rsidRPr="00617B29" w:rsidRDefault="00F94480" w:rsidP="00F94480">
      <w:pPr>
        <w:pStyle w:val="paragraph"/>
      </w:pPr>
      <w:r w:rsidRPr="00617B29">
        <w:tab/>
        <w:t>(b)</w:t>
      </w:r>
      <w:r w:rsidRPr="00617B29">
        <w:tab/>
        <w:t>persons seeking to become Commonwealth employees.</w:t>
      </w:r>
    </w:p>
    <w:p w:rsidR="00F94480" w:rsidRPr="00617B29" w:rsidRDefault="00F94480" w:rsidP="00F94480">
      <w:pPr>
        <w:pStyle w:val="subsection"/>
        <w:rPr>
          <w:bCs/>
        </w:rPr>
      </w:pPr>
      <w:r w:rsidRPr="00617B29">
        <w:rPr>
          <w:bCs/>
        </w:rPr>
        <w:tab/>
        <w:t>(6)</w:t>
      </w:r>
      <w:r w:rsidRPr="00617B29">
        <w:rPr>
          <w:bCs/>
        </w:rPr>
        <w:tab/>
        <w:t>Section 19 has effect in relation to discrimination by an authority or body in the exercise of a power under a Commonwealth law to confer, renew, extend, revoke or withdraw an authorisation or qualification.</w:t>
      </w:r>
    </w:p>
    <w:p w:rsidR="00F94480" w:rsidRPr="00617B29" w:rsidRDefault="00C36496" w:rsidP="00F94480">
      <w:pPr>
        <w:pStyle w:val="subsection"/>
        <w:rPr>
          <w:bCs/>
        </w:rPr>
      </w:pPr>
      <w:r w:rsidRPr="00617B29">
        <w:rPr>
          <w:bCs/>
        </w:rPr>
        <w:tab/>
      </w:r>
      <w:r w:rsidR="00F94480" w:rsidRPr="00617B29">
        <w:rPr>
          <w:bCs/>
        </w:rPr>
        <w:t>(7)</w:t>
      </w:r>
      <w:r w:rsidRPr="00617B29">
        <w:rPr>
          <w:bCs/>
        </w:rPr>
        <w:tab/>
      </w:r>
      <w:r w:rsidR="00F94480" w:rsidRPr="00617B29">
        <w:rPr>
          <w:bCs/>
        </w:rPr>
        <w:t>The limited application provisions have effect in relation to acts done by, or on behalf of:</w:t>
      </w:r>
    </w:p>
    <w:p w:rsidR="00F94480" w:rsidRPr="00617B29" w:rsidRDefault="00C36496" w:rsidP="00F94480">
      <w:pPr>
        <w:pStyle w:val="paragraph"/>
      </w:pPr>
      <w:r w:rsidRPr="00617B29">
        <w:tab/>
      </w:r>
      <w:r w:rsidR="00F94480" w:rsidRPr="00617B29">
        <w:t>(a)</w:t>
      </w:r>
      <w:r w:rsidRPr="00617B29">
        <w:tab/>
      </w:r>
      <w:r w:rsidR="00F94480" w:rsidRPr="00617B29">
        <w:t>the Commonwealth or the Administration of a Territory; or</w:t>
      </w:r>
    </w:p>
    <w:p w:rsidR="00F94480" w:rsidRPr="00617B29" w:rsidRDefault="00C36496" w:rsidP="00F94480">
      <w:pPr>
        <w:pStyle w:val="paragraph"/>
      </w:pPr>
      <w:r w:rsidRPr="00617B29">
        <w:tab/>
      </w:r>
      <w:r w:rsidR="00F94480" w:rsidRPr="00617B29">
        <w:t>(b)</w:t>
      </w:r>
      <w:r w:rsidRPr="00617B29">
        <w:tab/>
      </w:r>
      <w:r w:rsidR="00F94480" w:rsidRPr="00617B29">
        <w:t>a body or authority established for a public purpose by a law of the Commonwealth or a law of a Territory;</w:t>
      </w:r>
    </w:p>
    <w:p w:rsidR="00F94480" w:rsidRPr="00617B29" w:rsidRDefault="00F94480" w:rsidP="00C36496">
      <w:pPr>
        <w:pStyle w:val="subsection2"/>
      </w:pPr>
      <w:r w:rsidRPr="00617B29">
        <w:t>in the exercise of a power conferred by a law of the Commonwealth or a law of a Territory.</w:t>
      </w:r>
    </w:p>
    <w:p w:rsidR="00F94480" w:rsidRPr="00617B29" w:rsidRDefault="00C36496" w:rsidP="00F94480">
      <w:pPr>
        <w:pStyle w:val="subsection"/>
        <w:rPr>
          <w:bCs/>
        </w:rPr>
      </w:pPr>
      <w:r w:rsidRPr="00617B29">
        <w:rPr>
          <w:bCs/>
        </w:rPr>
        <w:tab/>
      </w:r>
      <w:r w:rsidR="00F94480" w:rsidRPr="00617B29">
        <w:rPr>
          <w:bCs/>
        </w:rPr>
        <w:t>(8)</w:t>
      </w:r>
      <w:r w:rsidRPr="00617B29">
        <w:rPr>
          <w:bCs/>
        </w:rPr>
        <w:tab/>
      </w:r>
      <w:r w:rsidR="00F94480" w:rsidRPr="00617B29">
        <w:rPr>
          <w:bCs/>
        </w:rPr>
        <w:t>The limited application provisions have effect in relation to discrimination against a person with a disability to the extent that the provisions:</w:t>
      </w:r>
    </w:p>
    <w:p w:rsidR="00F94480" w:rsidRPr="00617B29" w:rsidRDefault="00C36496" w:rsidP="00F94480">
      <w:pPr>
        <w:pStyle w:val="paragraph"/>
      </w:pPr>
      <w:r w:rsidRPr="00617B29">
        <w:tab/>
      </w:r>
      <w:r w:rsidR="00F94480" w:rsidRPr="00617B29">
        <w:t>(a)</w:t>
      </w:r>
      <w:r w:rsidRPr="00617B29">
        <w:tab/>
      </w:r>
      <w:r w:rsidR="00F94480" w:rsidRPr="00617B29">
        <w:t>give effect to the Convention; or</w:t>
      </w:r>
    </w:p>
    <w:p w:rsidR="00F94480" w:rsidRPr="00617B29" w:rsidRDefault="00C36496" w:rsidP="00F94480">
      <w:pPr>
        <w:pStyle w:val="paragraph"/>
      </w:pPr>
      <w:r w:rsidRPr="00617B29">
        <w:tab/>
      </w:r>
      <w:r w:rsidR="00F94480" w:rsidRPr="00617B29">
        <w:t>(b)</w:t>
      </w:r>
      <w:r w:rsidRPr="00617B29">
        <w:tab/>
      </w:r>
      <w:r w:rsidR="00F94480" w:rsidRPr="00617B29">
        <w:t>give effect to the Covenant on Civil and Political Rights; or</w:t>
      </w:r>
    </w:p>
    <w:p w:rsidR="006B7519" w:rsidRPr="00617B29" w:rsidRDefault="006B7519" w:rsidP="006B7519">
      <w:pPr>
        <w:pStyle w:val="paragraph"/>
      </w:pPr>
      <w:r w:rsidRPr="00617B29">
        <w:tab/>
        <w:t>(ba)</w:t>
      </w:r>
      <w:r w:rsidRPr="00617B29">
        <w:tab/>
        <w:t>give effect to the Disabilities Convention; or</w:t>
      </w:r>
    </w:p>
    <w:p w:rsidR="00F94480" w:rsidRPr="00617B29" w:rsidRDefault="00C36496" w:rsidP="00F94480">
      <w:pPr>
        <w:pStyle w:val="paragraph"/>
      </w:pPr>
      <w:r w:rsidRPr="00617B29">
        <w:tab/>
      </w:r>
      <w:r w:rsidR="00F94480" w:rsidRPr="00617B29">
        <w:t>(c)</w:t>
      </w:r>
      <w:r w:rsidRPr="00617B29">
        <w:tab/>
      </w:r>
      <w:r w:rsidR="00F94480" w:rsidRPr="00617B29">
        <w:t>give effect to the International Covenant on Economic, Social and Cultural Rights; or</w:t>
      </w:r>
    </w:p>
    <w:p w:rsidR="00F94480" w:rsidRPr="00617B29" w:rsidRDefault="00C36496" w:rsidP="00F94480">
      <w:pPr>
        <w:pStyle w:val="paragraph"/>
      </w:pPr>
      <w:r w:rsidRPr="00617B29">
        <w:tab/>
      </w:r>
      <w:r w:rsidR="00F94480" w:rsidRPr="00617B29">
        <w:t>(d)</w:t>
      </w:r>
      <w:r w:rsidRPr="00617B29">
        <w:tab/>
      </w:r>
      <w:r w:rsidR="00F94480" w:rsidRPr="00617B29">
        <w:t>relate to matters external to Australia; or</w:t>
      </w:r>
    </w:p>
    <w:p w:rsidR="00F94480" w:rsidRPr="00617B29" w:rsidRDefault="00C36496" w:rsidP="00F94480">
      <w:pPr>
        <w:pStyle w:val="paragraph"/>
      </w:pPr>
      <w:r w:rsidRPr="00617B29">
        <w:tab/>
      </w:r>
      <w:r w:rsidR="00F94480" w:rsidRPr="00617B29">
        <w:t>(e)</w:t>
      </w:r>
      <w:r w:rsidRPr="00617B29">
        <w:tab/>
      </w:r>
      <w:r w:rsidR="00F94480" w:rsidRPr="00617B29">
        <w:t>relate to matters of international concern.</w:t>
      </w:r>
    </w:p>
    <w:p w:rsidR="00F94480" w:rsidRPr="00617B29" w:rsidRDefault="00C36496" w:rsidP="00F94480">
      <w:pPr>
        <w:pStyle w:val="subsection"/>
        <w:rPr>
          <w:bCs/>
        </w:rPr>
      </w:pPr>
      <w:r w:rsidRPr="00617B29">
        <w:rPr>
          <w:bCs/>
        </w:rPr>
        <w:lastRenderedPageBreak/>
        <w:tab/>
      </w:r>
      <w:r w:rsidR="00F94480" w:rsidRPr="00617B29">
        <w:rPr>
          <w:bCs/>
        </w:rPr>
        <w:t>(9)</w:t>
      </w:r>
      <w:r w:rsidRPr="00617B29">
        <w:rPr>
          <w:bCs/>
        </w:rPr>
        <w:tab/>
      </w:r>
      <w:r w:rsidR="00F94480" w:rsidRPr="00617B29">
        <w:rPr>
          <w:bCs/>
        </w:rPr>
        <w:t>The limited application provisions have effect in relation to discrimination by a foreign corporation, or a trading or financial corporation formed within the limits of the Commonwealth, or by a person in the course of the person</w:t>
      </w:r>
      <w:r w:rsidR="00B71A51" w:rsidRPr="00617B29">
        <w:rPr>
          <w:bCs/>
        </w:rPr>
        <w:t>’</w:t>
      </w:r>
      <w:r w:rsidR="00F94480" w:rsidRPr="00617B29">
        <w:rPr>
          <w:bCs/>
        </w:rPr>
        <w:t>s duties or purported duties as an officer or employee of such a corporation.</w:t>
      </w:r>
    </w:p>
    <w:p w:rsidR="00F94480" w:rsidRPr="00617B29" w:rsidRDefault="00C36496" w:rsidP="00F94480">
      <w:pPr>
        <w:pStyle w:val="subsection"/>
        <w:rPr>
          <w:bCs/>
        </w:rPr>
      </w:pPr>
      <w:r w:rsidRPr="00617B29">
        <w:rPr>
          <w:bCs/>
        </w:rPr>
        <w:tab/>
      </w:r>
      <w:r w:rsidR="00F94480" w:rsidRPr="00617B29">
        <w:rPr>
          <w:bCs/>
        </w:rPr>
        <w:t>(10)</w:t>
      </w:r>
      <w:r w:rsidRPr="00617B29">
        <w:rPr>
          <w:bCs/>
        </w:rPr>
        <w:tab/>
      </w:r>
      <w:r w:rsidR="00F94480" w:rsidRPr="00617B29">
        <w:rPr>
          <w:bCs/>
        </w:rPr>
        <w:t xml:space="preserve">Without limiting the effect of </w:t>
      </w:r>
      <w:r w:rsidR="00BA330F">
        <w:rPr>
          <w:bCs/>
        </w:rPr>
        <w:t>subsection (</w:t>
      </w:r>
      <w:r w:rsidR="00F94480" w:rsidRPr="00617B29">
        <w:rPr>
          <w:bCs/>
        </w:rPr>
        <w:t>9), the limited application provisions have effect in relation to discrimination by a trading or financial corporation formed within the limits of the Commonwealth, or by a person in the course of the person</w:t>
      </w:r>
      <w:r w:rsidR="00B71A51" w:rsidRPr="00617B29">
        <w:rPr>
          <w:bCs/>
        </w:rPr>
        <w:t>’</w:t>
      </w:r>
      <w:r w:rsidR="00F94480" w:rsidRPr="00617B29">
        <w:rPr>
          <w:bCs/>
        </w:rPr>
        <w:t>s duties or purported duties as an officer or employee of such a corporation, to the extent that the discrimination takes place in the course of the trading activities of the trading corporation or the financial activities of the financial corporation, as the case may be.</w:t>
      </w:r>
    </w:p>
    <w:p w:rsidR="00F94480" w:rsidRPr="00617B29" w:rsidRDefault="00C36496" w:rsidP="00F94480">
      <w:pPr>
        <w:pStyle w:val="subsection"/>
        <w:rPr>
          <w:bCs/>
        </w:rPr>
      </w:pPr>
      <w:r w:rsidRPr="00617B29">
        <w:rPr>
          <w:bCs/>
        </w:rPr>
        <w:tab/>
      </w:r>
      <w:r w:rsidR="00F94480" w:rsidRPr="00617B29">
        <w:rPr>
          <w:bCs/>
        </w:rPr>
        <w:t>(11)</w:t>
      </w:r>
      <w:r w:rsidRPr="00617B29">
        <w:rPr>
          <w:bCs/>
        </w:rPr>
        <w:tab/>
      </w:r>
      <w:r w:rsidR="00F94480" w:rsidRPr="00617B29">
        <w:rPr>
          <w:bCs/>
        </w:rPr>
        <w:t>The limited application provisions have effect in relation to discrimination in the course of, or in relation to, the carrying on of the business of:</w:t>
      </w:r>
    </w:p>
    <w:p w:rsidR="00F94480" w:rsidRPr="00617B29" w:rsidRDefault="00C36496" w:rsidP="00F94480">
      <w:pPr>
        <w:pStyle w:val="paragraph"/>
      </w:pPr>
      <w:r w:rsidRPr="00617B29">
        <w:tab/>
      </w:r>
      <w:r w:rsidR="00F94480" w:rsidRPr="00617B29">
        <w:t>(a)</w:t>
      </w:r>
      <w:r w:rsidRPr="00617B29">
        <w:tab/>
      </w:r>
      <w:r w:rsidR="00F94480" w:rsidRPr="00617B29">
        <w:t>banking, other than State banking not extending beyond the limits of the State concerned; or</w:t>
      </w:r>
    </w:p>
    <w:p w:rsidR="00F94480" w:rsidRPr="00617B29" w:rsidRDefault="00C36496" w:rsidP="00F94480">
      <w:pPr>
        <w:pStyle w:val="paragraph"/>
      </w:pPr>
      <w:r w:rsidRPr="00617B29">
        <w:tab/>
      </w:r>
      <w:r w:rsidR="00F94480" w:rsidRPr="00617B29">
        <w:t>(b)</w:t>
      </w:r>
      <w:r w:rsidRPr="00617B29">
        <w:tab/>
      </w:r>
      <w:r w:rsidR="00F94480" w:rsidRPr="00617B29">
        <w:t>insurance, other than State insurance not extending beyond the limits of the State concerned.</w:t>
      </w:r>
    </w:p>
    <w:p w:rsidR="00F94480" w:rsidRPr="00617B29" w:rsidRDefault="00C36496" w:rsidP="00F94480">
      <w:pPr>
        <w:pStyle w:val="subsection"/>
        <w:rPr>
          <w:bCs/>
        </w:rPr>
      </w:pPr>
      <w:r w:rsidRPr="00617B29">
        <w:rPr>
          <w:bCs/>
        </w:rPr>
        <w:tab/>
      </w:r>
      <w:r w:rsidR="00F94480" w:rsidRPr="00617B29">
        <w:rPr>
          <w:bCs/>
        </w:rPr>
        <w:t>(12)</w:t>
      </w:r>
      <w:r w:rsidRPr="00617B29">
        <w:rPr>
          <w:bCs/>
        </w:rPr>
        <w:tab/>
      </w:r>
      <w:r w:rsidR="00F94480" w:rsidRPr="00617B29">
        <w:rPr>
          <w:bCs/>
        </w:rPr>
        <w:t>The limited application provisions have effect in relation to discrimination in the course of, or in relation to, trade or commerce:</w:t>
      </w:r>
    </w:p>
    <w:p w:rsidR="00F94480" w:rsidRPr="00617B29" w:rsidRDefault="00C36496" w:rsidP="00F94480">
      <w:pPr>
        <w:pStyle w:val="paragraph"/>
      </w:pPr>
      <w:r w:rsidRPr="00617B29">
        <w:tab/>
      </w:r>
      <w:r w:rsidR="00F94480" w:rsidRPr="00617B29">
        <w:t>(a)</w:t>
      </w:r>
      <w:r w:rsidRPr="00617B29">
        <w:tab/>
      </w:r>
      <w:r w:rsidR="00F94480" w:rsidRPr="00617B29">
        <w:t>between Australia and a place outside Australia; or</w:t>
      </w:r>
    </w:p>
    <w:p w:rsidR="00F94480" w:rsidRPr="00617B29" w:rsidRDefault="00C36496" w:rsidP="00F94480">
      <w:pPr>
        <w:pStyle w:val="paragraph"/>
      </w:pPr>
      <w:r w:rsidRPr="00617B29">
        <w:tab/>
      </w:r>
      <w:r w:rsidR="00F94480" w:rsidRPr="00617B29">
        <w:t>(b)</w:t>
      </w:r>
      <w:r w:rsidRPr="00617B29">
        <w:tab/>
      </w:r>
      <w:r w:rsidR="00F94480" w:rsidRPr="00617B29">
        <w:t>among the States; or</w:t>
      </w:r>
    </w:p>
    <w:p w:rsidR="00F94480" w:rsidRPr="00617B29" w:rsidRDefault="00C36496" w:rsidP="00F94480">
      <w:pPr>
        <w:pStyle w:val="paragraph"/>
      </w:pPr>
      <w:r w:rsidRPr="00617B29">
        <w:tab/>
      </w:r>
      <w:r w:rsidR="00F94480" w:rsidRPr="00617B29">
        <w:t>(c)</w:t>
      </w:r>
      <w:r w:rsidRPr="00617B29">
        <w:tab/>
      </w:r>
      <w:r w:rsidR="00F94480" w:rsidRPr="00617B29">
        <w:t>between a State and a Territory; or</w:t>
      </w:r>
    </w:p>
    <w:p w:rsidR="00F94480" w:rsidRPr="00617B29" w:rsidRDefault="00C36496" w:rsidP="00F94480">
      <w:pPr>
        <w:pStyle w:val="paragraph"/>
      </w:pPr>
      <w:r w:rsidRPr="00617B29">
        <w:tab/>
      </w:r>
      <w:r w:rsidR="00F94480" w:rsidRPr="00617B29">
        <w:t>(d)</w:t>
      </w:r>
      <w:r w:rsidRPr="00617B29">
        <w:tab/>
      </w:r>
      <w:r w:rsidR="00F94480" w:rsidRPr="00617B29">
        <w:t>between 2 Territories.</w:t>
      </w:r>
    </w:p>
    <w:p w:rsidR="00F94480" w:rsidRPr="00617B29" w:rsidRDefault="00C36496" w:rsidP="00F94480">
      <w:pPr>
        <w:pStyle w:val="subsection"/>
        <w:rPr>
          <w:bCs/>
        </w:rPr>
      </w:pPr>
      <w:r w:rsidRPr="00617B29">
        <w:rPr>
          <w:bCs/>
        </w:rPr>
        <w:tab/>
      </w:r>
      <w:r w:rsidR="00F94480" w:rsidRPr="00617B29">
        <w:rPr>
          <w:bCs/>
        </w:rPr>
        <w:t>(13)</w:t>
      </w:r>
      <w:r w:rsidRPr="00617B29">
        <w:rPr>
          <w:bCs/>
        </w:rPr>
        <w:tab/>
      </w:r>
      <w:r w:rsidR="00F94480" w:rsidRPr="00617B29">
        <w:rPr>
          <w:bCs/>
        </w:rPr>
        <w:t>The limited application provisions have effect in relation to discrimination within Australia involving persons or things, or matters arising outside Australia.</w:t>
      </w:r>
    </w:p>
    <w:p w:rsidR="00F94480" w:rsidRPr="00617B29" w:rsidRDefault="00C36496" w:rsidP="00F94480">
      <w:pPr>
        <w:pStyle w:val="subsection"/>
        <w:rPr>
          <w:bCs/>
        </w:rPr>
      </w:pPr>
      <w:r w:rsidRPr="00617B29">
        <w:rPr>
          <w:bCs/>
        </w:rPr>
        <w:tab/>
      </w:r>
      <w:r w:rsidR="00F94480" w:rsidRPr="00617B29">
        <w:rPr>
          <w:bCs/>
        </w:rPr>
        <w:t>(14)</w:t>
      </w:r>
      <w:r w:rsidRPr="00617B29">
        <w:rPr>
          <w:bCs/>
        </w:rPr>
        <w:tab/>
      </w:r>
      <w:r w:rsidR="00F94480" w:rsidRPr="00617B29">
        <w:rPr>
          <w:bCs/>
        </w:rPr>
        <w:t xml:space="preserve">The provisions of </w:t>
      </w:r>
      <w:r w:rsidR="00BA330F">
        <w:rPr>
          <w:bCs/>
        </w:rPr>
        <w:t>Division 3</w:t>
      </w:r>
      <w:r w:rsidR="00F94480" w:rsidRPr="00617B29">
        <w:rPr>
          <w:bCs/>
        </w:rPr>
        <w:t xml:space="preserve"> of </w:t>
      </w:r>
      <w:r w:rsidR="00BA330F">
        <w:rPr>
          <w:bCs/>
        </w:rPr>
        <w:t>Part 2</w:t>
      </w:r>
      <w:r w:rsidR="00F94480" w:rsidRPr="00617B29">
        <w:rPr>
          <w:bCs/>
        </w:rPr>
        <w:t xml:space="preserve"> have effect in relation to acts done within Australia involving persons or things, or matters arising outside Australia.</w:t>
      </w:r>
    </w:p>
    <w:p w:rsidR="0021380E" w:rsidRPr="00617B29" w:rsidRDefault="0021380E" w:rsidP="0021380E">
      <w:pPr>
        <w:pStyle w:val="ActHead5"/>
      </w:pPr>
      <w:bookmarkStart w:id="15" w:name="_Toc178773182"/>
      <w:r w:rsidRPr="00BA330F">
        <w:rPr>
          <w:rStyle w:val="CharSectno"/>
        </w:rPr>
        <w:lastRenderedPageBreak/>
        <w:t>12A</w:t>
      </w:r>
      <w:r w:rsidRPr="00617B29">
        <w:t xml:space="preserve">  Application of the </w:t>
      </w:r>
      <w:r w:rsidRPr="00617B29">
        <w:rPr>
          <w:i/>
        </w:rPr>
        <w:t>Criminal Code</w:t>
      </w:r>
      <w:bookmarkEnd w:id="15"/>
    </w:p>
    <w:p w:rsidR="0021380E" w:rsidRPr="00617B29" w:rsidRDefault="0021380E" w:rsidP="0021380E">
      <w:pPr>
        <w:pStyle w:val="subsection"/>
      </w:pPr>
      <w:r w:rsidRPr="00617B29">
        <w:tab/>
      </w:r>
      <w:r w:rsidRPr="00617B29">
        <w:tab/>
        <w:t xml:space="preserve">Chapter 2 of the </w:t>
      </w:r>
      <w:r w:rsidRPr="00617B29">
        <w:rPr>
          <w:i/>
        </w:rPr>
        <w:t>Criminal Code</w:t>
      </w:r>
      <w:r w:rsidRPr="00617B29">
        <w:t xml:space="preserve"> (except </w:t>
      </w:r>
      <w:r w:rsidR="00BA330F">
        <w:t>Part 2</w:t>
      </w:r>
      <w:r w:rsidRPr="00617B29">
        <w:t>.5) applies to all offences against this Act.</w:t>
      </w:r>
    </w:p>
    <w:p w:rsidR="0021380E" w:rsidRPr="00617B29" w:rsidRDefault="0021380E" w:rsidP="0021380E">
      <w:pPr>
        <w:pStyle w:val="notetext"/>
      </w:pPr>
      <w:r w:rsidRPr="00617B29">
        <w:t>Note:</w:t>
      </w:r>
      <w:r w:rsidRPr="00617B29">
        <w:tab/>
        <w:t xml:space="preserve">Chapter 2 of the </w:t>
      </w:r>
      <w:r w:rsidRPr="00617B29">
        <w:rPr>
          <w:i/>
        </w:rPr>
        <w:t>Criminal Code</w:t>
      </w:r>
      <w:r w:rsidRPr="00617B29">
        <w:t xml:space="preserve"> sets out the general principles of criminal responsibility.</w:t>
      </w:r>
    </w:p>
    <w:p w:rsidR="00953A09" w:rsidRPr="00617B29" w:rsidRDefault="00953A09" w:rsidP="00953A09">
      <w:pPr>
        <w:pStyle w:val="ActHead5"/>
      </w:pPr>
      <w:bookmarkStart w:id="16" w:name="_Toc178773183"/>
      <w:r w:rsidRPr="00BA330F">
        <w:rPr>
          <w:rStyle w:val="CharSectno"/>
        </w:rPr>
        <w:t>1</w:t>
      </w:r>
      <w:r w:rsidR="00C36496" w:rsidRPr="00BA330F">
        <w:rPr>
          <w:rStyle w:val="CharSectno"/>
        </w:rPr>
        <w:t>3</w:t>
      </w:r>
      <w:r w:rsidRPr="00617B29">
        <w:t xml:space="preserve">  </w:t>
      </w:r>
      <w:r w:rsidR="00C36496" w:rsidRPr="00617B29">
        <w:t>Operation of State and Territory laws</w:t>
      </w:r>
      <w:bookmarkEnd w:id="16"/>
    </w:p>
    <w:p w:rsidR="00C36496" w:rsidRPr="00617B29" w:rsidRDefault="00C36496" w:rsidP="00C36496">
      <w:pPr>
        <w:pStyle w:val="subsection"/>
        <w:rPr>
          <w:bCs/>
        </w:rPr>
      </w:pPr>
      <w:r w:rsidRPr="00617B29">
        <w:rPr>
          <w:bCs/>
        </w:rPr>
        <w:tab/>
        <w:t>(1)</w:t>
      </w:r>
      <w:r w:rsidRPr="00617B29">
        <w:rPr>
          <w:bCs/>
        </w:rPr>
        <w:tab/>
        <w:t xml:space="preserve">A reference in this section to this Act is a reference to this Act as it has effect because of a provision of </w:t>
      </w:r>
      <w:r w:rsidR="00BA330F">
        <w:rPr>
          <w:bCs/>
        </w:rPr>
        <w:t>section 1</w:t>
      </w:r>
      <w:r w:rsidRPr="00617B29">
        <w:rPr>
          <w:bCs/>
        </w:rPr>
        <w:t>2.</w:t>
      </w:r>
    </w:p>
    <w:p w:rsidR="00C36496" w:rsidRPr="00617B29" w:rsidRDefault="00C36496" w:rsidP="00C36496">
      <w:pPr>
        <w:pStyle w:val="subsection"/>
        <w:rPr>
          <w:bCs/>
        </w:rPr>
      </w:pPr>
      <w:r w:rsidRPr="00617B29">
        <w:rPr>
          <w:bCs/>
        </w:rPr>
        <w:tab/>
        <w:t>(2)</w:t>
      </w:r>
      <w:r w:rsidRPr="00617B29">
        <w:rPr>
          <w:bCs/>
        </w:rPr>
        <w:tab/>
        <w:t>A reference in this section to a law of a State or Territory is a reference to a law of a State or Territory that deals with discrimination on the grounds of disability.</w:t>
      </w:r>
    </w:p>
    <w:p w:rsidR="00C36496" w:rsidRPr="00617B29" w:rsidRDefault="00C36496" w:rsidP="00C36496">
      <w:pPr>
        <w:pStyle w:val="subsection"/>
        <w:rPr>
          <w:bCs/>
        </w:rPr>
      </w:pPr>
      <w:r w:rsidRPr="00617B29">
        <w:rPr>
          <w:bCs/>
        </w:rPr>
        <w:tab/>
        <w:t>(3)</w:t>
      </w:r>
      <w:r w:rsidRPr="00617B29">
        <w:rPr>
          <w:bCs/>
        </w:rPr>
        <w:tab/>
        <w:t>This Act is not intended to exclude or limit the operation of a law of a State or Territory that is capable of operating concurrently with this Act.</w:t>
      </w:r>
    </w:p>
    <w:p w:rsidR="006B7519" w:rsidRPr="00617B29" w:rsidRDefault="006B7519" w:rsidP="006B7519">
      <w:pPr>
        <w:pStyle w:val="subsection"/>
      </w:pPr>
      <w:r w:rsidRPr="00617B29">
        <w:tab/>
        <w:t>(3A)</w:t>
      </w:r>
      <w:r w:rsidRPr="00617B29">
        <w:tab/>
        <w:t xml:space="preserve">Subsection (3) does not apply in relation to </w:t>
      </w:r>
      <w:r w:rsidR="00BA330F">
        <w:t>Division 2</w:t>
      </w:r>
      <w:r w:rsidRPr="00617B29">
        <w:t xml:space="preserve">A of </w:t>
      </w:r>
      <w:r w:rsidR="00BA330F">
        <w:t>Part 2</w:t>
      </w:r>
      <w:r w:rsidRPr="00617B29">
        <w:t xml:space="preserve"> (Disability standards).</w:t>
      </w:r>
    </w:p>
    <w:p w:rsidR="00C36496" w:rsidRPr="00617B29" w:rsidRDefault="00C36496" w:rsidP="00C36496">
      <w:pPr>
        <w:pStyle w:val="subsection"/>
        <w:rPr>
          <w:bCs/>
        </w:rPr>
      </w:pPr>
      <w:r w:rsidRPr="00617B29">
        <w:rPr>
          <w:bCs/>
        </w:rPr>
        <w:tab/>
        <w:t>(4)</w:t>
      </w:r>
      <w:r w:rsidRPr="00617B29">
        <w:rPr>
          <w:bCs/>
        </w:rPr>
        <w:tab/>
        <w:t>If:</w:t>
      </w:r>
    </w:p>
    <w:p w:rsidR="00C36496" w:rsidRPr="00617B29" w:rsidRDefault="00C36496" w:rsidP="00C36496">
      <w:pPr>
        <w:pStyle w:val="paragraph"/>
      </w:pPr>
      <w:r w:rsidRPr="00617B29">
        <w:tab/>
        <w:t>(a)</w:t>
      </w:r>
      <w:r w:rsidRPr="00617B29">
        <w:tab/>
        <w:t>a law of a State or Territory relating to discrimination deals with a matter dealt with by this Act</w:t>
      </w:r>
      <w:r w:rsidR="006B7519" w:rsidRPr="00617B29">
        <w:t xml:space="preserve"> (including a matter dealt with by a disability standard)</w:t>
      </w:r>
      <w:r w:rsidRPr="00617B29">
        <w:t>; and</w:t>
      </w:r>
    </w:p>
    <w:p w:rsidR="00C36496" w:rsidRPr="00617B29" w:rsidRDefault="00C36496" w:rsidP="00C36496">
      <w:pPr>
        <w:pStyle w:val="paragraph"/>
      </w:pPr>
      <w:r w:rsidRPr="00617B29">
        <w:tab/>
        <w:t>(b)</w:t>
      </w:r>
      <w:r w:rsidRPr="00617B29">
        <w:tab/>
        <w:t xml:space="preserve">a person has made a complaint or initiated a proceeding under that law in respect of an act or omission in respect of which the person would, apart from this subsection, have been entitled to make a complaint under </w:t>
      </w:r>
      <w:r w:rsidR="00612E8F" w:rsidRPr="00617B29">
        <w:t xml:space="preserve">the </w:t>
      </w:r>
      <w:r w:rsidR="00565A02" w:rsidRPr="00617B29">
        <w:rPr>
          <w:i/>
        </w:rPr>
        <w:t>Australian Human Rights Commission Act 1986</w:t>
      </w:r>
      <w:r w:rsidR="00612E8F" w:rsidRPr="00617B29">
        <w:t xml:space="preserve"> alleging that the act or omission is unlawful under a provision of </w:t>
      </w:r>
      <w:r w:rsidR="00BA330F">
        <w:t>Part 2</w:t>
      </w:r>
      <w:r w:rsidR="00612E8F" w:rsidRPr="00617B29">
        <w:t xml:space="preserve"> of this Act</w:t>
      </w:r>
      <w:r w:rsidRPr="00617B29">
        <w:t>;</w:t>
      </w:r>
    </w:p>
    <w:p w:rsidR="00C36496" w:rsidRPr="00617B29" w:rsidRDefault="00C36496" w:rsidP="00C36496">
      <w:pPr>
        <w:pStyle w:val="subsection2"/>
      </w:pPr>
      <w:r w:rsidRPr="00617B29">
        <w:t xml:space="preserve">the person is not entitled to make a complaint or institute a proceeding under </w:t>
      </w:r>
      <w:r w:rsidR="00612E8F" w:rsidRPr="00617B29">
        <w:t xml:space="preserve">the </w:t>
      </w:r>
      <w:r w:rsidR="00565A02" w:rsidRPr="00617B29">
        <w:rPr>
          <w:i/>
        </w:rPr>
        <w:t>Australian Human Rights Commission Act 1986</w:t>
      </w:r>
      <w:r w:rsidR="00612E8F" w:rsidRPr="00617B29">
        <w:t xml:space="preserve"> alleging that the act or omission is unlawful under a provision of </w:t>
      </w:r>
      <w:r w:rsidR="00BA330F">
        <w:t>Part 2</w:t>
      </w:r>
      <w:r w:rsidR="00612E8F" w:rsidRPr="00617B29">
        <w:t xml:space="preserve"> of this Act</w:t>
      </w:r>
      <w:r w:rsidRPr="00617B29">
        <w:t>.</w:t>
      </w:r>
    </w:p>
    <w:p w:rsidR="00C36496" w:rsidRPr="00617B29" w:rsidRDefault="00C36496" w:rsidP="00C36496">
      <w:pPr>
        <w:pStyle w:val="subsection"/>
        <w:rPr>
          <w:bCs/>
        </w:rPr>
      </w:pPr>
      <w:r w:rsidRPr="00617B29">
        <w:rPr>
          <w:bCs/>
        </w:rPr>
        <w:tab/>
        <w:t>(5)</w:t>
      </w:r>
      <w:r w:rsidRPr="00617B29">
        <w:rPr>
          <w:bCs/>
        </w:rPr>
        <w:tab/>
        <w:t>If:</w:t>
      </w:r>
    </w:p>
    <w:p w:rsidR="00C36496" w:rsidRPr="00617B29" w:rsidRDefault="00C36496" w:rsidP="00C36496">
      <w:pPr>
        <w:pStyle w:val="paragraph"/>
      </w:pPr>
      <w:r w:rsidRPr="00617B29">
        <w:lastRenderedPageBreak/>
        <w:tab/>
        <w:t>(a)</w:t>
      </w:r>
      <w:r w:rsidRPr="00617B29">
        <w:tab/>
        <w:t>a law of a State or Territory deals with a matter dealt with by this Act</w:t>
      </w:r>
      <w:r w:rsidR="006B7519" w:rsidRPr="00617B29">
        <w:t xml:space="preserve"> (including a matter dealt with by a disability standard)</w:t>
      </w:r>
      <w:r w:rsidRPr="00617B29">
        <w:t>; and</w:t>
      </w:r>
    </w:p>
    <w:p w:rsidR="00C36496" w:rsidRPr="00617B29" w:rsidRDefault="00C36496" w:rsidP="00C36496">
      <w:pPr>
        <w:pStyle w:val="paragraph"/>
      </w:pPr>
      <w:r w:rsidRPr="00617B29">
        <w:tab/>
        <w:t>(b)</w:t>
      </w:r>
      <w:r w:rsidRPr="00617B29">
        <w:tab/>
        <w:t>an act or omission by a person that constitutes an offence against that law also constitutes an offence against this Act;</w:t>
      </w:r>
    </w:p>
    <w:p w:rsidR="00C36496" w:rsidRPr="00617B29" w:rsidRDefault="00C36496" w:rsidP="00C36496">
      <w:pPr>
        <w:pStyle w:val="subsection2"/>
      </w:pPr>
      <w:r w:rsidRPr="00617B29">
        <w:t>the person may be prosecuted and convicted either under that law of the State or Territory or under this Act, but nothing in this subsection renders a person liable to be punished more than once in respect of the same act or omission.</w:t>
      </w:r>
    </w:p>
    <w:p w:rsidR="00953A09" w:rsidRPr="00617B29" w:rsidRDefault="00953A09" w:rsidP="00953A09">
      <w:pPr>
        <w:pStyle w:val="ActHead5"/>
      </w:pPr>
      <w:bookmarkStart w:id="17" w:name="_Toc178773184"/>
      <w:r w:rsidRPr="00BA330F">
        <w:rPr>
          <w:rStyle w:val="CharSectno"/>
        </w:rPr>
        <w:t>1</w:t>
      </w:r>
      <w:r w:rsidR="00C36496" w:rsidRPr="00BA330F">
        <w:rPr>
          <w:rStyle w:val="CharSectno"/>
        </w:rPr>
        <w:t>4</w:t>
      </w:r>
      <w:r w:rsidRPr="00617B29">
        <w:t xml:space="preserve">  </w:t>
      </w:r>
      <w:r w:rsidR="00C36496" w:rsidRPr="00617B29">
        <w:t>Extent to which Act binds the Crown</w:t>
      </w:r>
      <w:bookmarkEnd w:id="17"/>
    </w:p>
    <w:p w:rsidR="00C36496" w:rsidRPr="00617B29" w:rsidRDefault="00C36496" w:rsidP="00C36496">
      <w:pPr>
        <w:pStyle w:val="subsection"/>
        <w:rPr>
          <w:bCs/>
        </w:rPr>
      </w:pPr>
      <w:r w:rsidRPr="00617B29">
        <w:rPr>
          <w:bCs/>
        </w:rPr>
        <w:tab/>
        <w:t>(1)</w:t>
      </w:r>
      <w:r w:rsidRPr="00617B29">
        <w:rPr>
          <w:bCs/>
        </w:rPr>
        <w:tab/>
        <w:t>This Act binds the Crown in right of the Commonwealth, of each of the States and of Norfolk Island.</w:t>
      </w:r>
    </w:p>
    <w:p w:rsidR="00C36496" w:rsidRPr="00617B29" w:rsidRDefault="00C36496" w:rsidP="00C36496">
      <w:pPr>
        <w:pStyle w:val="subsection"/>
        <w:rPr>
          <w:bCs/>
        </w:rPr>
      </w:pPr>
      <w:r w:rsidRPr="00617B29">
        <w:rPr>
          <w:bCs/>
        </w:rPr>
        <w:tab/>
        <w:t>(2)</w:t>
      </w:r>
      <w:r w:rsidRPr="00617B29">
        <w:rPr>
          <w:bCs/>
        </w:rPr>
        <w:tab/>
        <w:t>This Act does not render the Crown in right of the Commonwealth, of a State or of Norfolk Island liable to be prosecuted for an offence.</w:t>
      </w:r>
    </w:p>
    <w:p w:rsidR="00C36496" w:rsidRPr="00617B29" w:rsidRDefault="00BA330F" w:rsidP="00C36496">
      <w:pPr>
        <w:pStyle w:val="ActHead2"/>
        <w:pageBreakBefore/>
      </w:pPr>
      <w:bookmarkStart w:id="18" w:name="_Toc178773185"/>
      <w:r w:rsidRPr="00BA330F">
        <w:rPr>
          <w:rStyle w:val="CharPartNo"/>
        </w:rPr>
        <w:lastRenderedPageBreak/>
        <w:t>Part 2</w:t>
      </w:r>
      <w:r w:rsidR="00C36496" w:rsidRPr="00617B29">
        <w:t>—</w:t>
      </w:r>
      <w:r w:rsidR="00C36496" w:rsidRPr="00BA330F">
        <w:rPr>
          <w:rStyle w:val="CharPartText"/>
        </w:rPr>
        <w:t>Prohibition of disability discrimination</w:t>
      </w:r>
      <w:bookmarkEnd w:id="18"/>
    </w:p>
    <w:p w:rsidR="00C36496" w:rsidRPr="00617B29" w:rsidRDefault="00BA330F" w:rsidP="00C36496">
      <w:pPr>
        <w:pStyle w:val="ActHead3"/>
      </w:pPr>
      <w:bookmarkStart w:id="19" w:name="_Toc178773186"/>
      <w:r w:rsidRPr="00BA330F">
        <w:rPr>
          <w:rStyle w:val="CharDivNo"/>
        </w:rPr>
        <w:t>Division 1</w:t>
      </w:r>
      <w:r w:rsidR="00C36496" w:rsidRPr="00617B29">
        <w:t>—</w:t>
      </w:r>
      <w:r w:rsidR="00C36496" w:rsidRPr="00BA330F">
        <w:rPr>
          <w:rStyle w:val="CharDivText"/>
        </w:rPr>
        <w:t>Discrimination in work</w:t>
      </w:r>
      <w:bookmarkEnd w:id="19"/>
    </w:p>
    <w:p w:rsidR="00953A09" w:rsidRPr="00617B29" w:rsidRDefault="00953A09" w:rsidP="00953A09">
      <w:pPr>
        <w:pStyle w:val="ActHead5"/>
      </w:pPr>
      <w:bookmarkStart w:id="20" w:name="_Toc178773187"/>
      <w:r w:rsidRPr="00BA330F">
        <w:rPr>
          <w:rStyle w:val="CharSectno"/>
        </w:rPr>
        <w:t>1</w:t>
      </w:r>
      <w:r w:rsidR="00C36496" w:rsidRPr="00BA330F">
        <w:rPr>
          <w:rStyle w:val="CharSectno"/>
        </w:rPr>
        <w:t>5</w:t>
      </w:r>
      <w:r w:rsidRPr="00617B29">
        <w:t xml:space="preserve">  </w:t>
      </w:r>
      <w:r w:rsidR="00C36496" w:rsidRPr="00617B29">
        <w:t xml:space="preserve">Discrimination in </w:t>
      </w:r>
      <w:r w:rsidR="006E50BC" w:rsidRPr="00617B29">
        <w:t>employment</w:t>
      </w:r>
      <w:bookmarkEnd w:id="20"/>
    </w:p>
    <w:p w:rsidR="00C36496" w:rsidRPr="00617B29" w:rsidRDefault="00C36496" w:rsidP="00C36496">
      <w:pPr>
        <w:pStyle w:val="subsection"/>
        <w:rPr>
          <w:bCs/>
        </w:rPr>
      </w:pPr>
      <w:r w:rsidRPr="00617B29">
        <w:rPr>
          <w:bCs/>
        </w:rPr>
        <w:tab/>
        <w:t>(1)</w:t>
      </w:r>
      <w:r w:rsidRPr="00617B29">
        <w:rPr>
          <w:bCs/>
        </w:rPr>
        <w:tab/>
        <w:t>It is unlawful for an employer or a person acting or purporting to act on behalf of an employer to discriminate against a person on the ground of the other person</w:t>
      </w:r>
      <w:r w:rsidR="00B71A51" w:rsidRPr="00617B29">
        <w:rPr>
          <w:bCs/>
        </w:rPr>
        <w:t>’</w:t>
      </w:r>
      <w:r w:rsidRPr="00617B29">
        <w:rPr>
          <w:bCs/>
        </w:rPr>
        <w:t>s disability:</w:t>
      </w:r>
    </w:p>
    <w:p w:rsidR="00C36496" w:rsidRPr="00617B29" w:rsidRDefault="00C36496" w:rsidP="00C36496">
      <w:pPr>
        <w:pStyle w:val="paragraph"/>
      </w:pPr>
      <w:r w:rsidRPr="00617B29">
        <w:tab/>
        <w:t>(a)</w:t>
      </w:r>
      <w:r w:rsidRPr="00617B29">
        <w:tab/>
        <w:t>in the arrangements made for the purpose of determining who should be offered employment; or</w:t>
      </w:r>
    </w:p>
    <w:p w:rsidR="00C36496" w:rsidRPr="00617B29" w:rsidRDefault="00C36496" w:rsidP="00C36496">
      <w:pPr>
        <w:pStyle w:val="paragraph"/>
      </w:pPr>
      <w:r w:rsidRPr="00617B29">
        <w:tab/>
        <w:t>(b)</w:t>
      </w:r>
      <w:r w:rsidRPr="00617B29">
        <w:tab/>
        <w:t>in determining who should be offered employment; or</w:t>
      </w:r>
    </w:p>
    <w:p w:rsidR="00C36496" w:rsidRPr="00617B29" w:rsidRDefault="00C36496" w:rsidP="00C36496">
      <w:pPr>
        <w:pStyle w:val="paragraph"/>
      </w:pPr>
      <w:r w:rsidRPr="00617B29">
        <w:tab/>
        <w:t>(c)</w:t>
      </w:r>
      <w:r w:rsidRPr="00617B29">
        <w:tab/>
        <w:t>in the terms or conditions on which employment is offered.</w:t>
      </w:r>
    </w:p>
    <w:p w:rsidR="00C36496" w:rsidRPr="00617B29" w:rsidRDefault="00C36496" w:rsidP="00C36496">
      <w:pPr>
        <w:pStyle w:val="subsection"/>
        <w:rPr>
          <w:bCs/>
        </w:rPr>
      </w:pPr>
      <w:r w:rsidRPr="00617B29">
        <w:rPr>
          <w:bCs/>
        </w:rPr>
        <w:tab/>
        <w:t>(2)</w:t>
      </w:r>
      <w:r w:rsidRPr="00617B29">
        <w:rPr>
          <w:bCs/>
        </w:rPr>
        <w:tab/>
        <w:t>It is unlawful for an employer or a person acting or purporting to act on behalf of an employer to discriminate against an employee on the ground of the employee</w:t>
      </w:r>
      <w:r w:rsidR="00B71A51" w:rsidRPr="00617B29">
        <w:rPr>
          <w:bCs/>
        </w:rPr>
        <w:t>’</w:t>
      </w:r>
      <w:r w:rsidRPr="00617B29">
        <w:rPr>
          <w:bCs/>
        </w:rPr>
        <w:t>s disability:</w:t>
      </w:r>
    </w:p>
    <w:p w:rsidR="00C36496" w:rsidRPr="00617B29" w:rsidRDefault="00C36496" w:rsidP="00C36496">
      <w:pPr>
        <w:pStyle w:val="paragraph"/>
      </w:pPr>
      <w:r w:rsidRPr="00617B29">
        <w:tab/>
        <w:t>(a)</w:t>
      </w:r>
      <w:r w:rsidRPr="00617B29">
        <w:tab/>
        <w:t>in the terms or conditions of employment that the employer affords the employee; or</w:t>
      </w:r>
    </w:p>
    <w:p w:rsidR="00C36496" w:rsidRPr="00617B29" w:rsidRDefault="00C36496" w:rsidP="00C36496">
      <w:pPr>
        <w:pStyle w:val="paragraph"/>
      </w:pPr>
      <w:r w:rsidRPr="00617B29">
        <w:tab/>
        <w:t>(b)</w:t>
      </w:r>
      <w:r w:rsidRPr="00617B29">
        <w:tab/>
        <w:t>by denying the employee access, or limiting the employee</w:t>
      </w:r>
      <w:r w:rsidR="00B71A51" w:rsidRPr="00617B29">
        <w:t>’</w:t>
      </w:r>
      <w:r w:rsidRPr="00617B29">
        <w:t>s access, to opportunities for promotion, transfer or training, or to any other benefits associated with employment; or</w:t>
      </w:r>
    </w:p>
    <w:p w:rsidR="00C36496" w:rsidRPr="00617B29" w:rsidRDefault="00C36496" w:rsidP="00C36496">
      <w:pPr>
        <w:pStyle w:val="paragraph"/>
      </w:pPr>
      <w:r w:rsidRPr="00617B29">
        <w:tab/>
        <w:t>(c)</w:t>
      </w:r>
      <w:r w:rsidRPr="00617B29">
        <w:tab/>
        <w:t>by dismissing the employee; or</w:t>
      </w:r>
    </w:p>
    <w:p w:rsidR="00C36496" w:rsidRPr="00617B29" w:rsidRDefault="00C36496" w:rsidP="00C36496">
      <w:pPr>
        <w:pStyle w:val="paragraph"/>
      </w:pPr>
      <w:r w:rsidRPr="00617B29">
        <w:tab/>
        <w:t>(d)</w:t>
      </w:r>
      <w:r w:rsidRPr="00617B29">
        <w:tab/>
        <w:t>by subjecting the employee to any other detriment.</w:t>
      </w:r>
    </w:p>
    <w:p w:rsidR="00C36496" w:rsidRPr="00617B29" w:rsidRDefault="00C36496" w:rsidP="00C36496">
      <w:pPr>
        <w:pStyle w:val="subsection"/>
        <w:rPr>
          <w:bCs/>
        </w:rPr>
      </w:pPr>
      <w:r w:rsidRPr="00617B29">
        <w:rPr>
          <w:bCs/>
        </w:rPr>
        <w:tab/>
        <w:t>(3)</w:t>
      </w:r>
      <w:r w:rsidRPr="00617B29">
        <w:rPr>
          <w:bCs/>
        </w:rPr>
        <w:tab/>
        <w:t>Neither paragraph (1)(a) nor (b) renders it unlawful for a person to discriminate against another person, on the ground of the other person</w:t>
      </w:r>
      <w:r w:rsidR="00B71A51" w:rsidRPr="00617B29">
        <w:rPr>
          <w:bCs/>
        </w:rPr>
        <w:t>’</w:t>
      </w:r>
      <w:r w:rsidRPr="00617B29">
        <w:rPr>
          <w:bCs/>
        </w:rPr>
        <w:t>s disability, in connection with employment to perform domestic duties on the premises on which the first</w:t>
      </w:r>
      <w:r w:rsidR="00BA330F">
        <w:rPr>
          <w:bCs/>
        </w:rPr>
        <w:noBreakHyphen/>
      </w:r>
      <w:r w:rsidRPr="00617B29">
        <w:rPr>
          <w:bCs/>
        </w:rPr>
        <w:t>mentioned person resides.</w:t>
      </w:r>
    </w:p>
    <w:p w:rsidR="00953A09" w:rsidRPr="00617B29" w:rsidRDefault="00953A09" w:rsidP="00953A09">
      <w:pPr>
        <w:pStyle w:val="ActHead5"/>
      </w:pPr>
      <w:bookmarkStart w:id="21" w:name="_Toc178773188"/>
      <w:r w:rsidRPr="00BA330F">
        <w:rPr>
          <w:rStyle w:val="CharSectno"/>
        </w:rPr>
        <w:t>1</w:t>
      </w:r>
      <w:r w:rsidR="00C36496" w:rsidRPr="00BA330F">
        <w:rPr>
          <w:rStyle w:val="CharSectno"/>
        </w:rPr>
        <w:t>6</w:t>
      </w:r>
      <w:r w:rsidRPr="00617B29">
        <w:t xml:space="preserve">  </w:t>
      </w:r>
      <w:r w:rsidR="00C36496" w:rsidRPr="00617B29">
        <w:t>Discrimination against commission agents</w:t>
      </w:r>
      <w:bookmarkEnd w:id="21"/>
    </w:p>
    <w:p w:rsidR="00C36496" w:rsidRPr="00617B29" w:rsidRDefault="00C36496" w:rsidP="00C36496">
      <w:pPr>
        <w:pStyle w:val="subsection"/>
        <w:rPr>
          <w:bCs/>
        </w:rPr>
      </w:pPr>
      <w:r w:rsidRPr="00617B29">
        <w:rPr>
          <w:bCs/>
        </w:rPr>
        <w:tab/>
        <w:t>(1)</w:t>
      </w:r>
      <w:r w:rsidRPr="00617B29">
        <w:rPr>
          <w:bCs/>
        </w:rPr>
        <w:tab/>
        <w:t>It is unlawful for a principal to discriminate against a person on the ground of the person</w:t>
      </w:r>
      <w:r w:rsidR="00B71A51" w:rsidRPr="00617B29">
        <w:rPr>
          <w:bCs/>
        </w:rPr>
        <w:t>’</w:t>
      </w:r>
      <w:r w:rsidRPr="00617B29">
        <w:rPr>
          <w:bCs/>
        </w:rPr>
        <w:t>s disability:</w:t>
      </w:r>
    </w:p>
    <w:p w:rsidR="00C36496" w:rsidRPr="00617B29" w:rsidRDefault="00C36496" w:rsidP="00C36496">
      <w:pPr>
        <w:pStyle w:val="paragraph"/>
      </w:pPr>
      <w:r w:rsidRPr="00617B29">
        <w:lastRenderedPageBreak/>
        <w:tab/>
        <w:t>(a)</w:t>
      </w:r>
      <w:r w:rsidRPr="00617B29">
        <w:tab/>
        <w:t>in the arrangements the principal makes for the purpose of determining who should be engaged as a commission agent; or</w:t>
      </w:r>
    </w:p>
    <w:p w:rsidR="00C36496" w:rsidRPr="00617B29" w:rsidRDefault="00C36496" w:rsidP="00C36496">
      <w:pPr>
        <w:pStyle w:val="paragraph"/>
      </w:pPr>
      <w:r w:rsidRPr="00617B29">
        <w:tab/>
        <w:t>(b)</w:t>
      </w:r>
      <w:r w:rsidRPr="00617B29">
        <w:tab/>
        <w:t>in determining who should be engaged as a commission agent; or</w:t>
      </w:r>
    </w:p>
    <w:p w:rsidR="00C36496" w:rsidRPr="00617B29" w:rsidRDefault="00C36496" w:rsidP="00C36496">
      <w:pPr>
        <w:pStyle w:val="paragraph"/>
      </w:pPr>
      <w:r w:rsidRPr="00617B29">
        <w:tab/>
        <w:t>(c)</w:t>
      </w:r>
      <w:r w:rsidRPr="00617B29">
        <w:tab/>
        <w:t>in the terms or conditions on which the person is engaged as a commission agent.</w:t>
      </w:r>
    </w:p>
    <w:p w:rsidR="00C36496" w:rsidRPr="00617B29" w:rsidRDefault="00C36496" w:rsidP="00C36496">
      <w:pPr>
        <w:pStyle w:val="subsection"/>
        <w:rPr>
          <w:bCs/>
        </w:rPr>
      </w:pPr>
      <w:r w:rsidRPr="00617B29">
        <w:rPr>
          <w:bCs/>
        </w:rPr>
        <w:tab/>
        <w:t>(2)</w:t>
      </w:r>
      <w:r w:rsidRPr="00617B29">
        <w:rPr>
          <w:bCs/>
        </w:rPr>
        <w:tab/>
        <w:t>It is unlawful for a principal to discriminate against a commission agent on the ground of the commission agent</w:t>
      </w:r>
      <w:r w:rsidR="00B71A51" w:rsidRPr="00617B29">
        <w:rPr>
          <w:bCs/>
        </w:rPr>
        <w:t>’</w:t>
      </w:r>
      <w:r w:rsidRPr="00617B29">
        <w:rPr>
          <w:bCs/>
        </w:rPr>
        <w:t>s disability:</w:t>
      </w:r>
    </w:p>
    <w:p w:rsidR="00C36496" w:rsidRPr="00617B29" w:rsidRDefault="00C36496" w:rsidP="00C36496">
      <w:pPr>
        <w:pStyle w:val="paragraph"/>
      </w:pPr>
      <w:r w:rsidRPr="00617B29">
        <w:tab/>
        <w:t>(a)</w:t>
      </w:r>
      <w:r w:rsidRPr="00617B29">
        <w:tab/>
        <w:t>in the terms or conditions that the principal affords the commission agent as a commission agent; or</w:t>
      </w:r>
    </w:p>
    <w:p w:rsidR="00C36496" w:rsidRPr="00617B29" w:rsidRDefault="00C36496" w:rsidP="00C36496">
      <w:pPr>
        <w:pStyle w:val="paragraph"/>
      </w:pPr>
      <w:r w:rsidRPr="00617B29">
        <w:tab/>
        <w:t>(b)</w:t>
      </w:r>
      <w:r w:rsidRPr="00617B29">
        <w:tab/>
        <w:t>by denying the commission agent access, or limiting the commission agent</w:t>
      </w:r>
      <w:r w:rsidR="00B71A51" w:rsidRPr="00617B29">
        <w:t>’</w:t>
      </w:r>
      <w:r w:rsidRPr="00617B29">
        <w:t>s access, to opportunities for promotion, transfer or training, or to any other benefits associated with the position as a commission agent; or</w:t>
      </w:r>
    </w:p>
    <w:p w:rsidR="00C36496" w:rsidRPr="00617B29" w:rsidRDefault="00C36496" w:rsidP="00C36496">
      <w:pPr>
        <w:pStyle w:val="paragraph"/>
      </w:pPr>
      <w:r w:rsidRPr="00617B29">
        <w:tab/>
        <w:t>(c)</w:t>
      </w:r>
      <w:r w:rsidRPr="00617B29">
        <w:tab/>
        <w:t>by terminating the engagement; or</w:t>
      </w:r>
    </w:p>
    <w:p w:rsidR="00C36496" w:rsidRPr="00617B29" w:rsidRDefault="00C36496" w:rsidP="00C36496">
      <w:pPr>
        <w:pStyle w:val="paragraph"/>
      </w:pPr>
      <w:r w:rsidRPr="00617B29">
        <w:tab/>
        <w:t>(d)</w:t>
      </w:r>
      <w:r w:rsidRPr="00617B29">
        <w:tab/>
        <w:t>by subjecting the commission agent to any other detriment.</w:t>
      </w:r>
    </w:p>
    <w:p w:rsidR="00953A09" w:rsidRPr="00617B29" w:rsidRDefault="00953A09" w:rsidP="00953A09">
      <w:pPr>
        <w:pStyle w:val="ActHead5"/>
      </w:pPr>
      <w:bookmarkStart w:id="22" w:name="_Toc178773189"/>
      <w:r w:rsidRPr="00BA330F">
        <w:rPr>
          <w:rStyle w:val="CharSectno"/>
        </w:rPr>
        <w:t>1</w:t>
      </w:r>
      <w:r w:rsidR="00C36496" w:rsidRPr="00BA330F">
        <w:rPr>
          <w:rStyle w:val="CharSectno"/>
        </w:rPr>
        <w:t>7</w:t>
      </w:r>
      <w:r w:rsidRPr="00617B29">
        <w:t xml:space="preserve">  </w:t>
      </w:r>
      <w:r w:rsidR="00C36496" w:rsidRPr="00617B29">
        <w:t>Discrimination against contract workers</w:t>
      </w:r>
      <w:bookmarkEnd w:id="22"/>
    </w:p>
    <w:p w:rsidR="00C36496" w:rsidRPr="00617B29" w:rsidRDefault="00C36496" w:rsidP="00C36496">
      <w:pPr>
        <w:pStyle w:val="subsection"/>
        <w:rPr>
          <w:bCs/>
        </w:rPr>
      </w:pPr>
      <w:r w:rsidRPr="00617B29">
        <w:rPr>
          <w:bCs/>
        </w:rPr>
        <w:tab/>
      </w:r>
      <w:r w:rsidRPr="00617B29">
        <w:rPr>
          <w:bCs/>
        </w:rPr>
        <w:tab/>
        <w:t>It is unlawful for a principal to discriminate against a contract worker on the ground of the contract worker</w:t>
      </w:r>
      <w:r w:rsidR="00B71A51" w:rsidRPr="00617B29">
        <w:rPr>
          <w:bCs/>
        </w:rPr>
        <w:t>’</w:t>
      </w:r>
      <w:r w:rsidRPr="00617B29">
        <w:rPr>
          <w:bCs/>
        </w:rPr>
        <w:t>s disability:</w:t>
      </w:r>
    </w:p>
    <w:p w:rsidR="00C36496" w:rsidRPr="00617B29" w:rsidRDefault="00C36496" w:rsidP="00C36496">
      <w:pPr>
        <w:pStyle w:val="paragraph"/>
      </w:pPr>
      <w:r w:rsidRPr="00617B29">
        <w:tab/>
        <w:t>(a)</w:t>
      </w:r>
      <w:r w:rsidRPr="00617B29">
        <w:tab/>
        <w:t>in the terms or conditions on which the principal allows the contract worker to work; or</w:t>
      </w:r>
    </w:p>
    <w:p w:rsidR="00C36496" w:rsidRPr="00617B29" w:rsidRDefault="00C36496" w:rsidP="00C36496">
      <w:pPr>
        <w:pStyle w:val="paragraph"/>
      </w:pPr>
      <w:r w:rsidRPr="00617B29">
        <w:tab/>
        <w:t>(b)</w:t>
      </w:r>
      <w:r w:rsidRPr="00617B29">
        <w:tab/>
        <w:t>by not allowing the contract worker to work or continue to work; or</w:t>
      </w:r>
    </w:p>
    <w:p w:rsidR="00C36496" w:rsidRPr="00617B29" w:rsidRDefault="00C36496" w:rsidP="00C36496">
      <w:pPr>
        <w:pStyle w:val="paragraph"/>
      </w:pPr>
      <w:r w:rsidRPr="00617B29">
        <w:tab/>
        <w:t>(c)</w:t>
      </w:r>
      <w:r w:rsidRPr="00617B29">
        <w:tab/>
        <w:t>by denying the contract worker access, or limiting the contract worker</w:t>
      </w:r>
      <w:r w:rsidR="00B71A51" w:rsidRPr="00617B29">
        <w:t>’</w:t>
      </w:r>
      <w:r w:rsidRPr="00617B29">
        <w:t>s access, to any benefit associated with the work in respect of which the contract with the employer is made; or</w:t>
      </w:r>
    </w:p>
    <w:p w:rsidR="00C36496" w:rsidRPr="00617B29" w:rsidRDefault="003D2CF2" w:rsidP="00C36496">
      <w:pPr>
        <w:pStyle w:val="paragraph"/>
      </w:pPr>
      <w:r w:rsidRPr="00617B29">
        <w:tab/>
      </w:r>
      <w:r w:rsidR="00C36496" w:rsidRPr="00617B29">
        <w:t>(d)</w:t>
      </w:r>
      <w:r w:rsidRPr="00617B29">
        <w:tab/>
      </w:r>
      <w:r w:rsidR="00C36496" w:rsidRPr="00617B29">
        <w:t>by subjecting the contract worker to any other detriment.</w:t>
      </w:r>
    </w:p>
    <w:p w:rsidR="00953A09" w:rsidRPr="00617B29" w:rsidRDefault="00953A09" w:rsidP="00953A09">
      <w:pPr>
        <w:pStyle w:val="ActHead5"/>
      </w:pPr>
      <w:bookmarkStart w:id="23" w:name="_Toc178773190"/>
      <w:r w:rsidRPr="00BA330F">
        <w:rPr>
          <w:rStyle w:val="CharSectno"/>
        </w:rPr>
        <w:lastRenderedPageBreak/>
        <w:t>1</w:t>
      </w:r>
      <w:r w:rsidR="003D2CF2" w:rsidRPr="00BA330F">
        <w:rPr>
          <w:rStyle w:val="CharSectno"/>
        </w:rPr>
        <w:t>8</w:t>
      </w:r>
      <w:r w:rsidRPr="00617B29">
        <w:t xml:space="preserve">  </w:t>
      </w:r>
      <w:r w:rsidR="003D2CF2" w:rsidRPr="00617B29">
        <w:t>Partnerships</w:t>
      </w:r>
      <w:bookmarkEnd w:id="23"/>
    </w:p>
    <w:p w:rsidR="003D2CF2" w:rsidRPr="00617B29" w:rsidRDefault="003D2CF2" w:rsidP="003D2CF2">
      <w:pPr>
        <w:pStyle w:val="subsection"/>
        <w:rPr>
          <w:bCs/>
        </w:rPr>
      </w:pPr>
      <w:r w:rsidRPr="00617B29">
        <w:rPr>
          <w:bCs/>
        </w:rPr>
        <w:tab/>
        <w:t>(1)</w:t>
      </w:r>
      <w:r w:rsidRPr="00617B29">
        <w:rPr>
          <w:bCs/>
        </w:rPr>
        <w:tab/>
        <w:t>It is unlawful for 3 or more persons who are proposing to form themselves into a partnership to discriminate against another person on the ground of the other person</w:t>
      </w:r>
      <w:r w:rsidR="00B71A51" w:rsidRPr="00617B29">
        <w:rPr>
          <w:bCs/>
        </w:rPr>
        <w:t>’</w:t>
      </w:r>
      <w:r w:rsidRPr="00617B29">
        <w:rPr>
          <w:bCs/>
        </w:rPr>
        <w:t>s disability:</w:t>
      </w:r>
    </w:p>
    <w:p w:rsidR="003D2CF2" w:rsidRPr="00617B29" w:rsidRDefault="003D2CF2" w:rsidP="003D2CF2">
      <w:pPr>
        <w:pStyle w:val="paragraph"/>
      </w:pPr>
      <w:r w:rsidRPr="00617B29">
        <w:tab/>
        <w:t>(a)</w:t>
      </w:r>
      <w:r w:rsidRPr="00617B29">
        <w:tab/>
        <w:t>in determining who should be invited to become a partner in the partnership; or</w:t>
      </w:r>
    </w:p>
    <w:p w:rsidR="003D2CF2" w:rsidRPr="00617B29" w:rsidRDefault="003D2CF2" w:rsidP="003D2CF2">
      <w:pPr>
        <w:pStyle w:val="paragraph"/>
      </w:pPr>
      <w:r w:rsidRPr="00617B29">
        <w:tab/>
        <w:t>(b)</w:t>
      </w:r>
      <w:r w:rsidRPr="00617B29">
        <w:tab/>
        <w:t>in the terms or conditions on which the other person is invited to become a partner in the partnership.</w:t>
      </w:r>
    </w:p>
    <w:p w:rsidR="003D2CF2" w:rsidRPr="00617B29" w:rsidRDefault="003D2CF2" w:rsidP="003D2CF2">
      <w:pPr>
        <w:pStyle w:val="subsection"/>
        <w:rPr>
          <w:bCs/>
        </w:rPr>
      </w:pPr>
      <w:r w:rsidRPr="00617B29">
        <w:rPr>
          <w:bCs/>
        </w:rPr>
        <w:tab/>
        <w:t>(2)</w:t>
      </w:r>
      <w:r w:rsidRPr="00617B29">
        <w:rPr>
          <w:bCs/>
        </w:rPr>
        <w:tab/>
        <w:t>It is unlawful for any one or more of the partners in a partnership consisting of 3 or more partners to discriminate against another person on the ground of the other person</w:t>
      </w:r>
      <w:r w:rsidR="00B71A51" w:rsidRPr="00617B29">
        <w:rPr>
          <w:bCs/>
        </w:rPr>
        <w:t>’</w:t>
      </w:r>
      <w:r w:rsidRPr="00617B29">
        <w:rPr>
          <w:bCs/>
        </w:rPr>
        <w:t>s disability:</w:t>
      </w:r>
    </w:p>
    <w:p w:rsidR="003D2CF2" w:rsidRPr="00617B29" w:rsidRDefault="003D2CF2" w:rsidP="003D2CF2">
      <w:pPr>
        <w:pStyle w:val="paragraph"/>
      </w:pPr>
      <w:r w:rsidRPr="00617B29">
        <w:tab/>
        <w:t>(a)</w:t>
      </w:r>
      <w:r w:rsidRPr="00617B29">
        <w:tab/>
        <w:t>in determining who should be invited to become a partner in the partnership; or</w:t>
      </w:r>
    </w:p>
    <w:p w:rsidR="003D2CF2" w:rsidRPr="00617B29" w:rsidRDefault="003D2CF2" w:rsidP="003D2CF2">
      <w:pPr>
        <w:pStyle w:val="paragraph"/>
      </w:pPr>
      <w:r w:rsidRPr="00617B29">
        <w:tab/>
        <w:t>(b)</w:t>
      </w:r>
      <w:r w:rsidRPr="00617B29">
        <w:tab/>
        <w:t>in the terms or conditions on which the other person is invited to become a partner in the partnership.</w:t>
      </w:r>
    </w:p>
    <w:p w:rsidR="003D2CF2" w:rsidRPr="00617B29" w:rsidRDefault="003D2CF2" w:rsidP="003D2CF2">
      <w:pPr>
        <w:pStyle w:val="subsection"/>
        <w:rPr>
          <w:bCs/>
        </w:rPr>
      </w:pPr>
      <w:r w:rsidRPr="00617B29">
        <w:rPr>
          <w:bCs/>
        </w:rPr>
        <w:tab/>
        <w:t>(3)</w:t>
      </w:r>
      <w:r w:rsidRPr="00617B29">
        <w:rPr>
          <w:bCs/>
        </w:rPr>
        <w:tab/>
        <w:t>It is unlawful for any one or more of the partners in a partnership consisting of 3 or more partners to discriminate against another partner in the partnership on the ground of the other partner</w:t>
      </w:r>
      <w:r w:rsidR="00B71A51" w:rsidRPr="00617B29">
        <w:rPr>
          <w:bCs/>
        </w:rPr>
        <w:t>’</w:t>
      </w:r>
      <w:r w:rsidRPr="00617B29">
        <w:rPr>
          <w:bCs/>
        </w:rPr>
        <w:t>s disability:</w:t>
      </w:r>
    </w:p>
    <w:p w:rsidR="003D2CF2" w:rsidRPr="00617B29" w:rsidRDefault="003D2CF2" w:rsidP="003D2CF2">
      <w:pPr>
        <w:pStyle w:val="paragraph"/>
      </w:pPr>
      <w:r w:rsidRPr="00617B29">
        <w:tab/>
        <w:t>(a)</w:t>
      </w:r>
      <w:r w:rsidRPr="00617B29">
        <w:tab/>
        <w:t>by denying the other partner access, or limiting the other partner</w:t>
      </w:r>
      <w:r w:rsidR="00B71A51" w:rsidRPr="00617B29">
        <w:t>’</w:t>
      </w:r>
      <w:r w:rsidRPr="00617B29">
        <w:t>s access, to any benefit arising from being a partner in the partnership; or</w:t>
      </w:r>
    </w:p>
    <w:p w:rsidR="003D2CF2" w:rsidRPr="00617B29" w:rsidRDefault="003D2CF2" w:rsidP="003D2CF2">
      <w:pPr>
        <w:pStyle w:val="paragraph"/>
      </w:pPr>
      <w:r w:rsidRPr="00617B29">
        <w:tab/>
        <w:t>(b)</w:t>
      </w:r>
      <w:r w:rsidRPr="00617B29">
        <w:tab/>
        <w:t>by expelling the other partner from the partnership; or</w:t>
      </w:r>
    </w:p>
    <w:p w:rsidR="003D2CF2" w:rsidRPr="00617B29" w:rsidRDefault="003D2CF2" w:rsidP="003D2CF2">
      <w:pPr>
        <w:pStyle w:val="paragraph"/>
      </w:pPr>
      <w:r w:rsidRPr="00617B29">
        <w:tab/>
        <w:t>(c)</w:t>
      </w:r>
      <w:r w:rsidRPr="00617B29">
        <w:tab/>
        <w:t>by subjecting the partner to any other detriment.</w:t>
      </w:r>
    </w:p>
    <w:p w:rsidR="00953A09" w:rsidRPr="00617B29" w:rsidRDefault="00953A09" w:rsidP="00953A09">
      <w:pPr>
        <w:pStyle w:val="ActHead5"/>
      </w:pPr>
      <w:bookmarkStart w:id="24" w:name="_Toc178773191"/>
      <w:r w:rsidRPr="00BA330F">
        <w:rPr>
          <w:rStyle w:val="CharSectno"/>
        </w:rPr>
        <w:t>1</w:t>
      </w:r>
      <w:r w:rsidR="003D2CF2" w:rsidRPr="00BA330F">
        <w:rPr>
          <w:rStyle w:val="CharSectno"/>
        </w:rPr>
        <w:t>9</w:t>
      </w:r>
      <w:r w:rsidRPr="00617B29">
        <w:t xml:space="preserve">  </w:t>
      </w:r>
      <w:r w:rsidR="003D2CF2" w:rsidRPr="00617B29">
        <w:t>Qualifying bodies</w:t>
      </w:r>
      <w:bookmarkEnd w:id="24"/>
    </w:p>
    <w:p w:rsidR="003D2CF2" w:rsidRPr="00617B29" w:rsidRDefault="003D2CF2" w:rsidP="003D2CF2">
      <w:pPr>
        <w:pStyle w:val="subsection"/>
        <w:rPr>
          <w:bCs/>
        </w:rPr>
      </w:pPr>
      <w:r w:rsidRPr="00617B29">
        <w:rPr>
          <w:bCs/>
        </w:rPr>
        <w:tab/>
      </w:r>
      <w:r w:rsidRPr="00617B29">
        <w:rPr>
          <w:bCs/>
        </w:rPr>
        <w:tab/>
        <w:t>It is unlawful for an authority or body that is empowered to confer, renew, extend, revoke or withdraw an authorisation or qualification that is needed for or facilitates the practice of a profession, the carrying on of a trade or the engaging in of an occupation to discriminate against a person on the ground of the person</w:t>
      </w:r>
      <w:r w:rsidR="00B71A51" w:rsidRPr="00617B29">
        <w:rPr>
          <w:bCs/>
        </w:rPr>
        <w:t>’</w:t>
      </w:r>
      <w:r w:rsidRPr="00617B29">
        <w:rPr>
          <w:bCs/>
        </w:rPr>
        <w:t>s disability:</w:t>
      </w:r>
    </w:p>
    <w:p w:rsidR="003D2CF2" w:rsidRPr="00617B29" w:rsidRDefault="003D2CF2" w:rsidP="003D2CF2">
      <w:pPr>
        <w:pStyle w:val="paragraph"/>
      </w:pPr>
      <w:r w:rsidRPr="00617B29">
        <w:tab/>
        <w:t>(a)</w:t>
      </w:r>
      <w:r w:rsidRPr="00617B29">
        <w:tab/>
        <w:t>by refusing or failing to confer, renew or extend the authorisation or qualification; or</w:t>
      </w:r>
    </w:p>
    <w:p w:rsidR="003D2CF2" w:rsidRPr="00617B29" w:rsidRDefault="003D2CF2" w:rsidP="003D2CF2">
      <w:pPr>
        <w:pStyle w:val="paragraph"/>
      </w:pPr>
      <w:r w:rsidRPr="00617B29">
        <w:lastRenderedPageBreak/>
        <w:tab/>
        <w:t>(b)</w:t>
      </w:r>
      <w:r w:rsidRPr="00617B29">
        <w:tab/>
        <w:t>in the terms or conditions on which it is prepared to confer the authorisation or qualification or to renew or extend the authorisation or qualification; or</w:t>
      </w:r>
    </w:p>
    <w:p w:rsidR="003D2CF2" w:rsidRPr="00617B29" w:rsidRDefault="003D2CF2" w:rsidP="003D2CF2">
      <w:pPr>
        <w:pStyle w:val="paragraph"/>
      </w:pPr>
      <w:r w:rsidRPr="00617B29">
        <w:tab/>
        <w:t>(c)</w:t>
      </w:r>
      <w:r w:rsidRPr="00617B29">
        <w:tab/>
        <w:t>by revoking or withdrawing the authorisation or qualification or varying the terms or the conditions upon which it is held.</w:t>
      </w:r>
    </w:p>
    <w:p w:rsidR="00953A09" w:rsidRPr="00617B29" w:rsidRDefault="003D2CF2" w:rsidP="00953A09">
      <w:pPr>
        <w:pStyle w:val="ActHead5"/>
      </w:pPr>
      <w:bookmarkStart w:id="25" w:name="_Toc178773192"/>
      <w:r w:rsidRPr="00BA330F">
        <w:rPr>
          <w:rStyle w:val="CharSectno"/>
        </w:rPr>
        <w:t>20</w:t>
      </w:r>
      <w:r w:rsidR="00953A09" w:rsidRPr="00617B29">
        <w:t xml:space="preserve">  </w:t>
      </w:r>
      <w:r w:rsidRPr="00617B29">
        <w:t>Registered organisations under</w:t>
      </w:r>
      <w:r w:rsidR="0050252E" w:rsidRPr="00617B29">
        <w:t xml:space="preserve"> the </w:t>
      </w:r>
      <w:r w:rsidR="0050252E" w:rsidRPr="00617B29">
        <w:rPr>
          <w:i/>
        </w:rPr>
        <w:t>Fair Work (Registered Organisations) Act 2009</w:t>
      </w:r>
      <w:bookmarkEnd w:id="25"/>
    </w:p>
    <w:p w:rsidR="003D2CF2" w:rsidRPr="00617B29" w:rsidRDefault="003D2CF2" w:rsidP="003D2CF2">
      <w:pPr>
        <w:pStyle w:val="subsection"/>
        <w:rPr>
          <w:bCs/>
        </w:rPr>
      </w:pPr>
      <w:r w:rsidRPr="00617B29">
        <w:rPr>
          <w:bCs/>
        </w:rPr>
        <w:tab/>
        <w:t>(1)</w:t>
      </w:r>
      <w:r w:rsidRPr="00617B29">
        <w:rPr>
          <w:bCs/>
        </w:rPr>
        <w:tab/>
        <w:t>It is unlawful for a registered organisation, the committee of management of a registered organisation or a member of the committee of management of a registered organisation to discriminate against a person, on the ground of the person</w:t>
      </w:r>
      <w:r w:rsidR="00B71A51" w:rsidRPr="00617B29">
        <w:rPr>
          <w:bCs/>
        </w:rPr>
        <w:t>’</w:t>
      </w:r>
      <w:r w:rsidRPr="00617B29">
        <w:rPr>
          <w:bCs/>
        </w:rPr>
        <w:t>s disability:</w:t>
      </w:r>
    </w:p>
    <w:p w:rsidR="003D2CF2" w:rsidRPr="00617B29" w:rsidRDefault="003D2CF2" w:rsidP="003D2CF2">
      <w:pPr>
        <w:pStyle w:val="paragraph"/>
      </w:pPr>
      <w:r w:rsidRPr="00617B29">
        <w:tab/>
        <w:t>(a)</w:t>
      </w:r>
      <w:r w:rsidRPr="00617B29">
        <w:tab/>
        <w:t>by refusing or failing to accept the person</w:t>
      </w:r>
      <w:r w:rsidR="00B71A51" w:rsidRPr="00617B29">
        <w:t>’</w:t>
      </w:r>
      <w:r w:rsidRPr="00617B29">
        <w:t>s application for membership; or</w:t>
      </w:r>
    </w:p>
    <w:p w:rsidR="003D2CF2" w:rsidRPr="00617B29" w:rsidRDefault="003D2CF2" w:rsidP="003D2CF2">
      <w:pPr>
        <w:pStyle w:val="paragraph"/>
      </w:pPr>
      <w:r w:rsidRPr="00617B29">
        <w:tab/>
        <w:t>(b)</w:t>
      </w:r>
      <w:r w:rsidRPr="00617B29">
        <w:tab/>
        <w:t>in the terms or conditions on which the organisation is prepared to admit the person to membership.</w:t>
      </w:r>
    </w:p>
    <w:p w:rsidR="003D2CF2" w:rsidRPr="00617B29" w:rsidRDefault="003D2CF2" w:rsidP="003D2CF2">
      <w:pPr>
        <w:pStyle w:val="subsection"/>
        <w:rPr>
          <w:bCs/>
        </w:rPr>
      </w:pPr>
      <w:r w:rsidRPr="00617B29">
        <w:rPr>
          <w:bCs/>
        </w:rPr>
        <w:tab/>
        <w:t>(2)</w:t>
      </w:r>
      <w:r w:rsidRPr="00617B29">
        <w:rPr>
          <w:bCs/>
        </w:rPr>
        <w:tab/>
        <w:t>It is unlawful for a registered organisation, the committee of management of a registered organisation or a member of the committee of management of a registered organisation to discriminate against a person who is a member of the registered organisation, on the ground of the member</w:t>
      </w:r>
      <w:r w:rsidR="00B71A51" w:rsidRPr="00617B29">
        <w:rPr>
          <w:bCs/>
        </w:rPr>
        <w:t>’</w:t>
      </w:r>
      <w:r w:rsidRPr="00617B29">
        <w:rPr>
          <w:bCs/>
        </w:rPr>
        <w:t>s disability:</w:t>
      </w:r>
    </w:p>
    <w:p w:rsidR="003D2CF2" w:rsidRPr="00617B29" w:rsidRDefault="003D2CF2" w:rsidP="003D2CF2">
      <w:pPr>
        <w:pStyle w:val="paragraph"/>
      </w:pPr>
      <w:r w:rsidRPr="00617B29">
        <w:tab/>
        <w:t>(a)</w:t>
      </w:r>
      <w:r w:rsidRPr="00617B29">
        <w:tab/>
        <w:t>by denying the member access or limiting the member</w:t>
      </w:r>
      <w:r w:rsidR="00B71A51" w:rsidRPr="00617B29">
        <w:t>’</w:t>
      </w:r>
      <w:r w:rsidRPr="00617B29">
        <w:t>s access, to any benefit provided by the organisation; or</w:t>
      </w:r>
    </w:p>
    <w:p w:rsidR="003D2CF2" w:rsidRPr="00617B29" w:rsidRDefault="003D2CF2" w:rsidP="003D2CF2">
      <w:pPr>
        <w:pStyle w:val="paragraph"/>
      </w:pPr>
      <w:r w:rsidRPr="00617B29">
        <w:tab/>
        <w:t>(b)</w:t>
      </w:r>
      <w:r w:rsidRPr="00617B29">
        <w:tab/>
        <w:t>by depriving the member of membership or varying the terms of membership; or</w:t>
      </w:r>
    </w:p>
    <w:p w:rsidR="003D2CF2" w:rsidRPr="00617B29" w:rsidRDefault="003D2CF2" w:rsidP="003D2CF2">
      <w:pPr>
        <w:pStyle w:val="paragraph"/>
      </w:pPr>
      <w:r w:rsidRPr="00617B29">
        <w:tab/>
        <w:t>(c)</w:t>
      </w:r>
      <w:r w:rsidRPr="00617B29">
        <w:tab/>
        <w:t>by subjecting the member to any other detriment.</w:t>
      </w:r>
    </w:p>
    <w:p w:rsidR="00953A09" w:rsidRPr="00617B29" w:rsidRDefault="003D2CF2" w:rsidP="00953A09">
      <w:pPr>
        <w:pStyle w:val="ActHead5"/>
      </w:pPr>
      <w:bookmarkStart w:id="26" w:name="_Toc178773193"/>
      <w:r w:rsidRPr="00BA330F">
        <w:rPr>
          <w:rStyle w:val="CharSectno"/>
        </w:rPr>
        <w:t>2</w:t>
      </w:r>
      <w:r w:rsidR="00953A09" w:rsidRPr="00BA330F">
        <w:rPr>
          <w:rStyle w:val="CharSectno"/>
        </w:rPr>
        <w:t>1</w:t>
      </w:r>
      <w:r w:rsidR="00953A09" w:rsidRPr="00617B29">
        <w:t xml:space="preserve">  </w:t>
      </w:r>
      <w:r w:rsidRPr="00617B29">
        <w:t>Employment agencies</w:t>
      </w:r>
      <w:bookmarkEnd w:id="26"/>
    </w:p>
    <w:p w:rsidR="003D2CF2" w:rsidRPr="00617B29" w:rsidRDefault="003D2CF2" w:rsidP="003D2CF2">
      <w:pPr>
        <w:pStyle w:val="subsection"/>
        <w:rPr>
          <w:bCs/>
        </w:rPr>
      </w:pPr>
      <w:r w:rsidRPr="00617B29">
        <w:rPr>
          <w:bCs/>
        </w:rPr>
        <w:tab/>
        <w:t>(1)</w:t>
      </w:r>
      <w:r w:rsidRPr="00617B29">
        <w:rPr>
          <w:bCs/>
        </w:rPr>
        <w:tab/>
        <w:t>It is unlawful for an employment agency to discriminate against a person on the ground of the person</w:t>
      </w:r>
      <w:r w:rsidR="00B71A51" w:rsidRPr="00617B29">
        <w:rPr>
          <w:bCs/>
        </w:rPr>
        <w:t>’</w:t>
      </w:r>
      <w:r w:rsidRPr="00617B29">
        <w:rPr>
          <w:bCs/>
        </w:rPr>
        <w:t>s disability:</w:t>
      </w:r>
    </w:p>
    <w:p w:rsidR="003D2CF2" w:rsidRPr="00617B29" w:rsidRDefault="003D2CF2" w:rsidP="003D2CF2">
      <w:pPr>
        <w:pStyle w:val="paragraph"/>
      </w:pPr>
      <w:r w:rsidRPr="00617B29">
        <w:tab/>
        <w:t>(a)</w:t>
      </w:r>
      <w:r w:rsidRPr="00617B29">
        <w:tab/>
        <w:t>by refusing to provide the person with any of its services; or</w:t>
      </w:r>
    </w:p>
    <w:p w:rsidR="003D2CF2" w:rsidRPr="00617B29" w:rsidRDefault="003D2CF2" w:rsidP="003D2CF2">
      <w:pPr>
        <w:pStyle w:val="paragraph"/>
      </w:pPr>
      <w:r w:rsidRPr="00617B29">
        <w:tab/>
        <w:t>(b)</w:t>
      </w:r>
      <w:r w:rsidRPr="00617B29">
        <w:tab/>
        <w:t>in the terms or conditions on which it offers to provide the person with any of its services; or</w:t>
      </w:r>
    </w:p>
    <w:p w:rsidR="003D2CF2" w:rsidRPr="00617B29" w:rsidRDefault="003D2CF2" w:rsidP="003D2CF2">
      <w:pPr>
        <w:pStyle w:val="paragraph"/>
      </w:pPr>
      <w:r w:rsidRPr="00617B29">
        <w:lastRenderedPageBreak/>
        <w:tab/>
        <w:t>(c)</w:t>
      </w:r>
      <w:r w:rsidRPr="00617B29">
        <w:tab/>
        <w:t>in the manner in which it provides the person with any of its services.</w:t>
      </w:r>
    </w:p>
    <w:p w:rsidR="006B7519" w:rsidRPr="00617B29" w:rsidRDefault="006B7519" w:rsidP="006B7519">
      <w:pPr>
        <w:pStyle w:val="subsection"/>
      </w:pPr>
      <w:r w:rsidRPr="00617B29">
        <w:tab/>
        <w:t>(2)</w:t>
      </w:r>
      <w:r w:rsidRPr="00617B29">
        <w:tab/>
        <w:t>This Part does not require an employment agency to ensure that an employer complies with this Act.</w:t>
      </w:r>
    </w:p>
    <w:p w:rsidR="006B7519" w:rsidRPr="00617B29" w:rsidRDefault="006B7519" w:rsidP="006B7519">
      <w:pPr>
        <w:pStyle w:val="subsection"/>
      </w:pPr>
      <w:r w:rsidRPr="00617B29">
        <w:tab/>
        <w:t>(3)</w:t>
      </w:r>
      <w:r w:rsidRPr="00617B29">
        <w:tab/>
        <w:t xml:space="preserve">Subsection (2) does not affect the operation of </w:t>
      </w:r>
      <w:r w:rsidR="00BA330F">
        <w:t>section 1</w:t>
      </w:r>
      <w:r w:rsidRPr="00617B29">
        <w:t>22 (which applies if an employment agency causes, instructs, induces, aids or permits an employer to do an unlawful act).</w:t>
      </w:r>
    </w:p>
    <w:p w:rsidR="006B7519" w:rsidRPr="00617B29" w:rsidRDefault="006B7519" w:rsidP="006B7519">
      <w:pPr>
        <w:pStyle w:val="ActHead5"/>
      </w:pPr>
      <w:bookmarkStart w:id="27" w:name="_Toc178773194"/>
      <w:r w:rsidRPr="00BA330F">
        <w:rPr>
          <w:rStyle w:val="CharSectno"/>
        </w:rPr>
        <w:t>21A</w:t>
      </w:r>
      <w:r w:rsidRPr="00617B29">
        <w:t xml:space="preserve">  Exception—inherent requirements</w:t>
      </w:r>
      <w:bookmarkEnd w:id="27"/>
    </w:p>
    <w:p w:rsidR="006B7519" w:rsidRPr="00617B29" w:rsidRDefault="006B7519" w:rsidP="006B7519">
      <w:pPr>
        <w:pStyle w:val="SubsectionHead"/>
      </w:pPr>
      <w:r w:rsidRPr="00617B29">
        <w:t>Inherent requirements</w:t>
      </w:r>
    </w:p>
    <w:p w:rsidR="006B7519" w:rsidRPr="00617B29" w:rsidRDefault="006B7519" w:rsidP="006B7519">
      <w:pPr>
        <w:pStyle w:val="subsection"/>
      </w:pPr>
      <w:r w:rsidRPr="00617B29">
        <w:tab/>
        <w:t>(1)</w:t>
      </w:r>
      <w:r w:rsidRPr="00617B29">
        <w:tab/>
        <w:t xml:space="preserve">This Division does not render it unlawful for a person (the </w:t>
      </w:r>
      <w:r w:rsidRPr="00617B29">
        <w:rPr>
          <w:b/>
          <w:i/>
        </w:rPr>
        <w:t>discriminator</w:t>
      </w:r>
      <w:r w:rsidRPr="00617B29">
        <w:t xml:space="preserve">) to discriminate against another person (the </w:t>
      </w:r>
      <w:r w:rsidRPr="00617B29">
        <w:rPr>
          <w:b/>
          <w:i/>
        </w:rPr>
        <w:t>aggrieved person</w:t>
      </w:r>
      <w:r w:rsidRPr="00617B29">
        <w:t>) on the ground of a disability of the aggrieved person if:</w:t>
      </w:r>
    </w:p>
    <w:p w:rsidR="006B7519" w:rsidRPr="00617B29" w:rsidRDefault="006B7519" w:rsidP="006B7519">
      <w:pPr>
        <w:pStyle w:val="paragraph"/>
      </w:pPr>
      <w:r w:rsidRPr="00617B29">
        <w:tab/>
        <w:t>(a)</w:t>
      </w:r>
      <w:r w:rsidRPr="00617B29">
        <w:tab/>
        <w:t>the discrimination relates to particular work (including promotion or transfer to particular work); and</w:t>
      </w:r>
    </w:p>
    <w:p w:rsidR="006B7519" w:rsidRPr="00617B29" w:rsidRDefault="006B7519" w:rsidP="006B7519">
      <w:pPr>
        <w:pStyle w:val="paragraph"/>
      </w:pPr>
      <w:r w:rsidRPr="00617B29">
        <w:tab/>
        <w:t>(b)</w:t>
      </w:r>
      <w:r w:rsidRPr="00617B29">
        <w:tab/>
        <w:t>because of the disability, the aggrieved person would be unable to carry out the inherent requirements of the particular work, even if the relevant employer, principal or partnership made reasonable adjustments for the aggrieved person.</w:t>
      </w:r>
    </w:p>
    <w:p w:rsidR="006B7519" w:rsidRPr="00617B29" w:rsidRDefault="006B7519" w:rsidP="006B7519">
      <w:pPr>
        <w:pStyle w:val="subsection"/>
      </w:pPr>
      <w:r w:rsidRPr="00617B29">
        <w:tab/>
        <w:t>(2)</w:t>
      </w:r>
      <w:r w:rsidRPr="00617B29">
        <w:tab/>
        <w:t>For the purposes of paragraph (1)(b), the following factors are to be taken into account in determining whether the aggrieved person would be able to carry out the inherent requirements of the particular work:</w:t>
      </w:r>
    </w:p>
    <w:p w:rsidR="006B7519" w:rsidRPr="00617B29" w:rsidRDefault="006B7519" w:rsidP="006B7519">
      <w:pPr>
        <w:pStyle w:val="paragraph"/>
      </w:pPr>
      <w:r w:rsidRPr="00617B29">
        <w:tab/>
        <w:t>(a)</w:t>
      </w:r>
      <w:r w:rsidRPr="00617B29">
        <w:tab/>
        <w:t>the aggrieved person’s past training, qualifications and experience relevant to the particular work;</w:t>
      </w:r>
    </w:p>
    <w:p w:rsidR="006B7519" w:rsidRPr="00617B29" w:rsidRDefault="006B7519" w:rsidP="006B7519">
      <w:pPr>
        <w:pStyle w:val="paragraph"/>
      </w:pPr>
      <w:r w:rsidRPr="00617B29">
        <w:tab/>
        <w:t>(b)</w:t>
      </w:r>
      <w:r w:rsidRPr="00617B29">
        <w:tab/>
        <w:t>if the aggrieved person already works for the discriminator—the aggrieved person’s performance in working for the discriminator;</w:t>
      </w:r>
    </w:p>
    <w:p w:rsidR="006B7519" w:rsidRPr="00617B29" w:rsidRDefault="006B7519" w:rsidP="006B7519">
      <w:pPr>
        <w:pStyle w:val="paragraph"/>
      </w:pPr>
      <w:r w:rsidRPr="00617B29">
        <w:tab/>
        <w:t>(c)</w:t>
      </w:r>
      <w:r w:rsidRPr="00617B29">
        <w:tab/>
        <w:t>any other factor that it is reasonable to take into account.</w:t>
      </w:r>
    </w:p>
    <w:p w:rsidR="006B7519" w:rsidRPr="00617B29" w:rsidRDefault="006B7519" w:rsidP="006B7519">
      <w:pPr>
        <w:pStyle w:val="subsection"/>
      </w:pPr>
      <w:r w:rsidRPr="00617B29">
        <w:tab/>
        <w:t>(3)</w:t>
      </w:r>
      <w:r w:rsidRPr="00617B29">
        <w:tab/>
        <w:t xml:space="preserve">For the purposes of this section, the aggrieved person </w:t>
      </w:r>
      <w:r w:rsidRPr="00617B29">
        <w:rPr>
          <w:b/>
          <w:i/>
        </w:rPr>
        <w:t>works</w:t>
      </w:r>
      <w:r w:rsidRPr="00617B29">
        <w:t xml:space="preserve"> for another person if:</w:t>
      </w:r>
    </w:p>
    <w:p w:rsidR="006B7519" w:rsidRPr="00617B29" w:rsidRDefault="006B7519" w:rsidP="006B7519">
      <w:pPr>
        <w:pStyle w:val="paragraph"/>
      </w:pPr>
      <w:r w:rsidRPr="00617B29">
        <w:lastRenderedPageBreak/>
        <w:tab/>
        <w:t>(a)</w:t>
      </w:r>
      <w:r w:rsidRPr="00617B29">
        <w:tab/>
        <w:t>the other person employs the aggrieved person; or</w:t>
      </w:r>
    </w:p>
    <w:p w:rsidR="006B7519" w:rsidRPr="00617B29" w:rsidRDefault="006B7519" w:rsidP="006B7519">
      <w:pPr>
        <w:pStyle w:val="paragraph"/>
      </w:pPr>
      <w:r w:rsidRPr="00617B29">
        <w:tab/>
        <w:t>(b)</w:t>
      </w:r>
      <w:r w:rsidRPr="00617B29">
        <w:tab/>
        <w:t>the other person engages the aggrieved person as a commission agent; or</w:t>
      </w:r>
    </w:p>
    <w:p w:rsidR="006B7519" w:rsidRPr="00617B29" w:rsidRDefault="006B7519" w:rsidP="006B7519">
      <w:pPr>
        <w:pStyle w:val="paragraph"/>
      </w:pPr>
      <w:r w:rsidRPr="00617B29">
        <w:tab/>
        <w:t>(c)</w:t>
      </w:r>
      <w:r w:rsidRPr="00617B29">
        <w:tab/>
        <w:t>the aggrieved person works for the other person as a contract worker; or</w:t>
      </w:r>
    </w:p>
    <w:p w:rsidR="006B7519" w:rsidRPr="00617B29" w:rsidRDefault="006B7519" w:rsidP="006B7519">
      <w:pPr>
        <w:pStyle w:val="paragraph"/>
      </w:pPr>
      <w:r w:rsidRPr="00617B29">
        <w:tab/>
        <w:t>(d)</w:t>
      </w:r>
      <w:r w:rsidRPr="00617B29">
        <w:tab/>
        <w:t>the other person and the aggrieved person are members of a partnership; or</w:t>
      </w:r>
    </w:p>
    <w:p w:rsidR="006B7519" w:rsidRPr="00617B29" w:rsidRDefault="006B7519" w:rsidP="006B7519">
      <w:pPr>
        <w:pStyle w:val="paragraph"/>
      </w:pPr>
      <w:r w:rsidRPr="00617B29">
        <w:tab/>
        <w:t>(e)</w:t>
      </w:r>
      <w:r w:rsidRPr="00617B29">
        <w:tab/>
        <w:t>both of the following apply:</w:t>
      </w:r>
    </w:p>
    <w:p w:rsidR="006B7519" w:rsidRPr="00617B29" w:rsidRDefault="006B7519" w:rsidP="006B7519">
      <w:pPr>
        <w:pStyle w:val="paragraphsub"/>
      </w:pPr>
      <w:r w:rsidRPr="00617B29">
        <w:tab/>
        <w:t>(i)</w:t>
      </w:r>
      <w:r w:rsidRPr="00617B29">
        <w:tab/>
        <w:t>the other person is an authority or body that is empowered to confer, renew, extend, revoke or withdraw an authorisation or qualification that is needed for or facilitates the practice of a profession, the carrying on of a trade or the engaging in of an occupation;</w:t>
      </w:r>
    </w:p>
    <w:p w:rsidR="006B7519" w:rsidRPr="00617B29" w:rsidRDefault="006B7519" w:rsidP="006B7519">
      <w:pPr>
        <w:pStyle w:val="paragraphsub"/>
      </w:pPr>
      <w:r w:rsidRPr="00617B29">
        <w:tab/>
        <w:t>(ii)</w:t>
      </w:r>
      <w:r w:rsidRPr="00617B29">
        <w:tab/>
        <w:t>the aggrieved person is a member of that profession, carrying on that trade or engaged in that occupation.</w:t>
      </w:r>
    </w:p>
    <w:p w:rsidR="006B7519" w:rsidRPr="00617B29" w:rsidRDefault="006B7519" w:rsidP="006B7519">
      <w:pPr>
        <w:pStyle w:val="SubsectionHead"/>
      </w:pPr>
      <w:r w:rsidRPr="00617B29">
        <w:t>Opportunities for promotion, transfer and training and registered organisations</w:t>
      </w:r>
    </w:p>
    <w:p w:rsidR="006B7519" w:rsidRPr="00617B29" w:rsidRDefault="006B7519" w:rsidP="006B7519">
      <w:pPr>
        <w:pStyle w:val="subsection"/>
      </w:pPr>
      <w:r w:rsidRPr="00617B29">
        <w:tab/>
        <w:t>(4)</w:t>
      </w:r>
      <w:r w:rsidRPr="00617B29">
        <w:tab/>
        <w:t>This section does not apply in relation to:</w:t>
      </w:r>
    </w:p>
    <w:p w:rsidR="006B7519" w:rsidRPr="00617B29" w:rsidRDefault="006B7519" w:rsidP="006B7519">
      <w:pPr>
        <w:pStyle w:val="paragraph"/>
      </w:pPr>
      <w:r w:rsidRPr="00617B29">
        <w:tab/>
        <w:t>(a)</w:t>
      </w:r>
      <w:r w:rsidRPr="00617B29">
        <w:tab/>
        <w:t xml:space="preserve">discrimination referred to in </w:t>
      </w:r>
      <w:r w:rsidR="00BA330F">
        <w:t>paragraph 1</w:t>
      </w:r>
      <w:r w:rsidRPr="00617B29">
        <w:t>5(2)(b) or (d), 16(2)(b) or (d), 17(1)(c) or (d) or 18(3)(c), other than discrimination in determining who should be offered promotion or transfer; or</w:t>
      </w:r>
    </w:p>
    <w:p w:rsidR="006B7519" w:rsidRPr="00617B29" w:rsidRDefault="006B7519" w:rsidP="006B7519">
      <w:pPr>
        <w:pStyle w:val="paragraph"/>
      </w:pPr>
      <w:r w:rsidRPr="00617B29">
        <w:tab/>
        <w:t>(b)</w:t>
      </w:r>
      <w:r w:rsidRPr="00617B29">
        <w:tab/>
        <w:t xml:space="preserve">discrimination referred to in section 20 (registered organisations under the </w:t>
      </w:r>
      <w:r w:rsidR="00565A02" w:rsidRPr="00617B29">
        <w:rPr>
          <w:i/>
        </w:rPr>
        <w:t>Fair Work (Registered Organisations) Act 2009</w:t>
      </w:r>
      <w:r w:rsidRPr="00617B29">
        <w:t>).</w:t>
      </w:r>
    </w:p>
    <w:p w:rsidR="006B7519" w:rsidRPr="00617B29" w:rsidRDefault="006B7519" w:rsidP="006B7519">
      <w:pPr>
        <w:pStyle w:val="ActHead5"/>
      </w:pPr>
      <w:bookmarkStart w:id="28" w:name="_Toc178773195"/>
      <w:r w:rsidRPr="00BA330F">
        <w:rPr>
          <w:rStyle w:val="CharSectno"/>
        </w:rPr>
        <w:t>21B</w:t>
      </w:r>
      <w:r w:rsidRPr="00617B29">
        <w:t xml:space="preserve">  Exception—unjustifiable hardship</w:t>
      </w:r>
      <w:bookmarkEnd w:id="28"/>
    </w:p>
    <w:p w:rsidR="006B7519" w:rsidRPr="00617B29" w:rsidRDefault="006B7519" w:rsidP="006B7519">
      <w:pPr>
        <w:pStyle w:val="subsection"/>
      </w:pPr>
      <w:r w:rsidRPr="00617B29">
        <w:tab/>
      </w:r>
      <w:r w:rsidRPr="00617B29">
        <w:tab/>
        <w:t xml:space="preserve">This Division does not render it unlawful for a person (the </w:t>
      </w:r>
      <w:r w:rsidRPr="00617B29">
        <w:rPr>
          <w:b/>
          <w:i/>
        </w:rPr>
        <w:t>discriminator</w:t>
      </w:r>
      <w:r w:rsidRPr="00617B29">
        <w:t>) to discriminate against another person on the ground of a disability of the other person if avoiding the discrimination would impose an unjustifiable hardship on the discriminator.</w:t>
      </w:r>
    </w:p>
    <w:p w:rsidR="003D2CF2" w:rsidRPr="00617B29" w:rsidRDefault="00BA330F" w:rsidP="003D2CF2">
      <w:pPr>
        <w:pStyle w:val="ActHead3"/>
        <w:pageBreakBefore/>
      </w:pPr>
      <w:bookmarkStart w:id="29" w:name="_Toc178773196"/>
      <w:r w:rsidRPr="00BA330F">
        <w:rPr>
          <w:rStyle w:val="CharDivNo"/>
        </w:rPr>
        <w:lastRenderedPageBreak/>
        <w:t>Division 2</w:t>
      </w:r>
      <w:r w:rsidR="003D2CF2" w:rsidRPr="00617B29">
        <w:t>—</w:t>
      </w:r>
      <w:r w:rsidR="003D2CF2" w:rsidRPr="00BA330F">
        <w:rPr>
          <w:rStyle w:val="CharDivText"/>
        </w:rPr>
        <w:t>Discrimination in other areas</w:t>
      </w:r>
      <w:bookmarkEnd w:id="29"/>
    </w:p>
    <w:p w:rsidR="00953A09" w:rsidRPr="00617B29" w:rsidRDefault="003D2CF2" w:rsidP="00953A09">
      <w:pPr>
        <w:pStyle w:val="ActHead5"/>
      </w:pPr>
      <w:bookmarkStart w:id="30" w:name="_Toc178773197"/>
      <w:r w:rsidRPr="00BA330F">
        <w:rPr>
          <w:rStyle w:val="CharSectno"/>
        </w:rPr>
        <w:t>22</w:t>
      </w:r>
      <w:r w:rsidR="00953A09" w:rsidRPr="00617B29">
        <w:t xml:space="preserve">  </w:t>
      </w:r>
      <w:r w:rsidRPr="00617B29">
        <w:t>Education</w:t>
      </w:r>
      <w:bookmarkEnd w:id="30"/>
    </w:p>
    <w:p w:rsidR="003D2CF2" w:rsidRPr="00617B29" w:rsidRDefault="003D2CF2" w:rsidP="003D2CF2">
      <w:pPr>
        <w:pStyle w:val="subsection"/>
        <w:rPr>
          <w:bCs/>
        </w:rPr>
      </w:pPr>
      <w:r w:rsidRPr="00617B29">
        <w:rPr>
          <w:bCs/>
        </w:rPr>
        <w:tab/>
        <w:t>(1)</w:t>
      </w:r>
      <w:r w:rsidRPr="00617B29">
        <w:rPr>
          <w:bCs/>
        </w:rPr>
        <w:tab/>
        <w:t>It is unlawful for an educational authority to discriminate against a person on the ground of the person</w:t>
      </w:r>
      <w:r w:rsidR="00B71A51" w:rsidRPr="00617B29">
        <w:rPr>
          <w:bCs/>
        </w:rPr>
        <w:t>’</w:t>
      </w:r>
      <w:r w:rsidRPr="00617B29">
        <w:rPr>
          <w:bCs/>
        </w:rPr>
        <w:t>s disability:</w:t>
      </w:r>
    </w:p>
    <w:p w:rsidR="003D2CF2" w:rsidRPr="00617B29" w:rsidRDefault="003D2CF2" w:rsidP="003D2CF2">
      <w:pPr>
        <w:pStyle w:val="paragraph"/>
      </w:pPr>
      <w:r w:rsidRPr="00617B29">
        <w:tab/>
        <w:t>(a)</w:t>
      </w:r>
      <w:r w:rsidRPr="00617B29">
        <w:tab/>
        <w:t>by refusing or failing to accept the person</w:t>
      </w:r>
      <w:r w:rsidR="00B71A51" w:rsidRPr="00617B29">
        <w:t>’</w:t>
      </w:r>
      <w:r w:rsidRPr="00617B29">
        <w:t>s application for admission as a student; or</w:t>
      </w:r>
    </w:p>
    <w:p w:rsidR="003D2CF2" w:rsidRPr="00617B29" w:rsidRDefault="003D2CF2" w:rsidP="003D2CF2">
      <w:pPr>
        <w:pStyle w:val="paragraph"/>
      </w:pPr>
      <w:r w:rsidRPr="00617B29">
        <w:tab/>
        <w:t>(b)</w:t>
      </w:r>
      <w:r w:rsidRPr="00617B29">
        <w:tab/>
        <w:t>in the terms or conditions on which it is prepared to admit the person as a student.</w:t>
      </w:r>
    </w:p>
    <w:p w:rsidR="003D2CF2" w:rsidRPr="00617B29" w:rsidRDefault="003D2CF2" w:rsidP="003D2CF2">
      <w:pPr>
        <w:pStyle w:val="subsection"/>
        <w:rPr>
          <w:bCs/>
        </w:rPr>
      </w:pPr>
      <w:r w:rsidRPr="00617B29">
        <w:rPr>
          <w:bCs/>
        </w:rPr>
        <w:tab/>
        <w:t>(2)</w:t>
      </w:r>
      <w:r w:rsidRPr="00617B29">
        <w:rPr>
          <w:bCs/>
        </w:rPr>
        <w:tab/>
        <w:t>It is unlawful for an educational authority to discriminate against a student on the ground of the student</w:t>
      </w:r>
      <w:r w:rsidR="00B71A51" w:rsidRPr="00617B29">
        <w:rPr>
          <w:bCs/>
        </w:rPr>
        <w:t>’</w:t>
      </w:r>
      <w:r w:rsidRPr="00617B29">
        <w:rPr>
          <w:bCs/>
        </w:rPr>
        <w:t>s disability:</w:t>
      </w:r>
    </w:p>
    <w:p w:rsidR="003D2CF2" w:rsidRPr="00617B29" w:rsidRDefault="003D2CF2" w:rsidP="003D2CF2">
      <w:pPr>
        <w:pStyle w:val="paragraph"/>
      </w:pPr>
      <w:r w:rsidRPr="00617B29">
        <w:tab/>
        <w:t>(a)</w:t>
      </w:r>
      <w:r w:rsidRPr="00617B29">
        <w:tab/>
        <w:t>by denying the student access, or limiting the student</w:t>
      </w:r>
      <w:r w:rsidR="00B71A51" w:rsidRPr="00617B29">
        <w:t>’</w:t>
      </w:r>
      <w:r w:rsidRPr="00617B29">
        <w:t>s access, to any benefit provided by the educational authority; or</w:t>
      </w:r>
    </w:p>
    <w:p w:rsidR="003D2CF2" w:rsidRPr="00617B29" w:rsidRDefault="003D2CF2" w:rsidP="003D2CF2">
      <w:pPr>
        <w:pStyle w:val="paragraph"/>
      </w:pPr>
      <w:r w:rsidRPr="00617B29">
        <w:tab/>
        <w:t>(b)</w:t>
      </w:r>
      <w:r w:rsidRPr="00617B29">
        <w:tab/>
        <w:t>by expelling the student; or</w:t>
      </w:r>
    </w:p>
    <w:p w:rsidR="003D2CF2" w:rsidRPr="00617B29" w:rsidRDefault="003D2CF2" w:rsidP="003D2CF2">
      <w:pPr>
        <w:pStyle w:val="paragraph"/>
      </w:pPr>
      <w:r w:rsidRPr="00617B29">
        <w:tab/>
        <w:t>(c)</w:t>
      </w:r>
      <w:r w:rsidRPr="00617B29">
        <w:tab/>
        <w:t>by subjecting the student to any other detriment.</w:t>
      </w:r>
    </w:p>
    <w:p w:rsidR="00DC2F7E" w:rsidRPr="00617B29" w:rsidRDefault="00DC2F7E" w:rsidP="00DC2F7E">
      <w:pPr>
        <w:pStyle w:val="subsection"/>
      </w:pPr>
      <w:r w:rsidRPr="00617B29">
        <w:tab/>
        <w:t>(2A)</w:t>
      </w:r>
      <w:r w:rsidRPr="00617B29">
        <w:tab/>
        <w:t>It is unlawful for an education provider to discriminate against a person on the ground of the person’s disability:</w:t>
      </w:r>
    </w:p>
    <w:p w:rsidR="00DC2F7E" w:rsidRPr="00617B29" w:rsidRDefault="00DC2F7E" w:rsidP="00DC2F7E">
      <w:pPr>
        <w:pStyle w:val="paragraph"/>
      </w:pPr>
      <w:r w:rsidRPr="00617B29">
        <w:tab/>
        <w:t>(a)</w:t>
      </w:r>
      <w:r w:rsidRPr="00617B29">
        <w:tab/>
        <w:t>by developing curricula or training courses having a content that will either exclude the person from participation, or subject the person to any other detriment; or</w:t>
      </w:r>
    </w:p>
    <w:p w:rsidR="00DC2F7E" w:rsidRPr="00617B29" w:rsidRDefault="00DC2F7E" w:rsidP="00DC2F7E">
      <w:pPr>
        <w:pStyle w:val="paragraph"/>
      </w:pPr>
      <w:r w:rsidRPr="00617B29">
        <w:tab/>
        <w:t>(b)</w:t>
      </w:r>
      <w:r w:rsidRPr="00617B29">
        <w:tab/>
        <w:t>by accrediting curricula or training courses having such a content.</w:t>
      </w:r>
    </w:p>
    <w:p w:rsidR="003D2CF2" w:rsidRPr="00617B29" w:rsidRDefault="003D2CF2" w:rsidP="003D2CF2">
      <w:pPr>
        <w:pStyle w:val="subsection"/>
        <w:rPr>
          <w:bCs/>
        </w:rPr>
      </w:pPr>
      <w:r w:rsidRPr="00617B29">
        <w:rPr>
          <w:bCs/>
        </w:rPr>
        <w:tab/>
        <w:t>(3)</w:t>
      </w:r>
      <w:r w:rsidRPr="00617B29">
        <w:rPr>
          <w:bCs/>
        </w:rPr>
        <w:tab/>
        <w:t>This section does not render it unlawful to discriminate against a person on the ground of the person</w:t>
      </w:r>
      <w:r w:rsidR="00B71A51" w:rsidRPr="00617B29">
        <w:rPr>
          <w:bCs/>
        </w:rPr>
        <w:t>’</w:t>
      </w:r>
      <w:r w:rsidRPr="00617B29">
        <w:rPr>
          <w:bCs/>
        </w:rPr>
        <w:t>s disability in respect of admission to an educational institution established wholly or primarily for students who have a particular disability where the person does not have that particular disability.</w:t>
      </w:r>
    </w:p>
    <w:p w:rsidR="00953A09" w:rsidRPr="00617B29" w:rsidRDefault="003D2CF2" w:rsidP="00953A09">
      <w:pPr>
        <w:pStyle w:val="ActHead5"/>
      </w:pPr>
      <w:bookmarkStart w:id="31" w:name="_Toc178773198"/>
      <w:r w:rsidRPr="00BA330F">
        <w:rPr>
          <w:rStyle w:val="CharSectno"/>
        </w:rPr>
        <w:t>23</w:t>
      </w:r>
      <w:r w:rsidR="00953A09" w:rsidRPr="00617B29">
        <w:t xml:space="preserve">  A</w:t>
      </w:r>
      <w:r w:rsidRPr="00617B29">
        <w:t>ccess to premises</w:t>
      </w:r>
      <w:bookmarkEnd w:id="31"/>
    </w:p>
    <w:p w:rsidR="003D2CF2" w:rsidRPr="00617B29" w:rsidRDefault="003D2CF2" w:rsidP="003D2CF2">
      <w:pPr>
        <w:pStyle w:val="subsection"/>
        <w:rPr>
          <w:bCs/>
        </w:rPr>
      </w:pPr>
      <w:r w:rsidRPr="00617B29">
        <w:rPr>
          <w:bCs/>
        </w:rPr>
        <w:tab/>
      </w:r>
      <w:r w:rsidRPr="00617B29">
        <w:rPr>
          <w:bCs/>
        </w:rPr>
        <w:tab/>
        <w:t>It is unlawful for a person to discriminate against another person on the ground of the other person</w:t>
      </w:r>
      <w:r w:rsidR="00B71A51" w:rsidRPr="00617B29">
        <w:rPr>
          <w:bCs/>
        </w:rPr>
        <w:t>’</w:t>
      </w:r>
      <w:r w:rsidRPr="00617B29">
        <w:rPr>
          <w:bCs/>
        </w:rPr>
        <w:t>s disability:</w:t>
      </w:r>
    </w:p>
    <w:p w:rsidR="003D2CF2" w:rsidRPr="00617B29" w:rsidRDefault="003D2CF2" w:rsidP="003D2CF2">
      <w:pPr>
        <w:pStyle w:val="paragraph"/>
      </w:pPr>
      <w:r w:rsidRPr="00617B29">
        <w:lastRenderedPageBreak/>
        <w:tab/>
        <w:t>(a)</w:t>
      </w:r>
      <w:r w:rsidRPr="00617B29">
        <w:tab/>
        <w:t>by refusing to allow the other person access to, or the use of, any premises that the public or a section of the public is entitled or allowed to enter or use (whether for payment or not); or</w:t>
      </w:r>
    </w:p>
    <w:p w:rsidR="003D2CF2" w:rsidRPr="00617B29" w:rsidRDefault="003D2CF2" w:rsidP="003D2CF2">
      <w:pPr>
        <w:pStyle w:val="paragraph"/>
      </w:pPr>
      <w:r w:rsidRPr="00617B29">
        <w:tab/>
        <w:t>(b)</w:t>
      </w:r>
      <w:r w:rsidRPr="00617B29">
        <w:tab/>
        <w:t>in the terms or conditions on which the first</w:t>
      </w:r>
      <w:r w:rsidR="00BA330F">
        <w:noBreakHyphen/>
      </w:r>
      <w:r w:rsidRPr="00617B29">
        <w:t>mentioned person is prepared to allow the other person access to, or the use of, any such premises; or</w:t>
      </w:r>
    </w:p>
    <w:p w:rsidR="003D2CF2" w:rsidRPr="00617B29" w:rsidRDefault="003D2CF2" w:rsidP="003D2CF2">
      <w:pPr>
        <w:pStyle w:val="paragraph"/>
      </w:pPr>
      <w:r w:rsidRPr="00617B29">
        <w:tab/>
        <w:t>(c)</w:t>
      </w:r>
      <w:r w:rsidRPr="00617B29">
        <w:tab/>
        <w:t>in relation to the provision of means of access to such premises; or</w:t>
      </w:r>
    </w:p>
    <w:p w:rsidR="003D2CF2" w:rsidRPr="00617B29" w:rsidRDefault="003D2CF2" w:rsidP="003D2CF2">
      <w:pPr>
        <w:pStyle w:val="paragraph"/>
      </w:pPr>
      <w:r w:rsidRPr="00617B29">
        <w:tab/>
        <w:t>(d)</w:t>
      </w:r>
      <w:r w:rsidRPr="00617B29">
        <w:tab/>
        <w:t>by refusing to allow the other person the use of any facilities in such premises that the public or a section of the public is entitled or allowed to use (whether for payment or not); or</w:t>
      </w:r>
    </w:p>
    <w:p w:rsidR="003D2CF2" w:rsidRPr="00617B29" w:rsidRDefault="003D2CF2" w:rsidP="003D2CF2">
      <w:pPr>
        <w:pStyle w:val="paragraph"/>
      </w:pPr>
      <w:r w:rsidRPr="00617B29">
        <w:tab/>
        <w:t>(e)</w:t>
      </w:r>
      <w:r w:rsidRPr="00617B29">
        <w:tab/>
        <w:t>in the terms or conditions on which the first</w:t>
      </w:r>
      <w:r w:rsidR="00BA330F">
        <w:noBreakHyphen/>
      </w:r>
      <w:r w:rsidRPr="00617B29">
        <w:t>mentioned person is prepared to allow the other person the use of any such facilities; or</w:t>
      </w:r>
    </w:p>
    <w:p w:rsidR="003D2CF2" w:rsidRPr="00617B29" w:rsidRDefault="003D2CF2" w:rsidP="003D2CF2">
      <w:pPr>
        <w:pStyle w:val="paragraph"/>
      </w:pPr>
      <w:r w:rsidRPr="00617B29">
        <w:tab/>
        <w:t>(f)</w:t>
      </w:r>
      <w:r w:rsidRPr="00617B29">
        <w:tab/>
        <w:t>by requiring the other person to leave such premises or cease to use such facilities.</w:t>
      </w:r>
    </w:p>
    <w:p w:rsidR="00953A09" w:rsidRPr="00617B29" w:rsidRDefault="003D2CF2" w:rsidP="00953A09">
      <w:pPr>
        <w:pStyle w:val="ActHead5"/>
      </w:pPr>
      <w:bookmarkStart w:id="32" w:name="_Toc178773199"/>
      <w:r w:rsidRPr="00BA330F">
        <w:rPr>
          <w:rStyle w:val="CharSectno"/>
        </w:rPr>
        <w:t>24</w:t>
      </w:r>
      <w:r w:rsidR="00953A09" w:rsidRPr="00617B29">
        <w:t xml:space="preserve">  </w:t>
      </w:r>
      <w:r w:rsidRPr="00617B29">
        <w:t>Goods, services and facilities</w:t>
      </w:r>
      <w:bookmarkEnd w:id="32"/>
    </w:p>
    <w:p w:rsidR="003D2CF2" w:rsidRPr="00617B29" w:rsidRDefault="003D2CF2" w:rsidP="003D2CF2">
      <w:pPr>
        <w:pStyle w:val="subsection"/>
        <w:rPr>
          <w:bCs/>
        </w:rPr>
      </w:pPr>
      <w:r w:rsidRPr="00617B29">
        <w:rPr>
          <w:bCs/>
        </w:rPr>
        <w:tab/>
      </w:r>
      <w:r w:rsidRPr="00617B29">
        <w:rPr>
          <w:bCs/>
        </w:rPr>
        <w:tab/>
        <w:t>It is unlawful for a person who, whether for payment or not, provides goods or services, or makes facilities available, to discriminate against another person on the ground of the other person</w:t>
      </w:r>
      <w:r w:rsidR="00B71A51" w:rsidRPr="00617B29">
        <w:rPr>
          <w:bCs/>
        </w:rPr>
        <w:t>’</w:t>
      </w:r>
      <w:r w:rsidRPr="00617B29">
        <w:rPr>
          <w:bCs/>
        </w:rPr>
        <w:t>s disability:</w:t>
      </w:r>
    </w:p>
    <w:p w:rsidR="003D2CF2" w:rsidRPr="00617B29" w:rsidRDefault="00215F0B" w:rsidP="003D2CF2">
      <w:pPr>
        <w:pStyle w:val="paragraph"/>
      </w:pPr>
      <w:r w:rsidRPr="00617B29">
        <w:tab/>
      </w:r>
      <w:r w:rsidR="003D2CF2" w:rsidRPr="00617B29">
        <w:t>(a)</w:t>
      </w:r>
      <w:r w:rsidRPr="00617B29">
        <w:tab/>
      </w:r>
      <w:r w:rsidR="003D2CF2" w:rsidRPr="00617B29">
        <w:t>by refusing to provide the other person with those goods or services or to make those facilities available to the other person; or</w:t>
      </w:r>
    </w:p>
    <w:p w:rsidR="003D2CF2" w:rsidRPr="00617B29" w:rsidRDefault="00215F0B" w:rsidP="003D2CF2">
      <w:pPr>
        <w:pStyle w:val="paragraph"/>
      </w:pPr>
      <w:r w:rsidRPr="00617B29">
        <w:tab/>
      </w:r>
      <w:r w:rsidR="003D2CF2" w:rsidRPr="00617B29">
        <w:t>(b)</w:t>
      </w:r>
      <w:r w:rsidRPr="00617B29">
        <w:tab/>
      </w:r>
      <w:r w:rsidR="003D2CF2" w:rsidRPr="00617B29">
        <w:t>in the terms or conditions on which the first</w:t>
      </w:r>
      <w:r w:rsidR="00BA330F">
        <w:noBreakHyphen/>
      </w:r>
      <w:r w:rsidR="003D2CF2" w:rsidRPr="00617B29">
        <w:t>mentioned person provides the other person with those goods or services or makes those facilities available to the other person; or</w:t>
      </w:r>
    </w:p>
    <w:p w:rsidR="003D2CF2" w:rsidRPr="00617B29" w:rsidRDefault="00215F0B" w:rsidP="003D2CF2">
      <w:pPr>
        <w:pStyle w:val="paragraph"/>
      </w:pPr>
      <w:r w:rsidRPr="00617B29">
        <w:tab/>
      </w:r>
      <w:r w:rsidR="003D2CF2" w:rsidRPr="00617B29">
        <w:t>(c)</w:t>
      </w:r>
      <w:r w:rsidRPr="00617B29">
        <w:tab/>
      </w:r>
      <w:r w:rsidR="003D2CF2" w:rsidRPr="00617B29">
        <w:t>in the manner in which the first</w:t>
      </w:r>
      <w:r w:rsidR="00BA330F">
        <w:noBreakHyphen/>
      </w:r>
      <w:r w:rsidR="003D2CF2" w:rsidRPr="00617B29">
        <w:t>mentioned person provides the other person with those goods or services or makes those facilities available to the other person.</w:t>
      </w:r>
    </w:p>
    <w:p w:rsidR="00953A09" w:rsidRPr="00617B29" w:rsidRDefault="00215F0B" w:rsidP="00953A09">
      <w:pPr>
        <w:pStyle w:val="ActHead5"/>
      </w:pPr>
      <w:bookmarkStart w:id="33" w:name="_Toc178773200"/>
      <w:r w:rsidRPr="00BA330F">
        <w:rPr>
          <w:rStyle w:val="CharSectno"/>
        </w:rPr>
        <w:lastRenderedPageBreak/>
        <w:t>25</w:t>
      </w:r>
      <w:r w:rsidR="00953A09" w:rsidRPr="00617B29">
        <w:t xml:space="preserve">  A</w:t>
      </w:r>
      <w:r w:rsidRPr="00617B29">
        <w:t>ccommodation</w:t>
      </w:r>
      <w:bookmarkEnd w:id="33"/>
    </w:p>
    <w:p w:rsidR="00215F0B" w:rsidRPr="00617B29" w:rsidRDefault="00215F0B" w:rsidP="00215F0B">
      <w:pPr>
        <w:pStyle w:val="subsection"/>
        <w:rPr>
          <w:bCs/>
        </w:rPr>
      </w:pPr>
      <w:r w:rsidRPr="00617B29">
        <w:rPr>
          <w:bCs/>
        </w:rPr>
        <w:tab/>
        <w:t>(1)</w:t>
      </w:r>
      <w:r w:rsidRPr="00617B29">
        <w:rPr>
          <w:bCs/>
        </w:rPr>
        <w:tab/>
        <w:t>It is unlawful for a person, whether as principal or agent, to discriminate against another person on the ground of the other person</w:t>
      </w:r>
      <w:r w:rsidR="00B71A51" w:rsidRPr="00617B29">
        <w:rPr>
          <w:bCs/>
        </w:rPr>
        <w:t>’</w:t>
      </w:r>
      <w:r w:rsidRPr="00617B29">
        <w:rPr>
          <w:bCs/>
        </w:rPr>
        <w:t>s disability:</w:t>
      </w:r>
    </w:p>
    <w:p w:rsidR="00215F0B" w:rsidRPr="00617B29" w:rsidRDefault="00215F0B" w:rsidP="00215F0B">
      <w:pPr>
        <w:pStyle w:val="paragraph"/>
      </w:pPr>
      <w:r w:rsidRPr="00617B29">
        <w:tab/>
        <w:t>(a)</w:t>
      </w:r>
      <w:r w:rsidRPr="00617B29">
        <w:tab/>
        <w:t>by refusing the other person</w:t>
      </w:r>
      <w:r w:rsidR="00B71A51" w:rsidRPr="00617B29">
        <w:t>’</w:t>
      </w:r>
      <w:r w:rsidRPr="00617B29">
        <w:t>s application for accommodation; or</w:t>
      </w:r>
    </w:p>
    <w:p w:rsidR="00215F0B" w:rsidRPr="00617B29" w:rsidRDefault="00215F0B" w:rsidP="00215F0B">
      <w:pPr>
        <w:pStyle w:val="paragraph"/>
      </w:pPr>
      <w:r w:rsidRPr="00617B29">
        <w:tab/>
        <w:t>(b)</w:t>
      </w:r>
      <w:r w:rsidRPr="00617B29">
        <w:tab/>
        <w:t>in the terms or conditions on which the accommodation is offered to the other person; or</w:t>
      </w:r>
    </w:p>
    <w:p w:rsidR="00215F0B" w:rsidRPr="00617B29" w:rsidRDefault="00215F0B" w:rsidP="00215F0B">
      <w:pPr>
        <w:pStyle w:val="paragraph"/>
      </w:pPr>
      <w:r w:rsidRPr="00617B29">
        <w:tab/>
        <w:t>(c)</w:t>
      </w:r>
      <w:r w:rsidRPr="00617B29">
        <w:tab/>
        <w:t>by deferring the other person</w:t>
      </w:r>
      <w:r w:rsidR="00B71A51" w:rsidRPr="00617B29">
        <w:t>’</w:t>
      </w:r>
      <w:r w:rsidRPr="00617B29">
        <w:t>s application for accommodation or according to the other person a lower order of precedence in any list of applicants for that accommodation.</w:t>
      </w:r>
    </w:p>
    <w:p w:rsidR="00215F0B" w:rsidRPr="00617B29" w:rsidRDefault="00215F0B" w:rsidP="00215F0B">
      <w:pPr>
        <w:pStyle w:val="subsection"/>
        <w:rPr>
          <w:bCs/>
        </w:rPr>
      </w:pPr>
      <w:r w:rsidRPr="00617B29">
        <w:rPr>
          <w:bCs/>
        </w:rPr>
        <w:tab/>
        <w:t>(2)</w:t>
      </w:r>
      <w:r w:rsidRPr="00617B29">
        <w:rPr>
          <w:bCs/>
        </w:rPr>
        <w:tab/>
        <w:t>It is unlawful for a person, whether as principal or agent, to discriminate against another person on the ground of the other person</w:t>
      </w:r>
      <w:r w:rsidR="00B71A51" w:rsidRPr="00617B29">
        <w:rPr>
          <w:bCs/>
        </w:rPr>
        <w:t>’</w:t>
      </w:r>
      <w:r w:rsidRPr="00617B29">
        <w:rPr>
          <w:bCs/>
        </w:rPr>
        <w:t>s disability:</w:t>
      </w:r>
    </w:p>
    <w:p w:rsidR="00215F0B" w:rsidRPr="00617B29" w:rsidRDefault="00215F0B" w:rsidP="00215F0B">
      <w:pPr>
        <w:pStyle w:val="paragraph"/>
      </w:pPr>
      <w:r w:rsidRPr="00617B29">
        <w:tab/>
        <w:t>(a)</w:t>
      </w:r>
      <w:r w:rsidRPr="00617B29">
        <w:tab/>
        <w:t>by denying the other person access, or limiting the other person</w:t>
      </w:r>
      <w:r w:rsidR="00B71A51" w:rsidRPr="00617B29">
        <w:t>’</w:t>
      </w:r>
      <w:r w:rsidRPr="00617B29">
        <w:t>s access, to any benefit associated with accommodation occupied by the other person; or</w:t>
      </w:r>
    </w:p>
    <w:p w:rsidR="00215F0B" w:rsidRPr="00617B29" w:rsidRDefault="00215F0B" w:rsidP="00215F0B">
      <w:pPr>
        <w:pStyle w:val="paragraph"/>
      </w:pPr>
      <w:r w:rsidRPr="00617B29">
        <w:tab/>
        <w:t>(b)</w:t>
      </w:r>
      <w:r w:rsidRPr="00617B29">
        <w:tab/>
        <w:t>by evicting the other person from accommodation occupied by the other person; or</w:t>
      </w:r>
    </w:p>
    <w:p w:rsidR="00215F0B" w:rsidRPr="00617B29" w:rsidRDefault="00215F0B" w:rsidP="00215F0B">
      <w:pPr>
        <w:pStyle w:val="paragraph"/>
      </w:pPr>
      <w:r w:rsidRPr="00617B29">
        <w:tab/>
        <w:t>(c)</w:t>
      </w:r>
      <w:r w:rsidRPr="00617B29">
        <w:tab/>
        <w:t>by subjecting the other person to any other detriment in relation to accommodation occupied by the other person; or</w:t>
      </w:r>
    </w:p>
    <w:p w:rsidR="00215F0B" w:rsidRPr="00617B29" w:rsidRDefault="00215F0B" w:rsidP="00215F0B">
      <w:pPr>
        <w:pStyle w:val="paragraph"/>
      </w:pPr>
      <w:r w:rsidRPr="00617B29">
        <w:tab/>
        <w:t>(d)</w:t>
      </w:r>
      <w:r w:rsidRPr="00617B29">
        <w:tab/>
        <w:t>by refusing to permit the other person to make reasonable alterations to accommodation occupied by that person if:</w:t>
      </w:r>
    </w:p>
    <w:p w:rsidR="00215F0B" w:rsidRPr="00617B29" w:rsidRDefault="00215F0B" w:rsidP="00215F0B">
      <w:pPr>
        <w:pStyle w:val="paragraphsub"/>
      </w:pPr>
      <w:r w:rsidRPr="00617B29">
        <w:tab/>
        <w:t>(i)</w:t>
      </w:r>
      <w:r w:rsidRPr="00617B29">
        <w:tab/>
        <w:t>that person has undertaken to restore the accommodation to its condition before alteration on leaving the accommodation; and</w:t>
      </w:r>
    </w:p>
    <w:p w:rsidR="00215F0B" w:rsidRPr="00617B29" w:rsidRDefault="00215F0B" w:rsidP="00215F0B">
      <w:pPr>
        <w:pStyle w:val="paragraphsub"/>
      </w:pPr>
      <w:r w:rsidRPr="00617B29">
        <w:tab/>
        <w:t>(ii)</w:t>
      </w:r>
      <w:r w:rsidRPr="00617B29">
        <w:tab/>
        <w:t>in all the circumstances it is likely that the person will perform the undertaking; and</w:t>
      </w:r>
    </w:p>
    <w:p w:rsidR="00215F0B" w:rsidRPr="00617B29" w:rsidRDefault="00215F0B" w:rsidP="00215F0B">
      <w:pPr>
        <w:pStyle w:val="paragraphsub"/>
      </w:pPr>
      <w:r w:rsidRPr="00617B29">
        <w:tab/>
        <w:t>(iii)</w:t>
      </w:r>
      <w:r w:rsidRPr="00617B29">
        <w:tab/>
        <w:t>in all the circumstances, the action required to restore the accommodation to its condition before alteration is reasonably practicable; and</w:t>
      </w:r>
    </w:p>
    <w:p w:rsidR="00215F0B" w:rsidRPr="00617B29" w:rsidRDefault="00215F0B" w:rsidP="00215F0B">
      <w:pPr>
        <w:pStyle w:val="paragraphsub"/>
      </w:pPr>
      <w:r w:rsidRPr="00617B29">
        <w:tab/>
        <w:t>(iv)</w:t>
      </w:r>
      <w:r w:rsidRPr="00617B29">
        <w:tab/>
        <w:t>the alteration does not involve alteration of the premises of any other occupier; and</w:t>
      </w:r>
    </w:p>
    <w:p w:rsidR="00215F0B" w:rsidRPr="00617B29" w:rsidRDefault="00215F0B" w:rsidP="00215F0B">
      <w:pPr>
        <w:pStyle w:val="paragraphsub"/>
      </w:pPr>
      <w:r w:rsidRPr="00617B29">
        <w:tab/>
        <w:t>(v)</w:t>
      </w:r>
      <w:r w:rsidRPr="00617B29">
        <w:tab/>
        <w:t>the alteration is at that other person</w:t>
      </w:r>
      <w:r w:rsidR="00B71A51" w:rsidRPr="00617B29">
        <w:t>’</w:t>
      </w:r>
      <w:r w:rsidRPr="00617B29">
        <w:t>s own expense.</w:t>
      </w:r>
    </w:p>
    <w:p w:rsidR="00215F0B" w:rsidRPr="00617B29" w:rsidRDefault="00215F0B" w:rsidP="00215F0B">
      <w:pPr>
        <w:pStyle w:val="subsection"/>
        <w:rPr>
          <w:bCs/>
        </w:rPr>
      </w:pPr>
      <w:r w:rsidRPr="00617B29">
        <w:rPr>
          <w:bCs/>
        </w:rPr>
        <w:lastRenderedPageBreak/>
        <w:tab/>
        <w:t>(3)</w:t>
      </w:r>
      <w:r w:rsidRPr="00617B29">
        <w:rPr>
          <w:bCs/>
        </w:rPr>
        <w:tab/>
        <w:t>This section does not apply to or in respect of:</w:t>
      </w:r>
    </w:p>
    <w:p w:rsidR="00215F0B" w:rsidRPr="00617B29" w:rsidRDefault="00215F0B" w:rsidP="00215F0B">
      <w:pPr>
        <w:pStyle w:val="paragraph"/>
      </w:pPr>
      <w:r w:rsidRPr="00617B29">
        <w:tab/>
        <w:t>(a)</w:t>
      </w:r>
      <w:r w:rsidRPr="00617B29">
        <w:tab/>
        <w:t>the provision of accommodation in premises if:</w:t>
      </w:r>
    </w:p>
    <w:p w:rsidR="00215F0B" w:rsidRPr="00617B29" w:rsidRDefault="00215F0B" w:rsidP="00215F0B">
      <w:pPr>
        <w:pStyle w:val="paragraphsub"/>
      </w:pPr>
      <w:r w:rsidRPr="00617B29">
        <w:tab/>
        <w:t>(i)</w:t>
      </w:r>
      <w:r w:rsidRPr="00617B29">
        <w:tab/>
        <w:t>the person who provides or proposes to provide the accommodation or a near relative of that person resides, and intends to continue to reside on those premises; and</w:t>
      </w:r>
    </w:p>
    <w:p w:rsidR="00215F0B" w:rsidRPr="00617B29" w:rsidRDefault="00215F0B" w:rsidP="00215F0B">
      <w:pPr>
        <w:pStyle w:val="paragraphsub"/>
      </w:pPr>
      <w:r w:rsidRPr="00617B29">
        <w:tab/>
        <w:t>(ii)</w:t>
      </w:r>
      <w:r w:rsidRPr="00617B29">
        <w:tab/>
        <w:t>the accommodation provided in those premises is for no more than 3 persons other than a person referred to in subparagraph (a)(i) or near relatives of such a person; or</w:t>
      </w:r>
    </w:p>
    <w:p w:rsidR="006B7519" w:rsidRPr="00617B29" w:rsidRDefault="006B7519" w:rsidP="006B7519">
      <w:pPr>
        <w:pStyle w:val="paragraph"/>
      </w:pPr>
      <w:r w:rsidRPr="00617B29">
        <w:tab/>
        <w:t>(b)</w:t>
      </w:r>
      <w:r w:rsidRPr="00617B29">
        <w:tab/>
        <w:t>the provision of accommodation if:</w:t>
      </w:r>
    </w:p>
    <w:p w:rsidR="006B7519" w:rsidRPr="00617B29" w:rsidRDefault="006B7519" w:rsidP="006B7519">
      <w:pPr>
        <w:pStyle w:val="paragraphsub"/>
      </w:pPr>
      <w:r w:rsidRPr="00617B29">
        <w:tab/>
        <w:t>(i)</w:t>
      </w:r>
      <w:r w:rsidRPr="00617B29">
        <w:tab/>
        <w:t>the accommodation is provided by a charitable or other voluntary body solely for persons who have a particular disability; and</w:t>
      </w:r>
    </w:p>
    <w:p w:rsidR="006B7519" w:rsidRPr="00617B29" w:rsidRDefault="006B7519" w:rsidP="006B7519">
      <w:pPr>
        <w:pStyle w:val="paragraphsub"/>
      </w:pPr>
      <w:r w:rsidRPr="00617B29">
        <w:tab/>
        <w:t>(ii)</w:t>
      </w:r>
      <w:r w:rsidRPr="00617B29">
        <w:tab/>
        <w:t>the person discriminated against does not have that particular disability.</w:t>
      </w:r>
    </w:p>
    <w:p w:rsidR="00953A09" w:rsidRPr="00617B29" w:rsidRDefault="00484FF7" w:rsidP="00953A09">
      <w:pPr>
        <w:pStyle w:val="ActHead5"/>
      </w:pPr>
      <w:bookmarkStart w:id="34" w:name="_Toc178773201"/>
      <w:r w:rsidRPr="00BA330F">
        <w:rPr>
          <w:rStyle w:val="CharSectno"/>
        </w:rPr>
        <w:t>26</w:t>
      </w:r>
      <w:r w:rsidR="00953A09" w:rsidRPr="00617B29">
        <w:t xml:space="preserve">  </w:t>
      </w:r>
      <w:r w:rsidRPr="00617B29">
        <w:t>Land</w:t>
      </w:r>
      <w:bookmarkEnd w:id="34"/>
    </w:p>
    <w:p w:rsidR="00484FF7" w:rsidRPr="00617B29" w:rsidRDefault="00484FF7" w:rsidP="00484FF7">
      <w:pPr>
        <w:pStyle w:val="subsection"/>
        <w:rPr>
          <w:bCs/>
        </w:rPr>
      </w:pPr>
      <w:r w:rsidRPr="00617B29">
        <w:rPr>
          <w:bCs/>
        </w:rPr>
        <w:tab/>
        <w:t>(1)</w:t>
      </w:r>
      <w:r w:rsidRPr="00617B29">
        <w:rPr>
          <w:bCs/>
        </w:rPr>
        <w:tab/>
        <w:t>It is unlawful for a person, whether as principal or agent, to discriminate against another person on the ground of the other person</w:t>
      </w:r>
      <w:r w:rsidR="00B71A51" w:rsidRPr="00617B29">
        <w:rPr>
          <w:bCs/>
        </w:rPr>
        <w:t>’</w:t>
      </w:r>
      <w:r w:rsidRPr="00617B29">
        <w:rPr>
          <w:bCs/>
        </w:rPr>
        <w:t>s disability:</w:t>
      </w:r>
    </w:p>
    <w:p w:rsidR="00484FF7" w:rsidRPr="00617B29" w:rsidRDefault="00484FF7" w:rsidP="00484FF7">
      <w:pPr>
        <w:pStyle w:val="paragraph"/>
      </w:pPr>
      <w:r w:rsidRPr="00617B29">
        <w:tab/>
        <w:t>(a)</w:t>
      </w:r>
      <w:r w:rsidRPr="00617B29">
        <w:tab/>
        <w:t>by refusing or failing to dispose of an estate or interest in land to the other person; or</w:t>
      </w:r>
    </w:p>
    <w:p w:rsidR="00484FF7" w:rsidRPr="00617B29" w:rsidRDefault="00484FF7" w:rsidP="00484FF7">
      <w:pPr>
        <w:pStyle w:val="paragraph"/>
      </w:pPr>
      <w:r w:rsidRPr="00617B29">
        <w:tab/>
        <w:t>(b)</w:t>
      </w:r>
      <w:r w:rsidRPr="00617B29">
        <w:tab/>
        <w:t>in the terms or conditions on which an estate or interest in land is offered to the other person.</w:t>
      </w:r>
    </w:p>
    <w:p w:rsidR="00484FF7" w:rsidRPr="00617B29" w:rsidRDefault="00484FF7" w:rsidP="00484FF7">
      <w:pPr>
        <w:pStyle w:val="subsection"/>
        <w:rPr>
          <w:bCs/>
        </w:rPr>
      </w:pPr>
      <w:r w:rsidRPr="00617B29">
        <w:rPr>
          <w:bCs/>
        </w:rPr>
        <w:tab/>
        <w:t>(2)</w:t>
      </w:r>
      <w:r w:rsidRPr="00617B29">
        <w:rPr>
          <w:bCs/>
        </w:rPr>
        <w:tab/>
        <w:t>This section does not apply in relation to a disposal of an estate or interest in land by will or by way of gift.</w:t>
      </w:r>
    </w:p>
    <w:p w:rsidR="00953A09" w:rsidRPr="00617B29" w:rsidRDefault="00484FF7" w:rsidP="00953A09">
      <w:pPr>
        <w:pStyle w:val="ActHead5"/>
      </w:pPr>
      <w:bookmarkStart w:id="35" w:name="_Toc178773202"/>
      <w:r w:rsidRPr="00BA330F">
        <w:rPr>
          <w:rStyle w:val="CharSectno"/>
        </w:rPr>
        <w:t>27</w:t>
      </w:r>
      <w:r w:rsidR="00953A09" w:rsidRPr="00617B29">
        <w:t xml:space="preserve">  </w:t>
      </w:r>
      <w:r w:rsidRPr="00617B29">
        <w:t>Clubs and incorporated associations</w:t>
      </w:r>
      <w:bookmarkEnd w:id="35"/>
    </w:p>
    <w:p w:rsidR="00484FF7" w:rsidRPr="00617B29" w:rsidRDefault="00484FF7" w:rsidP="00484FF7">
      <w:pPr>
        <w:pStyle w:val="subsection"/>
        <w:rPr>
          <w:bCs/>
        </w:rPr>
      </w:pPr>
      <w:r w:rsidRPr="00617B29">
        <w:rPr>
          <w:bCs/>
        </w:rPr>
        <w:tab/>
        <w:t>(1)</w:t>
      </w:r>
      <w:r w:rsidRPr="00617B29">
        <w:rPr>
          <w:bCs/>
        </w:rPr>
        <w:tab/>
        <w:t>It is unlawful for a club or incorporated association, the committee of management of a club or a member of the committee of management of a club or incorporated association to discriminate against a person who is not a member of the club or association on the ground of the person</w:t>
      </w:r>
      <w:r w:rsidR="00B71A51" w:rsidRPr="00617B29">
        <w:rPr>
          <w:bCs/>
        </w:rPr>
        <w:t>’</w:t>
      </w:r>
      <w:r w:rsidRPr="00617B29">
        <w:rPr>
          <w:bCs/>
        </w:rPr>
        <w:t>s disability:</w:t>
      </w:r>
    </w:p>
    <w:p w:rsidR="00484FF7" w:rsidRPr="00617B29" w:rsidRDefault="00484FF7" w:rsidP="00484FF7">
      <w:pPr>
        <w:pStyle w:val="paragraph"/>
      </w:pPr>
      <w:r w:rsidRPr="00617B29">
        <w:tab/>
        <w:t>(a)</w:t>
      </w:r>
      <w:r w:rsidRPr="00617B29">
        <w:tab/>
        <w:t>by refusing or failing to accept the person</w:t>
      </w:r>
      <w:r w:rsidR="00B71A51" w:rsidRPr="00617B29">
        <w:t>’</w:t>
      </w:r>
      <w:r w:rsidRPr="00617B29">
        <w:t>s application for membership; or</w:t>
      </w:r>
    </w:p>
    <w:p w:rsidR="00484FF7" w:rsidRPr="00617B29" w:rsidRDefault="00484FF7" w:rsidP="00484FF7">
      <w:pPr>
        <w:pStyle w:val="paragraph"/>
      </w:pPr>
      <w:r w:rsidRPr="00617B29">
        <w:lastRenderedPageBreak/>
        <w:tab/>
        <w:t>(b)</w:t>
      </w:r>
      <w:r w:rsidRPr="00617B29">
        <w:tab/>
        <w:t>in the terms or conditions on which the club or association is prepared to admit the person to membership.</w:t>
      </w:r>
    </w:p>
    <w:p w:rsidR="00484FF7" w:rsidRPr="00617B29" w:rsidRDefault="00484FF7" w:rsidP="00484FF7">
      <w:pPr>
        <w:pStyle w:val="subsection"/>
        <w:rPr>
          <w:bCs/>
        </w:rPr>
      </w:pPr>
      <w:r w:rsidRPr="00617B29">
        <w:rPr>
          <w:bCs/>
        </w:rPr>
        <w:tab/>
        <w:t>(2)</w:t>
      </w:r>
      <w:r w:rsidRPr="00617B29">
        <w:rPr>
          <w:bCs/>
        </w:rPr>
        <w:tab/>
        <w:t>It is unlawful for a club or incorporated association, the committee of management of a club or a member of the committee of management of a club or incorporated association to discriminate against a person who is a member of the club or association on the ground of the member</w:t>
      </w:r>
      <w:r w:rsidR="00B71A51" w:rsidRPr="00617B29">
        <w:rPr>
          <w:bCs/>
        </w:rPr>
        <w:t>’</w:t>
      </w:r>
      <w:r w:rsidRPr="00617B29">
        <w:rPr>
          <w:bCs/>
        </w:rPr>
        <w:t>s disability:</w:t>
      </w:r>
    </w:p>
    <w:p w:rsidR="00484FF7" w:rsidRPr="00617B29" w:rsidRDefault="00484FF7" w:rsidP="00484FF7">
      <w:pPr>
        <w:pStyle w:val="paragraph"/>
      </w:pPr>
      <w:r w:rsidRPr="00617B29">
        <w:tab/>
        <w:t>(a)</w:t>
      </w:r>
      <w:r w:rsidRPr="00617B29">
        <w:tab/>
        <w:t>in the terms or conditions of membership that are afforded to the member; or</w:t>
      </w:r>
    </w:p>
    <w:p w:rsidR="00484FF7" w:rsidRPr="00617B29" w:rsidRDefault="00484FF7" w:rsidP="00484FF7">
      <w:pPr>
        <w:pStyle w:val="paragraph"/>
      </w:pPr>
      <w:r w:rsidRPr="00617B29">
        <w:tab/>
        <w:t>(b)</w:t>
      </w:r>
      <w:r w:rsidRPr="00617B29">
        <w:tab/>
        <w:t>by refusing or failing to accept the member</w:t>
      </w:r>
      <w:r w:rsidR="00B71A51" w:rsidRPr="00617B29">
        <w:t>’</w:t>
      </w:r>
      <w:r w:rsidRPr="00617B29">
        <w:t>s application for a particular class or type of membership; or</w:t>
      </w:r>
    </w:p>
    <w:p w:rsidR="00484FF7" w:rsidRPr="00617B29" w:rsidRDefault="00484FF7" w:rsidP="00484FF7">
      <w:pPr>
        <w:pStyle w:val="paragraph"/>
      </w:pPr>
      <w:r w:rsidRPr="00617B29">
        <w:tab/>
        <w:t>(c)</w:t>
      </w:r>
      <w:r w:rsidRPr="00617B29">
        <w:tab/>
        <w:t>by denying the member access, or limiting the member</w:t>
      </w:r>
      <w:r w:rsidR="00B71A51" w:rsidRPr="00617B29">
        <w:t>’</w:t>
      </w:r>
      <w:r w:rsidRPr="00617B29">
        <w:t>s access to any benefit provided by the club or association; or</w:t>
      </w:r>
    </w:p>
    <w:p w:rsidR="00484FF7" w:rsidRPr="00617B29" w:rsidRDefault="00484FF7" w:rsidP="00484FF7">
      <w:pPr>
        <w:pStyle w:val="paragraph"/>
      </w:pPr>
      <w:r w:rsidRPr="00617B29">
        <w:tab/>
        <w:t>(d)</w:t>
      </w:r>
      <w:r w:rsidRPr="00617B29">
        <w:tab/>
        <w:t>by depriving the member of membership or varying the terms of membership; or</w:t>
      </w:r>
    </w:p>
    <w:p w:rsidR="00484FF7" w:rsidRPr="00617B29" w:rsidRDefault="00484FF7" w:rsidP="00484FF7">
      <w:pPr>
        <w:pStyle w:val="paragraph"/>
      </w:pPr>
      <w:r w:rsidRPr="00617B29">
        <w:tab/>
        <w:t>(e)</w:t>
      </w:r>
      <w:r w:rsidRPr="00617B29">
        <w:tab/>
        <w:t>by subjecting the member to any other detriment.</w:t>
      </w:r>
    </w:p>
    <w:p w:rsidR="00484FF7" w:rsidRPr="00617B29" w:rsidRDefault="00484FF7" w:rsidP="00484FF7">
      <w:pPr>
        <w:pStyle w:val="subsection"/>
        <w:rPr>
          <w:bCs/>
        </w:rPr>
      </w:pPr>
      <w:r w:rsidRPr="00617B29">
        <w:rPr>
          <w:bCs/>
        </w:rPr>
        <w:tab/>
        <w:t>(4)</w:t>
      </w:r>
      <w:r w:rsidRPr="00617B29">
        <w:rPr>
          <w:bCs/>
        </w:rPr>
        <w:tab/>
        <w:t xml:space="preserve">Neither </w:t>
      </w:r>
      <w:r w:rsidR="00BA330F">
        <w:rPr>
          <w:bCs/>
        </w:rPr>
        <w:t>subsection (</w:t>
      </w:r>
      <w:r w:rsidRPr="00617B29">
        <w:rPr>
          <w:bCs/>
        </w:rPr>
        <w:t>1) nor (2) renders it unlawful to discriminate against a person on the ground of the person</w:t>
      </w:r>
      <w:r w:rsidR="00B71A51" w:rsidRPr="00617B29">
        <w:rPr>
          <w:bCs/>
        </w:rPr>
        <w:t>’</w:t>
      </w:r>
      <w:r w:rsidRPr="00617B29">
        <w:rPr>
          <w:bCs/>
        </w:rPr>
        <w:t>s disability if membership (however described) of the club or incorporated association is restricted only to persons who have a particular disability and the first</w:t>
      </w:r>
      <w:r w:rsidR="00BA330F">
        <w:rPr>
          <w:bCs/>
        </w:rPr>
        <w:noBreakHyphen/>
      </w:r>
      <w:r w:rsidRPr="00617B29">
        <w:rPr>
          <w:bCs/>
        </w:rPr>
        <w:t>mentioned person does not have that disability.</w:t>
      </w:r>
    </w:p>
    <w:p w:rsidR="00953A09" w:rsidRPr="00617B29" w:rsidRDefault="00484FF7" w:rsidP="00953A09">
      <w:pPr>
        <w:pStyle w:val="ActHead5"/>
      </w:pPr>
      <w:bookmarkStart w:id="36" w:name="_Toc178773203"/>
      <w:r w:rsidRPr="00BA330F">
        <w:rPr>
          <w:rStyle w:val="CharSectno"/>
        </w:rPr>
        <w:t>28</w:t>
      </w:r>
      <w:r w:rsidR="00953A09" w:rsidRPr="00617B29">
        <w:t xml:space="preserve">  </w:t>
      </w:r>
      <w:r w:rsidRPr="00617B29">
        <w:t>Sport</w:t>
      </w:r>
      <w:bookmarkEnd w:id="36"/>
    </w:p>
    <w:p w:rsidR="00484FF7" w:rsidRPr="00617B29" w:rsidRDefault="00484FF7" w:rsidP="00484FF7">
      <w:pPr>
        <w:pStyle w:val="subsection"/>
        <w:rPr>
          <w:bCs/>
        </w:rPr>
      </w:pPr>
      <w:r w:rsidRPr="00617B29">
        <w:rPr>
          <w:bCs/>
        </w:rPr>
        <w:tab/>
        <w:t>(1)</w:t>
      </w:r>
      <w:r w:rsidRPr="00617B29">
        <w:rPr>
          <w:bCs/>
        </w:rPr>
        <w:tab/>
        <w:t>It is unlawful for a person to discriminate against another person on the ground of the other person</w:t>
      </w:r>
      <w:r w:rsidR="00B71A51" w:rsidRPr="00617B29">
        <w:rPr>
          <w:bCs/>
        </w:rPr>
        <w:t>’</w:t>
      </w:r>
      <w:r w:rsidRPr="00617B29">
        <w:rPr>
          <w:bCs/>
        </w:rPr>
        <w:t>s disability by excluding that other person from a sporting activity.</w:t>
      </w:r>
    </w:p>
    <w:p w:rsidR="00484FF7" w:rsidRPr="00617B29" w:rsidRDefault="00484FF7" w:rsidP="00484FF7">
      <w:pPr>
        <w:pStyle w:val="subsection"/>
        <w:rPr>
          <w:bCs/>
        </w:rPr>
      </w:pPr>
      <w:r w:rsidRPr="00617B29">
        <w:rPr>
          <w:bCs/>
        </w:rPr>
        <w:tab/>
        <w:t>(2)</w:t>
      </w:r>
      <w:r w:rsidRPr="00617B29">
        <w:rPr>
          <w:bCs/>
        </w:rPr>
        <w:tab/>
        <w:t xml:space="preserve">In </w:t>
      </w:r>
      <w:r w:rsidR="00BA330F">
        <w:rPr>
          <w:bCs/>
        </w:rPr>
        <w:t>subsection (</w:t>
      </w:r>
      <w:r w:rsidRPr="00617B29">
        <w:rPr>
          <w:bCs/>
        </w:rPr>
        <w:t>1), a reference to a sporting activity includes a reference to an administrative or coaching activity in relation to any sport.</w:t>
      </w:r>
    </w:p>
    <w:p w:rsidR="00484FF7" w:rsidRPr="00617B29" w:rsidRDefault="00484FF7" w:rsidP="00484FF7">
      <w:pPr>
        <w:pStyle w:val="subsection"/>
        <w:rPr>
          <w:bCs/>
        </w:rPr>
      </w:pPr>
      <w:r w:rsidRPr="00617B29">
        <w:rPr>
          <w:bCs/>
        </w:rPr>
        <w:tab/>
        <w:t>(3)</w:t>
      </w:r>
      <w:r w:rsidRPr="00617B29">
        <w:rPr>
          <w:bCs/>
        </w:rPr>
        <w:tab/>
        <w:t>Subsection (1) does not render unlawful discrimination against a person:</w:t>
      </w:r>
    </w:p>
    <w:p w:rsidR="00484FF7" w:rsidRPr="00617B29" w:rsidRDefault="00484FF7" w:rsidP="00484FF7">
      <w:pPr>
        <w:pStyle w:val="paragraph"/>
      </w:pPr>
      <w:r w:rsidRPr="00617B29">
        <w:lastRenderedPageBreak/>
        <w:tab/>
        <w:t>(a)</w:t>
      </w:r>
      <w:r w:rsidRPr="00617B29">
        <w:tab/>
        <w:t>if the person is not reasonably capable of performing the actions reasonably required in relation to the sporting activity; or</w:t>
      </w:r>
    </w:p>
    <w:p w:rsidR="00484FF7" w:rsidRPr="00617B29" w:rsidRDefault="00484FF7" w:rsidP="00484FF7">
      <w:pPr>
        <w:pStyle w:val="paragraph"/>
      </w:pPr>
      <w:r w:rsidRPr="00617B29">
        <w:tab/>
        <w:t>(b)</w:t>
      </w:r>
      <w:r w:rsidRPr="00617B29">
        <w:tab/>
        <w:t>if the persons who participate or are to participate in the sporting activities are selected by a method which is reasonable on the basis of their skills and abilities relevant to the sporting activity and relative to each other; or</w:t>
      </w:r>
    </w:p>
    <w:p w:rsidR="00484FF7" w:rsidRPr="00617B29" w:rsidRDefault="00484FF7" w:rsidP="00484FF7">
      <w:pPr>
        <w:pStyle w:val="paragraph"/>
      </w:pPr>
      <w:r w:rsidRPr="00617B29">
        <w:tab/>
        <w:t>(c)</w:t>
      </w:r>
      <w:r w:rsidRPr="00617B29">
        <w:tab/>
        <w:t>if a sporting activity is conducted only for persons who have a particular disability and the first</w:t>
      </w:r>
      <w:r w:rsidR="00BA330F">
        <w:noBreakHyphen/>
      </w:r>
      <w:r w:rsidRPr="00617B29">
        <w:t>mentioned person does not have that disability.</w:t>
      </w:r>
    </w:p>
    <w:p w:rsidR="00953A09" w:rsidRPr="00617B29" w:rsidRDefault="00484FF7" w:rsidP="00953A09">
      <w:pPr>
        <w:pStyle w:val="ActHead5"/>
      </w:pPr>
      <w:bookmarkStart w:id="37" w:name="_Toc178773204"/>
      <w:r w:rsidRPr="00BA330F">
        <w:rPr>
          <w:rStyle w:val="CharSectno"/>
        </w:rPr>
        <w:t>29</w:t>
      </w:r>
      <w:r w:rsidR="00953A09" w:rsidRPr="00617B29">
        <w:t xml:space="preserve">  A</w:t>
      </w:r>
      <w:r w:rsidRPr="00617B29">
        <w:t>dministration of Commonwealth laws and programs</w:t>
      </w:r>
      <w:bookmarkEnd w:id="37"/>
    </w:p>
    <w:p w:rsidR="00484FF7" w:rsidRPr="00617B29" w:rsidRDefault="00484FF7" w:rsidP="00484FF7">
      <w:pPr>
        <w:pStyle w:val="subsection"/>
      </w:pPr>
      <w:r w:rsidRPr="00617B29">
        <w:rPr>
          <w:color w:val="000000"/>
          <w:szCs w:val="28"/>
        </w:rPr>
        <w:tab/>
      </w:r>
      <w:r w:rsidRPr="00617B29">
        <w:rPr>
          <w:color w:val="000000"/>
          <w:szCs w:val="28"/>
        </w:rPr>
        <w:tab/>
        <w:t>It is unlawful for a person who performs any function or exercises any power under a Commonwealth law or for the purposes of a Commonwealth program or has any other responsibility for the administration of a Commonwealth law or the conduct of a Commonwealth program, to discriminate against another person on the ground of the other person</w:t>
      </w:r>
      <w:r w:rsidR="00B71A51" w:rsidRPr="00617B29">
        <w:rPr>
          <w:color w:val="000000"/>
          <w:szCs w:val="28"/>
        </w:rPr>
        <w:t>’</w:t>
      </w:r>
      <w:r w:rsidRPr="00617B29">
        <w:rPr>
          <w:color w:val="000000"/>
          <w:szCs w:val="28"/>
        </w:rPr>
        <w:t>s disability in the performance of that function, the exercise of that power or the fulfilment of that responsibility.</w:t>
      </w:r>
    </w:p>
    <w:p w:rsidR="006B7519" w:rsidRPr="00617B29" w:rsidRDefault="006B7519" w:rsidP="006B7519">
      <w:pPr>
        <w:pStyle w:val="ActHead5"/>
      </w:pPr>
      <w:bookmarkStart w:id="38" w:name="_Toc178773205"/>
      <w:r w:rsidRPr="00BA330F">
        <w:rPr>
          <w:rStyle w:val="CharSectno"/>
        </w:rPr>
        <w:t>29A</w:t>
      </w:r>
      <w:r w:rsidRPr="00617B29">
        <w:t xml:space="preserve">  Unjustifiable hardship</w:t>
      </w:r>
      <w:bookmarkEnd w:id="38"/>
    </w:p>
    <w:p w:rsidR="006B7519" w:rsidRPr="00617B29" w:rsidRDefault="006B7519" w:rsidP="006B7519">
      <w:pPr>
        <w:pStyle w:val="subsection"/>
      </w:pPr>
      <w:r w:rsidRPr="00617B29">
        <w:tab/>
      </w:r>
      <w:r w:rsidRPr="00617B29">
        <w:tab/>
        <w:t xml:space="preserve">This Division (other than section 30) does not render it unlawful for a person (the </w:t>
      </w:r>
      <w:r w:rsidRPr="00617B29">
        <w:rPr>
          <w:b/>
          <w:i/>
        </w:rPr>
        <w:t>discriminator</w:t>
      </w:r>
      <w:r w:rsidRPr="00617B29">
        <w:t>) to discriminate against another person on the ground of a disability of the other person if avoiding the discrimination would impose an unjustifiable hardship on the discriminator.</w:t>
      </w:r>
    </w:p>
    <w:p w:rsidR="006B7519" w:rsidRPr="00617B29" w:rsidRDefault="006B7519" w:rsidP="006B7519">
      <w:pPr>
        <w:pStyle w:val="ActHead5"/>
      </w:pPr>
      <w:bookmarkStart w:id="39" w:name="_Toc178773206"/>
      <w:r w:rsidRPr="00BA330F">
        <w:rPr>
          <w:rStyle w:val="CharSectno"/>
        </w:rPr>
        <w:t>30</w:t>
      </w:r>
      <w:r w:rsidRPr="00617B29">
        <w:t xml:space="preserve">  Requests for information</w:t>
      </w:r>
      <w:bookmarkEnd w:id="39"/>
    </w:p>
    <w:p w:rsidR="006B7519" w:rsidRPr="00617B29" w:rsidRDefault="006B7519" w:rsidP="006B7519">
      <w:pPr>
        <w:pStyle w:val="subsection"/>
      </w:pPr>
      <w:r w:rsidRPr="00617B29">
        <w:tab/>
        <w:t>(1)</w:t>
      </w:r>
      <w:r w:rsidRPr="00617B29">
        <w:tab/>
        <w:t xml:space="preserve">This section applies in relation to a person (the </w:t>
      </w:r>
      <w:r w:rsidRPr="00617B29">
        <w:rPr>
          <w:b/>
          <w:i/>
        </w:rPr>
        <w:t>first person</w:t>
      </w:r>
      <w:r w:rsidRPr="00617B29">
        <w:t xml:space="preserve">) if, under </w:t>
      </w:r>
      <w:r w:rsidR="00BA330F">
        <w:t>Division 1</w:t>
      </w:r>
      <w:r w:rsidRPr="00617B29">
        <w:t xml:space="preserve"> or this Division, it would be unlawful for the first person, in doing a particular act, to discriminate against another person on the ground of a disability of the other person.</w:t>
      </w:r>
    </w:p>
    <w:p w:rsidR="006B7519" w:rsidRPr="00617B29" w:rsidRDefault="006B7519" w:rsidP="006B7519">
      <w:pPr>
        <w:pStyle w:val="subsection"/>
      </w:pPr>
      <w:r w:rsidRPr="00617B29">
        <w:lastRenderedPageBreak/>
        <w:tab/>
        <w:t>(2)</w:t>
      </w:r>
      <w:r w:rsidRPr="00617B29">
        <w:tab/>
        <w:t>It is unlawful for the first person to request or require the other person to provide information (whether by completing a form or otherwise) if:</w:t>
      </w:r>
    </w:p>
    <w:p w:rsidR="006B7519" w:rsidRPr="00617B29" w:rsidRDefault="006B7519" w:rsidP="006B7519">
      <w:pPr>
        <w:pStyle w:val="paragraph"/>
      </w:pPr>
      <w:r w:rsidRPr="00617B29">
        <w:tab/>
        <w:t>(a)</w:t>
      </w:r>
      <w:r w:rsidRPr="00617B29">
        <w:tab/>
        <w:t xml:space="preserve">the first person requests or requires the information in connection with, or for the purposes of, doing the act referred to in </w:t>
      </w:r>
      <w:r w:rsidR="00BA330F">
        <w:t>subsection (</w:t>
      </w:r>
      <w:r w:rsidRPr="00617B29">
        <w:t>1); and</w:t>
      </w:r>
    </w:p>
    <w:p w:rsidR="006B7519" w:rsidRPr="00617B29" w:rsidRDefault="006B7519" w:rsidP="006B7519">
      <w:pPr>
        <w:pStyle w:val="paragraph"/>
      </w:pPr>
      <w:r w:rsidRPr="00617B29">
        <w:tab/>
        <w:t>(b)</w:t>
      </w:r>
      <w:r w:rsidRPr="00617B29">
        <w:tab/>
        <w:t>either or both of the following applies:</w:t>
      </w:r>
    </w:p>
    <w:p w:rsidR="006B7519" w:rsidRPr="00617B29" w:rsidRDefault="006B7519" w:rsidP="006B7519">
      <w:pPr>
        <w:pStyle w:val="paragraphsub"/>
      </w:pPr>
      <w:r w:rsidRPr="00617B29">
        <w:tab/>
        <w:t>(i)</w:t>
      </w:r>
      <w:r w:rsidRPr="00617B29">
        <w:tab/>
        <w:t>persons who do not have the disability would not be requested or required to provide the information in circumstances that are not materially different;</w:t>
      </w:r>
    </w:p>
    <w:p w:rsidR="006B7519" w:rsidRPr="00617B29" w:rsidRDefault="006B7519" w:rsidP="006B7519">
      <w:pPr>
        <w:pStyle w:val="paragraphsub"/>
      </w:pPr>
      <w:r w:rsidRPr="00617B29">
        <w:tab/>
        <w:t>(ii)</w:t>
      </w:r>
      <w:r w:rsidRPr="00617B29">
        <w:tab/>
        <w:t>the information relates to the disability.</w:t>
      </w:r>
    </w:p>
    <w:p w:rsidR="006B7519" w:rsidRPr="00617B29" w:rsidRDefault="006B7519" w:rsidP="006B7519">
      <w:pPr>
        <w:pStyle w:val="subsection"/>
      </w:pPr>
      <w:r w:rsidRPr="00617B29">
        <w:tab/>
        <w:t>(3)</w:t>
      </w:r>
      <w:r w:rsidRPr="00617B29">
        <w:tab/>
        <w:t>Subsection (2) does not apply if:</w:t>
      </w:r>
    </w:p>
    <w:p w:rsidR="006B7519" w:rsidRPr="00617B29" w:rsidRDefault="006B7519" w:rsidP="006B7519">
      <w:pPr>
        <w:pStyle w:val="paragraph"/>
      </w:pPr>
      <w:r w:rsidRPr="00617B29">
        <w:tab/>
        <w:t>(a)</w:t>
      </w:r>
      <w:r w:rsidRPr="00617B29">
        <w:tab/>
        <w:t>evidence is produced to the effect that none of the purposes for which the first person requested or required the information was the purpose of unlawfully discriminating against the other person on the ground of the disability; and</w:t>
      </w:r>
    </w:p>
    <w:p w:rsidR="006B7519" w:rsidRPr="00617B29" w:rsidRDefault="006B7519" w:rsidP="006B7519">
      <w:pPr>
        <w:pStyle w:val="paragraph"/>
      </w:pPr>
      <w:r w:rsidRPr="00617B29">
        <w:tab/>
        <w:t>(b)</w:t>
      </w:r>
      <w:r w:rsidRPr="00617B29">
        <w:tab/>
        <w:t>the evidence is not rebutted.</w:t>
      </w:r>
    </w:p>
    <w:p w:rsidR="006B7519" w:rsidRPr="00617B29" w:rsidRDefault="006B7519" w:rsidP="006B7519">
      <w:pPr>
        <w:pStyle w:val="notetext"/>
      </w:pPr>
      <w:r w:rsidRPr="00617B29">
        <w:t>Example:</w:t>
      </w:r>
      <w:r w:rsidRPr="00617B29">
        <w:tab/>
        <w:t>An employer may not require a prospective employee to provide genetic information if the employer intends to use that information to unlawfully discriminate against the employee on the ground of a disability of the employee.</w:t>
      </w:r>
    </w:p>
    <w:p w:rsidR="006B7519" w:rsidRPr="00617B29" w:rsidRDefault="006B7519" w:rsidP="006B7519">
      <w:pPr>
        <w:pStyle w:val="notetext"/>
      </w:pPr>
      <w:r w:rsidRPr="00617B29">
        <w:tab/>
        <w:t>However, the employer may require such information in order to determine if the prospective employee would be able to carry out the inherent requirements of the employment or to determine what reasonable adjustments to make for the employee.</w:t>
      </w:r>
    </w:p>
    <w:p w:rsidR="006B7519" w:rsidRPr="00617B29" w:rsidRDefault="006B7519" w:rsidP="006B7519">
      <w:pPr>
        <w:pStyle w:val="subsection"/>
      </w:pPr>
      <w:r w:rsidRPr="00617B29">
        <w:tab/>
        <w:t>(4)</w:t>
      </w:r>
      <w:r w:rsidRPr="00617B29">
        <w:tab/>
        <w:t xml:space="preserve">This section has effect subject to </w:t>
      </w:r>
      <w:r w:rsidR="00BA330F">
        <w:t>subsection 5</w:t>
      </w:r>
      <w:r w:rsidRPr="00617B29">
        <w:t>4A(5) (evidence that an animal is an assistance animal).</w:t>
      </w:r>
    </w:p>
    <w:p w:rsidR="00D10C89" w:rsidRPr="00617B29" w:rsidRDefault="00BA330F" w:rsidP="007C18C5">
      <w:pPr>
        <w:pStyle w:val="ActHead3"/>
        <w:pageBreakBefore/>
      </w:pPr>
      <w:bookmarkStart w:id="40" w:name="_Toc178773207"/>
      <w:r w:rsidRPr="00BA330F">
        <w:rPr>
          <w:rStyle w:val="CharDivNo"/>
        </w:rPr>
        <w:lastRenderedPageBreak/>
        <w:t>Division 2</w:t>
      </w:r>
      <w:r w:rsidR="00D10C89" w:rsidRPr="00BA330F">
        <w:rPr>
          <w:rStyle w:val="CharDivNo"/>
        </w:rPr>
        <w:t>A</w:t>
      </w:r>
      <w:r w:rsidR="00D10C89" w:rsidRPr="00617B29">
        <w:t>—</w:t>
      </w:r>
      <w:r w:rsidR="00D10C89" w:rsidRPr="00BA330F">
        <w:rPr>
          <w:rStyle w:val="CharDivText"/>
        </w:rPr>
        <w:t>Disability standards</w:t>
      </w:r>
      <w:bookmarkEnd w:id="40"/>
    </w:p>
    <w:p w:rsidR="00D10C89" w:rsidRPr="00617B29" w:rsidRDefault="00D10C89" w:rsidP="00D10C89">
      <w:pPr>
        <w:pStyle w:val="ActHead5"/>
      </w:pPr>
      <w:bookmarkStart w:id="41" w:name="_Toc178773208"/>
      <w:r w:rsidRPr="00BA330F">
        <w:rPr>
          <w:rStyle w:val="CharSectno"/>
        </w:rPr>
        <w:t>31</w:t>
      </w:r>
      <w:r w:rsidRPr="00617B29">
        <w:t xml:space="preserve">  Disability standards</w:t>
      </w:r>
      <w:bookmarkEnd w:id="41"/>
    </w:p>
    <w:p w:rsidR="00D10C89" w:rsidRPr="00617B29" w:rsidRDefault="00D10C89" w:rsidP="00D10C89">
      <w:pPr>
        <w:pStyle w:val="subsection"/>
      </w:pPr>
      <w:r w:rsidRPr="00617B29">
        <w:tab/>
        <w:t>(1)</w:t>
      </w:r>
      <w:r w:rsidRPr="00617B29">
        <w:tab/>
        <w:t xml:space="preserve">The Minister may, by legislative instrument, formulate standards, to be known as </w:t>
      </w:r>
      <w:r w:rsidRPr="00617B29">
        <w:rPr>
          <w:b/>
          <w:i/>
        </w:rPr>
        <w:t>disability standards</w:t>
      </w:r>
      <w:r w:rsidRPr="00617B29">
        <w:t>, in relation to any area in which it is unlawful under this Part for a person to discriminate against another person on the ground of a disability of the other person.</w:t>
      </w:r>
    </w:p>
    <w:p w:rsidR="00D10C89" w:rsidRPr="00617B29" w:rsidRDefault="00D10C89" w:rsidP="00D10C89">
      <w:pPr>
        <w:pStyle w:val="subsection"/>
      </w:pPr>
      <w:r w:rsidRPr="00617B29">
        <w:tab/>
        <w:t>(2)</w:t>
      </w:r>
      <w:r w:rsidRPr="00617B29">
        <w:tab/>
        <w:t xml:space="preserve">Without limiting </w:t>
      </w:r>
      <w:r w:rsidR="00BA330F">
        <w:t>subsection (</w:t>
      </w:r>
      <w:r w:rsidRPr="00617B29">
        <w:t>1), a disability standard may:</w:t>
      </w:r>
    </w:p>
    <w:p w:rsidR="00D10C89" w:rsidRPr="00617B29" w:rsidRDefault="00D10C89" w:rsidP="00D10C89">
      <w:pPr>
        <w:pStyle w:val="paragraph"/>
      </w:pPr>
      <w:r w:rsidRPr="00617B29">
        <w:tab/>
        <w:t>(a)</w:t>
      </w:r>
      <w:r w:rsidRPr="00617B29">
        <w:tab/>
        <w:t>deal with the following:</w:t>
      </w:r>
    </w:p>
    <w:p w:rsidR="00D10C89" w:rsidRPr="00617B29" w:rsidRDefault="00D10C89" w:rsidP="00D10C89">
      <w:pPr>
        <w:pStyle w:val="paragraphsub"/>
      </w:pPr>
      <w:r w:rsidRPr="00617B29">
        <w:tab/>
        <w:t>(i)</w:t>
      </w:r>
      <w:r w:rsidRPr="00617B29">
        <w:tab/>
        <w:t>reasonable adjustments;</w:t>
      </w:r>
    </w:p>
    <w:p w:rsidR="00D10C89" w:rsidRPr="00617B29" w:rsidRDefault="00D10C89" w:rsidP="00D10C89">
      <w:pPr>
        <w:pStyle w:val="paragraphsub"/>
      </w:pPr>
      <w:r w:rsidRPr="00617B29">
        <w:tab/>
        <w:t>(ii)</w:t>
      </w:r>
      <w:r w:rsidRPr="00617B29">
        <w:tab/>
        <w:t>strategies and programs to prevent harassment or victimisation of persons with a disability;</w:t>
      </w:r>
    </w:p>
    <w:p w:rsidR="00D10C89" w:rsidRPr="00617B29" w:rsidRDefault="00D10C89" w:rsidP="00D10C89">
      <w:pPr>
        <w:pStyle w:val="paragraphsub"/>
      </w:pPr>
      <w:r w:rsidRPr="00617B29">
        <w:tab/>
        <w:t>(iii)</w:t>
      </w:r>
      <w:r w:rsidRPr="00617B29">
        <w:tab/>
        <w:t>unjustifiable hardship;</w:t>
      </w:r>
    </w:p>
    <w:p w:rsidR="00D10C89" w:rsidRPr="00617B29" w:rsidRDefault="00D10C89" w:rsidP="00D10C89">
      <w:pPr>
        <w:pStyle w:val="paragraphsub"/>
      </w:pPr>
      <w:r w:rsidRPr="00617B29">
        <w:tab/>
        <w:t>(iv)</w:t>
      </w:r>
      <w:r w:rsidRPr="00617B29">
        <w:tab/>
        <w:t>exemptions from the disability standard, including the power (if any) of the Commission to grant such exemptions; or</w:t>
      </w:r>
    </w:p>
    <w:p w:rsidR="00D10C89" w:rsidRPr="00617B29" w:rsidRDefault="00D10C89" w:rsidP="00D10C89">
      <w:pPr>
        <w:pStyle w:val="paragraph"/>
      </w:pPr>
      <w:r w:rsidRPr="00617B29">
        <w:tab/>
        <w:t>(b)</w:t>
      </w:r>
      <w:r w:rsidRPr="00617B29">
        <w:tab/>
        <w:t>provide that the disability standard, in whole or in part, is or is not intended to affect the operation of a law of a State or Territory.</w:t>
      </w:r>
    </w:p>
    <w:p w:rsidR="00D10C89" w:rsidRPr="00617B29" w:rsidRDefault="00D10C89" w:rsidP="00D10C89">
      <w:pPr>
        <w:pStyle w:val="subsection"/>
      </w:pPr>
      <w:r w:rsidRPr="00617B29">
        <w:tab/>
        <w:t>(3)</w:t>
      </w:r>
      <w:r w:rsidRPr="00617B29">
        <w:tab/>
        <w:t>Before making a disability standard, the Minister must take into consideration any comments made to the Minister by a Minister of a State or Territory who is responsible for matters relating to disability discrimination.</w:t>
      </w:r>
    </w:p>
    <w:p w:rsidR="00D10C89" w:rsidRPr="00617B29" w:rsidRDefault="00D10C89" w:rsidP="00D10C89">
      <w:pPr>
        <w:pStyle w:val="subsection"/>
      </w:pPr>
      <w:r w:rsidRPr="00617B29">
        <w:tab/>
        <w:t>(4)</w:t>
      </w:r>
      <w:r w:rsidRPr="00617B29">
        <w:tab/>
        <w:t>A legislative instrument made under this section does not take effect before the end of the period in which it could be disallowed in either House of the Parliament.</w:t>
      </w:r>
    </w:p>
    <w:p w:rsidR="00953A09" w:rsidRPr="00617B29" w:rsidRDefault="00484FF7" w:rsidP="00953A09">
      <w:pPr>
        <w:pStyle w:val="ActHead5"/>
      </w:pPr>
      <w:bookmarkStart w:id="42" w:name="_Toc178773209"/>
      <w:r w:rsidRPr="00BA330F">
        <w:rPr>
          <w:rStyle w:val="CharSectno"/>
        </w:rPr>
        <w:t>32</w:t>
      </w:r>
      <w:r w:rsidR="00953A09" w:rsidRPr="00617B29">
        <w:t xml:space="preserve">  </w:t>
      </w:r>
      <w:r w:rsidRPr="00617B29">
        <w:t>Unlawful to contravene disability standards</w:t>
      </w:r>
      <w:bookmarkEnd w:id="42"/>
    </w:p>
    <w:p w:rsidR="00484FF7" w:rsidRPr="00617B29" w:rsidRDefault="00484FF7" w:rsidP="00484FF7">
      <w:pPr>
        <w:pStyle w:val="subsection"/>
      </w:pPr>
      <w:r w:rsidRPr="00617B29">
        <w:rPr>
          <w:color w:val="000000"/>
          <w:szCs w:val="28"/>
        </w:rPr>
        <w:tab/>
      </w:r>
      <w:r w:rsidRPr="00617B29">
        <w:rPr>
          <w:color w:val="000000"/>
          <w:szCs w:val="28"/>
        </w:rPr>
        <w:tab/>
        <w:t>It is unlawful for a person to contravene a disability standard.</w:t>
      </w:r>
    </w:p>
    <w:p w:rsidR="00361E3D" w:rsidRPr="00617B29" w:rsidRDefault="00361E3D" w:rsidP="00361E3D">
      <w:pPr>
        <w:pStyle w:val="ActHead5"/>
      </w:pPr>
      <w:bookmarkStart w:id="43" w:name="_Toc178773210"/>
      <w:r w:rsidRPr="00BA330F">
        <w:rPr>
          <w:rStyle w:val="CharSectno"/>
        </w:rPr>
        <w:lastRenderedPageBreak/>
        <w:t>33</w:t>
      </w:r>
      <w:r w:rsidRPr="00617B29">
        <w:t xml:space="preserve">  </w:t>
      </w:r>
      <w:r w:rsidR="00BA330F">
        <w:t>Division 5</w:t>
      </w:r>
      <w:r w:rsidRPr="00617B29">
        <w:t xml:space="preserve"> generally not to apply to disability standards</w:t>
      </w:r>
      <w:bookmarkEnd w:id="43"/>
    </w:p>
    <w:p w:rsidR="00361E3D" w:rsidRPr="00617B29" w:rsidRDefault="00361E3D" w:rsidP="00361E3D">
      <w:pPr>
        <w:pStyle w:val="subsection"/>
      </w:pPr>
      <w:r w:rsidRPr="00617B29">
        <w:tab/>
      </w:r>
      <w:r w:rsidRPr="00617B29">
        <w:tab/>
      </w:r>
      <w:r w:rsidR="00BA330F">
        <w:t>Division 5</w:t>
      </w:r>
      <w:r w:rsidRPr="00617B29">
        <w:t xml:space="preserve"> (other than subsections 55(1A) to (1D) and any reference in that Division to those provisions) does not apply in relation to a disability standard.</w:t>
      </w:r>
    </w:p>
    <w:p w:rsidR="00953A09" w:rsidRPr="00617B29" w:rsidRDefault="00484FF7" w:rsidP="00953A09">
      <w:pPr>
        <w:pStyle w:val="ActHead5"/>
      </w:pPr>
      <w:bookmarkStart w:id="44" w:name="_Toc178773211"/>
      <w:r w:rsidRPr="00BA330F">
        <w:rPr>
          <w:rStyle w:val="CharSectno"/>
        </w:rPr>
        <w:t>34</w:t>
      </w:r>
      <w:r w:rsidR="00953A09" w:rsidRPr="00617B29">
        <w:t xml:space="preserve">  </w:t>
      </w:r>
      <w:r w:rsidRPr="00617B29">
        <w:t>This Part not to apply if person acts in accordance with disability standards</w:t>
      </w:r>
      <w:bookmarkEnd w:id="44"/>
    </w:p>
    <w:p w:rsidR="00484FF7" w:rsidRPr="00617B29" w:rsidRDefault="00484FF7" w:rsidP="00484FF7">
      <w:pPr>
        <w:pStyle w:val="subsection"/>
      </w:pPr>
      <w:r w:rsidRPr="00617B29">
        <w:rPr>
          <w:color w:val="000000"/>
          <w:szCs w:val="28"/>
        </w:rPr>
        <w:tab/>
      </w:r>
      <w:r w:rsidRPr="00617B29">
        <w:rPr>
          <w:color w:val="000000"/>
          <w:szCs w:val="28"/>
        </w:rPr>
        <w:tab/>
        <w:t xml:space="preserve">If a person acts in accordance with a disability standard this Part </w:t>
      </w:r>
      <w:r w:rsidR="00D10C89" w:rsidRPr="00617B29">
        <w:rPr>
          <w:color w:val="000000"/>
          <w:szCs w:val="28"/>
        </w:rPr>
        <w:t xml:space="preserve">(other than this Division) </w:t>
      </w:r>
      <w:r w:rsidRPr="00617B29">
        <w:rPr>
          <w:color w:val="000000"/>
          <w:szCs w:val="28"/>
        </w:rPr>
        <w:t>does not apply to the person</w:t>
      </w:r>
      <w:r w:rsidR="00B71A51" w:rsidRPr="00617B29">
        <w:rPr>
          <w:color w:val="000000"/>
          <w:szCs w:val="28"/>
        </w:rPr>
        <w:t>’</w:t>
      </w:r>
      <w:r w:rsidRPr="00617B29">
        <w:rPr>
          <w:color w:val="000000"/>
          <w:szCs w:val="28"/>
        </w:rPr>
        <w:t>s act.</w:t>
      </w:r>
    </w:p>
    <w:p w:rsidR="00484FF7" w:rsidRPr="00617B29" w:rsidRDefault="00BA330F" w:rsidP="00484FF7">
      <w:pPr>
        <w:pStyle w:val="ActHead3"/>
        <w:pageBreakBefore/>
      </w:pPr>
      <w:bookmarkStart w:id="45" w:name="_Toc178773212"/>
      <w:r w:rsidRPr="00BA330F">
        <w:rPr>
          <w:rStyle w:val="CharDivNo"/>
        </w:rPr>
        <w:lastRenderedPageBreak/>
        <w:t>Division 3</w:t>
      </w:r>
      <w:r w:rsidR="00484FF7" w:rsidRPr="00617B29">
        <w:t>—</w:t>
      </w:r>
      <w:r w:rsidR="00484FF7" w:rsidRPr="00BA330F">
        <w:rPr>
          <w:rStyle w:val="CharDivText"/>
        </w:rPr>
        <w:t>Discrimination involving harassment</w:t>
      </w:r>
      <w:bookmarkEnd w:id="45"/>
    </w:p>
    <w:p w:rsidR="00953A09" w:rsidRPr="00617B29" w:rsidRDefault="00484FF7" w:rsidP="00953A09">
      <w:pPr>
        <w:pStyle w:val="ActHead5"/>
      </w:pPr>
      <w:bookmarkStart w:id="46" w:name="_Toc178773213"/>
      <w:r w:rsidRPr="00BA330F">
        <w:rPr>
          <w:rStyle w:val="CharSectno"/>
        </w:rPr>
        <w:t>35</w:t>
      </w:r>
      <w:r w:rsidR="00953A09" w:rsidRPr="00617B29">
        <w:t xml:space="preserve">  </w:t>
      </w:r>
      <w:r w:rsidRPr="00617B29">
        <w:t>Harassment in employment</w:t>
      </w:r>
      <w:bookmarkEnd w:id="46"/>
    </w:p>
    <w:p w:rsidR="00484FF7" w:rsidRPr="00617B29" w:rsidRDefault="00484FF7" w:rsidP="00484FF7">
      <w:pPr>
        <w:pStyle w:val="subsection"/>
        <w:rPr>
          <w:color w:val="000000"/>
          <w:szCs w:val="28"/>
        </w:rPr>
      </w:pPr>
      <w:r w:rsidRPr="00617B29">
        <w:rPr>
          <w:color w:val="000000"/>
          <w:szCs w:val="28"/>
        </w:rPr>
        <w:tab/>
        <w:t>(1)</w:t>
      </w:r>
      <w:r w:rsidRPr="00617B29">
        <w:rPr>
          <w:color w:val="000000"/>
          <w:szCs w:val="28"/>
        </w:rPr>
        <w:tab/>
        <w:t>It is unlawful for a person to harass another person who:</w:t>
      </w:r>
    </w:p>
    <w:p w:rsidR="00484FF7" w:rsidRPr="00617B29" w:rsidRDefault="00484FF7" w:rsidP="00484FF7">
      <w:pPr>
        <w:pStyle w:val="paragraph"/>
      </w:pPr>
      <w:r w:rsidRPr="00617B29">
        <w:tab/>
        <w:t>(a)</w:t>
      </w:r>
      <w:r w:rsidRPr="00617B29">
        <w:tab/>
        <w:t>is an employee of that person; and</w:t>
      </w:r>
    </w:p>
    <w:p w:rsidR="00484FF7" w:rsidRPr="00617B29" w:rsidRDefault="00484FF7" w:rsidP="00484FF7">
      <w:pPr>
        <w:pStyle w:val="paragraph"/>
      </w:pPr>
      <w:r w:rsidRPr="00617B29">
        <w:tab/>
        <w:t>(b)</w:t>
      </w:r>
      <w:r w:rsidRPr="00617B29">
        <w:tab/>
        <w:t>has a disability;</w:t>
      </w:r>
    </w:p>
    <w:p w:rsidR="00484FF7" w:rsidRPr="00617B29" w:rsidRDefault="00484FF7" w:rsidP="00484FF7">
      <w:pPr>
        <w:pStyle w:val="subsection2"/>
      </w:pPr>
      <w:r w:rsidRPr="00617B29">
        <w:t>in relation to the disability.</w:t>
      </w:r>
    </w:p>
    <w:p w:rsidR="00484FF7" w:rsidRPr="00617B29" w:rsidRDefault="00484FF7" w:rsidP="00484FF7">
      <w:pPr>
        <w:pStyle w:val="subsection"/>
        <w:rPr>
          <w:color w:val="000000"/>
          <w:szCs w:val="28"/>
        </w:rPr>
      </w:pPr>
      <w:r w:rsidRPr="00617B29">
        <w:rPr>
          <w:color w:val="000000"/>
          <w:szCs w:val="28"/>
        </w:rPr>
        <w:tab/>
        <w:t>(2)</w:t>
      </w:r>
      <w:r w:rsidRPr="00617B29">
        <w:rPr>
          <w:color w:val="000000"/>
          <w:szCs w:val="28"/>
        </w:rPr>
        <w:tab/>
        <w:t>It is unlawful for a person to harass another person who:</w:t>
      </w:r>
    </w:p>
    <w:p w:rsidR="00484FF7" w:rsidRPr="00617B29" w:rsidRDefault="00484FF7" w:rsidP="00484FF7">
      <w:pPr>
        <w:pStyle w:val="paragraph"/>
      </w:pPr>
      <w:r w:rsidRPr="00617B29">
        <w:tab/>
        <w:t>(a)</w:t>
      </w:r>
      <w:r w:rsidRPr="00617B29">
        <w:tab/>
        <w:t>is an employee of a person by whom the first</w:t>
      </w:r>
      <w:r w:rsidR="00BA330F">
        <w:noBreakHyphen/>
      </w:r>
      <w:r w:rsidRPr="00617B29">
        <w:t>mentioned person is employed; and</w:t>
      </w:r>
    </w:p>
    <w:p w:rsidR="00484FF7" w:rsidRPr="00617B29" w:rsidRDefault="00484FF7" w:rsidP="00484FF7">
      <w:pPr>
        <w:pStyle w:val="paragraph"/>
      </w:pPr>
      <w:r w:rsidRPr="00617B29">
        <w:tab/>
        <w:t>(b)</w:t>
      </w:r>
      <w:r w:rsidRPr="00617B29">
        <w:tab/>
        <w:t>has a disability;</w:t>
      </w:r>
    </w:p>
    <w:p w:rsidR="00484FF7" w:rsidRPr="00617B29" w:rsidRDefault="00484FF7" w:rsidP="00484FF7">
      <w:pPr>
        <w:pStyle w:val="subsection2"/>
      </w:pPr>
      <w:r w:rsidRPr="00617B29">
        <w:t>in relation to the disability.</w:t>
      </w:r>
    </w:p>
    <w:p w:rsidR="00484FF7" w:rsidRPr="00617B29" w:rsidRDefault="00484FF7" w:rsidP="00484FF7">
      <w:pPr>
        <w:pStyle w:val="subsection"/>
        <w:rPr>
          <w:color w:val="000000"/>
          <w:szCs w:val="28"/>
        </w:rPr>
      </w:pPr>
      <w:r w:rsidRPr="00617B29">
        <w:rPr>
          <w:color w:val="000000"/>
          <w:szCs w:val="28"/>
        </w:rPr>
        <w:tab/>
        <w:t>(3)</w:t>
      </w:r>
      <w:r w:rsidRPr="00617B29">
        <w:rPr>
          <w:color w:val="000000"/>
          <w:szCs w:val="28"/>
        </w:rPr>
        <w:tab/>
        <w:t>It is unlawful for a person to harass another person who:</w:t>
      </w:r>
    </w:p>
    <w:p w:rsidR="00484FF7" w:rsidRPr="00617B29" w:rsidRDefault="00484FF7" w:rsidP="00484FF7">
      <w:pPr>
        <w:pStyle w:val="paragraph"/>
      </w:pPr>
      <w:r w:rsidRPr="00617B29">
        <w:tab/>
        <w:t>(a)</w:t>
      </w:r>
      <w:r w:rsidRPr="00617B29">
        <w:tab/>
        <w:t>is seeking employment by the first</w:t>
      </w:r>
      <w:r w:rsidR="00BA330F">
        <w:noBreakHyphen/>
      </w:r>
      <w:r w:rsidRPr="00617B29">
        <w:t>mentioned person or by an employer of the first</w:t>
      </w:r>
      <w:r w:rsidR="00BA330F">
        <w:noBreakHyphen/>
      </w:r>
      <w:r w:rsidRPr="00617B29">
        <w:t>mentioned person; and</w:t>
      </w:r>
    </w:p>
    <w:p w:rsidR="00484FF7" w:rsidRPr="00617B29" w:rsidRDefault="00484FF7" w:rsidP="00484FF7">
      <w:pPr>
        <w:pStyle w:val="paragraph"/>
      </w:pPr>
      <w:r w:rsidRPr="00617B29">
        <w:tab/>
        <w:t>(b)</w:t>
      </w:r>
      <w:r w:rsidRPr="00617B29">
        <w:tab/>
        <w:t>has a disability;</w:t>
      </w:r>
    </w:p>
    <w:p w:rsidR="00484FF7" w:rsidRPr="00617B29" w:rsidRDefault="00484FF7" w:rsidP="00484FF7">
      <w:pPr>
        <w:pStyle w:val="subsection2"/>
      </w:pPr>
      <w:r w:rsidRPr="00617B29">
        <w:t>in relation to the disability.</w:t>
      </w:r>
    </w:p>
    <w:p w:rsidR="00484FF7" w:rsidRPr="00617B29" w:rsidRDefault="00484FF7" w:rsidP="00484FF7">
      <w:pPr>
        <w:pStyle w:val="subsection"/>
        <w:rPr>
          <w:color w:val="000000"/>
          <w:szCs w:val="28"/>
        </w:rPr>
      </w:pPr>
      <w:r w:rsidRPr="00617B29">
        <w:rPr>
          <w:color w:val="000000"/>
          <w:szCs w:val="28"/>
        </w:rPr>
        <w:tab/>
        <w:t>(4)</w:t>
      </w:r>
      <w:r w:rsidRPr="00617B29">
        <w:rPr>
          <w:color w:val="000000"/>
          <w:szCs w:val="28"/>
        </w:rPr>
        <w:tab/>
        <w:t>It is unlawful for a person to harass another person who:</w:t>
      </w:r>
    </w:p>
    <w:p w:rsidR="00484FF7" w:rsidRPr="00617B29" w:rsidRDefault="00484FF7" w:rsidP="00484FF7">
      <w:pPr>
        <w:pStyle w:val="paragraph"/>
      </w:pPr>
      <w:r w:rsidRPr="00617B29">
        <w:tab/>
        <w:t>(a)</w:t>
      </w:r>
      <w:r w:rsidRPr="00617B29">
        <w:tab/>
        <w:t>is a commission agent or contract worker of that person; and</w:t>
      </w:r>
    </w:p>
    <w:p w:rsidR="00484FF7" w:rsidRPr="00617B29" w:rsidRDefault="00484FF7" w:rsidP="00484FF7">
      <w:pPr>
        <w:pStyle w:val="paragraph"/>
      </w:pPr>
      <w:r w:rsidRPr="00617B29">
        <w:tab/>
        <w:t>(b)</w:t>
      </w:r>
      <w:r w:rsidRPr="00617B29">
        <w:tab/>
        <w:t>has a disability;</w:t>
      </w:r>
    </w:p>
    <w:p w:rsidR="00484FF7" w:rsidRPr="00617B29" w:rsidRDefault="00484FF7" w:rsidP="00484FF7">
      <w:pPr>
        <w:pStyle w:val="subsection2"/>
      </w:pPr>
      <w:r w:rsidRPr="00617B29">
        <w:t>in relation to the disability.</w:t>
      </w:r>
    </w:p>
    <w:p w:rsidR="00484FF7" w:rsidRPr="00617B29" w:rsidRDefault="00484FF7" w:rsidP="00484FF7">
      <w:pPr>
        <w:pStyle w:val="subsection"/>
        <w:rPr>
          <w:color w:val="000000"/>
          <w:szCs w:val="28"/>
        </w:rPr>
      </w:pPr>
      <w:r w:rsidRPr="00617B29">
        <w:rPr>
          <w:color w:val="000000"/>
          <w:szCs w:val="28"/>
        </w:rPr>
        <w:tab/>
        <w:t>(5)</w:t>
      </w:r>
      <w:r w:rsidRPr="00617B29">
        <w:rPr>
          <w:color w:val="000000"/>
          <w:szCs w:val="28"/>
        </w:rPr>
        <w:tab/>
        <w:t>It is unlawful for a person to harass another person who:</w:t>
      </w:r>
    </w:p>
    <w:p w:rsidR="00484FF7" w:rsidRPr="00617B29" w:rsidRDefault="00484FF7" w:rsidP="00484FF7">
      <w:pPr>
        <w:pStyle w:val="paragraph"/>
      </w:pPr>
      <w:r w:rsidRPr="00617B29">
        <w:tab/>
        <w:t>(a)</w:t>
      </w:r>
      <w:r w:rsidRPr="00617B29">
        <w:tab/>
        <w:t>is a commission agent or contract worker of a person of whom the first</w:t>
      </w:r>
      <w:r w:rsidR="00BA330F">
        <w:noBreakHyphen/>
      </w:r>
      <w:r w:rsidRPr="00617B29">
        <w:t>mentioned person is a commission agent or contract worker; and</w:t>
      </w:r>
    </w:p>
    <w:p w:rsidR="00484FF7" w:rsidRPr="00617B29" w:rsidRDefault="00484FF7" w:rsidP="00484FF7">
      <w:pPr>
        <w:pStyle w:val="paragraph"/>
      </w:pPr>
      <w:r w:rsidRPr="00617B29">
        <w:tab/>
        <w:t>(b)</w:t>
      </w:r>
      <w:r w:rsidRPr="00617B29">
        <w:tab/>
        <w:t>has a disability;</w:t>
      </w:r>
    </w:p>
    <w:p w:rsidR="00484FF7" w:rsidRPr="00617B29" w:rsidRDefault="00484FF7" w:rsidP="00484FF7">
      <w:pPr>
        <w:pStyle w:val="subsection2"/>
      </w:pPr>
      <w:r w:rsidRPr="00617B29">
        <w:t>in relation to the disability.</w:t>
      </w:r>
    </w:p>
    <w:p w:rsidR="00484FF7" w:rsidRPr="00617B29" w:rsidRDefault="00484FF7" w:rsidP="00484FF7">
      <w:pPr>
        <w:pStyle w:val="subsection"/>
        <w:rPr>
          <w:color w:val="000000"/>
          <w:szCs w:val="28"/>
        </w:rPr>
      </w:pPr>
      <w:r w:rsidRPr="00617B29">
        <w:rPr>
          <w:color w:val="000000"/>
          <w:szCs w:val="28"/>
        </w:rPr>
        <w:tab/>
        <w:t>(6)</w:t>
      </w:r>
      <w:r w:rsidRPr="00617B29">
        <w:rPr>
          <w:color w:val="000000"/>
          <w:szCs w:val="28"/>
        </w:rPr>
        <w:tab/>
        <w:t>It is unlawful for a person to harass another person who:</w:t>
      </w:r>
    </w:p>
    <w:p w:rsidR="00484FF7" w:rsidRPr="00617B29" w:rsidRDefault="00484FF7" w:rsidP="00484FF7">
      <w:pPr>
        <w:pStyle w:val="paragraph"/>
      </w:pPr>
      <w:r w:rsidRPr="00617B29">
        <w:tab/>
        <w:t>(a)</w:t>
      </w:r>
      <w:r w:rsidRPr="00617B29">
        <w:tab/>
        <w:t>is seeking to become a commission agent or contract worker of the first</w:t>
      </w:r>
      <w:r w:rsidR="00BA330F">
        <w:noBreakHyphen/>
      </w:r>
      <w:r w:rsidRPr="00617B29">
        <w:t xml:space="preserve">mentioned person or of a person of whom the </w:t>
      </w:r>
      <w:r w:rsidRPr="00617B29">
        <w:lastRenderedPageBreak/>
        <w:t>first</w:t>
      </w:r>
      <w:r w:rsidR="00BA330F">
        <w:noBreakHyphen/>
      </w:r>
      <w:r w:rsidRPr="00617B29">
        <w:t>mentioned person is a commission agent or contract worker; and</w:t>
      </w:r>
    </w:p>
    <w:p w:rsidR="00484FF7" w:rsidRPr="00617B29" w:rsidRDefault="00484FF7" w:rsidP="00484FF7">
      <w:pPr>
        <w:pStyle w:val="paragraph"/>
      </w:pPr>
      <w:r w:rsidRPr="00617B29">
        <w:tab/>
        <w:t>(b)</w:t>
      </w:r>
      <w:r w:rsidRPr="00617B29">
        <w:tab/>
        <w:t>has a disability;</w:t>
      </w:r>
    </w:p>
    <w:p w:rsidR="00484FF7" w:rsidRPr="00617B29" w:rsidRDefault="00484FF7" w:rsidP="00484FF7">
      <w:pPr>
        <w:pStyle w:val="subsection2"/>
      </w:pPr>
      <w:r w:rsidRPr="00617B29">
        <w:t>in relation to the disability.</w:t>
      </w:r>
    </w:p>
    <w:p w:rsidR="00953A09" w:rsidRPr="00617B29" w:rsidRDefault="00935979" w:rsidP="00953A09">
      <w:pPr>
        <w:pStyle w:val="ActHead5"/>
      </w:pPr>
      <w:bookmarkStart w:id="47" w:name="_Toc178773214"/>
      <w:r w:rsidRPr="00BA330F">
        <w:rPr>
          <w:rStyle w:val="CharSectno"/>
        </w:rPr>
        <w:t>37</w:t>
      </w:r>
      <w:r w:rsidR="00953A09" w:rsidRPr="00617B29">
        <w:t xml:space="preserve">  </w:t>
      </w:r>
      <w:r w:rsidRPr="00617B29">
        <w:t>Harassment in education</w:t>
      </w:r>
      <w:bookmarkEnd w:id="47"/>
    </w:p>
    <w:p w:rsidR="00935979" w:rsidRPr="00617B29" w:rsidRDefault="00935979" w:rsidP="00935979">
      <w:pPr>
        <w:pStyle w:val="subsection"/>
        <w:rPr>
          <w:color w:val="000000"/>
          <w:szCs w:val="28"/>
        </w:rPr>
      </w:pPr>
      <w:r w:rsidRPr="00617B29">
        <w:rPr>
          <w:color w:val="000000"/>
          <w:szCs w:val="28"/>
        </w:rPr>
        <w:tab/>
      </w:r>
      <w:r w:rsidRPr="00617B29">
        <w:rPr>
          <w:color w:val="000000"/>
          <w:szCs w:val="28"/>
        </w:rPr>
        <w:tab/>
        <w:t>It is unlawful for a person who is a member of the staff of an educational institution to harass another person who:</w:t>
      </w:r>
    </w:p>
    <w:p w:rsidR="00935979" w:rsidRPr="00617B29" w:rsidRDefault="00935979" w:rsidP="00935979">
      <w:pPr>
        <w:pStyle w:val="paragraph"/>
      </w:pPr>
      <w:r w:rsidRPr="00617B29">
        <w:tab/>
        <w:t>(a)</w:t>
      </w:r>
      <w:r w:rsidRPr="00617B29">
        <w:tab/>
        <w:t>is a student at that educational institution or is seeking admission to that educational institution as a student; and</w:t>
      </w:r>
    </w:p>
    <w:p w:rsidR="00935979" w:rsidRPr="00617B29" w:rsidRDefault="00935979" w:rsidP="00935979">
      <w:pPr>
        <w:pStyle w:val="paragraph"/>
      </w:pPr>
      <w:r w:rsidRPr="00617B29">
        <w:tab/>
        <w:t>(b)</w:t>
      </w:r>
      <w:r w:rsidRPr="00617B29">
        <w:tab/>
        <w:t>has a disability;</w:t>
      </w:r>
    </w:p>
    <w:p w:rsidR="00935979" w:rsidRPr="00617B29" w:rsidRDefault="00935979" w:rsidP="00935979">
      <w:pPr>
        <w:pStyle w:val="subsection2"/>
      </w:pPr>
      <w:r w:rsidRPr="00617B29">
        <w:t>in relation to the disability.</w:t>
      </w:r>
    </w:p>
    <w:p w:rsidR="00953A09" w:rsidRPr="00617B29" w:rsidRDefault="00935979" w:rsidP="00953A09">
      <w:pPr>
        <w:pStyle w:val="ActHead5"/>
      </w:pPr>
      <w:bookmarkStart w:id="48" w:name="_Toc178773215"/>
      <w:r w:rsidRPr="00BA330F">
        <w:rPr>
          <w:rStyle w:val="CharSectno"/>
        </w:rPr>
        <w:t>39</w:t>
      </w:r>
      <w:r w:rsidR="00953A09" w:rsidRPr="00617B29">
        <w:t xml:space="preserve">  </w:t>
      </w:r>
      <w:r w:rsidRPr="00617B29">
        <w:t>Harassment in relation to the provision of goods and services</w:t>
      </w:r>
      <w:bookmarkEnd w:id="48"/>
    </w:p>
    <w:p w:rsidR="00935979" w:rsidRPr="00617B29" w:rsidRDefault="00935979" w:rsidP="00935979">
      <w:pPr>
        <w:pStyle w:val="subsection"/>
        <w:rPr>
          <w:color w:val="000000"/>
          <w:szCs w:val="28"/>
        </w:rPr>
      </w:pPr>
      <w:r w:rsidRPr="00617B29">
        <w:rPr>
          <w:color w:val="000000"/>
          <w:szCs w:val="28"/>
        </w:rPr>
        <w:tab/>
      </w:r>
      <w:r w:rsidRPr="00617B29">
        <w:rPr>
          <w:color w:val="000000"/>
          <w:szCs w:val="28"/>
        </w:rPr>
        <w:tab/>
        <w:t>It is unlawful for a person who, whether for payment or not, provides goods or services, or makes facilities available, to harass another person who:</w:t>
      </w:r>
    </w:p>
    <w:p w:rsidR="00935979" w:rsidRPr="00617B29" w:rsidRDefault="00935979" w:rsidP="00935979">
      <w:pPr>
        <w:pStyle w:val="paragraph"/>
      </w:pPr>
      <w:r w:rsidRPr="00617B29">
        <w:tab/>
        <w:t>(a)</w:t>
      </w:r>
      <w:r w:rsidRPr="00617B29">
        <w:tab/>
        <w:t>wants to acquire the goods or services or to make use of the facilities; and</w:t>
      </w:r>
    </w:p>
    <w:p w:rsidR="00935979" w:rsidRPr="00617B29" w:rsidRDefault="00935979" w:rsidP="00935979">
      <w:pPr>
        <w:pStyle w:val="paragraph"/>
      </w:pPr>
      <w:r w:rsidRPr="00617B29">
        <w:tab/>
        <w:t>(b)</w:t>
      </w:r>
      <w:r w:rsidRPr="00617B29">
        <w:tab/>
        <w:t>has a disability;</w:t>
      </w:r>
    </w:p>
    <w:p w:rsidR="00935979" w:rsidRPr="00617B29" w:rsidRDefault="00935979" w:rsidP="00935979">
      <w:pPr>
        <w:pStyle w:val="subsection2"/>
      </w:pPr>
      <w:r w:rsidRPr="00617B29">
        <w:t>in relation to the disability.</w:t>
      </w:r>
    </w:p>
    <w:p w:rsidR="00BA5A21" w:rsidRPr="00617B29" w:rsidRDefault="00BA330F" w:rsidP="00BA5A21">
      <w:pPr>
        <w:pStyle w:val="ActHead3"/>
        <w:pageBreakBefore/>
      </w:pPr>
      <w:bookmarkStart w:id="49" w:name="_Toc178773216"/>
      <w:r w:rsidRPr="00BA330F">
        <w:rPr>
          <w:rStyle w:val="CharDivNo"/>
        </w:rPr>
        <w:lastRenderedPageBreak/>
        <w:t>Division 4</w:t>
      </w:r>
      <w:r w:rsidR="00BA5A21" w:rsidRPr="00617B29">
        <w:t>—</w:t>
      </w:r>
      <w:r w:rsidR="00BA5A21" w:rsidRPr="00BA330F">
        <w:rPr>
          <w:rStyle w:val="CharDivText"/>
        </w:rPr>
        <w:t>Offences</w:t>
      </w:r>
      <w:bookmarkEnd w:id="49"/>
    </w:p>
    <w:p w:rsidR="00953A09" w:rsidRPr="00617B29" w:rsidRDefault="00BA5A21" w:rsidP="00953A09">
      <w:pPr>
        <w:pStyle w:val="ActHead5"/>
      </w:pPr>
      <w:bookmarkStart w:id="50" w:name="_Toc178773217"/>
      <w:r w:rsidRPr="00BA330F">
        <w:rPr>
          <w:rStyle w:val="CharSectno"/>
        </w:rPr>
        <w:t>4</w:t>
      </w:r>
      <w:r w:rsidR="00953A09" w:rsidRPr="00BA330F">
        <w:rPr>
          <w:rStyle w:val="CharSectno"/>
        </w:rPr>
        <w:t>1</w:t>
      </w:r>
      <w:r w:rsidR="00953A09" w:rsidRPr="00617B29">
        <w:t xml:space="preserve">  </w:t>
      </w:r>
      <w:r w:rsidRPr="00617B29">
        <w:t>Unlawful act not offence unless expressly so provided</w:t>
      </w:r>
      <w:bookmarkEnd w:id="50"/>
    </w:p>
    <w:p w:rsidR="00BA5A21" w:rsidRPr="00617B29" w:rsidRDefault="00BA5A21" w:rsidP="00BA5A21">
      <w:pPr>
        <w:pStyle w:val="subsection"/>
      </w:pPr>
      <w:r w:rsidRPr="00617B29">
        <w:rPr>
          <w:color w:val="000000"/>
          <w:szCs w:val="28"/>
        </w:rPr>
        <w:tab/>
      </w:r>
      <w:r w:rsidRPr="00617B29">
        <w:rPr>
          <w:color w:val="000000"/>
          <w:szCs w:val="28"/>
        </w:rPr>
        <w:tab/>
        <w:t>Except as expressly provided by this Division, nothing in this Act makes it an offence to do an act that is unlawful because of a provision of this Part.</w:t>
      </w:r>
    </w:p>
    <w:p w:rsidR="00953A09" w:rsidRPr="00617B29" w:rsidRDefault="00BA5A21" w:rsidP="00953A09">
      <w:pPr>
        <w:pStyle w:val="ActHead5"/>
      </w:pPr>
      <w:bookmarkStart w:id="51" w:name="_Toc178773218"/>
      <w:r w:rsidRPr="00BA330F">
        <w:rPr>
          <w:rStyle w:val="CharSectno"/>
        </w:rPr>
        <w:t>42</w:t>
      </w:r>
      <w:r w:rsidR="00953A09" w:rsidRPr="00617B29">
        <w:t xml:space="preserve">  </w:t>
      </w:r>
      <w:r w:rsidRPr="00617B29">
        <w:t>Victimisation</w:t>
      </w:r>
      <w:bookmarkEnd w:id="51"/>
    </w:p>
    <w:p w:rsidR="00BA5A21" w:rsidRPr="00617B29" w:rsidRDefault="00BA5A21" w:rsidP="00BA5A21">
      <w:pPr>
        <w:pStyle w:val="subsection"/>
        <w:rPr>
          <w:color w:val="000000"/>
          <w:szCs w:val="28"/>
        </w:rPr>
      </w:pPr>
      <w:r w:rsidRPr="00617B29">
        <w:rPr>
          <w:color w:val="000000"/>
          <w:szCs w:val="28"/>
        </w:rPr>
        <w:tab/>
        <w:t>(1)</w:t>
      </w:r>
      <w:r w:rsidRPr="00617B29">
        <w:rPr>
          <w:color w:val="000000"/>
          <w:szCs w:val="28"/>
        </w:rPr>
        <w:tab/>
        <w:t>It is an offence for a person to commit an act of victimisation against another person.</w:t>
      </w:r>
    </w:p>
    <w:p w:rsidR="00BA5A21" w:rsidRPr="00617B29" w:rsidRDefault="00BA5A21" w:rsidP="00BA5A21">
      <w:pPr>
        <w:pStyle w:val="Penalty"/>
      </w:pPr>
      <w:r w:rsidRPr="00617B29">
        <w:t>Penalty:</w:t>
      </w:r>
      <w:r w:rsidRPr="00617B29">
        <w:tab/>
        <w:t>Imprisonment for 6 months.</w:t>
      </w:r>
    </w:p>
    <w:p w:rsidR="00BA5A21" w:rsidRPr="00617B29" w:rsidRDefault="00BA5A21" w:rsidP="00BA5A21">
      <w:pPr>
        <w:pStyle w:val="subsection"/>
        <w:rPr>
          <w:color w:val="000000"/>
          <w:szCs w:val="28"/>
        </w:rPr>
      </w:pPr>
      <w:r w:rsidRPr="00617B29">
        <w:rPr>
          <w:color w:val="000000"/>
          <w:szCs w:val="28"/>
        </w:rPr>
        <w:tab/>
        <w:t>(2)</w:t>
      </w:r>
      <w:r w:rsidRPr="00617B29">
        <w:rPr>
          <w:color w:val="000000"/>
          <w:szCs w:val="28"/>
        </w:rPr>
        <w:tab/>
        <w:t xml:space="preserve">For the purposes of </w:t>
      </w:r>
      <w:r w:rsidR="00BA330F">
        <w:rPr>
          <w:color w:val="000000"/>
          <w:szCs w:val="28"/>
        </w:rPr>
        <w:t>subsection (</w:t>
      </w:r>
      <w:r w:rsidRPr="00617B29">
        <w:rPr>
          <w:color w:val="000000"/>
          <w:szCs w:val="28"/>
        </w:rPr>
        <w:t>1), a person is taken to commit an act of victimisation against another person if the first</w:t>
      </w:r>
      <w:r w:rsidR="00BA330F">
        <w:rPr>
          <w:color w:val="000000"/>
          <w:szCs w:val="28"/>
        </w:rPr>
        <w:noBreakHyphen/>
      </w:r>
      <w:r w:rsidRPr="00617B29">
        <w:rPr>
          <w:color w:val="000000"/>
          <w:szCs w:val="28"/>
        </w:rPr>
        <w:t>mentioned person subjects, or threatens to subject, the other person to any detriment on the ground that the other person:</w:t>
      </w:r>
    </w:p>
    <w:p w:rsidR="00BA5A21" w:rsidRPr="00617B29" w:rsidRDefault="00BA5A21" w:rsidP="00BA5A21">
      <w:pPr>
        <w:pStyle w:val="paragraph"/>
      </w:pPr>
      <w:r w:rsidRPr="00617B29">
        <w:tab/>
        <w:t>(a)</w:t>
      </w:r>
      <w:r w:rsidRPr="00617B29">
        <w:tab/>
        <w:t>has made, or proposes to make, a complaint under this Act</w:t>
      </w:r>
      <w:r w:rsidR="00612E8F" w:rsidRPr="00617B29">
        <w:t xml:space="preserve"> or the </w:t>
      </w:r>
      <w:r w:rsidR="00565A02" w:rsidRPr="00617B29">
        <w:rPr>
          <w:i/>
        </w:rPr>
        <w:t>Australian Human Rights Commission Act 1986</w:t>
      </w:r>
      <w:r w:rsidRPr="00617B29">
        <w:t>; or</w:t>
      </w:r>
    </w:p>
    <w:p w:rsidR="00BA5A21" w:rsidRPr="00617B29" w:rsidRDefault="00BA5A21" w:rsidP="00BA5A21">
      <w:pPr>
        <w:pStyle w:val="paragraph"/>
      </w:pPr>
      <w:r w:rsidRPr="00617B29">
        <w:tab/>
        <w:t>(b)</w:t>
      </w:r>
      <w:r w:rsidRPr="00617B29">
        <w:tab/>
        <w:t xml:space="preserve">has brought, or proposes to bring, proceedings under this Act </w:t>
      </w:r>
      <w:r w:rsidR="00612E8F" w:rsidRPr="00617B29">
        <w:t xml:space="preserve">or the </w:t>
      </w:r>
      <w:r w:rsidR="00565A02" w:rsidRPr="00617B29">
        <w:rPr>
          <w:i/>
        </w:rPr>
        <w:t>Australian Human Rights Commission Act 1986</w:t>
      </w:r>
      <w:r w:rsidR="00612E8F" w:rsidRPr="00617B29">
        <w:rPr>
          <w:i/>
        </w:rPr>
        <w:t xml:space="preserve"> </w:t>
      </w:r>
      <w:r w:rsidRPr="00617B29">
        <w:t>against any person; or</w:t>
      </w:r>
    </w:p>
    <w:p w:rsidR="00BA5A21" w:rsidRPr="00617B29" w:rsidRDefault="00BA5A21" w:rsidP="00BA5A21">
      <w:pPr>
        <w:pStyle w:val="paragraph"/>
      </w:pPr>
      <w:r w:rsidRPr="00617B29">
        <w:tab/>
        <w:t>(c)</w:t>
      </w:r>
      <w:r w:rsidRPr="00617B29">
        <w:tab/>
        <w:t>has given, or proposes to give, any information, or has produced, or proposes to produce, any documents to a person exercising or performing any power or function under this Act</w:t>
      </w:r>
      <w:r w:rsidR="00612E8F" w:rsidRPr="00617B29">
        <w:t xml:space="preserve"> or the </w:t>
      </w:r>
      <w:r w:rsidR="00565A02" w:rsidRPr="00617B29">
        <w:rPr>
          <w:i/>
        </w:rPr>
        <w:t>Australian Human Rights Commission Act 1986</w:t>
      </w:r>
      <w:r w:rsidRPr="00617B29">
        <w:t>; or</w:t>
      </w:r>
    </w:p>
    <w:p w:rsidR="00BA5A21" w:rsidRPr="00617B29" w:rsidRDefault="00BA5A21" w:rsidP="00BA5A21">
      <w:pPr>
        <w:pStyle w:val="paragraph"/>
      </w:pPr>
      <w:r w:rsidRPr="00617B29">
        <w:tab/>
        <w:t>(d)</w:t>
      </w:r>
      <w:r w:rsidRPr="00617B29">
        <w:tab/>
        <w:t xml:space="preserve">has attended, or proposes to attend, a conference held under </w:t>
      </w:r>
      <w:r w:rsidR="00612E8F" w:rsidRPr="00617B29">
        <w:t xml:space="preserve">this Act or the </w:t>
      </w:r>
      <w:r w:rsidR="00565A02" w:rsidRPr="00617B29">
        <w:rPr>
          <w:i/>
        </w:rPr>
        <w:t>Australian Human Rights Commission Act 1986</w:t>
      </w:r>
      <w:r w:rsidRPr="00617B29">
        <w:t>; or</w:t>
      </w:r>
    </w:p>
    <w:p w:rsidR="00BA5A21" w:rsidRPr="00617B29" w:rsidRDefault="00BA5A21" w:rsidP="00BA5A21">
      <w:pPr>
        <w:pStyle w:val="paragraph"/>
      </w:pPr>
      <w:r w:rsidRPr="00617B29">
        <w:tab/>
        <w:t>(e)</w:t>
      </w:r>
      <w:r w:rsidRPr="00617B29">
        <w:tab/>
        <w:t xml:space="preserve">has appeared, or proposes to appear, as a witness </w:t>
      </w:r>
      <w:r w:rsidR="00612E8F" w:rsidRPr="00617B29">
        <w:t xml:space="preserve">in a proceeding under this Act or the </w:t>
      </w:r>
      <w:r w:rsidR="00565A02" w:rsidRPr="00617B29">
        <w:rPr>
          <w:i/>
        </w:rPr>
        <w:t>Australian Human Rights Commission Act 1986</w:t>
      </w:r>
      <w:r w:rsidRPr="00617B29">
        <w:t>; or</w:t>
      </w:r>
    </w:p>
    <w:p w:rsidR="00BA5A21" w:rsidRPr="00617B29" w:rsidRDefault="00BA5A21" w:rsidP="00BA5A21">
      <w:pPr>
        <w:pStyle w:val="paragraph"/>
      </w:pPr>
      <w:r w:rsidRPr="00617B29">
        <w:lastRenderedPageBreak/>
        <w:tab/>
        <w:t>(f)</w:t>
      </w:r>
      <w:r w:rsidRPr="00617B29">
        <w:tab/>
        <w:t>has reasonably asserted, or proposes to assert, any rights of the person or the rights of any other person under this Act</w:t>
      </w:r>
      <w:r w:rsidR="00612E8F" w:rsidRPr="00617B29">
        <w:t xml:space="preserve"> or the </w:t>
      </w:r>
      <w:r w:rsidR="00565A02" w:rsidRPr="00617B29">
        <w:rPr>
          <w:i/>
        </w:rPr>
        <w:t>Australian Human Rights Commission Act 1986</w:t>
      </w:r>
      <w:r w:rsidRPr="00617B29">
        <w:t>; or</w:t>
      </w:r>
    </w:p>
    <w:p w:rsidR="00BA5A21" w:rsidRPr="00617B29" w:rsidRDefault="00BA5A21" w:rsidP="00BA5A21">
      <w:pPr>
        <w:pStyle w:val="paragraph"/>
      </w:pPr>
      <w:r w:rsidRPr="00617B29">
        <w:tab/>
        <w:t>(g)</w:t>
      </w:r>
      <w:r w:rsidRPr="00617B29">
        <w:tab/>
        <w:t>has made an allegation that a person has done an act that is unlawful by reason of a provision of this Part;</w:t>
      </w:r>
    </w:p>
    <w:p w:rsidR="00BA5A21" w:rsidRPr="00617B29" w:rsidRDefault="00BA5A21" w:rsidP="00BA5A21">
      <w:pPr>
        <w:pStyle w:val="subsection2"/>
      </w:pPr>
      <w:r w:rsidRPr="00617B29">
        <w:t>or on the ground that the first</w:t>
      </w:r>
      <w:r w:rsidR="00BA330F">
        <w:noBreakHyphen/>
      </w:r>
      <w:r w:rsidRPr="00617B29">
        <w:t>mentioned person believes that the other person has done, or proposes to do, an act or thing referred to in any of paragraphs (a) to (g) (inclusive).</w:t>
      </w:r>
    </w:p>
    <w:p w:rsidR="00953A09" w:rsidRPr="00617B29" w:rsidRDefault="00BA5A21" w:rsidP="00953A09">
      <w:pPr>
        <w:pStyle w:val="ActHead5"/>
      </w:pPr>
      <w:bookmarkStart w:id="52" w:name="_Toc178773219"/>
      <w:r w:rsidRPr="00BA330F">
        <w:rPr>
          <w:rStyle w:val="CharSectno"/>
        </w:rPr>
        <w:t>43</w:t>
      </w:r>
      <w:r w:rsidR="00953A09" w:rsidRPr="00617B29">
        <w:t xml:space="preserve">  </w:t>
      </w:r>
      <w:r w:rsidRPr="00617B29">
        <w:t>Offence to incite doing of unlawful acts or offences</w:t>
      </w:r>
      <w:bookmarkEnd w:id="52"/>
    </w:p>
    <w:p w:rsidR="00BA5A21" w:rsidRPr="00617B29" w:rsidRDefault="00BA5A21" w:rsidP="00BA5A21">
      <w:pPr>
        <w:pStyle w:val="subsection"/>
        <w:rPr>
          <w:color w:val="000000"/>
          <w:szCs w:val="28"/>
        </w:rPr>
      </w:pPr>
      <w:r w:rsidRPr="00617B29">
        <w:rPr>
          <w:color w:val="000000"/>
          <w:szCs w:val="28"/>
        </w:rPr>
        <w:tab/>
      </w:r>
      <w:r w:rsidRPr="00617B29">
        <w:rPr>
          <w:color w:val="000000"/>
          <w:szCs w:val="28"/>
        </w:rPr>
        <w:tab/>
        <w:t>It is an offence for a person:</w:t>
      </w:r>
    </w:p>
    <w:p w:rsidR="00BA5A21" w:rsidRPr="00617B29" w:rsidRDefault="00BA5A21" w:rsidP="00BA5A21">
      <w:pPr>
        <w:pStyle w:val="paragraph"/>
      </w:pPr>
      <w:r w:rsidRPr="00617B29">
        <w:tab/>
        <w:t>(a)</w:t>
      </w:r>
      <w:r w:rsidRPr="00617B29">
        <w:tab/>
        <w:t xml:space="preserve">to incite the doing of an act that is unlawful under a provision of </w:t>
      </w:r>
      <w:r w:rsidR="00BA330F">
        <w:t>Division 1</w:t>
      </w:r>
      <w:r w:rsidR="00D10C89" w:rsidRPr="00617B29">
        <w:t>, 2, 2A</w:t>
      </w:r>
      <w:r w:rsidRPr="00617B29">
        <w:t xml:space="preserve"> or 3; or</w:t>
      </w:r>
    </w:p>
    <w:p w:rsidR="00BA5A21" w:rsidRPr="00617B29" w:rsidRDefault="00BA5A21" w:rsidP="00BA5A21">
      <w:pPr>
        <w:pStyle w:val="paragraph"/>
      </w:pPr>
      <w:r w:rsidRPr="00617B29">
        <w:tab/>
        <w:t>(c)</w:t>
      </w:r>
      <w:r w:rsidRPr="00617B29">
        <w:tab/>
        <w:t>to assist or promote whether by financial assistance or otherwise the doing of such an act.</w:t>
      </w:r>
    </w:p>
    <w:p w:rsidR="00BA5A21" w:rsidRPr="00617B29" w:rsidRDefault="00BA5A21" w:rsidP="00BA5A21">
      <w:pPr>
        <w:pStyle w:val="Penalty"/>
      </w:pPr>
      <w:r w:rsidRPr="00617B29">
        <w:t>Penalty:</w:t>
      </w:r>
      <w:r w:rsidRPr="00617B29">
        <w:tab/>
        <w:t>Imprisonment for 6 months.</w:t>
      </w:r>
    </w:p>
    <w:p w:rsidR="00953A09" w:rsidRPr="00617B29" w:rsidRDefault="00BA5A21" w:rsidP="00953A09">
      <w:pPr>
        <w:pStyle w:val="ActHead5"/>
      </w:pPr>
      <w:bookmarkStart w:id="53" w:name="_Toc178773220"/>
      <w:r w:rsidRPr="00BA330F">
        <w:rPr>
          <w:rStyle w:val="CharSectno"/>
        </w:rPr>
        <w:t>44</w:t>
      </w:r>
      <w:r w:rsidR="00953A09" w:rsidRPr="00617B29">
        <w:t xml:space="preserve">  A</w:t>
      </w:r>
      <w:r w:rsidRPr="00617B29">
        <w:t>dvertisements</w:t>
      </w:r>
      <w:bookmarkEnd w:id="53"/>
    </w:p>
    <w:p w:rsidR="00BA5A21" w:rsidRPr="00617B29" w:rsidRDefault="00BA5A21" w:rsidP="00BA5A21">
      <w:pPr>
        <w:pStyle w:val="subsection"/>
        <w:rPr>
          <w:color w:val="000000"/>
          <w:szCs w:val="28"/>
        </w:rPr>
      </w:pPr>
      <w:r w:rsidRPr="00617B29">
        <w:rPr>
          <w:color w:val="000000"/>
          <w:szCs w:val="28"/>
        </w:rPr>
        <w:tab/>
        <w:t>(1)</w:t>
      </w:r>
      <w:r w:rsidRPr="00617B29">
        <w:rPr>
          <w:color w:val="000000"/>
          <w:szCs w:val="28"/>
        </w:rPr>
        <w:tab/>
        <w:t xml:space="preserve">It is an offence for a person to publish or display, or cause or permit to be published or displayed, an advertisement or notice that indicates, or could reasonably be understood as indicating, an intention by that person to do an act that is unlawful under a provision of </w:t>
      </w:r>
      <w:r w:rsidR="00BA330F">
        <w:rPr>
          <w:color w:val="000000"/>
          <w:szCs w:val="28"/>
        </w:rPr>
        <w:t>Division 1</w:t>
      </w:r>
      <w:r w:rsidRPr="00617B29">
        <w:rPr>
          <w:color w:val="000000"/>
          <w:szCs w:val="28"/>
        </w:rPr>
        <w:t>, 2</w:t>
      </w:r>
      <w:r w:rsidR="00D10C89" w:rsidRPr="00617B29">
        <w:rPr>
          <w:color w:val="000000"/>
          <w:szCs w:val="28"/>
        </w:rPr>
        <w:t>, 2A</w:t>
      </w:r>
      <w:r w:rsidRPr="00617B29">
        <w:rPr>
          <w:color w:val="000000"/>
          <w:szCs w:val="28"/>
        </w:rPr>
        <w:t xml:space="preserve"> or 3.</w:t>
      </w:r>
    </w:p>
    <w:p w:rsidR="00BA5A21" w:rsidRPr="00617B29" w:rsidRDefault="00BA5A21" w:rsidP="00BA5A21">
      <w:pPr>
        <w:pStyle w:val="Penalty"/>
      </w:pPr>
      <w:r w:rsidRPr="00617B29">
        <w:t>Penalty:</w:t>
      </w:r>
      <w:r w:rsidRPr="00617B29">
        <w:tab/>
      </w:r>
      <w:r w:rsidR="00D10C89" w:rsidRPr="00617B29">
        <w:t>10 penalty units.</w:t>
      </w:r>
    </w:p>
    <w:p w:rsidR="00BA5A21" w:rsidRPr="00617B29" w:rsidRDefault="00BA5A21" w:rsidP="00BA5A21">
      <w:pPr>
        <w:pStyle w:val="subsection"/>
        <w:rPr>
          <w:color w:val="000000"/>
          <w:szCs w:val="28"/>
        </w:rPr>
      </w:pPr>
      <w:r w:rsidRPr="00617B29">
        <w:rPr>
          <w:color w:val="000000"/>
          <w:szCs w:val="28"/>
        </w:rPr>
        <w:tab/>
        <w:t>(2)</w:t>
      </w:r>
      <w:r w:rsidRPr="00617B29">
        <w:rPr>
          <w:color w:val="000000"/>
          <w:szCs w:val="28"/>
        </w:rPr>
        <w:tab/>
        <w:t xml:space="preserve">For the purposes of </w:t>
      </w:r>
      <w:r w:rsidR="00BA330F">
        <w:rPr>
          <w:color w:val="000000"/>
          <w:szCs w:val="28"/>
        </w:rPr>
        <w:t>subsection (</w:t>
      </w:r>
      <w:r w:rsidRPr="00617B29">
        <w:rPr>
          <w:color w:val="000000"/>
          <w:szCs w:val="28"/>
        </w:rPr>
        <w:t xml:space="preserve">1), </w:t>
      </w:r>
      <w:r w:rsidRPr="00617B29">
        <w:rPr>
          <w:b/>
          <w:i/>
          <w:color w:val="000000"/>
          <w:szCs w:val="28"/>
        </w:rPr>
        <w:t>advertisement</w:t>
      </w:r>
      <w:r w:rsidRPr="00617B29">
        <w:rPr>
          <w:color w:val="000000"/>
          <w:szCs w:val="28"/>
        </w:rPr>
        <w:t xml:space="preserve"> includes every form of advertisement or notice, whether to the public or not, and whether in a newspaper or other publication, by television or radio, by display of notices, signs, labels, show cards or goods, by distribution of samples, circulars, catalogues, price lists or other material, by exhibition of pictures, models or films or in any other way, and the reference in that subsection to publish or display, in relation to an advertisement, is to be construed accordingly.</w:t>
      </w:r>
    </w:p>
    <w:p w:rsidR="00BA5A21" w:rsidRPr="00617B29" w:rsidRDefault="00BA330F" w:rsidP="00BA5A21">
      <w:pPr>
        <w:pStyle w:val="ActHead3"/>
        <w:pageBreakBefore/>
      </w:pPr>
      <w:bookmarkStart w:id="54" w:name="_Toc178773221"/>
      <w:r w:rsidRPr="00BA330F">
        <w:rPr>
          <w:rStyle w:val="CharDivNo"/>
        </w:rPr>
        <w:lastRenderedPageBreak/>
        <w:t>Division 5</w:t>
      </w:r>
      <w:r w:rsidR="00BA5A21" w:rsidRPr="00617B29">
        <w:t>—</w:t>
      </w:r>
      <w:r w:rsidR="00BA5A21" w:rsidRPr="00BA330F">
        <w:rPr>
          <w:rStyle w:val="CharDivText"/>
        </w:rPr>
        <w:t>Exemptions</w:t>
      </w:r>
      <w:bookmarkEnd w:id="54"/>
    </w:p>
    <w:p w:rsidR="00953A09" w:rsidRPr="00617B29" w:rsidRDefault="00BA5A21" w:rsidP="00953A09">
      <w:pPr>
        <w:pStyle w:val="ActHead5"/>
      </w:pPr>
      <w:bookmarkStart w:id="55" w:name="_Toc178773222"/>
      <w:r w:rsidRPr="00BA330F">
        <w:rPr>
          <w:rStyle w:val="CharSectno"/>
        </w:rPr>
        <w:t>45</w:t>
      </w:r>
      <w:r w:rsidR="00953A09" w:rsidRPr="00617B29">
        <w:t xml:space="preserve">  </w:t>
      </w:r>
      <w:r w:rsidRPr="00617B29">
        <w:t>Special measures</w:t>
      </w:r>
      <w:bookmarkEnd w:id="55"/>
    </w:p>
    <w:p w:rsidR="00BA5A21" w:rsidRPr="00617B29" w:rsidRDefault="00BA5A21" w:rsidP="00BA5A21">
      <w:pPr>
        <w:pStyle w:val="subsection"/>
        <w:rPr>
          <w:color w:val="000000"/>
          <w:szCs w:val="28"/>
        </w:rPr>
      </w:pPr>
      <w:r w:rsidRPr="00617B29">
        <w:rPr>
          <w:color w:val="000000"/>
          <w:szCs w:val="28"/>
        </w:rPr>
        <w:tab/>
      </w:r>
      <w:r w:rsidR="00D10C89" w:rsidRPr="00617B29">
        <w:rPr>
          <w:color w:val="000000"/>
          <w:szCs w:val="28"/>
        </w:rPr>
        <w:t>(1)</w:t>
      </w:r>
      <w:r w:rsidRPr="00617B29">
        <w:rPr>
          <w:color w:val="000000"/>
          <w:szCs w:val="28"/>
        </w:rPr>
        <w:tab/>
        <w:t>This Part does not render it unlawful to do an act that is reasonably intended to:</w:t>
      </w:r>
    </w:p>
    <w:p w:rsidR="00BA5A21" w:rsidRPr="00617B29" w:rsidRDefault="00BA5A21" w:rsidP="00BA5A21">
      <w:pPr>
        <w:pStyle w:val="paragraph"/>
      </w:pPr>
      <w:r w:rsidRPr="00617B29">
        <w:tab/>
        <w:t>(a)</w:t>
      </w:r>
      <w:r w:rsidRPr="00617B29">
        <w:tab/>
        <w:t>ensure that persons who have a disability have equal opportunities with other persons in circumstances in relation to which a provision is made by this Act; or</w:t>
      </w:r>
    </w:p>
    <w:p w:rsidR="00BA5A21" w:rsidRPr="00617B29" w:rsidRDefault="00BA5A21" w:rsidP="00BA5A21">
      <w:pPr>
        <w:pStyle w:val="paragraph"/>
      </w:pPr>
      <w:r w:rsidRPr="00617B29">
        <w:tab/>
        <w:t>(b)</w:t>
      </w:r>
      <w:r w:rsidRPr="00617B29">
        <w:tab/>
        <w:t>afford persons who have a disability or a particular disability, goods or access to facilities, services or opportunities to meet their special needs in relation to:</w:t>
      </w:r>
    </w:p>
    <w:p w:rsidR="00BA5A21" w:rsidRPr="00617B29" w:rsidRDefault="00BA5A21" w:rsidP="00BA5A21">
      <w:pPr>
        <w:pStyle w:val="paragraphsub"/>
      </w:pPr>
      <w:r w:rsidRPr="00617B29">
        <w:tab/>
        <w:t>(i)</w:t>
      </w:r>
      <w:r w:rsidRPr="00617B29">
        <w:tab/>
        <w:t xml:space="preserve">employment, education, accommodation, clubs or sport; </w:t>
      </w:r>
      <w:r w:rsidR="00D10C89" w:rsidRPr="00617B29">
        <w:t>or</w:t>
      </w:r>
    </w:p>
    <w:p w:rsidR="00BA5A21" w:rsidRPr="00617B29" w:rsidRDefault="00BA5A21" w:rsidP="00BA5A21">
      <w:pPr>
        <w:pStyle w:val="paragraphsub"/>
      </w:pPr>
      <w:r w:rsidRPr="00617B29">
        <w:tab/>
        <w:t>(ii)</w:t>
      </w:r>
      <w:r w:rsidRPr="00617B29">
        <w:tab/>
        <w:t>the provision of goods, services, facilities or land; or</w:t>
      </w:r>
    </w:p>
    <w:p w:rsidR="00BA5A21" w:rsidRPr="00617B29" w:rsidRDefault="00BA5A21" w:rsidP="00BA5A21">
      <w:pPr>
        <w:pStyle w:val="paragraphsub"/>
      </w:pPr>
      <w:r w:rsidRPr="00617B29">
        <w:tab/>
        <w:t>(iii)</w:t>
      </w:r>
      <w:r w:rsidRPr="00617B29">
        <w:tab/>
        <w:t>the making available of facilities; or</w:t>
      </w:r>
    </w:p>
    <w:p w:rsidR="00BA5A21" w:rsidRPr="00617B29" w:rsidRDefault="00BA5A21" w:rsidP="00BA5A21">
      <w:pPr>
        <w:pStyle w:val="paragraphsub"/>
      </w:pPr>
      <w:r w:rsidRPr="00617B29">
        <w:tab/>
        <w:t>(iv)</w:t>
      </w:r>
      <w:r w:rsidRPr="00617B29">
        <w:tab/>
        <w:t>the administration of Commonwealth laws and programs; or</w:t>
      </w:r>
    </w:p>
    <w:p w:rsidR="00BA5A21" w:rsidRPr="00617B29" w:rsidRDefault="00BA5A21" w:rsidP="00BA5A21">
      <w:pPr>
        <w:pStyle w:val="paragraphsub"/>
      </w:pPr>
      <w:r w:rsidRPr="00617B29">
        <w:tab/>
        <w:t>(v)</w:t>
      </w:r>
      <w:r w:rsidRPr="00617B29">
        <w:tab/>
        <w:t>their capacity to live independently; or</w:t>
      </w:r>
    </w:p>
    <w:p w:rsidR="00BA5A21" w:rsidRPr="00617B29" w:rsidRDefault="00BA5A21" w:rsidP="00BA5A21">
      <w:pPr>
        <w:pStyle w:val="paragraph"/>
      </w:pPr>
      <w:r w:rsidRPr="00617B29">
        <w:tab/>
        <w:t>(c)</w:t>
      </w:r>
      <w:r w:rsidRPr="00617B29">
        <w:tab/>
        <w:t>afford persons who have a disability or a particular disability, grants, benefits or programs, whether direct or indirect, to meet their special needs in relation to:</w:t>
      </w:r>
    </w:p>
    <w:p w:rsidR="00BA5A21" w:rsidRPr="00617B29" w:rsidRDefault="00BA5A21" w:rsidP="00BA5A21">
      <w:pPr>
        <w:pStyle w:val="paragraphsub"/>
      </w:pPr>
      <w:r w:rsidRPr="00617B29">
        <w:tab/>
        <w:t>(i)</w:t>
      </w:r>
      <w:r w:rsidRPr="00617B29">
        <w:tab/>
        <w:t>employment, education, accommodation, clubs or sport; or</w:t>
      </w:r>
    </w:p>
    <w:p w:rsidR="00BA5A21" w:rsidRPr="00617B29" w:rsidRDefault="00BA5A21" w:rsidP="00BA5A21">
      <w:pPr>
        <w:pStyle w:val="paragraphsub"/>
      </w:pPr>
      <w:r w:rsidRPr="00617B29">
        <w:tab/>
        <w:t>(ii)</w:t>
      </w:r>
      <w:r w:rsidRPr="00617B29">
        <w:tab/>
        <w:t>the provision of goods, services, facilities or land; or</w:t>
      </w:r>
    </w:p>
    <w:p w:rsidR="00BA5A21" w:rsidRPr="00617B29" w:rsidRDefault="00BA5A21" w:rsidP="00BA5A21">
      <w:pPr>
        <w:pStyle w:val="paragraphsub"/>
      </w:pPr>
      <w:r w:rsidRPr="00617B29">
        <w:tab/>
        <w:t>(iii)</w:t>
      </w:r>
      <w:r w:rsidRPr="00617B29">
        <w:tab/>
        <w:t>the making available of facilities; or</w:t>
      </w:r>
    </w:p>
    <w:p w:rsidR="00BA5A21" w:rsidRPr="00617B29" w:rsidRDefault="00BA5A21" w:rsidP="00BA5A21">
      <w:pPr>
        <w:pStyle w:val="paragraphsub"/>
      </w:pPr>
      <w:r w:rsidRPr="00617B29">
        <w:tab/>
        <w:t>(iv)</w:t>
      </w:r>
      <w:r w:rsidRPr="00617B29">
        <w:tab/>
        <w:t>the administration of Commonwealth laws and programs; or</w:t>
      </w:r>
    </w:p>
    <w:p w:rsidR="00BA5A21" w:rsidRPr="00617B29" w:rsidRDefault="00BA5A21" w:rsidP="00BA5A21">
      <w:pPr>
        <w:pStyle w:val="paragraphsub"/>
      </w:pPr>
      <w:r w:rsidRPr="00617B29">
        <w:tab/>
        <w:t>(v)</w:t>
      </w:r>
      <w:r w:rsidRPr="00617B29">
        <w:tab/>
        <w:t>their capacity to live independently.</w:t>
      </w:r>
    </w:p>
    <w:p w:rsidR="00D10C89" w:rsidRPr="00617B29" w:rsidRDefault="00D10C89" w:rsidP="00D10C89">
      <w:pPr>
        <w:pStyle w:val="subsection"/>
      </w:pPr>
      <w:r w:rsidRPr="00617B29">
        <w:tab/>
        <w:t>(2)</w:t>
      </w:r>
      <w:r w:rsidRPr="00617B29">
        <w:tab/>
        <w:t xml:space="preserve">However, </w:t>
      </w:r>
      <w:r w:rsidR="00BA330F">
        <w:t>subsection (</w:t>
      </w:r>
      <w:r w:rsidRPr="00617B29">
        <w:t>1) does not apply:</w:t>
      </w:r>
    </w:p>
    <w:p w:rsidR="00D10C89" w:rsidRPr="00617B29" w:rsidRDefault="00D10C89" w:rsidP="00D10C89">
      <w:pPr>
        <w:pStyle w:val="paragraph"/>
      </w:pPr>
      <w:r w:rsidRPr="00617B29">
        <w:tab/>
        <w:t>(a)</w:t>
      </w:r>
      <w:r w:rsidRPr="00617B29">
        <w:tab/>
        <w:t>in relation to discrimination in implementing a measure referred to in that subsection if the discrimination is not necessary for implementing the measure; or</w:t>
      </w:r>
    </w:p>
    <w:p w:rsidR="00D10C89" w:rsidRPr="00617B29" w:rsidRDefault="00D10C89" w:rsidP="00D10C89">
      <w:pPr>
        <w:pStyle w:val="paragraph"/>
      </w:pPr>
      <w:r w:rsidRPr="00617B29">
        <w:lastRenderedPageBreak/>
        <w:tab/>
        <w:t>(b)</w:t>
      </w:r>
      <w:r w:rsidRPr="00617B29">
        <w:tab/>
        <w:t>in relation to the rates of salary or wages paid to persons with disabilities.</w:t>
      </w:r>
    </w:p>
    <w:p w:rsidR="00D10C89" w:rsidRPr="00617B29" w:rsidRDefault="00D10C89" w:rsidP="00D10C89">
      <w:pPr>
        <w:pStyle w:val="notetext"/>
      </w:pPr>
      <w:r w:rsidRPr="00617B29">
        <w:t>Note:</w:t>
      </w:r>
      <w:r w:rsidRPr="00617B29">
        <w:tab/>
        <w:t>For discrimination in relation to the rates of salary or wages paid to persons with disabilities, see paragraphs 47(1)(c) and (d).</w:t>
      </w:r>
    </w:p>
    <w:p w:rsidR="00953A09" w:rsidRPr="00617B29" w:rsidRDefault="00BA5A21" w:rsidP="00953A09">
      <w:pPr>
        <w:pStyle w:val="ActHead5"/>
      </w:pPr>
      <w:bookmarkStart w:id="56" w:name="_Toc178773223"/>
      <w:r w:rsidRPr="00BA330F">
        <w:rPr>
          <w:rStyle w:val="CharSectno"/>
        </w:rPr>
        <w:t>46</w:t>
      </w:r>
      <w:r w:rsidR="00953A09" w:rsidRPr="00617B29">
        <w:t xml:space="preserve">  </w:t>
      </w:r>
      <w:r w:rsidRPr="00617B29">
        <w:t>Superannuation and insurance</w:t>
      </w:r>
      <w:bookmarkEnd w:id="56"/>
    </w:p>
    <w:p w:rsidR="00BA5A21" w:rsidRPr="00617B29" w:rsidRDefault="00BA5A21" w:rsidP="00BA5A21">
      <w:pPr>
        <w:pStyle w:val="subsection"/>
        <w:rPr>
          <w:color w:val="000000"/>
          <w:szCs w:val="28"/>
        </w:rPr>
      </w:pPr>
      <w:r w:rsidRPr="00617B29">
        <w:rPr>
          <w:color w:val="000000"/>
          <w:szCs w:val="28"/>
        </w:rPr>
        <w:tab/>
        <w:t>(1)</w:t>
      </w:r>
      <w:r w:rsidRPr="00617B29">
        <w:rPr>
          <w:color w:val="000000"/>
          <w:szCs w:val="28"/>
        </w:rPr>
        <w:tab/>
        <w:t>This Part does not render it unlawful for a person to discriminate against another person, on the ground of the other person</w:t>
      </w:r>
      <w:r w:rsidR="00B71A51" w:rsidRPr="00617B29">
        <w:rPr>
          <w:color w:val="000000"/>
          <w:szCs w:val="28"/>
        </w:rPr>
        <w:t>’</w:t>
      </w:r>
      <w:r w:rsidRPr="00617B29">
        <w:rPr>
          <w:color w:val="000000"/>
          <w:szCs w:val="28"/>
        </w:rPr>
        <w:t>s disability, by refusing to offer the other person:</w:t>
      </w:r>
    </w:p>
    <w:p w:rsidR="00BA5A21" w:rsidRPr="00617B29" w:rsidRDefault="00BA5A21" w:rsidP="00BA5A21">
      <w:pPr>
        <w:pStyle w:val="paragraph"/>
      </w:pPr>
      <w:r w:rsidRPr="00617B29">
        <w:tab/>
        <w:t>(a)</w:t>
      </w:r>
      <w:r w:rsidRPr="00617B29">
        <w:tab/>
        <w:t>an annuity; or</w:t>
      </w:r>
    </w:p>
    <w:p w:rsidR="00BA5A21" w:rsidRPr="00617B29" w:rsidRDefault="00BA5A21" w:rsidP="00BA5A21">
      <w:pPr>
        <w:pStyle w:val="paragraph"/>
      </w:pPr>
      <w:r w:rsidRPr="00617B29">
        <w:tab/>
        <w:t>(b)</w:t>
      </w:r>
      <w:r w:rsidRPr="00617B29">
        <w:tab/>
        <w:t>a life insurance policy; or</w:t>
      </w:r>
    </w:p>
    <w:p w:rsidR="00BA5A21" w:rsidRPr="00617B29" w:rsidRDefault="00BA5A21" w:rsidP="00BA5A21">
      <w:pPr>
        <w:pStyle w:val="paragraph"/>
      </w:pPr>
      <w:r w:rsidRPr="00617B29">
        <w:tab/>
        <w:t>(c)</w:t>
      </w:r>
      <w:r w:rsidRPr="00617B29">
        <w:tab/>
        <w:t>a policy of insurance against accident or any other policy of insurance; or</w:t>
      </w:r>
    </w:p>
    <w:p w:rsidR="00BA5A21" w:rsidRPr="00617B29" w:rsidRDefault="00BA5A21" w:rsidP="00BA5A21">
      <w:pPr>
        <w:pStyle w:val="paragraph"/>
      </w:pPr>
      <w:r w:rsidRPr="00617B29">
        <w:tab/>
        <w:t>(d)</w:t>
      </w:r>
      <w:r w:rsidRPr="00617B29">
        <w:tab/>
        <w:t>membership of a superannuation or provident fund; or</w:t>
      </w:r>
    </w:p>
    <w:p w:rsidR="00BA5A21" w:rsidRPr="00617B29" w:rsidRDefault="00BA5A21" w:rsidP="00BA5A21">
      <w:pPr>
        <w:pStyle w:val="paragraph"/>
      </w:pPr>
      <w:r w:rsidRPr="00617B29">
        <w:tab/>
        <w:t>(e)</w:t>
      </w:r>
      <w:r w:rsidRPr="00617B29">
        <w:tab/>
        <w:t>membership of a superannuation or provident scheme;</w:t>
      </w:r>
    </w:p>
    <w:p w:rsidR="00BA5A21" w:rsidRPr="00617B29" w:rsidRDefault="00BA5A21" w:rsidP="00BA5A21">
      <w:pPr>
        <w:pStyle w:val="subsection2"/>
      </w:pPr>
      <w:r w:rsidRPr="00617B29">
        <w:t>if:</w:t>
      </w:r>
    </w:p>
    <w:p w:rsidR="00BA5A21" w:rsidRPr="00617B29" w:rsidRDefault="00BA5A21" w:rsidP="00BA5A21">
      <w:pPr>
        <w:pStyle w:val="paragraph"/>
      </w:pPr>
      <w:r w:rsidRPr="00617B29">
        <w:tab/>
        <w:t>(f)</w:t>
      </w:r>
      <w:r w:rsidRPr="00617B29">
        <w:tab/>
        <w:t>the discrimination:</w:t>
      </w:r>
    </w:p>
    <w:p w:rsidR="00BA5A21" w:rsidRPr="00617B29" w:rsidRDefault="00BA5A21" w:rsidP="00BA5A21">
      <w:pPr>
        <w:pStyle w:val="paragraphsub"/>
      </w:pPr>
      <w:r w:rsidRPr="00617B29">
        <w:tab/>
        <w:t>(i)</w:t>
      </w:r>
      <w:r w:rsidRPr="00617B29">
        <w:tab/>
        <w:t>is based upon actuarial or statistical data on which it is reasonable for the first</w:t>
      </w:r>
      <w:r w:rsidR="00BA330F">
        <w:noBreakHyphen/>
      </w:r>
      <w:r w:rsidRPr="00617B29">
        <w:t>mentioned person to rely; and</w:t>
      </w:r>
    </w:p>
    <w:p w:rsidR="00BA5A21" w:rsidRPr="00617B29" w:rsidRDefault="00BA5A21" w:rsidP="00BA5A21">
      <w:pPr>
        <w:pStyle w:val="paragraphsub"/>
      </w:pPr>
      <w:r w:rsidRPr="00617B29">
        <w:tab/>
        <w:t>(ii)</w:t>
      </w:r>
      <w:r w:rsidRPr="00617B29">
        <w:tab/>
        <w:t>is reasonable having regard to the matter of the data and other relevant factors; or</w:t>
      </w:r>
    </w:p>
    <w:p w:rsidR="00BA5A21" w:rsidRPr="00617B29" w:rsidRDefault="00BA5A21" w:rsidP="00BA5A21">
      <w:pPr>
        <w:pStyle w:val="paragraph"/>
      </w:pPr>
      <w:r w:rsidRPr="00617B29">
        <w:tab/>
        <w:t>(g)</w:t>
      </w:r>
      <w:r w:rsidRPr="00617B29">
        <w:tab/>
        <w:t>in a case where no such actuarial or statistical data is available and cannot reasonably be obtained—the discrimination is reasonable having regard to any other relevant factors.</w:t>
      </w:r>
    </w:p>
    <w:p w:rsidR="00BA5A21" w:rsidRPr="00617B29" w:rsidRDefault="00BA5A21" w:rsidP="00BA5A21">
      <w:pPr>
        <w:pStyle w:val="subsection"/>
        <w:rPr>
          <w:color w:val="000000"/>
          <w:szCs w:val="28"/>
        </w:rPr>
      </w:pPr>
      <w:r w:rsidRPr="00617B29">
        <w:rPr>
          <w:color w:val="000000"/>
          <w:szCs w:val="28"/>
        </w:rPr>
        <w:tab/>
        <w:t>(2)</w:t>
      </w:r>
      <w:r w:rsidRPr="00617B29">
        <w:rPr>
          <w:color w:val="000000"/>
          <w:szCs w:val="28"/>
        </w:rPr>
        <w:tab/>
        <w:t>This Part does not render it unlawful for a person to discriminate against another person, on the ground of the other person</w:t>
      </w:r>
      <w:r w:rsidR="00B71A51" w:rsidRPr="00617B29">
        <w:rPr>
          <w:color w:val="000000"/>
          <w:szCs w:val="28"/>
        </w:rPr>
        <w:t>’</w:t>
      </w:r>
      <w:r w:rsidRPr="00617B29">
        <w:rPr>
          <w:color w:val="000000"/>
          <w:szCs w:val="28"/>
        </w:rPr>
        <w:t>s disability, in respect of the terms or conditions on which:</w:t>
      </w:r>
    </w:p>
    <w:p w:rsidR="00BA5A21" w:rsidRPr="00617B29" w:rsidRDefault="00BA5A21" w:rsidP="00BA5A21">
      <w:pPr>
        <w:pStyle w:val="paragraph"/>
      </w:pPr>
      <w:r w:rsidRPr="00617B29">
        <w:tab/>
        <w:t>(a)</w:t>
      </w:r>
      <w:r w:rsidRPr="00617B29">
        <w:tab/>
        <w:t>an annuity; or</w:t>
      </w:r>
    </w:p>
    <w:p w:rsidR="00BA5A21" w:rsidRPr="00617B29" w:rsidRDefault="00BA5A21" w:rsidP="00BA5A21">
      <w:pPr>
        <w:pStyle w:val="paragraph"/>
      </w:pPr>
      <w:r w:rsidRPr="00617B29">
        <w:tab/>
        <w:t>(b)</w:t>
      </w:r>
      <w:r w:rsidRPr="00617B29">
        <w:tab/>
        <w:t>a life insurance policy; or</w:t>
      </w:r>
    </w:p>
    <w:p w:rsidR="00BA5A21" w:rsidRPr="00617B29" w:rsidRDefault="00BA5A21" w:rsidP="00BA5A21">
      <w:pPr>
        <w:pStyle w:val="paragraph"/>
      </w:pPr>
      <w:r w:rsidRPr="00617B29">
        <w:tab/>
        <w:t>(c)</w:t>
      </w:r>
      <w:r w:rsidRPr="00617B29">
        <w:tab/>
        <w:t>a policy of insurance against accident or any other policy of insurance; or</w:t>
      </w:r>
    </w:p>
    <w:p w:rsidR="00BA5A21" w:rsidRPr="00617B29" w:rsidRDefault="00BA5A21" w:rsidP="00BA5A21">
      <w:pPr>
        <w:pStyle w:val="paragraph"/>
      </w:pPr>
      <w:r w:rsidRPr="00617B29">
        <w:tab/>
        <w:t>(d)</w:t>
      </w:r>
      <w:r w:rsidRPr="00617B29">
        <w:tab/>
        <w:t>membership of a superannuation or provident fund; or</w:t>
      </w:r>
    </w:p>
    <w:p w:rsidR="00BA5A21" w:rsidRPr="00617B29" w:rsidRDefault="00BA5A21" w:rsidP="00BA5A21">
      <w:pPr>
        <w:pStyle w:val="paragraph"/>
      </w:pPr>
      <w:r w:rsidRPr="00617B29">
        <w:tab/>
        <w:t>(e)</w:t>
      </w:r>
      <w:r w:rsidRPr="00617B29">
        <w:tab/>
        <w:t>membership of a superannuation or provident scheme;</w:t>
      </w:r>
    </w:p>
    <w:p w:rsidR="00BA5A21" w:rsidRPr="00617B29" w:rsidRDefault="00BA5A21" w:rsidP="00BA5A21">
      <w:pPr>
        <w:pStyle w:val="subsection2"/>
      </w:pPr>
      <w:r w:rsidRPr="00617B29">
        <w:lastRenderedPageBreak/>
        <w:t>is offered to, or may be obtained by, the other person, if:</w:t>
      </w:r>
    </w:p>
    <w:p w:rsidR="00BA5A21" w:rsidRPr="00617B29" w:rsidRDefault="00BA5A21" w:rsidP="00BA5A21">
      <w:pPr>
        <w:pStyle w:val="paragraph"/>
      </w:pPr>
      <w:r w:rsidRPr="00617B29">
        <w:tab/>
        <w:t>(f)</w:t>
      </w:r>
      <w:r w:rsidRPr="00617B29">
        <w:tab/>
        <w:t>the discrimination:</w:t>
      </w:r>
    </w:p>
    <w:p w:rsidR="00BA5A21" w:rsidRPr="00617B29" w:rsidRDefault="00BA5A21" w:rsidP="00BA5A21">
      <w:pPr>
        <w:pStyle w:val="paragraphsub"/>
      </w:pPr>
      <w:r w:rsidRPr="00617B29">
        <w:tab/>
        <w:t>(i)</w:t>
      </w:r>
      <w:r w:rsidRPr="00617B29">
        <w:tab/>
        <w:t>is based upon actuarial or statistical data on which it is reasonable for the first</w:t>
      </w:r>
      <w:r w:rsidR="00BA330F">
        <w:noBreakHyphen/>
      </w:r>
      <w:r w:rsidRPr="00617B29">
        <w:t>mentioned person to rely; and</w:t>
      </w:r>
    </w:p>
    <w:p w:rsidR="00BA5A21" w:rsidRPr="00617B29" w:rsidRDefault="00BA5A21" w:rsidP="00BA5A21">
      <w:pPr>
        <w:pStyle w:val="paragraphsub"/>
      </w:pPr>
      <w:r w:rsidRPr="00617B29">
        <w:tab/>
        <w:t>(ii)</w:t>
      </w:r>
      <w:r w:rsidRPr="00617B29">
        <w:tab/>
        <w:t>is reasonable having regard to the matter of the data and other relevant factors; or</w:t>
      </w:r>
    </w:p>
    <w:p w:rsidR="00BA5A21" w:rsidRPr="00617B29" w:rsidRDefault="00BA5A21" w:rsidP="00BA5A21">
      <w:pPr>
        <w:pStyle w:val="paragraph"/>
      </w:pPr>
      <w:r w:rsidRPr="00617B29">
        <w:tab/>
        <w:t>(g)</w:t>
      </w:r>
      <w:r w:rsidRPr="00617B29">
        <w:tab/>
        <w:t>in a case where no such actuarial or statistical data is available and cannot reasonably be obtained—the discrimination is reasonable having regard to any other relevant factors.</w:t>
      </w:r>
    </w:p>
    <w:p w:rsidR="00953A09" w:rsidRPr="00617B29" w:rsidRDefault="00BA5A21" w:rsidP="00953A09">
      <w:pPr>
        <w:pStyle w:val="ActHead5"/>
      </w:pPr>
      <w:bookmarkStart w:id="57" w:name="_Toc178773224"/>
      <w:r w:rsidRPr="00BA330F">
        <w:rPr>
          <w:rStyle w:val="CharSectno"/>
        </w:rPr>
        <w:t>47</w:t>
      </w:r>
      <w:r w:rsidR="00953A09" w:rsidRPr="00617B29">
        <w:t xml:space="preserve">  A</w:t>
      </w:r>
      <w:r w:rsidRPr="00617B29">
        <w:t>cts done under statutory authority</w:t>
      </w:r>
      <w:bookmarkEnd w:id="57"/>
    </w:p>
    <w:p w:rsidR="00BA5A21" w:rsidRPr="00617B29" w:rsidRDefault="00BA5A21" w:rsidP="00BA5A21">
      <w:pPr>
        <w:pStyle w:val="subsection"/>
        <w:rPr>
          <w:color w:val="000000"/>
          <w:szCs w:val="28"/>
        </w:rPr>
      </w:pPr>
      <w:r w:rsidRPr="00617B29">
        <w:rPr>
          <w:color w:val="000000"/>
          <w:szCs w:val="28"/>
        </w:rPr>
        <w:tab/>
        <w:t>(1)</w:t>
      </w:r>
      <w:r w:rsidRPr="00617B29">
        <w:rPr>
          <w:color w:val="000000"/>
          <w:szCs w:val="28"/>
        </w:rPr>
        <w:tab/>
        <w:t>This Part does not render unlawful anything done by a person in direct compliance with:</w:t>
      </w:r>
    </w:p>
    <w:p w:rsidR="004E0C08" w:rsidRPr="00617B29" w:rsidRDefault="004E0C08" w:rsidP="004E0C08">
      <w:pPr>
        <w:pStyle w:val="paragraph"/>
      </w:pPr>
      <w:r w:rsidRPr="00617B29">
        <w:tab/>
        <w:t>(b)</w:t>
      </w:r>
      <w:r w:rsidRPr="00617B29">
        <w:tab/>
        <w:t>an order of a court; or</w:t>
      </w:r>
    </w:p>
    <w:p w:rsidR="0059398D" w:rsidRPr="00617B29" w:rsidRDefault="0059398D" w:rsidP="0059398D">
      <w:pPr>
        <w:pStyle w:val="paragraph"/>
      </w:pPr>
      <w:r w:rsidRPr="00617B29">
        <w:tab/>
        <w:t>(c)</w:t>
      </w:r>
      <w:r w:rsidRPr="00617B29">
        <w:tab/>
        <w:t xml:space="preserve">an instrument (an </w:t>
      </w:r>
      <w:r w:rsidRPr="00617B29">
        <w:rPr>
          <w:b/>
          <w:i/>
        </w:rPr>
        <w:t>industrial instrument</w:t>
      </w:r>
      <w:r w:rsidRPr="00617B29">
        <w:t>) that is:</w:t>
      </w:r>
    </w:p>
    <w:p w:rsidR="0059398D" w:rsidRPr="00617B29" w:rsidRDefault="0059398D" w:rsidP="0059398D">
      <w:pPr>
        <w:pStyle w:val="paragraphsub"/>
      </w:pPr>
      <w:r w:rsidRPr="00617B29">
        <w:tab/>
        <w:t>(i)</w:t>
      </w:r>
      <w:r w:rsidRPr="00617B29">
        <w:tab/>
        <w:t xml:space="preserve">a fair work instrument (within the meaning of the </w:t>
      </w:r>
      <w:r w:rsidRPr="00617B29">
        <w:rPr>
          <w:i/>
        </w:rPr>
        <w:t>Fair Work Act 2009</w:t>
      </w:r>
      <w:r w:rsidRPr="00617B29">
        <w:t>); or</w:t>
      </w:r>
    </w:p>
    <w:p w:rsidR="0059398D" w:rsidRPr="00617B29" w:rsidRDefault="0059398D" w:rsidP="0059398D">
      <w:pPr>
        <w:pStyle w:val="paragraphsub"/>
      </w:pPr>
      <w:r w:rsidRPr="00617B29">
        <w:tab/>
        <w:t>(ii)</w:t>
      </w:r>
      <w:r w:rsidRPr="00617B29">
        <w:tab/>
        <w:t xml:space="preserve">a transitional instrument </w:t>
      </w:r>
      <w:r w:rsidR="004343C9" w:rsidRPr="00617B29">
        <w:t xml:space="preserve">or </w:t>
      </w:r>
      <w:r w:rsidR="00BA330F">
        <w:t>Division 2</w:t>
      </w:r>
      <w:r w:rsidR="004343C9" w:rsidRPr="00617B29">
        <w:t xml:space="preserve">B State instrument </w:t>
      </w:r>
      <w:r w:rsidRPr="00617B29">
        <w:t xml:space="preserve">(within the meaning of the </w:t>
      </w:r>
      <w:r w:rsidRPr="00617B29">
        <w:rPr>
          <w:i/>
        </w:rPr>
        <w:t>Fair Work (Transitional Provisions and Consequential Amendments) Act 2009</w:t>
      </w:r>
      <w:r w:rsidRPr="00617B29">
        <w:t>);</w:t>
      </w:r>
    </w:p>
    <w:p w:rsidR="0059398D" w:rsidRPr="00617B29" w:rsidRDefault="0059398D" w:rsidP="0059398D">
      <w:pPr>
        <w:pStyle w:val="paragraph"/>
      </w:pPr>
      <w:r w:rsidRPr="00617B29">
        <w:tab/>
      </w:r>
      <w:r w:rsidRPr="00617B29">
        <w:tab/>
        <w:t>to the extent to which the industrial instrument has specific provisions relating to the payment of rates of salary or wages to persons, in circumstances in which:</w:t>
      </w:r>
    </w:p>
    <w:p w:rsidR="0059398D" w:rsidRPr="00617B29" w:rsidRDefault="0059398D" w:rsidP="0059398D">
      <w:pPr>
        <w:pStyle w:val="paragraphsub"/>
      </w:pPr>
      <w:r w:rsidRPr="00617B29">
        <w:tab/>
        <w:t>(iii)</w:t>
      </w:r>
      <w:r w:rsidRPr="00617B29">
        <w:tab/>
        <w:t>if the persons were not in receipt of the salary or wages, they would be eligible for a disability support pension; and</w:t>
      </w:r>
    </w:p>
    <w:p w:rsidR="0059398D" w:rsidRPr="00617B29" w:rsidRDefault="0059398D" w:rsidP="0059398D">
      <w:pPr>
        <w:pStyle w:val="paragraphsub"/>
      </w:pPr>
      <w:r w:rsidRPr="00617B29">
        <w:tab/>
        <w:t>(iv)</w:t>
      </w:r>
      <w:r w:rsidRPr="00617B29">
        <w:tab/>
        <w:t>the salary or wages are determined by reference to the capacity of the person; or</w:t>
      </w:r>
    </w:p>
    <w:p w:rsidR="004E0C08" w:rsidRPr="00617B29" w:rsidRDefault="004E0C08" w:rsidP="004E0C08">
      <w:pPr>
        <w:pStyle w:val="paragraph"/>
      </w:pPr>
      <w:r w:rsidRPr="00617B29">
        <w:tab/>
        <w:t>(d)</w:t>
      </w:r>
      <w:r w:rsidRPr="00617B29">
        <w:tab/>
        <w:t>an order, award or determination of a court or tribunal having power to fix minimum wages, to the extent to which the order, award or determination has specific provisions relating to the payment of rates of salary or wages to persons, in circumstances in which:</w:t>
      </w:r>
    </w:p>
    <w:p w:rsidR="004E0C08" w:rsidRPr="00617B29" w:rsidRDefault="004E0C08" w:rsidP="004E0C08">
      <w:pPr>
        <w:pStyle w:val="paragraphsub"/>
      </w:pPr>
      <w:r w:rsidRPr="00617B29">
        <w:lastRenderedPageBreak/>
        <w:tab/>
        <w:t>(i)</w:t>
      </w:r>
      <w:r w:rsidRPr="00617B29">
        <w:tab/>
        <w:t>if the persons were not in receipt of the salary or wages, they would be eligible for a disability support pension; and</w:t>
      </w:r>
    </w:p>
    <w:p w:rsidR="004E0C08" w:rsidRPr="00617B29" w:rsidRDefault="004E0C08" w:rsidP="004E0C08">
      <w:pPr>
        <w:pStyle w:val="paragraphsub"/>
      </w:pPr>
      <w:r w:rsidRPr="00617B29">
        <w:tab/>
        <w:t>(ii)</w:t>
      </w:r>
      <w:r w:rsidRPr="00617B29">
        <w:tab/>
        <w:t>the salary or wages payable to each person are determined by reference to the capacity of that person.</w:t>
      </w:r>
    </w:p>
    <w:p w:rsidR="0059398D" w:rsidRPr="00617B29" w:rsidRDefault="0059398D" w:rsidP="0059398D">
      <w:pPr>
        <w:pStyle w:val="notetext"/>
      </w:pPr>
      <w:r w:rsidRPr="00617B29">
        <w:t>Note:</w:t>
      </w:r>
      <w:r w:rsidRPr="00617B29">
        <w:tab/>
        <w:t>A person does not comply with an industrial instrument for the purpose of this subsection if that person purports to comply with a provision of that instrument that has no effect. Accordingly, the exemption under this subsection for acting in direct compliance with such an instrument would not apply in such circumstances.</w:t>
      </w:r>
    </w:p>
    <w:p w:rsidR="00BA5A21" w:rsidRPr="00617B29" w:rsidRDefault="00BA5A21" w:rsidP="00BA5A21">
      <w:pPr>
        <w:pStyle w:val="subsection"/>
        <w:rPr>
          <w:color w:val="000000"/>
          <w:szCs w:val="28"/>
        </w:rPr>
      </w:pPr>
      <w:r w:rsidRPr="00617B29">
        <w:rPr>
          <w:color w:val="000000"/>
          <w:szCs w:val="28"/>
        </w:rPr>
        <w:tab/>
        <w:t>(2)</w:t>
      </w:r>
      <w:r w:rsidRPr="00617B29">
        <w:rPr>
          <w:color w:val="000000"/>
          <w:szCs w:val="28"/>
        </w:rPr>
        <w:tab/>
        <w:t>This Part does not render unlawful anything done by a person in direct compliance with a prescribed law.</w:t>
      </w:r>
    </w:p>
    <w:p w:rsidR="00BA5A21" w:rsidRPr="00617B29" w:rsidRDefault="00BA5A21" w:rsidP="00BA5A21">
      <w:pPr>
        <w:pStyle w:val="subsection"/>
        <w:rPr>
          <w:color w:val="000000"/>
          <w:szCs w:val="28"/>
        </w:rPr>
      </w:pPr>
      <w:r w:rsidRPr="00617B29">
        <w:rPr>
          <w:color w:val="000000"/>
          <w:szCs w:val="28"/>
        </w:rPr>
        <w:tab/>
        <w:t>(4)</w:t>
      </w:r>
      <w:r w:rsidRPr="00617B29">
        <w:rPr>
          <w:color w:val="000000"/>
          <w:szCs w:val="28"/>
        </w:rPr>
        <w:tab/>
        <w:t xml:space="preserve">In </w:t>
      </w:r>
      <w:r w:rsidR="00BA330F">
        <w:rPr>
          <w:color w:val="000000"/>
          <w:szCs w:val="28"/>
        </w:rPr>
        <w:t>subsection (</w:t>
      </w:r>
      <w:r w:rsidRPr="00617B29">
        <w:rPr>
          <w:color w:val="000000"/>
          <w:szCs w:val="28"/>
        </w:rPr>
        <w:t>1):</w:t>
      </w:r>
    </w:p>
    <w:p w:rsidR="00BA5A21" w:rsidRPr="00617B29" w:rsidRDefault="00BA5A21" w:rsidP="00285514">
      <w:pPr>
        <w:pStyle w:val="Definition"/>
      </w:pPr>
      <w:r w:rsidRPr="00617B29">
        <w:rPr>
          <w:b/>
          <w:i/>
        </w:rPr>
        <w:t>disability support pension</w:t>
      </w:r>
      <w:r w:rsidRPr="00617B29">
        <w:t xml:space="preserve"> has the same meaning as in the </w:t>
      </w:r>
      <w:r w:rsidRPr="00617B29">
        <w:rPr>
          <w:i/>
        </w:rPr>
        <w:t>Social Security Act 1991</w:t>
      </w:r>
      <w:r w:rsidRPr="00617B29">
        <w:t>.</w:t>
      </w:r>
    </w:p>
    <w:p w:rsidR="00BA5A21" w:rsidRPr="00617B29" w:rsidRDefault="00285514" w:rsidP="00BA5A21">
      <w:pPr>
        <w:pStyle w:val="subsection"/>
        <w:rPr>
          <w:color w:val="000000"/>
          <w:szCs w:val="28"/>
        </w:rPr>
      </w:pPr>
      <w:r w:rsidRPr="00617B29">
        <w:rPr>
          <w:color w:val="000000"/>
          <w:szCs w:val="28"/>
        </w:rPr>
        <w:tab/>
      </w:r>
      <w:r w:rsidR="00BA5A21" w:rsidRPr="00617B29">
        <w:rPr>
          <w:color w:val="000000"/>
          <w:szCs w:val="28"/>
        </w:rPr>
        <w:t>(5)</w:t>
      </w:r>
      <w:r w:rsidRPr="00617B29">
        <w:rPr>
          <w:color w:val="000000"/>
          <w:szCs w:val="28"/>
        </w:rPr>
        <w:tab/>
      </w:r>
      <w:r w:rsidR="00BA5A21" w:rsidRPr="00617B29">
        <w:rPr>
          <w:color w:val="000000"/>
          <w:szCs w:val="28"/>
        </w:rPr>
        <w:t xml:space="preserve">In </w:t>
      </w:r>
      <w:r w:rsidR="00BA330F">
        <w:rPr>
          <w:color w:val="000000"/>
          <w:szCs w:val="28"/>
        </w:rPr>
        <w:t>subsection (</w:t>
      </w:r>
      <w:r w:rsidR="00BA5A21" w:rsidRPr="00617B29">
        <w:rPr>
          <w:color w:val="000000"/>
          <w:szCs w:val="28"/>
        </w:rPr>
        <w:t>2):</w:t>
      </w:r>
    </w:p>
    <w:p w:rsidR="00BA5A21" w:rsidRPr="00617B29" w:rsidRDefault="00BA5A21" w:rsidP="00285514">
      <w:pPr>
        <w:pStyle w:val="Definition"/>
      </w:pPr>
      <w:r w:rsidRPr="00617B29">
        <w:rPr>
          <w:b/>
          <w:i/>
        </w:rPr>
        <w:t>law</w:t>
      </w:r>
      <w:r w:rsidRPr="00617B29">
        <w:t xml:space="preserve"> means:</w:t>
      </w:r>
    </w:p>
    <w:p w:rsidR="00BA5A21" w:rsidRPr="00617B29" w:rsidRDefault="00285514" w:rsidP="00BA5A21">
      <w:pPr>
        <w:pStyle w:val="paragraph"/>
      </w:pPr>
      <w:r w:rsidRPr="00617B29">
        <w:tab/>
      </w:r>
      <w:r w:rsidR="00BA5A21" w:rsidRPr="00617B29">
        <w:t>(a)</w:t>
      </w:r>
      <w:r w:rsidRPr="00617B29">
        <w:tab/>
      </w:r>
      <w:r w:rsidR="00BA5A21" w:rsidRPr="00617B29">
        <w:t>a law of the Commonwealth or of a State or Territory; or</w:t>
      </w:r>
    </w:p>
    <w:p w:rsidR="00BA5A21" w:rsidRPr="00617B29" w:rsidRDefault="00285514" w:rsidP="00BA5A21">
      <w:pPr>
        <w:pStyle w:val="paragraph"/>
      </w:pPr>
      <w:r w:rsidRPr="00617B29">
        <w:tab/>
      </w:r>
      <w:r w:rsidR="00BA5A21" w:rsidRPr="00617B29">
        <w:t>(b)</w:t>
      </w:r>
      <w:r w:rsidRPr="00617B29">
        <w:tab/>
      </w:r>
      <w:r w:rsidR="00BA5A21" w:rsidRPr="00617B29">
        <w:t>regulations or any other instrument made under such a law.</w:t>
      </w:r>
    </w:p>
    <w:p w:rsidR="00257847" w:rsidRPr="00617B29" w:rsidRDefault="00257847" w:rsidP="00257847">
      <w:pPr>
        <w:pStyle w:val="notetext"/>
      </w:pPr>
      <w:r w:rsidRPr="00617B29">
        <w:t>Note:</w:t>
      </w:r>
      <w:r w:rsidRPr="00617B29">
        <w:tab/>
        <w:t xml:space="preserve">See also </w:t>
      </w:r>
      <w:r w:rsidR="00BA330F">
        <w:t>subsection 9</w:t>
      </w:r>
      <w:r w:rsidRPr="00617B29">
        <w:t xml:space="preserve">8(6B) of the </w:t>
      </w:r>
      <w:r w:rsidRPr="00617B29">
        <w:rPr>
          <w:i/>
        </w:rPr>
        <w:t>Civil Aviation Act 1988</w:t>
      </w:r>
      <w:r w:rsidRPr="00617B29">
        <w:t>, which allows regulations made under that Act to contain provisions that are inconsistent with this Act if the inconsistency is necessary for the safety of air navigation.</w:t>
      </w:r>
    </w:p>
    <w:p w:rsidR="00953A09" w:rsidRPr="00617B29" w:rsidRDefault="00285514" w:rsidP="00953A09">
      <w:pPr>
        <w:pStyle w:val="ActHead5"/>
      </w:pPr>
      <w:bookmarkStart w:id="58" w:name="_Toc178773225"/>
      <w:r w:rsidRPr="00BA330F">
        <w:rPr>
          <w:rStyle w:val="CharSectno"/>
        </w:rPr>
        <w:t>48</w:t>
      </w:r>
      <w:r w:rsidR="00953A09" w:rsidRPr="00617B29">
        <w:t xml:space="preserve">  </w:t>
      </w:r>
      <w:r w:rsidRPr="00617B29">
        <w:t>Infectious diseases</w:t>
      </w:r>
      <w:bookmarkEnd w:id="58"/>
    </w:p>
    <w:p w:rsidR="00285514" w:rsidRPr="00617B29" w:rsidRDefault="00285514" w:rsidP="00285514">
      <w:pPr>
        <w:pStyle w:val="subsection"/>
        <w:rPr>
          <w:color w:val="000000"/>
          <w:szCs w:val="28"/>
        </w:rPr>
      </w:pPr>
      <w:r w:rsidRPr="00617B29">
        <w:rPr>
          <w:color w:val="000000"/>
          <w:szCs w:val="28"/>
        </w:rPr>
        <w:tab/>
      </w:r>
      <w:r w:rsidRPr="00617B29">
        <w:rPr>
          <w:color w:val="000000"/>
          <w:szCs w:val="28"/>
        </w:rPr>
        <w:tab/>
        <w:t>This Part does not render it unlawful for a person to discriminate against another person on the ground of the other person</w:t>
      </w:r>
      <w:r w:rsidR="00B71A51" w:rsidRPr="00617B29">
        <w:rPr>
          <w:color w:val="000000"/>
          <w:szCs w:val="28"/>
        </w:rPr>
        <w:t>’</w:t>
      </w:r>
      <w:r w:rsidRPr="00617B29">
        <w:rPr>
          <w:color w:val="000000"/>
          <w:szCs w:val="28"/>
        </w:rPr>
        <w:t>s disability if:</w:t>
      </w:r>
    </w:p>
    <w:p w:rsidR="00285514" w:rsidRPr="00617B29" w:rsidRDefault="00285514" w:rsidP="00285514">
      <w:pPr>
        <w:pStyle w:val="paragraph"/>
      </w:pPr>
      <w:r w:rsidRPr="00617B29">
        <w:tab/>
        <w:t>(a)</w:t>
      </w:r>
      <w:r w:rsidRPr="00617B29">
        <w:tab/>
        <w:t>the person</w:t>
      </w:r>
      <w:r w:rsidR="00B71A51" w:rsidRPr="00617B29">
        <w:t>’</w:t>
      </w:r>
      <w:r w:rsidRPr="00617B29">
        <w:t>s disability is an infectious disease; and</w:t>
      </w:r>
    </w:p>
    <w:p w:rsidR="00285514" w:rsidRPr="00617B29" w:rsidRDefault="00285514" w:rsidP="00285514">
      <w:pPr>
        <w:pStyle w:val="paragraph"/>
      </w:pPr>
      <w:r w:rsidRPr="00617B29">
        <w:tab/>
        <w:t>(b)</w:t>
      </w:r>
      <w:r w:rsidRPr="00617B29">
        <w:tab/>
        <w:t>the discrimination is reasonably necessary to protect public health.</w:t>
      </w:r>
    </w:p>
    <w:p w:rsidR="00D10C89" w:rsidRPr="00617B29" w:rsidRDefault="00D10C89" w:rsidP="00D10C89">
      <w:pPr>
        <w:pStyle w:val="notetext"/>
      </w:pPr>
      <w:r w:rsidRPr="00617B29">
        <w:t>Note:</w:t>
      </w:r>
      <w:r w:rsidRPr="00617B29">
        <w:tab/>
        <w:t xml:space="preserve">For discrimination in relation to an assistance animal that has an infectious disease, see </w:t>
      </w:r>
      <w:r w:rsidR="00BA330F">
        <w:t>subsection 5</w:t>
      </w:r>
      <w:r w:rsidRPr="00617B29">
        <w:t>4A(4).</w:t>
      </w:r>
    </w:p>
    <w:p w:rsidR="00953A09" w:rsidRPr="00617B29" w:rsidRDefault="00285514" w:rsidP="00953A09">
      <w:pPr>
        <w:pStyle w:val="ActHead5"/>
      </w:pPr>
      <w:bookmarkStart w:id="59" w:name="_Toc178773226"/>
      <w:r w:rsidRPr="00BA330F">
        <w:rPr>
          <w:rStyle w:val="CharSectno"/>
        </w:rPr>
        <w:lastRenderedPageBreak/>
        <w:t>49</w:t>
      </w:r>
      <w:r w:rsidR="00953A09" w:rsidRPr="00617B29">
        <w:t xml:space="preserve">  </w:t>
      </w:r>
      <w:r w:rsidRPr="00617B29">
        <w:t>Exemption for charities</w:t>
      </w:r>
      <w:bookmarkEnd w:id="59"/>
    </w:p>
    <w:p w:rsidR="00285514" w:rsidRPr="00617B29" w:rsidRDefault="00285514" w:rsidP="00285514">
      <w:pPr>
        <w:pStyle w:val="subsection"/>
        <w:rPr>
          <w:color w:val="000000"/>
          <w:szCs w:val="28"/>
        </w:rPr>
      </w:pPr>
      <w:r w:rsidRPr="00617B29">
        <w:rPr>
          <w:color w:val="000000"/>
          <w:szCs w:val="28"/>
        </w:rPr>
        <w:tab/>
        <w:t>(1)</w:t>
      </w:r>
      <w:r w:rsidRPr="00617B29">
        <w:rPr>
          <w:color w:val="000000"/>
          <w:szCs w:val="28"/>
        </w:rPr>
        <w:tab/>
        <w:t>This Part does not:</w:t>
      </w:r>
    </w:p>
    <w:p w:rsidR="00285514" w:rsidRPr="00617B29" w:rsidRDefault="00285514" w:rsidP="00285514">
      <w:pPr>
        <w:pStyle w:val="paragraph"/>
      </w:pPr>
      <w:r w:rsidRPr="00617B29">
        <w:tab/>
        <w:t>(a)</w:t>
      </w:r>
      <w:r w:rsidRPr="00617B29">
        <w:tab/>
        <w:t>affect a provision in a charitable instrument that confers charitable benefits, or enables charitable benefits to be conferred, wholly or in part on persons who have a disability or a particular disability; or</w:t>
      </w:r>
    </w:p>
    <w:p w:rsidR="00285514" w:rsidRPr="00617B29" w:rsidRDefault="00285514" w:rsidP="00285514">
      <w:pPr>
        <w:pStyle w:val="paragraph"/>
      </w:pPr>
      <w:r w:rsidRPr="00617B29">
        <w:tab/>
        <w:t>(b)</w:t>
      </w:r>
      <w:r w:rsidRPr="00617B29">
        <w:tab/>
        <w:t>render unlawful any act done to give effect to such provision.</w:t>
      </w:r>
    </w:p>
    <w:p w:rsidR="00285514" w:rsidRPr="00617B29" w:rsidRDefault="00285514" w:rsidP="00285514">
      <w:pPr>
        <w:pStyle w:val="subsection"/>
        <w:rPr>
          <w:color w:val="000000"/>
          <w:szCs w:val="28"/>
        </w:rPr>
      </w:pPr>
      <w:r w:rsidRPr="00617B29">
        <w:rPr>
          <w:color w:val="000000"/>
          <w:szCs w:val="28"/>
        </w:rPr>
        <w:tab/>
        <w:t>(2)</w:t>
      </w:r>
      <w:r w:rsidRPr="00617B29">
        <w:rPr>
          <w:color w:val="000000"/>
          <w:szCs w:val="28"/>
        </w:rPr>
        <w:tab/>
        <w:t>In this section:</w:t>
      </w:r>
    </w:p>
    <w:p w:rsidR="00285514" w:rsidRPr="00617B29" w:rsidRDefault="00285514" w:rsidP="00285514">
      <w:pPr>
        <w:pStyle w:val="Definition"/>
      </w:pPr>
      <w:r w:rsidRPr="00617B29">
        <w:rPr>
          <w:b/>
          <w:i/>
        </w:rPr>
        <w:t>Australia</w:t>
      </w:r>
      <w:r w:rsidRPr="00617B29">
        <w:t xml:space="preserve"> includes the external Territories</w:t>
      </w:r>
      <w:r w:rsidR="00ED0752" w:rsidRPr="00617B29">
        <w:t>.</w:t>
      </w:r>
    </w:p>
    <w:p w:rsidR="00285514" w:rsidRPr="00617B29" w:rsidRDefault="00285514" w:rsidP="00285514">
      <w:pPr>
        <w:pStyle w:val="Definition"/>
      </w:pPr>
      <w:r w:rsidRPr="00617B29">
        <w:rPr>
          <w:b/>
          <w:i/>
        </w:rPr>
        <w:t>charitable benefits</w:t>
      </w:r>
      <w:r w:rsidRPr="00617B29">
        <w:t xml:space="preserve"> means benefits for purposes that are exclusively charitable according to the law in force in any part of Australia</w:t>
      </w:r>
      <w:r w:rsidR="00ED0752" w:rsidRPr="00617B29">
        <w:t>.</w:t>
      </w:r>
    </w:p>
    <w:p w:rsidR="00285514" w:rsidRPr="00617B29" w:rsidRDefault="00285514" w:rsidP="00285514">
      <w:pPr>
        <w:pStyle w:val="Definition"/>
      </w:pPr>
      <w:r w:rsidRPr="00617B29">
        <w:rPr>
          <w:b/>
          <w:i/>
        </w:rPr>
        <w:t>charitable instrument</w:t>
      </w:r>
      <w:r w:rsidRPr="00617B29">
        <w:t xml:space="preserve"> means a deed, will or other document, whether made before or after the commencement of this Act, that confers charitable benefits or enables charitable benefits to be conferred on persons.</w:t>
      </w:r>
    </w:p>
    <w:p w:rsidR="00953A09" w:rsidRPr="00617B29" w:rsidRDefault="00285514" w:rsidP="00953A09">
      <w:pPr>
        <w:pStyle w:val="ActHead5"/>
      </w:pPr>
      <w:bookmarkStart w:id="60" w:name="_Toc178773227"/>
      <w:r w:rsidRPr="00BA330F">
        <w:rPr>
          <w:rStyle w:val="CharSectno"/>
        </w:rPr>
        <w:t>5</w:t>
      </w:r>
      <w:r w:rsidR="00953A09" w:rsidRPr="00BA330F">
        <w:rPr>
          <w:rStyle w:val="CharSectno"/>
        </w:rPr>
        <w:t>1</w:t>
      </w:r>
      <w:r w:rsidR="00953A09" w:rsidRPr="00617B29">
        <w:t xml:space="preserve">  </w:t>
      </w:r>
      <w:r w:rsidRPr="00617B29">
        <w:t>Pensions and allowances</w:t>
      </w:r>
      <w:bookmarkEnd w:id="60"/>
    </w:p>
    <w:p w:rsidR="00285514" w:rsidRPr="00617B29" w:rsidRDefault="00285514" w:rsidP="00285514">
      <w:pPr>
        <w:pStyle w:val="subsection"/>
        <w:rPr>
          <w:color w:val="000000"/>
          <w:szCs w:val="28"/>
        </w:rPr>
      </w:pPr>
      <w:r w:rsidRPr="00617B29">
        <w:rPr>
          <w:color w:val="000000"/>
          <w:szCs w:val="28"/>
        </w:rPr>
        <w:tab/>
        <w:t>(1)</w:t>
      </w:r>
      <w:r w:rsidRPr="00617B29">
        <w:rPr>
          <w:color w:val="000000"/>
          <w:szCs w:val="28"/>
        </w:rPr>
        <w:tab/>
        <w:t>This Part does not affect discriminatory provisions relating to pensions, allowances or benefits in:</w:t>
      </w:r>
    </w:p>
    <w:p w:rsidR="00285514" w:rsidRPr="00617B29" w:rsidRDefault="00285514" w:rsidP="00285514">
      <w:pPr>
        <w:pStyle w:val="paragraph"/>
      </w:pPr>
      <w:r w:rsidRPr="00617B29">
        <w:tab/>
        <w:t>(a)</w:t>
      </w:r>
      <w:r w:rsidRPr="00617B29">
        <w:tab/>
        <w:t xml:space="preserve">the </w:t>
      </w:r>
      <w:r w:rsidRPr="00617B29">
        <w:rPr>
          <w:i/>
        </w:rPr>
        <w:t>Defence Service Homes Act 1918</w:t>
      </w:r>
      <w:r w:rsidRPr="00617B29">
        <w:t>; or</w:t>
      </w:r>
    </w:p>
    <w:p w:rsidR="00285514" w:rsidRPr="00617B29" w:rsidRDefault="00285514" w:rsidP="00285514">
      <w:pPr>
        <w:pStyle w:val="paragraph"/>
      </w:pPr>
      <w:r w:rsidRPr="00617B29">
        <w:tab/>
        <w:t>(b)</w:t>
      </w:r>
      <w:r w:rsidRPr="00617B29">
        <w:tab/>
        <w:t xml:space="preserve">the </w:t>
      </w:r>
      <w:r w:rsidRPr="00617B29">
        <w:rPr>
          <w:i/>
        </w:rPr>
        <w:t>Papua New Guinea (Member of the Forces Benefits) Act 1957</w:t>
      </w:r>
      <w:r w:rsidRPr="00617B29">
        <w:t>; or</w:t>
      </w:r>
    </w:p>
    <w:p w:rsidR="00285514" w:rsidRPr="00617B29" w:rsidRDefault="00285514" w:rsidP="00285514">
      <w:pPr>
        <w:pStyle w:val="paragraph"/>
      </w:pPr>
      <w:r w:rsidRPr="00617B29">
        <w:tab/>
        <w:t>(d)</w:t>
      </w:r>
      <w:r w:rsidRPr="00617B29">
        <w:tab/>
        <w:t xml:space="preserve">the </w:t>
      </w:r>
      <w:r w:rsidRPr="00617B29">
        <w:rPr>
          <w:i/>
        </w:rPr>
        <w:t>Social Security Act 1991</w:t>
      </w:r>
      <w:r w:rsidRPr="00617B29">
        <w:t>; or</w:t>
      </w:r>
    </w:p>
    <w:p w:rsidR="00285514" w:rsidRPr="00617B29" w:rsidRDefault="00285514" w:rsidP="00285514">
      <w:pPr>
        <w:pStyle w:val="paragraph"/>
      </w:pPr>
      <w:r w:rsidRPr="00617B29">
        <w:tab/>
        <w:t>(e)</w:t>
      </w:r>
      <w:r w:rsidRPr="00617B29">
        <w:tab/>
        <w:t xml:space="preserve">the </w:t>
      </w:r>
      <w:r w:rsidRPr="00617B29">
        <w:rPr>
          <w:i/>
        </w:rPr>
        <w:t>Veterans</w:t>
      </w:r>
      <w:r w:rsidR="00B71A51" w:rsidRPr="00617B29">
        <w:rPr>
          <w:i/>
        </w:rPr>
        <w:t>’</w:t>
      </w:r>
      <w:r w:rsidRPr="00617B29">
        <w:rPr>
          <w:i/>
        </w:rPr>
        <w:t xml:space="preserve"> Affairs Legislation Amendment Act 1988</w:t>
      </w:r>
      <w:r w:rsidRPr="00617B29">
        <w:t>; or</w:t>
      </w:r>
    </w:p>
    <w:p w:rsidR="00285514" w:rsidRPr="00617B29" w:rsidRDefault="00285514" w:rsidP="00285514">
      <w:pPr>
        <w:pStyle w:val="paragraph"/>
      </w:pPr>
      <w:r w:rsidRPr="00617B29">
        <w:tab/>
        <w:t>(f)</w:t>
      </w:r>
      <w:r w:rsidRPr="00617B29">
        <w:tab/>
        <w:t xml:space="preserve">the </w:t>
      </w:r>
      <w:r w:rsidRPr="00617B29">
        <w:rPr>
          <w:i/>
        </w:rPr>
        <w:t>Veterans</w:t>
      </w:r>
      <w:r w:rsidR="00B71A51" w:rsidRPr="00617B29">
        <w:rPr>
          <w:i/>
        </w:rPr>
        <w:t>’</w:t>
      </w:r>
      <w:r w:rsidRPr="00617B29">
        <w:rPr>
          <w:i/>
        </w:rPr>
        <w:t xml:space="preserve"> Entitlements Act 1986</w:t>
      </w:r>
      <w:r w:rsidRPr="00617B29">
        <w:t>; or</w:t>
      </w:r>
    </w:p>
    <w:p w:rsidR="00DD342A" w:rsidRPr="00617B29" w:rsidRDefault="00285514" w:rsidP="00285514">
      <w:pPr>
        <w:pStyle w:val="paragraph"/>
      </w:pPr>
      <w:r w:rsidRPr="00617B29">
        <w:tab/>
        <w:t>(g)</w:t>
      </w:r>
      <w:r w:rsidRPr="00617B29">
        <w:tab/>
        <w:t xml:space="preserve">the </w:t>
      </w:r>
      <w:r w:rsidRPr="00617B29">
        <w:rPr>
          <w:i/>
        </w:rPr>
        <w:t>Veterans</w:t>
      </w:r>
      <w:r w:rsidR="00B71A51" w:rsidRPr="00617B29">
        <w:rPr>
          <w:i/>
        </w:rPr>
        <w:t>’</w:t>
      </w:r>
      <w:r w:rsidRPr="00617B29">
        <w:rPr>
          <w:i/>
        </w:rPr>
        <w:t xml:space="preserve"> Entitlements (Transitional Provisions and Consequential Amendments) Act 1986</w:t>
      </w:r>
      <w:r w:rsidR="00DD342A" w:rsidRPr="00617B29">
        <w:t>; or</w:t>
      </w:r>
    </w:p>
    <w:p w:rsidR="00DD342A" w:rsidRPr="00617B29" w:rsidRDefault="00DD342A" w:rsidP="00DD342A">
      <w:pPr>
        <w:pStyle w:val="paragraph"/>
      </w:pPr>
      <w:r w:rsidRPr="00617B29">
        <w:tab/>
        <w:t>(h)</w:t>
      </w:r>
      <w:r w:rsidRPr="00617B29">
        <w:tab/>
        <w:t xml:space="preserve">the </w:t>
      </w:r>
      <w:r w:rsidRPr="00617B29">
        <w:rPr>
          <w:i/>
        </w:rPr>
        <w:t>Military Rehabilitation and Compensation Act 2004</w:t>
      </w:r>
      <w:r w:rsidRPr="00617B29">
        <w:t>; or</w:t>
      </w:r>
    </w:p>
    <w:p w:rsidR="00DD342A" w:rsidRPr="00617B29" w:rsidRDefault="00DD342A" w:rsidP="00DD342A">
      <w:pPr>
        <w:pStyle w:val="paragraph"/>
      </w:pPr>
      <w:r w:rsidRPr="00617B29">
        <w:tab/>
        <w:t>(i)</w:t>
      </w:r>
      <w:r w:rsidRPr="00617B29">
        <w:tab/>
        <w:t xml:space="preserve">the </w:t>
      </w:r>
      <w:r w:rsidRPr="00617B29">
        <w:rPr>
          <w:i/>
        </w:rPr>
        <w:t>Military Rehabilitation and Compensation (Consequential and Transitional Provisions) Act 2004</w:t>
      </w:r>
      <w:r w:rsidRPr="00617B29">
        <w:t>; or</w:t>
      </w:r>
    </w:p>
    <w:p w:rsidR="00285514" w:rsidRPr="00617B29" w:rsidRDefault="00DD342A" w:rsidP="00DD342A">
      <w:pPr>
        <w:pStyle w:val="paragraph"/>
      </w:pPr>
      <w:r w:rsidRPr="00617B29">
        <w:lastRenderedPageBreak/>
        <w:tab/>
        <w:t>(j)</w:t>
      </w:r>
      <w:r w:rsidRPr="00617B29">
        <w:tab/>
        <w:t xml:space="preserve">the </w:t>
      </w:r>
      <w:r w:rsidRPr="00617B29">
        <w:rPr>
          <w:i/>
        </w:rPr>
        <w:t>Safety, Rehabilitation and Compensation Act 1988</w:t>
      </w:r>
      <w:r w:rsidRPr="00617B29">
        <w:t xml:space="preserve"> so far as that Act applies to defence</w:t>
      </w:r>
      <w:r w:rsidR="00BA330F">
        <w:noBreakHyphen/>
      </w:r>
      <w:r w:rsidRPr="00617B29">
        <w:t>related claims mentioned in Part XI of that Act.</w:t>
      </w:r>
    </w:p>
    <w:p w:rsidR="00285514" w:rsidRPr="00617B29" w:rsidRDefault="00285514" w:rsidP="00285514">
      <w:pPr>
        <w:pStyle w:val="subsection"/>
        <w:rPr>
          <w:color w:val="000000"/>
          <w:szCs w:val="28"/>
        </w:rPr>
      </w:pPr>
      <w:r w:rsidRPr="00617B29">
        <w:rPr>
          <w:color w:val="000000"/>
          <w:szCs w:val="28"/>
        </w:rPr>
        <w:tab/>
        <w:t>(2)</w:t>
      </w:r>
      <w:r w:rsidRPr="00617B29">
        <w:rPr>
          <w:color w:val="000000"/>
          <w:szCs w:val="28"/>
        </w:rPr>
        <w:tab/>
        <w:t xml:space="preserve">This Part does not render unlawful anything done by a person in direct compliance with a provision referred to in </w:t>
      </w:r>
      <w:r w:rsidR="00BA330F">
        <w:rPr>
          <w:color w:val="000000"/>
          <w:szCs w:val="28"/>
        </w:rPr>
        <w:t>subsection (</w:t>
      </w:r>
      <w:r w:rsidRPr="00617B29">
        <w:rPr>
          <w:color w:val="000000"/>
          <w:szCs w:val="28"/>
        </w:rPr>
        <w:t>1).</w:t>
      </w:r>
    </w:p>
    <w:p w:rsidR="00953A09" w:rsidRPr="00617B29" w:rsidRDefault="00285514" w:rsidP="00953A09">
      <w:pPr>
        <w:pStyle w:val="ActHead5"/>
      </w:pPr>
      <w:bookmarkStart w:id="61" w:name="_Toc178773228"/>
      <w:r w:rsidRPr="00BA330F">
        <w:rPr>
          <w:rStyle w:val="CharSectno"/>
        </w:rPr>
        <w:t>52</w:t>
      </w:r>
      <w:r w:rsidR="00953A09" w:rsidRPr="00617B29">
        <w:t xml:space="preserve">  </w:t>
      </w:r>
      <w:r w:rsidRPr="00617B29">
        <w:t>Migration</w:t>
      </w:r>
      <w:bookmarkEnd w:id="61"/>
    </w:p>
    <w:p w:rsidR="00D10C89" w:rsidRPr="00617B29" w:rsidRDefault="00D10C89" w:rsidP="00D10C89">
      <w:pPr>
        <w:pStyle w:val="subsection"/>
      </w:pPr>
      <w:r w:rsidRPr="00617B29">
        <w:tab/>
      </w:r>
      <w:r w:rsidRPr="00617B29">
        <w:tab/>
        <w:t>Divisions 1, 2 and 2A do not:</w:t>
      </w:r>
    </w:p>
    <w:p w:rsidR="00D10C89" w:rsidRPr="00617B29" w:rsidRDefault="00D10C89" w:rsidP="00D10C89">
      <w:pPr>
        <w:pStyle w:val="paragraph"/>
      </w:pPr>
      <w:r w:rsidRPr="00617B29">
        <w:tab/>
        <w:t>(a)</w:t>
      </w:r>
      <w:r w:rsidRPr="00617B29">
        <w:tab/>
        <w:t>affect discriminatory provisions in:</w:t>
      </w:r>
    </w:p>
    <w:p w:rsidR="00D10C89" w:rsidRPr="00617B29" w:rsidRDefault="00D10C89" w:rsidP="00D10C89">
      <w:pPr>
        <w:pStyle w:val="paragraphsub"/>
      </w:pPr>
      <w:r w:rsidRPr="00617B29">
        <w:tab/>
        <w:t>(i)</w:t>
      </w:r>
      <w:r w:rsidRPr="00617B29">
        <w:tab/>
        <w:t xml:space="preserve">the </w:t>
      </w:r>
      <w:r w:rsidRPr="00617B29">
        <w:rPr>
          <w:i/>
        </w:rPr>
        <w:t>Migration Act 1958</w:t>
      </w:r>
      <w:r w:rsidRPr="00617B29">
        <w:t>; or</w:t>
      </w:r>
    </w:p>
    <w:p w:rsidR="00D10C89" w:rsidRPr="00617B29" w:rsidRDefault="00D10C89" w:rsidP="00D10C89">
      <w:pPr>
        <w:pStyle w:val="paragraphsub"/>
      </w:pPr>
      <w:r w:rsidRPr="00617B29">
        <w:tab/>
        <w:t>(ii)</w:t>
      </w:r>
      <w:r w:rsidRPr="00617B29">
        <w:tab/>
        <w:t>a legislative instrument made under that Act; or</w:t>
      </w:r>
    </w:p>
    <w:p w:rsidR="00D10C89" w:rsidRPr="00617B29" w:rsidRDefault="00D10C89" w:rsidP="00D10C89">
      <w:pPr>
        <w:pStyle w:val="paragraph"/>
      </w:pPr>
      <w:r w:rsidRPr="00617B29">
        <w:tab/>
        <w:t>(b)</w:t>
      </w:r>
      <w:r w:rsidRPr="00617B29">
        <w:tab/>
        <w:t>render unlawful anything that is permitted or required to be done by that Act or instrument.</w:t>
      </w:r>
    </w:p>
    <w:p w:rsidR="00953A09" w:rsidRPr="00617B29" w:rsidRDefault="00285514" w:rsidP="00953A09">
      <w:pPr>
        <w:pStyle w:val="ActHead5"/>
      </w:pPr>
      <w:bookmarkStart w:id="62" w:name="_Toc178773229"/>
      <w:r w:rsidRPr="00BA330F">
        <w:rPr>
          <w:rStyle w:val="CharSectno"/>
        </w:rPr>
        <w:t>53</w:t>
      </w:r>
      <w:r w:rsidR="00953A09" w:rsidRPr="00617B29">
        <w:t xml:space="preserve">  </w:t>
      </w:r>
      <w:r w:rsidRPr="00617B29">
        <w:t>Combat duties and peacekeeping services</w:t>
      </w:r>
      <w:bookmarkEnd w:id="62"/>
    </w:p>
    <w:p w:rsidR="00285514" w:rsidRPr="00617B29" w:rsidRDefault="00285514" w:rsidP="00285514">
      <w:pPr>
        <w:pStyle w:val="subsection"/>
        <w:rPr>
          <w:color w:val="000000"/>
          <w:szCs w:val="28"/>
        </w:rPr>
      </w:pPr>
      <w:r w:rsidRPr="00617B29">
        <w:rPr>
          <w:color w:val="000000"/>
          <w:szCs w:val="28"/>
        </w:rPr>
        <w:tab/>
        <w:t>(1)</w:t>
      </w:r>
      <w:r w:rsidRPr="00617B29">
        <w:rPr>
          <w:color w:val="000000"/>
          <w:szCs w:val="28"/>
        </w:rPr>
        <w:tab/>
        <w:t>This Part does not render it unlawful for a person to discriminate against another person on the ground of the other person</w:t>
      </w:r>
      <w:r w:rsidR="00B71A51" w:rsidRPr="00617B29">
        <w:rPr>
          <w:color w:val="000000"/>
          <w:szCs w:val="28"/>
        </w:rPr>
        <w:t>’</w:t>
      </w:r>
      <w:r w:rsidRPr="00617B29">
        <w:rPr>
          <w:color w:val="000000"/>
          <w:szCs w:val="28"/>
        </w:rPr>
        <w:t>s disability in connection with employment, engagement or appointment in the Defence Force:</w:t>
      </w:r>
    </w:p>
    <w:p w:rsidR="00285514" w:rsidRPr="00617B29" w:rsidRDefault="00FF6782" w:rsidP="00285514">
      <w:pPr>
        <w:pStyle w:val="paragraph"/>
      </w:pPr>
      <w:r w:rsidRPr="00617B29">
        <w:tab/>
      </w:r>
      <w:r w:rsidR="00285514" w:rsidRPr="00617B29">
        <w:t>(a)</w:t>
      </w:r>
      <w:r w:rsidRPr="00617B29">
        <w:tab/>
      </w:r>
      <w:r w:rsidR="00285514" w:rsidRPr="00617B29">
        <w:t>in a position involving the performance of combat duties, combat</w:t>
      </w:r>
      <w:r w:rsidR="00BA330F">
        <w:noBreakHyphen/>
      </w:r>
      <w:r w:rsidR="00285514" w:rsidRPr="00617B29">
        <w:t>related duties or peacekeeping service; or</w:t>
      </w:r>
    </w:p>
    <w:p w:rsidR="00285514" w:rsidRPr="00617B29" w:rsidRDefault="00FF6782" w:rsidP="00285514">
      <w:pPr>
        <w:pStyle w:val="paragraph"/>
      </w:pPr>
      <w:r w:rsidRPr="00617B29">
        <w:tab/>
      </w:r>
      <w:r w:rsidR="00285514" w:rsidRPr="00617B29">
        <w:t>(b)</w:t>
      </w:r>
      <w:r w:rsidRPr="00617B29">
        <w:tab/>
      </w:r>
      <w:r w:rsidR="00285514" w:rsidRPr="00617B29">
        <w:t>in prescribed circumstances in relation to combat duties, combat</w:t>
      </w:r>
      <w:r w:rsidR="00BA330F">
        <w:noBreakHyphen/>
      </w:r>
      <w:r w:rsidR="00285514" w:rsidRPr="00617B29">
        <w:t>related duties or peacekeeping service; or</w:t>
      </w:r>
    </w:p>
    <w:p w:rsidR="00285514" w:rsidRPr="00617B29" w:rsidRDefault="00FF6782" w:rsidP="00285514">
      <w:pPr>
        <w:pStyle w:val="paragraph"/>
      </w:pPr>
      <w:r w:rsidRPr="00617B29">
        <w:tab/>
      </w:r>
      <w:r w:rsidR="00285514" w:rsidRPr="00617B29">
        <w:t>(c)</w:t>
      </w:r>
      <w:r w:rsidRPr="00617B29">
        <w:tab/>
      </w:r>
      <w:r w:rsidR="00285514" w:rsidRPr="00617B29">
        <w:t>in a position involving the performance of duties as a chaplain or a medical support person in support of forces engaged or likely to be engaged in combat duties, combat</w:t>
      </w:r>
      <w:r w:rsidR="00BA330F">
        <w:noBreakHyphen/>
      </w:r>
      <w:r w:rsidR="00285514" w:rsidRPr="00617B29">
        <w:t>related duties or peacekeeping service.</w:t>
      </w:r>
    </w:p>
    <w:p w:rsidR="00285514" w:rsidRPr="00617B29" w:rsidRDefault="00FF6782" w:rsidP="00285514">
      <w:pPr>
        <w:pStyle w:val="subsection"/>
        <w:rPr>
          <w:color w:val="000000"/>
          <w:szCs w:val="28"/>
        </w:rPr>
      </w:pPr>
      <w:r w:rsidRPr="00617B29">
        <w:rPr>
          <w:color w:val="000000"/>
          <w:szCs w:val="28"/>
        </w:rPr>
        <w:tab/>
      </w:r>
      <w:r w:rsidR="00285514" w:rsidRPr="00617B29">
        <w:rPr>
          <w:color w:val="000000"/>
          <w:szCs w:val="28"/>
        </w:rPr>
        <w:t>(2)</w:t>
      </w:r>
      <w:r w:rsidRPr="00617B29">
        <w:rPr>
          <w:color w:val="000000"/>
          <w:szCs w:val="28"/>
        </w:rPr>
        <w:tab/>
      </w:r>
      <w:r w:rsidR="00285514" w:rsidRPr="00617B29">
        <w:rPr>
          <w:color w:val="000000"/>
          <w:szCs w:val="28"/>
        </w:rPr>
        <w:t>In this section:</w:t>
      </w:r>
    </w:p>
    <w:p w:rsidR="00285514" w:rsidRPr="00617B29" w:rsidRDefault="00285514" w:rsidP="00285514">
      <w:pPr>
        <w:pStyle w:val="Definition"/>
      </w:pPr>
      <w:r w:rsidRPr="00617B29">
        <w:rPr>
          <w:b/>
          <w:i/>
        </w:rPr>
        <w:t>combat duties</w:t>
      </w:r>
      <w:r w:rsidRPr="00617B29">
        <w:t xml:space="preserve"> means such duties as are declared by the regulations to be combat duties for the purposes of this section</w:t>
      </w:r>
      <w:r w:rsidR="00ED0752" w:rsidRPr="00617B29">
        <w:t>.</w:t>
      </w:r>
    </w:p>
    <w:p w:rsidR="00285514" w:rsidRPr="00617B29" w:rsidRDefault="00285514" w:rsidP="00285514">
      <w:pPr>
        <w:pStyle w:val="Definition"/>
      </w:pPr>
      <w:r w:rsidRPr="00617B29">
        <w:rPr>
          <w:b/>
          <w:i/>
        </w:rPr>
        <w:lastRenderedPageBreak/>
        <w:t>combat</w:t>
      </w:r>
      <w:r w:rsidR="00BA330F">
        <w:rPr>
          <w:b/>
          <w:i/>
        </w:rPr>
        <w:noBreakHyphen/>
      </w:r>
      <w:r w:rsidRPr="00617B29">
        <w:rPr>
          <w:b/>
          <w:i/>
        </w:rPr>
        <w:t>related duties</w:t>
      </w:r>
      <w:r w:rsidRPr="00617B29">
        <w:t xml:space="preserve"> means such duties as are declared by the regulations to be combat</w:t>
      </w:r>
      <w:r w:rsidR="00BA330F">
        <w:noBreakHyphen/>
      </w:r>
      <w:r w:rsidRPr="00617B29">
        <w:t>related duties for the purposes of this section</w:t>
      </w:r>
      <w:r w:rsidR="00ED0752" w:rsidRPr="00617B29">
        <w:t>.</w:t>
      </w:r>
    </w:p>
    <w:p w:rsidR="00285514" w:rsidRPr="00617B29" w:rsidRDefault="00285514" w:rsidP="00285514">
      <w:pPr>
        <w:pStyle w:val="Definition"/>
      </w:pPr>
      <w:r w:rsidRPr="00617B29">
        <w:rPr>
          <w:b/>
          <w:i/>
        </w:rPr>
        <w:t>medical support person</w:t>
      </w:r>
      <w:r w:rsidRPr="00617B29">
        <w:t xml:space="preserve"> means:</w:t>
      </w:r>
    </w:p>
    <w:p w:rsidR="00285514" w:rsidRPr="00617B29" w:rsidRDefault="00FF6782" w:rsidP="00285514">
      <w:pPr>
        <w:pStyle w:val="paragraph"/>
      </w:pPr>
      <w:r w:rsidRPr="00617B29">
        <w:tab/>
      </w:r>
      <w:r w:rsidR="00285514" w:rsidRPr="00617B29">
        <w:t>(a)</w:t>
      </w:r>
      <w:r w:rsidRPr="00617B29">
        <w:tab/>
      </w:r>
      <w:r w:rsidR="00285514" w:rsidRPr="00617B29">
        <w:t>a person exclusively engaged in the search for, or the collection, transport or treatment of, the wounded or sick, or in the prevention of disease; or</w:t>
      </w:r>
    </w:p>
    <w:p w:rsidR="00285514" w:rsidRPr="00617B29" w:rsidRDefault="00FF6782" w:rsidP="00285514">
      <w:pPr>
        <w:pStyle w:val="paragraph"/>
      </w:pPr>
      <w:r w:rsidRPr="00617B29">
        <w:tab/>
      </w:r>
      <w:r w:rsidR="00285514" w:rsidRPr="00617B29">
        <w:t>(b)</w:t>
      </w:r>
      <w:r w:rsidRPr="00617B29">
        <w:tab/>
      </w:r>
      <w:r w:rsidR="00285514" w:rsidRPr="00617B29">
        <w:t>a person exclusively engaged in the administration of medical units and establishments</w:t>
      </w:r>
      <w:r w:rsidR="00ED0752" w:rsidRPr="00617B29">
        <w:t>.</w:t>
      </w:r>
    </w:p>
    <w:p w:rsidR="00285514" w:rsidRPr="00617B29" w:rsidRDefault="00285514" w:rsidP="00285514">
      <w:pPr>
        <w:pStyle w:val="Definition"/>
      </w:pPr>
      <w:r w:rsidRPr="00617B29">
        <w:rPr>
          <w:b/>
          <w:i/>
        </w:rPr>
        <w:t>peacekeeping service</w:t>
      </w:r>
      <w:r w:rsidRPr="00617B29">
        <w:t xml:space="preserve"> has the same meaning as in the </w:t>
      </w:r>
      <w:r w:rsidRPr="00617B29">
        <w:rPr>
          <w:i/>
        </w:rPr>
        <w:t>Veterans</w:t>
      </w:r>
      <w:r w:rsidR="00B71A51" w:rsidRPr="00617B29">
        <w:rPr>
          <w:i/>
        </w:rPr>
        <w:t>’</w:t>
      </w:r>
      <w:r w:rsidRPr="00617B29">
        <w:rPr>
          <w:i/>
        </w:rPr>
        <w:t xml:space="preserve"> Entitlements Act 1986</w:t>
      </w:r>
      <w:r w:rsidRPr="00617B29">
        <w:t>.</w:t>
      </w:r>
    </w:p>
    <w:p w:rsidR="00953A09" w:rsidRPr="00617B29" w:rsidRDefault="00FF6782" w:rsidP="00953A09">
      <w:pPr>
        <w:pStyle w:val="ActHead5"/>
      </w:pPr>
      <w:bookmarkStart w:id="63" w:name="_Toc178773230"/>
      <w:r w:rsidRPr="00BA330F">
        <w:rPr>
          <w:rStyle w:val="CharSectno"/>
        </w:rPr>
        <w:t>54</w:t>
      </w:r>
      <w:r w:rsidR="00953A09" w:rsidRPr="00617B29">
        <w:t xml:space="preserve">  </w:t>
      </w:r>
      <w:r w:rsidRPr="00617B29">
        <w:t>Peacekeeping services by the AFP</w:t>
      </w:r>
      <w:bookmarkEnd w:id="63"/>
    </w:p>
    <w:p w:rsidR="00FF6782" w:rsidRPr="00617B29" w:rsidRDefault="00FF6782" w:rsidP="00FF6782">
      <w:pPr>
        <w:pStyle w:val="subsection"/>
        <w:rPr>
          <w:color w:val="000000"/>
          <w:szCs w:val="28"/>
        </w:rPr>
      </w:pPr>
      <w:r w:rsidRPr="00617B29">
        <w:rPr>
          <w:color w:val="000000"/>
          <w:szCs w:val="28"/>
        </w:rPr>
        <w:tab/>
        <w:t>(1)</w:t>
      </w:r>
      <w:r w:rsidRPr="00617B29">
        <w:rPr>
          <w:color w:val="000000"/>
          <w:szCs w:val="28"/>
        </w:rPr>
        <w:tab/>
        <w:t>This Part does not render it unlawful for a person to discriminate against another person on the ground of the other person</w:t>
      </w:r>
      <w:r w:rsidR="00B71A51" w:rsidRPr="00617B29">
        <w:rPr>
          <w:color w:val="000000"/>
          <w:szCs w:val="28"/>
        </w:rPr>
        <w:t>’</w:t>
      </w:r>
      <w:r w:rsidRPr="00617B29">
        <w:rPr>
          <w:color w:val="000000"/>
          <w:szCs w:val="28"/>
        </w:rPr>
        <w:t>s disability in connection with selection for peacekeeping duties as part of a Peacekeeping Force.</w:t>
      </w:r>
    </w:p>
    <w:p w:rsidR="00FF6782" w:rsidRPr="00617B29" w:rsidRDefault="00FF6782" w:rsidP="00FF6782">
      <w:pPr>
        <w:pStyle w:val="subsection"/>
        <w:rPr>
          <w:color w:val="000000"/>
          <w:szCs w:val="28"/>
        </w:rPr>
      </w:pPr>
      <w:r w:rsidRPr="00617B29">
        <w:rPr>
          <w:color w:val="000000"/>
          <w:szCs w:val="28"/>
        </w:rPr>
        <w:tab/>
        <w:t>(2)</w:t>
      </w:r>
      <w:r w:rsidRPr="00617B29">
        <w:rPr>
          <w:color w:val="000000"/>
          <w:szCs w:val="28"/>
        </w:rPr>
        <w:tab/>
        <w:t>In this section:</w:t>
      </w:r>
    </w:p>
    <w:p w:rsidR="00FF6782" w:rsidRPr="00617B29" w:rsidRDefault="00FF6782" w:rsidP="00FF6782">
      <w:pPr>
        <w:pStyle w:val="Definition"/>
      </w:pPr>
      <w:r w:rsidRPr="00617B29">
        <w:rPr>
          <w:b/>
          <w:i/>
        </w:rPr>
        <w:t>AFP</w:t>
      </w:r>
      <w:r w:rsidRPr="00617B29">
        <w:t xml:space="preserve"> means the Australian Federal Police</w:t>
      </w:r>
      <w:r w:rsidR="00ED0752" w:rsidRPr="00617B29">
        <w:t>.</w:t>
      </w:r>
    </w:p>
    <w:p w:rsidR="00FF6782" w:rsidRPr="00617B29" w:rsidRDefault="00FF6782" w:rsidP="00FF6782">
      <w:pPr>
        <w:pStyle w:val="Definition"/>
      </w:pPr>
      <w:r w:rsidRPr="00617B29">
        <w:rPr>
          <w:b/>
          <w:i/>
        </w:rPr>
        <w:t>Peacekeeping Force</w:t>
      </w:r>
      <w:r w:rsidRPr="00617B29">
        <w:t xml:space="preserve"> means a force raised or organised for the purpose of peacekeeping in an area outside Australia.</w:t>
      </w:r>
    </w:p>
    <w:p w:rsidR="00D10C89" w:rsidRPr="00617B29" w:rsidRDefault="00D10C89" w:rsidP="00D10C89">
      <w:pPr>
        <w:pStyle w:val="ActHead5"/>
      </w:pPr>
      <w:bookmarkStart w:id="64" w:name="_Toc178773231"/>
      <w:r w:rsidRPr="00BA330F">
        <w:rPr>
          <w:rStyle w:val="CharSectno"/>
        </w:rPr>
        <w:t>54A</w:t>
      </w:r>
      <w:r w:rsidRPr="00617B29">
        <w:t xml:space="preserve">  Assistance animals</w:t>
      </w:r>
      <w:bookmarkEnd w:id="64"/>
    </w:p>
    <w:p w:rsidR="00D10C89" w:rsidRPr="00617B29" w:rsidRDefault="00D10C89" w:rsidP="00D10C89">
      <w:pPr>
        <w:pStyle w:val="subsection"/>
      </w:pPr>
      <w:r w:rsidRPr="00617B29">
        <w:tab/>
        <w:t>(1)</w:t>
      </w:r>
      <w:r w:rsidRPr="00617B29">
        <w:tab/>
        <w:t>This section applies in relation to a person with a disability who has an assistance animal.</w:t>
      </w:r>
    </w:p>
    <w:p w:rsidR="00D10C89" w:rsidRPr="00617B29" w:rsidRDefault="00D10C89" w:rsidP="00D10C89">
      <w:pPr>
        <w:pStyle w:val="notetext"/>
      </w:pPr>
      <w:r w:rsidRPr="00617B29">
        <w:t>Note:</w:t>
      </w:r>
      <w:r w:rsidRPr="00617B29">
        <w:tab/>
        <w:t xml:space="preserve">For when a person with a disability </w:t>
      </w:r>
      <w:r w:rsidRPr="00617B29">
        <w:rPr>
          <w:b/>
          <w:i/>
        </w:rPr>
        <w:t>has an assistance animal</w:t>
      </w:r>
      <w:r w:rsidRPr="00617B29">
        <w:t xml:space="preserve">, see </w:t>
      </w:r>
      <w:r w:rsidR="00BA330F">
        <w:t>subsections 9</w:t>
      </w:r>
      <w:r w:rsidRPr="00617B29">
        <w:t>(2) and (4).</w:t>
      </w:r>
    </w:p>
    <w:p w:rsidR="00D10C89" w:rsidRPr="00617B29" w:rsidRDefault="00D10C89" w:rsidP="00D10C89">
      <w:pPr>
        <w:pStyle w:val="subsection"/>
      </w:pPr>
      <w:r w:rsidRPr="00617B29">
        <w:tab/>
        <w:t>(2)</w:t>
      </w:r>
      <w:r w:rsidRPr="00617B29">
        <w:tab/>
        <w:t>This Part does not render it unlawful for a person to request or to require that the assistance animal remain under the control of:</w:t>
      </w:r>
    </w:p>
    <w:p w:rsidR="00D10C89" w:rsidRPr="00617B29" w:rsidRDefault="00D10C89" w:rsidP="00D10C89">
      <w:pPr>
        <w:pStyle w:val="paragraph"/>
      </w:pPr>
      <w:r w:rsidRPr="00617B29">
        <w:tab/>
        <w:t>(a)</w:t>
      </w:r>
      <w:r w:rsidRPr="00617B29">
        <w:tab/>
        <w:t>the person with the disability; or</w:t>
      </w:r>
    </w:p>
    <w:p w:rsidR="00D10C89" w:rsidRPr="00617B29" w:rsidRDefault="00D10C89" w:rsidP="00D10C89">
      <w:pPr>
        <w:pStyle w:val="paragraph"/>
      </w:pPr>
      <w:r w:rsidRPr="00617B29">
        <w:tab/>
        <w:t>(b)</w:t>
      </w:r>
      <w:r w:rsidRPr="00617B29">
        <w:tab/>
        <w:t>another person on behalf of the person with the disability.</w:t>
      </w:r>
    </w:p>
    <w:p w:rsidR="00D10C89" w:rsidRPr="00617B29" w:rsidRDefault="00D10C89" w:rsidP="00D10C89">
      <w:pPr>
        <w:pStyle w:val="subsection"/>
      </w:pPr>
      <w:r w:rsidRPr="00617B29">
        <w:lastRenderedPageBreak/>
        <w:tab/>
        <w:t>(3)</w:t>
      </w:r>
      <w:r w:rsidRPr="00617B29">
        <w:tab/>
        <w:t xml:space="preserve">For the purposes of </w:t>
      </w:r>
      <w:r w:rsidR="00BA330F">
        <w:t>subsection (</w:t>
      </w:r>
      <w:r w:rsidRPr="00617B29">
        <w:t>2), an assistance animal may be under the control of a person even if it is not under the person’s direct physical control.</w:t>
      </w:r>
    </w:p>
    <w:p w:rsidR="00D10C89" w:rsidRPr="00617B29" w:rsidRDefault="00D10C89" w:rsidP="00D10C89">
      <w:pPr>
        <w:pStyle w:val="subsection"/>
      </w:pPr>
      <w:r w:rsidRPr="00617B29">
        <w:tab/>
        <w:t>(4)</w:t>
      </w:r>
      <w:r w:rsidRPr="00617B29">
        <w:tab/>
        <w:t xml:space="preserve">This Part does not render it unlawful for a person (the </w:t>
      </w:r>
      <w:r w:rsidRPr="00617B29">
        <w:rPr>
          <w:b/>
          <w:i/>
        </w:rPr>
        <w:t>discriminator</w:t>
      </w:r>
      <w:r w:rsidRPr="00617B29">
        <w:t>) to discriminate against the person with the disability on the ground of the disability, if:</w:t>
      </w:r>
    </w:p>
    <w:p w:rsidR="00D10C89" w:rsidRPr="00617B29" w:rsidRDefault="00D10C89" w:rsidP="00D10C89">
      <w:pPr>
        <w:pStyle w:val="paragraph"/>
      </w:pPr>
      <w:r w:rsidRPr="00617B29">
        <w:tab/>
        <w:t>(a)</w:t>
      </w:r>
      <w:r w:rsidRPr="00617B29">
        <w:tab/>
        <w:t>the discriminator reasonably suspects that the assistance animal has an infectious disease; and</w:t>
      </w:r>
    </w:p>
    <w:p w:rsidR="00D10C89" w:rsidRPr="00617B29" w:rsidRDefault="00D10C89" w:rsidP="00D10C89">
      <w:pPr>
        <w:pStyle w:val="paragraph"/>
      </w:pPr>
      <w:r w:rsidRPr="00617B29">
        <w:tab/>
        <w:t>(b)</w:t>
      </w:r>
      <w:r w:rsidRPr="00617B29">
        <w:tab/>
        <w:t>the discrimination is reasonably necessary to protect public health or the health of other animals.</w:t>
      </w:r>
    </w:p>
    <w:p w:rsidR="00D10C89" w:rsidRPr="00617B29" w:rsidRDefault="00D10C89" w:rsidP="00D10C89">
      <w:pPr>
        <w:pStyle w:val="subsection"/>
      </w:pPr>
      <w:r w:rsidRPr="00617B29">
        <w:tab/>
        <w:t>(5)</w:t>
      </w:r>
      <w:r w:rsidRPr="00617B29">
        <w:tab/>
        <w:t>This Part does not render it unlawful for a person to request the person with the disability to produce evidence that:</w:t>
      </w:r>
    </w:p>
    <w:p w:rsidR="00D10C89" w:rsidRPr="00617B29" w:rsidRDefault="00D10C89" w:rsidP="00D10C89">
      <w:pPr>
        <w:pStyle w:val="paragraph"/>
      </w:pPr>
      <w:r w:rsidRPr="00617B29">
        <w:tab/>
        <w:t>(a)</w:t>
      </w:r>
      <w:r w:rsidRPr="00617B29">
        <w:tab/>
        <w:t>the animal is an assistance animal; or</w:t>
      </w:r>
    </w:p>
    <w:p w:rsidR="00D10C89" w:rsidRPr="00617B29" w:rsidRDefault="00D10C89" w:rsidP="00D10C89">
      <w:pPr>
        <w:pStyle w:val="paragraph"/>
      </w:pPr>
      <w:r w:rsidRPr="00617B29">
        <w:tab/>
        <w:t>(b)</w:t>
      </w:r>
      <w:r w:rsidRPr="00617B29">
        <w:tab/>
        <w:t>the animal is trained to meet standards of hygiene and behaviour that are appropriate for an animal in a public place.</w:t>
      </w:r>
    </w:p>
    <w:p w:rsidR="00D10C89" w:rsidRPr="00617B29" w:rsidRDefault="00D10C89" w:rsidP="00D10C89">
      <w:pPr>
        <w:pStyle w:val="subsection"/>
      </w:pPr>
      <w:r w:rsidRPr="00617B29">
        <w:tab/>
        <w:t>(6)</w:t>
      </w:r>
      <w:r w:rsidRPr="00617B29">
        <w:tab/>
        <w:t xml:space="preserve">This Part does not render it unlawful for a person (the </w:t>
      </w:r>
      <w:r w:rsidRPr="00617B29">
        <w:rPr>
          <w:b/>
          <w:i/>
        </w:rPr>
        <w:t>discriminator</w:t>
      </w:r>
      <w:r w:rsidRPr="00617B29">
        <w:t>) to discriminate against the person with the disability on the ground that the person with the disability has the assistance animal, if:</w:t>
      </w:r>
    </w:p>
    <w:p w:rsidR="00D10C89" w:rsidRPr="00617B29" w:rsidRDefault="00D10C89" w:rsidP="00D10C89">
      <w:pPr>
        <w:pStyle w:val="paragraph"/>
      </w:pPr>
      <w:r w:rsidRPr="00617B29">
        <w:tab/>
        <w:t>(a)</w:t>
      </w:r>
      <w:r w:rsidRPr="00617B29">
        <w:tab/>
        <w:t xml:space="preserve">the discriminator requests or requires the person with the disability to produce evidence referred to in </w:t>
      </w:r>
      <w:r w:rsidR="00BA330F">
        <w:t>subsection (</w:t>
      </w:r>
      <w:r w:rsidRPr="00617B29">
        <w:t>5); and</w:t>
      </w:r>
    </w:p>
    <w:p w:rsidR="00D10C89" w:rsidRPr="00617B29" w:rsidRDefault="00D10C89" w:rsidP="00D10C89">
      <w:pPr>
        <w:pStyle w:val="paragraph"/>
      </w:pPr>
      <w:r w:rsidRPr="00617B29">
        <w:tab/>
        <w:t>(b)</w:t>
      </w:r>
      <w:r w:rsidRPr="00617B29">
        <w:tab/>
        <w:t>the person with the disability neither:</w:t>
      </w:r>
    </w:p>
    <w:p w:rsidR="00D10C89" w:rsidRPr="00617B29" w:rsidRDefault="00D10C89" w:rsidP="00D10C89">
      <w:pPr>
        <w:pStyle w:val="paragraphsub"/>
      </w:pPr>
      <w:r w:rsidRPr="00617B29">
        <w:tab/>
        <w:t>(i)</w:t>
      </w:r>
      <w:r w:rsidRPr="00617B29">
        <w:tab/>
        <w:t>produces evidence that the animal is an assistance animal; nor</w:t>
      </w:r>
    </w:p>
    <w:p w:rsidR="00D10C89" w:rsidRPr="00617B29" w:rsidRDefault="00D10C89" w:rsidP="00D10C89">
      <w:pPr>
        <w:pStyle w:val="paragraphsub"/>
      </w:pPr>
      <w:r w:rsidRPr="00617B29">
        <w:tab/>
        <w:t>(ii)</w:t>
      </w:r>
      <w:r w:rsidRPr="00617B29">
        <w:tab/>
        <w:t>produces evidence that the animal is trained to meet standards of hygiene and behaviour that are appropriate for an animal in a public place.</w:t>
      </w:r>
    </w:p>
    <w:p w:rsidR="00D10C89" w:rsidRPr="00617B29" w:rsidRDefault="00D10C89" w:rsidP="00D10C89">
      <w:pPr>
        <w:pStyle w:val="subsection"/>
      </w:pPr>
      <w:r w:rsidRPr="00617B29">
        <w:tab/>
        <w:t>(7)</w:t>
      </w:r>
      <w:r w:rsidRPr="00617B29">
        <w:tab/>
        <w:t>This Part does not affect the liability of a person for damage to property caused by an assistance animal.</w:t>
      </w:r>
    </w:p>
    <w:p w:rsidR="00953A09" w:rsidRPr="00617B29" w:rsidRDefault="00FF6782" w:rsidP="00953A09">
      <w:pPr>
        <w:pStyle w:val="ActHead5"/>
      </w:pPr>
      <w:bookmarkStart w:id="65" w:name="_Toc178773232"/>
      <w:r w:rsidRPr="00BA330F">
        <w:rPr>
          <w:rStyle w:val="CharSectno"/>
        </w:rPr>
        <w:t>55</w:t>
      </w:r>
      <w:r w:rsidR="00953A09" w:rsidRPr="00617B29">
        <w:t xml:space="preserve">  </w:t>
      </w:r>
      <w:r w:rsidRPr="00617B29">
        <w:t>Commission may grant exemptions</w:t>
      </w:r>
      <w:bookmarkEnd w:id="65"/>
    </w:p>
    <w:p w:rsidR="00FF6782" w:rsidRPr="00617B29" w:rsidRDefault="00FF6782" w:rsidP="00FF6782">
      <w:pPr>
        <w:pStyle w:val="subsection"/>
        <w:rPr>
          <w:color w:val="000000"/>
          <w:szCs w:val="28"/>
        </w:rPr>
      </w:pPr>
      <w:r w:rsidRPr="00617B29">
        <w:rPr>
          <w:color w:val="000000"/>
          <w:szCs w:val="28"/>
        </w:rPr>
        <w:tab/>
        <w:t>(1)</w:t>
      </w:r>
      <w:r w:rsidRPr="00617B29">
        <w:rPr>
          <w:color w:val="000000"/>
          <w:szCs w:val="28"/>
        </w:rPr>
        <w:tab/>
        <w:t>The Commission may, on application by:</w:t>
      </w:r>
    </w:p>
    <w:p w:rsidR="00FF6782" w:rsidRPr="00617B29" w:rsidRDefault="00FF6782" w:rsidP="00FF6782">
      <w:pPr>
        <w:pStyle w:val="paragraph"/>
      </w:pPr>
      <w:r w:rsidRPr="00617B29">
        <w:lastRenderedPageBreak/>
        <w:tab/>
        <w:t>(a)</w:t>
      </w:r>
      <w:r w:rsidRPr="00617B29">
        <w:tab/>
        <w:t>a person:</w:t>
      </w:r>
    </w:p>
    <w:p w:rsidR="00FF6782" w:rsidRPr="00617B29" w:rsidRDefault="00FF6782" w:rsidP="00FF6782">
      <w:pPr>
        <w:pStyle w:val="paragraphsub"/>
      </w:pPr>
      <w:r w:rsidRPr="00617B29">
        <w:tab/>
        <w:t>(i)</w:t>
      </w:r>
      <w:r w:rsidRPr="00617B29">
        <w:tab/>
        <w:t>on that person</w:t>
      </w:r>
      <w:r w:rsidR="00B71A51" w:rsidRPr="00617B29">
        <w:t>’</w:t>
      </w:r>
      <w:r w:rsidRPr="00617B29">
        <w:t>s own behalf; or</w:t>
      </w:r>
    </w:p>
    <w:p w:rsidR="00FF6782" w:rsidRPr="00617B29" w:rsidRDefault="00FF6782" w:rsidP="00FF6782">
      <w:pPr>
        <w:pStyle w:val="paragraphsub"/>
      </w:pPr>
      <w:r w:rsidRPr="00617B29">
        <w:tab/>
        <w:t>(ii)</w:t>
      </w:r>
      <w:r w:rsidRPr="00617B29">
        <w:tab/>
        <w:t>on behalf of that person and another person or other persons; or</w:t>
      </w:r>
    </w:p>
    <w:p w:rsidR="00FF6782" w:rsidRPr="00617B29" w:rsidRDefault="00FF6782" w:rsidP="00FF6782">
      <w:pPr>
        <w:pStyle w:val="paragraphsub"/>
      </w:pPr>
      <w:r w:rsidRPr="00617B29">
        <w:tab/>
        <w:t>(iii)</w:t>
      </w:r>
      <w:r w:rsidRPr="00617B29">
        <w:tab/>
        <w:t>on behalf of another person or other persons; or</w:t>
      </w:r>
    </w:p>
    <w:p w:rsidR="00FF6782" w:rsidRPr="00617B29" w:rsidRDefault="00FF6782" w:rsidP="00FF6782">
      <w:pPr>
        <w:pStyle w:val="paragraph"/>
      </w:pPr>
      <w:r w:rsidRPr="00617B29">
        <w:tab/>
        <w:t>(b)</w:t>
      </w:r>
      <w:r w:rsidRPr="00617B29">
        <w:tab/>
        <w:t>2 or more persons:</w:t>
      </w:r>
    </w:p>
    <w:p w:rsidR="00FF6782" w:rsidRPr="00617B29" w:rsidRDefault="00FF6782" w:rsidP="00FF6782">
      <w:pPr>
        <w:pStyle w:val="paragraphsub"/>
      </w:pPr>
      <w:r w:rsidRPr="00617B29">
        <w:tab/>
        <w:t>(i)</w:t>
      </w:r>
      <w:r w:rsidRPr="00617B29">
        <w:tab/>
        <w:t>on their own behalf; or</w:t>
      </w:r>
    </w:p>
    <w:p w:rsidR="00FF6782" w:rsidRPr="00617B29" w:rsidRDefault="00FF6782" w:rsidP="00FF6782">
      <w:pPr>
        <w:pStyle w:val="paragraphsub"/>
      </w:pPr>
      <w:r w:rsidRPr="00617B29">
        <w:tab/>
        <w:t>(ii)</w:t>
      </w:r>
      <w:r w:rsidRPr="00617B29">
        <w:tab/>
        <w:t>on behalf of themselves and another person or other persons; or</w:t>
      </w:r>
    </w:p>
    <w:p w:rsidR="00FF6782" w:rsidRPr="00617B29" w:rsidRDefault="00FF6782" w:rsidP="00FF6782">
      <w:pPr>
        <w:pStyle w:val="paragraphsub"/>
      </w:pPr>
      <w:r w:rsidRPr="00617B29">
        <w:tab/>
        <w:t>(iii)</w:t>
      </w:r>
      <w:r w:rsidRPr="00617B29">
        <w:tab/>
        <w:t>on behalf of another person or other persons;</w:t>
      </w:r>
    </w:p>
    <w:p w:rsidR="00FF6782" w:rsidRPr="00617B29" w:rsidRDefault="00FF6782" w:rsidP="00FF6782">
      <w:pPr>
        <w:pStyle w:val="subsection2"/>
      </w:pPr>
      <w:r w:rsidRPr="00617B29">
        <w:t xml:space="preserve">by instrument grant to the person or persons to whom the application relates, as the case may be, an exemption from the operation of a provision of </w:t>
      </w:r>
      <w:r w:rsidR="00BA330F">
        <w:t>Division 1</w:t>
      </w:r>
      <w:r w:rsidRPr="00617B29">
        <w:t xml:space="preserve"> or 2, as specified in the instrument.</w:t>
      </w:r>
    </w:p>
    <w:p w:rsidR="00FF6782" w:rsidRPr="00617B29" w:rsidRDefault="00FF6782" w:rsidP="00FF6782">
      <w:pPr>
        <w:pStyle w:val="subsection"/>
        <w:rPr>
          <w:color w:val="000000"/>
          <w:szCs w:val="28"/>
        </w:rPr>
      </w:pPr>
      <w:r w:rsidRPr="00617B29">
        <w:rPr>
          <w:color w:val="000000"/>
          <w:szCs w:val="28"/>
        </w:rPr>
        <w:tab/>
        <w:t>(2)</w:t>
      </w:r>
      <w:r w:rsidRPr="00617B29">
        <w:rPr>
          <w:color w:val="000000"/>
          <w:szCs w:val="28"/>
        </w:rPr>
        <w:tab/>
        <w:t xml:space="preserve">The Commission may, on application by a person to, or in respect of, whom an exemption from a provision of </w:t>
      </w:r>
      <w:r w:rsidR="00BA330F">
        <w:rPr>
          <w:color w:val="000000"/>
          <w:szCs w:val="28"/>
        </w:rPr>
        <w:t>Division 1</w:t>
      </w:r>
      <w:r w:rsidRPr="00617B29">
        <w:rPr>
          <w:color w:val="000000"/>
          <w:szCs w:val="28"/>
        </w:rPr>
        <w:t xml:space="preserve"> or 2 has been granted under </w:t>
      </w:r>
      <w:r w:rsidR="00BA330F">
        <w:rPr>
          <w:color w:val="000000"/>
          <w:szCs w:val="28"/>
        </w:rPr>
        <w:t>subsection (</w:t>
      </w:r>
      <w:r w:rsidRPr="00617B29">
        <w:rPr>
          <w:color w:val="000000"/>
          <w:szCs w:val="28"/>
        </w:rPr>
        <w:t>1), being an application made before the expiration of the period to which the exemption was granted, grant a further exemption from the operation of that provision.</w:t>
      </w:r>
    </w:p>
    <w:p w:rsidR="00FF6782" w:rsidRPr="00617B29" w:rsidRDefault="00FF6782" w:rsidP="00FF6782">
      <w:pPr>
        <w:pStyle w:val="subsection"/>
        <w:rPr>
          <w:color w:val="000000"/>
          <w:szCs w:val="28"/>
        </w:rPr>
      </w:pPr>
      <w:r w:rsidRPr="00617B29">
        <w:rPr>
          <w:color w:val="000000"/>
          <w:szCs w:val="28"/>
        </w:rPr>
        <w:tab/>
        <w:t>(3)</w:t>
      </w:r>
      <w:r w:rsidRPr="00617B29">
        <w:rPr>
          <w:color w:val="000000"/>
          <w:szCs w:val="28"/>
        </w:rPr>
        <w:tab/>
        <w:t>An exemption</w:t>
      </w:r>
      <w:r w:rsidR="00361E3D" w:rsidRPr="00617B29">
        <w:rPr>
          <w:color w:val="000000"/>
          <w:szCs w:val="28"/>
        </w:rPr>
        <w:t xml:space="preserve"> </w:t>
      </w:r>
      <w:r w:rsidR="00361E3D" w:rsidRPr="00617B29">
        <w:t xml:space="preserve">granted under </w:t>
      </w:r>
      <w:r w:rsidR="00BA330F">
        <w:t>subsection (</w:t>
      </w:r>
      <w:r w:rsidR="00361E3D" w:rsidRPr="00617B29">
        <w:t>1)</w:t>
      </w:r>
      <w:r w:rsidRPr="00617B29">
        <w:rPr>
          <w:color w:val="000000"/>
          <w:szCs w:val="28"/>
        </w:rPr>
        <w:t xml:space="preserve">, or further exemption, from the operation of a provision of </w:t>
      </w:r>
      <w:r w:rsidR="00BA330F">
        <w:rPr>
          <w:color w:val="000000"/>
          <w:szCs w:val="28"/>
        </w:rPr>
        <w:t>Division 1</w:t>
      </w:r>
      <w:r w:rsidRPr="00617B29">
        <w:rPr>
          <w:color w:val="000000"/>
          <w:szCs w:val="28"/>
        </w:rPr>
        <w:t xml:space="preserve"> or 2:</w:t>
      </w:r>
    </w:p>
    <w:p w:rsidR="00FF6782" w:rsidRPr="00617B29" w:rsidRDefault="00FF6782" w:rsidP="00FF6782">
      <w:pPr>
        <w:pStyle w:val="paragraph"/>
      </w:pPr>
      <w:r w:rsidRPr="00617B29">
        <w:tab/>
        <w:t>(a)</w:t>
      </w:r>
      <w:r w:rsidRPr="00617B29">
        <w:tab/>
        <w:t>may be granted subject to such terms and conditions as are specified in the instrument; and</w:t>
      </w:r>
    </w:p>
    <w:p w:rsidR="00FF6782" w:rsidRPr="00617B29" w:rsidRDefault="00FF6782" w:rsidP="00FF6782">
      <w:pPr>
        <w:pStyle w:val="paragraph"/>
      </w:pPr>
      <w:r w:rsidRPr="00617B29">
        <w:tab/>
        <w:t>(b)</w:t>
      </w:r>
      <w:r w:rsidRPr="00617B29">
        <w:tab/>
        <w:t>may be expressed to apply only in such circumstances, or in relation to such activities, as are specified in the instrument; and</w:t>
      </w:r>
    </w:p>
    <w:p w:rsidR="00FF6782" w:rsidRPr="00617B29" w:rsidRDefault="00FF6782" w:rsidP="00FF6782">
      <w:pPr>
        <w:pStyle w:val="paragraph"/>
      </w:pPr>
      <w:r w:rsidRPr="00617B29">
        <w:tab/>
        <w:t>(c)</w:t>
      </w:r>
      <w:r w:rsidRPr="00617B29">
        <w:tab/>
        <w:t>are to be granted for a specified period not exceeding 5 years.</w:t>
      </w:r>
    </w:p>
    <w:p w:rsidR="00953A09" w:rsidRPr="00617B29" w:rsidRDefault="00FF6782" w:rsidP="00953A09">
      <w:pPr>
        <w:pStyle w:val="ActHead5"/>
      </w:pPr>
      <w:bookmarkStart w:id="66" w:name="_Toc178773233"/>
      <w:r w:rsidRPr="00BA330F">
        <w:rPr>
          <w:rStyle w:val="CharSectno"/>
        </w:rPr>
        <w:t>56</w:t>
      </w:r>
      <w:r w:rsidR="00953A09" w:rsidRPr="00617B29">
        <w:t xml:space="preserve">  </w:t>
      </w:r>
      <w:r w:rsidRPr="00617B29">
        <w:t>Review by Administrative Appeals Tribunal</w:t>
      </w:r>
      <w:bookmarkEnd w:id="66"/>
    </w:p>
    <w:p w:rsidR="00FF6782" w:rsidRPr="00617B29" w:rsidRDefault="00FF6782" w:rsidP="00FF6782">
      <w:pPr>
        <w:pStyle w:val="subsection"/>
      </w:pPr>
      <w:r w:rsidRPr="00617B29">
        <w:rPr>
          <w:color w:val="000000"/>
          <w:szCs w:val="28"/>
        </w:rPr>
        <w:tab/>
      </w:r>
      <w:r w:rsidRPr="00617B29">
        <w:rPr>
          <w:color w:val="000000"/>
          <w:szCs w:val="28"/>
        </w:rPr>
        <w:tab/>
        <w:t xml:space="preserve">Applications may be made to the Administrative Appeals Tribunal for a review of decisions made by the Commission under </w:t>
      </w:r>
      <w:r w:rsidR="00BA330F">
        <w:rPr>
          <w:color w:val="000000"/>
          <w:szCs w:val="28"/>
        </w:rPr>
        <w:t>section 5</w:t>
      </w:r>
      <w:r w:rsidRPr="00617B29">
        <w:rPr>
          <w:color w:val="000000"/>
          <w:szCs w:val="28"/>
        </w:rPr>
        <w:t>5.</w:t>
      </w:r>
    </w:p>
    <w:p w:rsidR="00953A09" w:rsidRPr="00617B29" w:rsidRDefault="00FF6782" w:rsidP="00953A09">
      <w:pPr>
        <w:pStyle w:val="ActHead5"/>
      </w:pPr>
      <w:bookmarkStart w:id="67" w:name="_Toc178773234"/>
      <w:r w:rsidRPr="00BA330F">
        <w:rPr>
          <w:rStyle w:val="CharSectno"/>
        </w:rPr>
        <w:lastRenderedPageBreak/>
        <w:t>57</w:t>
      </w:r>
      <w:r w:rsidR="00953A09" w:rsidRPr="00617B29">
        <w:t xml:space="preserve">  </w:t>
      </w:r>
      <w:r w:rsidRPr="00617B29">
        <w:t>Notice of decisions to be published</w:t>
      </w:r>
      <w:bookmarkEnd w:id="67"/>
    </w:p>
    <w:p w:rsidR="00FF6782" w:rsidRPr="00617B29" w:rsidRDefault="00FF6782" w:rsidP="00FF6782">
      <w:pPr>
        <w:pStyle w:val="subsection"/>
        <w:rPr>
          <w:color w:val="000000"/>
          <w:szCs w:val="28"/>
        </w:rPr>
      </w:pPr>
      <w:r w:rsidRPr="00617B29">
        <w:rPr>
          <w:color w:val="000000"/>
          <w:szCs w:val="28"/>
        </w:rPr>
        <w:tab/>
        <w:t>(1)</w:t>
      </w:r>
      <w:r w:rsidRPr="00617B29">
        <w:rPr>
          <w:color w:val="000000"/>
          <w:szCs w:val="28"/>
        </w:rPr>
        <w:tab/>
        <w:t xml:space="preserve">The Commission, not later than one month after it makes a decision under </w:t>
      </w:r>
      <w:r w:rsidR="00BA330F">
        <w:rPr>
          <w:color w:val="000000"/>
          <w:szCs w:val="28"/>
        </w:rPr>
        <w:t>section 5</w:t>
      </w:r>
      <w:r w:rsidRPr="00617B29">
        <w:rPr>
          <w:color w:val="000000"/>
          <w:szCs w:val="28"/>
        </w:rPr>
        <w:t xml:space="preserve">5, is to cause to be published in the </w:t>
      </w:r>
      <w:r w:rsidRPr="00617B29">
        <w:rPr>
          <w:i/>
          <w:color w:val="000000"/>
          <w:szCs w:val="28"/>
        </w:rPr>
        <w:t>Gazette</w:t>
      </w:r>
      <w:r w:rsidRPr="00617B29">
        <w:rPr>
          <w:color w:val="000000"/>
          <w:szCs w:val="28"/>
        </w:rPr>
        <w:t xml:space="preserve"> a notice of the making of the decision:</w:t>
      </w:r>
    </w:p>
    <w:p w:rsidR="00FF6782" w:rsidRPr="00617B29" w:rsidRDefault="00FF6782" w:rsidP="00FF6782">
      <w:pPr>
        <w:pStyle w:val="paragraph"/>
      </w:pPr>
      <w:r w:rsidRPr="00617B29">
        <w:tab/>
        <w:t>(a)</w:t>
      </w:r>
      <w:r w:rsidRPr="00617B29">
        <w:tab/>
        <w:t>setting out its findings on material questions of facts; and</w:t>
      </w:r>
    </w:p>
    <w:p w:rsidR="00FF6782" w:rsidRPr="00617B29" w:rsidRDefault="00FF6782" w:rsidP="00FF6782">
      <w:pPr>
        <w:pStyle w:val="paragraph"/>
      </w:pPr>
      <w:r w:rsidRPr="00617B29">
        <w:tab/>
        <w:t>(b)</w:t>
      </w:r>
      <w:r w:rsidRPr="00617B29">
        <w:tab/>
        <w:t>referring to the evidence on which those findings were based; and</w:t>
      </w:r>
    </w:p>
    <w:p w:rsidR="00FF6782" w:rsidRPr="00617B29" w:rsidRDefault="00FF6782" w:rsidP="00FF6782">
      <w:pPr>
        <w:pStyle w:val="paragraph"/>
      </w:pPr>
      <w:r w:rsidRPr="00617B29">
        <w:tab/>
        <w:t>(c)</w:t>
      </w:r>
      <w:r w:rsidRPr="00617B29">
        <w:tab/>
        <w:t>giving the reasons for the making of the decision; and</w:t>
      </w:r>
    </w:p>
    <w:p w:rsidR="00FF6782" w:rsidRPr="00617B29" w:rsidRDefault="00FF6782" w:rsidP="00FF6782">
      <w:pPr>
        <w:pStyle w:val="paragraph"/>
      </w:pPr>
      <w:r w:rsidRPr="00617B29">
        <w:tab/>
        <w:t>(d)</w:t>
      </w:r>
      <w:r w:rsidRPr="00617B29">
        <w:tab/>
        <w:t xml:space="preserve">containing a statement to the effect that, subject to the </w:t>
      </w:r>
      <w:r w:rsidRPr="00617B29">
        <w:rPr>
          <w:i/>
        </w:rPr>
        <w:t>Administrative Appeals Tribunal Act 1975</w:t>
      </w:r>
      <w:r w:rsidRPr="00617B29">
        <w:t>, application may be made to the Administrative Appeals Tribunal for a review of the decision to which the notice relates by or on behalf of any person or persons whose interests are affected by the decision.</w:t>
      </w:r>
    </w:p>
    <w:p w:rsidR="00FF6782" w:rsidRPr="00617B29" w:rsidRDefault="00FF6782" w:rsidP="00FF6782">
      <w:pPr>
        <w:pStyle w:val="subsection"/>
        <w:rPr>
          <w:color w:val="000000"/>
          <w:szCs w:val="28"/>
        </w:rPr>
      </w:pPr>
      <w:r w:rsidRPr="00617B29">
        <w:rPr>
          <w:color w:val="000000"/>
          <w:szCs w:val="28"/>
        </w:rPr>
        <w:tab/>
        <w:t>(2)</w:t>
      </w:r>
      <w:r w:rsidRPr="00617B29">
        <w:rPr>
          <w:color w:val="000000"/>
          <w:szCs w:val="28"/>
        </w:rPr>
        <w:tab/>
        <w:t xml:space="preserve">Any failure to comply with the requirements of </w:t>
      </w:r>
      <w:r w:rsidR="00BA330F">
        <w:rPr>
          <w:color w:val="000000"/>
          <w:szCs w:val="28"/>
        </w:rPr>
        <w:t>subsection (</w:t>
      </w:r>
      <w:r w:rsidRPr="00617B29">
        <w:rPr>
          <w:color w:val="000000"/>
          <w:szCs w:val="28"/>
        </w:rPr>
        <w:t>1) in relation to a decision does not affect the validity of the decision.</w:t>
      </w:r>
    </w:p>
    <w:p w:rsidR="00953A09" w:rsidRPr="00617B29" w:rsidRDefault="00F94840" w:rsidP="00953A09">
      <w:pPr>
        <w:pStyle w:val="ActHead5"/>
      </w:pPr>
      <w:bookmarkStart w:id="68" w:name="_Toc178773235"/>
      <w:r w:rsidRPr="00BA330F">
        <w:rPr>
          <w:rStyle w:val="CharSectno"/>
        </w:rPr>
        <w:t>58</w:t>
      </w:r>
      <w:r w:rsidR="00953A09" w:rsidRPr="00617B29">
        <w:t xml:space="preserve">  </w:t>
      </w:r>
      <w:r w:rsidRPr="00617B29">
        <w:t>Effect of exemptions</w:t>
      </w:r>
      <w:bookmarkEnd w:id="68"/>
    </w:p>
    <w:p w:rsidR="00F94840" w:rsidRPr="00617B29" w:rsidRDefault="00F94840" w:rsidP="00F94840">
      <w:pPr>
        <w:pStyle w:val="subsection"/>
      </w:pPr>
      <w:r w:rsidRPr="00617B29">
        <w:rPr>
          <w:color w:val="000000"/>
          <w:szCs w:val="28"/>
        </w:rPr>
        <w:tab/>
      </w:r>
      <w:r w:rsidRPr="00617B29">
        <w:rPr>
          <w:color w:val="000000"/>
          <w:szCs w:val="28"/>
        </w:rPr>
        <w:tab/>
        <w:t xml:space="preserve">This Part does not render it unlawful for a person who has been granted an exemption from a provision of </w:t>
      </w:r>
      <w:r w:rsidR="00BA330F">
        <w:t>Division 1</w:t>
      </w:r>
      <w:r w:rsidR="00CC6C3F" w:rsidRPr="00617B29">
        <w:t xml:space="preserve"> or 2</w:t>
      </w:r>
      <w:r w:rsidRPr="00617B29">
        <w:rPr>
          <w:color w:val="000000"/>
          <w:szCs w:val="28"/>
        </w:rPr>
        <w:t>, or a person in the employment or under the direction or control of a person who has been granted such an exemption, to do an act in accordance with the provisions of the instrument by which the exemption was granted.</w:t>
      </w:r>
    </w:p>
    <w:p w:rsidR="00F94840" w:rsidRPr="00617B29" w:rsidRDefault="00BA330F" w:rsidP="00F94840">
      <w:pPr>
        <w:pStyle w:val="ActHead2"/>
        <w:pageBreakBefore/>
      </w:pPr>
      <w:bookmarkStart w:id="69" w:name="_Toc178773236"/>
      <w:r w:rsidRPr="00BA330F">
        <w:rPr>
          <w:rStyle w:val="CharPartNo"/>
        </w:rPr>
        <w:lastRenderedPageBreak/>
        <w:t>Part 3</w:t>
      </w:r>
      <w:r w:rsidR="00F94840" w:rsidRPr="00617B29">
        <w:t>—</w:t>
      </w:r>
      <w:r w:rsidR="00537F6F" w:rsidRPr="00BA330F">
        <w:rPr>
          <w:rStyle w:val="CharPartText"/>
        </w:rPr>
        <w:t>Action plans</w:t>
      </w:r>
      <w:bookmarkEnd w:id="69"/>
    </w:p>
    <w:p w:rsidR="00433695" w:rsidRPr="00617B29" w:rsidRDefault="00433695" w:rsidP="00433695">
      <w:pPr>
        <w:pStyle w:val="Header"/>
        <w:tabs>
          <w:tab w:val="clear" w:pos="4150"/>
          <w:tab w:val="clear" w:pos="8307"/>
        </w:tabs>
      </w:pPr>
      <w:r w:rsidRPr="00BA330F">
        <w:rPr>
          <w:rStyle w:val="CharDivNo"/>
        </w:rPr>
        <w:t xml:space="preserve"> </w:t>
      </w:r>
      <w:r w:rsidRPr="00BA330F">
        <w:rPr>
          <w:rStyle w:val="CharDivText"/>
        </w:rPr>
        <w:t xml:space="preserve"> </w:t>
      </w:r>
    </w:p>
    <w:p w:rsidR="00D10C89" w:rsidRPr="00617B29" w:rsidRDefault="00D10C89" w:rsidP="00D10C89">
      <w:pPr>
        <w:pStyle w:val="ActHead5"/>
      </w:pPr>
      <w:bookmarkStart w:id="70" w:name="_Toc178773237"/>
      <w:r w:rsidRPr="00BA330F">
        <w:rPr>
          <w:rStyle w:val="CharSectno"/>
        </w:rPr>
        <w:t>59</w:t>
      </w:r>
      <w:r w:rsidRPr="00617B29">
        <w:t xml:space="preserve">  Scope</w:t>
      </w:r>
      <w:bookmarkEnd w:id="70"/>
    </w:p>
    <w:p w:rsidR="00D10C89" w:rsidRPr="00617B29" w:rsidRDefault="00D10C89" w:rsidP="00D10C89">
      <w:pPr>
        <w:pStyle w:val="subsection"/>
      </w:pPr>
      <w:r w:rsidRPr="00617B29">
        <w:tab/>
      </w:r>
      <w:r w:rsidRPr="00617B29">
        <w:tab/>
        <w:t xml:space="preserve">This Part applies in relation to a person (the </w:t>
      </w:r>
      <w:r w:rsidRPr="00617B29">
        <w:rPr>
          <w:b/>
          <w:i/>
        </w:rPr>
        <w:t>action planner</w:t>
      </w:r>
      <w:r w:rsidRPr="00617B29">
        <w:t xml:space="preserve">) who, under </w:t>
      </w:r>
      <w:r w:rsidR="00BA330F">
        <w:t>Part 2</w:t>
      </w:r>
      <w:r w:rsidRPr="00617B29">
        <w:t>, is prohibited from discriminating against another person on the ground of a disability of the other person.</w:t>
      </w:r>
    </w:p>
    <w:p w:rsidR="00953A09" w:rsidRPr="00617B29" w:rsidRDefault="00537F6F" w:rsidP="00953A09">
      <w:pPr>
        <w:pStyle w:val="ActHead5"/>
      </w:pPr>
      <w:bookmarkStart w:id="71" w:name="_Toc178773238"/>
      <w:r w:rsidRPr="00BA330F">
        <w:rPr>
          <w:rStyle w:val="CharSectno"/>
        </w:rPr>
        <w:t>60</w:t>
      </w:r>
      <w:r w:rsidR="00953A09" w:rsidRPr="00617B29">
        <w:t xml:space="preserve">  A</w:t>
      </w:r>
      <w:r w:rsidRPr="00617B29">
        <w:t>ction plans</w:t>
      </w:r>
      <w:bookmarkEnd w:id="71"/>
    </w:p>
    <w:p w:rsidR="00537F6F" w:rsidRPr="00617B29" w:rsidRDefault="00537F6F" w:rsidP="00537F6F">
      <w:pPr>
        <w:pStyle w:val="subsection"/>
      </w:pPr>
      <w:r w:rsidRPr="00617B29">
        <w:rPr>
          <w:color w:val="000000"/>
          <w:szCs w:val="28"/>
        </w:rPr>
        <w:tab/>
      </w:r>
      <w:r w:rsidRPr="00617B29">
        <w:rPr>
          <w:color w:val="000000"/>
          <w:szCs w:val="28"/>
        </w:rPr>
        <w:tab/>
      </w:r>
      <w:r w:rsidR="00D10C89" w:rsidRPr="00617B29">
        <w:t>The action planner</w:t>
      </w:r>
      <w:r w:rsidRPr="00617B29">
        <w:rPr>
          <w:color w:val="000000"/>
          <w:szCs w:val="28"/>
        </w:rPr>
        <w:t xml:space="preserve"> may prepare and implement an action plan.</w:t>
      </w:r>
    </w:p>
    <w:p w:rsidR="00953A09" w:rsidRPr="00617B29" w:rsidRDefault="00537F6F" w:rsidP="00953A09">
      <w:pPr>
        <w:pStyle w:val="ActHead5"/>
      </w:pPr>
      <w:bookmarkStart w:id="72" w:name="_Toc178773239"/>
      <w:r w:rsidRPr="00BA330F">
        <w:rPr>
          <w:rStyle w:val="CharSectno"/>
        </w:rPr>
        <w:t>6</w:t>
      </w:r>
      <w:r w:rsidR="00953A09" w:rsidRPr="00BA330F">
        <w:rPr>
          <w:rStyle w:val="CharSectno"/>
        </w:rPr>
        <w:t>1</w:t>
      </w:r>
      <w:r w:rsidR="00953A09" w:rsidRPr="00617B29">
        <w:t xml:space="preserve">  </w:t>
      </w:r>
      <w:r w:rsidRPr="00617B29">
        <w:t>Provisions of action plans</w:t>
      </w:r>
      <w:bookmarkEnd w:id="72"/>
    </w:p>
    <w:p w:rsidR="00537F6F" w:rsidRPr="00617B29" w:rsidRDefault="00537F6F" w:rsidP="00537F6F">
      <w:pPr>
        <w:pStyle w:val="subsection"/>
        <w:rPr>
          <w:color w:val="000000"/>
          <w:szCs w:val="28"/>
        </w:rPr>
      </w:pPr>
      <w:r w:rsidRPr="00617B29">
        <w:rPr>
          <w:color w:val="000000"/>
          <w:szCs w:val="28"/>
        </w:rPr>
        <w:tab/>
      </w:r>
      <w:r w:rsidRPr="00617B29">
        <w:rPr>
          <w:color w:val="000000"/>
          <w:szCs w:val="28"/>
        </w:rPr>
        <w:tab/>
        <w:t>The action plan must include provisions relating to:</w:t>
      </w:r>
    </w:p>
    <w:p w:rsidR="00537F6F" w:rsidRPr="00617B29" w:rsidRDefault="00537F6F" w:rsidP="00537F6F">
      <w:pPr>
        <w:pStyle w:val="paragraph"/>
      </w:pPr>
      <w:r w:rsidRPr="00617B29">
        <w:tab/>
        <w:t>(a)</w:t>
      </w:r>
      <w:r w:rsidRPr="00617B29">
        <w:tab/>
        <w:t>the devising of policies and programs to achieve the objects of this Act; and</w:t>
      </w:r>
    </w:p>
    <w:p w:rsidR="00537F6F" w:rsidRPr="00617B29" w:rsidRDefault="00537F6F" w:rsidP="00537F6F">
      <w:pPr>
        <w:pStyle w:val="paragraph"/>
      </w:pPr>
      <w:r w:rsidRPr="00617B29">
        <w:tab/>
        <w:t>(b)</w:t>
      </w:r>
      <w:r w:rsidRPr="00617B29">
        <w:tab/>
        <w:t xml:space="preserve">the communication of these policies and programs to persons within the </w:t>
      </w:r>
      <w:r w:rsidR="00D10C89" w:rsidRPr="00617B29">
        <w:t>action planner</w:t>
      </w:r>
      <w:r w:rsidRPr="00617B29">
        <w:t>; and</w:t>
      </w:r>
    </w:p>
    <w:p w:rsidR="00537F6F" w:rsidRPr="00617B29" w:rsidRDefault="00537F6F" w:rsidP="00537F6F">
      <w:pPr>
        <w:pStyle w:val="paragraph"/>
      </w:pPr>
      <w:r w:rsidRPr="00617B29">
        <w:tab/>
        <w:t>(c)</w:t>
      </w:r>
      <w:r w:rsidRPr="00617B29">
        <w:tab/>
        <w:t xml:space="preserve">the review of practices within the </w:t>
      </w:r>
      <w:r w:rsidR="00D10C89" w:rsidRPr="00617B29">
        <w:t>action planner</w:t>
      </w:r>
      <w:r w:rsidRPr="00617B29">
        <w:t xml:space="preserve"> with a view to the identification of any discriminatory practices; and</w:t>
      </w:r>
    </w:p>
    <w:p w:rsidR="00537F6F" w:rsidRPr="00617B29" w:rsidRDefault="00537F6F" w:rsidP="00537F6F">
      <w:pPr>
        <w:pStyle w:val="paragraph"/>
      </w:pPr>
      <w:r w:rsidRPr="00617B29">
        <w:tab/>
        <w:t>(d)</w:t>
      </w:r>
      <w:r w:rsidRPr="00617B29">
        <w:tab/>
        <w:t>the setting of goals and targets, where these may reasonably be determined against which the success of the plan in achieving the objects of the Act may be assessed; and</w:t>
      </w:r>
    </w:p>
    <w:p w:rsidR="00537F6F" w:rsidRPr="00617B29" w:rsidRDefault="00537F6F" w:rsidP="00537F6F">
      <w:pPr>
        <w:pStyle w:val="paragraph"/>
      </w:pPr>
      <w:r w:rsidRPr="00617B29">
        <w:tab/>
        <w:t>(e)</w:t>
      </w:r>
      <w:r w:rsidRPr="00617B29">
        <w:tab/>
        <w:t>the means, other than those referred to in paragraph (d), of evaluating the policies and programs referred to in paragraph (a); and</w:t>
      </w:r>
    </w:p>
    <w:p w:rsidR="00537F6F" w:rsidRPr="00617B29" w:rsidRDefault="00537F6F" w:rsidP="00537F6F">
      <w:pPr>
        <w:pStyle w:val="paragraph"/>
      </w:pPr>
      <w:r w:rsidRPr="00617B29">
        <w:tab/>
        <w:t>(f)</w:t>
      </w:r>
      <w:r w:rsidRPr="00617B29">
        <w:tab/>
        <w:t xml:space="preserve">the appointment of persons within the </w:t>
      </w:r>
      <w:r w:rsidR="00D10C89" w:rsidRPr="00617B29">
        <w:t>action planner</w:t>
      </w:r>
      <w:r w:rsidRPr="00617B29">
        <w:t xml:space="preserve"> to implement the provisions referred to in paragraphs (a) to (e) (inclusive).</w:t>
      </w:r>
    </w:p>
    <w:p w:rsidR="00953A09" w:rsidRPr="00617B29" w:rsidRDefault="00537F6F" w:rsidP="00953A09">
      <w:pPr>
        <w:pStyle w:val="ActHead5"/>
      </w:pPr>
      <w:bookmarkStart w:id="73" w:name="_Toc178773240"/>
      <w:r w:rsidRPr="00BA330F">
        <w:rPr>
          <w:rStyle w:val="CharSectno"/>
        </w:rPr>
        <w:lastRenderedPageBreak/>
        <w:t>62</w:t>
      </w:r>
      <w:r w:rsidR="00953A09" w:rsidRPr="00617B29">
        <w:t xml:space="preserve">  A</w:t>
      </w:r>
      <w:r w:rsidRPr="00617B29">
        <w:t>ction plans may have other provisions</w:t>
      </w:r>
      <w:bookmarkEnd w:id="73"/>
    </w:p>
    <w:p w:rsidR="00537F6F" w:rsidRPr="00617B29" w:rsidRDefault="00537F6F" w:rsidP="00537F6F">
      <w:pPr>
        <w:pStyle w:val="subsection"/>
      </w:pPr>
      <w:r w:rsidRPr="00617B29">
        <w:rPr>
          <w:color w:val="000000"/>
          <w:szCs w:val="28"/>
        </w:rPr>
        <w:tab/>
      </w:r>
      <w:r w:rsidRPr="00617B29">
        <w:rPr>
          <w:color w:val="000000"/>
          <w:szCs w:val="28"/>
        </w:rPr>
        <w:tab/>
        <w:t>The action plan</w:t>
      </w:r>
      <w:r w:rsidR="00D10C89" w:rsidRPr="00617B29">
        <w:rPr>
          <w:color w:val="000000"/>
          <w:szCs w:val="28"/>
        </w:rPr>
        <w:t xml:space="preserve"> </w:t>
      </w:r>
      <w:r w:rsidRPr="00617B29">
        <w:rPr>
          <w:color w:val="000000"/>
          <w:szCs w:val="28"/>
        </w:rPr>
        <w:t xml:space="preserve">may include provisions, other than those referred to in </w:t>
      </w:r>
      <w:r w:rsidR="00BA330F">
        <w:rPr>
          <w:color w:val="000000"/>
          <w:szCs w:val="28"/>
        </w:rPr>
        <w:t>section 6</w:t>
      </w:r>
      <w:r w:rsidRPr="00617B29">
        <w:rPr>
          <w:color w:val="000000"/>
          <w:szCs w:val="28"/>
        </w:rPr>
        <w:t>1, that are not inconsistent with the objects of this Act.</w:t>
      </w:r>
    </w:p>
    <w:p w:rsidR="00D10C89" w:rsidRPr="00617B29" w:rsidRDefault="00D10C89" w:rsidP="00D10C89">
      <w:pPr>
        <w:pStyle w:val="ActHead5"/>
      </w:pPr>
      <w:bookmarkStart w:id="74" w:name="_Toc178773241"/>
      <w:r w:rsidRPr="00BA330F">
        <w:rPr>
          <w:rStyle w:val="CharSectno"/>
        </w:rPr>
        <w:t>63</w:t>
      </w:r>
      <w:r w:rsidRPr="00617B29">
        <w:t xml:space="preserve">  Amendment of action plans</w:t>
      </w:r>
      <w:bookmarkEnd w:id="74"/>
    </w:p>
    <w:p w:rsidR="00D10C89" w:rsidRPr="00617B29" w:rsidRDefault="00D10C89" w:rsidP="00D10C89">
      <w:pPr>
        <w:pStyle w:val="subsection"/>
      </w:pPr>
      <w:r w:rsidRPr="00617B29">
        <w:tab/>
      </w:r>
      <w:r w:rsidRPr="00617B29">
        <w:tab/>
        <w:t>The action planner may, at any time, amend the action plan.</w:t>
      </w:r>
    </w:p>
    <w:p w:rsidR="00D10C89" w:rsidRPr="00617B29" w:rsidRDefault="00D10C89" w:rsidP="00D10C89">
      <w:pPr>
        <w:pStyle w:val="ActHead5"/>
      </w:pPr>
      <w:bookmarkStart w:id="75" w:name="_Toc178773242"/>
      <w:r w:rsidRPr="00BA330F">
        <w:rPr>
          <w:rStyle w:val="CharSectno"/>
        </w:rPr>
        <w:t>64</w:t>
      </w:r>
      <w:r w:rsidRPr="00617B29">
        <w:t xml:space="preserve">  Action plans may be given to Commission</w:t>
      </w:r>
      <w:bookmarkEnd w:id="75"/>
    </w:p>
    <w:p w:rsidR="00D10C89" w:rsidRPr="00617B29" w:rsidRDefault="00D10C89" w:rsidP="00D10C89">
      <w:pPr>
        <w:pStyle w:val="subsection"/>
      </w:pPr>
      <w:r w:rsidRPr="00617B29">
        <w:tab/>
        <w:t>(1)</w:t>
      </w:r>
      <w:r w:rsidRPr="00617B29">
        <w:tab/>
        <w:t>The action planner may give a copy of the action plan, or of any amendments to the action plan, to the Commission.</w:t>
      </w:r>
    </w:p>
    <w:p w:rsidR="00D10C89" w:rsidRPr="00617B29" w:rsidRDefault="00D10C89" w:rsidP="00D10C89">
      <w:pPr>
        <w:pStyle w:val="subsection"/>
      </w:pPr>
      <w:r w:rsidRPr="00617B29">
        <w:tab/>
        <w:t>(2)</w:t>
      </w:r>
      <w:r w:rsidRPr="00617B29">
        <w:tab/>
        <w:t>If the action planner does so, the Commission must make the copy available to the public.</w:t>
      </w:r>
    </w:p>
    <w:p w:rsidR="00565A02" w:rsidRPr="00617B29" w:rsidRDefault="00BA330F" w:rsidP="00432BFC">
      <w:pPr>
        <w:pStyle w:val="ActHead2"/>
        <w:pageBreakBefore/>
      </w:pPr>
      <w:bookmarkStart w:id="76" w:name="_Toc178773243"/>
      <w:r w:rsidRPr="00BA330F">
        <w:rPr>
          <w:rStyle w:val="CharPartNo"/>
        </w:rPr>
        <w:lastRenderedPageBreak/>
        <w:t>Part 4</w:t>
      </w:r>
      <w:r w:rsidR="00565A02" w:rsidRPr="00617B29">
        <w:t>—</w:t>
      </w:r>
      <w:r w:rsidR="00565A02" w:rsidRPr="00BA330F">
        <w:rPr>
          <w:rStyle w:val="CharPartText"/>
        </w:rPr>
        <w:t>Functions of the Australian Human Rights Commission</w:t>
      </w:r>
      <w:bookmarkEnd w:id="76"/>
    </w:p>
    <w:p w:rsidR="00537F6F" w:rsidRPr="00617B29" w:rsidRDefault="00BA330F" w:rsidP="00537F6F">
      <w:pPr>
        <w:pStyle w:val="ActHead3"/>
      </w:pPr>
      <w:bookmarkStart w:id="77" w:name="_Toc178773244"/>
      <w:r w:rsidRPr="00BA330F">
        <w:rPr>
          <w:rStyle w:val="CharDivNo"/>
        </w:rPr>
        <w:t>Division 1</w:t>
      </w:r>
      <w:r w:rsidR="00537F6F" w:rsidRPr="00617B29">
        <w:t>—</w:t>
      </w:r>
      <w:r w:rsidR="00537F6F" w:rsidRPr="00BA330F">
        <w:rPr>
          <w:rStyle w:val="CharDivText"/>
        </w:rPr>
        <w:t>Preliminary</w:t>
      </w:r>
      <w:bookmarkEnd w:id="77"/>
    </w:p>
    <w:p w:rsidR="00953A09" w:rsidRPr="00617B29" w:rsidRDefault="00B01BB6" w:rsidP="00953A09">
      <w:pPr>
        <w:pStyle w:val="ActHead5"/>
      </w:pPr>
      <w:bookmarkStart w:id="78" w:name="_Toc178773245"/>
      <w:r w:rsidRPr="00BA330F">
        <w:rPr>
          <w:rStyle w:val="CharSectno"/>
        </w:rPr>
        <w:t>67</w:t>
      </w:r>
      <w:r w:rsidR="00953A09" w:rsidRPr="00617B29">
        <w:t xml:space="preserve">  </w:t>
      </w:r>
      <w:r w:rsidR="00565A02" w:rsidRPr="00617B29">
        <w:t>Functions of the Commission</w:t>
      </w:r>
      <w:bookmarkEnd w:id="78"/>
    </w:p>
    <w:p w:rsidR="00B01BB6" w:rsidRPr="00617B29" w:rsidRDefault="00B01BB6" w:rsidP="00B01BB6">
      <w:pPr>
        <w:pStyle w:val="subsection"/>
        <w:rPr>
          <w:color w:val="000000"/>
          <w:szCs w:val="28"/>
        </w:rPr>
      </w:pPr>
      <w:r w:rsidRPr="00617B29">
        <w:rPr>
          <w:color w:val="000000"/>
          <w:szCs w:val="28"/>
        </w:rPr>
        <w:tab/>
        <w:t>(1)</w:t>
      </w:r>
      <w:r w:rsidRPr="00617B29">
        <w:rPr>
          <w:color w:val="000000"/>
          <w:szCs w:val="28"/>
        </w:rPr>
        <w:tab/>
        <w:t>The following functions are conferred on the Commission:</w:t>
      </w:r>
    </w:p>
    <w:p w:rsidR="00B01BB6" w:rsidRPr="00617B29" w:rsidRDefault="00560B15" w:rsidP="00B01BB6">
      <w:pPr>
        <w:pStyle w:val="paragraph"/>
      </w:pPr>
      <w:r w:rsidRPr="00617B29">
        <w:tab/>
      </w:r>
      <w:r w:rsidR="00B01BB6" w:rsidRPr="00617B29">
        <w:t>(c)</w:t>
      </w:r>
      <w:r w:rsidRPr="00617B29">
        <w:tab/>
      </w:r>
      <w:r w:rsidR="00B01BB6" w:rsidRPr="00617B29">
        <w:t xml:space="preserve">to exercise the powers conferred on it by </w:t>
      </w:r>
      <w:r w:rsidR="00BA330F">
        <w:t>section 5</w:t>
      </w:r>
      <w:r w:rsidR="00B01BB6" w:rsidRPr="00617B29">
        <w:t>5;</w:t>
      </w:r>
    </w:p>
    <w:p w:rsidR="00B01BB6" w:rsidRPr="00617B29" w:rsidRDefault="00560B15" w:rsidP="00B01BB6">
      <w:pPr>
        <w:pStyle w:val="paragraph"/>
      </w:pPr>
      <w:r w:rsidRPr="00617B29">
        <w:tab/>
      </w:r>
      <w:r w:rsidR="00B01BB6" w:rsidRPr="00617B29">
        <w:t>(d)</w:t>
      </w:r>
      <w:r w:rsidRPr="00617B29">
        <w:tab/>
      </w:r>
      <w:r w:rsidR="00B01BB6" w:rsidRPr="00617B29">
        <w:t>to report to the Minister on matters relating to the development of disability standards;</w:t>
      </w:r>
    </w:p>
    <w:p w:rsidR="00B01BB6" w:rsidRPr="00617B29" w:rsidRDefault="00560B15" w:rsidP="00B01BB6">
      <w:pPr>
        <w:pStyle w:val="paragraph"/>
      </w:pPr>
      <w:r w:rsidRPr="00617B29">
        <w:tab/>
      </w:r>
      <w:r w:rsidR="00B01BB6" w:rsidRPr="00617B29">
        <w:t>(e)</w:t>
      </w:r>
      <w:r w:rsidRPr="00617B29">
        <w:tab/>
      </w:r>
      <w:r w:rsidR="00B01BB6" w:rsidRPr="00617B29">
        <w:t>to monitor the operation of such standards and report to the Minister the results of such monitoring;</w:t>
      </w:r>
    </w:p>
    <w:p w:rsidR="00B01BB6" w:rsidRPr="00617B29" w:rsidRDefault="00560B15" w:rsidP="00B01BB6">
      <w:pPr>
        <w:pStyle w:val="paragraph"/>
      </w:pPr>
      <w:r w:rsidRPr="00617B29">
        <w:tab/>
      </w:r>
      <w:r w:rsidR="00B01BB6" w:rsidRPr="00617B29">
        <w:t>(f)</w:t>
      </w:r>
      <w:r w:rsidRPr="00617B29">
        <w:tab/>
      </w:r>
      <w:r w:rsidR="00B01BB6" w:rsidRPr="00617B29">
        <w:t xml:space="preserve">to receive action plans under </w:t>
      </w:r>
      <w:r w:rsidR="00BA330F">
        <w:t>section 6</w:t>
      </w:r>
      <w:r w:rsidR="00B01BB6" w:rsidRPr="00617B29">
        <w:t>4;</w:t>
      </w:r>
    </w:p>
    <w:p w:rsidR="00B01BB6" w:rsidRPr="00617B29" w:rsidRDefault="00560B15" w:rsidP="00B01BB6">
      <w:pPr>
        <w:pStyle w:val="paragraph"/>
      </w:pPr>
      <w:r w:rsidRPr="00617B29">
        <w:tab/>
      </w:r>
      <w:r w:rsidR="00B01BB6" w:rsidRPr="00617B29">
        <w:t>(g)</w:t>
      </w:r>
      <w:r w:rsidRPr="00617B29">
        <w:tab/>
      </w:r>
      <w:r w:rsidR="00B01BB6" w:rsidRPr="00617B29">
        <w:t>to promote an understanding and acceptance of, and compliance with, this Act;</w:t>
      </w:r>
    </w:p>
    <w:p w:rsidR="00B01BB6" w:rsidRPr="00617B29" w:rsidRDefault="00560B15" w:rsidP="00B01BB6">
      <w:pPr>
        <w:pStyle w:val="paragraph"/>
      </w:pPr>
      <w:r w:rsidRPr="00617B29">
        <w:tab/>
      </w:r>
      <w:r w:rsidR="00B01BB6" w:rsidRPr="00617B29">
        <w:t>(h)</w:t>
      </w:r>
      <w:r w:rsidRPr="00617B29">
        <w:tab/>
      </w:r>
      <w:r w:rsidR="00B01BB6" w:rsidRPr="00617B29">
        <w:t>to undertake research and educational programs, and other programs, on behalf of the Commonwealth for the purpose of promoting the objects of this Act;</w:t>
      </w:r>
    </w:p>
    <w:p w:rsidR="00B01BB6" w:rsidRPr="00617B29" w:rsidRDefault="00560B15" w:rsidP="00B01BB6">
      <w:pPr>
        <w:pStyle w:val="paragraph"/>
      </w:pPr>
      <w:r w:rsidRPr="00617B29">
        <w:tab/>
      </w:r>
      <w:r w:rsidR="00B01BB6" w:rsidRPr="00617B29">
        <w:t>(i)</w:t>
      </w:r>
      <w:r w:rsidRPr="00617B29">
        <w:tab/>
      </w:r>
      <w:r w:rsidR="00B01BB6" w:rsidRPr="00617B29">
        <w:t>to examine enactments, and (when requested to do so by the Minister) proposed enactments, for the purpose of ascertaining whether the enactments or proposed enactments are, or would be, inconsistent with or contrary to the objects of this Act, and to report to the Minister the results of any such examination;</w:t>
      </w:r>
    </w:p>
    <w:p w:rsidR="00B01BB6" w:rsidRPr="00617B29" w:rsidRDefault="00560B15" w:rsidP="00B01BB6">
      <w:pPr>
        <w:pStyle w:val="paragraph"/>
      </w:pPr>
      <w:r w:rsidRPr="00617B29">
        <w:tab/>
      </w:r>
      <w:r w:rsidR="00B01BB6" w:rsidRPr="00617B29">
        <w:t>(j)</w:t>
      </w:r>
      <w:r w:rsidRPr="00617B29">
        <w:tab/>
      </w:r>
      <w:r w:rsidR="00B01BB6" w:rsidRPr="00617B29">
        <w:t>on its own initiative or when requested by the Minister, to report to the Minister as to the laws that should be made by the Parliament, or action that should be taken by the Commonwealth, on matters relating to discrimination on the ground of disability;</w:t>
      </w:r>
    </w:p>
    <w:p w:rsidR="00B01BB6" w:rsidRPr="00617B29" w:rsidRDefault="00560B15" w:rsidP="00B01BB6">
      <w:pPr>
        <w:pStyle w:val="paragraph"/>
      </w:pPr>
      <w:r w:rsidRPr="00617B29">
        <w:tab/>
      </w:r>
      <w:r w:rsidR="00B01BB6" w:rsidRPr="00617B29">
        <w:t>(k)</w:t>
      </w:r>
      <w:r w:rsidRPr="00617B29">
        <w:tab/>
      </w:r>
      <w:r w:rsidR="00B01BB6" w:rsidRPr="00617B29">
        <w:t>to prepare, and to publish in such manner as the Commission considers appropriate, guidelines for the avoidance of discrimination on the ground of disability;</w:t>
      </w:r>
    </w:p>
    <w:p w:rsidR="00B01BB6" w:rsidRPr="00617B29" w:rsidRDefault="00560B15" w:rsidP="00B01BB6">
      <w:pPr>
        <w:pStyle w:val="paragraph"/>
      </w:pPr>
      <w:r w:rsidRPr="00617B29">
        <w:lastRenderedPageBreak/>
        <w:tab/>
      </w:r>
      <w:r w:rsidR="00B01BB6" w:rsidRPr="00617B29">
        <w:t>(l)</w:t>
      </w:r>
      <w:r w:rsidRPr="00617B29">
        <w:tab/>
      </w:r>
      <w:r w:rsidR="00B01BB6" w:rsidRPr="00617B29">
        <w:t>where the Commission thinks it appropriate to do so, with the leave of the court hearing the proceedings and subject to any conditions imposed by the court, to intervene in proceedings that involve issues of discrimination on the ground of disability;</w:t>
      </w:r>
    </w:p>
    <w:p w:rsidR="00B01BB6" w:rsidRPr="00617B29" w:rsidRDefault="00560B15" w:rsidP="00B01BB6">
      <w:pPr>
        <w:pStyle w:val="paragraph"/>
      </w:pPr>
      <w:r w:rsidRPr="00617B29">
        <w:tab/>
      </w:r>
      <w:r w:rsidR="00B01BB6" w:rsidRPr="00617B29">
        <w:t>(m)</w:t>
      </w:r>
      <w:r w:rsidRPr="00617B29">
        <w:tab/>
      </w:r>
      <w:r w:rsidR="00B01BB6" w:rsidRPr="00617B29">
        <w:t>to do anything incidental or conducive to the performance of any of the preceding functions.</w:t>
      </w:r>
    </w:p>
    <w:p w:rsidR="000A6695" w:rsidRPr="00617B29" w:rsidRDefault="000A6695" w:rsidP="000A6695">
      <w:pPr>
        <w:pStyle w:val="notetext"/>
      </w:pPr>
      <w:r w:rsidRPr="00617B29">
        <w:t>Note:</w:t>
      </w:r>
      <w:r w:rsidRPr="00617B29">
        <w:tab/>
        <w:t xml:space="preserve">For the provisions about inquiries into complaints of discrimination and conciliation of those complaints: see </w:t>
      </w:r>
      <w:r w:rsidR="00BA330F">
        <w:t>Part I</w:t>
      </w:r>
      <w:r w:rsidRPr="00617B29">
        <w:t xml:space="preserve">IB of the </w:t>
      </w:r>
      <w:r w:rsidR="00565A02" w:rsidRPr="00617B29">
        <w:rPr>
          <w:i/>
        </w:rPr>
        <w:t>Australian Human Rights Commission Act 1986</w:t>
      </w:r>
      <w:r w:rsidRPr="00617B29">
        <w:t>.</w:t>
      </w:r>
    </w:p>
    <w:p w:rsidR="00B01BB6" w:rsidRPr="00617B29" w:rsidRDefault="00560B15" w:rsidP="00B01BB6">
      <w:pPr>
        <w:pStyle w:val="subsection"/>
        <w:rPr>
          <w:color w:val="000000"/>
          <w:szCs w:val="28"/>
        </w:rPr>
      </w:pPr>
      <w:r w:rsidRPr="00617B29">
        <w:rPr>
          <w:color w:val="000000"/>
          <w:szCs w:val="28"/>
        </w:rPr>
        <w:tab/>
      </w:r>
      <w:r w:rsidR="00B01BB6" w:rsidRPr="00617B29">
        <w:rPr>
          <w:color w:val="000000"/>
          <w:szCs w:val="28"/>
        </w:rPr>
        <w:t>(2)</w:t>
      </w:r>
      <w:r w:rsidRPr="00617B29">
        <w:rPr>
          <w:color w:val="000000"/>
          <w:szCs w:val="28"/>
        </w:rPr>
        <w:tab/>
      </w:r>
      <w:r w:rsidR="00B01BB6" w:rsidRPr="00617B29">
        <w:rPr>
          <w:color w:val="000000"/>
          <w:szCs w:val="28"/>
        </w:rPr>
        <w:t>The Commission is not to regard an enactment or proposed enactment as being inconsistent with or contrary to the objects of this Act for the purposes of paragraph</w:t>
      </w:r>
      <w:r w:rsidRPr="00617B29">
        <w:rPr>
          <w:color w:val="000000"/>
          <w:szCs w:val="28"/>
        </w:rPr>
        <w:t> </w:t>
      </w:r>
      <w:r w:rsidR="00B01BB6" w:rsidRPr="00617B29">
        <w:rPr>
          <w:color w:val="000000"/>
          <w:szCs w:val="28"/>
        </w:rPr>
        <w:t xml:space="preserve">(1)(i) because of a provision of the enactment or proposed enactment that is included for the purpose referred to in </w:t>
      </w:r>
      <w:r w:rsidR="00BA330F">
        <w:t>subsection 4</w:t>
      </w:r>
      <w:r w:rsidR="00D10C89" w:rsidRPr="00617B29">
        <w:t>5(1) (special measures)</w:t>
      </w:r>
      <w:r w:rsidR="00B01BB6" w:rsidRPr="00617B29">
        <w:rPr>
          <w:color w:val="000000"/>
          <w:szCs w:val="28"/>
        </w:rPr>
        <w:t>.</w:t>
      </w:r>
    </w:p>
    <w:p w:rsidR="00EC6ADC" w:rsidRPr="00617B29" w:rsidRDefault="00BA330F" w:rsidP="00EC6ADC">
      <w:pPr>
        <w:pStyle w:val="ActHead2"/>
        <w:pageBreakBefore/>
      </w:pPr>
      <w:bookmarkStart w:id="79" w:name="_Toc178773246"/>
      <w:r w:rsidRPr="00BA330F">
        <w:rPr>
          <w:rStyle w:val="CharPartNo"/>
        </w:rPr>
        <w:lastRenderedPageBreak/>
        <w:t>Part 5</w:t>
      </w:r>
      <w:r w:rsidR="00EC6ADC" w:rsidRPr="00617B29">
        <w:t>—</w:t>
      </w:r>
      <w:r w:rsidR="00EC6ADC" w:rsidRPr="00BA330F">
        <w:rPr>
          <w:rStyle w:val="CharPartText"/>
        </w:rPr>
        <w:t>Other offences</w:t>
      </w:r>
      <w:bookmarkEnd w:id="79"/>
    </w:p>
    <w:p w:rsidR="00433695" w:rsidRPr="00617B29" w:rsidRDefault="00433695" w:rsidP="00433695">
      <w:pPr>
        <w:pStyle w:val="Header"/>
        <w:tabs>
          <w:tab w:val="clear" w:pos="4150"/>
          <w:tab w:val="clear" w:pos="8307"/>
        </w:tabs>
      </w:pPr>
      <w:r w:rsidRPr="00BA330F">
        <w:rPr>
          <w:rStyle w:val="CharDivNo"/>
        </w:rPr>
        <w:t xml:space="preserve"> </w:t>
      </w:r>
      <w:r w:rsidRPr="00BA330F">
        <w:rPr>
          <w:rStyle w:val="CharDivText"/>
        </w:rPr>
        <w:t xml:space="preserve"> </w:t>
      </w:r>
    </w:p>
    <w:p w:rsidR="00953A09" w:rsidRPr="00617B29" w:rsidRDefault="00953A09" w:rsidP="00953A09">
      <w:pPr>
        <w:pStyle w:val="ActHead5"/>
      </w:pPr>
      <w:bookmarkStart w:id="80" w:name="_Toc178773247"/>
      <w:r w:rsidRPr="00BA330F">
        <w:rPr>
          <w:rStyle w:val="CharSectno"/>
        </w:rPr>
        <w:t>1</w:t>
      </w:r>
      <w:r w:rsidR="00EC6ADC" w:rsidRPr="00BA330F">
        <w:rPr>
          <w:rStyle w:val="CharSectno"/>
        </w:rPr>
        <w:t>07</w:t>
      </w:r>
      <w:r w:rsidRPr="00617B29">
        <w:t xml:space="preserve">  </w:t>
      </w:r>
      <w:r w:rsidR="00EC6ADC" w:rsidRPr="00617B29">
        <w:t>Failure to provide actuarial data or statistical data</w:t>
      </w:r>
      <w:bookmarkEnd w:id="80"/>
    </w:p>
    <w:p w:rsidR="00EC6ADC" w:rsidRPr="00617B29" w:rsidRDefault="00EC6ADC" w:rsidP="00EC6ADC">
      <w:pPr>
        <w:pStyle w:val="subsection"/>
        <w:rPr>
          <w:color w:val="000000"/>
          <w:szCs w:val="28"/>
        </w:rPr>
      </w:pPr>
      <w:r w:rsidRPr="00617B29">
        <w:rPr>
          <w:color w:val="000000"/>
          <w:szCs w:val="28"/>
        </w:rPr>
        <w:tab/>
        <w:t>(1)</w:t>
      </w:r>
      <w:r w:rsidRPr="00617B29">
        <w:rPr>
          <w:color w:val="000000"/>
          <w:szCs w:val="28"/>
        </w:rPr>
        <w:tab/>
        <w:t xml:space="preserve">If a person has engaged in an act of discrimination that would, apart from section 46, be unlawful, the </w:t>
      </w:r>
      <w:r w:rsidR="000A6695" w:rsidRPr="00617B29">
        <w:rPr>
          <w:color w:val="000000"/>
          <w:szCs w:val="28"/>
        </w:rPr>
        <w:t xml:space="preserve">President </w:t>
      </w:r>
      <w:r w:rsidRPr="00617B29">
        <w:rPr>
          <w:color w:val="000000"/>
          <w:szCs w:val="28"/>
        </w:rPr>
        <w:t xml:space="preserve">or the Commission may, by notice in writing served on the person as prescribed, require the person within 28 days after service of the notice on the person, to disclose to the </w:t>
      </w:r>
      <w:r w:rsidR="000A6695" w:rsidRPr="00617B29">
        <w:rPr>
          <w:color w:val="000000"/>
          <w:szCs w:val="28"/>
        </w:rPr>
        <w:t xml:space="preserve">President </w:t>
      </w:r>
      <w:r w:rsidRPr="00617B29">
        <w:rPr>
          <w:color w:val="000000"/>
          <w:szCs w:val="28"/>
        </w:rPr>
        <w:t xml:space="preserve">or to the Commission, as the case may be, the source of the actuarial or statistical data on which the act of discrimination was based and, where the </w:t>
      </w:r>
      <w:r w:rsidR="000A6695" w:rsidRPr="00617B29">
        <w:rPr>
          <w:color w:val="000000"/>
          <w:szCs w:val="28"/>
        </w:rPr>
        <w:t xml:space="preserve">President </w:t>
      </w:r>
      <w:r w:rsidRPr="00617B29">
        <w:rPr>
          <w:color w:val="000000"/>
          <w:szCs w:val="28"/>
        </w:rPr>
        <w:t>or the Commission, as the case may be, makes such a requirement of a person, the person must not fail to comply with the requirement.</w:t>
      </w:r>
    </w:p>
    <w:p w:rsidR="00EC6ADC" w:rsidRPr="00617B29" w:rsidRDefault="00EC6ADC" w:rsidP="00EC6ADC">
      <w:pPr>
        <w:pStyle w:val="Penalty"/>
      </w:pPr>
      <w:r w:rsidRPr="00617B29">
        <w:t>Penalty:</w:t>
      </w:r>
      <w:r w:rsidRPr="00617B29">
        <w:tab/>
      </w:r>
      <w:r w:rsidR="00D10C89" w:rsidRPr="00617B29">
        <w:t>10 penalty units</w:t>
      </w:r>
      <w:r w:rsidRPr="00617B29">
        <w:t>.</w:t>
      </w:r>
    </w:p>
    <w:p w:rsidR="0021380E" w:rsidRPr="00617B29" w:rsidRDefault="0021380E" w:rsidP="0021380E">
      <w:pPr>
        <w:pStyle w:val="subsection"/>
      </w:pPr>
      <w:r w:rsidRPr="00617B29">
        <w:tab/>
        <w:t>(1A)</w:t>
      </w:r>
      <w:r w:rsidRPr="00617B29">
        <w:tab/>
        <w:t>Subsection (1) does not apply if the person has a reasonable excuse.</w:t>
      </w:r>
    </w:p>
    <w:p w:rsidR="0021380E" w:rsidRPr="00617B29" w:rsidRDefault="0021380E" w:rsidP="0021380E">
      <w:pPr>
        <w:pStyle w:val="notetext"/>
      </w:pPr>
      <w:r w:rsidRPr="00617B29">
        <w:t>Note:</w:t>
      </w:r>
      <w:r w:rsidRPr="00617B29">
        <w:tab/>
        <w:t xml:space="preserve">A defendant bears an evidential burden in relation to the matter in </w:t>
      </w:r>
      <w:r w:rsidR="00BA330F">
        <w:t>subsection (</w:t>
      </w:r>
      <w:r w:rsidRPr="00617B29">
        <w:t xml:space="preserve">1A) (see </w:t>
      </w:r>
      <w:r w:rsidR="00BA330F">
        <w:t>subsection 1</w:t>
      </w:r>
      <w:r w:rsidRPr="00617B29">
        <w:t xml:space="preserve">3.3(3) of the </w:t>
      </w:r>
      <w:r w:rsidRPr="00617B29">
        <w:rPr>
          <w:i/>
        </w:rPr>
        <w:t>Criminal Code</w:t>
      </w:r>
      <w:r w:rsidRPr="00617B29">
        <w:t>).</w:t>
      </w:r>
    </w:p>
    <w:p w:rsidR="0021380E" w:rsidRPr="00617B29" w:rsidRDefault="0021380E" w:rsidP="0021380E">
      <w:pPr>
        <w:pStyle w:val="subsection"/>
      </w:pPr>
      <w:r w:rsidRPr="00617B29">
        <w:tab/>
        <w:t>(1B)</w:t>
      </w:r>
      <w:r w:rsidRPr="00617B29">
        <w:tab/>
        <w:t>Subsection (1) is an offence of strict liability.</w:t>
      </w:r>
    </w:p>
    <w:p w:rsidR="0021380E" w:rsidRPr="00617B29" w:rsidRDefault="0021380E" w:rsidP="0021380E">
      <w:pPr>
        <w:pStyle w:val="notetext"/>
      </w:pPr>
      <w:r w:rsidRPr="00617B29">
        <w:t>Note:</w:t>
      </w:r>
      <w:r w:rsidRPr="00617B29">
        <w:tab/>
        <w:t xml:space="preserve">For </w:t>
      </w:r>
      <w:r w:rsidRPr="00617B29">
        <w:rPr>
          <w:b/>
          <w:i/>
        </w:rPr>
        <w:t>strict liability</w:t>
      </w:r>
      <w:r w:rsidRPr="00617B29">
        <w:t xml:space="preserve">, see </w:t>
      </w:r>
      <w:r w:rsidR="00BA330F">
        <w:t>section 6</w:t>
      </w:r>
      <w:r w:rsidRPr="00617B29">
        <w:t xml:space="preserve">.1 of the </w:t>
      </w:r>
      <w:r w:rsidRPr="00617B29">
        <w:rPr>
          <w:i/>
        </w:rPr>
        <w:t>Criminal Code</w:t>
      </w:r>
      <w:r w:rsidRPr="00617B29">
        <w:t>.</w:t>
      </w:r>
    </w:p>
    <w:p w:rsidR="00EC6ADC" w:rsidRPr="00617B29" w:rsidRDefault="00EC6ADC" w:rsidP="00EC6ADC">
      <w:pPr>
        <w:pStyle w:val="subsection"/>
        <w:rPr>
          <w:color w:val="000000"/>
          <w:szCs w:val="28"/>
        </w:rPr>
      </w:pPr>
      <w:r w:rsidRPr="00617B29">
        <w:rPr>
          <w:color w:val="000000"/>
          <w:szCs w:val="28"/>
        </w:rPr>
        <w:tab/>
        <w:t>(2)</w:t>
      </w:r>
      <w:r w:rsidRPr="00617B29">
        <w:rPr>
          <w:color w:val="000000"/>
          <w:szCs w:val="28"/>
        </w:rPr>
        <w:tab/>
        <w:t xml:space="preserve">Subsection 4K(2) of the </w:t>
      </w:r>
      <w:r w:rsidRPr="00617B29">
        <w:rPr>
          <w:i/>
          <w:color w:val="000000"/>
          <w:szCs w:val="28"/>
        </w:rPr>
        <w:t>Crimes Act 1914</w:t>
      </w:r>
      <w:r w:rsidRPr="00617B29">
        <w:rPr>
          <w:color w:val="000000"/>
          <w:szCs w:val="28"/>
        </w:rPr>
        <w:t xml:space="preserve"> does not apply to this section.</w:t>
      </w:r>
    </w:p>
    <w:p w:rsidR="0089383E" w:rsidRPr="00617B29" w:rsidRDefault="00BA330F" w:rsidP="0089383E">
      <w:pPr>
        <w:pStyle w:val="ActHead2"/>
        <w:pageBreakBefore/>
      </w:pPr>
      <w:bookmarkStart w:id="81" w:name="_Toc178773248"/>
      <w:r w:rsidRPr="00BA330F">
        <w:rPr>
          <w:rStyle w:val="CharPartNo"/>
        </w:rPr>
        <w:lastRenderedPageBreak/>
        <w:t>Part 6</w:t>
      </w:r>
      <w:r w:rsidR="0089383E" w:rsidRPr="00617B29">
        <w:t>—</w:t>
      </w:r>
      <w:r w:rsidR="0089383E" w:rsidRPr="00BA330F">
        <w:rPr>
          <w:rStyle w:val="CharPartText"/>
        </w:rPr>
        <w:t>Disability Discrimination Commissioner</w:t>
      </w:r>
      <w:bookmarkEnd w:id="81"/>
    </w:p>
    <w:p w:rsidR="00617B29" w:rsidRPr="00D63B1F" w:rsidRDefault="00617B29" w:rsidP="00617B29">
      <w:pPr>
        <w:pStyle w:val="Header"/>
        <w:tabs>
          <w:tab w:val="clear" w:pos="4150"/>
          <w:tab w:val="clear" w:pos="8307"/>
        </w:tabs>
      </w:pPr>
      <w:bookmarkStart w:id="82" w:name="_Hlk166741195"/>
      <w:r w:rsidRPr="00BA330F">
        <w:rPr>
          <w:rStyle w:val="CharDivNo"/>
        </w:rPr>
        <w:t xml:space="preserve"> </w:t>
      </w:r>
      <w:r w:rsidRPr="00BA330F">
        <w:rPr>
          <w:rStyle w:val="CharDivText"/>
        </w:rPr>
        <w:t xml:space="preserve"> </w:t>
      </w:r>
    </w:p>
    <w:p w:rsidR="00953A09" w:rsidRPr="00617B29" w:rsidRDefault="00953A09" w:rsidP="00953A09">
      <w:pPr>
        <w:pStyle w:val="ActHead5"/>
      </w:pPr>
      <w:bookmarkStart w:id="83" w:name="_Toc178773249"/>
      <w:bookmarkEnd w:id="82"/>
      <w:r w:rsidRPr="00BA330F">
        <w:rPr>
          <w:rStyle w:val="CharSectno"/>
        </w:rPr>
        <w:t>1</w:t>
      </w:r>
      <w:r w:rsidR="0089383E" w:rsidRPr="00BA330F">
        <w:rPr>
          <w:rStyle w:val="CharSectno"/>
        </w:rPr>
        <w:t>13</w:t>
      </w:r>
      <w:r w:rsidRPr="00617B29">
        <w:t xml:space="preserve">  </w:t>
      </w:r>
      <w:r w:rsidR="0089383E" w:rsidRPr="00617B29">
        <w:t>Disability Discrimination Commissioner</w:t>
      </w:r>
      <w:bookmarkEnd w:id="83"/>
    </w:p>
    <w:p w:rsidR="0089383E" w:rsidRPr="00617B29" w:rsidRDefault="0089383E" w:rsidP="0089383E">
      <w:pPr>
        <w:pStyle w:val="subsection"/>
        <w:rPr>
          <w:color w:val="000000"/>
          <w:szCs w:val="28"/>
        </w:rPr>
      </w:pPr>
      <w:r w:rsidRPr="00617B29">
        <w:rPr>
          <w:color w:val="000000"/>
          <w:szCs w:val="28"/>
        </w:rPr>
        <w:tab/>
      </w:r>
      <w:r w:rsidR="005F6FDF" w:rsidRPr="00617B29">
        <w:rPr>
          <w:color w:val="000000"/>
          <w:szCs w:val="28"/>
        </w:rPr>
        <w:t>(1)</w:t>
      </w:r>
      <w:r w:rsidRPr="00617B29">
        <w:rPr>
          <w:color w:val="000000"/>
          <w:szCs w:val="28"/>
        </w:rPr>
        <w:tab/>
        <w:t>There is to be a Disability Discrimination Commissioner, who is to be appointed by the Governor</w:t>
      </w:r>
      <w:r w:rsidR="00BA330F">
        <w:rPr>
          <w:color w:val="000000"/>
          <w:szCs w:val="28"/>
        </w:rPr>
        <w:noBreakHyphen/>
      </w:r>
      <w:r w:rsidRPr="00617B29">
        <w:rPr>
          <w:color w:val="000000"/>
          <w:szCs w:val="28"/>
        </w:rPr>
        <w:t>General.</w:t>
      </w:r>
    </w:p>
    <w:p w:rsidR="005F6FDF" w:rsidRPr="00617B29" w:rsidRDefault="005F6FDF" w:rsidP="0089383E">
      <w:pPr>
        <w:pStyle w:val="subsection"/>
      </w:pPr>
      <w:r w:rsidRPr="00617B29">
        <w:tab/>
        <w:t>(2)</w:t>
      </w:r>
      <w:r w:rsidRPr="00617B29">
        <w:tab/>
        <w:t xml:space="preserve">A person is not qualified to be appointed as the Disability Discrimination Commissioner unless the </w:t>
      </w:r>
      <w:r w:rsidR="00565A02" w:rsidRPr="00617B29">
        <w:t>Minister</w:t>
      </w:r>
      <w:r w:rsidRPr="00617B29">
        <w:t xml:space="preserve"> is satisfied that the person has appropriate qualifications, knowledge or experience.</w:t>
      </w:r>
    </w:p>
    <w:p w:rsidR="00953A09" w:rsidRPr="00617B29" w:rsidRDefault="00953A09" w:rsidP="00953A09">
      <w:pPr>
        <w:pStyle w:val="ActHead5"/>
      </w:pPr>
      <w:bookmarkStart w:id="84" w:name="_Toc178773250"/>
      <w:r w:rsidRPr="00BA330F">
        <w:rPr>
          <w:rStyle w:val="CharSectno"/>
        </w:rPr>
        <w:t>1</w:t>
      </w:r>
      <w:r w:rsidR="0089383E" w:rsidRPr="00BA330F">
        <w:rPr>
          <w:rStyle w:val="CharSectno"/>
        </w:rPr>
        <w:t>14</w:t>
      </w:r>
      <w:r w:rsidRPr="00617B29">
        <w:t xml:space="preserve">  </w:t>
      </w:r>
      <w:r w:rsidR="0089383E" w:rsidRPr="00617B29">
        <w:t>Terms and conditions of appointment</w:t>
      </w:r>
      <w:bookmarkEnd w:id="84"/>
    </w:p>
    <w:p w:rsidR="0089383E" w:rsidRPr="00617B29" w:rsidRDefault="0089383E" w:rsidP="0089383E">
      <w:pPr>
        <w:pStyle w:val="subsection"/>
        <w:rPr>
          <w:color w:val="000000"/>
          <w:szCs w:val="28"/>
        </w:rPr>
      </w:pPr>
      <w:r w:rsidRPr="00617B29">
        <w:rPr>
          <w:color w:val="000000"/>
          <w:szCs w:val="28"/>
        </w:rPr>
        <w:tab/>
        <w:t>(1)</w:t>
      </w:r>
      <w:r w:rsidRPr="00617B29">
        <w:rPr>
          <w:color w:val="000000"/>
          <w:szCs w:val="28"/>
        </w:rPr>
        <w:tab/>
        <w:t>Subject to this section, the Commissioner holds office for such period, not exceeding 7 years, as is specified in the instrument of the person</w:t>
      </w:r>
      <w:r w:rsidR="00B71A51" w:rsidRPr="00617B29">
        <w:rPr>
          <w:color w:val="000000"/>
          <w:szCs w:val="28"/>
        </w:rPr>
        <w:t>’</w:t>
      </w:r>
      <w:r w:rsidRPr="00617B29">
        <w:rPr>
          <w:color w:val="000000"/>
          <w:szCs w:val="28"/>
        </w:rPr>
        <w:t>s appointment, but is eligible for re</w:t>
      </w:r>
      <w:r w:rsidR="00BA330F">
        <w:rPr>
          <w:color w:val="000000"/>
          <w:szCs w:val="28"/>
        </w:rPr>
        <w:noBreakHyphen/>
      </w:r>
      <w:r w:rsidRPr="00617B29">
        <w:rPr>
          <w:color w:val="000000"/>
          <w:szCs w:val="28"/>
        </w:rPr>
        <w:t>appointment.</w:t>
      </w:r>
    </w:p>
    <w:p w:rsidR="0089383E" w:rsidRPr="00617B29" w:rsidRDefault="0089383E" w:rsidP="0089383E">
      <w:pPr>
        <w:pStyle w:val="subsection"/>
        <w:rPr>
          <w:color w:val="000000"/>
          <w:szCs w:val="28"/>
        </w:rPr>
      </w:pPr>
      <w:r w:rsidRPr="00617B29">
        <w:rPr>
          <w:color w:val="000000"/>
          <w:szCs w:val="28"/>
        </w:rPr>
        <w:tab/>
        <w:t>(2)</w:t>
      </w:r>
      <w:r w:rsidRPr="00617B29">
        <w:rPr>
          <w:color w:val="000000"/>
          <w:szCs w:val="28"/>
        </w:rPr>
        <w:tab/>
        <w:t>The Commissioner holds office on such terms and conditions (if any) in respect of matters not provided for by this Act as are determined by the Governor</w:t>
      </w:r>
      <w:r w:rsidR="00BA330F">
        <w:rPr>
          <w:color w:val="000000"/>
          <w:szCs w:val="28"/>
        </w:rPr>
        <w:noBreakHyphen/>
      </w:r>
      <w:r w:rsidRPr="00617B29">
        <w:rPr>
          <w:color w:val="000000"/>
          <w:szCs w:val="28"/>
        </w:rPr>
        <w:t>General.</w:t>
      </w:r>
    </w:p>
    <w:p w:rsidR="00953A09" w:rsidRPr="00617B29" w:rsidRDefault="00953A09" w:rsidP="00953A09">
      <w:pPr>
        <w:pStyle w:val="ActHead5"/>
      </w:pPr>
      <w:bookmarkStart w:id="85" w:name="_Toc178773251"/>
      <w:r w:rsidRPr="00BA330F">
        <w:rPr>
          <w:rStyle w:val="CharSectno"/>
        </w:rPr>
        <w:t>1</w:t>
      </w:r>
      <w:r w:rsidR="0089383E" w:rsidRPr="00BA330F">
        <w:rPr>
          <w:rStyle w:val="CharSectno"/>
        </w:rPr>
        <w:t>15</w:t>
      </w:r>
      <w:r w:rsidRPr="00617B29">
        <w:t xml:space="preserve">  </w:t>
      </w:r>
      <w:r w:rsidR="0089383E" w:rsidRPr="00617B29">
        <w:t>Remuneration of Commissioner</w:t>
      </w:r>
      <w:bookmarkEnd w:id="85"/>
    </w:p>
    <w:p w:rsidR="0089383E" w:rsidRPr="00617B29" w:rsidRDefault="0089383E" w:rsidP="0089383E">
      <w:pPr>
        <w:pStyle w:val="subsection"/>
        <w:rPr>
          <w:color w:val="000000"/>
          <w:szCs w:val="28"/>
        </w:rPr>
      </w:pPr>
      <w:r w:rsidRPr="00617B29">
        <w:rPr>
          <w:color w:val="000000"/>
          <w:szCs w:val="28"/>
        </w:rPr>
        <w:tab/>
        <w:t>(1)</w:t>
      </w:r>
      <w:r w:rsidRPr="00617B29">
        <w:rPr>
          <w:color w:val="000000"/>
          <w:szCs w:val="28"/>
        </w:rPr>
        <w:tab/>
        <w:t>The Commissioner is to be paid such remuneration as is determined by the Remuneration Tribunal, but, if no determination of that remuneration by the Remuneration Tribunal is in operation, the Commissioner is to be paid such remuneration as is prescribed.</w:t>
      </w:r>
    </w:p>
    <w:p w:rsidR="0089383E" w:rsidRPr="00617B29" w:rsidRDefault="0089383E" w:rsidP="0089383E">
      <w:pPr>
        <w:pStyle w:val="subsection"/>
        <w:rPr>
          <w:color w:val="000000"/>
          <w:szCs w:val="28"/>
        </w:rPr>
      </w:pPr>
      <w:r w:rsidRPr="00617B29">
        <w:rPr>
          <w:color w:val="000000"/>
          <w:szCs w:val="28"/>
        </w:rPr>
        <w:tab/>
        <w:t>(2)</w:t>
      </w:r>
      <w:r w:rsidRPr="00617B29">
        <w:rPr>
          <w:color w:val="000000"/>
          <w:szCs w:val="28"/>
        </w:rPr>
        <w:tab/>
        <w:t>The Commissioner is to be paid such allowances as are prescribed.</w:t>
      </w:r>
    </w:p>
    <w:p w:rsidR="0089383E" w:rsidRPr="00617B29" w:rsidRDefault="0089383E" w:rsidP="0089383E">
      <w:pPr>
        <w:pStyle w:val="subsection"/>
        <w:rPr>
          <w:color w:val="000000"/>
          <w:szCs w:val="28"/>
        </w:rPr>
      </w:pPr>
      <w:r w:rsidRPr="00617B29">
        <w:rPr>
          <w:color w:val="000000"/>
          <w:szCs w:val="28"/>
        </w:rPr>
        <w:tab/>
        <w:t>(3)</w:t>
      </w:r>
      <w:r w:rsidRPr="00617B29">
        <w:rPr>
          <w:color w:val="000000"/>
          <w:szCs w:val="28"/>
        </w:rPr>
        <w:tab/>
        <w:t xml:space="preserve">This section has effect subject to the </w:t>
      </w:r>
      <w:r w:rsidRPr="00617B29">
        <w:rPr>
          <w:i/>
          <w:color w:val="000000"/>
          <w:szCs w:val="28"/>
        </w:rPr>
        <w:t>Remuneration Tribunal Act 1973</w:t>
      </w:r>
      <w:r w:rsidRPr="00617B29">
        <w:rPr>
          <w:color w:val="000000"/>
          <w:szCs w:val="28"/>
        </w:rPr>
        <w:t>.</w:t>
      </w:r>
    </w:p>
    <w:p w:rsidR="00953A09" w:rsidRPr="00617B29" w:rsidRDefault="00953A09" w:rsidP="00953A09">
      <w:pPr>
        <w:pStyle w:val="ActHead5"/>
      </w:pPr>
      <w:bookmarkStart w:id="86" w:name="_Toc178773252"/>
      <w:r w:rsidRPr="00BA330F">
        <w:rPr>
          <w:rStyle w:val="CharSectno"/>
        </w:rPr>
        <w:t>1</w:t>
      </w:r>
      <w:r w:rsidR="0089383E" w:rsidRPr="00BA330F">
        <w:rPr>
          <w:rStyle w:val="CharSectno"/>
        </w:rPr>
        <w:t>16</w:t>
      </w:r>
      <w:r w:rsidRPr="00617B29">
        <w:t xml:space="preserve">  </w:t>
      </w:r>
      <w:r w:rsidR="0089383E" w:rsidRPr="00617B29">
        <w:t>Leave of absence</w:t>
      </w:r>
      <w:bookmarkEnd w:id="86"/>
    </w:p>
    <w:p w:rsidR="0089383E" w:rsidRPr="00617B29" w:rsidRDefault="0089383E" w:rsidP="0089383E">
      <w:pPr>
        <w:pStyle w:val="subsection"/>
        <w:rPr>
          <w:color w:val="000000"/>
          <w:szCs w:val="28"/>
        </w:rPr>
      </w:pPr>
      <w:r w:rsidRPr="00617B29">
        <w:rPr>
          <w:color w:val="000000"/>
          <w:szCs w:val="28"/>
        </w:rPr>
        <w:tab/>
        <w:t>(1)</w:t>
      </w:r>
      <w:r w:rsidRPr="00617B29">
        <w:rPr>
          <w:color w:val="000000"/>
          <w:szCs w:val="28"/>
        </w:rPr>
        <w:tab/>
      </w:r>
      <w:r w:rsidR="00242842" w:rsidRPr="00617B29">
        <w:rPr>
          <w:color w:val="000000"/>
          <w:szCs w:val="28"/>
        </w:rPr>
        <w:t>The</w:t>
      </w:r>
      <w:r w:rsidRPr="00617B29">
        <w:rPr>
          <w:color w:val="000000"/>
          <w:szCs w:val="28"/>
        </w:rPr>
        <w:t xml:space="preserve"> Commissioner has such recreation leave entitlements as are determined by the Remuneration Tribunal.</w:t>
      </w:r>
    </w:p>
    <w:p w:rsidR="0089383E" w:rsidRPr="00617B29" w:rsidRDefault="0089383E" w:rsidP="0089383E">
      <w:pPr>
        <w:pStyle w:val="subsection"/>
        <w:rPr>
          <w:color w:val="000000"/>
          <w:szCs w:val="28"/>
        </w:rPr>
      </w:pPr>
      <w:r w:rsidRPr="00617B29">
        <w:rPr>
          <w:color w:val="000000"/>
          <w:szCs w:val="28"/>
        </w:rPr>
        <w:lastRenderedPageBreak/>
        <w:tab/>
        <w:t>(2)</w:t>
      </w:r>
      <w:r w:rsidRPr="00617B29">
        <w:rPr>
          <w:color w:val="000000"/>
          <w:szCs w:val="28"/>
        </w:rPr>
        <w:tab/>
        <w:t>The Minister may grant the Commissioner leave of absence, other than recreation leave, on such terms and conditions as to remuneration or otherwise as the Minister determines.</w:t>
      </w:r>
    </w:p>
    <w:p w:rsidR="00953A09" w:rsidRPr="00617B29" w:rsidRDefault="00953A09" w:rsidP="00953A09">
      <w:pPr>
        <w:pStyle w:val="ActHead5"/>
      </w:pPr>
      <w:bookmarkStart w:id="87" w:name="_Toc178773253"/>
      <w:r w:rsidRPr="00BA330F">
        <w:rPr>
          <w:rStyle w:val="CharSectno"/>
        </w:rPr>
        <w:t>1</w:t>
      </w:r>
      <w:r w:rsidR="0089383E" w:rsidRPr="00BA330F">
        <w:rPr>
          <w:rStyle w:val="CharSectno"/>
        </w:rPr>
        <w:t>17</w:t>
      </w:r>
      <w:r w:rsidRPr="00617B29">
        <w:t xml:space="preserve">  </w:t>
      </w:r>
      <w:r w:rsidR="0089383E" w:rsidRPr="00617B29">
        <w:t>Outside employment</w:t>
      </w:r>
      <w:bookmarkEnd w:id="87"/>
    </w:p>
    <w:p w:rsidR="0089383E" w:rsidRPr="00617B29" w:rsidRDefault="0089383E" w:rsidP="0089383E">
      <w:pPr>
        <w:pStyle w:val="subsection"/>
      </w:pPr>
      <w:r w:rsidRPr="00617B29">
        <w:rPr>
          <w:color w:val="000000"/>
          <w:szCs w:val="28"/>
        </w:rPr>
        <w:tab/>
      </w:r>
      <w:r w:rsidRPr="00617B29">
        <w:rPr>
          <w:color w:val="000000"/>
          <w:szCs w:val="28"/>
        </w:rPr>
        <w:tab/>
        <w:t>The Commissioner must not, except with the approval of the Minister, engage in paid employment outside the duties of the office of Commissioner.</w:t>
      </w:r>
    </w:p>
    <w:p w:rsidR="00953A09" w:rsidRPr="00617B29" w:rsidRDefault="00953A09" w:rsidP="00953A09">
      <w:pPr>
        <w:pStyle w:val="ActHead5"/>
      </w:pPr>
      <w:bookmarkStart w:id="88" w:name="_Toc178773254"/>
      <w:r w:rsidRPr="00BA330F">
        <w:rPr>
          <w:rStyle w:val="CharSectno"/>
        </w:rPr>
        <w:t>1</w:t>
      </w:r>
      <w:r w:rsidR="00031EB2" w:rsidRPr="00BA330F">
        <w:rPr>
          <w:rStyle w:val="CharSectno"/>
        </w:rPr>
        <w:t>18</w:t>
      </w:r>
      <w:r w:rsidRPr="00617B29">
        <w:t xml:space="preserve">  </w:t>
      </w:r>
      <w:r w:rsidR="00031EB2" w:rsidRPr="00617B29">
        <w:t>Resignation</w:t>
      </w:r>
      <w:bookmarkEnd w:id="88"/>
    </w:p>
    <w:p w:rsidR="00FA437F" w:rsidRPr="00617B29" w:rsidRDefault="00FA437F" w:rsidP="00FA437F">
      <w:pPr>
        <w:pStyle w:val="subsection"/>
        <w:rPr>
          <w:color w:val="000000"/>
          <w:szCs w:val="28"/>
        </w:rPr>
      </w:pPr>
      <w:r w:rsidRPr="00617B29">
        <w:rPr>
          <w:color w:val="000000"/>
          <w:szCs w:val="28"/>
        </w:rPr>
        <w:tab/>
      </w:r>
      <w:r w:rsidRPr="00617B29">
        <w:rPr>
          <w:color w:val="000000"/>
          <w:szCs w:val="28"/>
        </w:rPr>
        <w:tab/>
        <w:t>The Commissioner may resign from the office of Commissioner by writing given to the Governor</w:t>
      </w:r>
      <w:r w:rsidR="00BA330F">
        <w:rPr>
          <w:color w:val="000000"/>
          <w:szCs w:val="28"/>
        </w:rPr>
        <w:noBreakHyphen/>
      </w:r>
      <w:r w:rsidRPr="00617B29">
        <w:rPr>
          <w:color w:val="000000"/>
          <w:szCs w:val="28"/>
        </w:rPr>
        <w:t>General.</w:t>
      </w:r>
    </w:p>
    <w:p w:rsidR="00953A09" w:rsidRPr="00617B29" w:rsidRDefault="00953A09" w:rsidP="00953A09">
      <w:pPr>
        <w:pStyle w:val="ActHead5"/>
      </w:pPr>
      <w:bookmarkStart w:id="89" w:name="_Toc178773255"/>
      <w:r w:rsidRPr="00BA330F">
        <w:rPr>
          <w:rStyle w:val="CharSectno"/>
        </w:rPr>
        <w:t>1</w:t>
      </w:r>
      <w:r w:rsidR="00FA437F" w:rsidRPr="00BA330F">
        <w:rPr>
          <w:rStyle w:val="CharSectno"/>
        </w:rPr>
        <w:t>19</w:t>
      </w:r>
      <w:r w:rsidRPr="00617B29">
        <w:t xml:space="preserve">  </w:t>
      </w:r>
      <w:r w:rsidR="00FA437F" w:rsidRPr="00617B29">
        <w:t>Termination of appointment</w:t>
      </w:r>
      <w:bookmarkEnd w:id="89"/>
    </w:p>
    <w:p w:rsidR="00FA437F" w:rsidRPr="00617B29" w:rsidRDefault="00FA437F" w:rsidP="00FA437F">
      <w:pPr>
        <w:pStyle w:val="subsection"/>
        <w:rPr>
          <w:color w:val="000000"/>
          <w:szCs w:val="28"/>
        </w:rPr>
      </w:pPr>
      <w:r w:rsidRPr="00617B29">
        <w:rPr>
          <w:color w:val="000000"/>
          <w:szCs w:val="28"/>
        </w:rPr>
        <w:tab/>
        <w:t>(1)</w:t>
      </w:r>
      <w:r w:rsidRPr="00617B29">
        <w:rPr>
          <w:color w:val="000000"/>
          <w:szCs w:val="28"/>
        </w:rPr>
        <w:tab/>
        <w:t>The Governor</w:t>
      </w:r>
      <w:r w:rsidR="00BA330F">
        <w:rPr>
          <w:color w:val="000000"/>
          <w:szCs w:val="28"/>
        </w:rPr>
        <w:noBreakHyphen/>
      </w:r>
      <w:r w:rsidRPr="00617B29">
        <w:rPr>
          <w:color w:val="000000"/>
          <w:szCs w:val="28"/>
        </w:rPr>
        <w:t>General may terminate the appointment of the Commissioner because of:</w:t>
      </w:r>
    </w:p>
    <w:p w:rsidR="00FA437F" w:rsidRPr="00617B29" w:rsidRDefault="00FA437F" w:rsidP="00FA437F">
      <w:pPr>
        <w:pStyle w:val="paragraph"/>
      </w:pPr>
      <w:r w:rsidRPr="00617B29">
        <w:tab/>
        <w:t>(a)</w:t>
      </w:r>
      <w:r w:rsidRPr="00617B29">
        <w:tab/>
        <w:t>misbehaviour; or</w:t>
      </w:r>
    </w:p>
    <w:p w:rsidR="00FA437F" w:rsidRPr="00617B29" w:rsidRDefault="00FA437F" w:rsidP="00FA437F">
      <w:pPr>
        <w:pStyle w:val="paragraph"/>
      </w:pPr>
      <w:r w:rsidRPr="00617B29">
        <w:tab/>
        <w:t>(b)</w:t>
      </w:r>
      <w:r w:rsidRPr="00617B29">
        <w:tab/>
        <w:t>a disability which renders the Commissioner incapable of performing the inherent requirements of the office.</w:t>
      </w:r>
    </w:p>
    <w:p w:rsidR="00FA437F" w:rsidRPr="00617B29" w:rsidRDefault="00FA437F" w:rsidP="00FA437F">
      <w:pPr>
        <w:pStyle w:val="subsection"/>
        <w:rPr>
          <w:color w:val="000000"/>
          <w:szCs w:val="28"/>
        </w:rPr>
      </w:pPr>
      <w:r w:rsidRPr="00617B29">
        <w:rPr>
          <w:color w:val="000000"/>
          <w:szCs w:val="28"/>
        </w:rPr>
        <w:tab/>
        <w:t>(2)</w:t>
      </w:r>
      <w:r w:rsidRPr="00617B29">
        <w:rPr>
          <w:color w:val="000000"/>
          <w:szCs w:val="28"/>
        </w:rPr>
        <w:tab/>
        <w:t>The Governor</w:t>
      </w:r>
      <w:r w:rsidR="00BA330F">
        <w:rPr>
          <w:color w:val="000000"/>
          <w:szCs w:val="28"/>
        </w:rPr>
        <w:noBreakHyphen/>
      </w:r>
      <w:r w:rsidRPr="00617B29">
        <w:rPr>
          <w:color w:val="000000"/>
          <w:szCs w:val="28"/>
        </w:rPr>
        <w:t>General must terminate the appointment of the Commissioner if the Commissioner:</w:t>
      </w:r>
    </w:p>
    <w:p w:rsidR="00FA437F" w:rsidRPr="00617B29" w:rsidRDefault="00FA437F" w:rsidP="00FA437F">
      <w:pPr>
        <w:pStyle w:val="paragraph"/>
      </w:pPr>
      <w:r w:rsidRPr="00617B29">
        <w:tab/>
        <w:t>(a)</w:t>
      </w:r>
      <w:r w:rsidRPr="00617B29">
        <w:tab/>
        <w:t>becomes bankrupt, applies to take the benefit of any law for the relief of bankrupt or insolvent debtors, compounds with creditors or makes an assignment of remuneration for their benefit; or</w:t>
      </w:r>
    </w:p>
    <w:p w:rsidR="00FA437F" w:rsidRPr="00617B29" w:rsidRDefault="00FA437F" w:rsidP="00FA437F">
      <w:pPr>
        <w:pStyle w:val="paragraph"/>
      </w:pPr>
      <w:r w:rsidRPr="00617B29">
        <w:tab/>
        <w:t>(b)</w:t>
      </w:r>
      <w:r w:rsidRPr="00617B29">
        <w:tab/>
        <w:t>is absent from duty, except on leave of absence, for 14 consecutive days or for 28 days in any period of 12 months; or</w:t>
      </w:r>
    </w:p>
    <w:p w:rsidR="00FA437F" w:rsidRPr="00617B29" w:rsidRDefault="00FA437F" w:rsidP="00FA437F">
      <w:pPr>
        <w:pStyle w:val="paragraph"/>
      </w:pPr>
      <w:r w:rsidRPr="00617B29">
        <w:tab/>
        <w:t>(c)</w:t>
      </w:r>
      <w:r w:rsidRPr="00617B29">
        <w:tab/>
        <w:t>engages in paid employment outside the duties of the office of Commissioner otherwise than with the approval of the Minister.</w:t>
      </w:r>
    </w:p>
    <w:p w:rsidR="00953A09" w:rsidRPr="00617B29" w:rsidRDefault="00953A09" w:rsidP="00953A09">
      <w:pPr>
        <w:pStyle w:val="ActHead5"/>
      </w:pPr>
      <w:bookmarkStart w:id="90" w:name="_Toc178773256"/>
      <w:r w:rsidRPr="00BA330F">
        <w:rPr>
          <w:rStyle w:val="CharSectno"/>
        </w:rPr>
        <w:lastRenderedPageBreak/>
        <w:t>1</w:t>
      </w:r>
      <w:r w:rsidR="00FA437F" w:rsidRPr="00BA330F">
        <w:rPr>
          <w:rStyle w:val="CharSectno"/>
        </w:rPr>
        <w:t>20</w:t>
      </w:r>
      <w:r w:rsidRPr="00617B29">
        <w:t xml:space="preserve">  A</w:t>
      </w:r>
      <w:r w:rsidR="00FA437F" w:rsidRPr="00617B29">
        <w:t xml:space="preserve">cting </w:t>
      </w:r>
      <w:r w:rsidR="005F6FDF" w:rsidRPr="00617B29">
        <w:t>C</w:t>
      </w:r>
      <w:r w:rsidR="00FA437F" w:rsidRPr="00617B29">
        <w:t>ommissioner</w:t>
      </w:r>
      <w:bookmarkEnd w:id="90"/>
    </w:p>
    <w:p w:rsidR="00FA437F" w:rsidRPr="00617B29" w:rsidRDefault="00FA437F" w:rsidP="00FA437F">
      <w:pPr>
        <w:pStyle w:val="subsection"/>
        <w:rPr>
          <w:color w:val="000000"/>
          <w:szCs w:val="28"/>
        </w:rPr>
      </w:pPr>
      <w:r w:rsidRPr="00617B29">
        <w:rPr>
          <w:color w:val="000000"/>
          <w:szCs w:val="28"/>
        </w:rPr>
        <w:tab/>
        <w:t>(1)</w:t>
      </w:r>
      <w:r w:rsidRPr="00617B29">
        <w:rPr>
          <w:color w:val="000000"/>
          <w:szCs w:val="28"/>
        </w:rPr>
        <w:tab/>
        <w:t>The Minister may appoint a person to act as Commissioner:</w:t>
      </w:r>
    </w:p>
    <w:p w:rsidR="00FA437F" w:rsidRPr="00617B29" w:rsidRDefault="00FA437F" w:rsidP="00FA437F">
      <w:pPr>
        <w:pStyle w:val="paragraph"/>
      </w:pPr>
      <w:r w:rsidRPr="00617B29">
        <w:tab/>
        <w:t>(a)</w:t>
      </w:r>
      <w:r w:rsidRPr="00617B29">
        <w:tab/>
        <w:t>during a vacancy in the office of Commissioner, whether or not an appointment has previously been made to the office; or</w:t>
      </w:r>
    </w:p>
    <w:p w:rsidR="00FA437F" w:rsidRPr="00617B29" w:rsidRDefault="00FA437F" w:rsidP="00FA437F">
      <w:pPr>
        <w:pStyle w:val="paragraph"/>
      </w:pPr>
      <w:r w:rsidRPr="00617B29">
        <w:tab/>
        <w:t>(b)</w:t>
      </w:r>
      <w:r w:rsidRPr="00617B29">
        <w:tab/>
        <w:t>during any period, or during all periods, when the Commissioner is absent from duty or from Australia, or is, for any other reason, unable to perform the functions of the office of Commissioner.</w:t>
      </w:r>
    </w:p>
    <w:p w:rsidR="00FA437F" w:rsidRPr="00617B29" w:rsidRDefault="00FA437F" w:rsidP="00FA437F">
      <w:pPr>
        <w:pStyle w:val="subsection"/>
        <w:rPr>
          <w:color w:val="000000"/>
          <w:szCs w:val="28"/>
        </w:rPr>
      </w:pPr>
      <w:r w:rsidRPr="00617B29">
        <w:rPr>
          <w:color w:val="000000"/>
          <w:szCs w:val="28"/>
        </w:rPr>
        <w:tab/>
        <w:t>(2)</w:t>
      </w:r>
      <w:r w:rsidRPr="00617B29">
        <w:rPr>
          <w:color w:val="000000"/>
          <w:szCs w:val="28"/>
        </w:rPr>
        <w:tab/>
        <w:t xml:space="preserve">The validity of anything done by a person purporting to act under an appointment made under </w:t>
      </w:r>
      <w:r w:rsidR="00BA330F">
        <w:rPr>
          <w:color w:val="000000"/>
          <w:szCs w:val="28"/>
        </w:rPr>
        <w:t>subsection (</w:t>
      </w:r>
      <w:r w:rsidRPr="00617B29">
        <w:rPr>
          <w:color w:val="000000"/>
          <w:szCs w:val="28"/>
        </w:rPr>
        <w:t>1) is not to be called in question on the ground that:</w:t>
      </w:r>
    </w:p>
    <w:p w:rsidR="00FA437F" w:rsidRPr="00617B29" w:rsidRDefault="00FA437F" w:rsidP="00FA437F">
      <w:pPr>
        <w:pStyle w:val="paragraph"/>
      </w:pPr>
      <w:r w:rsidRPr="00617B29">
        <w:tab/>
        <w:t>(a)</w:t>
      </w:r>
      <w:r w:rsidRPr="00617B29">
        <w:tab/>
        <w:t>the occasion for the person</w:t>
      </w:r>
      <w:r w:rsidR="00B71A51" w:rsidRPr="00617B29">
        <w:t>’</w:t>
      </w:r>
      <w:r w:rsidRPr="00617B29">
        <w:t>s appointment had not arisen; or</w:t>
      </w:r>
    </w:p>
    <w:p w:rsidR="00FA437F" w:rsidRPr="00617B29" w:rsidRDefault="00FA437F" w:rsidP="00FA437F">
      <w:pPr>
        <w:pStyle w:val="paragraph"/>
      </w:pPr>
      <w:r w:rsidRPr="00617B29">
        <w:tab/>
        <w:t>(b)</w:t>
      </w:r>
      <w:r w:rsidRPr="00617B29">
        <w:tab/>
        <w:t>there is a defect or irregularity in or in connection with the appointment; or</w:t>
      </w:r>
    </w:p>
    <w:p w:rsidR="00FA437F" w:rsidRPr="00617B29" w:rsidRDefault="00FA437F" w:rsidP="00FA437F">
      <w:pPr>
        <w:pStyle w:val="paragraph"/>
      </w:pPr>
      <w:r w:rsidRPr="00617B29">
        <w:tab/>
        <w:t>(c)</w:t>
      </w:r>
      <w:r w:rsidRPr="00617B29">
        <w:tab/>
        <w:t>the appointment had ceased to have effect; or</w:t>
      </w:r>
    </w:p>
    <w:p w:rsidR="00FA437F" w:rsidRPr="00617B29" w:rsidRDefault="00FA437F" w:rsidP="00FA437F">
      <w:pPr>
        <w:pStyle w:val="paragraph"/>
      </w:pPr>
      <w:r w:rsidRPr="00617B29">
        <w:tab/>
        <w:t>(d)</w:t>
      </w:r>
      <w:r w:rsidRPr="00617B29">
        <w:tab/>
        <w:t>the occasion for the person to act had not arisen or had ceased.</w:t>
      </w:r>
    </w:p>
    <w:p w:rsidR="00AF51E7" w:rsidRPr="00617B29" w:rsidRDefault="00BA330F" w:rsidP="00AF51E7">
      <w:pPr>
        <w:pStyle w:val="ActHead2"/>
        <w:pageBreakBefore/>
      </w:pPr>
      <w:bookmarkStart w:id="91" w:name="_Toc178773257"/>
      <w:r w:rsidRPr="00BA330F">
        <w:rPr>
          <w:rStyle w:val="CharPartNo"/>
        </w:rPr>
        <w:lastRenderedPageBreak/>
        <w:t>Part 7</w:t>
      </w:r>
      <w:r w:rsidR="00AF51E7" w:rsidRPr="00617B29">
        <w:t>—</w:t>
      </w:r>
      <w:r w:rsidR="00AF51E7" w:rsidRPr="00BA330F">
        <w:rPr>
          <w:rStyle w:val="CharPartText"/>
        </w:rPr>
        <w:t>Miscellaneous</w:t>
      </w:r>
      <w:bookmarkEnd w:id="91"/>
    </w:p>
    <w:p w:rsidR="00617B29" w:rsidRPr="00D63B1F" w:rsidRDefault="00617B29" w:rsidP="00617B29">
      <w:pPr>
        <w:pStyle w:val="Header"/>
        <w:tabs>
          <w:tab w:val="clear" w:pos="4150"/>
          <w:tab w:val="clear" w:pos="8307"/>
        </w:tabs>
      </w:pPr>
      <w:r w:rsidRPr="00BA330F">
        <w:rPr>
          <w:rStyle w:val="CharDivNo"/>
        </w:rPr>
        <w:t xml:space="preserve"> </w:t>
      </w:r>
      <w:r w:rsidRPr="00BA330F">
        <w:rPr>
          <w:rStyle w:val="CharDivText"/>
        </w:rPr>
        <w:t xml:space="preserve"> </w:t>
      </w:r>
    </w:p>
    <w:p w:rsidR="00953A09" w:rsidRPr="00617B29" w:rsidRDefault="00953A09" w:rsidP="00953A09">
      <w:pPr>
        <w:pStyle w:val="ActHead5"/>
      </w:pPr>
      <w:bookmarkStart w:id="92" w:name="_Toc178773258"/>
      <w:r w:rsidRPr="00BA330F">
        <w:rPr>
          <w:rStyle w:val="CharSectno"/>
        </w:rPr>
        <w:t>1</w:t>
      </w:r>
      <w:r w:rsidR="00AF51E7" w:rsidRPr="00BA330F">
        <w:rPr>
          <w:rStyle w:val="CharSectno"/>
        </w:rPr>
        <w:t>21</w:t>
      </w:r>
      <w:r w:rsidRPr="00617B29">
        <w:t xml:space="preserve">  </w:t>
      </w:r>
      <w:r w:rsidR="00AF51E7" w:rsidRPr="00617B29">
        <w:t>Delegation</w:t>
      </w:r>
      <w:bookmarkEnd w:id="92"/>
    </w:p>
    <w:p w:rsidR="00AF51E7" w:rsidRPr="00617B29" w:rsidRDefault="00AF51E7" w:rsidP="00AF51E7">
      <w:pPr>
        <w:pStyle w:val="subsection"/>
        <w:rPr>
          <w:color w:val="000000"/>
          <w:szCs w:val="28"/>
        </w:rPr>
      </w:pPr>
      <w:r w:rsidRPr="00617B29">
        <w:rPr>
          <w:color w:val="000000"/>
          <w:szCs w:val="28"/>
        </w:rPr>
        <w:tab/>
        <w:t>(1)</w:t>
      </w:r>
      <w:r w:rsidRPr="00617B29">
        <w:rPr>
          <w:color w:val="000000"/>
          <w:szCs w:val="28"/>
        </w:rPr>
        <w:tab/>
        <w:t>The Commission may, by writing under its seal, delegate to:</w:t>
      </w:r>
    </w:p>
    <w:p w:rsidR="00AF51E7" w:rsidRPr="00617B29" w:rsidRDefault="00AF51E7" w:rsidP="00AF51E7">
      <w:pPr>
        <w:pStyle w:val="paragraph"/>
      </w:pPr>
      <w:r w:rsidRPr="00617B29">
        <w:tab/>
        <w:t>(a)</w:t>
      </w:r>
      <w:r w:rsidRPr="00617B29">
        <w:tab/>
        <w:t>a member of the Commission; or</w:t>
      </w:r>
    </w:p>
    <w:p w:rsidR="00AF51E7" w:rsidRPr="00617B29" w:rsidRDefault="00AF51E7" w:rsidP="00AF51E7">
      <w:pPr>
        <w:pStyle w:val="paragraph"/>
      </w:pPr>
      <w:r w:rsidRPr="00617B29">
        <w:tab/>
        <w:t>(b)</w:t>
      </w:r>
      <w:r w:rsidRPr="00617B29">
        <w:tab/>
        <w:t>the Commissioner; or</w:t>
      </w:r>
    </w:p>
    <w:p w:rsidR="00AF51E7" w:rsidRPr="00617B29" w:rsidRDefault="00AF51E7" w:rsidP="00AF51E7">
      <w:pPr>
        <w:pStyle w:val="paragraph"/>
      </w:pPr>
      <w:r w:rsidRPr="00617B29">
        <w:tab/>
        <w:t>(c)</w:t>
      </w:r>
      <w:r w:rsidRPr="00617B29">
        <w:tab/>
        <w:t>a member of the staff of the Commission; or</w:t>
      </w:r>
    </w:p>
    <w:p w:rsidR="00AF51E7" w:rsidRPr="00617B29" w:rsidRDefault="00AF51E7" w:rsidP="00AF51E7">
      <w:pPr>
        <w:pStyle w:val="paragraph"/>
      </w:pPr>
      <w:r w:rsidRPr="00617B29">
        <w:tab/>
        <w:t>(d)</w:t>
      </w:r>
      <w:r w:rsidRPr="00617B29">
        <w:tab/>
        <w:t>another person or body of persons;</w:t>
      </w:r>
    </w:p>
    <w:p w:rsidR="00AF51E7" w:rsidRPr="00617B29" w:rsidRDefault="00AF51E7" w:rsidP="00AF51E7">
      <w:pPr>
        <w:pStyle w:val="subsection2"/>
      </w:pPr>
      <w:r w:rsidRPr="00617B29">
        <w:t xml:space="preserve">all or any of the powers conferred on the Commission under this Act, other than powers in connection with the performance of the functions that, under </w:t>
      </w:r>
      <w:r w:rsidR="00BA330F">
        <w:t>section 6</w:t>
      </w:r>
      <w:r w:rsidRPr="00617B29">
        <w:t>7, are to be performed by the Commissioner on behalf of the Commission.</w:t>
      </w:r>
    </w:p>
    <w:p w:rsidR="00AF51E7" w:rsidRPr="00617B29" w:rsidRDefault="00AF51E7" w:rsidP="00AF51E7">
      <w:pPr>
        <w:pStyle w:val="subsection"/>
        <w:rPr>
          <w:color w:val="000000"/>
          <w:szCs w:val="28"/>
        </w:rPr>
      </w:pPr>
      <w:r w:rsidRPr="00617B29">
        <w:rPr>
          <w:color w:val="000000"/>
          <w:szCs w:val="28"/>
        </w:rPr>
        <w:tab/>
        <w:t>(2)</w:t>
      </w:r>
      <w:r w:rsidRPr="00617B29">
        <w:rPr>
          <w:color w:val="000000"/>
          <w:szCs w:val="28"/>
        </w:rPr>
        <w:tab/>
        <w:t>The Commissioner may, by writing signed by the Commissioner, delegate to:</w:t>
      </w:r>
    </w:p>
    <w:p w:rsidR="00AF51E7" w:rsidRPr="00617B29" w:rsidRDefault="00AF51E7" w:rsidP="00AF51E7">
      <w:pPr>
        <w:pStyle w:val="paragraph"/>
      </w:pPr>
      <w:r w:rsidRPr="00617B29">
        <w:tab/>
        <w:t>(a)</w:t>
      </w:r>
      <w:r w:rsidRPr="00617B29">
        <w:tab/>
        <w:t>a member of the staff of the Commission; or</w:t>
      </w:r>
    </w:p>
    <w:p w:rsidR="00AF51E7" w:rsidRPr="00617B29" w:rsidRDefault="00AF51E7" w:rsidP="00AF51E7">
      <w:pPr>
        <w:pStyle w:val="paragraph"/>
      </w:pPr>
      <w:r w:rsidRPr="00617B29">
        <w:tab/>
        <w:t>(b)</w:t>
      </w:r>
      <w:r w:rsidRPr="00617B29">
        <w:tab/>
        <w:t>any other person or body of persons;</w:t>
      </w:r>
    </w:p>
    <w:p w:rsidR="00AF51E7" w:rsidRPr="00617B29" w:rsidRDefault="00AF51E7" w:rsidP="00AF51E7">
      <w:pPr>
        <w:pStyle w:val="subsection2"/>
      </w:pPr>
      <w:r w:rsidRPr="00617B29">
        <w:t>approved by the Commission, all or any of the powers exercisable by the Commissioner under this Act.</w:t>
      </w:r>
    </w:p>
    <w:p w:rsidR="00953A09" w:rsidRPr="00617B29" w:rsidRDefault="00953A09" w:rsidP="00953A09">
      <w:pPr>
        <w:pStyle w:val="ActHead5"/>
      </w:pPr>
      <w:bookmarkStart w:id="93" w:name="_Toc178773259"/>
      <w:r w:rsidRPr="00BA330F">
        <w:rPr>
          <w:rStyle w:val="CharSectno"/>
        </w:rPr>
        <w:t>1</w:t>
      </w:r>
      <w:r w:rsidR="00AF51E7" w:rsidRPr="00BA330F">
        <w:rPr>
          <w:rStyle w:val="CharSectno"/>
        </w:rPr>
        <w:t>22</w:t>
      </w:r>
      <w:r w:rsidRPr="00617B29">
        <w:t xml:space="preserve">  </w:t>
      </w:r>
      <w:r w:rsidR="00AF51E7" w:rsidRPr="00617B29">
        <w:t>Liability of persons involved in unlawful acts</w:t>
      </w:r>
      <w:bookmarkEnd w:id="93"/>
    </w:p>
    <w:p w:rsidR="00AF51E7" w:rsidRPr="00617B29" w:rsidRDefault="00AF51E7" w:rsidP="00AF51E7">
      <w:pPr>
        <w:pStyle w:val="subsection"/>
      </w:pPr>
      <w:r w:rsidRPr="00617B29">
        <w:rPr>
          <w:color w:val="000000"/>
          <w:szCs w:val="28"/>
        </w:rPr>
        <w:tab/>
      </w:r>
      <w:r w:rsidRPr="00617B29">
        <w:rPr>
          <w:color w:val="000000"/>
          <w:szCs w:val="28"/>
        </w:rPr>
        <w:tab/>
        <w:t xml:space="preserve">A person who causes, instructs, induces, aids or permits another person to do an act that is unlawful under </w:t>
      </w:r>
      <w:r w:rsidR="00BA330F">
        <w:rPr>
          <w:color w:val="000000"/>
          <w:szCs w:val="28"/>
        </w:rPr>
        <w:t>Division 1</w:t>
      </w:r>
      <w:r w:rsidRPr="00617B29">
        <w:rPr>
          <w:color w:val="000000"/>
          <w:szCs w:val="28"/>
        </w:rPr>
        <w:t>, 2</w:t>
      </w:r>
      <w:r w:rsidR="00D10C89" w:rsidRPr="00617B29">
        <w:t>, 2A</w:t>
      </w:r>
      <w:r w:rsidRPr="00617B29">
        <w:rPr>
          <w:color w:val="000000"/>
          <w:szCs w:val="28"/>
        </w:rPr>
        <w:t xml:space="preserve"> or 3 of </w:t>
      </w:r>
      <w:r w:rsidR="00BA330F">
        <w:rPr>
          <w:color w:val="000000"/>
          <w:szCs w:val="28"/>
        </w:rPr>
        <w:t>Part 2</w:t>
      </w:r>
      <w:r w:rsidRPr="00617B29">
        <w:rPr>
          <w:color w:val="000000"/>
          <w:szCs w:val="28"/>
        </w:rPr>
        <w:t xml:space="preserve"> is, for the purposes of this Act, taken also to have done the act.</w:t>
      </w:r>
    </w:p>
    <w:p w:rsidR="00953A09" w:rsidRPr="00617B29" w:rsidRDefault="00953A09" w:rsidP="00953A09">
      <w:pPr>
        <w:pStyle w:val="ActHead5"/>
      </w:pPr>
      <w:bookmarkStart w:id="94" w:name="_Toc178773260"/>
      <w:r w:rsidRPr="00BA330F">
        <w:rPr>
          <w:rStyle w:val="CharSectno"/>
        </w:rPr>
        <w:t>1</w:t>
      </w:r>
      <w:r w:rsidR="00AF51E7" w:rsidRPr="00BA330F">
        <w:rPr>
          <w:rStyle w:val="CharSectno"/>
        </w:rPr>
        <w:t>23</w:t>
      </w:r>
      <w:r w:rsidRPr="00617B29">
        <w:t xml:space="preserve">  </w:t>
      </w:r>
      <w:r w:rsidR="00AF51E7" w:rsidRPr="00617B29">
        <w:t>Conduct by directors, servants and agents</w:t>
      </w:r>
      <w:bookmarkEnd w:id="94"/>
    </w:p>
    <w:p w:rsidR="00AF51E7" w:rsidRPr="00617B29" w:rsidRDefault="00AF51E7" w:rsidP="00AF51E7">
      <w:pPr>
        <w:pStyle w:val="subsection"/>
        <w:rPr>
          <w:color w:val="000000"/>
          <w:szCs w:val="28"/>
        </w:rPr>
      </w:pPr>
      <w:r w:rsidRPr="00617B29">
        <w:rPr>
          <w:color w:val="000000"/>
          <w:szCs w:val="28"/>
        </w:rPr>
        <w:tab/>
        <w:t>(1)</w:t>
      </w:r>
      <w:r w:rsidRPr="00617B29">
        <w:rPr>
          <w:color w:val="000000"/>
          <w:szCs w:val="28"/>
        </w:rPr>
        <w:tab/>
        <w:t>If, for the purposes of this Act, it is necessary to establish the state of mind of a body corporate in relation to particular conduct, it is sufficient to show:</w:t>
      </w:r>
    </w:p>
    <w:p w:rsidR="00AF51E7" w:rsidRPr="00617B29" w:rsidRDefault="00AF51E7" w:rsidP="00AF51E7">
      <w:pPr>
        <w:pStyle w:val="paragraph"/>
      </w:pPr>
      <w:r w:rsidRPr="00617B29">
        <w:lastRenderedPageBreak/>
        <w:tab/>
        <w:t>(a)</w:t>
      </w:r>
      <w:r w:rsidRPr="00617B29">
        <w:tab/>
        <w:t>that the conduct was engaged in by a director, servant or agent of the body corporate within the scope of his or her actual or apparent authority; and</w:t>
      </w:r>
    </w:p>
    <w:p w:rsidR="00AF51E7" w:rsidRPr="00617B29" w:rsidRDefault="00AF51E7" w:rsidP="00AF51E7">
      <w:pPr>
        <w:pStyle w:val="paragraph"/>
      </w:pPr>
      <w:r w:rsidRPr="00617B29">
        <w:tab/>
        <w:t>(b)</w:t>
      </w:r>
      <w:r w:rsidRPr="00617B29">
        <w:tab/>
        <w:t>that the director, servant or agent had the state of mind.</w:t>
      </w:r>
    </w:p>
    <w:p w:rsidR="00AF51E7" w:rsidRPr="00617B29" w:rsidRDefault="00AF51E7" w:rsidP="00AF51E7">
      <w:pPr>
        <w:pStyle w:val="subsection"/>
        <w:rPr>
          <w:color w:val="000000"/>
          <w:szCs w:val="28"/>
        </w:rPr>
      </w:pPr>
      <w:r w:rsidRPr="00617B29">
        <w:rPr>
          <w:color w:val="000000"/>
          <w:szCs w:val="28"/>
        </w:rPr>
        <w:tab/>
        <w:t>(2)</w:t>
      </w:r>
      <w:r w:rsidRPr="00617B29">
        <w:rPr>
          <w:color w:val="000000"/>
          <w:szCs w:val="28"/>
        </w:rPr>
        <w:tab/>
        <w:t>Any conduct engaged in on behalf of a body corporate by a director, servant or agent of the body corporate within the scope of his or her actual or apparent authority is taken, for the purposes of this Act, to have been engaged in also by the body corporate unless the body corporate establishes that the body corporate took reasonable precautions and exercised due diligence to avoid the conduct.</w:t>
      </w:r>
    </w:p>
    <w:p w:rsidR="00AF51E7" w:rsidRPr="00617B29" w:rsidRDefault="00AF51E7" w:rsidP="00AF51E7">
      <w:pPr>
        <w:pStyle w:val="subsection"/>
        <w:rPr>
          <w:color w:val="000000"/>
          <w:szCs w:val="28"/>
        </w:rPr>
      </w:pPr>
      <w:r w:rsidRPr="00617B29">
        <w:rPr>
          <w:color w:val="000000"/>
          <w:szCs w:val="28"/>
        </w:rPr>
        <w:tab/>
        <w:t>(3)</w:t>
      </w:r>
      <w:r w:rsidRPr="00617B29">
        <w:rPr>
          <w:color w:val="000000"/>
          <w:szCs w:val="28"/>
        </w:rPr>
        <w:tab/>
        <w:t>If, for the purposes of this Act, it is necessary to establish the state of mind of a person other than a body corporate in relation to a particular conduct, it is sufficient to show:</w:t>
      </w:r>
    </w:p>
    <w:p w:rsidR="00AF51E7" w:rsidRPr="00617B29" w:rsidRDefault="00AF51E7" w:rsidP="00AF51E7">
      <w:pPr>
        <w:pStyle w:val="paragraph"/>
      </w:pPr>
      <w:r w:rsidRPr="00617B29">
        <w:tab/>
        <w:t>(a)</w:t>
      </w:r>
      <w:r w:rsidRPr="00617B29">
        <w:tab/>
        <w:t>that the conduct was engaged in by a servant or agent of the person within the scope of his or her actual or apparent authority; and</w:t>
      </w:r>
    </w:p>
    <w:p w:rsidR="00AF51E7" w:rsidRPr="00617B29" w:rsidRDefault="00AF51E7" w:rsidP="00AF51E7">
      <w:pPr>
        <w:pStyle w:val="paragraph"/>
      </w:pPr>
      <w:r w:rsidRPr="00617B29">
        <w:tab/>
        <w:t>(b)</w:t>
      </w:r>
      <w:r w:rsidRPr="00617B29">
        <w:tab/>
        <w:t>that the servant or agent had the state of mind.</w:t>
      </w:r>
    </w:p>
    <w:p w:rsidR="00AF51E7" w:rsidRPr="00617B29" w:rsidRDefault="00AF51E7" w:rsidP="00AF51E7">
      <w:pPr>
        <w:pStyle w:val="subsection"/>
        <w:rPr>
          <w:color w:val="000000"/>
          <w:szCs w:val="28"/>
        </w:rPr>
      </w:pPr>
      <w:r w:rsidRPr="00617B29">
        <w:rPr>
          <w:color w:val="000000"/>
          <w:szCs w:val="28"/>
        </w:rPr>
        <w:tab/>
        <w:t>(4)</w:t>
      </w:r>
      <w:r w:rsidRPr="00617B29">
        <w:rPr>
          <w:color w:val="000000"/>
          <w:szCs w:val="28"/>
        </w:rPr>
        <w:tab/>
        <w:t>Any conduct engaged in on behalf of a person other than a body corporate by a servant or agent of the person within the scope of his or her actual or apparent authority is taken, for the purposes of this Act, to have been engaged in also by the first</w:t>
      </w:r>
      <w:r w:rsidR="00BA330F">
        <w:rPr>
          <w:color w:val="000000"/>
          <w:szCs w:val="28"/>
        </w:rPr>
        <w:noBreakHyphen/>
      </w:r>
      <w:r w:rsidRPr="00617B29">
        <w:rPr>
          <w:color w:val="000000"/>
          <w:szCs w:val="28"/>
        </w:rPr>
        <w:t>mentioned person unless the first</w:t>
      </w:r>
      <w:r w:rsidR="00BA330F">
        <w:rPr>
          <w:color w:val="000000"/>
          <w:szCs w:val="28"/>
        </w:rPr>
        <w:noBreakHyphen/>
      </w:r>
      <w:r w:rsidRPr="00617B29">
        <w:rPr>
          <w:color w:val="000000"/>
          <w:szCs w:val="28"/>
        </w:rPr>
        <w:t>mentioned person establishes that the first</w:t>
      </w:r>
      <w:r w:rsidR="00BA330F">
        <w:rPr>
          <w:color w:val="000000"/>
          <w:szCs w:val="28"/>
        </w:rPr>
        <w:noBreakHyphen/>
      </w:r>
      <w:r w:rsidRPr="00617B29">
        <w:rPr>
          <w:color w:val="000000"/>
          <w:szCs w:val="28"/>
        </w:rPr>
        <w:t>mentioned person took reasonable precautions and exercised due diligence to avoid the conduct.</w:t>
      </w:r>
    </w:p>
    <w:p w:rsidR="00AF51E7" w:rsidRPr="00617B29" w:rsidRDefault="00AF51E7" w:rsidP="00AF51E7">
      <w:pPr>
        <w:pStyle w:val="subsection"/>
        <w:rPr>
          <w:color w:val="000000"/>
          <w:szCs w:val="28"/>
        </w:rPr>
      </w:pPr>
      <w:r w:rsidRPr="00617B29">
        <w:rPr>
          <w:color w:val="000000"/>
          <w:szCs w:val="28"/>
        </w:rPr>
        <w:tab/>
        <w:t>(5)</w:t>
      </w:r>
      <w:r w:rsidRPr="00617B29">
        <w:rPr>
          <w:color w:val="000000"/>
          <w:szCs w:val="28"/>
        </w:rPr>
        <w:tab/>
        <w:t>If:</w:t>
      </w:r>
    </w:p>
    <w:p w:rsidR="00AF51E7" w:rsidRPr="00617B29" w:rsidRDefault="00AF51E7" w:rsidP="00AF51E7">
      <w:pPr>
        <w:pStyle w:val="paragraph"/>
      </w:pPr>
      <w:r w:rsidRPr="00617B29">
        <w:tab/>
        <w:t>(a)</w:t>
      </w:r>
      <w:r w:rsidRPr="00617B29">
        <w:tab/>
        <w:t>a person other than a body corporate is convicted of an offence; and</w:t>
      </w:r>
    </w:p>
    <w:p w:rsidR="00AF51E7" w:rsidRPr="00617B29" w:rsidRDefault="00AF51E7" w:rsidP="00AF51E7">
      <w:pPr>
        <w:pStyle w:val="paragraph"/>
      </w:pPr>
      <w:r w:rsidRPr="00617B29">
        <w:tab/>
        <w:t>(b)</w:t>
      </w:r>
      <w:r w:rsidRPr="00617B29">
        <w:tab/>
        <w:t>the person would not have been convicted of the offence if subsections (3) and (4) had not been enacted;</w:t>
      </w:r>
    </w:p>
    <w:p w:rsidR="00AF51E7" w:rsidRPr="00617B29" w:rsidRDefault="00AF51E7" w:rsidP="00AF51E7">
      <w:pPr>
        <w:pStyle w:val="subsection2"/>
      </w:pPr>
      <w:r w:rsidRPr="00617B29">
        <w:t>the person is not liable to be punished by imprisonment for that offence.</w:t>
      </w:r>
    </w:p>
    <w:p w:rsidR="00AF51E7" w:rsidRPr="00617B29" w:rsidRDefault="00AF51E7" w:rsidP="00AF51E7">
      <w:pPr>
        <w:pStyle w:val="subsection"/>
        <w:rPr>
          <w:color w:val="000000"/>
          <w:szCs w:val="28"/>
        </w:rPr>
      </w:pPr>
      <w:r w:rsidRPr="00617B29">
        <w:rPr>
          <w:color w:val="000000"/>
          <w:szCs w:val="28"/>
        </w:rPr>
        <w:lastRenderedPageBreak/>
        <w:tab/>
        <w:t>(7)</w:t>
      </w:r>
      <w:r w:rsidRPr="00617B29">
        <w:rPr>
          <w:color w:val="000000"/>
          <w:szCs w:val="28"/>
        </w:rPr>
        <w:tab/>
        <w:t xml:space="preserve">A reference in </w:t>
      </w:r>
      <w:r w:rsidR="00BA330F">
        <w:rPr>
          <w:color w:val="000000"/>
          <w:szCs w:val="28"/>
        </w:rPr>
        <w:t>subsection (</w:t>
      </w:r>
      <w:r w:rsidRPr="00617B29">
        <w:rPr>
          <w:color w:val="000000"/>
          <w:szCs w:val="28"/>
        </w:rPr>
        <w:t>1) or (3) to the state of mind of a person includes a reference to:</w:t>
      </w:r>
    </w:p>
    <w:p w:rsidR="00AF51E7" w:rsidRPr="00617B29" w:rsidRDefault="00AF51E7" w:rsidP="00AF51E7">
      <w:pPr>
        <w:pStyle w:val="paragraph"/>
      </w:pPr>
      <w:r w:rsidRPr="00617B29">
        <w:tab/>
        <w:t>(a)</w:t>
      </w:r>
      <w:r w:rsidRPr="00617B29">
        <w:tab/>
        <w:t>the knowledge, intention, opinion, belief or purpose of the person; and</w:t>
      </w:r>
    </w:p>
    <w:p w:rsidR="00AF51E7" w:rsidRPr="00617B29" w:rsidRDefault="00AF51E7" w:rsidP="00AF51E7">
      <w:pPr>
        <w:pStyle w:val="paragraph"/>
      </w:pPr>
      <w:r w:rsidRPr="00617B29">
        <w:tab/>
        <w:t>(b)</w:t>
      </w:r>
      <w:r w:rsidRPr="00617B29">
        <w:tab/>
        <w:t>the person</w:t>
      </w:r>
      <w:r w:rsidR="00B71A51" w:rsidRPr="00617B29">
        <w:t>’</w:t>
      </w:r>
      <w:r w:rsidRPr="00617B29">
        <w:t>s reasons for the intention, opinion, belief or purpose.</w:t>
      </w:r>
    </w:p>
    <w:p w:rsidR="00AF51E7" w:rsidRPr="00617B29" w:rsidRDefault="00AF51E7" w:rsidP="00AF51E7">
      <w:pPr>
        <w:pStyle w:val="subsection"/>
        <w:rPr>
          <w:color w:val="000000"/>
          <w:szCs w:val="28"/>
        </w:rPr>
      </w:pPr>
      <w:r w:rsidRPr="00617B29">
        <w:rPr>
          <w:color w:val="000000"/>
          <w:szCs w:val="28"/>
        </w:rPr>
        <w:tab/>
        <w:t>(8)</w:t>
      </w:r>
      <w:r w:rsidRPr="00617B29">
        <w:rPr>
          <w:color w:val="000000"/>
          <w:szCs w:val="28"/>
        </w:rPr>
        <w:tab/>
        <w:t>A reference in this section to a director of a body corporate includes a reference to a constituent member of a body corporate incorporated for a public purpose by a law of the Commonwealth, of a State or of a Territory.</w:t>
      </w:r>
    </w:p>
    <w:p w:rsidR="00AF51E7" w:rsidRPr="00617B29" w:rsidRDefault="00AF51E7" w:rsidP="00AF51E7">
      <w:pPr>
        <w:pStyle w:val="subsection"/>
        <w:rPr>
          <w:color w:val="000000"/>
          <w:szCs w:val="28"/>
        </w:rPr>
      </w:pPr>
      <w:r w:rsidRPr="00617B29">
        <w:rPr>
          <w:color w:val="000000"/>
          <w:szCs w:val="28"/>
        </w:rPr>
        <w:tab/>
        <w:t>(9)</w:t>
      </w:r>
      <w:r w:rsidRPr="00617B29">
        <w:rPr>
          <w:color w:val="000000"/>
          <w:szCs w:val="28"/>
        </w:rPr>
        <w:tab/>
        <w:t>A reference in this section to engaging in conduct includes a reference to failing or refusing to engage in conduct.</w:t>
      </w:r>
    </w:p>
    <w:p w:rsidR="00953A09" w:rsidRPr="00617B29" w:rsidRDefault="00953A09" w:rsidP="00953A09">
      <w:pPr>
        <w:pStyle w:val="ActHead5"/>
      </w:pPr>
      <w:bookmarkStart w:id="95" w:name="_Toc178773261"/>
      <w:r w:rsidRPr="00BA330F">
        <w:rPr>
          <w:rStyle w:val="CharSectno"/>
        </w:rPr>
        <w:t>1</w:t>
      </w:r>
      <w:r w:rsidR="00AF51E7" w:rsidRPr="00BA330F">
        <w:rPr>
          <w:rStyle w:val="CharSectno"/>
        </w:rPr>
        <w:t>24</w:t>
      </w:r>
      <w:r w:rsidRPr="00617B29">
        <w:t xml:space="preserve">  </w:t>
      </w:r>
      <w:r w:rsidR="00AF51E7" w:rsidRPr="00617B29">
        <w:t>Commonwealth taken to be employer</w:t>
      </w:r>
      <w:bookmarkEnd w:id="95"/>
    </w:p>
    <w:p w:rsidR="00AF51E7" w:rsidRPr="00617B29" w:rsidRDefault="00AF51E7" w:rsidP="00AF51E7">
      <w:pPr>
        <w:pStyle w:val="subsection"/>
      </w:pPr>
      <w:r w:rsidRPr="00617B29">
        <w:rPr>
          <w:color w:val="000000"/>
          <w:szCs w:val="28"/>
        </w:rPr>
        <w:tab/>
      </w:r>
      <w:r w:rsidRPr="00617B29">
        <w:rPr>
          <w:color w:val="000000"/>
          <w:szCs w:val="28"/>
        </w:rPr>
        <w:tab/>
        <w:t>For the purposes of this Act, the Commonwealth is taken to be the employer of all Commonwealth employees.</w:t>
      </w:r>
    </w:p>
    <w:p w:rsidR="00953A09" w:rsidRPr="00617B29" w:rsidRDefault="00953A09" w:rsidP="00953A09">
      <w:pPr>
        <w:pStyle w:val="ActHead5"/>
      </w:pPr>
      <w:bookmarkStart w:id="96" w:name="_Toc178773262"/>
      <w:r w:rsidRPr="00BA330F">
        <w:rPr>
          <w:rStyle w:val="CharSectno"/>
        </w:rPr>
        <w:t>1</w:t>
      </w:r>
      <w:r w:rsidR="00AF51E7" w:rsidRPr="00BA330F">
        <w:rPr>
          <w:rStyle w:val="CharSectno"/>
        </w:rPr>
        <w:t>25</w:t>
      </w:r>
      <w:r w:rsidRPr="00617B29">
        <w:t xml:space="preserve">  </w:t>
      </w:r>
      <w:r w:rsidR="00AF51E7" w:rsidRPr="00617B29">
        <w:t>Unlawful act not basis of civil action unless expressly so provided</w:t>
      </w:r>
      <w:bookmarkEnd w:id="96"/>
    </w:p>
    <w:p w:rsidR="00AF51E7" w:rsidRPr="00617B29" w:rsidRDefault="00AF51E7" w:rsidP="00AF51E7">
      <w:pPr>
        <w:pStyle w:val="subsection"/>
        <w:rPr>
          <w:color w:val="000000"/>
          <w:szCs w:val="28"/>
        </w:rPr>
      </w:pPr>
      <w:r w:rsidRPr="00617B29">
        <w:rPr>
          <w:color w:val="000000"/>
          <w:szCs w:val="28"/>
        </w:rPr>
        <w:tab/>
        <w:t>(1)</w:t>
      </w:r>
      <w:r w:rsidRPr="00617B29">
        <w:rPr>
          <w:color w:val="000000"/>
          <w:szCs w:val="28"/>
        </w:rPr>
        <w:tab/>
        <w:t xml:space="preserve">This Act does not confer on a person a right of action in respect of the doing of an act that is unlawful under a provision of </w:t>
      </w:r>
      <w:r w:rsidR="00BA330F">
        <w:rPr>
          <w:color w:val="000000"/>
          <w:szCs w:val="28"/>
        </w:rPr>
        <w:t>Part 2</w:t>
      </w:r>
      <w:r w:rsidRPr="00617B29">
        <w:rPr>
          <w:color w:val="000000"/>
          <w:szCs w:val="28"/>
        </w:rPr>
        <w:t xml:space="preserve"> unless a provision of this Act expressly provides otherwise.</w:t>
      </w:r>
    </w:p>
    <w:p w:rsidR="00AF51E7" w:rsidRPr="00617B29" w:rsidRDefault="00AF51E7" w:rsidP="00AF51E7">
      <w:pPr>
        <w:pStyle w:val="subsection"/>
        <w:rPr>
          <w:color w:val="000000"/>
          <w:szCs w:val="28"/>
        </w:rPr>
      </w:pPr>
      <w:r w:rsidRPr="00617B29">
        <w:rPr>
          <w:color w:val="000000"/>
          <w:szCs w:val="28"/>
        </w:rPr>
        <w:tab/>
        <w:t>(2)</w:t>
      </w:r>
      <w:r w:rsidRPr="00617B29">
        <w:rPr>
          <w:color w:val="000000"/>
          <w:szCs w:val="28"/>
        </w:rPr>
        <w:tab/>
        <w:t xml:space="preserve">For the purposes of </w:t>
      </w:r>
      <w:r w:rsidR="00BA330F">
        <w:rPr>
          <w:color w:val="000000"/>
          <w:szCs w:val="28"/>
        </w:rPr>
        <w:t>subsection (</w:t>
      </w:r>
      <w:r w:rsidRPr="00617B29">
        <w:rPr>
          <w:color w:val="000000"/>
          <w:szCs w:val="28"/>
        </w:rPr>
        <w:t xml:space="preserve">1), a reference to an act that is unlawful under a provision of </w:t>
      </w:r>
      <w:r w:rsidR="00BA330F">
        <w:rPr>
          <w:color w:val="000000"/>
          <w:szCs w:val="28"/>
        </w:rPr>
        <w:t>Part 2</w:t>
      </w:r>
      <w:r w:rsidRPr="00617B29">
        <w:rPr>
          <w:color w:val="000000"/>
          <w:szCs w:val="28"/>
        </w:rPr>
        <w:t xml:space="preserve"> includes a reference to an act that is an offence under a provision of </w:t>
      </w:r>
      <w:r w:rsidR="00BA330F">
        <w:rPr>
          <w:color w:val="000000"/>
          <w:szCs w:val="28"/>
        </w:rPr>
        <w:t>Division 4</w:t>
      </w:r>
      <w:r w:rsidRPr="00617B29">
        <w:rPr>
          <w:color w:val="000000"/>
          <w:szCs w:val="28"/>
        </w:rPr>
        <w:t xml:space="preserve"> of that Part.</w:t>
      </w:r>
    </w:p>
    <w:p w:rsidR="00953A09" w:rsidRPr="00617B29" w:rsidRDefault="00953A09" w:rsidP="00953A09">
      <w:pPr>
        <w:pStyle w:val="ActHead5"/>
      </w:pPr>
      <w:bookmarkStart w:id="97" w:name="_Toc178773263"/>
      <w:r w:rsidRPr="00BA330F">
        <w:rPr>
          <w:rStyle w:val="CharSectno"/>
        </w:rPr>
        <w:t>1</w:t>
      </w:r>
      <w:r w:rsidR="00AF51E7" w:rsidRPr="00BA330F">
        <w:rPr>
          <w:rStyle w:val="CharSectno"/>
        </w:rPr>
        <w:t>26</w:t>
      </w:r>
      <w:r w:rsidRPr="00617B29">
        <w:t xml:space="preserve">  </w:t>
      </w:r>
      <w:r w:rsidR="00AF51E7" w:rsidRPr="00617B29">
        <w:t>Protection from civil actions</w:t>
      </w:r>
      <w:bookmarkEnd w:id="97"/>
    </w:p>
    <w:p w:rsidR="00565A02" w:rsidRPr="00617B29" w:rsidRDefault="00565A02" w:rsidP="00565A02">
      <w:pPr>
        <w:pStyle w:val="subsection"/>
      </w:pPr>
      <w:r w:rsidRPr="00617B29">
        <w:tab/>
        <w:t>(1A)</w:t>
      </w:r>
      <w:r w:rsidRPr="00617B29">
        <w:tab/>
        <w:t>Subsection (1) applies in relation to any of the following persons:</w:t>
      </w:r>
    </w:p>
    <w:p w:rsidR="00565A02" w:rsidRPr="00617B29" w:rsidRDefault="00565A02" w:rsidP="00565A02">
      <w:pPr>
        <w:pStyle w:val="paragraph"/>
      </w:pPr>
      <w:r w:rsidRPr="00617B29">
        <w:tab/>
        <w:t>(a)</w:t>
      </w:r>
      <w:r w:rsidRPr="00617B29">
        <w:tab/>
        <w:t>the Commission;</w:t>
      </w:r>
    </w:p>
    <w:p w:rsidR="00565A02" w:rsidRPr="00617B29" w:rsidRDefault="00565A02" w:rsidP="00565A02">
      <w:pPr>
        <w:pStyle w:val="paragraph"/>
      </w:pPr>
      <w:r w:rsidRPr="00617B29">
        <w:tab/>
        <w:t>(b)</w:t>
      </w:r>
      <w:r w:rsidRPr="00617B29">
        <w:tab/>
        <w:t>the Commissioner or another member of the Commission;</w:t>
      </w:r>
    </w:p>
    <w:p w:rsidR="00565A02" w:rsidRPr="00617B29" w:rsidRDefault="00565A02" w:rsidP="00565A02">
      <w:pPr>
        <w:pStyle w:val="paragraph"/>
      </w:pPr>
      <w:r w:rsidRPr="00617B29">
        <w:tab/>
        <w:t>(c)</w:t>
      </w:r>
      <w:r w:rsidRPr="00617B29">
        <w:tab/>
        <w:t>a person acting under the direction or authority of:</w:t>
      </w:r>
    </w:p>
    <w:p w:rsidR="00565A02" w:rsidRPr="00617B29" w:rsidRDefault="00565A02" w:rsidP="00565A02">
      <w:pPr>
        <w:pStyle w:val="paragraphsub"/>
      </w:pPr>
      <w:r w:rsidRPr="00617B29">
        <w:tab/>
        <w:t>(i)</w:t>
      </w:r>
      <w:r w:rsidRPr="00617B29">
        <w:tab/>
        <w:t>the Commission; or</w:t>
      </w:r>
    </w:p>
    <w:p w:rsidR="00565A02" w:rsidRPr="00617B29" w:rsidRDefault="00565A02" w:rsidP="00565A02">
      <w:pPr>
        <w:pStyle w:val="paragraphsub"/>
      </w:pPr>
      <w:r w:rsidRPr="00617B29">
        <w:lastRenderedPageBreak/>
        <w:tab/>
        <w:t>(ii)</w:t>
      </w:r>
      <w:r w:rsidRPr="00617B29">
        <w:tab/>
        <w:t>the Commissioner or another member of the Commission;</w:t>
      </w:r>
    </w:p>
    <w:p w:rsidR="00565A02" w:rsidRPr="00617B29" w:rsidRDefault="00565A02" w:rsidP="00565A02">
      <w:pPr>
        <w:pStyle w:val="paragraph"/>
      </w:pPr>
      <w:r w:rsidRPr="00617B29">
        <w:tab/>
        <w:t>(d)</w:t>
      </w:r>
      <w:r w:rsidRPr="00617B29">
        <w:tab/>
        <w:t xml:space="preserve">a person acting under a delegation under </w:t>
      </w:r>
      <w:r w:rsidR="00BA330F">
        <w:t>section 1</w:t>
      </w:r>
      <w:r w:rsidRPr="00617B29">
        <w:t>21.</w:t>
      </w:r>
    </w:p>
    <w:p w:rsidR="00565A02" w:rsidRPr="00617B29" w:rsidRDefault="00565A02" w:rsidP="00565A02">
      <w:pPr>
        <w:pStyle w:val="subsection"/>
      </w:pPr>
      <w:r w:rsidRPr="00617B29">
        <w:tab/>
        <w:t>(1)</w:t>
      </w:r>
      <w:r w:rsidRPr="00617B29">
        <w:tab/>
        <w:t>The person is not liable to an action or other proceeding for damages for or in relation to an act done, or omitted to be done, in good faith in the performance, or purported performance, of any function, or in the exercise or purported exercise of any power or authority, conferred on the Commission, the Commissioner or the other member of the Commission.</w:t>
      </w:r>
    </w:p>
    <w:p w:rsidR="00AF51E7" w:rsidRPr="00617B29" w:rsidRDefault="00AF51E7" w:rsidP="000A6695">
      <w:pPr>
        <w:pStyle w:val="subsection"/>
      </w:pPr>
      <w:r w:rsidRPr="00617B29">
        <w:rPr>
          <w:color w:val="000000"/>
          <w:szCs w:val="28"/>
        </w:rPr>
        <w:tab/>
        <w:t>(2)</w:t>
      </w:r>
      <w:r w:rsidRPr="00617B29">
        <w:rPr>
          <w:color w:val="000000"/>
          <w:szCs w:val="28"/>
        </w:rPr>
        <w:tab/>
      </w:r>
      <w:r w:rsidR="000A6695" w:rsidRPr="00617B29">
        <w:t xml:space="preserve">If a submission has been made, a document or information has been given, or evidence has been given, to the Commission or the Commissioner, </w:t>
      </w:r>
      <w:r w:rsidRPr="00617B29">
        <w:t>a person is not liable to an action, suit or other proceeding in respect of loss, damage or injury of any kind suffered by another person because only that submission was made, the document or information was given or the evidence was given.</w:t>
      </w:r>
    </w:p>
    <w:p w:rsidR="00953A09" w:rsidRPr="00617B29" w:rsidRDefault="00953A09" w:rsidP="00953A09">
      <w:pPr>
        <w:pStyle w:val="ActHead5"/>
      </w:pPr>
      <w:bookmarkStart w:id="98" w:name="_Toc178773264"/>
      <w:r w:rsidRPr="00BA330F">
        <w:rPr>
          <w:rStyle w:val="CharSectno"/>
        </w:rPr>
        <w:t>1</w:t>
      </w:r>
      <w:r w:rsidR="00B71A51" w:rsidRPr="00BA330F">
        <w:rPr>
          <w:rStyle w:val="CharSectno"/>
        </w:rPr>
        <w:t>27</w:t>
      </w:r>
      <w:r w:rsidRPr="00617B29">
        <w:t xml:space="preserve">  </w:t>
      </w:r>
      <w:r w:rsidR="00B71A51" w:rsidRPr="00617B29">
        <w:t>Non</w:t>
      </w:r>
      <w:r w:rsidR="00BA330F">
        <w:noBreakHyphen/>
      </w:r>
      <w:r w:rsidR="00B71A51" w:rsidRPr="00617B29">
        <w:t>disclosure of private information</w:t>
      </w:r>
      <w:bookmarkEnd w:id="98"/>
    </w:p>
    <w:p w:rsidR="00B71A51" w:rsidRPr="00617B29" w:rsidRDefault="00B71A51" w:rsidP="00B71A51">
      <w:pPr>
        <w:pStyle w:val="subsection"/>
        <w:rPr>
          <w:color w:val="000000"/>
          <w:szCs w:val="28"/>
        </w:rPr>
      </w:pPr>
      <w:r w:rsidRPr="00617B29">
        <w:rPr>
          <w:color w:val="000000"/>
          <w:szCs w:val="28"/>
        </w:rPr>
        <w:tab/>
        <w:t>(1)</w:t>
      </w:r>
      <w:r w:rsidRPr="00617B29">
        <w:rPr>
          <w:color w:val="000000"/>
          <w:szCs w:val="28"/>
        </w:rPr>
        <w:tab/>
        <w:t>A person who is, or has at any time been, the Commissioner, a member of the Commission or a member of the staff assisting the Commission or is, or has at any time been, authorised to perform or exercise any function or power of the Commission or the Commissioner or any function or power on behalf of the Commission or the Commissioner, being a function or power conferred on the Commission or on the Commissioner under this Act, must not, either directly or indirectly:</w:t>
      </w:r>
    </w:p>
    <w:p w:rsidR="00B71A51" w:rsidRPr="00617B29" w:rsidRDefault="00B71A51" w:rsidP="00B71A51">
      <w:pPr>
        <w:pStyle w:val="paragraph"/>
      </w:pPr>
      <w:r w:rsidRPr="00617B29">
        <w:tab/>
        <w:t>(a)</w:t>
      </w:r>
      <w:r w:rsidRPr="00617B29">
        <w:tab/>
        <w:t>make a record of, or divulge or communicate to any person, any information relating to the affairs of another person acquired by the first</w:t>
      </w:r>
      <w:r w:rsidR="00BA330F">
        <w:noBreakHyphen/>
      </w:r>
      <w:r w:rsidRPr="00617B29">
        <w:t>mentioned person because of that person’s office of employment under or for the purposes of this Act or because of that person being or having been so authorised; or</w:t>
      </w:r>
    </w:p>
    <w:p w:rsidR="00B71A51" w:rsidRPr="00617B29" w:rsidRDefault="00B71A51" w:rsidP="00B71A51">
      <w:pPr>
        <w:pStyle w:val="paragraph"/>
      </w:pPr>
      <w:r w:rsidRPr="00617B29">
        <w:tab/>
        <w:t>(b)</w:t>
      </w:r>
      <w:r w:rsidRPr="00617B29">
        <w:tab/>
        <w:t>make use of any such information as is mentioned in paragraph (a); or</w:t>
      </w:r>
    </w:p>
    <w:p w:rsidR="00B71A51" w:rsidRPr="00617B29" w:rsidRDefault="00B71A51" w:rsidP="00B71A51">
      <w:pPr>
        <w:pStyle w:val="paragraph"/>
      </w:pPr>
      <w:r w:rsidRPr="00617B29">
        <w:lastRenderedPageBreak/>
        <w:tab/>
        <w:t>(c)</w:t>
      </w:r>
      <w:r w:rsidRPr="00617B29">
        <w:tab/>
        <w:t>produce to any person a document relating to the affairs of another person given for the purposes of this Act.</w:t>
      </w:r>
    </w:p>
    <w:p w:rsidR="00B71A51" w:rsidRPr="00617B29" w:rsidRDefault="00B71A51" w:rsidP="00B71A51">
      <w:pPr>
        <w:pStyle w:val="Penalty"/>
      </w:pPr>
      <w:r w:rsidRPr="00617B29">
        <w:t>Penalty:</w:t>
      </w:r>
      <w:r w:rsidRPr="00617B29">
        <w:tab/>
        <w:t>Imprisonment for 2 years.</w:t>
      </w:r>
    </w:p>
    <w:p w:rsidR="00B71A51" w:rsidRPr="00617B29" w:rsidRDefault="00B71A51" w:rsidP="00B71A51">
      <w:pPr>
        <w:pStyle w:val="subsection"/>
        <w:rPr>
          <w:color w:val="000000"/>
          <w:szCs w:val="28"/>
        </w:rPr>
      </w:pPr>
      <w:r w:rsidRPr="00617B29">
        <w:rPr>
          <w:color w:val="000000"/>
          <w:szCs w:val="28"/>
        </w:rPr>
        <w:tab/>
        <w:t>(2)</w:t>
      </w:r>
      <w:r w:rsidRPr="00617B29">
        <w:rPr>
          <w:color w:val="000000"/>
          <w:szCs w:val="28"/>
        </w:rPr>
        <w:tab/>
        <w:t>A person who is, or has at any time been, the Commissioner, a member of the Commission or a member of the staff assisting the Commission or is, or has at any time been, authorised to perform or exercise any function or power of the Commission or the Commissioner or any function or power on behalf of the Commission or the Commissioner, being a function or power conferred on the Commission or on the Commissioner under this Act, must not be required:</w:t>
      </w:r>
    </w:p>
    <w:p w:rsidR="00B71A51" w:rsidRPr="00617B29" w:rsidRDefault="00B71A51" w:rsidP="00B71A51">
      <w:pPr>
        <w:pStyle w:val="paragraph"/>
      </w:pPr>
      <w:r w:rsidRPr="00617B29">
        <w:tab/>
        <w:t>(a)</w:t>
      </w:r>
      <w:r w:rsidRPr="00617B29">
        <w:tab/>
        <w:t>to divulge or communicate to a court any information relating to the affairs of another person acquired by the first</w:t>
      </w:r>
      <w:r w:rsidR="00BA330F">
        <w:noBreakHyphen/>
      </w:r>
      <w:r w:rsidRPr="00617B29">
        <w:t>mentioned person because of that person’s office or employment under or for the purposes of this Act or because of that person being or having been so authorised; or</w:t>
      </w:r>
    </w:p>
    <w:p w:rsidR="00B71A51" w:rsidRPr="00617B29" w:rsidRDefault="00B71A51" w:rsidP="00B71A51">
      <w:pPr>
        <w:pStyle w:val="paragraph"/>
      </w:pPr>
      <w:r w:rsidRPr="00617B29">
        <w:tab/>
        <w:t>(b)</w:t>
      </w:r>
      <w:r w:rsidRPr="00617B29">
        <w:tab/>
        <w:t>to produce in a court a document relating to the affairs of another person of which the first</w:t>
      </w:r>
      <w:r w:rsidR="00BA330F">
        <w:noBreakHyphen/>
      </w:r>
      <w:r w:rsidRPr="00617B29">
        <w:t>mentioned person has custody, or to which that person has access, because of that person’s office or employment under or for the purposes of this Act or because of that person being or having been so authorised;</w:t>
      </w:r>
    </w:p>
    <w:p w:rsidR="00B71A51" w:rsidRPr="00617B29" w:rsidRDefault="00B71A51" w:rsidP="00B71A51">
      <w:pPr>
        <w:pStyle w:val="subsection2"/>
      </w:pPr>
      <w:r w:rsidRPr="00617B29">
        <w:t>except where it is necessary to do so for the purposes of this Act.</w:t>
      </w:r>
    </w:p>
    <w:p w:rsidR="00B71A51" w:rsidRPr="00617B29" w:rsidRDefault="00B71A51" w:rsidP="00B71A51">
      <w:pPr>
        <w:pStyle w:val="subsection"/>
        <w:rPr>
          <w:color w:val="000000"/>
          <w:szCs w:val="28"/>
        </w:rPr>
      </w:pPr>
      <w:r w:rsidRPr="00617B29">
        <w:rPr>
          <w:color w:val="000000"/>
          <w:szCs w:val="28"/>
        </w:rPr>
        <w:tab/>
        <w:t>(3)</w:t>
      </w:r>
      <w:r w:rsidRPr="00617B29">
        <w:rPr>
          <w:color w:val="000000"/>
          <w:szCs w:val="28"/>
        </w:rPr>
        <w:tab/>
        <w:t>This section does not prohibit a person from:</w:t>
      </w:r>
    </w:p>
    <w:p w:rsidR="00B71A51" w:rsidRPr="00617B29" w:rsidRDefault="00B71A51" w:rsidP="00B71A51">
      <w:pPr>
        <w:pStyle w:val="paragraph"/>
      </w:pPr>
      <w:r w:rsidRPr="00617B29">
        <w:tab/>
        <w:t>(a)</w:t>
      </w:r>
      <w:r w:rsidRPr="00617B29">
        <w:tab/>
        <w:t>making a record of information that is required or permitted by an Act to be recorded, if the record is made for the purposes of or under that Act; or</w:t>
      </w:r>
    </w:p>
    <w:p w:rsidR="00B71A51" w:rsidRPr="00617B29" w:rsidRDefault="00B71A51" w:rsidP="00B71A51">
      <w:pPr>
        <w:pStyle w:val="paragraph"/>
      </w:pPr>
      <w:r w:rsidRPr="00617B29">
        <w:tab/>
        <w:t>(b)</w:t>
      </w:r>
      <w:r w:rsidRPr="00617B29">
        <w:tab/>
        <w:t xml:space="preserve">divulging or communicating information, or producing a document, to any person in accordance with an arrangement in force under </w:t>
      </w:r>
      <w:r w:rsidR="00BA330F">
        <w:t>section 1</w:t>
      </w:r>
      <w:r w:rsidRPr="00617B29">
        <w:t xml:space="preserve">6 of the </w:t>
      </w:r>
      <w:r w:rsidR="00565A02" w:rsidRPr="00617B29">
        <w:rPr>
          <w:i/>
        </w:rPr>
        <w:t>Australian Human Rights Commission Act 1986</w:t>
      </w:r>
      <w:r w:rsidRPr="00617B29">
        <w:t>; or</w:t>
      </w:r>
    </w:p>
    <w:p w:rsidR="00B71A51" w:rsidRPr="00617B29" w:rsidRDefault="00B71A51" w:rsidP="00B71A51">
      <w:pPr>
        <w:pStyle w:val="paragraph"/>
      </w:pPr>
      <w:r w:rsidRPr="00617B29">
        <w:tab/>
        <w:t>(c)</w:t>
      </w:r>
      <w:r w:rsidRPr="00617B29">
        <w:tab/>
        <w:t xml:space="preserve">divulging or communicating information, or producing a document that is required or permitted by an Act to be divulged, communicated or produced as the case may be, if </w:t>
      </w:r>
      <w:r w:rsidRPr="00617B29">
        <w:lastRenderedPageBreak/>
        <w:t>the information is divulged or communicated, or the document is produced, for the purposes of or under that Act.</w:t>
      </w:r>
    </w:p>
    <w:p w:rsidR="0021380E" w:rsidRPr="00617B29" w:rsidRDefault="0021380E" w:rsidP="0021380E">
      <w:pPr>
        <w:pStyle w:val="notetext"/>
      </w:pPr>
      <w:r w:rsidRPr="00617B29">
        <w:t>Note:</w:t>
      </w:r>
      <w:r w:rsidRPr="00617B29">
        <w:tab/>
        <w:t xml:space="preserve">A defendant bears an evidential burden in relation to a matter in </w:t>
      </w:r>
      <w:r w:rsidR="00BA330F">
        <w:t>subsection (</w:t>
      </w:r>
      <w:r w:rsidRPr="00617B29">
        <w:t xml:space="preserve">3) (see </w:t>
      </w:r>
      <w:r w:rsidR="00BA330F">
        <w:t>subsection 1</w:t>
      </w:r>
      <w:r w:rsidRPr="00617B29">
        <w:t xml:space="preserve">3.3(3) of the </w:t>
      </w:r>
      <w:r w:rsidRPr="00617B29">
        <w:rPr>
          <w:i/>
        </w:rPr>
        <w:t>Criminal Code</w:t>
      </w:r>
      <w:r w:rsidRPr="00617B29">
        <w:t>).</w:t>
      </w:r>
    </w:p>
    <w:p w:rsidR="0021380E" w:rsidRPr="00617B29" w:rsidRDefault="0021380E" w:rsidP="0021380E">
      <w:pPr>
        <w:pStyle w:val="subsection"/>
      </w:pPr>
      <w:r w:rsidRPr="00617B29">
        <w:tab/>
        <w:t>(3A)</w:t>
      </w:r>
      <w:r w:rsidRPr="00617B29">
        <w:tab/>
        <w:t>Subsection (1) does not prevent a person from making a record of, divulging, communicating or making use of information, or producing a document, if the person does so:</w:t>
      </w:r>
    </w:p>
    <w:p w:rsidR="0021380E" w:rsidRPr="00617B29" w:rsidRDefault="0021380E" w:rsidP="0021380E">
      <w:pPr>
        <w:pStyle w:val="paragraph"/>
      </w:pPr>
      <w:r w:rsidRPr="00617B29">
        <w:tab/>
        <w:t>(a)</w:t>
      </w:r>
      <w:r w:rsidRPr="00617B29">
        <w:tab/>
        <w:t>in the performance of a duty under or in connection with this Act; or</w:t>
      </w:r>
    </w:p>
    <w:p w:rsidR="0021380E" w:rsidRPr="00617B29" w:rsidRDefault="0021380E" w:rsidP="0021380E">
      <w:pPr>
        <w:pStyle w:val="paragraph"/>
      </w:pPr>
      <w:r w:rsidRPr="00617B29">
        <w:tab/>
        <w:t>(b)</w:t>
      </w:r>
      <w:r w:rsidRPr="00617B29">
        <w:tab/>
        <w:t>in the performance or exercise of a function or power conferred on the Commission or on the Commissioner under this Act.</w:t>
      </w:r>
    </w:p>
    <w:p w:rsidR="0021380E" w:rsidRPr="00617B29" w:rsidRDefault="0021380E" w:rsidP="0021380E">
      <w:pPr>
        <w:pStyle w:val="notetext"/>
      </w:pPr>
      <w:r w:rsidRPr="00617B29">
        <w:t>Note:</w:t>
      </w:r>
      <w:r w:rsidRPr="00617B29">
        <w:tab/>
        <w:t xml:space="preserve">A defendant bears an evidential burden in relation to the matter in </w:t>
      </w:r>
      <w:r w:rsidR="00BA330F">
        <w:t>subsection (</w:t>
      </w:r>
      <w:r w:rsidRPr="00617B29">
        <w:t xml:space="preserve">3A) (see </w:t>
      </w:r>
      <w:r w:rsidR="00BA330F">
        <w:t>subsection 1</w:t>
      </w:r>
      <w:r w:rsidRPr="00617B29">
        <w:t xml:space="preserve">3.3(3) of the </w:t>
      </w:r>
      <w:r w:rsidRPr="00617B29">
        <w:rPr>
          <w:i/>
        </w:rPr>
        <w:t>Criminal Code</w:t>
      </w:r>
      <w:r w:rsidRPr="00617B29">
        <w:t>).</w:t>
      </w:r>
    </w:p>
    <w:p w:rsidR="00B71A51" w:rsidRPr="00617B29" w:rsidRDefault="00B71A51" w:rsidP="00B71A51">
      <w:pPr>
        <w:pStyle w:val="subsection"/>
        <w:rPr>
          <w:color w:val="000000"/>
          <w:szCs w:val="28"/>
        </w:rPr>
      </w:pPr>
      <w:r w:rsidRPr="00617B29">
        <w:rPr>
          <w:color w:val="000000"/>
          <w:szCs w:val="28"/>
        </w:rPr>
        <w:tab/>
        <w:t>(4)</w:t>
      </w:r>
      <w:r w:rsidRPr="00617B29">
        <w:rPr>
          <w:color w:val="000000"/>
          <w:szCs w:val="28"/>
        </w:rPr>
        <w:tab/>
        <w:t>Subsection (2) does not prevent a person from being required, for the purposes of or under an Act, to divulge or communicate information, or to produce a document, that is required or permitted by that Act to be divulged, communicated or produced.</w:t>
      </w:r>
    </w:p>
    <w:p w:rsidR="00B71A51" w:rsidRPr="00617B29" w:rsidRDefault="00B71A51" w:rsidP="00B71A51">
      <w:pPr>
        <w:pStyle w:val="subsection"/>
        <w:rPr>
          <w:color w:val="000000"/>
          <w:szCs w:val="28"/>
        </w:rPr>
      </w:pPr>
      <w:r w:rsidRPr="00617B29">
        <w:rPr>
          <w:color w:val="000000"/>
          <w:szCs w:val="28"/>
        </w:rPr>
        <w:tab/>
        <w:t>(5)</w:t>
      </w:r>
      <w:r w:rsidRPr="00617B29">
        <w:rPr>
          <w:color w:val="000000"/>
          <w:szCs w:val="28"/>
        </w:rPr>
        <w:tab/>
        <w:t>In this section:</w:t>
      </w:r>
    </w:p>
    <w:p w:rsidR="00B71A51" w:rsidRPr="00617B29" w:rsidRDefault="00B71A51" w:rsidP="00B71A51">
      <w:pPr>
        <w:pStyle w:val="Definition"/>
      </w:pPr>
      <w:r w:rsidRPr="00617B29">
        <w:rPr>
          <w:b/>
          <w:i/>
        </w:rPr>
        <w:t>court</w:t>
      </w:r>
      <w:r w:rsidRPr="00617B29">
        <w:t xml:space="preserve"> includes any tribunal, authority or person having power to require the production of documents or the answering of questions</w:t>
      </w:r>
      <w:r w:rsidR="00ED0752" w:rsidRPr="00617B29">
        <w:t>.</w:t>
      </w:r>
    </w:p>
    <w:p w:rsidR="00B71A51" w:rsidRPr="00617B29" w:rsidRDefault="00B71A51" w:rsidP="00B71A51">
      <w:pPr>
        <w:pStyle w:val="Definition"/>
      </w:pPr>
      <w:r w:rsidRPr="00617B29">
        <w:rPr>
          <w:b/>
          <w:i/>
        </w:rPr>
        <w:t>produce</w:t>
      </w:r>
      <w:r w:rsidRPr="00617B29">
        <w:t xml:space="preserve"> includes permit access to.</w:t>
      </w:r>
    </w:p>
    <w:p w:rsidR="00953A09" w:rsidRPr="00617B29" w:rsidRDefault="00953A09" w:rsidP="00953A09">
      <w:pPr>
        <w:pStyle w:val="ActHead5"/>
      </w:pPr>
      <w:bookmarkStart w:id="99" w:name="_Toc178773265"/>
      <w:r w:rsidRPr="00BA330F">
        <w:rPr>
          <w:rStyle w:val="CharSectno"/>
        </w:rPr>
        <w:t>1</w:t>
      </w:r>
      <w:r w:rsidR="00B71A51" w:rsidRPr="00BA330F">
        <w:rPr>
          <w:rStyle w:val="CharSectno"/>
        </w:rPr>
        <w:t>28</w:t>
      </w:r>
      <w:r w:rsidRPr="00617B29">
        <w:t xml:space="preserve">  </w:t>
      </w:r>
      <w:r w:rsidR="00B71A51" w:rsidRPr="00617B29">
        <w:t>Information stored otherwise than in written form</w:t>
      </w:r>
      <w:bookmarkEnd w:id="99"/>
    </w:p>
    <w:p w:rsidR="00B71A51" w:rsidRPr="00617B29" w:rsidRDefault="00B71A51" w:rsidP="00B71A51">
      <w:pPr>
        <w:pStyle w:val="subsection"/>
      </w:pPr>
      <w:r w:rsidRPr="00617B29">
        <w:rPr>
          <w:color w:val="000000"/>
          <w:szCs w:val="28"/>
        </w:rPr>
        <w:tab/>
      </w:r>
      <w:r w:rsidRPr="00617B29">
        <w:rPr>
          <w:color w:val="000000"/>
          <w:szCs w:val="28"/>
        </w:rPr>
        <w:tab/>
        <w:t>If information is recorded or stored by means of a mechanical, electronic or other device, any duty imposed by this Act to produce the document recording that information is to be construed as a duty to provide a document containing a clear reproduction in writing of the information.</w:t>
      </w:r>
    </w:p>
    <w:p w:rsidR="00953A09" w:rsidRPr="00617B29" w:rsidRDefault="00953A09" w:rsidP="00953A09">
      <w:pPr>
        <w:pStyle w:val="ActHead5"/>
      </w:pPr>
      <w:bookmarkStart w:id="100" w:name="_Toc178773266"/>
      <w:r w:rsidRPr="00BA330F">
        <w:rPr>
          <w:rStyle w:val="CharSectno"/>
        </w:rPr>
        <w:lastRenderedPageBreak/>
        <w:t>1</w:t>
      </w:r>
      <w:r w:rsidR="00B71A51" w:rsidRPr="00BA330F">
        <w:rPr>
          <w:rStyle w:val="CharSectno"/>
        </w:rPr>
        <w:t>29</w:t>
      </w:r>
      <w:r w:rsidRPr="00617B29">
        <w:t xml:space="preserve">  </w:t>
      </w:r>
      <w:r w:rsidR="00B71A51" w:rsidRPr="00617B29">
        <w:t>Commissioner to give information</w:t>
      </w:r>
      <w:bookmarkEnd w:id="100"/>
    </w:p>
    <w:p w:rsidR="00B71A51" w:rsidRPr="00617B29" w:rsidRDefault="00B71A51" w:rsidP="00B71A51">
      <w:pPr>
        <w:pStyle w:val="subsection"/>
      </w:pPr>
      <w:r w:rsidRPr="00617B29">
        <w:rPr>
          <w:color w:val="000000"/>
          <w:szCs w:val="28"/>
        </w:rPr>
        <w:tab/>
      </w:r>
      <w:r w:rsidRPr="00617B29">
        <w:rPr>
          <w:color w:val="000000"/>
          <w:szCs w:val="28"/>
        </w:rPr>
        <w:tab/>
        <w:t>The Commissioner must give to the Commission such information relating to the operations of the Commissioner under this Act as the Commission from time to time requires.</w:t>
      </w:r>
    </w:p>
    <w:p w:rsidR="00953A09" w:rsidRPr="00617B29" w:rsidRDefault="00953A09" w:rsidP="00953A09">
      <w:pPr>
        <w:pStyle w:val="ActHead5"/>
      </w:pPr>
      <w:bookmarkStart w:id="101" w:name="_Toc178773267"/>
      <w:r w:rsidRPr="00BA330F">
        <w:rPr>
          <w:rStyle w:val="CharSectno"/>
        </w:rPr>
        <w:t>1</w:t>
      </w:r>
      <w:r w:rsidR="00B71A51" w:rsidRPr="00BA330F">
        <w:rPr>
          <w:rStyle w:val="CharSectno"/>
        </w:rPr>
        <w:t>31</w:t>
      </w:r>
      <w:r w:rsidRPr="00617B29">
        <w:t xml:space="preserve">  </w:t>
      </w:r>
      <w:r w:rsidR="00B71A51" w:rsidRPr="00617B29">
        <w:t>Courts to ensure just terms</w:t>
      </w:r>
      <w:bookmarkEnd w:id="101"/>
    </w:p>
    <w:p w:rsidR="00B71A51" w:rsidRPr="00617B29" w:rsidRDefault="00B71A51" w:rsidP="00B71A51">
      <w:pPr>
        <w:pStyle w:val="subsection"/>
        <w:rPr>
          <w:color w:val="000000"/>
          <w:szCs w:val="28"/>
        </w:rPr>
      </w:pPr>
      <w:r w:rsidRPr="00617B29">
        <w:rPr>
          <w:color w:val="000000"/>
          <w:szCs w:val="28"/>
        </w:rPr>
        <w:tab/>
        <w:t>(1)</w:t>
      </w:r>
      <w:r w:rsidRPr="00617B29">
        <w:rPr>
          <w:color w:val="000000"/>
          <w:szCs w:val="28"/>
        </w:rPr>
        <w:tab/>
        <w:t>In any case where, but for this section, the application of any of the provisions of this Act would result in an acquisition of property from any person having been made otherwise than on just terms, the person is entitled to such compensation from the Commonwealth as is necessary to ensure that the acquisition is made on just terms.</w:t>
      </w:r>
    </w:p>
    <w:p w:rsidR="00B71A51" w:rsidRPr="00617B29" w:rsidRDefault="00B71A51" w:rsidP="00B71A51">
      <w:pPr>
        <w:pStyle w:val="subsection"/>
        <w:rPr>
          <w:color w:val="000000"/>
          <w:szCs w:val="28"/>
        </w:rPr>
      </w:pPr>
      <w:r w:rsidRPr="00617B29">
        <w:rPr>
          <w:color w:val="000000"/>
          <w:szCs w:val="28"/>
        </w:rPr>
        <w:tab/>
        <w:t>(2)</w:t>
      </w:r>
      <w:r w:rsidRPr="00617B29">
        <w:rPr>
          <w:color w:val="000000"/>
          <w:szCs w:val="28"/>
        </w:rPr>
        <w:tab/>
        <w:t xml:space="preserve">The Federal Court has jurisdiction with respect to matters arising under </w:t>
      </w:r>
      <w:r w:rsidR="00BA330F">
        <w:rPr>
          <w:color w:val="000000"/>
          <w:szCs w:val="28"/>
        </w:rPr>
        <w:t>subsection (</w:t>
      </w:r>
      <w:r w:rsidRPr="00617B29">
        <w:rPr>
          <w:color w:val="000000"/>
          <w:szCs w:val="28"/>
        </w:rPr>
        <w:t>1) and that jurisdiction is exclusive of the jurisdiction of all other courts, other than jurisdiction of the High Court under section 75 of the Constitution.</w:t>
      </w:r>
    </w:p>
    <w:p w:rsidR="00953A09" w:rsidRPr="00617B29" w:rsidRDefault="00953A09" w:rsidP="00953A09">
      <w:pPr>
        <w:pStyle w:val="ActHead5"/>
      </w:pPr>
      <w:bookmarkStart w:id="102" w:name="_Toc178773268"/>
      <w:r w:rsidRPr="00BA330F">
        <w:rPr>
          <w:rStyle w:val="CharSectno"/>
        </w:rPr>
        <w:t>1</w:t>
      </w:r>
      <w:r w:rsidR="00B71A51" w:rsidRPr="00BA330F">
        <w:rPr>
          <w:rStyle w:val="CharSectno"/>
        </w:rPr>
        <w:t>32</w:t>
      </w:r>
      <w:r w:rsidRPr="00617B29">
        <w:t xml:space="preserve">  </w:t>
      </w:r>
      <w:r w:rsidR="00B71A51" w:rsidRPr="00617B29">
        <w:t>Regulations</w:t>
      </w:r>
      <w:bookmarkEnd w:id="102"/>
    </w:p>
    <w:p w:rsidR="00B71A51" w:rsidRPr="00617B29" w:rsidRDefault="00B71A51" w:rsidP="00B71A51">
      <w:pPr>
        <w:pStyle w:val="subsection"/>
        <w:rPr>
          <w:color w:val="000000"/>
          <w:szCs w:val="28"/>
        </w:rPr>
      </w:pPr>
      <w:r w:rsidRPr="00617B29">
        <w:rPr>
          <w:color w:val="000000"/>
          <w:szCs w:val="28"/>
        </w:rPr>
        <w:tab/>
        <w:t>(1)</w:t>
      </w:r>
      <w:r w:rsidRPr="00617B29">
        <w:rPr>
          <w:color w:val="000000"/>
          <w:szCs w:val="28"/>
        </w:rPr>
        <w:tab/>
        <w:t>The Governor</w:t>
      </w:r>
      <w:r w:rsidR="00BA330F">
        <w:rPr>
          <w:color w:val="000000"/>
          <w:szCs w:val="28"/>
        </w:rPr>
        <w:noBreakHyphen/>
      </w:r>
      <w:r w:rsidRPr="00617B29">
        <w:rPr>
          <w:color w:val="000000"/>
          <w:szCs w:val="28"/>
        </w:rPr>
        <w:t>General may make regulations prescribing matters:</w:t>
      </w:r>
    </w:p>
    <w:p w:rsidR="00B71A51" w:rsidRPr="00617B29" w:rsidRDefault="00B71A51" w:rsidP="00B71A51">
      <w:pPr>
        <w:pStyle w:val="paragraph"/>
      </w:pPr>
      <w:r w:rsidRPr="00617B29">
        <w:tab/>
        <w:t>(a)</w:t>
      </w:r>
      <w:r w:rsidRPr="00617B29">
        <w:tab/>
        <w:t>required or permitted by this Act to be prescribed; or</w:t>
      </w:r>
    </w:p>
    <w:p w:rsidR="00B71A51" w:rsidRPr="00617B29" w:rsidRDefault="00B71A51" w:rsidP="00B71A51">
      <w:pPr>
        <w:pStyle w:val="paragraph"/>
      </w:pPr>
      <w:r w:rsidRPr="00617B29">
        <w:tab/>
        <w:t>(b)</w:t>
      </w:r>
      <w:r w:rsidRPr="00617B29">
        <w:tab/>
        <w:t>necessary or convenient to be prescribed for carrying out or giving effect to this Act.</w:t>
      </w:r>
    </w:p>
    <w:p w:rsidR="0039308F" w:rsidRPr="00617B29" w:rsidRDefault="0039308F" w:rsidP="0039308F">
      <w:pPr>
        <w:pStyle w:val="subsection"/>
      </w:pPr>
      <w:r w:rsidRPr="00617B29">
        <w:tab/>
        <w:t>(1A)</w:t>
      </w:r>
      <w:r w:rsidRPr="00617B29">
        <w:tab/>
        <w:t xml:space="preserve">Without limiting the generality of </w:t>
      </w:r>
      <w:r w:rsidR="00BA330F">
        <w:t>subsection (</w:t>
      </w:r>
      <w:r w:rsidRPr="00617B29">
        <w:t>1), the Governor</w:t>
      </w:r>
      <w:r w:rsidR="00BA330F">
        <w:noBreakHyphen/>
      </w:r>
      <w:r w:rsidRPr="00617B29">
        <w:t xml:space="preserve">General may make regulations for the purposes of </w:t>
      </w:r>
      <w:r w:rsidR="00BA330F">
        <w:t>subsection 5</w:t>
      </w:r>
      <w:r w:rsidRPr="00617B29">
        <w:t>5(1C) prescribing a body as a body that the Commission must consult in relation to all or specified kinds of public transportation services or facilities.</w:t>
      </w:r>
    </w:p>
    <w:p w:rsidR="00B71A51" w:rsidRPr="00617B29" w:rsidRDefault="00B71A51" w:rsidP="00B71A51">
      <w:pPr>
        <w:pStyle w:val="subsection"/>
        <w:rPr>
          <w:color w:val="000000"/>
          <w:szCs w:val="28"/>
        </w:rPr>
      </w:pPr>
      <w:r w:rsidRPr="00617B29">
        <w:rPr>
          <w:color w:val="000000"/>
          <w:szCs w:val="28"/>
        </w:rPr>
        <w:tab/>
        <w:t>(2)</w:t>
      </w:r>
      <w:r w:rsidRPr="00617B29">
        <w:rPr>
          <w:color w:val="000000"/>
          <w:szCs w:val="28"/>
        </w:rPr>
        <w:tab/>
        <w:t>Before making any regulations for the purposes of section 47, the Governor</w:t>
      </w:r>
      <w:r w:rsidR="00BA330F">
        <w:rPr>
          <w:color w:val="000000"/>
          <w:szCs w:val="28"/>
        </w:rPr>
        <w:noBreakHyphen/>
      </w:r>
      <w:r w:rsidRPr="00617B29">
        <w:rPr>
          <w:color w:val="000000"/>
          <w:szCs w:val="28"/>
        </w:rPr>
        <w:t>General is to take into consideration any comments made to the Minister by a Minister of a State or Territory who is responsible for matters relating to disability discrimination.</w:t>
      </w:r>
    </w:p>
    <w:p w:rsidR="008341DB" w:rsidRPr="00617B29" w:rsidRDefault="008341DB" w:rsidP="00617B29">
      <w:pPr>
        <w:sectPr w:rsidR="008341DB" w:rsidRPr="00617B29" w:rsidSect="00740034">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8341DB" w:rsidRPr="00617B29" w:rsidRDefault="008341DB" w:rsidP="008341DB">
      <w:pPr>
        <w:pStyle w:val="ENotesHeading1"/>
      </w:pPr>
      <w:bookmarkStart w:id="103" w:name="_Toc178773269"/>
      <w:r w:rsidRPr="00617B29">
        <w:lastRenderedPageBreak/>
        <w:t>Endnotes</w:t>
      </w:r>
      <w:bookmarkEnd w:id="103"/>
    </w:p>
    <w:p w:rsidR="003568D5" w:rsidRPr="00617B29" w:rsidRDefault="003568D5" w:rsidP="000C1D53">
      <w:pPr>
        <w:pStyle w:val="ENotesHeading2"/>
        <w:spacing w:line="240" w:lineRule="auto"/>
        <w:outlineLvl w:val="9"/>
      </w:pPr>
      <w:bookmarkStart w:id="104" w:name="_Toc178773270"/>
      <w:r w:rsidRPr="00617B29">
        <w:t>Endnote 1—About the endnotes</w:t>
      </w:r>
      <w:bookmarkEnd w:id="104"/>
    </w:p>
    <w:p w:rsidR="003568D5" w:rsidRPr="00617B29" w:rsidRDefault="003568D5" w:rsidP="000C1D53">
      <w:pPr>
        <w:spacing w:after="120"/>
      </w:pPr>
      <w:r w:rsidRPr="00617B29">
        <w:t>The endnotes provide information about this compilation and the compiled law.</w:t>
      </w:r>
    </w:p>
    <w:p w:rsidR="003568D5" w:rsidRPr="00617B29" w:rsidRDefault="003568D5" w:rsidP="000C1D53">
      <w:pPr>
        <w:spacing w:after="120"/>
      </w:pPr>
      <w:r w:rsidRPr="00617B29">
        <w:t>The following endnotes are included in every compilation:</w:t>
      </w:r>
    </w:p>
    <w:p w:rsidR="003568D5" w:rsidRPr="00617B29" w:rsidRDefault="003568D5" w:rsidP="000C1D53">
      <w:r w:rsidRPr="00617B29">
        <w:t>Endnote 1—About the endnotes</w:t>
      </w:r>
    </w:p>
    <w:p w:rsidR="003568D5" w:rsidRPr="00617B29" w:rsidRDefault="003568D5" w:rsidP="000C1D53">
      <w:r w:rsidRPr="00617B29">
        <w:t>Endnote 2—Abbreviation key</w:t>
      </w:r>
    </w:p>
    <w:p w:rsidR="003568D5" w:rsidRPr="00617B29" w:rsidRDefault="003568D5" w:rsidP="000C1D53">
      <w:r w:rsidRPr="00617B29">
        <w:t>Endnote 3—Legislation history</w:t>
      </w:r>
    </w:p>
    <w:p w:rsidR="003568D5" w:rsidRPr="00617B29" w:rsidRDefault="003568D5" w:rsidP="000C1D53">
      <w:pPr>
        <w:spacing w:after="120"/>
      </w:pPr>
      <w:r w:rsidRPr="00617B29">
        <w:t>Endnote 4—Amendment history</w:t>
      </w:r>
    </w:p>
    <w:p w:rsidR="003568D5" w:rsidRPr="00617B29" w:rsidRDefault="003568D5" w:rsidP="000C1D53">
      <w:r w:rsidRPr="00617B29">
        <w:rPr>
          <w:b/>
        </w:rPr>
        <w:t>Abbreviation key—Endnote 2</w:t>
      </w:r>
    </w:p>
    <w:p w:rsidR="003568D5" w:rsidRPr="00617B29" w:rsidRDefault="003568D5" w:rsidP="000C1D53">
      <w:pPr>
        <w:spacing w:after="120"/>
      </w:pPr>
      <w:r w:rsidRPr="00617B29">
        <w:t>The abbreviation key sets out abbreviations that may be used in the endnotes.</w:t>
      </w:r>
    </w:p>
    <w:p w:rsidR="003568D5" w:rsidRPr="00617B29" w:rsidRDefault="003568D5" w:rsidP="000C1D53">
      <w:pPr>
        <w:rPr>
          <w:b/>
        </w:rPr>
      </w:pPr>
      <w:r w:rsidRPr="00617B29">
        <w:rPr>
          <w:b/>
        </w:rPr>
        <w:t>Legislation history and amendment history—Endnotes 3 and 4</w:t>
      </w:r>
    </w:p>
    <w:p w:rsidR="003568D5" w:rsidRPr="00617B29" w:rsidRDefault="003568D5" w:rsidP="000C1D53">
      <w:pPr>
        <w:spacing w:after="120"/>
      </w:pPr>
      <w:r w:rsidRPr="00617B29">
        <w:t>Amending laws are annotated in the legislation history and amendment history.</w:t>
      </w:r>
    </w:p>
    <w:p w:rsidR="003568D5" w:rsidRPr="00617B29" w:rsidRDefault="003568D5" w:rsidP="000C1D53">
      <w:pPr>
        <w:spacing w:after="120"/>
      </w:pPr>
      <w:r w:rsidRPr="00617B2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568D5" w:rsidRPr="00617B29" w:rsidRDefault="003568D5" w:rsidP="000C1D53">
      <w:pPr>
        <w:spacing w:after="120"/>
      </w:pPr>
      <w:r w:rsidRPr="00617B2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568D5" w:rsidRPr="00617B29" w:rsidRDefault="003568D5" w:rsidP="000C1D53">
      <w:pPr>
        <w:rPr>
          <w:b/>
        </w:rPr>
      </w:pPr>
      <w:r w:rsidRPr="00617B29">
        <w:rPr>
          <w:b/>
        </w:rPr>
        <w:t>Editorial changes</w:t>
      </w:r>
    </w:p>
    <w:p w:rsidR="003568D5" w:rsidRPr="00617B29" w:rsidRDefault="003568D5" w:rsidP="000C1D53">
      <w:pPr>
        <w:spacing w:after="120"/>
      </w:pPr>
      <w:r w:rsidRPr="00617B29">
        <w:t xml:space="preserve">The </w:t>
      </w:r>
      <w:r w:rsidRPr="00617B29">
        <w:rPr>
          <w:i/>
        </w:rPr>
        <w:t>Legislation Act 2003</w:t>
      </w:r>
      <w:r w:rsidRPr="00617B2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568D5" w:rsidRPr="00617B29" w:rsidRDefault="003568D5" w:rsidP="000C1D53">
      <w:pPr>
        <w:spacing w:after="120"/>
      </w:pPr>
      <w:r w:rsidRPr="00617B29">
        <w:t>If the compilation includes editorial changes, the endnotes include a brief outline of the changes in general terms. Full details of any changes can be obtained from the Office of Parliamentary Counsel.</w:t>
      </w:r>
    </w:p>
    <w:p w:rsidR="003568D5" w:rsidRPr="00617B29" w:rsidRDefault="003568D5" w:rsidP="000C1D53">
      <w:pPr>
        <w:keepNext/>
      </w:pPr>
      <w:r w:rsidRPr="00617B29">
        <w:rPr>
          <w:b/>
        </w:rPr>
        <w:t>Misdescribed amendments</w:t>
      </w:r>
    </w:p>
    <w:p w:rsidR="003568D5" w:rsidRPr="00617B29" w:rsidRDefault="003568D5" w:rsidP="000C1D53">
      <w:pPr>
        <w:spacing w:after="120"/>
      </w:pPr>
      <w:r w:rsidRPr="00617B29">
        <w:t xml:space="preserve">A misdescribed amendment is an amendment that does not accurately describe how an amendment is to be made. If, despite the misdescription, the amendment </w:t>
      </w:r>
      <w:r w:rsidRPr="00617B29">
        <w:lastRenderedPageBreak/>
        <w:t xml:space="preserve">can be given effect as intended, then the misdescribed amendment can be incorporated through an editorial change made under </w:t>
      </w:r>
      <w:r w:rsidR="00BA330F">
        <w:t>section 1</w:t>
      </w:r>
      <w:r w:rsidRPr="00617B29">
        <w:t xml:space="preserve">5V of the </w:t>
      </w:r>
      <w:r w:rsidRPr="00617B29">
        <w:rPr>
          <w:i/>
        </w:rPr>
        <w:t>Legislation Act 2003</w:t>
      </w:r>
      <w:r w:rsidRPr="00617B29">
        <w:t>.</w:t>
      </w:r>
    </w:p>
    <w:p w:rsidR="003568D5" w:rsidRPr="00617B29" w:rsidRDefault="003568D5" w:rsidP="00BA330F">
      <w:pPr>
        <w:spacing w:before="120"/>
      </w:pPr>
      <w:r w:rsidRPr="00617B29">
        <w:t>If a misdescribed amendment cannot be given effect as intended, the amendment is not incorporated and “(md not incorp)” is added to the amendment history.</w:t>
      </w:r>
    </w:p>
    <w:p w:rsidR="00087345" w:rsidRPr="00617B29" w:rsidRDefault="00087345" w:rsidP="00BA330F">
      <w:pPr>
        <w:spacing w:before="120"/>
        <w:rPr>
          <w:rFonts w:cs="Times New Roman"/>
        </w:rPr>
      </w:pPr>
    </w:p>
    <w:p w:rsidR="003568D5" w:rsidRDefault="003568D5" w:rsidP="000C1D53">
      <w:pPr>
        <w:pStyle w:val="ENotesHeading2"/>
        <w:pageBreakBefore/>
        <w:spacing w:after="240"/>
        <w:outlineLvl w:val="9"/>
      </w:pPr>
      <w:bookmarkStart w:id="105" w:name="_Toc178773271"/>
      <w:r w:rsidRPr="00617B29">
        <w:lastRenderedPageBreak/>
        <w:t>Endnote 2—Abbreviation key</w:t>
      </w:r>
      <w:bookmarkEnd w:id="105"/>
    </w:p>
    <w:p w:rsidR="00BA330F" w:rsidRPr="00BA330F" w:rsidRDefault="00BA330F" w:rsidP="00BA330F">
      <w:pPr>
        <w:pStyle w:val="Tabletext"/>
      </w:pPr>
    </w:p>
    <w:tbl>
      <w:tblPr>
        <w:tblW w:w="7939" w:type="dxa"/>
        <w:tblInd w:w="108" w:type="dxa"/>
        <w:tblLayout w:type="fixed"/>
        <w:tblLook w:val="0000" w:firstRow="0" w:lastRow="0" w:firstColumn="0" w:lastColumn="0" w:noHBand="0" w:noVBand="0"/>
      </w:tblPr>
      <w:tblGrid>
        <w:gridCol w:w="4253"/>
        <w:gridCol w:w="3686"/>
      </w:tblGrid>
      <w:tr w:rsidR="003568D5" w:rsidRPr="00617B29" w:rsidTr="000C1D53">
        <w:tc>
          <w:tcPr>
            <w:tcW w:w="4253" w:type="dxa"/>
            <w:shd w:val="clear" w:color="auto" w:fill="auto"/>
          </w:tcPr>
          <w:p w:rsidR="003568D5" w:rsidRPr="00617B29" w:rsidRDefault="003568D5" w:rsidP="000C1D53">
            <w:pPr>
              <w:spacing w:before="60"/>
              <w:ind w:left="34"/>
              <w:rPr>
                <w:sz w:val="20"/>
              </w:rPr>
            </w:pPr>
            <w:r w:rsidRPr="00617B29">
              <w:rPr>
                <w:sz w:val="20"/>
              </w:rPr>
              <w:t>ad = added or inserted</w:t>
            </w:r>
          </w:p>
        </w:tc>
        <w:tc>
          <w:tcPr>
            <w:tcW w:w="3686" w:type="dxa"/>
            <w:shd w:val="clear" w:color="auto" w:fill="auto"/>
          </w:tcPr>
          <w:p w:rsidR="003568D5" w:rsidRPr="00617B29" w:rsidRDefault="003568D5" w:rsidP="000C1D53">
            <w:pPr>
              <w:spacing w:before="60"/>
              <w:ind w:left="34"/>
              <w:rPr>
                <w:sz w:val="20"/>
              </w:rPr>
            </w:pPr>
            <w:r w:rsidRPr="00617B29">
              <w:rPr>
                <w:sz w:val="20"/>
              </w:rPr>
              <w:t>o = order(s)</w:t>
            </w:r>
          </w:p>
        </w:tc>
      </w:tr>
      <w:tr w:rsidR="003568D5" w:rsidRPr="00617B29" w:rsidTr="000C1D53">
        <w:tc>
          <w:tcPr>
            <w:tcW w:w="4253" w:type="dxa"/>
            <w:shd w:val="clear" w:color="auto" w:fill="auto"/>
          </w:tcPr>
          <w:p w:rsidR="003568D5" w:rsidRPr="00617B29" w:rsidRDefault="003568D5" w:rsidP="000C1D53">
            <w:pPr>
              <w:spacing w:before="60"/>
              <w:ind w:left="34"/>
              <w:rPr>
                <w:sz w:val="20"/>
              </w:rPr>
            </w:pPr>
            <w:r w:rsidRPr="00617B29">
              <w:rPr>
                <w:sz w:val="20"/>
              </w:rPr>
              <w:t>am = amended</w:t>
            </w:r>
          </w:p>
        </w:tc>
        <w:tc>
          <w:tcPr>
            <w:tcW w:w="3686" w:type="dxa"/>
            <w:shd w:val="clear" w:color="auto" w:fill="auto"/>
          </w:tcPr>
          <w:p w:rsidR="003568D5" w:rsidRPr="00617B29" w:rsidRDefault="003568D5" w:rsidP="000C1D53">
            <w:pPr>
              <w:spacing w:before="60"/>
              <w:ind w:left="34"/>
              <w:rPr>
                <w:sz w:val="20"/>
              </w:rPr>
            </w:pPr>
            <w:r w:rsidRPr="00617B29">
              <w:rPr>
                <w:sz w:val="20"/>
              </w:rPr>
              <w:t>Ord = Ordinance</w:t>
            </w:r>
          </w:p>
        </w:tc>
      </w:tr>
      <w:tr w:rsidR="003568D5" w:rsidRPr="00617B29" w:rsidTr="000C1D53">
        <w:tc>
          <w:tcPr>
            <w:tcW w:w="4253" w:type="dxa"/>
            <w:shd w:val="clear" w:color="auto" w:fill="auto"/>
          </w:tcPr>
          <w:p w:rsidR="003568D5" w:rsidRPr="00617B29" w:rsidRDefault="003568D5" w:rsidP="000C1D53">
            <w:pPr>
              <w:spacing w:before="60"/>
              <w:ind w:left="34"/>
              <w:rPr>
                <w:sz w:val="20"/>
              </w:rPr>
            </w:pPr>
            <w:r w:rsidRPr="00617B29">
              <w:rPr>
                <w:sz w:val="20"/>
              </w:rPr>
              <w:t>amdt = amendment</w:t>
            </w:r>
          </w:p>
        </w:tc>
        <w:tc>
          <w:tcPr>
            <w:tcW w:w="3686" w:type="dxa"/>
            <w:shd w:val="clear" w:color="auto" w:fill="auto"/>
          </w:tcPr>
          <w:p w:rsidR="003568D5" w:rsidRPr="00617B29" w:rsidRDefault="003568D5" w:rsidP="000C1D53">
            <w:pPr>
              <w:spacing w:before="60"/>
              <w:ind w:left="34"/>
              <w:rPr>
                <w:sz w:val="20"/>
              </w:rPr>
            </w:pPr>
            <w:r w:rsidRPr="00617B29">
              <w:rPr>
                <w:sz w:val="20"/>
              </w:rPr>
              <w:t>orig = original</w:t>
            </w:r>
          </w:p>
        </w:tc>
      </w:tr>
      <w:tr w:rsidR="003568D5" w:rsidRPr="00617B29" w:rsidTr="000C1D53">
        <w:tc>
          <w:tcPr>
            <w:tcW w:w="4253" w:type="dxa"/>
            <w:shd w:val="clear" w:color="auto" w:fill="auto"/>
          </w:tcPr>
          <w:p w:rsidR="003568D5" w:rsidRPr="00617B29" w:rsidRDefault="003568D5" w:rsidP="000C1D53">
            <w:pPr>
              <w:spacing w:before="60"/>
              <w:ind w:left="34"/>
              <w:rPr>
                <w:sz w:val="20"/>
              </w:rPr>
            </w:pPr>
            <w:r w:rsidRPr="00617B29">
              <w:rPr>
                <w:sz w:val="20"/>
              </w:rPr>
              <w:t>c = clause(s)</w:t>
            </w:r>
          </w:p>
        </w:tc>
        <w:tc>
          <w:tcPr>
            <w:tcW w:w="3686" w:type="dxa"/>
            <w:shd w:val="clear" w:color="auto" w:fill="auto"/>
          </w:tcPr>
          <w:p w:rsidR="003568D5" w:rsidRPr="00617B29" w:rsidRDefault="003568D5" w:rsidP="000C1D53">
            <w:pPr>
              <w:spacing w:before="60"/>
              <w:ind w:left="34"/>
              <w:rPr>
                <w:sz w:val="20"/>
              </w:rPr>
            </w:pPr>
            <w:r w:rsidRPr="00617B29">
              <w:rPr>
                <w:sz w:val="20"/>
              </w:rPr>
              <w:t>par = paragraph(s)/subparagraph(s)</w:t>
            </w:r>
          </w:p>
        </w:tc>
      </w:tr>
      <w:tr w:rsidR="003568D5" w:rsidRPr="00617B29" w:rsidTr="000C1D53">
        <w:tc>
          <w:tcPr>
            <w:tcW w:w="4253" w:type="dxa"/>
            <w:shd w:val="clear" w:color="auto" w:fill="auto"/>
          </w:tcPr>
          <w:p w:rsidR="003568D5" w:rsidRPr="00617B29" w:rsidRDefault="003568D5" w:rsidP="000C1D53">
            <w:pPr>
              <w:spacing w:before="60"/>
              <w:ind w:left="34"/>
              <w:rPr>
                <w:sz w:val="20"/>
              </w:rPr>
            </w:pPr>
            <w:r w:rsidRPr="00617B29">
              <w:rPr>
                <w:sz w:val="20"/>
              </w:rPr>
              <w:t>C[x] = Compilation No. x</w:t>
            </w:r>
          </w:p>
        </w:tc>
        <w:tc>
          <w:tcPr>
            <w:tcW w:w="3686" w:type="dxa"/>
            <w:shd w:val="clear" w:color="auto" w:fill="auto"/>
          </w:tcPr>
          <w:p w:rsidR="003568D5" w:rsidRPr="00617B29" w:rsidRDefault="003568D5" w:rsidP="000C1D53">
            <w:pPr>
              <w:ind w:left="34" w:firstLine="249"/>
              <w:rPr>
                <w:sz w:val="20"/>
              </w:rPr>
            </w:pPr>
            <w:r w:rsidRPr="00617B29">
              <w:rPr>
                <w:sz w:val="20"/>
              </w:rPr>
              <w:t>/sub</w:t>
            </w:r>
            <w:r w:rsidR="00BA330F">
              <w:rPr>
                <w:sz w:val="20"/>
              </w:rPr>
              <w:noBreakHyphen/>
            </w:r>
            <w:r w:rsidRPr="00617B29">
              <w:rPr>
                <w:sz w:val="20"/>
              </w:rPr>
              <w:t>subparagraph(s)</w:t>
            </w:r>
          </w:p>
        </w:tc>
      </w:tr>
      <w:tr w:rsidR="003568D5" w:rsidRPr="00617B29" w:rsidTr="000C1D53">
        <w:tc>
          <w:tcPr>
            <w:tcW w:w="4253" w:type="dxa"/>
            <w:shd w:val="clear" w:color="auto" w:fill="auto"/>
          </w:tcPr>
          <w:p w:rsidR="003568D5" w:rsidRPr="00617B29" w:rsidRDefault="003568D5" w:rsidP="000C1D53">
            <w:pPr>
              <w:spacing w:before="60"/>
              <w:ind w:left="34"/>
              <w:rPr>
                <w:sz w:val="20"/>
              </w:rPr>
            </w:pPr>
            <w:r w:rsidRPr="00617B29">
              <w:rPr>
                <w:sz w:val="20"/>
              </w:rPr>
              <w:t>Ch = Chapter(s)</w:t>
            </w:r>
          </w:p>
        </w:tc>
        <w:tc>
          <w:tcPr>
            <w:tcW w:w="3686" w:type="dxa"/>
            <w:shd w:val="clear" w:color="auto" w:fill="auto"/>
          </w:tcPr>
          <w:p w:rsidR="003568D5" w:rsidRPr="00617B29" w:rsidRDefault="003568D5" w:rsidP="000C1D53">
            <w:pPr>
              <w:spacing w:before="60"/>
              <w:ind w:left="34"/>
              <w:rPr>
                <w:sz w:val="20"/>
              </w:rPr>
            </w:pPr>
            <w:r w:rsidRPr="00617B29">
              <w:rPr>
                <w:sz w:val="20"/>
              </w:rPr>
              <w:t>pres = present</w:t>
            </w:r>
          </w:p>
        </w:tc>
      </w:tr>
      <w:tr w:rsidR="003568D5" w:rsidRPr="00617B29" w:rsidTr="000C1D53">
        <w:tc>
          <w:tcPr>
            <w:tcW w:w="4253" w:type="dxa"/>
            <w:shd w:val="clear" w:color="auto" w:fill="auto"/>
          </w:tcPr>
          <w:p w:rsidR="003568D5" w:rsidRPr="00617B29" w:rsidRDefault="003568D5" w:rsidP="000C1D53">
            <w:pPr>
              <w:spacing w:before="60"/>
              <w:ind w:left="34"/>
              <w:rPr>
                <w:sz w:val="20"/>
              </w:rPr>
            </w:pPr>
            <w:r w:rsidRPr="00617B29">
              <w:rPr>
                <w:sz w:val="20"/>
              </w:rPr>
              <w:t>def = definition(s)</w:t>
            </w:r>
          </w:p>
        </w:tc>
        <w:tc>
          <w:tcPr>
            <w:tcW w:w="3686" w:type="dxa"/>
            <w:shd w:val="clear" w:color="auto" w:fill="auto"/>
          </w:tcPr>
          <w:p w:rsidR="003568D5" w:rsidRPr="00617B29" w:rsidRDefault="003568D5" w:rsidP="000C1D53">
            <w:pPr>
              <w:spacing w:before="60"/>
              <w:ind w:left="34"/>
              <w:rPr>
                <w:sz w:val="20"/>
              </w:rPr>
            </w:pPr>
            <w:r w:rsidRPr="00617B29">
              <w:rPr>
                <w:sz w:val="20"/>
              </w:rPr>
              <w:t>prev = previous</w:t>
            </w:r>
          </w:p>
        </w:tc>
      </w:tr>
      <w:tr w:rsidR="003568D5" w:rsidRPr="00617B29" w:rsidTr="000C1D53">
        <w:tc>
          <w:tcPr>
            <w:tcW w:w="4253" w:type="dxa"/>
            <w:shd w:val="clear" w:color="auto" w:fill="auto"/>
          </w:tcPr>
          <w:p w:rsidR="003568D5" w:rsidRPr="00617B29" w:rsidRDefault="003568D5" w:rsidP="000C1D53">
            <w:pPr>
              <w:spacing w:before="60"/>
              <w:ind w:left="34"/>
              <w:rPr>
                <w:sz w:val="20"/>
              </w:rPr>
            </w:pPr>
            <w:r w:rsidRPr="00617B29">
              <w:rPr>
                <w:sz w:val="20"/>
              </w:rPr>
              <w:t>Dict = Dictionary</w:t>
            </w:r>
          </w:p>
        </w:tc>
        <w:tc>
          <w:tcPr>
            <w:tcW w:w="3686" w:type="dxa"/>
            <w:shd w:val="clear" w:color="auto" w:fill="auto"/>
          </w:tcPr>
          <w:p w:rsidR="003568D5" w:rsidRPr="00617B29" w:rsidRDefault="003568D5" w:rsidP="000C1D53">
            <w:pPr>
              <w:spacing w:before="60"/>
              <w:ind w:left="34"/>
              <w:rPr>
                <w:sz w:val="20"/>
              </w:rPr>
            </w:pPr>
            <w:r w:rsidRPr="00617B29">
              <w:rPr>
                <w:sz w:val="20"/>
              </w:rPr>
              <w:t>(prev…) = previously</w:t>
            </w:r>
          </w:p>
        </w:tc>
      </w:tr>
      <w:tr w:rsidR="003568D5" w:rsidRPr="00617B29" w:rsidTr="000C1D53">
        <w:tc>
          <w:tcPr>
            <w:tcW w:w="4253" w:type="dxa"/>
            <w:shd w:val="clear" w:color="auto" w:fill="auto"/>
          </w:tcPr>
          <w:p w:rsidR="003568D5" w:rsidRPr="00617B29" w:rsidRDefault="003568D5" w:rsidP="000C1D53">
            <w:pPr>
              <w:spacing w:before="60"/>
              <w:ind w:left="34"/>
              <w:rPr>
                <w:sz w:val="20"/>
              </w:rPr>
            </w:pPr>
            <w:r w:rsidRPr="00617B29">
              <w:rPr>
                <w:sz w:val="20"/>
              </w:rPr>
              <w:t>disallowed = disallowed by Parliament</w:t>
            </w:r>
          </w:p>
        </w:tc>
        <w:tc>
          <w:tcPr>
            <w:tcW w:w="3686" w:type="dxa"/>
            <w:shd w:val="clear" w:color="auto" w:fill="auto"/>
          </w:tcPr>
          <w:p w:rsidR="003568D5" w:rsidRPr="00617B29" w:rsidRDefault="003568D5" w:rsidP="000C1D53">
            <w:pPr>
              <w:spacing w:before="60"/>
              <w:ind w:left="34"/>
              <w:rPr>
                <w:sz w:val="20"/>
              </w:rPr>
            </w:pPr>
            <w:r w:rsidRPr="00617B29">
              <w:rPr>
                <w:sz w:val="20"/>
              </w:rPr>
              <w:t>Pt = Part(s)</w:t>
            </w:r>
          </w:p>
        </w:tc>
      </w:tr>
      <w:tr w:rsidR="003568D5" w:rsidRPr="00617B29" w:rsidTr="000C1D53">
        <w:tc>
          <w:tcPr>
            <w:tcW w:w="4253" w:type="dxa"/>
            <w:shd w:val="clear" w:color="auto" w:fill="auto"/>
          </w:tcPr>
          <w:p w:rsidR="003568D5" w:rsidRPr="00617B29" w:rsidRDefault="003568D5" w:rsidP="000C1D53">
            <w:pPr>
              <w:spacing w:before="60"/>
              <w:ind w:left="34"/>
              <w:rPr>
                <w:sz w:val="20"/>
              </w:rPr>
            </w:pPr>
            <w:r w:rsidRPr="00617B29">
              <w:rPr>
                <w:sz w:val="20"/>
              </w:rPr>
              <w:t>Div = Division(s)</w:t>
            </w:r>
          </w:p>
        </w:tc>
        <w:tc>
          <w:tcPr>
            <w:tcW w:w="3686" w:type="dxa"/>
            <w:shd w:val="clear" w:color="auto" w:fill="auto"/>
          </w:tcPr>
          <w:p w:rsidR="003568D5" w:rsidRPr="00617B29" w:rsidRDefault="003568D5" w:rsidP="000C1D53">
            <w:pPr>
              <w:spacing w:before="60"/>
              <w:ind w:left="34"/>
              <w:rPr>
                <w:sz w:val="20"/>
              </w:rPr>
            </w:pPr>
            <w:r w:rsidRPr="00617B29">
              <w:rPr>
                <w:sz w:val="20"/>
              </w:rPr>
              <w:t>r = regulation(s)/rule(s)</w:t>
            </w:r>
          </w:p>
        </w:tc>
      </w:tr>
      <w:tr w:rsidR="003568D5" w:rsidRPr="00617B29" w:rsidTr="000C1D53">
        <w:tc>
          <w:tcPr>
            <w:tcW w:w="4253" w:type="dxa"/>
            <w:shd w:val="clear" w:color="auto" w:fill="auto"/>
          </w:tcPr>
          <w:p w:rsidR="003568D5" w:rsidRPr="00617B29" w:rsidRDefault="003568D5" w:rsidP="000C1D53">
            <w:pPr>
              <w:spacing w:before="60"/>
              <w:ind w:left="34"/>
              <w:rPr>
                <w:sz w:val="20"/>
              </w:rPr>
            </w:pPr>
            <w:r w:rsidRPr="00617B29">
              <w:rPr>
                <w:sz w:val="20"/>
              </w:rPr>
              <w:t>ed = editorial change</w:t>
            </w:r>
          </w:p>
        </w:tc>
        <w:tc>
          <w:tcPr>
            <w:tcW w:w="3686" w:type="dxa"/>
            <w:shd w:val="clear" w:color="auto" w:fill="auto"/>
          </w:tcPr>
          <w:p w:rsidR="003568D5" w:rsidRPr="00617B29" w:rsidRDefault="003568D5" w:rsidP="000C1D53">
            <w:pPr>
              <w:spacing w:before="60"/>
              <w:ind w:left="34"/>
              <w:rPr>
                <w:sz w:val="20"/>
              </w:rPr>
            </w:pPr>
            <w:r w:rsidRPr="00617B29">
              <w:rPr>
                <w:sz w:val="20"/>
              </w:rPr>
              <w:t>reloc = relocated</w:t>
            </w:r>
          </w:p>
        </w:tc>
      </w:tr>
      <w:tr w:rsidR="003568D5" w:rsidRPr="00617B29" w:rsidTr="000C1D53">
        <w:tc>
          <w:tcPr>
            <w:tcW w:w="4253" w:type="dxa"/>
            <w:shd w:val="clear" w:color="auto" w:fill="auto"/>
          </w:tcPr>
          <w:p w:rsidR="003568D5" w:rsidRPr="00617B29" w:rsidRDefault="003568D5" w:rsidP="000C1D53">
            <w:pPr>
              <w:spacing w:before="60"/>
              <w:ind w:left="34"/>
              <w:rPr>
                <w:sz w:val="20"/>
              </w:rPr>
            </w:pPr>
            <w:r w:rsidRPr="00617B29">
              <w:rPr>
                <w:sz w:val="20"/>
              </w:rPr>
              <w:t>exp = expires/expired or ceases/ceased to have</w:t>
            </w:r>
          </w:p>
        </w:tc>
        <w:tc>
          <w:tcPr>
            <w:tcW w:w="3686" w:type="dxa"/>
            <w:shd w:val="clear" w:color="auto" w:fill="auto"/>
          </w:tcPr>
          <w:p w:rsidR="003568D5" w:rsidRPr="00617B29" w:rsidRDefault="003568D5" w:rsidP="000C1D53">
            <w:pPr>
              <w:spacing w:before="60"/>
              <w:ind w:left="34"/>
              <w:rPr>
                <w:sz w:val="20"/>
              </w:rPr>
            </w:pPr>
            <w:r w:rsidRPr="00617B29">
              <w:rPr>
                <w:sz w:val="20"/>
              </w:rPr>
              <w:t>renum = renumbered</w:t>
            </w:r>
          </w:p>
        </w:tc>
      </w:tr>
      <w:tr w:rsidR="003568D5" w:rsidRPr="00617B29" w:rsidTr="000C1D53">
        <w:tc>
          <w:tcPr>
            <w:tcW w:w="4253" w:type="dxa"/>
            <w:shd w:val="clear" w:color="auto" w:fill="auto"/>
          </w:tcPr>
          <w:p w:rsidR="003568D5" w:rsidRPr="00617B29" w:rsidRDefault="003568D5" w:rsidP="000C1D53">
            <w:pPr>
              <w:ind w:left="34" w:firstLine="249"/>
              <w:rPr>
                <w:sz w:val="20"/>
              </w:rPr>
            </w:pPr>
            <w:r w:rsidRPr="00617B29">
              <w:rPr>
                <w:sz w:val="20"/>
              </w:rPr>
              <w:t>effect</w:t>
            </w:r>
          </w:p>
        </w:tc>
        <w:tc>
          <w:tcPr>
            <w:tcW w:w="3686" w:type="dxa"/>
            <w:shd w:val="clear" w:color="auto" w:fill="auto"/>
          </w:tcPr>
          <w:p w:rsidR="003568D5" w:rsidRPr="00617B29" w:rsidRDefault="003568D5" w:rsidP="000C1D53">
            <w:pPr>
              <w:spacing w:before="60"/>
              <w:ind w:left="34"/>
              <w:rPr>
                <w:sz w:val="20"/>
              </w:rPr>
            </w:pPr>
            <w:r w:rsidRPr="00617B29">
              <w:rPr>
                <w:sz w:val="20"/>
              </w:rPr>
              <w:t>rep = repealed</w:t>
            </w:r>
          </w:p>
        </w:tc>
      </w:tr>
      <w:tr w:rsidR="003568D5" w:rsidRPr="00617B29" w:rsidTr="000C1D53">
        <w:tc>
          <w:tcPr>
            <w:tcW w:w="4253" w:type="dxa"/>
            <w:shd w:val="clear" w:color="auto" w:fill="auto"/>
          </w:tcPr>
          <w:p w:rsidR="003568D5" w:rsidRPr="00617B29" w:rsidRDefault="003568D5" w:rsidP="000C1D53">
            <w:pPr>
              <w:spacing w:before="60"/>
              <w:ind w:left="34"/>
              <w:rPr>
                <w:sz w:val="20"/>
              </w:rPr>
            </w:pPr>
            <w:r w:rsidRPr="00617B29">
              <w:rPr>
                <w:sz w:val="20"/>
              </w:rPr>
              <w:t>F = Federal Register of Legislation</w:t>
            </w:r>
          </w:p>
        </w:tc>
        <w:tc>
          <w:tcPr>
            <w:tcW w:w="3686" w:type="dxa"/>
            <w:shd w:val="clear" w:color="auto" w:fill="auto"/>
          </w:tcPr>
          <w:p w:rsidR="003568D5" w:rsidRPr="00617B29" w:rsidRDefault="003568D5" w:rsidP="000C1D53">
            <w:pPr>
              <w:spacing w:before="60"/>
              <w:ind w:left="34"/>
              <w:rPr>
                <w:sz w:val="20"/>
              </w:rPr>
            </w:pPr>
            <w:r w:rsidRPr="00617B29">
              <w:rPr>
                <w:sz w:val="20"/>
              </w:rPr>
              <w:t>rs = repealed and substituted</w:t>
            </w:r>
          </w:p>
        </w:tc>
      </w:tr>
      <w:tr w:rsidR="003568D5" w:rsidRPr="00617B29" w:rsidTr="000C1D53">
        <w:tc>
          <w:tcPr>
            <w:tcW w:w="4253" w:type="dxa"/>
            <w:shd w:val="clear" w:color="auto" w:fill="auto"/>
          </w:tcPr>
          <w:p w:rsidR="003568D5" w:rsidRPr="00617B29" w:rsidRDefault="003568D5" w:rsidP="000C1D53">
            <w:pPr>
              <w:spacing w:before="60"/>
              <w:ind w:left="34"/>
              <w:rPr>
                <w:sz w:val="20"/>
              </w:rPr>
            </w:pPr>
            <w:r w:rsidRPr="00617B29">
              <w:rPr>
                <w:sz w:val="20"/>
              </w:rPr>
              <w:t>gaz = gazette</w:t>
            </w:r>
          </w:p>
        </w:tc>
        <w:tc>
          <w:tcPr>
            <w:tcW w:w="3686" w:type="dxa"/>
            <w:shd w:val="clear" w:color="auto" w:fill="auto"/>
          </w:tcPr>
          <w:p w:rsidR="003568D5" w:rsidRPr="00617B29" w:rsidRDefault="003568D5" w:rsidP="000C1D53">
            <w:pPr>
              <w:spacing w:before="60"/>
              <w:ind w:left="34"/>
              <w:rPr>
                <w:sz w:val="20"/>
              </w:rPr>
            </w:pPr>
            <w:r w:rsidRPr="00617B29">
              <w:rPr>
                <w:sz w:val="20"/>
              </w:rPr>
              <w:t>s = section(s)/subsection(s)</w:t>
            </w:r>
          </w:p>
        </w:tc>
      </w:tr>
      <w:tr w:rsidR="003568D5" w:rsidRPr="00617B29" w:rsidTr="000C1D53">
        <w:tc>
          <w:tcPr>
            <w:tcW w:w="4253" w:type="dxa"/>
            <w:shd w:val="clear" w:color="auto" w:fill="auto"/>
          </w:tcPr>
          <w:p w:rsidR="003568D5" w:rsidRPr="00617B29" w:rsidRDefault="003568D5" w:rsidP="000C1D53">
            <w:pPr>
              <w:spacing w:before="60"/>
              <w:ind w:left="34"/>
              <w:rPr>
                <w:sz w:val="20"/>
              </w:rPr>
            </w:pPr>
            <w:r w:rsidRPr="00617B29">
              <w:rPr>
                <w:sz w:val="20"/>
              </w:rPr>
              <w:t xml:space="preserve">LA = </w:t>
            </w:r>
            <w:r w:rsidRPr="00617B29">
              <w:rPr>
                <w:i/>
                <w:sz w:val="20"/>
              </w:rPr>
              <w:t>Legislation Act 2003</w:t>
            </w:r>
          </w:p>
        </w:tc>
        <w:tc>
          <w:tcPr>
            <w:tcW w:w="3686" w:type="dxa"/>
            <w:shd w:val="clear" w:color="auto" w:fill="auto"/>
          </w:tcPr>
          <w:p w:rsidR="003568D5" w:rsidRPr="00617B29" w:rsidRDefault="003568D5" w:rsidP="000C1D53">
            <w:pPr>
              <w:spacing w:before="60"/>
              <w:ind w:left="34"/>
              <w:rPr>
                <w:sz w:val="20"/>
              </w:rPr>
            </w:pPr>
            <w:r w:rsidRPr="00617B29">
              <w:rPr>
                <w:sz w:val="20"/>
              </w:rPr>
              <w:t>Sch = Schedule(s)</w:t>
            </w:r>
          </w:p>
        </w:tc>
      </w:tr>
      <w:tr w:rsidR="003568D5" w:rsidRPr="00617B29" w:rsidTr="000C1D53">
        <w:tc>
          <w:tcPr>
            <w:tcW w:w="4253" w:type="dxa"/>
            <w:shd w:val="clear" w:color="auto" w:fill="auto"/>
          </w:tcPr>
          <w:p w:rsidR="003568D5" w:rsidRPr="00617B29" w:rsidRDefault="003568D5" w:rsidP="000C1D53">
            <w:pPr>
              <w:spacing w:before="60"/>
              <w:ind w:left="34"/>
              <w:rPr>
                <w:sz w:val="20"/>
              </w:rPr>
            </w:pPr>
            <w:r w:rsidRPr="00617B29">
              <w:rPr>
                <w:sz w:val="20"/>
              </w:rPr>
              <w:t xml:space="preserve">LIA = </w:t>
            </w:r>
            <w:r w:rsidRPr="00617B29">
              <w:rPr>
                <w:i/>
                <w:sz w:val="20"/>
              </w:rPr>
              <w:t>Legislative Instruments Act 2003</w:t>
            </w:r>
          </w:p>
        </w:tc>
        <w:tc>
          <w:tcPr>
            <w:tcW w:w="3686" w:type="dxa"/>
            <w:shd w:val="clear" w:color="auto" w:fill="auto"/>
          </w:tcPr>
          <w:p w:rsidR="003568D5" w:rsidRPr="00617B29" w:rsidRDefault="003568D5" w:rsidP="000C1D53">
            <w:pPr>
              <w:spacing w:before="60"/>
              <w:ind w:left="34"/>
              <w:rPr>
                <w:sz w:val="20"/>
              </w:rPr>
            </w:pPr>
            <w:r w:rsidRPr="00617B29">
              <w:rPr>
                <w:sz w:val="20"/>
              </w:rPr>
              <w:t>Sdiv = Subdivision(s)</w:t>
            </w:r>
          </w:p>
        </w:tc>
      </w:tr>
      <w:tr w:rsidR="003568D5" w:rsidRPr="00617B29" w:rsidTr="000C1D53">
        <w:tc>
          <w:tcPr>
            <w:tcW w:w="4253" w:type="dxa"/>
            <w:shd w:val="clear" w:color="auto" w:fill="auto"/>
          </w:tcPr>
          <w:p w:rsidR="003568D5" w:rsidRPr="00617B29" w:rsidRDefault="003568D5" w:rsidP="000C1D53">
            <w:pPr>
              <w:spacing w:before="60"/>
              <w:ind w:left="34"/>
              <w:rPr>
                <w:sz w:val="20"/>
              </w:rPr>
            </w:pPr>
            <w:r w:rsidRPr="00617B29">
              <w:rPr>
                <w:sz w:val="20"/>
              </w:rPr>
              <w:t>(md) = misdescribed amendment can be given</w:t>
            </w:r>
          </w:p>
        </w:tc>
        <w:tc>
          <w:tcPr>
            <w:tcW w:w="3686" w:type="dxa"/>
            <w:shd w:val="clear" w:color="auto" w:fill="auto"/>
          </w:tcPr>
          <w:p w:rsidR="003568D5" w:rsidRPr="00617B29" w:rsidRDefault="003568D5" w:rsidP="000C1D53">
            <w:pPr>
              <w:spacing w:before="60"/>
              <w:ind w:left="34"/>
              <w:rPr>
                <w:sz w:val="20"/>
              </w:rPr>
            </w:pPr>
            <w:r w:rsidRPr="00617B29">
              <w:rPr>
                <w:sz w:val="20"/>
              </w:rPr>
              <w:t>SLI = Select Legislative Instrument</w:t>
            </w:r>
          </w:p>
        </w:tc>
      </w:tr>
      <w:tr w:rsidR="003568D5" w:rsidRPr="00617B29" w:rsidTr="000C1D53">
        <w:tc>
          <w:tcPr>
            <w:tcW w:w="4253" w:type="dxa"/>
            <w:shd w:val="clear" w:color="auto" w:fill="auto"/>
          </w:tcPr>
          <w:p w:rsidR="003568D5" w:rsidRPr="00617B29" w:rsidRDefault="003568D5" w:rsidP="000C1D53">
            <w:pPr>
              <w:ind w:left="34" w:firstLine="249"/>
              <w:rPr>
                <w:sz w:val="20"/>
              </w:rPr>
            </w:pPr>
            <w:r w:rsidRPr="00617B29">
              <w:rPr>
                <w:sz w:val="20"/>
              </w:rPr>
              <w:t>effect</w:t>
            </w:r>
          </w:p>
        </w:tc>
        <w:tc>
          <w:tcPr>
            <w:tcW w:w="3686" w:type="dxa"/>
            <w:shd w:val="clear" w:color="auto" w:fill="auto"/>
          </w:tcPr>
          <w:p w:rsidR="003568D5" w:rsidRPr="00617B29" w:rsidRDefault="003568D5" w:rsidP="000C1D53">
            <w:pPr>
              <w:spacing w:before="60"/>
              <w:ind w:left="34"/>
              <w:rPr>
                <w:sz w:val="20"/>
              </w:rPr>
            </w:pPr>
            <w:r w:rsidRPr="00617B29">
              <w:rPr>
                <w:sz w:val="20"/>
              </w:rPr>
              <w:t>SR = Statutory Rules</w:t>
            </w:r>
          </w:p>
        </w:tc>
      </w:tr>
      <w:tr w:rsidR="003568D5" w:rsidRPr="00617B29" w:rsidTr="000C1D53">
        <w:tc>
          <w:tcPr>
            <w:tcW w:w="4253" w:type="dxa"/>
            <w:shd w:val="clear" w:color="auto" w:fill="auto"/>
          </w:tcPr>
          <w:p w:rsidR="003568D5" w:rsidRPr="00617B29" w:rsidRDefault="003568D5" w:rsidP="000C1D53">
            <w:pPr>
              <w:spacing w:before="60"/>
              <w:ind w:left="34"/>
              <w:rPr>
                <w:sz w:val="20"/>
              </w:rPr>
            </w:pPr>
            <w:r w:rsidRPr="00617B29">
              <w:rPr>
                <w:sz w:val="20"/>
              </w:rPr>
              <w:t>(md not incorp) = misdescribed amendment</w:t>
            </w:r>
          </w:p>
        </w:tc>
        <w:tc>
          <w:tcPr>
            <w:tcW w:w="3686" w:type="dxa"/>
            <w:shd w:val="clear" w:color="auto" w:fill="auto"/>
          </w:tcPr>
          <w:p w:rsidR="003568D5" w:rsidRPr="00617B29" w:rsidRDefault="003568D5" w:rsidP="000C1D53">
            <w:pPr>
              <w:spacing w:before="60"/>
              <w:ind w:left="34"/>
              <w:rPr>
                <w:sz w:val="20"/>
              </w:rPr>
            </w:pPr>
            <w:r w:rsidRPr="00617B29">
              <w:rPr>
                <w:sz w:val="20"/>
              </w:rPr>
              <w:t>Sub</w:t>
            </w:r>
            <w:r w:rsidR="00BA330F">
              <w:rPr>
                <w:sz w:val="20"/>
              </w:rPr>
              <w:noBreakHyphen/>
            </w:r>
            <w:r w:rsidRPr="00617B29">
              <w:rPr>
                <w:sz w:val="20"/>
              </w:rPr>
              <w:t>Ch = Sub</w:t>
            </w:r>
            <w:r w:rsidR="00BA330F">
              <w:rPr>
                <w:sz w:val="20"/>
              </w:rPr>
              <w:noBreakHyphen/>
            </w:r>
            <w:r w:rsidRPr="00617B29">
              <w:rPr>
                <w:sz w:val="20"/>
              </w:rPr>
              <w:t>Chapter(s)</w:t>
            </w:r>
          </w:p>
        </w:tc>
      </w:tr>
      <w:tr w:rsidR="003568D5" w:rsidRPr="00617B29" w:rsidTr="000C1D53">
        <w:tc>
          <w:tcPr>
            <w:tcW w:w="4253" w:type="dxa"/>
            <w:shd w:val="clear" w:color="auto" w:fill="auto"/>
          </w:tcPr>
          <w:p w:rsidR="003568D5" w:rsidRPr="00617B29" w:rsidRDefault="003568D5" w:rsidP="000C1D53">
            <w:pPr>
              <w:ind w:left="34" w:firstLine="249"/>
              <w:rPr>
                <w:sz w:val="20"/>
              </w:rPr>
            </w:pPr>
            <w:r w:rsidRPr="00617B29">
              <w:rPr>
                <w:sz w:val="20"/>
              </w:rPr>
              <w:t>cannot be given effect</w:t>
            </w:r>
          </w:p>
        </w:tc>
        <w:tc>
          <w:tcPr>
            <w:tcW w:w="3686" w:type="dxa"/>
            <w:shd w:val="clear" w:color="auto" w:fill="auto"/>
          </w:tcPr>
          <w:p w:rsidR="003568D5" w:rsidRPr="00617B29" w:rsidRDefault="003568D5" w:rsidP="000C1D53">
            <w:pPr>
              <w:spacing w:before="60"/>
              <w:ind w:left="34"/>
              <w:rPr>
                <w:sz w:val="20"/>
              </w:rPr>
            </w:pPr>
            <w:r w:rsidRPr="00617B29">
              <w:rPr>
                <w:sz w:val="20"/>
              </w:rPr>
              <w:t>SubPt = Subpart(s)</w:t>
            </w:r>
          </w:p>
        </w:tc>
      </w:tr>
      <w:tr w:rsidR="003568D5" w:rsidRPr="00617B29" w:rsidTr="000C1D53">
        <w:tc>
          <w:tcPr>
            <w:tcW w:w="4253" w:type="dxa"/>
            <w:shd w:val="clear" w:color="auto" w:fill="auto"/>
          </w:tcPr>
          <w:p w:rsidR="003568D5" w:rsidRPr="00617B29" w:rsidRDefault="003568D5" w:rsidP="000C1D53">
            <w:pPr>
              <w:spacing w:before="60"/>
              <w:ind w:left="34"/>
              <w:rPr>
                <w:sz w:val="20"/>
              </w:rPr>
            </w:pPr>
            <w:r w:rsidRPr="00617B29">
              <w:rPr>
                <w:sz w:val="20"/>
              </w:rPr>
              <w:t>mod = modified/modification</w:t>
            </w:r>
          </w:p>
        </w:tc>
        <w:tc>
          <w:tcPr>
            <w:tcW w:w="3686" w:type="dxa"/>
            <w:shd w:val="clear" w:color="auto" w:fill="auto"/>
          </w:tcPr>
          <w:p w:rsidR="003568D5" w:rsidRPr="00617B29" w:rsidRDefault="003568D5" w:rsidP="000C1D53">
            <w:pPr>
              <w:spacing w:before="60"/>
              <w:ind w:left="34"/>
              <w:rPr>
                <w:sz w:val="20"/>
              </w:rPr>
            </w:pPr>
            <w:r w:rsidRPr="00617B29">
              <w:rPr>
                <w:sz w:val="20"/>
                <w:u w:val="single"/>
              </w:rPr>
              <w:t>underlining</w:t>
            </w:r>
            <w:r w:rsidRPr="00617B29">
              <w:rPr>
                <w:sz w:val="20"/>
              </w:rPr>
              <w:t xml:space="preserve"> = whole or part not</w:t>
            </w:r>
          </w:p>
        </w:tc>
      </w:tr>
      <w:tr w:rsidR="003568D5" w:rsidRPr="00617B29" w:rsidTr="000C1D53">
        <w:tc>
          <w:tcPr>
            <w:tcW w:w="4253" w:type="dxa"/>
            <w:shd w:val="clear" w:color="auto" w:fill="auto"/>
          </w:tcPr>
          <w:p w:rsidR="003568D5" w:rsidRPr="00617B29" w:rsidRDefault="003568D5" w:rsidP="000C1D53">
            <w:pPr>
              <w:spacing w:before="60"/>
              <w:ind w:left="34"/>
              <w:rPr>
                <w:sz w:val="20"/>
              </w:rPr>
            </w:pPr>
            <w:r w:rsidRPr="00617B29">
              <w:rPr>
                <w:sz w:val="20"/>
              </w:rPr>
              <w:t>No. = Number(s)</w:t>
            </w:r>
          </w:p>
        </w:tc>
        <w:tc>
          <w:tcPr>
            <w:tcW w:w="3686" w:type="dxa"/>
            <w:shd w:val="clear" w:color="auto" w:fill="auto"/>
          </w:tcPr>
          <w:p w:rsidR="003568D5" w:rsidRPr="00617B29" w:rsidRDefault="003568D5" w:rsidP="000C1D53">
            <w:pPr>
              <w:ind w:left="34" w:firstLine="249"/>
              <w:rPr>
                <w:sz w:val="20"/>
              </w:rPr>
            </w:pPr>
            <w:r w:rsidRPr="00617B29">
              <w:rPr>
                <w:sz w:val="20"/>
              </w:rPr>
              <w:t>commenced or to be commenced</w:t>
            </w:r>
          </w:p>
        </w:tc>
      </w:tr>
    </w:tbl>
    <w:p w:rsidR="008341DB" w:rsidRPr="00617B29" w:rsidRDefault="008341DB" w:rsidP="00BA330F">
      <w:pPr>
        <w:pStyle w:val="Tabletext"/>
      </w:pPr>
    </w:p>
    <w:p w:rsidR="008341DB" w:rsidRPr="00617B29" w:rsidRDefault="008341DB" w:rsidP="008341DB">
      <w:pPr>
        <w:pStyle w:val="ENotesHeading2"/>
        <w:pageBreakBefore/>
      </w:pPr>
      <w:bookmarkStart w:id="106" w:name="_Toc178773272"/>
      <w:r w:rsidRPr="00617B29">
        <w:lastRenderedPageBreak/>
        <w:t>Endnote 3—Legislation history</w:t>
      </w:r>
      <w:bookmarkEnd w:id="106"/>
    </w:p>
    <w:p w:rsidR="008341DB" w:rsidRPr="00617B29" w:rsidRDefault="008341DB" w:rsidP="008341DB">
      <w:pPr>
        <w:pStyle w:val="Tabletext"/>
      </w:pPr>
    </w:p>
    <w:tbl>
      <w:tblPr>
        <w:tblW w:w="723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557"/>
      </w:tblGrid>
      <w:tr w:rsidR="008341DB" w:rsidRPr="00617B29" w:rsidTr="000C1300">
        <w:trPr>
          <w:cantSplit/>
          <w:tblHeader/>
        </w:trPr>
        <w:tc>
          <w:tcPr>
            <w:tcW w:w="1843" w:type="dxa"/>
            <w:tcBorders>
              <w:top w:val="single" w:sz="12" w:space="0" w:color="auto"/>
              <w:bottom w:val="single" w:sz="12" w:space="0" w:color="auto"/>
            </w:tcBorders>
            <w:shd w:val="clear" w:color="auto" w:fill="auto"/>
          </w:tcPr>
          <w:p w:rsidR="008341DB" w:rsidRPr="00617B29" w:rsidRDefault="008341DB" w:rsidP="008341DB">
            <w:pPr>
              <w:pStyle w:val="ENoteTableHeading"/>
            </w:pPr>
            <w:r w:rsidRPr="00617B29">
              <w:t>Act</w:t>
            </w:r>
          </w:p>
        </w:tc>
        <w:tc>
          <w:tcPr>
            <w:tcW w:w="992" w:type="dxa"/>
            <w:tcBorders>
              <w:top w:val="single" w:sz="12" w:space="0" w:color="auto"/>
              <w:bottom w:val="single" w:sz="12" w:space="0" w:color="auto"/>
            </w:tcBorders>
            <w:shd w:val="clear" w:color="auto" w:fill="auto"/>
          </w:tcPr>
          <w:p w:rsidR="008341DB" w:rsidRPr="00617B29" w:rsidRDefault="008341DB" w:rsidP="008341DB">
            <w:pPr>
              <w:pStyle w:val="ENoteTableHeading"/>
            </w:pPr>
            <w:r w:rsidRPr="00617B29">
              <w:t>Number and year</w:t>
            </w:r>
          </w:p>
        </w:tc>
        <w:tc>
          <w:tcPr>
            <w:tcW w:w="993" w:type="dxa"/>
            <w:tcBorders>
              <w:top w:val="single" w:sz="12" w:space="0" w:color="auto"/>
              <w:bottom w:val="single" w:sz="12" w:space="0" w:color="auto"/>
            </w:tcBorders>
            <w:shd w:val="clear" w:color="auto" w:fill="auto"/>
          </w:tcPr>
          <w:p w:rsidR="008341DB" w:rsidRPr="00617B29" w:rsidRDefault="008341DB" w:rsidP="008341DB">
            <w:pPr>
              <w:pStyle w:val="ENoteTableHeading"/>
            </w:pPr>
            <w:r w:rsidRPr="00617B29">
              <w:t>Assent</w:t>
            </w:r>
          </w:p>
        </w:tc>
        <w:tc>
          <w:tcPr>
            <w:tcW w:w="1845" w:type="dxa"/>
            <w:tcBorders>
              <w:top w:val="single" w:sz="12" w:space="0" w:color="auto"/>
              <w:bottom w:val="single" w:sz="12" w:space="0" w:color="auto"/>
            </w:tcBorders>
            <w:shd w:val="clear" w:color="auto" w:fill="auto"/>
          </w:tcPr>
          <w:p w:rsidR="008341DB" w:rsidRPr="00617B29" w:rsidRDefault="008341DB" w:rsidP="008341DB">
            <w:pPr>
              <w:pStyle w:val="ENoteTableHeading"/>
            </w:pPr>
            <w:r w:rsidRPr="00617B29">
              <w:t>Commencement</w:t>
            </w:r>
          </w:p>
        </w:tc>
        <w:tc>
          <w:tcPr>
            <w:tcW w:w="1557" w:type="dxa"/>
            <w:tcBorders>
              <w:top w:val="single" w:sz="12" w:space="0" w:color="auto"/>
              <w:bottom w:val="single" w:sz="12" w:space="0" w:color="auto"/>
            </w:tcBorders>
            <w:shd w:val="clear" w:color="auto" w:fill="auto"/>
          </w:tcPr>
          <w:p w:rsidR="008341DB" w:rsidRPr="00617B29" w:rsidRDefault="008341DB" w:rsidP="008341DB">
            <w:pPr>
              <w:pStyle w:val="ENoteTableHeading"/>
            </w:pPr>
            <w:r w:rsidRPr="00617B29">
              <w:t>Application, saving and transitional provisions</w:t>
            </w:r>
          </w:p>
        </w:tc>
      </w:tr>
      <w:tr w:rsidR="008341DB" w:rsidRPr="00617B29" w:rsidTr="000C1300">
        <w:trPr>
          <w:cantSplit/>
        </w:trPr>
        <w:tc>
          <w:tcPr>
            <w:tcW w:w="1843" w:type="dxa"/>
            <w:tcBorders>
              <w:top w:val="single" w:sz="12" w:space="0" w:color="auto"/>
              <w:bottom w:val="single" w:sz="4" w:space="0" w:color="auto"/>
            </w:tcBorders>
            <w:shd w:val="clear" w:color="auto" w:fill="auto"/>
          </w:tcPr>
          <w:p w:rsidR="008341DB" w:rsidRPr="00617B29" w:rsidRDefault="004D393F" w:rsidP="008341DB">
            <w:pPr>
              <w:pStyle w:val="ENoteTableText"/>
            </w:pPr>
            <w:r w:rsidRPr="00617B29">
              <w:t>Disability Discrimination Act 1992</w:t>
            </w:r>
          </w:p>
        </w:tc>
        <w:tc>
          <w:tcPr>
            <w:tcW w:w="992" w:type="dxa"/>
            <w:tcBorders>
              <w:top w:val="single" w:sz="12" w:space="0" w:color="auto"/>
              <w:bottom w:val="single" w:sz="4" w:space="0" w:color="auto"/>
            </w:tcBorders>
            <w:shd w:val="clear" w:color="auto" w:fill="auto"/>
          </w:tcPr>
          <w:p w:rsidR="008341DB" w:rsidRPr="00617B29" w:rsidRDefault="004D393F" w:rsidP="008341DB">
            <w:pPr>
              <w:pStyle w:val="ENoteTableText"/>
            </w:pPr>
            <w:r w:rsidRPr="00617B29">
              <w:t>135, 1992</w:t>
            </w:r>
          </w:p>
        </w:tc>
        <w:tc>
          <w:tcPr>
            <w:tcW w:w="993" w:type="dxa"/>
            <w:tcBorders>
              <w:top w:val="single" w:sz="12" w:space="0" w:color="auto"/>
              <w:bottom w:val="single" w:sz="4" w:space="0" w:color="auto"/>
            </w:tcBorders>
            <w:shd w:val="clear" w:color="auto" w:fill="auto"/>
          </w:tcPr>
          <w:p w:rsidR="008341DB" w:rsidRPr="00617B29" w:rsidRDefault="004D393F" w:rsidP="008341DB">
            <w:pPr>
              <w:pStyle w:val="ENoteTableText"/>
            </w:pPr>
            <w:r w:rsidRPr="00617B29">
              <w:t>5 Nov 1992</w:t>
            </w:r>
          </w:p>
        </w:tc>
        <w:tc>
          <w:tcPr>
            <w:tcW w:w="1845" w:type="dxa"/>
            <w:tcBorders>
              <w:top w:val="single" w:sz="12" w:space="0" w:color="auto"/>
              <w:bottom w:val="single" w:sz="4" w:space="0" w:color="auto"/>
            </w:tcBorders>
            <w:shd w:val="clear" w:color="auto" w:fill="auto"/>
          </w:tcPr>
          <w:p w:rsidR="008341DB" w:rsidRPr="00617B29" w:rsidRDefault="004D393F" w:rsidP="008341DB">
            <w:pPr>
              <w:pStyle w:val="ENoteTableText"/>
            </w:pPr>
            <w:r w:rsidRPr="00617B29">
              <w:t>s 1 and 2: 5 Nov 1992 (s 2(1))</w:t>
            </w:r>
            <w:r w:rsidRPr="00617B29">
              <w:br/>
              <w:t>s 3</w:t>
            </w:r>
            <w:r w:rsidR="00D136F7" w:rsidRPr="00617B29">
              <w:rPr>
                <w:color w:val="000000"/>
                <w:szCs w:val="16"/>
                <w:shd w:val="clear" w:color="auto" w:fill="FFFFFF"/>
              </w:rPr>
              <w:t>–</w:t>
            </w:r>
            <w:r w:rsidRPr="00617B29">
              <w:t>14, 59</w:t>
            </w:r>
            <w:r w:rsidR="00D136F7" w:rsidRPr="00617B29">
              <w:rPr>
                <w:color w:val="000000"/>
                <w:szCs w:val="16"/>
                <w:shd w:val="clear" w:color="auto" w:fill="FFFFFF"/>
              </w:rPr>
              <w:t>–</w:t>
            </w:r>
            <w:r w:rsidRPr="00617B29">
              <w:t>65, 67(1)(d)</w:t>
            </w:r>
            <w:r w:rsidR="00D136F7" w:rsidRPr="00617B29">
              <w:rPr>
                <w:color w:val="000000"/>
                <w:szCs w:val="16"/>
                <w:shd w:val="clear" w:color="auto" w:fill="FFFFFF"/>
              </w:rPr>
              <w:t>–</w:t>
            </w:r>
            <w:r w:rsidRPr="00617B29">
              <w:t>(m), 113</w:t>
            </w:r>
            <w:r w:rsidR="00D136F7" w:rsidRPr="00617B29">
              <w:rPr>
                <w:color w:val="000000"/>
                <w:szCs w:val="16"/>
                <w:shd w:val="clear" w:color="auto" w:fill="FFFFFF"/>
              </w:rPr>
              <w:t>–</w:t>
            </w:r>
            <w:r w:rsidRPr="00617B29">
              <w:t>120, 126, 127, 129 and 132: 26 Nov 1992 (s 2(</w:t>
            </w:r>
            <w:r w:rsidR="00087345" w:rsidRPr="00617B29">
              <w:t>2</w:t>
            </w:r>
            <w:r w:rsidRPr="00617B29">
              <w:t>) and gaz 1992, No S346)</w:t>
            </w:r>
            <w:r w:rsidRPr="00617B29">
              <w:br/>
              <w:t>Remainder: 1 Mar 1993 (s 2(</w:t>
            </w:r>
            <w:r w:rsidR="00087345" w:rsidRPr="00617B29">
              <w:t>2</w:t>
            </w:r>
            <w:r w:rsidRPr="00617B29">
              <w:t>) and gaz 1992, No S346)</w:t>
            </w:r>
          </w:p>
        </w:tc>
        <w:tc>
          <w:tcPr>
            <w:tcW w:w="1557" w:type="dxa"/>
            <w:tcBorders>
              <w:top w:val="single" w:sz="12" w:space="0" w:color="auto"/>
              <w:bottom w:val="single" w:sz="4" w:space="0" w:color="auto"/>
            </w:tcBorders>
            <w:shd w:val="clear" w:color="auto" w:fill="auto"/>
          </w:tcPr>
          <w:p w:rsidR="008341DB" w:rsidRPr="00617B29" w:rsidRDefault="008341DB" w:rsidP="008341DB">
            <w:pPr>
              <w:pStyle w:val="ENoteTableText"/>
            </w:pPr>
          </w:p>
        </w:tc>
      </w:tr>
      <w:tr w:rsidR="003D569D" w:rsidRPr="00617B29" w:rsidTr="000C1300">
        <w:trPr>
          <w:cantSplit/>
        </w:trPr>
        <w:tc>
          <w:tcPr>
            <w:tcW w:w="1843" w:type="dxa"/>
            <w:shd w:val="clear" w:color="auto" w:fill="auto"/>
          </w:tcPr>
          <w:p w:rsidR="003D569D" w:rsidRPr="00617B29" w:rsidRDefault="003D569D" w:rsidP="003D569D">
            <w:pPr>
              <w:pStyle w:val="ENoteTableText"/>
            </w:pPr>
            <w:r w:rsidRPr="00617B29">
              <w:t>Sex Discrimination and other Legislation Amendment Act 1992</w:t>
            </w:r>
          </w:p>
        </w:tc>
        <w:tc>
          <w:tcPr>
            <w:tcW w:w="992" w:type="dxa"/>
            <w:shd w:val="clear" w:color="auto" w:fill="auto"/>
          </w:tcPr>
          <w:p w:rsidR="003D569D" w:rsidRPr="00617B29" w:rsidRDefault="003D569D" w:rsidP="003D569D">
            <w:pPr>
              <w:pStyle w:val="ENoteTableText"/>
            </w:pPr>
            <w:r w:rsidRPr="00617B29">
              <w:t>179, 1992</w:t>
            </w:r>
          </w:p>
        </w:tc>
        <w:tc>
          <w:tcPr>
            <w:tcW w:w="993" w:type="dxa"/>
            <w:shd w:val="clear" w:color="auto" w:fill="auto"/>
          </w:tcPr>
          <w:p w:rsidR="003D569D" w:rsidRPr="00617B29" w:rsidRDefault="003D569D" w:rsidP="003D569D">
            <w:pPr>
              <w:pStyle w:val="ENoteTableText"/>
            </w:pPr>
            <w:r w:rsidRPr="00617B29">
              <w:t>16 Dec 1992</w:t>
            </w:r>
          </w:p>
        </w:tc>
        <w:tc>
          <w:tcPr>
            <w:tcW w:w="1845" w:type="dxa"/>
            <w:shd w:val="clear" w:color="auto" w:fill="auto"/>
          </w:tcPr>
          <w:p w:rsidR="003D569D" w:rsidRPr="00584230" w:rsidRDefault="003D569D" w:rsidP="003D569D">
            <w:pPr>
              <w:pStyle w:val="ENoteTableText"/>
            </w:pPr>
            <w:r w:rsidRPr="00584230">
              <w:t>s 4 and Sch (amdt to s 4): 13 Jan 1993 (s 2(1), (2)(a))</w:t>
            </w:r>
            <w:r w:rsidRPr="00584230">
              <w:br/>
              <w:t xml:space="preserve">Sch (remainder): </w:t>
            </w:r>
            <w:r w:rsidRPr="00D1609D">
              <w:t>1 Mar 1993 (s 2(2)(b))</w:t>
            </w:r>
          </w:p>
        </w:tc>
        <w:tc>
          <w:tcPr>
            <w:tcW w:w="1557" w:type="dxa"/>
            <w:shd w:val="clear" w:color="auto" w:fill="auto"/>
          </w:tcPr>
          <w:p w:rsidR="003D569D" w:rsidRPr="00617B29" w:rsidRDefault="003D569D" w:rsidP="003D569D">
            <w:pPr>
              <w:pStyle w:val="ENoteTableText"/>
            </w:pPr>
            <w:r w:rsidRPr="00617B29">
              <w:t>s 4</w:t>
            </w:r>
          </w:p>
        </w:tc>
      </w:tr>
      <w:tr w:rsidR="00B33A64" w:rsidRPr="00617B29" w:rsidTr="000C1300">
        <w:trPr>
          <w:cantSplit/>
        </w:trPr>
        <w:tc>
          <w:tcPr>
            <w:tcW w:w="1843" w:type="dxa"/>
            <w:shd w:val="clear" w:color="auto" w:fill="auto"/>
          </w:tcPr>
          <w:p w:rsidR="00B33A64" w:rsidRPr="00617B29" w:rsidRDefault="00B33A64" w:rsidP="008341DB">
            <w:pPr>
              <w:pStyle w:val="ENoteTableText"/>
            </w:pPr>
            <w:r w:rsidRPr="00617B29">
              <w:t>Law and Justice Legislation Amendment Act 1993</w:t>
            </w:r>
          </w:p>
        </w:tc>
        <w:tc>
          <w:tcPr>
            <w:tcW w:w="992" w:type="dxa"/>
            <w:shd w:val="clear" w:color="auto" w:fill="auto"/>
          </w:tcPr>
          <w:p w:rsidR="00B33A64" w:rsidRPr="00617B29" w:rsidRDefault="00B33A64" w:rsidP="008341DB">
            <w:pPr>
              <w:pStyle w:val="ENoteTableText"/>
            </w:pPr>
            <w:r w:rsidRPr="00617B29">
              <w:t>13, 1994</w:t>
            </w:r>
          </w:p>
        </w:tc>
        <w:tc>
          <w:tcPr>
            <w:tcW w:w="993" w:type="dxa"/>
            <w:shd w:val="clear" w:color="auto" w:fill="auto"/>
          </w:tcPr>
          <w:p w:rsidR="00B33A64" w:rsidRPr="00617B29" w:rsidRDefault="00B33A64" w:rsidP="008341DB">
            <w:pPr>
              <w:pStyle w:val="ENoteTableText"/>
            </w:pPr>
            <w:r w:rsidRPr="00617B29">
              <w:t>18 Jan 1994</w:t>
            </w:r>
          </w:p>
        </w:tc>
        <w:tc>
          <w:tcPr>
            <w:tcW w:w="1845" w:type="dxa"/>
            <w:shd w:val="clear" w:color="auto" w:fill="auto"/>
          </w:tcPr>
          <w:p w:rsidR="00B33A64" w:rsidRPr="00617B29" w:rsidRDefault="00B33A64" w:rsidP="008341DB">
            <w:pPr>
              <w:pStyle w:val="ENoteTableText"/>
            </w:pPr>
            <w:r w:rsidRPr="00617B29">
              <w:t>s 4</w:t>
            </w:r>
            <w:r w:rsidR="00696564" w:rsidRPr="00617B29">
              <w:t xml:space="preserve"> and</w:t>
            </w:r>
            <w:r w:rsidRPr="00617B29">
              <w:t xml:space="preserve"> 5: 18 Jan 1994 (s 2(1))</w:t>
            </w:r>
          </w:p>
        </w:tc>
        <w:tc>
          <w:tcPr>
            <w:tcW w:w="1557" w:type="dxa"/>
            <w:shd w:val="clear" w:color="auto" w:fill="auto"/>
          </w:tcPr>
          <w:p w:rsidR="00B33A64" w:rsidRPr="00617B29" w:rsidRDefault="00B33A64" w:rsidP="008341DB">
            <w:pPr>
              <w:pStyle w:val="ENoteTableText"/>
            </w:pPr>
            <w:r w:rsidRPr="00617B29">
              <w:t>s 4(2)</w:t>
            </w:r>
          </w:p>
        </w:tc>
      </w:tr>
      <w:tr w:rsidR="00944C9C" w:rsidRPr="00617B29" w:rsidTr="000C1300">
        <w:trPr>
          <w:cantSplit/>
        </w:trPr>
        <w:tc>
          <w:tcPr>
            <w:tcW w:w="1843" w:type="dxa"/>
            <w:shd w:val="clear" w:color="auto" w:fill="auto"/>
          </w:tcPr>
          <w:p w:rsidR="00944C9C" w:rsidRPr="00617B29" w:rsidRDefault="00944C9C" w:rsidP="008341DB">
            <w:pPr>
              <w:pStyle w:val="ENoteTableText"/>
            </w:pPr>
            <w:r w:rsidRPr="00617B29">
              <w:t>Veterans’ Affairs (1994</w:t>
            </w:r>
            <w:r w:rsidR="00BA330F">
              <w:noBreakHyphen/>
            </w:r>
            <w:r w:rsidRPr="00617B29">
              <w:t>95 Budget Measures) Legislation Amendment Act (No. 2) 1994</w:t>
            </w:r>
          </w:p>
        </w:tc>
        <w:tc>
          <w:tcPr>
            <w:tcW w:w="992" w:type="dxa"/>
            <w:shd w:val="clear" w:color="auto" w:fill="auto"/>
          </w:tcPr>
          <w:p w:rsidR="00944C9C" w:rsidRPr="00617B29" w:rsidRDefault="00944C9C" w:rsidP="008341DB">
            <w:pPr>
              <w:pStyle w:val="ENoteTableText"/>
            </w:pPr>
            <w:r w:rsidRPr="00617B29">
              <w:t>164, 1994</w:t>
            </w:r>
          </w:p>
        </w:tc>
        <w:tc>
          <w:tcPr>
            <w:tcW w:w="993" w:type="dxa"/>
            <w:shd w:val="clear" w:color="auto" w:fill="auto"/>
          </w:tcPr>
          <w:p w:rsidR="00944C9C" w:rsidRPr="00617B29" w:rsidRDefault="00944C9C" w:rsidP="008341DB">
            <w:pPr>
              <w:pStyle w:val="ENoteTableText"/>
            </w:pPr>
            <w:r w:rsidRPr="00617B29">
              <w:t>16 Dec 1994</w:t>
            </w:r>
          </w:p>
        </w:tc>
        <w:tc>
          <w:tcPr>
            <w:tcW w:w="1845" w:type="dxa"/>
            <w:shd w:val="clear" w:color="auto" w:fill="auto"/>
          </w:tcPr>
          <w:p w:rsidR="00944C9C" w:rsidRPr="00617B29" w:rsidRDefault="00944C9C" w:rsidP="008341DB">
            <w:pPr>
              <w:pStyle w:val="ENoteTableText"/>
            </w:pPr>
            <w:r w:rsidRPr="00617B29">
              <w:t xml:space="preserve">Sch 6: </w:t>
            </w:r>
            <w:r w:rsidR="00054178" w:rsidRPr="00617B29">
              <w:t>16 Dec 1994</w:t>
            </w:r>
            <w:r w:rsidR="00F37D00" w:rsidRPr="00617B29">
              <w:t xml:space="preserve"> (s 2(</w:t>
            </w:r>
            <w:r w:rsidR="00054178" w:rsidRPr="00617B29">
              <w:t>1</w:t>
            </w:r>
            <w:r w:rsidR="00F37D00" w:rsidRPr="00617B29">
              <w:t>))</w:t>
            </w:r>
          </w:p>
        </w:tc>
        <w:tc>
          <w:tcPr>
            <w:tcW w:w="1557" w:type="dxa"/>
            <w:shd w:val="clear" w:color="auto" w:fill="auto"/>
          </w:tcPr>
          <w:p w:rsidR="00944C9C" w:rsidRPr="00617B29" w:rsidRDefault="00944C9C" w:rsidP="008341DB">
            <w:pPr>
              <w:pStyle w:val="ENoteTableText"/>
            </w:pPr>
            <w:r w:rsidRPr="00617B29">
              <w:t>—</w:t>
            </w:r>
          </w:p>
        </w:tc>
      </w:tr>
      <w:tr w:rsidR="00CB2310" w:rsidRPr="00617B29" w:rsidTr="000C1300">
        <w:trPr>
          <w:cantSplit/>
        </w:trPr>
        <w:tc>
          <w:tcPr>
            <w:tcW w:w="1843" w:type="dxa"/>
            <w:shd w:val="clear" w:color="auto" w:fill="auto"/>
          </w:tcPr>
          <w:p w:rsidR="00CB2310" w:rsidRPr="00617B29" w:rsidRDefault="00CB2310" w:rsidP="008341DB">
            <w:pPr>
              <w:pStyle w:val="ENoteTableText"/>
            </w:pPr>
            <w:r w:rsidRPr="00617B29">
              <w:t>Human Rights Legislation Amendment Act 1995</w:t>
            </w:r>
          </w:p>
        </w:tc>
        <w:tc>
          <w:tcPr>
            <w:tcW w:w="992" w:type="dxa"/>
            <w:shd w:val="clear" w:color="auto" w:fill="auto"/>
          </w:tcPr>
          <w:p w:rsidR="00CB2310" w:rsidRPr="00617B29" w:rsidRDefault="00CB2310" w:rsidP="008341DB">
            <w:pPr>
              <w:pStyle w:val="ENoteTableText"/>
            </w:pPr>
            <w:r w:rsidRPr="00617B29">
              <w:t>59, 1995</w:t>
            </w:r>
          </w:p>
        </w:tc>
        <w:tc>
          <w:tcPr>
            <w:tcW w:w="993" w:type="dxa"/>
            <w:shd w:val="clear" w:color="auto" w:fill="auto"/>
          </w:tcPr>
          <w:p w:rsidR="00CB2310" w:rsidRPr="00617B29" w:rsidRDefault="00CB2310" w:rsidP="008341DB">
            <w:pPr>
              <w:pStyle w:val="ENoteTableText"/>
            </w:pPr>
            <w:r w:rsidRPr="00617B29">
              <w:t>28 June 1995</w:t>
            </w:r>
          </w:p>
        </w:tc>
        <w:tc>
          <w:tcPr>
            <w:tcW w:w="1845" w:type="dxa"/>
            <w:shd w:val="clear" w:color="auto" w:fill="auto"/>
          </w:tcPr>
          <w:p w:rsidR="00CB2310" w:rsidRPr="00617B29" w:rsidRDefault="00CB2310" w:rsidP="008341DB">
            <w:pPr>
              <w:pStyle w:val="ENoteTableText"/>
            </w:pPr>
            <w:r w:rsidRPr="00617B29">
              <w:t>s 4, 5 and Sch</w:t>
            </w:r>
            <w:r w:rsidR="00BD738C" w:rsidRPr="00617B29">
              <w:t xml:space="preserve"> (</w:t>
            </w:r>
            <w:r w:rsidR="00BA330F">
              <w:t>items 1</w:t>
            </w:r>
            <w:r w:rsidR="00BD738C" w:rsidRPr="00617B29">
              <w:t>, 2</w:t>
            </w:r>
            <w:r w:rsidR="00BA330F">
              <w:t>,</w:t>
            </w:r>
            <w:r w:rsidR="005F6FDF" w:rsidRPr="00617B29">
              <w:t xml:space="preserve"> 24</w:t>
            </w:r>
            <w:r w:rsidR="00BD738C" w:rsidRPr="00617B29">
              <w:t>)</w:t>
            </w:r>
            <w:r w:rsidRPr="00617B29">
              <w:t>: 28 June 1995 (s 2(1))</w:t>
            </w:r>
          </w:p>
        </w:tc>
        <w:tc>
          <w:tcPr>
            <w:tcW w:w="1557" w:type="dxa"/>
            <w:shd w:val="clear" w:color="auto" w:fill="auto"/>
          </w:tcPr>
          <w:p w:rsidR="00CB2310" w:rsidRPr="00617B29" w:rsidRDefault="00CB2310" w:rsidP="008341DB">
            <w:pPr>
              <w:pStyle w:val="ENoteTableText"/>
            </w:pPr>
            <w:r w:rsidRPr="00617B29">
              <w:t>s 4 and 5</w:t>
            </w:r>
          </w:p>
        </w:tc>
      </w:tr>
      <w:tr w:rsidR="00546ACB" w:rsidRPr="00617B29" w:rsidTr="000C1300">
        <w:trPr>
          <w:cantSplit/>
        </w:trPr>
        <w:tc>
          <w:tcPr>
            <w:tcW w:w="1843" w:type="dxa"/>
            <w:tcBorders>
              <w:bottom w:val="single" w:sz="4" w:space="0" w:color="auto"/>
            </w:tcBorders>
            <w:shd w:val="clear" w:color="auto" w:fill="auto"/>
          </w:tcPr>
          <w:p w:rsidR="00546ACB" w:rsidRPr="00617B29" w:rsidRDefault="00546ACB" w:rsidP="008341DB">
            <w:pPr>
              <w:pStyle w:val="ENoteTableText"/>
            </w:pPr>
            <w:r w:rsidRPr="00617B29">
              <w:t>Workplace Relations and Other Legislation Amendment Act 1996</w:t>
            </w:r>
          </w:p>
        </w:tc>
        <w:tc>
          <w:tcPr>
            <w:tcW w:w="992" w:type="dxa"/>
            <w:tcBorders>
              <w:bottom w:val="single" w:sz="4" w:space="0" w:color="auto"/>
            </w:tcBorders>
            <w:shd w:val="clear" w:color="auto" w:fill="auto"/>
          </w:tcPr>
          <w:p w:rsidR="00546ACB" w:rsidRPr="00617B29" w:rsidRDefault="00546ACB" w:rsidP="008341DB">
            <w:pPr>
              <w:pStyle w:val="ENoteTableText"/>
            </w:pPr>
            <w:r w:rsidRPr="00617B29">
              <w:t>60, 1996</w:t>
            </w:r>
          </w:p>
        </w:tc>
        <w:tc>
          <w:tcPr>
            <w:tcW w:w="993" w:type="dxa"/>
            <w:tcBorders>
              <w:bottom w:val="single" w:sz="4" w:space="0" w:color="auto"/>
            </w:tcBorders>
            <w:shd w:val="clear" w:color="auto" w:fill="auto"/>
          </w:tcPr>
          <w:p w:rsidR="00546ACB" w:rsidRPr="00617B29" w:rsidRDefault="00546ACB" w:rsidP="008341DB">
            <w:pPr>
              <w:pStyle w:val="ENoteTableText"/>
            </w:pPr>
            <w:r w:rsidRPr="00617B29">
              <w:t>25 Nov 1996</w:t>
            </w:r>
          </w:p>
        </w:tc>
        <w:tc>
          <w:tcPr>
            <w:tcW w:w="1845" w:type="dxa"/>
            <w:tcBorders>
              <w:bottom w:val="single" w:sz="4" w:space="0" w:color="auto"/>
            </w:tcBorders>
            <w:shd w:val="clear" w:color="auto" w:fill="auto"/>
          </w:tcPr>
          <w:p w:rsidR="00546ACB" w:rsidRPr="00617B29" w:rsidRDefault="00546ACB" w:rsidP="008341DB">
            <w:pPr>
              <w:pStyle w:val="ENoteTableText"/>
            </w:pPr>
            <w:r w:rsidRPr="00617B29">
              <w:t xml:space="preserve">Sch 11 (item 61): </w:t>
            </w:r>
            <w:r w:rsidR="00451457" w:rsidRPr="00617B29">
              <w:t>31 Dec 1996</w:t>
            </w:r>
            <w:r w:rsidRPr="00617B29">
              <w:t xml:space="preserve"> (s 2(2)</w:t>
            </w:r>
            <w:r w:rsidR="00451457" w:rsidRPr="00617B29">
              <w:t xml:space="preserve"> and gaz 1996, No S535)</w:t>
            </w:r>
            <w:r w:rsidRPr="00617B29">
              <w:t xml:space="preserve">, </w:t>
            </w:r>
            <w:r w:rsidRPr="00617B29">
              <w:br/>
              <w:t>Sch 19 (item 18): 25 Nov 1996 (s 2(1))</w:t>
            </w:r>
          </w:p>
        </w:tc>
        <w:tc>
          <w:tcPr>
            <w:tcW w:w="1557" w:type="dxa"/>
            <w:tcBorders>
              <w:bottom w:val="single" w:sz="4" w:space="0" w:color="auto"/>
            </w:tcBorders>
            <w:shd w:val="clear" w:color="auto" w:fill="auto"/>
          </w:tcPr>
          <w:p w:rsidR="00546ACB" w:rsidRPr="00617B29" w:rsidRDefault="00546ACB" w:rsidP="008341DB">
            <w:pPr>
              <w:pStyle w:val="ENoteTableText"/>
            </w:pPr>
            <w:r w:rsidRPr="00617B29">
              <w:t>—</w:t>
            </w:r>
          </w:p>
        </w:tc>
      </w:tr>
      <w:tr w:rsidR="00146557" w:rsidRPr="00617B29" w:rsidTr="000C1300">
        <w:trPr>
          <w:cantSplit/>
        </w:trPr>
        <w:tc>
          <w:tcPr>
            <w:tcW w:w="1843" w:type="dxa"/>
            <w:tcBorders>
              <w:bottom w:val="nil"/>
            </w:tcBorders>
            <w:shd w:val="clear" w:color="auto" w:fill="auto"/>
          </w:tcPr>
          <w:p w:rsidR="00146557" w:rsidRPr="00617B29" w:rsidRDefault="00146557" w:rsidP="008341DB">
            <w:pPr>
              <w:pStyle w:val="ENoteTableText"/>
            </w:pPr>
            <w:r w:rsidRPr="00617B29">
              <w:lastRenderedPageBreak/>
              <w:t>Defence Legislation Amendment Act (No. 1) 1999</w:t>
            </w:r>
          </w:p>
        </w:tc>
        <w:tc>
          <w:tcPr>
            <w:tcW w:w="992" w:type="dxa"/>
            <w:tcBorders>
              <w:bottom w:val="nil"/>
            </w:tcBorders>
            <w:shd w:val="clear" w:color="auto" w:fill="auto"/>
          </w:tcPr>
          <w:p w:rsidR="00146557" w:rsidRPr="00617B29" w:rsidRDefault="00146557" w:rsidP="008341DB">
            <w:pPr>
              <w:pStyle w:val="ENoteTableText"/>
            </w:pPr>
            <w:r w:rsidRPr="00617B29">
              <w:t>116, 1999</w:t>
            </w:r>
          </w:p>
        </w:tc>
        <w:tc>
          <w:tcPr>
            <w:tcW w:w="993" w:type="dxa"/>
            <w:tcBorders>
              <w:bottom w:val="nil"/>
            </w:tcBorders>
            <w:shd w:val="clear" w:color="auto" w:fill="auto"/>
          </w:tcPr>
          <w:p w:rsidR="00146557" w:rsidRPr="00617B29" w:rsidRDefault="00146557" w:rsidP="008341DB">
            <w:pPr>
              <w:pStyle w:val="ENoteTableText"/>
            </w:pPr>
            <w:r w:rsidRPr="00617B29">
              <w:t>22 Sept 1999</w:t>
            </w:r>
          </w:p>
        </w:tc>
        <w:tc>
          <w:tcPr>
            <w:tcW w:w="1845" w:type="dxa"/>
            <w:tcBorders>
              <w:bottom w:val="nil"/>
            </w:tcBorders>
            <w:shd w:val="clear" w:color="auto" w:fill="auto"/>
          </w:tcPr>
          <w:p w:rsidR="00146557" w:rsidRPr="00617B29" w:rsidRDefault="00146557" w:rsidP="008341DB">
            <w:pPr>
              <w:pStyle w:val="ENoteTableText"/>
            </w:pPr>
            <w:r w:rsidRPr="00617B29">
              <w:t>Sch 5 (</w:t>
            </w:r>
            <w:r w:rsidR="00BA330F">
              <w:t>item 2</w:t>
            </w:r>
            <w:r w:rsidRPr="00617B29">
              <w:t>): 1 Jan 2001 (s 2(4))</w:t>
            </w:r>
          </w:p>
        </w:tc>
        <w:tc>
          <w:tcPr>
            <w:tcW w:w="1557" w:type="dxa"/>
            <w:tcBorders>
              <w:bottom w:val="nil"/>
            </w:tcBorders>
            <w:shd w:val="clear" w:color="auto" w:fill="auto"/>
          </w:tcPr>
          <w:p w:rsidR="00146557" w:rsidRPr="00617B29" w:rsidRDefault="00146557" w:rsidP="008341DB">
            <w:pPr>
              <w:pStyle w:val="ENoteTableText"/>
            </w:pPr>
            <w:r w:rsidRPr="00617B29">
              <w:t>—</w:t>
            </w:r>
          </w:p>
        </w:tc>
      </w:tr>
      <w:tr w:rsidR="00FE4373" w:rsidRPr="00617B29" w:rsidTr="00696564">
        <w:trPr>
          <w:cantSplit/>
        </w:trPr>
        <w:tc>
          <w:tcPr>
            <w:tcW w:w="1843" w:type="dxa"/>
            <w:tcBorders>
              <w:top w:val="nil"/>
              <w:bottom w:val="nil"/>
            </w:tcBorders>
            <w:shd w:val="clear" w:color="auto" w:fill="auto"/>
          </w:tcPr>
          <w:p w:rsidR="00FE4373" w:rsidRPr="00617B29" w:rsidRDefault="00FE4373" w:rsidP="006F1C85">
            <w:pPr>
              <w:pStyle w:val="ENoteTTIndentHeading"/>
            </w:pPr>
            <w:r w:rsidRPr="00617B29">
              <w:t>as amended by</w:t>
            </w:r>
          </w:p>
        </w:tc>
        <w:tc>
          <w:tcPr>
            <w:tcW w:w="992" w:type="dxa"/>
            <w:tcBorders>
              <w:top w:val="nil"/>
              <w:bottom w:val="nil"/>
            </w:tcBorders>
            <w:shd w:val="clear" w:color="auto" w:fill="auto"/>
          </w:tcPr>
          <w:p w:rsidR="00FE4373" w:rsidRPr="00617B29" w:rsidRDefault="00FE4373" w:rsidP="00FE4373">
            <w:pPr>
              <w:pStyle w:val="ENoteTableText"/>
            </w:pPr>
          </w:p>
        </w:tc>
        <w:tc>
          <w:tcPr>
            <w:tcW w:w="993" w:type="dxa"/>
            <w:tcBorders>
              <w:top w:val="nil"/>
              <w:bottom w:val="nil"/>
            </w:tcBorders>
            <w:shd w:val="clear" w:color="auto" w:fill="auto"/>
          </w:tcPr>
          <w:p w:rsidR="00FE4373" w:rsidRPr="00617B29" w:rsidRDefault="00FE4373" w:rsidP="00FE4373">
            <w:pPr>
              <w:pStyle w:val="ENoteTableText"/>
            </w:pPr>
          </w:p>
        </w:tc>
        <w:tc>
          <w:tcPr>
            <w:tcW w:w="1845" w:type="dxa"/>
            <w:tcBorders>
              <w:top w:val="nil"/>
              <w:bottom w:val="nil"/>
            </w:tcBorders>
            <w:shd w:val="clear" w:color="auto" w:fill="auto"/>
          </w:tcPr>
          <w:p w:rsidR="00FE4373" w:rsidRPr="00617B29" w:rsidRDefault="00FE4373" w:rsidP="00FE4373">
            <w:pPr>
              <w:pStyle w:val="ENoteTableText"/>
            </w:pPr>
          </w:p>
        </w:tc>
        <w:tc>
          <w:tcPr>
            <w:tcW w:w="1557" w:type="dxa"/>
            <w:tcBorders>
              <w:top w:val="nil"/>
              <w:bottom w:val="nil"/>
            </w:tcBorders>
            <w:shd w:val="clear" w:color="auto" w:fill="auto"/>
          </w:tcPr>
          <w:p w:rsidR="00FE4373" w:rsidRPr="00617B29" w:rsidRDefault="00FE4373" w:rsidP="00FE4373">
            <w:pPr>
              <w:pStyle w:val="ENoteTableText"/>
            </w:pPr>
          </w:p>
        </w:tc>
      </w:tr>
      <w:tr w:rsidR="00FE4373" w:rsidRPr="00617B29" w:rsidTr="00696564">
        <w:trPr>
          <w:cantSplit/>
        </w:trPr>
        <w:tc>
          <w:tcPr>
            <w:tcW w:w="1843" w:type="dxa"/>
            <w:tcBorders>
              <w:top w:val="nil"/>
              <w:bottom w:val="single" w:sz="4" w:space="0" w:color="auto"/>
            </w:tcBorders>
            <w:shd w:val="clear" w:color="auto" w:fill="auto"/>
          </w:tcPr>
          <w:p w:rsidR="00FE4373" w:rsidRPr="00617B29" w:rsidRDefault="00FE4373" w:rsidP="006F1C85">
            <w:pPr>
              <w:pStyle w:val="ENoteTTi"/>
            </w:pPr>
            <w:r w:rsidRPr="00617B29">
              <w:t>Statute Law Revision Act 2002</w:t>
            </w:r>
          </w:p>
        </w:tc>
        <w:tc>
          <w:tcPr>
            <w:tcW w:w="992" w:type="dxa"/>
            <w:tcBorders>
              <w:top w:val="nil"/>
              <w:bottom w:val="single" w:sz="4" w:space="0" w:color="auto"/>
            </w:tcBorders>
            <w:shd w:val="clear" w:color="auto" w:fill="auto"/>
          </w:tcPr>
          <w:p w:rsidR="00FE4373" w:rsidRPr="00617B29" w:rsidRDefault="00FE4373" w:rsidP="00FE4373">
            <w:pPr>
              <w:pStyle w:val="ENoteTableText"/>
            </w:pPr>
            <w:r w:rsidRPr="00617B29">
              <w:t>63, 2002</w:t>
            </w:r>
          </w:p>
        </w:tc>
        <w:tc>
          <w:tcPr>
            <w:tcW w:w="993" w:type="dxa"/>
            <w:tcBorders>
              <w:top w:val="nil"/>
              <w:bottom w:val="single" w:sz="4" w:space="0" w:color="auto"/>
            </w:tcBorders>
            <w:shd w:val="clear" w:color="auto" w:fill="auto"/>
          </w:tcPr>
          <w:p w:rsidR="00FE4373" w:rsidRPr="00617B29" w:rsidRDefault="00FE4373" w:rsidP="00FE4373">
            <w:pPr>
              <w:pStyle w:val="ENoteTableText"/>
            </w:pPr>
            <w:r w:rsidRPr="00617B29">
              <w:t>3 July 2002</w:t>
            </w:r>
          </w:p>
        </w:tc>
        <w:tc>
          <w:tcPr>
            <w:tcW w:w="1845" w:type="dxa"/>
            <w:tcBorders>
              <w:top w:val="nil"/>
              <w:bottom w:val="single" w:sz="4" w:space="0" w:color="auto"/>
            </w:tcBorders>
            <w:shd w:val="clear" w:color="auto" w:fill="auto"/>
          </w:tcPr>
          <w:p w:rsidR="00FE4373" w:rsidRPr="00617B29" w:rsidRDefault="00FE4373" w:rsidP="00FE4373">
            <w:pPr>
              <w:pStyle w:val="ENoteTableText"/>
            </w:pPr>
            <w:r w:rsidRPr="00617B29">
              <w:t>Sch 2 (item 9): 1 Jan 2001 (s 2(1) (item 38))</w:t>
            </w:r>
          </w:p>
        </w:tc>
        <w:tc>
          <w:tcPr>
            <w:tcW w:w="1557" w:type="dxa"/>
            <w:tcBorders>
              <w:top w:val="nil"/>
              <w:bottom w:val="single" w:sz="4" w:space="0" w:color="auto"/>
            </w:tcBorders>
            <w:shd w:val="clear" w:color="auto" w:fill="auto"/>
          </w:tcPr>
          <w:p w:rsidR="00FE4373" w:rsidRPr="00617B29" w:rsidRDefault="00FE4373" w:rsidP="00FE4373">
            <w:pPr>
              <w:pStyle w:val="ENoteTableText"/>
            </w:pPr>
          </w:p>
        </w:tc>
      </w:tr>
      <w:tr w:rsidR="003D569D" w:rsidRPr="00617B29" w:rsidTr="000C1300">
        <w:trPr>
          <w:cantSplit/>
        </w:trPr>
        <w:tc>
          <w:tcPr>
            <w:tcW w:w="1843" w:type="dxa"/>
            <w:shd w:val="clear" w:color="auto" w:fill="auto"/>
          </w:tcPr>
          <w:p w:rsidR="003D569D" w:rsidRPr="00617B29" w:rsidRDefault="003D569D" w:rsidP="003D569D">
            <w:pPr>
              <w:pStyle w:val="ENoteTableText"/>
            </w:pPr>
            <w:r w:rsidRPr="00617B29">
              <w:t>Human Rights Legislation Amendment Act (No. 1) 1999</w:t>
            </w:r>
          </w:p>
        </w:tc>
        <w:tc>
          <w:tcPr>
            <w:tcW w:w="992" w:type="dxa"/>
            <w:shd w:val="clear" w:color="auto" w:fill="auto"/>
          </w:tcPr>
          <w:p w:rsidR="003D569D" w:rsidRPr="00617B29" w:rsidRDefault="003D569D" w:rsidP="003D569D">
            <w:pPr>
              <w:pStyle w:val="ENoteTableText"/>
            </w:pPr>
            <w:r w:rsidRPr="00617B29">
              <w:t>133, 1999</w:t>
            </w:r>
          </w:p>
        </w:tc>
        <w:tc>
          <w:tcPr>
            <w:tcW w:w="993" w:type="dxa"/>
            <w:shd w:val="clear" w:color="auto" w:fill="auto"/>
          </w:tcPr>
          <w:p w:rsidR="003D569D" w:rsidRPr="00617B29" w:rsidRDefault="003D569D" w:rsidP="003D569D">
            <w:pPr>
              <w:pStyle w:val="ENoteTableText"/>
            </w:pPr>
            <w:r w:rsidRPr="00617B29">
              <w:t>13 Oct 1999</w:t>
            </w:r>
          </w:p>
        </w:tc>
        <w:tc>
          <w:tcPr>
            <w:tcW w:w="1845" w:type="dxa"/>
            <w:shd w:val="clear" w:color="auto" w:fill="auto"/>
          </w:tcPr>
          <w:p w:rsidR="003D569D" w:rsidRDefault="003D569D" w:rsidP="003D569D">
            <w:pPr>
              <w:pStyle w:val="ENoteTableText"/>
            </w:pPr>
            <w:r>
              <w:t>s 4</w:t>
            </w:r>
            <w:r>
              <w:rPr>
                <w:color w:val="000000"/>
                <w:szCs w:val="16"/>
                <w:shd w:val="clear" w:color="auto" w:fill="FFFFFF"/>
              </w:rPr>
              <w:t>–</w:t>
            </w:r>
            <w:r>
              <w:t xml:space="preserve">16 and Sch 1 (items 3-32): </w:t>
            </w:r>
            <w:r w:rsidRPr="003C0485">
              <w:t>13 Apr 2000 (s 2(3))</w:t>
            </w:r>
            <w:r>
              <w:br/>
              <w:t xml:space="preserve">s 21: </w:t>
            </w:r>
            <w:r w:rsidRPr="006F4DD8">
              <w:t>13 Oct 1999</w:t>
            </w:r>
            <w:r>
              <w:t xml:space="preserve"> (s 2(1))</w:t>
            </w:r>
          </w:p>
        </w:tc>
        <w:tc>
          <w:tcPr>
            <w:tcW w:w="1557" w:type="dxa"/>
            <w:shd w:val="clear" w:color="auto" w:fill="auto"/>
          </w:tcPr>
          <w:p w:rsidR="003D569D" w:rsidRDefault="003D569D" w:rsidP="003D569D">
            <w:pPr>
              <w:pStyle w:val="ENoteTableText"/>
            </w:pPr>
            <w:r>
              <w:t xml:space="preserve">s </w:t>
            </w:r>
            <w:r w:rsidRPr="003C0485">
              <w:t>4</w:t>
            </w:r>
            <w:r>
              <w:rPr>
                <w:color w:val="000000"/>
                <w:szCs w:val="16"/>
                <w:shd w:val="clear" w:color="auto" w:fill="FFFFFF"/>
              </w:rPr>
              <w:t>–</w:t>
            </w:r>
            <w:r w:rsidRPr="003C0485">
              <w:t>16</w:t>
            </w:r>
            <w:r w:rsidRPr="000A6695">
              <w:t xml:space="preserve"> </w:t>
            </w:r>
            <w:r w:rsidRPr="0035646D">
              <w:t>and 2</w:t>
            </w:r>
            <w:r>
              <w:t>1</w:t>
            </w:r>
          </w:p>
        </w:tc>
      </w:tr>
      <w:tr w:rsidR="006F4DD8" w:rsidRPr="00617B29" w:rsidTr="000C1300">
        <w:trPr>
          <w:cantSplit/>
        </w:trPr>
        <w:tc>
          <w:tcPr>
            <w:tcW w:w="1843" w:type="dxa"/>
            <w:shd w:val="clear" w:color="auto" w:fill="auto"/>
          </w:tcPr>
          <w:p w:rsidR="006F4DD8" w:rsidRPr="00617B29" w:rsidRDefault="009306B4" w:rsidP="008341DB">
            <w:pPr>
              <w:pStyle w:val="ENoteTableText"/>
            </w:pPr>
            <w:r w:rsidRPr="00617B29">
              <w:t>Public Employment (Consequential and Transitional) Amendment Act 1999</w:t>
            </w:r>
          </w:p>
        </w:tc>
        <w:tc>
          <w:tcPr>
            <w:tcW w:w="992" w:type="dxa"/>
            <w:shd w:val="clear" w:color="auto" w:fill="auto"/>
          </w:tcPr>
          <w:p w:rsidR="006F4DD8" w:rsidRPr="00617B29" w:rsidRDefault="009306B4" w:rsidP="008341DB">
            <w:pPr>
              <w:pStyle w:val="ENoteTableText"/>
            </w:pPr>
            <w:r w:rsidRPr="00617B29">
              <w:t>146, 1999</w:t>
            </w:r>
          </w:p>
        </w:tc>
        <w:tc>
          <w:tcPr>
            <w:tcW w:w="993" w:type="dxa"/>
            <w:shd w:val="clear" w:color="auto" w:fill="auto"/>
          </w:tcPr>
          <w:p w:rsidR="006F4DD8" w:rsidRPr="00617B29" w:rsidRDefault="009306B4" w:rsidP="008341DB">
            <w:pPr>
              <w:pStyle w:val="ENoteTableText"/>
            </w:pPr>
            <w:r w:rsidRPr="00617B29">
              <w:t>11 Nov 1999</w:t>
            </w:r>
          </w:p>
        </w:tc>
        <w:tc>
          <w:tcPr>
            <w:tcW w:w="1845" w:type="dxa"/>
            <w:shd w:val="clear" w:color="auto" w:fill="auto"/>
          </w:tcPr>
          <w:p w:rsidR="006F4DD8" w:rsidRPr="00617B29" w:rsidRDefault="009306B4" w:rsidP="008341DB">
            <w:pPr>
              <w:pStyle w:val="ENoteTableText"/>
            </w:pPr>
            <w:r w:rsidRPr="00617B29">
              <w:t>Sch 1 (items 394</w:t>
            </w:r>
            <w:r w:rsidR="00D136F7" w:rsidRPr="00617B29">
              <w:rPr>
                <w:color w:val="000000"/>
                <w:szCs w:val="16"/>
                <w:shd w:val="clear" w:color="auto" w:fill="FFFFFF"/>
              </w:rPr>
              <w:t>–</w:t>
            </w:r>
            <w:r w:rsidRPr="00617B29">
              <w:t>396): 5 Dec 1999 (s 2(1), (2))</w:t>
            </w:r>
          </w:p>
        </w:tc>
        <w:tc>
          <w:tcPr>
            <w:tcW w:w="1557" w:type="dxa"/>
            <w:shd w:val="clear" w:color="auto" w:fill="auto"/>
          </w:tcPr>
          <w:p w:rsidR="006F4DD8" w:rsidRPr="00617B29" w:rsidRDefault="009306B4" w:rsidP="008341DB">
            <w:pPr>
              <w:pStyle w:val="ENoteTableText"/>
            </w:pPr>
            <w:r w:rsidRPr="00617B29">
              <w:t>—</w:t>
            </w:r>
          </w:p>
        </w:tc>
      </w:tr>
      <w:tr w:rsidR="00A3747C" w:rsidRPr="00617B29" w:rsidTr="000C1300">
        <w:trPr>
          <w:cantSplit/>
        </w:trPr>
        <w:tc>
          <w:tcPr>
            <w:tcW w:w="1843" w:type="dxa"/>
            <w:shd w:val="clear" w:color="auto" w:fill="auto"/>
          </w:tcPr>
          <w:p w:rsidR="00A3747C" w:rsidRPr="00617B29" w:rsidRDefault="00A3747C" w:rsidP="008341DB">
            <w:pPr>
              <w:pStyle w:val="ENoteTableText"/>
            </w:pPr>
            <w:r w:rsidRPr="00617B29">
              <w:t>Australian Security Intelligence Organisation Legislation Amendment Act 1999</w:t>
            </w:r>
          </w:p>
        </w:tc>
        <w:tc>
          <w:tcPr>
            <w:tcW w:w="992" w:type="dxa"/>
            <w:shd w:val="clear" w:color="auto" w:fill="auto"/>
          </w:tcPr>
          <w:p w:rsidR="00A3747C" w:rsidRPr="00617B29" w:rsidRDefault="00A3747C" w:rsidP="008341DB">
            <w:pPr>
              <w:pStyle w:val="ENoteTableText"/>
            </w:pPr>
            <w:r w:rsidRPr="00617B29">
              <w:t>161, 1999</w:t>
            </w:r>
          </w:p>
        </w:tc>
        <w:tc>
          <w:tcPr>
            <w:tcW w:w="993" w:type="dxa"/>
            <w:shd w:val="clear" w:color="auto" w:fill="auto"/>
          </w:tcPr>
          <w:p w:rsidR="00A3747C" w:rsidRPr="00617B29" w:rsidRDefault="00A3747C" w:rsidP="008341DB">
            <w:pPr>
              <w:pStyle w:val="ENoteTableText"/>
            </w:pPr>
            <w:r w:rsidRPr="00617B29">
              <w:t>10 Dec 1999</w:t>
            </w:r>
          </w:p>
        </w:tc>
        <w:tc>
          <w:tcPr>
            <w:tcW w:w="1845" w:type="dxa"/>
            <w:shd w:val="clear" w:color="auto" w:fill="auto"/>
          </w:tcPr>
          <w:p w:rsidR="00A3747C" w:rsidRPr="00617B29" w:rsidRDefault="00A3747C" w:rsidP="008341DB">
            <w:pPr>
              <w:pStyle w:val="ENoteTableText"/>
            </w:pPr>
            <w:r w:rsidRPr="00617B29">
              <w:t>Sch 3 (</w:t>
            </w:r>
            <w:r w:rsidR="00BA330F">
              <w:t>items 1</w:t>
            </w:r>
            <w:r w:rsidRPr="00617B29">
              <w:t>, 25): 10 Dec 1999 (s 2(2))</w:t>
            </w:r>
          </w:p>
        </w:tc>
        <w:tc>
          <w:tcPr>
            <w:tcW w:w="1557" w:type="dxa"/>
            <w:shd w:val="clear" w:color="auto" w:fill="auto"/>
          </w:tcPr>
          <w:p w:rsidR="00A3747C" w:rsidRPr="00617B29" w:rsidRDefault="00A3747C" w:rsidP="008341DB">
            <w:pPr>
              <w:pStyle w:val="ENoteTableText"/>
            </w:pPr>
            <w:r w:rsidRPr="00617B29">
              <w:t>—</w:t>
            </w:r>
          </w:p>
        </w:tc>
      </w:tr>
      <w:tr w:rsidR="00860CC7" w:rsidRPr="00617B29" w:rsidTr="000C1300">
        <w:trPr>
          <w:cantSplit/>
        </w:trPr>
        <w:tc>
          <w:tcPr>
            <w:tcW w:w="1843" w:type="dxa"/>
            <w:shd w:val="clear" w:color="auto" w:fill="auto"/>
          </w:tcPr>
          <w:p w:rsidR="00860CC7" w:rsidRPr="00617B29" w:rsidRDefault="00860CC7" w:rsidP="008341DB">
            <w:pPr>
              <w:pStyle w:val="ENoteTableText"/>
            </w:pPr>
            <w:r w:rsidRPr="00617B29">
              <w:t>Australian Federal Police Legislation Amendment Act 2000</w:t>
            </w:r>
          </w:p>
        </w:tc>
        <w:tc>
          <w:tcPr>
            <w:tcW w:w="992" w:type="dxa"/>
            <w:shd w:val="clear" w:color="auto" w:fill="auto"/>
          </w:tcPr>
          <w:p w:rsidR="00860CC7" w:rsidRPr="00617B29" w:rsidRDefault="00860CC7" w:rsidP="008341DB">
            <w:pPr>
              <w:pStyle w:val="ENoteTableText"/>
            </w:pPr>
            <w:r w:rsidRPr="00617B29">
              <w:t>9, 2000</w:t>
            </w:r>
          </w:p>
        </w:tc>
        <w:tc>
          <w:tcPr>
            <w:tcW w:w="993" w:type="dxa"/>
            <w:shd w:val="clear" w:color="auto" w:fill="auto"/>
          </w:tcPr>
          <w:p w:rsidR="00860CC7" w:rsidRPr="00617B29" w:rsidRDefault="00860CC7" w:rsidP="008341DB">
            <w:pPr>
              <w:pStyle w:val="ENoteTableText"/>
            </w:pPr>
            <w:r w:rsidRPr="00617B29">
              <w:t>7 Mar 2000</w:t>
            </w:r>
          </w:p>
        </w:tc>
        <w:tc>
          <w:tcPr>
            <w:tcW w:w="1845" w:type="dxa"/>
            <w:shd w:val="clear" w:color="auto" w:fill="auto"/>
          </w:tcPr>
          <w:p w:rsidR="00860CC7" w:rsidRPr="00617B29" w:rsidRDefault="00860CC7" w:rsidP="008341DB">
            <w:pPr>
              <w:pStyle w:val="ENoteTableText"/>
            </w:pPr>
            <w:r w:rsidRPr="00617B29">
              <w:t>Sch 2 (</w:t>
            </w:r>
            <w:r w:rsidR="00BA330F">
              <w:t>item 2</w:t>
            </w:r>
            <w:r w:rsidRPr="00617B29">
              <w:t xml:space="preserve">8) and Sch 3 (items 20, 24, 34 and 35): </w:t>
            </w:r>
            <w:r w:rsidR="00505950" w:rsidRPr="00617B29">
              <w:t>2 July 2000</w:t>
            </w:r>
            <w:r w:rsidRPr="00617B29">
              <w:t xml:space="preserve"> (s 2(1)</w:t>
            </w:r>
            <w:r w:rsidR="00505950" w:rsidRPr="00617B29">
              <w:t xml:space="preserve"> and gaz 2000, No </w:t>
            </w:r>
            <w:r w:rsidR="000678ED" w:rsidRPr="00617B29">
              <w:t>S</w:t>
            </w:r>
            <w:r w:rsidR="00505950" w:rsidRPr="00617B29">
              <w:t>328)</w:t>
            </w:r>
          </w:p>
        </w:tc>
        <w:tc>
          <w:tcPr>
            <w:tcW w:w="1557" w:type="dxa"/>
            <w:shd w:val="clear" w:color="auto" w:fill="auto"/>
          </w:tcPr>
          <w:p w:rsidR="00860CC7" w:rsidRPr="00617B29" w:rsidRDefault="00860CC7" w:rsidP="008341DB">
            <w:pPr>
              <w:pStyle w:val="ENoteTableText"/>
            </w:pPr>
            <w:r w:rsidRPr="00617B29">
              <w:t>Sch 3 (items 20, 24, 34 and 35</w:t>
            </w:r>
          </w:p>
        </w:tc>
      </w:tr>
      <w:tr w:rsidR="005D0AB2" w:rsidRPr="00617B29" w:rsidTr="000C1300">
        <w:trPr>
          <w:cantSplit/>
        </w:trPr>
        <w:tc>
          <w:tcPr>
            <w:tcW w:w="1843" w:type="dxa"/>
            <w:shd w:val="clear" w:color="auto" w:fill="auto"/>
          </w:tcPr>
          <w:p w:rsidR="005D0AB2" w:rsidRPr="00617B29" w:rsidRDefault="005D0AB2" w:rsidP="008341DB">
            <w:pPr>
              <w:pStyle w:val="ENoteTableText"/>
            </w:pPr>
            <w:r w:rsidRPr="00617B29">
              <w:t>Criminal Code Amendment (Theft, Fraud, Bribery and Related Offences) Act 2000</w:t>
            </w:r>
          </w:p>
        </w:tc>
        <w:tc>
          <w:tcPr>
            <w:tcW w:w="992" w:type="dxa"/>
            <w:shd w:val="clear" w:color="auto" w:fill="auto"/>
          </w:tcPr>
          <w:p w:rsidR="005D0AB2" w:rsidRPr="00617B29" w:rsidRDefault="005D0AB2" w:rsidP="008341DB">
            <w:pPr>
              <w:pStyle w:val="ENoteTableText"/>
            </w:pPr>
            <w:r w:rsidRPr="00617B29">
              <w:t>137, 2000</w:t>
            </w:r>
          </w:p>
        </w:tc>
        <w:tc>
          <w:tcPr>
            <w:tcW w:w="993" w:type="dxa"/>
            <w:shd w:val="clear" w:color="auto" w:fill="auto"/>
          </w:tcPr>
          <w:p w:rsidR="005D0AB2" w:rsidRPr="00617B29" w:rsidRDefault="005D0AB2" w:rsidP="008341DB">
            <w:pPr>
              <w:pStyle w:val="ENoteTableText"/>
            </w:pPr>
            <w:r w:rsidRPr="00617B29">
              <w:t>24 Nov 2000</w:t>
            </w:r>
          </w:p>
        </w:tc>
        <w:tc>
          <w:tcPr>
            <w:tcW w:w="1845" w:type="dxa"/>
            <w:shd w:val="clear" w:color="auto" w:fill="auto"/>
          </w:tcPr>
          <w:p w:rsidR="005D0AB2" w:rsidRPr="00617B29" w:rsidRDefault="005D0AB2" w:rsidP="008341DB">
            <w:pPr>
              <w:pStyle w:val="ENoteTableText"/>
            </w:pPr>
            <w:r w:rsidRPr="00617B29">
              <w:t>Sch 2 (</w:t>
            </w:r>
            <w:r w:rsidR="00BA330F">
              <w:t>items 1</w:t>
            </w:r>
            <w:r w:rsidRPr="00617B29">
              <w:t>76, 177, 418</w:t>
            </w:r>
            <w:r w:rsidR="00BA330F">
              <w:t>,</w:t>
            </w:r>
            <w:r w:rsidRPr="00617B29">
              <w:t xml:space="preserve"> 419): 24 May 2001 (s 2(3))</w:t>
            </w:r>
          </w:p>
        </w:tc>
        <w:tc>
          <w:tcPr>
            <w:tcW w:w="1557" w:type="dxa"/>
            <w:shd w:val="clear" w:color="auto" w:fill="auto"/>
          </w:tcPr>
          <w:p w:rsidR="005D0AB2" w:rsidRPr="00617B29" w:rsidRDefault="005D0AB2" w:rsidP="008341DB">
            <w:pPr>
              <w:pStyle w:val="ENoteTableText"/>
            </w:pPr>
            <w:r w:rsidRPr="00617B29">
              <w:t>Sch 2 (</w:t>
            </w:r>
            <w:r w:rsidR="00BA330F">
              <w:t>items 4</w:t>
            </w:r>
            <w:r w:rsidRPr="00617B29">
              <w:t>18</w:t>
            </w:r>
            <w:r w:rsidR="00BA330F">
              <w:t>,</w:t>
            </w:r>
            <w:r w:rsidRPr="00617B29">
              <w:t xml:space="preserve"> 419</w:t>
            </w:r>
            <w:r w:rsidR="009D2BA8" w:rsidRPr="00617B29">
              <w:t>)</w:t>
            </w:r>
          </w:p>
        </w:tc>
      </w:tr>
      <w:tr w:rsidR="005D0AB2" w:rsidRPr="00617B29" w:rsidTr="00B25023">
        <w:trPr>
          <w:cantSplit/>
        </w:trPr>
        <w:tc>
          <w:tcPr>
            <w:tcW w:w="1843" w:type="dxa"/>
            <w:shd w:val="clear" w:color="auto" w:fill="auto"/>
          </w:tcPr>
          <w:p w:rsidR="005D0AB2" w:rsidRPr="00617B29" w:rsidRDefault="005D0AB2" w:rsidP="008341DB">
            <w:pPr>
              <w:pStyle w:val="ENoteTableText"/>
            </w:pPr>
            <w:r w:rsidRPr="00617B29">
              <w:t>Law and Justice Legislation Amendment (Application of Criminal Code) Act 2001</w:t>
            </w:r>
          </w:p>
        </w:tc>
        <w:tc>
          <w:tcPr>
            <w:tcW w:w="992" w:type="dxa"/>
            <w:shd w:val="clear" w:color="auto" w:fill="auto"/>
          </w:tcPr>
          <w:p w:rsidR="005D0AB2" w:rsidRPr="00617B29" w:rsidRDefault="005D0AB2" w:rsidP="008341DB">
            <w:pPr>
              <w:pStyle w:val="ENoteTableText"/>
            </w:pPr>
            <w:r w:rsidRPr="00617B29">
              <w:t>24, 2001</w:t>
            </w:r>
          </w:p>
        </w:tc>
        <w:tc>
          <w:tcPr>
            <w:tcW w:w="993" w:type="dxa"/>
            <w:shd w:val="clear" w:color="auto" w:fill="auto"/>
          </w:tcPr>
          <w:p w:rsidR="005D0AB2" w:rsidRPr="00617B29" w:rsidRDefault="005D0AB2" w:rsidP="008341DB">
            <w:pPr>
              <w:pStyle w:val="ENoteTableText"/>
            </w:pPr>
            <w:r w:rsidRPr="00617B29">
              <w:t>6 Apr 2001</w:t>
            </w:r>
          </w:p>
        </w:tc>
        <w:tc>
          <w:tcPr>
            <w:tcW w:w="1845" w:type="dxa"/>
            <w:shd w:val="clear" w:color="auto" w:fill="auto"/>
          </w:tcPr>
          <w:p w:rsidR="005D0AB2" w:rsidRPr="00617B29" w:rsidRDefault="005D0AB2" w:rsidP="008341DB">
            <w:pPr>
              <w:pStyle w:val="ENoteTableText"/>
            </w:pPr>
            <w:r w:rsidRPr="00617B29">
              <w:t>s 4(1), (2) and Sch 24: 24 May 2001 (s 2(1)(a))</w:t>
            </w:r>
          </w:p>
        </w:tc>
        <w:tc>
          <w:tcPr>
            <w:tcW w:w="1557" w:type="dxa"/>
            <w:shd w:val="clear" w:color="auto" w:fill="auto"/>
          </w:tcPr>
          <w:p w:rsidR="005D0AB2" w:rsidRPr="00617B29" w:rsidRDefault="005D0AB2" w:rsidP="008341DB">
            <w:pPr>
              <w:pStyle w:val="ENoteTableText"/>
            </w:pPr>
            <w:r w:rsidRPr="00617B29">
              <w:t>s 4(1) and (2)</w:t>
            </w:r>
          </w:p>
        </w:tc>
      </w:tr>
      <w:tr w:rsidR="0039308F" w:rsidRPr="00617B29" w:rsidTr="00416D49">
        <w:trPr>
          <w:cantSplit/>
        </w:trPr>
        <w:tc>
          <w:tcPr>
            <w:tcW w:w="1843" w:type="dxa"/>
            <w:shd w:val="clear" w:color="auto" w:fill="auto"/>
          </w:tcPr>
          <w:p w:rsidR="0039308F" w:rsidRPr="00617B29" w:rsidRDefault="0039308F" w:rsidP="008341DB">
            <w:pPr>
              <w:pStyle w:val="ENoteTableText"/>
            </w:pPr>
            <w:r w:rsidRPr="00617B29">
              <w:lastRenderedPageBreak/>
              <w:t>Disability Discrimination Amendment Act 2002</w:t>
            </w:r>
          </w:p>
        </w:tc>
        <w:tc>
          <w:tcPr>
            <w:tcW w:w="992" w:type="dxa"/>
            <w:shd w:val="clear" w:color="auto" w:fill="auto"/>
          </w:tcPr>
          <w:p w:rsidR="0039308F" w:rsidRPr="00617B29" w:rsidRDefault="0039308F" w:rsidP="008341DB">
            <w:pPr>
              <w:pStyle w:val="ENoteTableText"/>
            </w:pPr>
            <w:r w:rsidRPr="00617B29">
              <w:t>62, 2002</w:t>
            </w:r>
          </w:p>
        </w:tc>
        <w:tc>
          <w:tcPr>
            <w:tcW w:w="993" w:type="dxa"/>
            <w:shd w:val="clear" w:color="auto" w:fill="auto"/>
          </w:tcPr>
          <w:p w:rsidR="0039308F" w:rsidRPr="00617B29" w:rsidRDefault="0039308F" w:rsidP="008341DB">
            <w:pPr>
              <w:pStyle w:val="ENoteTableText"/>
            </w:pPr>
            <w:r w:rsidRPr="00617B29">
              <w:t>3 July 2002</w:t>
            </w:r>
          </w:p>
        </w:tc>
        <w:tc>
          <w:tcPr>
            <w:tcW w:w="1845" w:type="dxa"/>
            <w:shd w:val="clear" w:color="auto" w:fill="auto"/>
          </w:tcPr>
          <w:p w:rsidR="0039308F" w:rsidRPr="00617B29" w:rsidRDefault="0039308F" w:rsidP="008341DB">
            <w:pPr>
              <w:pStyle w:val="ENoteTableText"/>
            </w:pPr>
            <w:r w:rsidRPr="00617B29">
              <w:t>Sch 1: 19 Aug 2002</w:t>
            </w:r>
            <w:r w:rsidR="00B27F1D" w:rsidRPr="00617B29">
              <w:t xml:space="preserve"> (s 2(1) </w:t>
            </w:r>
            <w:r w:rsidR="00BA330F">
              <w:t>item 2</w:t>
            </w:r>
            <w:r w:rsidR="00B27F1D" w:rsidRPr="00617B29">
              <w:t>)</w:t>
            </w:r>
          </w:p>
        </w:tc>
        <w:tc>
          <w:tcPr>
            <w:tcW w:w="1557" w:type="dxa"/>
            <w:shd w:val="clear" w:color="auto" w:fill="auto"/>
          </w:tcPr>
          <w:p w:rsidR="0039308F" w:rsidRPr="00617B29" w:rsidRDefault="0039308F" w:rsidP="008341DB">
            <w:pPr>
              <w:pStyle w:val="ENoteTableText"/>
            </w:pPr>
            <w:r w:rsidRPr="00617B29">
              <w:t>—</w:t>
            </w:r>
          </w:p>
        </w:tc>
      </w:tr>
      <w:tr w:rsidR="00864C7C" w:rsidRPr="00617B29" w:rsidTr="00776C0F">
        <w:trPr>
          <w:cantSplit/>
        </w:trPr>
        <w:tc>
          <w:tcPr>
            <w:tcW w:w="1843" w:type="dxa"/>
            <w:shd w:val="clear" w:color="auto" w:fill="auto"/>
          </w:tcPr>
          <w:p w:rsidR="00864C7C" w:rsidRPr="00617B29" w:rsidRDefault="00121AF4" w:rsidP="008341DB">
            <w:pPr>
              <w:pStyle w:val="ENoteTableText"/>
            </w:pPr>
            <w:r w:rsidRPr="00617B29">
              <w:t>Workplace Relations Legislation Amendment (Registration and Accountability of Organisations) (Consequential Provisions) Act 2002</w:t>
            </w:r>
          </w:p>
        </w:tc>
        <w:tc>
          <w:tcPr>
            <w:tcW w:w="992" w:type="dxa"/>
            <w:shd w:val="clear" w:color="auto" w:fill="auto"/>
          </w:tcPr>
          <w:p w:rsidR="00864C7C" w:rsidRPr="00617B29" w:rsidRDefault="00121AF4" w:rsidP="008341DB">
            <w:pPr>
              <w:pStyle w:val="ENoteTableText"/>
            </w:pPr>
            <w:r w:rsidRPr="00617B29">
              <w:t>105, 2002</w:t>
            </w:r>
          </w:p>
        </w:tc>
        <w:tc>
          <w:tcPr>
            <w:tcW w:w="993" w:type="dxa"/>
            <w:shd w:val="clear" w:color="auto" w:fill="auto"/>
          </w:tcPr>
          <w:p w:rsidR="00864C7C" w:rsidRPr="00617B29" w:rsidRDefault="00121AF4" w:rsidP="008341DB">
            <w:pPr>
              <w:pStyle w:val="ENoteTableText"/>
            </w:pPr>
            <w:r w:rsidRPr="00617B29">
              <w:t>14 Nov 2002</w:t>
            </w:r>
          </w:p>
        </w:tc>
        <w:tc>
          <w:tcPr>
            <w:tcW w:w="1845" w:type="dxa"/>
            <w:shd w:val="clear" w:color="auto" w:fill="auto"/>
          </w:tcPr>
          <w:p w:rsidR="00864C7C" w:rsidRPr="00617B29" w:rsidRDefault="00121AF4" w:rsidP="008341DB">
            <w:pPr>
              <w:pStyle w:val="ENoteTableText"/>
            </w:pPr>
            <w:r w:rsidRPr="00617B29">
              <w:t xml:space="preserve">Sch 3 (item 41): 12 May 2003 (s 2(1) </w:t>
            </w:r>
            <w:r w:rsidR="00BA330F">
              <w:t>item 2</w:t>
            </w:r>
            <w:r w:rsidRPr="00617B29">
              <w:t>3)</w:t>
            </w:r>
          </w:p>
        </w:tc>
        <w:tc>
          <w:tcPr>
            <w:tcW w:w="1557" w:type="dxa"/>
            <w:shd w:val="clear" w:color="auto" w:fill="auto"/>
          </w:tcPr>
          <w:p w:rsidR="00864C7C" w:rsidRPr="00617B29" w:rsidRDefault="00121AF4" w:rsidP="008341DB">
            <w:pPr>
              <w:pStyle w:val="ENoteTableText"/>
            </w:pPr>
            <w:r w:rsidRPr="00617B29">
              <w:t>—</w:t>
            </w:r>
          </w:p>
        </w:tc>
      </w:tr>
      <w:tr w:rsidR="00DD342A" w:rsidRPr="00617B29" w:rsidTr="00776C0F">
        <w:trPr>
          <w:cantSplit/>
        </w:trPr>
        <w:tc>
          <w:tcPr>
            <w:tcW w:w="1843" w:type="dxa"/>
            <w:shd w:val="clear" w:color="auto" w:fill="auto"/>
          </w:tcPr>
          <w:p w:rsidR="00DD342A" w:rsidRPr="00617B29" w:rsidRDefault="00DD342A" w:rsidP="008341DB">
            <w:pPr>
              <w:pStyle w:val="ENoteTableText"/>
            </w:pPr>
            <w:r w:rsidRPr="00617B29">
              <w:t>Age Discrimination (Consequential Provisions) Act 2004</w:t>
            </w:r>
          </w:p>
        </w:tc>
        <w:tc>
          <w:tcPr>
            <w:tcW w:w="992" w:type="dxa"/>
            <w:shd w:val="clear" w:color="auto" w:fill="auto"/>
          </w:tcPr>
          <w:p w:rsidR="00DD342A" w:rsidRPr="00617B29" w:rsidRDefault="00DD342A" w:rsidP="008341DB">
            <w:pPr>
              <w:pStyle w:val="ENoteTableText"/>
            </w:pPr>
            <w:r w:rsidRPr="00617B29">
              <w:t>40, 2004</w:t>
            </w:r>
          </w:p>
        </w:tc>
        <w:tc>
          <w:tcPr>
            <w:tcW w:w="993" w:type="dxa"/>
            <w:shd w:val="clear" w:color="auto" w:fill="auto"/>
          </w:tcPr>
          <w:p w:rsidR="00DD342A" w:rsidRPr="00617B29" w:rsidRDefault="00DD342A" w:rsidP="008341DB">
            <w:pPr>
              <w:pStyle w:val="ENoteTableText"/>
            </w:pPr>
            <w:r w:rsidRPr="00617B29">
              <w:t>21 Apr 2004</w:t>
            </w:r>
          </w:p>
        </w:tc>
        <w:tc>
          <w:tcPr>
            <w:tcW w:w="1845" w:type="dxa"/>
            <w:shd w:val="clear" w:color="auto" w:fill="auto"/>
          </w:tcPr>
          <w:p w:rsidR="00DD342A" w:rsidRPr="00617B29" w:rsidRDefault="00DD342A" w:rsidP="008341DB">
            <w:pPr>
              <w:pStyle w:val="ENoteTableText"/>
            </w:pPr>
            <w:r w:rsidRPr="00617B29">
              <w:t>Sch 2 (</w:t>
            </w:r>
            <w:r w:rsidR="00BA330F">
              <w:t>item 2</w:t>
            </w:r>
            <w:r w:rsidRPr="00617B29">
              <w:t>6): never commenced (s 2(1) item 7)</w:t>
            </w:r>
          </w:p>
        </w:tc>
        <w:tc>
          <w:tcPr>
            <w:tcW w:w="1557" w:type="dxa"/>
            <w:shd w:val="clear" w:color="auto" w:fill="auto"/>
          </w:tcPr>
          <w:p w:rsidR="00DD342A" w:rsidRPr="00617B29" w:rsidRDefault="00DD342A" w:rsidP="008341DB">
            <w:pPr>
              <w:pStyle w:val="ENoteTableText"/>
            </w:pPr>
            <w:r w:rsidRPr="00617B29">
              <w:t>—</w:t>
            </w:r>
          </w:p>
        </w:tc>
      </w:tr>
      <w:tr w:rsidR="00DD342A" w:rsidRPr="00617B29" w:rsidTr="002C4473">
        <w:trPr>
          <w:cantSplit/>
        </w:trPr>
        <w:tc>
          <w:tcPr>
            <w:tcW w:w="1843" w:type="dxa"/>
            <w:shd w:val="clear" w:color="auto" w:fill="auto"/>
          </w:tcPr>
          <w:p w:rsidR="00DD342A" w:rsidRPr="00617B29" w:rsidRDefault="00DD342A" w:rsidP="008341DB">
            <w:pPr>
              <w:pStyle w:val="ENoteTableText"/>
            </w:pPr>
            <w:r w:rsidRPr="00617B29">
              <w:t>Military Rehabilitation and Compensation (Consequential and Transitional Provisions) Act 2004</w:t>
            </w:r>
          </w:p>
        </w:tc>
        <w:tc>
          <w:tcPr>
            <w:tcW w:w="992" w:type="dxa"/>
            <w:shd w:val="clear" w:color="auto" w:fill="auto"/>
          </w:tcPr>
          <w:p w:rsidR="00DD342A" w:rsidRPr="00617B29" w:rsidRDefault="00DD342A" w:rsidP="008341DB">
            <w:pPr>
              <w:pStyle w:val="ENoteTableText"/>
            </w:pPr>
            <w:r w:rsidRPr="00617B29">
              <w:t>52, 2004</w:t>
            </w:r>
          </w:p>
        </w:tc>
        <w:tc>
          <w:tcPr>
            <w:tcW w:w="993" w:type="dxa"/>
            <w:shd w:val="clear" w:color="auto" w:fill="auto"/>
          </w:tcPr>
          <w:p w:rsidR="00DD342A" w:rsidRPr="00617B29" w:rsidRDefault="00DD342A" w:rsidP="008341DB">
            <w:pPr>
              <w:pStyle w:val="ENoteTableText"/>
            </w:pPr>
            <w:r w:rsidRPr="00617B29">
              <w:t>27 Apr 2004</w:t>
            </w:r>
          </w:p>
        </w:tc>
        <w:tc>
          <w:tcPr>
            <w:tcW w:w="1845" w:type="dxa"/>
            <w:shd w:val="clear" w:color="auto" w:fill="auto"/>
          </w:tcPr>
          <w:p w:rsidR="00DD342A" w:rsidRPr="00617B29" w:rsidRDefault="00DD342A" w:rsidP="008341DB">
            <w:pPr>
              <w:pStyle w:val="ENoteTableText"/>
            </w:pPr>
            <w:r w:rsidRPr="00617B29">
              <w:t>Sch 3 (</w:t>
            </w:r>
            <w:r w:rsidR="00BA330F">
              <w:t>item 2</w:t>
            </w:r>
            <w:r w:rsidRPr="00617B29">
              <w:t>0): 1 July 2004 (s 2(1) item 6)</w:t>
            </w:r>
          </w:p>
        </w:tc>
        <w:tc>
          <w:tcPr>
            <w:tcW w:w="1557" w:type="dxa"/>
            <w:shd w:val="clear" w:color="auto" w:fill="auto"/>
          </w:tcPr>
          <w:p w:rsidR="00DD342A" w:rsidRPr="00617B29" w:rsidRDefault="00DD342A" w:rsidP="008341DB">
            <w:pPr>
              <w:pStyle w:val="ENoteTableText"/>
            </w:pPr>
            <w:r w:rsidRPr="00617B29">
              <w:t>—</w:t>
            </w:r>
          </w:p>
        </w:tc>
      </w:tr>
      <w:tr w:rsidR="00257847" w:rsidRPr="00617B29" w:rsidTr="002C4473">
        <w:trPr>
          <w:cantSplit/>
        </w:trPr>
        <w:tc>
          <w:tcPr>
            <w:tcW w:w="1843" w:type="dxa"/>
            <w:shd w:val="clear" w:color="auto" w:fill="auto"/>
          </w:tcPr>
          <w:p w:rsidR="00257847" w:rsidRPr="00617B29" w:rsidRDefault="00257847" w:rsidP="008341DB">
            <w:pPr>
              <w:pStyle w:val="ENoteTableText"/>
            </w:pPr>
            <w:r w:rsidRPr="00617B29">
              <w:t>Disability Discrimination Amendment (Education Standards) Act 2005</w:t>
            </w:r>
          </w:p>
        </w:tc>
        <w:tc>
          <w:tcPr>
            <w:tcW w:w="992" w:type="dxa"/>
            <w:shd w:val="clear" w:color="auto" w:fill="auto"/>
          </w:tcPr>
          <w:p w:rsidR="00257847" w:rsidRPr="00617B29" w:rsidRDefault="00257847" w:rsidP="008341DB">
            <w:pPr>
              <w:pStyle w:val="ENoteTableText"/>
            </w:pPr>
            <w:r w:rsidRPr="00617B29">
              <w:t>19, 2005</w:t>
            </w:r>
          </w:p>
        </w:tc>
        <w:tc>
          <w:tcPr>
            <w:tcW w:w="993" w:type="dxa"/>
            <w:shd w:val="clear" w:color="auto" w:fill="auto"/>
          </w:tcPr>
          <w:p w:rsidR="00257847" w:rsidRPr="00617B29" w:rsidRDefault="00257847" w:rsidP="008341DB">
            <w:pPr>
              <w:pStyle w:val="ENoteTableText"/>
            </w:pPr>
            <w:r w:rsidRPr="00617B29">
              <w:t>1 Mar 2005</w:t>
            </w:r>
          </w:p>
        </w:tc>
        <w:tc>
          <w:tcPr>
            <w:tcW w:w="1845" w:type="dxa"/>
            <w:shd w:val="clear" w:color="auto" w:fill="auto"/>
          </w:tcPr>
          <w:p w:rsidR="00257847" w:rsidRPr="00617B29" w:rsidRDefault="00257847" w:rsidP="008341DB">
            <w:pPr>
              <w:pStyle w:val="ENoteTableText"/>
            </w:pPr>
            <w:r w:rsidRPr="00617B29">
              <w:t>Sch 1:</w:t>
            </w:r>
            <w:r w:rsidR="00DC2F7E" w:rsidRPr="00617B29">
              <w:t xml:space="preserve">10 Aug 2005 (s 2(1) </w:t>
            </w:r>
            <w:r w:rsidR="00BA330F">
              <w:t>item 2</w:t>
            </w:r>
            <w:r w:rsidR="00DC2F7E" w:rsidRPr="00617B29">
              <w:t>)</w:t>
            </w:r>
          </w:p>
        </w:tc>
        <w:tc>
          <w:tcPr>
            <w:tcW w:w="1557" w:type="dxa"/>
            <w:shd w:val="clear" w:color="auto" w:fill="auto"/>
          </w:tcPr>
          <w:p w:rsidR="00257847" w:rsidRPr="00617B29" w:rsidRDefault="00257847" w:rsidP="008341DB">
            <w:pPr>
              <w:pStyle w:val="ENoteTableText"/>
            </w:pPr>
            <w:r w:rsidRPr="00617B29">
              <w:t>—</w:t>
            </w:r>
          </w:p>
        </w:tc>
      </w:tr>
      <w:tr w:rsidR="00257847" w:rsidRPr="00617B29" w:rsidTr="007B3BCA">
        <w:trPr>
          <w:cantSplit/>
        </w:trPr>
        <w:tc>
          <w:tcPr>
            <w:tcW w:w="1843" w:type="dxa"/>
            <w:shd w:val="clear" w:color="auto" w:fill="auto"/>
          </w:tcPr>
          <w:p w:rsidR="00257847" w:rsidRPr="00617B29" w:rsidRDefault="00257847" w:rsidP="008341DB">
            <w:pPr>
              <w:pStyle w:val="ENoteTableText"/>
            </w:pPr>
            <w:r w:rsidRPr="00617B29">
              <w:t>Civil Aviation Amendment Act 2005</w:t>
            </w:r>
          </w:p>
        </w:tc>
        <w:tc>
          <w:tcPr>
            <w:tcW w:w="992" w:type="dxa"/>
            <w:shd w:val="clear" w:color="auto" w:fill="auto"/>
          </w:tcPr>
          <w:p w:rsidR="00257847" w:rsidRPr="00617B29" w:rsidRDefault="00257847" w:rsidP="008341DB">
            <w:pPr>
              <w:pStyle w:val="ENoteTableText"/>
            </w:pPr>
            <w:r w:rsidRPr="00617B29">
              <w:t>86, 2005</w:t>
            </w:r>
          </w:p>
        </w:tc>
        <w:tc>
          <w:tcPr>
            <w:tcW w:w="993" w:type="dxa"/>
            <w:shd w:val="clear" w:color="auto" w:fill="auto"/>
          </w:tcPr>
          <w:p w:rsidR="00257847" w:rsidRPr="00617B29" w:rsidRDefault="00257847" w:rsidP="008341DB">
            <w:pPr>
              <w:pStyle w:val="ENoteTableText"/>
            </w:pPr>
            <w:r w:rsidRPr="00617B29">
              <w:t>6 July 2005</w:t>
            </w:r>
          </w:p>
        </w:tc>
        <w:tc>
          <w:tcPr>
            <w:tcW w:w="1845" w:type="dxa"/>
            <w:shd w:val="clear" w:color="auto" w:fill="auto"/>
          </w:tcPr>
          <w:p w:rsidR="00257847" w:rsidRPr="00617B29" w:rsidRDefault="00257847" w:rsidP="008341DB">
            <w:pPr>
              <w:pStyle w:val="ENoteTableText"/>
            </w:pPr>
            <w:r w:rsidRPr="00617B29">
              <w:t>Sch 1 (</w:t>
            </w:r>
            <w:r w:rsidR="00BA330F">
              <w:t>item 2</w:t>
            </w:r>
            <w:r w:rsidRPr="00617B29">
              <w:t>): 6 July 2005 (s 2)</w:t>
            </w:r>
          </w:p>
        </w:tc>
        <w:tc>
          <w:tcPr>
            <w:tcW w:w="1557" w:type="dxa"/>
            <w:shd w:val="clear" w:color="auto" w:fill="auto"/>
          </w:tcPr>
          <w:p w:rsidR="00257847" w:rsidRPr="00617B29" w:rsidRDefault="00257847" w:rsidP="008341DB">
            <w:pPr>
              <w:pStyle w:val="ENoteTableText"/>
            </w:pPr>
            <w:r w:rsidRPr="00617B29">
              <w:t>—</w:t>
            </w:r>
          </w:p>
        </w:tc>
      </w:tr>
      <w:tr w:rsidR="0050252E" w:rsidRPr="00617B29" w:rsidTr="0050252E">
        <w:trPr>
          <w:cantSplit/>
        </w:trPr>
        <w:tc>
          <w:tcPr>
            <w:tcW w:w="1843" w:type="dxa"/>
            <w:shd w:val="clear" w:color="auto" w:fill="auto"/>
          </w:tcPr>
          <w:p w:rsidR="0050252E" w:rsidRPr="00617B29" w:rsidRDefault="0050252E" w:rsidP="0050252E">
            <w:pPr>
              <w:pStyle w:val="ENoteTableText"/>
            </w:pPr>
            <w:r w:rsidRPr="00617B29">
              <w:t>Fair Work (State Referral and Consequential and Other Amendments) Act 2009</w:t>
            </w:r>
          </w:p>
        </w:tc>
        <w:tc>
          <w:tcPr>
            <w:tcW w:w="992" w:type="dxa"/>
            <w:shd w:val="clear" w:color="auto" w:fill="auto"/>
          </w:tcPr>
          <w:p w:rsidR="0050252E" w:rsidRPr="00617B29" w:rsidRDefault="0050252E" w:rsidP="0050252E">
            <w:pPr>
              <w:pStyle w:val="ENoteTableText"/>
            </w:pPr>
            <w:r w:rsidRPr="00617B29">
              <w:t>54, 2009</w:t>
            </w:r>
          </w:p>
        </w:tc>
        <w:tc>
          <w:tcPr>
            <w:tcW w:w="993" w:type="dxa"/>
            <w:shd w:val="clear" w:color="auto" w:fill="auto"/>
          </w:tcPr>
          <w:p w:rsidR="0050252E" w:rsidRPr="00617B29" w:rsidRDefault="00BA330F" w:rsidP="0050252E">
            <w:pPr>
              <w:pStyle w:val="ENoteTableText"/>
            </w:pPr>
            <w:r>
              <w:t>25 June</w:t>
            </w:r>
            <w:r w:rsidR="0050252E" w:rsidRPr="00617B29">
              <w:t xml:space="preserve"> 2009</w:t>
            </w:r>
          </w:p>
        </w:tc>
        <w:tc>
          <w:tcPr>
            <w:tcW w:w="1845" w:type="dxa"/>
            <w:shd w:val="clear" w:color="auto" w:fill="auto"/>
          </w:tcPr>
          <w:p w:rsidR="0050252E" w:rsidRPr="00617B29" w:rsidRDefault="0050252E" w:rsidP="0050252E">
            <w:pPr>
              <w:pStyle w:val="ENoteTableText"/>
            </w:pPr>
            <w:r w:rsidRPr="00617B29">
              <w:t xml:space="preserve">s 4: </w:t>
            </w:r>
            <w:r w:rsidR="00BA330F">
              <w:t>25 June</w:t>
            </w:r>
            <w:r w:rsidRPr="00617B29">
              <w:t xml:space="preserve"> 2009 (s 2(1) item 1)</w:t>
            </w:r>
            <w:r w:rsidRPr="00617B29">
              <w:br/>
              <w:t>Sch 5 (items 28</w:t>
            </w:r>
            <w:r w:rsidR="00D136F7" w:rsidRPr="00617B29">
              <w:rPr>
                <w:color w:val="000000"/>
                <w:szCs w:val="16"/>
                <w:shd w:val="clear" w:color="auto" w:fill="FFFFFF"/>
              </w:rPr>
              <w:t>–</w:t>
            </w:r>
            <w:r w:rsidRPr="00617B29">
              <w:t xml:space="preserve">30, 65, 66, 84): </w:t>
            </w:r>
            <w:r w:rsidR="005C327A" w:rsidRPr="00617B29">
              <w:t>1 July 2009</w:t>
            </w:r>
            <w:r w:rsidRPr="00617B29">
              <w:t xml:space="preserve"> (s 2(1) </w:t>
            </w:r>
            <w:r w:rsidR="00BA330F">
              <w:t>items 1</w:t>
            </w:r>
            <w:r w:rsidRPr="00617B29">
              <w:t>1, 14</w:t>
            </w:r>
            <w:r w:rsidR="00BA330F">
              <w:t>,</w:t>
            </w:r>
            <w:r w:rsidRPr="00617B29">
              <w:t xml:space="preserve"> 21)</w:t>
            </w:r>
            <w:r w:rsidRPr="00617B29">
              <w:br/>
              <w:t xml:space="preserve">Sch 5 (item 31): </w:t>
            </w:r>
            <w:r w:rsidR="00565A02" w:rsidRPr="00617B29">
              <w:t>5 Aug 2009</w:t>
            </w:r>
            <w:r w:rsidRPr="00617B29">
              <w:t xml:space="preserve"> (s 2(1) item 12)</w:t>
            </w:r>
          </w:p>
        </w:tc>
        <w:tc>
          <w:tcPr>
            <w:tcW w:w="1557" w:type="dxa"/>
            <w:shd w:val="clear" w:color="auto" w:fill="auto"/>
          </w:tcPr>
          <w:p w:rsidR="0050252E" w:rsidRPr="00617B29" w:rsidRDefault="0050252E" w:rsidP="0050252E">
            <w:pPr>
              <w:pStyle w:val="ENoteTableText"/>
            </w:pPr>
            <w:r w:rsidRPr="00617B29">
              <w:t>s 4 and Sch 5 (item 84)</w:t>
            </w:r>
          </w:p>
        </w:tc>
      </w:tr>
      <w:tr w:rsidR="00B23884" w:rsidRPr="00617B29" w:rsidTr="00900623">
        <w:trPr>
          <w:cantSplit/>
        </w:trPr>
        <w:tc>
          <w:tcPr>
            <w:tcW w:w="1843" w:type="dxa"/>
            <w:shd w:val="clear" w:color="auto" w:fill="auto"/>
          </w:tcPr>
          <w:p w:rsidR="00B23884" w:rsidRPr="00617B29" w:rsidRDefault="00B23884" w:rsidP="008341DB">
            <w:pPr>
              <w:pStyle w:val="ENoteTableText"/>
            </w:pPr>
            <w:r w:rsidRPr="00617B29">
              <w:lastRenderedPageBreak/>
              <w:t>Disability Discrimination and Other Human Rights Legislation Amendment Act 2009</w:t>
            </w:r>
          </w:p>
        </w:tc>
        <w:tc>
          <w:tcPr>
            <w:tcW w:w="992" w:type="dxa"/>
            <w:shd w:val="clear" w:color="auto" w:fill="auto"/>
          </w:tcPr>
          <w:p w:rsidR="00B23884" w:rsidRPr="00617B29" w:rsidRDefault="00B23884" w:rsidP="008341DB">
            <w:pPr>
              <w:pStyle w:val="ENoteTableText"/>
            </w:pPr>
            <w:r w:rsidRPr="00617B29">
              <w:t>70, 2009</w:t>
            </w:r>
          </w:p>
        </w:tc>
        <w:tc>
          <w:tcPr>
            <w:tcW w:w="993" w:type="dxa"/>
            <w:shd w:val="clear" w:color="auto" w:fill="auto"/>
          </w:tcPr>
          <w:p w:rsidR="00B23884" w:rsidRPr="00617B29" w:rsidRDefault="00B23884" w:rsidP="008341DB">
            <w:pPr>
              <w:pStyle w:val="ENoteTableText"/>
            </w:pPr>
            <w:r w:rsidRPr="00617B29">
              <w:t>8 July 2009</w:t>
            </w:r>
          </w:p>
        </w:tc>
        <w:tc>
          <w:tcPr>
            <w:tcW w:w="1845" w:type="dxa"/>
            <w:shd w:val="clear" w:color="auto" w:fill="auto"/>
          </w:tcPr>
          <w:p w:rsidR="00B23884" w:rsidRPr="00617B29" w:rsidRDefault="00B23884" w:rsidP="008341DB">
            <w:pPr>
              <w:pStyle w:val="ENoteTableText"/>
            </w:pPr>
            <w:r w:rsidRPr="00617B29">
              <w:t>Sch 2 (</w:t>
            </w:r>
            <w:r w:rsidR="00BA330F">
              <w:t>items 1</w:t>
            </w:r>
            <w:r w:rsidR="008D0756" w:rsidRPr="00617B29">
              <w:rPr>
                <w:color w:val="000000"/>
                <w:szCs w:val="16"/>
                <w:shd w:val="clear" w:color="auto" w:fill="FFFFFF"/>
              </w:rPr>
              <w:t>–</w:t>
            </w:r>
            <w:r w:rsidRPr="00617B29">
              <w:t>90) and Sch 3 (items 22</w:t>
            </w:r>
            <w:r w:rsidR="008D0756" w:rsidRPr="00617B29">
              <w:rPr>
                <w:color w:val="000000"/>
                <w:szCs w:val="16"/>
                <w:shd w:val="clear" w:color="auto" w:fill="FFFFFF"/>
              </w:rPr>
              <w:t>–</w:t>
            </w:r>
            <w:r w:rsidRPr="00617B29">
              <w:t>31, 117 and 118): 5 Aug 2009 (s 2(1) items 3, 7, 10)</w:t>
            </w:r>
            <w:r w:rsidRPr="00617B29">
              <w:br/>
              <w:t>Sch 2 (</w:t>
            </w:r>
            <w:r w:rsidR="00BA330F">
              <w:t>items 1</w:t>
            </w:r>
            <w:r w:rsidRPr="00617B29">
              <w:t>01, 102): 27 Mar 2006 (s 2(1) item 4)</w:t>
            </w:r>
            <w:r w:rsidRPr="00617B29">
              <w:br/>
              <w:t>Sch 2 (</w:t>
            </w:r>
            <w:r w:rsidR="00BA330F">
              <w:t>items 1</w:t>
            </w:r>
            <w:r w:rsidRPr="00617B29">
              <w:t>03</w:t>
            </w:r>
            <w:r w:rsidR="008D0756" w:rsidRPr="00617B29">
              <w:rPr>
                <w:color w:val="000000"/>
                <w:szCs w:val="16"/>
                <w:shd w:val="clear" w:color="auto" w:fill="FFFFFF"/>
              </w:rPr>
              <w:t>–</w:t>
            </w:r>
            <w:r w:rsidRPr="00617B29">
              <w:t xml:space="preserve">105): </w:t>
            </w:r>
            <w:r w:rsidR="00CC6C3F" w:rsidRPr="00617B29">
              <w:t>8 Jan 2010</w:t>
            </w:r>
            <w:r w:rsidRPr="00617B29">
              <w:t xml:space="preserve"> (s 2(1) item 5)</w:t>
            </w:r>
          </w:p>
        </w:tc>
        <w:tc>
          <w:tcPr>
            <w:tcW w:w="1557" w:type="dxa"/>
            <w:shd w:val="clear" w:color="auto" w:fill="auto"/>
          </w:tcPr>
          <w:p w:rsidR="00B23884" w:rsidRPr="00617B29" w:rsidRDefault="00B23884" w:rsidP="008341DB">
            <w:pPr>
              <w:pStyle w:val="ENoteTableText"/>
            </w:pPr>
            <w:r w:rsidRPr="00617B29">
              <w:t>Sch 2 (items 63</w:t>
            </w:r>
            <w:r w:rsidR="00BA330F">
              <w:t>,</w:t>
            </w:r>
            <w:r w:rsidRPr="00617B29">
              <w:t xml:space="preserve"> 86)</w:t>
            </w:r>
          </w:p>
        </w:tc>
      </w:tr>
      <w:tr w:rsidR="004343C9" w:rsidRPr="00617B29" w:rsidTr="000C1300">
        <w:trPr>
          <w:cantSplit/>
        </w:trPr>
        <w:tc>
          <w:tcPr>
            <w:tcW w:w="1843" w:type="dxa"/>
            <w:tcBorders>
              <w:bottom w:val="single" w:sz="12" w:space="0" w:color="auto"/>
            </w:tcBorders>
            <w:shd w:val="clear" w:color="auto" w:fill="auto"/>
          </w:tcPr>
          <w:p w:rsidR="004343C9" w:rsidRPr="00617B29" w:rsidRDefault="004343C9" w:rsidP="008341DB">
            <w:pPr>
              <w:pStyle w:val="ENoteTableText"/>
            </w:pPr>
            <w:r w:rsidRPr="00617B29">
              <w:t>Fair Work Amendment (State Referrals and Other Measures) Act 2009</w:t>
            </w:r>
          </w:p>
        </w:tc>
        <w:tc>
          <w:tcPr>
            <w:tcW w:w="992" w:type="dxa"/>
            <w:tcBorders>
              <w:bottom w:val="single" w:sz="12" w:space="0" w:color="auto"/>
            </w:tcBorders>
            <w:shd w:val="clear" w:color="auto" w:fill="auto"/>
          </w:tcPr>
          <w:p w:rsidR="004343C9" w:rsidRPr="00617B29" w:rsidRDefault="004343C9" w:rsidP="008341DB">
            <w:pPr>
              <w:pStyle w:val="ENoteTableText"/>
            </w:pPr>
            <w:r w:rsidRPr="00617B29">
              <w:t>124, 2009</w:t>
            </w:r>
          </w:p>
        </w:tc>
        <w:tc>
          <w:tcPr>
            <w:tcW w:w="993" w:type="dxa"/>
            <w:tcBorders>
              <w:bottom w:val="single" w:sz="12" w:space="0" w:color="auto"/>
            </w:tcBorders>
            <w:shd w:val="clear" w:color="auto" w:fill="auto"/>
          </w:tcPr>
          <w:p w:rsidR="004343C9" w:rsidRPr="00617B29" w:rsidRDefault="004343C9" w:rsidP="008341DB">
            <w:pPr>
              <w:pStyle w:val="ENoteTableText"/>
            </w:pPr>
            <w:r w:rsidRPr="00617B29">
              <w:t>9 Dec 2009</w:t>
            </w:r>
          </w:p>
        </w:tc>
        <w:tc>
          <w:tcPr>
            <w:tcW w:w="1845" w:type="dxa"/>
            <w:tcBorders>
              <w:bottom w:val="single" w:sz="12" w:space="0" w:color="auto"/>
            </w:tcBorders>
            <w:shd w:val="clear" w:color="auto" w:fill="auto"/>
          </w:tcPr>
          <w:p w:rsidR="004343C9" w:rsidRPr="00617B29" w:rsidRDefault="004343C9" w:rsidP="008341DB">
            <w:pPr>
              <w:pStyle w:val="ENoteTableText"/>
            </w:pPr>
            <w:r w:rsidRPr="00617B29">
              <w:t>Sch 2 (item 124): 1 Jan 2010 (s 2(1) item 10)</w:t>
            </w:r>
          </w:p>
        </w:tc>
        <w:tc>
          <w:tcPr>
            <w:tcW w:w="1557" w:type="dxa"/>
            <w:tcBorders>
              <w:bottom w:val="single" w:sz="12" w:space="0" w:color="auto"/>
            </w:tcBorders>
            <w:shd w:val="clear" w:color="auto" w:fill="auto"/>
          </w:tcPr>
          <w:p w:rsidR="004343C9" w:rsidRPr="00617B29" w:rsidRDefault="004343C9" w:rsidP="008341DB">
            <w:pPr>
              <w:pStyle w:val="ENoteTableText"/>
            </w:pPr>
            <w:r w:rsidRPr="00617B29">
              <w:t>—</w:t>
            </w:r>
          </w:p>
        </w:tc>
      </w:tr>
    </w:tbl>
    <w:p w:rsidR="004E0C08" w:rsidRPr="00617B29" w:rsidRDefault="004E0C08" w:rsidP="004E0C08">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4"/>
        <w:gridCol w:w="1710"/>
        <w:gridCol w:w="1985"/>
        <w:gridCol w:w="1559"/>
      </w:tblGrid>
      <w:tr w:rsidR="004E0C08" w:rsidRPr="00617B29" w:rsidTr="0019278F">
        <w:trPr>
          <w:tblHeader/>
        </w:trPr>
        <w:tc>
          <w:tcPr>
            <w:tcW w:w="1834" w:type="dxa"/>
            <w:tcBorders>
              <w:top w:val="single" w:sz="12" w:space="0" w:color="auto"/>
              <w:bottom w:val="single" w:sz="12" w:space="0" w:color="auto"/>
            </w:tcBorders>
            <w:shd w:val="clear" w:color="auto" w:fill="auto"/>
          </w:tcPr>
          <w:p w:rsidR="004E0C08" w:rsidRPr="00617B29" w:rsidRDefault="004E0C08" w:rsidP="0019278F">
            <w:pPr>
              <w:pStyle w:val="ENoteTableHeading"/>
            </w:pPr>
            <w:r w:rsidRPr="00617B29">
              <w:t>Number and year</w:t>
            </w:r>
          </w:p>
        </w:tc>
        <w:tc>
          <w:tcPr>
            <w:tcW w:w="1710" w:type="dxa"/>
            <w:tcBorders>
              <w:top w:val="single" w:sz="12" w:space="0" w:color="auto"/>
              <w:bottom w:val="single" w:sz="12" w:space="0" w:color="auto"/>
            </w:tcBorders>
            <w:shd w:val="clear" w:color="auto" w:fill="auto"/>
          </w:tcPr>
          <w:p w:rsidR="004E0C08" w:rsidRPr="00617B29" w:rsidRDefault="004E0C08" w:rsidP="0019278F">
            <w:pPr>
              <w:pStyle w:val="ENoteTableHeading"/>
            </w:pPr>
            <w:r w:rsidRPr="00617B29">
              <w:t>Registration or Assent</w:t>
            </w:r>
          </w:p>
        </w:tc>
        <w:tc>
          <w:tcPr>
            <w:tcW w:w="1985" w:type="dxa"/>
            <w:tcBorders>
              <w:top w:val="single" w:sz="12" w:space="0" w:color="auto"/>
              <w:bottom w:val="single" w:sz="12" w:space="0" w:color="auto"/>
            </w:tcBorders>
            <w:shd w:val="clear" w:color="auto" w:fill="auto"/>
          </w:tcPr>
          <w:p w:rsidR="004E0C08" w:rsidRPr="00617B29" w:rsidRDefault="004E0C08" w:rsidP="0019278F">
            <w:pPr>
              <w:pStyle w:val="ENoteTableHeading"/>
            </w:pPr>
            <w:r w:rsidRPr="00617B29">
              <w:t>Commencement</w:t>
            </w:r>
          </w:p>
        </w:tc>
        <w:tc>
          <w:tcPr>
            <w:tcW w:w="1559" w:type="dxa"/>
            <w:tcBorders>
              <w:top w:val="single" w:sz="12" w:space="0" w:color="auto"/>
              <w:bottom w:val="single" w:sz="12" w:space="0" w:color="auto"/>
            </w:tcBorders>
            <w:shd w:val="clear" w:color="auto" w:fill="auto"/>
          </w:tcPr>
          <w:p w:rsidR="004E0C08" w:rsidRPr="00617B29" w:rsidRDefault="004E0C08" w:rsidP="0019278F">
            <w:pPr>
              <w:pStyle w:val="ENoteTableHeading"/>
            </w:pPr>
            <w:r w:rsidRPr="00617B29">
              <w:t>Application, saving and transitional provisions</w:t>
            </w:r>
          </w:p>
        </w:tc>
      </w:tr>
      <w:tr w:rsidR="004E0C08" w:rsidRPr="00617B29" w:rsidTr="0019278F">
        <w:trPr>
          <w:cantSplit/>
        </w:trPr>
        <w:tc>
          <w:tcPr>
            <w:tcW w:w="1834" w:type="dxa"/>
            <w:tcBorders>
              <w:top w:val="single" w:sz="12" w:space="0" w:color="auto"/>
              <w:bottom w:val="nil"/>
            </w:tcBorders>
            <w:shd w:val="clear" w:color="auto" w:fill="auto"/>
          </w:tcPr>
          <w:p w:rsidR="004E0C08" w:rsidRPr="00617B29" w:rsidRDefault="004E0C08" w:rsidP="0019278F">
            <w:pPr>
              <w:pStyle w:val="ENoteTableText"/>
            </w:pPr>
            <w:r w:rsidRPr="00617B29">
              <w:t>50, 2006</w:t>
            </w:r>
          </w:p>
        </w:tc>
        <w:tc>
          <w:tcPr>
            <w:tcW w:w="1710" w:type="dxa"/>
            <w:tcBorders>
              <w:top w:val="single" w:sz="12" w:space="0" w:color="auto"/>
              <w:bottom w:val="nil"/>
            </w:tcBorders>
            <w:shd w:val="clear" w:color="auto" w:fill="auto"/>
          </w:tcPr>
          <w:p w:rsidR="004E0C08" w:rsidRPr="00617B29" w:rsidRDefault="004E0C08" w:rsidP="0019278F">
            <w:pPr>
              <w:pStyle w:val="ENoteTableText"/>
            </w:pPr>
            <w:r w:rsidRPr="00617B29">
              <w:t>17 Mar 2006 (F2006L00820)</w:t>
            </w:r>
          </w:p>
        </w:tc>
        <w:tc>
          <w:tcPr>
            <w:tcW w:w="1985" w:type="dxa"/>
            <w:tcBorders>
              <w:top w:val="single" w:sz="12" w:space="0" w:color="auto"/>
              <w:bottom w:val="nil"/>
            </w:tcBorders>
            <w:shd w:val="clear" w:color="auto" w:fill="auto"/>
          </w:tcPr>
          <w:p w:rsidR="004E0C08" w:rsidRPr="00617B29" w:rsidRDefault="004E0C08" w:rsidP="0019278F">
            <w:pPr>
              <w:pStyle w:val="ENoteTableText"/>
            </w:pPr>
            <w:r w:rsidRPr="00617B29">
              <w:t>Sch 35: 27 Mar 2006 (r 2(b))</w:t>
            </w:r>
          </w:p>
        </w:tc>
        <w:tc>
          <w:tcPr>
            <w:tcW w:w="1559" w:type="dxa"/>
            <w:tcBorders>
              <w:top w:val="single" w:sz="12" w:space="0" w:color="auto"/>
              <w:bottom w:val="nil"/>
            </w:tcBorders>
            <w:shd w:val="clear" w:color="auto" w:fill="auto"/>
          </w:tcPr>
          <w:p w:rsidR="004E0C08" w:rsidRPr="00617B29" w:rsidRDefault="004E0C08" w:rsidP="0019278F">
            <w:pPr>
              <w:pStyle w:val="ENoteTableText"/>
            </w:pPr>
            <w:r w:rsidRPr="00617B29">
              <w:t>—</w:t>
            </w:r>
          </w:p>
        </w:tc>
      </w:tr>
      <w:tr w:rsidR="004E0C08" w:rsidRPr="00617B29" w:rsidTr="00696564">
        <w:trPr>
          <w:cantSplit/>
        </w:trPr>
        <w:tc>
          <w:tcPr>
            <w:tcW w:w="1834" w:type="dxa"/>
            <w:tcBorders>
              <w:top w:val="nil"/>
              <w:bottom w:val="nil"/>
            </w:tcBorders>
            <w:shd w:val="clear" w:color="auto" w:fill="auto"/>
          </w:tcPr>
          <w:p w:rsidR="004E0C08" w:rsidRPr="00617B29" w:rsidRDefault="004E0C08" w:rsidP="00696564">
            <w:pPr>
              <w:pStyle w:val="ENoteTTIndentHeading"/>
            </w:pPr>
            <w:r w:rsidRPr="00617B29">
              <w:t>as amended by</w:t>
            </w:r>
          </w:p>
        </w:tc>
        <w:tc>
          <w:tcPr>
            <w:tcW w:w="1710" w:type="dxa"/>
            <w:tcBorders>
              <w:top w:val="nil"/>
              <w:bottom w:val="nil"/>
            </w:tcBorders>
            <w:shd w:val="clear" w:color="auto" w:fill="auto"/>
          </w:tcPr>
          <w:p w:rsidR="004E0C08" w:rsidRPr="00617B29" w:rsidRDefault="004E0C08" w:rsidP="0019278F">
            <w:pPr>
              <w:pStyle w:val="ENoteTableText"/>
            </w:pPr>
          </w:p>
        </w:tc>
        <w:tc>
          <w:tcPr>
            <w:tcW w:w="1985" w:type="dxa"/>
            <w:tcBorders>
              <w:top w:val="nil"/>
              <w:bottom w:val="nil"/>
            </w:tcBorders>
            <w:shd w:val="clear" w:color="auto" w:fill="auto"/>
          </w:tcPr>
          <w:p w:rsidR="004E0C08" w:rsidRPr="00617B29" w:rsidRDefault="004E0C08" w:rsidP="0019278F">
            <w:pPr>
              <w:pStyle w:val="ENoteTableText"/>
            </w:pPr>
          </w:p>
        </w:tc>
        <w:tc>
          <w:tcPr>
            <w:tcW w:w="1559" w:type="dxa"/>
            <w:tcBorders>
              <w:top w:val="nil"/>
              <w:bottom w:val="nil"/>
            </w:tcBorders>
            <w:shd w:val="clear" w:color="auto" w:fill="auto"/>
          </w:tcPr>
          <w:p w:rsidR="004E0C08" w:rsidRPr="00617B29" w:rsidRDefault="004E0C08" w:rsidP="0019278F">
            <w:pPr>
              <w:pStyle w:val="ENoteTableText"/>
            </w:pPr>
          </w:p>
        </w:tc>
      </w:tr>
      <w:tr w:rsidR="004E0C08" w:rsidRPr="00617B29" w:rsidTr="00696564">
        <w:trPr>
          <w:cantSplit/>
        </w:trPr>
        <w:tc>
          <w:tcPr>
            <w:tcW w:w="1834" w:type="dxa"/>
            <w:tcBorders>
              <w:top w:val="nil"/>
              <w:bottom w:val="single" w:sz="12" w:space="0" w:color="auto"/>
            </w:tcBorders>
            <w:shd w:val="clear" w:color="auto" w:fill="auto"/>
          </w:tcPr>
          <w:p w:rsidR="004E0C08" w:rsidRPr="00617B29" w:rsidRDefault="004E0C08" w:rsidP="00696564">
            <w:pPr>
              <w:pStyle w:val="ENoteTTi"/>
            </w:pPr>
            <w:r w:rsidRPr="00617B29">
              <w:t>Act No. 70, 2009</w:t>
            </w:r>
          </w:p>
        </w:tc>
        <w:tc>
          <w:tcPr>
            <w:tcW w:w="1710" w:type="dxa"/>
            <w:tcBorders>
              <w:top w:val="nil"/>
              <w:bottom w:val="single" w:sz="12" w:space="0" w:color="auto"/>
            </w:tcBorders>
            <w:shd w:val="clear" w:color="auto" w:fill="auto"/>
          </w:tcPr>
          <w:p w:rsidR="004E0C08" w:rsidRPr="00617B29" w:rsidRDefault="004E0C08" w:rsidP="0019278F">
            <w:pPr>
              <w:pStyle w:val="ENoteTableText"/>
            </w:pPr>
            <w:r w:rsidRPr="00617B29">
              <w:t>8 July 2009</w:t>
            </w:r>
          </w:p>
        </w:tc>
        <w:tc>
          <w:tcPr>
            <w:tcW w:w="1985" w:type="dxa"/>
            <w:tcBorders>
              <w:top w:val="nil"/>
              <w:bottom w:val="single" w:sz="12" w:space="0" w:color="auto"/>
            </w:tcBorders>
            <w:shd w:val="clear" w:color="auto" w:fill="auto"/>
          </w:tcPr>
          <w:p w:rsidR="004E0C08" w:rsidRPr="00617B29" w:rsidRDefault="004E0C08" w:rsidP="0019278F">
            <w:pPr>
              <w:pStyle w:val="ENoteTableText"/>
            </w:pPr>
            <w:r w:rsidRPr="00617B29">
              <w:t>Sch 2 (item 106): 27 Mar 2006 (s 2(1) item 6)</w:t>
            </w:r>
          </w:p>
        </w:tc>
        <w:tc>
          <w:tcPr>
            <w:tcW w:w="1559" w:type="dxa"/>
            <w:tcBorders>
              <w:top w:val="nil"/>
              <w:bottom w:val="single" w:sz="12" w:space="0" w:color="auto"/>
            </w:tcBorders>
            <w:shd w:val="clear" w:color="auto" w:fill="auto"/>
          </w:tcPr>
          <w:p w:rsidR="004E0C08" w:rsidRPr="00617B29" w:rsidRDefault="004E0C08" w:rsidP="0019278F">
            <w:pPr>
              <w:pStyle w:val="ENoteTableText"/>
            </w:pPr>
            <w:r w:rsidRPr="00617B29">
              <w:t>—</w:t>
            </w:r>
          </w:p>
        </w:tc>
      </w:tr>
    </w:tbl>
    <w:p w:rsidR="004E0C08" w:rsidRPr="00617B29" w:rsidRDefault="004E0C08" w:rsidP="004E0C08">
      <w:pPr>
        <w:pStyle w:val="Tabletext"/>
      </w:pPr>
    </w:p>
    <w:p w:rsidR="008341DB" w:rsidRPr="00617B29" w:rsidRDefault="008341DB" w:rsidP="008341DB">
      <w:pPr>
        <w:pStyle w:val="ENotesHeading2"/>
        <w:pageBreakBefore/>
      </w:pPr>
      <w:bookmarkStart w:id="107" w:name="_Toc178773273"/>
      <w:r w:rsidRPr="00617B29">
        <w:lastRenderedPageBreak/>
        <w:t>Endnote 4—Amendment history</w:t>
      </w:r>
      <w:bookmarkEnd w:id="107"/>
    </w:p>
    <w:p w:rsidR="008341DB" w:rsidRPr="00617B29" w:rsidRDefault="008341DB" w:rsidP="008341DB">
      <w:pPr>
        <w:pStyle w:val="Tabletext"/>
      </w:pPr>
    </w:p>
    <w:tbl>
      <w:tblPr>
        <w:tblW w:w="7088" w:type="dxa"/>
        <w:tblInd w:w="108" w:type="dxa"/>
        <w:tblLayout w:type="fixed"/>
        <w:tblLook w:val="0000" w:firstRow="0" w:lastRow="0" w:firstColumn="0" w:lastColumn="0" w:noHBand="0" w:noVBand="0"/>
      </w:tblPr>
      <w:tblGrid>
        <w:gridCol w:w="2551"/>
        <w:gridCol w:w="4537"/>
      </w:tblGrid>
      <w:tr w:rsidR="008341DB" w:rsidRPr="00617B29" w:rsidTr="003568D5">
        <w:trPr>
          <w:cantSplit/>
          <w:tblHeader/>
        </w:trPr>
        <w:tc>
          <w:tcPr>
            <w:tcW w:w="2551" w:type="dxa"/>
            <w:tcBorders>
              <w:top w:val="single" w:sz="12" w:space="0" w:color="auto"/>
              <w:bottom w:val="single" w:sz="12" w:space="0" w:color="auto"/>
            </w:tcBorders>
            <w:shd w:val="clear" w:color="auto" w:fill="auto"/>
          </w:tcPr>
          <w:p w:rsidR="008341DB" w:rsidRPr="00617B29" w:rsidRDefault="008341DB" w:rsidP="008341DB">
            <w:pPr>
              <w:pStyle w:val="ENoteTableHeading"/>
              <w:tabs>
                <w:tab w:val="center" w:leader="dot" w:pos="2268"/>
              </w:tabs>
            </w:pPr>
            <w:r w:rsidRPr="00617B29">
              <w:t>Provision affected</w:t>
            </w:r>
          </w:p>
        </w:tc>
        <w:tc>
          <w:tcPr>
            <w:tcW w:w="4537" w:type="dxa"/>
            <w:tcBorders>
              <w:top w:val="single" w:sz="12" w:space="0" w:color="auto"/>
              <w:bottom w:val="single" w:sz="12" w:space="0" w:color="auto"/>
            </w:tcBorders>
            <w:shd w:val="clear" w:color="auto" w:fill="auto"/>
          </w:tcPr>
          <w:p w:rsidR="008341DB" w:rsidRPr="00617B29" w:rsidRDefault="008341DB" w:rsidP="008341DB">
            <w:pPr>
              <w:pStyle w:val="ENoteTableHeading"/>
              <w:tabs>
                <w:tab w:val="center" w:leader="dot" w:pos="2268"/>
              </w:tabs>
            </w:pPr>
            <w:r w:rsidRPr="00617B29">
              <w:t>How affected</w:t>
            </w:r>
          </w:p>
        </w:tc>
      </w:tr>
      <w:tr w:rsidR="008341DB" w:rsidRPr="00617B29" w:rsidTr="003568D5">
        <w:trPr>
          <w:cantSplit/>
        </w:trPr>
        <w:tc>
          <w:tcPr>
            <w:tcW w:w="2551" w:type="dxa"/>
            <w:tcBorders>
              <w:top w:val="single" w:sz="12" w:space="0" w:color="auto"/>
            </w:tcBorders>
            <w:shd w:val="clear" w:color="auto" w:fill="auto"/>
          </w:tcPr>
          <w:p w:rsidR="008341DB" w:rsidRPr="00617B29" w:rsidRDefault="00BA330F" w:rsidP="008341DB">
            <w:pPr>
              <w:pStyle w:val="ENoteTableText"/>
              <w:tabs>
                <w:tab w:val="center" w:leader="dot" w:pos="2268"/>
              </w:tabs>
              <w:rPr>
                <w:b/>
              </w:rPr>
            </w:pPr>
            <w:r>
              <w:rPr>
                <w:b/>
              </w:rPr>
              <w:t>Part 1</w:t>
            </w:r>
          </w:p>
        </w:tc>
        <w:tc>
          <w:tcPr>
            <w:tcW w:w="4537" w:type="dxa"/>
            <w:tcBorders>
              <w:top w:val="single" w:sz="12" w:space="0" w:color="auto"/>
            </w:tcBorders>
            <w:shd w:val="clear" w:color="auto" w:fill="auto"/>
          </w:tcPr>
          <w:p w:rsidR="008341DB" w:rsidRPr="00617B29" w:rsidRDefault="008341DB" w:rsidP="008341DB">
            <w:pPr>
              <w:pStyle w:val="ENoteTableText"/>
              <w:tabs>
                <w:tab w:val="center" w:leader="dot" w:pos="2268"/>
              </w:tabs>
              <w:rPr>
                <w:b/>
              </w:rPr>
            </w:pPr>
          </w:p>
        </w:tc>
      </w:tr>
      <w:tr w:rsidR="008341DB" w:rsidRPr="00617B29" w:rsidTr="003568D5">
        <w:trPr>
          <w:cantSplit/>
        </w:trPr>
        <w:tc>
          <w:tcPr>
            <w:tcW w:w="2551" w:type="dxa"/>
            <w:shd w:val="clear" w:color="auto" w:fill="auto"/>
          </w:tcPr>
          <w:p w:rsidR="008341DB" w:rsidRPr="00617B29" w:rsidRDefault="005C50A0" w:rsidP="008341DB">
            <w:pPr>
              <w:pStyle w:val="ENoteTableText"/>
              <w:tabs>
                <w:tab w:val="center" w:leader="dot" w:pos="2268"/>
              </w:tabs>
            </w:pPr>
            <w:r w:rsidRPr="00617B29">
              <w:t>s 4</w:t>
            </w:r>
            <w:r w:rsidRPr="00617B29">
              <w:tab/>
            </w:r>
          </w:p>
        </w:tc>
        <w:tc>
          <w:tcPr>
            <w:tcW w:w="4537" w:type="dxa"/>
            <w:shd w:val="clear" w:color="auto" w:fill="auto"/>
          </w:tcPr>
          <w:p w:rsidR="008341DB" w:rsidRPr="00617B29" w:rsidRDefault="005C50A0" w:rsidP="008341DB">
            <w:pPr>
              <w:pStyle w:val="ENoteTableText"/>
              <w:tabs>
                <w:tab w:val="center" w:leader="dot" w:pos="2268"/>
              </w:tabs>
            </w:pPr>
            <w:r w:rsidRPr="00617B29">
              <w:t>am No 179, 1992</w:t>
            </w:r>
            <w:r w:rsidR="00546ACB" w:rsidRPr="00617B29">
              <w:t>; No 60, 1996</w:t>
            </w:r>
            <w:r w:rsidR="006F4DD8" w:rsidRPr="00617B29">
              <w:t>; No 116, 1999;</w:t>
            </w:r>
            <w:r w:rsidR="00BD6467" w:rsidRPr="00617B29">
              <w:t xml:space="preserve"> </w:t>
            </w:r>
            <w:r w:rsidR="006F4DD8" w:rsidRPr="00617B29">
              <w:t>No 133, 1999</w:t>
            </w:r>
            <w:r w:rsidR="00BD6467" w:rsidRPr="00617B29">
              <w:t>; No 146, 1999</w:t>
            </w:r>
            <w:r w:rsidR="001E2C01" w:rsidRPr="00617B29">
              <w:t>; No 161, 1999</w:t>
            </w:r>
            <w:r w:rsidR="00860CC7" w:rsidRPr="00617B29">
              <w:t>; No 9, 2000</w:t>
            </w:r>
            <w:r w:rsidR="00121AF4" w:rsidRPr="00617B29">
              <w:t>; No 105, 2002</w:t>
            </w:r>
            <w:r w:rsidR="00257847" w:rsidRPr="00617B29">
              <w:t>; No 19, 2005</w:t>
            </w:r>
            <w:r w:rsidR="00B23884" w:rsidRPr="00617B29">
              <w:t xml:space="preserve">; </w:t>
            </w:r>
            <w:r w:rsidR="00BA330F">
              <w:t>SLI 2</w:t>
            </w:r>
            <w:r w:rsidR="008D24A3" w:rsidRPr="00617B29">
              <w:t>006 No 50</w:t>
            </w:r>
            <w:r w:rsidR="005C327A" w:rsidRPr="00617B29">
              <w:t>; No 54, 2009</w:t>
            </w:r>
            <w:r w:rsidR="00565A02" w:rsidRPr="00617B29">
              <w:t>; No 70, 2009</w:t>
            </w:r>
          </w:p>
        </w:tc>
      </w:tr>
      <w:tr w:rsidR="00565A02" w:rsidRPr="00617B29" w:rsidTr="003568D5">
        <w:trPr>
          <w:cantSplit/>
        </w:trPr>
        <w:tc>
          <w:tcPr>
            <w:tcW w:w="2551" w:type="dxa"/>
            <w:shd w:val="clear" w:color="auto" w:fill="auto"/>
          </w:tcPr>
          <w:p w:rsidR="00565A02" w:rsidRPr="00617B29" w:rsidRDefault="00565A02" w:rsidP="008341DB">
            <w:pPr>
              <w:pStyle w:val="ENoteTableText"/>
              <w:tabs>
                <w:tab w:val="center" w:leader="dot" w:pos="2268"/>
              </w:tabs>
            </w:pPr>
            <w:r w:rsidRPr="00617B29">
              <w:t>s 5</w:t>
            </w:r>
            <w:r w:rsidRPr="00617B29">
              <w:tab/>
            </w:r>
          </w:p>
        </w:tc>
        <w:tc>
          <w:tcPr>
            <w:tcW w:w="4537" w:type="dxa"/>
            <w:shd w:val="clear" w:color="auto" w:fill="auto"/>
          </w:tcPr>
          <w:p w:rsidR="00565A02" w:rsidRPr="00617B29" w:rsidRDefault="00565A02" w:rsidP="008341DB">
            <w:pPr>
              <w:pStyle w:val="ENoteTableText"/>
              <w:tabs>
                <w:tab w:val="center" w:leader="dot" w:pos="2268"/>
              </w:tabs>
            </w:pPr>
            <w:r w:rsidRPr="00617B29">
              <w:t>rs No 70, 2009</w:t>
            </w:r>
          </w:p>
        </w:tc>
      </w:tr>
      <w:tr w:rsidR="00565A02" w:rsidRPr="00617B29" w:rsidTr="003568D5">
        <w:trPr>
          <w:cantSplit/>
        </w:trPr>
        <w:tc>
          <w:tcPr>
            <w:tcW w:w="2551" w:type="dxa"/>
            <w:shd w:val="clear" w:color="auto" w:fill="auto"/>
          </w:tcPr>
          <w:p w:rsidR="00565A02" w:rsidRPr="00617B29" w:rsidRDefault="00565A02" w:rsidP="008341DB">
            <w:pPr>
              <w:pStyle w:val="ENoteTableText"/>
              <w:tabs>
                <w:tab w:val="center" w:leader="dot" w:pos="2268"/>
              </w:tabs>
            </w:pPr>
            <w:r w:rsidRPr="00617B29">
              <w:t>s 6</w:t>
            </w:r>
            <w:r w:rsidRPr="00617B29">
              <w:tab/>
            </w:r>
          </w:p>
        </w:tc>
        <w:tc>
          <w:tcPr>
            <w:tcW w:w="4537" w:type="dxa"/>
            <w:shd w:val="clear" w:color="auto" w:fill="auto"/>
          </w:tcPr>
          <w:p w:rsidR="00565A02" w:rsidRPr="00617B29" w:rsidRDefault="00565A02" w:rsidP="008341DB">
            <w:pPr>
              <w:pStyle w:val="ENoteTableText"/>
              <w:tabs>
                <w:tab w:val="center" w:leader="dot" w:pos="2268"/>
              </w:tabs>
            </w:pPr>
            <w:r w:rsidRPr="00617B29">
              <w:t>rs No 70, 2009</w:t>
            </w:r>
          </w:p>
        </w:tc>
      </w:tr>
      <w:tr w:rsidR="00565A02" w:rsidRPr="00617B29" w:rsidTr="003568D5">
        <w:trPr>
          <w:cantSplit/>
        </w:trPr>
        <w:tc>
          <w:tcPr>
            <w:tcW w:w="2551" w:type="dxa"/>
            <w:shd w:val="clear" w:color="auto" w:fill="auto"/>
          </w:tcPr>
          <w:p w:rsidR="00565A02" w:rsidRPr="00617B29" w:rsidRDefault="00565A02" w:rsidP="008341DB">
            <w:pPr>
              <w:pStyle w:val="ENoteTableText"/>
              <w:tabs>
                <w:tab w:val="center" w:leader="dot" w:pos="2268"/>
              </w:tabs>
            </w:pPr>
            <w:r w:rsidRPr="00617B29">
              <w:t>s 7</w:t>
            </w:r>
            <w:r w:rsidRPr="00617B29">
              <w:tab/>
            </w:r>
          </w:p>
        </w:tc>
        <w:tc>
          <w:tcPr>
            <w:tcW w:w="4537" w:type="dxa"/>
            <w:shd w:val="clear" w:color="auto" w:fill="auto"/>
          </w:tcPr>
          <w:p w:rsidR="00565A02" w:rsidRPr="00617B29" w:rsidRDefault="00565A02" w:rsidP="008341DB">
            <w:pPr>
              <w:pStyle w:val="ENoteTableText"/>
              <w:tabs>
                <w:tab w:val="center" w:leader="dot" w:pos="2268"/>
              </w:tabs>
            </w:pPr>
            <w:r w:rsidRPr="00617B29">
              <w:t>rs No 70, 2009</w:t>
            </w:r>
          </w:p>
        </w:tc>
      </w:tr>
      <w:tr w:rsidR="00565A02" w:rsidRPr="00617B29" w:rsidTr="003568D5">
        <w:trPr>
          <w:cantSplit/>
        </w:trPr>
        <w:tc>
          <w:tcPr>
            <w:tcW w:w="2551" w:type="dxa"/>
            <w:shd w:val="clear" w:color="auto" w:fill="auto"/>
          </w:tcPr>
          <w:p w:rsidR="00565A02" w:rsidRPr="00617B29" w:rsidRDefault="00565A02" w:rsidP="008341DB">
            <w:pPr>
              <w:pStyle w:val="ENoteTableText"/>
              <w:tabs>
                <w:tab w:val="center" w:leader="dot" w:pos="2268"/>
              </w:tabs>
            </w:pPr>
            <w:r w:rsidRPr="00617B29">
              <w:t>s 8</w:t>
            </w:r>
            <w:r w:rsidRPr="00617B29">
              <w:tab/>
            </w:r>
          </w:p>
        </w:tc>
        <w:tc>
          <w:tcPr>
            <w:tcW w:w="4537" w:type="dxa"/>
            <w:shd w:val="clear" w:color="auto" w:fill="auto"/>
          </w:tcPr>
          <w:p w:rsidR="00565A02" w:rsidRPr="00617B29" w:rsidRDefault="00565A02" w:rsidP="008341DB">
            <w:pPr>
              <w:pStyle w:val="ENoteTableText"/>
              <w:tabs>
                <w:tab w:val="center" w:leader="dot" w:pos="2268"/>
              </w:tabs>
            </w:pPr>
            <w:r w:rsidRPr="00617B29">
              <w:t>rs No 70, 2009</w:t>
            </w:r>
          </w:p>
        </w:tc>
      </w:tr>
      <w:tr w:rsidR="00565A02" w:rsidRPr="00617B29" w:rsidTr="003568D5">
        <w:trPr>
          <w:cantSplit/>
        </w:trPr>
        <w:tc>
          <w:tcPr>
            <w:tcW w:w="2551" w:type="dxa"/>
            <w:shd w:val="clear" w:color="auto" w:fill="auto"/>
          </w:tcPr>
          <w:p w:rsidR="00565A02" w:rsidRPr="00617B29" w:rsidRDefault="00565A02" w:rsidP="008341DB">
            <w:pPr>
              <w:pStyle w:val="ENoteTableText"/>
              <w:tabs>
                <w:tab w:val="center" w:leader="dot" w:pos="2268"/>
              </w:tabs>
            </w:pPr>
            <w:r w:rsidRPr="00617B29">
              <w:t>s 9</w:t>
            </w:r>
            <w:r w:rsidRPr="00617B29">
              <w:tab/>
            </w:r>
          </w:p>
        </w:tc>
        <w:tc>
          <w:tcPr>
            <w:tcW w:w="4537" w:type="dxa"/>
            <w:shd w:val="clear" w:color="auto" w:fill="auto"/>
          </w:tcPr>
          <w:p w:rsidR="00565A02" w:rsidRPr="00617B29" w:rsidRDefault="00565A02" w:rsidP="008341DB">
            <w:pPr>
              <w:pStyle w:val="ENoteTableText"/>
              <w:tabs>
                <w:tab w:val="center" w:leader="dot" w:pos="2268"/>
              </w:tabs>
            </w:pPr>
            <w:r w:rsidRPr="00617B29">
              <w:t>rs No 70, 2009</w:t>
            </w:r>
          </w:p>
        </w:tc>
      </w:tr>
      <w:tr w:rsidR="00565A02" w:rsidRPr="00617B29" w:rsidTr="003568D5">
        <w:trPr>
          <w:cantSplit/>
        </w:trPr>
        <w:tc>
          <w:tcPr>
            <w:tcW w:w="2551" w:type="dxa"/>
            <w:shd w:val="clear" w:color="auto" w:fill="auto"/>
          </w:tcPr>
          <w:p w:rsidR="00565A02" w:rsidRPr="00617B29" w:rsidRDefault="00565A02" w:rsidP="008341DB">
            <w:pPr>
              <w:pStyle w:val="ENoteTableText"/>
              <w:tabs>
                <w:tab w:val="center" w:leader="dot" w:pos="2268"/>
              </w:tabs>
            </w:pPr>
            <w:r w:rsidRPr="00617B29">
              <w:t>s 11</w:t>
            </w:r>
            <w:r w:rsidRPr="00617B29">
              <w:tab/>
            </w:r>
          </w:p>
        </w:tc>
        <w:tc>
          <w:tcPr>
            <w:tcW w:w="4537" w:type="dxa"/>
            <w:shd w:val="clear" w:color="auto" w:fill="auto"/>
          </w:tcPr>
          <w:p w:rsidR="00565A02" w:rsidRPr="00617B29" w:rsidRDefault="00565A02" w:rsidP="008341DB">
            <w:pPr>
              <w:pStyle w:val="ENoteTableText"/>
              <w:tabs>
                <w:tab w:val="center" w:leader="dot" w:pos="2268"/>
              </w:tabs>
            </w:pPr>
            <w:r w:rsidRPr="00617B29">
              <w:t>rs No 70, 2009</w:t>
            </w:r>
          </w:p>
        </w:tc>
      </w:tr>
      <w:tr w:rsidR="00565A02" w:rsidRPr="00617B29" w:rsidTr="003568D5">
        <w:trPr>
          <w:cantSplit/>
        </w:trPr>
        <w:tc>
          <w:tcPr>
            <w:tcW w:w="2551" w:type="dxa"/>
            <w:shd w:val="clear" w:color="auto" w:fill="auto"/>
          </w:tcPr>
          <w:p w:rsidR="00565A02" w:rsidRPr="00617B29" w:rsidRDefault="00565A02" w:rsidP="008341DB">
            <w:pPr>
              <w:pStyle w:val="ENoteTableText"/>
              <w:tabs>
                <w:tab w:val="center" w:leader="dot" w:pos="2268"/>
              </w:tabs>
            </w:pPr>
            <w:r w:rsidRPr="00617B29">
              <w:t>s 12</w:t>
            </w:r>
            <w:r w:rsidRPr="00617B29">
              <w:tab/>
            </w:r>
          </w:p>
        </w:tc>
        <w:tc>
          <w:tcPr>
            <w:tcW w:w="4537" w:type="dxa"/>
            <w:shd w:val="clear" w:color="auto" w:fill="auto"/>
          </w:tcPr>
          <w:p w:rsidR="00565A02" w:rsidRPr="00617B29" w:rsidRDefault="00565A02" w:rsidP="008341DB">
            <w:pPr>
              <w:pStyle w:val="ENoteTableText"/>
              <w:tabs>
                <w:tab w:val="center" w:leader="dot" w:pos="2268"/>
              </w:tabs>
            </w:pPr>
            <w:r w:rsidRPr="00617B29">
              <w:t>am No 70, 2009</w:t>
            </w:r>
          </w:p>
        </w:tc>
      </w:tr>
      <w:tr w:rsidR="0021380E" w:rsidRPr="00617B29" w:rsidTr="003568D5">
        <w:trPr>
          <w:cantSplit/>
        </w:trPr>
        <w:tc>
          <w:tcPr>
            <w:tcW w:w="2551" w:type="dxa"/>
            <w:shd w:val="clear" w:color="auto" w:fill="auto"/>
          </w:tcPr>
          <w:p w:rsidR="0021380E" w:rsidRPr="00617B29" w:rsidRDefault="0021380E" w:rsidP="008341DB">
            <w:pPr>
              <w:pStyle w:val="ENoteTableText"/>
              <w:tabs>
                <w:tab w:val="center" w:leader="dot" w:pos="2268"/>
              </w:tabs>
            </w:pPr>
            <w:r w:rsidRPr="00617B29">
              <w:t>s 12A</w:t>
            </w:r>
            <w:r w:rsidRPr="00617B29">
              <w:tab/>
            </w:r>
          </w:p>
        </w:tc>
        <w:tc>
          <w:tcPr>
            <w:tcW w:w="4537" w:type="dxa"/>
            <w:shd w:val="clear" w:color="auto" w:fill="auto"/>
          </w:tcPr>
          <w:p w:rsidR="0021380E" w:rsidRPr="00617B29" w:rsidRDefault="0021380E" w:rsidP="008341DB">
            <w:pPr>
              <w:pStyle w:val="ENoteTableText"/>
              <w:tabs>
                <w:tab w:val="center" w:leader="dot" w:pos="2268"/>
              </w:tabs>
            </w:pPr>
            <w:r w:rsidRPr="00617B29">
              <w:t>ad No 24, 2001</w:t>
            </w:r>
          </w:p>
        </w:tc>
      </w:tr>
      <w:tr w:rsidR="006F4DD8" w:rsidRPr="00617B29" w:rsidTr="003568D5">
        <w:trPr>
          <w:cantSplit/>
        </w:trPr>
        <w:tc>
          <w:tcPr>
            <w:tcW w:w="2551" w:type="dxa"/>
            <w:shd w:val="clear" w:color="auto" w:fill="auto"/>
          </w:tcPr>
          <w:p w:rsidR="006F4DD8" w:rsidRPr="00617B29" w:rsidRDefault="006F4DD8" w:rsidP="008341DB">
            <w:pPr>
              <w:pStyle w:val="ENoteTableText"/>
              <w:tabs>
                <w:tab w:val="center" w:leader="dot" w:pos="2268"/>
              </w:tabs>
            </w:pPr>
            <w:r w:rsidRPr="00617B29">
              <w:t>s 13</w:t>
            </w:r>
            <w:r w:rsidRPr="00617B29">
              <w:tab/>
            </w:r>
          </w:p>
        </w:tc>
        <w:tc>
          <w:tcPr>
            <w:tcW w:w="4537" w:type="dxa"/>
            <w:shd w:val="clear" w:color="auto" w:fill="auto"/>
          </w:tcPr>
          <w:p w:rsidR="006F4DD8" w:rsidRPr="00617B29" w:rsidRDefault="006F4DD8" w:rsidP="008341DB">
            <w:pPr>
              <w:pStyle w:val="ENoteTableText"/>
              <w:tabs>
                <w:tab w:val="center" w:leader="dot" w:pos="2268"/>
              </w:tabs>
            </w:pPr>
            <w:r w:rsidRPr="00617B29">
              <w:t>am No </w:t>
            </w:r>
            <w:r w:rsidR="009306B4" w:rsidRPr="00617B29">
              <w:t>133, 1999</w:t>
            </w:r>
            <w:r w:rsidR="00565A02" w:rsidRPr="00617B29">
              <w:t>; No 70, 2009</w:t>
            </w:r>
          </w:p>
        </w:tc>
      </w:tr>
      <w:tr w:rsidR="00944C9C" w:rsidRPr="00617B29" w:rsidTr="003568D5">
        <w:trPr>
          <w:cantSplit/>
        </w:trPr>
        <w:tc>
          <w:tcPr>
            <w:tcW w:w="2551" w:type="dxa"/>
            <w:shd w:val="clear" w:color="auto" w:fill="auto"/>
          </w:tcPr>
          <w:p w:rsidR="00944C9C" w:rsidRPr="00617B29" w:rsidRDefault="00BA330F" w:rsidP="008341DB">
            <w:pPr>
              <w:pStyle w:val="ENoteTableText"/>
              <w:tabs>
                <w:tab w:val="center" w:leader="dot" w:pos="2268"/>
              </w:tabs>
              <w:rPr>
                <w:b/>
              </w:rPr>
            </w:pPr>
            <w:r>
              <w:rPr>
                <w:b/>
              </w:rPr>
              <w:t>Part 2</w:t>
            </w:r>
          </w:p>
        </w:tc>
        <w:tc>
          <w:tcPr>
            <w:tcW w:w="4537" w:type="dxa"/>
            <w:shd w:val="clear" w:color="auto" w:fill="auto"/>
          </w:tcPr>
          <w:p w:rsidR="00944C9C" w:rsidRPr="00617B29" w:rsidRDefault="00944C9C" w:rsidP="008341DB">
            <w:pPr>
              <w:pStyle w:val="ENoteTableText"/>
              <w:tabs>
                <w:tab w:val="center" w:leader="dot" w:pos="2268"/>
              </w:tabs>
            </w:pPr>
          </w:p>
        </w:tc>
      </w:tr>
      <w:tr w:rsidR="00546ACB" w:rsidRPr="00617B29" w:rsidTr="003568D5">
        <w:trPr>
          <w:cantSplit/>
        </w:trPr>
        <w:tc>
          <w:tcPr>
            <w:tcW w:w="2551" w:type="dxa"/>
            <w:shd w:val="clear" w:color="auto" w:fill="auto"/>
          </w:tcPr>
          <w:p w:rsidR="00546ACB" w:rsidRPr="00617B29" w:rsidRDefault="00BA330F" w:rsidP="008341DB">
            <w:pPr>
              <w:pStyle w:val="ENoteTableText"/>
              <w:tabs>
                <w:tab w:val="center" w:leader="dot" w:pos="2268"/>
              </w:tabs>
              <w:rPr>
                <w:b/>
              </w:rPr>
            </w:pPr>
            <w:r>
              <w:rPr>
                <w:b/>
              </w:rPr>
              <w:t>Division 1</w:t>
            </w:r>
          </w:p>
        </w:tc>
        <w:tc>
          <w:tcPr>
            <w:tcW w:w="4537" w:type="dxa"/>
            <w:shd w:val="clear" w:color="auto" w:fill="auto"/>
          </w:tcPr>
          <w:p w:rsidR="00546ACB" w:rsidRPr="00617B29" w:rsidRDefault="00546ACB" w:rsidP="008341DB">
            <w:pPr>
              <w:pStyle w:val="ENoteTableText"/>
              <w:tabs>
                <w:tab w:val="center" w:leader="dot" w:pos="2268"/>
              </w:tabs>
            </w:pPr>
          </w:p>
        </w:tc>
      </w:tr>
      <w:tr w:rsidR="00565A02" w:rsidRPr="00617B29" w:rsidTr="003568D5">
        <w:trPr>
          <w:cantSplit/>
        </w:trPr>
        <w:tc>
          <w:tcPr>
            <w:tcW w:w="2551" w:type="dxa"/>
            <w:shd w:val="clear" w:color="auto" w:fill="auto"/>
          </w:tcPr>
          <w:p w:rsidR="00565A02" w:rsidRPr="00617B29" w:rsidRDefault="00565A02" w:rsidP="008341DB">
            <w:pPr>
              <w:pStyle w:val="ENoteTableText"/>
              <w:tabs>
                <w:tab w:val="center" w:leader="dot" w:pos="2268"/>
              </w:tabs>
            </w:pPr>
            <w:r w:rsidRPr="00617B29">
              <w:t>s 15</w:t>
            </w:r>
            <w:r w:rsidRPr="00617B29">
              <w:tab/>
            </w:r>
          </w:p>
        </w:tc>
        <w:tc>
          <w:tcPr>
            <w:tcW w:w="4537" w:type="dxa"/>
            <w:shd w:val="clear" w:color="auto" w:fill="auto"/>
          </w:tcPr>
          <w:p w:rsidR="00565A02" w:rsidRPr="00617B29" w:rsidRDefault="00565A02" w:rsidP="008341DB">
            <w:pPr>
              <w:pStyle w:val="ENoteTableText"/>
              <w:tabs>
                <w:tab w:val="center" w:leader="dot" w:pos="2268"/>
              </w:tabs>
            </w:pPr>
            <w:r w:rsidRPr="00617B29">
              <w:t>am No 70, 2009</w:t>
            </w:r>
          </w:p>
        </w:tc>
      </w:tr>
      <w:tr w:rsidR="00565A02" w:rsidRPr="00617B29" w:rsidTr="003568D5">
        <w:trPr>
          <w:cantSplit/>
        </w:trPr>
        <w:tc>
          <w:tcPr>
            <w:tcW w:w="2551" w:type="dxa"/>
            <w:shd w:val="clear" w:color="auto" w:fill="auto"/>
          </w:tcPr>
          <w:p w:rsidR="00565A02" w:rsidRPr="00617B29" w:rsidRDefault="00565A02" w:rsidP="008341DB">
            <w:pPr>
              <w:pStyle w:val="ENoteTableText"/>
              <w:tabs>
                <w:tab w:val="center" w:leader="dot" w:pos="2268"/>
              </w:tabs>
            </w:pPr>
            <w:r w:rsidRPr="00617B29">
              <w:t>s 16</w:t>
            </w:r>
            <w:r w:rsidRPr="00617B29">
              <w:tab/>
            </w:r>
          </w:p>
        </w:tc>
        <w:tc>
          <w:tcPr>
            <w:tcW w:w="4537" w:type="dxa"/>
            <w:shd w:val="clear" w:color="auto" w:fill="auto"/>
          </w:tcPr>
          <w:p w:rsidR="00565A02" w:rsidRPr="00617B29" w:rsidRDefault="00565A02" w:rsidP="008341DB">
            <w:pPr>
              <w:pStyle w:val="ENoteTableText"/>
              <w:tabs>
                <w:tab w:val="center" w:leader="dot" w:pos="2268"/>
              </w:tabs>
            </w:pPr>
            <w:r w:rsidRPr="00617B29">
              <w:t>am No 70, 2009</w:t>
            </w:r>
          </w:p>
        </w:tc>
      </w:tr>
      <w:tr w:rsidR="00565A02" w:rsidRPr="00617B29" w:rsidTr="003568D5">
        <w:trPr>
          <w:cantSplit/>
        </w:trPr>
        <w:tc>
          <w:tcPr>
            <w:tcW w:w="2551" w:type="dxa"/>
            <w:shd w:val="clear" w:color="auto" w:fill="auto"/>
          </w:tcPr>
          <w:p w:rsidR="00565A02" w:rsidRPr="00617B29" w:rsidRDefault="00565A02" w:rsidP="008341DB">
            <w:pPr>
              <w:pStyle w:val="ENoteTableText"/>
              <w:tabs>
                <w:tab w:val="center" w:leader="dot" w:pos="2268"/>
              </w:tabs>
            </w:pPr>
            <w:r w:rsidRPr="00617B29">
              <w:t>s 17</w:t>
            </w:r>
            <w:r w:rsidRPr="00617B29">
              <w:tab/>
            </w:r>
          </w:p>
        </w:tc>
        <w:tc>
          <w:tcPr>
            <w:tcW w:w="4537" w:type="dxa"/>
            <w:shd w:val="clear" w:color="auto" w:fill="auto"/>
          </w:tcPr>
          <w:p w:rsidR="00565A02" w:rsidRPr="00617B29" w:rsidRDefault="00565A02" w:rsidP="008341DB">
            <w:pPr>
              <w:pStyle w:val="ENoteTableText"/>
              <w:tabs>
                <w:tab w:val="center" w:leader="dot" w:pos="2268"/>
              </w:tabs>
            </w:pPr>
            <w:r w:rsidRPr="00617B29">
              <w:t>am No 70, 2009</w:t>
            </w:r>
          </w:p>
        </w:tc>
      </w:tr>
      <w:tr w:rsidR="00565A02" w:rsidRPr="00617B29" w:rsidTr="003568D5">
        <w:trPr>
          <w:cantSplit/>
        </w:trPr>
        <w:tc>
          <w:tcPr>
            <w:tcW w:w="2551" w:type="dxa"/>
            <w:shd w:val="clear" w:color="auto" w:fill="auto"/>
          </w:tcPr>
          <w:p w:rsidR="00565A02" w:rsidRPr="00617B29" w:rsidRDefault="00565A02" w:rsidP="008341DB">
            <w:pPr>
              <w:pStyle w:val="ENoteTableText"/>
              <w:tabs>
                <w:tab w:val="center" w:leader="dot" w:pos="2268"/>
              </w:tabs>
            </w:pPr>
            <w:r w:rsidRPr="00617B29">
              <w:t>s 18</w:t>
            </w:r>
            <w:r w:rsidRPr="00617B29">
              <w:tab/>
            </w:r>
          </w:p>
        </w:tc>
        <w:tc>
          <w:tcPr>
            <w:tcW w:w="4537" w:type="dxa"/>
            <w:shd w:val="clear" w:color="auto" w:fill="auto"/>
          </w:tcPr>
          <w:p w:rsidR="00565A02" w:rsidRPr="00617B29" w:rsidRDefault="00565A02" w:rsidP="008341DB">
            <w:pPr>
              <w:pStyle w:val="ENoteTableText"/>
              <w:tabs>
                <w:tab w:val="center" w:leader="dot" w:pos="2268"/>
              </w:tabs>
            </w:pPr>
            <w:r w:rsidRPr="00617B29">
              <w:t>am No 70, 2009</w:t>
            </w:r>
          </w:p>
        </w:tc>
      </w:tr>
      <w:tr w:rsidR="00565A02" w:rsidRPr="00617B29" w:rsidTr="003568D5">
        <w:trPr>
          <w:cantSplit/>
        </w:trPr>
        <w:tc>
          <w:tcPr>
            <w:tcW w:w="2551" w:type="dxa"/>
            <w:shd w:val="clear" w:color="auto" w:fill="auto"/>
          </w:tcPr>
          <w:p w:rsidR="00565A02" w:rsidRPr="00617B29" w:rsidRDefault="00565A02" w:rsidP="008341DB">
            <w:pPr>
              <w:pStyle w:val="ENoteTableText"/>
              <w:tabs>
                <w:tab w:val="center" w:leader="dot" w:pos="2268"/>
              </w:tabs>
            </w:pPr>
            <w:r w:rsidRPr="00617B29">
              <w:t>s 19</w:t>
            </w:r>
            <w:r w:rsidRPr="00617B29">
              <w:tab/>
            </w:r>
          </w:p>
        </w:tc>
        <w:tc>
          <w:tcPr>
            <w:tcW w:w="4537" w:type="dxa"/>
            <w:shd w:val="clear" w:color="auto" w:fill="auto"/>
          </w:tcPr>
          <w:p w:rsidR="00565A02" w:rsidRPr="00617B29" w:rsidRDefault="00565A02" w:rsidP="008341DB">
            <w:pPr>
              <w:pStyle w:val="ENoteTableText"/>
              <w:tabs>
                <w:tab w:val="center" w:leader="dot" w:pos="2268"/>
              </w:tabs>
            </w:pPr>
            <w:r w:rsidRPr="00617B29">
              <w:t>am No 70, 2009</w:t>
            </w:r>
          </w:p>
        </w:tc>
      </w:tr>
      <w:tr w:rsidR="00546ACB" w:rsidRPr="00617B29" w:rsidTr="003568D5">
        <w:trPr>
          <w:cantSplit/>
        </w:trPr>
        <w:tc>
          <w:tcPr>
            <w:tcW w:w="2551" w:type="dxa"/>
            <w:shd w:val="clear" w:color="auto" w:fill="auto"/>
          </w:tcPr>
          <w:p w:rsidR="00546ACB" w:rsidRPr="00617B29" w:rsidRDefault="00546ACB" w:rsidP="008341DB">
            <w:pPr>
              <w:pStyle w:val="ENoteTableText"/>
              <w:tabs>
                <w:tab w:val="center" w:leader="dot" w:pos="2268"/>
              </w:tabs>
            </w:pPr>
            <w:r w:rsidRPr="00617B29">
              <w:t>s 20</w:t>
            </w:r>
            <w:r w:rsidRPr="00617B29">
              <w:tab/>
            </w:r>
          </w:p>
        </w:tc>
        <w:tc>
          <w:tcPr>
            <w:tcW w:w="4537" w:type="dxa"/>
            <w:shd w:val="clear" w:color="auto" w:fill="auto"/>
          </w:tcPr>
          <w:p w:rsidR="00546ACB" w:rsidRPr="00617B29" w:rsidRDefault="00546ACB" w:rsidP="008341DB">
            <w:pPr>
              <w:pStyle w:val="ENoteTableText"/>
              <w:tabs>
                <w:tab w:val="center" w:leader="dot" w:pos="2268"/>
              </w:tabs>
            </w:pPr>
            <w:r w:rsidRPr="00617B29">
              <w:t>am No 60, 1996</w:t>
            </w:r>
            <w:r w:rsidR="00121AF4" w:rsidRPr="00617B29">
              <w:t>; No 105, 2002</w:t>
            </w:r>
            <w:r w:rsidR="00565A02" w:rsidRPr="00617B29">
              <w:t>;</w:t>
            </w:r>
            <w:r w:rsidR="003D6C43" w:rsidRPr="00617B29">
              <w:t xml:space="preserve"> No 54, 2009;</w:t>
            </w:r>
            <w:r w:rsidR="00565A02" w:rsidRPr="00617B29">
              <w:t xml:space="preserve"> No 70, 2009</w:t>
            </w:r>
          </w:p>
        </w:tc>
      </w:tr>
      <w:tr w:rsidR="00565A02" w:rsidRPr="00617B29" w:rsidTr="003568D5">
        <w:trPr>
          <w:cantSplit/>
        </w:trPr>
        <w:tc>
          <w:tcPr>
            <w:tcW w:w="2551" w:type="dxa"/>
            <w:shd w:val="clear" w:color="auto" w:fill="auto"/>
          </w:tcPr>
          <w:p w:rsidR="00565A02" w:rsidRPr="00617B29" w:rsidRDefault="00565A02" w:rsidP="008341DB">
            <w:pPr>
              <w:pStyle w:val="ENoteTableText"/>
              <w:tabs>
                <w:tab w:val="center" w:leader="dot" w:pos="2268"/>
              </w:tabs>
            </w:pPr>
            <w:r w:rsidRPr="00617B29">
              <w:t>s 21</w:t>
            </w:r>
            <w:r w:rsidRPr="00617B29">
              <w:tab/>
            </w:r>
          </w:p>
        </w:tc>
        <w:tc>
          <w:tcPr>
            <w:tcW w:w="4537" w:type="dxa"/>
            <w:shd w:val="clear" w:color="auto" w:fill="auto"/>
          </w:tcPr>
          <w:p w:rsidR="00565A02" w:rsidRPr="00617B29" w:rsidRDefault="00565A02" w:rsidP="008341DB">
            <w:pPr>
              <w:pStyle w:val="ENoteTableText"/>
              <w:tabs>
                <w:tab w:val="center" w:leader="dot" w:pos="2268"/>
              </w:tabs>
            </w:pPr>
            <w:r w:rsidRPr="00617B29">
              <w:t>am No 70, 2009</w:t>
            </w:r>
          </w:p>
        </w:tc>
      </w:tr>
      <w:tr w:rsidR="00565A02" w:rsidRPr="00617B29" w:rsidTr="003568D5">
        <w:trPr>
          <w:cantSplit/>
        </w:trPr>
        <w:tc>
          <w:tcPr>
            <w:tcW w:w="2551" w:type="dxa"/>
            <w:shd w:val="clear" w:color="auto" w:fill="auto"/>
          </w:tcPr>
          <w:p w:rsidR="00565A02" w:rsidRPr="00617B29" w:rsidRDefault="00565A02" w:rsidP="008341DB">
            <w:pPr>
              <w:pStyle w:val="ENoteTableText"/>
              <w:tabs>
                <w:tab w:val="center" w:leader="dot" w:pos="2268"/>
              </w:tabs>
            </w:pPr>
            <w:r w:rsidRPr="00617B29">
              <w:t>s 21A</w:t>
            </w:r>
            <w:r w:rsidRPr="00617B29">
              <w:tab/>
            </w:r>
          </w:p>
        </w:tc>
        <w:tc>
          <w:tcPr>
            <w:tcW w:w="4537" w:type="dxa"/>
            <w:shd w:val="clear" w:color="auto" w:fill="auto"/>
          </w:tcPr>
          <w:p w:rsidR="00565A02" w:rsidRPr="00617B29" w:rsidRDefault="00565A02" w:rsidP="008341DB">
            <w:pPr>
              <w:pStyle w:val="ENoteTableText"/>
              <w:tabs>
                <w:tab w:val="center" w:leader="dot" w:pos="2268"/>
              </w:tabs>
            </w:pPr>
            <w:r w:rsidRPr="00617B29">
              <w:t>ad No 70, 2009</w:t>
            </w:r>
          </w:p>
        </w:tc>
      </w:tr>
      <w:tr w:rsidR="00565A02" w:rsidRPr="00617B29" w:rsidTr="003568D5">
        <w:trPr>
          <w:cantSplit/>
        </w:trPr>
        <w:tc>
          <w:tcPr>
            <w:tcW w:w="2551" w:type="dxa"/>
            <w:shd w:val="clear" w:color="auto" w:fill="auto"/>
          </w:tcPr>
          <w:p w:rsidR="00565A02" w:rsidRPr="00617B29" w:rsidRDefault="00565A02" w:rsidP="008341DB">
            <w:pPr>
              <w:pStyle w:val="ENoteTableText"/>
              <w:tabs>
                <w:tab w:val="center" w:leader="dot" w:pos="2268"/>
              </w:tabs>
            </w:pPr>
          </w:p>
        </w:tc>
        <w:tc>
          <w:tcPr>
            <w:tcW w:w="4537" w:type="dxa"/>
            <w:shd w:val="clear" w:color="auto" w:fill="auto"/>
          </w:tcPr>
          <w:p w:rsidR="00565A02" w:rsidRPr="00617B29" w:rsidRDefault="00565A02" w:rsidP="008341DB">
            <w:pPr>
              <w:pStyle w:val="ENoteTableText"/>
              <w:tabs>
                <w:tab w:val="center" w:leader="dot" w:pos="2268"/>
              </w:tabs>
            </w:pPr>
            <w:r w:rsidRPr="00617B29">
              <w:t>am No 54, 2009</w:t>
            </w:r>
          </w:p>
        </w:tc>
      </w:tr>
      <w:tr w:rsidR="00565A02" w:rsidRPr="00617B29" w:rsidTr="003568D5">
        <w:trPr>
          <w:cantSplit/>
        </w:trPr>
        <w:tc>
          <w:tcPr>
            <w:tcW w:w="2551" w:type="dxa"/>
            <w:shd w:val="clear" w:color="auto" w:fill="auto"/>
          </w:tcPr>
          <w:p w:rsidR="00565A02" w:rsidRPr="00617B29" w:rsidRDefault="00565A02" w:rsidP="008341DB">
            <w:pPr>
              <w:pStyle w:val="ENoteTableText"/>
              <w:tabs>
                <w:tab w:val="center" w:leader="dot" w:pos="2268"/>
              </w:tabs>
            </w:pPr>
            <w:r w:rsidRPr="00617B29">
              <w:t>s 21B</w:t>
            </w:r>
            <w:r w:rsidRPr="00617B29">
              <w:tab/>
            </w:r>
          </w:p>
        </w:tc>
        <w:tc>
          <w:tcPr>
            <w:tcW w:w="4537" w:type="dxa"/>
            <w:shd w:val="clear" w:color="auto" w:fill="auto"/>
          </w:tcPr>
          <w:p w:rsidR="00565A02" w:rsidRPr="00617B29" w:rsidRDefault="00565A02" w:rsidP="008341DB">
            <w:pPr>
              <w:pStyle w:val="ENoteTableText"/>
              <w:tabs>
                <w:tab w:val="center" w:leader="dot" w:pos="2268"/>
              </w:tabs>
            </w:pPr>
            <w:r w:rsidRPr="00617B29">
              <w:t>ad No 70, 2009</w:t>
            </w:r>
          </w:p>
        </w:tc>
      </w:tr>
      <w:tr w:rsidR="006F4DD8" w:rsidRPr="00617B29" w:rsidTr="003568D5">
        <w:trPr>
          <w:cantSplit/>
        </w:trPr>
        <w:tc>
          <w:tcPr>
            <w:tcW w:w="2551" w:type="dxa"/>
            <w:shd w:val="clear" w:color="auto" w:fill="auto"/>
          </w:tcPr>
          <w:p w:rsidR="006F4DD8" w:rsidRPr="00617B29" w:rsidRDefault="00BA330F" w:rsidP="008341DB">
            <w:pPr>
              <w:pStyle w:val="ENoteTableText"/>
              <w:tabs>
                <w:tab w:val="center" w:leader="dot" w:pos="2268"/>
              </w:tabs>
              <w:rPr>
                <w:b/>
              </w:rPr>
            </w:pPr>
            <w:r>
              <w:rPr>
                <w:b/>
              </w:rPr>
              <w:t>Division 2</w:t>
            </w:r>
          </w:p>
        </w:tc>
        <w:tc>
          <w:tcPr>
            <w:tcW w:w="4537" w:type="dxa"/>
            <w:shd w:val="clear" w:color="auto" w:fill="auto"/>
          </w:tcPr>
          <w:p w:rsidR="006F4DD8" w:rsidRPr="00617B29" w:rsidRDefault="006F4DD8" w:rsidP="008341DB">
            <w:pPr>
              <w:pStyle w:val="ENoteTableText"/>
              <w:tabs>
                <w:tab w:val="center" w:leader="dot" w:pos="2268"/>
              </w:tabs>
            </w:pPr>
          </w:p>
        </w:tc>
      </w:tr>
      <w:tr w:rsidR="00E70AEF" w:rsidRPr="00617B29" w:rsidTr="003568D5">
        <w:trPr>
          <w:cantSplit/>
        </w:trPr>
        <w:tc>
          <w:tcPr>
            <w:tcW w:w="2551" w:type="dxa"/>
            <w:shd w:val="clear" w:color="auto" w:fill="auto"/>
          </w:tcPr>
          <w:p w:rsidR="00E70AEF" w:rsidRPr="00617B29" w:rsidRDefault="00E70AEF" w:rsidP="008341DB">
            <w:pPr>
              <w:pStyle w:val="ENoteTableText"/>
              <w:tabs>
                <w:tab w:val="center" w:leader="dot" w:pos="2268"/>
              </w:tabs>
            </w:pPr>
            <w:r w:rsidRPr="00617B29">
              <w:t>s 22</w:t>
            </w:r>
            <w:r w:rsidRPr="00617B29">
              <w:tab/>
            </w:r>
          </w:p>
        </w:tc>
        <w:tc>
          <w:tcPr>
            <w:tcW w:w="4537" w:type="dxa"/>
            <w:shd w:val="clear" w:color="auto" w:fill="auto"/>
          </w:tcPr>
          <w:p w:rsidR="00E70AEF" w:rsidRPr="00617B29" w:rsidRDefault="00E70AEF" w:rsidP="008341DB">
            <w:pPr>
              <w:pStyle w:val="ENoteTableText"/>
              <w:tabs>
                <w:tab w:val="center" w:leader="dot" w:pos="2268"/>
              </w:tabs>
            </w:pPr>
            <w:r w:rsidRPr="00617B29">
              <w:t>am No 19, 2005</w:t>
            </w:r>
            <w:r w:rsidR="00565A02" w:rsidRPr="00617B29">
              <w:t>; No 70, 2009</w:t>
            </w:r>
          </w:p>
        </w:tc>
      </w:tr>
      <w:tr w:rsidR="00565A02" w:rsidRPr="00617B29" w:rsidTr="003568D5">
        <w:trPr>
          <w:cantSplit/>
        </w:trPr>
        <w:tc>
          <w:tcPr>
            <w:tcW w:w="2551" w:type="dxa"/>
            <w:shd w:val="clear" w:color="auto" w:fill="auto"/>
          </w:tcPr>
          <w:p w:rsidR="00565A02" w:rsidRPr="00617B29" w:rsidRDefault="00565A02" w:rsidP="008341DB">
            <w:pPr>
              <w:pStyle w:val="ENoteTableText"/>
              <w:tabs>
                <w:tab w:val="center" w:leader="dot" w:pos="2268"/>
              </w:tabs>
            </w:pPr>
            <w:r w:rsidRPr="00617B29">
              <w:t>s 23</w:t>
            </w:r>
            <w:r w:rsidRPr="00617B29">
              <w:tab/>
            </w:r>
          </w:p>
        </w:tc>
        <w:tc>
          <w:tcPr>
            <w:tcW w:w="4537" w:type="dxa"/>
            <w:shd w:val="clear" w:color="auto" w:fill="auto"/>
          </w:tcPr>
          <w:p w:rsidR="00565A02" w:rsidRPr="00617B29" w:rsidRDefault="00565A02" w:rsidP="008341DB">
            <w:pPr>
              <w:pStyle w:val="ENoteTableText"/>
              <w:tabs>
                <w:tab w:val="center" w:leader="dot" w:pos="2268"/>
              </w:tabs>
            </w:pPr>
            <w:r w:rsidRPr="00617B29">
              <w:t>am No 70, 2009</w:t>
            </w:r>
          </w:p>
        </w:tc>
      </w:tr>
      <w:tr w:rsidR="00565A02" w:rsidRPr="00617B29" w:rsidTr="003568D5">
        <w:trPr>
          <w:cantSplit/>
        </w:trPr>
        <w:tc>
          <w:tcPr>
            <w:tcW w:w="2551" w:type="dxa"/>
            <w:shd w:val="clear" w:color="auto" w:fill="auto"/>
          </w:tcPr>
          <w:p w:rsidR="00565A02" w:rsidRPr="00617B29" w:rsidRDefault="00565A02" w:rsidP="008341DB">
            <w:pPr>
              <w:pStyle w:val="ENoteTableText"/>
              <w:tabs>
                <w:tab w:val="center" w:leader="dot" w:pos="2268"/>
              </w:tabs>
            </w:pPr>
            <w:r w:rsidRPr="00617B29">
              <w:t>s 24</w:t>
            </w:r>
            <w:r w:rsidRPr="00617B29">
              <w:tab/>
            </w:r>
          </w:p>
        </w:tc>
        <w:tc>
          <w:tcPr>
            <w:tcW w:w="4537" w:type="dxa"/>
            <w:shd w:val="clear" w:color="auto" w:fill="auto"/>
          </w:tcPr>
          <w:p w:rsidR="00565A02" w:rsidRPr="00617B29" w:rsidRDefault="00565A02" w:rsidP="008341DB">
            <w:pPr>
              <w:pStyle w:val="ENoteTableText"/>
              <w:tabs>
                <w:tab w:val="center" w:leader="dot" w:pos="2268"/>
              </w:tabs>
            </w:pPr>
            <w:r w:rsidRPr="00617B29">
              <w:t>am No 70, 2009</w:t>
            </w:r>
          </w:p>
        </w:tc>
      </w:tr>
      <w:tr w:rsidR="00565A02" w:rsidRPr="00617B29" w:rsidTr="003568D5">
        <w:trPr>
          <w:cantSplit/>
        </w:trPr>
        <w:tc>
          <w:tcPr>
            <w:tcW w:w="2551" w:type="dxa"/>
            <w:shd w:val="clear" w:color="auto" w:fill="auto"/>
          </w:tcPr>
          <w:p w:rsidR="00565A02" w:rsidRPr="00617B29" w:rsidRDefault="00565A02" w:rsidP="008341DB">
            <w:pPr>
              <w:pStyle w:val="ENoteTableText"/>
              <w:tabs>
                <w:tab w:val="center" w:leader="dot" w:pos="2268"/>
              </w:tabs>
            </w:pPr>
            <w:r w:rsidRPr="00617B29">
              <w:lastRenderedPageBreak/>
              <w:t>s 25</w:t>
            </w:r>
            <w:r w:rsidRPr="00617B29">
              <w:tab/>
            </w:r>
          </w:p>
        </w:tc>
        <w:tc>
          <w:tcPr>
            <w:tcW w:w="4537" w:type="dxa"/>
            <w:shd w:val="clear" w:color="auto" w:fill="auto"/>
          </w:tcPr>
          <w:p w:rsidR="00565A02" w:rsidRPr="00617B29" w:rsidRDefault="00565A02" w:rsidP="008341DB">
            <w:pPr>
              <w:pStyle w:val="ENoteTableText"/>
              <w:tabs>
                <w:tab w:val="center" w:leader="dot" w:pos="2268"/>
              </w:tabs>
            </w:pPr>
            <w:r w:rsidRPr="00617B29">
              <w:t>am No 70, 2009</w:t>
            </w:r>
          </w:p>
        </w:tc>
      </w:tr>
      <w:tr w:rsidR="00565A02" w:rsidRPr="00617B29" w:rsidTr="003568D5">
        <w:trPr>
          <w:cantSplit/>
        </w:trPr>
        <w:tc>
          <w:tcPr>
            <w:tcW w:w="2551" w:type="dxa"/>
            <w:shd w:val="clear" w:color="auto" w:fill="auto"/>
          </w:tcPr>
          <w:p w:rsidR="00565A02" w:rsidRPr="00617B29" w:rsidRDefault="00565A02" w:rsidP="008341DB">
            <w:pPr>
              <w:pStyle w:val="ENoteTableText"/>
              <w:tabs>
                <w:tab w:val="center" w:leader="dot" w:pos="2268"/>
              </w:tabs>
            </w:pPr>
            <w:r w:rsidRPr="00617B29">
              <w:t>s 26</w:t>
            </w:r>
            <w:r w:rsidRPr="00617B29">
              <w:tab/>
            </w:r>
          </w:p>
        </w:tc>
        <w:tc>
          <w:tcPr>
            <w:tcW w:w="4537" w:type="dxa"/>
            <w:shd w:val="clear" w:color="auto" w:fill="auto"/>
          </w:tcPr>
          <w:p w:rsidR="00565A02" w:rsidRPr="00617B29" w:rsidRDefault="00565A02" w:rsidP="008341DB">
            <w:pPr>
              <w:pStyle w:val="ENoteTableText"/>
              <w:tabs>
                <w:tab w:val="center" w:leader="dot" w:pos="2268"/>
              </w:tabs>
            </w:pPr>
            <w:r w:rsidRPr="00617B29">
              <w:t>am No 70, 2009</w:t>
            </w:r>
          </w:p>
        </w:tc>
      </w:tr>
      <w:tr w:rsidR="00565A02" w:rsidRPr="00617B29" w:rsidTr="003568D5">
        <w:trPr>
          <w:cantSplit/>
        </w:trPr>
        <w:tc>
          <w:tcPr>
            <w:tcW w:w="2551" w:type="dxa"/>
            <w:shd w:val="clear" w:color="auto" w:fill="auto"/>
          </w:tcPr>
          <w:p w:rsidR="00565A02" w:rsidRPr="00617B29" w:rsidRDefault="00565A02" w:rsidP="008341DB">
            <w:pPr>
              <w:pStyle w:val="ENoteTableText"/>
              <w:tabs>
                <w:tab w:val="center" w:leader="dot" w:pos="2268"/>
              </w:tabs>
            </w:pPr>
            <w:r w:rsidRPr="00617B29">
              <w:t>s 27</w:t>
            </w:r>
            <w:r w:rsidRPr="00617B29">
              <w:tab/>
            </w:r>
          </w:p>
        </w:tc>
        <w:tc>
          <w:tcPr>
            <w:tcW w:w="4537" w:type="dxa"/>
            <w:shd w:val="clear" w:color="auto" w:fill="auto"/>
          </w:tcPr>
          <w:p w:rsidR="00565A02" w:rsidRPr="00617B29" w:rsidRDefault="00565A02" w:rsidP="008341DB">
            <w:pPr>
              <w:pStyle w:val="ENoteTableText"/>
              <w:tabs>
                <w:tab w:val="center" w:leader="dot" w:pos="2268"/>
              </w:tabs>
            </w:pPr>
            <w:r w:rsidRPr="00617B29">
              <w:t>am No 70, 2009</w:t>
            </w:r>
          </w:p>
        </w:tc>
      </w:tr>
      <w:tr w:rsidR="00565A02" w:rsidRPr="00617B29" w:rsidTr="003568D5">
        <w:trPr>
          <w:cantSplit/>
        </w:trPr>
        <w:tc>
          <w:tcPr>
            <w:tcW w:w="2551" w:type="dxa"/>
            <w:shd w:val="clear" w:color="auto" w:fill="auto"/>
          </w:tcPr>
          <w:p w:rsidR="00565A02" w:rsidRPr="00617B29" w:rsidRDefault="00565A02" w:rsidP="008341DB">
            <w:pPr>
              <w:pStyle w:val="ENoteTableText"/>
              <w:tabs>
                <w:tab w:val="center" w:leader="dot" w:pos="2268"/>
              </w:tabs>
            </w:pPr>
            <w:r w:rsidRPr="00617B29">
              <w:t>s 28</w:t>
            </w:r>
            <w:r w:rsidRPr="00617B29">
              <w:tab/>
            </w:r>
          </w:p>
        </w:tc>
        <w:tc>
          <w:tcPr>
            <w:tcW w:w="4537" w:type="dxa"/>
            <w:shd w:val="clear" w:color="auto" w:fill="auto"/>
          </w:tcPr>
          <w:p w:rsidR="00565A02" w:rsidRPr="00617B29" w:rsidRDefault="00565A02" w:rsidP="008341DB">
            <w:pPr>
              <w:pStyle w:val="ENoteTableText"/>
              <w:tabs>
                <w:tab w:val="center" w:leader="dot" w:pos="2268"/>
              </w:tabs>
            </w:pPr>
            <w:r w:rsidRPr="00617B29">
              <w:t>am No 70, 2009</w:t>
            </w:r>
          </w:p>
        </w:tc>
      </w:tr>
      <w:tr w:rsidR="00565A02" w:rsidRPr="00617B29" w:rsidTr="003568D5">
        <w:trPr>
          <w:cantSplit/>
        </w:trPr>
        <w:tc>
          <w:tcPr>
            <w:tcW w:w="2551" w:type="dxa"/>
            <w:shd w:val="clear" w:color="auto" w:fill="auto"/>
          </w:tcPr>
          <w:p w:rsidR="00565A02" w:rsidRPr="00617B29" w:rsidRDefault="00565A02" w:rsidP="008341DB">
            <w:pPr>
              <w:pStyle w:val="ENoteTableText"/>
              <w:tabs>
                <w:tab w:val="center" w:leader="dot" w:pos="2268"/>
              </w:tabs>
            </w:pPr>
            <w:r w:rsidRPr="00617B29">
              <w:t>s 29</w:t>
            </w:r>
            <w:r w:rsidRPr="00617B29">
              <w:tab/>
            </w:r>
          </w:p>
        </w:tc>
        <w:tc>
          <w:tcPr>
            <w:tcW w:w="4537" w:type="dxa"/>
            <w:shd w:val="clear" w:color="auto" w:fill="auto"/>
          </w:tcPr>
          <w:p w:rsidR="00565A02" w:rsidRPr="00617B29" w:rsidRDefault="00565A02" w:rsidP="008341DB">
            <w:pPr>
              <w:pStyle w:val="ENoteTableText"/>
              <w:tabs>
                <w:tab w:val="center" w:leader="dot" w:pos="2268"/>
              </w:tabs>
            </w:pPr>
            <w:r w:rsidRPr="00617B29">
              <w:t>am No 70, 2009</w:t>
            </w:r>
          </w:p>
        </w:tc>
      </w:tr>
      <w:tr w:rsidR="00B01C93" w:rsidRPr="00617B29" w:rsidTr="003568D5">
        <w:trPr>
          <w:cantSplit/>
        </w:trPr>
        <w:tc>
          <w:tcPr>
            <w:tcW w:w="2551" w:type="dxa"/>
            <w:shd w:val="clear" w:color="auto" w:fill="auto"/>
          </w:tcPr>
          <w:p w:rsidR="00B01C93" w:rsidRPr="00617B29" w:rsidRDefault="00B01C93" w:rsidP="008341DB">
            <w:pPr>
              <w:pStyle w:val="ENoteTableText"/>
              <w:tabs>
                <w:tab w:val="center" w:leader="dot" w:pos="2268"/>
              </w:tabs>
            </w:pPr>
            <w:r w:rsidRPr="00617B29">
              <w:t>s 29A</w:t>
            </w:r>
            <w:r w:rsidRPr="00617B29">
              <w:tab/>
            </w:r>
          </w:p>
        </w:tc>
        <w:tc>
          <w:tcPr>
            <w:tcW w:w="4537" w:type="dxa"/>
            <w:shd w:val="clear" w:color="auto" w:fill="auto"/>
          </w:tcPr>
          <w:p w:rsidR="00B01C93" w:rsidRPr="00617B29" w:rsidRDefault="00B01C93" w:rsidP="008341DB">
            <w:pPr>
              <w:pStyle w:val="ENoteTableText"/>
              <w:tabs>
                <w:tab w:val="center" w:leader="dot" w:pos="2268"/>
              </w:tabs>
            </w:pPr>
            <w:r w:rsidRPr="00617B29">
              <w:t>ad No 70, 2009</w:t>
            </w:r>
          </w:p>
        </w:tc>
      </w:tr>
      <w:tr w:rsidR="00B01C93" w:rsidRPr="00617B29" w:rsidTr="003568D5">
        <w:trPr>
          <w:cantSplit/>
        </w:trPr>
        <w:tc>
          <w:tcPr>
            <w:tcW w:w="2551" w:type="dxa"/>
            <w:shd w:val="clear" w:color="auto" w:fill="auto"/>
          </w:tcPr>
          <w:p w:rsidR="00B01C93" w:rsidRPr="00617B29" w:rsidRDefault="00B01C93" w:rsidP="008341DB">
            <w:pPr>
              <w:pStyle w:val="ENoteTableText"/>
              <w:tabs>
                <w:tab w:val="center" w:leader="dot" w:pos="2268"/>
              </w:tabs>
            </w:pPr>
            <w:r w:rsidRPr="00617B29">
              <w:t>s 30</w:t>
            </w:r>
            <w:r w:rsidRPr="00617B29">
              <w:tab/>
            </w:r>
          </w:p>
        </w:tc>
        <w:tc>
          <w:tcPr>
            <w:tcW w:w="4537" w:type="dxa"/>
            <w:shd w:val="clear" w:color="auto" w:fill="auto"/>
          </w:tcPr>
          <w:p w:rsidR="00B01C93" w:rsidRPr="00617B29" w:rsidRDefault="00B01C93" w:rsidP="008341DB">
            <w:pPr>
              <w:pStyle w:val="ENoteTableText"/>
              <w:tabs>
                <w:tab w:val="center" w:leader="dot" w:pos="2268"/>
              </w:tabs>
            </w:pPr>
            <w:r w:rsidRPr="00617B29">
              <w:t>rs No 70, 2009</w:t>
            </w:r>
          </w:p>
        </w:tc>
      </w:tr>
      <w:tr w:rsidR="00B01C93" w:rsidRPr="00617B29" w:rsidTr="003568D5">
        <w:trPr>
          <w:cantSplit/>
        </w:trPr>
        <w:tc>
          <w:tcPr>
            <w:tcW w:w="2551" w:type="dxa"/>
            <w:shd w:val="clear" w:color="auto" w:fill="auto"/>
          </w:tcPr>
          <w:p w:rsidR="00B01C93" w:rsidRPr="00617B29" w:rsidRDefault="00BA330F" w:rsidP="008341DB">
            <w:pPr>
              <w:pStyle w:val="ENoteTableText"/>
              <w:tabs>
                <w:tab w:val="center" w:leader="dot" w:pos="2268"/>
              </w:tabs>
              <w:rPr>
                <w:b/>
              </w:rPr>
            </w:pPr>
            <w:r>
              <w:rPr>
                <w:b/>
              </w:rPr>
              <w:t>Division 2</w:t>
            </w:r>
            <w:r w:rsidR="00B01C93" w:rsidRPr="00617B29">
              <w:rPr>
                <w:b/>
              </w:rPr>
              <w:t>A</w:t>
            </w:r>
          </w:p>
        </w:tc>
        <w:tc>
          <w:tcPr>
            <w:tcW w:w="4537" w:type="dxa"/>
            <w:shd w:val="clear" w:color="auto" w:fill="auto"/>
          </w:tcPr>
          <w:p w:rsidR="00B01C93" w:rsidRPr="00617B29" w:rsidRDefault="00B01C93" w:rsidP="008341DB">
            <w:pPr>
              <w:pStyle w:val="ENoteTableText"/>
              <w:tabs>
                <w:tab w:val="center" w:leader="dot" w:pos="2268"/>
              </w:tabs>
            </w:pPr>
          </w:p>
        </w:tc>
      </w:tr>
      <w:tr w:rsidR="00B01C93" w:rsidRPr="00617B29" w:rsidTr="003568D5">
        <w:trPr>
          <w:cantSplit/>
        </w:trPr>
        <w:tc>
          <w:tcPr>
            <w:tcW w:w="2551" w:type="dxa"/>
            <w:shd w:val="clear" w:color="auto" w:fill="auto"/>
          </w:tcPr>
          <w:p w:rsidR="00B01C93" w:rsidRPr="00617B29" w:rsidRDefault="00BA330F" w:rsidP="008341DB">
            <w:pPr>
              <w:pStyle w:val="ENoteTableText"/>
              <w:tabs>
                <w:tab w:val="center" w:leader="dot" w:pos="2268"/>
              </w:tabs>
            </w:pPr>
            <w:r>
              <w:t>Division 2</w:t>
            </w:r>
            <w:r w:rsidR="00B01C93" w:rsidRPr="00617B29">
              <w:t>A heading</w:t>
            </w:r>
            <w:r w:rsidR="00B01C93" w:rsidRPr="00617B29">
              <w:tab/>
            </w:r>
          </w:p>
        </w:tc>
        <w:tc>
          <w:tcPr>
            <w:tcW w:w="4537" w:type="dxa"/>
            <w:shd w:val="clear" w:color="auto" w:fill="auto"/>
          </w:tcPr>
          <w:p w:rsidR="00B01C93" w:rsidRPr="00617B29" w:rsidRDefault="00B01C93" w:rsidP="008341DB">
            <w:pPr>
              <w:pStyle w:val="ENoteTableText"/>
              <w:tabs>
                <w:tab w:val="center" w:leader="dot" w:pos="2268"/>
              </w:tabs>
            </w:pPr>
            <w:r w:rsidRPr="00617B29">
              <w:t>ad No 70, 2009</w:t>
            </w:r>
          </w:p>
        </w:tc>
      </w:tr>
      <w:tr w:rsidR="006F4DD8" w:rsidRPr="00617B29" w:rsidTr="003568D5">
        <w:trPr>
          <w:cantSplit/>
        </w:trPr>
        <w:tc>
          <w:tcPr>
            <w:tcW w:w="2551" w:type="dxa"/>
            <w:shd w:val="clear" w:color="auto" w:fill="auto"/>
          </w:tcPr>
          <w:p w:rsidR="006F4DD8" w:rsidRPr="00617B29" w:rsidRDefault="006F4DD8" w:rsidP="008341DB">
            <w:pPr>
              <w:pStyle w:val="ENoteTableText"/>
              <w:tabs>
                <w:tab w:val="center" w:leader="dot" w:pos="2268"/>
              </w:tabs>
            </w:pPr>
            <w:r w:rsidRPr="00617B29">
              <w:t xml:space="preserve">s </w:t>
            </w:r>
            <w:r w:rsidR="00D31956" w:rsidRPr="00617B29">
              <w:t>31</w:t>
            </w:r>
            <w:r w:rsidR="00D31956" w:rsidRPr="00617B29">
              <w:tab/>
            </w:r>
          </w:p>
        </w:tc>
        <w:tc>
          <w:tcPr>
            <w:tcW w:w="4537" w:type="dxa"/>
            <w:shd w:val="clear" w:color="auto" w:fill="auto"/>
          </w:tcPr>
          <w:p w:rsidR="006F4DD8" w:rsidRPr="00617B29" w:rsidRDefault="00D31956" w:rsidP="008341DB">
            <w:pPr>
              <w:pStyle w:val="ENoteTableText"/>
              <w:tabs>
                <w:tab w:val="center" w:leader="dot" w:pos="2268"/>
              </w:tabs>
            </w:pPr>
            <w:r w:rsidRPr="00617B29">
              <w:t>am No </w:t>
            </w:r>
            <w:r w:rsidR="009306B4" w:rsidRPr="00617B29">
              <w:t>133, 1999</w:t>
            </w:r>
            <w:r w:rsidR="0039308F" w:rsidRPr="00617B29">
              <w:t>; No 62, 2002</w:t>
            </w:r>
            <w:r w:rsidR="00E70AEF" w:rsidRPr="00617B29">
              <w:t>; No 19, 2005</w:t>
            </w:r>
          </w:p>
        </w:tc>
      </w:tr>
      <w:tr w:rsidR="00B01C93" w:rsidRPr="00617B29" w:rsidTr="003568D5">
        <w:trPr>
          <w:cantSplit/>
        </w:trPr>
        <w:tc>
          <w:tcPr>
            <w:tcW w:w="2551" w:type="dxa"/>
            <w:shd w:val="clear" w:color="auto" w:fill="auto"/>
          </w:tcPr>
          <w:p w:rsidR="00B01C93" w:rsidRPr="00617B29" w:rsidRDefault="00B01C93" w:rsidP="008341DB">
            <w:pPr>
              <w:pStyle w:val="ENoteTableText"/>
              <w:tabs>
                <w:tab w:val="center" w:leader="dot" w:pos="2268"/>
              </w:tabs>
            </w:pPr>
          </w:p>
        </w:tc>
        <w:tc>
          <w:tcPr>
            <w:tcW w:w="4537" w:type="dxa"/>
            <w:shd w:val="clear" w:color="auto" w:fill="auto"/>
          </w:tcPr>
          <w:p w:rsidR="00B01C93" w:rsidRPr="00617B29" w:rsidRDefault="00B01C93" w:rsidP="008341DB">
            <w:pPr>
              <w:pStyle w:val="ENoteTableText"/>
              <w:tabs>
                <w:tab w:val="center" w:leader="dot" w:pos="2268"/>
              </w:tabs>
            </w:pPr>
            <w:r w:rsidRPr="00617B29">
              <w:t>rs No 70, 2009</w:t>
            </w:r>
          </w:p>
        </w:tc>
      </w:tr>
      <w:tr w:rsidR="0039308F" w:rsidRPr="00617B29" w:rsidTr="003568D5">
        <w:trPr>
          <w:cantSplit/>
        </w:trPr>
        <w:tc>
          <w:tcPr>
            <w:tcW w:w="2551" w:type="dxa"/>
            <w:shd w:val="clear" w:color="auto" w:fill="auto"/>
          </w:tcPr>
          <w:p w:rsidR="0039308F" w:rsidRPr="00617B29" w:rsidRDefault="0039308F" w:rsidP="008341DB">
            <w:pPr>
              <w:pStyle w:val="ENoteTableText"/>
              <w:tabs>
                <w:tab w:val="center" w:leader="dot" w:pos="2268"/>
              </w:tabs>
            </w:pPr>
            <w:r w:rsidRPr="00617B29">
              <w:t>s 33</w:t>
            </w:r>
            <w:r w:rsidRPr="00617B29">
              <w:tab/>
            </w:r>
          </w:p>
        </w:tc>
        <w:tc>
          <w:tcPr>
            <w:tcW w:w="4537" w:type="dxa"/>
            <w:shd w:val="clear" w:color="auto" w:fill="auto"/>
          </w:tcPr>
          <w:p w:rsidR="0039308F" w:rsidRPr="00617B29" w:rsidRDefault="0039308F" w:rsidP="008341DB">
            <w:pPr>
              <w:pStyle w:val="ENoteTableText"/>
              <w:tabs>
                <w:tab w:val="center" w:leader="dot" w:pos="2268"/>
              </w:tabs>
            </w:pPr>
            <w:r w:rsidRPr="00617B29">
              <w:t>rs No 62, 2002</w:t>
            </w:r>
          </w:p>
        </w:tc>
      </w:tr>
      <w:tr w:rsidR="00B01C93" w:rsidRPr="00617B29" w:rsidTr="003568D5">
        <w:trPr>
          <w:cantSplit/>
        </w:trPr>
        <w:tc>
          <w:tcPr>
            <w:tcW w:w="2551" w:type="dxa"/>
            <w:shd w:val="clear" w:color="auto" w:fill="auto"/>
          </w:tcPr>
          <w:p w:rsidR="00B01C93" w:rsidRPr="00617B29" w:rsidRDefault="00B01C93" w:rsidP="008341DB">
            <w:pPr>
              <w:pStyle w:val="ENoteTableText"/>
              <w:tabs>
                <w:tab w:val="center" w:leader="dot" w:pos="2268"/>
              </w:tabs>
            </w:pPr>
            <w:r w:rsidRPr="00617B29">
              <w:t>s 34</w:t>
            </w:r>
            <w:r w:rsidRPr="00617B29">
              <w:tab/>
            </w:r>
          </w:p>
        </w:tc>
        <w:tc>
          <w:tcPr>
            <w:tcW w:w="4537" w:type="dxa"/>
            <w:shd w:val="clear" w:color="auto" w:fill="auto"/>
          </w:tcPr>
          <w:p w:rsidR="00B01C93" w:rsidRPr="00617B29" w:rsidRDefault="00B01C93" w:rsidP="008341DB">
            <w:pPr>
              <w:pStyle w:val="ENoteTableText"/>
              <w:tabs>
                <w:tab w:val="center" w:leader="dot" w:pos="2268"/>
              </w:tabs>
            </w:pPr>
            <w:r w:rsidRPr="00617B29">
              <w:t>am No 70, 2009</w:t>
            </w:r>
          </w:p>
        </w:tc>
      </w:tr>
      <w:tr w:rsidR="00B01C93" w:rsidRPr="00617B29" w:rsidTr="003568D5">
        <w:trPr>
          <w:cantSplit/>
        </w:trPr>
        <w:tc>
          <w:tcPr>
            <w:tcW w:w="2551" w:type="dxa"/>
            <w:shd w:val="clear" w:color="auto" w:fill="auto"/>
          </w:tcPr>
          <w:p w:rsidR="00B01C93" w:rsidRPr="00617B29" w:rsidRDefault="00BA330F" w:rsidP="008341DB">
            <w:pPr>
              <w:pStyle w:val="ENoteTableText"/>
              <w:tabs>
                <w:tab w:val="center" w:leader="dot" w:pos="2268"/>
              </w:tabs>
              <w:rPr>
                <w:b/>
              </w:rPr>
            </w:pPr>
            <w:r>
              <w:rPr>
                <w:b/>
              </w:rPr>
              <w:t>Division 3</w:t>
            </w:r>
          </w:p>
        </w:tc>
        <w:tc>
          <w:tcPr>
            <w:tcW w:w="4537" w:type="dxa"/>
            <w:shd w:val="clear" w:color="auto" w:fill="auto"/>
          </w:tcPr>
          <w:p w:rsidR="00B01C93" w:rsidRPr="00617B29" w:rsidRDefault="00B01C93" w:rsidP="008341DB">
            <w:pPr>
              <w:pStyle w:val="ENoteTableText"/>
              <w:tabs>
                <w:tab w:val="center" w:leader="dot" w:pos="2268"/>
              </w:tabs>
            </w:pPr>
          </w:p>
        </w:tc>
      </w:tr>
      <w:tr w:rsidR="00B01C93" w:rsidRPr="00617B29" w:rsidTr="003568D5">
        <w:trPr>
          <w:cantSplit/>
        </w:trPr>
        <w:tc>
          <w:tcPr>
            <w:tcW w:w="2551" w:type="dxa"/>
            <w:shd w:val="clear" w:color="auto" w:fill="auto"/>
          </w:tcPr>
          <w:p w:rsidR="00B01C93" w:rsidRPr="00617B29" w:rsidRDefault="00B01C93" w:rsidP="008341DB">
            <w:pPr>
              <w:pStyle w:val="ENoteTableText"/>
              <w:tabs>
                <w:tab w:val="center" w:leader="dot" w:pos="2268"/>
              </w:tabs>
            </w:pPr>
            <w:r w:rsidRPr="00617B29">
              <w:t>s 36</w:t>
            </w:r>
            <w:r w:rsidRPr="00617B29">
              <w:tab/>
            </w:r>
          </w:p>
        </w:tc>
        <w:tc>
          <w:tcPr>
            <w:tcW w:w="4537" w:type="dxa"/>
            <w:shd w:val="clear" w:color="auto" w:fill="auto"/>
          </w:tcPr>
          <w:p w:rsidR="00B01C93" w:rsidRPr="00617B29" w:rsidRDefault="00B01C93" w:rsidP="008341DB">
            <w:pPr>
              <w:pStyle w:val="ENoteTableText"/>
              <w:tabs>
                <w:tab w:val="center" w:leader="dot" w:pos="2268"/>
              </w:tabs>
            </w:pPr>
            <w:r w:rsidRPr="00617B29">
              <w:t>rep No 70, 2009</w:t>
            </w:r>
          </w:p>
        </w:tc>
      </w:tr>
      <w:tr w:rsidR="00B01C93" w:rsidRPr="00617B29" w:rsidTr="003568D5">
        <w:trPr>
          <w:cantSplit/>
        </w:trPr>
        <w:tc>
          <w:tcPr>
            <w:tcW w:w="2551" w:type="dxa"/>
            <w:shd w:val="clear" w:color="auto" w:fill="auto"/>
          </w:tcPr>
          <w:p w:rsidR="00B01C93" w:rsidRPr="00617B29" w:rsidRDefault="00B01C93" w:rsidP="008341DB">
            <w:pPr>
              <w:pStyle w:val="ENoteTableText"/>
              <w:tabs>
                <w:tab w:val="center" w:leader="dot" w:pos="2268"/>
              </w:tabs>
            </w:pPr>
            <w:r w:rsidRPr="00617B29">
              <w:t>s 38</w:t>
            </w:r>
            <w:r w:rsidRPr="00617B29">
              <w:tab/>
            </w:r>
          </w:p>
        </w:tc>
        <w:tc>
          <w:tcPr>
            <w:tcW w:w="4537" w:type="dxa"/>
            <w:shd w:val="clear" w:color="auto" w:fill="auto"/>
          </w:tcPr>
          <w:p w:rsidR="00B01C93" w:rsidRPr="00617B29" w:rsidRDefault="00B01C93" w:rsidP="008341DB">
            <w:pPr>
              <w:pStyle w:val="ENoteTableText"/>
              <w:tabs>
                <w:tab w:val="center" w:leader="dot" w:pos="2268"/>
              </w:tabs>
            </w:pPr>
            <w:r w:rsidRPr="00617B29">
              <w:t>rep No 70, 2009</w:t>
            </w:r>
          </w:p>
        </w:tc>
      </w:tr>
      <w:tr w:rsidR="00B01C93" w:rsidRPr="00617B29" w:rsidTr="003568D5">
        <w:trPr>
          <w:cantSplit/>
        </w:trPr>
        <w:tc>
          <w:tcPr>
            <w:tcW w:w="2551" w:type="dxa"/>
            <w:shd w:val="clear" w:color="auto" w:fill="auto"/>
          </w:tcPr>
          <w:p w:rsidR="00B01C93" w:rsidRPr="00617B29" w:rsidRDefault="00B01C93" w:rsidP="008341DB">
            <w:pPr>
              <w:pStyle w:val="ENoteTableText"/>
              <w:tabs>
                <w:tab w:val="center" w:leader="dot" w:pos="2268"/>
              </w:tabs>
            </w:pPr>
            <w:r w:rsidRPr="00617B29">
              <w:t>s 40</w:t>
            </w:r>
            <w:r w:rsidRPr="00617B29">
              <w:tab/>
            </w:r>
          </w:p>
        </w:tc>
        <w:tc>
          <w:tcPr>
            <w:tcW w:w="4537" w:type="dxa"/>
            <w:shd w:val="clear" w:color="auto" w:fill="auto"/>
          </w:tcPr>
          <w:p w:rsidR="00B01C93" w:rsidRPr="00617B29" w:rsidRDefault="00B01C93" w:rsidP="008341DB">
            <w:pPr>
              <w:pStyle w:val="ENoteTableText"/>
              <w:tabs>
                <w:tab w:val="center" w:leader="dot" w:pos="2268"/>
              </w:tabs>
            </w:pPr>
            <w:r w:rsidRPr="00617B29">
              <w:t>rep No 70, 2009</w:t>
            </w:r>
          </w:p>
        </w:tc>
      </w:tr>
      <w:tr w:rsidR="00D31956" w:rsidRPr="00617B29" w:rsidTr="003568D5">
        <w:trPr>
          <w:cantSplit/>
        </w:trPr>
        <w:tc>
          <w:tcPr>
            <w:tcW w:w="2551" w:type="dxa"/>
            <w:shd w:val="clear" w:color="auto" w:fill="auto"/>
          </w:tcPr>
          <w:p w:rsidR="00D31956" w:rsidRPr="00617B29" w:rsidRDefault="00BA330F" w:rsidP="008341DB">
            <w:pPr>
              <w:pStyle w:val="ENoteTableText"/>
              <w:tabs>
                <w:tab w:val="center" w:leader="dot" w:pos="2268"/>
              </w:tabs>
              <w:rPr>
                <w:b/>
              </w:rPr>
            </w:pPr>
            <w:r>
              <w:rPr>
                <w:b/>
              </w:rPr>
              <w:t>Division 4</w:t>
            </w:r>
          </w:p>
        </w:tc>
        <w:tc>
          <w:tcPr>
            <w:tcW w:w="4537" w:type="dxa"/>
            <w:shd w:val="clear" w:color="auto" w:fill="auto"/>
          </w:tcPr>
          <w:p w:rsidR="00D31956" w:rsidRPr="00617B29" w:rsidRDefault="00D31956" w:rsidP="008341DB">
            <w:pPr>
              <w:pStyle w:val="ENoteTableText"/>
              <w:tabs>
                <w:tab w:val="center" w:leader="dot" w:pos="2268"/>
              </w:tabs>
            </w:pP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42</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am No </w:t>
            </w:r>
            <w:r w:rsidR="009306B4" w:rsidRPr="00617B29">
              <w:t>133, 1999</w:t>
            </w:r>
            <w:r w:rsidR="00B01C93" w:rsidRPr="00617B29">
              <w:t>; No 70, 2009</w:t>
            </w:r>
          </w:p>
        </w:tc>
      </w:tr>
      <w:tr w:rsidR="0021380E" w:rsidRPr="00617B29" w:rsidTr="003568D5">
        <w:trPr>
          <w:cantSplit/>
        </w:trPr>
        <w:tc>
          <w:tcPr>
            <w:tcW w:w="2551" w:type="dxa"/>
            <w:shd w:val="clear" w:color="auto" w:fill="auto"/>
          </w:tcPr>
          <w:p w:rsidR="0021380E" w:rsidRPr="00617B29" w:rsidRDefault="0021380E" w:rsidP="008341DB">
            <w:pPr>
              <w:pStyle w:val="ENoteTableText"/>
              <w:tabs>
                <w:tab w:val="center" w:leader="dot" w:pos="2268"/>
              </w:tabs>
            </w:pPr>
            <w:r w:rsidRPr="00617B29">
              <w:t>s 43</w:t>
            </w:r>
            <w:r w:rsidRPr="00617B29">
              <w:tab/>
            </w:r>
          </w:p>
        </w:tc>
        <w:tc>
          <w:tcPr>
            <w:tcW w:w="4537" w:type="dxa"/>
            <w:shd w:val="clear" w:color="auto" w:fill="auto"/>
          </w:tcPr>
          <w:p w:rsidR="0021380E" w:rsidRPr="00617B29" w:rsidRDefault="0021380E" w:rsidP="008341DB">
            <w:pPr>
              <w:pStyle w:val="ENoteTableText"/>
              <w:tabs>
                <w:tab w:val="center" w:leader="dot" w:pos="2268"/>
              </w:tabs>
            </w:pPr>
            <w:r w:rsidRPr="00617B29">
              <w:t>am No 24, 2001</w:t>
            </w:r>
            <w:r w:rsidR="00B01C93" w:rsidRPr="00617B29">
              <w:t>; No 70, 2009</w:t>
            </w:r>
          </w:p>
        </w:tc>
      </w:tr>
      <w:tr w:rsidR="00B01C93" w:rsidRPr="00617B29" w:rsidTr="003568D5">
        <w:trPr>
          <w:cantSplit/>
        </w:trPr>
        <w:tc>
          <w:tcPr>
            <w:tcW w:w="2551" w:type="dxa"/>
            <w:shd w:val="clear" w:color="auto" w:fill="auto"/>
          </w:tcPr>
          <w:p w:rsidR="00B01C93" w:rsidRPr="00617B29" w:rsidRDefault="00B01C93" w:rsidP="008341DB">
            <w:pPr>
              <w:pStyle w:val="ENoteTableText"/>
              <w:tabs>
                <w:tab w:val="center" w:leader="dot" w:pos="2268"/>
              </w:tabs>
            </w:pPr>
            <w:r w:rsidRPr="00617B29">
              <w:t>s 44</w:t>
            </w:r>
            <w:r w:rsidRPr="00617B29">
              <w:tab/>
            </w:r>
          </w:p>
        </w:tc>
        <w:tc>
          <w:tcPr>
            <w:tcW w:w="4537" w:type="dxa"/>
            <w:shd w:val="clear" w:color="auto" w:fill="auto"/>
          </w:tcPr>
          <w:p w:rsidR="00B01C93" w:rsidRPr="00617B29" w:rsidRDefault="00B01C93" w:rsidP="008341DB">
            <w:pPr>
              <w:pStyle w:val="ENoteTableText"/>
              <w:tabs>
                <w:tab w:val="center" w:leader="dot" w:pos="2268"/>
              </w:tabs>
            </w:pPr>
            <w:r w:rsidRPr="00617B29">
              <w:t>am No 70, 2009</w:t>
            </w:r>
          </w:p>
        </w:tc>
      </w:tr>
      <w:tr w:rsidR="00944C9C" w:rsidRPr="00617B29" w:rsidTr="003568D5">
        <w:trPr>
          <w:cantSplit/>
        </w:trPr>
        <w:tc>
          <w:tcPr>
            <w:tcW w:w="2551" w:type="dxa"/>
            <w:shd w:val="clear" w:color="auto" w:fill="auto"/>
          </w:tcPr>
          <w:p w:rsidR="00944C9C" w:rsidRPr="00617B29" w:rsidRDefault="00BA330F" w:rsidP="008341DB">
            <w:pPr>
              <w:pStyle w:val="ENoteTableText"/>
              <w:tabs>
                <w:tab w:val="center" w:leader="dot" w:pos="2268"/>
              </w:tabs>
              <w:rPr>
                <w:b/>
              </w:rPr>
            </w:pPr>
            <w:r>
              <w:rPr>
                <w:b/>
              </w:rPr>
              <w:t>Division 5</w:t>
            </w:r>
          </w:p>
        </w:tc>
        <w:tc>
          <w:tcPr>
            <w:tcW w:w="4537" w:type="dxa"/>
            <w:shd w:val="clear" w:color="auto" w:fill="auto"/>
          </w:tcPr>
          <w:p w:rsidR="00944C9C" w:rsidRPr="00617B29" w:rsidRDefault="00944C9C" w:rsidP="008341DB">
            <w:pPr>
              <w:pStyle w:val="ENoteTableText"/>
              <w:tabs>
                <w:tab w:val="center" w:leader="dot" w:pos="2268"/>
              </w:tabs>
            </w:pPr>
          </w:p>
        </w:tc>
      </w:tr>
      <w:tr w:rsidR="00F140C3" w:rsidRPr="00617B29" w:rsidTr="003568D5">
        <w:trPr>
          <w:cantSplit/>
        </w:trPr>
        <w:tc>
          <w:tcPr>
            <w:tcW w:w="2551" w:type="dxa"/>
            <w:shd w:val="clear" w:color="auto" w:fill="auto"/>
          </w:tcPr>
          <w:p w:rsidR="00F140C3" w:rsidRPr="00617B29" w:rsidRDefault="00F140C3" w:rsidP="008341DB">
            <w:pPr>
              <w:pStyle w:val="ENoteTableText"/>
              <w:tabs>
                <w:tab w:val="center" w:leader="dot" w:pos="2268"/>
              </w:tabs>
            </w:pPr>
            <w:r w:rsidRPr="00617B29">
              <w:t>s 45</w:t>
            </w:r>
            <w:r w:rsidRPr="00617B29">
              <w:tab/>
            </w:r>
          </w:p>
        </w:tc>
        <w:tc>
          <w:tcPr>
            <w:tcW w:w="4537" w:type="dxa"/>
            <w:shd w:val="clear" w:color="auto" w:fill="auto"/>
          </w:tcPr>
          <w:p w:rsidR="00F140C3" w:rsidRPr="00617B29" w:rsidRDefault="00F140C3" w:rsidP="008341DB">
            <w:pPr>
              <w:pStyle w:val="ENoteTableText"/>
              <w:tabs>
                <w:tab w:val="center" w:leader="dot" w:pos="2268"/>
              </w:tabs>
            </w:pPr>
            <w:r w:rsidRPr="00617B29">
              <w:t>am No 70, 2009</w:t>
            </w:r>
          </w:p>
        </w:tc>
      </w:tr>
      <w:tr w:rsidR="00546ACB" w:rsidRPr="00617B29" w:rsidTr="003568D5">
        <w:trPr>
          <w:cantSplit/>
        </w:trPr>
        <w:tc>
          <w:tcPr>
            <w:tcW w:w="2551" w:type="dxa"/>
            <w:shd w:val="clear" w:color="auto" w:fill="auto"/>
          </w:tcPr>
          <w:p w:rsidR="00546ACB" w:rsidRPr="00617B29" w:rsidRDefault="00546ACB" w:rsidP="008341DB">
            <w:pPr>
              <w:pStyle w:val="ENoteTableText"/>
              <w:tabs>
                <w:tab w:val="center" w:leader="dot" w:pos="2268"/>
              </w:tabs>
            </w:pPr>
            <w:r w:rsidRPr="00617B29">
              <w:t>s 47</w:t>
            </w:r>
            <w:r w:rsidRPr="00617B29">
              <w:tab/>
            </w:r>
          </w:p>
        </w:tc>
        <w:tc>
          <w:tcPr>
            <w:tcW w:w="4537" w:type="dxa"/>
            <w:shd w:val="clear" w:color="auto" w:fill="auto"/>
          </w:tcPr>
          <w:p w:rsidR="00546ACB" w:rsidRPr="00617B29" w:rsidRDefault="00546ACB" w:rsidP="008341DB">
            <w:pPr>
              <w:pStyle w:val="ENoteTableText"/>
              <w:tabs>
                <w:tab w:val="center" w:leader="dot" w:pos="2268"/>
              </w:tabs>
            </w:pPr>
            <w:r w:rsidRPr="00617B29">
              <w:t>am No 60, 1996</w:t>
            </w:r>
            <w:r w:rsidR="00D31956" w:rsidRPr="00617B29">
              <w:t>; No </w:t>
            </w:r>
            <w:r w:rsidR="009306B4" w:rsidRPr="00617B29">
              <w:t>133, 1999</w:t>
            </w:r>
            <w:r w:rsidR="00257847" w:rsidRPr="00617B29">
              <w:t>; No 86, 2005</w:t>
            </w:r>
            <w:r w:rsidR="00B23884" w:rsidRPr="00617B29">
              <w:t xml:space="preserve">; </w:t>
            </w:r>
            <w:r w:rsidR="005C327A" w:rsidRPr="00617B29">
              <w:t xml:space="preserve">No 54, 2009; </w:t>
            </w:r>
            <w:r w:rsidR="003203AB" w:rsidRPr="00617B29">
              <w:t>No 70, 2009</w:t>
            </w:r>
            <w:r w:rsidR="004343C9" w:rsidRPr="00617B29">
              <w:t>; No 124, 2009</w:t>
            </w:r>
          </w:p>
        </w:tc>
      </w:tr>
      <w:tr w:rsidR="00B01C93" w:rsidRPr="00617B29" w:rsidTr="003568D5">
        <w:trPr>
          <w:cantSplit/>
        </w:trPr>
        <w:tc>
          <w:tcPr>
            <w:tcW w:w="2551" w:type="dxa"/>
            <w:shd w:val="clear" w:color="auto" w:fill="auto"/>
          </w:tcPr>
          <w:p w:rsidR="00B01C93" w:rsidRPr="00617B29" w:rsidRDefault="00B01C93" w:rsidP="008341DB">
            <w:pPr>
              <w:pStyle w:val="ENoteTableText"/>
              <w:tabs>
                <w:tab w:val="center" w:leader="dot" w:pos="2268"/>
              </w:tabs>
            </w:pPr>
            <w:r w:rsidRPr="00617B29">
              <w:t>s 48</w:t>
            </w:r>
            <w:r w:rsidRPr="00617B29">
              <w:tab/>
            </w:r>
          </w:p>
        </w:tc>
        <w:tc>
          <w:tcPr>
            <w:tcW w:w="4537" w:type="dxa"/>
            <w:shd w:val="clear" w:color="auto" w:fill="auto"/>
          </w:tcPr>
          <w:p w:rsidR="00B01C93" w:rsidRPr="00617B29" w:rsidRDefault="00B01C93" w:rsidP="008341DB">
            <w:pPr>
              <w:pStyle w:val="ENoteTableText"/>
              <w:tabs>
                <w:tab w:val="center" w:leader="dot" w:pos="2268"/>
              </w:tabs>
            </w:pPr>
            <w:r w:rsidRPr="00617B29">
              <w:t>am No 70, 2009</w:t>
            </w:r>
          </w:p>
        </w:tc>
      </w:tr>
      <w:tr w:rsidR="00B01C93" w:rsidRPr="00617B29" w:rsidTr="003568D5">
        <w:trPr>
          <w:cantSplit/>
        </w:trPr>
        <w:tc>
          <w:tcPr>
            <w:tcW w:w="2551" w:type="dxa"/>
            <w:shd w:val="clear" w:color="auto" w:fill="auto"/>
          </w:tcPr>
          <w:p w:rsidR="00B01C93" w:rsidRPr="00617B29" w:rsidRDefault="00B01C93" w:rsidP="008341DB">
            <w:pPr>
              <w:pStyle w:val="ENoteTableText"/>
              <w:tabs>
                <w:tab w:val="center" w:leader="dot" w:pos="2268"/>
              </w:tabs>
            </w:pPr>
            <w:r w:rsidRPr="00617B29">
              <w:t>s 50</w:t>
            </w:r>
            <w:r w:rsidRPr="00617B29">
              <w:tab/>
            </w:r>
          </w:p>
        </w:tc>
        <w:tc>
          <w:tcPr>
            <w:tcW w:w="4537" w:type="dxa"/>
            <w:shd w:val="clear" w:color="auto" w:fill="auto"/>
          </w:tcPr>
          <w:p w:rsidR="00B01C93" w:rsidRPr="00617B29" w:rsidRDefault="001B46ED" w:rsidP="008341DB">
            <w:pPr>
              <w:pStyle w:val="ENoteTableText"/>
              <w:tabs>
                <w:tab w:val="center" w:leader="dot" w:pos="2268"/>
              </w:tabs>
            </w:pPr>
            <w:r w:rsidRPr="00617B29">
              <w:t>rep</w:t>
            </w:r>
            <w:r w:rsidR="00B01C93" w:rsidRPr="00617B29">
              <w:t xml:space="preserve"> No 70, 2009</w:t>
            </w:r>
          </w:p>
        </w:tc>
      </w:tr>
      <w:tr w:rsidR="00944C9C" w:rsidRPr="00617B29" w:rsidTr="003568D5">
        <w:trPr>
          <w:cantSplit/>
        </w:trPr>
        <w:tc>
          <w:tcPr>
            <w:tcW w:w="2551" w:type="dxa"/>
            <w:shd w:val="clear" w:color="auto" w:fill="auto"/>
          </w:tcPr>
          <w:p w:rsidR="00944C9C" w:rsidRPr="00617B29" w:rsidRDefault="00944C9C" w:rsidP="008341DB">
            <w:pPr>
              <w:pStyle w:val="ENoteTableText"/>
              <w:tabs>
                <w:tab w:val="center" w:leader="dot" w:pos="2268"/>
              </w:tabs>
            </w:pPr>
            <w:r w:rsidRPr="00617B29">
              <w:t>s 51</w:t>
            </w:r>
            <w:r w:rsidRPr="00617B29">
              <w:tab/>
            </w:r>
          </w:p>
        </w:tc>
        <w:tc>
          <w:tcPr>
            <w:tcW w:w="4537" w:type="dxa"/>
            <w:shd w:val="clear" w:color="auto" w:fill="auto"/>
          </w:tcPr>
          <w:p w:rsidR="00944C9C" w:rsidRPr="00617B29" w:rsidRDefault="00944C9C" w:rsidP="008341DB">
            <w:pPr>
              <w:pStyle w:val="ENoteTableText"/>
              <w:tabs>
                <w:tab w:val="center" w:leader="dot" w:pos="2268"/>
              </w:tabs>
            </w:pPr>
            <w:r w:rsidRPr="00617B29">
              <w:t>am No 164, 1994</w:t>
            </w:r>
            <w:r w:rsidR="00DD342A" w:rsidRPr="00617B29">
              <w:t>; No 52, 2004</w:t>
            </w:r>
          </w:p>
        </w:tc>
      </w:tr>
      <w:tr w:rsidR="00B01C93" w:rsidRPr="00617B29" w:rsidTr="003568D5">
        <w:trPr>
          <w:cantSplit/>
        </w:trPr>
        <w:tc>
          <w:tcPr>
            <w:tcW w:w="2551" w:type="dxa"/>
            <w:shd w:val="clear" w:color="auto" w:fill="auto"/>
          </w:tcPr>
          <w:p w:rsidR="00B01C93" w:rsidRPr="00617B29" w:rsidRDefault="00B01C93" w:rsidP="008341DB">
            <w:pPr>
              <w:pStyle w:val="ENoteTableText"/>
              <w:tabs>
                <w:tab w:val="center" w:leader="dot" w:pos="2268"/>
              </w:tabs>
            </w:pPr>
            <w:r w:rsidRPr="00617B29">
              <w:t>s 52</w:t>
            </w:r>
            <w:r w:rsidRPr="00617B29">
              <w:tab/>
            </w:r>
          </w:p>
        </w:tc>
        <w:tc>
          <w:tcPr>
            <w:tcW w:w="4537" w:type="dxa"/>
            <w:shd w:val="clear" w:color="auto" w:fill="auto"/>
          </w:tcPr>
          <w:p w:rsidR="00B01C93" w:rsidRPr="00617B29" w:rsidRDefault="00B01C93" w:rsidP="008341DB">
            <w:pPr>
              <w:pStyle w:val="ENoteTableText"/>
              <w:tabs>
                <w:tab w:val="center" w:leader="dot" w:pos="2268"/>
              </w:tabs>
            </w:pPr>
            <w:r w:rsidRPr="00617B29">
              <w:t>rs No 70, 2009</w:t>
            </w:r>
          </w:p>
        </w:tc>
      </w:tr>
      <w:tr w:rsidR="00B01C93" w:rsidRPr="00617B29" w:rsidTr="003568D5">
        <w:trPr>
          <w:cantSplit/>
        </w:trPr>
        <w:tc>
          <w:tcPr>
            <w:tcW w:w="2551" w:type="dxa"/>
            <w:shd w:val="clear" w:color="auto" w:fill="auto"/>
          </w:tcPr>
          <w:p w:rsidR="00B01C93" w:rsidRPr="00617B29" w:rsidRDefault="00B01C93" w:rsidP="008341DB">
            <w:pPr>
              <w:pStyle w:val="ENoteTableText"/>
              <w:tabs>
                <w:tab w:val="center" w:leader="dot" w:pos="2268"/>
              </w:tabs>
            </w:pPr>
            <w:r w:rsidRPr="00617B29">
              <w:t>s 54A</w:t>
            </w:r>
            <w:r w:rsidRPr="00617B29">
              <w:tab/>
            </w:r>
          </w:p>
        </w:tc>
        <w:tc>
          <w:tcPr>
            <w:tcW w:w="4537" w:type="dxa"/>
            <w:shd w:val="clear" w:color="auto" w:fill="auto"/>
          </w:tcPr>
          <w:p w:rsidR="00B01C93" w:rsidRPr="00617B29" w:rsidRDefault="00B01C93" w:rsidP="008341DB">
            <w:pPr>
              <w:pStyle w:val="ENoteTableText"/>
              <w:tabs>
                <w:tab w:val="center" w:leader="dot" w:pos="2268"/>
              </w:tabs>
            </w:pPr>
            <w:r w:rsidRPr="00617B29">
              <w:t>ad No 70, 2009</w:t>
            </w:r>
          </w:p>
        </w:tc>
      </w:tr>
      <w:tr w:rsidR="0039308F" w:rsidRPr="00617B29" w:rsidTr="003568D5">
        <w:trPr>
          <w:cantSplit/>
        </w:trPr>
        <w:tc>
          <w:tcPr>
            <w:tcW w:w="2551" w:type="dxa"/>
            <w:shd w:val="clear" w:color="auto" w:fill="auto"/>
          </w:tcPr>
          <w:p w:rsidR="0039308F" w:rsidRPr="00617B29" w:rsidRDefault="0039308F" w:rsidP="008341DB">
            <w:pPr>
              <w:pStyle w:val="ENoteTableText"/>
              <w:tabs>
                <w:tab w:val="center" w:leader="dot" w:pos="2268"/>
              </w:tabs>
            </w:pPr>
            <w:r w:rsidRPr="00617B29">
              <w:t>s 55</w:t>
            </w:r>
            <w:r w:rsidRPr="00617B29">
              <w:tab/>
            </w:r>
          </w:p>
        </w:tc>
        <w:tc>
          <w:tcPr>
            <w:tcW w:w="4537" w:type="dxa"/>
            <w:shd w:val="clear" w:color="auto" w:fill="auto"/>
          </w:tcPr>
          <w:p w:rsidR="0039308F" w:rsidRPr="00617B29" w:rsidRDefault="0039308F" w:rsidP="008341DB">
            <w:pPr>
              <w:pStyle w:val="ENoteTableText"/>
              <w:tabs>
                <w:tab w:val="center" w:leader="dot" w:pos="2268"/>
              </w:tabs>
            </w:pPr>
            <w:r w:rsidRPr="00617B29">
              <w:t>am No 62, 2002</w:t>
            </w:r>
            <w:r w:rsidR="00B01C93" w:rsidRPr="00617B29">
              <w:t>; No 70, 2009</w:t>
            </w:r>
          </w:p>
        </w:tc>
      </w:tr>
      <w:tr w:rsidR="00B01C93" w:rsidRPr="00617B29" w:rsidTr="003568D5">
        <w:trPr>
          <w:cantSplit/>
        </w:trPr>
        <w:tc>
          <w:tcPr>
            <w:tcW w:w="2551" w:type="dxa"/>
            <w:shd w:val="clear" w:color="auto" w:fill="auto"/>
          </w:tcPr>
          <w:p w:rsidR="00B01C93" w:rsidRPr="00617B29" w:rsidRDefault="00B01C93" w:rsidP="008341DB">
            <w:pPr>
              <w:pStyle w:val="ENoteTableText"/>
              <w:tabs>
                <w:tab w:val="center" w:leader="dot" w:pos="2268"/>
              </w:tabs>
            </w:pPr>
            <w:r w:rsidRPr="00617B29">
              <w:lastRenderedPageBreak/>
              <w:t>s 58</w:t>
            </w:r>
            <w:r w:rsidRPr="00617B29">
              <w:tab/>
            </w:r>
          </w:p>
        </w:tc>
        <w:tc>
          <w:tcPr>
            <w:tcW w:w="4537" w:type="dxa"/>
            <w:shd w:val="clear" w:color="auto" w:fill="auto"/>
          </w:tcPr>
          <w:p w:rsidR="00B01C93" w:rsidRPr="00617B29" w:rsidRDefault="00B01C93" w:rsidP="008341DB">
            <w:pPr>
              <w:pStyle w:val="ENoteTableText"/>
              <w:tabs>
                <w:tab w:val="center" w:leader="dot" w:pos="2268"/>
              </w:tabs>
            </w:pPr>
            <w:r w:rsidRPr="00617B29">
              <w:t>am No 70, 2009</w:t>
            </w:r>
          </w:p>
        </w:tc>
      </w:tr>
      <w:tr w:rsidR="00B01C93" w:rsidRPr="00617B29" w:rsidTr="003568D5">
        <w:trPr>
          <w:cantSplit/>
        </w:trPr>
        <w:tc>
          <w:tcPr>
            <w:tcW w:w="2551" w:type="dxa"/>
            <w:shd w:val="clear" w:color="auto" w:fill="auto"/>
          </w:tcPr>
          <w:p w:rsidR="00B01C93" w:rsidRPr="00617B29" w:rsidRDefault="00BA330F" w:rsidP="008341DB">
            <w:pPr>
              <w:pStyle w:val="ENoteTableText"/>
              <w:tabs>
                <w:tab w:val="center" w:leader="dot" w:pos="2268"/>
              </w:tabs>
              <w:rPr>
                <w:b/>
              </w:rPr>
            </w:pPr>
            <w:r>
              <w:rPr>
                <w:b/>
              </w:rPr>
              <w:t>Part 3</w:t>
            </w:r>
          </w:p>
        </w:tc>
        <w:tc>
          <w:tcPr>
            <w:tcW w:w="4537" w:type="dxa"/>
            <w:shd w:val="clear" w:color="auto" w:fill="auto"/>
          </w:tcPr>
          <w:p w:rsidR="00B01C93" w:rsidRPr="00617B29" w:rsidRDefault="00B01C93" w:rsidP="008341DB">
            <w:pPr>
              <w:pStyle w:val="ENoteTableText"/>
              <w:tabs>
                <w:tab w:val="center" w:leader="dot" w:pos="2268"/>
              </w:tabs>
            </w:pPr>
          </w:p>
        </w:tc>
      </w:tr>
      <w:tr w:rsidR="00B01C93" w:rsidRPr="00617B29" w:rsidTr="003568D5">
        <w:trPr>
          <w:cantSplit/>
        </w:trPr>
        <w:tc>
          <w:tcPr>
            <w:tcW w:w="2551" w:type="dxa"/>
            <w:shd w:val="clear" w:color="auto" w:fill="auto"/>
          </w:tcPr>
          <w:p w:rsidR="00B01C93" w:rsidRPr="00617B29" w:rsidRDefault="00B01C93" w:rsidP="008341DB">
            <w:pPr>
              <w:pStyle w:val="ENoteTableText"/>
              <w:tabs>
                <w:tab w:val="center" w:leader="dot" w:pos="2268"/>
              </w:tabs>
            </w:pPr>
            <w:r w:rsidRPr="00617B29">
              <w:t>s 59</w:t>
            </w:r>
            <w:r w:rsidRPr="00617B29">
              <w:tab/>
            </w:r>
          </w:p>
        </w:tc>
        <w:tc>
          <w:tcPr>
            <w:tcW w:w="4537" w:type="dxa"/>
            <w:shd w:val="clear" w:color="auto" w:fill="auto"/>
          </w:tcPr>
          <w:p w:rsidR="00B01C93" w:rsidRPr="00617B29" w:rsidRDefault="00B01C93" w:rsidP="008341DB">
            <w:pPr>
              <w:pStyle w:val="ENoteTableText"/>
              <w:tabs>
                <w:tab w:val="center" w:leader="dot" w:pos="2268"/>
              </w:tabs>
            </w:pPr>
            <w:r w:rsidRPr="00617B29">
              <w:t>rs No 70, 2009</w:t>
            </w:r>
          </w:p>
        </w:tc>
      </w:tr>
      <w:tr w:rsidR="00B01C93" w:rsidRPr="00617B29" w:rsidTr="003568D5">
        <w:trPr>
          <w:cantSplit/>
        </w:trPr>
        <w:tc>
          <w:tcPr>
            <w:tcW w:w="2551" w:type="dxa"/>
            <w:shd w:val="clear" w:color="auto" w:fill="auto"/>
          </w:tcPr>
          <w:p w:rsidR="00B01C93" w:rsidRPr="00617B29" w:rsidRDefault="00B01C93" w:rsidP="008341DB">
            <w:pPr>
              <w:pStyle w:val="ENoteTableText"/>
              <w:tabs>
                <w:tab w:val="center" w:leader="dot" w:pos="2268"/>
              </w:tabs>
            </w:pPr>
            <w:r w:rsidRPr="00617B29">
              <w:t>s 60</w:t>
            </w:r>
            <w:r w:rsidRPr="00617B29">
              <w:tab/>
            </w:r>
          </w:p>
        </w:tc>
        <w:tc>
          <w:tcPr>
            <w:tcW w:w="4537" w:type="dxa"/>
            <w:shd w:val="clear" w:color="auto" w:fill="auto"/>
          </w:tcPr>
          <w:p w:rsidR="00B01C93" w:rsidRPr="00617B29" w:rsidRDefault="00B01C93" w:rsidP="008341DB">
            <w:pPr>
              <w:pStyle w:val="ENoteTableText"/>
              <w:tabs>
                <w:tab w:val="center" w:leader="dot" w:pos="2268"/>
              </w:tabs>
            </w:pPr>
            <w:r w:rsidRPr="00617B29">
              <w:t>am No 70, 2009</w:t>
            </w:r>
          </w:p>
        </w:tc>
      </w:tr>
      <w:tr w:rsidR="00B01C93" w:rsidRPr="00617B29" w:rsidTr="003568D5">
        <w:trPr>
          <w:cantSplit/>
        </w:trPr>
        <w:tc>
          <w:tcPr>
            <w:tcW w:w="2551" w:type="dxa"/>
            <w:shd w:val="clear" w:color="auto" w:fill="auto"/>
          </w:tcPr>
          <w:p w:rsidR="00B01C93" w:rsidRPr="00617B29" w:rsidRDefault="00B01C93" w:rsidP="008341DB">
            <w:pPr>
              <w:pStyle w:val="ENoteTableText"/>
              <w:tabs>
                <w:tab w:val="center" w:leader="dot" w:pos="2268"/>
              </w:tabs>
            </w:pPr>
            <w:r w:rsidRPr="00617B29">
              <w:t>s 61</w:t>
            </w:r>
            <w:r w:rsidRPr="00617B29">
              <w:tab/>
            </w:r>
          </w:p>
        </w:tc>
        <w:tc>
          <w:tcPr>
            <w:tcW w:w="4537" w:type="dxa"/>
            <w:shd w:val="clear" w:color="auto" w:fill="auto"/>
          </w:tcPr>
          <w:p w:rsidR="00B01C93" w:rsidRPr="00617B29" w:rsidRDefault="00B01C93" w:rsidP="008341DB">
            <w:pPr>
              <w:pStyle w:val="ENoteTableText"/>
              <w:tabs>
                <w:tab w:val="center" w:leader="dot" w:pos="2268"/>
              </w:tabs>
            </w:pPr>
            <w:r w:rsidRPr="00617B29">
              <w:t>am No 70, 2009</w:t>
            </w:r>
          </w:p>
        </w:tc>
      </w:tr>
      <w:tr w:rsidR="00B01C93" w:rsidRPr="00617B29" w:rsidTr="003568D5">
        <w:trPr>
          <w:cantSplit/>
        </w:trPr>
        <w:tc>
          <w:tcPr>
            <w:tcW w:w="2551" w:type="dxa"/>
            <w:shd w:val="clear" w:color="auto" w:fill="auto"/>
          </w:tcPr>
          <w:p w:rsidR="00B01C93" w:rsidRPr="00617B29" w:rsidRDefault="00B01C93" w:rsidP="008341DB">
            <w:pPr>
              <w:pStyle w:val="ENoteTableText"/>
              <w:tabs>
                <w:tab w:val="center" w:leader="dot" w:pos="2268"/>
              </w:tabs>
            </w:pPr>
            <w:r w:rsidRPr="00617B29">
              <w:t>s 62</w:t>
            </w:r>
            <w:r w:rsidRPr="00617B29">
              <w:tab/>
            </w:r>
          </w:p>
        </w:tc>
        <w:tc>
          <w:tcPr>
            <w:tcW w:w="4537" w:type="dxa"/>
            <w:shd w:val="clear" w:color="auto" w:fill="auto"/>
          </w:tcPr>
          <w:p w:rsidR="00B01C93" w:rsidRPr="00617B29" w:rsidRDefault="00B01C93" w:rsidP="008341DB">
            <w:pPr>
              <w:pStyle w:val="ENoteTableText"/>
              <w:tabs>
                <w:tab w:val="center" w:leader="dot" w:pos="2268"/>
              </w:tabs>
            </w:pPr>
            <w:r w:rsidRPr="00617B29">
              <w:t>am No 70, 2009</w:t>
            </w:r>
          </w:p>
        </w:tc>
      </w:tr>
      <w:tr w:rsidR="00B01C93" w:rsidRPr="00617B29" w:rsidTr="003568D5">
        <w:trPr>
          <w:cantSplit/>
        </w:trPr>
        <w:tc>
          <w:tcPr>
            <w:tcW w:w="2551" w:type="dxa"/>
            <w:shd w:val="clear" w:color="auto" w:fill="auto"/>
          </w:tcPr>
          <w:p w:rsidR="00B01C93" w:rsidRPr="00617B29" w:rsidRDefault="00B01C93" w:rsidP="008341DB">
            <w:pPr>
              <w:pStyle w:val="ENoteTableText"/>
              <w:tabs>
                <w:tab w:val="center" w:leader="dot" w:pos="2268"/>
              </w:tabs>
            </w:pPr>
            <w:r w:rsidRPr="00617B29">
              <w:t>s 63</w:t>
            </w:r>
            <w:r w:rsidRPr="00617B29">
              <w:tab/>
            </w:r>
          </w:p>
        </w:tc>
        <w:tc>
          <w:tcPr>
            <w:tcW w:w="4537" w:type="dxa"/>
            <w:shd w:val="clear" w:color="auto" w:fill="auto"/>
          </w:tcPr>
          <w:p w:rsidR="00B01C93" w:rsidRPr="00617B29" w:rsidRDefault="00B01C93" w:rsidP="008341DB">
            <w:pPr>
              <w:pStyle w:val="ENoteTableText"/>
              <w:tabs>
                <w:tab w:val="center" w:leader="dot" w:pos="2268"/>
              </w:tabs>
            </w:pPr>
            <w:r w:rsidRPr="00617B29">
              <w:t>rs No 70, 2009</w:t>
            </w:r>
          </w:p>
        </w:tc>
      </w:tr>
      <w:tr w:rsidR="00B01C93" w:rsidRPr="00617B29" w:rsidTr="003568D5">
        <w:trPr>
          <w:cantSplit/>
        </w:trPr>
        <w:tc>
          <w:tcPr>
            <w:tcW w:w="2551" w:type="dxa"/>
            <w:shd w:val="clear" w:color="auto" w:fill="auto"/>
          </w:tcPr>
          <w:p w:rsidR="00B01C93" w:rsidRPr="00617B29" w:rsidRDefault="00B01C93" w:rsidP="008341DB">
            <w:pPr>
              <w:pStyle w:val="ENoteTableText"/>
              <w:tabs>
                <w:tab w:val="center" w:leader="dot" w:pos="2268"/>
              </w:tabs>
            </w:pPr>
            <w:r w:rsidRPr="00617B29">
              <w:t>s 64</w:t>
            </w:r>
            <w:r w:rsidRPr="00617B29">
              <w:tab/>
            </w:r>
          </w:p>
        </w:tc>
        <w:tc>
          <w:tcPr>
            <w:tcW w:w="4537" w:type="dxa"/>
            <w:shd w:val="clear" w:color="auto" w:fill="auto"/>
          </w:tcPr>
          <w:p w:rsidR="00B01C93" w:rsidRPr="00617B29" w:rsidRDefault="00B01C93" w:rsidP="008341DB">
            <w:pPr>
              <w:pStyle w:val="ENoteTableText"/>
              <w:tabs>
                <w:tab w:val="center" w:leader="dot" w:pos="2268"/>
              </w:tabs>
            </w:pPr>
            <w:r w:rsidRPr="00617B29">
              <w:t>rs No 70, 2009</w:t>
            </w:r>
          </w:p>
        </w:tc>
      </w:tr>
      <w:tr w:rsidR="00B01C93" w:rsidRPr="00617B29" w:rsidTr="003568D5">
        <w:trPr>
          <w:cantSplit/>
        </w:trPr>
        <w:tc>
          <w:tcPr>
            <w:tcW w:w="2551" w:type="dxa"/>
            <w:shd w:val="clear" w:color="auto" w:fill="auto"/>
          </w:tcPr>
          <w:p w:rsidR="00B01C93" w:rsidRPr="00617B29" w:rsidRDefault="00B01C93" w:rsidP="008341DB">
            <w:pPr>
              <w:pStyle w:val="ENoteTableText"/>
              <w:tabs>
                <w:tab w:val="center" w:leader="dot" w:pos="2268"/>
              </w:tabs>
            </w:pPr>
            <w:r w:rsidRPr="00617B29">
              <w:t>s 65</w:t>
            </w:r>
            <w:r w:rsidRPr="00617B29">
              <w:tab/>
            </w:r>
          </w:p>
        </w:tc>
        <w:tc>
          <w:tcPr>
            <w:tcW w:w="4537" w:type="dxa"/>
            <w:shd w:val="clear" w:color="auto" w:fill="auto"/>
          </w:tcPr>
          <w:p w:rsidR="00B01C93" w:rsidRPr="00617B29" w:rsidRDefault="00B01C93" w:rsidP="008341DB">
            <w:pPr>
              <w:pStyle w:val="ENoteTableText"/>
              <w:tabs>
                <w:tab w:val="center" w:leader="dot" w:pos="2268"/>
              </w:tabs>
            </w:pPr>
            <w:r w:rsidRPr="00617B29">
              <w:t>rep No 70, 2009</w:t>
            </w:r>
          </w:p>
        </w:tc>
      </w:tr>
      <w:tr w:rsidR="005C50A0" w:rsidRPr="00617B29" w:rsidTr="003568D5">
        <w:trPr>
          <w:cantSplit/>
        </w:trPr>
        <w:tc>
          <w:tcPr>
            <w:tcW w:w="2551" w:type="dxa"/>
            <w:shd w:val="clear" w:color="auto" w:fill="auto"/>
          </w:tcPr>
          <w:p w:rsidR="005C50A0" w:rsidRPr="00617B29" w:rsidRDefault="00BA330F" w:rsidP="008341DB">
            <w:pPr>
              <w:pStyle w:val="ENoteTableText"/>
              <w:tabs>
                <w:tab w:val="center" w:leader="dot" w:pos="2268"/>
              </w:tabs>
              <w:rPr>
                <w:b/>
              </w:rPr>
            </w:pPr>
            <w:r>
              <w:rPr>
                <w:b/>
              </w:rPr>
              <w:t>Part 4</w:t>
            </w:r>
          </w:p>
        </w:tc>
        <w:tc>
          <w:tcPr>
            <w:tcW w:w="4537" w:type="dxa"/>
            <w:shd w:val="clear" w:color="auto" w:fill="auto"/>
          </w:tcPr>
          <w:p w:rsidR="005C50A0" w:rsidRPr="00617B29" w:rsidRDefault="005C50A0" w:rsidP="008341DB">
            <w:pPr>
              <w:pStyle w:val="ENoteTableText"/>
              <w:tabs>
                <w:tab w:val="center" w:leader="dot" w:pos="2268"/>
              </w:tabs>
              <w:rPr>
                <w:b/>
              </w:rPr>
            </w:pPr>
          </w:p>
        </w:tc>
      </w:tr>
      <w:tr w:rsidR="00D31956" w:rsidRPr="00617B29" w:rsidTr="003568D5">
        <w:trPr>
          <w:cantSplit/>
        </w:trPr>
        <w:tc>
          <w:tcPr>
            <w:tcW w:w="2551" w:type="dxa"/>
            <w:shd w:val="clear" w:color="auto" w:fill="auto"/>
          </w:tcPr>
          <w:p w:rsidR="00D31956" w:rsidRPr="00617B29" w:rsidRDefault="00BA330F" w:rsidP="008341DB">
            <w:pPr>
              <w:pStyle w:val="ENoteTableText"/>
              <w:tabs>
                <w:tab w:val="center" w:leader="dot" w:pos="2268"/>
              </w:tabs>
            </w:pPr>
            <w:r>
              <w:t>Part 4</w:t>
            </w:r>
            <w:r w:rsidR="00D31956" w:rsidRPr="00617B29">
              <w:t xml:space="preserve"> heading</w:t>
            </w:r>
            <w:r w:rsidR="00D31956"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rs No </w:t>
            </w:r>
            <w:r w:rsidR="009306B4" w:rsidRPr="00617B29">
              <w:t>133, 1999</w:t>
            </w:r>
            <w:r w:rsidR="00B01C93" w:rsidRPr="00617B29">
              <w:t>; No 70, 2009</w:t>
            </w:r>
          </w:p>
        </w:tc>
      </w:tr>
      <w:tr w:rsidR="005C50A0" w:rsidRPr="00617B29" w:rsidTr="003568D5">
        <w:trPr>
          <w:cantSplit/>
        </w:trPr>
        <w:tc>
          <w:tcPr>
            <w:tcW w:w="2551" w:type="dxa"/>
            <w:shd w:val="clear" w:color="auto" w:fill="auto"/>
          </w:tcPr>
          <w:p w:rsidR="005C50A0" w:rsidRPr="00617B29" w:rsidRDefault="00BA330F" w:rsidP="008341DB">
            <w:pPr>
              <w:pStyle w:val="ENoteTableText"/>
              <w:tabs>
                <w:tab w:val="center" w:leader="dot" w:pos="2268"/>
              </w:tabs>
              <w:rPr>
                <w:b/>
              </w:rPr>
            </w:pPr>
            <w:r>
              <w:rPr>
                <w:b/>
              </w:rPr>
              <w:t>Division 1</w:t>
            </w:r>
          </w:p>
        </w:tc>
        <w:tc>
          <w:tcPr>
            <w:tcW w:w="4537" w:type="dxa"/>
            <w:shd w:val="clear" w:color="auto" w:fill="auto"/>
          </w:tcPr>
          <w:p w:rsidR="005C50A0" w:rsidRPr="00617B29" w:rsidRDefault="005C50A0" w:rsidP="008341DB">
            <w:pPr>
              <w:pStyle w:val="ENoteTableText"/>
              <w:tabs>
                <w:tab w:val="center" w:leader="dot" w:pos="2268"/>
              </w:tabs>
              <w:rPr>
                <w:b/>
              </w:rPr>
            </w:pP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66</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67</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am No </w:t>
            </w:r>
            <w:r w:rsidR="009306B4" w:rsidRPr="00617B29">
              <w:t>133, 1999</w:t>
            </w:r>
            <w:r w:rsidR="00B01C93" w:rsidRPr="00617B29">
              <w:t>; No 70, 2009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68</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5C50A0" w:rsidRPr="00617B29" w:rsidTr="003568D5">
        <w:trPr>
          <w:cantSplit/>
        </w:trPr>
        <w:tc>
          <w:tcPr>
            <w:tcW w:w="2551" w:type="dxa"/>
            <w:shd w:val="clear" w:color="auto" w:fill="auto"/>
          </w:tcPr>
          <w:p w:rsidR="005C50A0" w:rsidRPr="00617B29" w:rsidRDefault="005C50A0" w:rsidP="008341DB">
            <w:pPr>
              <w:pStyle w:val="ENoteTableText"/>
              <w:tabs>
                <w:tab w:val="center" w:leader="dot" w:pos="2268"/>
              </w:tabs>
            </w:pPr>
            <w:r w:rsidRPr="00617B29">
              <w:t>s 69</w:t>
            </w:r>
            <w:r w:rsidRPr="00617B29">
              <w:tab/>
            </w:r>
          </w:p>
        </w:tc>
        <w:tc>
          <w:tcPr>
            <w:tcW w:w="4537" w:type="dxa"/>
            <w:shd w:val="clear" w:color="auto" w:fill="auto"/>
          </w:tcPr>
          <w:p w:rsidR="005C50A0" w:rsidRPr="00617B29" w:rsidRDefault="005C50A0" w:rsidP="008341DB">
            <w:pPr>
              <w:pStyle w:val="ENoteTableText"/>
              <w:tabs>
                <w:tab w:val="center" w:leader="dot" w:pos="2268"/>
              </w:tabs>
            </w:pPr>
            <w:r w:rsidRPr="00617B29">
              <w:t>am No 179, 1992</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70</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BA330F" w:rsidP="008341DB">
            <w:pPr>
              <w:pStyle w:val="ENoteTableText"/>
              <w:tabs>
                <w:tab w:val="center" w:leader="dot" w:pos="2268"/>
              </w:tabs>
            </w:pPr>
            <w:r>
              <w:t>Division 2</w:t>
            </w:r>
            <w:r w:rsidR="00D31956"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71</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72</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73</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74</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75</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76</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BA330F" w:rsidP="008341DB">
            <w:pPr>
              <w:pStyle w:val="ENoteTableText"/>
              <w:tabs>
                <w:tab w:val="center" w:leader="dot" w:pos="2268"/>
              </w:tabs>
            </w:pPr>
            <w:r>
              <w:t>Division 3</w:t>
            </w:r>
            <w:r w:rsidR="00D31956"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77</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78</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79</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80</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81</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lastRenderedPageBreak/>
              <w:t>s 82</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83</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84</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85</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86</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87</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88</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5C50A0" w:rsidRPr="00617B29" w:rsidTr="003568D5">
        <w:trPr>
          <w:cantSplit/>
        </w:trPr>
        <w:tc>
          <w:tcPr>
            <w:tcW w:w="2551" w:type="dxa"/>
            <w:shd w:val="clear" w:color="auto" w:fill="auto"/>
          </w:tcPr>
          <w:p w:rsidR="005C50A0" w:rsidRPr="00617B29" w:rsidRDefault="005C50A0" w:rsidP="008341DB">
            <w:pPr>
              <w:pStyle w:val="ENoteTableText"/>
              <w:tabs>
                <w:tab w:val="center" w:leader="dot" w:pos="2268"/>
              </w:tabs>
            </w:pPr>
            <w:r w:rsidRPr="00617B29">
              <w:t>s 89</w:t>
            </w:r>
            <w:r w:rsidRPr="00617B29">
              <w:tab/>
            </w:r>
          </w:p>
        </w:tc>
        <w:tc>
          <w:tcPr>
            <w:tcW w:w="4537" w:type="dxa"/>
            <w:shd w:val="clear" w:color="auto" w:fill="auto"/>
          </w:tcPr>
          <w:p w:rsidR="005C50A0" w:rsidRPr="00617B29" w:rsidRDefault="005C50A0" w:rsidP="008341DB">
            <w:pPr>
              <w:pStyle w:val="ENoteTableText"/>
              <w:tabs>
                <w:tab w:val="center" w:leader="dot" w:pos="2268"/>
              </w:tabs>
            </w:pPr>
            <w:r w:rsidRPr="00617B29">
              <w:t>rs No 179, 1992</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5C50A0" w:rsidRPr="00617B29" w:rsidTr="003568D5">
        <w:trPr>
          <w:cantSplit/>
        </w:trPr>
        <w:tc>
          <w:tcPr>
            <w:tcW w:w="2551" w:type="dxa"/>
            <w:shd w:val="clear" w:color="auto" w:fill="auto"/>
          </w:tcPr>
          <w:p w:rsidR="005C50A0" w:rsidRPr="00617B29" w:rsidRDefault="005C50A0" w:rsidP="008341DB">
            <w:pPr>
              <w:pStyle w:val="ENoteTableText"/>
              <w:tabs>
                <w:tab w:val="center" w:leader="dot" w:pos="2268"/>
              </w:tabs>
            </w:pPr>
            <w:r w:rsidRPr="00617B29">
              <w:t>s 90</w:t>
            </w:r>
            <w:r w:rsidRPr="00617B29">
              <w:tab/>
            </w:r>
          </w:p>
        </w:tc>
        <w:tc>
          <w:tcPr>
            <w:tcW w:w="4537" w:type="dxa"/>
            <w:shd w:val="clear" w:color="auto" w:fill="auto"/>
          </w:tcPr>
          <w:p w:rsidR="005C50A0" w:rsidRPr="00617B29" w:rsidRDefault="005C50A0" w:rsidP="008341DB">
            <w:pPr>
              <w:pStyle w:val="ENoteTableText"/>
              <w:tabs>
                <w:tab w:val="center" w:leader="dot" w:pos="2268"/>
              </w:tabs>
            </w:pPr>
            <w:r w:rsidRPr="00617B29">
              <w:t>rs No 179, 1992</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5C50A0" w:rsidRPr="00617B29" w:rsidTr="003568D5">
        <w:trPr>
          <w:cantSplit/>
        </w:trPr>
        <w:tc>
          <w:tcPr>
            <w:tcW w:w="2551" w:type="dxa"/>
            <w:shd w:val="clear" w:color="auto" w:fill="auto"/>
          </w:tcPr>
          <w:p w:rsidR="005C50A0" w:rsidRPr="00617B29" w:rsidRDefault="005C50A0" w:rsidP="008341DB">
            <w:pPr>
              <w:pStyle w:val="ENoteTableText"/>
              <w:tabs>
                <w:tab w:val="center" w:leader="dot" w:pos="2268"/>
              </w:tabs>
            </w:pPr>
            <w:r w:rsidRPr="00617B29">
              <w:t>s 90A</w:t>
            </w:r>
            <w:r w:rsidRPr="00617B29">
              <w:tab/>
            </w:r>
          </w:p>
        </w:tc>
        <w:tc>
          <w:tcPr>
            <w:tcW w:w="4537" w:type="dxa"/>
            <w:shd w:val="clear" w:color="auto" w:fill="auto"/>
          </w:tcPr>
          <w:p w:rsidR="005C50A0" w:rsidRPr="00617B29" w:rsidRDefault="005C50A0" w:rsidP="008341DB">
            <w:pPr>
              <w:pStyle w:val="ENoteTableText"/>
              <w:tabs>
                <w:tab w:val="center" w:leader="dot" w:pos="2268"/>
              </w:tabs>
            </w:pPr>
            <w:r w:rsidRPr="00617B29">
              <w:t>ad No 179, 1992</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087345" w:rsidRPr="00617B29" w:rsidTr="003568D5">
        <w:trPr>
          <w:cantSplit/>
        </w:trPr>
        <w:tc>
          <w:tcPr>
            <w:tcW w:w="2551" w:type="dxa"/>
            <w:shd w:val="clear" w:color="auto" w:fill="auto"/>
          </w:tcPr>
          <w:p w:rsidR="00087345" w:rsidRPr="00617B29" w:rsidRDefault="00087345" w:rsidP="008341DB">
            <w:pPr>
              <w:pStyle w:val="ENoteTableText"/>
              <w:tabs>
                <w:tab w:val="center" w:leader="dot" w:pos="2268"/>
              </w:tabs>
            </w:pPr>
            <w:r w:rsidRPr="00617B29">
              <w:t>s 91</w:t>
            </w:r>
            <w:r w:rsidRPr="00617B29">
              <w:tab/>
            </w:r>
          </w:p>
        </w:tc>
        <w:tc>
          <w:tcPr>
            <w:tcW w:w="4537" w:type="dxa"/>
            <w:shd w:val="clear" w:color="auto" w:fill="auto"/>
          </w:tcPr>
          <w:p w:rsidR="00087345" w:rsidRPr="00617B29" w:rsidRDefault="00087345" w:rsidP="008341DB">
            <w:pPr>
              <w:pStyle w:val="ENoteTableText"/>
              <w:tabs>
                <w:tab w:val="center" w:leader="dot" w:pos="2268"/>
              </w:tabs>
            </w:pPr>
            <w:r w:rsidRPr="00617B29">
              <w:t>am No 179, 1992</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5C50A0" w:rsidRPr="00617B29" w:rsidTr="003568D5">
        <w:trPr>
          <w:cantSplit/>
        </w:trPr>
        <w:tc>
          <w:tcPr>
            <w:tcW w:w="2551" w:type="dxa"/>
            <w:shd w:val="clear" w:color="auto" w:fill="auto"/>
          </w:tcPr>
          <w:p w:rsidR="005C50A0" w:rsidRPr="00617B29" w:rsidRDefault="005C50A0" w:rsidP="008341DB">
            <w:pPr>
              <w:pStyle w:val="ENoteTableText"/>
              <w:tabs>
                <w:tab w:val="center" w:leader="dot" w:pos="2268"/>
              </w:tabs>
            </w:pPr>
            <w:r w:rsidRPr="00617B29">
              <w:t>s 92</w:t>
            </w:r>
            <w:r w:rsidRPr="00617B29">
              <w:tab/>
            </w:r>
          </w:p>
        </w:tc>
        <w:tc>
          <w:tcPr>
            <w:tcW w:w="4537" w:type="dxa"/>
            <w:shd w:val="clear" w:color="auto" w:fill="auto"/>
          </w:tcPr>
          <w:p w:rsidR="005C50A0" w:rsidRPr="00617B29" w:rsidRDefault="005C50A0" w:rsidP="008341DB">
            <w:pPr>
              <w:pStyle w:val="ENoteTableText"/>
              <w:tabs>
                <w:tab w:val="center" w:leader="dot" w:pos="2268"/>
              </w:tabs>
            </w:pPr>
            <w:r w:rsidRPr="00617B29">
              <w:t>rs No 179, 1992</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93</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94</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95</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96</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97</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5C50A0" w:rsidRPr="00617B29" w:rsidTr="003568D5">
        <w:trPr>
          <w:cantSplit/>
        </w:trPr>
        <w:tc>
          <w:tcPr>
            <w:tcW w:w="2551" w:type="dxa"/>
            <w:shd w:val="clear" w:color="auto" w:fill="auto"/>
          </w:tcPr>
          <w:p w:rsidR="005C50A0" w:rsidRPr="00617B29" w:rsidRDefault="005C50A0" w:rsidP="008341DB">
            <w:pPr>
              <w:pStyle w:val="ENoteTableText"/>
              <w:tabs>
                <w:tab w:val="center" w:leader="dot" w:pos="2268"/>
              </w:tabs>
            </w:pPr>
            <w:r w:rsidRPr="00617B29">
              <w:t>s 98</w:t>
            </w:r>
            <w:r w:rsidRPr="00617B29">
              <w:tab/>
            </w:r>
          </w:p>
        </w:tc>
        <w:tc>
          <w:tcPr>
            <w:tcW w:w="4537" w:type="dxa"/>
            <w:shd w:val="clear" w:color="auto" w:fill="auto"/>
          </w:tcPr>
          <w:p w:rsidR="005C50A0" w:rsidRPr="00617B29" w:rsidRDefault="005C50A0" w:rsidP="008341DB">
            <w:pPr>
              <w:pStyle w:val="ENoteTableText"/>
              <w:tabs>
                <w:tab w:val="center" w:leader="dot" w:pos="2268"/>
              </w:tabs>
            </w:pPr>
            <w:r w:rsidRPr="00617B29">
              <w:t>am No 179, 1992</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99</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100</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101</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5C50A0" w:rsidRPr="00617B29" w:rsidTr="003568D5">
        <w:trPr>
          <w:cantSplit/>
        </w:trPr>
        <w:tc>
          <w:tcPr>
            <w:tcW w:w="2551" w:type="dxa"/>
            <w:shd w:val="clear" w:color="auto" w:fill="auto"/>
          </w:tcPr>
          <w:p w:rsidR="005C50A0" w:rsidRPr="00617B29" w:rsidRDefault="005C50A0" w:rsidP="008341DB">
            <w:pPr>
              <w:pStyle w:val="ENoteTableText"/>
              <w:tabs>
                <w:tab w:val="center" w:leader="dot" w:pos="2268"/>
              </w:tabs>
            </w:pPr>
            <w:r w:rsidRPr="00617B29">
              <w:t>s 102</w:t>
            </w:r>
            <w:r w:rsidRPr="00617B29">
              <w:tab/>
            </w:r>
          </w:p>
        </w:tc>
        <w:tc>
          <w:tcPr>
            <w:tcW w:w="4537" w:type="dxa"/>
            <w:shd w:val="clear" w:color="auto" w:fill="auto"/>
          </w:tcPr>
          <w:p w:rsidR="005C50A0" w:rsidRPr="00617B29" w:rsidRDefault="005C50A0" w:rsidP="008341DB">
            <w:pPr>
              <w:pStyle w:val="ENoteTableText"/>
              <w:tabs>
                <w:tab w:val="center" w:leader="dot" w:pos="2268"/>
              </w:tabs>
            </w:pPr>
            <w:r w:rsidRPr="00617B29">
              <w:t>am No 179, 1992</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5C50A0" w:rsidRPr="00617B29" w:rsidTr="003568D5">
        <w:trPr>
          <w:cantSplit/>
        </w:trPr>
        <w:tc>
          <w:tcPr>
            <w:tcW w:w="2551" w:type="dxa"/>
            <w:shd w:val="clear" w:color="auto" w:fill="auto"/>
          </w:tcPr>
          <w:p w:rsidR="005C50A0" w:rsidRPr="00617B29" w:rsidRDefault="005C50A0" w:rsidP="008341DB">
            <w:pPr>
              <w:pStyle w:val="ENoteTableText"/>
              <w:tabs>
                <w:tab w:val="center" w:leader="dot" w:pos="2268"/>
              </w:tabs>
            </w:pPr>
            <w:r w:rsidRPr="00617B29">
              <w:t>s 103</w:t>
            </w:r>
            <w:r w:rsidRPr="00617B29">
              <w:tab/>
            </w:r>
          </w:p>
        </w:tc>
        <w:tc>
          <w:tcPr>
            <w:tcW w:w="4537" w:type="dxa"/>
            <w:shd w:val="clear" w:color="auto" w:fill="auto"/>
          </w:tcPr>
          <w:p w:rsidR="005C50A0" w:rsidRPr="00617B29" w:rsidRDefault="005C50A0" w:rsidP="008341DB">
            <w:pPr>
              <w:pStyle w:val="ENoteTableText"/>
              <w:tabs>
                <w:tab w:val="center" w:leader="dot" w:pos="2268"/>
              </w:tabs>
            </w:pPr>
            <w:r w:rsidRPr="00617B29">
              <w:t>am No 179, 1992</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5C50A0" w:rsidRPr="00617B29" w:rsidTr="003568D5">
        <w:trPr>
          <w:cantSplit/>
        </w:trPr>
        <w:tc>
          <w:tcPr>
            <w:tcW w:w="2551" w:type="dxa"/>
            <w:shd w:val="clear" w:color="auto" w:fill="auto"/>
          </w:tcPr>
          <w:p w:rsidR="005C50A0" w:rsidRPr="00617B29" w:rsidRDefault="005C50A0" w:rsidP="008341DB">
            <w:pPr>
              <w:pStyle w:val="ENoteTableText"/>
              <w:tabs>
                <w:tab w:val="center" w:leader="dot" w:pos="2268"/>
              </w:tabs>
            </w:pPr>
            <w:r w:rsidRPr="00617B29">
              <w:lastRenderedPageBreak/>
              <w:t>s 104</w:t>
            </w:r>
            <w:r w:rsidRPr="00617B29">
              <w:tab/>
            </w:r>
          </w:p>
        </w:tc>
        <w:tc>
          <w:tcPr>
            <w:tcW w:w="4537" w:type="dxa"/>
            <w:shd w:val="clear" w:color="auto" w:fill="auto"/>
          </w:tcPr>
          <w:p w:rsidR="005C50A0" w:rsidRPr="00617B29" w:rsidRDefault="005C50A0" w:rsidP="008341DB">
            <w:pPr>
              <w:pStyle w:val="ENoteTableText"/>
              <w:tabs>
                <w:tab w:val="center" w:leader="dot" w:pos="2268"/>
              </w:tabs>
            </w:pPr>
            <w:r w:rsidRPr="00617B29">
              <w:t>rs No 179, 1992</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5C50A0" w:rsidRPr="00617B29" w:rsidTr="003568D5">
        <w:trPr>
          <w:cantSplit/>
        </w:trPr>
        <w:tc>
          <w:tcPr>
            <w:tcW w:w="2551" w:type="dxa"/>
            <w:shd w:val="clear" w:color="auto" w:fill="auto"/>
          </w:tcPr>
          <w:p w:rsidR="005C50A0" w:rsidRPr="00617B29" w:rsidRDefault="005C50A0" w:rsidP="008341DB">
            <w:pPr>
              <w:pStyle w:val="ENoteTableText"/>
              <w:tabs>
                <w:tab w:val="center" w:leader="dot" w:pos="2268"/>
              </w:tabs>
            </w:pPr>
            <w:r w:rsidRPr="00617B29">
              <w:t>s 104A</w:t>
            </w:r>
            <w:r w:rsidRPr="00617B29">
              <w:tab/>
            </w:r>
          </w:p>
        </w:tc>
        <w:tc>
          <w:tcPr>
            <w:tcW w:w="4537" w:type="dxa"/>
            <w:shd w:val="clear" w:color="auto" w:fill="auto"/>
          </w:tcPr>
          <w:p w:rsidR="005C50A0" w:rsidRPr="00617B29" w:rsidRDefault="005C50A0" w:rsidP="008341DB">
            <w:pPr>
              <w:pStyle w:val="ENoteTableText"/>
              <w:tabs>
                <w:tab w:val="center" w:leader="dot" w:pos="2268"/>
              </w:tabs>
            </w:pPr>
            <w:r w:rsidRPr="00617B29">
              <w:t>ad No 179, 1992</w:t>
            </w:r>
          </w:p>
        </w:tc>
      </w:tr>
      <w:tr w:rsidR="00CB2310" w:rsidRPr="00617B29" w:rsidTr="003568D5">
        <w:trPr>
          <w:cantSplit/>
        </w:trPr>
        <w:tc>
          <w:tcPr>
            <w:tcW w:w="2551" w:type="dxa"/>
            <w:shd w:val="clear" w:color="auto" w:fill="auto"/>
          </w:tcPr>
          <w:p w:rsidR="00CB2310" w:rsidRPr="00617B29" w:rsidRDefault="00CB2310" w:rsidP="008341DB">
            <w:pPr>
              <w:pStyle w:val="ENoteTableText"/>
              <w:tabs>
                <w:tab w:val="center" w:leader="dot" w:pos="2268"/>
              </w:tabs>
            </w:pPr>
          </w:p>
        </w:tc>
        <w:tc>
          <w:tcPr>
            <w:tcW w:w="4537" w:type="dxa"/>
            <w:shd w:val="clear" w:color="auto" w:fill="auto"/>
          </w:tcPr>
          <w:p w:rsidR="00CB2310" w:rsidRPr="00617B29" w:rsidRDefault="00CB2310" w:rsidP="008341DB">
            <w:pPr>
              <w:pStyle w:val="ENoteTableText"/>
              <w:tabs>
                <w:tab w:val="center" w:leader="dot" w:pos="2268"/>
              </w:tabs>
            </w:pPr>
            <w:r w:rsidRPr="00617B29">
              <w:t>rep No 59, 1995</w:t>
            </w:r>
          </w:p>
        </w:tc>
      </w:tr>
      <w:tr w:rsidR="005C50A0" w:rsidRPr="00617B29" w:rsidTr="003568D5">
        <w:trPr>
          <w:cantSplit/>
        </w:trPr>
        <w:tc>
          <w:tcPr>
            <w:tcW w:w="2551" w:type="dxa"/>
            <w:shd w:val="clear" w:color="auto" w:fill="auto"/>
          </w:tcPr>
          <w:p w:rsidR="005C50A0" w:rsidRPr="00617B29" w:rsidRDefault="005C50A0" w:rsidP="008341DB">
            <w:pPr>
              <w:pStyle w:val="ENoteTableText"/>
              <w:tabs>
                <w:tab w:val="center" w:leader="dot" w:pos="2268"/>
              </w:tabs>
            </w:pPr>
            <w:r w:rsidRPr="00617B29">
              <w:t>s 104B</w:t>
            </w:r>
            <w:r w:rsidRPr="00617B29">
              <w:tab/>
            </w:r>
          </w:p>
        </w:tc>
        <w:tc>
          <w:tcPr>
            <w:tcW w:w="4537" w:type="dxa"/>
            <w:shd w:val="clear" w:color="auto" w:fill="auto"/>
          </w:tcPr>
          <w:p w:rsidR="005C50A0" w:rsidRPr="00617B29" w:rsidRDefault="005C50A0" w:rsidP="008341DB">
            <w:pPr>
              <w:pStyle w:val="ENoteTableText"/>
              <w:tabs>
                <w:tab w:val="center" w:leader="dot" w:pos="2268"/>
              </w:tabs>
            </w:pPr>
            <w:r w:rsidRPr="00617B29">
              <w:t>ad No 179, 1992</w:t>
            </w:r>
          </w:p>
        </w:tc>
      </w:tr>
      <w:tr w:rsidR="00B33A64" w:rsidRPr="00617B29" w:rsidTr="003568D5">
        <w:trPr>
          <w:cantSplit/>
        </w:trPr>
        <w:tc>
          <w:tcPr>
            <w:tcW w:w="2551" w:type="dxa"/>
            <w:shd w:val="clear" w:color="auto" w:fill="auto"/>
          </w:tcPr>
          <w:p w:rsidR="00B33A64" w:rsidRPr="00617B29" w:rsidRDefault="00B33A64" w:rsidP="008341DB">
            <w:pPr>
              <w:pStyle w:val="ENoteTableText"/>
              <w:tabs>
                <w:tab w:val="center" w:leader="dot" w:pos="2268"/>
              </w:tabs>
            </w:pPr>
          </w:p>
        </w:tc>
        <w:tc>
          <w:tcPr>
            <w:tcW w:w="4537" w:type="dxa"/>
            <w:shd w:val="clear" w:color="auto" w:fill="auto"/>
          </w:tcPr>
          <w:p w:rsidR="00B33A64" w:rsidRPr="00617B29" w:rsidRDefault="00B33A64" w:rsidP="008341DB">
            <w:pPr>
              <w:pStyle w:val="ENoteTableText"/>
              <w:tabs>
                <w:tab w:val="center" w:leader="dot" w:pos="2268"/>
              </w:tabs>
            </w:pPr>
            <w:r w:rsidRPr="00617B29">
              <w:t>am No 13, 1994</w:t>
            </w:r>
          </w:p>
        </w:tc>
      </w:tr>
      <w:tr w:rsidR="00CB2310" w:rsidRPr="00617B29" w:rsidTr="003568D5">
        <w:trPr>
          <w:cantSplit/>
        </w:trPr>
        <w:tc>
          <w:tcPr>
            <w:tcW w:w="2551" w:type="dxa"/>
            <w:shd w:val="clear" w:color="auto" w:fill="auto"/>
          </w:tcPr>
          <w:p w:rsidR="00CB2310" w:rsidRPr="00617B29" w:rsidRDefault="00CB2310" w:rsidP="008341DB">
            <w:pPr>
              <w:pStyle w:val="ENoteTableText"/>
              <w:tabs>
                <w:tab w:val="center" w:leader="dot" w:pos="2268"/>
              </w:tabs>
            </w:pPr>
          </w:p>
        </w:tc>
        <w:tc>
          <w:tcPr>
            <w:tcW w:w="4537" w:type="dxa"/>
            <w:shd w:val="clear" w:color="auto" w:fill="auto"/>
          </w:tcPr>
          <w:p w:rsidR="00CB2310" w:rsidRPr="00617B29" w:rsidRDefault="00CB2310" w:rsidP="008341DB">
            <w:pPr>
              <w:pStyle w:val="ENoteTableText"/>
              <w:tabs>
                <w:tab w:val="center" w:leader="dot" w:pos="2268"/>
              </w:tabs>
            </w:pPr>
            <w:r w:rsidRPr="00617B29">
              <w:t>rep No 59, 1995</w:t>
            </w:r>
          </w:p>
        </w:tc>
      </w:tr>
      <w:tr w:rsidR="005C50A0" w:rsidRPr="00617B29" w:rsidTr="003568D5">
        <w:trPr>
          <w:cantSplit/>
        </w:trPr>
        <w:tc>
          <w:tcPr>
            <w:tcW w:w="2551" w:type="dxa"/>
            <w:shd w:val="clear" w:color="auto" w:fill="auto"/>
          </w:tcPr>
          <w:p w:rsidR="005C50A0" w:rsidRPr="00617B29" w:rsidRDefault="005C50A0" w:rsidP="008341DB">
            <w:pPr>
              <w:pStyle w:val="ENoteTableText"/>
              <w:tabs>
                <w:tab w:val="center" w:leader="dot" w:pos="2268"/>
              </w:tabs>
            </w:pPr>
            <w:r w:rsidRPr="00617B29">
              <w:t>s 104C</w:t>
            </w:r>
            <w:r w:rsidRPr="00617B29">
              <w:tab/>
            </w:r>
          </w:p>
        </w:tc>
        <w:tc>
          <w:tcPr>
            <w:tcW w:w="4537" w:type="dxa"/>
            <w:shd w:val="clear" w:color="auto" w:fill="auto"/>
          </w:tcPr>
          <w:p w:rsidR="005C50A0" w:rsidRPr="00617B29" w:rsidRDefault="005C50A0" w:rsidP="008341DB">
            <w:pPr>
              <w:pStyle w:val="ENoteTableText"/>
              <w:tabs>
                <w:tab w:val="center" w:leader="dot" w:pos="2268"/>
              </w:tabs>
            </w:pPr>
            <w:r w:rsidRPr="00617B29">
              <w:t>ad No 179, 1992</w:t>
            </w:r>
          </w:p>
        </w:tc>
      </w:tr>
      <w:tr w:rsidR="00CB2310" w:rsidRPr="00617B29" w:rsidTr="003568D5">
        <w:trPr>
          <w:cantSplit/>
        </w:trPr>
        <w:tc>
          <w:tcPr>
            <w:tcW w:w="2551" w:type="dxa"/>
            <w:shd w:val="clear" w:color="auto" w:fill="auto"/>
          </w:tcPr>
          <w:p w:rsidR="00CB2310" w:rsidRPr="00617B29" w:rsidRDefault="00CB2310" w:rsidP="008341DB">
            <w:pPr>
              <w:pStyle w:val="ENoteTableText"/>
              <w:tabs>
                <w:tab w:val="center" w:leader="dot" w:pos="2268"/>
              </w:tabs>
            </w:pPr>
          </w:p>
        </w:tc>
        <w:tc>
          <w:tcPr>
            <w:tcW w:w="4537" w:type="dxa"/>
            <w:shd w:val="clear" w:color="auto" w:fill="auto"/>
          </w:tcPr>
          <w:p w:rsidR="00CB2310" w:rsidRPr="00617B29" w:rsidRDefault="00CB2310" w:rsidP="008341DB">
            <w:pPr>
              <w:pStyle w:val="ENoteTableText"/>
              <w:tabs>
                <w:tab w:val="center" w:leader="dot" w:pos="2268"/>
              </w:tabs>
            </w:pPr>
            <w:r w:rsidRPr="00617B29">
              <w:t>rep No 59, 1995</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r w:rsidRPr="00617B29">
              <w:t>s 105</w:t>
            </w:r>
            <w:r w:rsidRPr="00617B29">
              <w:tab/>
            </w: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CB2310" w:rsidRPr="00617B29" w:rsidTr="003568D5">
        <w:trPr>
          <w:cantSplit/>
        </w:trPr>
        <w:tc>
          <w:tcPr>
            <w:tcW w:w="2551" w:type="dxa"/>
            <w:shd w:val="clear" w:color="auto" w:fill="auto"/>
          </w:tcPr>
          <w:p w:rsidR="00CB2310" w:rsidRPr="00617B29" w:rsidRDefault="00BA330F" w:rsidP="008341DB">
            <w:pPr>
              <w:pStyle w:val="ENoteTableText"/>
              <w:tabs>
                <w:tab w:val="center" w:leader="dot" w:pos="2268"/>
              </w:tabs>
            </w:pPr>
            <w:r>
              <w:t>Division 3</w:t>
            </w:r>
            <w:r w:rsidR="00CB2310" w:rsidRPr="00617B29">
              <w:t>A</w:t>
            </w:r>
            <w:r w:rsidR="00CB2310" w:rsidRPr="00617B29">
              <w:tab/>
            </w:r>
          </w:p>
        </w:tc>
        <w:tc>
          <w:tcPr>
            <w:tcW w:w="4537" w:type="dxa"/>
            <w:shd w:val="clear" w:color="auto" w:fill="auto"/>
          </w:tcPr>
          <w:p w:rsidR="00CB2310" w:rsidRPr="00617B29" w:rsidRDefault="00CB2310" w:rsidP="008341DB">
            <w:pPr>
              <w:pStyle w:val="ENoteTableText"/>
              <w:tabs>
                <w:tab w:val="center" w:leader="dot" w:pos="2268"/>
              </w:tabs>
            </w:pPr>
            <w:r w:rsidRPr="00617B29">
              <w:t>ad No 59, 1995</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CB2310" w:rsidRPr="00617B29" w:rsidTr="003568D5">
        <w:trPr>
          <w:cantSplit/>
        </w:trPr>
        <w:tc>
          <w:tcPr>
            <w:tcW w:w="2551" w:type="dxa"/>
            <w:shd w:val="clear" w:color="auto" w:fill="auto"/>
          </w:tcPr>
          <w:p w:rsidR="00CB2310" w:rsidRPr="00617B29" w:rsidRDefault="00CB2310" w:rsidP="008341DB">
            <w:pPr>
              <w:pStyle w:val="ENoteTableText"/>
              <w:tabs>
                <w:tab w:val="center" w:leader="dot" w:pos="2268"/>
              </w:tabs>
            </w:pPr>
            <w:r w:rsidRPr="00617B29">
              <w:t xml:space="preserve">Subdivision </w:t>
            </w:r>
            <w:r w:rsidR="00653983" w:rsidRPr="00617B29">
              <w:t>A</w:t>
            </w:r>
          </w:p>
        </w:tc>
        <w:tc>
          <w:tcPr>
            <w:tcW w:w="4537" w:type="dxa"/>
            <w:shd w:val="clear" w:color="auto" w:fill="auto"/>
          </w:tcPr>
          <w:p w:rsidR="00CB2310" w:rsidRPr="00617B29" w:rsidRDefault="00CB2310" w:rsidP="008341DB">
            <w:pPr>
              <w:pStyle w:val="ENoteTableText"/>
              <w:tabs>
                <w:tab w:val="center" w:leader="dot" w:pos="2268"/>
              </w:tabs>
            </w:pPr>
          </w:p>
        </w:tc>
      </w:tr>
      <w:tr w:rsidR="00CB2310" w:rsidRPr="00617B29" w:rsidTr="003568D5">
        <w:trPr>
          <w:cantSplit/>
        </w:trPr>
        <w:tc>
          <w:tcPr>
            <w:tcW w:w="2551" w:type="dxa"/>
            <w:shd w:val="clear" w:color="auto" w:fill="auto"/>
          </w:tcPr>
          <w:p w:rsidR="00CB2310" w:rsidRPr="00617B29" w:rsidRDefault="00CB2310" w:rsidP="008341DB">
            <w:pPr>
              <w:pStyle w:val="ENoteTableText"/>
              <w:tabs>
                <w:tab w:val="center" w:leader="dot" w:pos="2268"/>
              </w:tabs>
            </w:pPr>
            <w:r w:rsidRPr="00617B29">
              <w:t>s 105A</w:t>
            </w:r>
            <w:r w:rsidRPr="00617B29">
              <w:tab/>
            </w:r>
          </w:p>
        </w:tc>
        <w:tc>
          <w:tcPr>
            <w:tcW w:w="4537" w:type="dxa"/>
            <w:shd w:val="clear" w:color="auto" w:fill="auto"/>
          </w:tcPr>
          <w:p w:rsidR="00CB2310" w:rsidRPr="00617B29" w:rsidRDefault="00CB2310" w:rsidP="008341DB">
            <w:pPr>
              <w:pStyle w:val="ENoteTableText"/>
              <w:tabs>
                <w:tab w:val="center" w:leader="dot" w:pos="2268"/>
              </w:tabs>
            </w:pPr>
            <w:r w:rsidRPr="00617B29">
              <w:t>ad No </w:t>
            </w:r>
            <w:r w:rsidR="00653983" w:rsidRPr="00617B29">
              <w:t>59, 1995</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653983" w:rsidRPr="00617B29" w:rsidTr="003568D5">
        <w:trPr>
          <w:cantSplit/>
        </w:trPr>
        <w:tc>
          <w:tcPr>
            <w:tcW w:w="2551" w:type="dxa"/>
            <w:shd w:val="clear" w:color="auto" w:fill="auto"/>
          </w:tcPr>
          <w:p w:rsidR="00653983" w:rsidRPr="00617B29" w:rsidRDefault="00653983" w:rsidP="008341DB">
            <w:pPr>
              <w:pStyle w:val="ENoteTableText"/>
              <w:tabs>
                <w:tab w:val="center" w:leader="dot" w:pos="2268"/>
              </w:tabs>
            </w:pPr>
            <w:r w:rsidRPr="00617B29">
              <w:t>s 105B</w:t>
            </w:r>
            <w:r w:rsidRPr="00617B29">
              <w:tab/>
            </w:r>
          </w:p>
        </w:tc>
        <w:tc>
          <w:tcPr>
            <w:tcW w:w="4537" w:type="dxa"/>
            <w:shd w:val="clear" w:color="auto" w:fill="auto"/>
          </w:tcPr>
          <w:p w:rsidR="00653983" w:rsidRPr="00617B29" w:rsidRDefault="00653983" w:rsidP="008341DB">
            <w:pPr>
              <w:pStyle w:val="ENoteTableText"/>
              <w:tabs>
                <w:tab w:val="center" w:leader="dot" w:pos="2268"/>
              </w:tabs>
            </w:pPr>
            <w:r w:rsidRPr="00617B29">
              <w:t>ad No 59, 1995</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653983" w:rsidRPr="00617B29" w:rsidTr="003568D5">
        <w:trPr>
          <w:cantSplit/>
        </w:trPr>
        <w:tc>
          <w:tcPr>
            <w:tcW w:w="2551" w:type="dxa"/>
            <w:shd w:val="clear" w:color="auto" w:fill="auto"/>
          </w:tcPr>
          <w:p w:rsidR="00653983" w:rsidRPr="00617B29" w:rsidRDefault="00653983" w:rsidP="008341DB">
            <w:pPr>
              <w:pStyle w:val="ENoteTableText"/>
              <w:tabs>
                <w:tab w:val="center" w:leader="dot" w:pos="2268"/>
              </w:tabs>
            </w:pPr>
            <w:r w:rsidRPr="00617B29">
              <w:t>Subdivision B</w:t>
            </w:r>
          </w:p>
        </w:tc>
        <w:tc>
          <w:tcPr>
            <w:tcW w:w="4537" w:type="dxa"/>
            <w:shd w:val="clear" w:color="auto" w:fill="auto"/>
          </w:tcPr>
          <w:p w:rsidR="00653983" w:rsidRPr="00617B29" w:rsidRDefault="00653983" w:rsidP="008341DB">
            <w:pPr>
              <w:pStyle w:val="ENoteTableText"/>
              <w:tabs>
                <w:tab w:val="center" w:leader="dot" w:pos="2268"/>
              </w:tabs>
            </w:pPr>
          </w:p>
        </w:tc>
      </w:tr>
      <w:tr w:rsidR="00653983" w:rsidRPr="00617B29" w:rsidTr="003568D5">
        <w:trPr>
          <w:cantSplit/>
        </w:trPr>
        <w:tc>
          <w:tcPr>
            <w:tcW w:w="2551" w:type="dxa"/>
            <w:shd w:val="clear" w:color="auto" w:fill="auto"/>
          </w:tcPr>
          <w:p w:rsidR="00653983" w:rsidRPr="00617B29" w:rsidRDefault="00653983" w:rsidP="008341DB">
            <w:pPr>
              <w:pStyle w:val="ENoteTableText"/>
              <w:tabs>
                <w:tab w:val="center" w:leader="dot" w:pos="2268"/>
              </w:tabs>
            </w:pPr>
            <w:r w:rsidRPr="00617B29">
              <w:t>s 105C</w:t>
            </w:r>
            <w:r w:rsidRPr="00617B29">
              <w:tab/>
            </w:r>
          </w:p>
        </w:tc>
        <w:tc>
          <w:tcPr>
            <w:tcW w:w="4537" w:type="dxa"/>
            <w:shd w:val="clear" w:color="auto" w:fill="auto"/>
          </w:tcPr>
          <w:p w:rsidR="00653983" w:rsidRPr="00617B29" w:rsidRDefault="00653983" w:rsidP="008341DB">
            <w:pPr>
              <w:pStyle w:val="ENoteTableText"/>
              <w:tabs>
                <w:tab w:val="center" w:leader="dot" w:pos="2268"/>
              </w:tabs>
            </w:pPr>
            <w:r w:rsidRPr="00617B29">
              <w:t>ad No 59, 1995</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653983" w:rsidRPr="00617B29" w:rsidTr="003568D5">
        <w:trPr>
          <w:cantSplit/>
        </w:trPr>
        <w:tc>
          <w:tcPr>
            <w:tcW w:w="2551" w:type="dxa"/>
            <w:shd w:val="clear" w:color="auto" w:fill="auto"/>
          </w:tcPr>
          <w:p w:rsidR="00653983" w:rsidRPr="00617B29" w:rsidRDefault="00653983" w:rsidP="008341DB">
            <w:pPr>
              <w:pStyle w:val="ENoteTableText"/>
              <w:tabs>
                <w:tab w:val="center" w:leader="dot" w:pos="2268"/>
              </w:tabs>
            </w:pPr>
            <w:r w:rsidRPr="00617B29">
              <w:t>s 105D</w:t>
            </w:r>
            <w:r w:rsidRPr="00617B29">
              <w:tab/>
            </w:r>
          </w:p>
        </w:tc>
        <w:tc>
          <w:tcPr>
            <w:tcW w:w="4537" w:type="dxa"/>
            <w:shd w:val="clear" w:color="auto" w:fill="auto"/>
          </w:tcPr>
          <w:p w:rsidR="00653983" w:rsidRPr="00617B29" w:rsidRDefault="00653983" w:rsidP="008341DB">
            <w:pPr>
              <w:pStyle w:val="ENoteTableText"/>
              <w:tabs>
                <w:tab w:val="center" w:leader="dot" w:pos="2268"/>
              </w:tabs>
            </w:pPr>
            <w:r w:rsidRPr="00617B29">
              <w:t>ad No 59, 1995</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653983" w:rsidRPr="00617B29" w:rsidTr="003568D5">
        <w:trPr>
          <w:cantSplit/>
        </w:trPr>
        <w:tc>
          <w:tcPr>
            <w:tcW w:w="2551" w:type="dxa"/>
            <w:shd w:val="clear" w:color="auto" w:fill="auto"/>
          </w:tcPr>
          <w:p w:rsidR="00653983" w:rsidRPr="00617B29" w:rsidRDefault="00653983" w:rsidP="008341DB">
            <w:pPr>
              <w:pStyle w:val="ENoteTableText"/>
              <w:tabs>
                <w:tab w:val="center" w:leader="dot" w:pos="2268"/>
              </w:tabs>
            </w:pPr>
            <w:r w:rsidRPr="00617B29">
              <w:t>s 105E</w:t>
            </w:r>
            <w:r w:rsidRPr="00617B29">
              <w:tab/>
            </w:r>
          </w:p>
        </w:tc>
        <w:tc>
          <w:tcPr>
            <w:tcW w:w="4537" w:type="dxa"/>
            <w:shd w:val="clear" w:color="auto" w:fill="auto"/>
          </w:tcPr>
          <w:p w:rsidR="00653983" w:rsidRPr="00617B29" w:rsidRDefault="00653983" w:rsidP="008341DB">
            <w:pPr>
              <w:pStyle w:val="ENoteTableText"/>
              <w:tabs>
                <w:tab w:val="center" w:leader="dot" w:pos="2268"/>
              </w:tabs>
            </w:pPr>
            <w:r w:rsidRPr="00617B29">
              <w:t>ad No 59, 1995</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653983" w:rsidRPr="00617B29" w:rsidTr="003568D5">
        <w:trPr>
          <w:cantSplit/>
        </w:trPr>
        <w:tc>
          <w:tcPr>
            <w:tcW w:w="2551" w:type="dxa"/>
            <w:shd w:val="clear" w:color="auto" w:fill="auto"/>
          </w:tcPr>
          <w:p w:rsidR="00653983" w:rsidRPr="00617B29" w:rsidRDefault="00653983" w:rsidP="008341DB">
            <w:pPr>
              <w:pStyle w:val="ENoteTableText"/>
              <w:tabs>
                <w:tab w:val="center" w:leader="dot" w:pos="2268"/>
              </w:tabs>
            </w:pPr>
            <w:r w:rsidRPr="00617B29">
              <w:t>s 105F</w:t>
            </w:r>
            <w:r w:rsidRPr="00617B29">
              <w:tab/>
            </w:r>
          </w:p>
        </w:tc>
        <w:tc>
          <w:tcPr>
            <w:tcW w:w="4537" w:type="dxa"/>
            <w:shd w:val="clear" w:color="auto" w:fill="auto"/>
          </w:tcPr>
          <w:p w:rsidR="00653983" w:rsidRPr="00617B29" w:rsidRDefault="00653983" w:rsidP="008341DB">
            <w:pPr>
              <w:pStyle w:val="ENoteTableText"/>
              <w:tabs>
                <w:tab w:val="center" w:leader="dot" w:pos="2268"/>
              </w:tabs>
            </w:pPr>
            <w:r w:rsidRPr="00617B29">
              <w:t>ad No 59, 1995</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5C50A0" w:rsidRPr="00617B29" w:rsidTr="003568D5">
        <w:trPr>
          <w:cantSplit/>
        </w:trPr>
        <w:tc>
          <w:tcPr>
            <w:tcW w:w="2551" w:type="dxa"/>
            <w:shd w:val="clear" w:color="auto" w:fill="auto"/>
          </w:tcPr>
          <w:p w:rsidR="005C50A0" w:rsidRPr="00617B29" w:rsidRDefault="005C50A0" w:rsidP="008341DB">
            <w:pPr>
              <w:pStyle w:val="ENoteTableText"/>
              <w:tabs>
                <w:tab w:val="center" w:leader="dot" w:pos="2268"/>
              </w:tabs>
            </w:pPr>
            <w:r w:rsidRPr="00617B29">
              <w:t>s 106</w:t>
            </w:r>
            <w:r w:rsidRPr="00617B29">
              <w:tab/>
            </w:r>
          </w:p>
        </w:tc>
        <w:tc>
          <w:tcPr>
            <w:tcW w:w="4537" w:type="dxa"/>
            <w:shd w:val="clear" w:color="auto" w:fill="auto"/>
          </w:tcPr>
          <w:p w:rsidR="005C50A0" w:rsidRPr="00617B29" w:rsidRDefault="005C50A0" w:rsidP="008341DB">
            <w:pPr>
              <w:pStyle w:val="ENoteTableText"/>
              <w:tabs>
                <w:tab w:val="center" w:leader="dot" w:pos="2268"/>
              </w:tabs>
            </w:pPr>
            <w:r w:rsidRPr="00617B29">
              <w:t>am No 179, 1992</w:t>
            </w:r>
            <w:r w:rsidR="00B33A64" w:rsidRPr="00617B29">
              <w:t>; No 13, 1994</w:t>
            </w:r>
          </w:p>
        </w:tc>
      </w:tr>
      <w:tr w:rsidR="00653983" w:rsidRPr="00617B29" w:rsidTr="003568D5">
        <w:trPr>
          <w:cantSplit/>
        </w:trPr>
        <w:tc>
          <w:tcPr>
            <w:tcW w:w="2551" w:type="dxa"/>
            <w:shd w:val="clear" w:color="auto" w:fill="auto"/>
          </w:tcPr>
          <w:p w:rsidR="00653983" w:rsidRPr="00617B29" w:rsidRDefault="00653983" w:rsidP="008341DB">
            <w:pPr>
              <w:pStyle w:val="ENoteTableText"/>
              <w:tabs>
                <w:tab w:val="center" w:leader="dot" w:pos="2268"/>
              </w:tabs>
            </w:pPr>
          </w:p>
        </w:tc>
        <w:tc>
          <w:tcPr>
            <w:tcW w:w="4537" w:type="dxa"/>
            <w:shd w:val="clear" w:color="auto" w:fill="auto"/>
          </w:tcPr>
          <w:p w:rsidR="00653983" w:rsidRPr="00617B29" w:rsidRDefault="00653983" w:rsidP="008341DB">
            <w:pPr>
              <w:pStyle w:val="ENoteTableText"/>
              <w:tabs>
                <w:tab w:val="center" w:leader="dot" w:pos="2268"/>
              </w:tabs>
            </w:pPr>
            <w:r w:rsidRPr="00617B29">
              <w:t>rs No 59, 1995</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5C50A0" w:rsidRPr="00617B29" w:rsidTr="003568D5">
        <w:trPr>
          <w:cantSplit/>
        </w:trPr>
        <w:tc>
          <w:tcPr>
            <w:tcW w:w="2551" w:type="dxa"/>
            <w:shd w:val="clear" w:color="auto" w:fill="auto"/>
          </w:tcPr>
          <w:p w:rsidR="005C50A0" w:rsidRPr="00617B29" w:rsidRDefault="00BA330F" w:rsidP="008341DB">
            <w:pPr>
              <w:pStyle w:val="ENoteTableText"/>
              <w:tabs>
                <w:tab w:val="center" w:leader="dot" w:pos="2268"/>
              </w:tabs>
            </w:pPr>
            <w:r>
              <w:t>Division 4</w:t>
            </w:r>
            <w:r w:rsidR="005C50A0" w:rsidRPr="00617B29">
              <w:tab/>
            </w:r>
          </w:p>
        </w:tc>
        <w:tc>
          <w:tcPr>
            <w:tcW w:w="4537" w:type="dxa"/>
            <w:shd w:val="clear" w:color="auto" w:fill="auto"/>
          </w:tcPr>
          <w:p w:rsidR="005C50A0" w:rsidRPr="00617B29" w:rsidRDefault="005C50A0" w:rsidP="008341DB">
            <w:pPr>
              <w:pStyle w:val="ENoteTableText"/>
              <w:tabs>
                <w:tab w:val="center" w:leader="dot" w:pos="2268"/>
              </w:tabs>
            </w:pPr>
            <w:r w:rsidRPr="00617B29">
              <w:t>ad No 179, 1992</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5C50A0" w:rsidRPr="00617B29" w:rsidTr="003568D5">
        <w:trPr>
          <w:cantSplit/>
        </w:trPr>
        <w:tc>
          <w:tcPr>
            <w:tcW w:w="2551" w:type="dxa"/>
            <w:shd w:val="clear" w:color="auto" w:fill="auto"/>
          </w:tcPr>
          <w:p w:rsidR="005C50A0" w:rsidRPr="00617B29" w:rsidRDefault="005C50A0" w:rsidP="008341DB">
            <w:pPr>
              <w:pStyle w:val="ENoteTableText"/>
              <w:tabs>
                <w:tab w:val="center" w:leader="dot" w:pos="2268"/>
              </w:tabs>
            </w:pPr>
            <w:r w:rsidRPr="00617B29">
              <w:lastRenderedPageBreak/>
              <w:t>s 106A</w:t>
            </w:r>
            <w:r w:rsidRPr="00617B29">
              <w:tab/>
            </w:r>
          </w:p>
        </w:tc>
        <w:tc>
          <w:tcPr>
            <w:tcW w:w="4537" w:type="dxa"/>
            <w:shd w:val="clear" w:color="auto" w:fill="auto"/>
          </w:tcPr>
          <w:p w:rsidR="005C50A0" w:rsidRPr="00617B29" w:rsidRDefault="005C50A0" w:rsidP="008341DB">
            <w:pPr>
              <w:pStyle w:val="ENoteTableText"/>
              <w:tabs>
                <w:tab w:val="center" w:leader="dot" w:pos="2268"/>
              </w:tabs>
            </w:pPr>
            <w:r w:rsidRPr="00617B29">
              <w:t>ad No 179, 1992</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5C50A0" w:rsidRPr="00617B29" w:rsidTr="003568D5">
        <w:trPr>
          <w:cantSplit/>
        </w:trPr>
        <w:tc>
          <w:tcPr>
            <w:tcW w:w="2551" w:type="dxa"/>
            <w:shd w:val="clear" w:color="auto" w:fill="auto"/>
          </w:tcPr>
          <w:p w:rsidR="005C50A0" w:rsidRPr="00617B29" w:rsidRDefault="005C50A0" w:rsidP="008341DB">
            <w:pPr>
              <w:pStyle w:val="ENoteTableText"/>
              <w:tabs>
                <w:tab w:val="center" w:leader="dot" w:pos="2268"/>
              </w:tabs>
            </w:pPr>
            <w:r w:rsidRPr="00617B29">
              <w:t>s 106B</w:t>
            </w:r>
            <w:r w:rsidRPr="00617B29">
              <w:tab/>
            </w:r>
          </w:p>
        </w:tc>
        <w:tc>
          <w:tcPr>
            <w:tcW w:w="4537" w:type="dxa"/>
            <w:shd w:val="clear" w:color="auto" w:fill="auto"/>
          </w:tcPr>
          <w:p w:rsidR="005C50A0" w:rsidRPr="00617B29" w:rsidRDefault="005C50A0" w:rsidP="008341DB">
            <w:pPr>
              <w:pStyle w:val="ENoteTableText"/>
              <w:tabs>
                <w:tab w:val="center" w:leader="dot" w:pos="2268"/>
              </w:tabs>
            </w:pPr>
            <w:r w:rsidRPr="00617B29">
              <w:t>ad No 179, 1992</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5C50A0" w:rsidRPr="00617B29" w:rsidTr="003568D5">
        <w:trPr>
          <w:cantSplit/>
        </w:trPr>
        <w:tc>
          <w:tcPr>
            <w:tcW w:w="2551" w:type="dxa"/>
            <w:shd w:val="clear" w:color="auto" w:fill="auto"/>
          </w:tcPr>
          <w:p w:rsidR="005C50A0" w:rsidRPr="00617B29" w:rsidRDefault="005C50A0" w:rsidP="008341DB">
            <w:pPr>
              <w:pStyle w:val="ENoteTableText"/>
              <w:tabs>
                <w:tab w:val="center" w:leader="dot" w:pos="2268"/>
              </w:tabs>
            </w:pPr>
            <w:r w:rsidRPr="00617B29">
              <w:t>s 106C</w:t>
            </w:r>
            <w:r w:rsidRPr="00617B29">
              <w:tab/>
            </w:r>
          </w:p>
        </w:tc>
        <w:tc>
          <w:tcPr>
            <w:tcW w:w="4537" w:type="dxa"/>
            <w:shd w:val="clear" w:color="auto" w:fill="auto"/>
          </w:tcPr>
          <w:p w:rsidR="005C50A0" w:rsidRPr="00617B29" w:rsidRDefault="005C50A0" w:rsidP="008341DB">
            <w:pPr>
              <w:pStyle w:val="ENoteTableText"/>
              <w:tabs>
                <w:tab w:val="center" w:leader="dot" w:pos="2268"/>
              </w:tabs>
            </w:pPr>
            <w:r w:rsidRPr="00617B29">
              <w:t>ad No 179, 1992</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5C50A0" w:rsidRPr="00617B29" w:rsidTr="003568D5">
        <w:trPr>
          <w:cantSplit/>
        </w:trPr>
        <w:tc>
          <w:tcPr>
            <w:tcW w:w="2551" w:type="dxa"/>
            <w:shd w:val="clear" w:color="auto" w:fill="auto"/>
          </w:tcPr>
          <w:p w:rsidR="005C50A0" w:rsidRPr="00617B29" w:rsidRDefault="005C50A0" w:rsidP="008341DB">
            <w:pPr>
              <w:pStyle w:val="ENoteTableText"/>
              <w:tabs>
                <w:tab w:val="center" w:leader="dot" w:pos="2268"/>
              </w:tabs>
            </w:pPr>
            <w:r w:rsidRPr="00617B29">
              <w:t>s 106D</w:t>
            </w:r>
            <w:r w:rsidRPr="00617B29">
              <w:tab/>
            </w:r>
          </w:p>
        </w:tc>
        <w:tc>
          <w:tcPr>
            <w:tcW w:w="4537" w:type="dxa"/>
            <w:shd w:val="clear" w:color="auto" w:fill="auto"/>
          </w:tcPr>
          <w:p w:rsidR="005C50A0" w:rsidRPr="00617B29" w:rsidRDefault="005C50A0" w:rsidP="008341DB">
            <w:pPr>
              <w:pStyle w:val="ENoteTableText"/>
              <w:tabs>
                <w:tab w:val="center" w:leader="dot" w:pos="2268"/>
              </w:tabs>
            </w:pPr>
            <w:r w:rsidRPr="00617B29">
              <w:t>ad No 179, 1992</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5C50A0" w:rsidRPr="00617B29" w:rsidTr="003568D5">
        <w:trPr>
          <w:cantSplit/>
        </w:trPr>
        <w:tc>
          <w:tcPr>
            <w:tcW w:w="2551" w:type="dxa"/>
            <w:shd w:val="clear" w:color="auto" w:fill="auto"/>
          </w:tcPr>
          <w:p w:rsidR="005C50A0" w:rsidRPr="00617B29" w:rsidRDefault="005C50A0" w:rsidP="008341DB">
            <w:pPr>
              <w:pStyle w:val="ENoteTableText"/>
              <w:tabs>
                <w:tab w:val="center" w:leader="dot" w:pos="2268"/>
              </w:tabs>
            </w:pPr>
            <w:r w:rsidRPr="00617B29">
              <w:t>s 106E</w:t>
            </w:r>
            <w:r w:rsidRPr="00617B29">
              <w:tab/>
            </w:r>
          </w:p>
        </w:tc>
        <w:tc>
          <w:tcPr>
            <w:tcW w:w="4537" w:type="dxa"/>
            <w:shd w:val="clear" w:color="auto" w:fill="auto"/>
          </w:tcPr>
          <w:p w:rsidR="005C50A0" w:rsidRPr="00617B29" w:rsidRDefault="005C50A0" w:rsidP="008341DB">
            <w:pPr>
              <w:pStyle w:val="ENoteTableText"/>
              <w:tabs>
                <w:tab w:val="center" w:leader="dot" w:pos="2268"/>
              </w:tabs>
            </w:pPr>
            <w:r w:rsidRPr="00617B29">
              <w:t>ad No 179, 1992</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tabs>
                <w:tab w:val="center" w:leader="dot" w:pos="2268"/>
              </w:tabs>
            </w:pPr>
            <w:r w:rsidRPr="00617B29">
              <w:t>rep No </w:t>
            </w:r>
            <w:r w:rsidR="009306B4" w:rsidRPr="00617B29">
              <w:t>133, 1999</w:t>
            </w:r>
          </w:p>
        </w:tc>
      </w:tr>
      <w:tr w:rsidR="008341DB" w:rsidRPr="00617B29" w:rsidTr="003568D5">
        <w:trPr>
          <w:cantSplit/>
        </w:trPr>
        <w:tc>
          <w:tcPr>
            <w:tcW w:w="2551" w:type="dxa"/>
            <w:shd w:val="clear" w:color="auto" w:fill="auto"/>
          </w:tcPr>
          <w:p w:rsidR="008341DB" w:rsidRPr="00617B29" w:rsidRDefault="005C50A0" w:rsidP="008341DB">
            <w:pPr>
              <w:pStyle w:val="ENoteTableText"/>
              <w:tabs>
                <w:tab w:val="center" w:leader="dot" w:pos="2268"/>
              </w:tabs>
            </w:pPr>
            <w:r w:rsidRPr="00617B29">
              <w:t>s 106F</w:t>
            </w:r>
            <w:r w:rsidRPr="00617B29">
              <w:tab/>
            </w:r>
          </w:p>
        </w:tc>
        <w:tc>
          <w:tcPr>
            <w:tcW w:w="4537" w:type="dxa"/>
            <w:shd w:val="clear" w:color="auto" w:fill="auto"/>
          </w:tcPr>
          <w:p w:rsidR="008341DB" w:rsidRPr="00617B29" w:rsidRDefault="005C50A0" w:rsidP="008341DB">
            <w:pPr>
              <w:pStyle w:val="ENoteTableText"/>
            </w:pPr>
            <w:r w:rsidRPr="00617B29">
              <w:t>ad No 179, 1992</w:t>
            </w:r>
          </w:p>
        </w:tc>
      </w:tr>
      <w:tr w:rsidR="00D31956" w:rsidRPr="00617B29" w:rsidTr="003568D5">
        <w:trPr>
          <w:cantSplit/>
        </w:trPr>
        <w:tc>
          <w:tcPr>
            <w:tcW w:w="2551" w:type="dxa"/>
            <w:shd w:val="clear" w:color="auto" w:fill="auto"/>
          </w:tcPr>
          <w:p w:rsidR="00D31956" w:rsidRPr="00617B29" w:rsidRDefault="00D31956" w:rsidP="008341DB">
            <w:pPr>
              <w:pStyle w:val="ENoteTableText"/>
              <w:tabs>
                <w:tab w:val="center" w:leader="dot" w:pos="2268"/>
              </w:tabs>
            </w:pPr>
          </w:p>
        </w:tc>
        <w:tc>
          <w:tcPr>
            <w:tcW w:w="4537" w:type="dxa"/>
            <w:shd w:val="clear" w:color="auto" w:fill="auto"/>
          </w:tcPr>
          <w:p w:rsidR="00D31956" w:rsidRPr="00617B29" w:rsidRDefault="00D31956" w:rsidP="008341DB">
            <w:pPr>
              <w:pStyle w:val="ENoteTableText"/>
            </w:pPr>
            <w:r w:rsidRPr="00617B29">
              <w:t>rep No </w:t>
            </w:r>
            <w:r w:rsidR="009306B4" w:rsidRPr="00617B29">
              <w:t>133, 1999</w:t>
            </w:r>
          </w:p>
        </w:tc>
      </w:tr>
      <w:tr w:rsidR="009306B4" w:rsidRPr="00617B29" w:rsidTr="003568D5">
        <w:trPr>
          <w:cantSplit/>
        </w:trPr>
        <w:tc>
          <w:tcPr>
            <w:tcW w:w="2551" w:type="dxa"/>
            <w:shd w:val="clear" w:color="auto" w:fill="auto"/>
          </w:tcPr>
          <w:p w:rsidR="009306B4" w:rsidRPr="00617B29" w:rsidRDefault="00BA330F" w:rsidP="008341DB">
            <w:pPr>
              <w:pStyle w:val="ENoteTableText"/>
              <w:tabs>
                <w:tab w:val="center" w:leader="dot" w:pos="2268"/>
              </w:tabs>
              <w:rPr>
                <w:b/>
              </w:rPr>
            </w:pPr>
            <w:r>
              <w:rPr>
                <w:b/>
              </w:rPr>
              <w:t>Part 5</w:t>
            </w:r>
          </w:p>
        </w:tc>
        <w:tc>
          <w:tcPr>
            <w:tcW w:w="4537" w:type="dxa"/>
            <w:shd w:val="clear" w:color="auto" w:fill="auto"/>
          </w:tcPr>
          <w:p w:rsidR="009306B4" w:rsidRPr="00617B29" w:rsidRDefault="009306B4" w:rsidP="008341DB">
            <w:pPr>
              <w:pStyle w:val="ENoteTableText"/>
            </w:pPr>
          </w:p>
        </w:tc>
      </w:tr>
      <w:tr w:rsidR="009306B4" w:rsidRPr="00617B29" w:rsidTr="003568D5">
        <w:trPr>
          <w:cantSplit/>
        </w:trPr>
        <w:tc>
          <w:tcPr>
            <w:tcW w:w="2551" w:type="dxa"/>
            <w:shd w:val="clear" w:color="auto" w:fill="auto"/>
          </w:tcPr>
          <w:p w:rsidR="009306B4" w:rsidRPr="00617B29" w:rsidRDefault="009306B4" w:rsidP="008341DB">
            <w:pPr>
              <w:pStyle w:val="ENoteTableText"/>
              <w:tabs>
                <w:tab w:val="center" w:leader="dot" w:pos="2268"/>
              </w:tabs>
            </w:pPr>
            <w:r w:rsidRPr="00617B29">
              <w:t>s 107</w:t>
            </w:r>
            <w:r w:rsidRPr="00617B29">
              <w:tab/>
            </w:r>
          </w:p>
        </w:tc>
        <w:tc>
          <w:tcPr>
            <w:tcW w:w="4537" w:type="dxa"/>
            <w:shd w:val="clear" w:color="auto" w:fill="auto"/>
          </w:tcPr>
          <w:p w:rsidR="009306B4" w:rsidRPr="00617B29" w:rsidRDefault="009306B4" w:rsidP="008341DB">
            <w:pPr>
              <w:pStyle w:val="ENoteTableText"/>
            </w:pPr>
            <w:r w:rsidRPr="00617B29">
              <w:t>am No 133, 1999</w:t>
            </w:r>
            <w:r w:rsidR="0021380E" w:rsidRPr="00617B29">
              <w:t>; No 24, 2001</w:t>
            </w:r>
            <w:r w:rsidR="00B01C93" w:rsidRPr="00617B29">
              <w:t>; No 70, 2009</w:t>
            </w:r>
          </w:p>
        </w:tc>
      </w:tr>
      <w:tr w:rsidR="009306B4" w:rsidRPr="00617B29" w:rsidTr="003568D5">
        <w:trPr>
          <w:cantSplit/>
        </w:trPr>
        <w:tc>
          <w:tcPr>
            <w:tcW w:w="2551" w:type="dxa"/>
            <w:shd w:val="clear" w:color="auto" w:fill="auto"/>
          </w:tcPr>
          <w:p w:rsidR="009306B4" w:rsidRPr="00617B29" w:rsidRDefault="009306B4" w:rsidP="008341DB">
            <w:pPr>
              <w:pStyle w:val="ENoteTableText"/>
              <w:tabs>
                <w:tab w:val="center" w:leader="dot" w:pos="2268"/>
              </w:tabs>
            </w:pPr>
            <w:r w:rsidRPr="00617B29">
              <w:t>s 108</w:t>
            </w:r>
            <w:r w:rsidRPr="00617B29">
              <w:tab/>
            </w:r>
          </w:p>
        </w:tc>
        <w:tc>
          <w:tcPr>
            <w:tcW w:w="4537" w:type="dxa"/>
            <w:shd w:val="clear" w:color="auto" w:fill="auto"/>
          </w:tcPr>
          <w:p w:rsidR="009306B4" w:rsidRPr="00617B29" w:rsidRDefault="009306B4" w:rsidP="008341DB">
            <w:pPr>
              <w:pStyle w:val="ENoteTableText"/>
            </w:pPr>
            <w:r w:rsidRPr="00617B29">
              <w:t>rep No 133, 1999</w:t>
            </w:r>
          </w:p>
        </w:tc>
      </w:tr>
      <w:tr w:rsidR="009306B4" w:rsidRPr="00617B29" w:rsidTr="003568D5">
        <w:trPr>
          <w:cantSplit/>
        </w:trPr>
        <w:tc>
          <w:tcPr>
            <w:tcW w:w="2551" w:type="dxa"/>
            <w:shd w:val="clear" w:color="auto" w:fill="auto"/>
          </w:tcPr>
          <w:p w:rsidR="009306B4" w:rsidRPr="00617B29" w:rsidRDefault="009306B4" w:rsidP="008341DB">
            <w:pPr>
              <w:pStyle w:val="ENoteTableText"/>
              <w:tabs>
                <w:tab w:val="center" w:leader="dot" w:pos="2268"/>
              </w:tabs>
            </w:pPr>
            <w:r w:rsidRPr="00617B29">
              <w:t>s 109</w:t>
            </w:r>
            <w:r w:rsidRPr="00617B29">
              <w:tab/>
            </w:r>
          </w:p>
        </w:tc>
        <w:tc>
          <w:tcPr>
            <w:tcW w:w="4537" w:type="dxa"/>
            <w:shd w:val="clear" w:color="auto" w:fill="auto"/>
          </w:tcPr>
          <w:p w:rsidR="009306B4" w:rsidRPr="00617B29" w:rsidRDefault="009306B4" w:rsidP="008341DB">
            <w:pPr>
              <w:pStyle w:val="ENoteTableText"/>
            </w:pPr>
            <w:r w:rsidRPr="00617B29">
              <w:t>rep No 133, 1999</w:t>
            </w:r>
          </w:p>
        </w:tc>
      </w:tr>
      <w:tr w:rsidR="009306B4" w:rsidRPr="00617B29" w:rsidTr="003568D5">
        <w:trPr>
          <w:cantSplit/>
        </w:trPr>
        <w:tc>
          <w:tcPr>
            <w:tcW w:w="2551" w:type="dxa"/>
            <w:shd w:val="clear" w:color="auto" w:fill="auto"/>
          </w:tcPr>
          <w:p w:rsidR="009306B4" w:rsidRPr="00617B29" w:rsidRDefault="009306B4" w:rsidP="008341DB">
            <w:pPr>
              <w:pStyle w:val="ENoteTableText"/>
              <w:tabs>
                <w:tab w:val="center" w:leader="dot" w:pos="2268"/>
              </w:tabs>
            </w:pPr>
            <w:r w:rsidRPr="00617B29">
              <w:t>s 110</w:t>
            </w:r>
            <w:r w:rsidRPr="00617B29">
              <w:tab/>
            </w:r>
          </w:p>
        </w:tc>
        <w:tc>
          <w:tcPr>
            <w:tcW w:w="4537" w:type="dxa"/>
            <w:shd w:val="clear" w:color="auto" w:fill="auto"/>
          </w:tcPr>
          <w:p w:rsidR="009306B4" w:rsidRPr="00617B29" w:rsidRDefault="009306B4" w:rsidP="008341DB">
            <w:pPr>
              <w:pStyle w:val="ENoteTableText"/>
            </w:pPr>
            <w:r w:rsidRPr="00617B29">
              <w:t>rep No 133, 1999</w:t>
            </w:r>
          </w:p>
        </w:tc>
      </w:tr>
      <w:tr w:rsidR="009306B4" w:rsidRPr="00617B29" w:rsidTr="003568D5">
        <w:trPr>
          <w:cantSplit/>
        </w:trPr>
        <w:tc>
          <w:tcPr>
            <w:tcW w:w="2551" w:type="dxa"/>
            <w:shd w:val="clear" w:color="auto" w:fill="auto"/>
          </w:tcPr>
          <w:p w:rsidR="009306B4" w:rsidRPr="00617B29" w:rsidRDefault="009306B4" w:rsidP="008341DB">
            <w:pPr>
              <w:pStyle w:val="ENoteTableText"/>
              <w:tabs>
                <w:tab w:val="center" w:leader="dot" w:pos="2268"/>
              </w:tabs>
            </w:pPr>
            <w:r w:rsidRPr="00617B29">
              <w:t>s 111</w:t>
            </w:r>
            <w:r w:rsidRPr="00617B29">
              <w:tab/>
            </w:r>
          </w:p>
        </w:tc>
        <w:tc>
          <w:tcPr>
            <w:tcW w:w="4537" w:type="dxa"/>
            <w:shd w:val="clear" w:color="auto" w:fill="auto"/>
          </w:tcPr>
          <w:p w:rsidR="009306B4" w:rsidRPr="00617B29" w:rsidRDefault="009306B4" w:rsidP="008341DB">
            <w:pPr>
              <w:pStyle w:val="ENoteTableText"/>
            </w:pPr>
            <w:r w:rsidRPr="00617B29">
              <w:t>rep No 133, 1999</w:t>
            </w:r>
          </w:p>
        </w:tc>
      </w:tr>
      <w:tr w:rsidR="009306B4" w:rsidRPr="00617B29" w:rsidTr="003568D5">
        <w:trPr>
          <w:cantSplit/>
        </w:trPr>
        <w:tc>
          <w:tcPr>
            <w:tcW w:w="2551" w:type="dxa"/>
            <w:shd w:val="clear" w:color="auto" w:fill="auto"/>
          </w:tcPr>
          <w:p w:rsidR="009306B4" w:rsidRPr="00617B29" w:rsidRDefault="009306B4" w:rsidP="008341DB">
            <w:pPr>
              <w:pStyle w:val="ENoteTableText"/>
              <w:tabs>
                <w:tab w:val="center" w:leader="dot" w:pos="2268"/>
              </w:tabs>
            </w:pPr>
            <w:r w:rsidRPr="00617B29">
              <w:t>s 112</w:t>
            </w:r>
            <w:r w:rsidRPr="00617B29">
              <w:tab/>
            </w:r>
          </w:p>
        </w:tc>
        <w:tc>
          <w:tcPr>
            <w:tcW w:w="4537" w:type="dxa"/>
            <w:shd w:val="clear" w:color="auto" w:fill="auto"/>
          </w:tcPr>
          <w:p w:rsidR="009306B4" w:rsidRPr="00617B29" w:rsidRDefault="009306B4" w:rsidP="008341DB">
            <w:pPr>
              <w:pStyle w:val="ENoteTableText"/>
            </w:pPr>
            <w:r w:rsidRPr="00617B29">
              <w:t>am No 133, 1999</w:t>
            </w:r>
          </w:p>
        </w:tc>
      </w:tr>
      <w:tr w:rsidR="0021380E" w:rsidRPr="00617B29" w:rsidTr="003568D5">
        <w:trPr>
          <w:cantSplit/>
        </w:trPr>
        <w:tc>
          <w:tcPr>
            <w:tcW w:w="2551" w:type="dxa"/>
            <w:shd w:val="clear" w:color="auto" w:fill="auto"/>
          </w:tcPr>
          <w:p w:rsidR="0021380E" w:rsidRPr="00617B29" w:rsidRDefault="0021380E" w:rsidP="008341DB">
            <w:pPr>
              <w:pStyle w:val="ENoteTableText"/>
              <w:tabs>
                <w:tab w:val="center" w:leader="dot" w:pos="2268"/>
              </w:tabs>
            </w:pPr>
          </w:p>
        </w:tc>
        <w:tc>
          <w:tcPr>
            <w:tcW w:w="4537" w:type="dxa"/>
            <w:shd w:val="clear" w:color="auto" w:fill="auto"/>
          </w:tcPr>
          <w:p w:rsidR="0021380E" w:rsidRPr="00617B29" w:rsidRDefault="0021380E" w:rsidP="008341DB">
            <w:pPr>
              <w:pStyle w:val="ENoteTableText"/>
            </w:pPr>
            <w:r w:rsidRPr="00617B29">
              <w:t>rep No 137, 2000</w:t>
            </w:r>
          </w:p>
        </w:tc>
      </w:tr>
      <w:tr w:rsidR="00BD6467" w:rsidRPr="00617B29" w:rsidTr="003568D5">
        <w:trPr>
          <w:cantSplit/>
        </w:trPr>
        <w:tc>
          <w:tcPr>
            <w:tcW w:w="2551" w:type="dxa"/>
            <w:shd w:val="clear" w:color="auto" w:fill="auto"/>
          </w:tcPr>
          <w:p w:rsidR="00BD6467" w:rsidRPr="00617B29" w:rsidRDefault="00BA330F" w:rsidP="008341DB">
            <w:pPr>
              <w:pStyle w:val="ENoteTableText"/>
              <w:tabs>
                <w:tab w:val="center" w:leader="dot" w:pos="2268"/>
              </w:tabs>
              <w:rPr>
                <w:b/>
              </w:rPr>
            </w:pPr>
            <w:r>
              <w:rPr>
                <w:b/>
              </w:rPr>
              <w:t>Part 6</w:t>
            </w:r>
          </w:p>
        </w:tc>
        <w:tc>
          <w:tcPr>
            <w:tcW w:w="4537" w:type="dxa"/>
            <w:shd w:val="clear" w:color="auto" w:fill="auto"/>
          </w:tcPr>
          <w:p w:rsidR="00BD6467" w:rsidRPr="00617B29" w:rsidRDefault="00BD6467" w:rsidP="008341DB">
            <w:pPr>
              <w:pStyle w:val="ENoteTableText"/>
            </w:pPr>
          </w:p>
        </w:tc>
      </w:tr>
      <w:tr w:rsidR="005F6FDF" w:rsidRPr="00617B29" w:rsidTr="003568D5">
        <w:trPr>
          <w:cantSplit/>
        </w:trPr>
        <w:tc>
          <w:tcPr>
            <w:tcW w:w="2551" w:type="dxa"/>
            <w:shd w:val="clear" w:color="auto" w:fill="auto"/>
          </w:tcPr>
          <w:p w:rsidR="005F6FDF" w:rsidRPr="00617B29" w:rsidRDefault="005F6FDF" w:rsidP="008341DB">
            <w:pPr>
              <w:pStyle w:val="ENoteTableText"/>
              <w:tabs>
                <w:tab w:val="center" w:leader="dot" w:pos="2268"/>
              </w:tabs>
            </w:pPr>
            <w:r w:rsidRPr="00617B29">
              <w:t>s 113</w:t>
            </w:r>
            <w:r w:rsidRPr="00617B29">
              <w:tab/>
            </w:r>
          </w:p>
        </w:tc>
        <w:tc>
          <w:tcPr>
            <w:tcW w:w="4537" w:type="dxa"/>
            <w:shd w:val="clear" w:color="auto" w:fill="auto"/>
          </w:tcPr>
          <w:p w:rsidR="005F6FDF" w:rsidRPr="00617B29" w:rsidRDefault="005F6FDF" w:rsidP="008341DB">
            <w:pPr>
              <w:pStyle w:val="ENoteTableText"/>
            </w:pPr>
            <w:r w:rsidRPr="00617B29">
              <w:t>am No 59, 1995</w:t>
            </w:r>
            <w:r w:rsidR="00B01C93" w:rsidRPr="00617B29">
              <w:t>; No 70, 2009</w:t>
            </w:r>
          </w:p>
        </w:tc>
      </w:tr>
      <w:tr w:rsidR="00BD6467" w:rsidRPr="00617B29" w:rsidTr="003568D5">
        <w:trPr>
          <w:cantSplit/>
        </w:trPr>
        <w:tc>
          <w:tcPr>
            <w:tcW w:w="2551" w:type="dxa"/>
            <w:shd w:val="clear" w:color="auto" w:fill="auto"/>
          </w:tcPr>
          <w:p w:rsidR="00BD6467" w:rsidRPr="00617B29" w:rsidRDefault="00BD6467" w:rsidP="008341DB">
            <w:pPr>
              <w:pStyle w:val="ENoteTableText"/>
              <w:tabs>
                <w:tab w:val="center" w:leader="dot" w:pos="2268"/>
              </w:tabs>
            </w:pPr>
            <w:r w:rsidRPr="00617B29">
              <w:t>s 116</w:t>
            </w:r>
            <w:r w:rsidRPr="00617B29">
              <w:tab/>
            </w:r>
          </w:p>
        </w:tc>
        <w:tc>
          <w:tcPr>
            <w:tcW w:w="4537" w:type="dxa"/>
            <w:shd w:val="clear" w:color="auto" w:fill="auto"/>
          </w:tcPr>
          <w:p w:rsidR="00BD6467" w:rsidRPr="00617B29" w:rsidRDefault="00BD6467" w:rsidP="008341DB">
            <w:pPr>
              <w:pStyle w:val="ENoteTableText"/>
            </w:pPr>
            <w:r w:rsidRPr="00617B29">
              <w:t>am No 146, 1999</w:t>
            </w:r>
          </w:p>
        </w:tc>
      </w:tr>
      <w:tr w:rsidR="009306B4" w:rsidRPr="00617B29" w:rsidTr="003568D5">
        <w:trPr>
          <w:cantSplit/>
        </w:trPr>
        <w:tc>
          <w:tcPr>
            <w:tcW w:w="2551" w:type="dxa"/>
            <w:shd w:val="clear" w:color="auto" w:fill="auto"/>
          </w:tcPr>
          <w:p w:rsidR="009306B4" w:rsidRPr="00617B29" w:rsidRDefault="00BA330F" w:rsidP="008341DB">
            <w:pPr>
              <w:pStyle w:val="ENoteTableText"/>
              <w:tabs>
                <w:tab w:val="center" w:leader="dot" w:pos="2268"/>
              </w:tabs>
              <w:rPr>
                <w:b/>
              </w:rPr>
            </w:pPr>
            <w:r>
              <w:rPr>
                <w:b/>
              </w:rPr>
              <w:t>Part 7</w:t>
            </w:r>
          </w:p>
        </w:tc>
        <w:tc>
          <w:tcPr>
            <w:tcW w:w="4537" w:type="dxa"/>
            <w:shd w:val="clear" w:color="auto" w:fill="auto"/>
          </w:tcPr>
          <w:p w:rsidR="009306B4" w:rsidRPr="00617B29" w:rsidRDefault="009306B4" w:rsidP="008341DB">
            <w:pPr>
              <w:pStyle w:val="ENoteTableText"/>
            </w:pPr>
          </w:p>
        </w:tc>
      </w:tr>
      <w:tr w:rsidR="00B01C93" w:rsidRPr="00617B29" w:rsidTr="003568D5">
        <w:trPr>
          <w:cantSplit/>
        </w:trPr>
        <w:tc>
          <w:tcPr>
            <w:tcW w:w="2551" w:type="dxa"/>
            <w:shd w:val="clear" w:color="auto" w:fill="auto"/>
          </w:tcPr>
          <w:p w:rsidR="00B01C93" w:rsidRPr="00617B29" w:rsidRDefault="00B01C93" w:rsidP="008341DB">
            <w:pPr>
              <w:pStyle w:val="ENoteTableText"/>
              <w:tabs>
                <w:tab w:val="center" w:leader="dot" w:pos="2268"/>
              </w:tabs>
            </w:pPr>
            <w:r w:rsidRPr="00617B29">
              <w:t>s 122</w:t>
            </w:r>
            <w:r w:rsidRPr="00617B29">
              <w:tab/>
            </w:r>
          </w:p>
        </w:tc>
        <w:tc>
          <w:tcPr>
            <w:tcW w:w="4537" w:type="dxa"/>
            <w:shd w:val="clear" w:color="auto" w:fill="auto"/>
          </w:tcPr>
          <w:p w:rsidR="00B01C93" w:rsidRPr="00617B29" w:rsidRDefault="00B01C93" w:rsidP="008341DB">
            <w:pPr>
              <w:pStyle w:val="ENoteTableText"/>
            </w:pPr>
            <w:r w:rsidRPr="00617B29">
              <w:t>am No 70, 2009</w:t>
            </w:r>
          </w:p>
        </w:tc>
      </w:tr>
      <w:tr w:rsidR="009306B4" w:rsidRPr="00617B29" w:rsidTr="003568D5">
        <w:trPr>
          <w:cantSplit/>
        </w:trPr>
        <w:tc>
          <w:tcPr>
            <w:tcW w:w="2551" w:type="dxa"/>
            <w:shd w:val="clear" w:color="auto" w:fill="auto"/>
          </w:tcPr>
          <w:p w:rsidR="009306B4" w:rsidRPr="00617B29" w:rsidRDefault="009306B4" w:rsidP="008341DB">
            <w:pPr>
              <w:pStyle w:val="ENoteTableText"/>
              <w:tabs>
                <w:tab w:val="center" w:leader="dot" w:pos="2268"/>
              </w:tabs>
            </w:pPr>
            <w:r w:rsidRPr="00617B29">
              <w:t>s 123</w:t>
            </w:r>
            <w:r w:rsidRPr="00617B29">
              <w:tab/>
            </w:r>
          </w:p>
        </w:tc>
        <w:tc>
          <w:tcPr>
            <w:tcW w:w="4537" w:type="dxa"/>
            <w:shd w:val="clear" w:color="auto" w:fill="auto"/>
          </w:tcPr>
          <w:p w:rsidR="009306B4" w:rsidRPr="00617B29" w:rsidRDefault="009306B4" w:rsidP="008341DB">
            <w:pPr>
              <w:pStyle w:val="ENoteTableText"/>
            </w:pPr>
            <w:r w:rsidRPr="00617B29">
              <w:t>am No 133, 1999</w:t>
            </w:r>
          </w:p>
        </w:tc>
      </w:tr>
      <w:tr w:rsidR="009306B4" w:rsidRPr="00617B29" w:rsidTr="003568D5">
        <w:trPr>
          <w:cantSplit/>
        </w:trPr>
        <w:tc>
          <w:tcPr>
            <w:tcW w:w="2551" w:type="dxa"/>
            <w:shd w:val="clear" w:color="auto" w:fill="auto"/>
          </w:tcPr>
          <w:p w:rsidR="009306B4" w:rsidRPr="00617B29" w:rsidRDefault="009306B4" w:rsidP="008341DB">
            <w:pPr>
              <w:pStyle w:val="ENoteTableText"/>
              <w:tabs>
                <w:tab w:val="center" w:leader="dot" w:pos="2268"/>
              </w:tabs>
            </w:pPr>
            <w:r w:rsidRPr="00617B29">
              <w:t>s 126</w:t>
            </w:r>
            <w:r w:rsidRPr="00617B29">
              <w:tab/>
            </w:r>
          </w:p>
        </w:tc>
        <w:tc>
          <w:tcPr>
            <w:tcW w:w="4537" w:type="dxa"/>
            <w:shd w:val="clear" w:color="auto" w:fill="auto"/>
          </w:tcPr>
          <w:p w:rsidR="009306B4" w:rsidRPr="00617B29" w:rsidRDefault="009306B4" w:rsidP="008341DB">
            <w:pPr>
              <w:pStyle w:val="ENoteTableText"/>
            </w:pPr>
            <w:r w:rsidRPr="00617B29">
              <w:t>am No 133, 1999</w:t>
            </w:r>
            <w:r w:rsidR="00B01C93" w:rsidRPr="00617B29">
              <w:t>; No 70, 2009</w:t>
            </w:r>
          </w:p>
        </w:tc>
      </w:tr>
      <w:tr w:rsidR="005D0AB2" w:rsidRPr="00617B29" w:rsidTr="003568D5">
        <w:trPr>
          <w:cantSplit/>
        </w:trPr>
        <w:tc>
          <w:tcPr>
            <w:tcW w:w="2551" w:type="dxa"/>
            <w:shd w:val="clear" w:color="auto" w:fill="auto"/>
          </w:tcPr>
          <w:p w:rsidR="005D0AB2" w:rsidRPr="00617B29" w:rsidRDefault="005D0AB2" w:rsidP="008341DB">
            <w:pPr>
              <w:pStyle w:val="ENoteTableText"/>
              <w:tabs>
                <w:tab w:val="center" w:leader="dot" w:pos="2268"/>
              </w:tabs>
            </w:pPr>
            <w:r w:rsidRPr="00617B29">
              <w:t>s 127</w:t>
            </w:r>
            <w:r w:rsidRPr="00617B29">
              <w:tab/>
            </w:r>
          </w:p>
        </w:tc>
        <w:tc>
          <w:tcPr>
            <w:tcW w:w="4537" w:type="dxa"/>
            <w:shd w:val="clear" w:color="auto" w:fill="auto"/>
          </w:tcPr>
          <w:p w:rsidR="005D0AB2" w:rsidRPr="00617B29" w:rsidRDefault="005D0AB2" w:rsidP="008341DB">
            <w:pPr>
              <w:pStyle w:val="ENoteTableText"/>
            </w:pPr>
            <w:r w:rsidRPr="00617B29">
              <w:t>am No 24, 2001</w:t>
            </w:r>
            <w:r w:rsidR="00B01C93" w:rsidRPr="00617B29">
              <w:t>; No 70, 2009</w:t>
            </w:r>
          </w:p>
        </w:tc>
      </w:tr>
      <w:tr w:rsidR="009306B4" w:rsidRPr="00617B29" w:rsidTr="003568D5">
        <w:trPr>
          <w:cantSplit/>
        </w:trPr>
        <w:tc>
          <w:tcPr>
            <w:tcW w:w="2551" w:type="dxa"/>
            <w:shd w:val="clear" w:color="auto" w:fill="auto"/>
          </w:tcPr>
          <w:p w:rsidR="009306B4" w:rsidRPr="00617B29" w:rsidRDefault="009306B4" w:rsidP="008341DB">
            <w:pPr>
              <w:pStyle w:val="ENoteTableText"/>
              <w:tabs>
                <w:tab w:val="center" w:leader="dot" w:pos="2268"/>
              </w:tabs>
            </w:pPr>
            <w:r w:rsidRPr="00617B29">
              <w:t>s 130</w:t>
            </w:r>
            <w:r w:rsidRPr="00617B29">
              <w:tab/>
            </w:r>
          </w:p>
        </w:tc>
        <w:tc>
          <w:tcPr>
            <w:tcW w:w="4537" w:type="dxa"/>
            <w:shd w:val="clear" w:color="auto" w:fill="auto"/>
          </w:tcPr>
          <w:p w:rsidR="009306B4" w:rsidRPr="00617B29" w:rsidRDefault="009306B4" w:rsidP="008341DB">
            <w:pPr>
              <w:pStyle w:val="ENoteTableText"/>
            </w:pPr>
            <w:r w:rsidRPr="00617B29">
              <w:t>rep No 133, 1999</w:t>
            </w:r>
          </w:p>
        </w:tc>
      </w:tr>
      <w:tr w:rsidR="0039308F" w:rsidRPr="00617B29" w:rsidTr="003568D5">
        <w:trPr>
          <w:cantSplit/>
        </w:trPr>
        <w:tc>
          <w:tcPr>
            <w:tcW w:w="2551" w:type="dxa"/>
            <w:tcBorders>
              <w:bottom w:val="single" w:sz="12" w:space="0" w:color="auto"/>
            </w:tcBorders>
            <w:shd w:val="clear" w:color="auto" w:fill="auto"/>
          </w:tcPr>
          <w:p w:rsidR="0039308F" w:rsidRPr="00617B29" w:rsidRDefault="0039308F" w:rsidP="008341DB">
            <w:pPr>
              <w:pStyle w:val="ENoteTableText"/>
              <w:tabs>
                <w:tab w:val="center" w:leader="dot" w:pos="2268"/>
              </w:tabs>
            </w:pPr>
            <w:r w:rsidRPr="00617B29">
              <w:t>s 132</w:t>
            </w:r>
            <w:r w:rsidRPr="00617B29">
              <w:tab/>
            </w:r>
          </w:p>
        </w:tc>
        <w:tc>
          <w:tcPr>
            <w:tcW w:w="4537" w:type="dxa"/>
            <w:tcBorders>
              <w:bottom w:val="single" w:sz="12" w:space="0" w:color="auto"/>
            </w:tcBorders>
            <w:shd w:val="clear" w:color="auto" w:fill="auto"/>
          </w:tcPr>
          <w:p w:rsidR="0039308F" w:rsidRPr="00617B29" w:rsidRDefault="0039308F" w:rsidP="008341DB">
            <w:pPr>
              <w:pStyle w:val="ENoteTableText"/>
            </w:pPr>
            <w:r w:rsidRPr="00617B29">
              <w:t>am No 62, 2002</w:t>
            </w:r>
            <w:r w:rsidR="00B01C93" w:rsidRPr="00617B29">
              <w:t>; No 70, 2009</w:t>
            </w:r>
          </w:p>
        </w:tc>
      </w:tr>
    </w:tbl>
    <w:p w:rsidR="008341DB" w:rsidRPr="00617B29" w:rsidRDefault="008341DB" w:rsidP="008341DB">
      <w:pPr>
        <w:sectPr w:rsidR="008341DB" w:rsidRPr="00617B29" w:rsidSect="00740034">
          <w:headerReference w:type="even" r:id="rId27"/>
          <w:headerReference w:type="default" r:id="rId28"/>
          <w:headerReference w:type="first" r:id="rId29"/>
          <w:pgSz w:w="11907" w:h="16839"/>
          <w:pgMar w:top="2381" w:right="2410" w:bottom="4252" w:left="2410" w:header="720" w:footer="3402" w:gutter="0"/>
          <w:cols w:space="708"/>
          <w:docGrid w:linePitch="360"/>
        </w:sectPr>
      </w:pPr>
    </w:p>
    <w:p w:rsidR="008341DB" w:rsidRPr="00617B29" w:rsidRDefault="008341DB" w:rsidP="008341DB"/>
    <w:sectPr w:rsidR="008341DB" w:rsidRPr="00617B29" w:rsidSect="00740034">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D53" w:rsidRDefault="000C1D53" w:rsidP="00715914">
      <w:pPr>
        <w:spacing w:line="240" w:lineRule="auto"/>
      </w:pPr>
      <w:r>
        <w:separator/>
      </w:r>
    </w:p>
  </w:endnote>
  <w:endnote w:type="continuationSeparator" w:id="0">
    <w:p w:rsidR="000C1D53" w:rsidRDefault="000C1D5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53" w:rsidRDefault="000C1D53">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53" w:rsidRDefault="000C1D53" w:rsidP="000C1D53">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53" w:rsidRPr="00ED79B6" w:rsidRDefault="000C1D53" w:rsidP="000C1D5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53" w:rsidRPr="007B3B51" w:rsidRDefault="000C1D53" w:rsidP="000C1D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0C1D53" w:rsidRPr="007B3B51" w:rsidTr="003568D5">
      <w:tc>
        <w:tcPr>
          <w:tcW w:w="854" w:type="pct"/>
        </w:tcPr>
        <w:p w:rsidR="000C1D53" w:rsidRPr="007B3B51" w:rsidRDefault="000C1D53" w:rsidP="000C1D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0C1D53" w:rsidRPr="007B3B51" w:rsidRDefault="000C1D53" w:rsidP="000C1D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034">
            <w:rPr>
              <w:i/>
              <w:noProof/>
              <w:sz w:val="16"/>
              <w:szCs w:val="16"/>
            </w:rPr>
            <w:t>Disability Discrimination Act 1992</w:t>
          </w:r>
          <w:r w:rsidRPr="007B3B51">
            <w:rPr>
              <w:i/>
              <w:sz w:val="16"/>
              <w:szCs w:val="16"/>
            </w:rPr>
            <w:fldChar w:fldCharType="end"/>
          </w:r>
        </w:p>
      </w:tc>
      <w:tc>
        <w:tcPr>
          <w:tcW w:w="458" w:type="pct"/>
        </w:tcPr>
        <w:p w:rsidR="000C1D53" w:rsidRPr="007B3B51" w:rsidRDefault="000C1D53" w:rsidP="000C1D53">
          <w:pPr>
            <w:jc w:val="right"/>
            <w:rPr>
              <w:sz w:val="16"/>
              <w:szCs w:val="16"/>
            </w:rPr>
          </w:pPr>
        </w:p>
      </w:tc>
    </w:tr>
    <w:tr w:rsidR="000C1D53" w:rsidRPr="0055472E" w:rsidTr="003568D5">
      <w:tc>
        <w:tcPr>
          <w:tcW w:w="1498" w:type="pct"/>
          <w:gridSpan w:val="2"/>
        </w:tcPr>
        <w:p w:rsidR="000C1D53" w:rsidRPr="0055472E" w:rsidRDefault="000C1D53" w:rsidP="000C1D5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w:t>
          </w:r>
          <w:r w:rsidRPr="0055472E">
            <w:rPr>
              <w:sz w:val="16"/>
              <w:szCs w:val="16"/>
            </w:rPr>
            <w:fldChar w:fldCharType="end"/>
          </w:r>
        </w:p>
      </w:tc>
      <w:tc>
        <w:tcPr>
          <w:tcW w:w="1703" w:type="pct"/>
        </w:tcPr>
        <w:p w:rsidR="000C1D53" w:rsidRPr="0055472E" w:rsidRDefault="000C1D53" w:rsidP="000C1D53">
          <w:pPr>
            <w:spacing w:before="120"/>
            <w:rPr>
              <w:sz w:val="16"/>
              <w:szCs w:val="16"/>
            </w:rPr>
          </w:pPr>
        </w:p>
      </w:tc>
      <w:tc>
        <w:tcPr>
          <w:tcW w:w="1799" w:type="pct"/>
          <w:gridSpan w:val="2"/>
        </w:tcPr>
        <w:p w:rsidR="000C1D53" w:rsidRPr="0055472E" w:rsidRDefault="000C1D53" w:rsidP="000C1D53">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08/01/2010</w:t>
          </w:r>
          <w:r w:rsidRPr="0055472E">
            <w:rPr>
              <w:sz w:val="16"/>
              <w:szCs w:val="16"/>
            </w:rPr>
            <w:fldChar w:fldCharType="end"/>
          </w:r>
        </w:p>
      </w:tc>
    </w:tr>
  </w:tbl>
  <w:p w:rsidR="000C1D53" w:rsidRDefault="000C1D53" w:rsidP="008341D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53" w:rsidRPr="007B3B51" w:rsidRDefault="000C1D53" w:rsidP="000C1D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0C1D53" w:rsidRPr="007B3B51" w:rsidTr="003568D5">
      <w:tc>
        <w:tcPr>
          <w:tcW w:w="854" w:type="pct"/>
        </w:tcPr>
        <w:p w:rsidR="000C1D53" w:rsidRPr="007B3B51" w:rsidRDefault="000C1D53" w:rsidP="000C1D53">
          <w:pPr>
            <w:rPr>
              <w:i/>
              <w:sz w:val="16"/>
              <w:szCs w:val="16"/>
            </w:rPr>
          </w:pPr>
        </w:p>
      </w:tc>
      <w:tc>
        <w:tcPr>
          <w:tcW w:w="3688" w:type="pct"/>
          <w:gridSpan w:val="3"/>
        </w:tcPr>
        <w:p w:rsidR="000C1D53" w:rsidRPr="007B3B51" w:rsidRDefault="000C1D53" w:rsidP="000C1D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034">
            <w:rPr>
              <w:i/>
              <w:noProof/>
              <w:sz w:val="16"/>
              <w:szCs w:val="16"/>
            </w:rPr>
            <w:t>Disability Discrimination Act 1992</w:t>
          </w:r>
          <w:r w:rsidRPr="007B3B51">
            <w:rPr>
              <w:i/>
              <w:sz w:val="16"/>
              <w:szCs w:val="16"/>
            </w:rPr>
            <w:fldChar w:fldCharType="end"/>
          </w:r>
        </w:p>
      </w:tc>
      <w:tc>
        <w:tcPr>
          <w:tcW w:w="458" w:type="pct"/>
        </w:tcPr>
        <w:p w:rsidR="000C1D53" w:rsidRPr="007B3B51" w:rsidRDefault="000C1D53" w:rsidP="000C1D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C1D53" w:rsidRPr="00130F37" w:rsidTr="003568D5">
      <w:tc>
        <w:tcPr>
          <w:tcW w:w="1499" w:type="pct"/>
          <w:gridSpan w:val="2"/>
        </w:tcPr>
        <w:p w:rsidR="000C1D53" w:rsidRPr="00130F37" w:rsidRDefault="000C1D53" w:rsidP="000C1D53">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25</w:t>
          </w:r>
          <w:r w:rsidRPr="00A02D20">
            <w:rPr>
              <w:sz w:val="16"/>
              <w:szCs w:val="16"/>
            </w:rPr>
            <w:fldChar w:fldCharType="end"/>
          </w:r>
        </w:p>
      </w:tc>
      <w:tc>
        <w:tcPr>
          <w:tcW w:w="1703" w:type="pct"/>
        </w:tcPr>
        <w:p w:rsidR="000C1D53" w:rsidRPr="00130F37" w:rsidRDefault="000C1D53" w:rsidP="000C1D53">
          <w:pPr>
            <w:spacing w:before="120"/>
            <w:rPr>
              <w:sz w:val="16"/>
              <w:szCs w:val="16"/>
            </w:rPr>
          </w:pPr>
        </w:p>
      </w:tc>
      <w:tc>
        <w:tcPr>
          <w:tcW w:w="1798" w:type="pct"/>
          <w:gridSpan w:val="2"/>
        </w:tcPr>
        <w:p w:rsidR="000C1D53" w:rsidRPr="00130F37" w:rsidRDefault="000C1D53" w:rsidP="000C1D53">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08/01/2010</w:t>
          </w:r>
          <w:r w:rsidRPr="00A02D20">
            <w:rPr>
              <w:sz w:val="16"/>
              <w:szCs w:val="16"/>
            </w:rPr>
            <w:fldChar w:fldCharType="end"/>
          </w:r>
        </w:p>
      </w:tc>
    </w:tr>
  </w:tbl>
  <w:p w:rsidR="000C1D53" w:rsidRDefault="000C1D53" w:rsidP="008341D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53" w:rsidRPr="007B3B51" w:rsidRDefault="000C1D53" w:rsidP="000C1D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0C1D53" w:rsidRPr="007B3B51" w:rsidTr="003568D5">
      <w:tc>
        <w:tcPr>
          <w:tcW w:w="854" w:type="pct"/>
        </w:tcPr>
        <w:p w:rsidR="000C1D53" w:rsidRPr="007B3B51" w:rsidRDefault="000C1D53" w:rsidP="000C1D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0C1D53" w:rsidRPr="007B3B51" w:rsidRDefault="000C1D53" w:rsidP="000C1D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034">
            <w:rPr>
              <w:i/>
              <w:noProof/>
              <w:sz w:val="16"/>
              <w:szCs w:val="16"/>
            </w:rPr>
            <w:t>Disability Discrimination Act 1992</w:t>
          </w:r>
          <w:r w:rsidRPr="007B3B51">
            <w:rPr>
              <w:i/>
              <w:sz w:val="16"/>
              <w:szCs w:val="16"/>
            </w:rPr>
            <w:fldChar w:fldCharType="end"/>
          </w:r>
        </w:p>
      </w:tc>
      <w:tc>
        <w:tcPr>
          <w:tcW w:w="458" w:type="pct"/>
        </w:tcPr>
        <w:p w:rsidR="000C1D53" w:rsidRPr="007B3B51" w:rsidRDefault="000C1D53" w:rsidP="000C1D53">
          <w:pPr>
            <w:jc w:val="right"/>
            <w:rPr>
              <w:sz w:val="16"/>
              <w:szCs w:val="16"/>
            </w:rPr>
          </w:pPr>
        </w:p>
      </w:tc>
    </w:tr>
    <w:tr w:rsidR="000C1D53" w:rsidRPr="0055472E" w:rsidTr="003568D5">
      <w:tc>
        <w:tcPr>
          <w:tcW w:w="1498" w:type="pct"/>
          <w:gridSpan w:val="2"/>
        </w:tcPr>
        <w:p w:rsidR="000C1D53" w:rsidRPr="0055472E" w:rsidRDefault="000C1D53" w:rsidP="000C1D5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w:t>
          </w:r>
          <w:r w:rsidRPr="0055472E">
            <w:rPr>
              <w:sz w:val="16"/>
              <w:szCs w:val="16"/>
            </w:rPr>
            <w:fldChar w:fldCharType="end"/>
          </w:r>
        </w:p>
      </w:tc>
      <w:tc>
        <w:tcPr>
          <w:tcW w:w="1703" w:type="pct"/>
        </w:tcPr>
        <w:p w:rsidR="000C1D53" w:rsidRPr="0055472E" w:rsidRDefault="000C1D53" w:rsidP="000C1D53">
          <w:pPr>
            <w:spacing w:before="120"/>
            <w:rPr>
              <w:sz w:val="16"/>
              <w:szCs w:val="16"/>
            </w:rPr>
          </w:pPr>
        </w:p>
      </w:tc>
      <w:tc>
        <w:tcPr>
          <w:tcW w:w="1799" w:type="pct"/>
          <w:gridSpan w:val="2"/>
        </w:tcPr>
        <w:p w:rsidR="000C1D53" w:rsidRPr="0055472E" w:rsidRDefault="000C1D53" w:rsidP="000C1D53">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08/01/2010</w:t>
          </w:r>
          <w:r w:rsidRPr="0055472E">
            <w:rPr>
              <w:sz w:val="16"/>
              <w:szCs w:val="16"/>
            </w:rPr>
            <w:fldChar w:fldCharType="end"/>
          </w:r>
        </w:p>
      </w:tc>
    </w:tr>
  </w:tbl>
  <w:p w:rsidR="000C1D53" w:rsidRDefault="000C1D53" w:rsidP="008341D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53" w:rsidRPr="007B3B51" w:rsidRDefault="000C1D53" w:rsidP="000C1D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0C1D53" w:rsidRPr="007B3B51" w:rsidTr="003568D5">
      <w:tc>
        <w:tcPr>
          <w:tcW w:w="854" w:type="pct"/>
        </w:tcPr>
        <w:p w:rsidR="000C1D53" w:rsidRPr="007B3B51" w:rsidRDefault="000C1D53" w:rsidP="000C1D53">
          <w:pPr>
            <w:rPr>
              <w:i/>
              <w:sz w:val="16"/>
              <w:szCs w:val="16"/>
            </w:rPr>
          </w:pPr>
        </w:p>
      </w:tc>
      <w:tc>
        <w:tcPr>
          <w:tcW w:w="3688" w:type="pct"/>
          <w:gridSpan w:val="3"/>
        </w:tcPr>
        <w:p w:rsidR="000C1D53" w:rsidRPr="007B3B51" w:rsidRDefault="000C1D53" w:rsidP="000C1D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0034">
            <w:rPr>
              <w:i/>
              <w:noProof/>
              <w:sz w:val="16"/>
              <w:szCs w:val="16"/>
            </w:rPr>
            <w:t>Disability Discrimination Act 1992</w:t>
          </w:r>
          <w:r w:rsidRPr="007B3B51">
            <w:rPr>
              <w:i/>
              <w:sz w:val="16"/>
              <w:szCs w:val="16"/>
            </w:rPr>
            <w:fldChar w:fldCharType="end"/>
          </w:r>
        </w:p>
      </w:tc>
      <w:tc>
        <w:tcPr>
          <w:tcW w:w="458" w:type="pct"/>
        </w:tcPr>
        <w:p w:rsidR="000C1D53" w:rsidRPr="007B3B51" w:rsidRDefault="000C1D53" w:rsidP="000C1D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C1D53" w:rsidRPr="00130F37" w:rsidTr="003568D5">
      <w:tc>
        <w:tcPr>
          <w:tcW w:w="1499" w:type="pct"/>
          <w:gridSpan w:val="2"/>
        </w:tcPr>
        <w:p w:rsidR="000C1D53" w:rsidRPr="00130F37" w:rsidRDefault="000C1D53" w:rsidP="000C1D53">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25</w:t>
          </w:r>
          <w:r w:rsidRPr="00A02D20">
            <w:rPr>
              <w:sz w:val="16"/>
              <w:szCs w:val="16"/>
            </w:rPr>
            <w:fldChar w:fldCharType="end"/>
          </w:r>
        </w:p>
      </w:tc>
      <w:tc>
        <w:tcPr>
          <w:tcW w:w="1703" w:type="pct"/>
        </w:tcPr>
        <w:p w:rsidR="000C1D53" w:rsidRPr="00130F37" w:rsidRDefault="000C1D53" w:rsidP="000C1D53">
          <w:pPr>
            <w:spacing w:before="120"/>
            <w:rPr>
              <w:sz w:val="16"/>
              <w:szCs w:val="16"/>
            </w:rPr>
          </w:pPr>
        </w:p>
      </w:tc>
      <w:tc>
        <w:tcPr>
          <w:tcW w:w="1798" w:type="pct"/>
          <w:gridSpan w:val="2"/>
        </w:tcPr>
        <w:p w:rsidR="000C1D53" w:rsidRPr="00130F37" w:rsidRDefault="000C1D53" w:rsidP="000C1D53">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08/01/2010</w:t>
          </w:r>
          <w:r w:rsidRPr="00A02D20">
            <w:rPr>
              <w:sz w:val="16"/>
              <w:szCs w:val="16"/>
            </w:rPr>
            <w:fldChar w:fldCharType="end"/>
          </w:r>
        </w:p>
      </w:tc>
    </w:tr>
  </w:tbl>
  <w:p w:rsidR="000C1D53" w:rsidRDefault="000C1D53" w:rsidP="008341D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53" w:rsidRPr="007A1328" w:rsidRDefault="000C1D53" w:rsidP="00BA220B">
    <w:pPr>
      <w:pBdr>
        <w:top w:val="single" w:sz="6" w:space="1" w:color="auto"/>
      </w:pBdr>
      <w:spacing w:before="120"/>
      <w:rPr>
        <w:sz w:val="18"/>
      </w:rPr>
    </w:pPr>
  </w:p>
  <w:p w:rsidR="000C1D53" w:rsidRPr="007A1328" w:rsidRDefault="000C1D53"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Disability Discrimination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0C1D53" w:rsidRPr="007A1328" w:rsidRDefault="000C1D53" w:rsidP="00715914">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D53" w:rsidRDefault="000C1D53" w:rsidP="00715914">
      <w:pPr>
        <w:spacing w:line="240" w:lineRule="auto"/>
      </w:pPr>
      <w:r>
        <w:separator/>
      </w:r>
    </w:p>
  </w:footnote>
  <w:footnote w:type="continuationSeparator" w:id="0">
    <w:p w:rsidR="000C1D53" w:rsidRDefault="000C1D5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53" w:rsidRDefault="000C1D53" w:rsidP="000C1D53">
    <w:pPr>
      <w:pStyle w:val="Header"/>
      <w:pBdr>
        <w:bottom w:val="single" w:sz="6" w:space="1" w:color="auto"/>
      </w:pBdr>
    </w:pPr>
  </w:p>
  <w:p w:rsidR="000C1D53" w:rsidRDefault="000C1D53" w:rsidP="000C1D53">
    <w:pPr>
      <w:pStyle w:val="Header"/>
      <w:pBdr>
        <w:bottom w:val="single" w:sz="6" w:space="1" w:color="auto"/>
      </w:pBdr>
    </w:pPr>
  </w:p>
  <w:p w:rsidR="000C1D53" w:rsidRPr="001E77D2" w:rsidRDefault="000C1D53" w:rsidP="000C1D53">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53" w:rsidRPr="007E528B" w:rsidRDefault="000C1D53" w:rsidP="008341DB">
    <w:pPr>
      <w:rPr>
        <w:sz w:val="26"/>
        <w:szCs w:val="26"/>
      </w:rPr>
    </w:pPr>
  </w:p>
  <w:p w:rsidR="000C1D53" w:rsidRPr="00750516" w:rsidRDefault="000C1D53" w:rsidP="008341DB">
    <w:pPr>
      <w:rPr>
        <w:b/>
        <w:sz w:val="20"/>
      </w:rPr>
    </w:pPr>
    <w:r w:rsidRPr="00750516">
      <w:rPr>
        <w:b/>
        <w:sz w:val="20"/>
      </w:rPr>
      <w:t>Endnotes</w:t>
    </w:r>
  </w:p>
  <w:p w:rsidR="000C1D53" w:rsidRPr="007A1328" w:rsidRDefault="000C1D53" w:rsidP="008341DB">
    <w:pPr>
      <w:rPr>
        <w:sz w:val="20"/>
      </w:rPr>
    </w:pPr>
  </w:p>
  <w:p w:rsidR="000C1D53" w:rsidRPr="007A1328" w:rsidRDefault="000C1D53" w:rsidP="008341DB">
    <w:pPr>
      <w:rPr>
        <w:b/>
        <w:sz w:val="24"/>
      </w:rPr>
    </w:pPr>
  </w:p>
  <w:p w:rsidR="000C1D53" w:rsidRPr="000B5E62" w:rsidRDefault="000C1D53" w:rsidP="008341DB">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740034">
      <w:rPr>
        <w:noProof/>
        <w:sz w:val="24"/>
        <w:szCs w:val="22"/>
      </w:rPr>
      <w:t>Endnote 1—About the endnotes</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53" w:rsidRPr="007E528B" w:rsidRDefault="000C1D53" w:rsidP="008341DB">
    <w:pPr>
      <w:jc w:val="right"/>
      <w:rPr>
        <w:sz w:val="26"/>
        <w:szCs w:val="26"/>
      </w:rPr>
    </w:pPr>
  </w:p>
  <w:p w:rsidR="000C1D53" w:rsidRPr="00750516" w:rsidRDefault="000C1D53" w:rsidP="008341DB">
    <w:pPr>
      <w:jc w:val="right"/>
      <w:rPr>
        <w:b/>
        <w:sz w:val="20"/>
      </w:rPr>
    </w:pPr>
    <w:r w:rsidRPr="00750516">
      <w:rPr>
        <w:b/>
        <w:sz w:val="20"/>
      </w:rPr>
      <w:t>Endnotes</w:t>
    </w:r>
  </w:p>
  <w:p w:rsidR="000C1D53" w:rsidRPr="007A1328" w:rsidRDefault="000C1D53" w:rsidP="008341DB">
    <w:pPr>
      <w:jc w:val="right"/>
      <w:rPr>
        <w:sz w:val="20"/>
      </w:rPr>
    </w:pPr>
  </w:p>
  <w:p w:rsidR="000C1D53" w:rsidRPr="007A1328" w:rsidRDefault="000C1D53" w:rsidP="008341DB">
    <w:pPr>
      <w:jc w:val="right"/>
      <w:rPr>
        <w:b/>
        <w:sz w:val="24"/>
      </w:rPr>
    </w:pPr>
  </w:p>
  <w:p w:rsidR="000C1D53" w:rsidRPr="000B5E62" w:rsidRDefault="000C1D53" w:rsidP="008341DB">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740034">
      <w:rPr>
        <w:noProof/>
        <w:sz w:val="24"/>
        <w:szCs w:val="22"/>
      </w:rPr>
      <w:t>Endnote 1—About the endnotes</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53" w:rsidRPr="000B5E62" w:rsidRDefault="000C1D53">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53" w:rsidRDefault="000C1D53" w:rsidP="000C1D53">
    <w:pPr>
      <w:pStyle w:val="Header"/>
      <w:pBdr>
        <w:bottom w:val="single" w:sz="4" w:space="1" w:color="auto"/>
      </w:pBdr>
    </w:pPr>
  </w:p>
  <w:p w:rsidR="000C1D53" w:rsidRDefault="000C1D53" w:rsidP="000C1D53">
    <w:pPr>
      <w:pStyle w:val="Header"/>
      <w:pBdr>
        <w:bottom w:val="single" w:sz="4" w:space="1" w:color="auto"/>
      </w:pBdr>
    </w:pPr>
  </w:p>
  <w:p w:rsidR="000C1D53" w:rsidRPr="001E77D2" w:rsidRDefault="000C1D53" w:rsidP="000C1D53">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53" w:rsidRPr="005F1388" w:rsidRDefault="000C1D53" w:rsidP="000C1D5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53" w:rsidRPr="00ED79B6" w:rsidRDefault="000C1D53" w:rsidP="0078369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53" w:rsidRPr="00ED79B6" w:rsidRDefault="000C1D53" w:rsidP="0078369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53" w:rsidRPr="00ED79B6" w:rsidRDefault="000C1D5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53" w:rsidRDefault="000C1D5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40034">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40034">
      <w:rPr>
        <w:noProof/>
        <w:sz w:val="20"/>
      </w:rPr>
      <w:t>Preliminary</w:t>
    </w:r>
    <w:r>
      <w:rPr>
        <w:sz w:val="20"/>
      </w:rPr>
      <w:fldChar w:fldCharType="end"/>
    </w:r>
  </w:p>
  <w:p w:rsidR="000C1D53" w:rsidRPr="007A1328" w:rsidRDefault="000C1D5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C1D53" w:rsidRPr="007A1328" w:rsidRDefault="000C1D53" w:rsidP="00715914">
    <w:pPr>
      <w:rPr>
        <w:b/>
        <w:sz w:val="24"/>
      </w:rPr>
    </w:pPr>
  </w:p>
  <w:p w:rsidR="000C1D53" w:rsidRPr="007A1328" w:rsidRDefault="000C1D53" w:rsidP="0078369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40034">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53" w:rsidRPr="007A1328" w:rsidRDefault="000C1D53" w:rsidP="00715914">
    <w:pPr>
      <w:jc w:val="right"/>
      <w:rPr>
        <w:sz w:val="20"/>
      </w:rPr>
    </w:pPr>
  </w:p>
  <w:p w:rsidR="000C1D53" w:rsidRPr="007A1328" w:rsidRDefault="000C1D5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40034">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40034">
      <w:rPr>
        <w:b/>
        <w:noProof/>
        <w:sz w:val="20"/>
      </w:rPr>
      <w:t>Part 1</w:t>
    </w:r>
    <w:r>
      <w:rPr>
        <w:b/>
        <w:sz w:val="20"/>
      </w:rPr>
      <w:fldChar w:fldCharType="end"/>
    </w:r>
  </w:p>
  <w:p w:rsidR="000C1D53" w:rsidRPr="007A1328" w:rsidRDefault="000C1D5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C1D53" w:rsidRPr="007A1328" w:rsidRDefault="000C1D53" w:rsidP="00715914">
    <w:pPr>
      <w:jc w:val="right"/>
      <w:rPr>
        <w:b/>
        <w:sz w:val="24"/>
      </w:rPr>
    </w:pPr>
  </w:p>
  <w:p w:rsidR="000C1D53" w:rsidRPr="007A1328" w:rsidRDefault="000C1D53" w:rsidP="007836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40034">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D53" w:rsidRPr="007A1328" w:rsidRDefault="000C1D53"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A16DD1"/>
    <w:multiLevelType w:val="hybridMultilevel"/>
    <w:tmpl w:val="6B200DE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3" w15:restartNumberingAfterBreak="0">
    <w:nsid w:val="13317E88"/>
    <w:multiLevelType w:val="singleLevel"/>
    <w:tmpl w:val="5DA85C1C"/>
    <w:lvl w:ilvl="0">
      <w:start w:val="1"/>
      <w:numFmt w:val="lowerLetter"/>
      <w:lvlText w:val="(%1)"/>
      <w:legacy w:legacy="1" w:legacySpace="0" w:legacyIndent="398"/>
      <w:lvlJc w:val="left"/>
      <w:rPr>
        <w:rFonts w:ascii="Times New Roman" w:hAnsi="Times New Roman" w:cs="Times New Roman" w:hint="default"/>
      </w:rPr>
    </w:lvl>
  </w:abstractNum>
  <w:abstractNum w:abstractNumId="14" w15:restartNumberingAfterBreak="0">
    <w:nsid w:val="192B495B"/>
    <w:multiLevelType w:val="singleLevel"/>
    <w:tmpl w:val="1C02E26A"/>
    <w:lvl w:ilvl="0">
      <w:start w:val="1"/>
      <w:numFmt w:val="lowerLetter"/>
      <w:lvlText w:val="(%1)"/>
      <w:legacy w:legacy="1" w:legacySpace="0" w:legacyIndent="389"/>
      <w:lvlJc w:val="left"/>
      <w:rPr>
        <w:rFonts w:ascii="Times New Roman" w:hAnsi="Times New Roman" w:cs="Times New Roman" w:hint="default"/>
      </w:rPr>
    </w:lvl>
  </w:abstractNum>
  <w:abstractNum w:abstractNumId="15" w15:restartNumberingAfterBreak="0">
    <w:nsid w:val="24A9329E"/>
    <w:multiLevelType w:val="singleLevel"/>
    <w:tmpl w:val="97E60118"/>
    <w:lvl w:ilvl="0">
      <w:start w:val="1"/>
      <w:numFmt w:val="lowerLetter"/>
      <w:lvlText w:val="(%1)"/>
      <w:legacy w:legacy="1" w:legacySpace="0" w:legacyIndent="394"/>
      <w:lvlJc w:val="left"/>
      <w:rPr>
        <w:rFonts w:ascii="Times New Roman" w:hAnsi="Times New Roman" w:cs="Times New Roman" w:hint="default"/>
      </w:rPr>
    </w:lvl>
  </w:abstractNum>
  <w:abstractNum w:abstractNumId="16" w15:restartNumberingAfterBreak="0">
    <w:nsid w:val="28E04285"/>
    <w:multiLevelType w:val="singleLevel"/>
    <w:tmpl w:val="5DA85C1C"/>
    <w:lvl w:ilvl="0">
      <w:start w:val="1"/>
      <w:numFmt w:val="lowerLetter"/>
      <w:lvlText w:val="(%1)"/>
      <w:legacy w:legacy="1" w:legacySpace="0" w:legacyIndent="398"/>
      <w:lvlJc w:val="left"/>
      <w:rPr>
        <w:rFonts w:ascii="Times New Roman" w:hAnsi="Times New Roman" w:cs="Times New Roman" w:hint="default"/>
      </w:rPr>
    </w:lvl>
  </w:abstractNum>
  <w:abstractNum w:abstractNumId="17" w15:restartNumberingAfterBreak="0">
    <w:nsid w:val="2DE13D82"/>
    <w:multiLevelType w:val="singleLevel"/>
    <w:tmpl w:val="1C02E26A"/>
    <w:lvl w:ilvl="0">
      <w:start w:val="1"/>
      <w:numFmt w:val="lowerLetter"/>
      <w:lvlText w:val="(%1)"/>
      <w:legacy w:legacy="1" w:legacySpace="0" w:legacyIndent="389"/>
      <w:lvlJc w:val="left"/>
      <w:rPr>
        <w:rFonts w:ascii="Times New Roman" w:hAnsi="Times New Roman" w:cs="Times New Roman"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B5D23D7"/>
    <w:multiLevelType w:val="singleLevel"/>
    <w:tmpl w:val="97E60118"/>
    <w:lvl w:ilvl="0">
      <w:start w:val="1"/>
      <w:numFmt w:val="lowerLetter"/>
      <w:lvlText w:val="(%1)"/>
      <w:legacy w:legacy="1" w:legacySpace="0" w:legacyIndent="394"/>
      <w:lvlJc w:val="left"/>
      <w:rPr>
        <w:rFonts w:ascii="Times New Roman" w:hAnsi="Times New Roman" w:cs="Times New Roman" w:hint="default"/>
      </w:rPr>
    </w:lvl>
  </w:abstractNum>
  <w:abstractNum w:abstractNumId="20" w15:restartNumberingAfterBreak="0">
    <w:nsid w:val="413005A1"/>
    <w:multiLevelType w:val="singleLevel"/>
    <w:tmpl w:val="97E60118"/>
    <w:lvl w:ilvl="0">
      <w:start w:val="1"/>
      <w:numFmt w:val="lowerLetter"/>
      <w:lvlText w:val="(%1)"/>
      <w:legacy w:legacy="1" w:legacySpace="0" w:legacyIndent="394"/>
      <w:lvlJc w:val="left"/>
      <w:rPr>
        <w:rFonts w:ascii="Times New Roman" w:hAnsi="Times New Roman" w:cs="Times New Roman" w:hint="default"/>
      </w:rPr>
    </w:lvl>
  </w:abstractNum>
  <w:abstractNum w:abstractNumId="21" w15:restartNumberingAfterBreak="0">
    <w:nsid w:val="4FC614F7"/>
    <w:multiLevelType w:val="singleLevel"/>
    <w:tmpl w:val="1C02E26A"/>
    <w:lvl w:ilvl="0">
      <w:start w:val="1"/>
      <w:numFmt w:val="lowerLetter"/>
      <w:lvlText w:val="(%1)"/>
      <w:legacy w:legacy="1" w:legacySpace="0" w:legacyIndent="389"/>
      <w:lvlJc w:val="left"/>
      <w:rPr>
        <w:rFonts w:ascii="Times New Roman" w:hAnsi="Times New Roman" w:cs="Times New Roman" w:hint="default"/>
      </w:rPr>
    </w:lvl>
  </w:abstractNum>
  <w:abstractNum w:abstractNumId="22" w15:restartNumberingAfterBreak="0">
    <w:nsid w:val="52D44677"/>
    <w:multiLevelType w:val="singleLevel"/>
    <w:tmpl w:val="1C02E26A"/>
    <w:lvl w:ilvl="0">
      <w:start w:val="1"/>
      <w:numFmt w:val="lowerLetter"/>
      <w:lvlText w:val="(%1)"/>
      <w:legacy w:legacy="1" w:legacySpace="0" w:legacyIndent="389"/>
      <w:lvlJc w:val="left"/>
      <w:rPr>
        <w:rFonts w:ascii="Times New Roman" w:hAnsi="Times New Roman" w:cs="Times New Roman" w:hint="default"/>
      </w:rPr>
    </w:lvl>
  </w:abstractNum>
  <w:abstractNum w:abstractNumId="23" w15:restartNumberingAfterBreak="0">
    <w:nsid w:val="53D31814"/>
    <w:multiLevelType w:val="singleLevel"/>
    <w:tmpl w:val="1C02E26A"/>
    <w:lvl w:ilvl="0">
      <w:start w:val="1"/>
      <w:numFmt w:val="lowerLetter"/>
      <w:lvlText w:val="(%1)"/>
      <w:legacy w:legacy="1" w:legacySpace="0" w:legacyIndent="389"/>
      <w:lvlJc w:val="left"/>
      <w:rPr>
        <w:rFonts w:ascii="Times New Roman" w:hAnsi="Times New Roman" w:cs="Times New Roman" w:hint="default"/>
      </w:r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25140F"/>
    <w:multiLevelType w:val="hybridMultilevel"/>
    <w:tmpl w:val="B7DA93C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7"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15:restartNumberingAfterBreak="0">
    <w:nsid w:val="72305F8C"/>
    <w:multiLevelType w:val="singleLevel"/>
    <w:tmpl w:val="5DA85C1C"/>
    <w:lvl w:ilvl="0">
      <w:start w:val="1"/>
      <w:numFmt w:val="lowerLetter"/>
      <w:lvlText w:val="(%1)"/>
      <w:legacy w:legacy="1" w:legacySpace="0" w:legacyIndent="398"/>
      <w:lvlJc w:val="left"/>
      <w:rPr>
        <w:rFonts w:ascii="Times New Roman" w:hAnsi="Times New Roman" w:cs="Times New Roman" w:hint="default"/>
      </w:rPr>
    </w:lvl>
  </w:abstractNum>
  <w:abstractNum w:abstractNumId="29" w15:restartNumberingAfterBreak="0">
    <w:nsid w:val="78C90BD9"/>
    <w:multiLevelType w:val="singleLevel"/>
    <w:tmpl w:val="97E60118"/>
    <w:lvl w:ilvl="0">
      <w:start w:val="1"/>
      <w:numFmt w:val="lowerLetter"/>
      <w:lvlText w:val="(%1)"/>
      <w:legacy w:legacy="1" w:legacySpace="0" w:legacyIndent="394"/>
      <w:lvlJc w:val="left"/>
      <w:rPr>
        <w:rFonts w:ascii="Times New Roman" w:hAnsi="Times New Roman" w:cs="Times New Roman" w:hint="default"/>
      </w:rPr>
    </w:lvl>
  </w:abstractNum>
  <w:abstractNum w:abstractNumId="30" w15:restartNumberingAfterBreak="0">
    <w:nsid w:val="7ACC284A"/>
    <w:multiLevelType w:val="singleLevel"/>
    <w:tmpl w:val="5DA85C1C"/>
    <w:lvl w:ilvl="0">
      <w:start w:val="1"/>
      <w:numFmt w:val="lowerLetter"/>
      <w:lvlText w:val="(%1)"/>
      <w:legacy w:legacy="1" w:legacySpace="0" w:legacyIndent="398"/>
      <w:lvlJc w:val="left"/>
      <w:rPr>
        <w:rFonts w:ascii="Times New Roman" w:hAnsi="Times New Roman"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24"/>
  </w:num>
  <w:num w:numId="14">
    <w:abstractNumId w:val="12"/>
  </w:num>
  <w:num w:numId="15">
    <w:abstractNumId w:val="26"/>
  </w:num>
  <w:num w:numId="16">
    <w:abstractNumId w:val="14"/>
  </w:num>
  <w:num w:numId="17">
    <w:abstractNumId w:val="15"/>
  </w:num>
  <w:num w:numId="18">
    <w:abstractNumId w:val="16"/>
  </w:num>
  <w:num w:numId="19">
    <w:abstractNumId w:val="13"/>
  </w:num>
  <w:num w:numId="20">
    <w:abstractNumId w:val="20"/>
  </w:num>
  <w:num w:numId="21">
    <w:abstractNumId w:val="21"/>
  </w:num>
  <w:num w:numId="22">
    <w:abstractNumId w:val="19"/>
  </w:num>
  <w:num w:numId="23">
    <w:abstractNumId w:val="29"/>
  </w:num>
  <w:num w:numId="24">
    <w:abstractNumId w:val="17"/>
  </w:num>
  <w:num w:numId="25">
    <w:abstractNumId w:val="22"/>
  </w:num>
  <w:num w:numId="26">
    <w:abstractNumId w:val="23"/>
  </w:num>
  <w:num w:numId="27">
    <w:abstractNumId w:val="28"/>
  </w:num>
  <w:num w:numId="28">
    <w:abstractNumId w:val="30"/>
  </w:num>
  <w:num w:numId="29">
    <w:abstractNumId w:val="25"/>
  </w:num>
  <w:num w:numId="30">
    <w:abstractNumId w:val="1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66E4"/>
    <w:rsid w:val="0000352D"/>
    <w:rsid w:val="00005302"/>
    <w:rsid w:val="000115CF"/>
    <w:rsid w:val="000136AF"/>
    <w:rsid w:val="00031EB2"/>
    <w:rsid w:val="00032B50"/>
    <w:rsid w:val="00033769"/>
    <w:rsid w:val="00054178"/>
    <w:rsid w:val="00056CF2"/>
    <w:rsid w:val="00057FB0"/>
    <w:rsid w:val="000614BF"/>
    <w:rsid w:val="0006372A"/>
    <w:rsid w:val="00064D8E"/>
    <w:rsid w:val="000678ED"/>
    <w:rsid w:val="000701BF"/>
    <w:rsid w:val="00081CC7"/>
    <w:rsid w:val="000837E6"/>
    <w:rsid w:val="00084408"/>
    <w:rsid w:val="00087345"/>
    <w:rsid w:val="00087D46"/>
    <w:rsid w:val="000A484B"/>
    <w:rsid w:val="000A5222"/>
    <w:rsid w:val="000A6695"/>
    <w:rsid w:val="000B5732"/>
    <w:rsid w:val="000C1300"/>
    <w:rsid w:val="000C1D53"/>
    <w:rsid w:val="000C5EE3"/>
    <w:rsid w:val="000D05EF"/>
    <w:rsid w:val="000D4D3D"/>
    <w:rsid w:val="000E01A0"/>
    <w:rsid w:val="000E2261"/>
    <w:rsid w:val="000E3F92"/>
    <w:rsid w:val="000E4EB0"/>
    <w:rsid w:val="000E510C"/>
    <w:rsid w:val="000F21C1"/>
    <w:rsid w:val="0010394C"/>
    <w:rsid w:val="0010745C"/>
    <w:rsid w:val="00110BFD"/>
    <w:rsid w:val="00111F7F"/>
    <w:rsid w:val="00120268"/>
    <w:rsid w:val="00120917"/>
    <w:rsid w:val="00121AF4"/>
    <w:rsid w:val="001308A4"/>
    <w:rsid w:val="0013390E"/>
    <w:rsid w:val="00135F38"/>
    <w:rsid w:val="001427F2"/>
    <w:rsid w:val="00145976"/>
    <w:rsid w:val="00146557"/>
    <w:rsid w:val="001528D7"/>
    <w:rsid w:val="00155E50"/>
    <w:rsid w:val="00166C2F"/>
    <w:rsid w:val="00180013"/>
    <w:rsid w:val="00182664"/>
    <w:rsid w:val="00187C02"/>
    <w:rsid w:val="0019278F"/>
    <w:rsid w:val="001939E1"/>
    <w:rsid w:val="00195382"/>
    <w:rsid w:val="001B46ED"/>
    <w:rsid w:val="001C69C4"/>
    <w:rsid w:val="001D11E9"/>
    <w:rsid w:val="001D37EF"/>
    <w:rsid w:val="001D7F00"/>
    <w:rsid w:val="001E2C01"/>
    <w:rsid w:val="001E3590"/>
    <w:rsid w:val="001E7407"/>
    <w:rsid w:val="001E7DC5"/>
    <w:rsid w:val="001F5D5E"/>
    <w:rsid w:val="001F6219"/>
    <w:rsid w:val="00200B30"/>
    <w:rsid w:val="002063AC"/>
    <w:rsid w:val="002065DA"/>
    <w:rsid w:val="0021380E"/>
    <w:rsid w:val="0021381B"/>
    <w:rsid w:val="00214240"/>
    <w:rsid w:val="00215F0B"/>
    <w:rsid w:val="002252E1"/>
    <w:rsid w:val="00235BE5"/>
    <w:rsid w:val="0024010F"/>
    <w:rsid w:val="00240749"/>
    <w:rsid w:val="00242842"/>
    <w:rsid w:val="00243C7B"/>
    <w:rsid w:val="0024456C"/>
    <w:rsid w:val="00244801"/>
    <w:rsid w:val="00251DC2"/>
    <w:rsid w:val="002550C4"/>
    <w:rsid w:val="002564A4"/>
    <w:rsid w:val="00257847"/>
    <w:rsid w:val="00257C83"/>
    <w:rsid w:val="002637F0"/>
    <w:rsid w:val="00274BA4"/>
    <w:rsid w:val="002811B2"/>
    <w:rsid w:val="00285514"/>
    <w:rsid w:val="00297ECB"/>
    <w:rsid w:val="002B09D3"/>
    <w:rsid w:val="002C0F6A"/>
    <w:rsid w:val="002C2281"/>
    <w:rsid w:val="002C4473"/>
    <w:rsid w:val="002C753C"/>
    <w:rsid w:val="002D043A"/>
    <w:rsid w:val="002D20BE"/>
    <w:rsid w:val="002D6224"/>
    <w:rsid w:val="002E4371"/>
    <w:rsid w:val="002E4DBB"/>
    <w:rsid w:val="00311B3E"/>
    <w:rsid w:val="003156BB"/>
    <w:rsid w:val="00316800"/>
    <w:rsid w:val="003203AB"/>
    <w:rsid w:val="00330F30"/>
    <w:rsid w:val="003415D3"/>
    <w:rsid w:val="0034433D"/>
    <w:rsid w:val="00347E1B"/>
    <w:rsid w:val="0035073D"/>
    <w:rsid w:val="00352B0F"/>
    <w:rsid w:val="0035340B"/>
    <w:rsid w:val="0035646D"/>
    <w:rsid w:val="003568D5"/>
    <w:rsid w:val="00356F9C"/>
    <w:rsid w:val="00360459"/>
    <w:rsid w:val="00361E3D"/>
    <w:rsid w:val="00364EFF"/>
    <w:rsid w:val="00365742"/>
    <w:rsid w:val="00376743"/>
    <w:rsid w:val="00384826"/>
    <w:rsid w:val="0039308F"/>
    <w:rsid w:val="0039765C"/>
    <w:rsid w:val="003A253F"/>
    <w:rsid w:val="003A4E9D"/>
    <w:rsid w:val="003A5875"/>
    <w:rsid w:val="003C0485"/>
    <w:rsid w:val="003C1F4B"/>
    <w:rsid w:val="003C22E8"/>
    <w:rsid w:val="003C7947"/>
    <w:rsid w:val="003D0BFE"/>
    <w:rsid w:val="003D2CF2"/>
    <w:rsid w:val="003D569D"/>
    <w:rsid w:val="003D5700"/>
    <w:rsid w:val="003D6C43"/>
    <w:rsid w:val="003D6F1C"/>
    <w:rsid w:val="003E1B48"/>
    <w:rsid w:val="003E6183"/>
    <w:rsid w:val="004116CD"/>
    <w:rsid w:val="004140D7"/>
    <w:rsid w:val="004154A2"/>
    <w:rsid w:val="00416D49"/>
    <w:rsid w:val="00417EB9"/>
    <w:rsid w:val="00424CA9"/>
    <w:rsid w:val="00425D5B"/>
    <w:rsid w:val="0042629C"/>
    <w:rsid w:val="00432BFC"/>
    <w:rsid w:val="00432DA5"/>
    <w:rsid w:val="00433695"/>
    <w:rsid w:val="00433DC7"/>
    <w:rsid w:val="004343C9"/>
    <w:rsid w:val="0044291A"/>
    <w:rsid w:val="00451457"/>
    <w:rsid w:val="00463591"/>
    <w:rsid w:val="00473FDC"/>
    <w:rsid w:val="00484FF7"/>
    <w:rsid w:val="004946D8"/>
    <w:rsid w:val="0049629D"/>
    <w:rsid w:val="00496F97"/>
    <w:rsid w:val="004A4870"/>
    <w:rsid w:val="004B38C1"/>
    <w:rsid w:val="004B66E4"/>
    <w:rsid w:val="004C2A46"/>
    <w:rsid w:val="004C4492"/>
    <w:rsid w:val="004D393F"/>
    <w:rsid w:val="004E0C08"/>
    <w:rsid w:val="004E25F9"/>
    <w:rsid w:val="004E5AB4"/>
    <w:rsid w:val="004E7BEC"/>
    <w:rsid w:val="0050252E"/>
    <w:rsid w:val="00502FE2"/>
    <w:rsid w:val="00505950"/>
    <w:rsid w:val="00506DE0"/>
    <w:rsid w:val="00516B8D"/>
    <w:rsid w:val="00525348"/>
    <w:rsid w:val="00537F6F"/>
    <w:rsid w:val="00537FBC"/>
    <w:rsid w:val="00542DCB"/>
    <w:rsid w:val="005463E7"/>
    <w:rsid w:val="00546ACB"/>
    <w:rsid w:val="00551066"/>
    <w:rsid w:val="00554ECB"/>
    <w:rsid w:val="00560B15"/>
    <w:rsid w:val="00562240"/>
    <w:rsid w:val="00565A02"/>
    <w:rsid w:val="00571E1A"/>
    <w:rsid w:val="005740BD"/>
    <w:rsid w:val="00574BA6"/>
    <w:rsid w:val="00582509"/>
    <w:rsid w:val="00582845"/>
    <w:rsid w:val="00584811"/>
    <w:rsid w:val="00585763"/>
    <w:rsid w:val="0059398D"/>
    <w:rsid w:val="00593AA6"/>
    <w:rsid w:val="00594161"/>
    <w:rsid w:val="00594749"/>
    <w:rsid w:val="005952B5"/>
    <w:rsid w:val="005A49B4"/>
    <w:rsid w:val="005B19EB"/>
    <w:rsid w:val="005B2352"/>
    <w:rsid w:val="005B3D9C"/>
    <w:rsid w:val="005B4067"/>
    <w:rsid w:val="005C327A"/>
    <w:rsid w:val="005C3F41"/>
    <w:rsid w:val="005C50A0"/>
    <w:rsid w:val="005C63A9"/>
    <w:rsid w:val="005C78B8"/>
    <w:rsid w:val="005D0AB2"/>
    <w:rsid w:val="005D5E13"/>
    <w:rsid w:val="005D61F3"/>
    <w:rsid w:val="005D7FA3"/>
    <w:rsid w:val="005E3B58"/>
    <w:rsid w:val="005F1E59"/>
    <w:rsid w:val="005F5032"/>
    <w:rsid w:val="005F608C"/>
    <w:rsid w:val="005F60DC"/>
    <w:rsid w:val="005F6FDF"/>
    <w:rsid w:val="00600219"/>
    <w:rsid w:val="00604B2B"/>
    <w:rsid w:val="00607EB9"/>
    <w:rsid w:val="00612E8F"/>
    <w:rsid w:val="00617B29"/>
    <w:rsid w:val="00623426"/>
    <w:rsid w:val="00623B82"/>
    <w:rsid w:val="00626E91"/>
    <w:rsid w:val="00634598"/>
    <w:rsid w:val="006519A1"/>
    <w:rsid w:val="0065297C"/>
    <w:rsid w:val="00653983"/>
    <w:rsid w:val="00672810"/>
    <w:rsid w:val="00677CC2"/>
    <w:rsid w:val="00687297"/>
    <w:rsid w:val="006905DE"/>
    <w:rsid w:val="0069207B"/>
    <w:rsid w:val="00696564"/>
    <w:rsid w:val="006A0495"/>
    <w:rsid w:val="006B2F4C"/>
    <w:rsid w:val="006B5D3F"/>
    <w:rsid w:val="006B7519"/>
    <w:rsid w:val="006C2748"/>
    <w:rsid w:val="006C7F8C"/>
    <w:rsid w:val="006D39E5"/>
    <w:rsid w:val="006D5703"/>
    <w:rsid w:val="006E120D"/>
    <w:rsid w:val="006E50BC"/>
    <w:rsid w:val="006E6645"/>
    <w:rsid w:val="006F1C85"/>
    <w:rsid w:val="006F318F"/>
    <w:rsid w:val="006F4DD8"/>
    <w:rsid w:val="00700B2C"/>
    <w:rsid w:val="00701617"/>
    <w:rsid w:val="00701CF8"/>
    <w:rsid w:val="00707796"/>
    <w:rsid w:val="00713084"/>
    <w:rsid w:val="007135F9"/>
    <w:rsid w:val="00715914"/>
    <w:rsid w:val="007271E9"/>
    <w:rsid w:val="00727B82"/>
    <w:rsid w:val="00731E00"/>
    <w:rsid w:val="00740034"/>
    <w:rsid w:val="00743230"/>
    <w:rsid w:val="007440B7"/>
    <w:rsid w:val="00752A61"/>
    <w:rsid w:val="0075665B"/>
    <w:rsid w:val="00757410"/>
    <w:rsid w:val="0076157B"/>
    <w:rsid w:val="00767975"/>
    <w:rsid w:val="007715C9"/>
    <w:rsid w:val="0077177C"/>
    <w:rsid w:val="00773FA3"/>
    <w:rsid w:val="00774919"/>
    <w:rsid w:val="00774EDD"/>
    <w:rsid w:val="00775167"/>
    <w:rsid w:val="007757EC"/>
    <w:rsid w:val="00776C0F"/>
    <w:rsid w:val="0078369C"/>
    <w:rsid w:val="007846E6"/>
    <w:rsid w:val="007B3BCA"/>
    <w:rsid w:val="007C18C5"/>
    <w:rsid w:val="007E1FAC"/>
    <w:rsid w:val="007E2B3E"/>
    <w:rsid w:val="00803C24"/>
    <w:rsid w:val="00812469"/>
    <w:rsid w:val="00813F72"/>
    <w:rsid w:val="008175B7"/>
    <w:rsid w:val="00822250"/>
    <w:rsid w:val="0082391D"/>
    <w:rsid w:val="008243ED"/>
    <w:rsid w:val="008341DB"/>
    <w:rsid w:val="00840E3E"/>
    <w:rsid w:val="0085473A"/>
    <w:rsid w:val="00856A31"/>
    <w:rsid w:val="00856F1E"/>
    <w:rsid w:val="00860CC7"/>
    <w:rsid w:val="00864C7C"/>
    <w:rsid w:val="00871C05"/>
    <w:rsid w:val="008722B3"/>
    <w:rsid w:val="008754D0"/>
    <w:rsid w:val="008779CB"/>
    <w:rsid w:val="0089107B"/>
    <w:rsid w:val="00892B5E"/>
    <w:rsid w:val="0089383E"/>
    <w:rsid w:val="00893B9B"/>
    <w:rsid w:val="008B43D4"/>
    <w:rsid w:val="008B59D6"/>
    <w:rsid w:val="008D0756"/>
    <w:rsid w:val="008D0EE0"/>
    <w:rsid w:val="008D16E5"/>
    <w:rsid w:val="008D24A3"/>
    <w:rsid w:val="008D3234"/>
    <w:rsid w:val="008E35E3"/>
    <w:rsid w:val="008E7476"/>
    <w:rsid w:val="008F0EAB"/>
    <w:rsid w:val="008F54E7"/>
    <w:rsid w:val="00900623"/>
    <w:rsid w:val="00903422"/>
    <w:rsid w:val="00905586"/>
    <w:rsid w:val="00905965"/>
    <w:rsid w:val="0092295C"/>
    <w:rsid w:val="00925EF8"/>
    <w:rsid w:val="009260CB"/>
    <w:rsid w:val="009306B4"/>
    <w:rsid w:val="00932377"/>
    <w:rsid w:val="00935979"/>
    <w:rsid w:val="00940885"/>
    <w:rsid w:val="00944595"/>
    <w:rsid w:val="00944C9C"/>
    <w:rsid w:val="00947D5A"/>
    <w:rsid w:val="009532A5"/>
    <w:rsid w:val="00953A09"/>
    <w:rsid w:val="00970CF7"/>
    <w:rsid w:val="009756B9"/>
    <w:rsid w:val="009760C2"/>
    <w:rsid w:val="00983AEE"/>
    <w:rsid w:val="009868E9"/>
    <w:rsid w:val="00990ED3"/>
    <w:rsid w:val="009C0A4F"/>
    <w:rsid w:val="009D006B"/>
    <w:rsid w:val="009D0DEF"/>
    <w:rsid w:val="009D2BA8"/>
    <w:rsid w:val="009E0075"/>
    <w:rsid w:val="009E2564"/>
    <w:rsid w:val="00A00175"/>
    <w:rsid w:val="00A035B7"/>
    <w:rsid w:val="00A144F2"/>
    <w:rsid w:val="00A22C98"/>
    <w:rsid w:val="00A231E2"/>
    <w:rsid w:val="00A26FD2"/>
    <w:rsid w:val="00A3747C"/>
    <w:rsid w:val="00A55CCD"/>
    <w:rsid w:val="00A64912"/>
    <w:rsid w:val="00A70A74"/>
    <w:rsid w:val="00A731A7"/>
    <w:rsid w:val="00A75B08"/>
    <w:rsid w:val="00A86930"/>
    <w:rsid w:val="00A905CB"/>
    <w:rsid w:val="00A94CF7"/>
    <w:rsid w:val="00A95E5A"/>
    <w:rsid w:val="00AD1D27"/>
    <w:rsid w:val="00AD5641"/>
    <w:rsid w:val="00AD77DE"/>
    <w:rsid w:val="00AE071C"/>
    <w:rsid w:val="00AE5CA2"/>
    <w:rsid w:val="00AF06CF"/>
    <w:rsid w:val="00AF51E7"/>
    <w:rsid w:val="00B01BB6"/>
    <w:rsid w:val="00B01C93"/>
    <w:rsid w:val="00B04C40"/>
    <w:rsid w:val="00B07D41"/>
    <w:rsid w:val="00B135CF"/>
    <w:rsid w:val="00B23884"/>
    <w:rsid w:val="00B25023"/>
    <w:rsid w:val="00B27F1D"/>
    <w:rsid w:val="00B33510"/>
    <w:rsid w:val="00B33A64"/>
    <w:rsid w:val="00B33B3C"/>
    <w:rsid w:val="00B35F5F"/>
    <w:rsid w:val="00B4295C"/>
    <w:rsid w:val="00B43F66"/>
    <w:rsid w:val="00B54B7B"/>
    <w:rsid w:val="00B551E6"/>
    <w:rsid w:val="00B63834"/>
    <w:rsid w:val="00B655E4"/>
    <w:rsid w:val="00B71A51"/>
    <w:rsid w:val="00B80199"/>
    <w:rsid w:val="00B803FB"/>
    <w:rsid w:val="00B94701"/>
    <w:rsid w:val="00B95100"/>
    <w:rsid w:val="00B95C06"/>
    <w:rsid w:val="00BA220B"/>
    <w:rsid w:val="00BA330F"/>
    <w:rsid w:val="00BA5A21"/>
    <w:rsid w:val="00BD04CC"/>
    <w:rsid w:val="00BD6467"/>
    <w:rsid w:val="00BD738C"/>
    <w:rsid w:val="00BE719A"/>
    <w:rsid w:val="00BE720A"/>
    <w:rsid w:val="00C12AFB"/>
    <w:rsid w:val="00C14243"/>
    <w:rsid w:val="00C16B02"/>
    <w:rsid w:val="00C25299"/>
    <w:rsid w:val="00C2610C"/>
    <w:rsid w:val="00C30658"/>
    <w:rsid w:val="00C36496"/>
    <w:rsid w:val="00C36EE5"/>
    <w:rsid w:val="00C42BF8"/>
    <w:rsid w:val="00C44DCE"/>
    <w:rsid w:val="00C50043"/>
    <w:rsid w:val="00C5279B"/>
    <w:rsid w:val="00C52EF3"/>
    <w:rsid w:val="00C52FA9"/>
    <w:rsid w:val="00C55805"/>
    <w:rsid w:val="00C56F97"/>
    <w:rsid w:val="00C673F4"/>
    <w:rsid w:val="00C744F9"/>
    <w:rsid w:val="00C7573B"/>
    <w:rsid w:val="00C93174"/>
    <w:rsid w:val="00C961FE"/>
    <w:rsid w:val="00CA19EC"/>
    <w:rsid w:val="00CB2310"/>
    <w:rsid w:val="00CC6C3F"/>
    <w:rsid w:val="00CE5F26"/>
    <w:rsid w:val="00CF0BB2"/>
    <w:rsid w:val="00CF3EE8"/>
    <w:rsid w:val="00D06E17"/>
    <w:rsid w:val="00D10C89"/>
    <w:rsid w:val="00D13441"/>
    <w:rsid w:val="00D136F7"/>
    <w:rsid w:val="00D256F3"/>
    <w:rsid w:val="00D30625"/>
    <w:rsid w:val="00D31956"/>
    <w:rsid w:val="00D437AB"/>
    <w:rsid w:val="00D471F8"/>
    <w:rsid w:val="00D5125C"/>
    <w:rsid w:val="00D53B54"/>
    <w:rsid w:val="00D548B4"/>
    <w:rsid w:val="00D55E1A"/>
    <w:rsid w:val="00D62175"/>
    <w:rsid w:val="00D70DFB"/>
    <w:rsid w:val="00D766DF"/>
    <w:rsid w:val="00D930A3"/>
    <w:rsid w:val="00DA43CF"/>
    <w:rsid w:val="00DA751D"/>
    <w:rsid w:val="00DB1F62"/>
    <w:rsid w:val="00DB68F6"/>
    <w:rsid w:val="00DB7CB1"/>
    <w:rsid w:val="00DC1C0E"/>
    <w:rsid w:val="00DC2F7E"/>
    <w:rsid w:val="00DC4F88"/>
    <w:rsid w:val="00DD342A"/>
    <w:rsid w:val="00DD536B"/>
    <w:rsid w:val="00DD76CF"/>
    <w:rsid w:val="00DF2145"/>
    <w:rsid w:val="00DF73FC"/>
    <w:rsid w:val="00E05503"/>
    <w:rsid w:val="00E05704"/>
    <w:rsid w:val="00E159D1"/>
    <w:rsid w:val="00E20233"/>
    <w:rsid w:val="00E2684D"/>
    <w:rsid w:val="00E338EF"/>
    <w:rsid w:val="00E342BC"/>
    <w:rsid w:val="00E34864"/>
    <w:rsid w:val="00E40EDF"/>
    <w:rsid w:val="00E4115A"/>
    <w:rsid w:val="00E411C9"/>
    <w:rsid w:val="00E61048"/>
    <w:rsid w:val="00E6748E"/>
    <w:rsid w:val="00E701E0"/>
    <w:rsid w:val="00E70AEF"/>
    <w:rsid w:val="00E74DC7"/>
    <w:rsid w:val="00E759C7"/>
    <w:rsid w:val="00E77A75"/>
    <w:rsid w:val="00E80BC3"/>
    <w:rsid w:val="00E94D5E"/>
    <w:rsid w:val="00EA1CAB"/>
    <w:rsid w:val="00EA2D23"/>
    <w:rsid w:val="00EA7100"/>
    <w:rsid w:val="00EA7E32"/>
    <w:rsid w:val="00EB7AC1"/>
    <w:rsid w:val="00EC3721"/>
    <w:rsid w:val="00EC4ECE"/>
    <w:rsid w:val="00EC6ADC"/>
    <w:rsid w:val="00EC7CBF"/>
    <w:rsid w:val="00EC7E16"/>
    <w:rsid w:val="00ED0752"/>
    <w:rsid w:val="00EF28D2"/>
    <w:rsid w:val="00EF2E3A"/>
    <w:rsid w:val="00F072A7"/>
    <w:rsid w:val="00F078DC"/>
    <w:rsid w:val="00F103BA"/>
    <w:rsid w:val="00F140C3"/>
    <w:rsid w:val="00F21630"/>
    <w:rsid w:val="00F31620"/>
    <w:rsid w:val="00F33973"/>
    <w:rsid w:val="00F359D4"/>
    <w:rsid w:val="00F36EE1"/>
    <w:rsid w:val="00F37D00"/>
    <w:rsid w:val="00F417C9"/>
    <w:rsid w:val="00F46F53"/>
    <w:rsid w:val="00F67186"/>
    <w:rsid w:val="00F7049A"/>
    <w:rsid w:val="00F73BD6"/>
    <w:rsid w:val="00F83989"/>
    <w:rsid w:val="00F94480"/>
    <w:rsid w:val="00F94840"/>
    <w:rsid w:val="00F95BD8"/>
    <w:rsid w:val="00F965E8"/>
    <w:rsid w:val="00F96603"/>
    <w:rsid w:val="00F96CD3"/>
    <w:rsid w:val="00F97B3C"/>
    <w:rsid w:val="00FA3F26"/>
    <w:rsid w:val="00FA437F"/>
    <w:rsid w:val="00FB3C12"/>
    <w:rsid w:val="00FC3547"/>
    <w:rsid w:val="00FC7201"/>
    <w:rsid w:val="00FE4373"/>
    <w:rsid w:val="00FE4452"/>
    <w:rsid w:val="00FF2C0B"/>
    <w:rsid w:val="00FF5633"/>
    <w:rsid w:val="00FF6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A330F"/>
    <w:pPr>
      <w:spacing w:line="260" w:lineRule="atLeast"/>
    </w:pPr>
    <w:rPr>
      <w:sz w:val="22"/>
    </w:rPr>
  </w:style>
  <w:style w:type="paragraph" w:styleId="Heading1">
    <w:name w:val="heading 1"/>
    <w:basedOn w:val="Normal"/>
    <w:next w:val="Normal"/>
    <w:link w:val="Heading1Char"/>
    <w:uiPriority w:val="9"/>
    <w:qFormat/>
    <w:rsid w:val="00BA330F"/>
    <w:pPr>
      <w:keepNext/>
      <w:keepLines/>
      <w:numPr>
        <w:numId w:val="3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A330F"/>
    <w:pPr>
      <w:keepNext/>
      <w:keepLines/>
      <w:numPr>
        <w:ilvl w:val="1"/>
        <w:numId w:val="3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A330F"/>
    <w:pPr>
      <w:keepNext/>
      <w:keepLines/>
      <w:numPr>
        <w:ilvl w:val="2"/>
        <w:numId w:val="3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A330F"/>
    <w:pPr>
      <w:keepNext/>
      <w:keepLines/>
      <w:numPr>
        <w:ilvl w:val="3"/>
        <w:numId w:val="3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A330F"/>
    <w:pPr>
      <w:keepNext/>
      <w:keepLines/>
      <w:numPr>
        <w:ilvl w:val="4"/>
        <w:numId w:val="3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A330F"/>
    <w:pPr>
      <w:keepNext/>
      <w:keepLines/>
      <w:numPr>
        <w:ilvl w:val="5"/>
        <w:numId w:val="3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A330F"/>
    <w:pPr>
      <w:keepNext/>
      <w:keepLines/>
      <w:numPr>
        <w:ilvl w:val="6"/>
        <w:numId w:val="3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A330F"/>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A330F"/>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A330F"/>
  </w:style>
  <w:style w:type="paragraph" w:customStyle="1" w:styleId="OPCParaBase">
    <w:name w:val="OPCParaBase"/>
    <w:qFormat/>
    <w:rsid w:val="00BA330F"/>
    <w:pPr>
      <w:spacing w:line="260" w:lineRule="atLeast"/>
    </w:pPr>
    <w:rPr>
      <w:rFonts w:eastAsia="Times New Roman" w:cs="Times New Roman"/>
      <w:sz w:val="22"/>
      <w:lang w:eastAsia="en-AU"/>
    </w:rPr>
  </w:style>
  <w:style w:type="paragraph" w:customStyle="1" w:styleId="ShortT">
    <w:name w:val="ShortT"/>
    <w:basedOn w:val="OPCParaBase"/>
    <w:next w:val="Normal"/>
    <w:qFormat/>
    <w:rsid w:val="00BA330F"/>
    <w:pPr>
      <w:spacing w:line="240" w:lineRule="auto"/>
    </w:pPr>
    <w:rPr>
      <w:b/>
      <w:sz w:val="40"/>
    </w:rPr>
  </w:style>
  <w:style w:type="paragraph" w:customStyle="1" w:styleId="ActHead1">
    <w:name w:val="ActHead 1"/>
    <w:aliases w:val="c"/>
    <w:basedOn w:val="OPCParaBase"/>
    <w:next w:val="Normal"/>
    <w:qFormat/>
    <w:rsid w:val="00BA330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A330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A330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A330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A330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A330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A330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A330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A330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A330F"/>
  </w:style>
  <w:style w:type="paragraph" w:customStyle="1" w:styleId="Blocks">
    <w:name w:val="Blocks"/>
    <w:aliases w:val="bb"/>
    <w:basedOn w:val="OPCParaBase"/>
    <w:qFormat/>
    <w:rsid w:val="00BA330F"/>
    <w:pPr>
      <w:spacing w:line="240" w:lineRule="auto"/>
    </w:pPr>
    <w:rPr>
      <w:sz w:val="24"/>
    </w:rPr>
  </w:style>
  <w:style w:type="paragraph" w:customStyle="1" w:styleId="BoxText">
    <w:name w:val="BoxText"/>
    <w:aliases w:val="bt"/>
    <w:basedOn w:val="OPCParaBase"/>
    <w:qFormat/>
    <w:rsid w:val="00BA330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A330F"/>
    <w:rPr>
      <w:b/>
    </w:rPr>
  </w:style>
  <w:style w:type="paragraph" w:customStyle="1" w:styleId="BoxHeadItalic">
    <w:name w:val="BoxHeadItalic"/>
    <w:aliases w:val="bhi"/>
    <w:basedOn w:val="BoxText"/>
    <w:next w:val="BoxStep"/>
    <w:qFormat/>
    <w:rsid w:val="00BA330F"/>
    <w:rPr>
      <w:i/>
    </w:rPr>
  </w:style>
  <w:style w:type="paragraph" w:customStyle="1" w:styleId="BoxList">
    <w:name w:val="BoxList"/>
    <w:aliases w:val="bl"/>
    <w:basedOn w:val="BoxText"/>
    <w:qFormat/>
    <w:rsid w:val="00BA330F"/>
    <w:pPr>
      <w:ind w:left="1559" w:hanging="425"/>
    </w:pPr>
  </w:style>
  <w:style w:type="paragraph" w:customStyle="1" w:styleId="BoxNote">
    <w:name w:val="BoxNote"/>
    <w:aliases w:val="bn"/>
    <w:basedOn w:val="BoxText"/>
    <w:qFormat/>
    <w:rsid w:val="00BA330F"/>
    <w:pPr>
      <w:tabs>
        <w:tab w:val="left" w:pos="1985"/>
      </w:tabs>
      <w:spacing w:before="122" w:line="198" w:lineRule="exact"/>
      <w:ind w:left="2948" w:hanging="1814"/>
    </w:pPr>
    <w:rPr>
      <w:sz w:val="18"/>
    </w:rPr>
  </w:style>
  <w:style w:type="paragraph" w:customStyle="1" w:styleId="BoxPara">
    <w:name w:val="BoxPara"/>
    <w:aliases w:val="bp"/>
    <w:basedOn w:val="BoxText"/>
    <w:qFormat/>
    <w:rsid w:val="00BA330F"/>
    <w:pPr>
      <w:tabs>
        <w:tab w:val="right" w:pos="2268"/>
      </w:tabs>
      <w:ind w:left="2552" w:hanging="1418"/>
    </w:pPr>
  </w:style>
  <w:style w:type="paragraph" w:customStyle="1" w:styleId="BoxStep">
    <w:name w:val="BoxStep"/>
    <w:aliases w:val="bs"/>
    <w:basedOn w:val="BoxText"/>
    <w:qFormat/>
    <w:rsid w:val="00BA330F"/>
    <w:pPr>
      <w:ind w:left="1985" w:hanging="851"/>
    </w:pPr>
  </w:style>
  <w:style w:type="character" w:customStyle="1" w:styleId="CharAmPartNo">
    <w:name w:val="CharAmPartNo"/>
    <w:basedOn w:val="OPCCharBase"/>
    <w:qFormat/>
    <w:rsid w:val="00BA330F"/>
  </w:style>
  <w:style w:type="character" w:customStyle="1" w:styleId="CharAmPartText">
    <w:name w:val="CharAmPartText"/>
    <w:basedOn w:val="OPCCharBase"/>
    <w:qFormat/>
    <w:rsid w:val="00BA330F"/>
  </w:style>
  <w:style w:type="character" w:customStyle="1" w:styleId="CharAmSchNo">
    <w:name w:val="CharAmSchNo"/>
    <w:basedOn w:val="OPCCharBase"/>
    <w:qFormat/>
    <w:rsid w:val="00BA330F"/>
  </w:style>
  <w:style w:type="character" w:customStyle="1" w:styleId="CharAmSchText">
    <w:name w:val="CharAmSchText"/>
    <w:basedOn w:val="OPCCharBase"/>
    <w:qFormat/>
    <w:rsid w:val="00BA330F"/>
  </w:style>
  <w:style w:type="character" w:customStyle="1" w:styleId="CharBoldItalic">
    <w:name w:val="CharBoldItalic"/>
    <w:basedOn w:val="OPCCharBase"/>
    <w:uiPriority w:val="1"/>
    <w:qFormat/>
    <w:rsid w:val="00BA330F"/>
    <w:rPr>
      <w:b/>
      <w:i/>
    </w:rPr>
  </w:style>
  <w:style w:type="character" w:customStyle="1" w:styleId="CharChapNo">
    <w:name w:val="CharChapNo"/>
    <w:basedOn w:val="OPCCharBase"/>
    <w:uiPriority w:val="1"/>
    <w:qFormat/>
    <w:rsid w:val="00BA330F"/>
  </w:style>
  <w:style w:type="character" w:customStyle="1" w:styleId="CharChapText">
    <w:name w:val="CharChapText"/>
    <w:basedOn w:val="OPCCharBase"/>
    <w:uiPriority w:val="1"/>
    <w:qFormat/>
    <w:rsid w:val="00BA330F"/>
  </w:style>
  <w:style w:type="character" w:customStyle="1" w:styleId="CharDivNo">
    <w:name w:val="CharDivNo"/>
    <w:basedOn w:val="OPCCharBase"/>
    <w:uiPriority w:val="1"/>
    <w:qFormat/>
    <w:rsid w:val="00BA330F"/>
  </w:style>
  <w:style w:type="character" w:customStyle="1" w:styleId="CharDivText">
    <w:name w:val="CharDivText"/>
    <w:basedOn w:val="OPCCharBase"/>
    <w:uiPriority w:val="1"/>
    <w:qFormat/>
    <w:rsid w:val="00BA330F"/>
  </w:style>
  <w:style w:type="character" w:customStyle="1" w:styleId="CharItalic">
    <w:name w:val="CharItalic"/>
    <w:basedOn w:val="OPCCharBase"/>
    <w:uiPriority w:val="1"/>
    <w:qFormat/>
    <w:rsid w:val="00BA330F"/>
    <w:rPr>
      <w:i/>
    </w:rPr>
  </w:style>
  <w:style w:type="character" w:customStyle="1" w:styleId="CharPartNo">
    <w:name w:val="CharPartNo"/>
    <w:basedOn w:val="OPCCharBase"/>
    <w:uiPriority w:val="1"/>
    <w:qFormat/>
    <w:rsid w:val="00BA330F"/>
  </w:style>
  <w:style w:type="character" w:customStyle="1" w:styleId="CharPartText">
    <w:name w:val="CharPartText"/>
    <w:basedOn w:val="OPCCharBase"/>
    <w:uiPriority w:val="1"/>
    <w:qFormat/>
    <w:rsid w:val="00BA330F"/>
  </w:style>
  <w:style w:type="character" w:customStyle="1" w:styleId="CharSectno">
    <w:name w:val="CharSectno"/>
    <w:basedOn w:val="OPCCharBase"/>
    <w:qFormat/>
    <w:rsid w:val="00BA330F"/>
  </w:style>
  <w:style w:type="character" w:customStyle="1" w:styleId="CharSubdNo">
    <w:name w:val="CharSubdNo"/>
    <w:basedOn w:val="OPCCharBase"/>
    <w:uiPriority w:val="1"/>
    <w:qFormat/>
    <w:rsid w:val="00BA330F"/>
  </w:style>
  <w:style w:type="character" w:customStyle="1" w:styleId="CharSubdText">
    <w:name w:val="CharSubdText"/>
    <w:basedOn w:val="OPCCharBase"/>
    <w:uiPriority w:val="1"/>
    <w:qFormat/>
    <w:rsid w:val="00BA330F"/>
  </w:style>
  <w:style w:type="paragraph" w:customStyle="1" w:styleId="CTA--">
    <w:name w:val="CTA --"/>
    <w:basedOn w:val="OPCParaBase"/>
    <w:next w:val="Normal"/>
    <w:rsid w:val="00BA330F"/>
    <w:pPr>
      <w:spacing w:before="60" w:line="240" w:lineRule="atLeast"/>
      <w:ind w:left="142" w:hanging="142"/>
    </w:pPr>
    <w:rPr>
      <w:sz w:val="20"/>
    </w:rPr>
  </w:style>
  <w:style w:type="paragraph" w:customStyle="1" w:styleId="CTA-">
    <w:name w:val="CTA -"/>
    <w:basedOn w:val="OPCParaBase"/>
    <w:rsid w:val="00BA330F"/>
    <w:pPr>
      <w:spacing w:before="60" w:line="240" w:lineRule="atLeast"/>
      <w:ind w:left="85" w:hanging="85"/>
    </w:pPr>
    <w:rPr>
      <w:sz w:val="20"/>
    </w:rPr>
  </w:style>
  <w:style w:type="paragraph" w:customStyle="1" w:styleId="CTA---">
    <w:name w:val="CTA ---"/>
    <w:basedOn w:val="OPCParaBase"/>
    <w:next w:val="Normal"/>
    <w:rsid w:val="00BA330F"/>
    <w:pPr>
      <w:spacing w:before="60" w:line="240" w:lineRule="atLeast"/>
      <w:ind w:left="198" w:hanging="198"/>
    </w:pPr>
    <w:rPr>
      <w:sz w:val="20"/>
    </w:rPr>
  </w:style>
  <w:style w:type="paragraph" w:customStyle="1" w:styleId="CTA----">
    <w:name w:val="CTA ----"/>
    <w:basedOn w:val="OPCParaBase"/>
    <w:next w:val="Normal"/>
    <w:rsid w:val="00BA330F"/>
    <w:pPr>
      <w:spacing w:before="60" w:line="240" w:lineRule="atLeast"/>
      <w:ind w:left="255" w:hanging="255"/>
    </w:pPr>
    <w:rPr>
      <w:sz w:val="20"/>
    </w:rPr>
  </w:style>
  <w:style w:type="paragraph" w:customStyle="1" w:styleId="CTA1a">
    <w:name w:val="CTA 1(a)"/>
    <w:basedOn w:val="OPCParaBase"/>
    <w:rsid w:val="00BA330F"/>
    <w:pPr>
      <w:tabs>
        <w:tab w:val="right" w:pos="414"/>
      </w:tabs>
      <w:spacing w:before="40" w:line="240" w:lineRule="atLeast"/>
      <w:ind w:left="675" w:hanging="675"/>
    </w:pPr>
    <w:rPr>
      <w:sz w:val="20"/>
    </w:rPr>
  </w:style>
  <w:style w:type="paragraph" w:customStyle="1" w:styleId="CTA1ai">
    <w:name w:val="CTA 1(a)(i)"/>
    <w:basedOn w:val="OPCParaBase"/>
    <w:rsid w:val="00BA330F"/>
    <w:pPr>
      <w:tabs>
        <w:tab w:val="right" w:pos="1004"/>
      </w:tabs>
      <w:spacing w:before="40" w:line="240" w:lineRule="atLeast"/>
      <w:ind w:left="1253" w:hanging="1253"/>
    </w:pPr>
    <w:rPr>
      <w:sz w:val="20"/>
    </w:rPr>
  </w:style>
  <w:style w:type="paragraph" w:customStyle="1" w:styleId="CTA2a">
    <w:name w:val="CTA 2(a)"/>
    <w:basedOn w:val="OPCParaBase"/>
    <w:rsid w:val="00BA330F"/>
    <w:pPr>
      <w:tabs>
        <w:tab w:val="right" w:pos="482"/>
      </w:tabs>
      <w:spacing w:before="40" w:line="240" w:lineRule="atLeast"/>
      <w:ind w:left="748" w:hanging="748"/>
    </w:pPr>
    <w:rPr>
      <w:sz w:val="20"/>
    </w:rPr>
  </w:style>
  <w:style w:type="paragraph" w:customStyle="1" w:styleId="CTA2ai">
    <w:name w:val="CTA 2(a)(i)"/>
    <w:basedOn w:val="OPCParaBase"/>
    <w:rsid w:val="00BA330F"/>
    <w:pPr>
      <w:tabs>
        <w:tab w:val="right" w:pos="1089"/>
      </w:tabs>
      <w:spacing w:before="40" w:line="240" w:lineRule="atLeast"/>
      <w:ind w:left="1327" w:hanging="1327"/>
    </w:pPr>
    <w:rPr>
      <w:sz w:val="20"/>
    </w:rPr>
  </w:style>
  <w:style w:type="paragraph" w:customStyle="1" w:styleId="CTA3a">
    <w:name w:val="CTA 3(a)"/>
    <w:basedOn w:val="OPCParaBase"/>
    <w:rsid w:val="00BA330F"/>
    <w:pPr>
      <w:tabs>
        <w:tab w:val="right" w:pos="556"/>
      </w:tabs>
      <w:spacing w:before="40" w:line="240" w:lineRule="atLeast"/>
      <w:ind w:left="805" w:hanging="805"/>
    </w:pPr>
    <w:rPr>
      <w:sz w:val="20"/>
    </w:rPr>
  </w:style>
  <w:style w:type="paragraph" w:customStyle="1" w:styleId="CTA3ai">
    <w:name w:val="CTA 3(a)(i)"/>
    <w:basedOn w:val="OPCParaBase"/>
    <w:rsid w:val="00BA330F"/>
    <w:pPr>
      <w:tabs>
        <w:tab w:val="right" w:pos="1140"/>
      </w:tabs>
      <w:spacing w:before="40" w:line="240" w:lineRule="atLeast"/>
      <w:ind w:left="1361" w:hanging="1361"/>
    </w:pPr>
    <w:rPr>
      <w:sz w:val="20"/>
    </w:rPr>
  </w:style>
  <w:style w:type="paragraph" w:customStyle="1" w:styleId="CTA4a">
    <w:name w:val="CTA 4(a)"/>
    <w:basedOn w:val="OPCParaBase"/>
    <w:rsid w:val="00BA330F"/>
    <w:pPr>
      <w:tabs>
        <w:tab w:val="right" w:pos="624"/>
      </w:tabs>
      <w:spacing w:before="40" w:line="240" w:lineRule="atLeast"/>
      <w:ind w:left="873" w:hanging="873"/>
    </w:pPr>
    <w:rPr>
      <w:sz w:val="20"/>
    </w:rPr>
  </w:style>
  <w:style w:type="paragraph" w:customStyle="1" w:styleId="CTA4ai">
    <w:name w:val="CTA 4(a)(i)"/>
    <w:basedOn w:val="OPCParaBase"/>
    <w:rsid w:val="00BA330F"/>
    <w:pPr>
      <w:tabs>
        <w:tab w:val="right" w:pos="1213"/>
      </w:tabs>
      <w:spacing w:before="40" w:line="240" w:lineRule="atLeast"/>
      <w:ind w:left="1452" w:hanging="1452"/>
    </w:pPr>
    <w:rPr>
      <w:sz w:val="20"/>
    </w:rPr>
  </w:style>
  <w:style w:type="paragraph" w:customStyle="1" w:styleId="CTACAPS">
    <w:name w:val="CTA CAPS"/>
    <w:basedOn w:val="OPCParaBase"/>
    <w:rsid w:val="00BA330F"/>
    <w:pPr>
      <w:spacing w:before="60" w:line="240" w:lineRule="atLeast"/>
    </w:pPr>
    <w:rPr>
      <w:sz w:val="20"/>
    </w:rPr>
  </w:style>
  <w:style w:type="paragraph" w:customStyle="1" w:styleId="CTAright">
    <w:name w:val="CTA right"/>
    <w:basedOn w:val="OPCParaBase"/>
    <w:rsid w:val="00BA330F"/>
    <w:pPr>
      <w:spacing w:before="60" w:line="240" w:lineRule="auto"/>
      <w:jc w:val="right"/>
    </w:pPr>
    <w:rPr>
      <w:sz w:val="20"/>
    </w:rPr>
  </w:style>
  <w:style w:type="paragraph" w:customStyle="1" w:styleId="subsection">
    <w:name w:val="subsection"/>
    <w:aliases w:val="ss"/>
    <w:basedOn w:val="OPCParaBase"/>
    <w:rsid w:val="00BA330F"/>
    <w:pPr>
      <w:tabs>
        <w:tab w:val="right" w:pos="1021"/>
      </w:tabs>
      <w:spacing w:before="180" w:line="240" w:lineRule="auto"/>
      <w:ind w:left="1134" w:hanging="1134"/>
    </w:pPr>
  </w:style>
  <w:style w:type="paragraph" w:customStyle="1" w:styleId="Definition">
    <w:name w:val="Definition"/>
    <w:aliases w:val="dd"/>
    <w:basedOn w:val="OPCParaBase"/>
    <w:rsid w:val="00BA330F"/>
    <w:pPr>
      <w:spacing w:before="180" w:line="240" w:lineRule="auto"/>
      <w:ind w:left="1134"/>
    </w:pPr>
  </w:style>
  <w:style w:type="paragraph" w:customStyle="1" w:styleId="Formula">
    <w:name w:val="Formula"/>
    <w:basedOn w:val="OPCParaBase"/>
    <w:rsid w:val="00BA330F"/>
    <w:pPr>
      <w:spacing w:line="240" w:lineRule="auto"/>
      <w:ind w:left="1134"/>
    </w:pPr>
    <w:rPr>
      <w:sz w:val="20"/>
    </w:rPr>
  </w:style>
  <w:style w:type="paragraph" w:styleId="Header">
    <w:name w:val="header"/>
    <w:basedOn w:val="OPCParaBase"/>
    <w:link w:val="HeaderChar"/>
    <w:unhideWhenUsed/>
    <w:rsid w:val="00BA330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A330F"/>
    <w:rPr>
      <w:rFonts w:eastAsia="Times New Roman" w:cs="Times New Roman"/>
      <w:sz w:val="16"/>
      <w:lang w:eastAsia="en-AU"/>
    </w:rPr>
  </w:style>
  <w:style w:type="paragraph" w:customStyle="1" w:styleId="House">
    <w:name w:val="House"/>
    <w:basedOn w:val="OPCParaBase"/>
    <w:rsid w:val="00BA330F"/>
    <w:pPr>
      <w:spacing w:line="240" w:lineRule="auto"/>
    </w:pPr>
    <w:rPr>
      <w:sz w:val="28"/>
    </w:rPr>
  </w:style>
  <w:style w:type="paragraph" w:customStyle="1" w:styleId="Item">
    <w:name w:val="Item"/>
    <w:aliases w:val="i"/>
    <w:basedOn w:val="OPCParaBase"/>
    <w:next w:val="ItemHead"/>
    <w:rsid w:val="00BA330F"/>
    <w:pPr>
      <w:keepLines/>
      <w:spacing w:before="80" w:line="240" w:lineRule="auto"/>
      <w:ind w:left="709"/>
    </w:pPr>
  </w:style>
  <w:style w:type="paragraph" w:customStyle="1" w:styleId="ItemHead">
    <w:name w:val="ItemHead"/>
    <w:aliases w:val="ih"/>
    <w:basedOn w:val="OPCParaBase"/>
    <w:next w:val="Item"/>
    <w:rsid w:val="00BA330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A330F"/>
    <w:pPr>
      <w:spacing w:line="240" w:lineRule="auto"/>
    </w:pPr>
    <w:rPr>
      <w:b/>
      <w:sz w:val="32"/>
    </w:rPr>
  </w:style>
  <w:style w:type="paragraph" w:customStyle="1" w:styleId="notedraft">
    <w:name w:val="note(draft)"/>
    <w:aliases w:val="nd"/>
    <w:basedOn w:val="OPCParaBase"/>
    <w:rsid w:val="00BA330F"/>
    <w:pPr>
      <w:spacing w:before="240" w:line="240" w:lineRule="auto"/>
      <w:ind w:left="284" w:hanging="284"/>
    </w:pPr>
    <w:rPr>
      <w:i/>
      <w:sz w:val="24"/>
    </w:rPr>
  </w:style>
  <w:style w:type="paragraph" w:customStyle="1" w:styleId="notemargin">
    <w:name w:val="note(margin)"/>
    <w:aliases w:val="nm"/>
    <w:basedOn w:val="OPCParaBase"/>
    <w:rsid w:val="00BA330F"/>
    <w:pPr>
      <w:tabs>
        <w:tab w:val="left" w:pos="709"/>
      </w:tabs>
      <w:spacing w:before="122" w:line="198" w:lineRule="exact"/>
      <w:ind w:left="709" w:hanging="709"/>
    </w:pPr>
    <w:rPr>
      <w:sz w:val="18"/>
    </w:rPr>
  </w:style>
  <w:style w:type="paragraph" w:customStyle="1" w:styleId="noteToPara">
    <w:name w:val="noteToPara"/>
    <w:aliases w:val="ntp"/>
    <w:basedOn w:val="OPCParaBase"/>
    <w:rsid w:val="00BA330F"/>
    <w:pPr>
      <w:spacing w:before="122" w:line="198" w:lineRule="exact"/>
      <w:ind w:left="2353" w:hanging="709"/>
    </w:pPr>
    <w:rPr>
      <w:sz w:val="18"/>
    </w:rPr>
  </w:style>
  <w:style w:type="paragraph" w:customStyle="1" w:styleId="noteParlAmend">
    <w:name w:val="note(ParlAmend)"/>
    <w:aliases w:val="npp"/>
    <w:basedOn w:val="OPCParaBase"/>
    <w:next w:val="ParlAmend"/>
    <w:rsid w:val="00BA330F"/>
    <w:pPr>
      <w:spacing w:line="240" w:lineRule="auto"/>
      <w:jc w:val="right"/>
    </w:pPr>
    <w:rPr>
      <w:rFonts w:ascii="Arial" w:hAnsi="Arial"/>
      <w:b/>
      <w:i/>
    </w:rPr>
  </w:style>
  <w:style w:type="paragraph" w:customStyle="1" w:styleId="Page1">
    <w:name w:val="Page1"/>
    <w:basedOn w:val="OPCParaBase"/>
    <w:rsid w:val="00BA330F"/>
    <w:pPr>
      <w:spacing w:before="5600" w:line="240" w:lineRule="auto"/>
    </w:pPr>
    <w:rPr>
      <w:b/>
      <w:sz w:val="32"/>
    </w:rPr>
  </w:style>
  <w:style w:type="paragraph" w:customStyle="1" w:styleId="PageBreak">
    <w:name w:val="PageBreak"/>
    <w:aliases w:val="pb"/>
    <w:basedOn w:val="OPCParaBase"/>
    <w:rsid w:val="00BA330F"/>
    <w:pPr>
      <w:spacing w:line="240" w:lineRule="auto"/>
    </w:pPr>
    <w:rPr>
      <w:sz w:val="20"/>
    </w:rPr>
  </w:style>
  <w:style w:type="paragraph" w:customStyle="1" w:styleId="paragraphsub">
    <w:name w:val="paragraph(sub)"/>
    <w:aliases w:val="aa,indent(ii)"/>
    <w:basedOn w:val="OPCParaBase"/>
    <w:rsid w:val="00BA330F"/>
    <w:pPr>
      <w:tabs>
        <w:tab w:val="right" w:pos="1985"/>
      </w:tabs>
      <w:spacing w:before="40" w:line="240" w:lineRule="auto"/>
      <w:ind w:left="2098" w:hanging="2098"/>
    </w:pPr>
  </w:style>
  <w:style w:type="paragraph" w:customStyle="1" w:styleId="paragraphsub-sub">
    <w:name w:val="paragraph(sub-sub)"/>
    <w:aliases w:val="aaa"/>
    <w:basedOn w:val="OPCParaBase"/>
    <w:rsid w:val="00BA330F"/>
    <w:pPr>
      <w:tabs>
        <w:tab w:val="right" w:pos="2722"/>
      </w:tabs>
      <w:spacing w:before="40" w:line="240" w:lineRule="auto"/>
      <w:ind w:left="2835" w:hanging="2835"/>
    </w:pPr>
  </w:style>
  <w:style w:type="paragraph" w:customStyle="1" w:styleId="paragraph">
    <w:name w:val="paragraph"/>
    <w:aliases w:val="a,indent(a)"/>
    <w:basedOn w:val="OPCParaBase"/>
    <w:rsid w:val="00BA330F"/>
    <w:pPr>
      <w:tabs>
        <w:tab w:val="right" w:pos="1531"/>
      </w:tabs>
      <w:spacing w:before="40" w:line="240" w:lineRule="auto"/>
      <w:ind w:left="1644" w:hanging="1644"/>
    </w:pPr>
  </w:style>
  <w:style w:type="paragraph" w:customStyle="1" w:styleId="ParlAmend">
    <w:name w:val="ParlAmend"/>
    <w:aliases w:val="pp"/>
    <w:basedOn w:val="OPCParaBase"/>
    <w:rsid w:val="00BA330F"/>
    <w:pPr>
      <w:spacing w:before="240" w:line="240" w:lineRule="atLeast"/>
      <w:ind w:hanging="567"/>
    </w:pPr>
    <w:rPr>
      <w:sz w:val="24"/>
    </w:rPr>
  </w:style>
  <w:style w:type="paragraph" w:customStyle="1" w:styleId="Penalty">
    <w:name w:val="Penalty"/>
    <w:basedOn w:val="OPCParaBase"/>
    <w:rsid w:val="00BA330F"/>
    <w:pPr>
      <w:tabs>
        <w:tab w:val="left" w:pos="2977"/>
      </w:tabs>
      <w:spacing w:before="180" w:line="240" w:lineRule="auto"/>
      <w:ind w:left="1985" w:hanging="851"/>
    </w:pPr>
  </w:style>
  <w:style w:type="paragraph" w:customStyle="1" w:styleId="Portfolio">
    <w:name w:val="Portfolio"/>
    <w:basedOn w:val="OPCParaBase"/>
    <w:rsid w:val="00BA330F"/>
    <w:pPr>
      <w:spacing w:line="240" w:lineRule="auto"/>
    </w:pPr>
    <w:rPr>
      <w:i/>
      <w:sz w:val="20"/>
    </w:rPr>
  </w:style>
  <w:style w:type="paragraph" w:customStyle="1" w:styleId="Preamble">
    <w:name w:val="Preamble"/>
    <w:basedOn w:val="OPCParaBase"/>
    <w:next w:val="Normal"/>
    <w:rsid w:val="00BA33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A330F"/>
    <w:pPr>
      <w:spacing w:line="240" w:lineRule="auto"/>
    </w:pPr>
    <w:rPr>
      <w:i/>
      <w:sz w:val="20"/>
    </w:rPr>
  </w:style>
  <w:style w:type="paragraph" w:customStyle="1" w:styleId="Session">
    <w:name w:val="Session"/>
    <w:basedOn w:val="OPCParaBase"/>
    <w:rsid w:val="00BA330F"/>
    <w:pPr>
      <w:spacing w:line="240" w:lineRule="auto"/>
    </w:pPr>
    <w:rPr>
      <w:sz w:val="28"/>
    </w:rPr>
  </w:style>
  <w:style w:type="paragraph" w:customStyle="1" w:styleId="Sponsor">
    <w:name w:val="Sponsor"/>
    <w:basedOn w:val="OPCParaBase"/>
    <w:rsid w:val="00BA330F"/>
    <w:pPr>
      <w:spacing w:line="240" w:lineRule="auto"/>
    </w:pPr>
    <w:rPr>
      <w:i/>
    </w:rPr>
  </w:style>
  <w:style w:type="paragraph" w:customStyle="1" w:styleId="Subitem">
    <w:name w:val="Subitem"/>
    <w:aliases w:val="iss"/>
    <w:basedOn w:val="OPCParaBase"/>
    <w:rsid w:val="00BA330F"/>
    <w:pPr>
      <w:spacing w:before="180" w:line="240" w:lineRule="auto"/>
      <w:ind w:left="709" w:hanging="709"/>
    </w:pPr>
  </w:style>
  <w:style w:type="paragraph" w:customStyle="1" w:styleId="SubitemHead">
    <w:name w:val="SubitemHead"/>
    <w:aliases w:val="issh"/>
    <w:basedOn w:val="OPCParaBase"/>
    <w:rsid w:val="00BA330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A330F"/>
    <w:pPr>
      <w:spacing w:before="40" w:line="240" w:lineRule="auto"/>
      <w:ind w:left="1134"/>
    </w:pPr>
  </w:style>
  <w:style w:type="paragraph" w:customStyle="1" w:styleId="SubsectionHead">
    <w:name w:val="SubsectionHead"/>
    <w:aliases w:val="ssh"/>
    <w:basedOn w:val="OPCParaBase"/>
    <w:next w:val="subsection"/>
    <w:rsid w:val="00BA330F"/>
    <w:pPr>
      <w:keepNext/>
      <w:keepLines/>
      <w:spacing w:before="240" w:line="240" w:lineRule="auto"/>
      <w:ind w:left="1134"/>
    </w:pPr>
    <w:rPr>
      <w:i/>
    </w:rPr>
  </w:style>
  <w:style w:type="paragraph" w:customStyle="1" w:styleId="Tablea">
    <w:name w:val="Table(a)"/>
    <w:aliases w:val="ta"/>
    <w:basedOn w:val="OPCParaBase"/>
    <w:rsid w:val="00BA330F"/>
    <w:pPr>
      <w:spacing w:before="60" w:line="240" w:lineRule="auto"/>
      <w:ind w:left="284" w:hanging="284"/>
    </w:pPr>
    <w:rPr>
      <w:sz w:val="20"/>
    </w:rPr>
  </w:style>
  <w:style w:type="paragraph" w:customStyle="1" w:styleId="TableAA">
    <w:name w:val="Table(AA)"/>
    <w:aliases w:val="taaa"/>
    <w:basedOn w:val="OPCParaBase"/>
    <w:rsid w:val="00BA330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A330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A330F"/>
    <w:pPr>
      <w:spacing w:before="60" w:line="240" w:lineRule="atLeast"/>
    </w:pPr>
    <w:rPr>
      <w:sz w:val="20"/>
    </w:rPr>
  </w:style>
  <w:style w:type="paragraph" w:customStyle="1" w:styleId="TLPBoxTextnote">
    <w:name w:val="TLPBoxText(note"/>
    <w:aliases w:val="right)"/>
    <w:basedOn w:val="OPCParaBase"/>
    <w:rsid w:val="00BA330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A330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A330F"/>
    <w:pPr>
      <w:spacing w:before="122" w:line="198" w:lineRule="exact"/>
      <w:ind w:left="1985" w:hanging="851"/>
      <w:jc w:val="right"/>
    </w:pPr>
    <w:rPr>
      <w:sz w:val="18"/>
    </w:rPr>
  </w:style>
  <w:style w:type="paragraph" w:customStyle="1" w:styleId="TLPTableBullet">
    <w:name w:val="TLPTableBullet"/>
    <w:aliases w:val="ttb"/>
    <w:basedOn w:val="OPCParaBase"/>
    <w:rsid w:val="00BA330F"/>
    <w:pPr>
      <w:spacing w:line="240" w:lineRule="exact"/>
      <w:ind w:left="284" w:hanging="284"/>
    </w:pPr>
    <w:rPr>
      <w:sz w:val="20"/>
    </w:rPr>
  </w:style>
  <w:style w:type="paragraph" w:styleId="TOC1">
    <w:name w:val="toc 1"/>
    <w:basedOn w:val="OPCParaBase"/>
    <w:next w:val="Normal"/>
    <w:uiPriority w:val="39"/>
    <w:semiHidden/>
    <w:unhideWhenUsed/>
    <w:rsid w:val="00BA330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A330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A330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A330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A330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A330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A330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A330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A330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A330F"/>
    <w:pPr>
      <w:keepLines/>
      <w:spacing w:before="240" w:after="120" w:line="240" w:lineRule="auto"/>
      <w:ind w:left="794"/>
    </w:pPr>
    <w:rPr>
      <w:b/>
      <w:kern w:val="28"/>
      <w:sz w:val="20"/>
    </w:rPr>
  </w:style>
  <w:style w:type="paragraph" w:customStyle="1" w:styleId="TofSectsHeading">
    <w:name w:val="TofSects(Heading)"/>
    <w:basedOn w:val="OPCParaBase"/>
    <w:rsid w:val="00BA330F"/>
    <w:pPr>
      <w:spacing w:before="240" w:after="120" w:line="240" w:lineRule="auto"/>
    </w:pPr>
    <w:rPr>
      <w:b/>
      <w:sz w:val="24"/>
    </w:rPr>
  </w:style>
  <w:style w:type="paragraph" w:customStyle="1" w:styleId="TofSectsSection">
    <w:name w:val="TofSects(Section)"/>
    <w:basedOn w:val="OPCParaBase"/>
    <w:rsid w:val="00BA330F"/>
    <w:pPr>
      <w:keepLines/>
      <w:spacing w:before="40" w:line="240" w:lineRule="auto"/>
      <w:ind w:left="1588" w:hanging="794"/>
    </w:pPr>
    <w:rPr>
      <w:kern w:val="28"/>
      <w:sz w:val="18"/>
    </w:rPr>
  </w:style>
  <w:style w:type="paragraph" w:customStyle="1" w:styleId="TofSectsSubdiv">
    <w:name w:val="TofSects(Subdiv)"/>
    <w:basedOn w:val="OPCParaBase"/>
    <w:rsid w:val="00BA330F"/>
    <w:pPr>
      <w:keepLines/>
      <w:spacing w:before="80" w:line="240" w:lineRule="auto"/>
      <w:ind w:left="1588" w:hanging="794"/>
    </w:pPr>
    <w:rPr>
      <w:kern w:val="28"/>
    </w:rPr>
  </w:style>
  <w:style w:type="paragraph" w:customStyle="1" w:styleId="WRStyle">
    <w:name w:val="WR Style"/>
    <w:aliases w:val="WR"/>
    <w:basedOn w:val="OPCParaBase"/>
    <w:rsid w:val="00BA330F"/>
    <w:pPr>
      <w:spacing w:before="240" w:line="240" w:lineRule="auto"/>
      <w:ind w:left="284" w:hanging="284"/>
    </w:pPr>
    <w:rPr>
      <w:b/>
      <w:i/>
      <w:kern w:val="28"/>
      <w:sz w:val="24"/>
    </w:rPr>
  </w:style>
  <w:style w:type="paragraph" w:customStyle="1" w:styleId="notepara">
    <w:name w:val="note(para)"/>
    <w:aliases w:val="na"/>
    <w:basedOn w:val="OPCParaBase"/>
    <w:rsid w:val="00BA330F"/>
    <w:pPr>
      <w:spacing w:before="40" w:line="198" w:lineRule="exact"/>
      <w:ind w:left="2354" w:hanging="369"/>
    </w:pPr>
    <w:rPr>
      <w:sz w:val="18"/>
    </w:rPr>
  </w:style>
  <w:style w:type="paragraph" w:styleId="Footer">
    <w:name w:val="footer"/>
    <w:link w:val="FooterChar"/>
    <w:rsid w:val="00BA330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A330F"/>
    <w:rPr>
      <w:rFonts w:eastAsia="Times New Roman" w:cs="Times New Roman"/>
      <w:sz w:val="22"/>
      <w:szCs w:val="24"/>
      <w:lang w:eastAsia="en-AU"/>
    </w:rPr>
  </w:style>
  <w:style w:type="character" w:styleId="LineNumber">
    <w:name w:val="line number"/>
    <w:basedOn w:val="OPCCharBase"/>
    <w:uiPriority w:val="99"/>
    <w:semiHidden/>
    <w:unhideWhenUsed/>
    <w:rsid w:val="00BA330F"/>
    <w:rPr>
      <w:sz w:val="16"/>
    </w:rPr>
  </w:style>
  <w:style w:type="table" w:customStyle="1" w:styleId="CFlag">
    <w:name w:val="CFlag"/>
    <w:basedOn w:val="TableNormal"/>
    <w:uiPriority w:val="99"/>
    <w:rsid w:val="00BA330F"/>
    <w:rPr>
      <w:rFonts w:eastAsia="Times New Roman" w:cs="Times New Roman"/>
      <w:lang w:eastAsia="en-AU"/>
    </w:rPr>
    <w:tblPr/>
  </w:style>
  <w:style w:type="paragraph" w:customStyle="1" w:styleId="SignCoverPageEnd">
    <w:name w:val="SignCoverPageEnd"/>
    <w:basedOn w:val="OPCParaBase"/>
    <w:next w:val="Normal"/>
    <w:rsid w:val="00BA330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A330F"/>
    <w:pPr>
      <w:pBdr>
        <w:top w:val="single" w:sz="4" w:space="1" w:color="auto"/>
      </w:pBdr>
      <w:spacing w:before="360"/>
      <w:ind w:right="397"/>
      <w:jc w:val="both"/>
    </w:pPr>
  </w:style>
  <w:style w:type="paragraph" w:customStyle="1" w:styleId="ENotesHeading1">
    <w:name w:val="ENotesHeading 1"/>
    <w:aliases w:val="Enh1,ENh1"/>
    <w:basedOn w:val="OPCParaBase"/>
    <w:next w:val="Normal"/>
    <w:rsid w:val="00BA330F"/>
    <w:pPr>
      <w:spacing w:before="120"/>
      <w:outlineLvl w:val="1"/>
    </w:pPr>
    <w:rPr>
      <w:b/>
      <w:sz w:val="28"/>
      <w:szCs w:val="28"/>
    </w:rPr>
  </w:style>
  <w:style w:type="paragraph" w:customStyle="1" w:styleId="ENotesHeading2">
    <w:name w:val="ENotesHeading 2"/>
    <w:aliases w:val="Enh2"/>
    <w:basedOn w:val="OPCParaBase"/>
    <w:next w:val="Normal"/>
    <w:rsid w:val="00BA330F"/>
    <w:pPr>
      <w:spacing w:before="120" w:after="120"/>
      <w:outlineLvl w:val="2"/>
    </w:pPr>
    <w:rPr>
      <w:b/>
      <w:sz w:val="24"/>
      <w:szCs w:val="28"/>
    </w:rPr>
  </w:style>
  <w:style w:type="paragraph" w:customStyle="1" w:styleId="CompiledActNo">
    <w:name w:val="CompiledActNo"/>
    <w:basedOn w:val="OPCParaBase"/>
    <w:next w:val="Normal"/>
    <w:rsid w:val="00BA330F"/>
    <w:rPr>
      <w:b/>
      <w:sz w:val="24"/>
      <w:szCs w:val="24"/>
    </w:rPr>
  </w:style>
  <w:style w:type="character" w:customStyle="1" w:styleId="Heading1Char">
    <w:name w:val="Heading 1 Char"/>
    <w:basedOn w:val="DefaultParagraphFont"/>
    <w:link w:val="Heading1"/>
    <w:uiPriority w:val="9"/>
    <w:rsid w:val="00BA330F"/>
    <w:rPr>
      <w:rFonts w:asciiTheme="majorHAnsi" w:eastAsiaTheme="majorEastAsia" w:hAnsiTheme="majorHAnsi" w:cstheme="majorBidi"/>
      <w:color w:val="365F91" w:themeColor="accent1" w:themeShade="BF"/>
      <w:sz w:val="32"/>
      <w:szCs w:val="32"/>
    </w:rPr>
  </w:style>
  <w:style w:type="paragraph" w:customStyle="1" w:styleId="CompiledMadeUnder">
    <w:name w:val="CompiledMadeUnder"/>
    <w:basedOn w:val="OPCParaBase"/>
    <w:next w:val="Normal"/>
    <w:rsid w:val="00BA330F"/>
    <w:rPr>
      <w:i/>
      <w:sz w:val="24"/>
      <w:szCs w:val="24"/>
    </w:rPr>
  </w:style>
  <w:style w:type="paragraph" w:customStyle="1" w:styleId="Paragraphsub-sub-sub">
    <w:name w:val="Paragraph(sub-sub-sub)"/>
    <w:aliases w:val="aaaa"/>
    <w:basedOn w:val="OPCParaBase"/>
    <w:rsid w:val="00BA330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A330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A330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A330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A330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A330F"/>
    <w:pPr>
      <w:spacing w:before="60" w:line="240" w:lineRule="auto"/>
    </w:pPr>
    <w:rPr>
      <w:rFonts w:cs="Arial"/>
      <w:sz w:val="20"/>
      <w:szCs w:val="22"/>
    </w:rPr>
  </w:style>
  <w:style w:type="paragraph" w:customStyle="1" w:styleId="ActHead10">
    <w:name w:val="ActHead 10"/>
    <w:aliases w:val="sp"/>
    <w:basedOn w:val="OPCParaBase"/>
    <w:next w:val="ActHead3"/>
    <w:rsid w:val="00BA330F"/>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BA33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30F"/>
    <w:rPr>
      <w:rFonts w:ascii="Segoe UI" w:hAnsi="Segoe UI" w:cs="Segoe UI"/>
      <w:sz w:val="18"/>
      <w:szCs w:val="18"/>
    </w:rPr>
  </w:style>
  <w:style w:type="paragraph" w:customStyle="1" w:styleId="NoteToSubpara">
    <w:name w:val="NoteToSubpara"/>
    <w:aliases w:val="nts"/>
    <w:basedOn w:val="OPCParaBase"/>
    <w:rsid w:val="00BA330F"/>
    <w:pPr>
      <w:spacing w:before="40" w:line="198" w:lineRule="exact"/>
      <w:ind w:left="2835" w:hanging="709"/>
    </w:pPr>
    <w:rPr>
      <w:sz w:val="18"/>
    </w:rPr>
  </w:style>
  <w:style w:type="paragraph" w:customStyle="1" w:styleId="ENoteTableHeading">
    <w:name w:val="ENoteTableHeading"/>
    <w:aliases w:val="enth"/>
    <w:basedOn w:val="OPCParaBase"/>
    <w:rsid w:val="00BA330F"/>
    <w:pPr>
      <w:keepNext/>
      <w:spacing w:before="60" w:line="240" w:lineRule="atLeast"/>
    </w:pPr>
    <w:rPr>
      <w:rFonts w:ascii="Arial" w:hAnsi="Arial"/>
      <w:b/>
      <w:sz w:val="16"/>
    </w:rPr>
  </w:style>
  <w:style w:type="paragraph" w:customStyle="1" w:styleId="ENoteTTi">
    <w:name w:val="ENoteTTi"/>
    <w:aliases w:val="entti"/>
    <w:basedOn w:val="OPCParaBase"/>
    <w:rsid w:val="00BA330F"/>
    <w:pPr>
      <w:keepNext/>
      <w:spacing w:before="60" w:line="240" w:lineRule="atLeast"/>
      <w:ind w:left="170"/>
    </w:pPr>
    <w:rPr>
      <w:sz w:val="16"/>
    </w:rPr>
  </w:style>
  <w:style w:type="paragraph" w:customStyle="1" w:styleId="ENoteTTIndentHeading">
    <w:name w:val="ENoteTTIndentHeading"/>
    <w:aliases w:val="enTTHi"/>
    <w:basedOn w:val="OPCParaBase"/>
    <w:rsid w:val="00BA330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330F"/>
    <w:pPr>
      <w:spacing w:before="60" w:line="240" w:lineRule="atLeast"/>
    </w:pPr>
    <w:rPr>
      <w:sz w:val="16"/>
    </w:rPr>
  </w:style>
  <w:style w:type="paragraph" w:customStyle="1" w:styleId="MadeunderText">
    <w:name w:val="MadeunderText"/>
    <w:basedOn w:val="OPCParaBase"/>
    <w:next w:val="Normal"/>
    <w:rsid w:val="00BA330F"/>
    <w:pPr>
      <w:spacing w:before="240"/>
    </w:pPr>
    <w:rPr>
      <w:sz w:val="24"/>
      <w:szCs w:val="24"/>
    </w:rPr>
  </w:style>
  <w:style w:type="paragraph" w:customStyle="1" w:styleId="ENotesHeading3">
    <w:name w:val="ENotesHeading 3"/>
    <w:aliases w:val="Enh3"/>
    <w:basedOn w:val="OPCParaBase"/>
    <w:next w:val="Normal"/>
    <w:rsid w:val="00BA330F"/>
    <w:pPr>
      <w:keepNext/>
      <w:spacing w:before="120" w:line="240" w:lineRule="auto"/>
      <w:outlineLvl w:val="4"/>
    </w:pPr>
    <w:rPr>
      <w:b/>
      <w:szCs w:val="24"/>
    </w:rPr>
  </w:style>
  <w:style w:type="paragraph" w:customStyle="1" w:styleId="SubPartCASA">
    <w:name w:val="SubPart(CASA)"/>
    <w:aliases w:val="csp"/>
    <w:basedOn w:val="OPCParaBase"/>
    <w:next w:val="ActHead3"/>
    <w:rsid w:val="00BA330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A330F"/>
  </w:style>
  <w:style w:type="character" w:customStyle="1" w:styleId="CharSubPartNoCASA">
    <w:name w:val="CharSubPartNo(CASA)"/>
    <w:basedOn w:val="OPCCharBase"/>
    <w:uiPriority w:val="1"/>
    <w:rsid w:val="00BA330F"/>
  </w:style>
  <w:style w:type="paragraph" w:customStyle="1" w:styleId="ENoteTTIndentHeadingSub">
    <w:name w:val="ENoteTTIndentHeadingSub"/>
    <w:aliases w:val="enTTHis"/>
    <w:basedOn w:val="OPCParaBase"/>
    <w:rsid w:val="00BA330F"/>
    <w:pPr>
      <w:keepNext/>
      <w:spacing w:before="60" w:line="240" w:lineRule="atLeast"/>
      <w:ind w:left="340"/>
    </w:pPr>
    <w:rPr>
      <w:b/>
      <w:sz w:val="16"/>
    </w:rPr>
  </w:style>
  <w:style w:type="paragraph" w:customStyle="1" w:styleId="ENoteTTiSub">
    <w:name w:val="ENoteTTiSub"/>
    <w:aliases w:val="enttis"/>
    <w:basedOn w:val="OPCParaBase"/>
    <w:rsid w:val="00BA330F"/>
    <w:pPr>
      <w:keepNext/>
      <w:spacing w:before="60" w:line="240" w:lineRule="atLeast"/>
      <w:ind w:left="340"/>
    </w:pPr>
    <w:rPr>
      <w:sz w:val="16"/>
    </w:rPr>
  </w:style>
  <w:style w:type="paragraph" w:customStyle="1" w:styleId="SubDivisionMigration">
    <w:name w:val="SubDivisionMigration"/>
    <w:aliases w:val="sdm"/>
    <w:basedOn w:val="OPCParaBase"/>
    <w:rsid w:val="00BA330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A330F"/>
    <w:pPr>
      <w:keepNext/>
      <w:keepLines/>
      <w:spacing w:before="240" w:line="240" w:lineRule="auto"/>
      <w:ind w:left="1134" w:hanging="1134"/>
    </w:pPr>
    <w:rPr>
      <w:b/>
      <w:sz w:val="28"/>
    </w:rPr>
  </w:style>
  <w:style w:type="paragraph" w:customStyle="1" w:styleId="notetext">
    <w:name w:val="note(text)"/>
    <w:aliases w:val="n"/>
    <w:basedOn w:val="OPCParaBase"/>
    <w:rsid w:val="00BA330F"/>
    <w:pPr>
      <w:spacing w:before="122" w:line="240" w:lineRule="auto"/>
      <w:ind w:left="1985" w:hanging="851"/>
    </w:pPr>
    <w:rPr>
      <w:sz w:val="18"/>
    </w:rPr>
  </w:style>
  <w:style w:type="paragraph" w:customStyle="1" w:styleId="FreeForm">
    <w:name w:val="FreeForm"/>
    <w:rsid w:val="00BA330F"/>
    <w:rPr>
      <w:rFonts w:ascii="Arial" w:hAnsi="Arial"/>
      <w:sz w:val="22"/>
    </w:rPr>
  </w:style>
  <w:style w:type="table" w:styleId="TableGrid">
    <w:name w:val="Table Grid"/>
    <w:basedOn w:val="TableNormal"/>
    <w:uiPriority w:val="59"/>
    <w:rsid w:val="00BA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BA330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A330F"/>
    <w:rPr>
      <w:sz w:val="22"/>
    </w:rPr>
  </w:style>
  <w:style w:type="paragraph" w:customStyle="1" w:styleId="SOTextNote">
    <w:name w:val="SO TextNote"/>
    <w:aliases w:val="sont"/>
    <w:basedOn w:val="SOText"/>
    <w:qFormat/>
    <w:rsid w:val="00BA330F"/>
    <w:pPr>
      <w:spacing w:before="122" w:line="198" w:lineRule="exact"/>
      <w:ind w:left="1843" w:hanging="709"/>
    </w:pPr>
    <w:rPr>
      <w:sz w:val="18"/>
    </w:rPr>
  </w:style>
  <w:style w:type="paragraph" w:customStyle="1" w:styleId="SOPara">
    <w:name w:val="SO Para"/>
    <w:aliases w:val="soa"/>
    <w:basedOn w:val="SOText"/>
    <w:link w:val="SOParaChar"/>
    <w:qFormat/>
    <w:rsid w:val="00BA330F"/>
    <w:pPr>
      <w:tabs>
        <w:tab w:val="right" w:pos="1786"/>
      </w:tabs>
      <w:spacing w:before="40"/>
      <w:ind w:left="2070" w:hanging="936"/>
    </w:pPr>
  </w:style>
  <w:style w:type="character" w:customStyle="1" w:styleId="SOParaChar">
    <w:name w:val="SO Para Char"/>
    <w:aliases w:val="soa Char"/>
    <w:basedOn w:val="DefaultParagraphFont"/>
    <w:link w:val="SOPara"/>
    <w:rsid w:val="00BA330F"/>
    <w:rPr>
      <w:sz w:val="22"/>
    </w:rPr>
  </w:style>
  <w:style w:type="paragraph" w:customStyle="1" w:styleId="FileName">
    <w:name w:val="FileName"/>
    <w:basedOn w:val="Normal"/>
    <w:rsid w:val="00BA330F"/>
  </w:style>
  <w:style w:type="paragraph" w:customStyle="1" w:styleId="TableHeading">
    <w:name w:val="TableHeading"/>
    <w:aliases w:val="th"/>
    <w:basedOn w:val="OPCParaBase"/>
    <w:next w:val="Tabletext"/>
    <w:rsid w:val="00BA330F"/>
    <w:pPr>
      <w:keepNext/>
      <w:spacing w:before="60" w:line="240" w:lineRule="atLeast"/>
    </w:pPr>
    <w:rPr>
      <w:b/>
      <w:sz w:val="20"/>
    </w:rPr>
  </w:style>
  <w:style w:type="paragraph" w:customStyle="1" w:styleId="SOHeadBold">
    <w:name w:val="SO HeadBold"/>
    <w:aliases w:val="sohb"/>
    <w:basedOn w:val="SOText"/>
    <w:next w:val="SOText"/>
    <w:link w:val="SOHeadBoldChar"/>
    <w:qFormat/>
    <w:rsid w:val="00BA330F"/>
    <w:rPr>
      <w:b/>
    </w:rPr>
  </w:style>
  <w:style w:type="character" w:customStyle="1" w:styleId="SOHeadBoldChar">
    <w:name w:val="SO HeadBold Char"/>
    <w:aliases w:val="sohb Char"/>
    <w:basedOn w:val="DefaultParagraphFont"/>
    <w:link w:val="SOHeadBold"/>
    <w:rsid w:val="00BA330F"/>
    <w:rPr>
      <w:b/>
      <w:sz w:val="22"/>
    </w:rPr>
  </w:style>
  <w:style w:type="paragraph" w:customStyle="1" w:styleId="SOHeadItalic">
    <w:name w:val="SO HeadItalic"/>
    <w:aliases w:val="sohi"/>
    <w:basedOn w:val="SOText"/>
    <w:next w:val="SOText"/>
    <w:link w:val="SOHeadItalicChar"/>
    <w:qFormat/>
    <w:rsid w:val="00BA330F"/>
    <w:rPr>
      <w:i/>
    </w:rPr>
  </w:style>
  <w:style w:type="character" w:customStyle="1" w:styleId="SOHeadItalicChar">
    <w:name w:val="SO HeadItalic Char"/>
    <w:aliases w:val="sohi Char"/>
    <w:basedOn w:val="DefaultParagraphFont"/>
    <w:link w:val="SOHeadItalic"/>
    <w:rsid w:val="00BA330F"/>
    <w:rPr>
      <w:i/>
      <w:sz w:val="22"/>
    </w:rPr>
  </w:style>
  <w:style w:type="paragraph" w:customStyle="1" w:styleId="SOBullet">
    <w:name w:val="SO Bullet"/>
    <w:aliases w:val="sotb"/>
    <w:basedOn w:val="SOText"/>
    <w:link w:val="SOBulletChar"/>
    <w:qFormat/>
    <w:rsid w:val="00BA330F"/>
    <w:pPr>
      <w:ind w:left="1559" w:hanging="425"/>
    </w:pPr>
  </w:style>
  <w:style w:type="character" w:customStyle="1" w:styleId="SOBulletChar">
    <w:name w:val="SO Bullet Char"/>
    <w:aliases w:val="sotb Char"/>
    <w:basedOn w:val="DefaultParagraphFont"/>
    <w:link w:val="SOBullet"/>
    <w:rsid w:val="00BA330F"/>
    <w:rPr>
      <w:sz w:val="22"/>
    </w:rPr>
  </w:style>
  <w:style w:type="paragraph" w:customStyle="1" w:styleId="SOBulletNote">
    <w:name w:val="SO BulletNote"/>
    <w:aliases w:val="sonb"/>
    <w:basedOn w:val="SOTextNote"/>
    <w:link w:val="SOBulletNoteChar"/>
    <w:qFormat/>
    <w:rsid w:val="00BA330F"/>
    <w:pPr>
      <w:tabs>
        <w:tab w:val="left" w:pos="1560"/>
      </w:tabs>
      <w:ind w:left="2268" w:hanging="1134"/>
    </w:pPr>
  </w:style>
  <w:style w:type="character" w:customStyle="1" w:styleId="SOBulletNoteChar">
    <w:name w:val="SO BulletNote Char"/>
    <w:aliases w:val="sonb Char"/>
    <w:basedOn w:val="DefaultParagraphFont"/>
    <w:link w:val="SOBulletNote"/>
    <w:rsid w:val="00BA330F"/>
    <w:rPr>
      <w:sz w:val="18"/>
    </w:rPr>
  </w:style>
  <w:style w:type="paragraph" w:customStyle="1" w:styleId="EnStatement">
    <w:name w:val="EnStatement"/>
    <w:basedOn w:val="Normal"/>
    <w:rsid w:val="00BA330F"/>
    <w:pPr>
      <w:numPr>
        <w:numId w:val="13"/>
      </w:numPr>
    </w:pPr>
    <w:rPr>
      <w:rFonts w:eastAsia="Times New Roman" w:cs="Times New Roman"/>
      <w:lang w:eastAsia="en-AU"/>
    </w:rPr>
  </w:style>
  <w:style w:type="paragraph" w:customStyle="1" w:styleId="EnStatementHeading">
    <w:name w:val="EnStatementHeading"/>
    <w:basedOn w:val="Normal"/>
    <w:rsid w:val="00BA330F"/>
    <w:rPr>
      <w:rFonts w:eastAsia="Times New Roman" w:cs="Times New Roman"/>
      <w:b/>
      <w:lang w:eastAsia="en-AU"/>
    </w:rPr>
  </w:style>
  <w:style w:type="paragraph" w:customStyle="1" w:styleId="Transitional">
    <w:name w:val="Transitional"/>
    <w:aliases w:val="tr"/>
    <w:basedOn w:val="ItemHead"/>
    <w:next w:val="Item"/>
    <w:rsid w:val="00BA330F"/>
  </w:style>
  <w:style w:type="character" w:customStyle="1" w:styleId="Heading2Char">
    <w:name w:val="Heading 2 Char"/>
    <w:basedOn w:val="DefaultParagraphFont"/>
    <w:link w:val="Heading2"/>
    <w:uiPriority w:val="9"/>
    <w:semiHidden/>
    <w:rsid w:val="00BA330F"/>
    <w:rPr>
      <w:rFonts w:asciiTheme="majorHAnsi" w:eastAsiaTheme="majorEastAsia" w:hAnsiTheme="majorHAnsi" w:cstheme="majorBidi"/>
      <w:color w:val="365F91" w:themeColor="accent1" w:themeShade="BF"/>
      <w:sz w:val="26"/>
      <w:szCs w:val="26"/>
    </w:rPr>
  </w:style>
  <w:style w:type="character" w:customStyle="1" w:styleId="ActHead5Char">
    <w:name w:val="ActHead 5 Char"/>
    <w:aliases w:val="s Char"/>
    <w:link w:val="ActHead5"/>
    <w:rsid w:val="00356F9C"/>
    <w:rPr>
      <w:rFonts w:eastAsia="Times New Roman" w:cs="Times New Roman"/>
      <w:b/>
      <w:kern w:val="28"/>
      <w:sz w:val="24"/>
      <w:lang w:eastAsia="en-AU"/>
    </w:rPr>
  </w:style>
  <w:style w:type="character" w:customStyle="1" w:styleId="Heading3Char">
    <w:name w:val="Heading 3 Char"/>
    <w:basedOn w:val="DefaultParagraphFont"/>
    <w:link w:val="Heading3"/>
    <w:uiPriority w:val="9"/>
    <w:semiHidden/>
    <w:rsid w:val="00BA330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A330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A330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A330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A330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A33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A330F"/>
    <w:rPr>
      <w:rFonts w:asciiTheme="majorHAnsi" w:eastAsiaTheme="majorEastAsia" w:hAnsiTheme="majorHAnsi" w:cstheme="majorBidi"/>
      <w:i/>
      <w:iCs/>
      <w:color w:val="272727" w:themeColor="text1" w:themeTint="D8"/>
      <w:sz w:val="21"/>
      <w:szCs w:val="21"/>
    </w:rPr>
  </w:style>
  <w:style w:type="paragraph" w:customStyle="1" w:styleId="ENotesText">
    <w:name w:val="ENotesText"/>
    <w:aliases w:val="Ent"/>
    <w:basedOn w:val="OPCParaBase"/>
    <w:next w:val="Normal"/>
    <w:rsid w:val="00BA330F"/>
    <w:pPr>
      <w:spacing w:before="120"/>
    </w:pPr>
  </w:style>
  <w:style w:type="numbering" w:styleId="111111">
    <w:name w:val="Outline List 2"/>
    <w:basedOn w:val="NoList"/>
    <w:uiPriority w:val="99"/>
    <w:semiHidden/>
    <w:unhideWhenUsed/>
    <w:rsid w:val="00BA330F"/>
    <w:pPr>
      <w:numPr>
        <w:numId w:val="29"/>
      </w:numPr>
    </w:pPr>
  </w:style>
  <w:style w:type="numbering" w:styleId="1ai">
    <w:name w:val="Outline List 1"/>
    <w:basedOn w:val="NoList"/>
    <w:uiPriority w:val="99"/>
    <w:semiHidden/>
    <w:unhideWhenUsed/>
    <w:rsid w:val="00BA330F"/>
    <w:pPr>
      <w:numPr>
        <w:numId w:val="30"/>
      </w:numPr>
    </w:pPr>
  </w:style>
  <w:style w:type="numbering" w:styleId="ArticleSection">
    <w:name w:val="Outline List 3"/>
    <w:basedOn w:val="NoList"/>
    <w:uiPriority w:val="99"/>
    <w:semiHidden/>
    <w:unhideWhenUsed/>
    <w:rsid w:val="00BA330F"/>
    <w:pPr>
      <w:numPr>
        <w:numId w:val="31"/>
      </w:numPr>
    </w:pPr>
  </w:style>
  <w:style w:type="paragraph" w:styleId="Bibliography">
    <w:name w:val="Bibliography"/>
    <w:basedOn w:val="Normal"/>
    <w:next w:val="Normal"/>
    <w:uiPriority w:val="37"/>
    <w:semiHidden/>
    <w:unhideWhenUsed/>
    <w:rsid w:val="00BA330F"/>
  </w:style>
  <w:style w:type="paragraph" w:styleId="BlockText">
    <w:name w:val="Block Text"/>
    <w:basedOn w:val="Normal"/>
    <w:uiPriority w:val="99"/>
    <w:semiHidden/>
    <w:unhideWhenUsed/>
    <w:rsid w:val="00BA330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BA330F"/>
    <w:pPr>
      <w:spacing w:after="120"/>
    </w:pPr>
  </w:style>
  <w:style w:type="character" w:customStyle="1" w:styleId="BodyTextChar">
    <w:name w:val="Body Text Char"/>
    <w:basedOn w:val="DefaultParagraphFont"/>
    <w:link w:val="BodyText"/>
    <w:uiPriority w:val="99"/>
    <w:semiHidden/>
    <w:rsid w:val="00BA330F"/>
    <w:rPr>
      <w:sz w:val="22"/>
    </w:rPr>
  </w:style>
  <w:style w:type="paragraph" w:styleId="BodyText2">
    <w:name w:val="Body Text 2"/>
    <w:basedOn w:val="Normal"/>
    <w:link w:val="BodyText2Char"/>
    <w:uiPriority w:val="99"/>
    <w:semiHidden/>
    <w:unhideWhenUsed/>
    <w:rsid w:val="00BA330F"/>
    <w:pPr>
      <w:spacing w:after="120" w:line="480" w:lineRule="auto"/>
    </w:pPr>
  </w:style>
  <w:style w:type="character" w:customStyle="1" w:styleId="BodyText2Char">
    <w:name w:val="Body Text 2 Char"/>
    <w:basedOn w:val="DefaultParagraphFont"/>
    <w:link w:val="BodyText2"/>
    <w:uiPriority w:val="99"/>
    <w:semiHidden/>
    <w:rsid w:val="00BA330F"/>
    <w:rPr>
      <w:sz w:val="22"/>
    </w:rPr>
  </w:style>
  <w:style w:type="paragraph" w:styleId="BodyText3">
    <w:name w:val="Body Text 3"/>
    <w:basedOn w:val="Normal"/>
    <w:link w:val="BodyText3Char"/>
    <w:uiPriority w:val="99"/>
    <w:semiHidden/>
    <w:unhideWhenUsed/>
    <w:rsid w:val="00BA330F"/>
    <w:pPr>
      <w:spacing w:after="120"/>
    </w:pPr>
    <w:rPr>
      <w:sz w:val="16"/>
      <w:szCs w:val="16"/>
    </w:rPr>
  </w:style>
  <w:style w:type="character" w:customStyle="1" w:styleId="BodyText3Char">
    <w:name w:val="Body Text 3 Char"/>
    <w:basedOn w:val="DefaultParagraphFont"/>
    <w:link w:val="BodyText3"/>
    <w:uiPriority w:val="99"/>
    <w:semiHidden/>
    <w:rsid w:val="00BA330F"/>
    <w:rPr>
      <w:sz w:val="16"/>
      <w:szCs w:val="16"/>
    </w:rPr>
  </w:style>
  <w:style w:type="paragraph" w:styleId="BodyTextFirstIndent">
    <w:name w:val="Body Text First Indent"/>
    <w:basedOn w:val="BodyText"/>
    <w:link w:val="BodyTextFirstIndentChar"/>
    <w:uiPriority w:val="99"/>
    <w:semiHidden/>
    <w:unhideWhenUsed/>
    <w:rsid w:val="00BA330F"/>
    <w:pPr>
      <w:spacing w:after="0"/>
      <w:ind w:firstLine="360"/>
    </w:pPr>
  </w:style>
  <w:style w:type="character" w:customStyle="1" w:styleId="BodyTextFirstIndentChar">
    <w:name w:val="Body Text First Indent Char"/>
    <w:basedOn w:val="BodyTextChar"/>
    <w:link w:val="BodyTextFirstIndent"/>
    <w:uiPriority w:val="99"/>
    <w:semiHidden/>
    <w:rsid w:val="00BA330F"/>
    <w:rPr>
      <w:sz w:val="22"/>
    </w:rPr>
  </w:style>
  <w:style w:type="paragraph" w:styleId="BodyTextIndent">
    <w:name w:val="Body Text Indent"/>
    <w:basedOn w:val="Normal"/>
    <w:link w:val="BodyTextIndentChar"/>
    <w:uiPriority w:val="99"/>
    <w:semiHidden/>
    <w:unhideWhenUsed/>
    <w:rsid w:val="00BA330F"/>
    <w:pPr>
      <w:spacing w:after="120"/>
      <w:ind w:left="283"/>
    </w:pPr>
  </w:style>
  <w:style w:type="character" w:customStyle="1" w:styleId="BodyTextIndentChar">
    <w:name w:val="Body Text Indent Char"/>
    <w:basedOn w:val="DefaultParagraphFont"/>
    <w:link w:val="BodyTextIndent"/>
    <w:uiPriority w:val="99"/>
    <w:semiHidden/>
    <w:rsid w:val="00BA330F"/>
    <w:rPr>
      <w:sz w:val="22"/>
    </w:rPr>
  </w:style>
  <w:style w:type="paragraph" w:styleId="BodyTextFirstIndent2">
    <w:name w:val="Body Text First Indent 2"/>
    <w:basedOn w:val="BodyTextIndent"/>
    <w:link w:val="BodyTextFirstIndent2Char"/>
    <w:uiPriority w:val="99"/>
    <w:semiHidden/>
    <w:unhideWhenUsed/>
    <w:rsid w:val="00BA330F"/>
    <w:pPr>
      <w:spacing w:after="0"/>
      <w:ind w:left="360" w:firstLine="360"/>
    </w:pPr>
  </w:style>
  <w:style w:type="character" w:customStyle="1" w:styleId="BodyTextFirstIndent2Char">
    <w:name w:val="Body Text First Indent 2 Char"/>
    <w:basedOn w:val="BodyTextIndentChar"/>
    <w:link w:val="BodyTextFirstIndent2"/>
    <w:uiPriority w:val="99"/>
    <w:semiHidden/>
    <w:rsid w:val="00BA330F"/>
    <w:rPr>
      <w:sz w:val="22"/>
    </w:rPr>
  </w:style>
  <w:style w:type="paragraph" w:styleId="BodyTextIndent2">
    <w:name w:val="Body Text Indent 2"/>
    <w:basedOn w:val="Normal"/>
    <w:link w:val="BodyTextIndent2Char"/>
    <w:uiPriority w:val="99"/>
    <w:semiHidden/>
    <w:unhideWhenUsed/>
    <w:rsid w:val="00BA330F"/>
    <w:pPr>
      <w:spacing w:after="120" w:line="480" w:lineRule="auto"/>
      <w:ind w:left="283"/>
    </w:pPr>
  </w:style>
  <w:style w:type="character" w:customStyle="1" w:styleId="BodyTextIndent2Char">
    <w:name w:val="Body Text Indent 2 Char"/>
    <w:basedOn w:val="DefaultParagraphFont"/>
    <w:link w:val="BodyTextIndent2"/>
    <w:uiPriority w:val="99"/>
    <w:semiHidden/>
    <w:rsid w:val="00BA330F"/>
    <w:rPr>
      <w:sz w:val="22"/>
    </w:rPr>
  </w:style>
  <w:style w:type="paragraph" w:styleId="BodyTextIndent3">
    <w:name w:val="Body Text Indent 3"/>
    <w:basedOn w:val="Normal"/>
    <w:link w:val="BodyTextIndent3Char"/>
    <w:uiPriority w:val="99"/>
    <w:semiHidden/>
    <w:unhideWhenUsed/>
    <w:rsid w:val="00BA330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A330F"/>
    <w:rPr>
      <w:sz w:val="16"/>
      <w:szCs w:val="16"/>
    </w:rPr>
  </w:style>
  <w:style w:type="character" w:styleId="BookTitle">
    <w:name w:val="Book Title"/>
    <w:basedOn w:val="DefaultParagraphFont"/>
    <w:uiPriority w:val="33"/>
    <w:qFormat/>
    <w:rsid w:val="00BA330F"/>
    <w:rPr>
      <w:b/>
      <w:bCs/>
      <w:i/>
      <w:iCs/>
      <w:spacing w:val="5"/>
    </w:rPr>
  </w:style>
  <w:style w:type="paragraph" w:styleId="Caption">
    <w:name w:val="caption"/>
    <w:basedOn w:val="Normal"/>
    <w:next w:val="Normal"/>
    <w:uiPriority w:val="35"/>
    <w:semiHidden/>
    <w:unhideWhenUsed/>
    <w:qFormat/>
    <w:rsid w:val="00BA330F"/>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BA330F"/>
    <w:pPr>
      <w:spacing w:line="240" w:lineRule="auto"/>
      <w:ind w:left="4252"/>
    </w:pPr>
  </w:style>
  <w:style w:type="character" w:customStyle="1" w:styleId="ClosingChar">
    <w:name w:val="Closing Char"/>
    <w:basedOn w:val="DefaultParagraphFont"/>
    <w:link w:val="Closing"/>
    <w:uiPriority w:val="99"/>
    <w:semiHidden/>
    <w:rsid w:val="00BA330F"/>
    <w:rPr>
      <w:sz w:val="22"/>
    </w:rPr>
  </w:style>
  <w:style w:type="table" w:styleId="ColorfulGrid">
    <w:name w:val="Colorful Grid"/>
    <w:basedOn w:val="TableNormal"/>
    <w:uiPriority w:val="73"/>
    <w:semiHidden/>
    <w:unhideWhenUsed/>
    <w:rsid w:val="00BA330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A330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A330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A330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A330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A330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A330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A330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CommentText">
    <w:name w:val="annotation text"/>
    <w:basedOn w:val="Normal"/>
    <w:link w:val="CommentTextChar"/>
    <w:uiPriority w:val="99"/>
    <w:semiHidden/>
    <w:unhideWhenUsed/>
    <w:rsid w:val="00BA330F"/>
    <w:pPr>
      <w:spacing w:line="240" w:lineRule="auto"/>
    </w:pPr>
    <w:rPr>
      <w:sz w:val="20"/>
    </w:rPr>
  </w:style>
  <w:style w:type="character" w:customStyle="1" w:styleId="CommentTextChar">
    <w:name w:val="Comment Text Char"/>
    <w:basedOn w:val="DefaultParagraphFont"/>
    <w:link w:val="CommentText"/>
    <w:uiPriority w:val="99"/>
    <w:semiHidden/>
    <w:rsid w:val="00BA330F"/>
  </w:style>
  <w:style w:type="paragraph" w:styleId="ListBullet">
    <w:name w:val="List Bullet"/>
    <w:basedOn w:val="Normal"/>
    <w:uiPriority w:val="99"/>
    <w:unhideWhenUsed/>
    <w:rsid w:val="00BA330F"/>
    <w:pPr>
      <w:numPr>
        <w:numId w:val="1"/>
      </w:numPr>
      <w:contextualSpacing/>
    </w:pPr>
  </w:style>
  <w:style w:type="table" w:styleId="ColorfulList-Accent1">
    <w:name w:val="Colorful List Accent 1"/>
    <w:basedOn w:val="TableNormal"/>
    <w:uiPriority w:val="72"/>
    <w:semiHidden/>
    <w:unhideWhenUsed/>
    <w:rsid w:val="00BA330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A330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A330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A330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A330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A330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A330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A330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A330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A330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A330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A330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A330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A330F"/>
    <w:rPr>
      <w:sz w:val="16"/>
      <w:szCs w:val="16"/>
    </w:rPr>
  </w:style>
  <w:style w:type="paragraph" w:styleId="CommentSubject">
    <w:name w:val="annotation subject"/>
    <w:basedOn w:val="CommentText"/>
    <w:next w:val="CommentText"/>
    <w:link w:val="CommentSubjectChar"/>
    <w:uiPriority w:val="99"/>
    <w:semiHidden/>
    <w:unhideWhenUsed/>
    <w:rsid w:val="00BA330F"/>
    <w:rPr>
      <w:b/>
      <w:bCs/>
    </w:rPr>
  </w:style>
  <w:style w:type="character" w:customStyle="1" w:styleId="CommentSubjectChar">
    <w:name w:val="Comment Subject Char"/>
    <w:basedOn w:val="CommentTextChar"/>
    <w:link w:val="CommentSubject"/>
    <w:uiPriority w:val="99"/>
    <w:semiHidden/>
    <w:rsid w:val="00BA330F"/>
    <w:rPr>
      <w:b/>
      <w:bCs/>
    </w:rPr>
  </w:style>
  <w:style w:type="table" w:styleId="DarkList">
    <w:name w:val="Dark List"/>
    <w:basedOn w:val="TableNormal"/>
    <w:uiPriority w:val="70"/>
    <w:semiHidden/>
    <w:unhideWhenUsed/>
    <w:rsid w:val="00BA330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A330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A330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A330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A330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A330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A330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BA330F"/>
  </w:style>
  <w:style w:type="character" w:customStyle="1" w:styleId="DateChar">
    <w:name w:val="Date Char"/>
    <w:basedOn w:val="DefaultParagraphFont"/>
    <w:link w:val="Date"/>
    <w:uiPriority w:val="99"/>
    <w:semiHidden/>
    <w:rsid w:val="00BA330F"/>
    <w:rPr>
      <w:sz w:val="22"/>
    </w:rPr>
  </w:style>
  <w:style w:type="paragraph" w:styleId="DocumentMap">
    <w:name w:val="Document Map"/>
    <w:basedOn w:val="Normal"/>
    <w:link w:val="DocumentMapChar"/>
    <w:uiPriority w:val="99"/>
    <w:semiHidden/>
    <w:unhideWhenUsed/>
    <w:rsid w:val="00BA330F"/>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A330F"/>
    <w:rPr>
      <w:rFonts w:ascii="Segoe UI" w:hAnsi="Segoe UI" w:cs="Segoe UI"/>
      <w:sz w:val="16"/>
      <w:szCs w:val="16"/>
    </w:rPr>
  </w:style>
  <w:style w:type="paragraph" w:styleId="E-mailSignature">
    <w:name w:val="E-mail Signature"/>
    <w:basedOn w:val="Normal"/>
    <w:link w:val="E-mailSignatureChar"/>
    <w:uiPriority w:val="99"/>
    <w:semiHidden/>
    <w:unhideWhenUsed/>
    <w:rsid w:val="00BA330F"/>
    <w:pPr>
      <w:spacing w:line="240" w:lineRule="auto"/>
    </w:pPr>
  </w:style>
  <w:style w:type="character" w:customStyle="1" w:styleId="E-mailSignatureChar">
    <w:name w:val="E-mail Signature Char"/>
    <w:basedOn w:val="DefaultParagraphFont"/>
    <w:link w:val="E-mailSignature"/>
    <w:uiPriority w:val="99"/>
    <w:semiHidden/>
    <w:rsid w:val="00BA330F"/>
    <w:rPr>
      <w:sz w:val="22"/>
    </w:rPr>
  </w:style>
  <w:style w:type="character" w:styleId="Emphasis">
    <w:name w:val="Emphasis"/>
    <w:basedOn w:val="DefaultParagraphFont"/>
    <w:uiPriority w:val="20"/>
    <w:qFormat/>
    <w:rsid w:val="00BA330F"/>
    <w:rPr>
      <w:i/>
      <w:iCs/>
    </w:rPr>
  </w:style>
  <w:style w:type="character" w:styleId="EndnoteReference">
    <w:name w:val="endnote reference"/>
    <w:basedOn w:val="DefaultParagraphFont"/>
    <w:uiPriority w:val="99"/>
    <w:semiHidden/>
    <w:unhideWhenUsed/>
    <w:rsid w:val="00BA330F"/>
    <w:rPr>
      <w:vertAlign w:val="superscript"/>
    </w:rPr>
  </w:style>
  <w:style w:type="paragraph" w:styleId="EndnoteText">
    <w:name w:val="endnote text"/>
    <w:basedOn w:val="Normal"/>
    <w:link w:val="EndnoteTextChar"/>
    <w:uiPriority w:val="99"/>
    <w:semiHidden/>
    <w:unhideWhenUsed/>
    <w:rsid w:val="00BA330F"/>
    <w:pPr>
      <w:spacing w:line="240" w:lineRule="auto"/>
    </w:pPr>
    <w:rPr>
      <w:sz w:val="20"/>
    </w:rPr>
  </w:style>
  <w:style w:type="character" w:customStyle="1" w:styleId="EndnoteTextChar">
    <w:name w:val="Endnote Text Char"/>
    <w:basedOn w:val="DefaultParagraphFont"/>
    <w:link w:val="EndnoteText"/>
    <w:uiPriority w:val="99"/>
    <w:semiHidden/>
    <w:rsid w:val="00BA330F"/>
  </w:style>
  <w:style w:type="paragraph" w:styleId="EnvelopeAddress">
    <w:name w:val="envelope address"/>
    <w:basedOn w:val="Normal"/>
    <w:uiPriority w:val="99"/>
    <w:semiHidden/>
    <w:unhideWhenUsed/>
    <w:rsid w:val="00BA330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A330F"/>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BA330F"/>
    <w:rPr>
      <w:color w:val="800080" w:themeColor="followedHyperlink"/>
      <w:u w:val="single"/>
    </w:rPr>
  </w:style>
  <w:style w:type="character" w:styleId="FootnoteReference">
    <w:name w:val="footnote reference"/>
    <w:basedOn w:val="DefaultParagraphFont"/>
    <w:uiPriority w:val="99"/>
    <w:semiHidden/>
    <w:unhideWhenUsed/>
    <w:rsid w:val="00BA330F"/>
    <w:rPr>
      <w:vertAlign w:val="superscript"/>
    </w:rPr>
  </w:style>
  <w:style w:type="paragraph" w:styleId="FootnoteText">
    <w:name w:val="footnote text"/>
    <w:basedOn w:val="Normal"/>
    <w:link w:val="FootnoteTextChar"/>
    <w:uiPriority w:val="99"/>
    <w:semiHidden/>
    <w:unhideWhenUsed/>
    <w:rsid w:val="00BA330F"/>
    <w:pPr>
      <w:spacing w:line="240" w:lineRule="auto"/>
    </w:pPr>
    <w:rPr>
      <w:sz w:val="20"/>
    </w:rPr>
  </w:style>
  <w:style w:type="character" w:customStyle="1" w:styleId="FootnoteTextChar">
    <w:name w:val="Footnote Text Char"/>
    <w:basedOn w:val="DefaultParagraphFont"/>
    <w:link w:val="FootnoteText"/>
    <w:uiPriority w:val="99"/>
    <w:semiHidden/>
    <w:rsid w:val="00BA330F"/>
  </w:style>
  <w:style w:type="table" w:styleId="GridTable1Light">
    <w:name w:val="Grid Table 1 Light"/>
    <w:basedOn w:val="TableNormal"/>
    <w:uiPriority w:val="46"/>
    <w:rsid w:val="00BA330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A33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A330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A330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A330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A330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A330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A330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A330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A330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A330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A330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A330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A330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A330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A33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A330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A330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A330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A330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A330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A330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A33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A330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A330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A330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A330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A330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A33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A33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A33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A33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A33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A33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A330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A330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A330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A330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A330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A330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A330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A330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A330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A330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A330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A330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A330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A330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A330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A330F"/>
    <w:rPr>
      <w:color w:val="2B579A"/>
      <w:shd w:val="clear" w:color="auto" w:fill="E1DFDD"/>
    </w:rPr>
  </w:style>
  <w:style w:type="character" w:styleId="HTMLAcronym">
    <w:name w:val="HTML Acronym"/>
    <w:basedOn w:val="DefaultParagraphFont"/>
    <w:uiPriority w:val="99"/>
    <w:semiHidden/>
    <w:unhideWhenUsed/>
    <w:rsid w:val="00BA330F"/>
  </w:style>
  <w:style w:type="paragraph" w:styleId="HTMLAddress">
    <w:name w:val="HTML Address"/>
    <w:basedOn w:val="Normal"/>
    <w:link w:val="HTMLAddressChar"/>
    <w:uiPriority w:val="99"/>
    <w:semiHidden/>
    <w:unhideWhenUsed/>
    <w:rsid w:val="00BA330F"/>
    <w:pPr>
      <w:spacing w:line="240" w:lineRule="auto"/>
    </w:pPr>
    <w:rPr>
      <w:i/>
      <w:iCs/>
    </w:rPr>
  </w:style>
  <w:style w:type="character" w:customStyle="1" w:styleId="HTMLAddressChar">
    <w:name w:val="HTML Address Char"/>
    <w:basedOn w:val="DefaultParagraphFont"/>
    <w:link w:val="HTMLAddress"/>
    <w:uiPriority w:val="99"/>
    <w:semiHidden/>
    <w:rsid w:val="00BA330F"/>
    <w:rPr>
      <w:i/>
      <w:iCs/>
      <w:sz w:val="22"/>
    </w:rPr>
  </w:style>
  <w:style w:type="character" w:styleId="HTMLCite">
    <w:name w:val="HTML Cite"/>
    <w:basedOn w:val="DefaultParagraphFont"/>
    <w:uiPriority w:val="99"/>
    <w:semiHidden/>
    <w:unhideWhenUsed/>
    <w:rsid w:val="00BA330F"/>
    <w:rPr>
      <w:i/>
      <w:iCs/>
    </w:rPr>
  </w:style>
  <w:style w:type="character" w:styleId="HTMLCode">
    <w:name w:val="HTML Code"/>
    <w:basedOn w:val="DefaultParagraphFont"/>
    <w:uiPriority w:val="99"/>
    <w:semiHidden/>
    <w:unhideWhenUsed/>
    <w:rsid w:val="00BA330F"/>
    <w:rPr>
      <w:rFonts w:ascii="Consolas" w:hAnsi="Consolas"/>
      <w:sz w:val="20"/>
      <w:szCs w:val="20"/>
    </w:rPr>
  </w:style>
  <w:style w:type="character" w:styleId="HTMLDefinition">
    <w:name w:val="HTML Definition"/>
    <w:basedOn w:val="DefaultParagraphFont"/>
    <w:uiPriority w:val="99"/>
    <w:semiHidden/>
    <w:unhideWhenUsed/>
    <w:rsid w:val="00BA330F"/>
    <w:rPr>
      <w:i/>
      <w:iCs/>
    </w:rPr>
  </w:style>
  <w:style w:type="character" w:styleId="HTMLKeyboard">
    <w:name w:val="HTML Keyboard"/>
    <w:basedOn w:val="DefaultParagraphFont"/>
    <w:uiPriority w:val="99"/>
    <w:semiHidden/>
    <w:unhideWhenUsed/>
    <w:rsid w:val="00BA330F"/>
    <w:rPr>
      <w:rFonts w:ascii="Consolas" w:hAnsi="Consolas"/>
      <w:sz w:val="20"/>
      <w:szCs w:val="20"/>
    </w:rPr>
  </w:style>
  <w:style w:type="paragraph" w:styleId="HTMLPreformatted">
    <w:name w:val="HTML Preformatted"/>
    <w:basedOn w:val="Normal"/>
    <w:link w:val="HTMLPreformattedChar"/>
    <w:uiPriority w:val="99"/>
    <w:semiHidden/>
    <w:unhideWhenUsed/>
    <w:rsid w:val="00BA330F"/>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BA330F"/>
    <w:rPr>
      <w:rFonts w:ascii="Consolas" w:hAnsi="Consolas"/>
    </w:rPr>
  </w:style>
  <w:style w:type="character" w:styleId="HTMLSample">
    <w:name w:val="HTML Sample"/>
    <w:basedOn w:val="DefaultParagraphFont"/>
    <w:uiPriority w:val="99"/>
    <w:semiHidden/>
    <w:unhideWhenUsed/>
    <w:rsid w:val="00BA330F"/>
    <w:rPr>
      <w:rFonts w:ascii="Consolas" w:hAnsi="Consolas"/>
      <w:sz w:val="24"/>
      <w:szCs w:val="24"/>
    </w:rPr>
  </w:style>
  <w:style w:type="character" w:styleId="HTMLTypewriter">
    <w:name w:val="HTML Typewriter"/>
    <w:basedOn w:val="DefaultParagraphFont"/>
    <w:uiPriority w:val="99"/>
    <w:semiHidden/>
    <w:unhideWhenUsed/>
    <w:rsid w:val="00BA330F"/>
    <w:rPr>
      <w:rFonts w:ascii="Consolas" w:hAnsi="Consolas"/>
      <w:sz w:val="20"/>
      <w:szCs w:val="20"/>
    </w:rPr>
  </w:style>
  <w:style w:type="character" w:styleId="HTMLVariable">
    <w:name w:val="HTML Variable"/>
    <w:basedOn w:val="DefaultParagraphFont"/>
    <w:uiPriority w:val="99"/>
    <w:semiHidden/>
    <w:unhideWhenUsed/>
    <w:rsid w:val="00BA330F"/>
    <w:rPr>
      <w:i/>
      <w:iCs/>
    </w:rPr>
  </w:style>
  <w:style w:type="character" w:styleId="Hyperlink">
    <w:name w:val="Hyperlink"/>
    <w:basedOn w:val="DefaultParagraphFont"/>
    <w:uiPriority w:val="99"/>
    <w:semiHidden/>
    <w:unhideWhenUsed/>
    <w:rsid w:val="00BA330F"/>
    <w:rPr>
      <w:color w:val="0000FF" w:themeColor="hyperlink"/>
      <w:u w:val="single"/>
    </w:rPr>
  </w:style>
  <w:style w:type="paragraph" w:styleId="Index1">
    <w:name w:val="index 1"/>
    <w:basedOn w:val="Normal"/>
    <w:next w:val="Normal"/>
    <w:autoRedefine/>
    <w:uiPriority w:val="99"/>
    <w:semiHidden/>
    <w:unhideWhenUsed/>
    <w:rsid w:val="00BA330F"/>
    <w:pPr>
      <w:spacing w:line="240" w:lineRule="auto"/>
      <w:ind w:left="220" w:hanging="220"/>
    </w:pPr>
  </w:style>
  <w:style w:type="paragraph" w:styleId="Index2">
    <w:name w:val="index 2"/>
    <w:basedOn w:val="Normal"/>
    <w:next w:val="Normal"/>
    <w:autoRedefine/>
    <w:uiPriority w:val="99"/>
    <w:semiHidden/>
    <w:unhideWhenUsed/>
    <w:rsid w:val="00BA330F"/>
    <w:pPr>
      <w:spacing w:line="240" w:lineRule="auto"/>
      <w:ind w:left="440" w:hanging="220"/>
    </w:pPr>
  </w:style>
  <w:style w:type="paragraph" w:styleId="Index3">
    <w:name w:val="index 3"/>
    <w:basedOn w:val="Normal"/>
    <w:next w:val="Normal"/>
    <w:autoRedefine/>
    <w:uiPriority w:val="99"/>
    <w:semiHidden/>
    <w:unhideWhenUsed/>
    <w:rsid w:val="00BA330F"/>
    <w:pPr>
      <w:spacing w:line="240" w:lineRule="auto"/>
      <w:ind w:left="660" w:hanging="220"/>
    </w:pPr>
  </w:style>
  <w:style w:type="paragraph" w:styleId="Index4">
    <w:name w:val="index 4"/>
    <w:basedOn w:val="Normal"/>
    <w:next w:val="Normal"/>
    <w:autoRedefine/>
    <w:uiPriority w:val="99"/>
    <w:semiHidden/>
    <w:unhideWhenUsed/>
    <w:rsid w:val="00BA330F"/>
    <w:pPr>
      <w:spacing w:line="240" w:lineRule="auto"/>
      <w:ind w:left="880" w:hanging="220"/>
    </w:pPr>
  </w:style>
  <w:style w:type="paragraph" w:styleId="Index5">
    <w:name w:val="index 5"/>
    <w:basedOn w:val="Normal"/>
    <w:next w:val="Normal"/>
    <w:autoRedefine/>
    <w:uiPriority w:val="99"/>
    <w:semiHidden/>
    <w:unhideWhenUsed/>
    <w:rsid w:val="00BA330F"/>
    <w:pPr>
      <w:spacing w:line="240" w:lineRule="auto"/>
      <w:ind w:left="1100" w:hanging="220"/>
    </w:pPr>
  </w:style>
  <w:style w:type="paragraph" w:styleId="Index6">
    <w:name w:val="index 6"/>
    <w:basedOn w:val="Normal"/>
    <w:next w:val="Normal"/>
    <w:autoRedefine/>
    <w:uiPriority w:val="99"/>
    <w:semiHidden/>
    <w:unhideWhenUsed/>
    <w:rsid w:val="00BA330F"/>
    <w:pPr>
      <w:spacing w:line="240" w:lineRule="auto"/>
      <w:ind w:left="1320" w:hanging="220"/>
    </w:pPr>
  </w:style>
  <w:style w:type="paragraph" w:styleId="Index7">
    <w:name w:val="index 7"/>
    <w:basedOn w:val="Normal"/>
    <w:next w:val="Normal"/>
    <w:autoRedefine/>
    <w:uiPriority w:val="99"/>
    <w:semiHidden/>
    <w:unhideWhenUsed/>
    <w:rsid w:val="00BA330F"/>
    <w:pPr>
      <w:spacing w:line="240" w:lineRule="auto"/>
      <w:ind w:left="1540" w:hanging="220"/>
    </w:pPr>
  </w:style>
  <w:style w:type="paragraph" w:styleId="Index8">
    <w:name w:val="index 8"/>
    <w:basedOn w:val="Normal"/>
    <w:next w:val="Normal"/>
    <w:autoRedefine/>
    <w:uiPriority w:val="99"/>
    <w:semiHidden/>
    <w:unhideWhenUsed/>
    <w:rsid w:val="00BA330F"/>
    <w:pPr>
      <w:spacing w:line="240" w:lineRule="auto"/>
      <w:ind w:left="1760" w:hanging="220"/>
    </w:pPr>
  </w:style>
  <w:style w:type="paragraph" w:styleId="Index9">
    <w:name w:val="index 9"/>
    <w:basedOn w:val="Normal"/>
    <w:next w:val="Normal"/>
    <w:autoRedefine/>
    <w:uiPriority w:val="99"/>
    <w:semiHidden/>
    <w:unhideWhenUsed/>
    <w:rsid w:val="00BA330F"/>
    <w:pPr>
      <w:spacing w:line="240" w:lineRule="auto"/>
      <w:ind w:left="1980" w:hanging="220"/>
    </w:pPr>
  </w:style>
  <w:style w:type="paragraph" w:styleId="IndexHeading">
    <w:name w:val="index heading"/>
    <w:basedOn w:val="Normal"/>
    <w:next w:val="Index1"/>
    <w:uiPriority w:val="99"/>
    <w:semiHidden/>
    <w:unhideWhenUsed/>
    <w:rsid w:val="00BA330F"/>
    <w:rPr>
      <w:rFonts w:asciiTheme="majorHAnsi" w:eastAsiaTheme="majorEastAsia" w:hAnsiTheme="majorHAnsi" w:cstheme="majorBidi"/>
      <w:b/>
      <w:bCs/>
    </w:rPr>
  </w:style>
  <w:style w:type="character" w:styleId="IntenseEmphasis">
    <w:name w:val="Intense Emphasis"/>
    <w:basedOn w:val="DefaultParagraphFont"/>
    <w:uiPriority w:val="21"/>
    <w:qFormat/>
    <w:rsid w:val="00BA330F"/>
    <w:rPr>
      <w:i/>
      <w:iCs/>
      <w:color w:val="4F81BD" w:themeColor="accent1"/>
    </w:rPr>
  </w:style>
  <w:style w:type="paragraph" w:styleId="IntenseQuote">
    <w:name w:val="Intense Quote"/>
    <w:basedOn w:val="Normal"/>
    <w:next w:val="Normal"/>
    <w:link w:val="IntenseQuoteChar"/>
    <w:uiPriority w:val="30"/>
    <w:qFormat/>
    <w:rsid w:val="00BA330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A330F"/>
    <w:rPr>
      <w:i/>
      <w:iCs/>
      <w:color w:val="4F81BD" w:themeColor="accent1"/>
      <w:sz w:val="22"/>
    </w:rPr>
  </w:style>
  <w:style w:type="character" w:styleId="IntenseReference">
    <w:name w:val="Intense Reference"/>
    <w:basedOn w:val="DefaultParagraphFont"/>
    <w:uiPriority w:val="32"/>
    <w:qFormat/>
    <w:rsid w:val="00BA330F"/>
    <w:rPr>
      <w:b/>
      <w:bCs/>
      <w:smallCaps/>
      <w:color w:val="4F81BD" w:themeColor="accent1"/>
      <w:spacing w:val="5"/>
    </w:rPr>
  </w:style>
  <w:style w:type="table" w:styleId="LightGrid">
    <w:name w:val="Light Grid"/>
    <w:basedOn w:val="TableNormal"/>
    <w:uiPriority w:val="62"/>
    <w:semiHidden/>
    <w:unhideWhenUsed/>
    <w:rsid w:val="00BA330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A330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A330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A330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A330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A330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A330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A330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A330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A330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A330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A330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A330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A330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A330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A330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A330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A330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A330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A330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A330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BA330F"/>
    <w:pPr>
      <w:ind w:left="283" w:hanging="283"/>
      <w:contextualSpacing/>
    </w:pPr>
  </w:style>
  <w:style w:type="paragraph" w:styleId="List2">
    <w:name w:val="List 2"/>
    <w:basedOn w:val="Normal"/>
    <w:uiPriority w:val="99"/>
    <w:semiHidden/>
    <w:unhideWhenUsed/>
    <w:rsid w:val="00BA330F"/>
    <w:pPr>
      <w:ind w:left="566" w:hanging="283"/>
      <w:contextualSpacing/>
    </w:pPr>
  </w:style>
  <w:style w:type="paragraph" w:styleId="List3">
    <w:name w:val="List 3"/>
    <w:basedOn w:val="Normal"/>
    <w:uiPriority w:val="99"/>
    <w:semiHidden/>
    <w:unhideWhenUsed/>
    <w:rsid w:val="00BA330F"/>
    <w:pPr>
      <w:ind w:left="849" w:hanging="283"/>
      <w:contextualSpacing/>
    </w:pPr>
  </w:style>
  <w:style w:type="paragraph" w:styleId="List4">
    <w:name w:val="List 4"/>
    <w:basedOn w:val="Normal"/>
    <w:uiPriority w:val="99"/>
    <w:semiHidden/>
    <w:unhideWhenUsed/>
    <w:rsid w:val="00BA330F"/>
    <w:pPr>
      <w:ind w:left="1132" w:hanging="283"/>
      <w:contextualSpacing/>
    </w:pPr>
  </w:style>
  <w:style w:type="paragraph" w:styleId="List5">
    <w:name w:val="List 5"/>
    <w:basedOn w:val="Normal"/>
    <w:uiPriority w:val="99"/>
    <w:semiHidden/>
    <w:unhideWhenUsed/>
    <w:rsid w:val="00BA330F"/>
    <w:pPr>
      <w:ind w:left="1415" w:hanging="283"/>
      <w:contextualSpacing/>
    </w:pPr>
  </w:style>
  <w:style w:type="paragraph" w:styleId="ListBullet2">
    <w:name w:val="List Bullet 2"/>
    <w:basedOn w:val="Normal"/>
    <w:uiPriority w:val="99"/>
    <w:semiHidden/>
    <w:unhideWhenUsed/>
    <w:rsid w:val="00BA330F"/>
    <w:pPr>
      <w:numPr>
        <w:numId w:val="2"/>
      </w:numPr>
      <w:contextualSpacing/>
    </w:pPr>
  </w:style>
  <w:style w:type="paragraph" w:styleId="ListBullet3">
    <w:name w:val="List Bullet 3"/>
    <w:basedOn w:val="Normal"/>
    <w:uiPriority w:val="99"/>
    <w:semiHidden/>
    <w:unhideWhenUsed/>
    <w:rsid w:val="00BA330F"/>
    <w:pPr>
      <w:numPr>
        <w:numId w:val="3"/>
      </w:numPr>
      <w:contextualSpacing/>
    </w:pPr>
  </w:style>
  <w:style w:type="paragraph" w:styleId="ListBullet4">
    <w:name w:val="List Bullet 4"/>
    <w:basedOn w:val="Normal"/>
    <w:uiPriority w:val="99"/>
    <w:semiHidden/>
    <w:unhideWhenUsed/>
    <w:rsid w:val="00BA330F"/>
    <w:pPr>
      <w:numPr>
        <w:numId w:val="4"/>
      </w:numPr>
      <w:contextualSpacing/>
    </w:pPr>
  </w:style>
  <w:style w:type="paragraph" w:styleId="ListBullet5">
    <w:name w:val="List Bullet 5"/>
    <w:basedOn w:val="Normal"/>
    <w:uiPriority w:val="99"/>
    <w:semiHidden/>
    <w:unhideWhenUsed/>
    <w:rsid w:val="00BA330F"/>
    <w:pPr>
      <w:numPr>
        <w:numId w:val="5"/>
      </w:numPr>
      <w:contextualSpacing/>
    </w:pPr>
  </w:style>
  <w:style w:type="paragraph" w:styleId="ListContinue">
    <w:name w:val="List Continue"/>
    <w:basedOn w:val="Normal"/>
    <w:uiPriority w:val="99"/>
    <w:semiHidden/>
    <w:unhideWhenUsed/>
    <w:rsid w:val="00BA330F"/>
    <w:pPr>
      <w:spacing w:after="120"/>
      <w:ind w:left="283"/>
      <w:contextualSpacing/>
    </w:pPr>
  </w:style>
  <w:style w:type="paragraph" w:styleId="ListContinue2">
    <w:name w:val="List Continue 2"/>
    <w:basedOn w:val="Normal"/>
    <w:uiPriority w:val="99"/>
    <w:semiHidden/>
    <w:unhideWhenUsed/>
    <w:rsid w:val="00BA330F"/>
    <w:pPr>
      <w:spacing w:after="120"/>
      <w:ind w:left="566"/>
      <w:contextualSpacing/>
    </w:pPr>
  </w:style>
  <w:style w:type="paragraph" w:styleId="ListContinue3">
    <w:name w:val="List Continue 3"/>
    <w:basedOn w:val="Normal"/>
    <w:uiPriority w:val="99"/>
    <w:semiHidden/>
    <w:unhideWhenUsed/>
    <w:rsid w:val="00BA330F"/>
    <w:pPr>
      <w:spacing w:after="120"/>
      <w:ind w:left="849"/>
      <w:contextualSpacing/>
    </w:pPr>
  </w:style>
  <w:style w:type="paragraph" w:styleId="ListContinue4">
    <w:name w:val="List Continue 4"/>
    <w:basedOn w:val="Normal"/>
    <w:uiPriority w:val="99"/>
    <w:semiHidden/>
    <w:unhideWhenUsed/>
    <w:rsid w:val="00BA330F"/>
    <w:pPr>
      <w:spacing w:after="120"/>
      <w:ind w:left="1132"/>
      <w:contextualSpacing/>
    </w:pPr>
  </w:style>
  <w:style w:type="paragraph" w:styleId="ListContinue5">
    <w:name w:val="List Continue 5"/>
    <w:basedOn w:val="Normal"/>
    <w:uiPriority w:val="99"/>
    <w:semiHidden/>
    <w:unhideWhenUsed/>
    <w:rsid w:val="00BA330F"/>
    <w:pPr>
      <w:spacing w:after="120"/>
      <w:ind w:left="1415"/>
      <w:contextualSpacing/>
    </w:pPr>
  </w:style>
  <w:style w:type="paragraph" w:styleId="ListNumber">
    <w:name w:val="List Number"/>
    <w:basedOn w:val="Normal"/>
    <w:uiPriority w:val="99"/>
    <w:semiHidden/>
    <w:unhideWhenUsed/>
    <w:rsid w:val="00BA330F"/>
    <w:pPr>
      <w:numPr>
        <w:numId w:val="6"/>
      </w:numPr>
      <w:contextualSpacing/>
    </w:pPr>
  </w:style>
  <w:style w:type="paragraph" w:styleId="ListNumber2">
    <w:name w:val="List Number 2"/>
    <w:basedOn w:val="Normal"/>
    <w:uiPriority w:val="99"/>
    <w:semiHidden/>
    <w:unhideWhenUsed/>
    <w:rsid w:val="00BA330F"/>
    <w:pPr>
      <w:numPr>
        <w:numId w:val="7"/>
      </w:numPr>
      <w:contextualSpacing/>
    </w:pPr>
  </w:style>
  <w:style w:type="paragraph" w:styleId="ListNumber3">
    <w:name w:val="List Number 3"/>
    <w:basedOn w:val="Normal"/>
    <w:uiPriority w:val="99"/>
    <w:semiHidden/>
    <w:unhideWhenUsed/>
    <w:rsid w:val="00BA330F"/>
    <w:pPr>
      <w:numPr>
        <w:numId w:val="8"/>
      </w:numPr>
      <w:contextualSpacing/>
    </w:pPr>
  </w:style>
  <w:style w:type="paragraph" w:styleId="ListNumber4">
    <w:name w:val="List Number 4"/>
    <w:basedOn w:val="Normal"/>
    <w:uiPriority w:val="99"/>
    <w:semiHidden/>
    <w:unhideWhenUsed/>
    <w:rsid w:val="00BA330F"/>
    <w:pPr>
      <w:numPr>
        <w:numId w:val="9"/>
      </w:numPr>
      <w:contextualSpacing/>
    </w:pPr>
  </w:style>
  <w:style w:type="paragraph" w:styleId="ListNumber5">
    <w:name w:val="List Number 5"/>
    <w:basedOn w:val="Normal"/>
    <w:uiPriority w:val="99"/>
    <w:semiHidden/>
    <w:unhideWhenUsed/>
    <w:rsid w:val="00BA330F"/>
    <w:pPr>
      <w:numPr>
        <w:numId w:val="10"/>
      </w:numPr>
      <w:contextualSpacing/>
    </w:pPr>
  </w:style>
  <w:style w:type="paragraph" w:styleId="ListParagraph">
    <w:name w:val="List Paragraph"/>
    <w:basedOn w:val="Normal"/>
    <w:uiPriority w:val="34"/>
    <w:qFormat/>
    <w:rsid w:val="00BA330F"/>
    <w:pPr>
      <w:ind w:left="720"/>
      <w:contextualSpacing/>
    </w:pPr>
  </w:style>
  <w:style w:type="table" w:styleId="ListTable1Light">
    <w:name w:val="List Table 1 Light"/>
    <w:basedOn w:val="TableNormal"/>
    <w:uiPriority w:val="46"/>
    <w:rsid w:val="00BA330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A330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A330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A330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A330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A330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A330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A330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A330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A330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A330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A330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A330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A330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A330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A330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A330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A330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A330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A330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A330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A330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A33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A330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A330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A330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A330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A330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A330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A330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A330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A330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A330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A330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A330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A330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A330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A330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A330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A330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A330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A330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A330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A330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A330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A330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A330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A330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A330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A330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BA330F"/>
    <w:rPr>
      <w:rFonts w:ascii="Consolas" w:hAnsi="Consolas"/>
    </w:rPr>
  </w:style>
  <w:style w:type="table" w:styleId="MediumGrid1">
    <w:name w:val="Medium Grid 1"/>
    <w:basedOn w:val="TableNormal"/>
    <w:uiPriority w:val="67"/>
    <w:semiHidden/>
    <w:unhideWhenUsed/>
    <w:rsid w:val="00BA330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A330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A330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A330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A330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A330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A330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A330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A330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A330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A330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A330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A330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A330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A33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A33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A33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A33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A33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A33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A33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A330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A330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A330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A330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A330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A330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A330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A330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A330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A330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A330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A330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A330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A330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A330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A330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A330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A330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A330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A330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A330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A33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A33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A33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A33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A33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A33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A33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A330F"/>
    <w:rPr>
      <w:color w:val="2B579A"/>
      <w:shd w:val="clear" w:color="auto" w:fill="E1DFDD"/>
    </w:rPr>
  </w:style>
  <w:style w:type="paragraph" w:styleId="MessageHeader">
    <w:name w:val="Message Header"/>
    <w:basedOn w:val="Normal"/>
    <w:link w:val="MessageHeaderChar"/>
    <w:uiPriority w:val="99"/>
    <w:semiHidden/>
    <w:unhideWhenUsed/>
    <w:rsid w:val="00BA330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A330F"/>
    <w:rPr>
      <w:rFonts w:asciiTheme="majorHAnsi" w:eastAsiaTheme="majorEastAsia" w:hAnsiTheme="majorHAnsi" w:cstheme="majorBidi"/>
      <w:sz w:val="24"/>
      <w:szCs w:val="24"/>
      <w:shd w:val="pct20" w:color="auto" w:fill="auto"/>
    </w:rPr>
  </w:style>
  <w:style w:type="paragraph" w:styleId="NoSpacing">
    <w:name w:val="No Spacing"/>
    <w:uiPriority w:val="1"/>
    <w:qFormat/>
    <w:rsid w:val="00BA330F"/>
    <w:rPr>
      <w:sz w:val="22"/>
    </w:rPr>
  </w:style>
  <w:style w:type="paragraph" w:styleId="NormalWeb">
    <w:name w:val="Normal (Web)"/>
    <w:basedOn w:val="Normal"/>
    <w:uiPriority w:val="99"/>
    <w:semiHidden/>
    <w:unhideWhenUsed/>
    <w:rsid w:val="00BA330F"/>
    <w:rPr>
      <w:rFonts w:cs="Times New Roman"/>
      <w:sz w:val="24"/>
      <w:szCs w:val="24"/>
    </w:rPr>
  </w:style>
  <w:style w:type="paragraph" w:styleId="NormalIndent">
    <w:name w:val="Normal Indent"/>
    <w:basedOn w:val="Normal"/>
    <w:uiPriority w:val="99"/>
    <w:semiHidden/>
    <w:unhideWhenUsed/>
    <w:rsid w:val="00BA330F"/>
    <w:pPr>
      <w:ind w:left="720"/>
    </w:pPr>
  </w:style>
  <w:style w:type="paragraph" w:styleId="NoteHeading">
    <w:name w:val="Note Heading"/>
    <w:basedOn w:val="Normal"/>
    <w:next w:val="Normal"/>
    <w:link w:val="NoteHeadingChar"/>
    <w:uiPriority w:val="99"/>
    <w:semiHidden/>
    <w:unhideWhenUsed/>
    <w:rsid w:val="00BA330F"/>
    <w:pPr>
      <w:spacing w:line="240" w:lineRule="auto"/>
    </w:pPr>
  </w:style>
  <w:style w:type="character" w:customStyle="1" w:styleId="NoteHeadingChar">
    <w:name w:val="Note Heading Char"/>
    <w:basedOn w:val="DefaultParagraphFont"/>
    <w:link w:val="NoteHeading"/>
    <w:uiPriority w:val="99"/>
    <w:semiHidden/>
    <w:rsid w:val="00BA330F"/>
    <w:rPr>
      <w:sz w:val="22"/>
    </w:rPr>
  </w:style>
  <w:style w:type="character" w:styleId="PageNumber">
    <w:name w:val="page number"/>
    <w:basedOn w:val="DefaultParagraphFont"/>
    <w:uiPriority w:val="99"/>
    <w:semiHidden/>
    <w:unhideWhenUsed/>
    <w:rsid w:val="00BA330F"/>
  </w:style>
  <w:style w:type="character" w:styleId="PlaceholderText">
    <w:name w:val="Placeholder Text"/>
    <w:basedOn w:val="DefaultParagraphFont"/>
    <w:uiPriority w:val="99"/>
    <w:semiHidden/>
    <w:rsid w:val="00BA330F"/>
    <w:rPr>
      <w:color w:val="808080"/>
    </w:rPr>
  </w:style>
  <w:style w:type="table" w:styleId="PlainTable1">
    <w:name w:val="Plain Table 1"/>
    <w:basedOn w:val="TableNormal"/>
    <w:uiPriority w:val="41"/>
    <w:rsid w:val="00BA33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A330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A330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A330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A330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A330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A330F"/>
    <w:rPr>
      <w:rFonts w:ascii="Consolas" w:hAnsi="Consolas"/>
      <w:sz w:val="21"/>
      <w:szCs w:val="21"/>
    </w:rPr>
  </w:style>
  <w:style w:type="paragraph" w:styleId="Quote">
    <w:name w:val="Quote"/>
    <w:basedOn w:val="Normal"/>
    <w:next w:val="Normal"/>
    <w:link w:val="QuoteChar"/>
    <w:uiPriority w:val="29"/>
    <w:qFormat/>
    <w:rsid w:val="00BA330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A330F"/>
    <w:rPr>
      <w:i/>
      <w:iCs/>
      <w:color w:val="404040" w:themeColor="text1" w:themeTint="BF"/>
      <w:sz w:val="22"/>
    </w:rPr>
  </w:style>
  <w:style w:type="paragraph" w:styleId="Salutation">
    <w:name w:val="Salutation"/>
    <w:basedOn w:val="Normal"/>
    <w:next w:val="Normal"/>
    <w:link w:val="SalutationChar"/>
    <w:uiPriority w:val="99"/>
    <w:semiHidden/>
    <w:unhideWhenUsed/>
    <w:rsid w:val="00BA330F"/>
  </w:style>
  <w:style w:type="character" w:customStyle="1" w:styleId="SalutationChar">
    <w:name w:val="Salutation Char"/>
    <w:basedOn w:val="DefaultParagraphFont"/>
    <w:link w:val="Salutation"/>
    <w:uiPriority w:val="99"/>
    <w:semiHidden/>
    <w:rsid w:val="00BA330F"/>
    <w:rPr>
      <w:sz w:val="22"/>
    </w:rPr>
  </w:style>
  <w:style w:type="paragraph" w:styleId="Signature">
    <w:name w:val="Signature"/>
    <w:basedOn w:val="Normal"/>
    <w:link w:val="SignatureChar"/>
    <w:uiPriority w:val="99"/>
    <w:semiHidden/>
    <w:unhideWhenUsed/>
    <w:rsid w:val="00BA330F"/>
    <w:pPr>
      <w:spacing w:line="240" w:lineRule="auto"/>
      <w:ind w:left="4252"/>
    </w:pPr>
  </w:style>
  <w:style w:type="character" w:customStyle="1" w:styleId="SignatureChar">
    <w:name w:val="Signature Char"/>
    <w:basedOn w:val="DefaultParagraphFont"/>
    <w:link w:val="Signature"/>
    <w:uiPriority w:val="99"/>
    <w:semiHidden/>
    <w:rsid w:val="00BA330F"/>
    <w:rPr>
      <w:sz w:val="22"/>
    </w:rPr>
  </w:style>
  <w:style w:type="character" w:styleId="SmartHyperlink">
    <w:name w:val="Smart Hyperlink"/>
    <w:basedOn w:val="DefaultParagraphFont"/>
    <w:uiPriority w:val="99"/>
    <w:semiHidden/>
    <w:unhideWhenUsed/>
    <w:rsid w:val="00BA330F"/>
    <w:rPr>
      <w:u w:val="dotted"/>
    </w:rPr>
  </w:style>
  <w:style w:type="character" w:styleId="Strong">
    <w:name w:val="Strong"/>
    <w:basedOn w:val="DefaultParagraphFont"/>
    <w:uiPriority w:val="22"/>
    <w:qFormat/>
    <w:rsid w:val="00BA330F"/>
    <w:rPr>
      <w:b/>
      <w:bCs/>
    </w:rPr>
  </w:style>
  <w:style w:type="paragraph" w:styleId="Subtitle">
    <w:name w:val="Subtitle"/>
    <w:basedOn w:val="Normal"/>
    <w:next w:val="Normal"/>
    <w:link w:val="SubtitleChar"/>
    <w:uiPriority w:val="11"/>
    <w:qFormat/>
    <w:rsid w:val="00BA330F"/>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BA330F"/>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BA330F"/>
    <w:rPr>
      <w:i/>
      <w:iCs/>
      <w:color w:val="404040" w:themeColor="text1" w:themeTint="BF"/>
    </w:rPr>
  </w:style>
  <w:style w:type="character" w:styleId="SubtleReference">
    <w:name w:val="Subtle Reference"/>
    <w:basedOn w:val="DefaultParagraphFont"/>
    <w:uiPriority w:val="31"/>
    <w:qFormat/>
    <w:rsid w:val="00BA330F"/>
    <w:rPr>
      <w:smallCaps/>
      <w:color w:val="5A5A5A" w:themeColor="text1" w:themeTint="A5"/>
    </w:rPr>
  </w:style>
  <w:style w:type="table" w:styleId="Table3Deffects1">
    <w:name w:val="Table 3D effects 1"/>
    <w:basedOn w:val="TableNormal"/>
    <w:uiPriority w:val="99"/>
    <w:semiHidden/>
    <w:unhideWhenUsed/>
    <w:rsid w:val="00BA330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A330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A330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A330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A330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A330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A330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A330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A330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A330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A330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A330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A330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A330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A330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A330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A330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A33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A330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A330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A330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A33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A330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A330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A330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A33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A330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A330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A330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A33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A33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A330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A330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A330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A330F"/>
    <w:pPr>
      <w:ind w:left="220" w:hanging="220"/>
    </w:pPr>
  </w:style>
  <w:style w:type="paragraph" w:styleId="TableofFigures">
    <w:name w:val="table of figures"/>
    <w:basedOn w:val="Normal"/>
    <w:next w:val="Normal"/>
    <w:uiPriority w:val="99"/>
    <w:semiHidden/>
    <w:unhideWhenUsed/>
    <w:rsid w:val="00BA330F"/>
  </w:style>
  <w:style w:type="table" w:styleId="TableProfessional">
    <w:name w:val="Table Professional"/>
    <w:basedOn w:val="TableNormal"/>
    <w:uiPriority w:val="99"/>
    <w:semiHidden/>
    <w:unhideWhenUsed/>
    <w:rsid w:val="00BA33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A330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A330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A330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A330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A330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A330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A330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A330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A330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A330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30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A330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A330F"/>
    <w:pPr>
      <w:numPr>
        <w:numId w:val="0"/>
      </w:numPr>
      <w:outlineLvl w:val="9"/>
    </w:pPr>
  </w:style>
  <w:style w:type="character" w:styleId="UnresolvedMention">
    <w:name w:val="Unresolved Mention"/>
    <w:basedOn w:val="DefaultParagraphFont"/>
    <w:uiPriority w:val="99"/>
    <w:semiHidden/>
    <w:unhideWhenUsed/>
    <w:rsid w:val="00BA330F"/>
    <w:rPr>
      <w:color w:val="605E5C"/>
      <w:shd w:val="clear" w:color="auto" w:fill="E1DFDD"/>
    </w:rPr>
  </w:style>
  <w:style w:type="paragraph" w:customStyle="1" w:styleId="SOText2">
    <w:name w:val="SO Text2"/>
    <w:aliases w:val="sot2"/>
    <w:basedOn w:val="Normal"/>
    <w:next w:val="SOText"/>
    <w:link w:val="SOText2Char"/>
    <w:rsid w:val="00BA330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A330F"/>
    <w:rPr>
      <w:sz w:val="22"/>
    </w:rPr>
  </w:style>
  <w:style w:type="paragraph" w:customStyle="1" w:styleId="ETAsubitem">
    <w:name w:val="ETA(subitem)"/>
    <w:basedOn w:val="OPCParaBase"/>
    <w:rsid w:val="00BA330F"/>
    <w:pPr>
      <w:tabs>
        <w:tab w:val="right" w:pos="340"/>
      </w:tabs>
      <w:spacing w:before="60" w:line="240" w:lineRule="auto"/>
      <w:ind w:left="454" w:hanging="454"/>
    </w:pPr>
    <w:rPr>
      <w:sz w:val="20"/>
    </w:rPr>
  </w:style>
  <w:style w:type="paragraph" w:customStyle="1" w:styleId="ETApara">
    <w:name w:val="ETA(para)"/>
    <w:basedOn w:val="OPCParaBase"/>
    <w:rsid w:val="00BA330F"/>
    <w:pPr>
      <w:tabs>
        <w:tab w:val="right" w:pos="754"/>
      </w:tabs>
      <w:spacing w:before="60" w:line="240" w:lineRule="auto"/>
      <w:ind w:left="828" w:hanging="828"/>
    </w:pPr>
    <w:rPr>
      <w:sz w:val="20"/>
    </w:rPr>
  </w:style>
  <w:style w:type="paragraph" w:customStyle="1" w:styleId="ETAsubpara">
    <w:name w:val="ETA(subpara)"/>
    <w:basedOn w:val="OPCParaBase"/>
    <w:rsid w:val="00BA330F"/>
    <w:pPr>
      <w:tabs>
        <w:tab w:val="right" w:pos="1083"/>
      </w:tabs>
      <w:spacing w:before="60" w:line="240" w:lineRule="auto"/>
      <w:ind w:left="1191" w:hanging="1191"/>
    </w:pPr>
    <w:rPr>
      <w:sz w:val="20"/>
    </w:rPr>
  </w:style>
  <w:style w:type="paragraph" w:customStyle="1" w:styleId="ETAsub-subpara">
    <w:name w:val="ETA(sub-subpara)"/>
    <w:basedOn w:val="OPCParaBase"/>
    <w:rsid w:val="00BA330F"/>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A330F"/>
    <w:rPr>
      <w:b/>
      <w:sz w:val="28"/>
      <w:szCs w:val="28"/>
    </w:rPr>
  </w:style>
  <w:style w:type="paragraph" w:customStyle="1" w:styleId="NotesHeading2">
    <w:name w:val="NotesHeading 2"/>
    <w:basedOn w:val="OPCParaBase"/>
    <w:next w:val="Normal"/>
    <w:rsid w:val="00BA330F"/>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3987">
      <w:bodyDiv w:val="1"/>
      <w:marLeft w:val="0"/>
      <w:marRight w:val="0"/>
      <w:marTop w:val="0"/>
      <w:marBottom w:val="0"/>
      <w:divBdr>
        <w:top w:val="none" w:sz="0" w:space="0" w:color="auto"/>
        <w:left w:val="none" w:sz="0" w:space="0" w:color="auto"/>
        <w:bottom w:val="none" w:sz="0" w:space="0" w:color="auto"/>
        <w:right w:val="none" w:sz="0" w:space="0" w:color="auto"/>
      </w:divBdr>
    </w:div>
    <w:div w:id="36393741">
      <w:bodyDiv w:val="1"/>
      <w:marLeft w:val="0"/>
      <w:marRight w:val="0"/>
      <w:marTop w:val="0"/>
      <w:marBottom w:val="0"/>
      <w:divBdr>
        <w:top w:val="none" w:sz="0" w:space="0" w:color="auto"/>
        <w:left w:val="none" w:sz="0" w:space="0" w:color="auto"/>
        <w:bottom w:val="none" w:sz="0" w:space="0" w:color="auto"/>
        <w:right w:val="none" w:sz="0" w:space="0" w:color="auto"/>
      </w:divBdr>
    </w:div>
    <w:div w:id="38096458">
      <w:bodyDiv w:val="1"/>
      <w:marLeft w:val="0"/>
      <w:marRight w:val="0"/>
      <w:marTop w:val="0"/>
      <w:marBottom w:val="0"/>
      <w:divBdr>
        <w:top w:val="none" w:sz="0" w:space="0" w:color="auto"/>
        <w:left w:val="none" w:sz="0" w:space="0" w:color="auto"/>
        <w:bottom w:val="none" w:sz="0" w:space="0" w:color="auto"/>
        <w:right w:val="none" w:sz="0" w:space="0" w:color="auto"/>
      </w:divBdr>
    </w:div>
    <w:div w:id="46691207">
      <w:bodyDiv w:val="1"/>
      <w:marLeft w:val="0"/>
      <w:marRight w:val="0"/>
      <w:marTop w:val="0"/>
      <w:marBottom w:val="0"/>
      <w:divBdr>
        <w:top w:val="none" w:sz="0" w:space="0" w:color="auto"/>
        <w:left w:val="none" w:sz="0" w:space="0" w:color="auto"/>
        <w:bottom w:val="none" w:sz="0" w:space="0" w:color="auto"/>
        <w:right w:val="none" w:sz="0" w:space="0" w:color="auto"/>
      </w:divBdr>
    </w:div>
    <w:div w:id="50351363">
      <w:bodyDiv w:val="1"/>
      <w:marLeft w:val="0"/>
      <w:marRight w:val="0"/>
      <w:marTop w:val="0"/>
      <w:marBottom w:val="0"/>
      <w:divBdr>
        <w:top w:val="none" w:sz="0" w:space="0" w:color="auto"/>
        <w:left w:val="none" w:sz="0" w:space="0" w:color="auto"/>
        <w:bottom w:val="none" w:sz="0" w:space="0" w:color="auto"/>
        <w:right w:val="none" w:sz="0" w:space="0" w:color="auto"/>
      </w:divBdr>
    </w:div>
    <w:div w:id="73169592">
      <w:bodyDiv w:val="1"/>
      <w:marLeft w:val="0"/>
      <w:marRight w:val="0"/>
      <w:marTop w:val="0"/>
      <w:marBottom w:val="0"/>
      <w:divBdr>
        <w:top w:val="none" w:sz="0" w:space="0" w:color="auto"/>
        <w:left w:val="none" w:sz="0" w:space="0" w:color="auto"/>
        <w:bottom w:val="none" w:sz="0" w:space="0" w:color="auto"/>
        <w:right w:val="none" w:sz="0" w:space="0" w:color="auto"/>
      </w:divBdr>
    </w:div>
    <w:div w:id="100956207">
      <w:bodyDiv w:val="1"/>
      <w:marLeft w:val="0"/>
      <w:marRight w:val="0"/>
      <w:marTop w:val="0"/>
      <w:marBottom w:val="0"/>
      <w:divBdr>
        <w:top w:val="none" w:sz="0" w:space="0" w:color="auto"/>
        <w:left w:val="none" w:sz="0" w:space="0" w:color="auto"/>
        <w:bottom w:val="none" w:sz="0" w:space="0" w:color="auto"/>
        <w:right w:val="none" w:sz="0" w:space="0" w:color="auto"/>
      </w:divBdr>
    </w:div>
    <w:div w:id="116606545">
      <w:bodyDiv w:val="1"/>
      <w:marLeft w:val="0"/>
      <w:marRight w:val="0"/>
      <w:marTop w:val="0"/>
      <w:marBottom w:val="0"/>
      <w:divBdr>
        <w:top w:val="none" w:sz="0" w:space="0" w:color="auto"/>
        <w:left w:val="none" w:sz="0" w:space="0" w:color="auto"/>
        <w:bottom w:val="none" w:sz="0" w:space="0" w:color="auto"/>
        <w:right w:val="none" w:sz="0" w:space="0" w:color="auto"/>
      </w:divBdr>
    </w:div>
    <w:div w:id="224805680">
      <w:bodyDiv w:val="1"/>
      <w:marLeft w:val="0"/>
      <w:marRight w:val="0"/>
      <w:marTop w:val="0"/>
      <w:marBottom w:val="0"/>
      <w:divBdr>
        <w:top w:val="none" w:sz="0" w:space="0" w:color="auto"/>
        <w:left w:val="none" w:sz="0" w:space="0" w:color="auto"/>
        <w:bottom w:val="none" w:sz="0" w:space="0" w:color="auto"/>
        <w:right w:val="none" w:sz="0" w:space="0" w:color="auto"/>
      </w:divBdr>
    </w:div>
    <w:div w:id="335694891">
      <w:bodyDiv w:val="1"/>
      <w:marLeft w:val="0"/>
      <w:marRight w:val="0"/>
      <w:marTop w:val="0"/>
      <w:marBottom w:val="0"/>
      <w:divBdr>
        <w:top w:val="none" w:sz="0" w:space="0" w:color="auto"/>
        <w:left w:val="none" w:sz="0" w:space="0" w:color="auto"/>
        <w:bottom w:val="none" w:sz="0" w:space="0" w:color="auto"/>
        <w:right w:val="none" w:sz="0" w:space="0" w:color="auto"/>
      </w:divBdr>
    </w:div>
    <w:div w:id="338853568">
      <w:bodyDiv w:val="1"/>
      <w:marLeft w:val="0"/>
      <w:marRight w:val="0"/>
      <w:marTop w:val="0"/>
      <w:marBottom w:val="0"/>
      <w:divBdr>
        <w:top w:val="none" w:sz="0" w:space="0" w:color="auto"/>
        <w:left w:val="none" w:sz="0" w:space="0" w:color="auto"/>
        <w:bottom w:val="none" w:sz="0" w:space="0" w:color="auto"/>
        <w:right w:val="none" w:sz="0" w:space="0" w:color="auto"/>
      </w:divBdr>
    </w:div>
    <w:div w:id="341130725">
      <w:bodyDiv w:val="1"/>
      <w:marLeft w:val="0"/>
      <w:marRight w:val="0"/>
      <w:marTop w:val="0"/>
      <w:marBottom w:val="0"/>
      <w:divBdr>
        <w:top w:val="none" w:sz="0" w:space="0" w:color="auto"/>
        <w:left w:val="none" w:sz="0" w:space="0" w:color="auto"/>
        <w:bottom w:val="none" w:sz="0" w:space="0" w:color="auto"/>
        <w:right w:val="none" w:sz="0" w:space="0" w:color="auto"/>
      </w:divBdr>
    </w:div>
    <w:div w:id="365375720">
      <w:bodyDiv w:val="1"/>
      <w:marLeft w:val="0"/>
      <w:marRight w:val="0"/>
      <w:marTop w:val="0"/>
      <w:marBottom w:val="0"/>
      <w:divBdr>
        <w:top w:val="none" w:sz="0" w:space="0" w:color="auto"/>
        <w:left w:val="none" w:sz="0" w:space="0" w:color="auto"/>
        <w:bottom w:val="none" w:sz="0" w:space="0" w:color="auto"/>
        <w:right w:val="none" w:sz="0" w:space="0" w:color="auto"/>
      </w:divBdr>
    </w:div>
    <w:div w:id="405108700">
      <w:bodyDiv w:val="1"/>
      <w:marLeft w:val="0"/>
      <w:marRight w:val="0"/>
      <w:marTop w:val="0"/>
      <w:marBottom w:val="0"/>
      <w:divBdr>
        <w:top w:val="none" w:sz="0" w:space="0" w:color="auto"/>
        <w:left w:val="none" w:sz="0" w:space="0" w:color="auto"/>
        <w:bottom w:val="none" w:sz="0" w:space="0" w:color="auto"/>
        <w:right w:val="none" w:sz="0" w:space="0" w:color="auto"/>
      </w:divBdr>
    </w:div>
    <w:div w:id="434982039">
      <w:bodyDiv w:val="1"/>
      <w:marLeft w:val="0"/>
      <w:marRight w:val="0"/>
      <w:marTop w:val="0"/>
      <w:marBottom w:val="0"/>
      <w:divBdr>
        <w:top w:val="none" w:sz="0" w:space="0" w:color="auto"/>
        <w:left w:val="none" w:sz="0" w:space="0" w:color="auto"/>
        <w:bottom w:val="none" w:sz="0" w:space="0" w:color="auto"/>
        <w:right w:val="none" w:sz="0" w:space="0" w:color="auto"/>
      </w:divBdr>
    </w:div>
    <w:div w:id="453907494">
      <w:bodyDiv w:val="1"/>
      <w:marLeft w:val="0"/>
      <w:marRight w:val="0"/>
      <w:marTop w:val="0"/>
      <w:marBottom w:val="0"/>
      <w:divBdr>
        <w:top w:val="none" w:sz="0" w:space="0" w:color="auto"/>
        <w:left w:val="none" w:sz="0" w:space="0" w:color="auto"/>
        <w:bottom w:val="none" w:sz="0" w:space="0" w:color="auto"/>
        <w:right w:val="none" w:sz="0" w:space="0" w:color="auto"/>
      </w:divBdr>
    </w:div>
    <w:div w:id="457994662">
      <w:bodyDiv w:val="1"/>
      <w:marLeft w:val="0"/>
      <w:marRight w:val="0"/>
      <w:marTop w:val="0"/>
      <w:marBottom w:val="0"/>
      <w:divBdr>
        <w:top w:val="none" w:sz="0" w:space="0" w:color="auto"/>
        <w:left w:val="none" w:sz="0" w:space="0" w:color="auto"/>
        <w:bottom w:val="none" w:sz="0" w:space="0" w:color="auto"/>
        <w:right w:val="none" w:sz="0" w:space="0" w:color="auto"/>
      </w:divBdr>
    </w:div>
    <w:div w:id="465245427">
      <w:bodyDiv w:val="1"/>
      <w:marLeft w:val="0"/>
      <w:marRight w:val="0"/>
      <w:marTop w:val="0"/>
      <w:marBottom w:val="0"/>
      <w:divBdr>
        <w:top w:val="none" w:sz="0" w:space="0" w:color="auto"/>
        <w:left w:val="none" w:sz="0" w:space="0" w:color="auto"/>
        <w:bottom w:val="none" w:sz="0" w:space="0" w:color="auto"/>
        <w:right w:val="none" w:sz="0" w:space="0" w:color="auto"/>
      </w:divBdr>
    </w:div>
    <w:div w:id="479688285">
      <w:bodyDiv w:val="1"/>
      <w:marLeft w:val="0"/>
      <w:marRight w:val="0"/>
      <w:marTop w:val="0"/>
      <w:marBottom w:val="0"/>
      <w:divBdr>
        <w:top w:val="none" w:sz="0" w:space="0" w:color="auto"/>
        <w:left w:val="none" w:sz="0" w:space="0" w:color="auto"/>
        <w:bottom w:val="none" w:sz="0" w:space="0" w:color="auto"/>
        <w:right w:val="none" w:sz="0" w:space="0" w:color="auto"/>
      </w:divBdr>
    </w:div>
    <w:div w:id="480851389">
      <w:bodyDiv w:val="1"/>
      <w:marLeft w:val="0"/>
      <w:marRight w:val="0"/>
      <w:marTop w:val="0"/>
      <w:marBottom w:val="0"/>
      <w:divBdr>
        <w:top w:val="none" w:sz="0" w:space="0" w:color="auto"/>
        <w:left w:val="none" w:sz="0" w:space="0" w:color="auto"/>
        <w:bottom w:val="none" w:sz="0" w:space="0" w:color="auto"/>
        <w:right w:val="none" w:sz="0" w:space="0" w:color="auto"/>
      </w:divBdr>
    </w:div>
    <w:div w:id="482620724">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9123208">
      <w:bodyDiv w:val="1"/>
      <w:marLeft w:val="0"/>
      <w:marRight w:val="0"/>
      <w:marTop w:val="0"/>
      <w:marBottom w:val="0"/>
      <w:divBdr>
        <w:top w:val="none" w:sz="0" w:space="0" w:color="auto"/>
        <w:left w:val="none" w:sz="0" w:space="0" w:color="auto"/>
        <w:bottom w:val="none" w:sz="0" w:space="0" w:color="auto"/>
        <w:right w:val="none" w:sz="0" w:space="0" w:color="auto"/>
      </w:divBdr>
    </w:div>
    <w:div w:id="528294965">
      <w:bodyDiv w:val="1"/>
      <w:marLeft w:val="0"/>
      <w:marRight w:val="0"/>
      <w:marTop w:val="0"/>
      <w:marBottom w:val="0"/>
      <w:divBdr>
        <w:top w:val="none" w:sz="0" w:space="0" w:color="auto"/>
        <w:left w:val="none" w:sz="0" w:space="0" w:color="auto"/>
        <w:bottom w:val="none" w:sz="0" w:space="0" w:color="auto"/>
        <w:right w:val="none" w:sz="0" w:space="0" w:color="auto"/>
      </w:divBdr>
    </w:div>
    <w:div w:id="554047870">
      <w:bodyDiv w:val="1"/>
      <w:marLeft w:val="0"/>
      <w:marRight w:val="0"/>
      <w:marTop w:val="0"/>
      <w:marBottom w:val="0"/>
      <w:divBdr>
        <w:top w:val="none" w:sz="0" w:space="0" w:color="auto"/>
        <w:left w:val="none" w:sz="0" w:space="0" w:color="auto"/>
        <w:bottom w:val="none" w:sz="0" w:space="0" w:color="auto"/>
        <w:right w:val="none" w:sz="0" w:space="0" w:color="auto"/>
      </w:divBdr>
    </w:div>
    <w:div w:id="591279511">
      <w:bodyDiv w:val="1"/>
      <w:marLeft w:val="0"/>
      <w:marRight w:val="0"/>
      <w:marTop w:val="0"/>
      <w:marBottom w:val="0"/>
      <w:divBdr>
        <w:top w:val="none" w:sz="0" w:space="0" w:color="auto"/>
        <w:left w:val="none" w:sz="0" w:space="0" w:color="auto"/>
        <w:bottom w:val="none" w:sz="0" w:space="0" w:color="auto"/>
        <w:right w:val="none" w:sz="0" w:space="0" w:color="auto"/>
      </w:divBdr>
    </w:div>
    <w:div w:id="604073216">
      <w:bodyDiv w:val="1"/>
      <w:marLeft w:val="0"/>
      <w:marRight w:val="0"/>
      <w:marTop w:val="0"/>
      <w:marBottom w:val="0"/>
      <w:divBdr>
        <w:top w:val="none" w:sz="0" w:space="0" w:color="auto"/>
        <w:left w:val="none" w:sz="0" w:space="0" w:color="auto"/>
        <w:bottom w:val="none" w:sz="0" w:space="0" w:color="auto"/>
        <w:right w:val="none" w:sz="0" w:space="0" w:color="auto"/>
      </w:divBdr>
    </w:div>
    <w:div w:id="623930500">
      <w:bodyDiv w:val="1"/>
      <w:marLeft w:val="0"/>
      <w:marRight w:val="0"/>
      <w:marTop w:val="0"/>
      <w:marBottom w:val="0"/>
      <w:divBdr>
        <w:top w:val="none" w:sz="0" w:space="0" w:color="auto"/>
        <w:left w:val="none" w:sz="0" w:space="0" w:color="auto"/>
        <w:bottom w:val="none" w:sz="0" w:space="0" w:color="auto"/>
        <w:right w:val="none" w:sz="0" w:space="0" w:color="auto"/>
      </w:divBdr>
    </w:div>
    <w:div w:id="626158685">
      <w:bodyDiv w:val="1"/>
      <w:marLeft w:val="0"/>
      <w:marRight w:val="0"/>
      <w:marTop w:val="0"/>
      <w:marBottom w:val="0"/>
      <w:divBdr>
        <w:top w:val="none" w:sz="0" w:space="0" w:color="auto"/>
        <w:left w:val="none" w:sz="0" w:space="0" w:color="auto"/>
        <w:bottom w:val="none" w:sz="0" w:space="0" w:color="auto"/>
        <w:right w:val="none" w:sz="0" w:space="0" w:color="auto"/>
      </w:divBdr>
    </w:div>
    <w:div w:id="676352234">
      <w:bodyDiv w:val="1"/>
      <w:marLeft w:val="0"/>
      <w:marRight w:val="0"/>
      <w:marTop w:val="0"/>
      <w:marBottom w:val="0"/>
      <w:divBdr>
        <w:top w:val="none" w:sz="0" w:space="0" w:color="auto"/>
        <w:left w:val="none" w:sz="0" w:space="0" w:color="auto"/>
        <w:bottom w:val="none" w:sz="0" w:space="0" w:color="auto"/>
        <w:right w:val="none" w:sz="0" w:space="0" w:color="auto"/>
      </w:divBdr>
    </w:div>
    <w:div w:id="689380699">
      <w:bodyDiv w:val="1"/>
      <w:marLeft w:val="0"/>
      <w:marRight w:val="0"/>
      <w:marTop w:val="0"/>
      <w:marBottom w:val="0"/>
      <w:divBdr>
        <w:top w:val="none" w:sz="0" w:space="0" w:color="auto"/>
        <w:left w:val="none" w:sz="0" w:space="0" w:color="auto"/>
        <w:bottom w:val="none" w:sz="0" w:space="0" w:color="auto"/>
        <w:right w:val="none" w:sz="0" w:space="0" w:color="auto"/>
      </w:divBdr>
    </w:div>
    <w:div w:id="733623445">
      <w:bodyDiv w:val="1"/>
      <w:marLeft w:val="0"/>
      <w:marRight w:val="0"/>
      <w:marTop w:val="0"/>
      <w:marBottom w:val="0"/>
      <w:divBdr>
        <w:top w:val="none" w:sz="0" w:space="0" w:color="auto"/>
        <w:left w:val="none" w:sz="0" w:space="0" w:color="auto"/>
        <w:bottom w:val="none" w:sz="0" w:space="0" w:color="auto"/>
        <w:right w:val="none" w:sz="0" w:space="0" w:color="auto"/>
      </w:divBdr>
    </w:div>
    <w:div w:id="739912467">
      <w:bodyDiv w:val="1"/>
      <w:marLeft w:val="0"/>
      <w:marRight w:val="0"/>
      <w:marTop w:val="0"/>
      <w:marBottom w:val="0"/>
      <w:divBdr>
        <w:top w:val="none" w:sz="0" w:space="0" w:color="auto"/>
        <w:left w:val="none" w:sz="0" w:space="0" w:color="auto"/>
        <w:bottom w:val="none" w:sz="0" w:space="0" w:color="auto"/>
        <w:right w:val="none" w:sz="0" w:space="0" w:color="auto"/>
      </w:divBdr>
    </w:div>
    <w:div w:id="773133053">
      <w:bodyDiv w:val="1"/>
      <w:marLeft w:val="0"/>
      <w:marRight w:val="0"/>
      <w:marTop w:val="0"/>
      <w:marBottom w:val="0"/>
      <w:divBdr>
        <w:top w:val="none" w:sz="0" w:space="0" w:color="auto"/>
        <w:left w:val="none" w:sz="0" w:space="0" w:color="auto"/>
        <w:bottom w:val="none" w:sz="0" w:space="0" w:color="auto"/>
        <w:right w:val="none" w:sz="0" w:space="0" w:color="auto"/>
      </w:divBdr>
    </w:div>
    <w:div w:id="773862595">
      <w:bodyDiv w:val="1"/>
      <w:marLeft w:val="0"/>
      <w:marRight w:val="0"/>
      <w:marTop w:val="0"/>
      <w:marBottom w:val="0"/>
      <w:divBdr>
        <w:top w:val="none" w:sz="0" w:space="0" w:color="auto"/>
        <w:left w:val="none" w:sz="0" w:space="0" w:color="auto"/>
        <w:bottom w:val="none" w:sz="0" w:space="0" w:color="auto"/>
        <w:right w:val="none" w:sz="0" w:space="0" w:color="auto"/>
      </w:divBdr>
    </w:div>
    <w:div w:id="786697613">
      <w:bodyDiv w:val="1"/>
      <w:marLeft w:val="0"/>
      <w:marRight w:val="0"/>
      <w:marTop w:val="0"/>
      <w:marBottom w:val="0"/>
      <w:divBdr>
        <w:top w:val="none" w:sz="0" w:space="0" w:color="auto"/>
        <w:left w:val="none" w:sz="0" w:space="0" w:color="auto"/>
        <w:bottom w:val="none" w:sz="0" w:space="0" w:color="auto"/>
        <w:right w:val="none" w:sz="0" w:space="0" w:color="auto"/>
      </w:divBdr>
    </w:div>
    <w:div w:id="789058610">
      <w:bodyDiv w:val="1"/>
      <w:marLeft w:val="0"/>
      <w:marRight w:val="0"/>
      <w:marTop w:val="0"/>
      <w:marBottom w:val="0"/>
      <w:divBdr>
        <w:top w:val="none" w:sz="0" w:space="0" w:color="auto"/>
        <w:left w:val="none" w:sz="0" w:space="0" w:color="auto"/>
        <w:bottom w:val="none" w:sz="0" w:space="0" w:color="auto"/>
        <w:right w:val="none" w:sz="0" w:space="0" w:color="auto"/>
      </w:divBdr>
    </w:div>
    <w:div w:id="812523536">
      <w:bodyDiv w:val="1"/>
      <w:marLeft w:val="0"/>
      <w:marRight w:val="0"/>
      <w:marTop w:val="0"/>
      <w:marBottom w:val="0"/>
      <w:divBdr>
        <w:top w:val="none" w:sz="0" w:space="0" w:color="auto"/>
        <w:left w:val="none" w:sz="0" w:space="0" w:color="auto"/>
        <w:bottom w:val="none" w:sz="0" w:space="0" w:color="auto"/>
        <w:right w:val="none" w:sz="0" w:space="0" w:color="auto"/>
      </w:divBdr>
    </w:div>
    <w:div w:id="838036367">
      <w:bodyDiv w:val="1"/>
      <w:marLeft w:val="0"/>
      <w:marRight w:val="0"/>
      <w:marTop w:val="0"/>
      <w:marBottom w:val="0"/>
      <w:divBdr>
        <w:top w:val="none" w:sz="0" w:space="0" w:color="auto"/>
        <w:left w:val="none" w:sz="0" w:space="0" w:color="auto"/>
        <w:bottom w:val="none" w:sz="0" w:space="0" w:color="auto"/>
        <w:right w:val="none" w:sz="0" w:space="0" w:color="auto"/>
      </w:divBdr>
    </w:div>
    <w:div w:id="839663603">
      <w:bodyDiv w:val="1"/>
      <w:marLeft w:val="0"/>
      <w:marRight w:val="0"/>
      <w:marTop w:val="0"/>
      <w:marBottom w:val="0"/>
      <w:divBdr>
        <w:top w:val="none" w:sz="0" w:space="0" w:color="auto"/>
        <w:left w:val="none" w:sz="0" w:space="0" w:color="auto"/>
        <w:bottom w:val="none" w:sz="0" w:space="0" w:color="auto"/>
        <w:right w:val="none" w:sz="0" w:space="0" w:color="auto"/>
      </w:divBdr>
    </w:div>
    <w:div w:id="904071657">
      <w:bodyDiv w:val="1"/>
      <w:marLeft w:val="0"/>
      <w:marRight w:val="0"/>
      <w:marTop w:val="0"/>
      <w:marBottom w:val="0"/>
      <w:divBdr>
        <w:top w:val="none" w:sz="0" w:space="0" w:color="auto"/>
        <w:left w:val="none" w:sz="0" w:space="0" w:color="auto"/>
        <w:bottom w:val="none" w:sz="0" w:space="0" w:color="auto"/>
        <w:right w:val="none" w:sz="0" w:space="0" w:color="auto"/>
      </w:divBdr>
    </w:div>
    <w:div w:id="907112897">
      <w:bodyDiv w:val="1"/>
      <w:marLeft w:val="0"/>
      <w:marRight w:val="0"/>
      <w:marTop w:val="0"/>
      <w:marBottom w:val="0"/>
      <w:divBdr>
        <w:top w:val="none" w:sz="0" w:space="0" w:color="auto"/>
        <w:left w:val="none" w:sz="0" w:space="0" w:color="auto"/>
        <w:bottom w:val="none" w:sz="0" w:space="0" w:color="auto"/>
        <w:right w:val="none" w:sz="0" w:space="0" w:color="auto"/>
      </w:divBdr>
    </w:div>
    <w:div w:id="915242755">
      <w:bodyDiv w:val="1"/>
      <w:marLeft w:val="0"/>
      <w:marRight w:val="0"/>
      <w:marTop w:val="0"/>
      <w:marBottom w:val="0"/>
      <w:divBdr>
        <w:top w:val="none" w:sz="0" w:space="0" w:color="auto"/>
        <w:left w:val="none" w:sz="0" w:space="0" w:color="auto"/>
        <w:bottom w:val="none" w:sz="0" w:space="0" w:color="auto"/>
        <w:right w:val="none" w:sz="0" w:space="0" w:color="auto"/>
      </w:divBdr>
    </w:div>
    <w:div w:id="915672679">
      <w:bodyDiv w:val="1"/>
      <w:marLeft w:val="0"/>
      <w:marRight w:val="0"/>
      <w:marTop w:val="0"/>
      <w:marBottom w:val="0"/>
      <w:divBdr>
        <w:top w:val="none" w:sz="0" w:space="0" w:color="auto"/>
        <w:left w:val="none" w:sz="0" w:space="0" w:color="auto"/>
        <w:bottom w:val="none" w:sz="0" w:space="0" w:color="auto"/>
        <w:right w:val="none" w:sz="0" w:space="0" w:color="auto"/>
      </w:divBdr>
    </w:div>
    <w:div w:id="984889636">
      <w:bodyDiv w:val="1"/>
      <w:marLeft w:val="0"/>
      <w:marRight w:val="0"/>
      <w:marTop w:val="0"/>
      <w:marBottom w:val="0"/>
      <w:divBdr>
        <w:top w:val="none" w:sz="0" w:space="0" w:color="auto"/>
        <w:left w:val="none" w:sz="0" w:space="0" w:color="auto"/>
        <w:bottom w:val="none" w:sz="0" w:space="0" w:color="auto"/>
        <w:right w:val="none" w:sz="0" w:space="0" w:color="auto"/>
      </w:divBdr>
    </w:div>
    <w:div w:id="984964712">
      <w:bodyDiv w:val="1"/>
      <w:marLeft w:val="0"/>
      <w:marRight w:val="0"/>
      <w:marTop w:val="0"/>
      <w:marBottom w:val="0"/>
      <w:divBdr>
        <w:top w:val="none" w:sz="0" w:space="0" w:color="auto"/>
        <w:left w:val="none" w:sz="0" w:space="0" w:color="auto"/>
        <w:bottom w:val="none" w:sz="0" w:space="0" w:color="auto"/>
        <w:right w:val="none" w:sz="0" w:space="0" w:color="auto"/>
      </w:divBdr>
    </w:div>
    <w:div w:id="986935146">
      <w:bodyDiv w:val="1"/>
      <w:marLeft w:val="0"/>
      <w:marRight w:val="0"/>
      <w:marTop w:val="0"/>
      <w:marBottom w:val="0"/>
      <w:divBdr>
        <w:top w:val="none" w:sz="0" w:space="0" w:color="auto"/>
        <w:left w:val="none" w:sz="0" w:space="0" w:color="auto"/>
        <w:bottom w:val="none" w:sz="0" w:space="0" w:color="auto"/>
        <w:right w:val="none" w:sz="0" w:space="0" w:color="auto"/>
      </w:divBdr>
    </w:div>
    <w:div w:id="995182189">
      <w:bodyDiv w:val="1"/>
      <w:marLeft w:val="0"/>
      <w:marRight w:val="0"/>
      <w:marTop w:val="0"/>
      <w:marBottom w:val="0"/>
      <w:divBdr>
        <w:top w:val="none" w:sz="0" w:space="0" w:color="auto"/>
        <w:left w:val="none" w:sz="0" w:space="0" w:color="auto"/>
        <w:bottom w:val="none" w:sz="0" w:space="0" w:color="auto"/>
        <w:right w:val="none" w:sz="0" w:space="0" w:color="auto"/>
      </w:divBdr>
    </w:div>
    <w:div w:id="1013528973">
      <w:bodyDiv w:val="1"/>
      <w:marLeft w:val="0"/>
      <w:marRight w:val="0"/>
      <w:marTop w:val="0"/>
      <w:marBottom w:val="0"/>
      <w:divBdr>
        <w:top w:val="none" w:sz="0" w:space="0" w:color="auto"/>
        <w:left w:val="none" w:sz="0" w:space="0" w:color="auto"/>
        <w:bottom w:val="none" w:sz="0" w:space="0" w:color="auto"/>
        <w:right w:val="none" w:sz="0" w:space="0" w:color="auto"/>
      </w:divBdr>
    </w:div>
    <w:div w:id="1047727827">
      <w:bodyDiv w:val="1"/>
      <w:marLeft w:val="0"/>
      <w:marRight w:val="0"/>
      <w:marTop w:val="0"/>
      <w:marBottom w:val="0"/>
      <w:divBdr>
        <w:top w:val="none" w:sz="0" w:space="0" w:color="auto"/>
        <w:left w:val="none" w:sz="0" w:space="0" w:color="auto"/>
        <w:bottom w:val="none" w:sz="0" w:space="0" w:color="auto"/>
        <w:right w:val="none" w:sz="0" w:space="0" w:color="auto"/>
      </w:divBdr>
    </w:div>
    <w:div w:id="1056247195">
      <w:bodyDiv w:val="1"/>
      <w:marLeft w:val="0"/>
      <w:marRight w:val="0"/>
      <w:marTop w:val="0"/>
      <w:marBottom w:val="0"/>
      <w:divBdr>
        <w:top w:val="none" w:sz="0" w:space="0" w:color="auto"/>
        <w:left w:val="none" w:sz="0" w:space="0" w:color="auto"/>
        <w:bottom w:val="none" w:sz="0" w:space="0" w:color="auto"/>
        <w:right w:val="none" w:sz="0" w:space="0" w:color="auto"/>
      </w:divBdr>
    </w:div>
    <w:div w:id="1082945403">
      <w:bodyDiv w:val="1"/>
      <w:marLeft w:val="0"/>
      <w:marRight w:val="0"/>
      <w:marTop w:val="0"/>
      <w:marBottom w:val="0"/>
      <w:divBdr>
        <w:top w:val="none" w:sz="0" w:space="0" w:color="auto"/>
        <w:left w:val="none" w:sz="0" w:space="0" w:color="auto"/>
        <w:bottom w:val="none" w:sz="0" w:space="0" w:color="auto"/>
        <w:right w:val="none" w:sz="0" w:space="0" w:color="auto"/>
      </w:divBdr>
    </w:div>
    <w:div w:id="1153528517">
      <w:bodyDiv w:val="1"/>
      <w:marLeft w:val="0"/>
      <w:marRight w:val="0"/>
      <w:marTop w:val="0"/>
      <w:marBottom w:val="0"/>
      <w:divBdr>
        <w:top w:val="none" w:sz="0" w:space="0" w:color="auto"/>
        <w:left w:val="none" w:sz="0" w:space="0" w:color="auto"/>
        <w:bottom w:val="none" w:sz="0" w:space="0" w:color="auto"/>
        <w:right w:val="none" w:sz="0" w:space="0" w:color="auto"/>
      </w:divBdr>
    </w:div>
    <w:div w:id="1154838913">
      <w:bodyDiv w:val="1"/>
      <w:marLeft w:val="0"/>
      <w:marRight w:val="0"/>
      <w:marTop w:val="0"/>
      <w:marBottom w:val="0"/>
      <w:divBdr>
        <w:top w:val="none" w:sz="0" w:space="0" w:color="auto"/>
        <w:left w:val="none" w:sz="0" w:space="0" w:color="auto"/>
        <w:bottom w:val="none" w:sz="0" w:space="0" w:color="auto"/>
        <w:right w:val="none" w:sz="0" w:space="0" w:color="auto"/>
      </w:divBdr>
    </w:div>
    <w:div w:id="1186676501">
      <w:bodyDiv w:val="1"/>
      <w:marLeft w:val="0"/>
      <w:marRight w:val="0"/>
      <w:marTop w:val="0"/>
      <w:marBottom w:val="0"/>
      <w:divBdr>
        <w:top w:val="none" w:sz="0" w:space="0" w:color="auto"/>
        <w:left w:val="none" w:sz="0" w:space="0" w:color="auto"/>
        <w:bottom w:val="none" w:sz="0" w:space="0" w:color="auto"/>
        <w:right w:val="none" w:sz="0" w:space="0" w:color="auto"/>
      </w:divBdr>
    </w:div>
    <w:div w:id="1201749813">
      <w:bodyDiv w:val="1"/>
      <w:marLeft w:val="0"/>
      <w:marRight w:val="0"/>
      <w:marTop w:val="0"/>
      <w:marBottom w:val="0"/>
      <w:divBdr>
        <w:top w:val="none" w:sz="0" w:space="0" w:color="auto"/>
        <w:left w:val="none" w:sz="0" w:space="0" w:color="auto"/>
        <w:bottom w:val="none" w:sz="0" w:space="0" w:color="auto"/>
        <w:right w:val="none" w:sz="0" w:space="0" w:color="auto"/>
      </w:divBdr>
    </w:div>
    <w:div w:id="1214973069">
      <w:bodyDiv w:val="1"/>
      <w:marLeft w:val="0"/>
      <w:marRight w:val="0"/>
      <w:marTop w:val="0"/>
      <w:marBottom w:val="0"/>
      <w:divBdr>
        <w:top w:val="none" w:sz="0" w:space="0" w:color="auto"/>
        <w:left w:val="none" w:sz="0" w:space="0" w:color="auto"/>
        <w:bottom w:val="none" w:sz="0" w:space="0" w:color="auto"/>
        <w:right w:val="none" w:sz="0" w:space="0" w:color="auto"/>
      </w:divBdr>
    </w:div>
    <w:div w:id="1242717514">
      <w:bodyDiv w:val="1"/>
      <w:marLeft w:val="0"/>
      <w:marRight w:val="0"/>
      <w:marTop w:val="0"/>
      <w:marBottom w:val="0"/>
      <w:divBdr>
        <w:top w:val="none" w:sz="0" w:space="0" w:color="auto"/>
        <w:left w:val="none" w:sz="0" w:space="0" w:color="auto"/>
        <w:bottom w:val="none" w:sz="0" w:space="0" w:color="auto"/>
        <w:right w:val="none" w:sz="0" w:space="0" w:color="auto"/>
      </w:divBdr>
    </w:div>
    <w:div w:id="1246113814">
      <w:bodyDiv w:val="1"/>
      <w:marLeft w:val="0"/>
      <w:marRight w:val="0"/>
      <w:marTop w:val="0"/>
      <w:marBottom w:val="0"/>
      <w:divBdr>
        <w:top w:val="none" w:sz="0" w:space="0" w:color="auto"/>
        <w:left w:val="none" w:sz="0" w:space="0" w:color="auto"/>
        <w:bottom w:val="none" w:sz="0" w:space="0" w:color="auto"/>
        <w:right w:val="none" w:sz="0" w:space="0" w:color="auto"/>
      </w:divBdr>
    </w:div>
    <w:div w:id="1301034687">
      <w:bodyDiv w:val="1"/>
      <w:marLeft w:val="0"/>
      <w:marRight w:val="0"/>
      <w:marTop w:val="0"/>
      <w:marBottom w:val="0"/>
      <w:divBdr>
        <w:top w:val="none" w:sz="0" w:space="0" w:color="auto"/>
        <w:left w:val="none" w:sz="0" w:space="0" w:color="auto"/>
        <w:bottom w:val="none" w:sz="0" w:space="0" w:color="auto"/>
        <w:right w:val="none" w:sz="0" w:space="0" w:color="auto"/>
      </w:divBdr>
    </w:div>
    <w:div w:id="1334265468">
      <w:bodyDiv w:val="1"/>
      <w:marLeft w:val="0"/>
      <w:marRight w:val="0"/>
      <w:marTop w:val="0"/>
      <w:marBottom w:val="0"/>
      <w:divBdr>
        <w:top w:val="none" w:sz="0" w:space="0" w:color="auto"/>
        <w:left w:val="none" w:sz="0" w:space="0" w:color="auto"/>
        <w:bottom w:val="none" w:sz="0" w:space="0" w:color="auto"/>
        <w:right w:val="none" w:sz="0" w:space="0" w:color="auto"/>
      </w:divBdr>
    </w:div>
    <w:div w:id="1415205103">
      <w:bodyDiv w:val="1"/>
      <w:marLeft w:val="0"/>
      <w:marRight w:val="0"/>
      <w:marTop w:val="0"/>
      <w:marBottom w:val="0"/>
      <w:divBdr>
        <w:top w:val="none" w:sz="0" w:space="0" w:color="auto"/>
        <w:left w:val="none" w:sz="0" w:space="0" w:color="auto"/>
        <w:bottom w:val="none" w:sz="0" w:space="0" w:color="auto"/>
        <w:right w:val="none" w:sz="0" w:space="0" w:color="auto"/>
      </w:divBdr>
    </w:div>
    <w:div w:id="1419904324">
      <w:bodyDiv w:val="1"/>
      <w:marLeft w:val="0"/>
      <w:marRight w:val="0"/>
      <w:marTop w:val="0"/>
      <w:marBottom w:val="0"/>
      <w:divBdr>
        <w:top w:val="none" w:sz="0" w:space="0" w:color="auto"/>
        <w:left w:val="none" w:sz="0" w:space="0" w:color="auto"/>
        <w:bottom w:val="none" w:sz="0" w:space="0" w:color="auto"/>
        <w:right w:val="none" w:sz="0" w:space="0" w:color="auto"/>
      </w:divBdr>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
    <w:div w:id="1487554673">
      <w:bodyDiv w:val="1"/>
      <w:marLeft w:val="0"/>
      <w:marRight w:val="0"/>
      <w:marTop w:val="0"/>
      <w:marBottom w:val="0"/>
      <w:divBdr>
        <w:top w:val="none" w:sz="0" w:space="0" w:color="auto"/>
        <w:left w:val="none" w:sz="0" w:space="0" w:color="auto"/>
        <w:bottom w:val="none" w:sz="0" w:space="0" w:color="auto"/>
        <w:right w:val="none" w:sz="0" w:space="0" w:color="auto"/>
      </w:divBdr>
    </w:div>
    <w:div w:id="1516576576">
      <w:bodyDiv w:val="1"/>
      <w:marLeft w:val="0"/>
      <w:marRight w:val="0"/>
      <w:marTop w:val="0"/>
      <w:marBottom w:val="0"/>
      <w:divBdr>
        <w:top w:val="none" w:sz="0" w:space="0" w:color="auto"/>
        <w:left w:val="none" w:sz="0" w:space="0" w:color="auto"/>
        <w:bottom w:val="none" w:sz="0" w:space="0" w:color="auto"/>
        <w:right w:val="none" w:sz="0" w:space="0" w:color="auto"/>
      </w:divBdr>
    </w:div>
    <w:div w:id="1516649148">
      <w:bodyDiv w:val="1"/>
      <w:marLeft w:val="0"/>
      <w:marRight w:val="0"/>
      <w:marTop w:val="0"/>
      <w:marBottom w:val="0"/>
      <w:divBdr>
        <w:top w:val="none" w:sz="0" w:space="0" w:color="auto"/>
        <w:left w:val="none" w:sz="0" w:space="0" w:color="auto"/>
        <w:bottom w:val="none" w:sz="0" w:space="0" w:color="auto"/>
        <w:right w:val="none" w:sz="0" w:space="0" w:color="auto"/>
      </w:divBdr>
    </w:div>
    <w:div w:id="1541167953">
      <w:bodyDiv w:val="1"/>
      <w:marLeft w:val="0"/>
      <w:marRight w:val="0"/>
      <w:marTop w:val="0"/>
      <w:marBottom w:val="0"/>
      <w:divBdr>
        <w:top w:val="none" w:sz="0" w:space="0" w:color="auto"/>
        <w:left w:val="none" w:sz="0" w:space="0" w:color="auto"/>
        <w:bottom w:val="none" w:sz="0" w:space="0" w:color="auto"/>
        <w:right w:val="none" w:sz="0" w:space="0" w:color="auto"/>
      </w:divBdr>
    </w:div>
    <w:div w:id="1541549749">
      <w:bodyDiv w:val="1"/>
      <w:marLeft w:val="0"/>
      <w:marRight w:val="0"/>
      <w:marTop w:val="0"/>
      <w:marBottom w:val="0"/>
      <w:divBdr>
        <w:top w:val="none" w:sz="0" w:space="0" w:color="auto"/>
        <w:left w:val="none" w:sz="0" w:space="0" w:color="auto"/>
        <w:bottom w:val="none" w:sz="0" w:space="0" w:color="auto"/>
        <w:right w:val="none" w:sz="0" w:space="0" w:color="auto"/>
      </w:divBdr>
    </w:div>
    <w:div w:id="1545017890">
      <w:bodyDiv w:val="1"/>
      <w:marLeft w:val="0"/>
      <w:marRight w:val="0"/>
      <w:marTop w:val="0"/>
      <w:marBottom w:val="0"/>
      <w:divBdr>
        <w:top w:val="none" w:sz="0" w:space="0" w:color="auto"/>
        <w:left w:val="none" w:sz="0" w:space="0" w:color="auto"/>
        <w:bottom w:val="none" w:sz="0" w:space="0" w:color="auto"/>
        <w:right w:val="none" w:sz="0" w:space="0" w:color="auto"/>
      </w:divBdr>
    </w:div>
    <w:div w:id="1640770733">
      <w:bodyDiv w:val="1"/>
      <w:marLeft w:val="0"/>
      <w:marRight w:val="0"/>
      <w:marTop w:val="0"/>
      <w:marBottom w:val="0"/>
      <w:divBdr>
        <w:top w:val="none" w:sz="0" w:space="0" w:color="auto"/>
        <w:left w:val="none" w:sz="0" w:space="0" w:color="auto"/>
        <w:bottom w:val="none" w:sz="0" w:space="0" w:color="auto"/>
        <w:right w:val="none" w:sz="0" w:space="0" w:color="auto"/>
      </w:divBdr>
    </w:div>
    <w:div w:id="1655792730">
      <w:bodyDiv w:val="1"/>
      <w:marLeft w:val="0"/>
      <w:marRight w:val="0"/>
      <w:marTop w:val="0"/>
      <w:marBottom w:val="0"/>
      <w:divBdr>
        <w:top w:val="none" w:sz="0" w:space="0" w:color="auto"/>
        <w:left w:val="none" w:sz="0" w:space="0" w:color="auto"/>
        <w:bottom w:val="none" w:sz="0" w:space="0" w:color="auto"/>
        <w:right w:val="none" w:sz="0" w:space="0" w:color="auto"/>
      </w:divBdr>
    </w:div>
    <w:div w:id="1665820607">
      <w:bodyDiv w:val="1"/>
      <w:marLeft w:val="0"/>
      <w:marRight w:val="0"/>
      <w:marTop w:val="0"/>
      <w:marBottom w:val="0"/>
      <w:divBdr>
        <w:top w:val="none" w:sz="0" w:space="0" w:color="auto"/>
        <w:left w:val="none" w:sz="0" w:space="0" w:color="auto"/>
        <w:bottom w:val="none" w:sz="0" w:space="0" w:color="auto"/>
        <w:right w:val="none" w:sz="0" w:space="0" w:color="auto"/>
      </w:divBdr>
    </w:div>
    <w:div w:id="1677344595">
      <w:bodyDiv w:val="1"/>
      <w:marLeft w:val="0"/>
      <w:marRight w:val="0"/>
      <w:marTop w:val="0"/>
      <w:marBottom w:val="0"/>
      <w:divBdr>
        <w:top w:val="none" w:sz="0" w:space="0" w:color="auto"/>
        <w:left w:val="none" w:sz="0" w:space="0" w:color="auto"/>
        <w:bottom w:val="none" w:sz="0" w:space="0" w:color="auto"/>
        <w:right w:val="none" w:sz="0" w:space="0" w:color="auto"/>
      </w:divBdr>
    </w:div>
    <w:div w:id="1693729509">
      <w:bodyDiv w:val="1"/>
      <w:marLeft w:val="0"/>
      <w:marRight w:val="0"/>
      <w:marTop w:val="0"/>
      <w:marBottom w:val="0"/>
      <w:divBdr>
        <w:top w:val="none" w:sz="0" w:space="0" w:color="auto"/>
        <w:left w:val="none" w:sz="0" w:space="0" w:color="auto"/>
        <w:bottom w:val="none" w:sz="0" w:space="0" w:color="auto"/>
        <w:right w:val="none" w:sz="0" w:space="0" w:color="auto"/>
      </w:divBdr>
    </w:div>
    <w:div w:id="1707364696">
      <w:bodyDiv w:val="1"/>
      <w:marLeft w:val="0"/>
      <w:marRight w:val="0"/>
      <w:marTop w:val="0"/>
      <w:marBottom w:val="0"/>
      <w:divBdr>
        <w:top w:val="none" w:sz="0" w:space="0" w:color="auto"/>
        <w:left w:val="none" w:sz="0" w:space="0" w:color="auto"/>
        <w:bottom w:val="none" w:sz="0" w:space="0" w:color="auto"/>
        <w:right w:val="none" w:sz="0" w:space="0" w:color="auto"/>
      </w:divBdr>
    </w:div>
    <w:div w:id="1721123797">
      <w:bodyDiv w:val="1"/>
      <w:marLeft w:val="0"/>
      <w:marRight w:val="0"/>
      <w:marTop w:val="0"/>
      <w:marBottom w:val="0"/>
      <w:divBdr>
        <w:top w:val="none" w:sz="0" w:space="0" w:color="auto"/>
        <w:left w:val="none" w:sz="0" w:space="0" w:color="auto"/>
        <w:bottom w:val="none" w:sz="0" w:space="0" w:color="auto"/>
        <w:right w:val="none" w:sz="0" w:space="0" w:color="auto"/>
      </w:divBdr>
    </w:div>
    <w:div w:id="1721896818">
      <w:bodyDiv w:val="1"/>
      <w:marLeft w:val="0"/>
      <w:marRight w:val="0"/>
      <w:marTop w:val="0"/>
      <w:marBottom w:val="0"/>
      <w:divBdr>
        <w:top w:val="none" w:sz="0" w:space="0" w:color="auto"/>
        <w:left w:val="none" w:sz="0" w:space="0" w:color="auto"/>
        <w:bottom w:val="none" w:sz="0" w:space="0" w:color="auto"/>
        <w:right w:val="none" w:sz="0" w:space="0" w:color="auto"/>
      </w:divBdr>
    </w:div>
    <w:div w:id="1762335147">
      <w:bodyDiv w:val="1"/>
      <w:marLeft w:val="0"/>
      <w:marRight w:val="0"/>
      <w:marTop w:val="0"/>
      <w:marBottom w:val="0"/>
      <w:divBdr>
        <w:top w:val="none" w:sz="0" w:space="0" w:color="auto"/>
        <w:left w:val="none" w:sz="0" w:space="0" w:color="auto"/>
        <w:bottom w:val="none" w:sz="0" w:space="0" w:color="auto"/>
        <w:right w:val="none" w:sz="0" w:space="0" w:color="auto"/>
      </w:divBdr>
    </w:div>
    <w:div w:id="1835223456">
      <w:bodyDiv w:val="1"/>
      <w:marLeft w:val="0"/>
      <w:marRight w:val="0"/>
      <w:marTop w:val="0"/>
      <w:marBottom w:val="0"/>
      <w:divBdr>
        <w:top w:val="none" w:sz="0" w:space="0" w:color="auto"/>
        <w:left w:val="none" w:sz="0" w:space="0" w:color="auto"/>
        <w:bottom w:val="none" w:sz="0" w:space="0" w:color="auto"/>
        <w:right w:val="none" w:sz="0" w:space="0" w:color="auto"/>
      </w:divBdr>
    </w:div>
    <w:div w:id="1846750175">
      <w:bodyDiv w:val="1"/>
      <w:marLeft w:val="0"/>
      <w:marRight w:val="0"/>
      <w:marTop w:val="0"/>
      <w:marBottom w:val="0"/>
      <w:divBdr>
        <w:top w:val="none" w:sz="0" w:space="0" w:color="auto"/>
        <w:left w:val="none" w:sz="0" w:space="0" w:color="auto"/>
        <w:bottom w:val="none" w:sz="0" w:space="0" w:color="auto"/>
        <w:right w:val="none" w:sz="0" w:space="0" w:color="auto"/>
      </w:divBdr>
    </w:div>
    <w:div w:id="1847749050">
      <w:bodyDiv w:val="1"/>
      <w:marLeft w:val="0"/>
      <w:marRight w:val="0"/>
      <w:marTop w:val="0"/>
      <w:marBottom w:val="0"/>
      <w:divBdr>
        <w:top w:val="none" w:sz="0" w:space="0" w:color="auto"/>
        <w:left w:val="none" w:sz="0" w:space="0" w:color="auto"/>
        <w:bottom w:val="none" w:sz="0" w:space="0" w:color="auto"/>
        <w:right w:val="none" w:sz="0" w:space="0" w:color="auto"/>
      </w:divBdr>
    </w:div>
    <w:div w:id="1891383771">
      <w:bodyDiv w:val="1"/>
      <w:marLeft w:val="0"/>
      <w:marRight w:val="0"/>
      <w:marTop w:val="0"/>
      <w:marBottom w:val="0"/>
      <w:divBdr>
        <w:top w:val="none" w:sz="0" w:space="0" w:color="auto"/>
        <w:left w:val="none" w:sz="0" w:space="0" w:color="auto"/>
        <w:bottom w:val="none" w:sz="0" w:space="0" w:color="auto"/>
        <w:right w:val="none" w:sz="0" w:space="0" w:color="auto"/>
      </w:divBdr>
    </w:div>
    <w:div w:id="1892811924">
      <w:bodyDiv w:val="1"/>
      <w:marLeft w:val="0"/>
      <w:marRight w:val="0"/>
      <w:marTop w:val="0"/>
      <w:marBottom w:val="0"/>
      <w:divBdr>
        <w:top w:val="none" w:sz="0" w:space="0" w:color="auto"/>
        <w:left w:val="none" w:sz="0" w:space="0" w:color="auto"/>
        <w:bottom w:val="none" w:sz="0" w:space="0" w:color="auto"/>
        <w:right w:val="none" w:sz="0" w:space="0" w:color="auto"/>
      </w:divBdr>
    </w:div>
    <w:div w:id="1909531299">
      <w:bodyDiv w:val="1"/>
      <w:marLeft w:val="0"/>
      <w:marRight w:val="0"/>
      <w:marTop w:val="0"/>
      <w:marBottom w:val="0"/>
      <w:divBdr>
        <w:top w:val="none" w:sz="0" w:space="0" w:color="auto"/>
        <w:left w:val="none" w:sz="0" w:space="0" w:color="auto"/>
        <w:bottom w:val="none" w:sz="0" w:space="0" w:color="auto"/>
        <w:right w:val="none" w:sz="0" w:space="0" w:color="auto"/>
      </w:divBdr>
    </w:div>
    <w:div w:id="1947301280">
      <w:bodyDiv w:val="1"/>
      <w:marLeft w:val="0"/>
      <w:marRight w:val="0"/>
      <w:marTop w:val="0"/>
      <w:marBottom w:val="0"/>
      <w:divBdr>
        <w:top w:val="none" w:sz="0" w:space="0" w:color="auto"/>
        <w:left w:val="none" w:sz="0" w:space="0" w:color="auto"/>
        <w:bottom w:val="none" w:sz="0" w:space="0" w:color="auto"/>
        <w:right w:val="none" w:sz="0" w:space="0" w:color="auto"/>
      </w:divBdr>
    </w:div>
    <w:div w:id="2005816174">
      <w:bodyDiv w:val="1"/>
      <w:marLeft w:val="0"/>
      <w:marRight w:val="0"/>
      <w:marTop w:val="0"/>
      <w:marBottom w:val="0"/>
      <w:divBdr>
        <w:top w:val="none" w:sz="0" w:space="0" w:color="auto"/>
        <w:left w:val="none" w:sz="0" w:space="0" w:color="auto"/>
        <w:bottom w:val="none" w:sz="0" w:space="0" w:color="auto"/>
        <w:right w:val="none" w:sz="0" w:space="0" w:color="auto"/>
      </w:divBdr>
    </w:div>
    <w:div w:id="2006856439">
      <w:bodyDiv w:val="1"/>
      <w:marLeft w:val="0"/>
      <w:marRight w:val="0"/>
      <w:marTop w:val="0"/>
      <w:marBottom w:val="0"/>
      <w:divBdr>
        <w:top w:val="none" w:sz="0" w:space="0" w:color="auto"/>
        <w:left w:val="none" w:sz="0" w:space="0" w:color="auto"/>
        <w:bottom w:val="none" w:sz="0" w:space="0" w:color="auto"/>
        <w:right w:val="none" w:sz="0" w:space="0" w:color="auto"/>
      </w:divBdr>
    </w:div>
    <w:div w:id="2035307970">
      <w:bodyDiv w:val="1"/>
      <w:marLeft w:val="0"/>
      <w:marRight w:val="0"/>
      <w:marTop w:val="0"/>
      <w:marBottom w:val="0"/>
      <w:divBdr>
        <w:top w:val="none" w:sz="0" w:space="0" w:color="auto"/>
        <w:left w:val="none" w:sz="0" w:space="0" w:color="auto"/>
        <w:bottom w:val="none" w:sz="0" w:space="0" w:color="auto"/>
        <w:right w:val="none" w:sz="0" w:space="0" w:color="auto"/>
      </w:divBdr>
    </w:div>
    <w:div w:id="2048143376">
      <w:bodyDiv w:val="1"/>
      <w:marLeft w:val="0"/>
      <w:marRight w:val="0"/>
      <w:marTop w:val="0"/>
      <w:marBottom w:val="0"/>
      <w:divBdr>
        <w:top w:val="none" w:sz="0" w:space="0" w:color="auto"/>
        <w:left w:val="none" w:sz="0" w:space="0" w:color="auto"/>
        <w:bottom w:val="none" w:sz="0" w:space="0" w:color="auto"/>
        <w:right w:val="none" w:sz="0" w:space="0" w:color="auto"/>
      </w:divBdr>
    </w:div>
    <w:div w:id="207592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5BCD6-8C26-4CF6-85E4-A88D7872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81</Pages>
  <Words>18173</Words>
  <Characters>88027</Characters>
  <Application>Microsoft Office Word</Application>
  <DocSecurity>0</DocSecurity>
  <PresentationFormat/>
  <Lines>2692</Lines>
  <Paragraphs>1463</Paragraphs>
  <ScaleCrop>false</ScaleCrop>
  <HeadingPairs>
    <vt:vector size="2" baseType="variant">
      <vt:variant>
        <vt:lpstr>Title</vt:lpstr>
      </vt:variant>
      <vt:variant>
        <vt:i4>1</vt:i4>
      </vt:variant>
    </vt:vector>
  </HeadingPairs>
  <TitlesOfParts>
    <vt:vector size="1" baseType="lpstr">
      <vt:lpstr>Disability Discrimination Act 1992</vt:lpstr>
    </vt:vector>
  </TitlesOfParts>
  <Manager/>
  <Company/>
  <LinksUpToDate>false</LinksUpToDate>
  <CharactersWithSpaces>105538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Discrimination Act 1992</dc:title>
  <dc:subject/>
  <dc:creator/>
  <cp:keywords/>
  <dc:description/>
  <cp:lastModifiedBy/>
  <cp:revision>1</cp:revision>
  <dcterms:created xsi:type="dcterms:W3CDTF">2024-10-20T22:48:00Z</dcterms:created>
  <dcterms:modified xsi:type="dcterms:W3CDTF">2024-10-20T22:48:00Z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Disability Discrimination Act 1992</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No</vt:lpwstr>
  </property>
  <property fmtid="{D5CDD505-2E9C-101B-9397-08002B2CF9AE}" pid="10" name="IsVolume">
    <vt:lpwstr>No</vt:lpwstr>
  </property>
  <property fmtid="{D5CDD505-2E9C-101B-9397-08002B2CF9AE}" pid="11" name="CompilationNumber">
    <vt:lpwstr>25</vt:lpwstr>
  </property>
  <property fmtid="{D5CDD505-2E9C-101B-9397-08002B2CF9AE}" pid="12" name="StartDate">
    <vt:lpwstr>8 January 2010</vt:lpwstr>
  </property>
  <property fmtid="{D5CDD505-2E9C-101B-9397-08002B2CF9AE}" pid="13" name="IncludesUpTo">
    <vt:lpwstr>Act No. 70, 2009</vt:lpwstr>
  </property>
  <property fmtid="{D5CDD505-2E9C-101B-9397-08002B2CF9AE}" pid="14" name="RegisteredDate">
    <vt:lpwstr>1 January 1901</vt:lpwstr>
  </property>
  <property fmtid="{D5CDD505-2E9C-101B-9397-08002B2CF9AE}" pid="15" name="CompilationVersion">
    <vt:i4>3</vt:i4>
  </property>
  <property fmtid="{D5CDD505-2E9C-101B-9397-08002B2CF9AE}" pid="16" name="Classification">
    <vt:lpwstr>UNOFFICIAL</vt:lpwstr>
  </property>
  <property fmtid="{D5CDD505-2E9C-101B-9397-08002B2CF9AE}" pid="17" name="DLM">
    <vt:lpwstr> </vt:lpwstr>
  </property>
</Properties>
</file>