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F23D9B" w14:textId="77777777" w:rsidR="00C90F7E" w:rsidRPr="00E74904" w:rsidRDefault="00D51956" w:rsidP="00B162BF">
      <w:pPr>
        <w:jc w:val="center"/>
        <w:rPr>
          <w:sz w:val="24"/>
          <w:szCs w:val="24"/>
        </w:rPr>
      </w:pPr>
      <w:r w:rsidRPr="00E74904">
        <w:rPr>
          <w:noProof/>
          <w:sz w:val="24"/>
          <w:szCs w:val="24"/>
          <w:lang w:val="en-AU" w:eastAsia="en-AU"/>
        </w:rPr>
        <w:drawing>
          <wp:inline distT="0" distB="0" distL="0" distR="0" wp14:anchorId="7FF75ED3" wp14:editId="4FFDCAD9">
            <wp:extent cx="1410335" cy="10687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10335" cy="1068705"/>
                    </a:xfrm>
                    <a:prstGeom prst="rect">
                      <a:avLst/>
                    </a:prstGeom>
                    <a:noFill/>
                    <a:ln>
                      <a:noFill/>
                    </a:ln>
                  </pic:spPr>
                </pic:pic>
              </a:graphicData>
            </a:graphic>
          </wp:inline>
        </w:drawing>
      </w:r>
    </w:p>
    <w:p w14:paraId="44320879" w14:textId="77777777" w:rsidR="00C90F7E" w:rsidRPr="005162BF" w:rsidRDefault="00C90F7E" w:rsidP="00B162BF">
      <w:pPr>
        <w:shd w:val="clear" w:color="auto" w:fill="FFFFFF"/>
        <w:spacing w:before="1277"/>
        <w:jc w:val="center"/>
        <w:rPr>
          <w:sz w:val="36"/>
        </w:rPr>
      </w:pPr>
      <w:r w:rsidRPr="005162BF">
        <w:rPr>
          <w:b/>
          <w:bCs/>
          <w:sz w:val="36"/>
          <w:szCs w:val="38"/>
          <w:lang w:val="de-DE"/>
        </w:rPr>
        <w:t xml:space="preserve">Migration Reform Act </w:t>
      </w:r>
      <w:r w:rsidRPr="005162BF">
        <w:rPr>
          <w:b/>
          <w:bCs/>
          <w:sz w:val="36"/>
          <w:szCs w:val="38"/>
        </w:rPr>
        <w:t>1992</w:t>
      </w:r>
    </w:p>
    <w:p w14:paraId="4E7BE764" w14:textId="77777777" w:rsidR="00C90F7E" w:rsidRPr="005162BF" w:rsidRDefault="00C90F7E" w:rsidP="00B162BF">
      <w:pPr>
        <w:shd w:val="clear" w:color="auto" w:fill="FFFFFF"/>
        <w:spacing w:before="955"/>
        <w:jc w:val="center"/>
        <w:rPr>
          <w:sz w:val="28"/>
        </w:rPr>
      </w:pPr>
      <w:r w:rsidRPr="005162BF">
        <w:rPr>
          <w:b/>
          <w:bCs/>
          <w:sz w:val="28"/>
          <w:szCs w:val="24"/>
        </w:rPr>
        <w:t>No. 184 of 1992</w:t>
      </w:r>
    </w:p>
    <w:p w14:paraId="0268D494" w14:textId="77777777" w:rsidR="00C90F7E" w:rsidRPr="00AD743E" w:rsidRDefault="00277BAD" w:rsidP="00B162BF">
      <w:pPr>
        <w:shd w:val="clear" w:color="auto" w:fill="FFFFFF"/>
        <w:spacing w:before="2304"/>
        <w:jc w:val="center"/>
        <w:rPr>
          <w:sz w:val="18"/>
        </w:rPr>
      </w:pPr>
      <w:r w:rsidRPr="00AD743E">
        <w:rPr>
          <w:b/>
          <w:bCs/>
          <w:noProof/>
          <w:sz w:val="26"/>
          <w:szCs w:val="28"/>
          <w:lang w:val="en-AU" w:eastAsia="en-AU"/>
        </w:rPr>
        <mc:AlternateContent>
          <mc:Choice Requires="wps">
            <w:drawing>
              <wp:anchor distT="0" distB="0" distL="114300" distR="114300" simplePos="0" relativeHeight="251661312" behindDoc="0" locked="0" layoutInCell="1" allowOverlap="1" wp14:anchorId="565BCCF5" wp14:editId="1AD2C2F3">
                <wp:simplePos x="0" y="0"/>
                <wp:positionH relativeFrom="column">
                  <wp:posOffset>-72390</wp:posOffset>
                </wp:positionH>
                <wp:positionV relativeFrom="paragraph">
                  <wp:posOffset>758288</wp:posOffset>
                </wp:positionV>
                <wp:extent cx="6106746" cy="0"/>
                <wp:effectExtent l="0" t="0" r="27940" b="19050"/>
                <wp:wrapNone/>
                <wp:docPr id="3" name="Straight Connector 3"/>
                <wp:cNvGraphicFramePr/>
                <a:graphic xmlns:a="http://schemas.openxmlformats.org/drawingml/2006/main">
                  <a:graphicData uri="http://schemas.microsoft.com/office/word/2010/wordprocessingShape">
                    <wps:wsp>
                      <wps:cNvCnPr/>
                      <wps:spPr>
                        <a:xfrm>
                          <a:off x="0" y="0"/>
                          <a:ext cx="610674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3A7F5CE" id="Straight Connector 3"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7pt,59.7pt" to="475.15pt,5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" strokecolor="black [3040]"/>
            </w:pict>
          </mc:Fallback>
        </mc:AlternateContent>
      </w:r>
      <w:r w:rsidRPr="00AD743E">
        <w:rPr>
          <w:b/>
          <w:bCs/>
          <w:noProof/>
          <w:sz w:val="26"/>
          <w:szCs w:val="28"/>
          <w:lang w:val="en-AU" w:eastAsia="en-AU"/>
        </w:rPr>
        <mc:AlternateContent>
          <mc:Choice Requires="wps">
            <w:drawing>
              <wp:anchor distT="0" distB="0" distL="114300" distR="114300" simplePos="0" relativeHeight="251659264" behindDoc="0" locked="0" layoutInCell="1" allowOverlap="1" wp14:anchorId="228DA5FE" wp14:editId="2F25C037">
                <wp:simplePos x="0" y="0"/>
                <wp:positionH relativeFrom="column">
                  <wp:posOffset>-52754</wp:posOffset>
                </wp:positionH>
                <wp:positionV relativeFrom="paragraph">
                  <wp:posOffset>730592</wp:posOffset>
                </wp:positionV>
                <wp:extent cx="6106746" cy="0"/>
                <wp:effectExtent l="0" t="0" r="27940" b="19050"/>
                <wp:wrapNone/>
                <wp:docPr id="2" name="Straight Connector 2"/>
                <wp:cNvGraphicFramePr/>
                <a:graphic xmlns:a="http://schemas.openxmlformats.org/drawingml/2006/main">
                  <a:graphicData uri="http://schemas.microsoft.com/office/word/2010/wordprocessingShape">
                    <wps:wsp>
                      <wps:cNvCnPr/>
                      <wps:spPr>
                        <a:xfrm>
                          <a:off x="0" y="0"/>
                          <a:ext cx="610674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2A9BE7D" id="Straight Connector 2"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15pt,57.55pt" to="476.7pt,5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" strokecolor="black [3040]"/>
            </w:pict>
          </mc:Fallback>
        </mc:AlternateContent>
      </w:r>
      <w:r w:rsidR="00C90F7E" w:rsidRPr="00AD743E">
        <w:rPr>
          <w:b/>
          <w:bCs/>
          <w:sz w:val="26"/>
          <w:szCs w:val="28"/>
          <w:lang w:val="de-DE"/>
        </w:rPr>
        <w:t xml:space="preserve">An Act </w:t>
      </w:r>
      <w:r w:rsidR="00C90F7E" w:rsidRPr="00AD743E">
        <w:rPr>
          <w:b/>
          <w:bCs/>
          <w:sz w:val="26"/>
          <w:szCs w:val="28"/>
        </w:rPr>
        <w:t>to reform the law relating to migration</w:t>
      </w:r>
    </w:p>
    <w:p w14:paraId="0AAFDECD" w14:textId="77777777" w:rsidR="00C90F7E" w:rsidRPr="009E6AFF" w:rsidRDefault="00C90F7E" w:rsidP="00B162BF">
      <w:pPr>
        <w:shd w:val="clear" w:color="auto" w:fill="FFFFFF"/>
        <w:spacing w:before="552"/>
        <w:jc w:val="right"/>
        <w:rPr>
          <w:sz w:val="22"/>
        </w:rPr>
      </w:pPr>
      <w:r w:rsidRPr="009E6AFF">
        <w:rPr>
          <w:sz w:val="22"/>
          <w:szCs w:val="24"/>
        </w:rPr>
        <w:t>[</w:t>
      </w:r>
      <w:r w:rsidRPr="009E6AFF">
        <w:rPr>
          <w:i/>
          <w:iCs/>
          <w:sz w:val="22"/>
          <w:szCs w:val="24"/>
        </w:rPr>
        <w:t>Assented to 7 December 1992</w:t>
      </w:r>
      <w:r w:rsidRPr="009E6AFF">
        <w:rPr>
          <w:sz w:val="22"/>
          <w:szCs w:val="24"/>
        </w:rPr>
        <w:t>]</w:t>
      </w:r>
    </w:p>
    <w:p w14:paraId="18031853" w14:textId="597E9CD6" w:rsidR="00C90F7E" w:rsidRPr="002F6CA5" w:rsidRDefault="00C90F7E" w:rsidP="0038341E">
      <w:pPr>
        <w:shd w:val="clear" w:color="auto" w:fill="FFFFFF"/>
        <w:spacing w:before="120"/>
        <w:ind w:left="346"/>
        <w:jc w:val="both"/>
        <w:rPr>
          <w:sz w:val="22"/>
        </w:rPr>
      </w:pPr>
      <w:r w:rsidRPr="002F6CA5">
        <w:rPr>
          <w:sz w:val="22"/>
          <w:szCs w:val="24"/>
        </w:rPr>
        <w:t>The Parliament of Australia enacts:</w:t>
      </w:r>
    </w:p>
    <w:p w14:paraId="49C8D4F3" w14:textId="77777777" w:rsidR="00C90F7E" w:rsidRPr="002F6CA5" w:rsidRDefault="00C90F7E" w:rsidP="0038341E">
      <w:pPr>
        <w:shd w:val="clear" w:color="auto" w:fill="FFFFFF"/>
        <w:spacing w:before="120"/>
        <w:jc w:val="both"/>
        <w:rPr>
          <w:sz w:val="22"/>
        </w:rPr>
      </w:pPr>
      <w:r w:rsidRPr="002F6CA5">
        <w:rPr>
          <w:b/>
          <w:bCs/>
          <w:sz w:val="22"/>
          <w:szCs w:val="24"/>
        </w:rPr>
        <w:t>Short title etc.</w:t>
      </w:r>
    </w:p>
    <w:p w14:paraId="389E50B2" w14:textId="77777777" w:rsidR="00C90F7E" w:rsidRPr="002F6CA5" w:rsidRDefault="00C90F7E" w:rsidP="0038341E">
      <w:pPr>
        <w:shd w:val="clear" w:color="auto" w:fill="FFFFFF"/>
        <w:spacing w:before="120"/>
        <w:ind w:left="350"/>
        <w:jc w:val="both"/>
        <w:rPr>
          <w:sz w:val="22"/>
        </w:rPr>
      </w:pPr>
      <w:r w:rsidRPr="002F6CA5">
        <w:rPr>
          <w:b/>
          <w:bCs/>
          <w:sz w:val="22"/>
          <w:szCs w:val="24"/>
        </w:rPr>
        <w:t xml:space="preserve">1.(1) </w:t>
      </w:r>
      <w:r w:rsidRPr="002F6CA5">
        <w:rPr>
          <w:sz w:val="22"/>
          <w:szCs w:val="24"/>
        </w:rPr>
        <w:t xml:space="preserve">This Act may be cited as the </w:t>
      </w:r>
      <w:r w:rsidRPr="002F6CA5">
        <w:rPr>
          <w:i/>
          <w:iCs/>
          <w:sz w:val="22"/>
          <w:szCs w:val="24"/>
        </w:rPr>
        <w:t>Migration Reform Act 1992.</w:t>
      </w:r>
    </w:p>
    <w:p w14:paraId="2C8A99BA" w14:textId="77777777" w:rsidR="00C90F7E" w:rsidRPr="002F6CA5" w:rsidRDefault="00C90F7E" w:rsidP="0038341E">
      <w:pPr>
        <w:shd w:val="clear" w:color="auto" w:fill="FFFFFF"/>
        <w:spacing w:before="120"/>
        <w:ind w:left="350"/>
        <w:jc w:val="both"/>
        <w:rPr>
          <w:sz w:val="22"/>
        </w:rPr>
      </w:pPr>
      <w:r w:rsidRPr="002F6CA5">
        <w:rPr>
          <w:b/>
          <w:bCs/>
          <w:sz w:val="22"/>
          <w:szCs w:val="24"/>
        </w:rPr>
        <w:t>(2)</w:t>
      </w:r>
      <w:r w:rsidRPr="002F6CA5">
        <w:rPr>
          <w:sz w:val="22"/>
          <w:szCs w:val="24"/>
        </w:rPr>
        <w:t xml:space="preserve"> In this Act, </w:t>
      </w:r>
      <w:r w:rsidR="005969F1" w:rsidRPr="002F6CA5">
        <w:rPr>
          <w:b/>
          <w:bCs/>
          <w:sz w:val="22"/>
          <w:szCs w:val="24"/>
        </w:rPr>
        <w:t>“</w:t>
      </w:r>
      <w:r w:rsidRPr="002F6CA5">
        <w:rPr>
          <w:b/>
          <w:bCs/>
          <w:sz w:val="22"/>
          <w:szCs w:val="24"/>
        </w:rPr>
        <w:t>Principal Act</w:t>
      </w:r>
      <w:r w:rsidR="005969F1" w:rsidRPr="002F6CA5">
        <w:rPr>
          <w:b/>
          <w:bCs/>
          <w:sz w:val="22"/>
          <w:szCs w:val="24"/>
        </w:rPr>
        <w:t>”</w:t>
      </w:r>
      <w:r w:rsidRPr="002F6CA5">
        <w:rPr>
          <w:b/>
          <w:bCs/>
          <w:sz w:val="22"/>
          <w:szCs w:val="24"/>
        </w:rPr>
        <w:t xml:space="preserve"> </w:t>
      </w:r>
      <w:r w:rsidRPr="002F6CA5">
        <w:rPr>
          <w:sz w:val="22"/>
          <w:szCs w:val="24"/>
        </w:rPr>
        <w:t xml:space="preserve">means the </w:t>
      </w:r>
      <w:r w:rsidRPr="002F6CA5">
        <w:rPr>
          <w:i/>
          <w:iCs/>
          <w:sz w:val="22"/>
          <w:szCs w:val="24"/>
        </w:rPr>
        <w:t>Migration Act 1958</w:t>
      </w:r>
      <w:r w:rsidRPr="002F6CA5">
        <w:rPr>
          <w:sz w:val="22"/>
          <w:szCs w:val="24"/>
          <w:vertAlign w:val="superscript"/>
        </w:rPr>
        <w:t>1</w:t>
      </w:r>
      <w:r w:rsidRPr="002F6CA5">
        <w:rPr>
          <w:sz w:val="22"/>
          <w:szCs w:val="24"/>
        </w:rPr>
        <w:t>.</w:t>
      </w:r>
    </w:p>
    <w:p w14:paraId="5C383EF9" w14:textId="77777777" w:rsidR="00C90F7E" w:rsidRPr="002F6CA5" w:rsidRDefault="00C90F7E" w:rsidP="0038341E">
      <w:pPr>
        <w:shd w:val="clear" w:color="auto" w:fill="FFFFFF"/>
        <w:spacing w:before="120"/>
        <w:ind w:left="5"/>
        <w:jc w:val="both"/>
        <w:rPr>
          <w:sz w:val="22"/>
        </w:rPr>
      </w:pPr>
      <w:r w:rsidRPr="002F6CA5">
        <w:rPr>
          <w:b/>
          <w:bCs/>
          <w:sz w:val="22"/>
          <w:szCs w:val="24"/>
        </w:rPr>
        <w:t>Commencement</w:t>
      </w:r>
    </w:p>
    <w:p w14:paraId="74D4BE74" w14:textId="77777777" w:rsidR="00C90F7E" w:rsidRPr="002F6CA5" w:rsidRDefault="00C90F7E" w:rsidP="0038341E">
      <w:pPr>
        <w:shd w:val="clear" w:color="auto" w:fill="FFFFFF"/>
        <w:spacing w:before="120"/>
        <w:ind w:left="5" w:firstLine="341"/>
        <w:jc w:val="both"/>
        <w:rPr>
          <w:sz w:val="22"/>
        </w:rPr>
      </w:pPr>
      <w:r w:rsidRPr="002F6CA5">
        <w:rPr>
          <w:b/>
          <w:bCs/>
          <w:sz w:val="22"/>
          <w:szCs w:val="24"/>
        </w:rPr>
        <w:t>2.(1)</w:t>
      </w:r>
      <w:r w:rsidRPr="002F6CA5">
        <w:rPr>
          <w:sz w:val="22"/>
          <w:szCs w:val="24"/>
        </w:rPr>
        <w:t xml:space="preserve"> Sections 1, 2 and 31 commence on the day on which this Act receives the Royal Assent.</w:t>
      </w:r>
    </w:p>
    <w:p w14:paraId="209B6CD7" w14:textId="77777777" w:rsidR="00C90F7E" w:rsidRPr="002F6CA5" w:rsidRDefault="00C90F7E" w:rsidP="0038341E">
      <w:pPr>
        <w:numPr>
          <w:ilvl w:val="0"/>
          <w:numId w:val="1"/>
        </w:numPr>
        <w:shd w:val="clear" w:color="auto" w:fill="FFFFFF"/>
        <w:tabs>
          <w:tab w:val="left" w:pos="739"/>
        </w:tabs>
        <w:spacing w:before="120"/>
        <w:ind w:left="336"/>
        <w:jc w:val="both"/>
        <w:rPr>
          <w:b/>
          <w:bCs/>
          <w:sz w:val="22"/>
          <w:szCs w:val="24"/>
        </w:rPr>
      </w:pPr>
      <w:r w:rsidRPr="002F6CA5">
        <w:rPr>
          <w:sz w:val="22"/>
          <w:szCs w:val="24"/>
        </w:rPr>
        <w:t>Sections 6 and 32 commence on 1 July 1993.</w:t>
      </w:r>
    </w:p>
    <w:p w14:paraId="05AB41F6" w14:textId="77777777" w:rsidR="00C90F7E" w:rsidRPr="002F6CA5" w:rsidRDefault="00C90F7E" w:rsidP="0038341E">
      <w:pPr>
        <w:numPr>
          <w:ilvl w:val="0"/>
          <w:numId w:val="1"/>
        </w:numPr>
        <w:shd w:val="clear" w:color="auto" w:fill="FFFFFF"/>
        <w:tabs>
          <w:tab w:val="left" w:pos="739"/>
        </w:tabs>
        <w:spacing w:before="120"/>
        <w:ind w:left="29" w:firstLine="307"/>
        <w:jc w:val="both"/>
        <w:rPr>
          <w:b/>
          <w:bCs/>
          <w:sz w:val="22"/>
          <w:szCs w:val="24"/>
        </w:rPr>
      </w:pPr>
      <w:r w:rsidRPr="002F6CA5">
        <w:rPr>
          <w:sz w:val="22"/>
          <w:szCs w:val="24"/>
        </w:rPr>
        <w:t>The remaining provisions of this Act commence on 1 November 1993.</w:t>
      </w:r>
    </w:p>
    <w:p w14:paraId="160E2348" w14:textId="77777777" w:rsidR="00C90F7E" w:rsidRPr="002F6CA5" w:rsidRDefault="00C90F7E" w:rsidP="0038341E">
      <w:pPr>
        <w:shd w:val="clear" w:color="auto" w:fill="FFFFFF"/>
        <w:spacing w:before="120"/>
        <w:ind w:firstLine="336"/>
        <w:jc w:val="both"/>
        <w:rPr>
          <w:sz w:val="22"/>
        </w:rPr>
      </w:pPr>
      <w:r w:rsidRPr="002F6CA5">
        <w:rPr>
          <w:b/>
          <w:bCs/>
          <w:sz w:val="22"/>
          <w:szCs w:val="24"/>
        </w:rPr>
        <w:t>3.</w:t>
      </w:r>
      <w:r w:rsidRPr="002F6CA5">
        <w:rPr>
          <w:sz w:val="22"/>
          <w:szCs w:val="24"/>
        </w:rPr>
        <w:t xml:space="preserve"> After section 3 of the Principal Act the following section is inserted:</w:t>
      </w:r>
    </w:p>
    <w:p w14:paraId="376C3B60" w14:textId="77777777" w:rsidR="00C90F7E" w:rsidRPr="002F6CA5" w:rsidRDefault="00C90F7E" w:rsidP="0038341E">
      <w:pPr>
        <w:shd w:val="clear" w:color="auto" w:fill="FFFFFF"/>
        <w:spacing w:before="120"/>
        <w:ind w:firstLine="336"/>
        <w:jc w:val="both"/>
        <w:rPr>
          <w:sz w:val="22"/>
        </w:rPr>
        <w:sectPr w:rsidR="00C90F7E" w:rsidRPr="002F6CA5" w:rsidSect="006127A4">
          <w:headerReference w:type="default" r:id="rId10"/>
          <w:type w:val="continuous"/>
          <w:pgSz w:w="12240" w:h="15840"/>
          <w:pgMar w:top="1440" w:right="1440" w:bottom="1440" w:left="1440" w:header="720" w:footer="720" w:gutter="0"/>
          <w:cols w:space="60"/>
          <w:noEndnote/>
          <w:titlePg/>
          <w:docGrid w:linePitch="272"/>
        </w:sectPr>
      </w:pPr>
    </w:p>
    <w:p w14:paraId="4E2EB0E2" w14:textId="77777777" w:rsidR="00C90F7E" w:rsidRPr="002F6CA5" w:rsidRDefault="00C90F7E" w:rsidP="0038341E">
      <w:pPr>
        <w:shd w:val="clear" w:color="auto" w:fill="FFFFFF"/>
        <w:spacing w:before="120"/>
        <w:jc w:val="both"/>
        <w:rPr>
          <w:sz w:val="22"/>
        </w:rPr>
      </w:pPr>
      <w:r w:rsidRPr="002F6CA5">
        <w:rPr>
          <w:b/>
          <w:bCs/>
          <w:sz w:val="22"/>
          <w:szCs w:val="24"/>
        </w:rPr>
        <w:lastRenderedPageBreak/>
        <w:t>Object of Act</w:t>
      </w:r>
    </w:p>
    <w:p w14:paraId="7044B43A" w14:textId="77777777" w:rsidR="00C90F7E" w:rsidRPr="002F6CA5" w:rsidRDefault="005969F1" w:rsidP="0038341E">
      <w:pPr>
        <w:shd w:val="clear" w:color="auto" w:fill="FFFFFF"/>
        <w:spacing w:before="120"/>
        <w:ind w:left="5" w:firstLine="341"/>
        <w:jc w:val="both"/>
        <w:rPr>
          <w:sz w:val="22"/>
        </w:rPr>
      </w:pPr>
      <w:r w:rsidRPr="002F6CA5">
        <w:rPr>
          <w:sz w:val="22"/>
          <w:szCs w:val="24"/>
        </w:rPr>
        <w:t>“</w:t>
      </w:r>
      <w:r w:rsidR="00C90F7E" w:rsidRPr="002F6CA5">
        <w:rPr>
          <w:sz w:val="22"/>
          <w:szCs w:val="24"/>
        </w:rPr>
        <w:t>3A.(1) The object of this Act is to regulate, in the national interest, the coming into, and presence in, Australia of non-citizens.</w:t>
      </w:r>
    </w:p>
    <w:p w14:paraId="16C30504" w14:textId="77777777" w:rsidR="00C90F7E" w:rsidRPr="002F6CA5" w:rsidRDefault="005969F1" w:rsidP="0038341E">
      <w:pPr>
        <w:shd w:val="clear" w:color="auto" w:fill="FFFFFF"/>
        <w:spacing w:before="120"/>
        <w:ind w:left="10" w:firstLine="341"/>
        <w:jc w:val="both"/>
        <w:rPr>
          <w:sz w:val="22"/>
        </w:rPr>
      </w:pPr>
      <w:r w:rsidRPr="002F6CA5">
        <w:rPr>
          <w:sz w:val="22"/>
          <w:szCs w:val="24"/>
        </w:rPr>
        <w:t>“</w:t>
      </w:r>
      <w:r w:rsidR="00C90F7E" w:rsidRPr="002F6CA5">
        <w:rPr>
          <w:sz w:val="22"/>
          <w:szCs w:val="24"/>
        </w:rPr>
        <w:t>(2) To advance its object, this Act provides for visas permitting non-citizens to enter or remain in Australia and the Parliament intends that this Act be the only source of the right of non-citizens to so enter or remain.</w:t>
      </w:r>
    </w:p>
    <w:p w14:paraId="52A42C50" w14:textId="77777777" w:rsidR="00C90F7E" w:rsidRPr="002F6CA5" w:rsidRDefault="005969F1" w:rsidP="0038341E">
      <w:pPr>
        <w:shd w:val="clear" w:color="auto" w:fill="FFFFFF"/>
        <w:spacing w:before="120"/>
        <w:ind w:left="10" w:firstLine="346"/>
        <w:jc w:val="both"/>
        <w:rPr>
          <w:sz w:val="22"/>
        </w:rPr>
      </w:pPr>
      <w:r w:rsidRPr="002F6CA5">
        <w:rPr>
          <w:sz w:val="22"/>
          <w:szCs w:val="24"/>
        </w:rPr>
        <w:t>“</w:t>
      </w:r>
      <w:r w:rsidR="00C90F7E" w:rsidRPr="002F6CA5">
        <w:rPr>
          <w:sz w:val="22"/>
          <w:szCs w:val="24"/>
        </w:rPr>
        <w:t>(3) To advance its object, this Act requires persons entering Australia to identify themselves so that the Commonwealth government can know who are the non-citizens so entering.</w:t>
      </w:r>
    </w:p>
    <w:p w14:paraId="7F44EC4C" w14:textId="77777777" w:rsidR="00C90F7E" w:rsidRPr="002F6CA5" w:rsidRDefault="005969F1" w:rsidP="0038341E">
      <w:pPr>
        <w:shd w:val="clear" w:color="auto" w:fill="FFFFFF"/>
        <w:spacing w:before="120"/>
        <w:ind w:left="19" w:firstLine="341"/>
        <w:jc w:val="both"/>
        <w:rPr>
          <w:sz w:val="22"/>
        </w:rPr>
      </w:pPr>
      <w:r w:rsidRPr="002F6CA5">
        <w:rPr>
          <w:sz w:val="22"/>
          <w:szCs w:val="24"/>
        </w:rPr>
        <w:t>“</w:t>
      </w:r>
      <w:r w:rsidR="00C90F7E" w:rsidRPr="002F6CA5">
        <w:rPr>
          <w:sz w:val="22"/>
          <w:szCs w:val="24"/>
        </w:rPr>
        <w:t>(4) To advance its object, this Act provides for the removal or deportation from Australia of non-citizens whose presence in Australia is not permitted by this Act.</w:t>
      </w:r>
      <w:r w:rsidRPr="002F6CA5">
        <w:rPr>
          <w:sz w:val="22"/>
          <w:szCs w:val="24"/>
        </w:rPr>
        <w:t>”</w:t>
      </w:r>
      <w:r w:rsidR="00C90F7E" w:rsidRPr="002F6CA5">
        <w:rPr>
          <w:sz w:val="22"/>
          <w:szCs w:val="24"/>
        </w:rPr>
        <w:t>.</w:t>
      </w:r>
    </w:p>
    <w:p w14:paraId="122A2DC0" w14:textId="77777777" w:rsidR="00C90F7E" w:rsidRPr="002F6CA5" w:rsidRDefault="00C90F7E" w:rsidP="0038341E">
      <w:pPr>
        <w:shd w:val="clear" w:color="auto" w:fill="FFFFFF"/>
        <w:spacing w:before="120"/>
        <w:ind w:left="19"/>
        <w:jc w:val="both"/>
        <w:rPr>
          <w:sz w:val="22"/>
        </w:rPr>
      </w:pPr>
      <w:r w:rsidRPr="002F6CA5">
        <w:rPr>
          <w:b/>
          <w:bCs/>
          <w:sz w:val="22"/>
          <w:szCs w:val="24"/>
        </w:rPr>
        <w:t>Interpretation</w:t>
      </w:r>
    </w:p>
    <w:p w14:paraId="7729E840" w14:textId="77777777" w:rsidR="00C90F7E" w:rsidRPr="002F6CA5" w:rsidRDefault="00C90F7E" w:rsidP="0038341E">
      <w:pPr>
        <w:shd w:val="clear" w:color="auto" w:fill="FFFFFF"/>
        <w:spacing w:before="120"/>
        <w:ind w:left="350"/>
        <w:jc w:val="both"/>
        <w:rPr>
          <w:sz w:val="22"/>
        </w:rPr>
      </w:pPr>
      <w:r w:rsidRPr="002F6CA5">
        <w:rPr>
          <w:b/>
          <w:bCs/>
          <w:sz w:val="22"/>
          <w:szCs w:val="24"/>
        </w:rPr>
        <w:t xml:space="preserve">4. </w:t>
      </w:r>
      <w:r w:rsidRPr="002F6CA5">
        <w:rPr>
          <w:sz w:val="22"/>
          <w:szCs w:val="24"/>
        </w:rPr>
        <w:t>Section 4 of the Principal Act is amended:</w:t>
      </w:r>
    </w:p>
    <w:p w14:paraId="1DBFE6B9" w14:textId="77777777" w:rsidR="00C90F7E" w:rsidRPr="002F6CA5" w:rsidRDefault="00C90F7E" w:rsidP="0038341E">
      <w:pPr>
        <w:shd w:val="clear" w:color="auto" w:fill="FFFFFF"/>
        <w:tabs>
          <w:tab w:val="left" w:pos="792"/>
        </w:tabs>
        <w:spacing w:before="120"/>
        <w:ind w:left="792" w:hanging="384"/>
        <w:jc w:val="both"/>
        <w:rPr>
          <w:sz w:val="22"/>
        </w:rPr>
      </w:pPr>
      <w:r w:rsidRPr="002F6CA5">
        <w:rPr>
          <w:b/>
          <w:bCs/>
          <w:sz w:val="22"/>
          <w:szCs w:val="24"/>
        </w:rPr>
        <w:t>(a)</w:t>
      </w:r>
      <w:r w:rsidRPr="002F6CA5">
        <w:rPr>
          <w:sz w:val="22"/>
          <w:szCs w:val="24"/>
        </w:rPr>
        <w:tab/>
        <w:t xml:space="preserve">by omitting from subsection (1) the definitions of </w:t>
      </w:r>
      <w:r w:rsidR="005969F1" w:rsidRPr="002F6CA5">
        <w:rPr>
          <w:sz w:val="22"/>
          <w:szCs w:val="24"/>
        </w:rPr>
        <w:t>“</w:t>
      </w:r>
      <w:r w:rsidRPr="002F6CA5">
        <w:rPr>
          <w:sz w:val="22"/>
          <w:szCs w:val="24"/>
        </w:rPr>
        <w:t>accompanying</w:t>
      </w:r>
      <w:r w:rsidR="00CC25AB">
        <w:rPr>
          <w:sz w:val="22"/>
          <w:szCs w:val="24"/>
        </w:rPr>
        <w:t xml:space="preserve"> </w:t>
      </w:r>
      <w:r w:rsidRPr="002F6CA5">
        <w:rPr>
          <w:sz w:val="22"/>
          <w:szCs w:val="24"/>
        </w:rPr>
        <w:t>child</w:t>
      </w:r>
      <w:r w:rsidR="005969F1" w:rsidRPr="002F6CA5">
        <w:rPr>
          <w:sz w:val="22"/>
          <w:szCs w:val="24"/>
        </w:rPr>
        <w:t>”</w:t>
      </w:r>
      <w:r w:rsidRPr="002F6CA5">
        <w:rPr>
          <w:sz w:val="22"/>
          <w:szCs w:val="24"/>
        </w:rPr>
        <w:t xml:space="preserve">, </w:t>
      </w:r>
      <w:r w:rsidR="005969F1" w:rsidRPr="002F6CA5">
        <w:rPr>
          <w:sz w:val="22"/>
          <w:szCs w:val="24"/>
        </w:rPr>
        <w:t>“</w:t>
      </w:r>
      <w:r w:rsidRPr="002F6CA5">
        <w:rPr>
          <w:sz w:val="22"/>
          <w:szCs w:val="24"/>
        </w:rPr>
        <w:t>accompanying spouse</w:t>
      </w:r>
      <w:r w:rsidR="005969F1" w:rsidRPr="002F6CA5">
        <w:rPr>
          <w:sz w:val="22"/>
          <w:szCs w:val="24"/>
        </w:rPr>
        <w:t>”</w:t>
      </w:r>
      <w:r w:rsidRPr="002F6CA5">
        <w:rPr>
          <w:sz w:val="22"/>
          <w:szCs w:val="24"/>
        </w:rPr>
        <w:t xml:space="preserve">, </w:t>
      </w:r>
      <w:r w:rsidR="005969F1" w:rsidRPr="002F6CA5">
        <w:rPr>
          <w:sz w:val="22"/>
          <w:szCs w:val="24"/>
        </w:rPr>
        <w:t>“</w:t>
      </w:r>
      <w:r w:rsidRPr="002F6CA5">
        <w:rPr>
          <w:sz w:val="22"/>
          <w:szCs w:val="24"/>
        </w:rPr>
        <w:t>holder</w:t>
      </w:r>
      <w:r w:rsidR="005969F1" w:rsidRPr="002F6CA5">
        <w:rPr>
          <w:sz w:val="22"/>
          <w:szCs w:val="24"/>
        </w:rPr>
        <w:t>”</w:t>
      </w:r>
      <w:r w:rsidRPr="002F6CA5">
        <w:rPr>
          <w:sz w:val="22"/>
          <w:szCs w:val="24"/>
        </w:rPr>
        <w:t xml:space="preserve">, </w:t>
      </w:r>
      <w:r w:rsidR="005969F1" w:rsidRPr="002F6CA5">
        <w:rPr>
          <w:sz w:val="22"/>
          <w:szCs w:val="24"/>
        </w:rPr>
        <w:t>“</w:t>
      </w:r>
      <w:r w:rsidRPr="002F6CA5">
        <w:rPr>
          <w:sz w:val="22"/>
          <w:szCs w:val="24"/>
        </w:rPr>
        <w:t>port</w:t>
      </w:r>
      <w:r w:rsidR="005969F1" w:rsidRPr="002F6CA5">
        <w:rPr>
          <w:sz w:val="22"/>
          <w:szCs w:val="24"/>
        </w:rPr>
        <w:t>”</w:t>
      </w:r>
      <w:r w:rsidRPr="002F6CA5">
        <w:rPr>
          <w:sz w:val="22"/>
          <w:szCs w:val="24"/>
        </w:rPr>
        <w:t xml:space="preserve">, </w:t>
      </w:r>
      <w:r w:rsidR="005969F1" w:rsidRPr="002F6CA5">
        <w:rPr>
          <w:sz w:val="22"/>
          <w:szCs w:val="24"/>
        </w:rPr>
        <w:t>“</w:t>
      </w:r>
      <w:r w:rsidRPr="002F6CA5">
        <w:rPr>
          <w:sz w:val="22"/>
          <w:szCs w:val="24"/>
        </w:rPr>
        <w:t>score</w:t>
      </w:r>
      <w:r w:rsidR="005969F1" w:rsidRPr="002F6CA5">
        <w:rPr>
          <w:sz w:val="22"/>
          <w:szCs w:val="24"/>
        </w:rPr>
        <w:t>”</w:t>
      </w:r>
      <w:r w:rsidRPr="002F6CA5">
        <w:rPr>
          <w:sz w:val="22"/>
          <w:szCs w:val="24"/>
        </w:rPr>
        <w:t xml:space="preserve"> and</w:t>
      </w:r>
      <w:r w:rsidR="00CC25AB">
        <w:rPr>
          <w:sz w:val="22"/>
          <w:szCs w:val="24"/>
        </w:rPr>
        <w:t xml:space="preserve"> </w:t>
      </w:r>
      <w:r w:rsidR="005969F1" w:rsidRPr="002F6CA5">
        <w:rPr>
          <w:sz w:val="22"/>
          <w:szCs w:val="24"/>
        </w:rPr>
        <w:t>“</w:t>
      </w:r>
      <w:r w:rsidRPr="002F6CA5">
        <w:rPr>
          <w:sz w:val="22"/>
          <w:szCs w:val="24"/>
        </w:rPr>
        <w:t>visa</w:t>
      </w:r>
      <w:r w:rsidR="005969F1" w:rsidRPr="002F6CA5">
        <w:rPr>
          <w:sz w:val="22"/>
          <w:szCs w:val="24"/>
        </w:rPr>
        <w:t>”</w:t>
      </w:r>
      <w:r w:rsidRPr="002F6CA5">
        <w:rPr>
          <w:sz w:val="22"/>
          <w:szCs w:val="24"/>
        </w:rPr>
        <w:t xml:space="preserve"> and substituting respectively the following definitions:</w:t>
      </w:r>
    </w:p>
    <w:p w14:paraId="66030A44" w14:textId="77777777" w:rsidR="00C90F7E" w:rsidRPr="002F6CA5" w:rsidRDefault="005969F1" w:rsidP="0038341E">
      <w:pPr>
        <w:shd w:val="clear" w:color="auto" w:fill="FFFFFF"/>
        <w:spacing w:before="120"/>
        <w:ind w:left="816"/>
        <w:jc w:val="both"/>
        <w:rPr>
          <w:sz w:val="22"/>
        </w:rPr>
      </w:pPr>
      <w:r w:rsidRPr="002F6CA5">
        <w:rPr>
          <w:sz w:val="22"/>
          <w:szCs w:val="24"/>
        </w:rPr>
        <w:t>“</w:t>
      </w:r>
      <w:r w:rsidR="00C90F7E" w:rsidRPr="002F6CA5">
        <w:rPr>
          <w:sz w:val="22"/>
          <w:szCs w:val="24"/>
        </w:rPr>
        <w:t xml:space="preserve"> </w:t>
      </w:r>
      <w:r w:rsidRPr="002F6CA5">
        <w:rPr>
          <w:b/>
          <w:bCs/>
          <w:sz w:val="22"/>
          <w:szCs w:val="24"/>
        </w:rPr>
        <w:t>‘</w:t>
      </w:r>
      <w:r w:rsidR="00C90F7E" w:rsidRPr="002F6CA5">
        <w:rPr>
          <w:b/>
          <w:bCs/>
          <w:sz w:val="22"/>
          <w:szCs w:val="24"/>
        </w:rPr>
        <w:t>holder</w:t>
      </w:r>
      <w:r w:rsidRPr="002F6CA5">
        <w:rPr>
          <w:b/>
          <w:bCs/>
          <w:sz w:val="22"/>
          <w:szCs w:val="24"/>
        </w:rPr>
        <w:t>’</w:t>
      </w:r>
      <w:r w:rsidRPr="002F6CA5">
        <w:rPr>
          <w:bCs/>
          <w:sz w:val="22"/>
          <w:szCs w:val="24"/>
        </w:rPr>
        <w:t xml:space="preserve">, </w:t>
      </w:r>
      <w:r w:rsidR="00C90F7E" w:rsidRPr="002F6CA5">
        <w:rPr>
          <w:sz w:val="22"/>
          <w:szCs w:val="24"/>
        </w:rPr>
        <w:t>in relation to a visa, means, subject to section 26ZR (visas only held if in force) the person to whom it was granted or a person included in it;</w:t>
      </w:r>
    </w:p>
    <w:p w14:paraId="1DADC259" w14:textId="77777777" w:rsidR="00C90F7E" w:rsidRPr="002F6CA5" w:rsidRDefault="005969F1" w:rsidP="0038341E">
      <w:pPr>
        <w:shd w:val="clear" w:color="auto" w:fill="FFFFFF"/>
        <w:spacing w:before="120"/>
        <w:ind w:left="802"/>
        <w:jc w:val="both"/>
        <w:rPr>
          <w:sz w:val="22"/>
        </w:rPr>
      </w:pPr>
      <w:r w:rsidRPr="002F6CA5">
        <w:rPr>
          <w:b/>
          <w:bCs/>
          <w:sz w:val="22"/>
          <w:szCs w:val="24"/>
        </w:rPr>
        <w:t>‘</w:t>
      </w:r>
      <w:r w:rsidR="00C90F7E" w:rsidRPr="002F6CA5">
        <w:rPr>
          <w:b/>
          <w:bCs/>
          <w:sz w:val="22"/>
          <w:szCs w:val="24"/>
        </w:rPr>
        <w:t>port</w:t>
      </w:r>
      <w:r w:rsidRPr="002F6CA5">
        <w:rPr>
          <w:b/>
          <w:bCs/>
          <w:sz w:val="22"/>
          <w:szCs w:val="24"/>
        </w:rPr>
        <w:t>’</w:t>
      </w:r>
      <w:r w:rsidR="00C90F7E" w:rsidRPr="002F6CA5">
        <w:rPr>
          <w:b/>
          <w:bCs/>
          <w:sz w:val="22"/>
          <w:szCs w:val="24"/>
        </w:rPr>
        <w:t xml:space="preserve"> </w:t>
      </w:r>
      <w:r w:rsidR="00C90F7E" w:rsidRPr="002F6CA5">
        <w:rPr>
          <w:sz w:val="22"/>
          <w:szCs w:val="24"/>
        </w:rPr>
        <w:t>means:</w:t>
      </w:r>
    </w:p>
    <w:p w14:paraId="2E059C89" w14:textId="77777777" w:rsidR="00C90F7E" w:rsidRPr="002F6CA5" w:rsidRDefault="00C90F7E" w:rsidP="0038341E">
      <w:pPr>
        <w:numPr>
          <w:ilvl w:val="0"/>
          <w:numId w:val="2"/>
        </w:numPr>
        <w:shd w:val="clear" w:color="auto" w:fill="FFFFFF"/>
        <w:tabs>
          <w:tab w:val="left" w:pos="1454"/>
        </w:tabs>
        <w:spacing w:before="120"/>
        <w:ind w:left="1061"/>
        <w:jc w:val="both"/>
        <w:rPr>
          <w:sz w:val="22"/>
          <w:szCs w:val="24"/>
        </w:rPr>
      </w:pPr>
      <w:r w:rsidRPr="002F6CA5">
        <w:rPr>
          <w:sz w:val="22"/>
          <w:szCs w:val="24"/>
        </w:rPr>
        <w:t>a proclaimed port; or</w:t>
      </w:r>
    </w:p>
    <w:p w14:paraId="28530332" w14:textId="77777777" w:rsidR="00C90F7E" w:rsidRPr="002F6CA5" w:rsidRDefault="00C90F7E" w:rsidP="0038341E">
      <w:pPr>
        <w:numPr>
          <w:ilvl w:val="0"/>
          <w:numId w:val="2"/>
        </w:numPr>
        <w:shd w:val="clear" w:color="auto" w:fill="FFFFFF"/>
        <w:tabs>
          <w:tab w:val="left" w:pos="1454"/>
        </w:tabs>
        <w:spacing w:before="120"/>
        <w:ind w:left="1061"/>
        <w:jc w:val="both"/>
        <w:rPr>
          <w:sz w:val="22"/>
          <w:szCs w:val="24"/>
        </w:rPr>
      </w:pPr>
      <w:r w:rsidRPr="002F6CA5">
        <w:rPr>
          <w:sz w:val="22"/>
          <w:szCs w:val="24"/>
        </w:rPr>
        <w:t>a proclaimed airport;</w:t>
      </w:r>
    </w:p>
    <w:p w14:paraId="13AE5D53" w14:textId="77777777" w:rsidR="00C90F7E" w:rsidRPr="002F6CA5" w:rsidRDefault="005969F1" w:rsidP="0038341E">
      <w:pPr>
        <w:shd w:val="clear" w:color="auto" w:fill="FFFFFF"/>
        <w:spacing w:before="120"/>
        <w:ind w:left="806"/>
        <w:jc w:val="both"/>
        <w:rPr>
          <w:sz w:val="22"/>
        </w:rPr>
      </w:pPr>
      <w:r w:rsidRPr="002F6CA5">
        <w:rPr>
          <w:b/>
          <w:bCs/>
          <w:sz w:val="22"/>
          <w:szCs w:val="24"/>
        </w:rPr>
        <w:t>‘</w:t>
      </w:r>
      <w:r w:rsidR="00C90F7E" w:rsidRPr="002F6CA5">
        <w:rPr>
          <w:b/>
          <w:bCs/>
          <w:sz w:val="22"/>
          <w:szCs w:val="24"/>
        </w:rPr>
        <w:t>score</w:t>
      </w:r>
      <w:r w:rsidRPr="002F6CA5">
        <w:rPr>
          <w:b/>
          <w:bCs/>
          <w:sz w:val="22"/>
          <w:szCs w:val="24"/>
        </w:rPr>
        <w:t>’</w:t>
      </w:r>
      <w:r w:rsidRPr="002F6CA5">
        <w:rPr>
          <w:bCs/>
          <w:sz w:val="22"/>
          <w:szCs w:val="24"/>
        </w:rPr>
        <w:t xml:space="preserve">, </w:t>
      </w:r>
      <w:r w:rsidR="00C90F7E" w:rsidRPr="002F6CA5">
        <w:rPr>
          <w:sz w:val="22"/>
          <w:szCs w:val="24"/>
        </w:rPr>
        <w:t>in relation to a visa applicant, means the total number of points given to the applicant under section 30 in the most recent assessment or re-assessment under Subdivision B of Division 2 of Part 2;</w:t>
      </w:r>
    </w:p>
    <w:p w14:paraId="233EE98F" w14:textId="77777777" w:rsidR="00C90F7E" w:rsidRPr="002F6CA5" w:rsidRDefault="005969F1" w:rsidP="0038341E">
      <w:pPr>
        <w:shd w:val="clear" w:color="auto" w:fill="FFFFFF"/>
        <w:spacing w:before="120"/>
        <w:ind w:left="811"/>
        <w:jc w:val="both"/>
        <w:rPr>
          <w:sz w:val="22"/>
        </w:rPr>
      </w:pPr>
      <w:r w:rsidRPr="002F6CA5">
        <w:rPr>
          <w:b/>
          <w:bCs/>
          <w:sz w:val="22"/>
          <w:szCs w:val="24"/>
        </w:rPr>
        <w:t>‘</w:t>
      </w:r>
      <w:r w:rsidR="00C90F7E" w:rsidRPr="002F6CA5">
        <w:rPr>
          <w:b/>
          <w:bCs/>
          <w:sz w:val="22"/>
          <w:szCs w:val="24"/>
        </w:rPr>
        <w:t>Visa</w:t>
      </w:r>
      <w:r w:rsidRPr="002F6CA5">
        <w:rPr>
          <w:b/>
          <w:bCs/>
          <w:sz w:val="22"/>
          <w:szCs w:val="24"/>
        </w:rPr>
        <w:t>’</w:t>
      </w:r>
      <w:r w:rsidR="00C90F7E" w:rsidRPr="002F6CA5">
        <w:rPr>
          <w:b/>
          <w:bCs/>
          <w:sz w:val="22"/>
          <w:szCs w:val="24"/>
        </w:rPr>
        <w:t xml:space="preserve"> </w:t>
      </w:r>
      <w:r w:rsidR="00C90F7E" w:rsidRPr="002F6CA5">
        <w:rPr>
          <w:sz w:val="22"/>
          <w:szCs w:val="24"/>
        </w:rPr>
        <w:t xml:space="preserve">has the meaning given by section 24 and includes an </w:t>
      </w:r>
      <w:r w:rsidRPr="002F6CA5">
        <w:rPr>
          <w:sz w:val="22"/>
          <w:szCs w:val="24"/>
        </w:rPr>
        <w:t>‘</w:t>
      </w:r>
      <w:r w:rsidR="00C90F7E" w:rsidRPr="002F6CA5">
        <w:rPr>
          <w:sz w:val="22"/>
          <w:szCs w:val="24"/>
        </w:rPr>
        <w:t>old visa</w:t>
      </w:r>
      <w:r w:rsidRPr="002F6CA5">
        <w:rPr>
          <w:sz w:val="22"/>
          <w:szCs w:val="24"/>
        </w:rPr>
        <w:t>’</w:t>
      </w:r>
      <w:r w:rsidR="00C90F7E" w:rsidRPr="002F6CA5">
        <w:rPr>
          <w:sz w:val="22"/>
          <w:szCs w:val="24"/>
        </w:rPr>
        <w:t>;</w:t>
      </w:r>
      <w:r w:rsidRPr="002F6CA5">
        <w:rPr>
          <w:sz w:val="22"/>
          <w:szCs w:val="24"/>
        </w:rPr>
        <w:t>”</w:t>
      </w:r>
      <w:r w:rsidR="00C90F7E" w:rsidRPr="002F6CA5">
        <w:rPr>
          <w:sz w:val="22"/>
          <w:szCs w:val="24"/>
        </w:rPr>
        <w:t>;</w:t>
      </w:r>
    </w:p>
    <w:p w14:paraId="3F92D376" w14:textId="77777777" w:rsidR="00C90F7E" w:rsidRPr="002F6CA5" w:rsidRDefault="00C90F7E" w:rsidP="0038341E">
      <w:pPr>
        <w:numPr>
          <w:ilvl w:val="0"/>
          <w:numId w:val="3"/>
        </w:numPr>
        <w:shd w:val="clear" w:color="auto" w:fill="FFFFFF"/>
        <w:tabs>
          <w:tab w:val="left" w:pos="792"/>
        </w:tabs>
        <w:spacing w:before="120"/>
        <w:ind w:left="792" w:hanging="384"/>
        <w:jc w:val="both"/>
        <w:rPr>
          <w:b/>
          <w:bCs/>
          <w:sz w:val="22"/>
          <w:szCs w:val="24"/>
        </w:rPr>
      </w:pPr>
      <w:r w:rsidRPr="002F6CA5">
        <w:rPr>
          <w:sz w:val="22"/>
          <w:szCs w:val="24"/>
        </w:rPr>
        <w:t xml:space="preserve">by omitting from subsection (1) the definitions of </w:t>
      </w:r>
      <w:r w:rsidR="005969F1" w:rsidRPr="002F6CA5">
        <w:rPr>
          <w:sz w:val="22"/>
          <w:szCs w:val="24"/>
        </w:rPr>
        <w:t>“</w:t>
      </w:r>
      <w:r w:rsidRPr="002F6CA5">
        <w:rPr>
          <w:sz w:val="22"/>
          <w:szCs w:val="24"/>
        </w:rPr>
        <w:t>entry permit</w:t>
      </w:r>
      <w:r w:rsidR="005969F1" w:rsidRPr="002F6CA5">
        <w:rPr>
          <w:sz w:val="22"/>
          <w:szCs w:val="24"/>
        </w:rPr>
        <w:t>”</w:t>
      </w:r>
      <w:r w:rsidRPr="002F6CA5">
        <w:rPr>
          <w:sz w:val="22"/>
          <w:szCs w:val="24"/>
        </w:rPr>
        <w:t xml:space="preserve">, </w:t>
      </w:r>
      <w:r w:rsidR="005969F1" w:rsidRPr="002F6CA5">
        <w:rPr>
          <w:sz w:val="22"/>
          <w:szCs w:val="24"/>
        </w:rPr>
        <w:t>“</w:t>
      </w:r>
      <w:r w:rsidRPr="002F6CA5">
        <w:rPr>
          <w:sz w:val="22"/>
          <w:szCs w:val="24"/>
        </w:rPr>
        <w:t>entry visa</w:t>
      </w:r>
      <w:r w:rsidR="005969F1" w:rsidRPr="002F6CA5">
        <w:rPr>
          <w:sz w:val="22"/>
          <w:szCs w:val="24"/>
        </w:rPr>
        <w:t>”</w:t>
      </w:r>
      <w:r w:rsidRPr="002F6CA5">
        <w:rPr>
          <w:sz w:val="22"/>
          <w:szCs w:val="24"/>
        </w:rPr>
        <w:t xml:space="preserve">, </w:t>
      </w:r>
      <w:r w:rsidR="005969F1" w:rsidRPr="002F6CA5">
        <w:rPr>
          <w:sz w:val="22"/>
          <w:szCs w:val="24"/>
        </w:rPr>
        <w:t>“</w:t>
      </w:r>
      <w:r w:rsidRPr="002F6CA5">
        <w:rPr>
          <w:sz w:val="22"/>
          <w:szCs w:val="24"/>
        </w:rPr>
        <w:t>exempt non-citizen</w:t>
      </w:r>
      <w:r w:rsidR="005969F1" w:rsidRPr="002F6CA5">
        <w:rPr>
          <w:sz w:val="22"/>
          <w:szCs w:val="24"/>
        </w:rPr>
        <w:t>”</w:t>
      </w:r>
      <w:r w:rsidRPr="002F6CA5">
        <w:rPr>
          <w:sz w:val="22"/>
          <w:szCs w:val="24"/>
        </w:rPr>
        <w:t xml:space="preserve">, </w:t>
      </w:r>
      <w:r w:rsidR="005969F1" w:rsidRPr="002F6CA5">
        <w:rPr>
          <w:sz w:val="22"/>
          <w:szCs w:val="24"/>
        </w:rPr>
        <w:t>“</w:t>
      </w:r>
      <w:r w:rsidRPr="002F6CA5">
        <w:rPr>
          <w:sz w:val="22"/>
          <w:szCs w:val="24"/>
        </w:rPr>
        <w:t>member</w:t>
      </w:r>
      <w:r w:rsidR="005969F1" w:rsidRPr="002F6CA5">
        <w:rPr>
          <w:sz w:val="22"/>
          <w:szCs w:val="24"/>
        </w:rPr>
        <w:t>”</w:t>
      </w:r>
      <w:r w:rsidRPr="002F6CA5">
        <w:rPr>
          <w:sz w:val="22"/>
          <w:szCs w:val="24"/>
        </w:rPr>
        <w:t xml:space="preserve">, </w:t>
      </w:r>
      <w:r w:rsidR="005969F1" w:rsidRPr="002F6CA5">
        <w:rPr>
          <w:sz w:val="22"/>
          <w:szCs w:val="24"/>
        </w:rPr>
        <w:t>“</w:t>
      </w:r>
      <w:r w:rsidRPr="002F6CA5">
        <w:rPr>
          <w:sz w:val="22"/>
          <w:szCs w:val="24"/>
        </w:rPr>
        <w:t>period of grace</w:t>
      </w:r>
      <w:r w:rsidR="005969F1" w:rsidRPr="002F6CA5">
        <w:rPr>
          <w:sz w:val="22"/>
          <w:szCs w:val="24"/>
        </w:rPr>
        <w:t>”</w:t>
      </w:r>
      <w:r w:rsidRPr="002F6CA5">
        <w:rPr>
          <w:sz w:val="22"/>
          <w:szCs w:val="24"/>
        </w:rPr>
        <w:t xml:space="preserve">, </w:t>
      </w:r>
      <w:r w:rsidR="005969F1" w:rsidRPr="002F6CA5">
        <w:rPr>
          <w:sz w:val="22"/>
          <w:szCs w:val="24"/>
        </w:rPr>
        <w:t>“</w:t>
      </w:r>
      <w:r w:rsidRPr="002F6CA5">
        <w:rPr>
          <w:sz w:val="22"/>
          <w:szCs w:val="24"/>
        </w:rPr>
        <w:t>permanent entry permit</w:t>
      </w:r>
      <w:r w:rsidR="005969F1" w:rsidRPr="002F6CA5">
        <w:rPr>
          <w:sz w:val="22"/>
          <w:szCs w:val="24"/>
        </w:rPr>
        <w:t>”</w:t>
      </w:r>
      <w:r w:rsidRPr="002F6CA5">
        <w:rPr>
          <w:sz w:val="22"/>
          <w:szCs w:val="24"/>
        </w:rPr>
        <w:t xml:space="preserve">, </w:t>
      </w:r>
      <w:r w:rsidR="005969F1" w:rsidRPr="002F6CA5">
        <w:rPr>
          <w:sz w:val="22"/>
          <w:szCs w:val="24"/>
        </w:rPr>
        <w:t>“</w:t>
      </w:r>
      <w:r w:rsidRPr="002F6CA5">
        <w:rPr>
          <w:sz w:val="22"/>
          <w:szCs w:val="24"/>
        </w:rPr>
        <w:t>presiding member</w:t>
      </w:r>
      <w:r w:rsidR="005969F1" w:rsidRPr="002F6CA5">
        <w:rPr>
          <w:sz w:val="22"/>
          <w:szCs w:val="24"/>
        </w:rPr>
        <w:t>”</w:t>
      </w:r>
      <w:r w:rsidRPr="002F6CA5">
        <w:rPr>
          <w:sz w:val="22"/>
          <w:szCs w:val="24"/>
        </w:rPr>
        <w:t xml:space="preserve">, </w:t>
      </w:r>
      <w:r w:rsidR="005969F1" w:rsidRPr="002F6CA5">
        <w:rPr>
          <w:sz w:val="22"/>
          <w:szCs w:val="24"/>
        </w:rPr>
        <w:t>“</w:t>
      </w:r>
      <w:r w:rsidRPr="002F6CA5">
        <w:rPr>
          <w:sz w:val="22"/>
          <w:szCs w:val="24"/>
        </w:rPr>
        <w:t>Principal Member</w:t>
      </w:r>
      <w:r w:rsidR="005969F1" w:rsidRPr="002F6CA5">
        <w:rPr>
          <w:sz w:val="22"/>
          <w:szCs w:val="24"/>
        </w:rPr>
        <w:t>”</w:t>
      </w:r>
      <w:r w:rsidRPr="002F6CA5">
        <w:rPr>
          <w:sz w:val="22"/>
          <w:szCs w:val="24"/>
        </w:rPr>
        <w:t xml:space="preserve">, </w:t>
      </w:r>
      <w:r w:rsidR="005969F1" w:rsidRPr="002F6CA5">
        <w:rPr>
          <w:sz w:val="22"/>
          <w:szCs w:val="24"/>
        </w:rPr>
        <w:t>“</w:t>
      </w:r>
      <w:r w:rsidRPr="002F6CA5">
        <w:rPr>
          <w:sz w:val="22"/>
          <w:szCs w:val="24"/>
        </w:rPr>
        <w:t>processing area</w:t>
      </w:r>
      <w:r w:rsidR="005969F1" w:rsidRPr="002F6CA5">
        <w:rPr>
          <w:sz w:val="22"/>
          <w:szCs w:val="24"/>
        </w:rPr>
        <w:t>”</w:t>
      </w:r>
      <w:r w:rsidRPr="002F6CA5">
        <w:rPr>
          <w:sz w:val="22"/>
          <w:szCs w:val="24"/>
        </w:rPr>
        <w:t xml:space="preserve">, </w:t>
      </w:r>
      <w:r w:rsidR="005969F1" w:rsidRPr="002F6CA5">
        <w:rPr>
          <w:sz w:val="22"/>
          <w:szCs w:val="24"/>
        </w:rPr>
        <w:t>“</w:t>
      </w:r>
      <w:r w:rsidRPr="002F6CA5">
        <w:rPr>
          <w:sz w:val="22"/>
          <w:szCs w:val="24"/>
        </w:rPr>
        <w:t>prohibited person</w:t>
      </w:r>
      <w:r w:rsidR="005969F1" w:rsidRPr="002F6CA5">
        <w:rPr>
          <w:sz w:val="22"/>
          <w:szCs w:val="24"/>
        </w:rPr>
        <w:t>”</w:t>
      </w:r>
      <w:r w:rsidRPr="002F6CA5">
        <w:rPr>
          <w:sz w:val="22"/>
          <w:szCs w:val="24"/>
        </w:rPr>
        <w:t xml:space="preserve">, </w:t>
      </w:r>
      <w:r w:rsidR="005969F1" w:rsidRPr="002F6CA5">
        <w:rPr>
          <w:sz w:val="22"/>
          <w:szCs w:val="24"/>
        </w:rPr>
        <w:t>“</w:t>
      </w:r>
      <w:r w:rsidRPr="002F6CA5">
        <w:rPr>
          <w:sz w:val="22"/>
          <w:szCs w:val="24"/>
        </w:rPr>
        <w:t>properly endorsed valid entry permit</w:t>
      </w:r>
      <w:r w:rsidR="005969F1" w:rsidRPr="002F6CA5">
        <w:rPr>
          <w:sz w:val="22"/>
          <w:szCs w:val="24"/>
        </w:rPr>
        <w:t>”</w:t>
      </w:r>
      <w:r w:rsidRPr="002F6CA5">
        <w:rPr>
          <w:sz w:val="22"/>
          <w:szCs w:val="24"/>
        </w:rPr>
        <w:t xml:space="preserve">, </w:t>
      </w:r>
      <w:r w:rsidR="005969F1" w:rsidRPr="002F6CA5">
        <w:rPr>
          <w:sz w:val="22"/>
          <w:szCs w:val="24"/>
        </w:rPr>
        <w:t>“</w:t>
      </w:r>
      <w:r w:rsidRPr="002F6CA5">
        <w:rPr>
          <w:sz w:val="22"/>
          <w:szCs w:val="24"/>
        </w:rPr>
        <w:t>properly endorsed valid entry visa</w:t>
      </w:r>
      <w:r w:rsidR="005969F1" w:rsidRPr="002F6CA5">
        <w:rPr>
          <w:sz w:val="22"/>
          <w:szCs w:val="24"/>
        </w:rPr>
        <w:t>”</w:t>
      </w:r>
      <w:r w:rsidRPr="002F6CA5">
        <w:rPr>
          <w:sz w:val="22"/>
          <w:szCs w:val="24"/>
        </w:rPr>
        <w:t xml:space="preserve">, </w:t>
      </w:r>
      <w:r w:rsidR="005969F1" w:rsidRPr="002F6CA5">
        <w:rPr>
          <w:sz w:val="22"/>
          <w:szCs w:val="24"/>
        </w:rPr>
        <w:t>“</w:t>
      </w:r>
      <w:r w:rsidRPr="002F6CA5">
        <w:rPr>
          <w:sz w:val="22"/>
          <w:szCs w:val="24"/>
        </w:rPr>
        <w:t>refugee</w:t>
      </w:r>
      <w:r w:rsidR="005969F1" w:rsidRPr="002F6CA5">
        <w:rPr>
          <w:sz w:val="22"/>
          <w:szCs w:val="24"/>
        </w:rPr>
        <w:t>”</w:t>
      </w:r>
      <w:r w:rsidRPr="002F6CA5">
        <w:rPr>
          <w:sz w:val="22"/>
          <w:szCs w:val="24"/>
        </w:rPr>
        <w:t xml:space="preserve">, </w:t>
      </w:r>
      <w:r w:rsidR="005969F1" w:rsidRPr="002F6CA5">
        <w:rPr>
          <w:sz w:val="22"/>
          <w:szCs w:val="24"/>
        </w:rPr>
        <w:t>“</w:t>
      </w:r>
      <w:r w:rsidRPr="002F6CA5">
        <w:rPr>
          <w:sz w:val="22"/>
          <w:szCs w:val="24"/>
        </w:rPr>
        <w:t>review authority</w:t>
      </w:r>
      <w:r w:rsidR="005969F1" w:rsidRPr="002F6CA5">
        <w:rPr>
          <w:sz w:val="22"/>
          <w:szCs w:val="24"/>
        </w:rPr>
        <w:t>”</w:t>
      </w:r>
      <w:r w:rsidRPr="002F6CA5">
        <w:rPr>
          <w:sz w:val="22"/>
          <w:szCs w:val="24"/>
        </w:rPr>
        <w:t xml:space="preserve">, </w:t>
      </w:r>
      <w:r w:rsidR="005969F1" w:rsidRPr="002F6CA5">
        <w:rPr>
          <w:sz w:val="22"/>
          <w:szCs w:val="24"/>
        </w:rPr>
        <w:t>“</w:t>
      </w:r>
      <w:r w:rsidRPr="002F6CA5">
        <w:rPr>
          <w:sz w:val="22"/>
          <w:szCs w:val="24"/>
        </w:rPr>
        <w:t>reviewable decision</w:t>
      </w:r>
      <w:r w:rsidR="005969F1" w:rsidRPr="002F6CA5">
        <w:rPr>
          <w:sz w:val="22"/>
          <w:szCs w:val="24"/>
        </w:rPr>
        <w:t>”</w:t>
      </w:r>
      <w:r w:rsidRPr="002F6CA5">
        <w:rPr>
          <w:sz w:val="22"/>
          <w:szCs w:val="24"/>
        </w:rPr>
        <w:t xml:space="preserve">, </w:t>
      </w:r>
      <w:r w:rsidR="005969F1" w:rsidRPr="002F6CA5">
        <w:rPr>
          <w:sz w:val="22"/>
          <w:szCs w:val="24"/>
        </w:rPr>
        <w:t>“</w:t>
      </w:r>
      <w:r w:rsidRPr="002F6CA5">
        <w:rPr>
          <w:sz w:val="22"/>
          <w:szCs w:val="24"/>
        </w:rPr>
        <w:t>review officer</w:t>
      </w:r>
      <w:r w:rsidR="005969F1" w:rsidRPr="002F6CA5">
        <w:rPr>
          <w:sz w:val="22"/>
          <w:szCs w:val="24"/>
        </w:rPr>
        <w:t>”</w:t>
      </w:r>
      <w:r w:rsidRPr="002F6CA5">
        <w:rPr>
          <w:sz w:val="22"/>
          <w:szCs w:val="24"/>
        </w:rPr>
        <w:t xml:space="preserve">, </w:t>
      </w:r>
      <w:r w:rsidR="005969F1" w:rsidRPr="002F6CA5">
        <w:rPr>
          <w:sz w:val="22"/>
          <w:szCs w:val="24"/>
        </w:rPr>
        <w:t>“</w:t>
      </w:r>
      <w:r w:rsidRPr="002F6CA5">
        <w:rPr>
          <w:sz w:val="22"/>
          <w:szCs w:val="24"/>
        </w:rPr>
        <w:t>review under Part 3</w:t>
      </w:r>
      <w:r w:rsidR="005969F1" w:rsidRPr="002F6CA5">
        <w:rPr>
          <w:sz w:val="22"/>
          <w:szCs w:val="24"/>
        </w:rPr>
        <w:t>”</w:t>
      </w:r>
      <w:r w:rsidRPr="002F6CA5">
        <w:rPr>
          <w:sz w:val="22"/>
          <w:szCs w:val="24"/>
        </w:rPr>
        <w:t xml:space="preserve">, </w:t>
      </w:r>
      <w:r w:rsidR="005969F1" w:rsidRPr="002F6CA5">
        <w:rPr>
          <w:sz w:val="22"/>
          <w:szCs w:val="24"/>
        </w:rPr>
        <w:t>“</w:t>
      </w:r>
      <w:r w:rsidRPr="002F6CA5">
        <w:rPr>
          <w:sz w:val="22"/>
          <w:szCs w:val="24"/>
        </w:rPr>
        <w:t>section 20 notice</w:t>
      </w:r>
      <w:r w:rsidR="005969F1" w:rsidRPr="002F6CA5">
        <w:rPr>
          <w:sz w:val="22"/>
          <w:szCs w:val="24"/>
        </w:rPr>
        <w:t>”</w:t>
      </w:r>
      <w:r w:rsidRPr="002F6CA5">
        <w:rPr>
          <w:sz w:val="22"/>
          <w:szCs w:val="24"/>
        </w:rPr>
        <w:t xml:space="preserve">, </w:t>
      </w:r>
      <w:r w:rsidR="005969F1" w:rsidRPr="002F6CA5">
        <w:rPr>
          <w:sz w:val="22"/>
          <w:szCs w:val="24"/>
        </w:rPr>
        <w:t>“</w:t>
      </w:r>
      <w:r w:rsidRPr="002F6CA5">
        <w:rPr>
          <w:sz w:val="22"/>
          <w:szCs w:val="24"/>
        </w:rPr>
        <w:t>Senior Member</w:t>
      </w:r>
      <w:r w:rsidR="005969F1" w:rsidRPr="002F6CA5">
        <w:rPr>
          <w:sz w:val="22"/>
          <w:szCs w:val="24"/>
        </w:rPr>
        <w:t>”</w:t>
      </w:r>
      <w:r w:rsidRPr="002F6CA5">
        <w:rPr>
          <w:sz w:val="22"/>
          <w:szCs w:val="24"/>
        </w:rPr>
        <w:t xml:space="preserve">, </w:t>
      </w:r>
      <w:r w:rsidR="005969F1" w:rsidRPr="002F6CA5">
        <w:rPr>
          <w:sz w:val="22"/>
          <w:szCs w:val="24"/>
        </w:rPr>
        <w:t>“</w:t>
      </w:r>
      <w:r w:rsidRPr="002F6CA5">
        <w:rPr>
          <w:sz w:val="22"/>
          <w:szCs w:val="24"/>
        </w:rPr>
        <w:t>statutory visitor</w:t>
      </w:r>
      <w:r w:rsidR="005969F1" w:rsidRPr="002F6CA5">
        <w:rPr>
          <w:sz w:val="22"/>
          <w:szCs w:val="24"/>
        </w:rPr>
        <w:t>”</w:t>
      </w:r>
      <w:r w:rsidRPr="002F6CA5">
        <w:rPr>
          <w:sz w:val="22"/>
          <w:szCs w:val="24"/>
        </w:rPr>
        <w:t xml:space="preserve">, </w:t>
      </w:r>
      <w:r w:rsidR="005969F1" w:rsidRPr="002F6CA5">
        <w:rPr>
          <w:sz w:val="22"/>
          <w:szCs w:val="24"/>
        </w:rPr>
        <w:t>“</w:t>
      </w:r>
      <w:r w:rsidRPr="002F6CA5">
        <w:rPr>
          <w:sz w:val="22"/>
          <w:szCs w:val="24"/>
        </w:rPr>
        <w:t>stowaway</w:t>
      </w:r>
      <w:r w:rsidR="005969F1" w:rsidRPr="002F6CA5">
        <w:rPr>
          <w:sz w:val="22"/>
          <w:szCs w:val="24"/>
        </w:rPr>
        <w:t>”</w:t>
      </w:r>
      <w:r w:rsidRPr="002F6CA5">
        <w:rPr>
          <w:sz w:val="22"/>
          <w:szCs w:val="24"/>
        </w:rPr>
        <w:t xml:space="preserve">, </w:t>
      </w:r>
      <w:r w:rsidR="005969F1" w:rsidRPr="002F6CA5">
        <w:rPr>
          <w:sz w:val="22"/>
          <w:szCs w:val="24"/>
        </w:rPr>
        <w:t>“</w:t>
      </w:r>
      <w:r w:rsidRPr="002F6CA5">
        <w:rPr>
          <w:sz w:val="22"/>
          <w:szCs w:val="24"/>
        </w:rPr>
        <w:t>temporary entry permit</w:t>
      </w:r>
      <w:r w:rsidR="005969F1" w:rsidRPr="002F6CA5">
        <w:rPr>
          <w:sz w:val="22"/>
          <w:szCs w:val="24"/>
        </w:rPr>
        <w:t>”</w:t>
      </w:r>
      <w:r w:rsidRPr="002F6CA5">
        <w:rPr>
          <w:sz w:val="22"/>
          <w:szCs w:val="24"/>
        </w:rPr>
        <w:t xml:space="preserve">, </w:t>
      </w:r>
      <w:r w:rsidR="005969F1" w:rsidRPr="002F6CA5">
        <w:rPr>
          <w:sz w:val="22"/>
          <w:szCs w:val="24"/>
        </w:rPr>
        <w:t>“</w:t>
      </w:r>
      <w:r w:rsidRPr="002F6CA5">
        <w:rPr>
          <w:sz w:val="22"/>
          <w:szCs w:val="24"/>
        </w:rPr>
        <w:t>travel only visa</w:t>
      </w:r>
      <w:r w:rsidR="005969F1" w:rsidRPr="002F6CA5">
        <w:rPr>
          <w:sz w:val="22"/>
          <w:szCs w:val="24"/>
        </w:rPr>
        <w:t>”</w:t>
      </w:r>
      <w:r w:rsidRPr="002F6CA5">
        <w:rPr>
          <w:sz w:val="22"/>
          <w:szCs w:val="24"/>
        </w:rPr>
        <w:t xml:space="preserve">, </w:t>
      </w:r>
      <w:r w:rsidR="005969F1" w:rsidRPr="002F6CA5">
        <w:rPr>
          <w:sz w:val="22"/>
          <w:szCs w:val="24"/>
        </w:rPr>
        <w:t>“</w:t>
      </w:r>
      <w:r w:rsidRPr="002F6CA5">
        <w:rPr>
          <w:sz w:val="22"/>
          <w:szCs w:val="24"/>
        </w:rPr>
        <w:t>Tribunal</w:t>
      </w:r>
      <w:r w:rsidR="005969F1" w:rsidRPr="002F6CA5">
        <w:rPr>
          <w:sz w:val="22"/>
          <w:szCs w:val="24"/>
        </w:rPr>
        <w:t>”</w:t>
      </w:r>
      <w:r w:rsidRPr="002F6CA5">
        <w:rPr>
          <w:sz w:val="22"/>
          <w:szCs w:val="24"/>
        </w:rPr>
        <w:t xml:space="preserve">, </w:t>
      </w:r>
      <w:r w:rsidR="005969F1" w:rsidRPr="002F6CA5">
        <w:rPr>
          <w:sz w:val="22"/>
          <w:szCs w:val="24"/>
        </w:rPr>
        <w:t>“</w:t>
      </w:r>
      <w:r w:rsidRPr="002F6CA5">
        <w:rPr>
          <w:sz w:val="22"/>
          <w:szCs w:val="24"/>
        </w:rPr>
        <w:t>unprocessed person</w:t>
      </w:r>
      <w:r w:rsidR="005969F1" w:rsidRPr="002F6CA5">
        <w:rPr>
          <w:sz w:val="22"/>
          <w:szCs w:val="24"/>
        </w:rPr>
        <w:t>”</w:t>
      </w:r>
      <w:r w:rsidRPr="002F6CA5">
        <w:rPr>
          <w:sz w:val="22"/>
          <w:szCs w:val="24"/>
        </w:rPr>
        <w:t xml:space="preserve">, </w:t>
      </w:r>
      <w:r w:rsidR="005969F1" w:rsidRPr="002F6CA5">
        <w:rPr>
          <w:sz w:val="22"/>
          <w:szCs w:val="24"/>
        </w:rPr>
        <w:t>“</w:t>
      </w:r>
      <w:r w:rsidRPr="002F6CA5">
        <w:rPr>
          <w:sz w:val="22"/>
          <w:szCs w:val="24"/>
        </w:rPr>
        <w:t>valid entry permit</w:t>
      </w:r>
      <w:r w:rsidR="005969F1" w:rsidRPr="002F6CA5">
        <w:rPr>
          <w:sz w:val="22"/>
          <w:szCs w:val="24"/>
        </w:rPr>
        <w:t>”</w:t>
      </w:r>
      <w:r w:rsidRPr="002F6CA5">
        <w:rPr>
          <w:sz w:val="22"/>
          <w:szCs w:val="24"/>
        </w:rPr>
        <w:t xml:space="preserve">, </w:t>
      </w:r>
      <w:r w:rsidR="005969F1" w:rsidRPr="002F6CA5">
        <w:rPr>
          <w:sz w:val="22"/>
          <w:szCs w:val="24"/>
        </w:rPr>
        <w:t>“</w:t>
      </w:r>
      <w:r w:rsidRPr="002F6CA5">
        <w:rPr>
          <w:sz w:val="22"/>
          <w:szCs w:val="24"/>
        </w:rPr>
        <w:t>valid temporary entry permit</w:t>
      </w:r>
      <w:r w:rsidR="005969F1" w:rsidRPr="002F6CA5">
        <w:rPr>
          <w:sz w:val="22"/>
          <w:szCs w:val="24"/>
        </w:rPr>
        <w:t>”</w:t>
      </w:r>
      <w:r w:rsidRPr="002F6CA5">
        <w:rPr>
          <w:sz w:val="22"/>
          <w:szCs w:val="24"/>
        </w:rPr>
        <w:t xml:space="preserve">, </w:t>
      </w:r>
      <w:r w:rsidR="005969F1" w:rsidRPr="002F6CA5">
        <w:rPr>
          <w:sz w:val="22"/>
          <w:szCs w:val="24"/>
        </w:rPr>
        <w:t>“</w:t>
      </w:r>
      <w:r w:rsidRPr="002F6CA5">
        <w:rPr>
          <w:sz w:val="22"/>
          <w:szCs w:val="24"/>
        </w:rPr>
        <w:t>valid permanent entry permit</w:t>
      </w:r>
      <w:r w:rsidR="005969F1" w:rsidRPr="002F6CA5">
        <w:rPr>
          <w:sz w:val="22"/>
          <w:szCs w:val="24"/>
        </w:rPr>
        <w:t>”</w:t>
      </w:r>
      <w:r w:rsidRPr="002F6CA5">
        <w:rPr>
          <w:sz w:val="22"/>
          <w:szCs w:val="24"/>
        </w:rPr>
        <w:t xml:space="preserve"> and </w:t>
      </w:r>
      <w:r w:rsidR="005969F1" w:rsidRPr="002F6CA5">
        <w:rPr>
          <w:sz w:val="22"/>
          <w:szCs w:val="24"/>
        </w:rPr>
        <w:t>“</w:t>
      </w:r>
      <w:r w:rsidRPr="002F6CA5">
        <w:rPr>
          <w:sz w:val="22"/>
          <w:szCs w:val="24"/>
        </w:rPr>
        <w:t>valid visa</w:t>
      </w:r>
      <w:r w:rsidR="005969F1" w:rsidRPr="002F6CA5">
        <w:rPr>
          <w:sz w:val="22"/>
          <w:szCs w:val="24"/>
        </w:rPr>
        <w:t>”</w:t>
      </w:r>
      <w:r w:rsidRPr="002F6CA5">
        <w:rPr>
          <w:sz w:val="22"/>
          <w:szCs w:val="24"/>
        </w:rPr>
        <w:t>;</w:t>
      </w:r>
    </w:p>
    <w:p w14:paraId="7EC73EC3" w14:textId="77777777" w:rsidR="00C90F7E" w:rsidRPr="002F6CA5" w:rsidRDefault="00C90F7E" w:rsidP="0038341E">
      <w:pPr>
        <w:numPr>
          <w:ilvl w:val="0"/>
          <w:numId w:val="3"/>
        </w:numPr>
        <w:shd w:val="clear" w:color="auto" w:fill="FFFFFF"/>
        <w:tabs>
          <w:tab w:val="left" w:pos="792"/>
        </w:tabs>
        <w:spacing w:before="120"/>
        <w:ind w:left="408"/>
        <w:jc w:val="both"/>
        <w:rPr>
          <w:b/>
          <w:bCs/>
          <w:sz w:val="22"/>
          <w:szCs w:val="24"/>
        </w:rPr>
      </w:pPr>
      <w:r w:rsidRPr="002F6CA5">
        <w:rPr>
          <w:sz w:val="22"/>
          <w:szCs w:val="24"/>
        </w:rPr>
        <w:t>by inserting in subsection (1) the following definitions:</w:t>
      </w:r>
    </w:p>
    <w:p w14:paraId="3CBFCA6F" w14:textId="77777777" w:rsidR="00C90F7E" w:rsidRPr="002F6CA5" w:rsidRDefault="00C90F7E" w:rsidP="0038341E">
      <w:pPr>
        <w:numPr>
          <w:ilvl w:val="0"/>
          <w:numId w:val="3"/>
        </w:numPr>
        <w:shd w:val="clear" w:color="auto" w:fill="FFFFFF"/>
        <w:tabs>
          <w:tab w:val="left" w:pos="792"/>
        </w:tabs>
        <w:spacing w:before="120"/>
        <w:ind w:left="408"/>
        <w:jc w:val="both"/>
        <w:rPr>
          <w:b/>
          <w:bCs/>
          <w:sz w:val="22"/>
          <w:szCs w:val="24"/>
        </w:rPr>
        <w:sectPr w:rsidR="00C90F7E" w:rsidRPr="002F6CA5" w:rsidSect="00E74904">
          <w:headerReference w:type="default" r:id="rId11"/>
          <w:pgSz w:w="12240" w:h="15840"/>
          <w:pgMar w:top="1440" w:right="1440" w:bottom="1440" w:left="1440" w:header="720" w:footer="720" w:gutter="0"/>
          <w:cols w:space="60"/>
          <w:noEndnote/>
        </w:sectPr>
      </w:pPr>
    </w:p>
    <w:p w14:paraId="24C5C716" w14:textId="43BAA99C" w:rsidR="00C90F7E" w:rsidRPr="002F6CA5" w:rsidRDefault="005969F1" w:rsidP="0038341E">
      <w:pPr>
        <w:shd w:val="clear" w:color="auto" w:fill="FFFFFF"/>
        <w:spacing w:before="120"/>
        <w:jc w:val="both"/>
        <w:rPr>
          <w:sz w:val="22"/>
        </w:rPr>
      </w:pPr>
      <w:r w:rsidRPr="002F6CA5">
        <w:rPr>
          <w:sz w:val="22"/>
          <w:szCs w:val="24"/>
        </w:rPr>
        <w:lastRenderedPageBreak/>
        <w:t>“</w:t>
      </w:r>
      <w:r w:rsidR="008B52CC">
        <w:rPr>
          <w:sz w:val="22"/>
          <w:szCs w:val="24"/>
        </w:rPr>
        <w:t xml:space="preserve"> </w:t>
      </w:r>
      <w:r w:rsidRPr="002F6CA5">
        <w:rPr>
          <w:b/>
          <w:bCs/>
          <w:sz w:val="22"/>
          <w:szCs w:val="24"/>
        </w:rPr>
        <w:t>‘</w:t>
      </w:r>
      <w:r w:rsidR="00C90F7E" w:rsidRPr="002F6CA5">
        <w:rPr>
          <w:b/>
          <w:bCs/>
          <w:sz w:val="22"/>
          <w:szCs w:val="24"/>
        </w:rPr>
        <w:t>allowed inhabitant of the Protected Zone</w:t>
      </w:r>
      <w:r w:rsidRPr="002F6CA5">
        <w:rPr>
          <w:b/>
          <w:bCs/>
          <w:sz w:val="22"/>
          <w:szCs w:val="24"/>
        </w:rPr>
        <w:t>’</w:t>
      </w:r>
      <w:r w:rsidR="00C90F7E" w:rsidRPr="002F6CA5">
        <w:rPr>
          <w:b/>
          <w:bCs/>
          <w:sz w:val="22"/>
          <w:szCs w:val="24"/>
        </w:rPr>
        <w:t xml:space="preserve"> </w:t>
      </w:r>
      <w:r w:rsidR="00C90F7E" w:rsidRPr="002F6CA5">
        <w:rPr>
          <w:sz w:val="22"/>
          <w:szCs w:val="24"/>
        </w:rPr>
        <w:t>means an inhabitant of the Protected Zone, other than such an inhabitant:</w:t>
      </w:r>
    </w:p>
    <w:p w14:paraId="52736AC3" w14:textId="77777777" w:rsidR="00C90F7E" w:rsidRPr="002F6CA5" w:rsidRDefault="00C90F7E" w:rsidP="0038341E">
      <w:pPr>
        <w:numPr>
          <w:ilvl w:val="0"/>
          <w:numId w:val="4"/>
        </w:numPr>
        <w:shd w:val="clear" w:color="auto" w:fill="FFFFFF"/>
        <w:tabs>
          <w:tab w:val="left" w:pos="653"/>
        </w:tabs>
        <w:spacing w:before="120"/>
        <w:ind w:left="653" w:hanging="394"/>
        <w:jc w:val="both"/>
        <w:rPr>
          <w:sz w:val="22"/>
          <w:szCs w:val="24"/>
        </w:rPr>
      </w:pPr>
      <w:r w:rsidRPr="002F6CA5">
        <w:rPr>
          <w:sz w:val="22"/>
          <w:szCs w:val="24"/>
        </w:rPr>
        <w:t>to whom a declaration under section 17 applies (presence declared undesirable); or</w:t>
      </w:r>
    </w:p>
    <w:p w14:paraId="30D39787" w14:textId="77777777" w:rsidR="00C90F7E" w:rsidRPr="002F6CA5" w:rsidRDefault="00C90F7E" w:rsidP="0038341E">
      <w:pPr>
        <w:numPr>
          <w:ilvl w:val="0"/>
          <w:numId w:val="4"/>
        </w:numPr>
        <w:shd w:val="clear" w:color="auto" w:fill="FFFFFF"/>
        <w:tabs>
          <w:tab w:val="left" w:pos="653"/>
        </w:tabs>
        <w:spacing w:before="120"/>
        <w:ind w:left="259"/>
        <w:jc w:val="both"/>
        <w:rPr>
          <w:sz w:val="22"/>
          <w:szCs w:val="24"/>
        </w:rPr>
      </w:pPr>
      <w:r w:rsidRPr="002F6CA5">
        <w:rPr>
          <w:sz w:val="22"/>
          <w:szCs w:val="24"/>
        </w:rPr>
        <w:t xml:space="preserve">who is a </w:t>
      </w:r>
      <w:proofErr w:type="spellStart"/>
      <w:r w:rsidRPr="002F6CA5">
        <w:rPr>
          <w:sz w:val="22"/>
          <w:szCs w:val="24"/>
        </w:rPr>
        <w:t>behaviour</w:t>
      </w:r>
      <w:proofErr w:type="spellEnd"/>
      <w:r w:rsidRPr="002F6CA5">
        <w:rPr>
          <w:sz w:val="22"/>
          <w:szCs w:val="24"/>
        </w:rPr>
        <w:t xml:space="preserve"> concern non-citizen; or</w:t>
      </w:r>
    </w:p>
    <w:p w14:paraId="4068E3F8" w14:textId="77777777" w:rsidR="00C90F7E" w:rsidRPr="002F6CA5" w:rsidRDefault="00C90F7E" w:rsidP="0038341E">
      <w:pPr>
        <w:numPr>
          <w:ilvl w:val="0"/>
          <w:numId w:val="4"/>
        </w:numPr>
        <w:shd w:val="clear" w:color="auto" w:fill="FFFFFF"/>
        <w:tabs>
          <w:tab w:val="left" w:pos="653"/>
        </w:tabs>
        <w:spacing w:before="120"/>
        <w:ind w:left="259"/>
        <w:jc w:val="both"/>
        <w:rPr>
          <w:sz w:val="22"/>
          <w:szCs w:val="24"/>
        </w:rPr>
      </w:pPr>
      <w:r w:rsidRPr="002F6CA5">
        <w:rPr>
          <w:sz w:val="22"/>
          <w:szCs w:val="24"/>
        </w:rPr>
        <w:t>who is a health concern non-citizen;</w:t>
      </w:r>
    </w:p>
    <w:p w14:paraId="12FE7757" w14:textId="77777777" w:rsidR="00C90F7E" w:rsidRPr="002F6CA5" w:rsidRDefault="005969F1" w:rsidP="0038341E">
      <w:pPr>
        <w:shd w:val="clear" w:color="auto" w:fill="FFFFFF"/>
        <w:spacing w:before="120"/>
        <w:ind w:left="10"/>
        <w:jc w:val="both"/>
        <w:rPr>
          <w:sz w:val="22"/>
        </w:rPr>
      </w:pPr>
      <w:r w:rsidRPr="002F6CA5">
        <w:rPr>
          <w:b/>
          <w:bCs/>
          <w:sz w:val="22"/>
          <w:szCs w:val="24"/>
        </w:rPr>
        <w:t>‘</w:t>
      </w:r>
      <w:r w:rsidR="00C90F7E" w:rsidRPr="002F6CA5">
        <w:rPr>
          <w:b/>
          <w:bCs/>
          <w:sz w:val="22"/>
          <w:szCs w:val="24"/>
        </w:rPr>
        <w:t>approve</w:t>
      </w:r>
      <w:r w:rsidRPr="002F6CA5">
        <w:rPr>
          <w:b/>
          <w:bCs/>
          <w:sz w:val="22"/>
          <w:szCs w:val="24"/>
        </w:rPr>
        <w:t>’</w:t>
      </w:r>
      <w:r w:rsidRPr="002F6CA5">
        <w:rPr>
          <w:bCs/>
          <w:sz w:val="22"/>
          <w:szCs w:val="24"/>
        </w:rPr>
        <w:t xml:space="preserve">, </w:t>
      </w:r>
      <w:r w:rsidR="00C90F7E" w:rsidRPr="002F6CA5">
        <w:rPr>
          <w:sz w:val="22"/>
          <w:szCs w:val="24"/>
        </w:rPr>
        <w:t>in relation to an application for a visa, means approve the grant of the visa;</w:t>
      </w:r>
    </w:p>
    <w:p w14:paraId="4734FAB4" w14:textId="77777777" w:rsidR="00C90F7E" w:rsidRPr="002F6CA5" w:rsidRDefault="005969F1" w:rsidP="0038341E">
      <w:pPr>
        <w:shd w:val="clear" w:color="auto" w:fill="FFFFFF"/>
        <w:spacing w:before="120"/>
        <w:ind w:left="10"/>
        <w:jc w:val="both"/>
        <w:rPr>
          <w:sz w:val="22"/>
        </w:rPr>
      </w:pPr>
      <w:r w:rsidRPr="002F6CA5">
        <w:rPr>
          <w:b/>
          <w:bCs/>
          <w:sz w:val="22"/>
          <w:szCs w:val="24"/>
        </w:rPr>
        <w:t>‘</w:t>
      </w:r>
      <w:proofErr w:type="spellStart"/>
      <w:r w:rsidR="00C90F7E" w:rsidRPr="002F6CA5">
        <w:rPr>
          <w:b/>
          <w:bCs/>
          <w:sz w:val="22"/>
          <w:szCs w:val="24"/>
        </w:rPr>
        <w:t>behaviour</w:t>
      </w:r>
      <w:proofErr w:type="spellEnd"/>
      <w:r w:rsidR="00C90F7E" w:rsidRPr="002F6CA5">
        <w:rPr>
          <w:b/>
          <w:bCs/>
          <w:sz w:val="22"/>
          <w:szCs w:val="24"/>
        </w:rPr>
        <w:t xml:space="preserve"> concern non-citizen</w:t>
      </w:r>
      <w:r w:rsidRPr="002F6CA5">
        <w:rPr>
          <w:b/>
          <w:bCs/>
          <w:sz w:val="22"/>
          <w:szCs w:val="24"/>
        </w:rPr>
        <w:t>’</w:t>
      </w:r>
      <w:r w:rsidR="00C90F7E" w:rsidRPr="002F6CA5">
        <w:rPr>
          <w:b/>
          <w:bCs/>
          <w:sz w:val="22"/>
          <w:szCs w:val="24"/>
        </w:rPr>
        <w:t xml:space="preserve"> </w:t>
      </w:r>
      <w:r w:rsidR="00C90F7E" w:rsidRPr="002F6CA5">
        <w:rPr>
          <w:sz w:val="22"/>
          <w:szCs w:val="24"/>
        </w:rPr>
        <w:t>means a non-citizen who:</w:t>
      </w:r>
    </w:p>
    <w:p w14:paraId="5682AAC6" w14:textId="77777777" w:rsidR="00C90F7E" w:rsidRPr="002F6CA5" w:rsidRDefault="00C90F7E" w:rsidP="0038341E">
      <w:pPr>
        <w:numPr>
          <w:ilvl w:val="0"/>
          <w:numId w:val="5"/>
        </w:numPr>
        <w:shd w:val="clear" w:color="auto" w:fill="FFFFFF"/>
        <w:tabs>
          <w:tab w:val="left" w:pos="662"/>
        </w:tabs>
        <w:spacing w:before="120"/>
        <w:ind w:left="662" w:hanging="398"/>
        <w:jc w:val="both"/>
        <w:rPr>
          <w:sz w:val="22"/>
          <w:szCs w:val="24"/>
        </w:rPr>
      </w:pPr>
      <w:r w:rsidRPr="002F6CA5">
        <w:rPr>
          <w:sz w:val="22"/>
          <w:szCs w:val="24"/>
        </w:rPr>
        <w:t>has been convicted of a crime and sentenced to death or to imprisonment, for at least one year; or</w:t>
      </w:r>
    </w:p>
    <w:p w14:paraId="6DDE5088" w14:textId="77777777" w:rsidR="00C90F7E" w:rsidRPr="002F6CA5" w:rsidRDefault="00C90F7E" w:rsidP="0038341E">
      <w:pPr>
        <w:numPr>
          <w:ilvl w:val="0"/>
          <w:numId w:val="5"/>
        </w:numPr>
        <w:shd w:val="clear" w:color="auto" w:fill="FFFFFF"/>
        <w:tabs>
          <w:tab w:val="left" w:pos="662"/>
        </w:tabs>
        <w:spacing w:before="120"/>
        <w:ind w:left="662" w:hanging="398"/>
        <w:jc w:val="both"/>
        <w:rPr>
          <w:sz w:val="22"/>
          <w:szCs w:val="24"/>
        </w:rPr>
      </w:pPr>
      <w:r w:rsidRPr="002F6CA5">
        <w:rPr>
          <w:sz w:val="22"/>
          <w:szCs w:val="24"/>
        </w:rPr>
        <w:t>has been convicted of 2 or more crimes and sentenced to imprisonment, for periods that add up to at least one year if:</w:t>
      </w:r>
    </w:p>
    <w:p w14:paraId="04C4731C" w14:textId="77777777" w:rsidR="00C90F7E" w:rsidRPr="002F6CA5" w:rsidRDefault="00C90F7E" w:rsidP="0038341E">
      <w:pPr>
        <w:shd w:val="clear" w:color="auto" w:fill="FFFFFF"/>
        <w:spacing w:before="120"/>
        <w:ind w:left="1320" w:hanging="341"/>
        <w:jc w:val="both"/>
        <w:rPr>
          <w:sz w:val="22"/>
        </w:rPr>
      </w:pPr>
      <w:r w:rsidRPr="002F6CA5">
        <w:rPr>
          <w:sz w:val="22"/>
          <w:szCs w:val="24"/>
        </w:rPr>
        <w:t>(i) any period concurrent with part of a longer period is disregarded; and</w:t>
      </w:r>
    </w:p>
    <w:p w14:paraId="7F80BCD4" w14:textId="77777777" w:rsidR="00C90F7E" w:rsidRPr="002F6CA5" w:rsidRDefault="00C90F7E" w:rsidP="0038341E">
      <w:pPr>
        <w:shd w:val="clear" w:color="auto" w:fill="FFFFFF"/>
        <w:spacing w:before="120"/>
        <w:ind w:left="1315" w:hanging="403"/>
        <w:jc w:val="both"/>
        <w:rPr>
          <w:sz w:val="22"/>
        </w:rPr>
      </w:pPr>
      <w:r w:rsidRPr="002F6CA5">
        <w:rPr>
          <w:sz w:val="22"/>
          <w:szCs w:val="24"/>
        </w:rPr>
        <w:t>(ii) any periods not disregarded that are concurrent with each other are treated as one period;</w:t>
      </w:r>
    </w:p>
    <w:p w14:paraId="08D9120C" w14:textId="77777777" w:rsidR="00C90F7E" w:rsidRPr="002F6CA5" w:rsidRDefault="00C90F7E" w:rsidP="0038341E">
      <w:pPr>
        <w:shd w:val="clear" w:color="auto" w:fill="FFFFFF"/>
        <w:spacing w:before="120"/>
        <w:ind w:left="662"/>
        <w:jc w:val="both"/>
        <w:rPr>
          <w:sz w:val="22"/>
        </w:rPr>
      </w:pPr>
      <w:r w:rsidRPr="002F6CA5">
        <w:rPr>
          <w:sz w:val="22"/>
          <w:szCs w:val="24"/>
        </w:rPr>
        <w:t>whether or not:</w:t>
      </w:r>
    </w:p>
    <w:p w14:paraId="0A9601BF" w14:textId="77777777" w:rsidR="00C90F7E" w:rsidRPr="002F6CA5" w:rsidRDefault="00C90F7E" w:rsidP="0038341E">
      <w:pPr>
        <w:shd w:val="clear" w:color="auto" w:fill="FFFFFF"/>
        <w:spacing w:before="120"/>
        <w:ind w:left="840"/>
        <w:jc w:val="both"/>
        <w:rPr>
          <w:sz w:val="22"/>
        </w:rPr>
      </w:pPr>
      <w:r w:rsidRPr="002F6CA5">
        <w:rPr>
          <w:sz w:val="22"/>
          <w:szCs w:val="24"/>
        </w:rPr>
        <w:t>(iii) the crimes were of the same kind; or</w:t>
      </w:r>
    </w:p>
    <w:p w14:paraId="37CDB662" w14:textId="77777777" w:rsidR="00C90F7E" w:rsidRPr="002F6CA5" w:rsidRDefault="00C90F7E" w:rsidP="0038341E">
      <w:pPr>
        <w:shd w:val="clear" w:color="auto" w:fill="FFFFFF"/>
        <w:spacing w:before="120"/>
        <w:ind w:left="859"/>
        <w:jc w:val="both"/>
        <w:rPr>
          <w:sz w:val="22"/>
        </w:rPr>
      </w:pPr>
      <w:r w:rsidRPr="002F6CA5">
        <w:rPr>
          <w:sz w:val="22"/>
          <w:szCs w:val="24"/>
        </w:rPr>
        <w:t>(iv) the crimes were committed at the same time; or</w:t>
      </w:r>
    </w:p>
    <w:p w14:paraId="69DA97B4" w14:textId="77777777" w:rsidR="00C90F7E" w:rsidRPr="002F6CA5" w:rsidRDefault="00C90F7E" w:rsidP="0038341E">
      <w:pPr>
        <w:shd w:val="clear" w:color="auto" w:fill="FFFFFF"/>
        <w:spacing w:before="120"/>
        <w:ind w:left="931"/>
        <w:jc w:val="both"/>
        <w:rPr>
          <w:sz w:val="22"/>
        </w:rPr>
      </w:pPr>
      <w:r w:rsidRPr="002F6CA5">
        <w:rPr>
          <w:sz w:val="22"/>
          <w:szCs w:val="24"/>
        </w:rPr>
        <w:t>(v) the convictions were at the same time; or</w:t>
      </w:r>
    </w:p>
    <w:p w14:paraId="01FAC6E3" w14:textId="77777777" w:rsidR="00C90F7E" w:rsidRPr="002F6CA5" w:rsidRDefault="00C90F7E" w:rsidP="0038341E">
      <w:pPr>
        <w:shd w:val="clear" w:color="auto" w:fill="FFFFFF"/>
        <w:spacing w:before="120"/>
        <w:ind w:left="864"/>
        <w:jc w:val="both"/>
        <w:rPr>
          <w:sz w:val="22"/>
        </w:rPr>
      </w:pPr>
      <w:r w:rsidRPr="002F6CA5">
        <w:rPr>
          <w:sz w:val="22"/>
          <w:szCs w:val="24"/>
          <w:lang w:val="de-DE"/>
        </w:rPr>
        <w:t xml:space="preserve">(vi) </w:t>
      </w:r>
      <w:r w:rsidRPr="002F6CA5">
        <w:rPr>
          <w:sz w:val="22"/>
          <w:szCs w:val="24"/>
        </w:rPr>
        <w:t>the sentencings were at the same time; or</w:t>
      </w:r>
    </w:p>
    <w:p w14:paraId="0CAC9490" w14:textId="77777777" w:rsidR="00C90F7E" w:rsidRPr="002F6CA5" w:rsidRDefault="00C90F7E" w:rsidP="0038341E">
      <w:pPr>
        <w:shd w:val="clear" w:color="auto" w:fill="FFFFFF"/>
        <w:spacing w:before="120"/>
        <w:ind w:left="792"/>
        <w:jc w:val="both"/>
        <w:rPr>
          <w:sz w:val="22"/>
        </w:rPr>
      </w:pPr>
      <w:r w:rsidRPr="002F6CA5">
        <w:rPr>
          <w:sz w:val="22"/>
          <w:szCs w:val="24"/>
          <w:lang w:val="it-IT"/>
        </w:rPr>
        <w:t xml:space="preserve">(vii) </w:t>
      </w:r>
      <w:r w:rsidRPr="002F6CA5">
        <w:rPr>
          <w:sz w:val="22"/>
          <w:szCs w:val="24"/>
        </w:rPr>
        <w:t>the periods were consecutive; or</w:t>
      </w:r>
    </w:p>
    <w:p w14:paraId="53CBFE3A" w14:textId="77777777" w:rsidR="00C90F7E" w:rsidRPr="002F6CA5" w:rsidRDefault="00C90F7E" w:rsidP="0038341E">
      <w:pPr>
        <w:shd w:val="clear" w:color="auto" w:fill="FFFFFF"/>
        <w:tabs>
          <w:tab w:val="left" w:pos="662"/>
        </w:tabs>
        <w:spacing w:before="120"/>
        <w:ind w:left="264"/>
        <w:jc w:val="both"/>
        <w:rPr>
          <w:sz w:val="22"/>
        </w:rPr>
      </w:pPr>
      <w:r w:rsidRPr="002F6CA5">
        <w:rPr>
          <w:sz w:val="22"/>
          <w:szCs w:val="24"/>
        </w:rPr>
        <w:t>(c)</w:t>
      </w:r>
      <w:r w:rsidRPr="002F6CA5">
        <w:rPr>
          <w:sz w:val="22"/>
          <w:szCs w:val="24"/>
        </w:rPr>
        <w:tab/>
        <w:t>has been charged with a crime and either:</w:t>
      </w:r>
    </w:p>
    <w:p w14:paraId="53E4E475" w14:textId="77777777" w:rsidR="00C90F7E" w:rsidRPr="002F6CA5" w:rsidRDefault="00C90F7E" w:rsidP="0038341E">
      <w:pPr>
        <w:shd w:val="clear" w:color="auto" w:fill="FFFFFF"/>
        <w:spacing w:before="120"/>
        <w:ind w:left="1325" w:hanging="336"/>
        <w:jc w:val="both"/>
        <w:rPr>
          <w:sz w:val="22"/>
        </w:rPr>
      </w:pPr>
      <w:r w:rsidRPr="002F6CA5">
        <w:rPr>
          <w:sz w:val="22"/>
          <w:szCs w:val="24"/>
        </w:rPr>
        <w:t>(i) found guilty of having committed the crime while of unsound mind; or</w:t>
      </w:r>
    </w:p>
    <w:p w14:paraId="0F1D2E8E" w14:textId="77777777" w:rsidR="00C90F7E" w:rsidRPr="002F6CA5" w:rsidRDefault="00C90F7E" w:rsidP="0038341E">
      <w:pPr>
        <w:shd w:val="clear" w:color="auto" w:fill="FFFFFF"/>
        <w:spacing w:before="120"/>
        <w:ind w:left="1330" w:hanging="408"/>
        <w:jc w:val="both"/>
        <w:rPr>
          <w:sz w:val="22"/>
        </w:rPr>
      </w:pPr>
      <w:r w:rsidRPr="002F6CA5">
        <w:rPr>
          <w:sz w:val="22"/>
          <w:szCs w:val="24"/>
        </w:rPr>
        <w:t>(ii) acquitted</w:t>
      </w:r>
      <w:r w:rsidR="005969F1" w:rsidRPr="002F6CA5">
        <w:rPr>
          <w:sz w:val="22"/>
          <w:szCs w:val="24"/>
        </w:rPr>
        <w:t xml:space="preserve"> </w:t>
      </w:r>
      <w:r w:rsidRPr="002F6CA5">
        <w:rPr>
          <w:sz w:val="22"/>
          <w:szCs w:val="24"/>
        </w:rPr>
        <w:t>on</w:t>
      </w:r>
      <w:r w:rsidR="005969F1" w:rsidRPr="002F6CA5">
        <w:rPr>
          <w:sz w:val="22"/>
          <w:szCs w:val="24"/>
        </w:rPr>
        <w:t xml:space="preserve"> </w:t>
      </w:r>
      <w:r w:rsidRPr="002F6CA5">
        <w:rPr>
          <w:sz w:val="22"/>
          <w:szCs w:val="24"/>
        </w:rPr>
        <w:t>the</w:t>
      </w:r>
      <w:r w:rsidR="005969F1" w:rsidRPr="002F6CA5">
        <w:rPr>
          <w:sz w:val="22"/>
          <w:szCs w:val="24"/>
        </w:rPr>
        <w:t xml:space="preserve"> </w:t>
      </w:r>
      <w:r w:rsidRPr="002F6CA5">
        <w:rPr>
          <w:sz w:val="22"/>
          <w:szCs w:val="24"/>
        </w:rPr>
        <w:t>ground</w:t>
      </w:r>
      <w:r w:rsidR="005969F1" w:rsidRPr="002F6CA5">
        <w:rPr>
          <w:sz w:val="22"/>
          <w:szCs w:val="24"/>
        </w:rPr>
        <w:t xml:space="preserve"> </w:t>
      </w:r>
      <w:r w:rsidRPr="002F6CA5">
        <w:rPr>
          <w:sz w:val="22"/>
          <w:szCs w:val="24"/>
        </w:rPr>
        <w:t>that</w:t>
      </w:r>
      <w:r w:rsidR="005969F1" w:rsidRPr="002F6CA5">
        <w:rPr>
          <w:sz w:val="22"/>
          <w:szCs w:val="24"/>
        </w:rPr>
        <w:t xml:space="preserve"> </w:t>
      </w:r>
      <w:r w:rsidRPr="002F6CA5">
        <w:rPr>
          <w:sz w:val="22"/>
          <w:szCs w:val="24"/>
        </w:rPr>
        <w:t>the</w:t>
      </w:r>
      <w:r w:rsidR="005969F1" w:rsidRPr="002F6CA5">
        <w:rPr>
          <w:sz w:val="22"/>
          <w:szCs w:val="24"/>
        </w:rPr>
        <w:t xml:space="preserve"> </w:t>
      </w:r>
      <w:r w:rsidRPr="002F6CA5">
        <w:rPr>
          <w:sz w:val="22"/>
          <w:szCs w:val="24"/>
        </w:rPr>
        <w:t>crime</w:t>
      </w:r>
      <w:r w:rsidR="005969F1" w:rsidRPr="002F6CA5">
        <w:rPr>
          <w:sz w:val="22"/>
          <w:szCs w:val="24"/>
        </w:rPr>
        <w:t xml:space="preserve"> </w:t>
      </w:r>
      <w:r w:rsidRPr="002F6CA5">
        <w:rPr>
          <w:sz w:val="22"/>
          <w:szCs w:val="24"/>
        </w:rPr>
        <w:t>was committed while the person was of unsound mind;</w:t>
      </w:r>
    </w:p>
    <w:p w14:paraId="6D8FAD17" w14:textId="77777777" w:rsidR="00C90F7E" w:rsidRPr="002F6CA5" w:rsidRDefault="00C90F7E" w:rsidP="0038341E">
      <w:pPr>
        <w:numPr>
          <w:ilvl w:val="0"/>
          <w:numId w:val="6"/>
        </w:numPr>
        <w:shd w:val="clear" w:color="auto" w:fill="FFFFFF"/>
        <w:tabs>
          <w:tab w:val="left" w:pos="662"/>
        </w:tabs>
        <w:spacing w:before="120"/>
        <w:ind w:left="662" w:hanging="398"/>
        <w:jc w:val="both"/>
        <w:rPr>
          <w:sz w:val="22"/>
          <w:szCs w:val="24"/>
        </w:rPr>
      </w:pPr>
      <w:r w:rsidRPr="002F6CA5">
        <w:rPr>
          <w:sz w:val="22"/>
          <w:szCs w:val="24"/>
        </w:rPr>
        <w:t>has been removed or deported from Australia or removed or deported from another country; or</w:t>
      </w:r>
    </w:p>
    <w:p w14:paraId="3BF02B57" w14:textId="77777777" w:rsidR="00C90F7E" w:rsidRPr="002F6CA5" w:rsidRDefault="00C90F7E" w:rsidP="0038341E">
      <w:pPr>
        <w:numPr>
          <w:ilvl w:val="0"/>
          <w:numId w:val="6"/>
        </w:numPr>
        <w:shd w:val="clear" w:color="auto" w:fill="FFFFFF"/>
        <w:tabs>
          <w:tab w:val="left" w:pos="662"/>
        </w:tabs>
        <w:spacing w:before="120"/>
        <w:ind w:left="662" w:hanging="398"/>
        <w:jc w:val="both"/>
        <w:rPr>
          <w:sz w:val="22"/>
          <w:szCs w:val="24"/>
        </w:rPr>
      </w:pPr>
      <w:r w:rsidRPr="002F6CA5">
        <w:rPr>
          <w:sz w:val="22"/>
          <w:szCs w:val="24"/>
        </w:rPr>
        <w:t>has been excluded from another country in prescribed circumstances;</w:t>
      </w:r>
    </w:p>
    <w:p w14:paraId="07BB764F" w14:textId="77777777" w:rsidR="00C90F7E" w:rsidRPr="002F6CA5" w:rsidRDefault="00C90F7E" w:rsidP="0038341E">
      <w:pPr>
        <w:shd w:val="clear" w:color="auto" w:fill="FFFFFF"/>
        <w:spacing w:before="120"/>
        <w:ind w:left="29"/>
        <w:jc w:val="both"/>
        <w:rPr>
          <w:sz w:val="22"/>
        </w:rPr>
      </w:pPr>
      <w:r w:rsidRPr="002F6CA5">
        <w:rPr>
          <w:sz w:val="22"/>
          <w:szCs w:val="24"/>
        </w:rPr>
        <w:t>where</w:t>
      </w:r>
      <w:r w:rsidR="005969F1" w:rsidRPr="002F6CA5">
        <w:rPr>
          <w:sz w:val="22"/>
          <w:szCs w:val="24"/>
        </w:rPr>
        <w:t xml:space="preserve"> </w:t>
      </w:r>
      <w:r w:rsidR="005969F1" w:rsidRPr="002F6CA5">
        <w:rPr>
          <w:b/>
          <w:bCs/>
          <w:sz w:val="22"/>
          <w:szCs w:val="24"/>
        </w:rPr>
        <w:t>‘</w:t>
      </w:r>
      <w:r w:rsidRPr="002F6CA5">
        <w:rPr>
          <w:b/>
          <w:bCs/>
          <w:sz w:val="22"/>
          <w:szCs w:val="24"/>
        </w:rPr>
        <w:t>sentenced</w:t>
      </w:r>
      <w:r w:rsidR="005969F1" w:rsidRPr="002F6CA5">
        <w:rPr>
          <w:b/>
          <w:bCs/>
          <w:sz w:val="22"/>
          <w:szCs w:val="24"/>
        </w:rPr>
        <w:t xml:space="preserve"> </w:t>
      </w:r>
      <w:r w:rsidRPr="002F6CA5">
        <w:rPr>
          <w:b/>
          <w:bCs/>
          <w:sz w:val="22"/>
          <w:szCs w:val="24"/>
        </w:rPr>
        <w:t>to</w:t>
      </w:r>
      <w:r w:rsidR="005969F1" w:rsidRPr="002F6CA5">
        <w:rPr>
          <w:b/>
          <w:bCs/>
          <w:sz w:val="22"/>
          <w:szCs w:val="24"/>
        </w:rPr>
        <w:t xml:space="preserve"> </w:t>
      </w:r>
      <w:r w:rsidRPr="002F6CA5">
        <w:rPr>
          <w:b/>
          <w:bCs/>
          <w:sz w:val="22"/>
          <w:szCs w:val="24"/>
        </w:rPr>
        <w:t>imprisonment</w:t>
      </w:r>
      <w:r w:rsidR="005969F1" w:rsidRPr="002F6CA5">
        <w:rPr>
          <w:b/>
          <w:bCs/>
          <w:sz w:val="22"/>
          <w:szCs w:val="24"/>
        </w:rPr>
        <w:t xml:space="preserve">’ </w:t>
      </w:r>
      <w:r w:rsidRPr="002F6CA5">
        <w:rPr>
          <w:sz w:val="22"/>
          <w:szCs w:val="24"/>
        </w:rPr>
        <w:t>includes</w:t>
      </w:r>
      <w:r w:rsidR="005969F1" w:rsidRPr="002F6CA5">
        <w:rPr>
          <w:sz w:val="22"/>
          <w:szCs w:val="24"/>
        </w:rPr>
        <w:t xml:space="preserve"> </w:t>
      </w:r>
      <w:r w:rsidRPr="002F6CA5">
        <w:rPr>
          <w:sz w:val="22"/>
          <w:szCs w:val="24"/>
        </w:rPr>
        <w:t>ordered</w:t>
      </w:r>
      <w:r w:rsidR="005969F1" w:rsidRPr="002F6CA5">
        <w:rPr>
          <w:sz w:val="22"/>
          <w:szCs w:val="24"/>
        </w:rPr>
        <w:t xml:space="preserve"> </w:t>
      </w:r>
      <w:r w:rsidRPr="002F6CA5">
        <w:rPr>
          <w:sz w:val="22"/>
          <w:szCs w:val="24"/>
        </w:rPr>
        <w:t>to</w:t>
      </w:r>
      <w:r w:rsidR="005969F1" w:rsidRPr="002F6CA5">
        <w:rPr>
          <w:sz w:val="22"/>
          <w:szCs w:val="24"/>
        </w:rPr>
        <w:t xml:space="preserve"> </w:t>
      </w:r>
      <w:r w:rsidRPr="002F6CA5">
        <w:rPr>
          <w:sz w:val="22"/>
          <w:szCs w:val="24"/>
        </w:rPr>
        <w:t>be confined in a corrective institution;</w:t>
      </w:r>
    </w:p>
    <w:p w14:paraId="3DB6760A" w14:textId="77777777" w:rsidR="00C90F7E" w:rsidRPr="002F6CA5" w:rsidRDefault="005969F1" w:rsidP="0038341E">
      <w:pPr>
        <w:shd w:val="clear" w:color="auto" w:fill="FFFFFF"/>
        <w:spacing w:before="120"/>
        <w:ind w:left="34"/>
        <w:jc w:val="both"/>
        <w:rPr>
          <w:sz w:val="22"/>
        </w:rPr>
      </w:pPr>
      <w:r w:rsidRPr="002F6CA5">
        <w:rPr>
          <w:b/>
          <w:bCs/>
          <w:sz w:val="22"/>
          <w:szCs w:val="24"/>
        </w:rPr>
        <w:t>‘</w:t>
      </w:r>
      <w:r w:rsidR="00C90F7E" w:rsidRPr="002F6CA5">
        <w:rPr>
          <w:b/>
          <w:bCs/>
          <w:sz w:val="22"/>
          <w:szCs w:val="24"/>
        </w:rPr>
        <w:t>bridging visa</w:t>
      </w:r>
      <w:r w:rsidRPr="002F6CA5">
        <w:rPr>
          <w:b/>
          <w:bCs/>
          <w:sz w:val="22"/>
          <w:szCs w:val="24"/>
        </w:rPr>
        <w:t>’</w:t>
      </w:r>
      <w:r w:rsidR="00C90F7E" w:rsidRPr="002F6CA5">
        <w:rPr>
          <w:b/>
          <w:bCs/>
          <w:sz w:val="22"/>
          <w:szCs w:val="24"/>
        </w:rPr>
        <w:t xml:space="preserve"> </w:t>
      </w:r>
      <w:r w:rsidR="00C90F7E" w:rsidRPr="002F6CA5">
        <w:rPr>
          <w:sz w:val="22"/>
          <w:szCs w:val="24"/>
        </w:rPr>
        <w:t>has the meaning given by section 26C;</w:t>
      </w:r>
    </w:p>
    <w:p w14:paraId="1BDB2019" w14:textId="77777777" w:rsidR="00C90F7E" w:rsidRPr="002F6CA5" w:rsidRDefault="005969F1" w:rsidP="0038341E">
      <w:pPr>
        <w:shd w:val="clear" w:color="auto" w:fill="FFFFFF"/>
        <w:spacing w:before="120"/>
        <w:ind w:left="38"/>
        <w:jc w:val="both"/>
        <w:rPr>
          <w:sz w:val="22"/>
        </w:rPr>
      </w:pPr>
      <w:r w:rsidRPr="002F6CA5">
        <w:rPr>
          <w:b/>
          <w:bCs/>
          <w:sz w:val="22"/>
          <w:szCs w:val="24"/>
        </w:rPr>
        <w:t>‘</w:t>
      </w:r>
      <w:r w:rsidR="00C90F7E" w:rsidRPr="002F6CA5">
        <w:rPr>
          <w:b/>
          <w:bCs/>
          <w:sz w:val="22"/>
          <w:szCs w:val="24"/>
        </w:rPr>
        <w:t>bypass</w:t>
      </w:r>
      <w:r w:rsidRPr="002F6CA5">
        <w:rPr>
          <w:b/>
          <w:bCs/>
          <w:sz w:val="22"/>
          <w:szCs w:val="24"/>
        </w:rPr>
        <w:t xml:space="preserve"> </w:t>
      </w:r>
      <w:r w:rsidR="00C90F7E" w:rsidRPr="002F6CA5">
        <w:rPr>
          <w:b/>
          <w:bCs/>
          <w:sz w:val="22"/>
          <w:szCs w:val="24"/>
        </w:rPr>
        <w:t>immigration</w:t>
      </w:r>
      <w:r w:rsidRPr="002F6CA5">
        <w:rPr>
          <w:b/>
          <w:bCs/>
          <w:sz w:val="22"/>
          <w:szCs w:val="24"/>
        </w:rPr>
        <w:t xml:space="preserve"> </w:t>
      </w:r>
      <w:r w:rsidR="00C90F7E" w:rsidRPr="002F6CA5">
        <w:rPr>
          <w:b/>
          <w:bCs/>
          <w:sz w:val="22"/>
          <w:szCs w:val="24"/>
        </w:rPr>
        <w:t>clearance</w:t>
      </w:r>
      <w:r w:rsidRPr="002F6CA5">
        <w:rPr>
          <w:b/>
          <w:bCs/>
          <w:sz w:val="22"/>
          <w:szCs w:val="24"/>
        </w:rPr>
        <w:t xml:space="preserve">’ </w:t>
      </w:r>
      <w:r w:rsidR="00C90F7E" w:rsidRPr="002F6CA5">
        <w:rPr>
          <w:sz w:val="22"/>
          <w:szCs w:val="24"/>
        </w:rPr>
        <w:t>has</w:t>
      </w:r>
      <w:r w:rsidRPr="002F6CA5">
        <w:rPr>
          <w:sz w:val="22"/>
          <w:szCs w:val="24"/>
        </w:rPr>
        <w:t xml:space="preserve"> </w:t>
      </w:r>
      <w:r w:rsidR="00C90F7E" w:rsidRPr="002F6CA5">
        <w:rPr>
          <w:sz w:val="22"/>
          <w:szCs w:val="24"/>
        </w:rPr>
        <w:t>the</w:t>
      </w:r>
      <w:r w:rsidRPr="002F6CA5">
        <w:rPr>
          <w:sz w:val="22"/>
          <w:szCs w:val="24"/>
        </w:rPr>
        <w:t xml:space="preserve"> </w:t>
      </w:r>
      <w:r w:rsidR="00C90F7E" w:rsidRPr="002F6CA5">
        <w:rPr>
          <w:sz w:val="22"/>
          <w:szCs w:val="24"/>
        </w:rPr>
        <w:t>meaning</w:t>
      </w:r>
      <w:r w:rsidRPr="002F6CA5">
        <w:rPr>
          <w:sz w:val="22"/>
          <w:szCs w:val="24"/>
        </w:rPr>
        <w:t xml:space="preserve"> </w:t>
      </w:r>
      <w:r w:rsidR="00C90F7E" w:rsidRPr="002F6CA5">
        <w:rPr>
          <w:sz w:val="22"/>
          <w:szCs w:val="24"/>
        </w:rPr>
        <w:t>given</w:t>
      </w:r>
      <w:r w:rsidRPr="002F6CA5">
        <w:rPr>
          <w:sz w:val="22"/>
          <w:szCs w:val="24"/>
        </w:rPr>
        <w:t xml:space="preserve"> </w:t>
      </w:r>
      <w:r w:rsidR="00C90F7E" w:rsidRPr="002F6CA5">
        <w:rPr>
          <w:sz w:val="22"/>
          <w:szCs w:val="24"/>
        </w:rPr>
        <w:t>by subsection 54HS(4);</w:t>
      </w:r>
    </w:p>
    <w:p w14:paraId="2C5DBE54" w14:textId="77777777" w:rsidR="008B52CC" w:rsidRDefault="005969F1" w:rsidP="0038341E">
      <w:pPr>
        <w:shd w:val="clear" w:color="auto" w:fill="FFFFFF"/>
        <w:spacing w:before="120"/>
        <w:ind w:left="38"/>
        <w:jc w:val="both"/>
        <w:rPr>
          <w:sz w:val="22"/>
          <w:szCs w:val="24"/>
        </w:rPr>
      </w:pPr>
      <w:r w:rsidRPr="002F6CA5">
        <w:rPr>
          <w:b/>
          <w:bCs/>
          <w:sz w:val="22"/>
          <w:szCs w:val="24"/>
        </w:rPr>
        <w:t>‘</w:t>
      </w:r>
      <w:r w:rsidR="00C90F7E" w:rsidRPr="002F6CA5">
        <w:rPr>
          <w:b/>
          <w:bCs/>
          <w:sz w:val="22"/>
          <w:szCs w:val="24"/>
        </w:rPr>
        <w:t>criminal justice visa</w:t>
      </w:r>
      <w:r w:rsidRPr="002F6CA5">
        <w:rPr>
          <w:b/>
          <w:bCs/>
          <w:sz w:val="22"/>
          <w:szCs w:val="24"/>
        </w:rPr>
        <w:t>’</w:t>
      </w:r>
      <w:r w:rsidR="00C90F7E" w:rsidRPr="002F6CA5">
        <w:rPr>
          <w:b/>
          <w:bCs/>
          <w:sz w:val="22"/>
          <w:szCs w:val="24"/>
        </w:rPr>
        <w:t xml:space="preserve"> </w:t>
      </w:r>
      <w:r w:rsidR="00C90F7E" w:rsidRPr="002F6CA5">
        <w:rPr>
          <w:sz w:val="22"/>
          <w:szCs w:val="24"/>
        </w:rPr>
        <w:t xml:space="preserve">has the meaning given by section 26D; </w:t>
      </w:r>
    </w:p>
    <w:p w14:paraId="406B16FB" w14:textId="0403F353" w:rsidR="00C90F7E" w:rsidRPr="002F6CA5" w:rsidRDefault="005969F1" w:rsidP="0038341E">
      <w:pPr>
        <w:shd w:val="clear" w:color="auto" w:fill="FFFFFF"/>
        <w:spacing w:before="120"/>
        <w:ind w:left="38"/>
        <w:jc w:val="both"/>
        <w:rPr>
          <w:sz w:val="22"/>
        </w:rPr>
      </w:pPr>
      <w:r w:rsidRPr="002F6CA5">
        <w:rPr>
          <w:b/>
          <w:bCs/>
          <w:sz w:val="22"/>
          <w:szCs w:val="24"/>
        </w:rPr>
        <w:t>‘</w:t>
      </w:r>
      <w:r w:rsidR="00C90F7E" w:rsidRPr="002F6CA5">
        <w:rPr>
          <w:b/>
          <w:bCs/>
          <w:sz w:val="22"/>
          <w:szCs w:val="24"/>
        </w:rPr>
        <w:t>detain</w:t>
      </w:r>
      <w:r w:rsidRPr="002F6CA5">
        <w:rPr>
          <w:b/>
          <w:bCs/>
          <w:sz w:val="22"/>
          <w:szCs w:val="24"/>
        </w:rPr>
        <w:t>’</w:t>
      </w:r>
      <w:r w:rsidR="00C90F7E" w:rsidRPr="002F6CA5">
        <w:rPr>
          <w:b/>
          <w:bCs/>
          <w:sz w:val="22"/>
          <w:szCs w:val="24"/>
        </w:rPr>
        <w:t xml:space="preserve"> </w:t>
      </w:r>
      <w:r w:rsidR="00C90F7E" w:rsidRPr="002F6CA5">
        <w:rPr>
          <w:sz w:val="22"/>
          <w:szCs w:val="24"/>
        </w:rPr>
        <w:t>means:</w:t>
      </w:r>
    </w:p>
    <w:p w14:paraId="675D61FD" w14:textId="77777777" w:rsidR="00C90F7E" w:rsidRPr="002F6CA5" w:rsidRDefault="00C90F7E" w:rsidP="0038341E">
      <w:pPr>
        <w:numPr>
          <w:ilvl w:val="0"/>
          <w:numId w:val="7"/>
        </w:numPr>
        <w:shd w:val="clear" w:color="auto" w:fill="FFFFFF"/>
        <w:tabs>
          <w:tab w:val="left" w:pos="686"/>
        </w:tabs>
        <w:spacing w:before="120"/>
        <w:ind w:left="288"/>
        <w:jc w:val="both"/>
        <w:rPr>
          <w:sz w:val="22"/>
          <w:szCs w:val="24"/>
        </w:rPr>
      </w:pPr>
      <w:r w:rsidRPr="002F6CA5">
        <w:rPr>
          <w:sz w:val="22"/>
          <w:szCs w:val="24"/>
        </w:rPr>
        <w:t>take into immigration detention; or</w:t>
      </w:r>
    </w:p>
    <w:p w14:paraId="048519B4" w14:textId="77777777" w:rsidR="00C90F7E" w:rsidRPr="002F6CA5" w:rsidRDefault="00C90F7E" w:rsidP="0038341E">
      <w:pPr>
        <w:numPr>
          <w:ilvl w:val="0"/>
          <w:numId w:val="7"/>
        </w:numPr>
        <w:shd w:val="clear" w:color="auto" w:fill="FFFFFF"/>
        <w:tabs>
          <w:tab w:val="left" w:pos="686"/>
        </w:tabs>
        <w:spacing w:before="120"/>
        <w:ind w:left="288"/>
        <w:jc w:val="both"/>
        <w:rPr>
          <w:sz w:val="22"/>
          <w:szCs w:val="24"/>
        </w:rPr>
      </w:pPr>
      <w:r w:rsidRPr="002F6CA5">
        <w:rPr>
          <w:sz w:val="22"/>
          <w:szCs w:val="24"/>
        </w:rPr>
        <w:t>keep, or cause to be kept, in immigration detention;</w:t>
      </w:r>
    </w:p>
    <w:p w14:paraId="0137CC5C" w14:textId="77777777" w:rsidR="00C90F7E" w:rsidRPr="002F6CA5" w:rsidRDefault="00C90F7E" w:rsidP="0038341E">
      <w:pPr>
        <w:numPr>
          <w:ilvl w:val="0"/>
          <w:numId w:val="7"/>
        </w:numPr>
        <w:shd w:val="clear" w:color="auto" w:fill="FFFFFF"/>
        <w:tabs>
          <w:tab w:val="left" w:pos="686"/>
        </w:tabs>
        <w:spacing w:before="120"/>
        <w:ind w:left="288"/>
        <w:jc w:val="both"/>
        <w:rPr>
          <w:sz w:val="22"/>
          <w:szCs w:val="24"/>
        </w:rPr>
        <w:sectPr w:rsidR="00C90F7E" w:rsidRPr="002F6CA5" w:rsidSect="00E74904">
          <w:pgSz w:w="12240" w:h="15840"/>
          <w:pgMar w:top="1440" w:right="1440" w:bottom="1440" w:left="1440" w:header="720" w:footer="720" w:gutter="0"/>
          <w:cols w:space="60"/>
          <w:noEndnote/>
        </w:sectPr>
      </w:pPr>
    </w:p>
    <w:p w14:paraId="54A7A137" w14:textId="77777777" w:rsidR="00C90F7E" w:rsidRPr="002F6CA5" w:rsidRDefault="00C90F7E" w:rsidP="0038341E">
      <w:pPr>
        <w:shd w:val="clear" w:color="auto" w:fill="FFFFFF"/>
        <w:spacing w:before="120"/>
        <w:ind w:left="5"/>
        <w:jc w:val="both"/>
        <w:rPr>
          <w:sz w:val="22"/>
        </w:rPr>
      </w:pPr>
      <w:r w:rsidRPr="002F6CA5">
        <w:rPr>
          <w:sz w:val="22"/>
          <w:szCs w:val="24"/>
        </w:rPr>
        <w:lastRenderedPageBreak/>
        <w:t>and includes taking such action and using such force as are reasonably necessary to do so;</w:t>
      </w:r>
    </w:p>
    <w:p w14:paraId="3DE092DF" w14:textId="77777777" w:rsidR="00C90F7E" w:rsidRPr="002F6CA5" w:rsidRDefault="005969F1" w:rsidP="0038341E">
      <w:pPr>
        <w:shd w:val="clear" w:color="auto" w:fill="FFFFFF"/>
        <w:spacing w:before="120"/>
        <w:jc w:val="both"/>
        <w:rPr>
          <w:sz w:val="22"/>
        </w:rPr>
      </w:pPr>
      <w:r w:rsidRPr="002F6CA5">
        <w:rPr>
          <w:b/>
          <w:bCs/>
          <w:sz w:val="22"/>
          <w:szCs w:val="24"/>
        </w:rPr>
        <w:t>‘</w:t>
      </w:r>
      <w:r w:rsidR="00C90F7E" w:rsidRPr="002F6CA5">
        <w:rPr>
          <w:b/>
          <w:bCs/>
          <w:sz w:val="22"/>
          <w:szCs w:val="24"/>
        </w:rPr>
        <w:t>detainee</w:t>
      </w:r>
      <w:r w:rsidRPr="002F6CA5">
        <w:rPr>
          <w:b/>
          <w:bCs/>
          <w:sz w:val="22"/>
          <w:szCs w:val="24"/>
        </w:rPr>
        <w:t>’</w:t>
      </w:r>
      <w:r w:rsidR="00C90F7E" w:rsidRPr="002F6CA5">
        <w:rPr>
          <w:b/>
          <w:bCs/>
          <w:sz w:val="22"/>
          <w:szCs w:val="24"/>
        </w:rPr>
        <w:t xml:space="preserve"> </w:t>
      </w:r>
      <w:r w:rsidR="00C90F7E" w:rsidRPr="002F6CA5">
        <w:rPr>
          <w:sz w:val="22"/>
          <w:szCs w:val="24"/>
        </w:rPr>
        <w:t>means a person detained;</w:t>
      </w:r>
    </w:p>
    <w:p w14:paraId="6B6F5CC9" w14:textId="77777777" w:rsidR="00C90F7E" w:rsidRPr="002F6CA5" w:rsidRDefault="005969F1" w:rsidP="0038341E">
      <w:pPr>
        <w:shd w:val="clear" w:color="auto" w:fill="FFFFFF"/>
        <w:spacing w:before="120"/>
        <w:ind w:left="5"/>
        <w:jc w:val="both"/>
        <w:rPr>
          <w:sz w:val="22"/>
        </w:rPr>
      </w:pPr>
      <w:r w:rsidRPr="002F6CA5">
        <w:rPr>
          <w:b/>
          <w:bCs/>
          <w:sz w:val="22"/>
          <w:szCs w:val="24"/>
        </w:rPr>
        <w:t>‘</w:t>
      </w:r>
      <w:r w:rsidR="00C90F7E" w:rsidRPr="002F6CA5">
        <w:rPr>
          <w:b/>
          <w:bCs/>
          <w:sz w:val="22"/>
          <w:szCs w:val="24"/>
        </w:rPr>
        <w:t>enter Australia</w:t>
      </w:r>
      <w:r w:rsidRPr="002F6CA5">
        <w:rPr>
          <w:b/>
          <w:bCs/>
          <w:sz w:val="22"/>
          <w:szCs w:val="24"/>
        </w:rPr>
        <w:t>’</w:t>
      </w:r>
      <w:r w:rsidR="00C90F7E" w:rsidRPr="002F6CA5">
        <w:rPr>
          <w:sz w:val="22"/>
          <w:szCs w:val="24"/>
        </w:rPr>
        <w:t>, in relation to a person, means enter the migration zone;</w:t>
      </w:r>
    </w:p>
    <w:p w14:paraId="2A477AD0" w14:textId="77777777" w:rsidR="00C90F7E" w:rsidRPr="002F6CA5" w:rsidRDefault="005969F1" w:rsidP="0038341E">
      <w:pPr>
        <w:shd w:val="clear" w:color="auto" w:fill="FFFFFF"/>
        <w:spacing w:before="120"/>
        <w:jc w:val="both"/>
        <w:rPr>
          <w:sz w:val="22"/>
        </w:rPr>
      </w:pPr>
      <w:r w:rsidRPr="002F6CA5">
        <w:rPr>
          <w:b/>
          <w:bCs/>
          <w:sz w:val="22"/>
          <w:szCs w:val="24"/>
        </w:rPr>
        <w:t>‘</w:t>
      </w:r>
      <w:r w:rsidR="00C90F7E" w:rsidRPr="002F6CA5">
        <w:rPr>
          <w:b/>
          <w:bCs/>
          <w:sz w:val="22"/>
          <w:szCs w:val="24"/>
        </w:rPr>
        <w:t>health concern non-citizen</w:t>
      </w:r>
      <w:r w:rsidRPr="002F6CA5">
        <w:rPr>
          <w:b/>
          <w:bCs/>
          <w:sz w:val="22"/>
          <w:szCs w:val="24"/>
        </w:rPr>
        <w:t>’</w:t>
      </w:r>
      <w:r w:rsidR="00C90F7E" w:rsidRPr="002F6CA5">
        <w:rPr>
          <w:b/>
          <w:bCs/>
          <w:sz w:val="22"/>
          <w:szCs w:val="24"/>
        </w:rPr>
        <w:t xml:space="preserve"> </w:t>
      </w:r>
      <w:r w:rsidR="00C90F7E" w:rsidRPr="002F6CA5">
        <w:rPr>
          <w:sz w:val="22"/>
          <w:szCs w:val="24"/>
        </w:rPr>
        <w:t>means a non-citizen who is suffering from a prescribed disease or a prescribed physical or mental condition;</w:t>
      </w:r>
    </w:p>
    <w:p w14:paraId="133F57B4" w14:textId="77777777" w:rsidR="00C90F7E" w:rsidRPr="002F6CA5" w:rsidRDefault="005969F1" w:rsidP="0038341E">
      <w:pPr>
        <w:shd w:val="clear" w:color="auto" w:fill="FFFFFF"/>
        <w:spacing w:before="120"/>
        <w:jc w:val="both"/>
        <w:rPr>
          <w:sz w:val="22"/>
        </w:rPr>
      </w:pPr>
      <w:r w:rsidRPr="002F6CA5">
        <w:rPr>
          <w:b/>
          <w:bCs/>
          <w:sz w:val="22"/>
          <w:szCs w:val="24"/>
        </w:rPr>
        <w:t>‘</w:t>
      </w:r>
      <w:r w:rsidR="00C90F7E" w:rsidRPr="002F6CA5">
        <w:rPr>
          <w:b/>
          <w:bCs/>
          <w:sz w:val="22"/>
          <w:szCs w:val="24"/>
        </w:rPr>
        <w:t>health criterion</w:t>
      </w:r>
      <w:r w:rsidRPr="002F6CA5">
        <w:rPr>
          <w:b/>
          <w:bCs/>
          <w:sz w:val="22"/>
          <w:szCs w:val="24"/>
        </w:rPr>
        <w:t>’</w:t>
      </w:r>
      <w:r w:rsidRPr="002F6CA5">
        <w:rPr>
          <w:bCs/>
          <w:sz w:val="22"/>
          <w:szCs w:val="24"/>
        </w:rPr>
        <w:t xml:space="preserve">, </w:t>
      </w:r>
      <w:r w:rsidR="00C90F7E" w:rsidRPr="002F6CA5">
        <w:rPr>
          <w:sz w:val="22"/>
          <w:szCs w:val="24"/>
        </w:rPr>
        <w:t>in relation to a visa, means a prescribed criterion for the visa that is satisfied if the applicant for the visa:</w:t>
      </w:r>
    </w:p>
    <w:p w14:paraId="00145B94" w14:textId="77777777" w:rsidR="00C90F7E" w:rsidRPr="002F6CA5" w:rsidRDefault="00C90F7E" w:rsidP="0038341E">
      <w:pPr>
        <w:numPr>
          <w:ilvl w:val="0"/>
          <w:numId w:val="8"/>
        </w:numPr>
        <w:shd w:val="clear" w:color="auto" w:fill="FFFFFF"/>
        <w:tabs>
          <w:tab w:val="left" w:pos="653"/>
        </w:tabs>
        <w:spacing w:before="120"/>
        <w:ind w:left="259"/>
        <w:jc w:val="both"/>
        <w:rPr>
          <w:sz w:val="22"/>
          <w:szCs w:val="24"/>
        </w:rPr>
      </w:pPr>
      <w:r w:rsidRPr="002F6CA5">
        <w:rPr>
          <w:sz w:val="22"/>
          <w:szCs w:val="24"/>
        </w:rPr>
        <w:t>does not have a specified disease; or</w:t>
      </w:r>
    </w:p>
    <w:p w14:paraId="2809DF4F" w14:textId="77777777" w:rsidR="00C90F7E" w:rsidRPr="002F6CA5" w:rsidRDefault="00C90F7E" w:rsidP="0038341E">
      <w:pPr>
        <w:numPr>
          <w:ilvl w:val="0"/>
          <w:numId w:val="8"/>
        </w:numPr>
        <w:shd w:val="clear" w:color="auto" w:fill="FFFFFF"/>
        <w:tabs>
          <w:tab w:val="left" w:pos="653"/>
        </w:tabs>
        <w:spacing w:before="120"/>
        <w:ind w:left="653" w:hanging="394"/>
        <w:jc w:val="both"/>
        <w:rPr>
          <w:sz w:val="22"/>
          <w:szCs w:val="24"/>
        </w:rPr>
      </w:pPr>
      <w:r w:rsidRPr="002F6CA5">
        <w:rPr>
          <w:sz w:val="22"/>
          <w:szCs w:val="24"/>
        </w:rPr>
        <w:t>does not have a specified physical or mental condition; or</w:t>
      </w:r>
    </w:p>
    <w:p w14:paraId="1DC8A96D" w14:textId="77777777" w:rsidR="00C90F7E" w:rsidRPr="002F6CA5" w:rsidRDefault="00C90F7E" w:rsidP="0038341E">
      <w:pPr>
        <w:numPr>
          <w:ilvl w:val="0"/>
          <w:numId w:val="8"/>
        </w:numPr>
        <w:shd w:val="clear" w:color="auto" w:fill="FFFFFF"/>
        <w:tabs>
          <w:tab w:val="left" w:pos="653"/>
        </w:tabs>
        <w:spacing w:before="120"/>
        <w:ind w:left="259"/>
        <w:jc w:val="both"/>
        <w:rPr>
          <w:sz w:val="22"/>
          <w:szCs w:val="24"/>
        </w:rPr>
      </w:pPr>
      <w:r w:rsidRPr="002F6CA5">
        <w:rPr>
          <w:sz w:val="22"/>
          <w:szCs w:val="24"/>
        </w:rPr>
        <w:t>has a specified physical or mental condition; or</w:t>
      </w:r>
    </w:p>
    <w:p w14:paraId="361885E7" w14:textId="77777777" w:rsidR="00C90F7E" w:rsidRPr="002F6CA5" w:rsidRDefault="00C90F7E" w:rsidP="0038341E">
      <w:pPr>
        <w:numPr>
          <w:ilvl w:val="0"/>
          <w:numId w:val="8"/>
        </w:numPr>
        <w:shd w:val="clear" w:color="auto" w:fill="FFFFFF"/>
        <w:tabs>
          <w:tab w:val="left" w:pos="653"/>
        </w:tabs>
        <w:spacing w:before="120"/>
        <w:ind w:left="259"/>
        <w:jc w:val="both"/>
        <w:rPr>
          <w:sz w:val="22"/>
          <w:szCs w:val="24"/>
        </w:rPr>
      </w:pPr>
      <w:r w:rsidRPr="002F6CA5">
        <w:rPr>
          <w:sz w:val="22"/>
          <w:szCs w:val="24"/>
        </w:rPr>
        <w:t>has had a specified examination; or</w:t>
      </w:r>
    </w:p>
    <w:p w14:paraId="65D5B772" w14:textId="77777777" w:rsidR="00C90F7E" w:rsidRPr="002F6CA5" w:rsidRDefault="00C90F7E" w:rsidP="0038341E">
      <w:pPr>
        <w:numPr>
          <w:ilvl w:val="0"/>
          <w:numId w:val="8"/>
        </w:numPr>
        <w:shd w:val="clear" w:color="auto" w:fill="FFFFFF"/>
        <w:tabs>
          <w:tab w:val="left" w:pos="653"/>
        </w:tabs>
        <w:spacing w:before="120"/>
        <w:ind w:left="259"/>
        <w:jc w:val="both"/>
        <w:rPr>
          <w:sz w:val="22"/>
          <w:szCs w:val="24"/>
        </w:rPr>
      </w:pPr>
      <w:r w:rsidRPr="002F6CA5">
        <w:rPr>
          <w:sz w:val="22"/>
          <w:szCs w:val="24"/>
        </w:rPr>
        <w:t>has had specified treatment to prevent disease;</w:t>
      </w:r>
    </w:p>
    <w:p w14:paraId="52EB8A06" w14:textId="77777777" w:rsidR="00C90F7E" w:rsidRPr="002F6CA5" w:rsidRDefault="005969F1" w:rsidP="0038341E">
      <w:pPr>
        <w:shd w:val="clear" w:color="auto" w:fill="FFFFFF"/>
        <w:spacing w:before="120"/>
        <w:ind w:left="14"/>
        <w:jc w:val="both"/>
        <w:rPr>
          <w:sz w:val="22"/>
        </w:rPr>
      </w:pPr>
      <w:r w:rsidRPr="002F6CA5">
        <w:rPr>
          <w:b/>
          <w:bCs/>
          <w:sz w:val="22"/>
          <w:szCs w:val="24"/>
        </w:rPr>
        <w:t>‘</w:t>
      </w:r>
      <w:r w:rsidR="00C90F7E" w:rsidRPr="002F6CA5">
        <w:rPr>
          <w:b/>
          <w:bCs/>
          <w:sz w:val="22"/>
          <w:szCs w:val="24"/>
        </w:rPr>
        <w:t>immigration cleared</w:t>
      </w:r>
      <w:r w:rsidRPr="002F6CA5">
        <w:rPr>
          <w:b/>
          <w:bCs/>
          <w:sz w:val="22"/>
          <w:szCs w:val="24"/>
        </w:rPr>
        <w:t>’</w:t>
      </w:r>
      <w:r w:rsidR="00C90F7E" w:rsidRPr="002F6CA5">
        <w:rPr>
          <w:b/>
          <w:bCs/>
          <w:sz w:val="22"/>
          <w:szCs w:val="24"/>
        </w:rPr>
        <w:t xml:space="preserve"> </w:t>
      </w:r>
      <w:r w:rsidR="00C90F7E" w:rsidRPr="002F6CA5">
        <w:rPr>
          <w:sz w:val="22"/>
          <w:szCs w:val="24"/>
        </w:rPr>
        <w:t>has the meaning given by subsection 54HS(1);</w:t>
      </w:r>
    </w:p>
    <w:p w14:paraId="311ADA74" w14:textId="77777777" w:rsidR="00C90F7E" w:rsidRPr="002F6CA5" w:rsidRDefault="005969F1" w:rsidP="0038341E">
      <w:pPr>
        <w:shd w:val="clear" w:color="auto" w:fill="FFFFFF"/>
        <w:spacing w:before="120"/>
        <w:ind w:left="5"/>
        <w:jc w:val="both"/>
        <w:rPr>
          <w:sz w:val="22"/>
        </w:rPr>
      </w:pPr>
      <w:r w:rsidRPr="002F6CA5">
        <w:rPr>
          <w:b/>
          <w:bCs/>
          <w:sz w:val="22"/>
          <w:szCs w:val="24"/>
        </w:rPr>
        <w:t>‘</w:t>
      </w:r>
      <w:r w:rsidR="00C90F7E" w:rsidRPr="002F6CA5">
        <w:rPr>
          <w:b/>
          <w:bCs/>
          <w:sz w:val="22"/>
          <w:szCs w:val="24"/>
        </w:rPr>
        <w:t>immigration detention</w:t>
      </w:r>
      <w:r w:rsidRPr="002F6CA5">
        <w:rPr>
          <w:b/>
          <w:bCs/>
          <w:sz w:val="22"/>
          <w:szCs w:val="24"/>
        </w:rPr>
        <w:t>’</w:t>
      </w:r>
      <w:r w:rsidR="00C90F7E" w:rsidRPr="002F6CA5">
        <w:rPr>
          <w:b/>
          <w:bCs/>
          <w:sz w:val="22"/>
          <w:szCs w:val="24"/>
        </w:rPr>
        <w:t xml:space="preserve"> </w:t>
      </w:r>
      <w:r w:rsidR="00C90F7E" w:rsidRPr="002F6CA5">
        <w:rPr>
          <w:sz w:val="22"/>
          <w:szCs w:val="24"/>
        </w:rPr>
        <w:t>means:</w:t>
      </w:r>
    </w:p>
    <w:p w14:paraId="6E3B588C" w14:textId="77777777" w:rsidR="00C90F7E" w:rsidRPr="002F6CA5" w:rsidRDefault="00C90F7E" w:rsidP="0038341E">
      <w:pPr>
        <w:shd w:val="clear" w:color="auto" w:fill="FFFFFF"/>
        <w:tabs>
          <w:tab w:val="left" w:pos="658"/>
        </w:tabs>
        <w:spacing w:before="120"/>
        <w:ind w:left="269"/>
        <w:jc w:val="both"/>
        <w:rPr>
          <w:sz w:val="22"/>
        </w:rPr>
      </w:pPr>
      <w:r w:rsidRPr="002F6CA5">
        <w:rPr>
          <w:sz w:val="22"/>
          <w:szCs w:val="24"/>
        </w:rPr>
        <w:t>(a)</w:t>
      </w:r>
      <w:r w:rsidRPr="002F6CA5">
        <w:rPr>
          <w:sz w:val="22"/>
          <w:szCs w:val="24"/>
        </w:rPr>
        <w:tab/>
        <w:t>being in the company of, and restrained by:</w:t>
      </w:r>
    </w:p>
    <w:p w14:paraId="75C0ECD7" w14:textId="77777777" w:rsidR="00C90F7E" w:rsidRPr="002F6CA5" w:rsidRDefault="00C90F7E" w:rsidP="0038341E">
      <w:pPr>
        <w:shd w:val="clear" w:color="auto" w:fill="FFFFFF"/>
        <w:spacing w:before="120"/>
        <w:ind w:left="974"/>
        <w:jc w:val="both"/>
        <w:rPr>
          <w:sz w:val="22"/>
        </w:rPr>
      </w:pPr>
      <w:r w:rsidRPr="002F6CA5">
        <w:rPr>
          <w:sz w:val="22"/>
          <w:szCs w:val="24"/>
        </w:rPr>
        <w:t>(i) an officer; or</w:t>
      </w:r>
    </w:p>
    <w:p w14:paraId="054AE939" w14:textId="77777777" w:rsidR="00C90F7E" w:rsidRPr="002F6CA5" w:rsidRDefault="00C90F7E" w:rsidP="0038341E">
      <w:pPr>
        <w:shd w:val="clear" w:color="auto" w:fill="FFFFFF"/>
        <w:spacing w:before="120"/>
        <w:ind w:left="1315" w:hanging="413"/>
        <w:jc w:val="both"/>
        <w:rPr>
          <w:sz w:val="22"/>
        </w:rPr>
      </w:pPr>
      <w:r w:rsidRPr="002F6CA5">
        <w:rPr>
          <w:sz w:val="22"/>
          <w:szCs w:val="24"/>
        </w:rPr>
        <w:t>(ii) in relation to a particular detainee</w:t>
      </w:r>
      <w:r w:rsidRPr="002F6CA5">
        <w:rPr>
          <w:rFonts w:eastAsia="Times New Roman"/>
          <w:sz w:val="22"/>
          <w:szCs w:val="24"/>
        </w:rPr>
        <w:t>—another person directed by the Secretary to accompany and restrain the detainee; or</w:t>
      </w:r>
    </w:p>
    <w:p w14:paraId="25E1DF97" w14:textId="77777777" w:rsidR="00C90F7E" w:rsidRPr="002F6CA5" w:rsidRDefault="00C90F7E" w:rsidP="0038341E">
      <w:pPr>
        <w:shd w:val="clear" w:color="auto" w:fill="FFFFFF"/>
        <w:tabs>
          <w:tab w:val="left" w:pos="658"/>
        </w:tabs>
        <w:spacing w:before="120"/>
        <w:ind w:left="269"/>
        <w:jc w:val="both"/>
        <w:rPr>
          <w:sz w:val="22"/>
        </w:rPr>
      </w:pPr>
      <w:r w:rsidRPr="002F6CA5">
        <w:rPr>
          <w:sz w:val="22"/>
          <w:szCs w:val="24"/>
        </w:rPr>
        <w:t>(b)</w:t>
      </w:r>
      <w:r w:rsidRPr="002F6CA5">
        <w:rPr>
          <w:sz w:val="22"/>
          <w:szCs w:val="24"/>
        </w:rPr>
        <w:tab/>
        <w:t>being held by, or on behalf of, an officer in:</w:t>
      </w:r>
    </w:p>
    <w:p w14:paraId="654B59F4" w14:textId="77777777" w:rsidR="00C90F7E" w:rsidRPr="002F6CA5" w:rsidRDefault="00C90F7E" w:rsidP="0038341E">
      <w:pPr>
        <w:shd w:val="clear" w:color="auto" w:fill="FFFFFF"/>
        <w:spacing w:before="120"/>
        <w:ind w:left="974"/>
        <w:jc w:val="both"/>
        <w:rPr>
          <w:sz w:val="22"/>
        </w:rPr>
      </w:pPr>
      <w:r w:rsidRPr="002F6CA5">
        <w:rPr>
          <w:sz w:val="22"/>
          <w:szCs w:val="24"/>
        </w:rPr>
        <w:t>(</w:t>
      </w:r>
      <w:proofErr w:type="spellStart"/>
      <w:r w:rsidRPr="002F6CA5">
        <w:rPr>
          <w:sz w:val="22"/>
          <w:szCs w:val="24"/>
        </w:rPr>
        <w:t>i</w:t>
      </w:r>
      <w:proofErr w:type="spellEnd"/>
      <w:r w:rsidRPr="002F6CA5">
        <w:rPr>
          <w:sz w:val="22"/>
          <w:szCs w:val="24"/>
        </w:rPr>
        <w:t xml:space="preserve">) a detention </w:t>
      </w:r>
      <w:proofErr w:type="spellStart"/>
      <w:r w:rsidRPr="002F6CA5">
        <w:rPr>
          <w:sz w:val="22"/>
          <w:szCs w:val="24"/>
        </w:rPr>
        <w:t>centre</w:t>
      </w:r>
      <w:proofErr w:type="spellEnd"/>
      <w:r w:rsidRPr="002F6CA5">
        <w:rPr>
          <w:sz w:val="22"/>
          <w:szCs w:val="24"/>
        </w:rPr>
        <w:t xml:space="preserve"> established under this Act; or</w:t>
      </w:r>
    </w:p>
    <w:p w14:paraId="16C6C507" w14:textId="77777777" w:rsidR="00C90F7E" w:rsidRPr="002F6CA5" w:rsidRDefault="00C90F7E" w:rsidP="0038341E">
      <w:pPr>
        <w:shd w:val="clear" w:color="auto" w:fill="FFFFFF"/>
        <w:spacing w:before="120"/>
        <w:ind w:left="1310" w:hanging="408"/>
        <w:jc w:val="both"/>
        <w:rPr>
          <w:sz w:val="22"/>
        </w:rPr>
      </w:pPr>
      <w:r w:rsidRPr="002F6CA5">
        <w:rPr>
          <w:sz w:val="22"/>
          <w:szCs w:val="24"/>
        </w:rPr>
        <w:t xml:space="preserve">(ii) a prison or remand </w:t>
      </w:r>
      <w:proofErr w:type="spellStart"/>
      <w:r w:rsidRPr="002F6CA5">
        <w:rPr>
          <w:sz w:val="22"/>
          <w:szCs w:val="24"/>
        </w:rPr>
        <w:t>centre</w:t>
      </w:r>
      <w:proofErr w:type="spellEnd"/>
      <w:r w:rsidRPr="002F6CA5">
        <w:rPr>
          <w:sz w:val="22"/>
          <w:szCs w:val="24"/>
        </w:rPr>
        <w:t xml:space="preserve"> of the Commonwealth, a State or a Territory; or</w:t>
      </w:r>
    </w:p>
    <w:p w14:paraId="628159C9" w14:textId="77777777" w:rsidR="00C90F7E" w:rsidRPr="002F6CA5" w:rsidRDefault="00C90F7E" w:rsidP="0038341E">
      <w:pPr>
        <w:shd w:val="clear" w:color="auto" w:fill="FFFFFF"/>
        <w:spacing w:before="120"/>
        <w:ind w:left="835"/>
        <w:jc w:val="both"/>
        <w:rPr>
          <w:sz w:val="22"/>
        </w:rPr>
      </w:pPr>
      <w:r w:rsidRPr="002F6CA5">
        <w:rPr>
          <w:sz w:val="22"/>
          <w:szCs w:val="24"/>
        </w:rPr>
        <w:t>(iii) a police station or watch house; or</w:t>
      </w:r>
    </w:p>
    <w:p w14:paraId="175E4F5C" w14:textId="77777777" w:rsidR="00C90F7E" w:rsidRPr="002F6CA5" w:rsidRDefault="00C90F7E" w:rsidP="0038341E">
      <w:pPr>
        <w:shd w:val="clear" w:color="auto" w:fill="FFFFFF"/>
        <w:spacing w:before="120"/>
        <w:ind w:left="854"/>
        <w:jc w:val="both"/>
        <w:rPr>
          <w:sz w:val="22"/>
        </w:rPr>
      </w:pPr>
      <w:r w:rsidRPr="002F6CA5">
        <w:rPr>
          <w:sz w:val="22"/>
          <w:szCs w:val="24"/>
        </w:rPr>
        <w:t>(iv) another place approved by the Minister in writing;</w:t>
      </w:r>
    </w:p>
    <w:p w14:paraId="18174003" w14:textId="77777777" w:rsidR="00C90F7E" w:rsidRPr="002F6CA5" w:rsidRDefault="005969F1" w:rsidP="0038341E">
      <w:pPr>
        <w:shd w:val="clear" w:color="auto" w:fill="FFFFFF"/>
        <w:spacing w:before="120"/>
        <w:ind w:left="5"/>
        <w:jc w:val="both"/>
        <w:rPr>
          <w:sz w:val="22"/>
        </w:rPr>
      </w:pPr>
      <w:r w:rsidRPr="002F6CA5">
        <w:rPr>
          <w:b/>
          <w:bCs/>
          <w:sz w:val="22"/>
          <w:szCs w:val="24"/>
        </w:rPr>
        <w:t>‘</w:t>
      </w:r>
      <w:r w:rsidR="00C90F7E" w:rsidRPr="002F6CA5">
        <w:rPr>
          <w:b/>
          <w:bCs/>
          <w:sz w:val="22"/>
          <w:szCs w:val="24"/>
        </w:rPr>
        <w:t>Immigration Review Tribunal</w:t>
      </w:r>
      <w:r w:rsidRPr="002F6CA5">
        <w:rPr>
          <w:b/>
          <w:bCs/>
          <w:sz w:val="22"/>
          <w:szCs w:val="24"/>
        </w:rPr>
        <w:t>’</w:t>
      </w:r>
      <w:r w:rsidR="00C90F7E" w:rsidRPr="002F6CA5">
        <w:rPr>
          <w:b/>
          <w:bCs/>
          <w:sz w:val="22"/>
          <w:szCs w:val="24"/>
        </w:rPr>
        <w:t xml:space="preserve"> </w:t>
      </w:r>
      <w:r w:rsidR="00C90F7E" w:rsidRPr="002F6CA5">
        <w:rPr>
          <w:sz w:val="22"/>
          <w:szCs w:val="24"/>
        </w:rPr>
        <w:t>means the Immigration Review Tribunal established by section 151</w:t>
      </w:r>
      <w:r w:rsidRPr="002F6CA5">
        <w:rPr>
          <w:sz w:val="22"/>
          <w:szCs w:val="24"/>
        </w:rPr>
        <w:t>;</w:t>
      </w:r>
    </w:p>
    <w:p w14:paraId="4EFF606C" w14:textId="77777777" w:rsidR="00C90F7E" w:rsidRPr="002F6CA5" w:rsidRDefault="005969F1" w:rsidP="0038341E">
      <w:pPr>
        <w:shd w:val="clear" w:color="auto" w:fill="FFFFFF"/>
        <w:spacing w:before="120"/>
        <w:ind w:left="19"/>
        <w:jc w:val="both"/>
        <w:rPr>
          <w:sz w:val="22"/>
        </w:rPr>
      </w:pPr>
      <w:r w:rsidRPr="002F6CA5">
        <w:rPr>
          <w:b/>
          <w:bCs/>
          <w:sz w:val="22"/>
          <w:szCs w:val="24"/>
        </w:rPr>
        <w:t>‘</w:t>
      </w:r>
      <w:r w:rsidR="00C90F7E" w:rsidRPr="002F6CA5">
        <w:rPr>
          <w:b/>
          <w:bCs/>
          <w:sz w:val="22"/>
          <w:szCs w:val="24"/>
        </w:rPr>
        <w:t>in immigration clearance</w:t>
      </w:r>
      <w:r w:rsidRPr="002F6CA5">
        <w:rPr>
          <w:b/>
          <w:bCs/>
          <w:sz w:val="22"/>
          <w:szCs w:val="24"/>
        </w:rPr>
        <w:t>’</w:t>
      </w:r>
      <w:r w:rsidR="00C90F7E" w:rsidRPr="002F6CA5">
        <w:rPr>
          <w:b/>
          <w:bCs/>
          <w:sz w:val="22"/>
          <w:szCs w:val="24"/>
        </w:rPr>
        <w:t xml:space="preserve"> </w:t>
      </w:r>
      <w:r w:rsidR="00C90F7E" w:rsidRPr="002F6CA5">
        <w:rPr>
          <w:sz w:val="22"/>
          <w:szCs w:val="24"/>
        </w:rPr>
        <w:t>has the meaning given by subsection 54HS(2);</w:t>
      </w:r>
    </w:p>
    <w:p w14:paraId="3622E4F4" w14:textId="77777777" w:rsidR="00C90F7E" w:rsidRPr="002F6CA5" w:rsidRDefault="005969F1" w:rsidP="0038341E">
      <w:pPr>
        <w:shd w:val="clear" w:color="auto" w:fill="FFFFFF"/>
        <w:spacing w:before="120"/>
        <w:ind w:left="38"/>
        <w:jc w:val="both"/>
        <w:rPr>
          <w:sz w:val="22"/>
        </w:rPr>
      </w:pPr>
      <w:r w:rsidRPr="002F6CA5">
        <w:rPr>
          <w:b/>
          <w:bCs/>
          <w:sz w:val="22"/>
          <w:szCs w:val="24"/>
        </w:rPr>
        <w:t>‘</w:t>
      </w:r>
      <w:r w:rsidR="00C90F7E" w:rsidRPr="002F6CA5">
        <w:rPr>
          <w:b/>
          <w:bCs/>
          <w:sz w:val="22"/>
          <w:szCs w:val="24"/>
        </w:rPr>
        <w:t>internally-reviewable decision</w:t>
      </w:r>
      <w:r w:rsidRPr="002F6CA5">
        <w:rPr>
          <w:b/>
          <w:bCs/>
          <w:sz w:val="22"/>
          <w:szCs w:val="24"/>
        </w:rPr>
        <w:t>’</w:t>
      </w:r>
      <w:r w:rsidR="00C90F7E" w:rsidRPr="002F6CA5">
        <w:rPr>
          <w:b/>
          <w:bCs/>
          <w:sz w:val="22"/>
          <w:szCs w:val="24"/>
        </w:rPr>
        <w:t xml:space="preserve"> </w:t>
      </w:r>
      <w:r w:rsidR="00C90F7E" w:rsidRPr="002F6CA5">
        <w:rPr>
          <w:sz w:val="22"/>
          <w:szCs w:val="24"/>
        </w:rPr>
        <w:t>has the meaning given by section 115A;</w:t>
      </w:r>
    </w:p>
    <w:p w14:paraId="73B636AF" w14:textId="77777777" w:rsidR="00C90F7E" w:rsidRPr="002F6CA5" w:rsidRDefault="005969F1" w:rsidP="0038341E">
      <w:pPr>
        <w:shd w:val="clear" w:color="auto" w:fill="FFFFFF"/>
        <w:spacing w:before="120"/>
        <w:ind w:left="10"/>
        <w:jc w:val="both"/>
        <w:rPr>
          <w:sz w:val="22"/>
        </w:rPr>
      </w:pPr>
      <w:r w:rsidRPr="002F6CA5">
        <w:rPr>
          <w:b/>
          <w:bCs/>
          <w:sz w:val="22"/>
          <w:szCs w:val="24"/>
        </w:rPr>
        <w:t>‘</w:t>
      </w:r>
      <w:r w:rsidR="00C90F7E" w:rsidRPr="002F6CA5">
        <w:rPr>
          <w:b/>
          <w:bCs/>
          <w:sz w:val="22"/>
          <w:szCs w:val="24"/>
        </w:rPr>
        <w:t>IRT-reviewable decision</w:t>
      </w:r>
      <w:r w:rsidRPr="002F6CA5">
        <w:rPr>
          <w:b/>
          <w:bCs/>
          <w:sz w:val="22"/>
          <w:szCs w:val="24"/>
        </w:rPr>
        <w:t>’</w:t>
      </w:r>
      <w:r w:rsidR="00C90F7E" w:rsidRPr="002F6CA5">
        <w:rPr>
          <w:b/>
          <w:bCs/>
          <w:sz w:val="22"/>
          <w:szCs w:val="24"/>
        </w:rPr>
        <w:t xml:space="preserve"> </w:t>
      </w:r>
      <w:r w:rsidR="00C90F7E" w:rsidRPr="002F6CA5">
        <w:rPr>
          <w:sz w:val="22"/>
          <w:szCs w:val="24"/>
        </w:rPr>
        <w:t>has the meaning given by section 116;</w:t>
      </w:r>
    </w:p>
    <w:p w14:paraId="305CD3CE" w14:textId="77777777" w:rsidR="00C90F7E" w:rsidRPr="002F6CA5" w:rsidRDefault="005969F1" w:rsidP="0038341E">
      <w:pPr>
        <w:shd w:val="clear" w:color="auto" w:fill="FFFFFF"/>
        <w:spacing w:before="120"/>
        <w:ind w:left="38"/>
        <w:jc w:val="both"/>
        <w:rPr>
          <w:sz w:val="22"/>
        </w:rPr>
      </w:pPr>
      <w:r w:rsidRPr="002F6CA5">
        <w:rPr>
          <w:b/>
          <w:bCs/>
          <w:sz w:val="22"/>
          <w:szCs w:val="24"/>
        </w:rPr>
        <w:t>‘</w:t>
      </w:r>
      <w:r w:rsidR="00C90F7E" w:rsidRPr="002F6CA5">
        <w:rPr>
          <w:b/>
          <w:bCs/>
          <w:sz w:val="22"/>
          <w:szCs w:val="24"/>
        </w:rPr>
        <w:t>judicially-reviewable decision</w:t>
      </w:r>
      <w:r w:rsidRPr="002F6CA5">
        <w:rPr>
          <w:b/>
          <w:bCs/>
          <w:sz w:val="22"/>
          <w:szCs w:val="24"/>
        </w:rPr>
        <w:t>’</w:t>
      </w:r>
      <w:r w:rsidR="00C90F7E" w:rsidRPr="002F6CA5">
        <w:rPr>
          <w:b/>
          <w:bCs/>
          <w:sz w:val="22"/>
          <w:szCs w:val="24"/>
        </w:rPr>
        <w:t xml:space="preserve"> </w:t>
      </w:r>
      <w:r w:rsidR="00C90F7E" w:rsidRPr="002F6CA5">
        <w:rPr>
          <w:sz w:val="22"/>
          <w:szCs w:val="24"/>
        </w:rPr>
        <w:t>has the meaning given by section 166LA;</w:t>
      </w:r>
    </w:p>
    <w:p w14:paraId="743665F7" w14:textId="77777777" w:rsidR="00C90F7E" w:rsidRPr="002F6CA5" w:rsidRDefault="005969F1" w:rsidP="0038341E">
      <w:pPr>
        <w:shd w:val="clear" w:color="auto" w:fill="FFFFFF"/>
        <w:spacing w:before="120"/>
        <w:ind w:left="10"/>
        <w:jc w:val="both"/>
        <w:rPr>
          <w:sz w:val="22"/>
        </w:rPr>
      </w:pPr>
      <w:r w:rsidRPr="002F6CA5">
        <w:rPr>
          <w:b/>
          <w:bCs/>
          <w:sz w:val="22"/>
          <w:szCs w:val="24"/>
        </w:rPr>
        <w:t>‘</w:t>
      </w:r>
      <w:r w:rsidR="00C90F7E" w:rsidRPr="002F6CA5">
        <w:rPr>
          <w:b/>
          <w:bCs/>
          <w:sz w:val="22"/>
          <w:szCs w:val="24"/>
        </w:rPr>
        <w:t>lawful non-citizen</w:t>
      </w:r>
      <w:r w:rsidRPr="002F6CA5">
        <w:rPr>
          <w:b/>
          <w:bCs/>
          <w:sz w:val="22"/>
          <w:szCs w:val="24"/>
        </w:rPr>
        <w:t>’</w:t>
      </w:r>
      <w:r w:rsidR="00C90F7E" w:rsidRPr="002F6CA5">
        <w:rPr>
          <w:b/>
          <w:bCs/>
          <w:sz w:val="22"/>
          <w:szCs w:val="24"/>
        </w:rPr>
        <w:t xml:space="preserve"> </w:t>
      </w:r>
      <w:r w:rsidR="00C90F7E" w:rsidRPr="002F6CA5">
        <w:rPr>
          <w:sz w:val="22"/>
          <w:szCs w:val="24"/>
        </w:rPr>
        <w:t>has the meaning given by section 14;</w:t>
      </w:r>
    </w:p>
    <w:p w14:paraId="65F2B6A7" w14:textId="77777777" w:rsidR="00C90F7E" w:rsidRPr="002F6CA5" w:rsidRDefault="00C90F7E" w:rsidP="0038341E">
      <w:pPr>
        <w:shd w:val="clear" w:color="auto" w:fill="FFFFFF"/>
        <w:spacing w:before="120"/>
        <w:ind w:left="10"/>
        <w:jc w:val="both"/>
        <w:rPr>
          <w:sz w:val="22"/>
        </w:rPr>
        <w:sectPr w:rsidR="00C90F7E" w:rsidRPr="002F6CA5" w:rsidSect="00E74904">
          <w:pgSz w:w="12240" w:h="15840"/>
          <w:pgMar w:top="1440" w:right="1440" w:bottom="1440" w:left="1440" w:header="720" w:footer="720" w:gutter="0"/>
          <w:cols w:space="60"/>
          <w:noEndnote/>
        </w:sectPr>
      </w:pPr>
    </w:p>
    <w:p w14:paraId="2B5623AC" w14:textId="77777777" w:rsidR="00C90F7E" w:rsidRPr="002F6CA5" w:rsidRDefault="005969F1" w:rsidP="0038341E">
      <w:pPr>
        <w:shd w:val="clear" w:color="auto" w:fill="FFFFFF"/>
        <w:spacing w:before="120"/>
        <w:jc w:val="both"/>
        <w:rPr>
          <w:sz w:val="22"/>
        </w:rPr>
      </w:pPr>
      <w:r w:rsidRPr="002F6CA5">
        <w:rPr>
          <w:b/>
          <w:bCs/>
          <w:sz w:val="22"/>
          <w:szCs w:val="24"/>
        </w:rPr>
        <w:lastRenderedPageBreak/>
        <w:t>‘</w:t>
      </w:r>
      <w:r w:rsidR="00C90F7E" w:rsidRPr="002F6CA5">
        <w:rPr>
          <w:b/>
          <w:bCs/>
          <w:sz w:val="22"/>
          <w:szCs w:val="24"/>
        </w:rPr>
        <w:t>leave Australia</w:t>
      </w:r>
      <w:r w:rsidRPr="002F6CA5">
        <w:rPr>
          <w:b/>
          <w:bCs/>
          <w:sz w:val="22"/>
          <w:szCs w:val="24"/>
        </w:rPr>
        <w:t>’</w:t>
      </w:r>
      <w:r w:rsidRPr="002F6CA5">
        <w:rPr>
          <w:bCs/>
          <w:sz w:val="22"/>
          <w:szCs w:val="24"/>
        </w:rPr>
        <w:t xml:space="preserve">, </w:t>
      </w:r>
      <w:r w:rsidR="00C90F7E" w:rsidRPr="002F6CA5">
        <w:rPr>
          <w:sz w:val="22"/>
          <w:szCs w:val="24"/>
        </w:rPr>
        <w:t>in relation to a person, means, subject to section 26ZU (leaving without going to other country), leave the migration zone;</w:t>
      </w:r>
    </w:p>
    <w:p w14:paraId="22A352C1" w14:textId="77777777" w:rsidR="00C90F7E" w:rsidRPr="002F6CA5" w:rsidRDefault="005969F1" w:rsidP="0038341E">
      <w:pPr>
        <w:shd w:val="clear" w:color="auto" w:fill="FFFFFF"/>
        <w:spacing w:before="120"/>
        <w:ind w:left="5"/>
        <w:jc w:val="both"/>
        <w:rPr>
          <w:sz w:val="22"/>
        </w:rPr>
      </w:pPr>
      <w:r w:rsidRPr="002F6CA5">
        <w:rPr>
          <w:b/>
          <w:bCs/>
          <w:sz w:val="22"/>
          <w:szCs w:val="24"/>
        </w:rPr>
        <w:t>‘</w:t>
      </w:r>
      <w:r w:rsidR="00C90F7E" w:rsidRPr="002F6CA5">
        <w:rPr>
          <w:b/>
          <w:bCs/>
          <w:sz w:val="22"/>
          <w:szCs w:val="24"/>
        </w:rPr>
        <w:t>migration zone</w:t>
      </w:r>
      <w:r w:rsidRPr="002F6CA5">
        <w:rPr>
          <w:b/>
          <w:bCs/>
          <w:sz w:val="22"/>
          <w:szCs w:val="24"/>
        </w:rPr>
        <w:t>’</w:t>
      </w:r>
      <w:r w:rsidR="00C90F7E" w:rsidRPr="002F6CA5">
        <w:rPr>
          <w:b/>
          <w:bCs/>
          <w:sz w:val="22"/>
          <w:szCs w:val="24"/>
        </w:rPr>
        <w:t xml:space="preserve"> </w:t>
      </w:r>
      <w:r w:rsidR="00C90F7E" w:rsidRPr="002F6CA5">
        <w:rPr>
          <w:sz w:val="22"/>
          <w:szCs w:val="24"/>
        </w:rPr>
        <w:t>means the area consisting of the States, the Territories, Australian resource installations and Australian sea installations and, to avoid doubt, includes:</w:t>
      </w:r>
    </w:p>
    <w:p w14:paraId="6EAA84B6" w14:textId="77777777" w:rsidR="00C90F7E" w:rsidRPr="002F6CA5" w:rsidRDefault="00C90F7E" w:rsidP="0038341E">
      <w:pPr>
        <w:numPr>
          <w:ilvl w:val="0"/>
          <w:numId w:val="9"/>
        </w:numPr>
        <w:shd w:val="clear" w:color="auto" w:fill="FFFFFF"/>
        <w:tabs>
          <w:tab w:val="left" w:pos="653"/>
        </w:tabs>
        <w:spacing w:before="120"/>
        <w:ind w:left="653" w:hanging="394"/>
        <w:jc w:val="both"/>
        <w:rPr>
          <w:sz w:val="22"/>
          <w:szCs w:val="24"/>
        </w:rPr>
      </w:pPr>
      <w:r w:rsidRPr="002F6CA5">
        <w:rPr>
          <w:sz w:val="22"/>
          <w:szCs w:val="24"/>
        </w:rPr>
        <w:t>land that is part of a State or Territory at mean low water; and</w:t>
      </w:r>
    </w:p>
    <w:p w14:paraId="1EB228B7" w14:textId="77777777" w:rsidR="00C90F7E" w:rsidRPr="002F6CA5" w:rsidRDefault="00C90F7E" w:rsidP="0038341E">
      <w:pPr>
        <w:numPr>
          <w:ilvl w:val="0"/>
          <w:numId w:val="9"/>
        </w:numPr>
        <w:shd w:val="clear" w:color="auto" w:fill="FFFFFF"/>
        <w:tabs>
          <w:tab w:val="left" w:pos="653"/>
        </w:tabs>
        <w:spacing w:before="120"/>
        <w:ind w:left="653" w:hanging="394"/>
        <w:jc w:val="both"/>
        <w:rPr>
          <w:sz w:val="22"/>
          <w:szCs w:val="24"/>
        </w:rPr>
      </w:pPr>
      <w:r w:rsidRPr="002F6CA5">
        <w:rPr>
          <w:sz w:val="22"/>
          <w:szCs w:val="24"/>
        </w:rPr>
        <w:t>sea within the limits of both a State or a Territory and a port; and</w:t>
      </w:r>
    </w:p>
    <w:p w14:paraId="33D0ABDB" w14:textId="77777777" w:rsidR="00C90F7E" w:rsidRPr="002F6CA5" w:rsidRDefault="00C90F7E" w:rsidP="0038341E">
      <w:pPr>
        <w:numPr>
          <w:ilvl w:val="0"/>
          <w:numId w:val="9"/>
        </w:numPr>
        <w:shd w:val="clear" w:color="auto" w:fill="FFFFFF"/>
        <w:tabs>
          <w:tab w:val="left" w:pos="653"/>
        </w:tabs>
        <w:spacing w:before="120"/>
        <w:ind w:left="653" w:hanging="394"/>
        <w:jc w:val="both"/>
        <w:rPr>
          <w:sz w:val="22"/>
          <w:szCs w:val="24"/>
        </w:rPr>
      </w:pPr>
      <w:r w:rsidRPr="002F6CA5">
        <w:rPr>
          <w:sz w:val="22"/>
          <w:szCs w:val="24"/>
        </w:rPr>
        <w:t>piers, or similar structures, any part of which is connected to such land or to ground under such sea;</w:t>
      </w:r>
    </w:p>
    <w:p w14:paraId="0FC0CF8E" w14:textId="0B2FF728" w:rsidR="00C90F7E" w:rsidRPr="002F6CA5" w:rsidRDefault="00C90F7E" w:rsidP="0038341E">
      <w:pPr>
        <w:shd w:val="clear" w:color="auto" w:fill="FFFFFF"/>
        <w:spacing w:before="120"/>
        <w:ind w:left="14"/>
        <w:jc w:val="both"/>
        <w:rPr>
          <w:sz w:val="22"/>
        </w:rPr>
      </w:pPr>
      <w:r w:rsidRPr="002F6CA5">
        <w:rPr>
          <w:sz w:val="22"/>
          <w:szCs w:val="24"/>
        </w:rPr>
        <w:t>but does not include sea within the limits of a State or a</w:t>
      </w:r>
      <w:r w:rsidR="008B52CC">
        <w:rPr>
          <w:sz w:val="22"/>
          <w:szCs w:val="24"/>
        </w:rPr>
        <w:t xml:space="preserve"> </w:t>
      </w:r>
      <w:r w:rsidRPr="002F6CA5">
        <w:rPr>
          <w:sz w:val="22"/>
          <w:szCs w:val="24"/>
        </w:rPr>
        <w:t>Territory but not in a port;</w:t>
      </w:r>
    </w:p>
    <w:p w14:paraId="72E735ED" w14:textId="77777777" w:rsidR="00C90F7E" w:rsidRPr="002F6CA5" w:rsidRDefault="005969F1" w:rsidP="0038341E">
      <w:pPr>
        <w:shd w:val="clear" w:color="auto" w:fill="FFFFFF"/>
        <w:spacing w:before="120"/>
        <w:ind w:left="19"/>
        <w:jc w:val="both"/>
        <w:rPr>
          <w:sz w:val="22"/>
        </w:rPr>
      </w:pPr>
      <w:r w:rsidRPr="002F6CA5">
        <w:rPr>
          <w:b/>
          <w:bCs/>
          <w:sz w:val="22"/>
          <w:szCs w:val="24"/>
        </w:rPr>
        <w:t>‘</w:t>
      </w:r>
      <w:r w:rsidR="00C90F7E" w:rsidRPr="002F6CA5">
        <w:rPr>
          <w:b/>
          <w:bCs/>
          <w:sz w:val="22"/>
          <w:szCs w:val="24"/>
        </w:rPr>
        <w:t>non-disclosable information</w:t>
      </w:r>
      <w:r w:rsidRPr="002F6CA5">
        <w:rPr>
          <w:b/>
          <w:bCs/>
          <w:sz w:val="22"/>
          <w:szCs w:val="24"/>
        </w:rPr>
        <w:t>’</w:t>
      </w:r>
      <w:r w:rsidR="00C90F7E" w:rsidRPr="002F6CA5">
        <w:rPr>
          <w:b/>
          <w:bCs/>
          <w:sz w:val="22"/>
          <w:szCs w:val="24"/>
        </w:rPr>
        <w:t xml:space="preserve"> </w:t>
      </w:r>
      <w:r w:rsidR="00C90F7E" w:rsidRPr="002F6CA5">
        <w:rPr>
          <w:sz w:val="22"/>
          <w:szCs w:val="24"/>
        </w:rPr>
        <w:t>means information or matter:</w:t>
      </w:r>
    </w:p>
    <w:p w14:paraId="2B0CBFE8" w14:textId="77777777" w:rsidR="00C90F7E" w:rsidRPr="002F6CA5" w:rsidRDefault="00C90F7E" w:rsidP="0038341E">
      <w:pPr>
        <w:shd w:val="clear" w:color="auto" w:fill="FFFFFF"/>
        <w:tabs>
          <w:tab w:val="left" w:pos="667"/>
        </w:tabs>
        <w:spacing w:before="120"/>
        <w:ind w:left="667" w:hanging="384"/>
        <w:jc w:val="both"/>
        <w:rPr>
          <w:sz w:val="22"/>
        </w:rPr>
      </w:pPr>
      <w:r w:rsidRPr="002F6CA5">
        <w:rPr>
          <w:sz w:val="22"/>
          <w:szCs w:val="24"/>
        </w:rPr>
        <w:t>(a)</w:t>
      </w:r>
      <w:r w:rsidRPr="002F6CA5">
        <w:rPr>
          <w:sz w:val="22"/>
          <w:szCs w:val="24"/>
        </w:rPr>
        <w:tab/>
        <w:t>whose disclosure would, in the Minister</w:t>
      </w:r>
      <w:r w:rsidR="005969F1" w:rsidRPr="002F6CA5">
        <w:rPr>
          <w:sz w:val="22"/>
          <w:szCs w:val="24"/>
        </w:rPr>
        <w:t>’</w:t>
      </w:r>
      <w:r w:rsidRPr="002F6CA5">
        <w:rPr>
          <w:sz w:val="22"/>
          <w:szCs w:val="24"/>
        </w:rPr>
        <w:t>s opinion, be</w:t>
      </w:r>
      <w:r w:rsidR="00CC25AB">
        <w:rPr>
          <w:sz w:val="22"/>
          <w:szCs w:val="24"/>
        </w:rPr>
        <w:t xml:space="preserve"> </w:t>
      </w:r>
      <w:r w:rsidRPr="002F6CA5">
        <w:rPr>
          <w:sz w:val="22"/>
          <w:szCs w:val="24"/>
        </w:rPr>
        <w:t>contrary to the national interest because it would:</w:t>
      </w:r>
    </w:p>
    <w:p w14:paraId="232AF608" w14:textId="77777777" w:rsidR="00C90F7E" w:rsidRPr="002F6CA5" w:rsidRDefault="00C90F7E" w:rsidP="0038341E">
      <w:pPr>
        <w:shd w:val="clear" w:color="auto" w:fill="FFFFFF"/>
        <w:spacing w:before="120"/>
        <w:ind w:left="1330" w:hanging="346"/>
        <w:jc w:val="both"/>
        <w:rPr>
          <w:sz w:val="22"/>
        </w:rPr>
      </w:pPr>
      <w:r w:rsidRPr="002F6CA5">
        <w:rPr>
          <w:sz w:val="22"/>
          <w:szCs w:val="24"/>
        </w:rPr>
        <w:t>(i) prejudice the security,</w:t>
      </w:r>
      <w:r w:rsidR="005969F1" w:rsidRPr="002F6CA5">
        <w:rPr>
          <w:sz w:val="22"/>
          <w:szCs w:val="24"/>
        </w:rPr>
        <w:t xml:space="preserve"> </w:t>
      </w:r>
      <w:proofErr w:type="spellStart"/>
      <w:r w:rsidRPr="002F6CA5">
        <w:rPr>
          <w:sz w:val="22"/>
          <w:szCs w:val="24"/>
        </w:rPr>
        <w:t>defence</w:t>
      </w:r>
      <w:proofErr w:type="spellEnd"/>
      <w:r w:rsidRPr="002F6CA5">
        <w:rPr>
          <w:sz w:val="22"/>
          <w:szCs w:val="24"/>
        </w:rPr>
        <w:t xml:space="preserve"> or international relations to Australia; or</w:t>
      </w:r>
    </w:p>
    <w:p w14:paraId="422D6713" w14:textId="77777777" w:rsidR="00C90F7E" w:rsidRPr="002F6CA5" w:rsidRDefault="00C90F7E" w:rsidP="0038341E">
      <w:pPr>
        <w:shd w:val="clear" w:color="auto" w:fill="FFFFFF"/>
        <w:spacing w:before="120"/>
        <w:ind w:left="1325" w:hanging="403"/>
        <w:jc w:val="both"/>
        <w:rPr>
          <w:sz w:val="22"/>
        </w:rPr>
      </w:pPr>
      <w:r w:rsidRPr="002F6CA5">
        <w:rPr>
          <w:sz w:val="22"/>
          <w:szCs w:val="24"/>
        </w:rPr>
        <w:t>(ii) involve the disclosure of deliberations or decisions of the Cabinet or of a committee of the Cabinet; or</w:t>
      </w:r>
    </w:p>
    <w:p w14:paraId="62D81965" w14:textId="77777777" w:rsidR="00C90F7E" w:rsidRPr="002F6CA5" w:rsidRDefault="00C90F7E" w:rsidP="0038341E">
      <w:pPr>
        <w:numPr>
          <w:ilvl w:val="0"/>
          <w:numId w:val="10"/>
        </w:numPr>
        <w:shd w:val="clear" w:color="auto" w:fill="FFFFFF"/>
        <w:tabs>
          <w:tab w:val="left" w:pos="667"/>
        </w:tabs>
        <w:spacing w:before="120"/>
        <w:ind w:left="667" w:hanging="384"/>
        <w:jc w:val="both"/>
        <w:rPr>
          <w:sz w:val="22"/>
          <w:szCs w:val="24"/>
        </w:rPr>
      </w:pPr>
      <w:r w:rsidRPr="002F6CA5">
        <w:rPr>
          <w:sz w:val="22"/>
          <w:szCs w:val="24"/>
        </w:rPr>
        <w:t>whose disclosure would, in the Minister</w:t>
      </w:r>
      <w:r w:rsidR="005969F1" w:rsidRPr="002F6CA5">
        <w:rPr>
          <w:sz w:val="22"/>
          <w:szCs w:val="24"/>
        </w:rPr>
        <w:t>’</w:t>
      </w:r>
      <w:r w:rsidRPr="002F6CA5">
        <w:rPr>
          <w:sz w:val="22"/>
          <w:szCs w:val="24"/>
        </w:rPr>
        <w:t>s opinion, be contrary to the public interest for a reason which could form the basis of a claim by the Crown in right of the Commonwealth in judicial proceedings; or</w:t>
      </w:r>
    </w:p>
    <w:p w14:paraId="17531B33" w14:textId="77777777" w:rsidR="00C90F7E" w:rsidRPr="002F6CA5" w:rsidRDefault="00C90F7E" w:rsidP="0038341E">
      <w:pPr>
        <w:numPr>
          <w:ilvl w:val="0"/>
          <w:numId w:val="10"/>
        </w:numPr>
        <w:shd w:val="clear" w:color="auto" w:fill="FFFFFF"/>
        <w:tabs>
          <w:tab w:val="left" w:pos="667"/>
        </w:tabs>
        <w:spacing w:before="120"/>
        <w:ind w:left="667" w:hanging="384"/>
        <w:jc w:val="both"/>
        <w:rPr>
          <w:sz w:val="22"/>
          <w:szCs w:val="24"/>
        </w:rPr>
      </w:pPr>
      <w:r w:rsidRPr="002F6CA5">
        <w:rPr>
          <w:sz w:val="22"/>
          <w:szCs w:val="24"/>
        </w:rPr>
        <w:t>that is information or matter that was given to the Minister or an officer in confidence;</w:t>
      </w:r>
    </w:p>
    <w:p w14:paraId="6A472F65" w14:textId="77777777" w:rsidR="00C90F7E" w:rsidRPr="002F6CA5" w:rsidRDefault="00C90F7E" w:rsidP="0038341E">
      <w:pPr>
        <w:shd w:val="clear" w:color="auto" w:fill="FFFFFF"/>
        <w:spacing w:before="120"/>
        <w:ind w:left="38"/>
        <w:jc w:val="both"/>
        <w:rPr>
          <w:sz w:val="22"/>
        </w:rPr>
      </w:pPr>
      <w:r w:rsidRPr="002F6CA5">
        <w:rPr>
          <w:sz w:val="22"/>
          <w:szCs w:val="24"/>
        </w:rPr>
        <w:t>and includes any document containing, or any record of, such information or matter;</w:t>
      </w:r>
    </w:p>
    <w:p w14:paraId="47F2148D" w14:textId="77777777" w:rsidR="00C90F7E" w:rsidRPr="002F6CA5" w:rsidRDefault="005969F1" w:rsidP="0038341E">
      <w:pPr>
        <w:shd w:val="clear" w:color="auto" w:fill="FFFFFF"/>
        <w:spacing w:before="120"/>
        <w:ind w:left="38"/>
        <w:jc w:val="both"/>
        <w:rPr>
          <w:sz w:val="22"/>
        </w:rPr>
      </w:pPr>
      <w:r w:rsidRPr="002F6CA5">
        <w:rPr>
          <w:b/>
          <w:bCs/>
          <w:sz w:val="22"/>
          <w:szCs w:val="24"/>
        </w:rPr>
        <w:t>‘</w:t>
      </w:r>
      <w:r w:rsidR="00C90F7E" w:rsidRPr="002F6CA5">
        <w:rPr>
          <w:b/>
          <w:bCs/>
          <w:sz w:val="22"/>
          <w:szCs w:val="24"/>
        </w:rPr>
        <w:t>old visa</w:t>
      </w:r>
      <w:r w:rsidRPr="002F6CA5">
        <w:rPr>
          <w:b/>
          <w:bCs/>
          <w:sz w:val="22"/>
          <w:szCs w:val="24"/>
        </w:rPr>
        <w:t>’</w:t>
      </w:r>
      <w:r w:rsidR="00C90F7E" w:rsidRPr="002F6CA5">
        <w:rPr>
          <w:b/>
          <w:bCs/>
          <w:sz w:val="22"/>
          <w:szCs w:val="24"/>
        </w:rPr>
        <w:t xml:space="preserve"> </w:t>
      </w:r>
      <w:r w:rsidR="00C90F7E" w:rsidRPr="002F6CA5">
        <w:rPr>
          <w:sz w:val="22"/>
          <w:szCs w:val="24"/>
        </w:rPr>
        <w:t>means a visa, document, or notation, that:</w:t>
      </w:r>
    </w:p>
    <w:p w14:paraId="2D0B3D6A" w14:textId="77777777" w:rsidR="00C90F7E" w:rsidRPr="002F6CA5" w:rsidRDefault="00C90F7E" w:rsidP="0038341E">
      <w:pPr>
        <w:numPr>
          <w:ilvl w:val="0"/>
          <w:numId w:val="11"/>
        </w:numPr>
        <w:shd w:val="clear" w:color="auto" w:fill="FFFFFF"/>
        <w:tabs>
          <w:tab w:val="left" w:pos="686"/>
        </w:tabs>
        <w:spacing w:before="120"/>
        <w:ind w:left="293"/>
        <w:jc w:val="both"/>
        <w:rPr>
          <w:sz w:val="22"/>
          <w:szCs w:val="24"/>
        </w:rPr>
      </w:pPr>
      <w:r w:rsidRPr="002F6CA5">
        <w:rPr>
          <w:sz w:val="22"/>
          <w:szCs w:val="24"/>
        </w:rPr>
        <w:t>permits a person to travel to Australia; and</w:t>
      </w:r>
    </w:p>
    <w:p w14:paraId="233FDD55" w14:textId="77777777" w:rsidR="00C90F7E" w:rsidRPr="002F6CA5" w:rsidRDefault="00C90F7E" w:rsidP="0038341E">
      <w:pPr>
        <w:numPr>
          <w:ilvl w:val="0"/>
          <w:numId w:val="11"/>
        </w:numPr>
        <w:shd w:val="clear" w:color="auto" w:fill="FFFFFF"/>
        <w:tabs>
          <w:tab w:val="left" w:pos="686"/>
        </w:tabs>
        <w:spacing w:before="120"/>
        <w:ind w:left="293"/>
        <w:jc w:val="both"/>
        <w:rPr>
          <w:sz w:val="22"/>
          <w:szCs w:val="24"/>
        </w:rPr>
      </w:pPr>
      <w:r w:rsidRPr="002F6CA5">
        <w:rPr>
          <w:sz w:val="22"/>
          <w:szCs w:val="24"/>
        </w:rPr>
        <w:t>was issued before 1 November 1993; and</w:t>
      </w:r>
    </w:p>
    <w:p w14:paraId="641AC6D7" w14:textId="77777777" w:rsidR="00C90F7E" w:rsidRPr="002F6CA5" w:rsidRDefault="00C90F7E" w:rsidP="0038341E">
      <w:pPr>
        <w:numPr>
          <w:ilvl w:val="0"/>
          <w:numId w:val="12"/>
        </w:numPr>
        <w:shd w:val="clear" w:color="auto" w:fill="FFFFFF"/>
        <w:tabs>
          <w:tab w:val="left" w:pos="686"/>
        </w:tabs>
        <w:spacing w:before="120"/>
        <w:ind w:left="686" w:hanging="394"/>
        <w:jc w:val="both"/>
        <w:rPr>
          <w:sz w:val="22"/>
          <w:szCs w:val="24"/>
        </w:rPr>
      </w:pPr>
      <w:r w:rsidRPr="002F6CA5">
        <w:rPr>
          <w:sz w:val="22"/>
          <w:szCs w:val="24"/>
        </w:rPr>
        <w:t>has not been cancelled or otherwise stopped being in force;</w:t>
      </w:r>
    </w:p>
    <w:p w14:paraId="724B1273" w14:textId="77777777" w:rsidR="00C90F7E" w:rsidRPr="002F6CA5" w:rsidRDefault="005969F1" w:rsidP="0038341E">
      <w:pPr>
        <w:shd w:val="clear" w:color="auto" w:fill="FFFFFF"/>
        <w:spacing w:before="120"/>
        <w:ind w:left="43"/>
        <w:jc w:val="both"/>
        <w:rPr>
          <w:sz w:val="22"/>
        </w:rPr>
      </w:pPr>
      <w:r w:rsidRPr="002F6CA5">
        <w:rPr>
          <w:b/>
          <w:bCs/>
          <w:sz w:val="22"/>
          <w:szCs w:val="24"/>
        </w:rPr>
        <w:t>‘</w:t>
      </w:r>
      <w:r w:rsidR="00C90F7E" w:rsidRPr="002F6CA5">
        <w:rPr>
          <w:b/>
          <w:bCs/>
          <w:sz w:val="22"/>
          <w:szCs w:val="24"/>
        </w:rPr>
        <w:t>permanent visa</w:t>
      </w:r>
      <w:r w:rsidRPr="002F6CA5">
        <w:rPr>
          <w:b/>
          <w:bCs/>
          <w:sz w:val="22"/>
          <w:szCs w:val="24"/>
        </w:rPr>
        <w:t>’</w:t>
      </w:r>
      <w:r w:rsidR="00C90F7E" w:rsidRPr="002F6CA5">
        <w:rPr>
          <w:b/>
          <w:bCs/>
          <w:sz w:val="22"/>
          <w:szCs w:val="24"/>
        </w:rPr>
        <w:t xml:space="preserve"> </w:t>
      </w:r>
      <w:r w:rsidR="00C90F7E" w:rsidRPr="002F6CA5">
        <w:rPr>
          <w:sz w:val="22"/>
          <w:szCs w:val="24"/>
        </w:rPr>
        <w:t>has the meaning given by subsection 25(1);</w:t>
      </w:r>
    </w:p>
    <w:p w14:paraId="450FB8A4" w14:textId="77777777" w:rsidR="00C90F7E" w:rsidRPr="002F6CA5" w:rsidRDefault="005969F1" w:rsidP="0038341E">
      <w:pPr>
        <w:shd w:val="clear" w:color="auto" w:fill="FFFFFF"/>
        <w:spacing w:before="120"/>
        <w:ind w:left="43"/>
        <w:jc w:val="both"/>
        <w:rPr>
          <w:sz w:val="22"/>
        </w:rPr>
      </w:pPr>
      <w:r w:rsidRPr="002F6CA5">
        <w:rPr>
          <w:b/>
          <w:bCs/>
          <w:sz w:val="22"/>
          <w:szCs w:val="24"/>
        </w:rPr>
        <w:t>‘</w:t>
      </w:r>
      <w:r w:rsidR="00C90F7E" w:rsidRPr="002F6CA5">
        <w:rPr>
          <w:b/>
          <w:bCs/>
          <w:sz w:val="22"/>
          <w:szCs w:val="24"/>
        </w:rPr>
        <w:t>protected area</w:t>
      </w:r>
      <w:r w:rsidRPr="002F6CA5">
        <w:rPr>
          <w:b/>
          <w:bCs/>
          <w:sz w:val="22"/>
          <w:szCs w:val="24"/>
        </w:rPr>
        <w:t>’</w:t>
      </w:r>
      <w:r w:rsidR="00C90F7E" w:rsidRPr="002F6CA5">
        <w:rPr>
          <w:b/>
          <w:bCs/>
          <w:sz w:val="22"/>
          <w:szCs w:val="24"/>
        </w:rPr>
        <w:t xml:space="preserve"> </w:t>
      </w:r>
      <w:r w:rsidR="00C90F7E" w:rsidRPr="002F6CA5">
        <w:rPr>
          <w:sz w:val="22"/>
          <w:szCs w:val="24"/>
        </w:rPr>
        <w:t>means an area that is:</w:t>
      </w:r>
    </w:p>
    <w:p w14:paraId="072B56F4" w14:textId="77777777" w:rsidR="00C90F7E" w:rsidRPr="002F6CA5" w:rsidRDefault="00C90F7E" w:rsidP="0038341E">
      <w:pPr>
        <w:numPr>
          <w:ilvl w:val="0"/>
          <w:numId w:val="13"/>
        </w:numPr>
        <w:shd w:val="clear" w:color="auto" w:fill="FFFFFF"/>
        <w:tabs>
          <w:tab w:val="left" w:pos="691"/>
        </w:tabs>
        <w:spacing w:before="120"/>
        <w:ind w:left="302"/>
        <w:jc w:val="both"/>
        <w:rPr>
          <w:sz w:val="22"/>
          <w:szCs w:val="24"/>
        </w:rPr>
      </w:pPr>
      <w:r w:rsidRPr="002F6CA5">
        <w:rPr>
          <w:sz w:val="22"/>
          <w:szCs w:val="24"/>
        </w:rPr>
        <w:t>part of the migration zone; and</w:t>
      </w:r>
    </w:p>
    <w:p w14:paraId="24B38D48" w14:textId="77777777" w:rsidR="00C90F7E" w:rsidRPr="002F6CA5" w:rsidRDefault="00C90F7E" w:rsidP="0038341E">
      <w:pPr>
        <w:numPr>
          <w:ilvl w:val="0"/>
          <w:numId w:val="13"/>
        </w:numPr>
        <w:shd w:val="clear" w:color="auto" w:fill="FFFFFF"/>
        <w:tabs>
          <w:tab w:val="left" w:pos="691"/>
        </w:tabs>
        <w:spacing w:before="120"/>
        <w:ind w:left="302"/>
        <w:jc w:val="both"/>
        <w:rPr>
          <w:sz w:val="22"/>
          <w:szCs w:val="24"/>
        </w:rPr>
      </w:pPr>
      <w:r w:rsidRPr="002F6CA5">
        <w:rPr>
          <w:sz w:val="22"/>
          <w:szCs w:val="24"/>
        </w:rPr>
        <w:t>in, or in an area in the vicinity of, the Protected Zone;</w:t>
      </w:r>
    </w:p>
    <w:p w14:paraId="173FD74E" w14:textId="77777777" w:rsidR="00C90F7E" w:rsidRPr="002F6CA5" w:rsidRDefault="005969F1" w:rsidP="0038341E">
      <w:pPr>
        <w:shd w:val="clear" w:color="auto" w:fill="FFFFFF"/>
        <w:tabs>
          <w:tab w:val="left" w:pos="691"/>
        </w:tabs>
        <w:spacing w:before="120"/>
        <w:ind w:left="48"/>
        <w:jc w:val="both"/>
        <w:rPr>
          <w:sz w:val="22"/>
        </w:rPr>
      </w:pPr>
      <w:r w:rsidRPr="002F6CA5">
        <w:rPr>
          <w:b/>
          <w:bCs/>
          <w:sz w:val="22"/>
          <w:szCs w:val="24"/>
        </w:rPr>
        <w:t>‘</w:t>
      </w:r>
      <w:r w:rsidR="00C90F7E" w:rsidRPr="002F6CA5">
        <w:rPr>
          <w:b/>
          <w:bCs/>
          <w:sz w:val="22"/>
          <w:szCs w:val="24"/>
        </w:rPr>
        <w:t>questioning detention</w:t>
      </w:r>
      <w:r w:rsidRPr="002F6CA5">
        <w:rPr>
          <w:b/>
          <w:bCs/>
          <w:sz w:val="22"/>
          <w:szCs w:val="24"/>
        </w:rPr>
        <w:t>’</w:t>
      </w:r>
      <w:r w:rsidR="00C90F7E" w:rsidRPr="002F6CA5">
        <w:rPr>
          <w:b/>
          <w:bCs/>
          <w:sz w:val="22"/>
          <w:szCs w:val="24"/>
        </w:rPr>
        <w:t xml:space="preserve"> </w:t>
      </w:r>
      <w:r w:rsidR="00C90F7E" w:rsidRPr="002F6CA5">
        <w:rPr>
          <w:sz w:val="22"/>
          <w:szCs w:val="24"/>
        </w:rPr>
        <w:t>means detention under section 54Z;</w:t>
      </w:r>
    </w:p>
    <w:p w14:paraId="07337E24" w14:textId="77777777" w:rsidR="00C90F7E" w:rsidRPr="002F6CA5" w:rsidRDefault="005969F1" w:rsidP="0038341E">
      <w:pPr>
        <w:shd w:val="clear" w:color="auto" w:fill="FFFFFF"/>
        <w:tabs>
          <w:tab w:val="left" w:pos="691"/>
        </w:tabs>
        <w:spacing w:before="120"/>
        <w:ind w:left="48"/>
        <w:jc w:val="both"/>
        <w:rPr>
          <w:sz w:val="22"/>
        </w:rPr>
      </w:pPr>
      <w:r w:rsidRPr="002F6CA5">
        <w:rPr>
          <w:b/>
          <w:bCs/>
          <w:sz w:val="22"/>
          <w:szCs w:val="24"/>
        </w:rPr>
        <w:t>‘</w:t>
      </w:r>
      <w:r w:rsidR="00C90F7E" w:rsidRPr="002F6CA5">
        <w:rPr>
          <w:b/>
          <w:bCs/>
          <w:sz w:val="22"/>
          <w:szCs w:val="24"/>
        </w:rPr>
        <w:t>Refugee Review Tribunal</w:t>
      </w:r>
      <w:r w:rsidRPr="002F6CA5">
        <w:rPr>
          <w:b/>
          <w:bCs/>
          <w:sz w:val="22"/>
          <w:szCs w:val="24"/>
        </w:rPr>
        <w:t>’</w:t>
      </w:r>
      <w:r w:rsidR="00C90F7E" w:rsidRPr="002F6CA5">
        <w:rPr>
          <w:b/>
          <w:bCs/>
          <w:sz w:val="22"/>
          <w:szCs w:val="24"/>
        </w:rPr>
        <w:t xml:space="preserve"> </w:t>
      </w:r>
      <w:r w:rsidR="00C90F7E" w:rsidRPr="002F6CA5">
        <w:rPr>
          <w:sz w:val="22"/>
          <w:szCs w:val="24"/>
        </w:rPr>
        <w:t>means the Refugee Review Tribunal established by section 166J;</w:t>
      </w:r>
    </w:p>
    <w:p w14:paraId="5D7AE466" w14:textId="77777777" w:rsidR="00C90F7E" w:rsidRPr="002F6CA5" w:rsidRDefault="005969F1" w:rsidP="0038341E">
      <w:pPr>
        <w:shd w:val="clear" w:color="auto" w:fill="FFFFFF"/>
        <w:spacing w:before="120"/>
        <w:ind w:left="53"/>
        <w:jc w:val="both"/>
        <w:rPr>
          <w:sz w:val="22"/>
        </w:rPr>
      </w:pPr>
      <w:r w:rsidRPr="002F6CA5">
        <w:rPr>
          <w:b/>
          <w:bCs/>
          <w:sz w:val="22"/>
          <w:szCs w:val="24"/>
        </w:rPr>
        <w:t>‘</w:t>
      </w:r>
      <w:r w:rsidR="00C90F7E" w:rsidRPr="002F6CA5">
        <w:rPr>
          <w:b/>
          <w:bCs/>
          <w:sz w:val="22"/>
          <w:szCs w:val="24"/>
        </w:rPr>
        <w:t>refused immigration clearance</w:t>
      </w:r>
      <w:r w:rsidRPr="002F6CA5">
        <w:rPr>
          <w:b/>
          <w:bCs/>
          <w:sz w:val="22"/>
          <w:szCs w:val="24"/>
        </w:rPr>
        <w:t>’</w:t>
      </w:r>
      <w:r w:rsidR="00C90F7E" w:rsidRPr="002F6CA5">
        <w:rPr>
          <w:b/>
          <w:bCs/>
          <w:sz w:val="22"/>
          <w:szCs w:val="24"/>
        </w:rPr>
        <w:t xml:space="preserve"> </w:t>
      </w:r>
      <w:r w:rsidR="00C90F7E" w:rsidRPr="002F6CA5">
        <w:rPr>
          <w:sz w:val="22"/>
          <w:szCs w:val="24"/>
        </w:rPr>
        <w:t>has the meaning given by subsection 54HS(3);</w:t>
      </w:r>
    </w:p>
    <w:p w14:paraId="4E98F52B" w14:textId="77777777" w:rsidR="00C90F7E" w:rsidRPr="002F6CA5" w:rsidRDefault="00C90F7E" w:rsidP="0038341E">
      <w:pPr>
        <w:shd w:val="clear" w:color="auto" w:fill="FFFFFF"/>
        <w:spacing w:before="120"/>
        <w:ind w:left="53"/>
        <w:jc w:val="both"/>
        <w:rPr>
          <w:sz w:val="22"/>
        </w:rPr>
        <w:sectPr w:rsidR="00C90F7E" w:rsidRPr="002F6CA5" w:rsidSect="00E74904">
          <w:pgSz w:w="12240" w:h="15840"/>
          <w:pgMar w:top="1440" w:right="1440" w:bottom="1440" w:left="1440" w:header="720" w:footer="720" w:gutter="0"/>
          <w:cols w:space="60"/>
          <w:noEndnote/>
        </w:sectPr>
      </w:pPr>
    </w:p>
    <w:p w14:paraId="5D0263D6" w14:textId="77777777" w:rsidR="00C90F7E" w:rsidRPr="002F6CA5" w:rsidRDefault="005969F1" w:rsidP="0038341E">
      <w:pPr>
        <w:shd w:val="clear" w:color="auto" w:fill="FFFFFF"/>
        <w:spacing w:before="120"/>
        <w:ind w:left="802"/>
        <w:jc w:val="both"/>
        <w:rPr>
          <w:sz w:val="22"/>
        </w:rPr>
      </w:pPr>
      <w:r w:rsidRPr="002F6CA5">
        <w:rPr>
          <w:b/>
          <w:bCs/>
          <w:sz w:val="22"/>
          <w:szCs w:val="24"/>
        </w:rPr>
        <w:lastRenderedPageBreak/>
        <w:t>‘</w:t>
      </w:r>
      <w:r w:rsidR="00C90F7E" w:rsidRPr="002F6CA5">
        <w:rPr>
          <w:b/>
          <w:bCs/>
          <w:sz w:val="22"/>
          <w:szCs w:val="24"/>
        </w:rPr>
        <w:t>remain in Australia</w:t>
      </w:r>
      <w:r w:rsidRPr="002F6CA5">
        <w:rPr>
          <w:b/>
          <w:bCs/>
          <w:sz w:val="22"/>
          <w:szCs w:val="24"/>
        </w:rPr>
        <w:t>’</w:t>
      </w:r>
      <w:r w:rsidRPr="002F6CA5">
        <w:rPr>
          <w:bCs/>
          <w:sz w:val="22"/>
          <w:szCs w:val="24"/>
        </w:rPr>
        <w:t xml:space="preserve">, </w:t>
      </w:r>
      <w:r w:rsidR="00C90F7E" w:rsidRPr="002F6CA5">
        <w:rPr>
          <w:sz w:val="22"/>
          <w:szCs w:val="24"/>
        </w:rPr>
        <w:t>in relation to a person, means remain in the migration zone;</w:t>
      </w:r>
    </w:p>
    <w:p w14:paraId="3FBCF431" w14:textId="77777777" w:rsidR="00C90F7E" w:rsidRPr="002F6CA5" w:rsidRDefault="005969F1" w:rsidP="0038341E">
      <w:pPr>
        <w:shd w:val="clear" w:color="auto" w:fill="FFFFFF"/>
        <w:spacing w:before="120"/>
        <w:ind w:left="806"/>
        <w:jc w:val="both"/>
        <w:rPr>
          <w:sz w:val="22"/>
        </w:rPr>
      </w:pPr>
      <w:r w:rsidRPr="002F6CA5">
        <w:rPr>
          <w:b/>
          <w:bCs/>
          <w:sz w:val="22"/>
          <w:szCs w:val="24"/>
        </w:rPr>
        <w:t>‘</w:t>
      </w:r>
      <w:r w:rsidR="00C90F7E" w:rsidRPr="002F6CA5">
        <w:rPr>
          <w:b/>
          <w:bCs/>
          <w:sz w:val="22"/>
          <w:szCs w:val="24"/>
        </w:rPr>
        <w:t>remove</w:t>
      </w:r>
      <w:r w:rsidRPr="002F6CA5">
        <w:rPr>
          <w:b/>
          <w:bCs/>
          <w:sz w:val="22"/>
          <w:szCs w:val="24"/>
        </w:rPr>
        <w:t>’</w:t>
      </w:r>
      <w:r w:rsidR="00C90F7E" w:rsidRPr="002F6CA5">
        <w:rPr>
          <w:b/>
          <w:bCs/>
          <w:sz w:val="22"/>
          <w:szCs w:val="24"/>
        </w:rPr>
        <w:t xml:space="preserve"> </w:t>
      </w:r>
      <w:r w:rsidR="00C90F7E" w:rsidRPr="002F6CA5">
        <w:rPr>
          <w:sz w:val="22"/>
          <w:szCs w:val="24"/>
        </w:rPr>
        <w:t>means remove from Australia;</w:t>
      </w:r>
    </w:p>
    <w:p w14:paraId="0538A92C" w14:textId="2048F9B0" w:rsidR="00C90F7E" w:rsidRPr="002F6CA5" w:rsidRDefault="005969F1" w:rsidP="008B52CC">
      <w:pPr>
        <w:shd w:val="clear" w:color="auto" w:fill="FFFFFF"/>
        <w:spacing w:before="120"/>
        <w:ind w:left="802"/>
        <w:jc w:val="both"/>
        <w:rPr>
          <w:sz w:val="22"/>
        </w:rPr>
      </w:pPr>
      <w:r w:rsidRPr="002F6CA5">
        <w:rPr>
          <w:b/>
          <w:bCs/>
          <w:sz w:val="22"/>
          <w:szCs w:val="24"/>
        </w:rPr>
        <w:t>‘</w:t>
      </w:r>
      <w:proofErr w:type="spellStart"/>
      <w:r w:rsidR="00C90F7E" w:rsidRPr="002F6CA5">
        <w:rPr>
          <w:b/>
          <w:bCs/>
          <w:sz w:val="22"/>
          <w:szCs w:val="24"/>
        </w:rPr>
        <w:t>removee</w:t>
      </w:r>
      <w:proofErr w:type="spellEnd"/>
      <w:r w:rsidRPr="002F6CA5">
        <w:rPr>
          <w:b/>
          <w:bCs/>
          <w:sz w:val="22"/>
          <w:szCs w:val="24"/>
        </w:rPr>
        <w:t>’</w:t>
      </w:r>
      <w:r w:rsidR="00C90F7E" w:rsidRPr="002F6CA5">
        <w:rPr>
          <w:b/>
          <w:bCs/>
          <w:sz w:val="22"/>
          <w:szCs w:val="24"/>
        </w:rPr>
        <w:t xml:space="preserve"> </w:t>
      </w:r>
      <w:r w:rsidR="00C90F7E" w:rsidRPr="002F6CA5">
        <w:rPr>
          <w:sz w:val="22"/>
          <w:szCs w:val="24"/>
        </w:rPr>
        <w:t>means an unlawful non-citizen removed, or to be</w:t>
      </w:r>
      <w:r w:rsidR="008B52CC">
        <w:rPr>
          <w:sz w:val="22"/>
          <w:szCs w:val="24"/>
        </w:rPr>
        <w:t xml:space="preserve"> </w:t>
      </w:r>
      <w:r w:rsidR="00C90F7E" w:rsidRPr="002F6CA5">
        <w:rPr>
          <w:sz w:val="22"/>
          <w:szCs w:val="24"/>
        </w:rPr>
        <w:t>removed, under Division 4D of Part 2;</w:t>
      </w:r>
    </w:p>
    <w:p w14:paraId="69BEB028" w14:textId="77777777" w:rsidR="00C90F7E" w:rsidRPr="002F6CA5" w:rsidRDefault="005969F1" w:rsidP="0038341E">
      <w:pPr>
        <w:shd w:val="clear" w:color="auto" w:fill="FFFFFF"/>
        <w:spacing w:before="120"/>
        <w:ind w:left="830"/>
        <w:jc w:val="both"/>
        <w:rPr>
          <w:sz w:val="22"/>
        </w:rPr>
      </w:pPr>
      <w:r w:rsidRPr="002F6CA5">
        <w:rPr>
          <w:b/>
          <w:bCs/>
          <w:sz w:val="22"/>
          <w:szCs w:val="24"/>
        </w:rPr>
        <w:t>‘</w:t>
      </w:r>
      <w:r w:rsidR="00C90F7E" w:rsidRPr="002F6CA5">
        <w:rPr>
          <w:b/>
          <w:bCs/>
          <w:sz w:val="22"/>
          <w:szCs w:val="24"/>
        </w:rPr>
        <w:t>RRT-reviewable decision</w:t>
      </w:r>
      <w:r w:rsidRPr="002F6CA5">
        <w:rPr>
          <w:b/>
          <w:bCs/>
          <w:sz w:val="22"/>
          <w:szCs w:val="24"/>
        </w:rPr>
        <w:t>’</w:t>
      </w:r>
      <w:r w:rsidR="00C90F7E" w:rsidRPr="002F6CA5">
        <w:rPr>
          <w:b/>
          <w:bCs/>
          <w:sz w:val="22"/>
          <w:szCs w:val="24"/>
        </w:rPr>
        <w:t xml:space="preserve"> </w:t>
      </w:r>
      <w:r w:rsidR="00C90F7E" w:rsidRPr="002F6CA5">
        <w:rPr>
          <w:sz w:val="22"/>
          <w:szCs w:val="24"/>
        </w:rPr>
        <w:t>has the meaning given by section 166B;</w:t>
      </w:r>
    </w:p>
    <w:p w14:paraId="5378F10E" w14:textId="77777777" w:rsidR="00C90F7E" w:rsidRPr="002F6CA5" w:rsidRDefault="005969F1" w:rsidP="0038341E">
      <w:pPr>
        <w:shd w:val="clear" w:color="auto" w:fill="FFFFFF"/>
        <w:spacing w:before="120"/>
        <w:ind w:left="806"/>
        <w:jc w:val="both"/>
        <w:rPr>
          <w:sz w:val="22"/>
        </w:rPr>
      </w:pPr>
      <w:r w:rsidRPr="002F6CA5">
        <w:rPr>
          <w:b/>
          <w:bCs/>
          <w:sz w:val="22"/>
          <w:szCs w:val="24"/>
        </w:rPr>
        <w:t>‘</w:t>
      </w:r>
      <w:r w:rsidR="00C90F7E" w:rsidRPr="002F6CA5">
        <w:rPr>
          <w:b/>
          <w:bCs/>
          <w:sz w:val="22"/>
          <w:szCs w:val="24"/>
        </w:rPr>
        <w:t>special category visa</w:t>
      </w:r>
      <w:r w:rsidRPr="002F6CA5">
        <w:rPr>
          <w:b/>
          <w:bCs/>
          <w:sz w:val="22"/>
          <w:szCs w:val="24"/>
        </w:rPr>
        <w:t>’</w:t>
      </w:r>
      <w:r w:rsidR="00C90F7E" w:rsidRPr="002F6CA5">
        <w:rPr>
          <w:b/>
          <w:bCs/>
          <w:sz w:val="22"/>
          <w:szCs w:val="24"/>
        </w:rPr>
        <w:t xml:space="preserve"> </w:t>
      </w:r>
      <w:r w:rsidR="00C90F7E" w:rsidRPr="002F6CA5">
        <w:rPr>
          <w:sz w:val="22"/>
          <w:szCs w:val="24"/>
        </w:rPr>
        <w:t>has the meaning given by section 26A;</w:t>
      </w:r>
    </w:p>
    <w:p w14:paraId="61C48FF5" w14:textId="77777777" w:rsidR="00C90F7E" w:rsidRPr="002F6CA5" w:rsidRDefault="005969F1" w:rsidP="0038341E">
      <w:pPr>
        <w:shd w:val="clear" w:color="auto" w:fill="FFFFFF"/>
        <w:spacing w:before="120"/>
        <w:ind w:left="802"/>
        <w:jc w:val="both"/>
        <w:rPr>
          <w:sz w:val="22"/>
        </w:rPr>
      </w:pPr>
      <w:r w:rsidRPr="002F6CA5">
        <w:rPr>
          <w:b/>
          <w:bCs/>
          <w:sz w:val="22"/>
          <w:szCs w:val="24"/>
        </w:rPr>
        <w:t>‘</w:t>
      </w:r>
      <w:r w:rsidR="00C90F7E" w:rsidRPr="002F6CA5">
        <w:rPr>
          <w:b/>
          <w:bCs/>
          <w:sz w:val="22"/>
          <w:szCs w:val="24"/>
        </w:rPr>
        <w:t>substantive visa</w:t>
      </w:r>
      <w:r w:rsidRPr="002F6CA5">
        <w:rPr>
          <w:b/>
          <w:bCs/>
          <w:sz w:val="22"/>
          <w:szCs w:val="24"/>
        </w:rPr>
        <w:t>’</w:t>
      </w:r>
      <w:r w:rsidR="00C90F7E" w:rsidRPr="002F6CA5">
        <w:rPr>
          <w:b/>
          <w:bCs/>
          <w:sz w:val="22"/>
          <w:szCs w:val="24"/>
        </w:rPr>
        <w:t xml:space="preserve"> </w:t>
      </w:r>
      <w:r w:rsidR="00C90F7E" w:rsidRPr="002F6CA5">
        <w:rPr>
          <w:sz w:val="22"/>
          <w:szCs w:val="24"/>
        </w:rPr>
        <w:t>means a visa other than a bridging visa or a criminal justice visa;</w:t>
      </w:r>
    </w:p>
    <w:p w14:paraId="4CD39D18" w14:textId="77777777" w:rsidR="00C90F7E" w:rsidRPr="002F6CA5" w:rsidRDefault="005969F1" w:rsidP="0038341E">
      <w:pPr>
        <w:shd w:val="clear" w:color="auto" w:fill="FFFFFF"/>
        <w:spacing w:before="120"/>
        <w:ind w:left="806"/>
        <w:jc w:val="both"/>
        <w:rPr>
          <w:sz w:val="22"/>
        </w:rPr>
      </w:pPr>
      <w:r w:rsidRPr="002F6CA5">
        <w:rPr>
          <w:b/>
          <w:bCs/>
          <w:sz w:val="22"/>
          <w:szCs w:val="24"/>
        </w:rPr>
        <w:t>‘</w:t>
      </w:r>
      <w:r w:rsidR="00C90F7E" w:rsidRPr="002F6CA5">
        <w:rPr>
          <w:b/>
          <w:bCs/>
          <w:sz w:val="22"/>
          <w:szCs w:val="24"/>
        </w:rPr>
        <w:t>temporary visa</w:t>
      </w:r>
      <w:r w:rsidRPr="002F6CA5">
        <w:rPr>
          <w:b/>
          <w:bCs/>
          <w:sz w:val="22"/>
          <w:szCs w:val="24"/>
        </w:rPr>
        <w:t>’</w:t>
      </w:r>
      <w:r w:rsidR="00C90F7E" w:rsidRPr="002F6CA5">
        <w:rPr>
          <w:b/>
          <w:bCs/>
          <w:sz w:val="22"/>
          <w:szCs w:val="24"/>
        </w:rPr>
        <w:t xml:space="preserve"> </w:t>
      </w:r>
      <w:r w:rsidR="00C90F7E" w:rsidRPr="002F6CA5">
        <w:rPr>
          <w:sz w:val="22"/>
          <w:szCs w:val="24"/>
        </w:rPr>
        <w:t>has the meaning given by subsection 25(2);</w:t>
      </w:r>
    </w:p>
    <w:p w14:paraId="6D3E7B8E" w14:textId="77777777" w:rsidR="00C90F7E" w:rsidRPr="002F6CA5" w:rsidRDefault="005969F1" w:rsidP="0038341E">
      <w:pPr>
        <w:shd w:val="clear" w:color="auto" w:fill="FFFFFF"/>
        <w:spacing w:before="120"/>
        <w:ind w:left="802"/>
        <w:jc w:val="both"/>
        <w:rPr>
          <w:sz w:val="22"/>
        </w:rPr>
      </w:pPr>
      <w:r w:rsidRPr="002F6CA5">
        <w:rPr>
          <w:b/>
          <w:bCs/>
          <w:sz w:val="22"/>
          <w:szCs w:val="24"/>
        </w:rPr>
        <w:t>‘</w:t>
      </w:r>
      <w:r w:rsidR="00C90F7E" w:rsidRPr="002F6CA5">
        <w:rPr>
          <w:b/>
          <w:bCs/>
          <w:sz w:val="22"/>
          <w:szCs w:val="24"/>
        </w:rPr>
        <w:t>unlawful non-citizen</w:t>
      </w:r>
      <w:r w:rsidRPr="002F6CA5">
        <w:rPr>
          <w:b/>
          <w:bCs/>
          <w:sz w:val="22"/>
          <w:szCs w:val="24"/>
        </w:rPr>
        <w:t>’</w:t>
      </w:r>
      <w:r w:rsidR="00C90F7E" w:rsidRPr="002F6CA5">
        <w:rPr>
          <w:b/>
          <w:bCs/>
          <w:sz w:val="22"/>
          <w:szCs w:val="24"/>
        </w:rPr>
        <w:t xml:space="preserve"> </w:t>
      </w:r>
      <w:r w:rsidR="00C90F7E" w:rsidRPr="002F6CA5">
        <w:rPr>
          <w:sz w:val="22"/>
          <w:szCs w:val="24"/>
        </w:rPr>
        <w:t>has the meaning given by section 15;</w:t>
      </w:r>
    </w:p>
    <w:p w14:paraId="1116EEA0" w14:textId="77777777" w:rsidR="00C90F7E" w:rsidRPr="002F6CA5" w:rsidRDefault="005969F1" w:rsidP="0038341E">
      <w:pPr>
        <w:shd w:val="clear" w:color="auto" w:fill="FFFFFF"/>
        <w:spacing w:before="120"/>
        <w:ind w:left="802"/>
        <w:jc w:val="both"/>
        <w:rPr>
          <w:sz w:val="22"/>
        </w:rPr>
      </w:pPr>
      <w:r w:rsidRPr="002F6CA5">
        <w:rPr>
          <w:b/>
          <w:bCs/>
          <w:sz w:val="22"/>
          <w:szCs w:val="24"/>
        </w:rPr>
        <w:t>‘</w:t>
      </w:r>
      <w:r w:rsidR="00C90F7E" w:rsidRPr="002F6CA5">
        <w:rPr>
          <w:b/>
          <w:bCs/>
          <w:sz w:val="22"/>
          <w:szCs w:val="24"/>
        </w:rPr>
        <w:t>visa</w:t>
      </w:r>
      <w:r w:rsidRPr="002F6CA5">
        <w:rPr>
          <w:b/>
          <w:bCs/>
          <w:sz w:val="22"/>
          <w:szCs w:val="24"/>
        </w:rPr>
        <w:t>’</w:t>
      </w:r>
      <w:r w:rsidR="00C90F7E" w:rsidRPr="002F6CA5">
        <w:rPr>
          <w:b/>
          <w:bCs/>
          <w:sz w:val="22"/>
          <w:szCs w:val="24"/>
        </w:rPr>
        <w:t xml:space="preserve"> </w:t>
      </w:r>
      <w:r w:rsidR="00C90F7E" w:rsidRPr="002F6CA5">
        <w:rPr>
          <w:sz w:val="22"/>
          <w:szCs w:val="24"/>
        </w:rPr>
        <w:t>includes an old visa;</w:t>
      </w:r>
    </w:p>
    <w:p w14:paraId="37CD234D" w14:textId="77777777" w:rsidR="00C90F7E" w:rsidRPr="002F6CA5" w:rsidRDefault="005969F1" w:rsidP="0038341E">
      <w:pPr>
        <w:shd w:val="clear" w:color="auto" w:fill="FFFFFF"/>
        <w:spacing w:before="120"/>
        <w:ind w:left="797"/>
        <w:jc w:val="both"/>
        <w:rPr>
          <w:sz w:val="22"/>
        </w:rPr>
      </w:pPr>
      <w:r w:rsidRPr="002F6CA5">
        <w:rPr>
          <w:b/>
          <w:bCs/>
          <w:sz w:val="22"/>
          <w:szCs w:val="24"/>
        </w:rPr>
        <w:t>‘</w:t>
      </w:r>
      <w:r w:rsidR="00C90F7E" w:rsidRPr="002F6CA5">
        <w:rPr>
          <w:b/>
          <w:bCs/>
          <w:sz w:val="22"/>
          <w:szCs w:val="24"/>
        </w:rPr>
        <w:t>visa applicant</w:t>
      </w:r>
      <w:r w:rsidRPr="002F6CA5">
        <w:rPr>
          <w:b/>
          <w:bCs/>
          <w:sz w:val="22"/>
          <w:szCs w:val="24"/>
        </w:rPr>
        <w:t>’</w:t>
      </w:r>
      <w:r w:rsidR="00C90F7E" w:rsidRPr="002F6CA5">
        <w:rPr>
          <w:b/>
          <w:bCs/>
          <w:sz w:val="22"/>
          <w:szCs w:val="24"/>
        </w:rPr>
        <w:t xml:space="preserve"> </w:t>
      </w:r>
      <w:r w:rsidR="00C90F7E" w:rsidRPr="002F6CA5">
        <w:rPr>
          <w:sz w:val="22"/>
          <w:szCs w:val="24"/>
        </w:rPr>
        <w:t>means an applicant for a visa and, in relation to a visa, means the applicant for the visa;</w:t>
      </w:r>
    </w:p>
    <w:p w14:paraId="53D01D22" w14:textId="77777777" w:rsidR="00C90F7E" w:rsidRPr="002F6CA5" w:rsidRDefault="005969F1" w:rsidP="0038341E">
      <w:pPr>
        <w:shd w:val="clear" w:color="auto" w:fill="FFFFFF"/>
        <w:spacing w:before="120"/>
        <w:ind w:left="802"/>
        <w:jc w:val="both"/>
        <w:rPr>
          <w:sz w:val="22"/>
        </w:rPr>
      </w:pPr>
      <w:r w:rsidRPr="002F6CA5">
        <w:rPr>
          <w:b/>
          <w:bCs/>
          <w:sz w:val="22"/>
          <w:szCs w:val="24"/>
        </w:rPr>
        <w:t>‘</w:t>
      </w:r>
      <w:r w:rsidR="00C90F7E" w:rsidRPr="002F6CA5">
        <w:rPr>
          <w:b/>
          <w:bCs/>
          <w:sz w:val="22"/>
          <w:szCs w:val="24"/>
        </w:rPr>
        <w:t>visa holder</w:t>
      </w:r>
      <w:r w:rsidRPr="002F6CA5">
        <w:rPr>
          <w:b/>
          <w:bCs/>
          <w:sz w:val="22"/>
          <w:szCs w:val="24"/>
        </w:rPr>
        <w:t>’</w:t>
      </w:r>
      <w:r w:rsidR="00C90F7E" w:rsidRPr="002F6CA5">
        <w:rPr>
          <w:b/>
          <w:bCs/>
          <w:sz w:val="22"/>
          <w:szCs w:val="24"/>
        </w:rPr>
        <w:t xml:space="preserve"> </w:t>
      </w:r>
      <w:r w:rsidR="00C90F7E" w:rsidRPr="002F6CA5">
        <w:rPr>
          <w:sz w:val="22"/>
          <w:szCs w:val="24"/>
        </w:rPr>
        <w:t>means the holder of a visa and, in relation to a visa, means the holder of the visa;</w:t>
      </w:r>
    </w:p>
    <w:p w14:paraId="71FA8B39" w14:textId="55A66C49" w:rsidR="00C90F7E" w:rsidRPr="002F6CA5" w:rsidRDefault="005969F1" w:rsidP="0038341E">
      <w:pPr>
        <w:shd w:val="clear" w:color="auto" w:fill="FFFFFF"/>
        <w:spacing w:before="120"/>
        <w:ind w:left="782"/>
        <w:jc w:val="both"/>
        <w:rPr>
          <w:sz w:val="22"/>
        </w:rPr>
      </w:pPr>
      <w:r w:rsidRPr="002F6CA5">
        <w:rPr>
          <w:b/>
          <w:bCs/>
          <w:sz w:val="22"/>
          <w:szCs w:val="24"/>
        </w:rPr>
        <w:t>‘</w:t>
      </w:r>
      <w:r w:rsidR="00C90F7E" w:rsidRPr="002F6CA5">
        <w:rPr>
          <w:b/>
          <w:bCs/>
          <w:sz w:val="22"/>
          <w:szCs w:val="24"/>
        </w:rPr>
        <w:t>visa</w:t>
      </w:r>
      <w:r w:rsidRPr="002F6CA5">
        <w:rPr>
          <w:b/>
          <w:bCs/>
          <w:sz w:val="22"/>
          <w:szCs w:val="24"/>
        </w:rPr>
        <w:t xml:space="preserve"> </w:t>
      </w:r>
      <w:r w:rsidR="00C90F7E" w:rsidRPr="002F6CA5">
        <w:rPr>
          <w:b/>
          <w:bCs/>
          <w:sz w:val="22"/>
          <w:szCs w:val="24"/>
        </w:rPr>
        <w:t>tax</w:t>
      </w:r>
      <w:r w:rsidRPr="002F6CA5">
        <w:rPr>
          <w:b/>
          <w:bCs/>
          <w:sz w:val="22"/>
          <w:szCs w:val="24"/>
        </w:rPr>
        <w:t xml:space="preserve">’ </w:t>
      </w:r>
      <w:r w:rsidR="00C90F7E" w:rsidRPr="002F6CA5">
        <w:rPr>
          <w:sz w:val="22"/>
          <w:szCs w:val="24"/>
        </w:rPr>
        <w:t>means</w:t>
      </w:r>
      <w:r w:rsidRPr="002F6CA5">
        <w:rPr>
          <w:sz w:val="22"/>
          <w:szCs w:val="24"/>
        </w:rPr>
        <w:t xml:space="preserve"> </w:t>
      </w:r>
      <w:r w:rsidR="00C90F7E" w:rsidRPr="002F6CA5">
        <w:rPr>
          <w:sz w:val="22"/>
          <w:szCs w:val="24"/>
        </w:rPr>
        <w:t>tax</w:t>
      </w:r>
      <w:r w:rsidRPr="002F6CA5">
        <w:rPr>
          <w:sz w:val="22"/>
          <w:szCs w:val="24"/>
        </w:rPr>
        <w:t xml:space="preserve"> </w:t>
      </w:r>
      <w:r w:rsidR="00C90F7E" w:rsidRPr="002F6CA5">
        <w:rPr>
          <w:sz w:val="22"/>
          <w:szCs w:val="24"/>
        </w:rPr>
        <w:t>under</w:t>
      </w:r>
      <w:r w:rsidRPr="002F6CA5">
        <w:rPr>
          <w:sz w:val="22"/>
          <w:szCs w:val="24"/>
        </w:rPr>
        <w:t xml:space="preserve"> </w:t>
      </w:r>
      <w:r w:rsidR="00C90F7E" w:rsidRPr="002F6CA5">
        <w:rPr>
          <w:sz w:val="22"/>
          <w:szCs w:val="24"/>
        </w:rPr>
        <w:t>the</w:t>
      </w:r>
      <w:r w:rsidRPr="002F6CA5">
        <w:rPr>
          <w:sz w:val="22"/>
          <w:szCs w:val="24"/>
        </w:rPr>
        <w:t xml:space="preserve"> </w:t>
      </w:r>
      <w:r w:rsidR="00C90F7E" w:rsidRPr="002F6CA5">
        <w:rPr>
          <w:i/>
          <w:iCs/>
          <w:sz w:val="22"/>
          <w:szCs w:val="24"/>
        </w:rPr>
        <w:t>Migration</w:t>
      </w:r>
      <w:r w:rsidRPr="002F6CA5">
        <w:rPr>
          <w:i/>
          <w:iCs/>
          <w:sz w:val="22"/>
          <w:szCs w:val="24"/>
        </w:rPr>
        <w:t xml:space="preserve"> </w:t>
      </w:r>
      <w:r w:rsidR="00C90F7E" w:rsidRPr="002F6CA5">
        <w:rPr>
          <w:i/>
          <w:iCs/>
          <w:sz w:val="22"/>
          <w:szCs w:val="24"/>
        </w:rPr>
        <w:t>(Delayed</w:t>
      </w:r>
      <w:r w:rsidRPr="002F6CA5">
        <w:rPr>
          <w:i/>
          <w:iCs/>
          <w:sz w:val="22"/>
          <w:szCs w:val="24"/>
        </w:rPr>
        <w:t xml:space="preserve"> </w:t>
      </w:r>
      <w:r w:rsidR="00C90F7E" w:rsidRPr="002F6CA5">
        <w:rPr>
          <w:i/>
          <w:iCs/>
          <w:sz w:val="22"/>
          <w:szCs w:val="24"/>
        </w:rPr>
        <w:t>Visa Applications) Tax Act 1992</w:t>
      </w:r>
      <w:r w:rsidR="008B52CC" w:rsidRPr="008B52CC">
        <w:rPr>
          <w:iCs/>
          <w:sz w:val="22"/>
          <w:szCs w:val="24"/>
        </w:rPr>
        <w:t>;</w:t>
      </w:r>
      <w:r w:rsidRPr="002F6CA5">
        <w:rPr>
          <w:sz w:val="22"/>
          <w:szCs w:val="24"/>
        </w:rPr>
        <w:t>”</w:t>
      </w:r>
      <w:r w:rsidR="00C90F7E" w:rsidRPr="002F6CA5">
        <w:rPr>
          <w:sz w:val="22"/>
          <w:szCs w:val="24"/>
        </w:rPr>
        <w:t>;</w:t>
      </w:r>
    </w:p>
    <w:p w14:paraId="33BBFCCC" w14:textId="77777777" w:rsidR="00C90F7E" w:rsidRPr="002F6CA5" w:rsidRDefault="00C90F7E" w:rsidP="0038341E">
      <w:pPr>
        <w:numPr>
          <w:ilvl w:val="0"/>
          <w:numId w:val="14"/>
        </w:numPr>
        <w:shd w:val="clear" w:color="auto" w:fill="FFFFFF"/>
        <w:tabs>
          <w:tab w:val="left" w:pos="792"/>
        </w:tabs>
        <w:spacing w:before="120"/>
        <w:ind w:left="408"/>
        <w:jc w:val="both"/>
        <w:rPr>
          <w:b/>
          <w:bCs/>
          <w:sz w:val="22"/>
          <w:szCs w:val="24"/>
        </w:rPr>
      </w:pPr>
      <w:r w:rsidRPr="002F6CA5">
        <w:rPr>
          <w:sz w:val="22"/>
          <w:szCs w:val="24"/>
        </w:rPr>
        <w:t>by omitting subsections (5), (5A), (8), (9), (10) and (10A);</w:t>
      </w:r>
    </w:p>
    <w:p w14:paraId="4DDDF7F3" w14:textId="77777777" w:rsidR="00C90F7E" w:rsidRPr="002F6CA5" w:rsidRDefault="00C90F7E" w:rsidP="0038341E">
      <w:pPr>
        <w:numPr>
          <w:ilvl w:val="0"/>
          <w:numId w:val="14"/>
        </w:numPr>
        <w:shd w:val="clear" w:color="auto" w:fill="FFFFFF"/>
        <w:tabs>
          <w:tab w:val="left" w:pos="792"/>
        </w:tabs>
        <w:spacing w:before="120"/>
        <w:ind w:left="792" w:hanging="384"/>
        <w:jc w:val="both"/>
        <w:rPr>
          <w:b/>
          <w:bCs/>
          <w:sz w:val="22"/>
          <w:szCs w:val="24"/>
        </w:rPr>
      </w:pPr>
      <w:r w:rsidRPr="002F6CA5">
        <w:rPr>
          <w:sz w:val="22"/>
          <w:szCs w:val="24"/>
        </w:rPr>
        <w:t xml:space="preserve">by omitting from paragraph (12)(a) </w:t>
      </w:r>
      <w:r w:rsidR="005969F1" w:rsidRPr="002F6CA5">
        <w:rPr>
          <w:sz w:val="22"/>
          <w:szCs w:val="24"/>
        </w:rPr>
        <w:t>“</w:t>
      </w:r>
      <w:r w:rsidRPr="002F6CA5">
        <w:rPr>
          <w:sz w:val="22"/>
          <w:szCs w:val="24"/>
        </w:rPr>
        <w:t>Part 3</w:t>
      </w:r>
      <w:r w:rsidR="005969F1" w:rsidRPr="002F6CA5">
        <w:rPr>
          <w:sz w:val="22"/>
          <w:szCs w:val="24"/>
        </w:rPr>
        <w:t>”</w:t>
      </w:r>
      <w:r w:rsidRPr="002F6CA5">
        <w:rPr>
          <w:sz w:val="22"/>
          <w:szCs w:val="24"/>
        </w:rPr>
        <w:t xml:space="preserve"> and substituting </w:t>
      </w:r>
      <w:r w:rsidR="005969F1" w:rsidRPr="002F6CA5">
        <w:rPr>
          <w:sz w:val="22"/>
          <w:szCs w:val="24"/>
        </w:rPr>
        <w:t>“</w:t>
      </w:r>
      <w:r w:rsidRPr="002F6CA5">
        <w:rPr>
          <w:sz w:val="22"/>
          <w:szCs w:val="24"/>
        </w:rPr>
        <w:t>Part 3 or 4A</w:t>
      </w:r>
      <w:r w:rsidR="005969F1" w:rsidRPr="002F6CA5">
        <w:rPr>
          <w:sz w:val="22"/>
          <w:szCs w:val="24"/>
        </w:rPr>
        <w:t>”</w:t>
      </w:r>
      <w:r w:rsidRPr="002F6CA5">
        <w:rPr>
          <w:sz w:val="22"/>
          <w:szCs w:val="24"/>
        </w:rPr>
        <w:t>;</w:t>
      </w:r>
    </w:p>
    <w:p w14:paraId="577DF6F3" w14:textId="35444036" w:rsidR="00C90F7E" w:rsidRPr="002F6CA5" w:rsidRDefault="00C90F7E" w:rsidP="008B52CC">
      <w:pPr>
        <w:shd w:val="clear" w:color="auto" w:fill="FFFFFF"/>
        <w:spacing w:before="120"/>
        <w:ind w:left="754" w:hanging="346"/>
        <w:jc w:val="both"/>
        <w:rPr>
          <w:sz w:val="22"/>
        </w:rPr>
      </w:pPr>
      <w:r w:rsidRPr="002F6CA5">
        <w:rPr>
          <w:b/>
          <w:bCs/>
          <w:sz w:val="22"/>
          <w:szCs w:val="24"/>
        </w:rPr>
        <w:t>(f)</w:t>
      </w:r>
      <w:r w:rsidR="008B52CC">
        <w:rPr>
          <w:sz w:val="22"/>
          <w:szCs w:val="24"/>
        </w:rPr>
        <w:tab/>
      </w:r>
      <w:r w:rsidRPr="002F6CA5">
        <w:rPr>
          <w:sz w:val="22"/>
          <w:szCs w:val="24"/>
        </w:rPr>
        <w:t xml:space="preserve">by omitting from paragraph (12)(b) </w:t>
      </w:r>
      <w:r w:rsidR="005969F1" w:rsidRPr="002F6CA5">
        <w:rPr>
          <w:sz w:val="22"/>
          <w:szCs w:val="24"/>
        </w:rPr>
        <w:t>“</w:t>
      </w:r>
      <w:r w:rsidRPr="002F6CA5">
        <w:rPr>
          <w:sz w:val="22"/>
          <w:szCs w:val="24"/>
        </w:rPr>
        <w:t>Part III</w:t>
      </w:r>
      <w:r w:rsidR="005969F1" w:rsidRPr="002F6CA5">
        <w:rPr>
          <w:sz w:val="22"/>
          <w:szCs w:val="24"/>
        </w:rPr>
        <w:t>”</w:t>
      </w:r>
      <w:r w:rsidRPr="002F6CA5">
        <w:rPr>
          <w:sz w:val="22"/>
          <w:szCs w:val="24"/>
        </w:rPr>
        <w:t xml:space="preserve"> and substituting </w:t>
      </w:r>
      <w:r w:rsidR="005969F1" w:rsidRPr="002F6CA5">
        <w:rPr>
          <w:sz w:val="22"/>
          <w:szCs w:val="24"/>
        </w:rPr>
        <w:t>“</w:t>
      </w:r>
      <w:r w:rsidRPr="002F6CA5">
        <w:rPr>
          <w:sz w:val="22"/>
          <w:szCs w:val="24"/>
        </w:rPr>
        <w:t>Part 3 or 4A</w:t>
      </w:r>
      <w:r w:rsidR="005969F1" w:rsidRPr="002F6CA5">
        <w:rPr>
          <w:sz w:val="22"/>
          <w:szCs w:val="24"/>
        </w:rPr>
        <w:t>”</w:t>
      </w:r>
      <w:r w:rsidRPr="002F6CA5">
        <w:rPr>
          <w:sz w:val="22"/>
          <w:szCs w:val="24"/>
        </w:rPr>
        <w:t>;</w:t>
      </w:r>
    </w:p>
    <w:p w14:paraId="1677A1AB" w14:textId="045E9B48" w:rsidR="00C90F7E" w:rsidRPr="002F6CA5" w:rsidRDefault="00C90F7E" w:rsidP="008B52CC">
      <w:pPr>
        <w:shd w:val="clear" w:color="auto" w:fill="FFFFFF"/>
        <w:spacing w:before="120"/>
        <w:ind w:left="408"/>
        <w:jc w:val="both"/>
        <w:rPr>
          <w:sz w:val="22"/>
        </w:rPr>
      </w:pPr>
      <w:r w:rsidRPr="002F6CA5">
        <w:rPr>
          <w:b/>
          <w:bCs/>
          <w:sz w:val="22"/>
          <w:szCs w:val="24"/>
        </w:rPr>
        <w:t>(g)</w:t>
      </w:r>
      <w:r w:rsidR="008B52CC">
        <w:rPr>
          <w:sz w:val="22"/>
          <w:szCs w:val="24"/>
        </w:rPr>
        <w:tab/>
      </w:r>
      <w:r w:rsidRPr="002F6CA5">
        <w:rPr>
          <w:sz w:val="22"/>
          <w:szCs w:val="24"/>
        </w:rPr>
        <w:t>by omitting subsections (26) and (28).</w:t>
      </w:r>
      <w:r w:rsidR="005969F1" w:rsidRPr="002F6CA5">
        <w:rPr>
          <w:sz w:val="22"/>
          <w:szCs w:val="24"/>
        </w:rPr>
        <w:t>”</w:t>
      </w:r>
      <w:r w:rsidRPr="002F6CA5">
        <w:rPr>
          <w:sz w:val="22"/>
          <w:szCs w:val="24"/>
        </w:rPr>
        <w:t>.</w:t>
      </w:r>
    </w:p>
    <w:p w14:paraId="0681EB5A" w14:textId="77777777" w:rsidR="00C90F7E" w:rsidRPr="002F6CA5" w:rsidRDefault="00C90F7E" w:rsidP="0038341E">
      <w:pPr>
        <w:shd w:val="clear" w:color="auto" w:fill="FFFFFF"/>
        <w:tabs>
          <w:tab w:val="left" w:pos="643"/>
        </w:tabs>
        <w:spacing w:before="120"/>
        <w:ind w:left="24" w:firstLine="317"/>
        <w:jc w:val="both"/>
        <w:rPr>
          <w:sz w:val="22"/>
        </w:rPr>
      </w:pPr>
      <w:r w:rsidRPr="002F6CA5">
        <w:rPr>
          <w:b/>
          <w:bCs/>
          <w:sz w:val="22"/>
          <w:szCs w:val="24"/>
        </w:rPr>
        <w:t>5.</w:t>
      </w:r>
      <w:r w:rsidRPr="002F6CA5">
        <w:rPr>
          <w:sz w:val="22"/>
          <w:szCs w:val="24"/>
        </w:rPr>
        <w:tab/>
        <w:t>After section 4 of the Principal Act the following section is</w:t>
      </w:r>
      <w:r w:rsidR="00CC25AB">
        <w:rPr>
          <w:sz w:val="22"/>
          <w:szCs w:val="24"/>
        </w:rPr>
        <w:t xml:space="preserve"> </w:t>
      </w:r>
      <w:r w:rsidRPr="002F6CA5">
        <w:rPr>
          <w:sz w:val="22"/>
          <w:szCs w:val="24"/>
        </w:rPr>
        <w:t>inserted:</w:t>
      </w:r>
    </w:p>
    <w:p w14:paraId="412E8116" w14:textId="77777777" w:rsidR="00C90F7E" w:rsidRPr="002F6CA5" w:rsidRDefault="00C90F7E" w:rsidP="0038341E">
      <w:pPr>
        <w:shd w:val="clear" w:color="auto" w:fill="FFFFFF"/>
        <w:spacing w:before="120"/>
        <w:ind w:left="19"/>
        <w:jc w:val="both"/>
        <w:rPr>
          <w:sz w:val="22"/>
        </w:rPr>
      </w:pPr>
      <w:r w:rsidRPr="002F6CA5">
        <w:rPr>
          <w:b/>
          <w:bCs/>
          <w:sz w:val="22"/>
          <w:szCs w:val="24"/>
        </w:rPr>
        <w:t>Effect of limited meaning of enter Australia etc.</w:t>
      </w:r>
    </w:p>
    <w:p w14:paraId="301AF4F9" w14:textId="77777777" w:rsidR="00C90F7E" w:rsidRPr="002F6CA5" w:rsidRDefault="005969F1" w:rsidP="0038341E">
      <w:pPr>
        <w:shd w:val="clear" w:color="auto" w:fill="FFFFFF"/>
        <w:spacing w:before="120"/>
        <w:ind w:firstLine="341"/>
        <w:jc w:val="both"/>
        <w:rPr>
          <w:sz w:val="22"/>
        </w:rPr>
      </w:pPr>
      <w:r w:rsidRPr="002F6CA5">
        <w:rPr>
          <w:sz w:val="22"/>
          <w:szCs w:val="24"/>
        </w:rPr>
        <w:t>“</w:t>
      </w:r>
      <w:r w:rsidR="00C90F7E" w:rsidRPr="002F6CA5">
        <w:rPr>
          <w:sz w:val="22"/>
          <w:szCs w:val="24"/>
        </w:rPr>
        <w:t xml:space="preserve">4AA. To avoid doubt, although subsection 4(1) limits, for the purposes of this Act, the meanings of </w:t>
      </w:r>
      <w:r w:rsidRPr="002F6CA5">
        <w:rPr>
          <w:sz w:val="22"/>
          <w:szCs w:val="24"/>
        </w:rPr>
        <w:t>‘</w:t>
      </w:r>
      <w:r w:rsidR="00C90F7E" w:rsidRPr="002F6CA5">
        <w:rPr>
          <w:sz w:val="22"/>
          <w:szCs w:val="24"/>
        </w:rPr>
        <w:t>enter Australia</w:t>
      </w:r>
      <w:r w:rsidRPr="002F6CA5">
        <w:rPr>
          <w:sz w:val="22"/>
          <w:szCs w:val="24"/>
        </w:rPr>
        <w:t>’</w:t>
      </w:r>
      <w:r w:rsidR="00C90F7E" w:rsidRPr="002F6CA5">
        <w:rPr>
          <w:sz w:val="22"/>
          <w:szCs w:val="24"/>
        </w:rPr>
        <w:t xml:space="preserve">, </w:t>
      </w:r>
      <w:r w:rsidRPr="002F6CA5">
        <w:rPr>
          <w:sz w:val="22"/>
          <w:szCs w:val="24"/>
        </w:rPr>
        <w:t>‘</w:t>
      </w:r>
      <w:r w:rsidR="00C90F7E" w:rsidRPr="002F6CA5">
        <w:rPr>
          <w:sz w:val="22"/>
          <w:szCs w:val="24"/>
        </w:rPr>
        <w:t>leave Australia</w:t>
      </w:r>
      <w:r w:rsidRPr="002F6CA5">
        <w:rPr>
          <w:sz w:val="22"/>
          <w:szCs w:val="24"/>
        </w:rPr>
        <w:t>’</w:t>
      </w:r>
      <w:r w:rsidR="00C90F7E" w:rsidRPr="002F6CA5">
        <w:rPr>
          <w:sz w:val="22"/>
          <w:szCs w:val="24"/>
        </w:rPr>
        <w:t xml:space="preserve"> and </w:t>
      </w:r>
      <w:r w:rsidRPr="002F6CA5">
        <w:rPr>
          <w:sz w:val="22"/>
          <w:szCs w:val="24"/>
        </w:rPr>
        <w:t>‘</w:t>
      </w:r>
      <w:r w:rsidR="00C90F7E" w:rsidRPr="002F6CA5">
        <w:rPr>
          <w:sz w:val="22"/>
          <w:szCs w:val="24"/>
        </w:rPr>
        <w:t>remain in Australia</w:t>
      </w:r>
      <w:r w:rsidRPr="002F6CA5">
        <w:rPr>
          <w:sz w:val="22"/>
          <w:szCs w:val="24"/>
        </w:rPr>
        <w:t>’</w:t>
      </w:r>
      <w:r w:rsidR="00C90F7E" w:rsidRPr="002F6CA5">
        <w:rPr>
          <w:sz w:val="22"/>
          <w:szCs w:val="24"/>
        </w:rPr>
        <w:t xml:space="preserve"> and as well, because of section 18A of the </w:t>
      </w:r>
      <w:r w:rsidR="00C90F7E" w:rsidRPr="002F6CA5">
        <w:rPr>
          <w:i/>
          <w:iCs/>
          <w:sz w:val="22"/>
          <w:szCs w:val="24"/>
        </w:rPr>
        <w:t>Acts Interpretation Act 1901</w:t>
      </w:r>
      <w:r w:rsidRPr="002F6CA5">
        <w:rPr>
          <w:iCs/>
          <w:sz w:val="22"/>
          <w:szCs w:val="24"/>
        </w:rPr>
        <w:t>,</w:t>
      </w:r>
      <w:r w:rsidR="00C90F7E" w:rsidRPr="002F6CA5">
        <w:rPr>
          <w:i/>
          <w:iCs/>
          <w:sz w:val="22"/>
          <w:szCs w:val="24"/>
        </w:rPr>
        <w:t xml:space="preserve"> </w:t>
      </w:r>
      <w:r w:rsidR="00C90F7E" w:rsidRPr="002F6CA5">
        <w:rPr>
          <w:sz w:val="22"/>
          <w:szCs w:val="24"/>
        </w:rPr>
        <w:t>the meaning of parts of speech and grammatical forms of those phrases, this does not mean:</w:t>
      </w:r>
    </w:p>
    <w:p w14:paraId="1534AEFB" w14:textId="77777777" w:rsidR="00C90F7E" w:rsidRPr="002F6CA5" w:rsidRDefault="00C90F7E" w:rsidP="0038341E">
      <w:pPr>
        <w:numPr>
          <w:ilvl w:val="0"/>
          <w:numId w:val="15"/>
        </w:numPr>
        <w:shd w:val="clear" w:color="auto" w:fill="FFFFFF"/>
        <w:tabs>
          <w:tab w:val="left" w:pos="782"/>
        </w:tabs>
        <w:spacing w:before="120"/>
        <w:ind w:left="782" w:hanging="384"/>
        <w:jc w:val="both"/>
        <w:rPr>
          <w:sz w:val="22"/>
          <w:szCs w:val="24"/>
        </w:rPr>
      </w:pPr>
      <w:r w:rsidRPr="002F6CA5">
        <w:rPr>
          <w:sz w:val="22"/>
          <w:szCs w:val="24"/>
        </w:rPr>
        <w:t xml:space="preserve">that, for those purposes, the meaning of </w:t>
      </w:r>
      <w:r w:rsidR="005969F1" w:rsidRPr="002F6CA5">
        <w:rPr>
          <w:sz w:val="22"/>
          <w:szCs w:val="24"/>
        </w:rPr>
        <w:t>‘</w:t>
      </w:r>
      <w:r w:rsidRPr="002F6CA5">
        <w:rPr>
          <w:sz w:val="22"/>
          <w:szCs w:val="24"/>
        </w:rPr>
        <w:t>in Australia</w:t>
      </w:r>
      <w:r w:rsidR="005969F1" w:rsidRPr="002F6CA5">
        <w:rPr>
          <w:sz w:val="22"/>
          <w:szCs w:val="24"/>
        </w:rPr>
        <w:t>’</w:t>
      </w:r>
      <w:r w:rsidRPr="002F6CA5">
        <w:rPr>
          <w:sz w:val="22"/>
          <w:szCs w:val="24"/>
        </w:rPr>
        <w:t xml:space="preserve">, </w:t>
      </w:r>
      <w:r w:rsidR="005969F1" w:rsidRPr="002F6CA5">
        <w:rPr>
          <w:sz w:val="22"/>
          <w:szCs w:val="24"/>
        </w:rPr>
        <w:t>‘</w:t>
      </w:r>
      <w:r w:rsidRPr="002F6CA5">
        <w:rPr>
          <w:sz w:val="22"/>
          <w:szCs w:val="24"/>
        </w:rPr>
        <w:t>to Australia</w:t>
      </w:r>
      <w:r w:rsidR="005969F1" w:rsidRPr="002F6CA5">
        <w:rPr>
          <w:sz w:val="22"/>
          <w:szCs w:val="24"/>
        </w:rPr>
        <w:t>’</w:t>
      </w:r>
      <w:r w:rsidRPr="002F6CA5">
        <w:rPr>
          <w:sz w:val="22"/>
          <w:szCs w:val="24"/>
        </w:rPr>
        <w:t xml:space="preserve"> or any other phrase is limited; or</w:t>
      </w:r>
    </w:p>
    <w:p w14:paraId="21298157" w14:textId="77777777" w:rsidR="00C90F7E" w:rsidRPr="002F6CA5" w:rsidRDefault="00C90F7E" w:rsidP="0038341E">
      <w:pPr>
        <w:numPr>
          <w:ilvl w:val="0"/>
          <w:numId w:val="15"/>
        </w:numPr>
        <w:shd w:val="clear" w:color="auto" w:fill="FFFFFF"/>
        <w:tabs>
          <w:tab w:val="left" w:pos="782"/>
        </w:tabs>
        <w:spacing w:before="120"/>
        <w:ind w:left="782" w:hanging="384"/>
        <w:jc w:val="both"/>
        <w:rPr>
          <w:sz w:val="22"/>
          <w:szCs w:val="24"/>
        </w:rPr>
      </w:pPr>
      <w:r w:rsidRPr="002F6CA5">
        <w:rPr>
          <w:sz w:val="22"/>
          <w:szCs w:val="24"/>
        </w:rPr>
        <w:t>that this Act does not extend to parts of Australia outside the migration zone; or</w:t>
      </w:r>
    </w:p>
    <w:p w14:paraId="5053BC3F" w14:textId="77777777" w:rsidR="00C90F7E" w:rsidRPr="002F6CA5" w:rsidRDefault="00C90F7E" w:rsidP="0038341E">
      <w:pPr>
        <w:numPr>
          <w:ilvl w:val="0"/>
          <w:numId w:val="15"/>
        </w:numPr>
        <w:shd w:val="clear" w:color="auto" w:fill="FFFFFF"/>
        <w:tabs>
          <w:tab w:val="left" w:pos="782"/>
        </w:tabs>
        <w:spacing w:before="120"/>
        <w:ind w:left="398"/>
        <w:jc w:val="both"/>
        <w:rPr>
          <w:sz w:val="22"/>
          <w:szCs w:val="24"/>
        </w:rPr>
      </w:pPr>
      <w:r w:rsidRPr="002F6CA5">
        <w:rPr>
          <w:sz w:val="22"/>
          <w:szCs w:val="24"/>
        </w:rPr>
        <w:t>that this Act does not apply to persons in those parts.</w:t>
      </w:r>
      <w:r w:rsidR="005969F1" w:rsidRPr="002F6CA5">
        <w:rPr>
          <w:sz w:val="22"/>
          <w:szCs w:val="24"/>
        </w:rPr>
        <w:t>”</w:t>
      </w:r>
      <w:r w:rsidRPr="002F6CA5">
        <w:rPr>
          <w:sz w:val="22"/>
          <w:szCs w:val="24"/>
        </w:rPr>
        <w:t>.</w:t>
      </w:r>
    </w:p>
    <w:p w14:paraId="3769AE54" w14:textId="77777777" w:rsidR="00C90F7E" w:rsidRPr="002F6CA5" w:rsidRDefault="00C90F7E" w:rsidP="0038341E">
      <w:pPr>
        <w:shd w:val="clear" w:color="auto" w:fill="FFFFFF"/>
        <w:spacing w:before="120"/>
        <w:ind w:left="14"/>
        <w:jc w:val="both"/>
        <w:rPr>
          <w:sz w:val="22"/>
        </w:rPr>
      </w:pPr>
      <w:r w:rsidRPr="002F6CA5">
        <w:rPr>
          <w:b/>
          <w:bCs/>
          <w:sz w:val="22"/>
          <w:szCs w:val="24"/>
        </w:rPr>
        <w:t>Period of grace</w:t>
      </w:r>
    </w:p>
    <w:p w14:paraId="6C51A681" w14:textId="77777777" w:rsidR="00C90F7E" w:rsidRPr="002F6CA5" w:rsidRDefault="00C90F7E" w:rsidP="0038341E">
      <w:pPr>
        <w:shd w:val="clear" w:color="auto" w:fill="FFFFFF"/>
        <w:tabs>
          <w:tab w:val="left" w:pos="643"/>
        </w:tabs>
        <w:spacing w:before="120"/>
        <w:ind w:left="341"/>
        <w:jc w:val="both"/>
        <w:rPr>
          <w:sz w:val="22"/>
        </w:rPr>
      </w:pPr>
      <w:r w:rsidRPr="002F6CA5">
        <w:rPr>
          <w:b/>
          <w:bCs/>
          <w:sz w:val="22"/>
          <w:szCs w:val="24"/>
        </w:rPr>
        <w:t>6.</w:t>
      </w:r>
      <w:r w:rsidRPr="002F6CA5">
        <w:rPr>
          <w:b/>
          <w:bCs/>
          <w:sz w:val="22"/>
          <w:szCs w:val="24"/>
        </w:rPr>
        <w:tab/>
      </w:r>
      <w:r w:rsidRPr="002F6CA5">
        <w:rPr>
          <w:sz w:val="22"/>
          <w:szCs w:val="24"/>
        </w:rPr>
        <w:t>Section 13 of the Principal Act is amended:</w:t>
      </w:r>
    </w:p>
    <w:p w14:paraId="136D827A" w14:textId="77777777" w:rsidR="00C90F7E" w:rsidRPr="002F6CA5" w:rsidRDefault="00C90F7E" w:rsidP="0038341E">
      <w:pPr>
        <w:shd w:val="clear" w:color="auto" w:fill="FFFFFF"/>
        <w:spacing w:before="120"/>
        <w:ind w:left="787" w:hanging="389"/>
        <w:jc w:val="both"/>
        <w:rPr>
          <w:sz w:val="22"/>
        </w:rPr>
      </w:pPr>
      <w:r w:rsidRPr="002F6CA5">
        <w:rPr>
          <w:b/>
          <w:bCs/>
          <w:sz w:val="22"/>
          <w:szCs w:val="24"/>
        </w:rPr>
        <w:t>(a)</w:t>
      </w:r>
      <w:r w:rsidRPr="002F6CA5">
        <w:rPr>
          <w:sz w:val="22"/>
          <w:szCs w:val="24"/>
        </w:rPr>
        <w:t xml:space="preserve"> by inserting after paragraph (b) of the definition of </w:t>
      </w:r>
      <w:r w:rsidR="005969F1" w:rsidRPr="002F6CA5">
        <w:rPr>
          <w:sz w:val="22"/>
          <w:szCs w:val="24"/>
        </w:rPr>
        <w:t>“</w:t>
      </w:r>
      <w:r w:rsidRPr="002F6CA5">
        <w:rPr>
          <w:sz w:val="22"/>
          <w:szCs w:val="24"/>
        </w:rPr>
        <w:t>excluded day</w:t>
      </w:r>
      <w:r w:rsidR="005969F1" w:rsidRPr="002F6CA5">
        <w:rPr>
          <w:sz w:val="22"/>
          <w:szCs w:val="24"/>
        </w:rPr>
        <w:t>”</w:t>
      </w:r>
      <w:r w:rsidRPr="002F6CA5">
        <w:rPr>
          <w:sz w:val="22"/>
          <w:szCs w:val="24"/>
        </w:rPr>
        <w:t xml:space="preserve"> in subsection (2) the following paragraph:</w:t>
      </w:r>
    </w:p>
    <w:p w14:paraId="6B332D1A" w14:textId="77777777" w:rsidR="00C90F7E" w:rsidRPr="002F6CA5" w:rsidRDefault="00C90F7E" w:rsidP="0038341E">
      <w:pPr>
        <w:shd w:val="clear" w:color="auto" w:fill="FFFFFF"/>
        <w:spacing w:before="120"/>
        <w:ind w:left="787" w:hanging="389"/>
        <w:jc w:val="both"/>
        <w:rPr>
          <w:sz w:val="22"/>
        </w:rPr>
        <w:sectPr w:rsidR="00C90F7E" w:rsidRPr="002F6CA5" w:rsidSect="00E74904">
          <w:pgSz w:w="12240" w:h="15840"/>
          <w:pgMar w:top="1440" w:right="1440" w:bottom="1440" w:left="1440" w:header="720" w:footer="720" w:gutter="0"/>
          <w:cols w:space="60"/>
          <w:noEndnote/>
        </w:sectPr>
      </w:pPr>
    </w:p>
    <w:p w14:paraId="255633C9" w14:textId="77777777" w:rsidR="00C90F7E" w:rsidRPr="002F6CA5" w:rsidRDefault="005969F1" w:rsidP="0038341E">
      <w:pPr>
        <w:shd w:val="clear" w:color="auto" w:fill="FFFFFF"/>
        <w:spacing w:before="120"/>
        <w:ind w:left="1637" w:hanging="624"/>
        <w:jc w:val="both"/>
        <w:rPr>
          <w:sz w:val="22"/>
        </w:rPr>
      </w:pPr>
      <w:r w:rsidRPr="002F6CA5">
        <w:rPr>
          <w:sz w:val="22"/>
          <w:szCs w:val="24"/>
          <w:lang w:val="de-DE"/>
        </w:rPr>
        <w:lastRenderedPageBreak/>
        <w:t>“</w:t>
      </w:r>
      <w:r w:rsidR="00C90F7E" w:rsidRPr="002F6CA5">
        <w:rPr>
          <w:sz w:val="22"/>
          <w:szCs w:val="24"/>
          <w:lang w:val="de-DE"/>
        </w:rPr>
        <w:t xml:space="preserve">(ba) </w:t>
      </w:r>
      <w:r w:rsidR="00C90F7E" w:rsidRPr="002F6CA5">
        <w:rPr>
          <w:sz w:val="22"/>
          <w:szCs w:val="24"/>
        </w:rPr>
        <w:t>starting when the person applies to the Refugee Review Tribunal for a review of a decision refusing him or her an entry permit and ending when the person is notified of the decision on the review; or</w:t>
      </w:r>
      <w:r w:rsidRPr="002F6CA5">
        <w:rPr>
          <w:sz w:val="22"/>
          <w:szCs w:val="24"/>
        </w:rPr>
        <w:t>”</w:t>
      </w:r>
      <w:r w:rsidR="00C90F7E" w:rsidRPr="002F6CA5">
        <w:rPr>
          <w:sz w:val="22"/>
          <w:szCs w:val="24"/>
        </w:rPr>
        <w:t>;</w:t>
      </w:r>
    </w:p>
    <w:p w14:paraId="770D6AE0" w14:textId="77777777" w:rsidR="00C90F7E" w:rsidRPr="002F6CA5" w:rsidRDefault="00C90F7E" w:rsidP="0038341E">
      <w:pPr>
        <w:numPr>
          <w:ilvl w:val="0"/>
          <w:numId w:val="16"/>
        </w:numPr>
        <w:shd w:val="clear" w:color="auto" w:fill="FFFFFF"/>
        <w:tabs>
          <w:tab w:val="left" w:pos="773"/>
        </w:tabs>
        <w:spacing w:before="120"/>
        <w:ind w:left="773" w:hanging="394"/>
        <w:jc w:val="both"/>
        <w:rPr>
          <w:b/>
          <w:bCs/>
          <w:sz w:val="22"/>
          <w:szCs w:val="24"/>
        </w:rPr>
      </w:pPr>
      <w:r w:rsidRPr="002F6CA5">
        <w:rPr>
          <w:sz w:val="22"/>
          <w:szCs w:val="24"/>
        </w:rPr>
        <w:t xml:space="preserve">by inserting </w:t>
      </w:r>
      <w:r w:rsidR="005969F1" w:rsidRPr="002F6CA5">
        <w:rPr>
          <w:sz w:val="22"/>
          <w:szCs w:val="24"/>
        </w:rPr>
        <w:t>“</w:t>
      </w:r>
      <w:r w:rsidRPr="002F6CA5">
        <w:rPr>
          <w:sz w:val="22"/>
          <w:szCs w:val="24"/>
        </w:rPr>
        <w:t>, a review by the Refugee Review Tribunal</w:t>
      </w:r>
      <w:r w:rsidR="005969F1" w:rsidRPr="002F6CA5">
        <w:rPr>
          <w:sz w:val="22"/>
          <w:szCs w:val="24"/>
        </w:rPr>
        <w:t>”</w:t>
      </w:r>
      <w:r w:rsidRPr="002F6CA5">
        <w:rPr>
          <w:sz w:val="22"/>
          <w:szCs w:val="24"/>
        </w:rPr>
        <w:t xml:space="preserve"> after </w:t>
      </w:r>
      <w:r w:rsidR="005969F1" w:rsidRPr="002F6CA5">
        <w:rPr>
          <w:sz w:val="22"/>
          <w:szCs w:val="24"/>
        </w:rPr>
        <w:t>“</w:t>
      </w:r>
      <w:r w:rsidRPr="002F6CA5">
        <w:rPr>
          <w:sz w:val="22"/>
          <w:szCs w:val="24"/>
        </w:rPr>
        <w:t>Part 3</w:t>
      </w:r>
      <w:r w:rsidR="005969F1" w:rsidRPr="002F6CA5">
        <w:rPr>
          <w:sz w:val="22"/>
          <w:szCs w:val="24"/>
        </w:rPr>
        <w:t>”</w:t>
      </w:r>
      <w:r w:rsidRPr="002F6CA5">
        <w:rPr>
          <w:sz w:val="22"/>
          <w:szCs w:val="24"/>
        </w:rPr>
        <w:t xml:space="preserve"> in paragraph (d) of the definition of </w:t>
      </w:r>
      <w:r w:rsidR="005969F1" w:rsidRPr="002F6CA5">
        <w:rPr>
          <w:sz w:val="22"/>
          <w:szCs w:val="24"/>
        </w:rPr>
        <w:t>“</w:t>
      </w:r>
      <w:r w:rsidRPr="002F6CA5">
        <w:rPr>
          <w:sz w:val="22"/>
          <w:szCs w:val="24"/>
        </w:rPr>
        <w:t>excluded day</w:t>
      </w:r>
      <w:r w:rsidR="005969F1" w:rsidRPr="002F6CA5">
        <w:rPr>
          <w:sz w:val="22"/>
          <w:szCs w:val="24"/>
        </w:rPr>
        <w:t>”</w:t>
      </w:r>
      <w:r w:rsidRPr="002F6CA5">
        <w:rPr>
          <w:sz w:val="22"/>
          <w:szCs w:val="24"/>
        </w:rPr>
        <w:t xml:space="preserve"> in subsection (2);</w:t>
      </w:r>
    </w:p>
    <w:p w14:paraId="58CA10CE" w14:textId="77777777" w:rsidR="00C90F7E" w:rsidRPr="002F6CA5" w:rsidRDefault="00C90F7E" w:rsidP="0038341E">
      <w:pPr>
        <w:numPr>
          <w:ilvl w:val="0"/>
          <w:numId w:val="16"/>
        </w:numPr>
        <w:shd w:val="clear" w:color="auto" w:fill="FFFFFF"/>
        <w:tabs>
          <w:tab w:val="left" w:pos="773"/>
        </w:tabs>
        <w:spacing w:before="120"/>
        <w:ind w:left="773" w:hanging="394"/>
        <w:jc w:val="both"/>
        <w:rPr>
          <w:b/>
          <w:bCs/>
          <w:sz w:val="22"/>
          <w:szCs w:val="24"/>
        </w:rPr>
      </w:pPr>
      <w:r w:rsidRPr="002F6CA5">
        <w:rPr>
          <w:sz w:val="22"/>
          <w:szCs w:val="24"/>
        </w:rPr>
        <w:t xml:space="preserve">by inserting </w:t>
      </w:r>
      <w:r w:rsidR="005969F1" w:rsidRPr="002F6CA5">
        <w:rPr>
          <w:sz w:val="22"/>
          <w:szCs w:val="24"/>
        </w:rPr>
        <w:t>“</w:t>
      </w:r>
      <w:r w:rsidRPr="002F6CA5">
        <w:rPr>
          <w:sz w:val="22"/>
          <w:szCs w:val="24"/>
        </w:rPr>
        <w:t>, (b)</w:t>
      </w:r>
      <w:r w:rsidR="005969F1" w:rsidRPr="002F6CA5">
        <w:rPr>
          <w:sz w:val="22"/>
          <w:szCs w:val="24"/>
        </w:rPr>
        <w:t>”</w:t>
      </w:r>
      <w:r w:rsidRPr="002F6CA5">
        <w:rPr>
          <w:sz w:val="22"/>
          <w:szCs w:val="24"/>
        </w:rPr>
        <w:t xml:space="preserve"> after </w:t>
      </w:r>
      <w:r w:rsidR="005969F1" w:rsidRPr="002F6CA5">
        <w:rPr>
          <w:sz w:val="22"/>
          <w:szCs w:val="24"/>
        </w:rPr>
        <w:t>“</w:t>
      </w:r>
      <w:r w:rsidRPr="002F6CA5">
        <w:rPr>
          <w:sz w:val="22"/>
          <w:szCs w:val="24"/>
        </w:rPr>
        <w:t>(b)</w:t>
      </w:r>
      <w:r w:rsidR="005969F1" w:rsidRPr="002F6CA5">
        <w:rPr>
          <w:sz w:val="22"/>
          <w:szCs w:val="24"/>
        </w:rPr>
        <w:t>”</w:t>
      </w:r>
      <w:r w:rsidRPr="002F6CA5">
        <w:rPr>
          <w:sz w:val="22"/>
          <w:szCs w:val="24"/>
        </w:rPr>
        <w:t xml:space="preserve"> in paragraph (d) of the definition of </w:t>
      </w:r>
      <w:r w:rsidR="005969F1" w:rsidRPr="002F6CA5">
        <w:rPr>
          <w:sz w:val="22"/>
          <w:szCs w:val="24"/>
        </w:rPr>
        <w:t>“</w:t>
      </w:r>
      <w:r w:rsidRPr="002F6CA5">
        <w:rPr>
          <w:sz w:val="22"/>
          <w:szCs w:val="24"/>
        </w:rPr>
        <w:t>excluded day</w:t>
      </w:r>
      <w:r w:rsidR="005969F1" w:rsidRPr="002F6CA5">
        <w:rPr>
          <w:sz w:val="22"/>
          <w:szCs w:val="24"/>
        </w:rPr>
        <w:t>”</w:t>
      </w:r>
      <w:r w:rsidRPr="002F6CA5">
        <w:rPr>
          <w:sz w:val="22"/>
          <w:szCs w:val="24"/>
        </w:rPr>
        <w:t xml:space="preserve"> in subsection (2).</w:t>
      </w:r>
    </w:p>
    <w:p w14:paraId="5AF38B5F" w14:textId="77777777" w:rsidR="00C90F7E" w:rsidRPr="002F6CA5" w:rsidRDefault="00C90F7E" w:rsidP="0038341E">
      <w:pPr>
        <w:shd w:val="clear" w:color="auto" w:fill="FFFFFF"/>
        <w:spacing w:before="120"/>
        <w:ind w:firstLine="312"/>
        <w:jc w:val="both"/>
        <w:rPr>
          <w:sz w:val="22"/>
        </w:rPr>
      </w:pPr>
      <w:r w:rsidRPr="002F6CA5">
        <w:rPr>
          <w:b/>
          <w:bCs/>
          <w:sz w:val="22"/>
          <w:szCs w:val="24"/>
        </w:rPr>
        <w:t>7.</w:t>
      </w:r>
      <w:r w:rsidRPr="002F6CA5">
        <w:rPr>
          <w:sz w:val="22"/>
          <w:szCs w:val="24"/>
        </w:rPr>
        <w:t xml:space="preserve"> The headings to Part 2 and Division 1 of Part 2, and sections 14 to 18, of the Principal Act are repealed and the following headings and sections substituted:</w:t>
      </w:r>
    </w:p>
    <w:p w14:paraId="4C36A1DD" w14:textId="3C77D0AE" w:rsidR="00C90F7E" w:rsidRPr="002F6CA5" w:rsidRDefault="005969F1" w:rsidP="00E158E9">
      <w:pPr>
        <w:shd w:val="clear" w:color="auto" w:fill="FFFFFF"/>
        <w:spacing w:before="400"/>
        <w:jc w:val="center"/>
        <w:rPr>
          <w:sz w:val="22"/>
        </w:rPr>
      </w:pPr>
      <w:r w:rsidRPr="008B52CC">
        <w:rPr>
          <w:bCs/>
          <w:sz w:val="22"/>
          <w:szCs w:val="24"/>
        </w:rPr>
        <w:t>“</w:t>
      </w:r>
      <w:r w:rsidR="00C90F7E" w:rsidRPr="002F6CA5">
        <w:rPr>
          <w:b/>
          <w:bCs/>
          <w:sz w:val="22"/>
          <w:szCs w:val="24"/>
        </w:rPr>
        <w:t>PART 2</w:t>
      </w:r>
      <w:r w:rsidR="00C90F7E" w:rsidRPr="002F6CA5">
        <w:rPr>
          <w:rFonts w:eastAsia="Times New Roman"/>
          <w:b/>
          <w:bCs/>
          <w:sz w:val="22"/>
          <w:szCs w:val="24"/>
        </w:rPr>
        <w:t>—CONTROL OF ARRIVAL AND PRESENCE OF NON-CITIZENS</w:t>
      </w:r>
    </w:p>
    <w:p w14:paraId="66EC79C5" w14:textId="134DEB90" w:rsidR="00C90F7E" w:rsidRPr="002F6CA5" w:rsidRDefault="005969F1" w:rsidP="00E158E9">
      <w:pPr>
        <w:shd w:val="clear" w:color="auto" w:fill="FFFFFF"/>
        <w:spacing w:before="240"/>
        <w:jc w:val="center"/>
        <w:rPr>
          <w:sz w:val="22"/>
        </w:rPr>
      </w:pPr>
      <w:r w:rsidRPr="008B52CC">
        <w:rPr>
          <w:bCs/>
          <w:iCs/>
          <w:sz w:val="22"/>
          <w:szCs w:val="24"/>
        </w:rPr>
        <w:t>“</w:t>
      </w:r>
      <w:r w:rsidR="00C90F7E" w:rsidRPr="002F6CA5">
        <w:rPr>
          <w:b/>
          <w:bCs/>
          <w:i/>
          <w:iCs/>
          <w:sz w:val="22"/>
          <w:szCs w:val="24"/>
        </w:rPr>
        <w:t>Division 1</w:t>
      </w:r>
      <w:r w:rsidR="00C90F7E" w:rsidRPr="002F6CA5">
        <w:rPr>
          <w:rFonts w:eastAsia="Times New Roman"/>
          <w:sz w:val="22"/>
          <w:szCs w:val="24"/>
        </w:rPr>
        <w:t>—</w:t>
      </w:r>
      <w:r w:rsidR="00C90F7E" w:rsidRPr="002F6CA5">
        <w:rPr>
          <w:rFonts w:eastAsia="Times New Roman"/>
          <w:b/>
          <w:bCs/>
          <w:i/>
          <w:iCs/>
          <w:sz w:val="22"/>
          <w:szCs w:val="24"/>
        </w:rPr>
        <w:t>Immigration status</w:t>
      </w:r>
    </w:p>
    <w:p w14:paraId="19085648" w14:textId="77777777" w:rsidR="00C90F7E" w:rsidRPr="002F6CA5" w:rsidRDefault="00C90F7E" w:rsidP="0038341E">
      <w:pPr>
        <w:shd w:val="clear" w:color="auto" w:fill="FFFFFF"/>
        <w:spacing w:before="120"/>
        <w:jc w:val="both"/>
        <w:rPr>
          <w:sz w:val="22"/>
        </w:rPr>
      </w:pPr>
      <w:r w:rsidRPr="002F6CA5">
        <w:rPr>
          <w:b/>
          <w:bCs/>
          <w:sz w:val="22"/>
          <w:szCs w:val="24"/>
        </w:rPr>
        <w:t>Lawful non-citizens</w:t>
      </w:r>
    </w:p>
    <w:p w14:paraId="6FE2C838" w14:textId="77777777" w:rsidR="00C90F7E" w:rsidRPr="002F6CA5" w:rsidRDefault="005969F1" w:rsidP="0038341E">
      <w:pPr>
        <w:shd w:val="clear" w:color="auto" w:fill="FFFFFF"/>
        <w:spacing w:before="120"/>
        <w:ind w:firstLine="346"/>
        <w:jc w:val="both"/>
        <w:rPr>
          <w:sz w:val="22"/>
        </w:rPr>
      </w:pPr>
      <w:r w:rsidRPr="002F6CA5">
        <w:rPr>
          <w:sz w:val="22"/>
          <w:szCs w:val="24"/>
        </w:rPr>
        <w:t>“</w:t>
      </w:r>
      <w:r w:rsidR="00C90F7E" w:rsidRPr="002F6CA5">
        <w:rPr>
          <w:sz w:val="22"/>
          <w:szCs w:val="24"/>
        </w:rPr>
        <w:t>14.(1) A non-citizen in the migration zone who holds a visa is a lawful non-citizen.</w:t>
      </w:r>
    </w:p>
    <w:p w14:paraId="6A27F1CB" w14:textId="77777777" w:rsidR="00C90F7E" w:rsidRPr="002F6CA5" w:rsidRDefault="005969F1" w:rsidP="0038341E">
      <w:pPr>
        <w:shd w:val="clear" w:color="auto" w:fill="FFFFFF"/>
        <w:spacing w:before="120"/>
        <w:ind w:firstLine="341"/>
        <w:jc w:val="both"/>
        <w:rPr>
          <w:sz w:val="22"/>
        </w:rPr>
      </w:pPr>
      <w:r w:rsidRPr="002F6CA5">
        <w:rPr>
          <w:sz w:val="22"/>
          <w:szCs w:val="24"/>
        </w:rPr>
        <w:t>“</w:t>
      </w:r>
      <w:r w:rsidR="00C90F7E" w:rsidRPr="002F6CA5">
        <w:rPr>
          <w:sz w:val="22"/>
          <w:szCs w:val="24"/>
        </w:rPr>
        <w:t>(2) An allowed inhabitant of the Protected Zone who is in a protected area in connection with the performance of traditional activities is a lawful non-citizen.</w:t>
      </w:r>
    </w:p>
    <w:p w14:paraId="1973F6DA" w14:textId="77777777" w:rsidR="00C90F7E" w:rsidRPr="002F6CA5" w:rsidRDefault="005969F1" w:rsidP="0038341E">
      <w:pPr>
        <w:shd w:val="clear" w:color="auto" w:fill="FFFFFF"/>
        <w:spacing w:before="120"/>
        <w:ind w:left="346"/>
        <w:jc w:val="both"/>
        <w:rPr>
          <w:sz w:val="22"/>
        </w:rPr>
      </w:pPr>
      <w:r w:rsidRPr="002F6CA5">
        <w:rPr>
          <w:sz w:val="22"/>
          <w:szCs w:val="24"/>
        </w:rPr>
        <w:t>“</w:t>
      </w:r>
      <w:r w:rsidR="00C90F7E" w:rsidRPr="002F6CA5">
        <w:rPr>
          <w:sz w:val="22"/>
          <w:szCs w:val="24"/>
        </w:rPr>
        <w:t>(3)</w:t>
      </w:r>
      <w:r w:rsidRPr="002F6CA5">
        <w:rPr>
          <w:sz w:val="22"/>
          <w:szCs w:val="24"/>
        </w:rPr>
        <w:t xml:space="preserve"> </w:t>
      </w:r>
      <w:r w:rsidR="00C90F7E" w:rsidRPr="002F6CA5">
        <w:rPr>
          <w:sz w:val="22"/>
          <w:szCs w:val="24"/>
        </w:rPr>
        <w:t>A non-citizen in the migration zone who:</w:t>
      </w:r>
    </w:p>
    <w:p w14:paraId="10D1D793" w14:textId="77777777" w:rsidR="00C90F7E" w:rsidRPr="002F6CA5" w:rsidRDefault="00C90F7E" w:rsidP="0038341E">
      <w:pPr>
        <w:numPr>
          <w:ilvl w:val="0"/>
          <w:numId w:val="17"/>
        </w:numPr>
        <w:shd w:val="clear" w:color="auto" w:fill="FFFFFF"/>
        <w:tabs>
          <w:tab w:val="left" w:pos="782"/>
        </w:tabs>
        <w:spacing w:before="120"/>
        <w:ind w:left="384"/>
        <w:jc w:val="both"/>
        <w:rPr>
          <w:sz w:val="22"/>
          <w:szCs w:val="24"/>
        </w:rPr>
      </w:pPr>
      <w:r w:rsidRPr="002F6CA5">
        <w:rPr>
          <w:sz w:val="22"/>
          <w:szCs w:val="24"/>
        </w:rPr>
        <w:t>on 2 April 1984 was in Australia; and</w:t>
      </w:r>
    </w:p>
    <w:p w14:paraId="5D47D5BA" w14:textId="77777777" w:rsidR="00C90F7E" w:rsidRPr="002F6CA5" w:rsidRDefault="00C90F7E" w:rsidP="0038341E">
      <w:pPr>
        <w:numPr>
          <w:ilvl w:val="0"/>
          <w:numId w:val="17"/>
        </w:numPr>
        <w:shd w:val="clear" w:color="auto" w:fill="FFFFFF"/>
        <w:tabs>
          <w:tab w:val="left" w:pos="782"/>
        </w:tabs>
        <w:spacing w:before="120"/>
        <w:ind w:left="384"/>
        <w:jc w:val="both"/>
        <w:rPr>
          <w:sz w:val="22"/>
          <w:szCs w:val="24"/>
        </w:rPr>
      </w:pPr>
      <w:r w:rsidRPr="002F6CA5">
        <w:rPr>
          <w:sz w:val="22"/>
          <w:szCs w:val="24"/>
        </w:rPr>
        <w:t>before that date, had ceased to be an immigrant; and</w:t>
      </w:r>
    </w:p>
    <w:p w14:paraId="27DF2AAC" w14:textId="77777777" w:rsidR="00C90F7E" w:rsidRPr="002F6CA5" w:rsidRDefault="00C90F7E" w:rsidP="0038341E">
      <w:pPr>
        <w:numPr>
          <w:ilvl w:val="0"/>
          <w:numId w:val="17"/>
        </w:numPr>
        <w:shd w:val="clear" w:color="auto" w:fill="FFFFFF"/>
        <w:tabs>
          <w:tab w:val="left" w:pos="782"/>
        </w:tabs>
        <w:spacing w:before="120"/>
        <w:ind w:left="782" w:hanging="398"/>
        <w:jc w:val="both"/>
        <w:rPr>
          <w:sz w:val="22"/>
          <w:szCs w:val="24"/>
        </w:rPr>
      </w:pPr>
      <w:r w:rsidRPr="002F6CA5">
        <w:rPr>
          <w:sz w:val="22"/>
          <w:szCs w:val="24"/>
        </w:rPr>
        <w:t>on or after that date, has not left Australia, where left Australia has the meaning it had in this Act before 1 November 1993; and</w:t>
      </w:r>
    </w:p>
    <w:p w14:paraId="3774C3C1" w14:textId="77777777" w:rsidR="00C90F7E" w:rsidRPr="002F6CA5" w:rsidRDefault="00C90F7E" w:rsidP="0038341E">
      <w:pPr>
        <w:numPr>
          <w:ilvl w:val="0"/>
          <w:numId w:val="17"/>
        </w:numPr>
        <w:shd w:val="clear" w:color="auto" w:fill="FFFFFF"/>
        <w:tabs>
          <w:tab w:val="left" w:pos="782"/>
        </w:tabs>
        <w:spacing w:before="120"/>
        <w:ind w:left="782" w:hanging="398"/>
        <w:jc w:val="both"/>
        <w:rPr>
          <w:sz w:val="22"/>
          <w:szCs w:val="24"/>
        </w:rPr>
      </w:pPr>
      <w:r w:rsidRPr="002F6CA5">
        <w:rPr>
          <w:sz w:val="22"/>
          <w:szCs w:val="24"/>
        </w:rPr>
        <w:t>immediately before 1 November 1993, was not a person to whom section 20 of this Act as in force then applied;</w:t>
      </w:r>
    </w:p>
    <w:p w14:paraId="15869098" w14:textId="77777777" w:rsidR="00C90F7E" w:rsidRPr="002F6CA5" w:rsidRDefault="00C90F7E" w:rsidP="0038341E">
      <w:pPr>
        <w:shd w:val="clear" w:color="auto" w:fill="FFFFFF"/>
        <w:spacing w:before="120"/>
        <w:ind w:left="10"/>
        <w:jc w:val="both"/>
        <w:rPr>
          <w:sz w:val="22"/>
        </w:rPr>
      </w:pPr>
      <w:r w:rsidRPr="002F6CA5">
        <w:rPr>
          <w:sz w:val="22"/>
          <w:szCs w:val="24"/>
        </w:rPr>
        <w:t>is a lawful non-citizen.</w:t>
      </w:r>
    </w:p>
    <w:p w14:paraId="6665C3A6" w14:textId="77777777" w:rsidR="00C90F7E" w:rsidRPr="002F6CA5" w:rsidRDefault="00C90F7E" w:rsidP="0038341E">
      <w:pPr>
        <w:shd w:val="clear" w:color="auto" w:fill="FFFFFF"/>
        <w:spacing w:before="120"/>
        <w:ind w:left="10"/>
        <w:jc w:val="both"/>
        <w:rPr>
          <w:sz w:val="22"/>
        </w:rPr>
      </w:pPr>
      <w:r w:rsidRPr="002F6CA5">
        <w:rPr>
          <w:b/>
          <w:bCs/>
          <w:sz w:val="22"/>
          <w:szCs w:val="24"/>
        </w:rPr>
        <w:t>Unlawful non-citizens</w:t>
      </w:r>
    </w:p>
    <w:p w14:paraId="690FAC7E" w14:textId="77777777" w:rsidR="00C90F7E" w:rsidRPr="002F6CA5" w:rsidRDefault="005969F1" w:rsidP="0038341E">
      <w:pPr>
        <w:shd w:val="clear" w:color="auto" w:fill="FFFFFF"/>
        <w:spacing w:before="120"/>
        <w:ind w:left="5" w:firstLine="346"/>
        <w:jc w:val="both"/>
        <w:rPr>
          <w:sz w:val="22"/>
        </w:rPr>
      </w:pPr>
      <w:r w:rsidRPr="002F6CA5">
        <w:rPr>
          <w:sz w:val="22"/>
          <w:szCs w:val="24"/>
        </w:rPr>
        <w:t>“</w:t>
      </w:r>
      <w:r w:rsidR="00C90F7E" w:rsidRPr="002F6CA5">
        <w:rPr>
          <w:sz w:val="22"/>
          <w:szCs w:val="24"/>
        </w:rPr>
        <w:t>15.(1) A non-citizen in the migration zone who is not a lawful non-citizen is an unlawful non-citizen.</w:t>
      </w:r>
    </w:p>
    <w:p w14:paraId="19593AE9" w14:textId="77777777" w:rsidR="00C90F7E" w:rsidRPr="002F6CA5" w:rsidRDefault="005969F1" w:rsidP="0038341E">
      <w:pPr>
        <w:shd w:val="clear" w:color="auto" w:fill="FFFFFF"/>
        <w:spacing w:before="120"/>
        <w:ind w:left="5" w:firstLine="336"/>
        <w:jc w:val="both"/>
        <w:rPr>
          <w:sz w:val="22"/>
        </w:rPr>
      </w:pPr>
      <w:r w:rsidRPr="002F6CA5">
        <w:rPr>
          <w:sz w:val="22"/>
          <w:szCs w:val="24"/>
        </w:rPr>
        <w:t>“</w:t>
      </w:r>
      <w:r w:rsidR="00C90F7E" w:rsidRPr="002F6CA5">
        <w:rPr>
          <w:sz w:val="22"/>
          <w:szCs w:val="24"/>
        </w:rPr>
        <w:t>(2) To avoid doubt, a non-citizen in the migration zone who, immediately before 1 November 1993, was an illegal entrant within the meaning of the Migration Act as in force then became, on that date, an unlawful non-citizen.</w:t>
      </w:r>
    </w:p>
    <w:p w14:paraId="0F35CE05" w14:textId="77777777" w:rsidR="00C90F7E" w:rsidRPr="002F6CA5" w:rsidRDefault="00C90F7E" w:rsidP="0038341E">
      <w:pPr>
        <w:shd w:val="clear" w:color="auto" w:fill="FFFFFF"/>
        <w:spacing w:before="120"/>
        <w:ind w:left="5" w:firstLine="336"/>
        <w:jc w:val="both"/>
        <w:rPr>
          <w:sz w:val="22"/>
        </w:rPr>
        <w:sectPr w:rsidR="00C90F7E" w:rsidRPr="002F6CA5" w:rsidSect="00E74904">
          <w:pgSz w:w="12240" w:h="15840"/>
          <w:pgMar w:top="1440" w:right="1440" w:bottom="1440" w:left="1440" w:header="720" w:footer="720" w:gutter="0"/>
          <w:cols w:space="60"/>
          <w:noEndnote/>
        </w:sectPr>
      </w:pPr>
    </w:p>
    <w:p w14:paraId="1E2D5356" w14:textId="77777777" w:rsidR="00C90F7E" w:rsidRPr="002F6CA5" w:rsidRDefault="00C90F7E" w:rsidP="0038341E">
      <w:pPr>
        <w:shd w:val="clear" w:color="auto" w:fill="FFFFFF"/>
        <w:spacing w:before="120"/>
        <w:ind w:left="5"/>
        <w:jc w:val="both"/>
        <w:rPr>
          <w:sz w:val="22"/>
        </w:rPr>
      </w:pPr>
      <w:r w:rsidRPr="002F6CA5">
        <w:rPr>
          <w:b/>
          <w:bCs/>
          <w:sz w:val="22"/>
          <w:szCs w:val="24"/>
          <w:lang w:val="de-DE"/>
        </w:rPr>
        <w:lastRenderedPageBreak/>
        <w:t xml:space="preserve">Effect </w:t>
      </w:r>
      <w:r w:rsidRPr="002F6CA5">
        <w:rPr>
          <w:b/>
          <w:bCs/>
          <w:sz w:val="22"/>
          <w:szCs w:val="24"/>
        </w:rPr>
        <w:t>of cancellation of visa on status</w:t>
      </w:r>
    </w:p>
    <w:p w14:paraId="4BE2C296" w14:textId="77777777" w:rsidR="00C90F7E" w:rsidRPr="002F6CA5" w:rsidRDefault="005969F1" w:rsidP="0038341E">
      <w:pPr>
        <w:shd w:val="clear" w:color="auto" w:fill="FFFFFF"/>
        <w:spacing w:before="120"/>
        <w:ind w:firstLine="346"/>
        <w:jc w:val="both"/>
        <w:rPr>
          <w:sz w:val="22"/>
        </w:rPr>
      </w:pPr>
      <w:r w:rsidRPr="002F6CA5">
        <w:rPr>
          <w:sz w:val="22"/>
          <w:szCs w:val="24"/>
        </w:rPr>
        <w:t>“</w:t>
      </w:r>
      <w:r w:rsidR="00C90F7E" w:rsidRPr="002F6CA5">
        <w:rPr>
          <w:sz w:val="22"/>
          <w:szCs w:val="24"/>
        </w:rPr>
        <w:t>16. To avoid doubt, subject to subsection 14(2) (certain inhabitants of protected zone), if a visa is cancelled its former holder, if in the migration zone, becomes, on the cancellation, an unlawful non-citizen.</w:t>
      </w:r>
    </w:p>
    <w:p w14:paraId="554FE51C" w14:textId="77777777" w:rsidR="00C90F7E" w:rsidRPr="002F6CA5" w:rsidRDefault="00C90F7E" w:rsidP="0038341E">
      <w:pPr>
        <w:shd w:val="clear" w:color="auto" w:fill="FFFFFF"/>
        <w:spacing w:before="120"/>
        <w:ind w:left="5"/>
        <w:jc w:val="both"/>
        <w:rPr>
          <w:sz w:val="22"/>
        </w:rPr>
      </w:pPr>
      <w:r w:rsidRPr="002F6CA5">
        <w:rPr>
          <w:b/>
          <w:bCs/>
          <w:sz w:val="22"/>
          <w:szCs w:val="24"/>
        </w:rPr>
        <w:t>Removal of immigration rights of inhabitant of Protected Zone</w:t>
      </w:r>
    </w:p>
    <w:p w14:paraId="75153D3C" w14:textId="77777777" w:rsidR="00C90F7E" w:rsidRPr="002F6CA5" w:rsidRDefault="005969F1" w:rsidP="0038341E">
      <w:pPr>
        <w:shd w:val="clear" w:color="auto" w:fill="FFFFFF"/>
        <w:spacing w:before="120"/>
        <w:ind w:left="5" w:firstLine="346"/>
        <w:jc w:val="both"/>
        <w:rPr>
          <w:sz w:val="22"/>
        </w:rPr>
      </w:pPr>
      <w:r w:rsidRPr="002F6CA5">
        <w:rPr>
          <w:sz w:val="22"/>
          <w:szCs w:val="24"/>
        </w:rPr>
        <w:t>“</w:t>
      </w:r>
      <w:r w:rsidR="00C90F7E" w:rsidRPr="002F6CA5">
        <w:rPr>
          <w:sz w:val="22"/>
          <w:szCs w:val="24"/>
        </w:rPr>
        <w:t>17. The Minister may declare, in writing, that it is undesirable that a specified inhabitant of the Protected Zone continue to be permitted to enter or remain in Australia.</w:t>
      </w:r>
      <w:r w:rsidRPr="002F6CA5">
        <w:rPr>
          <w:sz w:val="22"/>
          <w:szCs w:val="24"/>
        </w:rPr>
        <w:t>”</w:t>
      </w:r>
      <w:r w:rsidR="00C90F7E" w:rsidRPr="002F6CA5">
        <w:rPr>
          <w:sz w:val="22"/>
          <w:szCs w:val="24"/>
        </w:rPr>
        <w:t>.</w:t>
      </w:r>
    </w:p>
    <w:p w14:paraId="4ADB0D60" w14:textId="77777777" w:rsidR="00C90F7E" w:rsidRPr="002F6CA5" w:rsidRDefault="00C90F7E" w:rsidP="0038341E">
      <w:pPr>
        <w:shd w:val="clear" w:color="auto" w:fill="FFFFFF"/>
        <w:spacing w:before="120"/>
        <w:ind w:left="5"/>
        <w:jc w:val="both"/>
        <w:rPr>
          <w:sz w:val="22"/>
        </w:rPr>
      </w:pPr>
      <w:r w:rsidRPr="002F6CA5">
        <w:rPr>
          <w:b/>
          <w:bCs/>
          <w:sz w:val="22"/>
          <w:szCs w:val="24"/>
        </w:rPr>
        <w:t>Pre-cleared flights</w:t>
      </w:r>
    </w:p>
    <w:p w14:paraId="509CE8FA" w14:textId="77777777" w:rsidR="00C90F7E" w:rsidRPr="002F6CA5" w:rsidRDefault="00C90F7E" w:rsidP="0038341E">
      <w:pPr>
        <w:shd w:val="clear" w:color="auto" w:fill="FFFFFF"/>
        <w:tabs>
          <w:tab w:val="left" w:pos="643"/>
        </w:tabs>
        <w:spacing w:before="120"/>
        <w:ind w:left="341"/>
        <w:jc w:val="both"/>
        <w:rPr>
          <w:sz w:val="22"/>
        </w:rPr>
      </w:pPr>
      <w:r w:rsidRPr="002F6CA5">
        <w:rPr>
          <w:b/>
          <w:bCs/>
          <w:sz w:val="22"/>
          <w:szCs w:val="24"/>
        </w:rPr>
        <w:t>8.</w:t>
      </w:r>
      <w:r w:rsidRPr="002F6CA5">
        <w:rPr>
          <w:b/>
          <w:bCs/>
          <w:sz w:val="22"/>
          <w:szCs w:val="24"/>
        </w:rPr>
        <w:tab/>
      </w:r>
      <w:r w:rsidRPr="002F6CA5">
        <w:rPr>
          <w:sz w:val="22"/>
          <w:szCs w:val="24"/>
        </w:rPr>
        <w:t>Section 19 of the Principal Act is amended:</w:t>
      </w:r>
    </w:p>
    <w:p w14:paraId="2EA29524" w14:textId="77777777" w:rsidR="00C90F7E" w:rsidRPr="002F6CA5" w:rsidRDefault="00C90F7E" w:rsidP="0038341E">
      <w:pPr>
        <w:numPr>
          <w:ilvl w:val="0"/>
          <w:numId w:val="18"/>
        </w:numPr>
        <w:shd w:val="clear" w:color="auto" w:fill="FFFFFF"/>
        <w:tabs>
          <w:tab w:val="left" w:pos="782"/>
        </w:tabs>
        <w:spacing w:before="120"/>
        <w:ind w:left="389"/>
        <w:jc w:val="both"/>
        <w:rPr>
          <w:b/>
          <w:bCs/>
          <w:sz w:val="22"/>
          <w:szCs w:val="24"/>
        </w:rPr>
      </w:pPr>
      <w:r w:rsidRPr="002F6CA5">
        <w:rPr>
          <w:sz w:val="22"/>
          <w:szCs w:val="24"/>
        </w:rPr>
        <w:t xml:space="preserve">by omitting </w:t>
      </w:r>
      <w:r w:rsidR="005969F1" w:rsidRPr="002F6CA5">
        <w:rPr>
          <w:sz w:val="22"/>
          <w:szCs w:val="24"/>
        </w:rPr>
        <w:t>“</w:t>
      </w:r>
      <w:r w:rsidRPr="002F6CA5">
        <w:rPr>
          <w:sz w:val="22"/>
          <w:szCs w:val="24"/>
        </w:rPr>
        <w:t>section 17</w:t>
      </w:r>
      <w:r w:rsidR="005969F1" w:rsidRPr="002F6CA5">
        <w:rPr>
          <w:sz w:val="22"/>
          <w:szCs w:val="24"/>
        </w:rPr>
        <w:t>”</w:t>
      </w:r>
      <w:r w:rsidRPr="002F6CA5">
        <w:rPr>
          <w:sz w:val="22"/>
          <w:szCs w:val="24"/>
        </w:rPr>
        <w:t xml:space="preserve"> and substituting </w:t>
      </w:r>
      <w:r w:rsidR="005969F1" w:rsidRPr="002F6CA5">
        <w:rPr>
          <w:sz w:val="22"/>
          <w:szCs w:val="24"/>
        </w:rPr>
        <w:t>“</w:t>
      </w:r>
      <w:r w:rsidRPr="002F6CA5">
        <w:rPr>
          <w:sz w:val="22"/>
          <w:szCs w:val="24"/>
        </w:rPr>
        <w:t>this Act</w:t>
      </w:r>
      <w:r w:rsidR="005969F1" w:rsidRPr="002F6CA5">
        <w:rPr>
          <w:sz w:val="22"/>
          <w:szCs w:val="24"/>
        </w:rPr>
        <w:t>”</w:t>
      </w:r>
      <w:r w:rsidRPr="002F6CA5">
        <w:rPr>
          <w:sz w:val="22"/>
          <w:szCs w:val="24"/>
        </w:rPr>
        <w:t>;</w:t>
      </w:r>
    </w:p>
    <w:p w14:paraId="2E404325" w14:textId="77777777" w:rsidR="00C90F7E" w:rsidRPr="002F6CA5" w:rsidRDefault="00C90F7E" w:rsidP="0038341E">
      <w:pPr>
        <w:numPr>
          <w:ilvl w:val="0"/>
          <w:numId w:val="18"/>
        </w:numPr>
        <w:shd w:val="clear" w:color="auto" w:fill="FFFFFF"/>
        <w:tabs>
          <w:tab w:val="left" w:pos="782"/>
        </w:tabs>
        <w:spacing w:before="120"/>
        <w:ind w:left="389"/>
        <w:jc w:val="both"/>
        <w:rPr>
          <w:b/>
          <w:bCs/>
          <w:sz w:val="22"/>
          <w:szCs w:val="24"/>
        </w:rPr>
      </w:pPr>
      <w:r w:rsidRPr="002F6CA5">
        <w:rPr>
          <w:sz w:val="22"/>
          <w:szCs w:val="24"/>
        </w:rPr>
        <w:t>by adding at the end the following subsections:</w:t>
      </w:r>
    </w:p>
    <w:p w14:paraId="725CBDB4" w14:textId="31E43B71" w:rsidR="00C90F7E" w:rsidRPr="002F6CA5" w:rsidRDefault="005969F1" w:rsidP="0038341E">
      <w:pPr>
        <w:shd w:val="clear" w:color="auto" w:fill="FFFFFF"/>
        <w:spacing w:before="120"/>
        <w:ind w:left="792" w:firstLine="221"/>
        <w:jc w:val="both"/>
        <w:rPr>
          <w:sz w:val="22"/>
        </w:rPr>
      </w:pPr>
      <w:r w:rsidRPr="002F6CA5">
        <w:rPr>
          <w:sz w:val="22"/>
          <w:szCs w:val="24"/>
        </w:rPr>
        <w:t>“</w:t>
      </w:r>
      <w:r w:rsidR="00C90F7E" w:rsidRPr="002F6CA5">
        <w:rPr>
          <w:sz w:val="22"/>
          <w:szCs w:val="24"/>
        </w:rPr>
        <w:t xml:space="preserve">(2) The Minister may declare, in writing, a specified class </w:t>
      </w:r>
      <w:r w:rsidR="00C90F7E" w:rsidRPr="008B52CC">
        <w:rPr>
          <w:bCs/>
          <w:sz w:val="22"/>
          <w:szCs w:val="24"/>
        </w:rPr>
        <w:t>of</w:t>
      </w:r>
      <w:r w:rsidR="00C90F7E" w:rsidRPr="002F6CA5">
        <w:rPr>
          <w:b/>
          <w:bCs/>
          <w:sz w:val="22"/>
          <w:szCs w:val="24"/>
        </w:rPr>
        <w:t xml:space="preserve"> </w:t>
      </w:r>
      <w:r w:rsidR="00C90F7E" w:rsidRPr="002F6CA5">
        <w:rPr>
          <w:sz w:val="22"/>
          <w:szCs w:val="24"/>
        </w:rPr>
        <w:t xml:space="preserve">flights conducted by a specified air transport enterprise or by another specified person to be pre-cleared flights for the purposes </w:t>
      </w:r>
      <w:r w:rsidR="00C90F7E" w:rsidRPr="008B52CC">
        <w:rPr>
          <w:bCs/>
          <w:sz w:val="22"/>
          <w:szCs w:val="24"/>
        </w:rPr>
        <w:t>of</w:t>
      </w:r>
      <w:r w:rsidR="00C90F7E" w:rsidRPr="002F6CA5">
        <w:rPr>
          <w:b/>
          <w:bCs/>
          <w:sz w:val="22"/>
          <w:szCs w:val="24"/>
        </w:rPr>
        <w:t xml:space="preserve"> </w:t>
      </w:r>
      <w:r w:rsidR="00C90F7E" w:rsidRPr="002F6CA5">
        <w:rPr>
          <w:sz w:val="22"/>
          <w:szCs w:val="24"/>
        </w:rPr>
        <w:t>this Act.</w:t>
      </w:r>
    </w:p>
    <w:p w14:paraId="6AE6855E" w14:textId="77777777" w:rsidR="00C90F7E" w:rsidRPr="002F6CA5" w:rsidRDefault="005969F1" w:rsidP="0038341E">
      <w:pPr>
        <w:shd w:val="clear" w:color="auto" w:fill="FFFFFF"/>
        <w:spacing w:before="120"/>
        <w:ind w:left="782" w:firstLine="226"/>
        <w:jc w:val="both"/>
        <w:rPr>
          <w:sz w:val="22"/>
        </w:rPr>
      </w:pPr>
      <w:r w:rsidRPr="002F6CA5">
        <w:rPr>
          <w:sz w:val="22"/>
          <w:szCs w:val="24"/>
        </w:rPr>
        <w:t>“</w:t>
      </w:r>
      <w:r w:rsidR="00C90F7E" w:rsidRPr="002F6CA5">
        <w:rPr>
          <w:sz w:val="22"/>
          <w:szCs w:val="24"/>
        </w:rPr>
        <w:t xml:space="preserve">(3) A particular flight to which a declaration under subsection (1) or (2) applies is not a pre-cleared flight if an </w:t>
      </w:r>
      <w:proofErr w:type="spellStart"/>
      <w:r w:rsidR="00C90F7E" w:rsidRPr="002F6CA5">
        <w:rPr>
          <w:sz w:val="22"/>
          <w:szCs w:val="24"/>
        </w:rPr>
        <w:t>authorised</w:t>
      </w:r>
      <w:proofErr w:type="spellEnd"/>
      <w:r w:rsidR="00C90F7E" w:rsidRPr="002F6CA5">
        <w:rPr>
          <w:sz w:val="22"/>
          <w:szCs w:val="24"/>
        </w:rPr>
        <w:t xml:space="preserve"> officer decides, before the passengers on it disembark in Australia, that it is inappropriate to treat it as such.</w:t>
      </w:r>
      <w:r w:rsidRPr="002F6CA5">
        <w:rPr>
          <w:sz w:val="22"/>
          <w:szCs w:val="24"/>
        </w:rPr>
        <w:t>”</w:t>
      </w:r>
      <w:r w:rsidR="00C90F7E" w:rsidRPr="002F6CA5">
        <w:rPr>
          <w:sz w:val="22"/>
          <w:szCs w:val="24"/>
        </w:rPr>
        <w:t>.</w:t>
      </w:r>
    </w:p>
    <w:p w14:paraId="28976568" w14:textId="77777777" w:rsidR="00C90F7E" w:rsidRPr="002F6CA5" w:rsidRDefault="00C90F7E" w:rsidP="0038341E">
      <w:pPr>
        <w:shd w:val="clear" w:color="auto" w:fill="FFFFFF"/>
        <w:spacing w:before="120"/>
        <w:ind w:left="5"/>
        <w:jc w:val="both"/>
        <w:rPr>
          <w:sz w:val="22"/>
        </w:rPr>
      </w:pPr>
      <w:r w:rsidRPr="002F6CA5">
        <w:rPr>
          <w:b/>
          <w:bCs/>
          <w:sz w:val="22"/>
          <w:szCs w:val="24"/>
        </w:rPr>
        <w:t>Refugees</w:t>
      </w:r>
    </w:p>
    <w:p w14:paraId="5319FCCE" w14:textId="77777777" w:rsidR="00C90F7E" w:rsidRPr="002F6CA5" w:rsidRDefault="00C90F7E" w:rsidP="0038341E">
      <w:pPr>
        <w:shd w:val="clear" w:color="auto" w:fill="FFFFFF"/>
        <w:tabs>
          <w:tab w:val="left" w:pos="643"/>
        </w:tabs>
        <w:spacing w:before="120"/>
        <w:ind w:left="341"/>
        <w:jc w:val="both"/>
        <w:rPr>
          <w:sz w:val="22"/>
        </w:rPr>
      </w:pPr>
      <w:r w:rsidRPr="002F6CA5">
        <w:rPr>
          <w:b/>
          <w:bCs/>
          <w:sz w:val="22"/>
          <w:szCs w:val="24"/>
        </w:rPr>
        <w:t>9.</w:t>
      </w:r>
      <w:r w:rsidRPr="002F6CA5">
        <w:rPr>
          <w:b/>
          <w:bCs/>
          <w:sz w:val="22"/>
          <w:szCs w:val="24"/>
        </w:rPr>
        <w:tab/>
      </w:r>
      <w:r w:rsidRPr="002F6CA5">
        <w:rPr>
          <w:sz w:val="22"/>
          <w:szCs w:val="24"/>
        </w:rPr>
        <w:t>Division 1AA of Part 2 of the Principal Act is repealed.</w:t>
      </w:r>
    </w:p>
    <w:p w14:paraId="27044341" w14:textId="77777777" w:rsidR="00C90F7E" w:rsidRPr="002F6CA5" w:rsidRDefault="00C90F7E" w:rsidP="0038341E">
      <w:pPr>
        <w:shd w:val="clear" w:color="auto" w:fill="FFFFFF"/>
        <w:tabs>
          <w:tab w:val="left" w:pos="758"/>
        </w:tabs>
        <w:spacing w:before="120"/>
        <w:ind w:left="5" w:firstLine="355"/>
        <w:jc w:val="both"/>
        <w:rPr>
          <w:sz w:val="22"/>
        </w:rPr>
      </w:pPr>
      <w:r w:rsidRPr="002F6CA5">
        <w:rPr>
          <w:b/>
          <w:bCs/>
          <w:sz w:val="22"/>
          <w:szCs w:val="24"/>
        </w:rPr>
        <w:t>10.</w:t>
      </w:r>
      <w:r w:rsidRPr="002F6CA5">
        <w:rPr>
          <w:sz w:val="22"/>
          <w:szCs w:val="24"/>
        </w:rPr>
        <w:tab/>
        <w:t>The headings to Division 2 of Part 2 and Subdivision A of that</w:t>
      </w:r>
      <w:r w:rsidR="00CC25AB">
        <w:rPr>
          <w:sz w:val="22"/>
          <w:szCs w:val="24"/>
        </w:rPr>
        <w:t xml:space="preserve"> </w:t>
      </w:r>
      <w:r w:rsidRPr="002F6CA5">
        <w:rPr>
          <w:sz w:val="22"/>
          <w:szCs w:val="24"/>
        </w:rPr>
        <w:t>Division, and sections 23 to 26, of the Principal Act are repealed and</w:t>
      </w:r>
      <w:r w:rsidR="00CC25AB">
        <w:rPr>
          <w:sz w:val="22"/>
          <w:szCs w:val="24"/>
        </w:rPr>
        <w:t xml:space="preserve"> </w:t>
      </w:r>
      <w:r w:rsidRPr="002F6CA5">
        <w:rPr>
          <w:sz w:val="22"/>
          <w:szCs w:val="24"/>
        </w:rPr>
        <w:t>the following headings and sections are substituted:</w:t>
      </w:r>
    </w:p>
    <w:p w14:paraId="6994D4F9" w14:textId="7446122F" w:rsidR="00C90F7E" w:rsidRPr="002F6CA5" w:rsidRDefault="005969F1" w:rsidP="00F12E36">
      <w:pPr>
        <w:shd w:val="clear" w:color="auto" w:fill="FFFFFF"/>
        <w:spacing w:before="360"/>
        <w:jc w:val="center"/>
        <w:rPr>
          <w:sz w:val="22"/>
        </w:rPr>
      </w:pPr>
      <w:r w:rsidRPr="008B52CC">
        <w:rPr>
          <w:bCs/>
          <w:iCs/>
          <w:sz w:val="22"/>
          <w:szCs w:val="24"/>
        </w:rPr>
        <w:t>“</w:t>
      </w:r>
      <w:r w:rsidR="00C90F7E" w:rsidRPr="002F6CA5">
        <w:rPr>
          <w:b/>
          <w:bCs/>
          <w:i/>
          <w:iCs/>
          <w:sz w:val="22"/>
          <w:szCs w:val="24"/>
        </w:rPr>
        <w:t>Division 2</w:t>
      </w:r>
      <w:r w:rsidR="00C90F7E" w:rsidRPr="002F6CA5">
        <w:rPr>
          <w:rFonts w:eastAsia="Times New Roman"/>
          <w:sz w:val="22"/>
          <w:szCs w:val="24"/>
        </w:rPr>
        <w:t>—</w:t>
      </w:r>
      <w:r w:rsidR="00C90F7E" w:rsidRPr="002F6CA5">
        <w:rPr>
          <w:rFonts w:eastAsia="Times New Roman"/>
          <w:b/>
          <w:bCs/>
          <w:i/>
          <w:iCs/>
          <w:sz w:val="22"/>
          <w:szCs w:val="24"/>
        </w:rPr>
        <w:t>Visas for non-citizens</w:t>
      </w:r>
    </w:p>
    <w:p w14:paraId="0DBB55C9" w14:textId="4370BD1C" w:rsidR="00C90F7E" w:rsidRPr="002F6CA5" w:rsidRDefault="005969F1" w:rsidP="00706FC0">
      <w:pPr>
        <w:shd w:val="clear" w:color="auto" w:fill="FFFFFF"/>
        <w:spacing w:before="120"/>
        <w:jc w:val="center"/>
        <w:rPr>
          <w:sz w:val="22"/>
        </w:rPr>
      </w:pPr>
      <w:r w:rsidRPr="008B52CC">
        <w:rPr>
          <w:bCs/>
          <w:iCs/>
          <w:sz w:val="22"/>
          <w:szCs w:val="24"/>
        </w:rPr>
        <w:t>“</w:t>
      </w:r>
      <w:r w:rsidR="00C90F7E" w:rsidRPr="002F6CA5">
        <w:rPr>
          <w:b/>
          <w:bCs/>
          <w:i/>
          <w:iCs/>
          <w:sz w:val="22"/>
          <w:szCs w:val="24"/>
        </w:rPr>
        <w:t>Subdivision A</w:t>
      </w:r>
      <w:r w:rsidR="00C90F7E" w:rsidRPr="002F6CA5">
        <w:rPr>
          <w:rFonts w:eastAsia="Times New Roman"/>
          <w:b/>
          <w:bCs/>
          <w:sz w:val="22"/>
          <w:szCs w:val="24"/>
        </w:rPr>
        <w:t>—</w:t>
      </w:r>
      <w:r w:rsidR="00C90F7E" w:rsidRPr="002F6CA5">
        <w:rPr>
          <w:rFonts w:eastAsia="Times New Roman"/>
          <w:b/>
          <w:bCs/>
          <w:i/>
          <w:iCs/>
          <w:sz w:val="22"/>
          <w:szCs w:val="24"/>
        </w:rPr>
        <w:t>General provisions about visas</w:t>
      </w:r>
    </w:p>
    <w:p w14:paraId="66D6C720" w14:textId="77777777" w:rsidR="00C90F7E" w:rsidRPr="002F6CA5" w:rsidRDefault="00C90F7E" w:rsidP="0038341E">
      <w:pPr>
        <w:shd w:val="clear" w:color="auto" w:fill="FFFFFF"/>
        <w:spacing w:before="120"/>
        <w:ind w:left="10"/>
        <w:jc w:val="both"/>
        <w:rPr>
          <w:sz w:val="22"/>
        </w:rPr>
      </w:pPr>
      <w:r w:rsidRPr="002F6CA5">
        <w:rPr>
          <w:b/>
          <w:bCs/>
          <w:sz w:val="22"/>
          <w:szCs w:val="24"/>
        </w:rPr>
        <w:t>Interpretation</w:t>
      </w:r>
    </w:p>
    <w:p w14:paraId="58A1FEED" w14:textId="77777777" w:rsidR="00C90F7E" w:rsidRPr="002F6CA5" w:rsidRDefault="005969F1" w:rsidP="0038341E">
      <w:pPr>
        <w:shd w:val="clear" w:color="auto" w:fill="FFFFFF"/>
        <w:spacing w:before="120"/>
        <w:ind w:left="346"/>
        <w:jc w:val="both"/>
        <w:rPr>
          <w:sz w:val="22"/>
        </w:rPr>
      </w:pPr>
      <w:r w:rsidRPr="002F6CA5">
        <w:rPr>
          <w:sz w:val="22"/>
          <w:szCs w:val="24"/>
        </w:rPr>
        <w:t>“</w:t>
      </w:r>
      <w:r w:rsidR="00C90F7E" w:rsidRPr="002F6CA5">
        <w:rPr>
          <w:sz w:val="22"/>
          <w:szCs w:val="24"/>
        </w:rPr>
        <w:t>23. In this Division:</w:t>
      </w:r>
    </w:p>
    <w:p w14:paraId="59BD9DF1" w14:textId="77777777" w:rsidR="00C90F7E" w:rsidRPr="002F6CA5" w:rsidRDefault="005969F1" w:rsidP="0038341E">
      <w:pPr>
        <w:shd w:val="clear" w:color="auto" w:fill="FFFFFF"/>
        <w:spacing w:before="120"/>
        <w:ind w:left="5"/>
        <w:jc w:val="both"/>
        <w:rPr>
          <w:sz w:val="22"/>
        </w:rPr>
      </w:pPr>
      <w:r w:rsidRPr="002F6CA5">
        <w:rPr>
          <w:b/>
          <w:bCs/>
          <w:sz w:val="22"/>
          <w:szCs w:val="24"/>
        </w:rPr>
        <w:t>‘</w:t>
      </w:r>
      <w:r w:rsidR="00C90F7E" w:rsidRPr="002F6CA5">
        <w:rPr>
          <w:b/>
          <w:bCs/>
          <w:sz w:val="22"/>
          <w:szCs w:val="24"/>
        </w:rPr>
        <w:t>specified period</w:t>
      </w:r>
      <w:r w:rsidRPr="002F6CA5">
        <w:rPr>
          <w:b/>
          <w:bCs/>
          <w:sz w:val="22"/>
          <w:szCs w:val="24"/>
        </w:rPr>
        <w:t>’</w:t>
      </w:r>
      <w:r w:rsidR="00C90F7E" w:rsidRPr="002F6CA5">
        <w:rPr>
          <w:b/>
          <w:bCs/>
          <w:sz w:val="22"/>
          <w:szCs w:val="24"/>
        </w:rPr>
        <w:t xml:space="preserve"> </w:t>
      </w:r>
      <w:r w:rsidR="00C90F7E" w:rsidRPr="002F6CA5">
        <w:rPr>
          <w:sz w:val="22"/>
          <w:szCs w:val="24"/>
        </w:rPr>
        <w:t>includes the period until a specified date.</w:t>
      </w:r>
    </w:p>
    <w:p w14:paraId="5A610A34" w14:textId="77777777" w:rsidR="00C90F7E" w:rsidRPr="002F6CA5" w:rsidRDefault="00C90F7E" w:rsidP="0038341E">
      <w:pPr>
        <w:shd w:val="clear" w:color="auto" w:fill="FFFFFF"/>
        <w:spacing w:before="120"/>
        <w:jc w:val="both"/>
        <w:rPr>
          <w:sz w:val="22"/>
        </w:rPr>
      </w:pPr>
      <w:r w:rsidRPr="002F6CA5">
        <w:rPr>
          <w:b/>
          <w:bCs/>
          <w:sz w:val="22"/>
          <w:szCs w:val="24"/>
        </w:rPr>
        <w:t>Visas</w:t>
      </w:r>
    </w:p>
    <w:p w14:paraId="57D15D0F" w14:textId="77777777" w:rsidR="00C90F7E" w:rsidRPr="002F6CA5" w:rsidRDefault="005969F1" w:rsidP="0038341E">
      <w:pPr>
        <w:shd w:val="clear" w:color="auto" w:fill="FFFFFF"/>
        <w:spacing w:before="120"/>
        <w:ind w:left="5" w:firstLine="346"/>
        <w:jc w:val="both"/>
        <w:rPr>
          <w:sz w:val="22"/>
        </w:rPr>
      </w:pPr>
      <w:r w:rsidRPr="002F6CA5">
        <w:rPr>
          <w:sz w:val="22"/>
          <w:szCs w:val="24"/>
        </w:rPr>
        <w:t>“</w:t>
      </w:r>
      <w:r w:rsidR="00C90F7E" w:rsidRPr="002F6CA5">
        <w:rPr>
          <w:sz w:val="22"/>
          <w:szCs w:val="24"/>
        </w:rPr>
        <w:t>24.(1) Subject to this Act, the Minister may grant a non-citizen permission, to be known as a visa, to do either or both of the following:</w:t>
      </w:r>
    </w:p>
    <w:p w14:paraId="15EBDF12" w14:textId="77777777" w:rsidR="00C90F7E" w:rsidRPr="002F6CA5" w:rsidRDefault="00C90F7E" w:rsidP="0038341E">
      <w:pPr>
        <w:numPr>
          <w:ilvl w:val="0"/>
          <w:numId w:val="19"/>
        </w:numPr>
        <w:shd w:val="clear" w:color="auto" w:fill="FFFFFF"/>
        <w:tabs>
          <w:tab w:val="left" w:pos="778"/>
        </w:tabs>
        <w:spacing w:before="120"/>
        <w:ind w:left="389"/>
        <w:jc w:val="both"/>
        <w:rPr>
          <w:sz w:val="22"/>
          <w:szCs w:val="24"/>
        </w:rPr>
      </w:pPr>
      <w:r w:rsidRPr="002F6CA5">
        <w:rPr>
          <w:sz w:val="22"/>
          <w:szCs w:val="24"/>
        </w:rPr>
        <w:t>travel to and enter Australia;</w:t>
      </w:r>
    </w:p>
    <w:p w14:paraId="14D9681E" w14:textId="77777777" w:rsidR="00C90F7E" w:rsidRPr="002F6CA5" w:rsidRDefault="00C90F7E" w:rsidP="0038341E">
      <w:pPr>
        <w:numPr>
          <w:ilvl w:val="0"/>
          <w:numId w:val="19"/>
        </w:numPr>
        <w:shd w:val="clear" w:color="auto" w:fill="FFFFFF"/>
        <w:tabs>
          <w:tab w:val="left" w:pos="778"/>
        </w:tabs>
        <w:spacing w:before="120"/>
        <w:ind w:left="389"/>
        <w:jc w:val="both"/>
        <w:rPr>
          <w:sz w:val="22"/>
          <w:szCs w:val="24"/>
        </w:rPr>
      </w:pPr>
      <w:r w:rsidRPr="002F6CA5">
        <w:rPr>
          <w:sz w:val="22"/>
          <w:szCs w:val="24"/>
        </w:rPr>
        <w:t>remain in Australia.</w:t>
      </w:r>
    </w:p>
    <w:p w14:paraId="737C11AD" w14:textId="77777777" w:rsidR="00C90F7E" w:rsidRPr="002F6CA5" w:rsidRDefault="005969F1" w:rsidP="0038341E">
      <w:pPr>
        <w:shd w:val="clear" w:color="auto" w:fill="FFFFFF"/>
        <w:spacing w:before="120"/>
        <w:ind w:left="10" w:firstLine="341"/>
        <w:jc w:val="both"/>
        <w:rPr>
          <w:sz w:val="22"/>
        </w:rPr>
      </w:pPr>
      <w:r w:rsidRPr="002F6CA5">
        <w:rPr>
          <w:sz w:val="22"/>
          <w:szCs w:val="24"/>
        </w:rPr>
        <w:t>“</w:t>
      </w:r>
      <w:r w:rsidR="00C90F7E" w:rsidRPr="002F6CA5">
        <w:rPr>
          <w:sz w:val="22"/>
          <w:szCs w:val="24"/>
        </w:rPr>
        <w:t>(2) Without limiting subsection (1), a visa to travel to, enter and remain in Australia may be one to:</w:t>
      </w:r>
    </w:p>
    <w:p w14:paraId="79BEFE53" w14:textId="77777777" w:rsidR="00C90F7E" w:rsidRPr="002F6CA5" w:rsidRDefault="00C90F7E" w:rsidP="0038341E">
      <w:pPr>
        <w:shd w:val="clear" w:color="auto" w:fill="FFFFFF"/>
        <w:spacing w:before="120"/>
        <w:ind w:left="10" w:firstLine="341"/>
        <w:jc w:val="both"/>
        <w:rPr>
          <w:sz w:val="22"/>
        </w:rPr>
        <w:sectPr w:rsidR="00C90F7E" w:rsidRPr="002F6CA5" w:rsidSect="00E74904">
          <w:pgSz w:w="12240" w:h="15840"/>
          <w:pgMar w:top="1440" w:right="1440" w:bottom="1440" w:left="1440" w:header="720" w:footer="720" w:gutter="0"/>
          <w:cols w:space="60"/>
          <w:noEndnote/>
        </w:sectPr>
      </w:pPr>
    </w:p>
    <w:p w14:paraId="2F2FA652" w14:textId="77777777" w:rsidR="00C90F7E" w:rsidRPr="002F6CA5" w:rsidRDefault="00C90F7E" w:rsidP="0038341E">
      <w:pPr>
        <w:numPr>
          <w:ilvl w:val="0"/>
          <w:numId w:val="20"/>
        </w:numPr>
        <w:shd w:val="clear" w:color="auto" w:fill="FFFFFF"/>
        <w:tabs>
          <w:tab w:val="left" w:pos="806"/>
        </w:tabs>
        <w:spacing w:before="120"/>
        <w:ind w:left="413"/>
        <w:jc w:val="both"/>
        <w:rPr>
          <w:sz w:val="22"/>
          <w:szCs w:val="24"/>
        </w:rPr>
      </w:pPr>
      <w:r w:rsidRPr="002F6CA5">
        <w:rPr>
          <w:sz w:val="22"/>
          <w:szCs w:val="24"/>
        </w:rPr>
        <w:lastRenderedPageBreak/>
        <w:t>enter Australia during a specified period; and</w:t>
      </w:r>
    </w:p>
    <w:p w14:paraId="520C6E7B" w14:textId="77777777" w:rsidR="00C90F7E" w:rsidRPr="002F6CA5" w:rsidRDefault="00C90F7E" w:rsidP="0038341E">
      <w:pPr>
        <w:numPr>
          <w:ilvl w:val="0"/>
          <w:numId w:val="21"/>
        </w:numPr>
        <w:shd w:val="clear" w:color="auto" w:fill="FFFFFF"/>
        <w:tabs>
          <w:tab w:val="left" w:pos="806"/>
        </w:tabs>
        <w:spacing w:before="120"/>
        <w:ind w:left="806" w:hanging="394"/>
        <w:jc w:val="both"/>
        <w:rPr>
          <w:sz w:val="22"/>
          <w:szCs w:val="24"/>
        </w:rPr>
      </w:pPr>
      <w:r w:rsidRPr="002F6CA5">
        <w:rPr>
          <w:sz w:val="22"/>
          <w:szCs w:val="24"/>
        </w:rPr>
        <w:t>if, and only if, the holder enters during that period, remain in Australia during a specified period or indefinitely.</w:t>
      </w:r>
    </w:p>
    <w:p w14:paraId="41F74498" w14:textId="77777777" w:rsidR="00C90F7E" w:rsidRPr="002F6CA5" w:rsidRDefault="005969F1" w:rsidP="0038341E">
      <w:pPr>
        <w:shd w:val="clear" w:color="auto" w:fill="FFFFFF"/>
        <w:spacing w:before="120"/>
        <w:ind w:left="29" w:firstLine="346"/>
        <w:jc w:val="both"/>
        <w:rPr>
          <w:sz w:val="22"/>
        </w:rPr>
      </w:pPr>
      <w:r w:rsidRPr="002F6CA5">
        <w:rPr>
          <w:sz w:val="22"/>
          <w:szCs w:val="24"/>
        </w:rPr>
        <w:t>“</w:t>
      </w:r>
      <w:r w:rsidR="00C90F7E" w:rsidRPr="002F6CA5">
        <w:rPr>
          <w:sz w:val="22"/>
          <w:szCs w:val="24"/>
        </w:rPr>
        <w:t>(3) Without limiting subsection (1), a visa to travel to, enter and remain in Australia may be one to:</w:t>
      </w:r>
    </w:p>
    <w:p w14:paraId="460F41E0" w14:textId="77777777" w:rsidR="00C90F7E" w:rsidRPr="002F6CA5" w:rsidRDefault="00C90F7E" w:rsidP="0038341E">
      <w:pPr>
        <w:numPr>
          <w:ilvl w:val="0"/>
          <w:numId w:val="22"/>
        </w:numPr>
        <w:shd w:val="clear" w:color="auto" w:fill="FFFFFF"/>
        <w:tabs>
          <w:tab w:val="left" w:pos="811"/>
        </w:tabs>
        <w:spacing w:before="120"/>
        <w:ind w:left="413"/>
        <w:jc w:val="both"/>
        <w:rPr>
          <w:sz w:val="22"/>
          <w:szCs w:val="24"/>
        </w:rPr>
      </w:pPr>
      <w:r w:rsidRPr="002F6CA5">
        <w:rPr>
          <w:sz w:val="22"/>
          <w:szCs w:val="24"/>
        </w:rPr>
        <w:t>enter Australia during a specified period; and</w:t>
      </w:r>
    </w:p>
    <w:p w14:paraId="525F133A" w14:textId="77777777" w:rsidR="00C90F7E" w:rsidRPr="002F6CA5" w:rsidRDefault="00C90F7E" w:rsidP="0038341E">
      <w:pPr>
        <w:numPr>
          <w:ilvl w:val="0"/>
          <w:numId w:val="22"/>
        </w:numPr>
        <w:shd w:val="clear" w:color="auto" w:fill="FFFFFF"/>
        <w:tabs>
          <w:tab w:val="left" w:pos="811"/>
        </w:tabs>
        <w:spacing w:before="120"/>
        <w:ind w:left="413"/>
        <w:jc w:val="both"/>
        <w:rPr>
          <w:sz w:val="22"/>
          <w:szCs w:val="24"/>
        </w:rPr>
      </w:pPr>
      <w:r w:rsidRPr="002F6CA5">
        <w:rPr>
          <w:sz w:val="22"/>
          <w:szCs w:val="24"/>
        </w:rPr>
        <w:t>if, and only if, the holder enters during that period:</w:t>
      </w:r>
    </w:p>
    <w:p w14:paraId="247184A5" w14:textId="77777777" w:rsidR="00C90F7E" w:rsidRPr="002F6CA5" w:rsidRDefault="00C90F7E" w:rsidP="0038341E">
      <w:pPr>
        <w:shd w:val="clear" w:color="auto" w:fill="FFFFFF"/>
        <w:spacing w:before="120"/>
        <w:ind w:left="1051"/>
        <w:jc w:val="both"/>
        <w:rPr>
          <w:sz w:val="22"/>
        </w:rPr>
      </w:pPr>
      <w:r w:rsidRPr="002F6CA5">
        <w:rPr>
          <w:sz w:val="22"/>
          <w:szCs w:val="24"/>
        </w:rPr>
        <w:t>(i) remain in it during a specified period or indefinitely; and</w:t>
      </w:r>
    </w:p>
    <w:p w14:paraId="31FA68FC" w14:textId="77777777" w:rsidR="00C90F7E" w:rsidRPr="002F6CA5" w:rsidRDefault="00C90F7E" w:rsidP="0038341E">
      <w:pPr>
        <w:shd w:val="clear" w:color="auto" w:fill="FFFFFF"/>
        <w:spacing w:before="120"/>
        <w:ind w:left="1459" w:hanging="408"/>
        <w:jc w:val="both"/>
        <w:rPr>
          <w:sz w:val="22"/>
        </w:rPr>
      </w:pPr>
      <w:r w:rsidRPr="002F6CA5">
        <w:rPr>
          <w:sz w:val="22"/>
          <w:szCs w:val="24"/>
        </w:rPr>
        <w:t>(ii) if the holder leaves Australia during a specified period, re-enter it during a specified period.</w:t>
      </w:r>
    </w:p>
    <w:p w14:paraId="6E9A6A7A" w14:textId="77777777" w:rsidR="00C90F7E" w:rsidRPr="002F6CA5" w:rsidRDefault="005969F1" w:rsidP="0038341E">
      <w:pPr>
        <w:shd w:val="clear" w:color="auto" w:fill="FFFFFF"/>
        <w:spacing w:before="120"/>
        <w:ind w:left="24" w:firstLine="341"/>
        <w:jc w:val="both"/>
        <w:rPr>
          <w:sz w:val="22"/>
        </w:rPr>
      </w:pPr>
      <w:r w:rsidRPr="002F6CA5">
        <w:rPr>
          <w:sz w:val="22"/>
          <w:szCs w:val="24"/>
        </w:rPr>
        <w:t>“</w:t>
      </w:r>
      <w:r w:rsidR="00C90F7E" w:rsidRPr="002F6CA5">
        <w:rPr>
          <w:sz w:val="22"/>
          <w:szCs w:val="24"/>
        </w:rPr>
        <w:t>(4) Without limiting section 27 (person taken to be included in visa) or section 26ZS (newborn child included in visa), the regulations may provide for a visa being held by 2 or more persons.</w:t>
      </w:r>
    </w:p>
    <w:p w14:paraId="34F3CFD8" w14:textId="77777777" w:rsidR="00C90F7E" w:rsidRPr="002F6CA5" w:rsidRDefault="00C90F7E" w:rsidP="0038341E">
      <w:pPr>
        <w:shd w:val="clear" w:color="auto" w:fill="FFFFFF"/>
        <w:spacing w:before="120"/>
        <w:ind w:left="24"/>
        <w:jc w:val="both"/>
        <w:rPr>
          <w:sz w:val="22"/>
        </w:rPr>
      </w:pPr>
      <w:r w:rsidRPr="002F6CA5">
        <w:rPr>
          <w:b/>
          <w:bCs/>
          <w:sz w:val="22"/>
          <w:szCs w:val="24"/>
        </w:rPr>
        <w:t>Kinds of visas</w:t>
      </w:r>
    </w:p>
    <w:p w14:paraId="08795F53" w14:textId="77777777" w:rsidR="00C90F7E" w:rsidRPr="002F6CA5" w:rsidRDefault="005969F1" w:rsidP="0038341E">
      <w:pPr>
        <w:shd w:val="clear" w:color="auto" w:fill="FFFFFF"/>
        <w:spacing w:before="120"/>
        <w:ind w:left="19" w:firstLine="350"/>
        <w:jc w:val="both"/>
        <w:rPr>
          <w:sz w:val="22"/>
        </w:rPr>
      </w:pPr>
      <w:r w:rsidRPr="002F6CA5">
        <w:rPr>
          <w:sz w:val="22"/>
          <w:szCs w:val="24"/>
        </w:rPr>
        <w:t>“</w:t>
      </w:r>
      <w:r w:rsidR="00C90F7E" w:rsidRPr="002F6CA5">
        <w:rPr>
          <w:sz w:val="22"/>
          <w:szCs w:val="24"/>
        </w:rPr>
        <w:t>25.(1) A visa to remain in Australia (whether also a visa to travel to and enter Australia) may be a visa, to be known as a permanent visa, to remain indefinitely.</w:t>
      </w:r>
    </w:p>
    <w:p w14:paraId="334A9C10" w14:textId="77777777" w:rsidR="00C90F7E" w:rsidRPr="002F6CA5" w:rsidRDefault="005969F1" w:rsidP="0038341E">
      <w:pPr>
        <w:shd w:val="clear" w:color="auto" w:fill="FFFFFF"/>
        <w:spacing w:before="120"/>
        <w:ind w:left="14" w:firstLine="350"/>
        <w:jc w:val="both"/>
        <w:rPr>
          <w:sz w:val="22"/>
        </w:rPr>
      </w:pPr>
      <w:r w:rsidRPr="002F6CA5">
        <w:rPr>
          <w:sz w:val="22"/>
          <w:szCs w:val="24"/>
        </w:rPr>
        <w:t>“</w:t>
      </w:r>
      <w:r w:rsidR="00C90F7E" w:rsidRPr="002F6CA5">
        <w:rPr>
          <w:sz w:val="22"/>
          <w:szCs w:val="24"/>
        </w:rPr>
        <w:t>(2) A visa to remain in Australia (whether also a visa to travel to and enter Australia) may be a visa, to be known as a temporary visa, to remain:</w:t>
      </w:r>
    </w:p>
    <w:p w14:paraId="5051F265" w14:textId="77777777" w:rsidR="00C90F7E" w:rsidRPr="002F6CA5" w:rsidRDefault="00C90F7E" w:rsidP="0038341E">
      <w:pPr>
        <w:numPr>
          <w:ilvl w:val="0"/>
          <w:numId w:val="23"/>
        </w:numPr>
        <w:shd w:val="clear" w:color="auto" w:fill="FFFFFF"/>
        <w:tabs>
          <w:tab w:val="left" w:pos="797"/>
        </w:tabs>
        <w:spacing w:before="120"/>
        <w:ind w:left="403"/>
        <w:jc w:val="both"/>
        <w:rPr>
          <w:sz w:val="22"/>
          <w:szCs w:val="24"/>
        </w:rPr>
      </w:pPr>
      <w:r w:rsidRPr="002F6CA5">
        <w:rPr>
          <w:sz w:val="22"/>
          <w:szCs w:val="24"/>
        </w:rPr>
        <w:t>during a specified period; or</w:t>
      </w:r>
    </w:p>
    <w:p w14:paraId="72CCEBB3" w14:textId="77777777" w:rsidR="00C90F7E" w:rsidRPr="002F6CA5" w:rsidRDefault="00C90F7E" w:rsidP="0038341E">
      <w:pPr>
        <w:numPr>
          <w:ilvl w:val="0"/>
          <w:numId w:val="23"/>
        </w:numPr>
        <w:shd w:val="clear" w:color="auto" w:fill="FFFFFF"/>
        <w:tabs>
          <w:tab w:val="left" w:pos="797"/>
        </w:tabs>
        <w:spacing w:before="120"/>
        <w:ind w:left="403"/>
        <w:jc w:val="both"/>
        <w:rPr>
          <w:sz w:val="22"/>
          <w:szCs w:val="24"/>
        </w:rPr>
      </w:pPr>
      <w:r w:rsidRPr="002F6CA5">
        <w:rPr>
          <w:sz w:val="22"/>
          <w:szCs w:val="24"/>
        </w:rPr>
        <w:t>until a specified event happens; or</w:t>
      </w:r>
    </w:p>
    <w:p w14:paraId="3A7B1828" w14:textId="77777777" w:rsidR="00C90F7E" w:rsidRPr="002F6CA5" w:rsidRDefault="00C90F7E" w:rsidP="0038341E">
      <w:pPr>
        <w:numPr>
          <w:ilvl w:val="0"/>
          <w:numId w:val="23"/>
        </w:numPr>
        <w:shd w:val="clear" w:color="auto" w:fill="FFFFFF"/>
        <w:tabs>
          <w:tab w:val="left" w:pos="797"/>
        </w:tabs>
        <w:spacing w:before="120"/>
        <w:ind w:left="403"/>
        <w:jc w:val="both"/>
        <w:rPr>
          <w:sz w:val="22"/>
          <w:szCs w:val="24"/>
        </w:rPr>
      </w:pPr>
      <w:r w:rsidRPr="002F6CA5">
        <w:rPr>
          <w:sz w:val="22"/>
          <w:szCs w:val="24"/>
        </w:rPr>
        <w:t>while the holder has a specified status.</w:t>
      </w:r>
    </w:p>
    <w:p w14:paraId="1F5A8030" w14:textId="77777777" w:rsidR="00C90F7E" w:rsidRPr="002F6CA5" w:rsidRDefault="00C90F7E" w:rsidP="0038341E">
      <w:pPr>
        <w:shd w:val="clear" w:color="auto" w:fill="FFFFFF"/>
        <w:spacing w:before="120"/>
        <w:ind w:left="10"/>
        <w:jc w:val="both"/>
        <w:rPr>
          <w:sz w:val="22"/>
        </w:rPr>
      </w:pPr>
      <w:r w:rsidRPr="002F6CA5">
        <w:rPr>
          <w:b/>
          <w:bCs/>
          <w:sz w:val="22"/>
          <w:szCs w:val="24"/>
        </w:rPr>
        <w:t>Classes of visas</w:t>
      </w:r>
    </w:p>
    <w:p w14:paraId="6DF47A1E" w14:textId="77777777" w:rsidR="00C90F7E" w:rsidRPr="002F6CA5" w:rsidRDefault="005969F1" w:rsidP="0038341E">
      <w:pPr>
        <w:shd w:val="clear" w:color="auto" w:fill="FFFFFF"/>
        <w:spacing w:before="120"/>
        <w:ind w:left="360"/>
        <w:jc w:val="both"/>
        <w:rPr>
          <w:sz w:val="22"/>
        </w:rPr>
      </w:pPr>
      <w:r w:rsidRPr="002F6CA5">
        <w:rPr>
          <w:sz w:val="22"/>
          <w:szCs w:val="24"/>
        </w:rPr>
        <w:t>“</w:t>
      </w:r>
      <w:r w:rsidR="00C90F7E" w:rsidRPr="002F6CA5">
        <w:rPr>
          <w:sz w:val="22"/>
          <w:szCs w:val="24"/>
        </w:rPr>
        <w:t>26.(1) There are to be prescribed classes of visas.</w:t>
      </w:r>
    </w:p>
    <w:p w14:paraId="56FDB214" w14:textId="77777777" w:rsidR="00C90F7E" w:rsidRPr="002F6CA5" w:rsidRDefault="005969F1" w:rsidP="0038341E">
      <w:pPr>
        <w:shd w:val="clear" w:color="auto" w:fill="FFFFFF"/>
        <w:spacing w:before="120"/>
        <w:ind w:left="14" w:firstLine="341"/>
        <w:jc w:val="both"/>
        <w:rPr>
          <w:sz w:val="22"/>
        </w:rPr>
      </w:pPr>
      <w:r w:rsidRPr="002F6CA5">
        <w:rPr>
          <w:sz w:val="22"/>
          <w:szCs w:val="24"/>
        </w:rPr>
        <w:t>“</w:t>
      </w:r>
      <w:r w:rsidR="00C90F7E" w:rsidRPr="002F6CA5">
        <w:rPr>
          <w:sz w:val="22"/>
          <w:szCs w:val="24"/>
        </w:rPr>
        <w:t>(2) As well as the prescribed classes, there are the classes provided for by sections 26A, 26B, 26C and 26D.</w:t>
      </w:r>
    </w:p>
    <w:p w14:paraId="5DA599BB" w14:textId="77777777" w:rsidR="00C90F7E" w:rsidRPr="002F6CA5" w:rsidRDefault="005969F1" w:rsidP="0038341E">
      <w:pPr>
        <w:shd w:val="clear" w:color="auto" w:fill="FFFFFF"/>
        <w:spacing w:before="120"/>
        <w:ind w:left="10" w:firstLine="346"/>
        <w:jc w:val="both"/>
        <w:rPr>
          <w:sz w:val="22"/>
        </w:rPr>
      </w:pPr>
      <w:r w:rsidRPr="002F6CA5">
        <w:rPr>
          <w:sz w:val="22"/>
          <w:szCs w:val="24"/>
        </w:rPr>
        <w:t>“</w:t>
      </w:r>
      <w:r w:rsidR="00C90F7E" w:rsidRPr="002F6CA5">
        <w:rPr>
          <w:sz w:val="22"/>
          <w:szCs w:val="24"/>
        </w:rPr>
        <w:t>(3) The regulations may prescribe criteria for a visa or visas in a specified class (which, without limiting the generality of this subsection, may be a class provided for by section 26A, 26B or 26C but not by section 26D).</w:t>
      </w:r>
    </w:p>
    <w:p w14:paraId="35078D6D" w14:textId="77777777" w:rsidR="00C90F7E" w:rsidRPr="002F6CA5" w:rsidRDefault="00C90F7E" w:rsidP="0038341E">
      <w:pPr>
        <w:shd w:val="clear" w:color="auto" w:fill="FFFFFF"/>
        <w:spacing w:before="120"/>
        <w:ind w:left="5"/>
        <w:jc w:val="both"/>
        <w:rPr>
          <w:sz w:val="22"/>
        </w:rPr>
      </w:pPr>
      <w:r w:rsidRPr="002F6CA5">
        <w:rPr>
          <w:b/>
          <w:bCs/>
          <w:sz w:val="22"/>
          <w:szCs w:val="24"/>
        </w:rPr>
        <w:t>Special category visas</w:t>
      </w:r>
    </w:p>
    <w:p w14:paraId="7DC9570D" w14:textId="77777777" w:rsidR="00C90F7E" w:rsidRPr="002F6CA5" w:rsidRDefault="005969F1" w:rsidP="0038341E">
      <w:pPr>
        <w:shd w:val="clear" w:color="auto" w:fill="FFFFFF"/>
        <w:spacing w:before="120"/>
        <w:ind w:firstLine="350"/>
        <w:jc w:val="both"/>
        <w:rPr>
          <w:sz w:val="22"/>
        </w:rPr>
      </w:pPr>
      <w:r w:rsidRPr="002F6CA5">
        <w:rPr>
          <w:sz w:val="22"/>
          <w:szCs w:val="24"/>
        </w:rPr>
        <w:t>“</w:t>
      </w:r>
      <w:r w:rsidR="00C90F7E" w:rsidRPr="002F6CA5">
        <w:rPr>
          <w:sz w:val="22"/>
          <w:szCs w:val="24"/>
        </w:rPr>
        <w:t>26A.(1) There is a class of temporary visas to be known as special category visas.</w:t>
      </w:r>
    </w:p>
    <w:p w14:paraId="301D805D" w14:textId="77777777" w:rsidR="00471746" w:rsidRDefault="005969F1" w:rsidP="0038341E">
      <w:pPr>
        <w:shd w:val="clear" w:color="auto" w:fill="FFFFFF"/>
        <w:spacing w:before="120"/>
        <w:ind w:left="408"/>
        <w:jc w:val="both"/>
        <w:rPr>
          <w:sz w:val="22"/>
          <w:szCs w:val="24"/>
        </w:rPr>
      </w:pPr>
      <w:r w:rsidRPr="002F6CA5">
        <w:rPr>
          <w:sz w:val="22"/>
          <w:szCs w:val="24"/>
        </w:rPr>
        <w:t>“</w:t>
      </w:r>
      <w:r w:rsidR="00C90F7E" w:rsidRPr="002F6CA5">
        <w:rPr>
          <w:sz w:val="22"/>
          <w:szCs w:val="24"/>
        </w:rPr>
        <w:t>(2) A criterion for a special category visa is that the applicant is:</w:t>
      </w:r>
    </w:p>
    <w:p w14:paraId="76D24653" w14:textId="77777777" w:rsidR="00C90F7E" w:rsidRPr="002F6CA5" w:rsidRDefault="00C90F7E" w:rsidP="00471746">
      <w:pPr>
        <w:shd w:val="clear" w:color="auto" w:fill="FFFFFF"/>
        <w:spacing w:before="120"/>
        <w:ind w:left="432"/>
        <w:jc w:val="both"/>
        <w:rPr>
          <w:sz w:val="22"/>
        </w:rPr>
      </w:pPr>
      <w:r w:rsidRPr="002F6CA5">
        <w:rPr>
          <w:sz w:val="22"/>
          <w:szCs w:val="24"/>
        </w:rPr>
        <w:t>(a) a non-citizen:</w:t>
      </w:r>
    </w:p>
    <w:p w14:paraId="7BE0D67C" w14:textId="77777777" w:rsidR="00C90F7E" w:rsidRPr="002F6CA5" w:rsidRDefault="00C90F7E" w:rsidP="0038341E">
      <w:pPr>
        <w:shd w:val="clear" w:color="auto" w:fill="FFFFFF"/>
        <w:spacing w:before="120"/>
        <w:ind w:left="1430" w:hanging="336"/>
        <w:jc w:val="both"/>
        <w:rPr>
          <w:sz w:val="22"/>
        </w:rPr>
      </w:pPr>
      <w:r w:rsidRPr="002F6CA5">
        <w:rPr>
          <w:sz w:val="22"/>
          <w:szCs w:val="24"/>
        </w:rPr>
        <w:t>(i) who is a New Zealand citizen and holds, and has shown an officer, a New Zealand passport that is in force; and</w:t>
      </w:r>
    </w:p>
    <w:p w14:paraId="7B914875" w14:textId="77777777" w:rsidR="00C90F7E" w:rsidRPr="002F6CA5" w:rsidRDefault="00C90F7E" w:rsidP="0038341E">
      <w:pPr>
        <w:shd w:val="clear" w:color="auto" w:fill="FFFFFF"/>
        <w:spacing w:before="120"/>
        <w:ind w:left="1430" w:hanging="408"/>
        <w:jc w:val="both"/>
        <w:rPr>
          <w:sz w:val="22"/>
        </w:rPr>
      </w:pPr>
      <w:r w:rsidRPr="002F6CA5">
        <w:rPr>
          <w:sz w:val="22"/>
          <w:szCs w:val="24"/>
        </w:rPr>
        <w:t xml:space="preserve">(ii) is neither a </w:t>
      </w:r>
      <w:proofErr w:type="spellStart"/>
      <w:r w:rsidRPr="002F6CA5">
        <w:rPr>
          <w:sz w:val="22"/>
          <w:szCs w:val="24"/>
        </w:rPr>
        <w:t>behaviour</w:t>
      </w:r>
      <w:proofErr w:type="spellEnd"/>
      <w:r w:rsidRPr="002F6CA5">
        <w:rPr>
          <w:sz w:val="22"/>
          <w:szCs w:val="24"/>
        </w:rPr>
        <w:t xml:space="preserve"> concern non-citizen nor a health concern non-citizen; or</w:t>
      </w:r>
    </w:p>
    <w:p w14:paraId="0F95A29F" w14:textId="77777777" w:rsidR="00C90F7E" w:rsidRPr="002F6CA5" w:rsidRDefault="00C90F7E" w:rsidP="0038341E">
      <w:pPr>
        <w:shd w:val="clear" w:color="auto" w:fill="FFFFFF"/>
        <w:spacing w:before="120"/>
        <w:ind w:left="1430" w:hanging="408"/>
        <w:jc w:val="both"/>
        <w:rPr>
          <w:sz w:val="22"/>
        </w:rPr>
        <w:sectPr w:rsidR="00C90F7E" w:rsidRPr="002F6CA5" w:rsidSect="00E74904">
          <w:pgSz w:w="12240" w:h="15840"/>
          <w:pgMar w:top="1440" w:right="1440" w:bottom="1440" w:left="1440" w:header="720" w:footer="720" w:gutter="0"/>
          <w:cols w:space="60"/>
          <w:noEndnote/>
        </w:sectPr>
      </w:pPr>
    </w:p>
    <w:p w14:paraId="7A8C79D0" w14:textId="77777777" w:rsidR="00C90F7E" w:rsidRPr="002F6CA5" w:rsidRDefault="00C90F7E" w:rsidP="0038341E">
      <w:pPr>
        <w:numPr>
          <w:ilvl w:val="0"/>
          <w:numId w:val="24"/>
        </w:numPr>
        <w:shd w:val="clear" w:color="auto" w:fill="FFFFFF"/>
        <w:tabs>
          <w:tab w:val="left" w:pos="782"/>
        </w:tabs>
        <w:spacing w:before="120"/>
        <w:ind w:left="782" w:hanging="394"/>
        <w:jc w:val="both"/>
        <w:rPr>
          <w:sz w:val="22"/>
          <w:szCs w:val="24"/>
          <w:lang w:val="de-DE"/>
        </w:rPr>
      </w:pPr>
      <w:r w:rsidRPr="002F6CA5">
        <w:rPr>
          <w:sz w:val="22"/>
          <w:szCs w:val="24"/>
        </w:rPr>
        <w:lastRenderedPageBreak/>
        <w:t>a person declared by the regulations, to be a person for whom a visa in another class would be inappropriate; or</w:t>
      </w:r>
    </w:p>
    <w:p w14:paraId="7A2A0869" w14:textId="77777777" w:rsidR="00C90F7E" w:rsidRPr="002F6CA5" w:rsidRDefault="00C90F7E" w:rsidP="0038341E">
      <w:pPr>
        <w:numPr>
          <w:ilvl w:val="0"/>
          <w:numId w:val="24"/>
        </w:numPr>
        <w:shd w:val="clear" w:color="auto" w:fill="FFFFFF"/>
        <w:tabs>
          <w:tab w:val="left" w:pos="782"/>
        </w:tabs>
        <w:spacing w:before="120"/>
        <w:ind w:left="782" w:hanging="394"/>
        <w:jc w:val="both"/>
        <w:rPr>
          <w:sz w:val="22"/>
          <w:szCs w:val="24"/>
        </w:rPr>
      </w:pPr>
      <w:r w:rsidRPr="002F6CA5">
        <w:rPr>
          <w:sz w:val="22"/>
          <w:szCs w:val="24"/>
        </w:rPr>
        <w:t>a person in a class of persons declared by the regulations, to be persons for whom a visa in another class would be inappropriate.</w:t>
      </w:r>
    </w:p>
    <w:p w14:paraId="39919B0E" w14:textId="77777777" w:rsidR="00C90F7E" w:rsidRPr="002F6CA5" w:rsidRDefault="00C90F7E" w:rsidP="0038341E">
      <w:pPr>
        <w:shd w:val="clear" w:color="auto" w:fill="FFFFFF"/>
        <w:spacing w:before="120"/>
        <w:ind w:left="14"/>
        <w:jc w:val="both"/>
        <w:rPr>
          <w:sz w:val="22"/>
        </w:rPr>
      </w:pPr>
      <w:r w:rsidRPr="002F6CA5">
        <w:rPr>
          <w:b/>
          <w:bCs/>
          <w:sz w:val="22"/>
          <w:szCs w:val="24"/>
        </w:rPr>
        <w:t>Protection visas</w:t>
      </w:r>
    </w:p>
    <w:p w14:paraId="21F64C1E" w14:textId="77777777" w:rsidR="00C90F7E" w:rsidRPr="002F6CA5" w:rsidRDefault="005969F1" w:rsidP="0038341E">
      <w:pPr>
        <w:shd w:val="clear" w:color="auto" w:fill="FFFFFF"/>
        <w:spacing w:before="120"/>
        <w:ind w:left="14" w:firstLine="341"/>
        <w:jc w:val="both"/>
        <w:rPr>
          <w:sz w:val="22"/>
        </w:rPr>
      </w:pPr>
      <w:r w:rsidRPr="002F6CA5">
        <w:rPr>
          <w:sz w:val="22"/>
          <w:szCs w:val="24"/>
        </w:rPr>
        <w:t>“</w:t>
      </w:r>
      <w:r w:rsidR="00C90F7E" w:rsidRPr="002F6CA5">
        <w:rPr>
          <w:sz w:val="22"/>
          <w:szCs w:val="24"/>
        </w:rPr>
        <w:t>26B.(1) There is a class of temporary visas to be known as protection visas.</w:t>
      </w:r>
    </w:p>
    <w:p w14:paraId="00D2E12F" w14:textId="77777777" w:rsidR="00C90F7E" w:rsidRPr="002F6CA5" w:rsidRDefault="005969F1" w:rsidP="0038341E">
      <w:pPr>
        <w:shd w:val="clear" w:color="auto" w:fill="FFFFFF"/>
        <w:spacing w:before="120"/>
        <w:ind w:left="14" w:firstLine="336"/>
        <w:jc w:val="both"/>
        <w:rPr>
          <w:sz w:val="22"/>
        </w:rPr>
      </w:pPr>
      <w:r w:rsidRPr="002F6CA5">
        <w:rPr>
          <w:sz w:val="22"/>
          <w:szCs w:val="24"/>
        </w:rPr>
        <w:t>“</w:t>
      </w:r>
      <w:r w:rsidR="00C90F7E" w:rsidRPr="002F6CA5">
        <w:rPr>
          <w:sz w:val="22"/>
          <w:szCs w:val="24"/>
        </w:rPr>
        <w:t>(2) A criterion for a protection visa is that the applicant for the visa is a non-citizen in Australia to whom Australia has protection obligations under the Refugees Convention as amended by the Refugees Protocol.</w:t>
      </w:r>
    </w:p>
    <w:p w14:paraId="35158A16" w14:textId="77777777" w:rsidR="00C90F7E" w:rsidRPr="002F6CA5" w:rsidRDefault="00C90F7E" w:rsidP="0038341E">
      <w:pPr>
        <w:shd w:val="clear" w:color="auto" w:fill="FFFFFF"/>
        <w:spacing w:before="120"/>
        <w:ind w:left="24"/>
        <w:jc w:val="both"/>
        <w:rPr>
          <w:sz w:val="22"/>
        </w:rPr>
      </w:pPr>
      <w:r w:rsidRPr="002F6CA5">
        <w:rPr>
          <w:b/>
          <w:bCs/>
          <w:sz w:val="22"/>
          <w:szCs w:val="24"/>
        </w:rPr>
        <w:t>Bridging visas</w:t>
      </w:r>
    </w:p>
    <w:p w14:paraId="165F48CF" w14:textId="77777777" w:rsidR="00C90F7E" w:rsidRPr="002F6CA5" w:rsidRDefault="005969F1" w:rsidP="0038341E">
      <w:pPr>
        <w:shd w:val="clear" w:color="auto" w:fill="FFFFFF"/>
        <w:spacing w:before="120"/>
        <w:ind w:left="38" w:firstLine="336"/>
        <w:jc w:val="both"/>
        <w:rPr>
          <w:sz w:val="22"/>
        </w:rPr>
      </w:pPr>
      <w:r w:rsidRPr="002F6CA5">
        <w:rPr>
          <w:sz w:val="22"/>
          <w:szCs w:val="24"/>
        </w:rPr>
        <w:t>“</w:t>
      </w:r>
      <w:r w:rsidR="00C90F7E" w:rsidRPr="002F6CA5">
        <w:rPr>
          <w:sz w:val="22"/>
          <w:szCs w:val="24"/>
        </w:rPr>
        <w:t>26C. There is a class of temporary visas, to be known as bridging visas, to be granted under Subdivision AF.</w:t>
      </w:r>
    </w:p>
    <w:p w14:paraId="6078F1DF" w14:textId="77777777" w:rsidR="00C90F7E" w:rsidRPr="002F6CA5" w:rsidRDefault="00C90F7E" w:rsidP="0038341E">
      <w:pPr>
        <w:shd w:val="clear" w:color="auto" w:fill="FFFFFF"/>
        <w:spacing w:before="120"/>
        <w:ind w:left="19"/>
        <w:jc w:val="both"/>
        <w:rPr>
          <w:sz w:val="22"/>
        </w:rPr>
      </w:pPr>
      <w:r w:rsidRPr="002F6CA5">
        <w:rPr>
          <w:b/>
          <w:bCs/>
          <w:sz w:val="22"/>
          <w:szCs w:val="24"/>
        </w:rPr>
        <w:t>Criminal justice visas</w:t>
      </w:r>
    </w:p>
    <w:p w14:paraId="1AE3D0D7" w14:textId="77777777" w:rsidR="00C90F7E" w:rsidRPr="002F6CA5" w:rsidRDefault="005969F1" w:rsidP="0038341E">
      <w:pPr>
        <w:shd w:val="clear" w:color="auto" w:fill="FFFFFF"/>
        <w:spacing w:before="120"/>
        <w:ind w:firstLine="365"/>
        <w:jc w:val="both"/>
        <w:rPr>
          <w:sz w:val="22"/>
        </w:rPr>
      </w:pPr>
      <w:r w:rsidRPr="002F6CA5">
        <w:rPr>
          <w:sz w:val="22"/>
          <w:szCs w:val="24"/>
        </w:rPr>
        <w:t>“</w:t>
      </w:r>
      <w:r w:rsidR="00C90F7E" w:rsidRPr="002F6CA5">
        <w:rPr>
          <w:sz w:val="22"/>
          <w:szCs w:val="24"/>
        </w:rPr>
        <w:t>26D. There is a class of temporary visas, to be known as criminal justice visas, to be granted under Subdivision D of Division 3.</w:t>
      </w:r>
    </w:p>
    <w:p w14:paraId="30CF9B94" w14:textId="77777777" w:rsidR="00C90F7E" w:rsidRPr="002F6CA5" w:rsidRDefault="00C90F7E" w:rsidP="0038341E">
      <w:pPr>
        <w:shd w:val="clear" w:color="auto" w:fill="FFFFFF"/>
        <w:spacing w:before="120"/>
        <w:ind w:left="19"/>
        <w:jc w:val="both"/>
        <w:rPr>
          <w:sz w:val="22"/>
        </w:rPr>
      </w:pPr>
      <w:r w:rsidRPr="002F6CA5">
        <w:rPr>
          <w:b/>
          <w:bCs/>
          <w:sz w:val="22"/>
          <w:szCs w:val="24"/>
        </w:rPr>
        <w:t>Criterion limiting number of visas</w:t>
      </w:r>
    </w:p>
    <w:p w14:paraId="27903D95" w14:textId="77777777" w:rsidR="00C90F7E" w:rsidRPr="002F6CA5" w:rsidRDefault="005969F1" w:rsidP="0038341E">
      <w:pPr>
        <w:shd w:val="clear" w:color="auto" w:fill="FFFFFF"/>
        <w:spacing w:before="120"/>
        <w:ind w:left="24" w:firstLine="341"/>
        <w:jc w:val="both"/>
        <w:rPr>
          <w:sz w:val="22"/>
        </w:rPr>
      </w:pPr>
      <w:r w:rsidRPr="002F6CA5">
        <w:rPr>
          <w:sz w:val="22"/>
          <w:szCs w:val="24"/>
        </w:rPr>
        <w:t>“</w:t>
      </w:r>
      <w:r w:rsidR="00C90F7E" w:rsidRPr="002F6CA5">
        <w:rPr>
          <w:sz w:val="22"/>
          <w:szCs w:val="24"/>
        </w:rPr>
        <w:t xml:space="preserve">26E.(1) In spite of section 49A of the </w:t>
      </w:r>
      <w:r w:rsidR="00C90F7E" w:rsidRPr="002F6CA5">
        <w:rPr>
          <w:i/>
          <w:iCs/>
          <w:sz w:val="22"/>
          <w:szCs w:val="24"/>
        </w:rPr>
        <w:t>Acts Interpretation Act 1901</w:t>
      </w:r>
      <w:r w:rsidRPr="002F6CA5">
        <w:rPr>
          <w:iCs/>
          <w:sz w:val="22"/>
          <w:szCs w:val="24"/>
        </w:rPr>
        <w:t>,</w:t>
      </w:r>
      <w:r w:rsidR="00C90F7E" w:rsidRPr="002F6CA5">
        <w:rPr>
          <w:i/>
          <w:iCs/>
          <w:sz w:val="22"/>
          <w:szCs w:val="24"/>
        </w:rPr>
        <w:t xml:space="preserve"> </w:t>
      </w:r>
      <w:r w:rsidR="00C90F7E" w:rsidRPr="002F6CA5">
        <w:rPr>
          <w:sz w:val="22"/>
          <w:szCs w:val="24"/>
        </w:rPr>
        <w:t xml:space="preserve">a prescribed criterion for visas in a class, other than protection visas, may be the criterion that the grant of the visa would not cause the number of visas in that class granted in a particular financial year to exceed whatever number is fixed by the Minister, by notice published in the </w:t>
      </w:r>
      <w:r w:rsidR="00C90F7E" w:rsidRPr="002F6CA5">
        <w:rPr>
          <w:i/>
          <w:iCs/>
          <w:sz w:val="22"/>
          <w:szCs w:val="24"/>
        </w:rPr>
        <w:t>Gazette</w:t>
      </w:r>
      <w:r w:rsidRPr="002F6CA5">
        <w:rPr>
          <w:iCs/>
          <w:sz w:val="22"/>
          <w:szCs w:val="24"/>
        </w:rPr>
        <w:t>,</w:t>
      </w:r>
      <w:r w:rsidR="00C90F7E" w:rsidRPr="002F6CA5">
        <w:rPr>
          <w:i/>
          <w:iCs/>
          <w:sz w:val="22"/>
          <w:szCs w:val="24"/>
        </w:rPr>
        <w:t xml:space="preserve"> </w:t>
      </w:r>
      <w:r w:rsidR="00C90F7E" w:rsidRPr="002F6CA5">
        <w:rPr>
          <w:sz w:val="22"/>
          <w:szCs w:val="24"/>
        </w:rPr>
        <w:t>as the maximum number of such visas that may be granted in that year (however the criterion is expressed).</w:t>
      </w:r>
    </w:p>
    <w:p w14:paraId="6397352C" w14:textId="77777777" w:rsidR="00C90F7E" w:rsidRPr="002F6CA5" w:rsidRDefault="005969F1" w:rsidP="0038341E">
      <w:pPr>
        <w:shd w:val="clear" w:color="auto" w:fill="FFFFFF"/>
        <w:spacing w:before="120"/>
        <w:ind w:left="34" w:firstLine="336"/>
        <w:jc w:val="both"/>
        <w:rPr>
          <w:sz w:val="22"/>
        </w:rPr>
      </w:pPr>
      <w:r w:rsidRPr="002F6CA5">
        <w:rPr>
          <w:sz w:val="22"/>
          <w:szCs w:val="24"/>
        </w:rPr>
        <w:t>“</w:t>
      </w:r>
      <w:r w:rsidR="00C90F7E" w:rsidRPr="002F6CA5">
        <w:rPr>
          <w:sz w:val="22"/>
          <w:szCs w:val="24"/>
        </w:rPr>
        <w:t>(2) For the purposes of this Act, when a criterion allowed by subsection (1) prevents the grant in a financial year of any more visas in a particular class, any outstanding applications for the grant in that year of visas in that class are taken not to have been made.</w:t>
      </w:r>
    </w:p>
    <w:p w14:paraId="3ADFD418" w14:textId="77777777" w:rsidR="00C90F7E" w:rsidRPr="002F6CA5" w:rsidRDefault="00C90F7E" w:rsidP="0038341E">
      <w:pPr>
        <w:shd w:val="clear" w:color="auto" w:fill="FFFFFF"/>
        <w:spacing w:before="120"/>
        <w:ind w:left="29"/>
        <w:jc w:val="both"/>
        <w:rPr>
          <w:sz w:val="22"/>
        </w:rPr>
      </w:pPr>
      <w:r w:rsidRPr="002F6CA5">
        <w:rPr>
          <w:b/>
          <w:bCs/>
          <w:sz w:val="22"/>
          <w:szCs w:val="24"/>
        </w:rPr>
        <w:t>Circumstances for granting visas</w:t>
      </w:r>
    </w:p>
    <w:p w14:paraId="37D860E8" w14:textId="77777777" w:rsidR="00C90F7E" w:rsidRPr="002F6CA5" w:rsidRDefault="005969F1" w:rsidP="0038341E">
      <w:pPr>
        <w:shd w:val="clear" w:color="auto" w:fill="FFFFFF"/>
        <w:spacing w:before="120"/>
        <w:ind w:left="34" w:firstLine="341"/>
        <w:jc w:val="both"/>
        <w:rPr>
          <w:sz w:val="22"/>
        </w:rPr>
      </w:pPr>
      <w:r w:rsidRPr="002F6CA5">
        <w:rPr>
          <w:sz w:val="22"/>
          <w:szCs w:val="24"/>
        </w:rPr>
        <w:t>“</w:t>
      </w:r>
      <w:r w:rsidR="00C90F7E" w:rsidRPr="002F6CA5">
        <w:rPr>
          <w:sz w:val="22"/>
          <w:szCs w:val="24"/>
        </w:rPr>
        <w:t>26F.(1) The regulations may provide that visas or visas in a specified class may only be granted in specified circumstances.</w:t>
      </w:r>
    </w:p>
    <w:p w14:paraId="030A6300" w14:textId="77777777" w:rsidR="00C90F7E" w:rsidRPr="002F6CA5" w:rsidRDefault="005969F1" w:rsidP="0038341E">
      <w:pPr>
        <w:shd w:val="clear" w:color="auto" w:fill="FFFFFF"/>
        <w:spacing w:before="120"/>
        <w:ind w:left="34" w:firstLine="341"/>
        <w:jc w:val="both"/>
        <w:rPr>
          <w:sz w:val="22"/>
        </w:rPr>
      </w:pPr>
      <w:r w:rsidRPr="002F6CA5">
        <w:rPr>
          <w:sz w:val="22"/>
          <w:szCs w:val="24"/>
        </w:rPr>
        <w:t>“</w:t>
      </w:r>
      <w:r w:rsidR="00C90F7E" w:rsidRPr="002F6CA5">
        <w:rPr>
          <w:sz w:val="22"/>
          <w:szCs w:val="24"/>
        </w:rPr>
        <w:t>(2) Without limiting subsection (1), the circumstances may be that, when the person is granted the visa, the person:</w:t>
      </w:r>
    </w:p>
    <w:p w14:paraId="4084ABC0" w14:textId="77777777" w:rsidR="00C90F7E" w:rsidRPr="002F6CA5" w:rsidRDefault="00C90F7E" w:rsidP="0038341E">
      <w:pPr>
        <w:numPr>
          <w:ilvl w:val="0"/>
          <w:numId w:val="25"/>
        </w:numPr>
        <w:shd w:val="clear" w:color="auto" w:fill="FFFFFF"/>
        <w:tabs>
          <w:tab w:val="left" w:pos="811"/>
        </w:tabs>
        <w:spacing w:before="120"/>
        <w:ind w:left="418"/>
        <w:jc w:val="both"/>
        <w:rPr>
          <w:sz w:val="22"/>
          <w:szCs w:val="24"/>
        </w:rPr>
      </w:pPr>
      <w:r w:rsidRPr="002F6CA5">
        <w:rPr>
          <w:sz w:val="22"/>
          <w:szCs w:val="24"/>
        </w:rPr>
        <w:t>is outside Australia; or</w:t>
      </w:r>
    </w:p>
    <w:p w14:paraId="3CBDB9CC" w14:textId="77777777" w:rsidR="00C90F7E" w:rsidRPr="002F6CA5" w:rsidRDefault="00C90F7E" w:rsidP="0038341E">
      <w:pPr>
        <w:numPr>
          <w:ilvl w:val="0"/>
          <w:numId w:val="26"/>
        </w:numPr>
        <w:shd w:val="clear" w:color="auto" w:fill="FFFFFF"/>
        <w:tabs>
          <w:tab w:val="left" w:pos="811"/>
        </w:tabs>
        <w:spacing w:before="120"/>
        <w:ind w:left="811" w:hanging="394"/>
        <w:jc w:val="both"/>
        <w:rPr>
          <w:sz w:val="22"/>
          <w:szCs w:val="24"/>
        </w:rPr>
      </w:pPr>
      <w:r w:rsidRPr="002F6CA5">
        <w:rPr>
          <w:sz w:val="22"/>
          <w:szCs w:val="24"/>
        </w:rPr>
        <w:t>is in immigration clearance or has been refused immigration clearance; or</w:t>
      </w:r>
    </w:p>
    <w:p w14:paraId="558D97CE" w14:textId="77777777" w:rsidR="00C90F7E" w:rsidRPr="002F6CA5" w:rsidRDefault="00C90F7E" w:rsidP="0038341E">
      <w:pPr>
        <w:numPr>
          <w:ilvl w:val="0"/>
          <w:numId w:val="26"/>
        </w:numPr>
        <w:shd w:val="clear" w:color="auto" w:fill="FFFFFF"/>
        <w:tabs>
          <w:tab w:val="left" w:pos="811"/>
        </w:tabs>
        <w:spacing w:before="120"/>
        <w:ind w:left="811" w:hanging="394"/>
        <w:jc w:val="both"/>
        <w:rPr>
          <w:sz w:val="22"/>
          <w:szCs w:val="24"/>
        </w:rPr>
      </w:pPr>
      <w:r w:rsidRPr="002F6CA5">
        <w:rPr>
          <w:sz w:val="22"/>
          <w:szCs w:val="24"/>
        </w:rPr>
        <w:t>is in the migration zone and, on last entering Australia, was immigration cleared or bypassed immigration clearance.</w:t>
      </w:r>
    </w:p>
    <w:p w14:paraId="3405ABBA" w14:textId="77777777" w:rsidR="00C90F7E" w:rsidRPr="002F6CA5" w:rsidRDefault="00C90F7E" w:rsidP="0038341E">
      <w:pPr>
        <w:numPr>
          <w:ilvl w:val="0"/>
          <w:numId w:val="26"/>
        </w:numPr>
        <w:shd w:val="clear" w:color="auto" w:fill="FFFFFF"/>
        <w:tabs>
          <w:tab w:val="left" w:pos="811"/>
        </w:tabs>
        <w:spacing w:before="120"/>
        <w:ind w:left="811" w:hanging="394"/>
        <w:jc w:val="both"/>
        <w:rPr>
          <w:sz w:val="22"/>
          <w:szCs w:val="24"/>
        </w:rPr>
        <w:sectPr w:rsidR="00C90F7E" w:rsidRPr="002F6CA5" w:rsidSect="00E74904">
          <w:pgSz w:w="12240" w:h="15840"/>
          <w:pgMar w:top="1440" w:right="1440" w:bottom="1440" w:left="1440" w:header="720" w:footer="720" w:gutter="0"/>
          <w:cols w:space="60"/>
          <w:noEndnote/>
        </w:sectPr>
      </w:pPr>
    </w:p>
    <w:p w14:paraId="5899DC01" w14:textId="77777777" w:rsidR="00C90F7E" w:rsidRPr="002F6CA5" w:rsidRDefault="00C90F7E" w:rsidP="0038341E">
      <w:pPr>
        <w:shd w:val="clear" w:color="auto" w:fill="FFFFFF"/>
        <w:spacing w:before="120"/>
        <w:jc w:val="both"/>
        <w:rPr>
          <w:sz w:val="22"/>
        </w:rPr>
      </w:pPr>
      <w:r w:rsidRPr="002F6CA5">
        <w:rPr>
          <w:b/>
          <w:bCs/>
          <w:sz w:val="22"/>
          <w:szCs w:val="24"/>
        </w:rPr>
        <w:lastRenderedPageBreak/>
        <w:t>Conditions on visas</w:t>
      </w:r>
    </w:p>
    <w:p w14:paraId="2199FF9C" w14:textId="77777777" w:rsidR="00C90F7E" w:rsidRPr="002F6CA5" w:rsidRDefault="005969F1" w:rsidP="0038341E">
      <w:pPr>
        <w:shd w:val="clear" w:color="auto" w:fill="FFFFFF"/>
        <w:spacing w:before="120"/>
        <w:ind w:left="5" w:firstLine="346"/>
        <w:jc w:val="both"/>
        <w:rPr>
          <w:sz w:val="22"/>
        </w:rPr>
      </w:pPr>
      <w:r w:rsidRPr="002F6CA5">
        <w:rPr>
          <w:sz w:val="22"/>
          <w:szCs w:val="24"/>
        </w:rPr>
        <w:t>“</w:t>
      </w:r>
      <w:r w:rsidR="00C90F7E" w:rsidRPr="002F6CA5">
        <w:rPr>
          <w:sz w:val="22"/>
          <w:szCs w:val="24"/>
        </w:rPr>
        <w:t>26G.(1) The regulations may provide that visas, or visas in a specified class, are subject to specified conditions.</w:t>
      </w:r>
    </w:p>
    <w:p w14:paraId="2BEFD712" w14:textId="77777777" w:rsidR="00C90F7E" w:rsidRPr="002F6CA5" w:rsidRDefault="005969F1" w:rsidP="0038341E">
      <w:pPr>
        <w:shd w:val="clear" w:color="auto" w:fill="FFFFFF"/>
        <w:spacing w:before="120"/>
        <w:ind w:left="5" w:firstLine="350"/>
        <w:jc w:val="both"/>
        <w:rPr>
          <w:sz w:val="22"/>
        </w:rPr>
      </w:pPr>
      <w:r w:rsidRPr="002F6CA5">
        <w:rPr>
          <w:sz w:val="22"/>
          <w:szCs w:val="24"/>
        </w:rPr>
        <w:t>“</w:t>
      </w:r>
      <w:r w:rsidR="00C90F7E" w:rsidRPr="002F6CA5">
        <w:rPr>
          <w:sz w:val="22"/>
          <w:szCs w:val="24"/>
        </w:rPr>
        <w:t>(2) Without limiting subsection (1), the regulations may provide that a visa, or visas in a specified class, are subject to:</w:t>
      </w:r>
    </w:p>
    <w:p w14:paraId="2B1A8763" w14:textId="77777777" w:rsidR="00C90F7E" w:rsidRPr="002F6CA5" w:rsidRDefault="00C90F7E" w:rsidP="0038341E">
      <w:pPr>
        <w:numPr>
          <w:ilvl w:val="0"/>
          <w:numId w:val="27"/>
        </w:numPr>
        <w:shd w:val="clear" w:color="auto" w:fill="FFFFFF"/>
        <w:tabs>
          <w:tab w:val="left" w:pos="787"/>
        </w:tabs>
        <w:spacing w:before="120"/>
        <w:ind w:left="787" w:hanging="389"/>
        <w:jc w:val="both"/>
        <w:rPr>
          <w:sz w:val="22"/>
          <w:szCs w:val="24"/>
        </w:rPr>
      </w:pPr>
      <w:r w:rsidRPr="002F6CA5">
        <w:rPr>
          <w:sz w:val="22"/>
          <w:szCs w:val="24"/>
        </w:rPr>
        <w:t>a condition that, despite anything else in this Act, the holder of the visa will not, after entering Australia, be entitled to be granted a visa while he or she remains in Australia; or</w:t>
      </w:r>
    </w:p>
    <w:p w14:paraId="33C89D22" w14:textId="77777777" w:rsidR="00C90F7E" w:rsidRPr="002F6CA5" w:rsidRDefault="00C90F7E" w:rsidP="0038341E">
      <w:pPr>
        <w:numPr>
          <w:ilvl w:val="0"/>
          <w:numId w:val="27"/>
        </w:numPr>
        <w:shd w:val="clear" w:color="auto" w:fill="FFFFFF"/>
        <w:tabs>
          <w:tab w:val="left" w:pos="787"/>
        </w:tabs>
        <w:spacing w:before="120"/>
        <w:ind w:left="787" w:hanging="389"/>
        <w:jc w:val="both"/>
        <w:rPr>
          <w:sz w:val="22"/>
          <w:szCs w:val="24"/>
        </w:rPr>
      </w:pPr>
      <w:r w:rsidRPr="002F6CA5">
        <w:rPr>
          <w:sz w:val="22"/>
          <w:szCs w:val="24"/>
        </w:rPr>
        <w:t>a condition imposing restrictions about the work that may be done in Australia by the holder, which, without limiting the generality of this paragraph, may be restrictions on doing:</w:t>
      </w:r>
    </w:p>
    <w:p w14:paraId="3240F5B9" w14:textId="77777777" w:rsidR="00C90F7E" w:rsidRPr="002F6CA5" w:rsidRDefault="00C90F7E" w:rsidP="0038341E">
      <w:pPr>
        <w:shd w:val="clear" w:color="auto" w:fill="FFFFFF"/>
        <w:spacing w:before="120"/>
        <w:ind w:left="1109"/>
        <w:jc w:val="both"/>
        <w:rPr>
          <w:sz w:val="22"/>
        </w:rPr>
      </w:pPr>
      <w:r w:rsidRPr="002F6CA5">
        <w:rPr>
          <w:sz w:val="22"/>
          <w:szCs w:val="24"/>
        </w:rPr>
        <w:t>(i) any work; or</w:t>
      </w:r>
    </w:p>
    <w:p w14:paraId="011F81EB" w14:textId="77777777" w:rsidR="00C90F7E" w:rsidRPr="002F6CA5" w:rsidRDefault="00C90F7E" w:rsidP="0038341E">
      <w:pPr>
        <w:shd w:val="clear" w:color="auto" w:fill="FFFFFF"/>
        <w:spacing w:before="120"/>
        <w:ind w:left="974"/>
        <w:jc w:val="both"/>
        <w:rPr>
          <w:sz w:val="22"/>
        </w:rPr>
      </w:pPr>
      <w:r w:rsidRPr="002F6CA5">
        <w:rPr>
          <w:sz w:val="22"/>
          <w:szCs w:val="24"/>
        </w:rPr>
        <w:t>(ii) work other than specified work; or</w:t>
      </w:r>
    </w:p>
    <w:p w14:paraId="30C7C154" w14:textId="77777777" w:rsidR="00C90F7E" w:rsidRPr="002F6CA5" w:rsidRDefault="00C90F7E" w:rsidP="0038341E">
      <w:pPr>
        <w:shd w:val="clear" w:color="auto" w:fill="FFFFFF"/>
        <w:spacing w:before="120"/>
        <w:ind w:left="974"/>
        <w:jc w:val="both"/>
        <w:rPr>
          <w:sz w:val="22"/>
        </w:rPr>
      </w:pPr>
      <w:r w:rsidRPr="002F6CA5">
        <w:rPr>
          <w:sz w:val="22"/>
          <w:szCs w:val="24"/>
        </w:rPr>
        <w:t>(iii) work of a specified kind.</w:t>
      </w:r>
    </w:p>
    <w:p w14:paraId="7A508CC1" w14:textId="77777777" w:rsidR="00C90F7E" w:rsidRPr="002F6CA5" w:rsidRDefault="00C90F7E" w:rsidP="0038341E">
      <w:pPr>
        <w:shd w:val="clear" w:color="auto" w:fill="FFFFFF"/>
        <w:spacing w:before="120"/>
        <w:ind w:left="14"/>
        <w:jc w:val="both"/>
        <w:rPr>
          <w:sz w:val="22"/>
        </w:rPr>
      </w:pPr>
      <w:r w:rsidRPr="002F6CA5">
        <w:rPr>
          <w:b/>
          <w:bCs/>
          <w:sz w:val="22"/>
          <w:szCs w:val="24"/>
        </w:rPr>
        <w:t>Visas essential for travel</w:t>
      </w:r>
    </w:p>
    <w:p w14:paraId="7F34BA43" w14:textId="77777777" w:rsidR="00C90F7E" w:rsidRPr="002F6CA5" w:rsidRDefault="005969F1" w:rsidP="0038341E">
      <w:pPr>
        <w:shd w:val="clear" w:color="auto" w:fill="FFFFFF"/>
        <w:spacing w:before="120"/>
        <w:ind w:left="24" w:firstLine="341"/>
        <w:jc w:val="both"/>
        <w:rPr>
          <w:sz w:val="22"/>
        </w:rPr>
      </w:pPr>
      <w:r w:rsidRPr="002F6CA5">
        <w:rPr>
          <w:sz w:val="22"/>
          <w:szCs w:val="24"/>
        </w:rPr>
        <w:t>“</w:t>
      </w:r>
      <w:r w:rsidR="00C90F7E" w:rsidRPr="002F6CA5">
        <w:rPr>
          <w:sz w:val="22"/>
          <w:szCs w:val="24"/>
        </w:rPr>
        <w:t>26H.(1) Subject to subsections (2) and (3), a non-citizen must not travel to Australia without a visa.</w:t>
      </w:r>
    </w:p>
    <w:p w14:paraId="24DAA563" w14:textId="77777777" w:rsidR="00C90F7E" w:rsidRPr="002F6CA5" w:rsidRDefault="005969F1" w:rsidP="0038341E">
      <w:pPr>
        <w:shd w:val="clear" w:color="auto" w:fill="FFFFFF"/>
        <w:spacing w:before="120"/>
        <w:ind w:left="24" w:firstLine="341"/>
        <w:jc w:val="both"/>
        <w:rPr>
          <w:sz w:val="22"/>
        </w:rPr>
      </w:pPr>
      <w:r w:rsidRPr="002F6CA5">
        <w:rPr>
          <w:sz w:val="22"/>
          <w:szCs w:val="24"/>
        </w:rPr>
        <w:t>“</w:t>
      </w:r>
      <w:r w:rsidR="00C90F7E" w:rsidRPr="002F6CA5">
        <w:rPr>
          <w:sz w:val="22"/>
          <w:szCs w:val="24"/>
        </w:rPr>
        <w:t>(2) Subsection (1) does not apply to an allowed inhabitant of the Protected Zone travelling to a protected area in connection with traditional activities.</w:t>
      </w:r>
    </w:p>
    <w:p w14:paraId="730782FB" w14:textId="77777777" w:rsidR="00C90F7E" w:rsidRPr="002F6CA5" w:rsidRDefault="005969F1" w:rsidP="0038341E">
      <w:pPr>
        <w:shd w:val="clear" w:color="auto" w:fill="FFFFFF"/>
        <w:spacing w:before="120"/>
        <w:ind w:left="778" w:hanging="403"/>
        <w:jc w:val="both"/>
        <w:rPr>
          <w:sz w:val="22"/>
        </w:rPr>
      </w:pPr>
      <w:r w:rsidRPr="002F6CA5">
        <w:rPr>
          <w:sz w:val="22"/>
          <w:szCs w:val="24"/>
        </w:rPr>
        <w:t>“</w:t>
      </w:r>
      <w:r w:rsidR="00C90F7E" w:rsidRPr="002F6CA5">
        <w:rPr>
          <w:sz w:val="22"/>
          <w:szCs w:val="24"/>
        </w:rPr>
        <w:t>(3) The regulations may permit a specified non-citizen or a non-citizen in a specified class to travel to Australia without a visa.</w:t>
      </w:r>
    </w:p>
    <w:p w14:paraId="0238C3FC" w14:textId="77777777" w:rsidR="00C90F7E" w:rsidRPr="002F6CA5" w:rsidRDefault="00C90F7E" w:rsidP="0038341E">
      <w:pPr>
        <w:shd w:val="clear" w:color="auto" w:fill="FFFFFF"/>
        <w:spacing w:before="120"/>
        <w:ind w:left="29"/>
        <w:jc w:val="both"/>
        <w:rPr>
          <w:sz w:val="22"/>
        </w:rPr>
      </w:pPr>
      <w:r w:rsidRPr="002F6CA5">
        <w:rPr>
          <w:b/>
          <w:bCs/>
          <w:sz w:val="22"/>
          <w:szCs w:val="24"/>
        </w:rPr>
        <w:t>Visa holders must usually enter at a port</w:t>
      </w:r>
    </w:p>
    <w:p w14:paraId="56C34422" w14:textId="77777777" w:rsidR="00C90F7E" w:rsidRPr="002F6CA5" w:rsidRDefault="005969F1" w:rsidP="0038341E">
      <w:pPr>
        <w:shd w:val="clear" w:color="auto" w:fill="FFFFFF"/>
        <w:spacing w:before="120"/>
        <w:ind w:left="34" w:firstLine="341"/>
        <w:jc w:val="both"/>
        <w:rPr>
          <w:sz w:val="22"/>
        </w:rPr>
      </w:pPr>
      <w:r w:rsidRPr="002F6CA5">
        <w:rPr>
          <w:sz w:val="22"/>
          <w:szCs w:val="24"/>
        </w:rPr>
        <w:t>“</w:t>
      </w:r>
      <w:r w:rsidR="00C90F7E" w:rsidRPr="002F6CA5">
        <w:rPr>
          <w:sz w:val="22"/>
          <w:szCs w:val="24"/>
        </w:rPr>
        <w:t>26J. Subject to the regulations, a visa to enter Australia is permission for the holder to enter Australia:</w:t>
      </w:r>
    </w:p>
    <w:p w14:paraId="1C199EED" w14:textId="77777777" w:rsidR="00C90F7E" w:rsidRPr="002F6CA5" w:rsidRDefault="00C90F7E" w:rsidP="0038341E">
      <w:pPr>
        <w:numPr>
          <w:ilvl w:val="0"/>
          <w:numId w:val="28"/>
        </w:numPr>
        <w:shd w:val="clear" w:color="auto" w:fill="FFFFFF"/>
        <w:tabs>
          <w:tab w:val="left" w:pos="816"/>
        </w:tabs>
        <w:spacing w:before="120"/>
        <w:ind w:left="422"/>
        <w:jc w:val="both"/>
        <w:rPr>
          <w:sz w:val="22"/>
          <w:szCs w:val="24"/>
        </w:rPr>
      </w:pPr>
      <w:r w:rsidRPr="002F6CA5">
        <w:rPr>
          <w:sz w:val="22"/>
          <w:szCs w:val="24"/>
        </w:rPr>
        <w:t>at a port; or</w:t>
      </w:r>
    </w:p>
    <w:p w14:paraId="1DF2BB06" w14:textId="77777777" w:rsidR="00C90F7E" w:rsidRPr="002F6CA5" w:rsidRDefault="00C90F7E" w:rsidP="0038341E">
      <w:pPr>
        <w:numPr>
          <w:ilvl w:val="0"/>
          <w:numId w:val="28"/>
        </w:numPr>
        <w:shd w:val="clear" w:color="auto" w:fill="FFFFFF"/>
        <w:tabs>
          <w:tab w:val="left" w:pos="816"/>
        </w:tabs>
        <w:spacing w:before="120"/>
        <w:ind w:left="422"/>
        <w:jc w:val="both"/>
        <w:rPr>
          <w:sz w:val="22"/>
          <w:szCs w:val="24"/>
        </w:rPr>
      </w:pPr>
      <w:r w:rsidRPr="002F6CA5">
        <w:rPr>
          <w:sz w:val="22"/>
          <w:szCs w:val="24"/>
        </w:rPr>
        <w:t>on a pre-cleared flight; or</w:t>
      </w:r>
    </w:p>
    <w:p w14:paraId="03FD8F41" w14:textId="77777777" w:rsidR="00C90F7E" w:rsidRPr="002F6CA5" w:rsidRDefault="00C90F7E" w:rsidP="0038341E">
      <w:pPr>
        <w:numPr>
          <w:ilvl w:val="0"/>
          <w:numId w:val="28"/>
        </w:numPr>
        <w:shd w:val="clear" w:color="auto" w:fill="FFFFFF"/>
        <w:tabs>
          <w:tab w:val="left" w:pos="816"/>
        </w:tabs>
        <w:spacing w:before="120"/>
        <w:ind w:left="816" w:hanging="394"/>
        <w:jc w:val="both"/>
        <w:rPr>
          <w:sz w:val="22"/>
          <w:szCs w:val="24"/>
        </w:rPr>
      </w:pPr>
      <w:r w:rsidRPr="002F6CA5">
        <w:rPr>
          <w:sz w:val="22"/>
          <w:szCs w:val="24"/>
        </w:rPr>
        <w:t>if the holder travels to Australia on a vessel and the health or safety of a person or a prescribed reason, make it necessary to enter in another way, that way; or</w:t>
      </w:r>
    </w:p>
    <w:p w14:paraId="316D5B53" w14:textId="77777777" w:rsidR="00C90F7E" w:rsidRPr="002F6CA5" w:rsidRDefault="00C90F7E" w:rsidP="0038341E">
      <w:pPr>
        <w:numPr>
          <w:ilvl w:val="0"/>
          <w:numId w:val="28"/>
        </w:numPr>
        <w:shd w:val="clear" w:color="auto" w:fill="FFFFFF"/>
        <w:tabs>
          <w:tab w:val="left" w:pos="816"/>
        </w:tabs>
        <w:spacing w:before="120"/>
        <w:ind w:left="422"/>
        <w:jc w:val="both"/>
        <w:rPr>
          <w:sz w:val="22"/>
          <w:szCs w:val="24"/>
        </w:rPr>
      </w:pPr>
      <w:r w:rsidRPr="002F6CA5">
        <w:rPr>
          <w:sz w:val="22"/>
          <w:szCs w:val="24"/>
        </w:rPr>
        <w:t xml:space="preserve">in a way </w:t>
      </w:r>
      <w:proofErr w:type="spellStart"/>
      <w:r w:rsidRPr="002F6CA5">
        <w:rPr>
          <w:sz w:val="22"/>
          <w:szCs w:val="24"/>
        </w:rPr>
        <w:t>authorised</w:t>
      </w:r>
      <w:proofErr w:type="spellEnd"/>
      <w:r w:rsidRPr="002F6CA5">
        <w:rPr>
          <w:sz w:val="22"/>
          <w:szCs w:val="24"/>
        </w:rPr>
        <w:t xml:space="preserve"> in writing by an </w:t>
      </w:r>
      <w:proofErr w:type="spellStart"/>
      <w:r w:rsidRPr="002F6CA5">
        <w:rPr>
          <w:sz w:val="22"/>
          <w:szCs w:val="24"/>
        </w:rPr>
        <w:t>authorised</w:t>
      </w:r>
      <w:proofErr w:type="spellEnd"/>
      <w:r w:rsidRPr="002F6CA5">
        <w:rPr>
          <w:sz w:val="22"/>
          <w:szCs w:val="24"/>
        </w:rPr>
        <w:t xml:space="preserve"> officer.</w:t>
      </w:r>
    </w:p>
    <w:p w14:paraId="4B554728" w14:textId="2050106A" w:rsidR="00C90F7E" w:rsidRPr="002F6CA5" w:rsidRDefault="005969F1" w:rsidP="00165DA8">
      <w:pPr>
        <w:shd w:val="clear" w:color="auto" w:fill="FFFFFF"/>
        <w:spacing w:before="240"/>
        <w:jc w:val="center"/>
        <w:rPr>
          <w:sz w:val="22"/>
        </w:rPr>
      </w:pPr>
      <w:r w:rsidRPr="008B52CC">
        <w:rPr>
          <w:bCs/>
          <w:iCs/>
          <w:sz w:val="22"/>
          <w:szCs w:val="24"/>
        </w:rPr>
        <w:t>“</w:t>
      </w:r>
      <w:r w:rsidR="00C90F7E" w:rsidRPr="002F6CA5">
        <w:rPr>
          <w:b/>
          <w:bCs/>
          <w:i/>
          <w:iCs/>
          <w:sz w:val="22"/>
          <w:szCs w:val="24"/>
        </w:rPr>
        <w:t>Subdivision AA</w:t>
      </w:r>
      <w:r w:rsidR="00C90F7E" w:rsidRPr="002F6CA5">
        <w:rPr>
          <w:rFonts w:eastAsia="Times New Roman"/>
          <w:sz w:val="22"/>
          <w:szCs w:val="24"/>
        </w:rPr>
        <w:t>—</w:t>
      </w:r>
      <w:r w:rsidR="00C90F7E" w:rsidRPr="002F6CA5">
        <w:rPr>
          <w:rFonts w:eastAsia="Times New Roman"/>
          <w:b/>
          <w:bCs/>
          <w:i/>
          <w:iCs/>
          <w:sz w:val="22"/>
          <w:szCs w:val="24"/>
        </w:rPr>
        <w:t>Applications for visas</w:t>
      </w:r>
    </w:p>
    <w:p w14:paraId="2197B8BA" w14:textId="77777777" w:rsidR="00C90F7E" w:rsidRPr="002F6CA5" w:rsidRDefault="00C90F7E" w:rsidP="0038341E">
      <w:pPr>
        <w:shd w:val="clear" w:color="auto" w:fill="FFFFFF"/>
        <w:spacing w:before="120"/>
        <w:ind w:left="43"/>
        <w:jc w:val="both"/>
        <w:rPr>
          <w:sz w:val="22"/>
        </w:rPr>
      </w:pPr>
      <w:r w:rsidRPr="002F6CA5">
        <w:rPr>
          <w:b/>
          <w:bCs/>
          <w:sz w:val="22"/>
          <w:szCs w:val="24"/>
        </w:rPr>
        <w:t>Extent of following Subdivisions</w:t>
      </w:r>
    </w:p>
    <w:p w14:paraId="54968053" w14:textId="77777777" w:rsidR="00C90F7E" w:rsidRPr="002F6CA5" w:rsidRDefault="005969F1" w:rsidP="0038341E">
      <w:pPr>
        <w:shd w:val="clear" w:color="auto" w:fill="FFFFFF"/>
        <w:spacing w:before="120"/>
        <w:ind w:left="43" w:firstLine="350"/>
        <w:jc w:val="both"/>
        <w:rPr>
          <w:sz w:val="22"/>
        </w:rPr>
      </w:pPr>
      <w:r w:rsidRPr="002F6CA5">
        <w:rPr>
          <w:sz w:val="22"/>
          <w:szCs w:val="24"/>
        </w:rPr>
        <w:t>“</w:t>
      </w:r>
      <w:r w:rsidR="00C90F7E" w:rsidRPr="002F6CA5">
        <w:rPr>
          <w:sz w:val="22"/>
          <w:szCs w:val="24"/>
        </w:rPr>
        <w:t>26K. This Subdivision and the later Subdivisions of this Division, other than this section, Subdivision AG and subsection 50E(1), do not apply to criminal justice visas.</w:t>
      </w:r>
    </w:p>
    <w:p w14:paraId="2CC5D84E" w14:textId="77777777" w:rsidR="00C90F7E" w:rsidRPr="002F6CA5" w:rsidRDefault="00C90F7E" w:rsidP="0038341E">
      <w:pPr>
        <w:shd w:val="clear" w:color="auto" w:fill="FFFFFF"/>
        <w:spacing w:before="120"/>
        <w:ind w:left="48"/>
        <w:jc w:val="both"/>
        <w:rPr>
          <w:sz w:val="22"/>
        </w:rPr>
      </w:pPr>
      <w:r w:rsidRPr="002F6CA5">
        <w:rPr>
          <w:b/>
          <w:bCs/>
          <w:sz w:val="22"/>
          <w:szCs w:val="24"/>
        </w:rPr>
        <w:t>Application for visa</w:t>
      </w:r>
    </w:p>
    <w:p w14:paraId="3D07EE3F" w14:textId="77777777" w:rsidR="00C90F7E" w:rsidRPr="002F6CA5" w:rsidRDefault="005969F1" w:rsidP="0038341E">
      <w:pPr>
        <w:shd w:val="clear" w:color="auto" w:fill="FFFFFF"/>
        <w:spacing w:before="120"/>
        <w:ind w:left="403"/>
        <w:jc w:val="both"/>
        <w:rPr>
          <w:sz w:val="22"/>
        </w:rPr>
      </w:pPr>
      <w:r w:rsidRPr="002F6CA5">
        <w:rPr>
          <w:sz w:val="22"/>
          <w:szCs w:val="24"/>
        </w:rPr>
        <w:t>“</w:t>
      </w:r>
      <w:r w:rsidR="00C90F7E" w:rsidRPr="002F6CA5">
        <w:rPr>
          <w:sz w:val="22"/>
          <w:szCs w:val="24"/>
        </w:rPr>
        <w:t>26L.(1) A non-citizen who wants a visa must apply for it.</w:t>
      </w:r>
    </w:p>
    <w:p w14:paraId="744BAC6B" w14:textId="77777777" w:rsidR="00C90F7E" w:rsidRPr="002F6CA5" w:rsidRDefault="005969F1" w:rsidP="0038341E">
      <w:pPr>
        <w:shd w:val="clear" w:color="auto" w:fill="FFFFFF"/>
        <w:spacing w:before="120"/>
        <w:ind w:left="58" w:firstLine="341"/>
        <w:jc w:val="both"/>
        <w:rPr>
          <w:sz w:val="22"/>
        </w:rPr>
      </w:pPr>
      <w:r w:rsidRPr="002F6CA5">
        <w:rPr>
          <w:sz w:val="22"/>
          <w:szCs w:val="24"/>
        </w:rPr>
        <w:t>“</w:t>
      </w:r>
      <w:r w:rsidR="00C90F7E" w:rsidRPr="002F6CA5">
        <w:rPr>
          <w:sz w:val="22"/>
          <w:szCs w:val="24"/>
        </w:rPr>
        <w:t>(2) Without limiting subsection (1), the regulations may prescribe the way for making:</w:t>
      </w:r>
    </w:p>
    <w:p w14:paraId="1622744B" w14:textId="77777777" w:rsidR="00C90F7E" w:rsidRPr="002F6CA5" w:rsidRDefault="00C90F7E" w:rsidP="0038341E">
      <w:pPr>
        <w:shd w:val="clear" w:color="auto" w:fill="FFFFFF"/>
        <w:spacing w:before="120"/>
        <w:ind w:left="58" w:firstLine="341"/>
        <w:jc w:val="both"/>
        <w:rPr>
          <w:sz w:val="22"/>
        </w:rPr>
        <w:sectPr w:rsidR="00C90F7E" w:rsidRPr="002F6CA5" w:rsidSect="00E74904">
          <w:pgSz w:w="12240" w:h="15840"/>
          <w:pgMar w:top="1440" w:right="1440" w:bottom="1440" w:left="1440" w:header="720" w:footer="720" w:gutter="0"/>
          <w:cols w:space="60"/>
          <w:noEndnote/>
        </w:sectPr>
      </w:pPr>
    </w:p>
    <w:p w14:paraId="42D4189E" w14:textId="77777777" w:rsidR="00C90F7E" w:rsidRPr="002F6CA5" w:rsidRDefault="00C90F7E" w:rsidP="0038341E">
      <w:pPr>
        <w:numPr>
          <w:ilvl w:val="0"/>
          <w:numId w:val="29"/>
        </w:numPr>
        <w:shd w:val="clear" w:color="auto" w:fill="FFFFFF"/>
        <w:tabs>
          <w:tab w:val="left" w:pos="768"/>
        </w:tabs>
        <w:spacing w:before="120"/>
        <w:ind w:left="379"/>
        <w:jc w:val="both"/>
        <w:rPr>
          <w:sz w:val="22"/>
          <w:szCs w:val="24"/>
        </w:rPr>
      </w:pPr>
      <w:r w:rsidRPr="002F6CA5">
        <w:rPr>
          <w:sz w:val="22"/>
          <w:szCs w:val="24"/>
        </w:rPr>
        <w:lastRenderedPageBreak/>
        <w:t>an application in specified circumstances; or</w:t>
      </w:r>
    </w:p>
    <w:p w14:paraId="5DC14827" w14:textId="77777777" w:rsidR="00C90F7E" w:rsidRPr="002F6CA5" w:rsidRDefault="00C90F7E" w:rsidP="0038341E">
      <w:pPr>
        <w:numPr>
          <w:ilvl w:val="0"/>
          <w:numId w:val="29"/>
        </w:numPr>
        <w:shd w:val="clear" w:color="auto" w:fill="FFFFFF"/>
        <w:tabs>
          <w:tab w:val="left" w:pos="768"/>
        </w:tabs>
        <w:spacing w:before="120"/>
        <w:ind w:left="379"/>
        <w:jc w:val="both"/>
        <w:rPr>
          <w:sz w:val="22"/>
          <w:szCs w:val="24"/>
        </w:rPr>
      </w:pPr>
      <w:r w:rsidRPr="002F6CA5">
        <w:rPr>
          <w:sz w:val="22"/>
          <w:szCs w:val="24"/>
        </w:rPr>
        <w:t>an application for a visa in a specified class; or</w:t>
      </w:r>
    </w:p>
    <w:p w14:paraId="5AF9E971" w14:textId="77777777" w:rsidR="00C90F7E" w:rsidRPr="002F6CA5" w:rsidRDefault="00C90F7E" w:rsidP="0038341E">
      <w:pPr>
        <w:numPr>
          <w:ilvl w:val="0"/>
          <w:numId w:val="29"/>
        </w:numPr>
        <w:shd w:val="clear" w:color="auto" w:fill="FFFFFF"/>
        <w:tabs>
          <w:tab w:val="left" w:pos="768"/>
        </w:tabs>
        <w:spacing w:before="120"/>
        <w:ind w:left="768" w:hanging="389"/>
        <w:jc w:val="both"/>
        <w:rPr>
          <w:sz w:val="22"/>
          <w:szCs w:val="24"/>
        </w:rPr>
      </w:pPr>
      <w:r w:rsidRPr="002F6CA5">
        <w:rPr>
          <w:sz w:val="22"/>
          <w:szCs w:val="24"/>
        </w:rPr>
        <w:t>an application in specified circumstances for a visa in a specified class.</w:t>
      </w:r>
    </w:p>
    <w:p w14:paraId="407D75C2" w14:textId="77777777" w:rsidR="00C90F7E" w:rsidRPr="002F6CA5" w:rsidRDefault="005969F1" w:rsidP="0038341E">
      <w:pPr>
        <w:shd w:val="clear" w:color="auto" w:fill="FFFFFF"/>
        <w:spacing w:before="120"/>
        <w:ind w:firstLine="341"/>
        <w:jc w:val="both"/>
        <w:rPr>
          <w:sz w:val="22"/>
        </w:rPr>
      </w:pPr>
      <w:r w:rsidRPr="002F6CA5">
        <w:rPr>
          <w:sz w:val="22"/>
          <w:szCs w:val="24"/>
        </w:rPr>
        <w:t>“</w:t>
      </w:r>
      <w:r w:rsidR="00C90F7E" w:rsidRPr="002F6CA5">
        <w:rPr>
          <w:sz w:val="22"/>
          <w:szCs w:val="24"/>
        </w:rPr>
        <w:t>(3) Without limiting subsection (1), the regulations may provide that, when an application in a specified class is made, the applicant:</w:t>
      </w:r>
    </w:p>
    <w:p w14:paraId="281B67EC" w14:textId="77777777" w:rsidR="00C90F7E" w:rsidRPr="002F6CA5" w:rsidRDefault="00C90F7E" w:rsidP="0038341E">
      <w:pPr>
        <w:numPr>
          <w:ilvl w:val="0"/>
          <w:numId w:val="30"/>
        </w:numPr>
        <w:shd w:val="clear" w:color="auto" w:fill="FFFFFF"/>
        <w:tabs>
          <w:tab w:val="left" w:pos="778"/>
        </w:tabs>
        <w:spacing w:before="120"/>
        <w:ind w:left="384"/>
        <w:jc w:val="both"/>
        <w:rPr>
          <w:sz w:val="22"/>
          <w:szCs w:val="24"/>
        </w:rPr>
      </w:pPr>
      <w:r w:rsidRPr="002F6CA5">
        <w:rPr>
          <w:sz w:val="22"/>
          <w:szCs w:val="24"/>
        </w:rPr>
        <w:t>must be outside Australia; or</w:t>
      </w:r>
    </w:p>
    <w:p w14:paraId="3E6E9769" w14:textId="77777777" w:rsidR="00C90F7E" w:rsidRPr="002F6CA5" w:rsidRDefault="00C90F7E" w:rsidP="0038341E">
      <w:pPr>
        <w:numPr>
          <w:ilvl w:val="0"/>
          <w:numId w:val="30"/>
        </w:numPr>
        <w:shd w:val="clear" w:color="auto" w:fill="FFFFFF"/>
        <w:tabs>
          <w:tab w:val="left" w:pos="778"/>
        </w:tabs>
        <w:spacing w:before="120"/>
        <w:ind w:left="778" w:hanging="394"/>
        <w:jc w:val="both"/>
        <w:rPr>
          <w:sz w:val="22"/>
          <w:szCs w:val="24"/>
        </w:rPr>
      </w:pPr>
      <w:r w:rsidRPr="002F6CA5">
        <w:rPr>
          <w:sz w:val="22"/>
          <w:szCs w:val="24"/>
        </w:rPr>
        <w:t>must be in immigration clearance or have been refused immigration clearance; or</w:t>
      </w:r>
    </w:p>
    <w:p w14:paraId="33B36658" w14:textId="77777777" w:rsidR="00C90F7E" w:rsidRPr="002F6CA5" w:rsidRDefault="00C90F7E" w:rsidP="0038341E">
      <w:pPr>
        <w:numPr>
          <w:ilvl w:val="0"/>
          <w:numId w:val="30"/>
        </w:numPr>
        <w:shd w:val="clear" w:color="auto" w:fill="FFFFFF"/>
        <w:tabs>
          <w:tab w:val="left" w:pos="778"/>
        </w:tabs>
        <w:spacing w:before="120"/>
        <w:ind w:left="778" w:hanging="394"/>
        <w:jc w:val="both"/>
        <w:rPr>
          <w:sz w:val="22"/>
          <w:szCs w:val="24"/>
        </w:rPr>
      </w:pPr>
      <w:r w:rsidRPr="002F6CA5">
        <w:rPr>
          <w:sz w:val="22"/>
          <w:szCs w:val="24"/>
        </w:rPr>
        <w:t>must be in the migration zone and, on last entering Australia, been immigration cleared or bypassed immigration clearance.</w:t>
      </w:r>
    </w:p>
    <w:p w14:paraId="046A1796" w14:textId="77777777" w:rsidR="00C90F7E" w:rsidRPr="002F6CA5" w:rsidRDefault="00C90F7E" w:rsidP="0038341E">
      <w:pPr>
        <w:shd w:val="clear" w:color="auto" w:fill="FFFFFF"/>
        <w:spacing w:before="120"/>
        <w:jc w:val="both"/>
        <w:rPr>
          <w:sz w:val="22"/>
        </w:rPr>
      </w:pPr>
      <w:r w:rsidRPr="002F6CA5">
        <w:rPr>
          <w:b/>
          <w:bCs/>
          <w:sz w:val="22"/>
          <w:szCs w:val="24"/>
        </w:rPr>
        <w:t>Valid visa application</w:t>
      </w:r>
    </w:p>
    <w:p w14:paraId="75179242" w14:textId="77777777" w:rsidR="00C90F7E" w:rsidRPr="002F6CA5" w:rsidRDefault="005969F1" w:rsidP="0038341E">
      <w:pPr>
        <w:shd w:val="clear" w:color="auto" w:fill="FFFFFF"/>
        <w:spacing w:before="120"/>
        <w:ind w:left="346"/>
        <w:jc w:val="both"/>
        <w:rPr>
          <w:sz w:val="22"/>
        </w:rPr>
      </w:pPr>
      <w:r w:rsidRPr="002F6CA5">
        <w:rPr>
          <w:sz w:val="22"/>
          <w:szCs w:val="24"/>
        </w:rPr>
        <w:t>“</w:t>
      </w:r>
      <w:r w:rsidR="00C90F7E" w:rsidRPr="002F6CA5">
        <w:rPr>
          <w:sz w:val="22"/>
          <w:szCs w:val="24"/>
        </w:rPr>
        <w:t>26M. An application for a visa is valid if, and only if:</w:t>
      </w:r>
    </w:p>
    <w:p w14:paraId="2452D3BB" w14:textId="77777777" w:rsidR="00C90F7E" w:rsidRPr="002F6CA5" w:rsidRDefault="00C90F7E" w:rsidP="0038341E">
      <w:pPr>
        <w:numPr>
          <w:ilvl w:val="0"/>
          <w:numId w:val="31"/>
        </w:numPr>
        <w:shd w:val="clear" w:color="auto" w:fill="FFFFFF"/>
        <w:tabs>
          <w:tab w:val="left" w:pos="773"/>
        </w:tabs>
        <w:spacing w:before="120"/>
        <w:ind w:left="379"/>
        <w:jc w:val="both"/>
        <w:rPr>
          <w:sz w:val="22"/>
          <w:szCs w:val="24"/>
        </w:rPr>
      </w:pPr>
      <w:r w:rsidRPr="002F6CA5">
        <w:rPr>
          <w:sz w:val="22"/>
          <w:szCs w:val="24"/>
        </w:rPr>
        <w:t>it is for a visa in a class specified in the application; and</w:t>
      </w:r>
    </w:p>
    <w:p w14:paraId="18917A30" w14:textId="77777777" w:rsidR="00C90F7E" w:rsidRPr="002F6CA5" w:rsidRDefault="00C90F7E" w:rsidP="0038341E">
      <w:pPr>
        <w:numPr>
          <w:ilvl w:val="0"/>
          <w:numId w:val="31"/>
        </w:numPr>
        <w:shd w:val="clear" w:color="auto" w:fill="FFFFFF"/>
        <w:tabs>
          <w:tab w:val="left" w:pos="773"/>
        </w:tabs>
        <w:spacing w:before="120"/>
        <w:ind w:left="773" w:hanging="394"/>
        <w:jc w:val="both"/>
        <w:rPr>
          <w:sz w:val="22"/>
          <w:szCs w:val="24"/>
        </w:rPr>
      </w:pPr>
      <w:r w:rsidRPr="002F6CA5">
        <w:rPr>
          <w:sz w:val="22"/>
          <w:szCs w:val="24"/>
        </w:rPr>
        <w:t>it is made in the way required by subsection 26L(2), including any way required by subsection 26L(3); and</w:t>
      </w:r>
    </w:p>
    <w:p w14:paraId="20094155" w14:textId="77777777" w:rsidR="00C90F7E" w:rsidRPr="002F6CA5" w:rsidRDefault="00C90F7E" w:rsidP="0038341E">
      <w:pPr>
        <w:numPr>
          <w:ilvl w:val="0"/>
          <w:numId w:val="31"/>
        </w:numPr>
        <w:shd w:val="clear" w:color="auto" w:fill="FFFFFF"/>
        <w:tabs>
          <w:tab w:val="left" w:pos="773"/>
        </w:tabs>
        <w:spacing w:before="120"/>
        <w:ind w:left="773" w:hanging="394"/>
        <w:jc w:val="both"/>
        <w:rPr>
          <w:sz w:val="22"/>
          <w:szCs w:val="24"/>
        </w:rPr>
      </w:pPr>
      <w:r w:rsidRPr="002F6CA5">
        <w:rPr>
          <w:sz w:val="22"/>
          <w:szCs w:val="24"/>
        </w:rPr>
        <w:t>any fees payable in respect of it under the regulations have been paid; and</w:t>
      </w:r>
    </w:p>
    <w:p w14:paraId="1E1C0EB5" w14:textId="77777777" w:rsidR="00C90F7E" w:rsidRPr="002F6CA5" w:rsidRDefault="00C90F7E" w:rsidP="0038341E">
      <w:pPr>
        <w:numPr>
          <w:ilvl w:val="0"/>
          <w:numId w:val="31"/>
        </w:numPr>
        <w:shd w:val="clear" w:color="auto" w:fill="FFFFFF"/>
        <w:tabs>
          <w:tab w:val="left" w:pos="773"/>
        </w:tabs>
        <w:spacing w:before="120"/>
        <w:ind w:left="773" w:hanging="394"/>
        <w:jc w:val="both"/>
        <w:rPr>
          <w:sz w:val="22"/>
          <w:szCs w:val="24"/>
        </w:rPr>
      </w:pPr>
      <w:r w:rsidRPr="002F6CA5">
        <w:rPr>
          <w:sz w:val="22"/>
          <w:szCs w:val="24"/>
        </w:rPr>
        <w:t>it is not prevented by section 26P (visa refused or cancelled earlier), 54HH (criminal justice) or 54ZC (detainees); and</w:t>
      </w:r>
    </w:p>
    <w:p w14:paraId="356CEB67" w14:textId="77777777" w:rsidR="00C90F7E" w:rsidRPr="002F6CA5" w:rsidRDefault="00C90F7E" w:rsidP="0038341E">
      <w:pPr>
        <w:numPr>
          <w:ilvl w:val="0"/>
          <w:numId w:val="31"/>
        </w:numPr>
        <w:shd w:val="clear" w:color="auto" w:fill="FFFFFF"/>
        <w:tabs>
          <w:tab w:val="left" w:pos="773"/>
        </w:tabs>
        <w:spacing w:before="120"/>
        <w:ind w:left="773" w:hanging="394"/>
        <w:jc w:val="both"/>
        <w:rPr>
          <w:sz w:val="22"/>
          <w:szCs w:val="24"/>
          <w:lang w:val="it-IT"/>
        </w:rPr>
      </w:pPr>
      <w:r w:rsidRPr="002F6CA5">
        <w:rPr>
          <w:sz w:val="22"/>
          <w:szCs w:val="24"/>
          <w:lang w:val="it-IT"/>
        </w:rPr>
        <w:t xml:space="preserve">in a </w:t>
      </w:r>
      <w:r w:rsidRPr="002F6CA5">
        <w:rPr>
          <w:sz w:val="22"/>
          <w:szCs w:val="24"/>
        </w:rPr>
        <w:t>case where the applicant is in the migration zone and the application is not for a protection visa or a bridging visa, the applicant has not, since last entering Australia, held a visa subject to a condition described in paragraph 26G(2)(a).</w:t>
      </w:r>
    </w:p>
    <w:p w14:paraId="2E8FAA5B" w14:textId="77777777" w:rsidR="00C90F7E" w:rsidRPr="002F6CA5" w:rsidRDefault="00C90F7E" w:rsidP="0038341E">
      <w:pPr>
        <w:shd w:val="clear" w:color="auto" w:fill="FFFFFF"/>
        <w:spacing w:before="120"/>
        <w:jc w:val="both"/>
        <w:rPr>
          <w:sz w:val="22"/>
        </w:rPr>
      </w:pPr>
      <w:r w:rsidRPr="002F6CA5">
        <w:rPr>
          <w:b/>
          <w:bCs/>
          <w:sz w:val="22"/>
          <w:szCs w:val="24"/>
        </w:rPr>
        <w:t>Consideration of valid visa application</w:t>
      </w:r>
    </w:p>
    <w:p w14:paraId="58873A07" w14:textId="77777777" w:rsidR="00C90F7E" w:rsidRPr="002F6CA5" w:rsidRDefault="005969F1" w:rsidP="0038341E">
      <w:pPr>
        <w:shd w:val="clear" w:color="auto" w:fill="FFFFFF"/>
        <w:spacing w:before="120"/>
        <w:ind w:left="346"/>
        <w:jc w:val="both"/>
        <w:rPr>
          <w:sz w:val="22"/>
        </w:rPr>
      </w:pPr>
      <w:r w:rsidRPr="002F6CA5">
        <w:rPr>
          <w:sz w:val="22"/>
          <w:szCs w:val="24"/>
        </w:rPr>
        <w:t>“</w:t>
      </w:r>
      <w:r w:rsidR="00C90F7E" w:rsidRPr="002F6CA5">
        <w:rPr>
          <w:sz w:val="22"/>
          <w:szCs w:val="24"/>
        </w:rPr>
        <w:t>26N.(1) The Minister is to consider a valid application for a visa.</w:t>
      </w:r>
    </w:p>
    <w:p w14:paraId="56C9F7A2" w14:textId="77777777" w:rsidR="00C90F7E" w:rsidRPr="002F6CA5" w:rsidRDefault="005969F1" w:rsidP="0038341E">
      <w:pPr>
        <w:shd w:val="clear" w:color="auto" w:fill="FFFFFF"/>
        <w:spacing w:before="120"/>
        <w:ind w:left="346"/>
        <w:jc w:val="both"/>
        <w:rPr>
          <w:sz w:val="22"/>
        </w:rPr>
      </w:pPr>
      <w:r w:rsidRPr="002F6CA5">
        <w:rPr>
          <w:sz w:val="22"/>
          <w:szCs w:val="24"/>
        </w:rPr>
        <w:t>“</w:t>
      </w:r>
      <w:r w:rsidR="00C90F7E" w:rsidRPr="002F6CA5">
        <w:rPr>
          <w:sz w:val="22"/>
          <w:szCs w:val="24"/>
        </w:rPr>
        <w:t>(2) The requirement to consider an application continues until:</w:t>
      </w:r>
    </w:p>
    <w:p w14:paraId="1D2DDA92" w14:textId="77777777" w:rsidR="00C90F7E" w:rsidRPr="002F6CA5" w:rsidRDefault="00C90F7E" w:rsidP="0038341E">
      <w:pPr>
        <w:numPr>
          <w:ilvl w:val="0"/>
          <w:numId w:val="32"/>
        </w:numPr>
        <w:shd w:val="clear" w:color="auto" w:fill="FFFFFF"/>
        <w:tabs>
          <w:tab w:val="left" w:pos="773"/>
        </w:tabs>
        <w:spacing w:before="120"/>
        <w:ind w:left="384"/>
        <w:jc w:val="both"/>
        <w:rPr>
          <w:sz w:val="22"/>
          <w:szCs w:val="24"/>
        </w:rPr>
      </w:pPr>
      <w:r w:rsidRPr="002F6CA5">
        <w:rPr>
          <w:sz w:val="22"/>
          <w:szCs w:val="24"/>
        </w:rPr>
        <w:t>it is withdrawn, approved or refused; or</w:t>
      </w:r>
    </w:p>
    <w:p w14:paraId="0326C8EB" w14:textId="77777777" w:rsidR="00C90F7E" w:rsidRPr="002F6CA5" w:rsidRDefault="00C90F7E" w:rsidP="0038341E">
      <w:pPr>
        <w:numPr>
          <w:ilvl w:val="0"/>
          <w:numId w:val="32"/>
        </w:numPr>
        <w:shd w:val="clear" w:color="auto" w:fill="FFFFFF"/>
        <w:tabs>
          <w:tab w:val="left" w:pos="773"/>
        </w:tabs>
        <w:spacing w:before="120"/>
        <w:ind w:left="773" w:hanging="389"/>
        <w:jc w:val="both"/>
        <w:rPr>
          <w:sz w:val="22"/>
          <w:szCs w:val="24"/>
        </w:rPr>
      </w:pPr>
      <w:r w:rsidRPr="002F6CA5">
        <w:rPr>
          <w:sz w:val="22"/>
          <w:szCs w:val="24"/>
        </w:rPr>
        <w:t>the further consideration is prevented by section 26E (limiting number of visas) or 28 (suspension of consideration).</w:t>
      </w:r>
    </w:p>
    <w:p w14:paraId="01F6837E" w14:textId="77777777" w:rsidR="00C90F7E" w:rsidRPr="002F6CA5" w:rsidRDefault="005969F1" w:rsidP="0038341E">
      <w:pPr>
        <w:shd w:val="clear" w:color="auto" w:fill="FFFFFF"/>
        <w:spacing w:before="120"/>
        <w:ind w:firstLine="341"/>
        <w:jc w:val="both"/>
        <w:rPr>
          <w:sz w:val="22"/>
        </w:rPr>
      </w:pPr>
      <w:r w:rsidRPr="002F6CA5">
        <w:rPr>
          <w:sz w:val="22"/>
          <w:szCs w:val="24"/>
        </w:rPr>
        <w:t>“</w:t>
      </w:r>
      <w:r w:rsidR="00C90F7E" w:rsidRPr="002F6CA5">
        <w:rPr>
          <w:sz w:val="22"/>
          <w:szCs w:val="24"/>
        </w:rPr>
        <w:t>(3) To avoid doubt, the Minister is not to consider an application that is not a valid application.</w:t>
      </w:r>
    </w:p>
    <w:p w14:paraId="691F1B04" w14:textId="77777777" w:rsidR="00C90F7E" w:rsidRPr="002F6CA5" w:rsidRDefault="005969F1" w:rsidP="0038341E">
      <w:pPr>
        <w:shd w:val="clear" w:color="auto" w:fill="FFFFFF"/>
        <w:spacing w:before="120"/>
        <w:ind w:firstLine="336"/>
        <w:jc w:val="both"/>
        <w:rPr>
          <w:sz w:val="22"/>
        </w:rPr>
      </w:pPr>
      <w:r w:rsidRPr="002F6CA5">
        <w:rPr>
          <w:sz w:val="22"/>
          <w:szCs w:val="24"/>
        </w:rPr>
        <w:t>“</w:t>
      </w:r>
      <w:r w:rsidR="00C90F7E" w:rsidRPr="002F6CA5">
        <w:rPr>
          <w:sz w:val="22"/>
          <w:szCs w:val="24"/>
        </w:rPr>
        <w:t>(4) To avoid doubt, a decision by the Minister that an application is not valid and cannot be considered is not a decision to refuse the application.</w:t>
      </w:r>
    </w:p>
    <w:p w14:paraId="695C59AA" w14:textId="77777777" w:rsidR="00C90F7E" w:rsidRPr="002F6CA5" w:rsidRDefault="00C90F7E" w:rsidP="0038341E">
      <w:pPr>
        <w:shd w:val="clear" w:color="auto" w:fill="FFFFFF"/>
        <w:spacing w:before="120"/>
        <w:jc w:val="both"/>
        <w:rPr>
          <w:sz w:val="22"/>
        </w:rPr>
      </w:pPr>
      <w:r w:rsidRPr="002F6CA5">
        <w:rPr>
          <w:b/>
          <w:bCs/>
          <w:sz w:val="22"/>
          <w:szCs w:val="24"/>
        </w:rPr>
        <w:t>Non-citizens whose application refused or visa cancelled may only apply for particular visas</w:t>
      </w:r>
    </w:p>
    <w:p w14:paraId="16E8B291" w14:textId="77777777" w:rsidR="00C90F7E" w:rsidRPr="002F6CA5" w:rsidRDefault="005969F1" w:rsidP="0038341E">
      <w:pPr>
        <w:shd w:val="clear" w:color="auto" w:fill="FFFFFF"/>
        <w:spacing w:before="120"/>
        <w:ind w:left="341"/>
        <w:jc w:val="both"/>
        <w:rPr>
          <w:sz w:val="22"/>
        </w:rPr>
      </w:pPr>
      <w:r w:rsidRPr="002F6CA5">
        <w:rPr>
          <w:sz w:val="22"/>
          <w:szCs w:val="24"/>
        </w:rPr>
        <w:t>“</w:t>
      </w:r>
      <w:r w:rsidR="00C90F7E" w:rsidRPr="002F6CA5">
        <w:rPr>
          <w:sz w:val="22"/>
          <w:szCs w:val="24"/>
        </w:rPr>
        <w:t>26P.(1) A non-citizen in Australia who:</w:t>
      </w:r>
    </w:p>
    <w:p w14:paraId="7817160D" w14:textId="77777777" w:rsidR="00C90F7E" w:rsidRPr="002F6CA5" w:rsidRDefault="00C90F7E" w:rsidP="0038341E">
      <w:pPr>
        <w:numPr>
          <w:ilvl w:val="0"/>
          <w:numId w:val="33"/>
        </w:numPr>
        <w:shd w:val="clear" w:color="auto" w:fill="FFFFFF"/>
        <w:tabs>
          <w:tab w:val="left" w:pos="773"/>
        </w:tabs>
        <w:spacing w:before="120"/>
        <w:ind w:left="384"/>
        <w:jc w:val="both"/>
        <w:rPr>
          <w:sz w:val="22"/>
          <w:szCs w:val="24"/>
        </w:rPr>
      </w:pPr>
      <w:r w:rsidRPr="002F6CA5">
        <w:rPr>
          <w:sz w:val="22"/>
          <w:szCs w:val="24"/>
        </w:rPr>
        <w:t>does not hold a substantive visa; and</w:t>
      </w:r>
    </w:p>
    <w:p w14:paraId="28B5E576" w14:textId="77777777" w:rsidR="00C90F7E" w:rsidRPr="002F6CA5" w:rsidRDefault="00C90F7E" w:rsidP="0038341E">
      <w:pPr>
        <w:numPr>
          <w:ilvl w:val="0"/>
          <w:numId w:val="33"/>
        </w:numPr>
        <w:shd w:val="clear" w:color="auto" w:fill="FFFFFF"/>
        <w:tabs>
          <w:tab w:val="left" w:pos="773"/>
        </w:tabs>
        <w:spacing w:before="120"/>
        <w:ind w:left="384"/>
        <w:jc w:val="both"/>
        <w:rPr>
          <w:sz w:val="22"/>
          <w:szCs w:val="24"/>
        </w:rPr>
      </w:pPr>
      <w:r w:rsidRPr="002F6CA5">
        <w:rPr>
          <w:sz w:val="22"/>
          <w:szCs w:val="24"/>
        </w:rPr>
        <w:t>either:</w:t>
      </w:r>
    </w:p>
    <w:p w14:paraId="6530B9B4" w14:textId="77777777" w:rsidR="00C90F7E" w:rsidRPr="002F6CA5" w:rsidRDefault="00C90F7E" w:rsidP="0038341E">
      <w:pPr>
        <w:numPr>
          <w:ilvl w:val="0"/>
          <w:numId w:val="33"/>
        </w:numPr>
        <w:shd w:val="clear" w:color="auto" w:fill="FFFFFF"/>
        <w:tabs>
          <w:tab w:val="left" w:pos="773"/>
        </w:tabs>
        <w:spacing w:before="120"/>
        <w:ind w:left="384"/>
        <w:jc w:val="both"/>
        <w:rPr>
          <w:sz w:val="22"/>
          <w:szCs w:val="24"/>
        </w:rPr>
        <w:sectPr w:rsidR="00C90F7E" w:rsidRPr="002F6CA5" w:rsidSect="00E74904">
          <w:pgSz w:w="12240" w:h="15840"/>
          <w:pgMar w:top="1440" w:right="1440" w:bottom="1440" w:left="1440" w:header="720" w:footer="720" w:gutter="0"/>
          <w:cols w:space="60"/>
          <w:noEndnote/>
        </w:sectPr>
      </w:pPr>
    </w:p>
    <w:p w14:paraId="1951266E" w14:textId="77777777" w:rsidR="00C90F7E" w:rsidRPr="002F6CA5" w:rsidRDefault="00C90F7E" w:rsidP="0038341E">
      <w:pPr>
        <w:shd w:val="clear" w:color="auto" w:fill="FFFFFF"/>
        <w:spacing w:before="120"/>
        <w:ind w:left="1435" w:hanging="341"/>
        <w:jc w:val="both"/>
        <w:rPr>
          <w:sz w:val="22"/>
        </w:rPr>
      </w:pPr>
      <w:r w:rsidRPr="002F6CA5">
        <w:rPr>
          <w:sz w:val="22"/>
          <w:szCs w:val="24"/>
          <w:lang w:val="de-DE"/>
        </w:rPr>
        <w:lastRenderedPageBreak/>
        <w:t xml:space="preserve">(i) </w:t>
      </w:r>
      <w:r w:rsidRPr="002F6CA5">
        <w:rPr>
          <w:sz w:val="22"/>
          <w:szCs w:val="24"/>
        </w:rPr>
        <w:t>made an application for a visa, other than a bridging visa, that was refused after he or she last entered Australia (whether or not the application has been finally determined); or</w:t>
      </w:r>
    </w:p>
    <w:p w14:paraId="593BFCFC" w14:textId="77777777" w:rsidR="00C90F7E" w:rsidRPr="002F6CA5" w:rsidRDefault="00C90F7E" w:rsidP="0038341E">
      <w:pPr>
        <w:shd w:val="clear" w:color="auto" w:fill="FFFFFF"/>
        <w:spacing w:before="120"/>
        <w:ind w:left="1440" w:hanging="418"/>
        <w:jc w:val="both"/>
        <w:rPr>
          <w:sz w:val="22"/>
        </w:rPr>
      </w:pPr>
      <w:r w:rsidRPr="002F6CA5">
        <w:rPr>
          <w:sz w:val="22"/>
          <w:szCs w:val="24"/>
        </w:rPr>
        <w:t>(ii) held a visa that was cancelled under section 45 (incorrect information), 50AB (general power to cancel); or section 50A (business visas);</w:t>
      </w:r>
    </w:p>
    <w:p w14:paraId="6D654422" w14:textId="77777777" w:rsidR="00C90F7E" w:rsidRPr="002F6CA5" w:rsidRDefault="00C90F7E" w:rsidP="0038341E">
      <w:pPr>
        <w:shd w:val="clear" w:color="auto" w:fill="FFFFFF"/>
        <w:spacing w:before="120"/>
        <w:ind w:left="5"/>
        <w:jc w:val="both"/>
        <w:rPr>
          <w:sz w:val="22"/>
        </w:rPr>
      </w:pPr>
      <w:r w:rsidRPr="002F6CA5">
        <w:rPr>
          <w:sz w:val="22"/>
          <w:szCs w:val="24"/>
        </w:rPr>
        <w:t>may apply for a visa in a class prescribed for the purposes of this section or a bridging visa but not for any other visa.</w:t>
      </w:r>
    </w:p>
    <w:p w14:paraId="60F3BE77" w14:textId="77777777" w:rsidR="00C90F7E" w:rsidRPr="002F6CA5" w:rsidRDefault="005969F1" w:rsidP="0038341E">
      <w:pPr>
        <w:shd w:val="clear" w:color="auto" w:fill="FFFFFF"/>
        <w:spacing w:before="120"/>
        <w:ind w:left="5" w:firstLine="341"/>
        <w:jc w:val="both"/>
        <w:rPr>
          <w:sz w:val="22"/>
        </w:rPr>
      </w:pPr>
      <w:r w:rsidRPr="002F6CA5">
        <w:rPr>
          <w:sz w:val="22"/>
          <w:szCs w:val="24"/>
        </w:rPr>
        <w:t>“</w:t>
      </w:r>
      <w:r w:rsidR="00C90F7E" w:rsidRPr="002F6CA5">
        <w:rPr>
          <w:sz w:val="22"/>
          <w:szCs w:val="24"/>
        </w:rPr>
        <w:t>(2) One of the criteria for a visa in a class prescribed for the purposes of this section is that there has been a prescribed change in circumstances since the refused application or cancellation.</w:t>
      </w:r>
    </w:p>
    <w:p w14:paraId="01DECDA6" w14:textId="77777777" w:rsidR="00C90F7E" w:rsidRPr="002F6CA5" w:rsidRDefault="00C90F7E" w:rsidP="0038341E">
      <w:pPr>
        <w:shd w:val="clear" w:color="auto" w:fill="FFFFFF"/>
        <w:spacing w:before="120"/>
        <w:ind w:left="5"/>
        <w:jc w:val="both"/>
        <w:rPr>
          <w:sz w:val="22"/>
        </w:rPr>
      </w:pPr>
      <w:r w:rsidRPr="002F6CA5">
        <w:rPr>
          <w:b/>
          <w:bCs/>
          <w:sz w:val="22"/>
          <w:szCs w:val="24"/>
        </w:rPr>
        <w:t>Withdrawal of visa application</w:t>
      </w:r>
    </w:p>
    <w:p w14:paraId="5B841ACA" w14:textId="77777777" w:rsidR="00C90F7E" w:rsidRPr="002F6CA5" w:rsidRDefault="005969F1" w:rsidP="0038341E">
      <w:pPr>
        <w:shd w:val="clear" w:color="auto" w:fill="FFFFFF"/>
        <w:spacing w:before="120"/>
        <w:ind w:left="10" w:firstLine="341"/>
        <w:jc w:val="both"/>
        <w:rPr>
          <w:sz w:val="22"/>
        </w:rPr>
      </w:pPr>
      <w:r w:rsidRPr="002F6CA5">
        <w:rPr>
          <w:sz w:val="22"/>
          <w:szCs w:val="24"/>
        </w:rPr>
        <w:t>“</w:t>
      </w:r>
      <w:r w:rsidR="00C90F7E" w:rsidRPr="002F6CA5">
        <w:rPr>
          <w:sz w:val="22"/>
          <w:szCs w:val="24"/>
        </w:rPr>
        <w:t>26Q.(1) An applicant for a visa may, by written notice given to the Minister, withdraw the application.</w:t>
      </w:r>
    </w:p>
    <w:p w14:paraId="7604AE25" w14:textId="77777777" w:rsidR="00C90F7E" w:rsidRPr="002F6CA5" w:rsidRDefault="005969F1" w:rsidP="0038341E">
      <w:pPr>
        <w:shd w:val="clear" w:color="auto" w:fill="FFFFFF"/>
        <w:spacing w:before="120"/>
        <w:ind w:left="5" w:firstLine="346"/>
        <w:jc w:val="both"/>
        <w:rPr>
          <w:sz w:val="22"/>
        </w:rPr>
      </w:pPr>
      <w:r w:rsidRPr="002F6CA5">
        <w:rPr>
          <w:sz w:val="22"/>
          <w:szCs w:val="24"/>
        </w:rPr>
        <w:t>“</w:t>
      </w:r>
      <w:r w:rsidR="00C90F7E" w:rsidRPr="002F6CA5">
        <w:rPr>
          <w:sz w:val="22"/>
          <w:szCs w:val="24"/>
        </w:rPr>
        <w:t>(2) An application that is withdrawn is taken to have been disposed of.</w:t>
      </w:r>
    </w:p>
    <w:p w14:paraId="2C99AE77" w14:textId="77777777" w:rsidR="00C90F7E" w:rsidRPr="002F6CA5" w:rsidRDefault="005969F1" w:rsidP="0038341E">
      <w:pPr>
        <w:shd w:val="clear" w:color="auto" w:fill="FFFFFF"/>
        <w:spacing w:before="120"/>
        <w:ind w:left="10" w:firstLine="346"/>
        <w:jc w:val="both"/>
        <w:rPr>
          <w:sz w:val="22"/>
        </w:rPr>
      </w:pPr>
      <w:r w:rsidRPr="002F6CA5">
        <w:rPr>
          <w:sz w:val="22"/>
          <w:szCs w:val="24"/>
        </w:rPr>
        <w:t>“</w:t>
      </w:r>
      <w:r w:rsidR="00C90F7E" w:rsidRPr="002F6CA5">
        <w:rPr>
          <w:sz w:val="22"/>
          <w:szCs w:val="24"/>
        </w:rPr>
        <w:t>(3) To avoid doubt, an application that is withdrawn before it is refused is not taken for the purposes of section 26P to have been refused.</w:t>
      </w:r>
    </w:p>
    <w:p w14:paraId="1EC6C9CC" w14:textId="77777777" w:rsidR="00C90F7E" w:rsidRPr="002F6CA5" w:rsidRDefault="005969F1" w:rsidP="0038341E">
      <w:pPr>
        <w:shd w:val="clear" w:color="auto" w:fill="FFFFFF"/>
        <w:spacing w:before="120"/>
        <w:ind w:left="10" w:firstLine="350"/>
        <w:jc w:val="both"/>
        <w:rPr>
          <w:sz w:val="22"/>
        </w:rPr>
      </w:pPr>
      <w:r w:rsidRPr="002F6CA5">
        <w:rPr>
          <w:sz w:val="22"/>
          <w:szCs w:val="24"/>
        </w:rPr>
        <w:t>“</w:t>
      </w:r>
      <w:r w:rsidR="00C90F7E" w:rsidRPr="002F6CA5">
        <w:rPr>
          <w:sz w:val="22"/>
          <w:szCs w:val="24"/>
        </w:rPr>
        <w:t>(4) Subject to the regulations, fees payable in respect of an application that is withdrawn are not refundable.</w:t>
      </w:r>
    </w:p>
    <w:p w14:paraId="4B386449" w14:textId="77777777" w:rsidR="00C90F7E" w:rsidRPr="002F6CA5" w:rsidRDefault="00C90F7E" w:rsidP="0038341E">
      <w:pPr>
        <w:shd w:val="clear" w:color="auto" w:fill="FFFFFF"/>
        <w:spacing w:before="120"/>
        <w:ind w:left="14"/>
        <w:jc w:val="both"/>
        <w:rPr>
          <w:sz w:val="22"/>
        </w:rPr>
      </w:pPr>
      <w:r w:rsidRPr="002F6CA5">
        <w:rPr>
          <w:b/>
          <w:bCs/>
          <w:sz w:val="22"/>
          <w:szCs w:val="24"/>
        </w:rPr>
        <w:t>Only new information to be considered in later protection visa applications</w:t>
      </w:r>
    </w:p>
    <w:p w14:paraId="4D6C21CE" w14:textId="77777777" w:rsidR="00C90F7E" w:rsidRPr="002F6CA5" w:rsidRDefault="005969F1" w:rsidP="0038341E">
      <w:pPr>
        <w:shd w:val="clear" w:color="auto" w:fill="FFFFFF"/>
        <w:spacing w:before="120"/>
        <w:ind w:left="360"/>
        <w:jc w:val="both"/>
        <w:rPr>
          <w:sz w:val="22"/>
        </w:rPr>
      </w:pPr>
      <w:r w:rsidRPr="002F6CA5">
        <w:rPr>
          <w:sz w:val="22"/>
          <w:szCs w:val="24"/>
        </w:rPr>
        <w:t>“</w:t>
      </w:r>
      <w:r w:rsidR="00C90F7E" w:rsidRPr="002F6CA5">
        <w:rPr>
          <w:sz w:val="22"/>
          <w:szCs w:val="24"/>
        </w:rPr>
        <w:t>26R. If a non-citizen who has made:</w:t>
      </w:r>
    </w:p>
    <w:p w14:paraId="4859BB25" w14:textId="77777777" w:rsidR="00C90F7E" w:rsidRPr="002F6CA5" w:rsidRDefault="00C90F7E" w:rsidP="0038341E">
      <w:pPr>
        <w:numPr>
          <w:ilvl w:val="0"/>
          <w:numId w:val="34"/>
        </w:numPr>
        <w:shd w:val="clear" w:color="auto" w:fill="FFFFFF"/>
        <w:tabs>
          <w:tab w:val="left" w:pos="797"/>
        </w:tabs>
        <w:spacing w:before="120"/>
        <w:ind w:left="797" w:hanging="394"/>
        <w:jc w:val="both"/>
        <w:rPr>
          <w:sz w:val="22"/>
          <w:szCs w:val="24"/>
        </w:rPr>
      </w:pPr>
      <w:r w:rsidRPr="002F6CA5">
        <w:rPr>
          <w:sz w:val="22"/>
          <w:szCs w:val="24"/>
        </w:rPr>
        <w:t>an application for a protection visa that has been refused and finally determined; or</w:t>
      </w:r>
    </w:p>
    <w:p w14:paraId="356D5614" w14:textId="77777777" w:rsidR="00C90F7E" w:rsidRPr="002F6CA5" w:rsidRDefault="00C90F7E" w:rsidP="0038341E">
      <w:pPr>
        <w:numPr>
          <w:ilvl w:val="0"/>
          <w:numId w:val="34"/>
        </w:numPr>
        <w:shd w:val="clear" w:color="auto" w:fill="FFFFFF"/>
        <w:tabs>
          <w:tab w:val="left" w:pos="797"/>
        </w:tabs>
        <w:spacing w:before="120"/>
        <w:ind w:left="797" w:hanging="394"/>
        <w:jc w:val="both"/>
        <w:rPr>
          <w:sz w:val="22"/>
          <w:szCs w:val="24"/>
        </w:rPr>
      </w:pPr>
      <w:r w:rsidRPr="002F6CA5">
        <w:rPr>
          <w:sz w:val="22"/>
          <w:szCs w:val="24"/>
        </w:rPr>
        <w:t>applications for protection visas that have been refused and finally determined;</w:t>
      </w:r>
    </w:p>
    <w:p w14:paraId="3E8C1CBA" w14:textId="77777777" w:rsidR="00C90F7E" w:rsidRPr="002F6CA5" w:rsidRDefault="00C90F7E" w:rsidP="0038341E">
      <w:pPr>
        <w:shd w:val="clear" w:color="auto" w:fill="FFFFFF"/>
        <w:spacing w:before="120"/>
        <w:ind w:left="29"/>
        <w:jc w:val="both"/>
        <w:rPr>
          <w:sz w:val="22"/>
        </w:rPr>
      </w:pPr>
      <w:r w:rsidRPr="002F6CA5">
        <w:rPr>
          <w:sz w:val="22"/>
          <w:szCs w:val="24"/>
        </w:rPr>
        <w:t>makes a further application for a protection visa, the Minister, in considering the further application:</w:t>
      </w:r>
    </w:p>
    <w:p w14:paraId="2036CEC9" w14:textId="77777777" w:rsidR="00C90F7E" w:rsidRPr="002F6CA5" w:rsidRDefault="00C90F7E" w:rsidP="0038341E">
      <w:pPr>
        <w:numPr>
          <w:ilvl w:val="0"/>
          <w:numId w:val="35"/>
        </w:numPr>
        <w:shd w:val="clear" w:color="auto" w:fill="FFFFFF"/>
        <w:tabs>
          <w:tab w:val="left" w:pos="797"/>
        </w:tabs>
        <w:spacing w:before="120"/>
        <w:ind w:left="797" w:hanging="394"/>
        <w:jc w:val="both"/>
        <w:rPr>
          <w:sz w:val="22"/>
          <w:szCs w:val="24"/>
        </w:rPr>
      </w:pPr>
      <w:r w:rsidRPr="002F6CA5">
        <w:rPr>
          <w:sz w:val="22"/>
          <w:szCs w:val="24"/>
        </w:rPr>
        <w:t>is not required to reconsider any information considered in the earlier application or an earlier application; and</w:t>
      </w:r>
    </w:p>
    <w:p w14:paraId="71A7A5DF" w14:textId="77777777" w:rsidR="00C90F7E" w:rsidRPr="002F6CA5" w:rsidRDefault="00C90F7E" w:rsidP="0038341E">
      <w:pPr>
        <w:numPr>
          <w:ilvl w:val="0"/>
          <w:numId w:val="35"/>
        </w:numPr>
        <w:shd w:val="clear" w:color="auto" w:fill="FFFFFF"/>
        <w:tabs>
          <w:tab w:val="left" w:pos="797"/>
        </w:tabs>
        <w:spacing w:before="120"/>
        <w:ind w:left="797" w:hanging="394"/>
        <w:jc w:val="both"/>
        <w:rPr>
          <w:sz w:val="22"/>
          <w:szCs w:val="24"/>
        </w:rPr>
      </w:pPr>
      <w:r w:rsidRPr="002F6CA5">
        <w:rPr>
          <w:sz w:val="22"/>
          <w:szCs w:val="24"/>
        </w:rPr>
        <w:t>may have regard to, and take to be correct, any decision that the Minister made about or because of that information.</w:t>
      </w:r>
    </w:p>
    <w:p w14:paraId="47934656" w14:textId="77777777" w:rsidR="00C90F7E" w:rsidRPr="002F6CA5" w:rsidRDefault="00C90F7E" w:rsidP="0038341E">
      <w:pPr>
        <w:shd w:val="clear" w:color="auto" w:fill="FFFFFF"/>
        <w:spacing w:before="120"/>
        <w:ind w:left="24"/>
        <w:jc w:val="both"/>
        <w:rPr>
          <w:sz w:val="22"/>
        </w:rPr>
      </w:pPr>
      <w:r w:rsidRPr="002F6CA5">
        <w:rPr>
          <w:b/>
          <w:bCs/>
          <w:sz w:val="22"/>
          <w:szCs w:val="24"/>
        </w:rPr>
        <w:t>Order of consideration</w:t>
      </w:r>
    </w:p>
    <w:p w14:paraId="77FE217D" w14:textId="77777777" w:rsidR="00C90F7E" w:rsidRPr="002F6CA5" w:rsidRDefault="005969F1" w:rsidP="0038341E">
      <w:pPr>
        <w:shd w:val="clear" w:color="auto" w:fill="FFFFFF"/>
        <w:spacing w:before="120"/>
        <w:ind w:left="29" w:firstLine="341"/>
        <w:jc w:val="both"/>
        <w:rPr>
          <w:sz w:val="22"/>
        </w:rPr>
      </w:pPr>
      <w:r w:rsidRPr="002F6CA5">
        <w:rPr>
          <w:sz w:val="22"/>
          <w:szCs w:val="24"/>
        </w:rPr>
        <w:t>“</w:t>
      </w:r>
      <w:r w:rsidR="00C90F7E" w:rsidRPr="002F6CA5">
        <w:rPr>
          <w:sz w:val="22"/>
          <w:szCs w:val="24"/>
        </w:rPr>
        <w:t>26S.(1) The Minister may consider and dispose of applications for visas in such order as he or she considers appropriate.</w:t>
      </w:r>
    </w:p>
    <w:p w14:paraId="6B57A6DA" w14:textId="77777777" w:rsidR="00C90F7E" w:rsidRPr="002F6CA5" w:rsidRDefault="005969F1" w:rsidP="0038341E">
      <w:pPr>
        <w:shd w:val="clear" w:color="auto" w:fill="FFFFFF"/>
        <w:spacing w:before="120"/>
        <w:ind w:left="29" w:firstLine="346"/>
        <w:jc w:val="both"/>
        <w:rPr>
          <w:sz w:val="22"/>
        </w:rPr>
      </w:pPr>
      <w:r w:rsidRPr="002F6CA5">
        <w:rPr>
          <w:sz w:val="22"/>
          <w:szCs w:val="24"/>
        </w:rPr>
        <w:t>“</w:t>
      </w:r>
      <w:r w:rsidR="00C90F7E" w:rsidRPr="002F6CA5">
        <w:rPr>
          <w:sz w:val="22"/>
          <w:szCs w:val="24"/>
        </w:rPr>
        <w:t>(2) The fact that an application has not yet been considered or disposed of although an application that was made later has been</w:t>
      </w:r>
    </w:p>
    <w:p w14:paraId="1CA8EF82" w14:textId="77777777" w:rsidR="00C90F7E" w:rsidRPr="002F6CA5" w:rsidRDefault="00C90F7E" w:rsidP="0038341E">
      <w:pPr>
        <w:shd w:val="clear" w:color="auto" w:fill="FFFFFF"/>
        <w:spacing w:before="120"/>
        <w:ind w:left="29" w:firstLine="346"/>
        <w:jc w:val="both"/>
        <w:rPr>
          <w:sz w:val="22"/>
        </w:rPr>
        <w:sectPr w:rsidR="00C90F7E" w:rsidRPr="002F6CA5" w:rsidSect="00E74904">
          <w:pgSz w:w="12240" w:h="15840"/>
          <w:pgMar w:top="1440" w:right="1440" w:bottom="1440" w:left="1440" w:header="720" w:footer="720" w:gutter="0"/>
          <w:cols w:space="60"/>
          <w:noEndnote/>
        </w:sectPr>
      </w:pPr>
    </w:p>
    <w:p w14:paraId="17F920E0" w14:textId="77777777" w:rsidR="00C90F7E" w:rsidRPr="002F6CA5" w:rsidRDefault="00C90F7E" w:rsidP="0038341E">
      <w:pPr>
        <w:shd w:val="clear" w:color="auto" w:fill="FFFFFF"/>
        <w:spacing w:before="120"/>
        <w:ind w:left="19"/>
        <w:jc w:val="both"/>
        <w:rPr>
          <w:sz w:val="22"/>
        </w:rPr>
      </w:pPr>
      <w:r w:rsidRPr="002F6CA5">
        <w:rPr>
          <w:sz w:val="22"/>
          <w:szCs w:val="24"/>
        </w:rPr>
        <w:lastRenderedPageBreak/>
        <w:t>considered or disposed of does not mean that the consideration or disposal of the earlier application is unreasonably delayed.</w:t>
      </w:r>
    </w:p>
    <w:p w14:paraId="4B6EF243" w14:textId="29278F65" w:rsidR="00C90F7E" w:rsidRPr="002F6CA5" w:rsidRDefault="005969F1" w:rsidP="002719CE">
      <w:pPr>
        <w:shd w:val="clear" w:color="auto" w:fill="FFFFFF"/>
        <w:spacing w:before="240"/>
        <w:ind w:left="1987" w:hanging="1987"/>
        <w:jc w:val="center"/>
        <w:rPr>
          <w:sz w:val="22"/>
        </w:rPr>
      </w:pPr>
      <w:r w:rsidRPr="008B52CC">
        <w:rPr>
          <w:bCs/>
          <w:iCs/>
          <w:sz w:val="22"/>
          <w:szCs w:val="24"/>
        </w:rPr>
        <w:t>“</w:t>
      </w:r>
      <w:r w:rsidR="00C90F7E" w:rsidRPr="002F6CA5">
        <w:rPr>
          <w:b/>
          <w:bCs/>
          <w:i/>
          <w:iCs/>
          <w:sz w:val="22"/>
          <w:szCs w:val="24"/>
        </w:rPr>
        <w:t xml:space="preserve">Subdivision </w:t>
      </w:r>
      <w:r w:rsidR="00C90F7E" w:rsidRPr="002F6CA5">
        <w:rPr>
          <w:b/>
          <w:bCs/>
          <w:i/>
          <w:iCs/>
          <w:sz w:val="22"/>
          <w:szCs w:val="24"/>
          <w:lang w:val="de-DE"/>
        </w:rPr>
        <w:t>AB</w:t>
      </w:r>
      <w:r w:rsidR="00C90F7E" w:rsidRPr="002F6CA5">
        <w:rPr>
          <w:rFonts w:eastAsia="Times New Roman"/>
          <w:sz w:val="22"/>
          <w:szCs w:val="24"/>
        </w:rPr>
        <w:t>—</w:t>
      </w:r>
      <w:r w:rsidR="00C90F7E" w:rsidRPr="002F6CA5">
        <w:rPr>
          <w:rFonts w:eastAsia="Times New Roman"/>
          <w:b/>
          <w:bCs/>
          <w:i/>
          <w:iCs/>
          <w:sz w:val="22"/>
          <w:szCs w:val="24"/>
        </w:rPr>
        <w:t>Code of procedure for dealing fairly</w:t>
      </w:r>
      <w:r w:rsidRPr="002F6CA5">
        <w:rPr>
          <w:rFonts w:eastAsia="Times New Roman"/>
          <w:bCs/>
          <w:iCs/>
          <w:sz w:val="22"/>
          <w:szCs w:val="24"/>
        </w:rPr>
        <w:t xml:space="preserve">, </w:t>
      </w:r>
      <w:r w:rsidR="00C90F7E" w:rsidRPr="002F6CA5">
        <w:rPr>
          <w:rFonts w:eastAsia="Times New Roman"/>
          <w:b/>
          <w:bCs/>
          <w:i/>
          <w:iCs/>
          <w:sz w:val="22"/>
          <w:szCs w:val="24"/>
        </w:rPr>
        <w:t>efficiently and quickly with visa applications</w:t>
      </w:r>
    </w:p>
    <w:p w14:paraId="7A50D9B7" w14:textId="77777777" w:rsidR="00C90F7E" w:rsidRPr="002F6CA5" w:rsidRDefault="00C90F7E" w:rsidP="0038341E">
      <w:pPr>
        <w:shd w:val="clear" w:color="auto" w:fill="FFFFFF"/>
        <w:spacing w:before="120"/>
        <w:ind w:left="10"/>
        <w:jc w:val="both"/>
        <w:rPr>
          <w:sz w:val="22"/>
        </w:rPr>
      </w:pPr>
      <w:r w:rsidRPr="002F6CA5">
        <w:rPr>
          <w:b/>
          <w:bCs/>
          <w:sz w:val="22"/>
          <w:szCs w:val="24"/>
        </w:rPr>
        <w:t>Communication of applicant with Minister</w:t>
      </w:r>
    </w:p>
    <w:p w14:paraId="0ABD3878" w14:textId="77777777" w:rsidR="00C90F7E" w:rsidRPr="002F6CA5" w:rsidRDefault="005969F1" w:rsidP="0038341E">
      <w:pPr>
        <w:shd w:val="clear" w:color="auto" w:fill="FFFFFF"/>
        <w:spacing w:before="120"/>
        <w:ind w:left="14" w:firstLine="346"/>
        <w:jc w:val="both"/>
        <w:rPr>
          <w:sz w:val="22"/>
        </w:rPr>
      </w:pPr>
      <w:r w:rsidRPr="002F6CA5">
        <w:rPr>
          <w:sz w:val="22"/>
          <w:szCs w:val="24"/>
        </w:rPr>
        <w:t>“</w:t>
      </w:r>
      <w:r w:rsidR="00C90F7E" w:rsidRPr="002F6CA5">
        <w:rPr>
          <w:sz w:val="22"/>
          <w:szCs w:val="24"/>
        </w:rPr>
        <w:t>26T.(1) A visa applicant must communicate with the Minister in the prescribed way.</w:t>
      </w:r>
    </w:p>
    <w:p w14:paraId="182C1828" w14:textId="77777777" w:rsidR="00C90F7E" w:rsidRPr="002F6CA5" w:rsidRDefault="005969F1" w:rsidP="0038341E">
      <w:pPr>
        <w:shd w:val="clear" w:color="auto" w:fill="FFFFFF"/>
        <w:spacing w:before="120"/>
        <w:ind w:left="14" w:firstLine="341"/>
        <w:jc w:val="both"/>
        <w:rPr>
          <w:sz w:val="22"/>
        </w:rPr>
      </w:pPr>
      <w:r w:rsidRPr="002F6CA5">
        <w:rPr>
          <w:sz w:val="22"/>
          <w:szCs w:val="24"/>
        </w:rPr>
        <w:t>“</w:t>
      </w:r>
      <w:r w:rsidR="00C90F7E" w:rsidRPr="002F6CA5">
        <w:rPr>
          <w:sz w:val="22"/>
          <w:szCs w:val="24"/>
        </w:rPr>
        <w:t>(2) The regulations may prescribe different ways of communicating and specify the circumstances when communication is to be in a particular way.</w:t>
      </w:r>
    </w:p>
    <w:p w14:paraId="6EA771B9" w14:textId="77777777" w:rsidR="00C90F7E" w:rsidRPr="002F6CA5" w:rsidRDefault="005969F1" w:rsidP="0038341E">
      <w:pPr>
        <w:shd w:val="clear" w:color="auto" w:fill="FFFFFF"/>
        <w:spacing w:before="120"/>
        <w:ind w:left="38" w:firstLine="336"/>
        <w:jc w:val="both"/>
        <w:rPr>
          <w:sz w:val="22"/>
        </w:rPr>
      </w:pPr>
      <w:r w:rsidRPr="002F6CA5">
        <w:rPr>
          <w:sz w:val="22"/>
          <w:szCs w:val="24"/>
        </w:rPr>
        <w:t>“</w:t>
      </w:r>
      <w:r w:rsidR="00C90F7E" w:rsidRPr="002F6CA5">
        <w:rPr>
          <w:sz w:val="22"/>
          <w:szCs w:val="24"/>
        </w:rPr>
        <w:t>(3) If the applicant purports to communicate anything to the Minister in a way that is not the prescribed way, the communication is taken not to have been received unless the Minister in fact receives it.</w:t>
      </w:r>
    </w:p>
    <w:p w14:paraId="28C2B314" w14:textId="77777777" w:rsidR="00C90F7E" w:rsidRPr="002F6CA5" w:rsidRDefault="00C90F7E" w:rsidP="0038341E">
      <w:pPr>
        <w:shd w:val="clear" w:color="auto" w:fill="FFFFFF"/>
        <w:spacing w:before="120"/>
        <w:ind w:left="10"/>
        <w:jc w:val="both"/>
        <w:rPr>
          <w:sz w:val="22"/>
        </w:rPr>
      </w:pPr>
      <w:r w:rsidRPr="002F6CA5">
        <w:rPr>
          <w:b/>
          <w:bCs/>
          <w:sz w:val="22"/>
          <w:szCs w:val="24"/>
        </w:rPr>
        <w:t>Communication of Minister with applicant</w:t>
      </w:r>
    </w:p>
    <w:p w14:paraId="505CDD42" w14:textId="77777777" w:rsidR="00C90F7E" w:rsidRPr="002F6CA5" w:rsidRDefault="005969F1" w:rsidP="0038341E">
      <w:pPr>
        <w:shd w:val="clear" w:color="auto" w:fill="FFFFFF"/>
        <w:spacing w:before="120"/>
        <w:ind w:left="5" w:firstLine="346"/>
        <w:jc w:val="both"/>
        <w:rPr>
          <w:sz w:val="22"/>
        </w:rPr>
      </w:pPr>
      <w:r w:rsidRPr="002F6CA5">
        <w:rPr>
          <w:sz w:val="22"/>
          <w:szCs w:val="24"/>
        </w:rPr>
        <w:t>“</w:t>
      </w:r>
      <w:r w:rsidR="00C90F7E" w:rsidRPr="002F6CA5">
        <w:rPr>
          <w:sz w:val="22"/>
          <w:szCs w:val="24"/>
        </w:rPr>
        <w:t>26U.(1) A visa applicant is to tell the Minister the address at which the applicant intends to live while the application is being dealt with.</w:t>
      </w:r>
    </w:p>
    <w:p w14:paraId="15A10266" w14:textId="77777777" w:rsidR="00C90F7E" w:rsidRPr="002F6CA5" w:rsidRDefault="005969F1" w:rsidP="0038341E">
      <w:pPr>
        <w:shd w:val="clear" w:color="auto" w:fill="FFFFFF"/>
        <w:spacing w:before="120"/>
        <w:ind w:left="5" w:firstLine="331"/>
        <w:jc w:val="both"/>
        <w:rPr>
          <w:sz w:val="22"/>
        </w:rPr>
      </w:pPr>
      <w:r w:rsidRPr="002F6CA5">
        <w:rPr>
          <w:sz w:val="22"/>
          <w:szCs w:val="24"/>
        </w:rPr>
        <w:t>“</w:t>
      </w:r>
      <w:r w:rsidR="00C90F7E" w:rsidRPr="002F6CA5">
        <w:rPr>
          <w:sz w:val="22"/>
          <w:szCs w:val="24"/>
        </w:rPr>
        <w:t>(2) If the applicant proposes to change the address at which he intends to live for at least 14 days, the applicant must tell the Minister the address and the period of proposed residence.</w:t>
      </w:r>
    </w:p>
    <w:p w14:paraId="5CE5B93A" w14:textId="77777777" w:rsidR="00C90F7E" w:rsidRPr="002F6CA5" w:rsidRDefault="005969F1" w:rsidP="0038341E">
      <w:pPr>
        <w:shd w:val="clear" w:color="auto" w:fill="FFFFFF"/>
        <w:spacing w:before="120"/>
        <w:ind w:left="5" w:firstLine="346"/>
        <w:jc w:val="both"/>
        <w:rPr>
          <w:sz w:val="22"/>
        </w:rPr>
      </w:pPr>
      <w:r w:rsidRPr="002F6CA5">
        <w:rPr>
          <w:sz w:val="22"/>
          <w:szCs w:val="24"/>
        </w:rPr>
        <w:t>“</w:t>
      </w:r>
      <w:r w:rsidR="00C90F7E" w:rsidRPr="002F6CA5">
        <w:rPr>
          <w:sz w:val="22"/>
          <w:szCs w:val="24"/>
        </w:rPr>
        <w:t>(3) If the Minister sends or leaves a notification to the applicant at the address for the applicant given under subsection (1) or (2), the notification is taken to have been received by the applicant even if it was not received.</w:t>
      </w:r>
    </w:p>
    <w:p w14:paraId="73FFCC6B" w14:textId="77777777" w:rsidR="00C90F7E" w:rsidRPr="002F6CA5" w:rsidRDefault="005969F1" w:rsidP="0038341E">
      <w:pPr>
        <w:shd w:val="clear" w:color="auto" w:fill="FFFFFF"/>
        <w:spacing w:before="120"/>
        <w:ind w:left="5" w:firstLine="341"/>
        <w:jc w:val="both"/>
        <w:rPr>
          <w:sz w:val="22"/>
        </w:rPr>
      </w:pPr>
      <w:r w:rsidRPr="002F6CA5">
        <w:rPr>
          <w:sz w:val="22"/>
          <w:szCs w:val="24"/>
        </w:rPr>
        <w:t>“</w:t>
      </w:r>
      <w:r w:rsidR="00C90F7E" w:rsidRPr="002F6CA5">
        <w:rPr>
          <w:sz w:val="22"/>
          <w:szCs w:val="24"/>
        </w:rPr>
        <w:t>(4) A visa applicant may tell the Minister that a specified person at a specified address may be given notifications for the applicant about the application.</w:t>
      </w:r>
    </w:p>
    <w:p w14:paraId="375229B8" w14:textId="77777777" w:rsidR="00C90F7E" w:rsidRPr="002F6CA5" w:rsidRDefault="005969F1" w:rsidP="0038341E">
      <w:pPr>
        <w:shd w:val="clear" w:color="auto" w:fill="FFFFFF"/>
        <w:spacing w:before="120"/>
        <w:ind w:firstLine="341"/>
        <w:jc w:val="both"/>
        <w:rPr>
          <w:sz w:val="22"/>
        </w:rPr>
      </w:pPr>
      <w:r w:rsidRPr="002F6CA5">
        <w:rPr>
          <w:sz w:val="22"/>
          <w:szCs w:val="24"/>
        </w:rPr>
        <w:t>“</w:t>
      </w:r>
      <w:r w:rsidR="00C90F7E" w:rsidRPr="002F6CA5">
        <w:rPr>
          <w:sz w:val="22"/>
          <w:szCs w:val="24"/>
        </w:rPr>
        <w:t>(5) If the Minister has been given the name and address of a person under subsection (4), the Minister may give, but is not required to give, notifications to the applicant by giving them to that person at that address and a notification so given is taken to have been received by the applicant.</w:t>
      </w:r>
    </w:p>
    <w:p w14:paraId="661753A1" w14:textId="77777777" w:rsidR="00C90F7E" w:rsidRPr="002F6CA5" w:rsidRDefault="005969F1" w:rsidP="0038341E">
      <w:pPr>
        <w:shd w:val="clear" w:color="auto" w:fill="FFFFFF"/>
        <w:spacing w:before="120"/>
        <w:ind w:firstLine="341"/>
        <w:jc w:val="both"/>
        <w:rPr>
          <w:sz w:val="22"/>
        </w:rPr>
      </w:pPr>
      <w:r w:rsidRPr="002F6CA5">
        <w:rPr>
          <w:sz w:val="22"/>
          <w:szCs w:val="24"/>
        </w:rPr>
        <w:t>“</w:t>
      </w:r>
      <w:r w:rsidR="00C90F7E" w:rsidRPr="002F6CA5">
        <w:rPr>
          <w:sz w:val="22"/>
          <w:szCs w:val="24"/>
        </w:rPr>
        <w:t>(6) If, in accordance with the regulations, 2 or more non-citizens apply for visas together, notifications given to any of them about the application are taken to be given to each of them.</w:t>
      </w:r>
    </w:p>
    <w:p w14:paraId="27F034E3" w14:textId="77777777" w:rsidR="00C90F7E" w:rsidRPr="002F6CA5" w:rsidRDefault="00C90F7E" w:rsidP="0038341E">
      <w:pPr>
        <w:shd w:val="clear" w:color="auto" w:fill="FFFFFF"/>
        <w:spacing w:before="120"/>
        <w:jc w:val="both"/>
        <w:rPr>
          <w:sz w:val="22"/>
        </w:rPr>
      </w:pPr>
      <w:r w:rsidRPr="002F6CA5">
        <w:rPr>
          <w:b/>
          <w:bCs/>
          <w:sz w:val="22"/>
          <w:szCs w:val="24"/>
        </w:rPr>
        <w:t>Application may be decided on basis of information in application</w:t>
      </w:r>
    </w:p>
    <w:p w14:paraId="4529A36F" w14:textId="77777777" w:rsidR="00C90F7E" w:rsidRPr="002F6CA5" w:rsidRDefault="005969F1" w:rsidP="0038341E">
      <w:pPr>
        <w:shd w:val="clear" w:color="auto" w:fill="FFFFFF"/>
        <w:spacing w:before="120"/>
        <w:ind w:left="5" w:firstLine="336"/>
        <w:jc w:val="both"/>
        <w:rPr>
          <w:sz w:val="22"/>
        </w:rPr>
      </w:pPr>
      <w:r w:rsidRPr="002F6CA5">
        <w:rPr>
          <w:sz w:val="22"/>
          <w:szCs w:val="24"/>
        </w:rPr>
        <w:t>“</w:t>
      </w:r>
      <w:r w:rsidR="00C90F7E" w:rsidRPr="002F6CA5">
        <w:rPr>
          <w:sz w:val="22"/>
          <w:szCs w:val="24"/>
        </w:rPr>
        <w:t>26V.(1) Subject to this Subdivision, a visa application may be decided on the basis of the information given in it.</w:t>
      </w:r>
    </w:p>
    <w:p w14:paraId="696FB14A" w14:textId="77777777" w:rsidR="00C90F7E" w:rsidRPr="002F6CA5" w:rsidRDefault="005969F1" w:rsidP="0038341E">
      <w:pPr>
        <w:shd w:val="clear" w:color="auto" w:fill="FFFFFF"/>
        <w:spacing w:before="120"/>
        <w:ind w:firstLine="336"/>
        <w:jc w:val="both"/>
        <w:rPr>
          <w:sz w:val="22"/>
        </w:rPr>
      </w:pPr>
      <w:r w:rsidRPr="002F6CA5">
        <w:rPr>
          <w:sz w:val="22"/>
          <w:szCs w:val="24"/>
        </w:rPr>
        <w:t>“</w:t>
      </w:r>
      <w:r w:rsidR="00C90F7E" w:rsidRPr="002F6CA5">
        <w:rPr>
          <w:sz w:val="22"/>
          <w:szCs w:val="24"/>
        </w:rPr>
        <w:t>(2) For the purposes of subsection (1), information is in an application if, and only if, the information is set out in the application or in a document attached to it when it is made.</w:t>
      </w:r>
    </w:p>
    <w:p w14:paraId="7CF14729" w14:textId="77777777" w:rsidR="00C90F7E" w:rsidRPr="002F6CA5" w:rsidRDefault="00C90F7E" w:rsidP="0038341E">
      <w:pPr>
        <w:shd w:val="clear" w:color="auto" w:fill="FFFFFF"/>
        <w:spacing w:before="120"/>
        <w:ind w:firstLine="336"/>
        <w:jc w:val="both"/>
        <w:rPr>
          <w:sz w:val="22"/>
        </w:rPr>
        <w:sectPr w:rsidR="00C90F7E" w:rsidRPr="002F6CA5" w:rsidSect="00E74904">
          <w:pgSz w:w="12240" w:h="15840"/>
          <w:pgMar w:top="1440" w:right="1440" w:bottom="1440" w:left="1440" w:header="720" w:footer="720" w:gutter="0"/>
          <w:cols w:space="60"/>
          <w:noEndnote/>
        </w:sectPr>
      </w:pPr>
    </w:p>
    <w:p w14:paraId="4F43E395" w14:textId="77777777" w:rsidR="00C90F7E" w:rsidRPr="002F6CA5" w:rsidRDefault="005969F1" w:rsidP="0038341E">
      <w:pPr>
        <w:shd w:val="clear" w:color="auto" w:fill="FFFFFF"/>
        <w:spacing w:before="120"/>
        <w:ind w:firstLine="341"/>
        <w:jc w:val="both"/>
        <w:rPr>
          <w:sz w:val="22"/>
        </w:rPr>
      </w:pPr>
      <w:r w:rsidRPr="002F6CA5">
        <w:rPr>
          <w:sz w:val="22"/>
          <w:szCs w:val="24"/>
        </w:rPr>
        <w:lastRenderedPageBreak/>
        <w:t>“</w:t>
      </w:r>
      <w:r w:rsidR="00C90F7E" w:rsidRPr="002F6CA5">
        <w:rPr>
          <w:sz w:val="22"/>
          <w:szCs w:val="24"/>
        </w:rPr>
        <w:t>(3) Without limiting subsection (1), a decision about an application may be made without giving the applicant an opportunity to make oral or written submissions.</w:t>
      </w:r>
    </w:p>
    <w:p w14:paraId="7A7EB659" w14:textId="77777777" w:rsidR="00C90F7E" w:rsidRPr="002F6CA5" w:rsidRDefault="00C90F7E" w:rsidP="0038341E">
      <w:pPr>
        <w:shd w:val="clear" w:color="auto" w:fill="FFFFFF"/>
        <w:spacing w:before="120"/>
        <w:ind w:left="5"/>
        <w:jc w:val="both"/>
        <w:rPr>
          <w:sz w:val="22"/>
        </w:rPr>
      </w:pPr>
      <w:r w:rsidRPr="002F6CA5">
        <w:rPr>
          <w:b/>
          <w:bCs/>
          <w:sz w:val="22"/>
          <w:szCs w:val="24"/>
        </w:rPr>
        <w:t>Further information may be given</w:t>
      </w:r>
    </w:p>
    <w:p w14:paraId="6A2671C2" w14:textId="77777777" w:rsidR="00C90F7E" w:rsidRPr="002F6CA5" w:rsidRDefault="005969F1" w:rsidP="0038341E">
      <w:pPr>
        <w:shd w:val="clear" w:color="auto" w:fill="FFFFFF"/>
        <w:spacing w:before="120"/>
        <w:ind w:left="5" w:firstLine="341"/>
        <w:jc w:val="both"/>
        <w:rPr>
          <w:sz w:val="22"/>
        </w:rPr>
      </w:pPr>
      <w:r w:rsidRPr="002F6CA5">
        <w:rPr>
          <w:sz w:val="22"/>
          <w:szCs w:val="24"/>
        </w:rPr>
        <w:t>“</w:t>
      </w:r>
      <w:r w:rsidR="00C90F7E" w:rsidRPr="002F6CA5">
        <w:rPr>
          <w:sz w:val="22"/>
          <w:szCs w:val="24"/>
        </w:rPr>
        <w:t>26W.(1) Until the Minister has made a decision whether to approve or refuse an application for a visa, the applicant may give the Minister any additional relevant information and the Minister must have regard to that information in making the decision.</w:t>
      </w:r>
    </w:p>
    <w:p w14:paraId="5FE72260" w14:textId="77777777" w:rsidR="00C90F7E" w:rsidRPr="002F6CA5" w:rsidRDefault="005969F1" w:rsidP="0038341E">
      <w:pPr>
        <w:shd w:val="clear" w:color="auto" w:fill="FFFFFF"/>
        <w:spacing w:before="120"/>
        <w:ind w:left="5" w:firstLine="346"/>
        <w:jc w:val="both"/>
        <w:rPr>
          <w:sz w:val="22"/>
        </w:rPr>
      </w:pPr>
      <w:r w:rsidRPr="002F6CA5">
        <w:rPr>
          <w:sz w:val="22"/>
          <w:szCs w:val="24"/>
        </w:rPr>
        <w:t>“</w:t>
      </w:r>
      <w:r w:rsidR="00C90F7E" w:rsidRPr="002F6CA5">
        <w:rPr>
          <w:sz w:val="22"/>
          <w:szCs w:val="24"/>
        </w:rPr>
        <w:t>(2) Subsection (1) does not mean that the Minister is required to delay making a decision because the applicant might give, or has told the Minister that the applicant intends to give, further information.</w:t>
      </w:r>
    </w:p>
    <w:p w14:paraId="411EA33A" w14:textId="77777777" w:rsidR="00C90F7E" w:rsidRPr="002F6CA5" w:rsidRDefault="00C90F7E" w:rsidP="0038341E">
      <w:pPr>
        <w:shd w:val="clear" w:color="auto" w:fill="FFFFFF"/>
        <w:spacing w:before="120"/>
        <w:ind w:left="14"/>
        <w:jc w:val="both"/>
        <w:rPr>
          <w:sz w:val="22"/>
        </w:rPr>
      </w:pPr>
      <w:r w:rsidRPr="002F6CA5">
        <w:rPr>
          <w:b/>
          <w:bCs/>
          <w:sz w:val="22"/>
          <w:szCs w:val="24"/>
        </w:rPr>
        <w:t>Further information may be sought</w:t>
      </w:r>
    </w:p>
    <w:p w14:paraId="4F68C68E" w14:textId="77777777" w:rsidR="00C90F7E" w:rsidRPr="002F6CA5" w:rsidRDefault="005969F1" w:rsidP="0038341E">
      <w:pPr>
        <w:shd w:val="clear" w:color="auto" w:fill="FFFFFF"/>
        <w:spacing w:before="120"/>
        <w:ind w:left="14" w:firstLine="336"/>
        <w:jc w:val="both"/>
        <w:rPr>
          <w:sz w:val="22"/>
        </w:rPr>
      </w:pPr>
      <w:r w:rsidRPr="002F6CA5">
        <w:rPr>
          <w:sz w:val="22"/>
          <w:szCs w:val="24"/>
        </w:rPr>
        <w:t>“</w:t>
      </w:r>
      <w:r w:rsidR="00C90F7E" w:rsidRPr="002F6CA5">
        <w:rPr>
          <w:sz w:val="22"/>
          <w:szCs w:val="24"/>
        </w:rPr>
        <w:t>26X.(1) In considering an application for a visa, the Minister may, if he or she wants to, get any information that he or she considers relevant and may have regard to that information in making the decision about the application.</w:t>
      </w:r>
    </w:p>
    <w:p w14:paraId="0196114D" w14:textId="77777777" w:rsidR="00C90F7E" w:rsidRPr="002F6CA5" w:rsidRDefault="005969F1" w:rsidP="0038341E">
      <w:pPr>
        <w:shd w:val="clear" w:color="auto" w:fill="FFFFFF"/>
        <w:spacing w:before="120"/>
        <w:ind w:left="10" w:firstLine="346"/>
        <w:jc w:val="both"/>
        <w:rPr>
          <w:sz w:val="22"/>
        </w:rPr>
      </w:pPr>
      <w:r w:rsidRPr="002F6CA5">
        <w:rPr>
          <w:sz w:val="22"/>
          <w:szCs w:val="24"/>
        </w:rPr>
        <w:t>“</w:t>
      </w:r>
      <w:r w:rsidR="00C90F7E" w:rsidRPr="002F6CA5">
        <w:rPr>
          <w:sz w:val="22"/>
          <w:szCs w:val="24"/>
        </w:rPr>
        <w:t>(2) Without limiting subsection (1), the Minister may invite, orally or in writing, the applicant for a visa to give additional information in a specified way.</w:t>
      </w:r>
    </w:p>
    <w:p w14:paraId="75227709" w14:textId="77777777" w:rsidR="00C90F7E" w:rsidRPr="002F6CA5" w:rsidRDefault="00C90F7E" w:rsidP="0038341E">
      <w:pPr>
        <w:shd w:val="clear" w:color="auto" w:fill="FFFFFF"/>
        <w:spacing w:before="120"/>
        <w:ind w:left="14"/>
        <w:jc w:val="both"/>
        <w:rPr>
          <w:sz w:val="22"/>
        </w:rPr>
      </w:pPr>
      <w:r w:rsidRPr="002F6CA5">
        <w:rPr>
          <w:b/>
          <w:bCs/>
          <w:sz w:val="22"/>
          <w:szCs w:val="24"/>
        </w:rPr>
        <w:t>Certain information must be given to applicant</w:t>
      </w:r>
    </w:p>
    <w:p w14:paraId="463D79B9" w14:textId="77777777" w:rsidR="00C90F7E" w:rsidRPr="002F6CA5" w:rsidRDefault="005969F1" w:rsidP="0038341E">
      <w:pPr>
        <w:shd w:val="clear" w:color="auto" w:fill="FFFFFF"/>
        <w:spacing w:before="120"/>
        <w:ind w:left="19" w:firstLine="341"/>
        <w:jc w:val="both"/>
        <w:rPr>
          <w:sz w:val="22"/>
        </w:rPr>
      </w:pPr>
      <w:r w:rsidRPr="002F6CA5">
        <w:rPr>
          <w:sz w:val="22"/>
          <w:szCs w:val="24"/>
        </w:rPr>
        <w:t>“</w:t>
      </w:r>
      <w:r w:rsidR="00C90F7E" w:rsidRPr="002F6CA5">
        <w:rPr>
          <w:sz w:val="22"/>
          <w:szCs w:val="24"/>
        </w:rPr>
        <w:t>26Y.(1) Subject to subsection (2), if the Minister has. information, not being non-disclosable information, that he or she considers:</w:t>
      </w:r>
    </w:p>
    <w:p w14:paraId="3F739156" w14:textId="77777777" w:rsidR="00C90F7E" w:rsidRPr="002F6CA5" w:rsidRDefault="00C90F7E" w:rsidP="0038341E">
      <w:pPr>
        <w:numPr>
          <w:ilvl w:val="0"/>
          <w:numId w:val="36"/>
        </w:numPr>
        <w:shd w:val="clear" w:color="auto" w:fill="FFFFFF"/>
        <w:tabs>
          <w:tab w:val="left" w:pos="778"/>
        </w:tabs>
        <w:spacing w:before="120"/>
        <w:ind w:left="778" w:hanging="374"/>
        <w:jc w:val="both"/>
        <w:rPr>
          <w:sz w:val="22"/>
          <w:szCs w:val="24"/>
        </w:rPr>
      </w:pPr>
      <w:r w:rsidRPr="002F6CA5">
        <w:rPr>
          <w:sz w:val="22"/>
          <w:szCs w:val="24"/>
        </w:rPr>
        <w:t>would be the reason, or part of the reason, for refusing the application for a visa; and</w:t>
      </w:r>
    </w:p>
    <w:p w14:paraId="4F9B75FF" w14:textId="77777777" w:rsidR="00C90F7E" w:rsidRPr="002F6CA5" w:rsidRDefault="00C90F7E" w:rsidP="0038341E">
      <w:pPr>
        <w:numPr>
          <w:ilvl w:val="0"/>
          <w:numId w:val="36"/>
        </w:numPr>
        <w:shd w:val="clear" w:color="auto" w:fill="FFFFFF"/>
        <w:tabs>
          <w:tab w:val="left" w:pos="778"/>
        </w:tabs>
        <w:spacing w:before="120"/>
        <w:ind w:left="778" w:hanging="374"/>
        <w:jc w:val="both"/>
        <w:rPr>
          <w:sz w:val="22"/>
          <w:szCs w:val="24"/>
        </w:rPr>
      </w:pPr>
      <w:r w:rsidRPr="002F6CA5">
        <w:rPr>
          <w:sz w:val="22"/>
          <w:szCs w:val="24"/>
        </w:rPr>
        <w:t>is specifically about the applicant or another person and not just about a class of persons of which the applicant or other person is a member; and</w:t>
      </w:r>
    </w:p>
    <w:p w14:paraId="1A0A84BE" w14:textId="77777777" w:rsidR="00C90F7E" w:rsidRPr="002F6CA5" w:rsidRDefault="00C90F7E" w:rsidP="0038341E">
      <w:pPr>
        <w:numPr>
          <w:ilvl w:val="0"/>
          <w:numId w:val="36"/>
        </w:numPr>
        <w:shd w:val="clear" w:color="auto" w:fill="FFFFFF"/>
        <w:tabs>
          <w:tab w:val="left" w:pos="778"/>
        </w:tabs>
        <w:spacing w:before="120"/>
        <w:ind w:left="778" w:hanging="374"/>
        <w:jc w:val="both"/>
        <w:rPr>
          <w:sz w:val="22"/>
          <w:szCs w:val="24"/>
        </w:rPr>
      </w:pPr>
      <w:r w:rsidRPr="002F6CA5">
        <w:rPr>
          <w:sz w:val="22"/>
          <w:szCs w:val="24"/>
        </w:rPr>
        <w:t>was not given by, or with the permission of, the applicant for the purpose of the application;</w:t>
      </w:r>
    </w:p>
    <w:p w14:paraId="20931CFB" w14:textId="77777777" w:rsidR="00C90F7E" w:rsidRPr="002F6CA5" w:rsidRDefault="00C90F7E" w:rsidP="0038341E">
      <w:pPr>
        <w:shd w:val="clear" w:color="auto" w:fill="FFFFFF"/>
        <w:spacing w:before="120"/>
        <w:ind w:left="24"/>
        <w:jc w:val="both"/>
        <w:rPr>
          <w:sz w:val="22"/>
        </w:rPr>
      </w:pPr>
      <w:r w:rsidRPr="002F6CA5">
        <w:rPr>
          <w:sz w:val="22"/>
          <w:szCs w:val="24"/>
        </w:rPr>
        <w:t>the Minister is to:</w:t>
      </w:r>
    </w:p>
    <w:p w14:paraId="46CB8640" w14:textId="77777777" w:rsidR="00C90F7E" w:rsidRPr="002F6CA5" w:rsidRDefault="00C90F7E" w:rsidP="0038341E">
      <w:pPr>
        <w:numPr>
          <w:ilvl w:val="0"/>
          <w:numId w:val="37"/>
        </w:numPr>
        <w:shd w:val="clear" w:color="auto" w:fill="FFFFFF"/>
        <w:tabs>
          <w:tab w:val="left" w:pos="778"/>
        </w:tabs>
        <w:spacing w:before="120"/>
        <w:ind w:left="403"/>
        <w:jc w:val="both"/>
        <w:rPr>
          <w:sz w:val="22"/>
          <w:szCs w:val="24"/>
        </w:rPr>
      </w:pPr>
      <w:r w:rsidRPr="002F6CA5">
        <w:rPr>
          <w:sz w:val="22"/>
          <w:szCs w:val="24"/>
        </w:rPr>
        <w:t>give particulars of the information to the applicant; and</w:t>
      </w:r>
    </w:p>
    <w:p w14:paraId="08EA2084" w14:textId="77777777" w:rsidR="00C90F7E" w:rsidRPr="002F6CA5" w:rsidRDefault="00C90F7E" w:rsidP="0038341E">
      <w:pPr>
        <w:numPr>
          <w:ilvl w:val="0"/>
          <w:numId w:val="37"/>
        </w:numPr>
        <w:shd w:val="clear" w:color="auto" w:fill="FFFFFF"/>
        <w:tabs>
          <w:tab w:val="left" w:pos="778"/>
        </w:tabs>
        <w:spacing w:before="120"/>
        <w:ind w:left="403"/>
        <w:jc w:val="both"/>
        <w:rPr>
          <w:sz w:val="22"/>
          <w:szCs w:val="24"/>
        </w:rPr>
      </w:pPr>
      <w:r w:rsidRPr="002F6CA5">
        <w:rPr>
          <w:sz w:val="22"/>
          <w:szCs w:val="24"/>
        </w:rPr>
        <w:t>invite the applicant to comment on the information.</w:t>
      </w:r>
    </w:p>
    <w:p w14:paraId="18EE2493" w14:textId="77777777" w:rsidR="00C90F7E" w:rsidRPr="002F6CA5" w:rsidRDefault="005969F1" w:rsidP="0038341E">
      <w:pPr>
        <w:shd w:val="clear" w:color="auto" w:fill="FFFFFF"/>
        <w:spacing w:before="120"/>
        <w:ind w:left="370"/>
        <w:jc w:val="both"/>
        <w:rPr>
          <w:sz w:val="22"/>
        </w:rPr>
      </w:pPr>
      <w:r w:rsidRPr="002F6CA5">
        <w:rPr>
          <w:sz w:val="22"/>
          <w:szCs w:val="24"/>
        </w:rPr>
        <w:t>“</w:t>
      </w:r>
      <w:r w:rsidR="00C90F7E" w:rsidRPr="002F6CA5">
        <w:rPr>
          <w:sz w:val="22"/>
          <w:szCs w:val="24"/>
        </w:rPr>
        <w:t>(2) This section does not apply to an application for a visa if:</w:t>
      </w:r>
    </w:p>
    <w:p w14:paraId="02FDCCDC" w14:textId="77777777" w:rsidR="00C90F7E" w:rsidRPr="002F6CA5" w:rsidRDefault="00C90F7E" w:rsidP="0038341E">
      <w:pPr>
        <w:numPr>
          <w:ilvl w:val="0"/>
          <w:numId w:val="38"/>
        </w:numPr>
        <w:shd w:val="clear" w:color="auto" w:fill="FFFFFF"/>
        <w:tabs>
          <w:tab w:val="left" w:pos="806"/>
        </w:tabs>
        <w:spacing w:before="120"/>
        <w:ind w:left="806" w:hanging="394"/>
        <w:jc w:val="both"/>
        <w:rPr>
          <w:sz w:val="22"/>
          <w:szCs w:val="24"/>
        </w:rPr>
      </w:pPr>
      <w:r w:rsidRPr="002F6CA5">
        <w:rPr>
          <w:sz w:val="22"/>
          <w:szCs w:val="24"/>
        </w:rPr>
        <w:t>the application is to be made when the applicant is outside Australia; and</w:t>
      </w:r>
    </w:p>
    <w:p w14:paraId="5DA8C2E7" w14:textId="77777777" w:rsidR="00C90F7E" w:rsidRPr="002F6CA5" w:rsidRDefault="00C90F7E" w:rsidP="0038341E">
      <w:pPr>
        <w:numPr>
          <w:ilvl w:val="0"/>
          <w:numId w:val="38"/>
        </w:numPr>
        <w:shd w:val="clear" w:color="auto" w:fill="FFFFFF"/>
        <w:tabs>
          <w:tab w:val="left" w:pos="806"/>
        </w:tabs>
        <w:spacing w:before="120"/>
        <w:ind w:left="806" w:hanging="394"/>
        <w:jc w:val="both"/>
        <w:rPr>
          <w:sz w:val="22"/>
          <w:szCs w:val="24"/>
        </w:rPr>
      </w:pPr>
      <w:r w:rsidRPr="002F6CA5">
        <w:rPr>
          <w:sz w:val="22"/>
          <w:szCs w:val="24"/>
        </w:rPr>
        <w:t>this Act does not provide for an application in accordance with Part 3 or 4A for review of a decision to refuse the application for the visa.</w:t>
      </w:r>
    </w:p>
    <w:p w14:paraId="2E49ED7D" w14:textId="77777777" w:rsidR="00C90F7E" w:rsidRPr="002F6CA5" w:rsidRDefault="005969F1" w:rsidP="0038341E">
      <w:pPr>
        <w:shd w:val="clear" w:color="auto" w:fill="FFFFFF"/>
        <w:spacing w:before="120"/>
        <w:ind w:left="29" w:firstLine="346"/>
        <w:jc w:val="both"/>
        <w:rPr>
          <w:sz w:val="22"/>
        </w:rPr>
      </w:pPr>
      <w:r w:rsidRPr="002F6CA5">
        <w:rPr>
          <w:sz w:val="22"/>
          <w:szCs w:val="24"/>
        </w:rPr>
        <w:t>“</w:t>
      </w:r>
      <w:r w:rsidR="00C90F7E" w:rsidRPr="002F6CA5">
        <w:rPr>
          <w:sz w:val="22"/>
          <w:szCs w:val="24"/>
        </w:rPr>
        <w:t>(3) The particulars and invitation are to be given in the way that the Minister considers appropriate in the circumstances, which may be orally or in writing.</w:t>
      </w:r>
    </w:p>
    <w:p w14:paraId="6528AF85" w14:textId="77777777" w:rsidR="00C90F7E" w:rsidRPr="002F6CA5" w:rsidRDefault="00C90F7E" w:rsidP="0038341E">
      <w:pPr>
        <w:shd w:val="clear" w:color="auto" w:fill="FFFFFF"/>
        <w:spacing w:before="120"/>
        <w:ind w:left="29" w:firstLine="346"/>
        <w:jc w:val="both"/>
        <w:rPr>
          <w:sz w:val="22"/>
        </w:rPr>
        <w:sectPr w:rsidR="00C90F7E" w:rsidRPr="002F6CA5" w:rsidSect="00E74904">
          <w:pgSz w:w="12240" w:h="15840"/>
          <w:pgMar w:top="1440" w:right="1440" w:bottom="1440" w:left="1440" w:header="720" w:footer="720" w:gutter="0"/>
          <w:cols w:space="60"/>
          <w:noEndnote/>
        </w:sectPr>
      </w:pPr>
    </w:p>
    <w:p w14:paraId="64E27CB9" w14:textId="77777777" w:rsidR="00C90F7E" w:rsidRPr="002F6CA5" w:rsidRDefault="005969F1" w:rsidP="0038341E">
      <w:pPr>
        <w:shd w:val="clear" w:color="auto" w:fill="FFFFFF"/>
        <w:spacing w:before="120"/>
        <w:ind w:left="5" w:firstLine="341"/>
        <w:jc w:val="both"/>
        <w:rPr>
          <w:sz w:val="22"/>
        </w:rPr>
      </w:pPr>
      <w:r w:rsidRPr="002F6CA5">
        <w:rPr>
          <w:sz w:val="22"/>
          <w:szCs w:val="24"/>
        </w:rPr>
        <w:lastRenderedPageBreak/>
        <w:t>“</w:t>
      </w:r>
      <w:r w:rsidR="00C90F7E" w:rsidRPr="002F6CA5">
        <w:rPr>
          <w:sz w:val="22"/>
          <w:szCs w:val="24"/>
        </w:rPr>
        <w:t xml:space="preserve">(4) </w:t>
      </w:r>
      <w:r w:rsidR="00C90F7E" w:rsidRPr="002F6CA5">
        <w:rPr>
          <w:sz w:val="22"/>
          <w:szCs w:val="24"/>
          <w:lang w:val="de-DE"/>
        </w:rPr>
        <w:t xml:space="preserve">The Minister </w:t>
      </w:r>
      <w:r w:rsidR="00C90F7E" w:rsidRPr="002F6CA5">
        <w:rPr>
          <w:sz w:val="22"/>
          <w:szCs w:val="24"/>
        </w:rPr>
        <w:t>is to ensure, as far as reasonably practicable, that the applicant understands why the information is relevant to the application.</w:t>
      </w:r>
    </w:p>
    <w:p w14:paraId="5FD7A543" w14:textId="77777777" w:rsidR="00C90F7E" w:rsidRPr="002F6CA5" w:rsidRDefault="00C90F7E" w:rsidP="0038341E">
      <w:pPr>
        <w:shd w:val="clear" w:color="auto" w:fill="FFFFFF"/>
        <w:spacing w:before="120"/>
        <w:ind w:left="5"/>
        <w:jc w:val="both"/>
        <w:rPr>
          <w:sz w:val="22"/>
        </w:rPr>
      </w:pPr>
      <w:r w:rsidRPr="002F6CA5">
        <w:rPr>
          <w:b/>
          <w:bCs/>
          <w:sz w:val="22"/>
          <w:szCs w:val="24"/>
        </w:rPr>
        <w:t>Invitation to give further information or comments</w:t>
      </w:r>
    </w:p>
    <w:p w14:paraId="6EEBF64B" w14:textId="77777777" w:rsidR="00C90F7E" w:rsidRPr="002F6CA5" w:rsidRDefault="005969F1" w:rsidP="0038341E">
      <w:pPr>
        <w:shd w:val="clear" w:color="auto" w:fill="FFFFFF"/>
        <w:spacing w:before="120"/>
        <w:ind w:left="346"/>
        <w:jc w:val="both"/>
        <w:rPr>
          <w:sz w:val="22"/>
        </w:rPr>
      </w:pPr>
      <w:r w:rsidRPr="002F6CA5">
        <w:rPr>
          <w:sz w:val="22"/>
          <w:szCs w:val="24"/>
        </w:rPr>
        <w:t>“</w:t>
      </w:r>
      <w:r w:rsidR="00C90F7E" w:rsidRPr="002F6CA5">
        <w:rPr>
          <w:sz w:val="22"/>
          <w:szCs w:val="24"/>
        </w:rPr>
        <w:t>26Z.(1) If an applicant for a visa is:</w:t>
      </w:r>
    </w:p>
    <w:p w14:paraId="6D549E38" w14:textId="77777777" w:rsidR="00C90F7E" w:rsidRPr="002F6CA5" w:rsidRDefault="00C90F7E" w:rsidP="0038341E">
      <w:pPr>
        <w:numPr>
          <w:ilvl w:val="0"/>
          <w:numId w:val="39"/>
        </w:numPr>
        <w:shd w:val="clear" w:color="auto" w:fill="FFFFFF"/>
        <w:tabs>
          <w:tab w:val="left" w:pos="782"/>
        </w:tabs>
        <w:spacing w:before="120"/>
        <w:ind w:left="384"/>
        <w:jc w:val="both"/>
        <w:rPr>
          <w:sz w:val="22"/>
          <w:szCs w:val="24"/>
        </w:rPr>
      </w:pPr>
      <w:r w:rsidRPr="002F6CA5">
        <w:rPr>
          <w:sz w:val="22"/>
          <w:szCs w:val="24"/>
        </w:rPr>
        <w:t>invited under section 26X to give additional information; or</w:t>
      </w:r>
    </w:p>
    <w:p w14:paraId="6246B7AA" w14:textId="77777777" w:rsidR="00C90F7E" w:rsidRPr="002F6CA5" w:rsidRDefault="00C90F7E" w:rsidP="0038341E">
      <w:pPr>
        <w:numPr>
          <w:ilvl w:val="0"/>
          <w:numId w:val="39"/>
        </w:numPr>
        <w:shd w:val="clear" w:color="auto" w:fill="FFFFFF"/>
        <w:tabs>
          <w:tab w:val="left" w:pos="782"/>
        </w:tabs>
        <w:spacing w:before="120"/>
        <w:ind w:left="384"/>
        <w:jc w:val="both"/>
        <w:rPr>
          <w:sz w:val="22"/>
          <w:szCs w:val="24"/>
        </w:rPr>
      </w:pPr>
      <w:r w:rsidRPr="002F6CA5">
        <w:rPr>
          <w:sz w:val="22"/>
          <w:szCs w:val="24"/>
        </w:rPr>
        <w:t>invited under section 26Y to comment on information;</w:t>
      </w:r>
    </w:p>
    <w:p w14:paraId="4E00CF32" w14:textId="77777777" w:rsidR="00C90F7E" w:rsidRPr="002F6CA5" w:rsidRDefault="00C90F7E" w:rsidP="0038341E">
      <w:pPr>
        <w:shd w:val="clear" w:color="auto" w:fill="FFFFFF"/>
        <w:spacing w:before="120"/>
        <w:jc w:val="both"/>
        <w:rPr>
          <w:sz w:val="22"/>
        </w:rPr>
      </w:pPr>
      <w:r w:rsidRPr="002F6CA5">
        <w:rPr>
          <w:sz w:val="22"/>
          <w:szCs w:val="24"/>
        </w:rPr>
        <w:t>the invitation is to specify whether the additional information or the comments may be given:</w:t>
      </w:r>
    </w:p>
    <w:p w14:paraId="10199439" w14:textId="77777777" w:rsidR="00C90F7E" w:rsidRPr="002F6CA5" w:rsidRDefault="00C90F7E" w:rsidP="0038341E">
      <w:pPr>
        <w:numPr>
          <w:ilvl w:val="0"/>
          <w:numId w:val="40"/>
        </w:numPr>
        <w:shd w:val="clear" w:color="auto" w:fill="FFFFFF"/>
        <w:tabs>
          <w:tab w:val="left" w:pos="782"/>
        </w:tabs>
        <w:spacing w:before="120"/>
        <w:ind w:left="384"/>
        <w:jc w:val="both"/>
        <w:rPr>
          <w:sz w:val="22"/>
          <w:szCs w:val="24"/>
        </w:rPr>
      </w:pPr>
      <w:r w:rsidRPr="002F6CA5">
        <w:rPr>
          <w:sz w:val="22"/>
          <w:szCs w:val="24"/>
        </w:rPr>
        <w:t>in writing; or</w:t>
      </w:r>
    </w:p>
    <w:p w14:paraId="40580721" w14:textId="77777777" w:rsidR="00C90F7E" w:rsidRPr="002F6CA5" w:rsidRDefault="00C90F7E" w:rsidP="0038341E">
      <w:pPr>
        <w:numPr>
          <w:ilvl w:val="0"/>
          <w:numId w:val="40"/>
        </w:numPr>
        <w:shd w:val="clear" w:color="auto" w:fill="FFFFFF"/>
        <w:tabs>
          <w:tab w:val="left" w:pos="782"/>
        </w:tabs>
        <w:spacing w:before="120"/>
        <w:ind w:left="384"/>
        <w:jc w:val="both"/>
        <w:rPr>
          <w:sz w:val="22"/>
          <w:szCs w:val="24"/>
        </w:rPr>
      </w:pPr>
      <w:r w:rsidRPr="002F6CA5">
        <w:rPr>
          <w:sz w:val="22"/>
          <w:szCs w:val="24"/>
        </w:rPr>
        <w:t>at an interview between the applicant and an officer; or</w:t>
      </w:r>
    </w:p>
    <w:p w14:paraId="0C164E37" w14:textId="77777777" w:rsidR="00C90F7E" w:rsidRPr="002F6CA5" w:rsidRDefault="00C90F7E" w:rsidP="0038341E">
      <w:pPr>
        <w:numPr>
          <w:ilvl w:val="0"/>
          <w:numId w:val="40"/>
        </w:numPr>
        <w:shd w:val="clear" w:color="auto" w:fill="FFFFFF"/>
        <w:tabs>
          <w:tab w:val="left" w:pos="782"/>
        </w:tabs>
        <w:spacing w:before="120"/>
        <w:ind w:left="384"/>
        <w:jc w:val="both"/>
        <w:rPr>
          <w:sz w:val="22"/>
          <w:szCs w:val="24"/>
        </w:rPr>
      </w:pPr>
      <w:r w:rsidRPr="002F6CA5">
        <w:rPr>
          <w:sz w:val="22"/>
          <w:szCs w:val="24"/>
        </w:rPr>
        <w:t>by telephone.</w:t>
      </w:r>
    </w:p>
    <w:p w14:paraId="4EC3438F" w14:textId="77777777" w:rsidR="00C90F7E" w:rsidRPr="002F6CA5" w:rsidRDefault="005969F1" w:rsidP="0038341E">
      <w:pPr>
        <w:shd w:val="clear" w:color="auto" w:fill="FFFFFF"/>
        <w:spacing w:before="120"/>
        <w:ind w:left="10" w:firstLine="336"/>
        <w:jc w:val="both"/>
        <w:rPr>
          <w:sz w:val="22"/>
        </w:rPr>
      </w:pPr>
      <w:r w:rsidRPr="002F6CA5">
        <w:rPr>
          <w:sz w:val="22"/>
          <w:szCs w:val="24"/>
        </w:rPr>
        <w:t>“</w:t>
      </w:r>
      <w:r w:rsidR="00C90F7E" w:rsidRPr="002F6CA5">
        <w:rPr>
          <w:sz w:val="22"/>
          <w:szCs w:val="24"/>
        </w:rPr>
        <w:t>(2) Subject to subsection (4), if the invitation is to give additional information or comments otherwise than at an interview, the information or comments are to be given within a period specified in the invitation, being a prescribed period or, if no period is prescribed, a reasonable period.</w:t>
      </w:r>
    </w:p>
    <w:p w14:paraId="3403ABE7" w14:textId="77777777" w:rsidR="00C90F7E" w:rsidRPr="002F6CA5" w:rsidRDefault="005969F1" w:rsidP="0038341E">
      <w:pPr>
        <w:shd w:val="clear" w:color="auto" w:fill="FFFFFF"/>
        <w:spacing w:before="120"/>
        <w:ind w:left="5" w:firstLine="341"/>
        <w:jc w:val="both"/>
        <w:rPr>
          <w:sz w:val="22"/>
        </w:rPr>
      </w:pPr>
      <w:r w:rsidRPr="002F6CA5">
        <w:rPr>
          <w:sz w:val="22"/>
          <w:szCs w:val="24"/>
        </w:rPr>
        <w:t>“</w:t>
      </w:r>
      <w:r w:rsidR="00C90F7E" w:rsidRPr="002F6CA5">
        <w:rPr>
          <w:sz w:val="22"/>
          <w:szCs w:val="24"/>
        </w:rPr>
        <w:t>(3) Subject to subsection (5), if the invitation is to give information or comments at an interview, the interview is to take place:</w:t>
      </w:r>
    </w:p>
    <w:p w14:paraId="0BE6866D" w14:textId="77777777" w:rsidR="00C90F7E" w:rsidRPr="002F6CA5" w:rsidRDefault="00C90F7E" w:rsidP="0038341E">
      <w:pPr>
        <w:numPr>
          <w:ilvl w:val="0"/>
          <w:numId w:val="41"/>
        </w:numPr>
        <w:shd w:val="clear" w:color="auto" w:fill="FFFFFF"/>
        <w:tabs>
          <w:tab w:val="left" w:pos="782"/>
        </w:tabs>
        <w:spacing w:before="120"/>
        <w:ind w:left="782" w:hanging="379"/>
        <w:jc w:val="both"/>
        <w:rPr>
          <w:sz w:val="22"/>
          <w:szCs w:val="24"/>
        </w:rPr>
      </w:pPr>
      <w:r w:rsidRPr="002F6CA5">
        <w:rPr>
          <w:sz w:val="22"/>
          <w:szCs w:val="24"/>
        </w:rPr>
        <w:t>at a place specified in the invitation, being a prescribed place or if no place is prescribed, a reasonable place; and</w:t>
      </w:r>
    </w:p>
    <w:p w14:paraId="25BFBE58" w14:textId="77777777" w:rsidR="00C90F7E" w:rsidRPr="002F6CA5" w:rsidRDefault="00C90F7E" w:rsidP="0038341E">
      <w:pPr>
        <w:numPr>
          <w:ilvl w:val="0"/>
          <w:numId w:val="41"/>
        </w:numPr>
        <w:shd w:val="clear" w:color="auto" w:fill="FFFFFF"/>
        <w:tabs>
          <w:tab w:val="left" w:pos="782"/>
        </w:tabs>
        <w:spacing w:before="120"/>
        <w:ind w:left="782" w:hanging="379"/>
        <w:jc w:val="both"/>
        <w:rPr>
          <w:sz w:val="22"/>
          <w:szCs w:val="24"/>
        </w:rPr>
      </w:pPr>
      <w:r w:rsidRPr="002F6CA5">
        <w:rPr>
          <w:sz w:val="22"/>
          <w:szCs w:val="24"/>
        </w:rPr>
        <w:t>at a time specified in the invitation, being a time within a prescribed period or, if no period is prescribed, a reasonable period.</w:t>
      </w:r>
    </w:p>
    <w:p w14:paraId="47F5F908" w14:textId="77777777" w:rsidR="00C90F7E" w:rsidRPr="002F6CA5" w:rsidRDefault="005969F1" w:rsidP="0038341E">
      <w:pPr>
        <w:shd w:val="clear" w:color="auto" w:fill="FFFFFF"/>
        <w:spacing w:before="120"/>
        <w:ind w:left="5" w:firstLine="341"/>
        <w:jc w:val="both"/>
        <w:rPr>
          <w:sz w:val="22"/>
        </w:rPr>
      </w:pPr>
      <w:r w:rsidRPr="002F6CA5">
        <w:rPr>
          <w:sz w:val="22"/>
          <w:szCs w:val="24"/>
        </w:rPr>
        <w:t>“</w:t>
      </w:r>
      <w:r w:rsidR="00C90F7E" w:rsidRPr="002F6CA5">
        <w:rPr>
          <w:sz w:val="22"/>
          <w:szCs w:val="24"/>
        </w:rPr>
        <w:t>(4) If a person is to respond to an invitation within a prescribed period, that period may be extended by the Minister for a prescribed further period, and then the response is to be made in the extended period.</w:t>
      </w:r>
    </w:p>
    <w:p w14:paraId="425F7130" w14:textId="77777777" w:rsidR="00C90F7E" w:rsidRPr="002F6CA5" w:rsidRDefault="005969F1" w:rsidP="0038341E">
      <w:pPr>
        <w:shd w:val="clear" w:color="auto" w:fill="FFFFFF"/>
        <w:spacing w:before="120"/>
        <w:ind w:firstLine="350"/>
        <w:jc w:val="both"/>
        <w:rPr>
          <w:sz w:val="22"/>
        </w:rPr>
      </w:pPr>
      <w:r w:rsidRPr="002F6CA5">
        <w:rPr>
          <w:sz w:val="22"/>
          <w:szCs w:val="24"/>
        </w:rPr>
        <w:t>“</w:t>
      </w:r>
      <w:r w:rsidR="00C90F7E" w:rsidRPr="002F6CA5">
        <w:rPr>
          <w:sz w:val="22"/>
          <w:szCs w:val="24"/>
        </w:rPr>
        <w:t>(5) If a person is to respond to an invitation at an interview at a time within a prescribed period, that time may be changed by the Minister to:</w:t>
      </w:r>
    </w:p>
    <w:p w14:paraId="62860AA3" w14:textId="77777777" w:rsidR="00C90F7E" w:rsidRPr="002F6CA5" w:rsidRDefault="00C90F7E" w:rsidP="0038341E">
      <w:pPr>
        <w:numPr>
          <w:ilvl w:val="0"/>
          <w:numId w:val="42"/>
        </w:numPr>
        <w:shd w:val="clear" w:color="auto" w:fill="FFFFFF"/>
        <w:tabs>
          <w:tab w:val="left" w:pos="778"/>
        </w:tabs>
        <w:spacing w:before="120"/>
        <w:ind w:left="389"/>
        <w:jc w:val="both"/>
        <w:rPr>
          <w:sz w:val="22"/>
          <w:szCs w:val="24"/>
        </w:rPr>
      </w:pPr>
      <w:r w:rsidRPr="002F6CA5">
        <w:rPr>
          <w:sz w:val="22"/>
          <w:szCs w:val="24"/>
        </w:rPr>
        <w:t>a later time within that period; or</w:t>
      </w:r>
    </w:p>
    <w:p w14:paraId="4B530500" w14:textId="77777777" w:rsidR="00C90F7E" w:rsidRPr="00AD743E" w:rsidRDefault="00C90F7E" w:rsidP="0038341E">
      <w:pPr>
        <w:numPr>
          <w:ilvl w:val="0"/>
          <w:numId w:val="42"/>
        </w:numPr>
        <w:shd w:val="clear" w:color="auto" w:fill="FFFFFF"/>
        <w:tabs>
          <w:tab w:val="left" w:pos="778"/>
        </w:tabs>
        <w:spacing w:before="120"/>
        <w:ind w:left="778" w:hanging="389"/>
        <w:jc w:val="both"/>
        <w:rPr>
          <w:sz w:val="22"/>
          <w:szCs w:val="24"/>
        </w:rPr>
      </w:pPr>
      <w:r w:rsidRPr="00AD743E">
        <w:rPr>
          <w:sz w:val="22"/>
          <w:szCs w:val="24"/>
        </w:rPr>
        <w:t xml:space="preserve">a </w:t>
      </w:r>
      <w:r w:rsidRPr="002F6CA5">
        <w:rPr>
          <w:sz w:val="22"/>
          <w:szCs w:val="24"/>
        </w:rPr>
        <w:t>time within that period as extended by the Minister for a prescribed further period;</w:t>
      </w:r>
    </w:p>
    <w:p w14:paraId="4AF3BF85" w14:textId="77777777" w:rsidR="00C90F7E" w:rsidRPr="002F6CA5" w:rsidRDefault="00C90F7E" w:rsidP="0038341E">
      <w:pPr>
        <w:shd w:val="clear" w:color="auto" w:fill="FFFFFF"/>
        <w:spacing w:before="120"/>
        <w:jc w:val="both"/>
        <w:rPr>
          <w:sz w:val="22"/>
        </w:rPr>
      </w:pPr>
      <w:r w:rsidRPr="002F6CA5">
        <w:rPr>
          <w:sz w:val="22"/>
          <w:szCs w:val="24"/>
        </w:rPr>
        <w:t>and then the response is to be made at an interview at the new time.</w:t>
      </w:r>
    </w:p>
    <w:p w14:paraId="04072816" w14:textId="77777777" w:rsidR="00C90F7E" w:rsidRPr="002F6CA5" w:rsidRDefault="00C90F7E" w:rsidP="0038341E">
      <w:pPr>
        <w:shd w:val="clear" w:color="auto" w:fill="FFFFFF"/>
        <w:spacing w:before="120"/>
        <w:ind w:left="5"/>
        <w:jc w:val="both"/>
        <w:rPr>
          <w:sz w:val="22"/>
        </w:rPr>
      </w:pPr>
      <w:r w:rsidRPr="002F6CA5">
        <w:rPr>
          <w:b/>
          <w:bCs/>
          <w:sz w:val="22"/>
          <w:szCs w:val="24"/>
        </w:rPr>
        <w:t>Interviews</w:t>
      </w:r>
    </w:p>
    <w:p w14:paraId="21999482" w14:textId="77777777" w:rsidR="00C90F7E" w:rsidRPr="002F6CA5" w:rsidRDefault="005969F1" w:rsidP="0038341E">
      <w:pPr>
        <w:shd w:val="clear" w:color="auto" w:fill="FFFFFF"/>
        <w:spacing w:before="120"/>
        <w:ind w:firstLine="346"/>
        <w:jc w:val="both"/>
        <w:rPr>
          <w:sz w:val="22"/>
        </w:rPr>
      </w:pPr>
      <w:r w:rsidRPr="002F6CA5">
        <w:rPr>
          <w:sz w:val="22"/>
          <w:szCs w:val="24"/>
        </w:rPr>
        <w:t>“</w:t>
      </w:r>
      <w:r w:rsidR="00C90F7E" w:rsidRPr="002F6CA5">
        <w:rPr>
          <w:sz w:val="22"/>
          <w:szCs w:val="24"/>
        </w:rPr>
        <w:t>26ZA.(1) An applicant must make every reasonable effort to be available for, and attend, an interview.</w:t>
      </w:r>
    </w:p>
    <w:p w14:paraId="1BE301C4" w14:textId="77777777" w:rsidR="00C90F7E" w:rsidRPr="002F6CA5" w:rsidRDefault="005969F1" w:rsidP="0038341E">
      <w:pPr>
        <w:shd w:val="clear" w:color="auto" w:fill="FFFFFF"/>
        <w:spacing w:before="120"/>
        <w:ind w:firstLine="341"/>
        <w:jc w:val="both"/>
        <w:rPr>
          <w:sz w:val="22"/>
        </w:rPr>
      </w:pPr>
      <w:r w:rsidRPr="002F6CA5">
        <w:rPr>
          <w:sz w:val="22"/>
          <w:szCs w:val="24"/>
        </w:rPr>
        <w:t>“</w:t>
      </w:r>
      <w:r w:rsidR="00C90F7E" w:rsidRPr="002F6CA5">
        <w:rPr>
          <w:sz w:val="22"/>
          <w:szCs w:val="24"/>
        </w:rPr>
        <w:t>(2) Section 26Z and this section do not mean that the Minister cannot obtain information from an applicant by telephone or in any other way.</w:t>
      </w:r>
    </w:p>
    <w:p w14:paraId="6EC77B11" w14:textId="77777777" w:rsidR="00C90F7E" w:rsidRPr="002F6CA5" w:rsidRDefault="00C90F7E" w:rsidP="0038341E">
      <w:pPr>
        <w:shd w:val="clear" w:color="auto" w:fill="FFFFFF"/>
        <w:spacing w:before="120"/>
        <w:ind w:firstLine="341"/>
        <w:jc w:val="both"/>
        <w:rPr>
          <w:sz w:val="22"/>
        </w:rPr>
        <w:sectPr w:rsidR="00C90F7E" w:rsidRPr="002F6CA5" w:rsidSect="00E74904">
          <w:pgSz w:w="12240" w:h="15840"/>
          <w:pgMar w:top="1440" w:right="1440" w:bottom="1440" w:left="1440" w:header="720" w:footer="720" w:gutter="0"/>
          <w:cols w:space="60"/>
          <w:noEndnote/>
        </w:sectPr>
      </w:pPr>
    </w:p>
    <w:p w14:paraId="75C92439" w14:textId="77777777" w:rsidR="00C90F7E" w:rsidRPr="002F6CA5" w:rsidRDefault="00C90F7E" w:rsidP="0038341E">
      <w:pPr>
        <w:shd w:val="clear" w:color="auto" w:fill="FFFFFF"/>
        <w:spacing w:before="120"/>
        <w:jc w:val="both"/>
        <w:rPr>
          <w:sz w:val="22"/>
        </w:rPr>
      </w:pPr>
      <w:r w:rsidRPr="002F6CA5">
        <w:rPr>
          <w:b/>
          <w:bCs/>
          <w:sz w:val="22"/>
          <w:szCs w:val="24"/>
        </w:rPr>
        <w:lastRenderedPageBreak/>
        <w:t>Medical examination</w:t>
      </w:r>
    </w:p>
    <w:p w14:paraId="407F9206" w14:textId="77777777" w:rsidR="00C90F7E" w:rsidRPr="002F6CA5" w:rsidRDefault="005969F1" w:rsidP="0038341E">
      <w:pPr>
        <w:shd w:val="clear" w:color="auto" w:fill="FFFFFF"/>
        <w:spacing w:before="120"/>
        <w:ind w:firstLine="346"/>
        <w:jc w:val="both"/>
        <w:rPr>
          <w:sz w:val="22"/>
        </w:rPr>
      </w:pPr>
      <w:r w:rsidRPr="002F6CA5">
        <w:rPr>
          <w:sz w:val="22"/>
          <w:szCs w:val="24"/>
        </w:rPr>
        <w:t>“</w:t>
      </w:r>
      <w:r w:rsidR="00C90F7E" w:rsidRPr="002F6CA5">
        <w:rPr>
          <w:sz w:val="22"/>
          <w:szCs w:val="24"/>
        </w:rPr>
        <w:t>26ZB.(1) If the health or physical or mental condition of an applicant for a visa is relevant to the approval of the application, the Minister may require the applicant to visit, and be examined by, a specified person, being a person qualified to determine the applicant</w:t>
      </w:r>
      <w:r w:rsidRPr="002F6CA5">
        <w:rPr>
          <w:sz w:val="22"/>
          <w:szCs w:val="24"/>
        </w:rPr>
        <w:t>’</w:t>
      </w:r>
      <w:r w:rsidR="00C90F7E" w:rsidRPr="002F6CA5">
        <w:rPr>
          <w:sz w:val="22"/>
          <w:szCs w:val="24"/>
        </w:rPr>
        <w:t>s health, physical condition or mental condition, at a specified reasonable time and specified reasonable place.</w:t>
      </w:r>
    </w:p>
    <w:p w14:paraId="7911B8A2" w14:textId="77777777" w:rsidR="00C90F7E" w:rsidRPr="002F6CA5" w:rsidRDefault="005969F1" w:rsidP="0038341E">
      <w:pPr>
        <w:shd w:val="clear" w:color="auto" w:fill="FFFFFF"/>
        <w:spacing w:before="120"/>
        <w:ind w:firstLine="350"/>
        <w:jc w:val="both"/>
        <w:rPr>
          <w:sz w:val="22"/>
        </w:rPr>
      </w:pPr>
      <w:r w:rsidRPr="002F6CA5">
        <w:rPr>
          <w:sz w:val="22"/>
          <w:szCs w:val="24"/>
        </w:rPr>
        <w:t>“</w:t>
      </w:r>
      <w:r w:rsidR="00C90F7E" w:rsidRPr="002F6CA5">
        <w:rPr>
          <w:sz w:val="22"/>
          <w:szCs w:val="24"/>
        </w:rPr>
        <w:t>(2) An applicant for a visa must make every reasonable effort to be available for, and attend, an examination.</w:t>
      </w:r>
    </w:p>
    <w:p w14:paraId="37E5117E" w14:textId="77777777" w:rsidR="00C90F7E" w:rsidRPr="002F6CA5" w:rsidRDefault="00C90F7E" w:rsidP="0038341E">
      <w:pPr>
        <w:shd w:val="clear" w:color="auto" w:fill="FFFFFF"/>
        <w:spacing w:before="120"/>
        <w:ind w:left="5"/>
        <w:jc w:val="both"/>
        <w:rPr>
          <w:sz w:val="22"/>
        </w:rPr>
      </w:pPr>
      <w:r w:rsidRPr="002F6CA5">
        <w:rPr>
          <w:b/>
          <w:bCs/>
          <w:sz w:val="22"/>
          <w:szCs w:val="24"/>
        </w:rPr>
        <w:t>Prescribed periods</w:t>
      </w:r>
    </w:p>
    <w:p w14:paraId="69DCE550" w14:textId="77777777" w:rsidR="00C90F7E" w:rsidRPr="002F6CA5" w:rsidRDefault="005969F1" w:rsidP="0038341E">
      <w:pPr>
        <w:shd w:val="clear" w:color="auto" w:fill="FFFFFF"/>
        <w:spacing w:before="120"/>
        <w:ind w:firstLine="346"/>
        <w:jc w:val="both"/>
        <w:rPr>
          <w:sz w:val="22"/>
        </w:rPr>
      </w:pPr>
      <w:r w:rsidRPr="002F6CA5">
        <w:rPr>
          <w:sz w:val="22"/>
          <w:szCs w:val="24"/>
        </w:rPr>
        <w:t>“</w:t>
      </w:r>
      <w:r w:rsidR="00C90F7E" w:rsidRPr="002F6CA5">
        <w:rPr>
          <w:sz w:val="22"/>
          <w:szCs w:val="24"/>
        </w:rPr>
        <w:t>26ZC. If this Subdivision requires or allows the regulations to prescribe a period or other time limit relating to a step in considering an application for a visa, the regulations may prescribe different limits relating to that step and specify when that specified limit is to apply, which, without limiting the generality of the power, may be to:</w:t>
      </w:r>
    </w:p>
    <w:p w14:paraId="5A562665" w14:textId="77777777" w:rsidR="00C90F7E" w:rsidRPr="002F6CA5" w:rsidRDefault="00C90F7E" w:rsidP="0038341E">
      <w:pPr>
        <w:numPr>
          <w:ilvl w:val="0"/>
          <w:numId w:val="43"/>
        </w:numPr>
        <w:shd w:val="clear" w:color="auto" w:fill="FFFFFF"/>
        <w:tabs>
          <w:tab w:val="left" w:pos="792"/>
        </w:tabs>
        <w:spacing w:before="120"/>
        <w:ind w:left="389"/>
        <w:jc w:val="both"/>
        <w:rPr>
          <w:sz w:val="22"/>
          <w:szCs w:val="24"/>
        </w:rPr>
      </w:pPr>
      <w:r w:rsidRPr="002F6CA5">
        <w:rPr>
          <w:sz w:val="22"/>
          <w:szCs w:val="24"/>
        </w:rPr>
        <w:t>applications in a specified class; or</w:t>
      </w:r>
    </w:p>
    <w:p w14:paraId="360BE5F5" w14:textId="77777777" w:rsidR="00C90F7E" w:rsidRPr="002F6CA5" w:rsidRDefault="00C90F7E" w:rsidP="0038341E">
      <w:pPr>
        <w:numPr>
          <w:ilvl w:val="0"/>
          <w:numId w:val="43"/>
        </w:numPr>
        <w:shd w:val="clear" w:color="auto" w:fill="FFFFFF"/>
        <w:tabs>
          <w:tab w:val="left" w:pos="792"/>
        </w:tabs>
        <w:spacing w:before="120"/>
        <w:ind w:left="389"/>
        <w:jc w:val="both"/>
        <w:rPr>
          <w:sz w:val="22"/>
          <w:szCs w:val="24"/>
        </w:rPr>
      </w:pPr>
      <w:r w:rsidRPr="002F6CA5">
        <w:rPr>
          <w:sz w:val="22"/>
          <w:szCs w:val="24"/>
        </w:rPr>
        <w:t>applications in specified circumstances; or</w:t>
      </w:r>
    </w:p>
    <w:p w14:paraId="0181A5C0" w14:textId="77777777" w:rsidR="00C90F7E" w:rsidRPr="002F6CA5" w:rsidRDefault="00C90F7E" w:rsidP="0038341E">
      <w:pPr>
        <w:numPr>
          <w:ilvl w:val="0"/>
          <w:numId w:val="43"/>
        </w:numPr>
        <w:shd w:val="clear" w:color="auto" w:fill="FFFFFF"/>
        <w:tabs>
          <w:tab w:val="left" w:pos="792"/>
        </w:tabs>
        <w:spacing w:before="120"/>
        <w:ind w:left="389"/>
        <w:jc w:val="both"/>
        <w:rPr>
          <w:sz w:val="22"/>
          <w:szCs w:val="24"/>
        </w:rPr>
      </w:pPr>
      <w:r w:rsidRPr="002F6CA5">
        <w:rPr>
          <w:sz w:val="22"/>
          <w:szCs w:val="24"/>
        </w:rPr>
        <w:t>applicants in a specified class; or</w:t>
      </w:r>
    </w:p>
    <w:p w14:paraId="65C05DA3" w14:textId="77777777" w:rsidR="00C90F7E" w:rsidRPr="002F6CA5" w:rsidRDefault="00C90F7E" w:rsidP="0038341E">
      <w:pPr>
        <w:numPr>
          <w:ilvl w:val="0"/>
          <w:numId w:val="43"/>
        </w:numPr>
        <w:shd w:val="clear" w:color="auto" w:fill="FFFFFF"/>
        <w:tabs>
          <w:tab w:val="left" w:pos="792"/>
        </w:tabs>
        <w:spacing w:before="120"/>
        <w:ind w:left="389"/>
        <w:jc w:val="both"/>
        <w:rPr>
          <w:sz w:val="22"/>
          <w:szCs w:val="24"/>
        </w:rPr>
      </w:pPr>
      <w:r w:rsidRPr="002F6CA5">
        <w:rPr>
          <w:sz w:val="22"/>
          <w:szCs w:val="24"/>
        </w:rPr>
        <w:t>applicants in a specified class in specified circumstances.</w:t>
      </w:r>
    </w:p>
    <w:p w14:paraId="1FD51A79" w14:textId="77777777" w:rsidR="00C90F7E" w:rsidRPr="002F6CA5" w:rsidRDefault="00C90F7E" w:rsidP="0038341E">
      <w:pPr>
        <w:shd w:val="clear" w:color="auto" w:fill="FFFFFF"/>
        <w:spacing w:before="120"/>
        <w:ind w:left="10"/>
        <w:jc w:val="both"/>
        <w:rPr>
          <w:sz w:val="22"/>
        </w:rPr>
      </w:pPr>
      <w:r w:rsidRPr="002F6CA5">
        <w:rPr>
          <w:b/>
          <w:bCs/>
          <w:sz w:val="22"/>
          <w:szCs w:val="24"/>
        </w:rPr>
        <w:t>Failure to receive information not require action</w:t>
      </w:r>
    </w:p>
    <w:p w14:paraId="4D65543F" w14:textId="77777777" w:rsidR="00C90F7E" w:rsidRPr="002F6CA5" w:rsidRDefault="005969F1" w:rsidP="0038341E">
      <w:pPr>
        <w:shd w:val="clear" w:color="auto" w:fill="FFFFFF"/>
        <w:spacing w:before="120"/>
        <w:ind w:left="355"/>
        <w:jc w:val="both"/>
        <w:rPr>
          <w:sz w:val="22"/>
        </w:rPr>
      </w:pPr>
      <w:r w:rsidRPr="002F6CA5">
        <w:rPr>
          <w:sz w:val="22"/>
          <w:szCs w:val="24"/>
        </w:rPr>
        <w:t>“</w:t>
      </w:r>
      <w:r w:rsidR="00C90F7E" w:rsidRPr="002F6CA5">
        <w:rPr>
          <w:sz w:val="22"/>
          <w:szCs w:val="24"/>
        </w:rPr>
        <w:t>26ZD.(1) If an applicant for a visa:</w:t>
      </w:r>
    </w:p>
    <w:p w14:paraId="435DC8E2" w14:textId="77777777" w:rsidR="00C90F7E" w:rsidRPr="002F6CA5" w:rsidRDefault="00C90F7E" w:rsidP="0038341E">
      <w:pPr>
        <w:numPr>
          <w:ilvl w:val="0"/>
          <w:numId w:val="44"/>
        </w:numPr>
        <w:shd w:val="clear" w:color="auto" w:fill="FFFFFF"/>
        <w:tabs>
          <w:tab w:val="left" w:pos="797"/>
        </w:tabs>
        <w:spacing w:before="120"/>
        <w:ind w:left="398"/>
        <w:jc w:val="both"/>
        <w:rPr>
          <w:sz w:val="22"/>
          <w:szCs w:val="24"/>
        </w:rPr>
      </w:pPr>
      <w:r w:rsidRPr="002F6CA5">
        <w:rPr>
          <w:sz w:val="22"/>
          <w:szCs w:val="24"/>
        </w:rPr>
        <w:t>is invited to give additional information; and</w:t>
      </w:r>
    </w:p>
    <w:p w14:paraId="7FF05153" w14:textId="77777777" w:rsidR="00C90F7E" w:rsidRPr="002F6CA5" w:rsidRDefault="00C90F7E" w:rsidP="0038341E">
      <w:pPr>
        <w:numPr>
          <w:ilvl w:val="0"/>
          <w:numId w:val="45"/>
        </w:numPr>
        <w:shd w:val="clear" w:color="auto" w:fill="FFFFFF"/>
        <w:tabs>
          <w:tab w:val="left" w:pos="797"/>
        </w:tabs>
        <w:spacing w:before="120"/>
        <w:ind w:left="797" w:hanging="398"/>
        <w:jc w:val="both"/>
        <w:rPr>
          <w:sz w:val="22"/>
          <w:szCs w:val="24"/>
        </w:rPr>
      </w:pPr>
      <w:r w:rsidRPr="002F6CA5">
        <w:rPr>
          <w:sz w:val="22"/>
          <w:szCs w:val="24"/>
        </w:rPr>
        <w:t>does not give the information before the time for giving it has passed;</w:t>
      </w:r>
    </w:p>
    <w:p w14:paraId="416CEB71" w14:textId="77777777" w:rsidR="00C90F7E" w:rsidRPr="002F6CA5" w:rsidRDefault="00C90F7E" w:rsidP="0038341E">
      <w:pPr>
        <w:shd w:val="clear" w:color="auto" w:fill="FFFFFF"/>
        <w:spacing w:before="120"/>
        <w:ind w:left="10"/>
        <w:jc w:val="both"/>
        <w:rPr>
          <w:sz w:val="22"/>
        </w:rPr>
      </w:pPr>
      <w:r w:rsidRPr="002F6CA5">
        <w:rPr>
          <w:sz w:val="22"/>
          <w:szCs w:val="24"/>
        </w:rPr>
        <w:t>the Minister may make a decision about the application without taking any action to obtain the additional information.</w:t>
      </w:r>
    </w:p>
    <w:p w14:paraId="0A91257F" w14:textId="77777777" w:rsidR="00C90F7E" w:rsidRPr="002F6CA5" w:rsidRDefault="005969F1" w:rsidP="0038341E">
      <w:pPr>
        <w:shd w:val="clear" w:color="auto" w:fill="FFFFFF"/>
        <w:spacing w:before="120"/>
        <w:ind w:left="360"/>
        <w:jc w:val="both"/>
        <w:rPr>
          <w:sz w:val="22"/>
        </w:rPr>
      </w:pPr>
      <w:r w:rsidRPr="002F6CA5">
        <w:rPr>
          <w:sz w:val="22"/>
          <w:szCs w:val="24"/>
        </w:rPr>
        <w:t>“</w:t>
      </w:r>
      <w:r w:rsidR="00C90F7E" w:rsidRPr="002F6CA5">
        <w:rPr>
          <w:sz w:val="22"/>
          <w:szCs w:val="24"/>
        </w:rPr>
        <w:t>(2) If an applicant for a visa:</w:t>
      </w:r>
    </w:p>
    <w:p w14:paraId="7D582BA3" w14:textId="77777777" w:rsidR="00C90F7E" w:rsidRPr="002F6CA5" w:rsidRDefault="00C90F7E" w:rsidP="0038341E">
      <w:pPr>
        <w:numPr>
          <w:ilvl w:val="0"/>
          <w:numId w:val="46"/>
        </w:numPr>
        <w:shd w:val="clear" w:color="auto" w:fill="FFFFFF"/>
        <w:tabs>
          <w:tab w:val="left" w:pos="802"/>
        </w:tabs>
        <w:spacing w:before="120"/>
        <w:ind w:left="403"/>
        <w:jc w:val="both"/>
        <w:rPr>
          <w:sz w:val="22"/>
          <w:szCs w:val="24"/>
        </w:rPr>
      </w:pPr>
      <w:r w:rsidRPr="002F6CA5">
        <w:rPr>
          <w:sz w:val="22"/>
          <w:szCs w:val="24"/>
        </w:rPr>
        <w:t>is invited to comment on information; and</w:t>
      </w:r>
    </w:p>
    <w:p w14:paraId="3A8EF664" w14:textId="77777777" w:rsidR="00C90F7E" w:rsidRPr="002F6CA5" w:rsidRDefault="00C90F7E" w:rsidP="0038341E">
      <w:pPr>
        <w:numPr>
          <w:ilvl w:val="0"/>
          <w:numId w:val="47"/>
        </w:numPr>
        <w:shd w:val="clear" w:color="auto" w:fill="FFFFFF"/>
        <w:tabs>
          <w:tab w:val="left" w:pos="802"/>
        </w:tabs>
        <w:spacing w:before="120"/>
        <w:ind w:left="802" w:hanging="398"/>
        <w:jc w:val="both"/>
        <w:rPr>
          <w:sz w:val="22"/>
          <w:szCs w:val="24"/>
        </w:rPr>
      </w:pPr>
      <w:r w:rsidRPr="002F6CA5">
        <w:rPr>
          <w:sz w:val="22"/>
          <w:szCs w:val="24"/>
        </w:rPr>
        <w:t>does not give the comments before the time for giving them has passed;</w:t>
      </w:r>
    </w:p>
    <w:p w14:paraId="198F1CA4" w14:textId="77777777" w:rsidR="00C90F7E" w:rsidRPr="002F6CA5" w:rsidRDefault="00C90F7E" w:rsidP="0038341E">
      <w:pPr>
        <w:shd w:val="clear" w:color="auto" w:fill="FFFFFF"/>
        <w:spacing w:before="120"/>
        <w:ind w:left="14"/>
        <w:jc w:val="both"/>
        <w:rPr>
          <w:sz w:val="22"/>
        </w:rPr>
      </w:pPr>
      <w:r w:rsidRPr="002F6CA5">
        <w:rPr>
          <w:sz w:val="22"/>
          <w:szCs w:val="24"/>
        </w:rPr>
        <w:t>the Minister may make the decision without taking any further action to obtain the applicant</w:t>
      </w:r>
      <w:r w:rsidR="005969F1" w:rsidRPr="002F6CA5">
        <w:rPr>
          <w:sz w:val="22"/>
          <w:szCs w:val="24"/>
        </w:rPr>
        <w:t>’</w:t>
      </w:r>
      <w:r w:rsidRPr="002F6CA5">
        <w:rPr>
          <w:sz w:val="22"/>
          <w:szCs w:val="24"/>
        </w:rPr>
        <w:t>s views on the information.</w:t>
      </w:r>
    </w:p>
    <w:p w14:paraId="224A8FE7" w14:textId="77777777" w:rsidR="00C90F7E" w:rsidRPr="002F6CA5" w:rsidRDefault="00C90F7E" w:rsidP="0038341E">
      <w:pPr>
        <w:shd w:val="clear" w:color="auto" w:fill="FFFFFF"/>
        <w:spacing w:before="120"/>
        <w:ind w:left="14"/>
        <w:jc w:val="both"/>
        <w:rPr>
          <w:sz w:val="22"/>
        </w:rPr>
      </w:pPr>
      <w:r w:rsidRPr="002F6CA5">
        <w:rPr>
          <w:b/>
          <w:bCs/>
          <w:sz w:val="22"/>
          <w:szCs w:val="24"/>
        </w:rPr>
        <w:t>When decision about visa application may be made</w:t>
      </w:r>
    </w:p>
    <w:p w14:paraId="217F5FF8" w14:textId="77777777" w:rsidR="00C90F7E" w:rsidRPr="002F6CA5" w:rsidRDefault="005969F1" w:rsidP="0038341E">
      <w:pPr>
        <w:shd w:val="clear" w:color="auto" w:fill="FFFFFF"/>
        <w:spacing w:before="120"/>
        <w:ind w:left="29" w:firstLine="341"/>
        <w:jc w:val="both"/>
        <w:rPr>
          <w:sz w:val="22"/>
        </w:rPr>
      </w:pPr>
      <w:r w:rsidRPr="002F6CA5">
        <w:rPr>
          <w:sz w:val="22"/>
          <w:szCs w:val="24"/>
        </w:rPr>
        <w:t>“</w:t>
      </w:r>
      <w:r w:rsidR="00C90F7E" w:rsidRPr="002F6CA5">
        <w:rPr>
          <w:sz w:val="22"/>
          <w:szCs w:val="24"/>
        </w:rPr>
        <w:t>26ZE.(1) Subject to sections 26Y (give applicant information) and 31 (delay under points system) and subsections (2) and (3), the Minister may approve, or refuse, an application for a visa at any time after the application has been made.</w:t>
      </w:r>
    </w:p>
    <w:p w14:paraId="2E9178C6" w14:textId="77777777" w:rsidR="00C90F7E" w:rsidRPr="002F6CA5" w:rsidRDefault="005969F1" w:rsidP="0038341E">
      <w:pPr>
        <w:shd w:val="clear" w:color="auto" w:fill="FFFFFF"/>
        <w:spacing w:before="120"/>
        <w:ind w:left="19" w:firstLine="346"/>
        <w:jc w:val="both"/>
        <w:rPr>
          <w:sz w:val="22"/>
        </w:rPr>
      </w:pPr>
      <w:r w:rsidRPr="002F6CA5">
        <w:rPr>
          <w:sz w:val="22"/>
          <w:szCs w:val="24"/>
        </w:rPr>
        <w:t>“</w:t>
      </w:r>
      <w:r w:rsidR="00C90F7E" w:rsidRPr="002F6CA5">
        <w:rPr>
          <w:sz w:val="22"/>
          <w:szCs w:val="24"/>
        </w:rPr>
        <w:t>(2) The Minister is not to refuse an application after inviting the applicant to give information and before whichever of the following happens first:</w:t>
      </w:r>
    </w:p>
    <w:p w14:paraId="1DD308F1" w14:textId="77777777" w:rsidR="00C90F7E" w:rsidRPr="002F6CA5" w:rsidRDefault="00C90F7E" w:rsidP="0038341E">
      <w:pPr>
        <w:shd w:val="clear" w:color="auto" w:fill="FFFFFF"/>
        <w:spacing w:before="120"/>
        <w:ind w:left="418"/>
        <w:jc w:val="both"/>
        <w:rPr>
          <w:sz w:val="22"/>
        </w:rPr>
      </w:pPr>
      <w:r w:rsidRPr="002F6CA5">
        <w:rPr>
          <w:sz w:val="22"/>
          <w:szCs w:val="24"/>
        </w:rPr>
        <w:t>(a) the information is given;</w:t>
      </w:r>
    </w:p>
    <w:p w14:paraId="440AC431" w14:textId="77777777" w:rsidR="00C90F7E" w:rsidRPr="002F6CA5" w:rsidRDefault="00C90F7E" w:rsidP="0038341E">
      <w:pPr>
        <w:shd w:val="clear" w:color="auto" w:fill="FFFFFF"/>
        <w:spacing w:before="120"/>
        <w:ind w:left="418"/>
        <w:jc w:val="both"/>
        <w:rPr>
          <w:sz w:val="22"/>
        </w:rPr>
        <w:sectPr w:rsidR="00C90F7E" w:rsidRPr="002F6CA5" w:rsidSect="00E74904">
          <w:pgSz w:w="12240" w:h="15840"/>
          <w:pgMar w:top="1440" w:right="1440" w:bottom="1440" w:left="1440" w:header="720" w:footer="720" w:gutter="0"/>
          <w:cols w:space="60"/>
          <w:noEndnote/>
        </w:sectPr>
      </w:pPr>
    </w:p>
    <w:p w14:paraId="6C155FF1" w14:textId="77777777" w:rsidR="00C90F7E" w:rsidRPr="002F6CA5" w:rsidRDefault="00C90F7E" w:rsidP="0038341E">
      <w:pPr>
        <w:numPr>
          <w:ilvl w:val="0"/>
          <w:numId w:val="48"/>
        </w:numPr>
        <w:shd w:val="clear" w:color="auto" w:fill="FFFFFF"/>
        <w:tabs>
          <w:tab w:val="left" w:pos="778"/>
        </w:tabs>
        <w:spacing w:before="120"/>
        <w:ind w:left="778" w:hanging="394"/>
        <w:jc w:val="both"/>
        <w:rPr>
          <w:sz w:val="22"/>
          <w:szCs w:val="24"/>
          <w:lang w:val="de-DE"/>
        </w:rPr>
      </w:pPr>
      <w:r w:rsidRPr="002F6CA5">
        <w:rPr>
          <w:sz w:val="22"/>
          <w:szCs w:val="24"/>
        </w:rPr>
        <w:lastRenderedPageBreak/>
        <w:t>the applicant tells the Minister that the applicant does not wish to give the information or does not have it;</w:t>
      </w:r>
    </w:p>
    <w:p w14:paraId="0B0EA015" w14:textId="77777777" w:rsidR="00C90F7E" w:rsidRPr="002F6CA5" w:rsidRDefault="00C90F7E" w:rsidP="0038341E">
      <w:pPr>
        <w:numPr>
          <w:ilvl w:val="0"/>
          <w:numId w:val="48"/>
        </w:numPr>
        <w:shd w:val="clear" w:color="auto" w:fill="FFFFFF"/>
        <w:tabs>
          <w:tab w:val="left" w:pos="778"/>
        </w:tabs>
        <w:spacing w:before="120"/>
        <w:ind w:left="384"/>
        <w:jc w:val="both"/>
        <w:rPr>
          <w:sz w:val="22"/>
          <w:szCs w:val="24"/>
        </w:rPr>
      </w:pPr>
      <w:r w:rsidRPr="002F6CA5">
        <w:rPr>
          <w:sz w:val="22"/>
          <w:szCs w:val="24"/>
        </w:rPr>
        <w:t>the time in which the information may be given ends.</w:t>
      </w:r>
    </w:p>
    <w:p w14:paraId="4B1FFF19" w14:textId="77777777" w:rsidR="00C90F7E" w:rsidRPr="002F6CA5" w:rsidRDefault="005969F1" w:rsidP="0038341E">
      <w:pPr>
        <w:shd w:val="clear" w:color="auto" w:fill="FFFFFF"/>
        <w:spacing w:before="120"/>
        <w:ind w:left="5" w:firstLine="336"/>
        <w:jc w:val="both"/>
        <w:rPr>
          <w:sz w:val="22"/>
        </w:rPr>
      </w:pPr>
      <w:r w:rsidRPr="002F6CA5">
        <w:rPr>
          <w:sz w:val="22"/>
          <w:szCs w:val="24"/>
        </w:rPr>
        <w:t>“</w:t>
      </w:r>
      <w:r w:rsidR="00C90F7E" w:rsidRPr="002F6CA5">
        <w:rPr>
          <w:sz w:val="22"/>
          <w:szCs w:val="24"/>
        </w:rPr>
        <w:t>(3) The Minister is not to refuse an application after inviting the applicant to comment on information and before whichever of the following happens first:</w:t>
      </w:r>
    </w:p>
    <w:p w14:paraId="258A4823" w14:textId="77777777" w:rsidR="00C90F7E" w:rsidRPr="002F6CA5" w:rsidRDefault="00C90F7E" w:rsidP="0038341E">
      <w:pPr>
        <w:numPr>
          <w:ilvl w:val="0"/>
          <w:numId w:val="49"/>
        </w:numPr>
        <w:shd w:val="clear" w:color="auto" w:fill="FFFFFF"/>
        <w:tabs>
          <w:tab w:val="left" w:pos="773"/>
        </w:tabs>
        <w:spacing w:before="120"/>
        <w:ind w:left="384"/>
        <w:jc w:val="both"/>
        <w:rPr>
          <w:sz w:val="22"/>
          <w:szCs w:val="24"/>
        </w:rPr>
      </w:pPr>
      <w:r w:rsidRPr="002F6CA5">
        <w:rPr>
          <w:sz w:val="22"/>
          <w:szCs w:val="24"/>
        </w:rPr>
        <w:t>the comments are given;</w:t>
      </w:r>
    </w:p>
    <w:p w14:paraId="44FE2953" w14:textId="77777777" w:rsidR="00C90F7E" w:rsidRPr="002F6CA5" w:rsidRDefault="00C90F7E" w:rsidP="0038341E">
      <w:pPr>
        <w:numPr>
          <w:ilvl w:val="0"/>
          <w:numId w:val="49"/>
        </w:numPr>
        <w:shd w:val="clear" w:color="auto" w:fill="FFFFFF"/>
        <w:tabs>
          <w:tab w:val="left" w:pos="773"/>
        </w:tabs>
        <w:spacing w:before="120"/>
        <w:ind w:left="773" w:hanging="389"/>
        <w:jc w:val="both"/>
        <w:rPr>
          <w:sz w:val="22"/>
          <w:szCs w:val="24"/>
        </w:rPr>
      </w:pPr>
      <w:r w:rsidRPr="002F6CA5">
        <w:rPr>
          <w:sz w:val="22"/>
          <w:szCs w:val="24"/>
        </w:rPr>
        <w:t>the applicant tells the Minister that the applicant does not wish to comment;</w:t>
      </w:r>
    </w:p>
    <w:p w14:paraId="65844159" w14:textId="77777777" w:rsidR="00C90F7E" w:rsidRPr="002F6CA5" w:rsidRDefault="00C90F7E" w:rsidP="0038341E">
      <w:pPr>
        <w:numPr>
          <w:ilvl w:val="0"/>
          <w:numId w:val="49"/>
        </w:numPr>
        <w:shd w:val="clear" w:color="auto" w:fill="FFFFFF"/>
        <w:tabs>
          <w:tab w:val="left" w:pos="773"/>
        </w:tabs>
        <w:spacing w:before="120"/>
        <w:ind w:left="384"/>
        <w:jc w:val="both"/>
        <w:rPr>
          <w:sz w:val="22"/>
          <w:szCs w:val="24"/>
        </w:rPr>
      </w:pPr>
      <w:r w:rsidRPr="002F6CA5">
        <w:rPr>
          <w:sz w:val="22"/>
          <w:szCs w:val="24"/>
        </w:rPr>
        <w:t>the time in which the comments are to be given ends.</w:t>
      </w:r>
    </w:p>
    <w:p w14:paraId="1DCBD843" w14:textId="283E0080" w:rsidR="00C90F7E" w:rsidRPr="002F6CA5" w:rsidRDefault="005969F1" w:rsidP="008F4CB5">
      <w:pPr>
        <w:shd w:val="clear" w:color="auto" w:fill="FFFFFF"/>
        <w:spacing w:before="240"/>
        <w:jc w:val="center"/>
        <w:rPr>
          <w:sz w:val="22"/>
        </w:rPr>
      </w:pPr>
      <w:r w:rsidRPr="008B52CC">
        <w:rPr>
          <w:bCs/>
          <w:iCs/>
          <w:sz w:val="22"/>
          <w:szCs w:val="24"/>
        </w:rPr>
        <w:t>“</w:t>
      </w:r>
      <w:r w:rsidR="00C90F7E" w:rsidRPr="002F6CA5">
        <w:rPr>
          <w:b/>
          <w:bCs/>
          <w:i/>
          <w:iCs/>
          <w:sz w:val="22"/>
          <w:szCs w:val="24"/>
        </w:rPr>
        <w:t>Subdivision AC</w:t>
      </w:r>
      <w:r w:rsidR="00C90F7E" w:rsidRPr="002F6CA5">
        <w:rPr>
          <w:rFonts w:eastAsia="Times New Roman"/>
          <w:b/>
          <w:bCs/>
          <w:sz w:val="22"/>
          <w:szCs w:val="24"/>
        </w:rPr>
        <w:t>—</w:t>
      </w:r>
      <w:r w:rsidR="00C90F7E" w:rsidRPr="002F6CA5">
        <w:rPr>
          <w:rFonts w:eastAsia="Times New Roman"/>
          <w:b/>
          <w:bCs/>
          <w:i/>
          <w:iCs/>
          <w:sz w:val="22"/>
          <w:szCs w:val="24"/>
        </w:rPr>
        <w:t>Decision about application</w:t>
      </w:r>
    </w:p>
    <w:p w14:paraId="30344F84" w14:textId="77777777" w:rsidR="00C90F7E" w:rsidRPr="002F6CA5" w:rsidRDefault="00C90F7E" w:rsidP="0038341E">
      <w:pPr>
        <w:shd w:val="clear" w:color="auto" w:fill="FFFFFF"/>
        <w:spacing w:before="120"/>
        <w:ind w:left="10"/>
        <w:jc w:val="both"/>
        <w:rPr>
          <w:sz w:val="22"/>
        </w:rPr>
      </w:pPr>
      <w:r w:rsidRPr="002F6CA5">
        <w:rPr>
          <w:b/>
          <w:bCs/>
          <w:sz w:val="22"/>
          <w:szCs w:val="24"/>
        </w:rPr>
        <w:t>Decision about application</w:t>
      </w:r>
    </w:p>
    <w:p w14:paraId="61DB583D" w14:textId="77777777" w:rsidR="00C90F7E" w:rsidRPr="002F6CA5" w:rsidRDefault="005969F1" w:rsidP="0038341E">
      <w:pPr>
        <w:shd w:val="clear" w:color="auto" w:fill="FFFFFF"/>
        <w:spacing w:before="120"/>
        <w:ind w:left="5" w:firstLine="341"/>
        <w:jc w:val="both"/>
        <w:rPr>
          <w:sz w:val="22"/>
        </w:rPr>
      </w:pPr>
      <w:r w:rsidRPr="002F6CA5">
        <w:rPr>
          <w:sz w:val="22"/>
          <w:szCs w:val="24"/>
        </w:rPr>
        <w:t>“</w:t>
      </w:r>
      <w:r w:rsidR="00C90F7E" w:rsidRPr="002F6CA5">
        <w:rPr>
          <w:sz w:val="22"/>
          <w:szCs w:val="24"/>
        </w:rPr>
        <w:t>26ZF.(1) After considering a valid application for a visa, the Minister:</w:t>
      </w:r>
    </w:p>
    <w:p w14:paraId="36D4FB78" w14:textId="77777777" w:rsidR="00C90F7E" w:rsidRPr="002F6CA5" w:rsidRDefault="00C90F7E" w:rsidP="0038341E">
      <w:pPr>
        <w:shd w:val="clear" w:color="auto" w:fill="FFFFFF"/>
        <w:tabs>
          <w:tab w:val="left" w:pos="782"/>
        </w:tabs>
        <w:spacing w:before="120"/>
        <w:ind w:left="384"/>
        <w:jc w:val="both"/>
        <w:rPr>
          <w:sz w:val="22"/>
        </w:rPr>
      </w:pPr>
      <w:r w:rsidRPr="002F6CA5">
        <w:rPr>
          <w:sz w:val="22"/>
          <w:szCs w:val="24"/>
        </w:rPr>
        <w:t>(a)</w:t>
      </w:r>
      <w:r w:rsidRPr="002F6CA5">
        <w:rPr>
          <w:sz w:val="22"/>
          <w:szCs w:val="24"/>
        </w:rPr>
        <w:tab/>
        <w:t>if satisfied that:</w:t>
      </w:r>
    </w:p>
    <w:p w14:paraId="23C0063C" w14:textId="77777777" w:rsidR="00C90F7E" w:rsidRPr="002F6CA5" w:rsidRDefault="00C90F7E" w:rsidP="0038341E">
      <w:pPr>
        <w:shd w:val="clear" w:color="auto" w:fill="FFFFFF"/>
        <w:spacing w:before="120"/>
        <w:ind w:left="1094"/>
        <w:jc w:val="both"/>
        <w:rPr>
          <w:sz w:val="22"/>
        </w:rPr>
      </w:pPr>
      <w:r w:rsidRPr="002F6CA5">
        <w:rPr>
          <w:sz w:val="22"/>
          <w:szCs w:val="24"/>
        </w:rPr>
        <w:t>(i) the health criteria for it (if any) have been satisfied; and</w:t>
      </w:r>
    </w:p>
    <w:p w14:paraId="18BBE4E5" w14:textId="77777777" w:rsidR="00C90F7E" w:rsidRPr="002F6CA5" w:rsidRDefault="00C90F7E" w:rsidP="0038341E">
      <w:pPr>
        <w:shd w:val="clear" w:color="auto" w:fill="FFFFFF"/>
        <w:spacing w:before="120"/>
        <w:ind w:left="1435" w:hanging="413"/>
        <w:jc w:val="both"/>
        <w:rPr>
          <w:sz w:val="22"/>
        </w:rPr>
      </w:pPr>
      <w:r w:rsidRPr="002F6CA5">
        <w:rPr>
          <w:sz w:val="22"/>
          <w:szCs w:val="24"/>
        </w:rPr>
        <w:t>(ii) the other criteria for it prescribed by this Act or the regulations have been satisfied; and</w:t>
      </w:r>
    </w:p>
    <w:p w14:paraId="7B48E866" w14:textId="77777777" w:rsidR="00C90F7E" w:rsidRPr="002F6CA5" w:rsidRDefault="00C90F7E" w:rsidP="0038341E">
      <w:pPr>
        <w:shd w:val="clear" w:color="auto" w:fill="FFFFFF"/>
        <w:spacing w:before="120"/>
        <w:ind w:left="1426" w:hanging="475"/>
        <w:jc w:val="both"/>
        <w:rPr>
          <w:sz w:val="22"/>
        </w:rPr>
      </w:pPr>
      <w:r w:rsidRPr="002F6CA5">
        <w:rPr>
          <w:sz w:val="22"/>
          <w:szCs w:val="24"/>
        </w:rPr>
        <w:t>(iii) the approval of the application is not prevented by this Act or another law of the Commonwealth; and</w:t>
      </w:r>
    </w:p>
    <w:p w14:paraId="37088EA3" w14:textId="77777777" w:rsidR="00C90F7E" w:rsidRPr="002F6CA5" w:rsidRDefault="00C90F7E" w:rsidP="0038341E">
      <w:pPr>
        <w:shd w:val="clear" w:color="auto" w:fill="FFFFFF"/>
        <w:spacing w:before="120"/>
        <w:ind w:left="1426" w:hanging="451"/>
        <w:jc w:val="both"/>
        <w:rPr>
          <w:sz w:val="22"/>
        </w:rPr>
      </w:pPr>
      <w:r w:rsidRPr="002F6CA5">
        <w:rPr>
          <w:sz w:val="22"/>
          <w:szCs w:val="24"/>
        </w:rPr>
        <w:t xml:space="preserve">(iv) any visa tax, any English Education Charge under the </w:t>
      </w:r>
      <w:r w:rsidRPr="002F6CA5">
        <w:rPr>
          <w:i/>
          <w:iCs/>
          <w:sz w:val="22"/>
          <w:szCs w:val="24"/>
        </w:rPr>
        <w:t xml:space="preserve">Immigration (Education) Charge Act 1992 </w:t>
      </w:r>
      <w:r w:rsidRPr="002F6CA5">
        <w:rPr>
          <w:sz w:val="22"/>
          <w:szCs w:val="24"/>
        </w:rPr>
        <w:t xml:space="preserve">and any charge under the </w:t>
      </w:r>
      <w:r w:rsidRPr="002F6CA5">
        <w:rPr>
          <w:i/>
          <w:iCs/>
          <w:sz w:val="22"/>
          <w:szCs w:val="24"/>
        </w:rPr>
        <w:t xml:space="preserve">Migration (Health Services) Charge Act 1991 </w:t>
      </w:r>
      <w:r w:rsidRPr="002F6CA5">
        <w:rPr>
          <w:sz w:val="22"/>
          <w:szCs w:val="24"/>
        </w:rPr>
        <w:t>payable in relation to the application if the application is approved have been paid;</w:t>
      </w:r>
    </w:p>
    <w:p w14:paraId="5E54C72C" w14:textId="77777777" w:rsidR="00C90F7E" w:rsidRPr="002F6CA5" w:rsidRDefault="00C90F7E" w:rsidP="0038341E">
      <w:pPr>
        <w:shd w:val="clear" w:color="auto" w:fill="FFFFFF"/>
        <w:spacing w:before="120"/>
        <w:ind w:left="778"/>
        <w:jc w:val="both"/>
        <w:rPr>
          <w:sz w:val="22"/>
        </w:rPr>
      </w:pPr>
      <w:r w:rsidRPr="002F6CA5">
        <w:rPr>
          <w:sz w:val="22"/>
          <w:szCs w:val="24"/>
        </w:rPr>
        <w:t>is to approve the application; or</w:t>
      </w:r>
    </w:p>
    <w:p w14:paraId="7569D985" w14:textId="77777777" w:rsidR="00C90F7E" w:rsidRPr="002F6CA5" w:rsidRDefault="00C90F7E" w:rsidP="0038341E">
      <w:pPr>
        <w:shd w:val="clear" w:color="auto" w:fill="FFFFFF"/>
        <w:tabs>
          <w:tab w:val="left" w:pos="782"/>
        </w:tabs>
        <w:spacing w:before="120"/>
        <w:ind w:left="384"/>
        <w:jc w:val="both"/>
        <w:rPr>
          <w:sz w:val="22"/>
        </w:rPr>
      </w:pPr>
      <w:r w:rsidRPr="002F6CA5">
        <w:rPr>
          <w:sz w:val="22"/>
          <w:szCs w:val="24"/>
        </w:rPr>
        <w:t>(b)</w:t>
      </w:r>
      <w:r w:rsidRPr="002F6CA5">
        <w:rPr>
          <w:sz w:val="22"/>
          <w:szCs w:val="24"/>
        </w:rPr>
        <w:tab/>
        <w:t>if not so satisfied, is to refuse the application.</w:t>
      </w:r>
    </w:p>
    <w:p w14:paraId="78CAAACA" w14:textId="77777777" w:rsidR="00C90F7E" w:rsidRPr="002F6CA5" w:rsidRDefault="005969F1" w:rsidP="0038341E">
      <w:pPr>
        <w:shd w:val="clear" w:color="auto" w:fill="FFFFFF"/>
        <w:spacing w:before="120"/>
        <w:ind w:firstLine="336"/>
        <w:jc w:val="both"/>
        <w:rPr>
          <w:sz w:val="22"/>
        </w:rPr>
      </w:pPr>
      <w:r w:rsidRPr="002F6CA5">
        <w:rPr>
          <w:sz w:val="22"/>
          <w:szCs w:val="24"/>
        </w:rPr>
        <w:t>“</w:t>
      </w:r>
      <w:r w:rsidR="00C90F7E" w:rsidRPr="002F6CA5">
        <w:rPr>
          <w:sz w:val="22"/>
          <w:szCs w:val="24"/>
        </w:rPr>
        <w:t>(2) To avoid doubt, an application set aside under section 31 is not taken for the purposes of subsection (1) to have been considered until it has been reconsidered under the regulations under subsection 31(4) for the last time.</w:t>
      </w:r>
    </w:p>
    <w:p w14:paraId="120701BE" w14:textId="77777777" w:rsidR="00C90F7E" w:rsidRPr="002F6CA5" w:rsidRDefault="005969F1" w:rsidP="0038341E">
      <w:pPr>
        <w:shd w:val="clear" w:color="auto" w:fill="FFFFFF"/>
        <w:spacing w:before="120"/>
        <w:ind w:firstLine="341"/>
        <w:jc w:val="both"/>
        <w:rPr>
          <w:sz w:val="22"/>
        </w:rPr>
      </w:pPr>
      <w:r w:rsidRPr="002F6CA5">
        <w:rPr>
          <w:sz w:val="22"/>
          <w:szCs w:val="24"/>
        </w:rPr>
        <w:t>“</w:t>
      </w:r>
      <w:r w:rsidR="00C90F7E" w:rsidRPr="002F6CA5">
        <w:rPr>
          <w:sz w:val="22"/>
          <w:szCs w:val="24"/>
        </w:rPr>
        <w:t xml:space="preserve">(3) For the purposes of subparagraph (1)(a)(iv), visa tax in relation to an application for a visa is taken to be payable if the application is approved even though the tax might not become payable because of subsection 5(4) of the </w:t>
      </w:r>
      <w:r w:rsidR="00C90F7E" w:rsidRPr="002F6CA5">
        <w:rPr>
          <w:i/>
          <w:iCs/>
          <w:sz w:val="22"/>
          <w:szCs w:val="24"/>
        </w:rPr>
        <w:t xml:space="preserve">Migration (Delayed Visa Applications) Tax Act 1992 </w:t>
      </w:r>
      <w:r w:rsidR="00C90F7E" w:rsidRPr="002F6CA5">
        <w:rPr>
          <w:sz w:val="22"/>
          <w:szCs w:val="24"/>
        </w:rPr>
        <w:t>(not payable if applicant leaves Australia before grant).</w:t>
      </w:r>
    </w:p>
    <w:p w14:paraId="31DAA154" w14:textId="77777777" w:rsidR="00C90F7E" w:rsidRPr="002F6CA5" w:rsidRDefault="00C90F7E" w:rsidP="0038341E">
      <w:pPr>
        <w:shd w:val="clear" w:color="auto" w:fill="FFFFFF"/>
        <w:spacing w:before="120"/>
        <w:ind w:left="5"/>
        <w:jc w:val="both"/>
        <w:rPr>
          <w:sz w:val="22"/>
        </w:rPr>
      </w:pPr>
      <w:r w:rsidRPr="002F6CA5">
        <w:rPr>
          <w:b/>
          <w:bCs/>
          <w:sz w:val="22"/>
          <w:szCs w:val="24"/>
        </w:rPr>
        <w:t>Notification of decision</w:t>
      </w:r>
    </w:p>
    <w:p w14:paraId="2B6BDC0C" w14:textId="77777777" w:rsidR="00C90F7E" w:rsidRPr="002F6CA5" w:rsidRDefault="005969F1" w:rsidP="0038341E">
      <w:pPr>
        <w:shd w:val="clear" w:color="auto" w:fill="FFFFFF"/>
        <w:spacing w:before="120"/>
        <w:ind w:firstLine="331"/>
        <w:jc w:val="both"/>
        <w:rPr>
          <w:sz w:val="22"/>
        </w:rPr>
      </w:pPr>
      <w:r w:rsidRPr="002F6CA5">
        <w:rPr>
          <w:sz w:val="22"/>
          <w:szCs w:val="24"/>
        </w:rPr>
        <w:t>“</w:t>
      </w:r>
      <w:r w:rsidR="00C90F7E" w:rsidRPr="002F6CA5">
        <w:rPr>
          <w:sz w:val="22"/>
          <w:szCs w:val="24"/>
        </w:rPr>
        <w:t>26ZG.(1) When the Minister approves or refuses a visa application, he or she is to notify the applicant of the decision in the prescribed way.</w:t>
      </w:r>
    </w:p>
    <w:p w14:paraId="63E58B9A" w14:textId="77777777" w:rsidR="00C90F7E" w:rsidRPr="002F6CA5" w:rsidRDefault="00C90F7E" w:rsidP="0038341E">
      <w:pPr>
        <w:shd w:val="clear" w:color="auto" w:fill="FFFFFF"/>
        <w:spacing w:before="120"/>
        <w:ind w:firstLine="331"/>
        <w:jc w:val="both"/>
        <w:rPr>
          <w:sz w:val="22"/>
        </w:rPr>
        <w:sectPr w:rsidR="00C90F7E" w:rsidRPr="002F6CA5" w:rsidSect="00E74904">
          <w:pgSz w:w="12240" w:h="15840"/>
          <w:pgMar w:top="1440" w:right="1440" w:bottom="1440" w:left="1440" w:header="720" w:footer="720" w:gutter="0"/>
          <w:cols w:space="60"/>
          <w:noEndnote/>
        </w:sectPr>
      </w:pPr>
    </w:p>
    <w:p w14:paraId="78298B94" w14:textId="77777777" w:rsidR="00C90F7E" w:rsidRPr="002F6CA5" w:rsidRDefault="005969F1" w:rsidP="0038341E">
      <w:pPr>
        <w:shd w:val="clear" w:color="auto" w:fill="FFFFFF"/>
        <w:spacing w:before="120"/>
        <w:ind w:firstLine="346"/>
        <w:jc w:val="both"/>
        <w:rPr>
          <w:sz w:val="22"/>
        </w:rPr>
      </w:pPr>
      <w:r w:rsidRPr="002F6CA5">
        <w:rPr>
          <w:sz w:val="22"/>
          <w:szCs w:val="24"/>
        </w:rPr>
        <w:lastRenderedPageBreak/>
        <w:t>“</w:t>
      </w:r>
      <w:r w:rsidR="00C90F7E" w:rsidRPr="002F6CA5">
        <w:rPr>
          <w:sz w:val="22"/>
          <w:szCs w:val="24"/>
        </w:rPr>
        <w:t>(2) Notification of a decision to approve an application for a visa must, if there are any prescribed requirements or requirements under any other law of the Commonwealth for the grant that have to be met, include particulars of them and a statement that the visa will not be granted unless they are met within a specified time.</w:t>
      </w:r>
    </w:p>
    <w:p w14:paraId="6CDC9789" w14:textId="77777777" w:rsidR="00C90F7E" w:rsidRPr="002F6CA5" w:rsidRDefault="005969F1" w:rsidP="0038341E">
      <w:pPr>
        <w:shd w:val="clear" w:color="auto" w:fill="FFFFFF"/>
        <w:spacing w:before="120"/>
        <w:ind w:left="5" w:firstLine="350"/>
        <w:jc w:val="both"/>
        <w:rPr>
          <w:sz w:val="22"/>
        </w:rPr>
      </w:pPr>
      <w:r w:rsidRPr="002F6CA5">
        <w:rPr>
          <w:sz w:val="22"/>
          <w:szCs w:val="24"/>
        </w:rPr>
        <w:t>“</w:t>
      </w:r>
      <w:r w:rsidR="00C90F7E" w:rsidRPr="002F6CA5">
        <w:rPr>
          <w:sz w:val="22"/>
          <w:szCs w:val="24"/>
        </w:rPr>
        <w:t>(3) A time specified for the purposes of subsection (2) must begin on the date of notification and not be longer than 12 months.</w:t>
      </w:r>
    </w:p>
    <w:p w14:paraId="65AE5CD3" w14:textId="77777777" w:rsidR="00C90F7E" w:rsidRPr="002F6CA5" w:rsidRDefault="005969F1" w:rsidP="0038341E">
      <w:pPr>
        <w:shd w:val="clear" w:color="auto" w:fill="FFFFFF"/>
        <w:spacing w:before="120"/>
        <w:ind w:left="14" w:firstLine="341"/>
        <w:jc w:val="both"/>
        <w:rPr>
          <w:sz w:val="22"/>
        </w:rPr>
      </w:pPr>
      <w:r w:rsidRPr="002F6CA5">
        <w:rPr>
          <w:sz w:val="22"/>
          <w:szCs w:val="24"/>
        </w:rPr>
        <w:t>“</w:t>
      </w:r>
      <w:r w:rsidR="00C90F7E" w:rsidRPr="002F6CA5">
        <w:rPr>
          <w:sz w:val="22"/>
          <w:szCs w:val="24"/>
        </w:rPr>
        <w:t>(4) Notification of a decision to refuse an application for a visa must:</w:t>
      </w:r>
    </w:p>
    <w:p w14:paraId="6D2C06CE" w14:textId="77777777" w:rsidR="00C90F7E" w:rsidRPr="002F6CA5" w:rsidRDefault="00C90F7E" w:rsidP="0038341E">
      <w:pPr>
        <w:numPr>
          <w:ilvl w:val="0"/>
          <w:numId w:val="50"/>
        </w:numPr>
        <w:shd w:val="clear" w:color="auto" w:fill="FFFFFF"/>
        <w:tabs>
          <w:tab w:val="left" w:pos="797"/>
        </w:tabs>
        <w:spacing w:before="120"/>
        <w:ind w:left="797" w:hanging="398"/>
        <w:jc w:val="both"/>
        <w:rPr>
          <w:sz w:val="22"/>
          <w:szCs w:val="24"/>
        </w:rPr>
      </w:pPr>
      <w:r w:rsidRPr="002F6CA5">
        <w:rPr>
          <w:sz w:val="22"/>
          <w:szCs w:val="24"/>
        </w:rPr>
        <w:t>if the visa was refused because the applicant did not satisfy a criterion for the visa</w:t>
      </w:r>
      <w:r w:rsidRPr="002F6CA5">
        <w:rPr>
          <w:rFonts w:eastAsia="Times New Roman"/>
          <w:sz w:val="22"/>
          <w:szCs w:val="24"/>
        </w:rPr>
        <w:t>—specify that criterion; and</w:t>
      </w:r>
    </w:p>
    <w:p w14:paraId="4D0E0C37" w14:textId="77777777" w:rsidR="00C90F7E" w:rsidRPr="002F6CA5" w:rsidRDefault="00C90F7E" w:rsidP="0038341E">
      <w:pPr>
        <w:numPr>
          <w:ilvl w:val="0"/>
          <w:numId w:val="50"/>
        </w:numPr>
        <w:shd w:val="clear" w:color="auto" w:fill="FFFFFF"/>
        <w:tabs>
          <w:tab w:val="left" w:pos="797"/>
        </w:tabs>
        <w:spacing w:before="120"/>
        <w:ind w:left="797" w:hanging="398"/>
        <w:jc w:val="both"/>
        <w:rPr>
          <w:sz w:val="22"/>
          <w:szCs w:val="24"/>
        </w:rPr>
      </w:pPr>
      <w:r w:rsidRPr="002F6CA5">
        <w:rPr>
          <w:sz w:val="22"/>
          <w:szCs w:val="24"/>
        </w:rPr>
        <w:t>if the visa was refused because a provision of this Act or the regulations prevented approval</w:t>
      </w:r>
      <w:r w:rsidRPr="002F6CA5">
        <w:rPr>
          <w:rFonts w:eastAsia="Times New Roman"/>
          <w:sz w:val="22"/>
          <w:szCs w:val="24"/>
        </w:rPr>
        <w:t>—specify that provision; and</w:t>
      </w:r>
    </w:p>
    <w:p w14:paraId="2EF76BBB" w14:textId="77777777" w:rsidR="00C90F7E" w:rsidRPr="002F6CA5" w:rsidRDefault="00C90F7E" w:rsidP="0038341E">
      <w:pPr>
        <w:numPr>
          <w:ilvl w:val="0"/>
          <w:numId w:val="50"/>
        </w:numPr>
        <w:shd w:val="clear" w:color="auto" w:fill="FFFFFF"/>
        <w:tabs>
          <w:tab w:val="left" w:pos="797"/>
        </w:tabs>
        <w:spacing w:before="120"/>
        <w:ind w:left="797" w:hanging="398"/>
        <w:jc w:val="both"/>
        <w:rPr>
          <w:sz w:val="22"/>
          <w:szCs w:val="24"/>
        </w:rPr>
      </w:pPr>
      <w:r w:rsidRPr="002F6CA5">
        <w:rPr>
          <w:sz w:val="22"/>
          <w:szCs w:val="24"/>
        </w:rPr>
        <w:t>unless subsection (5) applies to the application</w:t>
      </w:r>
      <w:r w:rsidRPr="002F6CA5">
        <w:rPr>
          <w:rFonts w:eastAsia="Times New Roman"/>
          <w:sz w:val="22"/>
          <w:szCs w:val="24"/>
        </w:rPr>
        <w:t>—give the reasons (not being non-disclosable information) why the criterion was not satisfied or the provision prevented approval; and</w:t>
      </w:r>
    </w:p>
    <w:p w14:paraId="64EC9EED" w14:textId="77777777" w:rsidR="00C90F7E" w:rsidRPr="002F6CA5" w:rsidRDefault="00C90F7E" w:rsidP="0038341E">
      <w:pPr>
        <w:numPr>
          <w:ilvl w:val="0"/>
          <w:numId w:val="50"/>
        </w:numPr>
        <w:shd w:val="clear" w:color="auto" w:fill="FFFFFF"/>
        <w:tabs>
          <w:tab w:val="left" w:pos="797"/>
        </w:tabs>
        <w:spacing w:before="120"/>
        <w:ind w:left="797" w:hanging="398"/>
        <w:jc w:val="both"/>
        <w:rPr>
          <w:sz w:val="22"/>
          <w:szCs w:val="24"/>
        </w:rPr>
      </w:pPr>
      <w:r w:rsidRPr="002F6CA5">
        <w:rPr>
          <w:sz w:val="22"/>
          <w:szCs w:val="24"/>
        </w:rPr>
        <w:t>if the applicant has a right to have the decision reviewed under Part 3 or 4A or section 180</w:t>
      </w:r>
      <w:r w:rsidRPr="002F6CA5">
        <w:rPr>
          <w:rFonts w:eastAsia="Times New Roman"/>
          <w:sz w:val="22"/>
          <w:szCs w:val="24"/>
        </w:rPr>
        <w:t>—state:</w:t>
      </w:r>
    </w:p>
    <w:p w14:paraId="6499DA90" w14:textId="77777777" w:rsidR="00C90F7E" w:rsidRPr="002F6CA5" w:rsidRDefault="00C90F7E" w:rsidP="0038341E">
      <w:pPr>
        <w:shd w:val="clear" w:color="auto" w:fill="FFFFFF"/>
        <w:spacing w:before="120"/>
        <w:ind w:left="1114"/>
        <w:jc w:val="both"/>
        <w:rPr>
          <w:sz w:val="22"/>
        </w:rPr>
      </w:pPr>
      <w:r w:rsidRPr="002F6CA5">
        <w:rPr>
          <w:sz w:val="22"/>
          <w:szCs w:val="24"/>
        </w:rPr>
        <w:t>(i) that the decision can be reviewed; and</w:t>
      </w:r>
    </w:p>
    <w:p w14:paraId="7D62B8CD" w14:textId="77777777" w:rsidR="00C90F7E" w:rsidRPr="002F6CA5" w:rsidRDefault="00C90F7E" w:rsidP="0038341E">
      <w:pPr>
        <w:shd w:val="clear" w:color="auto" w:fill="FFFFFF"/>
        <w:spacing w:before="120"/>
        <w:ind w:left="1459" w:hanging="418"/>
        <w:jc w:val="both"/>
        <w:rPr>
          <w:sz w:val="22"/>
        </w:rPr>
      </w:pPr>
      <w:r w:rsidRPr="002F6CA5">
        <w:rPr>
          <w:sz w:val="22"/>
          <w:szCs w:val="24"/>
        </w:rPr>
        <w:t>(ii) the time in which the application for review may be made; and</w:t>
      </w:r>
    </w:p>
    <w:p w14:paraId="4F587F4A" w14:textId="77777777" w:rsidR="00C90F7E" w:rsidRPr="002F6CA5" w:rsidRDefault="00C90F7E" w:rsidP="0038341E">
      <w:pPr>
        <w:shd w:val="clear" w:color="auto" w:fill="FFFFFF"/>
        <w:spacing w:before="120"/>
        <w:ind w:left="979"/>
        <w:jc w:val="both"/>
        <w:rPr>
          <w:sz w:val="22"/>
        </w:rPr>
      </w:pPr>
      <w:r w:rsidRPr="002F6CA5">
        <w:rPr>
          <w:sz w:val="22"/>
          <w:szCs w:val="24"/>
        </w:rPr>
        <w:t>(iii) who can apply for the review; and</w:t>
      </w:r>
    </w:p>
    <w:p w14:paraId="11182C9A" w14:textId="77777777" w:rsidR="00C90F7E" w:rsidRPr="002F6CA5" w:rsidRDefault="00C90F7E" w:rsidP="0038341E">
      <w:pPr>
        <w:shd w:val="clear" w:color="auto" w:fill="FFFFFF"/>
        <w:spacing w:before="120"/>
        <w:ind w:left="998"/>
        <w:jc w:val="both"/>
        <w:rPr>
          <w:sz w:val="22"/>
        </w:rPr>
      </w:pPr>
      <w:r w:rsidRPr="002F6CA5">
        <w:rPr>
          <w:sz w:val="22"/>
          <w:szCs w:val="24"/>
        </w:rPr>
        <w:t>(iv) where the application for review can be made.</w:t>
      </w:r>
    </w:p>
    <w:p w14:paraId="6773C6F1" w14:textId="77777777" w:rsidR="00C90F7E" w:rsidRPr="002F6CA5" w:rsidRDefault="005969F1" w:rsidP="0038341E">
      <w:pPr>
        <w:shd w:val="clear" w:color="auto" w:fill="FFFFFF"/>
        <w:spacing w:before="120"/>
        <w:ind w:left="374"/>
        <w:jc w:val="both"/>
        <w:rPr>
          <w:sz w:val="22"/>
        </w:rPr>
      </w:pPr>
      <w:r w:rsidRPr="002F6CA5">
        <w:rPr>
          <w:sz w:val="22"/>
          <w:szCs w:val="24"/>
        </w:rPr>
        <w:t>“</w:t>
      </w:r>
      <w:r w:rsidR="00C90F7E" w:rsidRPr="002F6CA5">
        <w:rPr>
          <w:sz w:val="22"/>
          <w:szCs w:val="24"/>
        </w:rPr>
        <w:t>(5) This subsection applies to an application for a visa if:</w:t>
      </w:r>
    </w:p>
    <w:p w14:paraId="5FA3F1D4" w14:textId="77777777" w:rsidR="00C90F7E" w:rsidRPr="002F6CA5" w:rsidRDefault="00C90F7E" w:rsidP="0038341E">
      <w:pPr>
        <w:numPr>
          <w:ilvl w:val="0"/>
          <w:numId w:val="51"/>
        </w:numPr>
        <w:shd w:val="clear" w:color="auto" w:fill="FFFFFF"/>
        <w:tabs>
          <w:tab w:val="left" w:pos="806"/>
        </w:tabs>
        <w:spacing w:before="120"/>
        <w:ind w:left="806" w:hanging="389"/>
        <w:jc w:val="both"/>
        <w:rPr>
          <w:sz w:val="22"/>
          <w:szCs w:val="24"/>
        </w:rPr>
      </w:pPr>
      <w:r w:rsidRPr="002F6CA5">
        <w:rPr>
          <w:sz w:val="22"/>
          <w:szCs w:val="24"/>
        </w:rPr>
        <w:t>the application is to be made when the applicant is outside Australia; and</w:t>
      </w:r>
    </w:p>
    <w:p w14:paraId="2F812988" w14:textId="77777777" w:rsidR="00C90F7E" w:rsidRPr="002F6CA5" w:rsidRDefault="00C90F7E" w:rsidP="0038341E">
      <w:pPr>
        <w:numPr>
          <w:ilvl w:val="0"/>
          <w:numId w:val="51"/>
        </w:numPr>
        <w:shd w:val="clear" w:color="auto" w:fill="FFFFFF"/>
        <w:tabs>
          <w:tab w:val="left" w:pos="806"/>
        </w:tabs>
        <w:spacing w:before="120"/>
        <w:ind w:left="806" w:hanging="389"/>
        <w:jc w:val="both"/>
        <w:rPr>
          <w:sz w:val="22"/>
          <w:szCs w:val="24"/>
        </w:rPr>
      </w:pPr>
      <w:r w:rsidRPr="002F6CA5">
        <w:rPr>
          <w:sz w:val="22"/>
          <w:szCs w:val="24"/>
        </w:rPr>
        <w:t>this Act does not provide for an application in accordance with Part 3 for review of a decision to refuse the application for the visa.</w:t>
      </w:r>
    </w:p>
    <w:p w14:paraId="0923263E" w14:textId="77777777" w:rsidR="00C90F7E" w:rsidRPr="002F6CA5" w:rsidRDefault="005969F1" w:rsidP="0038341E">
      <w:pPr>
        <w:shd w:val="clear" w:color="auto" w:fill="FFFFFF"/>
        <w:spacing w:before="120"/>
        <w:ind w:left="34" w:firstLine="346"/>
        <w:jc w:val="both"/>
        <w:rPr>
          <w:sz w:val="22"/>
        </w:rPr>
      </w:pPr>
      <w:r w:rsidRPr="002F6CA5">
        <w:rPr>
          <w:sz w:val="22"/>
          <w:szCs w:val="24"/>
        </w:rPr>
        <w:t>“</w:t>
      </w:r>
      <w:r w:rsidR="00C90F7E" w:rsidRPr="002F6CA5">
        <w:rPr>
          <w:sz w:val="22"/>
          <w:szCs w:val="24"/>
        </w:rPr>
        <w:t>(6) Failure to give notification of a decision does not affect the validity of the decision.</w:t>
      </w:r>
    </w:p>
    <w:p w14:paraId="247ED837" w14:textId="77777777" w:rsidR="00C90F7E" w:rsidRPr="002F6CA5" w:rsidRDefault="00C90F7E" w:rsidP="0038341E">
      <w:pPr>
        <w:shd w:val="clear" w:color="auto" w:fill="FFFFFF"/>
        <w:spacing w:before="120"/>
        <w:ind w:left="34"/>
        <w:jc w:val="both"/>
        <w:rPr>
          <w:sz w:val="22"/>
        </w:rPr>
      </w:pPr>
      <w:r w:rsidRPr="002F6CA5">
        <w:rPr>
          <w:b/>
          <w:bCs/>
          <w:sz w:val="22"/>
          <w:szCs w:val="24"/>
        </w:rPr>
        <w:t>Effect of compliance or non-compliance</w:t>
      </w:r>
    </w:p>
    <w:p w14:paraId="31397898" w14:textId="77777777" w:rsidR="00C90F7E" w:rsidRPr="002F6CA5" w:rsidRDefault="005969F1" w:rsidP="0038341E">
      <w:pPr>
        <w:shd w:val="clear" w:color="auto" w:fill="FFFFFF"/>
        <w:spacing w:before="120"/>
        <w:ind w:left="34" w:firstLine="346"/>
        <w:jc w:val="both"/>
        <w:rPr>
          <w:sz w:val="22"/>
        </w:rPr>
      </w:pPr>
      <w:r w:rsidRPr="002F6CA5">
        <w:rPr>
          <w:sz w:val="22"/>
          <w:szCs w:val="24"/>
        </w:rPr>
        <w:t>“</w:t>
      </w:r>
      <w:r w:rsidR="00C90F7E" w:rsidRPr="002F6CA5">
        <w:rPr>
          <w:sz w:val="22"/>
          <w:szCs w:val="24"/>
        </w:rPr>
        <w:t xml:space="preserve">26ZH.(1) Non-compliance with Subdivision AA or </w:t>
      </w:r>
      <w:r w:rsidR="00C90F7E" w:rsidRPr="002F6CA5">
        <w:rPr>
          <w:sz w:val="22"/>
          <w:szCs w:val="24"/>
          <w:lang w:val="de-DE"/>
        </w:rPr>
        <w:t xml:space="preserve">AB in </w:t>
      </w:r>
      <w:r w:rsidR="00C90F7E" w:rsidRPr="002F6CA5">
        <w:rPr>
          <w:sz w:val="22"/>
          <w:szCs w:val="24"/>
        </w:rPr>
        <w:t>relation to a visa application does not mean that a decision to approve or refuse the application is not a valid decision but only means that the decision might have been the wrong one and might be set aside if reviewed.</w:t>
      </w:r>
    </w:p>
    <w:p w14:paraId="04D4250E" w14:textId="77777777" w:rsidR="00C90F7E" w:rsidRPr="002F6CA5" w:rsidRDefault="005969F1" w:rsidP="0038341E">
      <w:pPr>
        <w:shd w:val="clear" w:color="auto" w:fill="FFFFFF"/>
        <w:spacing w:before="120"/>
        <w:ind w:left="34" w:firstLine="350"/>
        <w:jc w:val="both"/>
        <w:rPr>
          <w:sz w:val="22"/>
        </w:rPr>
      </w:pPr>
      <w:r w:rsidRPr="002F6CA5">
        <w:rPr>
          <w:sz w:val="22"/>
          <w:szCs w:val="24"/>
        </w:rPr>
        <w:t>“</w:t>
      </w:r>
      <w:r w:rsidR="00C90F7E" w:rsidRPr="002F6CA5">
        <w:rPr>
          <w:sz w:val="22"/>
          <w:szCs w:val="24"/>
        </w:rPr>
        <w:t xml:space="preserve">(2) If the Minister deals with a visa application in a way that complies with Subdivision AA, </w:t>
      </w:r>
      <w:r w:rsidR="00C90F7E" w:rsidRPr="002F6CA5">
        <w:rPr>
          <w:sz w:val="22"/>
          <w:szCs w:val="24"/>
          <w:lang w:val="de-DE"/>
        </w:rPr>
        <w:t xml:space="preserve">AB </w:t>
      </w:r>
      <w:r w:rsidR="00C90F7E" w:rsidRPr="002F6CA5">
        <w:rPr>
          <w:sz w:val="22"/>
          <w:szCs w:val="24"/>
        </w:rPr>
        <w:t>and this Subdivision, the Minister is not required to take any other action in dealing with it.</w:t>
      </w:r>
    </w:p>
    <w:p w14:paraId="599E48A6" w14:textId="77777777" w:rsidR="00C90F7E" w:rsidRPr="002F6CA5" w:rsidRDefault="00C90F7E" w:rsidP="0038341E">
      <w:pPr>
        <w:shd w:val="clear" w:color="auto" w:fill="FFFFFF"/>
        <w:spacing w:before="120"/>
        <w:ind w:left="34" w:firstLine="350"/>
        <w:jc w:val="both"/>
        <w:rPr>
          <w:sz w:val="22"/>
        </w:rPr>
        <w:sectPr w:rsidR="00C90F7E" w:rsidRPr="002F6CA5" w:rsidSect="00E74904">
          <w:pgSz w:w="12240" w:h="15840"/>
          <w:pgMar w:top="1440" w:right="1440" w:bottom="1440" w:left="1440" w:header="720" w:footer="720" w:gutter="0"/>
          <w:cols w:space="60"/>
          <w:noEndnote/>
        </w:sectPr>
      </w:pPr>
    </w:p>
    <w:p w14:paraId="2855FBD9" w14:textId="300E8F08" w:rsidR="00C90F7E" w:rsidRPr="002F6CA5" w:rsidRDefault="005969F1" w:rsidP="003607C2">
      <w:pPr>
        <w:shd w:val="clear" w:color="auto" w:fill="FFFFFF"/>
        <w:spacing w:before="120"/>
        <w:jc w:val="center"/>
        <w:rPr>
          <w:sz w:val="22"/>
        </w:rPr>
      </w:pPr>
      <w:r w:rsidRPr="008B52CC">
        <w:rPr>
          <w:bCs/>
          <w:iCs/>
          <w:sz w:val="22"/>
          <w:szCs w:val="24"/>
        </w:rPr>
        <w:lastRenderedPageBreak/>
        <w:t>“</w:t>
      </w:r>
      <w:r w:rsidR="00C90F7E" w:rsidRPr="002F6CA5">
        <w:rPr>
          <w:b/>
          <w:bCs/>
          <w:i/>
          <w:iCs/>
          <w:sz w:val="22"/>
          <w:szCs w:val="24"/>
        </w:rPr>
        <w:t xml:space="preserve">Subdivision </w:t>
      </w:r>
      <w:r w:rsidR="00C90F7E" w:rsidRPr="002F6CA5">
        <w:rPr>
          <w:b/>
          <w:bCs/>
          <w:i/>
          <w:iCs/>
          <w:sz w:val="22"/>
          <w:szCs w:val="24"/>
          <w:lang w:val="it-IT"/>
        </w:rPr>
        <w:t>AD</w:t>
      </w:r>
      <w:r w:rsidR="00C90F7E" w:rsidRPr="002F6CA5">
        <w:rPr>
          <w:rFonts w:eastAsia="Times New Roman"/>
          <w:b/>
          <w:bCs/>
          <w:sz w:val="22"/>
          <w:szCs w:val="24"/>
        </w:rPr>
        <w:t>—</w:t>
      </w:r>
      <w:r w:rsidR="00C90F7E" w:rsidRPr="002F6CA5">
        <w:rPr>
          <w:rFonts w:eastAsia="Times New Roman"/>
          <w:b/>
          <w:bCs/>
          <w:i/>
          <w:iCs/>
          <w:sz w:val="22"/>
          <w:szCs w:val="24"/>
        </w:rPr>
        <w:t>Grant of visas</w:t>
      </w:r>
    </w:p>
    <w:p w14:paraId="05AB6AC2" w14:textId="77777777" w:rsidR="00C90F7E" w:rsidRPr="002F6CA5" w:rsidRDefault="00C90F7E" w:rsidP="0038341E">
      <w:pPr>
        <w:shd w:val="clear" w:color="auto" w:fill="FFFFFF"/>
        <w:spacing w:before="120"/>
        <w:jc w:val="both"/>
        <w:rPr>
          <w:sz w:val="22"/>
        </w:rPr>
      </w:pPr>
      <w:r w:rsidRPr="002F6CA5">
        <w:rPr>
          <w:b/>
          <w:bCs/>
          <w:sz w:val="22"/>
          <w:szCs w:val="24"/>
        </w:rPr>
        <w:t>Grant of visa</w:t>
      </w:r>
    </w:p>
    <w:p w14:paraId="1C2B4D6D" w14:textId="77777777" w:rsidR="00C90F7E" w:rsidRPr="002F6CA5" w:rsidRDefault="005969F1" w:rsidP="0038341E">
      <w:pPr>
        <w:shd w:val="clear" w:color="auto" w:fill="FFFFFF"/>
        <w:spacing w:before="120"/>
        <w:ind w:left="346"/>
        <w:jc w:val="both"/>
        <w:rPr>
          <w:sz w:val="22"/>
        </w:rPr>
      </w:pPr>
      <w:r w:rsidRPr="002F6CA5">
        <w:rPr>
          <w:sz w:val="22"/>
          <w:szCs w:val="24"/>
        </w:rPr>
        <w:t>“</w:t>
      </w:r>
      <w:r w:rsidR="00C90F7E" w:rsidRPr="002F6CA5">
        <w:rPr>
          <w:sz w:val="22"/>
          <w:szCs w:val="24"/>
        </w:rPr>
        <w:t>26ZI.(1) If:</w:t>
      </w:r>
    </w:p>
    <w:p w14:paraId="444603DF" w14:textId="77777777" w:rsidR="00C90F7E" w:rsidRPr="002F6CA5" w:rsidRDefault="00C90F7E" w:rsidP="0038341E">
      <w:pPr>
        <w:numPr>
          <w:ilvl w:val="0"/>
          <w:numId w:val="52"/>
        </w:numPr>
        <w:shd w:val="clear" w:color="auto" w:fill="FFFFFF"/>
        <w:tabs>
          <w:tab w:val="left" w:pos="773"/>
        </w:tabs>
        <w:spacing w:before="120"/>
        <w:ind w:left="389"/>
        <w:jc w:val="both"/>
        <w:rPr>
          <w:sz w:val="22"/>
          <w:szCs w:val="24"/>
        </w:rPr>
      </w:pPr>
      <w:r w:rsidRPr="002F6CA5">
        <w:rPr>
          <w:sz w:val="22"/>
          <w:szCs w:val="24"/>
        </w:rPr>
        <w:t>the Minister has approved the application for a visa; and</w:t>
      </w:r>
    </w:p>
    <w:p w14:paraId="4D0F6178" w14:textId="77777777" w:rsidR="00C90F7E" w:rsidRPr="002F6CA5" w:rsidRDefault="00C90F7E" w:rsidP="0038341E">
      <w:pPr>
        <w:numPr>
          <w:ilvl w:val="0"/>
          <w:numId w:val="52"/>
        </w:numPr>
        <w:shd w:val="clear" w:color="auto" w:fill="FFFFFF"/>
        <w:tabs>
          <w:tab w:val="left" w:pos="773"/>
        </w:tabs>
        <w:spacing w:before="120"/>
        <w:ind w:left="773" w:hanging="384"/>
        <w:jc w:val="both"/>
        <w:rPr>
          <w:sz w:val="22"/>
          <w:szCs w:val="24"/>
        </w:rPr>
      </w:pPr>
      <w:r w:rsidRPr="002F6CA5">
        <w:rPr>
          <w:sz w:val="22"/>
          <w:szCs w:val="24"/>
        </w:rPr>
        <w:t>any prescribed requirements or requirements under any other law of the Commonwealth for the grant have been met within the time for doing so specified in the notice of approval; and</w:t>
      </w:r>
    </w:p>
    <w:p w14:paraId="621B222A" w14:textId="77777777" w:rsidR="00C90F7E" w:rsidRPr="002F6CA5" w:rsidRDefault="00C90F7E" w:rsidP="0038341E">
      <w:pPr>
        <w:numPr>
          <w:ilvl w:val="0"/>
          <w:numId w:val="52"/>
        </w:numPr>
        <w:shd w:val="clear" w:color="auto" w:fill="FFFFFF"/>
        <w:tabs>
          <w:tab w:val="left" w:pos="773"/>
        </w:tabs>
        <w:spacing w:before="120"/>
        <w:ind w:left="773" w:hanging="384"/>
        <w:jc w:val="both"/>
        <w:rPr>
          <w:sz w:val="22"/>
          <w:szCs w:val="24"/>
        </w:rPr>
      </w:pPr>
      <w:r w:rsidRPr="002F6CA5">
        <w:rPr>
          <w:sz w:val="22"/>
          <w:szCs w:val="24"/>
        </w:rPr>
        <w:t>the grant is not prevented by section 26F (circumstances when granted) or any other provision of this Act or any other law of the Commonwealth;</w:t>
      </w:r>
    </w:p>
    <w:p w14:paraId="45FAA2D6" w14:textId="77777777" w:rsidR="00C90F7E" w:rsidRPr="002F6CA5" w:rsidRDefault="00C90F7E" w:rsidP="0038341E">
      <w:pPr>
        <w:shd w:val="clear" w:color="auto" w:fill="FFFFFF"/>
        <w:spacing w:before="120"/>
        <w:ind w:left="5"/>
        <w:jc w:val="both"/>
        <w:rPr>
          <w:sz w:val="22"/>
        </w:rPr>
      </w:pPr>
      <w:r w:rsidRPr="002F6CA5">
        <w:rPr>
          <w:sz w:val="22"/>
          <w:szCs w:val="24"/>
        </w:rPr>
        <w:t>the visa must be granted.</w:t>
      </w:r>
    </w:p>
    <w:p w14:paraId="3B45D611" w14:textId="77777777" w:rsidR="00C90F7E" w:rsidRPr="002F6CA5" w:rsidRDefault="005969F1" w:rsidP="0038341E">
      <w:pPr>
        <w:shd w:val="clear" w:color="auto" w:fill="FFFFFF"/>
        <w:spacing w:before="120"/>
        <w:ind w:left="5" w:firstLine="346"/>
        <w:jc w:val="both"/>
        <w:rPr>
          <w:sz w:val="22"/>
        </w:rPr>
      </w:pPr>
      <w:r w:rsidRPr="002F6CA5">
        <w:rPr>
          <w:sz w:val="22"/>
          <w:szCs w:val="24"/>
        </w:rPr>
        <w:t>“</w:t>
      </w:r>
      <w:r w:rsidR="00C90F7E" w:rsidRPr="002F6CA5">
        <w:rPr>
          <w:sz w:val="22"/>
          <w:szCs w:val="24"/>
        </w:rPr>
        <w:t>(2) To avoid doubt, if the time within which a visa can be granted ends without it being able to be granted, the visa cannot be granted and the application lapses and is taken to have been finally determined.</w:t>
      </w:r>
    </w:p>
    <w:p w14:paraId="01321A5A" w14:textId="77777777" w:rsidR="00C90F7E" w:rsidRPr="002F6CA5" w:rsidRDefault="005969F1" w:rsidP="0038341E">
      <w:pPr>
        <w:shd w:val="clear" w:color="auto" w:fill="FFFFFF"/>
        <w:spacing w:before="120"/>
        <w:ind w:left="5" w:firstLine="341"/>
        <w:jc w:val="both"/>
        <w:rPr>
          <w:sz w:val="22"/>
        </w:rPr>
      </w:pPr>
      <w:r w:rsidRPr="002F6CA5">
        <w:rPr>
          <w:sz w:val="22"/>
          <w:szCs w:val="24"/>
        </w:rPr>
        <w:t>“</w:t>
      </w:r>
      <w:r w:rsidR="00C90F7E" w:rsidRPr="002F6CA5">
        <w:rPr>
          <w:sz w:val="22"/>
          <w:szCs w:val="24"/>
        </w:rPr>
        <w:t>(3) To avoid doubt, the prevention by subsection (2) of the grant of a visa is not a decision to refuse the application for the visa.</w:t>
      </w:r>
    </w:p>
    <w:p w14:paraId="7A29AFCE" w14:textId="77777777" w:rsidR="00C90F7E" w:rsidRPr="002F6CA5" w:rsidRDefault="00C90F7E" w:rsidP="0038341E">
      <w:pPr>
        <w:shd w:val="clear" w:color="auto" w:fill="FFFFFF"/>
        <w:spacing w:before="120"/>
        <w:ind w:left="5"/>
        <w:jc w:val="both"/>
        <w:rPr>
          <w:sz w:val="22"/>
        </w:rPr>
      </w:pPr>
      <w:r w:rsidRPr="002F6CA5">
        <w:rPr>
          <w:b/>
          <w:bCs/>
          <w:sz w:val="22"/>
          <w:szCs w:val="24"/>
        </w:rPr>
        <w:t>Way visa granted</w:t>
      </w:r>
    </w:p>
    <w:p w14:paraId="2C4A6C1F" w14:textId="77777777" w:rsidR="00C90F7E" w:rsidRPr="002F6CA5" w:rsidRDefault="005969F1" w:rsidP="0038341E">
      <w:pPr>
        <w:shd w:val="clear" w:color="auto" w:fill="FFFFFF"/>
        <w:spacing w:before="120"/>
        <w:ind w:left="10" w:firstLine="341"/>
        <w:jc w:val="both"/>
        <w:rPr>
          <w:sz w:val="22"/>
        </w:rPr>
      </w:pPr>
      <w:r w:rsidRPr="002F6CA5">
        <w:rPr>
          <w:sz w:val="22"/>
          <w:szCs w:val="24"/>
        </w:rPr>
        <w:t>“</w:t>
      </w:r>
      <w:r w:rsidR="00C90F7E" w:rsidRPr="002F6CA5">
        <w:rPr>
          <w:sz w:val="22"/>
          <w:szCs w:val="24"/>
        </w:rPr>
        <w:t>26ZJ. A visa is to be granted by the Minister causing a record of it to be made.</w:t>
      </w:r>
    </w:p>
    <w:p w14:paraId="3E22B110" w14:textId="77777777" w:rsidR="00C90F7E" w:rsidRPr="002F6CA5" w:rsidRDefault="00C90F7E" w:rsidP="0038341E">
      <w:pPr>
        <w:shd w:val="clear" w:color="auto" w:fill="FFFFFF"/>
        <w:spacing w:before="120"/>
        <w:jc w:val="both"/>
        <w:rPr>
          <w:sz w:val="22"/>
        </w:rPr>
      </w:pPr>
      <w:r w:rsidRPr="002F6CA5">
        <w:rPr>
          <w:b/>
          <w:bCs/>
          <w:sz w:val="22"/>
          <w:szCs w:val="24"/>
        </w:rPr>
        <w:t>When visa operates</w:t>
      </w:r>
    </w:p>
    <w:p w14:paraId="53EF7772" w14:textId="77777777" w:rsidR="00C90F7E" w:rsidRPr="002F6CA5" w:rsidRDefault="005969F1" w:rsidP="0038341E">
      <w:pPr>
        <w:shd w:val="clear" w:color="auto" w:fill="FFFFFF"/>
        <w:spacing w:before="120"/>
        <w:ind w:left="14" w:firstLine="336"/>
        <w:jc w:val="both"/>
        <w:rPr>
          <w:sz w:val="22"/>
        </w:rPr>
      </w:pPr>
      <w:r w:rsidRPr="002F6CA5">
        <w:rPr>
          <w:sz w:val="22"/>
          <w:szCs w:val="24"/>
        </w:rPr>
        <w:t>“</w:t>
      </w:r>
      <w:r w:rsidR="00C90F7E" w:rsidRPr="002F6CA5">
        <w:rPr>
          <w:sz w:val="22"/>
          <w:szCs w:val="24"/>
        </w:rPr>
        <w:t>26ZK.(1) Subject to subsection (2), a visa has effect as soon as it is granted.</w:t>
      </w:r>
    </w:p>
    <w:p w14:paraId="24C638F1" w14:textId="77777777" w:rsidR="00C90F7E" w:rsidRPr="002F6CA5" w:rsidRDefault="005969F1" w:rsidP="0038341E">
      <w:pPr>
        <w:shd w:val="clear" w:color="auto" w:fill="FFFFFF"/>
        <w:spacing w:before="120"/>
        <w:ind w:left="10" w:firstLine="336"/>
        <w:jc w:val="both"/>
        <w:rPr>
          <w:sz w:val="22"/>
        </w:rPr>
      </w:pPr>
      <w:r w:rsidRPr="002F6CA5">
        <w:rPr>
          <w:sz w:val="22"/>
          <w:szCs w:val="24"/>
        </w:rPr>
        <w:t>“</w:t>
      </w:r>
      <w:r w:rsidR="00C90F7E" w:rsidRPr="002F6CA5">
        <w:rPr>
          <w:sz w:val="22"/>
          <w:szCs w:val="24"/>
        </w:rPr>
        <w:t>(2) A visa may provide that it is to have effect from a date specified in it, being a date after its grant.</w:t>
      </w:r>
    </w:p>
    <w:p w14:paraId="638337EF" w14:textId="08120AF4" w:rsidR="00C90F7E" w:rsidRPr="002F6CA5" w:rsidRDefault="005969F1" w:rsidP="00B74B60">
      <w:pPr>
        <w:shd w:val="clear" w:color="auto" w:fill="FFFFFF"/>
        <w:spacing w:before="360"/>
        <w:jc w:val="center"/>
        <w:rPr>
          <w:sz w:val="22"/>
        </w:rPr>
      </w:pPr>
      <w:r w:rsidRPr="008B52CC">
        <w:rPr>
          <w:bCs/>
          <w:iCs/>
          <w:sz w:val="22"/>
          <w:szCs w:val="24"/>
        </w:rPr>
        <w:t>“</w:t>
      </w:r>
      <w:r w:rsidR="00C90F7E" w:rsidRPr="002F6CA5">
        <w:rPr>
          <w:b/>
          <w:bCs/>
          <w:i/>
          <w:iCs/>
          <w:sz w:val="22"/>
          <w:szCs w:val="24"/>
        </w:rPr>
        <w:t>Subdivision AE</w:t>
      </w:r>
      <w:r w:rsidR="00C90F7E" w:rsidRPr="002F6CA5">
        <w:rPr>
          <w:rFonts w:eastAsia="Times New Roman"/>
          <w:b/>
          <w:bCs/>
          <w:sz w:val="22"/>
          <w:szCs w:val="24"/>
        </w:rPr>
        <w:t>—</w:t>
      </w:r>
      <w:r w:rsidR="00C90F7E" w:rsidRPr="002F6CA5">
        <w:rPr>
          <w:rFonts w:eastAsia="Times New Roman"/>
          <w:b/>
          <w:bCs/>
          <w:i/>
          <w:iCs/>
          <w:sz w:val="22"/>
          <w:szCs w:val="24"/>
        </w:rPr>
        <w:t>Evidence of visas</w:t>
      </w:r>
    </w:p>
    <w:p w14:paraId="3C05C97B" w14:textId="77777777" w:rsidR="00C90F7E" w:rsidRPr="002F6CA5" w:rsidRDefault="00C90F7E" w:rsidP="0038341E">
      <w:pPr>
        <w:shd w:val="clear" w:color="auto" w:fill="FFFFFF"/>
        <w:spacing w:before="120"/>
        <w:ind w:left="10"/>
        <w:jc w:val="both"/>
        <w:rPr>
          <w:sz w:val="22"/>
        </w:rPr>
      </w:pPr>
      <w:r w:rsidRPr="002F6CA5">
        <w:rPr>
          <w:b/>
          <w:bCs/>
          <w:sz w:val="22"/>
          <w:szCs w:val="24"/>
        </w:rPr>
        <w:t>Evidence of visa</w:t>
      </w:r>
    </w:p>
    <w:p w14:paraId="450F3E9D" w14:textId="77777777" w:rsidR="00C90F7E" w:rsidRPr="002F6CA5" w:rsidRDefault="005969F1" w:rsidP="0038341E">
      <w:pPr>
        <w:shd w:val="clear" w:color="auto" w:fill="FFFFFF"/>
        <w:spacing w:before="120"/>
        <w:ind w:left="10" w:firstLine="336"/>
        <w:jc w:val="both"/>
        <w:rPr>
          <w:sz w:val="22"/>
        </w:rPr>
      </w:pPr>
      <w:r w:rsidRPr="002F6CA5">
        <w:rPr>
          <w:sz w:val="22"/>
          <w:szCs w:val="24"/>
        </w:rPr>
        <w:t>“</w:t>
      </w:r>
      <w:r w:rsidR="00C90F7E" w:rsidRPr="002F6CA5">
        <w:rPr>
          <w:sz w:val="22"/>
          <w:szCs w:val="24"/>
        </w:rPr>
        <w:t>26ZL. Subject to the regulations, if a non-citizen is granted a visa, an officer is to give the non-citizen evidence of the visa.</w:t>
      </w:r>
    </w:p>
    <w:p w14:paraId="74E1D916" w14:textId="77777777" w:rsidR="00C90F7E" w:rsidRPr="002F6CA5" w:rsidRDefault="00C90F7E" w:rsidP="0038341E">
      <w:pPr>
        <w:shd w:val="clear" w:color="auto" w:fill="FFFFFF"/>
        <w:spacing w:before="120"/>
        <w:ind w:left="5"/>
        <w:jc w:val="both"/>
        <w:rPr>
          <w:sz w:val="22"/>
        </w:rPr>
      </w:pPr>
      <w:r w:rsidRPr="002F6CA5">
        <w:rPr>
          <w:b/>
          <w:bCs/>
          <w:sz w:val="22"/>
          <w:szCs w:val="24"/>
        </w:rPr>
        <w:t>Ways of giving evidence</w:t>
      </w:r>
    </w:p>
    <w:p w14:paraId="175208D8" w14:textId="77777777" w:rsidR="00C90F7E" w:rsidRPr="002F6CA5" w:rsidRDefault="005969F1" w:rsidP="0038341E">
      <w:pPr>
        <w:shd w:val="clear" w:color="auto" w:fill="FFFFFF"/>
        <w:spacing w:before="120"/>
        <w:ind w:left="10" w:firstLine="341"/>
        <w:jc w:val="both"/>
        <w:rPr>
          <w:sz w:val="22"/>
        </w:rPr>
      </w:pPr>
      <w:r w:rsidRPr="002F6CA5">
        <w:rPr>
          <w:sz w:val="22"/>
          <w:szCs w:val="24"/>
        </w:rPr>
        <w:t>“</w:t>
      </w:r>
      <w:r w:rsidR="00C90F7E" w:rsidRPr="002F6CA5">
        <w:rPr>
          <w:sz w:val="22"/>
          <w:szCs w:val="24"/>
        </w:rPr>
        <w:t>26ZM.(1) Evidence of a visa is to be given in a way prescribed for giving the evidence.</w:t>
      </w:r>
    </w:p>
    <w:p w14:paraId="412A1704" w14:textId="77777777" w:rsidR="00C90F7E" w:rsidRPr="002F6CA5" w:rsidRDefault="005969F1" w:rsidP="0038341E">
      <w:pPr>
        <w:shd w:val="clear" w:color="auto" w:fill="FFFFFF"/>
        <w:spacing w:before="120"/>
        <w:ind w:left="5" w:firstLine="346"/>
        <w:jc w:val="both"/>
        <w:rPr>
          <w:sz w:val="22"/>
        </w:rPr>
      </w:pPr>
      <w:r w:rsidRPr="002F6CA5">
        <w:rPr>
          <w:sz w:val="22"/>
          <w:szCs w:val="24"/>
        </w:rPr>
        <w:t>“</w:t>
      </w:r>
      <w:r w:rsidR="00C90F7E" w:rsidRPr="002F6CA5">
        <w:rPr>
          <w:sz w:val="22"/>
          <w:szCs w:val="24"/>
        </w:rPr>
        <w:t>(2) The regulations may provide that the way in which evidence of a visa or a visa in a class is to be given is to depend on the circumstances in which it is given.</w:t>
      </w:r>
    </w:p>
    <w:p w14:paraId="06C1D869" w14:textId="77777777" w:rsidR="00C90F7E" w:rsidRPr="002F6CA5" w:rsidRDefault="005969F1" w:rsidP="0038341E">
      <w:pPr>
        <w:shd w:val="clear" w:color="auto" w:fill="FFFFFF"/>
        <w:spacing w:before="120"/>
        <w:ind w:left="5" w:firstLine="336"/>
        <w:jc w:val="both"/>
        <w:rPr>
          <w:sz w:val="22"/>
        </w:rPr>
      </w:pPr>
      <w:r w:rsidRPr="002F6CA5">
        <w:rPr>
          <w:sz w:val="22"/>
          <w:szCs w:val="24"/>
        </w:rPr>
        <w:t>“</w:t>
      </w:r>
      <w:r w:rsidR="00C90F7E" w:rsidRPr="002F6CA5">
        <w:rPr>
          <w:sz w:val="22"/>
          <w:szCs w:val="24"/>
        </w:rPr>
        <w:t>(3) If a regulation provides that evidence of a non-citizen</w:t>
      </w:r>
      <w:r w:rsidRPr="002F6CA5">
        <w:rPr>
          <w:sz w:val="22"/>
          <w:szCs w:val="24"/>
        </w:rPr>
        <w:t>’</w:t>
      </w:r>
      <w:r w:rsidR="00C90F7E" w:rsidRPr="002F6CA5">
        <w:rPr>
          <w:sz w:val="22"/>
          <w:szCs w:val="24"/>
        </w:rPr>
        <w:t>s visa may be given by endorsing a valid passport or other valid travel document issued to the non-citizen or another non-citizen associated with him or her, the Minister may direct that a specified document is</w:t>
      </w:r>
    </w:p>
    <w:p w14:paraId="5597F375" w14:textId="77777777" w:rsidR="00C90F7E" w:rsidRPr="002F6CA5" w:rsidRDefault="00C90F7E" w:rsidP="0038341E">
      <w:pPr>
        <w:shd w:val="clear" w:color="auto" w:fill="FFFFFF"/>
        <w:spacing w:before="120"/>
        <w:ind w:left="5" w:firstLine="336"/>
        <w:jc w:val="both"/>
        <w:rPr>
          <w:sz w:val="22"/>
        </w:rPr>
        <w:sectPr w:rsidR="00C90F7E" w:rsidRPr="002F6CA5" w:rsidSect="00E74904">
          <w:pgSz w:w="12240" w:h="15840"/>
          <w:pgMar w:top="1440" w:right="1440" w:bottom="1440" w:left="1440" w:header="720" w:footer="720" w:gutter="0"/>
          <w:cols w:space="60"/>
          <w:noEndnote/>
        </w:sectPr>
      </w:pPr>
    </w:p>
    <w:p w14:paraId="4163BC00" w14:textId="77777777" w:rsidR="00C90F7E" w:rsidRPr="002F6CA5" w:rsidRDefault="00C90F7E" w:rsidP="0038341E">
      <w:pPr>
        <w:shd w:val="clear" w:color="auto" w:fill="FFFFFF"/>
        <w:spacing w:before="120"/>
        <w:jc w:val="both"/>
        <w:rPr>
          <w:sz w:val="22"/>
        </w:rPr>
      </w:pPr>
      <w:r w:rsidRPr="002F6CA5">
        <w:rPr>
          <w:sz w:val="22"/>
          <w:szCs w:val="24"/>
        </w:rPr>
        <w:lastRenderedPageBreak/>
        <w:t xml:space="preserve">not to be taken to be a passport or travel document for the purposes of the regulation. (Australia does not </w:t>
      </w:r>
      <w:proofErr w:type="spellStart"/>
      <w:r w:rsidRPr="002F6CA5">
        <w:rPr>
          <w:sz w:val="22"/>
          <w:szCs w:val="24"/>
        </w:rPr>
        <w:t>recognise</w:t>
      </w:r>
      <w:proofErr w:type="spellEnd"/>
      <w:r w:rsidRPr="002F6CA5">
        <w:rPr>
          <w:sz w:val="22"/>
          <w:szCs w:val="24"/>
        </w:rPr>
        <w:t xml:space="preserve"> the issue of the document or other reason.)</w:t>
      </w:r>
    </w:p>
    <w:p w14:paraId="2A302671" w14:textId="0F5A60CA" w:rsidR="00C90F7E" w:rsidRPr="002F6CA5" w:rsidRDefault="005969F1" w:rsidP="009D092F">
      <w:pPr>
        <w:shd w:val="clear" w:color="auto" w:fill="FFFFFF"/>
        <w:spacing w:before="360"/>
        <w:jc w:val="center"/>
        <w:rPr>
          <w:sz w:val="22"/>
        </w:rPr>
      </w:pPr>
      <w:r w:rsidRPr="008B52CC">
        <w:rPr>
          <w:bCs/>
          <w:iCs/>
          <w:sz w:val="22"/>
          <w:szCs w:val="24"/>
        </w:rPr>
        <w:t>“</w:t>
      </w:r>
      <w:r w:rsidR="00C90F7E" w:rsidRPr="002F6CA5">
        <w:rPr>
          <w:b/>
          <w:bCs/>
          <w:i/>
          <w:iCs/>
          <w:sz w:val="22"/>
          <w:szCs w:val="24"/>
        </w:rPr>
        <w:t>Subdivision AF</w:t>
      </w:r>
      <w:r w:rsidR="00C90F7E" w:rsidRPr="002F6CA5">
        <w:rPr>
          <w:rFonts w:eastAsia="Times New Roman"/>
          <w:sz w:val="22"/>
          <w:szCs w:val="24"/>
        </w:rPr>
        <w:t>—</w:t>
      </w:r>
      <w:r w:rsidR="00C90F7E" w:rsidRPr="002F6CA5">
        <w:rPr>
          <w:rFonts w:eastAsia="Times New Roman"/>
          <w:b/>
          <w:bCs/>
          <w:i/>
          <w:iCs/>
          <w:sz w:val="22"/>
          <w:szCs w:val="24"/>
        </w:rPr>
        <w:t>Bridging visas</w:t>
      </w:r>
    </w:p>
    <w:p w14:paraId="143F79BF" w14:textId="77777777" w:rsidR="00C90F7E" w:rsidRPr="002F6CA5" w:rsidRDefault="00C90F7E" w:rsidP="0038341E">
      <w:pPr>
        <w:shd w:val="clear" w:color="auto" w:fill="FFFFFF"/>
        <w:spacing w:before="120"/>
        <w:ind w:left="10"/>
        <w:jc w:val="both"/>
        <w:rPr>
          <w:sz w:val="22"/>
        </w:rPr>
      </w:pPr>
      <w:r w:rsidRPr="002F6CA5">
        <w:rPr>
          <w:b/>
          <w:bCs/>
          <w:sz w:val="22"/>
          <w:szCs w:val="24"/>
        </w:rPr>
        <w:t>Interpretation</w:t>
      </w:r>
    </w:p>
    <w:p w14:paraId="622E4CCE" w14:textId="77777777" w:rsidR="00C90F7E" w:rsidRPr="002F6CA5" w:rsidRDefault="005969F1" w:rsidP="0038341E">
      <w:pPr>
        <w:shd w:val="clear" w:color="auto" w:fill="FFFFFF"/>
        <w:spacing w:before="120"/>
        <w:ind w:left="355"/>
        <w:jc w:val="both"/>
        <w:rPr>
          <w:sz w:val="22"/>
        </w:rPr>
      </w:pPr>
      <w:r w:rsidRPr="002F6CA5">
        <w:rPr>
          <w:sz w:val="22"/>
          <w:szCs w:val="24"/>
        </w:rPr>
        <w:t>“</w:t>
      </w:r>
      <w:r w:rsidR="00C90F7E" w:rsidRPr="002F6CA5">
        <w:rPr>
          <w:sz w:val="22"/>
          <w:szCs w:val="24"/>
        </w:rPr>
        <w:t>26ZN. In this Subdivision:</w:t>
      </w:r>
    </w:p>
    <w:p w14:paraId="2545726C" w14:textId="77777777" w:rsidR="00C90F7E" w:rsidRPr="002F6CA5" w:rsidRDefault="005969F1" w:rsidP="0038341E">
      <w:pPr>
        <w:shd w:val="clear" w:color="auto" w:fill="FFFFFF"/>
        <w:spacing w:before="120"/>
        <w:ind w:left="10"/>
        <w:jc w:val="both"/>
        <w:rPr>
          <w:sz w:val="22"/>
        </w:rPr>
      </w:pPr>
      <w:r w:rsidRPr="002F6CA5">
        <w:rPr>
          <w:b/>
          <w:bCs/>
          <w:sz w:val="22"/>
          <w:szCs w:val="24"/>
        </w:rPr>
        <w:t>‘</w:t>
      </w:r>
      <w:r w:rsidR="00C90F7E" w:rsidRPr="002F6CA5">
        <w:rPr>
          <w:b/>
          <w:bCs/>
          <w:sz w:val="22"/>
          <w:szCs w:val="24"/>
        </w:rPr>
        <w:t>detention non-citizen</w:t>
      </w:r>
      <w:r w:rsidRPr="002F6CA5">
        <w:rPr>
          <w:b/>
          <w:bCs/>
          <w:sz w:val="22"/>
          <w:szCs w:val="24"/>
        </w:rPr>
        <w:t>’</w:t>
      </w:r>
      <w:r w:rsidR="00C90F7E" w:rsidRPr="002F6CA5">
        <w:rPr>
          <w:b/>
          <w:bCs/>
          <w:sz w:val="22"/>
          <w:szCs w:val="24"/>
        </w:rPr>
        <w:t xml:space="preserve"> </w:t>
      </w:r>
      <w:r w:rsidR="00C90F7E" w:rsidRPr="002F6CA5">
        <w:rPr>
          <w:sz w:val="22"/>
          <w:szCs w:val="24"/>
        </w:rPr>
        <w:t>means a non-citizen who:</w:t>
      </w:r>
    </w:p>
    <w:p w14:paraId="74436F2D" w14:textId="77777777" w:rsidR="00C90F7E" w:rsidRPr="002F6CA5" w:rsidRDefault="00C90F7E" w:rsidP="0038341E">
      <w:pPr>
        <w:shd w:val="clear" w:color="auto" w:fill="FFFFFF"/>
        <w:tabs>
          <w:tab w:val="left" w:pos="792"/>
        </w:tabs>
        <w:spacing w:before="120"/>
        <w:ind w:left="398"/>
        <w:jc w:val="both"/>
        <w:rPr>
          <w:sz w:val="22"/>
        </w:rPr>
      </w:pPr>
      <w:r w:rsidRPr="002F6CA5">
        <w:rPr>
          <w:sz w:val="22"/>
          <w:szCs w:val="24"/>
        </w:rPr>
        <w:t>(a)</w:t>
      </w:r>
      <w:r w:rsidRPr="002F6CA5">
        <w:rPr>
          <w:sz w:val="22"/>
          <w:szCs w:val="24"/>
        </w:rPr>
        <w:tab/>
        <w:t>either:</w:t>
      </w:r>
    </w:p>
    <w:p w14:paraId="5A0CF84C" w14:textId="77777777" w:rsidR="00C90F7E" w:rsidRPr="002F6CA5" w:rsidRDefault="00C90F7E" w:rsidP="0038341E">
      <w:pPr>
        <w:shd w:val="clear" w:color="auto" w:fill="FFFFFF"/>
        <w:spacing w:before="120"/>
        <w:ind w:left="1032"/>
        <w:jc w:val="both"/>
        <w:rPr>
          <w:sz w:val="22"/>
        </w:rPr>
      </w:pPr>
      <w:r w:rsidRPr="002F6CA5">
        <w:rPr>
          <w:sz w:val="22"/>
          <w:szCs w:val="24"/>
        </w:rPr>
        <w:t>(i) has been immigration cleared; or</w:t>
      </w:r>
    </w:p>
    <w:p w14:paraId="3E9E6BA1" w14:textId="77777777" w:rsidR="00C90F7E" w:rsidRPr="002F6CA5" w:rsidRDefault="00C90F7E" w:rsidP="0038341E">
      <w:pPr>
        <w:shd w:val="clear" w:color="auto" w:fill="FFFFFF"/>
        <w:spacing w:before="120"/>
        <w:ind w:left="1032"/>
        <w:jc w:val="both"/>
        <w:rPr>
          <w:sz w:val="22"/>
        </w:rPr>
      </w:pPr>
      <w:r w:rsidRPr="002F6CA5">
        <w:rPr>
          <w:sz w:val="22"/>
          <w:szCs w:val="24"/>
        </w:rPr>
        <w:t>(ii) is in a prescribed class; and</w:t>
      </w:r>
    </w:p>
    <w:p w14:paraId="5E93C82B" w14:textId="77777777" w:rsidR="00C90F7E" w:rsidRPr="002F6CA5" w:rsidRDefault="00C90F7E" w:rsidP="0038341E">
      <w:pPr>
        <w:shd w:val="clear" w:color="auto" w:fill="FFFFFF"/>
        <w:tabs>
          <w:tab w:val="left" w:pos="792"/>
        </w:tabs>
        <w:spacing w:before="120"/>
        <w:ind w:left="792" w:hanging="394"/>
        <w:jc w:val="both"/>
        <w:rPr>
          <w:sz w:val="22"/>
        </w:rPr>
      </w:pPr>
      <w:r w:rsidRPr="002F6CA5">
        <w:rPr>
          <w:sz w:val="22"/>
          <w:szCs w:val="24"/>
        </w:rPr>
        <w:t>(b)</w:t>
      </w:r>
      <w:r w:rsidRPr="002F6CA5">
        <w:rPr>
          <w:sz w:val="22"/>
          <w:szCs w:val="24"/>
        </w:rPr>
        <w:tab/>
        <w:t>is a detainee, is liable to be detained or will become so liable</w:t>
      </w:r>
      <w:r w:rsidR="00CC25AB">
        <w:rPr>
          <w:sz w:val="22"/>
          <w:szCs w:val="24"/>
        </w:rPr>
        <w:t xml:space="preserve"> </w:t>
      </w:r>
      <w:r w:rsidRPr="002F6CA5">
        <w:rPr>
          <w:sz w:val="22"/>
          <w:szCs w:val="24"/>
        </w:rPr>
        <w:t>within a prescribed period.</w:t>
      </w:r>
    </w:p>
    <w:p w14:paraId="6672FACD" w14:textId="77777777" w:rsidR="00C90F7E" w:rsidRPr="002F6CA5" w:rsidRDefault="00C90F7E" w:rsidP="0038341E">
      <w:pPr>
        <w:shd w:val="clear" w:color="auto" w:fill="FFFFFF"/>
        <w:spacing w:before="120"/>
        <w:ind w:left="19"/>
        <w:jc w:val="both"/>
        <w:rPr>
          <w:sz w:val="22"/>
        </w:rPr>
      </w:pPr>
      <w:r w:rsidRPr="002F6CA5">
        <w:rPr>
          <w:b/>
          <w:bCs/>
          <w:sz w:val="22"/>
          <w:szCs w:val="24"/>
        </w:rPr>
        <w:t>Bridging visas</w:t>
      </w:r>
    </w:p>
    <w:p w14:paraId="640C7ADD" w14:textId="77777777" w:rsidR="00C90F7E" w:rsidRPr="002F6CA5" w:rsidRDefault="005969F1" w:rsidP="0038341E">
      <w:pPr>
        <w:shd w:val="clear" w:color="auto" w:fill="FFFFFF"/>
        <w:spacing w:before="120"/>
        <w:ind w:left="14" w:firstLine="341"/>
        <w:jc w:val="both"/>
        <w:rPr>
          <w:sz w:val="22"/>
        </w:rPr>
      </w:pPr>
      <w:r w:rsidRPr="002F6CA5">
        <w:rPr>
          <w:sz w:val="22"/>
          <w:szCs w:val="24"/>
        </w:rPr>
        <w:t>“</w:t>
      </w:r>
      <w:r w:rsidR="00C90F7E" w:rsidRPr="002F6CA5">
        <w:rPr>
          <w:sz w:val="22"/>
          <w:szCs w:val="24"/>
        </w:rPr>
        <w:t>26ZO. The Minister may grant a detention non-citizen who satisfies the criteria for a bridging visa prescribed under subsection 26(3) a bridging visa permitting the non-citizen to remain in Australia:</w:t>
      </w:r>
    </w:p>
    <w:p w14:paraId="4DD25BCF" w14:textId="77777777" w:rsidR="00C90F7E" w:rsidRPr="002F6CA5" w:rsidRDefault="00C90F7E" w:rsidP="0038341E">
      <w:pPr>
        <w:numPr>
          <w:ilvl w:val="0"/>
          <w:numId w:val="53"/>
        </w:numPr>
        <w:shd w:val="clear" w:color="auto" w:fill="FFFFFF"/>
        <w:tabs>
          <w:tab w:val="left" w:pos="802"/>
        </w:tabs>
        <w:spacing w:before="120"/>
        <w:ind w:left="403"/>
        <w:jc w:val="both"/>
        <w:rPr>
          <w:sz w:val="22"/>
          <w:szCs w:val="24"/>
        </w:rPr>
      </w:pPr>
      <w:r w:rsidRPr="002F6CA5">
        <w:rPr>
          <w:sz w:val="22"/>
          <w:szCs w:val="24"/>
        </w:rPr>
        <w:t>during a specified period; or</w:t>
      </w:r>
    </w:p>
    <w:p w14:paraId="1A18E0C7" w14:textId="77777777" w:rsidR="00C90F7E" w:rsidRPr="002F6CA5" w:rsidRDefault="00C90F7E" w:rsidP="0038341E">
      <w:pPr>
        <w:numPr>
          <w:ilvl w:val="0"/>
          <w:numId w:val="53"/>
        </w:numPr>
        <w:shd w:val="clear" w:color="auto" w:fill="FFFFFF"/>
        <w:tabs>
          <w:tab w:val="left" w:pos="802"/>
        </w:tabs>
        <w:spacing w:before="120"/>
        <w:ind w:left="403"/>
        <w:jc w:val="both"/>
        <w:rPr>
          <w:sz w:val="22"/>
          <w:szCs w:val="24"/>
        </w:rPr>
      </w:pPr>
      <w:r w:rsidRPr="002F6CA5">
        <w:rPr>
          <w:sz w:val="22"/>
          <w:szCs w:val="24"/>
        </w:rPr>
        <w:t>until a specified event happens.</w:t>
      </w:r>
    </w:p>
    <w:p w14:paraId="4773FE32" w14:textId="77777777" w:rsidR="00C90F7E" w:rsidRPr="002F6CA5" w:rsidRDefault="00C90F7E" w:rsidP="0038341E">
      <w:pPr>
        <w:shd w:val="clear" w:color="auto" w:fill="FFFFFF"/>
        <w:spacing w:before="120"/>
        <w:ind w:left="19"/>
        <w:jc w:val="both"/>
        <w:rPr>
          <w:sz w:val="22"/>
        </w:rPr>
      </w:pPr>
      <w:r w:rsidRPr="002F6CA5">
        <w:rPr>
          <w:b/>
          <w:bCs/>
          <w:sz w:val="22"/>
          <w:szCs w:val="24"/>
        </w:rPr>
        <w:t>Further applications for bridging visa</w:t>
      </w:r>
    </w:p>
    <w:p w14:paraId="47EB9E14" w14:textId="77777777" w:rsidR="00C90F7E" w:rsidRPr="002F6CA5" w:rsidRDefault="005969F1" w:rsidP="0038341E">
      <w:pPr>
        <w:shd w:val="clear" w:color="auto" w:fill="FFFFFF"/>
        <w:spacing w:before="120"/>
        <w:ind w:left="365"/>
        <w:jc w:val="both"/>
        <w:rPr>
          <w:sz w:val="22"/>
        </w:rPr>
      </w:pPr>
      <w:r w:rsidRPr="002F6CA5">
        <w:rPr>
          <w:sz w:val="22"/>
          <w:szCs w:val="24"/>
        </w:rPr>
        <w:t>“</w:t>
      </w:r>
      <w:r w:rsidR="00C90F7E" w:rsidRPr="002F6CA5">
        <w:rPr>
          <w:sz w:val="22"/>
          <w:szCs w:val="24"/>
        </w:rPr>
        <w:t>26ZP.(1) A detention non-citizen:</w:t>
      </w:r>
    </w:p>
    <w:p w14:paraId="351C3DE8" w14:textId="77777777" w:rsidR="00C90F7E" w:rsidRPr="002F6CA5" w:rsidRDefault="00C90F7E" w:rsidP="0038341E">
      <w:pPr>
        <w:numPr>
          <w:ilvl w:val="0"/>
          <w:numId w:val="54"/>
        </w:numPr>
        <w:shd w:val="clear" w:color="auto" w:fill="FFFFFF"/>
        <w:tabs>
          <w:tab w:val="left" w:pos="797"/>
        </w:tabs>
        <w:spacing w:before="120"/>
        <w:ind w:left="408"/>
        <w:jc w:val="both"/>
        <w:rPr>
          <w:sz w:val="22"/>
          <w:szCs w:val="24"/>
        </w:rPr>
      </w:pPr>
      <w:r w:rsidRPr="002F6CA5">
        <w:rPr>
          <w:sz w:val="22"/>
          <w:szCs w:val="24"/>
        </w:rPr>
        <w:t>who is in immigration detention; and</w:t>
      </w:r>
    </w:p>
    <w:p w14:paraId="177FC28D" w14:textId="77777777" w:rsidR="00C90F7E" w:rsidRPr="002F6CA5" w:rsidRDefault="00C90F7E" w:rsidP="0038341E">
      <w:pPr>
        <w:numPr>
          <w:ilvl w:val="0"/>
          <w:numId w:val="54"/>
        </w:numPr>
        <w:shd w:val="clear" w:color="auto" w:fill="FFFFFF"/>
        <w:tabs>
          <w:tab w:val="left" w:pos="797"/>
        </w:tabs>
        <w:spacing w:before="120"/>
        <w:ind w:left="797" w:hanging="389"/>
        <w:jc w:val="both"/>
        <w:rPr>
          <w:sz w:val="22"/>
          <w:szCs w:val="24"/>
        </w:rPr>
      </w:pPr>
      <w:r w:rsidRPr="002F6CA5">
        <w:rPr>
          <w:sz w:val="22"/>
          <w:szCs w:val="24"/>
        </w:rPr>
        <w:t>who made an unsuccessful application for a bridging visa, whether before or after being detained;</w:t>
      </w:r>
    </w:p>
    <w:p w14:paraId="1B5769D3" w14:textId="77777777" w:rsidR="00C90F7E" w:rsidRPr="002F6CA5" w:rsidRDefault="00C90F7E" w:rsidP="0038341E">
      <w:pPr>
        <w:shd w:val="clear" w:color="auto" w:fill="FFFFFF"/>
        <w:spacing w:before="120"/>
        <w:ind w:left="24"/>
        <w:jc w:val="both"/>
        <w:rPr>
          <w:sz w:val="22"/>
        </w:rPr>
      </w:pPr>
      <w:r w:rsidRPr="002F6CA5">
        <w:rPr>
          <w:sz w:val="22"/>
          <w:szCs w:val="24"/>
        </w:rPr>
        <w:t>may make a further application for a bridging visa, but, unless the application is made in prescribed circumstances, not earlier than 30 days after:</w:t>
      </w:r>
    </w:p>
    <w:p w14:paraId="03838BE3" w14:textId="77777777" w:rsidR="00C90F7E" w:rsidRPr="002F6CA5" w:rsidRDefault="00C90F7E" w:rsidP="0038341E">
      <w:pPr>
        <w:numPr>
          <w:ilvl w:val="0"/>
          <w:numId w:val="55"/>
        </w:numPr>
        <w:shd w:val="clear" w:color="auto" w:fill="FFFFFF"/>
        <w:tabs>
          <w:tab w:val="left" w:pos="797"/>
        </w:tabs>
        <w:spacing w:before="120"/>
        <w:ind w:left="797" w:hanging="389"/>
        <w:jc w:val="both"/>
        <w:rPr>
          <w:sz w:val="22"/>
          <w:szCs w:val="24"/>
        </w:rPr>
      </w:pPr>
      <w:r w:rsidRPr="002F6CA5">
        <w:rPr>
          <w:sz w:val="22"/>
          <w:szCs w:val="24"/>
        </w:rPr>
        <w:t>if he or she did not make an application for review of the decision to refuse the application</w:t>
      </w:r>
      <w:r w:rsidRPr="002F6CA5">
        <w:rPr>
          <w:rFonts w:eastAsia="Times New Roman"/>
          <w:sz w:val="22"/>
          <w:szCs w:val="24"/>
        </w:rPr>
        <w:t>—the refusal; or</w:t>
      </w:r>
    </w:p>
    <w:p w14:paraId="689A3AD6" w14:textId="77777777" w:rsidR="00C90F7E" w:rsidRPr="002F6CA5" w:rsidRDefault="00C90F7E" w:rsidP="0038341E">
      <w:pPr>
        <w:numPr>
          <w:ilvl w:val="0"/>
          <w:numId w:val="55"/>
        </w:numPr>
        <w:shd w:val="clear" w:color="auto" w:fill="FFFFFF"/>
        <w:tabs>
          <w:tab w:val="left" w:pos="797"/>
        </w:tabs>
        <w:spacing w:before="120"/>
        <w:ind w:left="797" w:hanging="389"/>
        <w:jc w:val="both"/>
        <w:rPr>
          <w:sz w:val="22"/>
          <w:szCs w:val="24"/>
        </w:rPr>
      </w:pPr>
      <w:r w:rsidRPr="002F6CA5">
        <w:rPr>
          <w:sz w:val="22"/>
          <w:szCs w:val="24"/>
        </w:rPr>
        <w:t>if he</w:t>
      </w:r>
      <w:r w:rsidR="005969F1" w:rsidRPr="002F6CA5">
        <w:rPr>
          <w:sz w:val="22"/>
          <w:szCs w:val="24"/>
        </w:rPr>
        <w:t xml:space="preserve"> </w:t>
      </w:r>
      <w:r w:rsidRPr="002F6CA5">
        <w:rPr>
          <w:sz w:val="22"/>
          <w:szCs w:val="24"/>
        </w:rPr>
        <w:t>or</w:t>
      </w:r>
      <w:r w:rsidR="005969F1" w:rsidRPr="002F6CA5">
        <w:rPr>
          <w:sz w:val="22"/>
          <w:szCs w:val="24"/>
        </w:rPr>
        <w:t xml:space="preserve"> </w:t>
      </w:r>
      <w:r w:rsidRPr="002F6CA5">
        <w:rPr>
          <w:sz w:val="22"/>
          <w:szCs w:val="24"/>
        </w:rPr>
        <w:t>she</w:t>
      </w:r>
      <w:r w:rsidR="005969F1" w:rsidRPr="002F6CA5">
        <w:rPr>
          <w:sz w:val="22"/>
          <w:szCs w:val="24"/>
        </w:rPr>
        <w:t xml:space="preserve"> </w:t>
      </w:r>
      <w:r w:rsidRPr="002F6CA5">
        <w:rPr>
          <w:sz w:val="22"/>
          <w:szCs w:val="24"/>
        </w:rPr>
        <w:t>made</w:t>
      </w:r>
      <w:r w:rsidR="005969F1" w:rsidRPr="002F6CA5">
        <w:rPr>
          <w:sz w:val="22"/>
          <w:szCs w:val="24"/>
        </w:rPr>
        <w:t xml:space="preserve"> </w:t>
      </w:r>
      <w:r w:rsidRPr="002F6CA5">
        <w:rPr>
          <w:sz w:val="22"/>
          <w:szCs w:val="24"/>
        </w:rPr>
        <w:t>an</w:t>
      </w:r>
      <w:r w:rsidR="005969F1" w:rsidRPr="002F6CA5">
        <w:rPr>
          <w:sz w:val="22"/>
          <w:szCs w:val="24"/>
        </w:rPr>
        <w:t xml:space="preserve"> </w:t>
      </w:r>
      <w:r w:rsidRPr="002F6CA5">
        <w:rPr>
          <w:sz w:val="22"/>
          <w:szCs w:val="24"/>
        </w:rPr>
        <w:t>application</w:t>
      </w:r>
      <w:r w:rsidR="005969F1" w:rsidRPr="002F6CA5">
        <w:rPr>
          <w:sz w:val="22"/>
          <w:szCs w:val="24"/>
        </w:rPr>
        <w:t xml:space="preserve"> </w:t>
      </w:r>
      <w:r w:rsidRPr="002F6CA5">
        <w:rPr>
          <w:sz w:val="22"/>
          <w:szCs w:val="24"/>
        </w:rPr>
        <w:t>for</w:t>
      </w:r>
      <w:r w:rsidR="005969F1" w:rsidRPr="002F6CA5">
        <w:rPr>
          <w:sz w:val="22"/>
          <w:szCs w:val="24"/>
        </w:rPr>
        <w:t xml:space="preserve"> </w:t>
      </w:r>
      <w:r w:rsidRPr="002F6CA5">
        <w:rPr>
          <w:sz w:val="22"/>
          <w:szCs w:val="24"/>
        </w:rPr>
        <w:t>such</w:t>
      </w:r>
      <w:r w:rsidR="005969F1" w:rsidRPr="002F6CA5">
        <w:rPr>
          <w:sz w:val="22"/>
          <w:szCs w:val="24"/>
        </w:rPr>
        <w:t xml:space="preserve"> </w:t>
      </w:r>
      <w:r w:rsidRPr="002F6CA5">
        <w:rPr>
          <w:sz w:val="22"/>
          <w:szCs w:val="24"/>
        </w:rPr>
        <w:t>review</w:t>
      </w:r>
      <w:r w:rsidRPr="002F6CA5">
        <w:rPr>
          <w:rFonts w:eastAsia="Times New Roman"/>
          <w:sz w:val="22"/>
          <w:szCs w:val="24"/>
        </w:rPr>
        <w:t>—the application was finally determined.</w:t>
      </w:r>
    </w:p>
    <w:p w14:paraId="7FD0067E" w14:textId="77777777" w:rsidR="00C90F7E" w:rsidRPr="002F6CA5" w:rsidRDefault="00C90F7E" w:rsidP="0038341E">
      <w:pPr>
        <w:shd w:val="clear" w:color="auto" w:fill="FFFFFF"/>
        <w:spacing w:before="120"/>
        <w:ind w:left="29"/>
        <w:jc w:val="both"/>
        <w:rPr>
          <w:sz w:val="22"/>
        </w:rPr>
      </w:pPr>
      <w:r w:rsidRPr="002F6CA5">
        <w:rPr>
          <w:b/>
          <w:bCs/>
          <w:sz w:val="22"/>
          <w:szCs w:val="24"/>
        </w:rPr>
        <w:t>Bridging visa not affect visa applications</w:t>
      </w:r>
    </w:p>
    <w:p w14:paraId="6A961F69" w14:textId="77777777" w:rsidR="00C90F7E" w:rsidRPr="002F6CA5" w:rsidRDefault="005969F1" w:rsidP="0038341E">
      <w:pPr>
        <w:shd w:val="clear" w:color="auto" w:fill="FFFFFF"/>
        <w:spacing w:before="120"/>
        <w:ind w:left="34" w:firstLine="341"/>
        <w:jc w:val="both"/>
        <w:rPr>
          <w:sz w:val="22"/>
        </w:rPr>
      </w:pPr>
      <w:r w:rsidRPr="002F6CA5">
        <w:rPr>
          <w:sz w:val="22"/>
          <w:szCs w:val="24"/>
        </w:rPr>
        <w:t>“</w:t>
      </w:r>
      <w:r w:rsidR="00C90F7E" w:rsidRPr="002F6CA5">
        <w:rPr>
          <w:sz w:val="22"/>
          <w:szCs w:val="24"/>
        </w:rPr>
        <w:t>26ZQ.(1) The fact that a non-citizen holds a bridging visa does not prevent or affect:</w:t>
      </w:r>
    </w:p>
    <w:p w14:paraId="1C3FE0EE" w14:textId="77777777" w:rsidR="00C90F7E" w:rsidRPr="002F6CA5" w:rsidRDefault="00C90F7E" w:rsidP="0038341E">
      <w:pPr>
        <w:numPr>
          <w:ilvl w:val="0"/>
          <w:numId w:val="56"/>
        </w:numPr>
        <w:shd w:val="clear" w:color="auto" w:fill="FFFFFF"/>
        <w:tabs>
          <w:tab w:val="left" w:pos="811"/>
        </w:tabs>
        <w:spacing w:before="120"/>
        <w:ind w:left="418"/>
        <w:jc w:val="both"/>
        <w:rPr>
          <w:sz w:val="22"/>
          <w:szCs w:val="24"/>
        </w:rPr>
      </w:pPr>
      <w:r w:rsidRPr="002F6CA5">
        <w:rPr>
          <w:sz w:val="22"/>
          <w:szCs w:val="24"/>
        </w:rPr>
        <w:t>an application by the non-citizen for a visa in another class; or</w:t>
      </w:r>
    </w:p>
    <w:p w14:paraId="59A4BF82" w14:textId="77777777" w:rsidR="00C90F7E" w:rsidRPr="002F6CA5" w:rsidRDefault="00C90F7E" w:rsidP="0038341E">
      <w:pPr>
        <w:numPr>
          <w:ilvl w:val="0"/>
          <w:numId w:val="56"/>
        </w:numPr>
        <w:shd w:val="clear" w:color="auto" w:fill="FFFFFF"/>
        <w:tabs>
          <w:tab w:val="left" w:pos="811"/>
        </w:tabs>
        <w:spacing w:before="120"/>
        <w:ind w:left="418"/>
        <w:jc w:val="both"/>
        <w:rPr>
          <w:sz w:val="22"/>
          <w:szCs w:val="24"/>
        </w:rPr>
      </w:pPr>
      <w:r w:rsidRPr="002F6CA5">
        <w:rPr>
          <w:sz w:val="22"/>
          <w:szCs w:val="24"/>
        </w:rPr>
        <w:t>the approval of such an application; or</w:t>
      </w:r>
    </w:p>
    <w:p w14:paraId="2053CF25" w14:textId="77777777" w:rsidR="00C90F7E" w:rsidRPr="002F6CA5" w:rsidRDefault="00C90F7E" w:rsidP="0038341E">
      <w:pPr>
        <w:numPr>
          <w:ilvl w:val="0"/>
          <w:numId w:val="56"/>
        </w:numPr>
        <w:shd w:val="clear" w:color="auto" w:fill="FFFFFF"/>
        <w:tabs>
          <w:tab w:val="left" w:pos="811"/>
        </w:tabs>
        <w:spacing w:before="120"/>
        <w:ind w:left="418"/>
        <w:jc w:val="both"/>
        <w:rPr>
          <w:sz w:val="22"/>
          <w:szCs w:val="24"/>
        </w:rPr>
      </w:pPr>
      <w:r w:rsidRPr="002F6CA5">
        <w:rPr>
          <w:sz w:val="22"/>
          <w:szCs w:val="24"/>
        </w:rPr>
        <w:t>the grant of such a visa.</w:t>
      </w:r>
    </w:p>
    <w:p w14:paraId="4A3E8E04" w14:textId="77777777" w:rsidR="00C90F7E" w:rsidRPr="002F6CA5" w:rsidRDefault="005969F1" w:rsidP="0038341E">
      <w:pPr>
        <w:shd w:val="clear" w:color="auto" w:fill="FFFFFF"/>
        <w:spacing w:before="120"/>
        <w:ind w:left="38" w:firstLine="336"/>
        <w:jc w:val="both"/>
        <w:rPr>
          <w:sz w:val="22"/>
        </w:rPr>
      </w:pPr>
      <w:r w:rsidRPr="002F6CA5">
        <w:rPr>
          <w:sz w:val="22"/>
          <w:szCs w:val="24"/>
        </w:rPr>
        <w:t>“</w:t>
      </w:r>
      <w:r w:rsidR="00C90F7E" w:rsidRPr="002F6CA5">
        <w:rPr>
          <w:sz w:val="22"/>
          <w:szCs w:val="24"/>
        </w:rPr>
        <w:t>(2) To avoid doubt, the holding by a non-citizen of a bridging visa is not to be taken to be, for the purposes of an application for a visa in another class, the holding of a visa.</w:t>
      </w:r>
    </w:p>
    <w:p w14:paraId="5CDB058B" w14:textId="77777777" w:rsidR="00C90F7E" w:rsidRPr="002F6CA5" w:rsidRDefault="00C90F7E" w:rsidP="0038341E">
      <w:pPr>
        <w:shd w:val="clear" w:color="auto" w:fill="FFFFFF"/>
        <w:spacing w:before="120"/>
        <w:ind w:left="38" w:firstLine="336"/>
        <w:jc w:val="both"/>
        <w:rPr>
          <w:sz w:val="22"/>
        </w:rPr>
        <w:sectPr w:rsidR="00C90F7E" w:rsidRPr="002F6CA5" w:rsidSect="00E74904">
          <w:pgSz w:w="12240" w:h="15840"/>
          <w:pgMar w:top="1440" w:right="1440" w:bottom="1440" w:left="1440" w:header="720" w:footer="720" w:gutter="0"/>
          <w:cols w:space="60"/>
          <w:noEndnote/>
        </w:sectPr>
      </w:pPr>
    </w:p>
    <w:p w14:paraId="59709A62" w14:textId="5B2C03FA" w:rsidR="00C90F7E" w:rsidRPr="002F6CA5" w:rsidRDefault="005969F1" w:rsidP="003D0153">
      <w:pPr>
        <w:shd w:val="clear" w:color="auto" w:fill="FFFFFF"/>
        <w:spacing w:before="120"/>
        <w:jc w:val="center"/>
        <w:rPr>
          <w:sz w:val="22"/>
        </w:rPr>
      </w:pPr>
      <w:r w:rsidRPr="008B52CC">
        <w:rPr>
          <w:bCs/>
          <w:iCs/>
          <w:sz w:val="22"/>
          <w:szCs w:val="24"/>
        </w:rPr>
        <w:lastRenderedPageBreak/>
        <w:t>“</w:t>
      </w:r>
      <w:r w:rsidR="00C90F7E" w:rsidRPr="002F6CA5">
        <w:rPr>
          <w:b/>
          <w:bCs/>
          <w:i/>
          <w:iCs/>
          <w:sz w:val="22"/>
          <w:szCs w:val="24"/>
        </w:rPr>
        <w:t>Subdivision AG</w:t>
      </w:r>
      <w:r w:rsidR="00C90F7E" w:rsidRPr="002F6CA5">
        <w:rPr>
          <w:rFonts w:eastAsia="Times New Roman"/>
          <w:b/>
          <w:bCs/>
          <w:sz w:val="22"/>
          <w:szCs w:val="24"/>
        </w:rPr>
        <w:t>—</w:t>
      </w:r>
      <w:r w:rsidR="00C90F7E" w:rsidRPr="002F6CA5">
        <w:rPr>
          <w:rFonts w:eastAsia="Times New Roman"/>
          <w:b/>
          <w:bCs/>
          <w:i/>
          <w:iCs/>
          <w:sz w:val="22"/>
          <w:szCs w:val="24"/>
        </w:rPr>
        <w:t>Other provisions about visas</w:t>
      </w:r>
    </w:p>
    <w:p w14:paraId="4FDF893A" w14:textId="77777777" w:rsidR="00C90F7E" w:rsidRPr="002F6CA5" w:rsidRDefault="00C90F7E" w:rsidP="0038341E">
      <w:pPr>
        <w:shd w:val="clear" w:color="auto" w:fill="FFFFFF"/>
        <w:spacing w:before="120"/>
        <w:jc w:val="both"/>
        <w:rPr>
          <w:sz w:val="22"/>
        </w:rPr>
      </w:pPr>
      <w:r w:rsidRPr="002F6CA5">
        <w:rPr>
          <w:b/>
          <w:bCs/>
          <w:sz w:val="22"/>
          <w:szCs w:val="24"/>
        </w:rPr>
        <w:t>Only visas in force are held</w:t>
      </w:r>
    </w:p>
    <w:p w14:paraId="4DA057ED" w14:textId="77777777" w:rsidR="00C90F7E" w:rsidRPr="002F6CA5" w:rsidRDefault="005969F1" w:rsidP="0038341E">
      <w:pPr>
        <w:shd w:val="clear" w:color="auto" w:fill="FFFFFF"/>
        <w:spacing w:before="120"/>
        <w:ind w:left="5" w:firstLine="336"/>
        <w:jc w:val="both"/>
        <w:rPr>
          <w:sz w:val="22"/>
        </w:rPr>
      </w:pPr>
      <w:r w:rsidRPr="002F6CA5">
        <w:rPr>
          <w:sz w:val="22"/>
          <w:szCs w:val="24"/>
        </w:rPr>
        <w:t>“</w:t>
      </w:r>
      <w:r w:rsidR="00C90F7E" w:rsidRPr="002F6CA5">
        <w:rPr>
          <w:sz w:val="22"/>
          <w:szCs w:val="24"/>
        </w:rPr>
        <w:t>26ZR. To avoid doubt, for the purposes of this Act, a non-citizen does not hold a particular visa at a particular time unless the visa is in force at that time.</w:t>
      </w:r>
    </w:p>
    <w:p w14:paraId="1B5A017B" w14:textId="77777777" w:rsidR="00C90F7E" w:rsidRPr="002F6CA5" w:rsidRDefault="00C90F7E" w:rsidP="0038341E">
      <w:pPr>
        <w:shd w:val="clear" w:color="auto" w:fill="FFFFFF"/>
        <w:spacing w:before="120"/>
        <w:jc w:val="both"/>
        <w:rPr>
          <w:sz w:val="22"/>
        </w:rPr>
      </w:pPr>
      <w:r w:rsidRPr="002F6CA5">
        <w:rPr>
          <w:b/>
          <w:bCs/>
          <w:sz w:val="22"/>
          <w:szCs w:val="24"/>
        </w:rPr>
        <w:t>Children born included in parents visa</w:t>
      </w:r>
    </w:p>
    <w:p w14:paraId="66F7921D" w14:textId="77777777" w:rsidR="00C90F7E" w:rsidRPr="002F6CA5" w:rsidRDefault="005969F1" w:rsidP="0038341E">
      <w:pPr>
        <w:shd w:val="clear" w:color="auto" w:fill="FFFFFF"/>
        <w:spacing w:before="120"/>
        <w:ind w:left="346"/>
        <w:jc w:val="both"/>
        <w:rPr>
          <w:sz w:val="22"/>
        </w:rPr>
      </w:pPr>
      <w:r w:rsidRPr="002F6CA5">
        <w:rPr>
          <w:sz w:val="22"/>
          <w:szCs w:val="24"/>
        </w:rPr>
        <w:t>“</w:t>
      </w:r>
      <w:r w:rsidR="00C90F7E" w:rsidRPr="002F6CA5">
        <w:rPr>
          <w:sz w:val="22"/>
          <w:szCs w:val="24"/>
        </w:rPr>
        <w:t>26ZS.(1) If:</w:t>
      </w:r>
    </w:p>
    <w:p w14:paraId="42AD58D9" w14:textId="77777777" w:rsidR="00C90F7E" w:rsidRPr="002F6CA5" w:rsidRDefault="00C90F7E" w:rsidP="0038341E">
      <w:pPr>
        <w:numPr>
          <w:ilvl w:val="0"/>
          <w:numId w:val="57"/>
        </w:numPr>
        <w:shd w:val="clear" w:color="auto" w:fill="FFFFFF"/>
        <w:tabs>
          <w:tab w:val="left" w:pos="778"/>
        </w:tabs>
        <w:spacing w:before="120"/>
        <w:ind w:left="384"/>
        <w:jc w:val="both"/>
        <w:rPr>
          <w:sz w:val="22"/>
          <w:szCs w:val="24"/>
        </w:rPr>
      </w:pPr>
      <w:r w:rsidRPr="002F6CA5">
        <w:rPr>
          <w:sz w:val="22"/>
          <w:szCs w:val="24"/>
        </w:rPr>
        <w:t>a child born in Australia is a non-citizen when born; and</w:t>
      </w:r>
    </w:p>
    <w:p w14:paraId="0F364F68" w14:textId="77777777" w:rsidR="00C90F7E" w:rsidRPr="002F6CA5" w:rsidRDefault="00C90F7E" w:rsidP="0038341E">
      <w:pPr>
        <w:numPr>
          <w:ilvl w:val="0"/>
          <w:numId w:val="57"/>
        </w:numPr>
        <w:shd w:val="clear" w:color="auto" w:fill="FFFFFF"/>
        <w:tabs>
          <w:tab w:val="left" w:pos="778"/>
        </w:tabs>
        <w:spacing w:before="120"/>
        <w:ind w:left="384"/>
        <w:jc w:val="both"/>
        <w:rPr>
          <w:sz w:val="22"/>
          <w:szCs w:val="24"/>
        </w:rPr>
      </w:pPr>
      <w:r w:rsidRPr="002F6CA5">
        <w:rPr>
          <w:sz w:val="22"/>
          <w:szCs w:val="24"/>
        </w:rPr>
        <w:t>at the time of the birth:</w:t>
      </w:r>
    </w:p>
    <w:p w14:paraId="319102B4" w14:textId="77777777" w:rsidR="00C90F7E" w:rsidRPr="002F6CA5" w:rsidRDefault="00C90F7E" w:rsidP="0038341E">
      <w:pPr>
        <w:shd w:val="clear" w:color="auto" w:fill="FFFFFF"/>
        <w:spacing w:before="120"/>
        <w:ind w:left="1094"/>
        <w:jc w:val="both"/>
        <w:rPr>
          <w:sz w:val="22"/>
        </w:rPr>
      </w:pPr>
      <w:r w:rsidRPr="002F6CA5">
        <w:rPr>
          <w:sz w:val="22"/>
          <w:szCs w:val="24"/>
        </w:rPr>
        <w:t>(i) one of the child</w:t>
      </w:r>
      <w:r w:rsidR="005969F1" w:rsidRPr="002F6CA5">
        <w:rPr>
          <w:sz w:val="22"/>
          <w:szCs w:val="24"/>
        </w:rPr>
        <w:t>’</w:t>
      </w:r>
      <w:r w:rsidRPr="002F6CA5">
        <w:rPr>
          <w:sz w:val="22"/>
          <w:szCs w:val="24"/>
        </w:rPr>
        <w:t>s parents holds a visa; and</w:t>
      </w:r>
    </w:p>
    <w:p w14:paraId="23217687" w14:textId="77777777" w:rsidR="00C90F7E" w:rsidRPr="002F6CA5" w:rsidRDefault="00C90F7E" w:rsidP="0038341E">
      <w:pPr>
        <w:shd w:val="clear" w:color="auto" w:fill="FFFFFF"/>
        <w:spacing w:before="120"/>
        <w:ind w:left="1435" w:hanging="408"/>
        <w:jc w:val="both"/>
        <w:rPr>
          <w:sz w:val="22"/>
        </w:rPr>
      </w:pPr>
      <w:r w:rsidRPr="002F6CA5">
        <w:rPr>
          <w:sz w:val="22"/>
          <w:szCs w:val="24"/>
        </w:rPr>
        <w:t>(ii) the other parent is, under section 27, included in that visa or does not hold a visa;</w:t>
      </w:r>
    </w:p>
    <w:p w14:paraId="55CCE94A" w14:textId="77777777" w:rsidR="00C90F7E" w:rsidRPr="002F6CA5" w:rsidRDefault="00C90F7E" w:rsidP="0038341E">
      <w:pPr>
        <w:shd w:val="clear" w:color="auto" w:fill="FFFFFF"/>
        <w:spacing w:before="120"/>
        <w:jc w:val="both"/>
        <w:rPr>
          <w:sz w:val="22"/>
        </w:rPr>
      </w:pPr>
      <w:r w:rsidRPr="002F6CA5">
        <w:rPr>
          <w:sz w:val="22"/>
          <w:szCs w:val="24"/>
        </w:rPr>
        <w:t>the child is taken to be included in that visa.</w:t>
      </w:r>
    </w:p>
    <w:p w14:paraId="311EAA54" w14:textId="77777777" w:rsidR="00C90F7E" w:rsidRPr="002F6CA5" w:rsidRDefault="005969F1" w:rsidP="0038341E">
      <w:pPr>
        <w:shd w:val="clear" w:color="auto" w:fill="FFFFFF"/>
        <w:spacing w:before="120"/>
        <w:ind w:left="346"/>
        <w:jc w:val="both"/>
        <w:rPr>
          <w:sz w:val="22"/>
        </w:rPr>
      </w:pPr>
      <w:r w:rsidRPr="002F6CA5">
        <w:rPr>
          <w:sz w:val="22"/>
          <w:szCs w:val="24"/>
        </w:rPr>
        <w:t>“</w:t>
      </w:r>
      <w:r w:rsidR="00C90F7E" w:rsidRPr="002F6CA5">
        <w:rPr>
          <w:sz w:val="22"/>
          <w:szCs w:val="24"/>
        </w:rPr>
        <w:t>(2) If:</w:t>
      </w:r>
    </w:p>
    <w:p w14:paraId="00792852" w14:textId="77777777" w:rsidR="00C90F7E" w:rsidRPr="002F6CA5" w:rsidRDefault="00C90F7E" w:rsidP="0038341E">
      <w:pPr>
        <w:numPr>
          <w:ilvl w:val="0"/>
          <w:numId w:val="58"/>
        </w:numPr>
        <w:shd w:val="clear" w:color="auto" w:fill="FFFFFF"/>
        <w:tabs>
          <w:tab w:val="left" w:pos="778"/>
        </w:tabs>
        <w:spacing w:before="120"/>
        <w:ind w:left="384"/>
        <w:jc w:val="both"/>
        <w:rPr>
          <w:sz w:val="22"/>
          <w:szCs w:val="24"/>
        </w:rPr>
      </w:pPr>
      <w:r w:rsidRPr="002F6CA5">
        <w:rPr>
          <w:sz w:val="22"/>
          <w:szCs w:val="24"/>
        </w:rPr>
        <w:t>a child born in Australia is a non-citizen when born; and</w:t>
      </w:r>
    </w:p>
    <w:p w14:paraId="430C700F" w14:textId="77777777" w:rsidR="00C90F7E" w:rsidRPr="002F6CA5" w:rsidRDefault="00C90F7E" w:rsidP="0038341E">
      <w:pPr>
        <w:numPr>
          <w:ilvl w:val="0"/>
          <w:numId w:val="58"/>
        </w:numPr>
        <w:shd w:val="clear" w:color="auto" w:fill="FFFFFF"/>
        <w:tabs>
          <w:tab w:val="left" w:pos="778"/>
        </w:tabs>
        <w:spacing w:before="120"/>
        <w:ind w:left="384"/>
        <w:jc w:val="both"/>
        <w:rPr>
          <w:sz w:val="22"/>
          <w:szCs w:val="24"/>
        </w:rPr>
      </w:pPr>
      <w:r w:rsidRPr="002F6CA5">
        <w:rPr>
          <w:sz w:val="22"/>
          <w:szCs w:val="24"/>
        </w:rPr>
        <w:t>at the time of the birth, each of the child</w:t>
      </w:r>
      <w:r w:rsidR="005969F1" w:rsidRPr="002F6CA5">
        <w:rPr>
          <w:sz w:val="22"/>
          <w:szCs w:val="24"/>
        </w:rPr>
        <w:t>’</w:t>
      </w:r>
      <w:r w:rsidRPr="002F6CA5">
        <w:rPr>
          <w:sz w:val="22"/>
          <w:szCs w:val="24"/>
        </w:rPr>
        <w:t>s parents holds a visa;</w:t>
      </w:r>
    </w:p>
    <w:p w14:paraId="4F33D7FA" w14:textId="77777777" w:rsidR="00C90F7E" w:rsidRPr="002F6CA5" w:rsidRDefault="00C90F7E" w:rsidP="0038341E">
      <w:pPr>
        <w:shd w:val="clear" w:color="auto" w:fill="FFFFFF"/>
        <w:tabs>
          <w:tab w:val="left" w:pos="778"/>
        </w:tabs>
        <w:spacing w:before="120"/>
        <w:ind w:left="5"/>
        <w:jc w:val="both"/>
        <w:rPr>
          <w:sz w:val="22"/>
        </w:rPr>
      </w:pPr>
      <w:r w:rsidRPr="002F6CA5">
        <w:rPr>
          <w:sz w:val="22"/>
          <w:szCs w:val="24"/>
        </w:rPr>
        <w:t>the child is taken to be included in each of those visas.</w:t>
      </w:r>
    </w:p>
    <w:p w14:paraId="12F15FAD" w14:textId="77777777" w:rsidR="00C90F7E" w:rsidRPr="002F6CA5" w:rsidRDefault="00C90F7E" w:rsidP="0038341E">
      <w:pPr>
        <w:shd w:val="clear" w:color="auto" w:fill="FFFFFF"/>
        <w:spacing w:before="120"/>
        <w:jc w:val="both"/>
        <w:rPr>
          <w:sz w:val="22"/>
        </w:rPr>
      </w:pPr>
      <w:r w:rsidRPr="002F6CA5">
        <w:rPr>
          <w:b/>
          <w:bCs/>
          <w:sz w:val="22"/>
          <w:szCs w:val="24"/>
        </w:rPr>
        <w:t>Effect on visa of leaving Australia</w:t>
      </w:r>
    </w:p>
    <w:p w14:paraId="50F018C2" w14:textId="77777777" w:rsidR="00C90F7E" w:rsidRPr="002F6CA5" w:rsidRDefault="005969F1" w:rsidP="0038341E">
      <w:pPr>
        <w:shd w:val="clear" w:color="auto" w:fill="FFFFFF"/>
        <w:spacing w:before="120"/>
        <w:ind w:left="10" w:firstLine="336"/>
        <w:jc w:val="both"/>
        <w:rPr>
          <w:sz w:val="22"/>
        </w:rPr>
      </w:pPr>
      <w:r w:rsidRPr="002F6CA5">
        <w:rPr>
          <w:sz w:val="22"/>
          <w:szCs w:val="24"/>
        </w:rPr>
        <w:t>“</w:t>
      </w:r>
      <w:r w:rsidR="00C90F7E" w:rsidRPr="002F6CA5">
        <w:rPr>
          <w:sz w:val="22"/>
          <w:szCs w:val="24"/>
        </w:rPr>
        <w:t>26ZT. If the holder of a visa leaves Australia the holder may only re-enter Australia because of the visa if:</w:t>
      </w:r>
    </w:p>
    <w:p w14:paraId="25F2AB10" w14:textId="77777777" w:rsidR="00C90F7E" w:rsidRPr="002F6CA5" w:rsidRDefault="00C90F7E" w:rsidP="0038341E">
      <w:pPr>
        <w:numPr>
          <w:ilvl w:val="0"/>
          <w:numId w:val="59"/>
        </w:numPr>
        <w:shd w:val="clear" w:color="auto" w:fill="FFFFFF"/>
        <w:tabs>
          <w:tab w:val="left" w:pos="778"/>
        </w:tabs>
        <w:spacing w:before="120"/>
        <w:ind w:left="389"/>
        <w:jc w:val="both"/>
        <w:rPr>
          <w:sz w:val="22"/>
          <w:szCs w:val="24"/>
        </w:rPr>
      </w:pPr>
      <w:r w:rsidRPr="002F6CA5">
        <w:rPr>
          <w:sz w:val="22"/>
          <w:szCs w:val="24"/>
        </w:rPr>
        <w:t>the visa is permission for the re-entry; and</w:t>
      </w:r>
    </w:p>
    <w:p w14:paraId="69993D75" w14:textId="77777777" w:rsidR="00C90F7E" w:rsidRPr="002F6CA5" w:rsidRDefault="00C90F7E" w:rsidP="0038341E">
      <w:pPr>
        <w:numPr>
          <w:ilvl w:val="0"/>
          <w:numId w:val="59"/>
        </w:numPr>
        <w:shd w:val="clear" w:color="auto" w:fill="FFFFFF"/>
        <w:tabs>
          <w:tab w:val="left" w:pos="778"/>
        </w:tabs>
        <w:spacing w:before="120"/>
        <w:ind w:left="389"/>
        <w:jc w:val="both"/>
        <w:rPr>
          <w:sz w:val="22"/>
          <w:szCs w:val="24"/>
        </w:rPr>
      </w:pPr>
      <w:r w:rsidRPr="002F6CA5">
        <w:rPr>
          <w:sz w:val="22"/>
          <w:szCs w:val="24"/>
        </w:rPr>
        <w:t>the visa is in force on re-entry.</w:t>
      </w:r>
    </w:p>
    <w:p w14:paraId="36D797A2" w14:textId="77777777" w:rsidR="00C90F7E" w:rsidRPr="002F6CA5" w:rsidRDefault="00C90F7E" w:rsidP="0038341E">
      <w:pPr>
        <w:shd w:val="clear" w:color="auto" w:fill="FFFFFF"/>
        <w:spacing w:before="120"/>
        <w:ind w:left="5"/>
        <w:jc w:val="both"/>
        <w:rPr>
          <w:sz w:val="22"/>
        </w:rPr>
      </w:pPr>
      <w:r w:rsidRPr="002F6CA5">
        <w:rPr>
          <w:b/>
          <w:bCs/>
          <w:sz w:val="22"/>
          <w:szCs w:val="24"/>
        </w:rPr>
        <w:t>Certain persons taken not to leave Australia</w:t>
      </w:r>
    </w:p>
    <w:p w14:paraId="07E0EB6F" w14:textId="77777777" w:rsidR="00C90F7E" w:rsidRPr="002F6CA5" w:rsidRDefault="005969F1" w:rsidP="0038341E">
      <w:pPr>
        <w:shd w:val="clear" w:color="auto" w:fill="FFFFFF"/>
        <w:spacing w:before="120"/>
        <w:ind w:left="10" w:firstLine="336"/>
        <w:jc w:val="both"/>
        <w:rPr>
          <w:sz w:val="22"/>
        </w:rPr>
      </w:pPr>
      <w:r w:rsidRPr="002F6CA5">
        <w:rPr>
          <w:sz w:val="22"/>
          <w:szCs w:val="24"/>
        </w:rPr>
        <w:t>“</w:t>
      </w:r>
      <w:r w:rsidR="00C90F7E" w:rsidRPr="002F6CA5">
        <w:rPr>
          <w:sz w:val="22"/>
          <w:szCs w:val="24"/>
        </w:rPr>
        <w:t>26ZU. For the purposes of section 26ZT, a person is not taken to leave Australia if:</w:t>
      </w:r>
    </w:p>
    <w:p w14:paraId="5AB4C309" w14:textId="77777777" w:rsidR="00C90F7E" w:rsidRPr="002F6CA5" w:rsidRDefault="00C90F7E" w:rsidP="0038341E">
      <w:pPr>
        <w:numPr>
          <w:ilvl w:val="0"/>
          <w:numId w:val="60"/>
        </w:numPr>
        <w:shd w:val="clear" w:color="auto" w:fill="FFFFFF"/>
        <w:tabs>
          <w:tab w:val="left" w:pos="778"/>
        </w:tabs>
        <w:spacing w:before="120"/>
        <w:ind w:left="778" w:hanging="389"/>
        <w:jc w:val="both"/>
        <w:rPr>
          <w:sz w:val="22"/>
          <w:szCs w:val="24"/>
        </w:rPr>
      </w:pPr>
      <w:r w:rsidRPr="002F6CA5">
        <w:rPr>
          <w:sz w:val="22"/>
          <w:szCs w:val="24"/>
        </w:rPr>
        <w:t>he or she goes outside the migration zone for no longer than a prescribed period; and</w:t>
      </w:r>
    </w:p>
    <w:p w14:paraId="63AB1592" w14:textId="77777777" w:rsidR="00C90F7E" w:rsidRPr="002F6CA5" w:rsidRDefault="00C90F7E" w:rsidP="0038341E">
      <w:pPr>
        <w:numPr>
          <w:ilvl w:val="0"/>
          <w:numId w:val="60"/>
        </w:numPr>
        <w:shd w:val="clear" w:color="auto" w:fill="FFFFFF"/>
        <w:tabs>
          <w:tab w:val="left" w:pos="778"/>
        </w:tabs>
        <w:spacing w:before="120"/>
        <w:ind w:left="778" w:hanging="389"/>
        <w:jc w:val="both"/>
        <w:rPr>
          <w:sz w:val="22"/>
          <w:szCs w:val="24"/>
        </w:rPr>
      </w:pPr>
      <w:r w:rsidRPr="002F6CA5">
        <w:rPr>
          <w:sz w:val="22"/>
          <w:szCs w:val="24"/>
        </w:rPr>
        <w:t>while outside, goes to neither a foreign country nor an external Territory to which this Act does not extend (fishermen and others).</w:t>
      </w:r>
    </w:p>
    <w:p w14:paraId="3567720F" w14:textId="77777777" w:rsidR="00C90F7E" w:rsidRPr="002F6CA5" w:rsidRDefault="00C90F7E" w:rsidP="0038341E">
      <w:pPr>
        <w:shd w:val="clear" w:color="auto" w:fill="FFFFFF"/>
        <w:spacing w:before="120"/>
        <w:ind w:left="10"/>
        <w:jc w:val="both"/>
        <w:rPr>
          <w:sz w:val="22"/>
        </w:rPr>
      </w:pPr>
      <w:r w:rsidRPr="002F6CA5">
        <w:rPr>
          <w:b/>
          <w:bCs/>
          <w:sz w:val="22"/>
          <w:szCs w:val="24"/>
        </w:rPr>
        <w:t>Extent of visa authority</w:t>
      </w:r>
    </w:p>
    <w:p w14:paraId="5C8F7221" w14:textId="77777777" w:rsidR="00C90F7E" w:rsidRPr="002F6CA5" w:rsidRDefault="005969F1" w:rsidP="0038341E">
      <w:pPr>
        <w:shd w:val="clear" w:color="auto" w:fill="FFFFFF"/>
        <w:spacing w:before="120"/>
        <w:ind w:left="10" w:firstLine="341"/>
        <w:jc w:val="both"/>
        <w:rPr>
          <w:sz w:val="22"/>
        </w:rPr>
      </w:pPr>
      <w:r w:rsidRPr="002F6CA5">
        <w:rPr>
          <w:sz w:val="22"/>
          <w:szCs w:val="24"/>
        </w:rPr>
        <w:t>“</w:t>
      </w:r>
      <w:r w:rsidR="00C90F7E" w:rsidRPr="002F6CA5">
        <w:rPr>
          <w:sz w:val="22"/>
          <w:szCs w:val="24"/>
        </w:rPr>
        <w:t>26ZV.(1) A visa to travel to Australia during a period is not permission to travel to it outside that period.</w:t>
      </w:r>
    </w:p>
    <w:p w14:paraId="061A3D2D" w14:textId="77777777" w:rsidR="00C90F7E" w:rsidRPr="002F6CA5" w:rsidRDefault="005969F1" w:rsidP="0038341E">
      <w:pPr>
        <w:shd w:val="clear" w:color="auto" w:fill="FFFFFF"/>
        <w:spacing w:before="120"/>
        <w:ind w:left="10" w:firstLine="336"/>
        <w:jc w:val="both"/>
        <w:rPr>
          <w:sz w:val="22"/>
        </w:rPr>
      </w:pPr>
      <w:r w:rsidRPr="002F6CA5">
        <w:rPr>
          <w:sz w:val="22"/>
          <w:szCs w:val="24"/>
        </w:rPr>
        <w:t>“</w:t>
      </w:r>
      <w:r w:rsidR="00C90F7E" w:rsidRPr="002F6CA5">
        <w:rPr>
          <w:sz w:val="22"/>
          <w:szCs w:val="24"/>
        </w:rPr>
        <w:t>(2) A visa to enter Australia within a period is not permission to so enter outside that period.</w:t>
      </w:r>
    </w:p>
    <w:p w14:paraId="37A98B04" w14:textId="77777777" w:rsidR="00C90F7E" w:rsidRPr="002F6CA5" w:rsidRDefault="005969F1" w:rsidP="0038341E">
      <w:pPr>
        <w:shd w:val="clear" w:color="auto" w:fill="FFFFFF"/>
        <w:spacing w:before="120"/>
        <w:ind w:left="5" w:firstLine="346"/>
        <w:jc w:val="both"/>
        <w:rPr>
          <w:sz w:val="22"/>
        </w:rPr>
      </w:pPr>
      <w:r w:rsidRPr="002F6CA5">
        <w:rPr>
          <w:sz w:val="22"/>
          <w:szCs w:val="24"/>
        </w:rPr>
        <w:t>“</w:t>
      </w:r>
      <w:r w:rsidR="00C90F7E" w:rsidRPr="002F6CA5">
        <w:rPr>
          <w:sz w:val="22"/>
          <w:szCs w:val="24"/>
        </w:rPr>
        <w:t>(3) A visa to remain in Australia during a period is not permission to so remain outside that period.</w:t>
      </w:r>
    </w:p>
    <w:p w14:paraId="7E46DD9C" w14:textId="77777777" w:rsidR="00C90F7E" w:rsidRPr="002F6CA5" w:rsidRDefault="00C90F7E" w:rsidP="0038341E">
      <w:pPr>
        <w:shd w:val="clear" w:color="auto" w:fill="FFFFFF"/>
        <w:spacing w:before="120"/>
        <w:ind w:left="5" w:firstLine="346"/>
        <w:jc w:val="both"/>
        <w:rPr>
          <w:sz w:val="22"/>
        </w:rPr>
        <w:sectPr w:rsidR="00C90F7E" w:rsidRPr="002F6CA5" w:rsidSect="00E74904">
          <w:pgSz w:w="12240" w:h="15840"/>
          <w:pgMar w:top="1440" w:right="1440" w:bottom="1440" w:left="1440" w:header="720" w:footer="720" w:gutter="0"/>
          <w:cols w:space="60"/>
          <w:noEndnote/>
        </w:sectPr>
      </w:pPr>
    </w:p>
    <w:p w14:paraId="7FB09C9C" w14:textId="77777777" w:rsidR="00C90F7E" w:rsidRPr="002F6CA5" w:rsidRDefault="00C90F7E" w:rsidP="0038341E">
      <w:pPr>
        <w:shd w:val="clear" w:color="auto" w:fill="FFFFFF"/>
        <w:spacing w:before="120"/>
        <w:jc w:val="both"/>
        <w:rPr>
          <w:sz w:val="22"/>
        </w:rPr>
      </w:pPr>
      <w:r w:rsidRPr="002F6CA5">
        <w:rPr>
          <w:b/>
          <w:bCs/>
          <w:sz w:val="22"/>
          <w:szCs w:val="24"/>
        </w:rPr>
        <w:lastRenderedPageBreak/>
        <w:t>When visas</w:t>
      </w:r>
      <w:r w:rsidRPr="002F6CA5">
        <w:rPr>
          <w:sz w:val="22"/>
          <w:szCs w:val="24"/>
        </w:rPr>
        <w:t xml:space="preserve"> </w:t>
      </w:r>
      <w:r w:rsidRPr="002F6CA5">
        <w:rPr>
          <w:b/>
          <w:bCs/>
          <w:sz w:val="22"/>
          <w:szCs w:val="24"/>
        </w:rPr>
        <w:t>cease</w:t>
      </w:r>
    </w:p>
    <w:p w14:paraId="3574FF17" w14:textId="77777777" w:rsidR="00C90F7E" w:rsidRPr="002F6CA5" w:rsidRDefault="005969F1" w:rsidP="0038341E">
      <w:pPr>
        <w:shd w:val="clear" w:color="auto" w:fill="FFFFFF"/>
        <w:spacing w:before="120"/>
        <w:ind w:left="350"/>
        <w:jc w:val="both"/>
        <w:rPr>
          <w:sz w:val="22"/>
        </w:rPr>
      </w:pPr>
      <w:r w:rsidRPr="002F6CA5">
        <w:rPr>
          <w:sz w:val="22"/>
          <w:szCs w:val="24"/>
        </w:rPr>
        <w:t>“</w:t>
      </w:r>
      <w:r w:rsidR="00C90F7E" w:rsidRPr="002F6CA5">
        <w:rPr>
          <w:sz w:val="22"/>
          <w:szCs w:val="24"/>
        </w:rPr>
        <w:t>26ZW.(1) A cancelled visa ceases to be in force on cancellation.</w:t>
      </w:r>
    </w:p>
    <w:p w14:paraId="646AD6EA" w14:textId="77777777" w:rsidR="00C90F7E" w:rsidRPr="002F6CA5" w:rsidRDefault="005969F1" w:rsidP="0038341E">
      <w:pPr>
        <w:shd w:val="clear" w:color="auto" w:fill="FFFFFF"/>
        <w:spacing w:before="120"/>
        <w:ind w:left="10" w:firstLine="346"/>
        <w:jc w:val="both"/>
        <w:rPr>
          <w:sz w:val="22"/>
        </w:rPr>
      </w:pPr>
      <w:r w:rsidRPr="002F6CA5">
        <w:rPr>
          <w:sz w:val="22"/>
          <w:szCs w:val="24"/>
        </w:rPr>
        <w:t>“</w:t>
      </w:r>
      <w:r w:rsidR="00C90F7E" w:rsidRPr="002F6CA5">
        <w:rPr>
          <w:sz w:val="22"/>
          <w:szCs w:val="24"/>
        </w:rPr>
        <w:t>(2) A visa held by a non-citizen ceases to be in force if another visa for the non-citizen comes into force.</w:t>
      </w:r>
    </w:p>
    <w:p w14:paraId="71C3CCBC" w14:textId="77777777" w:rsidR="00C90F7E" w:rsidRPr="002F6CA5" w:rsidRDefault="005969F1" w:rsidP="0038341E">
      <w:pPr>
        <w:shd w:val="clear" w:color="auto" w:fill="FFFFFF"/>
        <w:spacing w:before="120"/>
        <w:ind w:left="5" w:firstLine="350"/>
        <w:jc w:val="both"/>
        <w:rPr>
          <w:sz w:val="22"/>
        </w:rPr>
      </w:pPr>
      <w:r w:rsidRPr="002F6CA5">
        <w:rPr>
          <w:sz w:val="22"/>
          <w:szCs w:val="24"/>
        </w:rPr>
        <w:t>“</w:t>
      </w:r>
      <w:r w:rsidR="00C90F7E" w:rsidRPr="002F6CA5">
        <w:rPr>
          <w:sz w:val="22"/>
          <w:szCs w:val="24"/>
        </w:rPr>
        <w:t>(3) A visa to enter Australia during a particular period or until a particular date ceases to be in force at the end of that period or on that date unless the holder of the visa:</w:t>
      </w:r>
    </w:p>
    <w:p w14:paraId="7F92408E" w14:textId="77777777" w:rsidR="00C90F7E" w:rsidRPr="002F6CA5" w:rsidRDefault="00C90F7E" w:rsidP="0038341E">
      <w:pPr>
        <w:numPr>
          <w:ilvl w:val="0"/>
          <w:numId w:val="61"/>
        </w:numPr>
        <w:shd w:val="clear" w:color="auto" w:fill="FFFFFF"/>
        <w:tabs>
          <w:tab w:val="left" w:pos="792"/>
        </w:tabs>
        <w:spacing w:before="120"/>
        <w:ind w:left="792" w:hanging="389"/>
        <w:jc w:val="both"/>
        <w:rPr>
          <w:sz w:val="22"/>
          <w:szCs w:val="24"/>
        </w:rPr>
      </w:pPr>
      <w:r w:rsidRPr="002F6CA5">
        <w:rPr>
          <w:sz w:val="22"/>
          <w:szCs w:val="24"/>
        </w:rPr>
        <w:t>has entered Australia in that period or on or before that date; and</w:t>
      </w:r>
    </w:p>
    <w:p w14:paraId="28C375F5" w14:textId="77777777" w:rsidR="00C90F7E" w:rsidRPr="002F6CA5" w:rsidRDefault="00C90F7E" w:rsidP="0038341E">
      <w:pPr>
        <w:numPr>
          <w:ilvl w:val="0"/>
          <w:numId w:val="61"/>
        </w:numPr>
        <w:shd w:val="clear" w:color="auto" w:fill="FFFFFF"/>
        <w:tabs>
          <w:tab w:val="left" w:pos="792"/>
        </w:tabs>
        <w:spacing w:before="120"/>
        <w:ind w:left="403"/>
        <w:jc w:val="both"/>
        <w:rPr>
          <w:sz w:val="22"/>
          <w:szCs w:val="24"/>
        </w:rPr>
      </w:pPr>
      <w:r w:rsidRPr="002F6CA5">
        <w:rPr>
          <w:sz w:val="22"/>
          <w:szCs w:val="24"/>
        </w:rPr>
        <w:t>is in Australia at the end of that period or on that date.</w:t>
      </w:r>
    </w:p>
    <w:p w14:paraId="6D9100E8" w14:textId="77777777" w:rsidR="00C90F7E" w:rsidRPr="002F6CA5" w:rsidRDefault="005969F1" w:rsidP="0038341E">
      <w:pPr>
        <w:shd w:val="clear" w:color="auto" w:fill="FFFFFF"/>
        <w:spacing w:before="120"/>
        <w:ind w:left="14" w:firstLine="346"/>
        <w:jc w:val="both"/>
        <w:rPr>
          <w:sz w:val="22"/>
        </w:rPr>
      </w:pPr>
      <w:r w:rsidRPr="002F6CA5">
        <w:rPr>
          <w:sz w:val="22"/>
          <w:szCs w:val="24"/>
        </w:rPr>
        <w:t>“</w:t>
      </w:r>
      <w:r w:rsidR="00C90F7E" w:rsidRPr="002F6CA5">
        <w:rPr>
          <w:sz w:val="22"/>
          <w:szCs w:val="24"/>
        </w:rPr>
        <w:t>(4) A visa to enter Australia during a particular period or until a particular date ceases to be in force if the holder leaves Australia after that period or date.</w:t>
      </w:r>
    </w:p>
    <w:p w14:paraId="6EDCBA5E" w14:textId="77777777" w:rsidR="00C90F7E" w:rsidRPr="002F6CA5" w:rsidRDefault="005969F1" w:rsidP="0038341E">
      <w:pPr>
        <w:shd w:val="clear" w:color="auto" w:fill="FFFFFF"/>
        <w:spacing w:before="120"/>
        <w:ind w:left="14" w:firstLine="346"/>
        <w:jc w:val="both"/>
        <w:rPr>
          <w:sz w:val="22"/>
        </w:rPr>
      </w:pPr>
      <w:r w:rsidRPr="002F6CA5">
        <w:rPr>
          <w:sz w:val="22"/>
          <w:szCs w:val="24"/>
        </w:rPr>
        <w:t>“</w:t>
      </w:r>
      <w:r w:rsidR="00C90F7E" w:rsidRPr="002F6CA5">
        <w:rPr>
          <w:sz w:val="22"/>
          <w:szCs w:val="24"/>
        </w:rPr>
        <w:t>(5) A visa to remain in Australia during a particular period or until a particular date ceases to be in force at the end of that period or on that date.</w:t>
      </w:r>
    </w:p>
    <w:p w14:paraId="24E68C2E" w14:textId="77777777" w:rsidR="00C90F7E" w:rsidRPr="002F6CA5" w:rsidRDefault="005969F1" w:rsidP="0038341E">
      <w:pPr>
        <w:shd w:val="clear" w:color="auto" w:fill="FFFFFF"/>
        <w:spacing w:before="120"/>
        <w:ind w:left="14" w:firstLine="346"/>
        <w:jc w:val="both"/>
        <w:rPr>
          <w:sz w:val="22"/>
        </w:rPr>
      </w:pPr>
      <w:r w:rsidRPr="002F6CA5">
        <w:rPr>
          <w:sz w:val="22"/>
          <w:szCs w:val="24"/>
        </w:rPr>
        <w:t>“</w:t>
      </w:r>
      <w:r w:rsidR="00C90F7E" w:rsidRPr="002F6CA5">
        <w:rPr>
          <w:sz w:val="22"/>
          <w:szCs w:val="24"/>
        </w:rPr>
        <w:t>(6) A visa to remain in, but not re-enter, Australia that is granted to a non-citizen in Australia ceases to be in force if the holder leaves Australia.</w:t>
      </w:r>
    </w:p>
    <w:p w14:paraId="3B9C8712" w14:textId="77777777" w:rsidR="00C90F7E" w:rsidRPr="002F6CA5" w:rsidRDefault="005969F1" w:rsidP="0038341E">
      <w:pPr>
        <w:shd w:val="clear" w:color="auto" w:fill="FFFFFF"/>
        <w:spacing w:before="120"/>
        <w:ind w:left="34" w:firstLine="341"/>
        <w:jc w:val="both"/>
        <w:rPr>
          <w:sz w:val="22"/>
        </w:rPr>
      </w:pPr>
      <w:r w:rsidRPr="002F6CA5">
        <w:rPr>
          <w:sz w:val="22"/>
          <w:szCs w:val="24"/>
        </w:rPr>
        <w:t>“</w:t>
      </w:r>
      <w:r w:rsidR="00C90F7E" w:rsidRPr="002F6CA5">
        <w:rPr>
          <w:sz w:val="22"/>
          <w:szCs w:val="24"/>
        </w:rPr>
        <w:t>(7) This section does not affect the operation of other provisions of this Act under which a visa ceases to be in force (such as sections 54HT and 54HU)</w:t>
      </w:r>
      <w:r w:rsidRPr="002F6CA5">
        <w:rPr>
          <w:sz w:val="22"/>
          <w:szCs w:val="24"/>
        </w:rPr>
        <w:t>”</w:t>
      </w:r>
      <w:r w:rsidR="00C90F7E" w:rsidRPr="002F6CA5">
        <w:rPr>
          <w:sz w:val="22"/>
          <w:szCs w:val="24"/>
        </w:rPr>
        <w:t>.</w:t>
      </w:r>
    </w:p>
    <w:p w14:paraId="7EF68684" w14:textId="77777777" w:rsidR="00C90F7E" w:rsidRPr="002F6CA5" w:rsidRDefault="00C90F7E" w:rsidP="0038341E">
      <w:pPr>
        <w:shd w:val="clear" w:color="auto" w:fill="FFFFFF"/>
        <w:spacing w:before="120"/>
        <w:ind w:left="24" w:firstLine="350"/>
        <w:jc w:val="both"/>
        <w:rPr>
          <w:sz w:val="22"/>
        </w:rPr>
      </w:pPr>
      <w:r w:rsidRPr="002F6CA5">
        <w:rPr>
          <w:sz w:val="22"/>
          <w:szCs w:val="24"/>
        </w:rPr>
        <w:t>11. The heading to Division 3 of Part 2, and sections 33 to 50 are repealed and the following headings and sections are substituted:</w:t>
      </w:r>
    </w:p>
    <w:p w14:paraId="52937302" w14:textId="455B278F" w:rsidR="00C90F7E" w:rsidRPr="002F6CA5" w:rsidRDefault="005969F1" w:rsidP="006A41A8">
      <w:pPr>
        <w:shd w:val="clear" w:color="auto" w:fill="FFFFFF"/>
        <w:spacing w:before="240"/>
        <w:jc w:val="center"/>
        <w:rPr>
          <w:sz w:val="22"/>
        </w:rPr>
      </w:pPr>
      <w:r w:rsidRPr="008B52CC">
        <w:rPr>
          <w:bCs/>
          <w:iCs/>
          <w:sz w:val="22"/>
          <w:szCs w:val="24"/>
        </w:rPr>
        <w:t>“</w:t>
      </w:r>
      <w:r w:rsidR="00C90F7E" w:rsidRPr="002F6CA5">
        <w:rPr>
          <w:b/>
          <w:bCs/>
          <w:i/>
          <w:iCs/>
          <w:sz w:val="22"/>
          <w:szCs w:val="24"/>
        </w:rPr>
        <w:t>Subdivision C</w:t>
      </w:r>
      <w:r w:rsidR="00C90F7E" w:rsidRPr="002F6CA5">
        <w:rPr>
          <w:rFonts w:eastAsia="Times New Roman"/>
          <w:b/>
          <w:bCs/>
          <w:sz w:val="22"/>
          <w:szCs w:val="24"/>
        </w:rPr>
        <w:t>—</w:t>
      </w:r>
      <w:r w:rsidR="00C90F7E" w:rsidRPr="002F6CA5">
        <w:rPr>
          <w:rFonts w:eastAsia="Times New Roman"/>
          <w:b/>
          <w:bCs/>
          <w:i/>
          <w:iCs/>
          <w:sz w:val="22"/>
          <w:szCs w:val="24"/>
        </w:rPr>
        <w:t>Visas based on incorrect information may be cancelled</w:t>
      </w:r>
    </w:p>
    <w:p w14:paraId="7DAFF3B5" w14:textId="77777777" w:rsidR="00C90F7E" w:rsidRPr="002F6CA5" w:rsidRDefault="00C90F7E" w:rsidP="0038341E">
      <w:pPr>
        <w:shd w:val="clear" w:color="auto" w:fill="FFFFFF"/>
        <w:spacing w:before="120"/>
        <w:ind w:left="29"/>
        <w:jc w:val="both"/>
        <w:rPr>
          <w:sz w:val="22"/>
        </w:rPr>
      </w:pPr>
      <w:r w:rsidRPr="002F6CA5">
        <w:rPr>
          <w:b/>
          <w:bCs/>
          <w:sz w:val="22"/>
          <w:szCs w:val="24"/>
        </w:rPr>
        <w:t>Interpretation</w:t>
      </w:r>
    </w:p>
    <w:p w14:paraId="5EA3DC7E" w14:textId="77777777" w:rsidR="008B52CC" w:rsidRDefault="005969F1" w:rsidP="0038341E">
      <w:pPr>
        <w:shd w:val="clear" w:color="auto" w:fill="FFFFFF"/>
        <w:spacing w:before="120"/>
        <w:ind w:left="24" w:firstLine="350"/>
        <w:jc w:val="both"/>
        <w:rPr>
          <w:sz w:val="22"/>
          <w:szCs w:val="24"/>
        </w:rPr>
      </w:pPr>
      <w:r w:rsidRPr="002F6CA5">
        <w:rPr>
          <w:sz w:val="22"/>
          <w:szCs w:val="24"/>
        </w:rPr>
        <w:t>“</w:t>
      </w:r>
      <w:r w:rsidR="00C90F7E" w:rsidRPr="002F6CA5">
        <w:rPr>
          <w:sz w:val="22"/>
          <w:szCs w:val="24"/>
        </w:rPr>
        <w:t xml:space="preserve">33. In this Subdivision: </w:t>
      </w:r>
    </w:p>
    <w:p w14:paraId="62255ABE" w14:textId="356506A3" w:rsidR="00C90F7E" w:rsidRPr="002F6CA5" w:rsidRDefault="005969F1" w:rsidP="008B52CC">
      <w:pPr>
        <w:shd w:val="clear" w:color="auto" w:fill="FFFFFF"/>
        <w:spacing w:before="120"/>
        <w:ind w:left="23"/>
        <w:jc w:val="both"/>
        <w:rPr>
          <w:sz w:val="22"/>
        </w:rPr>
      </w:pPr>
      <w:r w:rsidRPr="002F6CA5">
        <w:rPr>
          <w:b/>
          <w:bCs/>
          <w:sz w:val="22"/>
          <w:szCs w:val="24"/>
        </w:rPr>
        <w:t>‘</w:t>
      </w:r>
      <w:r w:rsidR="00C90F7E" w:rsidRPr="002F6CA5">
        <w:rPr>
          <w:b/>
          <w:bCs/>
          <w:sz w:val="22"/>
          <w:szCs w:val="24"/>
        </w:rPr>
        <w:t>application form</w:t>
      </w:r>
      <w:r w:rsidRPr="002F6CA5">
        <w:rPr>
          <w:b/>
          <w:bCs/>
          <w:sz w:val="22"/>
          <w:szCs w:val="24"/>
        </w:rPr>
        <w:t>’</w:t>
      </w:r>
      <w:r w:rsidRPr="002F6CA5">
        <w:rPr>
          <w:bCs/>
          <w:sz w:val="22"/>
          <w:szCs w:val="24"/>
        </w:rPr>
        <w:t xml:space="preserve">, </w:t>
      </w:r>
      <w:r w:rsidR="00C90F7E" w:rsidRPr="002F6CA5">
        <w:rPr>
          <w:sz w:val="22"/>
          <w:szCs w:val="24"/>
        </w:rPr>
        <w:t>in relation to a non-citizen, means a form on which non-citizen applies for a visa, being a form that subsection 26L(2) allows to be used for making the application;</w:t>
      </w:r>
    </w:p>
    <w:p w14:paraId="4E170BC1" w14:textId="77777777" w:rsidR="00C90F7E" w:rsidRPr="002F6CA5" w:rsidRDefault="005969F1" w:rsidP="0038341E">
      <w:pPr>
        <w:shd w:val="clear" w:color="auto" w:fill="FFFFFF"/>
        <w:spacing w:before="120"/>
        <w:ind w:left="34"/>
        <w:jc w:val="both"/>
        <w:rPr>
          <w:sz w:val="22"/>
        </w:rPr>
      </w:pPr>
      <w:r w:rsidRPr="002F6CA5">
        <w:rPr>
          <w:b/>
          <w:bCs/>
          <w:sz w:val="22"/>
          <w:szCs w:val="24"/>
        </w:rPr>
        <w:t>‘</w:t>
      </w:r>
      <w:r w:rsidR="00C90F7E" w:rsidRPr="002F6CA5">
        <w:rPr>
          <w:b/>
          <w:bCs/>
          <w:sz w:val="22"/>
          <w:szCs w:val="24"/>
        </w:rPr>
        <w:t>bogus document</w:t>
      </w:r>
      <w:r w:rsidRPr="002F6CA5">
        <w:rPr>
          <w:b/>
          <w:bCs/>
          <w:sz w:val="22"/>
          <w:szCs w:val="24"/>
        </w:rPr>
        <w:t>’</w:t>
      </w:r>
      <w:r w:rsidRPr="002F6CA5">
        <w:rPr>
          <w:bCs/>
          <w:sz w:val="22"/>
          <w:szCs w:val="24"/>
        </w:rPr>
        <w:t xml:space="preserve">, </w:t>
      </w:r>
      <w:r w:rsidR="00C90F7E" w:rsidRPr="002F6CA5">
        <w:rPr>
          <w:sz w:val="22"/>
          <w:szCs w:val="24"/>
        </w:rPr>
        <w:t>in relation to a person, means a document that the Minister reasonably suspects is a document that:</w:t>
      </w:r>
    </w:p>
    <w:p w14:paraId="652AD80F" w14:textId="77777777" w:rsidR="00C90F7E" w:rsidRPr="002F6CA5" w:rsidRDefault="00C90F7E" w:rsidP="0038341E">
      <w:pPr>
        <w:numPr>
          <w:ilvl w:val="0"/>
          <w:numId w:val="62"/>
        </w:numPr>
        <w:shd w:val="clear" w:color="auto" w:fill="FFFFFF"/>
        <w:tabs>
          <w:tab w:val="left" w:pos="811"/>
        </w:tabs>
        <w:spacing w:before="120"/>
        <w:ind w:left="811" w:hanging="394"/>
        <w:jc w:val="both"/>
        <w:rPr>
          <w:sz w:val="22"/>
          <w:szCs w:val="24"/>
        </w:rPr>
      </w:pPr>
      <w:r w:rsidRPr="002F6CA5">
        <w:rPr>
          <w:sz w:val="22"/>
          <w:szCs w:val="24"/>
        </w:rPr>
        <w:t>purports to have been, but was not, issued in respect of the person; or</w:t>
      </w:r>
    </w:p>
    <w:p w14:paraId="37AF9556" w14:textId="77777777" w:rsidR="00C90F7E" w:rsidRPr="002F6CA5" w:rsidRDefault="00C90F7E" w:rsidP="0038341E">
      <w:pPr>
        <w:numPr>
          <w:ilvl w:val="0"/>
          <w:numId w:val="62"/>
        </w:numPr>
        <w:shd w:val="clear" w:color="auto" w:fill="FFFFFF"/>
        <w:tabs>
          <w:tab w:val="left" w:pos="811"/>
        </w:tabs>
        <w:spacing w:before="120"/>
        <w:ind w:left="811" w:hanging="394"/>
        <w:jc w:val="both"/>
        <w:rPr>
          <w:sz w:val="22"/>
          <w:szCs w:val="24"/>
        </w:rPr>
      </w:pPr>
      <w:r w:rsidRPr="002F6CA5">
        <w:rPr>
          <w:sz w:val="22"/>
          <w:szCs w:val="24"/>
        </w:rPr>
        <w:t>is counterfeit or has been altered by a person who does not have authority to do so; or</w:t>
      </w:r>
    </w:p>
    <w:p w14:paraId="6600CE92" w14:textId="77777777" w:rsidR="00C90F7E" w:rsidRPr="002F6CA5" w:rsidRDefault="00C90F7E" w:rsidP="0038341E">
      <w:pPr>
        <w:numPr>
          <w:ilvl w:val="0"/>
          <w:numId w:val="62"/>
        </w:numPr>
        <w:shd w:val="clear" w:color="auto" w:fill="FFFFFF"/>
        <w:tabs>
          <w:tab w:val="left" w:pos="811"/>
        </w:tabs>
        <w:spacing w:before="120"/>
        <w:ind w:left="811" w:hanging="394"/>
        <w:jc w:val="both"/>
        <w:rPr>
          <w:sz w:val="22"/>
          <w:szCs w:val="24"/>
        </w:rPr>
      </w:pPr>
      <w:r w:rsidRPr="002F6CA5">
        <w:rPr>
          <w:sz w:val="22"/>
          <w:szCs w:val="24"/>
        </w:rPr>
        <w:t>was obtained because of a false or misleading statement, whether or not made knowingly;</w:t>
      </w:r>
    </w:p>
    <w:p w14:paraId="48019812" w14:textId="77777777" w:rsidR="00C90F7E" w:rsidRPr="002F6CA5" w:rsidRDefault="005969F1" w:rsidP="0038341E">
      <w:pPr>
        <w:shd w:val="clear" w:color="auto" w:fill="FFFFFF"/>
        <w:spacing w:before="120"/>
        <w:ind w:left="29"/>
        <w:jc w:val="both"/>
        <w:rPr>
          <w:sz w:val="22"/>
        </w:rPr>
      </w:pPr>
      <w:r w:rsidRPr="002F6CA5">
        <w:rPr>
          <w:b/>
          <w:bCs/>
          <w:sz w:val="22"/>
          <w:szCs w:val="24"/>
        </w:rPr>
        <w:t>‘</w:t>
      </w:r>
      <w:r w:rsidR="00C90F7E" w:rsidRPr="002F6CA5">
        <w:rPr>
          <w:b/>
          <w:bCs/>
          <w:sz w:val="22"/>
          <w:szCs w:val="24"/>
        </w:rPr>
        <w:t>passenger card</w:t>
      </w:r>
      <w:r w:rsidRPr="002F6CA5">
        <w:rPr>
          <w:b/>
          <w:bCs/>
          <w:sz w:val="22"/>
          <w:szCs w:val="24"/>
        </w:rPr>
        <w:t>’</w:t>
      </w:r>
      <w:r w:rsidR="00C90F7E" w:rsidRPr="002F6CA5">
        <w:rPr>
          <w:b/>
          <w:bCs/>
          <w:sz w:val="22"/>
          <w:szCs w:val="24"/>
        </w:rPr>
        <w:t xml:space="preserve"> </w:t>
      </w:r>
      <w:r w:rsidR="00C90F7E" w:rsidRPr="002F6CA5">
        <w:rPr>
          <w:sz w:val="22"/>
          <w:szCs w:val="24"/>
        </w:rPr>
        <w:t>has the meaning given by subsection 183(2) and, for the purposes of section 50AA, includes any document provided for by regulations under paragraph 181(1)(c).</w:t>
      </w:r>
    </w:p>
    <w:p w14:paraId="0033CD00" w14:textId="77777777" w:rsidR="00C90F7E" w:rsidRPr="002F6CA5" w:rsidRDefault="00C90F7E" w:rsidP="0038341E">
      <w:pPr>
        <w:shd w:val="clear" w:color="auto" w:fill="FFFFFF"/>
        <w:spacing w:before="120"/>
        <w:ind w:left="29"/>
        <w:jc w:val="both"/>
        <w:rPr>
          <w:sz w:val="22"/>
        </w:rPr>
        <w:sectPr w:rsidR="00C90F7E" w:rsidRPr="002F6CA5" w:rsidSect="00E74904">
          <w:pgSz w:w="12240" w:h="15840"/>
          <w:pgMar w:top="1440" w:right="1440" w:bottom="1440" w:left="1440" w:header="720" w:footer="720" w:gutter="0"/>
          <w:cols w:space="60"/>
          <w:noEndnote/>
        </w:sectPr>
      </w:pPr>
    </w:p>
    <w:p w14:paraId="5E4C2009" w14:textId="77777777" w:rsidR="00C90F7E" w:rsidRPr="002F6CA5" w:rsidRDefault="00C90F7E" w:rsidP="0038341E">
      <w:pPr>
        <w:shd w:val="clear" w:color="auto" w:fill="FFFFFF"/>
        <w:spacing w:before="120"/>
        <w:jc w:val="both"/>
        <w:rPr>
          <w:sz w:val="22"/>
        </w:rPr>
      </w:pPr>
      <w:r w:rsidRPr="002F6CA5">
        <w:rPr>
          <w:b/>
          <w:bCs/>
          <w:sz w:val="22"/>
          <w:szCs w:val="24"/>
        </w:rPr>
        <w:lastRenderedPageBreak/>
        <w:t>Completion of visa application</w:t>
      </w:r>
    </w:p>
    <w:p w14:paraId="2975EB77" w14:textId="77777777" w:rsidR="00C90F7E" w:rsidRPr="002F6CA5" w:rsidRDefault="005969F1" w:rsidP="0038341E">
      <w:pPr>
        <w:shd w:val="clear" w:color="auto" w:fill="FFFFFF"/>
        <w:spacing w:before="120"/>
        <w:ind w:firstLine="341"/>
        <w:jc w:val="both"/>
        <w:rPr>
          <w:sz w:val="22"/>
        </w:rPr>
      </w:pPr>
      <w:r w:rsidRPr="002F6CA5">
        <w:rPr>
          <w:sz w:val="22"/>
          <w:szCs w:val="24"/>
        </w:rPr>
        <w:t>“</w:t>
      </w:r>
      <w:r w:rsidR="00C90F7E" w:rsidRPr="002F6CA5">
        <w:rPr>
          <w:sz w:val="22"/>
          <w:szCs w:val="24"/>
        </w:rPr>
        <w:t>34. A non-citizen who does not fill in his or her application form or passenger card is taken to do so if he or she causes it to be filled in or if it is otherwise filled in on his or her behalf.</w:t>
      </w:r>
    </w:p>
    <w:p w14:paraId="2BD6EF33" w14:textId="77777777" w:rsidR="00C90F7E" w:rsidRPr="002F6CA5" w:rsidRDefault="00C90F7E" w:rsidP="0038341E">
      <w:pPr>
        <w:shd w:val="clear" w:color="auto" w:fill="FFFFFF"/>
        <w:spacing w:before="120"/>
        <w:ind w:left="10"/>
        <w:jc w:val="both"/>
        <w:rPr>
          <w:sz w:val="22"/>
        </w:rPr>
      </w:pPr>
      <w:r w:rsidRPr="002F6CA5">
        <w:rPr>
          <w:b/>
          <w:bCs/>
          <w:sz w:val="22"/>
          <w:szCs w:val="24"/>
        </w:rPr>
        <w:t>Information is answer</w:t>
      </w:r>
    </w:p>
    <w:p w14:paraId="6FA34F7E" w14:textId="77777777" w:rsidR="00C90F7E" w:rsidRPr="002F6CA5" w:rsidRDefault="005969F1" w:rsidP="0038341E">
      <w:pPr>
        <w:shd w:val="clear" w:color="auto" w:fill="FFFFFF"/>
        <w:spacing w:before="120"/>
        <w:ind w:left="10"/>
        <w:jc w:val="both"/>
        <w:rPr>
          <w:sz w:val="22"/>
        </w:rPr>
      </w:pPr>
      <w:r w:rsidRPr="002F6CA5">
        <w:rPr>
          <w:sz w:val="22"/>
          <w:szCs w:val="24"/>
        </w:rPr>
        <w:t>“</w:t>
      </w:r>
      <w:r w:rsidR="00C90F7E" w:rsidRPr="002F6CA5">
        <w:rPr>
          <w:sz w:val="22"/>
          <w:szCs w:val="24"/>
        </w:rPr>
        <w:t>35. Any information that a non-citizen gives, causes to be given or that is given on his or her behalf to the Minister, an officer or a person or Tribunal reviewing a decision under this Act in relation to the non-citizen</w:t>
      </w:r>
      <w:r w:rsidRPr="002F6CA5">
        <w:rPr>
          <w:sz w:val="22"/>
          <w:szCs w:val="24"/>
        </w:rPr>
        <w:t>’</w:t>
      </w:r>
      <w:r w:rsidR="00C90F7E" w:rsidRPr="002F6CA5">
        <w:rPr>
          <w:sz w:val="22"/>
          <w:szCs w:val="24"/>
        </w:rPr>
        <w:t>s application for a visa is taken for the purposes of section 36, paragraphs 37(b) and 38(b) and sections 40 and 41 to be an answer to a question in the non-citizen</w:t>
      </w:r>
      <w:r w:rsidRPr="002F6CA5">
        <w:rPr>
          <w:sz w:val="22"/>
          <w:szCs w:val="24"/>
        </w:rPr>
        <w:t>’</w:t>
      </w:r>
      <w:r w:rsidR="00C90F7E" w:rsidRPr="002F6CA5">
        <w:rPr>
          <w:sz w:val="22"/>
          <w:szCs w:val="24"/>
        </w:rPr>
        <w:t>s application form, whether the information is given orally or in writing and whether at an interview or otherwise.</w:t>
      </w:r>
    </w:p>
    <w:p w14:paraId="672D780D" w14:textId="77777777" w:rsidR="00C90F7E" w:rsidRPr="002F6CA5" w:rsidRDefault="00C90F7E" w:rsidP="0038341E">
      <w:pPr>
        <w:shd w:val="clear" w:color="auto" w:fill="FFFFFF"/>
        <w:spacing w:before="120"/>
        <w:ind w:left="14"/>
        <w:jc w:val="both"/>
        <w:rPr>
          <w:sz w:val="22"/>
        </w:rPr>
      </w:pPr>
      <w:r w:rsidRPr="002F6CA5">
        <w:rPr>
          <w:b/>
          <w:bCs/>
          <w:sz w:val="22"/>
          <w:szCs w:val="24"/>
        </w:rPr>
        <w:t>Incorrect answers</w:t>
      </w:r>
    </w:p>
    <w:p w14:paraId="56637E7C" w14:textId="77777777" w:rsidR="00C90F7E" w:rsidRPr="002F6CA5" w:rsidRDefault="005969F1" w:rsidP="0038341E">
      <w:pPr>
        <w:shd w:val="clear" w:color="auto" w:fill="FFFFFF"/>
        <w:spacing w:before="120"/>
        <w:ind w:left="5" w:firstLine="336"/>
        <w:jc w:val="both"/>
        <w:rPr>
          <w:sz w:val="22"/>
        </w:rPr>
      </w:pPr>
      <w:r w:rsidRPr="002F6CA5">
        <w:rPr>
          <w:sz w:val="22"/>
          <w:szCs w:val="24"/>
        </w:rPr>
        <w:t>“</w:t>
      </w:r>
      <w:r w:rsidR="00C90F7E" w:rsidRPr="002F6CA5">
        <w:rPr>
          <w:sz w:val="22"/>
          <w:szCs w:val="24"/>
        </w:rPr>
        <w:t>36. For the purposes of this Subdivision, an answer to a question is incorrect even though the person who gave the answer or caused the answer to be given did not know that it was incorrect.</w:t>
      </w:r>
    </w:p>
    <w:p w14:paraId="41F84D3D" w14:textId="77777777" w:rsidR="00C90F7E" w:rsidRPr="002F6CA5" w:rsidRDefault="00C90F7E" w:rsidP="0038341E">
      <w:pPr>
        <w:shd w:val="clear" w:color="auto" w:fill="FFFFFF"/>
        <w:spacing w:before="120"/>
        <w:jc w:val="both"/>
        <w:rPr>
          <w:sz w:val="22"/>
        </w:rPr>
      </w:pPr>
      <w:r w:rsidRPr="002F6CA5">
        <w:rPr>
          <w:b/>
          <w:bCs/>
          <w:sz w:val="22"/>
          <w:szCs w:val="24"/>
        </w:rPr>
        <w:t>Visa applications to be correct</w:t>
      </w:r>
    </w:p>
    <w:p w14:paraId="6DB7F01A" w14:textId="77777777" w:rsidR="00C90F7E" w:rsidRPr="002F6CA5" w:rsidRDefault="005969F1" w:rsidP="0038341E">
      <w:pPr>
        <w:shd w:val="clear" w:color="auto" w:fill="FFFFFF"/>
        <w:spacing w:before="120"/>
        <w:ind w:left="10" w:firstLine="336"/>
        <w:jc w:val="both"/>
        <w:rPr>
          <w:sz w:val="22"/>
        </w:rPr>
      </w:pPr>
      <w:r w:rsidRPr="002F6CA5">
        <w:rPr>
          <w:sz w:val="22"/>
          <w:szCs w:val="24"/>
        </w:rPr>
        <w:t>“</w:t>
      </w:r>
      <w:r w:rsidR="00C90F7E" w:rsidRPr="002F6CA5">
        <w:rPr>
          <w:sz w:val="22"/>
          <w:szCs w:val="24"/>
        </w:rPr>
        <w:t>37.(1) A non-citizen must fill in his or her application form in such a way that:</w:t>
      </w:r>
    </w:p>
    <w:p w14:paraId="44831892" w14:textId="77777777" w:rsidR="00C90F7E" w:rsidRPr="002F6CA5" w:rsidRDefault="00C90F7E" w:rsidP="0038341E">
      <w:pPr>
        <w:numPr>
          <w:ilvl w:val="0"/>
          <w:numId w:val="63"/>
        </w:numPr>
        <w:shd w:val="clear" w:color="auto" w:fill="FFFFFF"/>
        <w:tabs>
          <w:tab w:val="left" w:pos="787"/>
        </w:tabs>
        <w:spacing w:before="120"/>
        <w:ind w:left="389"/>
        <w:jc w:val="both"/>
        <w:rPr>
          <w:sz w:val="22"/>
          <w:szCs w:val="24"/>
        </w:rPr>
      </w:pPr>
      <w:r w:rsidRPr="002F6CA5">
        <w:rPr>
          <w:sz w:val="22"/>
          <w:szCs w:val="24"/>
        </w:rPr>
        <w:t>all questions on it are answered; and</w:t>
      </w:r>
    </w:p>
    <w:p w14:paraId="74526E14" w14:textId="77777777" w:rsidR="00C90F7E" w:rsidRPr="002F6CA5" w:rsidRDefault="00C90F7E" w:rsidP="0038341E">
      <w:pPr>
        <w:numPr>
          <w:ilvl w:val="0"/>
          <w:numId w:val="63"/>
        </w:numPr>
        <w:shd w:val="clear" w:color="auto" w:fill="FFFFFF"/>
        <w:tabs>
          <w:tab w:val="left" w:pos="787"/>
        </w:tabs>
        <w:spacing w:before="120"/>
        <w:ind w:left="389"/>
        <w:jc w:val="both"/>
        <w:rPr>
          <w:sz w:val="22"/>
          <w:szCs w:val="24"/>
        </w:rPr>
      </w:pPr>
      <w:r w:rsidRPr="002F6CA5">
        <w:rPr>
          <w:sz w:val="22"/>
          <w:szCs w:val="24"/>
        </w:rPr>
        <w:t>no incorrect answers are given.</w:t>
      </w:r>
    </w:p>
    <w:p w14:paraId="1955FBB1" w14:textId="77777777" w:rsidR="00C90F7E" w:rsidRPr="002F6CA5" w:rsidRDefault="005969F1" w:rsidP="0038341E">
      <w:pPr>
        <w:shd w:val="clear" w:color="auto" w:fill="FFFFFF"/>
        <w:spacing w:before="120"/>
        <w:ind w:firstLine="346"/>
        <w:jc w:val="both"/>
        <w:rPr>
          <w:sz w:val="22"/>
        </w:rPr>
      </w:pPr>
      <w:r w:rsidRPr="002F6CA5">
        <w:rPr>
          <w:sz w:val="22"/>
          <w:szCs w:val="24"/>
        </w:rPr>
        <w:t>“</w:t>
      </w:r>
      <w:r w:rsidR="00C90F7E" w:rsidRPr="002F6CA5">
        <w:rPr>
          <w:sz w:val="22"/>
          <w:szCs w:val="24"/>
        </w:rPr>
        <w:t>(2) If a question on a non-citizen</w:t>
      </w:r>
      <w:r w:rsidRPr="002F6CA5">
        <w:rPr>
          <w:sz w:val="22"/>
          <w:szCs w:val="24"/>
        </w:rPr>
        <w:t>’</w:t>
      </w:r>
      <w:r w:rsidR="00C90F7E" w:rsidRPr="002F6CA5">
        <w:rPr>
          <w:sz w:val="22"/>
          <w:szCs w:val="24"/>
        </w:rPr>
        <w:t>s application form is not answered, not only will the non-citizen have failed to comply with this section, but the question is to be taken to have been answered in the way that is most adverse for the application.</w:t>
      </w:r>
    </w:p>
    <w:p w14:paraId="12A563AF" w14:textId="77777777" w:rsidR="00C90F7E" w:rsidRPr="002F6CA5" w:rsidRDefault="00C90F7E" w:rsidP="0038341E">
      <w:pPr>
        <w:shd w:val="clear" w:color="auto" w:fill="FFFFFF"/>
        <w:spacing w:before="120"/>
        <w:ind w:left="5"/>
        <w:jc w:val="both"/>
        <w:rPr>
          <w:sz w:val="22"/>
        </w:rPr>
      </w:pPr>
      <w:r w:rsidRPr="002F6CA5">
        <w:rPr>
          <w:b/>
          <w:bCs/>
          <w:sz w:val="22"/>
          <w:szCs w:val="24"/>
        </w:rPr>
        <w:t>Passenger cards to be correct</w:t>
      </w:r>
    </w:p>
    <w:p w14:paraId="6DEDF4C2" w14:textId="77777777" w:rsidR="00C90F7E" w:rsidRPr="002F6CA5" w:rsidRDefault="005969F1" w:rsidP="0038341E">
      <w:pPr>
        <w:shd w:val="clear" w:color="auto" w:fill="FFFFFF"/>
        <w:spacing w:before="120"/>
        <w:ind w:firstLine="350"/>
        <w:jc w:val="both"/>
        <w:rPr>
          <w:sz w:val="22"/>
        </w:rPr>
      </w:pPr>
      <w:r w:rsidRPr="002F6CA5">
        <w:rPr>
          <w:sz w:val="22"/>
          <w:szCs w:val="24"/>
        </w:rPr>
        <w:t>“</w:t>
      </w:r>
      <w:r w:rsidR="00C90F7E" w:rsidRPr="002F6CA5">
        <w:rPr>
          <w:sz w:val="22"/>
          <w:szCs w:val="24"/>
        </w:rPr>
        <w:t>38.(1) A non-citizen must fill in his or her passenger card in such a way that:</w:t>
      </w:r>
    </w:p>
    <w:p w14:paraId="5CD39B8E" w14:textId="77777777" w:rsidR="00C90F7E" w:rsidRPr="002F6CA5" w:rsidRDefault="00C90F7E" w:rsidP="0038341E">
      <w:pPr>
        <w:numPr>
          <w:ilvl w:val="0"/>
          <w:numId w:val="64"/>
        </w:numPr>
        <w:shd w:val="clear" w:color="auto" w:fill="FFFFFF"/>
        <w:tabs>
          <w:tab w:val="left" w:pos="782"/>
        </w:tabs>
        <w:spacing w:before="120"/>
        <w:ind w:left="389"/>
        <w:jc w:val="both"/>
        <w:rPr>
          <w:sz w:val="22"/>
          <w:szCs w:val="24"/>
        </w:rPr>
      </w:pPr>
      <w:r w:rsidRPr="002F6CA5">
        <w:rPr>
          <w:sz w:val="22"/>
          <w:szCs w:val="24"/>
        </w:rPr>
        <w:t>all questions on it are answered; and</w:t>
      </w:r>
    </w:p>
    <w:p w14:paraId="3D0371C6" w14:textId="77777777" w:rsidR="00C90F7E" w:rsidRPr="002F6CA5" w:rsidRDefault="00C90F7E" w:rsidP="0038341E">
      <w:pPr>
        <w:numPr>
          <w:ilvl w:val="0"/>
          <w:numId w:val="64"/>
        </w:numPr>
        <w:shd w:val="clear" w:color="auto" w:fill="FFFFFF"/>
        <w:tabs>
          <w:tab w:val="left" w:pos="782"/>
        </w:tabs>
        <w:spacing w:before="120"/>
        <w:ind w:left="389"/>
        <w:jc w:val="both"/>
        <w:rPr>
          <w:sz w:val="22"/>
          <w:szCs w:val="24"/>
        </w:rPr>
      </w:pPr>
      <w:r w:rsidRPr="002F6CA5">
        <w:rPr>
          <w:sz w:val="22"/>
          <w:szCs w:val="24"/>
        </w:rPr>
        <w:t>no incorrect answers are given.</w:t>
      </w:r>
    </w:p>
    <w:p w14:paraId="483094F1" w14:textId="77777777" w:rsidR="00C90F7E" w:rsidRPr="002F6CA5" w:rsidRDefault="005969F1" w:rsidP="0038341E">
      <w:pPr>
        <w:shd w:val="clear" w:color="auto" w:fill="FFFFFF"/>
        <w:spacing w:before="120"/>
        <w:ind w:firstLine="341"/>
        <w:jc w:val="both"/>
        <w:rPr>
          <w:sz w:val="22"/>
        </w:rPr>
      </w:pPr>
      <w:r w:rsidRPr="002F6CA5">
        <w:rPr>
          <w:sz w:val="22"/>
          <w:szCs w:val="24"/>
        </w:rPr>
        <w:t>“</w:t>
      </w:r>
      <w:r w:rsidR="00C90F7E" w:rsidRPr="002F6CA5">
        <w:rPr>
          <w:sz w:val="22"/>
          <w:szCs w:val="24"/>
        </w:rPr>
        <w:t>(2) If a question on a non-citizen</w:t>
      </w:r>
      <w:r w:rsidRPr="002F6CA5">
        <w:rPr>
          <w:sz w:val="22"/>
          <w:szCs w:val="24"/>
        </w:rPr>
        <w:t>’</w:t>
      </w:r>
      <w:r w:rsidR="00C90F7E" w:rsidRPr="002F6CA5">
        <w:rPr>
          <w:sz w:val="22"/>
          <w:szCs w:val="24"/>
        </w:rPr>
        <w:t>s passenger card is not answered, not only will the non-citizen have failed to comply with this section, but the question is to be taken to have been answered in the way that is most adverse for the non-citizen.</w:t>
      </w:r>
    </w:p>
    <w:p w14:paraId="0ACEBD7E" w14:textId="77777777" w:rsidR="00C90F7E" w:rsidRPr="002F6CA5" w:rsidRDefault="00C90F7E" w:rsidP="0038341E">
      <w:pPr>
        <w:shd w:val="clear" w:color="auto" w:fill="FFFFFF"/>
        <w:spacing w:before="120"/>
        <w:ind w:left="10"/>
        <w:jc w:val="both"/>
        <w:rPr>
          <w:sz w:val="22"/>
        </w:rPr>
      </w:pPr>
      <w:r w:rsidRPr="002F6CA5">
        <w:rPr>
          <w:b/>
          <w:bCs/>
          <w:sz w:val="22"/>
          <w:szCs w:val="24"/>
        </w:rPr>
        <w:t>Bogus documents not to be given</w:t>
      </w:r>
    </w:p>
    <w:p w14:paraId="38483961" w14:textId="77777777" w:rsidR="00C90F7E" w:rsidRPr="002F6CA5" w:rsidRDefault="005969F1" w:rsidP="0038341E">
      <w:pPr>
        <w:shd w:val="clear" w:color="auto" w:fill="FFFFFF"/>
        <w:spacing w:before="120"/>
        <w:ind w:left="5" w:firstLine="341"/>
        <w:jc w:val="both"/>
        <w:rPr>
          <w:sz w:val="22"/>
        </w:rPr>
      </w:pPr>
      <w:r w:rsidRPr="002F6CA5">
        <w:rPr>
          <w:sz w:val="22"/>
          <w:szCs w:val="24"/>
        </w:rPr>
        <w:t>“</w:t>
      </w:r>
      <w:r w:rsidR="00C90F7E" w:rsidRPr="002F6CA5">
        <w:rPr>
          <w:sz w:val="22"/>
          <w:szCs w:val="24"/>
        </w:rPr>
        <w:t>39. A non-citizen must not give an officer a bogus document or cause such a document to be so given.</w:t>
      </w:r>
    </w:p>
    <w:p w14:paraId="45CE1754" w14:textId="77777777" w:rsidR="00C90F7E" w:rsidRPr="002F6CA5" w:rsidRDefault="00C90F7E" w:rsidP="0038341E">
      <w:pPr>
        <w:shd w:val="clear" w:color="auto" w:fill="FFFFFF"/>
        <w:spacing w:before="120"/>
        <w:ind w:left="5"/>
        <w:jc w:val="both"/>
        <w:rPr>
          <w:sz w:val="22"/>
        </w:rPr>
      </w:pPr>
      <w:r w:rsidRPr="002F6CA5">
        <w:rPr>
          <w:b/>
          <w:bCs/>
          <w:sz w:val="22"/>
          <w:szCs w:val="24"/>
        </w:rPr>
        <w:t>Changes in circumstances to be notified</w:t>
      </w:r>
    </w:p>
    <w:p w14:paraId="0E61CA3C" w14:textId="77777777" w:rsidR="00C90F7E" w:rsidRPr="002F6CA5" w:rsidRDefault="005969F1" w:rsidP="0038341E">
      <w:pPr>
        <w:shd w:val="clear" w:color="auto" w:fill="FFFFFF"/>
        <w:spacing w:before="120"/>
        <w:ind w:left="10" w:firstLine="341"/>
        <w:jc w:val="both"/>
        <w:rPr>
          <w:sz w:val="22"/>
        </w:rPr>
      </w:pPr>
      <w:r w:rsidRPr="002F6CA5">
        <w:rPr>
          <w:sz w:val="22"/>
          <w:szCs w:val="24"/>
        </w:rPr>
        <w:t>“</w:t>
      </w:r>
      <w:r w:rsidR="00C90F7E" w:rsidRPr="002F6CA5">
        <w:rPr>
          <w:sz w:val="22"/>
          <w:szCs w:val="24"/>
        </w:rPr>
        <w:t>40.(1) If circumstances change so that an answer to a question on a non-citizen</w:t>
      </w:r>
      <w:r w:rsidRPr="002F6CA5">
        <w:rPr>
          <w:sz w:val="22"/>
          <w:szCs w:val="24"/>
        </w:rPr>
        <w:t>’</w:t>
      </w:r>
      <w:r w:rsidR="00C90F7E" w:rsidRPr="002F6CA5">
        <w:rPr>
          <w:sz w:val="22"/>
          <w:szCs w:val="24"/>
        </w:rPr>
        <w:t>s application form or an answer under this section is incorrect in the new circumstances, he or she must inform an officer</w:t>
      </w:r>
    </w:p>
    <w:p w14:paraId="589815AB" w14:textId="77777777" w:rsidR="00C90F7E" w:rsidRPr="002F6CA5" w:rsidRDefault="00C90F7E" w:rsidP="0038341E">
      <w:pPr>
        <w:shd w:val="clear" w:color="auto" w:fill="FFFFFF"/>
        <w:spacing w:before="120"/>
        <w:ind w:left="10" w:firstLine="341"/>
        <w:jc w:val="both"/>
        <w:rPr>
          <w:sz w:val="22"/>
        </w:rPr>
        <w:sectPr w:rsidR="00C90F7E" w:rsidRPr="002F6CA5" w:rsidSect="00E74904">
          <w:pgSz w:w="12240" w:h="15840"/>
          <w:pgMar w:top="1440" w:right="1440" w:bottom="1440" w:left="1440" w:header="720" w:footer="720" w:gutter="0"/>
          <w:cols w:space="60"/>
          <w:noEndnote/>
        </w:sectPr>
      </w:pPr>
    </w:p>
    <w:p w14:paraId="5D8431F6" w14:textId="77777777" w:rsidR="00C90F7E" w:rsidRPr="002F6CA5" w:rsidRDefault="00C90F7E" w:rsidP="0038341E">
      <w:pPr>
        <w:shd w:val="clear" w:color="auto" w:fill="FFFFFF"/>
        <w:spacing w:before="120"/>
        <w:ind w:left="5"/>
        <w:jc w:val="both"/>
        <w:rPr>
          <w:sz w:val="22"/>
        </w:rPr>
      </w:pPr>
      <w:r w:rsidRPr="002F6CA5">
        <w:rPr>
          <w:sz w:val="22"/>
          <w:szCs w:val="24"/>
        </w:rPr>
        <w:lastRenderedPageBreak/>
        <w:t>on an approved form of the new circumstances and of the correct answer in them.</w:t>
      </w:r>
    </w:p>
    <w:p w14:paraId="337D9956" w14:textId="77777777" w:rsidR="00C90F7E" w:rsidRPr="002F6CA5" w:rsidRDefault="005969F1" w:rsidP="0038341E">
      <w:pPr>
        <w:shd w:val="clear" w:color="auto" w:fill="FFFFFF"/>
        <w:spacing w:before="120"/>
        <w:ind w:firstLine="350"/>
        <w:jc w:val="both"/>
        <w:rPr>
          <w:sz w:val="22"/>
        </w:rPr>
      </w:pPr>
      <w:r w:rsidRPr="002F6CA5">
        <w:rPr>
          <w:sz w:val="22"/>
          <w:szCs w:val="24"/>
        </w:rPr>
        <w:t>“</w:t>
      </w:r>
      <w:r w:rsidR="00C90F7E" w:rsidRPr="002F6CA5">
        <w:rPr>
          <w:sz w:val="22"/>
          <w:szCs w:val="24"/>
        </w:rPr>
        <w:t>(2) If the application for the visa was made in Australia, subsection (1) only applies to changes in circumstance before the visa is granted.</w:t>
      </w:r>
    </w:p>
    <w:p w14:paraId="74705274" w14:textId="77777777" w:rsidR="00C90F7E" w:rsidRPr="002F6CA5" w:rsidRDefault="005969F1" w:rsidP="0038341E">
      <w:pPr>
        <w:shd w:val="clear" w:color="auto" w:fill="FFFFFF"/>
        <w:spacing w:before="120"/>
        <w:ind w:firstLine="346"/>
        <w:jc w:val="both"/>
        <w:rPr>
          <w:sz w:val="22"/>
        </w:rPr>
      </w:pPr>
      <w:r w:rsidRPr="002F6CA5">
        <w:rPr>
          <w:sz w:val="22"/>
          <w:szCs w:val="24"/>
        </w:rPr>
        <w:t>“</w:t>
      </w:r>
      <w:r w:rsidR="00C90F7E" w:rsidRPr="002F6CA5">
        <w:rPr>
          <w:sz w:val="22"/>
          <w:szCs w:val="24"/>
        </w:rPr>
        <w:t>(3) If the application for the visa was made outside Australia, subsection (1) only applies to changes in circumstances after the application and before the applicant is immigration cleared.</w:t>
      </w:r>
    </w:p>
    <w:p w14:paraId="141820A8" w14:textId="77777777" w:rsidR="00C90F7E" w:rsidRPr="002F6CA5" w:rsidRDefault="005969F1" w:rsidP="0038341E">
      <w:pPr>
        <w:shd w:val="clear" w:color="auto" w:fill="FFFFFF"/>
        <w:spacing w:before="120"/>
        <w:ind w:firstLine="346"/>
        <w:jc w:val="both"/>
        <w:rPr>
          <w:sz w:val="22"/>
        </w:rPr>
      </w:pPr>
      <w:r w:rsidRPr="002F6CA5">
        <w:rPr>
          <w:sz w:val="22"/>
          <w:szCs w:val="24"/>
        </w:rPr>
        <w:t>“</w:t>
      </w:r>
      <w:r w:rsidR="00C90F7E" w:rsidRPr="002F6CA5">
        <w:rPr>
          <w:sz w:val="22"/>
          <w:szCs w:val="24"/>
        </w:rPr>
        <w:t>(4) If circumstances change so that an answer to a question on a non-citizen</w:t>
      </w:r>
      <w:r w:rsidRPr="002F6CA5">
        <w:rPr>
          <w:sz w:val="22"/>
          <w:szCs w:val="24"/>
        </w:rPr>
        <w:t>’</w:t>
      </w:r>
      <w:r w:rsidR="00C90F7E" w:rsidRPr="002F6CA5">
        <w:rPr>
          <w:sz w:val="22"/>
          <w:szCs w:val="24"/>
        </w:rPr>
        <w:t>s passenger card is incorrect in the new circumstances, he or she must inform an officer on an approved form of the new circumstances and of the correct answer in them.</w:t>
      </w:r>
    </w:p>
    <w:p w14:paraId="7CA991E3" w14:textId="77777777" w:rsidR="00C90F7E" w:rsidRPr="002F6CA5" w:rsidRDefault="005969F1" w:rsidP="0038341E">
      <w:pPr>
        <w:shd w:val="clear" w:color="auto" w:fill="FFFFFF"/>
        <w:spacing w:before="120"/>
        <w:ind w:left="350"/>
        <w:jc w:val="both"/>
        <w:rPr>
          <w:sz w:val="22"/>
        </w:rPr>
      </w:pPr>
      <w:r w:rsidRPr="002F6CA5">
        <w:rPr>
          <w:sz w:val="22"/>
          <w:szCs w:val="24"/>
        </w:rPr>
        <w:t>“</w:t>
      </w:r>
      <w:r w:rsidR="00C90F7E" w:rsidRPr="002F6CA5">
        <w:rPr>
          <w:sz w:val="22"/>
          <w:szCs w:val="24"/>
        </w:rPr>
        <w:t>(5) Subsections (1) and (4) apply despite the grant of any visa.</w:t>
      </w:r>
    </w:p>
    <w:p w14:paraId="104EAEE6" w14:textId="77777777" w:rsidR="00C90F7E" w:rsidRPr="002F6CA5" w:rsidRDefault="00C90F7E" w:rsidP="0038341E">
      <w:pPr>
        <w:shd w:val="clear" w:color="auto" w:fill="FFFFFF"/>
        <w:spacing w:before="120"/>
        <w:ind w:left="5"/>
        <w:jc w:val="both"/>
        <w:rPr>
          <w:sz w:val="22"/>
        </w:rPr>
      </w:pPr>
      <w:r w:rsidRPr="002F6CA5">
        <w:rPr>
          <w:b/>
          <w:bCs/>
          <w:sz w:val="22"/>
          <w:szCs w:val="24"/>
        </w:rPr>
        <w:t>Particulars of incorrect answers to be given</w:t>
      </w:r>
    </w:p>
    <w:p w14:paraId="359863BB" w14:textId="77777777" w:rsidR="00C90F7E" w:rsidRPr="002F6CA5" w:rsidRDefault="005969F1" w:rsidP="0038341E">
      <w:pPr>
        <w:shd w:val="clear" w:color="auto" w:fill="FFFFFF"/>
        <w:spacing w:before="120"/>
        <w:ind w:left="350"/>
        <w:jc w:val="both"/>
        <w:rPr>
          <w:sz w:val="22"/>
        </w:rPr>
      </w:pPr>
      <w:r w:rsidRPr="002F6CA5">
        <w:rPr>
          <w:sz w:val="22"/>
          <w:szCs w:val="24"/>
        </w:rPr>
        <w:t>“</w:t>
      </w:r>
      <w:r w:rsidR="00C90F7E" w:rsidRPr="002F6CA5">
        <w:rPr>
          <w:sz w:val="22"/>
          <w:szCs w:val="24"/>
        </w:rPr>
        <w:t>41.(1) If a non-citizen becomes aware that:</w:t>
      </w:r>
    </w:p>
    <w:p w14:paraId="3236BCEC" w14:textId="77777777" w:rsidR="00C90F7E" w:rsidRPr="002F6CA5" w:rsidRDefault="00C90F7E" w:rsidP="0038341E">
      <w:pPr>
        <w:numPr>
          <w:ilvl w:val="0"/>
          <w:numId w:val="65"/>
        </w:numPr>
        <w:shd w:val="clear" w:color="auto" w:fill="FFFFFF"/>
        <w:tabs>
          <w:tab w:val="left" w:pos="787"/>
        </w:tabs>
        <w:spacing w:before="120"/>
        <w:ind w:left="389"/>
        <w:jc w:val="both"/>
        <w:rPr>
          <w:sz w:val="22"/>
          <w:szCs w:val="24"/>
        </w:rPr>
      </w:pPr>
      <w:r w:rsidRPr="002F6CA5">
        <w:rPr>
          <w:sz w:val="22"/>
          <w:szCs w:val="24"/>
        </w:rPr>
        <w:t>an answer in his or her application form; or</w:t>
      </w:r>
    </w:p>
    <w:p w14:paraId="78FA8837" w14:textId="77777777" w:rsidR="00C90F7E" w:rsidRPr="002F6CA5" w:rsidRDefault="00C90F7E" w:rsidP="0038341E">
      <w:pPr>
        <w:numPr>
          <w:ilvl w:val="0"/>
          <w:numId w:val="65"/>
        </w:numPr>
        <w:shd w:val="clear" w:color="auto" w:fill="FFFFFF"/>
        <w:tabs>
          <w:tab w:val="left" w:pos="787"/>
        </w:tabs>
        <w:spacing w:before="120"/>
        <w:ind w:left="389"/>
        <w:jc w:val="both"/>
        <w:rPr>
          <w:sz w:val="22"/>
          <w:szCs w:val="24"/>
        </w:rPr>
      </w:pPr>
      <w:r w:rsidRPr="002F6CA5">
        <w:rPr>
          <w:sz w:val="22"/>
          <w:szCs w:val="24"/>
        </w:rPr>
        <w:t>an answer in his or her passenger card; or</w:t>
      </w:r>
    </w:p>
    <w:p w14:paraId="3E48A80E" w14:textId="77777777" w:rsidR="00C90F7E" w:rsidRPr="002F6CA5" w:rsidRDefault="00C90F7E" w:rsidP="0038341E">
      <w:pPr>
        <w:numPr>
          <w:ilvl w:val="0"/>
          <w:numId w:val="65"/>
        </w:numPr>
        <w:shd w:val="clear" w:color="auto" w:fill="FFFFFF"/>
        <w:tabs>
          <w:tab w:val="left" w:pos="787"/>
        </w:tabs>
        <w:spacing w:before="120"/>
        <w:ind w:left="787" w:hanging="398"/>
        <w:jc w:val="both"/>
        <w:rPr>
          <w:sz w:val="22"/>
          <w:szCs w:val="24"/>
        </w:rPr>
      </w:pPr>
      <w:r w:rsidRPr="002F6CA5">
        <w:rPr>
          <w:sz w:val="22"/>
          <w:szCs w:val="24"/>
        </w:rPr>
        <w:t>information given by him or her under section 40 about the form or card; or</w:t>
      </w:r>
    </w:p>
    <w:p w14:paraId="04640784" w14:textId="77777777" w:rsidR="00C90F7E" w:rsidRPr="002F6CA5" w:rsidRDefault="00C90F7E" w:rsidP="0038341E">
      <w:pPr>
        <w:numPr>
          <w:ilvl w:val="0"/>
          <w:numId w:val="65"/>
        </w:numPr>
        <w:shd w:val="clear" w:color="auto" w:fill="FFFFFF"/>
        <w:tabs>
          <w:tab w:val="left" w:pos="787"/>
        </w:tabs>
        <w:spacing w:before="120"/>
        <w:ind w:left="389"/>
        <w:jc w:val="both"/>
        <w:rPr>
          <w:sz w:val="22"/>
          <w:szCs w:val="24"/>
        </w:rPr>
      </w:pPr>
      <w:r w:rsidRPr="002F6CA5">
        <w:rPr>
          <w:sz w:val="22"/>
          <w:szCs w:val="24"/>
        </w:rPr>
        <w:t>a response given by him or her under section 43;</w:t>
      </w:r>
    </w:p>
    <w:p w14:paraId="0C81120C" w14:textId="77777777" w:rsidR="00C90F7E" w:rsidRPr="002F6CA5" w:rsidRDefault="00C90F7E" w:rsidP="0038341E">
      <w:pPr>
        <w:shd w:val="clear" w:color="auto" w:fill="FFFFFF"/>
        <w:spacing w:before="120"/>
        <w:ind w:left="5"/>
        <w:jc w:val="both"/>
        <w:rPr>
          <w:sz w:val="22"/>
        </w:rPr>
      </w:pPr>
      <w:r w:rsidRPr="002F6CA5">
        <w:rPr>
          <w:sz w:val="22"/>
          <w:szCs w:val="24"/>
        </w:rPr>
        <w:t>is incorrect, he or she must notify an officer, on an approved form, of the incorrectness and of the correct answer.</w:t>
      </w:r>
    </w:p>
    <w:p w14:paraId="4E9E0796" w14:textId="77777777" w:rsidR="00C90F7E" w:rsidRPr="002F6CA5" w:rsidRDefault="005969F1" w:rsidP="0038341E">
      <w:pPr>
        <w:shd w:val="clear" w:color="auto" w:fill="FFFFFF"/>
        <w:spacing w:before="120"/>
        <w:ind w:left="355"/>
        <w:jc w:val="both"/>
        <w:rPr>
          <w:sz w:val="22"/>
        </w:rPr>
      </w:pPr>
      <w:r w:rsidRPr="002F6CA5">
        <w:rPr>
          <w:sz w:val="22"/>
          <w:szCs w:val="24"/>
        </w:rPr>
        <w:t>“</w:t>
      </w:r>
      <w:r w:rsidR="00C90F7E" w:rsidRPr="002F6CA5">
        <w:rPr>
          <w:sz w:val="22"/>
          <w:szCs w:val="24"/>
        </w:rPr>
        <w:t>(2) Subsection (1) applies despite the grant of any visa.</w:t>
      </w:r>
    </w:p>
    <w:p w14:paraId="1F95EC4C" w14:textId="77777777" w:rsidR="00C90F7E" w:rsidRPr="002F6CA5" w:rsidRDefault="00C90F7E" w:rsidP="0038341E">
      <w:pPr>
        <w:shd w:val="clear" w:color="auto" w:fill="FFFFFF"/>
        <w:spacing w:before="120"/>
        <w:ind w:left="5"/>
        <w:jc w:val="both"/>
        <w:rPr>
          <w:sz w:val="22"/>
        </w:rPr>
      </w:pPr>
      <w:r w:rsidRPr="002F6CA5">
        <w:rPr>
          <w:b/>
          <w:bCs/>
          <w:sz w:val="22"/>
          <w:szCs w:val="24"/>
        </w:rPr>
        <w:t>Obligations to give information is not affected by other sources of information</w:t>
      </w:r>
    </w:p>
    <w:p w14:paraId="5596DB2D" w14:textId="77777777" w:rsidR="00C90F7E" w:rsidRPr="002F6CA5" w:rsidRDefault="005969F1" w:rsidP="0038341E">
      <w:pPr>
        <w:shd w:val="clear" w:color="auto" w:fill="FFFFFF"/>
        <w:spacing w:before="120"/>
        <w:ind w:left="5" w:firstLine="341"/>
        <w:jc w:val="both"/>
        <w:rPr>
          <w:sz w:val="22"/>
        </w:rPr>
      </w:pPr>
      <w:r w:rsidRPr="002F6CA5">
        <w:rPr>
          <w:sz w:val="22"/>
          <w:szCs w:val="24"/>
        </w:rPr>
        <w:t>“</w:t>
      </w:r>
      <w:r w:rsidR="00C90F7E" w:rsidRPr="002F6CA5">
        <w:rPr>
          <w:sz w:val="22"/>
          <w:szCs w:val="24"/>
        </w:rPr>
        <w:t>42. The requirement for a non-citizen to comply with sections 37, 38, 39, 40 and 41, is not removed or otherwise affected by the fact that the Minister or an officer had, or had access to:</w:t>
      </w:r>
    </w:p>
    <w:p w14:paraId="176336B3" w14:textId="77777777" w:rsidR="00C90F7E" w:rsidRPr="002F6CA5" w:rsidRDefault="00C90F7E" w:rsidP="0038341E">
      <w:pPr>
        <w:numPr>
          <w:ilvl w:val="0"/>
          <w:numId w:val="66"/>
        </w:numPr>
        <w:shd w:val="clear" w:color="auto" w:fill="FFFFFF"/>
        <w:tabs>
          <w:tab w:val="left" w:pos="787"/>
        </w:tabs>
        <w:spacing w:before="120"/>
        <w:ind w:left="787" w:hanging="394"/>
        <w:jc w:val="both"/>
        <w:rPr>
          <w:sz w:val="22"/>
          <w:szCs w:val="24"/>
        </w:rPr>
      </w:pPr>
      <w:r w:rsidRPr="002F6CA5">
        <w:rPr>
          <w:sz w:val="22"/>
          <w:szCs w:val="24"/>
        </w:rPr>
        <w:t>any information given by the non-citizen for purposes unrelated to the non-citizen</w:t>
      </w:r>
      <w:r w:rsidR="005969F1" w:rsidRPr="002F6CA5">
        <w:rPr>
          <w:sz w:val="22"/>
          <w:szCs w:val="24"/>
        </w:rPr>
        <w:t>’</w:t>
      </w:r>
      <w:r w:rsidRPr="002F6CA5">
        <w:rPr>
          <w:sz w:val="22"/>
          <w:szCs w:val="24"/>
        </w:rPr>
        <w:t>s visa application; or</w:t>
      </w:r>
    </w:p>
    <w:p w14:paraId="54363357" w14:textId="77777777" w:rsidR="00C90F7E" w:rsidRPr="002F6CA5" w:rsidRDefault="00C90F7E" w:rsidP="0038341E">
      <w:pPr>
        <w:numPr>
          <w:ilvl w:val="0"/>
          <w:numId w:val="67"/>
        </w:numPr>
        <w:shd w:val="clear" w:color="auto" w:fill="FFFFFF"/>
        <w:tabs>
          <w:tab w:val="left" w:pos="787"/>
        </w:tabs>
        <w:spacing w:before="120"/>
        <w:ind w:left="394"/>
        <w:jc w:val="both"/>
        <w:rPr>
          <w:sz w:val="22"/>
          <w:szCs w:val="24"/>
        </w:rPr>
      </w:pPr>
      <w:r w:rsidRPr="002F6CA5">
        <w:rPr>
          <w:sz w:val="22"/>
          <w:szCs w:val="24"/>
        </w:rPr>
        <w:t>any other information.</w:t>
      </w:r>
    </w:p>
    <w:p w14:paraId="3E5C60EE" w14:textId="77777777" w:rsidR="00C90F7E" w:rsidRPr="002F6CA5" w:rsidRDefault="00C90F7E" w:rsidP="0038341E">
      <w:pPr>
        <w:shd w:val="clear" w:color="auto" w:fill="FFFFFF"/>
        <w:spacing w:before="120"/>
        <w:ind w:left="10"/>
        <w:jc w:val="both"/>
        <w:rPr>
          <w:sz w:val="22"/>
        </w:rPr>
      </w:pPr>
      <w:r w:rsidRPr="002F6CA5">
        <w:rPr>
          <w:b/>
          <w:bCs/>
          <w:sz w:val="22"/>
          <w:szCs w:val="24"/>
        </w:rPr>
        <w:t>Notice of incorrect applications</w:t>
      </w:r>
    </w:p>
    <w:p w14:paraId="78FF5982" w14:textId="77777777" w:rsidR="00C90F7E" w:rsidRPr="002F6CA5" w:rsidRDefault="005969F1" w:rsidP="0038341E">
      <w:pPr>
        <w:shd w:val="clear" w:color="auto" w:fill="FFFFFF"/>
        <w:spacing w:before="120"/>
        <w:ind w:left="10" w:firstLine="346"/>
        <w:jc w:val="both"/>
        <w:rPr>
          <w:sz w:val="22"/>
        </w:rPr>
      </w:pPr>
      <w:r w:rsidRPr="002F6CA5">
        <w:rPr>
          <w:sz w:val="22"/>
          <w:szCs w:val="24"/>
        </w:rPr>
        <w:t>“</w:t>
      </w:r>
      <w:r w:rsidR="00C90F7E" w:rsidRPr="002F6CA5">
        <w:rPr>
          <w:sz w:val="22"/>
          <w:szCs w:val="24"/>
        </w:rPr>
        <w:t>43.(1) If the Minister considers that the holder of a visa who has been immigration cleared (whether or not because of that visa) did not comply with section 37, 38, 39, 40 or 41 or with subsection (2) in a response to a notice under this section, the Minister may give the holder a notice:</w:t>
      </w:r>
    </w:p>
    <w:p w14:paraId="7719C244" w14:textId="77777777" w:rsidR="00C90F7E" w:rsidRPr="002F6CA5" w:rsidRDefault="00C90F7E" w:rsidP="0038341E">
      <w:pPr>
        <w:numPr>
          <w:ilvl w:val="0"/>
          <w:numId w:val="68"/>
        </w:numPr>
        <w:shd w:val="clear" w:color="auto" w:fill="FFFFFF"/>
        <w:tabs>
          <w:tab w:val="left" w:pos="792"/>
        </w:tabs>
        <w:spacing w:before="120"/>
        <w:ind w:left="398"/>
        <w:jc w:val="both"/>
        <w:rPr>
          <w:sz w:val="22"/>
          <w:szCs w:val="24"/>
        </w:rPr>
      </w:pPr>
      <w:r w:rsidRPr="002F6CA5">
        <w:rPr>
          <w:sz w:val="22"/>
          <w:szCs w:val="24"/>
        </w:rPr>
        <w:t>giving particulars of the possible non-compliance; and</w:t>
      </w:r>
    </w:p>
    <w:p w14:paraId="323E963A" w14:textId="77777777" w:rsidR="00C90F7E" w:rsidRPr="002F6CA5" w:rsidRDefault="00C90F7E" w:rsidP="0038341E">
      <w:pPr>
        <w:numPr>
          <w:ilvl w:val="0"/>
          <w:numId w:val="68"/>
        </w:numPr>
        <w:shd w:val="clear" w:color="auto" w:fill="FFFFFF"/>
        <w:tabs>
          <w:tab w:val="left" w:pos="792"/>
        </w:tabs>
        <w:spacing w:before="120"/>
        <w:ind w:left="792" w:hanging="394"/>
        <w:jc w:val="both"/>
        <w:rPr>
          <w:sz w:val="22"/>
          <w:szCs w:val="24"/>
        </w:rPr>
      </w:pPr>
      <w:r w:rsidRPr="002F6CA5">
        <w:rPr>
          <w:sz w:val="22"/>
          <w:szCs w:val="24"/>
        </w:rPr>
        <w:t>stating that, within 14 days, the holder may give the officer a written response to the notice that:</w:t>
      </w:r>
    </w:p>
    <w:p w14:paraId="2615FBB9" w14:textId="77777777" w:rsidR="00C90F7E" w:rsidRPr="002F6CA5" w:rsidRDefault="00C90F7E" w:rsidP="0038341E">
      <w:pPr>
        <w:shd w:val="clear" w:color="auto" w:fill="FFFFFF"/>
        <w:spacing w:before="120"/>
        <w:ind w:left="1104"/>
        <w:jc w:val="both"/>
        <w:rPr>
          <w:sz w:val="22"/>
        </w:rPr>
      </w:pPr>
      <w:r w:rsidRPr="002F6CA5">
        <w:rPr>
          <w:sz w:val="22"/>
          <w:szCs w:val="24"/>
        </w:rPr>
        <w:t>(i) shows that there was compliance; or</w:t>
      </w:r>
    </w:p>
    <w:p w14:paraId="3466BB14" w14:textId="77777777" w:rsidR="00C90F7E" w:rsidRPr="002F6CA5" w:rsidRDefault="00C90F7E" w:rsidP="0038341E">
      <w:pPr>
        <w:shd w:val="clear" w:color="auto" w:fill="FFFFFF"/>
        <w:spacing w:before="120"/>
        <w:ind w:left="1104"/>
        <w:jc w:val="both"/>
        <w:rPr>
          <w:sz w:val="22"/>
        </w:rPr>
        <w:sectPr w:rsidR="00C90F7E" w:rsidRPr="002F6CA5" w:rsidSect="00E74904">
          <w:pgSz w:w="12240" w:h="15840"/>
          <w:pgMar w:top="1440" w:right="1440" w:bottom="1440" w:left="1440" w:header="720" w:footer="720" w:gutter="0"/>
          <w:cols w:space="60"/>
          <w:noEndnote/>
        </w:sectPr>
      </w:pPr>
    </w:p>
    <w:p w14:paraId="6423C40E" w14:textId="77777777" w:rsidR="00C90F7E" w:rsidRPr="002F6CA5" w:rsidRDefault="00C90F7E" w:rsidP="0038341E">
      <w:pPr>
        <w:shd w:val="clear" w:color="auto" w:fill="FFFFFF"/>
        <w:spacing w:before="120"/>
        <w:ind w:left="1013"/>
        <w:jc w:val="both"/>
        <w:rPr>
          <w:sz w:val="22"/>
        </w:rPr>
      </w:pPr>
      <w:r w:rsidRPr="002F6CA5">
        <w:rPr>
          <w:sz w:val="22"/>
          <w:szCs w:val="24"/>
          <w:lang w:val="de-DE"/>
        </w:rPr>
        <w:lastRenderedPageBreak/>
        <w:t xml:space="preserve">(ii) </w:t>
      </w:r>
      <w:r w:rsidRPr="002F6CA5">
        <w:rPr>
          <w:sz w:val="22"/>
          <w:szCs w:val="24"/>
        </w:rPr>
        <w:t>both:</w:t>
      </w:r>
    </w:p>
    <w:p w14:paraId="4B254C77" w14:textId="77777777" w:rsidR="00C90F7E" w:rsidRPr="002F6CA5" w:rsidRDefault="00C90F7E" w:rsidP="0038341E">
      <w:pPr>
        <w:numPr>
          <w:ilvl w:val="0"/>
          <w:numId w:val="69"/>
        </w:numPr>
        <w:shd w:val="clear" w:color="auto" w:fill="FFFFFF"/>
        <w:tabs>
          <w:tab w:val="left" w:pos="2069"/>
        </w:tabs>
        <w:spacing w:before="120"/>
        <w:ind w:left="1642"/>
        <w:jc w:val="both"/>
        <w:rPr>
          <w:sz w:val="22"/>
          <w:szCs w:val="24"/>
        </w:rPr>
      </w:pPr>
      <w:r w:rsidRPr="002F6CA5">
        <w:rPr>
          <w:sz w:val="22"/>
          <w:szCs w:val="24"/>
        </w:rPr>
        <w:t>gives reasons for the non-compliance; and</w:t>
      </w:r>
    </w:p>
    <w:p w14:paraId="70F342F9" w14:textId="77777777" w:rsidR="00C90F7E" w:rsidRPr="002F6CA5" w:rsidRDefault="00C90F7E" w:rsidP="0038341E">
      <w:pPr>
        <w:numPr>
          <w:ilvl w:val="0"/>
          <w:numId w:val="69"/>
        </w:numPr>
        <w:shd w:val="clear" w:color="auto" w:fill="FFFFFF"/>
        <w:tabs>
          <w:tab w:val="left" w:pos="2069"/>
        </w:tabs>
        <w:spacing w:before="120"/>
        <w:ind w:left="2069" w:hanging="427"/>
        <w:jc w:val="both"/>
        <w:rPr>
          <w:sz w:val="22"/>
          <w:szCs w:val="24"/>
        </w:rPr>
      </w:pPr>
      <w:r w:rsidRPr="002F6CA5">
        <w:rPr>
          <w:sz w:val="22"/>
          <w:szCs w:val="24"/>
        </w:rPr>
        <w:t>shows cause why the visa should not be cancelled; and</w:t>
      </w:r>
    </w:p>
    <w:p w14:paraId="3F5D512E" w14:textId="77777777" w:rsidR="00C90F7E" w:rsidRPr="002F6CA5" w:rsidRDefault="00C90F7E" w:rsidP="0038341E">
      <w:pPr>
        <w:numPr>
          <w:ilvl w:val="0"/>
          <w:numId w:val="70"/>
        </w:numPr>
        <w:shd w:val="clear" w:color="auto" w:fill="FFFFFF"/>
        <w:tabs>
          <w:tab w:val="left" w:pos="763"/>
        </w:tabs>
        <w:spacing w:before="120"/>
        <w:ind w:left="763" w:hanging="389"/>
        <w:jc w:val="both"/>
        <w:rPr>
          <w:sz w:val="22"/>
          <w:szCs w:val="24"/>
        </w:rPr>
      </w:pPr>
      <w:r w:rsidRPr="002F6CA5">
        <w:rPr>
          <w:sz w:val="22"/>
          <w:szCs w:val="24"/>
        </w:rPr>
        <w:t>stating that, at the end of those 14 days, the officer will consider cancelling the visa; and</w:t>
      </w:r>
    </w:p>
    <w:p w14:paraId="7A001BF6" w14:textId="77777777" w:rsidR="00C90F7E" w:rsidRPr="002F6CA5" w:rsidRDefault="00C90F7E" w:rsidP="0038341E">
      <w:pPr>
        <w:numPr>
          <w:ilvl w:val="0"/>
          <w:numId w:val="70"/>
        </w:numPr>
        <w:shd w:val="clear" w:color="auto" w:fill="FFFFFF"/>
        <w:tabs>
          <w:tab w:val="left" w:pos="763"/>
        </w:tabs>
        <w:spacing w:before="120"/>
        <w:ind w:left="374"/>
        <w:jc w:val="both"/>
        <w:rPr>
          <w:sz w:val="22"/>
          <w:szCs w:val="24"/>
        </w:rPr>
      </w:pPr>
      <w:r w:rsidRPr="002F6CA5">
        <w:rPr>
          <w:sz w:val="22"/>
          <w:szCs w:val="24"/>
        </w:rPr>
        <w:t>setting out the effect of sections 44, 45, 47 and 48; and</w:t>
      </w:r>
    </w:p>
    <w:p w14:paraId="713DACCB" w14:textId="77777777" w:rsidR="00C90F7E" w:rsidRPr="002F6CA5" w:rsidRDefault="00C90F7E" w:rsidP="0038341E">
      <w:pPr>
        <w:numPr>
          <w:ilvl w:val="0"/>
          <w:numId w:val="70"/>
        </w:numPr>
        <w:shd w:val="clear" w:color="auto" w:fill="FFFFFF"/>
        <w:tabs>
          <w:tab w:val="left" w:pos="763"/>
        </w:tabs>
        <w:spacing w:before="120"/>
        <w:ind w:left="763" w:hanging="389"/>
        <w:jc w:val="both"/>
        <w:rPr>
          <w:sz w:val="22"/>
          <w:szCs w:val="24"/>
        </w:rPr>
      </w:pPr>
      <w:r w:rsidRPr="002F6CA5">
        <w:rPr>
          <w:sz w:val="22"/>
          <w:szCs w:val="24"/>
        </w:rPr>
        <w:t>informing the holder that the holder</w:t>
      </w:r>
      <w:r w:rsidR="005969F1" w:rsidRPr="002F6CA5">
        <w:rPr>
          <w:sz w:val="22"/>
          <w:szCs w:val="24"/>
        </w:rPr>
        <w:t>’</w:t>
      </w:r>
      <w:r w:rsidRPr="002F6CA5">
        <w:rPr>
          <w:sz w:val="22"/>
          <w:szCs w:val="24"/>
        </w:rPr>
        <w:t>s obligations under section 40 or 41 are not affected by the notice under this section.</w:t>
      </w:r>
    </w:p>
    <w:p w14:paraId="661ACE79" w14:textId="77777777" w:rsidR="00C90F7E" w:rsidRPr="002F6CA5" w:rsidRDefault="005969F1" w:rsidP="0038341E">
      <w:pPr>
        <w:shd w:val="clear" w:color="auto" w:fill="FFFFFF"/>
        <w:spacing w:before="120"/>
        <w:ind w:left="5" w:firstLine="341"/>
        <w:jc w:val="both"/>
        <w:rPr>
          <w:sz w:val="22"/>
        </w:rPr>
      </w:pPr>
      <w:r w:rsidRPr="002F6CA5">
        <w:rPr>
          <w:sz w:val="22"/>
          <w:szCs w:val="24"/>
        </w:rPr>
        <w:t>“</w:t>
      </w:r>
      <w:r w:rsidR="00C90F7E" w:rsidRPr="002F6CA5">
        <w:rPr>
          <w:sz w:val="22"/>
          <w:szCs w:val="24"/>
        </w:rPr>
        <w:t>(2) If the visa holder responds to the notice, he or she must do so without making any incorrect statement.</w:t>
      </w:r>
    </w:p>
    <w:p w14:paraId="2D6FD2FF" w14:textId="77777777" w:rsidR="00C90F7E" w:rsidRPr="002F6CA5" w:rsidRDefault="00C90F7E" w:rsidP="0038341E">
      <w:pPr>
        <w:shd w:val="clear" w:color="auto" w:fill="FFFFFF"/>
        <w:spacing w:before="120"/>
        <w:jc w:val="both"/>
        <w:rPr>
          <w:sz w:val="22"/>
        </w:rPr>
      </w:pPr>
      <w:r w:rsidRPr="002F6CA5">
        <w:rPr>
          <w:b/>
          <w:bCs/>
          <w:sz w:val="22"/>
          <w:szCs w:val="24"/>
        </w:rPr>
        <w:t>Decision about non-compliance</w:t>
      </w:r>
    </w:p>
    <w:p w14:paraId="35FE4EB7" w14:textId="77777777" w:rsidR="00C90F7E" w:rsidRPr="002F6CA5" w:rsidRDefault="005969F1" w:rsidP="0038341E">
      <w:pPr>
        <w:shd w:val="clear" w:color="auto" w:fill="FFFFFF"/>
        <w:spacing w:before="120"/>
        <w:ind w:left="341"/>
        <w:jc w:val="both"/>
        <w:rPr>
          <w:sz w:val="22"/>
        </w:rPr>
      </w:pPr>
      <w:r w:rsidRPr="002F6CA5">
        <w:rPr>
          <w:sz w:val="22"/>
          <w:szCs w:val="24"/>
        </w:rPr>
        <w:t>“</w:t>
      </w:r>
      <w:r w:rsidR="00C90F7E" w:rsidRPr="002F6CA5">
        <w:rPr>
          <w:sz w:val="22"/>
          <w:szCs w:val="24"/>
        </w:rPr>
        <w:t>44. The Minister is to:</w:t>
      </w:r>
    </w:p>
    <w:p w14:paraId="781E804B" w14:textId="77777777" w:rsidR="00C90F7E" w:rsidRPr="002F6CA5" w:rsidRDefault="00C90F7E" w:rsidP="0038341E">
      <w:pPr>
        <w:numPr>
          <w:ilvl w:val="0"/>
          <w:numId w:val="71"/>
        </w:numPr>
        <w:shd w:val="clear" w:color="auto" w:fill="FFFFFF"/>
        <w:tabs>
          <w:tab w:val="left" w:pos="773"/>
        </w:tabs>
        <w:spacing w:before="120"/>
        <w:ind w:left="773" w:hanging="389"/>
        <w:jc w:val="both"/>
        <w:rPr>
          <w:sz w:val="22"/>
          <w:szCs w:val="24"/>
        </w:rPr>
      </w:pPr>
      <w:r w:rsidRPr="002F6CA5">
        <w:rPr>
          <w:sz w:val="22"/>
          <w:szCs w:val="24"/>
        </w:rPr>
        <w:t>consider any response given by a visa holder in the way required by paragraph 43(1)(b); and</w:t>
      </w:r>
    </w:p>
    <w:p w14:paraId="452CB7D4" w14:textId="77777777" w:rsidR="00C90F7E" w:rsidRPr="002F6CA5" w:rsidRDefault="00C90F7E" w:rsidP="0038341E">
      <w:pPr>
        <w:numPr>
          <w:ilvl w:val="0"/>
          <w:numId w:val="71"/>
        </w:numPr>
        <w:shd w:val="clear" w:color="auto" w:fill="FFFFFF"/>
        <w:tabs>
          <w:tab w:val="left" w:pos="773"/>
        </w:tabs>
        <w:spacing w:before="120"/>
        <w:ind w:left="773" w:hanging="389"/>
        <w:jc w:val="both"/>
        <w:rPr>
          <w:sz w:val="22"/>
          <w:szCs w:val="24"/>
        </w:rPr>
      </w:pPr>
      <w:r w:rsidRPr="002F6CA5">
        <w:rPr>
          <w:sz w:val="22"/>
          <w:szCs w:val="24"/>
        </w:rPr>
        <w:t>decide whether there was non-compliance by the visa holder in the way described in the notice.</w:t>
      </w:r>
    </w:p>
    <w:p w14:paraId="5F952026" w14:textId="77777777" w:rsidR="00C90F7E" w:rsidRPr="002F6CA5" w:rsidRDefault="00C90F7E" w:rsidP="0038341E">
      <w:pPr>
        <w:shd w:val="clear" w:color="auto" w:fill="FFFFFF"/>
        <w:spacing w:before="120"/>
        <w:jc w:val="both"/>
        <w:rPr>
          <w:sz w:val="22"/>
        </w:rPr>
      </w:pPr>
      <w:r w:rsidRPr="002F6CA5">
        <w:rPr>
          <w:b/>
          <w:bCs/>
          <w:sz w:val="22"/>
          <w:szCs w:val="24"/>
        </w:rPr>
        <w:t>Cancellation of visa if information incorrect</w:t>
      </w:r>
    </w:p>
    <w:p w14:paraId="76FF2D5D" w14:textId="77777777" w:rsidR="00C90F7E" w:rsidRPr="002F6CA5" w:rsidRDefault="005969F1" w:rsidP="0038341E">
      <w:pPr>
        <w:shd w:val="clear" w:color="auto" w:fill="FFFFFF"/>
        <w:spacing w:before="120"/>
        <w:ind w:left="346"/>
        <w:jc w:val="both"/>
        <w:rPr>
          <w:sz w:val="22"/>
        </w:rPr>
      </w:pPr>
      <w:r w:rsidRPr="002F6CA5">
        <w:rPr>
          <w:sz w:val="22"/>
          <w:szCs w:val="24"/>
        </w:rPr>
        <w:t>“</w:t>
      </w:r>
      <w:r w:rsidR="00C90F7E" w:rsidRPr="002F6CA5">
        <w:rPr>
          <w:sz w:val="22"/>
          <w:szCs w:val="24"/>
        </w:rPr>
        <w:t>45.(1) The Minister, after:</w:t>
      </w:r>
    </w:p>
    <w:p w14:paraId="367C47A4" w14:textId="77777777" w:rsidR="00C90F7E" w:rsidRPr="002F6CA5" w:rsidRDefault="00C90F7E" w:rsidP="0038341E">
      <w:pPr>
        <w:numPr>
          <w:ilvl w:val="0"/>
          <w:numId w:val="72"/>
        </w:numPr>
        <w:shd w:val="clear" w:color="auto" w:fill="FFFFFF"/>
        <w:tabs>
          <w:tab w:val="left" w:pos="778"/>
        </w:tabs>
        <w:spacing w:before="120"/>
        <w:ind w:left="778" w:hanging="389"/>
        <w:jc w:val="both"/>
        <w:rPr>
          <w:sz w:val="22"/>
          <w:szCs w:val="24"/>
        </w:rPr>
      </w:pPr>
      <w:r w:rsidRPr="002F6CA5">
        <w:rPr>
          <w:sz w:val="22"/>
          <w:szCs w:val="24"/>
        </w:rPr>
        <w:t>deciding under section 44 that there was non-compliance by the holder of a visa; and</w:t>
      </w:r>
    </w:p>
    <w:p w14:paraId="58D525FC" w14:textId="77777777" w:rsidR="00C90F7E" w:rsidRPr="002F6CA5" w:rsidRDefault="00C90F7E" w:rsidP="0038341E">
      <w:pPr>
        <w:numPr>
          <w:ilvl w:val="0"/>
          <w:numId w:val="72"/>
        </w:numPr>
        <w:shd w:val="clear" w:color="auto" w:fill="FFFFFF"/>
        <w:tabs>
          <w:tab w:val="left" w:pos="778"/>
        </w:tabs>
        <w:spacing w:before="120"/>
        <w:ind w:left="778" w:hanging="389"/>
        <w:jc w:val="both"/>
        <w:rPr>
          <w:sz w:val="22"/>
          <w:szCs w:val="24"/>
        </w:rPr>
      </w:pPr>
      <w:r w:rsidRPr="002F6CA5">
        <w:rPr>
          <w:sz w:val="22"/>
          <w:szCs w:val="24"/>
        </w:rPr>
        <w:t>considering any response to the notice about the non-compliance given in a way required by paragraph 43(1)(b); and</w:t>
      </w:r>
    </w:p>
    <w:p w14:paraId="041F125C" w14:textId="77777777" w:rsidR="00C90F7E" w:rsidRPr="002F6CA5" w:rsidRDefault="00C90F7E" w:rsidP="0038341E">
      <w:pPr>
        <w:numPr>
          <w:ilvl w:val="0"/>
          <w:numId w:val="72"/>
        </w:numPr>
        <w:shd w:val="clear" w:color="auto" w:fill="FFFFFF"/>
        <w:tabs>
          <w:tab w:val="left" w:pos="778"/>
        </w:tabs>
        <w:spacing w:before="120"/>
        <w:ind w:left="778" w:hanging="389"/>
        <w:jc w:val="both"/>
        <w:rPr>
          <w:sz w:val="22"/>
          <w:szCs w:val="24"/>
        </w:rPr>
      </w:pPr>
      <w:r w:rsidRPr="002F6CA5">
        <w:rPr>
          <w:sz w:val="22"/>
          <w:szCs w:val="24"/>
        </w:rPr>
        <w:t>having</w:t>
      </w:r>
      <w:r w:rsidR="005969F1" w:rsidRPr="002F6CA5">
        <w:rPr>
          <w:sz w:val="22"/>
          <w:szCs w:val="24"/>
        </w:rPr>
        <w:t xml:space="preserve"> </w:t>
      </w:r>
      <w:r w:rsidRPr="002F6CA5">
        <w:rPr>
          <w:sz w:val="22"/>
          <w:szCs w:val="24"/>
        </w:rPr>
        <w:t>regard</w:t>
      </w:r>
      <w:r w:rsidR="005969F1" w:rsidRPr="002F6CA5">
        <w:rPr>
          <w:sz w:val="22"/>
          <w:szCs w:val="24"/>
        </w:rPr>
        <w:t xml:space="preserve"> </w:t>
      </w:r>
      <w:r w:rsidRPr="002F6CA5">
        <w:rPr>
          <w:sz w:val="22"/>
          <w:szCs w:val="24"/>
        </w:rPr>
        <w:t>to</w:t>
      </w:r>
      <w:r w:rsidR="005969F1" w:rsidRPr="002F6CA5">
        <w:rPr>
          <w:sz w:val="22"/>
          <w:szCs w:val="24"/>
        </w:rPr>
        <w:t xml:space="preserve"> </w:t>
      </w:r>
      <w:r w:rsidRPr="002F6CA5">
        <w:rPr>
          <w:sz w:val="22"/>
          <w:szCs w:val="24"/>
        </w:rPr>
        <w:t>any</w:t>
      </w:r>
      <w:r w:rsidR="005969F1" w:rsidRPr="002F6CA5">
        <w:rPr>
          <w:sz w:val="22"/>
          <w:szCs w:val="24"/>
        </w:rPr>
        <w:t xml:space="preserve"> </w:t>
      </w:r>
      <w:r w:rsidRPr="002F6CA5">
        <w:rPr>
          <w:sz w:val="22"/>
          <w:szCs w:val="24"/>
        </w:rPr>
        <w:t>prescribed</w:t>
      </w:r>
      <w:r w:rsidR="005969F1" w:rsidRPr="002F6CA5">
        <w:rPr>
          <w:sz w:val="22"/>
          <w:szCs w:val="24"/>
        </w:rPr>
        <w:t xml:space="preserve"> </w:t>
      </w:r>
      <w:r w:rsidRPr="002F6CA5">
        <w:rPr>
          <w:sz w:val="22"/>
          <w:szCs w:val="24"/>
        </w:rPr>
        <w:t>circumstances</w:t>
      </w:r>
      <w:r w:rsidR="005969F1" w:rsidRPr="002F6CA5">
        <w:rPr>
          <w:sz w:val="22"/>
          <w:szCs w:val="24"/>
        </w:rPr>
        <w:t xml:space="preserve"> </w:t>
      </w:r>
      <w:r w:rsidRPr="002F6CA5">
        <w:rPr>
          <w:sz w:val="22"/>
          <w:szCs w:val="24"/>
        </w:rPr>
        <w:t>of</w:t>
      </w:r>
      <w:r w:rsidR="005969F1" w:rsidRPr="002F6CA5">
        <w:rPr>
          <w:sz w:val="22"/>
          <w:szCs w:val="24"/>
        </w:rPr>
        <w:t xml:space="preserve"> </w:t>
      </w:r>
      <w:r w:rsidRPr="002F6CA5">
        <w:rPr>
          <w:sz w:val="22"/>
          <w:szCs w:val="24"/>
        </w:rPr>
        <w:t>the non-compliance;</w:t>
      </w:r>
    </w:p>
    <w:p w14:paraId="371016C9" w14:textId="77777777" w:rsidR="00C90F7E" w:rsidRPr="002F6CA5" w:rsidRDefault="00C90F7E" w:rsidP="0038341E">
      <w:pPr>
        <w:shd w:val="clear" w:color="auto" w:fill="FFFFFF"/>
        <w:spacing w:before="120"/>
        <w:ind w:left="10"/>
        <w:jc w:val="both"/>
        <w:rPr>
          <w:sz w:val="22"/>
        </w:rPr>
      </w:pPr>
      <w:r w:rsidRPr="002F6CA5">
        <w:rPr>
          <w:sz w:val="22"/>
          <w:szCs w:val="24"/>
        </w:rPr>
        <w:t>may cancel the visa.</w:t>
      </w:r>
    </w:p>
    <w:p w14:paraId="7F46DBCE" w14:textId="77777777" w:rsidR="00C90F7E" w:rsidRPr="002F6CA5" w:rsidRDefault="005969F1" w:rsidP="0038341E">
      <w:pPr>
        <w:shd w:val="clear" w:color="auto" w:fill="FFFFFF"/>
        <w:spacing w:before="120"/>
        <w:ind w:left="10" w:firstLine="341"/>
        <w:jc w:val="both"/>
        <w:rPr>
          <w:sz w:val="22"/>
        </w:rPr>
      </w:pPr>
      <w:r w:rsidRPr="002F6CA5">
        <w:rPr>
          <w:sz w:val="22"/>
          <w:szCs w:val="24"/>
        </w:rPr>
        <w:t>“</w:t>
      </w:r>
      <w:r w:rsidR="00C90F7E" w:rsidRPr="002F6CA5">
        <w:rPr>
          <w:sz w:val="22"/>
          <w:szCs w:val="24"/>
        </w:rPr>
        <w:t>(2) If the Minister may cancel a visa under subsection (1), the Minister must do so if there exist circumstances declared by the regulations to be circumstances in which a visa must be cancelled.</w:t>
      </w:r>
    </w:p>
    <w:p w14:paraId="5C6B7647" w14:textId="77777777" w:rsidR="00C90F7E" w:rsidRPr="002F6CA5" w:rsidRDefault="00C90F7E" w:rsidP="0038341E">
      <w:pPr>
        <w:shd w:val="clear" w:color="auto" w:fill="FFFFFF"/>
        <w:spacing w:before="120"/>
        <w:ind w:left="10"/>
        <w:jc w:val="both"/>
        <w:rPr>
          <w:sz w:val="22"/>
        </w:rPr>
      </w:pPr>
      <w:r w:rsidRPr="002F6CA5">
        <w:rPr>
          <w:b/>
          <w:bCs/>
          <w:sz w:val="22"/>
          <w:szCs w:val="24"/>
        </w:rPr>
        <w:t>Cancellation provisions apply whatever source of knowledge of non-compliance</w:t>
      </w:r>
    </w:p>
    <w:p w14:paraId="21A57928" w14:textId="77777777" w:rsidR="00C90F7E" w:rsidRPr="002F6CA5" w:rsidRDefault="005969F1" w:rsidP="0038341E">
      <w:pPr>
        <w:shd w:val="clear" w:color="auto" w:fill="FFFFFF"/>
        <w:spacing w:before="120"/>
        <w:ind w:left="10" w:firstLine="346"/>
        <w:jc w:val="both"/>
        <w:rPr>
          <w:sz w:val="22"/>
        </w:rPr>
      </w:pPr>
      <w:r w:rsidRPr="002F6CA5">
        <w:rPr>
          <w:sz w:val="22"/>
          <w:szCs w:val="24"/>
        </w:rPr>
        <w:t>“</w:t>
      </w:r>
      <w:r w:rsidR="00C90F7E" w:rsidRPr="002F6CA5">
        <w:rPr>
          <w:sz w:val="22"/>
          <w:szCs w:val="24"/>
        </w:rPr>
        <w:t>46. To avoid doubt, sections 43, 44 and 45 apply whether or not the officer became aware of the non-compliance because of information given by the holder.</w:t>
      </w:r>
    </w:p>
    <w:p w14:paraId="6425B491" w14:textId="77777777" w:rsidR="00C90F7E" w:rsidRPr="002F6CA5" w:rsidRDefault="00C90F7E" w:rsidP="0038341E">
      <w:pPr>
        <w:shd w:val="clear" w:color="auto" w:fill="FFFFFF"/>
        <w:spacing w:before="120"/>
        <w:ind w:left="10"/>
        <w:jc w:val="both"/>
        <w:rPr>
          <w:sz w:val="22"/>
        </w:rPr>
      </w:pPr>
      <w:r w:rsidRPr="002F6CA5">
        <w:rPr>
          <w:b/>
          <w:bCs/>
          <w:sz w:val="22"/>
          <w:szCs w:val="24"/>
        </w:rPr>
        <w:t>Cancellation provisions apply whether or not non-compliance deliberate</w:t>
      </w:r>
    </w:p>
    <w:p w14:paraId="158D11FE" w14:textId="77777777" w:rsidR="00C90F7E" w:rsidRPr="002F6CA5" w:rsidRDefault="005969F1" w:rsidP="0038341E">
      <w:pPr>
        <w:shd w:val="clear" w:color="auto" w:fill="FFFFFF"/>
        <w:spacing w:before="120"/>
        <w:ind w:left="1219" w:hanging="859"/>
        <w:jc w:val="both"/>
        <w:rPr>
          <w:sz w:val="22"/>
        </w:rPr>
      </w:pPr>
      <w:r w:rsidRPr="002F6CA5">
        <w:rPr>
          <w:sz w:val="22"/>
          <w:szCs w:val="24"/>
        </w:rPr>
        <w:t>“</w:t>
      </w:r>
      <w:r w:rsidR="00C90F7E" w:rsidRPr="002F6CA5">
        <w:rPr>
          <w:sz w:val="22"/>
          <w:szCs w:val="24"/>
        </w:rPr>
        <w:t>47. To avoid doubt, sections 43, 44 and 45 apply whether the non-compliance was deliberate or inadvertent.</w:t>
      </w:r>
    </w:p>
    <w:p w14:paraId="5FF805A7" w14:textId="77777777" w:rsidR="00C90F7E" w:rsidRPr="002F6CA5" w:rsidRDefault="00C90F7E" w:rsidP="0038341E">
      <w:pPr>
        <w:shd w:val="clear" w:color="auto" w:fill="FFFFFF"/>
        <w:spacing w:before="120"/>
        <w:ind w:left="1219" w:hanging="859"/>
        <w:jc w:val="both"/>
        <w:rPr>
          <w:sz w:val="22"/>
        </w:rPr>
        <w:sectPr w:rsidR="00C90F7E" w:rsidRPr="002F6CA5" w:rsidSect="00E74904">
          <w:pgSz w:w="12240" w:h="15840"/>
          <w:pgMar w:top="1440" w:right="1440" w:bottom="1440" w:left="1440" w:header="720" w:footer="720" w:gutter="0"/>
          <w:cols w:space="60"/>
          <w:noEndnote/>
        </w:sectPr>
      </w:pPr>
    </w:p>
    <w:p w14:paraId="48FDC357" w14:textId="77777777" w:rsidR="00C90F7E" w:rsidRPr="002F6CA5" w:rsidRDefault="00C90F7E" w:rsidP="0038341E">
      <w:pPr>
        <w:shd w:val="clear" w:color="auto" w:fill="FFFFFF"/>
        <w:spacing w:before="120"/>
        <w:jc w:val="both"/>
        <w:rPr>
          <w:sz w:val="22"/>
        </w:rPr>
      </w:pPr>
      <w:r w:rsidRPr="002F6CA5">
        <w:rPr>
          <w:b/>
          <w:bCs/>
          <w:sz w:val="22"/>
          <w:szCs w:val="24"/>
        </w:rPr>
        <w:lastRenderedPageBreak/>
        <w:t>Action because of one non-compliance not prevent action because of other non-compliance</w:t>
      </w:r>
    </w:p>
    <w:p w14:paraId="4A3BBB1E" w14:textId="77777777" w:rsidR="00C90F7E" w:rsidRPr="002F6CA5" w:rsidRDefault="005969F1" w:rsidP="0038341E">
      <w:pPr>
        <w:shd w:val="clear" w:color="auto" w:fill="FFFFFF"/>
        <w:spacing w:before="120"/>
        <w:ind w:left="5" w:firstLine="355"/>
        <w:jc w:val="both"/>
        <w:rPr>
          <w:sz w:val="22"/>
        </w:rPr>
      </w:pPr>
      <w:r w:rsidRPr="002F6CA5">
        <w:rPr>
          <w:sz w:val="22"/>
          <w:szCs w:val="24"/>
        </w:rPr>
        <w:t>“</w:t>
      </w:r>
      <w:r w:rsidR="00C90F7E" w:rsidRPr="002F6CA5">
        <w:rPr>
          <w:sz w:val="22"/>
          <w:szCs w:val="24"/>
        </w:rPr>
        <w:t>48.(1) A notice under section 43 to a person because of an instance of possible non-compliance does not prevent another notice under that section to that person because of another instance of possible non-compliance.</w:t>
      </w:r>
    </w:p>
    <w:p w14:paraId="708657EB" w14:textId="77777777" w:rsidR="00C90F7E" w:rsidRPr="002F6CA5" w:rsidRDefault="005969F1" w:rsidP="0038341E">
      <w:pPr>
        <w:shd w:val="clear" w:color="auto" w:fill="FFFFFF"/>
        <w:spacing w:before="120"/>
        <w:ind w:left="10" w:firstLine="341"/>
        <w:jc w:val="both"/>
        <w:rPr>
          <w:sz w:val="22"/>
        </w:rPr>
      </w:pPr>
      <w:r w:rsidRPr="002F6CA5">
        <w:rPr>
          <w:sz w:val="22"/>
          <w:szCs w:val="24"/>
        </w:rPr>
        <w:t>“</w:t>
      </w:r>
      <w:r w:rsidR="00C90F7E" w:rsidRPr="002F6CA5">
        <w:rPr>
          <w:sz w:val="22"/>
          <w:szCs w:val="24"/>
        </w:rPr>
        <w:t>(2) The non-cancellation of a visa under section 45 despite an instance of non-compliance does not prevent the cancellation, or steps for the cancellation, of the visa because of another instance of non-compliance.</w:t>
      </w:r>
    </w:p>
    <w:p w14:paraId="6CE7D365" w14:textId="77777777" w:rsidR="00C90F7E" w:rsidRPr="002F6CA5" w:rsidRDefault="00C90F7E" w:rsidP="0038341E">
      <w:pPr>
        <w:shd w:val="clear" w:color="auto" w:fill="FFFFFF"/>
        <w:spacing w:before="120"/>
        <w:ind w:left="19"/>
        <w:jc w:val="both"/>
        <w:rPr>
          <w:sz w:val="22"/>
        </w:rPr>
      </w:pPr>
      <w:r w:rsidRPr="002F6CA5">
        <w:rPr>
          <w:b/>
          <w:bCs/>
          <w:sz w:val="22"/>
          <w:szCs w:val="24"/>
        </w:rPr>
        <w:t>No cancellation if full disclosure</w:t>
      </w:r>
    </w:p>
    <w:p w14:paraId="14A5C1CE" w14:textId="77777777" w:rsidR="00C90F7E" w:rsidRPr="002F6CA5" w:rsidRDefault="005969F1" w:rsidP="0038341E">
      <w:pPr>
        <w:shd w:val="clear" w:color="auto" w:fill="FFFFFF"/>
        <w:spacing w:before="120"/>
        <w:ind w:left="14" w:firstLine="346"/>
        <w:jc w:val="both"/>
        <w:rPr>
          <w:sz w:val="22"/>
        </w:rPr>
      </w:pPr>
      <w:r w:rsidRPr="002F6CA5">
        <w:rPr>
          <w:sz w:val="22"/>
          <w:szCs w:val="24"/>
        </w:rPr>
        <w:t>“</w:t>
      </w:r>
      <w:r w:rsidR="00C90F7E" w:rsidRPr="002F6CA5">
        <w:rPr>
          <w:sz w:val="22"/>
          <w:szCs w:val="24"/>
        </w:rPr>
        <w:t>49. If the holder of a visa who has been immigration cleared complied with sections 37, 38, 39, 40 and 41 in relation to the visa, it cannot be cancelled under this Subdivision because of any matter that was fully disclosed in so complying.</w:t>
      </w:r>
    </w:p>
    <w:p w14:paraId="3608B5E8" w14:textId="77777777" w:rsidR="00C90F7E" w:rsidRPr="002F6CA5" w:rsidRDefault="00C90F7E" w:rsidP="0038341E">
      <w:pPr>
        <w:shd w:val="clear" w:color="auto" w:fill="FFFFFF"/>
        <w:spacing w:before="120"/>
        <w:ind w:left="19"/>
        <w:jc w:val="both"/>
        <w:rPr>
          <w:sz w:val="22"/>
        </w:rPr>
      </w:pPr>
      <w:r w:rsidRPr="002F6CA5">
        <w:rPr>
          <w:b/>
          <w:bCs/>
          <w:sz w:val="22"/>
          <w:szCs w:val="24"/>
        </w:rPr>
        <w:t>Effect of setting aside decision to cancel visa</w:t>
      </w:r>
    </w:p>
    <w:p w14:paraId="0737565C" w14:textId="77777777" w:rsidR="00C90F7E" w:rsidRPr="002F6CA5" w:rsidRDefault="005969F1" w:rsidP="0038341E">
      <w:pPr>
        <w:shd w:val="clear" w:color="auto" w:fill="FFFFFF"/>
        <w:spacing w:before="120"/>
        <w:ind w:left="14" w:firstLine="355"/>
        <w:jc w:val="both"/>
        <w:rPr>
          <w:sz w:val="22"/>
        </w:rPr>
      </w:pPr>
      <w:r w:rsidRPr="002F6CA5">
        <w:rPr>
          <w:sz w:val="22"/>
          <w:szCs w:val="24"/>
        </w:rPr>
        <w:t>“</w:t>
      </w:r>
      <w:r w:rsidR="00C90F7E" w:rsidRPr="002F6CA5">
        <w:rPr>
          <w:sz w:val="22"/>
          <w:szCs w:val="24"/>
        </w:rPr>
        <w:t>50.(1) If the Federal Court, the Administrative Appeals Tribunal, the Immigration Review Tribunal or the Refugee Review Tribunal, or a review officer within the meaning of Part 3, sets aside a decision under section 45 to cancel a person</w:t>
      </w:r>
      <w:r w:rsidRPr="002F6CA5">
        <w:rPr>
          <w:sz w:val="22"/>
          <w:szCs w:val="24"/>
        </w:rPr>
        <w:t>’</w:t>
      </w:r>
      <w:r w:rsidR="00C90F7E" w:rsidRPr="002F6CA5">
        <w:rPr>
          <w:sz w:val="22"/>
          <w:szCs w:val="24"/>
        </w:rPr>
        <w:t>s visa, the visa is taken never to have been cancelled.</w:t>
      </w:r>
    </w:p>
    <w:p w14:paraId="70F8A910" w14:textId="77777777" w:rsidR="00C90F7E" w:rsidRPr="002F6CA5" w:rsidRDefault="005969F1" w:rsidP="0038341E">
      <w:pPr>
        <w:shd w:val="clear" w:color="auto" w:fill="FFFFFF"/>
        <w:spacing w:before="120"/>
        <w:ind w:left="19" w:firstLine="350"/>
        <w:jc w:val="both"/>
        <w:rPr>
          <w:sz w:val="22"/>
        </w:rPr>
      </w:pPr>
      <w:r w:rsidRPr="002F6CA5">
        <w:rPr>
          <w:sz w:val="22"/>
          <w:szCs w:val="24"/>
        </w:rPr>
        <w:t>“</w:t>
      </w:r>
      <w:r w:rsidR="00C90F7E" w:rsidRPr="002F6CA5">
        <w:rPr>
          <w:sz w:val="22"/>
          <w:szCs w:val="24"/>
        </w:rPr>
        <w:t>(2) In spite of subsection (1), any detention of the non-citizen between the purported cancellation of the visa and the decision to set aside the decision to cancel is lawful and the non-citizen is not entitled to make any claim against the Commonwealth or an officer because of the detention.</w:t>
      </w:r>
    </w:p>
    <w:p w14:paraId="0E7ABA02" w14:textId="77777777" w:rsidR="00C90F7E" w:rsidRPr="002F6CA5" w:rsidRDefault="00C90F7E" w:rsidP="0038341E">
      <w:pPr>
        <w:shd w:val="clear" w:color="auto" w:fill="FFFFFF"/>
        <w:spacing w:before="120"/>
        <w:ind w:left="24"/>
        <w:jc w:val="both"/>
        <w:rPr>
          <w:sz w:val="22"/>
        </w:rPr>
      </w:pPr>
      <w:r w:rsidRPr="002F6CA5">
        <w:rPr>
          <w:b/>
          <w:bCs/>
          <w:sz w:val="22"/>
          <w:szCs w:val="24"/>
        </w:rPr>
        <w:t>Application of Subdivision</w:t>
      </w:r>
    </w:p>
    <w:p w14:paraId="153EA77C" w14:textId="77777777" w:rsidR="00C90F7E" w:rsidRPr="002F6CA5" w:rsidRDefault="005969F1" w:rsidP="0038341E">
      <w:pPr>
        <w:shd w:val="clear" w:color="auto" w:fill="FFFFFF"/>
        <w:spacing w:before="120"/>
        <w:ind w:left="374"/>
        <w:jc w:val="both"/>
        <w:rPr>
          <w:sz w:val="22"/>
        </w:rPr>
      </w:pPr>
      <w:r w:rsidRPr="002F6CA5">
        <w:rPr>
          <w:sz w:val="22"/>
          <w:szCs w:val="24"/>
        </w:rPr>
        <w:t>“</w:t>
      </w:r>
      <w:r w:rsidR="00C90F7E" w:rsidRPr="002F6CA5">
        <w:rPr>
          <w:sz w:val="22"/>
          <w:szCs w:val="24"/>
        </w:rPr>
        <w:t>50AA.(1) This Subdivision applies to:</w:t>
      </w:r>
    </w:p>
    <w:p w14:paraId="1FAC01D6" w14:textId="77777777" w:rsidR="00C90F7E" w:rsidRPr="002F6CA5" w:rsidRDefault="00C90F7E" w:rsidP="0038341E">
      <w:pPr>
        <w:numPr>
          <w:ilvl w:val="0"/>
          <w:numId w:val="73"/>
        </w:numPr>
        <w:shd w:val="clear" w:color="auto" w:fill="FFFFFF"/>
        <w:tabs>
          <w:tab w:val="left" w:pos="811"/>
        </w:tabs>
        <w:spacing w:before="120"/>
        <w:ind w:left="418"/>
        <w:jc w:val="both"/>
        <w:rPr>
          <w:sz w:val="22"/>
          <w:szCs w:val="24"/>
        </w:rPr>
      </w:pPr>
      <w:r w:rsidRPr="002F6CA5">
        <w:rPr>
          <w:sz w:val="22"/>
          <w:szCs w:val="24"/>
        </w:rPr>
        <w:t>applications for visas made; and</w:t>
      </w:r>
    </w:p>
    <w:p w14:paraId="24CF34A7" w14:textId="77777777" w:rsidR="00C90F7E" w:rsidRPr="002F6CA5" w:rsidRDefault="00C90F7E" w:rsidP="0038341E">
      <w:pPr>
        <w:numPr>
          <w:ilvl w:val="0"/>
          <w:numId w:val="73"/>
        </w:numPr>
        <w:shd w:val="clear" w:color="auto" w:fill="FFFFFF"/>
        <w:tabs>
          <w:tab w:val="left" w:pos="811"/>
        </w:tabs>
        <w:spacing w:before="120"/>
        <w:ind w:left="418"/>
        <w:jc w:val="both"/>
        <w:rPr>
          <w:sz w:val="22"/>
          <w:szCs w:val="24"/>
        </w:rPr>
      </w:pPr>
      <w:r w:rsidRPr="002F6CA5">
        <w:rPr>
          <w:sz w:val="22"/>
          <w:szCs w:val="24"/>
        </w:rPr>
        <w:t>passenger cards filled in;</w:t>
      </w:r>
    </w:p>
    <w:p w14:paraId="3C23B034" w14:textId="77777777" w:rsidR="00C90F7E" w:rsidRPr="002F6CA5" w:rsidRDefault="00C90F7E" w:rsidP="0038341E">
      <w:pPr>
        <w:shd w:val="clear" w:color="auto" w:fill="FFFFFF"/>
        <w:tabs>
          <w:tab w:val="left" w:pos="811"/>
        </w:tabs>
        <w:spacing w:before="120"/>
        <w:ind w:left="29"/>
        <w:jc w:val="both"/>
        <w:rPr>
          <w:sz w:val="22"/>
        </w:rPr>
      </w:pPr>
      <w:r w:rsidRPr="002F6CA5">
        <w:rPr>
          <w:sz w:val="22"/>
          <w:szCs w:val="24"/>
        </w:rPr>
        <w:t>on or after 1 November 1993.</w:t>
      </w:r>
    </w:p>
    <w:p w14:paraId="402B83F2" w14:textId="77777777" w:rsidR="00C90F7E" w:rsidRPr="002F6CA5" w:rsidRDefault="005969F1" w:rsidP="0038341E">
      <w:pPr>
        <w:shd w:val="clear" w:color="auto" w:fill="FFFFFF"/>
        <w:spacing w:before="120"/>
        <w:ind w:left="379"/>
        <w:jc w:val="both"/>
        <w:rPr>
          <w:sz w:val="22"/>
        </w:rPr>
      </w:pPr>
      <w:r w:rsidRPr="002F6CA5">
        <w:rPr>
          <w:sz w:val="22"/>
          <w:szCs w:val="24"/>
        </w:rPr>
        <w:t>“</w:t>
      </w:r>
      <w:r w:rsidR="00C90F7E" w:rsidRPr="002F6CA5">
        <w:rPr>
          <w:sz w:val="22"/>
          <w:szCs w:val="24"/>
        </w:rPr>
        <w:t>(2) This Subdivision, other than sections 37 and 38, applies to:</w:t>
      </w:r>
    </w:p>
    <w:p w14:paraId="6071B893" w14:textId="77777777" w:rsidR="00C90F7E" w:rsidRPr="002F6CA5" w:rsidRDefault="00C90F7E" w:rsidP="0038341E">
      <w:pPr>
        <w:numPr>
          <w:ilvl w:val="0"/>
          <w:numId w:val="74"/>
        </w:numPr>
        <w:shd w:val="clear" w:color="auto" w:fill="FFFFFF"/>
        <w:tabs>
          <w:tab w:val="left" w:pos="816"/>
        </w:tabs>
        <w:spacing w:before="120"/>
        <w:ind w:left="816" w:hanging="394"/>
        <w:jc w:val="both"/>
        <w:rPr>
          <w:sz w:val="22"/>
          <w:szCs w:val="24"/>
        </w:rPr>
      </w:pPr>
      <w:r w:rsidRPr="002F6CA5">
        <w:rPr>
          <w:sz w:val="22"/>
          <w:szCs w:val="24"/>
        </w:rPr>
        <w:t xml:space="preserve">applications for visas, or entry permits, within the meaning of the </w:t>
      </w:r>
      <w:r w:rsidRPr="002F6CA5">
        <w:rPr>
          <w:i/>
          <w:iCs/>
          <w:sz w:val="22"/>
          <w:szCs w:val="24"/>
        </w:rPr>
        <w:t xml:space="preserve">Migration Act 1958 </w:t>
      </w:r>
      <w:r w:rsidRPr="002F6CA5">
        <w:rPr>
          <w:sz w:val="22"/>
          <w:szCs w:val="24"/>
        </w:rPr>
        <w:t>as in force before 1 November 1993, that under the regulations are taken to be applications for visas and that have not been finally determined before that date; and</w:t>
      </w:r>
    </w:p>
    <w:p w14:paraId="05C2BB32" w14:textId="77777777" w:rsidR="00C90F7E" w:rsidRPr="002F6CA5" w:rsidRDefault="00C90F7E" w:rsidP="0038341E">
      <w:pPr>
        <w:numPr>
          <w:ilvl w:val="0"/>
          <w:numId w:val="74"/>
        </w:numPr>
        <w:shd w:val="clear" w:color="auto" w:fill="FFFFFF"/>
        <w:tabs>
          <w:tab w:val="left" w:pos="816"/>
        </w:tabs>
        <w:spacing w:before="120"/>
        <w:ind w:left="422"/>
        <w:jc w:val="both"/>
        <w:rPr>
          <w:sz w:val="22"/>
          <w:szCs w:val="24"/>
        </w:rPr>
      </w:pPr>
      <w:r w:rsidRPr="002F6CA5">
        <w:rPr>
          <w:sz w:val="22"/>
          <w:szCs w:val="24"/>
        </w:rPr>
        <w:t>passenger cards filled in before 1 November 1993.</w:t>
      </w:r>
    </w:p>
    <w:p w14:paraId="1A940DD6" w14:textId="77777777" w:rsidR="00C90F7E" w:rsidRPr="002F6CA5" w:rsidRDefault="005969F1" w:rsidP="0038341E">
      <w:pPr>
        <w:shd w:val="clear" w:color="auto" w:fill="FFFFFF"/>
        <w:spacing w:before="120"/>
        <w:ind w:left="34" w:firstLine="346"/>
        <w:jc w:val="both"/>
        <w:rPr>
          <w:sz w:val="22"/>
        </w:rPr>
      </w:pPr>
      <w:r w:rsidRPr="002F6CA5">
        <w:rPr>
          <w:sz w:val="22"/>
          <w:szCs w:val="24"/>
        </w:rPr>
        <w:t>“</w:t>
      </w:r>
      <w:r w:rsidR="00C90F7E" w:rsidRPr="002F6CA5">
        <w:rPr>
          <w:sz w:val="22"/>
          <w:szCs w:val="24"/>
        </w:rPr>
        <w:t>(3) This Subdivision applies to a visa granted otherwise than because of an application on or after 1 November 1993 and does so as if:</w:t>
      </w:r>
    </w:p>
    <w:p w14:paraId="3CE385B6" w14:textId="77777777" w:rsidR="00C90F7E" w:rsidRPr="002F6CA5" w:rsidRDefault="00C90F7E" w:rsidP="0038341E">
      <w:pPr>
        <w:shd w:val="clear" w:color="auto" w:fill="FFFFFF"/>
        <w:spacing w:before="120"/>
        <w:ind w:left="437"/>
        <w:jc w:val="both"/>
        <w:rPr>
          <w:sz w:val="22"/>
        </w:rPr>
      </w:pPr>
      <w:r w:rsidRPr="002F6CA5">
        <w:rPr>
          <w:sz w:val="22"/>
          <w:szCs w:val="24"/>
        </w:rPr>
        <w:t>(a) this Subdivision had applied to:</w:t>
      </w:r>
    </w:p>
    <w:p w14:paraId="7F8D6F14" w14:textId="77777777" w:rsidR="00C90F7E" w:rsidRPr="002F6CA5" w:rsidRDefault="00C90F7E" w:rsidP="0038341E">
      <w:pPr>
        <w:shd w:val="clear" w:color="auto" w:fill="FFFFFF"/>
        <w:spacing w:before="120"/>
        <w:ind w:left="437"/>
        <w:jc w:val="both"/>
        <w:rPr>
          <w:sz w:val="22"/>
        </w:rPr>
        <w:sectPr w:rsidR="00C90F7E" w:rsidRPr="002F6CA5" w:rsidSect="00E74904">
          <w:pgSz w:w="12240" w:h="15840"/>
          <w:pgMar w:top="1440" w:right="1440" w:bottom="1440" w:left="1440" w:header="720" w:footer="720" w:gutter="0"/>
          <w:cols w:space="60"/>
          <w:noEndnote/>
        </w:sectPr>
      </w:pPr>
    </w:p>
    <w:p w14:paraId="6FEB5BE8" w14:textId="77777777" w:rsidR="00C90F7E" w:rsidRPr="002F6CA5" w:rsidRDefault="00C90F7E" w:rsidP="0038341E">
      <w:pPr>
        <w:shd w:val="clear" w:color="auto" w:fill="FFFFFF"/>
        <w:spacing w:before="120"/>
        <w:ind w:left="1042"/>
        <w:jc w:val="both"/>
        <w:rPr>
          <w:sz w:val="22"/>
        </w:rPr>
      </w:pPr>
      <w:r w:rsidRPr="002F6CA5">
        <w:rPr>
          <w:sz w:val="22"/>
          <w:szCs w:val="24"/>
          <w:lang w:val="de-DE"/>
        </w:rPr>
        <w:lastRenderedPageBreak/>
        <w:t xml:space="preserve">(i) </w:t>
      </w:r>
      <w:r w:rsidRPr="002F6CA5">
        <w:rPr>
          <w:sz w:val="22"/>
          <w:szCs w:val="24"/>
        </w:rPr>
        <w:t>the application for the visa; and</w:t>
      </w:r>
    </w:p>
    <w:p w14:paraId="3331C70C" w14:textId="77777777" w:rsidR="00C90F7E" w:rsidRPr="002F6CA5" w:rsidRDefault="00C90F7E" w:rsidP="0038341E">
      <w:pPr>
        <w:shd w:val="clear" w:color="auto" w:fill="FFFFFF"/>
        <w:spacing w:before="120"/>
        <w:ind w:left="1042"/>
        <w:jc w:val="both"/>
        <w:rPr>
          <w:sz w:val="22"/>
        </w:rPr>
      </w:pPr>
      <w:r w:rsidRPr="002F6CA5">
        <w:rPr>
          <w:sz w:val="22"/>
          <w:szCs w:val="24"/>
        </w:rPr>
        <w:t>(ii) passenger cards filled in before that date; and</w:t>
      </w:r>
    </w:p>
    <w:p w14:paraId="17ADE344" w14:textId="77777777" w:rsidR="00C90F7E" w:rsidRPr="002F6CA5" w:rsidRDefault="00C90F7E" w:rsidP="0038341E">
      <w:pPr>
        <w:numPr>
          <w:ilvl w:val="0"/>
          <w:numId w:val="75"/>
        </w:numPr>
        <w:shd w:val="clear" w:color="auto" w:fill="FFFFFF"/>
        <w:tabs>
          <w:tab w:val="left" w:pos="792"/>
        </w:tabs>
        <w:spacing w:before="120"/>
        <w:ind w:left="792" w:hanging="394"/>
        <w:jc w:val="both"/>
        <w:rPr>
          <w:sz w:val="22"/>
          <w:szCs w:val="24"/>
        </w:rPr>
      </w:pPr>
      <w:r w:rsidRPr="002F6CA5">
        <w:rPr>
          <w:sz w:val="22"/>
          <w:szCs w:val="24"/>
        </w:rPr>
        <w:t xml:space="preserve">the application for any other visa, or entry permit, (within the meaning of the </w:t>
      </w:r>
      <w:r w:rsidRPr="002F6CA5">
        <w:rPr>
          <w:i/>
          <w:iCs/>
          <w:sz w:val="22"/>
          <w:szCs w:val="24"/>
        </w:rPr>
        <w:t xml:space="preserve">Migration Act 1958 </w:t>
      </w:r>
      <w:r w:rsidRPr="002F6CA5">
        <w:rPr>
          <w:sz w:val="22"/>
          <w:szCs w:val="24"/>
        </w:rPr>
        <w:t>as in force immediately before that date) because of which the visa is held had been the application for the visa; and</w:t>
      </w:r>
    </w:p>
    <w:p w14:paraId="04F45B42" w14:textId="77777777" w:rsidR="00C90F7E" w:rsidRPr="002F6CA5" w:rsidRDefault="00C90F7E" w:rsidP="0038341E">
      <w:pPr>
        <w:numPr>
          <w:ilvl w:val="0"/>
          <w:numId w:val="75"/>
        </w:numPr>
        <w:shd w:val="clear" w:color="auto" w:fill="FFFFFF"/>
        <w:tabs>
          <w:tab w:val="left" w:pos="792"/>
        </w:tabs>
        <w:spacing w:before="120"/>
        <w:ind w:left="792" w:hanging="394"/>
        <w:jc w:val="both"/>
        <w:rPr>
          <w:sz w:val="22"/>
          <w:szCs w:val="24"/>
        </w:rPr>
      </w:pPr>
      <w:r w:rsidRPr="002F6CA5">
        <w:rPr>
          <w:sz w:val="22"/>
          <w:szCs w:val="24"/>
        </w:rPr>
        <w:t>for the purposes of sections 43 to 50, non-compliance by the holder of the visa with the sections referred to in section 43 included any action or condition of the holder because of which section 20 of that Act as so in force applied to the holder.</w:t>
      </w:r>
    </w:p>
    <w:p w14:paraId="2D5DA541" w14:textId="6D3EE242" w:rsidR="00C90F7E" w:rsidRPr="002F6CA5" w:rsidRDefault="005969F1" w:rsidP="00DA3698">
      <w:pPr>
        <w:shd w:val="clear" w:color="auto" w:fill="FFFFFF"/>
        <w:spacing w:before="360"/>
        <w:jc w:val="center"/>
        <w:rPr>
          <w:sz w:val="22"/>
        </w:rPr>
      </w:pPr>
      <w:r w:rsidRPr="008B52CC">
        <w:rPr>
          <w:bCs/>
          <w:iCs/>
          <w:sz w:val="22"/>
          <w:szCs w:val="24"/>
        </w:rPr>
        <w:t>“</w:t>
      </w:r>
      <w:r w:rsidR="00C90F7E" w:rsidRPr="002F6CA5">
        <w:rPr>
          <w:b/>
          <w:bCs/>
          <w:i/>
          <w:iCs/>
          <w:sz w:val="22"/>
          <w:szCs w:val="24"/>
        </w:rPr>
        <w:t>Subdivision D</w:t>
      </w:r>
      <w:r w:rsidR="00C90F7E" w:rsidRPr="002F6CA5">
        <w:rPr>
          <w:rFonts w:eastAsia="Times New Roman"/>
          <w:sz w:val="22"/>
          <w:szCs w:val="24"/>
        </w:rPr>
        <w:t>—</w:t>
      </w:r>
      <w:r w:rsidR="00C90F7E" w:rsidRPr="002F6CA5">
        <w:rPr>
          <w:rFonts w:eastAsia="Times New Roman"/>
          <w:b/>
          <w:bCs/>
          <w:i/>
          <w:iCs/>
          <w:sz w:val="22"/>
          <w:szCs w:val="24"/>
        </w:rPr>
        <w:t>Visas may be cancelled on certain grounds</w:t>
      </w:r>
    </w:p>
    <w:p w14:paraId="7C9983E1" w14:textId="77777777" w:rsidR="00C90F7E" w:rsidRPr="002F6CA5" w:rsidRDefault="00C90F7E" w:rsidP="0038341E">
      <w:pPr>
        <w:shd w:val="clear" w:color="auto" w:fill="FFFFFF"/>
        <w:spacing w:before="120"/>
        <w:ind w:left="14"/>
        <w:jc w:val="both"/>
        <w:rPr>
          <w:sz w:val="22"/>
        </w:rPr>
      </w:pPr>
      <w:r w:rsidRPr="002F6CA5">
        <w:rPr>
          <w:b/>
          <w:bCs/>
          <w:sz w:val="22"/>
          <w:szCs w:val="24"/>
        </w:rPr>
        <w:t>Power to cancel</w:t>
      </w:r>
    </w:p>
    <w:p w14:paraId="286543B4" w14:textId="77777777" w:rsidR="00C90F7E" w:rsidRPr="002F6CA5" w:rsidRDefault="005969F1" w:rsidP="0038341E">
      <w:pPr>
        <w:shd w:val="clear" w:color="auto" w:fill="FFFFFF"/>
        <w:spacing w:before="120"/>
        <w:ind w:left="10" w:firstLine="346"/>
        <w:jc w:val="both"/>
        <w:rPr>
          <w:sz w:val="22"/>
        </w:rPr>
      </w:pPr>
      <w:r w:rsidRPr="002F6CA5">
        <w:rPr>
          <w:sz w:val="22"/>
          <w:szCs w:val="24"/>
        </w:rPr>
        <w:t>“</w:t>
      </w:r>
      <w:r w:rsidR="00C90F7E" w:rsidRPr="002F6CA5">
        <w:rPr>
          <w:sz w:val="22"/>
          <w:szCs w:val="24"/>
        </w:rPr>
        <w:t>50AB.(1) Subject to subsections (2) and (3), the Minister may cancel a visa if he or she is satisfied that:</w:t>
      </w:r>
    </w:p>
    <w:p w14:paraId="4FE318B2" w14:textId="77777777" w:rsidR="00C90F7E" w:rsidRPr="002F6CA5" w:rsidRDefault="00C90F7E" w:rsidP="0038341E">
      <w:pPr>
        <w:numPr>
          <w:ilvl w:val="0"/>
          <w:numId w:val="76"/>
        </w:numPr>
        <w:shd w:val="clear" w:color="auto" w:fill="FFFFFF"/>
        <w:tabs>
          <w:tab w:val="left" w:pos="778"/>
        </w:tabs>
        <w:spacing w:before="120"/>
        <w:ind w:left="778" w:hanging="384"/>
        <w:jc w:val="both"/>
        <w:rPr>
          <w:sz w:val="22"/>
          <w:szCs w:val="24"/>
        </w:rPr>
      </w:pPr>
      <w:r w:rsidRPr="002F6CA5">
        <w:rPr>
          <w:sz w:val="22"/>
          <w:szCs w:val="24"/>
        </w:rPr>
        <w:t>any circumstances which permitted the approval of the application for the visa no longer exist; or</w:t>
      </w:r>
    </w:p>
    <w:p w14:paraId="5637495E" w14:textId="77777777" w:rsidR="00C90F7E" w:rsidRPr="002F6CA5" w:rsidRDefault="00C90F7E" w:rsidP="0038341E">
      <w:pPr>
        <w:numPr>
          <w:ilvl w:val="0"/>
          <w:numId w:val="76"/>
        </w:numPr>
        <w:shd w:val="clear" w:color="auto" w:fill="FFFFFF"/>
        <w:tabs>
          <w:tab w:val="left" w:pos="778"/>
        </w:tabs>
        <w:spacing w:before="120"/>
        <w:ind w:left="394"/>
        <w:jc w:val="both"/>
        <w:rPr>
          <w:sz w:val="22"/>
          <w:szCs w:val="24"/>
        </w:rPr>
      </w:pPr>
      <w:r w:rsidRPr="002F6CA5">
        <w:rPr>
          <w:sz w:val="22"/>
          <w:szCs w:val="24"/>
        </w:rPr>
        <w:t>its holder has not complied with a condition of the visa; or</w:t>
      </w:r>
    </w:p>
    <w:p w14:paraId="220679C9" w14:textId="77777777" w:rsidR="00C90F7E" w:rsidRPr="002F6CA5" w:rsidRDefault="00C90F7E" w:rsidP="0038341E">
      <w:pPr>
        <w:numPr>
          <w:ilvl w:val="0"/>
          <w:numId w:val="76"/>
        </w:numPr>
        <w:shd w:val="clear" w:color="auto" w:fill="FFFFFF"/>
        <w:tabs>
          <w:tab w:val="left" w:pos="778"/>
        </w:tabs>
        <w:spacing w:before="120"/>
        <w:ind w:left="778" w:hanging="384"/>
        <w:jc w:val="both"/>
        <w:rPr>
          <w:sz w:val="22"/>
          <w:szCs w:val="24"/>
        </w:rPr>
      </w:pPr>
      <w:r w:rsidRPr="002F6CA5">
        <w:rPr>
          <w:sz w:val="22"/>
          <w:szCs w:val="24"/>
        </w:rPr>
        <w:t>another person required to comply with a condition of the visa has not complied with that condition; or</w:t>
      </w:r>
    </w:p>
    <w:p w14:paraId="6D7AD74D" w14:textId="77777777" w:rsidR="00C90F7E" w:rsidRPr="002F6CA5" w:rsidRDefault="00C90F7E" w:rsidP="0038341E">
      <w:pPr>
        <w:numPr>
          <w:ilvl w:val="0"/>
          <w:numId w:val="76"/>
        </w:numPr>
        <w:shd w:val="clear" w:color="auto" w:fill="FFFFFF"/>
        <w:tabs>
          <w:tab w:val="left" w:pos="778"/>
        </w:tabs>
        <w:spacing w:before="120"/>
        <w:ind w:left="778" w:hanging="384"/>
        <w:jc w:val="both"/>
        <w:rPr>
          <w:sz w:val="22"/>
          <w:szCs w:val="24"/>
        </w:rPr>
      </w:pPr>
      <w:r w:rsidRPr="002F6CA5">
        <w:rPr>
          <w:sz w:val="22"/>
          <w:szCs w:val="24"/>
        </w:rPr>
        <w:t>if its holder has not entered Australia or has so entered but not been immigration cleared</w:t>
      </w:r>
      <w:r w:rsidRPr="002F6CA5">
        <w:rPr>
          <w:rFonts w:eastAsia="Times New Roman"/>
          <w:sz w:val="22"/>
          <w:szCs w:val="24"/>
        </w:rPr>
        <w:t>—it would be liable to be cancelled under Subdivision C (incorrect information given by holder) if its holder had so entered and been immigration cleared; or</w:t>
      </w:r>
    </w:p>
    <w:p w14:paraId="1CA2A986" w14:textId="77777777" w:rsidR="00C90F7E" w:rsidRPr="002F6CA5" w:rsidRDefault="00C90F7E" w:rsidP="0038341E">
      <w:pPr>
        <w:numPr>
          <w:ilvl w:val="0"/>
          <w:numId w:val="76"/>
        </w:numPr>
        <w:shd w:val="clear" w:color="auto" w:fill="FFFFFF"/>
        <w:tabs>
          <w:tab w:val="left" w:pos="778"/>
        </w:tabs>
        <w:spacing w:before="120"/>
        <w:ind w:left="778" w:hanging="384"/>
        <w:jc w:val="both"/>
        <w:rPr>
          <w:sz w:val="22"/>
          <w:szCs w:val="24"/>
        </w:rPr>
      </w:pPr>
      <w:r w:rsidRPr="002F6CA5">
        <w:rPr>
          <w:sz w:val="22"/>
          <w:szCs w:val="24"/>
        </w:rPr>
        <w:t>the presence of its holder in Australia is, or would be, a risk to the health, safety or good order of the Australian community; or</w:t>
      </w:r>
    </w:p>
    <w:p w14:paraId="274E3998" w14:textId="77777777" w:rsidR="00C90F7E" w:rsidRPr="002F6CA5" w:rsidRDefault="00C90F7E" w:rsidP="0038341E">
      <w:pPr>
        <w:shd w:val="clear" w:color="auto" w:fill="FFFFFF"/>
        <w:spacing w:before="120"/>
        <w:ind w:left="778" w:hanging="350"/>
        <w:jc w:val="both"/>
        <w:rPr>
          <w:sz w:val="22"/>
        </w:rPr>
      </w:pPr>
      <w:r w:rsidRPr="002F6CA5">
        <w:rPr>
          <w:sz w:val="22"/>
          <w:szCs w:val="24"/>
        </w:rPr>
        <w:t>(f) the visa should not have been granted because the application for it, the approval of its grant or its grant was in contravention of this Act or of another law of the Commonwealth; or</w:t>
      </w:r>
    </w:p>
    <w:p w14:paraId="7F0453BB" w14:textId="77777777" w:rsidR="00C90F7E" w:rsidRPr="002F6CA5" w:rsidRDefault="00C90F7E" w:rsidP="0038341E">
      <w:pPr>
        <w:shd w:val="clear" w:color="auto" w:fill="FFFFFF"/>
        <w:spacing w:before="120"/>
        <w:ind w:left="403"/>
        <w:jc w:val="both"/>
        <w:rPr>
          <w:sz w:val="22"/>
        </w:rPr>
      </w:pPr>
      <w:r w:rsidRPr="00AD743E">
        <w:rPr>
          <w:sz w:val="22"/>
          <w:szCs w:val="24"/>
        </w:rPr>
        <w:t xml:space="preserve">(g) a </w:t>
      </w:r>
      <w:r w:rsidRPr="002F6CA5">
        <w:rPr>
          <w:sz w:val="22"/>
          <w:szCs w:val="24"/>
        </w:rPr>
        <w:t>prescribed ground for cancelling a visa applies to the holder.</w:t>
      </w:r>
    </w:p>
    <w:p w14:paraId="640D3321" w14:textId="77777777" w:rsidR="00C90F7E" w:rsidRPr="002F6CA5" w:rsidRDefault="005969F1" w:rsidP="0038341E">
      <w:pPr>
        <w:shd w:val="clear" w:color="auto" w:fill="FFFFFF"/>
        <w:spacing w:before="120"/>
        <w:ind w:left="5" w:firstLine="346"/>
        <w:jc w:val="both"/>
        <w:rPr>
          <w:sz w:val="22"/>
        </w:rPr>
      </w:pPr>
      <w:r w:rsidRPr="002F6CA5">
        <w:rPr>
          <w:sz w:val="22"/>
          <w:szCs w:val="24"/>
        </w:rPr>
        <w:t>“</w:t>
      </w:r>
      <w:r w:rsidR="00C90F7E" w:rsidRPr="002F6CA5">
        <w:rPr>
          <w:sz w:val="22"/>
          <w:szCs w:val="24"/>
        </w:rPr>
        <w:t>(2) The Minister is not to cancel a visa if there exist prescribed circumstances in which a visa is not to be cancelled.</w:t>
      </w:r>
    </w:p>
    <w:p w14:paraId="696F5F1D" w14:textId="77777777" w:rsidR="00C90F7E" w:rsidRPr="002F6CA5" w:rsidRDefault="005969F1" w:rsidP="0038341E">
      <w:pPr>
        <w:shd w:val="clear" w:color="auto" w:fill="FFFFFF"/>
        <w:spacing w:before="120"/>
        <w:ind w:left="5" w:firstLine="336"/>
        <w:jc w:val="both"/>
        <w:rPr>
          <w:sz w:val="22"/>
        </w:rPr>
      </w:pPr>
      <w:r w:rsidRPr="002F6CA5">
        <w:rPr>
          <w:sz w:val="22"/>
          <w:szCs w:val="24"/>
        </w:rPr>
        <w:t>“</w:t>
      </w:r>
      <w:r w:rsidR="00C90F7E" w:rsidRPr="002F6CA5">
        <w:rPr>
          <w:sz w:val="22"/>
          <w:szCs w:val="24"/>
        </w:rPr>
        <w:t>(3) If the Minister may cancel a visa under subsection (1), the Minister must do so if there exist prescribed circumstances in which a visa must be cancelled.</w:t>
      </w:r>
    </w:p>
    <w:p w14:paraId="70A0CB7A" w14:textId="77777777" w:rsidR="00C90F7E" w:rsidRPr="002F6CA5" w:rsidRDefault="00C90F7E" w:rsidP="0038341E">
      <w:pPr>
        <w:shd w:val="clear" w:color="auto" w:fill="FFFFFF"/>
        <w:spacing w:before="120"/>
        <w:jc w:val="both"/>
        <w:rPr>
          <w:sz w:val="22"/>
        </w:rPr>
      </w:pPr>
      <w:r w:rsidRPr="002F6CA5">
        <w:rPr>
          <w:b/>
          <w:bCs/>
          <w:sz w:val="22"/>
          <w:szCs w:val="24"/>
        </w:rPr>
        <w:t>When visa may be cancelled</w:t>
      </w:r>
    </w:p>
    <w:p w14:paraId="63AAEF65" w14:textId="77777777" w:rsidR="00C90F7E" w:rsidRPr="002F6CA5" w:rsidRDefault="005969F1" w:rsidP="0038341E">
      <w:pPr>
        <w:shd w:val="clear" w:color="auto" w:fill="FFFFFF"/>
        <w:spacing w:before="120"/>
        <w:ind w:left="5" w:firstLine="336"/>
        <w:jc w:val="both"/>
        <w:rPr>
          <w:sz w:val="22"/>
        </w:rPr>
      </w:pPr>
      <w:r w:rsidRPr="002F6CA5">
        <w:rPr>
          <w:sz w:val="22"/>
          <w:szCs w:val="24"/>
        </w:rPr>
        <w:t>“</w:t>
      </w:r>
      <w:r w:rsidR="00C90F7E" w:rsidRPr="002F6CA5">
        <w:rPr>
          <w:sz w:val="22"/>
          <w:szCs w:val="24"/>
        </w:rPr>
        <w:t>50AC.(1) Subject to subsection (2), a visa held by a non-citizen may be cancelled under section 50AB:</w:t>
      </w:r>
    </w:p>
    <w:p w14:paraId="2FAEDB12" w14:textId="77777777" w:rsidR="00C90F7E" w:rsidRPr="002F6CA5" w:rsidRDefault="00C90F7E" w:rsidP="0038341E">
      <w:pPr>
        <w:numPr>
          <w:ilvl w:val="0"/>
          <w:numId w:val="77"/>
        </w:numPr>
        <w:shd w:val="clear" w:color="auto" w:fill="FFFFFF"/>
        <w:tabs>
          <w:tab w:val="left" w:pos="773"/>
        </w:tabs>
        <w:spacing w:before="120"/>
        <w:ind w:left="379"/>
        <w:jc w:val="both"/>
        <w:rPr>
          <w:sz w:val="22"/>
          <w:szCs w:val="24"/>
        </w:rPr>
      </w:pPr>
      <w:r w:rsidRPr="002F6CA5">
        <w:rPr>
          <w:sz w:val="22"/>
          <w:szCs w:val="24"/>
        </w:rPr>
        <w:t>before the non-citizen enters Australia; or</w:t>
      </w:r>
    </w:p>
    <w:p w14:paraId="62171229" w14:textId="77777777" w:rsidR="00C90F7E" w:rsidRPr="002F6CA5" w:rsidRDefault="00C90F7E" w:rsidP="0038341E">
      <w:pPr>
        <w:numPr>
          <w:ilvl w:val="0"/>
          <w:numId w:val="77"/>
        </w:numPr>
        <w:shd w:val="clear" w:color="auto" w:fill="FFFFFF"/>
        <w:tabs>
          <w:tab w:val="left" w:pos="773"/>
        </w:tabs>
        <w:spacing w:before="120"/>
        <w:ind w:left="379"/>
        <w:jc w:val="both"/>
        <w:rPr>
          <w:sz w:val="22"/>
          <w:szCs w:val="24"/>
        </w:rPr>
      </w:pPr>
      <w:r w:rsidRPr="002F6CA5">
        <w:rPr>
          <w:sz w:val="22"/>
          <w:szCs w:val="24"/>
        </w:rPr>
        <w:t>when the non-citizen is in immigration clearance; or</w:t>
      </w:r>
    </w:p>
    <w:p w14:paraId="2A2099D2" w14:textId="77777777" w:rsidR="00C90F7E" w:rsidRPr="002F6CA5" w:rsidRDefault="00C90F7E" w:rsidP="0038341E">
      <w:pPr>
        <w:numPr>
          <w:ilvl w:val="0"/>
          <w:numId w:val="77"/>
        </w:numPr>
        <w:shd w:val="clear" w:color="auto" w:fill="FFFFFF"/>
        <w:tabs>
          <w:tab w:val="left" w:pos="773"/>
        </w:tabs>
        <w:spacing w:before="120"/>
        <w:ind w:left="379"/>
        <w:jc w:val="both"/>
        <w:rPr>
          <w:sz w:val="22"/>
          <w:szCs w:val="24"/>
        </w:rPr>
      </w:pPr>
      <w:r w:rsidRPr="002F6CA5">
        <w:rPr>
          <w:sz w:val="22"/>
          <w:szCs w:val="24"/>
        </w:rPr>
        <w:t>when the non-citizen leaves Australia; or</w:t>
      </w:r>
    </w:p>
    <w:p w14:paraId="3FB9C87C" w14:textId="77777777" w:rsidR="00C90F7E" w:rsidRPr="002F6CA5" w:rsidRDefault="00C90F7E" w:rsidP="0038341E">
      <w:pPr>
        <w:numPr>
          <w:ilvl w:val="0"/>
          <w:numId w:val="77"/>
        </w:numPr>
        <w:shd w:val="clear" w:color="auto" w:fill="FFFFFF"/>
        <w:tabs>
          <w:tab w:val="left" w:pos="773"/>
        </w:tabs>
        <w:spacing w:before="120"/>
        <w:ind w:left="379"/>
        <w:jc w:val="both"/>
        <w:rPr>
          <w:sz w:val="22"/>
          <w:szCs w:val="24"/>
        </w:rPr>
        <w:sectPr w:rsidR="00C90F7E" w:rsidRPr="002F6CA5" w:rsidSect="00E74904">
          <w:pgSz w:w="12240" w:h="15840"/>
          <w:pgMar w:top="1440" w:right="1440" w:bottom="1440" w:left="1440" w:header="720" w:footer="720" w:gutter="0"/>
          <w:cols w:space="60"/>
          <w:noEndnote/>
        </w:sectPr>
      </w:pPr>
    </w:p>
    <w:p w14:paraId="554D038E" w14:textId="77777777" w:rsidR="00C90F7E" w:rsidRPr="002F6CA5" w:rsidRDefault="00C90F7E" w:rsidP="0038341E">
      <w:pPr>
        <w:shd w:val="clear" w:color="auto" w:fill="FFFFFF"/>
        <w:spacing w:before="120"/>
        <w:ind w:left="394"/>
        <w:jc w:val="both"/>
        <w:rPr>
          <w:sz w:val="22"/>
        </w:rPr>
      </w:pPr>
      <w:r w:rsidRPr="002F6CA5">
        <w:rPr>
          <w:sz w:val="22"/>
          <w:szCs w:val="24"/>
          <w:lang w:val="de-DE"/>
        </w:rPr>
        <w:lastRenderedPageBreak/>
        <w:t xml:space="preserve">(d) </w:t>
      </w:r>
      <w:r w:rsidRPr="002F6CA5">
        <w:rPr>
          <w:sz w:val="22"/>
          <w:szCs w:val="24"/>
        </w:rPr>
        <w:t xml:space="preserve">while the non-citizen is in </w:t>
      </w:r>
      <w:r w:rsidRPr="002F6CA5">
        <w:rPr>
          <w:sz w:val="22"/>
          <w:szCs w:val="24"/>
          <w:lang w:val="it-IT"/>
        </w:rPr>
        <w:t>Australia.</w:t>
      </w:r>
    </w:p>
    <w:p w14:paraId="068E3582" w14:textId="77777777" w:rsidR="00C90F7E" w:rsidRPr="002F6CA5" w:rsidRDefault="005969F1" w:rsidP="0038341E">
      <w:pPr>
        <w:shd w:val="clear" w:color="auto" w:fill="FFFFFF"/>
        <w:spacing w:before="120"/>
        <w:ind w:left="5" w:firstLine="350"/>
        <w:jc w:val="both"/>
        <w:rPr>
          <w:sz w:val="22"/>
        </w:rPr>
      </w:pPr>
      <w:r w:rsidRPr="002F6CA5">
        <w:rPr>
          <w:sz w:val="22"/>
          <w:szCs w:val="24"/>
        </w:rPr>
        <w:t>“</w:t>
      </w:r>
      <w:r w:rsidR="00C90F7E" w:rsidRPr="002F6CA5">
        <w:rPr>
          <w:sz w:val="22"/>
          <w:szCs w:val="24"/>
        </w:rPr>
        <w:t xml:space="preserve">(2) </w:t>
      </w:r>
      <w:r w:rsidR="00C90F7E" w:rsidRPr="002F6CA5">
        <w:rPr>
          <w:sz w:val="22"/>
          <w:szCs w:val="24"/>
          <w:lang w:val="it-IT"/>
        </w:rPr>
        <w:t xml:space="preserve">A </w:t>
      </w:r>
      <w:r w:rsidR="00C90F7E" w:rsidRPr="002F6CA5">
        <w:rPr>
          <w:sz w:val="22"/>
          <w:szCs w:val="24"/>
        </w:rPr>
        <w:t>permanent visa cannot be cancelled under section 50AB if the holder of the visa:</w:t>
      </w:r>
    </w:p>
    <w:p w14:paraId="18A76451" w14:textId="77777777" w:rsidR="00C90F7E" w:rsidRPr="002F6CA5" w:rsidRDefault="00C90F7E" w:rsidP="0038341E">
      <w:pPr>
        <w:numPr>
          <w:ilvl w:val="0"/>
          <w:numId w:val="78"/>
        </w:numPr>
        <w:shd w:val="clear" w:color="auto" w:fill="FFFFFF"/>
        <w:tabs>
          <w:tab w:val="left" w:pos="792"/>
        </w:tabs>
        <w:spacing w:before="120"/>
        <w:ind w:left="398"/>
        <w:jc w:val="both"/>
        <w:rPr>
          <w:sz w:val="22"/>
          <w:szCs w:val="24"/>
        </w:rPr>
      </w:pPr>
      <w:r w:rsidRPr="002F6CA5">
        <w:rPr>
          <w:sz w:val="22"/>
          <w:szCs w:val="24"/>
        </w:rPr>
        <w:t>is in the migration zone; and</w:t>
      </w:r>
    </w:p>
    <w:p w14:paraId="68C031B8" w14:textId="77777777" w:rsidR="00C90F7E" w:rsidRPr="002F6CA5" w:rsidRDefault="00C90F7E" w:rsidP="0038341E">
      <w:pPr>
        <w:numPr>
          <w:ilvl w:val="0"/>
          <w:numId w:val="78"/>
        </w:numPr>
        <w:shd w:val="clear" w:color="auto" w:fill="FFFFFF"/>
        <w:tabs>
          <w:tab w:val="left" w:pos="792"/>
        </w:tabs>
        <w:spacing w:before="120"/>
        <w:ind w:left="398"/>
        <w:jc w:val="both"/>
        <w:rPr>
          <w:sz w:val="22"/>
          <w:szCs w:val="24"/>
        </w:rPr>
      </w:pPr>
      <w:r w:rsidRPr="002F6CA5">
        <w:rPr>
          <w:sz w:val="22"/>
          <w:szCs w:val="24"/>
        </w:rPr>
        <w:t>was immigration cleared on last entering Australia.</w:t>
      </w:r>
    </w:p>
    <w:p w14:paraId="304045D3" w14:textId="77777777" w:rsidR="00C90F7E" w:rsidRPr="002F6CA5" w:rsidRDefault="00C90F7E" w:rsidP="0038341E">
      <w:pPr>
        <w:shd w:val="clear" w:color="auto" w:fill="FFFFFF"/>
        <w:spacing w:before="120"/>
        <w:ind w:left="5"/>
        <w:jc w:val="both"/>
        <w:rPr>
          <w:sz w:val="22"/>
        </w:rPr>
      </w:pPr>
      <w:r w:rsidRPr="002F6CA5">
        <w:rPr>
          <w:b/>
          <w:bCs/>
          <w:sz w:val="22"/>
          <w:szCs w:val="24"/>
        </w:rPr>
        <w:t>Cancellation powers not limit each other</w:t>
      </w:r>
    </w:p>
    <w:p w14:paraId="2CC36B4C" w14:textId="77777777" w:rsidR="00C90F7E" w:rsidRPr="002F6CA5" w:rsidRDefault="005969F1" w:rsidP="0038341E">
      <w:pPr>
        <w:shd w:val="clear" w:color="auto" w:fill="FFFFFF"/>
        <w:spacing w:before="120"/>
        <w:ind w:left="355"/>
        <w:jc w:val="both"/>
        <w:rPr>
          <w:sz w:val="22"/>
        </w:rPr>
      </w:pPr>
      <w:r w:rsidRPr="002F6CA5">
        <w:rPr>
          <w:sz w:val="22"/>
          <w:szCs w:val="24"/>
        </w:rPr>
        <w:t>“</w:t>
      </w:r>
      <w:r w:rsidR="00C90F7E" w:rsidRPr="002F6CA5">
        <w:rPr>
          <w:sz w:val="22"/>
          <w:szCs w:val="24"/>
        </w:rPr>
        <w:t>50AD. The powers to cancel a visa:</w:t>
      </w:r>
    </w:p>
    <w:p w14:paraId="5FF80C90" w14:textId="77777777" w:rsidR="00C90F7E" w:rsidRPr="002F6CA5" w:rsidRDefault="00C90F7E" w:rsidP="0038341E">
      <w:pPr>
        <w:numPr>
          <w:ilvl w:val="0"/>
          <w:numId w:val="79"/>
        </w:numPr>
        <w:shd w:val="clear" w:color="auto" w:fill="FFFFFF"/>
        <w:tabs>
          <w:tab w:val="left" w:pos="797"/>
        </w:tabs>
        <w:spacing w:before="120"/>
        <w:ind w:left="398"/>
        <w:jc w:val="both"/>
        <w:rPr>
          <w:sz w:val="22"/>
          <w:szCs w:val="24"/>
        </w:rPr>
      </w:pPr>
      <w:r w:rsidRPr="002F6CA5">
        <w:rPr>
          <w:sz w:val="22"/>
          <w:szCs w:val="24"/>
        </w:rPr>
        <w:t>under section 50AB; or</w:t>
      </w:r>
    </w:p>
    <w:p w14:paraId="4A06D4DE" w14:textId="77777777" w:rsidR="00C90F7E" w:rsidRPr="002F6CA5" w:rsidRDefault="00C90F7E" w:rsidP="0038341E">
      <w:pPr>
        <w:numPr>
          <w:ilvl w:val="0"/>
          <w:numId w:val="79"/>
        </w:numPr>
        <w:shd w:val="clear" w:color="auto" w:fill="FFFFFF"/>
        <w:tabs>
          <w:tab w:val="left" w:pos="797"/>
        </w:tabs>
        <w:spacing w:before="120"/>
        <w:ind w:left="398"/>
        <w:jc w:val="both"/>
        <w:rPr>
          <w:sz w:val="22"/>
          <w:szCs w:val="24"/>
        </w:rPr>
      </w:pPr>
      <w:r w:rsidRPr="002F6CA5">
        <w:rPr>
          <w:sz w:val="22"/>
          <w:szCs w:val="24"/>
        </w:rPr>
        <w:t>under section 45 (incorrect information); or</w:t>
      </w:r>
    </w:p>
    <w:p w14:paraId="0321195A" w14:textId="77777777" w:rsidR="00C90F7E" w:rsidRPr="002F6CA5" w:rsidRDefault="00C90F7E" w:rsidP="0038341E">
      <w:pPr>
        <w:numPr>
          <w:ilvl w:val="0"/>
          <w:numId w:val="79"/>
        </w:numPr>
        <w:shd w:val="clear" w:color="auto" w:fill="FFFFFF"/>
        <w:tabs>
          <w:tab w:val="left" w:pos="797"/>
        </w:tabs>
        <w:spacing w:before="120"/>
        <w:ind w:left="398"/>
        <w:jc w:val="both"/>
        <w:rPr>
          <w:sz w:val="22"/>
          <w:szCs w:val="24"/>
        </w:rPr>
      </w:pPr>
      <w:r w:rsidRPr="002F6CA5">
        <w:rPr>
          <w:sz w:val="22"/>
          <w:szCs w:val="24"/>
        </w:rPr>
        <w:t>under section 50A (business visas);</w:t>
      </w:r>
    </w:p>
    <w:p w14:paraId="27D636DD" w14:textId="77777777" w:rsidR="00C90F7E" w:rsidRPr="002F6CA5" w:rsidRDefault="00C90F7E" w:rsidP="0038341E">
      <w:pPr>
        <w:shd w:val="clear" w:color="auto" w:fill="FFFFFF"/>
        <w:spacing w:before="120"/>
        <w:ind w:left="10"/>
        <w:jc w:val="both"/>
        <w:rPr>
          <w:sz w:val="22"/>
        </w:rPr>
      </w:pPr>
      <w:r w:rsidRPr="002F6CA5">
        <w:rPr>
          <w:sz w:val="22"/>
          <w:szCs w:val="24"/>
        </w:rPr>
        <w:t>are not limited, or otherwise affected, by each other.</w:t>
      </w:r>
    </w:p>
    <w:p w14:paraId="6003735C" w14:textId="5A2A04C9" w:rsidR="00C90F7E" w:rsidRPr="002F6CA5" w:rsidRDefault="005969F1" w:rsidP="00085AFA">
      <w:pPr>
        <w:shd w:val="clear" w:color="auto" w:fill="FFFFFF"/>
        <w:spacing w:before="360"/>
        <w:ind w:left="2237" w:hanging="2237"/>
        <w:jc w:val="center"/>
        <w:rPr>
          <w:sz w:val="22"/>
        </w:rPr>
      </w:pPr>
      <w:r w:rsidRPr="008B52CC">
        <w:rPr>
          <w:bCs/>
          <w:iCs/>
          <w:sz w:val="22"/>
          <w:szCs w:val="24"/>
        </w:rPr>
        <w:t>“</w:t>
      </w:r>
      <w:r w:rsidR="00C90F7E" w:rsidRPr="002F6CA5">
        <w:rPr>
          <w:b/>
          <w:bCs/>
          <w:i/>
          <w:iCs/>
          <w:sz w:val="22"/>
          <w:szCs w:val="24"/>
        </w:rPr>
        <w:t xml:space="preserve">Subdivision </w:t>
      </w:r>
      <w:r w:rsidR="00C90F7E" w:rsidRPr="002F6CA5">
        <w:rPr>
          <w:b/>
          <w:bCs/>
          <w:i/>
          <w:iCs/>
          <w:sz w:val="22"/>
          <w:szCs w:val="24"/>
          <w:lang w:val="it-IT"/>
        </w:rPr>
        <w:t>E</w:t>
      </w:r>
      <w:r w:rsidR="00C90F7E" w:rsidRPr="002F6CA5">
        <w:rPr>
          <w:rFonts w:eastAsia="Times New Roman"/>
          <w:b/>
          <w:bCs/>
          <w:sz w:val="22"/>
          <w:szCs w:val="24"/>
        </w:rPr>
        <w:t>—</w:t>
      </w:r>
      <w:r w:rsidR="00C90F7E" w:rsidRPr="002F6CA5">
        <w:rPr>
          <w:rFonts w:eastAsia="Times New Roman"/>
          <w:b/>
          <w:bCs/>
          <w:i/>
          <w:iCs/>
          <w:sz w:val="22"/>
          <w:szCs w:val="24"/>
        </w:rPr>
        <w:t>Procedure for cancelling visas under Subdivision D in or outside Australia</w:t>
      </w:r>
    </w:p>
    <w:p w14:paraId="7F6D6E4E" w14:textId="77777777" w:rsidR="00C90F7E" w:rsidRPr="002F6CA5" w:rsidRDefault="00C90F7E" w:rsidP="0038341E">
      <w:pPr>
        <w:shd w:val="clear" w:color="auto" w:fill="FFFFFF"/>
        <w:spacing w:before="120"/>
        <w:ind w:left="10"/>
        <w:jc w:val="both"/>
        <w:rPr>
          <w:sz w:val="22"/>
        </w:rPr>
      </w:pPr>
      <w:r w:rsidRPr="002F6CA5">
        <w:rPr>
          <w:b/>
          <w:bCs/>
          <w:sz w:val="22"/>
          <w:szCs w:val="24"/>
        </w:rPr>
        <w:t>Notice of proposed cancellation</w:t>
      </w:r>
    </w:p>
    <w:p w14:paraId="242D9708" w14:textId="77777777" w:rsidR="00C90F7E" w:rsidRPr="002F6CA5" w:rsidRDefault="005969F1" w:rsidP="0038341E">
      <w:pPr>
        <w:shd w:val="clear" w:color="auto" w:fill="FFFFFF"/>
        <w:spacing w:before="120"/>
        <w:ind w:left="5" w:firstLine="341"/>
        <w:jc w:val="both"/>
        <w:rPr>
          <w:sz w:val="22"/>
        </w:rPr>
      </w:pPr>
      <w:r w:rsidRPr="002F6CA5">
        <w:rPr>
          <w:sz w:val="22"/>
          <w:szCs w:val="24"/>
        </w:rPr>
        <w:t>“</w:t>
      </w:r>
      <w:r w:rsidR="00C90F7E" w:rsidRPr="002F6CA5">
        <w:rPr>
          <w:sz w:val="22"/>
          <w:szCs w:val="24"/>
        </w:rPr>
        <w:t xml:space="preserve">50AE.(1) Subject to Subdivision </w:t>
      </w:r>
      <w:r w:rsidR="00C90F7E" w:rsidRPr="00AD743E">
        <w:rPr>
          <w:sz w:val="22"/>
          <w:szCs w:val="24"/>
        </w:rPr>
        <w:t xml:space="preserve">F </w:t>
      </w:r>
      <w:r w:rsidR="00C90F7E" w:rsidRPr="002F6CA5">
        <w:rPr>
          <w:sz w:val="22"/>
          <w:szCs w:val="24"/>
        </w:rPr>
        <w:t>(non-citizens outside Australia), if the Minister is considering cancelling a visa, whether its holder is in or outside Australia, under section 50AB, the Minister must notify the holder that there appear to be grounds for cancelling it and:</w:t>
      </w:r>
    </w:p>
    <w:p w14:paraId="0407C894" w14:textId="77777777" w:rsidR="00C90F7E" w:rsidRPr="002F6CA5" w:rsidRDefault="00C90F7E" w:rsidP="0038341E">
      <w:pPr>
        <w:numPr>
          <w:ilvl w:val="0"/>
          <w:numId w:val="80"/>
        </w:numPr>
        <w:shd w:val="clear" w:color="auto" w:fill="FFFFFF"/>
        <w:tabs>
          <w:tab w:val="left" w:pos="792"/>
        </w:tabs>
        <w:spacing w:before="120"/>
        <w:ind w:left="792" w:hanging="398"/>
        <w:jc w:val="both"/>
        <w:rPr>
          <w:sz w:val="22"/>
          <w:szCs w:val="24"/>
        </w:rPr>
      </w:pPr>
      <w:r w:rsidRPr="002F6CA5">
        <w:rPr>
          <w:sz w:val="22"/>
          <w:szCs w:val="24"/>
        </w:rPr>
        <w:t>give particulars of those grounds and of the information (not being non-disclosable information) because of which the grounds appear to exist; and</w:t>
      </w:r>
    </w:p>
    <w:p w14:paraId="39A691DC" w14:textId="77777777" w:rsidR="00C90F7E" w:rsidRPr="002F6CA5" w:rsidRDefault="00C90F7E" w:rsidP="0038341E">
      <w:pPr>
        <w:numPr>
          <w:ilvl w:val="0"/>
          <w:numId w:val="80"/>
        </w:numPr>
        <w:shd w:val="clear" w:color="auto" w:fill="FFFFFF"/>
        <w:tabs>
          <w:tab w:val="left" w:pos="792"/>
        </w:tabs>
        <w:spacing w:before="120"/>
        <w:ind w:left="792" w:hanging="398"/>
        <w:jc w:val="both"/>
        <w:rPr>
          <w:sz w:val="22"/>
          <w:szCs w:val="24"/>
        </w:rPr>
      </w:pPr>
      <w:r w:rsidRPr="002F6CA5">
        <w:rPr>
          <w:sz w:val="22"/>
          <w:szCs w:val="24"/>
        </w:rPr>
        <w:t>invite the holder to show within a specified time, being, subject to sections 50AK and 50AL, a prescribed time that:</w:t>
      </w:r>
    </w:p>
    <w:p w14:paraId="46367253" w14:textId="77777777" w:rsidR="00C90F7E" w:rsidRPr="002F6CA5" w:rsidRDefault="00C90F7E" w:rsidP="0038341E">
      <w:pPr>
        <w:shd w:val="clear" w:color="auto" w:fill="FFFFFF"/>
        <w:spacing w:before="120"/>
        <w:ind w:left="1037"/>
        <w:jc w:val="both"/>
        <w:rPr>
          <w:sz w:val="22"/>
        </w:rPr>
      </w:pPr>
      <w:r w:rsidRPr="002F6CA5">
        <w:rPr>
          <w:sz w:val="22"/>
          <w:szCs w:val="24"/>
        </w:rPr>
        <w:t>(i) those grounds do not exist; or</w:t>
      </w:r>
    </w:p>
    <w:p w14:paraId="31CCA5FB" w14:textId="77777777" w:rsidR="00C90F7E" w:rsidRPr="002F6CA5" w:rsidRDefault="00C90F7E" w:rsidP="0038341E">
      <w:pPr>
        <w:shd w:val="clear" w:color="auto" w:fill="FFFFFF"/>
        <w:spacing w:before="120"/>
        <w:ind w:left="1037"/>
        <w:jc w:val="both"/>
        <w:rPr>
          <w:sz w:val="22"/>
        </w:rPr>
      </w:pPr>
      <w:r w:rsidRPr="002F6CA5">
        <w:rPr>
          <w:sz w:val="22"/>
          <w:szCs w:val="24"/>
        </w:rPr>
        <w:t>(ii) there is a reason why it should not be cancelled.</w:t>
      </w:r>
    </w:p>
    <w:p w14:paraId="13086122" w14:textId="77777777" w:rsidR="00C90F7E" w:rsidRPr="002F6CA5" w:rsidRDefault="005969F1" w:rsidP="0038341E">
      <w:pPr>
        <w:shd w:val="clear" w:color="auto" w:fill="FFFFFF"/>
        <w:spacing w:before="120"/>
        <w:ind w:left="14" w:firstLine="341"/>
        <w:jc w:val="both"/>
        <w:rPr>
          <w:sz w:val="22"/>
        </w:rPr>
      </w:pPr>
      <w:r w:rsidRPr="002F6CA5">
        <w:rPr>
          <w:sz w:val="22"/>
          <w:szCs w:val="24"/>
        </w:rPr>
        <w:t>“</w:t>
      </w:r>
      <w:r w:rsidR="00C90F7E" w:rsidRPr="002F6CA5">
        <w:rPr>
          <w:sz w:val="22"/>
          <w:szCs w:val="24"/>
        </w:rPr>
        <w:t>(2) The holder is to be notified in the prescribed way or, if there is no prescribed way, a way that the Minister considers to be appropriate.</w:t>
      </w:r>
    </w:p>
    <w:p w14:paraId="43830BC0" w14:textId="77777777" w:rsidR="00C90F7E" w:rsidRPr="002F6CA5" w:rsidRDefault="005969F1" w:rsidP="0038341E">
      <w:pPr>
        <w:shd w:val="clear" w:color="auto" w:fill="FFFFFF"/>
        <w:spacing w:before="120"/>
        <w:ind w:left="14" w:firstLine="346"/>
        <w:jc w:val="both"/>
        <w:rPr>
          <w:sz w:val="22"/>
        </w:rPr>
      </w:pPr>
      <w:r w:rsidRPr="002F6CA5">
        <w:rPr>
          <w:sz w:val="22"/>
          <w:szCs w:val="24"/>
        </w:rPr>
        <w:t>“</w:t>
      </w:r>
      <w:r w:rsidR="00C90F7E" w:rsidRPr="002F6CA5">
        <w:rPr>
          <w:sz w:val="22"/>
          <w:szCs w:val="24"/>
        </w:rPr>
        <w:t>(3) The way of notifying the holder, whether prescribed or considered appropriate, may, without limiting the generality of subsection (2), be orally.</w:t>
      </w:r>
    </w:p>
    <w:p w14:paraId="156699A6" w14:textId="77777777" w:rsidR="00C90F7E" w:rsidRPr="002F6CA5" w:rsidRDefault="005969F1" w:rsidP="0038341E">
      <w:pPr>
        <w:shd w:val="clear" w:color="auto" w:fill="FFFFFF"/>
        <w:spacing w:before="120"/>
        <w:ind w:left="5" w:firstLine="350"/>
        <w:jc w:val="both"/>
        <w:rPr>
          <w:sz w:val="22"/>
        </w:rPr>
      </w:pPr>
      <w:r w:rsidRPr="002F6CA5">
        <w:rPr>
          <w:sz w:val="22"/>
          <w:szCs w:val="24"/>
        </w:rPr>
        <w:t>“</w:t>
      </w:r>
      <w:r w:rsidR="00C90F7E" w:rsidRPr="002F6CA5">
        <w:rPr>
          <w:sz w:val="22"/>
          <w:szCs w:val="24"/>
        </w:rPr>
        <w:t>(4) The other provisions of this Subdivision do not apply to a cancellation:</w:t>
      </w:r>
    </w:p>
    <w:p w14:paraId="1C212111" w14:textId="77777777" w:rsidR="00C90F7E" w:rsidRPr="002F6CA5" w:rsidRDefault="00C90F7E" w:rsidP="0038341E">
      <w:pPr>
        <w:numPr>
          <w:ilvl w:val="0"/>
          <w:numId w:val="81"/>
        </w:numPr>
        <w:shd w:val="clear" w:color="auto" w:fill="FFFFFF"/>
        <w:tabs>
          <w:tab w:val="left" w:pos="792"/>
        </w:tabs>
        <w:spacing w:before="120"/>
        <w:ind w:left="394"/>
        <w:jc w:val="both"/>
        <w:rPr>
          <w:sz w:val="22"/>
          <w:szCs w:val="24"/>
        </w:rPr>
      </w:pPr>
      <w:r w:rsidRPr="002F6CA5">
        <w:rPr>
          <w:sz w:val="22"/>
          <w:szCs w:val="24"/>
        </w:rPr>
        <w:t>under a provision other than section 50AB; or</w:t>
      </w:r>
    </w:p>
    <w:p w14:paraId="3DFE3FA6" w14:textId="77777777" w:rsidR="00C90F7E" w:rsidRPr="002F6CA5" w:rsidRDefault="00C90F7E" w:rsidP="0038341E">
      <w:pPr>
        <w:numPr>
          <w:ilvl w:val="0"/>
          <w:numId w:val="81"/>
        </w:numPr>
        <w:shd w:val="clear" w:color="auto" w:fill="FFFFFF"/>
        <w:tabs>
          <w:tab w:val="left" w:pos="792"/>
        </w:tabs>
        <w:spacing w:before="120"/>
        <w:ind w:left="394"/>
        <w:jc w:val="both"/>
        <w:rPr>
          <w:sz w:val="22"/>
          <w:szCs w:val="24"/>
        </w:rPr>
      </w:pPr>
      <w:r w:rsidRPr="002F6CA5">
        <w:rPr>
          <w:sz w:val="22"/>
          <w:szCs w:val="24"/>
        </w:rPr>
        <w:t xml:space="preserve">to which Subdivision </w:t>
      </w:r>
      <w:r w:rsidRPr="00AD743E">
        <w:rPr>
          <w:sz w:val="22"/>
          <w:szCs w:val="24"/>
        </w:rPr>
        <w:t xml:space="preserve">F </w:t>
      </w:r>
      <w:r w:rsidRPr="002F6CA5">
        <w:rPr>
          <w:sz w:val="22"/>
          <w:szCs w:val="24"/>
        </w:rPr>
        <w:t>applies.</w:t>
      </w:r>
    </w:p>
    <w:p w14:paraId="5DDC9F2A" w14:textId="77777777" w:rsidR="00C90F7E" w:rsidRPr="002F6CA5" w:rsidRDefault="00C90F7E" w:rsidP="0038341E">
      <w:pPr>
        <w:shd w:val="clear" w:color="auto" w:fill="FFFFFF"/>
        <w:spacing w:before="120"/>
        <w:jc w:val="both"/>
        <w:rPr>
          <w:sz w:val="22"/>
        </w:rPr>
      </w:pPr>
      <w:r w:rsidRPr="002F6CA5">
        <w:rPr>
          <w:b/>
          <w:bCs/>
          <w:sz w:val="22"/>
          <w:szCs w:val="24"/>
        </w:rPr>
        <w:t>Certain information must be given to visa holder</w:t>
      </w:r>
    </w:p>
    <w:p w14:paraId="73D3029E" w14:textId="77777777" w:rsidR="00C90F7E" w:rsidRPr="002F6CA5" w:rsidRDefault="005969F1" w:rsidP="0038341E">
      <w:pPr>
        <w:shd w:val="clear" w:color="auto" w:fill="FFFFFF"/>
        <w:spacing w:before="120"/>
        <w:ind w:left="10" w:firstLine="341"/>
        <w:jc w:val="both"/>
        <w:rPr>
          <w:sz w:val="22"/>
        </w:rPr>
      </w:pPr>
      <w:r w:rsidRPr="002F6CA5">
        <w:rPr>
          <w:sz w:val="22"/>
          <w:szCs w:val="24"/>
        </w:rPr>
        <w:t>“</w:t>
      </w:r>
      <w:r w:rsidR="00C90F7E" w:rsidRPr="002F6CA5">
        <w:rPr>
          <w:sz w:val="22"/>
          <w:szCs w:val="24"/>
        </w:rPr>
        <w:t>50AF.(1) If the Minister has information, not being non-disclosable information, that he or she considers:</w:t>
      </w:r>
    </w:p>
    <w:p w14:paraId="01186AFA" w14:textId="77777777" w:rsidR="00C90F7E" w:rsidRPr="002F6CA5" w:rsidRDefault="00C90F7E" w:rsidP="0038341E">
      <w:pPr>
        <w:shd w:val="clear" w:color="auto" w:fill="FFFFFF"/>
        <w:spacing w:before="120"/>
        <w:ind w:left="792" w:hanging="389"/>
        <w:jc w:val="both"/>
        <w:rPr>
          <w:sz w:val="22"/>
        </w:rPr>
      </w:pPr>
      <w:r w:rsidRPr="002F6CA5">
        <w:rPr>
          <w:sz w:val="22"/>
          <w:szCs w:val="24"/>
        </w:rPr>
        <w:t>(a) would be the reason, or part of the reason, for cancelling it; and</w:t>
      </w:r>
    </w:p>
    <w:p w14:paraId="20CCAACD" w14:textId="77777777" w:rsidR="00C90F7E" w:rsidRPr="002F6CA5" w:rsidRDefault="00C90F7E" w:rsidP="0038341E">
      <w:pPr>
        <w:shd w:val="clear" w:color="auto" w:fill="FFFFFF"/>
        <w:spacing w:before="120"/>
        <w:ind w:left="792" w:hanging="389"/>
        <w:jc w:val="both"/>
        <w:rPr>
          <w:sz w:val="22"/>
        </w:rPr>
        <w:sectPr w:rsidR="00C90F7E" w:rsidRPr="002F6CA5" w:rsidSect="00E74904">
          <w:pgSz w:w="12240" w:h="15840"/>
          <w:pgMar w:top="1440" w:right="1440" w:bottom="1440" w:left="1440" w:header="720" w:footer="720" w:gutter="0"/>
          <w:cols w:space="60"/>
          <w:noEndnote/>
        </w:sectPr>
      </w:pPr>
    </w:p>
    <w:p w14:paraId="66C133DE" w14:textId="77777777" w:rsidR="00C90F7E" w:rsidRPr="002F6CA5" w:rsidRDefault="00C90F7E" w:rsidP="0038341E">
      <w:pPr>
        <w:numPr>
          <w:ilvl w:val="0"/>
          <w:numId w:val="82"/>
        </w:numPr>
        <w:shd w:val="clear" w:color="auto" w:fill="FFFFFF"/>
        <w:tabs>
          <w:tab w:val="left" w:pos="749"/>
        </w:tabs>
        <w:spacing w:before="120"/>
        <w:ind w:left="749" w:hanging="374"/>
        <w:jc w:val="both"/>
        <w:rPr>
          <w:sz w:val="22"/>
          <w:szCs w:val="24"/>
          <w:lang w:val="de-DE"/>
        </w:rPr>
      </w:pPr>
      <w:r w:rsidRPr="002F6CA5">
        <w:rPr>
          <w:sz w:val="22"/>
          <w:szCs w:val="24"/>
        </w:rPr>
        <w:lastRenderedPageBreak/>
        <w:t>is specifically about the visa holder or another person and not just about a class of persons of which the holder or other person is a member; and</w:t>
      </w:r>
    </w:p>
    <w:p w14:paraId="1CEFB63D" w14:textId="77777777" w:rsidR="00C90F7E" w:rsidRPr="002F6CA5" w:rsidRDefault="00C90F7E" w:rsidP="0038341E">
      <w:pPr>
        <w:numPr>
          <w:ilvl w:val="0"/>
          <w:numId w:val="82"/>
        </w:numPr>
        <w:shd w:val="clear" w:color="auto" w:fill="FFFFFF"/>
        <w:tabs>
          <w:tab w:val="left" w:pos="749"/>
        </w:tabs>
        <w:spacing w:before="120"/>
        <w:ind w:left="749" w:hanging="374"/>
        <w:jc w:val="both"/>
        <w:rPr>
          <w:sz w:val="22"/>
          <w:szCs w:val="24"/>
        </w:rPr>
      </w:pPr>
      <w:r w:rsidRPr="002F6CA5">
        <w:rPr>
          <w:sz w:val="22"/>
          <w:szCs w:val="24"/>
        </w:rPr>
        <w:t>was not given by, or with the permission of, the visa holder for the purpose of considering cancellation; and</w:t>
      </w:r>
    </w:p>
    <w:p w14:paraId="332EF137" w14:textId="77777777" w:rsidR="00C90F7E" w:rsidRPr="002F6CA5" w:rsidRDefault="00C90F7E" w:rsidP="0038341E">
      <w:pPr>
        <w:numPr>
          <w:ilvl w:val="0"/>
          <w:numId w:val="82"/>
        </w:numPr>
        <w:shd w:val="clear" w:color="auto" w:fill="FFFFFF"/>
        <w:tabs>
          <w:tab w:val="left" w:pos="749"/>
        </w:tabs>
        <w:spacing w:before="120"/>
        <w:ind w:left="749" w:hanging="374"/>
        <w:jc w:val="both"/>
        <w:rPr>
          <w:sz w:val="22"/>
          <w:szCs w:val="24"/>
        </w:rPr>
      </w:pPr>
      <w:r w:rsidRPr="002F6CA5">
        <w:rPr>
          <w:sz w:val="22"/>
          <w:szCs w:val="24"/>
        </w:rPr>
        <w:t>was not disclosed in the notification under section 50AG to the holder;</w:t>
      </w:r>
    </w:p>
    <w:p w14:paraId="2AE8A785" w14:textId="77777777" w:rsidR="00C90F7E" w:rsidRPr="002F6CA5" w:rsidRDefault="00C90F7E" w:rsidP="0038341E">
      <w:pPr>
        <w:shd w:val="clear" w:color="auto" w:fill="FFFFFF"/>
        <w:spacing w:before="120"/>
        <w:jc w:val="both"/>
        <w:rPr>
          <w:sz w:val="22"/>
        </w:rPr>
      </w:pPr>
      <w:r w:rsidRPr="002F6CA5">
        <w:rPr>
          <w:sz w:val="22"/>
          <w:szCs w:val="24"/>
        </w:rPr>
        <w:t>the Minister is to:</w:t>
      </w:r>
    </w:p>
    <w:p w14:paraId="3A6F594E" w14:textId="77777777" w:rsidR="00C90F7E" w:rsidRPr="002F6CA5" w:rsidRDefault="00C90F7E" w:rsidP="0038341E">
      <w:pPr>
        <w:numPr>
          <w:ilvl w:val="0"/>
          <w:numId w:val="83"/>
        </w:numPr>
        <w:shd w:val="clear" w:color="auto" w:fill="FFFFFF"/>
        <w:tabs>
          <w:tab w:val="left" w:pos="773"/>
        </w:tabs>
        <w:spacing w:before="120"/>
        <w:ind w:left="398"/>
        <w:jc w:val="both"/>
        <w:rPr>
          <w:sz w:val="22"/>
          <w:szCs w:val="24"/>
        </w:rPr>
      </w:pPr>
      <w:r w:rsidRPr="002F6CA5">
        <w:rPr>
          <w:sz w:val="22"/>
          <w:szCs w:val="24"/>
        </w:rPr>
        <w:t>give particulars of the information to the holder; and</w:t>
      </w:r>
    </w:p>
    <w:p w14:paraId="5CC1E3D2" w14:textId="77777777" w:rsidR="00C90F7E" w:rsidRPr="002F6CA5" w:rsidRDefault="00C90F7E" w:rsidP="0038341E">
      <w:pPr>
        <w:numPr>
          <w:ilvl w:val="0"/>
          <w:numId w:val="83"/>
        </w:numPr>
        <w:shd w:val="clear" w:color="auto" w:fill="FFFFFF"/>
        <w:tabs>
          <w:tab w:val="left" w:pos="773"/>
        </w:tabs>
        <w:spacing w:before="120"/>
        <w:ind w:left="398"/>
        <w:jc w:val="both"/>
        <w:rPr>
          <w:sz w:val="22"/>
          <w:szCs w:val="24"/>
        </w:rPr>
      </w:pPr>
      <w:r w:rsidRPr="002F6CA5">
        <w:rPr>
          <w:sz w:val="22"/>
          <w:szCs w:val="24"/>
        </w:rPr>
        <w:t xml:space="preserve"> invite the holder to comment on the information.</w:t>
      </w:r>
    </w:p>
    <w:p w14:paraId="154DCB01" w14:textId="77777777" w:rsidR="00C90F7E" w:rsidRPr="002F6CA5" w:rsidRDefault="005969F1" w:rsidP="0038341E">
      <w:pPr>
        <w:shd w:val="clear" w:color="auto" w:fill="FFFFFF"/>
        <w:spacing w:before="120"/>
        <w:ind w:firstLine="341"/>
        <w:jc w:val="both"/>
        <w:rPr>
          <w:sz w:val="22"/>
        </w:rPr>
      </w:pPr>
      <w:r w:rsidRPr="002F6CA5">
        <w:rPr>
          <w:sz w:val="22"/>
          <w:szCs w:val="24"/>
        </w:rPr>
        <w:t>“</w:t>
      </w:r>
      <w:r w:rsidR="00C90F7E" w:rsidRPr="002F6CA5">
        <w:rPr>
          <w:sz w:val="22"/>
          <w:szCs w:val="24"/>
        </w:rPr>
        <w:t>(2) The particulars and invitation are to be given in the way that the Minister considers appropriate in the circumstances.</w:t>
      </w:r>
    </w:p>
    <w:p w14:paraId="6471A56D" w14:textId="77777777" w:rsidR="00C90F7E" w:rsidRPr="002F6CA5" w:rsidRDefault="005969F1" w:rsidP="0038341E">
      <w:pPr>
        <w:shd w:val="clear" w:color="auto" w:fill="FFFFFF"/>
        <w:spacing w:before="120"/>
        <w:ind w:left="5" w:firstLine="341"/>
        <w:jc w:val="both"/>
        <w:rPr>
          <w:sz w:val="22"/>
        </w:rPr>
      </w:pPr>
      <w:r w:rsidRPr="002F6CA5">
        <w:rPr>
          <w:sz w:val="22"/>
          <w:szCs w:val="24"/>
        </w:rPr>
        <w:t>“</w:t>
      </w:r>
      <w:r w:rsidR="00C90F7E" w:rsidRPr="002F6CA5">
        <w:rPr>
          <w:sz w:val="22"/>
          <w:szCs w:val="24"/>
        </w:rPr>
        <w:t>(3) The Minister is to ensure, as far as reasonably practicable, that the holder understands why the information is relevant to the cancellation.</w:t>
      </w:r>
    </w:p>
    <w:p w14:paraId="76E42C0C" w14:textId="77777777" w:rsidR="00C90F7E" w:rsidRPr="002F6CA5" w:rsidRDefault="00C90F7E" w:rsidP="0038341E">
      <w:pPr>
        <w:shd w:val="clear" w:color="auto" w:fill="FFFFFF"/>
        <w:spacing w:before="120"/>
        <w:ind w:left="10"/>
        <w:jc w:val="both"/>
        <w:rPr>
          <w:sz w:val="22"/>
        </w:rPr>
      </w:pPr>
      <w:r w:rsidRPr="002F6CA5">
        <w:rPr>
          <w:b/>
          <w:bCs/>
          <w:sz w:val="22"/>
          <w:szCs w:val="24"/>
        </w:rPr>
        <w:t>Invitation to give comments etc.</w:t>
      </w:r>
    </w:p>
    <w:p w14:paraId="2A7AC651" w14:textId="77777777" w:rsidR="00C90F7E" w:rsidRPr="002F6CA5" w:rsidRDefault="005969F1" w:rsidP="0038341E">
      <w:pPr>
        <w:shd w:val="clear" w:color="auto" w:fill="FFFFFF"/>
        <w:spacing w:before="120"/>
        <w:ind w:left="19" w:firstLine="336"/>
        <w:jc w:val="both"/>
        <w:rPr>
          <w:sz w:val="22"/>
        </w:rPr>
      </w:pPr>
      <w:r w:rsidRPr="002F6CA5">
        <w:rPr>
          <w:sz w:val="22"/>
          <w:szCs w:val="24"/>
        </w:rPr>
        <w:t>“</w:t>
      </w:r>
      <w:r w:rsidR="00C90F7E" w:rsidRPr="002F6CA5">
        <w:rPr>
          <w:sz w:val="22"/>
          <w:szCs w:val="24"/>
        </w:rPr>
        <w:t>50AG.(1) An invitation under paragraph 50AE(1)(b) or 50AF(1)(f) is to specify whether the response to the invitation may be given:</w:t>
      </w:r>
    </w:p>
    <w:p w14:paraId="4316D1F0" w14:textId="77777777" w:rsidR="00C90F7E" w:rsidRPr="002F6CA5" w:rsidRDefault="00C90F7E" w:rsidP="0038341E">
      <w:pPr>
        <w:numPr>
          <w:ilvl w:val="0"/>
          <w:numId w:val="84"/>
        </w:numPr>
        <w:shd w:val="clear" w:color="auto" w:fill="FFFFFF"/>
        <w:tabs>
          <w:tab w:val="left" w:pos="782"/>
        </w:tabs>
        <w:spacing w:before="120"/>
        <w:ind w:left="389"/>
        <w:jc w:val="both"/>
        <w:rPr>
          <w:sz w:val="22"/>
          <w:szCs w:val="24"/>
        </w:rPr>
      </w:pPr>
      <w:r w:rsidRPr="002F6CA5">
        <w:rPr>
          <w:sz w:val="22"/>
          <w:szCs w:val="24"/>
        </w:rPr>
        <w:t>in writing; or</w:t>
      </w:r>
    </w:p>
    <w:p w14:paraId="5D80CD16" w14:textId="77777777" w:rsidR="00C90F7E" w:rsidRPr="002F6CA5" w:rsidRDefault="00C90F7E" w:rsidP="0038341E">
      <w:pPr>
        <w:numPr>
          <w:ilvl w:val="0"/>
          <w:numId w:val="84"/>
        </w:numPr>
        <w:shd w:val="clear" w:color="auto" w:fill="FFFFFF"/>
        <w:tabs>
          <w:tab w:val="left" w:pos="782"/>
        </w:tabs>
        <w:spacing w:before="120"/>
        <w:ind w:left="389"/>
        <w:jc w:val="both"/>
        <w:rPr>
          <w:sz w:val="22"/>
          <w:szCs w:val="24"/>
        </w:rPr>
      </w:pPr>
      <w:r w:rsidRPr="002F6CA5">
        <w:rPr>
          <w:sz w:val="22"/>
          <w:szCs w:val="24"/>
        </w:rPr>
        <w:t>at an interview between the holder and an officer; or</w:t>
      </w:r>
    </w:p>
    <w:p w14:paraId="3148AA39" w14:textId="77777777" w:rsidR="00C90F7E" w:rsidRPr="002F6CA5" w:rsidRDefault="00C90F7E" w:rsidP="0038341E">
      <w:pPr>
        <w:numPr>
          <w:ilvl w:val="0"/>
          <w:numId w:val="84"/>
        </w:numPr>
        <w:shd w:val="clear" w:color="auto" w:fill="FFFFFF"/>
        <w:tabs>
          <w:tab w:val="left" w:pos="782"/>
        </w:tabs>
        <w:spacing w:before="120"/>
        <w:ind w:left="389"/>
        <w:jc w:val="both"/>
        <w:rPr>
          <w:sz w:val="22"/>
          <w:szCs w:val="24"/>
        </w:rPr>
      </w:pPr>
      <w:r w:rsidRPr="002F6CA5">
        <w:rPr>
          <w:sz w:val="22"/>
          <w:szCs w:val="24"/>
        </w:rPr>
        <w:t>by telephone.</w:t>
      </w:r>
    </w:p>
    <w:p w14:paraId="4BB70F65" w14:textId="77777777" w:rsidR="00C90F7E" w:rsidRPr="002F6CA5" w:rsidRDefault="005969F1" w:rsidP="0038341E">
      <w:pPr>
        <w:shd w:val="clear" w:color="auto" w:fill="FFFFFF"/>
        <w:spacing w:before="120"/>
        <w:ind w:left="10" w:firstLine="341"/>
        <w:jc w:val="both"/>
        <w:rPr>
          <w:sz w:val="22"/>
        </w:rPr>
      </w:pPr>
      <w:r w:rsidRPr="002F6CA5">
        <w:rPr>
          <w:sz w:val="22"/>
          <w:szCs w:val="24"/>
        </w:rPr>
        <w:t>“</w:t>
      </w:r>
      <w:r w:rsidR="00C90F7E" w:rsidRPr="002F6CA5">
        <w:rPr>
          <w:sz w:val="22"/>
          <w:szCs w:val="24"/>
        </w:rPr>
        <w:t>(2) Subject to subsection (4), if the invitation is to respond otherwise than at an interview, the response is to be given within a period specified in the invitation, being a prescribed period or, if no period is prescribed, a reasonable period.</w:t>
      </w:r>
    </w:p>
    <w:p w14:paraId="48D6627E" w14:textId="77777777" w:rsidR="00C90F7E" w:rsidRPr="002F6CA5" w:rsidRDefault="005969F1" w:rsidP="0038341E">
      <w:pPr>
        <w:shd w:val="clear" w:color="auto" w:fill="FFFFFF"/>
        <w:spacing w:before="120"/>
        <w:ind w:left="19" w:firstLine="331"/>
        <w:jc w:val="both"/>
        <w:rPr>
          <w:sz w:val="22"/>
        </w:rPr>
      </w:pPr>
      <w:r w:rsidRPr="002F6CA5">
        <w:rPr>
          <w:sz w:val="22"/>
          <w:szCs w:val="24"/>
        </w:rPr>
        <w:t>“</w:t>
      </w:r>
      <w:r w:rsidR="00C90F7E" w:rsidRPr="002F6CA5">
        <w:rPr>
          <w:sz w:val="22"/>
          <w:szCs w:val="24"/>
        </w:rPr>
        <w:t>(3) Subject to subsection (5), if the invitation is to respond at an interview, the interview is to take place:</w:t>
      </w:r>
    </w:p>
    <w:p w14:paraId="638D5C94" w14:textId="77777777" w:rsidR="00C90F7E" w:rsidRPr="002F6CA5" w:rsidRDefault="00C90F7E" w:rsidP="0038341E">
      <w:pPr>
        <w:numPr>
          <w:ilvl w:val="0"/>
          <w:numId w:val="85"/>
        </w:numPr>
        <w:shd w:val="clear" w:color="auto" w:fill="FFFFFF"/>
        <w:tabs>
          <w:tab w:val="left" w:pos="787"/>
        </w:tabs>
        <w:spacing w:before="120"/>
        <w:ind w:left="787" w:hanging="394"/>
        <w:jc w:val="both"/>
        <w:rPr>
          <w:sz w:val="22"/>
          <w:szCs w:val="24"/>
        </w:rPr>
      </w:pPr>
      <w:r w:rsidRPr="002F6CA5">
        <w:rPr>
          <w:sz w:val="22"/>
          <w:szCs w:val="24"/>
        </w:rPr>
        <w:t>at a place specified in the invitation, being a prescribed place or, if no place is prescribed, a reasonable place; and</w:t>
      </w:r>
    </w:p>
    <w:p w14:paraId="41258DAE" w14:textId="77777777" w:rsidR="00C90F7E" w:rsidRPr="002F6CA5" w:rsidRDefault="00C90F7E" w:rsidP="0038341E">
      <w:pPr>
        <w:numPr>
          <w:ilvl w:val="0"/>
          <w:numId w:val="85"/>
        </w:numPr>
        <w:shd w:val="clear" w:color="auto" w:fill="FFFFFF"/>
        <w:tabs>
          <w:tab w:val="left" w:pos="787"/>
        </w:tabs>
        <w:spacing w:before="120"/>
        <w:ind w:left="787" w:hanging="394"/>
        <w:jc w:val="both"/>
        <w:rPr>
          <w:sz w:val="22"/>
          <w:szCs w:val="24"/>
        </w:rPr>
      </w:pPr>
      <w:r w:rsidRPr="002F6CA5">
        <w:rPr>
          <w:sz w:val="22"/>
          <w:szCs w:val="24"/>
        </w:rPr>
        <w:t>at a time specified in the invitation, being a time within a prescribed period or, if no period is prescribed, within a reasonable period.</w:t>
      </w:r>
    </w:p>
    <w:p w14:paraId="58B925F9" w14:textId="77777777" w:rsidR="00C90F7E" w:rsidRPr="002F6CA5" w:rsidRDefault="005969F1" w:rsidP="0038341E">
      <w:pPr>
        <w:shd w:val="clear" w:color="auto" w:fill="FFFFFF"/>
        <w:spacing w:before="120"/>
        <w:ind w:left="19" w:firstLine="336"/>
        <w:jc w:val="both"/>
        <w:rPr>
          <w:sz w:val="22"/>
        </w:rPr>
      </w:pPr>
      <w:r w:rsidRPr="002F6CA5">
        <w:rPr>
          <w:sz w:val="22"/>
          <w:szCs w:val="24"/>
        </w:rPr>
        <w:t>“</w:t>
      </w:r>
      <w:r w:rsidR="00C90F7E" w:rsidRPr="002F6CA5">
        <w:rPr>
          <w:sz w:val="22"/>
          <w:szCs w:val="24"/>
        </w:rPr>
        <w:t>(4) If a person is to respond to an invitation within a prescribed period, that period may be extended by the Minister for a prescribed further period, and then the response is to be given in the extended period.</w:t>
      </w:r>
    </w:p>
    <w:p w14:paraId="51F2B286" w14:textId="77777777" w:rsidR="00C90F7E" w:rsidRPr="002F6CA5" w:rsidRDefault="005969F1" w:rsidP="0038341E">
      <w:pPr>
        <w:shd w:val="clear" w:color="auto" w:fill="FFFFFF"/>
        <w:spacing w:before="120"/>
        <w:ind w:left="19" w:firstLine="341"/>
        <w:jc w:val="both"/>
        <w:rPr>
          <w:sz w:val="22"/>
        </w:rPr>
      </w:pPr>
      <w:r w:rsidRPr="002F6CA5">
        <w:rPr>
          <w:sz w:val="22"/>
          <w:szCs w:val="24"/>
        </w:rPr>
        <w:t>“</w:t>
      </w:r>
      <w:r w:rsidR="00C90F7E" w:rsidRPr="002F6CA5">
        <w:rPr>
          <w:sz w:val="22"/>
          <w:szCs w:val="24"/>
        </w:rPr>
        <w:t>(5) If a person is to respond to an invitation at an interview at a time within a prescribed period, that time may be changed by the Minister to:</w:t>
      </w:r>
    </w:p>
    <w:p w14:paraId="66B79C30" w14:textId="77777777" w:rsidR="00C90F7E" w:rsidRPr="002F6CA5" w:rsidRDefault="00C90F7E" w:rsidP="0038341E">
      <w:pPr>
        <w:numPr>
          <w:ilvl w:val="0"/>
          <w:numId w:val="86"/>
        </w:numPr>
        <w:shd w:val="clear" w:color="auto" w:fill="FFFFFF"/>
        <w:tabs>
          <w:tab w:val="left" w:pos="792"/>
        </w:tabs>
        <w:spacing w:before="120"/>
        <w:ind w:left="403"/>
        <w:jc w:val="both"/>
        <w:rPr>
          <w:sz w:val="22"/>
          <w:szCs w:val="24"/>
        </w:rPr>
      </w:pPr>
      <w:r w:rsidRPr="002F6CA5">
        <w:rPr>
          <w:sz w:val="22"/>
          <w:szCs w:val="24"/>
        </w:rPr>
        <w:t>a later time within that period; or</w:t>
      </w:r>
    </w:p>
    <w:p w14:paraId="2CEFD1A7" w14:textId="77777777" w:rsidR="00C90F7E" w:rsidRPr="002F6CA5" w:rsidRDefault="00C90F7E" w:rsidP="0038341E">
      <w:pPr>
        <w:numPr>
          <w:ilvl w:val="0"/>
          <w:numId w:val="86"/>
        </w:numPr>
        <w:shd w:val="clear" w:color="auto" w:fill="FFFFFF"/>
        <w:tabs>
          <w:tab w:val="left" w:pos="792"/>
        </w:tabs>
        <w:spacing w:before="120"/>
        <w:ind w:left="792" w:hanging="389"/>
        <w:jc w:val="both"/>
        <w:rPr>
          <w:sz w:val="22"/>
          <w:szCs w:val="24"/>
        </w:rPr>
      </w:pPr>
      <w:r w:rsidRPr="002F6CA5">
        <w:rPr>
          <w:sz w:val="22"/>
          <w:szCs w:val="24"/>
        </w:rPr>
        <w:t>a time within that period as extended by the Minister for a prescribed further period;</w:t>
      </w:r>
    </w:p>
    <w:p w14:paraId="074AC2F2" w14:textId="77777777" w:rsidR="00C90F7E" w:rsidRPr="002F6CA5" w:rsidRDefault="00C90F7E" w:rsidP="0038341E">
      <w:pPr>
        <w:numPr>
          <w:ilvl w:val="0"/>
          <w:numId w:val="86"/>
        </w:numPr>
        <w:shd w:val="clear" w:color="auto" w:fill="FFFFFF"/>
        <w:tabs>
          <w:tab w:val="left" w:pos="792"/>
        </w:tabs>
        <w:spacing w:before="120"/>
        <w:ind w:left="792" w:hanging="389"/>
        <w:jc w:val="both"/>
        <w:rPr>
          <w:sz w:val="22"/>
          <w:szCs w:val="24"/>
        </w:rPr>
        <w:sectPr w:rsidR="00C90F7E" w:rsidRPr="002F6CA5" w:rsidSect="00E74904">
          <w:pgSz w:w="12240" w:h="15840"/>
          <w:pgMar w:top="1440" w:right="1440" w:bottom="1440" w:left="1440" w:header="720" w:footer="720" w:gutter="0"/>
          <w:cols w:space="60"/>
          <w:noEndnote/>
        </w:sectPr>
      </w:pPr>
    </w:p>
    <w:p w14:paraId="5A257822" w14:textId="77777777" w:rsidR="00C90F7E" w:rsidRPr="002F6CA5" w:rsidRDefault="00C90F7E" w:rsidP="0038341E">
      <w:pPr>
        <w:shd w:val="clear" w:color="auto" w:fill="FFFFFF"/>
        <w:spacing w:before="120"/>
        <w:jc w:val="both"/>
        <w:rPr>
          <w:sz w:val="22"/>
        </w:rPr>
      </w:pPr>
      <w:r w:rsidRPr="002F6CA5">
        <w:rPr>
          <w:sz w:val="22"/>
          <w:szCs w:val="24"/>
        </w:rPr>
        <w:lastRenderedPageBreak/>
        <w:t>and then the response is to be given at an interview at the new time.</w:t>
      </w:r>
    </w:p>
    <w:p w14:paraId="6A7E8F5C" w14:textId="77777777" w:rsidR="00C90F7E" w:rsidRPr="002F6CA5" w:rsidRDefault="005969F1" w:rsidP="0038341E">
      <w:pPr>
        <w:shd w:val="clear" w:color="auto" w:fill="FFFFFF"/>
        <w:spacing w:before="120"/>
        <w:ind w:left="350"/>
        <w:jc w:val="both"/>
        <w:rPr>
          <w:sz w:val="22"/>
        </w:rPr>
      </w:pPr>
      <w:r w:rsidRPr="002F6CA5">
        <w:rPr>
          <w:sz w:val="22"/>
          <w:szCs w:val="24"/>
        </w:rPr>
        <w:t>“</w:t>
      </w:r>
      <w:r w:rsidR="00C90F7E" w:rsidRPr="002F6CA5">
        <w:rPr>
          <w:sz w:val="22"/>
          <w:szCs w:val="24"/>
        </w:rPr>
        <w:t>(6) This section is subject to sections 50AK and 50AL.</w:t>
      </w:r>
    </w:p>
    <w:p w14:paraId="144EA28D" w14:textId="77777777" w:rsidR="00C90F7E" w:rsidRPr="002F6CA5" w:rsidRDefault="00C90F7E" w:rsidP="0038341E">
      <w:pPr>
        <w:shd w:val="clear" w:color="auto" w:fill="FFFFFF"/>
        <w:spacing w:before="120"/>
        <w:jc w:val="both"/>
        <w:rPr>
          <w:sz w:val="22"/>
        </w:rPr>
      </w:pPr>
      <w:r w:rsidRPr="002F6CA5">
        <w:rPr>
          <w:b/>
          <w:bCs/>
          <w:sz w:val="22"/>
          <w:szCs w:val="24"/>
        </w:rPr>
        <w:t>Prescribed periods</w:t>
      </w:r>
    </w:p>
    <w:p w14:paraId="27BEC4CE" w14:textId="77777777" w:rsidR="00C90F7E" w:rsidRPr="002F6CA5" w:rsidRDefault="005969F1" w:rsidP="0038341E">
      <w:pPr>
        <w:shd w:val="clear" w:color="auto" w:fill="FFFFFF"/>
        <w:spacing w:before="120"/>
        <w:ind w:left="5" w:firstLine="346"/>
        <w:jc w:val="both"/>
        <w:rPr>
          <w:sz w:val="22"/>
        </w:rPr>
      </w:pPr>
      <w:r w:rsidRPr="002F6CA5">
        <w:rPr>
          <w:sz w:val="22"/>
          <w:szCs w:val="24"/>
        </w:rPr>
        <w:t>“</w:t>
      </w:r>
      <w:r w:rsidR="00C90F7E" w:rsidRPr="002F6CA5">
        <w:rPr>
          <w:sz w:val="22"/>
          <w:szCs w:val="24"/>
        </w:rPr>
        <w:t>50AH. Regulations prescribing a period or other time limit relating to a step in considering the cancellation of a visa may prescribe different limits relating to that step and specify when a particular limit is to apply, which, without limiting the generality of the power, may be to:</w:t>
      </w:r>
    </w:p>
    <w:p w14:paraId="5C90D48C" w14:textId="77777777" w:rsidR="00C90F7E" w:rsidRPr="002F6CA5" w:rsidRDefault="00C90F7E" w:rsidP="0038341E">
      <w:pPr>
        <w:numPr>
          <w:ilvl w:val="0"/>
          <w:numId w:val="87"/>
        </w:numPr>
        <w:shd w:val="clear" w:color="auto" w:fill="FFFFFF"/>
        <w:tabs>
          <w:tab w:val="left" w:pos="792"/>
        </w:tabs>
        <w:spacing w:before="120"/>
        <w:ind w:left="394"/>
        <w:jc w:val="both"/>
        <w:rPr>
          <w:sz w:val="22"/>
          <w:szCs w:val="24"/>
        </w:rPr>
      </w:pPr>
      <w:r w:rsidRPr="002F6CA5">
        <w:rPr>
          <w:sz w:val="22"/>
          <w:szCs w:val="24"/>
        </w:rPr>
        <w:t>visas in a specified class; or</w:t>
      </w:r>
    </w:p>
    <w:p w14:paraId="3B36E42A" w14:textId="77777777" w:rsidR="00C90F7E" w:rsidRPr="002F6CA5" w:rsidRDefault="00C90F7E" w:rsidP="0038341E">
      <w:pPr>
        <w:numPr>
          <w:ilvl w:val="0"/>
          <w:numId w:val="87"/>
        </w:numPr>
        <w:shd w:val="clear" w:color="auto" w:fill="FFFFFF"/>
        <w:tabs>
          <w:tab w:val="left" w:pos="792"/>
        </w:tabs>
        <w:spacing w:before="120"/>
        <w:ind w:left="394"/>
        <w:jc w:val="both"/>
        <w:rPr>
          <w:sz w:val="22"/>
          <w:szCs w:val="24"/>
        </w:rPr>
      </w:pPr>
      <w:r w:rsidRPr="002F6CA5">
        <w:rPr>
          <w:sz w:val="22"/>
          <w:szCs w:val="24"/>
        </w:rPr>
        <w:t>visa holders in specified circumstances; or</w:t>
      </w:r>
    </w:p>
    <w:p w14:paraId="43DBE8EA" w14:textId="77777777" w:rsidR="00C90F7E" w:rsidRPr="002F6CA5" w:rsidRDefault="00C90F7E" w:rsidP="0038341E">
      <w:pPr>
        <w:numPr>
          <w:ilvl w:val="0"/>
          <w:numId w:val="87"/>
        </w:numPr>
        <w:shd w:val="clear" w:color="auto" w:fill="FFFFFF"/>
        <w:tabs>
          <w:tab w:val="left" w:pos="792"/>
        </w:tabs>
        <w:spacing w:before="120"/>
        <w:ind w:left="792" w:hanging="398"/>
        <w:jc w:val="both"/>
        <w:rPr>
          <w:sz w:val="22"/>
          <w:szCs w:val="24"/>
        </w:rPr>
      </w:pPr>
      <w:r w:rsidRPr="002F6CA5">
        <w:rPr>
          <w:sz w:val="22"/>
          <w:szCs w:val="24"/>
        </w:rPr>
        <w:t>visa holders in a specified class (which may be visa holders in a specified place); or</w:t>
      </w:r>
    </w:p>
    <w:p w14:paraId="668321B0" w14:textId="77777777" w:rsidR="00C90F7E" w:rsidRPr="002F6CA5" w:rsidRDefault="00C90F7E" w:rsidP="0038341E">
      <w:pPr>
        <w:numPr>
          <w:ilvl w:val="0"/>
          <w:numId w:val="87"/>
        </w:numPr>
        <w:shd w:val="clear" w:color="auto" w:fill="FFFFFF"/>
        <w:tabs>
          <w:tab w:val="left" w:pos="792"/>
        </w:tabs>
        <w:spacing w:before="120"/>
        <w:ind w:left="792" w:hanging="398"/>
        <w:jc w:val="both"/>
        <w:rPr>
          <w:sz w:val="22"/>
          <w:szCs w:val="24"/>
        </w:rPr>
      </w:pPr>
      <w:r w:rsidRPr="002F6CA5">
        <w:rPr>
          <w:sz w:val="22"/>
          <w:szCs w:val="24"/>
        </w:rPr>
        <w:t>visa holders in a specified class (which may be visa holders in a specified place) in specified circumstances.</w:t>
      </w:r>
    </w:p>
    <w:p w14:paraId="4FB03E1E" w14:textId="77777777" w:rsidR="00C90F7E" w:rsidRPr="002F6CA5" w:rsidRDefault="00C90F7E" w:rsidP="0038341E">
      <w:pPr>
        <w:shd w:val="clear" w:color="auto" w:fill="FFFFFF"/>
        <w:spacing w:before="120"/>
        <w:ind w:left="14"/>
        <w:jc w:val="both"/>
        <w:rPr>
          <w:sz w:val="22"/>
        </w:rPr>
      </w:pPr>
      <w:r w:rsidRPr="002F6CA5">
        <w:rPr>
          <w:b/>
          <w:bCs/>
          <w:sz w:val="22"/>
          <w:szCs w:val="24"/>
        </w:rPr>
        <w:t>Failure to accept invitation not require action</w:t>
      </w:r>
    </w:p>
    <w:p w14:paraId="374BF54B" w14:textId="77777777" w:rsidR="00C90F7E" w:rsidRPr="002F6CA5" w:rsidRDefault="005969F1" w:rsidP="0038341E">
      <w:pPr>
        <w:shd w:val="clear" w:color="auto" w:fill="FFFFFF"/>
        <w:spacing w:before="120"/>
        <w:ind w:left="19" w:firstLine="350"/>
        <w:jc w:val="both"/>
        <w:rPr>
          <w:sz w:val="22"/>
        </w:rPr>
      </w:pPr>
      <w:r w:rsidRPr="002F6CA5">
        <w:rPr>
          <w:sz w:val="22"/>
          <w:szCs w:val="24"/>
        </w:rPr>
        <w:t>“</w:t>
      </w:r>
      <w:r w:rsidR="00C90F7E" w:rsidRPr="002F6CA5">
        <w:rPr>
          <w:sz w:val="22"/>
          <w:szCs w:val="24"/>
        </w:rPr>
        <w:t xml:space="preserve">50AI. If a visa holder does not respond to an invitation under paragraph </w:t>
      </w:r>
      <w:r w:rsidR="00C90F7E" w:rsidRPr="002F6CA5">
        <w:rPr>
          <w:sz w:val="22"/>
          <w:szCs w:val="24"/>
          <w:lang w:val="it-IT"/>
        </w:rPr>
        <w:t xml:space="preserve">50AE(1)(b) or </w:t>
      </w:r>
      <w:r w:rsidR="00C90F7E" w:rsidRPr="002F6CA5">
        <w:rPr>
          <w:sz w:val="22"/>
          <w:szCs w:val="24"/>
        </w:rPr>
        <w:t>50AF(1)(f) before the time for giving it has passed or tells the Minister that the visa holder does not wish to respond, the Minister may make the decision about cancellation without taking any further action about the information.</w:t>
      </w:r>
    </w:p>
    <w:p w14:paraId="780E0367" w14:textId="77777777" w:rsidR="00C90F7E" w:rsidRPr="002F6CA5" w:rsidRDefault="00C90F7E" w:rsidP="0038341E">
      <w:pPr>
        <w:shd w:val="clear" w:color="auto" w:fill="FFFFFF"/>
        <w:spacing w:before="120"/>
        <w:ind w:left="19"/>
        <w:jc w:val="both"/>
        <w:rPr>
          <w:sz w:val="22"/>
        </w:rPr>
      </w:pPr>
      <w:r w:rsidRPr="002F6CA5">
        <w:rPr>
          <w:b/>
          <w:bCs/>
          <w:sz w:val="22"/>
          <w:szCs w:val="24"/>
        </w:rPr>
        <w:t>When decision about visa cancellation may be made</w:t>
      </w:r>
    </w:p>
    <w:p w14:paraId="4CA5795C" w14:textId="77777777" w:rsidR="00C90F7E" w:rsidRPr="002F6CA5" w:rsidRDefault="005969F1" w:rsidP="0038341E">
      <w:pPr>
        <w:shd w:val="clear" w:color="auto" w:fill="FFFFFF"/>
        <w:spacing w:before="120"/>
        <w:ind w:left="14" w:firstLine="346"/>
        <w:jc w:val="both"/>
        <w:rPr>
          <w:sz w:val="22"/>
        </w:rPr>
      </w:pPr>
      <w:r w:rsidRPr="002F6CA5">
        <w:rPr>
          <w:sz w:val="22"/>
          <w:szCs w:val="24"/>
        </w:rPr>
        <w:t>“</w:t>
      </w:r>
      <w:r w:rsidR="00C90F7E" w:rsidRPr="002F6CA5">
        <w:rPr>
          <w:sz w:val="22"/>
          <w:szCs w:val="24"/>
        </w:rPr>
        <w:t>50AJ.(1) Subject to section 50AF (give information) and subsection (2), the Minister may cancel a visa at any time after notice about the cancellation has been given under section 50AE and after whichever one of the following happens first:</w:t>
      </w:r>
    </w:p>
    <w:p w14:paraId="032D8A7A" w14:textId="77777777" w:rsidR="00C90F7E" w:rsidRPr="002F6CA5" w:rsidRDefault="00C90F7E" w:rsidP="0038341E">
      <w:pPr>
        <w:numPr>
          <w:ilvl w:val="0"/>
          <w:numId w:val="88"/>
        </w:numPr>
        <w:shd w:val="clear" w:color="auto" w:fill="FFFFFF"/>
        <w:tabs>
          <w:tab w:val="left" w:pos="802"/>
        </w:tabs>
        <w:spacing w:before="120"/>
        <w:ind w:left="408"/>
        <w:jc w:val="both"/>
        <w:rPr>
          <w:sz w:val="22"/>
          <w:szCs w:val="24"/>
        </w:rPr>
      </w:pPr>
      <w:r w:rsidRPr="002F6CA5">
        <w:rPr>
          <w:sz w:val="22"/>
          <w:szCs w:val="24"/>
        </w:rPr>
        <w:t>the holder responds to the notice;</w:t>
      </w:r>
    </w:p>
    <w:p w14:paraId="05262BD0" w14:textId="77777777" w:rsidR="00C90F7E" w:rsidRPr="002F6CA5" w:rsidRDefault="00C90F7E" w:rsidP="0038341E">
      <w:pPr>
        <w:numPr>
          <w:ilvl w:val="0"/>
          <w:numId w:val="88"/>
        </w:numPr>
        <w:shd w:val="clear" w:color="auto" w:fill="FFFFFF"/>
        <w:tabs>
          <w:tab w:val="left" w:pos="802"/>
        </w:tabs>
        <w:spacing w:before="120"/>
        <w:ind w:left="802" w:hanging="394"/>
        <w:jc w:val="both"/>
        <w:rPr>
          <w:sz w:val="22"/>
          <w:szCs w:val="24"/>
        </w:rPr>
      </w:pPr>
      <w:r w:rsidRPr="002F6CA5">
        <w:rPr>
          <w:sz w:val="22"/>
          <w:szCs w:val="24"/>
        </w:rPr>
        <w:t>the holder tells the Minister that the holder does not wish to respond;</w:t>
      </w:r>
    </w:p>
    <w:p w14:paraId="246B749A" w14:textId="77777777" w:rsidR="00C90F7E" w:rsidRPr="002F6CA5" w:rsidRDefault="00C90F7E" w:rsidP="0038341E">
      <w:pPr>
        <w:numPr>
          <w:ilvl w:val="0"/>
          <w:numId w:val="88"/>
        </w:numPr>
        <w:shd w:val="clear" w:color="auto" w:fill="FFFFFF"/>
        <w:tabs>
          <w:tab w:val="left" w:pos="802"/>
        </w:tabs>
        <w:spacing w:before="120"/>
        <w:ind w:left="408"/>
        <w:jc w:val="both"/>
        <w:rPr>
          <w:sz w:val="22"/>
          <w:szCs w:val="24"/>
        </w:rPr>
      </w:pPr>
      <w:r w:rsidRPr="002F6CA5">
        <w:rPr>
          <w:sz w:val="22"/>
          <w:szCs w:val="24"/>
        </w:rPr>
        <w:t>the time for responding to the notice passes.</w:t>
      </w:r>
    </w:p>
    <w:p w14:paraId="4964FE98" w14:textId="77777777" w:rsidR="00C90F7E" w:rsidRPr="002F6CA5" w:rsidRDefault="005969F1" w:rsidP="0038341E">
      <w:pPr>
        <w:shd w:val="clear" w:color="auto" w:fill="FFFFFF"/>
        <w:spacing w:before="120"/>
        <w:ind w:left="24" w:firstLine="346"/>
        <w:jc w:val="both"/>
        <w:rPr>
          <w:sz w:val="22"/>
        </w:rPr>
      </w:pPr>
      <w:r w:rsidRPr="002F6CA5">
        <w:rPr>
          <w:sz w:val="22"/>
          <w:szCs w:val="24"/>
        </w:rPr>
        <w:t>“</w:t>
      </w:r>
      <w:r w:rsidR="00C90F7E" w:rsidRPr="002F6CA5">
        <w:rPr>
          <w:sz w:val="22"/>
          <w:szCs w:val="24"/>
        </w:rPr>
        <w:t>(2) The Minister is not to cancel a visa after inviting the visa holder to comment on information and before whichever one of the following happens first:</w:t>
      </w:r>
    </w:p>
    <w:p w14:paraId="4287E2D3" w14:textId="77777777" w:rsidR="00C90F7E" w:rsidRPr="002F6CA5" w:rsidRDefault="00C90F7E" w:rsidP="0038341E">
      <w:pPr>
        <w:numPr>
          <w:ilvl w:val="0"/>
          <w:numId w:val="89"/>
        </w:numPr>
        <w:shd w:val="clear" w:color="auto" w:fill="FFFFFF"/>
        <w:tabs>
          <w:tab w:val="left" w:pos="806"/>
        </w:tabs>
        <w:spacing w:before="120"/>
        <w:ind w:left="413"/>
        <w:jc w:val="both"/>
        <w:rPr>
          <w:sz w:val="22"/>
          <w:szCs w:val="24"/>
        </w:rPr>
      </w:pPr>
      <w:r w:rsidRPr="002F6CA5">
        <w:rPr>
          <w:sz w:val="22"/>
          <w:szCs w:val="24"/>
        </w:rPr>
        <w:t>the comments are given;</w:t>
      </w:r>
    </w:p>
    <w:p w14:paraId="72159376" w14:textId="77777777" w:rsidR="00C90F7E" w:rsidRPr="002F6CA5" w:rsidRDefault="00C90F7E" w:rsidP="0038341E">
      <w:pPr>
        <w:numPr>
          <w:ilvl w:val="0"/>
          <w:numId w:val="90"/>
        </w:numPr>
        <w:shd w:val="clear" w:color="auto" w:fill="FFFFFF"/>
        <w:tabs>
          <w:tab w:val="left" w:pos="806"/>
        </w:tabs>
        <w:spacing w:before="120"/>
        <w:ind w:left="806" w:hanging="394"/>
        <w:jc w:val="both"/>
        <w:rPr>
          <w:sz w:val="22"/>
          <w:szCs w:val="24"/>
        </w:rPr>
      </w:pPr>
      <w:r w:rsidRPr="002F6CA5">
        <w:rPr>
          <w:sz w:val="22"/>
          <w:szCs w:val="24"/>
        </w:rPr>
        <w:t>the holder tells the Minister that the holder does not wish to comment;</w:t>
      </w:r>
    </w:p>
    <w:p w14:paraId="40C71BC4" w14:textId="77777777" w:rsidR="00C90F7E" w:rsidRPr="002F6CA5" w:rsidRDefault="00C90F7E" w:rsidP="0038341E">
      <w:pPr>
        <w:numPr>
          <w:ilvl w:val="0"/>
          <w:numId w:val="89"/>
        </w:numPr>
        <w:shd w:val="clear" w:color="auto" w:fill="FFFFFF"/>
        <w:tabs>
          <w:tab w:val="left" w:pos="806"/>
        </w:tabs>
        <w:spacing w:before="120"/>
        <w:ind w:left="413"/>
        <w:jc w:val="both"/>
        <w:rPr>
          <w:sz w:val="22"/>
          <w:szCs w:val="24"/>
        </w:rPr>
      </w:pPr>
      <w:r w:rsidRPr="002F6CA5">
        <w:rPr>
          <w:sz w:val="22"/>
          <w:szCs w:val="24"/>
        </w:rPr>
        <w:t>the time for commenting passes.</w:t>
      </w:r>
    </w:p>
    <w:p w14:paraId="3180F875" w14:textId="77777777" w:rsidR="00C90F7E" w:rsidRPr="002F6CA5" w:rsidRDefault="00C90F7E" w:rsidP="0038341E">
      <w:pPr>
        <w:shd w:val="clear" w:color="auto" w:fill="FFFFFF"/>
        <w:spacing w:before="120"/>
        <w:ind w:left="24"/>
        <w:jc w:val="both"/>
        <w:rPr>
          <w:sz w:val="22"/>
        </w:rPr>
      </w:pPr>
      <w:r w:rsidRPr="002F6CA5">
        <w:rPr>
          <w:b/>
          <w:bCs/>
          <w:sz w:val="22"/>
          <w:szCs w:val="24"/>
        </w:rPr>
        <w:t>Application of Subdivision to non-citizen in immigration clearance</w:t>
      </w:r>
    </w:p>
    <w:p w14:paraId="3BC87A91" w14:textId="77777777" w:rsidR="00C90F7E" w:rsidRPr="002F6CA5" w:rsidRDefault="005969F1" w:rsidP="0038341E">
      <w:pPr>
        <w:shd w:val="clear" w:color="auto" w:fill="FFFFFF"/>
        <w:spacing w:before="120"/>
        <w:ind w:left="48" w:firstLine="346"/>
        <w:jc w:val="both"/>
        <w:rPr>
          <w:sz w:val="22"/>
        </w:rPr>
      </w:pPr>
      <w:r w:rsidRPr="002F6CA5">
        <w:rPr>
          <w:sz w:val="22"/>
          <w:szCs w:val="24"/>
        </w:rPr>
        <w:t>“</w:t>
      </w:r>
      <w:r w:rsidR="00C90F7E" w:rsidRPr="002F6CA5">
        <w:rPr>
          <w:sz w:val="22"/>
          <w:szCs w:val="24"/>
        </w:rPr>
        <w:t>50AK. If a non-citizen in immigration clearance who is not taken into questioning detention is given an invitation under paragraph 50AE(1)(b) or 50AF(1)(f), the period within which he or she may</w:t>
      </w:r>
    </w:p>
    <w:p w14:paraId="1512F341" w14:textId="77777777" w:rsidR="00C90F7E" w:rsidRPr="002F6CA5" w:rsidRDefault="00C90F7E" w:rsidP="0038341E">
      <w:pPr>
        <w:shd w:val="clear" w:color="auto" w:fill="FFFFFF"/>
        <w:spacing w:before="120"/>
        <w:ind w:left="48" w:firstLine="346"/>
        <w:jc w:val="both"/>
        <w:rPr>
          <w:sz w:val="22"/>
        </w:rPr>
        <w:sectPr w:rsidR="00C90F7E" w:rsidRPr="002F6CA5" w:rsidSect="00E74904">
          <w:pgSz w:w="12240" w:h="15840"/>
          <w:pgMar w:top="1440" w:right="1440" w:bottom="1440" w:left="1440" w:header="720" w:footer="720" w:gutter="0"/>
          <w:cols w:space="60"/>
          <w:noEndnote/>
        </w:sectPr>
      </w:pPr>
    </w:p>
    <w:p w14:paraId="130AD1A5" w14:textId="77777777" w:rsidR="00C90F7E" w:rsidRPr="002F6CA5" w:rsidRDefault="00C90F7E" w:rsidP="0038341E">
      <w:pPr>
        <w:shd w:val="clear" w:color="auto" w:fill="FFFFFF"/>
        <w:spacing w:before="120"/>
        <w:jc w:val="both"/>
        <w:rPr>
          <w:sz w:val="22"/>
        </w:rPr>
      </w:pPr>
      <w:r w:rsidRPr="002F6CA5">
        <w:rPr>
          <w:sz w:val="22"/>
          <w:szCs w:val="24"/>
        </w:rPr>
        <w:lastRenderedPageBreak/>
        <w:t>respond to the invitation is to end when, or before, he or she ceases to be in immigration clearance.</w:t>
      </w:r>
    </w:p>
    <w:p w14:paraId="21194FEE" w14:textId="77777777" w:rsidR="00C90F7E" w:rsidRPr="002F6CA5" w:rsidRDefault="00C90F7E" w:rsidP="0038341E">
      <w:pPr>
        <w:shd w:val="clear" w:color="auto" w:fill="FFFFFF"/>
        <w:spacing w:before="120"/>
        <w:jc w:val="both"/>
        <w:rPr>
          <w:sz w:val="22"/>
        </w:rPr>
      </w:pPr>
      <w:r w:rsidRPr="002F6CA5">
        <w:rPr>
          <w:b/>
          <w:bCs/>
          <w:sz w:val="22"/>
          <w:szCs w:val="24"/>
        </w:rPr>
        <w:t>Application of Subdivision to non-citizen in questioning detention</w:t>
      </w:r>
    </w:p>
    <w:p w14:paraId="631C1EA6" w14:textId="77777777" w:rsidR="00C90F7E" w:rsidRPr="002F6CA5" w:rsidRDefault="005969F1" w:rsidP="0038341E">
      <w:pPr>
        <w:shd w:val="clear" w:color="auto" w:fill="FFFFFF"/>
        <w:spacing w:before="120"/>
        <w:ind w:left="19" w:firstLine="341"/>
        <w:jc w:val="both"/>
        <w:rPr>
          <w:sz w:val="22"/>
        </w:rPr>
      </w:pPr>
      <w:r w:rsidRPr="002F6CA5">
        <w:rPr>
          <w:sz w:val="22"/>
          <w:szCs w:val="24"/>
        </w:rPr>
        <w:t>“</w:t>
      </w:r>
      <w:r w:rsidR="00C90F7E" w:rsidRPr="002F6CA5">
        <w:rPr>
          <w:sz w:val="22"/>
          <w:szCs w:val="24"/>
        </w:rPr>
        <w:t>50AL.(1) If a non-citizen in questioning detention who is not released before the end of the 4 hours for which he or she may be detained is given an invitation under paragraph 50AE(1)(b) or 50AF(1)(f), the period within which he or she may respond to the invitation is to end when, or before, those 4 hours end.</w:t>
      </w:r>
    </w:p>
    <w:p w14:paraId="48D0A131" w14:textId="77777777" w:rsidR="00C90F7E" w:rsidRPr="002F6CA5" w:rsidRDefault="005969F1" w:rsidP="0038341E">
      <w:pPr>
        <w:shd w:val="clear" w:color="auto" w:fill="FFFFFF"/>
        <w:spacing w:before="120"/>
        <w:ind w:left="14" w:firstLine="341"/>
        <w:jc w:val="both"/>
        <w:rPr>
          <w:sz w:val="22"/>
        </w:rPr>
      </w:pPr>
      <w:r w:rsidRPr="002F6CA5">
        <w:rPr>
          <w:sz w:val="22"/>
          <w:szCs w:val="24"/>
        </w:rPr>
        <w:t>“</w:t>
      </w:r>
      <w:r w:rsidR="00C90F7E" w:rsidRPr="002F6CA5">
        <w:rPr>
          <w:sz w:val="22"/>
          <w:szCs w:val="24"/>
        </w:rPr>
        <w:t>(2) If a non-citizen who has been given an invitation under paragraph 50AE(1)(b) or 50AF(1)(f) (whether in immigration clearance or otherwise) is taken into questioning detention and not released before the end of the 4 hours for which he or she may be detained, the period within which he or she is to respond to the invitation is to end when, or before, those 4 hours end.</w:t>
      </w:r>
    </w:p>
    <w:p w14:paraId="06C4BB4E" w14:textId="77777777" w:rsidR="00C90F7E" w:rsidRPr="002F6CA5" w:rsidRDefault="00C90F7E" w:rsidP="0038341E">
      <w:pPr>
        <w:shd w:val="clear" w:color="auto" w:fill="FFFFFF"/>
        <w:spacing w:before="120"/>
        <w:ind w:left="19"/>
        <w:jc w:val="both"/>
        <w:rPr>
          <w:sz w:val="22"/>
        </w:rPr>
      </w:pPr>
      <w:r w:rsidRPr="002F6CA5">
        <w:rPr>
          <w:b/>
          <w:bCs/>
          <w:sz w:val="22"/>
          <w:szCs w:val="24"/>
        </w:rPr>
        <w:t>Notification of decision</w:t>
      </w:r>
    </w:p>
    <w:p w14:paraId="44526565" w14:textId="77777777" w:rsidR="00C90F7E" w:rsidRPr="002F6CA5" w:rsidRDefault="005969F1" w:rsidP="0038341E">
      <w:pPr>
        <w:shd w:val="clear" w:color="auto" w:fill="FFFFFF"/>
        <w:spacing w:before="120"/>
        <w:ind w:left="14" w:firstLine="341"/>
        <w:jc w:val="both"/>
        <w:rPr>
          <w:sz w:val="22"/>
        </w:rPr>
      </w:pPr>
      <w:r w:rsidRPr="002F6CA5">
        <w:rPr>
          <w:sz w:val="22"/>
          <w:szCs w:val="24"/>
        </w:rPr>
        <w:t>“</w:t>
      </w:r>
      <w:r w:rsidR="00C90F7E" w:rsidRPr="002F6CA5">
        <w:rPr>
          <w:sz w:val="22"/>
          <w:szCs w:val="24"/>
        </w:rPr>
        <w:t>50AM.(1) When the Minister decides to cancel a visa, he or she is to notify the visa holder of the decision in the prescribed way.</w:t>
      </w:r>
    </w:p>
    <w:p w14:paraId="2808A72A" w14:textId="77777777" w:rsidR="00C90F7E" w:rsidRPr="002F6CA5" w:rsidRDefault="005969F1" w:rsidP="0038341E">
      <w:pPr>
        <w:shd w:val="clear" w:color="auto" w:fill="FFFFFF"/>
        <w:spacing w:before="120"/>
        <w:ind w:left="360"/>
        <w:jc w:val="both"/>
        <w:rPr>
          <w:sz w:val="22"/>
        </w:rPr>
      </w:pPr>
      <w:r w:rsidRPr="002F6CA5">
        <w:rPr>
          <w:sz w:val="22"/>
          <w:szCs w:val="24"/>
        </w:rPr>
        <w:t>“</w:t>
      </w:r>
      <w:r w:rsidR="00C90F7E" w:rsidRPr="002F6CA5">
        <w:rPr>
          <w:sz w:val="22"/>
          <w:szCs w:val="24"/>
        </w:rPr>
        <w:t>(2) Notification of a decision to cancel a visa must:</w:t>
      </w:r>
    </w:p>
    <w:p w14:paraId="6F01B711" w14:textId="77777777" w:rsidR="00C90F7E" w:rsidRPr="002F6CA5" w:rsidRDefault="00C90F7E" w:rsidP="0038341E">
      <w:pPr>
        <w:numPr>
          <w:ilvl w:val="0"/>
          <w:numId w:val="91"/>
        </w:numPr>
        <w:shd w:val="clear" w:color="auto" w:fill="FFFFFF"/>
        <w:tabs>
          <w:tab w:val="left" w:pos="792"/>
        </w:tabs>
        <w:spacing w:before="120"/>
        <w:ind w:left="408"/>
        <w:jc w:val="both"/>
        <w:rPr>
          <w:sz w:val="22"/>
          <w:szCs w:val="24"/>
        </w:rPr>
      </w:pPr>
      <w:r w:rsidRPr="002F6CA5">
        <w:rPr>
          <w:sz w:val="22"/>
          <w:szCs w:val="24"/>
        </w:rPr>
        <w:t>specify the ground for the cancellation; and</w:t>
      </w:r>
    </w:p>
    <w:p w14:paraId="2FD90BF3" w14:textId="77777777" w:rsidR="00C90F7E" w:rsidRPr="002F6CA5" w:rsidRDefault="00C90F7E" w:rsidP="0038341E">
      <w:pPr>
        <w:numPr>
          <w:ilvl w:val="0"/>
          <w:numId w:val="91"/>
        </w:numPr>
        <w:shd w:val="clear" w:color="auto" w:fill="FFFFFF"/>
        <w:tabs>
          <w:tab w:val="left" w:pos="792"/>
        </w:tabs>
        <w:spacing w:before="120"/>
        <w:ind w:left="408"/>
        <w:jc w:val="both"/>
        <w:rPr>
          <w:sz w:val="22"/>
          <w:szCs w:val="24"/>
        </w:rPr>
      </w:pPr>
      <w:r w:rsidRPr="002F6CA5">
        <w:rPr>
          <w:sz w:val="22"/>
          <w:szCs w:val="24"/>
        </w:rPr>
        <w:t>if the decision is reviewable under Part 3 or 4A; and</w:t>
      </w:r>
    </w:p>
    <w:p w14:paraId="34AC3E06" w14:textId="77777777" w:rsidR="00C90F7E" w:rsidRPr="002F6CA5" w:rsidRDefault="00C90F7E" w:rsidP="0038341E">
      <w:pPr>
        <w:numPr>
          <w:ilvl w:val="0"/>
          <w:numId w:val="91"/>
        </w:numPr>
        <w:shd w:val="clear" w:color="auto" w:fill="FFFFFF"/>
        <w:tabs>
          <w:tab w:val="left" w:pos="792"/>
        </w:tabs>
        <w:spacing w:before="120"/>
        <w:ind w:left="792" w:hanging="384"/>
        <w:jc w:val="both"/>
        <w:rPr>
          <w:sz w:val="22"/>
          <w:szCs w:val="24"/>
        </w:rPr>
      </w:pPr>
      <w:r w:rsidRPr="002F6CA5">
        <w:rPr>
          <w:sz w:val="22"/>
          <w:szCs w:val="24"/>
        </w:rPr>
        <w:t>if the former visa holder has a right to have the decision reviewed under Part 3 or 4A</w:t>
      </w:r>
      <w:r w:rsidRPr="002F6CA5">
        <w:rPr>
          <w:rFonts w:eastAsia="Times New Roman"/>
          <w:sz w:val="22"/>
          <w:szCs w:val="24"/>
        </w:rPr>
        <w:t>—state:</w:t>
      </w:r>
    </w:p>
    <w:p w14:paraId="4ED4305D" w14:textId="77777777" w:rsidR="00C90F7E" w:rsidRPr="002F6CA5" w:rsidRDefault="00C90F7E" w:rsidP="0038341E">
      <w:pPr>
        <w:shd w:val="clear" w:color="auto" w:fill="FFFFFF"/>
        <w:spacing w:before="120"/>
        <w:ind w:left="1114"/>
        <w:jc w:val="both"/>
        <w:rPr>
          <w:sz w:val="22"/>
        </w:rPr>
      </w:pPr>
      <w:r w:rsidRPr="002F6CA5">
        <w:rPr>
          <w:sz w:val="22"/>
          <w:szCs w:val="24"/>
        </w:rPr>
        <w:t>(i) that the decision can be reviewed; and</w:t>
      </w:r>
    </w:p>
    <w:p w14:paraId="3D5044DD" w14:textId="77777777" w:rsidR="00C90F7E" w:rsidRPr="002F6CA5" w:rsidRDefault="00C90F7E" w:rsidP="0038341E">
      <w:pPr>
        <w:shd w:val="clear" w:color="auto" w:fill="FFFFFF"/>
        <w:spacing w:before="120"/>
        <w:ind w:left="1454" w:hanging="413"/>
        <w:jc w:val="both"/>
        <w:rPr>
          <w:sz w:val="22"/>
        </w:rPr>
      </w:pPr>
      <w:r w:rsidRPr="002F6CA5">
        <w:rPr>
          <w:sz w:val="22"/>
          <w:szCs w:val="24"/>
        </w:rPr>
        <w:t>(ii) the time in which the application for review may be made; and</w:t>
      </w:r>
    </w:p>
    <w:p w14:paraId="4B6EAD66" w14:textId="77777777" w:rsidR="00C90F7E" w:rsidRPr="002F6CA5" w:rsidRDefault="00C90F7E" w:rsidP="0038341E">
      <w:pPr>
        <w:shd w:val="clear" w:color="auto" w:fill="FFFFFF"/>
        <w:spacing w:before="120"/>
        <w:ind w:left="974"/>
        <w:jc w:val="both"/>
        <w:rPr>
          <w:sz w:val="22"/>
        </w:rPr>
      </w:pPr>
      <w:r w:rsidRPr="002F6CA5">
        <w:rPr>
          <w:sz w:val="22"/>
          <w:szCs w:val="24"/>
        </w:rPr>
        <w:t>(iii) who can apply for the review; and</w:t>
      </w:r>
    </w:p>
    <w:p w14:paraId="6FFEF718" w14:textId="77777777" w:rsidR="00C90F7E" w:rsidRPr="002F6CA5" w:rsidRDefault="00C90F7E" w:rsidP="0038341E">
      <w:pPr>
        <w:shd w:val="clear" w:color="auto" w:fill="FFFFFF"/>
        <w:spacing w:before="120"/>
        <w:ind w:left="974"/>
        <w:jc w:val="both"/>
        <w:rPr>
          <w:sz w:val="22"/>
        </w:rPr>
      </w:pPr>
      <w:r w:rsidRPr="002F6CA5">
        <w:rPr>
          <w:sz w:val="22"/>
          <w:szCs w:val="24"/>
        </w:rPr>
        <w:t>(iv) where the application for review can be made.</w:t>
      </w:r>
    </w:p>
    <w:p w14:paraId="235A5A24" w14:textId="77777777" w:rsidR="00C90F7E" w:rsidRPr="002F6CA5" w:rsidRDefault="005969F1" w:rsidP="0038341E">
      <w:pPr>
        <w:shd w:val="clear" w:color="auto" w:fill="FFFFFF"/>
        <w:spacing w:before="120"/>
        <w:ind w:left="24" w:firstLine="341"/>
        <w:jc w:val="both"/>
        <w:rPr>
          <w:sz w:val="22"/>
        </w:rPr>
      </w:pPr>
      <w:r w:rsidRPr="002F6CA5">
        <w:rPr>
          <w:sz w:val="22"/>
          <w:szCs w:val="24"/>
        </w:rPr>
        <w:t>“</w:t>
      </w:r>
      <w:r w:rsidR="00C90F7E" w:rsidRPr="002F6CA5">
        <w:rPr>
          <w:sz w:val="22"/>
          <w:szCs w:val="24"/>
        </w:rPr>
        <w:t>(3) Failure to give notification of a decision does not affect the validity of the decision.</w:t>
      </w:r>
    </w:p>
    <w:p w14:paraId="5C40EBD2" w14:textId="6A1770D7" w:rsidR="00C90F7E" w:rsidRPr="002F6CA5" w:rsidRDefault="005969F1" w:rsidP="0051786E">
      <w:pPr>
        <w:shd w:val="clear" w:color="auto" w:fill="FFFFFF"/>
        <w:spacing w:before="360"/>
        <w:ind w:left="1344" w:hanging="1344"/>
        <w:jc w:val="center"/>
        <w:rPr>
          <w:sz w:val="22"/>
        </w:rPr>
      </w:pPr>
      <w:r w:rsidRPr="008B52CC">
        <w:rPr>
          <w:bCs/>
          <w:iCs/>
          <w:sz w:val="22"/>
          <w:szCs w:val="24"/>
        </w:rPr>
        <w:t>“</w:t>
      </w:r>
      <w:r w:rsidR="00C90F7E" w:rsidRPr="002F6CA5">
        <w:rPr>
          <w:b/>
          <w:bCs/>
          <w:i/>
          <w:iCs/>
          <w:sz w:val="22"/>
          <w:szCs w:val="24"/>
        </w:rPr>
        <w:t xml:space="preserve">Subdivision </w:t>
      </w:r>
      <w:r w:rsidR="00C90F7E" w:rsidRPr="00AD743E">
        <w:rPr>
          <w:b/>
          <w:bCs/>
          <w:i/>
          <w:iCs/>
          <w:sz w:val="22"/>
          <w:szCs w:val="24"/>
        </w:rPr>
        <w:t>F</w:t>
      </w:r>
      <w:r w:rsidR="00C90F7E" w:rsidRPr="002F6CA5">
        <w:rPr>
          <w:rFonts w:eastAsia="Times New Roman"/>
          <w:sz w:val="22"/>
          <w:szCs w:val="24"/>
        </w:rPr>
        <w:t>—</w:t>
      </w:r>
      <w:r w:rsidR="00C90F7E" w:rsidRPr="002F6CA5">
        <w:rPr>
          <w:rFonts w:eastAsia="Times New Roman"/>
          <w:b/>
          <w:bCs/>
          <w:i/>
          <w:iCs/>
          <w:sz w:val="22"/>
          <w:szCs w:val="24"/>
        </w:rPr>
        <w:t>Other procedure for cancelling visas under Subdivision D outside Australia</w:t>
      </w:r>
    </w:p>
    <w:p w14:paraId="41A3C1D6" w14:textId="77777777" w:rsidR="00C90F7E" w:rsidRPr="002F6CA5" w:rsidRDefault="00C90F7E" w:rsidP="0038341E">
      <w:pPr>
        <w:shd w:val="clear" w:color="auto" w:fill="FFFFFF"/>
        <w:spacing w:before="120"/>
        <w:ind w:left="24"/>
        <w:jc w:val="both"/>
        <w:rPr>
          <w:sz w:val="22"/>
        </w:rPr>
      </w:pPr>
      <w:r w:rsidRPr="002F6CA5">
        <w:rPr>
          <w:b/>
          <w:bCs/>
          <w:sz w:val="22"/>
          <w:szCs w:val="24"/>
        </w:rPr>
        <w:t>Cancellation of visas of people outside Australia</w:t>
      </w:r>
    </w:p>
    <w:p w14:paraId="425013D2" w14:textId="77777777" w:rsidR="00C90F7E" w:rsidRPr="002F6CA5" w:rsidRDefault="005969F1" w:rsidP="0038341E">
      <w:pPr>
        <w:shd w:val="clear" w:color="auto" w:fill="FFFFFF"/>
        <w:spacing w:before="120"/>
        <w:ind w:left="365"/>
        <w:jc w:val="both"/>
        <w:rPr>
          <w:sz w:val="22"/>
        </w:rPr>
      </w:pPr>
      <w:r w:rsidRPr="002F6CA5">
        <w:rPr>
          <w:sz w:val="22"/>
          <w:szCs w:val="24"/>
        </w:rPr>
        <w:t>“</w:t>
      </w:r>
      <w:r w:rsidR="00C90F7E" w:rsidRPr="002F6CA5">
        <w:rPr>
          <w:sz w:val="22"/>
          <w:szCs w:val="24"/>
        </w:rPr>
        <w:t>50AN. If:</w:t>
      </w:r>
    </w:p>
    <w:p w14:paraId="15153A68" w14:textId="77777777" w:rsidR="00C90F7E" w:rsidRPr="002F6CA5" w:rsidRDefault="00C90F7E" w:rsidP="0038341E">
      <w:pPr>
        <w:shd w:val="clear" w:color="auto" w:fill="FFFFFF"/>
        <w:tabs>
          <w:tab w:val="left" w:pos="802"/>
        </w:tabs>
        <w:spacing w:before="120"/>
        <w:ind w:left="413"/>
        <w:jc w:val="both"/>
        <w:rPr>
          <w:sz w:val="22"/>
        </w:rPr>
      </w:pPr>
      <w:r w:rsidRPr="002F6CA5">
        <w:rPr>
          <w:sz w:val="22"/>
          <w:szCs w:val="24"/>
        </w:rPr>
        <w:t>(a)</w:t>
      </w:r>
      <w:r w:rsidRPr="002F6CA5">
        <w:rPr>
          <w:sz w:val="22"/>
          <w:szCs w:val="24"/>
        </w:rPr>
        <w:tab/>
        <w:t>the Minister is satisfied that:</w:t>
      </w:r>
    </w:p>
    <w:p w14:paraId="6A6E5676" w14:textId="77777777" w:rsidR="00C90F7E" w:rsidRPr="002F6CA5" w:rsidRDefault="00C90F7E" w:rsidP="0038341E">
      <w:pPr>
        <w:shd w:val="clear" w:color="auto" w:fill="FFFFFF"/>
        <w:spacing w:before="120"/>
        <w:ind w:left="1474" w:hanging="350"/>
        <w:jc w:val="both"/>
        <w:rPr>
          <w:sz w:val="22"/>
        </w:rPr>
      </w:pPr>
      <w:r w:rsidRPr="002F6CA5">
        <w:rPr>
          <w:sz w:val="22"/>
          <w:szCs w:val="24"/>
        </w:rPr>
        <w:t>(i) there is a ground for cancelling a visa under section 50AB; and</w:t>
      </w:r>
    </w:p>
    <w:p w14:paraId="25F7CCED" w14:textId="77777777" w:rsidR="00C90F7E" w:rsidRPr="002F6CA5" w:rsidRDefault="00C90F7E" w:rsidP="0038341E">
      <w:pPr>
        <w:shd w:val="clear" w:color="auto" w:fill="FFFFFF"/>
        <w:spacing w:before="120"/>
        <w:ind w:left="1469" w:hanging="413"/>
        <w:jc w:val="both"/>
        <w:rPr>
          <w:sz w:val="22"/>
        </w:rPr>
      </w:pPr>
      <w:r w:rsidRPr="002F6CA5">
        <w:rPr>
          <w:sz w:val="22"/>
          <w:szCs w:val="24"/>
        </w:rPr>
        <w:t>(ii) it</w:t>
      </w:r>
      <w:r w:rsidR="005969F1" w:rsidRPr="002F6CA5">
        <w:rPr>
          <w:sz w:val="22"/>
          <w:szCs w:val="24"/>
        </w:rPr>
        <w:t xml:space="preserve"> </w:t>
      </w:r>
      <w:r w:rsidRPr="002F6CA5">
        <w:rPr>
          <w:sz w:val="22"/>
          <w:szCs w:val="24"/>
        </w:rPr>
        <w:t>is</w:t>
      </w:r>
      <w:r w:rsidR="005969F1" w:rsidRPr="002F6CA5">
        <w:rPr>
          <w:sz w:val="22"/>
          <w:szCs w:val="24"/>
        </w:rPr>
        <w:t xml:space="preserve"> </w:t>
      </w:r>
      <w:r w:rsidRPr="002F6CA5">
        <w:rPr>
          <w:sz w:val="22"/>
          <w:szCs w:val="24"/>
        </w:rPr>
        <w:t>appropriate</w:t>
      </w:r>
      <w:r w:rsidR="005969F1" w:rsidRPr="002F6CA5">
        <w:rPr>
          <w:sz w:val="22"/>
          <w:szCs w:val="24"/>
        </w:rPr>
        <w:t xml:space="preserve"> </w:t>
      </w:r>
      <w:r w:rsidRPr="002F6CA5">
        <w:rPr>
          <w:sz w:val="22"/>
          <w:szCs w:val="24"/>
        </w:rPr>
        <w:t>to</w:t>
      </w:r>
      <w:r w:rsidR="005969F1" w:rsidRPr="002F6CA5">
        <w:rPr>
          <w:sz w:val="22"/>
          <w:szCs w:val="24"/>
        </w:rPr>
        <w:t xml:space="preserve"> </w:t>
      </w:r>
      <w:r w:rsidRPr="002F6CA5">
        <w:rPr>
          <w:sz w:val="22"/>
          <w:szCs w:val="24"/>
        </w:rPr>
        <w:t>cancel</w:t>
      </w:r>
      <w:r w:rsidR="005969F1" w:rsidRPr="002F6CA5">
        <w:rPr>
          <w:sz w:val="22"/>
          <w:szCs w:val="24"/>
        </w:rPr>
        <w:t xml:space="preserve"> </w:t>
      </w:r>
      <w:r w:rsidRPr="002F6CA5">
        <w:rPr>
          <w:sz w:val="22"/>
          <w:szCs w:val="24"/>
        </w:rPr>
        <w:t>in</w:t>
      </w:r>
      <w:r w:rsidR="005969F1" w:rsidRPr="002F6CA5">
        <w:rPr>
          <w:sz w:val="22"/>
          <w:szCs w:val="24"/>
        </w:rPr>
        <w:t xml:space="preserve"> </w:t>
      </w:r>
      <w:r w:rsidRPr="002F6CA5">
        <w:rPr>
          <w:sz w:val="22"/>
          <w:szCs w:val="24"/>
        </w:rPr>
        <w:t>accordance</w:t>
      </w:r>
      <w:r w:rsidR="005969F1" w:rsidRPr="002F6CA5">
        <w:rPr>
          <w:sz w:val="22"/>
          <w:szCs w:val="24"/>
        </w:rPr>
        <w:t xml:space="preserve"> </w:t>
      </w:r>
      <w:r w:rsidRPr="002F6CA5">
        <w:rPr>
          <w:sz w:val="22"/>
          <w:szCs w:val="24"/>
        </w:rPr>
        <w:t>with</w:t>
      </w:r>
      <w:r w:rsidR="005969F1" w:rsidRPr="002F6CA5">
        <w:rPr>
          <w:sz w:val="22"/>
          <w:szCs w:val="24"/>
        </w:rPr>
        <w:t xml:space="preserve"> </w:t>
      </w:r>
      <w:r w:rsidRPr="002F6CA5">
        <w:rPr>
          <w:sz w:val="22"/>
          <w:szCs w:val="24"/>
        </w:rPr>
        <w:t>this Subdivision; and</w:t>
      </w:r>
    </w:p>
    <w:p w14:paraId="2E7D74B1" w14:textId="77777777" w:rsidR="00C90F7E" w:rsidRPr="002F6CA5" w:rsidRDefault="00C90F7E" w:rsidP="0038341E">
      <w:pPr>
        <w:shd w:val="clear" w:color="auto" w:fill="FFFFFF"/>
        <w:tabs>
          <w:tab w:val="left" w:pos="802"/>
        </w:tabs>
        <w:spacing w:before="120"/>
        <w:ind w:left="413"/>
        <w:jc w:val="both"/>
        <w:rPr>
          <w:sz w:val="22"/>
        </w:rPr>
      </w:pPr>
      <w:r w:rsidRPr="002F6CA5">
        <w:rPr>
          <w:sz w:val="22"/>
          <w:szCs w:val="24"/>
        </w:rPr>
        <w:t>(b)</w:t>
      </w:r>
      <w:r w:rsidRPr="002F6CA5">
        <w:rPr>
          <w:sz w:val="22"/>
          <w:szCs w:val="24"/>
        </w:rPr>
        <w:tab/>
        <w:t>the non-citizen has not entered Australia;</w:t>
      </w:r>
    </w:p>
    <w:p w14:paraId="1DF286EA" w14:textId="77777777" w:rsidR="00C90F7E" w:rsidRPr="002F6CA5" w:rsidRDefault="00C90F7E" w:rsidP="0038341E">
      <w:pPr>
        <w:shd w:val="clear" w:color="auto" w:fill="FFFFFF"/>
        <w:tabs>
          <w:tab w:val="left" w:pos="802"/>
        </w:tabs>
        <w:spacing w:before="120"/>
        <w:ind w:left="413"/>
        <w:jc w:val="both"/>
        <w:rPr>
          <w:sz w:val="22"/>
        </w:rPr>
        <w:sectPr w:rsidR="00C90F7E" w:rsidRPr="002F6CA5" w:rsidSect="00E74904">
          <w:pgSz w:w="12240" w:h="15840"/>
          <w:pgMar w:top="1440" w:right="1440" w:bottom="1440" w:left="1440" w:header="720" w:footer="720" w:gutter="0"/>
          <w:cols w:space="60"/>
          <w:noEndnote/>
        </w:sectPr>
      </w:pPr>
    </w:p>
    <w:p w14:paraId="7C2E85F6" w14:textId="77777777" w:rsidR="00C90F7E" w:rsidRPr="002F6CA5" w:rsidRDefault="00C90F7E" w:rsidP="0038341E">
      <w:pPr>
        <w:shd w:val="clear" w:color="auto" w:fill="FFFFFF"/>
        <w:spacing w:before="120"/>
        <w:jc w:val="both"/>
        <w:rPr>
          <w:sz w:val="22"/>
        </w:rPr>
      </w:pPr>
      <w:r w:rsidRPr="002F6CA5">
        <w:rPr>
          <w:sz w:val="22"/>
          <w:szCs w:val="24"/>
        </w:rPr>
        <w:lastRenderedPageBreak/>
        <w:t xml:space="preserve">the </w:t>
      </w:r>
      <w:r w:rsidRPr="002F6CA5">
        <w:rPr>
          <w:sz w:val="22"/>
          <w:szCs w:val="24"/>
          <w:lang w:val="de-DE"/>
        </w:rPr>
        <w:t xml:space="preserve">Minister </w:t>
      </w:r>
      <w:r w:rsidRPr="002F6CA5">
        <w:rPr>
          <w:sz w:val="22"/>
          <w:szCs w:val="24"/>
        </w:rPr>
        <w:t>may, without notice to the holder of the visa, cancel the visa.</w:t>
      </w:r>
    </w:p>
    <w:p w14:paraId="1FD62F19" w14:textId="77777777" w:rsidR="00C90F7E" w:rsidRPr="002F6CA5" w:rsidRDefault="00C90F7E" w:rsidP="0038341E">
      <w:pPr>
        <w:shd w:val="clear" w:color="auto" w:fill="FFFFFF"/>
        <w:spacing w:before="120"/>
        <w:jc w:val="both"/>
        <w:rPr>
          <w:sz w:val="22"/>
        </w:rPr>
      </w:pPr>
      <w:r w:rsidRPr="002F6CA5">
        <w:rPr>
          <w:b/>
          <w:bCs/>
          <w:sz w:val="22"/>
          <w:szCs w:val="24"/>
        </w:rPr>
        <w:t>Notice of cancellation</w:t>
      </w:r>
    </w:p>
    <w:p w14:paraId="76D987F4" w14:textId="77777777" w:rsidR="00C90F7E" w:rsidRPr="002F6CA5" w:rsidRDefault="005969F1" w:rsidP="0038341E">
      <w:pPr>
        <w:shd w:val="clear" w:color="auto" w:fill="FFFFFF"/>
        <w:spacing w:before="120"/>
        <w:ind w:firstLine="346"/>
        <w:jc w:val="both"/>
        <w:rPr>
          <w:sz w:val="22"/>
        </w:rPr>
      </w:pPr>
      <w:r w:rsidRPr="002F6CA5">
        <w:rPr>
          <w:sz w:val="22"/>
          <w:szCs w:val="24"/>
        </w:rPr>
        <w:t>“</w:t>
      </w:r>
      <w:r w:rsidR="00C90F7E" w:rsidRPr="002F6CA5">
        <w:rPr>
          <w:sz w:val="22"/>
          <w:szCs w:val="24"/>
        </w:rPr>
        <w:t>50AO.(1) If the Minister cancels a visa under section 50AN, he or she must give the former holder of the visa a notice:</w:t>
      </w:r>
    </w:p>
    <w:p w14:paraId="12418C7C" w14:textId="77777777" w:rsidR="00C90F7E" w:rsidRPr="002F6CA5" w:rsidRDefault="00C90F7E" w:rsidP="0038341E">
      <w:pPr>
        <w:numPr>
          <w:ilvl w:val="0"/>
          <w:numId w:val="92"/>
        </w:numPr>
        <w:shd w:val="clear" w:color="auto" w:fill="FFFFFF"/>
        <w:tabs>
          <w:tab w:val="left" w:pos="778"/>
        </w:tabs>
        <w:spacing w:before="120"/>
        <w:ind w:left="384"/>
        <w:jc w:val="both"/>
        <w:rPr>
          <w:sz w:val="22"/>
          <w:szCs w:val="24"/>
        </w:rPr>
      </w:pPr>
      <w:r w:rsidRPr="002F6CA5">
        <w:rPr>
          <w:sz w:val="22"/>
          <w:szCs w:val="24"/>
        </w:rPr>
        <w:t>stating the ground on which it was cancelled; and</w:t>
      </w:r>
    </w:p>
    <w:p w14:paraId="77B739CD" w14:textId="77777777" w:rsidR="00C90F7E" w:rsidRPr="002F6CA5" w:rsidRDefault="00C90F7E" w:rsidP="0038341E">
      <w:pPr>
        <w:numPr>
          <w:ilvl w:val="0"/>
          <w:numId w:val="92"/>
        </w:numPr>
        <w:shd w:val="clear" w:color="auto" w:fill="FFFFFF"/>
        <w:tabs>
          <w:tab w:val="left" w:pos="778"/>
        </w:tabs>
        <w:spacing w:before="120"/>
        <w:ind w:left="778" w:hanging="394"/>
        <w:jc w:val="both"/>
        <w:rPr>
          <w:sz w:val="22"/>
          <w:szCs w:val="24"/>
        </w:rPr>
      </w:pPr>
      <w:r w:rsidRPr="002F6CA5">
        <w:rPr>
          <w:sz w:val="22"/>
          <w:szCs w:val="24"/>
        </w:rPr>
        <w:t>giving particulars of that ground and of the information (not being non-disclosable information) because of which the ground was considered to exist; and</w:t>
      </w:r>
    </w:p>
    <w:p w14:paraId="4B31559F" w14:textId="77777777" w:rsidR="00C90F7E" w:rsidRPr="002F6CA5" w:rsidRDefault="00C90F7E" w:rsidP="0038341E">
      <w:pPr>
        <w:numPr>
          <w:ilvl w:val="0"/>
          <w:numId w:val="92"/>
        </w:numPr>
        <w:shd w:val="clear" w:color="auto" w:fill="FFFFFF"/>
        <w:tabs>
          <w:tab w:val="left" w:pos="778"/>
        </w:tabs>
        <w:spacing w:before="120"/>
        <w:ind w:left="384"/>
        <w:jc w:val="both"/>
        <w:rPr>
          <w:sz w:val="22"/>
          <w:szCs w:val="24"/>
        </w:rPr>
      </w:pPr>
      <w:r w:rsidRPr="002F6CA5">
        <w:rPr>
          <w:sz w:val="22"/>
          <w:szCs w:val="24"/>
        </w:rPr>
        <w:t>inviting the former holder to show that:</w:t>
      </w:r>
    </w:p>
    <w:p w14:paraId="3EAEA12F" w14:textId="77777777" w:rsidR="00C90F7E" w:rsidRPr="002F6CA5" w:rsidRDefault="00C90F7E" w:rsidP="0038341E">
      <w:pPr>
        <w:shd w:val="clear" w:color="auto" w:fill="FFFFFF"/>
        <w:spacing w:before="120"/>
        <w:ind w:left="1094"/>
        <w:jc w:val="both"/>
        <w:rPr>
          <w:sz w:val="22"/>
        </w:rPr>
      </w:pPr>
      <w:r w:rsidRPr="002F6CA5">
        <w:rPr>
          <w:sz w:val="22"/>
          <w:szCs w:val="24"/>
        </w:rPr>
        <w:t>(i) that ground does not exist; or</w:t>
      </w:r>
    </w:p>
    <w:p w14:paraId="4C6A5B8B" w14:textId="77777777" w:rsidR="00C90F7E" w:rsidRPr="002F6CA5" w:rsidRDefault="00C90F7E" w:rsidP="0038341E">
      <w:pPr>
        <w:shd w:val="clear" w:color="auto" w:fill="FFFFFF"/>
        <w:spacing w:before="120"/>
        <w:ind w:left="1435" w:hanging="408"/>
        <w:jc w:val="both"/>
        <w:rPr>
          <w:sz w:val="22"/>
        </w:rPr>
      </w:pPr>
      <w:r w:rsidRPr="002F6CA5">
        <w:rPr>
          <w:sz w:val="22"/>
          <w:szCs w:val="24"/>
        </w:rPr>
        <w:t>(ii) there is a reason why the visa should not have been cancelled; and</w:t>
      </w:r>
    </w:p>
    <w:p w14:paraId="2746CAAD" w14:textId="77777777" w:rsidR="00C90F7E" w:rsidRPr="002F6CA5" w:rsidRDefault="00C90F7E" w:rsidP="0038341E">
      <w:pPr>
        <w:numPr>
          <w:ilvl w:val="0"/>
          <w:numId w:val="93"/>
        </w:numPr>
        <w:shd w:val="clear" w:color="auto" w:fill="FFFFFF"/>
        <w:tabs>
          <w:tab w:val="left" w:pos="778"/>
        </w:tabs>
        <w:spacing w:before="120"/>
        <w:ind w:left="778" w:hanging="394"/>
        <w:jc w:val="both"/>
        <w:rPr>
          <w:sz w:val="22"/>
          <w:szCs w:val="24"/>
        </w:rPr>
      </w:pPr>
      <w:r w:rsidRPr="002F6CA5">
        <w:rPr>
          <w:sz w:val="22"/>
          <w:szCs w:val="24"/>
        </w:rPr>
        <w:t>stating that, if the former holder shows, within a specified time, being a prescribed time, that the ground does not exist, the cancellation will be revoked; and</w:t>
      </w:r>
    </w:p>
    <w:p w14:paraId="61DA06E4" w14:textId="77777777" w:rsidR="00C90F7E" w:rsidRPr="002F6CA5" w:rsidRDefault="00C90F7E" w:rsidP="0038341E">
      <w:pPr>
        <w:numPr>
          <w:ilvl w:val="0"/>
          <w:numId w:val="93"/>
        </w:numPr>
        <w:shd w:val="clear" w:color="auto" w:fill="FFFFFF"/>
        <w:tabs>
          <w:tab w:val="left" w:pos="778"/>
        </w:tabs>
        <w:spacing w:before="120"/>
        <w:ind w:left="778" w:hanging="394"/>
        <w:jc w:val="both"/>
        <w:rPr>
          <w:sz w:val="22"/>
          <w:szCs w:val="24"/>
        </w:rPr>
      </w:pPr>
      <w:r w:rsidRPr="002F6CA5">
        <w:rPr>
          <w:sz w:val="22"/>
          <w:szCs w:val="24"/>
        </w:rPr>
        <w:t>stating that, if the former holder shows that there is a reason why the visa should not have been cancelled, the cancellation might be revoked.</w:t>
      </w:r>
    </w:p>
    <w:p w14:paraId="044753F0" w14:textId="77777777" w:rsidR="00C90F7E" w:rsidRPr="002F6CA5" w:rsidRDefault="005969F1" w:rsidP="0038341E">
      <w:pPr>
        <w:shd w:val="clear" w:color="auto" w:fill="FFFFFF"/>
        <w:spacing w:before="120"/>
        <w:ind w:left="355"/>
        <w:jc w:val="both"/>
        <w:rPr>
          <w:sz w:val="22"/>
        </w:rPr>
      </w:pPr>
      <w:r w:rsidRPr="002F6CA5">
        <w:rPr>
          <w:sz w:val="22"/>
          <w:szCs w:val="24"/>
        </w:rPr>
        <w:t>“</w:t>
      </w:r>
      <w:r w:rsidR="00C90F7E" w:rsidRPr="002F6CA5">
        <w:rPr>
          <w:sz w:val="22"/>
          <w:szCs w:val="24"/>
        </w:rPr>
        <w:t>(2) The notice is to be given in the prescribed way.</w:t>
      </w:r>
    </w:p>
    <w:p w14:paraId="3F6BE25F" w14:textId="77777777" w:rsidR="00C90F7E" w:rsidRPr="002F6CA5" w:rsidRDefault="00C90F7E" w:rsidP="0038341E">
      <w:pPr>
        <w:shd w:val="clear" w:color="auto" w:fill="FFFFFF"/>
        <w:spacing w:before="120"/>
        <w:ind w:left="5"/>
        <w:jc w:val="both"/>
        <w:rPr>
          <w:sz w:val="22"/>
        </w:rPr>
      </w:pPr>
      <w:r w:rsidRPr="002F6CA5">
        <w:rPr>
          <w:b/>
          <w:bCs/>
          <w:sz w:val="22"/>
          <w:szCs w:val="24"/>
        </w:rPr>
        <w:t>Prescribed periods</w:t>
      </w:r>
    </w:p>
    <w:p w14:paraId="28D83B97" w14:textId="77777777" w:rsidR="00C90F7E" w:rsidRPr="002F6CA5" w:rsidRDefault="005969F1" w:rsidP="0038341E">
      <w:pPr>
        <w:shd w:val="clear" w:color="auto" w:fill="FFFFFF"/>
        <w:spacing w:before="120"/>
        <w:ind w:left="5" w:firstLine="336"/>
        <w:jc w:val="both"/>
        <w:rPr>
          <w:sz w:val="22"/>
        </w:rPr>
      </w:pPr>
      <w:r w:rsidRPr="002F6CA5">
        <w:rPr>
          <w:sz w:val="22"/>
          <w:szCs w:val="24"/>
        </w:rPr>
        <w:t>“</w:t>
      </w:r>
      <w:r w:rsidR="00C90F7E" w:rsidRPr="002F6CA5">
        <w:rPr>
          <w:sz w:val="22"/>
          <w:szCs w:val="24"/>
        </w:rPr>
        <w:t>50AP. Regulations prescribing a period for the purpose of paragraph 50AO(1)(d) may prescribe different periods and specify when a particular period is to apply, which, without limiting the generality of the power, may be to:</w:t>
      </w:r>
    </w:p>
    <w:p w14:paraId="0A72EAF9" w14:textId="77777777" w:rsidR="00C90F7E" w:rsidRPr="002F6CA5" w:rsidRDefault="00C90F7E" w:rsidP="0038341E">
      <w:pPr>
        <w:numPr>
          <w:ilvl w:val="0"/>
          <w:numId w:val="94"/>
        </w:numPr>
        <w:shd w:val="clear" w:color="auto" w:fill="FFFFFF"/>
        <w:tabs>
          <w:tab w:val="left" w:pos="787"/>
        </w:tabs>
        <w:spacing w:before="120"/>
        <w:ind w:left="389"/>
        <w:jc w:val="both"/>
        <w:rPr>
          <w:sz w:val="22"/>
          <w:szCs w:val="24"/>
        </w:rPr>
      </w:pPr>
      <w:r w:rsidRPr="002F6CA5">
        <w:rPr>
          <w:sz w:val="22"/>
          <w:szCs w:val="24"/>
        </w:rPr>
        <w:t>visas in a specified class; or</w:t>
      </w:r>
    </w:p>
    <w:p w14:paraId="75AD0122" w14:textId="77777777" w:rsidR="00C90F7E" w:rsidRPr="002F6CA5" w:rsidRDefault="00C90F7E" w:rsidP="0038341E">
      <w:pPr>
        <w:numPr>
          <w:ilvl w:val="0"/>
          <w:numId w:val="94"/>
        </w:numPr>
        <w:shd w:val="clear" w:color="auto" w:fill="FFFFFF"/>
        <w:tabs>
          <w:tab w:val="left" w:pos="787"/>
        </w:tabs>
        <w:spacing w:before="120"/>
        <w:ind w:left="389"/>
        <w:jc w:val="both"/>
        <w:rPr>
          <w:sz w:val="22"/>
          <w:szCs w:val="24"/>
        </w:rPr>
      </w:pPr>
      <w:r w:rsidRPr="002F6CA5">
        <w:rPr>
          <w:sz w:val="22"/>
          <w:szCs w:val="24"/>
        </w:rPr>
        <w:t>former visa holders in specified circumstances; or</w:t>
      </w:r>
    </w:p>
    <w:p w14:paraId="09117BC7" w14:textId="77777777" w:rsidR="00C90F7E" w:rsidRPr="002F6CA5" w:rsidRDefault="00C90F7E" w:rsidP="0038341E">
      <w:pPr>
        <w:numPr>
          <w:ilvl w:val="0"/>
          <w:numId w:val="94"/>
        </w:numPr>
        <w:shd w:val="clear" w:color="auto" w:fill="FFFFFF"/>
        <w:tabs>
          <w:tab w:val="left" w:pos="787"/>
        </w:tabs>
        <w:spacing w:before="120"/>
        <w:ind w:left="787" w:hanging="398"/>
        <w:jc w:val="both"/>
        <w:rPr>
          <w:sz w:val="22"/>
          <w:szCs w:val="24"/>
        </w:rPr>
      </w:pPr>
      <w:r w:rsidRPr="002F6CA5">
        <w:rPr>
          <w:sz w:val="22"/>
          <w:szCs w:val="24"/>
        </w:rPr>
        <w:t>former visa holders in a specified class (which may be former visa holders in a specified place); or</w:t>
      </w:r>
    </w:p>
    <w:p w14:paraId="7EC62FAC" w14:textId="77777777" w:rsidR="00C90F7E" w:rsidRPr="002F6CA5" w:rsidRDefault="00C90F7E" w:rsidP="0038341E">
      <w:pPr>
        <w:numPr>
          <w:ilvl w:val="0"/>
          <w:numId w:val="94"/>
        </w:numPr>
        <w:shd w:val="clear" w:color="auto" w:fill="FFFFFF"/>
        <w:tabs>
          <w:tab w:val="left" w:pos="787"/>
        </w:tabs>
        <w:spacing w:before="120"/>
        <w:ind w:left="787" w:hanging="398"/>
        <w:jc w:val="both"/>
        <w:rPr>
          <w:sz w:val="22"/>
          <w:szCs w:val="24"/>
        </w:rPr>
      </w:pPr>
      <w:r w:rsidRPr="002F6CA5">
        <w:rPr>
          <w:sz w:val="22"/>
          <w:szCs w:val="24"/>
        </w:rPr>
        <w:t>former visa holders in a specified class (which may be former visa holders in a specified place) in specified circumstances.</w:t>
      </w:r>
    </w:p>
    <w:p w14:paraId="141FC409" w14:textId="77777777" w:rsidR="00C90F7E" w:rsidRPr="002F6CA5" w:rsidRDefault="00C90F7E" w:rsidP="0038341E">
      <w:pPr>
        <w:shd w:val="clear" w:color="auto" w:fill="FFFFFF"/>
        <w:spacing w:before="120"/>
        <w:ind w:left="10"/>
        <w:jc w:val="both"/>
        <w:rPr>
          <w:sz w:val="22"/>
        </w:rPr>
      </w:pPr>
      <w:r w:rsidRPr="002F6CA5">
        <w:rPr>
          <w:b/>
          <w:bCs/>
          <w:sz w:val="22"/>
          <w:szCs w:val="24"/>
        </w:rPr>
        <w:t>Decision about revocation of cancellation</w:t>
      </w:r>
    </w:p>
    <w:p w14:paraId="21B04C23" w14:textId="77777777" w:rsidR="00C90F7E" w:rsidRPr="002F6CA5" w:rsidRDefault="005969F1" w:rsidP="0038341E">
      <w:pPr>
        <w:shd w:val="clear" w:color="auto" w:fill="FFFFFF"/>
        <w:spacing w:before="120"/>
        <w:ind w:left="5" w:firstLine="350"/>
        <w:jc w:val="both"/>
        <w:rPr>
          <w:sz w:val="22"/>
        </w:rPr>
      </w:pPr>
      <w:r w:rsidRPr="002F6CA5">
        <w:rPr>
          <w:sz w:val="22"/>
          <w:szCs w:val="24"/>
        </w:rPr>
        <w:t>“</w:t>
      </w:r>
      <w:r w:rsidR="00C90F7E" w:rsidRPr="002F6CA5">
        <w:rPr>
          <w:sz w:val="22"/>
          <w:szCs w:val="24"/>
        </w:rPr>
        <w:t>50AQ.(1) Subject to subsection (2), after considering any response to a notice under section 50AO of the cancellation of a visa, the Minister:</w:t>
      </w:r>
    </w:p>
    <w:p w14:paraId="03659D68" w14:textId="77777777" w:rsidR="00C90F7E" w:rsidRPr="002F6CA5" w:rsidRDefault="00C90F7E" w:rsidP="0038341E">
      <w:pPr>
        <w:numPr>
          <w:ilvl w:val="0"/>
          <w:numId w:val="95"/>
        </w:numPr>
        <w:shd w:val="clear" w:color="auto" w:fill="FFFFFF"/>
        <w:tabs>
          <w:tab w:val="left" w:pos="787"/>
        </w:tabs>
        <w:spacing w:before="120"/>
        <w:ind w:left="398"/>
        <w:jc w:val="both"/>
        <w:rPr>
          <w:sz w:val="22"/>
          <w:szCs w:val="24"/>
        </w:rPr>
      </w:pPr>
      <w:r w:rsidRPr="002F6CA5">
        <w:rPr>
          <w:sz w:val="22"/>
          <w:szCs w:val="24"/>
        </w:rPr>
        <w:t>if not satisfied that there was a ground for the cancellation; or</w:t>
      </w:r>
    </w:p>
    <w:p w14:paraId="6C544538" w14:textId="77777777" w:rsidR="00C90F7E" w:rsidRPr="002F6CA5" w:rsidRDefault="00C90F7E" w:rsidP="0038341E">
      <w:pPr>
        <w:numPr>
          <w:ilvl w:val="0"/>
          <w:numId w:val="95"/>
        </w:numPr>
        <w:shd w:val="clear" w:color="auto" w:fill="FFFFFF"/>
        <w:tabs>
          <w:tab w:val="left" w:pos="787"/>
        </w:tabs>
        <w:spacing w:before="120"/>
        <w:ind w:left="787" w:hanging="389"/>
        <w:jc w:val="both"/>
        <w:rPr>
          <w:sz w:val="22"/>
          <w:szCs w:val="24"/>
        </w:rPr>
      </w:pPr>
      <w:r w:rsidRPr="002F6CA5">
        <w:rPr>
          <w:sz w:val="22"/>
          <w:szCs w:val="24"/>
        </w:rPr>
        <w:t>if satisfied that there is another reason why the cancellation should be revoked;</w:t>
      </w:r>
    </w:p>
    <w:p w14:paraId="77F05626" w14:textId="77777777" w:rsidR="00C90F7E" w:rsidRPr="002F6CA5" w:rsidRDefault="00C90F7E" w:rsidP="0038341E">
      <w:pPr>
        <w:shd w:val="clear" w:color="auto" w:fill="FFFFFF"/>
        <w:spacing w:before="120"/>
        <w:ind w:left="10"/>
        <w:jc w:val="both"/>
        <w:rPr>
          <w:sz w:val="22"/>
        </w:rPr>
      </w:pPr>
      <w:r w:rsidRPr="002F6CA5">
        <w:rPr>
          <w:sz w:val="22"/>
          <w:szCs w:val="24"/>
        </w:rPr>
        <w:t>is to revoke the cancellation.</w:t>
      </w:r>
    </w:p>
    <w:p w14:paraId="5A25E3B8" w14:textId="77777777" w:rsidR="00C90F7E" w:rsidRPr="002F6CA5" w:rsidRDefault="005969F1" w:rsidP="0038341E">
      <w:pPr>
        <w:shd w:val="clear" w:color="auto" w:fill="FFFFFF"/>
        <w:spacing w:before="120"/>
        <w:ind w:left="10" w:firstLine="346"/>
        <w:jc w:val="both"/>
        <w:rPr>
          <w:sz w:val="22"/>
        </w:rPr>
      </w:pPr>
      <w:r w:rsidRPr="002F6CA5">
        <w:rPr>
          <w:sz w:val="22"/>
          <w:szCs w:val="24"/>
        </w:rPr>
        <w:t>“</w:t>
      </w:r>
      <w:r w:rsidR="00C90F7E" w:rsidRPr="002F6CA5">
        <w:rPr>
          <w:sz w:val="22"/>
          <w:szCs w:val="24"/>
        </w:rPr>
        <w:t>(2) The Minister is not to revoke the cancellation of a visa if there exist prescribed circumstances in which the visa must be cancelled.</w:t>
      </w:r>
    </w:p>
    <w:p w14:paraId="7A9DE3AE" w14:textId="77777777" w:rsidR="00C90F7E" w:rsidRPr="002F6CA5" w:rsidRDefault="00C90F7E" w:rsidP="0038341E">
      <w:pPr>
        <w:shd w:val="clear" w:color="auto" w:fill="FFFFFF"/>
        <w:spacing w:before="120"/>
        <w:ind w:left="10" w:firstLine="346"/>
        <w:jc w:val="both"/>
        <w:rPr>
          <w:sz w:val="22"/>
        </w:rPr>
        <w:sectPr w:rsidR="00C90F7E" w:rsidRPr="002F6CA5" w:rsidSect="00E74904">
          <w:pgSz w:w="12240" w:h="15840"/>
          <w:pgMar w:top="1440" w:right="1440" w:bottom="1440" w:left="1440" w:header="720" w:footer="720" w:gutter="0"/>
          <w:cols w:space="60"/>
          <w:noEndnote/>
        </w:sectPr>
      </w:pPr>
    </w:p>
    <w:p w14:paraId="16348240" w14:textId="77777777" w:rsidR="00C90F7E" w:rsidRPr="002F6CA5" w:rsidRDefault="00C90F7E" w:rsidP="0038341E">
      <w:pPr>
        <w:shd w:val="clear" w:color="auto" w:fill="FFFFFF"/>
        <w:spacing w:before="120"/>
        <w:ind w:left="5"/>
        <w:jc w:val="both"/>
        <w:rPr>
          <w:sz w:val="22"/>
        </w:rPr>
      </w:pPr>
      <w:r w:rsidRPr="002F6CA5">
        <w:rPr>
          <w:b/>
          <w:bCs/>
          <w:sz w:val="22"/>
          <w:szCs w:val="24"/>
        </w:rPr>
        <w:lastRenderedPageBreak/>
        <w:t>Notification of decision about revocation of cancellation</w:t>
      </w:r>
    </w:p>
    <w:p w14:paraId="7775846C" w14:textId="77777777" w:rsidR="00C90F7E" w:rsidRPr="002F6CA5" w:rsidRDefault="005969F1" w:rsidP="0038341E">
      <w:pPr>
        <w:shd w:val="clear" w:color="auto" w:fill="FFFFFF"/>
        <w:spacing w:before="120"/>
        <w:ind w:left="5" w:firstLine="341"/>
        <w:jc w:val="both"/>
        <w:rPr>
          <w:sz w:val="22"/>
        </w:rPr>
      </w:pPr>
      <w:r w:rsidRPr="002F6CA5">
        <w:rPr>
          <w:sz w:val="22"/>
          <w:szCs w:val="24"/>
        </w:rPr>
        <w:t>“</w:t>
      </w:r>
      <w:r w:rsidR="00C90F7E" w:rsidRPr="002F6CA5">
        <w:rPr>
          <w:sz w:val="22"/>
          <w:szCs w:val="24"/>
        </w:rPr>
        <w:t>50AR. When, under section 50AQ, the Minister revokes or does not revoke the cancellation of a visa, he or she is to notify the visa holder or former visa holder of the decision in the prescribed way.</w:t>
      </w:r>
    </w:p>
    <w:p w14:paraId="726625C2" w14:textId="77777777" w:rsidR="00C90F7E" w:rsidRPr="002F6CA5" w:rsidRDefault="00C90F7E" w:rsidP="0038341E">
      <w:pPr>
        <w:shd w:val="clear" w:color="auto" w:fill="FFFFFF"/>
        <w:spacing w:before="120"/>
        <w:ind w:left="5"/>
        <w:jc w:val="both"/>
        <w:rPr>
          <w:sz w:val="22"/>
        </w:rPr>
      </w:pPr>
      <w:r w:rsidRPr="002F6CA5">
        <w:rPr>
          <w:b/>
          <w:bCs/>
          <w:sz w:val="22"/>
          <w:szCs w:val="24"/>
        </w:rPr>
        <w:t>Effect of revocation</w:t>
      </w:r>
    </w:p>
    <w:p w14:paraId="53C36D80" w14:textId="77777777" w:rsidR="00C90F7E" w:rsidRPr="002F6CA5" w:rsidRDefault="005969F1" w:rsidP="0038341E">
      <w:pPr>
        <w:shd w:val="clear" w:color="auto" w:fill="FFFFFF"/>
        <w:spacing w:before="120"/>
        <w:ind w:firstLine="336"/>
        <w:jc w:val="both"/>
        <w:rPr>
          <w:sz w:val="22"/>
        </w:rPr>
      </w:pPr>
      <w:r w:rsidRPr="002F6CA5">
        <w:rPr>
          <w:sz w:val="22"/>
          <w:szCs w:val="24"/>
        </w:rPr>
        <w:t>“</w:t>
      </w:r>
      <w:r w:rsidR="00C90F7E" w:rsidRPr="002F6CA5">
        <w:rPr>
          <w:sz w:val="22"/>
          <w:szCs w:val="24"/>
        </w:rPr>
        <w:t>50AS.(1) If the cancellation of a visa is revoked, then, without limiting its operation before cancellation, it has effect as if it were granted on the revocation.</w:t>
      </w:r>
    </w:p>
    <w:p w14:paraId="0B4CA23E" w14:textId="77777777" w:rsidR="00C90F7E" w:rsidRPr="002F6CA5" w:rsidRDefault="005969F1" w:rsidP="0038341E">
      <w:pPr>
        <w:shd w:val="clear" w:color="auto" w:fill="FFFFFF"/>
        <w:spacing w:before="120"/>
        <w:ind w:firstLine="346"/>
        <w:jc w:val="both"/>
        <w:rPr>
          <w:sz w:val="22"/>
        </w:rPr>
      </w:pPr>
      <w:r w:rsidRPr="002F6CA5">
        <w:rPr>
          <w:sz w:val="22"/>
          <w:szCs w:val="24"/>
        </w:rPr>
        <w:t>“</w:t>
      </w:r>
      <w:r w:rsidR="00C90F7E" w:rsidRPr="002F6CA5">
        <w:rPr>
          <w:sz w:val="22"/>
          <w:szCs w:val="24"/>
        </w:rPr>
        <w:t>(2) If the cancellation of a visa is revoked, the Minister may vary the time the visa is to be in force or any period in which, or date until which, the visa permits its holder to enter Australia.</w:t>
      </w:r>
    </w:p>
    <w:p w14:paraId="15F8D6BA" w14:textId="407BD1C2" w:rsidR="00C90F7E" w:rsidRPr="002F6CA5" w:rsidRDefault="005969F1" w:rsidP="00402E5C">
      <w:pPr>
        <w:shd w:val="clear" w:color="auto" w:fill="FFFFFF"/>
        <w:spacing w:before="240"/>
        <w:jc w:val="center"/>
        <w:rPr>
          <w:sz w:val="22"/>
        </w:rPr>
      </w:pPr>
      <w:r w:rsidRPr="008B52CC">
        <w:rPr>
          <w:bCs/>
          <w:iCs/>
          <w:sz w:val="22"/>
          <w:szCs w:val="24"/>
        </w:rPr>
        <w:t>“</w:t>
      </w:r>
      <w:r w:rsidR="00C90F7E" w:rsidRPr="002F6CA5">
        <w:rPr>
          <w:b/>
          <w:bCs/>
          <w:i/>
          <w:iCs/>
          <w:sz w:val="22"/>
          <w:szCs w:val="24"/>
        </w:rPr>
        <w:t xml:space="preserve">Subdivision </w:t>
      </w:r>
      <w:r w:rsidR="00C90F7E" w:rsidRPr="00AD743E">
        <w:rPr>
          <w:b/>
          <w:bCs/>
          <w:i/>
          <w:iCs/>
          <w:sz w:val="22"/>
          <w:szCs w:val="24"/>
        </w:rPr>
        <w:t>G</w:t>
      </w:r>
      <w:r w:rsidR="00C90F7E" w:rsidRPr="002F6CA5">
        <w:rPr>
          <w:rFonts w:eastAsia="Times New Roman"/>
          <w:b/>
          <w:bCs/>
          <w:sz w:val="22"/>
          <w:szCs w:val="24"/>
        </w:rPr>
        <w:t>—</w:t>
      </w:r>
      <w:r w:rsidR="00C90F7E" w:rsidRPr="002F6CA5">
        <w:rPr>
          <w:rFonts w:eastAsia="Times New Roman"/>
          <w:b/>
          <w:bCs/>
          <w:i/>
          <w:iCs/>
          <w:sz w:val="22"/>
          <w:szCs w:val="24"/>
        </w:rPr>
        <w:t>Cancellation of business visas</w:t>
      </w:r>
      <w:r w:rsidRPr="008B52CC">
        <w:rPr>
          <w:rFonts w:eastAsia="Times New Roman"/>
          <w:bCs/>
          <w:iCs/>
          <w:sz w:val="22"/>
          <w:szCs w:val="24"/>
        </w:rPr>
        <w:t>”</w:t>
      </w:r>
      <w:r w:rsidR="00C90F7E" w:rsidRPr="008B52CC">
        <w:rPr>
          <w:rFonts w:eastAsia="Times New Roman"/>
          <w:bCs/>
          <w:iCs/>
          <w:sz w:val="22"/>
          <w:szCs w:val="24"/>
        </w:rPr>
        <w:t>.</w:t>
      </w:r>
    </w:p>
    <w:p w14:paraId="06526BE0" w14:textId="77777777" w:rsidR="00C90F7E" w:rsidRPr="002F6CA5" w:rsidRDefault="00C90F7E" w:rsidP="0038341E">
      <w:pPr>
        <w:shd w:val="clear" w:color="auto" w:fill="FFFFFF"/>
        <w:spacing w:before="120"/>
        <w:ind w:firstLine="360"/>
        <w:jc w:val="both"/>
        <w:rPr>
          <w:sz w:val="22"/>
        </w:rPr>
      </w:pPr>
      <w:r w:rsidRPr="002F6CA5">
        <w:rPr>
          <w:sz w:val="22"/>
          <w:szCs w:val="24"/>
        </w:rPr>
        <w:t>12. Divisions 4 and 4A of Part 2 of the Principal Act are repealed and the following headings, sections and Divisions are substituted:</w:t>
      </w:r>
    </w:p>
    <w:p w14:paraId="23011CBC" w14:textId="43600A40" w:rsidR="00C90F7E" w:rsidRPr="002F6CA5" w:rsidRDefault="005969F1" w:rsidP="000E6254">
      <w:pPr>
        <w:shd w:val="clear" w:color="auto" w:fill="FFFFFF"/>
        <w:spacing w:before="360"/>
        <w:jc w:val="center"/>
        <w:rPr>
          <w:sz w:val="22"/>
        </w:rPr>
      </w:pPr>
      <w:r w:rsidRPr="008B52CC">
        <w:rPr>
          <w:bCs/>
          <w:iCs/>
          <w:sz w:val="22"/>
          <w:szCs w:val="24"/>
        </w:rPr>
        <w:t>“</w:t>
      </w:r>
      <w:r w:rsidR="00C90F7E" w:rsidRPr="002F6CA5">
        <w:rPr>
          <w:b/>
          <w:bCs/>
          <w:i/>
          <w:iCs/>
          <w:sz w:val="22"/>
          <w:szCs w:val="24"/>
        </w:rPr>
        <w:t xml:space="preserve">Subdivision </w:t>
      </w:r>
      <w:r w:rsidR="00C90F7E" w:rsidRPr="00AD743E">
        <w:rPr>
          <w:b/>
          <w:bCs/>
          <w:i/>
          <w:iCs/>
          <w:sz w:val="22"/>
          <w:szCs w:val="24"/>
        </w:rPr>
        <w:t>H</w:t>
      </w:r>
      <w:r w:rsidR="00C90F7E" w:rsidRPr="002F6CA5">
        <w:rPr>
          <w:rFonts w:eastAsia="Times New Roman"/>
          <w:b/>
          <w:bCs/>
          <w:sz w:val="22"/>
          <w:szCs w:val="24"/>
        </w:rPr>
        <w:t>—</w:t>
      </w:r>
      <w:r w:rsidR="00C90F7E" w:rsidRPr="002F6CA5">
        <w:rPr>
          <w:rFonts w:eastAsia="Times New Roman"/>
          <w:b/>
          <w:bCs/>
          <w:i/>
          <w:iCs/>
          <w:sz w:val="22"/>
          <w:szCs w:val="24"/>
        </w:rPr>
        <w:t>General provisions on cancellation</w:t>
      </w:r>
    </w:p>
    <w:p w14:paraId="7CB82026" w14:textId="77777777" w:rsidR="00C90F7E" w:rsidRPr="002F6CA5" w:rsidRDefault="00C90F7E" w:rsidP="0038341E">
      <w:pPr>
        <w:shd w:val="clear" w:color="auto" w:fill="FFFFFF"/>
        <w:spacing w:before="120"/>
        <w:ind w:left="5"/>
        <w:jc w:val="both"/>
        <w:rPr>
          <w:sz w:val="22"/>
        </w:rPr>
      </w:pPr>
      <w:r w:rsidRPr="002F6CA5">
        <w:rPr>
          <w:b/>
          <w:bCs/>
          <w:sz w:val="22"/>
          <w:szCs w:val="24"/>
        </w:rPr>
        <w:t>Way visa cancelled or cancellation revoked</w:t>
      </w:r>
    </w:p>
    <w:p w14:paraId="3EB6596D" w14:textId="77777777" w:rsidR="00C90F7E" w:rsidRPr="002F6CA5" w:rsidRDefault="005969F1" w:rsidP="0038341E">
      <w:pPr>
        <w:shd w:val="clear" w:color="auto" w:fill="FFFFFF"/>
        <w:spacing w:before="120"/>
        <w:ind w:left="5" w:firstLine="346"/>
        <w:jc w:val="both"/>
        <w:rPr>
          <w:sz w:val="22"/>
        </w:rPr>
      </w:pPr>
      <w:r w:rsidRPr="002F6CA5">
        <w:rPr>
          <w:sz w:val="22"/>
          <w:szCs w:val="24"/>
        </w:rPr>
        <w:t>“</w:t>
      </w:r>
      <w:r w:rsidR="00C90F7E" w:rsidRPr="002F6CA5">
        <w:rPr>
          <w:sz w:val="22"/>
          <w:szCs w:val="24"/>
        </w:rPr>
        <w:t>50E.(1) A visa is cancelled by the Minister causing a record of it to be made.</w:t>
      </w:r>
    </w:p>
    <w:p w14:paraId="74917BBE" w14:textId="77777777" w:rsidR="00C90F7E" w:rsidRPr="002F6CA5" w:rsidRDefault="005969F1" w:rsidP="0038341E">
      <w:pPr>
        <w:shd w:val="clear" w:color="auto" w:fill="FFFFFF"/>
        <w:spacing w:before="120"/>
        <w:ind w:firstLine="346"/>
        <w:jc w:val="both"/>
        <w:rPr>
          <w:sz w:val="22"/>
        </w:rPr>
      </w:pPr>
      <w:r w:rsidRPr="002F6CA5">
        <w:rPr>
          <w:sz w:val="22"/>
          <w:szCs w:val="24"/>
        </w:rPr>
        <w:t>“</w:t>
      </w:r>
      <w:r w:rsidR="00C90F7E" w:rsidRPr="002F6CA5">
        <w:rPr>
          <w:sz w:val="22"/>
          <w:szCs w:val="24"/>
        </w:rPr>
        <w:t>(2) The cancellation of a visa is revoked under section 50AQ by the Minister causing a record of the revocation to be made.</w:t>
      </w:r>
    </w:p>
    <w:p w14:paraId="0C451D5D" w14:textId="77777777" w:rsidR="00C90F7E" w:rsidRPr="002F6CA5" w:rsidRDefault="00C90F7E" w:rsidP="0038341E">
      <w:pPr>
        <w:shd w:val="clear" w:color="auto" w:fill="FFFFFF"/>
        <w:spacing w:before="120"/>
        <w:jc w:val="both"/>
        <w:rPr>
          <w:sz w:val="22"/>
        </w:rPr>
      </w:pPr>
      <w:r w:rsidRPr="002F6CA5">
        <w:rPr>
          <w:b/>
          <w:bCs/>
          <w:sz w:val="22"/>
          <w:szCs w:val="24"/>
        </w:rPr>
        <w:t>Visas held by 2 or more</w:t>
      </w:r>
    </w:p>
    <w:p w14:paraId="52843DA5" w14:textId="77777777" w:rsidR="00C90F7E" w:rsidRPr="002F6CA5" w:rsidRDefault="005969F1" w:rsidP="0038341E">
      <w:pPr>
        <w:shd w:val="clear" w:color="auto" w:fill="FFFFFF"/>
        <w:spacing w:before="120"/>
        <w:ind w:left="346"/>
        <w:jc w:val="both"/>
        <w:rPr>
          <w:sz w:val="22"/>
        </w:rPr>
      </w:pPr>
      <w:r w:rsidRPr="002F6CA5">
        <w:rPr>
          <w:sz w:val="22"/>
          <w:szCs w:val="24"/>
        </w:rPr>
        <w:t>“</w:t>
      </w:r>
      <w:r w:rsidR="00C90F7E" w:rsidRPr="002F6CA5">
        <w:rPr>
          <w:sz w:val="22"/>
          <w:szCs w:val="24"/>
        </w:rPr>
        <w:t>50F. If a visa is held by 2 or more non-citizens:</w:t>
      </w:r>
    </w:p>
    <w:p w14:paraId="363DBA02" w14:textId="77777777" w:rsidR="00C90F7E" w:rsidRPr="002F6CA5" w:rsidRDefault="00C90F7E" w:rsidP="0038341E">
      <w:pPr>
        <w:numPr>
          <w:ilvl w:val="0"/>
          <w:numId w:val="96"/>
        </w:numPr>
        <w:shd w:val="clear" w:color="auto" w:fill="FFFFFF"/>
        <w:tabs>
          <w:tab w:val="left" w:pos="778"/>
        </w:tabs>
        <w:spacing w:before="120"/>
        <w:ind w:left="778" w:hanging="394"/>
        <w:jc w:val="both"/>
        <w:rPr>
          <w:sz w:val="22"/>
          <w:szCs w:val="24"/>
        </w:rPr>
      </w:pPr>
      <w:r w:rsidRPr="002F6CA5">
        <w:rPr>
          <w:sz w:val="22"/>
          <w:szCs w:val="24"/>
        </w:rPr>
        <w:t xml:space="preserve">Subdivisions C, D, </w:t>
      </w:r>
      <w:r w:rsidRPr="002F6CA5">
        <w:rPr>
          <w:sz w:val="22"/>
          <w:szCs w:val="24"/>
          <w:lang w:val="it-IT"/>
        </w:rPr>
        <w:t xml:space="preserve">E </w:t>
      </w:r>
      <w:r w:rsidRPr="002F6CA5">
        <w:rPr>
          <w:sz w:val="22"/>
          <w:szCs w:val="24"/>
        </w:rPr>
        <w:t xml:space="preserve">and </w:t>
      </w:r>
      <w:r w:rsidRPr="00AD743E">
        <w:rPr>
          <w:sz w:val="22"/>
          <w:szCs w:val="24"/>
        </w:rPr>
        <w:t xml:space="preserve">F </w:t>
      </w:r>
      <w:r w:rsidRPr="002F6CA5">
        <w:rPr>
          <w:sz w:val="22"/>
          <w:szCs w:val="24"/>
        </w:rPr>
        <w:t>and this Subdivision apply as if each of them were the holder of the visa; and</w:t>
      </w:r>
    </w:p>
    <w:p w14:paraId="7915BB1C" w14:textId="77777777" w:rsidR="00C90F7E" w:rsidRPr="002F6CA5" w:rsidRDefault="00C90F7E" w:rsidP="0038341E">
      <w:pPr>
        <w:numPr>
          <w:ilvl w:val="0"/>
          <w:numId w:val="96"/>
        </w:numPr>
        <w:shd w:val="clear" w:color="auto" w:fill="FFFFFF"/>
        <w:tabs>
          <w:tab w:val="left" w:pos="778"/>
        </w:tabs>
        <w:spacing w:before="120"/>
        <w:ind w:left="778" w:hanging="394"/>
        <w:jc w:val="both"/>
        <w:rPr>
          <w:sz w:val="22"/>
          <w:szCs w:val="24"/>
        </w:rPr>
      </w:pPr>
      <w:r w:rsidRPr="002F6CA5">
        <w:rPr>
          <w:sz w:val="22"/>
          <w:szCs w:val="24"/>
        </w:rPr>
        <w:t>to avoid doubt, if the visa is cancelled because of one non-citizen being its holder, it is cancelled so that all those non-citizens cease to hold the visa.</w:t>
      </w:r>
    </w:p>
    <w:p w14:paraId="51B81FF3" w14:textId="77777777" w:rsidR="00C90F7E" w:rsidRPr="002F6CA5" w:rsidRDefault="00C90F7E" w:rsidP="0038341E">
      <w:pPr>
        <w:shd w:val="clear" w:color="auto" w:fill="FFFFFF"/>
        <w:spacing w:before="120"/>
        <w:jc w:val="both"/>
        <w:rPr>
          <w:sz w:val="22"/>
        </w:rPr>
      </w:pPr>
      <w:r w:rsidRPr="002F6CA5">
        <w:rPr>
          <w:b/>
          <w:bCs/>
          <w:sz w:val="22"/>
          <w:szCs w:val="24"/>
        </w:rPr>
        <w:t>Cancellation of visa results in other cancellation</w:t>
      </w:r>
    </w:p>
    <w:p w14:paraId="1FAE9402" w14:textId="10982D07" w:rsidR="00C90F7E" w:rsidRPr="002F6CA5" w:rsidRDefault="005969F1" w:rsidP="0038341E">
      <w:pPr>
        <w:shd w:val="clear" w:color="auto" w:fill="FFFFFF"/>
        <w:spacing w:before="120"/>
        <w:ind w:left="14" w:firstLine="341"/>
        <w:jc w:val="both"/>
        <w:rPr>
          <w:sz w:val="22"/>
        </w:rPr>
      </w:pPr>
      <w:r w:rsidRPr="002F6CA5">
        <w:rPr>
          <w:sz w:val="22"/>
          <w:szCs w:val="24"/>
        </w:rPr>
        <w:t>“</w:t>
      </w:r>
      <w:r w:rsidR="00C90F7E" w:rsidRPr="002F6CA5">
        <w:rPr>
          <w:sz w:val="22"/>
          <w:szCs w:val="24"/>
        </w:rPr>
        <w:t>50G.(1) If a person</w:t>
      </w:r>
      <w:r w:rsidRPr="002F6CA5">
        <w:rPr>
          <w:sz w:val="22"/>
          <w:szCs w:val="24"/>
        </w:rPr>
        <w:t>’</w:t>
      </w:r>
      <w:r w:rsidR="00C90F7E" w:rsidRPr="002F6CA5">
        <w:rPr>
          <w:sz w:val="22"/>
          <w:szCs w:val="24"/>
        </w:rPr>
        <w:t xml:space="preserve">s visa is cancelled under section 45 (incorrect information) or 50AB, a visa held by another person because of being a member of the family unit of the person (within the meaning </w:t>
      </w:r>
      <w:r w:rsidR="00C90F7E" w:rsidRPr="008B52CC">
        <w:rPr>
          <w:bCs/>
          <w:sz w:val="22"/>
          <w:szCs w:val="24"/>
        </w:rPr>
        <w:t>of</w:t>
      </w:r>
      <w:r w:rsidR="00C90F7E" w:rsidRPr="002F6CA5">
        <w:rPr>
          <w:b/>
          <w:bCs/>
          <w:sz w:val="22"/>
          <w:szCs w:val="24"/>
        </w:rPr>
        <w:t xml:space="preserve"> </w:t>
      </w:r>
      <w:r w:rsidR="00C90F7E" w:rsidRPr="002F6CA5">
        <w:rPr>
          <w:sz w:val="22"/>
          <w:szCs w:val="24"/>
        </w:rPr>
        <w:t>the regulations) is also cancelled.</w:t>
      </w:r>
    </w:p>
    <w:p w14:paraId="0770C554" w14:textId="77777777" w:rsidR="00C90F7E" w:rsidRPr="002F6CA5" w:rsidRDefault="005969F1" w:rsidP="0038341E">
      <w:pPr>
        <w:shd w:val="clear" w:color="auto" w:fill="FFFFFF"/>
        <w:spacing w:before="120"/>
        <w:ind w:left="346"/>
        <w:jc w:val="both"/>
        <w:rPr>
          <w:sz w:val="22"/>
        </w:rPr>
      </w:pPr>
      <w:r w:rsidRPr="002F6CA5">
        <w:rPr>
          <w:sz w:val="22"/>
          <w:szCs w:val="24"/>
        </w:rPr>
        <w:t>“</w:t>
      </w:r>
      <w:r w:rsidR="00C90F7E" w:rsidRPr="002F6CA5">
        <w:rPr>
          <w:sz w:val="22"/>
          <w:szCs w:val="24"/>
        </w:rPr>
        <w:t>(2) If:</w:t>
      </w:r>
    </w:p>
    <w:p w14:paraId="0C4EEEA0" w14:textId="77777777" w:rsidR="00C90F7E" w:rsidRPr="002F6CA5" w:rsidRDefault="00C90F7E" w:rsidP="0038341E">
      <w:pPr>
        <w:numPr>
          <w:ilvl w:val="0"/>
          <w:numId w:val="97"/>
        </w:numPr>
        <w:shd w:val="clear" w:color="auto" w:fill="FFFFFF"/>
        <w:tabs>
          <w:tab w:val="left" w:pos="773"/>
        </w:tabs>
        <w:spacing w:before="120"/>
        <w:ind w:left="773" w:hanging="384"/>
        <w:jc w:val="both"/>
        <w:rPr>
          <w:sz w:val="22"/>
          <w:szCs w:val="24"/>
        </w:rPr>
      </w:pPr>
      <w:r w:rsidRPr="002F6CA5">
        <w:rPr>
          <w:sz w:val="22"/>
          <w:szCs w:val="24"/>
        </w:rPr>
        <w:t>a person</w:t>
      </w:r>
      <w:r w:rsidR="005969F1" w:rsidRPr="002F6CA5">
        <w:rPr>
          <w:sz w:val="22"/>
          <w:szCs w:val="24"/>
        </w:rPr>
        <w:t>’</w:t>
      </w:r>
      <w:r w:rsidRPr="002F6CA5">
        <w:rPr>
          <w:sz w:val="22"/>
          <w:szCs w:val="24"/>
        </w:rPr>
        <w:t>s visa is cancelled under section 45 (incorrect information) or 50AB; and</w:t>
      </w:r>
    </w:p>
    <w:p w14:paraId="4B253210" w14:textId="77777777" w:rsidR="00C90F7E" w:rsidRPr="002F6CA5" w:rsidRDefault="00C90F7E" w:rsidP="0038341E">
      <w:pPr>
        <w:numPr>
          <w:ilvl w:val="0"/>
          <w:numId w:val="97"/>
        </w:numPr>
        <w:shd w:val="clear" w:color="auto" w:fill="FFFFFF"/>
        <w:tabs>
          <w:tab w:val="left" w:pos="773"/>
        </w:tabs>
        <w:spacing w:before="120"/>
        <w:ind w:left="773" w:hanging="384"/>
        <w:jc w:val="both"/>
        <w:rPr>
          <w:sz w:val="22"/>
          <w:szCs w:val="24"/>
        </w:rPr>
      </w:pPr>
      <w:r w:rsidRPr="002F6CA5">
        <w:rPr>
          <w:sz w:val="22"/>
          <w:szCs w:val="24"/>
        </w:rPr>
        <w:t>another person to whom subsection (1) does not apply holds a visa only because the person whose visa is cancelled held a visa;</w:t>
      </w:r>
    </w:p>
    <w:p w14:paraId="6CFE63A8" w14:textId="77777777" w:rsidR="00C90F7E" w:rsidRPr="002F6CA5" w:rsidRDefault="00C90F7E" w:rsidP="0038341E">
      <w:pPr>
        <w:numPr>
          <w:ilvl w:val="0"/>
          <w:numId w:val="97"/>
        </w:numPr>
        <w:shd w:val="clear" w:color="auto" w:fill="FFFFFF"/>
        <w:tabs>
          <w:tab w:val="left" w:pos="773"/>
        </w:tabs>
        <w:spacing w:before="120"/>
        <w:ind w:left="773" w:hanging="384"/>
        <w:jc w:val="both"/>
        <w:rPr>
          <w:sz w:val="22"/>
          <w:szCs w:val="24"/>
        </w:rPr>
        <w:sectPr w:rsidR="00C90F7E" w:rsidRPr="002F6CA5" w:rsidSect="00E74904">
          <w:pgSz w:w="12240" w:h="15840"/>
          <w:pgMar w:top="1440" w:right="1440" w:bottom="1440" w:left="1440" w:header="720" w:footer="720" w:gutter="0"/>
          <w:cols w:space="60"/>
          <w:noEndnote/>
        </w:sectPr>
      </w:pPr>
    </w:p>
    <w:p w14:paraId="764207AF" w14:textId="77777777" w:rsidR="00C90F7E" w:rsidRPr="002F6CA5" w:rsidRDefault="00C90F7E" w:rsidP="0038341E">
      <w:pPr>
        <w:shd w:val="clear" w:color="auto" w:fill="FFFFFF"/>
        <w:spacing w:before="120"/>
        <w:jc w:val="both"/>
        <w:rPr>
          <w:sz w:val="22"/>
        </w:rPr>
      </w:pPr>
      <w:r w:rsidRPr="002F6CA5">
        <w:rPr>
          <w:sz w:val="22"/>
          <w:szCs w:val="24"/>
        </w:rPr>
        <w:lastRenderedPageBreak/>
        <w:t xml:space="preserve">the </w:t>
      </w:r>
      <w:r w:rsidRPr="002F6CA5">
        <w:rPr>
          <w:sz w:val="22"/>
          <w:szCs w:val="24"/>
          <w:lang w:val="de-DE"/>
        </w:rPr>
        <w:t xml:space="preserve">Minister </w:t>
      </w:r>
      <w:r w:rsidRPr="002F6CA5">
        <w:rPr>
          <w:sz w:val="22"/>
          <w:szCs w:val="24"/>
        </w:rPr>
        <w:t>may, without notice to the other person, cancel the other person</w:t>
      </w:r>
      <w:r w:rsidR="005969F1" w:rsidRPr="002F6CA5">
        <w:rPr>
          <w:sz w:val="22"/>
          <w:szCs w:val="24"/>
        </w:rPr>
        <w:t>’</w:t>
      </w:r>
      <w:r w:rsidRPr="002F6CA5">
        <w:rPr>
          <w:sz w:val="22"/>
          <w:szCs w:val="24"/>
        </w:rPr>
        <w:t>s visa.</w:t>
      </w:r>
    </w:p>
    <w:p w14:paraId="5E2DB4E4" w14:textId="77777777" w:rsidR="00C90F7E" w:rsidRPr="002F6CA5" w:rsidRDefault="005969F1" w:rsidP="0038341E">
      <w:pPr>
        <w:shd w:val="clear" w:color="auto" w:fill="FFFFFF"/>
        <w:spacing w:before="120"/>
        <w:ind w:left="346"/>
        <w:jc w:val="both"/>
        <w:rPr>
          <w:sz w:val="22"/>
        </w:rPr>
      </w:pPr>
      <w:r w:rsidRPr="002F6CA5">
        <w:rPr>
          <w:sz w:val="22"/>
          <w:szCs w:val="24"/>
        </w:rPr>
        <w:t>“</w:t>
      </w:r>
      <w:r w:rsidR="00C90F7E" w:rsidRPr="002F6CA5">
        <w:rPr>
          <w:sz w:val="22"/>
          <w:szCs w:val="24"/>
        </w:rPr>
        <w:t>(3) If:</w:t>
      </w:r>
    </w:p>
    <w:p w14:paraId="1A817376" w14:textId="77777777" w:rsidR="00C90F7E" w:rsidRPr="002F6CA5" w:rsidRDefault="00C90F7E" w:rsidP="0038341E">
      <w:pPr>
        <w:numPr>
          <w:ilvl w:val="0"/>
          <w:numId w:val="98"/>
        </w:numPr>
        <w:shd w:val="clear" w:color="auto" w:fill="FFFFFF"/>
        <w:tabs>
          <w:tab w:val="left" w:pos="773"/>
        </w:tabs>
        <w:spacing w:before="120"/>
        <w:ind w:left="773" w:hanging="389"/>
        <w:jc w:val="both"/>
        <w:rPr>
          <w:sz w:val="22"/>
          <w:szCs w:val="24"/>
        </w:rPr>
      </w:pPr>
      <w:r w:rsidRPr="002F6CA5">
        <w:rPr>
          <w:sz w:val="22"/>
          <w:szCs w:val="24"/>
        </w:rPr>
        <w:t>a visa is cancelled under subsection (1) or (2) because another visa is cancelled; and</w:t>
      </w:r>
    </w:p>
    <w:p w14:paraId="7337272B" w14:textId="77777777" w:rsidR="00C90F7E" w:rsidRPr="002F6CA5" w:rsidRDefault="00C90F7E" w:rsidP="0038341E">
      <w:pPr>
        <w:numPr>
          <w:ilvl w:val="0"/>
          <w:numId w:val="98"/>
        </w:numPr>
        <w:shd w:val="clear" w:color="auto" w:fill="FFFFFF"/>
        <w:tabs>
          <w:tab w:val="left" w:pos="773"/>
        </w:tabs>
        <w:spacing w:before="120"/>
        <w:ind w:left="773" w:hanging="389"/>
        <w:jc w:val="both"/>
        <w:rPr>
          <w:sz w:val="22"/>
          <w:szCs w:val="24"/>
        </w:rPr>
      </w:pPr>
      <w:r w:rsidRPr="002F6CA5">
        <w:rPr>
          <w:sz w:val="22"/>
          <w:szCs w:val="24"/>
        </w:rPr>
        <w:t>the cancellation of the other visa is revoked under section 50AQ;</w:t>
      </w:r>
    </w:p>
    <w:p w14:paraId="25E68A65" w14:textId="77777777" w:rsidR="00C90F7E" w:rsidRPr="002F6CA5" w:rsidRDefault="00C90F7E" w:rsidP="0038341E">
      <w:pPr>
        <w:shd w:val="clear" w:color="auto" w:fill="FFFFFF"/>
        <w:spacing w:before="120"/>
        <w:jc w:val="both"/>
        <w:rPr>
          <w:sz w:val="22"/>
        </w:rPr>
      </w:pPr>
      <w:r w:rsidRPr="002F6CA5">
        <w:rPr>
          <w:sz w:val="22"/>
          <w:szCs w:val="24"/>
        </w:rPr>
        <w:t>the cancellation under subsection (1) or (2) is revoked.</w:t>
      </w:r>
    </w:p>
    <w:p w14:paraId="508CF351" w14:textId="77777777" w:rsidR="008B52CC" w:rsidRDefault="005969F1" w:rsidP="00B25D95">
      <w:pPr>
        <w:shd w:val="clear" w:color="auto" w:fill="FFFFFF"/>
        <w:spacing w:before="360"/>
        <w:jc w:val="center"/>
        <w:rPr>
          <w:rFonts w:eastAsia="Times New Roman"/>
          <w:b/>
          <w:bCs/>
          <w:i/>
          <w:iCs/>
          <w:sz w:val="22"/>
          <w:szCs w:val="24"/>
        </w:rPr>
      </w:pPr>
      <w:r w:rsidRPr="008B52CC">
        <w:rPr>
          <w:bCs/>
          <w:iCs/>
          <w:sz w:val="22"/>
          <w:szCs w:val="24"/>
        </w:rPr>
        <w:t>“</w:t>
      </w:r>
      <w:r w:rsidR="00C90F7E" w:rsidRPr="002F6CA5">
        <w:rPr>
          <w:b/>
          <w:bCs/>
          <w:i/>
          <w:iCs/>
          <w:sz w:val="22"/>
          <w:szCs w:val="24"/>
        </w:rPr>
        <w:t>Division 3</w:t>
      </w:r>
      <w:r w:rsidR="00C90F7E" w:rsidRPr="002F6CA5">
        <w:rPr>
          <w:rFonts w:eastAsia="Times New Roman"/>
          <w:b/>
          <w:bCs/>
          <w:sz w:val="22"/>
          <w:szCs w:val="24"/>
        </w:rPr>
        <w:t>—</w:t>
      </w:r>
      <w:r w:rsidR="00C90F7E" w:rsidRPr="002F6CA5">
        <w:rPr>
          <w:rFonts w:eastAsia="Times New Roman"/>
          <w:b/>
          <w:bCs/>
          <w:i/>
          <w:iCs/>
          <w:sz w:val="22"/>
          <w:szCs w:val="24"/>
        </w:rPr>
        <w:t xml:space="preserve">Criminal justice visitors </w:t>
      </w:r>
    </w:p>
    <w:p w14:paraId="1857FC37" w14:textId="45B64043" w:rsidR="00C90F7E" w:rsidRPr="002F6CA5" w:rsidRDefault="005969F1" w:rsidP="00B25D95">
      <w:pPr>
        <w:shd w:val="clear" w:color="auto" w:fill="FFFFFF"/>
        <w:spacing w:before="360"/>
        <w:jc w:val="center"/>
        <w:rPr>
          <w:sz w:val="22"/>
        </w:rPr>
      </w:pPr>
      <w:r w:rsidRPr="008B52CC">
        <w:rPr>
          <w:rFonts w:eastAsia="Times New Roman"/>
          <w:bCs/>
          <w:iCs/>
          <w:sz w:val="22"/>
          <w:szCs w:val="24"/>
        </w:rPr>
        <w:t>“</w:t>
      </w:r>
      <w:r w:rsidR="00C90F7E" w:rsidRPr="002F6CA5">
        <w:rPr>
          <w:rFonts w:eastAsia="Times New Roman"/>
          <w:b/>
          <w:bCs/>
          <w:i/>
          <w:iCs/>
          <w:sz w:val="22"/>
          <w:szCs w:val="24"/>
        </w:rPr>
        <w:t>Subdivision A</w:t>
      </w:r>
      <w:r w:rsidR="00C90F7E" w:rsidRPr="002F6CA5">
        <w:rPr>
          <w:rFonts w:eastAsia="Times New Roman"/>
          <w:b/>
          <w:bCs/>
          <w:sz w:val="22"/>
          <w:szCs w:val="24"/>
        </w:rPr>
        <w:t>—</w:t>
      </w:r>
      <w:r w:rsidR="00C90F7E" w:rsidRPr="002F6CA5">
        <w:rPr>
          <w:rFonts w:eastAsia="Times New Roman"/>
          <w:b/>
          <w:bCs/>
          <w:i/>
          <w:iCs/>
          <w:sz w:val="22"/>
          <w:szCs w:val="24"/>
        </w:rPr>
        <w:t>Preliminary</w:t>
      </w:r>
    </w:p>
    <w:p w14:paraId="02739450" w14:textId="77777777" w:rsidR="00C90F7E" w:rsidRPr="002F6CA5" w:rsidRDefault="00C90F7E" w:rsidP="0038341E">
      <w:pPr>
        <w:shd w:val="clear" w:color="auto" w:fill="FFFFFF"/>
        <w:spacing w:before="120"/>
        <w:jc w:val="both"/>
        <w:rPr>
          <w:sz w:val="22"/>
        </w:rPr>
      </w:pPr>
      <w:r w:rsidRPr="002F6CA5">
        <w:rPr>
          <w:b/>
          <w:bCs/>
          <w:sz w:val="22"/>
          <w:szCs w:val="24"/>
        </w:rPr>
        <w:t>Object of Division</w:t>
      </w:r>
    </w:p>
    <w:p w14:paraId="270D7BBC" w14:textId="77777777" w:rsidR="00C90F7E" w:rsidRPr="002F6CA5" w:rsidRDefault="005969F1" w:rsidP="0038341E">
      <w:pPr>
        <w:shd w:val="clear" w:color="auto" w:fill="FFFFFF"/>
        <w:spacing w:before="120"/>
        <w:ind w:firstLine="346"/>
        <w:jc w:val="both"/>
        <w:rPr>
          <w:sz w:val="22"/>
        </w:rPr>
      </w:pPr>
      <w:r w:rsidRPr="002F6CA5">
        <w:rPr>
          <w:sz w:val="22"/>
          <w:szCs w:val="24"/>
        </w:rPr>
        <w:t>“</w:t>
      </w:r>
      <w:r w:rsidR="00C90F7E" w:rsidRPr="002F6CA5">
        <w:rPr>
          <w:sz w:val="22"/>
          <w:szCs w:val="24"/>
        </w:rPr>
        <w:t>51. This Division is enacted so that, if the administration of criminal justice requires the presence in Australia of a non-citizen whose presence would otherwise not be in the national interest, that non-citizen may be brought to, or allowed to stay in, Australia for the purposes of that, administration.</w:t>
      </w:r>
    </w:p>
    <w:p w14:paraId="4B509764" w14:textId="77777777" w:rsidR="00C90F7E" w:rsidRPr="002F6CA5" w:rsidRDefault="00C90F7E" w:rsidP="0038341E">
      <w:pPr>
        <w:shd w:val="clear" w:color="auto" w:fill="FFFFFF"/>
        <w:spacing w:before="120"/>
        <w:ind w:left="5"/>
        <w:jc w:val="both"/>
        <w:rPr>
          <w:sz w:val="22"/>
        </w:rPr>
      </w:pPr>
      <w:r w:rsidRPr="002F6CA5">
        <w:rPr>
          <w:b/>
          <w:bCs/>
          <w:sz w:val="22"/>
          <w:szCs w:val="24"/>
        </w:rPr>
        <w:t>Interpretation</w:t>
      </w:r>
    </w:p>
    <w:p w14:paraId="6DCCBBBB" w14:textId="77777777" w:rsidR="00C90F7E" w:rsidRPr="002F6CA5" w:rsidRDefault="005969F1" w:rsidP="0038341E">
      <w:pPr>
        <w:shd w:val="clear" w:color="auto" w:fill="FFFFFF"/>
        <w:spacing w:before="120"/>
        <w:ind w:left="346"/>
        <w:jc w:val="both"/>
        <w:rPr>
          <w:sz w:val="22"/>
        </w:rPr>
      </w:pPr>
      <w:r w:rsidRPr="002F6CA5">
        <w:rPr>
          <w:sz w:val="22"/>
          <w:szCs w:val="24"/>
        </w:rPr>
        <w:t>“</w:t>
      </w:r>
      <w:r w:rsidR="00C90F7E" w:rsidRPr="002F6CA5">
        <w:rPr>
          <w:sz w:val="22"/>
          <w:szCs w:val="24"/>
        </w:rPr>
        <w:t>52. In this Division:</w:t>
      </w:r>
    </w:p>
    <w:p w14:paraId="624ADE0E" w14:textId="77777777" w:rsidR="00C90F7E" w:rsidRPr="002F6CA5" w:rsidRDefault="005969F1" w:rsidP="0038341E">
      <w:pPr>
        <w:shd w:val="clear" w:color="auto" w:fill="FFFFFF"/>
        <w:spacing w:before="120"/>
        <w:ind w:left="5"/>
        <w:jc w:val="both"/>
        <w:rPr>
          <w:sz w:val="22"/>
        </w:rPr>
      </w:pPr>
      <w:r w:rsidRPr="002F6CA5">
        <w:rPr>
          <w:b/>
          <w:bCs/>
          <w:sz w:val="22"/>
          <w:szCs w:val="24"/>
        </w:rPr>
        <w:t>‘</w:t>
      </w:r>
      <w:r w:rsidR="00C90F7E" w:rsidRPr="002F6CA5">
        <w:rPr>
          <w:b/>
          <w:bCs/>
          <w:sz w:val="22"/>
          <w:szCs w:val="24"/>
        </w:rPr>
        <w:t>administration of criminal justice</w:t>
      </w:r>
      <w:r w:rsidRPr="002F6CA5">
        <w:rPr>
          <w:b/>
          <w:bCs/>
          <w:sz w:val="22"/>
          <w:szCs w:val="24"/>
        </w:rPr>
        <w:t>’</w:t>
      </w:r>
      <w:r w:rsidR="00C90F7E" w:rsidRPr="002F6CA5">
        <w:rPr>
          <w:b/>
          <w:bCs/>
          <w:sz w:val="22"/>
          <w:szCs w:val="24"/>
        </w:rPr>
        <w:t xml:space="preserve"> </w:t>
      </w:r>
      <w:r w:rsidR="00C90F7E" w:rsidRPr="002F6CA5">
        <w:rPr>
          <w:sz w:val="22"/>
          <w:szCs w:val="24"/>
        </w:rPr>
        <w:t>means:</w:t>
      </w:r>
    </w:p>
    <w:p w14:paraId="6D35B94B" w14:textId="77777777" w:rsidR="00C90F7E" w:rsidRPr="002F6CA5" w:rsidRDefault="00C90F7E" w:rsidP="0038341E">
      <w:pPr>
        <w:numPr>
          <w:ilvl w:val="0"/>
          <w:numId w:val="99"/>
        </w:numPr>
        <w:shd w:val="clear" w:color="auto" w:fill="FFFFFF"/>
        <w:tabs>
          <w:tab w:val="left" w:pos="778"/>
        </w:tabs>
        <w:spacing w:before="120"/>
        <w:ind w:left="778" w:hanging="389"/>
        <w:jc w:val="both"/>
        <w:rPr>
          <w:sz w:val="22"/>
          <w:szCs w:val="24"/>
        </w:rPr>
      </w:pPr>
      <w:r w:rsidRPr="002F6CA5">
        <w:rPr>
          <w:sz w:val="22"/>
          <w:szCs w:val="24"/>
        </w:rPr>
        <w:t>an</w:t>
      </w:r>
      <w:r w:rsidR="005969F1" w:rsidRPr="002F6CA5">
        <w:rPr>
          <w:sz w:val="22"/>
          <w:szCs w:val="24"/>
        </w:rPr>
        <w:t xml:space="preserve"> </w:t>
      </w:r>
      <w:r w:rsidRPr="002F6CA5">
        <w:rPr>
          <w:sz w:val="22"/>
          <w:szCs w:val="24"/>
        </w:rPr>
        <w:t>investigation</w:t>
      </w:r>
      <w:r w:rsidR="005969F1" w:rsidRPr="002F6CA5">
        <w:rPr>
          <w:sz w:val="22"/>
          <w:szCs w:val="24"/>
        </w:rPr>
        <w:t xml:space="preserve"> </w:t>
      </w:r>
      <w:r w:rsidRPr="002F6CA5">
        <w:rPr>
          <w:sz w:val="22"/>
          <w:szCs w:val="24"/>
        </w:rPr>
        <w:t>to</w:t>
      </w:r>
      <w:r w:rsidR="005969F1" w:rsidRPr="002F6CA5">
        <w:rPr>
          <w:sz w:val="22"/>
          <w:szCs w:val="24"/>
        </w:rPr>
        <w:t xml:space="preserve"> </w:t>
      </w:r>
      <w:r w:rsidRPr="002F6CA5">
        <w:rPr>
          <w:sz w:val="22"/>
          <w:szCs w:val="24"/>
        </w:rPr>
        <w:t>find</w:t>
      </w:r>
      <w:r w:rsidR="005969F1" w:rsidRPr="002F6CA5">
        <w:rPr>
          <w:sz w:val="22"/>
          <w:szCs w:val="24"/>
        </w:rPr>
        <w:t xml:space="preserve"> </w:t>
      </w:r>
      <w:r w:rsidRPr="002F6CA5">
        <w:rPr>
          <w:sz w:val="22"/>
          <w:szCs w:val="24"/>
        </w:rPr>
        <w:t>out</w:t>
      </w:r>
      <w:r w:rsidR="005969F1" w:rsidRPr="002F6CA5">
        <w:rPr>
          <w:sz w:val="22"/>
          <w:szCs w:val="24"/>
        </w:rPr>
        <w:t xml:space="preserve"> </w:t>
      </w:r>
      <w:r w:rsidRPr="002F6CA5">
        <w:rPr>
          <w:sz w:val="22"/>
          <w:szCs w:val="24"/>
        </w:rPr>
        <w:t>whether an</w:t>
      </w:r>
      <w:r w:rsidR="005969F1" w:rsidRPr="002F6CA5">
        <w:rPr>
          <w:sz w:val="22"/>
          <w:szCs w:val="24"/>
        </w:rPr>
        <w:t xml:space="preserve"> </w:t>
      </w:r>
      <w:r w:rsidRPr="002F6CA5">
        <w:rPr>
          <w:sz w:val="22"/>
          <w:szCs w:val="24"/>
        </w:rPr>
        <w:t>offence</w:t>
      </w:r>
      <w:r w:rsidR="005969F1" w:rsidRPr="002F6CA5">
        <w:rPr>
          <w:sz w:val="22"/>
          <w:szCs w:val="24"/>
        </w:rPr>
        <w:t xml:space="preserve"> </w:t>
      </w:r>
      <w:r w:rsidRPr="002F6CA5">
        <w:rPr>
          <w:sz w:val="22"/>
          <w:szCs w:val="24"/>
        </w:rPr>
        <w:t>has</w:t>
      </w:r>
      <w:r w:rsidR="005969F1" w:rsidRPr="002F6CA5">
        <w:rPr>
          <w:sz w:val="22"/>
          <w:szCs w:val="24"/>
        </w:rPr>
        <w:t xml:space="preserve"> </w:t>
      </w:r>
      <w:r w:rsidRPr="002F6CA5">
        <w:rPr>
          <w:sz w:val="22"/>
          <w:szCs w:val="24"/>
        </w:rPr>
        <w:t>been committed; or</w:t>
      </w:r>
    </w:p>
    <w:p w14:paraId="411255E7" w14:textId="77777777" w:rsidR="00C90F7E" w:rsidRPr="002F6CA5" w:rsidRDefault="00C90F7E" w:rsidP="0038341E">
      <w:pPr>
        <w:numPr>
          <w:ilvl w:val="0"/>
          <w:numId w:val="99"/>
        </w:numPr>
        <w:shd w:val="clear" w:color="auto" w:fill="FFFFFF"/>
        <w:tabs>
          <w:tab w:val="left" w:pos="778"/>
        </w:tabs>
        <w:spacing w:before="120"/>
        <w:ind w:left="389"/>
        <w:jc w:val="both"/>
        <w:rPr>
          <w:sz w:val="22"/>
          <w:szCs w:val="24"/>
        </w:rPr>
      </w:pPr>
      <w:r w:rsidRPr="002F6CA5">
        <w:rPr>
          <w:sz w:val="22"/>
          <w:szCs w:val="24"/>
        </w:rPr>
        <w:t>the prosecution of a person for an offence; or</w:t>
      </w:r>
    </w:p>
    <w:p w14:paraId="777648DE" w14:textId="77777777" w:rsidR="00C90F7E" w:rsidRPr="002F6CA5" w:rsidRDefault="00C90F7E" w:rsidP="0038341E">
      <w:pPr>
        <w:numPr>
          <w:ilvl w:val="0"/>
          <w:numId w:val="99"/>
        </w:numPr>
        <w:shd w:val="clear" w:color="auto" w:fill="FFFFFF"/>
        <w:tabs>
          <w:tab w:val="left" w:pos="778"/>
        </w:tabs>
        <w:spacing w:before="120"/>
        <w:ind w:left="778" w:hanging="389"/>
        <w:jc w:val="both"/>
        <w:rPr>
          <w:sz w:val="22"/>
          <w:szCs w:val="24"/>
        </w:rPr>
      </w:pPr>
      <w:r w:rsidRPr="002F6CA5">
        <w:rPr>
          <w:sz w:val="22"/>
          <w:szCs w:val="24"/>
        </w:rPr>
        <w:t>the punishment by way of imprisonment of a person for. the commission of an offence;</w:t>
      </w:r>
    </w:p>
    <w:p w14:paraId="0FD67792" w14:textId="77777777" w:rsidR="00C90F7E" w:rsidRPr="002F6CA5" w:rsidRDefault="005969F1" w:rsidP="0038341E">
      <w:pPr>
        <w:shd w:val="clear" w:color="auto" w:fill="FFFFFF"/>
        <w:spacing w:before="120"/>
        <w:ind w:left="5"/>
        <w:jc w:val="both"/>
        <w:rPr>
          <w:sz w:val="22"/>
        </w:rPr>
      </w:pPr>
      <w:r w:rsidRPr="002F6CA5">
        <w:rPr>
          <w:b/>
          <w:bCs/>
          <w:sz w:val="22"/>
          <w:szCs w:val="24"/>
        </w:rPr>
        <w:t>‘</w:t>
      </w:r>
      <w:r w:rsidR="00C90F7E" w:rsidRPr="002F6CA5">
        <w:rPr>
          <w:b/>
          <w:bCs/>
          <w:sz w:val="22"/>
          <w:szCs w:val="24"/>
        </w:rPr>
        <w:t>Australia</w:t>
      </w:r>
      <w:r w:rsidRPr="002F6CA5">
        <w:rPr>
          <w:b/>
          <w:bCs/>
          <w:sz w:val="22"/>
          <w:szCs w:val="24"/>
        </w:rPr>
        <w:t>’</w:t>
      </w:r>
      <w:r w:rsidR="00C90F7E" w:rsidRPr="002F6CA5">
        <w:rPr>
          <w:b/>
          <w:bCs/>
          <w:sz w:val="22"/>
          <w:szCs w:val="24"/>
        </w:rPr>
        <w:t xml:space="preserve"> </w:t>
      </w:r>
      <w:r w:rsidR="00C90F7E" w:rsidRPr="002F6CA5">
        <w:rPr>
          <w:sz w:val="22"/>
          <w:szCs w:val="24"/>
        </w:rPr>
        <w:t>means the migration zone;</w:t>
      </w:r>
    </w:p>
    <w:p w14:paraId="31B5C686" w14:textId="77777777" w:rsidR="00C90F7E" w:rsidRPr="002F6CA5" w:rsidRDefault="005969F1" w:rsidP="0038341E">
      <w:pPr>
        <w:shd w:val="clear" w:color="auto" w:fill="FFFFFF"/>
        <w:spacing w:before="120"/>
        <w:ind w:left="5"/>
        <w:jc w:val="both"/>
        <w:rPr>
          <w:sz w:val="22"/>
        </w:rPr>
      </w:pPr>
      <w:r w:rsidRPr="002F6CA5">
        <w:rPr>
          <w:b/>
          <w:bCs/>
          <w:sz w:val="22"/>
          <w:szCs w:val="24"/>
        </w:rPr>
        <w:t>‘</w:t>
      </w:r>
      <w:proofErr w:type="spellStart"/>
      <w:r w:rsidR="00C90F7E" w:rsidRPr="002F6CA5">
        <w:rPr>
          <w:b/>
          <w:bCs/>
          <w:sz w:val="22"/>
          <w:szCs w:val="24"/>
        </w:rPr>
        <w:t>authorised</w:t>
      </w:r>
      <w:proofErr w:type="spellEnd"/>
      <w:r w:rsidR="00C90F7E" w:rsidRPr="002F6CA5">
        <w:rPr>
          <w:b/>
          <w:bCs/>
          <w:sz w:val="22"/>
          <w:szCs w:val="24"/>
        </w:rPr>
        <w:t xml:space="preserve"> </w:t>
      </w:r>
      <w:r w:rsidR="00C90F7E" w:rsidRPr="002F6CA5">
        <w:rPr>
          <w:b/>
          <w:bCs/>
          <w:sz w:val="22"/>
          <w:szCs w:val="24"/>
          <w:lang w:val="it-IT"/>
        </w:rPr>
        <w:t>officiar</w:t>
      </w:r>
      <w:r w:rsidRPr="002F6CA5">
        <w:rPr>
          <w:bCs/>
          <w:sz w:val="22"/>
          <w:szCs w:val="24"/>
          <w:lang w:val="it-IT"/>
        </w:rPr>
        <w:t xml:space="preserve">, </w:t>
      </w:r>
      <w:r w:rsidR="00C90F7E" w:rsidRPr="002F6CA5">
        <w:rPr>
          <w:sz w:val="22"/>
          <w:szCs w:val="24"/>
        </w:rPr>
        <w:t xml:space="preserve">in relation to a State, means a person </w:t>
      </w:r>
      <w:proofErr w:type="spellStart"/>
      <w:r w:rsidR="00C90F7E" w:rsidRPr="002F6CA5">
        <w:rPr>
          <w:sz w:val="22"/>
          <w:szCs w:val="24"/>
        </w:rPr>
        <w:t>authorised</w:t>
      </w:r>
      <w:proofErr w:type="spellEnd"/>
      <w:r w:rsidR="00C90F7E" w:rsidRPr="002F6CA5">
        <w:rPr>
          <w:sz w:val="22"/>
          <w:szCs w:val="24"/>
        </w:rPr>
        <w:t xml:space="preserve"> under section 54 to be an </w:t>
      </w:r>
      <w:proofErr w:type="spellStart"/>
      <w:r w:rsidR="00C90F7E" w:rsidRPr="002F6CA5">
        <w:rPr>
          <w:sz w:val="22"/>
          <w:szCs w:val="24"/>
        </w:rPr>
        <w:t>authorised</w:t>
      </w:r>
      <w:proofErr w:type="spellEnd"/>
      <w:r w:rsidR="00C90F7E" w:rsidRPr="002F6CA5">
        <w:rPr>
          <w:sz w:val="22"/>
          <w:szCs w:val="24"/>
        </w:rPr>
        <w:t xml:space="preserve"> official for that State;</w:t>
      </w:r>
    </w:p>
    <w:p w14:paraId="258DDC25" w14:textId="77777777" w:rsidR="00C90F7E" w:rsidRPr="002F6CA5" w:rsidRDefault="005969F1" w:rsidP="0038341E">
      <w:pPr>
        <w:shd w:val="clear" w:color="auto" w:fill="FFFFFF"/>
        <w:spacing w:before="120"/>
        <w:ind w:left="5"/>
        <w:jc w:val="both"/>
        <w:rPr>
          <w:sz w:val="22"/>
        </w:rPr>
      </w:pPr>
      <w:r w:rsidRPr="002F6CA5">
        <w:rPr>
          <w:b/>
          <w:bCs/>
          <w:sz w:val="22"/>
          <w:szCs w:val="24"/>
        </w:rPr>
        <w:t>‘</w:t>
      </w:r>
      <w:r w:rsidR="00C90F7E" w:rsidRPr="002F6CA5">
        <w:rPr>
          <w:b/>
          <w:bCs/>
          <w:sz w:val="22"/>
          <w:szCs w:val="24"/>
        </w:rPr>
        <w:t>criminal justice certificate</w:t>
      </w:r>
      <w:r w:rsidRPr="002F6CA5">
        <w:rPr>
          <w:b/>
          <w:bCs/>
          <w:sz w:val="22"/>
          <w:szCs w:val="24"/>
        </w:rPr>
        <w:t>’</w:t>
      </w:r>
      <w:r w:rsidR="00C90F7E" w:rsidRPr="002F6CA5">
        <w:rPr>
          <w:b/>
          <w:bCs/>
          <w:sz w:val="22"/>
          <w:szCs w:val="24"/>
        </w:rPr>
        <w:t xml:space="preserve"> </w:t>
      </w:r>
      <w:r w:rsidR="00C90F7E" w:rsidRPr="002F6CA5">
        <w:rPr>
          <w:sz w:val="22"/>
          <w:szCs w:val="24"/>
        </w:rPr>
        <w:t>means:</w:t>
      </w:r>
    </w:p>
    <w:p w14:paraId="4E434CA2" w14:textId="77777777" w:rsidR="00C90F7E" w:rsidRPr="002F6CA5" w:rsidRDefault="00C90F7E" w:rsidP="0038341E">
      <w:pPr>
        <w:numPr>
          <w:ilvl w:val="0"/>
          <w:numId w:val="100"/>
        </w:numPr>
        <w:shd w:val="clear" w:color="auto" w:fill="FFFFFF"/>
        <w:tabs>
          <w:tab w:val="left" w:pos="792"/>
        </w:tabs>
        <w:spacing w:before="120"/>
        <w:ind w:left="394"/>
        <w:jc w:val="both"/>
        <w:rPr>
          <w:sz w:val="22"/>
          <w:szCs w:val="24"/>
        </w:rPr>
      </w:pPr>
      <w:r w:rsidRPr="002F6CA5">
        <w:rPr>
          <w:sz w:val="22"/>
          <w:szCs w:val="24"/>
        </w:rPr>
        <w:t>a criminal justice entry certificate; or</w:t>
      </w:r>
    </w:p>
    <w:p w14:paraId="06DFD0DA" w14:textId="77777777" w:rsidR="00C90F7E" w:rsidRPr="002F6CA5" w:rsidRDefault="00C90F7E" w:rsidP="0038341E">
      <w:pPr>
        <w:numPr>
          <w:ilvl w:val="0"/>
          <w:numId w:val="100"/>
        </w:numPr>
        <w:shd w:val="clear" w:color="auto" w:fill="FFFFFF"/>
        <w:tabs>
          <w:tab w:val="left" w:pos="792"/>
        </w:tabs>
        <w:spacing w:before="120"/>
        <w:ind w:left="394"/>
        <w:jc w:val="both"/>
        <w:rPr>
          <w:sz w:val="22"/>
          <w:szCs w:val="24"/>
          <w:lang w:val="fr-FR"/>
        </w:rPr>
      </w:pPr>
      <w:r w:rsidRPr="002F6CA5">
        <w:rPr>
          <w:sz w:val="22"/>
          <w:szCs w:val="24"/>
          <w:lang w:val="fr-FR"/>
        </w:rPr>
        <w:t xml:space="preserve">a </w:t>
      </w:r>
      <w:r w:rsidRPr="002F6CA5">
        <w:rPr>
          <w:sz w:val="22"/>
          <w:szCs w:val="24"/>
        </w:rPr>
        <w:t>criminal justice stay certificate;</w:t>
      </w:r>
    </w:p>
    <w:p w14:paraId="535BE12F" w14:textId="77777777" w:rsidR="00C90F7E" w:rsidRPr="002F6CA5" w:rsidRDefault="005969F1" w:rsidP="0038341E">
      <w:pPr>
        <w:shd w:val="clear" w:color="auto" w:fill="FFFFFF"/>
        <w:tabs>
          <w:tab w:val="left" w:pos="792"/>
        </w:tabs>
        <w:spacing w:before="120"/>
        <w:ind w:left="5"/>
        <w:jc w:val="both"/>
        <w:rPr>
          <w:sz w:val="22"/>
        </w:rPr>
      </w:pPr>
      <w:r w:rsidRPr="002F6CA5">
        <w:rPr>
          <w:b/>
          <w:bCs/>
          <w:sz w:val="22"/>
          <w:szCs w:val="24"/>
        </w:rPr>
        <w:t>‘</w:t>
      </w:r>
      <w:r w:rsidR="00C90F7E" w:rsidRPr="002F6CA5">
        <w:rPr>
          <w:b/>
          <w:bCs/>
          <w:sz w:val="22"/>
          <w:szCs w:val="24"/>
        </w:rPr>
        <w:t>criminal justice entry certificate</w:t>
      </w:r>
      <w:r w:rsidRPr="002F6CA5">
        <w:rPr>
          <w:b/>
          <w:bCs/>
          <w:sz w:val="22"/>
          <w:szCs w:val="24"/>
        </w:rPr>
        <w:t>’</w:t>
      </w:r>
      <w:r w:rsidR="00C90F7E" w:rsidRPr="002F6CA5">
        <w:rPr>
          <w:b/>
          <w:bCs/>
          <w:sz w:val="22"/>
          <w:szCs w:val="24"/>
        </w:rPr>
        <w:t xml:space="preserve"> </w:t>
      </w:r>
      <w:r w:rsidR="00C90F7E" w:rsidRPr="002F6CA5">
        <w:rPr>
          <w:sz w:val="22"/>
          <w:szCs w:val="24"/>
        </w:rPr>
        <w:t>means:</w:t>
      </w:r>
    </w:p>
    <w:p w14:paraId="06DAA570" w14:textId="77777777" w:rsidR="00C90F7E" w:rsidRPr="002F6CA5" w:rsidRDefault="00C90F7E" w:rsidP="0038341E">
      <w:pPr>
        <w:numPr>
          <w:ilvl w:val="0"/>
          <w:numId w:val="101"/>
        </w:numPr>
        <w:shd w:val="clear" w:color="auto" w:fill="FFFFFF"/>
        <w:tabs>
          <w:tab w:val="left" w:pos="792"/>
        </w:tabs>
        <w:spacing w:before="120"/>
        <w:ind w:left="394"/>
        <w:jc w:val="both"/>
        <w:rPr>
          <w:sz w:val="22"/>
          <w:szCs w:val="24"/>
        </w:rPr>
      </w:pPr>
      <w:r w:rsidRPr="002F6CA5">
        <w:rPr>
          <w:sz w:val="22"/>
          <w:szCs w:val="24"/>
        </w:rPr>
        <w:t>a certificate given under section 54A; or</w:t>
      </w:r>
    </w:p>
    <w:p w14:paraId="0D09799B" w14:textId="77777777" w:rsidR="00C90F7E" w:rsidRPr="00AD743E" w:rsidRDefault="00C90F7E" w:rsidP="0038341E">
      <w:pPr>
        <w:numPr>
          <w:ilvl w:val="0"/>
          <w:numId w:val="101"/>
        </w:numPr>
        <w:shd w:val="clear" w:color="auto" w:fill="FFFFFF"/>
        <w:tabs>
          <w:tab w:val="left" w:pos="792"/>
        </w:tabs>
        <w:spacing w:before="120"/>
        <w:ind w:left="792" w:hanging="398"/>
        <w:jc w:val="both"/>
        <w:rPr>
          <w:sz w:val="22"/>
          <w:szCs w:val="24"/>
        </w:rPr>
      </w:pPr>
      <w:r w:rsidRPr="00AD743E">
        <w:rPr>
          <w:sz w:val="22"/>
          <w:szCs w:val="24"/>
        </w:rPr>
        <w:t xml:space="preserve">a </w:t>
      </w:r>
      <w:r w:rsidRPr="002F6CA5">
        <w:rPr>
          <w:sz w:val="22"/>
          <w:szCs w:val="24"/>
        </w:rPr>
        <w:t>certificate given under subsection 54B(1) and endorsed under subsection 54B(2);</w:t>
      </w:r>
    </w:p>
    <w:p w14:paraId="3F8AE076" w14:textId="77777777" w:rsidR="00C90F7E" w:rsidRPr="002F6CA5" w:rsidRDefault="005969F1" w:rsidP="0038341E">
      <w:pPr>
        <w:shd w:val="clear" w:color="auto" w:fill="FFFFFF"/>
        <w:spacing w:before="120"/>
        <w:ind w:left="5"/>
        <w:jc w:val="both"/>
        <w:rPr>
          <w:sz w:val="22"/>
        </w:rPr>
      </w:pPr>
      <w:r w:rsidRPr="002F6CA5">
        <w:rPr>
          <w:b/>
          <w:bCs/>
          <w:sz w:val="22"/>
          <w:szCs w:val="24"/>
        </w:rPr>
        <w:t>‘</w:t>
      </w:r>
      <w:r w:rsidR="00C90F7E" w:rsidRPr="002F6CA5">
        <w:rPr>
          <w:b/>
          <w:bCs/>
          <w:sz w:val="22"/>
          <w:szCs w:val="24"/>
        </w:rPr>
        <w:t>criminal justice entry visa</w:t>
      </w:r>
      <w:r w:rsidRPr="002F6CA5">
        <w:rPr>
          <w:b/>
          <w:bCs/>
          <w:sz w:val="22"/>
          <w:szCs w:val="24"/>
        </w:rPr>
        <w:t>’</w:t>
      </w:r>
      <w:r w:rsidR="00C90F7E" w:rsidRPr="002F6CA5">
        <w:rPr>
          <w:b/>
          <w:bCs/>
          <w:sz w:val="22"/>
          <w:szCs w:val="24"/>
        </w:rPr>
        <w:t xml:space="preserve"> </w:t>
      </w:r>
      <w:r w:rsidR="00C90F7E" w:rsidRPr="002F6CA5">
        <w:rPr>
          <w:sz w:val="22"/>
          <w:szCs w:val="24"/>
        </w:rPr>
        <w:t>has the meaning given by section 54HB;</w:t>
      </w:r>
    </w:p>
    <w:p w14:paraId="4DD1EEB3" w14:textId="77777777" w:rsidR="00C90F7E" w:rsidRPr="002F6CA5" w:rsidRDefault="005969F1" w:rsidP="0038341E">
      <w:pPr>
        <w:shd w:val="clear" w:color="auto" w:fill="FFFFFF"/>
        <w:spacing w:before="120"/>
        <w:ind w:left="14"/>
        <w:jc w:val="both"/>
        <w:rPr>
          <w:sz w:val="22"/>
        </w:rPr>
      </w:pPr>
      <w:r w:rsidRPr="002F6CA5">
        <w:rPr>
          <w:b/>
          <w:bCs/>
          <w:sz w:val="22"/>
          <w:szCs w:val="24"/>
        </w:rPr>
        <w:t>‘</w:t>
      </w:r>
      <w:r w:rsidR="00C90F7E" w:rsidRPr="002F6CA5">
        <w:rPr>
          <w:b/>
          <w:bCs/>
          <w:sz w:val="22"/>
          <w:szCs w:val="24"/>
        </w:rPr>
        <w:t>criminal justice stay certificate</w:t>
      </w:r>
      <w:r w:rsidRPr="002F6CA5">
        <w:rPr>
          <w:b/>
          <w:bCs/>
          <w:sz w:val="22"/>
          <w:szCs w:val="24"/>
        </w:rPr>
        <w:t>’</w:t>
      </w:r>
      <w:r w:rsidR="00C90F7E" w:rsidRPr="002F6CA5">
        <w:rPr>
          <w:b/>
          <w:bCs/>
          <w:sz w:val="22"/>
          <w:szCs w:val="24"/>
        </w:rPr>
        <w:t xml:space="preserve"> </w:t>
      </w:r>
      <w:r w:rsidR="00C90F7E" w:rsidRPr="002F6CA5">
        <w:rPr>
          <w:sz w:val="22"/>
          <w:szCs w:val="24"/>
        </w:rPr>
        <w:t>means a certificate given under section 54C or 54D;</w:t>
      </w:r>
    </w:p>
    <w:p w14:paraId="09BF2F15" w14:textId="77777777" w:rsidR="00C90F7E" w:rsidRPr="002F6CA5" w:rsidRDefault="005969F1" w:rsidP="0038341E">
      <w:pPr>
        <w:shd w:val="clear" w:color="auto" w:fill="FFFFFF"/>
        <w:spacing w:before="120"/>
        <w:ind w:left="5"/>
        <w:jc w:val="both"/>
        <w:rPr>
          <w:sz w:val="22"/>
        </w:rPr>
      </w:pPr>
      <w:r w:rsidRPr="002F6CA5">
        <w:rPr>
          <w:b/>
          <w:bCs/>
          <w:sz w:val="22"/>
          <w:szCs w:val="24"/>
        </w:rPr>
        <w:t>‘</w:t>
      </w:r>
      <w:r w:rsidR="00C90F7E" w:rsidRPr="002F6CA5">
        <w:rPr>
          <w:b/>
          <w:bCs/>
          <w:sz w:val="22"/>
          <w:szCs w:val="24"/>
        </w:rPr>
        <w:t>criminal justice stay visa</w:t>
      </w:r>
      <w:r w:rsidRPr="002F6CA5">
        <w:rPr>
          <w:b/>
          <w:bCs/>
          <w:sz w:val="22"/>
          <w:szCs w:val="24"/>
        </w:rPr>
        <w:t>’</w:t>
      </w:r>
      <w:r w:rsidR="00C90F7E" w:rsidRPr="002F6CA5">
        <w:rPr>
          <w:b/>
          <w:bCs/>
          <w:sz w:val="22"/>
          <w:szCs w:val="24"/>
        </w:rPr>
        <w:t xml:space="preserve"> </w:t>
      </w:r>
      <w:r w:rsidR="00C90F7E" w:rsidRPr="002F6CA5">
        <w:rPr>
          <w:sz w:val="22"/>
          <w:szCs w:val="24"/>
        </w:rPr>
        <w:t>has the meaning given by section 54HB;</w:t>
      </w:r>
    </w:p>
    <w:p w14:paraId="067DFB3E" w14:textId="77777777" w:rsidR="00C90F7E" w:rsidRPr="002F6CA5" w:rsidRDefault="005969F1" w:rsidP="0038341E">
      <w:pPr>
        <w:shd w:val="clear" w:color="auto" w:fill="FFFFFF"/>
        <w:spacing w:before="120"/>
        <w:ind w:left="19"/>
        <w:jc w:val="both"/>
        <w:rPr>
          <w:sz w:val="22"/>
        </w:rPr>
      </w:pPr>
      <w:r w:rsidRPr="002F6CA5">
        <w:rPr>
          <w:b/>
          <w:bCs/>
          <w:sz w:val="22"/>
          <w:szCs w:val="24"/>
        </w:rPr>
        <w:t>‘</w:t>
      </w:r>
      <w:r w:rsidR="00C90F7E" w:rsidRPr="002F6CA5">
        <w:rPr>
          <w:b/>
          <w:bCs/>
          <w:sz w:val="22"/>
          <w:szCs w:val="24"/>
        </w:rPr>
        <w:t>criminal justice stay warrant</w:t>
      </w:r>
      <w:r w:rsidRPr="002F6CA5">
        <w:rPr>
          <w:b/>
          <w:bCs/>
          <w:sz w:val="22"/>
          <w:szCs w:val="24"/>
        </w:rPr>
        <w:t>’</w:t>
      </w:r>
      <w:r w:rsidR="00C90F7E" w:rsidRPr="002F6CA5">
        <w:rPr>
          <w:b/>
          <w:bCs/>
          <w:sz w:val="22"/>
          <w:szCs w:val="24"/>
        </w:rPr>
        <w:t xml:space="preserve"> </w:t>
      </w:r>
      <w:r w:rsidR="00C90F7E" w:rsidRPr="002F6CA5">
        <w:rPr>
          <w:sz w:val="22"/>
          <w:szCs w:val="24"/>
        </w:rPr>
        <w:t>means a warrant described in section 54G;</w:t>
      </w:r>
    </w:p>
    <w:p w14:paraId="2A1C3F5C" w14:textId="77777777" w:rsidR="00C90F7E" w:rsidRPr="002F6CA5" w:rsidRDefault="00C90F7E" w:rsidP="0038341E">
      <w:pPr>
        <w:shd w:val="clear" w:color="auto" w:fill="FFFFFF"/>
        <w:spacing w:before="120"/>
        <w:ind w:left="19"/>
        <w:jc w:val="both"/>
        <w:rPr>
          <w:sz w:val="22"/>
        </w:rPr>
        <w:sectPr w:rsidR="00C90F7E" w:rsidRPr="002F6CA5" w:rsidSect="00E74904">
          <w:pgSz w:w="12240" w:h="15840"/>
          <w:pgMar w:top="1440" w:right="1440" w:bottom="1440" w:left="1440" w:header="720" w:footer="720" w:gutter="0"/>
          <w:cols w:space="60"/>
          <w:noEndnote/>
        </w:sectPr>
      </w:pPr>
    </w:p>
    <w:p w14:paraId="18B76AFD" w14:textId="77777777" w:rsidR="00C90F7E" w:rsidRPr="002F6CA5" w:rsidRDefault="005969F1" w:rsidP="0038341E">
      <w:pPr>
        <w:shd w:val="clear" w:color="auto" w:fill="FFFFFF"/>
        <w:spacing w:before="120"/>
        <w:ind w:left="5"/>
        <w:jc w:val="both"/>
        <w:rPr>
          <w:sz w:val="22"/>
        </w:rPr>
      </w:pPr>
      <w:r w:rsidRPr="002F6CA5">
        <w:rPr>
          <w:b/>
          <w:bCs/>
          <w:sz w:val="22"/>
          <w:szCs w:val="24"/>
        </w:rPr>
        <w:lastRenderedPageBreak/>
        <w:t>‘</w:t>
      </w:r>
      <w:r w:rsidR="00C90F7E" w:rsidRPr="002F6CA5">
        <w:rPr>
          <w:b/>
          <w:bCs/>
          <w:sz w:val="22"/>
          <w:szCs w:val="24"/>
        </w:rPr>
        <w:t xml:space="preserve">criminal </w:t>
      </w:r>
      <w:r w:rsidR="00C90F7E" w:rsidRPr="002F6CA5">
        <w:rPr>
          <w:b/>
          <w:bCs/>
          <w:sz w:val="22"/>
          <w:szCs w:val="24"/>
          <w:lang w:val="de-DE"/>
        </w:rPr>
        <w:t xml:space="preserve">justice </w:t>
      </w:r>
      <w:r w:rsidR="00C90F7E" w:rsidRPr="002F6CA5">
        <w:rPr>
          <w:b/>
          <w:bCs/>
          <w:sz w:val="22"/>
          <w:szCs w:val="24"/>
        </w:rPr>
        <w:t>visa</w:t>
      </w:r>
      <w:r w:rsidRPr="002F6CA5">
        <w:rPr>
          <w:b/>
          <w:bCs/>
          <w:sz w:val="22"/>
          <w:szCs w:val="24"/>
        </w:rPr>
        <w:t>’</w:t>
      </w:r>
      <w:r w:rsidR="00C90F7E" w:rsidRPr="002F6CA5">
        <w:rPr>
          <w:b/>
          <w:bCs/>
          <w:sz w:val="22"/>
          <w:szCs w:val="24"/>
        </w:rPr>
        <w:t xml:space="preserve"> </w:t>
      </w:r>
      <w:r w:rsidR="00C90F7E" w:rsidRPr="002F6CA5">
        <w:rPr>
          <w:sz w:val="22"/>
          <w:szCs w:val="24"/>
        </w:rPr>
        <w:t>has the meaning given by section 26D;</w:t>
      </w:r>
    </w:p>
    <w:p w14:paraId="4F903916" w14:textId="77777777" w:rsidR="00C90F7E" w:rsidRPr="002F6CA5" w:rsidRDefault="005969F1" w:rsidP="0038341E">
      <w:pPr>
        <w:shd w:val="clear" w:color="auto" w:fill="FFFFFF"/>
        <w:spacing w:before="120"/>
        <w:ind w:left="5"/>
        <w:jc w:val="both"/>
        <w:rPr>
          <w:sz w:val="22"/>
        </w:rPr>
      </w:pPr>
      <w:r w:rsidRPr="002F6CA5">
        <w:rPr>
          <w:b/>
          <w:bCs/>
          <w:sz w:val="22"/>
          <w:szCs w:val="24"/>
        </w:rPr>
        <w:t>‘</w:t>
      </w:r>
      <w:r w:rsidR="00C90F7E" w:rsidRPr="002F6CA5">
        <w:rPr>
          <w:b/>
          <w:bCs/>
          <w:sz w:val="22"/>
          <w:szCs w:val="24"/>
        </w:rPr>
        <w:t>State</w:t>
      </w:r>
      <w:r w:rsidRPr="002F6CA5">
        <w:rPr>
          <w:b/>
          <w:bCs/>
          <w:sz w:val="22"/>
          <w:szCs w:val="24"/>
        </w:rPr>
        <w:t>’</w:t>
      </w:r>
      <w:r w:rsidR="00C90F7E" w:rsidRPr="002F6CA5">
        <w:rPr>
          <w:b/>
          <w:bCs/>
          <w:sz w:val="22"/>
          <w:szCs w:val="24"/>
        </w:rPr>
        <w:t xml:space="preserve"> </w:t>
      </w:r>
      <w:r w:rsidR="00C90F7E" w:rsidRPr="002F6CA5">
        <w:rPr>
          <w:sz w:val="22"/>
          <w:szCs w:val="24"/>
        </w:rPr>
        <w:t>includes Territory.</w:t>
      </w:r>
    </w:p>
    <w:p w14:paraId="6AEADE47" w14:textId="77777777" w:rsidR="00C90F7E" w:rsidRPr="002F6CA5" w:rsidRDefault="00C90F7E" w:rsidP="0038341E">
      <w:pPr>
        <w:shd w:val="clear" w:color="auto" w:fill="FFFFFF"/>
        <w:spacing w:before="120"/>
        <w:ind w:left="5"/>
        <w:jc w:val="both"/>
        <w:rPr>
          <w:sz w:val="22"/>
        </w:rPr>
      </w:pPr>
      <w:r w:rsidRPr="002F6CA5">
        <w:rPr>
          <w:b/>
          <w:bCs/>
          <w:sz w:val="22"/>
          <w:szCs w:val="24"/>
        </w:rPr>
        <w:t>Delegation by Attorney-General</w:t>
      </w:r>
    </w:p>
    <w:p w14:paraId="4F5E291A" w14:textId="77777777" w:rsidR="00C90F7E" w:rsidRPr="002F6CA5" w:rsidRDefault="005969F1" w:rsidP="0038341E">
      <w:pPr>
        <w:shd w:val="clear" w:color="auto" w:fill="FFFFFF"/>
        <w:spacing w:before="120"/>
        <w:ind w:left="5" w:firstLine="346"/>
        <w:jc w:val="both"/>
        <w:rPr>
          <w:sz w:val="22"/>
        </w:rPr>
      </w:pPr>
      <w:r w:rsidRPr="002F6CA5">
        <w:rPr>
          <w:sz w:val="22"/>
          <w:szCs w:val="24"/>
        </w:rPr>
        <w:t>“</w:t>
      </w:r>
      <w:r w:rsidR="00C90F7E" w:rsidRPr="002F6CA5">
        <w:rPr>
          <w:sz w:val="22"/>
          <w:szCs w:val="24"/>
        </w:rPr>
        <w:t>53. The Attorney-General may, in writing, delegate any of his or her powers under this Division to:</w:t>
      </w:r>
    </w:p>
    <w:p w14:paraId="6A5BA615" w14:textId="77777777" w:rsidR="00C90F7E" w:rsidRPr="002F6CA5" w:rsidRDefault="00C90F7E" w:rsidP="0038341E">
      <w:pPr>
        <w:numPr>
          <w:ilvl w:val="0"/>
          <w:numId w:val="102"/>
        </w:numPr>
        <w:shd w:val="clear" w:color="auto" w:fill="FFFFFF"/>
        <w:tabs>
          <w:tab w:val="left" w:pos="782"/>
        </w:tabs>
        <w:spacing w:before="120"/>
        <w:ind w:left="389"/>
        <w:jc w:val="both"/>
        <w:rPr>
          <w:sz w:val="22"/>
          <w:szCs w:val="24"/>
        </w:rPr>
      </w:pPr>
      <w:r w:rsidRPr="002F6CA5">
        <w:rPr>
          <w:sz w:val="22"/>
          <w:szCs w:val="24"/>
        </w:rPr>
        <w:t>the Secretary to the Attorney-General</w:t>
      </w:r>
      <w:r w:rsidR="005969F1" w:rsidRPr="002F6CA5">
        <w:rPr>
          <w:sz w:val="22"/>
          <w:szCs w:val="24"/>
        </w:rPr>
        <w:t>’</w:t>
      </w:r>
      <w:r w:rsidRPr="002F6CA5">
        <w:rPr>
          <w:sz w:val="22"/>
          <w:szCs w:val="24"/>
        </w:rPr>
        <w:t>s Department; or</w:t>
      </w:r>
    </w:p>
    <w:p w14:paraId="58FF5316" w14:textId="77777777" w:rsidR="00C90F7E" w:rsidRPr="002F6CA5" w:rsidRDefault="00C90F7E" w:rsidP="0038341E">
      <w:pPr>
        <w:numPr>
          <w:ilvl w:val="0"/>
          <w:numId w:val="103"/>
        </w:numPr>
        <w:shd w:val="clear" w:color="auto" w:fill="FFFFFF"/>
        <w:tabs>
          <w:tab w:val="left" w:pos="782"/>
        </w:tabs>
        <w:spacing w:before="120"/>
        <w:ind w:left="782" w:hanging="394"/>
        <w:jc w:val="both"/>
        <w:rPr>
          <w:sz w:val="22"/>
          <w:szCs w:val="24"/>
        </w:rPr>
      </w:pPr>
      <w:r w:rsidRPr="002F6CA5">
        <w:rPr>
          <w:sz w:val="22"/>
          <w:szCs w:val="24"/>
        </w:rPr>
        <w:t>an officer of that Department who is a member of the Senior Executive Service.</w:t>
      </w:r>
    </w:p>
    <w:p w14:paraId="56235C91" w14:textId="77777777" w:rsidR="00C90F7E" w:rsidRPr="002F6CA5" w:rsidRDefault="00C90F7E" w:rsidP="0038341E">
      <w:pPr>
        <w:shd w:val="clear" w:color="auto" w:fill="FFFFFF"/>
        <w:spacing w:before="120"/>
        <w:ind w:left="10"/>
        <w:jc w:val="both"/>
        <w:rPr>
          <w:sz w:val="22"/>
        </w:rPr>
      </w:pPr>
      <w:proofErr w:type="spellStart"/>
      <w:r w:rsidRPr="002F6CA5">
        <w:rPr>
          <w:b/>
          <w:bCs/>
          <w:sz w:val="22"/>
          <w:szCs w:val="24"/>
        </w:rPr>
        <w:t>Authorised</w:t>
      </w:r>
      <w:proofErr w:type="spellEnd"/>
      <w:r w:rsidRPr="002F6CA5">
        <w:rPr>
          <w:b/>
          <w:bCs/>
          <w:sz w:val="22"/>
          <w:szCs w:val="24"/>
        </w:rPr>
        <w:t xml:space="preserve"> officials</w:t>
      </w:r>
    </w:p>
    <w:p w14:paraId="25A2FDE5" w14:textId="77777777" w:rsidR="00C90F7E" w:rsidRPr="002F6CA5" w:rsidRDefault="005969F1" w:rsidP="0038341E">
      <w:pPr>
        <w:shd w:val="clear" w:color="auto" w:fill="FFFFFF"/>
        <w:spacing w:before="120"/>
        <w:ind w:left="14" w:firstLine="331"/>
        <w:jc w:val="both"/>
        <w:rPr>
          <w:sz w:val="22"/>
        </w:rPr>
      </w:pPr>
      <w:r w:rsidRPr="002F6CA5">
        <w:rPr>
          <w:sz w:val="22"/>
          <w:szCs w:val="24"/>
        </w:rPr>
        <w:t>“</w:t>
      </w:r>
      <w:r w:rsidR="00C90F7E" w:rsidRPr="002F6CA5">
        <w:rPr>
          <w:sz w:val="22"/>
          <w:szCs w:val="24"/>
        </w:rPr>
        <w:t xml:space="preserve">54. The Attorney-General may, in writing, appoint as an </w:t>
      </w:r>
      <w:proofErr w:type="spellStart"/>
      <w:r w:rsidR="00C90F7E" w:rsidRPr="002F6CA5">
        <w:rPr>
          <w:sz w:val="22"/>
          <w:szCs w:val="24"/>
        </w:rPr>
        <w:t>authorised</w:t>
      </w:r>
      <w:proofErr w:type="spellEnd"/>
      <w:r w:rsidR="00C90F7E" w:rsidRPr="002F6CA5">
        <w:rPr>
          <w:sz w:val="22"/>
          <w:szCs w:val="24"/>
        </w:rPr>
        <w:t xml:space="preserve"> official for a State for the purposes of this Division:</w:t>
      </w:r>
    </w:p>
    <w:p w14:paraId="78F2FE26" w14:textId="77777777" w:rsidR="00C90F7E" w:rsidRPr="002F6CA5" w:rsidRDefault="00C90F7E" w:rsidP="0038341E">
      <w:pPr>
        <w:numPr>
          <w:ilvl w:val="0"/>
          <w:numId w:val="104"/>
        </w:numPr>
        <w:shd w:val="clear" w:color="auto" w:fill="FFFFFF"/>
        <w:tabs>
          <w:tab w:val="left" w:pos="782"/>
        </w:tabs>
        <w:spacing w:before="120"/>
        <w:ind w:left="394"/>
        <w:jc w:val="both"/>
        <w:rPr>
          <w:sz w:val="22"/>
          <w:szCs w:val="24"/>
        </w:rPr>
      </w:pPr>
      <w:r w:rsidRPr="002F6CA5">
        <w:rPr>
          <w:sz w:val="22"/>
          <w:szCs w:val="24"/>
        </w:rPr>
        <w:t>the Attorney-General of the State; or</w:t>
      </w:r>
    </w:p>
    <w:p w14:paraId="1D0CEE58" w14:textId="77777777" w:rsidR="00C90F7E" w:rsidRPr="002F6CA5" w:rsidRDefault="00C90F7E" w:rsidP="0038341E">
      <w:pPr>
        <w:numPr>
          <w:ilvl w:val="0"/>
          <w:numId w:val="105"/>
        </w:numPr>
        <w:shd w:val="clear" w:color="auto" w:fill="FFFFFF"/>
        <w:tabs>
          <w:tab w:val="left" w:pos="782"/>
        </w:tabs>
        <w:spacing w:before="120"/>
        <w:ind w:left="782" w:hanging="389"/>
        <w:jc w:val="both"/>
        <w:rPr>
          <w:sz w:val="22"/>
          <w:szCs w:val="24"/>
        </w:rPr>
      </w:pPr>
      <w:r w:rsidRPr="002F6CA5">
        <w:rPr>
          <w:sz w:val="22"/>
          <w:szCs w:val="24"/>
        </w:rPr>
        <w:t>a person holding an office under a law of the State that is like the office of the Director of Public Prosecutions; or</w:t>
      </w:r>
    </w:p>
    <w:p w14:paraId="1420673C" w14:textId="77777777" w:rsidR="00C90F7E" w:rsidRPr="002F6CA5" w:rsidRDefault="00C90F7E" w:rsidP="0038341E">
      <w:pPr>
        <w:numPr>
          <w:ilvl w:val="0"/>
          <w:numId w:val="104"/>
        </w:numPr>
        <w:shd w:val="clear" w:color="auto" w:fill="FFFFFF"/>
        <w:tabs>
          <w:tab w:val="left" w:pos="782"/>
        </w:tabs>
        <w:spacing w:before="120"/>
        <w:ind w:left="394"/>
        <w:jc w:val="both"/>
        <w:rPr>
          <w:sz w:val="22"/>
          <w:szCs w:val="24"/>
        </w:rPr>
      </w:pPr>
      <w:r w:rsidRPr="002F6CA5">
        <w:rPr>
          <w:sz w:val="22"/>
          <w:szCs w:val="24"/>
        </w:rPr>
        <w:t>the highest ranking member of the police force of the State.</w:t>
      </w:r>
    </w:p>
    <w:p w14:paraId="3A25244A" w14:textId="4FE9554F" w:rsidR="00C90F7E" w:rsidRPr="002F6CA5" w:rsidRDefault="005969F1" w:rsidP="003B0C75">
      <w:pPr>
        <w:shd w:val="clear" w:color="auto" w:fill="FFFFFF"/>
        <w:spacing w:before="360"/>
        <w:jc w:val="center"/>
        <w:rPr>
          <w:sz w:val="22"/>
        </w:rPr>
      </w:pPr>
      <w:r w:rsidRPr="008B52CC">
        <w:rPr>
          <w:bCs/>
          <w:iCs/>
          <w:sz w:val="22"/>
          <w:szCs w:val="24"/>
        </w:rPr>
        <w:t>“</w:t>
      </w:r>
      <w:r w:rsidR="00C90F7E" w:rsidRPr="002F6CA5">
        <w:rPr>
          <w:b/>
          <w:bCs/>
          <w:i/>
          <w:iCs/>
          <w:sz w:val="22"/>
          <w:szCs w:val="24"/>
        </w:rPr>
        <w:t>Subdivision B</w:t>
      </w:r>
      <w:r w:rsidR="00C90F7E" w:rsidRPr="002F6CA5">
        <w:rPr>
          <w:rFonts w:eastAsia="Times New Roman"/>
          <w:sz w:val="22"/>
          <w:szCs w:val="24"/>
        </w:rPr>
        <w:t>—</w:t>
      </w:r>
      <w:r w:rsidR="00C90F7E" w:rsidRPr="002F6CA5">
        <w:rPr>
          <w:rFonts w:eastAsia="Times New Roman"/>
          <w:b/>
          <w:bCs/>
          <w:i/>
          <w:iCs/>
          <w:sz w:val="22"/>
          <w:szCs w:val="24"/>
        </w:rPr>
        <w:t>Criminal justice certificates for entry</w:t>
      </w:r>
    </w:p>
    <w:p w14:paraId="3DEE0D44" w14:textId="77777777" w:rsidR="00C90F7E" w:rsidRPr="002F6CA5" w:rsidRDefault="00C90F7E" w:rsidP="0038341E">
      <w:pPr>
        <w:shd w:val="clear" w:color="auto" w:fill="FFFFFF"/>
        <w:spacing w:before="120"/>
        <w:ind w:left="14"/>
        <w:jc w:val="both"/>
        <w:rPr>
          <w:sz w:val="22"/>
        </w:rPr>
      </w:pPr>
      <w:r w:rsidRPr="002F6CA5">
        <w:rPr>
          <w:b/>
          <w:bCs/>
          <w:sz w:val="22"/>
          <w:szCs w:val="24"/>
        </w:rPr>
        <w:t>Commonwealth criminal justice entry certificate</w:t>
      </w:r>
    </w:p>
    <w:p w14:paraId="707FB022" w14:textId="77777777" w:rsidR="00C90F7E" w:rsidRPr="002F6CA5" w:rsidRDefault="005969F1" w:rsidP="0038341E">
      <w:pPr>
        <w:shd w:val="clear" w:color="auto" w:fill="FFFFFF"/>
        <w:spacing w:before="120"/>
        <w:ind w:left="360"/>
        <w:jc w:val="both"/>
        <w:rPr>
          <w:sz w:val="22"/>
        </w:rPr>
      </w:pPr>
      <w:r w:rsidRPr="002F6CA5">
        <w:rPr>
          <w:sz w:val="22"/>
          <w:szCs w:val="24"/>
        </w:rPr>
        <w:t>“</w:t>
      </w:r>
      <w:r w:rsidR="00C90F7E" w:rsidRPr="002F6CA5">
        <w:rPr>
          <w:sz w:val="22"/>
          <w:szCs w:val="24"/>
        </w:rPr>
        <w:t>54A. If the Attorney-General considers that:</w:t>
      </w:r>
    </w:p>
    <w:p w14:paraId="6D94FEA9" w14:textId="77777777" w:rsidR="00C90F7E" w:rsidRPr="002F6CA5" w:rsidRDefault="00C90F7E" w:rsidP="0038341E">
      <w:pPr>
        <w:shd w:val="clear" w:color="auto" w:fill="FFFFFF"/>
        <w:tabs>
          <w:tab w:val="left" w:pos="787"/>
        </w:tabs>
        <w:spacing w:before="120"/>
        <w:ind w:left="787" w:hanging="389"/>
        <w:jc w:val="both"/>
        <w:rPr>
          <w:sz w:val="22"/>
        </w:rPr>
      </w:pPr>
      <w:r w:rsidRPr="002F6CA5">
        <w:rPr>
          <w:sz w:val="22"/>
          <w:szCs w:val="24"/>
        </w:rPr>
        <w:t>(a)</w:t>
      </w:r>
      <w:r w:rsidRPr="002F6CA5">
        <w:rPr>
          <w:sz w:val="22"/>
          <w:szCs w:val="24"/>
        </w:rPr>
        <w:tab/>
        <w:t>the temporary presence in Australia of a non-citizen who is</w:t>
      </w:r>
      <w:r w:rsidR="00CC25AB">
        <w:rPr>
          <w:sz w:val="22"/>
          <w:szCs w:val="24"/>
        </w:rPr>
        <w:t xml:space="preserve"> </w:t>
      </w:r>
      <w:r w:rsidRPr="002F6CA5">
        <w:rPr>
          <w:sz w:val="22"/>
          <w:szCs w:val="24"/>
        </w:rPr>
        <w:t>outside Australia is required for the purposes of:</w:t>
      </w:r>
    </w:p>
    <w:p w14:paraId="07FA9268" w14:textId="76A5968E" w:rsidR="00C90F7E" w:rsidRPr="002F6CA5" w:rsidRDefault="00C90F7E" w:rsidP="0038341E">
      <w:pPr>
        <w:shd w:val="clear" w:color="auto" w:fill="FFFFFF"/>
        <w:spacing w:before="120"/>
        <w:ind w:left="1109"/>
        <w:jc w:val="both"/>
        <w:rPr>
          <w:sz w:val="22"/>
        </w:rPr>
      </w:pPr>
      <w:r w:rsidRPr="002F6CA5">
        <w:rPr>
          <w:sz w:val="22"/>
          <w:szCs w:val="24"/>
        </w:rPr>
        <w:t xml:space="preserve">(i) the </w:t>
      </w:r>
      <w:r w:rsidRPr="002F6CA5">
        <w:rPr>
          <w:i/>
          <w:iCs/>
          <w:sz w:val="22"/>
          <w:szCs w:val="24"/>
        </w:rPr>
        <w:t>Extradition Act 1988</w:t>
      </w:r>
      <w:r w:rsidRPr="008B52CC">
        <w:rPr>
          <w:iCs/>
          <w:sz w:val="22"/>
          <w:szCs w:val="24"/>
        </w:rPr>
        <w:t>;</w:t>
      </w:r>
      <w:r w:rsidRPr="002F6CA5">
        <w:rPr>
          <w:i/>
          <w:iCs/>
          <w:sz w:val="22"/>
          <w:szCs w:val="24"/>
        </w:rPr>
        <w:t xml:space="preserve"> </w:t>
      </w:r>
      <w:r w:rsidRPr="002F6CA5">
        <w:rPr>
          <w:sz w:val="22"/>
          <w:szCs w:val="24"/>
        </w:rPr>
        <w:t>or</w:t>
      </w:r>
    </w:p>
    <w:p w14:paraId="32CF60BF" w14:textId="4513F192" w:rsidR="00C90F7E" w:rsidRPr="002F6CA5" w:rsidRDefault="00C90F7E" w:rsidP="0038341E">
      <w:pPr>
        <w:shd w:val="clear" w:color="auto" w:fill="FFFFFF"/>
        <w:spacing w:before="120"/>
        <w:ind w:left="965" w:firstLine="72"/>
        <w:jc w:val="both"/>
        <w:rPr>
          <w:sz w:val="22"/>
        </w:rPr>
      </w:pPr>
      <w:r w:rsidRPr="002F6CA5">
        <w:rPr>
          <w:sz w:val="22"/>
          <w:szCs w:val="24"/>
        </w:rPr>
        <w:t xml:space="preserve">(ii) the </w:t>
      </w:r>
      <w:r w:rsidRPr="002F6CA5">
        <w:rPr>
          <w:i/>
          <w:iCs/>
          <w:sz w:val="22"/>
          <w:szCs w:val="24"/>
        </w:rPr>
        <w:t>Mutual Assistance in Criminal Matters Act 1987</w:t>
      </w:r>
      <w:r w:rsidRPr="008B52CC">
        <w:rPr>
          <w:iCs/>
          <w:sz w:val="22"/>
          <w:szCs w:val="24"/>
        </w:rPr>
        <w:t>;</w:t>
      </w:r>
      <w:r w:rsidRPr="002F6CA5">
        <w:rPr>
          <w:i/>
          <w:iCs/>
          <w:sz w:val="22"/>
          <w:szCs w:val="24"/>
        </w:rPr>
        <w:t xml:space="preserve"> </w:t>
      </w:r>
      <w:r w:rsidRPr="002F6CA5">
        <w:rPr>
          <w:sz w:val="22"/>
          <w:szCs w:val="24"/>
        </w:rPr>
        <w:t>or</w:t>
      </w:r>
    </w:p>
    <w:p w14:paraId="58BF455E" w14:textId="77777777" w:rsidR="00C90F7E" w:rsidRPr="002F6CA5" w:rsidRDefault="00C90F7E" w:rsidP="0038341E">
      <w:pPr>
        <w:shd w:val="clear" w:color="auto" w:fill="FFFFFF"/>
        <w:spacing w:before="120"/>
        <w:ind w:left="1445" w:hanging="480"/>
        <w:jc w:val="both"/>
        <w:rPr>
          <w:sz w:val="22"/>
        </w:rPr>
      </w:pPr>
      <w:r w:rsidRPr="002F6CA5">
        <w:rPr>
          <w:sz w:val="22"/>
          <w:szCs w:val="24"/>
        </w:rPr>
        <w:t>(iii) the administration of criminal justice in relation to an offence against a law of the Commonwealth; and</w:t>
      </w:r>
    </w:p>
    <w:p w14:paraId="3CD51A04" w14:textId="77777777" w:rsidR="00C90F7E" w:rsidRPr="002F6CA5" w:rsidRDefault="00C90F7E" w:rsidP="0038341E">
      <w:pPr>
        <w:numPr>
          <w:ilvl w:val="0"/>
          <w:numId w:val="106"/>
        </w:numPr>
        <w:shd w:val="clear" w:color="auto" w:fill="FFFFFF"/>
        <w:tabs>
          <w:tab w:val="left" w:pos="787"/>
        </w:tabs>
        <w:spacing w:before="120"/>
        <w:ind w:left="787" w:hanging="389"/>
        <w:jc w:val="both"/>
        <w:rPr>
          <w:sz w:val="22"/>
          <w:szCs w:val="24"/>
        </w:rPr>
      </w:pPr>
      <w:r w:rsidRPr="002F6CA5">
        <w:rPr>
          <w:sz w:val="22"/>
          <w:szCs w:val="24"/>
        </w:rPr>
        <w:t>the presence of the non-citizen in Australia for the relevant purposes would not hinder the national interest in any way to such an extent that the non-citizen should not be present in Australia; and</w:t>
      </w:r>
    </w:p>
    <w:p w14:paraId="5653D063" w14:textId="77777777" w:rsidR="00C90F7E" w:rsidRPr="002F6CA5" w:rsidRDefault="00C90F7E" w:rsidP="0038341E">
      <w:pPr>
        <w:numPr>
          <w:ilvl w:val="0"/>
          <w:numId w:val="106"/>
        </w:numPr>
        <w:shd w:val="clear" w:color="auto" w:fill="FFFFFF"/>
        <w:tabs>
          <w:tab w:val="left" w:pos="787"/>
        </w:tabs>
        <w:spacing w:before="120"/>
        <w:ind w:left="787" w:hanging="389"/>
        <w:jc w:val="both"/>
        <w:rPr>
          <w:sz w:val="22"/>
          <w:szCs w:val="24"/>
        </w:rPr>
      </w:pPr>
      <w:r w:rsidRPr="002F6CA5">
        <w:rPr>
          <w:sz w:val="22"/>
          <w:szCs w:val="24"/>
        </w:rPr>
        <w:t xml:space="preserve">satisfactory arrangements have been made to make sure that the person or </w:t>
      </w:r>
      <w:proofErr w:type="spellStart"/>
      <w:r w:rsidRPr="002F6CA5">
        <w:rPr>
          <w:sz w:val="22"/>
          <w:szCs w:val="24"/>
        </w:rPr>
        <w:t>organisation</w:t>
      </w:r>
      <w:proofErr w:type="spellEnd"/>
      <w:r w:rsidRPr="002F6CA5">
        <w:rPr>
          <w:sz w:val="22"/>
          <w:szCs w:val="24"/>
        </w:rPr>
        <w:t xml:space="preserve"> who wants the non-citizen for the relevant purposes or the non-citizen or both will meet the cost of bringing the non-citizen to, keeping the non-citizen in, and removing the non-citizen from, Australia;</w:t>
      </w:r>
    </w:p>
    <w:p w14:paraId="686E43FF" w14:textId="77777777" w:rsidR="00C90F7E" w:rsidRPr="002F6CA5" w:rsidRDefault="00C90F7E" w:rsidP="0038341E">
      <w:pPr>
        <w:shd w:val="clear" w:color="auto" w:fill="FFFFFF"/>
        <w:spacing w:before="120"/>
        <w:jc w:val="both"/>
        <w:rPr>
          <w:sz w:val="22"/>
        </w:rPr>
      </w:pPr>
      <w:r w:rsidRPr="002F6CA5">
        <w:rPr>
          <w:sz w:val="22"/>
          <w:szCs w:val="24"/>
        </w:rPr>
        <w:t>the Attorney-General may give a certificate that the presence of the non-citizen in Australia is required for the administration of criminal justice.</w:t>
      </w:r>
    </w:p>
    <w:p w14:paraId="69338C43" w14:textId="77777777" w:rsidR="00C90F7E" w:rsidRPr="002F6CA5" w:rsidRDefault="00C90F7E" w:rsidP="0038341E">
      <w:pPr>
        <w:shd w:val="clear" w:color="auto" w:fill="FFFFFF"/>
        <w:spacing w:before="120"/>
        <w:ind w:left="19"/>
        <w:jc w:val="both"/>
        <w:rPr>
          <w:sz w:val="22"/>
        </w:rPr>
      </w:pPr>
      <w:r w:rsidRPr="002F6CA5">
        <w:rPr>
          <w:b/>
          <w:bCs/>
          <w:sz w:val="22"/>
          <w:szCs w:val="24"/>
        </w:rPr>
        <w:t>State criminal justice entry certificate</w:t>
      </w:r>
    </w:p>
    <w:p w14:paraId="7998E57D" w14:textId="77777777" w:rsidR="00C90F7E" w:rsidRPr="002F6CA5" w:rsidRDefault="005969F1" w:rsidP="0038341E">
      <w:pPr>
        <w:shd w:val="clear" w:color="auto" w:fill="FFFFFF"/>
        <w:spacing w:before="120"/>
        <w:ind w:left="418"/>
        <w:jc w:val="both"/>
        <w:rPr>
          <w:sz w:val="22"/>
        </w:rPr>
      </w:pPr>
      <w:r w:rsidRPr="002F6CA5">
        <w:rPr>
          <w:sz w:val="22"/>
          <w:szCs w:val="24"/>
        </w:rPr>
        <w:t>“</w:t>
      </w:r>
      <w:r w:rsidR="00C90F7E" w:rsidRPr="002F6CA5">
        <w:rPr>
          <w:sz w:val="22"/>
          <w:szCs w:val="24"/>
        </w:rPr>
        <w:t xml:space="preserve">54B.(1) If an </w:t>
      </w:r>
      <w:proofErr w:type="spellStart"/>
      <w:r w:rsidR="00C90F7E" w:rsidRPr="002F6CA5">
        <w:rPr>
          <w:sz w:val="22"/>
          <w:szCs w:val="24"/>
        </w:rPr>
        <w:t>authorised</w:t>
      </w:r>
      <w:proofErr w:type="spellEnd"/>
      <w:r w:rsidR="00C90F7E" w:rsidRPr="002F6CA5">
        <w:rPr>
          <w:sz w:val="22"/>
          <w:szCs w:val="24"/>
        </w:rPr>
        <w:t xml:space="preserve"> official for a State considers that:</w:t>
      </w:r>
    </w:p>
    <w:p w14:paraId="79A8F5FA" w14:textId="77777777" w:rsidR="00C90F7E" w:rsidRPr="002F6CA5" w:rsidRDefault="00C90F7E" w:rsidP="0038341E">
      <w:pPr>
        <w:shd w:val="clear" w:color="auto" w:fill="FFFFFF"/>
        <w:spacing w:before="120"/>
        <w:ind w:left="792" w:hanging="374"/>
        <w:jc w:val="both"/>
        <w:rPr>
          <w:sz w:val="22"/>
        </w:rPr>
      </w:pPr>
      <w:r w:rsidRPr="002F6CA5">
        <w:rPr>
          <w:sz w:val="22"/>
          <w:szCs w:val="24"/>
        </w:rPr>
        <w:t>(a) the temporary presence in Australia of a non-citizen who is outside</w:t>
      </w:r>
      <w:r w:rsidR="005969F1" w:rsidRPr="002F6CA5">
        <w:rPr>
          <w:sz w:val="22"/>
          <w:szCs w:val="24"/>
        </w:rPr>
        <w:t xml:space="preserve"> </w:t>
      </w:r>
      <w:r w:rsidRPr="002F6CA5">
        <w:rPr>
          <w:sz w:val="22"/>
          <w:szCs w:val="24"/>
        </w:rPr>
        <w:t>Australia</w:t>
      </w:r>
      <w:r w:rsidR="005969F1" w:rsidRPr="002F6CA5">
        <w:rPr>
          <w:sz w:val="22"/>
          <w:szCs w:val="24"/>
        </w:rPr>
        <w:t xml:space="preserve"> </w:t>
      </w:r>
      <w:r w:rsidRPr="002F6CA5">
        <w:rPr>
          <w:sz w:val="22"/>
          <w:szCs w:val="24"/>
        </w:rPr>
        <w:t>is</w:t>
      </w:r>
      <w:r w:rsidR="005969F1" w:rsidRPr="002F6CA5">
        <w:rPr>
          <w:sz w:val="22"/>
          <w:szCs w:val="24"/>
        </w:rPr>
        <w:t xml:space="preserve"> </w:t>
      </w:r>
      <w:r w:rsidRPr="002F6CA5">
        <w:rPr>
          <w:sz w:val="22"/>
          <w:szCs w:val="24"/>
        </w:rPr>
        <w:t>required</w:t>
      </w:r>
      <w:r w:rsidR="005969F1" w:rsidRPr="002F6CA5">
        <w:rPr>
          <w:sz w:val="22"/>
          <w:szCs w:val="24"/>
        </w:rPr>
        <w:t xml:space="preserve"> </w:t>
      </w:r>
      <w:r w:rsidRPr="002F6CA5">
        <w:rPr>
          <w:sz w:val="22"/>
          <w:szCs w:val="24"/>
        </w:rPr>
        <w:t>for</w:t>
      </w:r>
      <w:r w:rsidR="005969F1" w:rsidRPr="002F6CA5">
        <w:rPr>
          <w:sz w:val="22"/>
          <w:szCs w:val="24"/>
        </w:rPr>
        <w:t xml:space="preserve"> </w:t>
      </w:r>
      <w:r w:rsidRPr="002F6CA5">
        <w:rPr>
          <w:sz w:val="22"/>
          <w:szCs w:val="24"/>
        </w:rPr>
        <w:t>the</w:t>
      </w:r>
      <w:r w:rsidR="005969F1" w:rsidRPr="002F6CA5">
        <w:rPr>
          <w:sz w:val="22"/>
          <w:szCs w:val="24"/>
        </w:rPr>
        <w:t xml:space="preserve"> </w:t>
      </w:r>
      <w:r w:rsidRPr="002F6CA5">
        <w:rPr>
          <w:sz w:val="22"/>
          <w:szCs w:val="24"/>
        </w:rPr>
        <w:t>purposes</w:t>
      </w:r>
      <w:r w:rsidR="005969F1" w:rsidRPr="002F6CA5">
        <w:rPr>
          <w:sz w:val="22"/>
          <w:szCs w:val="24"/>
        </w:rPr>
        <w:t xml:space="preserve"> </w:t>
      </w:r>
      <w:r w:rsidRPr="002F6CA5">
        <w:rPr>
          <w:sz w:val="22"/>
          <w:szCs w:val="24"/>
        </w:rPr>
        <w:t>of</w:t>
      </w:r>
      <w:r w:rsidR="005969F1" w:rsidRPr="002F6CA5">
        <w:rPr>
          <w:sz w:val="22"/>
          <w:szCs w:val="24"/>
        </w:rPr>
        <w:t xml:space="preserve"> </w:t>
      </w:r>
      <w:r w:rsidRPr="002F6CA5">
        <w:rPr>
          <w:sz w:val="22"/>
          <w:szCs w:val="24"/>
        </w:rPr>
        <w:t>the</w:t>
      </w:r>
    </w:p>
    <w:p w14:paraId="61F1648A" w14:textId="77777777" w:rsidR="00C90F7E" w:rsidRPr="002F6CA5" w:rsidRDefault="00C90F7E" w:rsidP="0038341E">
      <w:pPr>
        <w:shd w:val="clear" w:color="auto" w:fill="FFFFFF"/>
        <w:spacing w:before="120"/>
        <w:ind w:left="792" w:hanging="374"/>
        <w:jc w:val="both"/>
        <w:rPr>
          <w:sz w:val="22"/>
        </w:rPr>
        <w:sectPr w:rsidR="00C90F7E" w:rsidRPr="002F6CA5" w:rsidSect="00E74904">
          <w:pgSz w:w="12240" w:h="15840"/>
          <w:pgMar w:top="1440" w:right="1440" w:bottom="1440" w:left="1440" w:header="720" w:footer="720" w:gutter="0"/>
          <w:cols w:space="60"/>
          <w:noEndnote/>
        </w:sectPr>
      </w:pPr>
    </w:p>
    <w:p w14:paraId="04AAF18E" w14:textId="77777777" w:rsidR="00C90F7E" w:rsidRPr="002F6CA5" w:rsidRDefault="00C90F7E" w:rsidP="0038341E">
      <w:pPr>
        <w:shd w:val="clear" w:color="auto" w:fill="FFFFFF"/>
        <w:spacing w:before="120"/>
        <w:ind w:left="782"/>
        <w:jc w:val="both"/>
        <w:rPr>
          <w:sz w:val="22"/>
        </w:rPr>
      </w:pPr>
      <w:r w:rsidRPr="002F6CA5">
        <w:rPr>
          <w:sz w:val="22"/>
          <w:szCs w:val="24"/>
        </w:rPr>
        <w:lastRenderedPageBreak/>
        <w:t>administration of criminal justice in relation to an offence against a law of the State; and</w:t>
      </w:r>
    </w:p>
    <w:p w14:paraId="2D018BE2" w14:textId="77777777" w:rsidR="00C90F7E" w:rsidRPr="002F6CA5" w:rsidRDefault="00C90F7E" w:rsidP="0038341E">
      <w:pPr>
        <w:shd w:val="clear" w:color="auto" w:fill="FFFFFF"/>
        <w:spacing w:before="120"/>
        <w:ind w:left="782" w:hanging="394"/>
        <w:jc w:val="both"/>
        <w:rPr>
          <w:sz w:val="22"/>
        </w:rPr>
      </w:pPr>
      <w:r w:rsidRPr="002F6CA5">
        <w:rPr>
          <w:sz w:val="22"/>
          <w:szCs w:val="24"/>
        </w:rPr>
        <w:t xml:space="preserve">(b) satisfactory arrangements have been made to make sure that the person or </w:t>
      </w:r>
      <w:proofErr w:type="spellStart"/>
      <w:r w:rsidRPr="002F6CA5">
        <w:rPr>
          <w:sz w:val="22"/>
          <w:szCs w:val="24"/>
        </w:rPr>
        <w:t>organisation</w:t>
      </w:r>
      <w:proofErr w:type="spellEnd"/>
      <w:r w:rsidRPr="002F6CA5">
        <w:rPr>
          <w:sz w:val="22"/>
          <w:szCs w:val="24"/>
        </w:rPr>
        <w:t xml:space="preserve"> who wants the non-citizen for those purposes or the non-citizen or both will meet the cost of bringing the non-citizen to, keeping the non-citizen in, and removing the non-citizen from, Australia;</w:t>
      </w:r>
    </w:p>
    <w:p w14:paraId="2F6038E4" w14:textId="77777777" w:rsidR="00C90F7E" w:rsidRPr="002F6CA5" w:rsidRDefault="00C90F7E" w:rsidP="0038341E">
      <w:pPr>
        <w:shd w:val="clear" w:color="auto" w:fill="FFFFFF"/>
        <w:spacing w:before="120"/>
        <w:jc w:val="both"/>
        <w:rPr>
          <w:sz w:val="22"/>
        </w:rPr>
      </w:pPr>
      <w:r w:rsidRPr="002F6CA5">
        <w:rPr>
          <w:sz w:val="22"/>
          <w:szCs w:val="24"/>
        </w:rPr>
        <w:t>the official may give a certificate that the presence of the non-citizen in Australia is required for the administration of criminal justice by the State.</w:t>
      </w:r>
    </w:p>
    <w:p w14:paraId="197349DD" w14:textId="77777777" w:rsidR="00C90F7E" w:rsidRPr="002F6CA5" w:rsidRDefault="005969F1" w:rsidP="0038341E">
      <w:pPr>
        <w:shd w:val="clear" w:color="auto" w:fill="FFFFFF"/>
        <w:spacing w:before="120"/>
        <w:ind w:left="350"/>
        <w:jc w:val="both"/>
        <w:rPr>
          <w:sz w:val="22"/>
        </w:rPr>
      </w:pPr>
      <w:r w:rsidRPr="002F6CA5">
        <w:rPr>
          <w:sz w:val="22"/>
          <w:szCs w:val="24"/>
        </w:rPr>
        <w:t>“</w:t>
      </w:r>
      <w:r w:rsidR="00C90F7E" w:rsidRPr="002F6CA5">
        <w:rPr>
          <w:sz w:val="22"/>
          <w:szCs w:val="24"/>
        </w:rPr>
        <w:t>(2) If:</w:t>
      </w:r>
    </w:p>
    <w:p w14:paraId="76E55E40" w14:textId="77777777" w:rsidR="00C90F7E" w:rsidRPr="002F6CA5" w:rsidRDefault="00C90F7E" w:rsidP="0038341E">
      <w:pPr>
        <w:numPr>
          <w:ilvl w:val="0"/>
          <w:numId w:val="107"/>
        </w:numPr>
        <w:shd w:val="clear" w:color="auto" w:fill="FFFFFF"/>
        <w:tabs>
          <w:tab w:val="left" w:pos="792"/>
        </w:tabs>
        <w:spacing w:before="120"/>
        <w:ind w:left="792" w:hanging="394"/>
        <w:jc w:val="both"/>
        <w:rPr>
          <w:sz w:val="22"/>
          <w:szCs w:val="24"/>
        </w:rPr>
      </w:pPr>
      <w:r w:rsidRPr="002F6CA5">
        <w:rPr>
          <w:sz w:val="22"/>
          <w:szCs w:val="24"/>
        </w:rPr>
        <w:t>a certificate has been given under subsection (1) about a non-citizen; and</w:t>
      </w:r>
    </w:p>
    <w:p w14:paraId="585DBB94" w14:textId="77777777" w:rsidR="00C90F7E" w:rsidRPr="002F6CA5" w:rsidRDefault="00C90F7E" w:rsidP="0038341E">
      <w:pPr>
        <w:numPr>
          <w:ilvl w:val="0"/>
          <w:numId w:val="107"/>
        </w:numPr>
        <w:shd w:val="clear" w:color="auto" w:fill="FFFFFF"/>
        <w:tabs>
          <w:tab w:val="left" w:pos="792"/>
        </w:tabs>
        <w:spacing w:before="120"/>
        <w:ind w:left="792" w:hanging="394"/>
        <w:jc w:val="both"/>
        <w:rPr>
          <w:sz w:val="22"/>
          <w:szCs w:val="24"/>
        </w:rPr>
      </w:pPr>
      <w:r w:rsidRPr="002F6CA5">
        <w:rPr>
          <w:sz w:val="22"/>
          <w:szCs w:val="24"/>
        </w:rPr>
        <w:t>the Attorney-General considers that the temporary presence of the non-citizen in Australia in order to advance the administration of criminal justice by the State would not hinder the national interest in any way to such an extent that the non-citizen should not be present in Australia;</w:t>
      </w:r>
    </w:p>
    <w:p w14:paraId="1EF20033" w14:textId="77777777" w:rsidR="00C90F7E" w:rsidRPr="002F6CA5" w:rsidRDefault="00C90F7E" w:rsidP="0038341E">
      <w:pPr>
        <w:shd w:val="clear" w:color="auto" w:fill="FFFFFF"/>
        <w:spacing w:before="120"/>
        <w:ind w:left="14"/>
        <w:jc w:val="both"/>
        <w:rPr>
          <w:sz w:val="22"/>
        </w:rPr>
      </w:pPr>
      <w:r w:rsidRPr="002F6CA5">
        <w:rPr>
          <w:sz w:val="22"/>
          <w:szCs w:val="24"/>
        </w:rPr>
        <w:t>the Attorney-General may endorse the certificate with a statement that it is to be a criminal justice certificate for the purposes of this Division.</w:t>
      </w:r>
    </w:p>
    <w:p w14:paraId="44FE596D" w14:textId="0ADDF8EE" w:rsidR="00C90F7E" w:rsidRPr="002F6CA5" w:rsidRDefault="005969F1" w:rsidP="00572EBB">
      <w:pPr>
        <w:shd w:val="clear" w:color="auto" w:fill="FFFFFF"/>
        <w:spacing w:before="360"/>
        <w:ind w:left="2506" w:hanging="2506"/>
        <w:jc w:val="center"/>
        <w:rPr>
          <w:sz w:val="22"/>
        </w:rPr>
      </w:pPr>
      <w:r w:rsidRPr="008B52CC">
        <w:rPr>
          <w:bCs/>
          <w:iCs/>
          <w:sz w:val="22"/>
          <w:szCs w:val="24"/>
        </w:rPr>
        <w:t>“</w:t>
      </w:r>
      <w:r w:rsidR="00C90F7E" w:rsidRPr="002F6CA5">
        <w:rPr>
          <w:b/>
          <w:bCs/>
          <w:i/>
          <w:iCs/>
          <w:sz w:val="22"/>
          <w:szCs w:val="24"/>
        </w:rPr>
        <w:t>Subdivision C</w:t>
      </w:r>
      <w:r w:rsidR="00C90F7E" w:rsidRPr="002F6CA5">
        <w:rPr>
          <w:rFonts w:eastAsia="Times New Roman"/>
          <w:b/>
          <w:bCs/>
          <w:sz w:val="22"/>
          <w:szCs w:val="24"/>
        </w:rPr>
        <w:t>—</w:t>
      </w:r>
      <w:r w:rsidR="00C90F7E" w:rsidRPr="002F6CA5">
        <w:rPr>
          <w:rFonts w:eastAsia="Times New Roman"/>
          <w:b/>
          <w:bCs/>
          <w:i/>
          <w:iCs/>
          <w:sz w:val="22"/>
          <w:szCs w:val="24"/>
        </w:rPr>
        <w:t>Criminal justice certificates etc. staying removal or deportation</w:t>
      </w:r>
    </w:p>
    <w:p w14:paraId="6CB98D93" w14:textId="77777777" w:rsidR="00C90F7E" w:rsidRPr="002F6CA5" w:rsidRDefault="00C90F7E" w:rsidP="0038341E">
      <w:pPr>
        <w:shd w:val="clear" w:color="auto" w:fill="FFFFFF"/>
        <w:spacing w:before="120"/>
        <w:ind w:left="10"/>
        <w:jc w:val="both"/>
        <w:rPr>
          <w:sz w:val="22"/>
        </w:rPr>
      </w:pPr>
      <w:r w:rsidRPr="002F6CA5">
        <w:rPr>
          <w:b/>
          <w:bCs/>
          <w:sz w:val="22"/>
          <w:szCs w:val="24"/>
        </w:rPr>
        <w:t>Commonwealth criminal justice stay certificate</w:t>
      </w:r>
    </w:p>
    <w:p w14:paraId="25793E95" w14:textId="77777777" w:rsidR="00C90F7E" w:rsidRPr="002F6CA5" w:rsidRDefault="005969F1" w:rsidP="0038341E">
      <w:pPr>
        <w:shd w:val="clear" w:color="auto" w:fill="FFFFFF"/>
        <w:spacing w:before="120"/>
        <w:ind w:left="365"/>
        <w:jc w:val="both"/>
        <w:rPr>
          <w:sz w:val="22"/>
        </w:rPr>
      </w:pPr>
      <w:r w:rsidRPr="002F6CA5">
        <w:rPr>
          <w:sz w:val="22"/>
          <w:szCs w:val="24"/>
        </w:rPr>
        <w:t>“</w:t>
      </w:r>
      <w:r w:rsidR="00C90F7E" w:rsidRPr="002F6CA5">
        <w:rPr>
          <w:sz w:val="22"/>
          <w:szCs w:val="24"/>
        </w:rPr>
        <w:t>54C. If:</w:t>
      </w:r>
    </w:p>
    <w:p w14:paraId="3762AF79" w14:textId="77777777" w:rsidR="00C90F7E" w:rsidRPr="002F6CA5" w:rsidRDefault="00C90F7E" w:rsidP="0038341E">
      <w:pPr>
        <w:numPr>
          <w:ilvl w:val="0"/>
          <w:numId w:val="108"/>
        </w:numPr>
        <w:shd w:val="clear" w:color="auto" w:fill="FFFFFF"/>
        <w:tabs>
          <w:tab w:val="left" w:pos="802"/>
        </w:tabs>
        <w:spacing w:before="120"/>
        <w:ind w:left="802" w:hanging="398"/>
        <w:jc w:val="both"/>
        <w:rPr>
          <w:sz w:val="22"/>
          <w:szCs w:val="24"/>
        </w:rPr>
      </w:pPr>
      <w:r w:rsidRPr="002F6CA5">
        <w:rPr>
          <w:sz w:val="22"/>
          <w:szCs w:val="24"/>
        </w:rPr>
        <w:t>an unlawful non-citizen is to be, or is likely to be, removed or deported; and</w:t>
      </w:r>
    </w:p>
    <w:p w14:paraId="5FF28A86" w14:textId="77777777" w:rsidR="00C90F7E" w:rsidRPr="002F6CA5" w:rsidRDefault="00C90F7E" w:rsidP="0038341E">
      <w:pPr>
        <w:numPr>
          <w:ilvl w:val="0"/>
          <w:numId w:val="108"/>
        </w:numPr>
        <w:shd w:val="clear" w:color="auto" w:fill="FFFFFF"/>
        <w:tabs>
          <w:tab w:val="left" w:pos="802"/>
        </w:tabs>
        <w:spacing w:before="120"/>
        <w:ind w:left="802" w:hanging="398"/>
        <w:jc w:val="both"/>
        <w:rPr>
          <w:sz w:val="22"/>
          <w:szCs w:val="24"/>
        </w:rPr>
      </w:pPr>
      <w:r w:rsidRPr="002F6CA5">
        <w:rPr>
          <w:sz w:val="22"/>
          <w:szCs w:val="24"/>
        </w:rPr>
        <w:t>the Attorney-General considers that the non-citizen should remain in Australia temporarily for the purposes of:</w:t>
      </w:r>
    </w:p>
    <w:p w14:paraId="76B92126" w14:textId="2265FD35" w:rsidR="00C90F7E" w:rsidRPr="002F6CA5" w:rsidRDefault="00C90F7E" w:rsidP="0038341E">
      <w:pPr>
        <w:shd w:val="clear" w:color="auto" w:fill="FFFFFF"/>
        <w:spacing w:before="120"/>
        <w:ind w:left="1114"/>
        <w:jc w:val="both"/>
        <w:rPr>
          <w:sz w:val="22"/>
        </w:rPr>
      </w:pPr>
      <w:r w:rsidRPr="002F6CA5">
        <w:rPr>
          <w:sz w:val="22"/>
          <w:szCs w:val="24"/>
        </w:rPr>
        <w:t xml:space="preserve">(i) the </w:t>
      </w:r>
      <w:r w:rsidRPr="002F6CA5">
        <w:rPr>
          <w:i/>
          <w:iCs/>
          <w:sz w:val="22"/>
          <w:szCs w:val="24"/>
        </w:rPr>
        <w:t>Extradition Act 1988</w:t>
      </w:r>
      <w:r w:rsidRPr="008B52CC">
        <w:rPr>
          <w:iCs/>
          <w:sz w:val="22"/>
          <w:szCs w:val="24"/>
        </w:rPr>
        <w:t xml:space="preserve">; </w:t>
      </w:r>
      <w:r w:rsidRPr="002F6CA5">
        <w:rPr>
          <w:sz w:val="22"/>
          <w:szCs w:val="24"/>
        </w:rPr>
        <w:t>or</w:t>
      </w:r>
    </w:p>
    <w:p w14:paraId="3739B347" w14:textId="64AAFD0D" w:rsidR="00C90F7E" w:rsidRPr="002F6CA5" w:rsidRDefault="00C90F7E" w:rsidP="0038341E">
      <w:pPr>
        <w:shd w:val="clear" w:color="auto" w:fill="FFFFFF"/>
        <w:spacing w:before="120"/>
        <w:ind w:left="1051"/>
        <w:jc w:val="both"/>
        <w:rPr>
          <w:sz w:val="22"/>
        </w:rPr>
      </w:pPr>
      <w:r w:rsidRPr="002F6CA5">
        <w:rPr>
          <w:sz w:val="22"/>
          <w:szCs w:val="24"/>
        </w:rPr>
        <w:t xml:space="preserve">(ii) the </w:t>
      </w:r>
      <w:r w:rsidRPr="002F6CA5">
        <w:rPr>
          <w:i/>
          <w:iCs/>
          <w:sz w:val="22"/>
          <w:szCs w:val="24"/>
        </w:rPr>
        <w:t>Mutual Assistance in Criminal Matters Act 1987</w:t>
      </w:r>
      <w:r w:rsidRPr="008B52CC">
        <w:rPr>
          <w:iCs/>
          <w:sz w:val="22"/>
          <w:szCs w:val="24"/>
        </w:rPr>
        <w:t>;</w:t>
      </w:r>
      <w:r w:rsidRPr="002F6CA5">
        <w:rPr>
          <w:i/>
          <w:iCs/>
          <w:sz w:val="22"/>
          <w:szCs w:val="24"/>
        </w:rPr>
        <w:t xml:space="preserve"> </w:t>
      </w:r>
      <w:r w:rsidRPr="002F6CA5">
        <w:rPr>
          <w:sz w:val="22"/>
          <w:szCs w:val="24"/>
        </w:rPr>
        <w:t>or</w:t>
      </w:r>
    </w:p>
    <w:p w14:paraId="3B9F8A07" w14:textId="77777777" w:rsidR="00C90F7E" w:rsidRPr="002F6CA5" w:rsidRDefault="00C90F7E" w:rsidP="0038341E">
      <w:pPr>
        <w:shd w:val="clear" w:color="auto" w:fill="FFFFFF"/>
        <w:spacing w:before="120"/>
        <w:ind w:left="1459" w:hanging="485"/>
        <w:jc w:val="both"/>
        <w:rPr>
          <w:sz w:val="22"/>
        </w:rPr>
      </w:pPr>
      <w:r w:rsidRPr="002F6CA5">
        <w:rPr>
          <w:sz w:val="22"/>
          <w:szCs w:val="24"/>
        </w:rPr>
        <w:t>(iii) the administration of criminal justice in relation to an offence against a law of the Commonwealth; and</w:t>
      </w:r>
    </w:p>
    <w:p w14:paraId="727F0336" w14:textId="77777777" w:rsidR="00C90F7E" w:rsidRPr="002F6CA5" w:rsidRDefault="00C90F7E" w:rsidP="0038341E">
      <w:pPr>
        <w:shd w:val="clear" w:color="auto" w:fill="FFFFFF"/>
        <w:tabs>
          <w:tab w:val="left" w:pos="802"/>
        </w:tabs>
        <w:spacing w:before="120"/>
        <w:ind w:left="802" w:hanging="398"/>
        <w:jc w:val="both"/>
        <w:rPr>
          <w:sz w:val="22"/>
        </w:rPr>
      </w:pPr>
      <w:r w:rsidRPr="002F6CA5">
        <w:rPr>
          <w:sz w:val="22"/>
          <w:szCs w:val="24"/>
        </w:rPr>
        <w:t>(c)</w:t>
      </w:r>
      <w:r w:rsidRPr="002F6CA5">
        <w:rPr>
          <w:sz w:val="22"/>
          <w:szCs w:val="24"/>
        </w:rPr>
        <w:tab/>
        <w:t>the Attorney-General considers that satisfactory arrangements</w:t>
      </w:r>
      <w:r w:rsidR="00CC25AB">
        <w:rPr>
          <w:sz w:val="22"/>
          <w:szCs w:val="24"/>
        </w:rPr>
        <w:t xml:space="preserve"> </w:t>
      </w:r>
      <w:r w:rsidRPr="002F6CA5">
        <w:rPr>
          <w:sz w:val="22"/>
          <w:szCs w:val="24"/>
        </w:rPr>
        <w:t xml:space="preserve">have been made to make sure that the person or </w:t>
      </w:r>
      <w:proofErr w:type="spellStart"/>
      <w:r w:rsidRPr="002F6CA5">
        <w:rPr>
          <w:sz w:val="22"/>
          <w:szCs w:val="24"/>
        </w:rPr>
        <w:t>organisation</w:t>
      </w:r>
      <w:proofErr w:type="spellEnd"/>
      <w:r w:rsidR="00CC25AB">
        <w:rPr>
          <w:sz w:val="22"/>
          <w:szCs w:val="24"/>
        </w:rPr>
        <w:t xml:space="preserve"> </w:t>
      </w:r>
      <w:r w:rsidRPr="002F6CA5">
        <w:rPr>
          <w:sz w:val="22"/>
          <w:szCs w:val="24"/>
        </w:rPr>
        <w:t>who wants the non-citizen for the relevant purposes or the non-citizen</w:t>
      </w:r>
      <w:r w:rsidR="00CC25AB">
        <w:rPr>
          <w:sz w:val="22"/>
          <w:szCs w:val="24"/>
        </w:rPr>
        <w:t xml:space="preserve"> </w:t>
      </w:r>
      <w:r w:rsidRPr="002F6CA5">
        <w:rPr>
          <w:sz w:val="22"/>
          <w:szCs w:val="24"/>
        </w:rPr>
        <w:t>or both will meet the cost of keeping the non-citizen in</w:t>
      </w:r>
      <w:r w:rsidR="00CC25AB">
        <w:rPr>
          <w:sz w:val="22"/>
          <w:szCs w:val="24"/>
        </w:rPr>
        <w:t xml:space="preserve"> </w:t>
      </w:r>
      <w:r w:rsidRPr="002F6CA5">
        <w:rPr>
          <w:sz w:val="22"/>
          <w:szCs w:val="24"/>
        </w:rPr>
        <w:t>Australia;</w:t>
      </w:r>
    </w:p>
    <w:p w14:paraId="0DAB1233" w14:textId="77777777" w:rsidR="00C90F7E" w:rsidRPr="002F6CA5" w:rsidRDefault="00C90F7E" w:rsidP="0038341E">
      <w:pPr>
        <w:shd w:val="clear" w:color="auto" w:fill="FFFFFF"/>
        <w:spacing w:before="120"/>
        <w:ind w:left="24"/>
        <w:jc w:val="both"/>
        <w:rPr>
          <w:sz w:val="22"/>
        </w:rPr>
      </w:pPr>
      <w:r w:rsidRPr="002F6CA5">
        <w:rPr>
          <w:sz w:val="22"/>
          <w:szCs w:val="24"/>
        </w:rPr>
        <w:t>the Attorney-General may give a certificate that the stay of the non-citizen</w:t>
      </w:r>
      <w:r w:rsidR="005969F1" w:rsidRPr="002F6CA5">
        <w:rPr>
          <w:sz w:val="22"/>
          <w:szCs w:val="24"/>
        </w:rPr>
        <w:t>’</w:t>
      </w:r>
      <w:r w:rsidRPr="002F6CA5">
        <w:rPr>
          <w:sz w:val="22"/>
          <w:szCs w:val="24"/>
        </w:rPr>
        <w:t>s removal or deportation is required for the administration of criminal justice.</w:t>
      </w:r>
    </w:p>
    <w:p w14:paraId="76E5F16F" w14:textId="77777777" w:rsidR="00C90F7E" w:rsidRPr="002F6CA5" w:rsidRDefault="00C90F7E" w:rsidP="0038341E">
      <w:pPr>
        <w:shd w:val="clear" w:color="auto" w:fill="FFFFFF"/>
        <w:spacing w:before="120"/>
        <w:ind w:left="24"/>
        <w:jc w:val="both"/>
        <w:rPr>
          <w:sz w:val="22"/>
        </w:rPr>
        <w:sectPr w:rsidR="00C90F7E" w:rsidRPr="002F6CA5" w:rsidSect="00E74904">
          <w:pgSz w:w="12240" w:h="15840"/>
          <w:pgMar w:top="1440" w:right="1440" w:bottom="1440" w:left="1440" w:header="720" w:footer="720" w:gutter="0"/>
          <w:cols w:space="60"/>
          <w:noEndnote/>
        </w:sectPr>
      </w:pPr>
    </w:p>
    <w:p w14:paraId="6E6C3764" w14:textId="77777777" w:rsidR="00C90F7E" w:rsidRPr="002F6CA5" w:rsidRDefault="00C90F7E" w:rsidP="0038341E">
      <w:pPr>
        <w:shd w:val="clear" w:color="auto" w:fill="FFFFFF"/>
        <w:spacing w:before="120"/>
        <w:ind w:left="19"/>
        <w:jc w:val="both"/>
        <w:rPr>
          <w:sz w:val="22"/>
        </w:rPr>
      </w:pPr>
      <w:r w:rsidRPr="002F6CA5">
        <w:rPr>
          <w:b/>
          <w:bCs/>
          <w:sz w:val="22"/>
          <w:szCs w:val="24"/>
          <w:lang w:val="de-DE"/>
        </w:rPr>
        <w:lastRenderedPageBreak/>
        <w:t xml:space="preserve">State </w:t>
      </w:r>
      <w:r w:rsidRPr="002F6CA5">
        <w:rPr>
          <w:b/>
          <w:bCs/>
          <w:sz w:val="22"/>
          <w:szCs w:val="24"/>
        </w:rPr>
        <w:t xml:space="preserve">criminal </w:t>
      </w:r>
      <w:r w:rsidRPr="002F6CA5">
        <w:rPr>
          <w:b/>
          <w:bCs/>
          <w:sz w:val="22"/>
          <w:szCs w:val="24"/>
          <w:lang w:val="de-DE"/>
        </w:rPr>
        <w:t xml:space="preserve">justice </w:t>
      </w:r>
      <w:r w:rsidRPr="002F6CA5">
        <w:rPr>
          <w:b/>
          <w:bCs/>
          <w:sz w:val="22"/>
          <w:szCs w:val="24"/>
        </w:rPr>
        <w:t>stay certificate</w:t>
      </w:r>
    </w:p>
    <w:p w14:paraId="4895F223" w14:textId="77777777" w:rsidR="00C90F7E" w:rsidRPr="002F6CA5" w:rsidRDefault="005969F1" w:rsidP="0038341E">
      <w:pPr>
        <w:shd w:val="clear" w:color="auto" w:fill="FFFFFF"/>
        <w:spacing w:before="120"/>
        <w:ind w:left="360"/>
        <w:jc w:val="both"/>
        <w:rPr>
          <w:sz w:val="22"/>
        </w:rPr>
      </w:pPr>
      <w:r w:rsidRPr="002F6CA5">
        <w:rPr>
          <w:sz w:val="22"/>
          <w:szCs w:val="24"/>
          <w:lang w:val="de-DE"/>
        </w:rPr>
        <w:t>“</w:t>
      </w:r>
      <w:r w:rsidR="00C90F7E" w:rsidRPr="002F6CA5">
        <w:rPr>
          <w:sz w:val="22"/>
          <w:szCs w:val="24"/>
          <w:lang w:val="de-DE"/>
        </w:rPr>
        <w:t xml:space="preserve">54D. </w:t>
      </w:r>
      <w:r w:rsidR="00C90F7E" w:rsidRPr="002F6CA5">
        <w:rPr>
          <w:sz w:val="22"/>
          <w:szCs w:val="24"/>
        </w:rPr>
        <w:t>If:</w:t>
      </w:r>
    </w:p>
    <w:p w14:paraId="3B76F777" w14:textId="77777777" w:rsidR="00C90F7E" w:rsidRPr="002F6CA5" w:rsidRDefault="00C90F7E" w:rsidP="0038341E">
      <w:pPr>
        <w:numPr>
          <w:ilvl w:val="0"/>
          <w:numId w:val="109"/>
        </w:numPr>
        <w:shd w:val="clear" w:color="auto" w:fill="FFFFFF"/>
        <w:tabs>
          <w:tab w:val="left" w:pos="792"/>
        </w:tabs>
        <w:spacing w:before="120"/>
        <w:ind w:left="792" w:hanging="389"/>
        <w:jc w:val="both"/>
        <w:rPr>
          <w:sz w:val="22"/>
          <w:szCs w:val="24"/>
        </w:rPr>
      </w:pPr>
      <w:r w:rsidRPr="002F6CA5">
        <w:rPr>
          <w:sz w:val="22"/>
          <w:szCs w:val="24"/>
        </w:rPr>
        <w:t>an unlawful non-citizen is to be, or is likely to be, removed or deported; and</w:t>
      </w:r>
    </w:p>
    <w:p w14:paraId="5E006666" w14:textId="77777777" w:rsidR="00C90F7E" w:rsidRPr="002F6CA5" w:rsidRDefault="00C90F7E" w:rsidP="0038341E">
      <w:pPr>
        <w:numPr>
          <w:ilvl w:val="0"/>
          <w:numId w:val="109"/>
        </w:numPr>
        <w:shd w:val="clear" w:color="auto" w:fill="FFFFFF"/>
        <w:tabs>
          <w:tab w:val="left" w:pos="792"/>
        </w:tabs>
        <w:spacing w:before="120"/>
        <w:ind w:left="792" w:hanging="389"/>
        <w:jc w:val="both"/>
        <w:rPr>
          <w:sz w:val="22"/>
          <w:szCs w:val="24"/>
        </w:rPr>
      </w:pPr>
      <w:r w:rsidRPr="002F6CA5">
        <w:rPr>
          <w:sz w:val="22"/>
          <w:szCs w:val="24"/>
        </w:rPr>
        <w:t xml:space="preserve">an </w:t>
      </w:r>
      <w:proofErr w:type="spellStart"/>
      <w:r w:rsidRPr="002F6CA5">
        <w:rPr>
          <w:sz w:val="22"/>
          <w:szCs w:val="24"/>
        </w:rPr>
        <w:t>authorised</w:t>
      </w:r>
      <w:proofErr w:type="spellEnd"/>
      <w:r w:rsidRPr="002F6CA5">
        <w:rPr>
          <w:sz w:val="22"/>
          <w:szCs w:val="24"/>
        </w:rPr>
        <w:t xml:space="preserve"> official for a State considers that the non-citizen should remain in Australia temporarily for the purposes of the administration of criminal justice in relation to an offence against a law of the State; and</w:t>
      </w:r>
    </w:p>
    <w:p w14:paraId="50652C8C" w14:textId="77777777" w:rsidR="00C90F7E" w:rsidRPr="002F6CA5" w:rsidRDefault="00C90F7E" w:rsidP="0038341E">
      <w:pPr>
        <w:numPr>
          <w:ilvl w:val="0"/>
          <w:numId w:val="109"/>
        </w:numPr>
        <w:shd w:val="clear" w:color="auto" w:fill="FFFFFF"/>
        <w:tabs>
          <w:tab w:val="left" w:pos="792"/>
        </w:tabs>
        <w:spacing w:before="120"/>
        <w:ind w:left="792" w:hanging="389"/>
        <w:jc w:val="both"/>
        <w:rPr>
          <w:sz w:val="22"/>
          <w:szCs w:val="24"/>
        </w:rPr>
      </w:pPr>
      <w:r w:rsidRPr="002F6CA5">
        <w:rPr>
          <w:sz w:val="22"/>
          <w:szCs w:val="24"/>
        </w:rPr>
        <w:t xml:space="preserve">that </w:t>
      </w:r>
      <w:proofErr w:type="spellStart"/>
      <w:r w:rsidRPr="002F6CA5">
        <w:rPr>
          <w:sz w:val="22"/>
          <w:szCs w:val="24"/>
        </w:rPr>
        <w:t>authorised</w:t>
      </w:r>
      <w:proofErr w:type="spellEnd"/>
      <w:r w:rsidRPr="002F6CA5">
        <w:rPr>
          <w:sz w:val="22"/>
          <w:szCs w:val="24"/>
        </w:rPr>
        <w:t xml:space="preserve"> official considers that satisfactory arrangements have been made to make sure that the person or </w:t>
      </w:r>
      <w:proofErr w:type="spellStart"/>
      <w:r w:rsidRPr="002F6CA5">
        <w:rPr>
          <w:sz w:val="22"/>
          <w:szCs w:val="24"/>
        </w:rPr>
        <w:t>organisation</w:t>
      </w:r>
      <w:proofErr w:type="spellEnd"/>
      <w:r w:rsidRPr="002F6CA5">
        <w:rPr>
          <w:sz w:val="22"/>
          <w:szCs w:val="24"/>
        </w:rPr>
        <w:t xml:space="preserve"> who wants the non-citizen for those purposes or the non-citizen or both will meet the cost of keeping the non-citizen in Australia;</w:t>
      </w:r>
    </w:p>
    <w:p w14:paraId="546ADA5D" w14:textId="77777777" w:rsidR="00C90F7E" w:rsidRPr="002F6CA5" w:rsidRDefault="00C90F7E" w:rsidP="0038341E">
      <w:pPr>
        <w:shd w:val="clear" w:color="auto" w:fill="FFFFFF"/>
        <w:spacing w:before="120"/>
        <w:jc w:val="both"/>
        <w:rPr>
          <w:sz w:val="22"/>
        </w:rPr>
      </w:pPr>
      <w:r w:rsidRPr="002F6CA5">
        <w:rPr>
          <w:sz w:val="22"/>
          <w:szCs w:val="24"/>
        </w:rPr>
        <w:t>the official may give a certificate that the stay of the non-citizen</w:t>
      </w:r>
      <w:r w:rsidR="005969F1" w:rsidRPr="002F6CA5">
        <w:rPr>
          <w:sz w:val="22"/>
          <w:szCs w:val="24"/>
        </w:rPr>
        <w:t>’</w:t>
      </w:r>
      <w:r w:rsidRPr="002F6CA5">
        <w:rPr>
          <w:sz w:val="22"/>
          <w:szCs w:val="24"/>
        </w:rPr>
        <w:t>s removal or deportation is required for the administration of criminal justice by the State.</w:t>
      </w:r>
    </w:p>
    <w:p w14:paraId="22480405" w14:textId="77777777" w:rsidR="00C90F7E" w:rsidRPr="002F6CA5" w:rsidRDefault="00C90F7E" w:rsidP="0038341E">
      <w:pPr>
        <w:shd w:val="clear" w:color="auto" w:fill="FFFFFF"/>
        <w:spacing w:before="120"/>
        <w:ind w:left="19"/>
        <w:jc w:val="both"/>
        <w:rPr>
          <w:sz w:val="22"/>
        </w:rPr>
      </w:pPr>
      <w:r w:rsidRPr="002F6CA5">
        <w:rPr>
          <w:b/>
          <w:bCs/>
          <w:sz w:val="22"/>
          <w:szCs w:val="24"/>
        </w:rPr>
        <w:t>Application for visa not to prevent certificate</w:t>
      </w:r>
    </w:p>
    <w:p w14:paraId="3FCEEC50" w14:textId="77777777" w:rsidR="00C90F7E" w:rsidRPr="002F6CA5" w:rsidRDefault="005969F1" w:rsidP="0038341E">
      <w:pPr>
        <w:shd w:val="clear" w:color="auto" w:fill="FFFFFF"/>
        <w:spacing w:before="120"/>
        <w:ind w:left="19" w:firstLine="341"/>
        <w:jc w:val="both"/>
        <w:rPr>
          <w:sz w:val="22"/>
        </w:rPr>
      </w:pPr>
      <w:r w:rsidRPr="002F6CA5">
        <w:rPr>
          <w:sz w:val="22"/>
          <w:szCs w:val="24"/>
        </w:rPr>
        <w:t>“</w:t>
      </w:r>
      <w:r w:rsidR="00C90F7E" w:rsidRPr="002F6CA5">
        <w:rPr>
          <w:sz w:val="22"/>
          <w:szCs w:val="24"/>
        </w:rPr>
        <w:t xml:space="preserve">54E. A criminal justice stay certificate for a non-citizen may be given even though an application for a visa for </w:t>
      </w:r>
      <w:r w:rsidR="00C90F7E" w:rsidRPr="002F6CA5">
        <w:rPr>
          <w:sz w:val="22"/>
          <w:szCs w:val="24"/>
          <w:lang w:val="it-IT"/>
        </w:rPr>
        <w:t xml:space="preserve">the non-citizen </w:t>
      </w:r>
      <w:r w:rsidR="00C90F7E" w:rsidRPr="002F6CA5">
        <w:rPr>
          <w:sz w:val="22"/>
          <w:szCs w:val="24"/>
        </w:rPr>
        <w:t xml:space="preserve">has been made but not </w:t>
      </w:r>
      <w:proofErr w:type="spellStart"/>
      <w:r w:rsidR="00C90F7E" w:rsidRPr="002F6CA5">
        <w:rPr>
          <w:sz w:val="22"/>
          <w:szCs w:val="24"/>
        </w:rPr>
        <w:t>finalised</w:t>
      </w:r>
      <w:proofErr w:type="spellEnd"/>
      <w:r w:rsidR="00C90F7E" w:rsidRPr="002F6CA5">
        <w:rPr>
          <w:sz w:val="22"/>
          <w:szCs w:val="24"/>
        </w:rPr>
        <w:t>.</w:t>
      </w:r>
    </w:p>
    <w:p w14:paraId="004C9142" w14:textId="77777777" w:rsidR="00C90F7E" w:rsidRPr="002F6CA5" w:rsidRDefault="00C90F7E" w:rsidP="0038341E">
      <w:pPr>
        <w:shd w:val="clear" w:color="auto" w:fill="FFFFFF"/>
        <w:spacing w:before="120"/>
        <w:ind w:left="19"/>
        <w:jc w:val="both"/>
        <w:rPr>
          <w:sz w:val="22"/>
        </w:rPr>
      </w:pPr>
      <w:r w:rsidRPr="002F6CA5">
        <w:rPr>
          <w:b/>
          <w:bCs/>
          <w:sz w:val="22"/>
          <w:szCs w:val="24"/>
        </w:rPr>
        <w:t>Criminal justice stay certificates stay removal or deportation</w:t>
      </w:r>
    </w:p>
    <w:p w14:paraId="146D3C70" w14:textId="77777777" w:rsidR="00C90F7E" w:rsidRPr="002F6CA5" w:rsidRDefault="005969F1" w:rsidP="0038341E">
      <w:pPr>
        <w:shd w:val="clear" w:color="auto" w:fill="FFFFFF"/>
        <w:spacing w:before="120"/>
        <w:ind w:left="24" w:firstLine="336"/>
        <w:jc w:val="both"/>
        <w:rPr>
          <w:sz w:val="22"/>
        </w:rPr>
      </w:pPr>
      <w:r w:rsidRPr="002F6CA5">
        <w:rPr>
          <w:sz w:val="22"/>
          <w:szCs w:val="24"/>
        </w:rPr>
        <w:t>“</w:t>
      </w:r>
      <w:r w:rsidR="00C90F7E" w:rsidRPr="002F6CA5">
        <w:rPr>
          <w:sz w:val="22"/>
          <w:szCs w:val="24"/>
        </w:rPr>
        <w:t>54F. If a criminal justice stay certificate about a non-citizen is in force, the non-citizen is not to be removed or deported.</w:t>
      </w:r>
    </w:p>
    <w:p w14:paraId="3DB455A7" w14:textId="77777777" w:rsidR="00C90F7E" w:rsidRPr="002F6CA5" w:rsidRDefault="00C90F7E" w:rsidP="0038341E">
      <w:pPr>
        <w:shd w:val="clear" w:color="auto" w:fill="FFFFFF"/>
        <w:spacing w:before="120"/>
        <w:ind w:left="19"/>
        <w:jc w:val="both"/>
        <w:rPr>
          <w:sz w:val="22"/>
        </w:rPr>
      </w:pPr>
      <w:r w:rsidRPr="002F6CA5">
        <w:rPr>
          <w:b/>
          <w:bCs/>
          <w:sz w:val="22"/>
          <w:szCs w:val="24"/>
        </w:rPr>
        <w:t>Certain warrants stay removal or deportation</w:t>
      </w:r>
    </w:p>
    <w:p w14:paraId="4A46BC05" w14:textId="77777777" w:rsidR="00C90F7E" w:rsidRPr="002F6CA5" w:rsidRDefault="005969F1" w:rsidP="0038341E">
      <w:pPr>
        <w:shd w:val="clear" w:color="auto" w:fill="FFFFFF"/>
        <w:spacing w:before="120"/>
        <w:ind w:left="14" w:firstLine="336"/>
        <w:jc w:val="both"/>
        <w:rPr>
          <w:sz w:val="22"/>
        </w:rPr>
      </w:pPr>
      <w:r w:rsidRPr="002F6CA5">
        <w:rPr>
          <w:sz w:val="22"/>
          <w:szCs w:val="24"/>
        </w:rPr>
        <w:t>“</w:t>
      </w:r>
      <w:r w:rsidR="00C90F7E" w:rsidRPr="002F6CA5">
        <w:rPr>
          <w:sz w:val="22"/>
          <w:szCs w:val="24"/>
        </w:rPr>
        <w:t>54G.(1) If an unlawful non-citizen is to be, or is likely to be, removed or deported, this Act does not prevent a court issuing for the purposes of the administration of criminal justice in relation to an offence against a law a warrant to stay the removal or deportation.</w:t>
      </w:r>
    </w:p>
    <w:p w14:paraId="16A7DB65" w14:textId="77777777" w:rsidR="00C90F7E" w:rsidRPr="002F6CA5" w:rsidRDefault="005969F1" w:rsidP="0038341E">
      <w:pPr>
        <w:shd w:val="clear" w:color="auto" w:fill="FFFFFF"/>
        <w:spacing w:before="120"/>
        <w:ind w:left="19" w:firstLine="341"/>
        <w:jc w:val="both"/>
        <w:rPr>
          <w:sz w:val="22"/>
        </w:rPr>
      </w:pPr>
      <w:r w:rsidRPr="002F6CA5">
        <w:rPr>
          <w:sz w:val="22"/>
          <w:szCs w:val="24"/>
        </w:rPr>
        <w:t>“</w:t>
      </w:r>
      <w:r w:rsidR="00C90F7E" w:rsidRPr="002F6CA5">
        <w:rPr>
          <w:sz w:val="22"/>
          <w:szCs w:val="24"/>
        </w:rPr>
        <w:t>(2) If a criminal justice stay warrant about a non-citizen is in force, the non-citizen is not to be removed or deported.</w:t>
      </w:r>
    </w:p>
    <w:p w14:paraId="4098616C" w14:textId="77777777" w:rsidR="00C90F7E" w:rsidRPr="002F6CA5" w:rsidRDefault="005969F1" w:rsidP="0038341E">
      <w:pPr>
        <w:shd w:val="clear" w:color="auto" w:fill="FFFFFF"/>
        <w:spacing w:before="120"/>
        <w:ind w:left="19"/>
        <w:jc w:val="both"/>
        <w:rPr>
          <w:sz w:val="22"/>
        </w:rPr>
      </w:pPr>
      <w:r w:rsidRPr="002F6CA5">
        <w:rPr>
          <w:sz w:val="22"/>
          <w:szCs w:val="24"/>
        </w:rPr>
        <w:t>“</w:t>
      </w:r>
      <w:r w:rsidR="00C90F7E" w:rsidRPr="002F6CA5">
        <w:rPr>
          <w:sz w:val="22"/>
          <w:szCs w:val="24"/>
        </w:rPr>
        <w:t>(3) If a court issues a criminal justice stay warrant about a non-citizen, the applicant for the warrant is responsible for the costs of any maintenance, accommodation or immigration detention of the non-citizen while the warrant is in force.</w:t>
      </w:r>
    </w:p>
    <w:p w14:paraId="30DE3AC3" w14:textId="77777777" w:rsidR="00C90F7E" w:rsidRPr="002F6CA5" w:rsidRDefault="00C90F7E" w:rsidP="0038341E">
      <w:pPr>
        <w:shd w:val="clear" w:color="auto" w:fill="FFFFFF"/>
        <w:spacing w:before="120"/>
        <w:ind w:left="14"/>
        <w:jc w:val="both"/>
        <w:rPr>
          <w:sz w:val="22"/>
        </w:rPr>
      </w:pPr>
      <w:r w:rsidRPr="002F6CA5">
        <w:rPr>
          <w:b/>
          <w:bCs/>
          <w:sz w:val="22"/>
          <w:szCs w:val="24"/>
        </w:rPr>
        <w:t>Certain subjects of stay certificates and stay warrants may be detained etc.</w:t>
      </w:r>
    </w:p>
    <w:p w14:paraId="58810C1A" w14:textId="77777777" w:rsidR="00C90F7E" w:rsidRPr="002F6CA5" w:rsidRDefault="005969F1" w:rsidP="0038341E">
      <w:pPr>
        <w:shd w:val="clear" w:color="auto" w:fill="FFFFFF"/>
        <w:spacing w:before="120"/>
        <w:ind w:left="360"/>
        <w:jc w:val="both"/>
        <w:rPr>
          <w:sz w:val="22"/>
        </w:rPr>
      </w:pPr>
      <w:r w:rsidRPr="002F6CA5">
        <w:rPr>
          <w:sz w:val="22"/>
          <w:szCs w:val="24"/>
        </w:rPr>
        <w:t>“</w:t>
      </w:r>
      <w:r w:rsidR="00C90F7E" w:rsidRPr="002F6CA5">
        <w:rPr>
          <w:sz w:val="22"/>
          <w:szCs w:val="24"/>
        </w:rPr>
        <w:t>54H. If:</w:t>
      </w:r>
    </w:p>
    <w:p w14:paraId="69BA234D" w14:textId="77777777" w:rsidR="00C90F7E" w:rsidRPr="002F6CA5" w:rsidRDefault="00C90F7E" w:rsidP="0038341E">
      <w:pPr>
        <w:numPr>
          <w:ilvl w:val="0"/>
          <w:numId w:val="110"/>
        </w:numPr>
        <w:shd w:val="clear" w:color="auto" w:fill="FFFFFF"/>
        <w:tabs>
          <w:tab w:val="left" w:pos="792"/>
        </w:tabs>
        <w:spacing w:before="120"/>
        <w:ind w:left="792" w:hanging="389"/>
        <w:jc w:val="both"/>
        <w:rPr>
          <w:sz w:val="22"/>
          <w:szCs w:val="24"/>
        </w:rPr>
      </w:pPr>
      <w:r w:rsidRPr="002F6CA5">
        <w:rPr>
          <w:sz w:val="22"/>
          <w:szCs w:val="24"/>
        </w:rPr>
        <w:t>a criminal justice stay certificate or a criminal justice stay warrant about a non-citizen is in force; and</w:t>
      </w:r>
    </w:p>
    <w:p w14:paraId="24E9235B" w14:textId="77777777" w:rsidR="00C90F7E" w:rsidRPr="002F6CA5" w:rsidRDefault="00C90F7E" w:rsidP="0038341E">
      <w:pPr>
        <w:numPr>
          <w:ilvl w:val="0"/>
          <w:numId w:val="110"/>
        </w:numPr>
        <w:shd w:val="clear" w:color="auto" w:fill="FFFFFF"/>
        <w:tabs>
          <w:tab w:val="left" w:pos="792"/>
        </w:tabs>
        <w:spacing w:before="120"/>
        <w:ind w:left="403"/>
        <w:jc w:val="both"/>
        <w:rPr>
          <w:sz w:val="22"/>
          <w:szCs w:val="24"/>
        </w:rPr>
      </w:pPr>
      <w:r w:rsidRPr="002F6CA5">
        <w:rPr>
          <w:sz w:val="22"/>
          <w:szCs w:val="24"/>
        </w:rPr>
        <w:t>the non-citizen does not have a visa to remain in Australia;</w:t>
      </w:r>
    </w:p>
    <w:p w14:paraId="1EFE207E" w14:textId="77777777" w:rsidR="00C90F7E" w:rsidRPr="002F6CA5" w:rsidRDefault="00C90F7E" w:rsidP="0038341E">
      <w:pPr>
        <w:shd w:val="clear" w:color="auto" w:fill="FFFFFF"/>
        <w:spacing w:before="120"/>
        <w:ind w:left="19"/>
        <w:jc w:val="both"/>
        <w:rPr>
          <w:sz w:val="22"/>
        </w:rPr>
      </w:pPr>
      <w:r w:rsidRPr="002F6CA5">
        <w:rPr>
          <w:sz w:val="22"/>
          <w:szCs w:val="24"/>
        </w:rPr>
        <w:t>the certificate or warrant does not limit any power under this Act relating to the detention of the non-citizen.</w:t>
      </w:r>
    </w:p>
    <w:p w14:paraId="163151BA" w14:textId="77777777" w:rsidR="00C90F7E" w:rsidRPr="002F6CA5" w:rsidRDefault="00C90F7E" w:rsidP="0038341E">
      <w:pPr>
        <w:shd w:val="clear" w:color="auto" w:fill="FFFFFF"/>
        <w:spacing w:before="120"/>
        <w:ind w:left="19"/>
        <w:jc w:val="both"/>
        <w:rPr>
          <w:sz w:val="22"/>
        </w:rPr>
        <w:sectPr w:rsidR="00C90F7E" w:rsidRPr="002F6CA5" w:rsidSect="00E74904">
          <w:pgSz w:w="12240" w:h="15840"/>
          <w:pgMar w:top="1440" w:right="1440" w:bottom="1440" w:left="1440" w:header="720" w:footer="720" w:gutter="0"/>
          <w:cols w:space="60"/>
          <w:noEndnote/>
        </w:sectPr>
      </w:pPr>
    </w:p>
    <w:p w14:paraId="7D18F8C6" w14:textId="77777777" w:rsidR="00C90F7E" w:rsidRPr="002F6CA5" w:rsidRDefault="00C90F7E" w:rsidP="0038341E">
      <w:pPr>
        <w:shd w:val="clear" w:color="auto" w:fill="FFFFFF"/>
        <w:spacing w:before="120"/>
        <w:ind w:left="5"/>
        <w:jc w:val="both"/>
        <w:rPr>
          <w:sz w:val="22"/>
        </w:rPr>
      </w:pPr>
      <w:r w:rsidRPr="002F6CA5">
        <w:rPr>
          <w:b/>
          <w:bCs/>
          <w:sz w:val="22"/>
          <w:szCs w:val="24"/>
        </w:rPr>
        <w:lastRenderedPageBreak/>
        <w:t>Removal or deportation not contempt etc. if no stay</w:t>
      </w:r>
    </w:p>
    <w:p w14:paraId="420CCA93" w14:textId="77777777" w:rsidR="00C90F7E" w:rsidRPr="002F6CA5" w:rsidRDefault="005969F1" w:rsidP="0038341E">
      <w:pPr>
        <w:shd w:val="clear" w:color="auto" w:fill="FFFFFF"/>
        <w:spacing w:before="120"/>
        <w:ind w:left="341"/>
        <w:jc w:val="both"/>
        <w:rPr>
          <w:sz w:val="22"/>
        </w:rPr>
      </w:pPr>
      <w:r w:rsidRPr="002F6CA5">
        <w:rPr>
          <w:sz w:val="22"/>
          <w:szCs w:val="24"/>
        </w:rPr>
        <w:t>“</w:t>
      </w:r>
      <w:r w:rsidR="00C90F7E" w:rsidRPr="002F6CA5">
        <w:rPr>
          <w:sz w:val="22"/>
          <w:szCs w:val="24"/>
        </w:rPr>
        <w:t>54HA. If:</w:t>
      </w:r>
    </w:p>
    <w:p w14:paraId="7FC452F9" w14:textId="77777777" w:rsidR="00C90F7E" w:rsidRPr="002F6CA5" w:rsidRDefault="00C90F7E" w:rsidP="0038341E">
      <w:pPr>
        <w:numPr>
          <w:ilvl w:val="0"/>
          <w:numId w:val="111"/>
        </w:numPr>
        <w:shd w:val="clear" w:color="auto" w:fill="FFFFFF"/>
        <w:tabs>
          <w:tab w:val="left" w:pos="778"/>
        </w:tabs>
        <w:spacing w:before="120"/>
        <w:ind w:left="778" w:hanging="394"/>
        <w:jc w:val="both"/>
        <w:rPr>
          <w:sz w:val="22"/>
          <w:szCs w:val="24"/>
        </w:rPr>
      </w:pPr>
      <w:r w:rsidRPr="002F6CA5">
        <w:rPr>
          <w:sz w:val="22"/>
          <w:szCs w:val="24"/>
        </w:rPr>
        <w:t>this Act requires the removal or deportation of a non-citizen; and</w:t>
      </w:r>
    </w:p>
    <w:p w14:paraId="29B0180A" w14:textId="77777777" w:rsidR="00C90F7E" w:rsidRPr="002F6CA5" w:rsidRDefault="00C90F7E" w:rsidP="0038341E">
      <w:pPr>
        <w:numPr>
          <w:ilvl w:val="0"/>
          <w:numId w:val="111"/>
        </w:numPr>
        <w:shd w:val="clear" w:color="auto" w:fill="FFFFFF"/>
        <w:tabs>
          <w:tab w:val="left" w:pos="778"/>
        </w:tabs>
        <w:spacing w:before="120"/>
        <w:ind w:left="778" w:hanging="394"/>
        <w:jc w:val="both"/>
        <w:rPr>
          <w:sz w:val="22"/>
          <w:szCs w:val="24"/>
        </w:rPr>
      </w:pPr>
      <w:r w:rsidRPr="002F6CA5">
        <w:rPr>
          <w:sz w:val="22"/>
          <w:szCs w:val="24"/>
        </w:rPr>
        <w:t>there is no criminal justice stay certificate or criminal justice stay warrant about the non-citizen;</w:t>
      </w:r>
    </w:p>
    <w:p w14:paraId="6396FB97" w14:textId="77777777" w:rsidR="00C90F7E" w:rsidRPr="002F6CA5" w:rsidRDefault="00C90F7E" w:rsidP="0038341E">
      <w:pPr>
        <w:shd w:val="clear" w:color="auto" w:fill="FFFFFF"/>
        <w:spacing w:before="120"/>
        <w:jc w:val="both"/>
        <w:rPr>
          <w:sz w:val="22"/>
        </w:rPr>
      </w:pPr>
      <w:r w:rsidRPr="002F6CA5">
        <w:rPr>
          <w:sz w:val="22"/>
          <w:szCs w:val="24"/>
        </w:rPr>
        <w:t>any other law, or anything done under any other law, of the Commonwealth or a State (whether passed or made before or after the commencement of this section), not being an Act passed after that commencement expressed to be exempt from this section, does not prevent the removal or deportation.</w:t>
      </w:r>
    </w:p>
    <w:p w14:paraId="323EC665" w14:textId="5F9D4088" w:rsidR="00C90F7E" w:rsidRPr="002F6CA5" w:rsidRDefault="005969F1" w:rsidP="00077111">
      <w:pPr>
        <w:shd w:val="clear" w:color="auto" w:fill="FFFFFF"/>
        <w:spacing w:before="360"/>
        <w:jc w:val="center"/>
        <w:rPr>
          <w:sz w:val="22"/>
        </w:rPr>
      </w:pPr>
      <w:r w:rsidRPr="008B52CC">
        <w:rPr>
          <w:bCs/>
          <w:iCs/>
          <w:sz w:val="22"/>
          <w:szCs w:val="24"/>
        </w:rPr>
        <w:t>“</w:t>
      </w:r>
      <w:r w:rsidR="00C90F7E" w:rsidRPr="002F6CA5">
        <w:rPr>
          <w:b/>
          <w:bCs/>
          <w:i/>
          <w:iCs/>
          <w:sz w:val="22"/>
          <w:szCs w:val="24"/>
        </w:rPr>
        <w:t>Subdivision D</w:t>
      </w:r>
      <w:r w:rsidR="00C90F7E" w:rsidRPr="002F6CA5">
        <w:rPr>
          <w:rFonts w:eastAsia="Times New Roman"/>
          <w:b/>
          <w:bCs/>
          <w:sz w:val="22"/>
          <w:szCs w:val="24"/>
        </w:rPr>
        <w:t>—</w:t>
      </w:r>
      <w:r w:rsidR="00C90F7E" w:rsidRPr="002F6CA5">
        <w:rPr>
          <w:rFonts w:eastAsia="Times New Roman"/>
          <w:b/>
          <w:bCs/>
          <w:i/>
          <w:iCs/>
          <w:sz w:val="22"/>
          <w:szCs w:val="24"/>
        </w:rPr>
        <w:t>Criminal justice visas</w:t>
      </w:r>
    </w:p>
    <w:p w14:paraId="2D4DD1CE" w14:textId="77777777" w:rsidR="00C90F7E" w:rsidRPr="002F6CA5" w:rsidRDefault="00C90F7E" w:rsidP="0038341E">
      <w:pPr>
        <w:shd w:val="clear" w:color="auto" w:fill="FFFFFF"/>
        <w:spacing w:before="120"/>
        <w:jc w:val="both"/>
        <w:rPr>
          <w:sz w:val="22"/>
        </w:rPr>
      </w:pPr>
      <w:r w:rsidRPr="002F6CA5">
        <w:rPr>
          <w:b/>
          <w:bCs/>
          <w:sz w:val="22"/>
          <w:szCs w:val="24"/>
        </w:rPr>
        <w:t>Criminal justice visas</w:t>
      </w:r>
    </w:p>
    <w:p w14:paraId="1D769FC2" w14:textId="77777777" w:rsidR="00C90F7E" w:rsidRPr="002F6CA5" w:rsidRDefault="005969F1" w:rsidP="0038341E">
      <w:pPr>
        <w:shd w:val="clear" w:color="auto" w:fill="FFFFFF"/>
        <w:spacing w:before="120"/>
        <w:jc w:val="both"/>
        <w:rPr>
          <w:sz w:val="22"/>
        </w:rPr>
      </w:pPr>
      <w:r w:rsidRPr="002F6CA5">
        <w:rPr>
          <w:sz w:val="22"/>
          <w:szCs w:val="24"/>
        </w:rPr>
        <w:t>“</w:t>
      </w:r>
      <w:r w:rsidR="00C90F7E" w:rsidRPr="002F6CA5">
        <w:rPr>
          <w:sz w:val="22"/>
          <w:szCs w:val="24"/>
        </w:rPr>
        <w:t>54HB.(1) A criminal justice visa may be a visa permitting a non-citizen to travel to and enter, and remain temporarily in, Australia, to be known as a criminal justice entry visa.</w:t>
      </w:r>
    </w:p>
    <w:p w14:paraId="6ADB99BC" w14:textId="77777777" w:rsidR="00C90F7E" w:rsidRPr="002F6CA5" w:rsidRDefault="005969F1" w:rsidP="0038341E">
      <w:pPr>
        <w:shd w:val="clear" w:color="auto" w:fill="FFFFFF"/>
        <w:spacing w:before="120"/>
        <w:ind w:left="5" w:firstLine="350"/>
        <w:jc w:val="both"/>
        <w:rPr>
          <w:sz w:val="22"/>
        </w:rPr>
      </w:pPr>
      <w:r w:rsidRPr="002F6CA5">
        <w:rPr>
          <w:sz w:val="22"/>
          <w:szCs w:val="24"/>
        </w:rPr>
        <w:t>“</w:t>
      </w:r>
      <w:r w:rsidR="00C90F7E" w:rsidRPr="002F6CA5">
        <w:rPr>
          <w:sz w:val="22"/>
          <w:szCs w:val="24"/>
        </w:rPr>
        <w:t>(2) A criminal justice visa may be a visa permitting a non-citizen to remain temporarily in Australia, to be known as a criminal justice stay visa.</w:t>
      </w:r>
    </w:p>
    <w:p w14:paraId="05A5AD59" w14:textId="77777777" w:rsidR="00C90F7E" w:rsidRPr="002F6CA5" w:rsidRDefault="00C90F7E" w:rsidP="0038341E">
      <w:pPr>
        <w:shd w:val="clear" w:color="auto" w:fill="FFFFFF"/>
        <w:spacing w:before="120"/>
        <w:jc w:val="both"/>
        <w:rPr>
          <w:sz w:val="22"/>
        </w:rPr>
      </w:pPr>
      <w:r w:rsidRPr="002F6CA5">
        <w:rPr>
          <w:b/>
          <w:bCs/>
          <w:sz w:val="22"/>
          <w:szCs w:val="24"/>
        </w:rPr>
        <w:t>Criterion for criminal justice entry visas</w:t>
      </w:r>
    </w:p>
    <w:p w14:paraId="3FF7E01C" w14:textId="77777777" w:rsidR="00C90F7E" w:rsidRPr="002F6CA5" w:rsidRDefault="005969F1" w:rsidP="0038341E">
      <w:pPr>
        <w:shd w:val="clear" w:color="auto" w:fill="FFFFFF"/>
        <w:spacing w:before="120"/>
        <w:ind w:left="5"/>
        <w:jc w:val="both"/>
        <w:rPr>
          <w:sz w:val="22"/>
        </w:rPr>
      </w:pPr>
      <w:r w:rsidRPr="002F6CA5">
        <w:rPr>
          <w:sz w:val="22"/>
          <w:szCs w:val="24"/>
        </w:rPr>
        <w:t>“</w:t>
      </w:r>
      <w:r w:rsidR="00C90F7E" w:rsidRPr="002F6CA5">
        <w:rPr>
          <w:sz w:val="22"/>
          <w:szCs w:val="24"/>
        </w:rPr>
        <w:t>54HC. A criterion for a criminal justice entry visa for a non-citizen is that a criminal justice entry certificate about the non-citizen is in force.</w:t>
      </w:r>
    </w:p>
    <w:p w14:paraId="235D7587" w14:textId="77777777" w:rsidR="00C90F7E" w:rsidRPr="002F6CA5" w:rsidRDefault="00C90F7E" w:rsidP="0038341E">
      <w:pPr>
        <w:shd w:val="clear" w:color="auto" w:fill="FFFFFF"/>
        <w:spacing w:before="120"/>
        <w:ind w:left="5"/>
        <w:jc w:val="both"/>
        <w:rPr>
          <w:sz w:val="22"/>
        </w:rPr>
      </w:pPr>
      <w:r w:rsidRPr="002F6CA5">
        <w:rPr>
          <w:b/>
          <w:bCs/>
          <w:sz w:val="22"/>
          <w:szCs w:val="24"/>
        </w:rPr>
        <w:t>Criterion for criminal justice stay visas</w:t>
      </w:r>
    </w:p>
    <w:p w14:paraId="53729056" w14:textId="77777777" w:rsidR="00C90F7E" w:rsidRPr="002F6CA5" w:rsidRDefault="005969F1" w:rsidP="0038341E">
      <w:pPr>
        <w:shd w:val="clear" w:color="auto" w:fill="FFFFFF"/>
        <w:spacing w:before="120"/>
        <w:ind w:left="10" w:firstLine="341"/>
        <w:jc w:val="both"/>
        <w:rPr>
          <w:sz w:val="22"/>
        </w:rPr>
      </w:pPr>
      <w:r w:rsidRPr="002F6CA5">
        <w:rPr>
          <w:sz w:val="22"/>
          <w:szCs w:val="24"/>
        </w:rPr>
        <w:t>“</w:t>
      </w:r>
      <w:r w:rsidR="00C90F7E" w:rsidRPr="002F6CA5">
        <w:rPr>
          <w:sz w:val="22"/>
          <w:szCs w:val="24"/>
        </w:rPr>
        <w:t>54HD. A criterion for a criminal justice stay visa for a non-citizen is that either:</w:t>
      </w:r>
    </w:p>
    <w:p w14:paraId="6D181A57" w14:textId="77777777" w:rsidR="00C90F7E" w:rsidRPr="002F6CA5" w:rsidRDefault="00C90F7E" w:rsidP="0038341E">
      <w:pPr>
        <w:numPr>
          <w:ilvl w:val="0"/>
          <w:numId w:val="112"/>
        </w:numPr>
        <w:shd w:val="clear" w:color="auto" w:fill="FFFFFF"/>
        <w:tabs>
          <w:tab w:val="left" w:pos="787"/>
        </w:tabs>
        <w:spacing w:before="120"/>
        <w:ind w:left="787" w:hanging="394"/>
        <w:jc w:val="both"/>
        <w:rPr>
          <w:sz w:val="22"/>
          <w:szCs w:val="24"/>
        </w:rPr>
      </w:pPr>
      <w:r w:rsidRPr="002F6CA5">
        <w:rPr>
          <w:sz w:val="22"/>
          <w:szCs w:val="24"/>
        </w:rPr>
        <w:t>a criminal justice stay certificate about the non-citizen is in force; or</w:t>
      </w:r>
    </w:p>
    <w:p w14:paraId="50B77969" w14:textId="77777777" w:rsidR="00C90F7E" w:rsidRPr="002F6CA5" w:rsidRDefault="00C90F7E" w:rsidP="0038341E">
      <w:pPr>
        <w:numPr>
          <w:ilvl w:val="0"/>
          <w:numId w:val="113"/>
        </w:numPr>
        <w:shd w:val="clear" w:color="auto" w:fill="FFFFFF"/>
        <w:tabs>
          <w:tab w:val="left" w:pos="787"/>
        </w:tabs>
        <w:spacing w:before="120"/>
        <w:ind w:left="394"/>
        <w:jc w:val="both"/>
        <w:rPr>
          <w:sz w:val="22"/>
          <w:szCs w:val="24"/>
        </w:rPr>
      </w:pPr>
      <w:r w:rsidRPr="002F6CA5">
        <w:rPr>
          <w:sz w:val="22"/>
          <w:szCs w:val="24"/>
        </w:rPr>
        <w:t>a criminal justice stay warrant about the non-citizen is in force.</w:t>
      </w:r>
    </w:p>
    <w:p w14:paraId="29B98A16" w14:textId="77777777" w:rsidR="00C90F7E" w:rsidRPr="002F6CA5" w:rsidRDefault="00C90F7E" w:rsidP="0038341E">
      <w:pPr>
        <w:shd w:val="clear" w:color="auto" w:fill="FFFFFF"/>
        <w:spacing w:before="120"/>
        <w:jc w:val="both"/>
        <w:rPr>
          <w:sz w:val="22"/>
        </w:rPr>
      </w:pPr>
      <w:r w:rsidRPr="002F6CA5">
        <w:rPr>
          <w:b/>
          <w:bCs/>
          <w:sz w:val="22"/>
          <w:szCs w:val="24"/>
        </w:rPr>
        <w:t>Criteria for criminal justice visas</w:t>
      </w:r>
    </w:p>
    <w:p w14:paraId="4DF338C5" w14:textId="77777777" w:rsidR="00C90F7E" w:rsidRPr="002F6CA5" w:rsidRDefault="005969F1" w:rsidP="0038341E">
      <w:pPr>
        <w:shd w:val="clear" w:color="auto" w:fill="FFFFFF"/>
        <w:spacing w:before="120"/>
        <w:ind w:left="5" w:firstLine="350"/>
        <w:jc w:val="both"/>
        <w:rPr>
          <w:sz w:val="22"/>
        </w:rPr>
      </w:pPr>
      <w:r w:rsidRPr="002F6CA5">
        <w:rPr>
          <w:sz w:val="22"/>
          <w:szCs w:val="24"/>
        </w:rPr>
        <w:t>“</w:t>
      </w:r>
      <w:r w:rsidR="00C90F7E" w:rsidRPr="002F6CA5">
        <w:rPr>
          <w:sz w:val="22"/>
          <w:szCs w:val="24"/>
        </w:rPr>
        <w:t>54HE. The criteria for a criminal justice visa for a non-citizen are, and only are:</w:t>
      </w:r>
    </w:p>
    <w:p w14:paraId="06D5C20D" w14:textId="77777777" w:rsidR="00C90F7E" w:rsidRPr="002F6CA5" w:rsidRDefault="00C90F7E" w:rsidP="0038341E">
      <w:pPr>
        <w:numPr>
          <w:ilvl w:val="0"/>
          <w:numId w:val="114"/>
        </w:numPr>
        <w:shd w:val="clear" w:color="auto" w:fill="FFFFFF"/>
        <w:tabs>
          <w:tab w:val="left" w:pos="787"/>
        </w:tabs>
        <w:spacing w:before="120"/>
        <w:ind w:left="394"/>
        <w:jc w:val="both"/>
        <w:rPr>
          <w:sz w:val="22"/>
          <w:szCs w:val="24"/>
        </w:rPr>
      </w:pPr>
      <w:r w:rsidRPr="002F6CA5">
        <w:rPr>
          <w:sz w:val="22"/>
          <w:szCs w:val="24"/>
        </w:rPr>
        <w:t>the criterion required by section 54HC or 54HD; and</w:t>
      </w:r>
    </w:p>
    <w:p w14:paraId="51821017" w14:textId="77777777" w:rsidR="00C90F7E" w:rsidRPr="002F6CA5" w:rsidRDefault="00C90F7E" w:rsidP="0038341E">
      <w:pPr>
        <w:numPr>
          <w:ilvl w:val="0"/>
          <w:numId w:val="114"/>
        </w:numPr>
        <w:shd w:val="clear" w:color="auto" w:fill="FFFFFF"/>
        <w:tabs>
          <w:tab w:val="left" w:pos="787"/>
        </w:tabs>
        <w:spacing w:before="120"/>
        <w:ind w:left="394"/>
        <w:jc w:val="both"/>
        <w:rPr>
          <w:sz w:val="22"/>
          <w:szCs w:val="24"/>
        </w:rPr>
      </w:pPr>
      <w:r w:rsidRPr="002F6CA5">
        <w:rPr>
          <w:sz w:val="22"/>
          <w:szCs w:val="24"/>
        </w:rPr>
        <w:t>the criterion that the Minister, having had regard to:</w:t>
      </w:r>
    </w:p>
    <w:p w14:paraId="05B01202" w14:textId="77777777" w:rsidR="00C90F7E" w:rsidRPr="002F6CA5" w:rsidRDefault="00C90F7E" w:rsidP="0038341E">
      <w:pPr>
        <w:shd w:val="clear" w:color="auto" w:fill="FFFFFF"/>
        <w:spacing w:before="120"/>
        <w:ind w:left="1104"/>
        <w:jc w:val="both"/>
        <w:rPr>
          <w:sz w:val="22"/>
        </w:rPr>
      </w:pPr>
      <w:r w:rsidRPr="002F6CA5">
        <w:rPr>
          <w:sz w:val="22"/>
          <w:szCs w:val="24"/>
        </w:rPr>
        <w:t>(i) the safety of individuals and people generally; and</w:t>
      </w:r>
    </w:p>
    <w:p w14:paraId="4EAF8D6C" w14:textId="77777777" w:rsidR="00C90F7E" w:rsidRPr="002F6CA5" w:rsidRDefault="00C90F7E" w:rsidP="0038341E">
      <w:pPr>
        <w:shd w:val="clear" w:color="auto" w:fill="FFFFFF"/>
        <w:spacing w:before="120"/>
        <w:ind w:left="1440" w:hanging="408"/>
        <w:jc w:val="both"/>
        <w:rPr>
          <w:sz w:val="22"/>
        </w:rPr>
      </w:pPr>
      <w:r w:rsidRPr="002F6CA5">
        <w:rPr>
          <w:sz w:val="22"/>
          <w:szCs w:val="24"/>
        </w:rPr>
        <w:t>(ii) in the case of a criminal justice entry visa, arrangements to ensure that if the non-citizen enters Australia, the non-citizen can be removed; and</w:t>
      </w:r>
    </w:p>
    <w:p w14:paraId="3FD15900" w14:textId="77777777" w:rsidR="00C90F7E" w:rsidRPr="002F6CA5" w:rsidRDefault="00C90F7E" w:rsidP="0038341E">
      <w:pPr>
        <w:shd w:val="clear" w:color="auto" w:fill="FFFFFF"/>
        <w:spacing w:before="120"/>
        <w:ind w:left="965"/>
        <w:jc w:val="both"/>
        <w:rPr>
          <w:sz w:val="22"/>
        </w:rPr>
      </w:pPr>
      <w:r w:rsidRPr="002F6CA5">
        <w:rPr>
          <w:sz w:val="22"/>
          <w:szCs w:val="24"/>
        </w:rPr>
        <w:t>(iii) any other matters that the Minister considers relevant;</w:t>
      </w:r>
    </w:p>
    <w:p w14:paraId="5D503D00" w14:textId="77777777" w:rsidR="00C90F7E" w:rsidRPr="002F6CA5" w:rsidRDefault="00C90F7E" w:rsidP="0038341E">
      <w:pPr>
        <w:shd w:val="clear" w:color="auto" w:fill="FFFFFF"/>
        <w:spacing w:before="120"/>
        <w:ind w:left="965"/>
        <w:jc w:val="both"/>
        <w:rPr>
          <w:sz w:val="22"/>
        </w:rPr>
        <w:sectPr w:rsidR="00C90F7E" w:rsidRPr="002F6CA5" w:rsidSect="00E74904">
          <w:pgSz w:w="12240" w:h="15840"/>
          <w:pgMar w:top="1440" w:right="1440" w:bottom="1440" w:left="1440" w:header="720" w:footer="720" w:gutter="0"/>
          <w:cols w:space="60"/>
          <w:noEndnote/>
        </w:sectPr>
      </w:pPr>
    </w:p>
    <w:p w14:paraId="6A410755" w14:textId="77777777" w:rsidR="00C90F7E" w:rsidRPr="002F6CA5" w:rsidRDefault="00C90F7E" w:rsidP="0038341E">
      <w:pPr>
        <w:shd w:val="clear" w:color="auto" w:fill="FFFFFF"/>
        <w:spacing w:before="120"/>
        <w:ind w:left="43"/>
        <w:jc w:val="both"/>
        <w:rPr>
          <w:sz w:val="22"/>
        </w:rPr>
      </w:pPr>
      <w:r w:rsidRPr="002F6CA5">
        <w:rPr>
          <w:sz w:val="22"/>
          <w:szCs w:val="24"/>
        </w:rPr>
        <w:lastRenderedPageBreak/>
        <w:t>has decided, in the Minister</w:t>
      </w:r>
      <w:r w:rsidR="005969F1" w:rsidRPr="002F6CA5">
        <w:rPr>
          <w:sz w:val="22"/>
          <w:szCs w:val="24"/>
        </w:rPr>
        <w:t>’</w:t>
      </w:r>
      <w:r w:rsidRPr="002F6CA5">
        <w:rPr>
          <w:sz w:val="22"/>
          <w:szCs w:val="24"/>
        </w:rPr>
        <w:t>s absolute discretion, that it is appropriate for the visa to be granted.</w:t>
      </w:r>
    </w:p>
    <w:p w14:paraId="5BC33C04" w14:textId="77777777" w:rsidR="00C90F7E" w:rsidRPr="002F6CA5" w:rsidRDefault="00C90F7E" w:rsidP="0038341E">
      <w:pPr>
        <w:shd w:val="clear" w:color="auto" w:fill="FFFFFF"/>
        <w:spacing w:before="120"/>
        <w:ind w:left="38"/>
        <w:jc w:val="both"/>
        <w:rPr>
          <w:sz w:val="22"/>
        </w:rPr>
      </w:pPr>
      <w:r w:rsidRPr="002F6CA5">
        <w:rPr>
          <w:b/>
          <w:bCs/>
          <w:sz w:val="22"/>
          <w:szCs w:val="24"/>
        </w:rPr>
        <w:t>Procedure for obtaining criminal justice visa</w:t>
      </w:r>
    </w:p>
    <w:p w14:paraId="6BE2541F" w14:textId="77777777" w:rsidR="00C90F7E" w:rsidRPr="002F6CA5" w:rsidRDefault="005969F1" w:rsidP="0038341E">
      <w:pPr>
        <w:shd w:val="clear" w:color="auto" w:fill="FFFFFF"/>
        <w:spacing w:before="120"/>
        <w:ind w:left="34" w:firstLine="341"/>
        <w:jc w:val="both"/>
        <w:rPr>
          <w:sz w:val="22"/>
        </w:rPr>
      </w:pPr>
      <w:r w:rsidRPr="002F6CA5">
        <w:rPr>
          <w:sz w:val="22"/>
          <w:szCs w:val="24"/>
        </w:rPr>
        <w:t>“</w:t>
      </w:r>
      <w:r w:rsidR="00C90F7E" w:rsidRPr="002F6CA5">
        <w:rPr>
          <w:sz w:val="22"/>
          <w:szCs w:val="24"/>
        </w:rPr>
        <w:t>54HF.(1) If a criminal justice certificate, or a criminal justice stay warrant, in relation to a non-citizen is in force, the Minister may consider the grant of a criminal justice visa for the non-citizen.</w:t>
      </w:r>
    </w:p>
    <w:p w14:paraId="64C20DF7" w14:textId="77777777" w:rsidR="00C90F7E" w:rsidRPr="002F6CA5" w:rsidRDefault="005969F1" w:rsidP="0038341E">
      <w:pPr>
        <w:shd w:val="clear" w:color="auto" w:fill="FFFFFF"/>
        <w:spacing w:before="120"/>
        <w:ind w:left="34" w:firstLine="336"/>
        <w:jc w:val="both"/>
        <w:rPr>
          <w:sz w:val="22"/>
        </w:rPr>
      </w:pPr>
      <w:r w:rsidRPr="002F6CA5">
        <w:rPr>
          <w:sz w:val="22"/>
          <w:szCs w:val="24"/>
        </w:rPr>
        <w:t>“</w:t>
      </w:r>
      <w:r w:rsidR="00C90F7E" w:rsidRPr="002F6CA5">
        <w:rPr>
          <w:sz w:val="22"/>
          <w:szCs w:val="24"/>
        </w:rPr>
        <w:t>(2) If the Minister, after considering the grant of a criminal justice visa for a non-citizen, is satisfied that the criteria for it have been met, the Minister may, in his or her absolute discretion:</w:t>
      </w:r>
    </w:p>
    <w:p w14:paraId="039E9B5E" w14:textId="77777777" w:rsidR="00C90F7E" w:rsidRPr="002F6CA5" w:rsidRDefault="00C90F7E" w:rsidP="0038341E">
      <w:pPr>
        <w:numPr>
          <w:ilvl w:val="0"/>
          <w:numId w:val="115"/>
        </w:numPr>
        <w:shd w:val="clear" w:color="auto" w:fill="FFFFFF"/>
        <w:tabs>
          <w:tab w:val="left" w:pos="802"/>
        </w:tabs>
        <w:spacing w:before="120"/>
        <w:ind w:left="413"/>
        <w:jc w:val="both"/>
        <w:rPr>
          <w:sz w:val="22"/>
          <w:szCs w:val="24"/>
        </w:rPr>
      </w:pPr>
      <w:r w:rsidRPr="002F6CA5">
        <w:rPr>
          <w:sz w:val="22"/>
          <w:szCs w:val="24"/>
        </w:rPr>
        <w:t>approve its grant; and</w:t>
      </w:r>
    </w:p>
    <w:p w14:paraId="76BB286E" w14:textId="77777777" w:rsidR="00C90F7E" w:rsidRPr="002F6CA5" w:rsidRDefault="00C90F7E" w:rsidP="0038341E">
      <w:pPr>
        <w:numPr>
          <w:ilvl w:val="0"/>
          <w:numId w:val="115"/>
        </w:numPr>
        <w:shd w:val="clear" w:color="auto" w:fill="FFFFFF"/>
        <w:tabs>
          <w:tab w:val="left" w:pos="802"/>
        </w:tabs>
        <w:spacing w:before="120"/>
        <w:ind w:left="413"/>
        <w:jc w:val="both"/>
        <w:rPr>
          <w:sz w:val="22"/>
          <w:szCs w:val="24"/>
        </w:rPr>
      </w:pPr>
      <w:r w:rsidRPr="002F6CA5">
        <w:rPr>
          <w:sz w:val="22"/>
          <w:szCs w:val="24"/>
        </w:rPr>
        <w:t>grant it by causing a record of it to be made; and</w:t>
      </w:r>
    </w:p>
    <w:p w14:paraId="050B0883" w14:textId="77777777" w:rsidR="00C90F7E" w:rsidRPr="002F6CA5" w:rsidRDefault="00C90F7E" w:rsidP="0038341E">
      <w:pPr>
        <w:numPr>
          <w:ilvl w:val="0"/>
          <w:numId w:val="115"/>
        </w:numPr>
        <w:shd w:val="clear" w:color="auto" w:fill="FFFFFF"/>
        <w:tabs>
          <w:tab w:val="left" w:pos="802"/>
        </w:tabs>
        <w:spacing w:before="120"/>
        <w:ind w:left="413"/>
        <w:jc w:val="both"/>
        <w:rPr>
          <w:sz w:val="22"/>
          <w:szCs w:val="24"/>
        </w:rPr>
      </w:pPr>
      <w:r w:rsidRPr="002F6CA5">
        <w:rPr>
          <w:sz w:val="22"/>
          <w:szCs w:val="24"/>
        </w:rPr>
        <w:t>give such evidence of it as the Minister considers appropriate.</w:t>
      </w:r>
    </w:p>
    <w:p w14:paraId="13524982" w14:textId="77777777" w:rsidR="00C90F7E" w:rsidRPr="002F6CA5" w:rsidRDefault="00C90F7E" w:rsidP="0038341E">
      <w:pPr>
        <w:shd w:val="clear" w:color="auto" w:fill="FFFFFF"/>
        <w:spacing w:before="120"/>
        <w:ind w:left="29"/>
        <w:jc w:val="both"/>
        <w:rPr>
          <w:sz w:val="22"/>
        </w:rPr>
      </w:pPr>
      <w:r w:rsidRPr="002F6CA5">
        <w:rPr>
          <w:b/>
          <w:bCs/>
          <w:sz w:val="22"/>
          <w:szCs w:val="24"/>
        </w:rPr>
        <w:t>Conditions of criminal justice visa</w:t>
      </w:r>
    </w:p>
    <w:p w14:paraId="56DAB161" w14:textId="77777777" w:rsidR="00C90F7E" w:rsidRPr="002F6CA5" w:rsidRDefault="005969F1" w:rsidP="0038341E">
      <w:pPr>
        <w:shd w:val="clear" w:color="auto" w:fill="FFFFFF"/>
        <w:spacing w:before="120"/>
        <w:ind w:left="29" w:firstLine="341"/>
        <w:jc w:val="both"/>
        <w:rPr>
          <w:sz w:val="22"/>
        </w:rPr>
      </w:pPr>
      <w:r w:rsidRPr="002F6CA5">
        <w:rPr>
          <w:sz w:val="22"/>
          <w:szCs w:val="24"/>
        </w:rPr>
        <w:t>“</w:t>
      </w:r>
      <w:r w:rsidR="00C90F7E" w:rsidRPr="002F6CA5">
        <w:rPr>
          <w:sz w:val="22"/>
          <w:szCs w:val="24"/>
        </w:rPr>
        <w:t>54HG.(1) The regulations may provide that criminal justice visas are subject to specified conditions.</w:t>
      </w:r>
    </w:p>
    <w:p w14:paraId="1ED3B613" w14:textId="77777777" w:rsidR="00C90F7E" w:rsidRPr="002F6CA5" w:rsidRDefault="005969F1" w:rsidP="0038341E">
      <w:pPr>
        <w:shd w:val="clear" w:color="auto" w:fill="FFFFFF"/>
        <w:spacing w:before="120"/>
        <w:ind w:left="29" w:firstLine="341"/>
        <w:jc w:val="both"/>
        <w:rPr>
          <w:sz w:val="22"/>
        </w:rPr>
      </w:pPr>
      <w:r w:rsidRPr="002F6CA5">
        <w:rPr>
          <w:sz w:val="22"/>
          <w:szCs w:val="24"/>
        </w:rPr>
        <w:t>“</w:t>
      </w:r>
      <w:r w:rsidR="00C90F7E" w:rsidRPr="002F6CA5">
        <w:rPr>
          <w:sz w:val="22"/>
          <w:szCs w:val="24"/>
        </w:rPr>
        <w:t>(2) It is a condition of a criminal justice visa for a non-citizen that the non-citizen must not do any work in Australia, whether for reward or otherwise.</w:t>
      </w:r>
    </w:p>
    <w:p w14:paraId="3AFCB698" w14:textId="77777777" w:rsidR="00C90F7E" w:rsidRPr="002F6CA5" w:rsidRDefault="005969F1" w:rsidP="0038341E">
      <w:pPr>
        <w:shd w:val="clear" w:color="auto" w:fill="FFFFFF"/>
        <w:spacing w:before="120"/>
        <w:ind w:left="365"/>
        <w:jc w:val="both"/>
        <w:rPr>
          <w:sz w:val="22"/>
        </w:rPr>
      </w:pPr>
      <w:r w:rsidRPr="002F6CA5">
        <w:rPr>
          <w:sz w:val="22"/>
          <w:szCs w:val="24"/>
        </w:rPr>
        <w:t>“</w:t>
      </w:r>
      <w:r w:rsidR="00C90F7E" w:rsidRPr="002F6CA5">
        <w:rPr>
          <w:sz w:val="22"/>
          <w:szCs w:val="24"/>
        </w:rPr>
        <w:t>(3) In subsection (2):</w:t>
      </w:r>
    </w:p>
    <w:p w14:paraId="0BF5A7D5" w14:textId="77777777" w:rsidR="00C90F7E" w:rsidRPr="002F6CA5" w:rsidRDefault="005969F1" w:rsidP="0038341E">
      <w:pPr>
        <w:shd w:val="clear" w:color="auto" w:fill="FFFFFF"/>
        <w:spacing w:before="120"/>
        <w:jc w:val="both"/>
        <w:rPr>
          <w:sz w:val="22"/>
        </w:rPr>
      </w:pPr>
      <w:r w:rsidRPr="002F6CA5">
        <w:rPr>
          <w:b/>
          <w:bCs/>
          <w:sz w:val="22"/>
          <w:szCs w:val="24"/>
        </w:rPr>
        <w:t>‘</w:t>
      </w:r>
      <w:r w:rsidR="00C90F7E" w:rsidRPr="002F6CA5">
        <w:rPr>
          <w:b/>
          <w:bCs/>
          <w:sz w:val="22"/>
          <w:szCs w:val="24"/>
        </w:rPr>
        <w:t>work</w:t>
      </w:r>
      <w:r w:rsidRPr="002F6CA5">
        <w:rPr>
          <w:b/>
          <w:bCs/>
          <w:sz w:val="22"/>
          <w:szCs w:val="24"/>
        </w:rPr>
        <w:t>’</w:t>
      </w:r>
      <w:r w:rsidRPr="002F6CA5">
        <w:rPr>
          <w:bCs/>
          <w:sz w:val="22"/>
          <w:szCs w:val="24"/>
        </w:rPr>
        <w:t xml:space="preserve">, </w:t>
      </w:r>
      <w:r w:rsidR="00C90F7E" w:rsidRPr="002F6CA5">
        <w:rPr>
          <w:sz w:val="22"/>
          <w:szCs w:val="24"/>
        </w:rPr>
        <w:t>in relation to a non-citizen, does not include work for the purposes for which there is a criminal justice certificate or criminal justice stay warrant about the non-citizen, including, if those purposes are or include the imprisonment of the non-citizen, work as a prisoner.</w:t>
      </w:r>
    </w:p>
    <w:p w14:paraId="6A345C36" w14:textId="77777777" w:rsidR="00C90F7E" w:rsidRPr="002F6CA5" w:rsidRDefault="00C90F7E" w:rsidP="0038341E">
      <w:pPr>
        <w:shd w:val="clear" w:color="auto" w:fill="FFFFFF"/>
        <w:spacing w:before="120"/>
        <w:ind w:left="24"/>
        <w:jc w:val="both"/>
        <w:rPr>
          <w:sz w:val="22"/>
        </w:rPr>
      </w:pPr>
      <w:r w:rsidRPr="002F6CA5">
        <w:rPr>
          <w:b/>
          <w:bCs/>
          <w:sz w:val="22"/>
          <w:szCs w:val="24"/>
        </w:rPr>
        <w:t xml:space="preserve">Effect of criminal justice </w:t>
      </w:r>
      <w:r w:rsidRPr="002F6CA5">
        <w:rPr>
          <w:sz w:val="22"/>
          <w:szCs w:val="24"/>
        </w:rPr>
        <w:t>visas</w:t>
      </w:r>
    </w:p>
    <w:p w14:paraId="75C2688B" w14:textId="77777777" w:rsidR="00C90F7E" w:rsidRPr="002F6CA5" w:rsidRDefault="005969F1" w:rsidP="0038341E">
      <w:pPr>
        <w:shd w:val="clear" w:color="auto" w:fill="FFFFFF"/>
        <w:spacing w:before="120"/>
        <w:ind w:left="19" w:firstLine="341"/>
        <w:jc w:val="both"/>
        <w:rPr>
          <w:sz w:val="22"/>
        </w:rPr>
      </w:pPr>
      <w:r w:rsidRPr="002F6CA5">
        <w:rPr>
          <w:sz w:val="22"/>
          <w:szCs w:val="24"/>
        </w:rPr>
        <w:t>“</w:t>
      </w:r>
      <w:r w:rsidR="00C90F7E" w:rsidRPr="002F6CA5">
        <w:rPr>
          <w:sz w:val="22"/>
          <w:szCs w:val="24"/>
        </w:rPr>
        <w:t>54HH.(1) A criminal justice entry visa for a non-citizen is permission for the non-citizen to travel to and enter and remain in Australia while it is in force.</w:t>
      </w:r>
    </w:p>
    <w:p w14:paraId="3E319009" w14:textId="77777777" w:rsidR="00C90F7E" w:rsidRPr="002F6CA5" w:rsidRDefault="005969F1" w:rsidP="0038341E">
      <w:pPr>
        <w:shd w:val="clear" w:color="auto" w:fill="FFFFFF"/>
        <w:spacing w:before="120"/>
        <w:ind w:left="360"/>
        <w:jc w:val="both"/>
        <w:rPr>
          <w:sz w:val="22"/>
        </w:rPr>
      </w:pPr>
      <w:r w:rsidRPr="002F6CA5">
        <w:rPr>
          <w:sz w:val="22"/>
          <w:szCs w:val="24"/>
        </w:rPr>
        <w:t>“</w:t>
      </w:r>
      <w:r w:rsidR="00C90F7E" w:rsidRPr="002F6CA5">
        <w:rPr>
          <w:sz w:val="22"/>
          <w:szCs w:val="24"/>
        </w:rPr>
        <w:t>(2) A criminal justice stay visa for a non-citizen:</w:t>
      </w:r>
    </w:p>
    <w:p w14:paraId="0E6F86B5" w14:textId="77777777" w:rsidR="00C90F7E" w:rsidRPr="002F6CA5" w:rsidRDefault="00C90F7E" w:rsidP="0038341E">
      <w:pPr>
        <w:numPr>
          <w:ilvl w:val="0"/>
          <w:numId w:val="116"/>
        </w:numPr>
        <w:shd w:val="clear" w:color="auto" w:fill="FFFFFF"/>
        <w:tabs>
          <w:tab w:val="left" w:pos="792"/>
        </w:tabs>
        <w:spacing w:before="120"/>
        <w:ind w:left="792" w:hanging="394"/>
        <w:jc w:val="both"/>
        <w:rPr>
          <w:sz w:val="22"/>
          <w:szCs w:val="24"/>
        </w:rPr>
      </w:pPr>
      <w:r w:rsidRPr="002F6CA5">
        <w:rPr>
          <w:sz w:val="22"/>
          <w:szCs w:val="24"/>
        </w:rPr>
        <w:t>is permission for the non-citizen to remain in Australia while it is in force; and</w:t>
      </w:r>
    </w:p>
    <w:p w14:paraId="678F94A2" w14:textId="77777777" w:rsidR="00C90F7E" w:rsidRPr="002F6CA5" w:rsidRDefault="00C90F7E" w:rsidP="0038341E">
      <w:pPr>
        <w:numPr>
          <w:ilvl w:val="0"/>
          <w:numId w:val="116"/>
        </w:numPr>
        <w:shd w:val="clear" w:color="auto" w:fill="FFFFFF"/>
        <w:tabs>
          <w:tab w:val="left" w:pos="792"/>
        </w:tabs>
        <w:spacing w:before="120"/>
        <w:ind w:left="792" w:hanging="394"/>
        <w:jc w:val="both"/>
        <w:rPr>
          <w:sz w:val="22"/>
          <w:szCs w:val="24"/>
        </w:rPr>
      </w:pPr>
      <w:r w:rsidRPr="002F6CA5">
        <w:rPr>
          <w:sz w:val="22"/>
          <w:szCs w:val="24"/>
        </w:rPr>
        <w:t>if the non-citizen</w:t>
      </w:r>
      <w:r w:rsidR="005969F1" w:rsidRPr="002F6CA5">
        <w:rPr>
          <w:sz w:val="22"/>
          <w:szCs w:val="24"/>
        </w:rPr>
        <w:t xml:space="preserve"> </w:t>
      </w:r>
      <w:r w:rsidRPr="002F6CA5">
        <w:rPr>
          <w:sz w:val="22"/>
          <w:szCs w:val="24"/>
        </w:rPr>
        <w:t>is in</w:t>
      </w:r>
      <w:r w:rsidR="005969F1" w:rsidRPr="002F6CA5">
        <w:rPr>
          <w:sz w:val="22"/>
          <w:szCs w:val="24"/>
        </w:rPr>
        <w:t xml:space="preserve"> </w:t>
      </w:r>
      <w:r w:rsidRPr="002F6CA5">
        <w:rPr>
          <w:sz w:val="22"/>
          <w:szCs w:val="24"/>
        </w:rPr>
        <w:t>immigration detention,</w:t>
      </w:r>
      <w:r w:rsidR="005969F1" w:rsidRPr="002F6CA5">
        <w:rPr>
          <w:sz w:val="22"/>
          <w:szCs w:val="24"/>
        </w:rPr>
        <w:t xml:space="preserve"> </w:t>
      </w:r>
      <w:r w:rsidRPr="002F6CA5">
        <w:rPr>
          <w:sz w:val="22"/>
          <w:szCs w:val="24"/>
        </w:rPr>
        <w:t>entitles the non-citizen to be released from that detention.</w:t>
      </w:r>
    </w:p>
    <w:p w14:paraId="0A46049D" w14:textId="77777777" w:rsidR="00C90F7E" w:rsidRPr="002F6CA5" w:rsidRDefault="005969F1" w:rsidP="0038341E">
      <w:pPr>
        <w:shd w:val="clear" w:color="auto" w:fill="FFFFFF"/>
        <w:spacing w:before="120"/>
        <w:ind w:left="14" w:firstLine="341"/>
        <w:jc w:val="both"/>
        <w:rPr>
          <w:sz w:val="22"/>
        </w:rPr>
      </w:pPr>
      <w:r w:rsidRPr="002F6CA5">
        <w:rPr>
          <w:sz w:val="22"/>
          <w:szCs w:val="24"/>
        </w:rPr>
        <w:t>“</w:t>
      </w:r>
      <w:r w:rsidR="00C90F7E" w:rsidRPr="002F6CA5">
        <w:rPr>
          <w:sz w:val="22"/>
          <w:szCs w:val="24"/>
        </w:rPr>
        <w:t>(3) A criminal justice visa for a person does not prevent the non-citizen leaving Australia.</w:t>
      </w:r>
    </w:p>
    <w:p w14:paraId="3B2BB4E1" w14:textId="77777777" w:rsidR="00C90F7E" w:rsidRPr="002F6CA5" w:rsidRDefault="005969F1" w:rsidP="0038341E">
      <w:pPr>
        <w:shd w:val="clear" w:color="auto" w:fill="FFFFFF"/>
        <w:spacing w:before="120"/>
        <w:ind w:left="10" w:firstLine="346"/>
        <w:jc w:val="both"/>
        <w:rPr>
          <w:sz w:val="22"/>
        </w:rPr>
      </w:pPr>
      <w:r w:rsidRPr="002F6CA5">
        <w:rPr>
          <w:sz w:val="22"/>
          <w:szCs w:val="24"/>
        </w:rPr>
        <w:t>“</w:t>
      </w:r>
      <w:r w:rsidR="00C90F7E" w:rsidRPr="002F6CA5">
        <w:rPr>
          <w:sz w:val="22"/>
          <w:szCs w:val="24"/>
        </w:rPr>
        <w:t>(4) Subsection (3) does not limit the operation of any order or warrant of a court.</w:t>
      </w:r>
    </w:p>
    <w:p w14:paraId="16C6FE46" w14:textId="77777777" w:rsidR="00C90F7E" w:rsidRPr="002F6CA5" w:rsidRDefault="005969F1" w:rsidP="0038341E">
      <w:pPr>
        <w:shd w:val="clear" w:color="auto" w:fill="FFFFFF"/>
        <w:spacing w:before="120"/>
        <w:ind w:left="10" w:firstLine="346"/>
        <w:jc w:val="both"/>
        <w:rPr>
          <w:sz w:val="22"/>
        </w:rPr>
      </w:pPr>
      <w:r w:rsidRPr="002F6CA5">
        <w:rPr>
          <w:sz w:val="22"/>
          <w:szCs w:val="24"/>
        </w:rPr>
        <w:t>“</w:t>
      </w:r>
      <w:r w:rsidR="00C90F7E" w:rsidRPr="002F6CA5">
        <w:rPr>
          <w:sz w:val="22"/>
          <w:szCs w:val="24"/>
        </w:rPr>
        <w:t>(5) The holder of a criminal justice entry visa may not apply for a visa other than a protection visa.</w:t>
      </w:r>
    </w:p>
    <w:p w14:paraId="6B15716F" w14:textId="77777777" w:rsidR="00C90F7E" w:rsidRPr="002F6CA5" w:rsidRDefault="00C90F7E" w:rsidP="0038341E">
      <w:pPr>
        <w:shd w:val="clear" w:color="auto" w:fill="FFFFFF"/>
        <w:spacing w:before="120"/>
        <w:ind w:left="10" w:firstLine="346"/>
        <w:jc w:val="both"/>
        <w:rPr>
          <w:sz w:val="22"/>
        </w:rPr>
        <w:sectPr w:rsidR="00C90F7E" w:rsidRPr="002F6CA5" w:rsidSect="00E74904">
          <w:pgSz w:w="12240" w:h="15840"/>
          <w:pgMar w:top="1440" w:right="1440" w:bottom="1440" w:left="1440" w:header="720" w:footer="720" w:gutter="0"/>
          <w:cols w:space="60"/>
          <w:noEndnote/>
        </w:sectPr>
      </w:pPr>
    </w:p>
    <w:p w14:paraId="30AD9D65" w14:textId="77777777" w:rsidR="00C90F7E" w:rsidRPr="002F6CA5" w:rsidRDefault="005969F1" w:rsidP="0038341E">
      <w:pPr>
        <w:shd w:val="clear" w:color="auto" w:fill="FFFFFF"/>
        <w:spacing w:before="120"/>
        <w:ind w:firstLine="336"/>
        <w:jc w:val="both"/>
        <w:rPr>
          <w:sz w:val="22"/>
        </w:rPr>
      </w:pPr>
      <w:r w:rsidRPr="002F6CA5">
        <w:rPr>
          <w:sz w:val="22"/>
          <w:szCs w:val="24"/>
        </w:rPr>
        <w:lastRenderedPageBreak/>
        <w:t>“</w:t>
      </w:r>
      <w:r w:rsidR="00C90F7E" w:rsidRPr="002F6CA5">
        <w:rPr>
          <w:sz w:val="22"/>
          <w:szCs w:val="24"/>
        </w:rPr>
        <w:t>(6) If a non-citizen who has held a criminal justice entry visa remains in Australia when the visa is cancelled, the non-citizen may not make an application for a visa other than a protection visa.</w:t>
      </w:r>
    </w:p>
    <w:p w14:paraId="0F7BFF17" w14:textId="71F79259" w:rsidR="00C90F7E" w:rsidRPr="002F6CA5" w:rsidRDefault="005969F1" w:rsidP="00BD3409">
      <w:pPr>
        <w:shd w:val="clear" w:color="auto" w:fill="FFFFFF"/>
        <w:spacing w:before="360"/>
        <w:ind w:left="2333" w:hanging="2333"/>
        <w:jc w:val="center"/>
        <w:rPr>
          <w:sz w:val="22"/>
        </w:rPr>
      </w:pPr>
      <w:r w:rsidRPr="008B52CC">
        <w:rPr>
          <w:bCs/>
          <w:iCs/>
          <w:sz w:val="22"/>
          <w:szCs w:val="24"/>
        </w:rPr>
        <w:t>“</w:t>
      </w:r>
      <w:r w:rsidR="00C90F7E" w:rsidRPr="002F6CA5">
        <w:rPr>
          <w:b/>
          <w:bCs/>
          <w:i/>
          <w:iCs/>
          <w:sz w:val="22"/>
          <w:szCs w:val="24"/>
        </w:rPr>
        <w:t xml:space="preserve">Subdivision </w:t>
      </w:r>
      <w:r w:rsidR="00C90F7E" w:rsidRPr="002F6CA5">
        <w:rPr>
          <w:b/>
          <w:bCs/>
          <w:i/>
          <w:iCs/>
          <w:sz w:val="22"/>
          <w:szCs w:val="24"/>
          <w:lang w:val="it-IT"/>
        </w:rPr>
        <w:t>E</w:t>
      </w:r>
      <w:r w:rsidR="00C90F7E" w:rsidRPr="002F6CA5">
        <w:rPr>
          <w:rFonts w:eastAsia="Times New Roman"/>
          <w:sz w:val="22"/>
          <w:szCs w:val="24"/>
        </w:rPr>
        <w:t>—</w:t>
      </w:r>
      <w:r w:rsidR="00C90F7E" w:rsidRPr="002F6CA5">
        <w:rPr>
          <w:rFonts w:eastAsia="Times New Roman"/>
          <w:b/>
          <w:bCs/>
          <w:i/>
          <w:iCs/>
          <w:sz w:val="22"/>
          <w:szCs w:val="24"/>
        </w:rPr>
        <w:t>Cancellation etc. of criminal justice certificates and criminal justice visas</w:t>
      </w:r>
    </w:p>
    <w:p w14:paraId="22F5CF34" w14:textId="77777777" w:rsidR="00C90F7E" w:rsidRPr="002F6CA5" w:rsidRDefault="00C90F7E" w:rsidP="0038341E">
      <w:pPr>
        <w:shd w:val="clear" w:color="auto" w:fill="FFFFFF"/>
        <w:spacing w:before="120"/>
        <w:jc w:val="both"/>
        <w:rPr>
          <w:sz w:val="22"/>
        </w:rPr>
      </w:pPr>
      <w:r w:rsidRPr="002F6CA5">
        <w:rPr>
          <w:b/>
          <w:bCs/>
          <w:sz w:val="22"/>
          <w:szCs w:val="24"/>
        </w:rPr>
        <w:t>Criminal justice certificates to be cancelled</w:t>
      </w:r>
    </w:p>
    <w:p w14:paraId="4B1ABA0F" w14:textId="77777777" w:rsidR="00C90F7E" w:rsidRPr="002F6CA5" w:rsidRDefault="005969F1" w:rsidP="0038341E">
      <w:pPr>
        <w:shd w:val="clear" w:color="auto" w:fill="FFFFFF"/>
        <w:spacing w:before="120"/>
        <w:ind w:firstLine="341"/>
        <w:jc w:val="both"/>
        <w:rPr>
          <w:sz w:val="22"/>
        </w:rPr>
      </w:pPr>
      <w:r w:rsidRPr="002F6CA5">
        <w:rPr>
          <w:sz w:val="22"/>
          <w:szCs w:val="24"/>
        </w:rPr>
        <w:t>“</w:t>
      </w:r>
      <w:r w:rsidR="00C90F7E" w:rsidRPr="002F6CA5">
        <w:rPr>
          <w:sz w:val="22"/>
          <w:szCs w:val="24"/>
        </w:rPr>
        <w:t>54HI.(1) If the presence in Australia of a non-citizen in respect of whom a criminal justice certificate has been given is no longer required for the purposes for which it was given, then:</w:t>
      </w:r>
    </w:p>
    <w:p w14:paraId="5B60A5D1" w14:textId="77777777" w:rsidR="00C90F7E" w:rsidRPr="002F6CA5" w:rsidRDefault="00C90F7E" w:rsidP="0038341E">
      <w:pPr>
        <w:shd w:val="clear" w:color="auto" w:fill="FFFFFF"/>
        <w:tabs>
          <w:tab w:val="left" w:pos="782"/>
        </w:tabs>
        <w:spacing w:before="120"/>
        <w:ind w:left="782" w:hanging="384"/>
        <w:jc w:val="both"/>
        <w:rPr>
          <w:sz w:val="22"/>
        </w:rPr>
      </w:pPr>
      <w:r w:rsidRPr="002F6CA5">
        <w:rPr>
          <w:sz w:val="22"/>
          <w:szCs w:val="24"/>
        </w:rPr>
        <w:t>(a)</w:t>
      </w:r>
      <w:r w:rsidRPr="002F6CA5">
        <w:rPr>
          <w:sz w:val="22"/>
          <w:szCs w:val="24"/>
        </w:rPr>
        <w:tab/>
        <w:t>if it was given under section 54A or 54C, the Attorney-General;</w:t>
      </w:r>
      <w:r w:rsidR="00CC25AB">
        <w:rPr>
          <w:sz w:val="22"/>
          <w:szCs w:val="24"/>
        </w:rPr>
        <w:t xml:space="preserve"> </w:t>
      </w:r>
      <w:r w:rsidRPr="002F6CA5">
        <w:rPr>
          <w:sz w:val="22"/>
          <w:szCs w:val="24"/>
        </w:rPr>
        <w:t>or</w:t>
      </w:r>
    </w:p>
    <w:p w14:paraId="25C630FF" w14:textId="77777777" w:rsidR="00C90F7E" w:rsidRPr="002F6CA5" w:rsidRDefault="00C90F7E" w:rsidP="0038341E">
      <w:pPr>
        <w:shd w:val="clear" w:color="auto" w:fill="FFFFFF"/>
        <w:tabs>
          <w:tab w:val="left" w:pos="792"/>
        </w:tabs>
        <w:spacing w:before="120"/>
        <w:ind w:left="14" w:firstLine="374"/>
        <w:jc w:val="both"/>
        <w:rPr>
          <w:sz w:val="22"/>
        </w:rPr>
      </w:pPr>
      <w:r w:rsidRPr="002F6CA5">
        <w:rPr>
          <w:sz w:val="22"/>
          <w:szCs w:val="24"/>
        </w:rPr>
        <w:t>(b)</w:t>
      </w:r>
      <w:r w:rsidRPr="002F6CA5">
        <w:rPr>
          <w:sz w:val="22"/>
          <w:szCs w:val="24"/>
        </w:rPr>
        <w:tab/>
        <w:t>if it was given under section 54B or 54D</w:t>
      </w:r>
      <w:r w:rsidRPr="002F6CA5">
        <w:rPr>
          <w:rFonts w:eastAsia="Times New Roman"/>
          <w:sz w:val="22"/>
          <w:szCs w:val="24"/>
        </w:rPr>
        <w:t xml:space="preserve">—an </w:t>
      </w:r>
      <w:proofErr w:type="spellStart"/>
      <w:r w:rsidRPr="002F6CA5">
        <w:rPr>
          <w:rFonts w:eastAsia="Times New Roman"/>
          <w:sz w:val="22"/>
          <w:szCs w:val="24"/>
        </w:rPr>
        <w:t>authorised</w:t>
      </w:r>
      <w:proofErr w:type="spellEnd"/>
      <w:r w:rsidRPr="002F6CA5">
        <w:rPr>
          <w:rFonts w:eastAsia="Times New Roman"/>
          <w:sz w:val="22"/>
          <w:szCs w:val="24"/>
        </w:rPr>
        <w:t xml:space="preserve"> official;</w:t>
      </w:r>
      <w:r w:rsidR="00CC25AB">
        <w:rPr>
          <w:rFonts w:eastAsia="Times New Roman"/>
          <w:sz w:val="22"/>
          <w:szCs w:val="24"/>
        </w:rPr>
        <w:t xml:space="preserve"> </w:t>
      </w:r>
      <w:r w:rsidRPr="002F6CA5">
        <w:rPr>
          <w:rFonts w:eastAsia="Times New Roman"/>
          <w:sz w:val="22"/>
          <w:szCs w:val="24"/>
        </w:rPr>
        <w:t>is to cancel it.</w:t>
      </w:r>
    </w:p>
    <w:p w14:paraId="3F5279F5" w14:textId="77777777" w:rsidR="00C90F7E" w:rsidRPr="002F6CA5" w:rsidRDefault="005969F1" w:rsidP="0038341E">
      <w:pPr>
        <w:shd w:val="clear" w:color="auto" w:fill="FFFFFF"/>
        <w:spacing w:before="120"/>
        <w:ind w:left="5" w:firstLine="346"/>
        <w:jc w:val="both"/>
        <w:rPr>
          <w:sz w:val="22"/>
        </w:rPr>
      </w:pPr>
      <w:r w:rsidRPr="002F6CA5">
        <w:rPr>
          <w:sz w:val="22"/>
          <w:szCs w:val="24"/>
        </w:rPr>
        <w:t>“</w:t>
      </w:r>
      <w:r w:rsidR="00C90F7E" w:rsidRPr="002F6CA5">
        <w:rPr>
          <w:sz w:val="22"/>
          <w:szCs w:val="24"/>
        </w:rPr>
        <w:t xml:space="preserve">(2) Before cancelling the certificate, the Attorney-General or </w:t>
      </w:r>
      <w:proofErr w:type="spellStart"/>
      <w:r w:rsidR="00C90F7E" w:rsidRPr="002F6CA5">
        <w:rPr>
          <w:sz w:val="22"/>
          <w:szCs w:val="24"/>
        </w:rPr>
        <w:t>authorised</w:t>
      </w:r>
      <w:proofErr w:type="spellEnd"/>
      <w:r w:rsidR="00C90F7E" w:rsidRPr="002F6CA5">
        <w:rPr>
          <w:sz w:val="22"/>
          <w:szCs w:val="24"/>
        </w:rPr>
        <w:t xml:space="preserve"> official is, an adequate time before doing so, to tell the Secretary:</w:t>
      </w:r>
    </w:p>
    <w:p w14:paraId="5A1D853E" w14:textId="77777777" w:rsidR="00C90F7E" w:rsidRPr="002F6CA5" w:rsidRDefault="00C90F7E" w:rsidP="0038341E">
      <w:pPr>
        <w:numPr>
          <w:ilvl w:val="0"/>
          <w:numId w:val="117"/>
        </w:numPr>
        <w:shd w:val="clear" w:color="auto" w:fill="FFFFFF"/>
        <w:tabs>
          <w:tab w:val="left" w:pos="787"/>
        </w:tabs>
        <w:spacing w:before="120"/>
        <w:ind w:left="389"/>
        <w:jc w:val="both"/>
        <w:rPr>
          <w:sz w:val="22"/>
          <w:szCs w:val="24"/>
        </w:rPr>
      </w:pPr>
      <w:r w:rsidRPr="002F6CA5">
        <w:rPr>
          <w:sz w:val="22"/>
          <w:szCs w:val="24"/>
        </w:rPr>
        <w:t>when it is to be cancelled; and</w:t>
      </w:r>
    </w:p>
    <w:p w14:paraId="398D822D" w14:textId="77777777" w:rsidR="00C90F7E" w:rsidRPr="002F6CA5" w:rsidRDefault="00C90F7E" w:rsidP="0038341E">
      <w:pPr>
        <w:numPr>
          <w:ilvl w:val="0"/>
          <w:numId w:val="117"/>
        </w:numPr>
        <w:shd w:val="clear" w:color="auto" w:fill="FFFFFF"/>
        <w:tabs>
          <w:tab w:val="left" w:pos="787"/>
        </w:tabs>
        <w:spacing w:before="120"/>
        <w:ind w:left="787" w:hanging="398"/>
        <w:jc w:val="both"/>
        <w:rPr>
          <w:sz w:val="22"/>
          <w:szCs w:val="24"/>
        </w:rPr>
      </w:pPr>
      <w:r w:rsidRPr="002F6CA5">
        <w:rPr>
          <w:sz w:val="22"/>
          <w:szCs w:val="24"/>
        </w:rPr>
        <w:t>the expected whereabouts of the non-citizen when it is cancelled; and</w:t>
      </w:r>
    </w:p>
    <w:p w14:paraId="04C7CC59" w14:textId="77777777" w:rsidR="00C90F7E" w:rsidRPr="002F6CA5" w:rsidRDefault="00C90F7E" w:rsidP="0038341E">
      <w:pPr>
        <w:numPr>
          <w:ilvl w:val="0"/>
          <w:numId w:val="117"/>
        </w:numPr>
        <w:shd w:val="clear" w:color="auto" w:fill="FFFFFF"/>
        <w:tabs>
          <w:tab w:val="left" w:pos="787"/>
        </w:tabs>
        <w:spacing w:before="120"/>
        <w:ind w:left="389"/>
        <w:jc w:val="both"/>
        <w:rPr>
          <w:sz w:val="22"/>
          <w:szCs w:val="24"/>
        </w:rPr>
      </w:pPr>
      <w:r w:rsidRPr="002F6CA5">
        <w:rPr>
          <w:sz w:val="22"/>
          <w:szCs w:val="24"/>
        </w:rPr>
        <w:t>the arrangements for the non-citizen</w:t>
      </w:r>
      <w:r w:rsidR="005969F1" w:rsidRPr="002F6CA5">
        <w:rPr>
          <w:sz w:val="22"/>
          <w:szCs w:val="24"/>
        </w:rPr>
        <w:t>’</w:t>
      </w:r>
      <w:r w:rsidRPr="002F6CA5">
        <w:rPr>
          <w:sz w:val="22"/>
          <w:szCs w:val="24"/>
        </w:rPr>
        <w:t>s departure from Australia.</w:t>
      </w:r>
    </w:p>
    <w:p w14:paraId="7FF71731" w14:textId="77777777" w:rsidR="00C90F7E" w:rsidRPr="002F6CA5" w:rsidRDefault="00C90F7E" w:rsidP="0038341E">
      <w:pPr>
        <w:shd w:val="clear" w:color="auto" w:fill="FFFFFF"/>
        <w:spacing w:before="120"/>
        <w:ind w:left="5"/>
        <w:jc w:val="both"/>
        <w:rPr>
          <w:sz w:val="22"/>
        </w:rPr>
      </w:pPr>
      <w:r w:rsidRPr="002F6CA5">
        <w:rPr>
          <w:b/>
          <w:bCs/>
          <w:sz w:val="22"/>
          <w:szCs w:val="24"/>
        </w:rPr>
        <w:t>Stay warrant to be cancelled</w:t>
      </w:r>
    </w:p>
    <w:p w14:paraId="4541C117" w14:textId="77777777" w:rsidR="00C90F7E" w:rsidRPr="002F6CA5" w:rsidRDefault="005969F1" w:rsidP="0038341E">
      <w:pPr>
        <w:shd w:val="clear" w:color="auto" w:fill="FFFFFF"/>
        <w:spacing w:before="120"/>
        <w:ind w:left="355"/>
        <w:jc w:val="both"/>
        <w:rPr>
          <w:sz w:val="22"/>
        </w:rPr>
      </w:pPr>
      <w:r w:rsidRPr="002F6CA5">
        <w:rPr>
          <w:sz w:val="22"/>
          <w:szCs w:val="24"/>
        </w:rPr>
        <w:t>“</w:t>
      </w:r>
      <w:r w:rsidR="00C90F7E" w:rsidRPr="002F6CA5">
        <w:rPr>
          <w:sz w:val="22"/>
          <w:szCs w:val="24"/>
        </w:rPr>
        <w:t>54HJ.(1) If:</w:t>
      </w:r>
    </w:p>
    <w:p w14:paraId="069966CD" w14:textId="77777777" w:rsidR="00C90F7E" w:rsidRPr="002F6CA5" w:rsidRDefault="00C90F7E" w:rsidP="0038341E">
      <w:pPr>
        <w:numPr>
          <w:ilvl w:val="0"/>
          <w:numId w:val="118"/>
        </w:numPr>
        <w:shd w:val="clear" w:color="auto" w:fill="FFFFFF"/>
        <w:tabs>
          <w:tab w:val="left" w:pos="792"/>
        </w:tabs>
        <w:spacing w:before="120"/>
        <w:ind w:left="792" w:hanging="394"/>
        <w:jc w:val="both"/>
        <w:rPr>
          <w:sz w:val="22"/>
          <w:szCs w:val="24"/>
        </w:rPr>
      </w:pPr>
      <w:r w:rsidRPr="002F6CA5">
        <w:rPr>
          <w:sz w:val="22"/>
          <w:szCs w:val="24"/>
        </w:rPr>
        <w:t>the presence in Australia of a non-citizen in respect of whom a criminal justice stay warrant has been given is no longer required for the purposes for which it was given; and</w:t>
      </w:r>
    </w:p>
    <w:p w14:paraId="460978F9" w14:textId="77777777" w:rsidR="00C90F7E" w:rsidRPr="002F6CA5" w:rsidRDefault="00C90F7E" w:rsidP="0038341E">
      <w:pPr>
        <w:numPr>
          <w:ilvl w:val="0"/>
          <w:numId w:val="118"/>
        </w:numPr>
        <w:shd w:val="clear" w:color="auto" w:fill="FFFFFF"/>
        <w:tabs>
          <w:tab w:val="left" w:pos="792"/>
        </w:tabs>
        <w:spacing w:before="120"/>
        <w:ind w:left="792" w:hanging="394"/>
        <w:jc w:val="both"/>
        <w:rPr>
          <w:sz w:val="22"/>
          <w:szCs w:val="24"/>
        </w:rPr>
      </w:pPr>
      <w:r w:rsidRPr="002F6CA5">
        <w:rPr>
          <w:sz w:val="22"/>
          <w:szCs w:val="24"/>
        </w:rPr>
        <w:t>if the warrant is to expire at a certain time</w:t>
      </w:r>
      <w:r w:rsidRPr="002F6CA5">
        <w:rPr>
          <w:rFonts w:eastAsia="Times New Roman"/>
          <w:sz w:val="22"/>
          <w:szCs w:val="24"/>
        </w:rPr>
        <w:t>—that time has not been reached;</w:t>
      </w:r>
    </w:p>
    <w:p w14:paraId="7472D2A1" w14:textId="77777777" w:rsidR="00C90F7E" w:rsidRPr="002F6CA5" w:rsidRDefault="00C90F7E" w:rsidP="0038341E">
      <w:pPr>
        <w:shd w:val="clear" w:color="auto" w:fill="FFFFFF"/>
        <w:spacing w:before="120"/>
        <w:ind w:left="10"/>
        <w:jc w:val="both"/>
        <w:rPr>
          <w:sz w:val="22"/>
        </w:rPr>
      </w:pPr>
      <w:r w:rsidRPr="002F6CA5">
        <w:rPr>
          <w:sz w:val="22"/>
          <w:szCs w:val="24"/>
        </w:rPr>
        <w:t>a person entitled to apply for the warrant</w:t>
      </w:r>
      <w:r w:rsidR="005969F1" w:rsidRPr="002F6CA5">
        <w:rPr>
          <w:sz w:val="22"/>
          <w:szCs w:val="24"/>
        </w:rPr>
        <w:t>’</w:t>
      </w:r>
      <w:r w:rsidRPr="002F6CA5">
        <w:rPr>
          <w:sz w:val="22"/>
          <w:szCs w:val="24"/>
        </w:rPr>
        <w:t>s cancellation must apply to the court for the cancellation.</w:t>
      </w:r>
    </w:p>
    <w:p w14:paraId="74075316" w14:textId="77777777" w:rsidR="00C90F7E" w:rsidRPr="002F6CA5" w:rsidRDefault="005969F1" w:rsidP="0038341E">
      <w:pPr>
        <w:shd w:val="clear" w:color="auto" w:fill="FFFFFF"/>
        <w:spacing w:before="120"/>
        <w:ind w:left="24" w:firstLine="346"/>
        <w:jc w:val="both"/>
        <w:rPr>
          <w:sz w:val="22"/>
        </w:rPr>
      </w:pPr>
      <w:r w:rsidRPr="002F6CA5">
        <w:rPr>
          <w:sz w:val="22"/>
          <w:szCs w:val="24"/>
        </w:rPr>
        <w:t>“</w:t>
      </w:r>
      <w:r w:rsidR="00C90F7E" w:rsidRPr="002F6CA5">
        <w:rPr>
          <w:sz w:val="22"/>
          <w:szCs w:val="24"/>
        </w:rPr>
        <w:t>(2) The applicant for a criminal justice stay warrant in respect of a non-citizen is to tell the Secretary a reasonable time before the warrant expires:</w:t>
      </w:r>
    </w:p>
    <w:p w14:paraId="580B62B6" w14:textId="77777777" w:rsidR="00C90F7E" w:rsidRPr="002F6CA5" w:rsidRDefault="00C90F7E" w:rsidP="0038341E">
      <w:pPr>
        <w:numPr>
          <w:ilvl w:val="0"/>
          <w:numId w:val="119"/>
        </w:numPr>
        <w:shd w:val="clear" w:color="auto" w:fill="FFFFFF"/>
        <w:tabs>
          <w:tab w:val="left" w:pos="806"/>
        </w:tabs>
        <w:spacing w:before="120"/>
        <w:ind w:left="403"/>
        <w:jc w:val="both"/>
        <w:rPr>
          <w:sz w:val="22"/>
          <w:szCs w:val="24"/>
        </w:rPr>
      </w:pPr>
      <w:r w:rsidRPr="002F6CA5">
        <w:rPr>
          <w:sz w:val="22"/>
          <w:szCs w:val="24"/>
        </w:rPr>
        <w:t>the time it will expire; and</w:t>
      </w:r>
    </w:p>
    <w:p w14:paraId="47D6B35D" w14:textId="77777777" w:rsidR="00C90F7E" w:rsidRPr="002F6CA5" w:rsidRDefault="00C90F7E" w:rsidP="0038341E">
      <w:pPr>
        <w:numPr>
          <w:ilvl w:val="0"/>
          <w:numId w:val="119"/>
        </w:numPr>
        <w:shd w:val="clear" w:color="auto" w:fill="FFFFFF"/>
        <w:tabs>
          <w:tab w:val="left" w:pos="806"/>
        </w:tabs>
        <w:spacing w:before="120"/>
        <w:ind w:left="806" w:hanging="403"/>
        <w:jc w:val="both"/>
        <w:rPr>
          <w:sz w:val="22"/>
          <w:szCs w:val="24"/>
        </w:rPr>
      </w:pPr>
      <w:r w:rsidRPr="002F6CA5">
        <w:rPr>
          <w:sz w:val="22"/>
          <w:szCs w:val="24"/>
        </w:rPr>
        <w:t>the expected whereabouts of the non-citizen at the time of expiry; and</w:t>
      </w:r>
    </w:p>
    <w:p w14:paraId="12ABC90F" w14:textId="77777777" w:rsidR="00C90F7E" w:rsidRPr="002F6CA5" w:rsidRDefault="00C90F7E" w:rsidP="0038341E">
      <w:pPr>
        <w:numPr>
          <w:ilvl w:val="0"/>
          <w:numId w:val="119"/>
        </w:numPr>
        <w:shd w:val="clear" w:color="auto" w:fill="FFFFFF"/>
        <w:tabs>
          <w:tab w:val="left" w:pos="806"/>
        </w:tabs>
        <w:spacing w:before="120"/>
        <w:ind w:left="403"/>
        <w:jc w:val="both"/>
        <w:rPr>
          <w:sz w:val="22"/>
          <w:szCs w:val="24"/>
        </w:rPr>
      </w:pPr>
      <w:r w:rsidRPr="002F6CA5">
        <w:rPr>
          <w:sz w:val="22"/>
          <w:szCs w:val="24"/>
        </w:rPr>
        <w:t>the arrangements for the non-citizen</w:t>
      </w:r>
      <w:r w:rsidR="005969F1" w:rsidRPr="002F6CA5">
        <w:rPr>
          <w:sz w:val="22"/>
          <w:szCs w:val="24"/>
        </w:rPr>
        <w:t>’</w:t>
      </w:r>
      <w:r w:rsidRPr="002F6CA5">
        <w:rPr>
          <w:sz w:val="22"/>
          <w:szCs w:val="24"/>
        </w:rPr>
        <w:t>s departure from Australia.</w:t>
      </w:r>
    </w:p>
    <w:p w14:paraId="634D08DB" w14:textId="77777777" w:rsidR="00C90F7E" w:rsidRPr="002F6CA5" w:rsidRDefault="005969F1" w:rsidP="0038341E">
      <w:pPr>
        <w:shd w:val="clear" w:color="auto" w:fill="FFFFFF"/>
        <w:spacing w:before="120"/>
        <w:ind w:left="14" w:firstLine="355"/>
        <w:jc w:val="both"/>
        <w:rPr>
          <w:sz w:val="22"/>
        </w:rPr>
      </w:pPr>
      <w:r w:rsidRPr="002F6CA5">
        <w:rPr>
          <w:sz w:val="22"/>
          <w:szCs w:val="24"/>
        </w:rPr>
        <w:t>“</w:t>
      </w:r>
      <w:r w:rsidR="00C90F7E" w:rsidRPr="002F6CA5">
        <w:rPr>
          <w:sz w:val="22"/>
          <w:szCs w:val="24"/>
        </w:rPr>
        <w:t>(3) An applicant for the cancellation of a criminal justice stay warrant is to tell the Secretary, as soon as practicable:</w:t>
      </w:r>
    </w:p>
    <w:p w14:paraId="1D59B38B" w14:textId="77777777" w:rsidR="00C90F7E" w:rsidRPr="002F6CA5" w:rsidRDefault="00C90F7E" w:rsidP="0038341E">
      <w:pPr>
        <w:shd w:val="clear" w:color="auto" w:fill="FFFFFF"/>
        <w:spacing w:before="120"/>
        <w:ind w:left="806" w:hanging="384"/>
        <w:jc w:val="both"/>
        <w:rPr>
          <w:sz w:val="22"/>
        </w:rPr>
      </w:pPr>
      <w:r w:rsidRPr="002F6CA5">
        <w:rPr>
          <w:sz w:val="22"/>
          <w:szCs w:val="24"/>
        </w:rPr>
        <w:t>(a) the time of cancellation for which application will be made; and</w:t>
      </w:r>
    </w:p>
    <w:p w14:paraId="1549AA40" w14:textId="77777777" w:rsidR="00C90F7E" w:rsidRPr="002F6CA5" w:rsidRDefault="00C90F7E" w:rsidP="0038341E">
      <w:pPr>
        <w:shd w:val="clear" w:color="auto" w:fill="FFFFFF"/>
        <w:spacing w:before="120"/>
        <w:ind w:left="806" w:hanging="384"/>
        <w:jc w:val="both"/>
        <w:rPr>
          <w:sz w:val="22"/>
        </w:rPr>
        <w:sectPr w:rsidR="00C90F7E" w:rsidRPr="002F6CA5" w:rsidSect="00E74904">
          <w:pgSz w:w="12240" w:h="15840"/>
          <w:pgMar w:top="1440" w:right="1440" w:bottom="1440" w:left="1440" w:header="720" w:footer="720" w:gutter="0"/>
          <w:cols w:space="60"/>
          <w:noEndnote/>
        </w:sectPr>
      </w:pPr>
    </w:p>
    <w:p w14:paraId="4615090E" w14:textId="77777777" w:rsidR="00C90F7E" w:rsidRPr="002F6CA5" w:rsidRDefault="00C90F7E" w:rsidP="0038341E">
      <w:pPr>
        <w:numPr>
          <w:ilvl w:val="0"/>
          <w:numId w:val="120"/>
        </w:numPr>
        <w:shd w:val="clear" w:color="auto" w:fill="FFFFFF"/>
        <w:tabs>
          <w:tab w:val="left" w:pos="782"/>
        </w:tabs>
        <w:spacing w:before="120"/>
        <w:ind w:left="782" w:hanging="394"/>
        <w:jc w:val="both"/>
        <w:rPr>
          <w:sz w:val="22"/>
          <w:szCs w:val="24"/>
          <w:lang w:val="de-DE"/>
        </w:rPr>
      </w:pPr>
      <w:r w:rsidRPr="002F6CA5">
        <w:rPr>
          <w:sz w:val="22"/>
          <w:szCs w:val="24"/>
        </w:rPr>
        <w:lastRenderedPageBreak/>
        <w:t>if the time of cancellation is different from that applied for, the time of cancellation; and</w:t>
      </w:r>
    </w:p>
    <w:p w14:paraId="30093395" w14:textId="77777777" w:rsidR="00C90F7E" w:rsidRPr="002F6CA5" w:rsidRDefault="00C90F7E" w:rsidP="0038341E">
      <w:pPr>
        <w:numPr>
          <w:ilvl w:val="0"/>
          <w:numId w:val="120"/>
        </w:numPr>
        <w:shd w:val="clear" w:color="auto" w:fill="FFFFFF"/>
        <w:tabs>
          <w:tab w:val="left" w:pos="782"/>
        </w:tabs>
        <w:spacing w:before="120"/>
        <w:ind w:left="782" w:hanging="394"/>
        <w:jc w:val="both"/>
        <w:rPr>
          <w:sz w:val="22"/>
          <w:szCs w:val="24"/>
        </w:rPr>
      </w:pPr>
      <w:r w:rsidRPr="002F6CA5">
        <w:rPr>
          <w:sz w:val="22"/>
          <w:szCs w:val="24"/>
        </w:rPr>
        <w:t>the expected whereabouts of the non-citizen at the expected time, and, if paragraph (b) applies, the time of cancellation; and</w:t>
      </w:r>
    </w:p>
    <w:p w14:paraId="6C0C9845" w14:textId="77777777" w:rsidR="00C90F7E" w:rsidRPr="002F6CA5" w:rsidRDefault="00C90F7E" w:rsidP="0038341E">
      <w:pPr>
        <w:numPr>
          <w:ilvl w:val="0"/>
          <w:numId w:val="121"/>
        </w:numPr>
        <w:shd w:val="clear" w:color="auto" w:fill="FFFFFF"/>
        <w:tabs>
          <w:tab w:val="left" w:pos="782"/>
        </w:tabs>
        <w:spacing w:before="120"/>
        <w:ind w:left="389"/>
        <w:jc w:val="both"/>
        <w:rPr>
          <w:sz w:val="22"/>
          <w:szCs w:val="24"/>
        </w:rPr>
      </w:pPr>
      <w:r w:rsidRPr="002F6CA5">
        <w:rPr>
          <w:sz w:val="22"/>
          <w:szCs w:val="24"/>
        </w:rPr>
        <w:t>the arrangements for the non-citizen</w:t>
      </w:r>
      <w:r w:rsidR="005969F1" w:rsidRPr="002F6CA5">
        <w:rPr>
          <w:sz w:val="22"/>
          <w:szCs w:val="24"/>
        </w:rPr>
        <w:t>’</w:t>
      </w:r>
      <w:r w:rsidRPr="002F6CA5">
        <w:rPr>
          <w:sz w:val="22"/>
          <w:szCs w:val="24"/>
        </w:rPr>
        <w:t>s departure from Australia.</w:t>
      </w:r>
    </w:p>
    <w:p w14:paraId="3A3A714C" w14:textId="77777777" w:rsidR="00C90F7E" w:rsidRPr="002F6CA5" w:rsidRDefault="00C90F7E" w:rsidP="0038341E">
      <w:pPr>
        <w:shd w:val="clear" w:color="auto" w:fill="FFFFFF"/>
        <w:spacing w:before="120"/>
        <w:ind w:left="10"/>
        <w:jc w:val="both"/>
        <w:rPr>
          <w:sz w:val="22"/>
        </w:rPr>
      </w:pPr>
      <w:r w:rsidRPr="002F6CA5">
        <w:rPr>
          <w:b/>
          <w:bCs/>
          <w:sz w:val="22"/>
          <w:szCs w:val="24"/>
        </w:rPr>
        <w:t>Effect of cancellation etc. on criminal justice visa</w:t>
      </w:r>
    </w:p>
    <w:p w14:paraId="6F194F8A" w14:textId="77777777" w:rsidR="00C90F7E" w:rsidRPr="002F6CA5" w:rsidRDefault="005969F1" w:rsidP="0038341E">
      <w:pPr>
        <w:shd w:val="clear" w:color="auto" w:fill="FFFFFF"/>
        <w:spacing w:before="120"/>
        <w:ind w:left="350"/>
        <w:jc w:val="both"/>
        <w:rPr>
          <w:sz w:val="22"/>
        </w:rPr>
      </w:pPr>
      <w:r w:rsidRPr="002F6CA5">
        <w:rPr>
          <w:sz w:val="22"/>
          <w:szCs w:val="24"/>
        </w:rPr>
        <w:t>“</w:t>
      </w:r>
      <w:r w:rsidR="00C90F7E" w:rsidRPr="002F6CA5">
        <w:rPr>
          <w:sz w:val="22"/>
          <w:szCs w:val="24"/>
        </w:rPr>
        <w:t>54HK. If:</w:t>
      </w:r>
    </w:p>
    <w:p w14:paraId="390D66A8" w14:textId="77777777" w:rsidR="00C90F7E" w:rsidRPr="002F6CA5" w:rsidRDefault="00C90F7E" w:rsidP="0038341E">
      <w:pPr>
        <w:numPr>
          <w:ilvl w:val="0"/>
          <w:numId w:val="122"/>
        </w:numPr>
        <w:shd w:val="clear" w:color="auto" w:fill="FFFFFF"/>
        <w:tabs>
          <w:tab w:val="left" w:pos="787"/>
        </w:tabs>
        <w:spacing w:before="120"/>
        <w:ind w:left="394"/>
        <w:jc w:val="both"/>
        <w:rPr>
          <w:sz w:val="22"/>
          <w:szCs w:val="24"/>
        </w:rPr>
      </w:pPr>
      <w:r w:rsidRPr="002F6CA5">
        <w:rPr>
          <w:sz w:val="22"/>
          <w:szCs w:val="24"/>
        </w:rPr>
        <w:t>a criminal justice certificate is cancelled; or</w:t>
      </w:r>
    </w:p>
    <w:p w14:paraId="522808E2" w14:textId="77777777" w:rsidR="00C90F7E" w:rsidRPr="002F6CA5" w:rsidRDefault="00C90F7E" w:rsidP="0038341E">
      <w:pPr>
        <w:numPr>
          <w:ilvl w:val="0"/>
          <w:numId w:val="122"/>
        </w:numPr>
        <w:shd w:val="clear" w:color="auto" w:fill="FFFFFF"/>
        <w:tabs>
          <w:tab w:val="left" w:pos="787"/>
        </w:tabs>
        <w:spacing w:before="120"/>
        <w:ind w:left="394"/>
        <w:jc w:val="both"/>
        <w:rPr>
          <w:sz w:val="22"/>
          <w:szCs w:val="24"/>
        </w:rPr>
      </w:pPr>
      <w:r w:rsidRPr="002F6CA5">
        <w:rPr>
          <w:sz w:val="22"/>
          <w:szCs w:val="24"/>
        </w:rPr>
        <w:t>a criminal justice stay warrant is cancelled or expires;</w:t>
      </w:r>
    </w:p>
    <w:p w14:paraId="64E99560" w14:textId="77777777" w:rsidR="00C90F7E" w:rsidRPr="002F6CA5" w:rsidRDefault="00C90F7E" w:rsidP="0038341E">
      <w:pPr>
        <w:shd w:val="clear" w:color="auto" w:fill="FFFFFF"/>
        <w:spacing w:before="120"/>
        <w:ind w:left="19"/>
        <w:jc w:val="both"/>
        <w:rPr>
          <w:sz w:val="22"/>
        </w:rPr>
      </w:pPr>
      <w:r w:rsidRPr="002F6CA5">
        <w:rPr>
          <w:sz w:val="22"/>
          <w:szCs w:val="24"/>
        </w:rPr>
        <w:t>any criminal justice visa granted because of the certificate or warrant is cancelled and the Minister is to make a record of the cancellation.</w:t>
      </w:r>
    </w:p>
    <w:p w14:paraId="70146474" w14:textId="6F28B09C" w:rsidR="00C90F7E" w:rsidRPr="002F6CA5" w:rsidRDefault="005969F1" w:rsidP="006A2AFA">
      <w:pPr>
        <w:shd w:val="clear" w:color="auto" w:fill="FFFFFF"/>
        <w:spacing w:before="360"/>
        <w:ind w:left="5"/>
        <w:jc w:val="center"/>
        <w:rPr>
          <w:sz w:val="22"/>
        </w:rPr>
      </w:pPr>
      <w:r w:rsidRPr="008B52CC">
        <w:rPr>
          <w:bCs/>
          <w:iCs/>
          <w:sz w:val="22"/>
          <w:szCs w:val="24"/>
        </w:rPr>
        <w:t>“</w:t>
      </w:r>
      <w:r w:rsidR="00C90F7E" w:rsidRPr="002F6CA5">
        <w:rPr>
          <w:b/>
          <w:bCs/>
          <w:i/>
          <w:iCs/>
          <w:sz w:val="22"/>
          <w:szCs w:val="24"/>
        </w:rPr>
        <w:t>Division 4</w:t>
      </w:r>
      <w:r w:rsidR="00C90F7E" w:rsidRPr="002F6CA5">
        <w:rPr>
          <w:rFonts w:eastAsia="Times New Roman"/>
          <w:sz w:val="22"/>
          <w:szCs w:val="24"/>
        </w:rPr>
        <w:t>—</w:t>
      </w:r>
      <w:r w:rsidR="00C90F7E" w:rsidRPr="002F6CA5">
        <w:rPr>
          <w:rFonts w:eastAsia="Times New Roman"/>
          <w:b/>
          <w:bCs/>
          <w:i/>
          <w:iCs/>
          <w:sz w:val="22"/>
          <w:szCs w:val="24"/>
        </w:rPr>
        <w:t>Immigration clearance</w:t>
      </w:r>
    </w:p>
    <w:p w14:paraId="595EBB83" w14:textId="77777777" w:rsidR="00C90F7E" w:rsidRPr="002F6CA5" w:rsidRDefault="00C90F7E" w:rsidP="0038341E">
      <w:pPr>
        <w:shd w:val="clear" w:color="auto" w:fill="FFFFFF"/>
        <w:spacing w:before="120"/>
        <w:ind w:left="14"/>
        <w:jc w:val="both"/>
        <w:rPr>
          <w:sz w:val="22"/>
        </w:rPr>
      </w:pPr>
      <w:r w:rsidRPr="002F6CA5">
        <w:rPr>
          <w:b/>
          <w:bCs/>
          <w:sz w:val="22"/>
          <w:szCs w:val="24"/>
        </w:rPr>
        <w:t>Interpretation</w:t>
      </w:r>
    </w:p>
    <w:p w14:paraId="224C76B8" w14:textId="77777777" w:rsidR="00C90F7E" w:rsidRPr="002F6CA5" w:rsidRDefault="005969F1" w:rsidP="0038341E">
      <w:pPr>
        <w:shd w:val="clear" w:color="auto" w:fill="FFFFFF"/>
        <w:spacing w:before="120"/>
        <w:ind w:left="350"/>
        <w:jc w:val="both"/>
        <w:rPr>
          <w:sz w:val="22"/>
        </w:rPr>
      </w:pPr>
      <w:r w:rsidRPr="002F6CA5">
        <w:rPr>
          <w:sz w:val="22"/>
          <w:szCs w:val="24"/>
        </w:rPr>
        <w:t>“</w:t>
      </w:r>
      <w:r w:rsidR="00C90F7E" w:rsidRPr="002F6CA5">
        <w:rPr>
          <w:sz w:val="22"/>
          <w:szCs w:val="24"/>
        </w:rPr>
        <w:t>54HL. In this Subdivision:</w:t>
      </w:r>
    </w:p>
    <w:p w14:paraId="6A733A6C" w14:textId="77777777" w:rsidR="00C90F7E" w:rsidRPr="002F6CA5" w:rsidRDefault="005969F1" w:rsidP="0038341E">
      <w:pPr>
        <w:shd w:val="clear" w:color="auto" w:fill="FFFFFF"/>
        <w:spacing w:before="120"/>
        <w:ind w:left="14"/>
        <w:jc w:val="both"/>
        <w:rPr>
          <w:sz w:val="22"/>
        </w:rPr>
      </w:pPr>
      <w:r w:rsidRPr="002F6CA5">
        <w:rPr>
          <w:b/>
          <w:bCs/>
          <w:sz w:val="22"/>
          <w:szCs w:val="24"/>
        </w:rPr>
        <w:t>‘</w:t>
      </w:r>
      <w:r w:rsidR="00C90F7E" w:rsidRPr="002F6CA5">
        <w:rPr>
          <w:b/>
          <w:bCs/>
          <w:sz w:val="22"/>
          <w:szCs w:val="24"/>
        </w:rPr>
        <w:t>clearance officer</w:t>
      </w:r>
      <w:r w:rsidRPr="002F6CA5">
        <w:rPr>
          <w:b/>
          <w:bCs/>
          <w:sz w:val="22"/>
          <w:szCs w:val="24"/>
        </w:rPr>
        <w:t>’</w:t>
      </w:r>
      <w:r w:rsidR="00C90F7E" w:rsidRPr="002F6CA5">
        <w:rPr>
          <w:b/>
          <w:bCs/>
          <w:sz w:val="22"/>
          <w:szCs w:val="24"/>
        </w:rPr>
        <w:t xml:space="preserve"> </w:t>
      </w:r>
      <w:r w:rsidR="00C90F7E" w:rsidRPr="002F6CA5">
        <w:rPr>
          <w:sz w:val="22"/>
          <w:szCs w:val="24"/>
        </w:rPr>
        <w:t xml:space="preserve">means an officer, or other person, </w:t>
      </w:r>
      <w:proofErr w:type="spellStart"/>
      <w:r w:rsidR="00C90F7E" w:rsidRPr="002F6CA5">
        <w:rPr>
          <w:sz w:val="22"/>
          <w:szCs w:val="24"/>
        </w:rPr>
        <w:t>authorised</w:t>
      </w:r>
      <w:proofErr w:type="spellEnd"/>
      <w:r w:rsidR="00C90F7E" w:rsidRPr="002F6CA5">
        <w:rPr>
          <w:sz w:val="22"/>
          <w:szCs w:val="24"/>
        </w:rPr>
        <w:t xml:space="preserve"> by the Minister to perform duties for the purposes of this Division;</w:t>
      </w:r>
    </w:p>
    <w:p w14:paraId="6195294F" w14:textId="77777777" w:rsidR="00C90F7E" w:rsidRPr="002F6CA5" w:rsidRDefault="005969F1" w:rsidP="0038341E">
      <w:pPr>
        <w:shd w:val="clear" w:color="auto" w:fill="FFFFFF"/>
        <w:spacing w:before="120"/>
        <w:ind w:left="14"/>
        <w:jc w:val="both"/>
        <w:rPr>
          <w:sz w:val="22"/>
        </w:rPr>
      </w:pPr>
      <w:r w:rsidRPr="002F6CA5">
        <w:rPr>
          <w:b/>
          <w:bCs/>
          <w:sz w:val="22"/>
          <w:szCs w:val="24"/>
        </w:rPr>
        <w:t>‘</w:t>
      </w:r>
      <w:r w:rsidR="00C90F7E" w:rsidRPr="002F6CA5">
        <w:rPr>
          <w:b/>
          <w:bCs/>
          <w:sz w:val="22"/>
          <w:szCs w:val="24"/>
        </w:rPr>
        <w:t>on-port</w:t>
      </w:r>
      <w:r w:rsidRPr="002F6CA5">
        <w:rPr>
          <w:b/>
          <w:bCs/>
          <w:sz w:val="22"/>
          <w:szCs w:val="24"/>
        </w:rPr>
        <w:t>’</w:t>
      </w:r>
      <w:r w:rsidRPr="002F6CA5">
        <w:rPr>
          <w:bCs/>
          <w:sz w:val="22"/>
          <w:szCs w:val="24"/>
        </w:rPr>
        <w:t xml:space="preserve">, </w:t>
      </w:r>
      <w:r w:rsidR="00C90F7E" w:rsidRPr="002F6CA5">
        <w:rPr>
          <w:sz w:val="22"/>
          <w:szCs w:val="24"/>
        </w:rPr>
        <w:t>in relation to a person, means a port in Australia to which the person will travel after entering Australia at another port;</w:t>
      </w:r>
    </w:p>
    <w:p w14:paraId="325EA101" w14:textId="77777777" w:rsidR="00C90F7E" w:rsidRPr="002F6CA5" w:rsidRDefault="005969F1" w:rsidP="0038341E">
      <w:pPr>
        <w:shd w:val="clear" w:color="auto" w:fill="FFFFFF"/>
        <w:spacing w:before="120"/>
        <w:ind w:left="14"/>
        <w:jc w:val="both"/>
        <w:rPr>
          <w:sz w:val="22"/>
        </w:rPr>
      </w:pPr>
      <w:r w:rsidRPr="002F6CA5">
        <w:rPr>
          <w:b/>
          <w:bCs/>
          <w:sz w:val="22"/>
          <w:szCs w:val="24"/>
        </w:rPr>
        <w:t>‘</w:t>
      </w:r>
      <w:r w:rsidR="00C90F7E" w:rsidRPr="002F6CA5">
        <w:rPr>
          <w:b/>
          <w:bCs/>
          <w:sz w:val="22"/>
          <w:szCs w:val="24"/>
        </w:rPr>
        <w:t>overseas vessel</w:t>
      </w:r>
      <w:r w:rsidRPr="002F6CA5">
        <w:rPr>
          <w:b/>
          <w:bCs/>
          <w:sz w:val="22"/>
          <w:szCs w:val="24"/>
        </w:rPr>
        <w:t>’</w:t>
      </w:r>
      <w:r w:rsidR="00C90F7E" w:rsidRPr="002F6CA5">
        <w:rPr>
          <w:b/>
          <w:bCs/>
          <w:sz w:val="22"/>
          <w:szCs w:val="24"/>
        </w:rPr>
        <w:t xml:space="preserve"> </w:t>
      </w:r>
      <w:r w:rsidR="00C90F7E" w:rsidRPr="002F6CA5">
        <w:rPr>
          <w:sz w:val="22"/>
          <w:szCs w:val="24"/>
        </w:rPr>
        <w:t>means:</w:t>
      </w:r>
    </w:p>
    <w:p w14:paraId="73536D04" w14:textId="77777777" w:rsidR="00C90F7E" w:rsidRPr="002F6CA5" w:rsidRDefault="00C90F7E" w:rsidP="0038341E">
      <w:pPr>
        <w:numPr>
          <w:ilvl w:val="0"/>
          <w:numId w:val="123"/>
        </w:numPr>
        <w:shd w:val="clear" w:color="auto" w:fill="FFFFFF"/>
        <w:tabs>
          <w:tab w:val="left" w:pos="782"/>
        </w:tabs>
        <w:spacing w:before="120"/>
        <w:ind w:left="782" w:hanging="389"/>
        <w:jc w:val="both"/>
        <w:rPr>
          <w:sz w:val="22"/>
          <w:szCs w:val="24"/>
        </w:rPr>
      </w:pPr>
      <w:r w:rsidRPr="002F6CA5">
        <w:rPr>
          <w:sz w:val="22"/>
          <w:szCs w:val="24"/>
        </w:rPr>
        <w:t>a vessel on which persons travel from outside Australia to a port and then to an on-port or ports; or</w:t>
      </w:r>
    </w:p>
    <w:p w14:paraId="628A217F" w14:textId="77777777" w:rsidR="00C90F7E" w:rsidRPr="002F6CA5" w:rsidRDefault="00C90F7E" w:rsidP="0038341E">
      <w:pPr>
        <w:numPr>
          <w:ilvl w:val="0"/>
          <w:numId w:val="123"/>
        </w:numPr>
        <w:shd w:val="clear" w:color="auto" w:fill="FFFFFF"/>
        <w:tabs>
          <w:tab w:val="left" w:pos="782"/>
        </w:tabs>
        <w:spacing w:before="120"/>
        <w:ind w:left="782" w:hanging="389"/>
        <w:jc w:val="both"/>
        <w:rPr>
          <w:sz w:val="22"/>
          <w:szCs w:val="24"/>
        </w:rPr>
      </w:pPr>
      <w:r w:rsidRPr="002F6CA5">
        <w:rPr>
          <w:sz w:val="22"/>
          <w:szCs w:val="24"/>
        </w:rPr>
        <w:t>a vessel on which persons travel from a port to another port or ports and then to a place outside Australia.</w:t>
      </w:r>
    </w:p>
    <w:p w14:paraId="6833E677" w14:textId="77777777" w:rsidR="00C90F7E" w:rsidRPr="002F6CA5" w:rsidRDefault="00C90F7E" w:rsidP="0038341E">
      <w:pPr>
        <w:shd w:val="clear" w:color="auto" w:fill="FFFFFF"/>
        <w:spacing w:before="120"/>
        <w:ind w:left="5"/>
        <w:jc w:val="both"/>
        <w:rPr>
          <w:sz w:val="22"/>
        </w:rPr>
      </w:pPr>
      <w:r w:rsidRPr="002F6CA5">
        <w:rPr>
          <w:b/>
          <w:bCs/>
          <w:sz w:val="22"/>
          <w:szCs w:val="24"/>
        </w:rPr>
        <w:t>Arriving person to give certain evidence of identity etc.</w:t>
      </w:r>
    </w:p>
    <w:p w14:paraId="2A1D6190" w14:textId="77777777" w:rsidR="00C90F7E" w:rsidRPr="002F6CA5" w:rsidRDefault="005969F1" w:rsidP="0038341E">
      <w:pPr>
        <w:shd w:val="clear" w:color="auto" w:fill="FFFFFF"/>
        <w:spacing w:before="120"/>
        <w:ind w:firstLine="326"/>
        <w:jc w:val="both"/>
        <w:rPr>
          <w:sz w:val="22"/>
        </w:rPr>
      </w:pPr>
      <w:r w:rsidRPr="002F6CA5">
        <w:rPr>
          <w:sz w:val="22"/>
          <w:szCs w:val="24"/>
        </w:rPr>
        <w:t>“</w:t>
      </w:r>
      <w:r w:rsidR="00C90F7E" w:rsidRPr="002F6CA5">
        <w:rPr>
          <w:sz w:val="22"/>
          <w:szCs w:val="24"/>
        </w:rPr>
        <w:t>54HM.(1) Subject to subsections 54HN(3) and (4) and sections 54HO and 54HP, a person, whether a citizen or a non-citizen, who enters Australia must, without unreasonable delay:</w:t>
      </w:r>
    </w:p>
    <w:p w14:paraId="44348E3B" w14:textId="77777777" w:rsidR="00C90F7E" w:rsidRPr="002F6CA5" w:rsidRDefault="00C90F7E" w:rsidP="0038341E">
      <w:pPr>
        <w:shd w:val="clear" w:color="auto" w:fill="FFFFFF"/>
        <w:tabs>
          <w:tab w:val="left" w:pos="773"/>
        </w:tabs>
        <w:spacing w:before="120"/>
        <w:ind w:left="384"/>
        <w:jc w:val="both"/>
        <w:rPr>
          <w:sz w:val="22"/>
        </w:rPr>
      </w:pPr>
      <w:r w:rsidRPr="002F6CA5">
        <w:rPr>
          <w:sz w:val="22"/>
          <w:szCs w:val="24"/>
        </w:rPr>
        <w:t>(a)</w:t>
      </w:r>
      <w:r w:rsidRPr="002F6CA5">
        <w:rPr>
          <w:sz w:val="22"/>
          <w:szCs w:val="24"/>
        </w:rPr>
        <w:tab/>
        <w:t>show a clearance officer:</w:t>
      </w:r>
    </w:p>
    <w:p w14:paraId="2F413AC3" w14:textId="77777777" w:rsidR="00C90F7E" w:rsidRPr="002F6CA5" w:rsidRDefault="00C90F7E" w:rsidP="0038341E">
      <w:pPr>
        <w:shd w:val="clear" w:color="auto" w:fill="FFFFFF"/>
        <w:spacing w:before="120"/>
        <w:ind w:left="1435" w:hanging="346"/>
        <w:jc w:val="both"/>
        <w:rPr>
          <w:sz w:val="22"/>
        </w:rPr>
      </w:pPr>
      <w:r w:rsidRPr="002F6CA5">
        <w:rPr>
          <w:sz w:val="22"/>
          <w:szCs w:val="24"/>
        </w:rPr>
        <w:t>(i) if the person is a citizen (whether or not the person is also the national of a country other than Australia), the person</w:t>
      </w:r>
      <w:r w:rsidR="005969F1" w:rsidRPr="002F6CA5">
        <w:rPr>
          <w:sz w:val="22"/>
          <w:szCs w:val="24"/>
        </w:rPr>
        <w:t>’</w:t>
      </w:r>
      <w:r w:rsidRPr="002F6CA5">
        <w:rPr>
          <w:sz w:val="22"/>
          <w:szCs w:val="24"/>
        </w:rPr>
        <w:t>s Australian passport or prescribed other evidence of the person</w:t>
      </w:r>
      <w:r w:rsidR="005969F1" w:rsidRPr="002F6CA5">
        <w:rPr>
          <w:sz w:val="22"/>
          <w:szCs w:val="24"/>
        </w:rPr>
        <w:t>’</w:t>
      </w:r>
      <w:r w:rsidRPr="002F6CA5">
        <w:rPr>
          <w:sz w:val="22"/>
          <w:szCs w:val="24"/>
        </w:rPr>
        <w:t>s identity and Australian citizenship; and</w:t>
      </w:r>
    </w:p>
    <w:p w14:paraId="74780FB2" w14:textId="77777777" w:rsidR="00C90F7E" w:rsidRPr="002F6CA5" w:rsidRDefault="00C90F7E" w:rsidP="0038341E">
      <w:pPr>
        <w:shd w:val="clear" w:color="auto" w:fill="FFFFFF"/>
        <w:spacing w:before="120"/>
        <w:ind w:left="1450" w:hanging="418"/>
        <w:jc w:val="both"/>
        <w:rPr>
          <w:sz w:val="22"/>
        </w:rPr>
      </w:pPr>
      <w:r w:rsidRPr="002F6CA5">
        <w:rPr>
          <w:sz w:val="22"/>
          <w:szCs w:val="24"/>
        </w:rPr>
        <w:t>(ii) if the person is a non-citizen, evidence of the person</w:t>
      </w:r>
      <w:r w:rsidR="005969F1" w:rsidRPr="002F6CA5">
        <w:rPr>
          <w:sz w:val="22"/>
          <w:szCs w:val="24"/>
        </w:rPr>
        <w:t>’</w:t>
      </w:r>
      <w:r w:rsidRPr="002F6CA5">
        <w:rPr>
          <w:sz w:val="22"/>
          <w:szCs w:val="24"/>
        </w:rPr>
        <w:t>s identity and of any visas held by the person; and</w:t>
      </w:r>
    </w:p>
    <w:p w14:paraId="3CFF1D18" w14:textId="77777777" w:rsidR="00C90F7E" w:rsidRPr="002F6CA5" w:rsidRDefault="00C90F7E" w:rsidP="0038341E">
      <w:pPr>
        <w:shd w:val="clear" w:color="auto" w:fill="FFFFFF"/>
        <w:tabs>
          <w:tab w:val="left" w:pos="773"/>
        </w:tabs>
        <w:spacing w:before="120"/>
        <w:ind w:left="773" w:hanging="389"/>
        <w:jc w:val="both"/>
        <w:rPr>
          <w:sz w:val="22"/>
        </w:rPr>
      </w:pPr>
      <w:r w:rsidRPr="002F6CA5">
        <w:rPr>
          <w:sz w:val="22"/>
          <w:szCs w:val="24"/>
        </w:rPr>
        <w:t>(b)</w:t>
      </w:r>
      <w:r w:rsidRPr="002F6CA5">
        <w:rPr>
          <w:sz w:val="22"/>
          <w:szCs w:val="24"/>
        </w:rPr>
        <w:tab/>
        <w:t>give the clearance officer any information required to be given</w:t>
      </w:r>
      <w:r w:rsidR="00CC25AB">
        <w:rPr>
          <w:sz w:val="22"/>
          <w:szCs w:val="24"/>
        </w:rPr>
        <w:t xml:space="preserve"> </w:t>
      </w:r>
      <w:r w:rsidRPr="002F6CA5">
        <w:rPr>
          <w:sz w:val="22"/>
          <w:szCs w:val="24"/>
        </w:rPr>
        <w:t>by this Act or the regulations.</w:t>
      </w:r>
    </w:p>
    <w:p w14:paraId="220BFE42" w14:textId="77777777" w:rsidR="00C90F7E" w:rsidRPr="002F6CA5" w:rsidRDefault="005969F1" w:rsidP="0038341E">
      <w:pPr>
        <w:shd w:val="clear" w:color="auto" w:fill="FFFFFF"/>
        <w:spacing w:before="120"/>
        <w:ind w:left="5" w:firstLine="341"/>
        <w:jc w:val="both"/>
        <w:rPr>
          <w:sz w:val="22"/>
        </w:rPr>
      </w:pPr>
      <w:r w:rsidRPr="002F6CA5">
        <w:rPr>
          <w:sz w:val="22"/>
          <w:szCs w:val="24"/>
        </w:rPr>
        <w:t>“</w:t>
      </w:r>
      <w:r w:rsidR="00C90F7E" w:rsidRPr="002F6CA5">
        <w:rPr>
          <w:sz w:val="22"/>
          <w:szCs w:val="24"/>
        </w:rPr>
        <w:t>(2) Subject to section 54HN, a person is to comply with paragraphs (1)(a) and (b) in a prescribed way.</w:t>
      </w:r>
    </w:p>
    <w:p w14:paraId="4125E9F7" w14:textId="77777777" w:rsidR="00C90F7E" w:rsidRPr="002F6CA5" w:rsidRDefault="00C90F7E" w:rsidP="0038341E">
      <w:pPr>
        <w:shd w:val="clear" w:color="auto" w:fill="FFFFFF"/>
        <w:spacing w:before="120"/>
        <w:ind w:left="5" w:firstLine="341"/>
        <w:jc w:val="both"/>
        <w:rPr>
          <w:sz w:val="22"/>
        </w:rPr>
        <w:sectPr w:rsidR="00C90F7E" w:rsidRPr="002F6CA5" w:rsidSect="00E74904">
          <w:pgSz w:w="12240" w:h="15840"/>
          <w:pgMar w:top="1440" w:right="1440" w:bottom="1440" w:left="1440" w:header="720" w:footer="720" w:gutter="0"/>
          <w:cols w:space="60"/>
          <w:noEndnote/>
        </w:sectPr>
      </w:pPr>
    </w:p>
    <w:p w14:paraId="668D8737" w14:textId="378EE019" w:rsidR="00C90F7E" w:rsidRPr="002F6CA5" w:rsidRDefault="00C90F7E" w:rsidP="0038341E">
      <w:pPr>
        <w:shd w:val="clear" w:color="auto" w:fill="FFFFFF"/>
        <w:spacing w:before="120"/>
        <w:jc w:val="both"/>
        <w:rPr>
          <w:sz w:val="22"/>
        </w:rPr>
      </w:pPr>
      <w:r w:rsidRPr="002F6CA5">
        <w:rPr>
          <w:b/>
          <w:bCs/>
          <w:sz w:val="22"/>
          <w:szCs w:val="24"/>
        </w:rPr>
        <w:lastRenderedPageBreak/>
        <w:t xml:space="preserve">When and where evidence to be </w:t>
      </w:r>
      <w:r w:rsidRPr="008B52CC">
        <w:rPr>
          <w:b/>
          <w:sz w:val="22"/>
          <w:szCs w:val="24"/>
        </w:rPr>
        <w:t>given</w:t>
      </w:r>
    </w:p>
    <w:p w14:paraId="5E8924B1" w14:textId="77777777" w:rsidR="00C90F7E" w:rsidRPr="002F6CA5" w:rsidRDefault="005969F1" w:rsidP="0038341E">
      <w:pPr>
        <w:shd w:val="clear" w:color="auto" w:fill="FFFFFF"/>
        <w:spacing w:before="120"/>
        <w:ind w:firstLine="336"/>
        <w:jc w:val="both"/>
        <w:rPr>
          <w:sz w:val="22"/>
        </w:rPr>
      </w:pPr>
      <w:r w:rsidRPr="002F6CA5">
        <w:rPr>
          <w:sz w:val="22"/>
          <w:szCs w:val="24"/>
        </w:rPr>
        <w:t>“</w:t>
      </w:r>
      <w:r w:rsidR="00C90F7E" w:rsidRPr="002F6CA5">
        <w:rPr>
          <w:sz w:val="22"/>
          <w:szCs w:val="24"/>
        </w:rPr>
        <w:t>54HN.(1) Subject to this section, a person required to comply with section 54HM who enters Australia at a port must comply:</w:t>
      </w:r>
    </w:p>
    <w:p w14:paraId="4E5180BA" w14:textId="77777777" w:rsidR="00C90F7E" w:rsidRPr="002F6CA5" w:rsidRDefault="00C90F7E" w:rsidP="0038341E">
      <w:pPr>
        <w:numPr>
          <w:ilvl w:val="0"/>
          <w:numId w:val="124"/>
        </w:numPr>
        <w:shd w:val="clear" w:color="auto" w:fill="FFFFFF"/>
        <w:tabs>
          <w:tab w:val="left" w:pos="778"/>
        </w:tabs>
        <w:spacing w:before="120"/>
        <w:ind w:left="379"/>
        <w:jc w:val="both"/>
        <w:rPr>
          <w:sz w:val="22"/>
          <w:szCs w:val="24"/>
        </w:rPr>
      </w:pPr>
      <w:r w:rsidRPr="002F6CA5">
        <w:rPr>
          <w:sz w:val="22"/>
          <w:szCs w:val="24"/>
        </w:rPr>
        <w:t>if paragraph (b) or (c) does not apply</w:t>
      </w:r>
      <w:r w:rsidRPr="002F6CA5">
        <w:rPr>
          <w:rFonts w:eastAsia="Times New Roman"/>
          <w:sz w:val="22"/>
          <w:szCs w:val="24"/>
        </w:rPr>
        <w:t>—at that port; or</w:t>
      </w:r>
    </w:p>
    <w:p w14:paraId="27C44506" w14:textId="77777777" w:rsidR="00C90F7E" w:rsidRPr="002F6CA5" w:rsidRDefault="00C90F7E" w:rsidP="0038341E">
      <w:pPr>
        <w:numPr>
          <w:ilvl w:val="0"/>
          <w:numId w:val="125"/>
        </w:numPr>
        <w:shd w:val="clear" w:color="auto" w:fill="FFFFFF"/>
        <w:tabs>
          <w:tab w:val="left" w:pos="778"/>
        </w:tabs>
        <w:spacing w:before="120"/>
        <w:ind w:left="778" w:hanging="398"/>
        <w:jc w:val="both"/>
        <w:rPr>
          <w:sz w:val="22"/>
          <w:szCs w:val="24"/>
        </w:rPr>
      </w:pPr>
      <w:r w:rsidRPr="002F6CA5">
        <w:rPr>
          <w:sz w:val="22"/>
          <w:szCs w:val="24"/>
        </w:rPr>
        <w:t>if the person is required by an officer to comply at a particular on-port</w:t>
      </w:r>
      <w:r w:rsidRPr="002F6CA5">
        <w:rPr>
          <w:rFonts w:eastAsia="Times New Roman"/>
          <w:sz w:val="22"/>
          <w:szCs w:val="24"/>
        </w:rPr>
        <w:t>—at that on-port; or</w:t>
      </w:r>
    </w:p>
    <w:p w14:paraId="2F98CEC6" w14:textId="77777777" w:rsidR="00C90F7E" w:rsidRPr="002F6CA5" w:rsidRDefault="00C90F7E" w:rsidP="0038341E">
      <w:pPr>
        <w:numPr>
          <w:ilvl w:val="0"/>
          <w:numId w:val="125"/>
        </w:numPr>
        <w:shd w:val="clear" w:color="auto" w:fill="FFFFFF"/>
        <w:tabs>
          <w:tab w:val="left" w:pos="778"/>
        </w:tabs>
        <w:spacing w:before="120"/>
        <w:ind w:left="778" w:hanging="398"/>
        <w:jc w:val="both"/>
        <w:rPr>
          <w:sz w:val="22"/>
          <w:szCs w:val="24"/>
        </w:rPr>
      </w:pPr>
      <w:r w:rsidRPr="002F6CA5">
        <w:rPr>
          <w:sz w:val="22"/>
          <w:szCs w:val="24"/>
        </w:rPr>
        <w:t>if the person is allowed by an officer to comply at the port or a particular on-port</w:t>
      </w:r>
      <w:r w:rsidRPr="002F6CA5">
        <w:rPr>
          <w:rFonts w:eastAsia="Times New Roman"/>
          <w:sz w:val="22"/>
          <w:szCs w:val="24"/>
        </w:rPr>
        <w:t>—at either of them.</w:t>
      </w:r>
    </w:p>
    <w:p w14:paraId="1441425F" w14:textId="77777777" w:rsidR="00C90F7E" w:rsidRPr="002F6CA5" w:rsidRDefault="005969F1" w:rsidP="0038341E">
      <w:pPr>
        <w:shd w:val="clear" w:color="auto" w:fill="FFFFFF"/>
        <w:spacing w:before="120"/>
        <w:ind w:firstLine="341"/>
        <w:jc w:val="both"/>
        <w:rPr>
          <w:sz w:val="22"/>
        </w:rPr>
      </w:pPr>
      <w:r w:rsidRPr="002F6CA5">
        <w:rPr>
          <w:sz w:val="22"/>
          <w:szCs w:val="24"/>
        </w:rPr>
        <w:t>“</w:t>
      </w:r>
      <w:r w:rsidR="00C90F7E" w:rsidRPr="002F6CA5">
        <w:rPr>
          <w:sz w:val="22"/>
          <w:szCs w:val="24"/>
        </w:rPr>
        <w:t>(2) Subject to subsection (4), a person required to comply with section 54HM who enters Australia otherwise than at a port must comply at a prescribed place within a prescribed period after entering.</w:t>
      </w:r>
    </w:p>
    <w:p w14:paraId="269BF215" w14:textId="77777777" w:rsidR="00C90F7E" w:rsidRPr="002F6CA5" w:rsidRDefault="005969F1" w:rsidP="0038341E">
      <w:pPr>
        <w:shd w:val="clear" w:color="auto" w:fill="FFFFFF"/>
        <w:spacing w:before="120"/>
        <w:ind w:left="350"/>
        <w:jc w:val="both"/>
        <w:rPr>
          <w:sz w:val="22"/>
        </w:rPr>
      </w:pPr>
      <w:r w:rsidRPr="002F6CA5">
        <w:rPr>
          <w:sz w:val="22"/>
          <w:szCs w:val="24"/>
        </w:rPr>
        <w:t>“</w:t>
      </w:r>
      <w:r w:rsidR="00C90F7E" w:rsidRPr="002F6CA5">
        <w:rPr>
          <w:sz w:val="22"/>
          <w:szCs w:val="24"/>
        </w:rPr>
        <w:t>(3) If:</w:t>
      </w:r>
    </w:p>
    <w:p w14:paraId="47A2D29D" w14:textId="77777777" w:rsidR="00C90F7E" w:rsidRPr="002F6CA5" w:rsidRDefault="00C90F7E" w:rsidP="0038341E">
      <w:pPr>
        <w:numPr>
          <w:ilvl w:val="0"/>
          <w:numId w:val="126"/>
        </w:numPr>
        <w:shd w:val="clear" w:color="auto" w:fill="FFFFFF"/>
        <w:tabs>
          <w:tab w:val="left" w:pos="782"/>
        </w:tabs>
        <w:spacing w:before="120"/>
        <w:ind w:left="389"/>
        <w:jc w:val="both"/>
        <w:rPr>
          <w:sz w:val="22"/>
          <w:szCs w:val="24"/>
        </w:rPr>
      </w:pPr>
      <w:r w:rsidRPr="002F6CA5">
        <w:rPr>
          <w:sz w:val="22"/>
          <w:szCs w:val="24"/>
        </w:rPr>
        <w:t>a person proposes to enter Australia; and</w:t>
      </w:r>
    </w:p>
    <w:p w14:paraId="4C76B9B6" w14:textId="77777777" w:rsidR="00C90F7E" w:rsidRPr="002F6CA5" w:rsidRDefault="00C90F7E" w:rsidP="0038341E">
      <w:pPr>
        <w:numPr>
          <w:ilvl w:val="0"/>
          <w:numId w:val="127"/>
        </w:numPr>
        <w:shd w:val="clear" w:color="auto" w:fill="FFFFFF"/>
        <w:tabs>
          <w:tab w:val="left" w:pos="782"/>
        </w:tabs>
        <w:spacing w:before="120"/>
        <w:ind w:left="782" w:hanging="394"/>
        <w:jc w:val="both"/>
        <w:rPr>
          <w:sz w:val="22"/>
          <w:szCs w:val="24"/>
        </w:rPr>
      </w:pPr>
      <w:r w:rsidRPr="002F6CA5">
        <w:rPr>
          <w:sz w:val="22"/>
          <w:szCs w:val="24"/>
        </w:rPr>
        <w:t>with the permission of a clearance officer, complies with paragraphs 54HM(1)(a) and (b) on the vessel on which the person travels to Australia and before entering Australia;</w:t>
      </w:r>
    </w:p>
    <w:p w14:paraId="01BF4B72" w14:textId="77777777" w:rsidR="00C90F7E" w:rsidRPr="002F6CA5" w:rsidRDefault="00C90F7E" w:rsidP="0038341E">
      <w:pPr>
        <w:shd w:val="clear" w:color="auto" w:fill="FFFFFF"/>
        <w:spacing w:before="120"/>
        <w:ind w:left="10"/>
        <w:jc w:val="both"/>
        <w:rPr>
          <w:sz w:val="22"/>
        </w:rPr>
      </w:pPr>
      <w:r w:rsidRPr="002F6CA5">
        <w:rPr>
          <w:sz w:val="22"/>
          <w:szCs w:val="24"/>
        </w:rPr>
        <w:t>the person is taken to have complied with section 54HM.</w:t>
      </w:r>
    </w:p>
    <w:p w14:paraId="22BDFD1A" w14:textId="77777777" w:rsidR="00C90F7E" w:rsidRPr="002F6CA5" w:rsidRDefault="005969F1" w:rsidP="0038341E">
      <w:pPr>
        <w:shd w:val="clear" w:color="auto" w:fill="FFFFFF"/>
        <w:spacing w:before="120"/>
        <w:ind w:left="350"/>
        <w:jc w:val="both"/>
        <w:rPr>
          <w:sz w:val="22"/>
        </w:rPr>
      </w:pPr>
      <w:r w:rsidRPr="002F6CA5">
        <w:rPr>
          <w:sz w:val="22"/>
          <w:szCs w:val="24"/>
        </w:rPr>
        <w:t>“</w:t>
      </w:r>
      <w:r w:rsidR="00C90F7E" w:rsidRPr="002F6CA5">
        <w:rPr>
          <w:sz w:val="22"/>
          <w:szCs w:val="24"/>
        </w:rPr>
        <w:t>(4) A person who travels to Australia on a pre-cleared flight:</w:t>
      </w:r>
    </w:p>
    <w:p w14:paraId="6DA39A1F" w14:textId="77777777" w:rsidR="00C90F7E" w:rsidRPr="002F6CA5" w:rsidRDefault="00C90F7E" w:rsidP="0038341E">
      <w:pPr>
        <w:numPr>
          <w:ilvl w:val="0"/>
          <w:numId w:val="128"/>
        </w:numPr>
        <w:shd w:val="clear" w:color="auto" w:fill="FFFFFF"/>
        <w:tabs>
          <w:tab w:val="left" w:pos="792"/>
        </w:tabs>
        <w:spacing w:before="120"/>
        <w:ind w:left="792" w:hanging="398"/>
        <w:jc w:val="both"/>
        <w:rPr>
          <w:sz w:val="22"/>
          <w:szCs w:val="24"/>
        </w:rPr>
      </w:pPr>
      <w:r w:rsidRPr="002F6CA5">
        <w:rPr>
          <w:sz w:val="22"/>
          <w:szCs w:val="24"/>
        </w:rPr>
        <w:t>must comply with paragraphs 54HM(1)(a) and (b) before beginning the flight; and</w:t>
      </w:r>
    </w:p>
    <w:p w14:paraId="385C99A3" w14:textId="77777777" w:rsidR="00C90F7E" w:rsidRPr="002F6CA5" w:rsidRDefault="00C90F7E" w:rsidP="0038341E">
      <w:pPr>
        <w:numPr>
          <w:ilvl w:val="0"/>
          <w:numId w:val="128"/>
        </w:numPr>
        <w:shd w:val="clear" w:color="auto" w:fill="FFFFFF"/>
        <w:tabs>
          <w:tab w:val="left" w:pos="792"/>
        </w:tabs>
        <w:spacing w:before="120"/>
        <w:ind w:left="792" w:hanging="398"/>
        <w:jc w:val="both"/>
        <w:rPr>
          <w:sz w:val="22"/>
          <w:szCs w:val="24"/>
        </w:rPr>
      </w:pPr>
      <w:r w:rsidRPr="002F6CA5">
        <w:rPr>
          <w:sz w:val="22"/>
          <w:szCs w:val="24"/>
        </w:rPr>
        <w:t>if he or she so complies, is taken to have complied with section 54HM.</w:t>
      </w:r>
    </w:p>
    <w:p w14:paraId="537EDE27" w14:textId="77777777" w:rsidR="00C90F7E" w:rsidRPr="002F6CA5" w:rsidRDefault="00C90F7E" w:rsidP="0038341E">
      <w:pPr>
        <w:shd w:val="clear" w:color="auto" w:fill="FFFFFF"/>
        <w:spacing w:before="120"/>
        <w:ind w:left="10"/>
        <w:jc w:val="both"/>
        <w:rPr>
          <w:sz w:val="22"/>
        </w:rPr>
      </w:pPr>
      <w:r w:rsidRPr="002F6CA5">
        <w:rPr>
          <w:b/>
          <w:bCs/>
          <w:sz w:val="22"/>
          <w:szCs w:val="24"/>
        </w:rPr>
        <w:t>Section 54HM not to apply</w:t>
      </w:r>
    </w:p>
    <w:p w14:paraId="451D5323" w14:textId="77777777" w:rsidR="00C90F7E" w:rsidRPr="002F6CA5" w:rsidRDefault="005969F1" w:rsidP="0038341E">
      <w:pPr>
        <w:shd w:val="clear" w:color="auto" w:fill="FFFFFF"/>
        <w:spacing w:before="120"/>
        <w:ind w:left="10" w:firstLine="346"/>
        <w:jc w:val="both"/>
        <w:rPr>
          <w:sz w:val="22"/>
        </w:rPr>
      </w:pPr>
      <w:r w:rsidRPr="002F6CA5">
        <w:rPr>
          <w:sz w:val="22"/>
          <w:szCs w:val="24"/>
        </w:rPr>
        <w:t>“</w:t>
      </w:r>
      <w:r w:rsidR="00C90F7E" w:rsidRPr="002F6CA5">
        <w:rPr>
          <w:sz w:val="22"/>
          <w:szCs w:val="24"/>
        </w:rPr>
        <w:t>54HO.(1) An allowed inhabitant of the Protected Zone who enters a protected area in connection with the performance of traditional activities is not required to comply with section 54HM.</w:t>
      </w:r>
    </w:p>
    <w:p w14:paraId="110B3ECF" w14:textId="77777777" w:rsidR="00C90F7E" w:rsidRPr="002F6CA5" w:rsidRDefault="005969F1" w:rsidP="0038341E">
      <w:pPr>
        <w:shd w:val="clear" w:color="auto" w:fill="FFFFFF"/>
        <w:spacing w:before="120"/>
        <w:ind w:left="360"/>
        <w:jc w:val="both"/>
        <w:rPr>
          <w:sz w:val="22"/>
        </w:rPr>
      </w:pPr>
      <w:r w:rsidRPr="002F6CA5">
        <w:rPr>
          <w:sz w:val="22"/>
          <w:szCs w:val="24"/>
        </w:rPr>
        <w:t>“</w:t>
      </w:r>
      <w:r w:rsidR="00C90F7E" w:rsidRPr="002F6CA5">
        <w:rPr>
          <w:sz w:val="22"/>
          <w:szCs w:val="24"/>
        </w:rPr>
        <w:t>(2) If an allowed inhabitant of the Protected Zone:</w:t>
      </w:r>
    </w:p>
    <w:p w14:paraId="77753D8C" w14:textId="77777777" w:rsidR="00C90F7E" w:rsidRPr="002F6CA5" w:rsidRDefault="00C90F7E" w:rsidP="0038341E">
      <w:pPr>
        <w:numPr>
          <w:ilvl w:val="0"/>
          <w:numId w:val="129"/>
        </w:numPr>
        <w:shd w:val="clear" w:color="auto" w:fill="FFFFFF"/>
        <w:tabs>
          <w:tab w:val="left" w:pos="797"/>
        </w:tabs>
        <w:spacing w:before="120"/>
        <w:ind w:left="797" w:hanging="394"/>
        <w:jc w:val="both"/>
        <w:rPr>
          <w:sz w:val="22"/>
          <w:szCs w:val="24"/>
        </w:rPr>
      </w:pPr>
      <w:r w:rsidRPr="002F6CA5">
        <w:rPr>
          <w:sz w:val="22"/>
          <w:szCs w:val="24"/>
        </w:rPr>
        <w:t>enters a protected area in connection with the performance of traditional activities; and</w:t>
      </w:r>
    </w:p>
    <w:p w14:paraId="67C72675" w14:textId="77777777" w:rsidR="00C90F7E" w:rsidRPr="002F6CA5" w:rsidRDefault="00C90F7E" w:rsidP="0038341E">
      <w:pPr>
        <w:numPr>
          <w:ilvl w:val="0"/>
          <w:numId w:val="129"/>
        </w:numPr>
        <w:shd w:val="clear" w:color="auto" w:fill="FFFFFF"/>
        <w:tabs>
          <w:tab w:val="left" w:pos="797"/>
        </w:tabs>
        <w:spacing w:before="120"/>
        <w:ind w:left="797" w:hanging="394"/>
        <w:jc w:val="both"/>
        <w:rPr>
          <w:sz w:val="22"/>
          <w:szCs w:val="24"/>
        </w:rPr>
      </w:pPr>
      <w:r w:rsidRPr="002F6CA5">
        <w:rPr>
          <w:sz w:val="22"/>
          <w:szCs w:val="24"/>
        </w:rPr>
        <w:t>goes from the protected area to a part of the migration zone outside that area;</w:t>
      </w:r>
    </w:p>
    <w:p w14:paraId="5E1B476B" w14:textId="77777777" w:rsidR="00C90F7E" w:rsidRPr="002F6CA5" w:rsidRDefault="00C90F7E" w:rsidP="0038341E">
      <w:pPr>
        <w:shd w:val="clear" w:color="auto" w:fill="FFFFFF"/>
        <w:spacing w:before="120"/>
        <w:ind w:left="14"/>
        <w:jc w:val="both"/>
        <w:rPr>
          <w:sz w:val="22"/>
        </w:rPr>
      </w:pPr>
      <w:r w:rsidRPr="002F6CA5">
        <w:rPr>
          <w:sz w:val="22"/>
          <w:szCs w:val="24"/>
        </w:rPr>
        <w:t>he or she must comply with section 54HM at a prescribed place within a prescribed period.</w:t>
      </w:r>
    </w:p>
    <w:p w14:paraId="578FC9CF" w14:textId="77777777" w:rsidR="00C90F7E" w:rsidRPr="002F6CA5" w:rsidRDefault="005969F1" w:rsidP="0038341E">
      <w:pPr>
        <w:shd w:val="clear" w:color="auto" w:fill="FFFFFF"/>
        <w:spacing w:before="120"/>
        <w:ind w:left="19" w:firstLine="350"/>
        <w:jc w:val="both"/>
        <w:rPr>
          <w:sz w:val="22"/>
        </w:rPr>
      </w:pPr>
      <w:r w:rsidRPr="002F6CA5">
        <w:rPr>
          <w:sz w:val="22"/>
          <w:szCs w:val="24"/>
        </w:rPr>
        <w:t>“</w:t>
      </w:r>
      <w:r w:rsidR="00C90F7E" w:rsidRPr="002F6CA5">
        <w:rPr>
          <w:sz w:val="22"/>
          <w:szCs w:val="24"/>
        </w:rPr>
        <w:t>(3) A person in a prescribed class is not required to comply with section 54HM.</w:t>
      </w:r>
    </w:p>
    <w:p w14:paraId="423DE04B" w14:textId="77777777" w:rsidR="00C90F7E" w:rsidRPr="002F6CA5" w:rsidRDefault="00C90F7E" w:rsidP="0038341E">
      <w:pPr>
        <w:shd w:val="clear" w:color="auto" w:fill="FFFFFF"/>
        <w:spacing w:before="120"/>
        <w:ind w:left="14"/>
        <w:jc w:val="both"/>
        <w:rPr>
          <w:sz w:val="22"/>
        </w:rPr>
      </w:pPr>
      <w:r w:rsidRPr="002F6CA5">
        <w:rPr>
          <w:b/>
          <w:bCs/>
          <w:sz w:val="22"/>
          <w:szCs w:val="24"/>
        </w:rPr>
        <w:t>Section 54HM not usually apply</w:t>
      </w:r>
    </w:p>
    <w:p w14:paraId="5AD26BC5" w14:textId="77777777" w:rsidR="00C90F7E" w:rsidRPr="002F6CA5" w:rsidRDefault="005969F1" w:rsidP="0038341E">
      <w:pPr>
        <w:shd w:val="clear" w:color="auto" w:fill="FFFFFF"/>
        <w:spacing w:before="120"/>
        <w:ind w:left="370"/>
        <w:jc w:val="both"/>
        <w:rPr>
          <w:sz w:val="22"/>
        </w:rPr>
      </w:pPr>
      <w:r w:rsidRPr="002F6CA5">
        <w:rPr>
          <w:sz w:val="22"/>
          <w:szCs w:val="24"/>
        </w:rPr>
        <w:t>“</w:t>
      </w:r>
      <w:r w:rsidR="00C90F7E" w:rsidRPr="002F6CA5">
        <w:rPr>
          <w:sz w:val="22"/>
          <w:szCs w:val="24"/>
        </w:rPr>
        <w:t>54HP. If:</w:t>
      </w:r>
    </w:p>
    <w:p w14:paraId="557D4C31" w14:textId="77777777" w:rsidR="00C90F7E" w:rsidRPr="002F6CA5" w:rsidRDefault="00C90F7E" w:rsidP="0038341E">
      <w:pPr>
        <w:numPr>
          <w:ilvl w:val="0"/>
          <w:numId w:val="130"/>
        </w:numPr>
        <w:shd w:val="clear" w:color="auto" w:fill="FFFFFF"/>
        <w:tabs>
          <w:tab w:val="left" w:pos="806"/>
        </w:tabs>
        <w:spacing w:before="120"/>
        <w:ind w:left="413"/>
        <w:jc w:val="both"/>
        <w:rPr>
          <w:sz w:val="22"/>
          <w:szCs w:val="24"/>
        </w:rPr>
      </w:pPr>
      <w:r w:rsidRPr="002F6CA5">
        <w:rPr>
          <w:sz w:val="22"/>
          <w:szCs w:val="24"/>
        </w:rPr>
        <w:t>a person goes outside the migration zone; and</w:t>
      </w:r>
    </w:p>
    <w:p w14:paraId="42E0D5A8" w14:textId="77777777" w:rsidR="00C90F7E" w:rsidRPr="002F6CA5" w:rsidRDefault="00C90F7E" w:rsidP="0038341E">
      <w:pPr>
        <w:numPr>
          <w:ilvl w:val="0"/>
          <w:numId w:val="131"/>
        </w:numPr>
        <w:shd w:val="clear" w:color="auto" w:fill="FFFFFF"/>
        <w:tabs>
          <w:tab w:val="left" w:pos="806"/>
        </w:tabs>
        <w:spacing w:before="120"/>
        <w:ind w:left="806" w:hanging="394"/>
        <w:jc w:val="both"/>
        <w:rPr>
          <w:sz w:val="22"/>
          <w:szCs w:val="24"/>
        </w:rPr>
      </w:pPr>
      <w:r w:rsidRPr="002F6CA5">
        <w:rPr>
          <w:sz w:val="22"/>
          <w:szCs w:val="24"/>
        </w:rPr>
        <w:t>under section 26ZU is not taken to leave Australia (fishermen and others);</w:t>
      </w:r>
    </w:p>
    <w:p w14:paraId="46717069" w14:textId="77777777" w:rsidR="00C90F7E" w:rsidRPr="002F6CA5" w:rsidRDefault="00C90F7E" w:rsidP="0038341E">
      <w:pPr>
        <w:numPr>
          <w:ilvl w:val="0"/>
          <w:numId w:val="131"/>
        </w:numPr>
        <w:shd w:val="clear" w:color="auto" w:fill="FFFFFF"/>
        <w:tabs>
          <w:tab w:val="left" w:pos="806"/>
        </w:tabs>
        <w:spacing w:before="120"/>
        <w:ind w:left="806" w:hanging="394"/>
        <w:jc w:val="both"/>
        <w:rPr>
          <w:sz w:val="22"/>
          <w:szCs w:val="24"/>
        </w:rPr>
        <w:sectPr w:rsidR="00C90F7E" w:rsidRPr="002F6CA5" w:rsidSect="00E74904">
          <w:pgSz w:w="12240" w:h="15840"/>
          <w:pgMar w:top="1440" w:right="1440" w:bottom="1440" w:left="1440" w:header="720" w:footer="720" w:gutter="0"/>
          <w:cols w:space="60"/>
          <w:noEndnote/>
        </w:sectPr>
      </w:pPr>
    </w:p>
    <w:p w14:paraId="08F258F2" w14:textId="77777777" w:rsidR="00C90F7E" w:rsidRPr="002F6CA5" w:rsidRDefault="00C90F7E" w:rsidP="0038341E">
      <w:pPr>
        <w:shd w:val="clear" w:color="auto" w:fill="FFFFFF"/>
        <w:spacing w:before="120"/>
        <w:ind w:left="10"/>
        <w:jc w:val="both"/>
        <w:rPr>
          <w:sz w:val="22"/>
        </w:rPr>
      </w:pPr>
      <w:r w:rsidRPr="002F6CA5">
        <w:rPr>
          <w:sz w:val="22"/>
          <w:szCs w:val="24"/>
        </w:rPr>
        <w:lastRenderedPageBreak/>
        <w:t>the person is not, on re-entering the migration zone, taken to enter Australia for the purposes of section 54HM but may be directed by a clearance officer to comply with that section.</w:t>
      </w:r>
    </w:p>
    <w:p w14:paraId="544AE580" w14:textId="77777777" w:rsidR="00C90F7E" w:rsidRPr="002F6CA5" w:rsidRDefault="00C90F7E" w:rsidP="0038341E">
      <w:pPr>
        <w:shd w:val="clear" w:color="auto" w:fill="FFFFFF"/>
        <w:spacing w:before="120"/>
        <w:ind w:left="5"/>
        <w:jc w:val="both"/>
        <w:rPr>
          <w:sz w:val="22"/>
        </w:rPr>
      </w:pPr>
      <w:r w:rsidRPr="002F6CA5">
        <w:rPr>
          <w:b/>
          <w:bCs/>
          <w:sz w:val="22"/>
          <w:szCs w:val="24"/>
        </w:rPr>
        <w:t>Certain persons to give evidence of identity</w:t>
      </w:r>
    </w:p>
    <w:p w14:paraId="58533212" w14:textId="77777777" w:rsidR="00C90F7E" w:rsidRPr="002F6CA5" w:rsidRDefault="005969F1" w:rsidP="0038341E">
      <w:pPr>
        <w:shd w:val="clear" w:color="auto" w:fill="FFFFFF"/>
        <w:spacing w:before="120"/>
        <w:ind w:left="10" w:firstLine="346"/>
        <w:jc w:val="both"/>
        <w:rPr>
          <w:sz w:val="22"/>
        </w:rPr>
      </w:pPr>
      <w:r w:rsidRPr="002F6CA5">
        <w:rPr>
          <w:sz w:val="22"/>
          <w:szCs w:val="24"/>
        </w:rPr>
        <w:t>“</w:t>
      </w:r>
      <w:r w:rsidR="00C90F7E" w:rsidRPr="002F6CA5">
        <w:rPr>
          <w:sz w:val="22"/>
          <w:szCs w:val="24"/>
        </w:rPr>
        <w:t>54HQ. A person, whether a citizen or a non-citizen, who travels, or appears to intend to travel, on an overseas vessel from a port to another port may be required by a clearance officer at either port or by officers at both ports:</w:t>
      </w:r>
    </w:p>
    <w:p w14:paraId="0AB4BCD3" w14:textId="77777777" w:rsidR="00C90F7E" w:rsidRPr="002F6CA5" w:rsidRDefault="00C90F7E" w:rsidP="0038341E">
      <w:pPr>
        <w:numPr>
          <w:ilvl w:val="0"/>
          <w:numId w:val="132"/>
        </w:numPr>
        <w:shd w:val="clear" w:color="auto" w:fill="FFFFFF"/>
        <w:tabs>
          <w:tab w:val="left" w:pos="782"/>
        </w:tabs>
        <w:spacing w:before="120"/>
        <w:ind w:left="782" w:hanging="389"/>
        <w:jc w:val="both"/>
        <w:rPr>
          <w:sz w:val="22"/>
          <w:szCs w:val="24"/>
        </w:rPr>
      </w:pPr>
      <w:r w:rsidRPr="002F6CA5">
        <w:rPr>
          <w:sz w:val="22"/>
          <w:szCs w:val="24"/>
        </w:rPr>
        <w:t>to show the officer prescribed evidence of the person</w:t>
      </w:r>
      <w:r w:rsidR="005969F1" w:rsidRPr="002F6CA5">
        <w:rPr>
          <w:sz w:val="22"/>
          <w:szCs w:val="24"/>
        </w:rPr>
        <w:t>’</w:t>
      </w:r>
      <w:r w:rsidRPr="002F6CA5">
        <w:rPr>
          <w:sz w:val="22"/>
          <w:szCs w:val="24"/>
        </w:rPr>
        <w:t>s identity; and</w:t>
      </w:r>
    </w:p>
    <w:p w14:paraId="52BCADCA" w14:textId="77777777" w:rsidR="00C90F7E" w:rsidRPr="002F6CA5" w:rsidRDefault="00C90F7E" w:rsidP="0038341E">
      <w:pPr>
        <w:numPr>
          <w:ilvl w:val="0"/>
          <w:numId w:val="132"/>
        </w:numPr>
        <w:shd w:val="clear" w:color="auto" w:fill="FFFFFF"/>
        <w:tabs>
          <w:tab w:val="left" w:pos="782"/>
        </w:tabs>
        <w:spacing w:before="120"/>
        <w:ind w:left="782" w:hanging="389"/>
        <w:jc w:val="both"/>
        <w:rPr>
          <w:sz w:val="22"/>
          <w:szCs w:val="24"/>
        </w:rPr>
      </w:pPr>
      <w:r w:rsidRPr="002F6CA5">
        <w:rPr>
          <w:sz w:val="22"/>
          <w:szCs w:val="24"/>
        </w:rPr>
        <w:t>give the officer any information required to be given by this Act or the regulations.</w:t>
      </w:r>
    </w:p>
    <w:p w14:paraId="2B63EEA2" w14:textId="77777777" w:rsidR="00C90F7E" w:rsidRPr="002F6CA5" w:rsidRDefault="00C90F7E" w:rsidP="0038341E">
      <w:pPr>
        <w:shd w:val="clear" w:color="auto" w:fill="FFFFFF"/>
        <w:spacing w:before="120"/>
        <w:ind w:left="10"/>
        <w:jc w:val="both"/>
        <w:rPr>
          <w:sz w:val="22"/>
        </w:rPr>
      </w:pPr>
      <w:r w:rsidRPr="002F6CA5">
        <w:rPr>
          <w:b/>
          <w:bCs/>
          <w:sz w:val="22"/>
          <w:szCs w:val="24"/>
        </w:rPr>
        <w:t>Assistance with evidence</w:t>
      </w:r>
    </w:p>
    <w:p w14:paraId="33C684EF" w14:textId="77777777" w:rsidR="00C90F7E" w:rsidRPr="002F6CA5" w:rsidRDefault="005969F1" w:rsidP="0038341E">
      <w:pPr>
        <w:shd w:val="clear" w:color="auto" w:fill="FFFFFF"/>
        <w:spacing w:before="120"/>
        <w:ind w:left="355"/>
        <w:jc w:val="both"/>
        <w:rPr>
          <w:sz w:val="22"/>
        </w:rPr>
      </w:pPr>
      <w:r w:rsidRPr="002F6CA5">
        <w:rPr>
          <w:sz w:val="22"/>
          <w:szCs w:val="24"/>
        </w:rPr>
        <w:t>“</w:t>
      </w:r>
      <w:r w:rsidR="00C90F7E" w:rsidRPr="002F6CA5">
        <w:rPr>
          <w:sz w:val="22"/>
          <w:szCs w:val="24"/>
        </w:rPr>
        <w:t>54HR. If a person:</w:t>
      </w:r>
    </w:p>
    <w:p w14:paraId="61E6949F" w14:textId="77777777" w:rsidR="00C90F7E" w:rsidRPr="002F6CA5" w:rsidRDefault="00C90F7E" w:rsidP="0038341E">
      <w:pPr>
        <w:numPr>
          <w:ilvl w:val="0"/>
          <w:numId w:val="133"/>
        </w:numPr>
        <w:shd w:val="clear" w:color="auto" w:fill="FFFFFF"/>
        <w:tabs>
          <w:tab w:val="left" w:pos="782"/>
        </w:tabs>
        <w:spacing w:before="120"/>
        <w:ind w:left="394"/>
        <w:jc w:val="both"/>
        <w:rPr>
          <w:sz w:val="22"/>
          <w:szCs w:val="24"/>
        </w:rPr>
      </w:pPr>
      <w:r w:rsidRPr="002F6CA5">
        <w:rPr>
          <w:sz w:val="22"/>
          <w:szCs w:val="24"/>
        </w:rPr>
        <w:t>cannot comply with section 54HM by showing evidence; and</w:t>
      </w:r>
    </w:p>
    <w:p w14:paraId="65E082C2" w14:textId="77777777" w:rsidR="00C90F7E" w:rsidRPr="002F6CA5" w:rsidRDefault="00C90F7E" w:rsidP="0038341E">
      <w:pPr>
        <w:numPr>
          <w:ilvl w:val="0"/>
          <w:numId w:val="134"/>
        </w:numPr>
        <w:shd w:val="clear" w:color="auto" w:fill="FFFFFF"/>
        <w:tabs>
          <w:tab w:val="left" w:pos="782"/>
        </w:tabs>
        <w:spacing w:before="120"/>
        <w:ind w:left="782" w:hanging="389"/>
        <w:jc w:val="both"/>
        <w:rPr>
          <w:sz w:val="22"/>
          <w:szCs w:val="24"/>
        </w:rPr>
      </w:pPr>
      <w:r w:rsidRPr="002F6CA5">
        <w:rPr>
          <w:sz w:val="22"/>
          <w:szCs w:val="24"/>
        </w:rPr>
        <w:t>requests the Department to assist him or her to obtain that evidence;</w:t>
      </w:r>
    </w:p>
    <w:p w14:paraId="71053500" w14:textId="77777777" w:rsidR="00C90F7E" w:rsidRPr="002F6CA5" w:rsidRDefault="00C90F7E" w:rsidP="0038341E">
      <w:pPr>
        <w:shd w:val="clear" w:color="auto" w:fill="FFFFFF"/>
        <w:spacing w:before="120"/>
        <w:ind w:left="14"/>
        <w:jc w:val="both"/>
        <w:rPr>
          <w:sz w:val="22"/>
        </w:rPr>
      </w:pPr>
      <w:r w:rsidRPr="002F6CA5">
        <w:rPr>
          <w:sz w:val="22"/>
          <w:szCs w:val="24"/>
        </w:rPr>
        <w:t>that assistance may be given but only on payment of, or agreement to pay, a prescribed fee to meet the cost of doing so.</w:t>
      </w:r>
    </w:p>
    <w:p w14:paraId="6FCF29BF" w14:textId="77777777" w:rsidR="00C90F7E" w:rsidRPr="002F6CA5" w:rsidRDefault="00C90F7E" w:rsidP="0038341E">
      <w:pPr>
        <w:shd w:val="clear" w:color="auto" w:fill="FFFFFF"/>
        <w:spacing w:before="120"/>
        <w:ind w:left="14"/>
        <w:jc w:val="both"/>
        <w:rPr>
          <w:sz w:val="22"/>
        </w:rPr>
      </w:pPr>
      <w:r w:rsidRPr="002F6CA5">
        <w:rPr>
          <w:b/>
          <w:bCs/>
          <w:sz w:val="22"/>
          <w:szCs w:val="24"/>
        </w:rPr>
        <w:t>Immigration clearance</w:t>
      </w:r>
    </w:p>
    <w:p w14:paraId="79818230" w14:textId="77777777" w:rsidR="00C90F7E" w:rsidRPr="002F6CA5" w:rsidRDefault="005969F1" w:rsidP="0038341E">
      <w:pPr>
        <w:shd w:val="clear" w:color="auto" w:fill="FFFFFF"/>
        <w:spacing w:before="120"/>
        <w:ind w:left="355"/>
        <w:jc w:val="both"/>
        <w:rPr>
          <w:sz w:val="22"/>
        </w:rPr>
      </w:pPr>
      <w:r w:rsidRPr="002F6CA5">
        <w:rPr>
          <w:sz w:val="22"/>
          <w:szCs w:val="24"/>
        </w:rPr>
        <w:t>“</w:t>
      </w:r>
      <w:r w:rsidR="00C90F7E" w:rsidRPr="002F6CA5">
        <w:rPr>
          <w:sz w:val="22"/>
          <w:szCs w:val="24"/>
        </w:rPr>
        <w:t>54HS.(1) A person is immigration cleared if, and only if:</w:t>
      </w:r>
    </w:p>
    <w:p w14:paraId="786C6ABD" w14:textId="77777777" w:rsidR="00C90F7E" w:rsidRPr="002F6CA5" w:rsidRDefault="00C90F7E" w:rsidP="0038341E">
      <w:pPr>
        <w:shd w:val="clear" w:color="auto" w:fill="FFFFFF"/>
        <w:tabs>
          <w:tab w:val="left" w:pos="787"/>
        </w:tabs>
        <w:spacing w:before="120"/>
        <w:ind w:left="394"/>
        <w:jc w:val="both"/>
        <w:rPr>
          <w:sz w:val="22"/>
        </w:rPr>
      </w:pPr>
      <w:r w:rsidRPr="002F6CA5">
        <w:rPr>
          <w:sz w:val="22"/>
          <w:szCs w:val="24"/>
        </w:rPr>
        <w:t>(a)</w:t>
      </w:r>
      <w:r w:rsidRPr="002F6CA5">
        <w:rPr>
          <w:sz w:val="22"/>
          <w:szCs w:val="24"/>
        </w:rPr>
        <w:tab/>
        <w:t>the person:</w:t>
      </w:r>
    </w:p>
    <w:p w14:paraId="7247C5E0" w14:textId="77777777" w:rsidR="00C90F7E" w:rsidRPr="002F6CA5" w:rsidRDefault="00C90F7E" w:rsidP="0038341E">
      <w:pPr>
        <w:shd w:val="clear" w:color="auto" w:fill="FFFFFF"/>
        <w:spacing w:before="120"/>
        <w:ind w:left="1104"/>
        <w:jc w:val="both"/>
        <w:rPr>
          <w:sz w:val="22"/>
        </w:rPr>
      </w:pPr>
      <w:r w:rsidRPr="002F6CA5">
        <w:rPr>
          <w:sz w:val="22"/>
          <w:szCs w:val="24"/>
        </w:rPr>
        <w:t>(i) enters Australia at a port; and</w:t>
      </w:r>
    </w:p>
    <w:p w14:paraId="467F0DE6" w14:textId="77777777" w:rsidR="00C90F7E" w:rsidRPr="002F6CA5" w:rsidRDefault="00C90F7E" w:rsidP="0038341E">
      <w:pPr>
        <w:shd w:val="clear" w:color="auto" w:fill="FFFFFF"/>
        <w:spacing w:before="120"/>
        <w:ind w:left="1032"/>
        <w:jc w:val="both"/>
        <w:rPr>
          <w:sz w:val="22"/>
        </w:rPr>
      </w:pPr>
      <w:r w:rsidRPr="002F6CA5">
        <w:rPr>
          <w:sz w:val="22"/>
          <w:szCs w:val="24"/>
        </w:rPr>
        <w:t>(ii) complies with section 54HM; and</w:t>
      </w:r>
    </w:p>
    <w:p w14:paraId="1344FD36" w14:textId="77777777" w:rsidR="00C90F7E" w:rsidRPr="002F6CA5" w:rsidRDefault="00C90F7E" w:rsidP="0038341E">
      <w:pPr>
        <w:shd w:val="clear" w:color="auto" w:fill="FFFFFF"/>
        <w:spacing w:before="120"/>
        <w:ind w:left="1435" w:hanging="480"/>
        <w:jc w:val="both"/>
        <w:rPr>
          <w:sz w:val="22"/>
        </w:rPr>
      </w:pPr>
      <w:r w:rsidRPr="002F6CA5">
        <w:rPr>
          <w:sz w:val="22"/>
          <w:szCs w:val="24"/>
        </w:rPr>
        <w:t>(iii) leaves the port at which the person complied and so leaves with the permission of a clearance officer and otherwise than in immigration detention; or</w:t>
      </w:r>
    </w:p>
    <w:p w14:paraId="58B2AD20" w14:textId="77777777" w:rsidR="00C90F7E" w:rsidRPr="002F6CA5" w:rsidRDefault="00C90F7E" w:rsidP="0038341E">
      <w:pPr>
        <w:shd w:val="clear" w:color="auto" w:fill="FFFFFF"/>
        <w:tabs>
          <w:tab w:val="left" w:pos="787"/>
        </w:tabs>
        <w:spacing w:before="120"/>
        <w:ind w:left="394"/>
        <w:jc w:val="both"/>
        <w:rPr>
          <w:sz w:val="22"/>
        </w:rPr>
      </w:pPr>
      <w:r w:rsidRPr="002F6CA5">
        <w:rPr>
          <w:sz w:val="22"/>
          <w:szCs w:val="24"/>
        </w:rPr>
        <w:t>(b)</w:t>
      </w:r>
      <w:r w:rsidRPr="002F6CA5">
        <w:rPr>
          <w:sz w:val="22"/>
          <w:szCs w:val="24"/>
        </w:rPr>
        <w:tab/>
        <w:t>the person:</w:t>
      </w:r>
    </w:p>
    <w:p w14:paraId="59A87A6B" w14:textId="77777777" w:rsidR="00C90F7E" w:rsidRPr="002F6CA5" w:rsidRDefault="00C90F7E" w:rsidP="0038341E">
      <w:pPr>
        <w:shd w:val="clear" w:color="auto" w:fill="FFFFFF"/>
        <w:spacing w:before="120"/>
        <w:ind w:left="1104"/>
        <w:jc w:val="both"/>
        <w:rPr>
          <w:sz w:val="22"/>
        </w:rPr>
      </w:pPr>
      <w:r w:rsidRPr="002F6CA5">
        <w:rPr>
          <w:sz w:val="22"/>
          <w:szCs w:val="24"/>
        </w:rPr>
        <w:t>(i) enters Australia otherwise than at a port; and</w:t>
      </w:r>
    </w:p>
    <w:p w14:paraId="2F6D33E3" w14:textId="77777777" w:rsidR="00C90F7E" w:rsidRPr="002F6CA5" w:rsidRDefault="00C90F7E" w:rsidP="0038341E">
      <w:pPr>
        <w:shd w:val="clear" w:color="auto" w:fill="FFFFFF"/>
        <w:spacing w:before="120"/>
        <w:ind w:left="1037"/>
        <w:jc w:val="both"/>
        <w:rPr>
          <w:sz w:val="22"/>
        </w:rPr>
      </w:pPr>
      <w:r w:rsidRPr="002F6CA5">
        <w:rPr>
          <w:sz w:val="22"/>
          <w:szCs w:val="24"/>
        </w:rPr>
        <w:t>(ii) complies with section 54HM; and</w:t>
      </w:r>
    </w:p>
    <w:p w14:paraId="0B6C5D37" w14:textId="77777777" w:rsidR="00C90F7E" w:rsidRPr="002F6CA5" w:rsidRDefault="00C90F7E" w:rsidP="0038341E">
      <w:pPr>
        <w:shd w:val="clear" w:color="auto" w:fill="FFFFFF"/>
        <w:spacing w:before="120"/>
        <w:ind w:left="1440" w:hanging="475"/>
        <w:jc w:val="both"/>
        <w:rPr>
          <w:sz w:val="22"/>
        </w:rPr>
      </w:pPr>
      <w:r w:rsidRPr="002F6CA5">
        <w:rPr>
          <w:sz w:val="22"/>
          <w:szCs w:val="24"/>
        </w:rPr>
        <w:t>(iii) leaves the prescribed place at which the person complied and so leaves with the permission of a clearance officer and otherwise than in immigration detention.</w:t>
      </w:r>
    </w:p>
    <w:p w14:paraId="5740C0F9" w14:textId="77777777" w:rsidR="00C90F7E" w:rsidRPr="002F6CA5" w:rsidRDefault="005969F1" w:rsidP="0038341E">
      <w:pPr>
        <w:shd w:val="clear" w:color="auto" w:fill="FFFFFF"/>
        <w:spacing w:before="120"/>
        <w:ind w:left="350"/>
        <w:jc w:val="both"/>
        <w:rPr>
          <w:sz w:val="22"/>
        </w:rPr>
      </w:pPr>
      <w:r w:rsidRPr="002F6CA5">
        <w:rPr>
          <w:sz w:val="22"/>
          <w:szCs w:val="24"/>
        </w:rPr>
        <w:t>“</w:t>
      </w:r>
      <w:r w:rsidR="00C90F7E" w:rsidRPr="002F6CA5">
        <w:rPr>
          <w:sz w:val="22"/>
          <w:szCs w:val="24"/>
        </w:rPr>
        <w:t>(2) A person is in immigration clearance if the person:</w:t>
      </w:r>
    </w:p>
    <w:p w14:paraId="6A3800EC" w14:textId="77777777" w:rsidR="00C90F7E" w:rsidRPr="002F6CA5" w:rsidRDefault="00C90F7E" w:rsidP="0038341E">
      <w:pPr>
        <w:numPr>
          <w:ilvl w:val="0"/>
          <w:numId w:val="135"/>
        </w:numPr>
        <w:shd w:val="clear" w:color="auto" w:fill="FFFFFF"/>
        <w:tabs>
          <w:tab w:val="left" w:pos="782"/>
        </w:tabs>
        <w:spacing w:before="120"/>
        <w:ind w:left="782" w:hanging="394"/>
        <w:jc w:val="both"/>
        <w:rPr>
          <w:sz w:val="22"/>
          <w:szCs w:val="24"/>
        </w:rPr>
      </w:pPr>
      <w:r w:rsidRPr="002F6CA5">
        <w:rPr>
          <w:sz w:val="22"/>
          <w:szCs w:val="24"/>
        </w:rPr>
        <w:t>is with an officer to whom the person has gone for the purpose of complying with section 54HM; and</w:t>
      </w:r>
    </w:p>
    <w:p w14:paraId="0188503B" w14:textId="77777777" w:rsidR="00C90F7E" w:rsidRPr="002F6CA5" w:rsidRDefault="00C90F7E" w:rsidP="0038341E">
      <w:pPr>
        <w:numPr>
          <w:ilvl w:val="0"/>
          <w:numId w:val="135"/>
        </w:numPr>
        <w:shd w:val="clear" w:color="auto" w:fill="FFFFFF"/>
        <w:tabs>
          <w:tab w:val="left" w:pos="782"/>
        </w:tabs>
        <w:spacing w:before="120"/>
        <w:ind w:left="782" w:hanging="394"/>
        <w:jc w:val="both"/>
        <w:rPr>
          <w:sz w:val="22"/>
          <w:szCs w:val="24"/>
        </w:rPr>
      </w:pPr>
      <w:r w:rsidRPr="002F6CA5">
        <w:rPr>
          <w:sz w:val="22"/>
          <w:szCs w:val="24"/>
        </w:rPr>
        <w:t>has not been refused immigration clearance while with that officer.</w:t>
      </w:r>
    </w:p>
    <w:p w14:paraId="657A8986" w14:textId="77777777" w:rsidR="00C90F7E" w:rsidRPr="002F6CA5" w:rsidRDefault="005969F1" w:rsidP="0038341E">
      <w:pPr>
        <w:shd w:val="clear" w:color="auto" w:fill="FFFFFF"/>
        <w:spacing w:before="120"/>
        <w:ind w:firstLine="350"/>
        <w:jc w:val="both"/>
        <w:rPr>
          <w:sz w:val="22"/>
        </w:rPr>
      </w:pPr>
      <w:r w:rsidRPr="002F6CA5">
        <w:rPr>
          <w:sz w:val="22"/>
          <w:szCs w:val="24"/>
        </w:rPr>
        <w:t>“</w:t>
      </w:r>
      <w:r w:rsidR="00C90F7E" w:rsidRPr="002F6CA5">
        <w:rPr>
          <w:sz w:val="22"/>
          <w:szCs w:val="24"/>
        </w:rPr>
        <w:t>(3) A person is refused immigration clearance if the person complied with section 54HM and, on complying:</w:t>
      </w:r>
    </w:p>
    <w:p w14:paraId="28FACC53" w14:textId="77777777" w:rsidR="00C90F7E" w:rsidRPr="002F6CA5" w:rsidRDefault="00C90F7E" w:rsidP="0038341E">
      <w:pPr>
        <w:shd w:val="clear" w:color="auto" w:fill="FFFFFF"/>
        <w:spacing w:before="120"/>
        <w:ind w:left="403"/>
        <w:jc w:val="both"/>
        <w:rPr>
          <w:sz w:val="22"/>
        </w:rPr>
      </w:pPr>
      <w:r w:rsidRPr="002F6CA5">
        <w:rPr>
          <w:sz w:val="22"/>
          <w:szCs w:val="24"/>
        </w:rPr>
        <w:t>(a) the person had his or her visa cancelled and:</w:t>
      </w:r>
    </w:p>
    <w:p w14:paraId="387D47A5" w14:textId="77777777" w:rsidR="00C90F7E" w:rsidRPr="002F6CA5" w:rsidRDefault="00C90F7E" w:rsidP="0038341E">
      <w:pPr>
        <w:shd w:val="clear" w:color="auto" w:fill="FFFFFF"/>
        <w:spacing w:before="120"/>
        <w:ind w:left="403"/>
        <w:jc w:val="both"/>
        <w:rPr>
          <w:sz w:val="22"/>
        </w:rPr>
        <w:sectPr w:rsidR="00C90F7E" w:rsidRPr="002F6CA5" w:rsidSect="00E74904">
          <w:pgSz w:w="12240" w:h="15840"/>
          <w:pgMar w:top="1440" w:right="1440" w:bottom="1440" w:left="1440" w:header="720" w:footer="720" w:gutter="0"/>
          <w:cols w:space="60"/>
          <w:noEndnote/>
        </w:sectPr>
      </w:pPr>
    </w:p>
    <w:p w14:paraId="39326753" w14:textId="77777777" w:rsidR="00C90F7E" w:rsidRPr="002F6CA5" w:rsidRDefault="00C90F7E" w:rsidP="0038341E">
      <w:pPr>
        <w:shd w:val="clear" w:color="auto" w:fill="FFFFFF"/>
        <w:spacing w:before="120"/>
        <w:ind w:left="1080"/>
        <w:jc w:val="both"/>
        <w:rPr>
          <w:sz w:val="22"/>
        </w:rPr>
      </w:pPr>
      <w:r w:rsidRPr="002F6CA5">
        <w:rPr>
          <w:sz w:val="22"/>
          <w:szCs w:val="24"/>
          <w:lang w:val="de-DE"/>
        </w:rPr>
        <w:lastRenderedPageBreak/>
        <w:t xml:space="preserve">(i) </w:t>
      </w:r>
      <w:r w:rsidRPr="002F6CA5">
        <w:rPr>
          <w:sz w:val="22"/>
          <w:szCs w:val="24"/>
        </w:rPr>
        <w:t>did not make an application for another visa; or</w:t>
      </w:r>
    </w:p>
    <w:p w14:paraId="5DB2A195" w14:textId="77777777" w:rsidR="00C90F7E" w:rsidRPr="002F6CA5" w:rsidRDefault="00C90F7E" w:rsidP="0038341E">
      <w:pPr>
        <w:shd w:val="clear" w:color="auto" w:fill="FFFFFF"/>
        <w:spacing w:before="120"/>
        <w:ind w:left="941" w:firstLine="72"/>
        <w:jc w:val="both"/>
        <w:rPr>
          <w:sz w:val="22"/>
        </w:rPr>
      </w:pPr>
      <w:r w:rsidRPr="002F6CA5">
        <w:rPr>
          <w:sz w:val="22"/>
          <w:szCs w:val="24"/>
        </w:rPr>
        <w:t>(ii) had an application for another visa refused; or</w:t>
      </w:r>
    </w:p>
    <w:p w14:paraId="28EDC771" w14:textId="77777777" w:rsidR="00C90F7E" w:rsidRPr="002F6CA5" w:rsidRDefault="00C90F7E" w:rsidP="0038341E">
      <w:pPr>
        <w:shd w:val="clear" w:color="auto" w:fill="FFFFFF"/>
        <w:spacing w:before="120"/>
        <w:ind w:left="1416" w:hanging="475"/>
        <w:jc w:val="both"/>
        <w:rPr>
          <w:sz w:val="22"/>
        </w:rPr>
      </w:pPr>
      <w:r w:rsidRPr="002F6CA5">
        <w:rPr>
          <w:sz w:val="22"/>
          <w:szCs w:val="24"/>
        </w:rPr>
        <w:t>(iii) made a valid application for another visa that, in the opinion of an officer, was one that it was impossible or impracticable to decide immediately; or</w:t>
      </w:r>
    </w:p>
    <w:p w14:paraId="45090C9F" w14:textId="77777777" w:rsidR="00C90F7E" w:rsidRPr="002F6CA5" w:rsidRDefault="00C90F7E" w:rsidP="0038341E">
      <w:pPr>
        <w:shd w:val="clear" w:color="auto" w:fill="FFFFFF"/>
        <w:spacing w:before="120"/>
        <w:ind w:left="394"/>
        <w:jc w:val="both"/>
        <w:rPr>
          <w:sz w:val="22"/>
        </w:rPr>
      </w:pPr>
      <w:r w:rsidRPr="002F6CA5">
        <w:rPr>
          <w:sz w:val="22"/>
          <w:szCs w:val="24"/>
        </w:rPr>
        <w:t>(b) the person did not have a visa and:</w:t>
      </w:r>
    </w:p>
    <w:p w14:paraId="0736100C" w14:textId="77777777" w:rsidR="00C90F7E" w:rsidRPr="002F6CA5" w:rsidRDefault="00C90F7E" w:rsidP="0038341E">
      <w:pPr>
        <w:shd w:val="clear" w:color="auto" w:fill="FFFFFF"/>
        <w:spacing w:before="120"/>
        <w:ind w:left="1094"/>
        <w:jc w:val="both"/>
        <w:rPr>
          <w:sz w:val="22"/>
        </w:rPr>
      </w:pPr>
      <w:r w:rsidRPr="002F6CA5">
        <w:rPr>
          <w:sz w:val="22"/>
          <w:szCs w:val="24"/>
        </w:rPr>
        <w:t>(i) did not make an application for a visa; or</w:t>
      </w:r>
    </w:p>
    <w:p w14:paraId="40125F7F" w14:textId="77777777" w:rsidR="00C90F7E" w:rsidRPr="002F6CA5" w:rsidRDefault="00C90F7E" w:rsidP="0038341E">
      <w:pPr>
        <w:shd w:val="clear" w:color="auto" w:fill="FFFFFF"/>
        <w:spacing w:before="120"/>
        <w:ind w:left="955" w:firstLine="72"/>
        <w:jc w:val="both"/>
        <w:rPr>
          <w:sz w:val="22"/>
        </w:rPr>
      </w:pPr>
      <w:r w:rsidRPr="002F6CA5">
        <w:rPr>
          <w:sz w:val="22"/>
          <w:szCs w:val="24"/>
        </w:rPr>
        <w:t>(ii) had an application for a visa refused; or</w:t>
      </w:r>
    </w:p>
    <w:p w14:paraId="1BE65B63" w14:textId="77777777" w:rsidR="00C90F7E" w:rsidRPr="002F6CA5" w:rsidRDefault="00C90F7E" w:rsidP="0038341E">
      <w:pPr>
        <w:shd w:val="clear" w:color="auto" w:fill="FFFFFF"/>
        <w:spacing w:before="120"/>
        <w:ind w:left="1435" w:hanging="480"/>
        <w:jc w:val="both"/>
        <w:rPr>
          <w:sz w:val="22"/>
        </w:rPr>
      </w:pPr>
      <w:r w:rsidRPr="002F6CA5">
        <w:rPr>
          <w:sz w:val="22"/>
          <w:szCs w:val="24"/>
        </w:rPr>
        <w:t>(iii) made a valid application for a visa that, in the opinion of</w:t>
      </w:r>
      <w:r w:rsidR="005969F1" w:rsidRPr="002F6CA5">
        <w:rPr>
          <w:sz w:val="22"/>
          <w:szCs w:val="24"/>
        </w:rPr>
        <w:t xml:space="preserve"> </w:t>
      </w:r>
      <w:r w:rsidRPr="002F6CA5">
        <w:rPr>
          <w:sz w:val="22"/>
          <w:szCs w:val="24"/>
        </w:rPr>
        <w:t>an</w:t>
      </w:r>
      <w:r w:rsidR="005969F1" w:rsidRPr="002F6CA5">
        <w:rPr>
          <w:sz w:val="22"/>
          <w:szCs w:val="24"/>
        </w:rPr>
        <w:t xml:space="preserve"> </w:t>
      </w:r>
      <w:r w:rsidRPr="002F6CA5">
        <w:rPr>
          <w:sz w:val="22"/>
          <w:szCs w:val="24"/>
        </w:rPr>
        <w:t>officer,</w:t>
      </w:r>
      <w:r w:rsidR="005969F1" w:rsidRPr="002F6CA5">
        <w:rPr>
          <w:sz w:val="22"/>
          <w:szCs w:val="24"/>
        </w:rPr>
        <w:t xml:space="preserve"> </w:t>
      </w:r>
      <w:r w:rsidRPr="002F6CA5">
        <w:rPr>
          <w:sz w:val="22"/>
          <w:szCs w:val="24"/>
        </w:rPr>
        <w:t>was</w:t>
      </w:r>
      <w:r w:rsidR="005969F1" w:rsidRPr="002F6CA5">
        <w:rPr>
          <w:sz w:val="22"/>
          <w:szCs w:val="24"/>
        </w:rPr>
        <w:t xml:space="preserve"> </w:t>
      </w:r>
      <w:r w:rsidRPr="002F6CA5">
        <w:rPr>
          <w:sz w:val="22"/>
          <w:szCs w:val="24"/>
        </w:rPr>
        <w:t>one</w:t>
      </w:r>
      <w:r w:rsidR="005969F1" w:rsidRPr="002F6CA5">
        <w:rPr>
          <w:sz w:val="22"/>
          <w:szCs w:val="24"/>
        </w:rPr>
        <w:t xml:space="preserve"> </w:t>
      </w:r>
      <w:r w:rsidRPr="002F6CA5">
        <w:rPr>
          <w:sz w:val="22"/>
          <w:szCs w:val="24"/>
        </w:rPr>
        <w:t>that</w:t>
      </w:r>
      <w:r w:rsidR="005969F1" w:rsidRPr="002F6CA5">
        <w:rPr>
          <w:sz w:val="22"/>
          <w:szCs w:val="24"/>
        </w:rPr>
        <w:t xml:space="preserve"> </w:t>
      </w:r>
      <w:r w:rsidRPr="002F6CA5">
        <w:rPr>
          <w:sz w:val="22"/>
          <w:szCs w:val="24"/>
        </w:rPr>
        <w:t>it</w:t>
      </w:r>
      <w:r w:rsidR="005969F1" w:rsidRPr="002F6CA5">
        <w:rPr>
          <w:sz w:val="22"/>
          <w:szCs w:val="24"/>
        </w:rPr>
        <w:t xml:space="preserve"> </w:t>
      </w:r>
      <w:r w:rsidRPr="002F6CA5">
        <w:rPr>
          <w:sz w:val="22"/>
          <w:szCs w:val="24"/>
        </w:rPr>
        <w:t>was</w:t>
      </w:r>
      <w:r w:rsidR="005969F1" w:rsidRPr="002F6CA5">
        <w:rPr>
          <w:sz w:val="22"/>
          <w:szCs w:val="24"/>
        </w:rPr>
        <w:t xml:space="preserve"> </w:t>
      </w:r>
      <w:r w:rsidRPr="002F6CA5">
        <w:rPr>
          <w:sz w:val="22"/>
          <w:szCs w:val="24"/>
        </w:rPr>
        <w:t>impossible</w:t>
      </w:r>
      <w:r w:rsidR="005969F1" w:rsidRPr="002F6CA5">
        <w:rPr>
          <w:sz w:val="22"/>
          <w:szCs w:val="24"/>
        </w:rPr>
        <w:t xml:space="preserve"> </w:t>
      </w:r>
      <w:r w:rsidRPr="002F6CA5">
        <w:rPr>
          <w:sz w:val="22"/>
          <w:szCs w:val="24"/>
        </w:rPr>
        <w:t>or impracticable to decide immediately.</w:t>
      </w:r>
    </w:p>
    <w:p w14:paraId="6F4CAD0B" w14:textId="77777777" w:rsidR="00C90F7E" w:rsidRPr="002F6CA5" w:rsidRDefault="005969F1" w:rsidP="0038341E">
      <w:pPr>
        <w:shd w:val="clear" w:color="auto" w:fill="FFFFFF"/>
        <w:spacing w:before="120"/>
        <w:ind w:left="336"/>
        <w:jc w:val="both"/>
        <w:rPr>
          <w:sz w:val="22"/>
        </w:rPr>
      </w:pPr>
      <w:r w:rsidRPr="002F6CA5">
        <w:rPr>
          <w:sz w:val="22"/>
          <w:szCs w:val="24"/>
        </w:rPr>
        <w:t>“</w:t>
      </w:r>
      <w:r w:rsidR="00C90F7E" w:rsidRPr="002F6CA5">
        <w:rPr>
          <w:sz w:val="22"/>
          <w:szCs w:val="24"/>
        </w:rPr>
        <w:t>(4) A person bypasses immigration clearance if:</w:t>
      </w:r>
    </w:p>
    <w:p w14:paraId="6B977528" w14:textId="77777777" w:rsidR="00C90F7E" w:rsidRPr="002F6CA5" w:rsidRDefault="00C90F7E" w:rsidP="0038341E">
      <w:pPr>
        <w:shd w:val="clear" w:color="auto" w:fill="FFFFFF"/>
        <w:tabs>
          <w:tab w:val="left" w:pos="778"/>
        </w:tabs>
        <w:spacing w:before="120"/>
        <w:ind w:left="389"/>
        <w:jc w:val="both"/>
        <w:rPr>
          <w:sz w:val="22"/>
        </w:rPr>
      </w:pPr>
      <w:r w:rsidRPr="002F6CA5">
        <w:rPr>
          <w:sz w:val="22"/>
          <w:szCs w:val="24"/>
        </w:rPr>
        <w:t>(a)</w:t>
      </w:r>
      <w:r w:rsidRPr="002F6CA5">
        <w:rPr>
          <w:sz w:val="22"/>
          <w:szCs w:val="24"/>
        </w:rPr>
        <w:tab/>
        <w:t>the person:</w:t>
      </w:r>
    </w:p>
    <w:p w14:paraId="2C766A9B" w14:textId="77777777" w:rsidR="00C90F7E" w:rsidRPr="002F6CA5" w:rsidRDefault="00C90F7E" w:rsidP="0038341E">
      <w:pPr>
        <w:shd w:val="clear" w:color="auto" w:fill="FFFFFF"/>
        <w:spacing w:before="120"/>
        <w:ind w:left="1090"/>
        <w:jc w:val="both"/>
        <w:rPr>
          <w:sz w:val="22"/>
        </w:rPr>
      </w:pPr>
      <w:r w:rsidRPr="002F6CA5">
        <w:rPr>
          <w:sz w:val="22"/>
          <w:szCs w:val="24"/>
        </w:rPr>
        <w:t>(i) enters Australia at a port; and</w:t>
      </w:r>
    </w:p>
    <w:p w14:paraId="55E48583" w14:textId="75C91862" w:rsidR="00C90F7E" w:rsidRPr="002F6CA5" w:rsidRDefault="00C90F7E" w:rsidP="008B52CC">
      <w:pPr>
        <w:shd w:val="clear" w:color="auto" w:fill="FFFFFF"/>
        <w:spacing w:before="120"/>
        <w:ind w:left="1027"/>
        <w:jc w:val="both"/>
        <w:rPr>
          <w:sz w:val="22"/>
        </w:rPr>
      </w:pPr>
      <w:r w:rsidRPr="002F6CA5">
        <w:rPr>
          <w:sz w:val="22"/>
          <w:szCs w:val="24"/>
        </w:rPr>
        <w:t>(ii) is required to comply with section 54HM; and</w:t>
      </w:r>
    </w:p>
    <w:p w14:paraId="3AE2DE30" w14:textId="77777777" w:rsidR="00C90F7E" w:rsidRPr="002F6CA5" w:rsidRDefault="00C90F7E" w:rsidP="008B52CC">
      <w:pPr>
        <w:shd w:val="clear" w:color="auto" w:fill="FFFFFF"/>
        <w:spacing w:before="120"/>
        <w:ind w:left="1430" w:hanging="475"/>
        <w:jc w:val="both"/>
        <w:rPr>
          <w:sz w:val="22"/>
        </w:rPr>
      </w:pPr>
      <w:r w:rsidRPr="002F6CA5">
        <w:rPr>
          <w:sz w:val="22"/>
          <w:szCs w:val="24"/>
        </w:rPr>
        <w:t>(iii) leaves that port without complying; or</w:t>
      </w:r>
    </w:p>
    <w:p w14:paraId="2C72AAFC" w14:textId="77777777" w:rsidR="00C90F7E" w:rsidRPr="002F6CA5" w:rsidRDefault="00C90F7E" w:rsidP="0038341E">
      <w:pPr>
        <w:shd w:val="clear" w:color="auto" w:fill="FFFFFF"/>
        <w:tabs>
          <w:tab w:val="left" w:pos="778"/>
        </w:tabs>
        <w:spacing w:before="120"/>
        <w:ind w:left="389"/>
        <w:jc w:val="both"/>
        <w:rPr>
          <w:sz w:val="22"/>
        </w:rPr>
      </w:pPr>
      <w:r w:rsidRPr="002F6CA5">
        <w:rPr>
          <w:sz w:val="22"/>
          <w:szCs w:val="24"/>
        </w:rPr>
        <w:t>(b)</w:t>
      </w:r>
      <w:r w:rsidRPr="002F6CA5">
        <w:rPr>
          <w:sz w:val="22"/>
          <w:szCs w:val="24"/>
        </w:rPr>
        <w:tab/>
        <w:t>the person:</w:t>
      </w:r>
    </w:p>
    <w:p w14:paraId="46164D54" w14:textId="77777777" w:rsidR="00C90F7E" w:rsidRPr="002F6CA5" w:rsidRDefault="00C90F7E" w:rsidP="0038341E">
      <w:pPr>
        <w:shd w:val="clear" w:color="auto" w:fill="FFFFFF"/>
        <w:spacing w:before="120"/>
        <w:ind w:left="1094"/>
        <w:jc w:val="both"/>
        <w:rPr>
          <w:sz w:val="22"/>
        </w:rPr>
      </w:pPr>
      <w:r w:rsidRPr="002F6CA5">
        <w:rPr>
          <w:sz w:val="22"/>
          <w:szCs w:val="24"/>
        </w:rPr>
        <w:t>(i) enters Australia otherwise than at a port; and</w:t>
      </w:r>
    </w:p>
    <w:p w14:paraId="60A169CD" w14:textId="77777777" w:rsidR="00C90F7E" w:rsidRPr="002F6CA5" w:rsidRDefault="00C90F7E" w:rsidP="0038341E">
      <w:pPr>
        <w:shd w:val="clear" w:color="auto" w:fill="FFFFFF"/>
        <w:spacing w:before="120"/>
        <w:ind w:left="1027"/>
        <w:jc w:val="both"/>
        <w:rPr>
          <w:sz w:val="22"/>
        </w:rPr>
      </w:pPr>
      <w:r w:rsidRPr="002F6CA5">
        <w:rPr>
          <w:sz w:val="22"/>
          <w:szCs w:val="24"/>
        </w:rPr>
        <w:t>(ii) is required to comply with section 54HM; and</w:t>
      </w:r>
    </w:p>
    <w:p w14:paraId="2B64D8F5" w14:textId="77777777" w:rsidR="00C90F7E" w:rsidRPr="002F6CA5" w:rsidRDefault="00C90F7E" w:rsidP="0038341E">
      <w:pPr>
        <w:shd w:val="clear" w:color="auto" w:fill="FFFFFF"/>
        <w:spacing w:before="120"/>
        <w:ind w:left="1430" w:hanging="475"/>
        <w:jc w:val="both"/>
        <w:rPr>
          <w:sz w:val="22"/>
        </w:rPr>
      </w:pPr>
      <w:r w:rsidRPr="002F6CA5">
        <w:rPr>
          <w:sz w:val="22"/>
          <w:szCs w:val="24"/>
        </w:rPr>
        <w:t>(iii) does not comply within the prescribed period for doing so.</w:t>
      </w:r>
    </w:p>
    <w:p w14:paraId="56E3EFAA" w14:textId="77777777" w:rsidR="00C90F7E" w:rsidRPr="002F6CA5" w:rsidRDefault="00C90F7E" w:rsidP="0038341E">
      <w:pPr>
        <w:shd w:val="clear" w:color="auto" w:fill="FFFFFF"/>
        <w:spacing w:before="120"/>
        <w:jc w:val="both"/>
        <w:rPr>
          <w:sz w:val="22"/>
        </w:rPr>
      </w:pPr>
      <w:r w:rsidRPr="002F6CA5">
        <w:rPr>
          <w:b/>
          <w:bCs/>
          <w:sz w:val="22"/>
          <w:szCs w:val="24"/>
        </w:rPr>
        <w:t>Visa ceases if holder enters in way not permitted</w:t>
      </w:r>
    </w:p>
    <w:p w14:paraId="016E4399" w14:textId="77777777" w:rsidR="00C90F7E" w:rsidRPr="002F6CA5" w:rsidRDefault="005969F1" w:rsidP="0038341E">
      <w:pPr>
        <w:shd w:val="clear" w:color="auto" w:fill="FFFFFF"/>
        <w:spacing w:before="120"/>
        <w:ind w:firstLine="350"/>
        <w:jc w:val="both"/>
        <w:rPr>
          <w:sz w:val="22"/>
        </w:rPr>
      </w:pPr>
      <w:r w:rsidRPr="002F6CA5">
        <w:rPr>
          <w:sz w:val="22"/>
          <w:szCs w:val="24"/>
        </w:rPr>
        <w:t>“</w:t>
      </w:r>
      <w:r w:rsidR="00C90F7E" w:rsidRPr="002F6CA5">
        <w:rPr>
          <w:sz w:val="22"/>
          <w:szCs w:val="24"/>
        </w:rPr>
        <w:t>54HT. If the holder of a visa enters Australia in a way that contravenes section 26J, the visa ceases to be in force.</w:t>
      </w:r>
    </w:p>
    <w:p w14:paraId="7E23FB34" w14:textId="77777777" w:rsidR="00C90F7E" w:rsidRPr="002F6CA5" w:rsidRDefault="00C90F7E" w:rsidP="0038341E">
      <w:pPr>
        <w:shd w:val="clear" w:color="auto" w:fill="FFFFFF"/>
        <w:spacing w:before="120"/>
        <w:jc w:val="both"/>
        <w:rPr>
          <w:sz w:val="22"/>
        </w:rPr>
      </w:pPr>
      <w:r w:rsidRPr="002F6CA5">
        <w:rPr>
          <w:b/>
          <w:bCs/>
          <w:sz w:val="22"/>
          <w:szCs w:val="24"/>
        </w:rPr>
        <w:t>Visa ceases if holder remains without immigration clearance</w:t>
      </w:r>
    </w:p>
    <w:p w14:paraId="4568E3B1" w14:textId="77777777" w:rsidR="00C90F7E" w:rsidRPr="002F6CA5" w:rsidRDefault="005969F1" w:rsidP="0038341E">
      <w:pPr>
        <w:shd w:val="clear" w:color="auto" w:fill="FFFFFF"/>
        <w:spacing w:before="120"/>
        <w:ind w:left="350"/>
        <w:jc w:val="both"/>
        <w:rPr>
          <w:sz w:val="22"/>
        </w:rPr>
      </w:pPr>
      <w:r w:rsidRPr="002F6CA5">
        <w:rPr>
          <w:sz w:val="22"/>
          <w:szCs w:val="24"/>
        </w:rPr>
        <w:t>“</w:t>
      </w:r>
      <w:r w:rsidR="00C90F7E" w:rsidRPr="002F6CA5">
        <w:rPr>
          <w:sz w:val="22"/>
          <w:szCs w:val="24"/>
        </w:rPr>
        <w:t>54HU. If the holder of a visa:</w:t>
      </w:r>
    </w:p>
    <w:p w14:paraId="63F3CE99" w14:textId="77777777" w:rsidR="00C90F7E" w:rsidRPr="002F6CA5" w:rsidRDefault="00C90F7E" w:rsidP="0038341E">
      <w:pPr>
        <w:numPr>
          <w:ilvl w:val="0"/>
          <w:numId w:val="136"/>
        </w:numPr>
        <w:shd w:val="clear" w:color="auto" w:fill="FFFFFF"/>
        <w:tabs>
          <w:tab w:val="left" w:pos="792"/>
        </w:tabs>
        <w:spacing w:before="120"/>
        <w:ind w:left="394"/>
        <w:jc w:val="both"/>
        <w:rPr>
          <w:sz w:val="22"/>
          <w:szCs w:val="24"/>
        </w:rPr>
      </w:pPr>
      <w:r w:rsidRPr="002F6CA5">
        <w:rPr>
          <w:sz w:val="22"/>
          <w:szCs w:val="24"/>
        </w:rPr>
        <w:t>is required to comply with section 54HM; and</w:t>
      </w:r>
    </w:p>
    <w:p w14:paraId="1B49A07F" w14:textId="77777777" w:rsidR="00C90F7E" w:rsidRPr="002F6CA5" w:rsidRDefault="00C90F7E" w:rsidP="0038341E">
      <w:pPr>
        <w:numPr>
          <w:ilvl w:val="0"/>
          <w:numId w:val="136"/>
        </w:numPr>
        <w:shd w:val="clear" w:color="auto" w:fill="FFFFFF"/>
        <w:tabs>
          <w:tab w:val="left" w:pos="792"/>
        </w:tabs>
        <w:spacing w:before="120"/>
        <w:ind w:left="394"/>
        <w:jc w:val="both"/>
        <w:rPr>
          <w:sz w:val="22"/>
          <w:szCs w:val="24"/>
        </w:rPr>
      </w:pPr>
      <w:r w:rsidRPr="002F6CA5">
        <w:rPr>
          <w:sz w:val="22"/>
          <w:szCs w:val="24"/>
        </w:rPr>
        <w:t>does not comply;</w:t>
      </w:r>
    </w:p>
    <w:p w14:paraId="729EE49A" w14:textId="77777777" w:rsidR="00C90F7E" w:rsidRPr="002F6CA5" w:rsidRDefault="00C90F7E" w:rsidP="0038341E">
      <w:pPr>
        <w:shd w:val="clear" w:color="auto" w:fill="FFFFFF"/>
        <w:spacing w:before="120"/>
        <w:ind w:left="5"/>
        <w:jc w:val="both"/>
        <w:rPr>
          <w:sz w:val="22"/>
        </w:rPr>
      </w:pPr>
      <w:r w:rsidRPr="002F6CA5">
        <w:rPr>
          <w:sz w:val="22"/>
          <w:szCs w:val="24"/>
        </w:rPr>
        <w:t>the visa ceases to be in force.</w:t>
      </w:r>
    </w:p>
    <w:p w14:paraId="54B4D830" w14:textId="77777777" w:rsidR="00C90F7E" w:rsidRPr="002F6CA5" w:rsidRDefault="00C90F7E" w:rsidP="0038341E">
      <w:pPr>
        <w:shd w:val="clear" w:color="auto" w:fill="FFFFFF"/>
        <w:spacing w:before="120"/>
        <w:ind w:left="10"/>
        <w:jc w:val="both"/>
        <w:rPr>
          <w:sz w:val="22"/>
        </w:rPr>
      </w:pPr>
      <w:r w:rsidRPr="002F6CA5">
        <w:rPr>
          <w:b/>
          <w:bCs/>
          <w:sz w:val="22"/>
          <w:szCs w:val="24"/>
        </w:rPr>
        <w:t>Departing person to give certain evidence etc.</w:t>
      </w:r>
    </w:p>
    <w:p w14:paraId="38D6872C" w14:textId="77777777" w:rsidR="00C90F7E" w:rsidRPr="002F6CA5" w:rsidRDefault="005969F1" w:rsidP="0038341E">
      <w:pPr>
        <w:shd w:val="clear" w:color="auto" w:fill="FFFFFF"/>
        <w:spacing w:before="120"/>
        <w:ind w:left="5" w:firstLine="350"/>
        <w:jc w:val="both"/>
        <w:rPr>
          <w:sz w:val="22"/>
        </w:rPr>
      </w:pPr>
      <w:r w:rsidRPr="002F6CA5">
        <w:rPr>
          <w:sz w:val="22"/>
          <w:szCs w:val="24"/>
        </w:rPr>
        <w:t>“</w:t>
      </w:r>
      <w:r w:rsidR="00C90F7E" w:rsidRPr="002F6CA5">
        <w:rPr>
          <w:sz w:val="22"/>
          <w:szCs w:val="24"/>
        </w:rPr>
        <w:t>54HV. A clearance officer may require a person who is on board, or about to board, a vessel that is to leave Australia (whether or not after calling at places in Australia) to:</w:t>
      </w:r>
    </w:p>
    <w:p w14:paraId="190C85BE" w14:textId="77777777" w:rsidR="00C90F7E" w:rsidRPr="002F6CA5" w:rsidRDefault="00C90F7E" w:rsidP="0038341E">
      <w:pPr>
        <w:shd w:val="clear" w:color="auto" w:fill="FFFFFF"/>
        <w:spacing w:before="120"/>
        <w:ind w:left="408"/>
        <w:jc w:val="both"/>
        <w:rPr>
          <w:sz w:val="22"/>
        </w:rPr>
      </w:pPr>
      <w:r w:rsidRPr="002F6CA5">
        <w:rPr>
          <w:sz w:val="22"/>
          <w:szCs w:val="24"/>
        </w:rPr>
        <w:t>(a) show the officer:</w:t>
      </w:r>
    </w:p>
    <w:p w14:paraId="10738CF0" w14:textId="77777777" w:rsidR="00C90F7E" w:rsidRPr="002F6CA5" w:rsidRDefault="00C90F7E" w:rsidP="0038341E">
      <w:pPr>
        <w:shd w:val="clear" w:color="auto" w:fill="FFFFFF"/>
        <w:spacing w:before="120"/>
        <w:ind w:left="1445" w:hanging="341"/>
        <w:jc w:val="both"/>
        <w:rPr>
          <w:sz w:val="22"/>
        </w:rPr>
      </w:pPr>
      <w:r w:rsidRPr="002F6CA5">
        <w:rPr>
          <w:sz w:val="22"/>
          <w:szCs w:val="24"/>
        </w:rPr>
        <w:t>(i) if the person is a citizen (whether or not the person is also the national of a country other than Australia), the person</w:t>
      </w:r>
      <w:r w:rsidR="005969F1" w:rsidRPr="002F6CA5">
        <w:rPr>
          <w:sz w:val="22"/>
          <w:szCs w:val="24"/>
        </w:rPr>
        <w:t>’</w:t>
      </w:r>
      <w:r w:rsidRPr="002F6CA5">
        <w:rPr>
          <w:sz w:val="22"/>
          <w:szCs w:val="24"/>
        </w:rPr>
        <w:t>s Australian passport or prescribed other evidence of the person</w:t>
      </w:r>
      <w:r w:rsidR="005969F1" w:rsidRPr="002F6CA5">
        <w:rPr>
          <w:sz w:val="22"/>
          <w:szCs w:val="24"/>
        </w:rPr>
        <w:t>’</w:t>
      </w:r>
      <w:r w:rsidRPr="002F6CA5">
        <w:rPr>
          <w:sz w:val="22"/>
          <w:szCs w:val="24"/>
        </w:rPr>
        <w:t>s identity and Australian citizenship; and</w:t>
      </w:r>
    </w:p>
    <w:p w14:paraId="3BF28E88" w14:textId="77777777" w:rsidR="00C90F7E" w:rsidRPr="002F6CA5" w:rsidRDefault="00C90F7E" w:rsidP="0038341E">
      <w:pPr>
        <w:shd w:val="clear" w:color="auto" w:fill="FFFFFF"/>
        <w:spacing w:before="120"/>
        <w:ind w:left="1454" w:hanging="413"/>
        <w:jc w:val="both"/>
        <w:rPr>
          <w:sz w:val="22"/>
        </w:rPr>
      </w:pPr>
      <w:r w:rsidRPr="002F6CA5">
        <w:rPr>
          <w:sz w:val="22"/>
          <w:szCs w:val="24"/>
        </w:rPr>
        <w:t>(ii) if the person is a non-citizen, evidence of the person</w:t>
      </w:r>
      <w:r w:rsidR="005969F1" w:rsidRPr="002F6CA5">
        <w:rPr>
          <w:sz w:val="22"/>
          <w:szCs w:val="24"/>
        </w:rPr>
        <w:t>’</w:t>
      </w:r>
      <w:r w:rsidRPr="002F6CA5">
        <w:rPr>
          <w:sz w:val="22"/>
          <w:szCs w:val="24"/>
        </w:rPr>
        <w:t>s identity and permission to remain in Australia; and</w:t>
      </w:r>
    </w:p>
    <w:p w14:paraId="6352CBD9" w14:textId="77777777" w:rsidR="00C90F7E" w:rsidRPr="002F6CA5" w:rsidRDefault="00C90F7E" w:rsidP="0038341E">
      <w:pPr>
        <w:shd w:val="clear" w:color="auto" w:fill="FFFFFF"/>
        <w:spacing w:before="120"/>
        <w:ind w:left="1454" w:hanging="413"/>
        <w:jc w:val="both"/>
        <w:rPr>
          <w:sz w:val="22"/>
        </w:rPr>
        <w:sectPr w:rsidR="00C90F7E" w:rsidRPr="002F6CA5" w:rsidSect="00E74904">
          <w:pgSz w:w="12240" w:h="15840"/>
          <w:pgMar w:top="1440" w:right="1440" w:bottom="1440" w:left="1440" w:header="720" w:footer="720" w:gutter="0"/>
          <w:cols w:space="60"/>
          <w:noEndnote/>
        </w:sectPr>
      </w:pPr>
    </w:p>
    <w:p w14:paraId="7A6338DE" w14:textId="77777777" w:rsidR="00C90F7E" w:rsidRPr="002F6CA5" w:rsidRDefault="00C90F7E" w:rsidP="0038341E">
      <w:pPr>
        <w:shd w:val="clear" w:color="auto" w:fill="FFFFFF"/>
        <w:spacing w:before="120"/>
        <w:ind w:left="787" w:hanging="394"/>
        <w:jc w:val="both"/>
        <w:rPr>
          <w:sz w:val="22"/>
        </w:rPr>
      </w:pPr>
      <w:r w:rsidRPr="002F6CA5">
        <w:rPr>
          <w:sz w:val="22"/>
          <w:szCs w:val="24"/>
          <w:lang w:val="de-DE"/>
        </w:rPr>
        <w:lastRenderedPageBreak/>
        <w:t xml:space="preserve">(b) </w:t>
      </w:r>
      <w:r w:rsidRPr="002F6CA5">
        <w:rPr>
          <w:sz w:val="22"/>
          <w:szCs w:val="24"/>
        </w:rPr>
        <w:t>give any information required to be given by this Act or the regulations.</w:t>
      </w:r>
      <w:r w:rsidR="005969F1" w:rsidRPr="002F6CA5">
        <w:rPr>
          <w:sz w:val="22"/>
          <w:szCs w:val="24"/>
        </w:rPr>
        <w:t>”</w:t>
      </w:r>
      <w:r w:rsidRPr="002F6CA5">
        <w:rPr>
          <w:sz w:val="22"/>
          <w:szCs w:val="24"/>
        </w:rPr>
        <w:t>.</w:t>
      </w:r>
    </w:p>
    <w:p w14:paraId="4B899236" w14:textId="77777777" w:rsidR="00C90F7E" w:rsidRPr="002F6CA5" w:rsidRDefault="00C90F7E" w:rsidP="0038341E">
      <w:pPr>
        <w:shd w:val="clear" w:color="auto" w:fill="FFFFFF"/>
        <w:spacing w:before="120"/>
        <w:ind w:left="10" w:firstLine="350"/>
        <w:jc w:val="both"/>
        <w:rPr>
          <w:sz w:val="22"/>
        </w:rPr>
      </w:pPr>
      <w:r w:rsidRPr="002F6CA5">
        <w:rPr>
          <w:b/>
          <w:bCs/>
          <w:sz w:val="22"/>
          <w:szCs w:val="24"/>
        </w:rPr>
        <w:t>13.</w:t>
      </w:r>
      <w:r w:rsidRPr="002F6CA5">
        <w:rPr>
          <w:sz w:val="22"/>
          <w:szCs w:val="24"/>
        </w:rPr>
        <w:t xml:space="preserve"> After Division 4B of Part 2 of the Principal Act the following Divisions are inserted:</w:t>
      </w:r>
    </w:p>
    <w:p w14:paraId="77BAFB4E" w14:textId="68609DF5" w:rsidR="00C90F7E" w:rsidRPr="002F6CA5" w:rsidRDefault="005969F1" w:rsidP="00A97F41">
      <w:pPr>
        <w:shd w:val="clear" w:color="auto" w:fill="FFFFFF"/>
        <w:spacing w:before="360"/>
        <w:jc w:val="center"/>
        <w:rPr>
          <w:sz w:val="22"/>
        </w:rPr>
      </w:pPr>
      <w:r w:rsidRPr="008B52CC">
        <w:rPr>
          <w:bCs/>
          <w:iCs/>
          <w:sz w:val="22"/>
          <w:szCs w:val="24"/>
        </w:rPr>
        <w:t>“</w:t>
      </w:r>
      <w:r w:rsidR="00C90F7E" w:rsidRPr="002F6CA5">
        <w:rPr>
          <w:b/>
          <w:bCs/>
          <w:i/>
          <w:iCs/>
          <w:sz w:val="22"/>
          <w:szCs w:val="24"/>
        </w:rPr>
        <w:t>Division 4C</w:t>
      </w:r>
      <w:r w:rsidR="00C90F7E" w:rsidRPr="002F6CA5">
        <w:rPr>
          <w:rFonts w:eastAsia="Times New Roman"/>
          <w:sz w:val="22"/>
          <w:szCs w:val="24"/>
        </w:rPr>
        <w:t>—</w:t>
      </w:r>
      <w:r w:rsidR="00C90F7E" w:rsidRPr="002F6CA5">
        <w:rPr>
          <w:rFonts w:eastAsia="Times New Roman"/>
          <w:b/>
          <w:bCs/>
          <w:i/>
          <w:iCs/>
          <w:sz w:val="22"/>
          <w:szCs w:val="24"/>
        </w:rPr>
        <w:t>Detention of unlawful non-citizens</w:t>
      </w:r>
    </w:p>
    <w:p w14:paraId="5B47C96F" w14:textId="77777777" w:rsidR="00C90F7E" w:rsidRPr="002F6CA5" w:rsidRDefault="00C90F7E" w:rsidP="0038341E">
      <w:pPr>
        <w:shd w:val="clear" w:color="auto" w:fill="FFFFFF"/>
        <w:spacing w:before="120"/>
        <w:ind w:left="10"/>
        <w:jc w:val="both"/>
        <w:rPr>
          <w:sz w:val="22"/>
        </w:rPr>
      </w:pPr>
      <w:r w:rsidRPr="002F6CA5">
        <w:rPr>
          <w:b/>
          <w:bCs/>
          <w:sz w:val="22"/>
          <w:szCs w:val="24"/>
        </w:rPr>
        <w:t>Lawful non-citizen to give evidence of being so</w:t>
      </w:r>
    </w:p>
    <w:p w14:paraId="6C0788F4" w14:textId="77777777" w:rsidR="00C90F7E" w:rsidRPr="002F6CA5" w:rsidRDefault="005969F1" w:rsidP="0038341E">
      <w:pPr>
        <w:shd w:val="clear" w:color="auto" w:fill="FFFFFF"/>
        <w:spacing w:before="120"/>
        <w:ind w:left="19" w:firstLine="336"/>
        <w:jc w:val="both"/>
        <w:rPr>
          <w:sz w:val="22"/>
        </w:rPr>
      </w:pPr>
      <w:r w:rsidRPr="002F6CA5">
        <w:rPr>
          <w:sz w:val="22"/>
          <w:szCs w:val="24"/>
        </w:rPr>
        <w:t>“</w:t>
      </w:r>
      <w:r w:rsidR="00C90F7E" w:rsidRPr="002F6CA5">
        <w:rPr>
          <w:sz w:val="22"/>
          <w:szCs w:val="24"/>
        </w:rPr>
        <w:t>54V.(1) An officer may require a person who the officer knows or reasonably suspects is a non-citizen to show the officer evidence of being a lawful non-citizen.</w:t>
      </w:r>
    </w:p>
    <w:p w14:paraId="781DEC7A" w14:textId="77777777" w:rsidR="00C90F7E" w:rsidRPr="002F6CA5" w:rsidRDefault="005969F1" w:rsidP="0038341E">
      <w:pPr>
        <w:shd w:val="clear" w:color="auto" w:fill="FFFFFF"/>
        <w:spacing w:before="120"/>
        <w:ind w:left="5" w:firstLine="341"/>
        <w:jc w:val="both"/>
        <w:rPr>
          <w:sz w:val="22"/>
        </w:rPr>
      </w:pPr>
      <w:r w:rsidRPr="002F6CA5">
        <w:rPr>
          <w:sz w:val="22"/>
          <w:szCs w:val="24"/>
        </w:rPr>
        <w:t>“</w:t>
      </w:r>
      <w:r w:rsidR="00C90F7E" w:rsidRPr="002F6CA5">
        <w:rPr>
          <w:sz w:val="22"/>
          <w:szCs w:val="24"/>
        </w:rPr>
        <w:t>(2) The person must comply with the requirement within a period specified by the officer, being a prescribed period or such further period as the officer allows.</w:t>
      </w:r>
    </w:p>
    <w:p w14:paraId="2F05FDA1" w14:textId="77777777" w:rsidR="00C90F7E" w:rsidRPr="002F6CA5" w:rsidRDefault="005969F1" w:rsidP="0038341E">
      <w:pPr>
        <w:shd w:val="clear" w:color="auto" w:fill="FFFFFF"/>
        <w:spacing w:before="120"/>
        <w:ind w:left="5" w:firstLine="341"/>
        <w:jc w:val="both"/>
        <w:rPr>
          <w:sz w:val="22"/>
        </w:rPr>
      </w:pPr>
      <w:r w:rsidRPr="002F6CA5">
        <w:rPr>
          <w:sz w:val="22"/>
          <w:szCs w:val="24"/>
        </w:rPr>
        <w:t>“</w:t>
      </w:r>
      <w:r w:rsidR="00C90F7E" w:rsidRPr="002F6CA5">
        <w:rPr>
          <w:sz w:val="22"/>
          <w:szCs w:val="24"/>
        </w:rPr>
        <w:t>(3) Regulations prescribing a period for compliance may prescribe different periods and the circumstances in which a particular prescribed period is to apply which may be:</w:t>
      </w:r>
    </w:p>
    <w:p w14:paraId="13DFE654" w14:textId="77777777" w:rsidR="00C90F7E" w:rsidRPr="002F6CA5" w:rsidRDefault="00C90F7E" w:rsidP="0038341E">
      <w:pPr>
        <w:numPr>
          <w:ilvl w:val="0"/>
          <w:numId w:val="137"/>
        </w:numPr>
        <w:shd w:val="clear" w:color="auto" w:fill="FFFFFF"/>
        <w:tabs>
          <w:tab w:val="left" w:pos="768"/>
        </w:tabs>
        <w:spacing w:before="120"/>
        <w:ind w:left="379"/>
        <w:jc w:val="both"/>
        <w:rPr>
          <w:sz w:val="22"/>
          <w:szCs w:val="24"/>
        </w:rPr>
      </w:pPr>
      <w:r w:rsidRPr="002F6CA5">
        <w:rPr>
          <w:sz w:val="22"/>
          <w:szCs w:val="24"/>
        </w:rPr>
        <w:t>when the requirement is oral; or</w:t>
      </w:r>
    </w:p>
    <w:p w14:paraId="0F93DA05" w14:textId="77777777" w:rsidR="00C90F7E" w:rsidRPr="002F6CA5" w:rsidRDefault="00C90F7E" w:rsidP="0038341E">
      <w:pPr>
        <w:numPr>
          <w:ilvl w:val="0"/>
          <w:numId w:val="137"/>
        </w:numPr>
        <w:shd w:val="clear" w:color="auto" w:fill="FFFFFF"/>
        <w:tabs>
          <w:tab w:val="left" w:pos="768"/>
        </w:tabs>
        <w:spacing w:before="120"/>
        <w:ind w:left="379"/>
        <w:jc w:val="both"/>
        <w:rPr>
          <w:sz w:val="22"/>
          <w:szCs w:val="24"/>
        </w:rPr>
      </w:pPr>
      <w:r w:rsidRPr="002F6CA5">
        <w:rPr>
          <w:sz w:val="22"/>
          <w:szCs w:val="24"/>
        </w:rPr>
        <w:t>when the requirement is in writing.</w:t>
      </w:r>
    </w:p>
    <w:p w14:paraId="361F9974" w14:textId="77777777" w:rsidR="00C90F7E" w:rsidRPr="002F6CA5" w:rsidRDefault="00C90F7E" w:rsidP="0038341E">
      <w:pPr>
        <w:shd w:val="clear" w:color="auto" w:fill="FFFFFF"/>
        <w:spacing w:before="120"/>
        <w:ind w:left="5"/>
        <w:jc w:val="both"/>
        <w:rPr>
          <w:sz w:val="22"/>
        </w:rPr>
      </w:pPr>
      <w:r w:rsidRPr="002F6CA5">
        <w:rPr>
          <w:b/>
          <w:bCs/>
          <w:sz w:val="22"/>
          <w:szCs w:val="24"/>
        </w:rPr>
        <w:t>Detention of unlawful non-citizens</w:t>
      </w:r>
    </w:p>
    <w:p w14:paraId="754ED459" w14:textId="77777777" w:rsidR="00C90F7E" w:rsidRPr="002F6CA5" w:rsidRDefault="005969F1" w:rsidP="0038341E">
      <w:pPr>
        <w:shd w:val="clear" w:color="auto" w:fill="FFFFFF"/>
        <w:spacing w:before="120"/>
        <w:ind w:firstLine="331"/>
        <w:jc w:val="both"/>
        <w:rPr>
          <w:sz w:val="22"/>
        </w:rPr>
      </w:pPr>
      <w:r w:rsidRPr="002F6CA5">
        <w:rPr>
          <w:sz w:val="22"/>
          <w:szCs w:val="24"/>
        </w:rPr>
        <w:t>“</w:t>
      </w:r>
      <w:r w:rsidR="00C90F7E" w:rsidRPr="002F6CA5">
        <w:rPr>
          <w:sz w:val="22"/>
          <w:szCs w:val="24"/>
        </w:rPr>
        <w:t>54W.(1) If an officer knows or reasonably suspects that a person in the migration zone is an unlawful non-citizen, the officer must detain the person.</w:t>
      </w:r>
    </w:p>
    <w:p w14:paraId="6C355909" w14:textId="77777777" w:rsidR="00C90F7E" w:rsidRPr="002F6CA5" w:rsidRDefault="005969F1" w:rsidP="0038341E">
      <w:pPr>
        <w:shd w:val="clear" w:color="auto" w:fill="FFFFFF"/>
        <w:spacing w:before="120"/>
        <w:ind w:firstLine="336"/>
        <w:jc w:val="both"/>
        <w:rPr>
          <w:sz w:val="22"/>
        </w:rPr>
      </w:pPr>
      <w:r w:rsidRPr="002F6CA5">
        <w:rPr>
          <w:sz w:val="22"/>
          <w:szCs w:val="24"/>
        </w:rPr>
        <w:t>“</w:t>
      </w:r>
      <w:r w:rsidR="00C90F7E" w:rsidRPr="002F6CA5">
        <w:rPr>
          <w:sz w:val="22"/>
          <w:szCs w:val="24"/>
        </w:rPr>
        <w:t>(2) If an officer reasonably suspects that a person in Australia but outside the migration zone:</w:t>
      </w:r>
    </w:p>
    <w:p w14:paraId="55A58E1A" w14:textId="77777777" w:rsidR="00C90F7E" w:rsidRPr="002F6CA5" w:rsidRDefault="00C90F7E" w:rsidP="0038341E">
      <w:pPr>
        <w:numPr>
          <w:ilvl w:val="0"/>
          <w:numId w:val="138"/>
        </w:numPr>
        <w:shd w:val="clear" w:color="auto" w:fill="FFFFFF"/>
        <w:tabs>
          <w:tab w:val="left" w:pos="768"/>
        </w:tabs>
        <w:spacing w:before="120"/>
        <w:ind w:left="379"/>
        <w:jc w:val="both"/>
        <w:rPr>
          <w:sz w:val="22"/>
          <w:szCs w:val="24"/>
        </w:rPr>
      </w:pPr>
      <w:r w:rsidRPr="002F6CA5">
        <w:rPr>
          <w:sz w:val="22"/>
          <w:szCs w:val="24"/>
        </w:rPr>
        <w:t>is seeking to enter the migration zone; and</w:t>
      </w:r>
    </w:p>
    <w:p w14:paraId="4B496192" w14:textId="77777777" w:rsidR="00C90F7E" w:rsidRPr="002F6CA5" w:rsidRDefault="00C90F7E" w:rsidP="0038341E">
      <w:pPr>
        <w:numPr>
          <w:ilvl w:val="0"/>
          <w:numId w:val="138"/>
        </w:numPr>
        <w:shd w:val="clear" w:color="auto" w:fill="FFFFFF"/>
        <w:tabs>
          <w:tab w:val="left" w:pos="768"/>
        </w:tabs>
        <w:spacing w:before="120"/>
        <w:ind w:left="379"/>
        <w:jc w:val="both"/>
        <w:rPr>
          <w:sz w:val="22"/>
          <w:szCs w:val="24"/>
        </w:rPr>
      </w:pPr>
      <w:r w:rsidRPr="002F6CA5">
        <w:rPr>
          <w:sz w:val="22"/>
          <w:szCs w:val="24"/>
        </w:rPr>
        <w:t>would, if in the migration zone, be an unlawful non-citizen;</w:t>
      </w:r>
    </w:p>
    <w:p w14:paraId="59310DFB" w14:textId="77777777" w:rsidR="00C90F7E" w:rsidRPr="002F6CA5" w:rsidRDefault="00C90F7E" w:rsidP="0038341E">
      <w:pPr>
        <w:shd w:val="clear" w:color="auto" w:fill="FFFFFF"/>
        <w:tabs>
          <w:tab w:val="left" w:pos="768"/>
        </w:tabs>
        <w:spacing w:before="120"/>
        <w:jc w:val="both"/>
        <w:rPr>
          <w:sz w:val="22"/>
        </w:rPr>
      </w:pPr>
      <w:r w:rsidRPr="002F6CA5">
        <w:rPr>
          <w:sz w:val="22"/>
          <w:szCs w:val="24"/>
        </w:rPr>
        <w:t>the officer must detain the non-citizen.</w:t>
      </w:r>
    </w:p>
    <w:p w14:paraId="49F23E42" w14:textId="77777777" w:rsidR="00C90F7E" w:rsidRPr="002F6CA5" w:rsidRDefault="00C90F7E" w:rsidP="0038341E">
      <w:pPr>
        <w:shd w:val="clear" w:color="auto" w:fill="FFFFFF"/>
        <w:spacing w:before="120"/>
        <w:jc w:val="both"/>
        <w:rPr>
          <w:sz w:val="22"/>
        </w:rPr>
      </w:pPr>
      <w:r w:rsidRPr="002F6CA5">
        <w:rPr>
          <w:b/>
          <w:bCs/>
          <w:sz w:val="22"/>
          <w:szCs w:val="24"/>
        </w:rPr>
        <w:t>Non-compliance with immigration clearance basis of detention</w:t>
      </w:r>
    </w:p>
    <w:p w14:paraId="6D4B4F47" w14:textId="77777777" w:rsidR="00C90F7E" w:rsidRPr="002F6CA5" w:rsidRDefault="005969F1" w:rsidP="0038341E">
      <w:pPr>
        <w:shd w:val="clear" w:color="auto" w:fill="FFFFFF"/>
        <w:spacing w:before="120"/>
        <w:ind w:firstLine="331"/>
        <w:jc w:val="both"/>
        <w:rPr>
          <w:sz w:val="22"/>
        </w:rPr>
      </w:pPr>
      <w:r w:rsidRPr="002F6CA5">
        <w:rPr>
          <w:sz w:val="22"/>
          <w:szCs w:val="24"/>
        </w:rPr>
        <w:t>“</w:t>
      </w:r>
      <w:r w:rsidR="00C90F7E" w:rsidRPr="002F6CA5">
        <w:rPr>
          <w:sz w:val="22"/>
          <w:szCs w:val="24"/>
        </w:rPr>
        <w:t>54X. For the purposes of section 54W, an officer suspects on reasonable grounds that a person in Australia is an unlawful non-citizen if, but not only if, the officer knows, or suspects on reasonable grounds, that the person:</w:t>
      </w:r>
    </w:p>
    <w:p w14:paraId="7D2D46CF" w14:textId="77777777" w:rsidR="00C90F7E" w:rsidRPr="002F6CA5" w:rsidRDefault="00C90F7E" w:rsidP="0038341E">
      <w:pPr>
        <w:numPr>
          <w:ilvl w:val="0"/>
          <w:numId w:val="139"/>
        </w:numPr>
        <w:shd w:val="clear" w:color="auto" w:fill="FFFFFF"/>
        <w:tabs>
          <w:tab w:val="left" w:pos="773"/>
        </w:tabs>
        <w:spacing w:before="120"/>
        <w:ind w:left="384"/>
        <w:jc w:val="both"/>
        <w:rPr>
          <w:sz w:val="22"/>
          <w:szCs w:val="24"/>
        </w:rPr>
      </w:pPr>
      <w:r w:rsidRPr="002F6CA5">
        <w:rPr>
          <w:sz w:val="22"/>
          <w:szCs w:val="24"/>
        </w:rPr>
        <w:t>was required to comply with section 54HM; and</w:t>
      </w:r>
    </w:p>
    <w:p w14:paraId="4D026251" w14:textId="77777777" w:rsidR="00C90F7E" w:rsidRPr="002F6CA5" w:rsidRDefault="00C90F7E" w:rsidP="0038341E">
      <w:pPr>
        <w:numPr>
          <w:ilvl w:val="0"/>
          <w:numId w:val="139"/>
        </w:numPr>
        <w:shd w:val="clear" w:color="auto" w:fill="FFFFFF"/>
        <w:tabs>
          <w:tab w:val="left" w:pos="773"/>
        </w:tabs>
        <w:spacing w:before="120"/>
        <w:ind w:left="384"/>
        <w:jc w:val="both"/>
        <w:rPr>
          <w:sz w:val="22"/>
          <w:szCs w:val="24"/>
        </w:rPr>
      </w:pPr>
      <w:r w:rsidRPr="002F6CA5">
        <w:rPr>
          <w:sz w:val="22"/>
          <w:szCs w:val="24"/>
        </w:rPr>
        <w:t>did one or more of the following:</w:t>
      </w:r>
    </w:p>
    <w:p w14:paraId="6F82A5A6" w14:textId="77777777" w:rsidR="00C90F7E" w:rsidRPr="002F6CA5" w:rsidRDefault="00C90F7E" w:rsidP="0038341E">
      <w:pPr>
        <w:shd w:val="clear" w:color="auto" w:fill="FFFFFF"/>
        <w:spacing w:before="120"/>
        <w:ind w:left="1430" w:hanging="341"/>
        <w:jc w:val="both"/>
        <w:rPr>
          <w:sz w:val="22"/>
        </w:rPr>
      </w:pPr>
      <w:r w:rsidRPr="002F6CA5">
        <w:rPr>
          <w:sz w:val="22"/>
          <w:szCs w:val="24"/>
        </w:rPr>
        <w:t>(i) evaded, attempted to evade or appeared to attempt to evade going to a clearance officer;</w:t>
      </w:r>
    </w:p>
    <w:p w14:paraId="0219C48C" w14:textId="77777777" w:rsidR="00C90F7E" w:rsidRPr="002F6CA5" w:rsidRDefault="00C90F7E" w:rsidP="0038341E">
      <w:pPr>
        <w:shd w:val="clear" w:color="auto" w:fill="FFFFFF"/>
        <w:spacing w:before="120"/>
        <w:ind w:left="1421" w:hanging="403"/>
        <w:jc w:val="both"/>
        <w:rPr>
          <w:sz w:val="22"/>
        </w:rPr>
      </w:pPr>
      <w:r w:rsidRPr="002F6CA5">
        <w:rPr>
          <w:sz w:val="22"/>
          <w:szCs w:val="24"/>
        </w:rPr>
        <w:t>(ii) went to a clearance officer but was not able to show, or otherwise did not show, evidence required by that section to be shown;</w:t>
      </w:r>
    </w:p>
    <w:p w14:paraId="3195F06C" w14:textId="77777777" w:rsidR="00C90F7E" w:rsidRPr="002F6CA5" w:rsidRDefault="00C90F7E" w:rsidP="0038341E">
      <w:pPr>
        <w:shd w:val="clear" w:color="auto" w:fill="FFFFFF"/>
        <w:spacing w:before="120"/>
        <w:ind w:left="941"/>
        <w:jc w:val="both"/>
        <w:rPr>
          <w:sz w:val="22"/>
        </w:rPr>
      </w:pPr>
      <w:r w:rsidRPr="002F6CA5">
        <w:rPr>
          <w:sz w:val="22"/>
          <w:szCs w:val="24"/>
        </w:rPr>
        <w:t>(iii) if a non-citizen, went to a clearance officer but was not</w:t>
      </w:r>
    </w:p>
    <w:p w14:paraId="6035369A" w14:textId="77777777" w:rsidR="00C90F7E" w:rsidRPr="002F6CA5" w:rsidRDefault="00C90F7E" w:rsidP="0038341E">
      <w:pPr>
        <w:shd w:val="clear" w:color="auto" w:fill="FFFFFF"/>
        <w:spacing w:before="120"/>
        <w:ind w:left="941"/>
        <w:jc w:val="both"/>
        <w:rPr>
          <w:sz w:val="22"/>
        </w:rPr>
        <w:sectPr w:rsidR="00C90F7E" w:rsidRPr="002F6CA5" w:rsidSect="00E74904">
          <w:pgSz w:w="12240" w:h="15840"/>
          <w:pgMar w:top="1440" w:right="1440" w:bottom="1440" w:left="1440" w:header="720" w:footer="720" w:gutter="0"/>
          <w:cols w:space="60"/>
          <w:noEndnote/>
        </w:sectPr>
      </w:pPr>
    </w:p>
    <w:p w14:paraId="747C9AD8" w14:textId="77777777" w:rsidR="00C90F7E" w:rsidRPr="002F6CA5" w:rsidRDefault="00C90F7E" w:rsidP="0038341E">
      <w:pPr>
        <w:shd w:val="clear" w:color="auto" w:fill="FFFFFF"/>
        <w:spacing w:before="120"/>
        <w:ind w:left="1435"/>
        <w:jc w:val="both"/>
        <w:rPr>
          <w:sz w:val="22"/>
        </w:rPr>
      </w:pPr>
      <w:r w:rsidRPr="002F6CA5">
        <w:rPr>
          <w:sz w:val="22"/>
          <w:szCs w:val="24"/>
        </w:rPr>
        <w:lastRenderedPageBreak/>
        <w:t>able to give, or otherwise did</w:t>
      </w:r>
      <w:r w:rsidR="005969F1" w:rsidRPr="002F6CA5">
        <w:rPr>
          <w:sz w:val="22"/>
          <w:szCs w:val="24"/>
        </w:rPr>
        <w:t xml:space="preserve"> </w:t>
      </w:r>
      <w:r w:rsidRPr="002F6CA5">
        <w:rPr>
          <w:sz w:val="22"/>
          <w:szCs w:val="24"/>
        </w:rPr>
        <w:t>not give,</w:t>
      </w:r>
      <w:r w:rsidR="005969F1" w:rsidRPr="002F6CA5">
        <w:rPr>
          <w:sz w:val="22"/>
          <w:szCs w:val="24"/>
        </w:rPr>
        <w:t xml:space="preserve"> </w:t>
      </w:r>
      <w:r w:rsidRPr="002F6CA5">
        <w:rPr>
          <w:sz w:val="22"/>
          <w:szCs w:val="24"/>
        </w:rPr>
        <w:t>information required by that section to be given.</w:t>
      </w:r>
    </w:p>
    <w:p w14:paraId="6B4D35B2" w14:textId="77777777" w:rsidR="00C90F7E" w:rsidRPr="002F6CA5" w:rsidRDefault="00C90F7E" w:rsidP="0038341E">
      <w:pPr>
        <w:shd w:val="clear" w:color="auto" w:fill="FFFFFF"/>
        <w:spacing w:before="120"/>
        <w:jc w:val="both"/>
        <w:rPr>
          <w:sz w:val="22"/>
        </w:rPr>
      </w:pPr>
      <w:r w:rsidRPr="002F6CA5">
        <w:rPr>
          <w:b/>
          <w:bCs/>
          <w:sz w:val="22"/>
          <w:szCs w:val="24"/>
        </w:rPr>
        <w:t>End of certain detention</w:t>
      </w:r>
    </w:p>
    <w:p w14:paraId="0C11D6CB" w14:textId="77777777" w:rsidR="00C90F7E" w:rsidRPr="002F6CA5" w:rsidRDefault="005969F1" w:rsidP="0038341E">
      <w:pPr>
        <w:shd w:val="clear" w:color="auto" w:fill="FFFFFF"/>
        <w:spacing w:before="120"/>
        <w:ind w:left="5" w:firstLine="341"/>
        <w:jc w:val="both"/>
        <w:rPr>
          <w:sz w:val="22"/>
        </w:rPr>
      </w:pPr>
      <w:r w:rsidRPr="002F6CA5">
        <w:rPr>
          <w:sz w:val="22"/>
          <w:szCs w:val="24"/>
        </w:rPr>
        <w:t>“</w:t>
      </w:r>
      <w:r w:rsidR="00C90F7E" w:rsidRPr="002F6CA5">
        <w:rPr>
          <w:sz w:val="22"/>
          <w:szCs w:val="24"/>
        </w:rPr>
        <w:t>54Y. A person detained because of section 54X must be released from immigration detention if he or she:</w:t>
      </w:r>
    </w:p>
    <w:p w14:paraId="2369D73B" w14:textId="77777777" w:rsidR="00C90F7E" w:rsidRPr="002F6CA5" w:rsidRDefault="00C90F7E" w:rsidP="0038341E">
      <w:pPr>
        <w:numPr>
          <w:ilvl w:val="0"/>
          <w:numId w:val="140"/>
        </w:numPr>
        <w:shd w:val="clear" w:color="auto" w:fill="FFFFFF"/>
        <w:tabs>
          <w:tab w:val="left" w:pos="782"/>
        </w:tabs>
        <w:spacing w:before="120"/>
        <w:ind w:left="782" w:hanging="394"/>
        <w:jc w:val="both"/>
        <w:rPr>
          <w:sz w:val="22"/>
          <w:szCs w:val="24"/>
        </w:rPr>
      </w:pPr>
      <w:r w:rsidRPr="002F6CA5">
        <w:rPr>
          <w:sz w:val="22"/>
          <w:szCs w:val="24"/>
        </w:rPr>
        <w:t>gives evidence of his or her identity and Australian citizenship; or</w:t>
      </w:r>
    </w:p>
    <w:p w14:paraId="2E72AFBA" w14:textId="77777777" w:rsidR="00C90F7E" w:rsidRPr="002F6CA5" w:rsidRDefault="00C90F7E" w:rsidP="0038341E">
      <w:pPr>
        <w:numPr>
          <w:ilvl w:val="0"/>
          <w:numId w:val="141"/>
        </w:numPr>
        <w:shd w:val="clear" w:color="auto" w:fill="FFFFFF"/>
        <w:tabs>
          <w:tab w:val="left" w:pos="782"/>
        </w:tabs>
        <w:spacing w:before="120"/>
        <w:ind w:left="389"/>
        <w:jc w:val="both"/>
        <w:rPr>
          <w:sz w:val="22"/>
          <w:szCs w:val="24"/>
        </w:rPr>
      </w:pPr>
      <w:r w:rsidRPr="002F6CA5">
        <w:rPr>
          <w:sz w:val="22"/>
          <w:szCs w:val="24"/>
        </w:rPr>
        <w:t>complies with section 54HM and either:</w:t>
      </w:r>
    </w:p>
    <w:p w14:paraId="00CC3C61" w14:textId="77777777" w:rsidR="00C90F7E" w:rsidRPr="002F6CA5" w:rsidRDefault="00C90F7E" w:rsidP="0038341E">
      <w:pPr>
        <w:shd w:val="clear" w:color="auto" w:fill="FFFFFF"/>
        <w:spacing w:before="120"/>
        <w:ind w:left="1440" w:hanging="341"/>
        <w:jc w:val="both"/>
        <w:rPr>
          <w:sz w:val="22"/>
        </w:rPr>
      </w:pPr>
      <w:r w:rsidRPr="002F6CA5">
        <w:rPr>
          <w:sz w:val="22"/>
          <w:szCs w:val="24"/>
        </w:rPr>
        <w:t>(i) shows an officer evidence of being a lawful non-citizen; or</w:t>
      </w:r>
    </w:p>
    <w:p w14:paraId="3635057E" w14:textId="77777777" w:rsidR="00C90F7E" w:rsidRPr="002F6CA5" w:rsidRDefault="00C90F7E" w:rsidP="0038341E">
      <w:pPr>
        <w:shd w:val="clear" w:color="auto" w:fill="FFFFFF"/>
        <w:spacing w:before="120"/>
        <w:ind w:left="1027"/>
        <w:jc w:val="both"/>
        <w:rPr>
          <w:sz w:val="22"/>
        </w:rPr>
      </w:pPr>
      <w:r w:rsidRPr="002F6CA5">
        <w:rPr>
          <w:sz w:val="22"/>
          <w:szCs w:val="24"/>
        </w:rPr>
        <w:t>(ii) is granted a visa.</w:t>
      </w:r>
    </w:p>
    <w:p w14:paraId="2B208BB7" w14:textId="77777777" w:rsidR="00C90F7E" w:rsidRPr="002F6CA5" w:rsidRDefault="00C90F7E" w:rsidP="0038341E">
      <w:pPr>
        <w:shd w:val="clear" w:color="auto" w:fill="FFFFFF"/>
        <w:spacing w:before="120"/>
        <w:ind w:left="5"/>
        <w:jc w:val="both"/>
        <w:rPr>
          <w:sz w:val="22"/>
        </w:rPr>
      </w:pPr>
      <w:r w:rsidRPr="002F6CA5">
        <w:rPr>
          <w:b/>
          <w:bCs/>
          <w:sz w:val="22"/>
          <w:szCs w:val="24"/>
        </w:rPr>
        <w:t>Detention of visa holders whose visas liable to cancellation</w:t>
      </w:r>
    </w:p>
    <w:p w14:paraId="1A9CC1BA" w14:textId="77777777" w:rsidR="00C90F7E" w:rsidRPr="002F6CA5" w:rsidRDefault="005969F1" w:rsidP="0038341E">
      <w:pPr>
        <w:shd w:val="clear" w:color="auto" w:fill="FFFFFF"/>
        <w:spacing w:before="120"/>
        <w:ind w:left="10" w:firstLine="341"/>
        <w:jc w:val="both"/>
        <w:rPr>
          <w:sz w:val="22"/>
        </w:rPr>
      </w:pPr>
      <w:r w:rsidRPr="002F6CA5">
        <w:rPr>
          <w:sz w:val="22"/>
          <w:szCs w:val="24"/>
        </w:rPr>
        <w:t>“</w:t>
      </w:r>
      <w:r w:rsidR="00C90F7E" w:rsidRPr="002F6CA5">
        <w:rPr>
          <w:sz w:val="22"/>
          <w:szCs w:val="24"/>
        </w:rPr>
        <w:t xml:space="preserve">54Z.(1) Subject to subsection (2), if an officer knows or reasonably suspects that a non-citizen holds a visa that may be cancelled under Subdivision C, D or </w:t>
      </w:r>
      <w:r w:rsidR="00C90F7E" w:rsidRPr="00AD743E">
        <w:rPr>
          <w:sz w:val="22"/>
          <w:szCs w:val="24"/>
        </w:rPr>
        <w:t xml:space="preserve">G </w:t>
      </w:r>
      <w:r w:rsidR="00C90F7E" w:rsidRPr="002F6CA5">
        <w:rPr>
          <w:sz w:val="22"/>
          <w:szCs w:val="24"/>
        </w:rPr>
        <w:t>of Division 2, the officer may detain the non-citizen.</w:t>
      </w:r>
    </w:p>
    <w:p w14:paraId="0AC0B2AC" w14:textId="77777777" w:rsidR="00C90F7E" w:rsidRPr="002F6CA5" w:rsidRDefault="005969F1" w:rsidP="0038341E">
      <w:pPr>
        <w:shd w:val="clear" w:color="auto" w:fill="FFFFFF"/>
        <w:spacing w:before="120"/>
        <w:ind w:left="10" w:firstLine="346"/>
        <w:jc w:val="both"/>
        <w:rPr>
          <w:sz w:val="22"/>
        </w:rPr>
      </w:pPr>
      <w:r w:rsidRPr="002F6CA5">
        <w:rPr>
          <w:sz w:val="22"/>
          <w:szCs w:val="24"/>
        </w:rPr>
        <w:t>“</w:t>
      </w:r>
      <w:r w:rsidR="00C90F7E" w:rsidRPr="002F6CA5">
        <w:rPr>
          <w:sz w:val="22"/>
          <w:szCs w:val="24"/>
        </w:rPr>
        <w:t>(2) An officer must not detain an immigration cleared non-citizen under subsection (1) unless the officer reasonably suspects that if the non-citizen is not detained, the non-citizen would:</w:t>
      </w:r>
    </w:p>
    <w:p w14:paraId="1D932982" w14:textId="77777777" w:rsidR="00C90F7E" w:rsidRPr="002F6CA5" w:rsidRDefault="00C90F7E" w:rsidP="0038341E">
      <w:pPr>
        <w:numPr>
          <w:ilvl w:val="0"/>
          <w:numId w:val="142"/>
        </w:numPr>
        <w:shd w:val="clear" w:color="auto" w:fill="FFFFFF"/>
        <w:tabs>
          <w:tab w:val="left" w:pos="792"/>
        </w:tabs>
        <w:spacing w:before="120"/>
        <w:ind w:left="394"/>
        <w:jc w:val="both"/>
        <w:rPr>
          <w:sz w:val="22"/>
          <w:szCs w:val="24"/>
        </w:rPr>
      </w:pPr>
      <w:r w:rsidRPr="002F6CA5">
        <w:rPr>
          <w:sz w:val="22"/>
          <w:szCs w:val="24"/>
        </w:rPr>
        <w:t>attempt to evade the officer and other officers; or</w:t>
      </w:r>
    </w:p>
    <w:p w14:paraId="31AC1C78" w14:textId="77777777" w:rsidR="00C90F7E" w:rsidRPr="002F6CA5" w:rsidRDefault="00C90F7E" w:rsidP="0038341E">
      <w:pPr>
        <w:numPr>
          <w:ilvl w:val="0"/>
          <w:numId w:val="142"/>
        </w:numPr>
        <w:shd w:val="clear" w:color="auto" w:fill="FFFFFF"/>
        <w:tabs>
          <w:tab w:val="left" w:pos="792"/>
        </w:tabs>
        <w:spacing w:before="120"/>
        <w:ind w:left="792" w:hanging="398"/>
        <w:jc w:val="both"/>
        <w:rPr>
          <w:sz w:val="22"/>
          <w:szCs w:val="24"/>
        </w:rPr>
      </w:pPr>
      <w:r w:rsidRPr="002F6CA5">
        <w:rPr>
          <w:sz w:val="22"/>
          <w:szCs w:val="24"/>
        </w:rPr>
        <w:t>otherwise not co-operate with officers in their inquiries about the non-citizen</w:t>
      </w:r>
      <w:r w:rsidR="005969F1" w:rsidRPr="002F6CA5">
        <w:rPr>
          <w:sz w:val="22"/>
          <w:szCs w:val="24"/>
        </w:rPr>
        <w:t>’</w:t>
      </w:r>
      <w:r w:rsidRPr="002F6CA5">
        <w:rPr>
          <w:sz w:val="22"/>
          <w:szCs w:val="24"/>
        </w:rPr>
        <w:t>s visa and matters relating to the visa.</w:t>
      </w:r>
    </w:p>
    <w:p w14:paraId="32CD02EF" w14:textId="77777777" w:rsidR="00C90F7E" w:rsidRPr="002F6CA5" w:rsidRDefault="005969F1" w:rsidP="0038341E">
      <w:pPr>
        <w:shd w:val="clear" w:color="auto" w:fill="FFFFFF"/>
        <w:spacing w:before="120"/>
        <w:ind w:left="14" w:firstLine="341"/>
        <w:jc w:val="both"/>
        <w:rPr>
          <w:sz w:val="22"/>
        </w:rPr>
      </w:pPr>
      <w:r w:rsidRPr="002F6CA5">
        <w:rPr>
          <w:sz w:val="22"/>
          <w:szCs w:val="24"/>
        </w:rPr>
        <w:t>“</w:t>
      </w:r>
      <w:r w:rsidR="00C90F7E" w:rsidRPr="002F6CA5">
        <w:rPr>
          <w:sz w:val="22"/>
          <w:szCs w:val="24"/>
        </w:rPr>
        <w:t>(3) An officer may question a non-citizen detained because of this section about the visa and matters relevant to the visa.</w:t>
      </w:r>
    </w:p>
    <w:p w14:paraId="7DF64E68" w14:textId="451558EE" w:rsidR="00C90F7E" w:rsidRPr="002F6CA5" w:rsidRDefault="005969F1" w:rsidP="008B52CC">
      <w:pPr>
        <w:shd w:val="clear" w:color="auto" w:fill="FFFFFF"/>
        <w:spacing w:before="120"/>
        <w:ind w:left="11" w:firstLine="340"/>
        <w:jc w:val="both"/>
        <w:rPr>
          <w:sz w:val="22"/>
        </w:rPr>
      </w:pPr>
      <w:r w:rsidRPr="002F6CA5">
        <w:rPr>
          <w:sz w:val="22"/>
          <w:szCs w:val="24"/>
        </w:rPr>
        <w:t>“</w:t>
      </w:r>
      <w:r w:rsidR="00C90F7E" w:rsidRPr="002F6CA5">
        <w:rPr>
          <w:sz w:val="22"/>
          <w:szCs w:val="24"/>
        </w:rPr>
        <w:t>(4) A non-citizen detained under subsection (1) must be released from questioning detention if the officer becomes aware that the non-citizen</w:t>
      </w:r>
      <w:r w:rsidRPr="002F6CA5">
        <w:rPr>
          <w:sz w:val="22"/>
          <w:szCs w:val="24"/>
        </w:rPr>
        <w:t>’</w:t>
      </w:r>
      <w:r w:rsidR="00C90F7E" w:rsidRPr="002F6CA5">
        <w:rPr>
          <w:sz w:val="22"/>
          <w:szCs w:val="24"/>
        </w:rPr>
        <w:t xml:space="preserve">s visa is not one that may be cancelled under Subdivision C, D or </w:t>
      </w:r>
      <w:r w:rsidR="00C90F7E" w:rsidRPr="00AD743E">
        <w:rPr>
          <w:sz w:val="22"/>
          <w:szCs w:val="24"/>
        </w:rPr>
        <w:t xml:space="preserve">G </w:t>
      </w:r>
      <w:r w:rsidR="00C90F7E" w:rsidRPr="002F6CA5">
        <w:rPr>
          <w:sz w:val="22"/>
          <w:szCs w:val="24"/>
        </w:rPr>
        <w:t>of Division 2.</w:t>
      </w:r>
    </w:p>
    <w:p w14:paraId="6D2AE5D6" w14:textId="77777777" w:rsidR="00C90F7E" w:rsidRPr="002F6CA5" w:rsidRDefault="005969F1" w:rsidP="0038341E">
      <w:pPr>
        <w:shd w:val="clear" w:color="auto" w:fill="FFFFFF"/>
        <w:spacing w:before="120"/>
        <w:ind w:left="19" w:firstLine="346"/>
        <w:jc w:val="both"/>
        <w:rPr>
          <w:sz w:val="22"/>
        </w:rPr>
      </w:pPr>
      <w:r w:rsidRPr="002F6CA5">
        <w:rPr>
          <w:sz w:val="22"/>
          <w:szCs w:val="24"/>
        </w:rPr>
        <w:t>“</w:t>
      </w:r>
      <w:r w:rsidR="00C90F7E" w:rsidRPr="002F6CA5">
        <w:rPr>
          <w:sz w:val="22"/>
          <w:szCs w:val="24"/>
        </w:rPr>
        <w:t>(5) A non-citizen detained under subsection (1) must be released from detention within 4 hours after being detained.</w:t>
      </w:r>
    </w:p>
    <w:p w14:paraId="21C03EE7" w14:textId="77777777" w:rsidR="00C90F7E" w:rsidRPr="002F6CA5" w:rsidRDefault="005969F1" w:rsidP="0038341E">
      <w:pPr>
        <w:shd w:val="clear" w:color="auto" w:fill="FFFFFF"/>
        <w:spacing w:before="120"/>
        <w:ind w:left="14" w:firstLine="346"/>
        <w:jc w:val="both"/>
        <w:rPr>
          <w:sz w:val="22"/>
        </w:rPr>
      </w:pPr>
      <w:r w:rsidRPr="002F6CA5">
        <w:rPr>
          <w:sz w:val="22"/>
          <w:szCs w:val="24"/>
        </w:rPr>
        <w:t>“</w:t>
      </w:r>
      <w:r w:rsidR="00C90F7E" w:rsidRPr="002F6CA5">
        <w:rPr>
          <w:sz w:val="22"/>
          <w:szCs w:val="24"/>
        </w:rPr>
        <w:t>(6) If the non-citizen has been detained because of subsection (1) more than once in any period of 48 hours, the 4 hours provided for by subsection (2) is reduced by so much of the earlier period of detention as occurred within that 48 hours.</w:t>
      </w:r>
    </w:p>
    <w:p w14:paraId="6739D6A4" w14:textId="77777777" w:rsidR="00C90F7E" w:rsidRPr="002F6CA5" w:rsidRDefault="005969F1" w:rsidP="0038341E">
      <w:pPr>
        <w:shd w:val="clear" w:color="auto" w:fill="FFFFFF"/>
        <w:spacing w:before="120"/>
        <w:ind w:left="19" w:firstLine="346"/>
        <w:jc w:val="both"/>
        <w:rPr>
          <w:sz w:val="22"/>
        </w:rPr>
      </w:pPr>
      <w:r w:rsidRPr="002F6CA5">
        <w:rPr>
          <w:sz w:val="22"/>
          <w:szCs w:val="24"/>
        </w:rPr>
        <w:t>“</w:t>
      </w:r>
      <w:r w:rsidR="00C90F7E" w:rsidRPr="002F6CA5">
        <w:rPr>
          <w:sz w:val="22"/>
          <w:szCs w:val="24"/>
        </w:rPr>
        <w:t>(7) In finding out whether 4 hours have passed since a non-citizen was detained, the following times are to be disregarded:</w:t>
      </w:r>
    </w:p>
    <w:p w14:paraId="30EC50A8" w14:textId="77777777" w:rsidR="00C90F7E" w:rsidRPr="002F6CA5" w:rsidRDefault="00C90F7E" w:rsidP="0038341E">
      <w:pPr>
        <w:numPr>
          <w:ilvl w:val="0"/>
          <w:numId w:val="143"/>
        </w:numPr>
        <w:shd w:val="clear" w:color="auto" w:fill="FFFFFF"/>
        <w:tabs>
          <w:tab w:val="left" w:pos="806"/>
        </w:tabs>
        <w:spacing w:before="120"/>
        <w:ind w:left="806" w:hanging="398"/>
        <w:jc w:val="both"/>
        <w:rPr>
          <w:sz w:val="22"/>
          <w:szCs w:val="24"/>
        </w:rPr>
      </w:pPr>
      <w:r w:rsidRPr="002F6CA5">
        <w:rPr>
          <w:sz w:val="22"/>
          <w:szCs w:val="24"/>
        </w:rPr>
        <w:t>if the detainee is detained at a place that is inappropriate for questioning the person, the time that is reasonably required to take the detainee from that place to the nearest place that is appropriate;</w:t>
      </w:r>
    </w:p>
    <w:p w14:paraId="74DF1944" w14:textId="77777777" w:rsidR="00C90F7E" w:rsidRPr="002F6CA5" w:rsidRDefault="00C90F7E" w:rsidP="0038341E">
      <w:pPr>
        <w:numPr>
          <w:ilvl w:val="0"/>
          <w:numId w:val="143"/>
        </w:numPr>
        <w:shd w:val="clear" w:color="auto" w:fill="FFFFFF"/>
        <w:tabs>
          <w:tab w:val="left" w:pos="806"/>
        </w:tabs>
        <w:spacing w:before="120"/>
        <w:ind w:left="408"/>
        <w:jc w:val="both"/>
        <w:rPr>
          <w:sz w:val="22"/>
          <w:szCs w:val="24"/>
        </w:rPr>
      </w:pPr>
      <w:r w:rsidRPr="002F6CA5">
        <w:rPr>
          <w:sz w:val="22"/>
          <w:szCs w:val="24"/>
        </w:rPr>
        <w:t>any time during which the questioning is suspended or delayed</w:t>
      </w:r>
    </w:p>
    <w:p w14:paraId="2DD9368C" w14:textId="77777777" w:rsidR="00C90F7E" w:rsidRPr="002F6CA5" w:rsidRDefault="00C90F7E" w:rsidP="0038341E">
      <w:pPr>
        <w:numPr>
          <w:ilvl w:val="0"/>
          <w:numId w:val="143"/>
        </w:numPr>
        <w:shd w:val="clear" w:color="auto" w:fill="FFFFFF"/>
        <w:tabs>
          <w:tab w:val="left" w:pos="806"/>
        </w:tabs>
        <w:spacing w:before="120"/>
        <w:ind w:left="408"/>
        <w:jc w:val="both"/>
        <w:rPr>
          <w:sz w:val="22"/>
          <w:szCs w:val="24"/>
        </w:rPr>
        <w:sectPr w:rsidR="00C90F7E" w:rsidRPr="002F6CA5" w:rsidSect="00E74904">
          <w:pgSz w:w="12240" w:h="15840"/>
          <w:pgMar w:top="1440" w:right="1440" w:bottom="1440" w:left="1440" w:header="720" w:footer="720" w:gutter="0"/>
          <w:cols w:space="60"/>
          <w:noEndnote/>
        </w:sectPr>
      </w:pPr>
    </w:p>
    <w:p w14:paraId="010E619E" w14:textId="77777777" w:rsidR="00C90F7E" w:rsidRPr="002F6CA5" w:rsidRDefault="00C90F7E" w:rsidP="0038341E">
      <w:pPr>
        <w:shd w:val="clear" w:color="auto" w:fill="FFFFFF"/>
        <w:spacing w:before="120"/>
        <w:ind w:left="773"/>
        <w:jc w:val="both"/>
        <w:rPr>
          <w:sz w:val="22"/>
        </w:rPr>
      </w:pPr>
      <w:r w:rsidRPr="002F6CA5">
        <w:rPr>
          <w:sz w:val="22"/>
          <w:szCs w:val="24"/>
        </w:rPr>
        <w:lastRenderedPageBreak/>
        <w:t>to allow the detainee, or someone else on the detainee</w:t>
      </w:r>
      <w:r w:rsidR="005969F1" w:rsidRPr="002F6CA5">
        <w:rPr>
          <w:sz w:val="22"/>
          <w:szCs w:val="24"/>
        </w:rPr>
        <w:t>’</w:t>
      </w:r>
      <w:r w:rsidRPr="002F6CA5">
        <w:rPr>
          <w:sz w:val="22"/>
          <w:szCs w:val="24"/>
        </w:rPr>
        <w:t>s behalf, to communicate with a legal practitioner, friend, relative, guardian, interpreter or consular representative of the country of which the person is a citizen;</w:t>
      </w:r>
    </w:p>
    <w:p w14:paraId="1FC3AC30" w14:textId="77777777" w:rsidR="00C90F7E" w:rsidRPr="002F6CA5" w:rsidRDefault="00C90F7E" w:rsidP="0038341E">
      <w:pPr>
        <w:numPr>
          <w:ilvl w:val="0"/>
          <w:numId w:val="144"/>
        </w:numPr>
        <w:shd w:val="clear" w:color="auto" w:fill="FFFFFF"/>
        <w:tabs>
          <w:tab w:val="left" w:pos="773"/>
        </w:tabs>
        <w:spacing w:before="120"/>
        <w:ind w:left="773" w:hanging="394"/>
        <w:jc w:val="both"/>
        <w:rPr>
          <w:sz w:val="22"/>
          <w:szCs w:val="24"/>
        </w:rPr>
      </w:pPr>
      <w:r w:rsidRPr="002F6CA5">
        <w:rPr>
          <w:sz w:val="22"/>
          <w:szCs w:val="24"/>
        </w:rPr>
        <w:t>any time during which the questioning is suspended or delayed to allow a person so communicated with or an interpreter required by an officer to arrive at the place where the questioning is to take place;</w:t>
      </w:r>
    </w:p>
    <w:p w14:paraId="30B17359" w14:textId="77777777" w:rsidR="00C90F7E" w:rsidRPr="002F6CA5" w:rsidRDefault="00C90F7E" w:rsidP="0038341E">
      <w:pPr>
        <w:numPr>
          <w:ilvl w:val="0"/>
          <w:numId w:val="144"/>
        </w:numPr>
        <w:shd w:val="clear" w:color="auto" w:fill="FFFFFF"/>
        <w:tabs>
          <w:tab w:val="left" w:pos="773"/>
        </w:tabs>
        <w:spacing w:before="120"/>
        <w:ind w:left="773" w:hanging="394"/>
        <w:jc w:val="both"/>
        <w:rPr>
          <w:sz w:val="22"/>
          <w:szCs w:val="24"/>
        </w:rPr>
      </w:pPr>
      <w:r w:rsidRPr="002F6CA5">
        <w:rPr>
          <w:sz w:val="22"/>
          <w:szCs w:val="24"/>
        </w:rPr>
        <w:t>any time during which the questioning is suspended or delayed to allow the detainee to receive medical attention;</w:t>
      </w:r>
    </w:p>
    <w:p w14:paraId="22A2EE5E" w14:textId="77777777" w:rsidR="00C90F7E" w:rsidRPr="002F6CA5" w:rsidRDefault="00C90F7E" w:rsidP="0038341E">
      <w:pPr>
        <w:numPr>
          <w:ilvl w:val="0"/>
          <w:numId w:val="144"/>
        </w:numPr>
        <w:shd w:val="clear" w:color="auto" w:fill="FFFFFF"/>
        <w:tabs>
          <w:tab w:val="left" w:pos="773"/>
        </w:tabs>
        <w:spacing w:before="120"/>
        <w:ind w:left="773" w:hanging="394"/>
        <w:jc w:val="both"/>
        <w:rPr>
          <w:sz w:val="22"/>
          <w:szCs w:val="24"/>
        </w:rPr>
      </w:pPr>
      <w:r w:rsidRPr="002F6CA5">
        <w:rPr>
          <w:sz w:val="22"/>
          <w:szCs w:val="24"/>
        </w:rPr>
        <w:t>any time during which the questioning is suspended or delayed because of the detainee</w:t>
      </w:r>
      <w:r w:rsidR="005969F1" w:rsidRPr="002F6CA5">
        <w:rPr>
          <w:sz w:val="22"/>
          <w:szCs w:val="24"/>
        </w:rPr>
        <w:t>’</w:t>
      </w:r>
      <w:r w:rsidRPr="002F6CA5">
        <w:rPr>
          <w:sz w:val="22"/>
          <w:szCs w:val="24"/>
        </w:rPr>
        <w:t>s intoxication;</w:t>
      </w:r>
    </w:p>
    <w:p w14:paraId="5F9F63DA" w14:textId="77777777" w:rsidR="00C90F7E" w:rsidRPr="002F6CA5" w:rsidRDefault="00C90F7E" w:rsidP="0038341E">
      <w:pPr>
        <w:shd w:val="clear" w:color="auto" w:fill="FFFFFF"/>
        <w:spacing w:before="120"/>
        <w:ind w:left="773" w:hanging="341"/>
        <w:jc w:val="both"/>
        <w:rPr>
          <w:sz w:val="22"/>
        </w:rPr>
      </w:pPr>
      <w:r w:rsidRPr="002F6CA5">
        <w:rPr>
          <w:sz w:val="22"/>
          <w:szCs w:val="24"/>
        </w:rPr>
        <w:t>(0 any reasonable time during which the questioning is suspended or delayed to allow the detainee to rest or recuperate.</w:t>
      </w:r>
    </w:p>
    <w:p w14:paraId="00C68046" w14:textId="77777777" w:rsidR="00C90F7E" w:rsidRPr="002F6CA5" w:rsidRDefault="00C90F7E" w:rsidP="0038341E">
      <w:pPr>
        <w:shd w:val="clear" w:color="auto" w:fill="FFFFFF"/>
        <w:spacing w:before="120"/>
        <w:ind w:left="5"/>
        <w:jc w:val="both"/>
        <w:rPr>
          <w:sz w:val="22"/>
        </w:rPr>
      </w:pPr>
      <w:r w:rsidRPr="002F6CA5">
        <w:rPr>
          <w:b/>
          <w:bCs/>
          <w:sz w:val="22"/>
          <w:szCs w:val="24"/>
        </w:rPr>
        <w:t>Sections not apply</w:t>
      </w:r>
    </w:p>
    <w:p w14:paraId="5A339F99" w14:textId="77777777" w:rsidR="00C90F7E" w:rsidRPr="002F6CA5" w:rsidRDefault="005969F1" w:rsidP="0038341E">
      <w:pPr>
        <w:shd w:val="clear" w:color="auto" w:fill="FFFFFF"/>
        <w:spacing w:before="120"/>
        <w:ind w:left="19" w:firstLine="336"/>
        <w:jc w:val="both"/>
        <w:rPr>
          <w:sz w:val="22"/>
        </w:rPr>
      </w:pPr>
      <w:r w:rsidRPr="002F6CA5">
        <w:rPr>
          <w:sz w:val="22"/>
          <w:szCs w:val="24"/>
        </w:rPr>
        <w:t>“</w:t>
      </w:r>
      <w:r w:rsidR="00C90F7E" w:rsidRPr="002F6CA5">
        <w:rPr>
          <w:sz w:val="22"/>
          <w:szCs w:val="24"/>
        </w:rPr>
        <w:t>54ZA. Section 54ZB does not apply to a person detained under section 54W on being refused immigration clearance or detained under section 54Z.</w:t>
      </w:r>
    </w:p>
    <w:p w14:paraId="097E83D5" w14:textId="77777777" w:rsidR="00C90F7E" w:rsidRPr="002F6CA5" w:rsidRDefault="00C90F7E" w:rsidP="0038341E">
      <w:pPr>
        <w:shd w:val="clear" w:color="auto" w:fill="FFFFFF"/>
        <w:spacing w:before="120"/>
        <w:ind w:left="5"/>
        <w:jc w:val="both"/>
        <w:rPr>
          <w:sz w:val="22"/>
        </w:rPr>
      </w:pPr>
      <w:r w:rsidRPr="002F6CA5">
        <w:rPr>
          <w:b/>
          <w:bCs/>
          <w:sz w:val="22"/>
          <w:szCs w:val="24"/>
        </w:rPr>
        <w:t>Detainee to be told consequences of detention</w:t>
      </w:r>
    </w:p>
    <w:p w14:paraId="559439C0" w14:textId="77777777" w:rsidR="00C90F7E" w:rsidRPr="002F6CA5" w:rsidRDefault="005969F1" w:rsidP="0038341E">
      <w:pPr>
        <w:shd w:val="clear" w:color="auto" w:fill="FFFFFF"/>
        <w:spacing w:before="120"/>
        <w:ind w:firstLine="341"/>
        <w:jc w:val="both"/>
        <w:rPr>
          <w:sz w:val="22"/>
        </w:rPr>
      </w:pPr>
      <w:r w:rsidRPr="002F6CA5">
        <w:rPr>
          <w:sz w:val="22"/>
          <w:szCs w:val="24"/>
        </w:rPr>
        <w:t>“</w:t>
      </w:r>
      <w:r w:rsidR="00C90F7E" w:rsidRPr="002F6CA5">
        <w:rPr>
          <w:sz w:val="22"/>
          <w:szCs w:val="24"/>
        </w:rPr>
        <w:t>54ZB. As soon as reasonably practicable after an officer detains a person under section 54W, the officer must ensure that the person is made aware of the provisions of sections 54ZC and 54ZD.</w:t>
      </w:r>
    </w:p>
    <w:p w14:paraId="32785D82" w14:textId="77777777" w:rsidR="00C90F7E" w:rsidRPr="002F6CA5" w:rsidRDefault="00C90F7E" w:rsidP="0038341E">
      <w:pPr>
        <w:shd w:val="clear" w:color="auto" w:fill="FFFFFF"/>
        <w:spacing w:before="120"/>
        <w:ind w:left="5"/>
        <w:jc w:val="both"/>
        <w:rPr>
          <w:sz w:val="22"/>
        </w:rPr>
      </w:pPr>
      <w:r w:rsidRPr="002F6CA5">
        <w:rPr>
          <w:b/>
          <w:bCs/>
          <w:sz w:val="22"/>
          <w:szCs w:val="24"/>
        </w:rPr>
        <w:t>Detainee may apply for visa</w:t>
      </w:r>
    </w:p>
    <w:p w14:paraId="4EA80723" w14:textId="77777777" w:rsidR="00C90F7E" w:rsidRPr="002F6CA5" w:rsidRDefault="005969F1" w:rsidP="0038341E">
      <w:pPr>
        <w:shd w:val="clear" w:color="auto" w:fill="FFFFFF"/>
        <w:spacing w:before="120"/>
        <w:ind w:left="346"/>
        <w:jc w:val="both"/>
        <w:rPr>
          <w:sz w:val="22"/>
        </w:rPr>
      </w:pPr>
      <w:r w:rsidRPr="002F6CA5">
        <w:rPr>
          <w:sz w:val="22"/>
          <w:szCs w:val="24"/>
        </w:rPr>
        <w:t>“</w:t>
      </w:r>
      <w:r w:rsidR="00C90F7E" w:rsidRPr="002F6CA5">
        <w:rPr>
          <w:sz w:val="22"/>
          <w:szCs w:val="24"/>
        </w:rPr>
        <w:t>54ZC.(1) A detainee may apply for a visa:</w:t>
      </w:r>
    </w:p>
    <w:p w14:paraId="1F26AB6C" w14:textId="77777777" w:rsidR="00C90F7E" w:rsidRPr="002F6CA5" w:rsidRDefault="00C90F7E" w:rsidP="0038341E">
      <w:pPr>
        <w:numPr>
          <w:ilvl w:val="0"/>
          <w:numId w:val="145"/>
        </w:numPr>
        <w:shd w:val="clear" w:color="auto" w:fill="FFFFFF"/>
        <w:tabs>
          <w:tab w:val="left" w:pos="773"/>
        </w:tabs>
        <w:spacing w:before="120"/>
        <w:ind w:left="773" w:hanging="389"/>
        <w:jc w:val="both"/>
        <w:rPr>
          <w:sz w:val="22"/>
          <w:szCs w:val="24"/>
        </w:rPr>
      </w:pPr>
      <w:r w:rsidRPr="002F6CA5">
        <w:rPr>
          <w:sz w:val="22"/>
          <w:szCs w:val="24"/>
        </w:rPr>
        <w:t>within 2 days after the day on which section 54ZB was complied with in relation to his or her detention; or</w:t>
      </w:r>
    </w:p>
    <w:p w14:paraId="298B22AE" w14:textId="77777777" w:rsidR="00C90F7E" w:rsidRPr="002F6CA5" w:rsidRDefault="00C90F7E" w:rsidP="0038341E">
      <w:pPr>
        <w:numPr>
          <w:ilvl w:val="0"/>
          <w:numId w:val="145"/>
        </w:numPr>
        <w:shd w:val="clear" w:color="auto" w:fill="FFFFFF"/>
        <w:tabs>
          <w:tab w:val="left" w:pos="773"/>
        </w:tabs>
        <w:spacing w:before="120"/>
        <w:ind w:left="773" w:hanging="389"/>
        <w:jc w:val="both"/>
        <w:rPr>
          <w:sz w:val="22"/>
          <w:szCs w:val="24"/>
        </w:rPr>
      </w:pPr>
      <w:r w:rsidRPr="002F6CA5">
        <w:rPr>
          <w:sz w:val="22"/>
          <w:szCs w:val="24"/>
        </w:rPr>
        <w:t>if he or she informs an officer in writing within those 2 days of his or her intention to so apply</w:t>
      </w:r>
      <w:r w:rsidRPr="002F6CA5">
        <w:rPr>
          <w:rFonts w:eastAsia="Times New Roman"/>
          <w:sz w:val="22"/>
          <w:szCs w:val="24"/>
        </w:rPr>
        <w:t>—within the next 5 days after those 2 days.</w:t>
      </w:r>
    </w:p>
    <w:p w14:paraId="59BE3BE2" w14:textId="77777777" w:rsidR="00C90F7E" w:rsidRPr="002F6CA5" w:rsidRDefault="005969F1" w:rsidP="0038341E">
      <w:pPr>
        <w:shd w:val="clear" w:color="auto" w:fill="FFFFFF"/>
        <w:spacing w:before="120"/>
        <w:ind w:firstLine="341"/>
        <w:jc w:val="both"/>
        <w:rPr>
          <w:sz w:val="22"/>
        </w:rPr>
      </w:pPr>
      <w:r w:rsidRPr="002F6CA5">
        <w:rPr>
          <w:sz w:val="22"/>
          <w:szCs w:val="24"/>
        </w:rPr>
        <w:t>“</w:t>
      </w:r>
      <w:r w:rsidR="00C90F7E" w:rsidRPr="002F6CA5">
        <w:rPr>
          <w:sz w:val="22"/>
          <w:szCs w:val="24"/>
        </w:rPr>
        <w:t>(2) A detainee who does not apply for a visa within the time allowed by subsection (1) may not apply for a visa, other than a bridging visa or a protection visa, after that time.</w:t>
      </w:r>
    </w:p>
    <w:p w14:paraId="720C42A9" w14:textId="77777777" w:rsidR="00C90F7E" w:rsidRPr="002F6CA5" w:rsidRDefault="00C90F7E" w:rsidP="0038341E">
      <w:pPr>
        <w:shd w:val="clear" w:color="auto" w:fill="FFFFFF"/>
        <w:spacing w:before="120"/>
        <w:ind w:left="5"/>
        <w:jc w:val="both"/>
        <w:rPr>
          <w:sz w:val="22"/>
        </w:rPr>
      </w:pPr>
      <w:r w:rsidRPr="002F6CA5">
        <w:rPr>
          <w:b/>
          <w:bCs/>
          <w:sz w:val="22"/>
          <w:szCs w:val="24"/>
        </w:rPr>
        <w:t>Period of detention</w:t>
      </w:r>
    </w:p>
    <w:p w14:paraId="5B664D5F" w14:textId="77777777" w:rsidR="00C90F7E" w:rsidRPr="002F6CA5" w:rsidRDefault="005969F1" w:rsidP="0038341E">
      <w:pPr>
        <w:shd w:val="clear" w:color="auto" w:fill="FFFFFF"/>
        <w:spacing w:before="120"/>
        <w:ind w:left="5" w:firstLine="336"/>
        <w:jc w:val="both"/>
        <w:rPr>
          <w:sz w:val="22"/>
        </w:rPr>
      </w:pPr>
      <w:r w:rsidRPr="002F6CA5">
        <w:rPr>
          <w:sz w:val="22"/>
          <w:szCs w:val="24"/>
        </w:rPr>
        <w:t>“</w:t>
      </w:r>
      <w:r w:rsidR="00C90F7E" w:rsidRPr="002F6CA5">
        <w:rPr>
          <w:sz w:val="22"/>
          <w:szCs w:val="24"/>
        </w:rPr>
        <w:t>54ZD.(1) An unlawful non-citizen detained under section 54W must be kept in immigration detention until he or she is:</w:t>
      </w:r>
    </w:p>
    <w:p w14:paraId="7EB318A3" w14:textId="77777777" w:rsidR="00C90F7E" w:rsidRPr="002F6CA5" w:rsidRDefault="00C90F7E" w:rsidP="0038341E">
      <w:pPr>
        <w:numPr>
          <w:ilvl w:val="0"/>
          <w:numId w:val="146"/>
        </w:numPr>
        <w:shd w:val="clear" w:color="auto" w:fill="FFFFFF"/>
        <w:tabs>
          <w:tab w:val="left" w:pos="773"/>
        </w:tabs>
        <w:spacing w:before="120"/>
        <w:ind w:left="384"/>
        <w:jc w:val="both"/>
        <w:rPr>
          <w:sz w:val="22"/>
          <w:szCs w:val="24"/>
        </w:rPr>
      </w:pPr>
      <w:r w:rsidRPr="002F6CA5">
        <w:rPr>
          <w:sz w:val="22"/>
          <w:szCs w:val="24"/>
        </w:rPr>
        <w:t>removed from Australia under section 54ZF or 54ZG; or</w:t>
      </w:r>
    </w:p>
    <w:p w14:paraId="37C53155" w14:textId="77777777" w:rsidR="00C90F7E" w:rsidRPr="002F6CA5" w:rsidRDefault="00C90F7E" w:rsidP="0038341E">
      <w:pPr>
        <w:numPr>
          <w:ilvl w:val="0"/>
          <w:numId w:val="146"/>
        </w:numPr>
        <w:shd w:val="clear" w:color="auto" w:fill="FFFFFF"/>
        <w:tabs>
          <w:tab w:val="left" w:pos="773"/>
        </w:tabs>
        <w:spacing w:before="120"/>
        <w:ind w:left="384"/>
        <w:jc w:val="both"/>
        <w:rPr>
          <w:sz w:val="22"/>
          <w:szCs w:val="24"/>
        </w:rPr>
      </w:pPr>
      <w:r w:rsidRPr="002F6CA5">
        <w:rPr>
          <w:sz w:val="22"/>
          <w:szCs w:val="24"/>
        </w:rPr>
        <w:t>deported under section 55A; or</w:t>
      </w:r>
    </w:p>
    <w:p w14:paraId="23025722" w14:textId="77777777" w:rsidR="00C90F7E" w:rsidRPr="002F6CA5" w:rsidRDefault="00C90F7E" w:rsidP="0038341E">
      <w:pPr>
        <w:numPr>
          <w:ilvl w:val="0"/>
          <w:numId w:val="146"/>
        </w:numPr>
        <w:shd w:val="clear" w:color="auto" w:fill="FFFFFF"/>
        <w:tabs>
          <w:tab w:val="left" w:pos="773"/>
        </w:tabs>
        <w:spacing w:before="120"/>
        <w:ind w:left="384"/>
        <w:jc w:val="both"/>
        <w:rPr>
          <w:sz w:val="22"/>
          <w:szCs w:val="24"/>
        </w:rPr>
      </w:pPr>
      <w:r w:rsidRPr="002F6CA5">
        <w:rPr>
          <w:sz w:val="22"/>
          <w:szCs w:val="24"/>
        </w:rPr>
        <w:t>granted a visa.</w:t>
      </w:r>
    </w:p>
    <w:p w14:paraId="2BD5713E" w14:textId="77777777" w:rsidR="00C90F7E" w:rsidRPr="002F6CA5" w:rsidRDefault="005969F1" w:rsidP="0038341E">
      <w:pPr>
        <w:shd w:val="clear" w:color="auto" w:fill="FFFFFF"/>
        <w:spacing w:before="120"/>
        <w:ind w:left="5" w:firstLine="336"/>
        <w:jc w:val="both"/>
        <w:rPr>
          <w:sz w:val="22"/>
        </w:rPr>
      </w:pPr>
      <w:r w:rsidRPr="002F6CA5">
        <w:rPr>
          <w:sz w:val="22"/>
          <w:szCs w:val="24"/>
        </w:rPr>
        <w:t>“</w:t>
      </w:r>
      <w:r w:rsidR="00C90F7E" w:rsidRPr="002F6CA5">
        <w:rPr>
          <w:sz w:val="22"/>
          <w:szCs w:val="24"/>
        </w:rPr>
        <w:t>(2) To avoid doubt, subsection (1) does not prevent the release from immigration detention of a citizen or a lawful non-citizen.</w:t>
      </w:r>
    </w:p>
    <w:p w14:paraId="366632B6" w14:textId="77777777" w:rsidR="00C90F7E" w:rsidRPr="002F6CA5" w:rsidRDefault="00C90F7E" w:rsidP="0038341E">
      <w:pPr>
        <w:shd w:val="clear" w:color="auto" w:fill="FFFFFF"/>
        <w:spacing w:before="120"/>
        <w:ind w:left="5" w:firstLine="336"/>
        <w:jc w:val="both"/>
        <w:rPr>
          <w:sz w:val="22"/>
        </w:rPr>
        <w:sectPr w:rsidR="00C90F7E" w:rsidRPr="002F6CA5" w:rsidSect="00E74904">
          <w:pgSz w:w="12240" w:h="15840"/>
          <w:pgMar w:top="1440" w:right="1440" w:bottom="1440" w:left="1440" w:header="720" w:footer="720" w:gutter="0"/>
          <w:cols w:space="60"/>
          <w:noEndnote/>
        </w:sectPr>
      </w:pPr>
    </w:p>
    <w:p w14:paraId="09B44C22" w14:textId="77777777" w:rsidR="00C90F7E" w:rsidRPr="002F6CA5" w:rsidRDefault="005969F1" w:rsidP="0038341E">
      <w:pPr>
        <w:shd w:val="clear" w:color="auto" w:fill="FFFFFF"/>
        <w:spacing w:before="120"/>
        <w:ind w:firstLine="350"/>
        <w:jc w:val="both"/>
        <w:rPr>
          <w:sz w:val="22"/>
        </w:rPr>
      </w:pPr>
      <w:r w:rsidRPr="002F6CA5">
        <w:rPr>
          <w:sz w:val="22"/>
          <w:szCs w:val="24"/>
        </w:rPr>
        <w:lastRenderedPageBreak/>
        <w:t>“</w:t>
      </w:r>
      <w:r w:rsidR="00C90F7E" w:rsidRPr="002F6CA5">
        <w:rPr>
          <w:sz w:val="22"/>
          <w:szCs w:val="24"/>
        </w:rPr>
        <w:t>(3) To avoid doubt, subsection (1) prevents the release, even by a court, of an unlawful non-citizen from detention (otherwise than for removal or deportation) unless the non-citizen has made a valid application for a visa and he or she has satisfied all of the criteria for the visa.</w:t>
      </w:r>
    </w:p>
    <w:p w14:paraId="64D969EC" w14:textId="77777777" w:rsidR="00C90F7E" w:rsidRPr="002F6CA5" w:rsidRDefault="00C90F7E" w:rsidP="0038341E">
      <w:pPr>
        <w:shd w:val="clear" w:color="auto" w:fill="FFFFFF"/>
        <w:spacing w:before="120"/>
        <w:ind w:left="10"/>
        <w:jc w:val="both"/>
        <w:rPr>
          <w:sz w:val="22"/>
        </w:rPr>
      </w:pPr>
      <w:r w:rsidRPr="002F6CA5">
        <w:rPr>
          <w:b/>
          <w:bCs/>
          <w:sz w:val="22"/>
          <w:szCs w:val="24"/>
        </w:rPr>
        <w:t>Effect of escape from immigration detention</w:t>
      </w:r>
    </w:p>
    <w:p w14:paraId="03C17E12" w14:textId="77777777" w:rsidR="00C90F7E" w:rsidRPr="002F6CA5" w:rsidRDefault="005969F1" w:rsidP="0038341E">
      <w:pPr>
        <w:shd w:val="clear" w:color="auto" w:fill="FFFFFF"/>
        <w:spacing w:before="120"/>
        <w:ind w:left="355"/>
        <w:jc w:val="both"/>
        <w:rPr>
          <w:sz w:val="22"/>
        </w:rPr>
      </w:pPr>
      <w:r w:rsidRPr="002F6CA5">
        <w:rPr>
          <w:sz w:val="22"/>
          <w:szCs w:val="24"/>
        </w:rPr>
        <w:t>“</w:t>
      </w:r>
      <w:r w:rsidR="00C90F7E" w:rsidRPr="002F6CA5">
        <w:rPr>
          <w:sz w:val="22"/>
          <w:szCs w:val="24"/>
        </w:rPr>
        <w:t>54ZE. If a non-citizen:</w:t>
      </w:r>
    </w:p>
    <w:p w14:paraId="310E2B44" w14:textId="77777777" w:rsidR="00C90F7E" w:rsidRPr="002F6CA5" w:rsidRDefault="00C90F7E" w:rsidP="0038341E">
      <w:pPr>
        <w:numPr>
          <w:ilvl w:val="0"/>
          <w:numId w:val="147"/>
        </w:numPr>
        <w:shd w:val="clear" w:color="auto" w:fill="FFFFFF"/>
        <w:tabs>
          <w:tab w:val="left" w:pos="792"/>
        </w:tabs>
        <w:spacing w:before="120"/>
        <w:ind w:left="398"/>
        <w:jc w:val="both"/>
        <w:rPr>
          <w:sz w:val="22"/>
          <w:szCs w:val="24"/>
        </w:rPr>
      </w:pPr>
      <w:r w:rsidRPr="002F6CA5">
        <w:rPr>
          <w:sz w:val="22"/>
          <w:szCs w:val="24"/>
        </w:rPr>
        <w:t>was in immigration detention; and</w:t>
      </w:r>
    </w:p>
    <w:p w14:paraId="079EA86C" w14:textId="77777777" w:rsidR="00C90F7E" w:rsidRPr="002F6CA5" w:rsidRDefault="00C90F7E" w:rsidP="0038341E">
      <w:pPr>
        <w:numPr>
          <w:ilvl w:val="0"/>
          <w:numId w:val="147"/>
        </w:numPr>
        <w:shd w:val="clear" w:color="auto" w:fill="FFFFFF"/>
        <w:tabs>
          <w:tab w:val="left" w:pos="792"/>
        </w:tabs>
        <w:spacing w:before="120"/>
        <w:ind w:left="398"/>
        <w:jc w:val="both"/>
        <w:rPr>
          <w:sz w:val="22"/>
          <w:szCs w:val="24"/>
        </w:rPr>
      </w:pPr>
      <w:r w:rsidRPr="002F6CA5">
        <w:rPr>
          <w:sz w:val="22"/>
          <w:szCs w:val="24"/>
        </w:rPr>
        <w:t>escaped from that detention; and</w:t>
      </w:r>
    </w:p>
    <w:p w14:paraId="6CAFED1B" w14:textId="77777777" w:rsidR="00C90F7E" w:rsidRPr="002F6CA5" w:rsidRDefault="00C90F7E" w:rsidP="0038341E">
      <w:pPr>
        <w:numPr>
          <w:ilvl w:val="0"/>
          <w:numId w:val="147"/>
        </w:numPr>
        <w:shd w:val="clear" w:color="auto" w:fill="FFFFFF"/>
        <w:tabs>
          <w:tab w:val="left" w:pos="792"/>
        </w:tabs>
        <w:spacing w:before="120"/>
        <w:ind w:left="398"/>
        <w:jc w:val="both"/>
        <w:rPr>
          <w:sz w:val="22"/>
          <w:szCs w:val="24"/>
        </w:rPr>
      </w:pPr>
      <w:r w:rsidRPr="002F6CA5">
        <w:rPr>
          <w:sz w:val="22"/>
          <w:szCs w:val="24"/>
        </w:rPr>
        <w:t>was taken back into that detention;</w:t>
      </w:r>
    </w:p>
    <w:p w14:paraId="342815A7" w14:textId="77777777" w:rsidR="00C90F7E" w:rsidRPr="002F6CA5" w:rsidRDefault="00C90F7E" w:rsidP="0038341E">
      <w:pPr>
        <w:shd w:val="clear" w:color="auto" w:fill="FFFFFF"/>
        <w:spacing w:before="120"/>
        <w:ind w:left="10"/>
        <w:jc w:val="both"/>
        <w:rPr>
          <w:sz w:val="22"/>
        </w:rPr>
      </w:pPr>
      <w:r w:rsidRPr="002F6CA5">
        <w:rPr>
          <w:sz w:val="22"/>
          <w:szCs w:val="24"/>
        </w:rPr>
        <w:t>then, for the purposes of sections 54ZB and 54ZC, the non-citizen is taken not to have ceased to be in immigration detention.</w:t>
      </w:r>
    </w:p>
    <w:p w14:paraId="00D3706D" w14:textId="10A94A97" w:rsidR="00C90F7E" w:rsidRPr="002F6CA5" w:rsidRDefault="005969F1" w:rsidP="00810755">
      <w:pPr>
        <w:shd w:val="clear" w:color="auto" w:fill="FFFFFF"/>
        <w:spacing w:before="360"/>
        <w:jc w:val="center"/>
        <w:rPr>
          <w:sz w:val="22"/>
        </w:rPr>
      </w:pPr>
      <w:r w:rsidRPr="008B52CC">
        <w:rPr>
          <w:bCs/>
          <w:iCs/>
          <w:sz w:val="22"/>
          <w:szCs w:val="24"/>
        </w:rPr>
        <w:t>“</w:t>
      </w:r>
      <w:r w:rsidR="00C90F7E" w:rsidRPr="002F6CA5">
        <w:rPr>
          <w:b/>
          <w:bCs/>
          <w:i/>
          <w:iCs/>
          <w:sz w:val="22"/>
          <w:szCs w:val="24"/>
        </w:rPr>
        <w:t>Division 4D</w:t>
      </w:r>
      <w:r w:rsidR="00C90F7E" w:rsidRPr="002F6CA5">
        <w:rPr>
          <w:rFonts w:eastAsia="Times New Roman"/>
          <w:sz w:val="22"/>
          <w:szCs w:val="24"/>
        </w:rPr>
        <w:t>—</w:t>
      </w:r>
      <w:r w:rsidR="00C90F7E" w:rsidRPr="002F6CA5">
        <w:rPr>
          <w:rFonts w:eastAsia="Times New Roman"/>
          <w:b/>
          <w:bCs/>
          <w:i/>
          <w:iCs/>
          <w:sz w:val="22"/>
          <w:szCs w:val="24"/>
        </w:rPr>
        <w:t>Removal of unlawful non-citizens</w:t>
      </w:r>
    </w:p>
    <w:p w14:paraId="4A8CC762" w14:textId="77777777" w:rsidR="00C90F7E" w:rsidRPr="002F6CA5" w:rsidRDefault="00C90F7E" w:rsidP="0038341E">
      <w:pPr>
        <w:shd w:val="clear" w:color="auto" w:fill="FFFFFF"/>
        <w:spacing w:before="120"/>
        <w:ind w:left="10"/>
        <w:jc w:val="both"/>
        <w:rPr>
          <w:sz w:val="22"/>
        </w:rPr>
      </w:pPr>
      <w:r w:rsidRPr="002F6CA5">
        <w:rPr>
          <w:b/>
          <w:bCs/>
          <w:sz w:val="22"/>
          <w:szCs w:val="24"/>
        </w:rPr>
        <w:t>Removal from Australia of uncleared unlawful non-citizens</w:t>
      </w:r>
    </w:p>
    <w:p w14:paraId="15C9E6E1" w14:textId="77777777" w:rsidR="00C90F7E" w:rsidRPr="002F6CA5" w:rsidRDefault="005969F1" w:rsidP="0038341E">
      <w:pPr>
        <w:shd w:val="clear" w:color="auto" w:fill="FFFFFF"/>
        <w:spacing w:before="120"/>
        <w:ind w:left="10" w:firstLine="350"/>
        <w:jc w:val="both"/>
        <w:rPr>
          <w:sz w:val="22"/>
        </w:rPr>
      </w:pPr>
      <w:r w:rsidRPr="002F6CA5">
        <w:rPr>
          <w:sz w:val="22"/>
          <w:szCs w:val="24"/>
        </w:rPr>
        <w:t>“</w:t>
      </w:r>
      <w:r w:rsidR="00C90F7E" w:rsidRPr="002F6CA5">
        <w:rPr>
          <w:sz w:val="22"/>
          <w:szCs w:val="24"/>
        </w:rPr>
        <w:t>54ZF.(1) An officer must remove as soon as reasonably practicable an unlawful non-citizen who asks the Minister, in writing, to be so removed.</w:t>
      </w:r>
    </w:p>
    <w:p w14:paraId="7DAAF05E" w14:textId="77777777" w:rsidR="00C90F7E" w:rsidRPr="002F6CA5" w:rsidRDefault="005969F1" w:rsidP="0038341E">
      <w:pPr>
        <w:shd w:val="clear" w:color="auto" w:fill="FFFFFF"/>
        <w:spacing w:before="120"/>
        <w:ind w:left="19" w:firstLine="341"/>
        <w:jc w:val="both"/>
        <w:rPr>
          <w:sz w:val="22"/>
        </w:rPr>
      </w:pPr>
      <w:r w:rsidRPr="002F6CA5">
        <w:rPr>
          <w:sz w:val="22"/>
          <w:szCs w:val="24"/>
        </w:rPr>
        <w:t>“</w:t>
      </w:r>
      <w:r w:rsidR="00C90F7E" w:rsidRPr="002F6CA5">
        <w:rPr>
          <w:sz w:val="22"/>
          <w:szCs w:val="24"/>
        </w:rPr>
        <w:t>(2) An officer must remove as soon as reasonably practicable an unlawful non-citizen:</w:t>
      </w:r>
    </w:p>
    <w:p w14:paraId="21D453EA" w14:textId="77777777" w:rsidR="00C90F7E" w:rsidRPr="002F6CA5" w:rsidRDefault="00C90F7E" w:rsidP="0038341E">
      <w:pPr>
        <w:numPr>
          <w:ilvl w:val="0"/>
          <w:numId w:val="148"/>
        </w:numPr>
        <w:shd w:val="clear" w:color="auto" w:fill="FFFFFF"/>
        <w:tabs>
          <w:tab w:val="left" w:pos="797"/>
        </w:tabs>
        <w:spacing w:before="120"/>
        <w:ind w:left="403"/>
        <w:jc w:val="both"/>
        <w:rPr>
          <w:sz w:val="22"/>
          <w:szCs w:val="24"/>
        </w:rPr>
      </w:pPr>
      <w:r w:rsidRPr="002F6CA5">
        <w:rPr>
          <w:sz w:val="22"/>
          <w:szCs w:val="24"/>
        </w:rPr>
        <w:t>who has been refused immigration clearance; and</w:t>
      </w:r>
    </w:p>
    <w:p w14:paraId="69A404F5" w14:textId="77777777" w:rsidR="00C90F7E" w:rsidRPr="002F6CA5" w:rsidRDefault="00C90F7E" w:rsidP="0038341E">
      <w:pPr>
        <w:numPr>
          <w:ilvl w:val="0"/>
          <w:numId w:val="148"/>
        </w:numPr>
        <w:shd w:val="clear" w:color="auto" w:fill="FFFFFF"/>
        <w:tabs>
          <w:tab w:val="left" w:pos="797"/>
        </w:tabs>
        <w:spacing w:before="120"/>
        <w:ind w:left="403"/>
        <w:jc w:val="both"/>
        <w:rPr>
          <w:sz w:val="22"/>
          <w:szCs w:val="24"/>
        </w:rPr>
      </w:pPr>
      <w:r w:rsidRPr="002F6CA5">
        <w:rPr>
          <w:sz w:val="22"/>
          <w:szCs w:val="24"/>
        </w:rPr>
        <w:t>either:</w:t>
      </w:r>
    </w:p>
    <w:p w14:paraId="545F19BF" w14:textId="77777777" w:rsidR="00C90F7E" w:rsidRPr="002F6CA5" w:rsidRDefault="00C90F7E" w:rsidP="0038341E">
      <w:pPr>
        <w:shd w:val="clear" w:color="auto" w:fill="FFFFFF"/>
        <w:spacing w:before="120"/>
        <w:ind w:left="1445" w:hanging="336"/>
        <w:jc w:val="both"/>
        <w:rPr>
          <w:sz w:val="22"/>
        </w:rPr>
      </w:pPr>
      <w:r w:rsidRPr="002F6CA5">
        <w:rPr>
          <w:sz w:val="22"/>
          <w:szCs w:val="24"/>
        </w:rPr>
        <w:t>(i) has not made a valid application for a substantive visa; or</w:t>
      </w:r>
    </w:p>
    <w:p w14:paraId="5F6BA00F" w14:textId="77777777" w:rsidR="00C90F7E" w:rsidRPr="002F6CA5" w:rsidRDefault="00C90F7E" w:rsidP="0038341E">
      <w:pPr>
        <w:shd w:val="clear" w:color="auto" w:fill="FFFFFF"/>
        <w:spacing w:before="120"/>
        <w:ind w:left="1450" w:hanging="413"/>
        <w:jc w:val="both"/>
        <w:rPr>
          <w:sz w:val="22"/>
        </w:rPr>
      </w:pPr>
      <w:r w:rsidRPr="002F6CA5">
        <w:rPr>
          <w:sz w:val="22"/>
          <w:szCs w:val="24"/>
        </w:rPr>
        <w:t>(ii) has made a valid application for a substantive visa that has been finally determined.</w:t>
      </w:r>
    </w:p>
    <w:p w14:paraId="3EE839F7" w14:textId="77777777" w:rsidR="00C90F7E" w:rsidRPr="002F6CA5" w:rsidRDefault="005969F1" w:rsidP="0038341E">
      <w:pPr>
        <w:shd w:val="clear" w:color="auto" w:fill="FFFFFF"/>
        <w:spacing w:before="120"/>
        <w:ind w:left="19" w:firstLine="341"/>
        <w:jc w:val="both"/>
        <w:rPr>
          <w:sz w:val="22"/>
        </w:rPr>
      </w:pPr>
      <w:r w:rsidRPr="002F6CA5">
        <w:rPr>
          <w:sz w:val="22"/>
          <w:szCs w:val="24"/>
        </w:rPr>
        <w:t>“</w:t>
      </w:r>
      <w:r w:rsidR="00C90F7E" w:rsidRPr="002F6CA5">
        <w:rPr>
          <w:sz w:val="22"/>
          <w:szCs w:val="24"/>
        </w:rPr>
        <w:t>(3) The fact than an unlawful non-citizen is eligible to apply for a substantive visa but has not done so does not prevent the application of subsection (2) to him or her.</w:t>
      </w:r>
    </w:p>
    <w:p w14:paraId="6E047C63" w14:textId="77777777" w:rsidR="00C90F7E" w:rsidRPr="002F6CA5" w:rsidRDefault="005969F1" w:rsidP="0038341E">
      <w:pPr>
        <w:shd w:val="clear" w:color="auto" w:fill="FFFFFF"/>
        <w:spacing w:before="120"/>
        <w:ind w:left="14" w:firstLine="350"/>
        <w:jc w:val="both"/>
        <w:rPr>
          <w:sz w:val="22"/>
        </w:rPr>
      </w:pPr>
      <w:r w:rsidRPr="002F6CA5">
        <w:rPr>
          <w:sz w:val="22"/>
          <w:szCs w:val="24"/>
        </w:rPr>
        <w:t>“</w:t>
      </w:r>
      <w:r w:rsidR="00C90F7E" w:rsidRPr="002F6CA5">
        <w:rPr>
          <w:sz w:val="22"/>
          <w:szCs w:val="24"/>
        </w:rPr>
        <w:t>(4) An officer must remove as soon as reasonably practicable an unlawful non-citizen if the non-citizen:</w:t>
      </w:r>
    </w:p>
    <w:p w14:paraId="3D24E2FE" w14:textId="77777777" w:rsidR="00C90F7E" w:rsidRPr="002F6CA5" w:rsidRDefault="00C90F7E" w:rsidP="0038341E">
      <w:pPr>
        <w:numPr>
          <w:ilvl w:val="0"/>
          <w:numId w:val="149"/>
        </w:numPr>
        <w:shd w:val="clear" w:color="auto" w:fill="FFFFFF"/>
        <w:tabs>
          <w:tab w:val="left" w:pos="802"/>
        </w:tabs>
        <w:spacing w:before="120"/>
        <w:ind w:left="408"/>
        <w:jc w:val="both"/>
        <w:rPr>
          <w:sz w:val="22"/>
          <w:szCs w:val="24"/>
        </w:rPr>
      </w:pPr>
      <w:r w:rsidRPr="002F6CA5">
        <w:rPr>
          <w:sz w:val="22"/>
          <w:szCs w:val="24"/>
        </w:rPr>
        <w:t>is a detainee; and</w:t>
      </w:r>
    </w:p>
    <w:p w14:paraId="4B24FC05" w14:textId="77777777" w:rsidR="00C90F7E" w:rsidRPr="002F6CA5" w:rsidRDefault="00C90F7E" w:rsidP="0038341E">
      <w:pPr>
        <w:numPr>
          <w:ilvl w:val="0"/>
          <w:numId w:val="149"/>
        </w:numPr>
        <w:shd w:val="clear" w:color="auto" w:fill="FFFFFF"/>
        <w:tabs>
          <w:tab w:val="left" w:pos="802"/>
        </w:tabs>
        <w:spacing w:before="120"/>
        <w:ind w:left="802" w:hanging="394"/>
        <w:jc w:val="both"/>
        <w:rPr>
          <w:sz w:val="22"/>
          <w:szCs w:val="24"/>
        </w:rPr>
      </w:pPr>
      <w:r w:rsidRPr="002F6CA5">
        <w:rPr>
          <w:sz w:val="22"/>
          <w:szCs w:val="24"/>
        </w:rPr>
        <w:t>was</w:t>
      </w:r>
      <w:r w:rsidR="005969F1" w:rsidRPr="002F6CA5">
        <w:rPr>
          <w:sz w:val="22"/>
          <w:szCs w:val="24"/>
        </w:rPr>
        <w:t xml:space="preserve"> </w:t>
      </w:r>
      <w:r w:rsidRPr="002F6CA5">
        <w:rPr>
          <w:sz w:val="22"/>
          <w:szCs w:val="24"/>
        </w:rPr>
        <w:t>entitled</w:t>
      </w:r>
      <w:r w:rsidR="005969F1" w:rsidRPr="002F6CA5">
        <w:rPr>
          <w:sz w:val="22"/>
          <w:szCs w:val="24"/>
        </w:rPr>
        <w:t xml:space="preserve"> </w:t>
      </w:r>
      <w:r w:rsidRPr="002F6CA5">
        <w:rPr>
          <w:sz w:val="22"/>
          <w:szCs w:val="24"/>
        </w:rPr>
        <w:t>to</w:t>
      </w:r>
      <w:r w:rsidR="005969F1" w:rsidRPr="002F6CA5">
        <w:rPr>
          <w:sz w:val="22"/>
          <w:szCs w:val="24"/>
        </w:rPr>
        <w:t xml:space="preserve"> </w:t>
      </w:r>
      <w:r w:rsidRPr="002F6CA5">
        <w:rPr>
          <w:sz w:val="22"/>
          <w:szCs w:val="24"/>
        </w:rPr>
        <w:t>apply</w:t>
      </w:r>
      <w:r w:rsidR="005969F1" w:rsidRPr="002F6CA5">
        <w:rPr>
          <w:sz w:val="22"/>
          <w:szCs w:val="24"/>
        </w:rPr>
        <w:t xml:space="preserve"> </w:t>
      </w:r>
      <w:r w:rsidRPr="002F6CA5">
        <w:rPr>
          <w:sz w:val="22"/>
          <w:szCs w:val="24"/>
        </w:rPr>
        <w:t>for</w:t>
      </w:r>
      <w:r w:rsidR="005969F1" w:rsidRPr="002F6CA5">
        <w:rPr>
          <w:sz w:val="22"/>
          <w:szCs w:val="24"/>
        </w:rPr>
        <w:t xml:space="preserve"> </w:t>
      </w:r>
      <w:r w:rsidRPr="002F6CA5">
        <w:rPr>
          <w:sz w:val="22"/>
          <w:szCs w:val="24"/>
        </w:rPr>
        <w:t>a</w:t>
      </w:r>
      <w:r w:rsidR="005969F1" w:rsidRPr="002F6CA5">
        <w:rPr>
          <w:sz w:val="22"/>
          <w:szCs w:val="24"/>
        </w:rPr>
        <w:t xml:space="preserve"> </w:t>
      </w:r>
      <w:r w:rsidRPr="002F6CA5">
        <w:rPr>
          <w:sz w:val="22"/>
          <w:szCs w:val="24"/>
        </w:rPr>
        <w:t>visa</w:t>
      </w:r>
      <w:r w:rsidR="005969F1" w:rsidRPr="002F6CA5">
        <w:rPr>
          <w:sz w:val="22"/>
          <w:szCs w:val="24"/>
        </w:rPr>
        <w:t xml:space="preserve"> </w:t>
      </w:r>
      <w:r w:rsidRPr="002F6CA5">
        <w:rPr>
          <w:sz w:val="22"/>
          <w:szCs w:val="24"/>
        </w:rPr>
        <w:t>in</w:t>
      </w:r>
      <w:r w:rsidR="005969F1" w:rsidRPr="002F6CA5">
        <w:rPr>
          <w:sz w:val="22"/>
          <w:szCs w:val="24"/>
        </w:rPr>
        <w:t xml:space="preserve"> </w:t>
      </w:r>
      <w:r w:rsidRPr="002F6CA5">
        <w:rPr>
          <w:sz w:val="22"/>
          <w:szCs w:val="24"/>
        </w:rPr>
        <w:t>accordance</w:t>
      </w:r>
      <w:r w:rsidR="005969F1" w:rsidRPr="002F6CA5">
        <w:rPr>
          <w:sz w:val="22"/>
          <w:szCs w:val="24"/>
        </w:rPr>
        <w:t xml:space="preserve"> </w:t>
      </w:r>
      <w:r w:rsidRPr="002F6CA5">
        <w:rPr>
          <w:sz w:val="22"/>
          <w:szCs w:val="24"/>
        </w:rPr>
        <w:t>with section 54ZC but did not do so.</w:t>
      </w:r>
    </w:p>
    <w:p w14:paraId="64E52C2C" w14:textId="77777777" w:rsidR="00C90F7E" w:rsidRPr="002F6CA5" w:rsidRDefault="005969F1" w:rsidP="0038341E">
      <w:pPr>
        <w:shd w:val="clear" w:color="auto" w:fill="FFFFFF"/>
        <w:spacing w:before="120"/>
        <w:ind w:left="19" w:firstLine="350"/>
        <w:jc w:val="both"/>
        <w:rPr>
          <w:sz w:val="22"/>
        </w:rPr>
      </w:pPr>
      <w:r w:rsidRPr="002F6CA5">
        <w:rPr>
          <w:sz w:val="22"/>
          <w:szCs w:val="24"/>
        </w:rPr>
        <w:t>“</w:t>
      </w:r>
      <w:r w:rsidR="00C90F7E" w:rsidRPr="002F6CA5">
        <w:rPr>
          <w:sz w:val="22"/>
          <w:szCs w:val="24"/>
        </w:rPr>
        <w:t>(5) An officer must remove as soon as reasonably practicable an unlawful non-citizen if:</w:t>
      </w:r>
    </w:p>
    <w:p w14:paraId="46DC8474" w14:textId="77777777" w:rsidR="00C90F7E" w:rsidRPr="002F6CA5" w:rsidRDefault="00C90F7E" w:rsidP="0038341E">
      <w:pPr>
        <w:numPr>
          <w:ilvl w:val="0"/>
          <w:numId w:val="150"/>
        </w:numPr>
        <w:shd w:val="clear" w:color="auto" w:fill="FFFFFF"/>
        <w:tabs>
          <w:tab w:val="left" w:pos="802"/>
        </w:tabs>
        <w:spacing w:before="120"/>
        <w:ind w:left="408"/>
        <w:jc w:val="both"/>
        <w:rPr>
          <w:sz w:val="22"/>
          <w:szCs w:val="24"/>
        </w:rPr>
      </w:pPr>
      <w:r w:rsidRPr="002F6CA5">
        <w:rPr>
          <w:sz w:val="22"/>
          <w:szCs w:val="24"/>
        </w:rPr>
        <w:t>the non-citizen is a detainee; and</w:t>
      </w:r>
    </w:p>
    <w:p w14:paraId="14D22245" w14:textId="77777777" w:rsidR="00C90F7E" w:rsidRPr="002F6CA5" w:rsidRDefault="00C90F7E" w:rsidP="0038341E">
      <w:pPr>
        <w:numPr>
          <w:ilvl w:val="0"/>
          <w:numId w:val="150"/>
        </w:numPr>
        <w:shd w:val="clear" w:color="auto" w:fill="FFFFFF"/>
        <w:tabs>
          <w:tab w:val="left" w:pos="802"/>
        </w:tabs>
        <w:spacing w:before="120"/>
        <w:ind w:left="802" w:hanging="394"/>
        <w:jc w:val="both"/>
        <w:rPr>
          <w:sz w:val="22"/>
          <w:szCs w:val="24"/>
        </w:rPr>
      </w:pPr>
      <w:r w:rsidRPr="002F6CA5">
        <w:rPr>
          <w:sz w:val="22"/>
          <w:szCs w:val="24"/>
        </w:rPr>
        <w:t>the non-citizen made a valid application for a substantive visa; and</w:t>
      </w:r>
    </w:p>
    <w:p w14:paraId="5C797985" w14:textId="77777777" w:rsidR="00C90F7E" w:rsidRPr="002F6CA5" w:rsidRDefault="00C90F7E" w:rsidP="0038341E">
      <w:pPr>
        <w:numPr>
          <w:ilvl w:val="0"/>
          <w:numId w:val="150"/>
        </w:numPr>
        <w:shd w:val="clear" w:color="auto" w:fill="FFFFFF"/>
        <w:tabs>
          <w:tab w:val="left" w:pos="802"/>
        </w:tabs>
        <w:spacing w:before="120"/>
        <w:ind w:left="408"/>
        <w:jc w:val="both"/>
        <w:rPr>
          <w:sz w:val="22"/>
          <w:szCs w:val="24"/>
        </w:rPr>
      </w:pPr>
      <w:r w:rsidRPr="002F6CA5">
        <w:rPr>
          <w:sz w:val="22"/>
          <w:szCs w:val="24"/>
        </w:rPr>
        <w:t>one of the following applies:</w:t>
      </w:r>
    </w:p>
    <w:p w14:paraId="3B37D5F5" w14:textId="77777777" w:rsidR="00C90F7E" w:rsidRPr="002F6CA5" w:rsidRDefault="00C90F7E" w:rsidP="0038341E">
      <w:pPr>
        <w:shd w:val="clear" w:color="auto" w:fill="FFFFFF"/>
        <w:spacing w:before="120"/>
        <w:ind w:left="1114"/>
        <w:jc w:val="both"/>
        <w:rPr>
          <w:sz w:val="22"/>
        </w:rPr>
      </w:pPr>
      <w:r w:rsidRPr="002F6CA5">
        <w:rPr>
          <w:sz w:val="22"/>
          <w:szCs w:val="24"/>
        </w:rPr>
        <w:t>(i) the application has been refused and finally determined;</w:t>
      </w:r>
    </w:p>
    <w:p w14:paraId="6817EE65" w14:textId="77777777" w:rsidR="00C90F7E" w:rsidRPr="002F6CA5" w:rsidRDefault="00C90F7E" w:rsidP="0038341E">
      <w:pPr>
        <w:shd w:val="clear" w:color="auto" w:fill="FFFFFF"/>
        <w:spacing w:before="120"/>
        <w:ind w:left="1114"/>
        <w:jc w:val="both"/>
        <w:rPr>
          <w:sz w:val="22"/>
        </w:rPr>
        <w:sectPr w:rsidR="00C90F7E" w:rsidRPr="002F6CA5" w:rsidSect="00E74904">
          <w:pgSz w:w="12240" w:h="15840"/>
          <w:pgMar w:top="1440" w:right="1440" w:bottom="1440" w:left="1440" w:header="720" w:footer="720" w:gutter="0"/>
          <w:cols w:space="60"/>
          <w:noEndnote/>
        </w:sectPr>
      </w:pPr>
    </w:p>
    <w:p w14:paraId="79218316" w14:textId="77777777" w:rsidR="00C90F7E" w:rsidRPr="002F6CA5" w:rsidRDefault="00C90F7E" w:rsidP="0038341E">
      <w:pPr>
        <w:shd w:val="clear" w:color="auto" w:fill="FFFFFF"/>
        <w:spacing w:before="120"/>
        <w:ind w:left="1018"/>
        <w:jc w:val="both"/>
        <w:rPr>
          <w:sz w:val="22"/>
        </w:rPr>
      </w:pPr>
      <w:r w:rsidRPr="002F6CA5">
        <w:rPr>
          <w:sz w:val="22"/>
          <w:szCs w:val="24"/>
          <w:lang w:val="de-DE"/>
        </w:rPr>
        <w:lastRenderedPageBreak/>
        <w:t xml:space="preserve">(ii) </w:t>
      </w:r>
      <w:r w:rsidRPr="002F6CA5">
        <w:rPr>
          <w:sz w:val="22"/>
          <w:szCs w:val="24"/>
        </w:rPr>
        <w:t>the application cannot be approved;</w:t>
      </w:r>
    </w:p>
    <w:p w14:paraId="15AEE080" w14:textId="77777777" w:rsidR="00C90F7E" w:rsidRPr="002F6CA5" w:rsidRDefault="00C90F7E" w:rsidP="0038341E">
      <w:pPr>
        <w:shd w:val="clear" w:color="auto" w:fill="FFFFFF"/>
        <w:spacing w:before="120"/>
        <w:ind w:left="950"/>
        <w:jc w:val="both"/>
        <w:rPr>
          <w:sz w:val="22"/>
        </w:rPr>
      </w:pPr>
      <w:r w:rsidRPr="002F6CA5">
        <w:rPr>
          <w:sz w:val="22"/>
          <w:szCs w:val="24"/>
        </w:rPr>
        <w:t>(iii) the visa cannot be granted; and</w:t>
      </w:r>
    </w:p>
    <w:p w14:paraId="70E74B90" w14:textId="77777777" w:rsidR="00C90F7E" w:rsidRPr="002F6CA5" w:rsidRDefault="00C90F7E" w:rsidP="0038341E">
      <w:pPr>
        <w:shd w:val="clear" w:color="auto" w:fill="FFFFFF"/>
        <w:spacing w:before="120"/>
        <w:ind w:left="778" w:hanging="398"/>
        <w:jc w:val="both"/>
        <w:rPr>
          <w:sz w:val="22"/>
        </w:rPr>
      </w:pPr>
      <w:r w:rsidRPr="002F6CA5">
        <w:rPr>
          <w:sz w:val="22"/>
          <w:szCs w:val="24"/>
        </w:rPr>
        <w:t>(d) the non-citizen has not made another valid application for a substantive visa.</w:t>
      </w:r>
    </w:p>
    <w:p w14:paraId="744AD4F0" w14:textId="77777777" w:rsidR="00C90F7E" w:rsidRPr="002F6CA5" w:rsidRDefault="00C90F7E" w:rsidP="0038341E">
      <w:pPr>
        <w:shd w:val="clear" w:color="auto" w:fill="FFFFFF"/>
        <w:spacing w:before="120"/>
        <w:ind w:left="14"/>
        <w:jc w:val="both"/>
        <w:rPr>
          <w:sz w:val="22"/>
        </w:rPr>
      </w:pPr>
      <w:proofErr w:type="spellStart"/>
      <w:r w:rsidRPr="002F6CA5">
        <w:rPr>
          <w:b/>
          <w:bCs/>
          <w:sz w:val="22"/>
          <w:szCs w:val="24"/>
        </w:rPr>
        <w:t>Dependants</w:t>
      </w:r>
      <w:proofErr w:type="spellEnd"/>
      <w:r w:rsidRPr="002F6CA5">
        <w:rPr>
          <w:b/>
          <w:bCs/>
          <w:sz w:val="22"/>
          <w:szCs w:val="24"/>
        </w:rPr>
        <w:t xml:space="preserve"> of removed non-citizens</w:t>
      </w:r>
    </w:p>
    <w:p w14:paraId="75D7DE51" w14:textId="77777777" w:rsidR="00C90F7E" w:rsidRPr="002F6CA5" w:rsidRDefault="005969F1" w:rsidP="0038341E">
      <w:pPr>
        <w:shd w:val="clear" w:color="auto" w:fill="FFFFFF"/>
        <w:spacing w:before="120"/>
        <w:ind w:left="355"/>
        <w:jc w:val="both"/>
        <w:rPr>
          <w:sz w:val="22"/>
        </w:rPr>
      </w:pPr>
      <w:r w:rsidRPr="002F6CA5">
        <w:rPr>
          <w:sz w:val="22"/>
          <w:szCs w:val="24"/>
        </w:rPr>
        <w:t>“</w:t>
      </w:r>
      <w:r w:rsidR="00C90F7E" w:rsidRPr="002F6CA5">
        <w:rPr>
          <w:sz w:val="22"/>
          <w:szCs w:val="24"/>
        </w:rPr>
        <w:t>54ZG.(1) If:</w:t>
      </w:r>
    </w:p>
    <w:p w14:paraId="7578AF40" w14:textId="77777777" w:rsidR="00C90F7E" w:rsidRPr="002F6CA5" w:rsidRDefault="00C90F7E" w:rsidP="0038341E">
      <w:pPr>
        <w:numPr>
          <w:ilvl w:val="0"/>
          <w:numId w:val="151"/>
        </w:numPr>
        <w:shd w:val="clear" w:color="auto" w:fill="FFFFFF"/>
        <w:tabs>
          <w:tab w:val="left" w:pos="778"/>
        </w:tabs>
        <w:spacing w:before="120"/>
        <w:ind w:left="778" w:hanging="394"/>
        <w:jc w:val="both"/>
        <w:rPr>
          <w:sz w:val="22"/>
          <w:szCs w:val="24"/>
        </w:rPr>
      </w:pPr>
      <w:r w:rsidRPr="002F6CA5">
        <w:rPr>
          <w:sz w:val="22"/>
          <w:szCs w:val="24"/>
        </w:rPr>
        <w:t>an officer removes, or is about to remove, an unlawful non-citizen; and</w:t>
      </w:r>
    </w:p>
    <w:p w14:paraId="31E824C2" w14:textId="77777777" w:rsidR="00C90F7E" w:rsidRPr="002F6CA5" w:rsidRDefault="00C90F7E" w:rsidP="0038341E">
      <w:pPr>
        <w:numPr>
          <w:ilvl w:val="0"/>
          <w:numId w:val="151"/>
        </w:numPr>
        <w:shd w:val="clear" w:color="auto" w:fill="FFFFFF"/>
        <w:tabs>
          <w:tab w:val="left" w:pos="778"/>
        </w:tabs>
        <w:spacing w:before="120"/>
        <w:ind w:left="778" w:hanging="394"/>
        <w:jc w:val="both"/>
        <w:rPr>
          <w:sz w:val="22"/>
          <w:szCs w:val="24"/>
        </w:rPr>
      </w:pPr>
      <w:r w:rsidRPr="002F6CA5">
        <w:rPr>
          <w:sz w:val="22"/>
          <w:szCs w:val="24"/>
        </w:rPr>
        <w:t>the spouse of that non-citizen requests an officer to also be removed from Australia;</w:t>
      </w:r>
    </w:p>
    <w:p w14:paraId="31D6FFB8" w14:textId="77777777" w:rsidR="00C90F7E" w:rsidRPr="002F6CA5" w:rsidRDefault="00C90F7E" w:rsidP="0038341E">
      <w:pPr>
        <w:shd w:val="clear" w:color="auto" w:fill="FFFFFF"/>
        <w:spacing w:before="120"/>
        <w:jc w:val="both"/>
        <w:rPr>
          <w:sz w:val="22"/>
        </w:rPr>
      </w:pPr>
      <w:r w:rsidRPr="002F6CA5">
        <w:rPr>
          <w:sz w:val="22"/>
          <w:szCs w:val="24"/>
        </w:rPr>
        <w:t>an officer may remove the spouse as soon as reasonably practicable.</w:t>
      </w:r>
    </w:p>
    <w:p w14:paraId="201CF622" w14:textId="77777777" w:rsidR="00C90F7E" w:rsidRPr="002F6CA5" w:rsidRDefault="005969F1" w:rsidP="0038341E">
      <w:pPr>
        <w:shd w:val="clear" w:color="auto" w:fill="FFFFFF"/>
        <w:spacing w:before="120"/>
        <w:ind w:left="341"/>
        <w:jc w:val="both"/>
        <w:rPr>
          <w:sz w:val="22"/>
        </w:rPr>
      </w:pPr>
      <w:r w:rsidRPr="002F6CA5">
        <w:rPr>
          <w:sz w:val="22"/>
          <w:szCs w:val="24"/>
        </w:rPr>
        <w:t>“</w:t>
      </w:r>
      <w:r w:rsidR="00C90F7E" w:rsidRPr="002F6CA5">
        <w:rPr>
          <w:sz w:val="22"/>
          <w:szCs w:val="24"/>
        </w:rPr>
        <w:t>(2) If:</w:t>
      </w:r>
    </w:p>
    <w:p w14:paraId="121B4A59" w14:textId="77777777" w:rsidR="00C90F7E" w:rsidRPr="002F6CA5" w:rsidRDefault="00C90F7E" w:rsidP="0038341E">
      <w:pPr>
        <w:numPr>
          <w:ilvl w:val="0"/>
          <w:numId w:val="152"/>
        </w:numPr>
        <w:shd w:val="clear" w:color="auto" w:fill="FFFFFF"/>
        <w:tabs>
          <w:tab w:val="left" w:pos="778"/>
        </w:tabs>
        <w:spacing w:before="120"/>
        <w:ind w:left="778" w:hanging="394"/>
        <w:jc w:val="both"/>
        <w:rPr>
          <w:sz w:val="22"/>
          <w:szCs w:val="24"/>
        </w:rPr>
      </w:pPr>
      <w:r w:rsidRPr="002F6CA5">
        <w:rPr>
          <w:sz w:val="22"/>
          <w:szCs w:val="24"/>
        </w:rPr>
        <w:t>an officer removes, or is about to remove an unlawful non-citizen; and</w:t>
      </w:r>
    </w:p>
    <w:p w14:paraId="3C000390" w14:textId="77777777" w:rsidR="00C90F7E" w:rsidRPr="002F6CA5" w:rsidRDefault="00C90F7E" w:rsidP="0038341E">
      <w:pPr>
        <w:numPr>
          <w:ilvl w:val="0"/>
          <w:numId w:val="152"/>
        </w:numPr>
        <w:shd w:val="clear" w:color="auto" w:fill="FFFFFF"/>
        <w:tabs>
          <w:tab w:val="left" w:pos="778"/>
        </w:tabs>
        <w:spacing w:before="120"/>
        <w:ind w:left="778" w:hanging="394"/>
        <w:jc w:val="both"/>
        <w:rPr>
          <w:sz w:val="22"/>
          <w:szCs w:val="24"/>
        </w:rPr>
      </w:pPr>
      <w:r w:rsidRPr="002F6CA5">
        <w:rPr>
          <w:sz w:val="22"/>
          <w:szCs w:val="24"/>
        </w:rPr>
        <w:t>the spouse of that non-citizen requests an officer to also be removed from Australia with a dependent child or children of that non-citizen;</w:t>
      </w:r>
    </w:p>
    <w:p w14:paraId="67956CDF" w14:textId="77777777" w:rsidR="00C90F7E" w:rsidRPr="002F6CA5" w:rsidRDefault="00C90F7E" w:rsidP="0038341E">
      <w:pPr>
        <w:shd w:val="clear" w:color="auto" w:fill="FFFFFF"/>
        <w:spacing w:before="120"/>
        <w:ind w:left="5"/>
        <w:jc w:val="both"/>
        <w:rPr>
          <w:sz w:val="22"/>
        </w:rPr>
      </w:pPr>
      <w:r w:rsidRPr="002F6CA5">
        <w:rPr>
          <w:sz w:val="22"/>
          <w:szCs w:val="24"/>
        </w:rPr>
        <w:t>an officer may remove the spouse and dependent child or children as soon as reasonably practicable.</w:t>
      </w:r>
    </w:p>
    <w:p w14:paraId="6A7EA4BD" w14:textId="77777777" w:rsidR="00C90F7E" w:rsidRPr="002F6CA5" w:rsidRDefault="005969F1" w:rsidP="0038341E">
      <w:pPr>
        <w:shd w:val="clear" w:color="auto" w:fill="FFFFFF"/>
        <w:spacing w:before="120"/>
        <w:ind w:left="346"/>
        <w:jc w:val="both"/>
        <w:rPr>
          <w:sz w:val="22"/>
        </w:rPr>
      </w:pPr>
      <w:r w:rsidRPr="002F6CA5">
        <w:rPr>
          <w:sz w:val="22"/>
          <w:szCs w:val="24"/>
        </w:rPr>
        <w:t>“</w:t>
      </w:r>
      <w:r w:rsidR="00C90F7E" w:rsidRPr="002F6CA5">
        <w:rPr>
          <w:sz w:val="22"/>
          <w:szCs w:val="24"/>
        </w:rPr>
        <w:t>(3) If:</w:t>
      </w:r>
    </w:p>
    <w:p w14:paraId="1782DEEC" w14:textId="77777777" w:rsidR="00C90F7E" w:rsidRPr="002F6CA5" w:rsidRDefault="00C90F7E" w:rsidP="0038341E">
      <w:pPr>
        <w:numPr>
          <w:ilvl w:val="0"/>
          <w:numId w:val="153"/>
        </w:numPr>
        <w:shd w:val="clear" w:color="auto" w:fill="FFFFFF"/>
        <w:tabs>
          <w:tab w:val="left" w:pos="778"/>
        </w:tabs>
        <w:spacing w:before="120"/>
        <w:ind w:left="778" w:hanging="389"/>
        <w:jc w:val="both"/>
        <w:rPr>
          <w:sz w:val="22"/>
          <w:szCs w:val="24"/>
        </w:rPr>
      </w:pPr>
      <w:r w:rsidRPr="002F6CA5">
        <w:rPr>
          <w:sz w:val="22"/>
          <w:szCs w:val="24"/>
        </w:rPr>
        <w:t>an officer removes, or is about to remove, an unlawful non-citizen; and</w:t>
      </w:r>
    </w:p>
    <w:p w14:paraId="12AECBAB" w14:textId="77777777" w:rsidR="00C90F7E" w:rsidRPr="002F6CA5" w:rsidRDefault="00C90F7E" w:rsidP="0038341E">
      <w:pPr>
        <w:numPr>
          <w:ilvl w:val="0"/>
          <w:numId w:val="153"/>
        </w:numPr>
        <w:shd w:val="clear" w:color="auto" w:fill="FFFFFF"/>
        <w:tabs>
          <w:tab w:val="left" w:pos="778"/>
        </w:tabs>
        <w:spacing w:before="120"/>
        <w:ind w:left="778" w:hanging="389"/>
        <w:jc w:val="both"/>
        <w:rPr>
          <w:sz w:val="22"/>
          <w:szCs w:val="24"/>
        </w:rPr>
      </w:pPr>
      <w:r w:rsidRPr="002F6CA5">
        <w:rPr>
          <w:sz w:val="22"/>
          <w:szCs w:val="24"/>
        </w:rPr>
        <w:t>that non-citizen requests an officer to remove a dependent child or children of the non-citizen from Australia;</w:t>
      </w:r>
    </w:p>
    <w:p w14:paraId="56C820FB" w14:textId="77777777" w:rsidR="00C90F7E" w:rsidRPr="002F6CA5" w:rsidRDefault="00C90F7E" w:rsidP="0038341E">
      <w:pPr>
        <w:shd w:val="clear" w:color="auto" w:fill="FFFFFF"/>
        <w:spacing w:before="120"/>
        <w:ind w:left="10"/>
        <w:jc w:val="both"/>
        <w:rPr>
          <w:sz w:val="22"/>
        </w:rPr>
      </w:pPr>
      <w:r w:rsidRPr="002F6CA5">
        <w:rPr>
          <w:sz w:val="22"/>
          <w:szCs w:val="24"/>
        </w:rPr>
        <w:t>an officer may remove the dependent child or children as soon as reasonably practicable.</w:t>
      </w:r>
      <w:r w:rsidR="005969F1" w:rsidRPr="002F6CA5">
        <w:rPr>
          <w:sz w:val="22"/>
          <w:szCs w:val="24"/>
        </w:rPr>
        <w:t>”</w:t>
      </w:r>
      <w:r w:rsidRPr="002F6CA5">
        <w:rPr>
          <w:sz w:val="22"/>
          <w:szCs w:val="24"/>
        </w:rPr>
        <w:t>.</w:t>
      </w:r>
    </w:p>
    <w:p w14:paraId="56A6306C" w14:textId="77777777" w:rsidR="00C90F7E" w:rsidRPr="002F6CA5" w:rsidRDefault="00C90F7E" w:rsidP="0038341E">
      <w:pPr>
        <w:shd w:val="clear" w:color="auto" w:fill="FFFFFF"/>
        <w:tabs>
          <w:tab w:val="left" w:pos="725"/>
        </w:tabs>
        <w:spacing w:before="120"/>
        <w:ind w:left="10" w:firstLine="346"/>
        <w:jc w:val="both"/>
        <w:rPr>
          <w:sz w:val="22"/>
        </w:rPr>
      </w:pPr>
      <w:r w:rsidRPr="002F6CA5">
        <w:rPr>
          <w:b/>
          <w:bCs/>
          <w:sz w:val="22"/>
          <w:szCs w:val="24"/>
        </w:rPr>
        <w:t>14.</w:t>
      </w:r>
      <w:r w:rsidRPr="002F6CA5">
        <w:rPr>
          <w:sz w:val="22"/>
          <w:szCs w:val="24"/>
        </w:rPr>
        <w:tab/>
        <w:t>Before section 55 of the Principal Act the following section is</w:t>
      </w:r>
      <w:r w:rsidR="00CC25AB">
        <w:rPr>
          <w:sz w:val="22"/>
          <w:szCs w:val="24"/>
        </w:rPr>
        <w:t xml:space="preserve"> </w:t>
      </w:r>
      <w:r w:rsidRPr="002F6CA5">
        <w:rPr>
          <w:sz w:val="22"/>
          <w:szCs w:val="24"/>
        </w:rPr>
        <w:t>inserted in Division 5 of Part 2:</w:t>
      </w:r>
    </w:p>
    <w:p w14:paraId="409C8703" w14:textId="77777777" w:rsidR="00C90F7E" w:rsidRPr="002F6CA5" w:rsidRDefault="00C90F7E" w:rsidP="0038341E">
      <w:pPr>
        <w:shd w:val="clear" w:color="auto" w:fill="FFFFFF"/>
        <w:spacing w:before="120"/>
        <w:ind w:left="10"/>
        <w:jc w:val="both"/>
        <w:rPr>
          <w:sz w:val="22"/>
        </w:rPr>
      </w:pPr>
      <w:r w:rsidRPr="002F6CA5">
        <w:rPr>
          <w:b/>
          <w:bCs/>
          <w:sz w:val="22"/>
          <w:szCs w:val="24"/>
        </w:rPr>
        <w:t>Deportation of certain non-citizens</w:t>
      </w:r>
    </w:p>
    <w:p w14:paraId="4FF44785" w14:textId="77777777" w:rsidR="00C90F7E" w:rsidRPr="002F6CA5" w:rsidRDefault="005969F1" w:rsidP="0038341E">
      <w:pPr>
        <w:shd w:val="clear" w:color="auto" w:fill="FFFFFF"/>
        <w:spacing w:before="120"/>
        <w:ind w:left="5" w:firstLine="346"/>
        <w:jc w:val="both"/>
        <w:rPr>
          <w:sz w:val="22"/>
        </w:rPr>
      </w:pPr>
      <w:r w:rsidRPr="002F6CA5">
        <w:rPr>
          <w:sz w:val="22"/>
          <w:szCs w:val="24"/>
        </w:rPr>
        <w:t>“</w:t>
      </w:r>
      <w:r w:rsidR="00C90F7E" w:rsidRPr="002F6CA5">
        <w:rPr>
          <w:sz w:val="22"/>
          <w:szCs w:val="24"/>
        </w:rPr>
        <w:t>55A. The Minister may order the deportation of a non-citizen to whom this Division applies.</w:t>
      </w:r>
      <w:r w:rsidRPr="002F6CA5">
        <w:rPr>
          <w:sz w:val="22"/>
          <w:szCs w:val="24"/>
        </w:rPr>
        <w:t>”</w:t>
      </w:r>
      <w:r w:rsidR="00C90F7E" w:rsidRPr="002F6CA5">
        <w:rPr>
          <w:sz w:val="22"/>
          <w:szCs w:val="24"/>
        </w:rPr>
        <w:t>.</w:t>
      </w:r>
    </w:p>
    <w:p w14:paraId="69689374" w14:textId="77777777" w:rsidR="00C90F7E" w:rsidRPr="002F6CA5" w:rsidRDefault="00C90F7E" w:rsidP="0038341E">
      <w:pPr>
        <w:shd w:val="clear" w:color="auto" w:fill="FFFFFF"/>
        <w:spacing w:before="120"/>
        <w:ind w:left="10"/>
        <w:jc w:val="both"/>
        <w:rPr>
          <w:sz w:val="22"/>
        </w:rPr>
      </w:pPr>
      <w:r w:rsidRPr="002F6CA5">
        <w:rPr>
          <w:b/>
          <w:bCs/>
          <w:sz w:val="22"/>
          <w:szCs w:val="24"/>
        </w:rPr>
        <w:t>Deportation order to be executed</w:t>
      </w:r>
    </w:p>
    <w:p w14:paraId="6BEDB6AF" w14:textId="77777777" w:rsidR="00C90F7E" w:rsidRPr="002F6CA5" w:rsidRDefault="00C90F7E" w:rsidP="0038341E">
      <w:pPr>
        <w:shd w:val="clear" w:color="auto" w:fill="FFFFFF"/>
        <w:tabs>
          <w:tab w:val="left" w:pos="725"/>
        </w:tabs>
        <w:spacing w:before="120"/>
        <w:ind w:left="355"/>
        <w:jc w:val="both"/>
        <w:rPr>
          <w:sz w:val="22"/>
        </w:rPr>
      </w:pPr>
      <w:r w:rsidRPr="002F6CA5">
        <w:rPr>
          <w:b/>
          <w:bCs/>
          <w:sz w:val="22"/>
          <w:szCs w:val="24"/>
        </w:rPr>
        <w:t>15.</w:t>
      </w:r>
      <w:r w:rsidRPr="002F6CA5">
        <w:rPr>
          <w:b/>
          <w:bCs/>
          <w:sz w:val="22"/>
          <w:szCs w:val="24"/>
        </w:rPr>
        <w:tab/>
      </w:r>
      <w:r w:rsidRPr="002F6CA5">
        <w:rPr>
          <w:sz w:val="22"/>
          <w:szCs w:val="24"/>
        </w:rPr>
        <w:t>Section 63 of the Principal Act is amended:</w:t>
      </w:r>
    </w:p>
    <w:p w14:paraId="198646D8" w14:textId="77777777" w:rsidR="00C90F7E" w:rsidRPr="002F6CA5" w:rsidRDefault="00C90F7E" w:rsidP="0038341E">
      <w:pPr>
        <w:numPr>
          <w:ilvl w:val="0"/>
          <w:numId w:val="154"/>
        </w:numPr>
        <w:shd w:val="clear" w:color="auto" w:fill="FFFFFF"/>
        <w:tabs>
          <w:tab w:val="left" w:pos="782"/>
        </w:tabs>
        <w:spacing w:before="120"/>
        <w:ind w:left="782" w:hanging="394"/>
        <w:jc w:val="both"/>
        <w:rPr>
          <w:b/>
          <w:bCs/>
          <w:sz w:val="22"/>
          <w:szCs w:val="24"/>
        </w:rPr>
      </w:pPr>
      <w:r w:rsidRPr="002F6CA5">
        <w:rPr>
          <w:sz w:val="22"/>
          <w:szCs w:val="24"/>
        </w:rPr>
        <w:t xml:space="preserve">by omitting from subsection (1) </w:t>
      </w:r>
      <w:r w:rsidR="005969F1" w:rsidRPr="002F6CA5">
        <w:rPr>
          <w:sz w:val="22"/>
          <w:szCs w:val="24"/>
        </w:rPr>
        <w:t>“</w:t>
      </w:r>
      <w:r w:rsidRPr="002F6CA5">
        <w:rPr>
          <w:sz w:val="22"/>
          <w:szCs w:val="24"/>
        </w:rPr>
        <w:t>, after considering the prescribed matters and no other matters,</w:t>
      </w:r>
      <w:r w:rsidR="005969F1" w:rsidRPr="002F6CA5">
        <w:rPr>
          <w:sz w:val="22"/>
          <w:szCs w:val="24"/>
        </w:rPr>
        <w:t>”</w:t>
      </w:r>
      <w:r w:rsidRPr="002F6CA5">
        <w:rPr>
          <w:sz w:val="22"/>
          <w:szCs w:val="24"/>
        </w:rPr>
        <w:t>;</w:t>
      </w:r>
    </w:p>
    <w:p w14:paraId="4F589C44" w14:textId="77777777" w:rsidR="00C90F7E" w:rsidRPr="002F6CA5" w:rsidRDefault="00C90F7E" w:rsidP="0038341E">
      <w:pPr>
        <w:numPr>
          <w:ilvl w:val="0"/>
          <w:numId w:val="155"/>
        </w:numPr>
        <w:shd w:val="clear" w:color="auto" w:fill="FFFFFF"/>
        <w:tabs>
          <w:tab w:val="left" w:pos="782"/>
        </w:tabs>
        <w:spacing w:before="120"/>
        <w:ind w:left="389"/>
        <w:jc w:val="both"/>
        <w:rPr>
          <w:b/>
          <w:bCs/>
          <w:sz w:val="22"/>
          <w:szCs w:val="24"/>
        </w:rPr>
      </w:pPr>
      <w:r w:rsidRPr="002F6CA5">
        <w:rPr>
          <w:sz w:val="22"/>
          <w:szCs w:val="24"/>
        </w:rPr>
        <w:t>by omitting subsection (3).</w:t>
      </w:r>
    </w:p>
    <w:p w14:paraId="156FC7B4" w14:textId="77777777" w:rsidR="00C90F7E" w:rsidRPr="002F6CA5" w:rsidRDefault="00C90F7E" w:rsidP="0038341E">
      <w:pPr>
        <w:shd w:val="clear" w:color="auto" w:fill="FFFFFF"/>
        <w:tabs>
          <w:tab w:val="left" w:pos="725"/>
        </w:tabs>
        <w:spacing w:before="120"/>
        <w:ind w:left="10" w:firstLine="346"/>
        <w:jc w:val="both"/>
        <w:rPr>
          <w:sz w:val="22"/>
        </w:rPr>
      </w:pPr>
      <w:r w:rsidRPr="002F6CA5">
        <w:rPr>
          <w:b/>
          <w:bCs/>
          <w:sz w:val="22"/>
          <w:szCs w:val="24"/>
        </w:rPr>
        <w:t>16.</w:t>
      </w:r>
      <w:r w:rsidRPr="002F6CA5">
        <w:rPr>
          <w:sz w:val="22"/>
          <w:szCs w:val="24"/>
        </w:rPr>
        <w:tab/>
        <w:t>Sections 64, 65 and 66 of the Principal Act are repealed and</w:t>
      </w:r>
      <w:r w:rsidR="00CC25AB">
        <w:rPr>
          <w:sz w:val="22"/>
          <w:szCs w:val="24"/>
        </w:rPr>
        <w:t xml:space="preserve"> </w:t>
      </w:r>
      <w:r w:rsidRPr="002F6CA5">
        <w:rPr>
          <w:sz w:val="22"/>
          <w:szCs w:val="24"/>
        </w:rPr>
        <w:t>the following heading and sections are substituted:</w:t>
      </w:r>
    </w:p>
    <w:p w14:paraId="7C4D068D" w14:textId="77777777" w:rsidR="00C90F7E" w:rsidRPr="002F6CA5" w:rsidRDefault="00C90F7E" w:rsidP="0038341E">
      <w:pPr>
        <w:shd w:val="clear" w:color="auto" w:fill="FFFFFF"/>
        <w:tabs>
          <w:tab w:val="left" w:pos="725"/>
        </w:tabs>
        <w:spacing w:before="120"/>
        <w:ind w:left="10" w:firstLine="346"/>
        <w:jc w:val="both"/>
        <w:rPr>
          <w:sz w:val="22"/>
        </w:rPr>
        <w:sectPr w:rsidR="00C90F7E" w:rsidRPr="002F6CA5" w:rsidSect="00E74904">
          <w:pgSz w:w="12240" w:h="15840"/>
          <w:pgMar w:top="1440" w:right="1440" w:bottom="1440" w:left="1440" w:header="720" w:footer="720" w:gutter="0"/>
          <w:cols w:space="60"/>
          <w:noEndnote/>
        </w:sectPr>
      </w:pPr>
    </w:p>
    <w:p w14:paraId="320137F9" w14:textId="69AC9388" w:rsidR="00C90F7E" w:rsidRPr="002F6CA5" w:rsidRDefault="005969F1" w:rsidP="00FC5D14">
      <w:pPr>
        <w:shd w:val="clear" w:color="auto" w:fill="FFFFFF"/>
        <w:spacing w:before="240"/>
        <w:jc w:val="center"/>
        <w:rPr>
          <w:sz w:val="22"/>
        </w:rPr>
      </w:pPr>
      <w:r w:rsidRPr="008B52CC">
        <w:rPr>
          <w:bCs/>
          <w:iCs/>
          <w:sz w:val="22"/>
          <w:szCs w:val="24"/>
        </w:rPr>
        <w:lastRenderedPageBreak/>
        <w:t>“</w:t>
      </w:r>
      <w:r w:rsidR="00C90F7E" w:rsidRPr="00AD743E">
        <w:rPr>
          <w:b/>
          <w:bCs/>
          <w:i/>
          <w:iCs/>
          <w:sz w:val="22"/>
          <w:szCs w:val="24"/>
        </w:rPr>
        <w:t>Division 5A</w:t>
      </w:r>
      <w:r w:rsidR="00C90F7E" w:rsidRPr="002F6CA5">
        <w:rPr>
          <w:rFonts w:eastAsia="Times New Roman"/>
          <w:sz w:val="22"/>
          <w:szCs w:val="24"/>
        </w:rPr>
        <w:t>—</w:t>
      </w:r>
      <w:r w:rsidR="00C90F7E" w:rsidRPr="002F6CA5">
        <w:rPr>
          <w:rFonts w:eastAsia="Times New Roman"/>
          <w:b/>
          <w:bCs/>
          <w:i/>
          <w:iCs/>
          <w:sz w:val="22"/>
          <w:szCs w:val="24"/>
        </w:rPr>
        <w:t xml:space="preserve">Costs </w:t>
      </w:r>
      <w:r w:rsidR="00C90F7E" w:rsidRPr="00AD743E">
        <w:rPr>
          <w:rFonts w:eastAsia="Times New Roman"/>
          <w:b/>
          <w:bCs/>
          <w:i/>
          <w:iCs/>
          <w:sz w:val="22"/>
          <w:szCs w:val="24"/>
        </w:rPr>
        <w:t xml:space="preserve">etc. </w:t>
      </w:r>
      <w:r w:rsidR="00C90F7E" w:rsidRPr="002F6CA5">
        <w:rPr>
          <w:rFonts w:eastAsia="Times New Roman"/>
          <w:b/>
          <w:bCs/>
          <w:i/>
          <w:iCs/>
          <w:sz w:val="22"/>
          <w:szCs w:val="24"/>
        </w:rPr>
        <w:t>of detention</w:t>
      </w:r>
      <w:r w:rsidRPr="002F6CA5">
        <w:rPr>
          <w:rFonts w:eastAsia="Times New Roman"/>
          <w:bCs/>
          <w:iCs/>
          <w:sz w:val="22"/>
          <w:szCs w:val="24"/>
        </w:rPr>
        <w:t xml:space="preserve">, </w:t>
      </w:r>
      <w:r w:rsidR="00C90F7E" w:rsidRPr="002F6CA5">
        <w:rPr>
          <w:rFonts w:eastAsia="Times New Roman"/>
          <w:b/>
          <w:bCs/>
          <w:i/>
          <w:iCs/>
          <w:sz w:val="22"/>
          <w:szCs w:val="24"/>
        </w:rPr>
        <w:t>removal and deportation</w:t>
      </w:r>
    </w:p>
    <w:p w14:paraId="73CD22E5" w14:textId="77777777" w:rsidR="00C90F7E" w:rsidRPr="002F6CA5" w:rsidRDefault="00C90F7E" w:rsidP="0038341E">
      <w:pPr>
        <w:shd w:val="clear" w:color="auto" w:fill="FFFFFF"/>
        <w:spacing w:before="120"/>
        <w:ind w:left="5"/>
        <w:jc w:val="both"/>
        <w:rPr>
          <w:sz w:val="22"/>
        </w:rPr>
      </w:pPr>
      <w:r w:rsidRPr="002F6CA5">
        <w:rPr>
          <w:b/>
          <w:bCs/>
          <w:sz w:val="22"/>
          <w:szCs w:val="24"/>
        </w:rPr>
        <w:t>Interpretation</w:t>
      </w:r>
    </w:p>
    <w:p w14:paraId="1FC0AA6C" w14:textId="77777777" w:rsidR="00C90F7E" w:rsidRPr="002F6CA5" w:rsidRDefault="005969F1" w:rsidP="0038341E">
      <w:pPr>
        <w:shd w:val="clear" w:color="auto" w:fill="FFFFFF"/>
        <w:spacing w:before="120"/>
        <w:ind w:left="346"/>
        <w:jc w:val="both"/>
        <w:rPr>
          <w:sz w:val="22"/>
        </w:rPr>
      </w:pPr>
      <w:r w:rsidRPr="002F6CA5">
        <w:rPr>
          <w:sz w:val="22"/>
          <w:szCs w:val="24"/>
        </w:rPr>
        <w:t>“</w:t>
      </w:r>
      <w:r w:rsidR="00C90F7E" w:rsidRPr="002F6CA5">
        <w:rPr>
          <w:sz w:val="22"/>
          <w:szCs w:val="24"/>
        </w:rPr>
        <w:t>64. In this Division:</w:t>
      </w:r>
    </w:p>
    <w:p w14:paraId="3D56B532" w14:textId="77777777" w:rsidR="00C90F7E" w:rsidRPr="002F6CA5" w:rsidRDefault="005969F1" w:rsidP="0038341E">
      <w:pPr>
        <w:shd w:val="clear" w:color="auto" w:fill="FFFFFF"/>
        <w:spacing w:before="120"/>
        <w:ind w:left="5"/>
        <w:jc w:val="both"/>
        <w:rPr>
          <w:sz w:val="22"/>
        </w:rPr>
      </w:pPr>
      <w:r w:rsidRPr="002F6CA5">
        <w:rPr>
          <w:b/>
          <w:bCs/>
          <w:sz w:val="22"/>
          <w:szCs w:val="24"/>
        </w:rPr>
        <w:t>‘</w:t>
      </w:r>
      <w:r w:rsidR="00C90F7E" w:rsidRPr="002F6CA5">
        <w:rPr>
          <w:b/>
          <w:bCs/>
          <w:sz w:val="22"/>
          <w:szCs w:val="24"/>
        </w:rPr>
        <w:t>carrier</w:t>
      </w:r>
      <w:r w:rsidRPr="002F6CA5">
        <w:rPr>
          <w:b/>
          <w:bCs/>
          <w:sz w:val="22"/>
          <w:szCs w:val="24"/>
        </w:rPr>
        <w:t>’</w:t>
      </w:r>
      <w:r w:rsidRPr="002F6CA5">
        <w:rPr>
          <w:bCs/>
          <w:sz w:val="22"/>
          <w:szCs w:val="24"/>
        </w:rPr>
        <w:t xml:space="preserve">, </w:t>
      </w:r>
      <w:r w:rsidR="00C90F7E" w:rsidRPr="002F6CA5">
        <w:rPr>
          <w:sz w:val="22"/>
          <w:szCs w:val="24"/>
        </w:rPr>
        <w:t>in relation to an unlawful non-citizen, means a controller of the vessel on which the non-citizen was last brought to Australia;</w:t>
      </w:r>
    </w:p>
    <w:p w14:paraId="42720F56" w14:textId="77777777" w:rsidR="00C90F7E" w:rsidRPr="002F6CA5" w:rsidRDefault="005969F1" w:rsidP="0038341E">
      <w:pPr>
        <w:shd w:val="clear" w:color="auto" w:fill="FFFFFF"/>
        <w:spacing w:before="120"/>
        <w:ind w:left="5"/>
        <w:jc w:val="both"/>
        <w:rPr>
          <w:sz w:val="22"/>
        </w:rPr>
      </w:pPr>
      <w:r w:rsidRPr="002F6CA5">
        <w:rPr>
          <w:b/>
          <w:bCs/>
          <w:sz w:val="22"/>
          <w:szCs w:val="24"/>
        </w:rPr>
        <w:t>‘</w:t>
      </w:r>
      <w:r w:rsidR="00C90F7E" w:rsidRPr="002F6CA5">
        <w:rPr>
          <w:b/>
          <w:bCs/>
          <w:sz w:val="22"/>
          <w:szCs w:val="24"/>
        </w:rPr>
        <w:t>controller</w:t>
      </w:r>
      <w:r w:rsidRPr="002F6CA5">
        <w:rPr>
          <w:b/>
          <w:bCs/>
          <w:sz w:val="22"/>
          <w:szCs w:val="24"/>
        </w:rPr>
        <w:t>’</w:t>
      </w:r>
      <w:r w:rsidRPr="002F6CA5">
        <w:rPr>
          <w:bCs/>
          <w:sz w:val="22"/>
          <w:szCs w:val="24"/>
        </w:rPr>
        <w:t xml:space="preserve">, </w:t>
      </w:r>
      <w:r w:rsidR="00C90F7E" w:rsidRPr="002F6CA5">
        <w:rPr>
          <w:sz w:val="22"/>
          <w:szCs w:val="24"/>
        </w:rPr>
        <w:t>in relation to a vessel, means the master, owner, agent or charterer of the vessel;</w:t>
      </w:r>
    </w:p>
    <w:p w14:paraId="2CC33DB8" w14:textId="77777777" w:rsidR="00C90F7E" w:rsidRPr="002F6CA5" w:rsidRDefault="005969F1" w:rsidP="0038341E">
      <w:pPr>
        <w:shd w:val="clear" w:color="auto" w:fill="FFFFFF"/>
        <w:spacing w:before="120"/>
        <w:ind w:left="5"/>
        <w:jc w:val="both"/>
        <w:rPr>
          <w:sz w:val="22"/>
        </w:rPr>
      </w:pPr>
      <w:r w:rsidRPr="002F6CA5">
        <w:rPr>
          <w:b/>
          <w:bCs/>
          <w:sz w:val="22"/>
          <w:szCs w:val="24"/>
        </w:rPr>
        <w:t>‘</w:t>
      </w:r>
      <w:r w:rsidR="00C90F7E" w:rsidRPr="002F6CA5">
        <w:rPr>
          <w:b/>
          <w:bCs/>
          <w:sz w:val="22"/>
          <w:szCs w:val="24"/>
        </w:rPr>
        <w:t>costs</w:t>
      </w:r>
      <w:r w:rsidRPr="002F6CA5">
        <w:rPr>
          <w:b/>
          <w:bCs/>
          <w:sz w:val="22"/>
          <w:szCs w:val="24"/>
        </w:rPr>
        <w:t>’</w:t>
      </w:r>
      <w:r w:rsidR="00C90F7E" w:rsidRPr="002F6CA5">
        <w:rPr>
          <w:b/>
          <w:bCs/>
          <w:sz w:val="22"/>
          <w:szCs w:val="24"/>
        </w:rPr>
        <w:t xml:space="preserve"> </w:t>
      </w:r>
      <w:r w:rsidR="00C90F7E" w:rsidRPr="002F6CA5">
        <w:rPr>
          <w:sz w:val="22"/>
          <w:szCs w:val="24"/>
        </w:rPr>
        <w:t>means:</w:t>
      </w:r>
    </w:p>
    <w:p w14:paraId="59238FC3" w14:textId="77777777" w:rsidR="00C90F7E" w:rsidRPr="002F6CA5" w:rsidRDefault="00C90F7E" w:rsidP="0038341E">
      <w:pPr>
        <w:shd w:val="clear" w:color="auto" w:fill="FFFFFF"/>
        <w:tabs>
          <w:tab w:val="left" w:pos="797"/>
        </w:tabs>
        <w:spacing w:before="120"/>
        <w:ind w:left="398"/>
        <w:jc w:val="both"/>
        <w:rPr>
          <w:sz w:val="22"/>
        </w:rPr>
      </w:pPr>
      <w:r w:rsidRPr="002F6CA5">
        <w:rPr>
          <w:sz w:val="22"/>
          <w:szCs w:val="24"/>
        </w:rPr>
        <w:t>(a)</w:t>
      </w:r>
      <w:r w:rsidRPr="002F6CA5">
        <w:rPr>
          <w:sz w:val="22"/>
          <w:szCs w:val="24"/>
        </w:rPr>
        <w:tab/>
        <w:t>in relation to a non-citizen</w:t>
      </w:r>
      <w:r w:rsidR="005969F1" w:rsidRPr="002F6CA5">
        <w:rPr>
          <w:sz w:val="22"/>
          <w:szCs w:val="24"/>
        </w:rPr>
        <w:t>’</w:t>
      </w:r>
      <w:r w:rsidRPr="002F6CA5">
        <w:rPr>
          <w:sz w:val="22"/>
          <w:szCs w:val="24"/>
        </w:rPr>
        <w:t>s detention:</w:t>
      </w:r>
    </w:p>
    <w:p w14:paraId="444F1676" w14:textId="77777777" w:rsidR="00C90F7E" w:rsidRPr="002F6CA5" w:rsidRDefault="00C90F7E" w:rsidP="0038341E">
      <w:pPr>
        <w:shd w:val="clear" w:color="auto" w:fill="FFFFFF"/>
        <w:spacing w:before="120"/>
        <w:ind w:left="1445" w:hanging="341"/>
        <w:jc w:val="both"/>
        <w:rPr>
          <w:sz w:val="22"/>
        </w:rPr>
      </w:pPr>
      <w:r w:rsidRPr="002F6CA5">
        <w:rPr>
          <w:sz w:val="22"/>
          <w:szCs w:val="24"/>
        </w:rPr>
        <w:t>(i) the cost to the Commonwealth of transporting the non-citizen and a custodian of the non-citizen between a place where the non-citizen is detained and:</w:t>
      </w:r>
    </w:p>
    <w:p w14:paraId="291D98EA" w14:textId="77777777" w:rsidR="00C90F7E" w:rsidRPr="002F6CA5" w:rsidRDefault="00C90F7E" w:rsidP="0038341E">
      <w:pPr>
        <w:numPr>
          <w:ilvl w:val="0"/>
          <w:numId w:val="156"/>
        </w:numPr>
        <w:shd w:val="clear" w:color="auto" w:fill="FFFFFF"/>
        <w:tabs>
          <w:tab w:val="left" w:pos="2093"/>
        </w:tabs>
        <w:spacing w:before="120"/>
        <w:ind w:left="2093" w:hanging="427"/>
        <w:jc w:val="both"/>
        <w:rPr>
          <w:sz w:val="22"/>
          <w:szCs w:val="24"/>
        </w:rPr>
      </w:pPr>
      <w:r w:rsidRPr="002F6CA5">
        <w:rPr>
          <w:sz w:val="22"/>
          <w:szCs w:val="24"/>
        </w:rPr>
        <w:t>another place where the non-citizen is to be detained; or</w:t>
      </w:r>
    </w:p>
    <w:p w14:paraId="6F801FFF" w14:textId="77777777" w:rsidR="00C90F7E" w:rsidRPr="002F6CA5" w:rsidRDefault="00C90F7E" w:rsidP="0038341E">
      <w:pPr>
        <w:numPr>
          <w:ilvl w:val="0"/>
          <w:numId w:val="156"/>
        </w:numPr>
        <w:shd w:val="clear" w:color="auto" w:fill="FFFFFF"/>
        <w:tabs>
          <w:tab w:val="left" w:pos="2093"/>
        </w:tabs>
        <w:spacing w:before="120"/>
        <w:ind w:left="2093" w:hanging="427"/>
        <w:jc w:val="both"/>
        <w:rPr>
          <w:sz w:val="22"/>
          <w:szCs w:val="24"/>
        </w:rPr>
      </w:pPr>
      <w:r w:rsidRPr="002F6CA5">
        <w:rPr>
          <w:sz w:val="22"/>
          <w:szCs w:val="24"/>
        </w:rPr>
        <w:t>a place from which the non-citizen is to be removed or deported; or</w:t>
      </w:r>
    </w:p>
    <w:p w14:paraId="2158756C" w14:textId="77777777" w:rsidR="00C90F7E" w:rsidRPr="002F6CA5" w:rsidRDefault="00C90F7E" w:rsidP="0038341E">
      <w:pPr>
        <w:numPr>
          <w:ilvl w:val="0"/>
          <w:numId w:val="156"/>
        </w:numPr>
        <w:shd w:val="clear" w:color="auto" w:fill="FFFFFF"/>
        <w:tabs>
          <w:tab w:val="left" w:pos="2093"/>
        </w:tabs>
        <w:spacing w:before="120"/>
        <w:ind w:left="2093" w:hanging="427"/>
        <w:jc w:val="both"/>
        <w:rPr>
          <w:sz w:val="22"/>
          <w:szCs w:val="24"/>
        </w:rPr>
      </w:pPr>
      <w:r w:rsidRPr="002F6CA5">
        <w:rPr>
          <w:sz w:val="22"/>
          <w:szCs w:val="24"/>
        </w:rPr>
        <w:t>a place at which the non-citizen is to be released from detention (whether or not the person is to be arrested, or taken into custody, under another law); or</w:t>
      </w:r>
    </w:p>
    <w:p w14:paraId="599D6668" w14:textId="77777777" w:rsidR="00C90F7E" w:rsidRPr="002F6CA5" w:rsidRDefault="00C90F7E" w:rsidP="0038341E">
      <w:pPr>
        <w:shd w:val="clear" w:color="auto" w:fill="FFFFFF"/>
        <w:spacing w:before="120"/>
        <w:ind w:left="1454" w:hanging="413"/>
        <w:jc w:val="both"/>
        <w:rPr>
          <w:sz w:val="22"/>
        </w:rPr>
      </w:pPr>
      <w:r w:rsidRPr="002F6CA5">
        <w:rPr>
          <w:sz w:val="22"/>
          <w:szCs w:val="24"/>
        </w:rPr>
        <w:t>(ii) the</w:t>
      </w:r>
      <w:r w:rsidR="005969F1" w:rsidRPr="002F6CA5">
        <w:rPr>
          <w:sz w:val="22"/>
          <w:szCs w:val="24"/>
        </w:rPr>
        <w:t xml:space="preserve"> </w:t>
      </w:r>
      <w:r w:rsidRPr="002F6CA5">
        <w:rPr>
          <w:sz w:val="22"/>
          <w:szCs w:val="24"/>
        </w:rPr>
        <w:t>daily</w:t>
      </w:r>
      <w:r w:rsidR="005969F1" w:rsidRPr="002F6CA5">
        <w:rPr>
          <w:sz w:val="22"/>
          <w:szCs w:val="24"/>
        </w:rPr>
        <w:t xml:space="preserve"> </w:t>
      </w:r>
      <w:r w:rsidRPr="002F6CA5">
        <w:rPr>
          <w:sz w:val="22"/>
          <w:szCs w:val="24"/>
        </w:rPr>
        <w:t>maintenance</w:t>
      </w:r>
      <w:r w:rsidR="005969F1" w:rsidRPr="002F6CA5">
        <w:rPr>
          <w:sz w:val="22"/>
          <w:szCs w:val="24"/>
        </w:rPr>
        <w:t xml:space="preserve"> </w:t>
      </w:r>
      <w:r w:rsidRPr="002F6CA5">
        <w:rPr>
          <w:sz w:val="22"/>
          <w:szCs w:val="24"/>
        </w:rPr>
        <w:t>amount</w:t>
      </w:r>
      <w:r w:rsidR="005969F1" w:rsidRPr="002F6CA5">
        <w:rPr>
          <w:sz w:val="22"/>
          <w:szCs w:val="24"/>
        </w:rPr>
        <w:t xml:space="preserve"> </w:t>
      </w:r>
      <w:r w:rsidRPr="002F6CA5">
        <w:rPr>
          <w:sz w:val="22"/>
          <w:szCs w:val="24"/>
        </w:rPr>
        <w:t>for each day</w:t>
      </w:r>
      <w:r w:rsidR="005969F1" w:rsidRPr="002F6CA5">
        <w:rPr>
          <w:sz w:val="22"/>
          <w:szCs w:val="24"/>
        </w:rPr>
        <w:t xml:space="preserve"> </w:t>
      </w:r>
      <w:r w:rsidRPr="002F6CA5">
        <w:rPr>
          <w:sz w:val="22"/>
          <w:szCs w:val="24"/>
        </w:rPr>
        <w:t>of the non-citizen</w:t>
      </w:r>
      <w:r w:rsidR="005969F1" w:rsidRPr="002F6CA5">
        <w:rPr>
          <w:sz w:val="22"/>
          <w:szCs w:val="24"/>
        </w:rPr>
        <w:t>’</w:t>
      </w:r>
      <w:r w:rsidRPr="002F6CA5">
        <w:rPr>
          <w:sz w:val="22"/>
          <w:szCs w:val="24"/>
        </w:rPr>
        <w:t>s detention; or</w:t>
      </w:r>
    </w:p>
    <w:p w14:paraId="066E8A23" w14:textId="77777777" w:rsidR="00C90F7E" w:rsidRPr="002F6CA5" w:rsidRDefault="00C90F7E" w:rsidP="0038341E">
      <w:pPr>
        <w:shd w:val="clear" w:color="auto" w:fill="FFFFFF"/>
        <w:tabs>
          <w:tab w:val="left" w:pos="797"/>
        </w:tabs>
        <w:spacing w:before="120"/>
        <w:ind w:left="797" w:hanging="398"/>
        <w:jc w:val="both"/>
        <w:rPr>
          <w:sz w:val="22"/>
        </w:rPr>
      </w:pPr>
      <w:r w:rsidRPr="002F6CA5">
        <w:rPr>
          <w:sz w:val="22"/>
          <w:szCs w:val="24"/>
        </w:rPr>
        <w:t>(b)</w:t>
      </w:r>
      <w:r w:rsidRPr="002F6CA5">
        <w:rPr>
          <w:sz w:val="22"/>
          <w:szCs w:val="24"/>
        </w:rPr>
        <w:tab/>
        <w:t>in relation to a non-citizen</w:t>
      </w:r>
      <w:r w:rsidR="005969F1" w:rsidRPr="002F6CA5">
        <w:rPr>
          <w:sz w:val="22"/>
          <w:szCs w:val="24"/>
        </w:rPr>
        <w:t>’</w:t>
      </w:r>
      <w:r w:rsidRPr="002F6CA5">
        <w:rPr>
          <w:sz w:val="22"/>
          <w:szCs w:val="24"/>
        </w:rPr>
        <w:t>s removal or deportation, the fares</w:t>
      </w:r>
      <w:r w:rsidR="00CC25AB">
        <w:rPr>
          <w:sz w:val="22"/>
          <w:szCs w:val="24"/>
        </w:rPr>
        <w:t xml:space="preserve"> </w:t>
      </w:r>
      <w:r w:rsidRPr="002F6CA5">
        <w:rPr>
          <w:sz w:val="22"/>
          <w:szCs w:val="24"/>
        </w:rPr>
        <w:t>and other costs to the Commonwealth of transporting the non-citizen</w:t>
      </w:r>
      <w:r w:rsidR="00CC25AB">
        <w:rPr>
          <w:sz w:val="22"/>
          <w:szCs w:val="24"/>
        </w:rPr>
        <w:t xml:space="preserve"> </w:t>
      </w:r>
      <w:r w:rsidRPr="002F6CA5">
        <w:rPr>
          <w:sz w:val="22"/>
          <w:szCs w:val="24"/>
        </w:rPr>
        <w:t>and a custodian of the non-citizen from Australia to the</w:t>
      </w:r>
      <w:r w:rsidR="00CC25AB">
        <w:rPr>
          <w:sz w:val="22"/>
          <w:szCs w:val="24"/>
        </w:rPr>
        <w:t xml:space="preserve"> </w:t>
      </w:r>
      <w:r w:rsidRPr="002F6CA5">
        <w:rPr>
          <w:sz w:val="22"/>
          <w:szCs w:val="24"/>
        </w:rPr>
        <w:t>place outside Australia to which the non-citizen is removed or</w:t>
      </w:r>
      <w:r w:rsidR="00CC25AB">
        <w:rPr>
          <w:sz w:val="22"/>
          <w:szCs w:val="24"/>
        </w:rPr>
        <w:t xml:space="preserve"> </w:t>
      </w:r>
      <w:r w:rsidRPr="002F6CA5">
        <w:rPr>
          <w:sz w:val="22"/>
          <w:szCs w:val="24"/>
        </w:rPr>
        <w:t>deported;</w:t>
      </w:r>
    </w:p>
    <w:p w14:paraId="59B618D6" w14:textId="77777777" w:rsidR="00C90F7E" w:rsidRPr="002F6CA5" w:rsidRDefault="005969F1" w:rsidP="0038341E">
      <w:pPr>
        <w:shd w:val="clear" w:color="auto" w:fill="FFFFFF"/>
        <w:spacing w:before="120"/>
        <w:ind w:left="19"/>
        <w:jc w:val="both"/>
        <w:rPr>
          <w:sz w:val="22"/>
        </w:rPr>
      </w:pPr>
      <w:r w:rsidRPr="002F6CA5">
        <w:rPr>
          <w:b/>
          <w:bCs/>
          <w:sz w:val="22"/>
          <w:szCs w:val="24"/>
        </w:rPr>
        <w:t>‘</w:t>
      </w:r>
      <w:r w:rsidR="00C90F7E" w:rsidRPr="002F6CA5">
        <w:rPr>
          <w:b/>
          <w:bCs/>
          <w:sz w:val="22"/>
          <w:szCs w:val="24"/>
        </w:rPr>
        <w:t>daily maintenance amount</w:t>
      </w:r>
      <w:r w:rsidRPr="002F6CA5">
        <w:rPr>
          <w:b/>
          <w:bCs/>
          <w:sz w:val="22"/>
          <w:szCs w:val="24"/>
        </w:rPr>
        <w:t>’</w:t>
      </w:r>
      <w:r w:rsidRPr="002F6CA5">
        <w:rPr>
          <w:bCs/>
          <w:sz w:val="22"/>
          <w:szCs w:val="24"/>
        </w:rPr>
        <w:t xml:space="preserve">, </w:t>
      </w:r>
      <w:r w:rsidR="00C90F7E" w:rsidRPr="002F6CA5">
        <w:rPr>
          <w:sz w:val="22"/>
          <w:szCs w:val="24"/>
        </w:rPr>
        <w:t>in relation to a non-citizen and a day and place, means the amount determined under section 65 as the daily maintenance amount for non-citizens detained at that place in the period in which the day falls.</w:t>
      </w:r>
    </w:p>
    <w:p w14:paraId="39E3A575" w14:textId="77777777" w:rsidR="00C90F7E" w:rsidRPr="002F6CA5" w:rsidRDefault="00C90F7E" w:rsidP="0038341E">
      <w:pPr>
        <w:shd w:val="clear" w:color="auto" w:fill="FFFFFF"/>
        <w:spacing w:before="120"/>
        <w:ind w:left="29"/>
        <w:jc w:val="both"/>
        <w:rPr>
          <w:sz w:val="22"/>
        </w:rPr>
      </w:pPr>
      <w:r w:rsidRPr="002F6CA5">
        <w:rPr>
          <w:b/>
          <w:bCs/>
          <w:sz w:val="22"/>
          <w:szCs w:val="24"/>
        </w:rPr>
        <w:t>Determination of daily maintenance amount</w:t>
      </w:r>
    </w:p>
    <w:p w14:paraId="6D4F3991" w14:textId="77777777" w:rsidR="00C90F7E" w:rsidRPr="002F6CA5" w:rsidRDefault="005969F1" w:rsidP="0038341E">
      <w:pPr>
        <w:shd w:val="clear" w:color="auto" w:fill="FFFFFF"/>
        <w:spacing w:before="120"/>
        <w:ind w:left="24" w:firstLine="346"/>
        <w:jc w:val="both"/>
        <w:rPr>
          <w:sz w:val="22"/>
        </w:rPr>
      </w:pPr>
      <w:r w:rsidRPr="002F6CA5">
        <w:rPr>
          <w:sz w:val="22"/>
          <w:szCs w:val="24"/>
        </w:rPr>
        <w:t>“</w:t>
      </w:r>
      <w:r w:rsidR="00C90F7E" w:rsidRPr="002F6CA5">
        <w:rPr>
          <w:sz w:val="22"/>
          <w:szCs w:val="24"/>
        </w:rPr>
        <w:t>65.(1) The Minister may determine in writing a daily amount for the maintenance of a non-citizen detained at a specified place in a specified period.</w:t>
      </w:r>
    </w:p>
    <w:p w14:paraId="13605522" w14:textId="77777777" w:rsidR="00C90F7E" w:rsidRPr="002F6CA5" w:rsidRDefault="005969F1" w:rsidP="0038341E">
      <w:pPr>
        <w:shd w:val="clear" w:color="auto" w:fill="FFFFFF"/>
        <w:spacing w:before="120"/>
        <w:ind w:left="24" w:firstLine="350"/>
        <w:jc w:val="both"/>
        <w:rPr>
          <w:sz w:val="22"/>
        </w:rPr>
      </w:pPr>
      <w:r w:rsidRPr="002F6CA5">
        <w:rPr>
          <w:sz w:val="22"/>
          <w:szCs w:val="24"/>
        </w:rPr>
        <w:t>“</w:t>
      </w:r>
      <w:r w:rsidR="00C90F7E" w:rsidRPr="002F6CA5">
        <w:rPr>
          <w:sz w:val="22"/>
          <w:szCs w:val="24"/>
        </w:rPr>
        <w:t>(2) An amount determined is to be no more than the cost to the Commonwealth of detaining a person at that place in that period.</w:t>
      </w:r>
    </w:p>
    <w:p w14:paraId="71AEAABA" w14:textId="77777777" w:rsidR="00C90F7E" w:rsidRPr="002F6CA5" w:rsidRDefault="00C90F7E" w:rsidP="0038341E">
      <w:pPr>
        <w:shd w:val="clear" w:color="auto" w:fill="FFFFFF"/>
        <w:spacing w:before="120"/>
        <w:ind w:left="29"/>
        <w:jc w:val="both"/>
        <w:rPr>
          <w:sz w:val="22"/>
        </w:rPr>
      </w:pPr>
      <w:r w:rsidRPr="002F6CA5">
        <w:rPr>
          <w:b/>
          <w:bCs/>
          <w:sz w:val="22"/>
          <w:szCs w:val="24"/>
        </w:rPr>
        <w:t>Detainees liable for costs of detention</w:t>
      </w:r>
    </w:p>
    <w:p w14:paraId="54D8964F" w14:textId="77777777" w:rsidR="00C90F7E" w:rsidRPr="002F6CA5" w:rsidRDefault="005969F1" w:rsidP="0038341E">
      <w:pPr>
        <w:shd w:val="clear" w:color="auto" w:fill="FFFFFF"/>
        <w:spacing w:before="120"/>
        <w:ind w:left="29" w:firstLine="346"/>
        <w:jc w:val="both"/>
        <w:rPr>
          <w:sz w:val="22"/>
        </w:rPr>
      </w:pPr>
      <w:r w:rsidRPr="002F6CA5">
        <w:rPr>
          <w:sz w:val="22"/>
          <w:szCs w:val="24"/>
        </w:rPr>
        <w:t>“</w:t>
      </w:r>
      <w:r w:rsidR="00C90F7E" w:rsidRPr="002F6CA5">
        <w:rPr>
          <w:sz w:val="22"/>
          <w:szCs w:val="24"/>
        </w:rPr>
        <w:t xml:space="preserve">66. Subject to </w:t>
      </w:r>
      <w:r w:rsidR="00C90F7E" w:rsidRPr="00AD743E">
        <w:rPr>
          <w:sz w:val="22"/>
          <w:szCs w:val="24"/>
        </w:rPr>
        <w:t xml:space="preserve">section 66C, </w:t>
      </w:r>
      <w:r w:rsidR="00C90F7E" w:rsidRPr="002F6CA5">
        <w:rPr>
          <w:sz w:val="22"/>
          <w:szCs w:val="24"/>
        </w:rPr>
        <w:t>a non-citizen who is detained is liable to pay the Commonwealth the costs of his or her detention.</w:t>
      </w:r>
    </w:p>
    <w:p w14:paraId="140B2E8B" w14:textId="77777777" w:rsidR="00C90F7E" w:rsidRPr="002F6CA5" w:rsidRDefault="00C90F7E" w:rsidP="0038341E">
      <w:pPr>
        <w:shd w:val="clear" w:color="auto" w:fill="FFFFFF"/>
        <w:spacing w:before="120"/>
        <w:ind w:left="29" w:firstLine="346"/>
        <w:jc w:val="both"/>
        <w:rPr>
          <w:sz w:val="22"/>
        </w:rPr>
        <w:sectPr w:rsidR="00C90F7E" w:rsidRPr="002F6CA5" w:rsidSect="00E74904">
          <w:pgSz w:w="12240" w:h="15840"/>
          <w:pgMar w:top="1440" w:right="1440" w:bottom="1440" w:left="1440" w:header="720" w:footer="720" w:gutter="0"/>
          <w:cols w:space="60"/>
          <w:noEndnote/>
        </w:sectPr>
      </w:pPr>
    </w:p>
    <w:p w14:paraId="0C0535CF" w14:textId="77777777" w:rsidR="00C90F7E" w:rsidRPr="002F6CA5" w:rsidRDefault="00C90F7E" w:rsidP="0038341E">
      <w:pPr>
        <w:shd w:val="clear" w:color="auto" w:fill="FFFFFF"/>
        <w:spacing w:before="120"/>
        <w:ind w:left="10"/>
        <w:jc w:val="both"/>
        <w:rPr>
          <w:sz w:val="22"/>
        </w:rPr>
      </w:pPr>
      <w:r w:rsidRPr="002F6CA5">
        <w:rPr>
          <w:b/>
          <w:bCs/>
          <w:sz w:val="22"/>
          <w:szCs w:val="24"/>
        </w:rPr>
        <w:lastRenderedPageBreak/>
        <w:t>Removed or deported non-citizen liable for costs of removal or deportation</w:t>
      </w:r>
    </w:p>
    <w:p w14:paraId="3EEDF93A" w14:textId="77777777" w:rsidR="00C90F7E" w:rsidRPr="002F6CA5" w:rsidRDefault="005969F1" w:rsidP="0038341E">
      <w:pPr>
        <w:shd w:val="clear" w:color="auto" w:fill="FFFFFF"/>
        <w:spacing w:before="120"/>
        <w:ind w:left="14" w:firstLine="336"/>
        <w:jc w:val="both"/>
        <w:rPr>
          <w:sz w:val="22"/>
        </w:rPr>
      </w:pPr>
      <w:r w:rsidRPr="002F6CA5">
        <w:rPr>
          <w:sz w:val="22"/>
          <w:szCs w:val="24"/>
        </w:rPr>
        <w:t>“</w:t>
      </w:r>
      <w:r w:rsidR="00C90F7E" w:rsidRPr="002F6CA5">
        <w:rPr>
          <w:sz w:val="22"/>
          <w:szCs w:val="24"/>
        </w:rPr>
        <w:t>66A. Subject to section 66D, a non-citizen who is removed or deported, other than an unlawful non-citizen who came to Australia on a criminal justice visa, is liable to pay the Commonwealth the costs of his or her removal or deportation.</w:t>
      </w:r>
    </w:p>
    <w:p w14:paraId="4A7EF44C" w14:textId="77777777" w:rsidR="00C90F7E" w:rsidRPr="002F6CA5" w:rsidRDefault="00C90F7E" w:rsidP="0038341E">
      <w:pPr>
        <w:shd w:val="clear" w:color="auto" w:fill="FFFFFF"/>
        <w:spacing w:before="120"/>
        <w:jc w:val="both"/>
        <w:rPr>
          <w:sz w:val="22"/>
        </w:rPr>
      </w:pPr>
      <w:r w:rsidRPr="002F6CA5">
        <w:rPr>
          <w:b/>
          <w:bCs/>
          <w:sz w:val="22"/>
          <w:szCs w:val="24"/>
        </w:rPr>
        <w:t xml:space="preserve">Costs of detained spouses and </w:t>
      </w:r>
      <w:proofErr w:type="spellStart"/>
      <w:r w:rsidRPr="002F6CA5">
        <w:rPr>
          <w:b/>
          <w:bCs/>
          <w:sz w:val="22"/>
          <w:szCs w:val="24"/>
        </w:rPr>
        <w:t>dependants</w:t>
      </w:r>
      <w:proofErr w:type="spellEnd"/>
    </w:p>
    <w:p w14:paraId="036ED35E" w14:textId="77777777" w:rsidR="00C90F7E" w:rsidRPr="002F6CA5" w:rsidRDefault="005969F1" w:rsidP="0038341E">
      <w:pPr>
        <w:shd w:val="clear" w:color="auto" w:fill="FFFFFF"/>
        <w:spacing w:before="120"/>
        <w:ind w:left="346"/>
        <w:jc w:val="both"/>
        <w:rPr>
          <w:sz w:val="22"/>
        </w:rPr>
      </w:pPr>
      <w:r w:rsidRPr="002F6CA5">
        <w:rPr>
          <w:sz w:val="22"/>
          <w:szCs w:val="24"/>
        </w:rPr>
        <w:t>“</w:t>
      </w:r>
      <w:r w:rsidR="00C90F7E" w:rsidRPr="002F6CA5">
        <w:rPr>
          <w:sz w:val="22"/>
          <w:szCs w:val="24"/>
        </w:rPr>
        <w:t>66B.(1) If:</w:t>
      </w:r>
    </w:p>
    <w:p w14:paraId="4DAF62C3" w14:textId="77777777" w:rsidR="00C90F7E" w:rsidRPr="002F6CA5" w:rsidRDefault="00C90F7E" w:rsidP="0038341E">
      <w:pPr>
        <w:numPr>
          <w:ilvl w:val="0"/>
          <w:numId w:val="157"/>
        </w:numPr>
        <w:shd w:val="clear" w:color="auto" w:fill="FFFFFF"/>
        <w:tabs>
          <w:tab w:val="left" w:pos="778"/>
        </w:tabs>
        <w:spacing w:before="120"/>
        <w:ind w:left="778" w:hanging="394"/>
        <w:jc w:val="both"/>
        <w:rPr>
          <w:sz w:val="22"/>
          <w:szCs w:val="24"/>
        </w:rPr>
      </w:pPr>
      <w:r w:rsidRPr="002F6CA5">
        <w:rPr>
          <w:sz w:val="22"/>
          <w:szCs w:val="24"/>
        </w:rPr>
        <w:t>2 non-citizens are the spouses of each other within the meaning of the regulations; and</w:t>
      </w:r>
    </w:p>
    <w:p w14:paraId="5C6CB3B9" w14:textId="77777777" w:rsidR="00C90F7E" w:rsidRPr="002F6CA5" w:rsidRDefault="00C90F7E" w:rsidP="0038341E">
      <w:pPr>
        <w:numPr>
          <w:ilvl w:val="0"/>
          <w:numId w:val="157"/>
        </w:numPr>
        <w:shd w:val="clear" w:color="auto" w:fill="FFFFFF"/>
        <w:tabs>
          <w:tab w:val="left" w:pos="778"/>
        </w:tabs>
        <w:spacing w:before="120"/>
        <w:ind w:left="384"/>
        <w:jc w:val="both"/>
        <w:rPr>
          <w:sz w:val="22"/>
          <w:szCs w:val="24"/>
        </w:rPr>
      </w:pPr>
      <w:r w:rsidRPr="002F6CA5">
        <w:rPr>
          <w:sz w:val="22"/>
          <w:szCs w:val="24"/>
        </w:rPr>
        <w:t>they are both detained at the same time;</w:t>
      </w:r>
    </w:p>
    <w:p w14:paraId="513794BA" w14:textId="77777777" w:rsidR="00C90F7E" w:rsidRPr="002F6CA5" w:rsidRDefault="00C90F7E" w:rsidP="0038341E">
      <w:pPr>
        <w:shd w:val="clear" w:color="auto" w:fill="FFFFFF"/>
        <w:spacing w:before="120"/>
        <w:ind w:left="10"/>
        <w:jc w:val="both"/>
        <w:rPr>
          <w:sz w:val="22"/>
        </w:rPr>
      </w:pPr>
      <w:r w:rsidRPr="002F6CA5">
        <w:rPr>
          <w:sz w:val="22"/>
          <w:szCs w:val="24"/>
        </w:rPr>
        <w:t>each of them is liable to pay the Commonwealth the costs of their detentions.</w:t>
      </w:r>
    </w:p>
    <w:p w14:paraId="5C517936" w14:textId="77777777" w:rsidR="00C90F7E" w:rsidRPr="002F6CA5" w:rsidRDefault="005969F1" w:rsidP="0038341E">
      <w:pPr>
        <w:shd w:val="clear" w:color="auto" w:fill="FFFFFF"/>
        <w:spacing w:before="120"/>
        <w:ind w:left="350"/>
        <w:jc w:val="both"/>
        <w:rPr>
          <w:sz w:val="22"/>
        </w:rPr>
      </w:pPr>
      <w:r w:rsidRPr="002F6CA5">
        <w:rPr>
          <w:sz w:val="22"/>
          <w:szCs w:val="24"/>
        </w:rPr>
        <w:t>“</w:t>
      </w:r>
      <w:r w:rsidR="00C90F7E" w:rsidRPr="002F6CA5">
        <w:rPr>
          <w:sz w:val="22"/>
          <w:szCs w:val="24"/>
        </w:rPr>
        <w:t>(2) If:</w:t>
      </w:r>
    </w:p>
    <w:p w14:paraId="3CA3FE0F" w14:textId="77777777" w:rsidR="00C90F7E" w:rsidRPr="002F6CA5" w:rsidRDefault="00C90F7E" w:rsidP="0038341E">
      <w:pPr>
        <w:numPr>
          <w:ilvl w:val="0"/>
          <w:numId w:val="158"/>
        </w:numPr>
        <w:shd w:val="clear" w:color="auto" w:fill="FFFFFF"/>
        <w:tabs>
          <w:tab w:val="left" w:pos="782"/>
        </w:tabs>
        <w:spacing w:before="120"/>
        <w:ind w:left="782" w:hanging="389"/>
        <w:jc w:val="both"/>
        <w:rPr>
          <w:sz w:val="22"/>
          <w:szCs w:val="24"/>
        </w:rPr>
      </w:pPr>
      <w:r w:rsidRPr="002F6CA5">
        <w:rPr>
          <w:sz w:val="22"/>
          <w:szCs w:val="24"/>
        </w:rPr>
        <w:t>2 non-citizens are the spouses of each other within the meaning of the regulations; and</w:t>
      </w:r>
    </w:p>
    <w:p w14:paraId="7A565F6F" w14:textId="77777777" w:rsidR="00C90F7E" w:rsidRPr="002F6CA5" w:rsidRDefault="00C90F7E" w:rsidP="0038341E">
      <w:pPr>
        <w:numPr>
          <w:ilvl w:val="0"/>
          <w:numId w:val="159"/>
        </w:numPr>
        <w:shd w:val="clear" w:color="auto" w:fill="FFFFFF"/>
        <w:tabs>
          <w:tab w:val="left" w:pos="782"/>
        </w:tabs>
        <w:spacing w:before="120"/>
        <w:ind w:left="394"/>
        <w:jc w:val="both"/>
        <w:rPr>
          <w:sz w:val="22"/>
          <w:szCs w:val="24"/>
        </w:rPr>
      </w:pPr>
      <w:r w:rsidRPr="002F6CA5">
        <w:rPr>
          <w:sz w:val="22"/>
          <w:szCs w:val="24"/>
        </w:rPr>
        <w:t>they are both detained at the same time; and</w:t>
      </w:r>
    </w:p>
    <w:p w14:paraId="5E982B4B" w14:textId="77777777" w:rsidR="00C90F7E" w:rsidRPr="002F6CA5" w:rsidRDefault="00C90F7E" w:rsidP="0038341E">
      <w:pPr>
        <w:numPr>
          <w:ilvl w:val="0"/>
          <w:numId w:val="158"/>
        </w:numPr>
        <w:shd w:val="clear" w:color="auto" w:fill="FFFFFF"/>
        <w:tabs>
          <w:tab w:val="left" w:pos="782"/>
        </w:tabs>
        <w:spacing w:before="120"/>
        <w:ind w:left="782" w:hanging="389"/>
        <w:jc w:val="both"/>
        <w:rPr>
          <w:sz w:val="22"/>
          <w:szCs w:val="24"/>
        </w:rPr>
      </w:pPr>
      <w:r w:rsidRPr="002F6CA5">
        <w:rPr>
          <w:sz w:val="22"/>
          <w:szCs w:val="24"/>
        </w:rPr>
        <w:t>their dependent child, or dependent children, within the meaning of the regulations are detained at that time;</w:t>
      </w:r>
    </w:p>
    <w:p w14:paraId="0EC1D3C3" w14:textId="77777777" w:rsidR="00C90F7E" w:rsidRPr="002F6CA5" w:rsidRDefault="00C90F7E" w:rsidP="0038341E">
      <w:pPr>
        <w:shd w:val="clear" w:color="auto" w:fill="FFFFFF"/>
        <w:spacing w:before="120"/>
        <w:ind w:left="14"/>
        <w:jc w:val="both"/>
        <w:rPr>
          <w:sz w:val="22"/>
        </w:rPr>
      </w:pPr>
      <w:r w:rsidRPr="002F6CA5">
        <w:rPr>
          <w:sz w:val="22"/>
          <w:szCs w:val="24"/>
        </w:rPr>
        <w:t>then:</w:t>
      </w:r>
    </w:p>
    <w:p w14:paraId="3CE58874" w14:textId="77777777" w:rsidR="00C90F7E" w:rsidRPr="002F6CA5" w:rsidRDefault="00C90F7E" w:rsidP="0038341E">
      <w:pPr>
        <w:numPr>
          <w:ilvl w:val="0"/>
          <w:numId w:val="160"/>
        </w:numPr>
        <w:shd w:val="clear" w:color="auto" w:fill="FFFFFF"/>
        <w:tabs>
          <w:tab w:val="left" w:pos="787"/>
        </w:tabs>
        <w:spacing w:before="120"/>
        <w:ind w:left="787" w:hanging="398"/>
        <w:jc w:val="both"/>
        <w:rPr>
          <w:sz w:val="22"/>
          <w:szCs w:val="24"/>
        </w:rPr>
      </w:pPr>
      <w:r w:rsidRPr="002F6CA5">
        <w:rPr>
          <w:sz w:val="22"/>
          <w:szCs w:val="24"/>
        </w:rPr>
        <w:t>the child or children are not liable to pay the Commonwealth the costs of the child</w:t>
      </w:r>
      <w:r w:rsidR="005969F1" w:rsidRPr="002F6CA5">
        <w:rPr>
          <w:sz w:val="22"/>
          <w:szCs w:val="24"/>
        </w:rPr>
        <w:t>’</w:t>
      </w:r>
      <w:r w:rsidRPr="002F6CA5">
        <w:rPr>
          <w:sz w:val="22"/>
          <w:szCs w:val="24"/>
        </w:rPr>
        <w:t>s or children</w:t>
      </w:r>
      <w:r w:rsidR="005969F1" w:rsidRPr="002F6CA5">
        <w:rPr>
          <w:sz w:val="22"/>
          <w:szCs w:val="24"/>
        </w:rPr>
        <w:t>’</w:t>
      </w:r>
      <w:r w:rsidRPr="002F6CA5">
        <w:rPr>
          <w:sz w:val="22"/>
          <w:szCs w:val="24"/>
        </w:rPr>
        <w:t>s detention; and</w:t>
      </w:r>
    </w:p>
    <w:p w14:paraId="4CB08ED9" w14:textId="77777777" w:rsidR="00C90F7E" w:rsidRPr="002F6CA5" w:rsidRDefault="00C90F7E" w:rsidP="0038341E">
      <w:pPr>
        <w:numPr>
          <w:ilvl w:val="0"/>
          <w:numId w:val="160"/>
        </w:numPr>
        <w:shd w:val="clear" w:color="auto" w:fill="FFFFFF"/>
        <w:tabs>
          <w:tab w:val="left" w:pos="787"/>
        </w:tabs>
        <w:spacing w:before="120"/>
        <w:ind w:left="787" w:hanging="398"/>
        <w:jc w:val="both"/>
        <w:rPr>
          <w:sz w:val="22"/>
          <w:szCs w:val="24"/>
        </w:rPr>
      </w:pPr>
      <w:r w:rsidRPr="002F6CA5">
        <w:rPr>
          <w:sz w:val="22"/>
          <w:szCs w:val="24"/>
        </w:rPr>
        <w:t>the unlawful non-citizens are liable to pay the Commonwealth those costs.</w:t>
      </w:r>
    </w:p>
    <w:p w14:paraId="2C650A54" w14:textId="77777777" w:rsidR="00C90F7E" w:rsidRPr="002F6CA5" w:rsidRDefault="005969F1" w:rsidP="0038341E">
      <w:pPr>
        <w:shd w:val="clear" w:color="auto" w:fill="FFFFFF"/>
        <w:spacing w:before="120"/>
        <w:ind w:left="355"/>
        <w:jc w:val="both"/>
        <w:rPr>
          <w:sz w:val="22"/>
        </w:rPr>
      </w:pPr>
      <w:r w:rsidRPr="002F6CA5">
        <w:rPr>
          <w:rFonts w:cs="Arial"/>
          <w:sz w:val="22"/>
          <w:szCs w:val="24"/>
        </w:rPr>
        <w:t>“</w:t>
      </w:r>
      <w:r w:rsidR="00C90F7E" w:rsidRPr="002F6CA5">
        <w:rPr>
          <w:rFonts w:cs="Arial"/>
          <w:sz w:val="22"/>
          <w:szCs w:val="24"/>
        </w:rPr>
        <w:t>(3) If:</w:t>
      </w:r>
    </w:p>
    <w:p w14:paraId="3B49F6C8" w14:textId="77777777" w:rsidR="00C90F7E" w:rsidRPr="002F6CA5" w:rsidRDefault="00C90F7E" w:rsidP="0038341E">
      <w:pPr>
        <w:numPr>
          <w:ilvl w:val="0"/>
          <w:numId w:val="161"/>
        </w:numPr>
        <w:shd w:val="clear" w:color="auto" w:fill="FFFFFF"/>
        <w:tabs>
          <w:tab w:val="left" w:pos="792"/>
        </w:tabs>
        <w:spacing w:before="120"/>
        <w:ind w:left="389"/>
        <w:jc w:val="both"/>
        <w:rPr>
          <w:sz w:val="22"/>
          <w:szCs w:val="24"/>
        </w:rPr>
      </w:pPr>
      <w:r w:rsidRPr="002F6CA5">
        <w:rPr>
          <w:sz w:val="22"/>
          <w:szCs w:val="24"/>
        </w:rPr>
        <w:t>a non-citizen is detained at a particular time; and</w:t>
      </w:r>
    </w:p>
    <w:p w14:paraId="1F8D2E53" w14:textId="77777777" w:rsidR="00C90F7E" w:rsidRPr="002F6CA5" w:rsidRDefault="00C90F7E" w:rsidP="0038341E">
      <w:pPr>
        <w:numPr>
          <w:ilvl w:val="0"/>
          <w:numId w:val="161"/>
        </w:numPr>
        <w:shd w:val="clear" w:color="auto" w:fill="FFFFFF"/>
        <w:tabs>
          <w:tab w:val="left" w:pos="792"/>
        </w:tabs>
        <w:spacing w:before="120"/>
        <w:ind w:left="389"/>
        <w:jc w:val="both"/>
        <w:rPr>
          <w:sz w:val="22"/>
          <w:szCs w:val="24"/>
        </w:rPr>
      </w:pPr>
      <w:r w:rsidRPr="002F6CA5">
        <w:rPr>
          <w:sz w:val="22"/>
          <w:szCs w:val="24"/>
        </w:rPr>
        <w:t>the non-citizen either:</w:t>
      </w:r>
    </w:p>
    <w:p w14:paraId="0636ED90" w14:textId="77777777" w:rsidR="00C90F7E" w:rsidRPr="002F6CA5" w:rsidRDefault="00C90F7E" w:rsidP="0038341E">
      <w:pPr>
        <w:shd w:val="clear" w:color="auto" w:fill="FFFFFF"/>
        <w:spacing w:before="120"/>
        <w:ind w:left="1450" w:hanging="346"/>
        <w:jc w:val="both"/>
        <w:rPr>
          <w:sz w:val="22"/>
        </w:rPr>
      </w:pPr>
      <w:r w:rsidRPr="002F6CA5">
        <w:rPr>
          <w:sz w:val="22"/>
          <w:szCs w:val="24"/>
        </w:rPr>
        <w:t>(i) does not have</w:t>
      </w:r>
      <w:r w:rsidR="005969F1" w:rsidRPr="002F6CA5">
        <w:rPr>
          <w:sz w:val="22"/>
          <w:szCs w:val="24"/>
        </w:rPr>
        <w:t xml:space="preserve"> </w:t>
      </w:r>
      <w:r w:rsidRPr="002F6CA5">
        <w:rPr>
          <w:sz w:val="22"/>
          <w:szCs w:val="24"/>
        </w:rPr>
        <w:t>a spouse within the</w:t>
      </w:r>
      <w:r w:rsidR="005969F1" w:rsidRPr="002F6CA5">
        <w:rPr>
          <w:sz w:val="22"/>
          <w:szCs w:val="24"/>
        </w:rPr>
        <w:t xml:space="preserve"> </w:t>
      </w:r>
      <w:r w:rsidRPr="002F6CA5">
        <w:rPr>
          <w:sz w:val="22"/>
          <w:szCs w:val="24"/>
        </w:rPr>
        <w:t>meaning of the regulations; or</w:t>
      </w:r>
    </w:p>
    <w:p w14:paraId="044464C3" w14:textId="77777777" w:rsidR="00C90F7E" w:rsidRPr="002F6CA5" w:rsidRDefault="00C90F7E" w:rsidP="0038341E">
      <w:pPr>
        <w:shd w:val="clear" w:color="auto" w:fill="FFFFFF"/>
        <w:spacing w:before="120"/>
        <w:ind w:left="1445" w:hanging="413"/>
        <w:jc w:val="both"/>
        <w:rPr>
          <w:sz w:val="22"/>
        </w:rPr>
      </w:pPr>
      <w:r w:rsidRPr="002F6CA5">
        <w:rPr>
          <w:sz w:val="22"/>
          <w:szCs w:val="24"/>
        </w:rPr>
        <w:t>(ii) does not have such a spouse who is detained at that time; and</w:t>
      </w:r>
    </w:p>
    <w:p w14:paraId="4EDA5033" w14:textId="77777777" w:rsidR="00C90F7E" w:rsidRPr="002F6CA5" w:rsidRDefault="00C90F7E" w:rsidP="0038341E">
      <w:pPr>
        <w:shd w:val="clear" w:color="auto" w:fill="FFFFFF"/>
        <w:tabs>
          <w:tab w:val="left" w:pos="792"/>
        </w:tabs>
        <w:spacing w:before="120"/>
        <w:ind w:left="792" w:hanging="403"/>
        <w:jc w:val="both"/>
        <w:rPr>
          <w:sz w:val="22"/>
        </w:rPr>
      </w:pPr>
      <w:r w:rsidRPr="002F6CA5">
        <w:rPr>
          <w:sz w:val="22"/>
          <w:szCs w:val="24"/>
        </w:rPr>
        <w:t>(c)</w:t>
      </w:r>
      <w:r w:rsidRPr="002F6CA5">
        <w:rPr>
          <w:sz w:val="22"/>
          <w:szCs w:val="24"/>
        </w:rPr>
        <w:tab/>
        <w:t>the non-citizen has a dependent child, or dependent children,</w:t>
      </w:r>
      <w:r w:rsidR="00CC25AB">
        <w:rPr>
          <w:sz w:val="22"/>
          <w:szCs w:val="24"/>
        </w:rPr>
        <w:t xml:space="preserve"> </w:t>
      </w:r>
      <w:r w:rsidRPr="002F6CA5">
        <w:rPr>
          <w:sz w:val="22"/>
          <w:szCs w:val="24"/>
        </w:rPr>
        <w:t>within the meaning of the regulations detained at that time;</w:t>
      </w:r>
    </w:p>
    <w:p w14:paraId="284399AF" w14:textId="77777777" w:rsidR="00C90F7E" w:rsidRPr="002F6CA5" w:rsidRDefault="00C90F7E" w:rsidP="0038341E">
      <w:pPr>
        <w:shd w:val="clear" w:color="auto" w:fill="FFFFFF"/>
        <w:spacing w:before="120"/>
        <w:ind w:left="14"/>
        <w:jc w:val="both"/>
        <w:rPr>
          <w:sz w:val="22"/>
        </w:rPr>
      </w:pPr>
      <w:r w:rsidRPr="002F6CA5">
        <w:rPr>
          <w:sz w:val="22"/>
          <w:szCs w:val="24"/>
        </w:rPr>
        <w:t>then:</w:t>
      </w:r>
    </w:p>
    <w:p w14:paraId="446B8A4B" w14:textId="77777777" w:rsidR="00C90F7E" w:rsidRPr="002F6CA5" w:rsidRDefault="00C90F7E" w:rsidP="0038341E">
      <w:pPr>
        <w:numPr>
          <w:ilvl w:val="0"/>
          <w:numId w:val="162"/>
        </w:numPr>
        <w:shd w:val="clear" w:color="auto" w:fill="FFFFFF"/>
        <w:tabs>
          <w:tab w:val="left" w:pos="792"/>
        </w:tabs>
        <w:spacing w:before="120"/>
        <w:ind w:left="792" w:hanging="403"/>
        <w:jc w:val="both"/>
        <w:rPr>
          <w:sz w:val="22"/>
          <w:szCs w:val="24"/>
        </w:rPr>
      </w:pPr>
      <w:r w:rsidRPr="002F6CA5">
        <w:rPr>
          <w:sz w:val="22"/>
          <w:szCs w:val="24"/>
        </w:rPr>
        <w:t>the child or children are not liable to pay the Commonwealth the costs of their detention; and</w:t>
      </w:r>
    </w:p>
    <w:p w14:paraId="6CA5302B" w14:textId="77777777" w:rsidR="00C90F7E" w:rsidRPr="002F6CA5" w:rsidRDefault="00C90F7E" w:rsidP="0038341E">
      <w:pPr>
        <w:numPr>
          <w:ilvl w:val="0"/>
          <w:numId w:val="162"/>
        </w:numPr>
        <w:shd w:val="clear" w:color="auto" w:fill="FFFFFF"/>
        <w:tabs>
          <w:tab w:val="left" w:pos="792"/>
        </w:tabs>
        <w:spacing w:before="120"/>
        <w:ind w:left="792" w:hanging="403"/>
        <w:jc w:val="both"/>
        <w:rPr>
          <w:sz w:val="22"/>
          <w:szCs w:val="24"/>
        </w:rPr>
      </w:pPr>
      <w:r w:rsidRPr="002F6CA5">
        <w:rPr>
          <w:sz w:val="22"/>
          <w:szCs w:val="24"/>
        </w:rPr>
        <w:t>the non-citizen is liable to pay to the Commonwealth those costs.</w:t>
      </w:r>
    </w:p>
    <w:p w14:paraId="1835C20E" w14:textId="77777777" w:rsidR="00C90F7E" w:rsidRPr="002F6CA5" w:rsidRDefault="00C90F7E" w:rsidP="0038341E">
      <w:pPr>
        <w:shd w:val="clear" w:color="auto" w:fill="FFFFFF"/>
        <w:spacing w:before="120"/>
        <w:ind w:left="19"/>
        <w:jc w:val="both"/>
        <w:rPr>
          <w:sz w:val="22"/>
        </w:rPr>
      </w:pPr>
      <w:r w:rsidRPr="002F6CA5">
        <w:rPr>
          <w:b/>
          <w:bCs/>
          <w:sz w:val="22"/>
          <w:szCs w:val="24"/>
        </w:rPr>
        <w:t xml:space="preserve">Costs of removed or deported spouses and </w:t>
      </w:r>
      <w:proofErr w:type="spellStart"/>
      <w:r w:rsidRPr="002F6CA5">
        <w:rPr>
          <w:b/>
          <w:bCs/>
          <w:sz w:val="22"/>
          <w:szCs w:val="24"/>
        </w:rPr>
        <w:t>dependants</w:t>
      </w:r>
      <w:proofErr w:type="spellEnd"/>
    </w:p>
    <w:p w14:paraId="6162643B" w14:textId="77777777" w:rsidR="00C90F7E" w:rsidRPr="002F6CA5" w:rsidRDefault="005969F1" w:rsidP="0038341E">
      <w:pPr>
        <w:shd w:val="clear" w:color="auto" w:fill="FFFFFF"/>
        <w:spacing w:before="120"/>
        <w:ind w:left="360"/>
        <w:jc w:val="both"/>
        <w:rPr>
          <w:sz w:val="22"/>
        </w:rPr>
      </w:pPr>
      <w:r w:rsidRPr="002F6CA5">
        <w:rPr>
          <w:sz w:val="22"/>
          <w:szCs w:val="24"/>
        </w:rPr>
        <w:t>“</w:t>
      </w:r>
      <w:r w:rsidR="00C90F7E" w:rsidRPr="002F6CA5">
        <w:rPr>
          <w:sz w:val="22"/>
          <w:szCs w:val="24"/>
        </w:rPr>
        <w:t>66C.(1) If:</w:t>
      </w:r>
    </w:p>
    <w:p w14:paraId="16AC20C6" w14:textId="77777777" w:rsidR="00C90F7E" w:rsidRPr="002F6CA5" w:rsidRDefault="00C90F7E" w:rsidP="0038341E">
      <w:pPr>
        <w:shd w:val="clear" w:color="auto" w:fill="FFFFFF"/>
        <w:spacing w:before="120"/>
        <w:ind w:left="797" w:hanging="379"/>
        <w:jc w:val="both"/>
        <w:rPr>
          <w:sz w:val="22"/>
        </w:rPr>
      </w:pPr>
      <w:r w:rsidRPr="002F6CA5">
        <w:rPr>
          <w:sz w:val="22"/>
          <w:szCs w:val="24"/>
        </w:rPr>
        <w:t>(a) 2 persons are the spouses of each other within the meaning of the regulations; and</w:t>
      </w:r>
    </w:p>
    <w:p w14:paraId="647210A3" w14:textId="77777777" w:rsidR="00C90F7E" w:rsidRPr="002F6CA5" w:rsidRDefault="00C90F7E" w:rsidP="0038341E">
      <w:pPr>
        <w:shd w:val="clear" w:color="auto" w:fill="FFFFFF"/>
        <w:spacing w:before="120"/>
        <w:ind w:left="797" w:hanging="379"/>
        <w:jc w:val="both"/>
        <w:rPr>
          <w:sz w:val="22"/>
        </w:rPr>
        <w:sectPr w:rsidR="00C90F7E" w:rsidRPr="002F6CA5" w:rsidSect="00E74904">
          <w:pgSz w:w="12240" w:h="15840"/>
          <w:pgMar w:top="1440" w:right="1440" w:bottom="1440" w:left="1440" w:header="720" w:footer="720" w:gutter="0"/>
          <w:cols w:space="60"/>
          <w:noEndnote/>
        </w:sectPr>
      </w:pPr>
    </w:p>
    <w:p w14:paraId="06F52CB6" w14:textId="77777777" w:rsidR="00C90F7E" w:rsidRPr="002F6CA5" w:rsidRDefault="00C90F7E" w:rsidP="0038341E">
      <w:pPr>
        <w:shd w:val="clear" w:color="auto" w:fill="FFFFFF"/>
        <w:spacing w:before="120"/>
        <w:ind w:left="394"/>
        <w:jc w:val="both"/>
        <w:rPr>
          <w:sz w:val="22"/>
        </w:rPr>
      </w:pPr>
      <w:r w:rsidRPr="002F6CA5">
        <w:rPr>
          <w:sz w:val="22"/>
          <w:szCs w:val="24"/>
          <w:lang w:val="de-DE"/>
        </w:rPr>
        <w:lastRenderedPageBreak/>
        <w:t xml:space="preserve">(b) </w:t>
      </w:r>
      <w:r w:rsidRPr="002F6CA5">
        <w:rPr>
          <w:sz w:val="22"/>
          <w:szCs w:val="24"/>
        </w:rPr>
        <w:t>either:</w:t>
      </w:r>
    </w:p>
    <w:p w14:paraId="06C10063" w14:textId="77777777" w:rsidR="00C90F7E" w:rsidRPr="002F6CA5" w:rsidRDefault="00C90F7E" w:rsidP="0038341E">
      <w:pPr>
        <w:shd w:val="clear" w:color="auto" w:fill="FFFFFF"/>
        <w:spacing w:before="120"/>
        <w:ind w:left="1099"/>
        <w:jc w:val="both"/>
        <w:rPr>
          <w:sz w:val="22"/>
        </w:rPr>
      </w:pPr>
      <w:r w:rsidRPr="002F6CA5">
        <w:rPr>
          <w:sz w:val="22"/>
          <w:szCs w:val="24"/>
          <w:lang w:val="de-DE"/>
        </w:rPr>
        <w:t xml:space="preserve">(i) </w:t>
      </w:r>
      <w:r w:rsidRPr="002F6CA5">
        <w:rPr>
          <w:sz w:val="22"/>
          <w:szCs w:val="24"/>
        </w:rPr>
        <w:t>they are both removed or deported; or</w:t>
      </w:r>
    </w:p>
    <w:p w14:paraId="35388745" w14:textId="77777777" w:rsidR="00C90F7E" w:rsidRPr="002F6CA5" w:rsidRDefault="00C90F7E" w:rsidP="0038341E">
      <w:pPr>
        <w:shd w:val="clear" w:color="auto" w:fill="FFFFFF"/>
        <w:spacing w:before="120"/>
        <w:ind w:left="1037"/>
        <w:jc w:val="both"/>
        <w:rPr>
          <w:sz w:val="22"/>
        </w:rPr>
      </w:pPr>
      <w:r w:rsidRPr="002F6CA5">
        <w:rPr>
          <w:sz w:val="22"/>
          <w:szCs w:val="24"/>
        </w:rPr>
        <w:t>(ii) one of them is deported and the other is removed;</w:t>
      </w:r>
    </w:p>
    <w:p w14:paraId="54AA2979" w14:textId="77777777" w:rsidR="00C90F7E" w:rsidRPr="002F6CA5" w:rsidRDefault="00C90F7E" w:rsidP="0038341E">
      <w:pPr>
        <w:shd w:val="clear" w:color="auto" w:fill="FFFFFF"/>
        <w:spacing w:before="120"/>
        <w:jc w:val="both"/>
        <w:rPr>
          <w:sz w:val="22"/>
        </w:rPr>
      </w:pPr>
      <w:r w:rsidRPr="002F6CA5">
        <w:rPr>
          <w:sz w:val="22"/>
          <w:szCs w:val="24"/>
        </w:rPr>
        <w:t>each of them is liable to pay the Commonwealth the costs of their removals, their deportations, or the deportation and removal.</w:t>
      </w:r>
    </w:p>
    <w:p w14:paraId="1F05E4C5" w14:textId="77777777" w:rsidR="00C90F7E" w:rsidRPr="002F6CA5" w:rsidRDefault="005969F1" w:rsidP="0038341E">
      <w:pPr>
        <w:shd w:val="clear" w:color="auto" w:fill="FFFFFF"/>
        <w:spacing w:before="120"/>
        <w:ind w:left="350"/>
        <w:jc w:val="both"/>
        <w:rPr>
          <w:sz w:val="22"/>
        </w:rPr>
      </w:pPr>
      <w:r w:rsidRPr="002F6CA5">
        <w:rPr>
          <w:sz w:val="22"/>
          <w:szCs w:val="24"/>
        </w:rPr>
        <w:t>“</w:t>
      </w:r>
      <w:r w:rsidR="00C90F7E" w:rsidRPr="002F6CA5">
        <w:rPr>
          <w:sz w:val="22"/>
          <w:szCs w:val="24"/>
        </w:rPr>
        <w:t>(2) If:</w:t>
      </w:r>
    </w:p>
    <w:p w14:paraId="40261CED" w14:textId="77777777" w:rsidR="00C90F7E" w:rsidRPr="002F6CA5" w:rsidRDefault="00C90F7E" w:rsidP="0038341E">
      <w:pPr>
        <w:numPr>
          <w:ilvl w:val="0"/>
          <w:numId w:val="163"/>
        </w:numPr>
        <w:shd w:val="clear" w:color="auto" w:fill="FFFFFF"/>
        <w:tabs>
          <w:tab w:val="left" w:pos="792"/>
        </w:tabs>
        <w:spacing w:before="120"/>
        <w:ind w:left="792" w:hanging="403"/>
        <w:jc w:val="both"/>
        <w:rPr>
          <w:sz w:val="22"/>
          <w:szCs w:val="24"/>
        </w:rPr>
      </w:pPr>
      <w:r w:rsidRPr="002F6CA5">
        <w:rPr>
          <w:sz w:val="22"/>
          <w:szCs w:val="24"/>
        </w:rPr>
        <w:t>2 persons are the spouses of each other within the meaning of the regulations; and</w:t>
      </w:r>
    </w:p>
    <w:p w14:paraId="11309541" w14:textId="77777777" w:rsidR="00C90F7E" w:rsidRPr="002F6CA5" w:rsidRDefault="00C90F7E" w:rsidP="0038341E">
      <w:pPr>
        <w:numPr>
          <w:ilvl w:val="0"/>
          <w:numId w:val="163"/>
        </w:numPr>
        <w:shd w:val="clear" w:color="auto" w:fill="FFFFFF"/>
        <w:tabs>
          <w:tab w:val="left" w:pos="792"/>
        </w:tabs>
        <w:spacing w:before="120"/>
        <w:ind w:left="389"/>
        <w:jc w:val="both"/>
        <w:rPr>
          <w:sz w:val="22"/>
          <w:szCs w:val="24"/>
        </w:rPr>
      </w:pPr>
      <w:r w:rsidRPr="002F6CA5">
        <w:rPr>
          <w:sz w:val="22"/>
          <w:szCs w:val="24"/>
        </w:rPr>
        <w:t>either:</w:t>
      </w:r>
    </w:p>
    <w:p w14:paraId="0FDA9A56" w14:textId="77777777" w:rsidR="00C90F7E" w:rsidRPr="002F6CA5" w:rsidRDefault="00C90F7E" w:rsidP="0038341E">
      <w:pPr>
        <w:shd w:val="clear" w:color="auto" w:fill="FFFFFF"/>
        <w:spacing w:before="120"/>
        <w:ind w:left="1037"/>
        <w:jc w:val="both"/>
        <w:rPr>
          <w:sz w:val="22"/>
        </w:rPr>
      </w:pPr>
      <w:r w:rsidRPr="002F6CA5">
        <w:rPr>
          <w:sz w:val="22"/>
          <w:szCs w:val="24"/>
        </w:rPr>
        <w:t>(i) they are both removed or deported; or</w:t>
      </w:r>
    </w:p>
    <w:p w14:paraId="505F7FCD" w14:textId="77777777" w:rsidR="00C90F7E" w:rsidRPr="002F6CA5" w:rsidRDefault="00C90F7E" w:rsidP="0038341E">
      <w:pPr>
        <w:shd w:val="clear" w:color="auto" w:fill="FFFFFF"/>
        <w:spacing w:before="120"/>
        <w:ind w:left="1037"/>
        <w:jc w:val="both"/>
        <w:rPr>
          <w:sz w:val="22"/>
        </w:rPr>
      </w:pPr>
      <w:r w:rsidRPr="002F6CA5">
        <w:rPr>
          <w:sz w:val="22"/>
          <w:szCs w:val="24"/>
        </w:rPr>
        <w:t>(ii) one is deported and the other is removed; and</w:t>
      </w:r>
    </w:p>
    <w:p w14:paraId="7AB6BBE7" w14:textId="77777777" w:rsidR="00C90F7E" w:rsidRPr="002F6CA5" w:rsidRDefault="00C90F7E" w:rsidP="0038341E">
      <w:pPr>
        <w:shd w:val="clear" w:color="auto" w:fill="FFFFFF"/>
        <w:tabs>
          <w:tab w:val="left" w:pos="792"/>
        </w:tabs>
        <w:spacing w:before="120"/>
        <w:ind w:left="792" w:hanging="403"/>
        <w:jc w:val="both"/>
        <w:rPr>
          <w:sz w:val="22"/>
        </w:rPr>
      </w:pPr>
      <w:r w:rsidRPr="002F6CA5">
        <w:rPr>
          <w:sz w:val="22"/>
          <w:szCs w:val="24"/>
        </w:rPr>
        <w:t>(c)</w:t>
      </w:r>
      <w:r w:rsidRPr="002F6CA5">
        <w:rPr>
          <w:sz w:val="22"/>
          <w:szCs w:val="24"/>
        </w:rPr>
        <w:tab/>
        <w:t>their dependent child, or dependent children, within the meaning</w:t>
      </w:r>
      <w:r w:rsidR="00CC25AB">
        <w:rPr>
          <w:sz w:val="22"/>
          <w:szCs w:val="24"/>
        </w:rPr>
        <w:t xml:space="preserve"> </w:t>
      </w:r>
      <w:r w:rsidRPr="002F6CA5">
        <w:rPr>
          <w:sz w:val="22"/>
          <w:szCs w:val="24"/>
        </w:rPr>
        <w:t>of the regulations are also removed;</w:t>
      </w:r>
    </w:p>
    <w:p w14:paraId="4F53845A" w14:textId="77777777" w:rsidR="00C90F7E" w:rsidRPr="002F6CA5" w:rsidRDefault="00C90F7E" w:rsidP="0038341E">
      <w:pPr>
        <w:shd w:val="clear" w:color="auto" w:fill="FFFFFF"/>
        <w:spacing w:before="120"/>
        <w:ind w:left="10"/>
        <w:jc w:val="both"/>
        <w:rPr>
          <w:sz w:val="22"/>
        </w:rPr>
      </w:pPr>
      <w:r w:rsidRPr="002F6CA5">
        <w:rPr>
          <w:sz w:val="22"/>
          <w:szCs w:val="24"/>
        </w:rPr>
        <w:t>then:</w:t>
      </w:r>
    </w:p>
    <w:p w14:paraId="52095F37" w14:textId="77777777" w:rsidR="00C90F7E" w:rsidRPr="002F6CA5" w:rsidRDefault="00C90F7E" w:rsidP="0038341E">
      <w:pPr>
        <w:numPr>
          <w:ilvl w:val="0"/>
          <w:numId w:val="164"/>
        </w:numPr>
        <w:shd w:val="clear" w:color="auto" w:fill="FFFFFF"/>
        <w:tabs>
          <w:tab w:val="left" w:pos="792"/>
        </w:tabs>
        <w:spacing w:before="120"/>
        <w:ind w:left="792" w:hanging="403"/>
        <w:jc w:val="both"/>
        <w:rPr>
          <w:sz w:val="22"/>
          <w:szCs w:val="24"/>
        </w:rPr>
      </w:pPr>
      <w:r w:rsidRPr="002F6CA5">
        <w:rPr>
          <w:sz w:val="22"/>
          <w:szCs w:val="24"/>
        </w:rPr>
        <w:t>the child or children are not liable to pay the Commonwealth the costs of the child</w:t>
      </w:r>
      <w:r w:rsidR="005969F1" w:rsidRPr="002F6CA5">
        <w:rPr>
          <w:sz w:val="22"/>
          <w:szCs w:val="24"/>
        </w:rPr>
        <w:t>’</w:t>
      </w:r>
      <w:r w:rsidRPr="002F6CA5">
        <w:rPr>
          <w:sz w:val="22"/>
          <w:szCs w:val="24"/>
        </w:rPr>
        <w:t>s or children</w:t>
      </w:r>
      <w:r w:rsidR="005969F1" w:rsidRPr="002F6CA5">
        <w:rPr>
          <w:sz w:val="22"/>
          <w:szCs w:val="24"/>
        </w:rPr>
        <w:t>’</w:t>
      </w:r>
      <w:r w:rsidRPr="002F6CA5">
        <w:rPr>
          <w:sz w:val="22"/>
          <w:szCs w:val="24"/>
        </w:rPr>
        <w:t>s removal; and</w:t>
      </w:r>
    </w:p>
    <w:p w14:paraId="4C9697BF" w14:textId="77777777" w:rsidR="00C90F7E" w:rsidRPr="002F6CA5" w:rsidRDefault="00C90F7E" w:rsidP="0038341E">
      <w:pPr>
        <w:numPr>
          <w:ilvl w:val="0"/>
          <w:numId w:val="164"/>
        </w:numPr>
        <w:shd w:val="clear" w:color="auto" w:fill="FFFFFF"/>
        <w:tabs>
          <w:tab w:val="left" w:pos="792"/>
        </w:tabs>
        <w:spacing w:before="120"/>
        <w:ind w:left="389"/>
        <w:jc w:val="both"/>
        <w:rPr>
          <w:sz w:val="22"/>
          <w:szCs w:val="24"/>
        </w:rPr>
      </w:pPr>
      <w:r w:rsidRPr="002F6CA5">
        <w:rPr>
          <w:sz w:val="22"/>
          <w:szCs w:val="24"/>
        </w:rPr>
        <w:t>the persons are liable to pay the Commonwealth those costs.</w:t>
      </w:r>
    </w:p>
    <w:p w14:paraId="48486143" w14:textId="77777777" w:rsidR="00C90F7E" w:rsidRPr="002F6CA5" w:rsidRDefault="005969F1" w:rsidP="0038341E">
      <w:pPr>
        <w:shd w:val="clear" w:color="auto" w:fill="FFFFFF"/>
        <w:spacing w:before="120"/>
        <w:ind w:left="360"/>
        <w:jc w:val="both"/>
        <w:rPr>
          <w:sz w:val="22"/>
        </w:rPr>
      </w:pPr>
      <w:r w:rsidRPr="002F6CA5">
        <w:rPr>
          <w:sz w:val="22"/>
          <w:szCs w:val="24"/>
        </w:rPr>
        <w:t>“</w:t>
      </w:r>
      <w:r w:rsidR="00C90F7E" w:rsidRPr="002F6CA5">
        <w:rPr>
          <w:sz w:val="22"/>
          <w:szCs w:val="24"/>
        </w:rPr>
        <w:t>(3) If:</w:t>
      </w:r>
    </w:p>
    <w:p w14:paraId="1BC8303E" w14:textId="77777777" w:rsidR="00C90F7E" w:rsidRPr="002F6CA5" w:rsidRDefault="00C90F7E" w:rsidP="0038341E">
      <w:pPr>
        <w:numPr>
          <w:ilvl w:val="0"/>
          <w:numId w:val="165"/>
        </w:numPr>
        <w:shd w:val="clear" w:color="auto" w:fill="FFFFFF"/>
        <w:tabs>
          <w:tab w:val="left" w:pos="797"/>
        </w:tabs>
        <w:spacing w:before="120"/>
        <w:ind w:left="398"/>
        <w:jc w:val="both"/>
        <w:rPr>
          <w:sz w:val="22"/>
          <w:szCs w:val="24"/>
        </w:rPr>
      </w:pPr>
      <w:r w:rsidRPr="002F6CA5">
        <w:rPr>
          <w:sz w:val="22"/>
          <w:szCs w:val="24"/>
        </w:rPr>
        <w:t>a non-citizen is removed or deported; and</w:t>
      </w:r>
    </w:p>
    <w:p w14:paraId="69EF7963" w14:textId="77777777" w:rsidR="00C90F7E" w:rsidRPr="002F6CA5" w:rsidRDefault="00C90F7E" w:rsidP="0038341E">
      <w:pPr>
        <w:numPr>
          <w:ilvl w:val="0"/>
          <w:numId w:val="165"/>
        </w:numPr>
        <w:shd w:val="clear" w:color="auto" w:fill="FFFFFF"/>
        <w:tabs>
          <w:tab w:val="left" w:pos="797"/>
        </w:tabs>
        <w:spacing w:before="120"/>
        <w:ind w:left="398"/>
        <w:jc w:val="both"/>
        <w:rPr>
          <w:sz w:val="22"/>
          <w:szCs w:val="24"/>
        </w:rPr>
      </w:pPr>
      <w:r w:rsidRPr="002F6CA5">
        <w:rPr>
          <w:sz w:val="22"/>
          <w:szCs w:val="24"/>
        </w:rPr>
        <w:t>the non-citizen either:</w:t>
      </w:r>
    </w:p>
    <w:p w14:paraId="2310B404" w14:textId="77777777" w:rsidR="00C90F7E" w:rsidRPr="002F6CA5" w:rsidRDefault="00C90F7E" w:rsidP="0038341E">
      <w:pPr>
        <w:shd w:val="clear" w:color="auto" w:fill="FFFFFF"/>
        <w:spacing w:before="120"/>
        <w:ind w:left="1454" w:hanging="341"/>
        <w:jc w:val="both"/>
        <w:rPr>
          <w:sz w:val="22"/>
        </w:rPr>
      </w:pPr>
      <w:r w:rsidRPr="002F6CA5">
        <w:rPr>
          <w:sz w:val="22"/>
          <w:szCs w:val="24"/>
        </w:rPr>
        <w:t>(i) does not</w:t>
      </w:r>
      <w:r w:rsidR="005969F1" w:rsidRPr="002F6CA5">
        <w:rPr>
          <w:sz w:val="22"/>
          <w:szCs w:val="24"/>
        </w:rPr>
        <w:t xml:space="preserve"> </w:t>
      </w:r>
      <w:r w:rsidRPr="002F6CA5">
        <w:rPr>
          <w:sz w:val="22"/>
          <w:szCs w:val="24"/>
        </w:rPr>
        <w:t>have</w:t>
      </w:r>
      <w:r w:rsidR="005969F1" w:rsidRPr="002F6CA5">
        <w:rPr>
          <w:sz w:val="22"/>
          <w:szCs w:val="24"/>
        </w:rPr>
        <w:t xml:space="preserve"> </w:t>
      </w:r>
      <w:r w:rsidRPr="002F6CA5">
        <w:rPr>
          <w:sz w:val="22"/>
          <w:szCs w:val="24"/>
        </w:rPr>
        <w:t>a spouse within</w:t>
      </w:r>
      <w:r w:rsidR="005969F1" w:rsidRPr="002F6CA5">
        <w:rPr>
          <w:sz w:val="22"/>
          <w:szCs w:val="24"/>
        </w:rPr>
        <w:t xml:space="preserve"> </w:t>
      </w:r>
      <w:r w:rsidRPr="002F6CA5">
        <w:rPr>
          <w:sz w:val="22"/>
          <w:szCs w:val="24"/>
        </w:rPr>
        <w:t>the</w:t>
      </w:r>
      <w:r w:rsidR="005969F1" w:rsidRPr="002F6CA5">
        <w:rPr>
          <w:sz w:val="22"/>
          <w:szCs w:val="24"/>
        </w:rPr>
        <w:t xml:space="preserve"> </w:t>
      </w:r>
      <w:r w:rsidRPr="002F6CA5">
        <w:rPr>
          <w:sz w:val="22"/>
          <w:szCs w:val="24"/>
        </w:rPr>
        <w:t>meaning of the regulations; or</w:t>
      </w:r>
    </w:p>
    <w:p w14:paraId="52D6CA41" w14:textId="77777777" w:rsidR="00C90F7E" w:rsidRPr="002F6CA5" w:rsidRDefault="00C90F7E" w:rsidP="0038341E">
      <w:pPr>
        <w:shd w:val="clear" w:color="auto" w:fill="FFFFFF"/>
        <w:spacing w:before="120"/>
        <w:ind w:left="1450" w:hanging="403"/>
        <w:jc w:val="both"/>
        <w:rPr>
          <w:sz w:val="22"/>
        </w:rPr>
      </w:pPr>
      <w:r w:rsidRPr="002F6CA5">
        <w:rPr>
          <w:sz w:val="22"/>
          <w:szCs w:val="24"/>
        </w:rPr>
        <w:t>(ii) does not have such a spouse who is deported or removed; and</w:t>
      </w:r>
    </w:p>
    <w:p w14:paraId="151A006C" w14:textId="77777777" w:rsidR="00C90F7E" w:rsidRPr="002F6CA5" w:rsidRDefault="00C90F7E" w:rsidP="0038341E">
      <w:pPr>
        <w:shd w:val="clear" w:color="auto" w:fill="FFFFFF"/>
        <w:tabs>
          <w:tab w:val="left" w:pos="797"/>
        </w:tabs>
        <w:spacing w:before="120"/>
        <w:ind w:left="797" w:hanging="398"/>
        <w:jc w:val="both"/>
        <w:rPr>
          <w:sz w:val="22"/>
        </w:rPr>
      </w:pPr>
      <w:r w:rsidRPr="002F6CA5">
        <w:rPr>
          <w:sz w:val="22"/>
          <w:szCs w:val="24"/>
        </w:rPr>
        <w:t>(c)</w:t>
      </w:r>
      <w:r w:rsidRPr="002F6CA5">
        <w:rPr>
          <w:sz w:val="22"/>
          <w:szCs w:val="24"/>
        </w:rPr>
        <w:tab/>
        <w:t>the non-citizen has a dependent child, or dependent children,</w:t>
      </w:r>
      <w:r w:rsidR="00CC25AB">
        <w:rPr>
          <w:sz w:val="22"/>
          <w:szCs w:val="24"/>
        </w:rPr>
        <w:t xml:space="preserve"> </w:t>
      </w:r>
      <w:r w:rsidRPr="002F6CA5">
        <w:rPr>
          <w:sz w:val="22"/>
          <w:szCs w:val="24"/>
        </w:rPr>
        <w:t>within the meaning of the regulations who are removed;</w:t>
      </w:r>
    </w:p>
    <w:p w14:paraId="218EFCCA" w14:textId="77777777" w:rsidR="00C90F7E" w:rsidRPr="002F6CA5" w:rsidRDefault="00C90F7E" w:rsidP="0038341E">
      <w:pPr>
        <w:shd w:val="clear" w:color="auto" w:fill="FFFFFF"/>
        <w:spacing w:before="120"/>
        <w:ind w:left="14"/>
        <w:jc w:val="both"/>
        <w:rPr>
          <w:sz w:val="22"/>
        </w:rPr>
      </w:pPr>
      <w:r w:rsidRPr="002F6CA5">
        <w:rPr>
          <w:sz w:val="22"/>
          <w:szCs w:val="24"/>
        </w:rPr>
        <w:t>then:</w:t>
      </w:r>
    </w:p>
    <w:p w14:paraId="058484CA" w14:textId="77777777" w:rsidR="00C90F7E" w:rsidRPr="002F6CA5" w:rsidRDefault="00C90F7E" w:rsidP="0038341E">
      <w:pPr>
        <w:numPr>
          <w:ilvl w:val="0"/>
          <w:numId w:val="166"/>
        </w:numPr>
        <w:shd w:val="clear" w:color="auto" w:fill="FFFFFF"/>
        <w:tabs>
          <w:tab w:val="left" w:pos="797"/>
        </w:tabs>
        <w:spacing w:before="120"/>
        <w:ind w:left="797" w:hanging="398"/>
        <w:jc w:val="both"/>
        <w:rPr>
          <w:sz w:val="22"/>
          <w:szCs w:val="24"/>
        </w:rPr>
      </w:pPr>
      <w:r w:rsidRPr="002F6CA5">
        <w:rPr>
          <w:sz w:val="22"/>
          <w:szCs w:val="24"/>
        </w:rPr>
        <w:t>the child or children are not liable to pay the Commonwealth the costs of their removal; and</w:t>
      </w:r>
    </w:p>
    <w:p w14:paraId="47E6DDB9" w14:textId="77777777" w:rsidR="00C90F7E" w:rsidRPr="002F6CA5" w:rsidRDefault="00C90F7E" w:rsidP="0038341E">
      <w:pPr>
        <w:numPr>
          <w:ilvl w:val="0"/>
          <w:numId w:val="167"/>
        </w:numPr>
        <w:shd w:val="clear" w:color="auto" w:fill="FFFFFF"/>
        <w:tabs>
          <w:tab w:val="left" w:pos="797"/>
        </w:tabs>
        <w:spacing w:before="120"/>
        <w:ind w:left="398"/>
        <w:jc w:val="both"/>
        <w:rPr>
          <w:sz w:val="22"/>
          <w:szCs w:val="24"/>
        </w:rPr>
      </w:pPr>
      <w:r w:rsidRPr="002F6CA5">
        <w:rPr>
          <w:sz w:val="22"/>
          <w:szCs w:val="24"/>
        </w:rPr>
        <w:t>the non-citizen is liable to pay the Commonwealth those costs.</w:t>
      </w:r>
    </w:p>
    <w:p w14:paraId="7ED4DFB7" w14:textId="77777777" w:rsidR="00C90F7E" w:rsidRPr="002F6CA5" w:rsidRDefault="00C90F7E" w:rsidP="0038341E">
      <w:pPr>
        <w:shd w:val="clear" w:color="auto" w:fill="FFFFFF"/>
        <w:spacing w:before="120"/>
        <w:ind w:left="14"/>
        <w:jc w:val="both"/>
        <w:rPr>
          <w:sz w:val="22"/>
        </w:rPr>
      </w:pPr>
      <w:r w:rsidRPr="002F6CA5">
        <w:rPr>
          <w:b/>
          <w:bCs/>
          <w:sz w:val="22"/>
          <w:szCs w:val="24"/>
        </w:rPr>
        <w:t>Carriers may be liable for costs of detention</w:t>
      </w:r>
      <w:r w:rsidR="005969F1" w:rsidRPr="002F6CA5">
        <w:rPr>
          <w:bCs/>
          <w:sz w:val="22"/>
          <w:szCs w:val="24"/>
        </w:rPr>
        <w:t xml:space="preserve">, </w:t>
      </w:r>
      <w:r w:rsidRPr="002F6CA5">
        <w:rPr>
          <w:b/>
          <w:bCs/>
          <w:sz w:val="22"/>
          <w:szCs w:val="24"/>
        </w:rPr>
        <w:t>removal and deportation</w:t>
      </w:r>
    </w:p>
    <w:p w14:paraId="479763B2" w14:textId="77777777" w:rsidR="00C90F7E" w:rsidRPr="002F6CA5" w:rsidRDefault="005969F1" w:rsidP="0038341E">
      <w:pPr>
        <w:shd w:val="clear" w:color="auto" w:fill="FFFFFF"/>
        <w:spacing w:before="120"/>
        <w:ind w:left="365"/>
        <w:jc w:val="both"/>
        <w:rPr>
          <w:sz w:val="22"/>
        </w:rPr>
      </w:pPr>
      <w:r w:rsidRPr="002F6CA5">
        <w:rPr>
          <w:sz w:val="22"/>
          <w:szCs w:val="24"/>
        </w:rPr>
        <w:t>“</w:t>
      </w:r>
      <w:r w:rsidR="00C90F7E" w:rsidRPr="002F6CA5">
        <w:rPr>
          <w:sz w:val="22"/>
          <w:szCs w:val="24"/>
        </w:rPr>
        <w:t>66D.(1) If a non-citizen who enters Australia:</w:t>
      </w:r>
    </w:p>
    <w:p w14:paraId="15D87304" w14:textId="77777777" w:rsidR="00C90F7E" w:rsidRPr="002F6CA5" w:rsidRDefault="00C90F7E" w:rsidP="0038341E">
      <w:pPr>
        <w:numPr>
          <w:ilvl w:val="0"/>
          <w:numId w:val="168"/>
        </w:numPr>
        <w:shd w:val="clear" w:color="auto" w:fill="FFFFFF"/>
        <w:tabs>
          <w:tab w:val="left" w:pos="802"/>
        </w:tabs>
        <w:spacing w:before="120"/>
        <w:ind w:left="802" w:hanging="398"/>
        <w:jc w:val="both"/>
        <w:rPr>
          <w:sz w:val="22"/>
          <w:szCs w:val="24"/>
        </w:rPr>
      </w:pPr>
      <w:r w:rsidRPr="002F6CA5">
        <w:rPr>
          <w:sz w:val="22"/>
          <w:szCs w:val="24"/>
        </w:rPr>
        <w:t>is</w:t>
      </w:r>
      <w:r w:rsidR="005969F1" w:rsidRPr="002F6CA5">
        <w:rPr>
          <w:sz w:val="22"/>
          <w:szCs w:val="24"/>
        </w:rPr>
        <w:t xml:space="preserve"> </w:t>
      </w:r>
      <w:r w:rsidRPr="002F6CA5">
        <w:rPr>
          <w:sz w:val="22"/>
          <w:szCs w:val="24"/>
        </w:rPr>
        <w:t>required</w:t>
      </w:r>
      <w:r w:rsidR="005969F1" w:rsidRPr="002F6CA5">
        <w:rPr>
          <w:sz w:val="22"/>
          <w:szCs w:val="24"/>
        </w:rPr>
        <w:t xml:space="preserve"> </w:t>
      </w:r>
      <w:r w:rsidRPr="002F6CA5">
        <w:rPr>
          <w:sz w:val="22"/>
          <w:szCs w:val="24"/>
        </w:rPr>
        <w:t>to</w:t>
      </w:r>
      <w:r w:rsidR="005969F1" w:rsidRPr="002F6CA5">
        <w:rPr>
          <w:sz w:val="22"/>
          <w:szCs w:val="24"/>
        </w:rPr>
        <w:t xml:space="preserve"> </w:t>
      </w:r>
      <w:r w:rsidRPr="002F6CA5">
        <w:rPr>
          <w:sz w:val="22"/>
          <w:szCs w:val="24"/>
        </w:rPr>
        <w:t>comply</w:t>
      </w:r>
      <w:r w:rsidR="005969F1" w:rsidRPr="002F6CA5">
        <w:rPr>
          <w:sz w:val="22"/>
          <w:szCs w:val="24"/>
        </w:rPr>
        <w:t xml:space="preserve"> </w:t>
      </w:r>
      <w:r w:rsidRPr="002F6CA5">
        <w:rPr>
          <w:sz w:val="22"/>
          <w:szCs w:val="24"/>
        </w:rPr>
        <w:t>with</w:t>
      </w:r>
      <w:r w:rsidR="005969F1" w:rsidRPr="002F6CA5">
        <w:rPr>
          <w:sz w:val="22"/>
          <w:szCs w:val="24"/>
        </w:rPr>
        <w:t xml:space="preserve"> </w:t>
      </w:r>
      <w:r w:rsidRPr="002F6CA5">
        <w:rPr>
          <w:sz w:val="22"/>
          <w:szCs w:val="24"/>
        </w:rPr>
        <w:t>section</w:t>
      </w:r>
      <w:r w:rsidR="005969F1" w:rsidRPr="002F6CA5">
        <w:rPr>
          <w:sz w:val="22"/>
          <w:szCs w:val="24"/>
        </w:rPr>
        <w:t xml:space="preserve"> </w:t>
      </w:r>
      <w:r w:rsidRPr="002F6CA5">
        <w:rPr>
          <w:sz w:val="22"/>
          <w:szCs w:val="24"/>
        </w:rPr>
        <w:t>54HM</w:t>
      </w:r>
      <w:r w:rsidR="005969F1" w:rsidRPr="002F6CA5">
        <w:rPr>
          <w:sz w:val="22"/>
          <w:szCs w:val="24"/>
        </w:rPr>
        <w:t xml:space="preserve"> </w:t>
      </w:r>
      <w:r w:rsidRPr="002F6CA5">
        <w:rPr>
          <w:sz w:val="22"/>
          <w:szCs w:val="24"/>
        </w:rPr>
        <w:t>(immigration clearance); and</w:t>
      </w:r>
    </w:p>
    <w:p w14:paraId="2BC121A4" w14:textId="77777777" w:rsidR="00C90F7E" w:rsidRPr="002F6CA5" w:rsidRDefault="00C90F7E" w:rsidP="0038341E">
      <w:pPr>
        <w:numPr>
          <w:ilvl w:val="0"/>
          <w:numId w:val="169"/>
        </w:numPr>
        <w:shd w:val="clear" w:color="auto" w:fill="FFFFFF"/>
        <w:tabs>
          <w:tab w:val="left" w:pos="802"/>
        </w:tabs>
        <w:spacing w:before="120"/>
        <w:ind w:left="403"/>
        <w:jc w:val="both"/>
        <w:rPr>
          <w:sz w:val="22"/>
          <w:szCs w:val="24"/>
        </w:rPr>
      </w:pPr>
      <w:r w:rsidRPr="002F6CA5">
        <w:rPr>
          <w:sz w:val="22"/>
          <w:szCs w:val="24"/>
        </w:rPr>
        <w:t>either:</w:t>
      </w:r>
    </w:p>
    <w:p w14:paraId="2B346B78" w14:textId="77777777" w:rsidR="00C90F7E" w:rsidRPr="002F6CA5" w:rsidRDefault="00C90F7E" w:rsidP="0038341E">
      <w:pPr>
        <w:shd w:val="clear" w:color="auto" w:fill="FFFFFF"/>
        <w:spacing w:before="120"/>
        <w:ind w:left="1118"/>
        <w:jc w:val="both"/>
        <w:rPr>
          <w:sz w:val="22"/>
        </w:rPr>
      </w:pPr>
      <w:r w:rsidRPr="002F6CA5">
        <w:rPr>
          <w:sz w:val="22"/>
          <w:szCs w:val="24"/>
        </w:rPr>
        <w:t>(i) does not comply; or</w:t>
      </w:r>
    </w:p>
    <w:p w14:paraId="150B9ABC" w14:textId="77777777" w:rsidR="00C90F7E" w:rsidRPr="002F6CA5" w:rsidRDefault="00C90F7E" w:rsidP="0038341E">
      <w:pPr>
        <w:shd w:val="clear" w:color="auto" w:fill="FFFFFF"/>
        <w:spacing w:before="120"/>
        <w:ind w:left="1454" w:hanging="403"/>
        <w:jc w:val="both"/>
        <w:rPr>
          <w:sz w:val="22"/>
        </w:rPr>
      </w:pPr>
      <w:r w:rsidRPr="002F6CA5">
        <w:rPr>
          <w:sz w:val="22"/>
          <w:szCs w:val="24"/>
        </w:rPr>
        <w:t>(ii) on complying, is detained under section 54W as an unlawful non-citizen;</w:t>
      </w:r>
    </w:p>
    <w:p w14:paraId="793BE45A" w14:textId="77777777" w:rsidR="00C90F7E" w:rsidRPr="002F6CA5" w:rsidRDefault="00C90F7E" w:rsidP="0038341E">
      <w:pPr>
        <w:shd w:val="clear" w:color="auto" w:fill="FFFFFF"/>
        <w:spacing w:before="120"/>
        <w:ind w:left="19"/>
        <w:jc w:val="both"/>
        <w:rPr>
          <w:sz w:val="22"/>
        </w:rPr>
      </w:pPr>
      <w:r w:rsidRPr="002F6CA5">
        <w:rPr>
          <w:sz w:val="22"/>
          <w:szCs w:val="24"/>
        </w:rPr>
        <w:t>then, as soon as practicable after the Secretary becomes aware that paragraphs (a) and (b) apply to the non-citizen, the Secretary may give a carrier of the non-citizen a written notice requiring the carriers of the non-citizen to pay:</w:t>
      </w:r>
    </w:p>
    <w:p w14:paraId="09B44A88" w14:textId="77777777" w:rsidR="00C90F7E" w:rsidRPr="002F6CA5" w:rsidRDefault="00C90F7E" w:rsidP="0038341E">
      <w:pPr>
        <w:shd w:val="clear" w:color="auto" w:fill="FFFFFF"/>
        <w:spacing w:before="120"/>
        <w:ind w:left="19"/>
        <w:jc w:val="both"/>
        <w:rPr>
          <w:sz w:val="22"/>
        </w:rPr>
        <w:sectPr w:rsidR="00C90F7E" w:rsidRPr="002F6CA5" w:rsidSect="00E74904">
          <w:pgSz w:w="12240" w:h="15840"/>
          <w:pgMar w:top="1440" w:right="1440" w:bottom="1440" w:left="1440" w:header="720" w:footer="720" w:gutter="0"/>
          <w:cols w:space="60"/>
          <w:noEndnote/>
        </w:sectPr>
      </w:pPr>
    </w:p>
    <w:p w14:paraId="649C045E" w14:textId="77777777" w:rsidR="00C90F7E" w:rsidRPr="002F6CA5" w:rsidRDefault="00C90F7E" w:rsidP="0038341E">
      <w:pPr>
        <w:numPr>
          <w:ilvl w:val="0"/>
          <w:numId w:val="170"/>
        </w:numPr>
        <w:shd w:val="clear" w:color="auto" w:fill="FFFFFF"/>
        <w:tabs>
          <w:tab w:val="left" w:pos="778"/>
        </w:tabs>
        <w:spacing w:before="120"/>
        <w:ind w:left="778" w:hanging="394"/>
        <w:jc w:val="both"/>
        <w:rPr>
          <w:sz w:val="22"/>
          <w:szCs w:val="24"/>
          <w:lang w:val="de-DE"/>
        </w:rPr>
      </w:pPr>
      <w:r w:rsidRPr="002F6CA5">
        <w:rPr>
          <w:sz w:val="22"/>
          <w:szCs w:val="24"/>
        </w:rPr>
        <w:lastRenderedPageBreak/>
        <w:t>if the non-citizen is detained</w:t>
      </w:r>
      <w:r w:rsidRPr="002F6CA5">
        <w:rPr>
          <w:rFonts w:eastAsia="Times New Roman"/>
          <w:sz w:val="22"/>
          <w:szCs w:val="24"/>
        </w:rPr>
        <w:t>—the costs of the non-citizen</w:t>
      </w:r>
      <w:r w:rsidR="005969F1" w:rsidRPr="002F6CA5">
        <w:rPr>
          <w:rFonts w:eastAsia="Times New Roman"/>
          <w:sz w:val="22"/>
          <w:szCs w:val="24"/>
        </w:rPr>
        <w:t>’</w:t>
      </w:r>
      <w:r w:rsidRPr="002F6CA5">
        <w:rPr>
          <w:rFonts w:eastAsia="Times New Roman"/>
          <w:sz w:val="22"/>
          <w:szCs w:val="24"/>
        </w:rPr>
        <w:t>s detention; and</w:t>
      </w:r>
    </w:p>
    <w:p w14:paraId="5060767E" w14:textId="77777777" w:rsidR="00C90F7E" w:rsidRPr="002F6CA5" w:rsidRDefault="00C90F7E" w:rsidP="0038341E">
      <w:pPr>
        <w:numPr>
          <w:ilvl w:val="0"/>
          <w:numId w:val="170"/>
        </w:numPr>
        <w:shd w:val="clear" w:color="auto" w:fill="FFFFFF"/>
        <w:tabs>
          <w:tab w:val="left" w:pos="778"/>
        </w:tabs>
        <w:spacing w:before="120"/>
        <w:ind w:left="778" w:hanging="394"/>
        <w:jc w:val="both"/>
        <w:rPr>
          <w:sz w:val="22"/>
          <w:szCs w:val="24"/>
        </w:rPr>
      </w:pPr>
      <w:r w:rsidRPr="002F6CA5">
        <w:rPr>
          <w:sz w:val="22"/>
          <w:szCs w:val="24"/>
        </w:rPr>
        <w:t>if the non-citizen is removed or deported from Australia, the costs of the non-citizen</w:t>
      </w:r>
      <w:r w:rsidR="005969F1" w:rsidRPr="002F6CA5">
        <w:rPr>
          <w:sz w:val="22"/>
          <w:szCs w:val="24"/>
        </w:rPr>
        <w:t>’</w:t>
      </w:r>
      <w:r w:rsidRPr="002F6CA5">
        <w:rPr>
          <w:sz w:val="22"/>
          <w:szCs w:val="24"/>
        </w:rPr>
        <w:t>s removal or deportation.</w:t>
      </w:r>
    </w:p>
    <w:p w14:paraId="1FAEB2A4" w14:textId="77777777" w:rsidR="00C90F7E" w:rsidRPr="002F6CA5" w:rsidRDefault="005969F1" w:rsidP="0038341E">
      <w:pPr>
        <w:shd w:val="clear" w:color="auto" w:fill="FFFFFF"/>
        <w:spacing w:before="120"/>
        <w:ind w:left="346"/>
        <w:jc w:val="both"/>
        <w:rPr>
          <w:sz w:val="22"/>
        </w:rPr>
      </w:pPr>
      <w:r w:rsidRPr="002F6CA5">
        <w:rPr>
          <w:sz w:val="22"/>
          <w:szCs w:val="24"/>
        </w:rPr>
        <w:t>“</w:t>
      </w:r>
      <w:r w:rsidR="00C90F7E" w:rsidRPr="002F6CA5">
        <w:rPr>
          <w:sz w:val="22"/>
          <w:szCs w:val="24"/>
        </w:rPr>
        <w:t>(2) The notice is to:</w:t>
      </w:r>
    </w:p>
    <w:p w14:paraId="0C080284" w14:textId="77777777" w:rsidR="00C90F7E" w:rsidRPr="002F6CA5" w:rsidRDefault="00C90F7E" w:rsidP="0038341E">
      <w:pPr>
        <w:numPr>
          <w:ilvl w:val="0"/>
          <w:numId w:val="171"/>
        </w:numPr>
        <w:shd w:val="clear" w:color="auto" w:fill="FFFFFF"/>
        <w:tabs>
          <w:tab w:val="left" w:pos="778"/>
        </w:tabs>
        <w:spacing w:before="120"/>
        <w:ind w:left="389"/>
        <w:jc w:val="both"/>
        <w:rPr>
          <w:sz w:val="22"/>
          <w:szCs w:val="24"/>
        </w:rPr>
      </w:pPr>
      <w:r w:rsidRPr="002F6CA5">
        <w:rPr>
          <w:sz w:val="22"/>
          <w:szCs w:val="24"/>
        </w:rPr>
        <w:t>give particulars of the calculation of the costs; and</w:t>
      </w:r>
    </w:p>
    <w:p w14:paraId="2A5539A0" w14:textId="77777777" w:rsidR="00C90F7E" w:rsidRPr="002F6CA5" w:rsidRDefault="00C90F7E" w:rsidP="0038341E">
      <w:pPr>
        <w:numPr>
          <w:ilvl w:val="0"/>
          <w:numId w:val="171"/>
        </w:numPr>
        <w:shd w:val="clear" w:color="auto" w:fill="FFFFFF"/>
        <w:tabs>
          <w:tab w:val="left" w:pos="778"/>
        </w:tabs>
        <w:spacing w:before="120"/>
        <w:ind w:left="778" w:hanging="389"/>
        <w:jc w:val="both"/>
        <w:rPr>
          <w:sz w:val="22"/>
          <w:szCs w:val="24"/>
        </w:rPr>
      </w:pPr>
      <w:r w:rsidRPr="002F6CA5">
        <w:rPr>
          <w:sz w:val="22"/>
          <w:szCs w:val="24"/>
        </w:rPr>
        <w:t>state that an account for the costs will be given to at least one of the carriers of the non-citizen when they have been incurred.</w:t>
      </w:r>
    </w:p>
    <w:p w14:paraId="22908765" w14:textId="77777777" w:rsidR="00C90F7E" w:rsidRPr="002F6CA5" w:rsidRDefault="005969F1" w:rsidP="0038341E">
      <w:pPr>
        <w:shd w:val="clear" w:color="auto" w:fill="FFFFFF"/>
        <w:spacing w:before="120"/>
        <w:ind w:left="5" w:firstLine="341"/>
        <w:jc w:val="both"/>
        <w:rPr>
          <w:sz w:val="22"/>
        </w:rPr>
      </w:pPr>
      <w:r w:rsidRPr="002F6CA5">
        <w:rPr>
          <w:sz w:val="22"/>
          <w:szCs w:val="24"/>
        </w:rPr>
        <w:t>“</w:t>
      </w:r>
      <w:r w:rsidR="00C90F7E" w:rsidRPr="002F6CA5">
        <w:rPr>
          <w:sz w:val="22"/>
          <w:szCs w:val="24"/>
        </w:rPr>
        <w:t>(3) If a notice is given, each carrier of the non-citizen is liable to pay the Commonwealth the costs described in the notice and for which an account is given.</w:t>
      </w:r>
    </w:p>
    <w:p w14:paraId="1DA6E01F" w14:textId="77777777" w:rsidR="00C90F7E" w:rsidRPr="002F6CA5" w:rsidRDefault="00C90F7E" w:rsidP="0038341E">
      <w:pPr>
        <w:shd w:val="clear" w:color="auto" w:fill="FFFFFF"/>
        <w:spacing w:before="120"/>
        <w:ind w:left="5"/>
        <w:jc w:val="both"/>
        <w:rPr>
          <w:sz w:val="22"/>
        </w:rPr>
      </w:pPr>
      <w:r w:rsidRPr="002F6CA5">
        <w:rPr>
          <w:b/>
          <w:bCs/>
          <w:sz w:val="22"/>
          <w:szCs w:val="24"/>
        </w:rPr>
        <w:t>Non-citizens and carriers jointly liable</w:t>
      </w:r>
    </w:p>
    <w:p w14:paraId="25F0C21B" w14:textId="77777777" w:rsidR="00C90F7E" w:rsidRPr="002F6CA5" w:rsidRDefault="005969F1" w:rsidP="0038341E">
      <w:pPr>
        <w:shd w:val="clear" w:color="auto" w:fill="FFFFFF"/>
        <w:spacing w:before="120"/>
        <w:ind w:left="5" w:firstLine="341"/>
        <w:jc w:val="both"/>
        <w:rPr>
          <w:sz w:val="22"/>
        </w:rPr>
      </w:pPr>
      <w:r w:rsidRPr="002F6CA5">
        <w:rPr>
          <w:sz w:val="22"/>
          <w:szCs w:val="24"/>
        </w:rPr>
        <w:t>“</w:t>
      </w:r>
      <w:r w:rsidR="00C90F7E" w:rsidRPr="002F6CA5">
        <w:rPr>
          <w:sz w:val="22"/>
          <w:szCs w:val="24"/>
        </w:rPr>
        <w:t>66E. If, under this Division, 2 or more persons are liable to pay the Commonwealth the costs of a non-citizen</w:t>
      </w:r>
      <w:r w:rsidRPr="002F6CA5">
        <w:rPr>
          <w:sz w:val="22"/>
          <w:szCs w:val="24"/>
        </w:rPr>
        <w:t>’</w:t>
      </w:r>
      <w:r w:rsidR="00C90F7E" w:rsidRPr="002F6CA5">
        <w:rPr>
          <w:sz w:val="22"/>
          <w:szCs w:val="24"/>
        </w:rPr>
        <w:t>s detention, removal or deportation they are jointly and severally liable to pay those costs.</w:t>
      </w:r>
    </w:p>
    <w:p w14:paraId="20534C2B" w14:textId="77777777" w:rsidR="00C90F7E" w:rsidRPr="002F6CA5" w:rsidRDefault="00C90F7E" w:rsidP="0038341E">
      <w:pPr>
        <w:shd w:val="clear" w:color="auto" w:fill="FFFFFF"/>
        <w:spacing w:before="120"/>
        <w:jc w:val="both"/>
        <w:rPr>
          <w:sz w:val="22"/>
        </w:rPr>
      </w:pPr>
      <w:r w:rsidRPr="002F6CA5">
        <w:rPr>
          <w:b/>
          <w:bCs/>
          <w:sz w:val="22"/>
          <w:szCs w:val="24"/>
        </w:rPr>
        <w:t>Costs are debts due to the Commonwealth</w:t>
      </w:r>
    </w:p>
    <w:p w14:paraId="369DD69A" w14:textId="77777777" w:rsidR="00C90F7E" w:rsidRPr="002F6CA5" w:rsidRDefault="005969F1" w:rsidP="0038341E">
      <w:pPr>
        <w:shd w:val="clear" w:color="auto" w:fill="FFFFFF"/>
        <w:spacing w:before="120"/>
        <w:ind w:firstLine="341"/>
        <w:jc w:val="both"/>
        <w:rPr>
          <w:sz w:val="22"/>
        </w:rPr>
      </w:pPr>
      <w:r w:rsidRPr="002F6CA5">
        <w:rPr>
          <w:sz w:val="22"/>
          <w:szCs w:val="24"/>
        </w:rPr>
        <w:t>“</w:t>
      </w:r>
      <w:r w:rsidR="00C90F7E" w:rsidRPr="002F6CA5">
        <w:rPr>
          <w:sz w:val="22"/>
          <w:szCs w:val="24"/>
        </w:rPr>
        <w:t>66F. Without limiting any other provision of this Act, costs payable by a person to the Commonwealth under this Division may be recovered by the. Commonwealth as a debt due to the Commonwealth in a court of competent jurisdiction.</w:t>
      </w:r>
    </w:p>
    <w:p w14:paraId="603EA8A3" w14:textId="77777777" w:rsidR="00C90F7E" w:rsidRPr="002F6CA5" w:rsidRDefault="00C90F7E" w:rsidP="0038341E">
      <w:pPr>
        <w:shd w:val="clear" w:color="auto" w:fill="FFFFFF"/>
        <w:spacing w:before="120"/>
        <w:ind w:left="5"/>
        <w:jc w:val="both"/>
        <w:rPr>
          <w:sz w:val="22"/>
        </w:rPr>
      </w:pPr>
      <w:r w:rsidRPr="002F6CA5">
        <w:rPr>
          <w:b/>
          <w:bCs/>
          <w:sz w:val="22"/>
          <w:szCs w:val="24"/>
        </w:rPr>
        <w:t>Use of existing ticket for removal or deportation</w:t>
      </w:r>
    </w:p>
    <w:p w14:paraId="5ED8551F" w14:textId="77777777" w:rsidR="00C90F7E" w:rsidRPr="002F6CA5" w:rsidRDefault="005969F1" w:rsidP="0038341E">
      <w:pPr>
        <w:shd w:val="clear" w:color="auto" w:fill="FFFFFF"/>
        <w:spacing w:before="120"/>
        <w:ind w:left="346"/>
        <w:jc w:val="both"/>
        <w:rPr>
          <w:sz w:val="22"/>
        </w:rPr>
      </w:pPr>
      <w:r w:rsidRPr="002F6CA5">
        <w:rPr>
          <w:sz w:val="22"/>
          <w:szCs w:val="24"/>
        </w:rPr>
        <w:t>“</w:t>
      </w:r>
      <w:r w:rsidR="00C90F7E" w:rsidRPr="002F6CA5">
        <w:rPr>
          <w:sz w:val="22"/>
          <w:szCs w:val="24"/>
        </w:rPr>
        <w:t>66G. If:</w:t>
      </w:r>
    </w:p>
    <w:p w14:paraId="2C467349" w14:textId="77777777" w:rsidR="00C90F7E" w:rsidRPr="002F6CA5" w:rsidRDefault="00C90F7E" w:rsidP="0038341E">
      <w:pPr>
        <w:numPr>
          <w:ilvl w:val="0"/>
          <w:numId w:val="172"/>
        </w:numPr>
        <w:shd w:val="clear" w:color="auto" w:fill="FFFFFF"/>
        <w:tabs>
          <w:tab w:val="left" w:pos="778"/>
        </w:tabs>
        <w:spacing w:before="120"/>
        <w:ind w:left="389"/>
        <w:jc w:val="both"/>
        <w:rPr>
          <w:sz w:val="22"/>
          <w:szCs w:val="24"/>
        </w:rPr>
      </w:pPr>
      <w:r w:rsidRPr="002F6CA5">
        <w:rPr>
          <w:sz w:val="22"/>
          <w:szCs w:val="24"/>
        </w:rPr>
        <w:t>a non-citizen is to be removed or deported; and</w:t>
      </w:r>
    </w:p>
    <w:p w14:paraId="25C17603" w14:textId="77777777" w:rsidR="00C90F7E" w:rsidRPr="002F6CA5" w:rsidRDefault="00C90F7E" w:rsidP="0038341E">
      <w:pPr>
        <w:numPr>
          <w:ilvl w:val="0"/>
          <w:numId w:val="172"/>
        </w:numPr>
        <w:shd w:val="clear" w:color="auto" w:fill="FFFFFF"/>
        <w:tabs>
          <w:tab w:val="left" w:pos="778"/>
        </w:tabs>
        <w:spacing w:before="120"/>
        <w:ind w:left="778" w:hanging="389"/>
        <w:jc w:val="both"/>
        <w:rPr>
          <w:sz w:val="22"/>
          <w:szCs w:val="24"/>
        </w:rPr>
      </w:pPr>
      <w:r w:rsidRPr="002F6CA5">
        <w:rPr>
          <w:sz w:val="22"/>
          <w:szCs w:val="24"/>
        </w:rPr>
        <w:t>the non-citizen or another person holds a ticket for the conveyance of the non-citizen from a place within Australia to a place outside Australia;</w:t>
      </w:r>
    </w:p>
    <w:p w14:paraId="09D9174D" w14:textId="77777777" w:rsidR="00C90F7E" w:rsidRPr="002F6CA5" w:rsidRDefault="00C90F7E" w:rsidP="0038341E">
      <w:pPr>
        <w:shd w:val="clear" w:color="auto" w:fill="FFFFFF"/>
        <w:spacing w:before="120"/>
        <w:jc w:val="both"/>
        <w:rPr>
          <w:sz w:val="22"/>
        </w:rPr>
      </w:pPr>
      <w:r w:rsidRPr="002F6CA5">
        <w:rPr>
          <w:sz w:val="22"/>
          <w:szCs w:val="24"/>
        </w:rPr>
        <w:t>the Secretary may, on behalf of the ticket holder arrange (with or without the ticket holder</w:t>
      </w:r>
      <w:r w:rsidR="005969F1" w:rsidRPr="002F6CA5">
        <w:rPr>
          <w:sz w:val="22"/>
          <w:szCs w:val="24"/>
        </w:rPr>
        <w:t>’</w:t>
      </w:r>
      <w:r w:rsidRPr="002F6CA5">
        <w:rPr>
          <w:sz w:val="22"/>
          <w:szCs w:val="24"/>
        </w:rPr>
        <w:t>s consent) for the ticket to be applied for or towards the conveyance of the non-citizen.</w:t>
      </w:r>
    </w:p>
    <w:p w14:paraId="685FA004" w14:textId="77777777" w:rsidR="00C90F7E" w:rsidRPr="002F6CA5" w:rsidRDefault="00C90F7E" w:rsidP="0038341E">
      <w:pPr>
        <w:shd w:val="clear" w:color="auto" w:fill="FFFFFF"/>
        <w:spacing w:before="120"/>
        <w:jc w:val="both"/>
        <w:rPr>
          <w:sz w:val="22"/>
        </w:rPr>
      </w:pPr>
      <w:r w:rsidRPr="002F6CA5">
        <w:rPr>
          <w:b/>
          <w:bCs/>
          <w:sz w:val="22"/>
          <w:szCs w:val="24"/>
        </w:rPr>
        <w:t>Vessels required to convey removed or deported non-citizens</w:t>
      </w:r>
    </w:p>
    <w:p w14:paraId="378A9863" w14:textId="77777777" w:rsidR="00C90F7E" w:rsidRPr="002F6CA5" w:rsidRDefault="005969F1" w:rsidP="0038341E">
      <w:pPr>
        <w:shd w:val="clear" w:color="auto" w:fill="FFFFFF"/>
        <w:spacing w:before="120"/>
        <w:ind w:left="5" w:firstLine="336"/>
        <w:jc w:val="both"/>
        <w:rPr>
          <w:sz w:val="22"/>
        </w:rPr>
      </w:pPr>
      <w:r w:rsidRPr="002F6CA5">
        <w:rPr>
          <w:sz w:val="22"/>
          <w:szCs w:val="24"/>
        </w:rPr>
        <w:t>“</w:t>
      </w:r>
      <w:r w:rsidR="00C90F7E" w:rsidRPr="002F6CA5">
        <w:rPr>
          <w:sz w:val="22"/>
          <w:szCs w:val="24"/>
        </w:rPr>
        <w:t>66H.(1) If a person is to be removed or deported, the Secretary may give the controller of a vessel or vessels a written notice requiring the controller to transport the person from Australia to a destination of the vessel or one of the vessels specified in the notice.</w:t>
      </w:r>
    </w:p>
    <w:p w14:paraId="5B04ED1F" w14:textId="77777777" w:rsidR="00C90F7E" w:rsidRPr="002F6CA5" w:rsidRDefault="005969F1" w:rsidP="0038341E">
      <w:pPr>
        <w:shd w:val="clear" w:color="auto" w:fill="FFFFFF"/>
        <w:spacing w:before="120"/>
        <w:ind w:firstLine="350"/>
        <w:jc w:val="both"/>
        <w:rPr>
          <w:sz w:val="22"/>
        </w:rPr>
      </w:pPr>
      <w:r w:rsidRPr="002F6CA5">
        <w:rPr>
          <w:sz w:val="22"/>
          <w:szCs w:val="24"/>
        </w:rPr>
        <w:t>“</w:t>
      </w:r>
      <w:r w:rsidR="00C90F7E" w:rsidRPr="002F6CA5">
        <w:rPr>
          <w:sz w:val="22"/>
          <w:szCs w:val="24"/>
        </w:rPr>
        <w:t>(2) Subject to sections 66J and 66K, the controller must comply with the notice within 72 hours of the giving of the notice or such further term as the Secretary allows.</w:t>
      </w:r>
    </w:p>
    <w:p w14:paraId="6709B253" w14:textId="77777777" w:rsidR="00C90F7E" w:rsidRPr="002F6CA5" w:rsidRDefault="00C90F7E" w:rsidP="0038341E">
      <w:pPr>
        <w:shd w:val="clear" w:color="auto" w:fill="FFFFFF"/>
        <w:spacing w:before="120"/>
        <w:ind w:left="5"/>
        <w:jc w:val="both"/>
        <w:rPr>
          <w:sz w:val="22"/>
        </w:rPr>
      </w:pPr>
      <w:r w:rsidRPr="002F6CA5">
        <w:rPr>
          <w:sz w:val="22"/>
          <w:szCs w:val="24"/>
        </w:rPr>
        <w:t>Penalty: $10,000.</w:t>
      </w:r>
    </w:p>
    <w:p w14:paraId="7A0B01DA" w14:textId="77777777" w:rsidR="00C90F7E" w:rsidRPr="002F6CA5" w:rsidRDefault="00C90F7E" w:rsidP="0038341E">
      <w:pPr>
        <w:shd w:val="clear" w:color="auto" w:fill="FFFFFF"/>
        <w:spacing w:before="120"/>
        <w:ind w:left="5"/>
        <w:jc w:val="both"/>
        <w:rPr>
          <w:sz w:val="22"/>
        </w:rPr>
        <w:sectPr w:rsidR="00C90F7E" w:rsidRPr="002F6CA5" w:rsidSect="00E74904">
          <w:pgSz w:w="12240" w:h="15840"/>
          <w:pgMar w:top="1440" w:right="1440" w:bottom="1440" w:left="1440" w:header="720" w:footer="720" w:gutter="0"/>
          <w:cols w:space="60"/>
          <w:noEndnote/>
        </w:sectPr>
      </w:pPr>
    </w:p>
    <w:p w14:paraId="1352F106" w14:textId="77777777" w:rsidR="00C90F7E" w:rsidRPr="002F6CA5" w:rsidRDefault="00C90F7E" w:rsidP="0038341E">
      <w:pPr>
        <w:shd w:val="clear" w:color="auto" w:fill="FFFFFF"/>
        <w:spacing w:before="120"/>
        <w:ind w:left="5"/>
        <w:jc w:val="both"/>
        <w:rPr>
          <w:sz w:val="22"/>
        </w:rPr>
      </w:pPr>
      <w:r w:rsidRPr="002F6CA5">
        <w:rPr>
          <w:b/>
          <w:bCs/>
          <w:sz w:val="22"/>
          <w:szCs w:val="24"/>
        </w:rPr>
        <w:lastRenderedPageBreak/>
        <w:t>Exemption from complying</w:t>
      </w:r>
    </w:p>
    <w:p w14:paraId="6FF52B26" w14:textId="77777777" w:rsidR="00C90F7E" w:rsidRPr="002F6CA5" w:rsidRDefault="005969F1" w:rsidP="0038341E">
      <w:pPr>
        <w:shd w:val="clear" w:color="auto" w:fill="FFFFFF"/>
        <w:spacing w:before="120"/>
        <w:jc w:val="both"/>
        <w:rPr>
          <w:sz w:val="22"/>
        </w:rPr>
      </w:pPr>
      <w:r w:rsidRPr="002F6CA5">
        <w:rPr>
          <w:sz w:val="22"/>
          <w:szCs w:val="24"/>
        </w:rPr>
        <w:t>“</w:t>
      </w:r>
      <w:r w:rsidR="00C90F7E" w:rsidRPr="002F6CA5">
        <w:rPr>
          <w:sz w:val="22"/>
          <w:szCs w:val="24"/>
        </w:rPr>
        <w:t xml:space="preserve">66J.(1) It is a </w:t>
      </w:r>
      <w:proofErr w:type="spellStart"/>
      <w:r w:rsidR="00C90F7E" w:rsidRPr="002F6CA5">
        <w:rPr>
          <w:sz w:val="22"/>
          <w:szCs w:val="24"/>
        </w:rPr>
        <w:t>defence</w:t>
      </w:r>
      <w:proofErr w:type="spellEnd"/>
      <w:r w:rsidR="00C90F7E" w:rsidRPr="002F6CA5">
        <w:rPr>
          <w:sz w:val="22"/>
          <w:szCs w:val="24"/>
        </w:rPr>
        <w:t xml:space="preserve"> to a prosecution for an offence against section 66H of failing to comply with a notice to transport a non-citizen if the defendant proves:</w:t>
      </w:r>
    </w:p>
    <w:p w14:paraId="2B8544F2" w14:textId="77777777" w:rsidR="00C90F7E" w:rsidRPr="002F6CA5" w:rsidRDefault="00C90F7E" w:rsidP="0038341E">
      <w:pPr>
        <w:numPr>
          <w:ilvl w:val="0"/>
          <w:numId w:val="173"/>
        </w:numPr>
        <w:shd w:val="clear" w:color="auto" w:fill="FFFFFF"/>
        <w:tabs>
          <w:tab w:val="left" w:pos="787"/>
        </w:tabs>
        <w:spacing w:before="120"/>
        <w:ind w:left="792" w:hanging="398"/>
        <w:jc w:val="both"/>
        <w:rPr>
          <w:sz w:val="22"/>
          <w:szCs w:val="24"/>
        </w:rPr>
      </w:pPr>
      <w:r w:rsidRPr="002F6CA5">
        <w:rPr>
          <w:sz w:val="22"/>
          <w:szCs w:val="24"/>
        </w:rPr>
        <w:t>that the defendant was prevented from complying with the notice because of stress of weather or other reasonable cause; or</w:t>
      </w:r>
    </w:p>
    <w:p w14:paraId="32B2C05F" w14:textId="77777777" w:rsidR="00C90F7E" w:rsidRPr="002F6CA5" w:rsidRDefault="00C90F7E" w:rsidP="0038341E">
      <w:pPr>
        <w:numPr>
          <w:ilvl w:val="0"/>
          <w:numId w:val="173"/>
        </w:numPr>
        <w:shd w:val="clear" w:color="auto" w:fill="FFFFFF"/>
        <w:tabs>
          <w:tab w:val="left" w:pos="787"/>
        </w:tabs>
        <w:spacing w:before="120"/>
        <w:ind w:left="792" w:hanging="398"/>
        <w:jc w:val="both"/>
        <w:rPr>
          <w:sz w:val="22"/>
          <w:szCs w:val="24"/>
        </w:rPr>
      </w:pPr>
      <w:r w:rsidRPr="002F6CA5">
        <w:rPr>
          <w:sz w:val="22"/>
          <w:szCs w:val="24"/>
        </w:rPr>
        <w:t>the defendant gave reasonable notice to the Secretary of the person</w:t>
      </w:r>
      <w:r w:rsidR="005969F1" w:rsidRPr="002F6CA5">
        <w:rPr>
          <w:sz w:val="22"/>
          <w:szCs w:val="24"/>
        </w:rPr>
        <w:t>’</w:t>
      </w:r>
      <w:r w:rsidRPr="002F6CA5">
        <w:rPr>
          <w:sz w:val="22"/>
          <w:szCs w:val="24"/>
        </w:rPr>
        <w:t>s willingness to receive the non-citizen on board a specified vessel at a specified port on a specified day within 72 hours of the giving of the notice for removal or deportation, but the non-citizen was not made available at that port on that date for boarding the vessel.</w:t>
      </w:r>
    </w:p>
    <w:p w14:paraId="0E8AC8CB" w14:textId="77777777" w:rsidR="00C90F7E" w:rsidRPr="002F6CA5" w:rsidRDefault="00C90F7E" w:rsidP="0038341E">
      <w:pPr>
        <w:shd w:val="clear" w:color="auto" w:fill="FFFFFF"/>
        <w:spacing w:before="120"/>
        <w:ind w:left="14"/>
        <w:jc w:val="both"/>
        <w:rPr>
          <w:sz w:val="22"/>
        </w:rPr>
      </w:pPr>
      <w:r w:rsidRPr="002F6CA5">
        <w:rPr>
          <w:b/>
          <w:bCs/>
          <w:sz w:val="22"/>
          <w:szCs w:val="24"/>
        </w:rPr>
        <w:t>Waiver of requirement</w:t>
      </w:r>
    </w:p>
    <w:p w14:paraId="7D45C3C6" w14:textId="77777777" w:rsidR="00C90F7E" w:rsidRPr="002F6CA5" w:rsidRDefault="005969F1" w:rsidP="0038341E">
      <w:pPr>
        <w:shd w:val="clear" w:color="auto" w:fill="FFFFFF"/>
        <w:spacing w:before="120"/>
        <w:ind w:left="355"/>
        <w:jc w:val="both"/>
        <w:rPr>
          <w:sz w:val="22"/>
        </w:rPr>
      </w:pPr>
      <w:r w:rsidRPr="002F6CA5">
        <w:rPr>
          <w:sz w:val="22"/>
          <w:szCs w:val="24"/>
        </w:rPr>
        <w:t>“</w:t>
      </w:r>
      <w:r w:rsidR="00C90F7E" w:rsidRPr="002F6CA5">
        <w:rPr>
          <w:sz w:val="22"/>
          <w:szCs w:val="24"/>
        </w:rPr>
        <w:t>66K.(1) If:</w:t>
      </w:r>
    </w:p>
    <w:p w14:paraId="78746D53" w14:textId="77777777" w:rsidR="00C90F7E" w:rsidRPr="002F6CA5" w:rsidRDefault="00C90F7E" w:rsidP="0038341E">
      <w:pPr>
        <w:numPr>
          <w:ilvl w:val="0"/>
          <w:numId w:val="174"/>
        </w:numPr>
        <w:shd w:val="clear" w:color="auto" w:fill="FFFFFF"/>
        <w:tabs>
          <w:tab w:val="left" w:pos="792"/>
        </w:tabs>
        <w:spacing w:before="120"/>
        <w:ind w:left="797" w:hanging="398"/>
        <w:jc w:val="both"/>
        <w:rPr>
          <w:sz w:val="22"/>
          <w:szCs w:val="24"/>
        </w:rPr>
      </w:pPr>
      <w:r w:rsidRPr="002F6CA5">
        <w:rPr>
          <w:sz w:val="22"/>
          <w:szCs w:val="24"/>
        </w:rPr>
        <w:t>a notice has been given under section 66H requiring the transport of an unlawful non-citizen to a country; and</w:t>
      </w:r>
    </w:p>
    <w:p w14:paraId="259306A9" w14:textId="77777777" w:rsidR="00C90F7E" w:rsidRPr="002F6CA5" w:rsidRDefault="00C90F7E" w:rsidP="0038341E">
      <w:pPr>
        <w:numPr>
          <w:ilvl w:val="0"/>
          <w:numId w:val="174"/>
        </w:numPr>
        <w:shd w:val="clear" w:color="auto" w:fill="FFFFFF"/>
        <w:tabs>
          <w:tab w:val="left" w:pos="792"/>
        </w:tabs>
        <w:spacing w:before="120"/>
        <w:ind w:left="797" w:hanging="398"/>
        <w:jc w:val="both"/>
        <w:rPr>
          <w:sz w:val="22"/>
          <w:szCs w:val="24"/>
        </w:rPr>
      </w:pPr>
      <w:r w:rsidRPr="002F6CA5">
        <w:rPr>
          <w:sz w:val="22"/>
          <w:szCs w:val="24"/>
        </w:rPr>
        <w:t>the government of that country notifies the Minister that the non-citizen would not be permitted to enter that country;</w:t>
      </w:r>
    </w:p>
    <w:p w14:paraId="14733E77" w14:textId="77777777" w:rsidR="00C90F7E" w:rsidRPr="002F6CA5" w:rsidRDefault="00C90F7E" w:rsidP="0038341E">
      <w:pPr>
        <w:shd w:val="clear" w:color="auto" w:fill="FFFFFF"/>
        <w:spacing w:before="120"/>
        <w:ind w:left="14"/>
        <w:jc w:val="both"/>
        <w:rPr>
          <w:sz w:val="22"/>
        </w:rPr>
      </w:pPr>
      <w:r w:rsidRPr="002F6CA5">
        <w:rPr>
          <w:sz w:val="22"/>
          <w:szCs w:val="24"/>
        </w:rPr>
        <w:t>the Minister is to give the controller written notice revoking the notice under that section.</w:t>
      </w:r>
    </w:p>
    <w:p w14:paraId="24301022" w14:textId="77777777" w:rsidR="00C90F7E" w:rsidRPr="002F6CA5" w:rsidRDefault="005969F1" w:rsidP="0038341E">
      <w:pPr>
        <w:shd w:val="clear" w:color="auto" w:fill="FFFFFF"/>
        <w:spacing w:before="120"/>
        <w:ind w:left="24" w:firstLine="336"/>
        <w:jc w:val="both"/>
        <w:rPr>
          <w:sz w:val="22"/>
        </w:rPr>
      </w:pPr>
      <w:r w:rsidRPr="002F6CA5">
        <w:rPr>
          <w:sz w:val="22"/>
          <w:szCs w:val="24"/>
        </w:rPr>
        <w:t>“</w:t>
      </w:r>
      <w:r w:rsidR="00C90F7E" w:rsidRPr="002F6CA5">
        <w:rPr>
          <w:sz w:val="22"/>
          <w:szCs w:val="24"/>
        </w:rPr>
        <w:t>(2) The revocation of a notice does not prevent another notice under section 66H or affect any liability for costs.</w:t>
      </w:r>
    </w:p>
    <w:p w14:paraId="62E7A4F7" w14:textId="77777777" w:rsidR="00C90F7E" w:rsidRPr="002F6CA5" w:rsidRDefault="00C90F7E" w:rsidP="0038341E">
      <w:pPr>
        <w:shd w:val="clear" w:color="auto" w:fill="FFFFFF"/>
        <w:spacing w:before="120"/>
        <w:ind w:left="19"/>
        <w:jc w:val="both"/>
        <w:rPr>
          <w:sz w:val="22"/>
        </w:rPr>
      </w:pPr>
      <w:r w:rsidRPr="002F6CA5">
        <w:rPr>
          <w:b/>
          <w:bCs/>
          <w:sz w:val="22"/>
          <w:szCs w:val="24"/>
        </w:rPr>
        <w:t>Cost of removal under notice</w:t>
      </w:r>
    </w:p>
    <w:p w14:paraId="6BB095E8" w14:textId="77777777" w:rsidR="00C90F7E" w:rsidRPr="002F6CA5" w:rsidRDefault="005969F1" w:rsidP="0038341E">
      <w:pPr>
        <w:shd w:val="clear" w:color="auto" w:fill="FFFFFF"/>
        <w:spacing w:before="120"/>
        <w:ind w:left="365"/>
        <w:jc w:val="both"/>
        <w:rPr>
          <w:sz w:val="22"/>
        </w:rPr>
      </w:pPr>
      <w:r w:rsidRPr="002F6CA5">
        <w:rPr>
          <w:sz w:val="22"/>
          <w:szCs w:val="24"/>
        </w:rPr>
        <w:t>“</w:t>
      </w:r>
      <w:r w:rsidR="00C90F7E" w:rsidRPr="002F6CA5">
        <w:rPr>
          <w:sz w:val="22"/>
          <w:szCs w:val="24"/>
        </w:rPr>
        <w:t>66L.(1) If:</w:t>
      </w:r>
    </w:p>
    <w:p w14:paraId="7073E0FC" w14:textId="77777777" w:rsidR="00C90F7E" w:rsidRPr="002F6CA5" w:rsidRDefault="00C90F7E" w:rsidP="0038341E">
      <w:pPr>
        <w:numPr>
          <w:ilvl w:val="0"/>
          <w:numId w:val="175"/>
        </w:numPr>
        <w:shd w:val="clear" w:color="auto" w:fill="FFFFFF"/>
        <w:tabs>
          <w:tab w:val="left" w:pos="797"/>
        </w:tabs>
        <w:spacing w:before="120"/>
        <w:ind w:left="802" w:hanging="394"/>
        <w:jc w:val="both"/>
        <w:rPr>
          <w:sz w:val="22"/>
          <w:szCs w:val="24"/>
        </w:rPr>
      </w:pPr>
      <w:r w:rsidRPr="002F6CA5">
        <w:rPr>
          <w:sz w:val="22"/>
          <w:szCs w:val="24"/>
        </w:rPr>
        <w:t>the controller of a vessel is given a notice under section 66H to transport a non-citizen; and</w:t>
      </w:r>
    </w:p>
    <w:p w14:paraId="288B1F8E" w14:textId="77777777" w:rsidR="00C90F7E" w:rsidRPr="002F6CA5" w:rsidRDefault="00C90F7E" w:rsidP="0038341E">
      <w:pPr>
        <w:numPr>
          <w:ilvl w:val="0"/>
          <w:numId w:val="175"/>
        </w:numPr>
        <w:shd w:val="clear" w:color="auto" w:fill="FFFFFF"/>
        <w:tabs>
          <w:tab w:val="left" w:pos="797"/>
        </w:tabs>
        <w:spacing w:before="120"/>
        <w:ind w:left="408"/>
        <w:jc w:val="both"/>
        <w:rPr>
          <w:sz w:val="22"/>
          <w:szCs w:val="24"/>
        </w:rPr>
      </w:pPr>
      <w:r w:rsidRPr="002F6CA5">
        <w:rPr>
          <w:sz w:val="22"/>
          <w:szCs w:val="24"/>
        </w:rPr>
        <w:t>the controller was a carrier of the non-citizen; and</w:t>
      </w:r>
    </w:p>
    <w:p w14:paraId="7C4655BC" w14:textId="77777777" w:rsidR="00C90F7E" w:rsidRPr="002F6CA5" w:rsidRDefault="00C90F7E" w:rsidP="0038341E">
      <w:pPr>
        <w:numPr>
          <w:ilvl w:val="0"/>
          <w:numId w:val="175"/>
        </w:numPr>
        <w:shd w:val="clear" w:color="auto" w:fill="FFFFFF"/>
        <w:tabs>
          <w:tab w:val="left" w:pos="797"/>
        </w:tabs>
        <w:spacing w:before="120"/>
        <w:ind w:left="408"/>
        <w:jc w:val="both"/>
        <w:rPr>
          <w:sz w:val="22"/>
          <w:szCs w:val="24"/>
        </w:rPr>
      </w:pPr>
      <w:r w:rsidRPr="002F6CA5">
        <w:rPr>
          <w:sz w:val="22"/>
          <w:szCs w:val="24"/>
        </w:rPr>
        <w:t>paragraphs 66D(1)(a) and (b) apply to the non-citizen;</w:t>
      </w:r>
    </w:p>
    <w:p w14:paraId="3154149E" w14:textId="77777777" w:rsidR="00C90F7E" w:rsidRPr="002F6CA5" w:rsidRDefault="00C90F7E" w:rsidP="0038341E">
      <w:pPr>
        <w:shd w:val="clear" w:color="auto" w:fill="FFFFFF"/>
        <w:spacing w:before="120"/>
        <w:ind w:left="19"/>
        <w:jc w:val="both"/>
        <w:rPr>
          <w:sz w:val="22"/>
        </w:rPr>
      </w:pPr>
      <w:r w:rsidRPr="002F6CA5">
        <w:rPr>
          <w:sz w:val="22"/>
          <w:szCs w:val="24"/>
        </w:rPr>
        <w:t>then the Commonwealth is not liable for the costs of transporting the non-citizen.</w:t>
      </w:r>
    </w:p>
    <w:p w14:paraId="01A7CD0A" w14:textId="77777777" w:rsidR="00C90F7E" w:rsidRPr="002F6CA5" w:rsidRDefault="005969F1" w:rsidP="0038341E">
      <w:pPr>
        <w:shd w:val="clear" w:color="auto" w:fill="FFFFFF"/>
        <w:spacing w:before="120"/>
        <w:ind w:left="370"/>
        <w:jc w:val="both"/>
        <w:rPr>
          <w:sz w:val="22"/>
        </w:rPr>
      </w:pPr>
      <w:r w:rsidRPr="002F6CA5">
        <w:rPr>
          <w:sz w:val="22"/>
          <w:szCs w:val="24"/>
        </w:rPr>
        <w:t>“</w:t>
      </w:r>
      <w:r w:rsidR="00C90F7E" w:rsidRPr="002F6CA5">
        <w:rPr>
          <w:sz w:val="22"/>
          <w:szCs w:val="24"/>
        </w:rPr>
        <w:t>(2) If:</w:t>
      </w:r>
    </w:p>
    <w:p w14:paraId="1D71B1BB" w14:textId="77777777" w:rsidR="00C90F7E" w:rsidRPr="002F6CA5" w:rsidRDefault="00C90F7E" w:rsidP="0038341E">
      <w:pPr>
        <w:shd w:val="clear" w:color="auto" w:fill="FFFFFF"/>
        <w:tabs>
          <w:tab w:val="left" w:pos="802"/>
        </w:tabs>
        <w:spacing w:before="120"/>
        <w:ind w:left="806" w:hanging="384"/>
        <w:jc w:val="both"/>
        <w:rPr>
          <w:sz w:val="22"/>
        </w:rPr>
      </w:pPr>
      <w:r w:rsidRPr="002F6CA5">
        <w:rPr>
          <w:sz w:val="22"/>
          <w:szCs w:val="24"/>
        </w:rPr>
        <w:t>(a)</w:t>
      </w:r>
      <w:r w:rsidRPr="002F6CA5">
        <w:rPr>
          <w:sz w:val="22"/>
          <w:szCs w:val="24"/>
        </w:rPr>
        <w:tab/>
        <w:t>the controller of a vessel is given a notice under section 66H</w:t>
      </w:r>
      <w:r w:rsidR="00CC25AB">
        <w:rPr>
          <w:sz w:val="22"/>
          <w:szCs w:val="24"/>
        </w:rPr>
        <w:t xml:space="preserve"> </w:t>
      </w:r>
      <w:r w:rsidRPr="002F6CA5">
        <w:rPr>
          <w:sz w:val="22"/>
          <w:szCs w:val="24"/>
        </w:rPr>
        <w:t>to transport a non-citizen; and</w:t>
      </w:r>
    </w:p>
    <w:p w14:paraId="2DBC1626" w14:textId="77777777" w:rsidR="00C90F7E" w:rsidRPr="002F6CA5" w:rsidRDefault="00C90F7E" w:rsidP="0038341E">
      <w:pPr>
        <w:shd w:val="clear" w:color="auto" w:fill="FFFFFF"/>
        <w:tabs>
          <w:tab w:val="left" w:pos="802"/>
        </w:tabs>
        <w:spacing w:before="120"/>
        <w:ind w:left="403"/>
        <w:jc w:val="both"/>
        <w:rPr>
          <w:sz w:val="22"/>
        </w:rPr>
      </w:pPr>
      <w:r w:rsidRPr="002F6CA5">
        <w:rPr>
          <w:sz w:val="22"/>
          <w:szCs w:val="24"/>
        </w:rPr>
        <w:t>(b)</w:t>
      </w:r>
      <w:r w:rsidRPr="002F6CA5">
        <w:rPr>
          <w:sz w:val="22"/>
          <w:szCs w:val="24"/>
        </w:rPr>
        <w:tab/>
        <w:t>subsection (1) does not apply;</w:t>
      </w:r>
    </w:p>
    <w:p w14:paraId="23AA6C29" w14:textId="77777777" w:rsidR="00C90F7E" w:rsidRPr="002F6CA5" w:rsidRDefault="00C90F7E" w:rsidP="0038341E">
      <w:pPr>
        <w:shd w:val="clear" w:color="auto" w:fill="FFFFFF"/>
        <w:tabs>
          <w:tab w:val="left" w:pos="802"/>
        </w:tabs>
        <w:spacing w:before="120"/>
        <w:ind w:left="19"/>
        <w:jc w:val="both"/>
        <w:rPr>
          <w:sz w:val="22"/>
        </w:rPr>
      </w:pPr>
      <w:r w:rsidRPr="002F6CA5">
        <w:rPr>
          <w:sz w:val="22"/>
          <w:szCs w:val="24"/>
        </w:rPr>
        <w:t>then:</w:t>
      </w:r>
    </w:p>
    <w:p w14:paraId="5C043380" w14:textId="77777777" w:rsidR="00C90F7E" w:rsidRPr="002F6CA5" w:rsidRDefault="00C90F7E" w:rsidP="0038341E">
      <w:pPr>
        <w:numPr>
          <w:ilvl w:val="0"/>
          <w:numId w:val="176"/>
        </w:numPr>
        <w:shd w:val="clear" w:color="auto" w:fill="FFFFFF"/>
        <w:tabs>
          <w:tab w:val="left" w:pos="802"/>
        </w:tabs>
        <w:spacing w:before="120"/>
        <w:ind w:left="806" w:hanging="403"/>
        <w:jc w:val="both"/>
        <w:rPr>
          <w:sz w:val="22"/>
          <w:szCs w:val="24"/>
        </w:rPr>
      </w:pPr>
      <w:r w:rsidRPr="002F6CA5">
        <w:rPr>
          <w:sz w:val="22"/>
          <w:szCs w:val="24"/>
        </w:rPr>
        <w:t>the Commonwealth is liable to pay the controller</w:t>
      </w:r>
      <w:r w:rsidR="005969F1" w:rsidRPr="002F6CA5">
        <w:rPr>
          <w:sz w:val="22"/>
          <w:szCs w:val="24"/>
        </w:rPr>
        <w:t>’</w:t>
      </w:r>
      <w:r w:rsidRPr="002F6CA5">
        <w:rPr>
          <w:sz w:val="22"/>
          <w:szCs w:val="24"/>
        </w:rPr>
        <w:t>s costs of the transport; and</w:t>
      </w:r>
    </w:p>
    <w:p w14:paraId="2838AC73" w14:textId="77777777" w:rsidR="00C90F7E" w:rsidRPr="002F6CA5" w:rsidRDefault="00C90F7E" w:rsidP="0038341E">
      <w:pPr>
        <w:numPr>
          <w:ilvl w:val="0"/>
          <w:numId w:val="176"/>
        </w:numPr>
        <w:shd w:val="clear" w:color="auto" w:fill="FFFFFF"/>
        <w:tabs>
          <w:tab w:val="left" w:pos="802"/>
        </w:tabs>
        <w:spacing w:before="120"/>
        <w:ind w:left="403"/>
        <w:jc w:val="both"/>
        <w:rPr>
          <w:sz w:val="22"/>
          <w:szCs w:val="24"/>
        </w:rPr>
      </w:pPr>
      <w:r w:rsidRPr="002F6CA5">
        <w:rPr>
          <w:sz w:val="22"/>
          <w:szCs w:val="24"/>
        </w:rPr>
        <w:t>sections 66A to 66G apply to the transport and those costs.</w:t>
      </w:r>
      <w:r w:rsidR="005969F1" w:rsidRPr="002F6CA5">
        <w:rPr>
          <w:sz w:val="22"/>
          <w:szCs w:val="24"/>
        </w:rPr>
        <w:t>”</w:t>
      </w:r>
      <w:r w:rsidRPr="002F6CA5">
        <w:rPr>
          <w:sz w:val="22"/>
          <w:szCs w:val="24"/>
        </w:rPr>
        <w:t>.</w:t>
      </w:r>
    </w:p>
    <w:p w14:paraId="213C8C00" w14:textId="77777777" w:rsidR="00C90F7E" w:rsidRPr="002F6CA5" w:rsidRDefault="00C90F7E" w:rsidP="0038341E">
      <w:pPr>
        <w:shd w:val="clear" w:color="auto" w:fill="FFFFFF"/>
        <w:spacing w:before="120"/>
        <w:ind w:left="24" w:firstLine="355"/>
        <w:jc w:val="both"/>
        <w:rPr>
          <w:sz w:val="22"/>
        </w:rPr>
      </w:pPr>
      <w:r w:rsidRPr="002F6CA5">
        <w:rPr>
          <w:b/>
          <w:bCs/>
          <w:sz w:val="22"/>
          <w:szCs w:val="24"/>
        </w:rPr>
        <w:t>17.</w:t>
      </w:r>
      <w:r w:rsidRPr="002F6CA5">
        <w:rPr>
          <w:sz w:val="22"/>
          <w:szCs w:val="24"/>
        </w:rPr>
        <w:t xml:space="preserve"> Section 77 of the Principal Act is repealed and the following sections are substituted:</w:t>
      </w:r>
    </w:p>
    <w:p w14:paraId="2AD395C5" w14:textId="77777777" w:rsidR="00C90F7E" w:rsidRPr="002F6CA5" w:rsidRDefault="00C90F7E" w:rsidP="0038341E">
      <w:pPr>
        <w:shd w:val="clear" w:color="auto" w:fill="FFFFFF"/>
        <w:spacing w:before="120"/>
        <w:ind w:left="24" w:firstLine="355"/>
        <w:jc w:val="both"/>
        <w:rPr>
          <w:sz w:val="22"/>
        </w:rPr>
        <w:sectPr w:rsidR="00C90F7E" w:rsidRPr="002F6CA5" w:rsidSect="00E74904">
          <w:pgSz w:w="12240" w:h="15840"/>
          <w:pgMar w:top="1440" w:right="1440" w:bottom="1440" w:left="1440" w:header="720" w:footer="720" w:gutter="0"/>
          <w:cols w:space="60"/>
          <w:noEndnote/>
        </w:sectPr>
      </w:pPr>
    </w:p>
    <w:p w14:paraId="12258222" w14:textId="77777777" w:rsidR="00C90F7E" w:rsidRPr="002F6CA5" w:rsidRDefault="00C90F7E" w:rsidP="0038341E">
      <w:pPr>
        <w:shd w:val="clear" w:color="auto" w:fill="FFFFFF"/>
        <w:spacing w:before="120"/>
        <w:ind w:left="5"/>
        <w:jc w:val="both"/>
        <w:rPr>
          <w:sz w:val="22"/>
        </w:rPr>
      </w:pPr>
      <w:r w:rsidRPr="002F6CA5">
        <w:rPr>
          <w:b/>
          <w:bCs/>
          <w:sz w:val="22"/>
          <w:szCs w:val="24"/>
        </w:rPr>
        <w:lastRenderedPageBreak/>
        <w:t>Carriage of concealed persons to Australia</w:t>
      </w:r>
    </w:p>
    <w:p w14:paraId="43FE047B" w14:textId="77777777" w:rsidR="00C90F7E" w:rsidRPr="002F6CA5" w:rsidRDefault="005969F1" w:rsidP="0038341E">
      <w:pPr>
        <w:shd w:val="clear" w:color="auto" w:fill="FFFFFF"/>
        <w:spacing w:before="120"/>
        <w:ind w:firstLine="350"/>
        <w:jc w:val="both"/>
        <w:rPr>
          <w:sz w:val="22"/>
        </w:rPr>
      </w:pPr>
      <w:r w:rsidRPr="002F6CA5">
        <w:rPr>
          <w:sz w:val="22"/>
          <w:szCs w:val="24"/>
        </w:rPr>
        <w:t>“</w:t>
      </w:r>
      <w:r w:rsidR="00C90F7E" w:rsidRPr="002F6CA5">
        <w:rPr>
          <w:sz w:val="22"/>
          <w:szCs w:val="24"/>
        </w:rPr>
        <w:t>77.(1) The master, owner, agent and charterer of a vessel are each guilty of an offence against this section if an unlawful non-citizen is concealed on the vessel when it arrives in Australia.</w:t>
      </w:r>
    </w:p>
    <w:p w14:paraId="02FEAA05" w14:textId="77777777" w:rsidR="00C90F7E" w:rsidRPr="002F6CA5" w:rsidRDefault="005969F1" w:rsidP="0038341E">
      <w:pPr>
        <w:shd w:val="clear" w:color="auto" w:fill="FFFFFF"/>
        <w:spacing w:before="120"/>
        <w:ind w:left="14" w:firstLine="336"/>
        <w:jc w:val="both"/>
        <w:rPr>
          <w:sz w:val="22"/>
        </w:rPr>
      </w:pPr>
      <w:r w:rsidRPr="002F6CA5">
        <w:rPr>
          <w:sz w:val="22"/>
          <w:szCs w:val="24"/>
        </w:rPr>
        <w:t>“</w:t>
      </w:r>
      <w:r w:rsidR="00C90F7E" w:rsidRPr="002F6CA5">
        <w:rPr>
          <w:sz w:val="22"/>
          <w:szCs w:val="24"/>
        </w:rPr>
        <w:t>(2) Subsection (1) does not apply to an unlawful non-citizen if the master of the vessel:</w:t>
      </w:r>
    </w:p>
    <w:p w14:paraId="7ECD324B" w14:textId="77777777" w:rsidR="00C90F7E" w:rsidRPr="002F6CA5" w:rsidRDefault="00C90F7E" w:rsidP="0038341E">
      <w:pPr>
        <w:numPr>
          <w:ilvl w:val="0"/>
          <w:numId w:val="177"/>
        </w:numPr>
        <w:shd w:val="clear" w:color="auto" w:fill="FFFFFF"/>
        <w:tabs>
          <w:tab w:val="left" w:pos="782"/>
        </w:tabs>
        <w:spacing w:before="120"/>
        <w:ind w:left="782" w:hanging="389"/>
        <w:jc w:val="both"/>
        <w:rPr>
          <w:sz w:val="22"/>
          <w:szCs w:val="24"/>
        </w:rPr>
      </w:pPr>
      <w:r w:rsidRPr="002F6CA5">
        <w:rPr>
          <w:sz w:val="22"/>
          <w:szCs w:val="24"/>
        </w:rPr>
        <w:t>as soon as it arrives at a port, gives notice to an officer that the non-citizen is on board; and</w:t>
      </w:r>
    </w:p>
    <w:p w14:paraId="210F5518" w14:textId="77777777" w:rsidR="00C90F7E" w:rsidRPr="002F6CA5" w:rsidRDefault="00C90F7E" w:rsidP="0038341E">
      <w:pPr>
        <w:numPr>
          <w:ilvl w:val="0"/>
          <w:numId w:val="177"/>
        </w:numPr>
        <w:shd w:val="clear" w:color="auto" w:fill="FFFFFF"/>
        <w:tabs>
          <w:tab w:val="left" w:pos="782"/>
        </w:tabs>
        <w:spacing w:before="120"/>
        <w:ind w:left="782" w:hanging="389"/>
        <w:jc w:val="both"/>
        <w:rPr>
          <w:sz w:val="22"/>
          <w:szCs w:val="24"/>
        </w:rPr>
      </w:pPr>
      <w:r w:rsidRPr="002F6CA5">
        <w:rPr>
          <w:sz w:val="22"/>
          <w:szCs w:val="24"/>
        </w:rPr>
        <w:t>prevents the non-citizen from landing without an officer having had an opportunity to question the non-citizen.</w:t>
      </w:r>
    </w:p>
    <w:p w14:paraId="64404F36" w14:textId="77777777" w:rsidR="00C90F7E" w:rsidRPr="002F6CA5" w:rsidRDefault="00C90F7E" w:rsidP="0038341E">
      <w:pPr>
        <w:shd w:val="clear" w:color="auto" w:fill="FFFFFF"/>
        <w:spacing w:before="120"/>
        <w:ind w:left="10"/>
        <w:jc w:val="both"/>
        <w:rPr>
          <w:sz w:val="22"/>
        </w:rPr>
      </w:pPr>
      <w:r w:rsidRPr="002F6CA5">
        <w:rPr>
          <w:sz w:val="22"/>
          <w:szCs w:val="24"/>
        </w:rPr>
        <w:t>Penalty: $10,000.</w:t>
      </w:r>
    </w:p>
    <w:p w14:paraId="122BAE20" w14:textId="77777777" w:rsidR="00C90F7E" w:rsidRPr="002F6CA5" w:rsidRDefault="00C90F7E" w:rsidP="0038341E">
      <w:pPr>
        <w:shd w:val="clear" w:color="auto" w:fill="FFFFFF"/>
        <w:spacing w:before="120"/>
        <w:ind w:left="10"/>
        <w:jc w:val="both"/>
        <w:rPr>
          <w:sz w:val="22"/>
        </w:rPr>
      </w:pPr>
      <w:r w:rsidRPr="002F6CA5">
        <w:rPr>
          <w:b/>
          <w:bCs/>
          <w:sz w:val="22"/>
          <w:szCs w:val="24"/>
        </w:rPr>
        <w:t>Master of vessel to comply with certain requests</w:t>
      </w:r>
    </w:p>
    <w:p w14:paraId="30C3BD7E" w14:textId="77777777" w:rsidR="00C90F7E" w:rsidRPr="002F6CA5" w:rsidRDefault="005969F1" w:rsidP="0038341E">
      <w:pPr>
        <w:shd w:val="clear" w:color="auto" w:fill="FFFFFF"/>
        <w:spacing w:before="120"/>
        <w:ind w:left="5" w:firstLine="346"/>
        <w:jc w:val="both"/>
        <w:rPr>
          <w:sz w:val="22"/>
        </w:rPr>
      </w:pPr>
      <w:r w:rsidRPr="002F6CA5">
        <w:rPr>
          <w:sz w:val="22"/>
          <w:szCs w:val="24"/>
        </w:rPr>
        <w:t>“</w:t>
      </w:r>
      <w:r w:rsidR="00C90F7E" w:rsidRPr="002F6CA5">
        <w:rPr>
          <w:sz w:val="22"/>
          <w:szCs w:val="24"/>
        </w:rPr>
        <w:t xml:space="preserve">77A.(1) The master of a vessel arriving in Australia must comply with any request by an </w:t>
      </w:r>
      <w:proofErr w:type="spellStart"/>
      <w:r w:rsidR="00C90F7E" w:rsidRPr="002F6CA5">
        <w:rPr>
          <w:sz w:val="22"/>
          <w:szCs w:val="24"/>
        </w:rPr>
        <w:t>authorised</w:t>
      </w:r>
      <w:proofErr w:type="spellEnd"/>
      <w:r w:rsidR="00C90F7E" w:rsidRPr="002F6CA5">
        <w:rPr>
          <w:sz w:val="22"/>
          <w:szCs w:val="24"/>
        </w:rPr>
        <w:t xml:space="preserve"> officer to:</w:t>
      </w:r>
    </w:p>
    <w:p w14:paraId="604969A2" w14:textId="77777777" w:rsidR="00C90F7E" w:rsidRPr="002F6CA5" w:rsidRDefault="00C90F7E" w:rsidP="0038341E">
      <w:pPr>
        <w:numPr>
          <w:ilvl w:val="0"/>
          <w:numId w:val="178"/>
        </w:numPr>
        <w:shd w:val="clear" w:color="auto" w:fill="FFFFFF"/>
        <w:tabs>
          <w:tab w:val="left" w:pos="778"/>
        </w:tabs>
        <w:spacing w:before="120"/>
        <w:ind w:left="778" w:hanging="384"/>
        <w:jc w:val="both"/>
        <w:rPr>
          <w:sz w:val="22"/>
          <w:szCs w:val="24"/>
        </w:rPr>
      </w:pPr>
      <w:r w:rsidRPr="002F6CA5">
        <w:rPr>
          <w:sz w:val="22"/>
          <w:szCs w:val="24"/>
        </w:rPr>
        <w:t xml:space="preserve">give the </w:t>
      </w:r>
      <w:proofErr w:type="spellStart"/>
      <w:r w:rsidRPr="002F6CA5">
        <w:rPr>
          <w:sz w:val="22"/>
          <w:szCs w:val="24"/>
        </w:rPr>
        <w:t>authorised</w:t>
      </w:r>
      <w:proofErr w:type="spellEnd"/>
      <w:r w:rsidRPr="002F6CA5">
        <w:rPr>
          <w:sz w:val="22"/>
          <w:szCs w:val="24"/>
        </w:rPr>
        <w:t xml:space="preserve"> officer a list of all persons on the vessel and prescribed particulars of each of them; or</w:t>
      </w:r>
    </w:p>
    <w:p w14:paraId="7B66440A" w14:textId="77777777" w:rsidR="00C90F7E" w:rsidRPr="002F6CA5" w:rsidRDefault="00C90F7E" w:rsidP="0038341E">
      <w:pPr>
        <w:numPr>
          <w:ilvl w:val="0"/>
          <w:numId w:val="178"/>
        </w:numPr>
        <w:shd w:val="clear" w:color="auto" w:fill="FFFFFF"/>
        <w:tabs>
          <w:tab w:val="left" w:pos="778"/>
        </w:tabs>
        <w:spacing w:before="120"/>
        <w:ind w:left="778" w:hanging="384"/>
        <w:jc w:val="both"/>
        <w:rPr>
          <w:sz w:val="22"/>
          <w:szCs w:val="24"/>
        </w:rPr>
      </w:pPr>
      <w:r w:rsidRPr="002F6CA5">
        <w:rPr>
          <w:sz w:val="22"/>
          <w:szCs w:val="24"/>
        </w:rPr>
        <w:t>gather together those persons or such of them as are specified by the officer; or</w:t>
      </w:r>
    </w:p>
    <w:p w14:paraId="1D4D2BD2" w14:textId="77777777" w:rsidR="00C90F7E" w:rsidRPr="002F6CA5" w:rsidRDefault="00C90F7E" w:rsidP="0038341E">
      <w:pPr>
        <w:numPr>
          <w:ilvl w:val="0"/>
          <w:numId w:val="178"/>
        </w:numPr>
        <w:shd w:val="clear" w:color="auto" w:fill="FFFFFF"/>
        <w:tabs>
          <w:tab w:val="left" w:pos="778"/>
        </w:tabs>
        <w:spacing w:before="120"/>
        <w:ind w:left="778" w:hanging="384"/>
        <w:jc w:val="both"/>
        <w:rPr>
          <w:sz w:val="22"/>
          <w:szCs w:val="24"/>
        </w:rPr>
      </w:pPr>
      <w:r w:rsidRPr="002F6CA5">
        <w:rPr>
          <w:sz w:val="22"/>
          <w:szCs w:val="24"/>
        </w:rPr>
        <w:t>make sure of the disembarkation from the vessel of those persons or such of them as are specified by the officer.</w:t>
      </w:r>
    </w:p>
    <w:p w14:paraId="3496D841" w14:textId="77777777" w:rsidR="00C90F7E" w:rsidRPr="002F6CA5" w:rsidRDefault="005969F1" w:rsidP="0038341E">
      <w:pPr>
        <w:shd w:val="clear" w:color="auto" w:fill="FFFFFF"/>
        <w:spacing w:before="120"/>
        <w:ind w:left="350"/>
        <w:jc w:val="both"/>
        <w:rPr>
          <w:sz w:val="22"/>
        </w:rPr>
      </w:pPr>
      <w:r w:rsidRPr="002F6CA5">
        <w:rPr>
          <w:sz w:val="22"/>
          <w:szCs w:val="24"/>
        </w:rPr>
        <w:t>“</w:t>
      </w:r>
      <w:r w:rsidR="00C90F7E" w:rsidRPr="002F6CA5">
        <w:rPr>
          <w:sz w:val="22"/>
          <w:szCs w:val="24"/>
        </w:rPr>
        <w:t>(2) If:</w:t>
      </w:r>
    </w:p>
    <w:p w14:paraId="19F2FB99" w14:textId="77777777" w:rsidR="00C90F7E" w:rsidRPr="002F6CA5" w:rsidRDefault="00C90F7E" w:rsidP="0038341E">
      <w:pPr>
        <w:numPr>
          <w:ilvl w:val="0"/>
          <w:numId w:val="179"/>
        </w:numPr>
        <w:shd w:val="clear" w:color="auto" w:fill="FFFFFF"/>
        <w:tabs>
          <w:tab w:val="left" w:pos="782"/>
        </w:tabs>
        <w:spacing w:before="120"/>
        <w:ind w:left="389"/>
        <w:jc w:val="both"/>
        <w:rPr>
          <w:sz w:val="22"/>
          <w:szCs w:val="24"/>
        </w:rPr>
      </w:pPr>
      <w:r w:rsidRPr="002F6CA5">
        <w:rPr>
          <w:sz w:val="22"/>
          <w:szCs w:val="24"/>
        </w:rPr>
        <w:t>a person is on a vessel that has arrived in Australia; and</w:t>
      </w:r>
    </w:p>
    <w:p w14:paraId="19AAE916" w14:textId="77777777" w:rsidR="00C90F7E" w:rsidRPr="002F6CA5" w:rsidRDefault="00C90F7E" w:rsidP="0038341E">
      <w:pPr>
        <w:numPr>
          <w:ilvl w:val="0"/>
          <w:numId w:val="180"/>
        </w:numPr>
        <w:shd w:val="clear" w:color="auto" w:fill="FFFFFF"/>
        <w:tabs>
          <w:tab w:val="left" w:pos="782"/>
        </w:tabs>
        <w:spacing w:before="120"/>
        <w:ind w:left="782" w:hanging="394"/>
        <w:jc w:val="both"/>
        <w:rPr>
          <w:sz w:val="22"/>
          <w:szCs w:val="24"/>
        </w:rPr>
      </w:pPr>
      <w:r w:rsidRPr="002F6CA5">
        <w:rPr>
          <w:sz w:val="22"/>
          <w:szCs w:val="24"/>
        </w:rPr>
        <w:t>that person</w:t>
      </w:r>
      <w:r w:rsidR="005969F1" w:rsidRPr="002F6CA5">
        <w:rPr>
          <w:sz w:val="22"/>
          <w:szCs w:val="24"/>
        </w:rPr>
        <w:t>’</w:t>
      </w:r>
      <w:r w:rsidRPr="002F6CA5">
        <w:rPr>
          <w:sz w:val="22"/>
          <w:szCs w:val="24"/>
        </w:rPr>
        <w:t>s name is not on a list of persons on the vessel given under subsection (1);</w:t>
      </w:r>
    </w:p>
    <w:p w14:paraId="4CBCB5ED" w14:textId="77777777" w:rsidR="00C90F7E" w:rsidRPr="002F6CA5" w:rsidRDefault="00C90F7E" w:rsidP="0038341E">
      <w:pPr>
        <w:shd w:val="clear" w:color="auto" w:fill="FFFFFF"/>
        <w:spacing w:before="120"/>
        <w:ind w:left="5"/>
        <w:jc w:val="both"/>
        <w:rPr>
          <w:sz w:val="22"/>
        </w:rPr>
      </w:pPr>
      <w:r w:rsidRPr="002F6CA5">
        <w:rPr>
          <w:sz w:val="22"/>
          <w:szCs w:val="24"/>
        </w:rPr>
        <w:t>the person is taken, for the purposes of section 77, to have been concealed on the vessel when it arrived.</w:t>
      </w:r>
      <w:r w:rsidR="005969F1" w:rsidRPr="002F6CA5">
        <w:rPr>
          <w:sz w:val="22"/>
          <w:szCs w:val="24"/>
        </w:rPr>
        <w:t>”</w:t>
      </w:r>
      <w:r w:rsidRPr="002F6CA5">
        <w:rPr>
          <w:sz w:val="22"/>
          <w:szCs w:val="24"/>
        </w:rPr>
        <w:t>.</w:t>
      </w:r>
    </w:p>
    <w:p w14:paraId="7E9C2321" w14:textId="77777777" w:rsidR="00C90F7E" w:rsidRPr="002F6CA5" w:rsidRDefault="00C90F7E" w:rsidP="0038341E">
      <w:pPr>
        <w:shd w:val="clear" w:color="auto" w:fill="FFFFFF"/>
        <w:spacing w:before="120"/>
        <w:ind w:left="10"/>
        <w:jc w:val="both"/>
        <w:rPr>
          <w:sz w:val="22"/>
        </w:rPr>
      </w:pPr>
      <w:r w:rsidRPr="002F6CA5">
        <w:rPr>
          <w:b/>
          <w:bCs/>
          <w:sz w:val="22"/>
          <w:szCs w:val="24"/>
        </w:rPr>
        <w:t>Offences in relation to work</w:t>
      </w:r>
    </w:p>
    <w:p w14:paraId="46FCA79E" w14:textId="77777777" w:rsidR="00C90F7E" w:rsidRPr="002F6CA5" w:rsidRDefault="00C90F7E" w:rsidP="0038341E">
      <w:pPr>
        <w:shd w:val="clear" w:color="auto" w:fill="FFFFFF"/>
        <w:spacing w:before="120"/>
        <w:ind w:left="394"/>
        <w:jc w:val="both"/>
        <w:rPr>
          <w:sz w:val="22"/>
        </w:rPr>
      </w:pPr>
      <w:r w:rsidRPr="002F6CA5">
        <w:rPr>
          <w:b/>
          <w:bCs/>
          <w:sz w:val="22"/>
          <w:szCs w:val="24"/>
        </w:rPr>
        <w:t xml:space="preserve">18. </w:t>
      </w:r>
      <w:r w:rsidRPr="002F6CA5">
        <w:rPr>
          <w:sz w:val="22"/>
          <w:szCs w:val="24"/>
        </w:rPr>
        <w:t>Section 83 of the Principal Act is amended:</w:t>
      </w:r>
    </w:p>
    <w:p w14:paraId="65B73156" w14:textId="77777777" w:rsidR="00C90F7E" w:rsidRPr="002F6CA5" w:rsidRDefault="00C90F7E" w:rsidP="0038341E">
      <w:pPr>
        <w:shd w:val="clear" w:color="auto" w:fill="FFFFFF"/>
        <w:spacing w:before="120"/>
        <w:ind w:left="787" w:hanging="394"/>
        <w:jc w:val="both"/>
        <w:rPr>
          <w:sz w:val="22"/>
        </w:rPr>
      </w:pPr>
      <w:r w:rsidRPr="002F6CA5">
        <w:rPr>
          <w:sz w:val="22"/>
          <w:szCs w:val="24"/>
        </w:rPr>
        <w:t>(a) by omitting subsections (1) and (2) and substituting the following subsections:</w:t>
      </w:r>
    </w:p>
    <w:p w14:paraId="3FECA162" w14:textId="77777777" w:rsidR="00C90F7E" w:rsidRPr="002F6CA5" w:rsidRDefault="005969F1" w:rsidP="0038341E">
      <w:pPr>
        <w:shd w:val="clear" w:color="auto" w:fill="FFFFFF"/>
        <w:spacing w:before="120"/>
        <w:ind w:left="1022"/>
        <w:jc w:val="both"/>
        <w:rPr>
          <w:sz w:val="22"/>
        </w:rPr>
      </w:pPr>
      <w:r w:rsidRPr="002F6CA5">
        <w:rPr>
          <w:sz w:val="22"/>
          <w:szCs w:val="24"/>
        </w:rPr>
        <w:t>“</w:t>
      </w:r>
      <w:r w:rsidR="00C90F7E" w:rsidRPr="002F6CA5">
        <w:rPr>
          <w:sz w:val="22"/>
          <w:szCs w:val="24"/>
        </w:rPr>
        <w:t>(1) If:</w:t>
      </w:r>
    </w:p>
    <w:p w14:paraId="73F81114" w14:textId="77777777" w:rsidR="00C90F7E" w:rsidRPr="002F6CA5" w:rsidRDefault="00C90F7E" w:rsidP="0038341E">
      <w:pPr>
        <w:numPr>
          <w:ilvl w:val="0"/>
          <w:numId w:val="181"/>
        </w:numPr>
        <w:shd w:val="clear" w:color="auto" w:fill="FFFFFF"/>
        <w:tabs>
          <w:tab w:val="left" w:pos="1440"/>
        </w:tabs>
        <w:spacing w:before="120"/>
        <w:ind w:left="1440" w:hanging="398"/>
        <w:jc w:val="both"/>
        <w:rPr>
          <w:sz w:val="22"/>
          <w:szCs w:val="24"/>
        </w:rPr>
      </w:pPr>
      <w:r w:rsidRPr="002F6CA5">
        <w:rPr>
          <w:sz w:val="22"/>
          <w:szCs w:val="24"/>
        </w:rPr>
        <w:t>the temporary visa held by a non-citizen is subject to a prescribed condition restricting the work that the non-citizen may do in Australia; and</w:t>
      </w:r>
    </w:p>
    <w:p w14:paraId="0EB41C5D" w14:textId="77777777" w:rsidR="00C90F7E" w:rsidRPr="002F6CA5" w:rsidRDefault="00C90F7E" w:rsidP="0038341E">
      <w:pPr>
        <w:numPr>
          <w:ilvl w:val="0"/>
          <w:numId w:val="181"/>
        </w:numPr>
        <w:shd w:val="clear" w:color="auto" w:fill="FFFFFF"/>
        <w:tabs>
          <w:tab w:val="left" w:pos="1440"/>
        </w:tabs>
        <w:spacing w:before="120"/>
        <w:ind w:left="1042"/>
        <w:jc w:val="both"/>
        <w:rPr>
          <w:sz w:val="22"/>
          <w:szCs w:val="24"/>
        </w:rPr>
      </w:pPr>
      <w:r w:rsidRPr="002F6CA5">
        <w:rPr>
          <w:sz w:val="22"/>
          <w:szCs w:val="24"/>
        </w:rPr>
        <w:t>the non-citizen contravenes that condition;</w:t>
      </w:r>
    </w:p>
    <w:p w14:paraId="2EB0C512" w14:textId="77777777" w:rsidR="00C90F7E" w:rsidRPr="002F6CA5" w:rsidRDefault="00C90F7E" w:rsidP="0038341E">
      <w:pPr>
        <w:shd w:val="clear" w:color="auto" w:fill="FFFFFF"/>
        <w:spacing w:before="120"/>
        <w:ind w:left="782"/>
        <w:jc w:val="both"/>
        <w:rPr>
          <w:sz w:val="22"/>
        </w:rPr>
      </w:pPr>
      <w:r w:rsidRPr="002F6CA5">
        <w:rPr>
          <w:sz w:val="22"/>
          <w:szCs w:val="24"/>
        </w:rPr>
        <w:t>the non-citizen commits an offence against this section.</w:t>
      </w:r>
    </w:p>
    <w:p w14:paraId="4E852099" w14:textId="77777777" w:rsidR="00C90F7E" w:rsidRPr="002F6CA5" w:rsidRDefault="005969F1" w:rsidP="0038341E">
      <w:pPr>
        <w:shd w:val="clear" w:color="auto" w:fill="FFFFFF"/>
        <w:spacing w:before="120"/>
        <w:ind w:left="787" w:firstLine="341"/>
        <w:jc w:val="both"/>
        <w:rPr>
          <w:sz w:val="22"/>
        </w:rPr>
      </w:pPr>
      <w:r w:rsidRPr="002F6CA5">
        <w:rPr>
          <w:sz w:val="22"/>
          <w:szCs w:val="24"/>
        </w:rPr>
        <w:t>“</w:t>
      </w:r>
      <w:r w:rsidR="00C90F7E" w:rsidRPr="002F6CA5">
        <w:rPr>
          <w:sz w:val="22"/>
          <w:szCs w:val="24"/>
        </w:rPr>
        <w:t>(1A) For the purposes of subsection (1), a condition restricts the work that a non-citizen may do if, but not only if, it prohibits the non-citizen doing:</w:t>
      </w:r>
    </w:p>
    <w:p w14:paraId="64407E59" w14:textId="77777777" w:rsidR="00C90F7E" w:rsidRPr="002F6CA5" w:rsidRDefault="00C90F7E" w:rsidP="0038341E">
      <w:pPr>
        <w:numPr>
          <w:ilvl w:val="0"/>
          <w:numId w:val="182"/>
        </w:numPr>
        <w:shd w:val="clear" w:color="auto" w:fill="FFFFFF"/>
        <w:tabs>
          <w:tab w:val="left" w:pos="1440"/>
        </w:tabs>
        <w:spacing w:before="120"/>
        <w:ind w:left="1046"/>
        <w:jc w:val="both"/>
        <w:rPr>
          <w:sz w:val="22"/>
          <w:szCs w:val="24"/>
        </w:rPr>
      </w:pPr>
      <w:r w:rsidRPr="002F6CA5">
        <w:rPr>
          <w:sz w:val="22"/>
          <w:szCs w:val="24"/>
        </w:rPr>
        <w:t>any work; or</w:t>
      </w:r>
    </w:p>
    <w:p w14:paraId="193C0456" w14:textId="77777777" w:rsidR="00C90F7E" w:rsidRPr="002F6CA5" w:rsidRDefault="00C90F7E" w:rsidP="0038341E">
      <w:pPr>
        <w:numPr>
          <w:ilvl w:val="0"/>
          <w:numId w:val="182"/>
        </w:numPr>
        <w:shd w:val="clear" w:color="auto" w:fill="FFFFFF"/>
        <w:tabs>
          <w:tab w:val="left" w:pos="1440"/>
        </w:tabs>
        <w:spacing w:before="120"/>
        <w:ind w:left="1046"/>
        <w:jc w:val="both"/>
        <w:rPr>
          <w:sz w:val="22"/>
          <w:szCs w:val="24"/>
        </w:rPr>
      </w:pPr>
      <w:r w:rsidRPr="002F6CA5">
        <w:rPr>
          <w:sz w:val="22"/>
          <w:szCs w:val="24"/>
        </w:rPr>
        <w:t>work other than specified work; or</w:t>
      </w:r>
    </w:p>
    <w:p w14:paraId="2E7F0F37" w14:textId="77777777" w:rsidR="00C90F7E" w:rsidRPr="002F6CA5" w:rsidRDefault="00C90F7E" w:rsidP="0038341E">
      <w:pPr>
        <w:numPr>
          <w:ilvl w:val="0"/>
          <w:numId w:val="182"/>
        </w:numPr>
        <w:shd w:val="clear" w:color="auto" w:fill="FFFFFF"/>
        <w:tabs>
          <w:tab w:val="left" w:pos="1440"/>
        </w:tabs>
        <w:spacing w:before="120"/>
        <w:ind w:left="1046"/>
        <w:jc w:val="both"/>
        <w:rPr>
          <w:sz w:val="22"/>
          <w:szCs w:val="24"/>
        </w:rPr>
        <w:sectPr w:rsidR="00C90F7E" w:rsidRPr="002F6CA5" w:rsidSect="00E74904">
          <w:pgSz w:w="12240" w:h="15840"/>
          <w:pgMar w:top="1440" w:right="1440" w:bottom="1440" w:left="1440" w:header="720" w:footer="720" w:gutter="0"/>
          <w:cols w:space="60"/>
          <w:noEndnote/>
        </w:sectPr>
      </w:pPr>
    </w:p>
    <w:p w14:paraId="5B777EC1" w14:textId="77777777" w:rsidR="00C90F7E" w:rsidRPr="002F6CA5" w:rsidRDefault="00C90F7E" w:rsidP="0038341E">
      <w:pPr>
        <w:shd w:val="clear" w:color="auto" w:fill="FFFFFF"/>
        <w:spacing w:before="120"/>
        <w:ind w:left="1046"/>
        <w:jc w:val="both"/>
        <w:rPr>
          <w:sz w:val="22"/>
        </w:rPr>
      </w:pPr>
      <w:r w:rsidRPr="002F6CA5">
        <w:rPr>
          <w:sz w:val="22"/>
          <w:szCs w:val="24"/>
          <w:lang w:val="de-DE"/>
        </w:rPr>
        <w:lastRenderedPageBreak/>
        <w:t xml:space="preserve">(c) </w:t>
      </w:r>
      <w:r w:rsidRPr="002F6CA5">
        <w:rPr>
          <w:sz w:val="22"/>
          <w:szCs w:val="24"/>
        </w:rPr>
        <w:t>specified work.</w:t>
      </w:r>
    </w:p>
    <w:p w14:paraId="1246A0C9" w14:textId="77777777" w:rsidR="00C90F7E" w:rsidRPr="002F6CA5" w:rsidRDefault="005969F1" w:rsidP="0038341E">
      <w:pPr>
        <w:shd w:val="clear" w:color="auto" w:fill="FFFFFF"/>
        <w:spacing w:before="120"/>
        <w:ind w:left="763" w:firstLine="336"/>
        <w:jc w:val="both"/>
        <w:rPr>
          <w:sz w:val="22"/>
        </w:rPr>
      </w:pPr>
      <w:r w:rsidRPr="002F6CA5">
        <w:rPr>
          <w:sz w:val="22"/>
          <w:szCs w:val="24"/>
        </w:rPr>
        <w:t>“</w:t>
      </w:r>
      <w:r w:rsidR="00C90F7E" w:rsidRPr="002F6CA5">
        <w:rPr>
          <w:sz w:val="22"/>
          <w:szCs w:val="24"/>
        </w:rPr>
        <w:t>(2) An unlawful non-citizen who performs work in Australia whether for reward or otherwise commits an offence against this subsection.</w:t>
      </w:r>
      <w:r w:rsidRPr="002F6CA5">
        <w:rPr>
          <w:sz w:val="22"/>
          <w:szCs w:val="24"/>
        </w:rPr>
        <w:t>”</w:t>
      </w:r>
      <w:r w:rsidR="00C90F7E" w:rsidRPr="002F6CA5">
        <w:rPr>
          <w:sz w:val="22"/>
          <w:szCs w:val="24"/>
        </w:rPr>
        <w:t>;</w:t>
      </w:r>
    </w:p>
    <w:p w14:paraId="3A92FD5C" w14:textId="77777777" w:rsidR="00C90F7E" w:rsidRPr="002F6CA5" w:rsidRDefault="00C90F7E" w:rsidP="0038341E">
      <w:pPr>
        <w:shd w:val="clear" w:color="auto" w:fill="FFFFFF"/>
        <w:tabs>
          <w:tab w:val="left" w:pos="768"/>
        </w:tabs>
        <w:spacing w:before="120"/>
        <w:ind w:left="768" w:hanging="398"/>
        <w:jc w:val="both"/>
        <w:rPr>
          <w:sz w:val="22"/>
        </w:rPr>
      </w:pPr>
      <w:r w:rsidRPr="002F6CA5">
        <w:rPr>
          <w:b/>
          <w:bCs/>
          <w:sz w:val="22"/>
          <w:szCs w:val="24"/>
        </w:rPr>
        <w:t>(b)</w:t>
      </w:r>
      <w:r w:rsidRPr="002F6CA5">
        <w:rPr>
          <w:sz w:val="22"/>
          <w:szCs w:val="24"/>
        </w:rPr>
        <w:tab/>
        <w:t>by omitting subsection (3) and substituting the following</w:t>
      </w:r>
      <w:r w:rsidR="00CC25AB">
        <w:rPr>
          <w:sz w:val="22"/>
          <w:szCs w:val="24"/>
        </w:rPr>
        <w:t xml:space="preserve"> </w:t>
      </w:r>
      <w:r w:rsidRPr="002F6CA5">
        <w:rPr>
          <w:sz w:val="22"/>
          <w:szCs w:val="24"/>
        </w:rPr>
        <w:t>subsection:</w:t>
      </w:r>
    </w:p>
    <w:p w14:paraId="340E910F" w14:textId="77777777" w:rsidR="00C90F7E" w:rsidRPr="002F6CA5" w:rsidRDefault="005969F1" w:rsidP="0038341E">
      <w:pPr>
        <w:shd w:val="clear" w:color="auto" w:fill="FFFFFF"/>
        <w:spacing w:before="120"/>
        <w:ind w:left="998"/>
        <w:jc w:val="both"/>
        <w:rPr>
          <w:sz w:val="22"/>
        </w:rPr>
      </w:pPr>
      <w:r w:rsidRPr="002F6CA5">
        <w:rPr>
          <w:sz w:val="22"/>
          <w:szCs w:val="24"/>
        </w:rPr>
        <w:t>“</w:t>
      </w:r>
      <w:r w:rsidR="00C90F7E" w:rsidRPr="002F6CA5">
        <w:rPr>
          <w:sz w:val="22"/>
          <w:szCs w:val="24"/>
        </w:rPr>
        <w:t>(3) If:</w:t>
      </w:r>
    </w:p>
    <w:p w14:paraId="2DDFAFBC" w14:textId="77777777" w:rsidR="00C90F7E" w:rsidRPr="002F6CA5" w:rsidRDefault="00C90F7E" w:rsidP="0038341E">
      <w:pPr>
        <w:numPr>
          <w:ilvl w:val="0"/>
          <w:numId w:val="183"/>
        </w:numPr>
        <w:shd w:val="clear" w:color="auto" w:fill="FFFFFF"/>
        <w:tabs>
          <w:tab w:val="left" w:pos="1421"/>
        </w:tabs>
        <w:spacing w:before="120"/>
        <w:ind w:left="1421" w:hanging="394"/>
        <w:jc w:val="both"/>
        <w:rPr>
          <w:sz w:val="22"/>
          <w:szCs w:val="24"/>
        </w:rPr>
      </w:pPr>
      <w:r w:rsidRPr="002F6CA5">
        <w:rPr>
          <w:sz w:val="22"/>
          <w:szCs w:val="24"/>
        </w:rPr>
        <w:t>there is a criminal justice certificate or a criminal justice stay warrant about a non-citizen; and</w:t>
      </w:r>
    </w:p>
    <w:p w14:paraId="79659D7B" w14:textId="77777777" w:rsidR="00C90F7E" w:rsidRPr="002F6CA5" w:rsidRDefault="00C90F7E" w:rsidP="0038341E">
      <w:pPr>
        <w:numPr>
          <w:ilvl w:val="0"/>
          <w:numId w:val="183"/>
        </w:numPr>
        <w:shd w:val="clear" w:color="auto" w:fill="FFFFFF"/>
        <w:tabs>
          <w:tab w:val="left" w:pos="1421"/>
        </w:tabs>
        <w:spacing w:before="120"/>
        <w:ind w:left="1421" w:hanging="394"/>
        <w:jc w:val="both"/>
        <w:rPr>
          <w:sz w:val="22"/>
          <w:szCs w:val="24"/>
        </w:rPr>
      </w:pPr>
      <w:r w:rsidRPr="002F6CA5">
        <w:rPr>
          <w:sz w:val="22"/>
          <w:szCs w:val="24"/>
        </w:rPr>
        <w:t>the person does any work within the meaning of subsection 54HG(2), in Australia, whether for reward or otherwise;</w:t>
      </w:r>
    </w:p>
    <w:p w14:paraId="4A575DE3" w14:textId="77777777" w:rsidR="00C90F7E" w:rsidRPr="002F6CA5" w:rsidRDefault="00C90F7E" w:rsidP="0038341E">
      <w:pPr>
        <w:shd w:val="clear" w:color="auto" w:fill="FFFFFF"/>
        <w:spacing w:before="120"/>
        <w:ind w:left="773"/>
        <w:jc w:val="both"/>
        <w:rPr>
          <w:sz w:val="22"/>
        </w:rPr>
      </w:pPr>
      <w:r w:rsidRPr="002F6CA5">
        <w:rPr>
          <w:sz w:val="22"/>
          <w:szCs w:val="24"/>
        </w:rPr>
        <w:t>then without limiting the operation of any other provision of this Act, the person commits an offence against this subsection.</w:t>
      </w:r>
    </w:p>
    <w:p w14:paraId="14B99E04" w14:textId="77777777" w:rsidR="00C90F7E" w:rsidRPr="002F6CA5" w:rsidRDefault="00C90F7E" w:rsidP="0038341E">
      <w:pPr>
        <w:numPr>
          <w:ilvl w:val="0"/>
          <w:numId w:val="184"/>
        </w:numPr>
        <w:shd w:val="clear" w:color="auto" w:fill="FFFFFF"/>
        <w:tabs>
          <w:tab w:val="left" w:pos="768"/>
        </w:tabs>
        <w:spacing w:before="120"/>
        <w:ind w:left="370"/>
        <w:jc w:val="both"/>
        <w:rPr>
          <w:b/>
          <w:bCs/>
          <w:sz w:val="22"/>
          <w:szCs w:val="24"/>
        </w:rPr>
      </w:pPr>
      <w:r w:rsidRPr="002F6CA5">
        <w:rPr>
          <w:sz w:val="22"/>
          <w:szCs w:val="24"/>
        </w:rPr>
        <w:t>by omitting subsections (4), (6) and (7);</w:t>
      </w:r>
    </w:p>
    <w:p w14:paraId="2FEFBD0C" w14:textId="77777777" w:rsidR="00C90F7E" w:rsidRPr="002F6CA5" w:rsidRDefault="00C90F7E" w:rsidP="0038341E">
      <w:pPr>
        <w:numPr>
          <w:ilvl w:val="0"/>
          <w:numId w:val="184"/>
        </w:numPr>
        <w:shd w:val="clear" w:color="auto" w:fill="FFFFFF"/>
        <w:tabs>
          <w:tab w:val="left" w:pos="768"/>
        </w:tabs>
        <w:spacing w:before="120"/>
        <w:ind w:left="768" w:hanging="398"/>
        <w:jc w:val="both"/>
        <w:rPr>
          <w:b/>
          <w:bCs/>
          <w:sz w:val="22"/>
          <w:szCs w:val="24"/>
        </w:rPr>
      </w:pPr>
      <w:r w:rsidRPr="002F6CA5">
        <w:rPr>
          <w:sz w:val="22"/>
          <w:szCs w:val="24"/>
        </w:rPr>
        <w:t xml:space="preserve">by omitting from subsection (8) </w:t>
      </w:r>
      <w:r w:rsidR="005969F1" w:rsidRPr="002F6CA5">
        <w:rPr>
          <w:sz w:val="22"/>
          <w:szCs w:val="24"/>
        </w:rPr>
        <w:t>“</w:t>
      </w:r>
      <w:r w:rsidRPr="002F6CA5">
        <w:rPr>
          <w:sz w:val="22"/>
          <w:szCs w:val="24"/>
        </w:rPr>
        <w:t>temporary entry permit</w:t>
      </w:r>
      <w:r w:rsidR="005969F1" w:rsidRPr="002F6CA5">
        <w:rPr>
          <w:sz w:val="22"/>
          <w:szCs w:val="24"/>
        </w:rPr>
        <w:t>”</w:t>
      </w:r>
      <w:r w:rsidRPr="002F6CA5">
        <w:rPr>
          <w:sz w:val="22"/>
          <w:szCs w:val="24"/>
        </w:rPr>
        <w:t xml:space="preserve"> and substituting </w:t>
      </w:r>
      <w:r w:rsidR="005969F1" w:rsidRPr="002F6CA5">
        <w:rPr>
          <w:sz w:val="22"/>
          <w:szCs w:val="24"/>
        </w:rPr>
        <w:t>“</w:t>
      </w:r>
      <w:r w:rsidRPr="002F6CA5">
        <w:rPr>
          <w:sz w:val="22"/>
          <w:szCs w:val="24"/>
        </w:rPr>
        <w:t>visa</w:t>
      </w:r>
      <w:r w:rsidR="005969F1" w:rsidRPr="002F6CA5">
        <w:rPr>
          <w:sz w:val="22"/>
          <w:szCs w:val="24"/>
        </w:rPr>
        <w:t>”</w:t>
      </w:r>
      <w:r w:rsidRPr="002F6CA5">
        <w:rPr>
          <w:sz w:val="22"/>
          <w:szCs w:val="24"/>
        </w:rPr>
        <w:t>.</w:t>
      </w:r>
    </w:p>
    <w:p w14:paraId="1B3434AD" w14:textId="77777777" w:rsidR="00C90F7E" w:rsidRPr="002F6CA5" w:rsidRDefault="00C90F7E" w:rsidP="0038341E">
      <w:pPr>
        <w:shd w:val="clear" w:color="auto" w:fill="FFFFFF"/>
        <w:spacing w:before="120"/>
        <w:ind w:firstLine="346"/>
        <w:jc w:val="both"/>
        <w:rPr>
          <w:sz w:val="22"/>
        </w:rPr>
      </w:pPr>
      <w:r w:rsidRPr="002F6CA5">
        <w:rPr>
          <w:b/>
          <w:bCs/>
          <w:sz w:val="22"/>
          <w:szCs w:val="24"/>
        </w:rPr>
        <w:t>19.</w:t>
      </w:r>
      <w:r w:rsidRPr="002F6CA5">
        <w:rPr>
          <w:sz w:val="22"/>
          <w:szCs w:val="24"/>
        </w:rPr>
        <w:t xml:space="preserve"> Section 88 of the Principal Act is repealed and the following section is substituted:</w:t>
      </w:r>
    </w:p>
    <w:p w14:paraId="3CD596FB" w14:textId="77777777" w:rsidR="00C90F7E" w:rsidRPr="002F6CA5" w:rsidRDefault="00C90F7E" w:rsidP="0038341E">
      <w:pPr>
        <w:shd w:val="clear" w:color="auto" w:fill="FFFFFF"/>
        <w:spacing w:before="120"/>
        <w:jc w:val="both"/>
        <w:rPr>
          <w:sz w:val="22"/>
        </w:rPr>
      </w:pPr>
      <w:r w:rsidRPr="002F6CA5">
        <w:rPr>
          <w:b/>
          <w:bCs/>
          <w:sz w:val="22"/>
          <w:szCs w:val="24"/>
        </w:rPr>
        <w:t>Detention of suspected offenders</w:t>
      </w:r>
    </w:p>
    <w:p w14:paraId="690DF59F" w14:textId="77777777" w:rsidR="00C90F7E" w:rsidRPr="002F6CA5" w:rsidRDefault="005969F1" w:rsidP="0038341E">
      <w:pPr>
        <w:shd w:val="clear" w:color="auto" w:fill="FFFFFF"/>
        <w:spacing w:before="120"/>
        <w:ind w:left="336"/>
        <w:jc w:val="both"/>
        <w:rPr>
          <w:sz w:val="22"/>
        </w:rPr>
      </w:pPr>
      <w:r w:rsidRPr="002F6CA5">
        <w:rPr>
          <w:sz w:val="22"/>
          <w:szCs w:val="24"/>
        </w:rPr>
        <w:t>“</w:t>
      </w:r>
      <w:r w:rsidR="00C90F7E" w:rsidRPr="002F6CA5">
        <w:rPr>
          <w:sz w:val="22"/>
          <w:szCs w:val="24"/>
        </w:rPr>
        <w:t>88.(1) In this section:</w:t>
      </w:r>
    </w:p>
    <w:p w14:paraId="5794B7D1" w14:textId="77777777" w:rsidR="00C90F7E" w:rsidRPr="002F6CA5" w:rsidRDefault="005969F1" w:rsidP="0038341E">
      <w:pPr>
        <w:shd w:val="clear" w:color="auto" w:fill="FFFFFF"/>
        <w:spacing w:before="120"/>
        <w:jc w:val="both"/>
        <w:rPr>
          <w:sz w:val="22"/>
        </w:rPr>
      </w:pPr>
      <w:r w:rsidRPr="002F6CA5">
        <w:rPr>
          <w:b/>
          <w:bCs/>
          <w:sz w:val="22"/>
          <w:szCs w:val="24"/>
        </w:rPr>
        <w:t>‘</w:t>
      </w:r>
      <w:r w:rsidR="00C90F7E" w:rsidRPr="002F6CA5">
        <w:rPr>
          <w:b/>
          <w:bCs/>
          <w:sz w:val="22"/>
          <w:szCs w:val="24"/>
        </w:rPr>
        <w:t>suspect</w:t>
      </w:r>
      <w:r w:rsidRPr="002F6CA5">
        <w:rPr>
          <w:b/>
          <w:bCs/>
          <w:sz w:val="22"/>
          <w:szCs w:val="24"/>
        </w:rPr>
        <w:t>’</w:t>
      </w:r>
      <w:r w:rsidR="00C90F7E" w:rsidRPr="002F6CA5">
        <w:rPr>
          <w:b/>
          <w:bCs/>
          <w:sz w:val="22"/>
          <w:szCs w:val="24"/>
        </w:rPr>
        <w:t xml:space="preserve"> </w:t>
      </w:r>
      <w:r w:rsidR="00C90F7E" w:rsidRPr="002F6CA5">
        <w:rPr>
          <w:sz w:val="22"/>
          <w:szCs w:val="24"/>
        </w:rPr>
        <w:t>means a non-citizen who:</w:t>
      </w:r>
    </w:p>
    <w:p w14:paraId="7F5CABB5" w14:textId="77777777" w:rsidR="00C90F7E" w:rsidRPr="002F6CA5" w:rsidRDefault="00C90F7E" w:rsidP="0038341E">
      <w:pPr>
        <w:numPr>
          <w:ilvl w:val="0"/>
          <w:numId w:val="185"/>
        </w:numPr>
        <w:shd w:val="clear" w:color="auto" w:fill="FFFFFF"/>
        <w:tabs>
          <w:tab w:val="left" w:pos="773"/>
        </w:tabs>
        <w:spacing w:before="120"/>
        <w:ind w:left="379"/>
        <w:jc w:val="both"/>
        <w:rPr>
          <w:sz w:val="22"/>
          <w:szCs w:val="24"/>
        </w:rPr>
      </w:pPr>
      <w:r w:rsidRPr="002F6CA5">
        <w:rPr>
          <w:sz w:val="22"/>
          <w:szCs w:val="24"/>
        </w:rPr>
        <w:t>travelled, or was brought, to the migration zone; and</w:t>
      </w:r>
    </w:p>
    <w:p w14:paraId="21343657" w14:textId="77777777" w:rsidR="00C90F7E" w:rsidRPr="002F6CA5" w:rsidRDefault="00C90F7E" w:rsidP="0038341E">
      <w:pPr>
        <w:numPr>
          <w:ilvl w:val="0"/>
          <w:numId w:val="185"/>
        </w:numPr>
        <w:shd w:val="clear" w:color="auto" w:fill="FFFFFF"/>
        <w:tabs>
          <w:tab w:val="left" w:pos="773"/>
        </w:tabs>
        <w:spacing w:before="120"/>
        <w:ind w:left="773" w:hanging="394"/>
        <w:jc w:val="both"/>
        <w:rPr>
          <w:sz w:val="22"/>
          <w:szCs w:val="24"/>
        </w:rPr>
      </w:pPr>
      <w:r w:rsidRPr="002F6CA5">
        <w:rPr>
          <w:sz w:val="22"/>
          <w:szCs w:val="24"/>
        </w:rPr>
        <w:t xml:space="preserve">is believed by an </w:t>
      </w:r>
      <w:proofErr w:type="spellStart"/>
      <w:r w:rsidRPr="002F6CA5">
        <w:rPr>
          <w:sz w:val="22"/>
          <w:szCs w:val="24"/>
        </w:rPr>
        <w:t>authorised</w:t>
      </w:r>
      <w:proofErr w:type="spellEnd"/>
      <w:r w:rsidRPr="002F6CA5">
        <w:rPr>
          <w:sz w:val="22"/>
          <w:szCs w:val="24"/>
        </w:rPr>
        <w:t xml:space="preserve"> officer on reasonable grounds to have been on board a vessel (not being an aircraft) when it was used in connection with the commission of an offence against a law in force in the whole or any part of Australia.</w:t>
      </w:r>
    </w:p>
    <w:p w14:paraId="6B157D8C" w14:textId="77777777" w:rsidR="00C90F7E" w:rsidRPr="002F6CA5" w:rsidRDefault="005969F1" w:rsidP="0038341E">
      <w:pPr>
        <w:shd w:val="clear" w:color="auto" w:fill="FFFFFF"/>
        <w:spacing w:before="120"/>
        <w:ind w:left="5" w:firstLine="336"/>
        <w:jc w:val="both"/>
        <w:rPr>
          <w:sz w:val="22"/>
        </w:rPr>
      </w:pPr>
      <w:r w:rsidRPr="002F6CA5">
        <w:rPr>
          <w:sz w:val="22"/>
          <w:szCs w:val="24"/>
        </w:rPr>
        <w:t>“</w:t>
      </w:r>
      <w:r w:rsidR="00C90F7E" w:rsidRPr="002F6CA5">
        <w:rPr>
          <w:sz w:val="22"/>
          <w:szCs w:val="24"/>
        </w:rPr>
        <w:t>(2) For the purposes of section 54W, an officer has a suspicion described in that section about a person if, but not only if, the person is a suspect.</w:t>
      </w:r>
    </w:p>
    <w:p w14:paraId="327E4AD0" w14:textId="77777777" w:rsidR="00C90F7E" w:rsidRPr="002F6CA5" w:rsidRDefault="005969F1" w:rsidP="0038341E">
      <w:pPr>
        <w:shd w:val="clear" w:color="auto" w:fill="FFFFFF"/>
        <w:spacing w:before="120"/>
        <w:ind w:left="5" w:firstLine="341"/>
        <w:jc w:val="both"/>
        <w:rPr>
          <w:sz w:val="22"/>
        </w:rPr>
      </w:pPr>
      <w:r w:rsidRPr="002F6CA5">
        <w:rPr>
          <w:sz w:val="22"/>
          <w:szCs w:val="24"/>
        </w:rPr>
        <w:t>“</w:t>
      </w:r>
      <w:r w:rsidR="00C90F7E" w:rsidRPr="002F6CA5">
        <w:rPr>
          <w:sz w:val="22"/>
          <w:szCs w:val="24"/>
        </w:rPr>
        <w:t>(3) A non-citizen detained because of subsection (2) may be kept in immigration detention for:</w:t>
      </w:r>
    </w:p>
    <w:p w14:paraId="3208D738" w14:textId="77777777" w:rsidR="00C90F7E" w:rsidRPr="002F6CA5" w:rsidRDefault="00C90F7E" w:rsidP="0038341E">
      <w:pPr>
        <w:shd w:val="clear" w:color="auto" w:fill="FFFFFF"/>
        <w:tabs>
          <w:tab w:val="left" w:pos="782"/>
        </w:tabs>
        <w:spacing w:before="120"/>
        <w:ind w:left="384"/>
        <w:jc w:val="both"/>
        <w:rPr>
          <w:sz w:val="22"/>
        </w:rPr>
      </w:pPr>
      <w:r w:rsidRPr="002F6CA5">
        <w:rPr>
          <w:sz w:val="22"/>
          <w:szCs w:val="24"/>
        </w:rPr>
        <w:t>(a)</w:t>
      </w:r>
      <w:r w:rsidRPr="002F6CA5">
        <w:rPr>
          <w:sz w:val="22"/>
          <w:szCs w:val="24"/>
        </w:rPr>
        <w:tab/>
        <w:t>such period as is required for:</w:t>
      </w:r>
    </w:p>
    <w:p w14:paraId="18354807" w14:textId="77777777" w:rsidR="00C90F7E" w:rsidRPr="002F6CA5" w:rsidRDefault="00C90F7E" w:rsidP="0038341E">
      <w:pPr>
        <w:shd w:val="clear" w:color="auto" w:fill="FFFFFF"/>
        <w:spacing w:before="120"/>
        <w:ind w:left="1440" w:hanging="350"/>
        <w:jc w:val="both"/>
        <w:rPr>
          <w:sz w:val="22"/>
        </w:rPr>
      </w:pPr>
      <w:r w:rsidRPr="002F6CA5">
        <w:rPr>
          <w:sz w:val="22"/>
          <w:szCs w:val="24"/>
        </w:rPr>
        <w:t>(i) the making of a decision whether to prosecute the suspect in connection with the offence concerned; or</w:t>
      </w:r>
    </w:p>
    <w:p w14:paraId="4F18EF5C" w14:textId="77777777" w:rsidR="00C90F7E" w:rsidRPr="002F6CA5" w:rsidRDefault="00C90F7E" w:rsidP="0038341E">
      <w:pPr>
        <w:shd w:val="clear" w:color="auto" w:fill="FFFFFF"/>
        <w:spacing w:before="120"/>
        <w:ind w:left="1027"/>
        <w:jc w:val="both"/>
        <w:rPr>
          <w:sz w:val="22"/>
        </w:rPr>
      </w:pPr>
      <w:r w:rsidRPr="002F6CA5">
        <w:rPr>
          <w:sz w:val="22"/>
          <w:szCs w:val="24"/>
        </w:rPr>
        <w:t>(ii) instituting such a prosecution; and</w:t>
      </w:r>
    </w:p>
    <w:p w14:paraId="0AA38CD1" w14:textId="77777777" w:rsidR="00C90F7E" w:rsidRPr="002F6CA5" w:rsidRDefault="00C90F7E" w:rsidP="0038341E">
      <w:pPr>
        <w:shd w:val="clear" w:color="auto" w:fill="FFFFFF"/>
        <w:tabs>
          <w:tab w:val="left" w:pos="782"/>
        </w:tabs>
        <w:spacing w:before="120"/>
        <w:ind w:left="782" w:hanging="398"/>
        <w:jc w:val="both"/>
        <w:rPr>
          <w:sz w:val="22"/>
        </w:rPr>
      </w:pPr>
      <w:r w:rsidRPr="002F6CA5">
        <w:rPr>
          <w:sz w:val="22"/>
          <w:szCs w:val="24"/>
        </w:rPr>
        <w:t>(b)</w:t>
      </w:r>
      <w:r w:rsidRPr="002F6CA5">
        <w:rPr>
          <w:sz w:val="22"/>
          <w:szCs w:val="24"/>
        </w:rPr>
        <w:tab/>
        <w:t>if such a prosecution is instituted within that period</w:t>
      </w:r>
      <w:r w:rsidRPr="002F6CA5">
        <w:rPr>
          <w:rFonts w:eastAsia="Times New Roman"/>
          <w:sz w:val="22"/>
          <w:szCs w:val="24"/>
        </w:rPr>
        <w:t>—such</w:t>
      </w:r>
      <w:r w:rsidR="00CC25AB">
        <w:rPr>
          <w:rFonts w:eastAsia="Times New Roman"/>
          <w:sz w:val="22"/>
          <w:szCs w:val="24"/>
        </w:rPr>
        <w:t xml:space="preserve"> </w:t>
      </w:r>
      <w:r w:rsidRPr="002F6CA5">
        <w:rPr>
          <w:rFonts w:eastAsia="Times New Roman"/>
          <w:sz w:val="22"/>
          <w:szCs w:val="24"/>
        </w:rPr>
        <w:t>further period as is required for the purposes of the prosecution.</w:t>
      </w:r>
    </w:p>
    <w:p w14:paraId="3F5DF316" w14:textId="77777777" w:rsidR="00C90F7E" w:rsidRPr="002F6CA5" w:rsidRDefault="005969F1" w:rsidP="0038341E">
      <w:pPr>
        <w:shd w:val="clear" w:color="auto" w:fill="FFFFFF"/>
        <w:spacing w:before="120"/>
        <w:ind w:left="5" w:firstLine="341"/>
        <w:jc w:val="both"/>
        <w:rPr>
          <w:sz w:val="22"/>
        </w:rPr>
      </w:pPr>
      <w:r w:rsidRPr="002F6CA5">
        <w:rPr>
          <w:sz w:val="22"/>
          <w:szCs w:val="24"/>
        </w:rPr>
        <w:t>“</w:t>
      </w:r>
      <w:r w:rsidR="00C90F7E" w:rsidRPr="002F6CA5">
        <w:rPr>
          <w:sz w:val="22"/>
          <w:szCs w:val="24"/>
        </w:rPr>
        <w:t>(4) Without limiting the generality of paragraph (3)(b), the period that is required for the purposes of a prosecution includes any period required for:</w:t>
      </w:r>
    </w:p>
    <w:p w14:paraId="12435F92" w14:textId="77777777" w:rsidR="00C90F7E" w:rsidRPr="002F6CA5" w:rsidRDefault="00C90F7E" w:rsidP="0038341E">
      <w:pPr>
        <w:shd w:val="clear" w:color="auto" w:fill="FFFFFF"/>
        <w:spacing w:before="120"/>
        <w:ind w:left="5" w:firstLine="341"/>
        <w:jc w:val="both"/>
        <w:rPr>
          <w:sz w:val="22"/>
        </w:rPr>
        <w:sectPr w:rsidR="00C90F7E" w:rsidRPr="002F6CA5" w:rsidSect="00E74904">
          <w:pgSz w:w="12240" w:h="15840"/>
          <w:pgMar w:top="1440" w:right="1440" w:bottom="1440" w:left="1440" w:header="720" w:footer="720" w:gutter="0"/>
          <w:cols w:space="60"/>
          <w:noEndnote/>
        </w:sectPr>
      </w:pPr>
    </w:p>
    <w:p w14:paraId="3DB62FF1" w14:textId="77777777" w:rsidR="00C90F7E" w:rsidRPr="002F6CA5" w:rsidRDefault="00C90F7E" w:rsidP="0038341E">
      <w:pPr>
        <w:numPr>
          <w:ilvl w:val="0"/>
          <w:numId w:val="186"/>
        </w:numPr>
        <w:shd w:val="clear" w:color="auto" w:fill="FFFFFF"/>
        <w:tabs>
          <w:tab w:val="left" w:pos="768"/>
        </w:tabs>
        <w:spacing w:before="120"/>
        <w:ind w:left="384"/>
        <w:jc w:val="both"/>
        <w:rPr>
          <w:sz w:val="22"/>
          <w:szCs w:val="24"/>
        </w:rPr>
      </w:pPr>
      <w:r w:rsidRPr="002F6CA5">
        <w:rPr>
          <w:sz w:val="22"/>
          <w:szCs w:val="24"/>
        </w:rPr>
        <w:lastRenderedPageBreak/>
        <w:t>any proceedings in connection with the prosecution; and</w:t>
      </w:r>
    </w:p>
    <w:p w14:paraId="115A0A78" w14:textId="77777777" w:rsidR="00C90F7E" w:rsidRPr="002F6CA5" w:rsidRDefault="00C90F7E" w:rsidP="0038341E">
      <w:pPr>
        <w:numPr>
          <w:ilvl w:val="0"/>
          <w:numId w:val="186"/>
        </w:numPr>
        <w:shd w:val="clear" w:color="auto" w:fill="FFFFFF"/>
        <w:tabs>
          <w:tab w:val="left" w:pos="768"/>
        </w:tabs>
        <w:spacing w:before="120"/>
        <w:ind w:left="768" w:hanging="384"/>
        <w:jc w:val="both"/>
        <w:rPr>
          <w:sz w:val="22"/>
          <w:szCs w:val="24"/>
        </w:rPr>
      </w:pPr>
      <w:r w:rsidRPr="002F6CA5">
        <w:rPr>
          <w:sz w:val="22"/>
          <w:szCs w:val="24"/>
        </w:rPr>
        <w:t>the serving of any custodial sentence imposed because of the prosecution; and</w:t>
      </w:r>
    </w:p>
    <w:p w14:paraId="46504FDF" w14:textId="77777777" w:rsidR="00C90F7E" w:rsidRPr="002F6CA5" w:rsidRDefault="00C90F7E" w:rsidP="0038341E">
      <w:pPr>
        <w:numPr>
          <w:ilvl w:val="0"/>
          <w:numId w:val="186"/>
        </w:numPr>
        <w:shd w:val="clear" w:color="auto" w:fill="FFFFFF"/>
        <w:tabs>
          <w:tab w:val="left" w:pos="768"/>
        </w:tabs>
        <w:spacing w:before="120"/>
        <w:ind w:left="768" w:hanging="384"/>
        <w:jc w:val="both"/>
        <w:rPr>
          <w:sz w:val="22"/>
          <w:szCs w:val="24"/>
        </w:rPr>
      </w:pPr>
      <w:r w:rsidRPr="002F6CA5">
        <w:rPr>
          <w:sz w:val="22"/>
          <w:szCs w:val="24"/>
        </w:rPr>
        <w:t>the institution of, and any proceedings in connection with, any appeal from any decision in relation to the prosecution.</w:t>
      </w:r>
    </w:p>
    <w:p w14:paraId="1214F349" w14:textId="77777777" w:rsidR="00C90F7E" w:rsidRPr="002F6CA5" w:rsidRDefault="005969F1" w:rsidP="0038341E">
      <w:pPr>
        <w:shd w:val="clear" w:color="auto" w:fill="FFFFFF"/>
        <w:spacing w:before="120"/>
        <w:ind w:firstLine="336"/>
        <w:jc w:val="both"/>
        <w:rPr>
          <w:sz w:val="22"/>
        </w:rPr>
      </w:pPr>
      <w:r w:rsidRPr="002F6CA5">
        <w:rPr>
          <w:sz w:val="22"/>
          <w:szCs w:val="24"/>
        </w:rPr>
        <w:t>“</w:t>
      </w:r>
      <w:r w:rsidR="00C90F7E" w:rsidRPr="002F6CA5">
        <w:rPr>
          <w:sz w:val="22"/>
          <w:szCs w:val="24"/>
        </w:rPr>
        <w:t>(5) If the period for which a person may be kept in immigration detention under subsection (3) ends, he or she:</w:t>
      </w:r>
    </w:p>
    <w:p w14:paraId="48C5DFC1" w14:textId="77777777" w:rsidR="00C90F7E" w:rsidRPr="002F6CA5" w:rsidRDefault="00C90F7E" w:rsidP="0038341E">
      <w:pPr>
        <w:numPr>
          <w:ilvl w:val="0"/>
          <w:numId w:val="187"/>
        </w:numPr>
        <w:shd w:val="clear" w:color="auto" w:fill="FFFFFF"/>
        <w:tabs>
          <w:tab w:val="left" w:pos="773"/>
        </w:tabs>
        <w:spacing w:before="120"/>
        <w:ind w:left="773" w:hanging="394"/>
        <w:jc w:val="both"/>
        <w:rPr>
          <w:sz w:val="22"/>
          <w:szCs w:val="24"/>
        </w:rPr>
      </w:pPr>
      <w:r w:rsidRPr="002F6CA5">
        <w:rPr>
          <w:sz w:val="22"/>
          <w:szCs w:val="24"/>
        </w:rPr>
        <w:t>must, unless he or she has become the holder of a visa to remain in Australia, be expeditiously removed from Australia under section 54ZF; and</w:t>
      </w:r>
    </w:p>
    <w:p w14:paraId="6A25DDB5" w14:textId="77777777" w:rsidR="00C90F7E" w:rsidRPr="002F6CA5" w:rsidRDefault="00C90F7E" w:rsidP="0038341E">
      <w:pPr>
        <w:numPr>
          <w:ilvl w:val="0"/>
          <w:numId w:val="187"/>
        </w:numPr>
        <w:shd w:val="clear" w:color="auto" w:fill="FFFFFF"/>
        <w:tabs>
          <w:tab w:val="left" w:pos="773"/>
        </w:tabs>
        <w:spacing w:before="120"/>
        <w:ind w:left="773" w:hanging="394"/>
        <w:jc w:val="both"/>
        <w:rPr>
          <w:sz w:val="22"/>
          <w:szCs w:val="24"/>
        </w:rPr>
      </w:pPr>
      <w:r w:rsidRPr="002F6CA5">
        <w:rPr>
          <w:sz w:val="22"/>
          <w:szCs w:val="24"/>
        </w:rPr>
        <w:t xml:space="preserve">may, at the direction of an </w:t>
      </w:r>
      <w:proofErr w:type="spellStart"/>
      <w:r w:rsidRPr="002F6CA5">
        <w:rPr>
          <w:sz w:val="22"/>
          <w:szCs w:val="24"/>
        </w:rPr>
        <w:t>authorised</w:t>
      </w:r>
      <w:proofErr w:type="spellEnd"/>
      <w:r w:rsidRPr="002F6CA5">
        <w:rPr>
          <w:sz w:val="22"/>
          <w:szCs w:val="24"/>
        </w:rPr>
        <w:t xml:space="preserve"> officer, continue to be detained under section 54W until so removed.</w:t>
      </w:r>
      <w:r w:rsidR="005969F1" w:rsidRPr="002F6CA5">
        <w:rPr>
          <w:sz w:val="22"/>
          <w:szCs w:val="24"/>
        </w:rPr>
        <w:t>”</w:t>
      </w:r>
      <w:r w:rsidRPr="002F6CA5">
        <w:rPr>
          <w:sz w:val="22"/>
          <w:szCs w:val="24"/>
        </w:rPr>
        <w:t>.</w:t>
      </w:r>
    </w:p>
    <w:p w14:paraId="49B7467D" w14:textId="77777777" w:rsidR="00C90F7E" w:rsidRPr="002F6CA5" w:rsidRDefault="00C90F7E" w:rsidP="0038341E">
      <w:pPr>
        <w:shd w:val="clear" w:color="auto" w:fill="FFFFFF"/>
        <w:spacing w:before="120"/>
        <w:ind w:left="5" w:firstLine="336"/>
        <w:jc w:val="both"/>
        <w:rPr>
          <w:sz w:val="22"/>
        </w:rPr>
      </w:pPr>
      <w:r w:rsidRPr="002F6CA5">
        <w:rPr>
          <w:b/>
          <w:bCs/>
          <w:sz w:val="22"/>
          <w:szCs w:val="24"/>
        </w:rPr>
        <w:t>20.</w:t>
      </w:r>
      <w:r w:rsidRPr="002F6CA5">
        <w:rPr>
          <w:sz w:val="22"/>
          <w:szCs w:val="24"/>
        </w:rPr>
        <w:t xml:space="preserve"> After section 100 of the Principal Act the following section is inserted in Division 8 of Part 2:</w:t>
      </w:r>
    </w:p>
    <w:p w14:paraId="17180C2B" w14:textId="77777777" w:rsidR="00C90F7E" w:rsidRPr="002F6CA5" w:rsidRDefault="00C90F7E" w:rsidP="0038341E">
      <w:pPr>
        <w:shd w:val="clear" w:color="auto" w:fill="FFFFFF"/>
        <w:spacing w:before="120"/>
        <w:jc w:val="both"/>
        <w:rPr>
          <w:sz w:val="22"/>
        </w:rPr>
      </w:pPr>
      <w:r w:rsidRPr="002F6CA5">
        <w:rPr>
          <w:b/>
          <w:bCs/>
          <w:sz w:val="22"/>
          <w:szCs w:val="24"/>
        </w:rPr>
        <w:t>Disposal of dilapidated vessels etc.</w:t>
      </w:r>
    </w:p>
    <w:p w14:paraId="10979089" w14:textId="77777777" w:rsidR="00C90F7E" w:rsidRPr="002F6CA5" w:rsidRDefault="005969F1" w:rsidP="0038341E">
      <w:pPr>
        <w:shd w:val="clear" w:color="auto" w:fill="FFFFFF"/>
        <w:spacing w:before="120"/>
        <w:ind w:left="341"/>
        <w:jc w:val="both"/>
        <w:rPr>
          <w:sz w:val="22"/>
        </w:rPr>
      </w:pPr>
      <w:r w:rsidRPr="002F6CA5">
        <w:rPr>
          <w:sz w:val="22"/>
          <w:szCs w:val="24"/>
        </w:rPr>
        <w:t>“</w:t>
      </w:r>
      <w:r w:rsidR="00C90F7E" w:rsidRPr="002F6CA5">
        <w:rPr>
          <w:sz w:val="22"/>
          <w:szCs w:val="24"/>
        </w:rPr>
        <w:t>100AA.(1) If a non-citizen who enters Australia:</w:t>
      </w:r>
    </w:p>
    <w:p w14:paraId="2190931D" w14:textId="77777777" w:rsidR="00C90F7E" w:rsidRPr="002F6CA5" w:rsidRDefault="00C90F7E" w:rsidP="0038341E">
      <w:pPr>
        <w:numPr>
          <w:ilvl w:val="0"/>
          <w:numId w:val="188"/>
        </w:numPr>
        <w:shd w:val="clear" w:color="auto" w:fill="FFFFFF"/>
        <w:tabs>
          <w:tab w:val="left" w:pos="773"/>
        </w:tabs>
        <w:spacing w:before="120"/>
        <w:ind w:left="773" w:hanging="389"/>
        <w:jc w:val="both"/>
        <w:rPr>
          <w:sz w:val="22"/>
          <w:szCs w:val="24"/>
        </w:rPr>
      </w:pPr>
      <w:r w:rsidRPr="002F6CA5">
        <w:rPr>
          <w:sz w:val="22"/>
          <w:szCs w:val="24"/>
        </w:rPr>
        <w:t>is required to comply with section 54HM (immigration clearance); and</w:t>
      </w:r>
    </w:p>
    <w:p w14:paraId="426893FB" w14:textId="77777777" w:rsidR="00C90F7E" w:rsidRPr="002F6CA5" w:rsidRDefault="00C90F7E" w:rsidP="0038341E">
      <w:pPr>
        <w:numPr>
          <w:ilvl w:val="0"/>
          <w:numId w:val="188"/>
        </w:numPr>
        <w:shd w:val="clear" w:color="auto" w:fill="FFFFFF"/>
        <w:tabs>
          <w:tab w:val="left" w:pos="773"/>
        </w:tabs>
        <w:spacing w:before="120"/>
        <w:ind w:left="384"/>
        <w:jc w:val="both"/>
        <w:rPr>
          <w:sz w:val="22"/>
          <w:szCs w:val="24"/>
        </w:rPr>
      </w:pPr>
      <w:r w:rsidRPr="002F6CA5">
        <w:rPr>
          <w:sz w:val="22"/>
          <w:szCs w:val="24"/>
        </w:rPr>
        <w:t>either:</w:t>
      </w:r>
    </w:p>
    <w:p w14:paraId="4101D2DC" w14:textId="77777777" w:rsidR="00C90F7E" w:rsidRPr="002F6CA5" w:rsidRDefault="00C90F7E" w:rsidP="0038341E">
      <w:pPr>
        <w:shd w:val="clear" w:color="auto" w:fill="FFFFFF"/>
        <w:spacing w:before="120"/>
        <w:ind w:left="1090"/>
        <w:jc w:val="both"/>
        <w:rPr>
          <w:sz w:val="22"/>
        </w:rPr>
      </w:pPr>
      <w:r w:rsidRPr="002F6CA5">
        <w:rPr>
          <w:sz w:val="22"/>
          <w:szCs w:val="24"/>
        </w:rPr>
        <w:t>(i) does not comply; or</w:t>
      </w:r>
    </w:p>
    <w:p w14:paraId="7E03111E" w14:textId="77777777" w:rsidR="00C90F7E" w:rsidRPr="002F6CA5" w:rsidRDefault="00C90F7E" w:rsidP="0038341E">
      <w:pPr>
        <w:shd w:val="clear" w:color="auto" w:fill="FFFFFF"/>
        <w:spacing w:before="120"/>
        <w:ind w:left="1022"/>
        <w:jc w:val="both"/>
        <w:rPr>
          <w:sz w:val="22"/>
        </w:rPr>
      </w:pPr>
      <w:r w:rsidRPr="002F6CA5">
        <w:rPr>
          <w:sz w:val="22"/>
          <w:szCs w:val="24"/>
        </w:rPr>
        <w:t>(ii) on complying, is detained under section 54W;</w:t>
      </w:r>
    </w:p>
    <w:p w14:paraId="56B4ABE0" w14:textId="77777777" w:rsidR="00C90F7E" w:rsidRPr="002F6CA5" w:rsidRDefault="00C90F7E" w:rsidP="0038341E">
      <w:pPr>
        <w:shd w:val="clear" w:color="auto" w:fill="FFFFFF"/>
        <w:spacing w:before="120"/>
        <w:jc w:val="both"/>
        <w:rPr>
          <w:sz w:val="22"/>
        </w:rPr>
      </w:pPr>
      <w:r w:rsidRPr="002F6CA5">
        <w:rPr>
          <w:sz w:val="22"/>
          <w:szCs w:val="24"/>
        </w:rPr>
        <w:t>the Secretary may, in writing, direct an officer to seize the vessel on which the non-citizen came to Australia.</w:t>
      </w:r>
    </w:p>
    <w:p w14:paraId="6C329381" w14:textId="77777777" w:rsidR="00C90F7E" w:rsidRPr="002F6CA5" w:rsidRDefault="005969F1" w:rsidP="0038341E">
      <w:pPr>
        <w:shd w:val="clear" w:color="auto" w:fill="FFFFFF"/>
        <w:spacing w:before="120"/>
        <w:ind w:left="350"/>
        <w:jc w:val="both"/>
        <w:rPr>
          <w:sz w:val="22"/>
        </w:rPr>
      </w:pPr>
      <w:r w:rsidRPr="002F6CA5">
        <w:rPr>
          <w:sz w:val="22"/>
          <w:szCs w:val="24"/>
        </w:rPr>
        <w:t>“</w:t>
      </w:r>
      <w:r w:rsidR="00C90F7E" w:rsidRPr="002F6CA5">
        <w:rPr>
          <w:sz w:val="22"/>
          <w:szCs w:val="24"/>
        </w:rPr>
        <w:t>(2) If:</w:t>
      </w:r>
    </w:p>
    <w:p w14:paraId="6B51A19D" w14:textId="77777777" w:rsidR="00C90F7E" w:rsidRPr="002F6CA5" w:rsidRDefault="00C90F7E" w:rsidP="0038341E">
      <w:pPr>
        <w:numPr>
          <w:ilvl w:val="0"/>
          <w:numId w:val="189"/>
        </w:numPr>
        <w:shd w:val="clear" w:color="auto" w:fill="FFFFFF"/>
        <w:tabs>
          <w:tab w:val="left" w:pos="778"/>
        </w:tabs>
        <w:spacing w:before="120"/>
        <w:ind w:left="384"/>
        <w:jc w:val="both"/>
        <w:rPr>
          <w:sz w:val="22"/>
          <w:szCs w:val="24"/>
        </w:rPr>
      </w:pPr>
      <w:r w:rsidRPr="002F6CA5">
        <w:rPr>
          <w:sz w:val="22"/>
          <w:szCs w:val="24"/>
        </w:rPr>
        <w:t>a vessel is seized under subsection (1); and</w:t>
      </w:r>
    </w:p>
    <w:p w14:paraId="35B1F7A7" w14:textId="77777777" w:rsidR="00C90F7E" w:rsidRPr="002F6CA5" w:rsidRDefault="00C90F7E" w:rsidP="0038341E">
      <w:pPr>
        <w:numPr>
          <w:ilvl w:val="0"/>
          <w:numId w:val="189"/>
        </w:numPr>
        <w:shd w:val="clear" w:color="auto" w:fill="FFFFFF"/>
        <w:tabs>
          <w:tab w:val="left" w:pos="778"/>
        </w:tabs>
        <w:spacing w:before="120"/>
        <w:ind w:left="778" w:hanging="394"/>
        <w:jc w:val="both"/>
        <w:rPr>
          <w:sz w:val="22"/>
          <w:szCs w:val="24"/>
        </w:rPr>
      </w:pPr>
      <w:r w:rsidRPr="002F6CA5">
        <w:rPr>
          <w:sz w:val="22"/>
          <w:szCs w:val="24"/>
        </w:rPr>
        <w:t>the vessel has not been forfeited and condemned under section 100; and</w:t>
      </w:r>
    </w:p>
    <w:p w14:paraId="07767FA3" w14:textId="77777777" w:rsidR="00C90F7E" w:rsidRPr="002F6CA5" w:rsidRDefault="00C90F7E" w:rsidP="0038341E">
      <w:pPr>
        <w:numPr>
          <w:ilvl w:val="0"/>
          <w:numId w:val="189"/>
        </w:numPr>
        <w:shd w:val="clear" w:color="auto" w:fill="FFFFFF"/>
        <w:tabs>
          <w:tab w:val="left" w:pos="778"/>
        </w:tabs>
        <w:spacing w:before="120"/>
        <w:ind w:left="778" w:hanging="394"/>
        <w:jc w:val="both"/>
        <w:rPr>
          <w:sz w:val="22"/>
          <w:szCs w:val="24"/>
        </w:rPr>
      </w:pPr>
      <w:r w:rsidRPr="002F6CA5">
        <w:rPr>
          <w:sz w:val="22"/>
          <w:szCs w:val="24"/>
        </w:rPr>
        <w:t>the vessel has not been ordered by a court to be delivered to a person or otherwise dealt with; and</w:t>
      </w:r>
    </w:p>
    <w:p w14:paraId="680B4C01" w14:textId="77777777" w:rsidR="00C90F7E" w:rsidRPr="002F6CA5" w:rsidRDefault="00C90F7E" w:rsidP="0038341E">
      <w:pPr>
        <w:numPr>
          <w:ilvl w:val="0"/>
          <w:numId w:val="189"/>
        </w:numPr>
        <w:shd w:val="clear" w:color="auto" w:fill="FFFFFF"/>
        <w:tabs>
          <w:tab w:val="left" w:pos="778"/>
        </w:tabs>
        <w:spacing w:before="120"/>
        <w:ind w:left="778" w:hanging="394"/>
        <w:jc w:val="both"/>
        <w:rPr>
          <w:sz w:val="22"/>
          <w:szCs w:val="24"/>
        </w:rPr>
      </w:pPr>
      <w:r w:rsidRPr="002F6CA5">
        <w:rPr>
          <w:sz w:val="22"/>
          <w:szCs w:val="24"/>
        </w:rPr>
        <w:t>the Secretary is satisfied that the vessel is in such a poor condition that its custody or maintenance involves expense out of proportion to its value; and</w:t>
      </w:r>
    </w:p>
    <w:p w14:paraId="146FC09F" w14:textId="77777777" w:rsidR="00C90F7E" w:rsidRPr="002F6CA5" w:rsidRDefault="00C90F7E" w:rsidP="0038341E">
      <w:pPr>
        <w:numPr>
          <w:ilvl w:val="0"/>
          <w:numId w:val="189"/>
        </w:numPr>
        <w:shd w:val="clear" w:color="auto" w:fill="FFFFFF"/>
        <w:tabs>
          <w:tab w:val="left" w:pos="778"/>
        </w:tabs>
        <w:spacing w:before="120"/>
        <w:ind w:left="778" w:hanging="394"/>
        <w:jc w:val="both"/>
        <w:rPr>
          <w:sz w:val="22"/>
          <w:szCs w:val="24"/>
          <w:lang w:val="it-IT"/>
        </w:rPr>
      </w:pPr>
      <w:r w:rsidRPr="002F6CA5">
        <w:rPr>
          <w:sz w:val="22"/>
          <w:szCs w:val="24"/>
          <w:lang w:val="it-IT"/>
        </w:rPr>
        <w:t xml:space="preserve">a </w:t>
      </w:r>
      <w:r w:rsidRPr="002F6CA5">
        <w:rPr>
          <w:sz w:val="22"/>
          <w:szCs w:val="24"/>
        </w:rPr>
        <w:t>person other than the Commonwealth does not meet, or make arrangements that the Secretary considers are satisfactory to meet, that expense;</w:t>
      </w:r>
    </w:p>
    <w:p w14:paraId="1E3D49B6" w14:textId="77777777" w:rsidR="00C90F7E" w:rsidRPr="002F6CA5" w:rsidRDefault="00C90F7E" w:rsidP="0038341E">
      <w:pPr>
        <w:shd w:val="clear" w:color="auto" w:fill="FFFFFF"/>
        <w:spacing w:before="120"/>
        <w:ind w:left="10"/>
        <w:jc w:val="both"/>
        <w:rPr>
          <w:sz w:val="22"/>
        </w:rPr>
      </w:pPr>
      <w:r w:rsidRPr="002F6CA5">
        <w:rPr>
          <w:sz w:val="22"/>
          <w:szCs w:val="24"/>
        </w:rPr>
        <w:t>the Secretary may in writing, direct an officer to sell, destroy or otherwise dispose of the vessel.</w:t>
      </w:r>
    </w:p>
    <w:p w14:paraId="30419C91" w14:textId="77777777" w:rsidR="00C90F7E" w:rsidRPr="002F6CA5" w:rsidRDefault="005969F1" w:rsidP="0038341E">
      <w:pPr>
        <w:shd w:val="clear" w:color="auto" w:fill="FFFFFF"/>
        <w:spacing w:before="120"/>
        <w:ind w:left="350"/>
        <w:jc w:val="both"/>
        <w:rPr>
          <w:sz w:val="22"/>
        </w:rPr>
      </w:pPr>
      <w:r w:rsidRPr="002F6CA5">
        <w:rPr>
          <w:sz w:val="22"/>
          <w:szCs w:val="24"/>
        </w:rPr>
        <w:t>“</w:t>
      </w:r>
      <w:r w:rsidR="00C90F7E" w:rsidRPr="002F6CA5">
        <w:rPr>
          <w:sz w:val="22"/>
          <w:szCs w:val="24"/>
        </w:rPr>
        <w:t>(3) The officer must comply with the direction.</w:t>
      </w:r>
    </w:p>
    <w:p w14:paraId="60202B29" w14:textId="77777777" w:rsidR="00C90F7E" w:rsidRPr="002F6CA5" w:rsidRDefault="005969F1" w:rsidP="0038341E">
      <w:pPr>
        <w:shd w:val="clear" w:color="auto" w:fill="FFFFFF"/>
        <w:spacing w:before="120"/>
        <w:ind w:left="5" w:firstLine="346"/>
        <w:jc w:val="both"/>
        <w:rPr>
          <w:sz w:val="22"/>
        </w:rPr>
      </w:pPr>
      <w:r w:rsidRPr="002F6CA5">
        <w:rPr>
          <w:sz w:val="22"/>
          <w:szCs w:val="24"/>
        </w:rPr>
        <w:t>“</w:t>
      </w:r>
      <w:r w:rsidR="00C90F7E" w:rsidRPr="002F6CA5">
        <w:rPr>
          <w:sz w:val="22"/>
          <w:szCs w:val="24"/>
        </w:rPr>
        <w:t>(4) The proceeds of a sale are to be applied firstly in payment of costs incurred by the Commonwealth in the custody or maintenance of the vessel and the balance is to be paid to the owner and any other persons with interests in the vessel before its sale.</w:t>
      </w:r>
      <w:r w:rsidRPr="002F6CA5">
        <w:rPr>
          <w:sz w:val="22"/>
          <w:szCs w:val="24"/>
        </w:rPr>
        <w:t>”</w:t>
      </w:r>
      <w:r w:rsidR="00C90F7E" w:rsidRPr="002F6CA5">
        <w:rPr>
          <w:sz w:val="22"/>
          <w:szCs w:val="24"/>
        </w:rPr>
        <w:t>.</w:t>
      </w:r>
    </w:p>
    <w:p w14:paraId="4D249E7B" w14:textId="77777777" w:rsidR="00C90F7E" w:rsidRPr="002F6CA5" w:rsidRDefault="00C90F7E" w:rsidP="0038341E">
      <w:pPr>
        <w:shd w:val="clear" w:color="auto" w:fill="FFFFFF"/>
        <w:spacing w:before="120"/>
        <w:ind w:left="5" w:firstLine="346"/>
        <w:jc w:val="both"/>
        <w:rPr>
          <w:sz w:val="22"/>
        </w:rPr>
        <w:sectPr w:rsidR="00C90F7E" w:rsidRPr="002F6CA5" w:rsidSect="00E74904">
          <w:pgSz w:w="12240" w:h="15840"/>
          <w:pgMar w:top="1440" w:right="1440" w:bottom="1440" w:left="1440" w:header="720" w:footer="720" w:gutter="0"/>
          <w:cols w:space="60"/>
          <w:noEndnote/>
        </w:sectPr>
      </w:pPr>
    </w:p>
    <w:p w14:paraId="10E0C5AE" w14:textId="77777777" w:rsidR="00C90F7E" w:rsidRPr="002F6CA5" w:rsidRDefault="00C90F7E" w:rsidP="0038341E">
      <w:pPr>
        <w:shd w:val="clear" w:color="auto" w:fill="FFFFFF"/>
        <w:spacing w:before="120"/>
        <w:jc w:val="both"/>
        <w:rPr>
          <w:sz w:val="22"/>
        </w:rPr>
      </w:pPr>
      <w:r w:rsidRPr="002F6CA5">
        <w:rPr>
          <w:b/>
          <w:bCs/>
          <w:sz w:val="22"/>
          <w:szCs w:val="24"/>
        </w:rPr>
        <w:lastRenderedPageBreak/>
        <w:t>Proof of certain matters</w:t>
      </w:r>
    </w:p>
    <w:p w14:paraId="1A0C5464" w14:textId="77777777" w:rsidR="00C90F7E" w:rsidRPr="002F6CA5" w:rsidRDefault="00C90F7E" w:rsidP="0038341E">
      <w:pPr>
        <w:shd w:val="clear" w:color="auto" w:fill="FFFFFF"/>
        <w:tabs>
          <w:tab w:val="left" w:pos="739"/>
        </w:tabs>
        <w:spacing w:before="120"/>
        <w:ind w:left="341"/>
        <w:jc w:val="both"/>
        <w:rPr>
          <w:sz w:val="22"/>
        </w:rPr>
      </w:pPr>
      <w:r w:rsidRPr="002F6CA5">
        <w:rPr>
          <w:b/>
          <w:bCs/>
          <w:sz w:val="22"/>
          <w:szCs w:val="24"/>
        </w:rPr>
        <w:t>21.</w:t>
      </w:r>
      <w:r w:rsidRPr="002F6CA5">
        <w:rPr>
          <w:b/>
          <w:bCs/>
          <w:sz w:val="22"/>
          <w:szCs w:val="24"/>
        </w:rPr>
        <w:tab/>
      </w:r>
      <w:r w:rsidRPr="002F6CA5">
        <w:rPr>
          <w:sz w:val="22"/>
          <w:szCs w:val="24"/>
        </w:rPr>
        <w:t>Section 111 of the Principal Act is amended:</w:t>
      </w:r>
    </w:p>
    <w:p w14:paraId="660E524C" w14:textId="77777777" w:rsidR="00C90F7E" w:rsidRPr="002F6CA5" w:rsidRDefault="00C90F7E" w:rsidP="0038341E">
      <w:pPr>
        <w:shd w:val="clear" w:color="auto" w:fill="FFFFFF"/>
        <w:tabs>
          <w:tab w:val="left" w:pos="782"/>
        </w:tabs>
        <w:spacing w:before="120"/>
        <w:ind w:left="782" w:hanging="384"/>
        <w:jc w:val="both"/>
        <w:rPr>
          <w:sz w:val="22"/>
        </w:rPr>
      </w:pPr>
      <w:r w:rsidRPr="002F6CA5">
        <w:rPr>
          <w:b/>
          <w:bCs/>
          <w:sz w:val="22"/>
          <w:szCs w:val="24"/>
        </w:rPr>
        <w:t>(a)</w:t>
      </w:r>
      <w:r w:rsidRPr="002F6CA5">
        <w:rPr>
          <w:sz w:val="22"/>
          <w:szCs w:val="24"/>
        </w:rPr>
        <w:tab/>
        <w:t xml:space="preserve">by inserting after paragraph (a) of the definition of </w:t>
      </w:r>
      <w:r w:rsidR="005969F1" w:rsidRPr="002F6CA5">
        <w:rPr>
          <w:sz w:val="22"/>
          <w:szCs w:val="24"/>
        </w:rPr>
        <w:t>“</w:t>
      </w:r>
      <w:r w:rsidRPr="002F6CA5">
        <w:rPr>
          <w:sz w:val="22"/>
          <w:szCs w:val="24"/>
        </w:rPr>
        <w:t>migration</w:t>
      </w:r>
      <w:r w:rsidR="00CC25AB">
        <w:rPr>
          <w:sz w:val="22"/>
          <w:szCs w:val="24"/>
        </w:rPr>
        <w:t xml:space="preserve"> </w:t>
      </w:r>
      <w:r w:rsidRPr="002F6CA5">
        <w:rPr>
          <w:sz w:val="22"/>
          <w:szCs w:val="24"/>
        </w:rPr>
        <w:t>proceedings</w:t>
      </w:r>
      <w:r w:rsidR="005969F1" w:rsidRPr="002F6CA5">
        <w:rPr>
          <w:sz w:val="22"/>
          <w:szCs w:val="24"/>
        </w:rPr>
        <w:t>”</w:t>
      </w:r>
      <w:r w:rsidRPr="002F6CA5">
        <w:rPr>
          <w:sz w:val="22"/>
          <w:szCs w:val="24"/>
        </w:rPr>
        <w:t xml:space="preserve"> in subsection (4) the following paragraph:</w:t>
      </w:r>
    </w:p>
    <w:p w14:paraId="4E7822DF" w14:textId="77777777" w:rsidR="00C90F7E" w:rsidRPr="002F6CA5" w:rsidRDefault="005969F1" w:rsidP="0038341E">
      <w:pPr>
        <w:shd w:val="clear" w:color="auto" w:fill="FFFFFF"/>
        <w:spacing w:before="120"/>
        <w:ind w:left="1651" w:hanging="610"/>
        <w:jc w:val="both"/>
        <w:rPr>
          <w:sz w:val="22"/>
        </w:rPr>
      </w:pPr>
      <w:r w:rsidRPr="002F6CA5">
        <w:rPr>
          <w:sz w:val="22"/>
          <w:szCs w:val="24"/>
        </w:rPr>
        <w:t>“</w:t>
      </w:r>
      <w:r w:rsidR="00C90F7E" w:rsidRPr="002F6CA5">
        <w:rPr>
          <w:sz w:val="22"/>
          <w:szCs w:val="24"/>
        </w:rPr>
        <w:t>(aa) proceedings in the Refugee Review Tribunal under this Act; or</w:t>
      </w:r>
      <w:r w:rsidRPr="002F6CA5">
        <w:rPr>
          <w:sz w:val="22"/>
          <w:szCs w:val="24"/>
        </w:rPr>
        <w:t>”</w:t>
      </w:r>
      <w:r w:rsidR="00C90F7E" w:rsidRPr="002F6CA5">
        <w:rPr>
          <w:sz w:val="22"/>
          <w:szCs w:val="24"/>
        </w:rPr>
        <w:t>;</w:t>
      </w:r>
    </w:p>
    <w:p w14:paraId="71DEA91D" w14:textId="77777777" w:rsidR="00C90F7E" w:rsidRPr="002F6CA5" w:rsidRDefault="00C90F7E" w:rsidP="0038341E">
      <w:pPr>
        <w:shd w:val="clear" w:color="auto" w:fill="FFFFFF"/>
        <w:tabs>
          <w:tab w:val="left" w:pos="782"/>
        </w:tabs>
        <w:spacing w:before="120"/>
        <w:ind w:left="782" w:hanging="384"/>
        <w:jc w:val="both"/>
        <w:rPr>
          <w:sz w:val="22"/>
        </w:rPr>
      </w:pPr>
      <w:r w:rsidRPr="002F6CA5">
        <w:rPr>
          <w:b/>
          <w:bCs/>
          <w:sz w:val="22"/>
          <w:szCs w:val="24"/>
        </w:rPr>
        <w:t>(b)</w:t>
      </w:r>
      <w:r w:rsidRPr="002F6CA5">
        <w:rPr>
          <w:sz w:val="22"/>
          <w:szCs w:val="24"/>
        </w:rPr>
        <w:tab/>
        <w:t xml:space="preserve">by omitting from paragraph (4)(b) </w:t>
      </w:r>
      <w:r w:rsidR="005969F1" w:rsidRPr="002F6CA5">
        <w:rPr>
          <w:sz w:val="22"/>
          <w:szCs w:val="24"/>
        </w:rPr>
        <w:t>“</w:t>
      </w:r>
      <w:r w:rsidRPr="002F6CA5">
        <w:rPr>
          <w:sz w:val="22"/>
          <w:szCs w:val="24"/>
        </w:rPr>
        <w:t>under section 180</w:t>
      </w:r>
      <w:r w:rsidR="005969F1" w:rsidRPr="002F6CA5">
        <w:rPr>
          <w:sz w:val="22"/>
          <w:szCs w:val="24"/>
        </w:rPr>
        <w:t>”</w:t>
      </w:r>
      <w:r w:rsidRPr="002F6CA5">
        <w:rPr>
          <w:sz w:val="22"/>
          <w:szCs w:val="24"/>
        </w:rPr>
        <w:t xml:space="preserve"> and</w:t>
      </w:r>
      <w:r w:rsidR="00CC25AB">
        <w:rPr>
          <w:sz w:val="22"/>
          <w:szCs w:val="24"/>
        </w:rPr>
        <w:t xml:space="preserve"> </w:t>
      </w:r>
      <w:r w:rsidRPr="002F6CA5">
        <w:rPr>
          <w:sz w:val="22"/>
          <w:szCs w:val="24"/>
        </w:rPr>
        <w:t xml:space="preserve">substituting </w:t>
      </w:r>
      <w:r w:rsidR="005969F1" w:rsidRPr="002F6CA5">
        <w:rPr>
          <w:sz w:val="22"/>
          <w:szCs w:val="24"/>
        </w:rPr>
        <w:t>“</w:t>
      </w:r>
      <w:r w:rsidRPr="002F6CA5">
        <w:rPr>
          <w:sz w:val="22"/>
          <w:szCs w:val="24"/>
        </w:rPr>
        <w:t>under this Act</w:t>
      </w:r>
      <w:r w:rsidR="005969F1" w:rsidRPr="002F6CA5">
        <w:rPr>
          <w:sz w:val="22"/>
          <w:szCs w:val="24"/>
        </w:rPr>
        <w:t>”</w:t>
      </w:r>
      <w:r w:rsidRPr="002F6CA5">
        <w:rPr>
          <w:sz w:val="22"/>
          <w:szCs w:val="24"/>
        </w:rPr>
        <w:t>.</w:t>
      </w:r>
    </w:p>
    <w:p w14:paraId="060AB127" w14:textId="77777777" w:rsidR="00C90F7E" w:rsidRPr="002F6CA5" w:rsidRDefault="00C90F7E" w:rsidP="0038341E">
      <w:pPr>
        <w:shd w:val="clear" w:color="auto" w:fill="FFFFFF"/>
        <w:spacing w:before="120"/>
        <w:ind w:left="10"/>
        <w:jc w:val="both"/>
        <w:rPr>
          <w:sz w:val="22"/>
        </w:rPr>
      </w:pPr>
      <w:r w:rsidRPr="002F6CA5">
        <w:rPr>
          <w:b/>
          <w:bCs/>
          <w:sz w:val="22"/>
          <w:szCs w:val="24"/>
        </w:rPr>
        <w:t>Interpretation</w:t>
      </w:r>
    </w:p>
    <w:p w14:paraId="633AE322" w14:textId="77777777" w:rsidR="00C90F7E" w:rsidRPr="002F6CA5" w:rsidRDefault="00C90F7E" w:rsidP="0038341E">
      <w:pPr>
        <w:shd w:val="clear" w:color="auto" w:fill="FFFFFF"/>
        <w:tabs>
          <w:tab w:val="left" w:pos="739"/>
        </w:tabs>
        <w:spacing w:before="120"/>
        <w:ind w:left="10" w:firstLine="331"/>
        <w:jc w:val="both"/>
        <w:rPr>
          <w:sz w:val="22"/>
        </w:rPr>
      </w:pPr>
      <w:r w:rsidRPr="002F6CA5">
        <w:rPr>
          <w:b/>
          <w:bCs/>
          <w:sz w:val="22"/>
          <w:szCs w:val="24"/>
        </w:rPr>
        <w:t>22.</w:t>
      </w:r>
      <w:r w:rsidRPr="002F6CA5">
        <w:rPr>
          <w:b/>
          <w:bCs/>
          <w:sz w:val="22"/>
          <w:szCs w:val="24"/>
        </w:rPr>
        <w:tab/>
      </w:r>
      <w:r w:rsidRPr="002F6CA5">
        <w:rPr>
          <w:sz w:val="22"/>
          <w:szCs w:val="24"/>
        </w:rPr>
        <w:t>Section 114A of the Principal Act is amended by inserting the</w:t>
      </w:r>
      <w:r w:rsidR="00CC25AB">
        <w:rPr>
          <w:sz w:val="22"/>
          <w:szCs w:val="24"/>
        </w:rPr>
        <w:t xml:space="preserve"> </w:t>
      </w:r>
      <w:r w:rsidRPr="002F6CA5">
        <w:rPr>
          <w:sz w:val="22"/>
          <w:szCs w:val="24"/>
        </w:rPr>
        <w:t>following definition:</w:t>
      </w:r>
    </w:p>
    <w:p w14:paraId="65287181" w14:textId="77777777" w:rsidR="00C90F7E" w:rsidRPr="002F6CA5" w:rsidRDefault="005969F1" w:rsidP="0038341E">
      <w:pPr>
        <w:shd w:val="clear" w:color="auto" w:fill="FFFFFF"/>
        <w:spacing w:before="120"/>
        <w:ind w:left="10"/>
        <w:jc w:val="both"/>
        <w:rPr>
          <w:sz w:val="22"/>
        </w:rPr>
      </w:pPr>
      <w:r w:rsidRPr="002F6CA5">
        <w:rPr>
          <w:sz w:val="22"/>
          <w:szCs w:val="24"/>
        </w:rPr>
        <w:t>“</w:t>
      </w:r>
      <w:r w:rsidR="00C90F7E" w:rsidRPr="002F6CA5">
        <w:rPr>
          <w:sz w:val="22"/>
          <w:szCs w:val="24"/>
        </w:rPr>
        <w:t xml:space="preserve"> </w:t>
      </w:r>
      <w:r w:rsidRPr="002F6CA5">
        <w:rPr>
          <w:b/>
          <w:bCs/>
          <w:sz w:val="22"/>
          <w:szCs w:val="24"/>
        </w:rPr>
        <w:t>‘</w:t>
      </w:r>
      <w:r w:rsidR="00C90F7E" w:rsidRPr="002F6CA5">
        <w:rPr>
          <w:b/>
          <w:bCs/>
          <w:sz w:val="22"/>
          <w:szCs w:val="24"/>
        </w:rPr>
        <w:t>review authority</w:t>
      </w:r>
      <w:r w:rsidRPr="002F6CA5">
        <w:rPr>
          <w:b/>
          <w:bCs/>
          <w:sz w:val="22"/>
          <w:szCs w:val="24"/>
        </w:rPr>
        <w:t>’</w:t>
      </w:r>
      <w:r w:rsidR="00C90F7E" w:rsidRPr="002F6CA5">
        <w:rPr>
          <w:b/>
          <w:bCs/>
          <w:sz w:val="22"/>
          <w:szCs w:val="24"/>
        </w:rPr>
        <w:t xml:space="preserve"> </w:t>
      </w:r>
      <w:r w:rsidR="00C90F7E" w:rsidRPr="002F6CA5">
        <w:rPr>
          <w:sz w:val="22"/>
          <w:szCs w:val="24"/>
        </w:rPr>
        <w:t>means:</w:t>
      </w:r>
    </w:p>
    <w:p w14:paraId="5B97601E" w14:textId="77777777" w:rsidR="00C90F7E" w:rsidRPr="002F6CA5" w:rsidRDefault="00C90F7E" w:rsidP="0038341E">
      <w:pPr>
        <w:numPr>
          <w:ilvl w:val="0"/>
          <w:numId w:val="190"/>
        </w:numPr>
        <w:shd w:val="clear" w:color="auto" w:fill="FFFFFF"/>
        <w:tabs>
          <w:tab w:val="left" w:pos="787"/>
        </w:tabs>
        <w:spacing w:before="120"/>
        <w:ind w:left="394"/>
        <w:jc w:val="both"/>
        <w:rPr>
          <w:sz w:val="22"/>
          <w:szCs w:val="24"/>
        </w:rPr>
      </w:pPr>
      <w:r w:rsidRPr="002F6CA5">
        <w:rPr>
          <w:sz w:val="22"/>
          <w:szCs w:val="24"/>
        </w:rPr>
        <w:t>the Immigration Review Tribunal; or</w:t>
      </w:r>
    </w:p>
    <w:p w14:paraId="594F3B35" w14:textId="77777777" w:rsidR="00C90F7E" w:rsidRPr="002F6CA5" w:rsidRDefault="00C90F7E" w:rsidP="0038341E">
      <w:pPr>
        <w:numPr>
          <w:ilvl w:val="0"/>
          <w:numId w:val="190"/>
        </w:numPr>
        <w:shd w:val="clear" w:color="auto" w:fill="FFFFFF"/>
        <w:tabs>
          <w:tab w:val="left" w:pos="787"/>
        </w:tabs>
        <w:spacing w:before="120"/>
        <w:ind w:left="394"/>
        <w:jc w:val="both"/>
        <w:rPr>
          <w:sz w:val="22"/>
          <w:szCs w:val="24"/>
        </w:rPr>
      </w:pPr>
      <w:r w:rsidRPr="002F6CA5">
        <w:rPr>
          <w:sz w:val="22"/>
          <w:szCs w:val="24"/>
        </w:rPr>
        <w:t>the Refugee Review Tribunal; or</w:t>
      </w:r>
    </w:p>
    <w:p w14:paraId="4F9F5810" w14:textId="77777777" w:rsidR="00C90F7E" w:rsidRPr="002F6CA5" w:rsidRDefault="00C90F7E" w:rsidP="0038341E">
      <w:pPr>
        <w:numPr>
          <w:ilvl w:val="0"/>
          <w:numId w:val="190"/>
        </w:numPr>
        <w:shd w:val="clear" w:color="auto" w:fill="FFFFFF"/>
        <w:tabs>
          <w:tab w:val="left" w:pos="787"/>
        </w:tabs>
        <w:spacing w:before="120"/>
        <w:ind w:left="394"/>
        <w:jc w:val="both"/>
        <w:rPr>
          <w:sz w:val="22"/>
          <w:szCs w:val="24"/>
        </w:rPr>
      </w:pPr>
      <w:r w:rsidRPr="002F6CA5">
        <w:rPr>
          <w:sz w:val="22"/>
          <w:szCs w:val="24"/>
        </w:rPr>
        <w:t>a person who is a review officer for the purposes of Part 3.</w:t>
      </w:r>
      <w:r w:rsidR="005969F1" w:rsidRPr="002F6CA5">
        <w:rPr>
          <w:sz w:val="22"/>
          <w:szCs w:val="24"/>
        </w:rPr>
        <w:t>”</w:t>
      </w:r>
      <w:r w:rsidRPr="002F6CA5">
        <w:rPr>
          <w:sz w:val="22"/>
          <w:szCs w:val="24"/>
        </w:rPr>
        <w:t>.</w:t>
      </w:r>
    </w:p>
    <w:p w14:paraId="2F0248A9" w14:textId="77777777" w:rsidR="00C90F7E" w:rsidRPr="002F6CA5" w:rsidRDefault="00C90F7E" w:rsidP="0038341E">
      <w:pPr>
        <w:shd w:val="clear" w:color="auto" w:fill="FFFFFF"/>
        <w:tabs>
          <w:tab w:val="left" w:pos="739"/>
        </w:tabs>
        <w:spacing w:before="120"/>
        <w:ind w:left="10" w:firstLine="331"/>
        <w:jc w:val="both"/>
        <w:rPr>
          <w:sz w:val="22"/>
        </w:rPr>
      </w:pPr>
      <w:r w:rsidRPr="002F6CA5">
        <w:rPr>
          <w:b/>
          <w:bCs/>
          <w:sz w:val="22"/>
          <w:szCs w:val="24"/>
        </w:rPr>
        <w:t>23.</w:t>
      </w:r>
      <w:r w:rsidRPr="002F6CA5">
        <w:rPr>
          <w:sz w:val="22"/>
          <w:szCs w:val="24"/>
        </w:rPr>
        <w:tab/>
        <w:t>Divisions 1 and 2 of Part 3 of the Principal Act are repealed</w:t>
      </w:r>
      <w:r w:rsidR="00CC25AB">
        <w:rPr>
          <w:sz w:val="22"/>
          <w:szCs w:val="24"/>
        </w:rPr>
        <w:t xml:space="preserve"> </w:t>
      </w:r>
      <w:r w:rsidRPr="002F6CA5">
        <w:rPr>
          <w:sz w:val="22"/>
          <w:szCs w:val="24"/>
        </w:rPr>
        <w:t>and the following Divisions are substituted:</w:t>
      </w:r>
    </w:p>
    <w:p w14:paraId="05AA55FD" w14:textId="3703A8F9" w:rsidR="00C90F7E" w:rsidRPr="002F6CA5" w:rsidRDefault="005969F1" w:rsidP="00732180">
      <w:pPr>
        <w:shd w:val="clear" w:color="auto" w:fill="FFFFFF"/>
        <w:spacing w:before="360"/>
        <w:jc w:val="center"/>
        <w:rPr>
          <w:sz w:val="22"/>
        </w:rPr>
      </w:pPr>
      <w:r w:rsidRPr="008B52CC">
        <w:rPr>
          <w:bCs/>
          <w:iCs/>
          <w:sz w:val="22"/>
          <w:szCs w:val="24"/>
        </w:rPr>
        <w:t>“</w:t>
      </w:r>
      <w:r w:rsidR="00C90F7E" w:rsidRPr="002F6CA5">
        <w:rPr>
          <w:b/>
          <w:bCs/>
          <w:i/>
          <w:iCs/>
          <w:sz w:val="22"/>
          <w:szCs w:val="24"/>
        </w:rPr>
        <w:t>Division 1A</w:t>
      </w:r>
      <w:r w:rsidR="00C90F7E" w:rsidRPr="002F6CA5">
        <w:rPr>
          <w:rFonts w:eastAsia="Times New Roman"/>
          <w:sz w:val="22"/>
          <w:szCs w:val="24"/>
        </w:rPr>
        <w:t>—</w:t>
      </w:r>
      <w:r w:rsidR="00C90F7E" w:rsidRPr="002F6CA5">
        <w:rPr>
          <w:rFonts w:eastAsia="Times New Roman"/>
          <w:b/>
          <w:bCs/>
          <w:i/>
          <w:iCs/>
          <w:sz w:val="22"/>
          <w:szCs w:val="24"/>
        </w:rPr>
        <w:t>Interpretation</w:t>
      </w:r>
    </w:p>
    <w:p w14:paraId="72B16F2C" w14:textId="77777777" w:rsidR="00C90F7E" w:rsidRPr="002F6CA5" w:rsidRDefault="00C90F7E" w:rsidP="0038341E">
      <w:pPr>
        <w:shd w:val="clear" w:color="auto" w:fill="FFFFFF"/>
        <w:spacing w:before="120"/>
        <w:ind w:left="14"/>
        <w:jc w:val="both"/>
        <w:rPr>
          <w:sz w:val="22"/>
        </w:rPr>
      </w:pPr>
      <w:r w:rsidRPr="002F6CA5">
        <w:rPr>
          <w:b/>
          <w:bCs/>
          <w:sz w:val="22"/>
          <w:szCs w:val="24"/>
        </w:rPr>
        <w:t>Interpretation</w:t>
      </w:r>
    </w:p>
    <w:p w14:paraId="1C02E7E4" w14:textId="77777777" w:rsidR="00C90F7E" w:rsidRPr="002F6CA5" w:rsidRDefault="005969F1" w:rsidP="0038341E">
      <w:pPr>
        <w:shd w:val="clear" w:color="auto" w:fill="FFFFFF"/>
        <w:spacing w:before="120"/>
        <w:ind w:left="355"/>
        <w:jc w:val="both"/>
        <w:rPr>
          <w:sz w:val="22"/>
        </w:rPr>
      </w:pPr>
      <w:r w:rsidRPr="002F6CA5">
        <w:rPr>
          <w:sz w:val="22"/>
          <w:szCs w:val="24"/>
        </w:rPr>
        <w:t>“</w:t>
      </w:r>
      <w:r w:rsidR="00C90F7E" w:rsidRPr="002F6CA5">
        <w:rPr>
          <w:sz w:val="22"/>
          <w:szCs w:val="24"/>
        </w:rPr>
        <w:t>115. In this Part:</w:t>
      </w:r>
    </w:p>
    <w:p w14:paraId="3686E7E0" w14:textId="77777777" w:rsidR="00C90F7E" w:rsidRPr="002F6CA5" w:rsidRDefault="005969F1" w:rsidP="0038341E">
      <w:pPr>
        <w:shd w:val="clear" w:color="auto" w:fill="FFFFFF"/>
        <w:spacing w:before="120"/>
        <w:ind w:left="14"/>
        <w:jc w:val="both"/>
        <w:rPr>
          <w:sz w:val="22"/>
        </w:rPr>
      </w:pPr>
      <w:r w:rsidRPr="002F6CA5">
        <w:rPr>
          <w:b/>
          <w:bCs/>
          <w:sz w:val="22"/>
          <w:szCs w:val="24"/>
        </w:rPr>
        <w:t>‘</w:t>
      </w:r>
      <w:r w:rsidR="00C90F7E" w:rsidRPr="002F6CA5">
        <w:rPr>
          <w:b/>
          <w:bCs/>
          <w:sz w:val="22"/>
          <w:szCs w:val="24"/>
        </w:rPr>
        <w:t>company</w:t>
      </w:r>
      <w:r w:rsidRPr="002F6CA5">
        <w:rPr>
          <w:b/>
          <w:bCs/>
          <w:sz w:val="22"/>
          <w:szCs w:val="24"/>
        </w:rPr>
        <w:t>’</w:t>
      </w:r>
      <w:r w:rsidR="00C90F7E" w:rsidRPr="002F6CA5">
        <w:rPr>
          <w:b/>
          <w:bCs/>
          <w:sz w:val="22"/>
          <w:szCs w:val="24"/>
        </w:rPr>
        <w:t xml:space="preserve"> </w:t>
      </w:r>
      <w:r w:rsidR="00C90F7E" w:rsidRPr="002F6CA5">
        <w:rPr>
          <w:sz w:val="22"/>
          <w:szCs w:val="24"/>
        </w:rPr>
        <w:t xml:space="preserve">includes </w:t>
      </w:r>
      <w:proofErr w:type="spellStart"/>
      <w:r w:rsidR="00C90F7E" w:rsidRPr="002F6CA5">
        <w:rPr>
          <w:sz w:val="22"/>
          <w:szCs w:val="24"/>
        </w:rPr>
        <w:t>any body</w:t>
      </w:r>
      <w:proofErr w:type="spellEnd"/>
      <w:r w:rsidR="00C90F7E" w:rsidRPr="002F6CA5">
        <w:rPr>
          <w:sz w:val="22"/>
          <w:szCs w:val="24"/>
        </w:rPr>
        <w:t xml:space="preserve"> or association (whether or not</w:t>
      </w:r>
      <w:r w:rsidRPr="002F6CA5">
        <w:rPr>
          <w:sz w:val="22"/>
          <w:szCs w:val="24"/>
        </w:rPr>
        <w:t xml:space="preserve"> </w:t>
      </w:r>
      <w:r w:rsidR="00C90F7E" w:rsidRPr="002F6CA5">
        <w:rPr>
          <w:sz w:val="22"/>
          <w:szCs w:val="24"/>
        </w:rPr>
        <w:t>it</w:t>
      </w:r>
      <w:r w:rsidRPr="002F6CA5">
        <w:rPr>
          <w:sz w:val="22"/>
          <w:szCs w:val="24"/>
        </w:rPr>
        <w:t xml:space="preserve"> </w:t>
      </w:r>
      <w:r w:rsidR="00C90F7E" w:rsidRPr="002F6CA5">
        <w:rPr>
          <w:sz w:val="22"/>
          <w:szCs w:val="24"/>
        </w:rPr>
        <w:t>is incorporated), but does not include a partnership;</w:t>
      </w:r>
    </w:p>
    <w:p w14:paraId="707A523D" w14:textId="77777777" w:rsidR="00C90F7E" w:rsidRPr="002F6CA5" w:rsidRDefault="005969F1" w:rsidP="0038341E">
      <w:pPr>
        <w:shd w:val="clear" w:color="auto" w:fill="FFFFFF"/>
        <w:spacing w:before="120"/>
        <w:ind w:left="14"/>
        <w:jc w:val="both"/>
        <w:rPr>
          <w:sz w:val="22"/>
        </w:rPr>
      </w:pPr>
      <w:r w:rsidRPr="002F6CA5">
        <w:rPr>
          <w:b/>
          <w:bCs/>
          <w:sz w:val="22"/>
          <w:szCs w:val="24"/>
        </w:rPr>
        <w:t>‘</w:t>
      </w:r>
      <w:r w:rsidR="00C90F7E" w:rsidRPr="002F6CA5">
        <w:rPr>
          <w:b/>
          <w:bCs/>
          <w:sz w:val="22"/>
          <w:szCs w:val="24"/>
        </w:rPr>
        <w:t>member</w:t>
      </w:r>
      <w:r w:rsidRPr="002F6CA5">
        <w:rPr>
          <w:b/>
          <w:bCs/>
          <w:sz w:val="22"/>
          <w:szCs w:val="24"/>
        </w:rPr>
        <w:t>’</w:t>
      </w:r>
      <w:r w:rsidR="00C90F7E" w:rsidRPr="002F6CA5">
        <w:rPr>
          <w:b/>
          <w:bCs/>
          <w:sz w:val="22"/>
          <w:szCs w:val="24"/>
        </w:rPr>
        <w:t xml:space="preserve"> </w:t>
      </w:r>
      <w:r w:rsidR="00C90F7E" w:rsidRPr="002F6CA5">
        <w:rPr>
          <w:sz w:val="22"/>
          <w:szCs w:val="24"/>
        </w:rPr>
        <w:t>means a member of the Tribunal;</w:t>
      </w:r>
    </w:p>
    <w:p w14:paraId="1FB1F482" w14:textId="77777777" w:rsidR="00C90F7E" w:rsidRPr="002F6CA5" w:rsidRDefault="005969F1" w:rsidP="0038341E">
      <w:pPr>
        <w:shd w:val="clear" w:color="auto" w:fill="FFFFFF"/>
        <w:spacing w:before="120"/>
        <w:ind w:left="14"/>
        <w:jc w:val="both"/>
        <w:rPr>
          <w:sz w:val="22"/>
        </w:rPr>
      </w:pPr>
      <w:r w:rsidRPr="002F6CA5">
        <w:rPr>
          <w:b/>
          <w:bCs/>
          <w:sz w:val="22"/>
          <w:szCs w:val="24"/>
        </w:rPr>
        <w:t>‘</w:t>
      </w:r>
      <w:r w:rsidR="00C90F7E" w:rsidRPr="002F6CA5">
        <w:rPr>
          <w:b/>
          <w:bCs/>
          <w:sz w:val="22"/>
          <w:szCs w:val="24"/>
        </w:rPr>
        <w:t>nominated</w:t>
      </w:r>
      <w:r w:rsidRPr="002F6CA5">
        <w:rPr>
          <w:b/>
          <w:bCs/>
          <w:sz w:val="22"/>
          <w:szCs w:val="24"/>
        </w:rPr>
        <w:t>’</w:t>
      </w:r>
      <w:r w:rsidR="00C90F7E" w:rsidRPr="002F6CA5">
        <w:rPr>
          <w:b/>
          <w:bCs/>
          <w:sz w:val="22"/>
          <w:szCs w:val="24"/>
        </w:rPr>
        <w:t xml:space="preserve"> </w:t>
      </w:r>
      <w:r w:rsidR="00C90F7E" w:rsidRPr="002F6CA5">
        <w:rPr>
          <w:sz w:val="22"/>
          <w:szCs w:val="24"/>
        </w:rPr>
        <w:t>has the same meaning as in the regulations;</w:t>
      </w:r>
    </w:p>
    <w:p w14:paraId="08FDECEE" w14:textId="77777777" w:rsidR="00C90F7E" w:rsidRPr="002F6CA5" w:rsidRDefault="005969F1" w:rsidP="0038341E">
      <w:pPr>
        <w:shd w:val="clear" w:color="auto" w:fill="FFFFFF"/>
        <w:spacing w:before="120"/>
        <w:ind w:left="14"/>
        <w:jc w:val="both"/>
        <w:rPr>
          <w:sz w:val="22"/>
        </w:rPr>
      </w:pPr>
      <w:r w:rsidRPr="002F6CA5">
        <w:rPr>
          <w:b/>
          <w:bCs/>
          <w:sz w:val="22"/>
          <w:szCs w:val="24"/>
        </w:rPr>
        <w:t>‘</w:t>
      </w:r>
      <w:r w:rsidR="00C90F7E" w:rsidRPr="002F6CA5">
        <w:rPr>
          <w:b/>
          <w:bCs/>
          <w:sz w:val="22"/>
          <w:szCs w:val="24"/>
        </w:rPr>
        <w:t>Part 3 reviewable decision</w:t>
      </w:r>
      <w:r w:rsidRPr="002F6CA5">
        <w:rPr>
          <w:b/>
          <w:bCs/>
          <w:sz w:val="22"/>
          <w:szCs w:val="24"/>
        </w:rPr>
        <w:t>’</w:t>
      </w:r>
      <w:r w:rsidR="00C90F7E" w:rsidRPr="002F6CA5">
        <w:rPr>
          <w:b/>
          <w:bCs/>
          <w:sz w:val="22"/>
          <w:szCs w:val="24"/>
        </w:rPr>
        <w:t xml:space="preserve"> </w:t>
      </w:r>
      <w:r w:rsidR="00C90F7E" w:rsidRPr="002F6CA5">
        <w:rPr>
          <w:sz w:val="22"/>
          <w:szCs w:val="24"/>
        </w:rPr>
        <w:t>means a decision:</w:t>
      </w:r>
    </w:p>
    <w:p w14:paraId="107727CD" w14:textId="77777777" w:rsidR="00C90F7E" w:rsidRPr="002F6CA5" w:rsidRDefault="00C90F7E" w:rsidP="0038341E">
      <w:pPr>
        <w:numPr>
          <w:ilvl w:val="0"/>
          <w:numId w:val="191"/>
        </w:numPr>
        <w:shd w:val="clear" w:color="auto" w:fill="FFFFFF"/>
        <w:tabs>
          <w:tab w:val="left" w:pos="797"/>
        </w:tabs>
        <w:spacing w:before="120"/>
        <w:ind w:left="797" w:hanging="394"/>
        <w:jc w:val="both"/>
        <w:rPr>
          <w:sz w:val="22"/>
          <w:szCs w:val="24"/>
        </w:rPr>
      </w:pPr>
      <w:r w:rsidRPr="002F6CA5">
        <w:rPr>
          <w:sz w:val="22"/>
          <w:szCs w:val="24"/>
        </w:rPr>
        <w:t>to refuse an application by a non-citizen, made while the non-citizen was in the migration zone, for a visa that could be granted while the non-citizen was in that zone (other than such a decision made at a time when the non-citizen was in immigration clearance or had been refused immigration clearance); or</w:t>
      </w:r>
    </w:p>
    <w:p w14:paraId="463EA5EF" w14:textId="77777777" w:rsidR="00C90F7E" w:rsidRPr="002F6CA5" w:rsidRDefault="00C90F7E" w:rsidP="0038341E">
      <w:pPr>
        <w:numPr>
          <w:ilvl w:val="0"/>
          <w:numId w:val="191"/>
        </w:numPr>
        <w:shd w:val="clear" w:color="auto" w:fill="FFFFFF"/>
        <w:tabs>
          <w:tab w:val="left" w:pos="797"/>
        </w:tabs>
        <w:spacing w:before="120"/>
        <w:ind w:left="797" w:hanging="394"/>
        <w:jc w:val="both"/>
        <w:rPr>
          <w:sz w:val="22"/>
          <w:szCs w:val="24"/>
        </w:rPr>
      </w:pPr>
      <w:r w:rsidRPr="002F6CA5">
        <w:rPr>
          <w:sz w:val="22"/>
          <w:szCs w:val="24"/>
        </w:rPr>
        <w:t>to cancel a visa held by a non-citizen who is in the migration zone at the time of the cancellation (other than such a decision made at a time when the non-citizen was in immigration clearance); or</w:t>
      </w:r>
    </w:p>
    <w:p w14:paraId="6C70A015" w14:textId="77777777" w:rsidR="00C90F7E" w:rsidRPr="002F6CA5" w:rsidRDefault="00C90F7E" w:rsidP="0038341E">
      <w:pPr>
        <w:numPr>
          <w:ilvl w:val="0"/>
          <w:numId w:val="191"/>
        </w:numPr>
        <w:shd w:val="clear" w:color="auto" w:fill="FFFFFF"/>
        <w:tabs>
          <w:tab w:val="left" w:pos="797"/>
        </w:tabs>
        <w:spacing w:before="120"/>
        <w:ind w:left="403"/>
        <w:jc w:val="both"/>
        <w:rPr>
          <w:sz w:val="22"/>
          <w:szCs w:val="24"/>
        </w:rPr>
      </w:pPr>
      <w:r w:rsidRPr="002F6CA5">
        <w:rPr>
          <w:sz w:val="22"/>
          <w:szCs w:val="24"/>
        </w:rPr>
        <w:t>to refuse an application by a non-citizen for a visa where:</w:t>
      </w:r>
    </w:p>
    <w:p w14:paraId="37BA32CD" w14:textId="77777777" w:rsidR="00C90F7E" w:rsidRPr="002F6CA5" w:rsidRDefault="00C90F7E" w:rsidP="0038341E">
      <w:pPr>
        <w:shd w:val="clear" w:color="auto" w:fill="FFFFFF"/>
        <w:spacing w:before="120"/>
        <w:ind w:left="1454" w:hanging="346"/>
        <w:jc w:val="both"/>
        <w:rPr>
          <w:sz w:val="22"/>
        </w:rPr>
      </w:pPr>
      <w:r w:rsidRPr="002F6CA5">
        <w:rPr>
          <w:sz w:val="22"/>
          <w:szCs w:val="24"/>
        </w:rPr>
        <w:t>(i) the visa is a visa that could not be granted while the applicant is in the migration zone; and</w:t>
      </w:r>
    </w:p>
    <w:p w14:paraId="7D3BAEF9" w14:textId="77777777" w:rsidR="00C90F7E" w:rsidRPr="002F6CA5" w:rsidRDefault="00C90F7E" w:rsidP="0038341E">
      <w:pPr>
        <w:shd w:val="clear" w:color="auto" w:fill="FFFFFF"/>
        <w:spacing w:before="120"/>
        <w:ind w:left="1450" w:hanging="403"/>
        <w:jc w:val="both"/>
        <w:rPr>
          <w:sz w:val="22"/>
        </w:rPr>
      </w:pPr>
      <w:r w:rsidRPr="002F6CA5">
        <w:rPr>
          <w:sz w:val="22"/>
          <w:szCs w:val="24"/>
        </w:rPr>
        <w:t>(ii) the decision was made while the non-citizen was outside the migration zone; and</w:t>
      </w:r>
    </w:p>
    <w:p w14:paraId="75B471C0" w14:textId="77777777" w:rsidR="00C90F7E" w:rsidRPr="002F6CA5" w:rsidRDefault="00C90F7E" w:rsidP="0038341E">
      <w:pPr>
        <w:shd w:val="clear" w:color="auto" w:fill="FFFFFF"/>
        <w:spacing w:before="120"/>
        <w:ind w:left="1450" w:hanging="403"/>
        <w:jc w:val="both"/>
        <w:rPr>
          <w:sz w:val="22"/>
        </w:rPr>
        <w:sectPr w:rsidR="00C90F7E" w:rsidRPr="002F6CA5" w:rsidSect="00E74904">
          <w:pgSz w:w="12240" w:h="15840"/>
          <w:pgMar w:top="1440" w:right="1440" w:bottom="1440" w:left="1440" w:header="720" w:footer="720" w:gutter="0"/>
          <w:cols w:space="60"/>
          <w:noEndnote/>
        </w:sectPr>
      </w:pPr>
    </w:p>
    <w:p w14:paraId="267CD726" w14:textId="77777777" w:rsidR="00C90F7E" w:rsidRPr="002F6CA5" w:rsidRDefault="00C90F7E" w:rsidP="0038341E">
      <w:pPr>
        <w:shd w:val="clear" w:color="auto" w:fill="FFFFFF"/>
        <w:spacing w:before="120"/>
        <w:ind w:left="1435" w:hanging="475"/>
        <w:jc w:val="both"/>
        <w:rPr>
          <w:sz w:val="22"/>
        </w:rPr>
      </w:pPr>
      <w:r w:rsidRPr="002F6CA5">
        <w:rPr>
          <w:sz w:val="22"/>
          <w:szCs w:val="24"/>
          <w:lang w:val="de-DE"/>
        </w:rPr>
        <w:lastRenderedPageBreak/>
        <w:t xml:space="preserve">(iii) </w:t>
      </w:r>
      <w:r w:rsidRPr="002F6CA5">
        <w:rPr>
          <w:sz w:val="22"/>
          <w:szCs w:val="24"/>
        </w:rPr>
        <w:t>the non-citizen, as required by a criterion for the visa, was sponsored or nominated by:</w:t>
      </w:r>
    </w:p>
    <w:p w14:paraId="1E56A526" w14:textId="77777777" w:rsidR="00C90F7E" w:rsidRPr="002F6CA5" w:rsidRDefault="00C90F7E" w:rsidP="0038341E">
      <w:pPr>
        <w:numPr>
          <w:ilvl w:val="0"/>
          <w:numId w:val="192"/>
        </w:numPr>
        <w:shd w:val="clear" w:color="auto" w:fill="FFFFFF"/>
        <w:tabs>
          <w:tab w:val="left" w:pos="2083"/>
        </w:tabs>
        <w:spacing w:before="120"/>
        <w:ind w:left="1637"/>
        <w:jc w:val="both"/>
        <w:rPr>
          <w:sz w:val="22"/>
          <w:szCs w:val="24"/>
        </w:rPr>
      </w:pPr>
      <w:r w:rsidRPr="002F6CA5">
        <w:rPr>
          <w:sz w:val="22"/>
          <w:szCs w:val="24"/>
        </w:rPr>
        <w:t>an Australian citizen; or</w:t>
      </w:r>
    </w:p>
    <w:p w14:paraId="7D0A5C32" w14:textId="77777777" w:rsidR="00C90F7E" w:rsidRPr="002F6CA5" w:rsidRDefault="00C90F7E" w:rsidP="0038341E">
      <w:pPr>
        <w:numPr>
          <w:ilvl w:val="0"/>
          <w:numId w:val="192"/>
        </w:numPr>
        <w:shd w:val="clear" w:color="auto" w:fill="FFFFFF"/>
        <w:tabs>
          <w:tab w:val="left" w:pos="2083"/>
        </w:tabs>
        <w:spacing w:before="120"/>
        <w:ind w:left="1637"/>
        <w:jc w:val="both"/>
        <w:rPr>
          <w:sz w:val="22"/>
          <w:szCs w:val="24"/>
        </w:rPr>
      </w:pPr>
      <w:r w:rsidRPr="002F6CA5">
        <w:rPr>
          <w:sz w:val="22"/>
          <w:szCs w:val="24"/>
        </w:rPr>
        <w:t>a company that operates in the migration zone; or</w:t>
      </w:r>
    </w:p>
    <w:p w14:paraId="117FEF9D" w14:textId="77777777" w:rsidR="00C90F7E" w:rsidRPr="002F6CA5" w:rsidRDefault="00C90F7E" w:rsidP="0038341E">
      <w:pPr>
        <w:numPr>
          <w:ilvl w:val="0"/>
          <w:numId w:val="192"/>
        </w:numPr>
        <w:shd w:val="clear" w:color="auto" w:fill="FFFFFF"/>
        <w:tabs>
          <w:tab w:val="left" w:pos="2083"/>
        </w:tabs>
        <w:spacing w:before="120"/>
        <w:ind w:left="2083" w:hanging="446"/>
        <w:jc w:val="both"/>
        <w:rPr>
          <w:sz w:val="22"/>
          <w:szCs w:val="24"/>
        </w:rPr>
      </w:pPr>
      <w:r w:rsidRPr="002F6CA5">
        <w:rPr>
          <w:sz w:val="22"/>
          <w:szCs w:val="24"/>
        </w:rPr>
        <w:t>a partnership that operates in the migration zone; or</w:t>
      </w:r>
    </w:p>
    <w:p w14:paraId="741820D7" w14:textId="77777777" w:rsidR="00C90F7E" w:rsidRPr="002F6CA5" w:rsidRDefault="00C90F7E" w:rsidP="0044060F">
      <w:pPr>
        <w:shd w:val="clear" w:color="auto" w:fill="FFFFFF"/>
        <w:tabs>
          <w:tab w:val="left" w:pos="2083"/>
        </w:tabs>
        <w:spacing w:before="120"/>
        <w:ind w:left="1642"/>
        <w:jc w:val="both"/>
        <w:rPr>
          <w:sz w:val="22"/>
        </w:rPr>
      </w:pPr>
      <w:r w:rsidRPr="002F6CA5">
        <w:rPr>
          <w:sz w:val="22"/>
          <w:szCs w:val="24"/>
        </w:rPr>
        <w:t>(D)</w:t>
      </w:r>
      <w:r w:rsidRPr="002F6CA5">
        <w:rPr>
          <w:sz w:val="22"/>
          <w:szCs w:val="24"/>
        </w:rPr>
        <w:tab/>
        <w:t>the holder of a permanent visa; or</w:t>
      </w:r>
    </w:p>
    <w:p w14:paraId="5CB0CAE5" w14:textId="77777777" w:rsidR="00C90F7E" w:rsidRPr="002F6CA5" w:rsidRDefault="00C90F7E" w:rsidP="0038341E">
      <w:pPr>
        <w:shd w:val="clear" w:color="auto" w:fill="FFFFFF"/>
        <w:tabs>
          <w:tab w:val="left" w:pos="2083"/>
        </w:tabs>
        <w:spacing w:before="120"/>
        <w:ind w:left="1637"/>
        <w:jc w:val="both"/>
        <w:rPr>
          <w:sz w:val="22"/>
        </w:rPr>
      </w:pPr>
      <w:r w:rsidRPr="002F6CA5">
        <w:rPr>
          <w:sz w:val="22"/>
          <w:szCs w:val="24"/>
          <w:lang w:val="it-IT"/>
        </w:rPr>
        <w:t>(E)</w:t>
      </w:r>
      <w:r w:rsidRPr="002F6CA5">
        <w:rPr>
          <w:sz w:val="22"/>
          <w:szCs w:val="24"/>
          <w:lang w:val="it-IT"/>
        </w:rPr>
        <w:tab/>
        <w:t xml:space="preserve">a </w:t>
      </w:r>
      <w:r w:rsidRPr="002F6CA5">
        <w:rPr>
          <w:sz w:val="22"/>
          <w:szCs w:val="24"/>
        </w:rPr>
        <w:t>person covered by subsection 14(3); or</w:t>
      </w:r>
    </w:p>
    <w:p w14:paraId="05649786" w14:textId="77777777" w:rsidR="00C90F7E" w:rsidRPr="002F6CA5" w:rsidRDefault="00C90F7E" w:rsidP="0038341E">
      <w:pPr>
        <w:shd w:val="clear" w:color="auto" w:fill="FFFFFF"/>
        <w:tabs>
          <w:tab w:val="left" w:pos="2083"/>
        </w:tabs>
        <w:spacing w:before="120"/>
        <w:ind w:left="2083" w:hanging="446"/>
        <w:jc w:val="both"/>
        <w:rPr>
          <w:sz w:val="22"/>
        </w:rPr>
      </w:pPr>
      <w:r w:rsidRPr="00AD743E">
        <w:rPr>
          <w:sz w:val="22"/>
          <w:szCs w:val="24"/>
        </w:rPr>
        <w:t>(F)</w:t>
      </w:r>
      <w:r w:rsidRPr="00AD743E">
        <w:rPr>
          <w:sz w:val="22"/>
          <w:szCs w:val="24"/>
        </w:rPr>
        <w:tab/>
        <w:t xml:space="preserve">a </w:t>
      </w:r>
      <w:r w:rsidRPr="002F6CA5">
        <w:rPr>
          <w:sz w:val="22"/>
          <w:szCs w:val="24"/>
        </w:rPr>
        <w:t>citizen of New Zealand who holds a special</w:t>
      </w:r>
      <w:r w:rsidR="00CC25AB">
        <w:rPr>
          <w:sz w:val="22"/>
          <w:szCs w:val="24"/>
        </w:rPr>
        <w:t xml:space="preserve"> </w:t>
      </w:r>
      <w:r w:rsidRPr="002F6CA5">
        <w:rPr>
          <w:sz w:val="22"/>
          <w:szCs w:val="24"/>
        </w:rPr>
        <w:t>category visa;</w:t>
      </w:r>
    </w:p>
    <w:p w14:paraId="7F15AB78" w14:textId="77777777" w:rsidR="00C90F7E" w:rsidRPr="002F6CA5" w:rsidRDefault="005969F1" w:rsidP="0038341E">
      <w:pPr>
        <w:shd w:val="clear" w:color="auto" w:fill="FFFFFF"/>
        <w:spacing w:before="120"/>
        <w:ind w:left="10"/>
        <w:jc w:val="both"/>
        <w:rPr>
          <w:sz w:val="22"/>
        </w:rPr>
      </w:pPr>
      <w:r w:rsidRPr="002F6CA5">
        <w:rPr>
          <w:b/>
          <w:bCs/>
          <w:sz w:val="22"/>
          <w:szCs w:val="24"/>
        </w:rPr>
        <w:t>‘</w:t>
      </w:r>
      <w:r w:rsidR="00C90F7E" w:rsidRPr="002F6CA5">
        <w:rPr>
          <w:b/>
          <w:bCs/>
          <w:sz w:val="22"/>
          <w:szCs w:val="24"/>
        </w:rPr>
        <w:t>presiding member</w:t>
      </w:r>
      <w:r w:rsidRPr="002F6CA5">
        <w:rPr>
          <w:b/>
          <w:bCs/>
          <w:sz w:val="22"/>
          <w:szCs w:val="24"/>
        </w:rPr>
        <w:t>’</w:t>
      </w:r>
      <w:r w:rsidRPr="002F6CA5">
        <w:rPr>
          <w:bCs/>
          <w:sz w:val="22"/>
          <w:szCs w:val="24"/>
        </w:rPr>
        <w:t xml:space="preserve">, </w:t>
      </w:r>
      <w:r w:rsidR="00C90F7E" w:rsidRPr="002F6CA5">
        <w:rPr>
          <w:sz w:val="22"/>
          <w:szCs w:val="24"/>
        </w:rPr>
        <w:t>in relation to a review by the Tribunal, means:</w:t>
      </w:r>
    </w:p>
    <w:p w14:paraId="7D6018D8" w14:textId="77777777" w:rsidR="00C90F7E" w:rsidRPr="002F6CA5" w:rsidRDefault="00C90F7E" w:rsidP="0038341E">
      <w:pPr>
        <w:numPr>
          <w:ilvl w:val="0"/>
          <w:numId w:val="193"/>
        </w:numPr>
        <w:shd w:val="clear" w:color="auto" w:fill="FFFFFF"/>
        <w:tabs>
          <w:tab w:val="left" w:pos="778"/>
        </w:tabs>
        <w:spacing w:before="120"/>
        <w:ind w:left="778" w:hanging="384"/>
        <w:jc w:val="both"/>
        <w:rPr>
          <w:sz w:val="22"/>
          <w:szCs w:val="24"/>
        </w:rPr>
      </w:pPr>
      <w:r w:rsidRPr="002F6CA5">
        <w:rPr>
          <w:sz w:val="22"/>
          <w:szCs w:val="24"/>
        </w:rPr>
        <w:t>if the Tribunal is, for the purposes of review, constituted by 2 or 3 members</w:t>
      </w:r>
      <w:r w:rsidRPr="002F6CA5">
        <w:rPr>
          <w:rFonts w:eastAsia="Times New Roman"/>
          <w:sz w:val="22"/>
          <w:szCs w:val="24"/>
        </w:rPr>
        <w:t>—the member who, in accordance with section 127, is to preside at the review; or</w:t>
      </w:r>
    </w:p>
    <w:p w14:paraId="6AA61937" w14:textId="77777777" w:rsidR="00C90F7E" w:rsidRPr="002F6CA5" w:rsidRDefault="00C90F7E" w:rsidP="0038341E">
      <w:pPr>
        <w:numPr>
          <w:ilvl w:val="0"/>
          <w:numId w:val="193"/>
        </w:numPr>
        <w:shd w:val="clear" w:color="auto" w:fill="FFFFFF"/>
        <w:tabs>
          <w:tab w:val="left" w:pos="778"/>
        </w:tabs>
        <w:spacing w:before="120"/>
        <w:ind w:left="778" w:hanging="384"/>
        <w:jc w:val="both"/>
        <w:rPr>
          <w:sz w:val="22"/>
          <w:szCs w:val="24"/>
        </w:rPr>
      </w:pPr>
      <w:r w:rsidRPr="002F6CA5">
        <w:rPr>
          <w:sz w:val="22"/>
          <w:szCs w:val="24"/>
        </w:rPr>
        <w:t>if the Tribunal is, for the purpose of the review, constituted by one member</w:t>
      </w:r>
      <w:r w:rsidRPr="002F6CA5">
        <w:rPr>
          <w:rFonts w:eastAsia="Times New Roman"/>
          <w:sz w:val="22"/>
          <w:szCs w:val="24"/>
        </w:rPr>
        <w:t>—that member;</w:t>
      </w:r>
    </w:p>
    <w:p w14:paraId="012251D7" w14:textId="77777777" w:rsidR="00C90F7E" w:rsidRPr="002F6CA5" w:rsidRDefault="005969F1" w:rsidP="0038341E">
      <w:pPr>
        <w:shd w:val="clear" w:color="auto" w:fill="FFFFFF"/>
        <w:spacing w:before="120"/>
        <w:ind w:left="5"/>
        <w:jc w:val="both"/>
        <w:rPr>
          <w:sz w:val="22"/>
        </w:rPr>
      </w:pPr>
      <w:r w:rsidRPr="002F6CA5">
        <w:rPr>
          <w:b/>
          <w:bCs/>
          <w:sz w:val="22"/>
          <w:szCs w:val="24"/>
        </w:rPr>
        <w:t>‘</w:t>
      </w:r>
      <w:r w:rsidR="00C90F7E" w:rsidRPr="002F6CA5">
        <w:rPr>
          <w:b/>
          <w:bCs/>
          <w:sz w:val="22"/>
          <w:szCs w:val="24"/>
        </w:rPr>
        <w:t>Principal Member</w:t>
      </w:r>
      <w:r w:rsidRPr="002F6CA5">
        <w:rPr>
          <w:b/>
          <w:bCs/>
          <w:sz w:val="22"/>
          <w:szCs w:val="24"/>
        </w:rPr>
        <w:t>’</w:t>
      </w:r>
      <w:r w:rsidR="00C90F7E" w:rsidRPr="002F6CA5">
        <w:rPr>
          <w:b/>
          <w:bCs/>
          <w:sz w:val="22"/>
          <w:szCs w:val="24"/>
        </w:rPr>
        <w:t xml:space="preserve"> </w:t>
      </w:r>
      <w:r w:rsidR="00C90F7E" w:rsidRPr="002F6CA5">
        <w:rPr>
          <w:sz w:val="22"/>
          <w:szCs w:val="24"/>
        </w:rPr>
        <w:t>means the Principal Member of the Tribunal;</w:t>
      </w:r>
    </w:p>
    <w:p w14:paraId="1CAA4614" w14:textId="77777777" w:rsidR="00C90F7E" w:rsidRPr="002F6CA5" w:rsidRDefault="005969F1" w:rsidP="0038341E">
      <w:pPr>
        <w:shd w:val="clear" w:color="auto" w:fill="FFFFFF"/>
        <w:spacing w:before="120"/>
        <w:ind w:left="5"/>
        <w:jc w:val="both"/>
        <w:rPr>
          <w:sz w:val="22"/>
        </w:rPr>
      </w:pPr>
      <w:r w:rsidRPr="002F6CA5">
        <w:rPr>
          <w:b/>
          <w:bCs/>
          <w:sz w:val="22"/>
          <w:szCs w:val="24"/>
        </w:rPr>
        <w:t>‘</w:t>
      </w:r>
      <w:r w:rsidR="00C90F7E" w:rsidRPr="002F6CA5">
        <w:rPr>
          <w:b/>
          <w:bCs/>
          <w:sz w:val="22"/>
          <w:szCs w:val="24"/>
        </w:rPr>
        <w:t>Registrar</w:t>
      </w:r>
      <w:r w:rsidRPr="002F6CA5">
        <w:rPr>
          <w:b/>
          <w:bCs/>
          <w:sz w:val="22"/>
          <w:szCs w:val="24"/>
        </w:rPr>
        <w:t>’</w:t>
      </w:r>
      <w:r w:rsidR="00C90F7E" w:rsidRPr="002F6CA5">
        <w:rPr>
          <w:b/>
          <w:bCs/>
          <w:sz w:val="22"/>
          <w:szCs w:val="24"/>
        </w:rPr>
        <w:t xml:space="preserve"> </w:t>
      </w:r>
      <w:r w:rsidR="00C90F7E" w:rsidRPr="002F6CA5">
        <w:rPr>
          <w:sz w:val="22"/>
          <w:szCs w:val="24"/>
        </w:rPr>
        <w:t>means the Registrar of the Tribunal;</w:t>
      </w:r>
    </w:p>
    <w:p w14:paraId="4B4F1DBF" w14:textId="77777777" w:rsidR="00C90F7E" w:rsidRPr="002F6CA5" w:rsidRDefault="005969F1" w:rsidP="0038341E">
      <w:pPr>
        <w:shd w:val="clear" w:color="auto" w:fill="FFFFFF"/>
        <w:spacing w:before="120"/>
        <w:ind w:left="5"/>
        <w:jc w:val="both"/>
        <w:rPr>
          <w:sz w:val="22"/>
        </w:rPr>
      </w:pPr>
      <w:r w:rsidRPr="007D2C08">
        <w:rPr>
          <w:b/>
          <w:sz w:val="22"/>
          <w:szCs w:val="24"/>
        </w:rPr>
        <w:t>‘</w:t>
      </w:r>
      <w:r w:rsidR="00C90F7E" w:rsidRPr="007D2C08">
        <w:rPr>
          <w:b/>
          <w:sz w:val="22"/>
          <w:szCs w:val="24"/>
        </w:rPr>
        <w:t>review officer</w:t>
      </w:r>
      <w:r w:rsidRPr="007D2C08">
        <w:rPr>
          <w:b/>
          <w:sz w:val="22"/>
          <w:szCs w:val="24"/>
        </w:rPr>
        <w:t>’</w:t>
      </w:r>
      <w:r w:rsidR="00C90F7E" w:rsidRPr="002F6CA5">
        <w:rPr>
          <w:sz w:val="22"/>
          <w:szCs w:val="24"/>
        </w:rPr>
        <w:t xml:space="preserve"> means an officer of the Department:</w:t>
      </w:r>
    </w:p>
    <w:p w14:paraId="3534FB5F" w14:textId="77777777" w:rsidR="00C90F7E" w:rsidRPr="002F6CA5" w:rsidRDefault="00C90F7E" w:rsidP="0038341E">
      <w:pPr>
        <w:numPr>
          <w:ilvl w:val="0"/>
          <w:numId w:val="194"/>
        </w:numPr>
        <w:shd w:val="clear" w:color="auto" w:fill="FFFFFF"/>
        <w:tabs>
          <w:tab w:val="left" w:pos="778"/>
        </w:tabs>
        <w:spacing w:before="120"/>
        <w:ind w:left="778" w:hanging="389"/>
        <w:jc w:val="both"/>
        <w:rPr>
          <w:sz w:val="22"/>
          <w:szCs w:val="24"/>
        </w:rPr>
      </w:pPr>
      <w:r w:rsidRPr="002F6CA5">
        <w:rPr>
          <w:sz w:val="22"/>
          <w:szCs w:val="24"/>
        </w:rPr>
        <w:t>declared by the Secretary, in writing specifying the officer, to be a review officer for the purposes of this definition; or</w:t>
      </w:r>
    </w:p>
    <w:p w14:paraId="4C9C388A" w14:textId="77777777" w:rsidR="00C90F7E" w:rsidRPr="002F6CA5" w:rsidRDefault="00C90F7E" w:rsidP="0038341E">
      <w:pPr>
        <w:numPr>
          <w:ilvl w:val="0"/>
          <w:numId w:val="194"/>
        </w:numPr>
        <w:shd w:val="clear" w:color="auto" w:fill="FFFFFF"/>
        <w:tabs>
          <w:tab w:val="left" w:pos="778"/>
        </w:tabs>
        <w:spacing w:before="120"/>
        <w:ind w:left="778" w:hanging="389"/>
        <w:jc w:val="both"/>
        <w:rPr>
          <w:sz w:val="22"/>
          <w:szCs w:val="24"/>
        </w:rPr>
      </w:pPr>
      <w:r w:rsidRPr="002F6CA5">
        <w:rPr>
          <w:sz w:val="22"/>
          <w:szCs w:val="24"/>
        </w:rPr>
        <w:t>holding, or performing the duties of, a position in the Department declared by the Secretary, in writing identifying the position, to be the position of a review officer for the purposes of this definition;</w:t>
      </w:r>
    </w:p>
    <w:p w14:paraId="2031D57C" w14:textId="77777777" w:rsidR="00C90F7E" w:rsidRPr="002F6CA5" w:rsidRDefault="005969F1" w:rsidP="0038341E">
      <w:pPr>
        <w:shd w:val="clear" w:color="auto" w:fill="FFFFFF"/>
        <w:spacing w:before="120"/>
        <w:ind w:left="5"/>
        <w:jc w:val="both"/>
        <w:rPr>
          <w:sz w:val="22"/>
        </w:rPr>
      </w:pPr>
      <w:r w:rsidRPr="002F6CA5">
        <w:rPr>
          <w:b/>
          <w:bCs/>
          <w:sz w:val="22"/>
          <w:szCs w:val="24"/>
        </w:rPr>
        <w:t>‘</w:t>
      </w:r>
      <w:r w:rsidR="00C90F7E" w:rsidRPr="002F6CA5">
        <w:rPr>
          <w:b/>
          <w:bCs/>
          <w:sz w:val="22"/>
          <w:szCs w:val="24"/>
        </w:rPr>
        <w:t>sponsored</w:t>
      </w:r>
      <w:r w:rsidRPr="002F6CA5">
        <w:rPr>
          <w:b/>
          <w:bCs/>
          <w:sz w:val="22"/>
          <w:szCs w:val="24"/>
        </w:rPr>
        <w:t>’</w:t>
      </w:r>
      <w:r w:rsidR="00C90F7E" w:rsidRPr="002F6CA5">
        <w:rPr>
          <w:b/>
          <w:bCs/>
          <w:sz w:val="22"/>
          <w:szCs w:val="24"/>
        </w:rPr>
        <w:t xml:space="preserve"> </w:t>
      </w:r>
      <w:r w:rsidR="00C90F7E" w:rsidRPr="002F6CA5">
        <w:rPr>
          <w:sz w:val="22"/>
          <w:szCs w:val="24"/>
        </w:rPr>
        <w:t>has the same meaning as in the regulations;</w:t>
      </w:r>
    </w:p>
    <w:p w14:paraId="32D7B73C" w14:textId="77777777" w:rsidR="00C90F7E" w:rsidRPr="002F6CA5" w:rsidRDefault="005969F1" w:rsidP="0038341E">
      <w:pPr>
        <w:shd w:val="clear" w:color="auto" w:fill="FFFFFF"/>
        <w:spacing w:before="120"/>
        <w:ind w:left="5"/>
        <w:jc w:val="both"/>
        <w:rPr>
          <w:sz w:val="22"/>
        </w:rPr>
      </w:pPr>
      <w:r w:rsidRPr="002F6CA5">
        <w:rPr>
          <w:b/>
          <w:bCs/>
          <w:sz w:val="22"/>
          <w:szCs w:val="24"/>
        </w:rPr>
        <w:t>‘</w:t>
      </w:r>
      <w:r w:rsidR="00C90F7E" w:rsidRPr="002F6CA5">
        <w:rPr>
          <w:b/>
          <w:bCs/>
          <w:sz w:val="22"/>
          <w:szCs w:val="24"/>
        </w:rPr>
        <w:t>Senior Member</w:t>
      </w:r>
      <w:r w:rsidRPr="002F6CA5">
        <w:rPr>
          <w:b/>
          <w:bCs/>
          <w:sz w:val="22"/>
          <w:szCs w:val="24"/>
        </w:rPr>
        <w:t>’</w:t>
      </w:r>
      <w:r w:rsidR="00C90F7E" w:rsidRPr="002F6CA5">
        <w:rPr>
          <w:b/>
          <w:bCs/>
          <w:sz w:val="22"/>
          <w:szCs w:val="24"/>
        </w:rPr>
        <w:t xml:space="preserve"> </w:t>
      </w:r>
      <w:r w:rsidR="00C90F7E" w:rsidRPr="002F6CA5">
        <w:rPr>
          <w:sz w:val="22"/>
          <w:szCs w:val="24"/>
        </w:rPr>
        <w:t>means a Senior Member of the Tribunal;</w:t>
      </w:r>
    </w:p>
    <w:p w14:paraId="189D53B0" w14:textId="77777777" w:rsidR="00C90F7E" w:rsidRPr="002F6CA5" w:rsidRDefault="005969F1" w:rsidP="0038341E">
      <w:pPr>
        <w:shd w:val="clear" w:color="auto" w:fill="FFFFFF"/>
        <w:spacing w:before="120"/>
        <w:ind w:left="5"/>
        <w:jc w:val="both"/>
        <w:rPr>
          <w:sz w:val="22"/>
        </w:rPr>
      </w:pPr>
      <w:r w:rsidRPr="002F6CA5">
        <w:rPr>
          <w:b/>
          <w:bCs/>
          <w:sz w:val="22"/>
          <w:szCs w:val="24"/>
        </w:rPr>
        <w:t>‘</w:t>
      </w:r>
      <w:r w:rsidR="00C90F7E" w:rsidRPr="002F6CA5">
        <w:rPr>
          <w:b/>
          <w:bCs/>
          <w:sz w:val="22"/>
          <w:szCs w:val="24"/>
        </w:rPr>
        <w:t>Tribunal</w:t>
      </w:r>
      <w:r w:rsidRPr="002F6CA5">
        <w:rPr>
          <w:b/>
          <w:bCs/>
          <w:sz w:val="22"/>
          <w:szCs w:val="24"/>
        </w:rPr>
        <w:t>’</w:t>
      </w:r>
      <w:r w:rsidR="00C90F7E" w:rsidRPr="002F6CA5">
        <w:rPr>
          <w:b/>
          <w:bCs/>
          <w:sz w:val="22"/>
          <w:szCs w:val="24"/>
        </w:rPr>
        <w:t xml:space="preserve"> </w:t>
      </w:r>
      <w:r w:rsidR="00C90F7E" w:rsidRPr="002F6CA5">
        <w:rPr>
          <w:sz w:val="22"/>
          <w:szCs w:val="24"/>
        </w:rPr>
        <w:t>means the Immigration Review Tribunal.</w:t>
      </w:r>
    </w:p>
    <w:p w14:paraId="66A04713" w14:textId="28C81876" w:rsidR="00C90F7E" w:rsidRPr="002F6CA5" w:rsidRDefault="005969F1" w:rsidP="00AB643E">
      <w:pPr>
        <w:shd w:val="clear" w:color="auto" w:fill="FFFFFF"/>
        <w:spacing w:before="360" w:after="240"/>
        <w:ind w:left="5"/>
        <w:jc w:val="center"/>
        <w:rPr>
          <w:sz w:val="22"/>
        </w:rPr>
      </w:pPr>
      <w:r w:rsidRPr="008B52CC">
        <w:rPr>
          <w:bCs/>
          <w:iCs/>
          <w:sz w:val="22"/>
          <w:szCs w:val="24"/>
        </w:rPr>
        <w:t>“</w:t>
      </w:r>
      <w:r w:rsidR="00C90F7E" w:rsidRPr="002F6CA5">
        <w:rPr>
          <w:b/>
          <w:bCs/>
          <w:i/>
          <w:iCs/>
          <w:sz w:val="22"/>
          <w:szCs w:val="24"/>
        </w:rPr>
        <w:t>Division 1</w:t>
      </w:r>
      <w:r w:rsidR="00C90F7E" w:rsidRPr="002F6CA5">
        <w:rPr>
          <w:rFonts w:eastAsia="Times New Roman"/>
          <w:sz w:val="22"/>
          <w:szCs w:val="24"/>
        </w:rPr>
        <w:t>—</w:t>
      </w:r>
      <w:r w:rsidR="00C90F7E" w:rsidRPr="002F6CA5">
        <w:rPr>
          <w:rFonts w:eastAsia="Times New Roman"/>
          <w:b/>
          <w:bCs/>
          <w:i/>
          <w:iCs/>
          <w:sz w:val="22"/>
          <w:szCs w:val="24"/>
        </w:rPr>
        <w:t>Internal review of decisions</w:t>
      </w:r>
    </w:p>
    <w:p w14:paraId="2DD39053" w14:textId="77777777" w:rsidR="00C90F7E" w:rsidRPr="002F6CA5" w:rsidRDefault="00C90F7E" w:rsidP="0038341E">
      <w:pPr>
        <w:shd w:val="clear" w:color="auto" w:fill="FFFFFF"/>
        <w:spacing w:before="120"/>
        <w:ind w:left="5"/>
        <w:jc w:val="both"/>
        <w:rPr>
          <w:sz w:val="22"/>
        </w:rPr>
      </w:pPr>
      <w:r w:rsidRPr="002F6CA5">
        <w:rPr>
          <w:b/>
          <w:bCs/>
          <w:sz w:val="22"/>
          <w:szCs w:val="24"/>
        </w:rPr>
        <w:t>Internally-reviewable decisions</w:t>
      </w:r>
    </w:p>
    <w:p w14:paraId="285493A0" w14:textId="77777777" w:rsidR="00C90F7E" w:rsidRPr="002F6CA5" w:rsidRDefault="005969F1" w:rsidP="0038341E">
      <w:pPr>
        <w:shd w:val="clear" w:color="auto" w:fill="FFFFFF"/>
        <w:spacing w:before="120"/>
        <w:ind w:left="10" w:firstLine="336"/>
        <w:jc w:val="both"/>
        <w:rPr>
          <w:sz w:val="22"/>
        </w:rPr>
      </w:pPr>
      <w:r w:rsidRPr="002F6CA5">
        <w:rPr>
          <w:sz w:val="22"/>
          <w:szCs w:val="24"/>
        </w:rPr>
        <w:t>“</w:t>
      </w:r>
      <w:r w:rsidR="00C90F7E" w:rsidRPr="002F6CA5">
        <w:rPr>
          <w:sz w:val="22"/>
          <w:szCs w:val="24"/>
        </w:rPr>
        <w:t>115A.(1) Subject to subsection (2), Part 3 reviewable decisions are internally-reviewable decisions.</w:t>
      </w:r>
    </w:p>
    <w:p w14:paraId="4FB021F0" w14:textId="77777777" w:rsidR="00C90F7E" w:rsidRPr="002F6CA5" w:rsidRDefault="005969F1" w:rsidP="0038341E">
      <w:pPr>
        <w:shd w:val="clear" w:color="auto" w:fill="FFFFFF"/>
        <w:spacing w:before="120"/>
        <w:ind w:left="341"/>
        <w:jc w:val="both"/>
        <w:rPr>
          <w:sz w:val="22"/>
        </w:rPr>
      </w:pPr>
      <w:r w:rsidRPr="002F6CA5">
        <w:rPr>
          <w:sz w:val="22"/>
          <w:szCs w:val="24"/>
        </w:rPr>
        <w:t>“</w:t>
      </w:r>
      <w:r w:rsidR="00C90F7E" w:rsidRPr="002F6CA5">
        <w:rPr>
          <w:sz w:val="22"/>
          <w:szCs w:val="24"/>
        </w:rPr>
        <w:t>(2) The following decisions are not internally-reviewable decisions:</w:t>
      </w:r>
    </w:p>
    <w:p w14:paraId="3312D299" w14:textId="77777777" w:rsidR="00C90F7E" w:rsidRPr="002F6CA5" w:rsidRDefault="00C90F7E" w:rsidP="0038341E">
      <w:pPr>
        <w:numPr>
          <w:ilvl w:val="0"/>
          <w:numId w:val="195"/>
        </w:numPr>
        <w:shd w:val="clear" w:color="auto" w:fill="FFFFFF"/>
        <w:tabs>
          <w:tab w:val="left" w:pos="773"/>
        </w:tabs>
        <w:spacing w:before="120"/>
        <w:ind w:left="374"/>
        <w:jc w:val="both"/>
        <w:rPr>
          <w:sz w:val="22"/>
          <w:szCs w:val="24"/>
        </w:rPr>
      </w:pPr>
      <w:r w:rsidRPr="002F6CA5">
        <w:rPr>
          <w:sz w:val="22"/>
          <w:szCs w:val="24"/>
        </w:rPr>
        <w:t>a decision made by the Minister personally;</w:t>
      </w:r>
    </w:p>
    <w:p w14:paraId="74260C53" w14:textId="77777777" w:rsidR="00C90F7E" w:rsidRPr="00AD743E" w:rsidRDefault="00C90F7E" w:rsidP="0038341E">
      <w:pPr>
        <w:numPr>
          <w:ilvl w:val="0"/>
          <w:numId w:val="196"/>
        </w:numPr>
        <w:shd w:val="clear" w:color="auto" w:fill="FFFFFF"/>
        <w:tabs>
          <w:tab w:val="left" w:pos="773"/>
        </w:tabs>
        <w:spacing w:before="120"/>
        <w:ind w:left="773" w:hanging="398"/>
        <w:jc w:val="both"/>
        <w:rPr>
          <w:sz w:val="22"/>
          <w:szCs w:val="24"/>
        </w:rPr>
      </w:pPr>
      <w:r w:rsidRPr="00AD743E">
        <w:rPr>
          <w:sz w:val="22"/>
          <w:szCs w:val="24"/>
        </w:rPr>
        <w:t xml:space="preserve">a </w:t>
      </w:r>
      <w:r w:rsidRPr="002F6CA5">
        <w:rPr>
          <w:sz w:val="22"/>
          <w:szCs w:val="24"/>
        </w:rPr>
        <w:t>decision in relation to which the Minister has issued a conclusive certificate under subsection (3);</w:t>
      </w:r>
    </w:p>
    <w:p w14:paraId="72B3B6B3" w14:textId="77777777" w:rsidR="00C90F7E" w:rsidRPr="002F6CA5" w:rsidRDefault="00C90F7E" w:rsidP="0038341E">
      <w:pPr>
        <w:numPr>
          <w:ilvl w:val="0"/>
          <w:numId w:val="195"/>
        </w:numPr>
        <w:shd w:val="clear" w:color="auto" w:fill="FFFFFF"/>
        <w:tabs>
          <w:tab w:val="left" w:pos="773"/>
        </w:tabs>
        <w:spacing w:before="120"/>
        <w:ind w:left="374"/>
        <w:jc w:val="both"/>
        <w:rPr>
          <w:sz w:val="22"/>
          <w:szCs w:val="24"/>
        </w:rPr>
      </w:pPr>
      <w:r w:rsidRPr="002F6CA5">
        <w:rPr>
          <w:sz w:val="22"/>
          <w:szCs w:val="24"/>
        </w:rPr>
        <w:t>a decision prescribed to be an IRT-reviewable decision;</w:t>
      </w:r>
    </w:p>
    <w:p w14:paraId="7374D641" w14:textId="77777777" w:rsidR="00C90F7E" w:rsidRPr="002F6CA5" w:rsidRDefault="00C90F7E" w:rsidP="0038341E">
      <w:pPr>
        <w:numPr>
          <w:ilvl w:val="0"/>
          <w:numId w:val="195"/>
        </w:numPr>
        <w:shd w:val="clear" w:color="auto" w:fill="FFFFFF"/>
        <w:tabs>
          <w:tab w:val="left" w:pos="773"/>
        </w:tabs>
        <w:spacing w:before="120"/>
        <w:ind w:left="374"/>
        <w:jc w:val="both"/>
        <w:rPr>
          <w:sz w:val="22"/>
          <w:szCs w:val="24"/>
        </w:rPr>
      </w:pPr>
      <w:r w:rsidRPr="002F6CA5">
        <w:rPr>
          <w:sz w:val="22"/>
          <w:szCs w:val="24"/>
        </w:rPr>
        <w:t>an RRT-reviewable decision.</w:t>
      </w:r>
    </w:p>
    <w:p w14:paraId="644C64BC" w14:textId="77777777" w:rsidR="00C90F7E" w:rsidRPr="002F6CA5" w:rsidRDefault="005969F1" w:rsidP="0038341E">
      <w:pPr>
        <w:shd w:val="clear" w:color="auto" w:fill="FFFFFF"/>
        <w:spacing w:before="120"/>
        <w:ind w:firstLine="341"/>
        <w:jc w:val="both"/>
        <w:rPr>
          <w:sz w:val="22"/>
        </w:rPr>
      </w:pPr>
      <w:r w:rsidRPr="002F6CA5">
        <w:rPr>
          <w:sz w:val="22"/>
          <w:szCs w:val="24"/>
        </w:rPr>
        <w:t>“</w:t>
      </w:r>
      <w:r w:rsidR="00C90F7E" w:rsidRPr="002F6CA5">
        <w:rPr>
          <w:sz w:val="22"/>
          <w:szCs w:val="24"/>
        </w:rPr>
        <w:t>(3) The Minister may issue a conclusive certificate in relation to a decision if the Minister believes that:</w:t>
      </w:r>
    </w:p>
    <w:p w14:paraId="61C17A81" w14:textId="77777777" w:rsidR="00C90F7E" w:rsidRPr="002F6CA5" w:rsidRDefault="00C90F7E" w:rsidP="0038341E">
      <w:pPr>
        <w:shd w:val="clear" w:color="auto" w:fill="FFFFFF"/>
        <w:spacing w:before="120"/>
        <w:ind w:firstLine="341"/>
        <w:jc w:val="both"/>
        <w:rPr>
          <w:sz w:val="22"/>
        </w:rPr>
        <w:sectPr w:rsidR="00C90F7E" w:rsidRPr="002F6CA5" w:rsidSect="00E74904">
          <w:pgSz w:w="12240" w:h="15840"/>
          <w:pgMar w:top="1440" w:right="1440" w:bottom="1440" w:left="1440" w:header="720" w:footer="720" w:gutter="0"/>
          <w:cols w:space="60"/>
          <w:noEndnote/>
        </w:sectPr>
      </w:pPr>
    </w:p>
    <w:p w14:paraId="56858A84" w14:textId="77777777" w:rsidR="00C90F7E" w:rsidRPr="002F6CA5" w:rsidRDefault="00C90F7E" w:rsidP="0038341E">
      <w:pPr>
        <w:numPr>
          <w:ilvl w:val="0"/>
          <w:numId w:val="197"/>
        </w:numPr>
        <w:shd w:val="clear" w:color="auto" w:fill="FFFFFF"/>
        <w:tabs>
          <w:tab w:val="left" w:pos="787"/>
        </w:tabs>
        <w:spacing w:before="120"/>
        <w:ind w:left="787" w:hanging="398"/>
        <w:jc w:val="both"/>
        <w:rPr>
          <w:sz w:val="22"/>
          <w:szCs w:val="24"/>
        </w:rPr>
      </w:pPr>
      <w:r w:rsidRPr="002F6CA5">
        <w:rPr>
          <w:sz w:val="22"/>
          <w:szCs w:val="24"/>
        </w:rPr>
        <w:lastRenderedPageBreak/>
        <w:t xml:space="preserve">it would be contrary to the public interest to change the decision, because any change in the decision would prejudice the security, </w:t>
      </w:r>
      <w:proofErr w:type="spellStart"/>
      <w:r w:rsidRPr="002F6CA5">
        <w:rPr>
          <w:sz w:val="22"/>
          <w:szCs w:val="24"/>
        </w:rPr>
        <w:t>defence</w:t>
      </w:r>
      <w:proofErr w:type="spellEnd"/>
      <w:r w:rsidRPr="002F6CA5">
        <w:rPr>
          <w:sz w:val="22"/>
          <w:szCs w:val="24"/>
        </w:rPr>
        <w:t xml:space="preserve"> or international relations of Australia; or</w:t>
      </w:r>
    </w:p>
    <w:p w14:paraId="5C1FDA1F" w14:textId="77777777" w:rsidR="00C90F7E" w:rsidRPr="002F6CA5" w:rsidRDefault="00C90F7E" w:rsidP="0038341E">
      <w:pPr>
        <w:numPr>
          <w:ilvl w:val="0"/>
          <w:numId w:val="197"/>
        </w:numPr>
        <w:shd w:val="clear" w:color="auto" w:fill="FFFFFF"/>
        <w:tabs>
          <w:tab w:val="left" w:pos="787"/>
        </w:tabs>
        <w:spacing w:before="120"/>
        <w:ind w:left="787" w:hanging="398"/>
        <w:jc w:val="both"/>
        <w:rPr>
          <w:sz w:val="22"/>
          <w:szCs w:val="24"/>
        </w:rPr>
      </w:pPr>
      <w:r w:rsidRPr="002F6CA5">
        <w:rPr>
          <w:sz w:val="22"/>
          <w:szCs w:val="24"/>
        </w:rPr>
        <w:t>it would be contrary to the public interest for the decision to be reviewed because such review would require consideration by the review officer of deliberations or decisions of the Cabinet or of a committee of the Cabinet.</w:t>
      </w:r>
    </w:p>
    <w:p w14:paraId="4CFFADE1" w14:textId="74BDE865" w:rsidR="00C90F7E" w:rsidRPr="002F6CA5" w:rsidRDefault="00C90F7E" w:rsidP="0038341E">
      <w:pPr>
        <w:shd w:val="clear" w:color="auto" w:fill="FFFFFF"/>
        <w:spacing w:before="120"/>
        <w:jc w:val="both"/>
        <w:rPr>
          <w:sz w:val="22"/>
        </w:rPr>
      </w:pPr>
      <w:r w:rsidRPr="002F6CA5">
        <w:rPr>
          <w:b/>
          <w:bCs/>
          <w:sz w:val="22"/>
          <w:szCs w:val="24"/>
        </w:rPr>
        <w:t xml:space="preserve">Application for internal </w:t>
      </w:r>
      <w:r w:rsidRPr="008B52CC">
        <w:rPr>
          <w:b/>
          <w:sz w:val="22"/>
          <w:szCs w:val="24"/>
        </w:rPr>
        <w:t>review</w:t>
      </w:r>
    </w:p>
    <w:p w14:paraId="07BE69AF" w14:textId="77777777" w:rsidR="00C90F7E" w:rsidRPr="002F6CA5" w:rsidRDefault="005969F1" w:rsidP="0038341E">
      <w:pPr>
        <w:shd w:val="clear" w:color="auto" w:fill="FFFFFF"/>
        <w:spacing w:before="120"/>
        <w:ind w:left="10" w:firstLine="341"/>
        <w:jc w:val="both"/>
        <w:rPr>
          <w:sz w:val="22"/>
        </w:rPr>
      </w:pPr>
      <w:r w:rsidRPr="002F6CA5">
        <w:rPr>
          <w:sz w:val="22"/>
          <w:szCs w:val="24"/>
        </w:rPr>
        <w:t>“</w:t>
      </w:r>
      <w:r w:rsidR="00C90F7E" w:rsidRPr="002F6CA5">
        <w:rPr>
          <w:sz w:val="22"/>
          <w:szCs w:val="24"/>
        </w:rPr>
        <w:t>115B.(1) An application for review of an internally-reviewable decision must:</w:t>
      </w:r>
    </w:p>
    <w:p w14:paraId="2EE902FE" w14:textId="77777777" w:rsidR="00C90F7E" w:rsidRPr="002F6CA5" w:rsidRDefault="00C90F7E" w:rsidP="0038341E">
      <w:pPr>
        <w:numPr>
          <w:ilvl w:val="0"/>
          <w:numId w:val="198"/>
        </w:numPr>
        <w:shd w:val="clear" w:color="auto" w:fill="FFFFFF"/>
        <w:tabs>
          <w:tab w:val="left" w:pos="792"/>
        </w:tabs>
        <w:spacing w:before="120"/>
        <w:ind w:left="394"/>
        <w:jc w:val="both"/>
        <w:rPr>
          <w:sz w:val="22"/>
          <w:szCs w:val="24"/>
        </w:rPr>
      </w:pPr>
      <w:r w:rsidRPr="002F6CA5">
        <w:rPr>
          <w:sz w:val="22"/>
          <w:szCs w:val="24"/>
        </w:rPr>
        <w:t>be made in writing in the form approved by the Secretary; and</w:t>
      </w:r>
    </w:p>
    <w:p w14:paraId="3C248864" w14:textId="77777777" w:rsidR="00C90F7E" w:rsidRPr="002F6CA5" w:rsidRDefault="00C90F7E" w:rsidP="0038341E">
      <w:pPr>
        <w:numPr>
          <w:ilvl w:val="0"/>
          <w:numId w:val="198"/>
        </w:numPr>
        <w:shd w:val="clear" w:color="auto" w:fill="FFFFFF"/>
        <w:tabs>
          <w:tab w:val="left" w:pos="792"/>
        </w:tabs>
        <w:spacing w:before="120"/>
        <w:ind w:left="792" w:hanging="398"/>
        <w:jc w:val="both"/>
        <w:rPr>
          <w:sz w:val="22"/>
          <w:szCs w:val="24"/>
        </w:rPr>
      </w:pPr>
      <w:r w:rsidRPr="002F6CA5">
        <w:rPr>
          <w:sz w:val="22"/>
          <w:szCs w:val="24"/>
        </w:rPr>
        <w:t>be given to the Secretary, at a prescribed place, within the prescribed period, being a period ending not later than:</w:t>
      </w:r>
    </w:p>
    <w:p w14:paraId="60912E0E" w14:textId="77777777" w:rsidR="00C90F7E" w:rsidRPr="002F6CA5" w:rsidRDefault="00C90F7E" w:rsidP="0038341E">
      <w:pPr>
        <w:shd w:val="clear" w:color="auto" w:fill="FFFFFF"/>
        <w:spacing w:before="120"/>
        <w:ind w:left="1445" w:hanging="341"/>
        <w:jc w:val="both"/>
        <w:rPr>
          <w:sz w:val="22"/>
        </w:rPr>
      </w:pPr>
      <w:r w:rsidRPr="002F6CA5">
        <w:rPr>
          <w:sz w:val="22"/>
          <w:szCs w:val="24"/>
        </w:rPr>
        <w:t>(i) if the decision is covered by paragraph (a) or (b) of the definition of Part 3 reviewable decision</w:t>
      </w:r>
      <w:r w:rsidRPr="002F6CA5">
        <w:rPr>
          <w:rFonts w:eastAsia="Times New Roman"/>
          <w:sz w:val="22"/>
          <w:szCs w:val="24"/>
        </w:rPr>
        <w:t>—28 days after the notification of the decision; or</w:t>
      </w:r>
    </w:p>
    <w:p w14:paraId="3CA0C519" w14:textId="77777777" w:rsidR="00C90F7E" w:rsidRPr="002F6CA5" w:rsidRDefault="00C90F7E" w:rsidP="0038341E">
      <w:pPr>
        <w:shd w:val="clear" w:color="auto" w:fill="FFFFFF"/>
        <w:spacing w:before="120"/>
        <w:ind w:left="1450" w:hanging="403"/>
        <w:jc w:val="both"/>
        <w:rPr>
          <w:sz w:val="22"/>
        </w:rPr>
      </w:pPr>
      <w:r w:rsidRPr="002F6CA5">
        <w:rPr>
          <w:sz w:val="22"/>
          <w:szCs w:val="24"/>
        </w:rPr>
        <w:t>(ii) if the decision is covered by paragraph (c) of that definition</w:t>
      </w:r>
      <w:r w:rsidRPr="002F6CA5">
        <w:rPr>
          <w:rFonts w:eastAsia="Times New Roman"/>
          <w:sz w:val="22"/>
          <w:szCs w:val="24"/>
        </w:rPr>
        <w:t>—70 days after the notification of the decision; and</w:t>
      </w:r>
    </w:p>
    <w:p w14:paraId="7EB62D24" w14:textId="77777777" w:rsidR="00C90F7E" w:rsidRPr="002F6CA5" w:rsidRDefault="00C90F7E" w:rsidP="0038341E">
      <w:pPr>
        <w:shd w:val="clear" w:color="auto" w:fill="FFFFFF"/>
        <w:tabs>
          <w:tab w:val="left" w:pos="792"/>
        </w:tabs>
        <w:spacing w:before="120"/>
        <w:ind w:left="394"/>
        <w:jc w:val="both"/>
        <w:rPr>
          <w:sz w:val="22"/>
        </w:rPr>
      </w:pPr>
      <w:r w:rsidRPr="002F6CA5">
        <w:rPr>
          <w:sz w:val="22"/>
          <w:szCs w:val="24"/>
        </w:rPr>
        <w:t>(c)</w:t>
      </w:r>
      <w:r w:rsidRPr="002F6CA5">
        <w:rPr>
          <w:sz w:val="22"/>
          <w:szCs w:val="24"/>
        </w:rPr>
        <w:tab/>
        <w:t>be accompanied by the prescribed fee (if any).</w:t>
      </w:r>
    </w:p>
    <w:p w14:paraId="2DEEAED9" w14:textId="77777777" w:rsidR="00C90F7E" w:rsidRPr="002F6CA5" w:rsidRDefault="005969F1" w:rsidP="0038341E">
      <w:pPr>
        <w:shd w:val="clear" w:color="auto" w:fill="FFFFFF"/>
        <w:spacing w:before="120"/>
        <w:ind w:left="360"/>
        <w:jc w:val="both"/>
        <w:rPr>
          <w:sz w:val="22"/>
        </w:rPr>
      </w:pPr>
      <w:r w:rsidRPr="002F6CA5">
        <w:rPr>
          <w:sz w:val="22"/>
          <w:szCs w:val="24"/>
        </w:rPr>
        <w:t>“</w:t>
      </w:r>
      <w:r w:rsidR="00C90F7E" w:rsidRPr="002F6CA5">
        <w:rPr>
          <w:sz w:val="22"/>
          <w:szCs w:val="24"/>
        </w:rPr>
        <w:t>(2) An application for review may only be made by:</w:t>
      </w:r>
    </w:p>
    <w:p w14:paraId="38B67C8B" w14:textId="77777777" w:rsidR="00C90F7E" w:rsidRPr="002F6CA5" w:rsidRDefault="00C90F7E" w:rsidP="0038341E">
      <w:pPr>
        <w:shd w:val="clear" w:color="auto" w:fill="FFFFFF"/>
        <w:tabs>
          <w:tab w:val="left" w:pos="797"/>
        </w:tabs>
        <w:spacing w:before="120"/>
        <w:ind w:left="797" w:hanging="394"/>
        <w:jc w:val="both"/>
        <w:rPr>
          <w:sz w:val="22"/>
        </w:rPr>
      </w:pPr>
      <w:r w:rsidRPr="002F6CA5">
        <w:rPr>
          <w:sz w:val="22"/>
          <w:szCs w:val="24"/>
        </w:rPr>
        <w:t>(a)</w:t>
      </w:r>
      <w:r w:rsidRPr="002F6CA5">
        <w:rPr>
          <w:sz w:val="22"/>
          <w:szCs w:val="24"/>
        </w:rPr>
        <w:tab/>
        <w:t>if the decision is covered by paragraph (a) or (b) of the definition</w:t>
      </w:r>
      <w:r w:rsidR="00CC25AB">
        <w:rPr>
          <w:sz w:val="22"/>
          <w:szCs w:val="24"/>
        </w:rPr>
        <w:t xml:space="preserve"> </w:t>
      </w:r>
      <w:r w:rsidRPr="002F6CA5">
        <w:rPr>
          <w:sz w:val="22"/>
          <w:szCs w:val="24"/>
        </w:rPr>
        <w:t>of Part 3 reviewable decision</w:t>
      </w:r>
      <w:r w:rsidRPr="002F6CA5">
        <w:rPr>
          <w:rFonts w:eastAsia="Times New Roman"/>
          <w:sz w:val="22"/>
          <w:szCs w:val="24"/>
        </w:rPr>
        <w:t>—the non-citizen who is the subject</w:t>
      </w:r>
      <w:r w:rsidR="00CC25AB">
        <w:rPr>
          <w:rFonts w:eastAsia="Times New Roman"/>
          <w:sz w:val="22"/>
          <w:szCs w:val="24"/>
        </w:rPr>
        <w:t xml:space="preserve"> </w:t>
      </w:r>
      <w:r w:rsidRPr="002F6CA5">
        <w:rPr>
          <w:rFonts w:eastAsia="Times New Roman"/>
          <w:sz w:val="22"/>
          <w:szCs w:val="24"/>
        </w:rPr>
        <w:t>of that decision; or</w:t>
      </w:r>
    </w:p>
    <w:p w14:paraId="4BD4C5CC" w14:textId="77777777" w:rsidR="00C90F7E" w:rsidRPr="002F6CA5" w:rsidRDefault="00C90F7E" w:rsidP="0038341E">
      <w:pPr>
        <w:shd w:val="clear" w:color="auto" w:fill="FFFFFF"/>
        <w:tabs>
          <w:tab w:val="left" w:pos="797"/>
        </w:tabs>
        <w:spacing w:before="120"/>
        <w:ind w:left="1186" w:hanging="782"/>
        <w:jc w:val="both"/>
        <w:rPr>
          <w:sz w:val="22"/>
        </w:rPr>
      </w:pPr>
      <w:r w:rsidRPr="002F6CA5">
        <w:rPr>
          <w:sz w:val="22"/>
          <w:szCs w:val="24"/>
        </w:rPr>
        <w:t>(b)</w:t>
      </w:r>
      <w:r w:rsidRPr="002F6CA5">
        <w:rPr>
          <w:sz w:val="22"/>
          <w:szCs w:val="24"/>
        </w:rPr>
        <w:tab/>
        <w:t>if the decision is covered by paragraph (c) of that definition</w:t>
      </w:r>
      <w:r w:rsidRPr="002F6CA5">
        <w:rPr>
          <w:rFonts w:eastAsia="Times New Roman"/>
          <w:sz w:val="22"/>
          <w:szCs w:val="24"/>
        </w:rPr>
        <w:t>—the</w:t>
      </w:r>
      <w:r w:rsidR="00CC25AB">
        <w:rPr>
          <w:rFonts w:eastAsia="Times New Roman"/>
          <w:sz w:val="22"/>
          <w:szCs w:val="24"/>
        </w:rPr>
        <w:t xml:space="preserve"> </w:t>
      </w:r>
      <w:r w:rsidRPr="002F6CA5">
        <w:rPr>
          <w:rFonts w:eastAsia="Times New Roman"/>
          <w:sz w:val="22"/>
          <w:szCs w:val="24"/>
        </w:rPr>
        <w:t>sponsor or nominator.</w:t>
      </w:r>
    </w:p>
    <w:p w14:paraId="3CB51321" w14:textId="77777777" w:rsidR="00C90F7E" w:rsidRPr="002F6CA5" w:rsidRDefault="005969F1" w:rsidP="0038341E">
      <w:pPr>
        <w:shd w:val="clear" w:color="auto" w:fill="FFFFFF"/>
        <w:spacing w:before="120"/>
        <w:ind w:left="29" w:firstLine="346"/>
        <w:jc w:val="both"/>
        <w:rPr>
          <w:sz w:val="22"/>
        </w:rPr>
      </w:pPr>
      <w:r w:rsidRPr="002F6CA5">
        <w:rPr>
          <w:sz w:val="22"/>
          <w:szCs w:val="24"/>
        </w:rPr>
        <w:t>“</w:t>
      </w:r>
      <w:r w:rsidR="00C90F7E" w:rsidRPr="002F6CA5">
        <w:rPr>
          <w:sz w:val="22"/>
          <w:szCs w:val="24"/>
        </w:rPr>
        <w:t>(3) An application for review of a decision covered by paragraph (a) or (b) of the definition of Part 3 reviewable decision may only be made by a non-citizen who is physically present in the migration zone when the application for review is made.</w:t>
      </w:r>
    </w:p>
    <w:p w14:paraId="09ABA1AC" w14:textId="77777777" w:rsidR="00C90F7E" w:rsidRPr="002F6CA5" w:rsidRDefault="005969F1" w:rsidP="0038341E">
      <w:pPr>
        <w:shd w:val="clear" w:color="auto" w:fill="FFFFFF"/>
        <w:spacing w:before="120"/>
        <w:ind w:left="19"/>
        <w:jc w:val="both"/>
        <w:rPr>
          <w:sz w:val="22"/>
        </w:rPr>
      </w:pPr>
      <w:r w:rsidRPr="002F6CA5">
        <w:rPr>
          <w:sz w:val="22"/>
          <w:szCs w:val="24"/>
        </w:rPr>
        <w:t>“</w:t>
      </w:r>
      <w:r w:rsidR="00C90F7E" w:rsidRPr="002F6CA5">
        <w:rPr>
          <w:sz w:val="22"/>
          <w:szCs w:val="24"/>
        </w:rPr>
        <w:t>(4) Regulations made for the purposes of paragraph (1)(b) may specify different periods in relation to different classes of internally-reviewable decisions (which may be decisions that relate to non-citizens in a specified place).</w:t>
      </w:r>
    </w:p>
    <w:p w14:paraId="1865FE4E" w14:textId="77777777" w:rsidR="00C90F7E" w:rsidRPr="002F6CA5" w:rsidRDefault="00C90F7E" w:rsidP="0038341E">
      <w:pPr>
        <w:shd w:val="clear" w:color="auto" w:fill="FFFFFF"/>
        <w:spacing w:before="120"/>
        <w:ind w:left="24"/>
        <w:jc w:val="both"/>
        <w:rPr>
          <w:sz w:val="22"/>
        </w:rPr>
      </w:pPr>
      <w:r w:rsidRPr="002F6CA5">
        <w:rPr>
          <w:b/>
          <w:bCs/>
          <w:sz w:val="22"/>
          <w:szCs w:val="24"/>
        </w:rPr>
        <w:t>Review officer must review decisions</w:t>
      </w:r>
    </w:p>
    <w:p w14:paraId="1BD9C05E" w14:textId="77777777" w:rsidR="00C90F7E" w:rsidRPr="002F6CA5" w:rsidRDefault="005969F1" w:rsidP="0038341E">
      <w:pPr>
        <w:shd w:val="clear" w:color="auto" w:fill="FFFFFF"/>
        <w:spacing w:before="120"/>
        <w:ind w:left="24" w:firstLine="346"/>
        <w:jc w:val="both"/>
        <w:rPr>
          <w:sz w:val="22"/>
        </w:rPr>
      </w:pPr>
      <w:r w:rsidRPr="002F6CA5">
        <w:rPr>
          <w:sz w:val="22"/>
          <w:szCs w:val="24"/>
        </w:rPr>
        <w:t>“</w:t>
      </w:r>
      <w:r w:rsidR="00C90F7E" w:rsidRPr="002F6CA5">
        <w:rPr>
          <w:sz w:val="22"/>
          <w:szCs w:val="24"/>
        </w:rPr>
        <w:t>115C.(1) Subject to subsection (2), if an application is properly made under section 115B for review of an internally-reviewable decision, a review officer must review the decision.</w:t>
      </w:r>
    </w:p>
    <w:p w14:paraId="0BB59B50" w14:textId="77777777" w:rsidR="00C90F7E" w:rsidRPr="002F6CA5" w:rsidRDefault="005969F1" w:rsidP="0038341E">
      <w:pPr>
        <w:shd w:val="clear" w:color="auto" w:fill="FFFFFF"/>
        <w:spacing w:before="120"/>
        <w:ind w:left="24" w:firstLine="341"/>
        <w:jc w:val="both"/>
        <w:rPr>
          <w:sz w:val="22"/>
        </w:rPr>
      </w:pPr>
      <w:r w:rsidRPr="002F6CA5">
        <w:rPr>
          <w:sz w:val="22"/>
          <w:szCs w:val="24"/>
        </w:rPr>
        <w:t>“</w:t>
      </w:r>
      <w:r w:rsidR="00C90F7E" w:rsidRPr="002F6CA5">
        <w:rPr>
          <w:sz w:val="22"/>
          <w:szCs w:val="24"/>
        </w:rPr>
        <w:t>(2) A review officer must not review, or continue to review, a decision in relation to which the Minister has issued a conclusive certificate under subsection 115A(3).</w:t>
      </w:r>
    </w:p>
    <w:p w14:paraId="5113F246" w14:textId="77777777" w:rsidR="00C90F7E" w:rsidRPr="002F6CA5" w:rsidRDefault="00C90F7E" w:rsidP="0038341E">
      <w:pPr>
        <w:shd w:val="clear" w:color="auto" w:fill="FFFFFF"/>
        <w:spacing w:before="120"/>
        <w:ind w:left="24" w:firstLine="341"/>
        <w:jc w:val="both"/>
        <w:rPr>
          <w:sz w:val="22"/>
        </w:rPr>
        <w:sectPr w:rsidR="00C90F7E" w:rsidRPr="002F6CA5" w:rsidSect="00E74904">
          <w:pgSz w:w="12240" w:h="15840"/>
          <w:pgMar w:top="1440" w:right="1440" w:bottom="1440" w:left="1440" w:header="720" w:footer="720" w:gutter="0"/>
          <w:cols w:space="60"/>
          <w:noEndnote/>
        </w:sectPr>
      </w:pPr>
    </w:p>
    <w:p w14:paraId="054259B3" w14:textId="77777777" w:rsidR="00C90F7E" w:rsidRPr="002F6CA5" w:rsidRDefault="00C90F7E" w:rsidP="0038341E">
      <w:pPr>
        <w:shd w:val="clear" w:color="auto" w:fill="FFFFFF"/>
        <w:spacing w:before="120"/>
        <w:ind w:left="19"/>
        <w:jc w:val="both"/>
        <w:rPr>
          <w:sz w:val="22"/>
        </w:rPr>
      </w:pPr>
      <w:r w:rsidRPr="002F6CA5">
        <w:rPr>
          <w:b/>
          <w:bCs/>
          <w:sz w:val="22"/>
          <w:szCs w:val="24"/>
          <w:lang w:val="de-DE"/>
        </w:rPr>
        <w:lastRenderedPageBreak/>
        <w:t xml:space="preserve">Powers </w:t>
      </w:r>
      <w:r w:rsidRPr="002F6CA5">
        <w:rPr>
          <w:b/>
          <w:bCs/>
          <w:sz w:val="22"/>
          <w:szCs w:val="24"/>
        </w:rPr>
        <w:t>of review officer</w:t>
      </w:r>
    </w:p>
    <w:p w14:paraId="5D77DB94" w14:textId="6080A453" w:rsidR="00C90F7E" w:rsidRPr="002F6CA5" w:rsidRDefault="005969F1" w:rsidP="0038341E">
      <w:pPr>
        <w:shd w:val="clear" w:color="auto" w:fill="FFFFFF"/>
        <w:spacing w:before="120"/>
        <w:ind w:left="14" w:firstLine="346"/>
        <w:jc w:val="both"/>
        <w:rPr>
          <w:sz w:val="22"/>
        </w:rPr>
      </w:pPr>
      <w:r w:rsidRPr="008B52CC">
        <w:rPr>
          <w:bCs/>
          <w:sz w:val="22"/>
          <w:szCs w:val="24"/>
        </w:rPr>
        <w:t>“</w:t>
      </w:r>
      <w:r w:rsidR="00C90F7E" w:rsidRPr="008B52CC">
        <w:rPr>
          <w:bCs/>
          <w:sz w:val="22"/>
          <w:szCs w:val="24"/>
        </w:rPr>
        <w:t xml:space="preserve">115D.(1) </w:t>
      </w:r>
      <w:r w:rsidR="00C90F7E" w:rsidRPr="002F6CA5">
        <w:rPr>
          <w:sz w:val="22"/>
          <w:szCs w:val="24"/>
        </w:rPr>
        <w:t>The review officer may, for the purposes of the review of an internally-reviewable decision, exercise all the powers and discretions that are conferred by this Act on the person who made the decision.</w:t>
      </w:r>
    </w:p>
    <w:p w14:paraId="5A2F9568" w14:textId="77777777" w:rsidR="00C90F7E" w:rsidRPr="002F6CA5" w:rsidRDefault="005969F1" w:rsidP="0038341E">
      <w:pPr>
        <w:shd w:val="clear" w:color="auto" w:fill="FFFFFF"/>
        <w:spacing w:before="120"/>
        <w:ind w:left="360"/>
        <w:jc w:val="both"/>
        <w:rPr>
          <w:sz w:val="22"/>
        </w:rPr>
      </w:pPr>
      <w:r w:rsidRPr="002F6CA5">
        <w:rPr>
          <w:sz w:val="22"/>
          <w:szCs w:val="24"/>
        </w:rPr>
        <w:t>“</w:t>
      </w:r>
      <w:r w:rsidR="00C90F7E" w:rsidRPr="002F6CA5">
        <w:rPr>
          <w:sz w:val="22"/>
          <w:szCs w:val="24"/>
        </w:rPr>
        <w:t>(2) The review officer may:</w:t>
      </w:r>
    </w:p>
    <w:p w14:paraId="6E838C0C" w14:textId="77777777" w:rsidR="00C90F7E" w:rsidRPr="002F6CA5" w:rsidRDefault="00C90F7E" w:rsidP="0038341E">
      <w:pPr>
        <w:numPr>
          <w:ilvl w:val="0"/>
          <w:numId w:val="199"/>
        </w:numPr>
        <w:shd w:val="clear" w:color="auto" w:fill="FFFFFF"/>
        <w:tabs>
          <w:tab w:val="left" w:pos="792"/>
        </w:tabs>
        <w:spacing w:before="120"/>
        <w:ind w:left="389"/>
        <w:jc w:val="both"/>
        <w:rPr>
          <w:sz w:val="22"/>
          <w:szCs w:val="24"/>
        </w:rPr>
      </w:pPr>
      <w:r w:rsidRPr="002F6CA5">
        <w:rPr>
          <w:sz w:val="22"/>
          <w:szCs w:val="24"/>
        </w:rPr>
        <w:t>affirm the decision; or</w:t>
      </w:r>
    </w:p>
    <w:p w14:paraId="47A09D53" w14:textId="77777777" w:rsidR="00C90F7E" w:rsidRPr="002F6CA5" w:rsidRDefault="00C90F7E" w:rsidP="0038341E">
      <w:pPr>
        <w:numPr>
          <w:ilvl w:val="0"/>
          <w:numId w:val="199"/>
        </w:numPr>
        <w:shd w:val="clear" w:color="auto" w:fill="FFFFFF"/>
        <w:tabs>
          <w:tab w:val="left" w:pos="792"/>
        </w:tabs>
        <w:spacing w:before="120"/>
        <w:ind w:left="389"/>
        <w:jc w:val="both"/>
        <w:rPr>
          <w:sz w:val="22"/>
          <w:szCs w:val="24"/>
        </w:rPr>
      </w:pPr>
      <w:r w:rsidRPr="002F6CA5">
        <w:rPr>
          <w:sz w:val="22"/>
          <w:szCs w:val="24"/>
        </w:rPr>
        <w:t>vary the decision; or</w:t>
      </w:r>
    </w:p>
    <w:p w14:paraId="77C04174" w14:textId="77777777" w:rsidR="00C90F7E" w:rsidRPr="002F6CA5" w:rsidRDefault="00C90F7E" w:rsidP="0038341E">
      <w:pPr>
        <w:numPr>
          <w:ilvl w:val="0"/>
          <w:numId w:val="199"/>
        </w:numPr>
        <w:shd w:val="clear" w:color="auto" w:fill="FFFFFF"/>
        <w:tabs>
          <w:tab w:val="left" w:pos="792"/>
        </w:tabs>
        <w:spacing w:before="120"/>
        <w:ind w:left="792" w:hanging="403"/>
        <w:jc w:val="both"/>
        <w:rPr>
          <w:sz w:val="22"/>
          <w:szCs w:val="24"/>
        </w:rPr>
      </w:pPr>
      <w:r w:rsidRPr="002F6CA5">
        <w:rPr>
          <w:sz w:val="22"/>
          <w:szCs w:val="24"/>
        </w:rPr>
        <w:t>if the decision relates to a prescribed matter</w:t>
      </w:r>
      <w:r w:rsidRPr="002F6CA5">
        <w:rPr>
          <w:rFonts w:eastAsia="Times New Roman"/>
          <w:sz w:val="22"/>
          <w:szCs w:val="24"/>
        </w:rPr>
        <w:t>—remit the matter for reconsideration in accordance with such directions or recommendations of the review officer as are permitted by the regulations; or</w:t>
      </w:r>
    </w:p>
    <w:p w14:paraId="259C0A36" w14:textId="77777777" w:rsidR="00C90F7E" w:rsidRPr="002F6CA5" w:rsidRDefault="00C90F7E" w:rsidP="0038341E">
      <w:pPr>
        <w:numPr>
          <w:ilvl w:val="0"/>
          <w:numId w:val="199"/>
        </w:numPr>
        <w:shd w:val="clear" w:color="auto" w:fill="FFFFFF"/>
        <w:tabs>
          <w:tab w:val="left" w:pos="792"/>
        </w:tabs>
        <w:spacing w:before="120"/>
        <w:ind w:left="389"/>
        <w:jc w:val="both"/>
        <w:rPr>
          <w:sz w:val="22"/>
          <w:szCs w:val="24"/>
        </w:rPr>
      </w:pPr>
      <w:r w:rsidRPr="002F6CA5">
        <w:rPr>
          <w:sz w:val="22"/>
          <w:szCs w:val="24"/>
        </w:rPr>
        <w:t>set the decision aside and substitute a new decision.</w:t>
      </w:r>
    </w:p>
    <w:p w14:paraId="6E4071E3" w14:textId="77777777" w:rsidR="00C90F7E" w:rsidRPr="002F6CA5" w:rsidRDefault="005969F1" w:rsidP="0038341E">
      <w:pPr>
        <w:shd w:val="clear" w:color="auto" w:fill="FFFFFF"/>
        <w:spacing w:before="120"/>
        <w:ind w:left="355"/>
        <w:jc w:val="both"/>
        <w:rPr>
          <w:sz w:val="22"/>
        </w:rPr>
      </w:pPr>
      <w:r w:rsidRPr="002F6CA5">
        <w:rPr>
          <w:sz w:val="22"/>
          <w:szCs w:val="24"/>
        </w:rPr>
        <w:t>“</w:t>
      </w:r>
      <w:r w:rsidR="00C90F7E" w:rsidRPr="002F6CA5">
        <w:rPr>
          <w:sz w:val="22"/>
          <w:szCs w:val="24"/>
        </w:rPr>
        <w:t>(3) If the review officer:</w:t>
      </w:r>
    </w:p>
    <w:p w14:paraId="395DFB1D" w14:textId="77777777" w:rsidR="00C90F7E" w:rsidRPr="002F6CA5" w:rsidRDefault="00C90F7E" w:rsidP="0038341E">
      <w:pPr>
        <w:numPr>
          <w:ilvl w:val="0"/>
          <w:numId w:val="200"/>
        </w:numPr>
        <w:shd w:val="clear" w:color="auto" w:fill="FFFFFF"/>
        <w:tabs>
          <w:tab w:val="left" w:pos="792"/>
        </w:tabs>
        <w:spacing w:before="120"/>
        <w:ind w:left="394"/>
        <w:jc w:val="both"/>
        <w:rPr>
          <w:sz w:val="22"/>
          <w:szCs w:val="24"/>
        </w:rPr>
      </w:pPr>
      <w:r w:rsidRPr="002F6CA5">
        <w:rPr>
          <w:sz w:val="22"/>
          <w:szCs w:val="24"/>
        </w:rPr>
        <w:t>varies the decision; or</w:t>
      </w:r>
    </w:p>
    <w:p w14:paraId="657765DE" w14:textId="77777777" w:rsidR="00C90F7E" w:rsidRPr="002F6CA5" w:rsidRDefault="00C90F7E" w:rsidP="0038341E">
      <w:pPr>
        <w:numPr>
          <w:ilvl w:val="0"/>
          <w:numId w:val="200"/>
        </w:numPr>
        <w:shd w:val="clear" w:color="auto" w:fill="FFFFFF"/>
        <w:tabs>
          <w:tab w:val="left" w:pos="792"/>
        </w:tabs>
        <w:spacing w:before="120"/>
        <w:ind w:left="394"/>
        <w:jc w:val="both"/>
        <w:rPr>
          <w:sz w:val="22"/>
          <w:szCs w:val="24"/>
        </w:rPr>
      </w:pPr>
      <w:r w:rsidRPr="002F6CA5">
        <w:rPr>
          <w:sz w:val="22"/>
          <w:szCs w:val="24"/>
        </w:rPr>
        <w:t>sets aside the decision and substitutes a new decision;</w:t>
      </w:r>
    </w:p>
    <w:p w14:paraId="308BE9CA" w14:textId="77777777" w:rsidR="00C90F7E" w:rsidRPr="002F6CA5" w:rsidRDefault="00C90F7E" w:rsidP="0038341E">
      <w:pPr>
        <w:shd w:val="clear" w:color="auto" w:fill="FFFFFF"/>
        <w:spacing w:before="120"/>
        <w:ind w:left="10"/>
        <w:jc w:val="both"/>
        <w:rPr>
          <w:sz w:val="22"/>
        </w:rPr>
      </w:pPr>
      <w:r w:rsidRPr="002F6CA5">
        <w:rPr>
          <w:sz w:val="22"/>
          <w:szCs w:val="24"/>
        </w:rPr>
        <w:t>the decision as varied or substituted is taken (except for the purpose of applications to the Tribunal for review) to be a decision of the Minister.</w:t>
      </w:r>
    </w:p>
    <w:p w14:paraId="0294B2B1" w14:textId="77777777" w:rsidR="00C90F7E" w:rsidRPr="002F6CA5" w:rsidRDefault="005969F1" w:rsidP="0038341E">
      <w:pPr>
        <w:shd w:val="clear" w:color="auto" w:fill="FFFFFF"/>
        <w:spacing w:before="120"/>
        <w:ind w:left="10" w:firstLine="341"/>
        <w:jc w:val="both"/>
        <w:rPr>
          <w:sz w:val="22"/>
        </w:rPr>
      </w:pPr>
      <w:r w:rsidRPr="002F6CA5">
        <w:rPr>
          <w:sz w:val="22"/>
          <w:szCs w:val="24"/>
        </w:rPr>
        <w:t>“</w:t>
      </w:r>
      <w:r w:rsidR="00C90F7E" w:rsidRPr="002F6CA5">
        <w:rPr>
          <w:sz w:val="22"/>
          <w:szCs w:val="24"/>
        </w:rPr>
        <w:t xml:space="preserve">(4) To avoid doubt, a review officer must not, by varying a decision or setting a decision aside and substituting a new decision, purport to make a decision that is not </w:t>
      </w:r>
      <w:proofErr w:type="spellStart"/>
      <w:r w:rsidR="00C90F7E" w:rsidRPr="002F6CA5">
        <w:rPr>
          <w:sz w:val="22"/>
          <w:szCs w:val="24"/>
        </w:rPr>
        <w:t>authorised</w:t>
      </w:r>
      <w:proofErr w:type="spellEnd"/>
      <w:r w:rsidR="00C90F7E" w:rsidRPr="002F6CA5">
        <w:rPr>
          <w:sz w:val="22"/>
          <w:szCs w:val="24"/>
        </w:rPr>
        <w:t xml:space="preserve"> by the Act or the regulations.</w:t>
      </w:r>
    </w:p>
    <w:p w14:paraId="1D97EEA5" w14:textId="77777777" w:rsidR="00C90F7E" w:rsidRPr="002F6CA5" w:rsidRDefault="00C90F7E" w:rsidP="0038341E">
      <w:pPr>
        <w:shd w:val="clear" w:color="auto" w:fill="FFFFFF"/>
        <w:spacing w:before="120"/>
        <w:ind w:left="14"/>
        <w:jc w:val="both"/>
        <w:rPr>
          <w:sz w:val="22"/>
        </w:rPr>
      </w:pPr>
      <w:r w:rsidRPr="002F6CA5">
        <w:rPr>
          <w:b/>
          <w:bCs/>
          <w:sz w:val="22"/>
          <w:szCs w:val="24"/>
        </w:rPr>
        <w:t>Notification of decision</w:t>
      </w:r>
    </w:p>
    <w:p w14:paraId="68AAE836" w14:textId="77777777" w:rsidR="00C90F7E" w:rsidRPr="002F6CA5" w:rsidRDefault="005969F1" w:rsidP="0038341E">
      <w:pPr>
        <w:shd w:val="clear" w:color="auto" w:fill="FFFFFF"/>
        <w:spacing w:before="120"/>
        <w:ind w:left="10" w:firstLine="341"/>
        <w:jc w:val="both"/>
        <w:rPr>
          <w:sz w:val="22"/>
        </w:rPr>
      </w:pPr>
      <w:r w:rsidRPr="002F6CA5">
        <w:rPr>
          <w:sz w:val="22"/>
          <w:szCs w:val="24"/>
        </w:rPr>
        <w:t>“</w:t>
      </w:r>
      <w:r w:rsidR="00C90F7E" w:rsidRPr="002F6CA5">
        <w:rPr>
          <w:sz w:val="22"/>
          <w:szCs w:val="24"/>
        </w:rPr>
        <w:t>115E.(1) When the review officer makes a decision, he or she is to notify the applicant of the decision in the prescribed way.</w:t>
      </w:r>
    </w:p>
    <w:p w14:paraId="7F9B6044" w14:textId="77777777" w:rsidR="00C90F7E" w:rsidRPr="002F6CA5" w:rsidRDefault="005969F1" w:rsidP="0038341E">
      <w:pPr>
        <w:shd w:val="clear" w:color="auto" w:fill="FFFFFF"/>
        <w:spacing w:before="120"/>
        <w:ind w:left="5" w:firstLine="346"/>
        <w:jc w:val="both"/>
        <w:rPr>
          <w:sz w:val="22"/>
        </w:rPr>
      </w:pPr>
      <w:r w:rsidRPr="002F6CA5">
        <w:rPr>
          <w:sz w:val="22"/>
          <w:szCs w:val="24"/>
        </w:rPr>
        <w:t>“</w:t>
      </w:r>
      <w:r w:rsidR="00C90F7E" w:rsidRPr="002F6CA5">
        <w:rPr>
          <w:sz w:val="22"/>
          <w:szCs w:val="24"/>
        </w:rPr>
        <w:t>(2) Notification of a decision, the effect of which is to approve an application for a visa, must include:</w:t>
      </w:r>
    </w:p>
    <w:p w14:paraId="06C90C30" w14:textId="77777777" w:rsidR="00C90F7E" w:rsidRPr="002F6CA5" w:rsidRDefault="00C90F7E" w:rsidP="0038341E">
      <w:pPr>
        <w:numPr>
          <w:ilvl w:val="0"/>
          <w:numId w:val="201"/>
        </w:numPr>
        <w:shd w:val="clear" w:color="auto" w:fill="FFFFFF"/>
        <w:tabs>
          <w:tab w:val="left" w:pos="778"/>
        </w:tabs>
        <w:spacing w:before="120"/>
        <w:ind w:left="778" w:hanging="389"/>
        <w:jc w:val="both"/>
        <w:rPr>
          <w:sz w:val="22"/>
          <w:szCs w:val="24"/>
        </w:rPr>
      </w:pPr>
      <w:r w:rsidRPr="002F6CA5">
        <w:rPr>
          <w:sz w:val="22"/>
          <w:szCs w:val="24"/>
        </w:rPr>
        <w:t>if there are any prescribed requirements or requirements under any other law of the Commonwealth for the grant that have to be met</w:t>
      </w:r>
      <w:r w:rsidRPr="002F6CA5">
        <w:rPr>
          <w:rFonts w:eastAsia="Times New Roman"/>
          <w:sz w:val="22"/>
          <w:szCs w:val="24"/>
        </w:rPr>
        <w:t>—particulars of them and a statement that the visa will not be granted unless they are met within a specified time; and</w:t>
      </w:r>
    </w:p>
    <w:p w14:paraId="69E54E19" w14:textId="77777777" w:rsidR="00C90F7E" w:rsidRPr="002F6CA5" w:rsidRDefault="00C90F7E" w:rsidP="0038341E">
      <w:pPr>
        <w:numPr>
          <w:ilvl w:val="0"/>
          <w:numId w:val="201"/>
        </w:numPr>
        <w:shd w:val="clear" w:color="auto" w:fill="FFFFFF"/>
        <w:tabs>
          <w:tab w:val="left" w:pos="778"/>
        </w:tabs>
        <w:spacing w:before="120"/>
        <w:ind w:left="778" w:hanging="389"/>
        <w:jc w:val="both"/>
        <w:rPr>
          <w:sz w:val="22"/>
          <w:szCs w:val="24"/>
        </w:rPr>
      </w:pPr>
      <w:r w:rsidRPr="002F6CA5">
        <w:rPr>
          <w:sz w:val="22"/>
          <w:szCs w:val="24"/>
        </w:rPr>
        <w:t>the address of the office of the Department that will be responsible for granting the visa and providing evidence of the visa.</w:t>
      </w:r>
    </w:p>
    <w:p w14:paraId="1CF20BEC" w14:textId="77777777" w:rsidR="00C90F7E" w:rsidRPr="002F6CA5" w:rsidRDefault="005969F1" w:rsidP="0038341E">
      <w:pPr>
        <w:shd w:val="clear" w:color="auto" w:fill="FFFFFF"/>
        <w:spacing w:before="120"/>
        <w:ind w:firstLine="346"/>
        <w:jc w:val="both"/>
        <w:rPr>
          <w:sz w:val="22"/>
        </w:rPr>
      </w:pPr>
      <w:r w:rsidRPr="002F6CA5">
        <w:rPr>
          <w:sz w:val="22"/>
          <w:szCs w:val="24"/>
        </w:rPr>
        <w:t>“</w:t>
      </w:r>
      <w:r w:rsidR="00C90F7E" w:rsidRPr="002F6CA5">
        <w:rPr>
          <w:sz w:val="22"/>
          <w:szCs w:val="24"/>
        </w:rPr>
        <w:t>(3) A time specified for the purposes of paragraph (2)(a) must begin on the date of the notification and not be longer than 12 months.</w:t>
      </w:r>
    </w:p>
    <w:p w14:paraId="0CC0135C" w14:textId="77777777" w:rsidR="00C90F7E" w:rsidRPr="002F6CA5" w:rsidRDefault="005969F1" w:rsidP="0038341E">
      <w:pPr>
        <w:shd w:val="clear" w:color="auto" w:fill="FFFFFF"/>
        <w:spacing w:before="120"/>
        <w:ind w:firstLine="346"/>
        <w:jc w:val="both"/>
        <w:rPr>
          <w:sz w:val="22"/>
        </w:rPr>
      </w:pPr>
      <w:r w:rsidRPr="002F6CA5">
        <w:rPr>
          <w:sz w:val="22"/>
          <w:szCs w:val="24"/>
        </w:rPr>
        <w:t>“</w:t>
      </w:r>
      <w:r w:rsidR="00C90F7E" w:rsidRPr="002F6CA5">
        <w:rPr>
          <w:sz w:val="22"/>
          <w:szCs w:val="24"/>
        </w:rPr>
        <w:t>(4) Notification of a decision, the effect of which is to refuse an application for a particular visa, must:</w:t>
      </w:r>
    </w:p>
    <w:p w14:paraId="3FB373DC" w14:textId="77777777" w:rsidR="00C90F7E" w:rsidRPr="002F6CA5" w:rsidRDefault="00C90F7E" w:rsidP="0038341E">
      <w:pPr>
        <w:numPr>
          <w:ilvl w:val="0"/>
          <w:numId w:val="202"/>
        </w:numPr>
        <w:shd w:val="clear" w:color="auto" w:fill="FFFFFF"/>
        <w:tabs>
          <w:tab w:val="left" w:pos="773"/>
        </w:tabs>
        <w:spacing w:before="120"/>
        <w:ind w:left="773" w:hanging="389"/>
        <w:jc w:val="both"/>
        <w:rPr>
          <w:sz w:val="22"/>
          <w:szCs w:val="24"/>
        </w:rPr>
      </w:pPr>
      <w:r w:rsidRPr="002F6CA5">
        <w:rPr>
          <w:sz w:val="22"/>
          <w:szCs w:val="24"/>
        </w:rPr>
        <w:t>if the visa was refused because the applicant did not satisfy a criterion for the visa</w:t>
      </w:r>
      <w:r w:rsidRPr="002F6CA5">
        <w:rPr>
          <w:rFonts w:eastAsia="Times New Roman"/>
          <w:sz w:val="22"/>
          <w:szCs w:val="24"/>
        </w:rPr>
        <w:t>—specify that criterion; and</w:t>
      </w:r>
    </w:p>
    <w:p w14:paraId="627084AE" w14:textId="77777777" w:rsidR="00C90F7E" w:rsidRPr="002F6CA5" w:rsidRDefault="00C90F7E" w:rsidP="0038341E">
      <w:pPr>
        <w:numPr>
          <w:ilvl w:val="0"/>
          <w:numId w:val="202"/>
        </w:numPr>
        <w:shd w:val="clear" w:color="auto" w:fill="FFFFFF"/>
        <w:tabs>
          <w:tab w:val="left" w:pos="773"/>
        </w:tabs>
        <w:spacing w:before="120"/>
        <w:ind w:left="773" w:hanging="389"/>
        <w:jc w:val="both"/>
        <w:rPr>
          <w:sz w:val="22"/>
          <w:szCs w:val="24"/>
        </w:rPr>
      </w:pPr>
      <w:r w:rsidRPr="002F6CA5">
        <w:rPr>
          <w:sz w:val="22"/>
          <w:szCs w:val="24"/>
        </w:rPr>
        <w:t>if the visa was refused because a provision of this Act or the regulations prevented approval</w:t>
      </w:r>
      <w:r w:rsidRPr="002F6CA5">
        <w:rPr>
          <w:rFonts w:eastAsia="Times New Roman"/>
          <w:sz w:val="22"/>
          <w:szCs w:val="24"/>
        </w:rPr>
        <w:t>—specify that provision; and</w:t>
      </w:r>
    </w:p>
    <w:p w14:paraId="119EE52D" w14:textId="77777777" w:rsidR="00C90F7E" w:rsidRPr="002F6CA5" w:rsidRDefault="00C90F7E" w:rsidP="0038341E">
      <w:pPr>
        <w:numPr>
          <w:ilvl w:val="0"/>
          <w:numId w:val="202"/>
        </w:numPr>
        <w:shd w:val="clear" w:color="auto" w:fill="FFFFFF"/>
        <w:tabs>
          <w:tab w:val="left" w:pos="773"/>
        </w:tabs>
        <w:spacing w:before="120"/>
        <w:ind w:left="773" w:hanging="389"/>
        <w:jc w:val="both"/>
        <w:rPr>
          <w:sz w:val="22"/>
          <w:szCs w:val="24"/>
        </w:rPr>
        <w:sectPr w:rsidR="00C90F7E" w:rsidRPr="002F6CA5" w:rsidSect="00E74904">
          <w:pgSz w:w="12240" w:h="15840"/>
          <w:pgMar w:top="1440" w:right="1440" w:bottom="1440" w:left="1440" w:header="720" w:footer="720" w:gutter="0"/>
          <w:cols w:space="60"/>
          <w:noEndnote/>
        </w:sectPr>
      </w:pPr>
    </w:p>
    <w:p w14:paraId="17CA9A49" w14:textId="77777777" w:rsidR="00C90F7E" w:rsidRPr="002F6CA5" w:rsidRDefault="00C90F7E" w:rsidP="0038341E">
      <w:pPr>
        <w:numPr>
          <w:ilvl w:val="0"/>
          <w:numId w:val="203"/>
        </w:numPr>
        <w:shd w:val="clear" w:color="auto" w:fill="FFFFFF"/>
        <w:tabs>
          <w:tab w:val="left" w:pos="768"/>
        </w:tabs>
        <w:spacing w:before="120"/>
        <w:ind w:left="768" w:hanging="398"/>
        <w:jc w:val="both"/>
        <w:rPr>
          <w:sz w:val="22"/>
          <w:szCs w:val="24"/>
          <w:lang w:val="de-DE"/>
        </w:rPr>
      </w:pPr>
      <w:r w:rsidRPr="002F6CA5">
        <w:rPr>
          <w:sz w:val="22"/>
          <w:szCs w:val="24"/>
        </w:rPr>
        <w:lastRenderedPageBreak/>
        <w:t>give the reasons why the criterion was not satisfied or the provision prevented approval; and</w:t>
      </w:r>
    </w:p>
    <w:p w14:paraId="528D9911" w14:textId="77777777" w:rsidR="00C90F7E" w:rsidRPr="002F6CA5" w:rsidRDefault="00C90F7E" w:rsidP="0038341E">
      <w:pPr>
        <w:numPr>
          <w:ilvl w:val="0"/>
          <w:numId w:val="203"/>
        </w:numPr>
        <w:shd w:val="clear" w:color="auto" w:fill="FFFFFF"/>
        <w:tabs>
          <w:tab w:val="left" w:pos="768"/>
        </w:tabs>
        <w:spacing w:before="120"/>
        <w:ind w:left="370"/>
        <w:jc w:val="both"/>
        <w:rPr>
          <w:sz w:val="22"/>
          <w:szCs w:val="24"/>
        </w:rPr>
      </w:pPr>
      <w:r w:rsidRPr="002F6CA5">
        <w:rPr>
          <w:sz w:val="22"/>
          <w:szCs w:val="24"/>
        </w:rPr>
        <w:t>give notice:</w:t>
      </w:r>
    </w:p>
    <w:p w14:paraId="1D360402" w14:textId="77777777" w:rsidR="00C90F7E" w:rsidRPr="002F6CA5" w:rsidRDefault="00C90F7E" w:rsidP="0038341E">
      <w:pPr>
        <w:shd w:val="clear" w:color="auto" w:fill="FFFFFF"/>
        <w:spacing w:before="120"/>
        <w:ind w:left="1085"/>
        <w:jc w:val="both"/>
        <w:rPr>
          <w:sz w:val="22"/>
        </w:rPr>
      </w:pPr>
      <w:r w:rsidRPr="002F6CA5">
        <w:rPr>
          <w:sz w:val="22"/>
          <w:szCs w:val="24"/>
        </w:rPr>
        <w:t>(i) that the decision can be reviewed; and</w:t>
      </w:r>
    </w:p>
    <w:p w14:paraId="3C448A9B" w14:textId="77777777" w:rsidR="00C90F7E" w:rsidRPr="002F6CA5" w:rsidRDefault="00C90F7E" w:rsidP="0038341E">
      <w:pPr>
        <w:shd w:val="clear" w:color="auto" w:fill="FFFFFF"/>
        <w:spacing w:before="120"/>
        <w:ind w:left="1430" w:hanging="408"/>
        <w:jc w:val="both"/>
        <w:rPr>
          <w:sz w:val="22"/>
        </w:rPr>
      </w:pPr>
      <w:r w:rsidRPr="002F6CA5">
        <w:rPr>
          <w:sz w:val="22"/>
          <w:szCs w:val="24"/>
        </w:rPr>
        <w:t>(ii) the time in which the application for review may be made; and</w:t>
      </w:r>
    </w:p>
    <w:p w14:paraId="2C8639E5" w14:textId="77777777" w:rsidR="00C90F7E" w:rsidRPr="002F6CA5" w:rsidRDefault="00C90F7E" w:rsidP="0038341E">
      <w:pPr>
        <w:shd w:val="clear" w:color="auto" w:fill="FFFFFF"/>
        <w:spacing w:before="120"/>
        <w:ind w:left="960"/>
        <w:jc w:val="both"/>
        <w:rPr>
          <w:sz w:val="22"/>
        </w:rPr>
      </w:pPr>
      <w:r w:rsidRPr="002F6CA5">
        <w:rPr>
          <w:sz w:val="22"/>
          <w:szCs w:val="24"/>
        </w:rPr>
        <w:t>(iii) who can apply for the review; and</w:t>
      </w:r>
    </w:p>
    <w:p w14:paraId="3467DB03" w14:textId="77777777" w:rsidR="00C90F7E" w:rsidRPr="002F6CA5" w:rsidRDefault="00C90F7E" w:rsidP="0038341E">
      <w:pPr>
        <w:shd w:val="clear" w:color="auto" w:fill="FFFFFF"/>
        <w:spacing w:before="120"/>
        <w:ind w:left="974"/>
        <w:jc w:val="both"/>
        <w:rPr>
          <w:sz w:val="22"/>
        </w:rPr>
      </w:pPr>
      <w:r w:rsidRPr="002F6CA5">
        <w:rPr>
          <w:sz w:val="22"/>
          <w:szCs w:val="24"/>
        </w:rPr>
        <w:t>(iv) where the application for review can be made.</w:t>
      </w:r>
    </w:p>
    <w:p w14:paraId="0F49CD3F" w14:textId="77777777" w:rsidR="00C90F7E" w:rsidRPr="002F6CA5" w:rsidRDefault="005969F1" w:rsidP="0038341E">
      <w:pPr>
        <w:shd w:val="clear" w:color="auto" w:fill="FFFFFF"/>
        <w:spacing w:before="120"/>
        <w:ind w:firstLine="336"/>
        <w:jc w:val="both"/>
        <w:rPr>
          <w:sz w:val="22"/>
        </w:rPr>
      </w:pPr>
      <w:r w:rsidRPr="002F6CA5">
        <w:rPr>
          <w:sz w:val="22"/>
          <w:szCs w:val="24"/>
        </w:rPr>
        <w:t>“</w:t>
      </w:r>
      <w:r w:rsidR="00C90F7E" w:rsidRPr="002F6CA5">
        <w:rPr>
          <w:sz w:val="22"/>
          <w:szCs w:val="24"/>
        </w:rPr>
        <w:t>(5) Notification of a decision to remit a decision for reconsideration must include:</w:t>
      </w:r>
    </w:p>
    <w:p w14:paraId="1D53A47C" w14:textId="77777777" w:rsidR="00C90F7E" w:rsidRPr="002F6CA5" w:rsidRDefault="00C90F7E" w:rsidP="0038341E">
      <w:pPr>
        <w:numPr>
          <w:ilvl w:val="0"/>
          <w:numId w:val="204"/>
        </w:numPr>
        <w:shd w:val="clear" w:color="auto" w:fill="FFFFFF"/>
        <w:tabs>
          <w:tab w:val="left" w:pos="778"/>
        </w:tabs>
        <w:spacing w:before="120"/>
        <w:ind w:left="778" w:hanging="394"/>
        <w:jc w:val="both"/>
        <w:rPr>
          <w:sz w:val="22"/>
          <w:szCs w:val="24"/>
        </w:rPr>
      </w:pPr>
      <w:r w:rsidRPr="002F6CA5">
        <w:rPr>
          <w:sz w:val="22"/>
          <w:szCs w:val="24"/>
        </w:rPr>
        <w:t>notice of the directions or recommendations with which the decision is remitted; and</w:t>
      </w:r>
    </w:p>
    <w:p w14:paraId="2CD9DE2C" w14:textId="77777777" w:rsidR="00C90F7E" w:rsidRPr="002F6CA5" w:rsidRDefault="00C90F7E" w:rsidP="0038341E">
      <w:pPr>
        <w:numPr>
          <w:ilvl w:val="0"/>
          <w:numId w:val="204"/>
        </w:numPr>
        <w:shd w:val="clear" w:color="auto" w:fill="FFFFFF"/>
        <w:tabs>
          <w:tab w:val="left" w:pos="778"/>
        </w:tabs>
        <w:spacing w:before="120"/>
        <w:ind w:left="778" w:hanging="394"/>
        <w:jc w:val="both"/>
        <w:rPr>
          <w:sz w:val="22"/>
          <w:szCs w:val="24"/>
        </w:rPr>
      </w:pPr>
      <w:r w:rsidRPr="002F6CA5">
        <w:rPr>
          <w:sz w:val="22"/>
          <w:szCs w:val="24"/>
        </w:rPr>
        <w:t>the address of the office of the Department to which the decision has been remitted; and</w:t>
      </w:r>
    </w:p>
    <w:p w14:paraId="3D2D0F82" w14:textId="77777777" w:rsidR="00C90F7E" w:rsidRPr="002F6CA5" w:rsidRDefault="00C90F7E" w:rsidP="0038341E">
      <w:pPr>
        <w:numPr>
          <w:ilvl w:val="0"/>
          <w:numId w:val="204"/>
        </w:numPr>
        <w:shd w:val="clear" w:color="auto" w:fill="FFFFFF"/>
        <w:tabs>
          <w:tab w:val="left" w:pos="778"/>
        </w:tabs>
        <w:spacing w:before="120"/>
        <w:ind w:left="384"/>
        <w:jc w:val="both"/>
        <w:rPr>
          <w:sz w:val="22"/>
          <w:szCs w:val="24"/>
        </w:rPr>
      </w:pPr>
      <w:r w:rsidRPr="002F6CA5">
        <w:rPr>
          <w:sz w:val="22"/>
          <w:szCs w:val="24"/>
        </w:rPr>
        <w:t>notice:</w:t>
      </w:r>
    </w:p>
    <w:p w14:paraId="04B8B9AF" w14:textId="77777777" w:rsidR="00C90F7E" w:rsidRPr="002F6CA5" w:rsidRDefault="00C90F7E" w:rsidP="0038341E">
      <w:pPr>
        <w:shd w:val="clear" w:color="auto" w:fill="FFFFFF"/>
        <w:spacing w:before="120"/>
        <w:ind w:left="1099"/>
        <w:jc w:val="both"/>
        <w:rPr>
          <w:sz w:val="22"/>
        </w:rPr>
      </w:pPr>
      <w:r w:rsidRPr="002F6CA5">
        <w:rPr>
          <w:sz w:val="22"/>
          <w:szCs w:val="24"/>
        </w:rPr>
        <w:t>(i) that the decision can be reviewed; and</w:t>
      </w:r>
    </w:p>
    <w:p w14:paraId="3DB81EAE" w14:textId="77777777" w:rsidR="00C90F7E" w:rsidRPr="002F6CA5" w:rsidRDefault="00C90F7E" w:rsidP="0038341E">
      <w:pPr>
        <w:shd w:val="clear" w:color="auto" w:fill="FFFFFF"/>
        <w:spacing w:before="120"/>
        <w:ind w:left="1440" w:hanging="408"/>
        <w:jc w:val="both"/>
        <w:rPr>
          <w:sz w:val="22"/>
        </w:rPr>
      </w:pPr>
      <w:r w:rsidRPr="002F6CA5">
        <w:rPr>
          <w:sz w:val="22"/>
          <w:szCs w:val="24"/>
        </w:rPr>
        <w:t xml:space="preserve">(ii) </w:t>
      </w:r>
      <w:r w:rsidRPr="00AD743E">
        <w:rPr>
          <w:sz w:val="22"/>
          <w:szCs w:val="24"/>
        </w:rPr>
        <w:t xml:space="preserve">the </w:t>
      </w:r>
      <w:r w:rsidRPr="002F6CA5">
        <w:rPr>
          <w:sz w:val="22"/>
          <w:szCs w:val="24"/>
        </w:rPr>
        <w:t>time in which the application for review may be made; and</w:t>
      </w:r>
    </w:p>
    <w:p w14:paraId="5B7DC436" w14:textId="77777777" w:rsidR="00C90F7E" w:rsidRPr="002F6CA5" w:rsidRDefault="00C90F7E" w:rsidP="0038341E">
      <w:pPr>
        <w:shd w:val="clear" w:color="auto" w:fill="FFFFFF"/>
        <w:spacing w:before="120"/>
        <w:ind w:left="965"/>
        <w:jc w:val="both"/>
        <w:rPr>
          <w:sz w:val="22"/>
        </w:rPr>
      </w:pPr>
      <w:r w:rsidRPr="002F6CA5">
        <w:rPr>
          <w:sz w:val="22"/>
          <w:szCs w:val="24"/>
        </w:rPr>
        <w:t>(iii) who can apply for the review; and</w:t>
      </w:r>
    </w:p>
    <w:p w14:paraId="02DD4501" w14:textId="77777777" w:rsidR="00C90F7E" w:rsidRPr="002F6CA5" w:rsidRDefault="00C90F7E" w:rsidP="0038341E">
      <w:pPr>
        <w:shd w:val="clear" w:color="auto" w:fill="FFFFFF"/>
        <w:spacing w:before="120"/>
        <w:ind w:left="984"/>
        <w:jc w:val="both"/>
        <w:rPr>
          <w:sz w:val="22"/>
        </w:rPr>
      </w:pPr>
      <w:r w:rsidRPr="002F6CA5">
        <w:rPr>
          <w:sz w:val="22"/>
          <w:szCs w:val="24"/>
        </w:rPr>
        <w:t>(iv) where the application for review can be made.</w:t>
      </w:r>
    </w:p>
    <w:p w14:paraId="7DACF4BA" w14:textId="77777777" w:rsidR="00C90F7E" w:rsidRPr="002F6CA5" w:rsidRDefault="005969F1" w:rsidP="0038341E">
      <w:pPr>
        <w:shd w:val="clear" w:color="auto" w:fill="FFFFFF"/>
        <w:spacing w:before="120"/>
        <w:ind w:left="10" w:firstLine="346"/>
        <w:jc w:val="both"/>
        <w:rPr>
          <w:sz w:val="22"/>
        </w:rPr>
      </w:pPr>
      <w:r w:rsidRPr="002F6CA5">
        <w:rPr>
          <w:sz w:val="22"/>
          <w:szCs w:val="24"/>
        </w:rPr>
        <w:t>“</w:t>
      </w:r>
      <w:r w:rsidR="00C90F7E" w:rsidRPr="002F6CA5">
        <w:rPr>
          <w:sz w:val="22"/>
          <w:szCs w:val="24"/>
        </w:rPr>
        <w:t>(6) Failure to give notification of a decision does not affect the validity of the decision.</w:t>
      </w:r>
    </w:p>
    <w:p w14:paraId="6F357AB5" w14:textId="77777777" w:rsidR="00C90F7E" w:rsidRPr="002F6CA5" w:rsidRDefault="00C90F7E" w:rsidP="0038341E">
      <w:pPr>
        <w:shd w:val="clear" w:color="auto" w:fill="FFFFFF"/>
        <w:spacing w:before="120"/>
        <w:ind w:left="5"/>
        <w:jc w:val="both"/>
        <w:rPr>
          <w:sz w:val="22"/>
        </w:rPr>
      </w:pPr>
      <w:r w:rsidRPr="002F6CA5">
        <w:rPr>
          <w:b/>
          <w:bCs/>
          <w:sz w:val="22"/>
          <w:szCs w:val="24"/>
        </w:rPr>
        <w:t>Review of assessments made under section 30</w:t>
      </w:r>
    </w:p>
    <w:p w14:paraId="71B15B53" w14:textId="77777777" w:rsidR="00C90F7E" w:rsidRPr="002F6CA5" w:rsidRDefault="005969F1" w:rsidP="0038341E">
      <w:pPr>
        <w:shd w:val="clear" w:color="auto" w:fill="FFFFFF"/>
        <w:spacing w:before="120"/>
        <w:ind w:left="10" w:firstLine="336"/>
        <w:jc w:val="both"/>
        <w:rPr>
          <w:sz w:val="22"/>
        </w:rPr>
      </w:pPr>
      <w:r w:rsidRPr="002F6CA5">
        <w:rPr>
          <w:sz w:val="22"/>
          <w:szCs w:val="24"/>
        </w:rPr>
        <w:t>“</w:t>
      </w:r>
      <w:r w:rsidR="00C90F7E" w:rsidRPr="002F6CA5">
        <w:rPr>
          <w:sz w:val="22"/>
          <w:szCs w:val="24"/>
        </w:rPr>
        <w:t xml:space="preserve">115F. In reviewing an assessment of the Minister under section 30, the only regulations for the purpose of that section which the review officer is to have regard to are whichever of the following are more </w:t>
      </w:r>
      <w:proofErr w:type="spellStart"/>
      <w:r w:rsidR="00C90F7E" w:rsidRPr="002F6CA5">
        <w:rPr>
          <w:sz w:val="22"/>
          <w:szCs w:val="24"/>
        </w:rPr>
        <w:t>favourable</w:t>
      </w:r>
      <w:proofErr w:type="spellEnd"/>
      <w:r w:rsidR="00C90F7E" w:rsidRPr="002F6CA5">
        <w:rPr>
          <w:sz w:val="22"/>
          <w:szCs w:val="24"/>
        </w:rPr>
        <w:t xml:space="preserve"> to the applicant:</w:t>
      </w:r>
    </w:p>
    <w:p w14:paraId="3C097CCF" w14:textId="77777777" w:rsidR="00C90F7E" w:rsidRPr="002F6CA5" w:rsidRDefault="00C90F7E" w:rsidP="0038341E">
      <w:pPr>
        <w:numPr>
          <w:ilvl w:val="0"/>
          <w:numId w:val="205"/>
        </w:numPr>
        <w:shd w:val="clear" w:color="auto" w:fill="FFFFFF"/>
        <w:tabs>
          <w:tab w:val="left" w:pos="792"/>
        </w:tabs>
        <w:spacing w:before="120"/>
        <w:ind w:left="792" w:hanging="389"/>
        <w:jc w:val="both"/>
        <w:rPr>
          <w:sz w:val="22"/>
          <w:szCs w:val="24"/>
        </w:rPr>
      </w:pPr>
      <w:r w:rsidRPr="002F6CA5">
        <w:rPr>
          <w:sz w:val="22"/>
          <w:szCs w:val="24"/>
        </w:rPr>
        <w:t>the regulations for that purpose that were in force at the time the assessment was made by the Minister;</w:t>
      </w:r>
    </w:p>
    <w:p w14:paraId="5305DC34" w14:textId="77777777" w:rsidR="00C90F7E" w:rsidRPr="002F6CA5" w:rsidRDefault="00C90F7E" w:rsidP="0038341E">
      <w:pPr>
        <w:numPr>
          <w:ilvl w:val="0"/>
          <w:numId w:val="205"/>
        </w:numPr>
        <w:shd w:val="clear" w:color="auto" w:fill="FFFFFF"/>
        <w:tabs>
          <w:tab w:val="left" w:pos="792"/>
        </w:tabs>
        <w:spacing w:before="120"/>
        <w:ind w:left="792" w:hanging="389"/>
        <w:jc w:val="both"/>
        <w:rPr>
          <w:sz w:val="22"/>
          <w:szCs w:val="24"/>
        </w:rPr>
      </w:pPr>
      <w:r w:rsidRPr="002F6CA5">
        <w:rPr>
          <w:sz w:val="22"/>
          <w:szCs w:val="24"/>
        </w:rPr>
        <w:t>the regulations for that purpose that are in force at the time the decision is made by the review officer about the assessment.</w:t>
      </w:r>
    </w:p>
    <w:p w14:paraId="22DD89EA" w14:textId="77777777" w:rsidR="00C90F7E" w:rsidRPr="002F6CA5" w:rsidRDefault="00C90F7E" w:rsidP="0038341E">
      <w:pPr>
        <w:shd w:val="clear" w:color="auto" w:fill="FFFFFF"/>
        <w:spacing w:before="120"/>
        <w:ind w:left="19"/>
        <w:jc w:val="both"/>
        <w:rPr>
          <w:sz w:val="22"/>
        </w:rPr>
      </w:pPr>
      <w:r w:rsidRPr="002F6CA5">
        <w:rPr>
          <w:b/>
          <w:bCs/>
          <w:sz w:val="22"/>
          <w:szCs w:val="24"/>
        </w:rPr>
        <w:t xml:space="preserve">Minister may substitute more </w:t>
      </w:r>
      <w:proofErr w:type="spellStart"/>
      <w:r w:rsidRPr="002F6CA5">
        <w:rPr>
          <w:b/>
          <w:bCs/>
          <w:sz w:val="22"/>
          <w:szCs w:val="24"/>
        </w:rPr>
        <w:t>favourable</w:t>
      </w:r>
      <w:proofErr w:type="spellEnd"/>
      <w:r w:rsidRPr="002F6CA5">
        <w:rPr>
          <w:b/>
          <w:bCs/>
          <w:sz w:val="22"/>
          <w:szCs w:val="24"/>
        </w:rPr>
        <w:t xml:space="preserve"> decision</w:t>
      </w:r>
    </w:p>
    <w:p w14:paraId="28009360" w14:textId="77777777" w:rsidR="00C90F7E" w:rsidRPr="002F6CA5" w:rsidRDefault="005969F1" w:rsidP="0038341E">
      <w:pPr>
        <w:shd w:val="clear" w:color="auto" w:fill="FFFFFF"/>
        <w:spacing w:before="120"/>
        <w:ind w:left="19" w:firstLine="346"/>
        <w:jc w:val="both"/>
        <w:rPr>
          <w:sz w:val="22"/>
        </w:rPr>
      </w:pPr>
      <w:r w:rsidRPr="002F6CA5">
        <w:rPr>
          <w:sz w:val="22"/>
          <w:szCs w:val="24"/>
        </w:rPr>
        <w:t>“</w:t>
      </w:r>
      <w:r w:rsidR="00C90F7E" w:rsidRPr="002F6CA5">
        <w:rPr>
          <w:sz w:val="22"/>
          <w:szCs w:val="24"/>
        </w:rPr>
        <w:t>115G.(1) If the Minister thinks that it is in the public interest to do so, the Minister may substitute for a decision of a review officer under section 115D another decision being:</w:t>
      </w:r>
    </w:p>
    <w:p w14:paraId="39229AA6" w14:textId="77777777" w:rsidR="00C90F7E" w:rsidRPr="002F6CA5" w:rsidRDefault="00C90F7E" w:rsidP="0038341E">
      <w:pPr>
        <w:numPr>
          <w:ilvl w:val="0"/>
          <w:numId w:val="206"/>
        </w:numPr>
        <w:shd w:val="clear" w:color="auto" w:fill="FFFFFF"/>
        <w:tabs>
          <w:tab w:val="left" w:pos="802"/>
        </w:tabs>
        <w:spacing w:before="120"/>
        <w:ind w:left="408"/>
        <w:jc w:val="both"/>
        <w:rPr>
          <w:sz w:val="22"/>
          <w:szCs w:val="24"/>
        </w:rPr>
      </w:pPr>
      <w:r w:rsidRPr="002F6CA5">
        <w:rPr>
          <w:sz w:val="22"/>
          <w:szCs w:val="24"/>
        </w:rPr>
        <w:t>the decision sought by the applicant; or</w:t>
      </w:r>
    </w:p>
    <w:p w14:paraId="7F93A4CC" w14:textId="77777777" w:rsidR="00C90F7E" w:rsidRPr="002F6CA5" w:rsidRDefault="00C90F7E" w:rsidP="0038341E">
      <w:pPr>
        <w:numPr>
          <w:ilvl w:val="0"/>
          <w:numId w:val="206"/>
        </w:numPr>
        <w:shd w:val="clear" w:color="auto" w:fill="FFFFFF"/>
        <w:tabs>
          <w:tab w:val="left" w:pos="802"/>
        </w:tabs>
        <w:spacing w:before="120"/>
        <w:ind w:left="408"/>
        <w:jc w:val="both"/>
        <w:rPr>
          <w:sz w:val="22"/>
          <w:szCs w:val="24"/>
        </w:rPr>
      </w:pPr>
      <w:r w:rsidRPr="002F6CA5">
        <w:rPr>
          <w:sz w:val="22"/>
          <w:szCs w:val="24"/>
        </w:rPr>
        <w:t>another decision in terms to which the applicant agrees;</w:t>
      </w:r>
    </w:p>
    <w:p w14:paraId="5E2625C9" w14:textId="77777777" w:rsidR="00C90F7E" w:rsidRPr="002F6CA5" w:rsidRDefault="00C90F7E" w:rsidP="0038341E">
      <w:pPr>
        <w:shd w:val="clear" w:color="auto" w:fill="FFFFFF"/>
        <w:spacing w:before="120"/>
        <w:ind w:left="24"/>
        <w:jc w:val="both"/>
        <w:rPr>
          <w:sz w:val="22"/>
        </w:rPr>
      </w:pPr>
      <w:r w:rsidRPr="002F6CA5">
        <w:rPr>
          <w:sz w:val="22"/>
          <w:szCs w:val="24"/>
        </w:rPr>
        <w:t>whether or not the review officer had the power to make that other decision.</w:t>
      </w:r>
    </w:p>
    <w:p w14:paraId="78847DA3" w14:textId="77777777" w:rsidR="00C90F7E" w:rsidRPr="002F6CA5" w:rsidRDefault="00C90F7E" w:rsidP="0038341E">
      <w:pPr>
        <w:shd w:val="clear" w:color="auto" w:fill="FFFFFF"/>
        <w:spacing w:before="120"/>
        <w:ind w:left="24"/>
        <w:jc w:val="both"/>
        <w:rPr>
          <w:sz w:val="22"/>
        </w:rPr>
        <w:sectPr w:rsidR="00C90F7E" w:rsidRPr="002F6CA5" w:rsidSect="00E74904">
          <w:pgSz w:w="12240" w:h="15840"/>
          <w:pgMar w:top="1440" w:right="1440" w:bottom="1440" w:left="1440" w:header="720" w:footer="720" w:gutter="0"/>
          <w:cols w:space="60"/>
          <w:noEndnote/>
        </w:sectPr>
      </w:pPr>
    </w:p>
    <w:p w14:paraId="0DD4CC75" w14:textId="77777777" w:rsidR="00C90F7E" w:rsidRPr="002F6CA5" w:rsidRDefault="005969F1" w:rsidP="0038341E">
      <w:pPr>
        <w:shd w:val="clear" w:color="auto" w:fill="FFFFFF"/>
        <w:spacing w:before="120"/>
        <w:ind w:left="5" w:firstLine="341"/>
        <w:jc w:val="both"/>
        <w:rPr>
          <w:sz w:val="22"/>
        </w:rPr>
      </w:pPr>
      <w:r w:rsidRPr="002F6CA5">
        <w:rPr>
          <w:sz w:val="22"/>
          <w:szCs w:val="24"/>
        </w:rPr>
        <w:lastRenderedPageBreak/>
        <w:t>“</w:t>
      </w:r>
      <w:r w:rsidR="00C90F7E" w:rsidRPr="002F6CA5">
        <w:rPr>
          <w:sz w:val="22"/>
          <w:szCs w:val="24"/>
        </w:rPr>
        <w:t xml:space="preserve">(2) </w:t>
      </w:r>
      <w:r w:rsidR="00C90F7E" w:rsidRPr="002F6CA5">
        <w:rPr>
          <w:sz w:val="22"/>
          <w:szCs w:val="24"/>
          <w:lang w:val="de-DE"/>
        </w:rPr>
        <w:t xml:space="preserve">In </w:t>
      </w:r>
      <w:r w:rsidR="00C90F7E" w:rsidRPr="002F6CA5">
        <w:rPr>
          <w:sz w:val="22"/>
          <w:szCs w:val="24"/>
        </w:rPr>
        <w:t xml:space="preserve">exercising the </w:t>
      </w:r>
      <w:r w:rsidR="00C90F7E" w:rsidRPr="002F6CA5">
        <w:rPr>
          <w:sz w:val="22"/>
          <w:szCs w:val="24"/>
          <w:lang w:val="de-DE"/>
        </w:rPr>
        <w:t xml:space="preserve">power </w:t>
      </w:r>
      <w:r w:rsidR="00C90F7E" w:rsidRPr="002F6CA5">
        <w:rPr>
          <w:sz w:val="22"/>
          <w:szCs w:val="24"/>
        </w:rPr>
        <w:t>under subsection (1), the Minister is not bound by Subdivision AA or AC of Division 2 of Part 2 or by the regulations, but is bound by all other provisions of this Act.</w:t>
      </w:r>
    </w:p>
    <w:p w14:paraId="37B449E5" w14:textId="77777777" w:rsidR="00C90F7E" w:rsidRPr="002F6CA5" w:rsidRDefault="005969F1" w:rsidP="0038341E">
      <w:pPr>
        <w:shd w:val="clear" w:color="auto" w:fill="FFFFFF"/>
        <w:spacing w:before="120"/>
        <w:ind w:left="24" w:firstLine="341"/>
        <w:jc w:val="both"/>
        <w:rPr>
          <w:sz w:val="22"/>
        </w:rPr>
      </w:pPr>
      <w:r w:rsidRPr="002F6CA5">
        <w:rPr>
          <w:sz w:val="22"/>
          <w:szCs w:val="24"/>
        </w:rPr>
        <w:t>“</w:t>
      </w:r>
      <w:r w:rsidR="00C90F7E" w:rsidRPr="002F6CA5">
        <w:rPr>
          <w:sz w:val="22"/>
          <w:szCs w:val="24"/>
        </w:rPr>
        <w:t>(3) The power under subsection (1) may only be exercised by the Minister personally.</w:t>
      </w:r>
    </w:p>
    <w:p w14:paraId="1A83A22C" w14:textId="77777777" w:rsidR="00C90F7E" w:rsidRPr="002F6CA5" w:rsidRDefault="005969F1" w:rsidP="0038341E">
      <w:pPr>
        <w:shd w:val="clear" w:color="auto" w:fill="FFFFFF"/>
        <w:spacing w:before="120"/>
        <w:ind w:left="5" w:firstLine="346"/>
        <w:jc w:val="both"/>
        <w:rPr>
          <w:sz w:val="22"/>
        </w:rPr>
      </w:pPr>
      <w:r w:rsidRPr="002F6CA5">
        <w:rPr>
          <w:sz w:val="22"/>
          <w:szCs w:val="24"/>
        </w:rPr>
        <w:t>“</w:t>
      </w:r>
      <w:r w:rsidR="00C90F7E" w:rsidRPr="002F6CA5">
        <w:rPr>
          <w:sz w:val="22"/>
          <w:szCs w:val="24"/>
        </w:rPr>
        <w:t>(4) If the Minister substitutes a decision under subsection (1), he or she is to cause to be laid before each House of the Parliament a statement that:</w:t>
      </w:r>
    </w:p>
    <w:p w14:paraId="46F12C81" w14:textId="77777777" w:rsidR="00C90F7E" w:rsidRPr="002F6CA5" w:rsidRDefault="00C90F7E" w:rsidP="0038341E">
      <w:pPr>
        <w:numPr>
          <w:ilvl w:val="0"/>
          <w:numId w:val="207"/>
        </w:numPr>
        <w:shd w:val="clear" w:color="auto" w:fill="FFFFFF"/>
        <w:tabs>
          <w:tab w:val="left" w:pos="782"/>
        </w:tabs>
        <w:spacing w:before="120"/>
        <w:ind w:left="389"/>
        <w:jc w:val="both"/>
        <w:rPr>
          <w:sz w:val="22"/>
          <w:szCs w:val="24"/>
        </w:rPr>
      </w:pPr>
      <w:r w:rsidRPr="002F6CA5">
        <w:rPr>
          <w:sz w:val="22"/>
          <w:szCs w:val="24"/>
        </w:rPr>
        <w:t>sets out the decision of the review officer; and</w:t>
      </w:r>
    </w:p>
    <w:p w14:paraId="2D452562" w14:textId="77777777" w:rsidR="00C90F7E" w:rsidRPr="002F6CA5" w:rsidRDefault="00C90F7E" w:rsidP="0038341E">
      <w:pPr>
        <w:numPr>
          <w:ilvl w:val="0"/>
          <w:numId w:val="207"/>
        </w:numPr>
        <w:shd w:val="clear" w:color="auto" w:fill="FFFFFF"/>
        <w:tabs>
          <w:tab w:val="left" w:pos="782"/>
        </w:tabs>
        <w:spacing w:before="120"/>
        <w:ind w:left="389"/>
        <w:jc w:val="both"/>
        <w:rPr>
          <w:sz w:val="22"/>
          <w:szCs w:val="24"/>
        </w:rPr>
      </w:pPr>
      <w:r w:rsidRPr="002F6CA5">
        <w:rPr>
          <w:sz w:val="22"/>
          <w:szCs w:val="24"/>
        </w:rPr>
        <w:t>sets out the decision substituted by the Minister; and</w:t>
      </w:r>
    </w:p>
    <w:p w14:paraId="50B7F63E" w14:textId="77777777" w:rsidR="00C90F7E" w:rsidRPr="002F6CA5" w:rsidRDefault="00C90F7E" w:rsidP="0038341E">
      <w:pPr>
        <w:numPr>
          <w:ilvl w:val="0"/>
          <w:numId w:val="208"/>
        </w:numPr>
        <w:shd w:val="clear" w:color="auto" w:fill="FFFFFF"/>
        <w:tabs>
          <w:tab w:val="left" w:pos="782"/>
        </w:tabs>
        <w:spacing w:before="120"/>
        <w:ind w:left="782" w:hanging="394"/>
        <w:jc w:val="both"/>
        <w:rPr>
          <w:sz w:val="22"/>
          <w:szCs w:val="24"/>
        </w:rPr>
      </w:pPr>
      <w:r w:rsidRPr="002F6CA5">
        <w:rPr>
          <w:sz w:val="22"/>
          <w:szCs w:val="24"/>
        </w:rPr>
        <w:t>sets out the reasons for the Minister</w:t>
      </w:r>
      <w:r w:rsidR="005969F1" w:rsidRPr="002F6CA5">
        <w:rPr>
          <w:sz w:val="22"/>
          <w:szCs w:val="24"/>
        </w:rPr>
        <w:t>’</w:t>
      </w:r>
      <w:r w:rsidRPr="002F6CA5">
        <w:rPr>
          <w:sz w:val="22"/>
          <w:szCs w:val="24"/>
        </w:rPr>
        <w:t>s decision, referring in particular to the Minister</w:t>
      </w:r>
      <w:r w:rsidR="005969F1" w:rsidRPr="002F6CA5">
        <w:rPr>
          <w:sz w:val="22"/>
          <w:szCs w:val="24"/>
        </w:rPr>
        <w:t>’</w:t>
      </w:r>
      <w:r w:rsidRPr="002F6CA5">
        <w:rPr>
          <w:sz w:val="22"/>
          <w:szCs w:val="24"/>
        </w:rPr>
        <w:t>s reasons for thinking that his or her actions are in the public interest.</w:t>
      </w:r>
    </w:p>
    <w:p w14:paraId="3C6E99F7" w14:textId="77777777" w:rsidR="00C90F7E" w:rsidRPr="002F6CA5" w:rsidRDefault="005969F1" w:rsidP="0038341E">
      <w:pPr>
        <w:shd w:val="clear" w:color="auto" w:fill="FFFFFF"/>
        <w:spacing w:before="120"/>
        <w:ind w:left="350"/>
        <w:jc w:val="both"/>
        <w:rPr>
          <w:sz w:val="22"/>
        </w:rPr>
      </w:pPr>
      <w:r w:rsidRPr="002F6CA5">
        <w:rPr>
          <w:sz w:val="22"/>
          <w:szCs w:val="24"/>
        </w:rPr>
        <w:t>“</w:t>
      </w:r>
      <w:r w:rsidR="00C90F7E" w:rsidRPr="002F6CA5">
        <w:rPr>
          <w:sz w:val="22"/>
          <w:szCs w:val="24"/>
        </w:rPr>
        <w:t>(5) A statement made under subsection (4) is not to include:</w:t>
      </w:r>
    </w:p>
    <w:p w14:paraId="7A1572B7" w14:textId="77777777" w:rsidR="00C90F7E" w:rsidRPr="002F6CA5" w:rsidRDefault="00C90F7E" w:rsidP="0038341E">
      <w:pPr>
        <w:numPr>
          <w:ilvl w:val="0"/>
          <w:numId w:val="209"/>
        </w:numPr>
        <w:shd w:val="clear" w:color="auto" w:fill="FFFFFF"/>
        <w:tabs>
          <w:tab w:val="left" w:pos="778"/>
        </w:tabs>
        <w:spacing w:before="120"/>
        <w:ind w:left="389"/>
        <w:jc w:val="both"/>
        <w:rPr>
          <w:sz w:val="22"/>
          <w:szCs w:val="24"/>
        </w:rPr>
      </w:pPr>
      <w:r w:rsidRPr="002F6CA5">
        <w:rPr>
          <w:sz w:val="22"/>
          <w:szCs w:val="24"/>
        </w:rPr>
        <w:t>the name of the applicant; or</w:t>
      </w:r>
    </w:p>
    <w:p w14:paraId="23DEDC74" w14:textId="77777777" w:rsidR="00C90F7E" w:rsidRPr="002F6CA5" w:rsidRDefault="00C90F7E" w:rsidP="0038341E">
      <w:pPr>
        <w:numPr>
          <w:ilvl w:val="0"/>
          <w:numId w:val="209"/>
        </w:numPr>
        <w:shd w:val="clear" w:color="auto" w:fill="FFFFFF"/>
        <w:tabs>
          <w:tab w:val="left" w:pos="778"/>
        </w:tabs>
        <w:spacing w:before="120"/>
        <w:ind w:left="778" w:hanging="389"/>
        <w:jc w:val="both"/>
        <w:rPr>
          <w:sz w:val="22"/>
          <w:szCs w:val="24"/>
        </w:rPr>
      </w:pPr>
      <w:r w:rsidRPr="002F6CA5">
        <w:rPr>
          <w:sz w:val="22"/>
          <w:szCs w:val="24"/>
        </w:rPr>
        <w:t>if the Minister thinks that it would not be in the public interest to publish the name of another person connected in any way with the matter concerned</w:t>
      </w:r>
      <w:r w:rsidRPr="002F6CA5">
        <w:rPr>
          <w:rFonts w:eastAsia="Times New Roman"/>
          <w:sz w:val="22"/>
          <w:szCs w:val="24"/>
        </w:rPr>
        <w:t>—the name of that other person.</w:t>
      </w:r>
    </w:p>
    <w:p w14:paraId="37BC1F4A" w14:textId="77777777" w:rsidR="00C90F7E" w:rsidRPr="002F6CA5" w:rsidRDefault="005969F1" w:rsidP="0038341E">
      <w:pPr>
        <w:shd w:val="clear" w:color="auto" w:fill="FFFFFF"/>
        <w:spacing w:before="120"/>
        <w:ind w:left="14" w:firstLine="336"/>
        <w:jc w:val="both"/>
        <w:rPr>
          <w:sz w:val="22"/>
        </w:rPr>
      </w:pPr>
      <w:r w:rsidRPr="002F6CA5">
        <w:rPr>
          <w:sz w:val="22"/>
          <w:szCs w:val="24"/>
        </w:rPr>
        <w:t>“</w:t>
      </w:r>
      <w:r w:rsidR="00C90F7E" w:rsidRPr="002F6CA5">
        <w:rPr>
          <w:sz w:val="22"/>
          <w:szCs w:val="24"/>
        </w:rPr>
        <w:t>(6) A statement under subsection (4) is to be laid before each House of the Parliament within 15 sitting days of that House after:</w:t>
      </w:r>
    </w:p>
    <w:p w14:paraId="470928DB" w14:textId="77777777" w:rsidR="00C90F7E" w:rsidRPr="002F6CA5" w:rsidRDefault="00C90F7E" w:rsidP="0038341E">
      <w:pPr>
        <w:numPr>
          <w:ilvl w:val="0"/>
          <w:numId w:val="210"/>
        </w:numPr>
        <w:shd w:val="clear" w:color="auto" w:fill="FFFFFF"/>
        <w:tabs>
          <w:tab w:val="left" w:pos="782"/>
        </w:tabs>
        <w:spacing w:before="120"/>
        <w:ind w:left="782" w:hanging="394"/>
        <w:jc w:val="both"/>
        <w:rPr>
          <w:sz w:val="22"/>
          <w:szCs w:val="24"/>
        </w:rPr>
      </w:pPr>
      <w:r w:rsidRPr="002F6CA5">
        <w:rPr>
          <w:sz w:val="22"/>
          <w:szCs w:val="24"/>
        </w:rPr>
        <w:t>if the decision is made between 1 January and 30 June (inclusive) in a year</w:t>
      </w:r>
      <w:r w:rsidRPr="002F6CA5">
        <w:rPr>
          <w:rFonts w:eastAsia="Times New Roman"/>
          <w:sz w:val="22"/>
          <w:szCs w:val="24"/>
        </w:rPr>
        <w:t>—1 July in that year; or</w:t>
      </w:r>
    </w:p>
    <w:p w14:paraId="457144A2" w14:textId="77777777" w:rsidR="00C90F7E" w:rsidRPr="002F6CA5" w:rsidRDefault="00C90F7E" w:rsidP="0038341E">
      <w:pPr>
        <w:numPr>
          <w:ilvl w:val="0"/>
          <w:numId w:val="210"/>
        </w:numPr>
        <w:shd w:val="clear" w:color="auto" w:fill="FFFFFF"/>
        <w:tabs>
          <w:tab w:val="left" w:pos="782"/>
        </w:tabs>
        <w:spacing w:before="120"/>
        <w:ind w:left="782" w:hanging="394"/>
        <w:jc w:val="both"/>
        <w:rPr>
          <w:sz w:val="22"/>
          <w:szCs w:val="24"/>
        </w:rPr>
      </w:pPr>
      <w:r w:rsidRPr="002F6CA5">
        <w:rPr>
          <w:sz w:val="22"/>
          <w:szCs w:val="24"/>
        </w:rPr>
        <w:t>if a decision is made between 1 July and 31 December (inclusive) in a year</w:t>
      </w:r>
      <w:r w:rsidRPr="002F6CA5">
        <w:rPr>
          <w:rFonts w:eastAsia="Times New Roman"/>
          <w:sz w:val="22"/>
          <w:szCs w:val="24"/>
        </w:rPr>
        <w:t>—1 January in the following year.</w:t>
      </w:r>
    </w:p>
    <w:p w14:paraId="2562C3FC" w14:textId="77777777" w:rsidR="00C90F7E" w:rsidRPr="002F6CA5" w:rsidRDefault="005969F1" w:rsidP="0038341E">
      <w:pPr>
        <w:shd w:val="clear" w:color="auto" w:fill="FFFFFF"/>
        <w:spacing w:before="120"/>
        <w:ind w:firstLine="346"/>
        <w:jc w:val="both"/>
        <w:rPr>
          <w:sz w:val="22"/>
        </w:rPr>
      </w:pPr>
      <w:r w:rsidRPr="002F6CA5">
        <w:rPr>
          <w:sz w:val="22"/>
          <w:szCs w:val="24"/>
        </w:rPr>
        <w:t>“</w:t>
      </w:r>
      <w:r w:rsidR="00C90F7E" w:rsidRPr="002F6CA5">
        <w:rPr>
          <w:sz w:val="22"/>
          <w:szCs w:val="24"/>
        </w:rPr>
        <w:t>(7) The Minister does not have a duty to consider whether to exercise the power under subsection (1) in respect of any decision, whether he or she is requested to do so by the applicant or by any other person, or in any other circumstances.</w:t>
      </w:r>
    </w:p>
    <w:p w14:paraId="590558D0" w14:textId="4741E6FC" w:rsidR="00C90F7E" w:rsidRPr="002F6CA5" w:rsidRDefault="005969F1" w:rsidP="00541528">
      <w:pPr>
        <w:shd w:val="clear" w:color="auto" w:fill="FFFFFF"/>
        <w:spacing w:before="360"/>
        <w:jc w:val="center"/>
        <w:rPr>
          <w:sz w:val="22"/>
        </w:rPr>
      </w:pPr>
      <w:r w:rsidRPr="008B52CC">
        <w:rPr>
          <w:bCs/>
          <w:iCs/>
          <w:sz w:val="22"/>
          <w:szCs w:val="24"/>
        </w:rPr>
        <w:t>“</w:t>
      </w:r>
      <w:r w:rsidR="00C90F7E" w:rsidRPr="002F6CA5">
        <w:rPr>
          <w:b/>
          <w:bCs/>
          <w:i/>
          <w:iCs/>
          <w:sz w:val="22"/>
          <w:szCs w:val="24"/>
        </w:rPr>
        <w:t>Division 2</w:t>
      </w:r>
      <w:r w:rsidR="00C90F7E" w:rsidRPr="002F6CA5">
        <w:rPr>
          <w:rFonts w:eastAsia="Times New Roman"/>
          <w:b/>
          <w:bCs/>
          <w:sz w:val="22"/>
          <w:szCs w:val="24"/>
        </w:rPr>
        <w:t>—</w:t>
      </w:r>
      <w:r w:rsidR="00C90F7E" w:rsidRPr="002F6CA5">
        <w:rPr>
          <w:rFonts w:eastAsia="Times New Roman"/>
          <w:b/>
          <w:bCs/>
          <w:i/>
          <w:iCs/>
          <w:sz w:val="22"/>
          <w:szCs w:val="24"/>
        </w:rPr>
        <w:t>Review of decisions by Immigration Review Tribunal</w:t>
      </w:r>
    </w:p>
    <w:p w14:paraId="3D2CFB3B" w14:textId="77777777" w:rsidR="00C90F7E" w:rsidRPr="002F6CA5" w:rsidRDefault="00C90F7E" w:rsidP="0038341E">
      <w:pPr>
        <w:shd w:val="clear" w:color="auto" w:fill="FFFFFF"/>
        <w:spacing w:before="120"/>
        <w:ind w:left="5"/>
        <w:jc w:val="both"/>
        <w:rPr>
          <w:sz w:val="22"/>
        </w:rPr>
      </w:pPr>
      <w:r w:rsidRPr="002F6CA5">
        <w:rPr>
          <w:b/>
          <w:bCs/>
          <w:sz w:val="22"/>
          <w:szCs w:val="24"/>
        </w:rPr>
        <w:t>Decisions reviewable by Immigration Review Tribunal</w:t>
      </w:r>
    </w:p>
    <w:p w14:paraId="01AECDD8" w14:textId="77777777" w:rsidR="00C90F7E" w:rsidRPr="002F6CA5" w:rsidRDefault="005969F1" w:rsidP="0038341E">
      <w:pPr>
        <w:shd w:val="clear" w:color="auto" w:fill="FFFFFF"/>
        <w:spacing w:before="120"/>
        <w:ind w:left="10" w:firstLine="336"/>
        <w:jc w:val="both"/>
        <w:rPr>
          <w:sz w:val="22"/>
        </w:rPr>
      </w:pPr>
      <w:r w:rsidRPr="002F6CA5">
        <w:rPr>
          <w:sz w:val="22"/>
          <w:szCs w:val="24"/>
        </w:rPr>
        <w:t>“</w:t>
      </w:r>
      <w:r w:rsidR="00C90F7E" w:rsidRPr="002F6CA5">
        <w:rPr>
          <w:sz w:val="22"/>
          <w:szCs w:val="24"/>
        </w:rPr>
        <w:t>116.(1) Subject to subsection (2), the following decisions are IRT-reviewable decisions:</w:t>
      </w:r>
    </w:p>
    <w:p w14:paraId="2A1B8EEB" w14:textId="77777777" w:rsidR="00C90F7E" w:rsidRPr="002F6CA5" w:rsidRDefault="00C90F7E" w:rsidP="0038341E">
      <w:pPr>
        <w:numPr>
          <w:ilvl w:val="0"/>
          <w:numId w:val="211"/>
        </w:numPr>
        <w:shd w:val="clear" w:color="auto" w:fill="FFFFFF"/>
        <w:tabs>
          <w:tab w:val="left" w:pos="773"/>
        </w:tabs>
        <w:spacing w:before="120"/>
        <w:ind w:left="384"/>
        <w:jc w:val="both"/>
        <w:rPr>
          <w:sz w:val="22"/>
          <w:szCs w:val="24"/>
        </w:rPr>
      </w:pPr>
      <w:r w:rsidRPr="002F6CA5">
        <w:rPr>
          <w:sz w:val="22"/>
          <w:szCs w:val="24"/>
        </w:rPr>
        <w:t>decisions made by a review officer under section 115D;</w:t>
      </w:r>
    </w:p>
    <w:p w14:paraId="7E4690BB" w14:textId="77777777" w:rsidR="00C90F7E" w:rsidRPr="002F6CA5" w:rsidRDefault="00C90F7E" w:rsidP="0038341E">
      <w:pPr>
        <w:numPr>
          <w:ilvl w:val="0"/>
          <w:numId w:val="211"/>
        </w:numPr>
        <w:shd w:val="clear" w:color="auto" w:fill="FFFFFF"/>
        <w:tabs>
          <w:tab w:val="left" w:pos="773"/>
        </w:tabs>
        <w:spacing w:before="120"/>
        <w:ind w:left="384"/>
        <w:jc w:val="both"/>
        <w:rPr>
          <w:sz w:val="22"/>
          <w:szCs w:val="24"/>
        </w:rPr>
      </w:pPr>
      <w:r w:rsidRPr="002F6CA5">
        <w:rPr>
          <w:sz w:val="22"/>
          <w:szCs w:val="24"/>
        </w:rPr>
        <w:t>Part 3 reviewable decisions made by the Minister personally;</w:t>
      </w:r>
    </w:p>
    <w:p w14:paraId="742B5216" w14:textId="77777777" w:rsidR="00C90F7E" w:rsidRPr="002F6CA5" w:rsidRDefault="00C90F7E" w:rsidP="0038341E">
      <w:pPr>
        <w:numPr>
          <w:ilvl w:val="0"/>
          <w:numId w:val="211"/>
        </w:numPr>
        <w:shd w:val="clear" w:color="auto" w:fill="FFFFFF"/>
        <w:tabs>
          <w:tab w:val="left" w:pos="773"/>
        </w:tabs>
        <w:spacing w:before="120"/>
        <w:ind w:left="384"/>
        <w:jc w:val="both"/>
        <w:rPr>
          <w:sz w:val="22"/>
          <w:szCs w:val="24"/>
        </w:rPr>
      </w:pPr>
      <w:r w:rsidRPr="002F6CA5">
        <w:rPr>
          <w:sz w:val="22"/>
          <w:szCs w:val="24"/>
        </w:rPr>
        <w:t>other decisions prescribed to be IRT-reviewable decisions.</w:t>
      </w:r>
    </w:p>
    <w:p w14:paraId="3CF91572" w14:textId="77777777" w:rsidR="00C90F7E" w:rsidRPr="002F6CA5" w:rsidRDefault="005969F1" w:rsidP="0038341E">
      <w:pPr>
        <w:shd w:val="clear" w:color="auto" w:fill="FFFFFF"/>
        <w:spacing w:before="120"/>
        <w:ind w:left="341"/>
        <w:jc w:val="both"/>
        <w:rPr>
          <w:sz w:val="22"/>
        </w:rPr>
      </w:pPr>
      <w:r w:rsidRPr="002F6CA5">
        <w:rPr>
          <w:sz w:val="22"/>
          <w:szCs w:val="24"/>
        </w:rPr>
        <w:t>“</w:t>
      </w:r>
      <w:r w:rsidR="00C90F7E" w:rsidRPr="002F6CA5">
        <w:rPr>
          <w:sz w:val="22"/>
          <w:szCs w:val="24"/>
        </w:rPr>
        <w:t>(2) The following decisions are not IRT-reviewable decisions:</w:t>
      </w:r>
    </w:p>
    <w:p w14:paraId="3AB88F34" w14:textId="77777777" w:rsidR="00C90F7E" w:rsidRPr="002F6CA5" w:rsidRDefault="00C90F7E" w:rsidP="0038341E">
      <w:pPr>
        <w:numPr>
          <w:ilvl w:val="0"/>
          <w:numId w:val="212"/>
        </w:numPr>
        <w:shd w:val="clear" w:color="auto" w:fill="FFFFFF"/>
        <w:tabs>
          <w:tab w:val="left" w:pos="773"/>
        </w:tabs>
        <w:spacing w:before="120"/>
        <w:ind w:left="773" w:hanging="394"/>
        <w:jc w:val="both"/>
        <w:rPr>
          <w:sz w:val="22"/>
          <w:szCs w:val="24"/>
        </w:rPr>
      </w:pPr>
      <w:r w:rsidRPr="002F6CA5">
        <w:rPr>
          <w:sz w:val="22"/>
          <w:szCs w:val="24"/>
        </w:rPr>
        <w:t>a decision in relation to which the Minister has issued a conclusive certificate under subsection (4) or 115A(3);</w:t>
      </w:r>
    </w:p>
    <w:p w14:paraId="555AA118" w14:textId="77777777" w:rsidR="00C90F7E" w:rsidRPr="002F6CA5" w:rsidRDefault="00C90F7E" w:rsidP="0038341E">
      <w:pPr>
        <w:numPr>
          <w:ilvl w:val="0"/>
          <w:numId w:val="212"/>
        </w:numPr>
        <w:shd w:val="clear" w:color="auto" w:fill="FFFFFF"/>
        <w:tabs>
          <w:tab w:val="left" w:pos="773"/>
        </w:tabs>
        <w:spacing w:before="120"/>
        <w:ind w:left="379"/>
        <w:jc w:val="both"/>
        <w:rPr>
          <w:sz w:val="22"/>
          <w:szCs w:val="24"/>
        </w:rPr>
      </w:pPr>
      <w:r w:rsidRPr="002F6CA5">
        <w:rPr>
          <w:sz w:val="22"/>
          <w:szCs w:val="24"/>
        </w:rPr>
        <w:t>an RRT-reviewable decision.</w:t>
      </w:r>
    </w:p>
    <w:p w14:paraId="10E30271" w14:textId="77777777" w:rsidR="00C90F7E" w:rsidRPr="002F6CA5" w:rsidRDefault="00C90F7E" w:rsidP="0038341E">
      <w:pPr>
        <w:numPr>
          <w:ilvl w:val="0"/>
          <w:numId w:val="212"/>
        </w:numPr>
        <w:shd w:val="clear" w:color="auto" w:fill="FFFFFF"/>
        <w:tabs>
          <w:tab w:val="left" w:pos="773"/>
        </w:tabs>
        <w:spacing w:before="120"/>
        <w:ind w:left="379"/>
        <w:jc w:val="both"/>
        <w:rPr>
          <w:sz w:val="22"/>
          <w:szCs w:val="24"/>
        </w:rPr>
        <w:sectPr w:rsidR="00C90F7E" w:rsidRPr="002F6CA5" w:rsidSect="00E74904">
          <w:pgSz w:w="12240" w:h="15840"/>
          <w:pgMar w:top="1440" w:right="1440" w:bottom="1440" w:left="1440" w:header="720" w:footer="720" w:gutter="0"/>
          <w:cols w:space="60"/>
          <w:noEndnote/>
        </w:sectPr>
      </w:pPr>
    </w:p>
    <w:p w14:paraId="6FE17207" w14:textId="77777777" w:rsidR="00C90F7E" w:rsidRPr="002F6CA5" w:rsidRDefault="005969F1" w:rsidP="0038341E">
      <w:pPr>
        <w:shd w:val="clear" w:color="auto" w:fill="FFFFFF"/>
        <w:spacing w:before="120"/>
        <w:ind w:firstLine="346"/>
        <w:jc w:val="both"/>
        <w:rPr>
          <w:sz w:val="22"/>
        </w:rPr>
      </w:pPr>
      <w:r w:rsidRPr="002F6CA5">
        <w:rPr>
          <w:sz w:val="22"/>
          <w:szCs w:val="24"/>
        </w:rPr>
        <w:lastRenderedPageBreak/>
        <w:t>“</w:t>
      </w:r>
      <w:r w:rsidR="00C90F7E" w:rsidRPr="002F6CA5">
        <w:rPr>
          <w:sz w:val="22"/>
          <w:szCs w:val="24"/>
        </w:rPr>
        <w:t>(3) A decision may not be prescribed as an IRT-reviewable decision unless the decision is a Part 3 reviewable decision.</w:t>
      </w:r>
    </w:p>
    <w:p w14:paraId="36E07399" w14:textId="77777777" w:rsidR="00C90F7E" w:rsidRPr="002F6CA5" w:rsidRDefault="005969F1" w:rsidP="0038341E">
      <w:pPr>
        <w:shd w:val="clear" w:color="auto" w:fill="FFFFFF"/>
        <w:spacing w:before="120"/>
        <w:ind w:firstLine="346"/>
        <w:jc w:val="both"/>
        <w:rPr>
          <w:sz w:val="22"/>
        </w:rPr>
      </w:pPr>
      <w:r w:rsidRPr="002F6CA5">
        <w:rPr>
          <w:sz w:val="22"/>
          <w:szCs w:val="24"/>
        </w:rPr>
        <w:t>“</w:t>
      </w:r>
      <w:r w:rsidR="00C90F7E" w:rsidRPr="002F6CA5">
        <w:rPr>
          <w:sz w:val="22"/>
          <w:szCs w:val="24"/>
        </w:rPr>
        <w:t>(4) The Minister may issue a conclusive certificate in relation to a decision if the Minister believes that:</w:t>
      </w:r>
    </w:p>
    <w:p w14:paraId="5BBF9490" w14:textId="77777777" w:rsidR="00C90F7E" w:rsidRPr="002F6CA5" w:rsidRDefault="00C90F7E" w:rsidP="0038341E">
      <w:pPr>
        <w:numPr>
          <w:ilvl w:val="0"/>
          <w:numId w:val="213"/>
        </w:numPr>
        <w:shd w:val="clear" w:color="auto" w:fill="FFFFFF"/>
        <w:tabs>
          <w:tab w:val="left" w:pos="787"/>
        </w:tabs>
        <w:spacing w:before="120"/>
        <w:ind w:left="787" w:hanging="398"/>
        <w:jc w:val="both"/>
        <w:rPr>
          <w:sz w:val="22"/>
          <w:szCs w:val="24"/>
        </w:rPr>
      </w:pPr>
      <w:r w:rsidRPr="002F6CA5">
        <w:rPr>
          <w:sz w:val="22"/>
          <w:szCs w:val="24"/>
        </w:rPr>
        <w:t xml:space="preserve">it would be contrary to the public interest to change the decision, because any change in the decision would prejudice the security, </w:t>
      </w:r>
      <w:proofErr w:type="spellStart"/>
      <w:r w:rsidRPr="002F6CA5">
        <w:rPr>
          <w:sz w:val="22"/>
          <w:szCs w:val="24"/>
        </w:rPr>
        <w:t>defence</w:t>
      </w:r>
      <w:proofErr w:type="spellEnd"/>
      <w:r w:rsidRPr="002F6CA5">
        <w:rPr>
          <w:sz w:val="22"/>
          <w:szCs w:val="24"/>
        </w:rPr>
        <w:t xml:space="preserve"> or international relations of Australia; or</w:t>
      </w:r>
    </w:p>
    <w:p w14:paraId="5FB34C4D" w14:textId="77777777" w:rsidR="00C90F7E" w:rsidRPr="002F6CA5" w:rsidRDefault="00C90F7E" w:rsidP="0038341E">
      <w:pPr>
        <w:numPr>
          <w:ilvl w:val="0"/>
          <w:numId w:val="213"/>
        </w:numPr>
        <w:shd w:val="clear" w:color="auto" w:fill="FFFFFF"/>
        <w:tabs>
          <w:tab w:val="left" w:pos="787"/>
        </w:tabs>
        <w:spacing w:before="120"/>
        <w:ind w:left="787" w:hanging="398"/>
        <w:jc w:val="both"/>
        <w:rPr>
          <w:sz w:val="22"/>
          <w:szCs w:val="24"/>
        </w:rPr>
      </w:pPr>
      <w:r w:rsidRPr="002F6CA5">
        <w:rPr>
          <w:sz w:val="22"/>
          <w:szCs w:val="24"/>
        </w:rPr>
        <w:t>it would be contrary to the public interest for the decision to be reviewed because such review would require consideration by the Tribunal of deliberations or decisions of the Cabinet or of a committee of the Cabinet.</w:t>
      </w:r>
    </w:p>
    <w:p w14:paraId="7C8306B4" w14:textId="77777777" w:rsidR="00C90F7E" w:rsidRPr="002F6CA5" w:rsidRDefault="00C90F7E" w:rsidP="0038341E">
      <w:pPr>
        <w:shd w:val="clear" w:color="auto" w:fill="FFFFFF"/>
        <w:spacing w:before="120"/>
        <w:jc w:val="both"/>
        <w:rPr>
          <w:sz w:val="22"/>
        </w:rPr>
      </w:pPr>
      <w:r w:rsidRPr="002F6CA5">
        <w:rPr>
          <w:b/>
          <w:bCs/>
          <w:sz w:val="22"/>
          <w:szCs w:val="24"/>
        </w:rPr>
        <w:t>Application for review by Immigration Review Tribunal</w:t>
      </w:r>
    </w:p>
    <w:p w14:paraId="49A51456" w14:textId="77777777" w:rsidR="00C90F7E" w:rsidRPr="002F6CA5" w:rsidRDefault="005969F1" w:rsidP="0038341E">
      <w:pPr>
        <w:shd w:val="clear" w:color="auto" w:fill="FFFFFF"/>
        <w:spacing w:before="120"/>
        <w:ind w:left="10" w:firstLine="346"/>
        <w:jc w:val="both"/>
        <w:rPr>
          <w:sz w:val="22"/>
        </w:rPr>
      </w:pPr>
      <w:r w:rsidRPr="002F6CA5">
        <w:rPr>
          <w:sz w:val="22"/>
          <w:szCs w:val="24"/>
        </w:rPr>
        <w:t>“</w:t>
      </w:r>
      <w:r w:rsidR="00C90F7E" w:rsidRPr="002F6CA5">
        <w:rPr>
          <w:sz w:val="22"/>
          <w:szCs w:val="24"/>
        </w:rPr>
        <w:t>117.(1) An application for review of an IRT-reviewable decision must:</w:t>
      </w:r>
    </w:p>
    <w:p w14:paraId="5D0A0547" w14:textId="77777777" w:rsidR="00C90F7E" w:rsidRPr="002F6CA5" w:rsidRDefault="00C90F7E" w:rsidP="0038341E">
      <w:pPr>
        <w:numPr>
          <w:ilvl w:val="0"/>
          <w:numId w:val="214"/>
        </w:numPr>
        <w:shd w:val="clear" w:color="auto" w:fill="FFFFFF"/>
        <w:tabs>
          <w:tab w:val="left" w:pos="792"/>
        </w:tabs>
        <w:spacing w:before="120"/>
        <w:ind w:left="394"/>
        <w:jc w:val="both"/>
        <w:rPr>
          <w:sz w:val="22"/>
          <w:szCs w:val="24"/>
        </w:rPr>
      </w:pPr>
      <w:r w:rsidRPr="002F6CA5">
        <w:rPr>
          <w:sz w:val="22"/>
          <w:szCs w:val="24"/>
        </w:rPr>
        <w:t>be made in the approved form; and</w:t>
      </w:r>
    </w:p>
    <w:p w14:paraId="64794D0E" w14:textId="77777777" w:rsidR="00C90F7E" w:rsidRPr="002F6CA5" w:rsidRDefault="00C90F7E" w:rsidP="0038341E">
      <w:pPr>
        <w:numPr>
          <w:ilvl w:val="0"/>
          <w:numId w:val="214"/>
        </w:numPr>
        <w:shd w:val="clear" w:color="auto" w:fill="FFFFFF"/>
        <w:tabs>
          <w:tab w:val="left" w:pos="792"/>
        </w:tabs>
        <w:spacing w:before="120"/>
        <w:ind w:left="792" w:hanging="398"/>
        <w:jc w:val="both"/>
        <w:rPr>
          <w:sz w:val="22"/>
          <w:szCs w:val="24"/>
        </w:rPr>
      </w:pPr>
      <w:r w:rsidRPr="002F6CA5">
        <w:rPr>
          <w:sz w:val="22"/>
          <w:szCs w:val="24"/>
        </w:rPr>
        <w:t>be given to the Tribunal within the prescribed period, being a period ending not later than:</w:t>
      </w:r>
    </w:p>
    <w:p w14:paraId="1C8E113E" w14:textId="77777777" w:rsidR="00C90F7E" w:rsidRPr="002F6CA5" w:rsidRDefault="00C90F7E" w:rsidP="0038341E">
      <w:pPr>
        <w:shd w:val="clear" w:color="auto" w:fill="FFFFFF"/>
        <w:spacing w:before="120"/>
        <w:ind w:left="1450" w:hanging="346"/>
        <w:jc w:val="both"/>
        <w:rPr>
          <w:sz w:val="22"/>
        </w:rPr>
      </w:pPr>
      <w:r w:rsidRPr="002F6CA5">
        <w:rPr>
          <w:sz w:val="22"/>
          <w:szCs w:val="24"/>
        </w:rPr>
        <w:t>(i) if the primary decision is covered by paragraph (a) or (b) of the definition of Part 3 reviewable decision</w:t>
      </w:r>
      <w:r w:rsidRPr="002F6CA5">
        <w:rPr>
          <w:rFonts w:eastAsia="Times New Roman"/>
          <w:sz w:val="22"/>
          <w:szCs w:val="24"/>
        </w:rPr>
        <w:t>—28 days after the notification of the IRT-reviewable decision; or</w:t>
      </w:r>
    </w:p>
    <w:p w14:paraId="1138345E" w14:textId="77777777" w:rsidR="00C90F7E" w:rsidRPr="002F6CA5" w:rsidRDefault="00C90F7E" w:rsidP="0038341E">
      <w:pPr>
        <w:shd w:val="clear" w:color="auto" w:fill="FFFFFF"/>
        <w:spacing w:before="120"/>
        <w:ind w:left="1445" w:hanging="403"/>
        <w:jc w:val="both"/>
        <w:rPr>
          <w:sz w:val="22"/>
        </w:rPr>
      </w:pPr>
      <w:r w:rsidRPr="002F6CA5">
        <w:rPr>
          <w:sz w:val="22"/>
          <w:szCs w:val="24"/>
        </w:rPr>
        <w:t>(ii) if the primary decision is covered by paragraph (c) of that definition</w:t>
      </w:r>
      <w:r w:rsidRPr="002F6CA5">
        <w:rPr>
          <w:rFonts w:eastAsia="Times New Roman"/>
          <w:sz w:val="22"/>
          <w:szCs w:val="24"/>
        </w:rPr>
        <w:t>—70 days after the notification of the IRT-reviewable decision; and</w:t>
      </w:r>
    </w:p>
    <w:p w14:paraId="343DC082" w14:textId="77777777" w:rsidR="00C90F7E" w:rsidRPr="002F6CA5" w:rsidRDefault="00C90F7E" w:rsidP="0038341E">
      <w:pPr>
        <w:shd w:val="clear" w:color="auto" w:fill="FFFFFF"/>
        <w:tabs>
          <w:tab w:val="left" w:pos="792"/>
        </w:tabs>
        <w:spacing w:before="120"/>
        <w:ind w:left="394"/>
        <w:jc w:val="both"/>
        <w:rPr>
          <w:sz w:val="22"/>
        </w:rPr>
      </w:pPr>
      <w:r w:rsidRPr="002F6CA5">
        <w:rPr>
          <w:sz w:val="22"/>
          <w:szCs w:val="24"/>
        </w:rPr>
        <w:t>(c)</w:t>
      </w:r>
      <w:r w:rsidRPr="002F6CA5">
        <w:rPr>
          <w:sz w:val="22"/>
          <w:szCs w:val="24"/>
        </w:rPr>
        <w:tab/>
        <w:t>be accompanied by the prescribed fee (if any).</w:t>
      </w:r>
    </w:p>
    <w:p w14:paraId="400F0435" w14:textId="77777777" w:rsidR="00C90F7E" w:rsidRPr="002F6CA5" w:rsidRDefault="005969F1" w:rsidP="0038341E">
      <w:pPr>
        <w:shd w:val="clear" w:color="auto" w:fill="FFFFFF"/>
        <w:spacing w:before="120"/>
        <w:ind w:left="370"/>
        <w:jc w:val="both"/>
        <w:rPr>
          <w:sz w:val="22"/>
        </w:rPr>
      </w:pPr>
      <w:r w:rsidRPr="002F6CA5">
        <w:rPr>
          <w:sz w:val="22"/>
          <w:szCs w:val="24"/>
        </w:rPr>
        <w:t>“</w:t>
      </w:r>
      <w:r w:rsidR="00C90F7E" w:rsidRPr="002F6CA5">
        <w:rPr>
          <w:sz w:val="22"/>
          <w:szCs w:val="24"/>
        </w:rPr>
        <w:t>(2) An application for review may only be made by:</w:t>
      </w:r>
    </w:p>
    <w:p w14:paraId="1B213BF3" w14:textId="77777777" w:rsidR="00C90F7E" w:rsidRPr="002F6CA5" w:rsidRDefault="00C90F7E" w:rsidP="0038341E">
      <w:pPr>
        <w:numPr>
          <w:ilvl w:val="0"/>
          <w:numId w:val="215"/>
        </w:numPr>
        <w:shd w:val="clear" w:color="auto" w:fill="FFFFFF"/>
        <w:tabs>
          <w:tab w:val="left" w:pos="806"/>
        </w:tabs>
        <w:spacing w:before="120"/>
        <w:ind w:left="806" w:hanging="389"/>
        <w:jc w:val="both"/>
        <w:rPr>
          <w:sz w:val="22"/>
          <w:szCs w:val="24"/>
        </w:rPr>
      </w:pPr>
      <w:r w:rsidRPr="002F6CA5">
        <w:rPr>
          <w:sz w:val="22"/>
          <w:szCs w:val="24"/>
        </w:rPr>
        <w:t>if the primary decision is covered by paragraph (a) or (b) of the definition of Part 3 reviewable decision</w:t>
      </w:r>
      <w:r w:rsidRPr="002F6CA5">
        <w:rPr>
          <w:rFonts w:eastAsia="Times New Roman"/>
          <w:sz w:val="22"/>
          <w:szCs w:val="24"/>
        </w:rPr>
        <w:t>—the non-citizen who is the subject of that decision; or</w:t>
      </w:r>
    </w:p>
    <w:p w14:paraId="650592D2" w14:textId="77777777" w:rsidR="00C90F7E" w:rsidRPr="002F6CA5" w:rsidRDefault="00C90F7E" w:rsidP="0038341E">
      <w:pPr>
        <w:numPr>
          <w:ilvl w:val="0"/>
          <w:numId w:val="215"/>
        </w:numPr>
        <w:shd w:val="clear" w:color="auto" w:fill="FFFFFF"/>
        <w:tabs>
          <w:tab w:val="left" w:pos="806"/>
        </w:tabs>
        <w:spacing w:before="120"/>
        <w:ind w:left="806" w:hanging="389"/>
        <w:jc w:val="both"/>
        <w:rPr>
          <w:sz w:val="22"/>
          <w:szCs w:val="24"/>
        </w:rPr>
      </w:pPr>
      <w:r w:rsidRPr="002F6CA5">
        <w:rPr>
          <w:sz w:val="22"/>
          <w:szCs w:val="24"/>
        </w:rPr>
        <w:t>if the primary decision is covered by paragraph (c) of that definition</w:t>
      </w:r>
      <w:r w:rsidRPr="002F6CA5">
        <w:rPr>
          <w:rFonts w:eastAsia="Times New Roman"/>
          <w:sz w:val="22"/>
          <w:szCs w:val="24"/>
        </w:rPr>
        <w:t>—the sponsor or nominator.</w:t>
      </w:r>
    </w:p>
    <w:p w14:paraId="21DE6F50" w14:textId="77777777" w:rsidR="00C90F7E" w:rsidRPr="002F6CA5" w:rsidRDefault="005969F1" w:rsidP="0038341E">
      <w:pPr>
        <w:shd w:val="clear" w:color="auto" w:fill="FFFFFF"/>
        <w:spacing w:before="120"/>
        <w:ind w:left="19" w:firstLine="350"/>
        <w:jc w:val="both"/>
        <w:rPr>
          <w:sz w:val="22"/>
        </w:rPr>
      </w:pPr>
      <w:r w:rsidRPr="002F6CA5">
        <w:rPr>
          <w:sz w:val="22"/>
          <w:szCs w:val="24"/>
        </w:rPr>
        <w:t>“</w:t>
      </w:r>
      <w:r w:rsidR="00C90F7E" w:rsidRPr="002F6CA5">
        <w:rPr>
          <w:sz w:val="22"/>
          <w:szCs w:val="24"/>
        </w:rPr>
        <w:t>(3) If the primary decision was covered by paragraph (a) or (b) of the definition of Part 3 reviewable decision, an application for review may only be made by a non-citizen who is physically present in the migration zone when the application for review is made.</w:t>
      </w:r>
    </w:p>
    <w:p w14:paraId="6D610E8D" w14:textId="77777777" w:rsidR="00C90F7E" w:rsidRPr="002F6CA5" w:rsidRDefault="005969F1" w:rsidP="0038341E">
      <w:pPr>
        <w:shd w:val="clear" w:color="auto" w:fill="FFFFFF"/>
        <w:spacing w:before="120"/>
        <w:ind w:left="19" w:firstLine="341"/>
        <w:jc w:val="both"/>
        <w:rPr>
          <w:sz w:val="22"/>
        </w:rPr>
      </w:pPr>
      <w:r w:rsidRPr="002F6CA5">
        <w:rPr>
          <w:sz w:val="22"/>
          <w:szCs w:val="24"/>
        </w:rPr>
        <w:t>“</w:t>
      </w:r>
      <w:r w:rsidR="00C90F7E" w:rsidRPr="002F6CA5">
        <w:rPr>
          <w:sz w:val="22"/>
          <w:szCs w:val="24"/>
        </w:rPr>
        <w:t>(4) Regulations made for the purposes of paragraph (1)(b) may specify different periods in relation to different classes of IRT-reviewable decisions (which may be decisions that relate to non-citizens in a specified place).</w:t>
      </w:r>
    </w:p>
    <w:p w14:paraId="3F7823CB" w14:textId="77777777" w:rsidR="00C90F7E" w:rsidRPr="002F6CA5" w:rsidRDefault="00C90F7E" w:rsidP="0038341E">
      <w:pPr>
        <w:shd w:val="clear" w:color="auto" w:fill="FFFFFF"/>
        <w:spacing w:before="120"/>
        <w:ind w:left="24"/>
        <w:jc w:val="both"/>
        <w:rPr>
          <w:sz w:val="22"/>
        </w:rPr>
      </w:pPr>
      <w:r w:rsidRPr="002F6CA5">
        <w:rPr>
          <w:b/>
          <w:bCs/>
          <w:sz w:val="22"/>
          <w:szCs w:val="24"/>
        </w:rPr>
        <w:t>Immigration Review Tribunal must review decisions</w:t>
      </w:r>
    </w:p>
    <w:p w14:paraId="7F020439" w14:textId="77777777" w:rsidR="00C90F7E" w:rsidRPr="002F6CA5" w:rsidRDefault="005969F1" w:rsidP="0038341E">
      <w:pPr>
        <w:shd w:val="clear" w:color="auto" w:fill="FFFFFF"/>
        <w:spacing w:before="120"/>
        <w:ind w:left="19" w:firstLine="346"/>
        <w:jc w:val="both"/>
        <w:rPr>
          <w:sz w:val="22"/>
        </w:rPr>
      </w:pPr>
      <w:r w:rsidRPr="002F6CA5">
        <w:rPr>
          <w:sz w:val="22"/>
          <w:szCs w:val="24"/>
        </w:rPr>
        <w:t>“</w:t>
      </w:r>
      <w:r w:rsidR="00C90F7E" w:rsidRPr="002F6CA5">
        <w:rPr>
          <w:sz w:val="22"/>
          <w:szCs w:val="24"/>
        </w:rPr>
        <w:t>118.(1) Subject to subsection (2), if an application is properly made under section 117 for review of an IRT-reviewable decision, the Tribunal must review the decision.</w:t>
      </w:r>
    </w:p>
    <w:p w14:paraId="0B690AFA" w14:textId="77777777" w:rsidR="00C90F7E" w:rsidRPr="002F6CA5" w:rsidRDefault="00C90F7E" w:rsidP="0038341E">
      <w:pPr>
        <w:shd w:val="clear" w:color="auto" w:fill="FFFFFF"/>
        <w:spacing w:before="120"/>
        <w:ind w:left="19" w:firstLine="346"/>
        <w:jc w:val="both"/>
        <w:rPr>
          <w:sz w:val="22"/>
        </w:rPr>
        <w:sectPr w:rsidR="00C90F7E" w:rsidRPr="002F6CA5" w:rsidSect="00E74904">
          <w:pgSz w:w="12240" w:h="15840"/>
          <w:pgMar w:top="1440" w:right="1440" w:bottom="1440" w:left="1440" w:header="720" w:footer="720" w:gutter="0"/>
          <w:cols w:space="60"/>
          <w:noEndnote/>
        </w:sectPr>
      </w:pPr>
    </w:p>
    <w:p w14:paraId="57D6CD7E" w14:textId="77777777" w:rsidR="00C90F7E" w:rsidRPr="002F6CA5" w:rsidRDefault="005969F1" w:rsidP="0038341E">
      <w:pPr>
        <w:shd w:val="clear" w:color="auto" w:fill="FFFFFF"/>
        <w:spacing w:before="120"/>
        <w:ind w:left="5" w:firstLine="331"/>
        <w:jc w:val="both"/>
        <w:rPr>
          <w:sz w:val="22"/>
        </w:rPr>
      </w:pPr>
      <w:r w:rsidRPr="002F6CA5">
        <w:rPr>
          <w:sz w:val="22"/>
          <w:szCs w:val="24"/>
        </w:rPr>
        <w:lastRenderedPageBreak/>
        <w:t>“</w:t>
      </w:r>
      <w:r w:rsidR="00C90F7E" w:rsidRPr="002F6CA5">
        <w:rPr>
          <w:sz w:val="22"/>
          <w:szCs w:val="24"/>
        </w:rPr>
        <w:t xml:space="preserve">(2) </w:t>
      </w:r>
      <w:r w:rsidR="00C90F7E" w:rsidRPr="002F6CA5">
        <w:rPr>
          <w:sz w:val="22"/>
          <w:szCs w:val="24"/>
          <w:lang w:val="de-DE"/>
        </w:rPr>
        <w:t xml:space="preserve">The Tribunal </w:t>
      </w:r>
      <w:r w:rsidR="00C90F7E" w:rsidRPr="002F6CA5">
        <w:rPr>
          <w:sz w:val="22"/>
          <w:szCs w:val="24"/>
        </w:rPr>
        <w:t>must not review, or continue to review, a decision in relation to which the Minister has issued a conclusive certificate under subsection 115A(3) or 116(4).</w:t>
      </w:r>
    </w:p>
    <w:p w14:paraId="66964F36" w14:textId="77777777" w:rsidR="00C90F7E" w:rsidRPr="002F6CA5" w:rsidRDefault="00C90F7E" w:rsidP="0038341E">
      <w:pPr>
        <w:shd w:val="clear" w:color="auto" w:fill="FFFFFF"/>
        <w:spacing w:before="120"/>
        <w:ind w:left="5"/>
        <w:jc w:val="both"/>
        <w:rPr>
          <w:sz w:val="22"/>
        </w:rPr>
      </w:pPr>
      <w:r w:rsidRPr="002F6CA5">
        <w:rPr>
          <w:b/>
          <w:bCs/>
          <w:sz w:val="22"/>
          <w:szCs w:val="24"/>
        </w:rPr>
        <w:t>Powers of Immigration Review Tribunal</w:t>
      </w:r>
    </w:p>
    <w:p w14:paraId="2F69AECC" w14:textId="77777777" w:rsidR="00C90F7E" w:rsidRPr="002F6CA5" w:rsidRDefault="005969F1" w:rsidP="0038341E">
      <w:pPr>
        <w:shd w:val="clear" w:color="auto" w:fill="FFFFFF"/>
        <w:spacing w:before="120"/>
        <w:ind w:firstLine="331"/>
        <w:jc w:val="both"/>
        <w:rPr>
          <w:sz w:val="22"/>
        </w:rPr>
      </w:pPr>
      <w:r w:rsidRPr="002F6CA5">
        <w:rPr>
          <w:sz w:val="22"/>
          <w:szCs w:val="24"/>
        </w:rPr>
        <w:t>“</w:t>
      </w:r>
      <w:r w:rsidR="00C90F7E" w:rsidRPr="002F6CA5">
        <w:rPr>
          <w:sz w:val="22"/>
          <w:szCs w:val="24"/>
        </w:rPr>
        <w:t>119.(1) The Tribunal may, for the purposes of the review of an IRT-reviewable decision, exercise all the powers and discretions that are conferred by this Act on the person who made the decision.</w:t>
      </w:r>
    </w:p>
    <w:p w14:paraId="04639C55" w14:textId="77777777" w:rsidR="00C90F7E" w:rsidRPr="002F6CA5" w:rsidRDefault="005969F1" w:rsidP="0038341E">
      <w:pPr>
        <w:shd w:val="clear" w:color="auto" w:fill="FFFFFF"/>
        <w:spacing w:before="120"/>
        <w:ind w:left="346"/>
        <w:jc w:val="both"/>
        <w:rPr>
          <w:sz w:val="22"/>
        </w:rPr>
      </w:pPr>
      <w:r w:rsidRPr="002F6CA5">
        <w:rPr>
          <w:sz w:val="22"/>
          <w:szCs w:val="24"/>
        </w:rPr>
        <w:t>“</w:t>
      </w:r>
      <w:r w:rsidR="00C90F7E" w:rsidRPr="002F6CA5">
        <w:rPr>
          <w:sz w:val="22"/>
          <w:szCs w:val="24"/>
        </w:rPr>
        <w:t>(2) The Tribunal may:</w:t>
      </w:r>
    </w:p>
    <w:p w14:paraId="7C7122A5" w14:textId="77777777" w:rsidR="00C90F7E" w:rsidRPr="002F6CA5" w:rsidRDefault="00C90F7E" w:rsidP="0038341E">
      <w:pPr>
        <w:numPr>
          <w:ilvl w:val="0"/>
          <w:numId w:val="216"/>
        </w:numPr>
        <w:shd w:val="clear" w:color="auto" w:fill="FFFFFF"/>
        <w:tabs>
          <w:tab w:val="left" w:pos="778"/>
        </w:tabs>
        <w:spacing w:before="120"/>
        <w:ind w:left="379"/>
        <w:jc w:val="both"/>
        <w:rPr>
          <w:sz w:val="22"/>
          <w:szCs w:val="24"/>
        </w:rPr>
      </w:pPr>
      <w:r w:rsidRPr="002F6CA5">
        <w:rPr>
          <w:sz w:val="22"/>
          <w:szCs w:val="24"/>
        </w:rPr>
        <w:t>affirm the decision; or</w:t>
      </w:r>
    </w:p>
    <w:p w14:paraId="1B4B15DF" w14:textId="77777777" w:rsidR="00C90F7E" w:rsidRPr="002F6CA5" w:rsidRDefault="00C90F7E" w:rsidP="0038341E">
      <w:pPr>
        <w:numPr>
          <w:ilvl w:val="0"/>
          <w:numId w:val="216"/>
        </w:numPr>
        <w:shd w:val="clear" w:color="auto" w:fill="FFFFFF"/>
        <w:tabs>
          <w:tab w:val="left" w:pos="778"/>
        </w:tabs>
        <w:spacing w:before="120"/>
        <w:ind w:left="379"/>
        <w:jc w:val="both"/>
        <w:rPr>
          <w:sz w:val="22"/>
          <w:szCs w:val="24"/>
        </w:rPr>
      </w:pPr>
      <w:r w:rsidRPr="002F6CA5">
        <w:rPr>
          <w:sz w:val="22"/>
          <w:szCs w:val="24"/>
        </w:rPr>
        <w:t>vary the decision; or</w:t>
      </w:r>
    </w:p>
    <w:p w14:paraId="2A92BE4A" w14:textId="77777777" w:rsidR="00C90F7E" w:rsidRPr="002F6CA5" w:rsidRDefault="00C90F7E" w:rsidP="0038341E">
      <w:pPr>
        <w:numPr>
          <w:ilvl w:val="0"/>
          <w:numId w:val="217"/>
        </w:numPr>
        <w:shd w:val="clear" w:color="auto" w:fill="FFFFFF"/>
        <w:tabs>
          <w:tab w:val="left" w:pos="778"/>
        </w:tabs>
        <w:spacing w:before="120"/>
        <w:ind w:left="778" w:hanging="398"/>
        <w:jc w:val="both"/>
        <w:rPr>
          <w:sz w:val="22"/>
          <w:szCs w:val="24"/>
        </w:rPr>
      </w:pPr>
      <w:r w:rsidRPr="002F6CA5">
        <w:rPr>
          <w:sz w:val="22"/>
          <w:szCs w:val="24"/>
        </w:rPr>
        <w:t>if the decision relates to a prescribed matter</w:t>
      </w:r>
      <w:r w:rsidRPr="002F6CA5">
        <w:rPr>
          <w:rFonts w:eastAsia="Times New Roman"/>
          <w:sz w:val="22"/>
          <w:szCs w:val="24"/>
        </w:rPr>
        <w:t>—remit the matter for reconsideration in accordance with such directions or recommendations of the Tribunal as are permitted by the regulations; or</w:t>
      </w:r>
    </w:p>
    <w:p w14:paraId="5A9AF226" w14:textId="77777777" w:rsidR="00C90F7E" w:rsidRPr="002F6CA5" w:rsidRDefault="00C90F7E" w:rsidP="0038341E">
      <w:pPr>
        <w:numPr>
          <w:ilvl w:val="0"/>
          <w:numId w:val="216"/>
        </w:numPr>
        <w:shd w:val="clear" w:color="auto" w:fill="FFFFFF"/>
        <w:tabs>
          <w:tab w:val="left" w:pos="778"/>
        </w:tabs>
        <w:spacing w:before="120"/>
        <w:ind w:left="379"/>
        <w:jc w:val="both"/>
        <w:rPr>
          <w:sz w:val="22"/>
          <w:szCs w:val="24"/>
        </w:rPr>
      </w:pPr>
      <w:r w:rsidRPr="002F6CA5">
        <w:rPr>
          <w:sz w:val="22"/>
          <w:szCs w:val="24"/>
        </w:rPr>
        <w:t>set the decision aside and substitute a new decision.</w:t>
      </w:r>
    </w:p>
    <w:p w14:paraId="054890C6" w14:textId="77777777" w:rsidR="00C90F7E" w:rsidRPr="002F6CA5" w:rsidRDefault="005969F1" w:rsidP="0038341E">
      <w:pPr>
        <w:shd w:val="clear" w:color="auto" w:fill="FFFFFF"/>
        <w:spacing w:before="120"/>
        <w:ind w:left="346"/>
        <w:jc w:val="both"/>
        <w:rPr>
          <w:sz w:val="22"/>
        </w:rPr>
      </w:pPr>
      <w:r w:rsidRPr="002F6CA5">
        <w:rPr>
          <w:sz w:val="22"/>
          <w:szCs w:val="24"/>
        </w:rPr>
        <w:t>“</w:t>
      </w:r>
      <w:r w:rsidR="00C90F7E" w:rsidRPr="002F6CA5">
        <w:rPr>
          <w:sz w:val="22"/>
          <w:szCs w:val="24"/>
        </w:rPr>
        <w:t>(3) If the Tribunal:</w:t>
      </w:r>
    </w:p>
    <w:p w14:paraId="4BE69DCC" w14:textId="77777777" w:rsidR="00C90F7E" w:rsidRPr="002F6CA5" w:rsidRDefault="00C90F7E" w:rsidP="0038341E">
      <w:pPr>
        <w:numPr>
          <w:ilvl w:val="0"/>
          <w:numId w:val="218"/>
        </w:numPr>
        <w:shd w:val="clear" w:color="auto" w:fill="FFFFFF"/>
        <w:tabs>
          <w:tab w:val="left" w:pos="778"/>
        </w:tabs>
        <w:spacing w:before="120"/>
        <w:ind w:left="384"/>
        <w:jc w:val="both"/>
        <w:rPr>
          <w:sz w:val="22"/>
          <w:szCs w:val="24"/>
        </w:rPr>
      </w:pPr>
      <w:r w:rsidRPr="002F6CA5">
        <w:rPr>
          <w:sz w:val="22"/>
          <w:szCs w:val="24"/>
        </w:rPr>
        <w:t>varies the decision; or</w:t>
      </w:r>
    </w:p>
    <w:p w14:paraId="694078D8" w14:textId="77777777" w:rsidR="00C90F7E" w:rsidRPr="002F6CA5" w:rsidRDefault="00C90F7E" w:rsidP="0038341E">
      <w:pPr>
        <w:numPr>
          <w:ilvl w:val="0"/>
          <w:numId w:val="218"/>
        </w:numPr>
        <w:shd w:val="clear" w:color="auto" w:fill="FFFFFF"/>
        <w:tabs>
          <w:tab w:val="left" w:pos="778"/>
        </w:tabs>
        <w:spacing w:before="120"/>
        <w:ind w:left="384"/>
        <w:jc w:val="both"/>
        <w:rPr>
          <w:sz w:val="22"/>
          <w:szCs w:val="24"/>
        </w:rPr>
      </w:pPr>
      <w:r w:rsidRPr="002F6CA5">
        <w:rPr>
          <w:sz w:val="22"/>
          <w:szCs w:val="24"/>
        </w:rPr>
        <w:t>sets aside the decision and substitutes a new decision;</w:t>
      </w:r>
    </w:p>
    <w:p w14:paraId="6968D939" w14:textId="77777777" w:rsidR="00C90F7E" w:rsidRPr="002F6CA5" w:rsidRDefault="00C90F7E" w:rsidP="0038341E">
      <w:pPr>
        <w:shd w:val="clear" w:color="auto" w:fill="FFFFFF"/>
        <w:spacing w:before="120"/>
        <w:ind w:left="5"/>
        <w:jc w:val="both"/>
        <w:rPr>
          <w:sz w:val="22"/>
        </w:rPr>
      </w:pPr>
      <w:r w:rsidRPr="002F6CA5">
        <w:rPr>
          <w:sz w:val="22"/>
          <w:szCs w:val="24"/>
        </w:rPr>
        <w:t>the decision as varied or substituted is taken (except for the purpose of appeals from decisions of the Tribunal) to be a decision of the Minister.</w:t>
      </w:r>
    </w:p>
    <w:p w14:paraId="766248FA" w14:textId="77777777" w:rsidR="00C90F7E" w:rsidRPr="002F6CA5" w:rsidRDefault="005969F1" w:rsidP="0038341E">
      <w:pPr>
        <w:shd w:val="clear" w:color="auto" w:fill="FFFFFF"/>
        <w:spacing w:before="120"/>
        <w:ind w:left="5" w:firstLine="341"/>
        <w:jc w:val="both"/>
        <w:rPr>
          <w:sz w:val="22"/>
        </w:rPr>
      </w:pPr>
      <w:r w:rsidRPr="002F6CA5">
        <w:rPr>
          <w:sz w:val="22"/>
          <w:szCs w:val="24"/>
        </w:rPr>
        <w:t>“</w:t>
      </w:r>
      <w:r w:rsidR="00C90F7E" w:rsidRPr="002F6CA5">
        <w:rPr>
          <w:sz w:val="22"/>
          <w:szCs w:val="24"/>
        </w:rPr>
        <w:t xml:space="preserve">(4) To avoid doubt, the Tribunal must not, by varying a decision or setting a decision aside and substituting a new decision, purport to make a decision that is not </w:t>
      </w:r>
      <w:proofErr w:type="spellStart"/>
      <w:r w:rsidR="00C90F7E" w:rsidRPr="002F6CA5">
        <w:rPr>
          <w:sz w:val="22"/>
          <w:szCs w:val="24"/>
        </w:rPr>
        <w:t>authorised</w:t>
      </w:r>
      <w:proofErr w:type="spellEnd"/>
      <w:r w:rsidR="00C90F7E" w:rsidRPr="002F6CA5">
        <w:rPr>
          <w:sz w:val="22"/>
          <w:szCs w:val="24"/>
        </w:rPr>
        <w:t xml:space="preserve"> by the Act or the regulations.</w:t>
      </w:r>
    </w:p>
    <w:p w14:paraId="3396A6E4" w14:textId="77777777" w:rsidR="00C90F7E" w:rsidRPr="002F6CA5" w:rsidRDefault="00C90F7E" w:rsidP="0038341E">
      <w:pPr>
        <w:shd w:val="clear" w:color="auto" w:fill="FFFFFF"/>
        <w:spacing w:before="120"/>
        <w:ind w:left="10"/>
        <w:jc w:val="both"/>
        <w:rPr>
          <w:sz w:val="22"/>
        </w:rPr>
      </w:pPr>
      <w:r w:rsidRPr="002F6CA5">
        <w:rPr>
          <w:b/>
          <w:bCs/>
          <w:sz w:val="22"/>
          <w:szCs w:val="24"/>
        </w:rPr>
        <w:t>Review of assessments made under section 30</w:t>
      </w:r>
    </w:p>
    <w:p w14:paraId="358D4D46" w14:textId="77777777" w:rsidR="00C90F7E" w:rsidRPr="002F6CA5" w:rsidRDefault="005969F1" w:rsidP="0038341E">
      <w:pPr>
        <w:shd w:val="clear" w:color="auto" w:fill="FFFFFF"/>
        <w:spacing w:before="120"/>
        <w:ind w:left="5" w:firstLine="341"/>
        <w:jc w:val="both"/>
        <w:rPr>
          <w:sz w:val="22"/>
        </w:rPr>
      </w:pPr>
      <w:r w:rsidRPr="002F6CA5">
        <w:rPr>
          <w:sz w:val="22"/>
          <w:szCs w:val="24"/>
        </w:rPr>
        <w:t>“</w:t>
      </w:r>
      <w:r w:rsidR="00C90F7E" w:rsidRPr="002F6CA5">
        <w:rPr>
          <w:sz w:val="22"/>
          <w:szCs w:val="24"/>
        </w:rPr>
        <w:t xml:space="preserve">120. In reviewing an assessment of the Minister under section 30, the only regulations for the purpose of that section which the Tribunal is to have regard to are whichever of the following are more </w:t>
      </w:r>
      <w:proofErr w:type="spellStart"/>
      <w:r w:rsidR="00C90F7E" w:rsidRPr="002F6CA5">
        <w:rPr>
          <w:sz w:val="22"/>
          <w:szCs w:val="24"/>
        </w:rPr>
        <w:t>favourable</w:t>
      </w:r>
      <w:proofErr w:type="spellEnd"/>
      <w:r w:rsidR="00C90F7E" w:rsidRPr="002F6CA5">
        <w:rPr>
          <w:sz w:val="22"/>
          <w:szCs w:val="24"/>
        </w:rPr>
        <w:t xml:space="preserve"> to the applicant:</w:t>
      </w:r>
    </w:p>
    <w:p w14:paraId="08DA451C" w14:textId="77777777" w:rsidR="00C90F7E" w:rsidRPr="002F6CA5" w:rsidRDefault="00C90F7E" w:rsidP="0038341E">
      <w:pPr>
        <w:numPr>
          <w:ilvl w:val="0"/>
          <w:numId w:val="219"/>
        </w:numPr>
        <w:shd w:val="clear" w:color="auto" w:fill="FFFFFF"/>
        <w:tabs>
          <w:tab w:val="left" w:pos="778"/>
        </w:tabs>
        <w:spacing w:before="120"/>
        <w:ind w:left="778" w:hanging="389"/>
        <w:jc w:val="both"/>
        <w:rPr>
          <w:sz w:val="22"/>
          <w:szCs w:val="24"/>
        </w:rPr>
      </w:pPr>
      <w:r w:rsidRPr="002F6CA5">
        <w:rPr>
          <w:sz w:val="22"/>
          <w:szCs w:val="24"/>
        </w:rPr>
        <w:t>the regulations for that purpose that were in force at the time the assessment was made by the Minister;</w:t>
      </w:r>
    </w:p>
    <w:p w14:paraId="3899EC02" w14:textId="77777777" w:rsidR="00C90F7E" w:rsidRPr="002F6CA5" w:rsidRDefault="00C90F7E" w:rsidP="0038341E">
      <w:pPr>
        <w:numPr>
          <w:ilvl w:val="0"/>
          <w:numId w:val="219"/>
        </w:numPr>
        <w:shd w:val="clear" w:color="auto" w:fill="FFFFFF"/>
        <w:tabs>
          <w:tab w:val="left" w:pos="778"/>
        </w:tabs>
        <w:spacing w:before="120"/>
        <w:ind w:left="778" w:hanging="389"/>
        <w:jc w:val="both"/>
        <w:rPr>
          <w:sz w:val="22"/>
          <w:szCs w:val="24"/>
        </w:rPr>
      </w:pPr>
      <w:r w:rsidRPr="002F6CA5">
        <w:rPr>
          <w:sz w:val="22"/>
          <w:szCs w:val="24"/>
        </w:rPr>
        <w:t>the regulations for that purpose that are in force at the time the decision was made by the Tribunal about the assessment.</w:t>
      </w:r>
    </w:p>
    <w:p w14:paraId="03FFE258" w14:textId="77777777" w:rsidR="00C90F7E" w:rsidRPr="002F6CA5" w:rsidRDefault="00C90F7E" w:rsidP="0038341E">
      <w:pPr>
        <w:shd w:val="clear" w:color="auto" w:fill="FFFFFF"/>
        <w:spacing w:before="120"/>
        <w:ind w:left="10"/>
        <w:jc w:val="both"/>
        <w:rPr>
          <w:sz w:val="22"/>
        </w:rPr>
      </w:pPr>
      <w:r w:rsidRPr="002F6CA5">
        <w:rPr>
          <w:b/>
          <w:bCs/>
          <w:sz w:val="22"/>
          <w:szCs w:val="24"/>
        </w:rPr>
        <w:t xml:space="preserve">Minister may substitute more </w:t>
      </w:r>
      <w:proofErr w:type="spellStart"/>
      <w:r w:rsidRPr="002F6CA5">
        <w:rPr>
          <w:b/>
          <w:bCs/>
          <w:sz w:val="22"/>
          <w:szCs w:val="24"/>
        </w:rPr>
        <w:t>favourable</w:t>
      </w:r>
      <w:proofErr w:type="spellEnd"/>
      <w:r w:rsidRPr="002F6CA5">
        <w:rPr>
          <w:b/>
          <w:bCs/>
          <w:sz w:val="22"/>
          <w:szCs w:val="24"/>
        </w:rPr>
        <w:t xml:space="preserve"> decision</w:t>
      </w:r>
    </w:p>
    <w:p w14:paraId="0A9B06BD" w14:textId="77777777" w:rsidR="00C90F7E" w:rsidRPr="002F6CA5" w:rsidRDefault="005969F1" w:rsidP="0038341E">
      <w:pPr>
        <w:shd w:val="clear" w:color="auto" w:fill="FFFFFF"/>
        <w:spacing w:before="120"/>
        <w:ind w:left="5" w:firstLine="336"/>
        <w:jc w:val="both"/>
        <w:rPr>
          <w:sz w:val="22"/>
        </w:rPr>
      </w:pPr>
      <w:r w:rsidRPr="002F6CA5">
        <w:rPr>
          <w:sz w:val="22"/>
          <w:szCs w:val="24"/>
        </w:rPr>
        <w:t>“</w:t>
      </w:r>
      <w:r w:rsidR="00C90F7E" w:rsidRPr="002F6CA5">
        <w:rPr>
          <w:sz w:val="22"/>
          <w:szCs w:val="24"/>
        </w:rPr>
        <w:t xml:space="preserve">121.(1) If the Minister thinks that it is in the public interest to do so, the Minister may substitute for a decision of the Tribunal under section 119 another decision, being a decision that is more </w:t>
      </w:r>
      <w:proofErr w:type="spellStart"/>
      <w:r w:rsidR="00C90F7E" w:rsidRPr="002F6CA5">
        <w:rPr>
          <w:sz w:val="22"/>
          <w:szCs w:val="24"/>
        </w:rPr>
        <w:t>favourable</w:t>
      </w:r>
      <w:proofErr w:type="spellEnd"/>
      <w:r w:rsidR="00C90F7E" w:rsidRPr="002F6CA5">
        <w:rPr>
          <w:sz w:val="22"/>
          <w:szCs w:val="24"/>
        </w:rPr>
        <w:t xml:space="preserve"> to the applicant, whether or not the Tribunal had the power to make that other decision.</w:t>
      </w:r>
    </w:p>
    <w:p w14:paraId="785E400C" w14:textId="77777777" w:rsidR="00C90F7E" w:rsidRPr="002F6CA5" w:rsidRDefault="005969F1" w:rsidP="0038341E">
      <w:pPr>
        <w:shd w:val="clear" w:color="auto" w:fill="FFFFFF"/>
        <w:spacing w:before="120"/>
        <w:ind w:left="10" w:firstLine="341"/>
        <w:jc w:val="both"/>
        <w:rPr>
          <w:sz w:val="22"/>
        </w:rPr>
      </w:pPr>
      <w:r w:rsidRPr="002F6CA5">
        <w:rPr>
          <w:sz w:val="22"/>
          <w:szCs w:val="24"/>
        </w:rPr>
        <w:t>“</w:t>
      </w:r>
      <w:r w:rsidR="00C90F7E" w:rsidRPr="002F6CA5">
        <w:rPr>
          <w:sz w:val="22"/>
          <w:szCs w:val="24"/>
        </w:rPr>
        <w:t>(2) In exercising the power under subsection (1), the Minister is not bound by Subdivision AA or AC of Division 2 of Part 2 or by the regulations, but is bound by all other provisions of this Act.</w:t>
      </w:r>
    </w:p>
    <w:p w14:paraId="52CBFFD3" w14:textId="77777777" w:rsidR="00C90F7E" w:rsidRPr="002F6CA5" w:rsidRDefault="00C90F7E" w:rsidP="0038341E">
      <w:pPr>
        <w:shd w:val="clear" w:color="auto" w:fill="FFFFFF"/>
        <w:spacing w:before="120"/>
        <w:ind w:left="10" w:firstLine="341"/>
        <w:jc w:val="both"/>
        <w:rPr>
          <w:sz w:val="22"/>
        </w:rPr>
        <w:sectPr w:rsidR="00C90F7E" w:rsidRPr="002F6CA5" w:rsidSect="00E74904">
          <w:pgSz w:w="12240" w:h="15840"/>
          <w:pgMar w:top="1440" w:right="1440" w:bottom="1440" w:left="1440" w:header="720" w:footer="720" w:gutter="0"/>
          <w:cols w:space="60"/>
          <w:noEndnote/>
        </w:sectPr>
      </w:pPr>
    </w:p>
    <w:p w14:paraId="7722180B" w14:textId="77777777" w:rsidR="00C90F7E" w:rsidRPr="002F6CA5" w:rsidRDefault="005969F1" w:rsidP="0038341E">
      <w:pPr>
        <w:shd w:val="clear" w:color="auto" w:fill="FFFFFF"/>
        <w:spacing w:before="120"/>
        <w:ind w:left="19" w:firstLine="341"/>
        <w:jc w:val="both"/>
        <w:rPr>
          <w:sz w:val="22"/>
        </w:rPr>
      </w:pPr>
      <w:r w:rsidRPr="002F6CA5">
        <w:rPr>
          <w:sz w:val="22"/>
          <w:szCs w:val="24"/>
        </w:rPr>
        <w:lastRenderedPageBreak/>
        <w:t>“</w:t>
      </w:r>
      <w:r w:rsidR="00C90F7E" w:rsidRPr="002F6CA5">
        <w:rPr>
          <w:sz w:val="22"/>
          <w:szCs w:val="24"/>
        </w:rPr>
        <w:t xml:space="preserve">(3) </w:t>
      </w:r>
      <w:r w:rsidR="00C90F7E" w:rsidRPr="002F6CA5">
        <w:rPr>
          <w:sz w:val="22"/>
          <w:szCs w:val="24"/>
          <w:lang w:val="de-DE"/>
        </w:rPr>
        <w:t xml:space="preserve">The power </w:t>
      </w:r>
      <w:r w:rsidR="00C90F7E" w:rsidRPr="002F6CA5">
        <w:rPr>
          <w:sz w:val="22"/>
          <w:szCs w:val="24"/>
        </w:rPr>
        <w:t>under subsection (1) may only be exercised by the Minister personally.</w:t>
      </w:r>
    </w:p>
    <w:p w14:paraId="72014864" w14:textId="77777777" w:rsidR="00C90F7E" w:rsidRPr="002F6CA5" w:rsidRDefault="005969F1" w:rsidP="0038341E">
      <w:pPr>
        <w:shd w:val="clear" w:color="auto" w:fill="FFFFFF"/>
        <w:spacing w:before="120"/>
        <w:ind w:left="5" w:firstLine="346"/>
        <w:jc w:val="both"/>
        <w:rPr>
          <w:sz w:val="22"/>
        </w:rPr>
      </w:pPr>
      <w:r w:rsidRPr="002F6CA5">
        <w:rPr>
          <w:sz w:val="22"/>
          <w:szCs w:val="24"/>
        </w:rPr>
        <w:t>“</w:t>
      </w:r>
      <w:r w:rsidR="00C90F7E" w:rsidRPr="002F6CA5">
        <w:rPr>
          <w:sz w:val="22"/>
          <w:szCs w:val="24"/>
        </w:rPr>
        <w:t>(4) If the Minister substitutes a decision under subsection (1), he or she is to cause to be laid before each House of the Parliament a statement that:</w:t>
      </w:r>
    </w:p>
    <w:p w14:paraId="364321D5" w14:textId="77777777" w:rsidR="00C90F7E" w:rsidRPr="002F6CA5" w:rsidRDefault="00C90F7E" w:rsidP="0038341E">
      <w:pPr>
        <w:numPr>
          <w:ilvl w:val="0"/>
          <w:numId w:val="220"/>
        </w:numPr>
        <w:shd w:val="clear" w:color="auto" w:fill="FFFFFF"/>
        <w:tabs>
          <w:tab w:val="left" w:pos="787"/>
        </w:tabs>
        <w:spacing w:before="120"/>
        <w:ind w:left="394"/>
        <w:jc w:val="both"/>
        <w:rPr>
          <w:sz w:val="22"/>
          <w:szCs w:val="24"/>
        </w:rPr>
      </w:pPr>
      <w:r w:rsidRPr="002F6CA5">
        <w:rPr>
          <w:sz w:val="22"/>
          <w:szCs w:val="24"/>
        </w:rPr>
        <w:t>sets out the decision of the Tribunal; and</w:t>
      </w:r>
    </w:p>
    <w:p w14:paraId="4875CBCF" w14:textId="77777777" w:rsidR="00C90F7E" w:rsidRPr="002F6CA5" w:rsidRDefault="00C90F7E" w:rsidP="0038341E">
      <w:pPr>
        <w:numPr>
          <w:ilvl w:val="0"/>
          <w:numId w:val="220"/>
        </w:numPr>
        <w:shd w:val="clear" w:color="auto" w:fill="FFFFFF"/>
        <w:tabs>
          <w:tab w:val="left" w:pos="787"/>
        </w:tabs>
        <w:spacing w:before="120"/>
        <w:ind w:left="394"/>
        <w:jc w:val="both"/>
        <w:rPr>
          <w:sz w:val="22"/>
          <w:szCs w:val="24"/>
        </w:rPr>
      </w:pPr>
      <w:r w:rsidRPr="002F6CA5">
        <w:rPr>
          <w:sz w:val="22"/>
          <w:szCs w:val="24"/>
        </w:rPr>
        <w:t>sets out the decision substituted by the Minister; and</w:t>
      </w:r>
    </w:p>
    <w:p w14:paraId="6A189F76" w14:textId="77777777" w:rsidR="00C90F7E" w:rsidRPr="002F6CA5" w:rsidRDefault="00C90F7E" w:rsidP="0038341E">
      <w:pPr>
        <w:numPr>
          <w:ilvl w:val="0"/>
          <w:numId w:val="221"/>
        </w:numPr>
        <w:shd w:val="clear" w:color="auto" w:fill="FFFFFF"/>
        <w:tabs>
          <w:tab w:val="left" w:pos="787"/>
        </w:tabs>
        <w:spacing w:before="120"/>
        <w:ind w:left="787" w:hanging="394"/>
        <w:jc w:val="both"/>
        <w:rPr>
          <w:sz w:val="22"/>
          <w:szCs w:val="24"/>
        </w:rPr>
      </w:pPr>
      <w:r w:rsidRPr="002F6CA5">
        <w:rPr>
          <w:sz w:val="22"/>
          <w:szCs w:val="24"/>
        </w:rPr>
        <w:t>sets out the reasons for the Minister</w:t>
      </w:r>
      <w:r w:rsidR="005969F1" w:rsidRPr="002F6CA5">
        <w:rPr>
          <w:sz w:val="22"/>
          <w:szCs w:val="24"/>
        </w:rPr>
        <w:t>’</w:t>
      </w:r>
      <w:r w:rsidRPr="002F6CA5">
        <w:rPr>
          <w:sz w:val="22"/>
          <w:szCs w:val="24"/>
        </w:rPr>
        <w:t>s decision, referring in particular to the Minister</w:t>
      </w:r>
      <w:r w:rsidR="005969F1" w:rsidRPr="002F6CA5">
        <w:rPr>
          <w:sz w:val="22"/>
          <w:szCs w:val="24"/>
        </w:rPr>
        <w:t>’</w:t>
      </w:r>
      <w:r w:rsidRPr="002F6CA5">
        <w:rPr>
          <w:sz w:val="22"/>
          <w:szCs w:val="24"/>
        </w:rPr>
        <w:t>s reasons for thinking that his or her actions are in the public interest.</w:t>
      </w:r>
    </w:p>
    <w:p w14:paraId="4DAA54D9" w14:textId="77777777" w:rsidR="00C90F7E" w:rsidRPr="002F6CA5" w:rsidRDefault="005969F1" w:rsidP="0038341E">
      <w:pPr>
        <w:shd w:val="clear" w:color="auto" w:fill="FFFFFF"/>
        <w:spacing w:before="120"/>
        <w:ind w:left="350"/>
        <w:jc w:val="both"/>
        <w:rPr>
          <w:sz w:val="22"/>
        </w:rPr>
      </w:pPr>
      <w:r w:rsidRPr="002F6CA5">
        <w:rPr>
          <w:sz w:val="22"/>
          <w:szCs w:val="24"/>
        </w:rPr>
        <w:t>“</w:t>
      </w:r>
      <w:r w:rsidR="00C90F7E" w:rsidRPr="002F6CA5">
        <w:rPr>
          <w:sz w:val="22"/>
          <w:szCs w:val="24"/>
        </w:rPr>
        <w:t>(5) A statement made under subsection (4) is not to include:</w:t>
      </w:r>
    </w:p>
    <w:p w14:paraId="1A85E0A7" w14:textId="77777777" w:rsidR="00C90F7E" w:rsidRPr="002F6CA5" w:rsidRDefault="00C90F7E" w:rsidP="0038341E">
      <w:pPr>
        <w:numPr>
          <w:ilvl w:val="0"/>
          <w:numId w:val="222"/>
        </w:numPr>
        <w:shd w:val="clear" w:color="auto" w:fill="FFFFFF"/>
        <w:tabs>
          <w:tab w:val="left" w:pos="782"/>
        </w:tabs>
        <w:spacing w:before="120"/>
        <w:ind w:left="394"/>
        <w:jc w:val="both"/>
        <w:rPr>
          <w:sz w:val="22"/>
          <w:szCs w:val="24"/>
        </w:rPr>
      </w:pPr>
      <w:r w:rsidRPr="002F6CA5">
        <w:rPr>
          <w:sz w:val="22"/>
          <w:szCs w:val="24"/>
        </w:rPr>
        <w:t>the name of the applicant; or</w:t>
      </w:r>
    </w:p>
    <w:p w14:paraId="1D0815A7" w14:textId="77777777" w:rsidR="00C90F7E" w:rsidRPr="002F6CA5" w:rsidRDefault="00C90F7E" w:rsidP="0038341E">
      <w:pPr>
        <w:numPr>
          <w:ilvl w:val="0"/>
          <w:numId w:val="223"/>
        </w:numPr>
        <w:shd w:val="clear" w:color="auto" w:fill="FFFFFF"/>
        <w:tabs>
          <w:tab w:val="left" w:pos="782"/>
        </w:tabs>
        <w:spacing w:before="120"/>
        <w:ind w:left="782" w:hanging="389"/>
        <w:jc w:val="both"/>
        <w:rPr>
          <w:sz w:val="22"/>
          <w:szCs w:val="24"/>
        </w:rPr>
      </w:pPr>
      <w:r w:rsidRPr="002F6CA5">
        <w:rPr>
          <w:sz w:val="22"/>
          <w:szCs w:val="24"/>
        </w:rPr>
        <w:t>if the Minister thinks that it would not be in the public interest to publish the name of another person connected in any way with the matter concerned</w:t>
      </w:r>
      <w:r w:rsidRPr="002F6CA5">
        <w:rPr>
          <w:rFonts w:eastAsia="Times New Roman"/>
          <w:sz w:val="22"/>
          <w:szCs w:val="24"/>
        </w:rPr>
        <w:t>—the name of that other person.</w:t>
      </w:r>
    </w:p>
    <w:p w14:paraId="5A3356DF" w14:textId="77777777" w:rsidR="00C90F7E" w:rsidRPr="002F6CA5" w:rsidRDefault="005969F1" w:rsidP="0038341E">
      <w:pPr>
        <w:shd w:val="clear" w:color="auto" w:fill="FFFFFF"/>
        <w:spacing w:before="120"/>
        <w:ind w:left="14" w:firstLine="336"/>
        <w:jc w:val="both"/>
        <w:rPr>
          <w:sz w:val="22"/>
        </w:rPr>
      </w:pPr>
      <w:r w:rsidRPr="002F6CA5">
        <w:rPr>
          <w:sz w:val="22"/>
          <w:szCs w:val="24"/>
        </w:rPr>
        <w:t>“</w:t>
      </w:r>
      <w:r w:rsidR="00C90F7E" w:rsidRPr="002F6CA5">
        <w:rPr>
          <w:sz w:val="22"/>
          <w:szCs w:val="24"/>
        </w:rPr>
        <w:t>(6) A statement under subsection (4) is to be laid before each House of the Parliament within 15 sitting days of that House after:</w:t>
      </w:r>
    </w:p>
    <w:p w14:paraId="7E98937B" w14:textId="77777777" w:rsidR="00C90F7E" w:rsidRPr="002F6CA5" w:rsidRDefault="00C90F7E" w:rsidP="0038341E">
      <w:pPr>
        <w:numPr>
          <w:ilvl w:val="0"/>
          <w:numId w:val="224"/>
        </w:numPr>
        <w:shd w:val="clear" w:color="auto" w:fill="FFFFFF"/>
        <w:tabs>
          <w:tab w:val="left" w:pos="787"/>
        </w:tabs>
        <w:spacing w:before="120"/>
        <w:ind w:left="787" w:hanging="398"/>
        <w:jc w:val="both"/>
        <w:rPr>
          <w:sz w:val="22"/>
          <w:szCs w:val="24"/>
        </w:rPr>
      </w:pPr>
      <w:r w:rsidRPr="002F6CA5">
        <w:rPr>
          <w:sz w:val="22"/>
          <w:szCs w:val="24"/>
        </w:rPr>
        <w:t>if the decision is made between 1 January and 30 June (inclusive) in a year</w:t>
      </w:r>
      <w:r w:rsidRPr="002F6CA5">
        <w:rPr>
          <w:rFonts w:eastAsia="Times New Roman"/>
          <w:sz w:val="22"/>
          <w:szCs w:val="24"/>
        </w:rPr>
        <w:t>—1 July in that year; or</w:t>
      </w:r>
    </w:p>
    <w:p w14:paraId="3E5EDA28" w14:textId="77777777" w:rsidR="00C90F7E" w:rsidRPr="002F6CA5" w:rsidRDefault="00C90F7E" w:rsidP="0038341E">
      <w:pPr>
        <w:numPr>
          <w:ilvl w:val="0"/>
          <w:numId w:val="224"/>
        </w:numPr>
        <w:shd w:val="clear" w:color="auto" w:fill="FFFFFF"/>
        <w:tabs>
          <w:tab w:val="left" w:pos="787"/>
        </w:tabs>
        <w:spacing w:before="120"/>
        <w:ind w:left="787" w:hanging="398"/>
        <w:jc w:val="both"/>
        <w:rPr>
          <w:sz w:val="22"/>
          <w:szCs w:val="24"/>
        </w:rPr>
      </w:pPr>
      <w:r w:rsidRPr="002F6CA5">
        <w:rPr>
          <w:sz w:val="22"/>
          <w:szCs w:val="24"/>
        </w:rPr>
        <w:t>if a decision is made between 1 July and 31 December (inclusive) in a year</w:t>
      </w:r>
      <w:r w:rsidRPr="002F6CA5">
        <w:rPr>
          <w:rFonts w:eastAsia="Times New Roman"/>
          <w:sz w:val="22"/>
          <w:szCs w:val="24"/>
        </w:rPr>
        <w:t>—1 January in the following year.</w:t>
      </w:r>
    </w:p>
    <w:p w14:paraId="57E40FC4" w14:textId="77777777" w:rsidR="00C90F7E" w:rsidRPr="002F6CA5" w:rsidRDefault="005969F1" w:rsidP="0038341E">
      <w:pPr>
        <w:shd w:val="clear" w:color="auto" w:fill="FFFFFF"/>
        <w:spacing w:before="120"/>
        <w:ind w:firstLine="346"/>
        <w:jc w:val="both"/>
        <w:rPr>
          <w:sz w:val="22"/>
        </w:rPr>
      </w:pPr>
      <w:r w:rsidRPr="002F6CA5">
        <w:rPr>
          <w:sz w:val="22"/>
          <w:szCs w:val="24"/>
        </w:rPr>
        <w:t>“</w:t>
      </w:r>
      <w:r w:rsidR="00C90F7E" w:rsidRPr="002F6CA5">
        <w:rPr>
          <w:sz w:val="22"/>
          <w:szCs w:val="24"/>
        </w:rPr>
        <w:t>(7) The Minister does not have a duty to consider whether to exercise the power under subsection (1) in respect of any decision, whether he or she is requested to do so by the applicant or by any other person, or in any other circumstances.</w:t>
      </w:r>
    </w:p>
    <w:p w14:paraId="633DA6DF" w14:textId="77777777" w:rsidR="00C90F7E" w:rsidRPr="002F6CA5" w:rsidRDefault="00C90F7E" w:rsidP="0038341E">
      <w:pPr>
        <w:shd w:val="clear" w:color="auto" w:fill="FFFFFF"/>
        <w:spacing w:before="120"/>
        <w:ind w:left="10"/>
        <w:jc w:val="both"/>
        <w:rPr>
          <w:sz w:val="22"/>
        </w:rPr>
      </w:pPr>
      <w:r w:rsidRPr="002F6CA5">
        <w:rPr>
          <w:b/>
          <w:bCs/>
          <w:sz w:val="22"/>
          <w:szCs w:val="24"/>
        </w:rPr>
        <w:t>Secretary to be notified of application for review by Immigration Review Tribunal</w:t>
      </w:r>
    </w:p>
    <w:p w14:paraId="4F379C97" w14:textId="77777777" w:rsidR="00C90F7E" w:rsidRPr="002F6CA5" w:rsidRDefault="005969F1" w:rsidP="0038341E">
      <w:pPr>
        <w:shd w:val="clear" w:color="auto" w:fill="FFFFFF"/>
        <w:spacing w:before="120"/>
        <w:ind w:left="5" w:firstLine="346"/>
        <w:jc w:val="both"/>
        <w:rPr>
          <w:sz w:val="22"/>
        </w:rPr>
      </w:pPr>
      <w:r w:rsidRPr="002F6CA5">
        <w:rPr>
          <w:sz w:val="22"/>
          <w:szCs w:val="24"/>
        </w:rPr>
        <w:t>“</w:t>
      </w:r>
      <w:r w:rsidR="00C90F7E" w:rsidRPr="002F6CA5">
        <w:rPr>
          <w:sz w:val="22"/>
          <w:szCs w:val="24"/>
        </w:rPr>
        <w:t>122.(1) If an application for review is made to the Immigration Review Tribunal, the Registrar must, as soon as practicable, give the Secretary written notice of the making of the application.</w:t>
      </w:r>
    </w:p>
    <w:p w14:paraId="237F360F" w14:textId="2C883FAE" w:rsidR="00C90F7E" w:rsidRPr="002F6CA5" w:rsidRDefault="005969F1" w:rsidP="0038341E">
      <w:pPr>
        <w:shd w:val="clear" w:color="auto" w:fill="FFFFFF"/>
        <w:spacing w:before="120"/>
        <w:ind w:left="5" w:firstLine="346"/>
        <w:jc w:val="both"/>
        <w:rPr>
          <w:sz w:val="22"/>
        </w:rPr>
      </w:pPr>
      <w:r w:rsidRPr="002F6CA5">
        <w:rPr>
          <w:sz w:val="22"/>
          <w:szCs w:val="24"/>
        </w:rPr>
        <w:t>“</w:t>
      </w:r>
      <w:r w:rsidR="00C90F7E" w:rsidRPr="002F6CA5">
        <w:rPr>
          <w:sz w:val="22"/>
          <w:szCs w:val="24"/>
        </w:rPr>
        <w:t xml:space="preserve">(2) The Secretary must, within 10 working days after being notified of the application, give to the Registrar the prescribed number of copies </w:t>
      </w:r>
      <w:r w:rsidR="00C90F7E" w:rsidRPr="008B52CC">
        <w:rPr>
          <w:bCs/>
          <w:sz w:val="22"/>
          <w:szCs w:val="24"/>
        </w:rPr>
        <w:t>of</w:t>
      </w:r>
      <w:r w:rsidR="00C90F7E" w:rsidRPr="002F6CA5">
        <w:rPr>
          <w:b/>
          <w:bCs/>
          <w:sz w:val="22"/>
          <w:szCs w:val="24"/>
        </w:rPr>
        <w:t xml:space="preserve"> </w:t>
      </w:r>
      <w:r w:rsidR="00C90F7E" w:rsidRPr="002F6CA5">
        <w:rPr>
          <w:sz w:val="22"/>
          <w:szCs w:val="24"/>
        </w:rPr>
        <w:t>a statement about the decision under review that:</w:t>
      </w:r>
    </w:p>
    <w:p w14:paraId="624991D3" w14:textId="77777777" w:rsidR="00C90F7E" w:rsidRPr="002F6CA5" w:rsidRDefault="00C90F7E" w:rsidP="0038341E">
      <w:pPr>
        <w:numPr>
          <w:ilvl w:val="0"/>
          <w:numId w:val="225"/>
        </w:numPr>
        <w:shd w:val="clear" w:color="auto" w:fill="FFFFFF"/>
        <w:tabs>
          <w:tab w:val="left" w:pos="782"/>
        </w:tabs>
        <w:spacing w:before="120"/>
        <w:ind w:left="782" w:hanging="389"/>
        <w:jc w:val="both"/>
        <w:rPr>
          <w:sz w:val="22"/>
          <w:szCs w:val="24"/>
        </w:rPr>
      </w:pPr>
      <w:r w:rsidRPr="002F6CA5">
        <w:rPr>
          <w:sz w:val="22"/>
          <w:szCs w:val="24"/>
        </w:rPr>
        <w:t>sets out the findings of fact made by the person who made the decision; and</w:t>
      </w:r>
    </w:p>
    <w:p w14:paraId="3B6C2438" w14:textId="77777777" w:rsidR="00C90F7E" w:rsidRPr="002F6CA5" w:rsidRDefault="00C90F7E" w:rsidP="0038341E">
      <w:pPr>
        <w:numPr>
          <w:ilvl w:val="0"/>
          <w:numId w:val="226"/>
        </w:numPr>
        <w:shd w:val="clear" w:color="auto" w:fill="FFFFFF"/>
        <w:tabs>
          <w:tab w:val="left" w:pos="782"/>
        </w:tabs>
        <w:spacing w:before="120"/>
        <w:ind w:left="394"/>
        <w:jc w:val="both"/>
        <w:rPr>
          <w:sz w:val="22"/>
          <w:szCs w:val="24"/>
        </w:rPr>
      </w:pPr>
      <w:r w:rsidRPr="002F6CA5">
        <w:rPr>
          <w:sz w:val="22"/>
          <w:szCs w:val="24"/>
        </w:rPr>
        <w:t>refers to the evidence on which those findings were based; and</w:t>
      </w:r>
    </w:p>
    <w:p w14:paraId="3EB646A5" w14:textId="77777777" w:rsidR="00C90F7E" w:rsidRPr="002F6CA5" w:rsidRDefault="00C90F7E" w:rsidP="0038341E">
      <w:pPr>
        <w:numPr>
          <w:ilvl w:val="0"/>
          <w:numId w:val="226"/>
        </w:numPr>
        <w:shd w:val="clear" w:color="auto" w:fill="FFFFFF"/>
        <w:tabs>
          <w:tab w:val="left" w:pos="782"/>
        </w:tabs>
        <w:spacing w:before="120"/>
        <w:ind w:left="394"/>
        <w:jc w:val="both"/>
        <w:rPr>
          <w:sz w:val="22"/>
          <w:szCs w:val="24"/>
        </w:rPr>
      </w:pPr>
      <w:r w:rsidRPr="002F6CA5">
        <w:rPr>
          <w:sz w:val="22"/>
          <w:szCs w:val="24"/>
        </w:rPr>
        <w:t>gives the reasons for the decision.</w:t>
      </w:r>
    </w:p>
    <w:p w14:paraId="71C0FAA9" w14:textId="6D80C1B7" w:rsidR="00C90F7E" w:rsidRPr="002F6CA5" w:rsidRDefault="005969F1" w:rsidP="0038341E">
      <w:pPr>
        <w:shd w:val="clear" w:color="auto" w:fill="FFFFFF"/>
        <w:spacing w:before="120"/>
        <w:ind w:left="5" w:firstLine="346"/>
        <w:jc w:val="both"/>
        <w:rPr>
          <w:sz w:val="22"/>
        </w:rPr>
      </w:pPr>
      <w:r w:rsidRPr="002F6CA5">
        <w:rPr>
          <w:sz w:val="22"/>
          <w:szCs w:val="24"/>
        </w:rPr>
        <w:t>“</w:t>
      </w:r>
      <w:r w:rsidR="00C90F7E" w:rsidRPr="002F6CA5">
        <w:rPr>
          <w:sz w:val="22"/>
          <w:szCs w:val="24"/>
        </w:rPr>
        <w:t xml:space="preserve">(3) The Secretary must, as soon as is practicable after being notified </w:t>
      </w:r>
      <w:r w:rsidR="00C90F7E" w:rsidRPr="008B52CC">
        <w:rPr>
          <w:bCs/>
          <w:sz w:val="22"/>
          <w:szCs w:val="24"/>
        </w:rPr>
        <w:t>of</w:t>
      </w:r>
      <w:r w:rsidR="00C90F7E" w:rsidRPr="002F6CA5">
        <w:rPr>
          <w:b/>
          <w:bCs/>
          <w:sz w:val="22"/>
          <w:szCs w:val="24"/>
        </w:rPr>
        <w:t xml:space="preserve"> </w:t>
      </w:r>
      <w:r w:rsidR="00C90F7E" w:rsidRPr="002F6CA5">
        <w:rPr>
          <w:sz w:val="22"/>
          <w:szCs w:val="24"/>
        </w:rPr>
        <w:t xml:space="preserve">the application, give to the Registrar each other document, or part </w:t>
      </w:r>
      <w:r w:rsidR="00C90F7E" w:rsidRPr="008B52CC">
        <w:rPr>
          <w:bCs/>
          <w:sz w:val="22"/>
          <w:szCs w:val="24"/>
        </w:rPr>
        <w:t>of</w:t>
      </w:r>
      <w:r w:rsidR="00C90F7E" w:rsidRPr="002F6CA5">
        <w:rPr>
          <w:b/>
          <w:bCs/>
          <w:sz w:val="22"/>
          <w:szCs w:val="24"/>
        </w:rPr>
        <w:t xml:space="preserve"> </w:t>
      </w:r>
      <w:r w:rsidR="00C90F7E" w:rsidRPr="002F6CA5">
        <w:rPr>
          <w:sz w:val="22"/>
          <w:szCs w:val="24"/>
        </w:rPr>
        <w:t>a document, that is in the Secretary</w:t>
      </w:r>
      <w:r w:rsidRPr="002F6CA5">
        <w:rPr>
          <w:sz w:val="22"/>
          <w:szCs w:val="24"/>
        </w:rPr>
        <w:t>’</w:t>
      </w:r>
      <w:r w:rsidR="00C90F7E" w:rsidRPr="002F6CA5">
        <w:rPr>
          <w:sz w:val="22"/>
          <w:szCs w:val="24"/>
        </w:rPr>
        <w:t>s possession or control and is considered by the Secretary to be relevant to the review of the decision.</w:t>
      </w:r>
      <w:r w:rsidRPr="002F6CA5">
        <w:rPr>
          <w:sz w:val="22"/>
          <w:szCs w:val="24"/>
        </w:rPr>
        <w:t>”</w:t>
      </w:r>
      <w:r w:rsidR="00C90F7E" w:rsidRPr="002F6CA5">
        <w:rPr>
          <w:sz w:val="22"/>
          <w:szCs w:val="24"/>
        </w:rPr>
        <w:t>.</w:t>
      </w:r>
    </w:p>
    <w:p w14:paraId="135D139E" w14:textId="77777777" w:rsidR="00C90F7E" w:rsidRPr="002F6CA5" w:rsidRDefault="00C90F7E" w:rsidP="0038341E">
      <w:pPr>
        <w:shd w:val="clear" w:color="auto" w:fill="FFFFFF"/>
        <w:spacing w:before="120"/>
        <w:ind w:left="5" w:firstLine="346"/>
        <w:jc w:val="both"/>
        <w:rPr>
          <w:sz w:val="22"/>
        </w:rPr>
        <w:sectPr w:rsidR="00C90F7E" w:rsidRPr="002F6CA5" w:rsidSect="00E74904">
          <w:pgSz w:w="12240" w:h="15840"/>
          <w:pgMar w:top="1440" w:right="1440" w:bottom="1440" w:left="1440" w:header="720" w:footer="720" w:gutter="0"/>
          <w:cols w:space="60"/>
          <w:noEndnote/>
        </w:sectPr>
      </w:pPr>
    </w:p>
    <w:p w14:paraId="74C64F5D" w14:textId="77777777" w:rsidR="00C90F7E" w:rsidRPr="002F6CA5" w:rsidRDefault="00C90F7E" w:rsidP="0038341E">
      <w:pPr>
        <w:shd w:val="clear" w:color="auto" w:fill="FFFFFF"/>
        <w:spacing w:before="120"/>
        <w:ind w:left="5"/>
        <w:jc w:val="both"/>
        <w:rPr>
          <w:sz w:val="22"/>
        </w:rPr>
      </w:pPr>
      <w:r w:rsidRPr="002F6CA5">
        <w:rPr>
          <w:b/>
          <w:bCs/>
          <w:sz w:val="22"/>
          <w:szCs w:val="24"/>
        </w:rPr>
        <w:lastRenderedPageBreak/>
        <w:t>Repeal of Sections</w:t>
      </w:r>
    </w:p>
    <w:p w14:paraId="76DFA11C" w14:textId="77777777" w:rsidR="00C90F7E" w:rsidRPr="002F6CA5" w:rsidRDefault="00C90F7E" w:rsidP="0038341E">
      <w:pPr>
        <w:shd w:val="clear" w:color="auto" w:fill="FFFFFF"/>
        <w:tabs>
          <w:tab w:val="left" w:pos="768"/>
        </w:tabs>
        <w:spacing w:before="120"/>
        <w:ind w:left="360"/>
        <w:jc w:val="both"/>
        <w:rPr>
          <w:sz w:val="22"/>
        </w:rPr>
      </w:pPr>
      <w:r w:rsidRPr="002F6CA5">
        <w:rPr>
          <w:b/>
          <w:bCs/>
          <w:sz w:val="22"/>
          <w:szCs w:val="24"/>
        </w:rPr>
        <w:t>24.</w:t>
      </w:r>
      <w:r w:rsidRPr="002F6CA5">
        <w:rPr>
          <w:b/>
          <w:bCs/>
          <w:sz w:val="22"/>
          <w:szCs w:val="24"/>
        </w:rPr>
        <w:tab/>
      </w:r>
      <w:r w:rsidRPr="002F6CA5">
        <w:rPr>
          <w:sz w:val="22"/>
          <w:szCs w:val="24"/>
        </w:rPr>
        <w:t>Sections 137, 138, 139 and 140 of the Principal Act are repealed.</w:t>
      </w:r>
    </w:p>
    <w:p w14:paraId="7C34B8F6" w14:textId="77777777" w:rsidR="00C90F7E" w:rsidRPr="002F6CA5" w:rsidRDefault="00C90F7E" w:rsidP="0038341E">
      <w:pPr>
        <w:shd w:val="clear" w:color="auto" w:fill="FFFFFF"/>
        <w:spacing w:before="120"/>
        <w:ind w:left="19"/>
        <w:jc w:val="both"/>
        <w:rPr>
          <w:sz w:val="22"/>
        </w:rPr>
      </w:pPr>
      <w:r w:rsidRPr="002F6CA5">
        <w:rPr>
          <w:b/>
          <w:bCs/>
          <w:sz w:val="22"/>
          <w:szCs w:val="24"/>
        </w:rPr>
        <w:t>Protection of members and persons giving evidence</w:t>
      </w:r>
    </w:p>
    <w:p w14:paraId="0DA8B712" w14:textId="77777777" w:rsidR="00C90F7E" w:rsidRPr="002F6CA5" w:rsidRDefault="00C90F7E" w:rsidP="0038341E">
      <w:pPr>
        <w:shd w:val="clear" w:color="auto" w:fill="FFFFFF"/>
        <w:tabs>
          <w:tab w:val="left" w:pos="768"/>
        </w:tabs>
        <w:spacing w:before="120"/>
        <w:ind w:left="360"/>
        <w:jc w:val="both"/>
        <w:rPr>
          <w:sz w:val="22"/>
        </w:rPr>
      </w:pPr>
      <w:r w:rsidRPr="002F6CA5">
        <w:rPr>
          <w:b/>
          <w:bCs/>
          <w:sz w:val="22"/>
          <w:szCs w:val="24"/>
        </w:rPr>
        <w:t>25.</w:t>
      </w:r>
      <w:r w:rsidRPr="002F6CA5">
        <w:rPr>
          <w:b/>
          <w:bCs/>
          <w:sz w:val="22"/>
          <w:szCs w:val="24"/>
        </w:rPr>
        <w:tab/>
      </w:r>
      <w:r w:rsidRPr="002F6CA5">
        <w:rPr>
          <w:sz w:val="22"/>
          <w:szCs w:val="24"/>
        </w:rPr>
        <w:t>Section 144 of the Principal Act is amended:</w:t>
      </w:r>
    </w:p>
    <w:p w14:paraId="1C83F134" w14:textId="77777777" w:rsidR="00C90F7E" w:rsidRPr="002F6CA5" w:rsidRDefault="00C90F7E" w:rsidP="0038341E">
      <w:pPr>
        <w:numPr>
          <w:ilvl w:val="0"/>
          <w:numId w:val="227"/>
        </w:numPr>
        <w:shd w:val="clear" w:color="auto" w:fill="FFFFFF"/>
        <w:tabs>
          <w:tab w:val="left" w:pos="792"/>
        </w:tabs>
        <w:spacing w:before="120"/>
        <w:ind w:left="792" w:hanging="394"/>
        <w:jc w:val="both"/>
        <w:rPr>
          <w:b/>
          <w:bCs/>
          <w:sz w:val="22"/>
          <w:szCs w:val="24"/>
        </w:rPr>
      </w:pPr>
      <w:r w:rsidRPr="002F6CA5">
        <w:rPr>
          <w:sz w:val="22"/>
          <w:szCs w:val="24"/>
        </w:rPr>
        <w:t xml:space="preserve">by omitting from subsection (1) all the words after </w:t>
      </w:r>
      <w:r w:rsidR="005969F1" w:rsidRPr="002F6CA5">
        <w:rPr>
          <w:sz w:val="22"/>
          <w:szCs w:val="24"/>
        </w:rPr>
        <w:t>“</w:t>
      </w:r>
      <w:r w:rsidRPr="002F6CA5">
        <w:rPr>
          <w:sz w:val="22"/>
          <w:szCs w:val="24"/>
        </w:rPr>
        <w:t>immunity</w:t>
      </w:r>
      <w:r w:rsidR="005969F1" w:rsidRPr="002F6CA5">
        <w:rPr>
          <w:sz w:val="22"/>
          <w:szCs w:val="24"/>
        </w:rPr>
        <w:t>”</w:t>
      </w:r>
      <w:r w:rsidRPr="002F6CA5">
        <w:rPr>
          <w:sz w:val="22"/>
          <w:szCs w:val="24"/>
        </w:rPr>
        <w:t xml:space="preserve"> and substituting </w:t>
      </w:r>
      <w:r w:rsidR="005969F1" w:rsidRPr="002F6CA5">
        <w:rPr>
          <w:sz w:val="22"/>
          <w:szCs w:val="24"/>
        </w:rPr>
        <w:t>“</w:t>
      </w:r>
      <w:r w:rsidRPr="002F6CA5">
        <w:rPr>
          <w:sz w:val="22"/>
          <w:szCs w:val="24"/>
        </w:rPr>
        <w:t>as a member of the Administrative Appeals Tribunal.</w:t>
      </w:r>
      <w:r w:rsidR="005969F1" w:rsidRPr="002F6CA5">
        <w:rPr>
          <w:sz w:val="22"/>
          <w:szCs w:val="24"/>
        </w:rPr>
        <w:t>”</w:t>
      </w:r>
      <w:r w:rsidRPr="002F6CA5">
        <w:rPr>
          <w:sz w:val="22"/>
          <w:szCs w:val="24"/>
        </w:rPr>
        <w:t>;</w:t>
      </w:r>
    </w:p>
    <w:p w14:paraId="0CC90C32" w14:textId="77777777" w:rsidR="00C90F7E" w:rsidRPr="002F6CA5" w:rsidRDefault="00C90F7E" w:rsidP="0038341E">
      <w:pPr>
        <w:numPr>
          <w:ilvl w:val="0"/>
          <w:numId w:val="227"/>
        </w:numPr>
        <w:shd w:val="clear" w:color="auto" w:fill="FFFFFF"/>
        <w:tabs>
          <w:tab w:val="left" w:pos="792"/>
        </w:tabs>
        <w:spacing w:before="120"/>
        <w:ind w:left="792" w:hanging="394"/>
        <w:jc w:val="both"/>
        <w:rPr>
          <w:b/>
          <w:bCs/>
          <w:sz w:val="22"/>
          <w:szCs w:val="24"/>
        </w:rPr>
      </w:pPr>
      <w:r w:rsidRPr="002F6CA5">
        <w:rPr>
          <w:sz w:val="22"/>
          <w:szCs w:val="24"/>
        </w:rPr>
        <w:t xml:space="preserve">by omitting from subsection (2) all the words after </w:t>
      </w:r>
      <w:r w:rsidR="005969F1" w:rsidRPr="002F6CA5">
        <w:rPr>
          <w:sz w:val="22"/>
          <w:szCs w:val="24"/>
        </w:rPr>
        <w:t>“</w:t>
      </w:r>
      <w:r w:rsidRPr="002F6CA5">
        <w:rPr>
          <w:sz w:val="22"/>
          <w:szCs w:val="24"/>
        </w:rPr>
        <w:t>proceedings</w:t>
      </w:r>
      <w:r w:rsidR="005969F1" w:rsidRPr="002F6CA5">
        <w:rPr>
          <w:sz w:val="22"/>
          <w:szCs w:val="24"/>
        </w:rPr>
        <w:t>”</w:t>
      </w:r>
      <w:r w:rsidRPr="002F6CA5">
        <w:rPr>
          <w:sz w:val="22"/>
          <w:szCs w:val="24"/>
        </w:rPr>
        <w:t xml:space="preserve"> and substituting </w:t>
      </w:r>
      <w:r w:rsidR="005969F1" w:rsidRPr="002F6CA5">
        <w:rPr>
          <w:sz w:val="22"/>
          <w:szCs w:val="24"/>
        </w:rPr>
        <w:t>“</w:t>
      </w:r>
      <w:r w:rsidRPr="002F6CA5">
        <w:rPr>
          <w:sz w:val="22"/>
          <w:szCs w:val="24"/>
        </w:rPr>
        <w:t>in the Administrative Appeals Tribunal.</w:t>
      </w:r>
      <w:r w:rsidR="005969F1" w:rsidRPr="002F6CA5">
        <w:rPr>
          <w:sz w:val="22"/>
          <w:szCs w:val="24"/>
        </w:rPr>
        <w:t>”</w:t>
      </w:r>
      <w:r w:rsidRPr="002F6CA5">
        <w:rPr>
          <w:sz w:val="22"/>
          <w:szCs w:val="24"/>
        </w:rPr>
        <w:t>.</w:t>
      </w:r>
    </w:p>
    <w:p w14:paraId="17E58567" w14:textId="77777777" w:rsidR="00C90F7E" w:rsidRPr="002F6CA5" w:rsidRDefault="00C90F7E" w:rsidP="0038341E">
      <w:pPr>
        <w:shd w:val="clear" w:color="auto" w:fill="FFFFFF"/>
        <w:tabs>
          <w:tab w:val="left" w:pos="768"/>
        </w:tabs>
        <w:spacing w:before="120"/>
        <w:ind w:left="24" w:firstLine="336"/>
        <w:jc w:val="both"/>
        <w:rPr>
          <w:sz w:val="22"/>
        </w:rPr>
      </w:pPr>
      <w:r w:rsidRPr="002F6CA5">
        <w:rPr>
          <w:b/>
          <w:bCs/>
          <w:sz w:val="22"/>
          <w:szCs w:val="24"/>
        </w:rPr>
        <w:t>26.</w:t>
      </w:r>
      <w:r w:rsidRPr="002F6CA5">
        <w:rPr>
          <w:sz w:val="22"/>
          <w:szCs w:val="24"/>
        </w:rPr>
        <w:tab/>
        <w:t>After section 150 of the Principal Act the following Division is</w:t>
      </w:r>
      <w:r w:rsidR="00CC25AB">
        <w:rPr>
          <w:sz w:val="22"/>
          <w:szCs w:val="24"/>
        </w:rPr>
        <w:t xml:space="preserve"> </w:t>
      </w:r>
      <w:r w:rsidRPr="002F6CA5">
        <w:rPr>
          <w:sz w:val="22"/>
          <w:szCs w:val="24"/>
        </w:rPr>
        <w:t>inserted in Part 3:</w:t>
      </w:r>
    </w:p>
    <w:p w14:paraId="5B3B6C79" w14:textId="52708557" w:rsidR="00C90F7E" w:rsidRPr="002F6CA5" w:rsidRDefault="005969F1" w:rsidP="0025079A">
      <w:pPr>
        <w:shd w:val="clear" w:color="auto" w:fill="FFFFFF"/>
        <w:spacing w:before="360"/>
        <w:jc w:val="center"/>
        <w:rPr>
          <w:sz w:val="22"/>
        </w:rPr>
      </w:pPr>
      <w:r w:rsidRPr="008B52CC">
        <w:rPr>
          <w:bCs/>
          <w:iCs/>
          <w:sz w:val="22"/>
          <w:szCs w:val="24"/>
        </w:rPr>
        <w:t>“</w:t>
      </w:r>
      <w:r w:rsidR="00C90F7E" w:rsidRPr="002F6CA5">
        <w:rPr>
          <w:b/>
          <w:bCs/>
          <w:i/>
          <w:iCs/>
          <w:sz w:val="22"/>
          <w:szCs w:val="24"/>
        </w:rPr>
        <w:t>Division 8</w:t>
      </w:r>
      <w:r w:rsidR="00C90F7E" w:rsidRPr="002F6CA5">
        <w:rPr>
          <w:rFonts w:eastAsia="Times New Roman"/>
          <w:sz w:val="22"/>
          <w:szCs w:val="24"/>
        </w:rPr>
        <w:t>—</w:t>
      </w:r>
      <w:r w:rsidR="00C90F7E" w:rsidRPr="002F6CA5">
        <w:rPr>
          <w:rFonts w:eastAsia="Times New Roman"/>
          <w:b/>
          <w:bCs/>
          <w:i/>
          <w:iCs/>
          <w:sz w:val="22"/>
          <w:szCs w:val="24"/>
        </w:rPr>
        <w:t>Referral of decisions to Administrative Appeals Tribunal</w:t>
      </w:r>
    </w:p>
    <w:p w14:paraId="11BD56AB" w14:textId="77777777" w:rsidR="00C90F7E" w:rsidRPr="002F6CA5" w:rsidRDefault="00C90F7E" w:rsidP="0038341E">
      <w:pPr>
        <w:shd w:val="clear" w:color="auto" w:fill="FFFFFF"/>
        <w:spacing w:before="120"/>
        <w:ind w:left="19"/>
        <w:jc w:val="both"/>
        <w:rPr>
          <w:sz w:val="22"/>
        </w:rPr>
      </w:pPr>
      <w:r w:rsidRPr="002F6CA5">
        <w:rPr>
          <w:b/>
          <w:bCs/>
          <w:sz w:val="22"/>
          <w:szCs w:val="24"/>
        </w:rPr>
        <w:t>Interpretation</w:t>
      </w:r>
    </w:p>
    <w:p w14:paraId="27B2A980" w14:textId="77777777" w:rsidR="00C90F7E" w:rsidRPr="002F6CA5" w:rsidRDefault="005969F1" w:rsidP="0038341E">
      <w:pPr>
        <w:shd w:val="clear" w:color="auto" w:fill="FFFFFF"/>
        <w:spacing w:before="120"/>
        <w:ind w:left="355"/>
        <w:jc w:val="both"/>
        <w:rPr>
          <w:sz w:val="22"/>
        </w:rPr>
      </w:pPr>
      <w:r w:rsidRPr="002F6CA5">
        <w:rPr>
          <w:sz w:val="22"/>
          <w:szCs w:val="24"/>
        </w:rPr>
        <w:t>“</w:t>
      </w:r>
      <w:r w:rsidR="00C90F7E" w:rsidRPr="002F6CA5">
        <w:rPr>
          <w:sz w:val="22"/>
          <w:szCs w:val="24"/>
        </w:rPr>
        <w:t>150A. In this Division:</w:t>
      </w:r>
    </w:p>
    <w:p w14:paraId="0C1D6301" w14:textId="77777777" w:rsidR="00C90F7E" w:rsidRPr="002F6CA5" w:rsidRDefault="005969F1" w:rsidP="0038341E">
      <w:pPr>
        <w:shd w:val="clear" w:color="auto" w:fill="FFFFFF"/>
        <w:spacing w:before="120"/>
        <w:ind w:left="10"/>
        <w:jc w:val="both"/>
        <w:rPr>
          <w:sz w:val="22"/>
        </w:rPr>
      </w:pPr>
      <w:r w:rsidRPr="002F6CA5">
        <w:rPr>
          <w:b/>
          <w:bCs/>
          <w:sz w:val="22"/>
          <w:szCs w:val="24"/>
        </w:rPr>
        <w:t>‘</w:t>
      </w:r>
      <w:r w:rsidR="00C90F7E" w:rsidRPr="002F6CA5">
        <w:rPr>
          <w:b/>
          <w:bCs/>
          <w:sz w:val="22"/>
          <w:szCs w:val="24"/>
        </w:rPr>
        <w:t>AAT Act</w:t>
      </w:r>
      <w:r w:rsidRPr="002F6CA5">
        <w:rPr>
          <w:b/>
          <w:bCs/>
          <w:sz w:val="22"/>
          <w:szCs w:val="24"/>
        </w:rPr>
        <w:t>’</w:t>
      </w:r>
      <w:r w:rsidR="00C90F7E" w:rsidRPr="002F6CA5">
        <w:rPr>
          <w:b/>
          <w:bCs/>
          <w:sz w:val="22"/>
          <w:szCs w:val="24"/>
        </w:rPr>
        <w:t xml:space="preserve"> </w:t>
      </w:r>
      <w:r w:rsidR="00C90F7E" w:rsidRPr="002F6CA5">
        <w:rPr>
          <w:sz w:val="22"/>
          <w:szCs w:val="24"/>
        </w:rPr>
        <w:t xml:space="preserve">means the </w:t>
      </w:r>
      <w:r w:rsidR="00C90F7E" w:rsidRPr="002F6CA5">
        <w:rPr>
          <w:i/>
          <w:iCs/>
          <w:sz w:val="22"/>
          <w:szCs w:val="24"/>
        </w:rPr>
        <w:t>Administrative Appeals Tribunal Act 1975.</w:t>
      </w:r>
    </w:p>
    <w:p w14:paraId="5E6BC61F" w14:textId="77777777" w:rsidR="00C90F7E" w:rsidRPr="002F6CA5" w:rsidRDefault="00C90F7E" w:rsidP="0038341E">
      <w:pPr>
        <w:shd w:val="clear" w:color="auto" w:fill="FFFFFF"/>
        <w:spacing w:before="120"/>
        <w:ind w:left="14"/>
        <w:jc w:val="both"/>
        <w:rPr>
          <w:sz w:val="22"/>
        </w:rPr>
      </w:pPr>
      <w:r w:rsidRPr="002F6CA5">
        <w:rPr>
          <w:b/>
          <w:bCs/>
          <w:sz w:val="22"/>
          <w:szCs w:val="24"/>
        </w:rPr>
        <w:t>Referral of decisions to Administrative Appeals Tribunal</w:t>
      </w:r>
    </w:p>
    <w:p w14:paraId="679C8C45" w14:textId="77777777" w:rsidR="00C90F7E" w:rsidRPr="002F6CA5" w:rsidRDefault="005969F1" w:rsidP="0038341E">
      <w:pPr>
        <w:shd w:val="clear" w:color="auto" w:fill="FFFFFF"/>
        <w:spacing w:before="120"/>
        <w:ind w:left="5" w:firstLine="346"/>
        <w:jc w:val="both"/>
        <w:rPr>
          <w:sz w:val="22"/>
        </w:rPr>
      </w:pPr>
      <w:r w:rsidRPr="002F6CA5">
        <w:rPr>
          <w:sz w:val="22"/>
          <w:szCs w:val="24"/>
        </w:rPr>
        <w:t>“</w:t>
      </w:r>
      <w:r w:rsidR="00C90F7E" w:rsidRPr="002F6CA5">
        <w:rPr>
          <w:sz w:val="22"/>
          <w:szCs w:val="24"/>
        </w:rPr>
        <w:t>150B.(1) The Principal Member of the Immigration Review Tribunal may, if the Principal Member considers that an IRT-reviewable decision involves an important principle, or issue, of general application, refer the decision to the President of the Administrative Appeals Tribunal.</w:t>
      </w:r>
    </w:p>
    <w:p w14:paraId="7BBE1A50" w14:textId="77777777" w:rsidR="00C90F7E" w:rsidRPr="002F6CA5" w:rsidRDefault="005969F1" w:rsidP="0038341E">
      <w:pPr>
        <w:shd w:val="clear" w:color="auto" w:fill="FFFFFF"/>
        <w:spacing w:before="120"/>
        <w:ind w:left="355"/>
        <w:jc w:val="both"/>
        <w:rPr>
          <w:sz w:val="22"/>
        </w:rPr>
      </w:pPr>
      <w:r w:rsidRPr="002F6CA5">
        <w:rPr>
          <w:sz w:val="22"/>
          <w:szCs w:val="24"/>
        </w:rPr>
        <w:t>“</w:t>
      </w:r>
      <w:r w:rsidR="00C90F7E" w:rsidRPr="002F6CA5">
        <w:rPr>
          <w:sz w:val="22"/>
          <w:szCs w:val="24"/>
        </w:rPr>
        <w:t>(2) A referral under subsection (1) may be made at any time:</w:t>
      </w:r>
    </w:p>
    <w:p w14:paraId="47047ACE" w14:textId="77777777" w:rsidR="00C90F7E" w:rsidRPr="002F6CA5" w:rsidRDefault="00C90F7E" w:rsidP="0038341E">
      <w:pPr>
        <w:numPr>
          <w:ilvl w:val="0"/>
          <w:numId w:val="228"/>
        </w:numPr>
        <w:shd w:val="clear" w:color="auto" w:fill="FFFFFF"/>
        <w:tabs>
          <w:tab w:val="left" w:pos="787"/>
        </w:tabs>
        <w:spacing w:before="120"/>
        <w:ind w:left="787" w:hanging="394"/>
        <w:jc w:val="both"/>
        <w:rPr>
          <w:sz w:val="22"/>
          <w:szCs w:val="24"/>
        </w:rPr>
      </w:pPr>
      <w:r w:rsidRPr="002F6CA5">
        <w:rPr>
          <w:sz w:val="22"/>
          <w:szCs w:val="24"/>
        </w:rPr>
        <w:t>after the receipt by the Immigration Review Tribunal of an application for a review of the decisions; and</w:t>
      </w:r>
    </w:p>
    <w:p w14:paraId="11E80189" w14:textId="77777777" w:rsidR="00C90F7E" w:rsidRPr="002F6CA5" w:rsidRDefault="00C90F7E" w:rsidP="0038341E">
      <w:pPr>
        <w:numPr>
          <w:ilvl w:val="0"/>
          <w:numId w:val="229"/>
        </w:numPr>
        <w:shd w:val="clear" w:color="auto" w:fill="FFFFFF"/>
        <w:tabs>
          <w:tab w:val="left" w:pos="787"/>
        </w:tabs>
        <w:spacing w:before="120"/>
        <w:ind w:left="394"/>
        <w:jc w:val="both"/>
        <w:rPr>
          <w:sz w:val="22"/>
          <w:szCs w:val="24"/>
        </w:rPr>
      </w:pPr>
      <w:r w:rsidRPr="002F6CA5">
        <w:rPr>
          <w:sz w:val="22"/>
          <w:szCs w:val="24"/>
        </w:rPr>
        <w:t>before that Tribunal makes a decision on the application.</w:t>
      </w:r>
    </w:p>
    <w:p w14:paraId="0C8FB04D" w14:textId="77777777" w:rsidR="00C90F7E" w:rsidRPr="002F6CA5" w:rsidRDefault="005969F1" w:rsidP="0038341E">
      <w:pPr>
        <w:shd w:val="clear" w:color="auto" w:fill="FFFFFF"/>
        <w:spacing w:before="120"/>
        <w:ind w:left="355"/>
        <w:jc w:val="both"/>
        <w:rPr>
          <w:sz w:val="22"/>
        </w:rPr>
      </w:pPr>
      <w:r w:rsidRPr="002F6CA5">
        <w:rPr>
          <w:sz w:val="22"/>
          <w:szCs w:val="24"/>
        </w:rPr>
        <w:t>“</w:t>
      </w:r>
      <w:r w:rsidR="00C90F7E" w:rsidRPr="002F6CA5">
        <w:rPr>
          <w:sz w:val="22"/>
          <w:szCs w:val="24"/>
        </w:rPr>
        <w:t>(3) The following material must be sent with the referral:</w:t>
      </w:r>
    </w:p>
    <w:p w14:paraId="7F6B310B" w14:textId="77777777" w:rsidR="00C90F7E" w:rsidRPr="002F6CA5" w:rsidRDefault="00C90F7E" w:rsidP="0038341E">
      <w:pPr>
        <w:numPr>
          <w:ilvl w:val="0"/>
          <w:numId w:val="230"/>
        </w:numPr>
        <w:shd w:val="clear" w:color="auto" w:fill="FFFFFF"/>
        <w:tabs>
          <w:tab w:val="left" w:pos="778"/>
        </w:tabs>
        <w:spacing w:before="120"/>
        <w:ind w:left="778" w:hanging="389"/>
        <w:jc w:val="both"/>
        <w:rPr>
          <w:sz w:val="22"/>
          <w:szCs w:val="24"/>
        </w:rPr>
      </w:pPr>
      <w:r w:rsidRPr="002F6CA5">
        <w:rPr>
          <w:sz w:val="22"/>
          <w:szCs w:val="24"/>
        </w:rPr>
        <w:t>a request for a review by the Administrative Appeals Tribunal of that decision;</w:t>
      </w:r>
    </w:p>
    <w:p w14:paraId="4E45603E" w14:textId="77777777" w:rsidR="00C90F7E" w:rsidRPr="00AD743E" w:rsidRDefault="00C90F7E" w:rsidP="0038341E">
      <w:pPr>
        <w:numPr>
          <w:ilvl w:val="0"/>
          <w:numId w:val="230"/>
        </w:numPr>
        <w:shd w:val="clear" w:color="auto" w:fill="FFFFFF"/>
        <w:tabs>
          <w:tab w:val="left" w:pos="778"/>
        </w:tabs>
        <w:spacing w:before="120"/>
        <w:ind w:left="778" w:hanging="389"/>
        <w:jc w:val="both"/>
        <w:rPr>
          <w:sz w:val="22"/>
          <w:szCs w:val="24"/>
        </w:rPr>
      </w:pPr>
      <w:r w:rsidRPr="00AD743E">
        <w:rPr>
          <w:sz w:val="22"/>
          <w:szCs w:val="24"/>
        </w:rPr>
        <w:t xml:space="preserve">a </w:t>
      </w:r>
      <w:r w:rsidRPr="002F6CA5">
        <w:rPr>
          <w:sz w:val="22"/>
          <w:szCs w:val="24"/>
        </w:rPr>
        <w:t>statement of the Principal Member</w:t>
      </w:r>
      <w:r w:rsidR="005969F1" w:rsidRPr="002F6CA5">
        <w:rPr>
          <w:sz w:val="22"/>
          <w:szCs w:val="24"/>
        </w:rPr>
        <w:t>’</w:t>
      </w:r>
      <w:r w:rsidRPr="002F6CA5">
        <w:rPr>
          <w:sz w:val="22"/>
          <w:szCs w:val="24"/>
        </w:rPr>
        <w:t>s reasons for concluding that the decision involves an important principle, or issue, of general application;</w:t>
      </w:r>
    </w:p>
    <w:p w14:paraId="5689FE11" w14:textId="77777777" w:rsidR="00C90F7E" w:rsidRPr="002F6CA5" w:rsidRDefault="00C90F7E" w:rsidP="0038341E">
      <w:pPr>
        <w:numPr>
          <w:ilvl w:val="0"/>
          <w:numId w:val="230"/>
        </w:numPr>
        <w:shd w:val="clear" w:color="auto" w:fill="FFFFFF"/>
        <w:tabs>
          <w:tab w:val="left" w:pos="778"/>
        </w:tabs>
        <w:spacing w:before="120"/>
        <w:ind w:left="778" w:hanging="389"/>
        <w:jc w:val="both"/>
        <w:rPr>
          <w:sz w:val="22"/>
          <w:szCs w:val="24"/>
        </w:rPr>
      </w:pPr>
      <w:r w:rsidRPr="002F6CA5">
        <w:rPr>
          <w:sz w:val="22"/>
          <w:szCs w:val="24"/>
        </w:rPr>
        <w:t>any documents or other records that the Principal Member considers relevant.</w:t>
      </w:r>
    </w:p>
    <w:p w14:paraId="06E4C053" w14:textId="77777777" w:rsidR="00C90F7E" w:rsidRPr="002F6CA5" w:rsidRDefault="005969F1" w:rsidP="0038341E">
      <w:pPr>
        <w:shd w:val="clear" w:color="auto" w:fill="FFFFFF"/>
        <w:spacing w:before="120"/>
        <w:ind w:left="5" w:firstLine="341"/>
        <w:jc w:val="both"/>
        <w:rPr>
          <w:sz w:val="22"/>
        </w:rPr>
      </w:pPr>
      <w:r w:rsidRPr="002F6CA5">
        <w:rPr>
          <w:sz w:val="22"/>
          <w:szCs w:val="24"/>
        </w:rPr>
        <w:t>“</w:t>
      </w:r>
      <w:r w:rsidR="00C90F7E" w:rsidRPr="002F6CA5">
        <w:rPr>
          <w:sz w:val="22"/>
          <w:szCs w:val="24"/>
        </w:rPr>
        <w:t>(4) The Principal Member must give written notice of the making of a referral under subsection (1) to the applicant and the Secretary.</w:t>
      </w:r>
    </w:p>
    <w:p w14:paraId="10B2E415" w14:textId="77777777" w:rsidR="00C90F7E" w:rsidRPr="002F6CA5" w:rsidRDefault="005969F1" w:rsidP="0038341E">
      <w:pPr>
        <w:shd w:val="clear" w:color="auto" w:fill="FFFFFF"/>
        <w:spacing w:before="120"/>
        <w:ind w:firstLine="341"/>
        <w:jc w:val="both"/>
        <w:rPr>
          <w:sz w:val="22"/>
        </w:rPr>
      </w:pPr>
      <w:r w:rsidRPr="002F6CA5">
        <w:rPr>
          <w:sz w:val="22"/>
          <w:szCs w:val="24"/>
        </w:rPr>
        <w:t>“</w:t>
      </w:r>
      <w:r w:rsidR="00C90F7E" w:rsidRPr="002F6CA5">
        <w:rPr>
          <w:sz w:val="22"/>
          <w:szCs w:val="24"/>
        </w:rPr>
        <w:t>(5) The Immigration Review Tribunal must not commence any action in relation to the proceeding before it with respect to the decision, or, if it has commenced such action, must cease that action</w:t>
      </w:r>
    </w:p>
    <w:p w14:paraId="39E4A863" w14:textId="77777777" w:rsidR="00C90F7E" w:rsidRPr="002F6CA5" w:rsidRDefault="00C90F7E" w:rsidP="0038341E">
      <w:pPr>
        <w:shd w:val="clear" w:color="auto" w:fill="FFFFFF"/>
        <w:spacing w:before="120"/>
        <w:ind w:firstLine="341"/>
        <w:jc w:val="both"/>
        <w:rPr>
          <w:sz w:val="22"/>
        </w:rPr>
        <w:sectPr w:rsidR="00C90F7E" w:rsidRPr="002F6CA5" w:rsidSect="00E74904">
          <w:pgSz w:w="12240" w:h="15840"/>
          <w:pgMar w:top="1440" w:right="1440" w:bottom="1440" w:left="1440" w:header="720" w:footer="720" w:gutter="0"/>
          <w:cols w:space="60"/>
          <w:noEndnote/>
        </w:sectPr>
      </w:pPr>
    </w:p>
    <w:p w14:paraId="141C9EA2" w14:textId="77777777" w:rsidR="00C90F7E" w:rsidRPr="002F6CA5" w:rsidRDefault="00C90F7E" w:rsidP="0038341E">
      <w:pPr>
        <w:shd w:val="clear" w:color="auto" w:fill="FFFFFF"/>
        <w:spacing w:before="120"/>
        <w:ind w:left="10"/>
        <w:jc w:val="both"/>
        <w:rPr>
          <w:sz w:val="22"/>
        </w:rPr>
      </w:pPr>
      <w:r w:rsidRPr="002F6CA5">
        <w:rPr>
          <w:sz w:val="22"/>
          <w:szCs w:val="24"/>
        </w:rPr>
        <w:lastRenderedPageBreak/>
        <w:t>until notified by the President of the Administrative Appeals Tribunal in accordance with section 150C.</w:t>
      </w:r>
    </w:p>
    <w:p w14:paraId="28FE56F7" w14:textId="77777777" w:rsidR="00C90F7E" w:rsidRPr="002F6CA5" w:rsidRDefault="005969F1" w:rsidP="0038341E">
      <w:pPr>
        <w:shd w:val="clear" w:color="auto" w:fill="FFFFFF"/>
        <w:spacing w:before="120"/>
        <w:ind w:firstLine="346"/>
        <w:jc w:val="both"/>
        <w:rPr>
          <w:sz w:val="22"/>
        </w:rPr>
      </w:pPr>
      <w:r w:rsidRPr="002F6CA5">
        <w:rPr>
          <w:sz w:val="22"/>
          <w:szCs w:val="24"/>
        </w:rPr>
        <w:t>“</w:t>
      </w:r>
      <w:r w:rsidR="00C90F7E" w:rsidRPr="002F6CA5">
        <w:rPr>
          <w:sz w:val="22"/>
          <w:szCs w:val="24"/>
        </w:rPr>
        <w:t>(6) If the President of the Administrative Appeals Tribunal directs that the Administrative Appeals Tribunal will accept the referral, the review by the Immigration Review Tribunal is taken to be closed.</w:t>
      </w:r>
    </w:p>
    <w:p w14:paraId="405AF85A" w14:textId="77777777" w:rsidR="00C90F7E" w:rsidRPr="002F6CA5" w:rsidRDefault="00C90F7E" w:rsidP="0038341E">
      <w:pPr>
        <w:shd w:val="clear" w:color="auto" w:fill="FFFFFF"/>
        <w:spacing w:before="120"/>
        <w:jc w:val="both"/>
        <w:rPr>
          <w:sz w:val="22"/>
        </w:rPr>
      </w:pPr>
      <w:r w:rsidRPr="002F6CA5">
        <w:rPr>
          <w:b/>
          <w:bCs/>
          <w:sz w:val="22"/>
          <w:szCs w:val="24"/>
        </w:rPr>
        <w:t>Administrative Appeals Tribunal may accept or decline referral</w:t>
      </w:r>
    </w:p>
    <w:p w14:paraId="7CF67E7E" w14:textId="77777777" w:rsidR="00C90F7E" w:rsidRPr="002F6CA5" w:rsidRDefault="005969F1" w:rsidP="0038341E">
      <w:pPr>
        <w:shd w:val="clear" w:color="auto" w:fill="FFFFFF"/>
        <w:spacing w:before="120"/>
        <w:ind w:left="10" w:firstLine="341"/>
        <w:jc w:val="both"/>
        <w:rPr>
          <w:sz w:val="22"/>
        </w:rPr>
      </w:pPr>
      <w:r w:rsidRPr="002F6CA5">
        <w:rPr>
          <w:sz w:val="22"/>
          <w:szCs w:val="24"/>
        </w:rPr>
        <w:t>“</w:t>
      </w:r>
      <w:r w:rsidR="00C90F7E" w:rsidRPr="002F6CA5">
        <w:rPr>
          <w:sz w:val="22"/>
          <w:szCs w:val="24"/>
        </w:rPr>
        <w:t>150C.(1) The President of the Administrative Appeals Tribunal must consider a request under section 150B and either:</w:t>
      </w:r>
    </w:p>
    <w:p w14:paraId="175F93E6" w14:textId="77777777" w:rsidR="00C90F7E" w:rsidRPr="002F6CA5" w:rsidRDefault="00C90F7E" w:rsidP="0038341E">
      <w:pPr>
        <w:numPr>
          <w:ilvl w:val="0"/>
          <w:numId w:val="231"/>
        </w:numPr>
        <w:shd w:val="clear" w:color="auto" w:fill="FFFFFF"/>
        <w:tabs>
          <w:tab w:val="left" w:pos="792"/>
        </w:tabs>
        <w:spacing w:before="120"/>
        <w:ind w:left="792" w:hanging="398"/>
        <w:jc w:val="both"/>
        <w:rPr>
          <w:sz w:val="22"/>
          <w:szCs w:val="24"/>
        </w:rPr>
      </w:pPr>
      <w:r w:rsidRPr="002F6CA5">
        <w:rPr>
          <w:sz w:val="22"/>
          <w:szCs w:val="24"/>
        </w:rPr>
        <w:t>direct that the Administrative Appeals Tribunal will accept the referral of the decision; or</w:t>
      </w:r>
    </w:p>
    <w:p w14:paraId="48B9963A" w14:textId="77777777" w:rsidR="00C90F7E" w:rsidRPr="002F6CA5" w:rsidRDefault="00C90F7E" w:rsidP="0038341E">
      <w:pPr>
        <w:numPr>
          <w:ilvl w:val="0"/>
          <w:numId w:val="231"/>
        </w:numPr>
        <w:shd w:val="clear" w:color="auto" w:fill="FFFFFF"/>
        <w:tabs>
          <w:tab w:val="left" w:pos="792"/>
        </w:tabs>
        <w:spacing w:before="120"/>
        <w:ind w:left="792" w:hanging="398"/>
        <w:jc w:val="both"/>
        <w:rPr>
          <w:sz w:val="22"/>
          <w:szCs w:val="24"/>
        </w:rPr>
      </w:pPr>
      <w:r w:rsidRPr="002F6CA5">
        <w:rPr>
          <w:sz w:val="22"/>
          <w:szCs w:val="24"/>
        </w:rPr>
        <w:t>direct that the Administrative Appeals Tribunal will decline the referral of the decision.</w:t>
      </w:r>
    </w:p>
    <w:p w14:paraId="12C50757" w14:textId="77777777" w:rsidR="00C90F7E" w:rsidRPr="002F6CA5" w:rsidRDefault="005969F1" w:rsidP="0038341E">
      <w:pPr>
        <w:shd w:val="clear" w:color="auto" w:fill="FFFFFF"/>
        <w:spacing w:before="120"/>
        <w:ind w:left="10" w:firstLine="346"/>
        <w:jc w:val="both"/>
        <w:rPr>
          <w:sz w:val="22"/>
        </w:rPr>
      </w:pPr>
      <w:r w:rsidRPr="002F6CA5">
        <w:rPr>
          <w:sz w:val="22"/>
          <w:szCs w:val="24"/>
        </w:rPr>
        <w:t>“</w:t>
      </w:r>
      <w:r w:rsidR="00C90F7E" w:rsidRPr="002F6CA5">
        <w:rPr>
          <w:sz w:val="22"/>
          <w:szCs w:val="24"/>
        </w:rPr>
        <w:t>(2) The President must notify the Principal Member of the direction made under subsection (1).</w:t>
      </w:r>
    </w:p>
    <w:p w14:paraId="2BB74709" w14:textId="77777777" w:rsidR="00C90F7E" w:rsidRPr="002F6CA5" w:rsidRDefault="005969F1" w:rsidP="0038341E">
      <w:pPr>
        <w:shd w:val="clear" w:color="auto" w:fill="FFFFFF"/>
        <w:spacing w:before="120"/>
        <w:ind w:left="10" w:firstLine="346"/>
        <w:jc w:val="both"/>
        <w:rPr>
          <w:sz w:val="22"/>
        </w:rPr>
      </w:pPr>
      <w:r w:rsidRPr="002F6CA5">
        <w:rPr>
          <w:sz w:val="22"/>
          <w:szCs w:val="24"/>
        </w:rPr>
        <w:t>“</w:t>
      </w:r>
      <w:r w:rsidR="00C90F7E" w:rsidRPr="002F6CA5">
        <w:rPr>
          <w:sz w:val="22"/>
          <w:szCs w:val="24"/>
        </w:rPr>
        <w:t>(3) If the President accepts the referral of an IRT-reviewable decision:</w:t>
      </w:r>
    </w:p>
    <w:p w14:paraId="312CE11D" w14:textId="77777777" w:rsidR="00C90F7E" w:rsidRPr="002F6CA5" w:rsidRDefault="00C90F7E" w:rsidP="0038341E">
      <w:pPr>
        <w:numPr>
          <w:ilvl w:val="0"/>
          <w:numId w:val="232"/>
        </w:numPr>
        <w:shd w:val="clear" w:color="auto" w:fill="FFFFFF"/>
        <w:tabs>
          <w:tab w:val="left" w:pos="792"/>
        </w:tabs>
        <w:spacing w:before="120"/>
        <w:ind w:left="792" w:hanging="394"/>
        <w:jc w:val="both"/>
        <w:rPr>
          <w:sz w:val="22"/>
          <w:szCs w:val="24"/>
        </w:rPr>
      </w:pPr>
      <w:r w:rsidRPr="002F6CA5">
        <w:rPr>
          <w:sz w:val="22"/>
          <w:szCs w:val="24"/>
        </w:rPr>
        <w:t>the application to the Immigration Review Tribunal is taken to have been properly made to the Administrative Appeals Tribunal by the applicant to the Immigration Review Tribunal; and</w:t>
      </w:r>
    </w:p>
    <w:p w14:paraId="21C4DBE5" w14:textId="77777777" w:rsidR="00C90F7E" w:rsidRPr="002F6CA5" w:rsidRDefault="00C90F7E" w:rsidP="0038341E">
      <w:pPr>
        <w:numPr>
          <w:ilvl w:val="0"/>
          <w:numId w:val="232"/>
        </w:numPr>
        <w:shd w:val="clear" w:color="auto" w:fill="FFFFFF"/>
        <w:tabs>
          <w:tab w:val="left" w:pos="792"/>
        </w:tabs>
        <w:spacing w:before="120"/>
        <w:ind w:left="792" w:hanging="394"/>
        <w:jc w:val="both"/>
        <w:rPr>
          <w:sz w:val="22"/>
          <w:szCs w:val="24"/>
        </w:rPr>
      </w:pPr>
      <w:r w:rsidRPr="002F6CA5">
        <w:rPr>
          <w:sz w:val="22"/>
          <w:szCs w:val="24"/>
        </w:rPr>
        <w:t>the AAT Act applies to the review of the IRT-reviewable decision subject to the modifications in this Division.</w:t>
      </w:r>
    </w:p>
    <w:p w14:paraId="1834A92D" w14:textId="078DFBAE" w:rsidR="00C90F7E" w:rsidRPr="002F6CA5" w:rsidRDefault="00C90F7E" w:rsidP="0038341E">
      <w:pPr>
        <w:shd w:val="clear" w:color="auto" w:fill="FFFFFF"/>
        <w:spacing w:before="120"/>
        <w:ind w:left="14"/>
        <w:jc w:val="both"/>
        <w:rPr>
          <w:sz w:val="22"/>
        </w:rPr>
      </w:pPr>
      <w:r w:rsidRPr="002F6CA5">
        <w:rPr>
          <w:b/>
          <w:bCs/>
          <w:sz w:val="22"/>
          <w:szCs w:val="24"/>
        </w:rPr>
        <w:t xml:space="preserve">Modification of definition of </w:t>
      </w:r>
      <w:r w:rsidR="005969F1" w:rsidRPr="002F6CA5">
        <w:rPr>
          <w:b/>
          <w:bCs/>
          <w:sz w:val="22"/>
          <w:szCs w:val="24"/>
        </w:rPr>
        <w:t>‘</w:t>
      </w:r>
      <w:r w:rsidRPr="002F6CA5">
        <w:rPr>
          <w:b/>
          <w:bCs/>
          <w:sz w:val="22"/>
          <w:szCs w:val="24"/>
        </w:rPr>
        <w:t>member</w:t>
      </w:r>
      <w:r w:rsidR="005969F1" w:rsidRPr="002F6CA5">
        <w:rPr>
          <w:b/>
          <w:bCs/>
          <w:sz w:val="22"/>
          <w:szCs w:val="24"/>
        </w:rPr>
        <w:t>’</w:t>
      </w:r>
      <w:r w:rsidRPr="002F6CA5">
        <w:rPr>
          <w:b/>
          <w:bCs/>
          <w:sz w:val="22"/>
          <w:szCs w:val="24"/>
        </w:rPr>
        <w:t xml:space="preserve"> in section </w:t>
      </w:r>
      <w:r w:rsidRPr="008B52CC">
        <w:rPr>
          <w:b/>
          <w:sz w:val="22"/>
          <w:szCs w:val="24"/>
        </w:rPr>
        <w:t>3</w:t>
      </w:r>
      <w:r w:rsidRPr="002F6CA5">
        <w:rPr>
          <w:sz w:val="22"/>
          <w:szCs w:val="24"/>
        </w:rPr>
        <w:t xml:space="preserve"> </w:t>
      </w:r>
      <w:r w:rsidRPr="002F6CA5">
        <w:rPr>
          <w:b/>
          <w:bCs/>
          <w:sz w:val="22"/>
          <w:szCs w:val="24"/>
        </w:rPr>
        <w:t>of the AAT</w:t>
      </w:r>
      <w:r w:rsidRPr="002F6CA5">
        <w:rPr>
          <w:sz w:val="22"/>
          <w:szCs w:val="24"/>
        </w:rPr>
        <w:t xml:space="preserve"> </w:t>
      </w:r>
      <w:r w:rsidRPr="002F6CA5">
        <w:rPr>
          <w:b/>
          <w:bCs/>
          <w:sz w:val="22"/>
          <w:szCs w:val="24"/>
        </w:rPr>
        <w:t>Act</w:t>
      </w:r>
    </w:p>
    <w:p w14:paraId="374AD3AD" w14:textId="77777777" w:rsidR="00C90F7E" w:rsidRPr="002F6CA5" w:rsidRDefault="005969F1" w:rsidP="0038341E">
      <w:pPr>
        <w:shd w:val="clear" w:color="auto" w:fill="FFFFFF"/>
        <w:spacing w:before="120"/>
        <w:ind w:left="19" w:firstLine="341"/>
        <w:jc w:val="both"/>
        <w:rPr>
          <w:sz w:val="22"/>
        </w:rPr>
      </w:pPr>
      <w:r w:rsidRPr="002F6CA5">
        <w:rPr>
          <w:sz w:val="22"/>
          <w:szCs w:val="24"/>
        </w:rPr>
        <w:t>“</w:t>
      </w:r>
      <w:r w:rsidR="00C90F7E" w:rsidRPr="002F6CA5">
        <w:rPr>
          <w:sz w:val="22"/>
          <w:szCs w:val="24"/>
        </w:rPr>
        <w:t>150D. Section 3 of the AAT Act applies in relation to an IRT-reviewable decision as if the definition of member were omitted and the following definition substituted:</w:t>
      </w:r>
    </w:p>
    <w:p w14:paraId="4CA773C1" w14:textId="77777777" w:rsidR="00C90F7E" w:rsidRPr="002F6CA5" w:rsidRDefault="005969F1" w:rsidP="0038341E">
      <w:pPr>
        <w:shd w:val="clear" w:color="auto" w:fill="FFFFFF"/>
        <w:spacing w:before="120"/>
        <w:ind w:left="10"/>
        <w:jc w:val="both"/>
        <w:rPr>
          <w:sz w:val="22"/>
        </w:rPr>
      </w:pPr>
      <w:r w:rsidRPr="002F6CA5">
        <w:rPr>
          <w:sz w:val="22"/>
          <w:szCs w:val="24"/>
        </w:rPr>
        <w:t>‘</w:t>
      </w:r>
      <w:r w:rsidRPr="002F6CA5">
        <w:rPr>
          <w:b/>
          <w:bCs/>
          <w:sz w:val="22"/>
          <w:szCs w:val="24"/>
        </w:rPr>
        <w:t>“</w:t>
      </w:r>
      <w:r w:rsidR="00C90F7E" w:rsidRPr="002F6CA5">
        <w:rPr>
          <w:b/>
          <w:bCs/>
          <w:sz w:val="22"/>
          <w:szCs w:val="24"/>
        </w:rPr>
        <w:t>member</w:t>
      </w:r>
      <w:r w:rsidRPr="002F6CA5">
        <w:rPr>
          <w:b/>
          <w:bCs/>
          <w:sz w:val="22"/>
          <w:szCs w:val="24"/>
        </w:rPr>
        <w:t>”</w:t>
      </w:r>
      <w:r w:rsidR="00C90F7E" w:rsidRPr="002F6CA5">
        <w:rPr>
          <w:b/>
          <w:bCs/>
          <w:sz w:val="22"/>
          <w:szCs w:val="24"/>
        </w:rPr>
        <w:t xml:space="preserve"> </w:t>
      </w:r>
      <w:r w:rsidR="00C90F7E" w:rsidRPr="002F6CA5">
        <w:rPr>
          <w:sz w:val="22"/>
          <w:szCs w:val="24"/>
        </w:rPr>
        <w:t>means a presidential member, a senior member, or any other member of the Tribunal and includes the Principal Member of the Immigration Review Tribunal;</w:t>
      </w:r>
      <w:r w:rsidRPr="002F6CA5">
        <w:rPr>
          <w:sz w:val="22"/>
          <w:szCs w:val="24"/>
        </w:rPr>
        <w:t>’</w:t>
      </w:r>
      <w:r w:rsidR="00C90F7E" w:rsidRPr="002F6CA5">
        <w:rPr>
          <w:sz w:val="22"/>
          <w:szCs w:val="24"/>
        </w:rPr>
        <w:t>.</w:t>
      </w:r>
    </w:p>
    <w:p w14:paraId="4F10A022" w14:textId="77777777" w:rsidR="00C90F7E" w:rsidRPr="002F6CA5" w:rsidRDefault="00C90F7E" w:rsidP="0038341E">
      <w:pPr>
        <w:shd w:val="clear" w:color="auto" w:fill="FFFFFF"/>
        <w:spacing w:before="120"/>
        <w:ind w:left="14"/>
        <w:jc w:val="both"/>
        <w:rPr>
          <w:sz w:val="22"/>
        </w:rPr>
      </w:pPr>
      <w:r w:rsidRPr="002F6CA5">
        <w:rPr>
          <w:b/>
          <w:bCs/>
          <w:sz w:val="22"/>
          <w:szCs w:val="24"/>
        </w:rPr>
        <w:t>Modification of section 21 of the AAT Act</w:t>
      </w:r>
    </w:p>
    <w:p w14:paraId="4BDC1D34" w14:textId="77777777" w:rsidR="00C90F7E" w:rsidRPr="002F6CA5" w:rsidRDefault="005969F1" w:rsidP="0038341E">
      <w:pPr>
        <w:shd w:val="clear" w:color="auto" w:fill="FFFFFF"/>
        <w:spacing w:before="120"/>
        <w:ind w:left="19" w:firstLine="341"/>
        <w:jc w:val="both"/>
        <w:rPr>
          <w:sz w:val="22"/>
        </w:rPr>
      </w:pPr>
      <w:r w:rsidRPr="002F6CA5">
        <w:rPr>
          <w:sz w:val="22"/>
          <w:szCs w:val="24"/>
        </w:rPr>
        <w:t>“</w:t>
      </w:r>
      <w:r w:rsidR="00C90F7E" w:rsidRPr="002F6CA5">
        <w:rPr>
          <w:sz w:val="22"/>
          <w:szCs w:val="24"/>
        </w:rPr>
        <w:t>150E. Section 21 of the AAT Act applies in relation to an IRT-reviewable decision as if:</w:t>
      </w:r>
    </w:p>
    <w:p w14:paraId="56594076" w14:textId="77777777" w:rsidR="00C90F7E" w:rsidRPr="002F6CA5" w:rsidRDefault="00C90F7E" w:rsidP="0038341E">
      <w:pPr>
        <w:shd w:val="clear" w:color="auto" w:fill="FFFFFF"/>
        <w:spacing w:before="120"/>
        <w:ind w:left="797" w:hanging="384"/>
        <w:jc w:val="both"/>
        <w:rPr>
          <w:sz w:val="22"/>
        </w:rPr>
      </w:pPr>
      <w:r w:rsidRPr="002F6CA5">
        <w:rPr>
          <w:sz w:val="22"/>
          <w:szCs w:val="24"/>
        </w:rPr>
        <w:t>(a) subsection (1) were omitted and the following subsections substituted:</w:t>
      </w:r>
    </w:p>
    <w:p w14:paraId="390AD046" w14:textId="77777777" w:rsidR="00C90F7E" w:rsidRPr="002F6CA5" w:rsidRDefault="005969F1" w:rsidP="0038341E">
      <w:pPr>
        <w:shd w:val="clear" w:color="auto" w:fill="FFFFFF"/>
        <w:spacing w:before="120"/>
        <w:ind w:left="797" w:firstLine="211"/>
        <w:jc w:val="both"/>
        <w:rPr>
          <w:sz w:val="22"/>
        </w:rPr>
      </w:pPr>
      <w:r w:rsidRPr="002F6CA5">
        <w:rPr>
          <w:sz w:val="22"/>
          <w:szCs w:val="24"/>
        </w:rPr>
        <w:t>‘</w:t>
      </w:r>
      <w:r w:rsidR="00C90F7E" w:rsidRPr="002F6CA5">
        <w:rPr>
          <w:sz w:val="22"/>
          <w:szCs w:val="24"/>
        </w:rPr>
        <w:t>(1) Subject to subsection (1AA), the Tribunal is, for the purposes of the exercise of its powers in relation to a matter, to be constituted by:</w:t>
      </w:r>
    </w:p>
    <w:p w14:paraId="6EE4EC5C" w14:textId="77777777" w:rsidR="00C90F7E" w:rsidRPr="002F6CA5" w:rsidRDefault="00C90F7E" w:rsidP="0038341E">
      <w:pPr>
        <w:numPr>
          <w:ilvl w:val="0"/>
          <w:numId w:val="233"/>
        </w:numPr>
        <w:shd w:val="clear" w:color="auto" w:fill="FFFFFF"/>
        <w:tabs>
          <w:tab w:val="left" w:pos="1445"/>
        </w:tabs>
        <w:spacing w:before="120"/>
        <w:ind w:left="1445" w:hanging="394"/>
        <w:jc w:val="both"/>
        <w:rPr>
          <w:sz w:val="22"/>
          <w:szCs w:val="24"/>
        </w:rPr>
      </w:pPr>
      <w:r w:rsidRPr="002F6CA5">
        <w:rPr>
          <w:sz w:val="22"/>
          <w:szCs w:val="24"/>
        </w:rPr>
        <w:t>a presidential member who is a Judge, the Principal Member of the Immigration Review Tribunal and one other member (not being a Judge); or</w:t>
      </w:r>
    </w:p>
    <w:p w14:paraId="5F4C8AF1" w14:textId="77777777" w:rsidR="00C90F7E" w:rsidRPr="00AD743E" w:rsidRDefault="00C90F7E" w:rsidP="0038341E">
      <w:pPr>
        <w:numPr>
          <w:ilvl w:val="0"/>
          <w:numId w:val="233"/>
        </w:numPr>
        <w:shd w:val="clear" w:color="auto" w:fill="FFFFFF"/>
        <w:tabs>
          <w:tab w:val="left" w:pos="1445"/>
        </w:tabs>
        <w:spacing w:before="120"/>
        <w:ind w:left="1051"/>
        <w:jc w:val="both"/>
        <w:rPr>
          <w:sz w:val="22"/>
          <w:szCs w:val="24"/>
        </w:rPr>
      </w:pPr>
      <w:r w:rsidRPr="00AD743E">
        <w:rPr>
          <w:sz w:val="22"/>
          <w:szCs w:val="24"/>
        </w:rPr>
        <w:t>a</w:t>
      </w:r>
      <w:r w:rsidR="005969F1" w:rsidRPr="00AD743E">
        <w:rPr>
          <w:sz w:val="22"/>
          <w:szCs w:val="24"/>
        </w:rPr>
        <w:t xml:space="preserve"> </w:t>
      </w:r>
      <w:r w:rsidRPr="002F6CA5">
        <w:rPr>
          <w:sz w:val="22"/>
          <w:szCs w:val="24"/>
        </w:rPr>
        <w:t>Deputy</w:t>
      </w:r>
      <w:r w:rsidR="005969F1" w:rsidRPr="002F6CA5">
        <w:rPr>
          <w:sz w:val="22"/>
          <w:szCs w:val="24"/>
        </w:rPr>
        <w:t xml:space="preserve"> </w:t>
      </w:r>
      <w:r w:rsidRPr="002F6CA5">
        <w:rPr>
          <w:sz w:val="22"/>
          <w:szCs w:val="24"/>
        </w:rPr>
        <w:t>President,</w:t>
      </w:r>
      <w:r w:rsidR="005969F1" w:rsidRPr="002F6CA5">
        <w:rPr>
          <w:sz w:val="22"/>
          <w:szCs w:val="24"/>
        </w:rPr>
        <w:t xml:space="preserve"> </w:t>
      </w:r>
      <w:r w:rsidRPr="002F6CA5">
        <w:rPr>
          <w:sz w:val="22"/>
          <w:szCs w:val="24"/>
        </w:rPr>
        <w:t>the</w:t>
      </w:r>
      <w:r w:rsidR="005969F1" w:rsidRPr="002F6CA5">
        <w:rPr>
          <w:sz w:val="22"/>
          <w:szCs w:val="24"/>
        </w:rPr>
        <w:t xml:space="preserve"> </w:t>
      </w:r>
      <w:r w:rsidRPr="002F6CA5">
        <w:rPr>
          <w:sz w:val="22"/>
          <w:szCs w:val="24"/>
        </w:rPr>
        <w:t>Principal</w:t>
      </w:r>
      <w:r w:rsidR="005969F1" w:rsidRPr="002F6CA5">
        <w:rPr>
          <w:sz w:val="22"/>
          <w:szCs w:val="24"/>
        </w:rPr>
        <w:t xml:space="preserve"> </w:t>
      </w:r>
      <w:r w:rsidRPr="002F6CA5">
        <w:rPr>
          <w:sz w:val="22"/>
          <w:szCs w:val="24"/>
        </w:rPr>
        <w:t>Member</w:t>
      </w:r>
      <w:r w:rsidR="005969F1" w:rsidRPr="002F6CA5">
        <w:rPr>
          <w:sz w:val="22"/>
          <w:szCs w:val="24"/>
        </w:rPr>
        <w:t xml:space="preserve"> </w:t>
      </w:r>
      <w:r w:rsidRPr="002F6CA5">
        <w:rPr>
          <w:sz w:val="22"/>
          <w:szCs w:val="24"/>
        </w:rPr>
        <w:t>of</w:t>
      </w:r>
      <w:r w:rsidR="005969F1" w:rsidRPr="002F6CA5">
        <w:rPr>
          <w:sz w:val="22"/>
          <w:szCs w:val="24"/>
        </w:rPr>
        <w:t xml:space="preserve"> </w:t>
      </w:r>
      <w:r w:rsidRPr="002F6CA5">
        <w:rPr>
          <w:sz w:val="22"/>
          <w:szCs w:val="24"/>
        </w:rPr>
        <w:t>the</w:t>
      </w:r>
    </w:p>
    <w:p w14:paraId="167B33C4" w14:textId="77777777" w:rsidR="00C90F7E" w:rsidRPr="00AD743E" w:rsidRDefault="00C90F7E" w:rsidP="0038341E">
      <w:pPr>
        <w:numPr>
          <w:ilvl w:val="0"/>
          <w:numId w:val="233"/>
        </w:numPr>
        <w:shd w:val="clear" w:color="auto" w:fill="FFFFFF"/>
        <w:tabs>
          <w:tab w:val="left" w:pos="1445"/>
        </w:tabs>
        <w:spacing w:before="120"/>
        <w:ind w:left="1051"/>
        <w:jc w:val="both"/>
        <w:rPr>
          <w:sz w:val="22"/>
          <w:szCs w:val="24"/>
        </w:rPr>
        <w:sectPr w:rsidR="00C90F7E" w:rsidRPr="00AD743E" w:rsidSect="00E74904">
          <w:pgSz w:w="12240" w:h="15840"/>
          <w:pgMar w:top="1440" w:right="1440" w:bottom="1440" w:left="1440" w:header="720" w:footer="720" w:gutter="0"/>
          <w:cols w:space="60"/>
          <w:noEndnote/>
        </w:sectPr>
      </w:pPr>
    </w:p>
    <w:p w14:paraId="0F7DB57B" w14:textId="77777777" w:rsidR="00C90F7E" w:rsidRPr="002F6CA5" w:rsidRDefault="00C90F7E" w:rsidP="0038341E">
      <w:pPr>
        <w:shd w:val="clear" w:color="auto" w:fill="FFFFFF"/>
        <w:spacing w:before="120"/>
        <w:ind w:left="1435"/>
        <w:jc w:val="both"/>
        <w:rPr>
          <w:sz w:val="22"/>
        </w:rPr>
      </w:pPr>
      <w:r w:rsidRPr="002F6CA5">
        <w:rPr>
          <w:sz w:val="22"/>
          <w:szCs w:val="24"/>
          <w:lang w:val="de-DE"/>
        </w:rPr>
        <w:lastRenderedPageBreak/>
        <w:t xml:space="preserve">Immigration Review Tribunal </w:t>
      </w:r>
      <w:r w:rsidRPr="002F6CA5">
        <w:rPr>
          <w:sz w:val="22"/>
          <w:szCs w:val="24"/>
        </w:rPr>
        <w:t>and one non-presidential member.</w:t>
      </w:r>
    </w:p>
    <w:p w14:paraId="64A7E9E7" w14:textId="77777777" w:rsidR="00C90F7E" w:rsidRPr="002F6CA5" w:rsidRDefault="005969F1" w:rsidP="0038341E">
      <w:pPr>
        <w:shd w:val="clear" w:color="auto" w:fill="FFFFFF"/>
        <w:spacing w:before="120"/>
        <w:ind w:left="778" w:firstLine="221"/>
        <w:jc w:val="both"/>
        <w:rPr>
          <w:sz w:val="22"/>
        </w:rPr>
      </w:pPr>
      <w:r w:rsidRPr="002F6CA5">
        <w:rPr>
          <w:sz w:val="22"/>
          <w:szCs w:val="24"/>
          <w:lang w:val="de-DE"/>
        </w:rPr>
        <w:t>‘</w:t>
      </w:r>
      <w:r w:rsidR="00C90F7E" w:rsidRPr="002F6CA5">
        <w:rPr>
          <w:sz w:val="22"/>
          <w:szCs w:val="24"/>
          <w:lang w:val="de-DE"/>
        </w:rPr>
        <w:t xml:space="preserve">(IAA) </w:t>
      </w:r>
      <w:r w:rsidR="00C90F7E" w:rsidRPr="002F6CA5">
        <w:rPr>
          <w:sz w:val="22"/>
          <w:szCs w:val="24"/>
        </w:rPr>
        <w:t>If the Principal Member of the Immigration Review Tribunal had constituted that Tribunal, in whole or in part, for the review by the Immigration Review Tribunal of the IRT-reviewable decision that is the subject of a matter, the Tribunal in relation to proceedings for the purposes of the exercise of its power in relation to that matter, is to be constituted by:</w:t>
      </w:r>
    </w:p>
    <w:p w14:paraId="18C521EE" w14:textId="77777777" w:rsidR="00C90F7E" w:rsidRPr="002F6CA5" w:rsidRDefault="00C90F7E" w:rsidP="0038341E">
      <w:pPr>
        <w:numPr>
          <w:ilvl w:val="0"/>
          <w:numId w:val="234"/>
        </w:numPr>
        <w:shd w:val="clear" w:color="auto" w:fill="FFFFFF"/>
        <w:tabs>
          <w:tab w:val="left" w:pos="1430"/>
        </w:tabs>
        <w:spacing w:before="120"/>
        <w:ind w:left="1430" w:hanging="389"/>
        <w:jc w:val="both"/>
        <w:rPr>
          <w:sz w:val="22"/>
          <w:szCs w:val="24"/>
        </w:rPr>
      </w:pPr>
      <w:r w:rsidRPr="002F6CA5">
        <w:rPr>
          <w:sz w:val="22"/>
          <w:szCs w:val="24"/>
        </w:rPr>
        <w:t>a presidential member who is a Judge and two other members (not being Judges or the Principal Member of the Immigration Review Tribunal); or</w:t>
      </w:r>
    </w:p>
    <w:p w14:paraId="5DB36739" w14:textId="77777777" w:rsidR="00C90F7E" w:rsidRPr="002F6CA5" w:rsidRDefault="00C90F7E" w:rsidP="0038341E">
      <w:pPr>
        <w:numPr>
          <w:ilvl w:val="0"/>
          <w:numId w:val="234"/>
        </w:numPr>
        <w:shd w:val="clear" w:color="auto" w:fill="FFFFFF"/>
        <w:tabs>
          <w:tab w:val="left" w:pos="1430"/>
        </w:tabs>
        <w:spacing w:before="120"/>
        <w:ind w:left="1430" w:hanging="389"/>
        <w:jc w:val="both"/>
        <w:rPr>
          <w:sz w:val="22"/>
          <w:szCs w:val="24"/>
        </w:rPr>
      </w:pPr>
      <w:r w:rsidRPr="002F6CA5">
        <w:rPr>
          <w:sz w:val="22"/>
          <w:szCs w:val="24"/>
        </w:rPr>
        <w:t>a Deputy President and two non-presidential members (not being the Principal Member of the Immigration Review Tribunal).</w:t>
      </w:r>
      <w:r w:rsidR="005969F1" w:rsidRPr="002F6CA5">
        <w:rPr>
          <w:sz w:val="22"/>
          <w:szCs w:val="24"/>
        </w:rPr>
        <w:t>’</w:t>
      </w:r>
      <w:r w:rsidRPr="002F6CA5">
        <w:rPr>
          <w:sz w:val="22"/>
          <w:szCs w:val="24"/>
        </w:rPr>
        <w:t>; and</w:t>
      </w:r>
    </w:p>
    <w:p w14:paraId="468BE5A6" w14:textId="77777777" w:rsidR="00C90F7E" w:rsidRPr="002F6CA5" w:rsidRDefault="00C90F7E" w:rsidP="0038341E">
      <w:pPr>
        <w:shd w:val="clear" w:color="auto" w:fill="FFFFFF"/>
        <w:spacing w:before="120"/>
        <w:ind w:left="389"/>
        <w:jc w:val="both"/>
        <w:rPr>
          <w:sz w:val="22"/>
        </w:rPr>
      </w:pPr>
      <w:r w:rsidRPr="002F6CA5">
        <w:rPr>
          <w:sz w:val="22"/>
          <w:szCs w:val="24"/>
        </w:rPr>
        <w:t>(b) subsections (2), (3) and (4) were omitted.</w:t>
      </w:r>
    </w:p>
    <w:p w14:paraId="7FF5F960" w14:textId="77777777" w:rsidR="00C90F7E" w:rsidRPr="002F6CA5" w:rsidRDefault="00C90F7E" w:rsidP="0038341E">
      <w:pPr>
        <w:shd w:val="clear" w:color="auto" w:fill="FFFFFF"/>
        <w:spacing w:before="120"/>
        <w:ind w:left="5"/>
        <w:jc w:val="both"/>
        <w:rPr>
          <w:sz w:val="22"/>
        </w:rPr>
      </w:pPr>
      <w:r w:rsidRPr="002F6CA5">
        <w:rPr>
          <w:b/>
          <w:bCs/>
          <w:sz w:val="22"/>
          <w:szCs w:val="24"/>
        </w:rPr>
        <w:t>Certain sections of the AAT Act do not apply to IRT-reviewable decisions</w:t>
      </w:r>
    </w:p>
    <w:p w14:paraId="1A6CE38B" w14:textId="77777777" w:rsidR="00C90F7E" w:rsidRPr="002F6CA5" w:rsidRDefault="005969F1" w:rsidP="0038341E">
      <w:pPr>
        <w:shd w:val="clear" w:color="auto" w:fill="FFFFFF"/>
        <w:spacing w:before="120"/>
        <w:ind w:left="10" w:firstLine="341"/>
        <w:jc w:val="both"/>
        <w:rPr>
          <w:sz w:val="22"/>
        </w:rPr>
      </w:pPr>
      <w:r w:rsidRPr="002F6CA5">
        <w:rPr>
          <w:sz w:val="22"/>
          <w:szCs w:val="24"/>
        </w:rPr>
        <w:t>“</w:t>
      </w:r>
      <w:r w:rsidR="00C90F7E" w:rsidRPr="002F6CA5">
        <w:rPr>
          <w:sz w:val="22"/>
          <w:szCs w:val="24"/>
        </w:rPr>
        <w:t>150F. Sections 21A, 27, 28 and 29 of the AAT Act do not apply in relation to IRT-reviewable decisions.</w:t>
      </w:r>
    </w:p>
    <w:p w14:paraId="5E621526" w14:textId="77777777" w:rsidR="00C90F7E" w:rsidRPr="002F6CA5" w:rsidRDefault="00C90F7E" w:rsidP="0038341E">
      <w:pPr>
        <w:shd w:val="clear" w:color="auto" w:fill="FFFFFF"/>
        <w:spacing w:before="120"/>
        <w:ind w:left="5"/>
        <w:jc w:val="both"/>
        <w:rPr>
          <w:sz w:val="22"/>
        </w:rPr>
      </w:pPr>
      <w:r w:rsidRPr="002F6CA5">
        <w:rPr>
          <w:b/>
          <w:bCs/>
          <w:sz w:val="22"/>
          <w:szCs w:val="24"/>
        </w:rPr>
        <w:t>Modification of section 25 of the AAT Act</w:t>
      </w:r>
    </w:p>
    <w:p w14:paraId="73D241D8" w14:textId="77777777" w:rsidR="00C90F7E" w:rsidRPr="002F6CA5" w:rsidRDefault="005969F1" w:rsidP="0038341E">
      <w:pPr>
        <w:shd w:val="clear" w:color="auto" w:fill="FFFFFF"/>
        <w:spacing w:before="120"/>
        <w:ind w:left="10" w:firstLine="336"/>
        <w:jc w:val="both"/>
        <w:rPr>
          <w:sz w:val="22"/>
        </w:rPr>
      </w:pPr>
      <w:r w:rsidRPr="002F6CA5">
        <w:rPr>
          <w:sz w:val="22"/>
          <w:szCs w:val="24"/>
        </w:rPr>
        <w:t>“</w:t>
      </w:r>
      <w:r w:rsidR="00C90F7E" w:rsidRPr="002F6CA5">
        <w:rPr>
          <w:sz w:val="22"/>
          <w:szCs w:val="24"/>
        </w:rPr>
        <w:t>150G. Section 25 of the AAT Act applies in relation to an IRT-reviewable decision as if subsections (6) and (6A) were omitted.</w:t>
      </w:r>
    </w:p>
    <w:p w14:paraId="64350303" w14:textId="77777777" w:rsidR="00C90F7E" w:rsidRPr="002F6CA5" w:rsidRDefault="00C90F7E" w:rsidP="0038341E">
      <w:pPr>
        <w:shd w:val="clear" w:color="auto" w:fill="FFFFFF"/>
        <w:spacing w:before="120"/>
        <w:ind w:left="10"/>
        <w:jc w:val="both"/>
        <w:rPr>
          <w:sz w:val="22"/>
        </w:rPr>
      </w:pPr>
      <w:r w:rsidRPr="002F6CA5">
        <w:rPr>
          <w:b/>
          <w:bCs/>
          <w:sz w:val="22"/>
          <w:szCs w:val="24"/>
        </w:rPr>
        <w:t>Modification of section 30 of the AAT Act</w:t>
      </w:r>
    </w:p>
    <w:p w14:paraId="60C17A8E" w14:textId="77777777" w:rsidR="00C90F7E" w:rsidRPr="002F6CA5" w:rsidRDefault="005969F1" w:rsidP="0038341E">
      <w:pPr>
        <w:shd w:val="clear" w:color="auto" w:fill="FFFFFF"/>
        <w:spacing w:before="120"/>
        <w:ind w:left="5" w:firstLine="336"/>
        <w:jc w:val="both"/>
        <w:rPr>
          <w:sz w:val="22"/>
        </w:rPr>
      </w:pPr>
      <w:r w:rsidRPr="002F6CA5">
        <w:rPr>
          <w:sz w:val="22"/>
          <w:szCs w:val="24"/>
        </w:rPr>
        <w:t>“</w:t>
      </w:r>
      <w:r w:rsidR="00C90F7E" w:rsidRPr="002F6CA5">
        <w:rPr>
          <w:sz w:val="22"/>
          <w:szCs w:val="24"/>
        </w:rPr>
        <w:t>150H. Section 30 of the AAT Act applies in relation to an IRT-reviewable decision as if paragraphs (1)(a). and (b) were omitted and the following paragraphs substituted:</w:t>
      </w:r>
    </w:p>
    <w:p w14:paraId="79878C13" w14:textId="77777777" w:rsidR="00C90F7E" w:rsidRPr="002F6CA5" w:rsidRDefault="005969F1" w:rsidP="0038341E">
      <w:pPr>
        <w:shd w:val="clear" w:color="auto" w:fill="FFFFFF"/>
        <w:spacing w:before="120"/>
        <w:ind w:left="782" w:hanging="442"/>
        <w:jc w:val="both"/>
        <w:rPr>
          <w:sz w:val="22"/>
        </w:rPr>
      </w:pPr>
      <w:r w:rsidRPr="002F6CA5">
        <w:rPr>
          <w:sz w:val="22"/>
          <w:szCs w:val="24"/>
        </w:rPr>
        <w:t>‘</w:t>
      </w:r>
      <w:r w:rsidR="00C90F7E" w:rsidRPr="002F6CA5">
        <w:rPr>
          <w:sz w:val="22"/>
          <w:szCs w:val="24"/>
        </w:rPr>
        <w:t xml:space="preserve">(a) the person who, under section 150C of the </w:t>
      </w:r>
      <w:r w:rsidR="00C90F7E" w:rsidRPr="002F6CA5">
        <w:rPr>
          <w:i/>
          <w:iCs/>
          <w:sz w:val="22"/>
          <w:szCs w:val="24"/>
        </w:rPr>
        <w:t>Migration Act 1958</w:t>
      </w:r>
      <w:r w:rsidRPr="002F6CA5">
        <w:rPr>
          <w:iCs/>
          <w:sz w:val="22"/>
          <w:szCs w:val="24"/>
        </w:rPr>
        <w:t>,</w:t>
      </w:r>
      <w:r w:rsidR="00C90F7E" w:rsidRPr="002F6CA5">
        <w:rPr>
          <w:i/>
          <w:iCs/>
          <w:sz w:val="22"/>
          <w:szCs w:val="24"/>
        </w:rPr>
        <w:t xml:space="preserve"> </w:t>
      </w:r>
      <w:r w:rsidR="00C90F7E" w:rsidRPr="002F6CA5">
        <w:rPr>
          <w:sz w:val="22"/>
          <w:szCs w:val="24"/>
        </w:rPr>
        <w:t>is taken to have applied to the Tribunal for review of the decision; and</w:t>
      </w:r>
    </w:p>
    <w:p w14:paraId="6015A3B8" w14:textId="648F586C" w:rsidR="00C90F7E" w:rsidRPr="002F6CA5" w:rsidRDefault="00C90F7E" w:rsidP="0038341E">
      <w:pPr>
        <w:shd w:val="clear" w:color="auto" w:fill="FFFFFF"/>
        <w:spacing w:before="120"/>
        <w:ind w:left="763" w:hanging="379"/>
        <w:jc w:val="both"/>
        <w:rPr>
          <w:sz w:val="22"/>
        </w:rPr>
      </w:pPr>
      <w:r w:rsidRPr="002F6CA5">
        <w:rPr>
          <w:sz w:val="22"/>
          <w:szCs w:val="24"/>
        </w:rPr>
        <w:t xml:space="preserve">(b) the person who is the Minister for the purposes of the </w:t>
      </w:r>
      <w:r w:rsidRPr="002F6CA5">
        <w:rPr>
          <w:i/>
          <w:iCs/>
          <w:sz w:val="22"/>
          <w:szCs w:val="24"/>
        </w:rPr>
        <w:t>Migration Act 1958</w:t>
      </w:r>
      <w:r w:rsidRPr="008B52CC">
        <w:rPr>
          <w:iCs/>
          <w:sz w:val="22"/>
          <w:szCs w:val="24"/>
        </w:rPr>
        <w:t>;</w:t>
      </w:r>
      <w:r w:rsidRPr="002F6CA5">
        <w:rPr>
          <w:i/>
          <w:iCs/>
          <w:sz w:val="22"/>
          <w:szCs w:val="24"/>
        </w:rPr>
        <w:t xml:space="preserve"> </w:t>
      </w:r>
      <w:r w:rsidRPr="002F6CA5">
        <w:rPr>
          <w:sz w:val="22"/>
          <w:szCs w:val="24"/>
        </w:rPr>
        <w:t>and</w:t>
      </w:r>
      <w:r w:rsidR="005969F1" w:rsidRPr="002F6CA5">
        <w:rPr>
          <w:sz w:val="22"/>
          <w:szCs w:val="24"/>
        </w:rPr>
        <w:t>’</w:t>
      </w:r>
      <w:r w:rsidRPr="002F6CA5">
        <w:rPr>
          <w:sz w:val="22"/>
          <w:szCs w:val="24"/>
        </w:rPr>
        <w:t>.</w:t>
      </w:r>
    </w:p>
    <w:p w14:paraId="3936BC8F" w14:textId="77777777" w:rsidR="00C90F7E" w:rsidRPr="002F6CA5" w:rsidRDefault="00C90F7E" w:rsidP="0038341E">
      <w:pPr>
        <w:shd w:val="clear" w:color="auto" w:fill="FFFFFF"/>
        <w:spacing w:before="120"/>
        <w:jc w:val="both"/>
        <w:rPr>
          <w:sz w:val="22"/>
        </w:rPr>
      </w:pPr>
      <w:r w:rsidRPr="002F6CA5">
        <w:rPr>
          <w:b/>
          <w:bCs/>
          <w:sz w:val="22"/>
          <w:szCs w:val="24"/>
        </w:rPr>
        <w:t>Modification of section 37 of the AAT Act</w:t>
      </w:r>
    </w:p>
    <w:p w14:paraId="03EC9750" w14:textId="77777777" w:rsidR="00C90F7E" w:rsidRPr="002F6CA5" w:rsidRDefault="005969F1" w:rsidP="0038341E">
      <w:pPr>
        <w:shd w:val="clear" w:color="auto" w:fill="FFFFFF"/>
        <w:spacing w:before="120"/>
        <w:ind w:left="10" w:firstLine="331"/>
        <w:jc w:val="both"/>
        <w:rPr>
          <w:sz w:val="22"/>
        </w:rPr>
      </w:pPr>
      <w:r w:rsidRPr="002F6CA5">
        <w:rPr>
          <w:sz w:val="22"/>
          <w:szCs w:val="24"/>
        </w:rPr>
        <w:t>“</w:t>
      </w:r>
      <w:r w:rsidR="00C90F7E" w:rsidRPr="002F6CA5">
        <w:rPr>
          <w:sz w:val="22"/>
          <w:szCs w:val="24"/>
        </w:rPr>
        <w:t>1501. Section 37 of the AAT Act applies in relation to an IRT-reviewable decision as if:</w:t>
      </w:r>
    </w:p>
    <w:p w14:paraId="267597FA" w14:textId="77777777" w:rsidR="00C90F7E" w:rsidRPr="002F6CA5" w:rsidRDefault="00C90F7E" w:rsidP="0038341E">
      <w:pPr>
        <w:shd w:val="clear" w:color="auto" w:fill="FFFFFF"/>
        <w:spacing w:before="120"/>
        <w:ind w:left="778" w:hanging="384"/>
        <w:jc w:val="both"/>
        <w:rPr>
          <w:sz w:val="22"/>
        </w:rPr>
      </w:pPr>
      <w:r w:rsidRPr="002F6CA5">
        <w:rPr>
          <w:sz w:val="22"/>
          <w:szCs w:val="24"/>
        </w:rPr>
        <w:t>(a) subsections</w:t>
      </w:r>
      <w:r w:rsidR="005969F1" w:rsidRPr="002F6CA5">
        <w:rPr>
          <w:sz w:val="22"/>
          <w:szCs w:val="24"/>
        </w:rPr>
        <w:t xml:space="preserve"> </w:t>
      </w:r>
      <w:r w:rsidRPr="002F6CA5">
        <w:rPr>
          <w:sz w:val="22"/>
          <w:szCs w:val="24"/>
        </w:rPr>
        <w:t>(1)</w:t>
      </w:r>
      <w:r w:rsidR="005969F1" w:rsidRPr="002F6CA5">
        <w:rPr>
          <w:sz w:val="22"/>
          <w:szCs w:val="24"/>
        </w:rPr>
        <w:t xml:space="preserve"> </w:t>
      </w:r>
      <w:r w:rsidRPr="002F6CA5">
        <w:rPr>
          <w:sz w:val="22"/>
          <w:szCs w:val="24"/>
        </w:rPr>
        <w:t>to</w:t>
      </w:r>
      <w:r w:rsidR="005969F1" w:rsidRPr="002F6CA5">
        <w:rPr>
          <w:sz w:val="22"/>
          <w:szCs w:val="24"/>
        </w:rPr>
        <w:t xml:space="preserve"> </w:t>
      </w:r>
      <w:r w:rsidRPr="002F6CA5">
        <w:rPr>
          <w:sz w:val="22"/>
          <w:szCs w:val="24"/>
        </w:rPr>
        <w:t>(1D)</w:t>
      </w:r>
      <w:r w:rsidR="005969F1" w:rsidRPr="002F6CA5">
        <w:rPr>
          <w:sz w:val="22"/>
          <w:szCs w:val="24"/>
        </w:rPr>
        <w:t xml:space="preserve"> </w:t>
      </w:r>
      <w:r w:rsidRPr="002F6CA5">
        <w:rPr>
          <w:sz w:val="22"/>
          <w:szCs w:val="24"/>
        </w:rPr>
        <w:t>(inclusive)</w:t>
      </w:r>
      <w:r w:rsidR="005969F1" w:rsidRPr="002F6CA5">
        <w:rPr>
          <w:sz w:val="22"/>
          <w:szCs w:val="24"/>
        </w:rPr>
        <w:t xml:space="preserve"> </w:t>
      </w:r>
      <w:r w:rsidRPr="002F6CA5">
        <w:rPr>
          <w:sz w:val="22"/>
          <w:szCs w:val="24"/>
        </w:rPr>
        <w:t>were</w:t>
      </w:r>
      <w:r w:rsidR="005969F1" w:rsidRPr="002F6CA5">
        <w:rPr>
          <w:sz w:val="22"/>
          <w:szCs w:val="24"/>
        </w:rPr>
        <w:t xml:space="preserve"> </w:t>
      </w:r>
      <w:r w:rsidRPr="002F6CA5">
        <w:rPr>
          <w:sz w:val="22"/>
          <w:szCs w:val="24"/>
        </w:rPr>
        <w:t>omitted</w:t>
      </w:r>
      <w:r w:rsidR="005969F1" w:rsidRPr="002F6CA5">
        <w:rPr>
          <w:sz w:val="22"/>
          <w:szCs w:val="24"/>
        </w:rPr>
        <w:t xml:space="preserve"> </w:t>
      </w:r>
      <w:r w:rsidRPr="002F6CA5">
        <w:rPr>
          <w:sz w:val="22"/>
          <w:szCs w:val="24"/>
        </w:rPr>
        <w:t>and</w:t>
      </w:r>
      <w:r w:rsidR="005969F1" w:rsidRPr="002F6CA5">
        <w:rPr>
          <w:sz w:val="22"/>
          <w:szCs w:val="24"/>
        </w:rPr>
        <w:t xml:space="preserve"> </w:t>
      </w:r>
      <w:r w:rsidRPr="002F6CA5">
        <w:rPr>
          <w:sz w:val="22"/>
          <w:szCs w:val="24"/>
        </w:rPr>
        <w:t>the following subsection substituted:</w:t>
      </w:r>
    </w:p>
    <w:p w14:paraId="08542957" w14:textId="77777777" w:rsidR="00C90F7E" w:rsidRPr="002F6CA5" w:rsidRDefault="005969F1" w:rsidP="0038341E">
      <w:pPr>
        <w:shd w:val="clear" w:color="auto" w:fill="FFFFFF"/>
        <w:spacing w:before="120"/>
        <w:ind w:left="773" w:firstLine="226"/>
        <w:jc w:val="both"/>
        <w:rPr>
          <w:sz w:val="22"/>
        </w:rPr>
      </w:pPr>
      <w:r w:rsidRPr="002F6CA5">
        <w:rPr>
          <w:sz w:val="22"/>
          <w:szCs w:val="24"/>
        </w:rPr>
        <w:t>‘</w:t>
      </w:r>
      <w:r w:rsidR="00C90F7E" w:rsidRPr="002F6CA5">
        <w:rPr>
          <w:sz w:val="22"/>
          <w:szCs w:val="24"/>
        </w:rPr>
        <w:t>(1) The Principal Member of the Immigration Review Tribunal must forward to the Administrative Appeals Tribunal all documents and other records relating to the proceeding before the Immigration Review Tribunal with respect to the IRT-reviewable decision within 14 days after receiving notice</w:t>
      </w:r>
    </w:p>
    <w:p w14:paraId="1FC2A814" w14:textId="77777777" w:rsidR="00C90F7E" w:rsidRPr="002F6CA5" w:rsidRDefault="00C90F7E" w:rsidP="0038341E">
      <w:pPr>
        <w:shd w:val="clear" w:color="auto" w:fill="FFFFFF"/>
        <w:spacing w:before="120"/>
        <w:ind w:left="773" w:firstLine="226"/>
        <w:jc w:val="both"/>
        <w:rPr>
          <w:sz w:val="22"/>
        </w:rPr>
        <w:sectPr w:rsidR="00C90F7E" w:rsidRPr="002F6CA5" w:rsidSect="00E74904">
          <w:pgSz w:w="12240" w:h="15840"/>
          <w:pgMar w:top="1440" w:right="1440" w:bottom="1440" w:left="1440" w:header="720" w:footer="720" w:gutter="0"/>
          <w:cols w:space="60"/>
          <w:noEndnote/>
        </w:sectPr>
      </w:pPr>
    </w:p>
    <w:p w14:paraId="09B6C6F5" w14:textId="77777777" w:rsidR="00C90F7E" w:rsidRPr="002F6CA5" w:rsidRDefault="00C90F7E" w:rsidP="0038341E">
      <w:pPr>
        <w:shd w:val="clear" w:color="auto" w:fill="FFFFFF"/>
        <w:spacing w:before="120"/>
        <w:ind w:left="806"/>
        <w:jc w:val="both"/>
        <w:rPr>
          <w:sz w:val="22"/>
        </w:rPr>
      </w:pPr>
      <w:r w:rsidRPr="002F6CA5">
        <w:rPr>
          <w:sz w:val="22"/>
          <w:szCs w:val="24"/>
        </w:rPr>
        <w:lastRenderedPageBreak/>
        <w:t>of the</w:t>
      </w:r>
      <w:r w:rsidR="005969F1" w:rsidRPr="002F6CA5">
        <w:rPr>
          <w:sz w:val="22"/>
          <w:szCs w:val="24"/>
        </w:rPr>
        <w:t xml:space="preserve"> </w:t>
      </w:r>
      <w:r w:rsidRPr="002F6CA5">
        <w:rPr>
          <w:sz w:val="22"/>
          <w:szCs w:val="24"/>
        </w:rPr>
        <w:t>acceptance</w:t>
      </w:r>
      <w:r w:rsidR="005969F1" w:rsidRPr="002F6CA5">
        <w:rPr>
          <w:sz w:val="22"/>
          <w:szCs w:val="24"/>
        </w:rPr>
        <w:t xml:space="preserve"> </w:t>
      </w:r>
      <w:r w:rsidRPr="002F6CA5">
        <w:rPr>
          <w:sz w:val="22"/>
          <w:szCs w:val="24"/>
        </w:rPr>
        <w:t>of the</w:t>
      </w:r>
      <w:r w:rsidR="005969F1" w:rsidRPr="002F6CA5">
        <w:rPr>
          <w:sz w:val="22"/>
          <w:szCs w:val="24"/>
        </w:rPr>
        <w:t xml:space="preserve"> </w:t>
      </w:r>
      <w:r w:rsidRPr="002F6CA5">
        <w:rPr>
          <w:sz w:val="22"/>
          <w:szCs w:val="24"/>
        </w:rPr>
        <w:t>referral</w:t>
      </w:r>
      <w:r w:rsidR="005969F1" w:rsidRPr="002F6CA5">
        <w:rPr>
          <w:sz w:val="22"/>
          <w:szCs w:val="24"/>
        </w:rPr>
        <w:t xml:space="preserve"> </w:t>
      </w:r>
      <w:r w:rsidRPr="002F6CA5">
        <w:rPr>
          <w:sz w:val="22"/>
          <w:szCs w:val="24"/>
        </w:rPr>
        <w:t>of the</w:t>
      </w:r>
      <w:r w:rsidR="005969F1" w:rsidRPr="002F6CA5">
        <w:rPr>
          <w:sz w:val="22"/>
          <w:szCs w:val="24"/>
        </w:rPr>
        <w:t xml:space="preserve"> </w:t>
      </w:r>
      <w:r w:rsidRPr="002F6CA5">
        <w:rPr>
          <w:sz w:val="22"/>
          <w:szCs w:val="24"/>
        </w:rPr>
        <w:t>decision</w:t>
      </w:r>
      <w:r w:rsidR="005969F1" w:rsidRPr="002F6CA5">
        <w:rPr>
          <w:sz w:val="22"/>
          <w:szCs w:val="24"/>
        </w:rPr>
        <w:t xml:space="preserve"> </w:t>
      </w:r>
      <w:r w:rsidRPr="002F6CA5">
        <w:rPr>
          <w:sz w:val="22"/>
          <w:szCs w:val="24"/>
        </w:rPr>
        <w:t>to</w:t>
      </w:r>
      <w:r w:rsidR="005969F1" w:rsidRPr="002F6CA5">
        <w:rPr>
          <w:sz w:val="22"/>
          <w:szCs w:val="24"/>
        </w:rPr>
        <w:t xml:space="preserve"> </w:t>
      </w:r>
      <w:r w:rsidRPr="002F6CA5">
        <w:rPr>
          <w:sz w:val="22"/>
          <w:szCs w:val="24"/>
        </w:rPr>
        <w:t>the Administrative Appeals Tribunal.</w:t>
      </w:r>
    </w:p>
    <w:p w14:paraId="43FB679E" w14:textId="77777777" w:rsidR="00C90F7E" w:rsidRPr="002F6CA5" w:rsidRDefault="005969F1" w:rsidP="0038341E">
      <w:pPr>
        <w:shd w:val="clear" w:color="auto" w:fill="FFFFFF"/>
        <w:spacing w:before="120"/>
        <w:ind w:left="802" w:firstLine="221"/>
        <w:jc w:val="both"/>
        <w:rPr>
          <w:sz w:val="22"/>
        </w:rPr>
      </w:pPr>
      <w:r w:rsidRPr="002F6CA5">
        <w:rPr>
          <w:sz w:val="22"/>
          <w:szCs w:val="24"/>
        </w:rPr>
        <w:t>‘</w:t>
      </w:r>
      <w:r w:rsidR="00C90F7E" w:rsidRPr="002F6CA5">
        <w:rPr>
          <w:sz w:val="22"/>
          <w:szCs w:val="24"/>
        </w:rPr>
        <w:t xml:space="preserve">(1A) Documents provided under subsection 150B(3) of the </w:t>
      </w:r>
      <w:r w:rsidR="00C90F7E" w:rsidRPr="002F6CA5">
        <w:rPr>
          <w:i/>
          <w:iCs/>
          <w:sz w:val="22"/>
          <w:szCs w:val="24"/>
        </w:rPr>
        <w:t xml:space="preserve">Migration Act 1958 </w:t>
      </w:r>
      <w:r w:rsidR="00C90F7E" w:rsidRPr="002F6CA5">
        <w:rPr>
          <w:sz w:val="22"/>
          <w:szCs w:val="24"/>
        </w:rPr>
        <w:t>are taken to have been provided in accordance with subsection (1) of this section.</w:t>
      </w:r>
      <w:r w:rsidRPr="002F6CA5">
        <w:rPr>
          <w:sz w:val="22"/>
          <w:szCs w:val="24"/>
        </w:rPr>
        <w:t>’</w:t>
      </w:r>
      <w:r w:rsidR="00C90F7E" w:rsidRPr="002F6CA5">
        <w:rPr>
          <w:sz w:val="22"/>
          <w:szCs w:val="24"/>
        </w:rPr>
        <w:t>; and</w:t>
      </w:r>
    </w:p>
    <w:p w14:paraId="1EC2DE3C" w14:textId="77777777" w:rsidR="00C90F7E" w:rsidRPr="002F6CA5" w:rsidRDefault="00C90F7E" w:rsidP="0038341E">
      <w:pPr>
        <w:shd w:val="clear" w:color="auto" w:fill="FFFFFF"/>
        <w:spacing w:before="120"/>
        <w:ind w:left="408"/>
        <w:jc w:val="both"/>
        <w:rPr>
          <w:sz w:val="22"/>
        </w:rPr>
      </w:pPr>
      <w:r w:rsidRPr="002F6CA5">
        <w:rPr>
          <w:sz w:val="22"/>
          <w:szCs w:val="24"/>
        </w:rPr>
        <w:t>(b) subsection (4) were omitted.</w:t>
      </w:r>
    </w:p>
    <w:p w14:paraId="34D4625D" w14:textId="77777777" w:rsidR="00C90F7E" w:rsidRPr="002F6CA5" w:rsidRDefault="00C90F7E" w:rsidP="0038341E">
      <w:pPr>
        <w:shd w:val="clear" w:color="auto" w:fill="FFFFFF"/>
        <w:spacing w:before="120"/>
        <w:ind w:left="19"/>
        <w:jc w:val="both"/>
        <w:rPr>
          <w:sz w:val="22"/>
        </w:rPr>
      </w:pPr>
      <w:r w:rsidRPr="002F6CA5">
        <w:rPr>
          <w:b/>
          <w:bCs/>
          <w:sz w:val="22"/>
          <w:szCs w:val="24"/>
        </w:rPr>
        <w:t>Modification of section 38 of the AAT Act</w:t>
      </w:r>
    </w:p>
    <w:p w14:paraId="52CE56F6" w14:textId="77777777" w:rsidR="00C90F7E" w:rsidRPr="002F6CA5" w:rsidRDefault="005969F1" w:rsidP="0038341E">
      <w:pPr>
        <w:shd w:val="clear" w:color="auto" w:fill="FFFFFF"/>
        <w:spacing w:before="120"/>
        <w:ind w:left="10" w:firstLine="346"/>
        <w:jc w:val="both"/>
        <w:rPr>
          <w:sz w:val="22"/>
        </w:rPr>
      </w:pPr>
      <w:r w:rsidRPr="002F6CA5">
        <w:rPr>
          <w:sz w:val="22"/>
          <w:szCs w:val="24"/>
        </w:rPr>
        <w:t>“</w:t>
      </w:r>
      <w:r w:rsidR="00C90F7E" w:rsidRPr="002F6CA5">
        <w:rPr>
          <w:sz w:val="22"/>
          <w:szCs w:val="24"/>
        </w:rPr>
        <w:t xml:space="preserve">150J. Section 38 of the AAT Act applies in relation to an IRT-reviewable decision as if the reference in that section to a statement referred to in paragraph 37(1)(a) that is lodged by a person with the Tribunal were a reference to a statement that was lodged with the Immigration Review Tribunal by a person under section 122 of the </w:t>
      </w:r>
      <w:r w:rsidR="00C90F7E" w:rsidRPr="002F6CA5">
        <w:rPr>
          <w:i/>
          <w:iCs/>
          <w:sz w:val="22"/>
          <w:szCs w:val="24"/>
        </w:rPr>
        <w:t>Migration Act 1958.</w:t>
      </w:r>
    </w:p>
    <w:p w14:paraId="50EAF8A7" w14:textId="77777777" w:rsidR="00C90F7E" w:rsidRPr="002F6CA5" w:rsidRDefault="00C90F7E" w:rsidP="0038341E">
      <w:pPr>
        <w:shd w:val="clear" w:color="auto" w:fill="FFFFFF"/>
        <w:spacing w:before="120"/>
        <w:ind w:left="14"/>
        <w:jc w:val="both"/>
        <w:rPr>
          <w:sz w:val="22"/>
        </w:rPr>
      </w:pPr>
      <w:r w:rsidRPr="002F6CA5">
        <w:rPr>
          <w:b/>
          <w:bCs/>
          <w:sz w:val="22"/>
          <w:szCs w:val="24"/>
        </w:rPr>
        <w:t>Modification of section 43 of the AAT Act</w:t>
      </w:r>
    </w:p>
    <w:p w14:paraId="6151FDFA" w14:textId="77777777" w:rsidR="00C90F7E" w:rsidRPr="002F6CA5" w:rsidRDefault="005969F1" w:rsidP="0038341E">
      <w:pPr>
        <w:shd w:val="clear" w:color="auto" w:fill="FFFFFF"/>
        <w:spacing w:before="120"/>
        <w:ind w:left="14" w:firstLine="346"/>
        <w:jc w:val="both"/>
        <w:rPr>
          <w:sz w:val="22"/>
        </w:rPr>
      </w:pPr>
      <w:r w:rsidRPr="002F6CA5">
        <w:rPr>
          <w:sz w:val="22"/>
          <w:szCs w:val="24"/>
        </w:rPr>
        <w:t>“</w:t>
      </w:r>
      <w:r w:rsidR="00C90F7E" w:rsidRPr="002F6CA5">
        <w:rPr>
          <w:sz w:val="22"/>
          <w:szCs w:val="24"/>
        </w:rPr>
        <w:t>150K. Section 43 of the AAT Act applies in relation to an IRT-reviewable decision as if subsection (1) were omitted and the following subsections were substituted:</w:t>
      </w:r>
    </w:p>
    <w:p w14:paraId="21893B76" w14:textId="77777777" w:rsidR="00C90F7E" w:rsidRPr="002F6CA5" w:rsidRDefault="005969F1" w:rsidP="0038341E">
      <w:pPr>
        <w:shd w:val="clear" w:color="auto" w:fill="FFFFFF"/>
        <w:spacing w:before="120"/>
        <w:ind w:left="10" w:firstLine="346"/>
        <w:jc w:val="both"/>
        <w:rPr>
          <w:sz w:val="22"/>
        </w:rPr>
      </w:pPr>
      <w:r w:rsidRPr="002F6CA5">
        <w:rPr>
          <w:sz w:val="22"/>
          <w:szCs w:val="24"/>
        </w:rPr>
        <w:t>‘</w:t>
      </w:r>
      <w:r w:rsidR="00C90F7E" w:rsidRPr="002F6CA5">
        <w:rPr>
          <w:sz w:val="22"/>
          <w:szCs w:val="24"/>
        </w:rPr>
        <w:t xml:space="preserve">(1) The Tribunal may, for the purposes of the review of an IRT-reviewable decision, exercise all the powers and discretions that are conferred by the </w:t>
      </w:r>
      <w:r w:rsidR="00C90F7E" w:rsidRPr="002F6CA5">
        <w:rPr>
          <w:i/>
          <w:iCs/>
          <w:sz w:val="22"/>
          <w:szCs w:val="24"/>
        </w:rPr>
        <w:t xml:space="preserve">Migration Act 1958 </w:t>
      </w:r>
      <w:r w:rsidR="00C90F7E" w:rsidRPr="002F6CA5">
        <w:rPr>
          <w:sz w:val="22"/>
          <w:szCs w:val="24"/>
        </w:rPr>
        <w:t>on the person who made the decision.</w:t>
      </w:r>
    </w:p>
    <w:p w14:paraId="28BAD6F7" w14:textId="77777777" w:rsidR="00C90F7E" w:rsidRPr="002F6CA5" w:rsidRDefault="005969F1" w:rsidP="0038341E">
      <w:pPr>
        <w:shd w:val="clear" w:color="auto" w:fill="FFFFFF"/>
        <w:spacing w:before="120"/>
        <w:ind w:left="360"/>
        <w:jc w:val="both"/>
        <w:rPr>
          <w:sz w:val="22"/>
        </w:rPr>
      </w:pPr>
      <w:r w:rsidRPr="002F6CA5">
        <w:rPr>
          <w:sz w:val="22"/>
          <w:szCs w:val="24"/>
        </w:rPr>
        <w:t>‘</w:t>
      </w:r>
      <w:r w:rsidR="00C90F7E" w:rsidRPr="002F6CA5">
        <w:rPr>
          <w:sz w:val="22"/>
          <w:szCs w:val="24"/>
        </w:rPr>
        <w:t>(1A) The Tribunal may:</w:t>
      </w:r>
    </w:p>
    <w:p w14:paraId="22D584F1" w14:textId="77777777" w:rsidR="00C90F7E" w:rsidRPr="002F6CA5" w:rsidRDefault="00C90F7E" w:rsidP="0038341E">
      <w:pPr>
        <w:numPr>
          <w:ilvl w:val="0"/>
          <w:numId w:val="235"/>
        </w:numPr>
        <w:shd w:val="clear" w:color="auto" w:fill="FFFFFF"/>
        <w:tabs>
          <w:tab w:val="left" w:pos="792"/>
        </w:tabs>
        <w:spacing w:before="120"/>
        <w:ind w:left="389"/>
        <w:jc w:val="both"/>
        <w:rPr>
          <w:sz w:val="22"/>
          <w:szCs w:val="24"/>
        </w:rPr>
      </w:pPr>
      <w:r w:rsidRPr="002F6CA5">
        <w:rPr>
          <w:sz w:val="22"/>
          <w:szCs w:val="24"/>
        </w:rPr>
        <w:t>affirm the decision; or</w:t>
      </w:r>
    </w:p>
    <w:p w14:paraId="7459E8C4" w14:textId="77777777" w:rsidR="00C90F7E" w:rsidRPr="002F6CA5" w:rsidRDefault="00C90F7E" w:rsidP="0038341E">
      <w:pPr>
        <w:numPr>
          <w:ilvl w:val="0"/>
          <w:numId w:val="235"/>
        </w:numPr>
        <w:shd w:val="clear" w:color="auto" w:fill="FFFFFF"/>
        <w:tabs>
          <w:tab w:val="left" w:pos="792"/>
        </w:tabs>
        <w:spacing w:before="120"/>
        <w:ind w:left="389"/>
        <w:jc w:val="both"/>
        <w:rPr>
          <w:sz w:val="22"/>
          <w:szCs w:val="24"/>
        </w:rPr>
      </w:pPr>
      <w:r w:rsidRPr="002F6CA5">
        <w:rPr>
          <w:sz w:val="22"/>
          <w:szCs w:val="24"/>
        </w:rPr>
        <w:t>vary the decision; or</w:t>
      </w:r>
    </w:p>
    <w:p w14:paraId="38439187" w14:textId="77777777" w:rsidR="00C90F7E" w:rsidRPr="002F6CA5" w:rsidRDefault="00C90F7E" w:rsidP="0038341E">
      <w:pPr>
        <w:numPr>
          <w:ilvl w:val="0"/>
          <w:numId w:val="235"/>
        </w:numPr>
        <w:shd w:val="clear" w:color="auto" w:fill="FFFFFF"/>
        <w:tabs>
          <w:tab w:val="left" w:pos="792"/>
        </w:tabs>
        <w:spacing w:before="120"/>
        <w:ind w:left="792" w:hanging="403"/>
        <w:jc w:val="both"/>
        <w:rPr>
          <w:sz w:val="22"/>
          <w:szCs w:val="24"/>
        </w:rPr>
      </w:pPr>
      <w:r w:rsidRPr="002F6CA5">
        <w:rPr>
          <w:sz w:val="22"/>
          <w:szCs w:val="24"/>
        </w:rPr>
        <w:t xml:space="preserve">if the decision relates to a matter prescribed for the purposes of paragraph 119(2)(c) of the </w:t>
      </w:r>
      <w:r w:rsidRPr="002F6CA5">
        <w:rPr>
          <w:i/>
          <w:iCs/>
          <w:sz w:val="22"/>
          <w:szCs w:val="24"/>
        </w:rPr>
        <w:t>Migration Act 1958</w:t>
      </w:r>
      <w:r w:rsidRPr="002F6CA5">
        <w:rPr>
          <w:rFonts w:eastAsia="Times New Roman"/>
          <w:sz w:val="22"/>
          <w:szCs w:val="24"/>
        </w:rPr>
        <w:t>—remit the matter for reconsideration in accordance with such directions or recommendations of the Tribunal as are permitted by the regulations under that Act; or</w:t>
      </w:r>
    </w:p>
    <w:p w14:paraId="1332B84B" w14:textId="77777777" w:rsidR="00C90F7E" w:rsidRPr="002F6CA5" w:rsidRDefault="00C90F7E" w:rsidP="0038341E">
      <w:pPr>
        <w:numPr>
          <w:ilvl w:val="0"/>
          <w:numId w:val="235"/>
        </w:numPr>
        <w:shd w:val="clear" w:color="auto" w:fill="FFFFFF"/>
        <w:tabs>
          <w:tab w:val="left" w:pos="792"/>
        </w:tabs>
        <w:spacing w:before="120"/>
        <w:ind w:left="389"/>
        <w:jc w:val="both"/>
        <w:rPr>
          <w:sz w:val="22"/>
          <w:szCs w:val="24"/>
        </w:rPr>
      </w:pPr>
      <w:r w:rsidRPr="002F6CA5">
        <w:rPr>
          <w:sz w:val="22"/>
          <w:szCs w:val="24"/>
        </w:rPr>
        <w:t>set the decision aside and substitute a new decision.</w:t>
      </w:r>
    </w:p>
    <w:p w14:paraId="1BD4DD54" w14:textId="77777777" w:rsidR="00C90F7E" w:rsidRPr="002F6CA5" w:rsidRDefault="005969F1" w:rsidP="0038341E">
      <w:pPr>
        <w:shd w:val="clear" w:color="auto" w:fill="FFFFFF"/>
        <w:spacing w:before="120"/>
        <w:ind w:left="355"/>
        <w:jc w:val="both"/>
        <w:rPr>
          <w:sz w:val="22"/>
        </w:rPr>
      </w:pPr>
      <w:r w:rsidRPr="002F6CA5">
        <w:rPr>
          <w:sz w:val="22"/>
          <w:szCs w:val="24"/>
        </w:rPr>
        <w:t>‘</w:t>
      </w:r>
      <w:r w:rsidR="00C90F7E" w:rsidRPr="002F6CA5">
        <w:rPr>
          <w:sz w:val="22"/>
          <w:szCs w:val="24"/>
        </w:rPr>
        <w:t>(1B) If the Tribunal:</w:t>
      </w:r>
    </w:p>
    <w:p w14:paraId="503BAF50" w14:textId="77777777" w:rsidR="00C90F7E" w:rsidRPr="002F6CA5" w:rsidRDefault="00C90F7E" w:rsidP="0038341E">
      <w:pPr>
        <w:numPr>
          <w:ilvl w:val="0"/>
          <w:numId w:val="236"/>
        </w:numPr>
        <w:shd w:val="clear" w:color="auto" w:fill="FFFFFF"/>
        <w:tabs>
          <w:tab w:val="left" w:pos="792"/>
        </w:tabs>
        <w:spacing w:before="120"/>
        <w:ind w:left="394"/>
        <w:jc w:val="both"/>
        <w:rPr>
          <w:sz w:val="22"/>
          <w:szCs w:val="24"/>
        </w:rPr>
      </w:pPr>
      <w:r w:rsidRPr="002F6CA5">
        <w:rPr>
          <w:sz w:val="22"/>
          <w:szCs w:val="24"/>
        </w:rPr>
        <w:t>varies the decision; or</w:t>
      </w:r>
    </w:p>
    <w:p w14:paraId="1CC17B10" w14:textId="77777777" w:rsidR="00C90F7E" w:rsidRPr="002F6CA5" w:rsidRDefault="00C90F7E" w:rsidP="0038341E">
      <w:pPr>
        <w:numPr>
          <w:ilvl w:val="0"/>
          <w:numId w:val="236"/>
        </w:numPr>
        <w:shd w:val="clear" w:color="auto" w:fill="FFFFFF"/>
        <w:tabs>
          <w:tab w:val="left" w:pos="792"/>
        </w:tabs>
        <w:spacing w:before="120"/>
        <w:ind w:left="394"/>
        <w:jc w:val="both"/>
        <w:rPr>
          <w:sz w:val="22"/>
          <w:szCs w:val="24"/>
        </w:rPr>
      </w:pPr>
      <w:r w:rsidRPr="002F6CA5">
        <w:rPr>
          <w:sz w:val="22"/>
          <w:szCs w:val="24"/>
        </w:rPr>
        <w:t>sets aside the decision and substitutes a new decision;</w:t>
      </w:r>
    </w:p>
    <w:p w14:paraId="459AD6F9" w14:textId="77777777" w:rsidR="00C90F7E" w:rsidRPr="002F6CA5" w:rsidRDefault="00C90F7E" w:rsidP="0038341E">
      <w:pPr>
        <w:shd w:val="clear" w:color="auto" w:fill="FFFFFF"/>
        <w:spacing w:before="120"/>
        <w:jc w:val="both"/>
        <w:rPr>
          <w:sz w:val="22"/>
        </w:rPr>
      </w:pPr>
      <w:r w:rsidRPr="002F6CA5">
        <w:rPr>
          <w:sz w:val="22"/>
          <w:szCs w:val="24"/>
        </w:rPr>
        <w:t>the decision as varied or substituted is taken (except for the purpose of appeals from decisions of the Tribunal) to be a decision of the Minister.</w:t>
      </w:r>
    </w:p>
    <w:p w14:paraId="6035F735" w14:textId="77777777" w:rsidR="00C90F7E" w:rsidRPr="002F6CA5" w:rsidRDefault="005969F1" w:rsidP="0038341E">
      <w:pPr>
        <w:shd w:val="clear" w:color="auto" w:fill="FFFFFF"/>
        <w:spacing w:before="120"/>
        <w:ind w:firstLine="350"/>
        <w:jc w:val="both"/>
        <w:rPr>
          <w:sz w:val="22"/>
        </w:rPr>
      </w:pPr>
      <w:r w:rsidRPr="002F6CA5">
        <w:rPr>
          <w:sz w:val="22"/>
          <w:szCs w:val="24"/>
        </w:rPr>
        <w:t>‘</w:t>
      </w:r>
      <w:r w:rsidR="00C90F7E" w:rsidRPr="002F6CA5">
        <w:rPr>
          <w:sz w:val="22"/>
          <w:szCs w:val="24"/>
        </w:rPr>
        <w:t xml:space="preserve">(1C) To avoid doubt, the Tribunal must not, by varying a decision or setting a decision aside and substituting a new decision, purport to make a decision that is not </w:t>
      </w:r>
      <w:proofErr w:type="spellStart"/>
      <w:r w:rsidR="00C90F7E" w:rsidRPr="002F6CA5">
        <w:rPr>
          <w:sz w:val="22"/>
          <w:szCs w:val="24"/>
        </w:rPr>
        <w:t>authorised</w:t>
      </w:r>
      <w:proofErr w:type="spellEnd"/>
      <w:r w:rsidR="00C90F7E" w:rsidRPr="002F6CA5">
        <w:rPr>
          <w:sz w:val="22"/>
          <w:szCs w:val="24"/>
        </w:rPr>
        <w:t xml:space="preserve"> by the </w:t>
      </w:r>
      <w:r w:rsidR="00C90F7E" w:rsidRPr="002F6CA5">
        <w:rPr>
          <w:i/>
          <w:iCs/>
          <w:sz w:val="22"/>
          <w:szCs w:val="24"/>
        </w:rPr>
        <w:t xml:space="preserve">Migration Act 1958 </w:t>
      </w:r>
      <w:r w:rsidR="00C90F7E" w:rsidRPr="002F6CA5">
        <w:rPr>
          <w:sz w:val="22"/>
          <w:szCs w:val="24"/>
        </w:rPr>
        <w:t>or the regulations under that Act.</w:t>
      </w:r>
      <w:r w:rsidRPr="002F6CA5">
        <w:rPr>
          <w:sz w:val="22"/>
          <w:szCs w:val="24"/>
        </w:rPr>
        <w:t>’</w:t>
      </w:r>
      <w:r w:rsidR="00C90F7E" w:rsidRPr="002F6CA5">
        <w:rPr>
          <w:sz w:val="22"/>
          <w:szCs w:val="24"/>
        </w:rPr>
        <w:t>.</w:t>
      </w:r>
    </w:p>
    <w:p w14:paraId="1159838C" w14:textId="77777777" w:rsidR="00C90F7E" w:rsidRPr="002F6CA5" w:rsidRDefault="00C90F7E" w:rsidP="0038341E">
      <w:pPr>
        <w:shd w:val="clear" w:color="auto" w:fill="FFFFFF"/>
        <w:spacing w:before="120"/>
        <w:ind w:firstLine="350"/>
        <w:jc w:val="both"/>
        <w:rPr>
          <w:sz w:val="22"/>
        </w:rPr>
        <w:sectPr w:rsidR="00C90F7E" w:rsidRPr="002F6CA5" w:rsidSect="00E74904">
          <w:pgSz w:w="12240" w:h="15840"/>
          <w:pgMar w:top="1440" w:right="1440" w:bottom="1440" w:left="1440" w:header="720" w:footer="720" w:gutter="0"/>
          <w:cols w:space="60"/>
          <w:noEndnote/>
        </w:sectPr>
      </w:pPr>
    </w:p>
    <w:p w14:paraId="32185CCA" w14:textId="77777777" w:rsidR="00C90F7E" w:rsidRPr="002F6CA5" w:rsidRDefault="00C90F7E" w:rsidP="0038341E">
      <w:pPr>
        <w:shd w:val="clear" w:color="auto" w:fill="FFFFFF"/>
        <w:spacing w:before="120"/>
        <w:ind w:left="19"/>
        <w:jc w:val="both"/>
        <w:rPr>
          <w:sz w:val="22"/>
        </w:rPr>
      </w:pPr>
      <w:r w:rsidRPr="002F6CA5">
        <w:rPr>
          <w:b/>
          <w:bCs/>
          <w:sz w:val="22"/>
          <w:szCs w:val="24"/>
          <w:lang w:val="de-DE"/>
        </w:rPr>
        <w:lastRenderedPageBreak/>
        <w:t xml:space="preserve">Minister </w:t>
      </w:r>
      <w:r w:rsidRPr="002F6CA5">
        <w:rPr>
          <w:b/>
          <w:bCs/>
          <w:sz w:val="22"/>
          <w:szCs w:val="24"/>
        </w:rPr>
        <w:t xml:space="preserve">may substitute more </w:t>
      </w:r>
      <w:proofErr w:type="spellStart"/>
      <w:r w:rsidRPr="002F6CA5">
        <w:rPr>
          <w:b/>
          <w:bCs/>
          <w:sz w:val="22"/>
          <w:szCs w:val="24"/>
        </w:rPr>
        <w:t>favourable</w:t>
      </w:r>
      <w:proofErr w:type="spellEnd"/>
      <w:r w:rsidRPr="002F6CA5">
        <w:rPr>
          <w:b/>
          <w:bCs/>
          <w:sz w:val="22"/>
          <w:szCs w:val="24"/>
        </w:rPr>
        <w:t xml:space="preserve"> decision</w:t>
      </w:r>
    </w:p>
    <w:p w14:paraId="6BAC7D6F" w14:textId="77777777" w:rsidR="00C90F7E" w:rsidRPr="002F6CA5" w:rsidRDefault="005969F1" w:rsidP="0038341E">
      <w:pPr>
        <w:shd w:val="clear" w:color="auto" w:fill="FFFFFF"/>
        <w:spacing w:before="120"/>
        <w:ind w:left="14" w:firstLine="336"/>
        <w:jc w:val="both"/>
        <w:rPr>
          <w:sz w:val="22"/>
        </w:rPr>
      </w:pPr>
      <w:r w:rsidRPr="002F6CA5">
        <w:rPr>
          <w:sz w:val="22"/>
          <w:szCs w:val="24"/>
        </w:rPr>
        <w:t>“</w:t>
      </w:r>
      <w:r w:rsidR="00C90F7E" w:rsidRPr="002F6CA5">
        <w:rPr>
          <w:sz w:val="22"/>
          <w:szCs w:val="24"/>
        </w:rPr>
        <w:t xml:space="preserve">150L.(1) If the Minister thinks that it is in the public interest to do so, the Minister may substitute for a decision of the Administrative Appeals Tribunal in relation to an IRT-reviewable decision another decision, being a decision that is more </w:t>
      </w:r>
      <w:proofErr w:type="spellStart"/>
      <w:r w:rsidR="00C90F7E" w:rsidRPr="002F6CA5">
        <w:rPr>
          <w:sz w:val="22"/>
          <w:szCs w:val="24"/>
        </w:rPr>
        <w:t>favourable</w:t>
      </w:r>
      <w:proofErr w:type="spellEnd"/>
      <w:r w:rsidR="00C90F7E" w:rsidRPr="002F6CA5">
        <w:rPr>
          <w:sz w:val="22"/>
          <w:szCs w:val="24"/>
        </w:rPr>
        <w:t xml:space="preserve"> to the applicant, whether or not the Administrative Appeals Tribunal had the power to make that other decision.</w:t>
      </w:r>
    </w:p>
    <w:p w14:paraId="5354F32D" w14:textId="77777777" w:rsidR="00C90F7E" w:rsidRPr="002F6CA5" w:rsidRDefault="005969F1" w:rsidP="0038341E">
      <w:pPr>
        <w:shd w:val="clear" w:color="auto" w:fill="FFFFFF"/>
        <w:spacing w:before="120"/>
        <w:ind w:left="19" w:firstLine="341"/>
        <w:jc w:val="both"/>
        <w:rPr>
          <w:sz w:val="22"/>
        </w:rPr>
      </w:pPr>
      <w:r w:rsidRPr="002F6CA5">
        <w:rPr>
          <w:sz w:val="22"/>
          <w:szCs w:val="24"/>
        </w:rPr>
        <w:t>“</w:t>
      </w:r>
      <w:r w:rsidR="00C90F7E" w:rsidRPr="002F6CA5">
        <w:rPr>
          <w:sz w:val="22"/>
          <w:szCs w:val="24"/>
        </w:rPr>
        <w:t>(2) In exercising the power under subsection (1), the Minister is not bound by Subdivision AA or AC of Division 2 of Part 2 or by the regulations, but is bound by all other provisions of this Act.</w:t>
      </w:r>
    </w:p>
    <w:p w14:paraId="7D01D5E4" w14:textId="77777777" w:rsidR="00C90F7E" w:rsidRPr="002F6CA5" w:rsidRDefault="005969F1" w:rsidP="0038341E">
      <w:pPr>
        <w:shd w:val="clear" w:color="auto" w:fill="FFFFFF"/>
        <w:spacing w:before="120"/>
        <w:ind w:left="29" w:firstLine="331"/>
        <w:jc w:val="both"/>
        <w:rPr>
          <w:sz w:val="22"/>
        </w:rPr>
      </w:pPr>
      <w:r w:rsidRPr="002F6CA5">
        <w:rPr>
          <w:sz w:val="22"/>
          <w:szCs w:val="24"/>
        </w:rPr>
        <w:t>“</w:t>
      </w:r>
      <w:r w:rsidR="00C90F7E" w:rsidRPr="002F6CA5">
        <w:rPr>
          <w:sz w:val="22"/>
          <w:szCs w:val="24"/>
        </w:rPr>
        <w:t>(3) The power under subsection (1) may only be exercised by the Minister personally.</w:t>
      </w:r>
    </w:p>
    <w:p w14:paraId="4A779625" w14:textId="77777777" w:rsidR="00C90F7E" w:rsidRPr="002F6CA5" w:rsidRDefault="005969F1" w:rsidP="0038341E">
      <w:pPr>
        <w:shd w:val="clear" w:color="auto" w:fill="FFFFFF"/>
        <w:spacing w:before="120"/>
        <w:ind w:left="14" w:firstLine="341"/>
        <w:jc w:val="both"/>
        <w:rPr>
          <w:sz w:val="22"/>
        </w:rPr>
      </w:pPr>
      <w:r w:rsidRPr="002F6CA5">
        <w:rPr>
          <w:sz w:val="22"/>
          <w:szCs w:val="24"/>
        </w:rPr>
        <w:t>“</w:t>
      </w:r>
      <w:r w:rsidR="00C90F7E" w:rsidRPr="002F6CA5">
        <w:rPr>
          <w:sz w:val="22"/>
          <w:szCs w:val="24"/>
        </w:rPr>
        <w:t>(4) If the Minister substitutes a decision under subsection (1), he or she is to cause to be laid before each House of the Parliament a statement that:</w:t>
      </w:r>
    </w:p>
    <w:p w14:paraId="68C7EF44" w14:textId="77777777" w:rsidR="00C90F7E" w:rsidRPr="002F6CA5" w:rsidRDefault="00C90F7E" w:rsidP="0038341E">
      <w:pPr>
        <w:numPr>
          <w:ilvl w:val="0"/>
          <w:numId w:val="237"/>
        </w:numPr>
        <w:shd w:val="clear" w:color="auto" w:fill="FFFFFF"/>
        <w:tabs>
          <w:tab w:val="left" w:pos="787"/>
        </w:tabs>
        <w:spacing w:before="120"/>
        <w:ind w:left="787" w:hanging="394"/>
        <w:jc w:val="both"/>
        <w:rPr>
          <w:sz w:val="22"/>
          <w:szCs w:val="24"/>
        </w:rPr>
      </w:pPr>
      <w:r w:rsidRPr="002F6CA5">
        <w:rPr>
          <w:sz w:val="22"/>
          <w:szCs w:val="24"/>
        </w:rPr>
        <w:t>sets out the decision of the Administrative Appeals Tribunal; and</w:t>
      </w:r>
    </w:p>
    <w:p w14:paraId="5932FE22" w14:textId="77777777" w:rsidR="00C90F7E" w:rsidRPr="002F6CA5" w:rsidRDefault="00C90F7E" w:rsidP="0038341E">
      <w:pPr>
        <w:numPr>
          <w:ilvl w:val="0"/>
          <w:numId w:val="238"/>
        </w:numPr>
        <w:shd w:val="clear" w:color="auto" w:fill="FFFFFF"/>
        <w:tabs>
          <w:tab w:val="left" w:pos="787"/>
        </w:tabs>
        <w:spacing w:before="120"/>
        <w:ind w:left="394"/>
        <w:jc w:val="both"/>
        <w:rPr>
          <w:sz w:val="22"/>
          <w:szCs w:val="24"/>
        </w:rPr>
      </w:pPr>
      <w:r w:rsidRPr="002F6CA5">
        <w:rPr>
          <w:sz w:val="22"/>
          <w:szCs w:val="24"/>
        </w:rPr>
        <w:t>sets out the decision substituted by the Minister; and</w:t>
      </w:r>
    </w:p>
    <w:p w14:paraId="144C56EA" w14:textId="77777777" w:rsidR="00C90F7E" w:rsidRPr="002F6CA5" w:rsidRDefault="00C90F7E" w:rsidP="0038341E">
      <w:pPr>
        <w:numPr>
          <w:ilvl w:val="0"/>
          <w:numId w:val="237"/>
        </w:numPr>
        <w:shd w:val="clear" w:color="auto" w:fill="FFFFFF"/>
        <w:tabs>
          <w:tab w:val="left" w:pos="787"/>
        </w:tabs>
        <w:spacing w:before="120"/>
        <w:ind w:left="787" w:hanging="394"/>
        <w:jc w:val="both"/>
        <w:rPr>
          <w:sz w:val="22"/>
          <w:szCs w:val="24"/>
        </w:rPr>
      </w:pPr>
      <w:r w:rsidRPr="002F6CA5">
        <w:rPr>
          <w:sz w:val="22"/>
          <w:szCs w:val="24"/>
        </w:rPr>
        <w:t>sets out the reasons for the Minister</w:t>
      </w:r>
      <w:r w:rsidR="005969F1" w:rsidRPr="002F6CA5">
        <w:rPr>
          <w:sz w:val="22"/>
          <w:szCs w:val="24"/>
        </w:rPr>
        <w:t>’</w:t>
      </w:r>
      <w:r w:rsidRPr="002F6CA5">
        <w:rPr>
          <w:sz w:val="22"/>
          <w:szCs w:val="24"/>
        </w:rPr>
        <w:t>s decision, referring in particular to the Minister</w:t>
      </w:r>
      <w:r w:rsidR="005969F1" w:rsidRPr="002F6CA5">
        <w:rPr>
          <w:sz w:val="22"/>
          <w:szCs w:val="24"/>
        </w:rPr>
        <w:t>’</w:t>
      </w:r>
      <w:r w:rsidRPr="002F6CA5">
        <w:rPr>
          <w:sz w:val="22"/>
          <w:szCs w:val="24"/>
        </w:rPr>
        <w:t>s reasons for thinking that his or her actions are in the public interest.</w:t>
      </w:r>
    </w:p>
    <w:p w14:paraId="4FAF0C73" w14:textId="77777777" w:rsidR="00C90F7E" w:rsidRPr="002F6CA5" w:rsidRDefault="005969F1" w:rsidP="0038341E">
      <w:pPr>
        <w:shd w:val="clear" w:color="auto" w:fill="FFFFFF"/>
        <w:spacing w:before="120"/>
        <w:ind w:left="350"/>
        <w:jc w:val="both"/>
        <w:rPr>
          <w:sz w:val="22"/>
        </w:rPr>
      </w:pPr>
      <w:r w:rsidRPr="002F6CA5">
        <w:rPr>
          <w:sz w:val="22"/>
          <w:szCs w:val="24"/>
        </w:rPr>
        <w:t>“</w:t>
      </w:r>
      <w:r w:rsidR="00C90F7E" w:rsidRPr="002F6CA5">
        <w:rPr>
          <w:sz w:val="22"/>
          <w:szCs w:val="24"/>
        </w:rPr>
        <w:t>(5) A statement made under subsection (4) is not to include:</w:t>
      </w:r>
    </w:p>
    <w:p w14:paraId="097D6F86" w14:textId="77777777" w:rsidR="00C90F7E" w:rsidRPr="002F6CA5" w:rsidRDefault="00C90F7E" w:rsidP="0038341E">
      <w:pPr>
        <w:numPr>
          <w:ilvl w:val="0"/>
          <w:numId w:val="239"/>
        </w:numPr>
        <w:shd w:val="clear" w:color="auto" w:fill="FFFFFF"/>
        <w:tabs>
          <w:tab w:val="left" w:pos="787"/>
        </w:tabs>
        <w:spacing w:before="120"/>
        <w:ind w:left="398"/>
        <w:jc w:val="both"/>
        <w:rPr>
          <w:sz w:val="22"/>
          <w:szCs w:val="24"/>
        </w:rPr>
      </w:pPr>
      <w:r w:rsidRPr="002F6CA5">
        <w:rPr>
          <w:sz w:val="22"/>
          <w:szCs w:val="24"/>
        </w:rPr>
        <w:t>the name of the applicant; or</w:t>
      </w:r>
    </w:p>
    <w:p w14:paraId="2C2C0FB1" w14:textId="77777777" w:rsidR="00C90F7E" w:rsidRPr="002F6CA5" w:rsidRDefault="00C90F7E" w:rsidP="0038341E">
      <w:pPr>
        <w:numPr>
          <w:ilvl w:val="0"/>
          <w:numId w:val="239"/>
        </w:numPr>
        <w:shd w:val="clear" w:color="auto" w:fill="FFFFFF"/>
        <w:tabs>
          <w:tab w:val="left" w:pos="787"/>
        </w:tabs>
        <w:spacing w:before="120"/>
        <w:ind w:left="787" w:hanging="389"/>
        <w:jc w:val="both"/>
        <w:rPr>
          <w:sz w:val="22"/>
          <w:szCs w:val="24"/>
        </w:rPr>
      </w:pPr>
      <w:r w:rsidRPr="002F6CA5">
        <w:rPr>
          <w:sz w:val="22"/>
          <w:szCs w:val="24"/>
        </w:rPr>
        <w:t>if the Minister thinks that it would not be in the public interest to publish the name of another person connected in any way with the matter concerned</w:t>
      </w:r>
      <w:r w:rsidRPr="002F6CA5">
        <w:rPr>
          <w:rFonts w:eastAsia="Times New Roman"/>
          <w:sz w:val="22"/>
          <w:szCs w:val="24"/>
        </w:rPr>
        <w:t>—the name of that other person.</w:t>
      </w:r>
    </w:p>
    <w:p w14:paraId="3162D2FE" w14:textId="77777777" w:rsidR="00C90F7E" w:rsidRPr="002F6CA5" w:rsidRDefault="005969F1" w:rsidP="0038341E">
      <w:pPr>
        <w:shd w:val="clear" w:color="auto" w:fill="FFFFFF"/>
        <w:spacing w:before="120"/>
        <w:ind w:left="24" w:firstLine="331"/>
        <w:jc w:val="both"/>
        <w:rPr>
          <w:sz w:val="22"/>
        </w:rPr>
      </w:pPr>
      <w:r w:rsidRPr="002F6CA5">
        <w:rPr>
          <w:sz w:val="22"/>
          <w:szCs w:val="24"/>
        </w:rPr>
        <w:t>“</w:t>
      </w:r>
      <w:r w:rsidR="00C90F7E" w:rsidRPr="002F6CA5">
        <w:rPr>
          <w:sz w:val="22"/>
          <w:szCs w:val="24"/>
        </w:rPr>
        <w:t>(6) A statement under subsection (4) is to be laid before each House of the Parliament within 15 sitting days of that House after:</w:t>
      </w:r>
    </w:p>
    <w:p w14:paraId="37451E02" w14:textId="77777777" w:rsidR="00C90F7E" w:rsidRPr="002F6CA5" w:rsidRDefault="00C90F7E" w:rsidP="0038341E">
      <w:pPr>
        <w:numPr>
          <w:ilvl w:val="0"/>
          <w:numId w:val="240"/>
        </w:numPr>
        <w:shd w:val="clear" w:color="auto" w:fill="FFFFFF"/>
        <w:tabs>
          <w:tab w:val="left" w:pos="787"/>
        </w:tabs>
        <w:spacing w:before="120"/>
        <w:ind w:left="787" w:hanging="394"/>
        <w:jc w:val="both"/>
        <w:rPr>
          <w:sz w:val="22"/>
          <w:szCs w:val="24"/>
        </w:rPr>
      </w:pPr>
      <w:r w:rsidRPr="002F6CA5">
        <w:rPr>
          <w:sz w:val="22"/>
          <w:szCs w:val="24"/>
        </w:rPr>
        <w:t>if the decision is made between 1 January and 30 June (inclusive) in a year</w:t>
      </w:r>
      <w:r w:rsidRPr="002F6CA5">
        <w:rPr>
          <w:rFonts w:eastAsia="Times New Roman"/>
          <w:sz w:val="22"/>
          <w:szCs w:val="24"/>
        </w:rPr>
        <w:t>—1 July in that year; or</w:t>
      </w:r>
    </w:p>
    <w:p w14:paraId="719D145B" w14:textId="77777777" w:rsidR="00C90F7E" w:rsidRPr="002F6CA5" w:rsidRDefault="00C90F7E" w:rsidP="0038341E">
      <w:pPr>
        <w:numPr>
          <w:ilvl w:val="0"/>
          <w:numId w:val="240"/>
        </w:numPr>
        <w:shd w:val="clear" w:color="auto" w:fill="FFFFFF"/>
        <w:tabs>
          <w:tab w:val="left" w:pos="787"/>
        </w:tabs>
        <w:spacing w:before="120"/>
        <w:ind w:left="787" w:hanging="394"/>
        <w:jc w:val="both"/>
        <w:rPr>
          <w:sz w:val="22"/>
          <w:szCs w:val="24"/>
        </w:rPr>
      </w:pPr>
      <w:r w:rsidRPr="002F6CA5">
        <w:rPr>
          <w:sz w:val="22"/>
          <w:szCs w:val="24"/>
        </w:rPr>
        <w:t>if a decision is made between 1 July and 31 December (inclusive) in a year</w:t>
      </w:r>
      <w:r w:rsidRPr="002F6CA5">
        <w:rPr>
          <w:rFonts w:eastAsia="Times New Roman"/>
          <w:sz w:val="22"/>
          <w:szCs w:val="24"/>
        </w:rPr>
        <w:t>—1 January in the following year.</w:t>
      </w:r>
    </w:p>
    <w:p w14:paraId="3222DAE6" w14:textId="77777777" w:rsidR="00C90F7E" w:rsidRPr="002F6CA5" w:rsidRDefault="005969F1" w:rsidP="0038341E">
      <w:pPr>
        <w:shd w:val="clear" w:color="auto" w:fill="FFFFFF"/>
        <w:spacing w:before="120"/>
        <w:ind w:left="5" w:firstLine="341"/>
        <w:jc w:val="both"/>
        <w:rPr>
          <w:sz w:val="22"/>
        </w:rPr>
      </w:pPr>
      <w:r w:rsidRPr="002F6CA5">
        <w:rPr>
          <w:sz w:val="22"/>
          <w:szCs w:val="24"/>
        </w:rPr>
        <w:t>“</w:t>
      </w:r>
      <w:r w:rsidR="00C90F7E" w:rsidRPr="002F6CA5">
        <w:rPr>
          <w:sz w:val="22"/>
          <w:szCs w:val="24"/>
        </w:rPr>
        <w:t>(7) The Minister does not have a duty to consider whether to exercise the power under subsection (1) in respect of any decision, whether he or she is requested to do so by the applicant or by any other person, or in any other circumstances.</w:t>
      </w:r>
    </w:p>
    <w:p w14:paraId="7E347C7F" w14:textId="77777777" w:rsidR="00C90F7E" w:rsidRPr="002F6CA5" w:rsidRDefault="00C90F7E" w:rsidP="0038341E">
      <w:pPr>
        <w:shd w:val="clear" w:color="auto" w:fill="FFFFFF"/>
        <w:spacing w:before="120"/>
        <w:ind w:left="10"/>
        <w:jc w:val="both"/>
        <w:rPr>
          <w:sz w:val="22"/>
        </w:rPr>
      </w:pPr>
      <w:r w:rsidRPr="002F6CA5">
        <w:rPr>
          <w:b/>
          <w:bCs/>
          <w:sz w:val="22"/>
          <w:szCs w:val="24"/>
        </w:rPr>
        <w:t>Provision of material to which section 147 applies</w:t>
      </w:r>
    </w:p>
    <w:p w14:paraId="3E991743" w14:textId="77777777" w:rsidR="00C90F7E" w:rsidRPr="002F6CA5" w:rsidRDefault="005969F1" w:rsidP="0038341E">
      <w:pPr>
        <w:shd w:val="clear" w:color="auto" w:fill="FFFFFF"/>
        <w:spacing w:before="120"/>
        <w:ind w:firstLine="346"/>
        <w:jc w:val="both"/>
        <w:rPr>
          <w:sz w:val="22"/>
        </w:rPr>
      </w:pPr>
      <w:r w:rsidRPr="002F6CA5">
        <w:rPr>
          <w:sz w:val="22"/>
          <w:szCs w:val="24"/>
        </w:rPr>
        <w:t>“</w:t>
      </w:r>
      <w:r w:rsidR="00C90F7E" w:rsidRPr="002F6CA5">
        <w:rPr>
          <w:sz w:val="22"/>
          <w:szCs w:val="24"/>
        </w:rPr>
        <w:t>150M. If the Immigration Review Tribunal gives to the Administrative Appeals Tribunal a document or information to which section 147 of this Act applies, the Immigration Review Tribunal must give the Administrative Appeals Tribunal written notice of the application of that section.</w:t>
      </w:r>
    </w:p>
    <w:p w14:paraId="121E3A63" w14:textId="77777777" w:rsidR="00C90F7E" w:rsidRPr="002F6CA5" w:rsidRDefault="00C90F7E" w:rsidP="0038341E">
      <w:pPr>
        <w:shd w:val="clear" w:color="auto" w:fill="FFFFFF"/>
        <w:spacing w:before="120"/>
        <w:ind w:firstLine="346"/>
        <w:jc w:val="both"/>
        <w:rPr>
          <w:sz w:val="22"/>
        </w:rPr>
        <w:sectPr w:rsidR="00C90F7E" w:rsidRPr="002F6CA5" w:rsidSect="00E74904">
          <w:pgSz w:w="12240" w:h="15840"/>
          <w:pgMar w:top="1440" w:right="1440" w:bottom="1440" w:left="1440" w:header="720" w:footer="720" w:gutter="0"/>
          <w:cols w:space="60"/>
          <w:noEndnote/>
        </w:sectPr>
      </w:pPr>
    </w:p>
    <w:p w14:paraId="2CB2A1A9" w14:textId="77777777" w:rsidR="00C90F7E" w:rsidRPr="002F6CA5" w:rsidRDefault="00C90F7E" w:rsidP="0038341E">
      <w:pPr>
        <w:shd w:val="clear" w:color="auto" w:fill="FFFFFF"/>
        <w:spacing w:before="120"/>
        <w:jc w:val="both"/>
        <w:rPr>
          <w:sz w:val="22"/>
        </w:rPr>
      </w:pPr>
      <w:r w:rsidRPr="002F6CA5">
        <w:rPr>
          <w:b/>
          <w:bCs/>
          <w:sz w:val="22"/>
          <w:szCs w:val="24"/>
        </w:rPr>
        <w:lastRenderedPageBreak/>
        <w:t>Section 9 of AAT Act not to apply to Principal Member</w:t>
      </w:r>
    </w:p>
    <w:p w14:paraId="5BF0A4FD" w14:textId="77777777" w:rsidR="00C90F7E" w:rsidRPr="002F6CA5" w:rsidRDefault="005969F1" w:rsidP="0038341E">
      <w:pPr>
        <w:shd w:val="clear" w:color="auto" w:fill="FFFFFF"/>
        <w:spacing w:before="120"/>
        <w:ind w:left="5" w:firstLine="336"/>
        <w:jc w:val="both"/>
        <w:rPr>
          <w:sz w:val="22"/>
        </w:rPr>
      </w:pPr>
      <w:r w:rsidRPr="002F6CA5">
        <w:rPr>
          <w:sz w:val="22"/>
          <w:szCs w:val="24"/>
        </w:rPr>
        <w:t>“</w:t>
      </w:r>
      <w:r w:rsidR="00C90F7E" w:rsidRPr="002F6CA5">
        <w:rPr>
          <w:sz w:val="22"/>
          <w:szCs w:val="24"/>
        </w:rPr>
        <w:t>150N. In spite of anything in this Act or in any other enactment, section 9 of the AAT Act does not apply to the Principal Member of the Immigration Review Tribunal.</w:t>
      </w:r>
      <w:r w:rsidRPr="002F6CA5">
        <w:rPr>
          <w:sz w:val="22"/>
          <w:szCs w:val="24"/>
        </w:rPr>
        <w:t>”</w:t>
      </w:r>
      <w:r w:rsidR="00C90F7E" w:rsidRPr="002F6CA5">
        <w:rPr>
          <w:sz w:val="22"/>
          <w:szCs w:val="24"/>
        </w:rPr>
        <w:t>.</w:t>
      </w:r>
    </w:p>
    <w:p w14:paraId="39F65A86" w14:textId="77777777" w:rsidR="00C90F7E" w:rsidRPr="002F6CA5" w:rsidRDefault="00C90F7E" w:rsidP="0038341E">
      <w:pPr>
        <w:shd w:val="clear" w:color="auto" w:fill="FFFFFF"/>
        <w:spacing w:before="120"/>
        <w:ind w:left="10"/>
        <w:jc w:val="both"/>
        <w:rPr>
          <w:sz w:val="22"/>
        </w:rPr>
      </w:pPr>
      <w:r w:rsidRPr="002F6CA5">
        <w:rPr>
          <w:b/>
          <w:bCs/>
          <w:sz w:val="22"/>
          <w:szCs w:val="24"/>
        </w:rPr>
        <w:t>Period of appointment of members</w:t>
      </w:r>
    </w:p>
    <w:p w14:paraId="3AFB8DA3" w14:textId="77777777" w:rsidR="00C90F7E" w:rsidRPr="002F6CA5" w:rsidRDefault="00C90F7E" w:rsidP="0038341E">
      <w:pPr>
        <w:shd w:val="clear" w:color="auto" w:fill="FFFFFF"/>
        <w:tabs>
          <w:tab w:val="left" w:pos="768"/>
        </w:tabs>
        <w:spacing w:before="120"/>
        <w:ind w:left="5" w:firstLine="346"/>
        <w:jc w:val="both"/>
        <w:rPr>
          <w:sz w:val="22"/>
        </w:rPr>
      </w:pPr>
      <w:r w:rsidRPr="002F6CA5">
        <w:rPr>
          <w:b/>
          <w:bCs/>
          <w:sz w:val="22"/>
          <w:szCs w:val="24"/>
        </w:rPr>
        <w:t>27.</w:t>
      </w:r>
      <w:r w:rsidRPr="002F6CA5">
        <w:rPr>
          <w:b/>
          <w:bCs/>
          <w:sz w:val="22"/>
          <w:szCs w:val="24"/>
        </w:rPr>
        <w:tab/>
      </w:r>
      <w:r w:rsidRPr="002F6CA5">
        <w:rPr>
          <w:sz w:val="22"/>
          <w:szCs w:val="24"/>
        </w:rPr>
        <w:t>Section 154 of the Principal Act is amended by inserting in</w:t>
      </w:r>
      <w:r w:rsidR="00CC25AB">
        <w:rPr>
          <w:sz w:val="22"/>
          <w:szCs w:val="24"/>
        </w:rPr>
        <w:t xml:space="preserve"> </w:t>
      </w:r>
      <w:r w:rsidRPr="002F6CA5">
        <w:rPr>
          <w:sz w:val="22"/>
          <w:szCs w:val="24"/>
        </w:rPr>
        <w:t xml:space="preserve">subsections (2) and (3) </w:t>
      </w:r>
      <w:r w:rsidR="005969F1" w:rsidRPr="002F6CA5">
        <w:rPr>
          <w:sz w:val="22"/>
          <w:szCs w:val="24"/>
        </w:rPr>
        <w:t>“</w:t>
      </w:r>
      <w:r w:rsidRPr="002F6CA5">
        <w:rPr>
          <w:sz w:val="22"/>
          <w:szCs w:val="24"/>
        </w:rPr>
        <w:t>full-time</w:t>
      </w:r>
      <w:r w:rsidR="005969F1" w:rsidRPr="002F6CA5">
        <w:rPr>
          <w:sz w:val="22"/>
          <w:szCs w:val="24"/>
        </w:rPr>
        <w:t>”</w:t>
      </w:r>
      <w:r w:rsidRPr="002F6CA5">
        <w:rPr>
          <w:sz w:val="22"/>
          <w:szCs w:val="24"/>
        </w:rPr>
        <w:t xml:space="preserve"> before </w:t>
      </w:r>
      <w:r w:rsidR="005969F1" w:rsidRPr="002F6CA5">
        <w:rPr>
          <w:sz w:val="22"/>
          <w:szCs w:val="24"/>
        </w:rPr>
        <w:t>“</w:t>
      </w:r>
      <w:r w:rsidRPr="002F6CA5">
        <w:rPr>
          <w:sz w:val="22"/>
          <w:szCs w:val="24"/>
        </w:rPr>
        <w:t>member</w:t>
      </w:r>
      <w:r w:rsidR="005969F1" w:rsidRPr="002F6CA5">
        <w:rPr>
          <w:sz w:val="22"/>
          <w:szCs w:val="24"/>
        </w:rPr>
        <w:t>”</w:t>
      </w:r>
      <w:r w:rsidRPr="002F6CA5">
        <w:rPr>
          <w:sz w:val="22"/>
          <w:szCs w:val="24"/>
        </w:rPr>
        <w:t>.</w:t>
      </w:r>
    </w:p>
    <w:p w14:paraId="5F758094" w14:textId="77777777" w:rsidR="00C90F7E" w:rsidRPr="001907C1" w:rsidRDefault="00C90F7E" w:rsidP="0038341E">
      <w:pPr>
        <w:shd w:val="clear" w:color="auto" w:fill="FFFFFF"/>
        <w:spacing w:before="120"/>
        <w:ind w:left="10"/>
        <w:jc w:val="both"/>
        <w:rPr>
          <w:b/>
          <w:sz w:val="22"/>
        </w:rPr>
      </w:pPr>
      <w:r w:rsidRPr="001907C1">
        <w:rPr>
          <w:b/>
          <w:sz w:val="22"/>
          <w:szCs w:val="24"/>
        </w:rPr>
        <w:t>Leave of absence</w:t>
      </w:r>
    </w:p>
    <w:p w14:paraId="39D289DA" w14:textId="77777777" w:rsidR="00C90F7E" w:rsidRPr="002F6CA5" w:rsidRDefault="00C90F7E" w:rsidP="0038341E">
      <w:pPr>
        <w:shd w:val="clear" w:color="auto" w:fill="FFFFFF"/>
        <w:tabs>
          <w:tab w:val="left" w:pos="768"/>
        </w:tabs>
        <w:spacing w:before="120"/>
        <w:ind w:left="5" w:firstLine="346"/>
        <w:jc w:val="both"/>
        <w:rPr>
          <w:sz w:val="22"/>
        </w:rPr>
      </w:pPr>
      <w:r w:rsidRPr="002F6CA5">
        <w:rPr>
          <w:b/>
          <w:bCs/>
          <w:sz w:val="22"/>
          <w:szCs w:val="24"/>
        </w:rPr>
        <w:t>28.</w:t>
      </w:r>
      <w:r w:rsidRPr="002F6CA5">
        <w:rPr>
          <w:sz w:val="22"/>
          <w:szCs w:val="24"/>
        </w:rPr>
        <w:tab/>
        <w:t>Section 157 of the Principal Act is amended by inserting</w:t>
      </w:r>
      <w:r w:rsidR="00CC25AB">
        <w:rPr>
          <w:sz w:val="22"/>
          <w:szCs w:val="24"/>
        </w:rPr>
        <w:t xml:space="preserve"> </w:t>
      </w:r>
      <w:r w:rsidR="005969F1" w:rsidRPr="002F6CA5">
        <w:rPr>
          <w:sz w:val="22"/>
          <w:szCs w:val="24"/>
        </w:rPr>
        <w:t>“</w:t>
      </w:r>
      <w:r w:rsidRPr="002F6CA5">
        <w:rPr>
          <w:sz w:val="22"/>
          <w:szCs w:val="24"/>
        </w:rPr>
        <w:t>full-time</w:t>
      </w:r>
      <w:r w:rsidR="005969F1" w:rsidRPr="002F6CA5">
        <w:rPr>
          <w:sz w:val="22"/>
          <w:szCs w:val="24"/>
        </w:rPr>
        <w:t>”</w:t>
      </w:r>
      <w:r w:rsidRPr="002F6CA5">
        <w:rPr>
          <w:sz w:val="22"/>
          <w:szCs w:val="24"/>
        </w:rPr>
        <w:t xml:space="preserve"> before </w:t>
      </w:r>
      <w:r w:rsidR="005969F1" w:rsidRPr="002F6CA5">
        <w:rPr>
          <w:sz w:val="22"/>
          <w:szCs w:val="24"/>
        </w:rPr>
        <w:t>“</w:t>
      </w:r>
      <w:r w:rsidRPr="002F6CA5">
        <w:rPr>
          <w:sz w:val="22"/>
          <w:szCs w:val="24"/>
        </w:rPr>
        <w:t>member</w:t>
      </w:r>
      <w:r w:rsidR="005969F1" w:rsidRPr="002F6CA5">
        <w:rPr>
          <w:sz w:val="22"/>
          <w:szCs w:val="24"/>
        </w:rPr>
        <w:t>”</w:t>
      </w:r>
      <w:r w:rsidRPr="002F6CA5">
        <w:rPr>
          <w:sz w:val="22"/>
          <w:szCs w:val="24"/>
        </w:rPr>
        <w:t>.</w:t>
      </w:r>
    </w:p>
    <w:p w14:paraId="5CFF5319" w14:textId="77777777" w:rsidR="00C90F7E" w:rsidRPr="002F6CA5" w:rsidRDefault="00C90F7E" w:rsidP="0038341E">
      <w:pPr>
        <w:shd w:val="clear" w:color="auto" w:fill="FFFFFF"/>
        <w:spacing w:before="120"/>
        <w:ind w:left="10"/>
        <w:jc w:val="both"/>
        <w:rPr>
          <w:sz w:val="22"/>
        </w:rPr>
      </w:pPr>
      <w:r w:rsidRPr="002F6CA5">
        <w:rPr>
          <w:b/>
          <w:bCs/>
          <w:sz w:val="22"/>
          <w:szCs w:val="24"/>
        </w:rPr>
        <w:t>Removal from office</w:t>
      </w:r>
    </w:p>
    <w:p w14:paraId="4A23DD4B" w14:textId="77777777" w:rsidR="00C90F7E" w:rsidRPr="002F6CA5" w:rsidRDefault="00C90F7E" w:rsidP="0038341E">
      <w:pPr>
        <w:shd w:val="clear" w:color="auto" w:fill="FFFFFF"/>
        <w:tabs>
          <w:tab w:val="left" w:pos="768"/>
        </w:tabs>
        <w:spacing w:before="120"/>
        <w:ind w:left="5" w:firstLine="346"/>
        <w:jc w:val="both"/>
        <w:rPr>
          <w:sz w:val="22"/>
        </w:rPr>
      </w:pPr>
      <w:r w:rsidRPr="002F6CA5">
        <w:rPr>
          <w:b/>
          <w:bCs/>
          <w:sz w:val="22"/>
          <w:szCs w:val="24"/>
        </w:rPr>
        <w:t>29.</w:t>
      </w:r>
      <w:r w:rsidRPr="002F6CA5">
        <w:rPr>
          <w:b/>
          <w:bCs/>
          <w:sz w:val="22"/>
          <w:szCs w:val="24"/>
        </w:rPr>
        <w:tab/>
      </w:r>
      <w:r w:rsidRPr="002F6CA5">
        <w:rPr>
          <w:sz w:val="22"/>
          <w:szCs w:val="24"/>
        </w:rPr>
        <w:t>Section 161 of the Principal Act is amended by inserting in</w:t>
      </w:r>
      <w:r w:rsidR="00CC25AB">
        <w:rPr>
          <w:sz w:val="22"/>
          <w:szCs w:val="24"/>
        </w:rPr>
        <w:t xml:space="preserve"> </w:t>
      </w:r>
      <w:r w:rsidRPr="002F6CA5">
        <w:rPr>
          <w:sz w:val="22"/>
          <w:szCs w:val="24"/>
        </w:rPr>
        <w:t xml:space="preserve">paragraph (2)(f) </w:t>
      </w:r>
      <w:r w:rsidR="005969F1" w:rsidRPr="002F6CA5">
        <w:rPr>
          <w:sz w:val="22"/>
          <w:szCs w:val="24"/>
        </w:rPr>
        <w:t>“</w:t>
      </w:r>
      <w:r w:rsidRPr="002F6CA5">
        <w:rPr>
          <w:sz w:val="22"/>
          <w:szCs w:val="24"/>
        </w:rPr>
        <w:t>, being a full-time member,</w:t>
      </w:r>
      <w:r w:rsidR="005969F1" w:rsidRPr="002F6CA5">
        <w:rPr>
          <w:sz w:val="22"/>
          <w:szCs w:val="24"/>
        </w:rPr>
        <w:t>”</w:t>
      </w:r>
      <w:r w:rsidRPr="002F6CA5">
        <w:rPr>
          <w:sz w:val="22"/>
          <w:szCs w:val="24"/>
        </w:rPr>
        <w:t xml:space="preserve"> after </w:t>
      </w:r>
      <w:r w:rsidR="005969F1" w:rsidRPr="002F6CA5">
        <w:rPr>
          <w:sz w:val="22"/>
          <w:szCs w:val="24"/>
        </w:rPr>
        <w:t>“</w:t>
      </w:r>
      <w:r w:rsidRPr="002F6CA5">
        <w:rPr>
          <w:sz w:val="22"/>
          <w:szCs w:val="24"/>
        </w:rPr>
        <w:t>member</w:t>
      </w:r>
      <w:r w:rsidR="005969F1" w:rsidRPr="002F6CA5">
        <w:rPr>
          <w:sz w:val="22"/>
          <w:szCs w:val="24"/>
        </w:rPr>
        <w:t>”</w:t>
      </w:r>
      <w:r w:rsidRPr="002F6CA5">
        <w:rPr>
          <w:sz w:val="22"/>
          <w:szCs w:val="24"/>
        </w:rPr>
        <w:t>.</w:t>
      </w:r>
    </w:p>
    <w:p w14:paraId="5CED5FB6" w14:textId="77777777" w:rsidR="00C90F7E" w:rsidRPr="002F6CA5" w:rsidRDefault="00C90F7E" w:rsidP="0038341E">
      <w:pPr>
        <w:shd w:val="clear" w:color="auto" w:fill="FFFFFF"/>
        <w:spacing w:before="120"/>
        <w:ind w:left="19"/>
        <w:jc w:val="both"/>
        <w:rPr>
          <w:sz w:val="22"/>
        </w:rPr>
      </w:pPr>
      <w:r w:rsidRPr="002F6CA5">
        <w:rPr>
          <w:b/>
          <w:bCs/>
          <w:sz w:val="22"/>
          <w:szCs w:val="24"/>
        </w:rPr>
        <w:t>Delegation</w:t>
      </w:r>
    </w:p>
    <w:p w14:paraId="197D9E50" w14:textId="77777777" w:rsidR="00C90F7E" w:rsidRPr="002F6CA5" w:rsidRDefault="00C90F7E" w:rsidP="0038341E">
      <w:pPr>
        <w:numPr>
          <w:ilvl w:val="0"/>
          <w:numId w:val="241"/>
        </w:numPr>
        <w:shd w:val="clear" w:color="auto" w:fill="FFFFFF"/>
        <w:tabs>
          <w:tab w:val="left" w:pos="768"/>
        </w:tabs>
        <w:spacing w:before="120"/>
        <w:ind w:left="5" w:firstLine="346"/>
        <w:jc w:val="both"/>
        <w:rPr>
          <w:b/>
          <w:bCs/>
          <w:sz w:val="22"/>
          <w:szCs w:val="24"/>
        </w:rPr>
      </w:pPr>
      <w:r w:rsidRPr="002F6CA5">
        <w:rPr>
          <w:sz w:val="22"/>
          <w:szCs w:val="24"/>
        </w:rPr>
        <w:t xml:space="preserve">Section 163 of the Principal Act is amended by adding at the end </w:t>
      </w:r>
      <w:r w:rsidR="005969F1" w:rsidRPr="002F6CA5">
        <w:rPr>
          <w:sz w:val="22"/>
          <w:szCs w:val="24"/>
        </w:rPr>
        <w:t>“</w:t>
      </w:r>
      <w:r w:rsidRPr="002F6CA5">
        <w:rPr>
          <w:sz w:val="22"/>
          <w:szCs w:val="24"/>
        </w:rPr>
        <w:t>other than the power under section 150B to refer decisions to the AAT.</w:t>
      </w:r>
      <w:r w:rsidR="005969F1" w:rsidRPr="002F6CA5">
        <w:rPr>
          <w:sz w:val="22"/>
          <w:szCs w:val="24"/>
        </w:rPr>
        <w:t>”</w:t>
      </w:r>
      <w:r w:rsidRPr="002F6CA5">
        <w:rPr>
          <w:sz w:val="22"/>
          <w:szCs w:val="24"/>
        </w:rPr>
        <w:t>.</w:t>
      </w:r>
    </w:p>
    <w:p w14:paraId="032F2AB3" w14:textId="77777777" w:rsidR="00C90F7E" w:rsidRPr="002F6CA5" w:rsidRDefault="00C90F7E" w:rsidP="0038341E">
      <w:pPr>
        <w:numPr>
          <w:ilvl w:val="0"/>
          <w:numId w:val="241"/>
        </w:numPr>
        <w:shd w:val="clear" w:color="auto" w:fill="FFFFFF"/>
        <w:tabs>
          <w:tab w:val="left" w:pos="768"/>
        </w:tabs>
        <w:spacing w:before="120"/>
        <w:ind w:left="5" w:firstLine="346"/>
        <w:jc w:val="both"/>
        <w:rPr>
          <w:b/>
          <w:bCs/>
          <w:sz w:val="22"/>
          <w:szCs w:val="24"/>
        </w:rPr>
      </w:pPr>
      <w:r w:rsidRPr="002F6CA5">
        <w:rPr>
          <w:sz w:val="22"/>
          <w:szCs w:val="24"/>
        </w:rPr>
        <w:t>After section 166 of the Principal Act the following Part is inserted:</w:t>
      </w:r>
    </w:p>
    <w:p w14:paraId="4385BB04" w14:textId="60B15BF5" w:rsidR="00C90F7E" w:rsidRPr="002F6CA5" w:rsidRDefault="005969F1" w:rsidP="00703782">
      <w:pPr>
        <w:shd w:val="clear" w:color="auto" w:fill="FFFFFF"/>
        <w:spacing w:before="480"/>
        <w:jc w:val="center"/>
        <w:rPr>
          <w:sz w:val="22"/>
        </w:rPr>
      </w:pPr>
      <w:r w:rsidRPr="008B52CC">
        <w:rPr>
          <w:bCs/>
          <w:sz w:val="22"/>
          <w:szCs w:val="24"/>
        </w:rPr>
        <w:t>“</w:t>
      </w:r>
      <w:r w:rsidR="00C90F7E" w:rsidRPr="002F6CA5">
        <w:rPr>
          <w:b/>
          <w:bCs/>
          <w:sz w:val="22"/>
          <w:szCs w:val="24"/>
        </w:rPr>
        <w:t>PART 4A</w:t>
      </w:r>
      <w:r w:rsidR="00C90F7E" w:rsidRPr="002F6CA5">
        <w:rPr>
          <w:rFonts w:eastAsia="Times New Roman"/>
          <w:b/>
          <w:bCs/>
          <w:sz w:val="22"/>
          <w:szCs w:val="24"/>
        </w:rPr>
        <w:t>—REVIEW OF PROTECTION VISA DECISIONS</w:t>
      </w:r>
    </w:p>
    <w:p w14:paraId="7C6465D0" w14:textId="5975A848" w:rsidR="00C90F7E" w:rsidRPr="002F6CA5" w:rsidRDefault="005969F1" w:rsidP="00667AC1">
      <w:pPr>
        <w:shd w:val="clear" w:color="auto" w:fill="FFFFFF"/>
        <w:spacing w:before="240"/>
        <w:jc w:val="center"/>
        <w:rPr>
          <w:sz w:val="22"/>
        </w:rPr>
      </w:pPr>
      <w:r w:rsidRPr="008B52CC">
        <w:rPr>
          <w:bCs/>
          <w:iCs/>
          <w:sz w:val="22"/>
          <w:szCs w:val="24"/>
        </w:rPr>
        <w:t>“</w:t>
      </w:r>
      <w:r w:rsidR="00C90F7E" w:rsidRPr="002F6CA5">
        <w:rPr>
          <w:b/>
          <w:bCs/>
          <w:i/>
          <w:iCs/>
          <w:sz w:val="22"/>
          <w:szCs w:val="24"/>
        </w:rPr>
        <w:t>Division 1</w:t>
      </w:r>
      <w:r w:rsidR="00C90F7E" w:rsidRPr="002F6CA5">
        <w:rPr>
          <w:rFonts w:eastAsia="Times New Roman"/>
          <w:sz w:val="22"/>
          <w:szCs w:val="24"/>
        </w:rPr>
        <w:t>—</w:t>
      </w:r>
      <w:r w:rsidR="00C90F7E" w:rsidRPr="002F6CA5">
        <w:rPr>
          <w:rFonts w:eastAsia="Times New Roman"/>
          <w:b/>
          <w:bCs/>
          <w:i/>
          <w:iCs/>
          <w:sz w:val="22"/>
          <w:szCs w:val="24"/>
        </w:rPr>
        <w:t>Interpretation</w:t>
      </w:r>
    </w:p>
    <w:p w14:paraId="32A2D9D8" w14:textId="77777777" w:rsidR="00C90F7E" w:rsidRPr="002F6CA5" w:rsidRDefault="00C90F7E" w:rsidP="0038341E">
      <w:pPr>
        <w:shd w:val="clear" w:color="auto" w:fill="FFFFFF"/>
        <w:spacing w:before="120"/>
        <w:ind w:left="24"/>
        <w:jc w:val="both"/>
        <w:rPr>
          <w:sz w:val="22"/>
        </w:rPr>
      </w:pPr>
      <w:r w:rsidRPr="002F6CA5">
        <w:rPr>
          <w:b/>
          <w:bCs/>
          <w:sz w:val="22"/>
          <w:szCs w:val="24"/>
        </w:rPr>
        <w:t>Interpretation</w:t>
      </w:r>
    </w:p>
    <w:p w14:paraId="2C8C01EC" w14:textId="77777777" w:rsidR="00C90F7E" w:rsidRPr="002F6CA5" w:rsidRDefault="005969F1" w:rsidP="0038341E">
      <w:pPr>
        <w:shd w:val="clear" w:color="auto" w:fill="FFFFFF"/>
        <w:spacing w:before="120"/>
        <w:ind w:left="370"/>
        <w:jc w:val="both"/>
        <w:rPr>
          <w:sz w:val="22"/>
        </w:rPr>
      </w:pPr>
      <w:r w:rsidRPr="002F6CA5">
        <w:rPr>
          <w:sz w:val="22"/>
          <w:szCs w:val="24"/>
        </w:rPr>
        <w:t>“</w:t>
      </w:r>
      <w:r w:rsidR="00C90F7E" w:rsidRPr="002F6CA5">
        <w:rPr>
          <w:sz w:val="22"/>
          <w:szCs w:val="24"/>
        </w:rPr>
        <w:t>166A. In this Part:</w:t>
      </w:r>
    </w:p>
    <w:p w14:paraId="12327508" w14:textId="77777777" w:rsidR="00C90F7E" w:rsidRPr="002F6CA5" w:rsidRDefault="005969F1" w:rsidP="0038341E">
      <w:pPr>
        <w:shd w:val="clear" w:color="auto" w:fill="FFFFFF"/>
        <w:spacing w:before="120"/>
        <w:ind w:left="24"/>
        <w:jc w:val="both"/>
        <w:rPr>
          <w:sz w:val="22"/>
        </w:rPr>
      </w:pPr>
      <w:r w:rsidRPr="002F6CA5">
        <w:rPr>
          <w:b/>
          <w:bCs/>
          <w:sz w:val="22"/>
          <w:szCs w:val="24"/>
        </w:rPr>
        <w:t>‘</w:t>
      </w:r>
      <w:r w:rsidR="00C90F7E" w:rsidRPr="002F6CA5">
        <w:rPr>
          <w:b/>
          <w:bCs/>
          <w:sz w:val="22"/>
          <w:szCs w:val="24"/>
        </w:rPr>
        <w:t>member</w:t>
      </w:r>
      <w:r w:rsidRPr="002F6CA5">
        <w:rPr>
          <w:b/>
          <w:bCs/>
          <w:sz w:val="22"/>
          <w:szCs w:val="24"/>
        </w:rPr>
        <w:t>’</w:t>
      </w:r>
      <w:r w:rsidR="00C90F7E" w:rsidRPr="002F6CA5">
        <w:rPr>
          <w:b/>
          <w:bCs/>
          <w:sz w:val="22"/>
          <w:szCs w:val="24"/>
        </w:rPr>
        <w:t xml:space="preserve"> </w:t>
      </w:r>
      <w:r w:rsidR="00C90F7E" w:rsidRPr="002F6CA5">
        <w:rPr>
          <w:sz w:val="22"/>
          <w:szCs w:val="24"/>
        </w:rPr>
        <w:t>means a member of the Tribunal;</w:t>
      </w:r>
    </w:p>
    <w:p w14:paraId="34C07385" w14:textId="77777777" w:rsidR="00C90F7E" w:rsidRPr="002F6CA5" w:rsidRDefault="005969F1" w:rsidP="0038341E">
      <w:pPr>
        <w:shd w:val="clear" w:color="auto" w:fill="FFFFFF"/>
        <w:spacing w:before="120"/>
        <w:ind w:left="24"/>
        <w:jc w:val="both"/>
        <w:rPr>
          <w:sz w:val="22"/>
        </w:rPr>
      </w:pPr>
      <w:r w:rsidRPr="002F6CA5">
        <w:rPr>
          <w:b/>
          <w:bCs/>
          <w:sz w:val="22"/>
          <w:szCs w:val="24"/>
        </w:rPr>
        <w:t>‘</w:t>
      </w:r>
      <w:r w:rsidR="00C90F7E" w:rsidRPr="002F6CA5">
        <w:rPr>
          <w:b/>
          <w:bCs/>
          <w:sz w:val="22"/>
          <w:szCs w:val="24"/>
        </w:rPr>
        <w:t>Principal Member</w:t>
      </w:r>
      <w:r w:rsidRPr="002F6CA5">
        <w:rPr>
          <w:b/>
          <w:bCs/>
          <w:sz w:val="22"/>
          <w:szCs w:val="24"/>
        </w:rPr>
        <w:t>’</w:t>
      </w:r>
      <w:r w:rsidR="00C90F7E" w:rsidRPr="002F6CA5">
        <w:rPr>
          <w:b/>
          <w:bCs/>
          <w:sz w:val="22"/>
          <w:szCs w:val="24"/>
        </w:rPr>
        <w:t xml:space="preserve"> </w:t>
      </w:r>
      <w:r w:rsidR="00C90F7E" w:rsidRPr="002F6CA5">
        <w:rPr>
          <w:sz w:val="22"/>
          <w:szCs w:val="24"/>
        </w:rPr>
        <w:t>means the Principal Member of the Tribunal;</w:t>
      </w:r>
    </w:p>
    <w:p w14:paraId="561C9752" w14:textId="77777777" w:rsidR="00C90F7E" w:rsidRPr="002F6CA5" w:rsidRDefault="005969F1" w:rsidP="0038341E">
      <w:pPr>
        <w:shd w:val="clear" w:color="auto" w:fill="FFFFFF"/>
        <w:spacing w:before="120"/>
        <w:ind w:left="24"/>
        <w:jc w:val="both"/>
        <w:rPr>
          <w:sz w:val="22"/>
        </w:rPr>
      </w:pPr>
      <w:r w:rsidRPr="002F6CA5">
        <w:rPr>
          <w:b/>
          <w:bCs/>
          <w:sz w:val="22"/>
          <w:szCs w:val="24"/>
        </w:rPr>
        <w:t>‘</w:t>
      </w:r>
      <w:r w:rsidR="00C90F7E" w:rsidRPr="002F6CA5">
        <w:rPr>
          <w:b/>
          <w:bCs/>
          <w:sz w:val="22"/>
          <w:szCs w:val="24"/>
        </w:rPr>
        <w:t>Registrar</w:t>
      </w:r>
      <w:r w:rsidRPr="002F6CA5">
        <w:rPr>
          <w:b/>
          <w:bCs/>
          <w:sz w:val="22"/>
          <w:szCs w:val="24"/>
        </w:rPr>
        <w:t>’</w:t>
      </w:r>
      <w:r w:rsidR="00C90F7E" w:rsidRPr="002F6CA5">
        <w:rPr>
          <w:b/>
          <w:bCs/>
          <w:sz w:val="22"/>
          <w:szCs w:val="24"/>
        </w:rPr>
        <w:t xml:space="preserve"> </w:t>
      </w:r>
      <w:r w:rsidR="00C90F7E" w:rsidRPr="002F6CA5">
        <w:rPr>
          <w:sz w:val="22"/>
          <w:szCs w:val="24"/>
        </w:rPr>
        <w:t>means the Registrar of the Tribunal;</w:t>
      </w:r>
    </w:p>
    <w:p w14:paraId="21E6151C" w14:textId="77777777" w:rsidR="00C90F7E" w:rsidRPr="002F6CA5" w:rsidRDefault="005969F1" w:rsidP="0038341E">
      <w:pPr>
        <w:shd w:val="clear" w:color="auto" w:fill="FFFFFF"/>
        <w:spacing w:before="120"/>
        <w:ind w:left="24"/>
        <w:jc w:val="both"/>
        <w:rPr>
          <w:sz w:val="22"/>
        </w:rPr>
      </w:pPr>
      <w:r w:rsidRPr="002F6CA5">
        <w:rPr>
          <w:b/>
          <w:bCs/>
          <w:sz w:val="22"/>
          <w:szCs w:val="24"/>
        </w:rPr>
        <w:t>‘</w:t>
      </w:r>
      <w:r w:rsidR="00C90F7E" w:rsidRPr="002F6CA5">
        <w:rPr>
          <w:b/>
          <w:bCs/>
          <w:sz w:val="22"/>
          <w:szCs w:val="24"/>
        </w:rPr>
        <w:t>Tribunal</w:t>
      </w:r>
      <w:r w:rsidRPr="002F6CA5">
        <w:rPr>
          <w:b/>
          <w:bCs/>
          <w:sz w:val="22"/>
          <w:szCs w:val="24"/>
        </w:rPr>
        <w:t>’</w:t>
      </w:r>
      <w:r w:rsidR="00C90F7E" w:rsidRPr="002F6CA5">
        <w:rPr>
          <w:b/>
          <w:bCs/>
          <w:sz w:val="22"/>
          <w:szCs w:val="24"/>
        </w:rPr>
        <w:t xml:space="preserve"> </w:t>
      </w:r>
      <w:r w:rsidR="00C90F7E" w:rsidRPr="002F6CA5">
        <w:rPr>
          <w:sz w:val="22"/>
          <w:szCs w:val="24"/>
        </w:rPr>
        <w:t>means the Refugee Review Tribunal.</w:t>
      </w:r>
    </w:p>
    <w:p w14:paraId="12C4915E" w14:textId="1BBCBED3" w:rsidR="00C90F7E" w:rsidRPr="002F6CA5" w:rsidRDefault="005969F1" w:rsidP="002F686B">
      <w:pPr>
        <w:shd w:val="clear" w:color="auto" w:fill="FFFFFF"/>
        <w:spacing w:before="240"/>
        <w:ind w:left="2856" w:hanging="2856"/>
        <w:jc w:val="center"/>
        <w:rPr>
          <w:sz w:val="22"/>
        </w:rPr>
      </w:pPr>
      <w:r w:rsidRPr="008B52CC">
        <w:rPr>
          <w:bCs/>
          <w:iCs/>
          <w:sz w:val="22"/>
          <w:szCs w:val="24"/>
        </w:rPr>
        <w:t>“</w:t>
      </w:r>
      <w:r w:rsidR="00C90F7E" w:rsidRPr="002F6CA5">
        <w:rPr>
          <w:b/>
          <w:bCs/>
          <w:i/>
          <w:iCs/>
          <w:sz w:val="22"/>
          <w:szCs w:val="24"/>
        </w:rPr>
        <w:t>Division 9</w:t>
      </w:r>
      <w:r w:rsidR="00C90F7E" w:rsidRPr="002F6CA5">
        <w:rPr>
          <w:rFonts w:eastAsia="Times New Roman"/>
          <w:b/>
          <w:bCs/>
          <w:sz w:val="22"/>
          <w:szCs w:val="24"/>
        </w:rPr>
        <w:t>—</w:t>
      </w:r>
      <w:r w:rsidR="00C90F7E" w:rsidRPr="002F6CA5">
        <w:rPr>
          <w:rFonts w:eastAsia="Times New Roman"/>
          <w:b/>
          <w:bCs/>
          <w:i/>
          <w:iCs/>
          <w:sz w:val="22"/>
          <w:szCs w:val="24"/>
        </w:rPr>
        <w:t>Establishment and membership of the Refugee Review Tribunal</w:t>
      </w:r>
    </w:p>
    <w:p w14:paraId="1A096D7C" w14:textId="77777777" w:rsidR="00C90F7E" w:rsidRPr="002F6CA5" w:rsidRDefault="00C90F7E" w:rsidP="0038341E">
      <w:pPr>
        <w:shd w:val="clear" w:color="auto" w:fill="FFFFFF"/>
        <w:spacing w:before="120"/>
        <w:ind w:left="29"/>
        <w:jc w:val="both"/>
        <w:rPr>
          <w:sz w:val="22"/>
        </w:rPr>
      </w:pPr>
      <w:r w:rsidRPr="002F6CA5">
        <w:rPr>
          <w:b/>
          <w:bCs/>
          <w:sz w:val="22"/>
          <w:szCs w:val="24"/>
        </w:rPr>
        <w:t>Establishment of the Refugee Review Tribunal</w:t>
      </w:r>
    </w:p>
    <w:p w14:paraId="76B9F992" w14:textId="77777777" w:rsidR="00C90F7E" w:rsidRPr="002F6CA5" w:rsidRDefault="005969F1" w:rsidP="0038341E">
      <w:pPr>
        <w:shd w:val="clear" w:color="auto" w:fill="FFFFFF"/>
        <w:spacing w:before="120"/>
        <w:ind w:left="374"/>
        <w:jc w:val="both"/>
        <w:rPr>
          <w:sz w:val="22"/>
        </w:rPr>
      </w:pPr>
      <w:r w:rsidRPr="002F6CA5">
        <w:rPr>
          <w:sz w:val="22"/>
          <w:szCs w:val="24"/>
        </w:rPr>
        <w:t>“</w:t>
      </w:r>
      <w:r w:rsidR="00C90F7E" w:rsidRPr="002F6CA5">
        <w:rPr>
          <w:sz w:val="22"/>
          <w:szCs w:val="24"/>
        </w:rPr>
        <w:t>166J. A Refugee Review Tribunal is established.</w:t>
      </w:r>
    </w:p>
    <w:p w14:paraId="57A859D6" w14:textId="77777777" w:rsidR="00C90F7E" w:rsidRPr="002F6CA5" w:rsidRDefault="00C90F7E" w:rsidP="0038341E">
      <w:pPr>
        <w:shd w:val="clear" w:color="auto" w:fill="FFFFFF"/>
        <w:spacing w:before="120"/>
        <w:ind w:left="34"/>
        <w:jc w:val="both"/>
        <w:rPr>
          <w:sz w:val="22"/>
        </w:rPr>
      </w:pPr>
      <w:r w:rsidRPr="002F6CA5">
        <w:rPr>
          <w:b/>
          <w:bCs/>
          <w:sz w:val="22"/>
          <w:szCs w:val="24"/>
        </w:rPr>
        <w:t>Membership of Refugee Review Tribunal</w:t>
      </w:r>
    </w:p>
    <w:p w14:paraId="708B540F" w14:textId="77777777" w:rsidR="00C90F7E" w:rsidRPr="002F6CA5" w:rsidRDefault="005969F1" w:rsidP="0038341E">
      <w:pPr>
        <w:shd w:val="clear" w:color="auto" w:fill="FFFFFF"/>
        <w:spacing w:before="120"/>
        <w:ind w:left="427"/>
        <w:jc w:val="both"/>
        <w:rPr>
          <w:sz w:val="22"/>
        </w:rPr>
      </w:pPr>
      <w:r w:rsidRPr="002F6CA5">
        <w:rPr>
          <w:sz w:val="22"/>
          <w:szCs w:val="24"/>
        </w:rPr>
        <w:t>“</w:t>
      </w:r>
      <w:r w:rsidR="00C90F7E" w:rsidRPr="002F6CA5">
        <w:rPr>
          <w:sz w:val="22"/>
          <w:szCs w:val="24"/>
        </w:rPr>
        <w:t>166JA. The Refugee Review Tribunal consists of:</w:t>
      </w:r>
    </w:p>
    <w:p w14:paraId="2C24C42D" w14:textId="77777777" w:rsidR="00C90F7E" w:rsidRPr="002F6CA5" w:rsidRDefault="00C90F7E" w:rsidP="0038341E">
      <w:pPr>
        <w:shd w:val="clear" w:color="auto" w:fill="FFFFFF"/>
        <w:spacing w:before="120"/>
        <w:ind w:left="427"/>
        <w:jc w:val="both"/>
        <w:rPr>
          <w:sz w:val="22"/>
        </w:rPr>
      </w:pPr>
      <w:r w:rsidRPr="002F6CA5">
        <w:rPr>
          <w:sz w:val="22"/>
          <w:szCs w:val="24"/>
        </w:rPr>
        <w:t>(a) a Principal Member; and</w:t>
      </w:r>
    </w:p>
    <w:p w14:paraId="1986CE96" w14:textId="77777777" w:rsidR="00C90F7E" w:rsidRPr="002F6CA5" w:rsidRDefault="00C90F7E" w:rsidP="0038341E">
      <w:pPr>
        <w:shd w:val="clear" w:color="auto" w:fill="FFFFFF"/>
        <w:spacing w:before="120"/>
        <w:ind w:left="427"/>
        <w:jc w:val="both"/>
        <w:rPr>
          <w:sz w:val="22"/>
        </w:rPr>
        <w:sectPr w:rsidR="00C90F7E" w:rsidRPr="002F6CA5" w:rsidSect="00E74904">
          <w:pgSz w:w="12240" w:h="15840"/>
          <w:pgMar w:top="1440" w:right="1440" w:bottom="1440" w:left="1440" w:header="720" w:footer="720" w:gutter="0"/>
          <w:cols w:space="60"/>
          <w:noEndnote/>
        </w:sectPr>
      </w:pPr>
    </w:p>
    <w:p w14:paraId="63B01AF8" w14:textId="77777777" w:rsidR="00C90F7E" w:rsidRPr="002F6CA5" w:rsidRDefault="00C90F7E" w:rsidP="0038341E">
      <w:pPr>
        <w:shd w:val="clear" w:color="auto" w:fill="FFFFFF"/>
        <w:spacing w:before="120"/>
        <w:ind w:left="778" w:hanging="389"/>
        <w:jc w:val="both"/>
        <w:rPr>
          <w:sz w:val="22"/>
        </w:rPr>
      </w:pPr>
      <w:r w:rsidRPr="002F6CA5">
        <w:rPr>
          <w:sz w:val="22"/>
          <w:szCs w:val="24"/>
          <w:lang w:val="de-DE"/>
        </w:rPr>
        <w:lastRenderedPageBreak/>
        <w:t xml:space="preserve">(b) such </w:t>
      </w:r>
      <w:r w:rsidRPr="002F6CA5">
        <w:rPr>
          <w:sz w:val="22"/>
          <w:szCs w:val="24"/>
        </w:rPr>
        <w:t>other members (not exceeding the prescribed number) as are appointed in accordance with this Act.</w:t>
      </w:r>
    </w:p>
    <w:p w14:paraId="76078B0F" w14:textId="77777777" w:rsidR="00C90F7E" w:rsidRPr="002F6CA5" w:rsidRDefault="00C90F7E" w:rsidP="0038341E">
      <w:pPr>
        <w:shd w:val="clear" w:color="auto" w:fill="FFFFFF"/>
        <w:spacing w:before="120"/>
        <w:jc w:val="both"/>
        <w:rPr>
          <w:sz w:val="22"/>
        </w:rPr>
      </w:pPr>
      <w:r w:rsidRPr="002F6CA5">
        <w:rPr>
          <w:b/>
          <w:bCs/>
          <w:sz w:val="22"/>
          <w:szCs w:val="24"/>
        </w:rPr>
        <w:t>Appointment of members</w:t>
      </w:r>
    </w:p>
    <w:p w14:paraId="1A6EBF07" w14:textId="77777777" w:rsidR="00C90F7E" w:rsidRPr="002F6CA5" w:rsidRDefault="005969F1" w:rsidP="0038341E">
      <w:pPr>
        <w:shd w:val="clear" w:color="auto" w:fill="FFFFFF"/>
        <w:spacing w:before="120"/>
        <w:ind w:left="5" w:firstLine="341"/>
        <w:jc w:val="both"/>
        <w:rPr>
          <w:sz w:val="22"/>
        </w:rPr>
      </w:pPr>
      <w:r w:rsidRPr="002F6CA5">
        <w:rPr>
          <w:sz w:val="22"/>
          <w:szCs w:val="24"/>
        </w:rPr>
        <w:t>“</w:t>
      </w:r>
      <w:r w:rsidR="00C90F7E" w:rsidRPr="002F6CA5">
        <w:rPr>
          <w:sz w:val="22"/>
          <w:szCs w:val="24"/>
        </w:rPr>
        <w:t>166JB.(1) The members of the Tribunal are to be appointed by the Governor-General.</w:t>
      </w:r>
    </w:p>
    <w:p w14:paraId="25A33DB2" w14:textId="77777777" w:rsidR="00C90F7E" w:rsidRPr="002F6CA5" w:rsidRDefault="005969F1" w:rsidP="0038341E">
      <w:pPr>
        <w:shd w:val="clear" w:color="auto" w:fill="FFFFFF"/>
        <w:spacing w:before="120"/>
        <w:ind w:left="341"/>
        <w:jc w:val="both"/>
        <w:rPr>
          <w:sz w:val="22"/>
        </w:rPr>
      </w:pPr>
      <w:r w:rsidRPr="002F6CA5">
        <w:rPr>
          <w:sz w:val="22"/>
          <w:szCs w:val="24"/>
        </w:rPr>
        <w:t>“</w:t>
      </w:r>
      <w:r w:rsidR="00C90F7E" w:rsidRPr="002F6CA5">
        <w:rPr>
          <w:sz w:val="22"/>
          <w:szCs w:val="24"/>
        </w:rPr>
        <w:t>(2) The Principal Member is to be appointed as a full-time member.</w:t>
      </w:r>
    </w:p>
    <w:p w14:paraId="02829A74" w14:textId="77777777" w:rsidR="00C90F7E" w:rsidRPr="002F6CA5" w:rsidRDefault="005969F1" w:rsidP="0038341E">
      <w:pPr>
        <w:shd w:val="clear" w:color="auto" w:fill="FFFFFF"/>
        <w:spacing w:before="120"/>
        <w:ind w:left="10" w:firstLine="336"/>
        <w:jc w:val="both"/>
        <w:rPr>
          <w:sz w:val="22"/>
        </w:rPr>
      </w:pPr>
      <w:r w:rsidRPr="002F6CA5">
        <w:rPr>
          <w:sz w:val="22"/>
          <w:szCs w:val="24"/>
        </w:rPr>
        <w:t>“</w:t>
      </w:r>
      <w:r w:rsidR="00C90F7E" w:rsidRPr="002F6CA5">
        <w:rPr>
          <w:sz w:val="22"/>
          <w:szCs w:val="24"/>
        </w:rPr>
        <w:t>(3) Any other member may be appointed either as a full-time member or as a part-time member.</w:t>
      </w:r>
    </w:p>
    <w:p w14:paraId="676BFDE0" w14:textId="77777777" w:rsidR="00C90F7E" w:rsidRPr="002F6CA5" w:rsidRDefault="00C90F7E" w:rsidP="0038341E">
      <w:pPr>
        <w:shd w:val="clear" w:color="auto" w:fill="FFFFFF"/>
        <w:spacing w:before="120"/>
        <w:ind w:left="5"/>
        <w:jc w:val="both"/>
        <w:rPr>
          <w:sz w:val="22"/>
        </w:rPr>
      </w:pPr>
      <w:r w:rsidRPr="002F6CA5">
        <w:rPr>
          <w:b/>
          <w:bCs/>
          <w:sz w:val="22"/>
          <w:szCs w:val="24"/>
        </w:rPr>
        <w:t>Principal Member</w:t>
      </w:r>
    </w:p>
    <w:p w14:paraId="34F75AE3" w14:textId="77777777" w:rsidR="00C90F7E" w:rsidRPr="002F6CA5" w:rsidRDefault="005969F1" w:rsidP="0038341E">
      <w:pPr>
        <w:shd w:val="clear" w:color="auto" w:fill="FFFFFF"/>
        <w:spacing w:before="120"/>
        <w:ind w:firstLine="346"/>
        <w:jc w:val="both"/>
        <w:rPr>
          <w:sz w:val="22"/>
        </w:rPr>
      </w:pPr>
      <w:r w:rsidRPr="002F6CA5">
        <w:rPr>
          <w:sz w:val="22"/>
          <w:szCs w:val="24"/>
        </w:rPr>
        <w:t>“</w:t>
      </w:r>
      <w:r w:rsidR="00C90F7E" w:rsidRPr="002F6CA5">
        <w:rPr>
          <w:sz w:val="22"/>
          <w:szCs w:val="24"/>
        </w:rPr>
        <w:t>166JC.(1) The Principal Member is the executive officer of the Tribunal and is responsible for the overall operation and administration of the Tribunal.</w:t>
      </w:r>
    </w:p>
    <w:p w14:paraId="10667F26" w14:textId="77777777" w:rsidR="00C90F7E" w:rsidRPr="002F6CA5" w:rsidRDefault="005969F1" w:rsidP="0038341E">
      <w:pPr>
        <w:shd w:val="clear" w:color="auto" w:fill="FFFFFF"/>
        <w:spacing w:before="120"/>
        <w:ind w:left="346"/>
        <w:jc w:val="both"/>
        <w:rPr>
          <w:sz w:val="22"/>
        </w:rPr>
      </w:pPr>
      <w:r w:rsidRPr="002F6CA5">
        <w:rPr>
          <w:sz w:val="22"/>
          <w:szCs w:val="24"/>
        </w:rPr>
        <w:t>“</w:t>
      </w:r>
      <w:r w:rsidR="00C90F7E" w:rsidRPr="002F6CA5">
        <w:rPr>
          <w:sz w:val="22"/>
          <w:szCs w:val="24"/>
        </w:rPr>
        <w:t>(2) The Principal Member is responsible for:</w:t>
      </w:r>
    </w:p>
    <w:p w14:paraId="47288FA0" w14:textId="77777777" w:rsidR="00C90F7E" w:rsidRPr="002F6CA5" w:rsidRDefault="00C90F7E" w:rsidP="0038341E">
      <w:pPr>
        <w:numPr>
          <w:ilvl w:val="0"/>
          <w:numId w:val="242"/>
        </w:numPr>
        <w:shd w:val="clear" w:color="auto" w:fill="FFFFFF"/>
        <w:tabs>
          <w:tab w:val="left" w:pos="778"/>
        </w:tabs>
        <w:spacing w:before="120"/>
        <w:ind w:left="778" w:hanging="389"/>
        <w:jc w:val="both"/>
        <w:rPr>
          <w:sz w:val="22"/>
          <w:szCs w:val="24"/>
        </w:rPr>
      </w:pPr>
      <w:r w:rsidRPr="002F6CA5">
        <w:rPr>
          <w:sz w:val="22"/>
          <w:szCs w:val="24"/>
        </w:rPr>
        <w:t>monitoring the operations of the Tribunal to ensure that those operations are as fair, just, economical, informal and quick as practicable; and</w:t>
      </w:r>
    </w:p>
    <w:p w14:paraId="7A1AB727" w14:textId="77777777" w:rsidR="00C90F7E" w:rsidRPr="002F6CA5" w:rsidRDefault="00C90F7E" w:rsidP="0038341E">
      <w:pPr>
        <w:numPr>
          <w:ilvl w:val="0"/>
          <w:numId w:val="242"/>
        </w:numPr>
        <w:shd w:val="clear" w:color="auto" w:fill="FFFFFF"/>
        <w:tabs>
          <w:tab w:val="left" w:pos="778"/>
        </w:tabs>
        <w:spacing w:before="120"/>
        <w:ind w:left="778" w:hanging="389"/>
        <w:jc w:val="both"/>
        <w:rPr>
          <w:sz w:val="22"/>
          <w:szCs w:val="24"/>
        </w:rPr>
      </w:pPr>
      <w:r w:rsidRPr="002F6CA5">
        <w:rPr>
          <w:sz w:val="22"/>
          <w:szCs w:val="24"/>
        </w:rPr>
        <w:t>allocating the work of the Tribunal among the members (including himself or herself) in accordance with guidelines under subsection (3).</w:t>
      </w:r>
    </w:p>
    <w:p w14:paraId="6DF13EB0" w14:textId="77777777" w:rsidR="00C90F7E" w:rsidRPr="002F6CA5" w:rsidRDefault="005969F1" w:rsidP="0038341E">
      <w:pPr>
        <w:shd w:val="clear" w:color="auto" w:fill="FFFFFF"/>
        <w:spacing w:before="120"/>
        <w:ind w:left="5" w:firstLine="346"/>
        <w:jc w:val="both"/>
        <w:rPr>
          <w:sz w:val="22"/>
        </w:rPr>
      </w:pPr>
      <w:r w:rsidRPr="002F6CA5">
        <w:rPr>
          <w:sz w:val="22"/>
          <w:szCs w:val="24"/>
        </w:rPr>
        <w:t>“</w:t>
      </w:r>
      <w:r w:rsidR="00C90F7E" w:rsidRPr="002F6CA5">
        <w:rPr>
          <w:sz w:val="22"/>
          <w:szCs w:val="24"/>
        </w:rPr>
        <w:t>(3) The Principal Member may lay down written guidelines for the allocation of the work of the Tribunal.</w:t>
      </w:r>
    </w:p>
    <w:p w14:paraId="5AFED8F3" w14:textId="77777777" w:rsidR="00C90F7E" w:rsidRPr="002F6CA5" w:rsidRDefault="005969F1" w:rsidP="0038341E">
      <w:pPr>
        <w:shd w:val="clear" w:color="auto" w:fill="FFFFFF"/>
        <w:spacing w:before="120"/>
        <w:ind w:left="10" w:firstLine="336"/>
        <w:jc w:val="both"/>
        <w:rPr>
          <w:sz w:val="22"/>
        </w:rPr>
      </w:pPr>
      <w:r w:rsidRPr="002F6CA5">
        <w:rPr>
          <w:sz w:val="22"/>
          <w:szCs w:val="24"/>
        </w:rPr>
        <w:t>“</w:t>
      </w:r>
      <w:r w:rsidR="00C90F7E" w:rsidRPr="002F6CA5">
        <w:rPr>
          <w:sz w:val="22"/>
          <w:szCs w:val="24"/>
        </w:rPr>
        <w:t>(4) Without limiting the generality of subsection (3), guidelines laid down under that subsection must provide that cases where a person affected by the decision under review is being held in custody under this Act must be given priority over other cases.</w:t>
      </w:r>
    </w:p>
    <w:p w14:paraId="7DD5DB95" w14:textId="77777777" w:rsidR="00C90F7E" w:rsidRPr="002F6CA5" w:rsidRDefault="00C90F7E" w:rsidP="0038341E">
      <w:pPr>
        <w:shd w:val="clear" w:color="auto" w:fill="FFFFFF"/>
        <w:spacing w:before="120"/>
        <w:ind w:left="10"/>
        <w:jc w:val="both"/>
        <w:rPr>
          <w:sz w:val="22"/>
        </w:rPr>
      </w:pPr>
      <w:r w:rsidRPr="002F6CA5">
        <w:rPr>
          <w:b/>
          <w:bCs/>
          <w:sz w:val="22"/>
          <w:szCs w:val="24"/>
        </w:rPr>
        <w:t>Period of appointment of members</w:t>
      </w:r>
    </w:p>
    <w:p w14:paraId="1055E642" w14:textId="77777777" w:rsidR="00C90F7E" w:rsidRPr="002F6CA5" w:rsidRDefault="005969F1" w:rsidP="0038341E">
      <w:pPr>
        <w:shd w:val="clear" w:color="auto" w:fill="FFFFFF"/>
        <w:spacing w:before="120"/>
        <w:ind w:left="10" w:firstLine="341"/>
        <w:jc w:val="both"/>
        <w:rPr>
          <w:sz w:val="22"/>
        </w:rPr>
      </w:pPr>
      <w:r w:rsidRPr="002F6CA5">
        <w:rPr>
          <w:sz w:val="22"/>
          <w:szCs w:val="24"/>
        </w:rPr>
        <w:t>“</w:t>
      </w:r>
      <w:r w:rsidR="00C90F7E" w:rsidRPr="002F6CA5">
        <w:rPr>
          <w:sz w:val="22"/>
          <w:szCs w:val="24"/>
        </w:rPr>
        <w:t>166JD.(1) Subject to this Part, a member holds office for such period, not exceeding 5 years, as is specified in the instrument of appointment, but is eligible for re-appointment.</w:t>
      </w:r>
    </w:p>
    <w:p w14:paraId="4A6F20A8" w14:textId="77777777" w:rsidR="00C90F7E" w:rsidRPr="002F6CA5" w:rsidRDefault="005969F1" w:rsidP="0038341E">
      <w:pPr>
        <w:shd w:val="clear" w:color="auto" w:fill="FFFFFF"/>
        <w:spacing w:before="120"/>
        <w:ind w:left="19" w:firstLine="331"/>
        <w:jc w:val="both"/>
        <w:rPr>
          <w:sz w:val="22"/>
        </w:rPr>
      </w:pPr>
      <w:r w:rsidRPr="002F6CA5">
        <w:rPr>
          <w:sz w:val="22"/>
          <w:szCs w:val="24"/>
        </w:rPr>
        <w:t>“</w:t>
      </w:r>
      <w:r w:rsidR="00C90F7E" w:rsidRPr="002F6CA5">
        <w:rPr>
          <w:sz w:val="22"/>
          <w:szCs w:val="24"/>
        </w:rPr>
        <w:t>(2) A person who has turned 65 must not be appointed as a full-time member.</w:t>
      </w:r>
    </w:p>
    <w:p w14:paraId="2444AD17" w14:textId="77777777" w:rsidR="00C90F7E" w:rsidRPr="002F6CA5" w:rsidRDefault="005969F1" w:rsidP="0038341E">
      <w:pPr>
        <w:shd w:val="clear" w:color="auto" w:fill="FFFFFF"/>
        <w:spacing w:before="120"/>
        <w:ind w:left="14" w:firstLine="336"/>
        <w:jc w:val="both"/>
        <w:rPr>
          <w:sz w:val="22"/>
        </w:rPr>
      </w:pPr>
      <w:r w:rsidRPr="002F6CA5">
        <w:rPr>
          <w:sz w:val="22"/>
          <w:szCs w:val="24"/>
        </w:rPr>
        <w:t>“</w:t>
      </w:r>
      <w:r w:rsidR="00C90F7E" w:rsidRPr="002F6CA5">
        <w:rPr>
          <w:sz w:val="22"/>
          <w:szCs w:val="24"/>
        </w:rPr>
        <w:t>(3) A person must not be appointed as a full-time member for a period that extends beyond the day on which the person will turn 65.</w:t>
      </w:r>
    </w:p>
    <w:p w14:paraId="79B11FF2" w14:textId="77777777" w:rsidR="00C90F7E" w:rsidRPr="002F6CA5" w:rsidRDefault="00C90F7E" w:rsidP="0038341E">
      <w:pPr>
        <w:shd w:val="clear" w:color="auto" w:fill="FFFFFF"/>
        <w:spacing w:before="120"/>
        <w:ind w:left="14"/>
        <w:jc w:val="both"/>
        <w:rPr>
          <w:sz w:val="22"/>
        </w:rPr>
      </w:pPr>
      <w:r w:rsidRPr="002F6CA5">
        <w:rPr>
          <w:b/>
          <w:bCs/>
          <w:sz w:val="22"/>
          <w:szCs w:val="24"/>
        </w:rPr>
        <w:t>Remuneration and allowances of Principal Member</w:t>
      </w:r>
    </w:p>
    <w:p w14:paraId="1B2389E4" w14:textId="77777777" w:rsidR="00C90F7E" w:rsidRPr="002F6CA5" w:rsidRDefault="005969F1" w:rsidP="0038341E">
      <w:pPr>
        <w:shd w:val="clear" w:color="auto" w:fill="FFFFFF"/>
        <w:spacing w:before="120"/>
        <w:ind w:left="14" w:firstLine="341"/>
        <w:jc w:val="both"/>
        <w:rPr>
          <w:sz w:val="22"/>
        </w:rPr>
      </w:pPr>
      <w:r w:rsidRPr="002F6CA5">
        <w:rPr>
          <w:sz w:val="22"/>
          <w:szCs w:val="24"/>
        </w:rPr>
        <w:t>“</w:t>
      </w:r>
      <w:r w:rsidR="00C90F7E" w:rsidRPr="002F6CA5">
        <w:rPr>
          <w:sz w:val="22"/>
          <w:szCs w:val="24"/>
        </w:rPr>
        <w:t>166JE.(1) The Principal Member is to be paid such remuneration as is determined by the Remuneration Tribunal but if no determination of that remuneration is in operation, the Principal Member is to be paid such remuneration as is prescribed.</w:t>
      </w:r>
    </w:p>
    <w:p w14:paraId="3D6DB6C9" w14:textId="77777777" w:rsidR="00C90F7E" w:rsidRPr="002F6CA5" w:rsidRDefault="00C90F7E" w:rsidP="0038341E">
      <w:pPr>
        <w:shd w:val="clear" w:color="auto" w:fill="FFFFFF"/>
        <w:spacing w:before="120"/>
        <w:ind w:left="14" w:firstLine="341"/>
        <w:jc w:val="both"/>
        <w:rPr>
          <w:sz w:val="22"/>
        </w:rPr>
        <w:sectPr w:rsidR="00C90F7E" w:rsidRPr="002F6CA5" w:rsidSect="00E74904">
          <w:pgSz w:w="12240" w:h="15840"/>
          <w:pgMar w:top="1440" w:right="1440" w:bottom="1440" w:left="1440" w:header="720" w:footer="720" w:gutter="0"/>
          <w:cols w:space="60"/>
          <w:noEndnote/>
        </w:sectPr>
      </w:pPr>
    </w:p>
    <w:p w14:paraId="350A1762" w14:textId="77777777" w:rsidR="00C90F7E" w:rsidRPr="002F6CA5" w:rsidRDefault="005969F1" w:rsidP="0038341E">
      <w:pPr>
        <w:shd w:val="clear" w:color="auto" w:fill="FFFFFF"/>
        <w:spacing w:before="120"/>
        <w:ind w:left="14" w:firstLine="336"/>
        <w:jc w:val="both"/>
        <w:rPr>
          <w:sz w:val="22"/>
        </w:rPr>
      </w:pPr>
      <w:r w:rsidRPr="002F6CA5">
        <w:rPr>
          <w:sz w:val="22"/>
          <w:szCs w:val="24"/>
        </w:rPr>
        <w:lastRenderedPageBreak/>
        <w:t>“</w:t>
      </w:r>
      <w:r w:rsidR="00C90F7E" w:rsidRPr="002F6CA5">
        <w:rPr>
          <w:sz w:val="22"/>
          <w:szCs w:val="24"/>
        </w:rPr>
        <w:t xml:space="preserve">(2) </w:t>
      </w:r>
      <w:r w:rsidR="00C90F7E" w:rsidRPr="002F6CA5">
        <w:rPr>
          <w:sz w:val="22"/>
          <w:szCs w:val="24"/>
          <w:lang w:val="de-DE"/>
        </w:rPr>
        <w:t xml:space="preserve">The Principal </w:t>
      </w:r>
      <w:r w:rsidR="00C90F7E" w:rsidRPr="002F6CA5">
        <w:rPr>
          <w:sz w:val="22"/>
          <w:szCs w:val="24"/>
        </w:rPr>
        <w:t>Member is to be paid such allowances as are prescribed.</w:t>
      </w:r>
    </w:p>
    <w:p w14:paraId="5F2FE6B0" w14:textId="77777777" w:rsidR="00C90F7E" w:rsidRPr="002F6CA5" w:rsidRDefault="005969F1" w:rsidP="0038341E">
      <w:pPr>
        <w:shd w:val="clear" w:color="auto" w:fill="FFFFFF"/>
        <w:spacing w:before="120"/>
        <w:ind w:firstLine="355"/>
        <w:jc w:val="both"/>
        <w:rPr>
          <w:sz w:val="22"/>
        </w:rPr>
      </w:pPr>
      <w:r w:rsidRPr="002F6CA5">
        <w:rPr>
          <w:sz w:val="22"/>
          <w:szCs w:val="24"/>
        </w:rPr>
        <w:t>“</w:t>
      </w:r>
      <w:r w:rsidR="00C90F7E" w:rsidRPr="002F6CA5">
        <w:rPr>
          <w:sz w:val="22"/>
          <w:szCs w:val="24"/>
        </w:rPr>
        <w:t xml:space="preserve">(3) This section has effect subject to the </w:t>
      </w:r>
      <w:r w:rsidR="00C90F7E" w:rsidRPr="002F6CA5">
        <w:rPr>
          <w:i/>
          <w:iCs/>
          <w:sz w:val="22"/>
          <w:szCs w:val="24"/>
        </w:rPr>
        <w:t>Remuneration Tribunal Act 1973.</w:t>
      </w:r>
    </w:p>
    <w:p w14:paraId="4BB1D0D8" w14:textId="77777777" w:rsidR="00C90F7E" w:rsidRPr="002F6CA5" w:rsidRDefault="00C90F7E" w:rsidP="0038341E">
      <w:pPr>
        <w:shd w:val="clear" w:color="auto" w:fill="FFFFFF"/>
        <w:spacing w:before="120"/>
        <w:ind w:left="14"/>
        <w:jc w:val="both"/>
        <w:rPr>
          <w:sz w:val="22"/>
        </w:rPr>
      </w:pPr>
      <w:r w:rsidRPr="002F6CA5">
        <w:rPr>
          <w:b/>
          <w:bCs/>
          <w:sz w:val="22"/>
          <w:szCs w:val="24"/>
        </w:rPr>
        <w:t>Remuneration and allowances of other members</w:t>
      </w:r>
    </w:p>
    <w:p w14:paraId="7FA5BF50" w14:textId="77777777" w:rsidR="00C90F7E" w:rsidRPr="002F6CA5" w:rsidRDefault="005969F1" w:rsidP="0038341E">
      <w:pPr>
        <w:shd w:val="clear" w:color="auto" w:fill="FFFFFF"/>
        <w:spacing w:before="120"/>
        <w:ind w:left="14" w:firstLine="346"/>
        <w:jc w:val="both"/>
        <w:rPr>
          <w:sz w:val="22"/>
        </w:rPr>
      </w:pPr>
      <w:r w:rsidRPr="002F6CA5">
        <w:rPr>
          <w:sz w:val="22"/>
          <w:szCs w:val="24"/>
        </w:rPr>
        <w:t>“</w:t>
      </w:r>
      <w:r w:rsidR="00C90F7E" w:rsidRPr="002F6CA5">
        <w:rPr>
          <w:sz w:val="22"/>
          <w:szCs w:val="24"/>
        </w:rPr>
        <w:t xml:space="preserve">166JF.(1) The other full-time members must be paid remuneration and allowances equal to the minimum remuneration and allowances payable to the holder of an </w:t>
      </w:r>
      <w:r w:rsidR="00C90F7E" w:rsidRPr="00AD743E">
        <w:rPr>
          <w:sz w:val="22"/>
          <w:szCs w:val="24"/>
        </w:rPr>
        <w:t xml:space="preserve">SES </w:t>
      </w:r>
      <w:r w:rsidR="00C90F7E" w:rsidRPr="002F6CA5">
        <w:rPr>
          <w:sz w:val="22"/>
          <w:szCs w:val="24"/>
        </w:rPr>
        <w:t xml:space="preserve">office classified as </w:t>
      </w:r>
      <w:r w:rsidR="00C90F7E" w:rsidRPr="00AD743E">
        <w:rPr>
          <w:sz w:val="22"/>
          <w:szCs w:val="24"/>
        </w:rPr>
        <w:t xml:space="preserve">SES </w:t>
      </w:r>
      <w:r w:rsidR="00C90F7E" w:rsidRPr="002F6CA5">
        <w:rPr>
          <w:sz w:val="22"/>
          <w:szCs w:val="24"/>
        </w:rPr>
        <w:t>Band 1.</w:t>
      </w:r>
    </w:p>
    <w:p w14:paraId="14A95FE5" w14:textId="77777777" w:rsidR="00C90F7E" w:rsidRPr="002F6CA5" w:rsidRDefault="005969F1" w:rsidP="0038341E">
      <w:pPr>
        <w:shd w:val="clear" w:color="auto" w:fill="FFFFFF"/>
        <w:spacing w:before="120"/>
        <w:ind w:left="19" w:firstLine="341"/>
        <w:jc w:val="both"/>
        <w:rPr>
          <w:sz w:val="22"/>
        </w:rPr>
      </w:pPr>
      <w:r w:rsidRPr="002F6CA5">
        <w:rPr>
          <w:sz w:val="22"/>
          <w:szCs w:val="24"/>
        </w:rPr>
        <w:t>“</w:t>
      </w:r>
      <w:r w:rsidR="00C90F7E" w:rsidRPr="002F6CA5">
        <w:rPr>
          <w:sz w:val="22"/>
          <w:szCs w:val="24"/>
        </w:rPr>
        <w:t>(2) The part-time members must be paid remuneration and allowances as are determined by the Minister in writing.</w:t>
      </w:r>
    </w:p>
    <w:p w14:paraId="40D0832C" w14:textId="77777777" w:rsidR="00C90F7E" w:rsidRPr="002F6CA5" w:rsidRDefault="005969F1" w:rsidP="0038341E">
      <w:pPr>
        <w:shd w:val="clear" w:color="auto" w:fill="FFFFFF"/>
        <w:spacing w:before="120"/>
        <w:ind w:left="365"/>
        <w:jc w:val="both"/>
        <w:rPr>
          <w:sz w:val="22"/>
        </w:rPr>
      </w:pPr>
      <w:r w:rsidRPr="002F6CA5">
        <w:rPr>
          <w:sz w:val="22"/>
          <w:szCs w:val="24"/>
        </w:rPr>
        <w:t>“</w:t>
      </w:r>
      <w:r w:rsidR="00C90F7E" w:rsidRPr="002F6CA5">
        <w:rPr>
          <w:sz w:val="22"/>
          <w:szCs w:val="24"/>
        </w:rPr>
        <w:t>(3) This section has effect subject to the regulations.</w:t>
      </w:r>
    </w:p>
    <w:p w14:paraId="1A45048E" w14:textId="77777777" w:rsidR="00C90F7E" w:rsidRPr="002F6CA5" w:rsidRDefault="005969F1" w:rsidP="0038341E">
      <w:pPr>
        <w:shd w:val="clear" w:color="auto" w:fill="FFFFFF"/>
        <w:spacing w:before="120"/>
        <w:ind w:left="365"/>
        <w:jc w:val="both"/>
        <w:rPr>
          <w:sz w:val="22"/>
        </w:rPr>
      </w:pPr>
      <w:r w:rsidRPr="002F6CA5">
        <w:rPr>
          <w:sz w:val="22"/>
          <w:szCs w:val="24"/>
        </w:rPr>
        <w:t>“</w:t>
      </w:r>
      <w:r w:rsidR="00C90F7E" w:rsidRPr="002F6CA5">
        <w:rPr>
          <w:sz w:val="22"/>
          <w:szCs w:val="24"/>
        </w:rPr>
        <w:t>(4) In this section:</w:t>
      </w:r>
    </w:p>
    <w:p w14:paraId="64CC7FB2" w14:textId="77777777" w:rsidR="00C90F7E" w:rsidRPr="002F6CA5" w:rsidRDefault="005969F1" w:rsidP="0038341E">
      <w:pPr>
        <w:shd w:val="clear" w:color="auto" w:fill="FFFFFF"/>
        <w:spacing w:before="120"/>
        <w:ind w:left="24"/>
        <w:jc w:val="both"/>
        <w:rPr>
          <w:sz w:val="22"/>
        </w:rPr>
      </w:pPr>
      <w:r w:rsidRPr="00AD743E">
        <w:rPr>
          <w:b/>
          <w:bCs/>
          <w:sz w:val="22"/>
          <w:szCs w:val="24"/>
        </w:rPr>
        <w:t>‘</w:t>
      </w:r>
      <w:r w:rsidR="00C90F7E" w:rsidRPr="00AD743E">
        <w:rPr>
          <w:b/>
          <w:bCs/>
          <w:sz w:val="22"/>
          <w:szCs w:val="24"/>
        </w:rPr>
        <w:t>SES office</w:t>
      </w:r>
      <w:r w:rsidRPr="00AD743E">
        <w:rPr>
          <w:b/>
          <w:bCs/>
          <w:sz w:val="22"/>
          <w:szCs w:val="24"/>
        </w:rPr>
        <w:t>’</w:t>
      </w:r>
      <w:r w:rsidR="00C90F7E" w:rsidRPr="00AD743E">
        <w:rPr>
          <w:b/>
          <w:bCs/>
          <w:sz w:val="22"/>
          <w:szCs w:val="24"/>
        </w:rPr>
        <w:t xml:space="preserve"> </w:t>
      </w:r>
      <w:r w:rsidR="00C90F7E" w:rsidRPr="002F6CA5">
        <w:rPr>
          <w:sz w:val="22"/>
          <w:szCs w:val="24"/>
        </w:rPr>
        <w:t>means an office in the Senior Executive Service of the Australian Public Service.</w:t>
      </w:r>
    </w:p>
    <w:p w14:paraId="144BADC7" w14:textId="77777777" w:rsidR="00C90F7E" w:rsidRPr="002F6CA5" w:rsidRDefault="00C90F7E" w:rsidP="0038341E">
      <w:pPr>
        <w:shd w:val="clear" w:color="auto" w:fill="FFFFFF"/>
        <w:spacing w:before="120"/>
        <w:ind w:left="24"/>
        <w:jc w:val="both"/>
        <w:rPr>
          <w:sz w:val="22"/>
        </w:rPr>
      </w:pPr>
      <w:r w:rsidRPr="002F6CA5">
        <w:rPr>
          <w:b/>
          <w:bCs/>
          <w:sz w:val="22"/>
          <w:szCs w:val="24"/>
        </w:rPr>
        <w:t>Leave of absence</w:t>
      </w:r>
    </w:p>
    <w:p w14:paraId="3656642A" w14:textId="77777777" w:rsidR="00C90F7E" w:rsidRPr="002F6CA5" w:rsidRDefault="005969F1" w:rsidP="0038341E">
      <w:pPr>
        <w:shd w:val="clear" w:color="auto" w:fill="FFFFFF"/>
        <w:spacing w:before="120"/>
        <w:ind w:left="24" w:firstLine="341"/>
        <w:jc w:val="both"/>
        <w:rPr>
          <w:sz w:val="22"/>
        </w:rPr>
      </w:pPr>
      <w:r w:rsidRPr="002F6CA5">
        <w:rPr>
          <w:sz w:val="22"/>
          <w:szCs w:val="24"/>
        </w:rPr>
        <w:t>“</w:t>
      </w:r>
      <w:r w:rsidR="00C90F7E" w:rsidRPr="002F6CA5">
        <w:rPr>
          <w:sz w:val="22"/>
          <w:szCs w:val="24"/>
        </w:rPr>
        <w:t>166JG. The Minister may grant leave of absence to a full-time member on such terms and conditions as to remuneration or otherwise as the Minister determines in writing.</w:t>
      </w:r>
    </w:p>
    <w:p w14:paraId="2B4D73EE" w14:textId="77777777" w:rsidR="00C90F7E" w:rsidRPr="002F6CA5" w:rsidRDefault="00C90F7E" w:rsidP="0038341E">
      <w:pPr>
        <w:shd w:val="clear" w:color="auto" w:fill="FFFFFF"/>
        <w:spacing w:before="120"/>
        <w:ind w:left="29"/>
        <w:jc w:val="both"/>
        <w:rPr>
          <w:sz w:val="22"/>
        </w:rPr>
      </w:pPr>
      <w:r w:rsidRPr="002F6CA5">
        <w:rPr>
          <w:b/>
          <w:bCs/>
          <w:sz w:val="22"/>
          <w:szCs w:val="24"/>
        </w:rPr>
        <w:t>Other terms and conditions</w:t>
      </w:r>
    </w:p>
    <w:p w14:paraId="55652EAD" w14:textId="77777777" w:rsidR="00C90F7E" w:rsidRPr="002F6CA5" w:rsidRDefault="005969F1" w:rsidP="0038341E">
      <w:pPr>
        <w:shd w:val="clear" w:color="auto" w:fill="FFFFFF"/>
        <w:spacing w:before="120"/>
        <w:ind w:left="24" w:firstLine="350"/>
        <w:jc w:val="both"/>
        <w:rPr>
          <w:sz w:val="22"/>
        </w:rPr>
      </w:pPr>
      <w:r w:rsidRPr="002F6CA5">
        <w:rPr>
          <w:sz w:val="22"/>
          <w:szCs w:val="24"/>
        </w:rPr>
        <w:t>“</w:t>
      </w:r>
      <w:r w:rsidR="00C90F7E" w:rsidRPr="002F6CA5">
        <w:rPr>
          <w:sz w:val="22"/>
          <w:szCs w:val="24"/>
        </w:rPr>
        <w:t>166JH. A member holds office on such terms and conditions (if any) in respect of matters not provided for by this Act as are determined by the Minister in writing.</w:t>
      </w:r>
    </w:p>
    <w:p w14:paraId="25BC8C0D" w14:textId="77777777" w:rsidR="00C90F7E" w:rsidRPr="002F6CA5" w:rsidRDefault="00C90F7E" w:rsidP="0038341E">
      <w:pPr>
        <w:shd w:val="clear" w:color="auto" w:fill="FFFFFF"/>
        <w:spacing w:before="120"/>
        <w:ind w:left="34"/>
        <w:jc w:val="both"/>
        <w:rPr>
          <w:sz w:val="22"/>
        </w:rPr>
      </w:pPr>
      <w:r w:rsidRPr="002F6CA5">
        <w:rPr>
          <w:b/>
          <w:bCs/>
          <w:sz w:val="22"/>
          <w:szCs w:val="24"/>
        </w:rPr>
        <w:t>Resignation</w:t>
      </w:r>
    </w:p>
    <w:p w14:paraId="4D558319" w14:textId="77777777" w:rsidR="00C90F7E" w:rsidRPr="002F6CA5" w:rsidRDefault="005969F1" w:rsidP="0038341E">
      <w:pPr>
        <w:shd w:val="clear" w:color="auto" w:fill="FFFFFF"/>
        <w:spacing w:before="120"/>
        <w:ind w:left="29" w:firstLine="346"/>
        <w:jc w:val="both"/>
        <w:rPr>
          <w:sz w:val="22"/>
        </w:rPr>
      </w:pPr>
      <w:r w:rsidRPr="002F6CA5">
        <w:rPr>
          <w:sz w:val="22"/>
          <w:szCs w:val="24"/>
        </w:rPr>
        <w:t>“</w:t>
      </w:r>
      <w:r w:rsidR="00C90F7E" w:rsidRPr="002F6CA5">
        <w:rPr>
          <w:sz w:val="22"/>
          <w:szCs w:val="24"/>
        </w:rPr>
        <w:t>166JI. A member may resign by writing signed by him or her and sent to the Governor-General.</w:t>
      </w:r>
    </w:p>
    <w:p w14:paraId="64932EA5" w14:textId="77777777" w:rsidR="00C90F7E" w:rsidRPr="002F6CA5" w:rsidRDefault="00C90F7E" w:rsidP="0038341E">
      <w:pPr>
        <w:shd w:val="clear" w:color="auto" w:fill="FFFFFF"/>
        <w:spacing w:before="120"/>
        <w:ind w:left="34"/>
        <w:jc w:val="both"/>
        <w:rPr>
          <w:sz w:val="22"/>
        </w:rPr>
      </w:pPr>
      <w:r w:rsidRPr="002F6CA5">
        <w:rPr>
          <w:b/>
          <w:bCs/>
          <w:sz w:val="22"/>
          <w:szCs w:val="24"/>
        </w:rPr>
        <w:t>Disclosure of interests</w:t>
      </w:r>
    </w:p>
    <w:p w14:paraId="7D71649A" w14:textId="77777777" w:rsidR="00C90F7E" w:rsidRPr="002F6CA5" w:rsidRDefault="005969F1" w:rsidP="0038341E">
      <w:pPr>
        <w:shd w:val="clear" w:color="auto" w:fill="FFFFFF"/>
        <w:spacing w:before="120"/>
        <w:ind w:left="38" w:firstLine="341"/>
        <w:jc w:val="both"/>
        <w:rPr>
          <w:sz w:val="22"/>
        </w:rPr>
      </w:pPr>
      <w:r w:rsidRPr="002F6CA5">
        <w:rPr>
          <w:sz w:val="22"/>
          <w:szCs w:val="24"/>
        </w:rPr>
        <w:t>“</w:t>
      </w:r>
      <w:r w:rsidR="00C90F7E" w:rsidRPr="002F6CA5">
        <w:rPr>
          <w:sz w:val="22"/>
          <w:szCs w:val="24"/>
        </w:rPr>
        <w:t>166JJ.(1) A member who has a conflict of interest in relation to a review by the Tribunal:</w:t>
      </w:r>
    </w:p>
    <w:p w14:paraId="022D6109" w14:textId="77777777" w:rsidR="00C90F7E" w:rsidRPr="002F6CA5" w:rsidRDefault="00C90F7E" w:rsidP="0038341E">
      <w:pPr>
        <w:shd w:val="clear" w:color="auto" w:fill="FFFFFF"/>
        <w:tabs>
          <w:tab w:val="left" w:pos="816"/>
        </w:tabs>
        <w:spacing w:before="120"/>
        <w:ind w:left="816" w:hanging="394"/>
        <w:jc w:val="both"/>
        <w:rPr>
          <w:sz w:val="22"/>
        </w:rPr>
      </w:pPr>
      <w:r w:rsidRPr="002F6CA5">
        <w:rPr>
          <w:sz w:val="22"/>
          <w:szCs w:val="24"/>
        </w:rPr>
        <w:t>(a)</w:t>
      </w:r>
      <w:r w:rsidRPr="002F6CA5">
        <w:rPr>
          <w:sz w:val="22"/>
          <w:szCs w:val="24"/>
        </w:rPr>
        <w:tab/>
        <w:t>must disclose the matters giving rise to that conflict to the</w:t>
      </w:r>
      <w:r w:rsidR="00CC25AB">
        <w:rPr>
          <w:sz w:val="22"/>
          <w:szCs w:val="24"/>
        </w:rPr>
        <w:t xml:space="preserve"> </w:t>
      </w:r>
      <w:r w:rsidRPr="002F6CA5">
        <w:rPr>
          <w:sz w:val="22"/>
          <w:szCs w:val="24"/>
        </w:rPr>
        <w:t>applicant and:</w:t>
      </w:r>
    </w:p>
    <w:p w14:paraId="21F037C4" w14:textId="77777777" w:rsidR="00C90F7E" w:rsidRPr="002F6CA5" w:rsidRDefault="00C90F7E" w:rsidP="0038341E">
      <w:pPr>
        <w:shd w:val="clear" w:color="auto" w:fill="FFFFFF"/>
        <w:spacing w:before="120"/>
        <w:ind w:left="1469" w:hanging="341"/>
        <w:jc w:val="both"/>
        <w:rPr>
          <w:sz w:val="22"/>
        </w:rPr>
      </w:pPr>
      <w:r w:rsidRPr="002F6CA5">
        <w:rPr>
          <w:sz w:val="22"/>
          <w:szCs w:val="24"/>
        </w:rPr>
        <w:t>(i) if the member is the Principal Member</w:t>
      </w:r>
      <w:r w:rsidRPr="002F6CA5">
        <w:rPr>
          <w:rFonts w:eastAsia="Times New Roman"/>
          <w:sz w:val="22"/>
          <w:szCs w:val="24"/>
        </w:rPr>
        <w:t>—to the Minister; and</w:t>
      </w:r>
    </w:p>
    <w:p w14:paraId="1798151A" w14:textId="77777777" w:rsidR="00C90F7E" w:rsidRPr="002F6CA5" w:rsidRDefault="00C90F7E" w:rsidP="0038341E">
      <w:pPr>
        <w:shd w:val="clear" w:color="auto" w:fill="FFFFFF"/>
        <w:spacing w:before="120"/>
        <w:ind w:left="1056"/>
        <w:jc w:val="both"/>
        <w:rPr>
          <w:sz w:val="22"/>
        </w:rPr>
      </w:pPr>
      <w:r w:rsidRPr="002F6CA5">
        <w:rPr>
          <w:sz w:val="22"/>
          <w:szCs w:val="24"/>
        </w:rPr>
        <w:t>(ii) in any other case</w:t>
      </w:r>
      <w:r w:rsidRPr="002F6CA5">
        <w:rPr>
          <w:rFonts w:eastAsia="Times New Roman"/>
          <w:sz w:val="22"/>
          <w:szCs w:val="24"/>
        </w:rPr>
        <w:t>—to the Principal Member; and</w:t>
      </w:r>
    </w:p>
    <w:p w14:paraId="406E4815" w14:textId="77777777" w:rsidR="00C90F7E" w:rsidRPr="002F6CA5" w:rsidRDefault="00C90F7E" w:rsidP="0038341E">
      <w:pPr>
        <w:shd w:val="clear" w:color="auto" w:fill="FFFFFF"/>
        <w:tabs>
          <w:tab w:val="left" w:pos="816"/>
        </w:tabs>
        <w:spacing w:before="120"/>
        <w:ind w:left="816" w:hanging="394"/>
        <w:jc w:val="both"/>
        <w:rPr>
          <w:sz w:val="22"/>
        </w:rPr>
      </w:pPr>
      <w:r w:rsidRPr="002F6CA5">
        <w:rPr>
          <w:sz w:val="22"/>
          <w:szCs w:val="24"/>
        </w:rPr>
        <w:t>(b)</w:t>
      </w:r>
      <w:r w:rsidRPr="002F6CA5">
        <w:rPr>
          <w:sz w:val="22"/>
          <w:szCs w:val="24"/>
        </w:rPr>
        <w:tab/>
        <w:t>the member must not take part in the review or exercise any</w:t>
      </w:r>
      <w:r w:rsidR="00CC25AB">
        <w:rPr>
          <w:sz w:val="22"/>
          <w:szCs w:val="24"/>
        </w:rPr>
        <w:t xml:space="preserve"> </w:t>
      </w:r>
      <w:r w:rsidRPr="002F6CA5">
        <w:rPr>
          <w:sz w:val="22"/>
          <w:szCs w:val="24"/>
        </w:rPr>
        <w:t>powers in relation to the review unless:</w:t>
      </w:r>
    </w:p>
    <w:p w14:paraId="61D02BF6" w14:textId="77777777" w:rsidR="00C90F7E" w:rsidRPr="002F6CA5" w:rsidRDefault="00C90F7E" w:rsidP="0038341E">
      <w:pPr>
        <w:shd w:val="clear" w:color="auto" w:fill="FFFFFF"/>
        <w:spacing w:before="120"/>
        <w:ind w:left="1469" w:hanging="336"/>
        <w:jc w:val="both"/>
        <w:rPr>
          <w:sz w:val="22"/>
        </w:rPr>
      </w:pPr>
      <w:r w:rsidRPr="002F6CA5">
        <w:rPr>
          <w:sz w:val="22"/>
          <w:szCs w:val="24"/>
        </w:rPr>
        <w:t>(i) if the member is the Principal Member</w:t>
      </w:r>
      <w:r w:rsidRPr="002F6CA5">
        <w:rPr>
          <w:rFonts w:eastAsia="Times New Roman"/>
          <w:sz w:val="22"/>
          <w:szCs w:val="24"/>
        </w:rPr>
        <w:t>—the applicant and the Minister consent; or</w:t>
      </w:r>
    </w:p>
    <w:p w14:paraId="0A337082" w14:textId="77777777" w:rsidR="00C90F7E" w:rsidRPr="002F6CA5" w:rsidRDefault="00C90F7E" w:rsidP="0038341E">
      <w:pPr>
        <w:shd w:val="clear" w:color="auto" w:fill="FFFFFF"/>
        <w:spacing w:before="120"/>
        <w:ind w:left="1478" w:hanging="413"/>
        <w:jc w:val="both"/>
        <w:rPr>
          <w:sz w:val="22"/>
        </w:rPr>
      </w:pPr>
      <w:r w:rsidRPr="002F6CA5">
        <w:rPr>
          <w:sz w:val="22"/>
          <w:szCs w:val="24"/>
        </w:rPr>
        <w:t>(ii) in</w:t>
      </w:r>
      <w:r w:rsidR="005969F1" w:rsidRPr="002F6CA5">
        <w:rPr>
          <w:sz w:val="22"/>
          <w:szCs w:val="24"/>
        </w:rPr>
        <w:t xml:space="preserve"> </w:t>
      </w:r>
      <w:r w:rsidRPr="002F6CA5">
        <w:rPr>
          <w:sz w:val="22"/>
          <w:szCs w:val="24"/>
        </w:rPr>
        <w:t>any</w:t>
      </w:r>
      <w:r w:rsidR="005969F1" w:rsidRPr="002F6CA5">
        <w:rPr>
          <w:sz w:val="22"/>
          <w:szCs w:val="24"/>
        </w:rPr>
        <w:t xml:space="preserve"> </w:t>
      </w:r>
      <w:r w:rsidRPr="002F6CA5">
        <w:rPr>
          <w:sz w:val="22"/>
          <w:szCs w:val="24"/>
        </w:rPr>
        <w:t>other</w:t>
      </w:r>
      <w:r w:rsidR="005969F1" w:rsidRPr="002F6CA5">
        <w:rPr>
          <w:sz w:val="22"/>
          <w:szCs w:val="24"/>
        </w:rPr>
        <w:t xml:space="preserve"> </w:t>
      </w:r>
      <w:r w:rsidRPr="002F6CA5">
        <w:rPr>
          <w:sz w:val="22"/>
          <w:szCs w:val="24"/>
        </w:rPr>
        <w:t>case</w:t>
      </w:r>
      <w:r w:rsidRPr="002F6CA5">
        <w:rPr>
          <w:rFonts w:eastAsia="Times New Roman"/>
          <w:sz w:val="22"/>
          <w:szCs w:val="24"/>
        </w:rPr>
        <w:t>—the</w:t>
      </w:r>
      <w:r w:rsidR="005969F1" w:rsidRPr="002F6CA5">
        <w:rPr>
          <w:rFonts w:eastAsia="Times New Roman"/>
          <w:sz w:val="22"/>
          <w:szCs w:val="24"/>
        </w:rPr>
        <w:t xml:space="preserve"> </w:t>
      </w:r>
      <w:r w:rsidRPr="002F6CA5">
        <w:rPr>
          <w:rFonts w:eastAsia="Times New Roman"/>
          <w:sz w:val="22"/>
          <w:szCs w:val="24"/>
        </w:rPr>
        <w:t>applicant</w:t>
      </w:r>
      <w:r w:rsidR="005969F1" w:rsidRPr="002F6CA5">
        <w:rPr>
          <w:rFonts w:eastAsia="Times New Roman"/>
          <w:sz w:val="22"/>
          <w:szCs w:val="24"/>
        </w:rPr>
        <w:t xml:space="preserve"> </w:t>
      </w:r>
      <w:r w:rsidRPr="002F6CA5">
        <w:rPr>
          <w:rFonts w:eastAsia="Times New Roman"/>
          <w:sz w:val="22"/>
          <w:szCs w:val="24"/>
        </w:rPr>
        <w:t>and</w:t>
      </w:r>
      <w:r w:rsidR="005969F1" w:rsidRPr="002F6CA5">
        <w:rPr>
          <w:rFonts w:eastAsia="Times New Roman"/>
          <w:sz w:val="22"/>
          <w:szCs w:val="24"/>
        </w:rPr>
        <w:t xml:space="preserve"> </w:t>
      </w:r>
      <w:r w:rsidRPr="002F6CA5">
        <w:rPr>
          <w:rFonts w:eastAsia="Times New Roman"/>
          <w:sz w:val="22"/>
          <w:szCs w:val="24"/>
        </w:rPr>
        <w:t>the</w:t>
      </w:r>
      <w:r w:rsidR="005969F1" w:rsidRPr="002F6CA5">
        <w:rPr>
          <w:rFonts w:eastAsia="Times New Roman"/>
          <w:sz w:val="22"/>
          <w:szCs w:val="24"/>
        </w:rPr>
        <w:t xml:space="preserve"> </w:t>
      </w:r>
      <w:r w:rsidRPr="002F6CA5">
        <w:rPr>
          <w:rFonts w:eastAsia="Times New Roman"/>
          <w:sz w:val="22"/>
          <w:szCs w:val="24"/>
        </w:rPr>
        <w:t>Principal Member consent.</w:t>
      </w:r>
    </w:p>
    <w:p w14:paraId="726FF388" w14:textId="77777777" w:rsidR="00C90F7E" w:rsidRPr="002F6CA5" w:rsidRDefault="00C90F7E" w:rsidP="0038341E">
      <w:pPr>
        <w:shd w:val="clear" w:color="auto" w:fill="FFFFFF"/>
        <w:spacing w:before="120"/>
        <w:ind w:left="1478" w:hanging="413"/>
        <w:jc w:val="both"/>
        <w:rPr>
          <w:sz w:val="22"/>
        </w:rPr>
        <w:sectPr w:rsidR="00C90F7E" w:rsidRPr="002F6CA5" w:rsidSect="00E74904">
          <w:pgSz w:w="12240" w:h="15840"/>
          <w:pgMar w:top="1440" w:right="1440" w:bottom="1440" w:left="1440" w:header="720" w:footer="720" w:gutter="0"/>
          <w:cols w:space="60"/>
          <w:noEndnote/>
        </w:sectPr>
      </w:pPr>
    </w:p>
    <w:p w14:paraId="4BDE8D1C" w14:textId="77777777" w:rsidR="00C90F7E" w:rsidRPr="002F6CA5" w:rsidRDefault="005969F1" w:rsidP="0038341E">
      <w:pPr>
        <w:shd w:val="clear" w:color="auto" w:fill="FFFFFF"/>
        <w:spacing w:before="120"/>
        <w:ind w:left="38" w:firstLine="331"/>
        <w:jc w:val="both"/>
        <w:rPr>
          <w:sz w:val="22"/>
        </w:rPr>
      </w:pPr>
      <w:r w:rsidRPr="002F6CA5">
        <w:rPr>
          <w:sz w:val="22"/>
          <w:szCs w:val="24"/>
        </w:rPr>
        <w:lastRenderedPageBreak/>
        <w:t>“</w:t>
      </w:r>
      <w:r w:rsidR="00C90F7E" w:rsidRPr="002F6CA5">
        <w:rPr>
          <w:sz w:val="22"/>
          <w:szCs w:val="24"/>
        </w:rPr>
        <w:t>(2) For the purposes of this section, a member has a conflict of interest in relation to</w:t>
      </w:r>
      <w:r w:rsidRPr="002F6CA5">
        <w:rPr>
          <w:sz w:val="22"/>
          <w:szCs w:val="24"/>
        </w:rPr>
        <w:t>’</w:t>
      </w:r>
      <w:r w:rsidR="00C90F7E" w:rsidRPr="002F6CA5">
        <w:rPr>
          <w:sz w:val="22"/>
          <w:szCs w:val="24"/>
        </w:rPr>
        <w:t xml:space="preserve"> a review by the Tribunal if the member has any interest, pecuniary or otherwise, that could conflict with the proper performance of the member</w:t>
      </w:r>
      <w:r w:rsidRPr="002F6CA5">
        <w:rPr>
          <w:sz w:val="22"/>
          <w:szCs w:val="24"/>
        </w:rPr>
        <w:t>’</w:t>
      </w:r>
      <w:r w:rsidR="00C90F7E" w:rsidRPr="002F6CA5">
        <w:rPr>
          <w:sz w:val="22"/>
          <w:szCs w:val="24"/>
        </w:rPr>
        <w:t>s functions in relation to that review.</w:t>
      </w:r>
    </w:p>
    <w:p w14:paraId="33D849CF" w14:textId="77777777" w:rsidR="00C90F7E" w:rsidRPr="002F6CA5" w:rsidRDefault="00C90F7E" w:rsidP="0038341E">
      <w:pPr>
        <w:shd w:val="clear" w:color="auto" w:fill="FFFFFF"/>
        <w:spacing w:before="120"/>
        <w:ind w:left="38"/>
        <w:jc w:val="both"/>
        <w:rPr>
          <w:sz w:val="22"/>
        </w:rPr>
      </w:pPr>
      <w:r w:rsidRPr="002F6CA5">
        <w:rPr>
          <w:b/>
          <w:bCs/>
          <w:sz w:val="22"/>
          <w:szCs w:val="24"/>
        </w:rPr>
        <w:t>Removal from office</w:t>
      </w:r>
    </w:p>
    <w:p w14:paraId="0B944D7D" w14:textId="77777777" w:rsidR="00C90F7E" w:rsidRPr="002F6CA5" w:rsidRDefault="005969F1" w:rsidP="0038341E">
      <w:pPr>
        <w:shd w:val="clear" w:color="auto" w:fill="FFFFFF"/>
        <w:spacing w:before="120"/>
        <w:ind w:left="29" w:firstLine="346"/>
        <w:jc w:val="both"/>
        <w:rPr>
          <w:sz w:val="22"/>
        </w:rPr>
      </w:pPr>
      <w:r w:rsidRPr="002F6CA5">
        <w:rPr>
          <w:sz w:val="22"/>
          <w:szCs w:val="24"/>
        </w:rPr>
        <w:t>“</w:t>
      </w:r>
      <w:r w:rsidR="00C90F7E" w:rsidRPr="002F6CA5">
        <w:rPr>
          <w:sz w:val="22"/>
          <w:szCs w:val="24"/>
        </w:rPr>
        <w:t xml:space="preserve">166JK.(1) The Governor-General may remove a member from office on the ground of proved </w:t>
      </w:r>
      <w:proofErr w:type="spellStart"/>
      <w:r w:rsidR="00C90F7E" w:rsidRPr="002F6CA5">
        <w:rPr>
          <w:sz w:val="22"/>
          <w:szCs w:val="24"/>
        </w:rPr>
        <w:t>misbehaviour</w:t>
      </w:r>
      <w:proofErr w:type="spellEnd"/>
      <w:r w:rsidR="00C90F7E" w:rsidRPr="002F6CA5">
        <w:rPr>
          <w:sz w:val="22"/>
          <w:szCs w:val="24"/>
        </w:rPr>
        <w:t xml:space="preserve"> or physical or mental incapacity.</w:t>
      </w:r>
    </w:p>
    <w:p w14:paraId="536D6C3B" w14:textId="77777777" w:rsidR="00C90F7E" w:rsidRPr="002F6CA5" w:rsidRDefault="005969F1" w:rsidP="0038341E">
      <w:pPr>
        <w:shd w:val="clear" w:color="auto" w:fill="FFFFFF"/>
        <w:spacing w:before="120"/>
        <w:ind w:left="374"/>
        <w:jc w:val="both"/>
        <w:rPr>
          <w:sz w:val="22"/>
        </w:rPr>
      </w:pPr>
      <w:r w:rsidRPr="002F6CA5">
        <w:rPr>
          <w:sz w:val="22"/>
          <w:szCs w:val="24"/>
        </w:rPr>
        <w:t>“</w:t>
      </w:r>
      <w:r w:rsidR="00C90F7E" w:rsidRPr="002F6CA5">
        <w:rPr>
          <w:sz w:val="22"/>
          <w:szCs w:val="24"/>
        </w:rPr>
        <w:t>(2) The Governor-General may remove a member from office if:</w:t>
      </w:r>
    </w:p>
    <w:p w14:paraId="27DDF9A3" w14:textId="77777777" w:rsidR="00C90F7E" w:rsidRPr="002F6CA5" w:rsidRDefault="00C90F7E" w:rsidP="0038341E">
      <w:pPr>
        <w:numPr>
          <w:ilvl w:val="0"/>
          <w:numId w:val="243"/>
        </w:numPr>
        <w:shd w:val="clear" w:color="auto" w:fill="FFFFFF"/>
        <w:tabs>
          <w:tab w:val="left" w:pos="792"/>
        </w:tabs>
        <w:spacing w:before="120"/>
        <w:ind w:left="403"/>
        <w:jc w:val="both"/>
        <w:rPr>
          <w:sz w:val="22"/>
          <w:szCs w:val="24"/>
        </w:rPr>
      </w:pPr>
      <w:r w:rsidRPr="002F6CA5">
        <w:rPr>
          <w:sz w:val="22"/>
          <w:szCs w:val="24"/>
        </w:rPr>
        <w:t>the member becomes bankrupt; or</w:t>
      </w:r>
    </w:p>
    <w:p w14:paraId="09BEB2C4" w14:textId="77777777" w:rsidR="00C90F7E" w:rsidRPr="002F6CA5" w:rsidRDefault="00C90F7E" w:rsidP="0038341E">
      <w:pPr>
        <w:numPr>
          <w:ilvl w:val="0"/>
          <w:numId w:val="243"/>
        </w:numPr>
        <w:shd w:val="clear" w:color="auto" w:fill="FFFFFF"/>
        <w:tabs>
          <w:tab w:val="left" w:pos="792"/>
        </w:tabs>
        <w:spacing w:before="120"/>
        <w:ind w:left="792" w:hanging="389"/>
        <w:jc w:val="both"/>
        <w:rPr>
          <w:sz w:val="22"/>
          <w:szCs w:val="24"/>
        </w:rPr>
      </w:pPr>
      <w:r w:rsidRPr="002F6CA5">
        <w:rPr>
          <w:sz w:val="22"/>
          <w:szCs w:val="24"/>
        </w:rPr>
        <w:t>the member applies to take the benefit of any law for the relief of bankrupt or insolvent debtors; or</w:t>
      </w:r>
    </w:p>
    <w:p w14:paraId="73DCC6CB" w14:textId="77777777" w:rsidR="00C90F7E" w:rsidRPr="002F6CA5" w:rsidRDefault="00C90F7E" w:rsidP="0038341E">
      <w:pPr>
        <w:numPr>
          <w:ilvl w:val="0"/>
          <w:numId w:val="243"/>
        </w:numPr>
        <w:shd w:val="clear" w:color="auto" w:fill="FFFFFF"/>
        <w:tabs>
          <w:tab w:val="left" w:pos="792"/>
        </w:tabs>
        <w:spacing w:before="120"/>
        <w:ind w:left="403"/>
        <w:jc w:val="both"/>
        <w:rPr>
          <w:sz w:val="22"/>
          <w:szCs w:val="24"/>
        </w:rPr>
      </w:pPr>
      <w:r w:rsidRPr="002F6CA5">
        <w:rPr>
          <w:sz w:val="22"/>
          <w:szCs w:val="24"/>
        </w:rPr>
        <w:t>the member compounds with his or her creditors; or</w:t>
      </w:r>
    </w:p>
    <w:p w14:paraId="77C33F6C" w14:textId="77777777" w:rsidR="00C90F7E" w:rsidRPr="002F6CA5" w:rsidRDefault="00C90F7E" w:rsidP="0038341E">
      <w:pPr>
        <w:numPr>
          <w:ilvl w:val="0"/>
          <w:numId w:val="243"/>
        </w:numPr>
        <w:shd w:val="clear" w:color="auto" w:fill="FFFFFF"/>
        <w:tabs>
          <w:tab w:val="left" w:pos="792"/>
        </w:tabs>
        <w:spacing w:before="120"/>
        <w:ind w:left="792" w:hanging="389"/>
        <w:jc w:val="both"/>
        <w:rPr>
          <w:sz w:val="22"/>
          <w:szCs w:val="24"/>
        </w:rPr>
      </w:pPr>
      <w:r w:rsidRPr="002F6CA5">
        <w:rPr>
          <w:sz w:val="22"/>
          <w:szCs w:val="24"/>
        </w:rPr>
        <w:t>the member makes an assignment of remuneration for the benefit of his or her creditors; or</w:t>
      </w:r>
    </w:p>
    <w:p w14:paraId="1864FECF" w14:textId="77777777" w:rsidR="00C90F7E" w:rsidRPr="002F6CA5" w:rsidRDefault="00C90F7E" w:rsidP="0038341E">
      <w:pPr>
        <w:numPr>
          <w:ilvl w:val="0"/>
          <w:numId w:val="243"/>
        </w:numPr>
        <w:shd w:val="clear" w:color="auto" w:fill="FFFFFF"/>
        <w:tabs>
          <w:tab w:val="left" w:pos="792"/>
        </w:tabs>
        <w:spacing w:before="120"/>
        <w:ind w:left="792" w:hanging="389"/>
        <w:jc w:val="both"/>
        <w:rPr>
          <w:sz w:val="22"/>
          <w:szCs w:val="24"/>
        </w:rPr>
      </w:pPr>
      <w:r w:rsidRPr="002F6CA5">
        <w:rPr>
          <w:sz w:val="22"/>
          <w:szCs w:val="24"/>
        </w:rPr>
        <w:t>the member has a direct or indirect pecuniary interest in an immigration advisory service; or</w:t>
      </w:r>
    </w:p>
    <w:p w14:paraId="75900651" w14:textId="77777777" w:rsidR="00C90F7E" w:rsidRPr="002F6CA5" w:rsidRDefault="00C90F7E" w:rsidP="0038341E">
      <w:pPr>
        <w:numPr>
          <w:ilvl w:val="0"/>
          <w:numId w:val="243"/>
        </w:numPr>
        <w:shd w:val="clear" w:color="auto" w:fill="FFFFFF"/>
        <w:tabs>
          <w:tab w:val="left" w:pos="792"/>
        </w:tabs>
        <w:spacing w:before="120"/>
        <w:ind w:left="792" w:hanging="389"/>
        <w:jc w:val="both"/>
        <w:rPr>
          <w:sz w:val="22"/>
          <w:szCs w:val="24"/>
        </w:rPr>
      </w:pPr>
      <w:r w:rsidRPr="002F6CA5">
        <w:rPr>
          <w:sz w:val="22"/>
          <w:szCs w:val="24"/>
        </w:rPr>
        <w:t>the member, being a full-time member, is absent from duty, except on leave of absence granted under section 166JG, for 14 consecutive days or 28 days in any 12 months; or</w:t>
      </w:r>
    </w:p>
    <w:p w14:paraId="314F3754" w14:textId="77777777" w:rsidR="00C90F7E" w:rsidRPr="002F6CA5" w:rsidRDefault="00C90F7E" w:rsidP="0038341E">
      <w:pPr>
        <w:numPr>
          <w:ilvl w:val="0"/>
          <w:numId w:val="243"/>
        </w:numPr>
        <w:shd w:val="clear" w:color="auto" w:fill="FFFFFF"/>
        <w:tabs>
          <w:tab w:val="left" w:pos="792"/>
        </w:tabs>
        <w:spacing w:before="120"/>
        <w:ind w:left="792" w:hanging="389"/>
        <w:jc w:val="both"/>
        <w:rPr>
          <w:sz w:val="22"/>
          <w:szCs w:val="24"/>
        </w:rPr>
      </w:pPr>
      <w:r w:rsidRPr="002F6CA5">
        <w:rPr>
          <w:sz w:val="22"/>
          <w:szCs w:val="24"/>
        </w:rPr>
        <w:t>the member, being a full-time member, engages in paid employment outside the duties of the office of member without the written consent of the Minister; or</w:t>
      </w:r>
    </w:p>
    <w:p w14:paraId="470A6C8E" w14:textId="77777777" w:rsidR="00C90F7E" w:rsidRPr="002F6CA5" w:rsidRDefault="00C90F7E" w:rsidP="0038341E">
      <w:pPr>
        <w:shd w:val="clear" w:color="auto" w:fill="FFFFFF"/>
        <w:spacing w:before="120"/>
        <w:ind w:left="792" w:hanging="398"/>
        <w:jc w:val="both"/>
        <w:rPr>
          <w:sz w:val="22"/>
        </w:rPr>
      </w:pPr>
      <w:r w:rsidRPr="002F6CA5">
        <w:rPr>
          <w:sz w:val="22"/>
          <w:szCs w:val="24"/>
        </w:rPr>
        <w:t>(h) the member fails, without reasonable excuse, to comply with his or her obligations under section 166JJ.</w:t>
      </w:r>
    </w:p>
    <w:p w14:paraId="75F351A9" w14:textId="77777777" w:rsidR="00C90F7E" w:rsidRPr="002F6CA5" w:rsidRDefault="005969F1" w:rsidP="0038341E">
      <w:pPr>
        <w:shd w:val="clear" w:color="auto" w:fill="FFFFFF"/>
        <w:spacing w:before="120"/>
        <w:ind w:left="360"/>
        <w:jc w:val="both"/>
        <w:rPr>
          <w:sz w:val="22"/>
        </w:rPr>
      </w:pPr>
      <w:r w:rsidRPr="002F6CA5">
        <w:rPr>
          <w:sz w:val="22"/>
          <w:szCs w:val="24"/>
        </w:rPr>
        <w:t>“</w:t>
      </w:r>
      <w:r w:rsidR="00C90F7E" w:rsidRPr="002F6CA5">
        <w:rPr>
          <w:sz w:val="22"/>
          <w:szCs w:val="24"/>
        </w:rPr>
        <w:t>(3) In this section:</w:t>
      </w:r>
    </w:p>
    <w:p w14:paraId="1290A494" w14:textId="77777777" w:rsidR="00C90F7E" w:rsidRPr="002F6CA5" w:rsidRDefault="005969F1" w:rsidP="0038341E">
      <w:pPr>
        <w:shd w:val="clear" w:color="auto" w:fill="FFFFFF"/>
        <w:spacing w:before="120"/>
        <w:ind w:left="19"/>
        <w:jc w:val="both"/>
        <w:rPr>
          <w:sz w:val="22"/>
        </w:rPr>
      </w:pPr>
      <w:r w:rsidRPr="002F6CA5">
        <w:rPr>
          <w:b/>
          <w:bCs/>
          <w:sz w:val="22"/>
          <w:szCs w:val="24"/>
        </w:rPr>
        <w:t>‘</w:t>
      </w:r>
      <w:r w:rsidR="00C90F7E" w:rsidRPr="002F6CA5">
        <w:rPr>
          <w:b/>
          <w:bCs/>
          <w:sz w:val="22"/>
          <w:szCs w:val="24"/>
        </w:rPr>
        <w:t>immigration advisory service</w:t>
      </w:r>
      <w:r w:rsidRPr="002F6CA5">
        <w:rPr>
          <w:b/>
          <w:bCs/>
          <w:sz w:val="22"/>
          <w:szCs w:val="24"/>
        </w:rPr>
        <w:t>’</w:t>
      </w:r>
      <w:r w:rsidR="00C90F7E" w:rsidRPr="002F6CA5">
        <w:rPr>
          <w:b/>
          <w:bCs/>
          <w:sz w:val="22"/>
          <w:szCs w:val="24"/>
        </w:rPr>
        <w:t xml:space="preserve"> </w:t>
      </w:r>
      <w:r w:rsidR="00C90F7E" w:rsidRPr="002F6CA5">
        <w:rPr>
          <w:sz w:val="22"/>
          <w:szCs w:val="24"/>
        </w:rPr>
        <w:t>means a body that provides services in relation to the seeking by non-citizens of permission to enter or remain in Australia.</w:t>
      </w:r>
    </w:p>
    <w:p w14:paraId="52066FB2" w14:textId="77777777" w:rsidR="00C90F7E" w:rsidRPr="002F6CA5" w:rsidRDefault="00C90F7E" w:rsidP="0038341E">
      <w:pPr>
        <w:shd w:val="clear" w:color="auto" w:fill="FFFFFF"/>
        <w:spacing w:before="120"/>
        <w:ind w:left="10"/>
        <w:jc w:val="both"/>
        <w:rPr>
          <w:sz w:val="22"/>
        </w:rPr>
      </w:pPr>
      <w:r w:rsidRPr="002F6CA5">
        <w:rPr>
          <w:b/>
          <w:bCs/>
          <w:sz w:val="22"/>
          <w:szCs w:val="24"/>
        </w:rPr>
        <w:t>Acting appointments</w:t>
      </w:r>
    </w:p>
    <w:p w14:paraId="5BF7E6C4" w14:textId="77777777" w:rsidR="00C90F7E" w:rsidRPr="002F6CA5" w:rsidRDefault="005969F1" w:rsidP="0038341E">
      <w:pPr>
        <w:shd w:val="clear" w:color="auto" w:fill="FFFFFF"/>
        <w:spacing w:before="120"/>
        <w:ind w:left="5" w:firstLine="350"/>
        <w:jc w:val="both"/>
        <w:rPr>
          <w:sz w:val="22"/>
        </w:rPr>
      </w:pPr>
      <w:r w:rsidRPr="002F6CA5">
        <w:rPr>
          <w:sz w:val="22"/>
          <w:szCs w:val="24"/>
        </w:rPr>
        <w:t>“</w:t>
      </w:r>
      <w:r w:rsidR="00C90F7E" w:rsidRPr="002F6CA5">
        <w:rPr>
          <w:sz w:val="22"/>
          <w:szCs w:val="24"/>
        </w:rPr>
        <w:t>166JL.(1) The Minister may appoint a person to act in the office of Principal Member:</w:t>
      </w:r>
    </w:p>
    <w:p w14:paraId="505CC4A5" w14:textId="77777777" w:rsidR="00C90F7E" w:rsidRPr="002F6CA5" w:rsidRDefault="00C90F7E" w:rsidP="0038341E">
      <w:pPr>
        <w:shd w:val="clear" w:color="auto" w:fill="FFFFFF"/>
        <w:tabs>
          <w:tab w:val="left" w:pos="787"/>
        </w:tabs>
        <w:spacing w:before="120"/>
        <w:ind w:left="787" w:hanging="384"/>
        <w:jc w:val="both"/>
        <w:rPr>
          <w:sz w:val="22"/>
        </w:rPr>
      </w:pPr>
      <w:r w:rsidRPr="002F6CA5">
        <w:rPr>
          <w:sz w:val="22"/>
          <w:szCs w:val="24"/>
        </w:rPr>
        <w:t>(a)</w:t>
      </w:r>
      <w:r w:rsidRPr="002F6CA5">
        <w:rPr>
          <w:sz w:val="22"/>
          <w:szCs w:val="24"/>
        </w:rPr>
        <w:tab/>
        <w:t>during a vacancy in the office, whether or not an appointment</w:t>
      </w:r>
      <w:r w:rsidR="00CC25AB">
        <w:rPr>
          <w:sz w:val="22"/>
          <w:szCs w:val="24"/>
        </w:rPr>
        <w:t xml:space="preserve"> </w:t>
      </w:r>
      <w:r w:rsidRPr="002F6CA5">
        <w:rPr>
          <w:sz w:val="22"/>
          <w:szCs w:val="24"/>
        </w:rPr>
        <w:t>has previously been made to the office; or</w:t>
      </w:r>
    </w:p>
    <w:p w14:paraId="11F0C6CF" w14:textId="77777777" w:rsidR="00C90F7E" w:rsidRPr="002F6CA5" w:rsidRDefault="00C90F7E" w:rsidP="0038341E">
      <w:pPr>
        <w:shd w:val="clear" w:color="auto" w:fill="FFFFFF"/>
        <w:spacing w:before="120"/>
        <w:ind w:left="787" w:hanging="398"/>
        <w:jc w:val="both"/>
        <w:rPr>
          <w:sz w:val="22"/>
        </w:rPr>
      </w:pPr>
      <w:r w:rsidRPr="002F6CA5">
        <w:rPr>
          <w:sz w:val="22"/>
          <w:szCs w:val="24"/>
        </w:rPr>
        <w:t>(b)</w:t>
      </w:r>
      <w:r w:rsidRPr="002F6CA5">
        <w:rPr>
          <w:sz w:val="22"/>
          <w:szCs w:val="24"/>
        </w:rPr>
        <w:tab/>
        <w:t>during any period, or during all periods, when the Principal Member is absent from duty or from Australia or is, for any reason, unable to perform the duties of the office.</w:t>
      </w:r>
    </w:p>
    <w:p w14:paraId="5D07B702" w14:textId="77777777" w:rsidR="00C90F7E" w:rsidRPr="002F6CA5" w:rsidRDefault="005969F1" w:rsidP="0038341E">
      <w:pPr>
        <w:shd w:val="clear" w:color="auto" w:fill="FFFFFF"/>
        <w:spacing w:before="120"/>
        <w:ind w:left="10" w:firstLine="336"/>
        <w:jc w:val="both"/>
        <w:rPr>
          <w:sz w:val="22"/>
        </w:rPr>
      </w:pPr>
      <w:r w:rsidRPr="002F6CA5">
        <w:rPr>
          <w:sz w:val="22"/>
          <w:szCs w:val="24"/>
        </w:rPr>
        <w:t>“</w:t>
      </w:r>
      <w:r w:rsidR="00C90F7E" w:rsidRPr="002F6CA5">
        <w:rPr>
          <w:sz w:val="22"/>
          <w:szCs w:val="24"/>
        </w:rPr>
        <w:t>(2) Subject to this section, a person appointed to act during a vacancy in the office must not continue to act for more than 12 months.</w:t>
      </w:r>
    </w:p>
    <w:p w14:paraId="0C04B054" w14:textId="77777777" w:rsidR="00C90F7E" w:rsidRPr="002F6CA5" w:rsidRDefault="005969F1" w:rsidP="0038341E">
      <w:pPr>
        <w:shd w:val="clear" w:color="auto" w:fill="FFFFFF"/>
        <w:spacing w:before="120"/>
        <w:ind w:firstLine="341"/>
        <w:jc w:val="both"/>
        <w:rPr>
          <w:sz w:val="22"/>
        </w:rPr>
      </w:pPr>
      <w:r w:rsidRPr="002F6CA5">
        <w:rPr>
          <w:sz w:val="22"/>
          <w:szCs w:val="24"/>
        </w:rPr>
        <w:t>“</w:t>
      </w:r>
      <w:r w:rsidR="00C90F7E" w:rsidRPr="002F6CA5">
        <w:rPr>
          <w:sz w:val="22"/>
          <w:szCs w:val="24"/>
        </w:rPr>
        <w:t>(3) If a person is acting in the office, the Minister may direct that, for the purposes specified in the direction, the person is to be taken to continue to act in the office after the normal terminating event occurs.</w:t>
      </w:r>
    </w:p>
    <w:p w14:paraId="2AED4FDF" w14:textId="77777777" w:rsidR="00C90F7E" w:rsidRPr="002F6CA5" w:rsidRDefault="00C90F7E" w:rsidP="0038341E">
      <w:pPr>
        <w:shd w:val="clear" w:color="auto" w:fill="FFFFFF"/>
        <w:spacing w:before="120"/>
        <w:ind w:firstLine="341"/>
        <w:jc w:val="both"/>
        <w:rPr>
          <w:sz w:val="22"/>
        </w:rPr>
        <w:sectPr w:rsidR="00C90F7E" w:rsidRPr="002F6CA5" w:rsidSect="00E74904">
          <w:pgSz w:w="12240" w:h="15840"/>
          <w:pgMar w:top="1440" w:right="1440" w:bottom="1440" w:left="1440" w:header="720" w:footer="720" w:gutter="0"/>
          <w:cols w:space="60"/>
          <w:noEndnote/>
        </w:sectPr>
      </w:pPr>
    </w:p>
    <w:p w14:paraId="6D1DF12E" w14:textId="77777777" w:rsidR="00C90F7E" w:rsidRPr="002F6CA5" w:rsidRDefault="005969F1" w:rsidP="0038341E">
      <w:pPr>
        <w:shd w:val="clear" w:color="auto" w:fill="FFFFFF"/>
        <w:spacing w:before="120"/>
        <w:ind w:firstLine="350"/>
        <w:jc w:val="both"/>
        <w:rPr>
          <w:sz w:val="22"/>
        </w:rPr>
      </w:pPr>
      <w:r w:rsidRPr="002F6CA5">
        <w:rPr>
          <w:sz w:val="22"/>
          <w:szCs w:val="24"/>
        </w:rPr>
        <w:lastRenderedPageBreak/>
        <w:t>“</w:t>
      </w:r>
      <w:r w:rsidR="00C90F7E" w:rsidRPr="002F6CA5">
        <w:rPr>
          <w:sz w:val="22"/>
          <w:szCs w:val="24"/>
        </w:rPr>
        <w:t>(4) A direction under subsection (3) must specify the period during which the person is to be taken to continue to act in the office.</w:t>
      </w:r>
    </w:p>
    <w:p w14:paraId="30BA6361" w14:textId="77777777" w:rsidR="00C90F7E" w:rsidRPr="002F6CA5" w:rsidRDefault="005969F1" w:rsidP="0038341E">
      <w:pPr>
        <w:shd w:val="clear" w:color="auto" w:fill="FFFFFF"/>
        <w:spacing w:before="120"/>
        <w:ind w:left="5" w:firstLine="341"/>
        <w:jc w:val="both"/>
        <w:rPr>
          <w:sz w:val="22"/>
        </w:rPr>
      </w:pPr>
      <w:r w:rsidRPr="002F6CA5">
        <w:rPr>
          <w:sz w:val="22"/>
          <w:szCs w:val="24"/>
        </w:rPr>
        <w:t>“</w:t>
      </w:r>
      <w:r w:rsidR="00C90F7E" w:rsidRPr="002F6CA5">
        <w:rPr>
          <w:sz w:val="22"/>
          <w:szCs w:val="24"/>
        </w:rPr>
        <w:t>(5) The period specified under subsection (4) may be specified by reference to the happening of a particular event or the existence of particular circumstances.</w:t>
      </w:r>
    </w:p>
    <w:p w14:paraId="798348D7" w14:textId="77777777" w:rsidR="00C90F7E" w:rsidRPr="002F6CA5" w:rsidRDefault="005969F1" w:rsidP="0038341E">
      <w:pPr>
        <w:shd w:val="clear" w:color="auto" w:fill="FFFFFF"/>
        <w:spacing w:before="120"/>
        <w:ind w:left="350"/>
        <w:jc w:val="both"/>
        <w:rPr>
          <w:sz w:val="22"/>
        </w:rPr>
      </w:pPr>
      <w:r w:rsidRPr="002F6CA5">
        <w:rPr>
          <w:sz w:val="22"/>
          <w:szCs w:val="24"/>
        </w:rPr>
        <w:t>“</w:t>
      </w:r>
      <w:r w:rsidR="00C90F7E" w:rsidRPr="002F6CA5">
        <w:rPr>
          <w:sz w:val="22"/>
          <w:szCs w:val="24"/>
        </w:rPr>
        <w:t>(6) A direction under subsection (3):</w:t>
      </w:r>
    </w:p>
    <w:p w14:paraId="3C8E60AF" w14:textId="77777777" w:rsidR="00C90F7E" w:rsidRPr="002F6CA5" w:rsidRDefault="00C90F7E" w:rsidP="0038341E">
      <w:pPr>
        <w:numPr>
          <w:ilvl w:val="0"/>
          <w:numId w:val="244"/>
        </w:numPr>
        <w:shd w:val="clear" w:color="auto" w:fill="FFFFFF"/>
        <w:tabs>
          <w:tab w:val="left" w:pos="792"/>
        </w:tabs>
        <w:spacing w:before="120"/>
        <w:ind w:left="792" w:hanging="398"/>
        <w:jc w:val="both"/>
        <w:rPr>
          <w:sz w:val="22"/>
          <w:szCs w:val="24"/>
        </w:rPr>
      </w:pPr>
      <w:r w:rsidRPr="002F6CA5">
        <w:rPr>
          <w:sz w:val="22"/>
          <w:szCs w:val="24"/>
        </w:rPr>
        <w:t>is to be given only if there is a pending review or other special circumstances justifying the giving of the direction; and</w:t>
      </w:r>
    </w:p>
    <w:p w14:paraId="3D1FE7BA" w14:textId="77777777" w:rsidR="00C90F7E" w:rsidRPr="002F6CA5" w:rsidRDefault="00C90F7E" w:rsidP="0038341E">
      <w:pPr>
        <w:numPr>
          <w:ilvl w:val="0"/>
          <w:numId w:val="244"/>
        </w:numPr>
        <w:shd w:val="clear" w:color="auto" w:fill="FFFFFF"/>
        <w:tabs>
          <w:tab w:val="left" w:pos="792"/>
        </w:tabs>
        <w:spacing w:before="120"/>
        <w:ind w:left="792" w:hanging="398"/>
        <w:jc w:val="both"/>
        <w:rPr>
          <w:sz w:val="22"/>
          <w:szCs w:val="24"/>
        </w:rPr>
      </w:pPr>
      <w:r w:rsidRPr="002F6CA5">
        <w:rPr>
          <w:sz w:val="22"/>
          <w:szCs w:val="24"/>
        </w:rPr>
        <w:t>may only be given before the normal terminating event occurs; and</w:t>
      </w:r>
    </w:p>
    <w:p w14:paraId="0C098F5C" w14:textId="77777777" w:rsidR="00C90F7E" w:rsidRPr="002F6CA5" w:rsidRDefault="00C90F7E" w:rsidP="0038341E">
      <w:pPr>
        <w:numPr>
          <w:ilvl w:val="0"/>
          <w:numId w:val="244"/>
        </w:numPr>
        <w:shd w:val="clear" w:color="auto" w:fill="FFFFFF"/>
        <w:tabs>
          <w:tab w:val="left" w:pos="792"/>
        </w:tabs>
        <w:spacing w:before="120"/>
        <w:ind w:left="792" w:hanging="398"/>
        <w:jc w:val="both"/>
        <w:rPr>
          <w:sz w:val="22"/>
          <w:szCs w:val="24"/>
        </w:rPr>
      </w:pPr>
      <w:r w:rsidRPr="002F6CA5">
        <w:rPr>
          <w:sz w:val="22"/>
          <w:szCs w:val="24"/>
        </w:rPr>
        <w:t>has effect according to its terms even if the holder of the office is also performing the duties of the office; and</w:t>
      </w:r>
    </w:p>
    <w:p w14:paraId="65CD6628" w14:textId="77777777" w:rsidR="00C90F7E" w:rsidRPr="002F6CA5" w:rsidRDefault="00C90F7E" w:rsidP="0038341E">
      <w:pPr>
        <w:numPr>
          <w:ilvl w:val="0"/>
          <w:numId w:val="244"/>
        </w:numPr>
        <w:shd w:val="clear" w:color="auto" w:fill="FFFFFF"/>
        <w:tabs>
          <w:tab w:val="left" w:pos="792"/>
        </w:tabs>
        <w:spacing w:before="120"/>
        <w:ind w:left="792" w:hanging="398"/>
        <w:jc w:val="both"/>
        <w:rPr>
          <w:sz w:val="22"/>
          <w:szCs w:val="24"/>
        </w:rPr>
      </w:pPr>
      <w:r w:rsidRPr="002F6CA5">
        <w:rPr>
          <w:sz w:val="22"/>
          <w:szCs w:val="24"/>
        </w:rPr>
        <w:t>ceases to have effect 12 months after the normal terminating event occurs.</w:t>
      </w:r>
    </w:p>
    <w:p w14:paraId="13D4ED0B" w14:textId="77777777" w:rsidR="00C90F7E" w:rsidRPr="002F6CA5" w:rsidRDefault="005969F1" w:rsidP="0038341E">
      <w:pPr>
        <w:shd w:val="clear" w:color="auto" w:fill="FFFFFF"/>
        <w:spacing w:before="120"/>
        <w:ind w:left="10" w:firstLine="350"/>
        <w:jc w:val="both"/>
        <w:rPr>
          <w:sz w:val="22"/>
        </w:rPr>
      </w:pPr>
      <w:r w:rsidRPr="002F6CA5">
        <w:rPr>
          <w:sz w:val="22"/>
          <w:szCs w:val="24"/>
        </w:rPr>
        <w:t>“</w:t>
      </w:r>
      <w:r w:rsidR="00C90F7E" w:rsidRPr="002F6CA5">
        <w:rPr>
          <w:sz w:val="22"/>
          <w:szCs w:val="24"/>
        </w:rPr>
        <w:t>(7) If the Tribunal is constituted for the purposes of a review by a person acting or purporting to act under this section, any decision of, or any direction given or other acts done by, the Tribunal as so constituted is not invalid merely because:</w:t>
      </w:r>
    </w:p>
    <w:p w14:paraId="6A9670AC" w14:textId="77777777" w:rsidR="00C90F7E" w:rsidRPr="002F6CA5" w:rsidRDefault="00C90F7E" w:rsidP="0038341E">
      <w:pPr>
        <w:numPr>
          <w:ilvl w:val="0"/>
          <w:numId w:val="245"/>
        </w:numPr>
        <w:shd w:val="clear" w:color="auto" w:fill="FFFFFF"/>
        <w:tabs>
          <w:tab w:val="left" w:pos="802"/>
        </w:tabs>
        <w:spacing w:before="120"/>
        <w:ind w:left="403"/>
        <w:jc w:val="both"/>
        <w:rPr>
          <w:sz w:val="22"/>
          <w:szCs w:val="24"/>
        </w:rPr>
      </w:pPr>
      <w:r w:rsidRPr="002F6CA5">
        <w:rPr>
          <w:sz w:val="22"/>
          <w:szCs w:val="24"/>
        </w:rPr>
        <w:t>the occasion for the appointment had not arisen; or</w:t>
      </w:r>
    </w:p>
    <w:p w14:paraId="286D60BC" w14:textId="77777777" w:rsidR="00C90F7E" w:rsidRPr="002F6CA5" w:rsidRDefault="00C90F7E" w:rsidP="0038341E">
      <w:pPr>
        <w:numPr>
          <w:ilvl w:val="0"/>
          <w:numId w:val="246"/>
        </w:numPr>
        <w:shd w:val="clear" w:color="auto" w:fill="FFFFFF"/>
        <w:tabs>
          <w:tab w:val="left" w:pos="802"/>
        </w:tabs>
        <w:spacing w:before="120"/>
        <w:ind w:left="802" w:hanging="398"/>
        <w:jc w:val="both"/>
        <w:rPr>
          <w:sz w:val="22"/>
          <w:szCs w:val="24"/>
        </w:rPr>
      </w:pPr>
      <w:r w:rsidRPr="002F6CA5">
        <w:rPr>
          <w:sz w:val="22"/>
          <w:szCs w:val="24"/>
        </w:rPr>
        <w:t>there was a defect or irregularity in connection with the appointment; or</w:t>
      </w:r>
    </w:p>
    <w:p w14:paraId="0724D581" w14:textId="77777777" w:rsidR="00C90F7E" w:rsidRPr="002F6CA5" w:rsidRDefault="00C90F7E" w:rsidP="0038341E">
      <w:pPr>
        <w:numPr>
          <w:ilvl w:val="0"/>
          <w:numId w:val="245"/>
        </w:numPr>
        <w:shd w:val="clear" w:color="auto" w:fill="FFFFFF"/>
        <w:tabs>
          <w:tab w:val="left" w:pos="802"/>
        </w:tabs>
        <w:spacing w:before="120"/>
        <w:ind w:left="403"/>
        <w:jc w:val="both"/>
        <w:rPr>
          <w:sz w:val="22"/>
          <w:szCs w:val="24"/>
        </w:rPr>
      </w:pPr>
      <w:r w:rsidRPr="002F6CA5">
        <w:rPr>
          <w:sz w:val="22"/>
          <w:szCs w:val="24"/>
        </w:rPr>
        <w:t>the appointment had ceased to have effect; or</w:t>
      </w:r>
    </w:p>
    <w:p w14:paraId="2B1F7B19" w14:textId="77777777" w:rsidR="00C90F7E" w:rsidRPr="002F6CA5" w:rsidRDefault="00C90F7E" w:rsidP="0038341E">
      <w:pPr>
        <w:numPr>
          <w:ilvl w:val="0"/>
          <w:numId w:val="245"/>
        </w:numPr>
        <w:shd w:val="clear" w:color="auto" w:fill="FFFFFF"/>
        <w:tabs>
          <w:tab w:val="left" w:pos="802"/>
        </w:tabs>
        <w:spacing w:before="120"/>
        <w:ind w:left="403"/>
        <w:jc w:val="both"/>
        <w:rPr>
          <w:sz w:val="22"/>
          <w:szCs w:val="24"/>
        </w:rPr>
      </w:pPr>
      <w:r w:rsidRPr="002F6CA5">
        <w:rPr>
          <w:sz w:val="22"/>
          <w:szCs w:val="24"/>
        </w:rPr>
        <w:t>the occasion to act had not arisen or had ceased.</w:t>
      </w:r>
    </w:p>
    <w:p w14:paraId="71C241A0" w14:textId="77777777" w:rsidR="00C90F7E" w:rsidRPr="002F6CA5" w:rsidRDefault="005969F1" w:rsidP="0038341E">
      <w:pPr>
        <w:shd w:val="clear" w:color="auto" w:fill="FFFFFF"/>
        <w:spacing w:before="120"/>
        <w:ind w:left="14" w:firstLine="346"/>
        <w:jc w:val="both"/>
        <w:rPr>
          <w:sz w:val="22"/>
        </w:rPr>
      </w:pPr>
      <w:r w:rsidRPr="002F6CA5">
        <w:rPr>
          <w:sz w:val="22"/>
          <w:szCs w:val="24"/>
        </w:rPr>
        <w:t>“</w:t>
      </w:r>
      <w:r w:rsidR="00C90F7E" w:rsidRPr="002F6CA5">
        <w:rPr>
          <w:sz w:val="22"/>
          <w:szCs w:val="24"/>
        </w:rPr>
        <w:t>(8) Anything done by or in relation to a person acting or purporting to act under an appointment under this section is not invalid merely because:</w:t>
      </w:r>
    </w:p>
    <w:p w14:paraId="445C8545" w14:textId="77777777" w:rsidR="00C90F7E" w:rsidRPr="002F6CA5" w:rsidRDefault="00C90F7E" w:rsidP="0038341E">
      <w:pPr>
        <w:numPr>
          <w:ilvl w:val="0"/>
          <w:numId w:val="247"/>
        </w:numPr>
        <w:shd w:val="clear" w:color="auto" w:fill="FFFFFF"/>
        <w:tabs>
          <w:tab w:val="left" w:pos="806"/>
        </w:tabs>
        <w:spacing w:before="120"/>
        <w:ind w:left="408"/>
        <w:jc w:val="both"/>
        <w:rPr>
          <w:sz w:val="22"/>
          <w:szCs w:val="24"/>
        </w:rPr>
      </w:pPr>
      <w:r w:rsidRPr="002F6CA5">
        <w:rPr>
          <w:sz w:val="22"/>
          <w:szCs w:val="24"/>
        </w:rPr>
        <w:t>the occasion for the appointment had not arisen; or</w:t>
      </w:r>
    </w:p>
    <w:p w14:paraId="2C718282" w14:textId="77777777" w:rsidR="00C90F7E" w:rsidRPr="002F6CA5" w:rsidRDefault="00C90F7E" w:rsidP="0038341E">
      <w:pPr>
        <w:numPr>
          <w:ilvl w:val="0"/>
          <w:numId w:val="247"/>
        </w:numPr>
        <w:shd w:val="clear" w:color="auto" w:fill="FFFFFF"/>
        <w:tabs>
          <w:tab w:val="left" w:pos="806"/>
        </w:tabs>
        <w:spacing w:before="120"/>
        <w:ind w:left="806" w:hanging="398"/>
        <w:jc w:val="both"/>
        <w:rPr>
          <w:sz w:val="22"/>
          <w:szCs w:val="24"/>
        </w:rPr>
      </w:pPr>
      <w:r w:rsidRPr="002F6CA5">
        <w:rPr>
          <w:sz w:val="22"/>
          <w:szCs w:val="24"/>
        </w:rPr>
        <w:t>there was a defect or irregularity in connection with the appointment; or</w:t>
      </w:r>
    </w:p>
    <w:p w14:paraId="19A871EC" w14:textId="77777777" w:rsidR="00C90F7E" w:rsidRPr="002F6CA5" w:rsidRDefault="00C90F7E" w:rsidP="0038341E">
      <w:pPr>
        <w:numPr>
          <w:ilvl w:val="0"/>
          <w:numId w:val="247"/>
        </w:numPr>
        <w:shd w:val="clear" w:color="auto" w:fill="FFFFFF"/>
        <w:tabs>
          <w:tab w:val="left" w:pos="806"/>
        </w:tabs>
        <w:spacing w:before="120"/>
        <w:ind w:left="408"/>
        <w:jc w:val="both"/>
        <w:rPr>
          <w:sz w:val="22"/>
          <w:szCs w:val="24"/>
        </w:rPr>
      </w:pPr>
      <w:r w:rsidRPr="002F6CA5">
        <w:rPr>
          <w:sz w:val="22"/>
          <w:szCs w:val="24"/>
        </w:rPr>
        <w:t>the appointment had ceased to have effect; or</w:t>
      </w:r>
    </w:p>
    <w:p w14:paraId="6E272327" w14:textId="77777777" w:rsidR="00C90F7E" w:rsidRPr="002F6CA5" w:rsidRDefault="00C90F7E" w:rsidP="0038341E">
      <w:pPr>
        <w:numPr>
          <w:ilvl w:val="0"/>
          <w:numId w:val="247"/>
        </w:numPr>
        <w:shd w:val="clear" w:color="auto" w:fill="FFFFFF"/>
        <w:tabs>
          <w:tab w:val="left" w:pos="806"/>
        </w:tabs>
        <w:spacing w:before="120"/>
        <w:ind w:left="408"/>
        <w:jc w:val="both"/>
        <w:rPr>
          <w:sz w:val="22"/>
          <w:szCs w:val="24"/>
        </w:rPr>
      </w:pPr>
      <w:r w:rsidRPr="002F6CA5">
        <w:rPr>
          <w:sz w:val="22"/>
          <w:szCs w:val="24"/>
        </w:rPr>
        <w:t>the occasion to act had not arisen or had ceased.</w:t>
      </w:r>
    </w:p>
    <w:p w14:paraId="6E7C86C0" w14:textId="77777777" w:rsidR="00C90F7E" w:rsidRPr="002F6CA5" w:rsidRDefault="005969F1" w:rsidP="0038341E">
      <w:pPr>
        <w:shd w:val="clear" w:color="auto" w:fill="FFFFFF"/>
        <w:spacing w:before="120"/>
        <w:ind w:left="370"/>
        <w:jc w:val="both"/>
        <w:rPr>
          <w:sz w:val="22"/>
        </w:rPr>
      </w:pPr>
      <w:r w:rsidRPr="002F6CA5">
        <w:rPr>
          <w:sz w:val="22"/>
          <w:szCs w:val="24"/>
        </w:rPr>
        <w:t>“</w:t>
      </w:r>
      <w:r w:rsidR="00C90F7E" w:rsidRPr="002F6CA5">
        <w:rPr>
          <w:sz w:val="22"/>
          <w:szCs w:val="24"/>
        </w:rPr>
        <w:t>(9) In this section:</w:t>
      </w:r>
    </w:p>
    <w:p w14:paraId="3A4A700F" w14:textId="77777777" w:rsidR="00C90F7E" w:rsidRPr="002F6CA5" w:rsidRDefault="005969F1" w:rsidP="0038341E">
      <w:pPr>
        <w:shd w:val="clear" w:color="auto" w:fill="FFFFFF"/>
        <w:spacing w:before="120"/>
        <w:ind w:left="24"/>
        <w:jc w:val="both"/>
        <w:rPr>
          <w:sz w:val="22"/>
        </w:rPr>
      </w:pPr>
      <w:r w:rsidRPr="002F6CA5">
        <w:rPr>
          <w:b/>
          <w:bCs/>
          <w:sz w:val="22"/>
          <w:szCs w:val="24"/>
        </w:rPr>
        <w:t>‘</w:t>
      </w:r>
      <w:r w:rsidR="00C90F7E" w:rsidRPr="002F6CA5">
        <w:rPr>
          <w:b/>
          <w:bCs/>
          <w:sz w:val="22"/>
          <w:szCs w:val="24"/>
        </w:rPr>
        <w:t>normal terminating event</w:t>
      </w:r>
      <w:r w:rsidRPr="002F6CA5">
        <w:rPr>
          <w:b/>
          <w:bCs/>
          <w:sz w:val="22"/>
          <w:szCs w:val="24"/>
        </w:rPr>
        <w:t>’</w:t>
      </w:r>
      <w:r w:rsidRPr="002F6CA5">
        <w:rPr>
          <w:bCs/>
          <w:sz w:val="22"/>
          <w:szCs w:val="24"/>
        </w:rPr>
        <w:t xml:space="preserve">, </w:t>
      </w:r>
      <w:r w:rsidR="00C90F7E" w:rsidRPr="002F6CA5">
        <w:rPr>
          <w:sz w:val="22"/>
          <w:szCs w:val="24"/>
        </w:rPr>
        <w:t>in relation to an appointment to act in an office, means:</w:t>
      </w:r>
    </w:p>
    <w:p w14:paraId="54B9B01D" w14:textId="77777777" w:rsidR="00C90F7E" w:rsidRPr="002F6CA5" w:rsidRDefault="00C90F7E" w:rsidP="0038341E">
      <w:pPr>
        <w:numPr>
          <w:ilvl w:val="0"/>
          <w:numId w:val="248"/>
        </w:numPr>
        <w:shd w:val="clear" w:color="auto" w:fill="FFFFFF"/>
        <w:tabs>
          <w:tab w:val="left" w:pos="806"/>
        </w:tabs>
        <w:spacing w:before="120"/>
        <w:ind w:left="806" w:hanging="394"/>
        <w:jc w:val="both"/>
        <w:rPr>
          <w:sz w:val="22"/>
          <w:szCs w:val="24"/>
        </w:rPr>
      </w:pPr>
      <w:r w:rsidRPr="002F6CA5">
        <w:rPr>
          <w:sz w:val="22"/>
          <w:szCs w:val="24"/>
        </w:rPr>
        <w:t>if the appointment is made under paragraph (1)(a)</w:t>
      </w:r>
      <w:r w:rsidRPr="002F6CA5">
        <w:rPr>
          <w:rFonts w:eastAsia="Times New Roman"/>
          <w:sz w:val="22"/>
          <w:szCs w:val="24"/>
        </w:rPr>
        <w:t>—the filling of the vacancy in the office; or</w:t>
      </w:r>
    </w:p>
    <w:p w14:paraId="72A61901" w14:textId="77777777" w:rsidR="00C90F7E" w:rsidRPr="002F6CA5" w:rsidRDefault="00C90F7E" w:rsidP="0038341E">
      <w:pPr>
        <w:numPr>
          <w:ilvl w:val="0"/>
          <w:numId w:val="248"/>
        </w:numPr>
        <w:shd w:val="clear" w:color="auto" w:fill="FFFFFF"/>
        <w:tabs>
          <w:tab w:val="left" w:pos="806"/>
        </w:tabs>
        <w:spacing w:before="120"/>
        <w:ind w:left="806" w:hanging="394"/>
        <w:jc w:val="both"/>
        <w:rPr>
          <w:sz w:val="22"/>
          <w:szCs w:val="24"/>
        </w:rPr>
      </w:pPr>
      <w:r w:rsidRPr="002F6CA5">
        <w:rPr>
          <w:sz w:val="22"/>
          <w:szCs w:val="24"/>
        </w:rPr>
        <w:t>if the appointment is made under paragraph (1)(b)</w:t>
      </w:r>
      <w:r w:rsidRPr="002F6CA5">
        <w:rPr>
          <w:rFonts w:eastAsia="Times New Roman"/>
          <w:sz w:val="22"/>
          <w:szCs w:val="24"/>
        </w:rPr>
        <w:t>—the holder of the office ceasing to be absent or ceasing to be unable to perform the duties of the office.</w:t>
      </w:r>
    </w:p>
    <w:p w14:paraId="691A3EB6" w14:textId="77777777" w:rsidR="00C90F7E" w:rsidRPr="002F6CA5" w:rsidRDefault="00C90F7E" w:rsidP="0038341E">
      <w:pPr>
        <w:numPr>
          <w:ilvl w:val="0"/>
          <w:numId w:val="248"/>
        </w:numPr>
        <w:shd w:val="clear" w:color="auto" w:fill="FFFFFF"/>
        <w:tabs>
          <w:tab w:val="left" w:pos="806"/>
        </w:tabs>
        <w:spacing w:before="120"/>
        <w:ind w:left="806" w:hanging="394"/>
        <w:jc w:val="both"/>
        <w:rPr>
          <w:sz w:val="22"/>
          <w:szCs w:val="24"/>
        </w:rPr>
        <w:sectPr w:rsidR="00C90F7E" w:rsidRPr="002F6CA5" w:rsidSect="00E74904">
          <w:pgSz w:w="12240" w:h="15840"/>
          <w:pgMar w:top="1440" w:right="1440" w:bottom="1440" w:left="1440" w:header="720" w:footer="720" w:gutter="0"/>
          <w:cols w:space="60"/>
          <w:noEndnote/>
        </w:sectPr>
      </w:pPr>
    </w:p>
    <w:p w14:paraId="2EE4B5FE" w14:textId="77777777" w:rsidR="00C90F7E" w:rsidRPr="002F6CA5" w:rsidRDefault="00C90F7E" w:rsidP="0038341E">
      <w:pPr>
        <w:shd w:val="clear" w:color="auto" w:fill="FFFFFF"/>
        <w:spacing w:before="120"/>
        <w:ind w:left="5"/>
        <w:jc w:val="both"/>
        <w:rPr>
          <w:sz w:val="22"/>
        </w:rPr>
      </w:pPr>
      <w:r w:rsidRPr="002F6CA5">
        <w:rPr>
          <w:b/>
          <w:bCs/>
          <w:sz w:val="22"/>
          <w:szCs w:val="24"/>
          <w:lang w:val="de-DE"/>
        </w:rPr>
        <w:lastRenderedPageBreak/>
        <w:t>Delegation</w:t>
      </w:r>
    </w:p>
    <w:p w14:paraId="17269E01" w14:textId="77777777" w:rsidR="00C90F7E" w:rsidRPr="002F6CA5" w:rsidRDefault="005969F1" w:rsidP="0038341E">
      <w:pPr>
        <w:shd w:val="clear" w:color="auto" w:fill="FFFFFF"/>
        <w:spacing w:before="120"/>
        <w:ind w:firstLine="336"/>
        <w:jc w:val="both"/>
        <w:rPr>
          <w:sz w:val="22"/>
        </w:rPr>
      </w:pPr>
      <w:r w:rsidRPr="002F6CA5">
        <w:rPr>
          <w:sz w:val="22"/>
          <w:szCs w:val="24"/>
          <w:lang w:val="de-DE"/>
        </w:rPr>
        <w:t>“</w:t>
      </w:r>
      <w:r w:rsidR="00C90F7E" w:rsidRPr="002F6CA5">
        <w:rPr>
          <w:sz w:val="22"/>
          <w:szCs w:val="24"/>
          <w:lang w:val="de-DE"/>
        </w:rPr>
        <w:t xml:space="preserve">166JM. The Principal </w:t>
      </w:r>
      <w:r w:rsidR="00C90F7E" w:rsidRPr="002F6CA5">
        <w:rPr>
          <w:sz w:val="22"/>
          <w:szCs w:val="24"/>
        </w:rPr>
        <w:t>Member may, by writing signed by him or her, delegate to a member all or any of the Principal Member</w:t>
      </w:r>
      <w:r w:rsidRPr="002F6CA5">
        <w:rPr>
          <w:sz w:val="22"/>
          <w:szCs w:val="24"/>
        </w:rPr>
        <w:t>’</w:t>
      </w:r>
      <w:r w:rsidR="00C90F7E" w:rsidRPr="002F6CA5">
        <w:rPr>
          <w:sz w:val="22"/>
          <w:szCs w:val="24"/>
        </w:rPr>
        <w:t>s powers under this Act other than the power under section 166HA to refer decisions to the AAT.</w:t>
      </w:r>
    </w:p>
    <w:p w14:paraId="3F883FD7" w14:textId="780AC3DC" w:rsidR="00C90F7E" w:rsidRPr="002F6CA5" w:rsidRDefault="005969F1" w:rsidP="0003584A">
      <w:pPr>
        <w:shd w:val="clear" w:color="auto" w:fill="FFFFFF"/>
        <w:spacing w:before="240"/>
        <w:jc w:val="center"/>
        <w:rPr>
          <w:sz w:val="22"/>
        </w:rPr>
      </w:pPr>
      <w:r w:rsidRPr="008B52CC">
        <w:rPr>
          <w:bCs/>
          <w:iCs/>
          <w:sz w:val="22"/>
          <w:szCs w:val="24"/>
        </w:rPr>
        <w:t>“</w:t>
      </w:r>
      <w:r w:rsidR="00C90F7E" w:rsidRPr="002F6CA5">
        <w:rPr>
          <w:b/>
          <w:bCs/>
          <w:i/>
          <w:iCs/>
          <w:sz w:val="22"/>
          <w:szCs w:val="24"/>
        </w:rPr>
        <w:t>Division 10</w:t>
      </w:r>
      <w:r w:rsidR="00C90F7E" w:rsidRPr="002F6CA5">
        <w:rPr>
          <w:rFonts w:eastAsia="Times New Roman"/>
          <w:b/>
          <w:bCs/>
          <w:sz w:val="22"/>
          <w:szCs w:val="24"/>
        </w:rPr>
        <w:t>—</w:t>
      </w:r>
      <w:r w:rsidR="00C90F7E" w:rsidRPr="002F6CA5">
        <w:rPr>
          <w:rFonts w:eastAsia="Times New Roman"/>
          <w:b/>
          <w:bCs/>
          <w:i/>
          <w:iCs/>
          <w:sz w:val="22"/>
          <w:szCs w:val="24"/>
        </w:rPr>
        <w:t>Registry and officers</w:t>
      </w:r>
    </w:p>
    <w:p w14:paraId="6905ECC6" w14:textId="77777777" w:rsidR="00C90F7E" w:rsidRPr="002F6CA5" w:rsidRDefault="00C90F7E" w:rsidP="0038341E">
      <w:pPr>
        <w:shd w:val="clear" w:color="auto" w:fill="FFFFFF"/>
        <w:spacing w:before="120"/>
        <w:ind w:left="5"/>
        <w:jc w:val="both"/>
        <w:rPr>
          <w:sz w:val="22"/>
        </w:rPr>
      </w:pPr>
      <w:r w:rsidRPr="002F6CA5">
        <w:rPr>
          <w:b/>
          <w:bCs/>
          <w:sz w:val="22"/>
          <w:szCs w:val="24"/>
        </w:rPr>
        <w:t>Registry</w:t>
      </w:r>
    </w:p>
    <w:p w14:paraId="235967AF" w14:textId="77777777" w:rsidR="00C90F7E" w:rsidRPr="002F6CA5" w:rsidRDefault="005969F1" w:rsidP="0038341E">
      <w:pPr>
        <w:shd w:val="clear" w:color="auto" w:fill="FFFFFF"/>
        <w:spacing w:before="120"/>
        <w:ind w:firstLine="341"/>
        <w:jc w:val="both"/>
        <w:rPr>
          <w:sz w:val="22"/>
        </w:rPr>
      </w:pPr>
      <w:r w:rsidRPr="002F6CA5">
        <w:rPr>
          <w:sz w:val="22"/>
          <w:szCs w:val="24"/>
        </w:rPr>
        <w:t>“</w:t>
      </w:r>
      <w:r w:rsidR="00C90F7E" w:rsidRPr="002F6CA5">
        <w:rPr>
          <w:sz w:val="22"/>
          <w:szCs w:val="24"/>
        </w:rPr>
        <w:t>166K. The Minister is to cause a Registry of the Tribunal to be established.</w:t>
      </w:r>
    </w:p>
    <w:p w14:paraId="37EB72CD" w14:textId="77777777" w:rsidR="00C90F7E" w:rsidRPr="002F6CA5" w:rsidRDefault="00C90F7E" w:rsidP="0038341E">
      <w:pPr>
        <w:shd w:val="clear" w:color="auto" w:fill="FFFFFF"/>
        <w:spacing w:before="120"/>
        <w:jc w:val="both"/>
        <w:rPr>
          <w:sz w:val="22"/>
        </w:rPr>
      </w:pPr>
      <w:r w:rsidRPr="002F6CA5">
        <w:rPr>
          <w:b/>
          <w:bCs/>
          <w:sz w:val="22"/>
          <w:szCs w:val="24"/>
        </w:rPr>
        <w:t>Officers of Tribunal</w:t>
      </w:r>
    </w:p>
    <w:p w14:paraId="5E9FEE39" w14:textId="77777777" w:rsidR="00C90F7E" w:rsidRPr="002F6CA5" w:rsidRDefault="005969F1" w:rsidP="0038341E">
      <w:pPr>
        <w:shd w:val="clear" w:color="auto" w:fill="FFFFFF"/>
        <w:spacing w:before="120"/>
        <w:ind w:left="10" w:firstLine="341"/>
        <w:jc w:val="both"/>
        <w:rPr>
          <w:sz w:val="22"/>
        </w:rPr>
      </w:pPr>
      <w:r w:rsidRPr="002F6CA5">
        <w:rPr>
          <w:sz w:val="22"/>
          <w:szCs w:val="24"/>
        </w:rPr>
        <w:t>“</w:t>
      </w:r>
      <w:r w:rsidR="00C90F7E" w:rsidRPr="002F6CA5">
        <w:rPr>
          <w:sz w:val="22"/>
          <w:szCs w:val="24"/>
        </w:rPr>
        <w:t>166KA.(1) There is to be a Registrar of the Tribunal and such other officers of the Tribunal as are required.</w:t>
      </w:r>
    </w:p>
    <w:p w14:paraId="3882F30C" w14:textId="77777777" w:rsidR="00C90F7E" w:rsidRPr="002F6CA5" w:rsidRDefault="005969F1" w:rsidP="0038341E">
      <w:pPr>
        <w:shd w:val="clear" w:color="auto" w:fill="FFFFFF"/>
        <w:spacing w:before="120"/>
        <w:ind w:firstLine="341"/>
        <w:jc w:val="both"/>
        <w:rPr>
          <w:sz w:val="22"/>
        </w:rPr>
      </w:pPr>
      <w:r w:rsidRPr="002F6CA5">
        <w:rPr>
          <w:sz w:val="22"/>
          <w:szCs w:val="24"/>
        </w:rPr>
        <w:t>“</w:t>
      </w:r>
      <w:r w:rsidR="00C90F7E" w:rsidRPr="002F6CA5">
        <w:rPr>
          <w:sz w:val="22"/>
          <w:szCs w:val="24"/>
        </w:rPr>
        <w:t>(2) The Registrar and the other officers of the Tribunal are to be appointed by the Minister.</w:t>
      </w:r>
    </w:p>
    <w:p w14:paraId="12B2F43F" w14:textId="77777777" w:rsidR="00C90F7E" w:rsidRPr="002F6CA5" w:rsidRDefault="005969F1" w:rsidP="0038341E">
      <w:pPr>
        <w:shd w:val="clear" w:color="auto" w:fill="FFFFFF"/>
        <w:spacing w:before="120"/>
        <w:ind w:left="341"/>
        <w:jc w:val="both"/>
        <w:rPr>
          <w:sz w:val="22"/>
        </w:rPr>
      </w:pPr>
      <w:r w:rsidRPr="002F6CA5">
        <w:rPr>
          <w:sz w:val="22"/>
          <w:szCs w:val="24"/>
        </w:rPr>
        <w:t>“</w:t>
      </w:r>
      <w:r w:rsidR="00C90F7E" w:rsidRPr="002F6CA5">
        <w:rPr>
          <w:sz w:val="22"/>
          <w:szCs w:val="24"/>
        </w:rPr>
        <w:t>(3) The officers of the Tribunal have:</w:t>
      </w:r>
    </w:p>
    <w:p w14:paraId="7650C30A" w14:textId="77777777" w:rsidR="00C90F7E" w:rsidRPr="002F6CA5" w:rsidRDefault="00C90F7E" w:rsidP="0038341E">
      <w:pPr>
        <w:numPr>
          <w:ilvl w:val="0"/>
          <w:numId w:val="249"/>
        </w:numPr>
        <w:shd w:val="clear" w:color="auto" w:fill="FFFFFF"/>
        <w:tabs>
          <w:tab w:val="left" w:pos="773"/>
        </w:tabs>
        <w:spacing w:before="120"/>
        <w:ind w:left="773" w:hanging="389"/>
        <w:jc w:val="both"/>
        <w:rPr>
          <w:sz w:val="22"/>
          <w:szCs w:val="24"/>
        </w:rPr>
      </w:pPr>
      <w:r w:rsidRPr="002F6CA5">
        <w:rPr>
          <w:sz w:val="22"/>
          <w:szCs w:val="24"/>
        </w:rPr>
        <w:t>such duties, powers and functions as are provided by this Act and the regulations; and</w:t>
      </w:r>
    </w:p>
    <w:p w14:paraId="135752A4" w14:textId="77777777" w:rsidR="00C90F7E" w:rsidRPr="002F6CA5" w:rsidRDefault="00C90F7E" w:rsidP="0038341E">
      <w:pPr>
        <w:numPr>
          <w:ilvl w:val="0"/>
          <w:numId w:val="249"/>
        </w:numPr>
        <w:shd w:val="clear" w:color="auto" w:fill="FFFFFF"/>
        <w:tabs>
          <w:tab w:val="left" w:pos="773"/>
        </w:tabs>
        <w:spacing w:before="120"/>
        <w:ind w:left="384"/>
        <w:jc w:val="both"/>
        <w:rPr>
          <w:sz w:val="22"/>
          <w:szCs w:val="24"/>
        </w:rPr>
      </w:pPr>
      <w:r w:rsidRPr="002F6CA5">
        <w:rPr>
          <w:sz w:val="22"/>
          <w:szCs w:val="24"/>
        </w:rPr>
        <w:t>such other duties and functions as the Principal Member directs.</w:t>
      </w:r>
    </w:p>
    <w:p w14:paraId="180A28BC" w14:textId="77777777" w:rsidR="00C90F7E" w:rsidRPr="002F6CA5" w:rsidRDefault="005969F1" w:rsidP="0038341E">
      <w:pPr>
        <w:shd w:val="clear" w:color="auto" w:fill="FFFFFF"/>
        <w:spacing w:before="120"/>
        <w:ind w:firstLine="341"/>
        <w:jc w:val="both"/>
        <w:rPr>
          <w:sz w:val="22"/>
        </w:rPr>
      </w:pPr>
      <w:r w:rsidRPr="002F6CA5">
        <w:rPr>
          <w:sz w:val="22"/>
          <w:szCs w:val="24"/>
        </w:rPr>
        <w:t>“</w:t>
      </w:r>
      <w:r w:rsidR="00C90F7E" w:rsidRPr="002F6CA5">
        <w:rPr>
          <w:sz w:val="22"/>
          <w:szCs w:val="24"/>
        </w:rPr>
        <w:t xml:space="preserve">(4) The Registrar and the other officers of the Tribunal are to be persons appointed or employed under the </w:t>
      </w:r>
      <w:r w:rsidR="00C90F7E" w:rsidRPr="002F6CA5">
        <w:rPr>
          <w:i/>
          <w:iCs/>
          <w:sz w:val="22"/>
          <w:szCs w:val="24"/>
        </w:rPr>
        <w:t>Public Service Act 1922.</w:t>
      </w:r>
    </w:p>
    <w:p w14:paraId="58C96EE4" w14:textId="77777777" w:rsidR="00C90F7E" w:rsidRPr="002F6CA5" w:rsidRDefault="00C90F7E" w:rsidP="0038341E">
      <w:pPr>
        <w:shd w:val="clear" w:color="auto" w:fill="FFFFFF"/>
        <w:spacing w:before="120"/>
        <w:ind w:left="5"/>
        <w:jc w:val="both"/>
        <w:rPr>
          <w:sz w:val="22"/>
        </w:rPr>
      </w:pPr>
      <w:r w:rsidRPr="002F6CA5">
        <w:rPr>
          <w:b/>
          <w:bCs/>
          <w:sz w:val="22"/>
          <w:szCs w:val="24"/>
        </w:rPr>
        <w:t>Acting appointments</w:t>
      </w:r>
    </w:p>
    <w:p w14:paraId="42AFFC51" w14:textId="77777777" w:rsidR="00C90F7E" w:rsidRPr="002F6CA5" w:rsidRDefault="005969F1" w:rsidP="0038341E">
      <w:pPr>
        <w:shd w:val="clear" w:color="auto" w:fill="FFFFFF"/>
        <w:spacing w:before="120"/>
        <w:ind w:left="10" w:firstLine="341"/>
        <w:jc w:val="both"/>
        <w:rPr>
          <w:sz w:val="22"/>
        </w:rPr>
      </w:pPr>
      <w:r w:rsidRPr="002F6CA5">
        <w:rPr>
          <w:sz w:val="22"/>
          <w:szCs w:val="24"/>
        </w:rPr>
        <w:t>“</w:t>
      </w:r>
      <w:r w:rsidR="00C90F7E" w:rsidRPr="002F6CA5">
        <w:rPr>
          <w:sz w:val="22"/>
          <w:szCs w:val="24"/>
        </w:rPr>
        <w:t xml:space="preserve">166KB.(1) The Minister may appoint a person appointed or employed under the </w:t>
      </w:r>
      <w:r w:rsidR="00C90F7E" w:rsidRPr="002F6CA5">
        <w:rPr>
          <w:i/>
          <w:iCs/>
          <w:sz w:val="22"/>
          <w:szCs w:val="24"/>
        </w:rPr>
        <w:t xml:space="preserve">Public Service Act 1922 </w:t>
      </w:r>
      <w:r w:rsidR="00C90F7E" w:rsidRPr="002F6CA5">
        <w:rPr>
          <w:sz w:val="22"/>
          <w:szCs w:val="24"/>
        </w:rPr>
        <w:t>to act in a Tribunal office:</w:t>
      </w:r>
    </w:p>
    <w:p w14:paraId="746F80F2" w14:textId="77777777" w:rsidR="00C90F7E" w:rsidRPr="002F6CA5" w:rsidRDefault="00C90F7E" w:rsidP="0038341E">
      <w:pPr>
        <w:numPr>
          <w:ilvl w:val="0"/>
          <w:numId w:val="250"/>
        </w:numPr>
        <w:shd w:val="clear" w:color="auto" w:fill="FFFFFF"/>
        <w:tabs>
          <w:tab w:val="left" w:pos="778"/>
        </w:tabs>
        <w:spacing w:before="120"/>
        <w:ind w:left="384"/>
        <w:jc w:val="both"/>
        <w:rPr>
          <w:sz w:val="22"/>
          <w:szCs w:val="24"/>
        </w:rPr>
      </w:pPr>
      <w:r w:rsidRPr="002F6CA5">
        <w:rPr>
          <w:sz w:val="22"/>
          <w:szCs w:val="24"/>
        </w:rPr>
        <w:t>during a vacancy in the office; or</w:t>
      </w:r>
    </w:p>
    <w:p w14:paraId="74B2B5BA" w14:textId="77777777" w:rsidR="00C90F7E" w:rsidRPr="002F6CA5" w:rsidRDefault="00C90F7E" w:rsidP="0038341E">
      <w:pPr>
        <w:numPr>
          <w:ilvl w:val="0"/>
          <w:numId w:val="250"/>
        </w:numPr>
        <w:shd w:val="clear" w:color="auto" w:fill="FFFFFF"/>
        <w:tabs>
          <w:tab w:val="left" w:pos="778"/>
        </w:tabs>
        <w:spacing w:before="120"/>
        <w:ind w:left="778" w:hanging="394"/>
        <w:jc w:val="both"/>
        <w:rPr>
          <w:sz w:val="22"/>
          <w:szCs w:val="24"/>
        </w:rPr>
      </w:pPr>
      <w:r w:rsidRPr="002F6CA5">
        <w:rPr>
          <w:sz w:val="22"/>
          <w:szCs w:val="24"/>
        </w:rPr>
        <w:t>during a period when the holder of the office is absent from duty.</w:t>
      </w:r>
    </w:p>
    <w:p w14:paraId="06F29D7B" w14:textId="77777777" w:rsidR="00C90F7E" w:rsidRPr="002F6CA5" w:rsidRDefault="005969F1" w:rsidP="0038341E">
      <w:pPr>
        <w:shd w:val="clear" w:color="auto" w:fill="FFFFFF"/>
        <w:spacing w:before="120"/>
        <w:ind w:left="341"/>
        <w:jc w:val="both"/>
        <w:rPr>
          <w:sz w:val="22"/>
        </w:rPr>
      </w:pPr>
      <w:r w:rsidRPr="002F6CA5">
        <w:rPr>
          <w:sz w:val="22"/>
          <w:szCs w:val="24"/>
        </w:rPr>
        <w:t>“</w:t>
      </w:r>
      <w:r w:rsidR="00C90F7E" w:rsidRPr="002F6CA5">
        <w:rPr>
          <w:sz w:val="22"/>
          <w:szCs w:val="24"/>
        </w:rPr>
        <w:t>(2) In this section:</w:t>
      </w:r>
    </w:p>
    <w:p w14:paraId="2490235E" w14:textId="77777777" w:rsidR="00C90F7E" w:rsidRPr="002F6CA5" w:rsidRDefault="005969F1" w:rsidP="0038341E">
      <w:pPr>
        <w:shd w:val="clear" w:color="auto" w:fill="FFFFFF"/>
        <w:spacing w:before="120"/>
        <w:ind w:left="10"/>
        <w:jc w:val="both"/>
        <w:rPr>
          <w:sz w:val="22"/>
        </w:rPr>
      </w:pPr>
      <w:r w:rsidRPr="002F6CA5">
        <w:rPr>
          <w:b/>
          <w:bCs/>
          <w:sz w:val="22"/>
          <w:szCs w:val="24"/>
        </w:rPr>
        <w:t>‘</w:t>
      </w:r>
      <w:r w:rsidR="00C90F7E" w:rsidRPr="002F6CA5">
        <w:rPr>
          <w:b/>
          <w:bCs/>
          <w:sz w:val="22"/>
          <w:szCs w:val="24"/>
        </w:rPr>
        <w:t>Tribunal office</w:t>
      </w:r>
      <w:r w:rsidRPr="002F6CA5">
        <w:rPr>
          <w:b/>
          <w:bCs/>
          <w:sz w:val="22"/>
          <w:szCs w:val="24"/>
        </w:rPr>
        <w:t>’</w:t>
      </w:r>
      <w:r w:rsidR="00C90F7E" w:rsidRPr="002F6CA5">
        <w:rPr>
          <w:b/>
          <w:bCs/>
          <w:sz w:val="22"/>
          <w:szCs w:val="24"/>
        </w:rPr>
        <w:t xml:space="preserve"> </w:t>
      </w:r>
      <w:r w:rsidR="00C90F7E" w:rsidRPr="002F6CA5">
        <w:rPr>
          <w:sz w:val="22"/>
          <w:szCs w:val="24"/>
        </w:rPr>
        <w:t>means the office of the Registrar of the Tribunal, or the office of any other officer of the Tribunal appointed under section 166KA.</w:t>
      </w:r>
      <w:r w:rsidRPr="002F6CA5">
        <w:rPr>
          <w:sz w:val="22"/>
          <w:szCs w:val="24"/>
        </w:rPr>
        <w:t>”</w:t>
      </w:r>
      <w:r w:rsidR="00C90F7E" w:rsidRPr="002F6CA5">
        <w:rPr>
          <w:sz w:val="22"/>
          <w:szCs w:val="24"/>
        </w:rPr>
        <w:t>.</w:t>
      </w:r>
    </w:p>
    <w:p w14:paraId="48A9A304" w14:textId="77777777" w:rsidR="00C90F7E" w:rsidRPr="002F6CA5" w:rsidRDefault="00C90F7E" w:rsidP="0038341E">
      <w:pPr>
        <w:shd w:val="clear" w:color="auto" w:fill="FFFFFF"/>
        <w:spacing w:before="120"/>
        <w:ind w:firstLine="336"/>
        <w:jc w:val="both"/>
        <w:rPr>
          <w:sz w:val="22"/>
        </w:rPr>
      </w:pPr>
      <w:r w:rsidRPr="00B85288">
        <w:rPr>
          <w:b/>
          <w:sz w:val="22"/>
          <w:szCs w:val="24"/>
        </w:rPr>
        <w:t>32.</w:t>
      </w:r>
      <w:r w:rsidRPr="002F6CA5">
        <w:rPr>
          <w:sz w:val="22"/>
          <w:szCs w:val="24"/>
        </w:rPr>
        <w:t xml:space="preserve"> After section 166A of the Principal Act the following Divisions are inserted:</w:t>
      </w:r>
    </w:p>
    <w:p w14:paraId="2EDFB070" w14:textId="05017F0E" w:rsidR="00C90F7E" w:rsidRPr="002F6CA5" w:rsidRDefault="005969F1" w:rsidP="007D42A5">
      <w:pPr>
        <w:shd w:val="clear" w:color="auto" w:fill="FFFFFF"/>
        <w:spacing w:before="360"/>
        <w:jc w:val="center"/>
        <w:rPr>
          <w:sz w:val="22"/>
        </w:rPr>
      </w:pPr>
      <w:r w:rsidRPr="008B52CC">
        <w:rPr>
          <w:bCs/>
          <w:iCs/>
          <w:sz w:val="22"/>
          <w:szCs w:val="24"/>
        </w:rPr>
        <w:t>“</w:t>
      </w:r>
      <w:r w:rsidR="00C90F7E" w:rsidRPr="002F6CA5">
        <w:rPr>
          <w:b/>
          <w:bCs/>
          <w:i/>
          <w:iCs/>
          <w:sz w:val="22"/>
          <w:szCs w:val="24"/>
        </w:rPr>
        <w:t>Division 2</w:t>
      </w:r>
      <w:r w:rsidR="00C90F7E" w:rsidRPr="002F6CA5">
        <w:rPr>
          <w:rFonts w:eastAsia="Times New Roman"/>
          <w:b/>
          <w:bCs/>
          <w:sz w:val="22"/>
          <w:szCs w:val="24"/>
        </w:rPr>
        <w:t>—</w:t>
      </w:r>
      <w:r w:rsidR="00C90F7E" w:rsidRPr="002F6CA5">
        <w:rPr>
          <w:rFonts w:eastAsia="Times New Roman"/>
          <w:b/>
          <w:bCs/>
          <w:i/>
          <w:iCs/>
          <w:sz w:val="22"/>
          <w:szCs w:val="24"/>
        </w:rPr>
        <w:t>Review of decisions by Refugee Review Tribunal</w:t>
      </w:r>
    </w:p>
    <w:p w14:paraId="56808650" w14:textId="77777777" w:rsidR="00C90F7E" w:rsidRPr="002F6CA5" w:rsidRDefault="00C90F7E" w:rsidP="0038341E">
      <w:pPr>
        <w:shd w:val="clear" w:color="auto" w:fill="FFFFFF"/>
        <w:spacing w:before="120"/>
        <w:ind w:left="5"/>
        <w:jc w:val="both"/>
        <w:rPr>
          <w:sz w:val="22"/>
        </w:rPr>
      </w:pPr>
      <w:r w:rsidRPr="002F6CA5">
        <w:rPr>
          <w:b/>
          <w:bCs/>
          <w:sz w:val="22"/>
          <w:szCs w:val="24"/>
        </w:rPr>
        <w:t>Decisions reviewable by Refugee Review Tribunal</w:t>
      </w:r>
    </w:p>
    <w:p w14:paraId="1BAD8BCC" w14:textId="77777777" w:rsidR="00C90F7E" w:rsidRPr="002F6CA5" w:rsidRDefault="005969F1" w:rsidP="0038341E">
      <w:pPr>
        <w:shd w:val="clear" w:color="auto" w:fill="FFFFFF"/>
        <w:spacing w:before="120"/>
        <w:ind w:left="5" w:firstLine="336"/>
        <w:jc w:val="both"/>
        <w:rPr>
          <w:sz w:val="22"/>
        </w:rPr>
      </w:pPr>
      <w:r w:rsidRPr="002F6CA5">
        <w:rPr>
          <w:sz w:val="22"/>
          <w:szCs w:val="24"/>
        </w:rPr>
        <w:t>“</w:t>
      </w:r>
      <w:r w:rsidR="00C90F7E" w:rsidRPr="002F6CA5">
        <w:rPr>
          <w:sz w:val="22"/>
          <w:szCs w:val="24"/>
        </w:rPr>
        <w:t>166B.(1) Subject to subsection (2), the following decisions are RRT-reviewable decisions:</w:t>
      </w:r>
    </w:p>
    <w:p w14:paraId="6BD8D7B1" w14:textId="77777777" w:rsidR="00C90F7E" w:rsidRPr="002F6CA5" w:rsidRDefault="00C90F7E" w:rsidP="0038341E">
      <w:pPr>
        <w:shd w:val="clear" w:color="auto" w:fill="FFFFFF"/>
        <w:spacing w:before="120"/>
        <w:ind w:left="778" w:hanging="379"/>
        <w:jc w:val="both"/>
        <w:rPr>
          <w:sz w:val="22"/>
        </w:rPr>
      </w:pPr>
      <w:r w:rsidRPr="002F6CA5">
        <w:rPr>
          <w:sz w:val="22"/>
          <w:szCs w:val="24"/>
        </w:rPr>
        <w:t>(a) a decision, made before 1 November 1993, that a non-citizen is not a refugee under the Refugees Convention as amended by</w:t>
      </w:r>
    </w:p>
    <w:p w14:paraId="78D77F2F" w14:textId="77777777" w:rsidR="00C90F7E" w:rsidRPr="002F6CA5" w:rsidRDefault="00C90F7E" w:rsidP="0038341E">
      <w:pPr>
        <w:shd w:val="clear" w:color="auto" w:fill="FFFFFF"/>
        <w:spacing w:before="120"/>
        <w:ind w:left="778" w:hanging="379"/>
        <w:jc w:val="both"/>
        <w:rPr>
          <w:sz w:val="22"/>
        </w:rPr>
        <w:sectPr w:rsidR="00C90F7E" w:rsidRPr="002F6CA5" w:rsidSect="00E74904">
          <w:pgSz w:w="12240" w:h="15840"/>
          <w:pgMar w:top="1440" w:right="1440" w:bottom="1440" w:left="1440" w:header="720" w:footer="720" w:gutter="0"/>
          <w:cols w:space="60"/>
          <w:noEndnote/>
        </w:sectPr>
      </w:pPr>
    </w:p>
    <w:p w14:paraId="7E371ED6" w14:textId="77777777" w:rsidR="00C90F7E" w:rsidRPr="002F6CA5" w:rsidRDefault="00C90F7E" w:rsidP="0038341E">
      <w:pPr>
        <w:shd w:val="clear" w:color="auto" w:fill="FFFFFF"/>
        <w:spacing w:before="120"/>
        <w:ind w:left="797"/>
        <w:jc w:val="both"/>
        <w:rPr>
          <w:sz w:val="22"/>
        </w:rPr>
      </w:pPr>
      <w:r w:rsidRPr="002F6CA5">
        <w:rPr>
          <w:sz w:val="22"/>
          <w:szCs w:val="24"/>
        </w:rPr>
        <w:lastRenderedPageBreak/>
        <w:t>the Refugees Protocol (other than such a decision made after a review by the Minister of an earlier decision that the person was not such a refugee);</w:t>
      </w:r>
    </w:p>
    <w:p w14:paraId="23A7062F" w14:textId="77777777" w:rsidR="00C90F7E" w:rsidRPr="002F6CA5" w:rsidRDefault="00C90F7E" w:rsidP="0038341E">
      <w:pPr>
        <w:numPr>
          <w:ilvl w:val="0"/>
          <w:numId w:val="251"/>
        </w:numPr>
        <w:shd w:val="clear" w:color="auto" w:fill="FFFFFF"/>
        <w:tabs>
          <w:tab w:val="left" w:pos="797"/>
        </w:tabs>
        <w:spacing w:before="120"/>
        <w:ind w:left="797" w:hanging="403"/>
        <w:jc w:val="both"/>
        <w:rPr>
          <w:sz w:val="22"/>
          <w:szCs w:val="24"/>
        </w:rPr>
      </w:pPr>
      <w:r w:rsidRPr="002F6CA5">
        <w:rPr>
          <w:sz w:val="22"/>
          <w:szCs w:val="24"/>
        </w:rPr>
        <w:t>a decision, made before 1 November 1993, to refuse to grant, or to cancel, a visa, or entry permit (within the meaning of this Act as in force immediately before that date), a criterion for which is that the applicant for it is a non-citizen who has been determined to be a refugee under the Refugees Convention as amended by the Refugees Protocol (other than such a decision made under Part 2A of the Migration (Review) Regulations);</w:t>
      </w:r>
    </w:p>
    <w:p w14:paraId="59A4F816" w14:textId="77777777" w:rsidR="00C90F7E" w:rsidRPr="002F6CA5" w:rsidRDefault="00C90F7E" w:rsidP="0038341E">
      <w:pPr>
        <w:numPr>
          <w:ilvl w:val="0"/>
          <w:numId w:val="251"/>
        </w:numPr>
        <w:shd w:val="clear" w:color="auto" w:fill="FFFFFF"/>
        <w:tabs>
          <w:tab w:val="left" w:pos="797"/>
        </w:tabs>
        <w:spacing w:before="120"/>
        <w:ind w:left="394"/>
        <w:jc w:val="both"/>
        <w:rPr>
          <w:sz w:val="22"/>
          <w:szCs w:val="24"/>
        </w:rPr>
      </w:pPr>
      <w:r w:rsidRPr="002F6CA5">
        <w:rPr>
          <w:sz w:val="22"/>
          <w:szCs w:val="24"/>
        </w:rPr>
        <w:t>a decision not to approve an application for a protection visa;</w:t>
      </w:r>
    </w:p>
    <w:p w14:paraId="28CE5AFB" w14:textId="77777777" w:rsidR="00C90F7E" w:rsidRPr="002F6CA5" w:rsidRDefault="00C90F7E" w:rsidP="0038341E">
      <w:pPr>
        <w:numPr>
          <w:ilvl w:val="0"/>
          <w:numId w:val="251"/>
        </w:numPr>
        <w:shd w:val="clear" w:color="auto" w:fill="FFFFFF"/>
        <w:tabs>
          <w:tab w:val="left" w:pos="797"/>
        </w:tabs>
        <w:spacing w:before="120"/>
        <w:ind w:left="394"/>
        <w:jc w:val="both"/>
        <w:rPr>
          <w:sz w:val="22"/>
          <w:szCs w:val="24"/>
        </w:rPr>
      </w:pPr>
      <w:r w:rsidRPr="002F6CA5">
        <w:rPr>
          <w:sz w:val="22"/>
          <w:szCs w:val="24"/>
        </w:rPr>
        <w:t>a decision to cancel a protection visa.</w:t>
      </w:r>
    </w:p>
    <w:p w14:paraId="0F8513BF" w14:textId="77777777" w:rsidR="00C90F7E" w:rsidRPr="002F6CA5" w:rsidRDefault="005969F1" w:rsidP="0038341E">
      <w:pPr>
        <w:shd w:val="clear" w:color="auto" w:fill="FFFFFF"/>
        <w:spacing w:before="120"/>
        <w:ind w:left="355"/>
        <w:jc w:val="both"/>
        <w:rPr>
          <w:sz w:val="22"/>
        </w:rPr>
      </w:pPr>
      <w:r w:rsidRPr="002F6CA5">
        <w:rPr>
          <w:sz w:val="22"/>
          <w:szCs w:val="24"/>
        </w:rPr>
        <w:t>“</w:t>
      </w:r>
      <w:r w:rsidR="00C90F7E" w:rsidRPr="002F6CA5">
        <w:rPr>
          <w:sz w:val="22"/>
          <w:szCs w:val="24"/>
        </w:rPr>
        <w:t>(2) The following decisions are not RRT-reviewable decisions:</w:t>
      </w:r>
    </w:p>
    <w:p w14:paraId="7F534194" w14:textId="77777777" w:rsidR="00C90F7E" w:rsidRPr="002F6CA5" w:rsidRDefault="00C90F7E" w:rsidP="0038341E">
      <w:pPr>
        <w:numPr>
          <w:ilvl w:val="0"/>
          <w:numId w:val="252"/>
        </w:numPr>
        <w:shd w:val="clear" w:color="auto" w:fill="FFFFFF"/>
        <w:tabs>
          <w:tab w:val="left" w:pos="792"/>
        </w:tabs>
        <w:spacing w:before="120"/>
        <w:ind w:left="792" w:hanging="394"/>
        <w:jc w:val="both"/>
        <w:rPr>
          <w:sz w:val="22"/>
          <w:szCs w:val="24"/>
        </w:rPr>
      </w:pPr>
      <w:r w:rsidRPr="002F6CA5">
        <w:rPr>
          <w:sz w:val="22"/>
          <w:szCs w:val="24"/>
        </w:rPr>
        <w:t>decisions made in relation to a non-citizen who is not physically present in the migration zone when the decision is made;</w:t>
      </w:r>
    </w:p>
    <w:p w14:paraId="3807B7A3" w14:textId="77777777" w:rsidR="00C90F7E" w:rsidRPr="002F6CA5" w:rsidRDefault="00C90F7E" w:rsidP="0038341E">
      <w:pPr>
        <w:numPr>
          <w:ilvl w:val="0"/>
          <w:numId w:val="252"/>
        </w:numPr>
        <w:shd w:val="clear" w:color="auto" w:fill="FFFFFF"/>
        <w:tabs>
          <w:tab w:val="left" w:pos="792"/>
        </w:tabs>
        <w:spacing w:before="120"/>
        <w:ind w:left="792" w:hanging="394"/>
        <w:jc w:val="both"/>
        <w:rPr>
          <w:sz w:val="22"/>
          <w:szCs w:val="24"/>
        </w:rPr>
      </w:pPr>
      <w:r w:rsidRPr="002F6CA5">
        <w:rPr>
          <w:sz w:val="22"/>
          <w:szCs w:val="24"/>
        </w:rPr>
        <w:t>decisions in relation to which the Minister has issued a conclusive certificate under subsection (3).</w:t>
      </w:r>
    </w:p>
    <w:p w14:paraId="1B1CBF36" w14:textId="77777777" w:rsidR="00C90F7E" w:rsidRPr="002F6CA5" w:rsidRDefault="005969F1" w:rsidP="0038341E">
      <w:pPr>
        <w:shd w:val="clear" w:color="auto" w:fill="FFFFFF"/>
        <w:spacing w:before="120"/>
        <w:ind w:left="10" w:firstLine="346"/>
        <w:jc w:val="both"/>
        <w:rPr>
          <w:sz w:val="22"/>
        </w:rPr>
      </w:pPr>
      <w:r w:rsidRPr="002F6CA5">
        <w:rPr>
          <w:sz w:val="22"/>
          <w:szCs w:val="24"/>
        </w:rPr>
        <w:t>“</w:t>
      </w:r>
      <w:r w:rsidR="00C90F7E" w:rsidRPr="002F6CA5">
        <w:rPr>
          <w:sz w:val="22"/>
          <w:szCs w:val="24"/>
        </w:rPr>
        <w:t>(3) The Minister may issue a conclusive certificate in relation to a decision if the Minister believes that:</w:t>
      </w:r>
    </w:p>
    <w:p w14:paraId="38E029AC" w14:textId="77777777" w:rsidR="00C90F7E" w:rsidRPr="002F6CA5" w:rsidRDefault="00C90F7E" w:rsidP="0038341E">
      <w:pPr>
        <w:numPr>
          <w:ilvl w:val="0"/>
          <w:numId w:val="253"/>
        </w:numPr>
        <w:shd w:val="clear" w:color="auto" w:fill="FFFFFF"/>
        <w:tabs>
          <w:tab w:val="left" w:pos="792"/>
        </w:tabs>
        <w:spacing w:before="120"/>
        <w:ind w:left="792" w:hanging="398"/>
        <w:jc w:val="both"/>
        <w:rPr>
          <w:sz w:val="22"/>
          <w:szCs w:val="24"/>
        </w:rPr>
      </w:pPr>
      <w:r w:rsidRPr="002F6CA5">
        <w:rPr>
          <w:sz w:val="22"/>
          <w:szCs w:val="24"/>
        </w:rPr>
        <w:t xml:space="preserve">it would be contrary to the public interest to change the decision, because any change in the decision would prejudice the security, </w:t>
      </w:r>
      <w:proofErr w:type="spellStart"/>
      <w:r w:rsidRPr="002F6CA5">
        <w:rPr>
          <w:sz w:val="22"/>
          <w:szCs w:val="24"/>
        </w:rPr>
        <w:t>defence</w:t>
      </w:r>
      <w:proofErr w:type="spellEnd"/>
      <w:r w:rsidRPr="002F6CA5">
        <w:rPr>
          <w:sz w:val="22"/>
          <w:szCs w:val="24"/>
        </w:rPr>
        <w:t xml:space="preserve"> or international relations of Australia; or</w:t>
      </w:r>
    </w:p>
    <w:p w14:paraId="0AAB8806" w14:textId="77777777" w:rsidR="00C90F7E" w:rsidRPr="002F6CA5" w:rsidRDefault="00C90F7E" w:rsidP="0038341E">
      <w:pPr>
        <w:numPr>
          <w:ilvl w:val="0"/>
          <w:numId w:val="253"/>
        </w:numPr>
        <w:shd w:val="clear" w:color="auto" w:fill="FFFFFF"/>
        <w:tabs>
          <w:tab w:val="left" w:pos="792"/>
        </w:tabs>
        <w:spacing w:before="120"/>
        <w:ind w:left="792" w:hanging="398"/>
        <w:jc w:val="both"/>
        <w:rPr>
          <w:sz w:val="22"/>
          <w:szCs w:val="24"/>
        </w:rPr>
      </w:pPr>
      <w:r w:rsidRPr="002F6CA5">
        <w:rPr>
          <w:sz w:val="22"/>
          <w:szCs w:val="24"/>
        </w:rPr>
        <w:t>it would be contrary to the public interest for the decision to be reviewed because such review would require consideration by the Tribunal of deliberations or decisions of the Cabinet or of a committee of the Cabinet.</w:t>
      </w:r>
    </w:p>
    <w:p w14:paraId="718E0E2A" w14:textId="77777777" w:rsidR="00C90F7E" w:rsidRPr="002F6CA5" w:rsidRDefault="00C90F7E" w:rsidP="0038341E">
      <w:pPr>
        <w:shd w:val="clear" w:color="auto" w:fill="FFFFFF"/>
        <w:spacing w:before="120"/>
        <w:ind w:left="5"/>
        <w:jc w:val="both"/>
        <w:rPr>
          <w:sz w:val="22"/>
        </w:rPr>
      </w:pPr>
      <w:r w:rsidRPr="002F6CA5">
        <w:rPr>
          <w:b/>
          <w:bCs/>
          <w:sz w:val="22"/>
          <w:szCs w:val="24"/>
        </w:rPr>
        <w:t>Application for review by the Refugee Review Tribunal</w:t>
      </w:r>
    </w:p>
    <w:p w14:paraId="71C2661A" w14:textId="77777777" w:rsidR="00C90F7E" w:rsidRPr="002F6CA5" w:rsidRDefault="005969F1" w:rsidP="0038341E">
      <w:pPr>
        <w:shd w:val="clear" w:color="auto" w:fill="FFFFFF"/>
        <w:spacing w:before="120"/>
        <w:ind w:left="10" w:firstLine="341"/>
        <w:jc w:val="both"/>
        <w:rPr>
          <w:sz w:val="22"/>
        </w:rPr>
      </w:pPr>
      <w:r w:rsidRPr="002F6CA5">
        <w:rPr>
          <w:sz w:val="22"/>
          <w:szCs w:val="24"/>
        </w:rPr>
        <w:t>“</w:t>
      </w:r>
      <w:r w:rsidR="00C90F7E" w:rsidRPr="002F6CA5">
        <w:rPr>
          <w:sz w:val="22"/>
          <w:szCs w:val="24"/>
        </w:rPr>
        <w:t>166BA.(1) An application for review of an RRT-reviewable decision must:</w:t>
      </w:r>
    </w:p>
    <w:p w14:paraId="49D3F598" w14:textId="77777777" w:rsidR="00C90F7E" w:rsidRPr="002F6CA5" w:rsidRDefault="00C90F7E" w:rsidP="0038341E">
      <w:pPr>
        <w:numPr>
          <w:ilvl w:val="0"/>
          <w:numId w:val="254"/>
        </w:numPr>
        <w:shd w:val="clear" w:color="auto" w:fill="FFFFFF"/>
        <w:tabs>
          <w:tab w:val="left" w:pos="792"/>
        </w:tabs>
        <w:spacing w:before="120"/>
        <w:ind w:left="394"/>
        <w:jc w:val="both"/>
        <w:rPr>
          <w:sz w:val="22"/>
          <w:szCs w:val="24"/>
        </w:rPr>
      </w:pPr>
      <w:r w:rsidRPr="002F6CA5">
        <w:rPr>
          <w:sz w:val="22"/>
          <w:szCs w:val="24"/>
        </w:rPr>
        <w:t>be made in the approved form; and</w:t>
      </w:r>
    </w:p>
    <w:p w14:paraId="6381B5B0" w14:textId="77777777" w:rsidR="00C90F7E" w:rsidRPr="002F6CA5" w:rsidRDefault="00C90F7E" w:rsidP="0038341E">
      <w:pPr>
        <w:numPr>
          <w:ilvl w:val="0"/>
          <w:numId w:val="254"/>
        </w:numPr>
        <w:shd w:val="clear" w:color="auto" w:fill="FFFFFF"/>
        <w:tabs>
          <w:tab w:val="left" w:pos="792"/>
        </w:tabs>
        <w:spacing w:before="120"/>
        <w:ind w:left="792" w:hanging="398"/>
        <w:jc w:val="both"/>
        <w:rPr>
          <w:sz w:val="22"/>
          <w:szCs w:val="24"/>
        </w:rPr>
      </w:pPr>
      <w:r w:rsidRPr="002F6CA5">
        <w:rPr>
          <w:sz w:val="22"/>
          <w:szCs w:val="24"/>
        </w:rPr>
        <w:t>be given to the Tribunal within the period prescribed, being a period ending not later than 28 days after the notification of the decision; and</w:t>
      </w:r>
    </w:p>
    <w:p w14:paraId="0224093E" w14:textId="77777777" w:rsidR="00C90F7E" w:rsidRPr="002F6CA5" w:rsidRDefault="00C90F7E" w:rsidP="0038341E">
      <w:pPr>
        <w:numPr>
          <w:ilvl w:val="0"/>
          <w:numId w:val="254"/>
        </w:numPr>
        <w:shd w:val="clear" w:color="auto" w:fill="FFFFFF"/>
        <w:tabs>
          <w:tab w:val="left" w:pos="792"/>
        </w:tabs>
        <w:spacing w:before="120"/>
        <w:ind w:left="394"/>
        <w:jc w:val="both"/>
        <w:rPr>
          <w:sz w:val="22"/>
          <w:szCs w:val="24"/>
        </w:rPr>
      </w:pPr>
      <w:r w:rsidRPr="002F6CA5">
        <w:rPr>
          <w:sz w:val="22"/>
          <w:szCs w:val="24"/>
        </w:rPr>
        <w:t>be accompanied by the prescribed fee (if any).</w:t>
      </w:r>
    </w:p>
    <w:p w14:paraId="3B833D01" w14:textId="77777777" w:rsidR="00C90F7E" w:rsidRPr="002F6CA5" w:rsidRDefault="005969F1" w:rsidP="0038341E">
      <w:pPr>
        <w:shd w:val="clear" w:color="auto" w:fill="FFFFFF"/>
        <w:spacing w:before="120"/>
        <w:ind w:left="5" w:firstLine="346"/>
        <w:jc w:val="both"/>
        <w:rPr>
          <w:sz w:val="22"/>
        </w:rPr>
      </w:pPr>
      <w:r w:rsidRPr="002F6CA5">
        <w:rPr>
          <w:sz w:val="22"/>
          <w:szCs w:val="24"/>
        </w:rPr>
        <w:t>“</w:t>
      </w:r>
      <w:r w:rsidR="00C90F7E" w:rsidRPr="002F6CA5">
        <w:rPr>
          <w:sz w:val="22"/>
          <w:szCs w:val="24"/>
        </w:rPr>
        <w:t>(2) An application for review may only be made by the non-citizen who is the subject of the primary decision.</w:t>
      </w:r>
    </w:p>
    <w:p w14:paraId="34C83305" w14:textId="77777777" w:rsidR="00C90F7E" w:rsidRPr="002F6CA5" w:rsidRDefault="005969F1" w:rsidP="0038341E">
      <w:pPr>
        <w:shd w:val="clear" w:color="auto" w:fill="FFFFFF"/>
        <w:spacing w:before="120"/>
        <w:ind w:firstLine="350"/>
        <w:jc w:val="both"/>
        <w:rPr>
          <w:sz w:val="22"/>
        </w:rPr>
      </w:pPr>
      <w:r w:rsidRPr="002F6CA5">
        <w:rPr>
          <w:sz w:val="22"/>
          <w:szCs w:val="24"/>
        </w:rPr>
        <w:t>“</w:t>
      </w:r>
      <w:r w:rsidR="00C90F7E" w:rsidRPr="002F6CA5">
        <w:rPr>
          <w:sz w:val="22"/>
          <w:szCs w:val="24"/>
        </w:rPr>
        <w:t>(3) An application for review may only be made by a non-citizen who is physically present in the migration zone when the application for review is made.</w:t>
      </w:r>
    </w:p>
    <w:p w14:paraId="7F5A279F" w14:textId="77777777" w:rsidR="00C90F7E" w:rsidRPr="002F6CA5" w:rsidRDefault="005969F1" w:rsidP="0038341E">
      <w:pPr>
        <w:shd w:val="clear" w:color="auto" w:fill="FFFFFF"/>
        <w:spacing w:before="120"/>
        <w:ind w:left="5" w:firstLine="346"/>
        <w:jc w:val="both"/>
        <w:rPr>
          <w:sz w:val="22"/>
        </w:rPr>
      </w:pPr>
      <w:r w:rsidRPr="002F6CA5">
        <w:rPr>
          <w:sz w:val="22"/>
          <w:szCs w:val="24"/>
        </w:rPr>
        <w:t>“</w:t>
      </w:r>
      <w:r w:rsidR="00C90F7E" w:rsidRPr="002F6CA5">
        <w:rPr>
          <w:sz w:val="22"/>
          <w:szCs w:val="24"/>
        </w:rPr>
        <w:t>(4) Regulations made for the purposes of paragraph (1)(b) may specify different periods in relation to different classes of RRT-reviewable decisions (which may be decisions that relate to non-citizens in a specified place).</w:t>
      </w:r>
    </w:p>
    <w:p w14:paraId="40AEF2AD" w14:textId="77777777" w:rsidR="00C90F7E" w:rsidRPr="002F6CA5" w:rsidRDefault="00C90F7E" w:rsidP="0038341E">
      <w:pPr>
        <w:shd w:val="clear" w:color="auto" w:fill="FFFFFF"/>
        <w:spacing w:before="120"/>
        <w:ind w:left="5" w:firstLine="346"/>
        <w:jc w:val="both"/>
        <w:rPr>
          <w:sz w:val="22"/>
        </w:rPr>
        <w:sectPr w:rsidR="00C90F7E" w:rsidRPr="002F6CA5" w:rsidSect="00E74904">
          <w:pgSz w:w="12240" w:h="15840"/>
          <w:pgMar w:top="1440" w:right="1440" w:bottom="1440" w:left="1440" w:header="720" w:footer="720" w:gutter="0"/>
          <w:cols w:space="60"/>
          <w:noEndnote/>
        </w:sectPr>
      </w:pPr>
    </w:p>
    <w:p w14:paraId="12A0B0B1" w14:textId="77777777" w:rsidR="00C90F7E" w:rsidRPr="002F6CA5" w:rsidRDefault="00C90F7E" w:rsidP="0038341E">
      <w:pPr>
        <w:shd w:val="clear" w:color="auto" w:fill="FFFFFF"/>
        <w:spacing w:before="120"/>
        <w:ind w:left="5"/>
        <w:jc w:val="both"/>
        <w:rPr>
          <w:sz w:val="22"/>
        </w:rPr>
      </w:pPr>
      <w:r w:rsidRPr="002F6CA5">
        <w:rPr>
          <w:b/>
          <w:bCs/>
          <w:sz w:val="22"/>
          <w:szCs w:val="24"/>
        </w:rPr>
        <w:lastRenderedPageBreak/>
        <w:t xml:space="preserve">Refugee </w:t>
      </w:r>
      <w:r w:rsidRPr="002F6CA5">
        <w:rPr>
          <w:b/>
          <w:bCs/>
          <w:sz w:val="22"/>
          <w:szCs w:val="24"/>
          <w:lang w:val="de-DE"/>
        </w:rPr>
        <w:t xml:space="preserve">Review Tribunal </w:t>
      </w:r>
      <w:r w:rsidRPr="002F6CA5">
        <w:rPr>
          <w:b/>
          <w:bCs/>
          <w:sz w:val="22"/>
          <w:szCs w:val="24"/>
        </w:rPr>
        <w:t>must review decisions</w:t>
      </w:r>
    </w:p>
    <w:p w14:paraId="39A7219C" w14:textId="77777777" w:rsidR="00C90F7E" w:rsidRPr="002F6CA5" w:rsidRDefault="005969F1" w:rsidP="0038341E">
      <w:pPr>
        <w:shd w:val="clear" w:color="auto" w:fill="FFFFFF"/>
        <w:spacing w:before="120"/>
        <w:ind w:firstLine="341"/>
        <w:jc w:val="both"/>
        <w:rPr>
          <w:sz w:val="22"/>
        </w:rPr>
      </w:pPr>
      <w:r w:rsidRPr="002F6CA5">
        <w:rPr>
          <w:sz w:val="22"/>
          <w:szCs w:val="24"/>
        </w:rPr>
        <w:t>“</w:t>
      </w:r>
      <w:r w:rsidR="00C90F7E" w:rsidRPr="002F6CA5">
        <w:rPr>
          <w:sz w:val="22"/>
          <w:szCs w:val="24"/>
        </w:rPr>
        <w:t>166BB.(1) Subject to subsection (2), if a valid application is made under section 166BA for review of an RRT-reviewable decision, the Tribunal must review the decision.</w:t>
      </w:r>
    </w:p>
    <w:p w14:paraId="5BC1370F" w14:textId="77777777" w:rsidR="00C90F7E" w:rsidRPr="002F6CA5" w:rsidRDefault="005969F1" w:rsidP="0038341E">
      <w:pPr>
        <w:shd w:val="clear" w:color="auto" w:fill="FFFFFF"/>
        <w:spacing w:before="120"/>
        <w:ind w:left="5" w:firstLine="331"/>
        <w:jc w:val="both"/>
        <w:rPr>
          <w:sz w:val="22"/>
        </w:rPr>
      </w:pPr>
      <w:r w:rsidRPr="002F6CA5">
        <w:rPr>
          <w:sz w:val="22"/>
          <w:szCs w:val="24"/>
        </w:rPr>
        <w:t>“</w:t>
      </w:r>
      <w:r w:rsidR="00C90F7E" w:rsidRPr="002F6CA5">
        <w:rPr>
          <w:sz w:val="22"/>
          <w:szCs w:val="24"/>
        </w:rPr>
        <w:t>(2) The Tribunal must not review, or continue to review, a decision in relation to which the Minister has issued a conclusive certificate under subsection 166B(3).</w:t>
      </w:r>
    </w:p>
    <w:p w14:paraId="1E6A2F0A" w14:textId="77777777" w:rsidR="00C90F7E" w:rsidRPr="002F6CA5" w:rsidRDefault="00C90F7E" w:rsidP="0038341E">
      <w:pPr>
        <w:shd w:val="clear" w:color="auto" w:fill="FFFFFF"/>
        <w:spacing w:before="120"/>
        <w:ind w:left="5"/>
        <w:jc w:val="both"/>
        <w:rPr>
          <w:sz w:val="22"/>
        </w:rPr>
      </w:pPr>
      <w:r w:rsidRPr="002F6CA5">
        <w:rPr>
          <w:b/>
          <w:bCs/>
          <w:sz w:val="22"/>
          <w:szCs w:val="24"/>
        </w:rPr>
        <w:t>Powers of Refugee Review Tribunal</w:t>
      </w:r>
    </w:p>
    <w:p w14:paraId="6A9B5E62" w14:textId="77777777" w:rsidR="00C90F7E" w:rsidRPr="002F6CA5" w:rsidRDefault="005969F1" w:rsidP="0038341E">
      <w:pPr>
        <w:shd w:val="clear" w:color="auto" w:fill="FFFFFF"/>
        <w:spacing w:before="120"/>
        <w:ind w:left="5" w:firstLine="341"/>
        <w:jc w:val="both"/>
        <w:rPr>
          <w:sz w:val="22"/>
        </w:rPr>
      </w:pPr>
      <w:r w:rsidRPr="002F6CA5">
        <w:rPr>
          <w:sz w:val="22"/>
          <w:szCs w:val="24"/>
        </w:rPr>
        <w:t>“</w:t>
      </w:r>
      <w:r w:rsidR="00C90F7E" w:rsidRPr="002F6CA5">
        <w:rPr>
          <w:sz w:val="22"/>
          <w:szCs w:val="24"/>
        </w:rPr>
        <w:t>166BC.(1) The Tribunal may, for the purposes of the review of an RRT-reviewable decision, exercise all the powers and discretions that are conferred by this Act on the person who made the decision.</w:t>
      </w:r>
    </w:p>
    <w:p w14:paraId="6580C7F1" w14:textId="77777777" w:rsidR="00C90F7E" w:rsidRPr="002F6CA5" w:rsidRDefault="005969F1" w:rsidP="0038341E">
      <w:pPr>
        <w:shd w:val="clear" w:color="auto" w:fill="FFFFFF"/>
        <w:spacing w:before="120"/>
        <w:ind w:left="346"/>
        <w:jc w:val="both"/>
        <w:rPr>
          <w:sz w:val="22"/>
        </w:rPr>
      </w:pPr>
      <w:r w:rsidRPr="002F6CA5">
        <w:rPr>
          <w:sz w:val="22"/>
          <w:szCs w:val="24"/>
        </w:rPr>
        <w:t>“</w:t>
      </w:r>
      <w:r w:rsidR="00C90F7E" w:rsidRPr="002F6CA5">
        <w:rPr>
          <w:sz w:val="22"/>
          <w:szCs w:val="24"/>
        </w:rPr>
        <w:t>(2) The Tribunal may:</w:t>
      </w:r>
    </w:p>
    <w:p w14:paraId="18834970" w14:textId="77777777" w:rsidR="00C90F7E" w:rsidRPr="002F6CA5" w:rsidRDefault="00C90F7E" w:rsidP="0038341E">
      <w:pPr>
        <w:numPr>
          <w:ilvl w:val="0"/>
          <w:numId w:val="255"/>
        </w:numPr>
        <w:shd w:val="clear" w:color="auto" w:fill="FFFFFF"/>
        <w:tabs>
          <w:tab w:val="left" w:pos="782"/>
        </w:tabs>
        <w:spacing w:before="120"/>
        <w:ind w:left="384"/>
        <w:jc w:val="both"/>
        <w:rPr>
          <w:sz w:val="22"/>
          <w:szCs w:val="24"/>
        </w:rPr>
      </w:pPr>
      <w:r w:rsidRPr="002F6CA5">
        <w:rPr>
          <w:sz w:val="22"/>
          <w:szCs w:val="24"/>
        </w:rPr>
        <w:t>affirm the decision; or</w:t>
      </w:r>
    </w:p>
    <w:p w14:paraId="7FA4FBD7" w14:textId="77777777" w:rsidR="00C90F7E" w:rsidRPr="002F6CA5" w:rsidRDefault="00C90F7E" w:rsidP="0038341E">
      <w:pPr>
        <w:numPr>
          <w:ilvl w:val="0"/>
          <w:numId w:val="255"/>
        </w:numPr>
        <w:shd w:val="clear" w:color="auto" w:fill="FFFFFF"/>
        <w:tabs>
          <w:tab w:val="left" w:pos="782"/>
        </w:tabs>
        <w:spacing w:before="120"/>
        <w:ind w:left="384"/>
        <w:jc w:val="both"/>
        <w:rPr>
          <w:sz w:val="22"/>
          <w:szCs w:val="24"/>
        </w:rPr>
      </w:pPr>
      <w:r w:rsidRPr="002F6CA5">
        <w:rPr>
          <w:sz w:val="22"/>
          <w:szCs w:val="24"/>
        </w:rPr>
        <w:t>vary the decision; or</w:t>
      </w:r>
    </w:p>
    <w:p w14:paraId="775E631C" w14:textId="77777777" w:rsidR="00C90F7E" w:rsidRPr="002F6CA5" w:rsidRDefault="00C90F7E" w:rsidP="0038341E">
      <w:pPr>
        <w:numPr>
          <w:ilvl w:val="0"/>
          <w:numId w:val="255"/>
        </w:numPr>
        <w:shd w:val="clear" w:color="auto" w:fill="FFFFFF"/>
        <w:tabs>
          <w:tab w:val="left" w:pos="782"/>
        </w:tabs>
        <w:spacing w:before="120"/>
        <w:ind w:left="782" w:hanging="398"/>
        <w:jc w:val="both"/>
        <w:rPr>
          <w:sz w:val="22"/>
          <w:szCs w:val="24"/>
        </w:rPr>
      </w:pPr>
      <w:r w:rsidRPr="002F6CA5">
        <w:rPr>
          <w:sz w:val="22"/>
          <w:szCs w:val="24"/>
        </w:rPr>
        <w:t>if the decision relates to a prescribed matter</w:t>
      </w:r>
      <w:r w:rsidRPr="002F6CA5">
        <w:rPr>
          <w:rFonts w:eastAsia="Times New Roman"/>
          <w:sz w:val="22"/>
          <w:szCs w:val="24"/>
        </w:rPr>
        <w:t>—remit the matter for reconsideration in accordance with such directions or recommendations of the Tribunal as are permitted by the regulations; or</w:t>
      </w:r>
    </w:p>
    <w:p w14:paraId="7B0D1AAF" w14:textId="77777777" w:rsidR="00C90F7E" w:rsidRPr="002F6CA5" w:rsidRDefault="00C90F7E" w:rsidP="0038341E">
      <w:pPr>
        <w:numPr>
          <w:ilvl w:val="0"/>
          <w:numId w:val="255"/>
        </w:numPr>
        <w:shd w:val="clear" w:color="auto" w:fill="FFFFFF"/>
        <w:tabs>
          <w:tab w:val="left" w:pos="782"/>
        </w:tabs>
        <w:spacing w:before="120"/>
        <w:ind w:left="384"/>
        <w:jc w:val="both"/>
        <w:rPr>
          <w:sz w:val="22"/>
          <w:szCs w:val="24"/>
        </w:rPr>
      </w:pPr>
      <w:r w:rsidRPr="002F6CA5">
        <w:rPr>
          <w:sz w:val="22"/>
          <w:szCs w:val="24"/>
        </w:rPr>
        <w:t>set the decision aside and substitute a new decision.</w:t>
      </w:r>
    </w:p>
    <w:p w14:paraId="40C5B2F8" w14:textId="77777777" w:rsidR="00C90F7E" w:rsidRPr="002F6CA5" w:rsidRDefault="005969F1" w:rsidP="0038341E">
      <w:pPr>
        <w:shd w:val="clear" w:color="auto" w:fill="FFFFFF"/>
        <w:spacing w:before="120"/>
        <w:ind w:left="350"/>
        <w:jc w:val="both"/>
        <w:rPr>
          <w:sz w:val="22"/>
        </w:rPr>
      </w:pPr>
      <w:r w:rsidRPr="002F6CA5">
        <w:rPr>
          <w:sz w:val="22"/>
          <w:szCs w:val="24"/>
        </w:rPr>
        <w:t>“</w:t>
      </w:r>
      <w:r w:rsidR="00C90F7E" w:rsidRPr="002F6CA5">
        <w:rPr>
          <w:sz w:val="22"/>
          <w:szCs w:val="24"/>
        </w:rPr>
        <w:t>(3) If the Tribunal:</w:t>
      </w:r>
    </w:p>
    <w:p w14:paraId="7B6FB69F" w14:textId="77777777" w:rsidR="00C90F7E" w:rsidRPr="002F6CA5" w:rsidRDefault="00C90F7E" w:rsidP="0038341E">
      <w:pPr>
        <w:numPr>
          <w:ilvl w:val="0"/>
          <w:numId w:val="256"/>
        </w:numPr>
        <w:shd w:val="clear" w:color="auto" w:fill="FFFFFF"/>
        <w:tabs>
          <w:tab w:val="left" w:pos="782"/>
        </w:tabs>
        <w:spacing w:before="120"/>
        <w:ind w:left="389"/>
        <w:jc w:val="both"/>
        <w:rPr>
          <w:sz w:val="22"/>
          <w:szCs w:val="24"/>
        </w:rPr>
      </w:pPr>
      <w:r w:rsidRPr="002F6CA5">
        <w:rPr>
          <w:sz w:val="22"/>
          <w:szCs w:val="24"/>
        </w:rPr>
        <w:t>varies the decision; or</w:t>
      </w:r>
    </w:p>
    <w:p w14:paraId="07BDEC7F" w14:textId="77777777" w:rsidR="00C90F7E" w:rsidRPr="002F6CA5" w:rsidRDefault="00C90F7E" w:rsidP="0038341E">
      <w:pPr>
        <w:numPr>
          <w:ilvl w:val="0"/>
          <w:numId w:val="256"/>
        </w:numPr>
        <w:shd w:val="clear" w:color="auto" w:fill="FFFFFF"/>
        <w:tabs>
          <w:tab w:val="left" w:pos="782"/>
        </w:tabs>
        <w:spacing w:before="120"/>
        <w:ind w:left="389"/>
        <w:jc w:val="both"/>
        <w:rPr>
          <w:sz w:val="22"/>
          <w:szCs w:val="24"/>
        </w:rPr>
      </w:pPr>
      <w:r w:rsidRPr="002F6CA5">
        <w:rPr>
          <w:sz w:val="22"/>
          <w:szCs w:val="24"/>
        </w:rPr>
        <w:t>sets aside the decision and substitutes a new decision;</w:t>
      </w:r>
    </w:p>
    <w:p w14:paraId="1C268BFF" w14:textId="77777777" w:rsidR="00C90F7E" w:rsidRPr="002F6CA5" w:rsidRDefault="00C90F7E" w:rsidP="0038341E">
      <w:pPr>
        <w:shd w:val="clear" w:color="auto" w:fill="FFFFFF"/>
        <w:spacing w:before="120"/>
        <w:ind w:left="10"/>
        <w:jc w:val="both"/>
        <w:rPr>
          <w:sz w:val="22"/>
        </w:rPr>
      </w:pPr>
      <w:r w:rsidRPr="002F6CA5">
        <w:rPr>
          <w:sz w:val="22"/>
          <w:szCs w:val="24"/>
        </w:rPr>
        <w:t>the decision as varied or substituted is taken (except for the purpose of appeals from decisions of the Tribunal) to be a decision of the Minister.</w:t>
      </w:r>
    </w:p>
    <w:p w14:paraId="0DD57089" w14:textId="77777777" w:rsidR="00C90F7E" w:rsidRPr="002F6CA5" w:rsidRDefault="005969F1" w:rsidP="0038341E">
      <w:pPr>
        <w:shd w:val="clear" w:color="auto" w:fill="FFFFFF"/>
        <w:spacing w:before="120"/>
        <w:ind w:left="10" w:firstLine="341"/>
        <w:jc w:val="both"/>
        <w:rPr>
          <w:sz w:val="22"/>
        </w:rPr>
      </w:pPr>
      <w:r w:rsidRPr="002F6CA5">
        <w:rPr>
          <w:sz w:val="22"/>
          <w:szCs w:val="24"/>
        </w:rPr>
        <w:t>“</w:t>
      </w:r>
      <w:r w:rsidR="00C90F7E" w:rsidRPr="002F6CA5">
        <w:rPr>
          <w:sz w:val="22"/>
          <w:szCs w:val="24"/>
        </w:rPr>
        <w:t xml:space="preserve">(4) To avoid doubt, the Tribunal must not, by varying a decision or setting a decision aside and substituting a new decision, purport to make a decision that is not </w:t>
      </w:r>
      <w:proofErr w:type="spellStart"/>
      <w:r w:rsidR="00C90F7E" w:rsidRPr="002F6CA5">
        <w:rPr>
          <w:sz w:val="22"/>
          <w:szCs w:val="24"/>
        </w:rPr>
        <w:t>authorised</w:t>
      </w:r>
      <w:proofErr w:type="spellEnd"/>
      <w:r w:rsidR="00C90F7E" w:rsidRPr="002F6CA5">
        <w:rPr>
          <w:sz w:val="22"/>
          <w:szCs w:val="24"/>
        </w:rPr>
        <w:t xml:space="preserve"> by the Act or the regulations.</w:t>
      </w:r>
    </w:p>
    <w:p w14:paraId="504AE267" w14:textId="77777777" w:rsidR="00C90F7E" w:rsidRPr="002F6CA5" w:rsidRDefault="00C90F7E" w:rsidP="0038341E">
      <w:pPr>
        <w:shd w:val="clear" w:color="auto" w:fill="FFFFFF"/>
        <w:spacing w:before="120"/>
        <w:ind w:left="10"/>
        <w:jc w:val="both"/>
        <w:rPr>
          <w:sz w:val="22"/>
        </w:rPr>
      </w:pPr>
      <w:r w:rsidRPr="002F6CA5">
        <w:rPr>
          <w:b/>
          <w:bCs/>
          <w:sz w:val="22"/>
          <w:szCs w:val="24"/>
        </w:rPr>
        <w:t>Only new information to be considered in later applications for review</w:t>
      </w:r>
    </w:p>
    <w:p w14:paraId="63DC70D1" w14:textId="77777777" w:rsidR="00C90F7E" w:rsidRPr="002F6CA5" w:rsidRDefault="005969F1" w:rsidP="0038341E">
      <w:pPr>
        <w:shd w:val="clear" w:color="auto" w:fill="FFFFFF"/>
        <w:spacing w:before="120"/>
        <w:ind w:left="355"/>
        <w:jc w:val="both"/>
        <w:rPr>
          <w:sz w:val="22"/>
        </w:rPr>
      </w:pPr>
      <w:r w:rsidRPr="002F6CA5">
        <w:rPr>
          <w:sz w:val="22"/>
          <w:szCs w:val="24"/>
        </w:rPr>
        <w:t>“</w:t>
      </w:r>
      <w:r w:rsidR="00C90F7E" w:rsidRPr="002F6CA5">
        <w:rPr>
          <w:sz w:val="22"/>
          <w:szCs w:val="24"/>
        </w:rPr>
        <w:t>166BD. If a non-citizen who has made:</w:t>
      </w:r>
    </w:p>
    <w:p w14:paraId="1AE0F53E" w14:textId="77777777" w:rsidR="00C90F7E" w:rsidRPr="002F6CA5" w:rsidRDefault="00C90F7E" w:rsidP="0038341E">
      <w:pPr>
        <w:numPr>
          <w:ilvl w:val="0"/>
          <w:numId w:val="257"/>
        </w:numPr>
        <w:shd w:val="clear" w:color="auto" w:fill="FFFFFF"/>
        <w:tabs>
          <w:tab w:val="left" w:pos="787"/>
        </w:tabs>
        <w:spacing w:before="120"/>
        <w:ind w:left="787" w:hanging="394"/>
        <w:jc w:val="both"/>
        <w:rPr>
          <w:sz w:val="22"/>
          <w:szCs w:val="24"/>
        </w:rPr>
      </w:pPr>
      <w:r w:rsidRPr="002F6CA5">
        <w:rPr>
          <w:sz w:val="22"/>
          <w:szCs w:val="24"/>
        </w:rPr>
        <w:t>an application for review of an RRT-reviewable decision that has been determined by the Tribunal or the Administrative Appeals Tribunal; or</w:t>
      </w:r>
    </w:p>
    <w:p w14:paraId="432D13E8" w14:textId="77777777" w:rsidR="00C90F7E" w:rsidRPr="002F6CA5" w:rsidRDefault="00C90F7E" w:rsidP="0038341E">
      <w:pPr>
        <w:numPr>
          <w:ilvl w:val="0"/>
          <w:numId w:val="257"/>
        </w:numPr>
        <w:shd w:val="clear" w:color="auto" w:fill="FFFFFF"/>
        <w:tabs>
          <w:tab w:val="left" w:pos="787"/>
        </w:tabs>
        <w:spacing w:before="120"/>
        <w:ind w:left="787" w:hanging="394"/>
        <w:jc w:val="both"/>
        <w:rPr>
          <w:sz w:val="22"/>
          <w:szCs w:val="24"/>
        </w:rPr>
      </w:pPr>
      <w:r w:rsidRPr="002F6CA5">
        <w:rPr>
          <w:sz w:val="22"/>
          <w:szCs w:val="24"/>
        </w:rPr>
        <w:t>applications for reviews of RRT-reviewable decisions that have been determined by the Tribunal or the Administrative Appeals Tribunal;</w:t>
      </w:r>
    </w:p>
    <w:p w14:paraId="33617097" w14:textId="77777777" w:rsidR="00C90F7E" w:rsidRPr="002F6CA5" w:rsidRDefault="00C90F7E" w:rsidP="0038341E">
      <w:pPr>
        <w:shd w:val="clear" w:color="auto" w:fill="FFFFFF"/>
        <w:spacing w:before="120"/>
        <w:ind w:left="19"/>
        <w:jc w:val="both"/>
        <w:rPr>
          <w:sz w:val="22"/>
        </w:rPr>
      </w:pPr>
      <w:r w:rsidRPr="002F6CA5">
        <w:rPr>
          <w:sz w:val="22"/>
          <w:szCs w:val="24"/>
        </w:rPr>
        <w:t>makes a further application for review of an RRT-reviewable decision, the Tribunal, in considering the further application:</w:t>
      </w:r>
    </w:p>
    <w:p w14:paraId="3C292B5F" w14:textId="77777777" w:rsidR="00C90F7E" w:rsidRPr="002F6CA5" w:rsidRDefault="00C90F7E" w:rsidP="0038341E">
      <w:pPr>
        <w:numPr>
          <w:ilvl w:val="0"/>
          <w:numId w:val="258"/>
        </w:numPr>
        <w:shd w:val="clear" w:color="auto" w:fill="FFFFFF"/>
        <w:tabs>
          <w:tab w:val="left" w:pos="787"/>
        </w:tabs>
        <w:spacing w:before="120"/>
        <w:ind w:left="787" w:hanging="394"/>
        <w:jc w:val="both"/>
        <w:rPr>
          <w:sz w:val="22"/>
          <w:szCs w:val="24"/>
        </w:rPr>
      </w:pPr>
      <w:r w:rsidRPr="002F6CA5">
        <w:rPr>
          <w:sz w:val="22"/>
          <w:szCs w:val="24"/>
        </w:rPr>
        <w:t>is not required to consider any information considered in the earlier application or an earlier application; and</w:t>
      </w:r>
    </w:p>
    <w:p w14:paraId="12719F2D" w14:textId="77777777" w:rsidR="00C90F7E" w:rsidRPr="002F6CA5" w:rsidRDefault="00C90F7E" w:rsidP="0038341E">
      <w:pPr>
        <w:numPr>
          <w:ilvl w:val="0"/>
          <w:numId w:val="259"/>
        </w:numPr>
        <w:shd w:val="clear" w:color="auto" w:fill="FFFFFF"/>
        <w:tabs>
          <w:tab w:val="left" w:pos="787"/>
        </w:tabs>
        <w:spacing w:before="120"/>
        <w:ind w:left="394"/>
        <w:jc w:val="both"/>
        <w:rPr>
          <w:sz w:val="22"/>
          <w:szCs w:val="24"/>
        </w:rPr>
      </w:pPr>
      <w:r w:rsidRPr="002F6CA5">
        <w:rPr>
          <w:sz w:val="22"/>
          <w:szCs w:val="24"/>
        </w:rPr>
        <w:t>may have regard to, and take to be correct, any decision that</w:t>
      </w:r>
    </w:p>
    <w:p w14:paraId="2BF435A6" w14:textId="77777777" w:rsidR="00C90F7E" w:rsidRPr="002F6CA5" w:rsidRDefault="00C90F7E" w:rsidP="0038341E">
      <w:pPr>
        <w:numPr>
          <w:ilvl w:val="0"/>
          <w:numId w:val="259"/>
        </w:numPr>
        <w:shd w:val="clear" w:color="auto" w:fill="FFFFFF"/>
        <w:tabs>
          <w:tab w:val="left" w:pos="787"/>
        </w:tabs>
        <w:spacing w:before="120"/>
        <w:ind w:left="394"/>
        <w:jc w:val="both"/>
        <w:rPr>
          <w:sz w:val="22"/>
          <w:szCs w:val="24"/>
        </w:rPr>
        <w:sectPr w:rsidR="00C90F7E" w:rsidRPr="002F6CA5" w:rsidSect="00E74904">
          <w:pgSz w:w="12240" w:h="15840"/>
          <w:pgMar w:top="1440" w:right="1440" w:bottom="1440" w:left="1440" w:header="720" w:footer="720" w:gutter="0"/>
          <w:cols w:space="60"/>
          <w:noEndnote/>
        </w:sectPr>
      </w:pPr>
    </w:p>
    <w:p w14:paraId="52BAF2E7" w14:textId="77777777" w:rsidR="00C90F7E" w:rsidRPr="002F6CA5" w:rsidRDefault="00C90F7E" w:rsidP="0038341E">
      <w:pPr>
        <w:shd w:val="clear" w:color="auto" w:fill="FFFFFF"/>
        <w:spacing w:before="120"/>
        <w:ind w:left="778"/>
        <w:jc w:val="both"/>
        <w:rPr>
          <w:sz w:val="22"/>
        </w:rPr>
      </w:pPr>
      <w:r w:rsidRPr="002F6CA5">
        <w:rPr>
          <w:sz w:val="22"/>
          <w:szCs w:val="24"/>
        </w:rPr>
        <w:lastRenderedPageBreak/>
        <w:t xml:space="preserve">the </w:t>
      </w:r>
      <w:r w:rsidRPr="002F6CA5">
        <w:rPr>
          <w:sz w:val="22"/>
          <w:szCs w:val="24"/>
          <w:lang w:val="de-DE"/>
        </w:rPr>
        <w:t xml:space="preserve">Tribunal </w:t>
      </w:r>
      <w:r w:rsidRPr="002F6CA5">
        <w:rPr>
          <w:sz w:val="22"/>
          <w:szCs w:val="24"/>
        </w:rPr>
        <w:t>or the Administrative Appeals Tribunal made about or because of that information.</w:t>
      </w:r>
    </w:p>
    <w:p w14:paraId="69055A56" w14:textId="77777777" w:rsidR="00C90F7E" w:rsidRPr="002F6CA5" w:rsidRDefault="00C90F7E" w:rsidP="0038341E">
      <w:pPr>
        <w:shd w:val="clear" w:color="auto" w:fill="FFFFFF"/>
        <w:spacing w:before="120"/>
        <w:jc w:val="both"/>
        <w:rPr>
          <w:sz w:val="22"/>
        </w:rPr>
      </w:pPr>
      <w:r w:rsidRPr="002F6CA5">
        <w:rPr>
          <w:b/>
          <w:bCs/>
          <w:sz w:val="22"/>
          <w:szCs w:val="24"/>
        </w:rPr>
        <w:t xml:space="preserve">Minister may substitute more </w:t>
      </w:r>
      <w:proofErr w:type="spellStart"/>
      <w:r w:rsidRPr="002F6CA5">
        <w:rPr>
          <w:b/>
          <w:bCs/>
          <w:sz w:val="22"/>
          <w:szCs w:val="24"/>
        </w:rPr>
        <w:t>favourable</w:t>
      </w:r>
      <w:proofErr w:type="spellEnd"/>
      <w:r w:rsidRPr="002F6CA5">
        <w:rPr>
          <w:b/>
          <w:bCs/>
          <w:sz w:val="22"/>
          <w:szCs w:val="24"/>
        </w:rPr>
        <w:t xml:space="preserve"> decision</w:t>
      </w:r>
    </w:p>
    <w:p w14:paraId="0D678DF4" w14:textId="77777777" w:rsidR="00C90F7E" w:rsidRPr="002F6CA5" w:rsidRDefault="005969F1" w:rsidP="0038341E">
      <w:pPr>
        <w:shd w:val="clear" w:color="auto" w:fill="FFFFFF"/>
        <w:spacing w:before="120"/>
        <w:ind w:firstLine="341"/>
        <w:jc w:val="both"/>
        <w:rPr>
          <w:sz w:val="22"/>
        </w:rPr>
      </w:pPr>
      <w:r w:rsidRPr="002F6CA5">
        <w:rPr>
          <w:sz w:val="22"/>
          <w:szCs w:val="24"/>
        </w:rPr>
        <w:t>“</w:t>
      </w:r>
      <w:r w:rsidR="00C90F7E" w:rsidRPr="002F6CA5">
        <w:rPr>
          <w:sz w:val="22"/>
          <w:szCs w:val="24"/>
        </w:rPr>
        <w:t xml:space="preserve">166BE.(1) If the Minister thinks that it is in the public interest to do so, the Minister may substitute for a decision of the Tribunal under section 166BC another decision, being a decision that is more </w:t>
      </w:r>
      <w:proofErr w:type="spellStart"/>
      <w:r w:rsidR="00C90F7E" w:rsidRPr="002F6CA5">
        <w:rPr>
          <w:sz w:val="22"/>
          <w:szCs w:val="24"/>
        </w:rPr>
        <w:t>favourable</w:t>
      </w:r>
      <w:proofErr w:type="spellEnd"/>
      <w:r w:rsidR="00C90F7E" w:rsidRPr="002F6CA5">
        <w:rPr>
          <w:sz w:val="22"/>
          <w:szCs w:val="24"/>
        </w:rPr>
        <w:t xml:space="preserve"> to the applicant, whether or not the Tribunal had the power to make that other decision.</w:t>
      </w:r>
    </w:p>
    <w:p w14:paraId="58BD9504" w14:textId="77777777" w:rsidR="00C90F7E" w:rsidRPr="002F6CA5" w:rsidRDefault="005969F1" w:rsidP="0038341E">
      <w:pPr>
        <w:shd w:val="clear" w:color="auto" w:fill="FFFFFF"/>
        <w:spacing w:before="120"/>
        <w:ind w:left="5" w:firstLine="341"/>
        <w:jc w:val="both"/>
        <w:rPr>
          <w:sz w:val="22"/>
        </w:rPr>
      </w:pPr>
      <w:r w:rsidRPr="002F6CA5">
        <w:rPr>
          <w:sz w:val="22"/>
          <w:szCs w:val="24"/>
        </w:rPr>
        <w:t>“</w:t>
      </w:r>
      <w:r w:rsidR="00C90F7E" w:rsidRPr="002F6CA5">
        <w:rPr>
          <w:sz w:val="22"/>
          <w:szCs w:val="24"/>
        </w:rPr>
        <w:t>(2) In exercising the power under subsection (1), the Minister is not bound by Subdivision AA or AC of Division 2 of Part 2 or by the regulations, but is bound by all other provisions of this Act.</w:t>
      </w:r>
    </w:p>
    <w:p w14:paraId="7C0AB050" w14:textId="77777777" w:rsidR="00C90F7E" w:rsidRPr="002F6CA5" w:rsidRDefault="005969F1" w:rsidP="0038341E">
      <w:pPr>
        <w:shd w:val="clear" w:color="auto" w:fill="FFFFFF"/>
        <w:spacing w:before="120"/>
        <w:ind w:left="10" w:firstLine="341"/>
        <w:jc w:val="both"/>
        <w:rPr>
          <w:sz w:val="22"/>
        </w:rPr>
      </w:pPr>
      <w:r w:rsidRPr="002F6CA5">
        <w:rPr>
          <w:sz w:val="22"/>
          <w:szCs w:val="24"/>
        </w:rPr>
        <w:t>“</w:t>
      </w:r>
      <w:r w:rsidR="00C90F7E" w:rsidRPr="002F6CA5">
        <w:rPr>
          <w:sz w:val="22"/>
          <w:szCs w:val="24"/>
        </w:rPr>
        <w:t>(3) The power under subsection (1) may only be exercised by the Minister personally.</w:t>
      </w:r>
    </w:p>
    <w:p w14:paraId="411AE28D" w14:textId="77777777" w:rsidR="00C90F7E" w:rsidRPr="002F6CA5" w:rsidRDefault="005969F1" w:rsidP="0038341E">
      <w:pPr>
        <w:shd w:val="clear" w:color="auto" w:fill="FFFFFF"/>
        <w:spacing w:before="120"/>
        <w:ind w:firstLine="346"/>
        <w:jc w:val="both"/>
        <w:rPr>
          <w:sz w:val="22"/>
        </w:rPr>
      </w:pPr>
      <w:r w:rsidRPr="002F6CA5">
        <w:rPr>
          <w:sz w:val="22"/>
          <w:szCs w:val="24"/>
        </w:rPr>
        <w:t>“</w:t>
      </w:r>
      <w:r w:rsidR="00C90F7E" w:rsidRPr="002F6CA5">
        <w:rPr>
          <w:sz w:val="22"/>
          <w:szCs w:val="24"/>
        </w:rPr>
        <w:t>(4) If the Minister substitutes a decision under subsection (1), he or she must cause to be laid before each House of the Parliament a statement that:</w:t>
      </w:r>
    </w:p>
    <w:p w14:paraId="3F720DDE" w14:textId="77777777" w:rsidR="00C90F7E" w:rsidRPr="002F6CA5" w:rsidRDefault="00C90F7E" w:rsidP="0038341E">
      <w:pPr>
        <w:numPr>
          <w:ilvl w:val="0"/>
          <w:numId w:val="260"/>
        </w:numPr>
        <w:shd w:val="clear" w:color="auto" w:fill="FFFFFF"/>
        <w:tabs>
          <w:tab w:val="left" w:pos="787"/>
        </w:tabs>
        <w:spacing w:before="120"/>
        <w:ind w:left="389"/>
        <w:jc w:val="both"/>
        <w:rPr>
          <w:sz w:val="22"/>
          <w:szCs w:val="24"/>
        </w:rPr>
      </w:pPr>
      <w:r w:rsidRPr="002F6CA5">
        <w:rPr>
          <w:sz w:val="22"/>
          <w:szCs w:val="24"/>
        </w:rPr>
        <w:t>sets out the decision of the Tribunal; and</w:t>
      </w:r>
    </w:p>
    <w:p w14:paraId="158AE4E7" w14:textId="77777777" w:rsidR="00C90F7E" w:rsidRPr="002F6CA5" w:rsidRDefault="00C90F7E" w:rsidP="0038341E">
      <w:pPr>
        <w:numPr>
          <w:ilvl w:val="0"/>
          <w:numId w:val="260"/>
        </w:numPr>
        <w:shd w:val="clear" w:color="auto" w:fill="FFFFFF"/>
        <w:tabs>
          <w:tab w:val="left" w:pos="787"/>
        </w:tabs>
        <w:spacing w:before="120"/>
        <w:ind w:left="389"/>
        <w:jc w:val="both"/>
        <w:rPr>
          <w:sz w:val="22"/>
          <w:szCs w:val="24"/>
        </w:rPr>
      </w:pPr>
      <w:r w:rsidRPr="002F6CA5">
        <w:rPr>
          <w:sz w:val="22"/>
          <w:szCs w:val="24"/>
        </w:rPr>
        <w:t>sets out the decision substituted by the Minister; and</w:t>
      </w:r>
    </w:p>
    <w:p w14:paraId="0C7C30F0" w14:textId="77777777" w:rsidR="00C90F7E" w:rsidRPr="002F6CA5" w:rsidRDefault="00C90F7E" w:rsidP="0038341E">
      <w:pPr>
        <w:shd w:val="clear" w:color="auto" w:fill="FFFFFF"/>
        <w:spacing w:before="120"/>
        <w:ind w:left="787" w:hanging="403"/>
        <w:jc w:val="both"/>
        <w:rPr>
          <w:sz w:val="22"/>
        </w:rPr>
      </w:pPr>
      <w:r w:rsidRPr="002F6CA5">
        <w:rPr>
          <w:sz w:val="22"/>
          <w:szCs w:val="24"/>
        </w:rPr>
        <w:t>(d) sets out the reasons for the Minister</w:t>
      </w:r>
      <w:r w:rsidR="005969F1" w:rsidRPr="002F6CA5">
        <w:rPr>
          <w:sz w:val="22"/>
          <w:szCs w:val="24"/>
        </w:rPr>
        <w:t>’</w:t>
      </w:r>
      <w:r w:rsidRPr="002F6CA5">
        <w:rPr>
          <w:sz w:val="22"/>
          <w:szCs w:val="24"/>
        </w:rPr>
        <w:t>s decision, referring in particular to the Minister</w:t>
      </w:r>
      <w:r w:rsidR="005969F1" w:rsidRPr="002F6CA5">
        <w:rPr>
          <w:sz w:val="22"/>
          <w:szCs w:val="24"/>
        </w:rPr>
        <w:t>’</w:t>
      </w:r>
      <w:r w:rsidRPr="002F6CA5">
        <w:rPr>
          <w:sz w:val="22"/>
          <w:szCs w:val="24"/>
        </w:rPr>
        <w:t>s reasons for thinking that his or her actions are in the public interest.</w:t>
      </w:r>
    </w:p>
    <w:p w14:paraId="136E1173" w14:textId="77777777" w:rsidR="00C90F7E" w:rsidRPr="002F6CA5" w:rsidRDefault="005969F1" w:rsidP="0038341E">
      <w:pPr>
        <w:shd w:val="clear" w:color="auto" w:fill="FFFFFF"/>
        <w:spacing w:before="120"/>
        <w:ind w:left="350"/>
        <w:jc w:val="both"/>
        <w:rPr>
          <w:sz w:val="22"/>
        </w:rPr>
      </w:pPr>
      <w:r w:rsidRPr="002F6CA5">
        <w:rPr>
          <w:sz w:val="22"/>
          <w:szCs w:val="24"/>
        </w:rPr>
        <w:t>“</w:t>
      </w:r>
      <w:r w:rsidR="00C90F7E" w:rsidRPr="002F6CA5">
        <w:rPr>
          <w:sz w:val="22"/>
          <w:szCs w:val="24"/>
        </w:rPr>
        <w:t>(5) A statement made under subsection (4) is not to include:</w:t>
      </w:r>
    </w:p>
    <w:p w14:paraId="00A02D57" w14:textId="77777777" w:rsidR="00C90F7E" w:rsidRPr="002F6CA5" w:rsidRDefault="00C90F7E" w:rsidP="0038341E">
      <w:pPr>
        <w:numPr>
          <w:ilvl w:val="0"/>
          <w:numId w:val="261"/>
        </w:numPr>
        <w:shd w:val="clear" w:color="auto" w:fill="FFFFFF"/>
        <w:tabs>
          <w:tab w:val="left" w:pos="787"/>
        </w:tabs>
        <w:spacing w:before="120"/>
        <w:ind w:left="389"/>
        <w:jc w:val="both"/>
        <w:rPr>
          <w:sz w:val="22"/>
          <w:szCs w:val="24"/>
        </w:rPr>
      </w:pPr>
      <w:r w:rsidRPr="002F6CA5">
        <w:rPr>
          <w:sz w:val="22"/>
          <w:szCs w:val="24"/>
        </w:rPr>
        <w:t>the name of the applicant; or</w:t>
      </w:r>
    </w:p>
    <w:p w14:paraId="1BF81DCD" w14:textId="77777777" w:rsidR="00C90F7E" w:rsidRPr="002F6CA5" w:rsidRDefault="00C90F7E" w:rsidP="0038341E">
      <w:pPr>
        <w:numPr>
          <w:ilvl w:val="0"/>
          <w:numId w:val="261"/>
        </w:numPr>
        <w:shd w:val="clear" w:color="auto" w:fill="FFFFFF"/>
        <w:tabs>
          <w:tab w:val="left" w:pos="787"/>
        </w:tabs>
        <w:spacing w:before="120"/>
        <w:ind w:left="389"/>
        <w:jc w:val="both"/>
        <w:rPr>
          <w:sz w:val="22"/>
          <w:szCs w:val="24"/>
        </w:rPr>
      </w:pPr>
      <w:r w:rsidRPr="002F6CA5">
        <w:rPr>
          <w:sz w:val="22"/>
          <w:szCs w:val="24"/>
        </w:rPr>
        <w:t>any information that may identify the applicant; or</w:t>
      </w:r>
    </w:p>
    <w:p w14:paraId="189C07FC" w14:textId="77777777" w:rsidR="00C90F7E" w:rsidRPr="002F6CA5" w:rsidRDefault="00C90F7E" w:rsidP="0038341E">
      <w:pPr>
        <w:numPr>
          <w:ilvl w:val="0"/>
          <w:numId w:val="261"/>
        </w:numPr>
        <w:shd w:val="clear" w:color="auto" w:fill="FFFFFF"/>
        <w:tabs>
          <w:tab w:val="left" w:pos="787"/>
        </w:tabs>
        <w:spacing w:before="120"/>
        <w:ind w:left="787" w:hanging="398"/>
        <w:jc w:val="both"/>
        <w:rPr>
          <w:sz w:val="22"/>
          <w:szCs w:val="24"/>
        </w:rPr>
      </w:pPr>
      <w:r w:rsidRPr="002F6CA5">
        <w:rPr>
          <w:sz w:val="22"/>
          <w:szCs w:val="24"/>
        </w:rPr>
        <w:t>if the Minister thinks that it would not be in the public interest to publish the name of another person connected in any way with the matter concerned</w:t>
      </w:r>
      <w:r w:rsidRPr="002F6CA5">
        <w:rPr>
          <w:rFonts w:eastAsia="Times New Roman"/>
          <w:sz w:val="22"/>
          <w:szCs w:val="24"/>
        </w:rPr>
        <w:t>—the name of that other person or any information that may identify that other person.</w:t>
      </w:r>
    </w:p>
    <w:p w14:paraId="34EB0A9A" w14:textId="77777777" w:rsidR="00C90F7E" w:rsidRPr="002F6CA5" w:rsidRDefault="005969F1" w:rsidP="0038341E">
      <w:pPr>
        <w:shd w:val="clear" w:color="auto" w:fill="FFFFFF"/>
        <w:spacing w:before="120"/>
        <w:ind w:left="14" w:firstLine="341"/>
        <w:jc w:val="both"/>
        <w:rPr>
          <w:sz w:val="22"/>
        </w:rPr>
      </w:pPr>
      <w:r w:rsidRPr="002F6CA5">
        <w:rPr>
          <w:sz w:val="22"/>
          <w:szCs w:val="24"/>
        </w:rPr>
        <w:t>“</w:t>
      </w:r>
      <w:r w:rsidR="00C90F7E" w:rsidRPr="002F6CA5">
        <w:rPr>
          <w:sz w:val="22"/>
          <w:szCs w:val="24"/>
        </w:rPr>
        <w:t>(6) A statement under subsection (4) is to be laid before each House of the Parliament within 15 sitting days of that House after:</w:t>
      </w:r>
    </w:p>
    <w:p w14:paraId="3802930B" w14:textId="77777777" w:rsidR="00C90F7E" w:rsidRPr="002F6CA5" w:rsidRDefault="00C90F7E" w:rsidP="0038341E">
      <w:pPr>
        <w:numPr>
          <w:ilvl w:val="0"/>
          <w:numId w:val="262"/>
        </w:numPr>
        <w:shd w:val="clear" w:color="auto" w:fill="FFFFFF"/>
        <w:tabs>
          <w:tab w:val="left" w:pos="792"/>
        </w:tabs>
        <w:spacing w:before="120"/>
        <w:ind w:left="792" w:hanging="398"/>
        <w:jc w:val="both"/>
        <w:rPr>
          <w:sz w:val="22"/>
          <w:szCs w:val="24"/>
        </w:rPr>
      </w:pPr>
      <w:r w:rsidRPr="002F6CA5">
        <w:rPr>
          <w:sz w:val="22"/>
          <w:szCs w:val="24"/>
        </w:rPr>
        <w:t>if the decision is made between 1 January and 30 June (inclusive) in a year</w:t>
      </w:r>
      <w:r w:rsidRPr="002F6CA5">
        <w:rPr>
          <w:rFonts w:eastAsia="Times New Roman"/>
          <w:sz w:val="22"/>
          <w:szCs w:val="24"/>
        </w:rPr>
        <w:t>—1 July in that year; or</w:t>
      </w:r>
    </w:p>
    <w:p w14:paraId="55CFEE11" w14:textId="77777777" w:rsidR="00C90F7E" w:rsidRPr="002F6CA5" w:rsidRDefault="00C90F7E" w:rsidP="0038341E">
      <w:pPr>
        <w:numPr>
          <w:ilvl w:val="0"/>
          <w:numId w:val="262"/>
        </w:numPr>
        <w:shd w:val="clear" w:color="auto" w:fill="FFFFFF"/>
        <w:tabs>
          <w:tab w:val="left" w:pos="792"/>
        </w:tabs>
        <w:spacing w:before="120"/>
        <w:ind w:left="792" w:hanging="398"/>
        <w:jc w:val="both"/>
        <w:rPr>
          <w:sz w:val="22"/>
          <w:szCs w:val="24"/>
        </w:rPr>
      </w:pPr>
      <w:r w:rsidRPr="002F6CA5">
        <w:rPr>
          <w:sz w:val="22"/>
          <w:szCs w:val="24"/>
        </w:rPr>
        <w:t>if a decision is made between 1 July and 31 December (inclusive) in a year</w:t>
      </w:r>
      <w:r w:rsidRPr="002F6CA5">
        <w:rPr>
          <w:rFonts w:eastAsia="Times New Roman"/>
          <w:sz w:val="22"/>
          <w:szCs w:val="24"/>
        </w:rPr>
        <w:t>—1 January in the following year.</w:t>
      </w:r>
    </w:p>
    <w:p w14:paraId="24ECD4E6" w14:textId="77777777" w:rsidR="00C90F7E" w:rsidRPr="002F6CA5" w:rsidRDefault="005969F1" w:rsidP="0038341E">
      <w:pPr>
        <w:shd w:val="clear" w:color="auto" w:fill="FFFFFF"/>
        <w:spacing w:before="120"/>
        <w:ind w:left="10" w:firstLine="346"/>
        <w:jc w:val="both"/>
        <w:rPr>
          <w:sz w:val="22"/>
        </w:rPr>
      </w:pPr>
      <w:r w:rsidRPr="002F6CA5">
        <w:rPr>
          <w:sz w:val="22"/>
          <w:szCs w:val="24"/>
        </w:rPr>
        <w:t>“</w:t>
      </w:r>
      <w:r w:rsidR="00C90F7E" w:rsidRPr="002F6CA5">
        <w:rPr>
          <w:sz w:val="22"/>
          <w:szCs w:val="24"/>
        </w:rPr>
        <w:t>(7) The Minister does not have a duty to consider whether to exercise the power under subsection (1) in respect of any decision, whether he or she is requested to do so by the applicant or by any other person, or in any other circumstances.</w:t>
      </w:r>
    </w:p>
    <w:p w14:paraId="2CB0436A" w14:textId="77777777" w:rsidR="00C90F7E" w:rsidRPr="002F6CA5" w:rsidRDefault="00C90F7E" w:rsidP="0038341E">
      <w:pPr>
        <w:shd w:val="clear" w:color="auto" w:fill="FFFFFF"/>
        <w:spacing w:before="120"/>
        <w:ind w:left="10" w:firstLine="346"/>
        <w:jc w:val="both"/>
        <w:rPr>
          <w:sz w:val="22"/>
        </w:rPr>
        <w:sectPr w:rsidR="00C90F7E" w:rsidRPr="002F6CA5" w:rsidSect="00E74904">
          <w:pgSz w:w="12240" w:h="15840"/>
          <w:pgMar w:top="1440" w:right="1440" w:bottom="1440" w:left="1440" w:header="720" w:footer="720" w:gutter="0"/>
          <w:cols w:space="60"/>
          <w:noEndnote/>
        </w:sectPr>
      </w:pPr>
    </w:p>
    <w:p w14:paraId="0116F468" w14:textId="77777777" w:rsidR="00C90F7E" w:rsidRPr="002F6CA5" w:rsidRDefault="00C90F7E" w:rsidP="0038341E">
      <w:pPr>
        <w:shd w:val="clear" w:color="auto" w:fill="FFFFFF"/>
        <w:spacing w:before="120"/>
        <w:ind w:left="5"/>
        <w:jc w:val="both"/>
        <w:rPr>
          <w:sz w:val="22"/>
        </w:rPr>
      </w:pPr>
      <w:r w:rsidRPr="002F6CA5">
        <w:rPr>
          <w:b/>
          <w:bCs/>
          <w:sz w:val="22"/>
          <w:szCs w:val="24"/>
        </w:rPr>
        <w:lastRenderedPageBreak/>
        <w:t>Secretary to be notified of application for review by Refugee Review Tribunal</w:t>
      </w:r>
    </w:p>
    <w:p w14:paraId="68AAE46A" w14:textId="77777777" w:rsidR="00C90F7E" w:rsidRPr="002F6CA5" w:rsidRDefault="005969F1" w:rsidP="0038341E">
      <w:pPr>
        <w:shd w:val="clear" w:color="auto" w:fill="FFFFFF"/>
        <w:spacing w:before="120"/>
        <w:ind w:left="5" w:firstLine="336"/>
        <w:jc w:val="both"/>
        <w:rPr>
          <w:sz w:val="22"/>
        </w:rPr>
      </w:pPr>
      <w:r w:rsidRPr="002F6CA5">
        <w:rPr>
          <w:sz w:val="22"/>
          <w:szCs w:val="24"/>
        </w:rPr>
        <w:t>“</w:t>
      </w:r>
      <w:r w:rsidR="00C90F7E" w:rsidRPr="002F6CA5">
        <w:rPr>
          <w:sz w:val="22"/>
          <w:szCs w:val="24"/>
        </w:rPr>
        <w:t>166BF.(1) If an application for review is made to the Refugee Review Tribunal, the Registrar must, as soon as practicable, give the Secretary written notice of the making of the application.</w:t>
      </w:r>
    </w:p>
    <w:p w14:paraId="7F099DE8" w14:textId="77777777" w:rsidR="00C90F7E" w:rsidRPr="002F6CA5" w:rsidRDefault="005969F1" w:rsidP="0038341E">
      <w:pPr>
        <w:shd w:val="clear" w:color="auto" w:fill="FFFFFF"/>
        <w:spacing w:before="120"/>
        <w:ind w:left="5" w:firstLine="341"/>
        <w:jc w:val="both"/>
        <w:rPr>
          <w:sz w:val="22"/>
        </w:rPr>
      </w:pPr>
      <w:r w:rsidRPr="002F6CA5">
        <w:rPr>
          <w:sz w:val="22"/>
          <w:szCs w:val="24"/>
        </w:rPr>
        <w:t>“</w:t>
      </w:r>
      <w:r w:rsidR="00C90F7E" w:rsidRPr="002F6CA5">
        <w:rPr>
          <w:sz w:val="22"/>
          <w:szCs w:val="24"/>
        </w:rPr>
        <w:t>(2) The Secretary must, within 10 working days after being notified of the application, give to the Registrar the prescribed number of copies of a statement about the decision under review that:</w:t>
      </w:r>
    </w:p>
    <w:p w14:paraId="2EFBCC10" w14:textId="77777777" w:rsidR="00C90F7E" w:rsidRPr="002F6CA5" w:rsidRDefault="00C90F7E" w:rsidP="0038341E">
      <w:pPr>
        <w:numPr>
          <w:ilvl w:val="0"/>
          <w:numId w:val="263"/>
        </w:numPr>
        <w:shd w:val="clear" w:color="auto" w:fill="FFFFFF"/>
        <w:tabs>
          <w:tab w:val="left" w:pos="778"/>
        </w:tabs>
        <w:spacing w:before="120"/>
        <w:ind w:left="778" w:hanging="394"/>
        <w:jc w:val="both"/>
        <w:rPr>
          <w:sz w:val="22"/>
          <w:szCs w:val="24"/>
        </w:rPr>
      </w:pPr>
      <w:r w:rsidRPr="002F6CA5">
        <w:rPr>
          <w:sz w:val="22"/>
          <w:szCs w:val="24"/>
        </w:rPr>
        <w:t>sets out the findings of fact made by the person who made the decision; and</w:t>
      </w:r>
    </w:p>
    <w:p w14:paraId="0CD0422E" w14:textId="77777777" w:rsidR="00C90F7E" w:rsidRPr="002F6CA5" w:rsidRDefault="00C90F7E" w:rsidP="0038341E">
      <w:pPr>
        <w:numPr>
          <w:ilvl w:val="0"/>
          <w:numId w:val="263"/>
        </w:numPr>
        <w:shd w:val="clear" w:color="auto" w:fill="FFFFFF"/>
        <w:tabs>
          <w:tab w:val="left" w:pos="778"/>
        </w:tabs>
        <w:spacing w:before="120"/>
        <w:ind w:left="384"/>
        <w:jc w:val="both"/>
        <w:rPr>
          <w:sz w:val="22"/>
          <w:szCs w:val="24"/>
        </w:rPr>
      </w:pPr>
      <w:r w:rsidRPr="002F6CA5">
        <w:rPr>
          <w:sz w:val="22"/>
          <w:szCs w:val="24"/>
        </w:rPr>
        <w:t>refers to the evidence on which those findings were based; and</w:t>
      </w:r>
    </w:p>
    <w:p w14:paraId="2C879350" w14:textId="77777777" w:rsidR="00C90F7E" w:rsidRPr="002F6CA5" w:rsidRDefault="00C90F7E" w:rsidP="0038341E">
      <w:pPr>
        <w:numPr>
          <w:ilvl w:val="0"/>
          <w:numId w:val="263"/>
        </w:numPr>
        <w:shd w:val="clear" w:color="auto" w:fill="FFFFFF"/>
        <w:tabs>
          <w:tab w:val="left" w:pos="778"/>
        </w:tabs>
        <w:spacing w:before="120"/>
        <w:ind w:left="384"/>
        <w:jc w:val="both"/>
        <w:rPr>
          <w:sz w:val="22"/>
          <w:szCs w:val="24"/>
        </w:rPr>
      </w:pPr>
      <w:r w:rsidRPr="002F6CA5">
        <w:rPr>
          <w:sz w:val="22"/>
          <w:szCs w:val="24"/>
        </w:rPr>
        <w:t>gives the reasons for the decision.</w:t>
      </w:r>
    </w:p>
    <w:p w14:paraId="682B2B2B" w14:textId="77777777" w:rsidR="00C90F7E" w:rsidRPr="002F6CA5" w:rsidRDefault="005969F1" w:rsidP="0038341E">
      <w:pPr>
        <w:shd w:val="clear" w:color="auto" w:fill="FFFFFF"/>
        <w:spacing w:before="120"/>
        <w:ind w:left="5" w:firstLine="336"/>
        <w:jc w:val="both"/>
        <w:rPr>
          <w:sz w:val="22"/>
        </w:rPr>
      </w:pPr>
      <w:r w:rsidRPr="002F6CA5">
        <w:rPr>
          <w:sz w:val="22"/>
          <w:szCs w:val="24"/>
        </w:rPr>
        <w:t>“</w:t>
      </w:r>
      <w:r w:rsidR="00C90F7E" w:rsidRPr="002F6CA5">
        <w:rPr>
          <w:sz w:val="22"/>
          <w:szCs w:val="24"/>
        </w:rPr>
        <w:t>(3) The Secretary must, as soon as is practicable after being notified of the application, give to the Registrar each other document, or part of a document, that is in the Secretary</w:t>
      </w:r>
      <w:r w:rsidRPr="002F6CA5">
        <w:rPr>
          <w:sz w:val="22"/>
          <w:szCs w:val="24"/>
        </w:rPr>
        <w:t>’</w:t>
      </w:r>
      <w:r w:rsidR="00C90F7E" w:rsidRPr="002F6CA5">
        <w:rPr>
          <w:sz w:val="22"/>
          <w:szCs w:val="24"/>
        </w:rPr>
        <w:t>s possession or control and is considered by the Secretary to be relevant to the review of the decision.</w:t>
      </w:r>
    </w:p>
    <w:p w14:paraId="5B23F8EC" w14:textId="2D1E878D" w:rsidR="00C90F7E" w:rsidRPr="002F6CA5" w:rsidRDefault="005969F1" w:rsidP="002F1337">
      <w:pPr>
        <w:shd w:val="clear" w:color="auto" w:fill="FFFFFF"/>
        <w:spacing w:before="240"/>
        <w:jc w:val="center"/>
        <w:rPr>
          <w:sz w:val="22"/>
        </w:rPr>
      </w:pPr>
      <w:r w:rsidRPr="008B52CC">
        <w:rPr>
          <w:bCs/>
          <w:iCs/>
          <w:sz w:val="22"/>
          <w:szCs w:val="24"/>
        </w:rPr>
        <w:t>“</w:t>
      </w:r>
      <w:r w:rsidR="00C90F7E" w:rsidRPr="002F6CA5">
        <w:rPr>
          <w:b/>
          <w:bCs/>
          <w:i/>
          <w:iCs/>
          <w:sz w:val="22"/>
          <w:szCs w:val="24"/>
        </w:rPr>
        <w:t>Division 3</w:t>
      </w:r>
      <w:r w:rsidR="00C90F7E" w:rsidRPr="002F6CA5">
        <w:rPr>
          <w:rFonts w:eastAsia="Times New Roman"/>
          <w:b/>
          <w:bCs/>
          <w:sz w:val="22"/>
          <w:szCs w:val="24"/>
        </w:rPr>
        <w:t>—</w:t>
      </w:r>
      <w:r w:rsidR="00C90F7E" w:rsidRPr="002F6CA5">
        <w:rPr>
          <w:rFonts w:eastAsia="Times New Roman"/>
          <w:b/>
          <w:bCs/>
          <w:i/>
          <w:iCs/>
          <w:sz w:val="22"/>
          <w:szCs w:val="24"/>
        </w:rPr>
        <w:t>Exercise of Refugee Review Tribunal</w:t>
      </w:r>
      <w:r w:rsidRPr="002F6CA5">
        <w:rPr>
          <w:rFonts w:eastAsia="Times New Roman"/>
          <w:b/>
          <w:bCs/>
          <w:i/>
          <w:iCs/>
          <w:sz w:val="22"/>
          <w:szCs w:val="24"/>
        </w:rPr>
        <w:t>’</w:t>
      </w:r>
      <w:r w:rsidR="00C90F7E" w:rsidRPr="002F6CA5">
        <w:rPr>
          <w:rFonts w:eastAsia="Times New Roman"/>
          <w:b/>
          <w:bCs/>
          <w:i/>
          <w:iCs/>
          <w:sz w:val="22"/>
          <w:szCs w:val="24"/>
        </w:rPr>
        <w:t>s powers</w:t>
      </w:r>
    </w:p>
    <w:p w14:paraId="0E114995" w14:textId="77777777" w:rsidR="00C90F7E" w:rsidRPr="002F6CA5" w:rsidRDefault="00C90F7E" w:rsidP="0038341E">
      <w:pPr>
        <w:shd w:val="clear" w:color="auto" w:fill="FFFFFF"/>
        <w:spacing w:before="120"/>
        <w:ind w:left="5"/>
        <w:jc w:val="both"/>
        <w:rPr>
          <w:sz w:val="22"/>
        </w:rPr>
      </w:pPr>
      <w:r w:rsidRPr="002F6CA5">
        <w:rPr>
          <w:b/>
          <w:bCs/>
          <w:sz w:val="22"/>
          <w:szCs w:val="24"/>
        </w:rPr>
        <w:t>Refugee Review Tribunal</w:t>
      </w:r>
      <w:r w:rsidR="005969F1" w:rsidRPr="002F6CA5">
        <w:rPr>
          <w:b/>
          <w:bCs/>
          <w:sz w:val="22"/>
          <w:szCs w:val="24"/>
        </w:rPr>
        <w:t>’</w:t>
      </w:r>
      <w:r w:rsidRPr="002F6CA5">
        <w:rPr>
          <w:b/>
          <w:bCs/>
          <w:sz w:val="22"/>
          <w:szCs w:val="24"/>
        </w:rPr>
        <w:t>s way of operating</w:t>
      </w:r>
    </w:p>
    <w:p w14:paraId="4840966C" w14:textId="77777777" w:rsidR="00C90F7E" w:rsidRPr="002F6CA5" w:rsidRDefault="005969F1" w:rsidP="0038341E">
      <w:pPr>
        <w:shd w:val="clear" w:color="auto" w:fill="FFFFFF"/>
        <w:spacing w:before="120"/>
        <w:ind w:left="5" w:firstLine="341"/>
        <w:jc w:val="both"/>
        <w:rPr>
          <w:sz w:val="22"/>
        </w:rPr>
      </w:pPr>
      <w:r w:rsidRPr="002F6CA5">
        <w:rPr>
          <w:sz w:val="22"/>
          <w:szCs w:val="24"/>
        </w:rPr>
        <w:t>“</w:t>
      </w:r>
      <w:r w:rsidR="00C90F7E" w:rsidRPr="002F6CA5">
        <w:rPr>
          <w:sz w:val="22"/>
          <w:szCs w:val="24"/>
        </w:rPr>
        <w:t>166C.(1) The Tribunal, in carrying out its functions under this Act, is to pursue the objective of providing a mechanism of review that is fair, just, economical, informal and quick.</w:t>
      </w:r>
    </w:p>
    <w:p w14:paraId="70D77709" w14:textId="77777777" w:rsidR="00C90F7E" w:rsidRPr="002F6CA5" w:rsidRDefault="005969F1" w:rsidP="0038341E">
      <w:pPr>
        <w:shd w:val="clear" w:color="auto" w:fill="FFFFFF"/>
        <w:spacing w:before="120"/>
        <w:ind w:left="346"/>
        <w:jc w:val="both"/>
        <w:rPr>
          <w:sz w:val="22"/>
        </w:rPr>
      </w:pPr>
      <w:r w:rsidRPr="002F6CA5">
        <w:rPr>
          <w:sz w:val="22"/>
          <w:szCs w:val="24"/>
        </w:rPr>
        <w:t>“</w:t>
      </w:r>
      <w:r w:rsidR="00C90F7E" w:rsidRPr="002F6CA5">
        <w:rPr>
          <w:sz w:val="22"/>
          <w:szCs w:val="24"/>
        </w:rPr>
        <w:t>(2) The Tribunal, in reviewing a decision:</w:t>
      </w:r>
    </w:p>
    <w:p w14:paraId="14FE9141" w14:textId="77777777" w:rsidR="00C90F7E" w:rsidRPr="002F6CA5" w:rsidRDefault="00C90F7E" w:rsidP="0038341E">
      <w:pPr>
        <w:numPr>
          <w:ilvl w:val="0"/>
          <w:numId w:val="264"/>
        </w:numPr>
        <w:shd w:val="clear" w:color="auto" w:fill="FFFFFF"/>
        <w:tabs>
          <w:tab w:val="left" w:pos="773"/>
        </w:tabs>
        <w:spacing w:before="120"/>
        <w:ind w:left="773" w:hanging="389"/>
        <w:jc w:val="both"/>
        <w:rPr>
          <w:sz w:val="22"/>
          <w:szCs w:val="24"/>
        </w:rPr>
      </w:pPr>
      <w:r w:rsidRPr="002F6CA5">
        <w:rPr>
          <w:sz w:val="22"/>
          <w:szCs w:val="24"/>
        </w:rPr>
        <w:t>is not bound by technicalities, legal forms or rules of evidence; and</w:t>
      </w:r>
    </w:p>
    <w:p w14:paraId="05171D32" w14:textId="77777777" w:rsidR="00C90F7E" w:rsidRPr="002F6CA5" w:rsidRDefault="00C90F7E" w:rsidP="0038341E">
      <w:pPr>
        <w:numPr>
          <w:ilvl w:val="0"/>
          <w:numId w:val="264"/>
        </w:numPr>
        <w:shd w:val="clear" w:color="auto" w:fill="FFFFFF"/>
        <w:tabs>
          <w:tab w:val="left" w:pos="773"/>
        </w:tabs>
        <w:spacing w:before="120"/>
        <w:ind w:left="773" w:hanging="389"/>
        <w:jc w:val="both"/>
        <w:rPr>
          <w:sz w:val="22"/>
          <w:szCs w:val="24"/>
        </w:rPr>
      </w:pPr>
      <w:r w:rsidRPr="002F6CA5">
        <w:rPr>
          <w:sz w:val="22"/>
          <w:szCs w:val="24"/>
        </w:rPr>
        <w:t>must act according to substantial justice and the merits of the case.</w:t>
      </w:r>
    </w:p>
    <w:p w14:paraId="62C7AB94" w14:textId="77777777" w:rsidR="00C90F7E" w:rsidRPr="002F6CA5" w:rsidRDefault="00C90F7E" w:rsidP="0038341E">
      <w:pPr>
        <w:shd w:val="clear" w:color="auto" w:fill="FFFFFF"/>
        <w:spacing w:before="120"/>
        <w:ind w:left="5"/>
        <w:jc w:val="both"/>
        <w:rPr>
          <w:sz w:val="22"/>
        </w:rPr>
      </w:pPr>
      <w:r w:rsidRPr="002F6CA5">
        <w:rPr>
          <w:b/>
          <w:bCs/>
          <w:sz w:val="22"/>
          <w:szCs w:val="24"/>
        </w:rPr>
        <w:t>Constitution of Refugee Review Tribunal for exercise of powers</w:t>
      </w:r>
    </w:p>
    <w:p w14:paraId="210E313F" w14:textId="77777777" w:rsidR="00C90F7E" w:rsidRPr="002F6CA5" w:rsidRDefault="005969F1" w:rsidP="0038341E">
      <w:pPr>
        <w:shd w:val="clear" w:color="auto" w:fill="FFFFFF"/>
        <w:spacing w:before="120"/>
        <w:ind w:firstLine="341"/>
        <w:jc w:val="both"/>
        <w:rPr>
          <w:sz w:val="22"/>
        </w:rPr>
      </w:pPr>
      <w:r w:rsidRPr="002F6CA5">
        <w:rPr>
          <w:sz w:val="22"/>
          <w:szCs w:val="24"/>
        </w:rPr>
        <w:t>“</w:t>
      </w:r>
      <w:r w:rsidR="00C90F7E" w:rsidRPr="002F6CA5">
        <w:rPr>
          <w:sz w:val="22"/>
          <w:szCs w:val="24"/>
        </w:rPr>
        <w:t>166CA.(1) For the purpose of a particular review, the Tribunal is to be constituted, in accordance with a direction under subsection (2), by a single member.</w:t>
      </w:r>
    </w:p>
    <w:p w14:paraId="3884079E" w14:textId="77777777" w:rsidR="00C90F7E" w:rsidRPr="002F6CA5" w:rsidRDefault="005969F1" w:rsidP="0038341E">
      <w:pPr>
        <w:shd w:val="clear" w:color="auto" w:fill="FFFFFF"/>
        <w:spacing w:before="120"/>
        <w:ind w:left="5" w:firstLine="336"/>
        <w:jc w:val="both"/>
        <w:rPr>
          <w:sz w:val="22"/>
        </w:rPr>
      </w:pPr>
      <w:r w:rsidRPr="002F6CA5">
        <w:rPr>
          <w:sz w:val="22"/>
          <w:szCs w:val="24"/>
        </w:rPr>
        <w:t>“</w:t>
      </w:r>
      <w:r w:rsidR="00C90F7E" w:rsidRPr="002F6CA5">
        <w:rPr>
          <w:sz w:val="22"/>
          <w:szCs w:val="24"/>
        </w:rPr>
        <w:t>(2) The Principal Member may give a written direction about who is to constitute the Tribunal for the purpose of a particular review.</w:t>
      </w:r>
    </w:p>
    <w:p w14:paraId="3C25080C" w14:textId="77777777" w:rsidR="00C90F7E" w:rsidRPr="002F6CA5" w:rsidRDefault="00C90F7E" w:rsidP="0038341E">
      <w:pPr>
        <w:shd w:val="clear" w:color="auto" w:fill="FFFFFF"/>
        <w:spacing w:before="120"/>
        <w:ind w:left="5"/>
        <w:jc w:val="both"/>
        <w:rPr>
          <w:sz w:val="22"/>
        </w:rPr>
      </w:pPr>
      <w:r w:rsidRPr="00AD743E">
        <w:rPr>
          <w:b/>
          <w:bCs/>
          <w:sz w:val="22"/>
          <w:szCs w:val="24"/>
        </w:rPr>
        <w:t xml:space="preserve">Reconstitution </w:t>
      </w:r>
      <w:r w:rsidRPr="002F6CA5">
        <w:rPr>
          <w:b/>
          <w:bCs/>
          <w:sz w:val="22"/>
          <w:szCs w:val="24"/>
        </w:rPr>
        <w:t>of Refugee Review Tribunal</w:t>
      </w:r>
    </w:p>
    <w:p w14:paraId="73B2916B" w14:textId="77777777" w:rsidR="00C90F7E" w:rsidRPr="002F6CA5" w:rsidRDefault="005969F1" w:rsidP="0038341E">
      <w:pPr>
        <w:shd w:val="clear" w:color="auto" w:fill="FFFFFF"/>
        <w:spacing w:before="120"/>
        <w:ind w:left="5" w:firstLine="336"/>
        <w:jc w:val="both"/>
        <w:rPr>
          <w:sz w:val="22"/>
        </w:rPr>
      </w:pPr>
      <w:r w:rsidRPr="002F6CA5">
        <w:rPr>
          <w:sz w:val="22"/>
          <w:szCs w:val="24"/>
        </w:rPr>
        <w:t>“</w:t>
      </w:r>
      <w:r w:rsidR="00C90F7E" w:rsidRPr="002F6CA5">
        <w:rPr>
          <w:sz w:val="22"/>
          <w:szCs w:val="24"/>
        </w:rPr>
        <w:t>166CB.(1) If the member who constitutes the Tribunal for the purposes of a particular review:</w:t>
      </w:r>
    </w:p>
    <w:p w14:paraId="2481A6A4" w14:textId="77777777" w:rsidR="00C90F7E" w:rsidRPr="002F6CA5" w:rsidRDefault="00C90F7E" w:rsidP="0038341E">
      <w:pPr>
        <w:numPr>
          <w:ilvl w:val="0"/>
          <w:numId w:val="265"/>
        </w:numPr>
        <w:shd w:val="clear" w:color="auto" w:fill="FFFFFF"/>
        <w:tabs>
          <w:tab w:val="left" w:pos="778"/>
        </w:tabs>
        <w:spacing w:before="120"/>
        <w:ind w:left="384"/>
        <w:jc w:val="both"/>
        <w:rPr>
          <w:sz w:val="22"/>
          <w:szCs w:val="24"/>
        </w:rPr>
      </w:pPr>
      <w:r w:rsidRPr="002F6CA5">
        <w:rPr>
          <w:sz w:val="22"/>
          <w:szCs w:val="24"/>
        </w:rPr>
        <w:t>stops being a member; or</w:t>
      </w:r>
    </w:p>
    <w:p w14:paraId="1CE2A34B" w14:textId="77777777" w:rsidR="00C90F7E" w:rsidRPr="002F6CA5" w:rsidRDefault="00C90F7E" w:rsidP="0038341E">
      <w:pPr>
        <w:numPr>
          <w:ilvl w:val="0"/>
          <w:numId w:val="265"/>
        </w:numPr>
        <w:shd w:val="clear" w:color="auto" w:fill="FFFFFF"/>
        <w:tabs>
          <w:tab w:val="left" w:pos="778"/>
        </w:tabs>
        <w:spacing w:before="120"/>
        <w:ind w:left="778" w:hanging="394"/>
        <w:jc w:val="both"/>
        <w:rPr>
          <w:sz w:val="22"/>
          <w:szCs w:val="24"/>
        </w:rPr>
      </w:pPr>
      <w:r w:rsidRPr="002F6CA5">
        <w:rPr>
          <w:sz w:val="22"/>
          <w:szCs w:val="24"/>
        </w:rPr>
        <w:t>for any reason, is not available for the purpose of the review at the place where the review is being conducted;</w:t>
      </w:r>
    </w:p>
    <w:p w14:paraId="3D9F3330" w14:textId="77777777" w:rsidR="00C90F7E" w:rsidRPr="002F6CA5" w:rsidRDefault="00C90F7E" w:rsidP="0038341E">
      <w:pPr>
        <w:shd w:val="clear" w:color="auto" w:fill="FFFFFF"/>
        <w:spacing w:before="120"/>
        <w:jc w:val="both"/>
        <w:rPr>
          <w:sz w:val="22"/>
        </w:rPr>
      </w:pPr>
      <w:r w:rsidRPr="002F6CA5">
        <w:rPr>
          <w:sz w:val="22"/>
          <w:szCs w:val="24"/>
        </w:rPr>
        <w:t>the Principal Member must direct another member to constitute the Tribunal for the purpose of finishing the review.</w:t>
      </w:r>
    </w:p>
    <w:p w14:paraId="1F7B8218" w14:textId="77777777" w:rsidR="00C90F7E" w:rsidRPr="002F6CA5" w:rsidRDefault="00C90F7E" w:rsidP="0038341E">
      <w:pPr>
        <w:shd w:val="clear" w:color="auto" w:fill="FFFFFF"/>
        <w:spacing w:before="120"/>
        <w:jc w:val="both"/>
        <w:rPr>
          <w:sz w:val="22"/>
        </w:rPr>
        <w:sectPr w:rsidR="00C90F7E" w:rsidRPr="002F6CA5" w:rsidSect="00E74904">
          <w:pgSz w:w="12240" w:h="15840"/>
          <w:pgMar w:top="1440" w:right="1440" w:bottom="1440" w:left="1440" w:header="720" w:footer="720" w:gutter="0"/>
          <w:cols w:space="60"/>
          <w:noEndnote/>
        </w:sectPr>
      </w:pPr>
    </w:p>
    <w:p w14:paraId="603A9B66" w14:textId="77777777" w:rsidR="00C90F7E" w:rsidRPr="002F6CA5" w:rsidRDefault="005969F1" w:rsidP="0038341E">
      <w:pPr>
        <w:shd w:val="clear" w:color="auto" w:fill="FFFFFF"/>
        <w:spacing w:before="120"/>
        <w:ind w:left="5" w:firstLine="341"/>
        <w:jc w:val="both"/>
        <w:rPr>
          <w:sz w:val="22"/>
        </w:rPr>
      </w:pPr>
      <w:r w:rsidRPr="002F6CA5">
        <w:rPr>
          <w:sz w:val="22"/>
          <w:szCs w:val="24"/>
        </w:rPr>
        <w:lastRenderedPageBreak/>
        <w:t>“</w:t>
      </w:r>
      <w:r w:rsidR="00C90F7E" w:rsidRPr="002F6CA5">
        <w:rPr>
          <w:sz w:val="22"/>
          <w:szCs w:val="24"/>
        </w:rPr>
        <w:t>(2) If a direction is given, the Tribunal as constituted in accordance with the direction is to continue to finish the review and may, for that purpose, have regard to any record of the proceedings of the review made by the Tribunal as previously constituted.</w:t>
      </w:r>
    </w:p>
    <w:p w14:paraId="4368793D" w14:textId="77777777" w:rsidR="00C90F7E" w:rsidRPr="002F6CA5" w:rsidRDefault="005969F1" w:rsidP="0038341E">
      <w:pPr>
        <w:shd w:val="clear" w:color="auto" w:fill="FFFFFF"/>
        <w:spacing w:before="120"/>
        <w:ind w:left="10" w:firstLine="336"/>
        <w:jc w:val="both"/>
        <w:rPr>
          <w:sz w:val="22"/>
        </w:rPr>
      </w:pPr>
      <w:r w:rsidRPr="002F6CA5">
        <w:rPr>
          <w:sz w:val="22"/>
          <w:szCs w:val="24"/>
        </w:rPr>
        <w:t>“</w:t>
      </w:r>
      <w:r w:rsidR="00C90F7E" w:rsidRPr="002F6CA5">
        <w:rPr>
          <w:sz w:val="22"/>
          <w:szCs w:val="24"/>
        </w:rPr>
        <w:t>(3) In exercising powers under this section, the Principal Member must have regard to the objective set out in subsection 166C(1).</w:t>
      </w:r>
    </w:p>
    <w:p w14:paraId="19FFE331" w14:textId="3D8CDFC2" w:rsidR="00C90F7E" w:rsidRPr="002F6CA5" w:rsidRDefault="005969F1" w:rsidP="00F03B97">
      <w:pPr>
        <w:shd w:val="clear" w:color="auto" w:fill="FFFFFF"/>
        <w:spacing w:before="240"/>
        <w:jc w:val="center"/>
        <w:rPr>
          <w:sz w:val="22"/>
        </w:rPr>
      </w:pPr>
      <w:r w:rsidRPr="008B52CC">
        <w:rPr>
          <w:bCs/>
          <w:iCs/>
          <w:sz w:val="22"/>
          <w:szCs w:val="24"/>
        </w:rPr>
        <w:t>“</w:t>
      </w:r>
      <w:r w:rsidR="00C90F7E" w:rsidRPr="002F6CA5">
        <w:rPr>
          <w:b/>
          <w:bCs/>
          <w:i/>
          <w:iCs/>
          <w:sz w:val="22"/>
          <w:szCs w:val="24"/>
        </w:rPr>
        <w:t>Division 4</w:t>
      </w:r>
      <w:r w:rsidR="00C90F7E" w:rsidRPr="002F6CA5">
        <w:rPr>
          <w:rFonts w:eastAsia="Times New Roman"/>
          <w:sz w:val="22"/>
          <w:szCs w:val="24"/>
        </w:rPr>
        <w:t>—</w:t>
      </w:r>
      <w:r w:rsidR="00C90F7E" w:rsidRPr="002F6CA5">
        <w:rPr>
          <w:rFonts w:eastAsia="Times New Roman"/>
          <w:b/>
          <w:bCs/>
          <w:i/>
          <w:iCs/>
          <w:sz w:val="22"/>
          <w:szCs w:val="24"/>
        </w:rPr>
        <w:t>Conduct of review</w:t>
      </w:r>
    </w:p>
    <w:p w14:paraId="08BB93F7" w14:textId="77777777" w:rsidR="00C90F7E" w:rsidRPr="002F6CA5" w:rsidRDefault="00C90F7E" w:rsidP="0038341E">
      <w:pPr>
        <w:shd w:val="clear" w:color="auto" w:fill="FFFFFF"/>
        <w:spacing w:before="120"/>
        <w:ind w:left="5"/>
        <w:jc w:val="both"/>
        <w:rPr>
          <w:sz w:val="22"/>
        </w:rPr>
      </w:pPr>
      <w:r w:rsidRPr="002F6CA5">
        <w:rPr>
          <w:b/>
          <w:bCs/>
          <w:sz w:val="22"/>
          <w:szCs w:val="24"/>
        </w:rPr>
        <w:t>Documents to be given to the Refugee Review Tribunal</w:t>
      </w:r>
    </w:p>
    <w:p w14:paraId="1F2810F2" w14:textId="77777777" w:rsidR="00C90F7E" w:rsidRPr="002F6CA5" w:rsidRDefault="005969F1" w:rsidP="0038341E">
      <w:pPr>
        <w:shd w:val="clear" w:color="auto" w:fill="FFFFFF"/>
        <w:spacing w:before="120"/>
        <w:ind w:left="10" w:firstLine="341"/>
        <w:jc w:val="both"/>
        <w:rPr>
          <w:sz w:val="22"/>
        </w:rPr>
      </w:pPr>
      <w:r w:rsidRPr="002F6CA5">
        <w:rPr>
          <w:sz w:val="22"/>
          <w:szCs w:val="24"/>
        </w:rPr>
        <w:t>“</w:t>
      </w:r>
      <w:r w:rsidR="00C90F7E" w:rsidRPr="002F6CA5">
        <w:rPr>
          <w:sz w:val="22"/>
          <w:szCs w:val="24"/>
        </w:rPr>
        <w:t>166D.(1) An applicant for review by the Tribunal may give the Registrar:</w:t>
      </w:r>
    </w:p>
    <w:p w14:paraId="5F1EDFD1" w14:textId="77777777" w:rsidR="00C90F7E" w:rsidRPr="002F6CA5" w:rsidRDefault="00C90F7E" w:rsidP="0038341E">
      <w:pPr>
        <w:numPr>
          <w:ilvl w:val="0"/>
          <w:numId w:val="266"/>
        </w:numPr>
        <w:shd w:val="clear" w:color="auto" w:fill="FFFFFF"/>
        <w:tabs>
          <w:tab w:val="left" w:pos="787"/>
        </w:tabs>
        <w:spacing w:before="120"/>
        <w:ind w:left="787" w:hanging="394"/>
        <w:jc w:val="both"/>
        <w:rPr>
          <w:sz w:val="22"/>
          <w:szCs w:val="24"/>
        </w:rPr>
      </w:pPr>
      <w:r w:rsidRPr="002F6CA5">
        <w:rPr>
          <w:sz w:val="22"/>
          <w:szCs w:val="24"/>
        </w:rPr>
        <w:t>a statutory declaration in relation to any matter of fact that the applicant wishes the Tribunal to consider; and</w:t>
      </w:r>
    </w:p>
    <w:p w14:paraId="3E7D2ED7" w14:textId="77777777" w:rsidR="00C90F7E" w:rsidRPr="002F6CA5" w:rsidRDefault="00C90F7E" w:rsidP="0038341E">
      <w:pPr>
        <w:numPr>
          <w:ilvl w:val="0"/>
          <w:numId w:val="266"/>
        </w:numPr>
        <w:shd w:val="clear" w:color="auto" w:fill="FFFFFF"/>
        <w:tabs>
          <w:tab w:val="left" w:pos="787"/>
        </w:tabs>
        <w:spacing w:before="120"/>
        <w:ind w:left="787" w:hanging="394"/>
        <w:jc w:val="both"/>
        <w:rPr>
          <w:sz w:val="22"/>
          <w:szCs w:val="24"/>
        </w:rPr>
      </w:pPr>
      <w:r w:rsidRPr="002F6CA5">
        <w:rPr>
          <w:sz w:val="22"/>
          <w:szCs w:val="24"/>
        </w:rPr>
        <w:t>written arguments relating to the issues arising in relation to the decision under review.</w:t>
      </w:r>
    </w:p>
    <w:p w14:paraId="637AC6BE" w14:textId="77777777" w:rsidR="00C90F7E" w:rsidRPr="002F6CA5" w:rsidRDefault="005969F1" w:rsidP="0038341E">
      <w:pPr>
        <w:shd w:val="clear" w:color="auto" w:fill="FFFFFF"/>
        <w:spacing w:before="120"/>
        <w:ind w:left="5" w:firstLine="346"/>
        <w:jc w:val="both"/>
        <w:rPr>
          <w:sz w:val="22"/>
        </w:rPr>
      </w:pPr>
      <w:r w:rsidRPr="002F6CA5">
        <w:rPr>
          <w:sz w:val="22"/>
          <w:szCs w:val="24"/>
        </w:rPr>
        <w:t>“</w:t>
      </w:r>
      <w:r w:rsidR="00C90F7E" w:rsidRPr="002F6CA5">
        <w:rPr>
          <w:sz w:val="22"/>
          <w:szCs w:val="24"/>
        </w:rPr>
        <w:t>(2) The Secretary may give the Registrar written argument relating to the issues arising in relation to the decision under review.</w:t>
      </w:r>
    </w:p>
    <w:p w14:paraId="782762A7" w14:textId="77777777" w:rsidR="00C90F7E" w:rsidRPr="002F6CA5" w:rsidRDefault="00C90F7E" w:rsidP="0038341E">
      <w:pPr>
        <w:shd w:val="clear" w:color="auto" w:fill="FFFFFF"/>
        <w:spacing w:before="120"/>
        <w:ind w:left="5"/>
        <w:jc w:val="both"/>
        <w:rPr>
          <w:sz w:val="22"/>
        </w:rPr>
      </w:pPr>
      <w:r w:rsidRPr="002F6CA5">
        <w:rPr>
          <w:b/>
          <w:bCs/>
          <w:sz w:val="22"/>
          <w:szCs w:val="24"/>
        </w:rPr>
        <w:t xml:space="preserve">Review </w:t>
      </w:r>
      <w:r w:rsidR="005969F1" w:rsidRPr="002F6CA5">
        <w:rPr>
          <w:b/>
          <w:bCs/>
          <w:sz w:val="22"/>
          <w:szCs w:val="24"/>
        </w:rPr>
        <w:t>“</w:t>
      </w:r>
      <w:r w:rsidRPr="002F6CA5">
        <w:rPr>
          <w:b/>
          <w:bCs/>
          <w:sz w:val="22"/>
          <w:szCs w:val="24"/>
        </w:rPr>
        <w:t>on the papers</w:t>
      </w:r>
      <w:r w:rsidR="005969F1" w:rsidRPr="002F6CA5">
        <w:rPr>
          <w:b/>
          <w:bCs/>
          <w:sz w:val="22"/>
          <w:szCs w:val="24"/>
        </w:rPr>
        <w:t>”</w:t>
      </w:r>
    </w:p>
    <w:p w14:paraId="1A0095A2" w14:textId="77777777" w:rsidR="00C90F7E" w:rsidRPr="002F6CA5" w:rsidRDefault="005969F1" w:rsidP="0038341E">
      <w:pPr>
        <w:shd w:val="clear" w:color="auto" w:fill="FFFFFF"/>
        <w:spacing w:before="120"/>
        <w:ind w:firstLine="346"/>
        <w:jc w:val="both"/>
        <w:rPr>
          <w:sz w:val="22"/>
        </w:rPr>
      </w:pPr>
      <w:r w:rsidRPr="002F6CA5">
        <w:rPr>
          <w:sz w:val="22"/>
          <w:szCs w:val="24"/>
        </w:rPr>
        <w:t>“</w:t>
      </w:r>
      <w:r w:rsidR="00C90F7E" w:rsidRPr="002F6CA5">
        <w:rPr>
          <w:sz w:val="22"/>
          <w:szCs w:val="24"/>
        </w:rPr>
        <w:t xml:space="preserve">166DA.(1) If, after considering the material contained in the documents given to the Registrar under sections 166BE and 166D, the Tribunal is prepared to make the decision or recommendation on the review that is most </w:t>
      </w:r>
      <w:proofErr w:type="spellStart"/>
      <w:r w:rsidR="00C90F7E" w:rsidRPr="002F6CA5">
        <w:rPr>
          <w:sz w:val="22"/>
          <w:szCs w:val="24"/>
        </w:rPr>
        <w:t>favourable</w:t>
      </w:r>
      <w:proofErr w:type="spellEnd"/>
      <w:r w:rsidR="00C90F7E" w:rsidRPr="002F6CA5">
        <w:rPr>
          <w:sz w:val="22"/>
          <w:szCs w:val="24"/>
        </w:rPr>
        <w:t xml:space="preserve"> to the applicant, the Tribunal may make that decision or recommendation without taking oral evidence.</w:t>
      </w:r>
    </w:p>
    <w:p w14:paraId="23793029" w14:textId="77777777" w:rsidR="00C90F7E" w:rsidRPr="002F6CA5" w:rsidRDefault="005969F1" w:rsidP="0038341E">
      <w:pPr>
        <w:shd w:val="clear" w:color="auto" w:fill="FFFFFF"/>
        <w:spacing w:before="120"/>
        <w:ind w:left="5" w:firstLine="346"/>
        <w:jc w:val="both"/>
        <w:rPr>
          <w:sz w:val="22"/>
        </w:rPr>
      </w:pPr>
      <w:r w:rsidRPr="002F6CA5">
        <w:rPr>
          <w:sz w:val="22"/>
          <w:szCs w:val="24"/>
        </w:rPr>
        <w:t>“</w:t>
      </w:r>
      <w:r w:rsidR="00C90F7E" w:rsidRPr="002F6CA5">
        <w:rPr>
          <w:sz w:val="22"/>
          <w:szCs w:val="24"/>
        </w:rPr>
        <w:t xml:space="preserve">(2) For the purposes of subsection (1), a decision or recommendation made on a review is taken to be the decision or recommendation most </w:t>
      </w:r>
      <w:proofErr w:type="spellStart"/>
      <w:r w:rsidR="00C90F7E" w:rsidRPr="002F6CA5">
        <w:rPr>
          <w:sz w:val="22"/>
          <w:szCs w:val="24"/>
        </w:rPr>
        <w:t>favourable</w:t>
      </w:r>
      <w:proofErr w:type="spellEnd"/>
      <w:r w:rsidR="00C90F7E" w:rsidRPr="002F6CA5">
        <w:rPr>
          <w:sz w:val="22"/>
          <w:szCs w:val="24"/>
        </w:rPr>
        <w:t xml:space="preserve"> to the applicant if there is no other decision or recommendation that:</w:t>
      </w:r>
    </w:p>
    <w:p w14:paraId="7B39533B" w14:textId="77777777" w:rsidR="00C90F7E" w:rsidRPr="002F6CA5" w:rsidRDefault="00C90F7E" w:rsidP="0038341E">
      <w:pPr>
        <w:numPr>
          <w:ilvl w:val="0"/>
          <w:numId w:val="267"/>
        </w:numPr>
        <w:shd w:val="clear" w:color="auto" w:fill="FFFFFF"/>
        <w:tabs>
          <w:tab w:val="left" w:pos="787"/>
        </w:tabs>
        <w:spacing w:before="120"/>
        <w:ind w:left="389"/>
        <w:jc w:val="both"/>
        <w:rPr>
          <w:sz w:val="22"/>
          <w:szCs w:val="24"/>
        </w:rPr>
      </w:pPr>
      <w:r w:rsidRPr="002F6CA5">
        <w:rPr>
          <w:sz w:val="22"/>
          <w:szCs w:val="24"/>
        </w:rPr>
        <w:t>the Tribunal could make; and</w:t>
      </w:r>
    </w:p>
    <w:p w14:paraId="613B036E" w14:textId="77777777" w:rsidR="00C90F7E" w:rsidRPr="002F6CA5" w:rsidRDefault="00C90F7E" w:rsidP="0038341E">
      <w:pPr>
        <w:numPr>
          <w:ilvl w:val="0"/>
          <w:numId w:val="267"/>
        </w:numPr>
        <w:shd w:val="clear" w:color="auto" w:fill="FFFFFF"/>
        <w:tabs>
          <w:tab w:val="left" w:pos="787"/>
        </w:tabs>
        <w:spacing w:before="120"/>
        <w:ind w:left="787" w:hanging="398"/>
        <w:jc w:val="both"/>
        <w:rPr>
          <w:sz w:val="22"/>
          <w:szCs w:val="24"/>
        </w:rPr>
      </w:pPr>
      <w:r w:rsidRPr="002F6CA5">
        <w:rPr>
          <w:sz w:val="22"/>
          <w:szCs w:val="24"/>
        </w:rPr>
        <w:t>in</w:t>
      </w:r>
      <w:r w:rsidR="005969F1" w:rsidRPr="002F6CA5">
        <w:rPr>
          <w:sz w:val="22"/>
          <w:szCs w:val="24"/>
        </w:rPr>
        <w:t xml:space="preserve"> </w:t>
      </w:r>
      <w:r w:rsidRPr="002F6CA5">
        <w:rPr>
          <w:sz w:val="22"/>
          <w:szCs w:val="24"/>
        </w:rPr>
        <w:t>the Tribunal</w:t>
      </w:r>
      <w:r w:rsidR="005969F1" w:rsidRPr="002F6CA5">
        <w:rPr>
          <w:sz w:val="22"/>
          <w:szCs w:val="24"/>
        </w:rPr>
        <w:t>’</w:t>
      </w:r>
      <w:r w:rsidRPr="002F6CA5">
        <w:rPr>
          <w:sz w:val="22"/>
          <w:szCs w:val="24"/>
        </w:rPr>
        <w:t>s</w:t>
      </w:r>
      <w:r w:rsidR="005969F1" w:rsidRPr="002F6CA5">
        <w:rPr>
          <w:sz w:val="22"/>
          <w:szCs w:val="24"/>
        </w:rPr>
        <w:t xml:space="preserve"> </w:t>
      </w:r>
      <w:r w:rsidRPr="002F6CA5">
        <w:rPr>
          <w:sz w:val="22"/>
          <w:szCs w:val="24"/>
        </w:rPr>
        <w:t>opinion,</w:t>
      </w:r>
      <w:r w:rsidR="005969F1" w:rsidRPr="002F6CA5">
        <w:rPr>
          <w:sz w:val="22"/>
          <w:szCs w:val="24"/>
        </w:rPr>
        <w:t xml:space="preserve"> </w:t>
      </w:r>
      <w:r w:rsidRPr="002F6CA5">
        <w:rPr>
          <w:sz w:val="22"/>
          <w:szCs w:val="24"/>
        </w:rPr>
        <w:t>the</w:t>
      </w:r>
      <w:r w:rsidR="005969F1" w:rsidRPr="002F6CA5">
        <w:rPr>
          <w:sz w:val="22"/>
          <w:szCs w:val="24"/>
        </w:rPr>
        <w:t xml:space="preserve"> </w:t>
      </w:r>
      <w:r w:rsidRPr="002F6CA5">
        <w:rPr>
          <w:sz w:val="22"/>
          <w:szCs w:val="24"/>
        </w:rPr>
        <w:t>applicant</w:t>
      </w:r>
      <w:r w:rsidR="005969F1" w:rsidRPr="002F6CA5">
        <w:rPr>
          <w:sz w:val="22"/>
          <w:szCs w:val="24"/>
        </w:rPr>
        <w:t xml:space="preserve"> </w:t>
      </w:r>
      <w:r w:rsidRPr="002F6CA5">
        <w:rPr>
          <w:sz w:val="22"/>
          <w:szCs w:val="24"/>
        </w:rPr>
        <w:t>would</w:t>
      </w:r>
      <w:r w:rsidR="005969F1" w:rsidRPr="002F6CA5">
        <w:rPr>
          <w:sz w:val="22"/>
          <w:szCs w:val="24"/>
        </w:rPr>
        <w:t xml:space="preserve"> </w:t>
      </w:r>
      <w:r w:rsidRPr="002F6CA5">
        <w:rPr>
          <w:sz w:val="22"/>
          <w:szCs w:val="24"/>
        </w:rPr>
        <w:t>prefer the Tribunal to make.</w:t>
      </w:r>
    </w:p>
    <w:p w14:paraId="2FFF7CB0" w14:textId="77777777" w:rsidR="00C90F7E" w:rsidRPr="002F6CA5" w:rsidRDefault="00C90F7E" w:rsidP="0038341E">
      <w:pPr>
        <w:shd w:val="clear" w:color="auto" w:fill="FFFFFF"/>
        <w:spacing w:before="120"/>
        <w:ind w:left="10"/>
        <w:jc w:val="both"/>
        <w:rPr>
          <w:sz w:val="22"/>
        </w:rPr>
      </w:pPr>
      <w:r w:rsidRPr="002F6CA5">
        <w:rPr>
          <w:b/>
          <w:bCs/>
          <w:sz w:val="22"/>
          <w:szCs w:val="24"/>
        </w:rPr>
        <w:t xml:space="preserve">Where review </w:t>
      </w:r>
      <w:r w:rsidR="005969F1" w:rsidRPr="002F6CA5">
        <w:rPr>
          <w:b/>
          <w:bCs/>
          <w:sz w:val="22"/>
          <w:szCs w:val="24"/>
        </w:rPr>
        <w:t>“</w:t>
      </w:r>
      <w:r w:rsidRPr="002F6CA5">
        <w:rPr>
          <w:b/>
          <w:bCs/>
          <w:sz w:val="22"/>
          <w:szCs w:val="24"/>
        </w:rPr>
        <w:t>on the papers</w:t>
      </w:r>
      <w:r w:rsidR="005969F1" w:rsidRPr="002F6CA5">
        <w:rPr>
          <w:b/>
          <w:bCs/>
          <w:sz w:val="22"/>
          <w:szCs w:val="24"/>
        </w:rPr>
        <w:t>”</w:t>
      </w:r>
      <w:r w:rsidRPr="002F6CA5">
        <w:rPr>
          <w:b/>
          <w:bCs/>
          <w:sz w:val="22"/>
          <w:szCs w:val="24"/>
        </w:rPr>
        <w:t xml:space="preserve"> is not available</w:t>
      </w:r>
    </w:p>
    <w:p w14:paraId="775F2AB9" w14:textId="77777777" w:rsidR="00C90F7E" w:rsidRPr="002F6CA5" w:rsidRDefault="005969F1" w:rsidP="0038341E">
      <w:pPr>
        <w:shd w:val="clear" w:color="auto" w:fill="FFFFFF"/>
        <w:spacing w:before="120"/>
        <w:ind w:left="350"/>
        <w:jc w:val="both"/>
        <w:rPr>
          <w:sz w:val="22"/>
        </w:rPr>
      </w:pPr>
      <w:r w:rsidRPr="002F6CA5">
        <w:rPr>
          <w:sz w:val="22"/>
          <w:szCs w:val="24"/>
        </w:rPr>
        <w:t>“</w:t>
      </w:r>
      <w:r w:rsidR="00C90F7E" w:rsidRPr="002F6CA5">
        <w:rPr>
          <w:sz w:val="22"/>
          <w:szCs w:val="24"/>
        </w:rPr>
        <w:t>166DB.(1) Where section 166DA does not apply, the Tribunal:</w:t>
      </w:r>
    </w:p>
    <w:p w14:paraId="18F703A7" w14:textId="77777777" w:rsidR="00C90F7E" w:rsidRPr="002F6CA5" w:rsidRDefault="00C90F7E" w:rsidP="0038341E">
      <w:pPr>
        <w:numPr>
          <w:ilvl w:val="0"/>
          <w:numId w:val="268"/>
        </w:numPr>
        <w:shd w:val="clear" w:color="auto" w:fill="FFFFFF"/>
        <w:tabs>
          <w:tab w:val="left" w:pos="782"/>
        </w:tabs>
        <w:spacing w:before="120"/>
        <w:ind w:left="782" w:hanging="389"/>
        <w:jc w:val="both"/>
        <w:rPr>
          <w:sz w:val="22"/>
          <w:szCs w:val="24"/>
        </w:rPr>
      </w:pPr>
      <w:r w:rsidRPr="002F6CA5">
        <w:rPr>
          <w:sz w:val="22"/>
          <w:szCs w:val="24"/>
        </w:rPr>
        <w:t>must give the applicant an opportunity to appear before it to give evidence; and</w:t>
      </w:r>
    </w:p>
    <w:p w14:paraId="5753EEAA" w14:textId="77777777" w:rsidR="00C90F7E" w:rsidRPr="002F6CA5" w:rsidRDefault="00C90F7E" w:rsidP="0038341E">
      <w:pPr>
        <w:numPr>
          <w:ilvl w:val="0"/>
          <w:numId w:val="269"/>
        </w:numPr>
        <w:shd w:val="clear" w:color="auto" w:fill="FFFFFF"/>
        <w:tabs>
          <w:tab w:val="left" w:pos="782"/>
        </w:tabs>
        <w:spacing w:before="120"/>
        <w:ind w:left="394"/>
        <w:jc w:val="both"/>
        <w:rPr>
          <w:sz w:val="22"/>
          <w:szCs w:val="24"/>
        </w:rPr>
      </w:pPr>
      <w:r w:rsidRPr="002F6CA5">
        <w:rPr>
          <w:sz w:val="22"/>
          <w:szCs w:val="24"/>
        </w:rPr>
        <w:t>may obtain such other evidence as it considers necessary.</w:t>
      </w:r>
    </w:p>
    <w:p w14:paraId="49F7D729" w14:textId="77777777" w:rsidR="00C90F7E" w:rsidRPr="002F6CA5" w:rsidRDefault="005969F1" w:rsidP="0038341E">
      <w:pPr>
        <w:shd w:val="clear" w:color="auto" w:fill="FFFFFF"/>
        <w:spacing w:before="120"/>
        <w:ind w:left="5" w:firstLine="341"/>
        <w:jc w:val="both"/>
        <w:rPr>
          <w:sz w:val="22"/>
        </w:rPr>
      </w:pPr>
      <w:r w:rsidRPr="002F6CA5">
        <w:rPr>
          <w:sz w:val="22"/>
          <w:szCs w:val="24"/>
        </w:rPr>
        <w:t>“</w:t>
      </w:r>
      <w:r w:rsidR="00C90F7E" w:rsidRPr="002F6CA5">
        <w:rPr>
          <w:sz w:val="22"/>
          <w:szCs w:val="24"/>
        </w:rPr>
        <w:t>(2) Subject to paragraph (1)(a), the Tribunal is not required to allow any person to address it orally about the issues arising in relation to the decision under review.</w:t>
      </w:r>
    </w:p>
    <w:p w14:paraId="44060CD9" w14:textId="77777777" w:rsidR="00C90F7E" w:rsidRPr="002F6CA5" w:rsidRDefault="00C90F7E" w:rsidP="0038341E">
      <w:pPr>
        <w:shd w:val="clear" w:color="auto" w:fill="FFFFFF"/>
        <w:spacing w:before="120"/>
        <w:ind w:left="5" w:firstLine="341"/>
        <w:jc w:val="both"/>
        <w:rPr>
          <w:sz w:val="22"/>
        </w:rPr>
        <w:sectPr w:rsidR="00C90F7E" w:rsidRPr="002F6CA5" w:rsidSect="00E74904">
          <w:pgSz w:w="12240" w:h="15840"/>
          <w:pgMar w:top="1440" w:right="1440" w:bottom="1440" w:left="1440" w:header="720" w:footer="720" w:gutter="0"/>
          <w:cols w:space="60"/>
          <w:noEndnote/>
        </w:sectPr>
      </w:pPr>
    </w:p>
    <w:p w14:paraId="3727A937" w14:textId="77777777" w:rsidR="00C90F7E" w:rsidRPr="002F6CA5" w:rsidRDefault="00C90F7E" w:rsidP="0038341E">
      <w:pPr>
        <w:shd w:val="clear" w:color="auto" w:fill="FFFFFF"/>
        <w:spacing w:before="120"/>
        <w:ind w:left="5"/>
        <w:jc w:val="both"/>
        <w:rPr>
          <w:sz w:val="22"/>
        </w:rPr>
      </w:pPr>
      <w:r w:rsidRPr="002F6CA5">
        <w:rPr>
          <w:b/>
          <w:bCs/>
          <w:sz w:val="22"/>
          <w:szCs w:val="24"/>
        </w:rPr>
        <w:lastRenderedPageBreak/>
        <w:t>Applicant may request Refugee Review Tribunal to call witnesses</w:t>
      </w:r>
    </w:p>
    <w:p w14:paraId="0793684B" w14:textId="77777777" w:rsidR="00C90F7E" w:rsidRPr="002F6CA5" w:rsidRDefault="005969F1" w:rsidP="0038341E">
      <w:pPr>
        <w:shd w:val="clear" w:color="auto" w:fill="FFFFFF"/>
        <w:spacing w:before="120"/>
        <w:ind w:left="10" w:firstLine="336"/>
        <w:jc w:val="both"/>
        <w:rPr>
          <w:sz w:val="22"/>
        </w:rPr>
      </w:pPr>
      <w:r w:rsidRPr="002F6CA5">
        <w:rPr>
          <w:sz w:val="22"/>
          <w:szCs w:val="24"/>
        </w:rPr>
        <w:t>“</w:t>
      </w:r>
      <w:r w:rsidR="00C90F7E" w:rsidRPr="002F6CA5">
        <w:rPr>
          <w:sz w:val="22"/>
          <w:szCs w:val="24"/>
        </w:rPr>
        <w:t>166DC.(1) Where section 166DA does not apply, the Tribunal must notify the applicant:</w:t>
      </w:r>
    </w:p>
    <w:p w14:paraId="3D14B966" w14:textId="77777777" w:rsidR="00C90F7E" w:rsidRPr="002F6CA5" w:rsidRDefault="00C90F7E" w:rsidP="0038341E">
      <w:pPr>
        <w:numPr>
          <w:ilvl w:val="0"/>
          <w:numId w:val="270"/>
        </w:numPr>
        <w:shd w:val="clear" w:color="auto" w:fill="FFFFFF"/>
        <w:tabs>
          <w:tab w:val="left" w:pos="778"/>
        </w:tabs>
        <w:spacing w:before="120"/>
        <w:ind w:left="778" w:hanging="389"/>
        <w:jc w:val="both"/>
        <w:rPr>
          <w:sz w:val="22"/>
          <w:szCs w:val="24"/>
        </w:rPr>
      </w:pPr>
      <w:r w:rsidRPr="002F6CA5">
        <w:rPr>
          <w:sz w:val="22"/>
          <w:szCs w:val="24"/>
        </w:rPr>
        <w:t>that he or she is entitled to appear before the Tribunal to give evidence; and</w:t>
      </w:r>
    </w:p>
    <w:p w14:paraId="5F1941B7" w14:textId="77777777" w:rsidR="00C90F7E" w:rsidRPr="002F6CA5" w:rsidRDefault="00C90F7E" w:rsidP="0038341E">
      <w:pPr>
        <w:numPr>
          <w:ilvl w:val="0"/>
          <w:numId w:val="270"/>
        </w:numPr>
        <w:shd w:val="clear" w:color="auto" w:fill="FFFFFF"/>
        <w:tabs>
          <w:tab w:val="left" w:pos="778"/>
        </w:tabs>
        <w:spacing w:before="120"/>
        <w:ind w:left="389"/>
        <w:jc w:val="both"/>
        <w:rPr>
          <w:sz w:val="22"/>
          <w:szCs w:val="24"/>
        </w:rPr>
      </w:pPr>
      <w:r w:rsidRPr="002F6CA5">
        <w:rPr>
          <w:sz w:val="22"/>
          <w:szCs w:val="24"/>
        </w:rPr>
        <w:t>of the effect of subsection (2) of this section.</w:t>
      </w:r>
    </w:p>
    <w:p w14:paraId="66FAE424" w14:textId="77777777" w:rsidR="00C90F7E" w:rsidRPr="002F6CA5" w:rsidRDefault="005969F1" w:rsidP="0038341E">
      <w:pPr>
        <w:shd w:val="clear" w:color="auto" w:fill="FFFFFF"/>
        <w:spacing w:before="120"/>
        <w:ind w:firstLine="336"/>
        <w:jc w:val="both"/>
        <w:rPr>
          <w:sz w:val="22"/>
        </w:rPr>
      </w:pPr>
      <w:r w:rsidRPr="002F6CA5">
        <w:rPr>
          <w:sz w:val="22"/>
          <w:szCs w:val="24"/>
        </w:rPr>
        <w:t>“</w:t>
      </w:r>
      <w:r w:rsidR="00C90F7E" w:rsidRPr="002F6CA5">
        <w:rPr>
          <w:sz w:val="22"/>
          <w:szCs w:val="24"/>
        </w:rPr>
        <w:t>(2) The applicant may, within 7 days after being notified under subsection (1), give the Tribunal written notice that the applicant wants the Tribunal to obtain oral evidence from a person or persons named in the notice.</w:t>
      </w:r>
    </w:p>
    <w:p w14:paraId="420F310A" w14:textId="77777777" w:rsidR="00C90F7E" w:rsidRPr="002F6CA5" w:rsidRDefault="005969F1" w:rsidP="0038341E">
      <w:pPr>
        <w:shd w:val="clear" w:color="auto" w:fill="FFFFFF"/>
        <w:spacing w:before="120"/>
        <w:ind w:left="5" w:firstLine="346"/>
        <w:jc w:val="both"/>
        <w:rPr>
          <w:sz w:val="22"/>
        </w:rPr>
      </w:pPr>
      <w:r w:rsidRPr="002F6CA5">
        <w:rPr>
          <w:sz w:val="22"/>
          <w:szCs w:val="24"/>
        </w:rPr>
        <w:t>“</w:t>
      </w:r>
      <w:r w:rsidR="00C90F7E" w:rsidRPr="002F6CA5">
        <w:rPr>
          <w:sz w:val="22"/>
          <w:szCs w:val="24"/>
        </w:rPr>
        <w:t>(3) If the Tribunal is notified by an applicant under subsection (2), the Tribunal must have regard to the applicant</w:t>
      </w:r>
      <w:r w:rsidRPr="002F6CA5">
        <w:rPr>
          <w:sz w:val="22"/>
          <w:szCs w:val="24"/>
        </w:rPr>
        <w:t>’</w:t>
      </w:r>
      <w:r w:rsidR="00C90F7E" w:rsidRPr="002F6CA5">
        <w:rPr>
          <w:sz w:val="22"/>
          <w:szCs w:val="24"/>
        </w:rPr>
        <w:t>s wishes but is not required to obtain evidence (orally or otherwise) from a person named in the applicant</w:t>
      </w:r>
      <w:r w:rsidRPr="002F6CA5">
        <w:rPr>
          <w:sz w:val="22"/>
          <w:szCs w:val="24"/>
        </w:rPr>
        <w:t>’</w:t>
      </w:r>
      <w:r w:rsidR="00C90F7E" w:rsidRPr="002F6CA5">
        <w:rPr>
          <w:sz w:val="22"/>
          <w:szCs w:val="24"/>
        </w:rPr>
        <w:t>s notice.</w:t>
      </w:r>
    </w:p>
    <w:p w14:paraId="5BD91F0D" w14:textId="77777777" w:rsidR="00C90F7E" w:rsidRPr="002F6CA5" w:rsidRDefault="00C90F7E" w:rsidP="0038341E">
      <w:pPr>
        <w:shd w:val="clear" w:color="auto" w:fill="FFFFFF"/>
        <w:spacing w:before="120"/>
        <w:ind w:left="5"/>
        <w:jc w:val="both"/>
        <w:rPr>
          <w:sz w:val="22"/>
        </w:rPr>
      </w:pPr>
      <w:r w:rsidRPr="002F6CA5">
        <w:rPr>
          <w:b/>
          <w:bCs/>
          <w:sz w:val="22"/>
          <w:szCs w:val="24"/>
        </w:rPr>
        <w:t>Powers of the Refugee Review Tribunal etc.</w:t>
      </w:r>
    </w:p>
    <w:p w14:paraId="33892E6F" w14:textId="77777777" w:rsidR="00C90F7E" w:rsidRPr="002F6CA5" w:rsidRDefault="005969F1" w:rsidP="0038341E">
      <w:pPr>
        <w:shd w:val="clear" w:color="auto" w:fill="FFFFFF"/>
        <w:spacing w:before="120"/>
        <w:ind w:left="10" w:firstLine="326"/>
        <w:jc w:val="both"/>
        <w:rPr>
          <w:sz w:val="22"/>
        </w:rPr>
      </w:pPr>
      <w:r w:rsidRPr="002F6CA5">
        <w:rPr>
          <w:sz w:val="22"/>
          <w:szCs w:val="24"/>
        </w:rPr>
        <w:t>“</w:t>
      </w:r>
      <w:r w:rsidR="00C90F7E" w:rsidRPr="002F6CA5">
        <w:rPr>
          <w:sz w:val="22"/>
          <w:szCs w:val="24"/>
        </w:rPr>
        <w:t>166DD.(1) For the purpose of the review of a decision, the Tribunal may:</w:t>
      </w:r>
    </w:p>
    <w:p w14:paraId="30C723B4" w14:textId="77777777" w:rsidR="00C90F7E" w:rsidRPr="002F6CA5" w:rsidRDefault="00C90F7E" w:rsidP="0038341E">
      <w:pPr>
        <w:numPr>
          <w:ilvl w:val="0"/>
          <w:numId w:val="271"/>
        </w:numPr>
        <w:shd w:val="clear" w:color="auto" w:fill="FFFFFF"/>
        <w:tabs>
          <w:tab w:val="left" w:pos="773"/>
        </w:tabs>
        <w:spacing w:before="120"/>
        <w:ind w:left="384"/>
        <w:jc w:val="both"/>
        <w:rPr>
          <w:sz w:val="22"/>
          <w:szCs w:val="24"/>
        </w:rPr>
      </w:pPr>
      <w:r w:rsidRPr="002F6CA5">
        <w:rPr>
          <w:sz w:val="22"/>
          <w:szCs w:val="24"/>
        </w:rPr>
        <w:t>take evidence on oath or affirmation; or</w:t>
      </w:r>
    </w:p>
    <w:p w14:paraId="62B17FE3" w14:textId="77777777" w:rsidR="00C90F7E" w:rsidRPr="002F6CA5" w:rsidRDefault="00C90F7E" w:rsidP="0038341E">
      <w:pPr>
        <w:numPr>
          <w:ilvl w:val="0"/>
          <w:numId w:val="271"/>
        </w:numPr>
        <w:shd w:val="clear" w:color="auto" w:fill="FFFFFF"/>
        <w:tabs>
          <w:tab w:val="left" w:pos="773"/>
        </w:tabs>
        <w:spacing w:before="120"/>
        <w:ind w:left="384"/>
        <w:jc w:val="both"/>
        <w:rPr>
          <w:sz w:val="22"/>
          <w:szCs w:val="24"/>
        </w:rPr>
      </w:pPr>
      <w:r w:rsidRPr="002F6CA5">
        <w:rPr>
          <w:sz w:val="22"/>
          <w:szCs w:val="24"/>
        </w:rPr>
        <w:t>adjourn the review from time to time; or</w:t>
      </w:r>
    </w:p>
    <w:p w14:paraId="4E841CF4" w14:textId="77777777" w:rsidR="00C90F7E" w:rsidRPr="002F6CA5" w:rsidRDefault="00C90F7E" w:rsidP="0038341E">
      <w:pPr>
        <w:numPr>
          <w:ilvl w:val="0"/>
          <w:numId w:val="271"/>
        </w:numPr>
        <w:shd w:val="clear" w:color="auto" w:fill="FFFFFF"/>
        <w:tabs>
          <w:tab w:val="left" w:pos="773"/>
        </w:tabs>
        <w:spacing w:before="120"/>
        <w:ind w:left="773" w:hanging="389"/>
        <w:jc w:val="both"/>
        <w:rPr>
          <w:sz w:val="22"/>
          <w:szCs w:val="24"/>
        </w:rPr>
      </w:pPr>
      <w:r w:rsidRPr="002F6CA5">
        <w:rPr>
          <w:sz w:val="22"/>
          <w:szCs w:val="24"/>
        </w:rPr>
        <w:t>subject to sections 166GC and 166GE, give information to the applicant and to the Secretary; or</w:t>
      </w:r>
    </w:p>
    <w:p w14:paraId="3D578F49" w14:textId="77777777" w:rsidR="00C90F7E" w:rsidRPr="002F6CA5" w:rsidRDefault="00C90F7E" w:rsidP="0038341E">
      <w:pPr>
        <w:numPr>
          <w:ilvl w:val="0"/>
          <w:numId w:val="271"/>
        </w:numPr>
        <w:shd w:val="clear" w:color="auto" w:fill="FFFFFF"/>
        <w:tabs>
          <w:tab w:val="left" w:pos="773"/>
        </w:tabs>
        <w:spacing w:before="120"/>
        <w:ind w:left="773" w:hanging="389"/>
        <w:jc w:val="both"/>
        <w:rPr>
          <w:sz w:val="22"/>
          <w:szCs w:val="24"/>
        </w:rPr>
      </w:pPr>
      <w:r w:rsidRPr="002F6CA5">
        <w:rPr>
          <w:sz w:val="22"/>
          <w:szCs w:val="24"/>
        </w:rPr>
        <w:t>require the Secretary to arrange for the making of any investigation, or any medical examination, that the Tribunal thinks necessary with respect to the review, and to give to the Tribunal a report of that investigation or examination.</w:t>
      </w:r>
    </w:p>
    <w:p w14:paraId="6320CAC5" w14:textId="77777777" w:rsidR="00C90F7E" w:rsidRPr="002F6CA5" w:rsidRDefault="005969F1" w:rsidP="0038341E">
      <w:pPr>
        <w:shd w:val="clear" w:color="auto" w:fill="FFFFFF"/>
        <w:spacing w:before="120"/>
        <w:ind w:left="10" w:firstLine="336"/>
        <w:jc w:val="both"/>
        <w:rPr>
          <w:sz w:val="22"/>
        </w:rPr>
      </w:pPr>
      <w:r w:rsidRPr="002F6CA5">
        <w:rPr>
          <w:sz w:val="22"/>
          <w:szCs w:val="24"/>
        </w:rPr>
        <w:t>“</w:t>
      </w:r>
      <w:r w:rsidR="00C90F7E" w:rsidRPr="002F6CA5">
        <w:rPr>
          <w:sz w:val="22"/>
          <w:szCs w:val="24"/>
        </w:rPr>
        <w:t>(2) The Tribunal must combine the reviews of 2 or more RRT-reviewable decisions made in respect of the same non-citizen.</w:t>
      </w:r>
    </w:p>
    <w:p w14:paraId="7C0FCCF1" w14:textId="77777777" w:rsidR="00C90F7E" w:rsidRPr="002F6CA5" w:rsidRDefault="005969F1" w:rsidP="0038341E">
      <w:pPr>
        <w:shd w:val="clear" w:color="auto" w:fill="FFFFFF"/>
        <w:spacing w:before="120"/>
        <w:ind w:left="5" w:firstLine="341"/>
        <w:jc w:val="both"/>
        <w:rPr>
          <w:sz w:val="22"/>
        </w:rPr>
      </w:pPr>
      <w:r w:rsidRPr="002F6CA5">
        <w:rPr>
          <w:sz w:val="22"/>
          <w:szCs w:val="24"/>
        </w:rPr>
        <w:t>“</w:t>
      </w:r>
      <w:r w:rsidR="00C90F7E" w:rsidRPr="002F6CA5">
        <w:rPr>
          <w:sz w:val="22"/>
          <w:szCs w:val="24"/>
        </w:rPr>
        <w:t>(3) Subject to subsection (4), the Tribunal in relation to a review may:</w:t>
      </w:r>
    </w:p>
    <w:p w14:paraId="0536308A" w14:textId="77777777" w:rsidR="00C90F7E" w:rsidRPr="002F6CA5" w:rsidRDefault="00C90F7E" w:rsidP="0038341E">
      <w:pPr>
        <w:numPr>
          <w:ilvl w:val="0"/>
          <w:numId w:val="272"/>
        </w:numPr>
        <w:shd w:val="clear" w:color="auto" w:fill="FFFFFF"/>
        <w:tabs>
          <w:tab w:val="left" w:pos="782"/>
        </w:tabs>
        <w:spacing w:before="120"/>
        <w:ind w:left="782" w:hanging="403"/>
        <w:jc w:val="both"/>
        <w:rPr>
          <w:sz w:val="22"/>
          <w:szCs w:val="24"/>
        </w:rPr>
      </w:pPr>
      <w:r w:rsidRPr="002F6CA5">
        <w:rPr>
          <w:sz w:val="22"/>
          <w:szCs w:val="24"/>
        </w:rPr>
        <w:t>summon a person to appear before the Tribunal to give evidence; and</w:t>
      </w:r>
    </w:p>
    <w:p w14:paraId="0AF0E2B2" w14:textId="77777777" w:rsidR="00C90F7E" w:rsidRPr="002F6CA5" w:rsidRDefault="00C90F7E" w:rsidP="0038341E">
      <w:pPr>
        <w:numPr>
          <w:ilvl w:val="0"/>
          <w:numId w:val="272"/>
        </w:numPr>
        <w:shd w:val="clear" w:color="auto" w:fill="FFFFFF"/>
        <w:tabs>
          <w:tab w:val="left" w:pos="782"/>
        </w:tabs>
        <w:spacing w:before="120"/>
        <w:ind w:left="782" w:hanging="403"/>
        <w:jc w:val="both"/>
        <w:rPr>
          <w:sz w:val="22"/>
          <w:szCs w:val="24"/>
        </w:rPr>
      </w:pPr>
      <w:r w:rsidRPr="002F6CA5">
        <w:rPr>
          <w:sz w:val="22"/>
          <w:szCs w:val="24"/>
        </w:rPr>
        <w:t>summon a person to produce to the Tribunal such documents as are referred to in the summons; and</w:t>
      </w:r>
    </w:p>
    <w:p w14:paraId="563581DB" w14:textId="77777777" w:rsidR="00C90F7E" w:rsidRPr="002F6CA5" w:rsidRDefault="00C90F7E" w:rsidP="0038341E">
      <w:pPr>
        <w:numPr>
          <w:ilvl w:val="0"/>
          <w:numId w:val="272"/>
        </w:numPr>
        <w:shd w:val="clear" w:color="auto" w:fill="FFFFFF"/>
        <w:tabs>
          <w:tab w:val="left" w:pos="782"/>
        </w:tabs>
        <w:spacing w:before="120"/>
        <w:ind w:left="782" w:hanging="403"/>
        <w:jc w:val="both"/>
        <w:rPr>
          <w:sz w:val="22"/>
          <w:szCs w:val="24"/>
        </w:rPr>
      </w:pPr>
      <w:r w:rsidRPr="002F6CA5">
        <w:rPr>
          <w:sz w:val="22"/>
          <w:szCs w:val="24"/>
        </w:rPr>
        <w:t>require a person appearing before the Tribunal to give evidence either to take an oath or affirmation; and</w:t>
      </w:r>
    </w:p>
    <w:p w14:paraId="5DC39B6E" w14:textId="77777777" w:rsidR="00C90F7E" w:rsidRPr="002F6CA5" w:rsidRDefault="00C90F7E" w:rsidP="0038341E">
      <w:pPr>
        <w:numPr>
          <w:ilvl w:val="0"/>
          <w:numId w:val="272"/>
        </w:numPr>
        <w:shd w:val="clear" w:color="auto" w:fill="FFFFFF"/>
        <w:tabs>
          <w:tab w:val="left" w:pos="782"/>
        </w:tabs>
        <w:spacing w:before="120"/>
        <w:ind w:left="379"/>
        <w:jc w:val="both"/>
        <w:rPr>
          <w:sz w:val="22"/>
          <w:szCs w:val="24"/>
        </w:rPr>
      </w:pPr>
      <w:r w:rsidRPr="002F6CA5">
        <w:rPr>
          <w:sz w:val="22"/>
          <w:szCs w:val="24"/>
        </w:rPr>
        <w:t>administer an oath or affirmation to a person so appearing.</w:t>
      </w:r>
    </w:p>
    <w:p w14:paraId="342EA1E1" w14:textId="77777777" w:rsidR="00C90F7E" w:rsidRPr="002F6CA5" w:rsidRDefault="005969F1" w:rsidP="0038341E">
      <w:pPr>
        <w:shd w:val="clear" w:color="auto" w:fill="FFFFFF"/>
        <w:spacing w:before="120"/>
        <w:ind w:left="5" w:firstLine="336"/>
        <w:jc w:val="both"/>
        <w:rPr>
          <w:sz w:val="22"/>
        </w:rPr>
      </w:pPr>
      <w:r w:rsidRPr="002F6CA5">
        <w:rPr>
          <w:sz w:val="22"/>
          <w:szCs w:val="24"/>
        </w:rPr>
        <w:t>“</w:t>
      </w:r>
      <w:r w:rsidR="00C90F7E" w:rsidRPr="002F6CA5">
        <w:rPr>
          <w:sz w:val="22"/>
          <w:szCs w:val="24"/>
        </w:rPr>
        <w:t>(4) The Tribunal must not summon a person under paragraph (3)(a) or (b) unless the person is in Australia.</w:t>
      </w:r>
    </w:p>
    <w:p w14:paraId="7C05032F" w14:textId="77777777" w:rsidR="00C90F7E" w:rsidRPr="002F6CA5" w:rsidRDefault="005969F1" w:rsidP="0038341E">
      <w:pPr>
        <w:shd w:val="clear" w:color="auto" w:fill="FFFFFF"/>
        <w:spacing w:before="120"/>
        <w:ind w:firstLine="346"/>
        <w:jc w:val="both"/>
        <w:rPr>
          <w:sz w:val="22"/>
        </w:rPr>
      </w:pPr>
      <w:r w:rsidRPr="002F6CA5">
        <w:rPr>
          <w:sz w:val="22"/>
          <w:szCs w:val="24"/>
        </w:rPr>
        <w:t>“</w:t>
      </w:r>
      <w:r w:rsidR="00C90F7E" w:rsidRPr="002F6CA5">
        <w:rPr>
          <w:sz w:val="22"/>
          <w:szCs w:val="24"/>
        </w:rPr>
        <w:t>(5) The oath or affirmation to be taken or made by a person for the purposes of this section is an oath or affirmation that the evidence that the person will give will be true.</w:t>
      </w:r>
    </w:p>
    <w:p w14:paraId="67582918" w14:textId="77777777" w:rsidR="00C90F7E" w:rsidRPr="002F6CA5" w:rsidRDefault="00C90F7E" w:rsidP="0038341E">
      <w:pPr>
        <w:shd w:val="clear" w:color="auto" w:fill="FFFFFF"/>
        <w:spacing w:before="120"/>
        <w:ind w:firstLine="346"/>
        <w:jc w:val="both"/>
        <w:rPr>
          <w:sz w:val="22"/>
        </w:rPr>
        <w:sectPr w:rsidR="00C90F7E" w:rsidRPr="002F6CA5" w:rsidSect="00E74904">
          <w:pgSz w:w="12240" w:h="15840"/>
          <w:pgMar w:top="1440" w:right="1440" w:bottom="1440" w:left="1440" w:header="720" w:footer="720" w:gutter="0"/>
          <w:cols w:space="60"/>
          <w:noEndnote/>
        </w:sectPr>
      </w:pPr>
    </w:p>
    <w:p w14:paraId="3C2D63D9" w14:textId="77777777" w:rsidR="00C90F7E" w:rsidRPr="002F6CA5" w:rsidRDefault="005969F1" w:rsidP="0038341E">
      <w:pPr>
        <w:shd w:val="clear" w:color="auto" w:fill="FFFFFF"/>
        <w:spacing w:before="120"/>
        <w:ind w:firstLine="350"/>
        <w:jc w:val="both"/>
        <w:rPr>
          <w:sz w:val="22"/>
        </w:rPr>
      </w:pPr>
      <w:r w:rsidRPr="002F6CA5">
        <w:rPr>
          <w:sz w:val="22"/>
          <w:szCs w:val="24"/>
        </w:rPr>
        <w:lastRenderedPageBreak/>
        <w:t>“</w:t>
      </w:r>
      <w:r w:rsidR="00C90F7E" w:rsidRPr="002F6CA5">
        <w:rPr>
          <w:sz w:val="22"/>
          <w:szCs w:val="24"/>
        </w:rPr>
        <w:t>(6) A person appearing before the Tribunal to give evidence is not entitled:</w:t>
      </w:r>
    </w:p>
    <w:p w14:paraId="345C456A" w14:textId="77777777" w:rsidR="00C90F7E" w:rsidRPr="002F6CA5" w:rsidRDefault="00C90F7E" w:rsidP="0038341E">
      <w:pPr>
        <w:numPr>
          <w:ilvl w:val="0"/>
          <w:numId w:val="273"/>
        </w:numPr>
        <w:shd w:val="clear" w:color="auto" w:fill="FFFFFF"/>
        <w:tabs>
          <w:tab w:val="left" w:pos="787"/>
        </w:tabs>
        <w:spacing w:before="120"/>
        <w:ind w:left="389"/>
        <w:jc w:val="both"/>
        <w:rPr>
          <w:sz w:val="22"/>
          <w:szCs w:val="24"/>
        </w:rPr>
      </w:pPr>
      <w:r w:rsidRPr="002F6CA5">
        <w:rPr>
          <w:sz w:val="22"/>
          <w:szCs w:val="24"/>
        </w:rPr>
        <w:t>to be represented before the Tribunal by any other person; or</w:t>
      </w:r>
    </w:p>
    <w:p w14:paraId="52DFB538" w14:textId="77777777" w:rsidR="00C90F7E" w:rsidRPr="002F6CA5" w:rsidRDefault="00C90F7E" w:rsidP="0038341E">
      <w:pPr>
        <w:numPr>
          <w:ilvl w:val="0"/>
          <w:numId w:val="273"/>
        </w:numPr>
        <w:shd w:val="clear" w:color="auto" w:fill="FFFFFF"/>
        <w:tabs>
          <w:tab w:val="left" w:pos="787"/>
        </w:tabs>
        <w:spacing w:before="120"/>
        <w:ind w:left="787" w:hanging="398"/>
        <w:jc w:val="both"/>
        <w:rPr>
          <w:sz w:val="22"/>
          <w:szCs w:val="24"/>
        </w:rPr>
      </w:pPr>
      <w:r w:rsidRPr="002F6CA5">
        <w:rPr>
          <w:sz w:val="22"/>
          <w:szCs w:val="24"/>
        </w:rPr>
        <w:t>to examine or cross-examine any other person appearing before the Tribunal to give evidence.</w:t>
      </w:r>
    </w:p>
    <w:p w14:paraId="6B380AA5" w14:textId="77777777" w:rsidR="00C90F7E" w:rsidRPr="002F6CA5" w:rsidRDefault="005969F1" w:rsidP="0038341E">
      <w:pPr>
        <w:shd w:val="clear" w:color="auto" w:fill="FFFFFF"/>
        <w:spacing w:before="120"/>
        <w:ind w:left="5" w:firstLine="346"/>
        <w:jc w:val="both"/>
        <w:rPr>
          <w:sz w:val="22"/>
        </w:rPr>
      </w:pPr>
      <w:r w:rsidRPr="002F6CA5">
        <w:rPr>
          <w:sz w:val="22"/>
          <w:szCs w:val="24"/>
        </w:rPr>
        <w:t>“</w:t>
      </w:r>
      <w:r w:rsidR="00C90F7E" w:rsidRPr="002F6CA5">
        <w:rPr>
          <w:sz w:val="22"/>
          <w:szCs w:val="24"/>
        </w:rPr>
        <w:t>(7) If a person appearing before the Tribunal to give evidence is not proficient in English, the Tribunal may direct that communication with that person during his or her appearance proceed through an interpreter.</w:t>
      </w:r>
    </w:p>
    <w:p w14:paraId="5FFD4BF5" w14:textId="77777777" w:rsidR="00C90F7E" w:rsidRPr="002F6CA5" w:rsidRDefault="00C90F7E" w:rsidP="0038341E">
      <w:pPr>
        <w:shd w:val="clear" w:color="auto" w:fill="FFFFFF"/>
        <w:spacing w:before="120"/>
        <w:jc w:val="both"/>
        <w:rPr>
          <w:sz w:val="22"/>
        </w:rPr>
      </w:pPr>
      <w:r w:rsidRPr="002F6CA5">
        <w:rPr>
          <w:b/>
          <w:bCs/>
          <w:sz w:val="22"/>
          <w:szCs w:val="24"/>
        </w:rPr>
        <w:t xml:space="preserve">Tribunal member may </w:t>
      </w:r>
      <w:proofErr w:type="spellStart"/>
      <w:r w:rsidRPr="002F6CA5">
        <w:rPr>
          <w:b/>
          <w:bCs/>
          <w:sz w:val="22"/>
          <w:szCs w:val="24"/>
        </w:rPr>
        <w:t>authorise</w:t>
      </w:r>
      <w:proofErr w:type="spellEnd"/>
      <w:r w:rsidRPr="002F6CA5">
        <w:rPr>
          <w:b/>
          <w:bCs/>
          <w:sz w:val="22"/>
          <w:szCs w:val="24"/>
        </w:rPr>
        <w:t xml:space="preserve"> another person to take evidence</w:t>
      </w:r>
    </w:p>
    <w:p w14:paraId="1357E520" w14:textId="77777777" w:rsidR="00C90F7E" w:rsidRPr="002F6CA5" w:rsidRDefault="005969F1" w:rsidP="0038341E">
      <w:pPr>
        <w:shd w:val="clear" w:color="auto" w:fill="FFFFFF"/>
        <w:spacing w:before="120"/>
        <w:ind w:left="10" w:firstLine="312"/>
        <w:jc w:val="both"/>
        <w:rPr>
          <w:sz w:val="22"/>
        </w:rPr>
      </w:pPr>
      <w:r w:rsidRPr="002F6CA5">
        <w:rPr>
          <w:sz w:val="22"/>
          <w:szCs w:val="24"/>
        </w:rPr>
        <w:t>“</w:t>
      </w:r>
      <w:r w:rsidR="00C90F7E" w:rsidRPr="002F6CA5">
        <w:rPr>
          <w:sz w:val="22"/>
          <w:szCs w:val="24"/>
        </w:rPr>
        <w:t>166DE.(1) The power of the Tribunal under paragraph 166DD(1)(a) to take evidence on oath or affirmation for the purpose of a review may be exercised by the Tribunal or on behalf of the Tribunal by:</w:t>
      </w:r>
    </w:p>
    <w:p w14:paraId="2DFDBE6A" w14:textId="0C39D899" w:rsidR="00C90F7E" w:rsidRPr="002F6CA5" w:rsidRDefault="00C90F7E" w:rsidP="0038341E">
      <w:pPr>
        <w:numPr>
          <w:ilvl w:val="0"/>
          <w:numId w:val="274"/>
        </w:numPr>
        <w:shd w:val="clear" w:color="auto" w:fill="FFFFFF"/>
        <w:tabs>
          <w:tab w:val="left" w:pos="797"/>
        </w:tabs>
        <w:spacing w:before="120"/>
        <w:ind w:left="797" w:hanging="398"/>
        <w:jc w:val="both"/>
        <w:rPr>
          <w:sz w:val="22"/>
          <w:szCs w:val="24"/>
        </w:rPr>
      </w:pPr>
      <w:r w:rsidRPr="002F6CA5">
        <w:rPr>
          <w:sz w:val="22"/>
          <w:szCs w:val="24"/>
        </w:rPr>
        <w:t xml:space="preserve">a person appointed or employed under the </w:t>
      </w:r>
      <w:r w:rsidRPr="002F6CA5">
        <w:rPr>
          <w:i/>
          <w:iCs/>
          <w:sz w:val="22"/>
          <w:szCs w:val="24"/>
        </w:rPr>
        <w:t>Public Service Act 1922</w:t>
      </w:r>
      <w:r w:rsidRPr="008B52CC">
        <w:rPr>
          <w:iCs/>
          <w:sz w:val="22"/>
          <w:szCs w:val="24"/>
        </w:rPr>
        <w:t xml:space="preserve">; </w:t>
      </w:r>
      <w:r w:rsidRPr="002F6CA5">
        <w:rPr>
          <w:sz w:val="22"/>
          <w:szCs w:val="24"/>
        </w:rPr>
        <w:t>or</w:t>
      </w:r>
    </w:p>
    <w:p w14:paraId="7A7EAE6A" w14:textId="77777777" w:rsidR="00C90F7E" w:rsidRPr="002F6CA5" w:rsidRDefault="00C90F7E" w:rsidP="0038341E">
      <w:pPr>
        <w:numPr>
          <w:ilvl w:val="0"/>
          <w:numId w:val="274"/>
        </w:numPr>
        <w:shd w:val="clear" w:color="auto" w:fill="FFFFFF"/>
        <w:tabs>
          <w:tab w:val="left" w:pos="797"/>
        </w:tabs>
        <w:spacing w:before="120"/>
        <w:ind w:left="797" w:hanging="398"/>
        <w:jc w:val="both"/>
        <w:rPr>
          <w:sz w:val="22"/>
          <w:szCs w:val="24"/>
        </w:rPr>
      </w:pPr>
      <w:r w:rsidRPr="002F6CA5">
        <w:rPr>
          <w:sz w:val="22"/>
          <w:szCs w:val="24"/>
        </w:rPr>
        <w:t>another person approved in writing by the Minister for the purposes of this section;</w:t>
      </w:r>
    </w:p>
    <w:p w14:paraId="68F60467" w14:textId="77777777" w:rsidR="00C90F7E" w:rsidRPr="002F6CA5" w:rsidRDefault="00C90F7E" w:rsidP="0038341E">
      <w:pPr>
        <w:shd w:val="clear" w:color="auto" w:fill="FFFFFF"/>
        <w:spacing w:before="120"/>
        <w:ind w:left="10"/>
        <w:jc w:val="both"/>
        <w:rPr>
          <w:sz w:val="22"/>
        </w:rPr>
      </w:pPr>
      <w:r w:rsidRPr="002F6CA5">
        <w:rPr>
          <w:sz w:val="22"/>
          <w:szCs w:val="24"/>
        </w:rPr>
        <w:t xml:space="preserve">who is </w:t>
      </w:r>
      <w:proofErr w:type="spellStart"/>
      <w:r w:rsidRPr="002F6CA5">
        <w:rPr>
          <w:sz w:val="22"/>
          <w:szCs w:val="24"/>
        </w:rPr>
        <w:t>authorised</w:t>
      </w:r>
      <w:proofErr w:type="spellEnd"/>
      <w:r w:rsidRPr="002F6CA5">
        <w:rPr>
          <w:sz w:val="22"/>
          <w:szCs w:val="24"/>
        </w:rPr>
        <w:t xml:space="preserve"> in writing by the Tribunal.</w:t>
      </w:r>
    </w:p>
    <w:p w14:paraId="4113D2D6" w14:textId="77777777" w:rsidR="00C90F7E" w:rsidRPr="002F6CA5" w:rsidRDefault="005969F1" w:rsidP="0038341E">
      <w:pPr>
        <w:shd w:val="clear" w:color="auto" w:fill="FFFFFF"/>
        <w:spacing w:before="120"/>
        <w:ind w:left="14" w:firstLine="350"/>
        <w:jc w:val="both"/>
        <w:rPr>
          <w:sz w:val="22"/>
        </w:rPr>
      </w:pPr>
      <w:r w:rsidRPr="002F6CA5">
        <w:rPr>
          <w:sz w:val="22"/>
          <w:szCs w:val="24"/>
        </w:rPr>
        <w:t>“</w:t>
      </w:r>
      <w:r w:rsidR="00C90F7E" w:rsidRPr="002F6CA5">
        <w:rPr>
          <w:sz w:val="22"/>
          <w:szCs w:val="24"/>
        </w:rPr>
        <w:t>(2) The power of the Tribunal may be exercised under subsection (1):</w:t>
      </w:r>
    </w:p>
    <w:p w14:paraId="308C3967" w14:textId="77777777" w:rsidR="00C90F7E" w:rsidRPr="002F6CA5" w:rsidRDefault="00C90F7E" w:rsidP="0038341E">
      <w:pPr>
        <w:numPr>
          <w:ilvl w:val="0"/>
          <w:numId w:val="275"/>
        </w:numPr>
        <w:shd w:val="clear" w:color="auto" w:fill="FFFFFF"/>
        <w:tabs>
          <w:tab w:val="left" w:pos="797"/>
        </w:tabs>
        <w:spacing w:before="120"/>
        <w:ind w:left="403"/>
        <w:jc w:val="both"/>
        <w:rPr>
          <w:sz w:val="22"/>
          <w:szCs w:val="24"/>
        </w:rPr>
      </w:pPr>
      <w:r w:rsidRPr="002F6CA5">
        <w:rPr>
          <w:sz w:val="22"/>
          <w:szCs w:val="24"/>
        </w:rPr>
        <w:t>inside or outside Australia; and</w:t>
      </w:r>
    </w:p>
    <w:p w14:paraId="0E830035" w14:textId="77777777" w:rsidR="00C90F7E" w:rsidRPr="002F6CA5" w:rsidRDefault="00C90F7E" w:rsidP="0038341E">
      <w:pPr>
        <w:numPr>
          <w:ilvl w:val="0"/>
          <w:numId w:val="275"/>
        </w:numPr>
        <w:shd w:val="clear" w:color="auto" w:fill="FFFFFF"/>
        <w:tabs>
          <w:tab w:val="left" w:pos="797"/>
        </w:tabs>
        <w:spacing w:before="120"/>
        <w:ind w:left="797" w:hanging="394"/>
        <w:jc w:val="both"/>
        <w:rPr>
          <w:sz w:val="22"/>
          <w:szCs w:val="24"/>
        </w:rPr>
      </w:pPr>
      <w:r w:rsidRPr="002F6CA5">
        <w:rPr>
          <w:sz w:val="22"/>
          <w:szCs w:val="24"/>
        </w:rPr>
        <w:t>subject to such limitations (if any) as are specified by the Tribunal.</w:t>
      </w:r>
    </w:p>
    <w:p w14:paraId="52ABB849" w14:textId="77777777" w:rsidR="00C90F7E" w:rsidRPr="002F6CA5" w:rsidRDefault="005969F1" w:rsidP="0038341E">
      <w:pPr>
        <w:shd w:val="clear" w:color="auto" w:fill="FFFFFF"/>
        <w:spacing w:before="120"/>
        <w:ind w:left="19" w:firstLine="346"/>
        <w:jc w:val="both"/>
        <w:rPr>
          <w:sz w:val="22"/>
        </w:rPr>
      </w:pPr>
      <w:r w:rsidRPr="002F6CA5">
        <w:rPr>
          <w:sz w:val="22"/>
          <w:szCs w:val="24"/>
        </w:rPr>
        <w:t>“</w:t>
      </w:r>
      <w:r w:rsidR="00C90F7E" w:rsidRPr="002F6CA5">
        <w:rPr>
          <w:sz w:val="22"/>
          <w:szCs w:val="24"/>
        </w:rPr>
        <w:t xml:space="preserve">(3) If a person other than the Tribunal is </w:t>
      </w:r>
      <w:proofErr w:type="spellStart"/>
      <w:r w:rsidR="00C90F7E" w:rsidRPr="002F6CA5">
        <w:rPr>
          <w:sz w:val="22"/>
          <w:szCs w:val="24"/>
        </w:rPr>
        <w:t>authorised</w:t>
      </w:r>
      <w:proofErr w:type="spellEnd"/>
      <w:r w:rsidR="00C90F7E" w:rsidRPr="002F6CA5">
        <w:rPr>
          <w:sz w:val="22"/>
          <w:szCs w:val="24"/>
        </w:rPr>
        <w:t xml:space="preserve"> under subsection (1) to take evidence for the purpose of a review:</w:t>
      </w:r>
    </w:p>
    <w:p w14:paraId="20C9A9DB" w14:textId="77777777" w:rsidR="00C90F7E" w:rsidRPr="002F6CA5" w:rsidRDefault="00C90F7E" w:rsidP="0038341E">
      <w:pPr>
        <w:shd w:val="clear" w:color="auto" w:fill="FFFFFF"/>
        <w:tabs>
          <w:tab w:val="left" w:pos="806"/>
        </w:tabs>
        <w:spacing w:before="120"/>
        <w:ind w:left="408"/>
        <w:jc w:val="both"/>
        <w:rPr>
          <w:sz w:val="22"/>
        </w:rPr>
      </w:pPr>
      <w:r w:rsidRPr="002F6CA5">
        <w:rPr>
          <w:sz w:val="22"/>
          <w:szCs w:val="24"/>
        </w:rPr>
        <w:t>(a)</w:t>
      </w:r>
      <w:r w:rsidRPr="002F6CA5">
        <w:rPr>
          <w:sz w:val="22"/>
          <w:szCs w:val="24"/>
        </w:rPr>
        <w:tab/>
        <w:t>the person has, for the purpose of taking that evidence:</w:t>
      </w:r>
    </w:p>
    <w:p w14:paraId="7385E829" w14:textId="77777777" w:rsidR="00C90F7E" w:rsidRPr="002F6CA5" w:rsidRDefault="00C90F7E" w:rsidP="0038341E">
      <w:pPr>
        <w:shd w:val="clear" w:color="auto" w:fill="FFFFFF"/>
        <w:spacing w:before="120"/>
        <w:ind w:left="1454" w:hanging="336"/>
        <w:jc w:val="both"/>
        <w:rPr>
          <w:sz w:val="22"/>
        </w:rPr>
      </w:pPr>
      <w:r w:rsidRPr="002F6CA5">
        <w:rPr>
          <w:sz w:val="22"/>
          <w:szCs w:val="24"/>
        </w:rPr>
        <w:t>(i) all the powers of the Tribunal under subsection 166DD(1); and</w:t>
      </w:r>
    </w:p>
    <w:p w14:paraId="7328502C" w14:textId="77777777" w:rsidR="00C90F7E" w:rsidRPr="002F6CA5" w:rsidRDefault="00C90F7E" w:rsidP="0038341E">
      <w:pPr>
        <w:shd w:val="clear" w:color="auto" w:fill="FFFFFF"/>
        <w:spacing w:before="120"/>
        <w:ind w:left="1450" w:hanging="403"/>
        <w:jc w:val="both"/>
        <w:rPr>
          <w:sz w:val="22"/>
        </w:rPr>
      </w:pPr>
      <w:r w:rsidRPr="002F6CA5">
        <w:rPr>
          <w:sz w:val="22"/>
          <w:szCs w:val="24"/>
        </w:rPr>
        <w:t>(ii) the power to administer an oath or affirmation to a person appearing before the first-mentioned person to give evidence; and</w:t>
      </w:r>
    </w:p>
    <w:p w14:paraId="6C989BBF" w14:textId="77777777" w:rsidR="00C90F7E" w:rsidRPr="002F6CA5" w:rsidRDefault="00C90F7E" w:rsidP="0038341E">
      <w:pPr>
        <w:shd w:val="clear" w:color="auto" w:fill="FFFFFF"/>
        <w:tabs>
          <w:tab w:val="left" w:pos="806"/>
        </w:tabs>
        <w:spacing w:before="120"/>
        <w:ind w:left="806" w:hanging="398"/>
        <w:jc w:val="both"/>
        <w:rPr>
          <w:sz w:val="22"/>
        </w:rPr>
      </w:pPr>
      <w:r w:rsidRPr="002F6CA5">
        <w:rPr>
          <w:sz w:val="22"/>
          <w:szCs w:val="24"/>
        </w:rPr>
        <w:t>(b)</w:t>
      </w:r>
      <w:r w:rsidRPr="002F6CA5">
        <w:rPr>
          <w:sz w:val="22"/>
          <w:szCs w:val="24"/>
        </w:rPr>
        <w:tab/>
        <w:t>for the purpose of the exercise of those powers by that person,</w:t>
      </w:r>
      <w:r w:rsidR="00CC25AB">
        <w:rPr>
          <w:sz w:val="22"/>
          <w:szCs w:val="24"/>
        </w:rPr>
        <w:t xml:space="preserve"> </w:t>
      </w:r>
      <w:r w:rsidRPr="002F6CA5">
        <w:rPr>
          <w:sz w:val="22"/>
          <w:szCs w:val="24"/>
        </w:rPr>
        <w:t>this Part has effect (except where the context otherwise requires)</w:t>
      </w:r>
      <w:r w:rsidR="00CC25AB">
        <w:rPr>
          <w:sz w:val="22"/>
          <w:szCs w:val="24"/>
        </w:rPr>
        <w:t xml:space="preserve"> </w:t>
      </w:r>
      <w:r w:rsidRPr="002F6CA5">
        <w:rPr>
          <w:sz w:val="22"/>
          <w:szCs w:val="24"/>
        </w:rPr>
        <w:t>as if a reference to the Tribunal included a reference to that</w:t>
      </w:r>
      <w:r w:rsidR="00CC25AB">
        <w:rPr>
          <w:sz w:val="22"/>
          <w:szCs w:val="24"/>
        </w:rPr>
        <w:t xml:space="preserve"> </w:t>
      </w:r>
      <w:r w:rsidRPr="002F6CA5">
        <w:rPr>
          <w:sz w:val="22"/>
          <w:szCs w:val="24"/>
        </w:rPr>
        <w:t>person.</w:t>
      </w:r>
    </w:p>
    <w:p w14:paraId="359BE0A7" w14:textId="77777777" w:rsidR="00C90F7E" w:rsidRPr="002F6CA5" w:rsidRDefault="005969F1" w:rsidP="0038341E">
      <w:pPr>
        <w:shd w:val="clear" w:color="auto" w:fill="FFFFFF"/>
        <w:spacing w:before="120"/>
        <w:ind w:left="24" w:firstLine="341"/>
        <w:jc w:val="both"/>
        <w:rPr>
          <w:sz w:val="22"/>
        </w:rPr>
      </w:pPr>
      <w:r w:rsidRPr="002F6CA5">
        <w:rPr>
          <w:sz w:val="22"/>
          <w:szCs w:val="24"/>
        </w:rPr>
        <w:t>“</w:t>
      </w:r>
      <w:r w:rsidR="00C90F7E" w:rsidRPr="002F6CA5">
        <w:rPr>
          <w:sz w:val="22"/>
          <w:szCs w:val="24"/>
        </w:rPr>
        <w:t>(4) If a person (other than the Tribunal as constituted for the purpose of the review) exercises the power of the Tribunal to take evidence on oath or affirmation for the purpose of a review, the person must cause a written record of the evidence taken to be made and sent to the Tribunal.</w:t>
      </w:r>
    </w:p>
    <w:p w14:paraId="380640A8" w14:textId="77777777" w:rsidR="00C90F7E" w:rsidRPr="002F6CA5" w:rsidRDefault="00C90F7E" w:rsidP="0038341E">
      <w:pPr>
        <w:shd w:val="clear" w:color="auto" w:fill="FFFFFF"/>
        <w:spacing w:before="120"/>
        <w:ind w:left="24" w:firstLine="341"/>
        <w:jc w:val="both"/>
        <w:rPr>
          <w:sz w:val="22"/>
        </w:rPr>
        <w:sectPr w:rsidR="00C90F7E" w:rsidRPr="002F6CA5" w:rsidSect="00E74904">
          <w:pgSz w:w="12240" w:h="15840"/>
          <w:pgMar w:top="1440" w:right="1440" w:bottom="1440" w:left="1440" w:header="720" w:footer="720" w:gutter="0"/>
          <w:cols w:space="60"/>
          <w:noEndnote/>
        </w:sectPr>
      </w:pPr>
    </w:p>
    <w:p w14:paraId="62EB4CA3" w14:textId="77777777" w:rsidR="00C90F7E" w:rsidRPr="002F6CA5" w:rsidRDefault="005969F1" w:rsidP="0038341E">
      <w:pPr>
        <w:shd w:val="clear" w:color="auto" w:fill="FFFFFF"/>
        <w:spacing w:before="120"/>
        <w:ind w:firstLine="341"/>
        <w:jc w:val="both"/>
        <w:rPr>
          <w:sz w:val="22"/>
        </w:rPr>
      </w:pPr>
      <w:r w:rsidRPr="002F6CA5">
        <w:rPr>
          <w:sz w:val="22"/>
          <w:szCs w:val="24"/>
        </w:rPr>
        <w:lastRenderedPageBreak/>
        <w:t>“</w:t>
      </w:r>
      <w:r w:rsidR="00C90F7E" w:rsidRPr="002F6CA5">
        <w:rPr>
          <w:sz w:val="22"/>
          <w:szCs w:val="24"/>
        </w:rPr>
        <w:t>(5) If the Tribunal receives, under subsection (4), a record of evidence given by the applicant, the Tribunal, for the purposes of section 166DB, is taken to have given the applicant an opportunity to appear before it to give evidence.</w:t>
      </w:r>
    </w:p>
    <w:p w14:paraId="77E800B9" w14:textId="77777777" w:rsidR="00C90F7E" w:rsidRPr="002F6CA5" w:rsidRDefault="00C90F7E" w:rsidP="0038341E">
      <w:pPr>
        <w:shd w:val="clear" w:color="auto" w:fill="FFFFFF"/>
        <w:spacing w:before="120"/>
        <w:jc w:val="both"/>
        <w:rPr>
          <w:sz w:val="22"/>
        </w:rPr>
      </w:pPr>
      <w:r w:rsidRPr="002F6CA5">
        <w:rPr>
          <w:b/>
          <w:bCs/>
          <w:sz w:val="22"/>
          <w:szCs w:val="24"/>
        </w:rPr>
        <w:t>Review to be in private</w:t>
      </w:r>
    </w:p>
    <w:p w14:paraId="1A70AE8C" w14:textId="77777777" w:rsidR="00C90F7E" w:rsidRPr="002F6CA5" w:rsidRDefault="005969F1" w:rsidP="0038341E">
      <w:pPr>
        <w:shd w:val="clear" w:color="auto" w:fill="FFFFFF"/>
        <w:spacing w:before="120"/>
        <w:ind w:left="5" w:firstLine="341"/>
        <w:jc w:val="both"/>
        <w:rPr>
          <w:sz w:val="22"/>
        </w:rPr>
      </w:pPr>
      <w:r w:rsidRPr="002F6CA5">
        <w:rPr>
          <w:sz w:val="22"/>
          <w:szCs w:val="24"/>
        </w:rPr>
        <w:t>“</w:t>
      </w:r>
      <w:r w:rsidR="00C90F7E" w:rsidRPr="002F6CA5">
        <w:rPr>
          <w:sz w:val="22"/>
          <w:szCs w:val="24"/>
        </w:rPr>
        <w:t xml:space="preserve"> 166DF. The hearing of an application for review by the Tribunal must be in private.</w:t>
      </w:r>
    </w:p>
    <w:p w14:paraId="6FE4F5B7" w14:textId="62C517FE" w:rsidR="00C90F7E" w:rsidRPr="002F6CA5" w:rsidRDefault="005969F1" w:rsidP="001405DD">
      <w:pPr>
        <w:shd w:val="clear" w:color="auto" w:fill="FFFFFF"/>
        <w:spacing w:before="240"/>
        <w:jc w:val="center"/>
        <w:rPr>
          <w:sz w:val="22"/>
        </w:rPr>
      </w:pPr>
      <w:r w:rsidRPr="008B52CC">
        <w:rPr>
          <w:bCs/>
          <w:iCs/>
          <w:sz w:val="22"/>
          <w:szCs w:val="24"/>
        </w:rPr>
        <w:t>“</w:t>
      </w:r>
      <w:r w:rsidR="00C90F7E" w:rsidRPr="002F6CA5">
        <w:rPr>
          <w:b/>
          <w:bCs/>
          <w:i/>
          <w:iCs/>
          <w:sz w:val="22"/>
          <w:szCs w:val="24"/>
        </w:rPr>
        <w:t xml:space="preserve">Division </w:t>
      </w:r>
      <w:r w:rsidR="00C90F7E" w:rsidRPr="008B52CC">
        <w:rPr>
          <w:b/>
          <w:bCs/>
          <w:i/>
          <w:sz w:val="22"/>
          <w:szCs w:val="24"/>
        </w:rPr>
        <w:t>5</w:t>
      </w:r>
      <w:r w:rsidR="00C90F7E" w:rsidRPr="002F6CA5">
        <w:rPr>
          <w:rFonts w:eastAsia="Times New Roman"/>
          <w:b/>
          <w:bCs/>
          <w:sz w:val="22"/>
          <w:szCs w:val="24"/>
        </w:rPr>
        <w:t>—</w:t>
      </w:r>
      <w:r w:rsidR="00C90F7E" w:rsidRPr="002F6CA5">
        <w:rPr>
          <w:rFonts w:eastAsia="Times New Roman"/>
          <w:b/>
          <w:bCs/>
          <w:i/>
          <w:iCs/>
          <w:sz w:val="22"/>
          <w:szCs w:val="24"/>
        </w:rPr>
        <w:t>Decisions of Refugee Review Tribunal</w:t>
      </w:r>
    </w:p>
    <w:p w14:paraId="3DB36AE9" w14:textId="77777777" w:rsidR="00C90F7E" w:rsidRPr="002F6CA5" w:rsidRDefault="00C90F7E" w:rsidP="0038341E">
      <w:pPr>
        <w:shd w:val="clear" w:color="auto" w:fill="FFFFFF"/>
        <w:spacing w:before="120"/>
        <w:jc w:val="both"/>
        <w:rPr>
          <w:sz w:val="22"/>
        </w:rPr>
      </w:pPr>
      <w:r w:rsidRPr="002F6CA5">
        <w:rPr>
          <w:b/>
          <w:bCs/>
          <w:sz w:val="22"/>
          <w:szCs w:val="24"/>
        </w:rPr>
        <w:t>Refugee Review Tribunal to record its decisions etc. and to notify parties</w:t>
      </w:r>
    </w:p>
    <w:p w14:paraId="2719492F" w14:textId="77777777" w:rsidR="00C90F7E" w:rsidRPr="002F6CA5" w:rsidRDefault="005969F1" w:rsidP="0038341E">
      <w:pPr>
        <w:shd w:val="clear" w:color="auto" w:fill="FFFFFF"/>
        <w:spacing w:before="120"/>
        <w:ind w:firstLine="346"/>
        <w:jc w:val="both"/>
        <w:rPr>
          <w:sz w:val="22"/>
        </w:rPr>
      </w:pPr>
      <w:r w:rsidRPr="002F6CA5">
        <w:rPr>
          <w:sz w:val="22"/>
          <w:szCs w:val="24"/>
        </w:rPr>
        <w:t>“</w:t>
      </w:r>
      <w:r w:rsidR="00C90F7E" w:rsidRPr="002F6CA5">
        <w:rPr>
          <w:sz w:val="22"/>
          <w:szCs w:val="24"/>
        </w:rPr>
        <w:t>166E.(1) Where the Tribunal makes its decision on a review, the Tribunal must prepare a written statement that:</w:t>
      </w:r>
    </w:p>
    <w:p w14:paraId="10195011" w14:textId="77777777" w:rsidR="00C90F7E" w:rsidRPr="002F6CA5" w:rsidRDefault="00C90F7E" w:rsidP="0038341E">
      <w:pPr>
        <w:numPr>
          <w:ilvl w:val="0"/>
          <w:numId w:val="276"/>
        </w:numPr>
        <w:shd w:val="clear" w:color="auto" w:fill="FFFFFF"/>
        <w:tabs>
          <w:tab w:val="left" w:pos="778"/>
        </w:tabs>
        <w:spacing w:before="120"/>
        <w:ind w:left="379"/>
        <w:jc w:val="both"/>
        <w:rPr>
          <w:sz w:val="22"/>
          <w:szCs w:val="24"/>
        </w:rPr>
      </w:pPr>
      <w:r w:rsidRPr="002F6CA5">
        <w:rPr>
          <w:sz w:val="22"/>
          <w:szCs w:val="24"/>
        </w:rPr>
        <w:t>sets out the decision of the Tribunal on the review; and</w:t>
      </w:r>
    </w:p>
    <w:p w14:paraId="3621544C" w14:textId="77777777" w:rsidR="00C90F7E" w:rsidRPr="002F6CA5" w:rsidRDefault="00C90F7E" w:rsidP="0038341E">
      <w:pPr>
        <w:numPr>
          <w:ilvl w:val="0"/>
          <w:numId w:val="276"/>
        </w:numPr>
        <w:shd w:val="clear" w:color="auto" w:fill="FFFFFF"/>
        <w:tabs>
          <w:tab w:val="left" w:pos="778"/>
        </w:tabs>
        <w:spacing w:before="120"/>
        <w:ind w:left="379"/>
        <w:jc w:val="both"/>
        <w:rPr>
          <w:sz w:val="22"/>
          <w:szCs w:val="24"/>
        </w:rPr>
      </w:pPr>
      <w:r w:rsidRPr="002F6CA5">
        <w:rPr>
          <w:sz w:val="22"/>
          <w:szCs w:val="24"/>
        </w:rPr>
        <w:t>sets out the reasons for the decision; and</w:t>
      </w:r>
    </w:p>
    <w:p w14:paraId="37ABC353" w14:textId="77777777" w:rsidR="00C90F7E" w:rsidRPr="002F6CA5" w:rsidRDefault="00C90F7E" w:rsidP="0038341E">
      <w:pPr>
        <w:numPr>
          <w:ilvl w:val="0"/>
          <w:numId w:val="276"/>
        </w:numPr>
        <w:shd w:val="clear" w:color="auto" w:fill="FFFFFF"/>
        <w:tabs>
          <w:tab w:val="left" w:pos="778"/>
        </w:tabs>
        <w:spacing w:before="120"/>
        <w:ind w:left="379"/>
        <w:jc w:val="both"/>
        <w:rPr>
          <w:sz w:val="22"/>
          <w:szCs w:val="24"/>
        </w:rPr>
      </w:pPr>
      <w:r w:rsidRPr="002F6CA5">
        <w:rPr>
          <w:sz w:val="22"/>
          <w:szCs w:val="24"/>
        </w:rPr>
        <w:t>sets out the findings on any material questions of fact; and</w:t>
      </w:r>
    </w:p>
    <w:p w14:paraId="53710737" w14:textId="77777777" w:rsidR="00C90F7E" w:rsidRPr="002F6CA5" w:rsidRDefault="00C90F7E" w:rsidP="0038341E">
      <w:pPr>
        <w:numPr>
          <w:ilvl w:val="0"/>
          <w:numId w:val="277"/>
        </w:numPr>
        <w:shd w:val="clear" w:color="auto" w:fill="FFFFFF"/>
        <w:tabs>
          <w:tab w:val="left" w:pos="778"/>
        </w:tabs>
        <w:spacing w:before="120"/>
        <w:ind w:left="778" w:hanging="398"/>
        <w:jc w:val="both"/>
        <w:rPr>
          <w:sz w:val="22"/>
          <w:szCs w:val="24"/>
        </w:rPr>
      </w:pPr>
      <w:r w:rsidRPr="002F6CA5">
        <w:rPr>
          <w:sz w:val="22"/>
          <w:szCs w:val="24"/>
        </w:rPr>
        <w:t>refers to the evidence or any other material on which the findings of fact were based.</w:t>
      </w:r>
    </w:p>
    <w:p w14:paraId="322EAE6F" w14:textId="77777777" w:rsidR="00C90F7E" w:rsidRPr="002F6CA5" w:rsidRDefault="005969F1" w:rsidP="0038341E">
      <w:pPr>
        <w:shd w:val="clear" w:color="auto" w:fill="FFFFFF"/>
        <w:spacing w:before="120"/>
        <w:ind w:firstLine="346"/>
        <w:jc w:val="both"/>
        <w:rPr>
          <w:sz w:val="22"/>
        </w:rPr>
      </w:pPr>
      <w:r w:rsidRPr="002F6CA5">
        <w:rPr>
          <w:sz w:val="22"/>
          <w:szCs w:val="24"/>
        </w:rPr>
        <w:t>“</w:t>
      </w:r>
      <w:r w:rsidR="00C90F7E" w:rsidRPr="002F6CA5">
        <w:rPr>
          <w:sz w:val="22"/>
          <w:szCs w:val="24"/>
        </w:rPr>
        <w:t>(2) The Tribunal must give the applicant and the Secretary a copy of the statement prepared under subsection (1) within 14 days after the decision concerned is made.</w:t>
      </w:r>
    </w:p>
    <w:p w14:paraId="43E6AFEA" w14:textId="77777777" w:rsidR="00C90F7E" w:rsidRPr="002F6CA5" w:rsidRDefault="005969F1" w:rsidP="0038341E">
      <w:pPr>
        <w:shd w:val="clear" w:color="auto" w:fill="FFFFFF"/>
        <w:spacing w:before="120"/>
        <w:ind w:left="5" w:firstLine="341"/>
        <w:jc w:val="both"/>
        <w:rPr>
          <w:sz w:val="22"/>
        </w:rPr>
      </w:pPr>
      <w:r w:rsidRPr="002F6CA5">
        <w:rPr>
          <w:sz w:val="22"/>
          <w:szCs w:val="24"/>
        </w:rPr>
        <w:t>“</w:t>
      </w:r>
      <w:r w:rsidR="00C90F7E" w:rsidRPr="002F6CA5">
        <w:rPr>
          <w:sz w:val="22"/>
          <w:szCs w:val="24"/>
        </w:rPr>
        <w:t>(3) Where the Tribunal has prepared the written statement, the Tribunal must:</w:t>
      </w:r>
    </w:p>
    <w:p w14:paraId="03F78AD0" w14:textId="77777777" w:rsidR="00C90F7E" w:rsidRPr="002F6CA5" w:rsidRDefault="00C90F7E" w:rsidP="0038341E">
      <w:pPr>
        <w:numPr>
          <w:ilvl w:val="0"/>
          <w:numId w:val="278"/>
        </w:numPr>
        <w:shd w:val="clear" w:color="auto" w:fill="FFFFFF"/>
        <w:tabs>
          <w:tab w:val="left" w:pos="778"/>
        </w:tabs>
        <w:spacing w:before="120"/>
        <w:ind w:left="778" w:hanging="389"/>
        <w:jc w:val="both"/>
        <w:rPr>
          <w:sz w:val="22"/>
          <w:szCs w:val="24"/>
        </w:rPr>
      </w:pPr>
      <w:r w:rsidRPr="002F6CA5">
        <w:rPr>
          <w:sz w:val="22"/>
          <w:szCs w:val="24"/>
        </w:rPr>
        <w:t>return to the Secretary any document that the Secretary has provided in relation to the review; and</w:t>
      </w:r>
    </w:p>
    <w:p w14:paraId="4A950921" w14:textId="77777777" w:rsidR="00C90F7E" w:rsidRPr="002F6CA5" w:rsidRDefault="00C90F7E" w:rsidP="0038341E">
      <w:pPr>
        <w:numPr>
          <w:ilvl w:val="0"/>
          <w:numId w:val="278"/>
        </w:numPr>
        <w:shd w:val="clear" w:color="auto" w:fill="FFFFFF"/>
        <w:tabs>
          <w:tab w:val="left" w:pos="778"/>
        </w:tabs>
        <w:spacing w:before="120"/>
        <w:ind w:left="778" w:hanging="389"/>
        <w:jc w:val="both"/>
        <w:rPr>
          <w:sz w:val="22"/>
          <w:szCs w:val="24"/>
        </w:rPr>
      </w:pPr>
      <w:r w:rsidRPr="002F6CA5">
        <w:rPr>
          <w:sz w:val="22"/>
          <w:szCs w:val="24"/>
        </w:rPr>
        <w:t>give the Secretary a copy of any other document that contains evidence or material on which the findings of fact were based.</w:t>
      </w:r>
    </w:p>
    <w:p w14:paraId="528C2056" w14:textId="77777777" w:rsidR="00C90F7E" w:rsidRPr="002F6CA5" w:rsidRDefault="00C90F7E" w:rsidP="0038341E">
      <w:pPr>
        <w:shd w:val="clear" w:color="auto" w:fill="FFFFFF"/>
        <w:spacing w:before="120"/>
        <w:ind w:left="5"/>
        <w:jc w:val="both"/>
        <w:rPr>
          <w:sz w:val="22"/>
        </w:rPr>
      </w:pPr>
      <w:r w:rsidRPr="002F6CA5">
        <w:rPr>
          <w:b/>
          <w:bCs/>
          <w:sz w:val="22"/>
          <w:szCs w:val="24"/>
        </w:rPr>
        <w:t>Refugee Review Tribunal decisions to be published</w:t>
      </w:r>
    </w:p>
    <w:p w14:paraId="64C16BEA" w14:textId="77777777" w:rsidR="00C90F7E" w:rsidRPr="002F6CA5" w:rsidRDefault="005969F1" w:rsidP="0038341E">
      <w:pPr>
        <w:shd w:val="clear" w:color="auto" w:fill="FFFFFF"/>
        <w:spacing w:before="120"/>
        <w:ind w:left="5" w:firstLine="336"/>
        <w:jc w:val="both"/>
        <w:rPr>
          <w:sz w:val="22"/>
        </w:rPr>
      </w:pPr>
      <w:r w:rsidRPr="002F6CA5">
        <w:rPr>
          <w:sz w:val="22"/>
          <w:szCs w:val="24"/>
        </w:rPr>
        <w:t>“</w:t>
      </w:r>
      <w:r w:rsidR="00C90F7E" w:rsidRPr="002F6CA5">
        <w:rPr>
          <w:sz w:val="22"/>
          <w:szCs w:val="24"/>
        </w:rPr>
        <w:t>166EA.(1) Subject to subsection (2), and to any direction under section 166GE, the Registrar must ensure that statements prepared by the Tribunal in accordance with subsection 166E(1) are published.</w:t>
      </w:r>
    </w:p>
    <w:p w14:paraId="6B55E6B1" w14:textId="77777777" w:rsidR="00C90F7E" w:rsidRPr="002F6CA5" w:rsidRDefault="005969F1" w:rsidP="0038341E">
      <w:pPr>
        <w:shd w:val="clear" w:color="auto" w:fill="FFFFFF"/>
        <w:spacing w:before="120"/>
        <w:ind w:left="10" w:firstLine="341"/>
        <w:jc w:val="both"/>
        <w:rPr>
          <w:sz w:val="22"/>
        </w:rPr>
      </w:pPr>
      <w:r w:rsidRPr="002F6CA5">
        <w:rPr>
          <w:sz w:val="22"/>
          <w:szCs w:val="24"/>
        </w:rPr>
        <w:t>“</w:t>
      </w:r>
      <w:r w:rsidR="00C90F7E" w:rsidRPr="002F6CA5">
        <w:rPr>
          <w:sz w:val="22"/>
          <w:szCs w:val="24"/>
        </w:rPr>
        <w:t>(2) The Tribunal must not publish any statement which may identify an applicant or any relative or other dependent of an applicant.</w:t>
      </w:r>
    </w:p>
    <w:p w14:paraId="598009B6" w14:textId="36531070" w:rsidR="00C90F7E" w:rsidRPr="002F6CA5" w:rsidRDefault="005969F1" w:rsidP="00CA6D7C">
      <w:pPr>
        <w:shd w:val="clear" w:color="auto" w:fill="FFFFFF"/>
        <w:spacing w:before="240"/>
        <w:jc w:val="center"/>
        <w:rPr>
          <w:sz w:val="22"/>
        </w:rPr>
      </w:pPr>
      <w:r w:rsidRPr="008B52CC">
        <w:rPr>
          <w:bCs/>
          <w:iCs/>
          <w:sz w:val="22"/>
          <w:szCs w:val="24"/>
        </w:rPr>
        <w:t>“</w:t>
      </w:r>
      <w:r w:rsidR="00C90F7E" w:rsidRPr="002F6CA5">
        <w:rPr>
          <w:b/>
          <w:bCs/>
          <w:i/>
          <w:iCs/>
          <w:sz w:val="22"/>
          <w:szCs w:val="24"/>
        </w:rPr>
        <w:t>Division 6</w:t>
      </w:r>
      <w:r w:rsidR="00C90F7E" w:rsidRPr="002F6CA5">
        <w:rPr>
          <w:rFonts w:eastAsia="Times New Roman"/>
          <w:b/>
          <w:bCs/>
          <w:sz w:val="22"/>
          <w:szCs w:val="24"/>
        </w:rPr>
        <w:t>—</w:t>
      </w:r>
      <w:r w:rsidR="00C90F7E" w:rsidRPr="002F6CA5">
        <w:rPr>
          <w:rFonts w:eastAsia="Times New Roman"/>
          <w:b/>
          <w:bCs/>
          <w:i/>
          <w:iCs/>
          <w:sz w:val="22"/>
          <w:szCs w:val="24"/>
        </w:rPr>
        <w:t>Offences</w:t>
      </w:r>
    </w:p>
    <w:p w14:paraId="20017D3C" w14:textId="77777777" w:rsidR="00C90F7E" w:rsidRPr="002F6CA5" w:rsidRDefault="00C90F7E" w:rsidP="0038341E">
      <w:pPr>
        <w:shd w:val="clear" w:color="auto" w:fill="FFFFFF"/>
        <w:spacing w:before="120"/>
        <w:ind w:left="5"/>
        <w:jc w:val="both"/>
        <w:rPr>
          <w:sz w:val="22"/>
        </w:rPr>
      </w:pPr>
      <w:r w:rsidRPr="002F6CA5">
        <w:rPr>
          <w:b/>
          <w:bCs/>
          <w:sz w:val="22"/>
          <w:szCs w:val="24"/>
        </w:rPr>
        <w:t>Failure of witness to attend</w:t>
      </w:r>
    </w:p>
    <w:p w14:paraId="742E32C5" w14:textId="77777777" w:rsidR="00C90F7E" w:rsidRPr="002F6CA5" w:rsidRDefault="005969F1" w:rsidP="0038341E">
      <w:pPr>
        <w:shd w:val="clear" w:color="auto" w:fill="FFFFFF"/>
        <w:spacing w:before="120"/>
        <w:ind w:left="5" w:firstLine="346"/>
        <w:jc w:val="both"/>
        <w:rPr>
          <w:sz w:val="22"/>
        </w:rPr>
      </w:pPr>
      <w:r w:rsidRPr="002F6CA5">
        <w:rPr>
          <w:sz w:val="22"/>
          <w:szCs w:val="24"/>
        </w:rPr>
        <w:t>“</w:t>
      </w:r>
      <w:r w:rsidR="00C90F7E" w:rsidRPr="002F6CA5">
        <w:rPr>
          <w:sz w:val="22"/>
          <w:szCs w:val="24"/>
        </w:rPr>
        <w:t>166F. A person who has been served, as prescribed, with a summons, under subsection 166DD(3), to appear before the Tribunal to give evidence and tendered reasonable expenses must not, without reasonable excuse:</w:t>
      </w:r>
    </w:p>
    <w:p w14:paraId="2B5EB6D0" w14:textId="77777777" w:rsidR="00C90F7E" w:rsidRPr="002F6CA5" w:rsidRDefault="00C90F7E" w:rsidP="0038341E">
      <w:pPr>
        <w:shd w:val="clear" w:color="auto" w:fill="FFFFFF"/>
        <w:spacing w:before="120"/>
        <w:ind w:left="403"/>
        <w:jc w:val="both"/>
        <w:rPr>
          <w:sz w:val="22"/>
        </w:rPr>
      </w:pPr>
      <w:r w:rsidRPr="002F6CA5">
        <w:rPr>
          <w:sz w:val="22"/>
          <w:szCs w:val="24"/>
        </w:rPr>
        <w:t>(a) fail to attend as required by the summons; or</w:t>
      </w:r>
    </w:p>
    <w:p w14:paraId="6B981E27" w14:textId="77777777" w:rsidR="00C90F7E" w:rsidRPr="002F6CA5" w:rsidRDefault="00C90F7E" w:rsidP="0038341E">
      <w:pPr>
        <w:shd w:val="clear" w:color="auto" w:fill="FFFFFF"/>
        <w:spacing w:before="120"/>
        <w:ind w:left="403"/>
        <w:jc w:val="both"/>
        <w:rPr>
          <w:sz w:val="22"/>
        </w:rPr>
        <w:sectPr w:rsidR="00C90F7E" w:rsidRPr="002F6CA5" w:rsidSect="00E74904">
          <w:pgSz w:w="12240" w:h="15840"/>
          <w:pgMar w:top="1440" w:right="1440" w:bottom="1440" w:left="1440" w:header="720" w:footer="720" w:gutter="0"/>
          <w:cols w:space="60"/>
          <w:noEndnote/>
        </w:sectPr>
      </w:pPr>
    </w:p>
    <w:p w14:paraId="45C9C125" w14:textId="77777777" w:rsidR="00C90F7E" w:rsidRPr="002F6CA5" w:rsidRDefault="00C90F7E" w:rsidP="0038341E">
      <w:pPr>
        <w:shd w:val="clear" w:color="auto" w:fill="FFFFFF"/>
        <w:spacing w:before="120"/>
        <w:ind w:left="792" w:hanging="403"/>
        <w:jc w:val="both"/>
        <w:rPr>
          <w:sz w:val="22"/>
        </w:rPr>
      </w:pPr>
      <w:r w:rsidRPr="002F6CA5">
        <w:rPr>
          <w:sz w:val="22"/>
          <w:szCs w:val="24"/>
          <w:lang w:val="de-DE"/>
        </w:rPr>
        <w:lastRenderedPageBreak/>
        <w:t xml:space="preserve">(b) </w:t>
      </w:r>
      <w:r w:rsidRPr="002F6CA5">
        <w:rPr>
          <w:sz w:val="22"/>
          <w:szCs w:val="24"/>
        </w:rPr>
        <w:t>fail to appear and report from day to day unless excused, or released from further attendance, by the Tribunal.</w:t>
      </w:r>
    </w:p>
    <w:p w14:paraId="68036F65" w14:textId="77777777" w:rsidR="00C90F7E" w:rsidRPr="002F6CA5" w:rsidRDefault="00C90F7E" w:rsidP="0038341E">
      <w:pPr>
        <w:shd w:val="clear" w:color="auto" w:fill="FFFFFF"/>
        <w:spacing w:before="120"/>
        <w:jc w:val="both"/>
        <w:rPr>
          <w:sz w:val="22"/>
        </w:rPr>
      </w:pPr>
      <w:r w:rsidRPr="002F6CA5">
        <w:rPr>
          <w:sz w:val="22"/>
          <w:szCs w:val="24"/>
        </w:rPr>
        <w:t>Penalty: Imprisonment for 6 months.</w:t>
      </w:r>
    </w:p>
    <w:p w14:paraId="66D5766B" w14:textId="77777777" w:rsidR="00C90F7E" w:rsidRPr="002F6CA5" w:rsidRDefault="00C90F7E" w:rsidP="0038341E">
      <w:pPr>
        <w:shd w:val="clear" w:color="auto" w:fill="FFFFFF"/>
        <w:spacing w:before="120"/>
        <w:jc w:val="both"/>
        <w:rPr>
          <w:sz w:val="22"/>
        </w:rPr>
      </w:pPr>
      <w:r w:rsidRPr="002F6CA5">
        <w:rPr>
          <w:b/>
          <w:bCs/>
          <w:sz w:val="22"/>
          <w:szCs w:val="24"/>
        </w:rPr>
        <w:t>Refusal to be sworn or to answer questions etc.</w:t>
      </w:r>
    </w:p>
    <w:p w14:paraId="262CC2F6" w14:textId="77777777" w:rsidR="00C90F7E" w:rsidRPr="002F6CA5" w:rsidRDefault="005969F1" w:rsidP="0038341E">
      <w:pPr>
        <w:shd w:val="clear" w:color="auto" w:fill="FFFFFF"/>
        <w:spacing w:before="120"/>
        <w:ind w:left="5" w:firstLine="341"/>
        <w:jc w:val="both"/>
        <w:rPr>
          <w:sz w:val="22"/>
        </w:rPr>
      </w:pPr>
      <w:r w:rsidRPr="002F6CA5">
        <w:rPr>
          <w:sz w:val="22"/>
          <w:szCs w:val="24"/>
        </w:rPr>
        <w:t>“</w:t>
      </w:r>
      <w:r w:rsidR="00C90F7E" w:rsidRPr="002F6CA5">
        <w:rPr>
          <w:sz w:val="22"/>
          <w:szCs w:val="24"/>
        </w:rPr>
        <w:t>166FA.(1) A person appearing before the Tribunal to give evidence must not, without reasonable excuse:</w:t>
      </w:r>
    </w:p>
    <w:p w14:paraId="1E4013E9" w14:textId="77777777" w:rsidR="00C90F7E" w:rsidRPr="002F6CA5" w:rsidRDefault="00C90F7E" w:rsidP="0038341E">
      <w:pPr>
        <w:numPr>
          <w:ilvl w:val="0"/>
          <w:numId w:val="279"/>
        </w:numPr>
        <w:shd w:val="clear" w:color="auto" w:fill="FFFFFF"/>
        <w:tabs>
          <w:tab w:val="left" w:pos="787"/>
        </w:tabs>
        <w:spacing w:before="120"/>
        <w:ind w:left="787" w:hanging="398"/>
        <w:jc w:val="both"/>
        <w:rPr>
          <w:sz w:val="22"/>
          <w:szCs w:val="24"/>
        </w:rPr>
      </w:pPr>
      <w:r w:rsidRPr="002F6CA5">
        <w:rPr>
          <w:sz w:val="22"/>
          <w:szCs w:val="24"/>
        </w:rPr>
        <w:t>when required under section 166DD either to take an oath or to make an affirmation</w:t>
      </w:r>
      <w:r w:rsidRPr="002F6CA5">
        <w:rPr>
          <w:rFonts w:eastAsia="Times New Roman"/>
          <w:sz w:val="22"/>
          <w:szCs w:val="24"/>
        </w:rPr>
        <w:t>—refuse or fail to comply with the requirement; or</w:t>
      </w:r>
    </w:p>
    <w:p w14:paraId="1B48A27F" w14:textId="77777777" w:rsidR="00C90F7E" w:rsidRPr="002F6CA5" w:rsidRDefault="00C90F7E" w:rsidP="0038341E">
      <w:pPr>
        <w:numPr>
          <w:ilvl w:val="0"/>
          <w:numId w:val="279"/>
        </w:numPr>
        <w:shd w:val="clear" w:color="auto" w:fill="FFFFFF"/>
        <w:tabs>
          <w:tab w:val="left" w:pos="787"/>
        </w:tabs>
        <w:spacing w:before="120"/>
        <w:ind w:left="787" w:hanging="398"/>
        <w:jc w:val="both"/>
        <w:rPr>
          <w:sz w:val="22"/>
          <w:szCs w:val="24"/>
        </w:rPr>
      </w:pPr>
      <w:r w:rsidRPr="002F6CA5">
        <w:rPr>
          <w:sz w:val="22"/>
          <w:szCs w:val="24"/>
        </w:rPr>
        <w:t>refuse or fail to answer a question that the person is required to answer by the Tribunal.</w:t>
      </w:r>
    </w:p>
    <w:p w14:paraId="4C8E953D" w14:textId="77777777" w:rsidR="00C90F7E" w:rsidRPr="002F6CA5" w:rsidRDefault="00C90F7E" w:rsidP="0038341E">
      <w:pPr>
        <w:shd w:val="clear" w:color="auto" w:fill="FFFFFF"/>
        <w:spacing w:before="120"/>
        <w:ind w:left="5"/>
        <w:jc w:val="both"/>
        <w:rPr>
          <w:sz w:val="22"/>
        </w:rPr>
      </w:pPr>
      <w:r w:rsidRPr="002F6CA5">
        <w:rPr>
          <w:sz w:val="22"/>
          <w:szCs w:val="24"/>
        </w:rPr>
        <w:t>Penalty: Imprisonment for 6 months.</w:t>
      </w:r>
    </w:p>
    <w:p w14:paraId="15001A5B" w14:textId="77777777" w:rsidR="00C90F7E" w:rsidRPr="002F6CA5" w:rsidRDefault="005969F1" w:rsidP="0038341E">
      <w:pPr>
        <w:shd w:val="clear" w:color="auto" w:fill="FFFFFF"/>
        <w:spacing w:before="120"/>
        <w:ind w:left="10" w:firstLine="341"/>
        <w:jc w:val="both"/>
        <w:rPr>
          <w:sz w:val="22"/>
        </w:rPr>
      </w:pPr>
      <w:r w:rsidRPr="002F6CA5">
        <w:rPr>
          <w:sz w:val="22"/>
          <w:szCs w:val="24"/>
        </w:rPr>
        <w:t>“</w:t>
      </w:r>
      <w:r w:rsidR="00C90F7E" w:rsidRPr="002F6CA5">
        <w:rPr>
          <w:sz w:val="22"/>
          <w:szCs w:val="24"/>
        </w:rPr>
        <w:t>(2) Subject to section 166GB, a person must not, without reasonable excuse, refuse or fail to produce a document that a person is required to produce by a summons under section 166DD served on the person as prescribed.</w:t>
      </w:r>
    </w:p>
    <w:p w14:paraId="3FFFDCB1" w14:textId="77777777" w:rsidR="00C90F7E" w:rsidRPr="002F6CA5" w:rsidRDefault="00C90F7E" w:rsidP="0038341E">
      <w:pPr>
        <w:shd w:val="clear" w:color="auto" w:fill="FFFFFF"/>
        <w:spacing w:before="120"/>
        <w:ind w:left="5"/>
        <w:jc w:val="both"/>
        <w:rPr>
          <w:sz w:val="22"/>
        </w:rPr>
      </w:pPr>
      <w:r w:rsidRPr="002F6CA5">
        <w:rPr>
          <w:sz w:val="22"/>
          <w:szCs w:val="24"/>
        </w:rPr>
        <w:t>Penalty: Imprisonment for 6 months.</w:t>
      </w:r>
    </w:p>
    <w:p w14:paraId="55C23EA7" w14:textId="77777777" w:rsidR="00C90F7E" w:rsidRPr="002F6CA5" w:rsidRDefault="005969F1" w:rsidP="0038341E">
      <w:pPr>
        <w:shd w:val="clear" w:color="auto" w:fill="FFFFFF"/>
        <w:spacing w:before="120"/>
        <w:ind w:left="5" w:firstLine="346"/>
        <w:jc w:val="both"/>
        <w:rPr>
          <w:sz w:val="22"/>
        </w:rPr>
      </w:pPr>
      <w:r w:rsidRPr="002F6CA5">
        <w:rPr>
          <w:sz w:val="22"/>
          <w:szCs w:val="24"/>
        </w:rPr>
        <w:t>“</w:t>
      </w:r>
      <w:r w:rsidR="00C90F7E" w:rsidRPr="002F6CA5">
        <w:rPr>
          <w:sz w:val="22"/>
          <w:szCs w:val="24"/>
        </w:rPr>
        <w:t>(3) A person appearing before the Tribunal to give evidence must not knowingly give evidence that is false or misleading in a material particular.</w:t>
      </w:r>
    </w:p>
    <w:p w14:paraId="17EA6A08" w14:textId="77777777" w:rsidR="00C90F7E" w:rsidRPr="002F6CA5" w:rsidRDefault="00C90F7E" w:rsidP="0038341E">
      <w:pPr>
        <w:shd w:val="clear" w:color="auto" w:fill="FFFFFF"/>
        <w:spacing w:before="120"/>
        <w:ind w:left="10"/>
        <w:jc w:val="both"/>
        <w:rPr>
          <w:sz w:val="22"/>
        </w:rPr>
      </w:pPr>
      <w:r w:rsidRPr="002F6CA5">
        <w:rPr>
          <w:sz w:val="22"/>
          <w:szCs w:val="24"/>
        </w:rPr>
        <w:t>Penalty for a contravention of this subsection: Imprisonment for 12 months.</w:t>
      </w:r>
    </w:p>
    <w:p w14:paraId="16F274D3" w14:textId="77777777" w:rsidR="00C90F7E" w:rsidRPr="002F6CA5" w:rsidRDefault="00C90F7E" w:rsidP="0038341E">
      <w:pPr>
        <w:shd w:val="clear" w:color="auto" w:fill="FFFFFF"/>
        <w:spacing w:before="120"/>
        <w:ind w:left="5"/>
        <w:jc w:val="both"/>
        <w:rPr>
          <w:sz w:val="22"/>
        </w:rPr>
      </w:pPr>
      <w:r w:rsidRPr="002F6CA5">
        <w:rPr>
          <w:b/>
          <w:bCs/>
          <w:sz w:val="22"/>
          <w:szCs w:val="24"/>
        </w:rPr>
        <w:t>Contempt of Tribunal</w:t>
      </w:r>
    </w:p>
    <w:p w14:paraId="6E7873CE" w14:textId="77777777" w:rsidR="00C90F7E" w:rsidRPr="002F6CA5" w:rsidRDefault="005969F1" w:rsidP="0038341E">
      <w:pPr>
        <w:shd w:val="clear" w:color="auto" w:fill="FFFFFF"/>
        <w:spacing w:before="120"/>
        <w:ind w:left="350"/>
        <w:jc w:val="both"/>
        <w:rPr>
          <w:sz w:val="22"/>
        </w:rPr>
      </w:pPr>
      <w:r w:rsidRPr="002F6CA5">
        <w:rPr>
          <w:sz w:val="22"/>
          <w:szCs w:val="24"/>
        </w:rPr>
        <w:t>“</w:t>
      </w:r>
      <w:r w:rsidR="00C90F7E" w:rsidRPr="002F6CA5">
        <w:rPr>
          <w:sz w:val="22"/>
          <w:szCs w:val="24"/>
        </w:rPr>
        <w:t>166FB. A person must not:</w:t>
      </w:r>
    </w:p>
    <w:p w14:paraId="1DFF85AC" w14:textId="77777777" w:rsidR="00C90F7E" w:rsidRPr="002F6CA5" w:rsidRDefault="00C90F7E" w:rsidP="0038341E">
      <w:pPr>
        <w:shd w:val="clear" w:color="auto" w:fill="FFFFFF"/>
        <w:tabs>
          <w:tab w:val="left" w:pos="792"/>
        </w:tabs>
        <w:spacing w:before="120"/>
        <w:ind w:left="792" w:hanging="384"/>
        <w:jc w:val="both"/>
        <w:rPr>
          <w:sz w:val="22"/>
        </w:rPr>
      </w:pPr>
      <w:r w:rsidRPr="002F6CA5">
        <w:rPr>
          <w:sz w:val="22"/>
          <w:szCs w:val="24"/>
        </w:rPr>
        <w:t>(a)</w:t>
      </w:r>
      <w:r w:rsidRPr="002F6CA5">
        <w:rPr>
          <w:sz w:val="22"/>
          <w:szCs w:val="24"/>
        </w:rPr>
        <w:tab/>
        <w:t>obstruct or hinder the Tribunal or a member in the performance</w:t>
      </w:r>
      <w:r w:rsidR="00CC25AB">
        <w:rPr>
          <w:sz w:val="22"/>
          <w:szCs w:val="24"/>
        </w:rPr>
        <w:t xml:space="preserve"> </w:t>
      </w:r>
      <w:r w:rsidRPr="002F6CA5">
        <w:rPr>
          <w:sz w:val="22"/>
          <w:szCs w:val="24"/>
        </w:rPr>
        <w:t>of the functions of the Tribunal; or</w:t>
      </w:r>
    </w:p>
    <w:p w14:paraId="6EB7D73F" w14:textId="77777777" w:rsidR="00C90F7E" w:rsidRPr="002F6CA5" w:rsidRDefault="00C90F7E" w:rsidP="0038341E">
      <w:pPr>
        <w:shd w:val="clear" w:color="auto" w:fill="FFFFFF"/>
        <w:tabs>
          <w:tab w:val="left" w:pos="797"/>
        </w:tabs>
        <w:spacing w:before="120"/>
        <w:ind w:left="398"/>
        <w:jc w:val="both"/>
        <w:rPr>
          <w:sz w:val="22"/>
        </w:rPr>
      </w:pPr>
      <w:r w:rsidRPr="002F6CA5">
        <w:rPr>
          <w:sz w:val="22"/>
          <w:szCs w:val="24"/>
        </w:rPr>
        <w:t>(b)</w:t>
      </w:r>
      <w:r w:rsidRPr="002F6CA5">
        <w:rPr>
          <w:sz w:val="22"/>
          <w:szCs w:val="24"/>
        </w:rPr>
        <w:tab/>
        <w:t>disrupt the taking of evidence by the Tribunal.</w:t>
      </w:r>
    </w:p>
    <w:p w14:paraId="1DC97BD5" w14:textId="77777777" w:rsidR="00C90F7E" w:rsidRPr="002F6CA5" w:rsidRDefault="00C90F7E" w:rsidP="0038341E">
      <w:pPr>
        <w:shd w:val="clear" w:color="auto" w:fill="FFFFFF"/>
        <w:tabs>
          <w:tab w:val="left" w:pos="797"/>
        </w:tabs>
        <w:spacing w:before="120"/>
        <w:ind w:left="14"/>
        <w:jc w:val="both"/>
        <w:rPr>
          <w:sz w:val="22"/>
        </w:rPr>
      </w:pPr>
      <w:r w:rsidRPr="002F6CA5">
        <w:rPr>
          <w:sz w:val="22"/>
          <w:szCs w:val="24"/>
        </w:rPr>
        <w:t>Penalty: Imprisonment for 12 months.</w:t>
      </w:r>
    </w:p>
    <w:p w14:paraId="55A05C3D" w14:textId="10C6A993" w:rsidR="00C90F7E" w:rsidRPr="002F6CA5" w:rsidRDefault="005969F1" w:rsidP="0034081C">
      <w:pPr>
        <w:shd w:val="clear" w:color="auto" w:fill="FFFFFF"/>
        <w:spacing w:before="360"/>
        <w:jc w:val="center"/>
        <w:rPr>
          <w:sz w:val="22"/>
        </w:rPr>
      </w:pPr>
      <w:r w:rsidRPr="008B52CC">
        <w:rPr>
          <w:bCs/>
          <w:iCs/>
          <w:sz w:val="22"/>
          <w:szCs w:val="24"/>
        </w:rPr>
        <w:t>“</w:t>
      </w:r>
      <w:r w:rsidR="00C90F7E" w:rsidRPr="002F6CA5">
        <w:rPr>
          <w:b/>
          <w:bCs/>
          <w:i/>
          <w:iCs/>
          <w:sz w:val="22"/>
          <w:szCs w:val="24"/>
        </w:rPr>
        <w:t xml:space="preserve">Division </w:t>
      </w:r>
      <w:r w:rsidR="00C90F7E" w:rsidRPr="0034081C">
        <w:rPr>
          <w:b/>
          <w:sz w:val="22"/>
          <w:szCs w:val="24"/>
        </w:rPr>
        <w:t>7</w:t>
      </w:r>
      <w:r w:rsidR="00C90F7E" w:rsidRPr="002F6CA5">
        <w:rPr>
          <w:rFonts w:eastAsia="Times New Roman"/>
          <w:sz w:val="22"/>
          <w:szCs w:val="24"/>
        </w:rPr>
        <w:t>—</w:t>
      </w:r>
      <w:r w:rsidR="00C90F7E" w:rsidRPr="002F6CA5">
        <w:rPr>
          <w:rFonts w:eastAsia="Times New Roman"/>
          <w:b/>
          <w:bCs/>
          <w:i/>
          <w:iCs/>
          <w:sz w:val="22"/>
          <w:szCs w:val="24"/>
        </w:rPr>
        <w:t>Miscellaneous</w:t>
      </w:r>
    </w:p>
    <w:p w14:paraId="03FF8367" w14:textId="77777777" w:rsidR="00C90F7E" w:rsidRPr="002F6CA5" w:rsidRDefault="00C90F7E" w:rsidP="0038341E">
      <w:pPr>
        <w:shd w:val="clear" w:color="auto" w:fill="FFFFFF"/>
        <w:spacing w:before="120"/>
        <w:ind w:left="10"/>
        <w:jc w:val="both"/>
        <w:rPr>
          <w:sz w:val="22"/>
        </w:rPr>
      </w:pPr>
      <w:r w:rsidRPr="002F6CA5">
        <w:rPr>
          <w:b/>
          <w:bCs/>
          <w:sz w:val="22"/>
          <w:szCs w:val="24"/>
        </w:rPr>
        <w:t>Protection of members and persons giving evidence</w:t>
      </w:r>
    </w:p>
    <w:p w14:paraId="7C60C7D4" w14:textId="77777777" w:rsidR="00C90F7E" w:rsidRPr="002F6CA5" w:rsidRDefault="005969F1" w:rsidP="0038341E">
      <w:pPr>
        <w:shd w:val="clear" w:color="auto" w:fill="FFFFFF"/>
        <w:spacing w:before="120"/>
        <w:ind w:left="5" w:firstLine="346"/>
        <w:jc w:val="both"/>
        <w:rPr>
          <w:sz w:val="22"/>
        </w:rPr>
      </w:pPr>
      <w:r w:rsidRPr="002F6CA5">
        <w:rPr>
          <w:sz w:val="22"/>
          <w:szCs w:val="24"/>
        </w:rPr>
        <w:t>“</w:t>
      </w:r>
      <w:r w:rsidR="00C90F7E" w:rsidRPr="002F6CA5">
        <w:rPr>
          <w:sz w:val="22"/>
          <w:szCs w:val="24"/>
        </w:rPr>
        <w:t>166G.(1) A member has, in the performance of his or her duties as a member, the same protection and immunity as a member of the Administrative Appeals Tribunal.</w:t>
      </w:r>
    </w:p>
    <w:p w14:paraId="27DEFFCF" w14:textId="77777777" w:rsidR="00C90F7E" w:rsidRPr="002F6CA5" w:rsidRDefault="005969F1" w:rsidP="0038341E">
      <w:pPr>
        <w:shd w:val="clear" w:color="auto" w:fill="FFFFFF"/>
        <w:spacing w:before="120"/>
        <w:ind w:left="5" w:firstLine="341"/>
        <w:jc w:val="both"/>
        <w:rPr>
          <w:sz w:val="22"/>
        </w:rPr>
      </w:pPr>
      <w:r w:rsidRPr="002F6CA5">
        <w:rPr>
          <w:sz w:val="22"/>
          <w:szCs w:val="24"/>
        </w:rPr>
        <w:t>“</w:t>
      </w:r>
      <w:r w:rsidR="00C90F7E" w:rsidRPr="002F6CA5">
        <w:rPr>
          <w:sz w:val="22"/>
          <w:szCs w:val="24"/>
        </w:rPr>
        <w:t>(2) Subject to this Part, a person summoned to attend, or appearing, before the Tribunal to give evidence has the same protection, and is, in addition to the penalties provided by this Part, subject to the same liabilities, as a witness in proceedings in the Administrative Appeals Tribunal.</w:t>
      </w:r>
    </w:p>
    <w:p w14:paraId="31088257" w14:textId="77777777" w:rsidR="00C90F7E" w:rsidRPr="002F6CA5" w:rsidRDefault="00C90F7E" w:rsidP="0038341E">
      <w:pPr>
        <w:shd w:val="clear" w:color="auto" w:fill="FFFFFF"/>
        <w:spacing w:before="120"/>
        <w:ind w:left="5" w:firstLine="341"/>
        <w:jc w:val="both"/>
        <w:rPr>
          <w:sz w:val="22"/>
        </w:rPr>
        <w:sectPr w:rsidR="00C90F7E" w:rsidRPr="002F6CA5" w:rsidSect="00E74904">
          <w:pgSz w:w="12240" w:h="15840"/>
          <w:pgMar w:top="1440" w:right="1440" w:bottom="1440" w:left="1440" w:header="720" w:footer="720" w:gutter="0"/>
          <w:cols w:space="60"/>
          <w:noEndnote/>
        </w:sectPr>
      </w:pPr>
    </w:p>
    <w:p w14:paraId="2E7D0ACA" w14:textId="77777777" w:rsidR="00C90F7E" w:rsidRPr="002F6CA5" w:rsidRDefault="00C90F7E" w:rsidP="0038341E">
      <w:pPr>
        <w:shd w:val="clear" w:color="auto" w:fill="FFFFFF"/>
        <w:spacing w:before="120"/>
        <w:ind w:left="10"/>
        <w:jc w:val="both"/>
        <w:rPr>
          <w:sz w:val="22"/>
        </w:rPr>
      </w:pPr>
      <w:r w:rsidRPr="002F6CA5">
        <w:rPr>
          <w:b/>
          <w:bCs/>
          <w:sz w:val="22"/>
          <w:szCs w:val="24"/>
        </w:rPr>
        <w:lastRenderedPageBreak/>
        <w:t>Fees for persons giving evidence</w:t>
      </w:r>
    </w:p>
    <w:p w14:paraId="0E13B04B" w14:textId="77777777" w:rsidR="00C90F7E" w:rsidRPr="002F6CA5" w:rsidRDefault="005969F1" w:rsidP="0038341E">
      <w:pPr>
        <w:shd w:val="clear" w:color="auto" w:fill="FFFFFF"/>
        <w:spacing w:before="120"/>
        <w:ind w:left="5" w:firstLine="346"/>
        <w:jc w:val="both"/>
        <w:rPr>
          <w:sz w:val="22"/>
        </w:rPr>
      </w:pPr>
      <w:r w:rsidRPr="002F6CA5">
        <w:rPr>
          <w:sz w:val="22"/>
          <w:szCs w:val="24"/>
        </w:rPr>
        <w:t>“</w:t>
      </w:r>
      <w:r w:rsidR="00C90F7E" w:rsidRPr="002F6CA5">
        <w:rPr>
          <w:sz w:val="22"/>
          <w:szCs w:val="24"/>
        </w:rPr>
        <w:t>166GA.(1) A person, other than the applicant, summoned to appear before the Tribunal to give evidence is entitled to be paid, in respect of his or her attendance, fees, and allowances for expenses, fixed by or in accordance with the regulations.</w:t>
      </w:r>
    </w:p>
    <w:p w14:paraId="245ED69C" w14:textId="77777777" w:rsidR="00C90F7E" w:rsidRPr="002F6CA5" w:rsidRDefault="005969F1" w:rsidP="0038341E">
      <w:pPr>
        <w:shd w:val="clear" w:color="auto" w:fill="FFFFFF"/>
        <w:spacing w:before="120"/>
        <w:ind w:left="350"/>
        <w:jc w:val="both"/>
        <w:rPr>
          <w:sz w:val="22"/>
        </w:rPr>
      </w:pPr>
      <w:r w:rsidRPr="002F6CA5">
        <w:rPr>
          <w:sz w:val="22"/>
          <w:szCs w:val="24"/>
        </w:rPr>
        <w:t>“</w:t>
      </w:r>
      <w:r w:rsidR="00C90F7E" w:rsidRPr="002F6CA5">
        <w:rPr>
          <w:sz w:val="22"/>
          <w:szCs w:val="24"/>
        </w:rPr>
        <w:t>(2) The fees and allowances must be paid:</w:t>
      </w:r>
    </w:p>
    <w:p w14:paraId="655BDC56" w14:textId="77777777" w:rsidR="00C90F7E" w:rsidRPr="002F6CA5" w:rsidRDefault="00C90F7E" w:rsidP="0038341E">
      <w:pPr>
        <w:numPr>
          <w:ilvl w:val="0"/>
          <w:numId w:val="280"/>
        </w:numPr>
        <w:shd w:val="clear" w:color="auto" w:fill="FFFFFF"/>
        <w:tabs>
          <w:tab w:val="left" w:pos="782"/>
        </w:tabs>
        <w:spacing w:before="120"/>
        <w:ind w:left="782" w:hanging="394"/>
        <w:jc w:val="both"/>
        <w:rPr>
          <w:sz w:val="22"/>
          <w:szCs w:val="24"/>
        </w:rPr>
      </w:pPr>
      <w:r w:rsidRPr="002F6CA5">
        <w:rPr>
          <w:sz w:val="22"/>
          <w:szCs w:val="24"/>
        </w:rPr>
        <w:t>if the applicant notifies the Tribunal under subsection 166DC(2) that he or she wants the Tribunal to obtain evidence from the person</w:t>
      </w:r>
      <w:r w:rsidRPr="002F6CA5">
        <w:rPr>
          <w:rFonts w:eastAsia="Times New Roman"/>
          <w:sz w:val="22"/>
          <w:szCs w:val="24"/>
        </w:rPr>
        <w:t>—by the applicant; or</w:t>
      </w:r>
    </w:p>
    <w:p w14:paraId="1020BBE4" w14:textId="77777777" w:rsidR="00C90F7E" w:rsidRPr="002F6CA5" w:rsidRDefault="00C90F7E" w:rsidP="0038341E">
      <w:pPr>
        <w:numPr>
          <w:ilvl w:val="0"/>
          <w:numId w:val="281"/>
        </w:numPr>
        <w:shd w:val="clear" w:color="auto" w:fill="FFFFFF"/>
        <w:tabs>
          <w:tab w:val="left" w:pos="782"/>
        </w:tabs>
        <w:spacing w:before="120"/>
        <w:ind w:left="389"/>
        <w:jc w:val="both"/>
        <w:rPr>
          <w:sz w:val="22"/>
          <w:szCs w:val="24"/>
        </w:rPr>
      </w:pPr>
      <w:r w:rsidRPr="002F6CA5">
        <w:rPr>
          <w:sz w:val="22"/>
          <w:szCs w:val="24"/>
        </w:rPr>
        <w:t>in any other case</w:t>
      </w:r>
      <w:r w:rsidRPr="002F6CA5">
        <w:rPr>
          <w:rFonts w:eastAsia="Times New Roman"/>
          <w:sz w:val="22"/>
          <w:szCs w:val="24"/>
        </w:rPr>
        <w:t>—by the Commonwealth.</w:t>
      </w:r>
    </w:p>
    <w:p w14:paraId="52D4DBD7" w14:textId="77777777" w:rsidR="00C90F7E" w:rsidRPr="002F6CA5" w:rsidRDefault="00C90F7E" w:rsidP="0038341E">
      <w:pPr>
        <w:shd w:val="clear" w:color="auto" w:fill="FFFFFF"/>
        <w:spacing w:before="120"/>
        <w:ind w:left="10"/>
        <w:jc w:val="both"/>
        <w:rPr>
          <w:sz w:val="22"/>
        </w:rPr>
      </w:pPr>
      <w:r w:rsidRPr="002F6CA5">
        <w:rPr>
          <w:b/>
          <w:bCs/>
          <w:sz w:val="22"/>
          <w:szCs w:val="24"/>
        </w:rPr>
        <w:t>Restrictions on disclosure of certain information etc.</w:t>
      </w:r>
    </w:p>
    <w:p w14:paraId="4B02A1EB" w14:textId="77777777" w:rsidR="00C90F7E" w:rsidRPr="002F6CA5" w:rsidRDefault="005969F1" w:rsidP="0038341E">
      <w:pPr>
        <w:shd w:val="clear" w:color="auto" w:fill="FFFFFF"/>
        <w:spacing w:before="120"/>
        <w:ind w:left="5" w:firstLine="336"/>
        <w:jc w:val="both"/>
        <w:rPr>
          <w:sz w:val="22"/>
        </w:rPr>
      </w:pPr>
      <w:r w:rsidRPr="002F6CA5">
        <w:rPr>
          <w:sz w:val="22"/>
          <w:szCs w:val="24"/>
        </w:rPr>
        <w:t>“</w:t>
      </w:r>
      <w:r w:rsidR="00C90F7E" w:rsidRPr="002F6CA5">
        <w:rPr>
          <w:sz w:val="22"/>
          <w:szCs w:val="24"/>
        </w:rPr>
        <w:t>166GB. In spite of anything else in this Act, the Secretary must not give to the Tribunal a document, or information, if the Minister certifies, in writing, that the disclosure of any matter contained in the document, or the disclosure of the information, would be contrary to the public interest:</w:t>
      </w:r>
    </w:p>
    <w:p w14:paraId="3F0A93E8" w14:textId="77777777" w:rsidR="00C90F7E" w:rsidRPr="002F6CA5" w:rsidRDefault="00C90F7E" w:rsidP="0038341E">
      <w:pPr>
        <w:numPr>
          <w:ilvl w:val="0"/>
          <w:numId w:val="282"/>
        </w:numPr>
        <w:shd w:val="clear" w:color="auto" w:fill="FFFFFF"/>
        <w:tabs>
          <w:tab w:val="left" w:pos="782"/>
        </w:tabs>
        <w:spacing w:before="120"/>
        <w:ind w:left="782" w:hanging="394"/>
        <w:jc w:val="both"/>
        <w:rPr>
          <w:sz w:val="22"/>
          <w:szCs w:val="24"/>
        </w:rPr>
      </w:pPr>
      <w:r w:rsidRPr="002F6CA5">
        <w:rPr>
          <w:sz w:val="22"/>
          <w:szCs w:val="24"/>
        </w:rPr>
        <w:t xml:space="preserve">because it would prejudice the security, </w:t>
      </w:r>
      <w:proofErr w:type="spellStart"/>
      <w:r w:rsidRPr="002F6CA5">
        <w:rPr>
          <w:sz w:val="22"/>
          <w:szCs w:val="24"/>
        </w:rPr>
        <w:t>defence</w:t>
      </w:r>
      <w:proofErr w:type="spellEnd"/>
      <w:r w:rsidRPr="002F6CA5">
        <w:rPr>
          <w:sz w:val="22"/>
          <w:szCs w:val="24"/>
        </w:rPr>
        <w:t xml:space="preserve"> or international relations of Australia; or</w:t>
      </w:r>
    </w:p>
    <w:p w14:paraId="13D8F577" w14:textId="77777777" w:rsidR="00C90F7E" w:rsidRPr="002F6CA5" w:rsidRDefault="00C90F7E" w:rsidP="0038341E">
      <w:pPr>
        <w:numPr>
          <w:ilvl w:val="0"/>
          <w:numId w:val="282"/>
        </w:numPr>
        <w:shd w:val="clear" w:color="auto" w:fill="FFFFFF"/>
        <w:tabs>
          <w:tab w:val="left" w:pos="782"/>
        </w:tabs>
        <w:spacing w:before="120"/>
        <w:ind w:left="782" w:hanging="394"/>
        <w:jc w:val="both"/>
        <w:rPr>
          <w:sz w:val="22"/>
          <w:szCs w:val="24"/>
        </w:rPr>
      </w:pPr>
      <w:r w:rsidRPr="002F6CA5">
        <w:rPr>
          <w:sz w:val="22"/>
          <w:szCs w:val="24"/>
        </w:rPr>
        <w:t>because it would involve the disclosure of deliberations or decisions of the Cabinet or of a committee of the Cabinet.</w:t>
      </w:r>
    </w:p>
    <w:p w14:paraId="054D82F7" w14:textId="77777777" w:rsidR="00C90F7E" w:rsidRPr="002F6CA5" w:rsidRDefault="00C90F7E" w:rsidP="0038341E">
      <w:pPr>
        <w:shd w:val="clear" w:color="auto" w:fill="FFFFFF"/>
        <w:spacing w:before="120"/>
        <w:ind w:left="5"/>
        <w:jc w:val="both"/>
        <w:rPr>
          <w:sz w:val="22"/>
        </w:rPr>
      </w:pPr>
      <w:r w:rsidRPr="002F6CA5">
        <w:rPr>
          <w:b/>
          <w:bCs/>
          <w:sz w:val="22"/>
          <w:szCs w:val="24"/>
        </w:rPr>
        <w:t>Refugee Review Tribunal</w:t>
      </w:r>
      <w:r w:rsidR="005969F1" w:rsidRPr="002F6CA5">
        <w:rPr>
          <w:b/>
          <w:bCs/>
          <w:sz w:val="22"/>
          <w:szCs w:val="24"/>
        </w:rPr>
        <w:t>’</w:t>
      </w:r>
      <w:r w:rsidRPr="002F6CA5">
        <w:rPr>
          <w:b/>
          <w:bCs/>
          <w:sz w:val="22"/>
          <w:szCs w:val="24"/>
        </w:rPr>
        <w:t>s discretion in relation to disclosure of certain information etc.</w:t>
      </w:r>
    </w:p>
    <w:p w14:paraId="09A60212" w14:textId="77777777" w:rsidR="00C90F7E" w:rsidRPr="002F6CA5" w:rsidRDefault="005969F1" w:rsidP="0038341E">
      <w:pPr>
        <w:shd w:val="clear" w:color="auto" w:fill="FFFFFF"/>
        <w:spacing w:before="120"/>
        <w:ind w:left="346"/>
        <w:jc w:val="both"/>
        <w:rPr>
          <w:sz w:val="22"/>
        </w:rPr>
      </w:pPr>
      <w:r w:rsidRPr="002F6CA5">
        <w:rPr>
          <w:sz w:val="22"/>
          <w:szCs w:val="24"/>
        </w:rPr>
        <w:t>“</w:t>
      </w:r>
      <w:r w:rsidR="00C90F7E" w:rsidRPr="002F6CA5">
        <w:rPr>
          <w:sz w:val="22"/>
          <w:szCs w:val="24"/>
        </w:rPr>
        <w:t>166GC.(1) This section applies to a document or information if:</w:t>
      </w:r>
    </w:p>
    <w:p w14:paraId="40AA12D4" w14:textId="77777777" w:rsidR="00C90F7E" w:rsidRPr="002F6CA5" w:rsidRDefault="00C90F7E" w:rsidP="0038341E">
      <w:pPr>
        <w:numPr>
          <w:ilvl w:val="0"/>
          <w:numId w:val="283"/>
        </w:numPr>
        <w:shd w:val="clear" w:color="auto" w:fill="FFFFFF"/>
        <w:tabs>
          <w:tab w:val="left" w:pos="778"/>
        </w:tabs>
        <w:spacing w:before="120"/>
        <w:ind w:left="778" w:hanging="394"/>
        <w:jc w:val="both"/>
        <w:rPr>
          <w:sz w:val="22"/>
          <w:szCs w:val="24"/>
        </w:rPr>
      </w:pPr>
      <w:r w:rsidRPr="002F6CA5">
        <w:rPr>
          <w:sz w:val="22"/>
          <w:szCs w:val="24"/>
        </w:rPr>
        <w:t>the Minister has certified, in writing, that the disclosure of any matter contained in the document, or the disclosure of the information, would be contrary to the public interest for any reason specified in the certificate (other than a reason set out in paragraph 166GB(a) or (b)) that could form the basis for a claim by the Crown in right of the Commonwealth in a judicial proceeding that the matter contained in the document, or the information, should not be disclosed; or</w:t>
      </w:r>
    </w:p>
    <w:p w14:paraId="57A121E3" w14:textId="77777777" w:rsidR="00C90F7E" w:rsidRPr="002F6CA5" w:rsidRDefault="00C90F7E" w:rsidP="0038341E">
      <w:pPr>
        <w:numPr>
          <w:ilvl w:val="0"/>
          <w:numId w:val="283"/>
        </w:numPr>
        <w:shd w:val="clear" w:color="auto" w:fill="FFFFFF"/>
        <w:tabs>
          <w:tab w:val="left" w:pos="778"/>
        </w:tabs>
        <w:spacing w:before="120"/>
        <w:ind w:left="778" w:hanging="394"/>
        <w:jc w:val="both"/>
        <w:rPr>
          <w:sz w:val="22"/>
          <w:szCs w:val="24"/>
        </w:rPr>
      </w:pPr>
      <w:r w:rsidRPr="002F6CA5">
        <w:rPr>
          <w:sz w:val="22"/>
          <w:szCs w:val="24"/>
        </w:rPr>
        <w:t>the document, the matter contained in the document, or the information was given to the Minister, or to an officer of the Department, in confidence.</w:t>
      </w:r>
    </w:p>
    <w:p w14:paraId="5B9DD742" w14:textId="77777777" w:rsidR="00C90F7E" w:rsidRPr="002F6CA5" w:rsidRDefault="005969F1" w:rsidP="0038341E">
      <w:pPr>
        <w:shd w:val="clear" w:color="auto" w:fill="FFFFFF"/>
        <w:spacing w:before="120"/>
        <w:ind w:firstLine="341"/>
        <w:jc w:val="both"/>
        <w:rPr>
          <w:sz w:val="22"/>
        </w:rPr>
      </w:pPr>
      <w:r w:rsidRPr="002F6CA5">
        <w:rPr>
          <w:sz w:val="22"/>
          <w:szCs w:val="24"/>
        </w:rPr>
        <w:t>“</w:t>
      </w:r>
      <w:r w:rsidR="00C90F7E" w:rsidRPr="002F6CA5">
        <w:rPr>
          <w:sz w:val="22"/>
          <w:szCs w:val="24"/>
        </w:rPr>
        <w:t>(2) If, in compliance with a requirement of or under this Act, the Secretary gives to the Tribunal a document or information to which this section applies, the Secretary:</w:t>
      </w:r>
    </w:p>
    <w:p w14:paraId="5157D7FE" w14:textId="77777777" w:rsidR="00C90F7E" w:rsidRPr="002F6CA5" w:rsidRDefault="00C90F7E" w:rsidP="0038341E">
      <w:pPr>
        <w:numPr>
          <w:ilvl w:val="0"/>
          <w:numId w:val="284"/>
        </w:numPr>
        <w:shd w:val="clear" w:color="auto" w:fill="FFFFFF"/>
        <w:tabs>
          <w:tab w:val="left" w:pos="778"/>
        </w:tabs>
        <w:spacing w:before="120"/>
        <w:ind w:left="778" w:hanging="394"/>
        <w:jc w:val="both"/>
        <w:rPr>
          <w:sz w:val="22"/>
          <w:szCs w:val="24"/>
        </w:rPr>
      </w:pPr>
      <w:r w:rsidRPr="002F6CA5">
        <w:rPr>
          <w:sz w:val="22"/>
          <w:szCs w:val="24"/>
        </w:rPr>
        <w:t>must notify the Tribunal in writing that this section applies in relation to the document or information; and</w:t>
      </w:r>
    </w:p>
    <w:p w14:paraId="3205FD05" w14:textId="77777777" w:rsidR="00C90F7E" w:rsidRPr="002F6CA5" w:rsidRDefault="00C90F7E" w:rsidP="0038341E">
      <w:pPr>
        <w:numPr>
          <w:ilvl w:val="0"/>
          <w:numId w:val="284"/>
        </w:numPr>
        <w:shd w:val="clear" w:color="auto" w:fill="FFFFFF"/>
        <w:tabs>
          <w:tab w:val="left" w:pos="778"/>
        </w:tabs>
        <w:spacing w:before="120"/>
        <w:ind w:left="778" w:hanging="394"/>
        <w:jc w:val="both"/>
        <w:rPr>
          <w:sz w:val="22"/>
          <w:szCs w:val="24"/>
        </w:rPr>
      </w:pPr>
      <w:r w:rsidRPr="002F6CA5">
        <w:rPr>
          <w:sz w:val="22"/>
          <w:szCs w:val="24"/>
        </w:rPr>
        <w:t>may give the Tribunal any written advice that the Secretary thinks relevant about the significance of the document or information.</w:t>
      </w:r>
    </w:p>
    <w:p w14:paraId="2AC8892D" w14:textId="77777777" w:rsidR="00C90F7E" w:rsidRPr="002F6CA5" w:rsidRDefault="00C90F7E" w:rsidP="0038341E">
      <w:pPr>
        <w:numPr>
          <w:ilvl w:val="0"/>
          <w:numId w:val="284"/>
        </w:numPr>
        <w:shd w:val="clear" w:color="auto" w:fill="FFFFFF"/>
        <w:tabs>
          <w:tab w:val="left" w:pos="778"/>
        </w:tabs>
        <w:spacing w:before="120"/>
        <w:ind w:left="778" w:hanging="394"/>
        <w:jc w:val="both"/>
        <w:rPr>
          <w:sz w:val="22"/>
          <w:szCs w:val="24"/>
        </w:rPr>
        <w:sectPr w:rsidR="00C90F7E" w:rsidRPr="002F6CA5" w:rsidSect="00E74904">
          <w:pgSz w:w="12240" w:h="15840"/>
          <w:pgMar w:top="1440" w:right="1440" w:bottom="1440" w:left="1440" w:header="720" w:footer="720" w:gutter="0"/>
          <w:cols w:space="60"/>
          <w:noEndnote/>
        </w:sectPr>
      </w:pPr>
    </w:p>
    <w:p w14:paraId="6A434D73" w14:textId="77777777" w:rsidR="00C90F7E" w:rsidRPr="002F6CA5" w:rsidRDefault="005969F1" w:rsidP="0038341E">
      <w:pPr>
        <w:shd w:val="clear" w:color="auto" w:fill="FFFFFF"/>
        <w:spacing w:before="120"/>
        <w:ind w:firstLine="336"/>
        <w:jc w:val="both"/>
        <w:rPr>
          <w:sz w:val="22"/>
        </w:rPr>
      </w:pPr>
      <w:r w:rsidRPr="002F6CA5">
        <w:rPr>
          <w:sz w:val="22"/>
          <w:szCs w:val="24"/>
        </w:rPr>
        <w:lastRenderedPageBreak/>
        <w:t>“</w:t>
      </w:r>
      <w:r w:rsidR="00C90F7E" w:rsidRPr="002F6CA5">
        <w:rPr>
          <w:sz w:val="22"/>
          <w:szCs w:val="24"/>
        </w:rPr>
        <w:t>(3) If the Tribunal is given a document or information and is notified that this section applies in relation to it, the Tribunal:</w:t>
      </w:r>
    </w:p>
    <w:p w14:paraId="32FF2745" w14:textId="77777777" w:rsidR="00C90F7E" w:rsidRPr="002F6CA5" w:rsidRDefault="00C90F7E" w:rsidP="0038341E">
      <w:pPr>
        <w:numPr>
          <w:ilvl w:val="0"/>
          <w:numId w:val="285"/>
        </w:numPr>
        <w:shd w:val="clear" w:color="auto" w:fill="FFFFFF"/>
        <w:tabs>
          <w:tab w:val="left" w:pos="778"/>
        </w:tabs>
        <w:spacing w:before="120"/>
        <w:ind w:left="778" w:hanging="398"/>
        <w:jc w:val="both"/>
        <w:rPr>
          <w:sz w:val="22"/>
          <w:szCs w:val="24"/>
        </w:rPr>
      </w:pPr>
      <w:r w:rsidRPr="002F6CA5">
        <w:rPr>
          <w:sz w:val="22"/>
          <w:szCs w:val="24"/>
        </w:rPr>
        <w:t>may, for the purpose of the exercise of its powers, have regard to any matter contained in the document, or to the information; and</w:t>
      </w:r>
    </w:p>
    <w:p w14:paraId="01924A87" w14:textId="77777777" w:rsidR="00C90F7E" w:rsidRPr="002F6CA5" w:rsidRDefault="00C90F7E" w:rsidP="0038341E">
      <w:pPr>
        <w:numPr>
          <w:ilvl w:val="0"/>
          <w:numId w:val="285"/>
        </w:numPr>
        <w:shd w:val="clear" w:color="auto" w:fill="FFFFFF"/>
        <w:tabs>
          <w:tab w:val="left" w:pos="778"/>
        </w:tabs>
        <w:spacing w:before="120"/>
        <w:ind w:left="778" w:hanging="398"/>
        <w:jc w:val="both"/>
        <w:rPr>
          <w:sz w:val="22"/>
          <w:szCs w:val="24"/>
        </w:rPr>
      </w:pPr>
      <w:r w:rsidRPr="002F6CA5">
        <w:rPr>
          <w:sz w:val="22"/>
          <w:szCs w:val="24"/>
        </w:rPr>
        <w:t>may, if the Tribunal thinks it appropriate to do so having regard to any advice given by the Secretary under subsection (2), disclose any matter contained in the document, or the information, to the applicant.</w:t>
      </w:r>
    </w:p>
    <w:p w14:paraId="6441C2F4" w14:textId="77777777" w:rsidR="00C90F7E" w:rsidRPr="002F6CA5" w:rsidRDefault="005969F1" w:rsidP="0038341E">
      <w:pPr>
        <w:shd w:val="clear" w:color="auto" w:fill="FFFFFF"/>
        <w:spacing w:before="120"/>
        <w:ind w:firstLine="341"/>
        <w:jc w:val="both"/>
        <w:rPr>
          <w:sz w:val="22"/>
        </w:rPr>
      </w:pPr>
      <w:r w:rsidRPr="002F6CA5">
        <w:rPr>
          <w:sz w:val="22"/>
          <w:szCs w:val="24"/>
        </w:rPr>
        <w:t>“</w:t>
      </w:r>
      <w:r w:rsidR="00C90F7E" w:rsidRPr="002F6CA5">
        <w:rPr>
          <w:sz w:val="22"/>
          <w:szCs w:val="24"/>
        </w:rPr>
        <w:t>(4) If the Tribunal discloses any matter to the applicant, under subsection (3), the Tribunal must give a direction under section 166GE in relation to the information.</w:t>
      </w:r>
    </w:p>
    <w:p w14:paraId="49E10766" w14:textId="77777777" w:rsidR="00C90F7E" w:rsidRPr="002F6CA5" w:rsidRDefault="00C90F7E" w:rsidP="0038341E">
      <w:pPr>
        <w:shd w:val="clear" w:color="auto" w:fill="FFFFFF"/>
        <w:spacing w:before="120"/>
        <w:ind w:left="5"/>
        <w:jc w:val="both"/>
        <w:rPr>
          <w:sz w:val="22"/>
        </w:rPr>
      </w:pPr>
      <w:r w:rsidRPr="002F6CA5">
        <w:rPr>
          <w:b/>
          <w:bCs/>
          <w:sz w:val="22"/>
          <w:szCs w:val="24"/>
        </w:rPr>
        <w:t>Disclosure of confidential information</w:t>
      </w:r>
    </w:p>
    <w:p w14:paraId="58E5A38D" w14:textId="77777777" w:rsidR="00C90F7E" w:rsidRPr="002F6CA5" w:rsidRDefault="005969F1" w:rsidP="0038341E">
      <w:pPr>
        <w:shd w:val="clear" w:color="auto" w:fill="FFFFFF"/>
        <w:spacing w:before="120"/>
        <w:ind w:left="350"/>
        <w:jc w:val="both"/>
        <w:rPr>
          <w:sz w:val="22"/>
        </w:rPr>
      </w:pPr>
      <w:r w:rsidRPr="002F6CA5">
        <w:rPr>
          <w:sz w:val="22"/>
          <w:szCs w:val="24"/>
        </w:rPr>
        <w:t>“</w:t>
      </w:r>
      <w:r w:rsidR="00C90F7E" w:rsidRPr="002F6CA5">
        <w:rPr>
          <w:sz w:val="22"/>
          <w:szCs w:val="24"/>
        </w:rPr>
        <w:t>166GD.(1) This section applies to a person who is or has been:</w:t>
      </w:r>
    </w:p>
    <w:p w14:paraId="7CC04DB5" w14:textId="77777777" w:rsidR="00C90F7E" w:rsidRPr="002F6CA5" w:rsidRDefault="00C90F7E" w:rsidP="0038341E">
      <w:pPr>
        <w:numPr>
          <w:ilvl w:val="0"/>
          <w:numId w:val="286"/>
        </w:numPr>
        <w:shd w:val="clear" w:color="auto" w:fill="FFFFFF"/>
        <w:tabs>
          <w:tab w:val="left" w:pos="787"/>
        </w:tabs>
        <w:spacing w:before="120"/>
        <w:ind w:left="389"/>
        <w:jc w:val="both"/>
        <w:rPr>
          <w:sz w:val="22"/>
          <w:szCs w:val="24"/>
        </w:rPr>
      </w:pPr>
      <w:r w:rsidRPr="002F6CA5">
        <w:rPr>
          <w:sz w:val="22"/>
          <w:szCs w:val="24"/>
        </w:rPr>
        <w:t>a member of the Tribunal; or</w:t>
      </w:r>
    </w:p>
    <w:p w14:paraId="787211C3" w14:textId="77777777" w:rsidR="00C90F7E" w:rsidRPr="002F6CA5" w:rsidRDefault="00C90F7E" w:rsidP="0038341E">
      <w:pPr>
        <w:numPr>
          <w:ilvl w:val="0"/>
          <w:numId w:val="286"/>
        </w:numPr>
        <w:shd w:val="clear" w:color="auto" w:fill="FFFFFF"/>
        <w:tabs>
          <w:tab w:val="left" w:pos="787"/>
        </w:tabs>
        <w:spacing w:before="120"/>
        <w:ind w:left="389"/>
        <w:jc w:val="both"/>
        <w:rPr>
          <w:sz w:val="22"/>
          <w:szCs w:val="24"/>
        </w:rPr>
      </w:pPr>
      <w:r w:rsidRPr="002F6CA5">
        <w:rPr>
          <w:sz w:val="22"/>
          <w:szCs w:val="24"/>
        </w:rPr>
        <w:t>a person acting as a member of the Tribunal; or</w:t>
      </w:r>
    </w:p>
    <w:p w14:paraId="4B204D2A" w14:textId="77777777" w:rsidR="00C90F7E" w:rsidRPr="002F6CA5" w:rsidRDefault="00C90F7E" w:rsidP="0038341E">
      <w:pPr>
        <w:numPr>
          <w:ilvl w:val="0"/>
          <w:numId w:val="286"/>
        </w:numPr>
        <w:shd w:val="clear" w:color="auto" w:fill="FFFFFF"/>
        <w:tabs>
          <w:tab w:val="left" w:pos="787"/>
        </w:tabs>
        <w:spacing w:before="120"/>
        <w:ind w:left="389"/>
        <w:jc w:val="both"/>
        <w:rPr>
          <w:sz w:val="22"/>
          <w:szCs w:val="24"/>
        </w:rPr>
      </w:pPr>
      <w:r w:rsidRPr="002F6CA5">
        <w:rPr>
          <w:sz w:val="22"/>
          <w:szCs w:val="24"/>
        </w:rPr>
        <w:t>an officer of the Tribunal; or</w:t>
      </w:r>
    </w:p>
    <w:p w14:paraId="313D30AE" w14:textId="77777777" w:rsidR="00C90F7E" w:rsidRPr="002F6CA5" w:rsidRDefault="00C90F7E" w:rsidP="0038341E">
      <w:pPr>
        <w:numPr>
          <w:ilvl w:val="0"/>
          <w:numId w:val="286"/>
        </w:numPr>
        <w:shd w:val="clear" w:color="auto" w:fill="FFFFFF"/>
        <w:tabs>
          <w:tab w:val="left" w:pos="787"/>
        </w:tabs>
        <w:spacing w:before="120"/>
        <w:ind w:left="787" w:hanging="398"/>
        <w:jc w:val="both"/>
        <w:rPr>
          <w:sz w:val="22"/>
          <w:szCs w:val="24"/>
        </w:rPr>
      </w:pPr>
      <w:r w:rsidRPr="002F6CA5">
        <w:rPr>
          <w:sz w:val="22"/>
          <w:szCs w:val="24"/>
        </w:rPr>
        <w:t>a person providing interpreting services in connection with a review by the Tribunal.</w:t>
      </w:r>
    </w:p>
    <w:p w14:paraId="138156AF" w14:textId="77777777" w:rsidR="00C90F7E" w:rsidRPr="002F6CA5" w:rsidRDefault="005969F1" w:rsidP="0038341E">
      <w:pPr>
        <w:shd w:val="clear" w:color="auto" w:fill="FFFFFF"/>
        <w:spacing w:before="120"/>
        <w:ind w:left="14" w:firstLine="336"/>
        <w:jc w:val="both"/>
        <w:rPr>
          <w:sz w:val="22"/>
        </w:rPr>
      </w:pPr>
      <w:r w:rsidRPr="002F6CA5">
        <w:rPr>
          <w:sz w:val="22"/>
          <w:szCs w:val="24"/>
        </w:rPr>
        <w:t>“</w:t>
      </w:r>
      <w:r w:rsidR="00C90F7E" w:rsidRPr="002F6CA5">
        <w:rPr>
          <w:sz w:val="22"/>
          <w:szCs w:val="24"/>
        </w:rPr>
        <w:t>(2) This section applies to information or a document if the information or document concerns a person and is obtained by a person to whom this section applies in the course of performing functions or duties or exercising powers under this Act.</w:t>
      </w:r>
    </w:p>
    <w:p w14:paraId="63E73863" w14:textId="77777777" w:rsidR="00C90F7E" w:rsidRPr="002F6CA5" w:rsidRDefault="005969F1" w:rsidP="0038341E">
      <w:pPr>
        <w:shd w:val="clear" w:color="auto" w:fill="FFFFFF"/>
        <w:spacing w:before="120"/>
        <w:ind w:left="360"/>
        <w:jc w:val="both"/>
        <w:rPr>
          <w:sz w:val="22"/>
        </w:rPr>
      </w:pPr>
      <w:r w:rsidRPr="002F6CA5">
        <w:rPr>
          <w:sz w:val="22"/>
          <w:szCs w:val="24"/>
        </w:rPr>
        <w:t>“</w:t>
      </w:r>
      <w:r w:rsidR="00C90F7E" w:rsidRPr="002F6CA5">
        <w:rPr>
          <w:sz w:val="22"/>
          <w:szCs w:val="24"/>
        </w:rPr>
        <w:t>(3) A person to whom this section applies must not:</w:t>
      </w:r>
    </w:p>
    <w:p w14:paraId="386B0C60" w14:textId="77777777" w:rsidR="00C90F7E" w:rsidRPr="002F6CA5" w:rsidRDefault="00C90F7E" w:rsidP="0038341E">
      <w:pPr>
        <w:numPr>
          <w:ilvl w:val="0"/>
          <w:numId w:val="287"/>
        </w:numPr>
        <w:shd w:val="clear" w:color="auto" w:fill="FFFFFF"/>
        <w:tabs>
          <w:tab w:val="left" w:pos="797"/>
        </w:tabs>
        <w:spacing w:before="120"/>
        <w:ind w:left="797" w:hanging="398"/>
        <w:jc w:val="both"/>
        <w:rPr>
          <w:sz w:val="22"/>
          <w:szCs w:val="24"/>
        </w:rPr>
      </w:pPr>
      <w:r w:rsidRPr="002F6CA5">
        <w:rPr>
          <w:sz w:val="22"/>
          <w:szCs w:val="24"/>
        </w:rPr>
        <w:t>make a record of any information to which this section applies; or</w:t>
      </w:r>
    </w:p>
    <w:p w14:paraId="7DC6939E" w14:textId="77777777" w:rsidR="00C90F7E" w:rsidRPr="002F6CA5" w:rsidRDefault="00C90F7E" w:rsidP="0038341E">
      <w:pPr>
        <w:numPr>
          <w:ilvl w:val="0"/>
          <w:numId w:val="287"/>
        </w:numPr>
        <w:shd w:val="clear" w:color="auto" w:fill="FFFFFF"/>
        <w:tabs>
          <w:tab w:val="left" w:pos="797"/>
        </w:tabs>
        <w:spacing w:before="120"/>
        <w:ind w:left="797" w:hanging="398"/>
        <w:jc w:val="both"/>
        <w:rPr>
          <w:sz w:val="22"/>
          <w:szCs w:val="24"/>
        </w:rPr>
      </w:pPr>
      <w:r w:rsidRPr="002F6CA5">
        <w:rPr>
          <w:sz w:val="22"/>
          <w:szCs w:val="24"/>
        </w:rPr>
        <w:t>divulge or communicate to any person any information to which this section applies;</w:t>
      </w:r>
    </w:p>
    <w:p w14:paraId="4619FEF2" w14:textId="77777777" w:rsidR="00C90F7E" w:rsidRPr="002F6CA5" w:rsidRDefault="00C90F7E" w:rsidP="0038341E">
      <w:pPr>
        <w:shd w:val="clear" w:color="auto" w:fill="FFFFFF"/>
        <w:spacing w:before="120"/>
        <w:ind w:left="14"/>
        <w:jc w:val="both"/>
        <w:rPr>
          <w:sz w:val="22"/>
        </w:rPr>
      </w:pPr>
      <w:r w:rsidRPr="002F6CA5">
        <w:rPr>
          <w:sz w:val="22"/>
          <w:szCs w:val="24"/>
        </w:rPr>
        <w:t>unless</w:t>
      </w:r>
      <w:r w:rsidR="005969F1" w:rsidRPr="002F6CA5">
        <w:rPr>
          <w:sz w:val="22"/>
          <w:szCs w:val="24"/>
        </w:rPr>
        <w:t xml:space="preserve"> </w:t>
      </w:r>
      <w:r w:rsidRPr="002F6CA5">
        <w:rPr>
          <w:sz w:val="22"/>
          <w:szCs w:val="24"/>
        </w:rPr>
        <w:t>the</w:t>
      </w:r>
      <w:r w:rsidR="005969F1" w:rsidRPr="002F6CA5">
        <w:rPr>
          <w:sz w:val="22"/>
          <w:szCs w:val="24"/>
        </w:rPr>
        <w:t xml:space="preserve"> </w:t>
      </w:r>
      <w:r w:rsidRPr="002F6CA5">
        <w:rPr>
          <w:sz w:val="22"/>
          <w:szCs w:val="24"/>
        </w:rPr>
        <w:t>record</w:t>
      </w:r>
      <w:r w:rsidR="005969F1" w:rsidRPr="002F6CA5">
        <w:rPr>
          <w:sz w:val="22"/>
          <w:szCs w:val="24"/>
        </w:rPr>
        <w:t xml:space="preserve"> </w:t>
      </w:r>
      <w:r w:rsidRPr="002F6CA5">
        <w:rPr>
          <w:sz w:val="22"/>
          <w:szCs w:val="24"/>
        </w:rPr>
        <w:t>is</w:t>
      </w:r>
      <w:r w:rsidR="005969F1" w:rsidRPr="002F6CA5">
        <w:rPr>
          <w:sz w:val="22"/>
          <w:szCs w:val="24"/>
        </w:rPr>
        <w:t xml:space="preserve"> </w:t>
      </w:r>
      <w:r w:rsidRPr="002F6CA5">
        <w:rPr>
          <w:sz w:val="22"/>
          <w:szCs w:val="24"/>
        </w:rPr>
        <w:t>made</w:t>
      </w:r>
      <w:r w:rsidR="005969F1" w:rsidRPr="002F6CA5">
        <w:rPr>
          <w:sz w:val="22"/>
          <w:szCs w:val="24"/>
        </w:rPr>
        <w:t xml:space="preserve"> </w:t>
      </w:r>
      <w:r w:rsidRPr="002F6CA5">
        <w:rPr>
          <w:sz w:val="22"/>
          <w:szCs w:val="24"/>
        </w:rPr>
        <w:t>or</w:t>
      </w:r>
      <w:r w:rsidR="005969F1" w:rsidRPr="002F6CA5">
        <w:rPr>
          <w:sz w:val="22"/>
          <w:szCs w:val="24"/>
        </w:rPr>
        <w:t xml:space="preserve"> </w:t>
      </w:r>
      <w:r w:rsidRPr="002F6CA5">
        <w:rPr>
          <w:sz w:val="22"/>
          <w:szCs w:val="24"/>
        </w:rPr>
        <w:t>the</w:t>
      </w:r>
      <w:r w:rsidR="005969F1" w:rsidRPr="002F6CA5">
        <w:rPr>
          <w:sz w:val="22"/>
          <w:szCs w:val="24"/>
        </w:rPr>
        <w:t xml:space="preserve"> </w:t>
      </w:r>
      <w:r w:rsidRPr="002F6CA5">
        <w:rPr>
          <w:sz w:val="22"/>
          <w:szCs w:val="24"/>
        </w:rPr>
        <w:t>information</w:t>
      </w:r>
      <w:r w:rsidR="005969F1" w:rsidRPr="002F6CA5">
        <w:rPr>
          <w:sz w:val="22"/>
          <w:szCs w:val="24"/>
        </w:rPr>
        <w:t xml:space="preserve"> </w:t>
      </w:r>
      <w:r w:rsidRPr="002F6CA5">
        <w:rPr>
          <w:sz w:val="22"/>
          <w:szCs w:val="24"/>
        </w:rPr>
        <w:t>is</w:t>
      </w:r>
      <w:r w:rsidR="005969F1" w:rsidRPr="002F6CA5">
        <w:rPr>
          <w:sz w:val="22"/>
          <w:szCs w:val="24"/>
        </w:rPr>
        <w:t xml:space="preserve"> </w:t>
      </w:r>
      <w:r w:rsidRPr="002F6CA5">
        <w:rPr>
          <w:sz w:val="22"/>
          <w:szCs w:val="24"/>
        </w:rPr>
        <w:t>divulged</w:t>
      </w:r>
      <w:r w:rsidR="005969F1" w:rsidRPr="002F6CA5">
        <w:rPr>
          <w:sz w:val="22"/>
          <w:szCs w:val="24"/>
        </w:rPr>
        <w:t xml:space="preserve"> </w:t>
      </w:r>
      <w:r w:rsidRPr="002F6CA5">
        <w:rPr>
          <w:sz w:val="22"/>
          <w:szCs w:val="24"/>
        </w:rPr>
        <w:t>or communicated:</w:t>
      </w:r>
    </w:p>
    <w:p w14:paraId="6E566F24" w14:textId="77777777" w:rsidR="00C90F7E" w:rsidRPr="002F6CA5" w:rsidRDefault="00C90F7E" w:rsidP="0038341E">
      <w:pPr>
        <w:numPr>
          <w:ilvl w:val="0"/>
          <w:numId w:val="288"/>
        </w:numPr>
        <w:shd w:val="clear" w:color="auto" w:fill="FFFFFF"/>
        <w:tabs>
          <w:tab w:val="left" w:pos="797"/>
        </w:tabs>
        <w:spacing w:before="120"/>
        <w:ind w:left="398"/>
        <w:jc w:val="both"/>
        <w:rPr>
          <w:sz w:val="22"/>
          <w:szCs w:val="24"/>
        </w:rPr>
      </w:pPr>
      <w:r w:rsidRPr="002F6CA5">
        <w:rPr>
          <w:sz w:val="22"/>
          <w:szCs w:val="24"/>
        </w:rPr>
        <w:t>for the purposes of this Act; or</w:t>
      </w:r>
    </w:p>
    <w:p w14:paraId="04F2A122" w14:textId="77777777" w:rsidR="00C90F7E" w:rsidRPr="002F6CA5" w:rsidRDefault="00C90F7E" w:rsidP="0038341E">
      <w:pPr>
        <w:numPr>
          <w:ilvl w:val="0"/>
          <w:numId w:val="289"/>
        </w:numPr>
        <w:shd w:val="clear" w:color="auto" w:fill="FFFFFF"/>
        <w:tabs>
          <w:tab w:val="left" w:pos="797"/>
        </w:tabs>
        <w:spacing w:before="120"/>
        <w:ind w:left="797" w:hanging="398"/>
        <w:jc w:val="both"/>
        <w:rPr>
          <w:sz w:val="22"/>
          <w:szCs w:val="24"/>
        </w:rPr>
      </w:pPr>
      <w:r w:rsidRPr="002F6CA5">
        <w:rPr>
          <w:sz w:val="22"/>
          <w:szCs w:val="24"/>
        </w:rPr>
        <w:t>for the purposes of, or in connection with, the performance of a function or duty or the exercise of a power under this Act.</w:t>
      </w:r>
    </w:p>
    <w:p w14:paraId="6B1C3BF0" w14:textId="77777777" w:rsidR="00C90F7E" w:rsidRPr="002F6CA5" w:rsidRDefault="00C90F7E" w:rsidP="0038341E">
      <w:pPr>
        <w:shd w:val="clear" w:color="auto" w:fill="FFFFFF"/>
        <w:spacing w:before="120"/>
        <w:ind w:left="24"/>
        <w:jc w:val="both"/>
        <w:rPr>
          <w:sz w:val="22"/>
        </w:rPr>
      </w:pPr>
      <w:r w:rsidRPr="002F6CA5">
        <w:rPr>
          <w:sz w:val="22"/>
          <w:szCs w:val="24"/>
        </w:rPr>
        <w:t>Penalty: Imprisonment for 2 years.</w:t>
      </w:r>
    </w:p>
    <w:p w14:paraId="353454EF" w14:textId="77777777" w:rsidR="00C90F7E" w:rsidRPr="002F6CA5" w:rsidRDefault="005969F1" w:rsidP="0038341E">
      <w:pPr>
        <w:shd w:val="clear" w:color="auto" w:fill="FFFFFF"/>
        <w:spacing w:before="120"/>
        <w:ind w:left="29" w:firstLine="336"/>
        <w:jc w:val="both"/>
        <w:rPr>
          <w:sz w:val="22"/>
        </w:rPr>
      </w:pPr>
      <w:r w:rsidRPr="002F6CA5">
        <w:rPr>
          <w:sz w:val="22"/>
          <w:szCs w:val="24"/>
        </w:rPr>
        <w:t>“</w:t>
      </w:r>
      <w:r w:rsidR="00C90F7E" w:rsidRPr="002F6CA5">
        <w:rPr>
          <w:sz w:val="22"/>
          <w:szCs w:val="24"/>
        </w:rPr>
        <w:t>(4) Subsection (3) applies to the divulging or communication of information whether directly or indirectly.</w:t>
      </w:r>
    </w:p>
    <w:p w14:paraId="33AB1A49" w14:textId="77777777" w:rsidR="00C90F7E" w:rsidRPr="002F6CA5" w:rsidRDefault="005969F1" w:rsidP="0038341E">
      <w:pPr>
        <w:shd w:val="clear" w:color="auto" w:fill="FFFFFF"/>
        <w:spacing w:before="120"/>
        <w:ind w:left="29" w:firstLine="341"/>
        <w:jc w:val="both"/>
        <w:rPr>
          <w:sz w:val="22"/>
        </w:rPr>
      </w:pPr>
      <w:r w:rsidRPr="002F6CA5">
        <w:rPr>
          <w:sz w:val="22"/>
          <w:szCs w:val="24"/>
        </w:rPr>
        <w:t>“</w:t>
      </w:r>
      <w:r w:rsidR="00C90F7E" w:rsidRPr="002F6CA5">
        <w:rPr>
          <w:sz w:val="22"/>
          <w:szCs w:val="24"/>
        </w:rPr>
        <w:t>(5) A person to whom this section applies must not be required to produce any document, or to divulge or communicate any information, to which this section applies to or in:</w:t>
      </w:r>
    </w:p>
    <w:p w14:paraId="461C249B" w14:textId="77777777" w:rsidR="00C90F7E" w:rsidRPr="002F6CA5" w:rsidRDefault="00C90F7E" w:rsidP="0038341E">
      <w:pPr>
        <w:numPr>
          <w:ilvl w:val="0"/>
          <w:numId w:val="290"/>
        </w:numPr>
        <w:shd w:val="clear" w:color="auto" w:fill="FFFFFF"/>
        <w:tabs>
          <w:tab w:val="left" w:pos="806"/>
        </w:tabs>
        <w:spacing w:before="120"/>
        <w:ind w:left="413"/>
        <w:jc w:val="both"/>
        <w:rPr>
          <w:sz w:val="22"/>
          <w:szCs w:val="24"/>
        </w:rPr>
      </w:pPr>
      <w:r w:rsidRPr="002F6CA5">
        <w:rPr>
          <w:sz w:val="22"/>
          <w:szCs w:val="24"/>
        </w:rPr>
        <w:t>a court; or</w:t>
      </w:r>
    </w:p>
    <w:p w14:paraId="40B53017" w14:textId="77777777" w:rsidR="00C90F7E" w:rsidRPr="002F6CA5" w:rsidRDefault="00C90F7E" w:rsidP="0038341E">
      <w:pPr>
        <w:numPr>
          <w:ilvl w:val="0"/>
          <w:numId w:val="290"/>
        </w:numPr>
        <w:shd w:val="clear" w:color="auto" w:fill="FFFFFF"/>
        <w:tabs>
          <w:tab w:val="left" w:pos="806"/>
        </w:tabs>
        <w:spacing w:before="120"/>
        <w:ind w:left="413"/>
        <w:jc w:val="both"/>
        <w:rPr>
          <w:sz w:val="22"/>
          <w:szCs w:val="24"/>
          <w:lang w:val="fr-FR"/>
        </w:rPr>
      </w:pPr>
      <w:r w:rsidRPr="002F6CA5">
        <w:rPr>
          <w:sz w:val="22"/>
          <w:szCs w:val="24"/>
          <w:lang w:val="fr-FR"/>
        </w:rPr>
        <w:t xml:space="preserve">a </w:t>
      </w:r>
      <w:r w:rsidRPr="002F6CA5">
        <w:rPr>
          <w:sz w:val="22"/>
          <w:szCs w:val="24"/>
        </w:rPr>
        <w:t>tribunal; or</w:t>
      </w:r>
    </w:p>
    <w:p w14:paraId="0202BDC6" w14:textId="77777777" w:rsidR="00C90F7E" w:rsidRPr="002F6CA5" w:rsidRDefault="00C90F7E" w:rsidP="0038341E">
      <w:pPr>
        <w:numPr>
          <w:ilvl w:val="0"/>
          <w:numId w:val="290"/>
        </w:numPr>
        <w:shd w:val="clear" w:color="auto" w:fill="FFFFFF"/>
        <w:tabs>
          <w:tab w:val="left" w:pos="806"/>
        </w:tabs>
        <w:spacing w:before="120"/>
        <w:ind w:left="413"/>
        <w:jc w:val="both"/>
        <w:rPr>
          <w:sz w:val="22"/>
          <w:szCs w:val="24"/>
          <w:lang w:val="fr-FR"/>
        </w:rPr>
        <w:sectPr w:rsidR="00C90F7E" w:rsidRPr="002F6CA5" w:rsidSect="00E74904">
          <w:pgSz w:w="12240" w:h="15840"/>
          <w:pgMar w:top="1440" w:right="1440" w:bottom="1440" w:left="1440" w:header="720" w:footer="720" w:gutter="0"/>
          <w:cols w:space="60"/>
          <w:noEndnote/>
        </w:sectPr>
      </w:pPr>
    </w:p>
    <w:p w14:paraId="3E36F91F" w14:textId="77777777" w:rsidR="00C90F7E" w:rsidRPr="002F6CA5" w:rsidRDefault="00C90F7E" w:rsidP="0038341E">
      <w:pPr>
        <w:shd w:val="clear" w:color="auto" w:fill="FFFFFF"/>
        <w:spacing w:before="120"/>
        <w:ind w:left="778" w:hanging="370"/>
        <w:jc w:val="both"/>
        <w:rPr>
          <w:sz w:val="22"/>
        </w:rPr>
      </w:pPr>
      <w:r w:rsidRPr="002F6CA5">
        <w:rPr>
          <w:sz w:val="22"/>
          <w:szCs w:val="24"/>
          <w:lang w:val="it-IT"/>
        </w:rPr>
        <w:lastRenderedPageBreak/>
        <w:t>(</w:t>
      </w:r>
      <w:r w:rsidR="00C45E72">
        <w:rPr>
          <w:sz w:val="22"/>
          <w:szCs w:val="24"/>
          <w:lang w:val="it-IT"/>
        </w:rPr>
        <w:t>c</w:t>
      </w:r>
      <w:r w:rsidRPr="002F6CA5">
        <w:rPr>
          <w:sz w:val="22"/>
          <w:szCs w:val="24"/>
          <w:lang w:val="it-IT"/>
        </w:rPr>
        <w:t xml:space="preserve">) a House </w:t>
      </w:r>
      <w:r w:rsidRPr="002F6CA5">
        <w:rPr>
          <w:sz w:val="22"/>
          <w:szCs w:val="24"/>
        </w:rPr>
        <w:t>of the Parliament of the Commonwealth, of a State or of a Territory; or</w:t>
      </w:r>
    </w:p>
    <w:p w14:paraId="5DFFE9D6" w14:textId="77777777" w:rsidR="00C90F7E" w:rsidRPr="002F6CA5" w:rsidRDefault="00C90F7E" w:rsidP="0038341E">
      <w:pPr>
        <w:numPr>
          <w:ilvl w:val="0"/>
          <w:numId w:val="291"/>
        </w:numPr>
        <w:shd w:val="clear" w:color="auto" w:fill="FFFFFF"/>
        <w:tabs>
          <w:tab w:val="left" w:pos="778"/>
        </w:tabs>
        <w:spacing w:before="120"/>
        <w:ind w:left="778" w:hanging="398"/>
        <w:jc w:val="both"/>
        <w:rPr>
          <w:sz w:val="22"/>
          <w:szCs w:val="24"/>
        </w:rPr>
      </w:pPr>
      <w:r w:rsidRPr="002F6CA5">
        <w:rPr>
          <w:sz w:val="22"/>
          <w:szCs w:val="24"/>
        </w:rPr>
        <w:t>a committee of a House, or the Houses, of the Parliament of the Commonwealth, of a State or of a Territory: or</w:t>
      </w:r>
    </w:p>
    <w:p w14:paraId="3DBAA3D7" w14:textId="77777777" w:rsidR="00C90F7E" w:rsidRPr="002F6CA5" w:rsidRDefault="00C90F7E" w:rsidP="0038341E">
      <w:pPr>
        <w:numPr>
          <w:ilvl w:val="0"/>
          <w:numId w:val="291"/>
        </w:numPr>
        <w:shd w:val="clear" w:color="auto" w:fill="FFFFFF"/>
        <w:tabs>
          <w:tab w:val="left" w:pos="778"/>
        </w:tabs>
        <w:spacing w:before="120"/>
        <w:ind w:left="778" w:hanging="398"/>
        <w:jc w:val="both"/>
        <w:rPr>
          <w:sz w:val="22"/>
          <w:szCs w:val="24"/>
        </w:rPr>
      </w:pPr>
      <w:r w:rsidRPr="002F6CA5">
        <w:rPr>
          <w:sz w:val="22"/>
          <w:szCs w:val="24"/>
        </w:rPr>
        <w:t>any other authority or person having power to require the production of documents or the answering of questions;</w:t>
      </w:r>
    </w:p>
    <w:p w14:paraId="3C2C3491" w14:textId="77777777" w:rsidR="00C90F7E" w:rsidRPr="002F6CA5" w:rsidRDefault="00C90F7E" w:rsidP="0038341E">
      <w:pPr>
        <w:shd w:val="clear" w:color="auto" w:fill="FFFFFF"/>
        <w:spacing w:before="120"/>
        <w:ind w:left="5"/>
        <w:jc w:val="both"/>
        <w:rPr>
          <w:sz w:val="22"/>
        </w:rPr>
      </w:pPr>
      <w:r w:rsidRPr="002F6CA5">
        <w:rPr>
          <w:sz w:val="22"/>
          <w:szCs w:val="24"/>
        </w:rPr>
        <w:t>except where it is necessary to do so for the purposes of carrying into effect the provisions of this Act.</w:t>
      </w:r>
    </w:p>
    <w:p w14:paraId="06E960C4" w14:textId="77777777" w:rsidR="00C90F7E" w:rsidRPr="002F6CA5" w:rsidRDefault="005969F1" w:rsidP="0038341E">
      <w:pPr>
        <w:shd w:val="clear" w:color="auto" w:fill="FFFFFF"/>
        <w:spacing w:before="120"/>
        <w:ind w:left="5" w:firstLine="346"/>
        <w:jc w:val="both"/>
        <w:rPr>
          <w:sz w:val="22"/>
        </w:rPr>
      </w:pPr>
      <w:r w:rsidRPr="002F6CA5">
        <w:rPr>
          <w:sz w:val="22"/>
          <w:szCs w:val="24"/>
        </w:rPr>
        <w:t>“</w:t>
      </w:r>
      <w:r w:rsidR="00C90F7E" w:rsidRPr="002F6CA5">
        <w:rPr>
          <w:sz w:val="22"/>
          <w:szCs w:val="24"/>
        </w:rPr>
        <w:t xml:space="preserve">(6) Nothing in this section affects a right that a person has under the </w:t>
      </w:r>
      <w:r w:rsidR="00C90F7E" w:rsidRPr="002F6CA5">
        <w:rPr>
          <w:i/>
          <w:iCs/>
          <w:sz w:val="22"/>
          <w:szCs w:val="24"/>
        </w:rPr>
        <w:t>Freedom of Information Act 1982.</w:t>
      </w:r>
    </w:p>
    <w:p w14:paraId="4231FA9F" w14:textId="77777777" w:rsidR="00C90F7E" w:rsidRPr="002F6CA5" w:rsidRDefault="005969F1" w:rsidP="0038341E">
      <w:pPr>
        <w:shd w:val="clear" w:color="auto" w:fill="FFFFFF"/>
        <w:spacing w:before="120"/>
        <w:ind w:left="10" w:firstLine="336"/>
        <w:jc w:val="both"/>
        <w:rPr>
          <w:sz w:val="22"/>
        </w:rPr>
      </w:pPr>
      <w:r w:rsidRPr="002F6CA5">
        <w:rPr>
          <w:sz w:val="22"/>
          <w:szCs w:val="24"/>
        </w:rPr>
        <w:t>“</w:t>
      </w:r>
      <w:r w:rsidR="00C90F7E" w:rsidRPr="002F6CA5">
        <w:rPr>
          <w:sz w:val="22"/>
          <w:szCs w:val="24"/>
        </w:rPr>
        <w:t>(7) For the purposes of this section, a person who is providing interpreting services in connection with a review by the Tribunal is taken to be performing a function under this Act.</w:t>
      </w:r>
    </w:p>
    <w:p w14:paraId="1268812D" w14:textId="77777777" w:rsidR="00C90F7E" w:rsidRPr="002F6CA5" w:rsidRDefault="005969F1" w:rsidP="0038341E">
      <w:pPr>
        <w:shd w:val="clear" w:color="auto" w:fill="FFFFFF"/>
        <w:spacing w:before="120"/>
        <w:ind w:left="350"/>
        <w:jc w:val="both"/>
        <w:rPr>
          <w:sz w:val="22"/>
        </w:rPr>
      </w:pPr>
      <w:r w:rsidRPr="002F6CA5">
        <w:rPr>
          <w:sz w:val="22"/>
          <w:szCs w:val="24"/>
        </w:rPr>
        <w:t>“</w:t>
      </w:r>
      <w:r w:rsidR="00C90F7E" w:rsidRPr="002F6CA5">
        <w:rPr>
          <w:sz w:val="22"/>
          <w:szCs w:val="24"/>
        </w:rPr>
        <w:t>(8) In this section:</w:t>
      </w:r>
    </w:p>
    <w:p w14:paraId="5AADBED3" w14:textId="567E8024" w:rsidR="008B52CC" w:rsidRPr="008B52CC" w:rsidRDefault="005969F1" w:rsidP="0038341E">
      <w:pPr>
        <w:shd w:val="clear" w:color="auto" w:fill="FFFFFF"/>
        <w:spacing w:before="120"/>
        <w:ind w:left="10"/>
        <w:jc w:val="both"/>
        <w:rPr>
          <w:sz w:val="22"/>
          <w:szCs w:val="24"/>
        </w:rPr>
      </w:pPr>
      <w:r w:rsidRPr="002F6CA5">
        <w:rPr>
          <w:b/>
          <w:bCs/>
          <w:sz w:val="22"/>
          <w:szCs w:val="24"/>
        </w:rPr>
        <w:t>‘</w:t>
      </w:r>
      <w:r w:rsidR="00C90F7E" w:rsidRPr="002F6CA5">
        <w:rPr>
          <w:b/>
          <w:bCs/>
          <w:sz w:val="22"/>
          <w:szCs w:val="24"/>
        </w:rPr>
        <w:t>produce</w:t>
      </w:r>
      <w:r w:rsidRPr="002F6CA5">
        <w:rPr>
          <w:b/>
          <w:bCs/>
          <w:sz w:val="22"/>
          <w:szCs w:val="24"/>
        </w:rPr>
        <w:t>’</w:t>
      </w:r>
      <w:r w:rsidR="00C90F7E" w:rsidRPr="002F6CA5">
        <w:rPr>
          <w:b/>
          <w:bCs/>
          <w:sz w:val="22"/>
          <w:szCs w:val="24"/>
        </w:rPr>
        <w:t xml:space="preserve"> </w:t>
      </w:r>
      <w:r w:rsidR="00C90F7E" w:rsidRPr="002F6CA5">
        <w:rPr>
          <w:sz w:val="22"/>
          <w:szCs w:val="24"/>
        </w:rPr>
        <w:t>includes permit access to.</w:t>
      </w:r>
    </w:p>
    <w:p w14:paraId="31C21E7E" w14:textId="4E06B699" w:rsidR="00C90F7E" w:rsidRPr="002F6CA5" w:rsidRDefault="00C90F7E" w:rsidP="008B52CC">
      <w:pPr>
        <w:shd w:val="clear" w:color="auto" w:fill="FFFFFF"/>
        <w:spacing w:before="120"/>
        <w:ind w:left="6"/>
        <w:jc w:val="both"/>
        <w:rPr>
          <w:sz w:val="22"/>
        </w:rPr>
      </w:pPr>
      <w:r w:rsidRPr="002F6CA5">
        <w:rPr>
          <w:b/>
          <w:bCs/>
          <w:sz w:val="22"/>
          <w:szCs w:val="24"/>
        </w:rPr>
        <w:t>Refugee Review Tribunal may restrict publication or disclosure of certain matters</w:t>
      </w:r>
    </w:p>
    <w:p w14:paraId="7F189DDD" w14:textId="77777777" w:rsidR="00C90F7E" w:rsidRPr="002F6CA5" w:rsidRDefault="005969F1" w:rsidP="0038341E">
      <w:pPr>
        <w:shd w:val="clear" w:color="auto" w:fill="FFFFFF"/>
        <w:spacing w:before="120"/>
        <w:ind w:left="14" w:firstLine="336"/>
        <w:jc w:val="both"/>
        <w:rPr>
          <w:sz w:val="22"/>
        </w:rPr>
      </w:pPr>
      <w:r w:rsidRPr="002F6CA5">
        <w:rPr>
          <w:sz w:val="22"/>
          <w:szCs w:val="24"/>
        </w:rPr>
        <w:t>“</w:t>
      </w:r>
      <w:r w:rsidR="00C90F7E" w:rsidRPr="002F6CA5">
        <w:rPr>
          <w:sz w:val="22"/>
          <w:szCs w:val="24"/>
        </w:rPr>
        <w:t>166GE.(1) If the Tribunal is satisfied, in relation to a review, that it is in the public interest that:</w:t>
      </w:r>
    </w:p>
    <w:p w14:paraId="6E6D1C2C" w14:textId="77777777" w:rsidR="00C90F7E" w:rsidRPr="002F6CA5" w:rsidRDefault="00C90F7E" w:rsidP="0038341E">
      <w:pPr>
        <w:numPr>
          <w:ilvl w:val="0"/>
          <w:numId w:val="292"/>
        </w:numPr>
        <w:shd w:val="clear" w:color="auto" w:fill="FFFFFF"/>
        <w:tabs>
          <w:tab w:val="left" w:pos="787"/>
        </w:tabs>
        <w:spacing w:before="120"/>
        <w:ind w:left="394"/>
        <w:jc w:val="both"/>
        <w:rPr>
          <w:sz w:val="22"/>
          <w:szCs w:val="24"/>
        </w:rPr>
      </w:pPr>
      <w:r w:rsidRPr="002F6CA5">
        <w:rPr>
          <w:sz w:val="22"/>
          <w:szCs w:val="24"/>
        </w:rPr>
        <w:t>any evidence given before the Tribunal; or</w:t>
      </w:r>
    </w:p>
    <w:p w14:paraId="6ADEAB9C" w14:textId="77777777" w:rsidR="00C90F7E" w:rsidRPr="002F6CA5" w:rsidRDefault="00C90F7E" w:rsidP="0038341E">
      <w:pPr>
        <w:numPr>
          <w:ilvl w:val="0"/>
          <w:numId w:val="292"/>
        </w:numPr>
        <w:shd w:val="clear" w:color="auto" w:fill="FFFFFF"/>
        <w:tabs>
          <w:tab w:val="left" w:pos="787"/>
        </w:tabs>
        <w:spacing w:before="120"/>
        <w:ind w:left="394"/>
        <w:jc w:val="both"/>
        <w:rPr>
          <w:sz w:val="22"/>
          <w:szCs w:val="24"/>
        </w:rPr>
      </w:pPr>
      <w:r w:rsidRPr="002F6CA5">
        <w:rPr>
          <w:sz w:val="22"/>
          <w:szCs w:val="24"/>
        </w:rPr>
        <w:t>any information given to the Tribunal; or</w:t>
      </w:r>
    </w:p>
    <w:p w14:paraId="7B6A619A" w14:textId="77777777" w:rsidR="00C90F7E" w:rsidRPr="002F6CA5" w:rsidRDefault="00C90F7E" w:rsidP="0038341E">
      <w:pPr>
        <w:numPr>
          <w:ilvl w:val="0"/>
          <w:numId w:val="292"/>
        </w:numPr>
        <w:shd w:val="clear" w:color="auto" w:fill="FFFFFF"/>
        <w:tabs>
          <w:tab w:val="left" w:pos="787"/>
        </w:tabs>
        <w:spacing w:before="120"/>
        <w:ind w:left="394"/>
        <w:jc w:val="both"/>
        <w:rPr>
          <w:sz w:val="22"/>
          <w:szCs w:val="24"/>
        </w:rPr>
      </w:pPr>
      <w:r w:rsidRPr="002F6CA5">
        <w:rPr>
          <w:sz w:val="22"/>
          <w:szCs w:val="24"/>
        </w:rPr>
        <w:t>the contents of any document produced to the Tribunal;</w:t>
      </w:r>
    </w:p>
    <w:p w14:paraId="3B2F3A5F" w14:textId="77777777" w:rsidR="00C90F7E" w:rsidRPr="002F6CA5" w:rsidRDefault="00C90F7E" w:rsidP="0038341E">
      <w:pPr>
        <w:shd w:val="clear" w:color="auto" w:fill="FFFFFF"/>
        <w:spacing w:before="120"/>
        <w:ind w:left="14"/>
        <w:jc w:val="both"/>
        <w:rPr>
          <w:sz w:val="22"/>
        </w:rPr>
      </w:pPr>
      <w:r w:rsidRPr="002F6CA5">
        <w:rPr>
          <w:sz w:val="22"/>
          <w:szCs w:val="24"/>
        </w:rPr>
        <w:t>should not be published or otherwise disclosed, or should not be published or otherwise disclosed except in a particular manner and to particular persons, the Tribunal may give a written direction accordingly.</w:t>
      </w:r>
    </w:p>
    <w:p w14:paraId="1DDF17DE" w14:textId="77777777" w:rsidR="00C90F7E" w:rsidRPr="002F6CA5" w:rsidRDefault="005969F1" w:rsidP="0038341E">
      <w:pPr>
        <w:shd w:val="clear" w:color="auto" w:fill="FFFFFF"/>
        <w:spacing w:before="120"/>
        <w:ind w:left="10" w:firstLine="336"/>
        <w:jc w:val="both"/>
        <w:rPr>
          <w:sz w:val="22"/>
        </w:rPr>
      </w:pPr>
      <w:r w:rsidRPr="002F6CA5">
        <w:rPr>
          <w:sz w:val="22"/>
          <w:szCs w:val="24"/>
        </w:rPr>
        <w:t>“</w:t>
      </w:r>
      <w:r w:rsidR="00C90F7E" w:rsidRPr="002F6CA5">
        <w:rPr>
          <w:sz w:val="22"/>
          <w:szCs w:val="24"/>
        </w:rPr>
        <w:t>(2) If the Tribunal has given a direction under subsection (1) in relation to the publication of any evidence or information or of the contents of a document, the direction does not:</w:t>
      </w:r>
    </w:p>
    <w:p w14:paraId="12A372D2" w14:textId="77777777" w:rsidR="00C90F7E" w:rsidRPr="002F6CA5" w:rsidRDefault="00C90F7E" w:rsidP="0038341E">
      <w:pPr>
        <w:numPr>
          <w:ilvl w:val="0"/>
          <w:numId w:val="293"/>
        </w:numPr>
        <w:shd w:val="clear" w:color="auto" w:fill="FFFFFF"/>
        <w:tabs>
          <w:tab w:val="left" w:pos="787"/>
        </w:tabs>
        <w:spacing w:before="120"/>
        <w:ind w:left="394"/>
        <w:jc w:val="both"/>
        <w:rPr>
          <w:sz w:val="22"/>
          <w:szCs w:val="24"/>
        </w:rPr>
      </w:pPr>
      <w:r w:rsidRPr="002F6CA5">
        <w:rPr>
          <w:sz w:val="22"/>
          <w:szCs w:val="24"/>
        </w:rPr>
        <w:t>excuse the Tribunal from its obligations under section 166E; or</w:t>
      </w:r>
    </w:p>
    <w:p w14:paraId="2378AD98" w14:textId="77777777" w:rsidR="00C90F7E" w:rsidRPr="002F6CA5" w:rsidRDefault="00C90F7E" w:rsidP="0038341E">
      <w:pPr>
        <w:numPr>
          <w:ilvl w:val="0"/>
          <w:numId w:val="294"/>
        </w:numPr>
        <w:shd w:val="clear" w:color="auto" w:fill="FFFFFF"/>
        <w:tabs>
          <w:tab w:val="left" w:pos="787"/>
        </w:tabs>
        <w:spacing w:before="120"/>
        <w:ind w:left="787" w:hanging="394"/>
        <w:jc w:val="both"/>
        <w:rPr>
          <w:sz w:val="22"/>
          <w:szCs w:val="24"/>
        </w:rPr>
      </w:pPr>
      <w:r w:rsidRPr="002F6CA5">
        <w:rPr>
          <w:sz w:val="22"/>
          <w:szCs w:val="24"/>
        </w:rPr>
        <w:t>prevent a person from communicating to another person a matter contained in the evidence, information or document, if the first-mentioned person has knowledge of the matter otherwise than because of the evidence or the information having been given or the document having been produced to the Tribunal.</w:t>
      </w:r>
    </w:p>
    <w:p w14:paraId="67A868BF" w14:textId="77777777" w:rsidR="00C90F7E" w:rsidRPr="002F6CA5" w:rsidRDefault="005969F1" w:rsidP="0038341E">
      <w:pPr>
        <w:shd w:val="clear" w:color="auto" w:fill="FFFFFF"/>
        <w:spacing w:before="120"/>
        <w:ind w:left="14" w:firstLine="336"/>
        <w:jc w:val="both"/>
        <w:rPr>
          <w:sz w:val="22"/>
        </w:rPr>
      </w:pPr>
      <w:r w:rsidRPr="002F6CA5">
        <w:rPr>
          <w:sz w:val="22"/>
          <w:szCs w:val="24"/>
        </w:rPr>
        <w:t>“</w:t>
      </w:r>
      <w:r w:rsidR="00C90F7E" w:rsidRPr="002F6CA5">
        <w:rPr>
          <w:sz w:val="22"/>
          <w:szCs w:val="24"/>
        </w:rPr>
        <w:t>(3) A person must not contravene a direction given by the Tribunal under subsection (1) that is applicable to the person.</w:t>
      </w:r>
    </w:p>
    <w:p w14:paraId="42C760FF" w14:textId="77777777" w:rsidR="00C90F7E" w:rsidRPr="002F6CA5" w:rsidRDefault="00C90F7E" w:rsidP="0038341E">
      <w:pPr>
        <w:shd w:val="clear" w:color="auto" w:fill="FFFFFF"/>
        <w:spacing w:before="120"/>
        <w:ind w:left="19"/>
        <w:jc w:val="both"/>
        <w:rPr>
          <w:sz w:val="22"/>
        </w:rPr>
      </w:pPr>
      <w:r w:rsidRPr="002F6CA5">
        <w:rPr>
          <w:sz w:val="22"/>
          <w:szCs w:val="24"/>
        </w:rPr>
        <w:t>Penalty: Imprisonment for 2 years.</w:t>
      </w:r>
    </w:p>
    <w:p w14:paraId="75E0E8E8" w14:textId="77777777" w:rsidR="00C90F7E" w:rsidRPr="002F6CA5" w:rsidRDefault="00C90F7E" w:rsidP="0038341E">
      <w:pPr>
        <w:shd w:val="clear" w:color="auto" w:fill="FFFFFF"/>
        <w:spacing w:before="120"/>
        <w:ind w:left="19"/>
        <w:jc w:val="both"/>
        <w:rPr>
          <w:sz w:val="22"/>
        </w:rPr>
        <w:sectPr w:rsidR="00C90F7E" w:rsidRPr="002F6CA5" w:rsidSect="00E74904">
          <w:pgSz w:w="12240" w:h="15840"/>
          <w:pgMar w:top="1440" w:right="1440" w:bottom="1440" w:left="1440" w:header="720" w:footer="720" w:gutter="0"/>
          <w:cols w:space="60"/>
          <w:noEndnote/>
        </w:sectPr>
      </w:pPr>
    </w:p>
    <w:p w14:paraId="5053F70E" w14:textId="77777777" w:rsidR="00C90F7E" w:rsidRPr="002F6CA5" w:rsidRDefault="00C90F7E" w:rsidP="0038341E">
      <w:pPr>
        <w:shd w:val="clear" w:color="auto" w:fill="FFFFFF"/>
        <w:spacing w:before="120"/>
        <w:ind w:left="14"/>
        <w:jc w:val="both"/>
        <w:rPr>
          <w:sz w:val="22"/>
        </w:rPr>
      </w:pPr>
      <w:r w:rsidRPr="002F6CA5">
        <w:rPr>
          <w:b/>
          <w:bCs/>
          <w:sz w:val="22"/>
          <w:szCs w:val="24"/>
        </w:rPr>
        <w:lastRenderedPageBreak/>
        <w:t>Sittings of the Refugee Review Tribunal</w:t>
      </w:r>
    </w:p>
    <w:p w14:paraId="4039A7C8" w14:textId="77777777" w:rsidR="00C90F7E" w:rsidRPr="002F6CA5" w:rsidRDefault="005969F1" w:rsidP="0038341E">
      <w:pPr>
        <w:shd w:val="clear" w:color="auto" w:fill="FFFFFF"/>
        <w:spacing w:before="120"/>
        <w:ind w:left="14" w:firstLine="346"/>
        <w:jc w:val="both"/>
        <w:rPr>
          <w:sz w:val="22"/>
        </w:rPr>
      </w:pPr>
      <w:r w:rsidRPr="002F6CA5">
        <w:rPr>
          <w:sz w:val="22"/>
          <w:szCs w:val="24"/>
        </w:rPr>
        <w:t>“</w:t>
      </w:r>
      <w:r w:rsidR="00C90F7E" w:rsidRPr="002F6CA5">
        <w:rPr>
          <w:sz w:val="22"/>
          <w:szCs w:val="24"/>
        </w:rPr>
        <w:t>166GF.(1) Sittings of the Tribunal are to be held from time to time as required, in such places in Australia as are convenient.</w:t>
      </w:r>
    </w:p>
    <w:p w14:paraId="7EE6795F" w14:textId="77777777" w:rsidR="00C90F7E" w:rsidRPr="002F6CA5" w:rsidRDefault="005969F1" w:rsidP="0038341E">
      <w:pPr>
        <w:shd w:val="clear" w:color="auto" w:fill="FFFFFF"/>
        <w:spacing w:before="120"/>
        <w:ind w:left="14" w:firstLine="346"/>
        <w:jc w:val="both"/>
        <w:rPr>
          <w:sz w:val="22"/>
        </w:rPr>
      </w:pPr>
      <w:r w:rsidRPr="002F6CA5">
        <w:rPr>
          <w:sz w:val="22"/>
          <w:szCs w:val="24"/>
        </w:rPr>
        <w:t>“</w:t>
      </w:r>
      <w:r w:rsidR="00C90F7E" w:rsidRPr="002F6CA5">
        <w:rPr>
          <w:sz w:val="22"/>
          <w:szCs w:val="24"/>
        </w:rPr>
        <w:t>(2) The Tribunal constituted by a member may sit and exercise the powers of the Tribunal even though the Tribunal constituted by another member is at the same time sitting and exercising those powers.</w:t>
      </w:r>
    </w:p>
    <w:p w14:paraId="6ACB29EB" w14:textId="0F15DE3F" w:rsidR="00C90F7E" w:rsidRPr="002F6CA5" w:rsidRDefault="005969F1" w:rsidP="00FC2760">
      <w:pPr>
        <w:shd w:val="clear" w:color="auto" w:fill="FFFFFF"/>
        <w:spacing w:before="360" w:after="120"/>
        <w:jc w:val="center"/>
        <w:rPr>
          <w:sz w:val="22"/>
        </w:rPr>
      </w:pPr>
      <w:r w:rsidRPr="008B52CC">
        <w:rPr>
          <w:bCs/>
          <w:iCs/>
          <w:sz w:val="22"/>
          <w:szCs w:val="24"/>
        </w:rPr>
        <w:t>“</w:t>
      </w:r>
      <w:r w:rsidR="00C90F7E" w:rsidRPr="002F6CA5">
        <w:rPr>
          <w:b/>
          <w:bCs/>
          <w:i/>
          <w:iCs/>
          <w:sz w:val="22"/>
          <w:szCs w:val="24"/>
        </w:rPr>
        <w:t>Division 8</w:t>
      </w:r>
      <w:r w:rsidR="00C90F7E" w:rsidRPr="002F6CA5">
        <w:rPr>
          <w:rFonts w:eastAsia="Times New Roman"/>
          <w:b/>
          <w:bCs/>
          <w:sz w:val="22"/>
          <w:szCs w:val="24"/>
        </w:rPr>
        <w:t>—</w:t>
      </w:r>
      <w:r w:rsidR="00C90F7E" w:rsidRPr="002F6CA5">
        <w:rPr>
          <w:rFonts w:eastAsia="Times New Roman"/>
          <w:b/>
          <w:bCs/>
          <w:i/>
          <w:iCs/>
          <w:sz w:val="22"/>
          <w:szCs w:val="24"/>
        </w:rPr>
        <w:t>Referral of decisions to Administrative Appeals Tribunal</w:t>
      </w:r>
    </w:p>
    <w:p w14:paraId="0F1418AE" w14:textId="77777777" w:rsidR="00C90F7E" w:rsidRPr="002F6CA5" w:rsidRDefault="00C90F7E" w:rsidP="0038341E">
      <w:pPr>
        <w:shd w:val="clear" w:color="auto" w:fill="FFFFFF"/>
        <w:spacing w:before="120"/>
        <w:ind w:left="19"/>
        <w:jc w:val="both"/>
        <w:rPr>
          <w:sz w:val="22"/>
        </w:rPr>
      </w:pPr>
      <w:r w:rsidRPr="002F6CA5">
        <w:rPr>
          <w:b/>
          <w:bCs/>
          <w:sz w:val="22"/>
          <w:szCs w:val="24"/>
        </w:rPr>
        <w:t>Interpretation</w:t>
      </w:r>
    </w:p>
    <w:p w14:paraId="11038BE1" w14:textId="77777777" w:rsidR="00C90F7E" w:rsidRPr="002F6CA5" w:rsidRDefault="005969F1" w:rsidP="0038341E">
      <w:pPr>
        <w:shd w:val="clear" w:color="auto" w:fill="FFFFFF"/>
        <w:spacing w:before="120"/>
        <w:ind w:left="360"/>
        <w:jc w:val="both"/>
        <w:rPr>
          <w:sz w:val="22"/>
        </w:rPr>
      </w:pPr>
      <w:r w:rsidRPr="002F6CA5">
        <w:rPr>
          <w:sz w:val="22"/>
          <w:szCs w:val="24"/>
        </w:rPr>
        <w:t>“</w:t>
      </w:r>
      <w:r w:rsidR="00C90F7E" w:rsidRPr="002F6CA5">
        <w:rPr>
          <w:sz w:val="22"/>
          <w:szCs w:val="24"/>
        </w:rPr>
        <w:t>166H. In this Division:</w:t>
      </w:r>
    </w:p>
    <w:p w14:paraId="5019E0D9" w14:textId="77777777" w:rsidR="00C90F7E" w:rsidRPr="002F6CA5" w:rsidRDefault="005969F1" w:rsidP="0038341E">
      <w:pPr>
        <w:shd w:val="clear" w:color="auto" w:fill="FFFFFF"/>
        <w:spacing w:before="120"/>
        <w:ind w:left="14"/>
        <w:jc w:val="both"/>
        <w:rPr>
          <w:sz w:val="22"/>
        </w:rPr>
      </w:pPr>
      <w:r w:rsidRPr="002F6CA5">
        <w:rPr>
          <w:b/>
          <w:bCs/>
          <w:sz w:val="22"/>
          <w:szCs w:val="24"/>
        </w:rPr>
        <w:t>‘</w:t>
      </w:r>
      <w:r w:rsidR="00C90F7E" w:rsidRPr="002F6CA5">
        <w:rPr>
          <w:b/>
          <w:bCs/>
          <w:sz w:val="22"/>
          <w:szCs w:val="24"/>
        </w:rPr>
        <w:t>AAT Act</w:t>
      </w:r>
      <w:r w:rsidRPr="002F6CA5">
        <w:rPr>
          <w:b/>
          <w:bCs/>
          <w:sz w:val="22"/>
          <w:szCs w:val="24"/>
        </w:rPr>
        <w:t>’</w:t>
      </w:r>
      <w:r w:rsidR="00C90F7E" w:rsidRPr="002F6CA5">
        <w:rPr>
          <w:b/>
          <w:bCs/>
          <w:sz w:val="22"/>
          <w:szCs w:val="24"/>
        </w:rPr>
        <w:t xml:space="preserve"> </w:t>
      </w:r>
      <w:r w:rsidR="00C90F7E" w:rsidRPr="002F6CA5">
        <w:rPr>
          <w:sz w:val="22"/>
          <w:szCs w:val="24"/>
        </w:rPr>
        <w:t xml:space="preserve">means the </w:t>
      </w:r>
      <w:r w:rsidR="00C90F7E" w:rsidRPr="002F6CA5">
        <w:rPr>
          <w:i/>
          <w:iCs/>
          <w:sz w:val="22"/>
          <w:szCs w:val="24"/>
        </w:rPr>
        <w:t>Administrative Appeals Tribunal Act 1975.</w:t>
      </w:r>
    </w:p>
    <w:p w14:paraId="0BD3C1D2" w14:textId="77777777" w:rsidR="00C90F7E" w:rsidRPr="002F6CA5" w:rsidRDefault="00C90F7E" w:rsidP="0038341E">
      <w:pPr>
        <w:shd w:val="clear" w:color="auto" w:fill="FFFFFF"/>
        <w:spacing w:before="120"/>
        <w:ind w:left="14"/>
        <w:jc w:val="both"/>
        <w:rPr>
          <w:sz w:val="22"/>
        </w:rPr>
      </w:pPr>
      <w:r w:rsidRPr="002F6CA5">
        <w:rPr>
          <w:b/>
          <w:bCs/>
          <w:sz w:val="22"/>
          <w:szCs w:val="24"/>
        </w:rPr>
        <w:t>Referral of decisions to Administrative Appeals Tribunal</w:t>
      </w:r>
    </w:p>
    <w:p w14:paraId="55BF58B9" w14:textId="77777777" w:rsidR="00C90F7E" w:rsidRPr="002F6CA5" w:rsidRDefault="005969F1" w:rsidP="0038341E">
      <w:pPr>
        <w:shd w:val="clear" w:color="auto" w:fill="FFFFFF"/>
        <w:spacing w:before="120"/>
        <w:ind w:left="10" w:firstLine="341"/>
        <w:jc w:val="both"/>
        <w:rPr>
          <w:sz w:val="22"/>
        </w:rPr>
      </w:pPr>
      <w:r w:rsidRPr="002F6CA5">
        <w:rPr>
          <w:sz w:val="22"/>
          <w:szCs w:val="24"/>
        </w:rPr>
        <w:t>“</w:t>
      </w:r>
      <w:r w:rsidR="00C90F7E" w:rsidRPr="002F6CA5">
        <w:rPr>
          <w:sz w:val="22"/>
          <w:szCs w:val="24"/>
        </w:rPr>
        <w:t>166HA.(1) The Principal Member of the Refugee Review Tribunal may, if the Principal Member considers that a RRT-reviewable decision involves an important principle, or issue, of general application, refer the decision to the President of the Administrative Appeals Tribunal.</w:t>
      </w:r>
    </w:p>
    <w:p w14:paraId="28BB9D55" w14:textId="77777777" w:rsidR="00C90F7E" w:rsidRPr="002F6CA5" w:rsidRDefault="005969F1" w:rsidP="0038341E">
      <w:pPr>
        <w:shd w:val="clear" w:color="auto" w:fill="FFFFFF"/>
        <w:spacing w:before="120"/>
        <w:ind w:left="360"/>
        <w:jc w:val="both"/>
        <w:rPr>
          <w:sz w:val="22"/>
        </w:rPr>
      </w:pPr>
      <w:r w:rsidRPr="002F6CA5">
        <w:rPr>
          <w:sz w:val="22"/>
          <w:szCs w:val="24"/>
        </w:rPr>
        <w:t>“</w:t>
      </w:r>
      <w:r w:rsidR="00C90F7E" w:rsidRPr="002F6CA5">
        <w:rPr>
          <w:sz w:val="22"/>
          <w:szCs w:val="24"/>
        </w:rPr>
        <w:t>(2) A referral under subsection (1) may be made at any time:</w:t>
      </w:r>
    </w:p>
    <w:p w14:paraId="408F7D7A" w14:textId="77777777" w:rsidR="00C90F7E" w:rsidRPr="002F6CA5" w:rsidRDefault="00C90F7E" w:rsidP="0038341E">
      <w:pPr>
        <w:numPr>
          <w:ilvl w:val="0"/>
          <w:numId w:val="295"/>
        </w:numPr>
        <w:shd w:val="clear" w:color="auto" w:fill="FFFFFF"/>
        <w:tabs>
          <w:tab w:val="left" w:pos="787"/>
        </w:tabs>
        <w:spacing w:before="120"/>
        <w:ind w:left="787" w:hanging="394"/>
        <w:jc w:val="both"/>
        <w:rPr>
          <w:sz w:val="22"/>
          <w:szCs w:val="24"/>
        </w:rPr>
      </w:pPr>
      <w:r w:rsidRPr="002F6CA5">
        <w:rPr>
          <w:sz w:val="22"/>
          <w:szCs w:val="24"/>
        </w:rPr>
        <w:t>after the receipt by the Refugee Review Tribunal of an application for a review of the decision; and</w:t>
      </w:r>
    </w:p>
    <w:p w14:paraId="5BCD829E" w14:textId="77777777" w:rsidR="00C90F7E" w:rsidRPr="002F6CA5" w:rsidRDefault="00C90F7E" w:rsidP="0038341E">
      <w:pPr>
        <w:numPr>
          <w:ilvl w:val="0"/>
          <w:numId w:val="296"/>
        </w:numPr>
        <w:shd w:val="clear" w:color="auto" w:fill="FFFFFF"/>
        <w:tabs>
          <w:tab w:val="left" w:pos="787"/>
        </w:tabs>
        <w:spacing w:before="120"/>
        <w:ind w:left="394"/>
        <w:jc w:val="both"/>
        <w:rPr>
          <w:sz w:val="22"/>
          <w:szCs w:val="24"/>
        </w:rPr>
      </w:pPr>
      <w:r w:rsidRPr="002F6CA5">
        <w:rPr>
          <w:sz w:val="22"/>
          <w:szCs w:val="24"/>
        </w:rPr>
        <w:t>before that Tribunal makes a decision on the application.</w:t>
      </w:r>
    </w:p>
    <w:p w14:paraId="7618C44E" w14:textId="77777777" w:rsidR="00C90F7E" w:rsidRPr="002F6CA5" w:rsidRDefault="005969F1" w:rsidP="0038341E">
      <w:pPr>
        <w:shd w:val="clear" w:color="auto" w:fill="FFFFFF"/>
        <w:spacing w:before="120"/>
        <w:ind w:left="355"/>
        <w:jc w:val="both"/>
        <w:rPr>
          <w:sz w:val="22"/>
        </w:rPr>
      </w:pPr>
      <w:r w:rsidRPr="002F6CA5">
        <w:rPr>
          <w:sz w:val="22"/>
          <w:szCs w:val="24"/>
        </w:rPr>
        <w:t>“</w:t>
      </w:r>
      <w:r w:rsidR="00C90F7E" w:rsidRPr="002F6CA5">
        <w:rPr>
          <w:sz w:val="22"/>
          <w:szCs w:val="24"/>
        </w:rPr>
        <w:t>(3) The following material must be sent with the referral:</w:t>
      </w:r>
    </w:p>
    <w:p w14:paraId="2F2FED88" w14:textId="77777777" w:rsidR="00C90F7E" w:rsidRPr="002F6CA5" w:rsidRDefault="00C90F7E" w:rsidP="0038341E">
      <w:pPr>
        <w:numPr>
          <w:ilvl w:val="0"/>
          <w:numId w:val="297"/>
        </w:numPr>
        <w:shd w:val="clear" w:color="auto" w:fill="FFFFFF"/>
        <w:tabs>
          <w:tab w:val="left" w:pos="787"/>
        </w:tabs>
        <w:spacing w:before="120"/>
        <w:ind w:left="787" w:hanging="394"/>
        <w:jc w:val="both"/>
        <w:rPr>
          <w:sz w:val="22"/>
          <w:szCs w:val="24"/>
        </w:rPr>
      </w:pPr>
      <w:r w:rsidRPr="002F6CA5">
        <w:rPr>
          <w:sz w:val="22"/>
          <w:szCs w:val="24"/>
        </w:rPr>
        <w:t>a request for a review by the Administrative Appeals Tribunal of that decision;</w:t>
      </w:r>
    </w:p>
    <w:p w14:paraId="5CB8445C" w14:textId="77777777" w:rsidR="00C90F7E" w:rsidRPr="002F6CA5" w:rsidRDefault="00C90F7E" w:rsidP="0038341E">
      <w:pPr>
        <w:numPr>
          <w:ilvl w:val="0"/>
          <w:numId w:val="297"/>
        </w:numPr>
        <w:shd w:val="clear" w:color="auto" w:fill="FFFFFF"/>
        <w:tabs>
          <w:tab w:val="left" w:pos="787"/>
        </w:tabs>
        <w:spacing w:before="120"/>
        <w:ind w:left="787" w:hanging="394"/>
        <w:jc w:val="both"/>
        <w:rPr>
          <w:sz w:val="22"/>
          <w:szCs w:val="24"/>
        </w:rPr>
      </w:pPr>
      <w:r w:rsidRPr="002F6CA5">
        <w:rPr>
          <w:sz w:val="22"/>
          <w:szCs w:val="24"/>
        </w:rPr>
        <w:t>a statement of the Principal Member</w:t>
      </w:r>
      <w:r w:rsidR="005969F1" w:rsidRPr="002F6CA5">
        <w:rPr>
          <w:sz w:val="22"/>
          <w:szCs w:val="24"/>
        </w:rPr>
        <w:t>’</w:t>
      </w:r>
      <w:r w:rsidRPr="002F6CA5">
        <w:rPr>
          <w:sz w:val="22"/>
          <w:szCs w:val="24"/>
        </w:rPr>
        <w:t>s reasons for concluding that the decision involves an important principle, or issue, of general application;</w:t>
      </w:r>
    </w:p>
    <w:p w14:paraId="242361FA" w14:textId="77777777" w:rsidR="00C90F7E" w:rsidRPr="002F6CA5" w:rsidRDefault="00C90F7E" w:rsidP="0038341E">
      <w:pPr>
        <w:numPr>
          <w:ilvl w:val="0"/>
          <w:numId w:val="297"/>
        </w:numPr>
        <w:shd w:val="clear" w:color="auto" w:fill="FFFFFF"/>
        <w:tabs>
          <w:tab w:val="left" w:pos="787"/>
        </w:tabs>
        <w:spacing w:before="120"/>
        <w:ind w:left="787" w:hanging="394"/>
        <w:jc w:val="both"/>
        <w:rPr>
          <w:sz w:val="22"/>
          <w:szCs w:val="24"/>
        </w:rPr>
      </w:pPr>
      <w:r w:rsidRPr="002F6CA5">
        <w:rPr>
          <w:sz w:val="22"/>
          <w:szCs w:val="24"/>
        </w:rPr>
        <w:t>any documents or other records that the Principal Member considers relevant.</w:t>
      </w:r>
    </w:p>
    <w:p w14:paraId="7C728484" w14:textId="77777777" w:rsidR="00C90F7E" w:rsidRPr="002F6CA5" w:rsidRDefault="005969F1" w:rsidP="0038341E">
      <w:pPr>
        <w:shd w:val="clear" w:color="auto" w:fill="FFFFFF"/>
        <w:spacing w:before="120"/>
        <w:ind w:left="5" w:firstLine="346"/>
        <w:jc w:val="both"/>
        <w:rPr>
          <w:sz w:val="22"/>
        </w:rPr>
      </w:pPr>
      <w:r w:rsidRPr="002F6CA5">
        <w:rPr>
          <w:sz w:val="22"/>
          <w:szCs w:val="24"/>
        </w:rPr>
        <w:t>“</w:t>
      </w:r>
      <w:r w:rsidR="00C90F7E" w:rsidRPr="002F6CA5">
        <w:rPr>
          <w:sz w:val="22"/>
          <w:szCs w:val="24"/>
        </w:rPr>
        <w:t>(4) The Principal Member must give written notice of the making of a referral under subsection (1) to the applicant and the Secretary.</w:t>
      </w:r>
    </w:p>
    <w:p w14:paraId="5052ADD8" w14:textId="77777777" w:rsidR="00C90F7E" w:rsidRPr="002F6CA5" w:rsidRDefault="005969F1" w:rsidP="0038341E">
      <w:pPr>
        <w:shd w:val="clear" w:color="auto" w:fill="FFFFFF"/>
        <w:spacing w:before="120"/>
        <w:ind w:firstLine="341"/>
        <w:jc w:val="both"/>
        <w:rPr>
          <w:sz w:val="22"/>
        </w:rPr>
      </w:pPr>
      <w:r w:rsidRPr="002F6CA5">
        <w:rPr>
          <w:sz w:val="22"/>
          <w:szCs w:val="24"/>
        </w:rPr>
        <w:t>“</w:t>
      </w:r>
      <w:r w:rsidR="00C90F7E" w:rsidRPr="002F6CA5">
        <w:rPr>
          <w:sz w:val="22"/>
          <w:szCs w:val="24"/>
        </w:rPr>
        <w:t>(5) The Refugee Review Tribunal must not commence any action in relation to the proceeding before it with respect to the decision, or, if it has commenced such action, must cease that action until notified by the President of the Administrative Appeals Tribunal in accordance with section 166HB.</w:t>
      </w:r>
    </w:p>
    <w:p w14:paraId="0EE414E8" w14:textId="77777777" w:rsidR="00C90F7E" w:rsidRPr="002F6CA5" w:rsidRDefault="005969F1" w:rsidP="0038341E">
      <w:pPr>
        <w:shd w:val="clear" w:color="auto" w:fill="FFFFFF"/>
        <w:spacing w:before="120"/>
        <w:ind w:left="5" w:firstLine="341"/>
        <w:jc w:val="both"/>
        <w:rPr>
          <w:sz w:val="22"/>
        </w:rPr>
      </w:pPr>
      <w:r w:rsidRPr="002F6CA5">
        <w:rPr>
          <w:sz w:val="22"/>
          <w:szCs w:val="24"/>
        </w:rPr>
        <w:t>“</w:t>
      </w:r>
      <w:r w:rsidR="00C90F7E" w:rsidRPr="002F6CA5">
        <w:rPr>
          <w:sz w:val="22"/>
          <w:szCs w:val="24"/>
        </w:rPr>
        <w:t>(6) If the President of the Administrative Appeals Tribunal directs that the Administrative Appeals, Tribunal will accept the referral, the review by the Refugee Review Tribunal is taken to be closed.</w:t>
      </w:r>
    </w:p>
    <w:p w14:paraId="5F02CF29" w14:textId="77777777" w:rsidR="00C90F7E" w:rsidRPr="002F6CA5" w:rsidRDefault="00C90F7E" w:rsidP="0038341E">
      <w:pPr>
        <w:shd w:val="clear" w:color="auto" w:fill="FFFFFF"/>
        <w:spacing w:before="120"/>
        <w:ind w:left="5" w:firstLine="341"/>
        <w:jc w:val="both"/>
        <w:rPr>
          <w:sz w:val="22"/>
        </w:rPr>
        <w:sectPr w:rsidR="00C90F7E" w:rsidRPr="002F6CA5" w:rsidSect="00E74904">
          <w:pgSz w:w="12240" w:h="15840"/>
          <w:pgMar w:top="1440" w:right="1440" w:bottom="1440" w:left="1440" w:header="720" w:footer="720" w:gutter="0"/>
          <w:cols w:space="60"/>
          <w:noEndnote/>
        </w:sectPr>
      </w:pPr>
    </w:p>
    <w:p w14:paraId="09D251A8" w14:textId="77777777" w:rsidR="00C90F7E" w:rsidRPr="002F6CA5" w:rsidRDefault="00C90F7E" w:rsidP="0038341E">
      <w:pPr>
        <w:shd w:val="clear" w:color="auto" w:fill="FFFFFF"/>
        <w:spacing w:before="120"/>
        <w:ind w:left="5"/>
        <w:jc w:val="both"/>
        <w:rPr>
          <w:sz w:val="22"/>
        </w:rPr>
      </w:pPr>
      <w:r w:rsidRPr="002F6CA5">
        <w:rPr>
          <w:b/>
          <w:bCs/>
          <w:sz w:val="22"/>
          <w:szCs w:val="24"/>
          <w:lang w:val="de-DE"/>
        </w:rPr>
        <w:lastRenderedPageBreak/>
        <w:t xml:space="preserve">Administrative Appeals Tribunal </w:t>
      </w:r>
      <w:r w:rsidRPr="002F6CA5">
        <w:rPr>
          <w:b/>
          <w:bCs/>
          <w:sz w:val="22"/>
          <w:szCs w:val="24"/>
        </w:rPr>
        <w:t>may accept or decline referral</w:t>
      </w:r>
    </w:p>
    <w:p w14:paraId="649353E0" w14:textId="77777777" w:rsidR="00C90F7E" w:rsidRPr="002F6CA5" w:rsidRDefault="005969F1" w:rsidP="0038341E">
      <w:pPr>
        <w:shd w:val="clear" w:color="auto" w:fill="FFFFFF"/>
        <w:spacing w:before="120"/>
        <w:ind w:left="5" w:firstLine="341"/>
        <w:jc w:val="both"/>
        <w:rPr>
          <w:sz w:val="22"/>
        </w:rPr>
      </w:pPr>
      <w:r w:rsidRPr="002F6CA5">
        <w:rPr>
          <w:sz w:val="22"/>
          <w:szCs w:val="24"/>
        </w:rPr>
        <w:t>“</w:t>
      </w:r>
      <w:r w:rsidR="00C90F7E" w:rsidRPr="002F6CA5">
        <w:rPr>
          <w:sz w:val="22"/>
          <w:szCs w:val="24"/>
        </w:rPr>
        <w:t>166HB.(1) The President of the Administrative Appeals Tribunal must consider a request under section 166HA and either:</w:t>
      </w:r>
    </w:p>
    <w:p w14:paraId="03059AE9" w14:textId="77777777" w:rsidR="00C90F7E" w:rsidRPr="002F6CA5" w:rsidRDefault="00C90F7E" w:rsidP="0038341E">
      <w:pPr>
        <w:numPr>
          <w:ilvl w:val="0"/>
          <w:numId w:val="298"/>
        </w:numPr>
        <w:shd w:val="clear" w:color="auto" w:fill="FFFFFF"/>
        <w:tabs>
          <w:tab w:val="left" w:pos="778"/>
        </w:tabs>
        <w:spacing w:before="120"/>
        <w:ind w:left="778" w:hanging="394"/>
        <w:jc w:val="both"/>
        <w:rPr>
          <w:sz w:val="22"/>
          <w:szCs w:val="24"/>
        </w:rPr>
      </w:pPr>
      <w:r w:rsidRPr="002F6CA5">
        <w:rPr>
          <w:sz w:val="22"/>
          <w:szCs w:val="24"/>
        </w:rPr>
        <w:t>direct that the Administrative Appeals Tribunal will accept the referral of the decision; or</w:t>
      </w:r>
    </w:p>
    <w:p w14:paraId="09148AA7" w14:textId="77777777" w:rsidR="00C90F7E" w:rsidRPr="002F6CA5" w:rsidRDefault="00C90F7E" w:rsidP="0038341E">
      <w:pPr>
        <w:numPr>
          <w:ilvl w:val="0"/>
          <w:numId w:val="298"/>
        </w:numPr>
        <w:shd w:val="clear" w:color="auto" w:fill="FFFFFF"/>
        <w:tabs>
          <w:tab w:val="left" w:pos="778"/>
        </w:tabs>
        <w:spacing w:before="120"/>
        <w:ind w:left="778" w:hanging="394"/>
        <w:jc w:val="both"/>
        <w:rPr>
          <w:sz w:val="22"/>
          <w:szCs w:val="24"/>
        </w:rPr>
      </w:pPr>
      <w:r w:rsidRPr="002F6CA5">
        <w:rPr>
          <w:sz w:val="22"/>
          <w:szCs w:val="24"/>
        </w:rPr>
        <w:t>direct that the Administrative Appeals Tribunal will decline the referral of the decision.</w:t>
      </w:r>
    </w:p>
    <w:p w14:paraId="7417F060" w14:textId="77777777" w:rsidR="00C90F7E" w:rsidRPr="002F6CA5" w:rsidRDefault="005969F1" w:rsidP="0038341E">
      <w:pPr>
        <w:shd w:val="clear" w:color="auto" w:fill="FFFFFF"/>
        <w:spacing w:before="120"/>
        <w:ind w:left="10" w:firstLine="336"/>
        <w:jc w:val="both"/>
        <w:rPr>
          <w:sz w:val="22"/>
        </w:rPr>
      </w:pPr>
      <w:r w:rsidRPr="002F6CA5">
        <w:rPr>
          <w:sz w:val="22"/>
          <w:szCs w:val="24"/>
        </w:rPr>
        <w:t>“</w:t>
      </w:r>
      <w:r w:rsidR="00C90F7E" w:rsidRPr="002F6CA5">
        <w:rPr>
          <w:sz w:val="22"/>
          <w:szCs w:val="24"/>
        </w:rPr>
        <w:t>(2) The President must notify the Principal Member of the direction made under subsection (1).</w:t>
      </w:r>
    </w:p>
    <w:p w14:paraId="556D7D30" w14:textId="77777777" w:rsidR="00C90F7E" w:rsidRPr="002F6CA5" w:rsidRDefault="005969F1" w:rsidP="0038341E">
      <w:pPr>
        <w:shd w:val="clear" w:color="auto" w:fill="FFFFFF"/>
        <w:spacing w:before="120"/>
        <w:ind w:left="5" w:firstLine="341"/>
        <w:jc w:val="both"/>
        <w:rPr>
          <w:sz w:val="22"/>
        </w:rPr>
      </w:pPr>
      <w:r w:rsidRPr="002F6CA5">
        <w:rPr>
          <w:sz w:val="22"/>
          <w:szCs w:val="24"/>
        </w:rPr>
        <w:t>“</w:t>
      </w:r>
      <w:r w:rsidR="00C90F7E" w:rsidRPr="002F6CA5">
        <w:rPr>
          <w:sz w:val="22"/>
          <w:szCs w:val="24"/>
        </w:rPr>
        <w:t>(3) If the President accepts the referral of an application for review of an RRT-reviewable decision:</w:t>
      </w:r>
    </w:p>
    <w:p w14:paraId="646881C3" w14:textId="77777777" w:rsidR="00C90F7E" w:rsidRPr="002F6CA5" w:rsidRDefault="00C90F7E" w:rsidP="0038341E">
      <w:pPr>
        <w:numPr>
          <w:ilvl w:val="0"/>
          <w:numId w:val="299"/>
        </w:numPr>
        <w:shd w:val="clear" w:color="auto" w:fill="FFFFFF"/>
        <w:tabs>
          <w:tab w:val="left" w:pos="773"/>
        </w:tabs>
        <w:spacing w:before="120"/>
        <w:ind w:left="773" w:hanging="389"/>
        <w:jc w:val="both"/>
        <w:rPr>
          <w:sz w:val="22"/>
          <w:szCs w:val="24"/>
        </w:rPr>
      </w:pPr>
      <w:r w:rsidRPr="002F6CA5">
        <w:rPr>
          <w:sz w:val="22"/>
          <w:szCs w:val="24"/>
        </w:rPr>
        <w:t>the application to the Refugee Review Tribunal is taken to have been properly made to the Administrative Appeals Tribunal by the applicant to the Refugee Review Tribunal; and</w:t>
      </w:r>
    </w:p>
    <w:p w14:paraId="18470230" w14:textId="77777777" w:rsidR="00C90F7E" w:rsidRPr="002F6CA5" w:rsidRDefault="00C90F7E" w:rsidP="0038341E">
      <w:pPr>
        <w:numPr>
          <w:ilvl w:val="0"/>
          <w:numId w:val="299"/>
        </w:numPr>
        <w:shd w:val="clear" w:color="auto" w:fill="FFFFFF"/>
        <w:tabs>
          <w:tab w:val="left" w:pos="773"/>
        </w:tabs>
        <w:spacing w:before="120"/>
        <w:ind w:left="773" w:hanging="389"/>
        <w:jc w:val="both"/>
        <w:rPr>
          <w:sz w:val="22"/>
          <w:szCs w:val="24"/>
        </w:rPr>
      </w:pPr>
      <w:r w:rsidRPr="002F6CA5">
        <w:rPr>
          <w:sz w:val="22"/>
          <w:szCs w:val="24"/>
        </w:rPr>
        <w:t>the AAT Act applies to the review of the RRT-reviewable decision subject to the modifications in this Division.</w:t>
      </w:r>
    </w:p>
    <w:p w14:paraId="772BB7F0" w14:textId="77777777" w:rsidR="00C90F7E" w:rsidRPr="002F6CA5" w:rsidRDefault="00C90F7E" w:rsidP="0038341E">
      <w:pPr>
        <w:shd w:val="clear" w:color="auto" w:fill="FFFFFF"/>
        <w:spacing w:before="120"/>
        <w:ind w:left="5"/>
        <w:jc w:val="both"/>
        <w:rPr>
          <w:sz w:val="22"/>
        </w:rPr>
      </w:pPr>
      <w:r w:rsidRPr="002F6CA5">
        <w:rPr>
          <w:b/>
          <w:bCs/>
          <w:sz w:val="22"/>
          <w:szCs w:val="24"/>
        </w:rPr>
        <w:t xml:space="preserve">Modification of definition of </w:t>
      </w:r>
      <w:r w:rsidR="005969F1" w:rsidRPr="002F6CA5">
        <w:rPr>
          <w:b/>
          <w:bCs/>
          <w:sz w:val="22"/>
          <w:szCs w:val="24"/>
        </w:rPr>
        <w:t>‘</w:t>
      </w:r>
      <w:r w:rsidRPr="002F6CA5">
        <w:rPr>
          <w:b/>
          <w:bCs/>
          <w:sz w:val="22"/>
          <w:szCs w:val="24"/>
        </w:rPr>
        <w:t>member</w:t>
      </w:r>
      <w:r w:rsidR="005969F1" w:rsidRPr="002F6CA5">
        <w:rPr>
          <w:b/>
          <w:bCs/>
          <w:sz w:val="22"/>
          <w:szCs w:val="24"/>
        </w:rPr>
        <w:t>’</w:t>
      </w:r>
      <w:r w:rsidRPr="002F6CA5">
        <w:rPr>
          <w:b/>
          <w:bCs/>
          <w:sz w:val="22"/>
          <w:szCs w:val="24"/>
        </w:rPr>
        <w:t xml:space="preserve"> in section 3 of the AAT Act</w:t>
      </w:r>
    </w:p>
    <w:p w14:paraId="633C5D7C" w14:textId="77777777" w:rsidR="00C90F7E" w:rsidRPr="002F6CA5" w:rsidRDefault="005969F1" w:rsidP="0038341E">
      <w:pPr>
        <w:shd w:val="clear" w:color="auto" w:fill="FFFFFF"/>
        <w:spacing w:before="120"/>
        <w:ind w:left="14" w:firstLine="341"/>
        <w:jc w:val="both"/>
        <w:rPr>
          <w:sz w:val="22"/>
        </w:rPr>
      </w:pPr>
      <w:r w:rsidRPr="002F6CA5">
        <w:rPr>
          <w:sz w:val="22"/>
          <w:szCs w:val="24"/>
        </w:rPr>
        <w:t>“</w:t>
      </w:r>
      <w:r w:rsidR="00C90F7E" w:rsidRPr="002F6CA5">
        <w:rPr>
          <w:sz w:val="22"/>
          <w:szCs w:val="24"/>
        </w:rPr>
        <w:t>166HC. Section 3 of the AAT Act applies in relation to an RRT-reviewable decision as if the definition of member were omitted and the following definition substituted:</w:t>
      </w:r>
    </w:p>
    <w:p w14:paraId="1DDB3C16" w14:textId="08D9841B" w:rsidR="00C90F7E" w:rsidRPr="002F6CA5" w:rsidRDefault="005969F1" w:rsidP="0038341E">
      <w:pPr>
        <w:shd w:val="clear" w:color="auto" w:fill="FFFFFF"/>
        <w:spacing w:before="120"/>
        <w:jc w:val="both"/>
        <w:rPr>
          <w:sz w:val="22"/>
        </w:rPr>
      </w:pPr>
      <w:r w:rsidRPr="008B52CC">
        <w:rPr>
          <w:sz w:val="22"/>
          <w:szCs w:val="24"/>
        </w:rPr>
        <w:t>‘</w:t>
      </w:r>
      <w:r w:rsidR="008B52CC">
        <w:rPr>
          <w:sz w:val="22"/>
          <w:szCs w:val="24"/>
        </w:rPr>
        <w:t xml:space="preserve"> </w:t>
      </w:r>
      <w:r w:rsidRPr="002F6CA5">
        <w:rPr>
          <w:b/>
          <w:bCs/>
          <w:sz w:val="22"/>
          <w:szCs w:val="24"/>
        </w:rPr>
        <w:t>“</w:t>
      </w:r>
      <w:r w:rsidR="00C90F7E" w:rsidRPr="002F6CA5">
        <w:rPr>
          <w:b/>
          <w:bCs/>
          <w:sz w:val="22"/>
          <w:szCs w:val="24"/>
        </w:rPr>
        <w:t>member</w:t>
      </w:r>
      <w:r w:rsidRPr="002F6CA5">
        <w:rPr>
          <w:b/>
          <w:bCs/>
          <w:sz w:val="22"/>
          <w:szCs w:val="24"/>
        </w:rPr>
        <w:t>”</w:t>
      </w:r>
      <w:r w:rsidR="00C90F7E" w:rsidRPr="002F6CA5">
        <w:rPr>
          <w:b/>
          <w:bCs/>
          <w:sz w:val="22"/>
          <w:szCs w:val="24"/>
        </w:rPr>
        <w:t xml:space="preserve"> </w:t>
      </w:r>
      <w:r w:rsidR="00C90F7E" w:rsidRPr="002F6CA5">
        <w:rPr>
          <w:sz w:val="22"/>
          <w:szCs w:val="24"/>
        </w:rPr>
        <w:t>means a presidential member, a senior member or any other member of the Tribunal and includes the Principal Member of the Refugee Review Tribunal;</w:t>
      </w:r>
      <w:r w:rsidRPr="002F6CA5">
        <w:rPr>
          <w:sz w:val="22"/>
          <w:szCs w:val="24"/>
        </w:rPr>
        <w:t>’</w:t>
      </w:r>
      <w:r w:rsidR="00C90F7E" w:rsidRPr="002F6CA5">
        <w:rPr>
          <w:sz w:val="22"/>
          <w:szCs w:val="24"/>
        </w:rPr>
        <w:t>.</w:t>
      </w:r>
    </w:p>
    <w:p w14:paraId="7E9CC9E4" w14:textId="77777777" w:rsidR="00C90F7E" w:rsidRPr="002F6CA5" w:rsidRDefault="00C90F7E" w:rsidP="0038341E">
      <w:pPr>
        <w:shd w:val="clear" w:color="auto" w:fill="FFFFFF"/>
        <w:spacing w:before="120"/>
        <w:ind w:left="19"/>
        <w:jc w:val="both"/>
        <w:rPr>
          <w:sz w:val="22"/>
        </w:rPr>
      </w:pPr>
      <w:r w:rsidRPr="002F6CA5">
        <w:rPr>
          <w:b/>
          <w:bCs/>
          <w:sz w:val="22"/>
          <w:szCs w:val="24"/>
        </w:rPr>
        <w:t>Modification of section 21 of the AAT Act</w:t>
      </w:r>
    </w:p>
    <w:p w14:paraId="5FFA2EFB" w14:textId="77777777" w:rsidR="00C90F7E" w:rsidRPr="002F6CA5" w:rsidRDefault="005969F1" w:rsidP="0038341E">
      <w:pPr>
        <w:shd w:val="clear" w:color="auto" w:fill="FFFFFF"/>
        <w:spacing w:before="120"/>
        <w:ind w:left="19" w:firstLine="331"/>
        <w:jc w:val="both"/>
        <w:rPr>
          <w:sz w:val="22"/>
        </w:rPr>
      </w:pPr>
      <w:r w:rsidRPr="002F6CA5">
        <w:rPr>
          <w:sz w:val="22"/>
          <w:szCs w:val="24"/>
        </w:rPr>
        <w:t>“</w:t>
      </w:r>
      <w:r w:rsidR="00C90F7E" w:rsidRPr="002F6CA5">
        <w:rPr>
          <w:sz w:val="22"/>
          <w:szCs w:val="24"/>
        </w:rPr>
        <w:t>166HD. Section 21 of the AAT Act applies in relation to an RRT-reviewable decision as if:</w:t>
      </w:r>
    </w:p>
    <w:p w14:paraId="1BE93677" w14:textId="77777777" w:rsidR="00C90F7E" w:rsidRPr="002F6CA5" w:rsidRDefault="00C90F7E" w:rsidP="0038341E">
      <w:pPr>
        <w:shd w:val="clear" w:color="auto" w:fill="FFFFFF"/>
        <w:spacing w:before="120"/>
        <w:ind w:left="787" w:hanging="379"/>
        <w:jc w:val="both"/>
        <w:rPr>
          <w:sz w:val="22"/>
        </w:rPr>
      </w:pPr>
      <w:r w:rsidRPr="002F6CA5">
        <w:rPr>
          <w:sz w:val="22"/>
          <w:szCs w:val="24"/>
        </w:rPr>
        <w:t>(a) Subsection (1) were omitted and the following subsections substituted:</w:t>
      </w:r>
    </w:p>
    <w:p w14:paraId="5CDB408E" w14:textId="77777777" w:rsidR="00C90F7E" w:rsidRPr="002F6CA5" w:rsidRDefault="005969F1" w:rsidP="0038341E">
      <w:pPr>
        <w:shd w:val="clear" w:color="auto" w:fill="FFFFFF"/>
        <w:spacing w:before="120"/>
        <w:ind w:left="773" w:firstLine="221"/>
        <w:jc w:val="both"/>
        <w:rPr>
          <w:sz w:val="22"/>
        </w:rPr>
      </w:pPr>
      <w:r w:rsidRPr="002F6CA5">
        <w:rPr>
          <w:sz w:val="22"/>
          <w:szCs w:val="24"/>
        </w:rPr>
        <w:t>‘</w:t>
      </w:r>
      <w:r w:rsidR="00C90F7E" w:rsidRPr="002F6CA5">
        <w:rPr>
          <w:sz w:val="22"/>
          <w:szCs w:val="24"/>
        </w:rPr>
        <w:t>(1) Subject to subsection (1AA), the Tribunal is, for the purposes of the exercise of its powers in relation to a matter, to be constituted by:</w:t>
      </w:r>
    </w:p>
    <w:p w14:paraId="624872CE" w14:textId="77777777" w:rsidR="00C90F7E" w:rsidRPr="002F6CA5" w:rsidRDefault="00C90F7E" w:rsidP="0038341E">
      <w:pPr>
        <w:numPr>
          <w:ilvl w:val="0"/>
          <w:numId w:val="300"/>
        </w:numPr>
        <w:shd w:val="clear" w:color="auto" w:fill="FFFFFF"/>
        <w:tabs>
          <w:tab w:val="left" w:pos="1426"/>
        </w:tabs>
        <w:spacing w:before="120"/>
        <w:ind w:left="1426" w:hanging="394"/>
        <w:jc w:val="both"/>
        <w:rPr>
          <w:sz w:val="22"/>
          <w:szCs w:val="24"/>
        </w:rPr>
      </w:pPr>
      <w:r w:rsidRPr="002F6CA5">
        <w:rPr>
          <w:sz w:val="22"/>
          <w:szCs w:val="24"/>
        </w:rPr>
        <w:t>a presidential member who is a Judge, the Principal Member of the Refugee Review Tribunal and one other member (not being a Judge); or</w:t>
      </w:r>
    </w:p>
    <w:p w14:paraId="10694645" w14:textId="77777777" w:rsidR="00C90F7E" w:rsidRPr="00AD743E" w:rsidRDefault="00C90F7E" w:rsidP="0038341E">
      <w:pPr>
        <w:numPr>
          <w:ilvl w:val="0"/>
          <w:numId w:val="300"/>
        </w:numPr>
        <w:shd w:val="clear" w:color="auto" w:fill="FFFFFF"/>
        <w:tabs>
          <w:tab w:val="left" w:pos="1426"/>
        </w:tabs>
        <w:spacing w:before="120"/>
        <w:ind w:left="1426" w:hanging="394"/>
        <w:jc w:val="both"/>
        <w:rPr>
          <w:sz w:val="22"/>
          <w:szCs w:val="24"/>
        </w:rPr>
      </w:pPr>
      <w:r w:rsidRPr="00AD743E">
        <w:rPr>
          <w:sz w:val="22"/>
          <w:szCs w:val="24"/>
        </w:rPr>
        <w:t xml:space="preserve">a </w:t>
      </w:r>
      <w:r w:rsidRPr="002F6CA5">
        <w:rPr>
          <w:sz w:val="22"/>
          <w:szCs w:val="24"/>
        </w:rPr>
        <w:t>Deputy President, the Principal Member of the Refugee Review Tribunal and one non-presidential member.</w:t>
      </w:r>
    </w:p>
    <w:p w14:paraId="31B97B17" w14:textId="77777777" w:rsidR="00C90F7E" w:rsidRPr="002F6CA5" w:rsidRDefault="005969F1" w:rsidP="0038341E">
      <w:pPr>
        <w:shd w:val="clear" w:color="auto" w:fill="FFFFFF"/>
        <w:spacing w:before="120"/>
        <w:ind w:left="768" w:firstLine="221"/>
        <w:jc w:val="both"/>
        <w:rPr>
          <w:sz w:val="22"/>
        </w:rPr>
      </w:pPr>
      <w:r w:rsidRPr="002F6CA5">
        <w:rPr>
          <w:sz w:val="22"/>
          <w:szCs w:val="24"/>
        </w:rPr>
        <w:t>‘</w:t>
      </w:r>
      <w:r w:rsidR="00C90F7E" w:rsidRPr="002F6CA5">
        <w:rPr>
          <w:sz w:val="22"/>
          <w:szCs w:val="24"/>
        </w:rPr>
        <w:t>(1AA) If the Principal Member of the Refugee Review Tribunal had constituted that Tribunal for the review by the Refugee Review Tribunal of the RRT-reviewable decision that is the subject of a matter, the Tribunal in relation to proceedings for the purposes of the exercise of its power in relation to that matter, is to be constituted by:</w:t>
      </w:r>
    </w:p>
    <w:p w14:paraId="33B3F9C6" w14:textId="77777777" w:rsidR="00C90F7E" w:rsidRPr="002F6CA5" w:rsidRDefault="00C90F7E" w:rsidP="0038341E">
      <w:pPr>
        <w:shd w:val="clear" w:color="auto" w:fill="FFFFFF"/>
        <w:spacing w:before="120"/>
        <w:ind w:left="768" w:firstLine="221"/>
        <w:jc w:val="both"/>
        <w:rPr>
          <w:sz w:val="22"/>
        </w:rPr>
        <w:sectPr w:rsidR="00C90F7E" w:rsidRPr="002F6CA5" w:rsidSect="00E74904">
          <w:pgSz w:w="12240" w:h="15840"/>
          <w:pgMar w:top="1440" w:right="1440" w:bottom="1440" w:left="1440" w:header="720" w:footer="720" w:gutter="0"/>
          <w:cols w:space="60"/>
          <w:noEndnote/>
        </w:sectPr>
      </w:pPr>
    </w:p>
    <w:p w14:paraId="1A81E14C" w14:textId="77777777" w:rsidR="00C90F7E" w:rsidRPr="002F6CA5" w:rsidRDefault="00C90F7E" w:rsidP="0038341E">
      <w:pPr>
        <w:numPr>
          <w:ilvl w:val="0"/>
          <w:numId w:val="301"/>
        </w:numPr>
        <w:shd w:val="clear" w:color="auto" w:fill="FFFFFF"/>
        <w:tabs>
          <w:tab w:val="left" w:pos="1440"/>
        </w:tabs>
        <w:spacing w:before="120"/>
        <w:ind w:left="1440" w:hanging="389"/>
        <w:jc w:val="both"/>
        <w:rPr>
          <w:sz w:val="22"/>
          <w:szCs w:val="24"/>
        </w:rPr>
      </w:pPr>
      <w:r w:rsidRPr="002F6CA5">
        <w:rPr>
          <w:sz w:val="22"/>
          <w:szCs w:val="24"/>
        </w:rPr>
        <w:lastRenderedPageBreak/>
        <w:t>a presidential member who is a Judge and two other members (not being Judges or the Principal Member of the Refugee Review Tribunal); or</w:t>
      </w:r>
    </w:p>
    <w:p w14:paraId="03ACD537" w14:textId="77777777" w:rsidR="00C90F7E" w:rsidRPr="002F6CA5" w:rsidRDefault="00C90F7E" w:rsidP="0038341E">
      <w:pPr>
        <w:numPr>
          <w:ilvl w:val="0"/>
          <w:numId w:val="301"/>
        </w:numPr>
        <w:shd w:val="clear" w:color="auto" w:fill="FFFFFF"/>
        <w:tabs>
          <w:tab w:val="left" w:pos="1440"/>
        </w:tabs>
        <w:spacing w:before="120"/>
        <w:ind w:left="1440" w:hanging="389"/>
        <w:jc w:val="both"/>
        <w:rPr>
          <w:sz w:val="22"/>
          <w:szCs w:val="24"/>
        </w:rPr>
      </w:pPr>
      <w:r w:rsidRPr="002F6CA5">
        <w:rPr>
          <w:sz w:val="22"/>
          <w:szCs w:val="24"/>
        </w:rPr>
        <w:t>a Deputy President and two non-presidential members (not being the Principal Member of the Refugee Review Tribunal).</w:t>
      </w:r>
      <w:r w:rsidR="005969F1" w:rsidRPr="002F6CA5">
        <w:rPr>
          <w:sz w:val="22"/>
          <w:szCs w:val="24"/>
        </w:rPr>
        <w:t>’</w:t>
      </w:r>
      <w:r w:rsidRPr="002F6CA5">
        <w:rPr>
          <w:sz w:val="22"/>
          <w:szCs w:val="24"/>
        </w:rPr>
        <w:t>; and</w:t>
      </w:r>
    </w:p>
    <w:p w14:paraId="187C3FBA" w14:textId="77777777" w:rsidR="00C90F7E" w:rsidRPr="002F6CA5" w:rsidRDefault="00C90F7E" w:rsidP="0038341E">
      <w:pPr>
        <w:shd w:val="clear" w:color="auto" w:fill="FFFFFF"/>
        <w:spacing w:before="120"/>
        <w:ind w:left="394"/>
        <w:jc w:val="both"/>
        <w:rPr>
          <w:sz w:val="22"/>
        </w:rPr>
      </w:pPr>
      <w:r w:rsidRPr="002F6CA5">
        <w:rPr>
          <w:sz w:val="22"/>
          <w:szCs w:val="24"/>
        </w:rPr>
        <w:t>(b) subsections (2), (3) and (4) were omitted.</w:t>
      </w:r>
    </w:p>
    <w:p w14:paraId="71A58481" w14:textId="77777777" w:rsidR="00C90F7E" w:rsidRPr="002F6CA5" w:rsidRDefault="00C90F7E" w:rsidP="0038341E">
      <w:pPr>
        <w:shd w:val="clear" w:color="auto" w:fill="FFFFFF"/>
        <w:spacing w:before="120"/>
        <w:ind w:left="5"/>
        <w:jc w:val="both"/>
        <w:rPr>
          <w:sz w:val="22"/>
        </w:rPr>
      </w:pPr>
      <w:r w:rsidRPr="002F6CA5">
        <w:rPr>
          <w:b/>
          <w:bCs/>
          <w:sz w:val="22"/>
          <w:szCs w:val="24"/>
        </w:rPr>
        <w:t>Certain sections of the AAT Act do not apply to RRT-reviewable decisions</w:t>
      </w:r>
    </w:p>
    <w:p w14:paraId="75D94312" w14:textId="77777777" w:rsidR="00C90F7E" w:rsidRPr="002F6CA5" w:rsidRDefault="005969F1" w:rsidP="0038341E">
      <w:pPr>
        <w:shd w:val="clear" w:color="auto" w:fill="FFFFFF"/>
        <w:spacing w:before="120"/>
        <w:ind w:left="5" w:firstLine="350"/>
        <w:jc w:val="both"/>
        <w:rPr>
          <w:sz w:val="22"/>
        </w:rPr>
      </w:pPr>
      <w:r w:rsidRPr="002F6CA5">
        <w:rPr>
          <w:sz w:val="22"/>
          <w:szCs w:val="24"/>
        </w:rPr>
        <w:t>“</w:t>
      </w:r>
      <w:r w:rsidR="00C90F7E" w:rsidRPr="002F6CA5">
        <w:rPr>
          <w:sz w:val="22"/>
          <w:szCs w:val="24"/>
        </w:rPr>
        <w:t>166HE. Sections 21A, 27, 28 and 29 of the AAT Act do not apply in relation to RRT-reviewable decisions.</w:t>
      </w:r>
    </w:p>
    <w:p w14:paraId="2AEEED45" w14:textId="77777777" w:rsidR="00C90F7E" w:rsidRPr="002F6CA5" w:rsidRDefault="00C90F7E" w:rsidP="0038341E">
      <w:pPr>
        <w:shd w:val="clear" w:color="auto" w:fill="FFFFFF"/>
        <w:spacing w:before="120"/>
        <w:ind w:left="5"/>
        <w:jc w:val="both"/>
        <w:rPr>
          <w:sz w:val="22"/>
        </w:rPr>
      </w:pPr>
      <w:r w:rsidRPr="002F6CA5">
        <w:rPr>
          <w:b/>
          <w:bCs/>
          <w:sz w:val="22"/>
          <w:szCs w:val="24"/>
        </w:rPr>
        <w:t>Modification of section 25 of the AAT Act</w:t>
      </w:r>
    </w:p>
    <w:p w14:paraId="2B1140EA" w14:textId="77777777" w:rsidR="00C90F7E" w:rsidRPr="002F6CA5" w:rsidRDefault="005969F1" w:rsidP="0038341E">
      <w:pPr>
        <w:shd w:val="clear" w:color="auto" w:fill="FFFFFF"/>
        <w:spacing w:before="120"/>
        <w:ind w:left="10" w:firstLine="341"/>
        <w:jc w:val="both"/>
        <w:rPr>
          <w:sz w:val="22"/>
        </w:rPr>
      </w:pPr>
      <w:r w:rsidRPr="002F6CA5">
        <w:rPr>
          <w:sz w:val="22"/>
          <w:szCs w:val="24"/>
        </w:rPr>
        <w:t>“</w:t>
      </w:r>
      <w:r w:rsidR="00C90F7E" w:rsidRPr="002F6CA5">
        <w:rPr>
          <w:sz w:val="22"/>
          <w:szCs w:val="24"/>
        </w:rPr>
        <w:t>166HF. Section 25 of the AAT Act applies in relation to an RRT-reviewable decision as if subsections (6) and (6A) were omitted.</w:t>
      </w:r>
    </w:p>
    <w:p w14:paraId="4FF42A79" w14:textId="77777777" w:rsidR="00C90F7E" w:rsidRPr="002F6CA5" w:rsidRDefault="00C90F7E" w:rsidP="0038341E">
      <w:pPr>
        <w:shd w:val="clear" w:color="auto" w:fill="FFFFFF"/>
        <w:spacing w:before="120"/>
        <w:ind w:left="10"/>
        <w:jc w:val="both"/>
        <w:rPr>
          <w:sz w:val="22"/>
        </w:rPr>
      </w:pPr>
      <w:r w:rsidRPr="002F6CA5">
        <w:rPr>
          <w:b/>
          <w:bCs/>
          <w:sz w:val="22"/>
          <w:szCs w:val="24"/>
        </w:rPr>
        <w:t>Modification of section 30 of the AAT Act</w:t>
      </w:r>
    </w:p>
    <w:p w14:paraId="650E3926" w14:textId="77777777" w:rsidR="00C90F7E" w:rsidRPr="002F6CA5" w:rsidRDefault="005969F1" w:rsidP="0038341E">
      <w:pPr>
        <w:shd w:val="clear" w:color="auto" w:fill="FFFFFF"/>
        <w:spacing w:before="120"/>
        <w:ind w:left="5" w:firstLine="341"/>
        <w:jc w:val="both"/>
        <w:rPr>
          <w:sz w:val="22"/>
        </w:rPr>
      </w:pPr>
      <w:r w:rsidRPr="002F6CA5">
        <w:rPr>
          <w:sz w:val="22"/>
          <w:szCs w:val="24"/>
        </w:rPr>
        <w:t>“</w:t>
      </w:r>
      <w:r w:rsidR="00C90F7E" w:rsidRPr="002F6CA5">
        <w:rPr>
          <w:sz w:val="22"/>
          <w:szCs w:val="24"/>
        </w:rPr>
        <w:t>166HG. Section 30 of the AAT Act applies in relation to an RRT-reviewable decision as if paragraphs (1)(a) and (b) were omitted and the following paragraphs substituted:</w:t>
      </w:r>
    </w:p>
    <w:p w14:paraId="6DB354CC" w14:textId="7B938E36" w:rsidR="00C90F7E" w:rsidRPr="002F6CA5" w:rsidRDefault="005969F1" w:rsidP="0038341E">
      <w:pPr>
        <w:shd w:val="clear" w:color="auto" w:fill="FFFFFF"/>
        <w:spacing w:before="120"/>
        <w:ind w:left="797" w:hanging="470"/>
        <w:jc w:val="both"/>
        <w:rPr>
          <w:sz w:val="22"/>
        </w:rPr>
      </w:pPr>
      <w:r w:rsidRPr="002F6CA5">
        <w:rPr>
          <w:sz w:val="22"/>
          <w:szCs w:val="24"/>
        </w:rPr>
        <w:t>‘</w:t>
      </w:r>
      <w:r w:rsidR="00C90F7E" w:rsidRPr="002F6CA5">
        <w:rPr>
          <w:sz w:val="22"/>
          <w:szCs w:val="24"/>
        </w:rPr>
        <w:t xml:space="preserve">(a) the person who, under section 166HB of the </w:t>
      </w:r>
      <w:r w:rsidR="00C90F7E" w:rsidRPr="002F6CA5">
        <w:rPr>
          <w:i/>
          <w:iCs/>
          <w:sz w:val="22"/>
          <w:szCs w:val="24"/>
        </w:rPr>
        <w:t>Migration Act 1958</w:t>
      </w:r>
      <w:r w:rsidRPr="002F6CA5">
        <w:rPr>
          <w:iCs/>
          <w:sz w:val="22"/>
          <w:szCs w:val="24"/>
        </w:rPr>
        <w:t>,</w:t>
      </w:r>
      <w:r w:rsidR="00C90F7E" w:rsidRPr="002F6CA5">
        <w:rPr>
          <w:i/>
          <w:iCs/>
          <w:sz w:val="22"/>
          <w:szCs w:val="24"/>
        </w:rPr>
        <w:t xml:space="preserve"> </w:t>
      </w:r>
      <w:r w:rsidR="00C90F7E" w:rsidRPr="002F6CA5">
        <w:rPr>
          <w:sz w:val="22"/>
          <w:szCs w:val="24"/>
        </w:rPr>
        <w:t>is taken to have applied to the Tribunal for review of the decision; and</w:t>
      </w:r>
    </w:p>
    <w:p w14:paraId="13C908D4" w14:textId="78C82897" w:rsidR="00C90F7E" w:rsidRPr="002F6CA5" w:rsidRDefault="00C90F7E" w:rsidP="0038341E">
      <w:pPr>
        <w:shd w:val="clear" w:color="auto" w:fill="FFFFFF"/>
        <w:spacing w:before="120"/>
        <w:ind w:left="782" w:hanging="389"/>
        <w:jc w:val="both"/>
        <w:rPr>
          <w:sz w:val="22"/>
        </w:rPr>
      </w:pPr>
      <w:r w:rsidRPr="002F6CA5">
        <w:rPr>
          <w:sz w:val="22"/>
          <w:szCs w:val="24"/>
        </w:rPr>
        <w:t xml:space="preserve">(b) the person who is the Minister for the purposes of the </w:t>
      </w:r>
      <w:r w:rsidRPr="002F6CA5">
        <w:rPr>
          <w:i/>
          <w:iCs/>
          <w:sz w:val="22"/>
          <w:szCs w:val="24"/>
        </w:rPr>
        <w:t>Migration Act 1958</w:t>
      </w:r>
      <w:r w:rsidRPr="008B52CC">
        <w:rPr>
          <w:iCs/>
          <w:sz w:val="22"/>
          <w:szCs w:val="24"/>
        </w:rPr>
        <w:t>;</w:t>
      </w:r>
      <w:r w:rsidRPr="002F6CA5">
        <w:rPr>
          <w:i/>
          <w:iCs/>
          <w:sz w:val="22"/>
          <w:szCs w:val="24"/>
        </w:rPr>
        <w:t xml:space="preserve"> </w:t>
      </w:r>
      <w:r w:rsidRPr="002F6CA5">
        <w:rPr>
          <w:sz w:val="22"/>
          <w:szCs w:val="24"/>
        </w:rPr>
        <w:t>and</w:t>
      </w:r>
      <w:r w:rsidR="005969F1" w:rsidRPr="002F6CA5">
        <w:rPr>
          <w:sz w:val="22"/>
          <w:szCs w:val="24"/>
        </w:rPr>
        <w:t>’</w:t>
      </w:r>
      <w:r w:rsidRPr="002F6CA5">
        <w:rPr>
          <w:sz w:val="22"/>
          <w:szCs w:val="24"/>
        </w:rPr>
        <w:t>.</w:t>
      </w:r>
    </w:p>
    <w:p w14:paraId="22646417" w14:textId="77777777" w:rsidR="00C90F7E" w:rsidRPr="002F6CA5" w:rsidRDefault="00C90F7E" w:rsidP="0038341E">
      <w:pPr>
        <w:shd w:val="clear" w:color="auto" w:fill="FFFFFF"/>
        <w:spacing w:before="120"/>
        <w:ind w:left="10"/>
        <w:jc w:val="both"/>
        <w:rPr>
          <w:sz w:val="22"/>
        </w:rPr>
      </w:pPr>
      <w:r w:rsidRPr="002F6CA5">
        <w:rPr>
          <w:b/>
          <w:bCs/>
          <w:sz w:val="22"/>
          <w:szCs w:val="24"/>
        </w:rPr>
        <w:t>Modification of section 37 of the AAT Act</w:t>
      </w:r>
    </w:p>
    <w:p w14:paraId="00608D3E" w14:textId="77777777" w:rsidR="00C90F7E" w:rsidRPr="002F6CA5" w:rsidRDefault="005969F1" w:rsidP="0038341E">
      <w:pPr>
        <w:shd w:val="clear" w:color="auto" w:fill="FFFFFF"/>
        <w:spacing w:before="120"/>
        <w:ind w:left="5" w:firstLine="346"/>
        <w:jc w:val="both"/>
        <w:rPr>
          <w:sz w:val="22"/>
        </w:rPr>
      </w:pPr>
      <w:r w:rsidRPr="002F6CA5">
        <w:rPr>
          <w:sz w:val="22"/>
          <w:szCs w:val="24"/>
        </w:rPr>
        <w:t>“</w:t>
      </w:r>
      <w:r w:rsidR="00C90F7E" w:rsidRPr="002F6CA5">
        <w:rPr>
          <w:sz w:val="22"/>
          <w:szCs w:val="24"/>
        </w:rPr>
        <w:t>166HH. Section 37 of the AAT Act applies in relation to an RRT-reviewable decision as if:</w:t>
      </w:r>
    </w:p>
    <w:p w14:paraId="1317308F" w14:textId="77777777" w:rsidR="00C90F7E" w:rsidRPr="002F6CA5" w:rsidRDefault="00C90F7E" w:rsidP="0038341E">
      <w:pPr>
        <w:shd w:val="clear" w:color="auto" w:fill="FFFFFF"/>
        <w:tabs>
          <w:tab w:val="left" w:pos="792"/>
        </w:tabs>
        <w:spacing w:before="120"/>
        <w:ind w:left="792" w:hanging="398"/>
        <w:jc w:val="both"/>
        <w:rPr>
          <w:sz w:val="22"/>
        </w:rPr>
      </w:pPr>
      <w:r w:rsidRPr="002F6CA5">
        <w:rPr>
          <w:sz w:val="22"/>
          <w:szCs w:val="24"/>
        </w:rPr>
        <w:t>(a)</w:t>
      </w:r>
      <w:r w:rsidRPr="002F6CA5">
        <w:rPr>
          <w:sz w:val="22"/>
          <w:szCs w:val="24"/>
        </w:rPr>
        <w:tab/>
        <w:t>subsections (1) to (1D) (inclusive) were omitted and the</w:t>
      </w:r>
      <w:r w:rsidR="00CC25AB">
        <w:rPr>
          <w:sz w:val="22"/>
          <w:szCs w:val="24"/>
        </w:rPr>
        <w:t xml:space="preserve"> </w:t>
      </w:r>
      <w:r w:rsidRPr="002F6CA5">
        <w:rPr>
          <w:sz w:val="22"/>
          <w:szCs w:val="24"/>
        </w:rPr>
        <w:t>following subsections substituted:</w:t>
      </w:r>
    </w:p>
    <w:p w14:paraId="7BAE97CB" w14:textId="77777777" w:rsidR="00C90F7E" w:rsidRPr="002F6CA5" w:rsidRDefault="005969F1" w:rsidP="0038341E">
      <w:pPr>
        <w:shd w:val="clear" w:color="auto" w:fill="FFFFFF"/>
        <w:spacing w:before="120"/>
        <w:ind w:left="787" w:firstLine="331"/>
        <w:jc w:val="both"/>
        <w:rPr>
          <w:sz w:val="22"/>
        </w:rPr>
      </w:pPr>
      <w:r w:rsidRPr="002F6CA5">
        <w:rPr>
          <w:sz w:val="22"/>
          <w:szCs w:val="24"/>
        </w:rPr>
        <w:t>‘</w:t>
      </w:r>
      <w:r w:rsidR="00C90F7E" w:rsidRPr="002F6CA5">
        <w:rPr>
          <w:sz w:val="22"/>
          <w:szCs w:val="24"/>
        </w:rPr>
        <w:t>(1) The Principal Member of the Refugee Review Tribunal must forward to the Administrative Appeals Tribunal all documents and other records relating to the proceeding before the Refugee Review Tribunal with respect to the RRT-reviewable decision within 14 days after receiving notice of the acceptance of the referral of the decision to the Administrative Appeals Tribunal.</w:t>
      </w:r>
    </w:p>
    <w:p w14:paraId="740237A4" w14:textId="77777777" w:rsidR="00C90F7E" w:rsidRPr="002F6CA5" w:rsidRDefault="005969F1" w:rsidP="0038341E">
      <w:pPr>
        <w:shd w:val="clear" w:color="auto" w:fill="FFFFFF"/>
        <w:spacing w:before="120"/>
        <w:ind w:left="792" w:firstLine="346"/>
        <w:jc w:val="both"/>
        <w:rPr>
          <w:sz w:val="22"/>
        </w:rPr>
      </w:pPr>
      <w:r w:rsidRPr="002F6CA5">
        <w:rPr>
          <w:sz w:val="22"/>
          <w:szCs w:val="24"/>
        </w:rPr>
        <w:t>‘</w:t>
      </w:r>
      <w:r w:rsidR="00C90F7E" w:rsidRPr="002F6CA5">
        <w:rPr>
          <w:sz w:val="22"/>
          <w:szCs w:val="24"/>
        </w:rPr>
        <w:t xml:space="preserve">(1A) Documents provided under subsection 166HA(3) of the </w:t>
      </w:r>
      <w:r w:rsidR="00C90F7E" w:rsidRPr="002F6CA5">
        <w:rPr>
          <w:i/>
          <w:iCs/>
          <w:sz w:val="22"/>
          <w:szCs w:val="24"/>
        </w:rPr>
        <w:t xml:space="preserve">Migration Act 1958 </w:t>
      </w:r>
      <w:r w:rsidR="00C90F7E" w:rsidRPr="002F6CA5">
        <w:rPr>
          <w:sz w:val="22"/>
          <w:szCs w:val="24"/>
        </w:rPr>
        <w:t>are taken to have been provided in accordance with subsection (1) of this section.</w:t>
      </w:r>
      <w:r w:rsidRPr="002F6CA5">
        <w:rPr>
          <w:sz w:val="22"/>
          <w:szCs w:val="24"/>
        </w:rPr>
        <w:t>’</w:t>
      </w:r>
      <w:r w:rsidR="00C90F7E" w:rsidRPr="002F6CA5">
        <w:rPr>
          <w:sz w:val="22"/>
          <w:szCs w:val="24"/>
        </w:rPr>
        <w:t>; and</w:t>
      </w:r>
    </w:p>
    <w:p w14:paraId="141D8C63" w14:textId="77777777" w:rsidR="00C90F7E" w:rsidRPr="002F6CA5" w:rsidRDefault="00C90F7E" w:rsidP="0038341E">
      <w:pPr>
        <w:shd w:val="clear" w:color="auto" w:fill="FFFFFF"/>
        <w:tabs>
          <w:tab w:val="left" w:pos="792"/>
        </w:tabs>
        <w:spacing w:before="120"/>
        <w:ind w:left="394"/>
        <w:jc w:val="both"/>
        <w:rPr>
          <w:sz w:val="22"/>
        </w:rPr>
      </w:pPr>
      <w:r w:rsidRPr="002F6CA5">
        <w:rPr>
          <w:sz w:val="22"/>
          <w:szCs w:val="24"/>
        </w:rPr>
        <w:t>(b)</w:t>
      </w:r>
      <w:r w:rsidRPr="002F6CA5">
        <w:rPr>
          <w:sz w:val="22"/>
          <w:szCs w:val="24"/>
        </w:rPr>
        <w:tab/>
        <w:t>subsection (4) were omitted.</w:t>
      </w:r>
    </w:p>
    <w:p w14:paraId="4C9F648A" w14:textId="77777777" w:rsidR="00C90F7E" w:rsidRPr="002F6CA5" w:rsidRDefault="00C90F7E" w:rsidP="0038341E">
      <w:pPr>
        <w:shd w:val="clear" w:color="auto" w:fill="FFFFFF"/>
        <w:tabs>
          <w:tab w:val="left" w:pos="792"/>
        </w:tabs>
        <w:spacing w:before="120"/>
        <w:ind w:left="394"/>
        <w:jc w:val="both"/>
        <w:rPr>
          <w:sz w:val="22"/>
        </w:rPr>
        <w:sectPr w:rsidR="00C90F7E" w:rsidRPr="002F6CA5" w:rsidSect="00E74904">
          <w:pgSz w:w="12240" w:h="15840"/>
          <w:pgMar w:top="1440" w:right="1440" w:bottom="1440" w:left="1440" w:header="720" w:footer="720" w:gutter="0"/>
          <w:cols w:space="60"/>
          <w:noEndnote/>
        </w:sectPr>
      </w:pPr>
    </w:p>
    <w:p w14:paraId="19E0F347" w14:textId="77777777" w:rsidR="00C90F7E" w:rsidRPr="002F6CA5" w:rsidRDefault="00C90F7E" w:rsidP="0038341E">
      <w:pPr>
        <w:shd w:val="clear" w:color="auto" w:fill="FFFFFF"/>
        <w:spacing w:before="120"/>
        <w:ind w:left="10"/>
        <w:jc w:val="both"/>
        <w:rPr>
          <w:sz w:val="22"/>
        </w:rPr>
      </w:pPr>
      <w:r w:rsidRPr="002F6CA5">
        <w:rPr>
          <w:b/>
          <w:bCs/>
          <w:sz w:val="22"/>
          <w:szCs w:val="24"/>
        </w:rPr>
        <w:lastRenderedPageBreak/>
        <w:t>Modification of section 38 of the AAT Act</w:t>
      </w:r>
    </w:p>
    <w:p w14:paraId="65E1A8E8" w14:textId="77777777" w:rsidR="00C90F7E" w:rsidRPr="002F6CA5" w:rsidRDefault="005969F1" w:rsidP="0038341E">
      <w:pPr>
        <w:shd w:val="clear" w:color="auto" w:fill="FFFFFF"/>
        <w:spacing w:before="120"/>
        <w:ind w:left="10" w:firstLine="336"/>
        <w:jc w:val="both"/>
        <w:rPr>
          <w:sz w:val="22"/>
        </w:rPr>
      </w:pPr>
      <w:r w:rsidRPr="002F6CA5">
        <w:rPr>
          <w:sz w:val="22"/>
          <w:szCs w:val="24"/>
        </w:rPr>
        <w:t>“</w:t>
      </w:r>
      <w:r w:rsidR="00C90F7E" w:rsidRPr="002F6CA5">
        <w:rPr>
          <w:sz w:val="22"/>
          <w:szCs w:val="24"/>
        </w:rPr>
        <w:t xml:space="preserve">166HI. Section 38 of the AAT Act applies in relation to an RRT-reviewable decision as if the reference in that section to a statement referred to in paragraph 37(1)(a) that is lodged by a person with the Tribunal were a reference to a statement that was lodged with the Refugee Review Tribunal by a person under section 166BE of the </w:t>
      </w:r>
      <w:r w:rsidR="00C90F7E" w:rsidRPr="002F6CA5">
        <w:rPr>
          <w:i/>
          <w:iCs/>
          <w:sz w:val="22"/>
          <w:szCs w:val="24"/>
        </w:rPr>
        <w:t>Migration Act 1958.</w:t>
      </w:r>
    </w:p>
    <w:p w14:paraId="1D19BC60" w14:textId="77777777" w:rsidR="00C90F7E" w:rsidRPr="002F6CA5" w:rsidRDefault="00C90F7E" w:rsidP="0038341E">
      <w:pPr>
        <w:shd w:val="clear" w:color="auto" w:fill="FFFFFF"/>
        <w:spacing w:before="120"/>
        <w:ind w:left="14"/>
        <w:jc w:val="both"/>
        <w:rPr>
          <w:sz w:val="22"/>
        </w:rPr>
      </w:pPr>
      <w:r w:rsidRPr="002F6CA5">
        <w:rPr>
          <w:b/>
          <w:bCs/>
          <w:sz w:val="22"/>
          <w:szCs w:val="24"/>
        </w:rPr>
        <w:t>Modification of section 43 of the AAT Act</w:t>
      </w:r>
    </w:p>
    <w:p w14:paraId="7F5C7E85" w14:textId="77777777" w:rsidR="00C90F7E" w:rsidRPr="002F6CA5" w:rsidRDefault="005969F1" w:rsidP="0038341E">
      <w:pPr>
        <w:shd w:val="clear" w:color="auto" w:fill="FFFFFF"/>
        <w:spacing w:before="120"/>
        <w:ind w:left="14" w:firstLine="341"/>
        <w:jc w:val="both"/>
        <w:rPr>
          <w:sz w:val="22"/>
        </w:rPr>
      </w:pPr>
      <w:r w:rsidRPr="002F6CA5">
        <w:rPr>
          <w:sz w:val="22"/>
          <w:szCs w:val="24"/>
        </w:rPr>
        <w:t>“</w:t>
      </w:r>
      <w:r w:rsidR="00C90F7E" w:rsidRPr="002F6CA5">
        <w:rPr>
          <w:sz w:val="22"/>
          <w:szCs w:val="24"/>
        </w:rPr>
        <w:t>166HJ. Section 43 of the AAT Act applies in relation to an RRT-reviewable decision as if subsection (1) were omitted and the following subsections were substituted:</w:t>
      </w:r>
    </w:p>
    <w:p w14:paraId="1A6EB7BE" w14:textId="77777777" w:rsidR="00C90F7E" w:rsidRPr="002F6CA5" w:rsidRDefault="005969F1" w:rsidP="0038341E">
      <w:pPr>
        <w:shd w:val="clear" w:color="auto" w:fill="FFFFFF"/>
        <w:spacing w:before="120"/>
        <w:ind w:left="10" w:firstLine="336"/>
        <w:jc w:val="both"/>
        <w:rPr>
          <w:sz w:val="22"/>
        </w:rPr>
      </w:pPr>
      <w:r w:rsidRPr="002F6CA5">
        <w:rPr>
          <w:sz w:val="22"/>
          <w:szCs w:val="24"/>
        </w:rPr>
        <w:t>‘</w:t>
      </w:r>
      <w:r w:rsidR="00C90F7E" w:rsidRPr="002F6CA5">
        <w:rPr>
          <w:sz w:val="22"/>
          <w:szCs w:val="24"/>
        </w:rPr>
        <w:t xml:space="preserve">(1) The Tribunal may, for the purposes of the review of a RRT-reviewable decision, exercise all the powers and discretions that are conferred by the </w:t>
      </w:r>
      <w:r w:rsidR="00C90F7E" w:rsidRPr="002F6CA5">
        <w:rPr>
          <w:i/>
          <w:iCs/>
          <w:sz w:val="22"/>
          <w:szCs w:val="24"/>
        </w:rPr>
        <w:t xml:space="preserve">Migration Act 1958 </w:t>
      </w:r>
      <w:r w:rsidR="00C90F7E" w:rsidRPr="002F6CA5">
        <w:rPr>
          <w:sz w:val="22"/>
          <w:szCs w:val="24"/>
        </w:rPr>
        <w:t>on the person who made the decision.</w:t>
      </w:r>
    </w:p>
    <w:p w14:paraId="248BBE94" w14:textId="77777777" w:rsidR="00C90F7E" w:rsidRPr="002F6CA5" w:rsidRDefault="005969F1" w:rsidP="0038341E">
      <w:pPr>
        <w:shd w:val="clear" w:color="auto" w:fill="FFFFFF"/>
        <w:spacing w:before="120"/>
        <w:ind w:left="355"/>
        <w:jc w:val="both"/>
        <w:rPr>
          <w:sz w:val="22"/>
        </w:rPr>
      </w:pPr>
      <w:r w:rsidRPr="002F6CA5">
        <w:rPr>
          <w:sz w:val="22"/>
          <w:szCs w:val="24"/>
        </w:rPr>
        <w:t>‘</w:t>
      </w:r>
      <w:r w:rsidR="00C90F7E" w:rsidRPr="002F6CA5">
        <w:rPr>
          <w:sz w:val="22"/>
          <w:szCs w:val="24"/>
        </w:rPr>
        <w:t>(1A) The Tribunal may:</w:t>
      </w:r>
    </w:p>
    <w:p w14:paraId="201B0357" w14:textId="77777777" w:rsidR="00C90F7E" w:rsidRPr="002F6CA5" w:rsidRDefault="00C90F7E" w:rsidP="0038341E">
      <w:pPr>
        <w:numPr>
          <w:ilvl w:val="0"/>
          <w:numId w:val="302"/>
        </w:numPr>
        <w:shd w:val="clear" w:color="auto" w:fill="FFFFFF"/>
        <w:tabs>
          <w:tab w:val="left" w:pos="778"/>
        </w:tabs>
        <w:spacing w:before="120"/>
        <w:ind w:left="384"/>
        <w:jc w:val="both"/>
        <w:rPr>
          <w:sz w:val="22"/>
          <w:szCs w:val="24"/>
        </w:rPr>
      </w:pPr>
      <w:r w:rsidRPr="002F6CA5">
        <w:rPr>
          <w:sz w:val="22"/>
          <w:szCs w:val="24"/>
        </w:rPr>
        <w:t>affirm the decision; or</w:t>
      </w:r>
    </w:p>
    <w:p w14:paraId="475BF6B3" w14:textId="77777777" w:rsidR="00C90F7E" w:rsidRPr="002F6CA5" w:rsidRDefault="00C90F7E" w:rsidP="0038341E">
      <w:pPr>
        <w:numPr>
          <w:ilvl w:val="0"/>
          <w:numId w:val="302"/>
        </w:numPr>
        <w:shd w:val="clear" w:color="auto" w:fill="FFFFFF"/>
        <w:tabs>
          <w:tab w:val="left" w:pos="778"/>
        </w:tabs>
        <w:spacing w:before="120"/>
        <w:ind w:left="384"/>
        <w:jc w:val="both"/>
        <w:rPr>
          <w:sz w:val="22"/>
          <w:szCs w:val="24"/>
        </w:rPr>
      </w:pPr>
      <w:r w:rsidRPr="002F6CA5">
        <w:rPr>
          <w:sz w:val="22"/>
          <w:szCs w:val="24"/>
        </w:rPr>
        <w:t>vary the decision; or</w:t>
      </w:r>
    </w:p>
    <w:p w14:paraId="2E13FF8E" w14:textId="77777777" w:rsidR="00C90F7E" w:rsidRPr="002F6CA5" w:rsidRDefault="00C90F7E" w:rsidP="0038341E">
      <w:pPr>
        <w:numPr>
          <w:ilvl w:val="0"/>
          <w:numId w:val="302"/>
        </w:numPr>
        <w:shd w:val="clear" w:color="auto" w:fill="FFFFFF"/>
        <w:tabs>
          <w:tab w:val="left" w:pos="778"/>
        </w:tabs>
        <w:spacing w:before="120"/>
        <w:ind w:left="778" w:hanging="394"/>
        <w:jc w:val="both"/>
        <w:rPr>
          <w:sz w:val="22"/>
          <w:szCs w:val="24"/>
        </w:rPr>
      </w:pPr>
      <w:r w:rsidRPr="002F6CA5">
        <w:rPr>
          <w:sz w:val="22"/>
          <w:szCs w:val="24"/>
        </w:rPr>
        <w:t xml:space="preserve">if the decision relates to a matter prescribed for the purposes of paragraph 166BC(2)(c) of the </w:t>
      </w:r>
      <w:r w:rsidRPr="002F6CA5">
        <w:rPr>
          <w:i/>
          <w:iCs/>
          <w:sz w:val="22"/>
          <w:szCs w:val="24"/>
        </w:rPr>
        <w:t>Migration Act 1958</w:t>
      </w:r>
      <w:r w:rsidRPr="002F6CA5">
        <w:rPr>
          <w:rFonts w:eastAsia="Times New Roman"/>
          <w:sz w:val="22"/>
          <w:szCs w:val="24"/>
        </w:rPr>
        <w:t>—remit the matter for reconsideration in accordance with such directions or recommendations of the Tribunal as are permitted by the regulations under that Act; or</w:t>
      </w:r>
    </w:p>
    <w:p w14:paraId="503FABD9" w14:textId="77777777" w:rsidR="00C90F7E" w:rsidRPr="002F6CA5" w:rsidRDefault="00C90F7E" w:rsidP="0038341E">
      <w:pPr>
        <w:numPr>
          <w:ilvl w:val="0"/>
          <w:numId w:val="302"/>
        </w:numPr>
        <w:shd w:val="clear" w:color="auto" w:fill="FFFFFF"/>
        <w:tabs>
          <w:tab w:val="left" w:pos="778"/>
        </w:tabs>
        <w:spacing w:before="120"/>
        <w:ind w:left="384"/>
        <w:jc w:val="both"/>
        <w:rPr>
          <w:sz w:val="22"/>
          <w:szCs w:val="24"/>
        </w:rPr>
      </w:pPr>
      <w:r w:rsidRPr="002F6CA5">
        <w:rPr>
          <w:sz w:val="22"/>
          <w:szCs w:val="24"/>
        </w:rPr>
        <w:t>set the decision aside and substitute a new decision.</w:t>
      </w:r>
    </w:p>
    <w:p w14:paraId="35B085B0" w14:textId="77777777" w:rsidR="00C90F7E" w:rsidRPr="002F6CA5" w:rsidRDefault="005969F1" w:rsidP="0038341E">
      <w:pPr>
        <w:shd w:val="clear" w:color="auto" w:fill="FFFFFF"/>
        <w:spacing w:before="120"/>
        <w:ind w:left="346"/>
        <w:jc w:val="both"/>
        <w:rPr>
          <w:sz w:val="22"/>
        </w:rPr>
      </w:pPr>
      <w:r w:rsidRPr="002F6CA5">
        <w:rPr>
          <w:sz w:val="22"/>
          <w:szCs w:val="24"/>
        </w:rPr>
        <w:t>‘</w:t>
      </w:r>
      <w:r w:rsidR="00C90F7E" w:rsidRPr="002F6CA5">
        <w:rPr>
          <w:sz w:val="22"/>
          <w:szCs w:val="24"/>
        </w:rPr>
        <w:t>(</w:t>
      </w:r>
      <w:r w:rsidR="00171B36">
        <w:rPr>
          <w:sz w:val="22"/>
          <w:szCs w:val="24"/>
        </w:rPr>
        <w:t>1</w:t>
      </w:r>
      <w:r w:rsidR="00C90F7E" w:rsidRPr="002F6CA5">
        <w:rPr>
          <w:sz w:val="22"/>
          <w:szCs w:val="24"/>
        </w:rPr>
        <w:t>B) If the Tribunal:</w:t>
      </w:r>
    </w:p>
    <w:p w14:paraId="50059351" w14:textId="77777777" w:rsidR="00C90F7E" w:rsidRPr="002F6CA5" w:rsidRDefault="00C90F7E" w:rsidP="0038341E">
      <w:pPr>
        <w:numPr>
          <w:ilvl w:val="0"/>
          <w:numId w:val="303"/>
        </w:numPr>
        <w:shd w:val="clear" w:color="auto" w:fill="FFFFFF"/>
        <w:tabs>
          <w:tab w:val="left" w:pos="778"/>
        </w:tabs>
        <w:spacing w:before="120"/>
        <w:ind w:left="384"/>
        <w:jc w:val="both"/>
        <w:rPr>
          <w:sz w:val="22"/>
          <w:szCs w:val="24"/>
        </w:rPr>
      </w:pPr>
      <w:r w:rsidRPr="002F6CA5">
        <w:rPr>
          <w:sz w:val="22"/>
          <w:szCs w:val="24"/>
        </w:rPr>
        <w:t>varies the decision; or</w:t>
      </w:r>
    </w:p>
    <w:p w14:paraId="00F1773A" w14:textId="77777777" w:rsidR="00C90F7E" w:rsidRPr="002F6CA5" w:rsidRDefault="00C90F7E" w:rsidP="0038341E">
      <w:pPr>
        <w:numPr>
          <w:ilvl w:val="0"/>
          <w:numId w:val="303"/>
        </w:numPr>
        <w:shd w:val="clear" w:color="auto" w:fill="FFFFFF"/>
        <w:tabs>
          <w:tab w:val="left" w:pos="778"/>
        </w:tabs>
        <w:spacing w:before="120"/>
        <w:ind w:left="384"/>
        <w:jc w:val="both"/>
        <w:rPr>
          <w:sz w:val="22"/>
          <w:szCs w:val="24"/>
        </w:rPr>
      </w:pPr>
      <w:r w:rsidRPr="002F6CA5">
        <w:rPr>
          <w:sz w:val="22"/>
          <w:szCs w:val="24"/>
        </w:rPr>
        <w:t>sets aside the decision and substitutes a new decision;</w:t>
      </w:r>
    </w:p>
    <w:p w14:paraId="4A7795A8" w14:textId="77777777" w:rsidR="00C90F7E" w:rsidRPr="002F6CA5" w:rsidRDefault="00C90F7E" w:rsidP="0038341E">
      <w:pPr>
        <w:shd w:val="clear" w:color="auto" w:fill="FFFFFF"/>
        <w:spacing w:before="120"/>
        <w:ind w:left="5"/>
        <w:jc w:val="both"/>
        <w:rPr>
          <w:sz w:val="22"/>
        </w:rPr>
      </w:pPr>
      <w:r w:rsidRPr="002F6CA5">
        <w:rPr>
          <w:sz w:val="22"/>
          <w:szCs w:val="24"/>
        </w:rPr>
        <w:t>the decision as varied or substituted is taken (except for the purpose of appeals from decisions of the Tribunal) to be a decision of the Minister.</w:t>
      </w:r>
    </w:p>
    <w:p w14:paraId="68B5209A" w14:textId="77777777" w:rsidR="00C90F7E" w:rsidRPr="002F6CA5" w:rsidRDefault="005969F1" w:rsidP="0038341E">
      <w:pPr>
        <w:shd w:val="clear" w:color="auto" w:fill="FFFFFF"/>
        <w:spacing w:before="120"/>
        <w:ind w:firstLine="346"/>
        <w:jc w:val="both"/>
        <w:rPr>
          <w:sz w:val="22"/>
        </w:rPr>
      </w:pPr>
      <w:r w:rsidRPr="002F6CA5">
        <w:rPr>
          <w:sz w:val="22"/>
          <w:szCs w:val="24"/>
        </w:rPr>
        <w:t>‘</w:t>
      </w:r>
      <w:r w:rsidR="00C90F7E" w:rsidRPr="002F6CA5">
        <w:rPr>
          <w:sz w:val="22"/>
          <w:szCs w:val="24"/>
        </w:rPr>
        <w:t xml:space="preserve">(1C) To avoid doubt, the Tribunal must not, by varying a decision or setting a decision aside and substituting a new decision, purport to make a decision that is not </w:t>
      </w:r>
      <w:proofErr w:type="spellStart"/>
      <w:r w:rsidR="00C90F7E" w:rsidRPr="002F6CA5">
        <w:rPr>
          <w:sz w:val="22"/>
          <w:szCs w:val="24"/>
        </w:rPr>
        <w:t>authorised</w:t>
      </w:r>
      <w:proofErr w:type="spellEnd"/>
      <w:r w:rsidR="00C90F7E" w:rsidRPr="002F6CA5">
        <w:rPr>
          <w:sz w:val="22"/>
          <w:szCs w:val="24"/>
        </w:rPr>
        <w:t xml:space="preserve"> by the </w:t>
      </w:r>
      <w:r w:rsidR="00C90F7E" w:rsidRPr="002F6CA5">
        <w:rPr>
          <w:i/>
          <w:iCs/>
          <w:sz w:val="22"/>
          <w:szCs w:val="24"/>
        </w:rPr>
        <w:t xml:space="preserve">Migration Act 1958 </w:t>
      </w:r>
      <w:r w:rsidR="00C90F7E" w:rsidRPr="002F6CA5">
        <w:rPr>
          <w:sz w:val="22"/>
          <w:szCs w:val="24"/>
        </w:rPr>
        <w:t>or the regulations under that Act.</w:t>
      </w:r>
    </w:p>
    <w:p w14:paraId="07B09FB2" w14:textId="77777777" w:rsidR="00C90F7E" w:rsidRPr="002F6CA5" w:rsidRDefault="00C90F7E" w:rsidP="0038341E">
      <w:pPr>
        <w:shd w:val="clear" w:color="auto" w:fill="FFFFFF"/>
        <w:spacing w:before="120"/>
        <w:jc w:val="both"/>
        <w:rPr>
          <w:sz w:val="22"/>
        </w:rPr>
      </w:pPr>
      <w:r w:rsidRPr="002F6CA5">
        <w:rPr>
          <w:b/>
          <w:bCs/>
          <w:sz w:val="22"/>
          <w:szCs w:val="24"/>
        </w:rPr>
        <w:t>Only new information to be considered in later applications for review</w:t>
      </w:r>
    </w:p>
    <w:p w14:paraId="1DEB2AC9" w14:textId="77777777" w:rsidR="00C90F7E" w:rsidRPr="002F6CA5" w:rsidRDefault="005969F1" w:rsidP="0038341E">
      <w:pPr>
        <w:shd w:val="clear" w:color="auto" w:fill="FFFFFF"/>
        <w:spacing w:before="120"/>
        <w:ind w:left="341"/>
        <w:jc w:val="both"/>
        <w:rPr>
          <w:sz w:val="22"/>
        </w:rPr>
      </w:pPr>
      <w:r w:rsidRPr="002F6CA5">
        <w:rPr>
          <w:sz w:val="22"/>
          <w:szCs w:val="24"/>
        </w:rPr>
        <w:t>“</w:t>
      </w:r>
      <w:r w:rsidR="00C90F7E" w:rsidRPr="002F6CA5">
        <w:rPr>
          <w:sz w:val="22"/>
          <w:szCs w:val="24"/>
        </w:rPr>
        <w:t>166HK. If a non-citizen who has made:</w:t>
      </w:r>
    </w:p>
    <w:p w14:paraId="61D5208F" w14:textId="77777777" w:rsidR="00C90F7E" w:rsidRPr="002F6CA5" w:rsidRDefault="00C90F7E" w:rsidP="0038341E">
      <w:pPr>
        <w:numPr>
          <w:ilvl w:val="0"/>
          <w:numId w:val="304"/>
        </w:numPr>
        <w:shd w:val="clear" w:color="auto" w:fill="FFFFFF"/>
        <w:tabs>
          <w:tab w:val="left" w:pos="768"/>
        </w:tabs>
        <w:spacing w:before="120"/>
        <w:ind w:left="768" w:hanging="389"/>
        <w:jc w:val="both"/>
        <w:rPr>
          <w:sz w:val="22"/>
          <w:szCs w:val="24"/>
        </w:rPr>
      </w:pPr>
      <w:r w:rsidRPr="002F6CA5">
        <w:rPr>
          <w:sz w:val="22"/>
          <w:szCs w:val="24"/>
        </w:rPr>
        <w:t>an application for review of an RRT-reviewable decision that has been determined by the Administrative Appeals Tribunal or the Refugee Review Tribunal; or</w:t>
      </w:r>
    </w:p>
    <w:p w14:paraId="484EE8FD" w14:textId="77777777" w:rsidR="00C90F7E" w:rsidRPr="002F6CA5" w:rsidRDefault="00C90F7E" w:rsidP="0038341E">
      <w:pPr>
        <w:numPr>
          <w:ilvl w:val="0"/>
          <w:numId w:val="304"/>
        </w:numPr>
        <w:shd w:val="clear" w:color="auto" w:fill="FFFFFF"/>
        <w:tabs>
          <w:tab w:val="left" w:pos="768"/>
        </w:tabs>
        <w:spacing w:before="120"/>
        <w:ind w:left="768" w:hanging="389"/>
        <w:jc w:val="both"/>
        <w:rPr>
          <w:sz w:val="22"/>
          <w:szCs w:val="24"/>
        </w:rPr>
      </w:pPr>
      <w:r w:rsidRPr="002F6CA5">
        <w:rPr>
          <w:sz w:val="22"/>
          <w:szCs w:val="24"/>
        </w:rPr>
        <w:t>applications for reviews of RRT-reviewable decisions that have been determined by the Administrative Appeals Tribunal, or the Refugee Review Tribunal;</w:t>
      </w:r>
    </w:p>
    <w:p w14:paraId="164CFFFD" w14:textId="77777777" w:rsidR="00C90F7E" w:rsidRPr="002F6CA5" w:rsidRDefault="00C90F7E" w:rsidP="0038341E">
      <w:pPr>
        <w:numPr>
          <w:ilvl w:val="0"/>
          <w:numId w:val="304"/>
        </w:numPr>
        <w:shd w:val="clear" w:color="auto" w:fill="FFFFFF"/>
        <w:tabs>
          <w:tab w:val="left" w:pos="768"/>
        </w:tabs>
        <w:spacing w:before="120"/>
        <w:ind w:left="768" w:hanging="389"/>
        <w:jc w:val="both"/>
        <w:rPr>
          <w:sz w:val="22"/>
          <w:szCs w:val="24"/>
        </w:rPr>
        <w:sectPr w:rsidR="00C90F7E" w:rsidRPr="002F6CA5" w:rsidSect="00E74904">
          <w:pgSz w:w="12240" w:h="15840"/>
          <w:pgMar w:top="1440" w:right="1440" w:bottom="1440" w:left="1440" w:header="720" w:footer="720" w:gutter="0"/>
          <w:cols w:space="60"/>
          <w:noEndnote/>
        </w:sectPr>
      </w:pPr>
    </w:p>
    <w:p w14:paraId="23054ABA" w14:textId="77777777" w:rsidR="00C90F7E" w:rsidRPr="002F6CA5" w:rsidRDefault="00C90F7E" w:rsidP="0038341E">
      <w:pPr>
        <w:shd w:val="clear" w:color="auto" w:fill="FFFFFF"/>
        <w:spacing w:before="120"/>
        <w:ind w:left="5"/>
        <w:jc w:val="both"/>
        <w:rPr>
          <w:sz w:val="22"/>
        </w:rPr>
      </w:pPr>
      <w:r w:rsidRPr="002F6CA5">
        <w:rPr>
          <w:sz w:val="22"/>
          <w:szCs w:val="24"/>
        </w:rPr>
        <w:lastRenderedPageBreak/>
        <w:t>makes a further application for review of an RRT-reviewable decision, the Administrative Appeals Tribunal, in considering the further application:</w:t>
      </w:r>
    </w:p>
    <w:p w14:paraId="1D1095CB" w14:textId="77777777" w:rsidR="00C90F7E" w:rsidRPr="002F6CA5" w:rsidRDefault="00C90F7E" w:rsidP="0038341E">
      <w:pPr>
        <w:numPr>
          <w:ilvl w:val="0"/>
          <w:numId w:val="305"/>
        </w:numPr>
        <w:shd w:val="clear" w:color="auto" w:fill="FFFFFF"/>
        <w:tabs>
          <w:tab w:val="left" w:pos="792"/>
        </w:tabs>
        <w:spacing w:before="120"/>
        <w:ind w:left="792" w:hanging="403"/>
        <w:jc w:val="both"/>
        <w:rPr>
          <w:sz w:val="22"/>
          <w:szCs w:val="24"/>
        </w:rPr>
      </w:pPr>
      <w:r w:rsidRPr="002F6CA5">
        <w:rPr>
          <w:sz w:val="22"/>
          <w:szCs w:val="24"/>
        </w:rPr>
        <w:t>is not required to consider any information considered in the earlier application or an earlier application; and</w:t>
      </w:r>
    </w:p>
    <w:p w14:paraId="204F4685" w14:textId="77777777" w:rsidR="00C90F7E" w:rsidRPr="002F6CA5" w:rsidRDefault="00C90F7E" w:rsidP="0038341E">
      <w:pPr>
        <w:numPr>
          <w:ilvl w:val="0"/>
          <w:numId w:val="305"/>
        </w:numPr>
        <w:shd w:val="clear" w:color="auto" w:fill="FFFFFF"/>
        <w:tabs>
          <w:tab w:val="left" w:pos="792"/>
        </w:tabs>
        <w:spacing w:before="120"/>
        <w:ind w:left="792" w:hanging="403"/>
        <w:jc w:val="both"/>
        <w:rPr>
          <w:sz w:val="22"/>
          <w:szCs w:val="24"/>
        </w:rPr>
      </w:pPr>
      <w:r w:rsidRPr="002F6CA5">
        <w:rPr>
          <w:sz w:val="22"/>
          <w:szCs w:val="24"/>
        </w:rPr>
        <w:t>may have regard to, and take to be correct, any decision that the Administrative Appeals Tribunal or the Refugee Review Tribunal made about or because of that information.</w:t>
      </w:r>
    </w:p>
    <w:p w14:paraId="1C511185" w14:textId="77777777" w:rsidR="00C90F7E" w:rsidRPr="002F6CA5" w:rsidRDefault="00C90F7E" w:rsidP="0038341E">
      <w:pPr>
        <w:shd w:val="clear" w:color="auto" w:fill="FFFFFF"/>
        <w:spacing w:before="120"/>
        <w:ind w:left="5"/>
        <w:jc w:val="both"/>
        <w:rPr>
          <w:sz w:val="22"/>
        </w:rPr>
      </w:pPr>
      <w:r w:rsidRPr="002F6CA5">
        <w:rPr>
          <w:b/>
          <w:bCs/>
          <w:sz w:val="22"/>
          <w:szCs w:val="24"/>
        </w:rPr>
        <w:t xml:space="preserve">Minister may substitute more </w:t>
      </w:r>
      <w:proofErr w:type="spellStart"/>
      <w:r w:rsidRPr="002F6CA5">
        <w:rPr>
          <w:b/>
          <w:bCs/>
          <w:sz w:val="22"/>
          <w:szCs w:val="24"/>
        </w:rPr>
        <w:t>favourable</w:t>
      </w:r>
      <w:proofErr w:type="spellEnd"/>
      <w:r w:rsidRPr="002F6CA5">
        <w:rPr>
          <w:b/>
          <w:bCs/>
          <w:sz w:val="22"/>
          <w:szCs w:val="24"/>
        </w:rPr>
        <w:t xml:space="preserve"> decision</w:t>
      </w:r>
    </w:p>
    <w:p w14:paraId="6D19CD71" w14:textId="77777777" w:rsidR="00C90F7E" w:rsidRPr="002F6CA5" w:rsidRDefault="005969F1" w:rsidP="0038341E">
      <w:pPr>
        <w:shd w:val="clear" w:color="auto" w:fill="FFFFFF"/>
        <w:spacing w:before="120"/>
        <w:ind w:firstLine="346"/>
        <w:jc w:val="both"/>
        <w:rPr>
          <w:sz w:val="22"/>
        </w:rPr>
      </w:pPr>
      <w:r w:rsidRPr="002F6CA5">
        <w:rPr>
          <w:sz w:val="22"/>
          <w:szCs w:val="24"/>
        </w:rPr>
        <w:t>“</w:t>
      </w:r>
      <w:r w:rsidR="00C90F7E" w:rsidRPr="002F6CA5">
        <w:rPr>
          <w:sz w:val="22"/>
          <w:szCs w:val="24"/>
        </w:rPr>
        <w:t xml:space="preserve">166HL.(1) If the Minister thinks that it is in the public interest to do so, the Minister may substitute for a decision of the Administrative Appeals Tribunal in relation to an RRT-reviewable decision another decision, being a decision that is more </w:t>
      </w:r>
      <w:proofErr w:type="spellStart"/>
      <w:r w:rsidR="00C90F7E" w:rsidRPr="002F6CA5">
        <w:rPr>
          <w:sz w:val="22"/>
          <w:szCs w:val="24"/>
        </w:rPr>
        <w:t>favourable</w:t>
      </w:r>
      <w:proofErr w:type="spellEnd"/>
      <w:r w:rsidR="00C90F7E" w:rsidRPr="002F6CA5">
        <w:rPr>
          <w:sz w:val="22"/>
          <w:szCs w:val="24"/>
        </w:rPr>
        <w:t xml:space="preserve"> to the applicant, whether or not the Administrative Appeals Tribunal had the power to make that other decision.</w:t>
      </w:r>
    </w:p>
    <w:p w14:paraId="11EB55C0" w14:textId="77777777" w:rsidR="00C90F7E" w:rsidRPr="002F6CA5" w:rsidRDefault="005969F1" w:rsidP="0038341E">
      <w:pPr>
        <w:shd w:val="clear" w:color="auto" w:fill="FFFFFF"/>
        <w:spacing w:before="120"/>
        <w:ind w:firstLine="350"/>
        <w:jc w:val="both"/>
        <w:rPr>
          <w:sz w:val="22"/>
        </w:rPr>
      </w:pPr>
      <w:r w:rsidRPr="002F6CA5">
        <w:rPr>
          <w:sz w:val="22"/>
          <w:szCs w:val="24"/>
        </w:rPr>
        <w:t>“</w:t>
      </w:r>
      <w:r w:rsidR="00C90F7E" w:rsidRPr="002F6CA5">
        <w:rPr>
          <w:sz w:val="22"/>
          <w:szCs w:val="24"/>
        </w:rPr>
        <w:t>(2) In exercising the power under subsection (1), the Minister is not bound by Subdivision AA or AC of Division 2 of Part 2 or by the regulations, but is bound by all other provisions of this Act.</w:t>
      </w:r>
    </w:p>
    <w:p w14:paraId="0C45573B" w14:textId="77777777" w:rsidR="00C90F7E" w:rsidRPr="002F6CA5" w:rsidRDefault="005969F1" w:rsidP="0038341E">
      <w:pPr>
        <w:shd w:val="clear" w:color="auto" w:fill="FFFFFF"/>
        <w:spacing w:before="120"/>
        <w:ind w:left="14" w:firstLine="346"/>
        <w:jc w:val="both"/>
        <w:rPr>
          <w:sz w:val="22"/>
        </w:rPr>
      </w:pPr>
      <w:r w:rsidRPr="002F6CA5">
        <w:rPr>
          <w:sz w:val="22"/>
          <w:szCs w:val="24"/>
        </w:rPr>
        <w:t>“</w:t>
      </w:r>
      <w:r w:rsidR="00C90F7E" w:rsidRPr="002F6CA5">
        <w:rPr>
          <w:sz w:val="22"/>
          <w:szCs w:val="24"/>
        </w:rPr>
        <w:t>(3) The power under subsection (1) may only be exercised by the Minister personally.</w:t>
      </w:r>
    </w:p>
    <w:p w14:paraId="5B3039EA" w14:textId="77777777" w:rsidR="00C90F7E" w:rsidRPr="002F6CA5" w:rsidRDefault="005969F1" w:rsidP="0038341E">
      <w:pPr>
        <w:shd w:val="clear" w:color="auto" w:fill="FFFFFF"/>
        <w:spacing w:before="120"/>
        <w:ind w:firstLine="350"/>
        <w:jc w:val="both"/>
        <w:rPr>
          <w:sz w:val="22"/>
        </w:rPr>
      </w:pPr>
      <w:r w:rsidRPr="002F6CA5">
        <w:rPr>
          <w:sz w:val="22"/>
          <w:szCs w:val="24"/>
        </w:rPr>
        <w:t>“</w:t>
      </w:r>
      <w:r w:rsidR="00C90F7E" w:rsidRPr="002F6CA5">
        <w:rPr>
          <w:sz w:val="22"/>
          <w:szCs w:val="24"/>
        </w:rPr>
        <w:t>(4) If the Minister substitutes a decision under subsection (1), he or she is to cause to be laid before each House of the Parliament a statement that:</w:t>
      </w:r>
    </w:p>
    <w:p w14:paraId="642AAAC9" w14:textId="77777777" w:rsidR="00C90F7E" w:rsidRPr="002F6CA5" w:rsidRDefault="00C90F7E" w:rsidP="0038341E">
      <w:pPr>
        <w:numPr>
          <w:ilvl w:val="0"/>
          <w:numId w:val="306"/>
        </w:numPr>
        <w:shd w:val="clear" w:color="auto" w:fill="FFFFFF"/>
        <w:tabs>
          <w:tab w:val="left" w:pos="787"/>
        </w:tabs>
        <w:spacing w:before="120"/>
        <w:ind w:left="787" w:hanging="398"/>
        <w:jc w:val="both"/>
        <w:rPr>
          <w:sz w:val="22"/>
          <w:szCs w:val="24"/>
        </w:rPr>
      </w:pPr>
      <w:r w:rsidRPr="002F6CA5">
        <w:rPr>
          <w:sz w:val="22"/>
          <w:szCs w:val="24"/>
        </w:rPr>
        <w:t>sets out the decision of the Administrative Appeals Tribunal; and</w:t>
      </w:r>
    </w:p>
    <w:p w14:paraId="53E6C69F" w14:textId="77777777" w:rsidR="00C90F7E" w:rsidRPr="002F6CA5" w:rsidRDefault="00C90F7E" w:rsidP="0038341E">
      <w:pPr>
        <w:numPr>
          <w:ilvl w:val="0"/>
          <w:numId w:val="306"/>
        </w:numPr>
        <w:shd w:val="clear" w:color="auto" w:fill="FFFFFF"/>
        <w:tabs>
          <w:tab w:val="left" w:pos="787"/>
        </w:tabs>
        <w:spacing w:before="120"/>
        <w:ind w:left="389"/>
        <w:jc w:val="both"/>
        <w:rPr>
          <w:sz w:val="22"/>
          <w:szCs w:val="24"/>
        </w:rPr>
      </w:pPr>
      <w:r w:rsidRPr="002F6CA5">
        <w:rPr>
          <w:sz w:val="22"/>
          <w:szCs w:val="24"/>
        </w:rPr>
        <w:t>sets out the decision substituted by the Minister; and</w:t>
      </w:r>
    </w:p>
    <w:p w14:paraId="575EA74A" w14:textId="77777777" w:rsidR="00C90F7E" w:rsidRPr="002F6CA5" w:rsidRDefault="00C90F7E" w:rsidP="0038341E">
      <w:pPr>
        <w:numPr>
          <w:ilvl w:val="0"/>
          <w:numId w:val="306"/>
        </w:numPr>
        <w:shd w:val="clear" w:color="auto" w:fill="FFFFFF"/>
        <w:tabs>
          <w:tab w:val="left" w:pos="787"/>
        </w:tabs>
        <w:spacing w:before="120"/>
        <w:ind w:left="787" w:hanging="398"/>
        <w:jc w:val="both"/>
        <w:rPr>
          <w:sz w:val="22"/>
          <w:szCs w:val="24"/>
        </w:rPr>
      </w:pPr>
      <w:r w:rsidRPr="002F6CA5">
        <w:rPr>
          <w:sz w:val="22"/>
          <w:szCs w:val="24"/>
        </w:rPr>
        <w:t>sets out the reasons for the Minister</w:t>
      </w:r>
      <w:r w:rsidR="005969F1" w:rsidRPr="002F6CA5">
        <w:rPr>
          <w:sz w:val="22"/>
          <w:szCs w:val="24"/>
        </w:rPr>
        <w:t>’</w:t>
      </w:r>
      <w:r w:rsidRPr="002F6CA5">
        <w:rPr>
          <w:sz w:val="22"/>
          <w:szCs w:val="24"/>
        </w:rPr>
        <w:t>s decision, referring in particular to the Minister</w:t>
      </w:r>
      <w:r w:rsidR="005969F1" w:rsidRPr="002F6CA5">
        <w:rPr>
          <w:sz w:val="22"/>
          <w:szCs w:val="24"/>
        </w:rPr>
        <w:t>’</w:t>
      </w:r>
      <w:r w:rsidRPr="002F6CA5">
        <w:rPr>
          <w:sz w:val="22"/>
          <w:szCs w:val="24"/>
        </w:rPr>
        <w:t>s reasons for thinking that his or her actions are in the public interest.</w:t>
      </w:r>
    </w:p>
    <w:p w14:paraId="6544A071" w14:textId="77777777" w:rsidR="00C90F7E" w:rsidRPr="002F6CA5" w:rsidRDefault="005969F1" w:rsidP="0038341E">
      <w:pPr>
        <w:shd w:val="clear" w:color="auto" w:fill="FFFFFF"/>
        <w:spacing w:before="120"/>
        <w:ind w:left="346"/>
        <w:jc w:val="both"/>
        <w:rPr>
          <w:sz w:val="22"/>
        </w:rPr>
      </w:pPr>
      <w:r w:rsidRPr="002F6CA5">
        <w:rPr>
          <w:sz w:val="22"/>
          <w:szCs w:val="24"/>
        </w:rPr>
        <w:t>“</w:t>
      </w:r>
      <w:r w:rsidR="00C90F7E" w:rsidRPr="002F6CA5">
        <w:rPr>
          <w:sz w:val="22"/>
          <w:szCs w:val="24"/>
        </w:rPr>
        <w:t>(5) A statement made under subsection (4) is not to include:</w:t>
      </w:r>
    </w:p>
    <w:p w14:paraId="14CBF1BC" w14:textId="77777777" w:rsidR="00C90F7E" w:rsidRPr="002F6CA5" w:rsidRDefault="00C90F7E" w:rsidP="0038341E">
      <w:pPr>
        <w:numPr>
          <w:ilvl w:val="0"/>
          <w:numId w:val="307"/>
        </w:numPr>
        <w:shd w:val="clear" w:color="auto" w:fill="FFFFFF"/>
        <w:tabs>
          <w:tab w:val="left" w:pos="782"/>
        </w:tabs>
        <w:spacing w:before="120"/>
        <w:ind w:left="384"/>
        <w:jc w:val="both"/>
        <w:rPr>
          <w:sz w:val="22"/>
          <w:szCs w:val="24"/>
        </w:rPr>
      </w:pPr>
      <w:r w:rsidRPr="002F6CA5">
        <w:rPr>
          <w:sz w:val="22"/>
          <w:szCs w:val="24"/>
        </w:rPr>
        <w:t>the name of the applicant; or</w:t>
      </w:r>
    </w:p>
    <w:p w14:paraId="6F05753D" w14:textId="77777777" w:rsidR="00C90F7E" w:rsidRPr="002F6CA5" w:rsidRDefault="00C90F7E" w:rsidP="0038341E">
      <w:pPr>
        <w:numPr>
          <w:ilvl w:val="0"/>
          <w:numId w:val="307"/>
        </w:numPr>
        <w:shd w:val="clear" w:color="auto" w:fill="FFFFFF"/>
        <w:tabs>
          <w:tab w:val="left" w:pos="782"/>
        </w:tabs>
        <w:spacing w:before="120"/>
        <w:ind w:left="782" w:hanging="398"/>
        <w:jc w:val="both"/>
        <w:rPr>
          <w:sz w:val="22"/>
          <w:szCs w:val="24"/>
        </w:rPr>
      </w:pPr>
      <w:r w:rsidRPr="002F6CA5">
        <w:rPr>
          <w:sz w:val="22"/>
          <w:szCs w:val="24"/>
        </w:rPr>
        <w:t>if the Minister thinks that it would not be in the public interest to publish the name of another person connected in any way with the matter concerned</w:t>
      </w:r>
      <w:r w:rsidRPr="002F6CA5">
        <w:rPr>
          <w:rFonts w:eastAsia="Times New Roman"/>
          <w:sz w:val="22"/>
          <w:szCs w:val="24"/>
        </w:rPr>
        <w:t>—the name of that other person or any information that may identify that other person.</w:t>
      </w:r>
    </w:p>
    <w:p w14:paraId="3F6F8AFD" w14:textId="77777777" w:rsidR="00C90F7E" w:rsidRPr="002F6CA5" w:rsidRDefault="005969F1" w:rsidP="0038341E">
      <w:pPr>
        <w:shd w:val="clear" w:color="auto" w:fill="FFFFFF"/>
        <w:spacing w:before="120"/>
        <w:ind w:left="5" w:firstLine="341"/>
        <w:jc w:val="both"/>
        <w:rPr>
          <w:sz w:val="22"/>
        </w:rPr>
      </w:pPr>
      <w:r w:rsidRPr="002F6CA5">
        <w:rPr>
          <w:sz w:val="22"/>
          <w:szCs w:val="24"/>
        </w:rPr>
        <w:t>“</w:t>
      </w:r>
      <w:r w:rsidR="00C90F7E" w:rsidRPr="002F6CA5">
        <w:rPr>
          <w:sz w:val="22"/>
          <w:szCs w:val="24"/>
        </w:rPr>
        <w:t>(6) A statement under subsection (4) is to be laid before each House of the Parliament within 15 sitting days of that House after:</w:t>
      </w:r>
    </w:p>
    <w:p w14:paraId="3533E00E" w14:textId="77777777" w:rsidR="00C90F7E" w:rsidRPr="002F6CA5" w:rsidRDefault="00C90F7E" w:rsidP="0038341E">
      <w:pPr>
        <w:numPr>
          <w:ilvl w:val="0"/>
          <w:numId w:val="308"/>
        </w:numPr>
        <w:shd w:val="clear" w:color="auto" w:fill="FFFFFF"/>
        <w:tabs>
          <w:tab w:val="left" w:pos="787"/>
        </w:tabs>
        <w:spacing w:before="120"/>
        <w:ind w:left="787" w:hanging="403"/>
        <w:jc w:val="both"/>
        <w:rPr>
          <w:sz w:val="22"/>
          <w:szCs w:val="24"/>
        </w:rPr>
      </w:pPr>
      <w:r w:rsidRPr="002F6CA5">
        <w:rPr>
          <w:sz w:val="22"/>
          <w:szCs w:val="24"/>
        </w:rPr>
        <w:t>if the decision is made between 1 January and 30 June (inclusive) in a year</w:t>
      </w:r>
      <w:r w:rsidRPr="002F6CA5">
        <w:rPr>
          <w:rFonts w:eastAsia="Times New Roman"/>
          <w:sz w:val="22"/>
          <w:szCs w:val="24"/>
        </w:rPr>
        <w:t>—1 July in that year; or</w:t>
      </w:r>
    </w:p>
    <w:p w14:paraId="22275241" w14:textId="77777777" w:rsidR="00C90F7E" w:rsidRPr="002F6CA5" w:rsidRDefault="00C90F7E" w:rsidP="0038341E">
      <w:pPr>
        <w:numPr>
          <w:ilvl w:val="0"/>
          <w:numId w:val="308"/>
        </w:numPr>
        <w:shd w:val="clear" w:color="auto" w:fill="FFFFFF"/>
        <w:tabs>
          <w:tab w:val="left" w:pos="787"/>
        </w:tabs>
        <w:spacing w:before="120"/>
        <w:ind w:left="787" w:hanging="403"/>
        <w:jc w:val="both"/>
        <w:rPr>
          <w:sz w:val="22"/>
          <w:szCs w:val="24"/>
        </w:rPr>
      </w:pPr>
      <w:r w:rsidRPr="002F6CA5">
        <w:rPr>
          <w:sz w:val="22"/>
          <w:szCs w:val="24"/>
        </w:rPr>
        <w:t>if a decision is made between 1 July and 31 December (inclusive) in a year</w:t>
      </w:r>
      <w:r w:rsidRPr="002F6CA5">
        <w:rPr>
          <w:rFonts w:eastAsia="Times New Roman"/>
          <w:sz w:val="22"/>
          <w:szCs w:val="24"/>
        </w:rPr>
        <w:t>—1 January in the following year.</w:t>
      </w:r>
    </w:p>
    <w:p w14:paraId="598B40EF" w14:textId="77777777" w:rsidR="00C90F7E" w:rsidRPr="002F6CA5" w:rsidRDefault="00C90F7E" w:rsidP="0038341E">
      <w:pPr>
        <w:numPr>
          <w:ilvl w:val="0"/>
          <w:numId w:val="308"/>
        </w:numPr>
        <w:shd w:val="clear" w:color="auto" w:fill="FFFFFF"/>
        <w:tabs>
          <w:tab w:val="left" w:pos="787"/>
        </w:tabs>
        <w:spacing w:before="120"/>
        <w:ind w:left="787" w:hanging="403"/>
        <w:jc w:val="both"/>
        <w:rPr>
          <w:sz w:val="22"/>
          <w:szCs w:val="24"/>
        </w:rPr>
        <w:sectPr w:rsidR="00C90F7E" w:rsidRPr="002F6CA5" w:rsidSect="00E74904">
          <w:pgSz w:w="12240" w:h="15840"/>
          <w:pgMar w:top="1440" w:right="1440" w:bottom="1440" w:left="1440" w:header="720" w:footer="720" w:gutter="0"/>
          <w:cols w:space="60"/>
          <w:noEndnote/>
        </w:sectPr>
      </w:pPr>
    </w:p>
    <w:p w14:paraId="4E46E8F0" w14:textId="77777777" w:rsidR="00C90F7E" w:rsidRPr="002F6CA5" w:rsidRDefault="005969F1" w:rsidP="0038341E">
      <w:pPr>
        <w:shd w:val="clear" w:color="auto" w:fill="FFFFFF"/>
        <w:spacing w:before="120"/>
        <w:ind w:left="29" w:firstLine="341"/>
        <w:jc w:val="both"/>
        <w:rPr>
          <w:sz w:val="22"/>
        </w:rPr>
      </w:pPr>
      <w:r w:rsidRPr="002F6CA5">
        <w:rPr>
          <w:sz w:val="22"/>
          <w:szCs w:val="24"/>
        </w:rPr>
        <w:lastRenderedPageBreak/>
        <w:t>“</w:t>
      </w:r>
      <w:r w:rsidR="00C90F7E" w:rsidRPr="002F6CA5">
        <w:rPr>
          <w:sz w:val="22"/>
          <w:szCs w:val="24"/>
        </w:rPr>
        <w:t xml:space="preserve">(7) </w:t>
      </w:r>
      <w:r w:rsidR="00C90F7E" w:rsidRPr="002F6CA5">
        <w:rPr>
          <w:sz w:val="22"/>
          <w:szCs w:val="24"/>
          <w:lang w:val="de-DE"/>
        </w:rPr>
        <w:t xml:space="preserve">The Minister </w:t>
      </w:r>
      <w:r w:rsidR="00C90F7E" w:rsidRPr="002F6CA5">
        <w:rPr>
          <w:sz w:val="22"/>
          <w:szCs w:val="24"/>
        </w:rPr>
        <w:t>does not have a duty to consider whether to exercise the power under subsection (1) in respect of any decision, whether he or she is requested to do so by the applicant or by any other person, or in any other circumstances.</w:t>
      </w:r>
    </w:p>
    <w:p w14:paraId="11633068" w14:textId="77777777" w:rsidR="00C90F7E" w:rsidRPr="002F6CA5" w:rsidRDefault="00C90F7E" w:rsidP="0038341E">
      <w:pPr>
        <w:shd w:val="clear" w:color="auto" w:fill="FFFFFF"/>
        <w:spacing w:before="120"/>
        <w:ind w:left="34"/>
        <w:jc w:val="both"/>
        <w:rPr>
          <w:sz w:val="22"/>
        </w:rPr>
      </w:pPr>
      <w:r w:rsidRPr="002F6CA5">
        <w:rPr>
          <w:b/>
          <w:bCs/>
          <w:sz w:val="22"/>
          <w:szCs w:val="24"/>
        </w:rPr>
        <w:t>Provision of material to which section 166GC applies</w:t>
      </w:r>
    </w:p>
    <w:p w14:paraId="2544CADE" w14:textId="77777777" w:rsidR="00C90F7E" w:rsidRPr="002F6CA5" w:rsidRDefault="005969F1" w:rsidP="0038341E">
      <w:pPr>
        <w:shd w:val="clear" w:color="auto" w:fill="FFFFFF"/>
        <w:spacing w:before="120"/>
        <w:ind w:left="34" w:firstLine="336"/>
        <w:jc w:val="both"/>
        <w:rPr>
          <w:sz w:val="22"/>
        </w:rPr>
      </w:pPr>
      <w:r w:rsidRPr="002F6CA5">
        <w:rPr>
          <w:sz w:val="22"/>
          <w:szCs w:val="24"/>
        </w:rPr>
        <w:t>“</w:t>
      </w:r>
      <w:r w:rsidR="00C90F7E" w:rsidRPr="002F6CA5">
        <w:rPr>
          <w:sz w:val="22"/>
          <w:szCs w:val="24"/>
        </w:rPr>
        <w:t>166HM. If the Refugee Review Tribunal gives to the Administrative Appeals Tribunal a document or information to which section 166GC of this Act applies, the Refugee Review Tribunal must give the Administrative Appeals Tribunal written notice of the application of that section.</w:t>
      </w:r>
    </w:p>
    <w:p w14:paraId="5B276C41" w14:textId="77777777" w:rsidR="00C90F7E" w:rsidRPr="002F6CA5" w:rsidRDefault="00C90F7E" w:rsidP="0038341E">
      <w:pPr>
        <w:shd w:val="clear" w:color="auto" w:fill="FFFFFF"/>
        <w:spacing w:before="120"/>
        <w:ind w:left="34"/>
        <w:jc w:val="both"/>
        <w:rPr>
          <w:sz w:val="22"/>
        </w:rPr>
      </w:pPr>
      <w:r w:rsidRPr="002F6CA5">
        <w:rPr>
          <w:b/>
          <w:bCs/>
          <w:sz w:val="22"/>
          <w:szCs w:val="24"/>
        </w:rPr>
        <w:t>Section 9 of AAT Act not to apply to Principal Member</w:t>
      </w:r>
    </w:p>
    <w:p w14:paraId="1270F001" w14:textId="77777777" w:rsidR="00C90F7E" w:rsidRPr="002F6CA5" w:rsidRDefault="005969F1" w:rsidP="0038341E">
      <w:pPr>
        <w:shd w:val="clear" w:color="auto" w:fill="FFFFFF"/>
        <w:spacing w:before="120"/>
        <w:ind w:left="34" w:firstLine="341"/>
        <w:jc w:val="both"/>
        <w:rPr>
          <w:sz w:val="22"/>
        </w:rPr>
      </w:pPr>
      <w:r w:rsidRPr="002F6CA5">
        <w:rPr>
          <w:sz w:val="22"/>
          <w:szCs w:val="24"/>
        </w:rPr>
        <w:t>“</w:t>
      </w:r>
      <w:r w:rsidR="00C90F7E" w:rsidRPr="002F6CA5">
        <w:rPr>
          <w:sz w:val="22"/>
          <w:szCs w:val="24"/>
        </w:rPr>
        <w:t>166HN. In spite of anything in this Act or in any other enactment, section 9 of the AAT Act does not apply to the Principal Member of the Refugee Review Tribunal.</w:t>
      </w:r>
      <w:r w:rsidRPr="002F6CA5">
        <w:rPr>
          <w:sz w:val="22"/>
          <w:szCs w:val="24"/>
        </w:rPr>
        <w:t>”</w:t>
      </w:r>
      <w:r w:rsidR="00C90F7E" w:rsidRPr="002F6CA5">
        <w:rPr>
          <w:sz w:val="22"/>
          <w:szCs w:val="24"/>
        </w:rPr>
        <w:t>.</w:t>
      </w:r>
    </w:p>
    <w:p w14:paraId="11B4098B" w14:textId="77777777" w:rsidR="00C90F7E" w:rsidRPr="002F6CA5" w:rsidRDefault="00C90F7E" w:rsidP="0038341E">
      <w:pPr>
        <w:shd w:val="clear" w:color="auto" w:fill="FFFFFF"/>
        <w:spacing w:before="120"/>
        <w:ind w:left="38" w:firstLine="326"/>
        <w:jc w:val="both"/>
        <w:rPr>
          <w:sz w:val="22"/>
        </w:rPr>
      </w:pPr>
      <w:r w:rsidRPr="00A0715C">
        <w:rPr>
          <w:b/>
          <w:sz w:val="22"/>
          <w:szCs w:val="24"/>
        </w:rPr>
        <w:t>33.</w:t>
      </w:r>
      <w:r w:rsidRPr="002F6CA5">
        <w:rPr>
          <w:sz w:val="22"/>
          <w:szCs w:val="24"/>
        </w:rPr>
        <w:t xml:space="preserve"> After section 166KC of the Principal Act the following Part is inserted:</w:t>
      </w:r>
    </w:p>
    <w:p w14:paraId="42DECF4B" w14:textId="1A1BF513" w:rsidR="00C90F7E" w:rsidRPr="002F6CA5" w:rsidRDefault="005969F1" w:rsidP="00B929C9">
      <w:pPr>
        <w:shd w:val="clear" w:color="auto" w:fill="FFFFFF"/>
        <w:spacing w:before="360"/>
        <w:jc w:val="center"/>
        <w:rPr>
          <w:sz w:val="22"/>
        </w:rPr>
      </w:pPr>
      <w:r w:rsidRPr="008B52CC">
        <w:rPr>
          <w:bCs/>
          <w:sz w:val="22"/>
          <w:szCs w:val="24"/>
        </w:rPr>
        <w:t>“</w:t>
      </w:r>
      <w:r w:rsidR="00C90F7E" w:rsidRPr="002F6CA5">
        <w:rPr>
          <w:b/>
          <w:bCs/>
          <w:sz w:val="22"/>
          <w:szCs w:val="24"/>
        </w:rPr>
        <w:t>PART 4B</w:t>
      </w:r>
      <w:r w:rsidR="00C90F7E" w:rsidRPr="002F6CA5">
        <w:rPr>
          <w:rFonts w:eastAsia="Times New Roman"/>
          <w:b/>
          <w:bCs/>
          <w:sz w:val="22"/>
          <w:szCs w:val="24"/>
        </w:rPr>
        <w:t>—REVIEW OF DECISIONS BY FEDERAL COURT</w:t>
      </w:r>
    </w:p>
    <w:p w14:paraId="78C35A1E" w14:textId="05A08C40" w:rsidR="00C90F7E" w:rsidRPr="002F6CA5" w:rsidRDefault="005969F1" w:rsidP="00997568">
      <w:pPr>
        <w:shd w:val="clear" w:color="auto" w:fill="FFFFFF"/>
        <w:spacing w:before="240"/>
        <w:jc w:val="center"/>
        <w:rPr>
          <w:sz w:val="22"/>
        </w:rPr>
      </w:pPr>
      <w:r w:rsidRPr="008B52CC">
        <w:rPr>
          <w:bCs/>
          <w:iCs/>
          <w:sz w:val="22"/>
          <w:szCs w:val="24"/>
        </w:rPr>
        <w:t>“</w:t>
      </w:r>
      <w:r w:rsidR="00C90F7E" w:rsidRPr="002F6CA5">
        <w:rPr>
          <w:b/>
          <w:bCs/>
          <w:i/>
          <w:iCs/>
          <w:sz w:val="22"/>
          <w:szCs w:val="24"/>
        </w:rPr>
        <w:t>Division 1</w:t>
      </w:r>
      <w:r w:rsidR="00C90F7E" w:rsidRPr="002F6CA5">
        <w:rPr>
          <w:rFonts w:eastAsia="Times New Roman"/>
          <w:sz w:val="22"/>
          <w:szCs w:val="24"/>
        </w:rPr>
        <w:t>—</w:t>
      </w:r>
      <w:r w:rsidR="00C90F7E" w:rsidRPr="002F6CA5">
        <w:rPr>
          <w:rFonts w:eastAsia="Times New Roman"/>
          <w:b/>
          <w:bCs/>
          <w:i/>
          <w:iCs/>
          <w:sz w:val="22"/>
          <w:szCs w:val="24"/>
        </w:rPr>
        <w:t>Interpretation</w:t>
      </w:r>
    </w:p>
    <w:p w14:paraId="796523FC" w14:textId="77777777" w:rsidR="00C90F7E" w:rsidRPr="002F6CA5" w:rsidRDefault="00C90F7E" w:rsidP="0038341E">
      <w:pPr>
        <w:shd w:val="clear" w:color="auto" w:fill="FFFFFF"/>
        <w:spacing w:before="120"/>
        <w:ind w:left="34"/>
        <w:jc w:val="both"/>
        <w:rPr>
          <w:sz w:val="22"/>
        </w:rPr>
      </w:pPr>
      <w:r w:rsidRPr="002F6CA5">
        <w:rPr>
          <w:b/>
          <w:bCs/>
          <w:sz w:val="22"/>
          <w:szCs w:val="24"/>
        </w:rPr>
        <w:t>Interpretation</w:t>
      </w:r>
    </w:p>
    <w:p w14:paraId="38227AC0" w14:textId="77777777" w:rsidR="00C90F7E" w:rsidRPr="002F6CA5" w:rsidRDefault="005969F1" w:rsidP="0038341E">
      <w:pPr>
        <w:shd w:val="clear" w:color="auto" w:fill="FFFFFF"/>
        <w:spacing w:before="120"/>
        <w:ind w:left="365"/>
        <w:jc w:val="both"/>
        <w:rPr>
          <w:sz w:val="22"/>
        </w:rPr>
      </w:pPr>
      <w:r w:rsidRPr="002F6CA5">
        <w:rPr>
          <w:sz w:val="22"/>
          <w:szCs w:val="24"/>
        </w:rPr>
        <w:t>“</w:t>
      </w:r>
      <w:r w:rsidR="00C90F7E" w:rsidRPr="002F6CA5">
        <w:rPr>
          <w:sz w:val="22"/>
          <w:szCs w:val="24"/>
        </w:rPr>
        <w:t>166L. In this Part:</w:t>
      </w:r>
    </w:p>
    <w:p w14:paraId="1DCBE980" w14:textId="77777777" w:rsidR="00C90F7E" w:rsidRPr="002F6CA5" w:rsidRDefault="005969F1" w:rsidP="0038341E">
      <w:pPr>
        <w:shd w:val="clear" w:color="auto" w:fill="FFFFFF"/>
        <w:spacing w:before="120"/>
        <w:ind w:left="24"/>
        <w:jc w:val="both"/>
        <w:rPr>
          <w:sz w:val="22"/>
        </w:rPr>
      </w:pPr>
      <w:r w:rsidRPr="002F6CA5">
        <w:rPr>
          <w:b/>
          <w:bCs/>
          <w:sz w:val="22"/>
          <w:szCs w:val="24"/>
        </w:rPr>
        <w:t>‘</w:t>
      </w:r>
      <w:r w:rsidR="00C90F7E" w:rsidRPr="002F6CA5">
        <w:rPr>
          <w:b/>
          <w:bCs/>
          <w:sz w:val="22"/>
          <w:szCs w:val="24"/>
        </w:rPr>
        <w:t>judicially-reviewable decision</w:t>
      </w:r>
      <w:r w:rsidRPr="002F6CA5">
        <w:rPr>
          <w:b/>
          <w:bCs/>
          <w:sz w:val="22"/>
          <w:szCs w:val="24"/>
        </w:rPr>
        <w:t>’</w:t>
      </w:r>
      <w:r w:rsidR="00C90F7E" w:rsidRPr="002F6CA5">
        <w:rPr>
          <w:b/>
          <w:bCs/>
          <w:sz w:val="22"/>
          <w:szCs w:val="24"/>
        </w:rPr>
        <w:t xml:space="preserve"> </w:t>
      </w:r>
      <w:r w:rsidR="00C90F7E" w:rsidRPr="002F6CA5">
        <w:rPr>
          <w:sz w:val="22"/>
          <w:szCs w:val="24"/>
        </w:rPr>
        <w:t>has the meaning given by section 166LA.</w:t>
      </w:r>
    </w:p>
    <w:p w14:paraId="32C98D7F" w14:textId="0F94E30A" w:rsidR="00C90F7E" w:rsidRPr="002F6CA5" w:rsidRDefault="005969F1" w:rsidP="000D6223">
      <w:pPr>
        <w:shd w:val="clear" w:color="auto" w:fill="FFFFFF"/>
        <w:spacing w:before="240"/>
        <w:jc w:val="center"/>
        <w:rPr>
          <w:sz w:val="22"/>
        </w:rPr>
      </w:pPr>
      <w:r w:rsidRPr="008B52CC">
        <w:rPr>
          <w:bCs/>
          <w:iCs/>
          <w:sz w:val="22"/>
          <w:szCs w:val="24"/>
        </w:rPr>
        <w:t>“</w:t>
      </w:r>
      <w:r w:rsidR="00C90F7E" w:rsidRPr="002F6CA5">
        <w:rPr>
          <w:b/>
          <w:bCs/>
          <w:i/>
          <w:iCs/>
          <w:sz w:val="22"/>
          <w:szCs w:val="24"/>
        </w:rPr>
        <w:t>Division 2</w:t>
      </w:r>
      <w:r w:rsidR="00C90F7E" w:rsidRPr="002F6CA5">
        <w:rPr>
          <w:rFonts w:eastAsia="Times New Roman"/>
          <w:b/>
          <w:bCs/>
          <w:sz w:val="22"/>
          <w:szCs w:val="24"/>
        </w:rPr>
        <w:t>—</w:t>
      </w:r>
      <w:r w:rsidR="00C90F7E" w:rsidRPr="002F6CA5">
        <w:rPr>
          <w:rFonts w:eastAsia="Times New Roman"/>
          <w:b/>
          <w:bCs/>
          <w:i/>
          <w:iCs/>
          <w:sz w:val="22"/>
          <w:szCs w:val="24"/>
        </w:rPr>
        <w:t>Review of decisions by Federal Court</w:t>
      </w:r>
    </w:p>
    <w:p w14:paraId="79460B3D" w14:textId="77777777" w:rsidR="00C90F7E" w:rsidRPr="002F6CA5" w:rsidRDefault="00C90F7E" w:rsidP="0038341E">
      <w:pPr>
        <w:shd w:val="clear" w:color="auto" w:fill="FFFFFF"/>
        <w:spacing w:before="120"/>
        <w:ind w:left="29"/>
        <w:jc w:val="both"/>
        <w:rPr>
          <w:sz w:val="22"/>
        </w:rPr>
      </w:pPr>
      <w:r w:rsidRPr="002F6CA5">
        <w:rPr>
          <w:b/>
          <w:bCs/>
          <w:sz w:val="22"/>
          <w:szCs w:val="24"/>
        </w:rPr>
        <w:t>Decisions reviewable by Federal Court</w:t>
      </w:r>
    </w:p>
    <w:p w14:paraId="0F2A15A7" w14:textId="77777777" w:rsidR="00C90F7E" w:rsidRPr="002F6CA5" w:rsidRDefault="005969F1" w:rsidP="0038341E">
      <w:pPr>
        <w:shd w:val="clear" w:color="auto" w:fill="FFFFFF"/>
        <w:spacing w:before="120"/>
        <w:ind w:firstLine="360"/>
        <w:jc w:val="both"/>
        <w:rPr>
          <w:sz w:val="22"/>
        </w:rPr>
      </w:pPr>
      <w:r w:rsidRPr="002F6CA5">
        <w:rPr>
          <w:sz w:val="22"/>
          <w:szCs w:val="24"/>
        </w:rPr>
        <w:t>“</w:t>
      </w:r>
      <w:r w:rsidR="00C90F7E" w:rsidRPr="002F6CA5">
        <w:rPr>
          <w:sz w:val="22"/>
          <w:szCs w:val="24"/>
        </w:rPr>
        <w:t>166LA.(1) Subject to subsection (2), the following decisions are judicially-reviewable decisions:</w:t>
      </w:r>
    </w:p>
    <w:p w14:paraId="5C8D701F" w14:textId="77777777" w:rsidR="00C90F7E" w:rsidRPr="002F6CA5" w:rsidRDefault="00C90F7E" w:rsidP="0038341E">
      <w:pPr>
        <w:numPr>
          <w:ilvl w:val="0"/>
          <w:numId w:val="309"/>
        </w:numPr>
        <w:shd w:val="clear" w:color="auto" w:fill="FFFFFF"/>
        <w:tabs>
          <w:tab w:val="left" w:pos="792"/>
        </w:tabs>
        <w:spacing w:before="120"/>
        <w:ind w:left="398"/>
        <w:jc w:val="both"/>
        <w:rPr>
          <w:sz w:val="22"/>
          <w:szCs w:val="24"/>
        </w:rPr>
      </w:pPr>
      <w:r w:rsidRPr="002F6CA5">
        <w:rPr>
          <w:sz w:val="22"/>
          <w:szCs w:val="24"/>
        </w:rPr>
        <w:t>decisions of the Immigration Review Tribunal;</w:t>
      </w:r>
    </w:p>
    <w:p w14:paraId="391347E7" w14:textId="77777777" w:rsidR="00C90F7E" w:rsidRPr="002F6CA5" w:rsidRDefault="00C90F7E" w:rsidP="0038341E">
      <w:pPr>
        <w:numPr>
          <w:ilvl w:val="0"/>
          <w:numId w:val="309"/>
        </w:numPr>
        <w:shd w:val="clear" w:color="auto" w:fill="FFFFFF"/>
        <w:tabs>
          <w:tab w:val="left" w:pos="792"/>
        </w:tabs>
        <w:spacing w:before="120"/>
        <w:ind w:left="398"/>
        <w:jc w:val="both"/>
        <w:rPr>
          <w:sz w:val="22"/>
          <w:szCs w:val="24"/>
        </w:rPr>
      </w:pPr>
      <w:r w:rsidRPr="002F6CA5">
        <w:rPr>
          <w:sz w:val="22"/>
          <w:szCs w:val="24"/>
        </w:rPr>
        <w:t>decisions of the Refugee Review Tribunal;</w:t>
      </w:r>
    </w:p>
    <w:p w14:paraId="33BA3F50" w14:textId="77777777" w:rsidR="00C90F7E" w:rsidRPr="002F6CA5" w:rsidRDefault="00C90F7E" w:rsidP="0038341E">
      <w:pPr>
        <w:numPr>
          <w:ilvl w:val="0"/>
          <w:numId w:val="309"/>
        </w:numPr>
        <w:shd w:val="clear" w:color="auto" w:fill="FFFFFF"/>
        <w:tabs>
          <w:tab w:val="left" w:pos="792"/>
        </w:tabs>
        <w:spacing w:before="120"/>
        <w:ind w:left="792" w:hanging="394"/>
        <w:jc w:val="both"/>
        <w:rPr>
          <w:sz w:val="22"/>
          <w:szCs w:val="24"/>
        </w:rPr>
      </w:pPr>
      <w:r w:rsidRPr="002F6CA5">
        <w:rPr>
          <w:sz w:val="22"/>
          <w:szCs w:val="24"/>
        </w:rPr>
        <w:t>other decisions made under this Act, or the regulations, relating to visas.</w:t>
      </w:r>
    </w:p>
    <w:p w14:paraId="0B1BA41A" w14:textId="77777777" w:rsidR="00C90F7E" w:rsidRPr="002F6CA5" w:rsidRDefault="005969F1" w:rsidP="0038341E">
      <w:pPr>
        <w:shd w:val="clear" w:color="auto" w:fill="FFFFFF"/>
        <w:spacing w:before="120"/>
        <w:ind w:left="360"/>
        <w:jc w:val="both"/>
        <w:rPr>
          <w:sz w:val="22"/>
        </w:rPr>
      </w:pPr>
      <w:r w:rsidRPr="002F6CA5">
        <w:rPr>
          <w:sz w:val="22"/>
          <w:szCs w:val="24"/>
        </w:rPr>
        <w:t>“</w:t>
      </w:r>
      <w:r w:rsidR="00C90F7E" w:rsidRPr="002F6CA5">
        <w:rPr>
          <w:sz w:val="22"/>
          <w:szCs w:val="24"/>
        </w:rPr>
        <w:t>(2) The following decisions are not judicially-reviewable decisions:</w:t>
      </w:r>
    </w:p>
    <w:p w14:paraId="3E732A39" w14:textId="77777777" w:rsidR="00C90F7E" w:rsidRPr="002F6CA5" w:rsidRDefault="00C90F7E" w:rsidP="0038341E">
      <w:pPr>
        <w:numPr>
          <w:ilvl w:val="0"/>
          <w:numId w:val="310"/>
        </w:numPr>
        <w:shd w:val="clear" w:color="auto" w:fill="FFFFFF"/>
        <w:tabs>
          <w:tab w:val="left" w:pos="768"/>
        </w:tabs>
        <w:spacing w:before="120"/>
        <w:ind w:left="768" w:hanging="379"/>
        <w:jc w:val="both"/>
        <w:rPr>
          <w:sz w:val="22"/>
          <w:szCs w:val="24"/>
        </w:rPr>
      </w:pPr>
      <w:r w:rsidRPr="002F6CA5">
        <w:rPr>
          <w:sz w:val="22"/>
          <w:szCs w:val="24"/>
        </w:rPr>
        <w:t>a decision in relation to a criminal justice visa or a criminal justice certificate within the meaning of Division 3 of Part 2;</w:t>
      </w:r>
    </w:p>
    <w:p w14:paraId="6327B00F" w14:textId="77777777" w:rsidR="00C90F7E" w:rsidRPr="002F6CA5" w:rsidRDefault="00C90F7E" w:rsidP="0038341E">
      <w:pPr>
        <w:numPr>
          <w:ilvl w:val="0"/>
          <w:numId w:val="310"/>
        </w:numPr>
        <w:shd w:val="clear" w:color="auto" w:fill="FFFFFF"/>
        <w:tabs>
          <w:tab w:val="left" w:pos="768"/>
        </w:tabs>
        <w:spacing w:before="120"/>
        <w:ind w:left="389"/>
        <w:jc w:val="both"/>
        <w:rPr>
          <w:sz w:val="22"/>
          <w:szCs w:val="24"/>
        </w:rPr>
      </w:pPr>
      <w:r w:rsidRPr="002F6CA5">
        <w:rPr>
          <w:sz w:val="22"/>
          <w:szCs w:val="24"/>
        </w:rPr>
        <w:t>an internally-reviewable decision;</w:t>
      </w:r>
    </w:p>
    <w:p w14:paraId="049A2A1C" w14:textId="77777777" w:rsidR="00C90F7E" w:rsidRPr="002F6CA5" w:rsidRDefault="00C90F7E" w:rsidP="0038341E">
      <w:pPr>
        <w:numPr>
          <w:ilvl w:val="0"/>
          <w:numId w:val="310"/>
        </w:numPr>
        <w:shd w:val="clear" w:color="auto" w:fill="FFFFFF"/>
        <w:tabs>
          <w:tab w:val="left" w:pos="768"/>
        </w:tabs>
        <w:spacing w:before="120"/>
        <w:ind w:left="389"/>
        <w:jc w:val="both"/>
        <w:rPr>
          <w:sz w:val="22"/>
          <w:szCs w:val="24"/>
        </w:rPr>
      </w:pPr>
      <w:r w:rsidRPr="002F6CA5">
        <w:rPr>
          <w:sz w:val="22"/>
          <w:szCs w:val="24"/>
        </w:rPr>
        <w:t>an IRT-reviewable decision;</w:t>
      </w:r>
    </w:p>
    <w:p w14:paraId="294E34E9" w14:textId="77777777" w:rsidR="00C90F7E" w:rsidRPr="002F6CA5" w:rsidRDefault="00C90F7E" w:rsidP="0038341E">
      <w:pPr>
        <w:numPr>
          <w:ilvl w:val="0"/>
          <w:numId w:val="310"/>
        </w:numPr>
        <w:shd w:val="clear" w:color="auto" w:fill="FFFFFF"/>
        <w:tabs>
          <w:tab w:val="left" w:pos="768"/>
        </w:tabs>
        <w:spacing w:before="120"/>
        <w:ind w:left="389"/>
        <w:jc w:val="both"/>
        <w:rPr>
          <w:sz w:val="22"/>
          <w:szCs w:val="24"/>
        </w:rPr>
      </w:pPr>
      <w:r w:rsidRPr="002F6CA5">
        <w:rPr>
          <w:sz w:val="22"/>
          <w:szCs w:val="24"/>
        </w:rPr>
        <w:t>an RRT-reviewable decision;</w:t>
      </w:r>
    </w:p>
    <w:p w14:paraId="3850A616" w14:textId="77777777" w:rsidR="00C90F7E" w:rsidRPr="002F6CA5" w:rsidRDefault="00C90F7E" w:rsidP="0038341E">
      <w:pPr>
        <w:numPr>
          <w:ilvl w:val="0"/>
          <w:numId w:val="310"/>
        </w:numPr>
        <w:shd w:val="clear" w:color="auto" w:fill="FFFFFF"/>
        <w:tabs>
          <w:tab w:val="left" w:pos="768"/>
        </w:tabs>
        <w:spacing w:before="120"/>
        <w:ind w:left="768" w:hanging="379"/>
        <w:jc w:val="both"/>
        <w:rPr>
          <w:sz w:val="22"/>
          <w:szCs w:val="24"/>
          <w:lang w:val="it-IT"/>
        </w:rPr>
      </w:pPr>
      <w:r w:rsidRPr="002F6CA5">
        <w:rPr>
          <w:sz w:val="22"/>
          <w:szCs w:val="24"/>
          <w:lang w:val="it-IT"/>
        </w:rPr>
        <w:t xml:space="preserve">a </w:t>
      </w:r>
      <w:r w:rsidRPr="002F6CA5">
        <w:rPr>
          <w:sz w:val="22"/>
          <w:szCs w:val="24"/>
        </w:rPr>
        <w:t>decision of the Minister not to exercise, or not to consider the exercise of, his or her power under section 115F, 121, 150L, 166BD or 166HL;</w:t>
      </w:r>
    </w:p>
    <w:p w14:paraId="090072DC" w14:textId="77777777" w:rsidR="00C90F7E" w:rsidRPr="002F6CA5" w:rsidRDefault="00C90F7E" w:rsidP="0038341E">
      <w:pPr>
        <w:numPr>
          <w:ilvl w:val="0"/>
          <w:numId w:val="310"/>
        </w:numPr>
        <w:shd w:val="clear" w:color="auto" w:fill="FFFFFF"/>
        <w:tabs>
          <w:tab w:val="left" w:pos="768"/>
        </w:tabs>
        <w:spacing w:before="120"/>
        <w:ind w:left="768" w:hanging="379"/>
        <w:jc w:val="both"/>
        <w:rPr>
          <w:sz w:val="22"/>
          <w:szCs w:val="24"/>
          <w:lang w:val="it-IT"/>
        </w:rPr>
        <w:sectPr w:rsidR="00C90F7E" w:rsidRPr="002F6CA5" w:rsidSect="00E74904">
          <w:pgSz w:w="12240" w:h="15840"/>
          <w:pgMar w:top="1440" w:right="1440" w:bottom="1440" w:left="1440" w:header="720" w:footer="720" w:gutter="0"/>
          <w:cols w:space="60"/>
          <w:noEndnote/>
        </w:sectPr>
      </w:pPr>
    </w:p>
    <w:p w14:paraId="714325BB" w14:textId="77777777" w:rsidR="00C90F7E" w:rsidRPr="002F6CA5" w:rsidRDefault="00C90F7E" w:rsidP="0038341E">
      <w:pPr>
        <w:numPr>
          <w:ilvl w:val="0"/>
          <w:numId w:val="311"/>
        </w:numPr>
        <w:shd w:val="clear" w:color="auto" w:fill="FFFFFF"/>
        <w:tabs>
          <w:tab w:val="left" w:pos="778"/>
        </w:tabs>
        <w:spacing w:before="120"/>
        <w:ind w:left="778" w:hanging="374"/>
        <w:jc w:val="both"/>
        <w:rPr>
          <w:sz w:val="22"/>
          <w:szCs w:val="24"/>
          <w:lang w:val="de-DE"/>
        </w:rPr>
      </w:pPr>
      <w:r w:rsidRPr="002F6CA5">
        <w:rPr>
          <w:sz w:val="22"/>
          <w:szCs w:val="24"/>
        </w:rPr>
        <w:lastRenderedPageBreak/>
        <w:t>a decision of the Principal Member of the Immigration Review Tribunal or of the Principal Member of the Refugee Review Tribunal to refer a matter to the Administrative Appeals Tribunal;</w:t>
      </w:r>
    </w:p>
    <w:p w14:paraId="380B5F89" w14:textId="77777777" w:rsidR="00C90F7E" w:rsidRPr="00AD743E" w:rsidRDefault="00C90F7E" w:rsidP="0038341E">
      <w:pPr>
        <w:numPr>
          <w:ilvl w:val="0"/>
          <w:numId w:val="311"/>
        </w:numPr>
        <w:shd w:val="clear" w:color="auto" w:fill="FFFFFF"/>
        <w:tabs>
          <w:tab w:val="left" w:pos="778"/>
        </w:tabs>
        <w:spacing w:before="120"/>
        <w:ind w:left="778" w:hanging="374"/>
        <w:jc w:val="both"/>
        <w:rPr>
          <w:sz w:val="22"/>
          <w:szCs w:val="24"/>
        </w:rPr>
      </w:pPr>
      <w:r w:rsidRPr="00AD743E">
        <w:rPr>
          <w:sz w:val="22"/>
          <w:szCs w:val="24"/>
        </w:rPr>
        <w:t xml:space="preserve">a </w:t>
      </w:r>
      <w:r w:rsidRPr="002F6CA5">
        <w:rPr>
          <w:sz w:val="22"/>
          <w:szCs w:val="24"/>
        </w:rPr>
        <w:t>decision of the President of the Administrative Appeals Tribunal to accept, or not to accept, the referral of a decision under section 150C or 166HB.</w:t>
      </w:r>
    </w:p>
    <w:p w14:paraId="275CD420" w14:textId="77777777" w:rsidR="00C90F7E" w:rsidRPr="002F6CA5" w:rsidRDefault="00C90F7E" w:rsidP="0038341E">
      <w:pPr>
        <w:shd w:val="clear" w:color="auto" w:fill="FFFFFF"/>
        <w:spacing w:before="120"/>
        <w:jc w:val="both"/>
        <w:rPr>
          <w:sz w:val="22"/>
        </w:rPr>
      </w:pPr>
      <w:r w:rsidRPr="002F6CA5">
        <w:rPr>
          <w:b/>
          <w:bCs/>
          <w:sz w:val="22"/>
          <w:szCs w:val="24"/>
        </w:rPr>
        <w:t>Application for review</w:t>
      </w:r>
    </w:p>
    <w:p w14:paraId="2F42A2CC" w14:textId="77777777" w:rsidR="00C90F7E" w:rsidRPr="002F6CA5" w:rsidRDefault="005969F1" w:rsidP="0038341E">
      <w:pPr>
        <w:shd w:val="clear" w:color="auto" w:fill="FFFFFF"/>
        <w:spacing w:before="120"/>
        <w:ind w:firstLine="336"/>
        <w:jc w:val="both"/>
        <w:rPr>
          <w:sz w:val="22"/>
        </w:rPr>
      </w:pPr>
      <w:r w:rsidRPr="002F6CA5">
        <w:rPr>
          <w:sz w:val="22"/>
          <w:szCs w:val="24"/>
        </w:rPr>
        <w:t>“</w:t>
      </w:r>
      <w:r w:rsidR="00C90F7E" w:rsidRPr="002F6CA5">
        <w:rPr>
          <w:sz w:val="22"/>
          <w:szCs w:val="24"/>
        </w:rPr>
        <w:t>166LB.(1) Subject to subsection (2), application may be made for review by the Federal Court of a judicially-reviewable decision on any one or more of the following grounds:</w:t>
      </w:r>
    </w:p>
    <w:p w14:paraId="2A6C376A" w14:textId="77777777" w:rsidR="00C90F7E" w:rsidRPr="002F6CA5" w:rsidRDefault="00C90F7E" w:rsidP="0038341E">
      <w:pPr>
        <w:numPr>
          <w:ilvl w:val="0"/>
          <w:numId w:val="312"/>
        </w:numPr>
        <w:shd w:val="clear" w:color="auto" w:fill="FFFFFF"/>
        <w:tabs>
          <w:tab w:val="left" w:pos="787"/>
          <w:tab w:val="left" w:pos="6427"/>
        </w:tabs>
        <w:spacing w:before="120"/>
        <w:ind w:left="787" w:hanging="398"/>
        <w:jc w:val="both"/>
        <w:rPr>
          <w:sz w:val="22"/>
          <w:szCs w:val="24"/>
        </w:rPr>
      </w:pPr>
      <w:r w:rsidRPr="002F6CA5">
        <w:rPr>
          <w:sz w:val="22"/>
          <w:szCs w:val="24"/>
        </w:rPr>
        <w:t>that procedures that were required by this Act or the regulations to be observed in connection with the making of the decision were not observed;</w:t>
      </w:r>
    </w:p>
    <w:p w14:paraId="1496A60B" w14:textId="77777777" w:rsidR="00C90F7E" w:rsidRPr="002F6CA5" w:rsidRDefault="00C90F7E" w:rsidP="0038341E">
      <w:pPr>
        <w:numPr>
          <w:ilvl w:val="0"/>
          <w:numId w:val="312"/>
        </w:numPr>
        <w:shd w:val="clear" w:color="auto" w:fill="FFFFFF"/>
        <w:tabs>
          <w:tab w:val="left" w:pos="787"/>
        </w:tabs>
        <w:spacing w:before="120"/>
        <w:ind w:left="787" w:hanging="398"/>
        <w:jc w:val="both"/>
        <w:rPr>
          <w:sz w:val="22"/>
          <w:szCs w:val="24"/>
        </w:rPr>
      </w:pPr>
      <w:r w:rsidRPr="002F6CA5">
        <w:rPr>
          <w:sz w:val="22"/>
          <w:szCs w:val="24"/>
        </w:rPr>
        <w:t>that the person who purported to make the decision did not have jurisdiction to make the decision;</w:t>
      </w:r>
    </w:p>
    <w:p w14:paraId="726CA0E0" w14:textId="77777777" w:rsidR="00C90F7E" w:rsidRPr="002F6CA5" w:rsidRDefault="00C90F7E" w:rsidP="0038341E">
      <w:pPr>
        <w:numPr>
          <w:ilvl w:val="0"/>
          <w:numId w:val="312"/>
        </w:numPr>
        <w:shd w:val="clear" w:color="auto" w:fill="FFFFFF"/>
        <w:tabs>
          <w:tab w:val="left" w:pos="787"/>
        </w:tabs>
        <w:spacing w:before="120"/>
        <w:ind w:left="787" w:hanging="398"/>
        <w:jc w:val="both"/>
        <w:rPr>
          <w:sz w:val="22"/>
          <w:szCs w:val="24"/>
        </w:rPr>
      </w:pPr>
      <w:r w:rsidRPr="002F6CA5">
        <w:rPr>
          <w:sz w:val="22"/>
          <w:szCs w:val="24"/>
        </w:rPr>
        <w:t xml:space="preserve">that the decision was not </w:t>
      </w:r>
      <w:proofErr w:type="spellStart"/>
      <w:r w:rsidRPr="002F6CA5">
        <w:rPr>
          <w:sz w:val="22"/>
          <w:szCs w:val="24"/>
        </w:rPr>
        <w:t>authorised</w:t>
      </w:r>
      <w:proofErr w:type="spellEnd"/>
      <w:r w:rsidRPr="002F6CA5">
        <w:rPr>
          <w:sz w:val="22"/>
          <w:szCs w:val="24"/>
        </w:rPr>
        <w:t xml:space="preserve"> by this Act or the regulations;</w:t>
      </w:r>
    </w:p>
    <w:p w14:paraId="4C64AA02" w14:textId="77777777" w:rsidR="00C90F7E" w:rsidRPr="002F6CA5" w:rsidRDefault="00C90F7E" w:rsidP="0038341E">
      <w:pPr>
        <w:numPr>
          <w:ilvl w:val="0"/>
          <w:numId w:val="312"/>
        </w:numPr>
        <w:shd w:val="clear" w:color="auto" w:fill="FFFFFF"/>
        <w:tabs>
          <w:tab w:val="left" w:pos="787"/>
        </w:tabs>
        <w:spacing w:before="120"/>
        <w:ind w:left="787" w:hanging="398"/>
        <w:jc w:val="both"/>
        <w:rPr>
          <w:sz w:val="22"/>
          <w:szCs w:val="24"/>
        </w:rPr>
      </w:pPr>
      <w:r w:rsidRPr="002F6CA5">
        <w:rPr>
          <w:sz w:val="22"/>
          <w:szCs w:val="24"/>
        </w:rPr>
        <w:t>that the decision was an improper exercise of the power conferred by this Act or the regulations;</w:t>
      </w:r>
    </w:p>
    <w:p w14:paraId="4CDAF9A6" w14:textId="77777777" w:rsidR="00C90F7E" w:rsidRPr="002F6CA5" w:rsidRDefault="00C90F7E" w:rsidP="0038341E">
      <w:pPr>
        <w:numPr>
          <w:ilvl w:val="0"/>
          <w:numId w:val="312"/>
        </w:numPr>
        <w:shd w:val="clear" w:color="auto" w:fill="FFFFFF"/>
        <w:tabs>
          <w:tab w:val="left" w:pos="787"/>
        </w:tabs>
        <w:spacing w:before="120"/>
        <w:ind w:left="787" w:hanging="398"/>
        <w:jc w:val="both"/>
        <w:rPr>
          <w:sz w:val="22"/>
          <w:szCs w:val="24"/>
        </w:rPr>
      </w:pPr>
      <w:r w:rsidRPr="002F6CA5">
        <w:rPr>
          <w:sz w:val="22"/>
          <w:szCs w:val="24"/>
        </w:rPr>
        <w:t>that the decision involved an error of law, being an error involving an incorrect interpretation of the applicable law or an incorrect application of the law to the facts as found by the person who made the decision, whether or not the error appears on the record of the decision;</w:t>
      </w:r>
    </w:p>
    <w:p w14:paraId="07A836DD" w14:textId="77777777" w:rsidR="00C90F7E" w:rsidRPr="002F6CA5" w:rsidRDefault="00C90F7E" w:rsidP="0038341E">
      <w:pPr>
        <w:shd w:val="clear" w:color="auto" w:fill="FFFFFF"/>
        <w:spacing w:before="120"/>
        <w:ind w:left="797" w:hanging="350"/>
        <w:jc w:val="both"/>
        <w:rPr>
          <w:sz w:val="22"/>
        </w:rPr>
      </w:pPr>
      <w:r w:rsidRPr="002F6CA5">
        <w:rPr>
          <w:sz w:val="22"/>
          <w:szCs w:val="24"/>
        </w:rPr>
        <w:t>(f) that the decision was induced or affected by fraud or by actual bias;</w:t>
      </w:r>
    </w:p>
    <w:p w14:paraId="5B4D82CB" w14:textId="77777777" w:rsidR="00C90F7E" w:rsidRPr="002F6CA5" w:rsidRDefault="00C90F7E" w:rsidP="0038341E">
      <w:pPr>
        <w:shd w:val="clear" w:color="auto" w:fill="FFFFFF"/>
        <w:spacing w:before="120"/>
        <w:ind w:left="802" w:hanging="379"/>
        <w:jc w:val="both"/>
        <w:rPr>
          <w:sz w:val="22"/>
        </w:rPr>
      </w:pPr>
      <w:r w:rsidRPr="002F6CA5">
        <w:rPr>
          <w:sz w:val="22"/>
          <w:szCs w:val="24"/>
        </w:rPr>
        <w:t>(g) that there was no evidence or other material to justify the making of the decision.</w:t>
      </w:r>
    </w:p>
    <w:p w14:paraId="479F7CAA" w14:textId="77777777" w:rsidR="00C90F7E" w:rsidRPr="002F6CA5" w:rsidRDefault="005969F1" w:rsidP="0038341E">
      <w:pPr>
        <w:shd w:val="clear" w:color="auto" w:fill="FFFFFF"/>
        <w:spacing w:before="120"/>
        <w:ind w:left="19" w:firstLine="346"/>
        <w:jc w:val="both"/>
        <w:rPr>
          <w:sz w:val="22"/>
        </w:rPr>
      </w:pPr>
      <w:r w:rsidRPr="002F6CA5">
        <w:rPr>
          <w:sz w:val="22"/>
          <w:szCs w:val="24"/>
        </w:rPr>
        <w:t>“</w:t>
      </w:r>
      <w:r w:rsidR="00C90F7E" w:rsidRPr="002F6CA5">
        <w:rPr>
          <w:sz w:val="22"/>
          <w:szCs w:val="24"/>
        </w:rPr>
        <w:t>(2) The following are not grounds upon which an application may be made under subsection (1):</w:t>
      </w:r>
    </w:p>
    <w:p w14:paraId="4C7E5435" w14:textId="77777777" w:rsidR="00C90F7E" w:rsidRPr="002F6CA5" w:rsidRDefault="00C90F7E" w:rsidP="0038341E">
      <w:pPr>
        <w:numPr>
          <w:ilvl w:val="0"/>
          <w:numId w:val="313"/>
        </w:numPr>
        <w:shd w:val="clear" w:color="auto" w:fill="FFFFFF"/>
        <w:tabs>
          <w:tab w:val="left" w:pos="802"/>
        </w:tabs>
        <w:spacing w:before="120"/>
        <w:ind w:left="802" w:hanging="394"/>
        <w:jc w:val="both"/>
        <w:rPr>
          <w:sz w:val="22"/>
          <w:szCs w:val="24"/>
        </w:rPr>
      </w:pPr>
      <w:r w:rsidRPr="002F6CA5">
        <w:rPr>
          <w:sz w:val="22"/>
          <w:szCs w:val="24"/>
        </w:rPr>
        <w:t>that a breach of the rules of natural justice occurred in connection with the making of the decision;</w:t>
      </w:r>
    </w:p>
    <w:p w14:paraId="257155EA" w14:textId="77777777" w:rsidR="00C90F7E" w:rsidRPr="002F6CA5" w:rsidRDefault="00C90F7E" w:rsidP="0038341E">
      <w:pPr>
        <w:numPr>
          <w:ilvl w:val="0"/>
          <w:numId w:val="313"/>
        </w:numPr>
        <w:shd w:val="clear" w:color="auto" w:fill="FFFFFF"/>
        <w:tabs>
          <w:tab w:val="left" w:pos="802"/>
        </w:tabs>
        <w:spacing w:before="120"/>
        <w:ind w:left="802" w:hanging="394"/>
        <w:jc w:val="both"/>
        <w:rPr>
          <w:sz w:val="22"/>
          <w:szCs w:val="24"/>
        </w:rPr>
      </w:pPr>
      <w:r w:rsidRPr="002F6CA5">
        <w:rPr>
          <w:sz w:val="22"/>
          <w:szCs w:val="24"/>
        </w:rPr>
        <w:t>that the decision involved an exercise of a power that is so unreasonable that no reasonable person could have so exercised the power.</w:t>
      </w:r>
    </w:p>
    <w:p w14:paraId="07F9B1A0" w14:textId="77777777" w:rsidR="00C90F7E" w:rsidRPr="002F6CA5" w:rsidRDefault="005969F1" w:rsidP="0038341E">
      <w:pPr>
        <w:shd w:val="clear" w:color="auto" w:fill="FFFFFF"/>
        <w:spacing w:before="120"/>
        <w:ind w:left="24" w:firstLine="346"/>
        <w:jc w:val="both"/>
        <w:rPr>
          <w:sz w:val="22"/>
        </w:rPr>
      </w:pPr>
      <w:r w:rsidRPr="002F6CA5">
        <w:rPr>
          <w:sz w:val="22"/>
          <w:szCs w:val="24"/>
        </w:rPr>
        <w:t>“</w:t>
      </w:r>
      <w:r w:rsidR="00C90F7E" w:rsidRPr="002F6CA5">
        <w:rPr>
          <w:sz w:val="22"/>
          <w:szCs w:val="24"/>
        </w:rPr>
        <w:t>(3) The reference in paragraph (1)(d) to an improper exercise of a power is to be construed as being a reference to:</w:t>
      </w:r>
    </w:p>
    <w:p w14:paraId="112002C5" w14:textId="77777777" w:rsidR="00C90F7E" w:rsidRPr="002F6CA5" w:rsidRDefault="00C90F7E" w:rsidP="0038341E">
      <w:pPr>
        <w:numPr>
          <w:ilvl w:val="0"/>
          <w:numId w:val="314"/>
        </w:numPr>
        <w:shd w:val="clear" w:color="auto" w:fill="FFFFFF"/>
        <w:tabs>
          <w:tab w:val="left" w:pos="806"/>
        </w:tabs>
        <w:spacing w:before="120"/>
        <w:ind w:left="806" w:hanging="394"/>
        <w:jc w:val="both"/>
        <w:rPr>
          <w:sz w:val="22"/>
          <w:szCs w:val="24"/>
        </w:rPr>
      </w:pPr>
      <w:r w:rsidRPr="002F6CA5">
        <w:rPr>
          <w:sz w:val="22"/>
          <w:szCs w:val="24"/>
        </w:rPr>
        <w:t>an exercise of a power for a purpose other than a purpose for which the power is conferred; and</w:t>
      </w:r>
    </w:p>
    <w:p w14:paraId="14170986" w14:textId="77777777" w:rsidR="00C90F7E" w:rsidRPr="002F6CA5" w:rsidRDefault="00C90F7E" w:rsidP="0038341E">
      <w:pPr>
        <w:numPr>
          <w:ilvl w:val="0"/>
          <w:numId w:val="314"/>
        </w:numPr>
        <w:shd w:val="clear" w:color="auto" w:fill="FFFFFF"/>
        <w:tabs>
          <w:tab w:val="left" w:pos="806"/>
        </w:tabs>
        <w:spacing w:before="120"/>
        <w:ind w:left="806" w:hanging="394"/>
        <w:jc w:val="both"/>
        <w:rPr>
          <w:sz w:val="22"/>
          <w:szCs w:val="24"/>
        </w:rPr>
      </w:pPr>
      <w:r w:rsidRPr="002F6CA5">
        <w:rPr>
          <w:sz w:val="22"/>
          <w:szCs w:val="24"/>
        </w:rPr>
        <w:t>an exercise of a personal discretionary power at the direction or behest of another person; and</w:t>
      </w:r>
    </w:p>
    <w:p w14:paraId="52D517DF" w14:textId="77777777" w:rsidR="00C90F7E" w:rsidRPr="002F6CA5" w:rsidRDefault="00C90F7E" w:rsidP="0038341E">
      <w:pPr>
        <w:numPr>
          <w:ilvl w:val="0"/>
          <w:numId w:val="314"/>
        </w:numPr>
        <w:shd w:val="clear" w:color="auto" w:fill="FFFFFF"/>
        <w:tabs>
          <w:tab w:val="left" w:pos="806"/>
        </w:tabs>
        <w:spacing w:before="120"/>
        <w:ind w:left="806" w:hanging="394"/>
        <w:jc w:val="both"/>
        <w:rPr>
          <w:sz w:val="22"/>
          <w:szCs w:val="24"/>
        </w:rPr>
      </w:pPr>
      <w:r w:rsidRPr="002F6CA5">
        <w:rPr>
          <w:sz w:val="22"/>
          <w:szCs w:val="24"/>
        </w:rPr>
        <w:t>an exercise of a discretionary power in accordance with a rule or policy without regard to the merits of the particular case;</w:t>
      </w:r>
    </w:p>
    <w:p w14:paraId="540196B5" w14:textId="77777777" w:rsidR="00C90F7E" w:rsidRPr="002F6CA5" w:rsidRDefault="00C90F7E" w:rsidP="0038341E">
      <w:pPr>
        <w:numPr>
          <w:ilvl w:val="0"/>
          <w:numId w:val="314"/>
        </w:numPr>
        <w:shd w:val="clear" w:color="auto" w:fill="FFFFFF"/>
        <w:tabs>
          <w:tab w:val="left" w:pos="806"/>
        </w:tabs>
        <w:spacing w:before="120"/>
        <w:ind w:left="806" w:hanging="394"/>
        <w:jc w:val="both"/>
        <w:rPr>
          <w:sz w:val="22"/>
          <w:szCs w:val="24"/>
        </w:rPr>
        <w:sectPr w:rsidR="00C90F7E" w:rsidRPr="002F6CA5" w:rsidSect="00E74904">
          <w:pgSz w:w="12240" w:h="15840"/>
          <w:pgMar w:top="1440" w:right="1440" w:bottom="1440" w:left="1440" w:header="720" w:footer="720" w:gutter="0"/>
          <w:cols w:space="60"/>
          <w:noEndnote/>
        </w:sectPr>
      </w:pPr>
    </w:p>
    <w:p w14:paraId="5BFF8FA5" w14:textId="77777777" w:rsidR="00C90F7E" w:rsidRPr="002F6CA5" w:rsidRDefault="00C90F7E" w:rsidP="0038341E">
      <w:pPr>
        <w:shd w:val="clear" w:color="auto" w:fill="FFFFFF"/>
        <w:spacing w:before="120"/>
        <w:jc w:val="both"/>
        <w:rPr>
          <w:sz w:val="22"/>
        </w:rPr>
      </w:pPr>
      <w:r w:rsidRPr="002F6CA5">
        <w:rPr>
          <w:sz w:val="22"/>
          <w:szCs w:val="24"/>
        </w:rPr>
        <w:lastRenderedPageBreak/>
        <w:t>but not as including a reference to:</w:t>
      </w:r>
    </w:p>
    <w:p w14:paraId="76368A60" w14:textId="77777777" w:rsidR="00C90F7E" w:rsidRPr="002F6CA5" w:rsidRDefault="00C90F7E" w:rsidP="0038341E">
      <w:pPr>
        <w:numPr>
          <w:ilvl w:val="0"/>
          <w:numId w:val="315"/>
        </w:numPr>
        <w:shd w:val="clear" w:color="auto" w:fill="FFFFFF"/>
        <w:tabs>
          <w:tab w:val="left" w:pos="773"/>
        </w:tabs>
        <w:spacing w:before="120"/>
        <w:ind w:left="773" w:hanging="389"/>
        <w:jc w:val="both"/>
        <w:rPr>
          <w:sz w:val="22"/>
          <w:szCs w:val="24"/>
        </w:rPr>
      </w:pPr>
      <w:r w:rsidRPr="002F6CA5">
        <w:rPr>
          <w:sz w:val="22"/>
          <w:szCs w:val="24"/>
        </w:rPr>
        <w:t>taking an irrelevant consideration into account in the exercise of a power; or</w:t>
      </w:r>
    </w:p>
    <w:p w14:paraId="2567721F" w14:textId="77777777" w:rsidR="00C90F7E" w:rsidRPr="002F6CA5" w:rsidRDefault="00C90F7E" w:rsidP="0038341E">
      <w:pPr>
        <w:numPr>
          <w:ilvl w:val="0"/>
          <w:numId w:val="315"/>
        </w:numPr>
        <w:shd w:val="clear" w:color="auto" w:fill="FFFFFF"/>
        <w:tabs>
          <w:tab w:val="left" w:pos="773"/>
        </w:tabs>
        <w:spacing w:before="120"/>
        <w:ind w:left="773" w:hanging="389"/>
        <w:jc w:val="both"/>
        <w:rPr>
          <w:sz w:val="22"/>
          <w:szCs w:val="24"/>
        </w:rPr>
      </w:pPr>
      <w:r w:rsidRPr="002F6CA5">
        <w:rPr>
          <w:sz w:val="22"/>
          <w:szCs w:val="24"/>
        </w:rPr>
        <w:t>failing to take a relevant consideration into account in the exercise of a power; or</w:t>
      </w:r>
    </w:p>
    <w:p w14:paraId="0C91E2CF" w14:textId="77777777" w:rsidR="00C90F7E" w:rsidRPr="002F6CA5" w:rsidRDefault="00C90F7E" w:rsidP="0038341E">
      <w:pPr>
        <w:numPr>
          <w:ilvl w:val="0"/>
          <w:numId w:val="315"/>
        </w:numPr>
        <w:shd w:val="clear" w:color="auto" w:fill="FFFFFF"/>
        <w:tabs>
          <w:tab w:val="left" w:pos="773"/>
        </w:tabs>
        <w:spacing w:before="120"/>
        <w:ind w:left="384"/>
        <w:jc w:val="both"/>
        <w:rPr>
          <w:sz w:val="22"/>
          <w:szCs w:val="24"/>
        </w:rPr>
      </w:pPr>
      <w:r w:rsidRPr="002F6CA5">
        <w:rPr>
          <w:sz w:val="22"/>
          <w:szCs w:val="24"/>
        </w:rPr>
        <w:t>an exercise of a discretionary power in bad faith; or</w:t>
      </w:r>
    </w:p>
    <w:p w14:paraId="53B6E6FB" w14:textId="77777777" w:rsidR="00C90F7E" w:rsidRPr="002F6CA5" w:rsidRDefault="00C90F7E" w:rsidP="0038341E">
      <w:pPr>
        <w:numPr>
          <w:ilvl w:val="0"/>
          <w:numId w:val="315"/>
        </w:numPr>
        <w:shd w:val="clear" w:color="auto" w:fill="FFFFFF"/>
        <w:tabs>
          <w:tab w:val="left" w:pos="773"/>
        </w:tabs>
        <w:spacing w:before="120"/>
        <w:ind w:left="773" w:hanging="389"/>
        <w:jc w:val="both"/>
        <w:rPr>
          <w:sz w:val="22"/>
          <w:szCs w:val="24"/>
        </w:rPr>
      </w:pPr>
      <w:r w:rsidRPr="002F6CA5">
        <w:rPr>
          <w:sz w:val="22"/>
          <w:szCs w:val="24"/>
        </w:rPr>
        <w:t>any other exercise of the power in such a way that represents an abuse of the power that is not covered by paragraphs (a) to (c).</w:t>
      </w:r>
    </w:p>
    <w:p w14:paraId="2AC80579" w14:textId="77777777" w:rsidR="00C90F7E" w:rsidRPr="002F6CA5" w:rsidRDefault="005969F1" w:rsidP="0038341E">
      <w:pPr>
        <w:shd w:val="clear" w:color="auto" w:fill="FFFFFF"/>
        <w:spacing w:before="120"/>
        <w:ind w:left="10" w:firstLine="341"/>
        <w:jc w:val="both"/>
        <w:rPr>
          <w:sz w:val="22"/>
        </w:rPr>
      </w:pPr>
      <w:r w:rsidRPr="002F6CA5">
        <w:rPr>
          <w:sz w:val="22"/>
          <w:szCs w:val="24"/>
        </w:rPr>
        <w:t>“</w:t>
      </w:r>
      <w:r w:rsidR="00C90F7E" w:rsidRPr="002F6CA5">
        <w:rPr>
          <w:sz w:val="22"/>
          <w:szCs w:val="24"/>
        </w:rPr>
        <w:t>(4) The ground specified in paragraph (1)(g) is not to be taken to have been made out unless:</w:t>
      </w:r>
    </w:p>
    <w:p w14:paraId="5686C813" w14:textId="77777777" w:rsidR="00C90F7E" w:rsidRPr="002F6CA5" w:rsidRDefault="00C90F7E" w:rsidP="0038341E">
      <w:pPr>
        <w:numPr>
          <w:ilvl w:val="0"/>
          <w:numId w:val="316"/>
        </w:numPr>
        <w:shd w:val="clear" w:color="auto" w:fill="FFFFFF"/>
        <w:tabs>
          <w:tab w:val="left" w:pos="787"/>
        </w:tabs>
        <w:spacing w:before="120"/>
        <w:ind w:left="787" w:hanging="394"/>
        <w:jc w:val="both"/>
        <w:rPr>
          <w:sz w:val="22"/>
          <w:szCs w:val="24"/>
        </w:rPr>
      </w:pPr>
      <w:r w:rsidRPr="002F6CA5">
        <w:rPr>
          <w:sz w:val="22"/>
          <w:szCs w:val="24"/>
        </w:rPr>
        <w:t>the person who made the decision was required by law to reach that decision only if a particular matter was established, and there was no evidence or other material (including facts of which the person was entitled to take notice) from which the person could reasonably be satisfied that the matter was established; or</w:t>
      </w:r>
    </w:p>
    <w:p w14:paraId="0BB667EF" w14:textId="77777777" w:rsidR="00C90F7E" w:rsidRPr="002F6CA5" w:rsidRDefault="00C90F7E" w:rsidP="0038341E">
      <w:pPr>
        <w:numPr>
          <w:ilvl w:val="0"/>
          <w:numId w:val="316"/>
        </w:numPr>
        <w:shd w:val="clear" w:color="auto" w:fill="FFFFFF"/>
        <w:tabs>
          <w:tab w:val="left" w:pos="787"/>
        </w:tabs>
        <w:spacing w:before="120"/>
        <w:ind w:left="787" w:hanging="394"/>
        <w:jc w:val="both"/>
        <w:rPr>
          <w:sz w:val="22"/>
          <w:szCs w:val="24"/>
        </w:rPr>
      </w:pPr>
      <w:r w:rsidRPr="002F6CA5">
        <w:rPr>
          <w:sz w:val="22"/>
          <w:szCs w:val="24"/>
        </w:rPr>
        <w:t>the person who made the decision based the decision on the existence of a particular fact, and that fact did not exist.</w:t>
      </w:r>
    </w:p>
    <w:p w14:paraId="6FBDE5EE" w14:textId="77777777" w:rsidR="00C90F7E" w:rsidRPr="002F6CA5" w:rsidRDefault="00C90F7E" w:rsidP="0038341E">
      <w:pPr>
        <w:shd w:val="clear" w:color="auto" w:fill="FFFFFF"/>
        <w:spacing w:before="120"/>
        <w:ind w:left="14"/>
        <w:jc w:val="both"/>
        <w:rPr>
          <w:sz w:val="22"/>
        </w:rPr>
      </w:pPr>
      <w:r w:rsidRPr="002F6CA5">
        <w:rPr>
          <w:b/>
          <w:bCs/>
          <w:sz w:val="22"/>
          <w:szCs w:val="24"/>
        </w:rPr>
        <w:t>Applications in respect of failures to make decisions</w:t>
      </w:r>
    </w:p>
    <w:p w14:paraId="632ADECF" w14:textId="77777777" w:rsidR="00C90F7E" w:rsidRPr="002F6CA5" w:rsidRDefault="005969F1" w:rsidP="0038341E">
      <w:pPr>
        <w:shd w:val="clear" w:color="auto" w:fill="FFFFFF"/>
        <w:spacing w:before="120"/>
        <w:ind w:left="355"/>
        <w:jc w:val="both"/>
        <w:rPr>
          <w:sz w:val="22"/>
        </w:rPr>
      </w:pPr>
      <w:r w:rsidRPr="002F6CA5">
        <w:rPr>
          <w:sz w:val="22"/>
          <w:szCs w:val="24"/>
        </w:rPr>
        <w:t>“</w:t>
      </w:r>
      <w:r w:rsidR="00C90F7E" w:rsidRPr="002F6CA5">
        <w:rPr>
          <w:sz w:val="22"/>
          <w:szCs w:val="24"/>
        </w:rPr>
        <w:t>166LC.(1) If:</w:t>
      </w:r>
    </w:p>
    <w:p w14:paraId="7EB29512" w14:textId="77777777" w:rsidR="00C90F7E" w:rsidRPr="002F6CA5" w:rsidRDefault="00C90F7E" w:rsidP="0038341E">
      <w:pPr>
        <w:shd w:val="clear" w:color="auto" w:fill="FFFFFF"/>
        <w:tabs>
          <w:tab w:val="left" w:pos="792"/>
        </w:tabs>
        <w:spacing w:before="120"/>
        <w:ind w:left="1934" w:hanging="1522"/>
        <w:jc w:val="both"/>
        <w:rPr>
          <w:sz w:val="22"/>
        </w:rPr>
      </w:pPr>
      <w:r w:rsidRPr="002F6CA5">
        <w:rPr>
          <w:sz w:val="22"/>
          <w:szCs w:val="24"/>
        </w:rPr>
        <w:t>(a)</w:t>
      </w:r>
      <w:r w:rsidRPr="002F6CA5">
        <w:rPr>
          <w:sz w:val="22"/>
          <w:szCs w:val="24"/>
        </w:rPr>
        <w:tab/>
        <w:t>a person, other than a tribunal, has a duty to make a judicially-reviewable</w:t>
      </w:r>
      <w:r w:rsidR="00CC25AB">
        <w:rPr>
          <w:sz w:val="22"/>
          <w:szCs w:val="24"/>
        </w:rPr>
        <w:t xml:space="preserve"> </w:t>
      </w:r>
      <w:r w:rsidRPr="002F6CA5">
        <w:rPr>
          <w:sz w:val="22"/>
          <w:szCs w:val="24"/>
        </w:rPr>
        <w:t>decision; and</w:t>
      </w:r>
    </w:p>
    <w:p w14:paraId="240DC6A2" w14:textId="77777777" w:rsidR="00C90F7E" w:rsidRPr="002F6CA5" w:rsidRDefault="00C90F7E" w:rsidP="0038341E">
      <w:pPr>
        <w:numPr>
          <w:ilvl w:val="0"/>
          <w:numId w:val="317"/>
        </w:numPr>
        <w:shd w:val="clear" w:color="auto" w:fill="FFFFFF"/>
        <w:tabs>
          <w:tab w:val="left" w:pos="792"/>
        </w:tabs>
        <w:spacing w:before="120"/>
        <w:ind w:left="792" w:hanging="389"/>
        <w:jc w:val="both"/>
        <w:rPr>
          <w:sz w:val="22"/>
          <w:szCs w:val="24"/>
        </w:rPr>
      </w:pPr>
      <w:r w:rsidRPr="002F6CA5">
        <w:rPr>
          <w:sz w:val="22"/>
          <w:szCs w:val="24"/>
        </w:rPr>
        <w:t>there is no provision that specifies a period within which the person is required to make the decision; and</w:t>
      </w:r>
    </w:p>
    <w:p w14:paraId="3F89E854" w14:textId="77777777" w:rsidR="00C90F7E" w:rsidRPr="002F6CA5" w:rsidRDefault="00C90F7E" w:rsidP="0038341E">
      <w:pPr>
        <w:numPr>
          <w:ilvl w:val="0"/>
          <w:numId w:val="317"/>
        </w:numPr>
        <w:shd w:val="clear" w:color="auto" w:fill="FFFFFF"/>
        <w:tabs>
          <w:tab w:val="left" w:pos="792"/>
        </w:tabs>
        <w:spacing w:before="120"/>
        <w:ind w:left="403"/>
        <w:jc w:val="both"/>
        <w:rPr>
          <w:sz w:val="22"/>
          <w:szCs w:val="24"/>
        </w:rPr>
      </w:pPr>
      <w:r w:rsidRPr="002F6CA5">
        <w:rPr>
          <w:sz w:val="22"/>
          <w:szCs w:val="24"/>
        </w:rPr>
        <w:t>the person has failed to make the decision;</w:t>
      </w:r>
    </w:p>
    <w:p w14:paraId="28A2B030" w14:textId="77777777" w:rsidR="00C90F7E" w:rsidRPr="002F6CA5" w:rsidRDefault="00C90F7E" w:rsidP="0038341E">
      <w:pPr>
        <w:shd w:val="clear" w:color="auto" w:fill="FFFFFF"/>
        <w:spacing w:before="120"/>
        <w:ind w:left="19"/>
        <w:jc w:val="both"/>
        <w:rPr>
          <w:sz w:val="22"/>
        </w:rPr>
      </w:pPr>
      <w:r w:rsidRPr="002F6CA5">
        <w:rPr>
          <w:sz w:val="22"/>
          <w:szCs w:val="24"/>
        </w:rPr>
        <w:t>application may be made to the Federal Court for an order of review in respect of the failure to make the decision on the ground that there has been an unreasonable delay in making the decision.</w:t>
      </w:r>
    </w:p>
    <w:p w14:paraId="044DFAD5" w14:textId="77777777" w:rsidR="00C90F7E" w:rsidRPr="002F6CA5" w:rsidRDefault="005969F1" w:rsidP="0038341E">
      <w:pPr>
        <w:shd w:val="clear" w:color="auto" w:fill="FFFFFF"/>
        <w:spacing w:before="120"/>
        <w:ind w:left="365"/>
        <w:jc w:val="both"/>
        <w:rPr>
          <w:sz w:val="22"/>
        </w:rPr>
      </w:pPr>
      <w:r w:rsidRPr="002F6CA5">
        <w:rPr>
          <w:sz w:val="22"/>
          <w:szCs w:val="24"/>
        </w:rPr>
        <w:t>“</w:t>
      </w:r>
      <w:r w:rsidR="00C90F7E" w:rsidRPr="002F6CA5">
        <w:rPr>
          <w:sz w:val="22"/>
          <w:szCs w:val="24"/>
        </w:rPr>
        <w:t>(2) If:</w:t>
      </w:r>
    </w:p>
    <w:p w14:paraId="3E9C653E" w14:textId="77777777" w:rsidR="00C90F7E" w:rsidRPr="002F6CA5" w:rsidRDefault="00C90F7E" w:rsidP="0038341E">
      <w:pPr>
        <w:shd w:val="clear" w:color="auto" w:fill="FFFFFF"/>
        <w:tabs>
          <w:tab w:val="left" w:pos="797"/>
        </w:tabs>
        <w:spacing w:before="120"/>
        <w:ind w:left="1939" w:hanging="1526"/>
        <w:jc w:val="both"/>
        <w:rPr>
          <w:sz w:val="22"/>
        </w:rPr>
      </w:pPr>
      <w:r w:rsidRPr="002F6CA5">
        <w:rPr>
          <w:sz w:val="22"/>
          <w:szCs w:val="24"/>
        </w:rPr>
        <w:t>(a)</w:t>
      </w:r>
      <w:r w:rsidRPr="002F6CA5">
        <w:rPr>
          <w:sz w:val="22"/>
          <w:szCs w:val="24"/>
        </w:rPr>
        <w:tab/>
        <w:t>a person, other than a tribunal, has a duty to make a judicially-reviewable</w:t>
      </w:r>
      <w:r w:rsidR="00CC25AB">
        <w:rPr>
          <w:sz w:val="22"/>
          <w:szCs w:val="24"/>
        </w:rPr>
        <w:t xml:space="preserve"> </w:t>
      </w:r>
      <w:r w:rsidRPr="002F6CA5">
        <w:rPr>
          <w:sz w:val="22"/>
          <w:szCs w:val="24"/>
        </w:rPr>
        <w:t>decision; and</w:t>
      </w:r>
    </w:p>
    <w:p w14:paraId="10E4C747" w14:textId="77777777" w:rsidR="00C90F7E" w:rsidRPr="002F6CA5" w:rsidRDefault="00C90F7E" w:rsidP="0038341E">
      <w:pPr>
        <w:numPr>
          <w:ilvl w:val="0"/>
          <w:numId w:val="318"/>
        </w:numPr>
        <w:shd w:val="clear" w:color="auto" w:fill="FFFFFF"/>
        <w:tabs>
          <w:tab w:val="left" w:pos="797"/>
        </w:tabs>
        <w:spacing w:before="120"/>
        <w:ind w:left="797" w:hanging="389"/>
        <w:jc w:val="both"/>
        <w:rPr>
          <w:sz w:val="22"/>
          <w:szCs w:val="24"/>
        </w:rPr>
      </w:pPr>
      <w:r w:rsidRPr="002F6CA5">
        <w:rPr>
          <w:sz w:val="22"/>
          <w:szCs w:val="24"/>
        </w:rPr>
        <w:t>there is a provision that specifies a period within which the person is required to make the decision; and</w:t>
      </w:r>
    </w:p>
    <w:p w14:paraId="33BDBAC5" w14:textId="77777777" w:rsidR="00C90F7E" w:rsidRPr="002F6CA5" w:rsidRDefault="00C90F7E" w:rsidP="0038341E">
      <w:pPr>
        <w:numPr>
          <w:ilvl w:val="0"/>
          <w:numId w:val="318"/>
        </w:numPr>
        <w:shd w:val="clear" w:color="auto" w:fill="FFFFFF"/>
        <w:tabs>
          <w:tab w:val="left" w:pos="797"/>
        </w:tabs>
        <w:spacing w:before="120"/>
        <w:ind w:left="797" w:hanging="389"/>
        <w:jc w:val="both"/>
        <w:rPr>
          <w:sz w:val="22"/>
          <w:szCs w:val="24"/>
        </w:rPr>
      </w:pPr>
      <w:r w:rsidRPr="002F6CA5">
        <w:rPr>
          <w:sz w:val="22"/>
          <w:szCs w:val="24"/>
        </w:rPr>
        <w:t>the person has failed to make the decision before the expiration of that period;</w:t>
      </w:r>
    </w:p>
    <w:p w14:paraId="10B2F874" w14:textId="77777777" w:rsidR="00C90F7E" w:rsidRPr="002F6CA5" w:rsidRDefault="00C90F7E" w:rsidP="0038341E">
      <w:pPr>
        <w:shd w:val="clear" w:color="auto" w:fill="FFFFFF"/>
        <w:spacing w:before="120"/>
        <w:ind w:left="19"/>
        <w:jc w:val="both"/>
        <w:rPr>
          <w:sz w:val="22"/>
        </w:rPr>
      </w:pPr>
      <w:r w:rsidRPr="002F6CA5">
        <w:rPr>
          <w:sz w:val="22"/>
          <w:szCs w:val="24"/>
        </w:rPr>
        <w:t>application may be made to the Federal Court for an order of review in respect of the failure to make the decision within that period on the ground that the person has a duty to make the decision in spite of the expiration of that period.</w:t>
      </w:r>
    </w:p>
    <w:p w14:paraId="3CF2284C" w14:textId="77777777" w:rsidR="00C90F7E" w:rsidRPr="002F6CA5" w:rsidRDefault="00C90F7E" w:rsidP="0038341E">
      <w:pPr>
        <w:shd w:val="clear" w:color="auto" w:fill="FFFFFF"/>
        <w:spacing w:before="120"/>
        <w:ind w:left="19"/>
        <w:jc w:val="both"/>
        <w:rPr>
          <w:sz w:val="22"/>
        </w:rPr>
        <w:sectPr w:rsidR="00C90F7E" w:rsidRPr="002F6CA5" w:rsidSect="00E74904">
          <w:pgSz w:w="12240" w:h="15840"/>
          <w:pgMar w:top="1440" w:right="1440" w:bottom="1440" w:left="1440" w:header="720" w:footer="720" w:gutter="0"/>
          <w:cols w:space="60"/>
          <w:noEndnote/>
        </w:sectPr>
      </w:pPr>
    </w:p>
    <w:p w14:paraId="3100C141" w14:textId="77777777" w:rsidR="00C90F7E" w:rsidRPr="002F6CA5" w:rsidRDefault="00C90F7E" w:rsidP="0038341E">
      <w:pPr>
        <w:shd w:val="clear" w:color="auto" w:fill="FFFFFF"/>
        <w:spacing w:before="120"/>
        <w:jc w:val="both"/>
        <w:rPr>
          <w:sz w:val="22"/>
        </w:rPr>
      </w:pPr>
      <w:r w:rsidRPr="002F6CA5">
        <w:rPr>
          <w:b/>
          <w:bCs/>
          <w:sz w:val="22"/>
          <w:szCs w:val="24"/>
          <w:lang w:val="de-DE"/>
        </w:rPr>
        <w:lastRenderedPageBreak/>
        <w:t xml:space="preserve">Application </w:t>
      </w:r>
      <w:r w:rsidRPr="002F6CA5">
        <w:rPr>
          <w:b/>
          <w:bCs/>
          <w:sz w:val="22"/>
          <w:szCs w:val="24"/>
        </w:rPr>
        <w:t>for review by Federal Court</w:t>
      </w:r>
    </w:p>
    <w:p w14:paraId="0502A5B2" w14:textId="77777777" w:rsidR="00C90F7E" w:rsidRPr="002F6CA5" w:rsidRDefault="005969F1" w:rsidP="0038341E">
      <w:pPr>
        <w:shd w:val="clear" w:color="auto" w:fill="FFFFFF"/>
        <w:spacing w:before="120"/>
        <w:ind w:left="346"/>
        <w:jc w:val="both"/>
        <w:rPr>
          <w:sz w:val="22"/>
        </w:rPr>
      </w:pPr>
      <w:r w:rsidRPr="002F6CA5">
        <w:rPr>
          <w:sz w:val="22"/>
          <w:szCs w:val="24"/>
        </w:rPr>
        <w:t>“</w:t>
      </w:r>
      <w:r w:rsidR="00C90F7E" w:rsidRPr="002F6CA5">
        <w:rPr>
          <w:sz w:val="22"/>
          <w:szCs w:val="24"/>
        </w:rPr>
        <w:t>166LD.(1) An application under section 166LB or 166LC must:</w:t>
      </w:r>
    </w:p>
    <w:p w14:paraId="519B514A" w14:textId="67996F1E" w:rsidR="00C90F7E" w:rsidRPr="002F6CA5" w:rsidRDefault="00C90F7E" w:rsidP="0038341E">
      <w:pPr>
        <w:numPr>
          <w:ilvl w:val="0"/>
          <w:numId w:val="319"/>
        </w:numPr>
        <w:shd w:val="clear" w:color="auto" w:fill="FFFFFF"/>
        <w:tabs>
          <w:tab w:val="left" w:pos="782"/>
        </w:tabs>
        <w:spacing w:before="120"/>
        <w:ind w:left="782" w:hanging="394"/>
        <w:jc w:val="both"/>
        <w:rPr>
          <w:sz w:val="22"/>
          <w:szCs w:val="24"/>
        </w:rPr>
      </w:pPr>
      <w:r w:rsidRPr="002F6CA5">
        <w:rPr>
          <w:sz w:val="22"/>
          <w:szCs w:val="24"/>
        </w:rPr>
        <w:t xml:space="preserve">be made in such manner as is specified in the Rules of Court made under the </w:t>
      </w:r>
      <w:r w:rsidRPr="002F6CA5">
        <w:rPr>
          <w:i/>
          <w:iCs/>
          <w:sz w:val="22"/>
          <w:szCs w:val="24"/>
        </w:rPr>
        <w:t>Federal Court of Australia Act 1976</w:t>
      </w:r>
      <w:r w:rsidRPr="008B52CC">
        <w:rPr>
          <w:iCs/>
          <w:sz w:val="22"/>
          <w:szCs w:val="24"/>
        </w:rPr>
        <w:t>;</w:t>
      </w:r>
      <w:r w:rsidRPr="002F6CA5">
        <w:rPr>
          <w:i/>
          <w:iCs/>
          <w:sz w:val="22"/>
          <w:szCs w:val="24"/>
        </w:rPr>
        <w:t xml:space="preserve"> </w:t>
      </w:r>
      <w:r w:rsidRPr="002F6CA5">
        <w:rPr>
          <w:sz w:val="22"/>
          <w:szCs w:val="24"/>
        </w:rPr>
        <w:t>and</w:t>
      </w:r>
    </w:p>
    <w:p w14:paraId="4E8A637E" w14:textId="77777777" w:rsidR="00C90F7E" w:rsidRPr="002F6CA5" w:rsidRDefault="00C90F7E" w:rsidP="0038341E">
      <w:pPr>
        <w:numPr>
          <w:ilvl w:val="0"/>
          <w:numId w:val="319"/>
        </w:numPr>
        <w:shd w:val="clear" w:color="auto" w:fill="FFFFFF"/>
        <w:tabs>
          <w:tab w:val="left" w:pos="782"/>
        </w:tabs>
        <w:spacing w:before="120"/>
        <w:ind w:left="782" w:hanging="394"/>
        <w:jc w:val="both"/>
        <w:rPr>
          <w:sz w:val="22"/>
          <w:szCs w:val="24"/>
        </w:rPr>
      </w:pPr>
      <w:r w:rsidRPr="002F6CA5">
        <w:rPr>
          <w:sz w:val="22"/>
          <w:szCs w:val="24"/>
        </w:rPr>
        <w:t>be lodged with a Registry of the Federal Court within 28 days of the applicant being notified of the decision.</w:t>
      </w:r>
    </w:p>
    <w:p w14:paraId="2E17A9EC" w14:textId="77777777" w:rsidR="00C90F7E" w:rsidRPr="002F6CA5" w:rsidRDefault="005969F1" w:rsidP="0038341E">
      <w:pPr>
        <w:shd w:val="clear" w:color="auto" w:fill="FFFFFF"/>
        <w:spacing w:before="120"/>
        <w:ind w:left="5" w:firstLine="346"/>
        <w:jc w:val="both"/>
        <w:rPr>
          <w:sz w:val="22"/>
        </w:rPr>
      </w:pPr>
      <w:r w:rsidRPr="002F6CA5">
        <w:rPr>
          <w:sz w:val="22"/>
          <w:szCs w:val="24"/>
        </w:rPr>
        <w:t>“</w:t>
      </w:r>
      <w:r w:rsidR="00C90F7E" w:rsidRPr="002F6CA5">
        <w:rPr>
          <w:sz w:val="22"/>
          <w:szCs w:val="24"/>
        </w:rPr>
        <w:t xml:space="preserve">(2) The Federal Court must not make an order allowing, or which has the effect of allowing, an applicant to lodge an </w:t>
      </w:r>
      <w:r w:rsidRPr="002F6CA5">
        <w:rPr>
          <w:sz w:val="22"/>
          <w:szCs w:val="24"/>
        </w:rPr>
        <w:t>‘</w:t>
      </w:r>
      <w:r w:rsidR="00C90F7E" w:rsidRPr="002F6CA5">
        <w:rPr>
          <w:sz w:val="22"/>
          <w:szCs w:val="24"/>
        </w:rPr>
        <w:t>application outside the period specified in paragraph (1)(b).</w:t>
      </w:r>
    </w:p>
    <w:p w14:paraId="5CDE91B5" w14:textId="77777777" w:rsidR="00C90F7E" w:rsidRPr="002F6CA5" w:rsidRDefault="00C90F7E" w:rsidP="0038341E">
      <w:pPr>
        <w:shd w:val="clear" w:color="auto" w:fill="FFFFFF"/>
        <w:spacing w:before="120"/>
        <w:ind w:left="5"/>
        <w:jc w:val="both"/>
        <w:rPr>
          <w:sz w:val="22"/>
        </w:rPr>
      </w:pPr>
      <w:r w:rsidRPr="002F6CA5">
        <w:rPr>
          <w:b/>
          <w:bCs/>
          <w:sz w:val="22"/>
          <w:szCs w:val="24"/>
        </w:rPr>
        <w:t>Persons who may make application</w:t>
      </w:r>
    </w:p>
    <w:p w14:paraId="6188B7D3" w14:textId="77777777" w:rsidR="00C90F7E" w:rsidRPr="002F6CA5" w:rsidRDefault="005969F1" w:rsidP="0038341E">
      <w:pPr>
        <w:shd w:val="clear" w:color="auto" w:fill="FFFFFF"/>
        <w:spacing w:before="120"/>
        <w:ind w:left="10" w:firstLine="341"/>
        <w:jc w:val="both"/>
        <w:rPr>
          <w:sz w:val="22"/>
        </w:rPr>
      </w:pPr>
      <w:r w:rsidRPr="002F6CA5">
        <w:rPr>
          <w:sz w:val="22"/>
          <w:szCs w:val="24"/>
        </w:rPr>
        <w:t>“</w:t>
      </w:r>
      <w:r w:rsidR="00C90F7E" w:rsidRPr="002F6CA5">
        <w:rPr>
          <w:sz w:val="22"/>
          <w:szCs w:val="24"/>
        </w:rPr>
        <w:t>166LE. An application under section 166LB or 166LC may only be made by:</w:t>
      </w:r>
    </w:p>
    <w:p w14:paraId="55010925" w14:textId="77777777" w:rsidR="00C90F7E" w:rsidRPr="002F6CA5" w:rsidRDefault="00C90F7E" w:rsidP="0038341E">
      <w:pPr>
        <w:numPr>
          <w:ilvl w:val="0"/>
          <w:numId w:val="320"/>
        </w:numPr>
        <w:shd w:val="clear" w:color="auto" w:fill="FFFFFF"/>
        <w:tabs>
          <w:tab w:val="left" w:pos="792"/>
        </w:tabs>
        <w:spacing w:before="120"/>
        <w:ind w:left="792" w:hanging="394"/>
        <w:jc w:val="both"/>
        <w:rPr>
          <w:sz w:val="22"/>
          <w:szCs w:val="24"/>
        </w:rPr>
      </w:pPr>
      <w:r w:rsidRPr="002F6CA5">
        <w:rPr>
          <w:sz w:val="22"/>
          <w:szCs w:val="24"/>
        </w:rPr>
        <w:t>if the judicially-reviewable decision is covered by paragraph 166LA(1)(a) or (b)</w:t>
      </w:r>
      <w:r w:rsidRPr="002F6CA5">
        <w:rPr>
          <w:rFonts w:eastAsia="Times New Roman"/>
          <w:sz w:val="22"/>
          <w:szCs w:val="24"/>
        </w:rPr>
        <w:t>—the Minister or the applicant in the review by the relevant Tribunal; or</w:t>
      </w:r>
    </w:p>
    <w:p w14:paraId="23C8B512" w14:textId="77777777" w:rsidR="00C90F7E" w:rsidRPr="002F6CA5" w:rsidRDefault="00C90F7E" w:rsidP="0038341E">
      <w:pPr>
        <w:numPr>
          <w:ilvl w:val="0"/>
          <w:numId w:val="320"/>
        </w:numPr>
        <w:shd w:val="clear" w:color="auto" w:fill="FFFFFF"/>
        <w:tabs>
          <w:tab w:val="left" w:pos="792"/>
        </w:tabs>
        <w:spacing w:before="120"/>
        <w:ind w:left="792" w:hanging="394"/>
        <w:jc w:val="both"/>
        <w:rPr>
          <w:sz w:val="22"/>
          <w:szCs w:val="24"/>
        </w:rPr>
      </w:pPr>
      <w:r w:rsidRPr="002F6CA5">
        <w:rPr>
          <w:sz w:val="22"/>
          <w:szCs w:val="24"/>
        </w:rPr>
        <w:t>if the judicially-reviewable decision is covered by paragraph 166LA(1)(c)</w:t>
      </w:r>
      <w:r w:rsidRPr="002F6CA5">
        <w:rPr>
          <w:rFonts w:eastAsia="Times New Roman"/>
          <w:sz w:val="22"/>
          <w:szCs w:val="24"/>
        </w:rPr>
        <w:t>—the person who is the subject of the decision.</w:t>
      </w:r>
    </w:p>
    <w:p w14:paraId="65D74B34" w14:textId="77777777" w:rsidR="00C90F7E" w:rsidRPr="002F6CA5" w:rsidRDefault="00C90F7E" w:rsidP="0038341E">
      <w:pPr>
        <w:shd w:val="clear" w:color="auto" w:fill="FFFFFF"/>
        <w:spacing w:before="120"/>
        <w:ind w:left="14"/>
        <w:jc w:val="both"/>
        <w:rPr>
          <w:sz w:val="22"/>
        </w:rPr>
      </w:pPr>
      <w:r w:rsidRPr="002F6CA5">
        <w:rPr>
          <w:b/>
          <w:bCs/>
          <w:sz w:val="22"/>
          <w:szCs w:val="24"/>
        </w:rPr>
        <w:t>Parties to review</w:t>
      </w:r>
    </w:p>
    <w:p w14:paraId="0F6CF7AA" w14:textId="48ED13FA" w:rsidR="00C90F7E" w:rsidRPr="002F6CA5" w:rsidRDefault="005969F1" w:rsidP="0038341E">
      <w:pPr>
        <w:shd w:val="clear" w:color="auto" w:fill="FFFFFF"/>
        <w:spacing w:before="120"/>
        <w:ind w:left="10" w:firstLine="350"/>
        <w:jc w:val="both"/>
        <w:rPr>
          <w:sz w:val="22"/>
        </w:rPr>
      </w:pPr>
      <w:r w:rsidRPr="002F6CA5">
        <w:rPr>
          <w:sz w:val="22"/>
          <w:szCs w:val="24"/>
        </w:rPr>
        <w:t>“</w:t>
      </w:r>
      <w:r w:rsidR="00C90F7E" w:rsidRPr="002F6CA5">
        <w:rPr>
          <w:sz w:val="22"/>
          <w:szCs w:val="24"/>
        </w:rPr>
        <w:t>166LF. The parties to the review of a judicially-reviewable decision are the Minister and:</w:t>
      </w:r>
    </w:p>
    <w:p w14:paraId="6265EC34" w14:textId="77777777" w:rsidR="00C90F7E" w:rsidRPr="002F6CA5" w:rsidRDefault="00C90F7E" w:rsidP="0038341E">
      <w:pPr>
        <w:numPr>
          <w:ilvl w:val="0"/>
          <w:numId w:val="321"/>
        </w:numPr>
        <w:shd w:val="clear" w:color="auto" w:fill="FFFFFF"/>
        <w:tabs>
          <w:tab w:val="left" w:pos="792"/>
        </w:tabs>
        <w:spacing w:before="120"/>
        <w:ind w:left="792" w:hanging="394"/>
        <w:jc w:val="both"/>
        <w:rPr>
          <w:sz w:val="22"/>
          <w:szCs w:val="24"/>
        </w:rPr>
      </w:pPr>
      <w:r w:rsidRPr="002F6CA5">
        <w:rPr>
          <w:sz w:val="22"/>
          <w:szCs w:val="24"/>
        </w:rPr>
        <w:t>if the judicially-reviewable decision is covered by paragraph 166LA(1)(a) or (b)</w:t>
      </w:r>
      <w:r w:rsidRPr="002F6CA5">
        <w:rPr>
          <w:rFonts w:eastAsia="Times New Roman"/>
          <w:sz w:val="22"/>
          <w:szCs w:val="24"/>
        </w:rPr>
        <w:t>—the applicant in the review by the relevant Tribunal; or</w:t>
      </w:r>
    </w:p>
    <w:p w14:paraId="7B23709C" w14:textId="77777777" w:rsidR="00C90F7E" w:rsidRPr="002F6CA5" w:rsidRDefault="00C90F7E" w:rsidP="0038341E">
      <w:pPr>
        <w:numPr>
          <w:ilvl w:val="0"/>
          <w:numId w:val="321"/>
        </w:numPr>
        <w:shd w:val="clear" w:color="auto" w:fill="FFFFFF"/>
        <w:tabs>
          <w:tab w:val="left" w:pos="792"/>
        </w:tabs>
        <w:spacing w:before="120"/>
        <w:ind w:left="792" w:hanging="394"/>
        <w:jc w:val="both"/>
        <w:rPr>
          <w:sz w:val="22"/>
          <w:szCs w:val="24"/>
        </w:rPr>
      </w:pPr>
      <w:r w:rsidRPr="002F6CA5">
        <w:rPr>
          <w:sz w:val="22"/>
          <w:szCs w:val="24"/>
        </w:rPr>
        <w:t>if the judicially-reviewable decision is covered by paragraph 166LA(1)(c)</w:t>
      </w:r>
      <w:r w:rsidRPr="002F6CA5">
        <w:rPr>
          <w:rFonts w:eastAsia="Times New Roman"/>
          <w:sz w:val="22"/>
          <w:szCs w:val="24"/>
        </w:rPr>
        <w:t>—the person who is the subject of the decision.</w:t>
      </w:r>
    </w:p>
    <w:p w14:paraId="19A41C31" w14:textId="77777777" w:rsidR="00C90F7E" w:rsidRPr="002F6CA5" w:rsidRDefault="00C90F7E" w:rsidP="0038341E">
      <w:pPr>
        <w:shd w:val="clear" w:color="auto" w:fill="FFFFFF"/>
        <w:spacing w:before="120"/>
        <w:ind w:left="14"/>
        <w:jc w:val="both"/>
        <w:rPr>
          <w:sz w:val="22"/>
        </w:rPr>
      </w:pPr>
      <w:r w:rsidRPr="002F6CA5">
        <w:rPr>
          <w:b/>
          <w:bCs/>
          <w:sz w:val="22"/>
          <w:szCs w:val="24"/>
        </w:rPr>
        <w:t>Powers of the Federal Court</w:t>
      </w:r>
    </w:p>
    <w:p w14:paraId="47DA3FAB" w14:textId="77777777" w:rsidR="00C90F7E" w:rsidRPr="002F6CA5" w:rsidRDefault="005969F1" w:rsidP="0038341E">
      <w:pPr>
        <w:shd w:val="clear" w:color="auto" w:fill="FFFFFF"/>
        <w:spacing w:before="120"/>
        <w:ind w:left="19" w:firstLine="341"/>
        <w:jc w:val="both"/>
        <w:rPr>
          <w:sz w:val="22"/>
        </w:rPr>
      </w:pPr>
      <w:r w:rsidRPr="002F6CA5">
        <w:rPr>
          <w:sz w:val="22"/>
          <w:szCs w:val="24"/>
        </w:rPr>
        <w:t>“</w:t>
      </w:r>
      <w:r w:rsidR="00C90F7E" w:rsidRPr="002F6CA5">
        <w:rPr>
          <w:sz w:val="22"/>
          <w:szCs w:val="24"/>
        </w:rPr>
        <w:t>166LG.(1) On an application for review of a judicially-reviewable decision, the Federal Court may, in its discretion, make all or any of the following orders:</w:t>
      </w:r>
    </w:p>
    <w:p w14:paraId="1AC961FC" w14:textId="77777777" w:rsidR="00C90F7E" w:rsidRPr="002F6CA5" w:rsidRDefault="00C90F7E" w:rsidP="0038341E">
      <w:pPr>
        <w:numPr>
          <w:ilvl w:val="0"/>
          <w:numId w:val="322"/>
        </w:numPr>
        <w:shd w:val="clear" w:color="auto" w:fill="FFFFFF"/>
        <w:tabs>
          <w:tab w:val="left" w:pos="782"/>
        </w:tabs>
        <w:spacing w:before="120"/>
        <w:ind w:left="782" w:hanging="384"/>
        <w:jc w:val="both"/>
        <w:rPr>
          <w:sz w:val="22"/>
          <w:szCs w:val="24"/>
        </w:rPr>
      </w:pPr>
      <w:r w:rsidRPr="002F6CA5">
        <w:rPr>
          <w:sz w:val="22"/>
          <w:szCs w:val="24"/>
        </w:rPr>
        <w:t>an order affirming, quashing or setting aside the decision, or a part of the decision, with effect from the date of the order or such earlier date as the Court specifies;</w:t>
      </w:r>
    </w:p>
    <w:p w14:paraId="3AC0B260" w14:textId="77777777" w:rsidR="00C90F7E" w:rsidRPr="002F6CA5" w:rsidRDefault="00C90F7E" w:rsidP="0038341E">
      <w:pPr>
        <w:numPr>
          <w:ilvl w:val="0"/>
          <w:numId w:val="322"/>
        </w:numPr>
        <w:shd w:val="clear" w:color="auto" w:fill="FFFFFF"/>
        <w:tabs>
          <w:tab w:val="left" w:pos="782"/>
        </w:tabs>
        <w:spacing w:before="120"/>
        <w:ind w:left="782" w:hanging="384"/>
        <w:jc w:val="both"/>
        <w:rPr>
          <w:sz w:val="22"/>
          <w:szCs w:val="24"/>
        </w:rPr>
      </w:pPr>
      <w:r w:rsidRPr="002F6CA5">
        <w:rPr>
          <w:sz w:val="22"/>
          <w:szCs w:val="24"/>
        </w:rPr>
        <w:t>an order referring the matter to which the decision relates to the person who made the decision for further consideration, subject to such directions as the Court thinks fit;</w:t>
      </w:r>
    </w:p>
    <w:p w14:paraId="0D87DEB3" w14:textId="77777777" w:rsidR="00C90F7E" w:rsidRPr="002F6CA5" w:rsidRDefault="00C90F7E" w:rsidP="0038341E">
      <w:pPr>
        <w:numPr>
          <w:ilvl w:val="0"/>
          <w:numId w:val="322"/>
        </w:numPr>
        <w:shd w:val="clear" w:color="auto" w:fill="FFFFFF"/>
        <w:tabs>
          <w:tab w:val="left" w:pos="782"/>
        </w:tabs>
        <w:spacing w:before="120"/>
        <w:ind w:left="782" w:hanging="384"/>
        <w:jc w:val="both"/>
        <w:rPr>
          <w:sz w:val="22"/>
          <w:szCs w:val="24"/>
        </w:rPr>
      </w:pPr>
      <w:r w:rsidRPr="002F6CA5">
        <w:rPr>
          <w:sz w:val="22"/>
          <w:szCs w:val="24"/>
        </w:rPr>
        <w:t>an order declaring the rights of the parties in respect of any matter to which the decision relates;</w:t>
      </w:r>
    </w:p>
    <w:p w14:paraId="307739FE" w14:textId="77777777" w:rsidR="00C90F7E" w:rsidRPr="002F6CA5" w:rsidRDefault="00C90F7E" w:rsidP="0038341E">
      <w:pPr>
        <w:numPr>
          <w:ilvl w:val="0"/>
          <w:numId w:val="322"/>
        </w:numPr>
        <w:shd w:val="clear" w:color="auto" w:fill="FFFFFF"/>
        <w:tabs>
          <w:tab w:val="left" w:pos="782"/>
        </w:tabs>
        <w:spacing w:before="120"/>
        <w:ind w:left="782" w:hanging="384"/>
        <w:jc w:val="both"/>
        <w:rPr>
          <w:sz w:val="22"/>
          <w:szCs w:val="24"/>
        </w:rPr>
      </w:pPr>
      <w:r w:rsidRPr="002F6CA5">
        <w:rPr>
          <w:sz w:val="22"/>
          <w:szCs w:val="24"/>
        </w:rPr>
        <w:t>an order directing any of the parties to do, or to refrain from doing, any act or thing the doing, or the refraining from the doing, of which the Federal Court considers necessary to do justice between the parties.</w:t>
      </w:r>
    </w:p>
    <w:p w14:paraId="68F88B41" w14:textId="77777777" w:rsidR="00C90F7E" w:rsidRPr="002F6CA5" w:rsidRDefault="00C90F7E" w:rsidP="0038341E">
      <w:pPr>
        <w:numPr>
          <w:ilvl w:val="0"/>
          <w:numId w:val="322"/>
        </w:numPr>
        <w:shd w:val="clear" w:color="auto" w:fill="FFFFFF"/>
        <w:tabs>
          <w:tab w:val="left" w:pos="782"/>
        </w:tabs>
        <w:spacing w:before="120"/>
        <w:ind w:left="782" w:hanging="384"/>
        <w:jc w:val="both"/>
        <w:rPr>
          <w:sz w:val="22"/>
          <w:szCs w:val="24"/>
        </w:rPr>
        <w:sectPr w:rsidR="00C90F7E" w:rsidRPr="002F6CA5" w:rsidSect="00E74904">
          <w:pgSz w:w="12240" w:h="15840"/>
          <w:pgMar w:top="1440" w:right="1440" w:bottom="1440" w:left="1440" w:header="720" w:footer="720" w:gutter="0"/>
          <w:cols w:space="60"/>
          <w:noEndnote/>
        </w:sectPr>
      </w:pPr>
    </w:p>
    <w:p w14:paraId="22032F7B" w14:textId="77777777" w:rsidR="00C90F7E" w:rsidRPr="002F6CA5" w:rsidRDefault="005969F1" w:rsidP="0038341E">
      <w:pPr>
        <w:shd w:val="clear" w:color="auto" w:fill="FFFFFF"/>
        <w:spacing w:before="120"/>
        <w:ind w:left="19" w:firstLine="346"/>
        <w:jc w:val="both"/>
        <w:rPr>
          <w:sz w:val="22"/>
        </w:rPr>
      </w:pPr>
      <w:r w:rsidRPr="002F6CA5">
        <w:rPr>
          <w:sz w:val="22"/>
          <w:szCs w:val="24"/>
        </w:rPr>
        <w:lastRenderedPageBreak/>
        <w:t>“</w:t>
      </w:r>
      <w:r w:rsidR="00C90F7E" w:rsidRPr="002F6CA5">
        <w:rPr>
          <w:sz w:val="22"/>
          <w:szCs w:val="24"/>
        </w:rPr>
        <w:t>(2) On an application for a review in respect of a failure to make a judicially-reviewable decision, or in respect of a failure to make a decision within the period within which the decision was required to be made, the Federal Court may make any or all of the following orders:</w:t>
      </w:r>
    </w:p>
    <w:p w14:paraId="6F41469D" w14:textId="77777777" w:rsidR="00C90F7E" w:rsidRPr="002F6CA5" w:rsidRDefault="00C90F7E" w:rsidP="0038341E">
      <w:pPr>
        <w:numPr>
          <w:ilvl w:val="0"/>
          <w:numId w:val="323"/>
        </w:numPr>
        <w:shd w:val="clear" w:color="auto" w:fill="FFFFFF"/>
        <w:tabs>
          <w:tab w:val="left" w:pos="773"/>
        </w:tabs>
        <w:spacing w:before="120"/>
        <w:ind w:left="403"/>
        <w:jc w:val="both"/>
        <w:rPr>
          <w:sz w:val="22"/>
          <w:szCs w:val="24"/>
        </w:rPr>
      </w:pPr>
      <w:r w:rsidRPr="002F6CA5">
        <w:rPr>
          <w:sz w:val="22"/>
          <w:szCs w:val="24"/>
        </w:rPr>
        <w:t>an order directing the making of the decision;</w:t>
      </w:r>
    </w:p>
    <w:p w14:paraId="363EF96F" w14:textId="77777777" w:rsidR="00C90F7E" w:rsidRPr="002F6CA5" w:rsidRDefault="00C90F7E" w:rsidP="0038341E">
      <w:pPr>
        <w:numPr>
          <w:ilvl w:val="0"/>
          <w:numId w:val="323"/>
        </w:numPr>
        <w:shd w:val="clear" w:color="auto" w:fill="FFFFFF"/>
        <w:tabs>
          <w:tab w:val="left" w:pos="773"/>
        </w:tabs>
        <w:spacing w:before="120"/>
        <w:ind w:left="773" w:hanging="370"/>
        <w:jc w:val="both"/>
        <w:rPr>
          <w:sz w:val="22"/>
          <w:szCs w:val="24"/>
        </w:rPr>
      </w:pPr>
      <w:r w:rsidRPr="002F6CA5">
        <w:rPr>
          <w:sz w:val="22"/>
          <w:szCs w:val="24"/>
        </w:rPr>
        <w:t>an order declaring the rights of the parties in respect of any matter to which the decision relates;</w:t>
      </w:r>
    </w:p>
    <w:p w14:paraId="28F3EFAB" w14:textId="77777777" w:rsidR="00C90F7E" w:rsidRPr="002F6CA5" w:rsidRDefault="00C90F7E" w:rsidP="0038341E">
      <w:pPr>
        <w:numPr>
          <w:ilvl w:val="0"/>
          <w:numId w:val="323"/>
        </w:numPr>
        <w:shd w:val="clear" w:color="auto" w:fill="FFFFFF"/>
        <w:tabs>
          <w:tab w:val="left" w:pos="773"/>
        </w:tabs>
        <w:spacing w:before="120"/>
        <w:ind w:left="773" w:hanging="370"/>
        <w:jc w:val="both"/>
        <w:rPr>
          <w:sz w:val="22"/>
          <w:szCs w:val="24"/>
        </w:rPr>
      </w:pPr>
      <w:r w:rsidRPr="002F6CA5">
        <w:rPr>
          <w:sz w:val="22"/>
          <w:szCs w:val="24"/>
        </w:rPr>
        <w:t>an order directing any of the parties to do, or to refrain from doing, any act or thing the doing, or the refraining from the doing, of which the Federal Court considers necessary to do justice between the parties.</w:t>
      </w:r>
    </w:p>
    <w:p w14:paraId="313E2C84" w14:textId="77777777" w:rsidR="00C90F7E" w:rsidRPr="002F6CA5" w:rsidRDefault="005969F1" w:rsidP="0038341E">
      <w:pPr>
        <w:shd w:val="clear" w:color="auto" w:fill="FFFFFF"/>
        <w:spacing w:before="120"/>
        <w:ind w:left="19" w:firstLine="341"/>
        <w:jc w:val="both"/>
        <w:rPr>
          <w:sz w:val="22"/>
        </w:rPr>
      </w:pPr>
      <w:r w:rsidRPr="002F6CA5">
        <w:rPr>
          <w:sz w:val="22"/>
          <w:szCs w:val="24"/>
        </w:rPr>
        <w:t>“</w:t>
      </w:r>
      <w:r w:rsidR="00C90F7E" w:rsidRPr="002F6CA5">
        <w:rPr>
          <w:sz w:val="22"/>
          <w:szCs w:val="24"/>
        </w:rPr>
        <w:t>(3) The Federal Court may, at any time, of its own motion or on the application of any party, revoke, vary, or suspend the operation of, any order made by it under this section.</w:t>
      </w:r>
    </w:p>
    <w:p w14:paraId="393EA30A" w14:textId="77777777" w:rsidR="00C90F7E" w:rsidRPr="002F6CA5" w:rsidRDefault="00C90F7E" w:rsidP="0038341E">
      <w:pPr>
        <w:shd w:val="clear" w:color="auto" w:fill="FFFFFF"/>
        <w:spacing w:before="120"/>
        <w:ind w:left="19"/>
        <w:jc w:val="both"/>
        <w:rPr>
          <w:sz w:val="22"/>
        </w:rPr>
      </w:pPr>
      <w:r w:rsidRPr="002F6CA5">
        <w:rPr>
          <w:b/>
          <w:bCs/>
          <w:sz w:val="22"/>
          <w:szCs w:val="24"/>
        </w:rPr>
        <w:t>Operation etc. of decision</w:t>
      </w:r>
    </w:p>
    <w:p w14:paraId="33017D5E" w14:textId="77777777" w:rsidR="00C90F7E" w:rsidRPr="002F6CA5" w:rsidRDefault="005969F1" w:rsidP="0038341E">
      <w:pPr>
        <w:shd w:val="clear" w:color="auto" w:fill="FFFFFF"/>
        <w:spacing w:before="120"/>
        <w:ind w:left="19"/>
        <w:jc w:val="both"/>
        <w:rPr>
          <w:sz w:val="22"/>
        </w:rPr>
      </w:pPr>
      <w:r w:rsidRPr="002F6CA5">
        <w:rPr>
          <w:sz w:val="22"/>
          <w:szCs w:val="24"/>
        </w:rPr>
        <w:t>“</w:t>
      </w:r>
      <w:r w:rsidR="00C90F7E" w:rsidRPr="002F6CA5">
        <w:rPr>
          <w:sz w:val="22"/>
          <w:szCs w:val="24"/>
        </w:rPr>
        <w:t>166LH.(1) Subject to this section, the making of an application under section 166LB to the Federal Court in relation to a judicially-reviewable decision does not:</w:t>
      </w:r>
    </w:p>
    <w:p w14:paraId="5B33449B" w14:textId="77777777" w:rsidR="00C90F7E" w:rsidRPr="002F6CA5" w:rsidRDefault="00C90F7E" w:rsidP="0038341E">
      <w:pPr>
        <w:numPr>
          <w:ilvl w:val="0"/>
          <w:numId w:val="324"/>
        </w:numPr>
        <w:shd w:val="clear" w:color="auto" w:fill="FFFFFF"/>
        <w:tabs>
          <w:tab w:val="left" w:pos="792"/>
        </w:tabs>
        <w:spacing w:before="120"/>
        <w:ind w:left="403"/>
        <w:jc w:val="both"/>
        <w:rPr>
          <w:sz w:val="22"/>
          <w:szCs w:val="24"/>
        </w:rPr>
      </w:pPr>
      <w:r w:rsidRPr="002F6CA5">
        <w:rPr>
          <w:sz w:val="22"/>
          <w:szCs w:val="24"/>
        </w:rPr>
        <w:t>affect the operation of the decision; or</w:t>
      </w:r>
    </w:p>
    <w:p w14:paraId="58DBD6C2" w14:textId="77777777" w:rsidR="00C90F7E" w:rsidRPr="002F6CA5" w:rsidRDefault="00C90F7E" w:rsidP="0038341E">
      <w:pPr>
        <w:numPr>
          <w:ilvl w:val="0"/>
          <w:numId w:val="324"/>
        </w:numPr>
        <w:shd w:val="clear" w:color="auto" w:fill="FFFFFF"/>
        <w:tabs>
          <w:tab w:val="left" w:pos="792"/>
        </w:tabs>
        <w:spacing w:before="120"/>
        <w:ind w:left="403"/>
        <w:jc w:val="both"/>
        <w:rPr>
          <w:sz w:val="22"/>
          <w:szCs w:val="24"/>
        </w:rPr>
      </w:pPr>
      <w:r w:rsidRPr="002F6CA5">
        <w:rPr>
          <w:sz w:val="22"/>
          <w:szCs w:val="24"/>
        </w:rPr>
        <w:t>prevent the taking of action to implement the decision; or</w:t>
      </w:r>
    </w:p>
    <w:p w14:paraId="04CAB243" w14:textId="77777777" w:rsidR="00C90F7E" w:rsidRPr="002F6CA5" w:rsidRDefault="00C90F7E" w:rsidP="0038341E">
      <w:pPr>
        <w:numPr>
          <w:ilvl w:val="0"/>
          <w:numId w:val="324"/>
        </w:numPr>
        <w:shd w:val="clear" w:color="auto" w:fill="FFFFFF"/>
        <w:tabs>
          <w:tab w:val="left" w:pos="792"/>
        </w:tabs>
        <w:spacing w:before="120"/>
        <w:ind w:left="792" w:hanging="389"/>
        <w:jc w:val="both"/>
        <w:rPr>
          <w:sz w:val="22"/>
          <w:szCs w:val="24"/>
        </w:rPr>
      </w:pPr>
      <w:r w:rsidRPr="002F6CA5">
        <w:rPr>
          <w:sz w:val="22"/>
          <w:szCs w:val="24"/>
        </w:rPr>
        <w:t>prevent the taking of action in reliance on the making of the decision.</w:t>
      </w:r>
    </w:p>
    <w:p w14:paraId="6F256963" w14:textId="77777777" w:rsidR="00C90F7E" w:rsidRPr="002F6CA5" w:rsidRDefault="005969F1" w:rsidP="0038341E">
      <w:pPr>
        <w:shd w:val="clear" w:color="auto" w:fill="FFFFFF"/>
        <w:spacing w:before="120"/>
        <w:ind w:left="19" w:firstLine="312"/>
        <w:jc w:val="both"/>
        <w:rPr>
          <w:sz w:val="22"/>
        </w:rPr>
      </w:pPr>
      <w:r w:rsidRPr="002F6CA5">
        <w:rPr>
          <w:sz w:val="22"/>
          <w:szCs w:val="24"/>
        </w:rPr>
        <w:t>“</w:t>
      </w:r>
      <w:r w:rsidR="00C90F7E" w:rsidRPr="002F6CA5">
        <w:rPr>
          <w:sz w:val="22"/>
          <w:szCs w:val="24"/>
        </w:rPr>
        <w:t xml:space="preserve">(2) If an </w:t>
      </w:r>
      <w:proofErr w:type="spellStart"/>
      <w:r w:rsidR="00C90F7E" w:rsidRPr="002F6CA5">
        <w:rPr>
          <w:sz w:val="22"/>
          <w:szCs w:val="24"/>
        </w:rPr>
        <w:t>an</w:t>
      </w:r>
      <w:proofErr w:type="spellEnd"/>
      <w:r w:rsidR="00C90F7E" w:rsidRPr="002F6CA5">
        <w:rPr>
          <w:sz w:val="22"/>
          <w:szCs w:val="24"/>
        </w:rPr>
        <w:t xml:space="preserve"> application is made to the Federal Court under section 166LB or 166LC in relation to a judicially-reviewable decision, the Federal Court or a Judge of the Federal Court may make such orders of the kind referred to in subsection (3) as that Court or Judge considers appropriate for the purpose of securing the effectiveness of the hearing and determination of the appeal.</w:t>
      </w:r>
    </w:p>
    <w:p w14:paraId="0948EBE3" w14:textId="77777777" w:rsidR="00C90F7E" w:rsidRPr="002F6CA5" w:rsidRDefault="005969F1" w:rsidP="0038341E">
      <w:pPr>
        <w:shd w:val="clear" w:color="auto" w:fill="FFFFFF"/>
        <w:spacing w:before="120"/>
        <w:ind w:firstLine="341"/>
        <w:jc w:val="both"/>
        <w:rPr>
          <w:sz w:val="22"/>
        </w:rPr>
      </w:pPr>
      <w:r w:rsidRPr="002F6CA5">
        <w:rPr>
          <w:sz w:val="22"/>
          <w:szCs w:val="24"/>
        </w:rPr>
        <w:t>“</w:t>
      </w:r>
      <w:r w:rsidR="00C90F7E" w:rsidRPr="002F6CA5">
        <w:rPr>
          <w:sz w:val="22"/>
          <w:szCs w:val="24"/>
        </w:rPr>
        <w:t>(3) The orders that may be made under subsection (2) are orders staying, or otherwise affecting the operation or implementation of the judicially-reviewable decision, or a part of that decision.</w:t>
      </w:r>
    </w:p>
    <w:p w14:paraId="4D8E0CC0" w14:textId="77777777" w:rsidR="00C90F7E" w:rsidRPr="002F6CA5" w:rsidRDefault="005969F1" w:rsidP="0038341E">
      <w:pPr>
        <w:shd w:val="clear" w:color="auto" w:fill="FFFFFF"/>
        <w:spacing w:before="120"/>
        <w:ind w:left="14" w:firstLine="341"/>
        <w:jc w:val="both"/>
        <w:rPr>
          <w:sz w:val="22"/>
        </w:rPr>
      </w:pPr>
      <w:r w:rsidRPr="002F6CA5">
        <w:rPr>
          <w:sz w:val="22"/>
          <w:szCs w:val="24"/>
        </w:rPr>
        <w:t>“</w:t>
      </w:r>
      <w:r w:rsidR="00C90F7E" w:rsidRPr="002F6CA5">
        <w:rPr>
          <w:sz w:val="22"/>
          <w:szCs w:val="24"/>
        </w:rPr>
        <w:t>(4) The Federal Court or a Judge of that Court may, by order, vary or revoke an order in force under subsection (2) (including an order that has previously been varied under this subsection).</w:t>
      </w:r>
    </w:p>
    <w:p w14:paraId="5D8BFECF" w14:textId="77777777" w:rsidR="00C90F7E" w:rsidRPr="002F6CA5" w:rsidRDefault="005969F1" w:rsidP="0038341E">
      <w:pPr>
        <w:shd w:val="clear" w:color="auto" w:fill="FFFFFF"/>
        <w:spacing w:before="120"/>
        <w:ind w:left="355"/>
        <w:jc w:val="both"/>
        <w:rPr>
          <w:sz w:val="22"/>
        </w:rPr>
      </w:pPr>
      <w:r w:rsidRPr="002F6CA5">
        <w:rPr>
          <w:sz w:val="22"/>
          <w:szCs w:val="24"/>
        </w:rPr>
        <w:t>“</w:t>
      </w:r>
      <w:r w:rsidR="00C90F7E" w:rsidRPr="002F6CA5">
        <w:rPr>
          <w:sz w:val="22"/>
          <w:szCs w:val="24"/>
        </w:rPr>
        <w:t>(5) An order in force under subsection (2):</w:t>
      </w:r>
    </w:p>
    <w:p w14:paraId="5EBB3BF7" w14:textId="77777777" w:rsidR="00C90F7E" w:rsidRPr="002F6CA5" w:rsidRDefault="00C90F7E" w:rsidP="0038341E">
      <w:pPr>
        <w:numPr>
          <w:ilvl w:val="0"/>
          <w:numId w:val="325"/>
        </w:numPr>
        <w:shd w:val="clear" w:color="auto" w:fill="FFFFFF"/>
        <w:tabs>
          <w:tab w:val="left" w:pos="792"/>
        </w:tabs>
        <w:spacing w:before="120"/>
        <w:ind w:left="398"/>
        <w:jc w:val="both"/>
        <w:rPr>
          <w:sz w:val="22"/>
          <w:szCs w:val="24"/>
        </w:rPr>
      </w:pPr>
      <w:r w:rsidRPr="002F6CA5">
        <w:rPr>
          <w:sz w:val="22"/>
          <w:szCs w:val="24"/>
        </w:rPr>
        <w:t>is subject to such conditions as are specified in the order; and</w:t>
      </w:r>
    </w:p>
    <w:p w14:paraId="4FF85ABB" w14:textId="77777777" w:rsidR="00C90F7E" w:rsidRPr="002F6CA5" w:rsidRDefault="00C90F7E" w:rsidP="0038341E">
      <w:pPr>
        <w:numPr>
          <w:ilvl w:val="0"/>
          <w:numId w:val="325"/>
        </w:numPr>
        <w:shd w:val="clear" w:color="auto" w:fill="FFFFFF"/>
        <w:tabs>
          <w:tab w:val="left" w:pos="792"/>
        </w:tabs>
        <w:spacing w:before="120"/>
        <w:ind w:left="398"/>
        <w:jc w:val="both"/>
        <w:rPr>
          <w:sz w:val="22"/>
          <w:szCs w:val="24"/>
        </w:rPr>
      </w:pPr>
      <w:r w:rsidRPr="002F6CA5">
        <w:rPr>
          <w:sz w:val="22"/>
          <w:szCs w:val="24"/>
        </w:rPr>
        <w:t>has effect until:</w:t>
      </w:r>
    </w:p>
    <w:p w14:paraId="05BD9646" w14:textId="77777777" w:rsidR="00C90F7E" w:rsidRPr="002F6CA5" w:rsidRDefault="00C90F7E" w:rsidP="0038341E">
      <w:pPr>
        <w:shd w:val="clear" w:color="auto" w:fill="FFFFFF"/>
        <w:spacing w:before="120"/>
        <w:ind w:left="1445" w:hanging="336"/>
        <w:jc w:val="both"/>
        <w:rPr>
          <w:sz w:val="22"/>
        </w:rPr>
      </w:pPr>
      <w:r w:rsidRPr="002F6CA5">
        <w:rPr>
          <w:sz w:val="22"/>
          <w:szCs w:val="24"/>
        </w:rPr>
        <w:t>(i) if a period for the operation of the order is specified in the order</w:t>
      </w:r>
      <w:r w:rsidRPr="002F6CA5">
        <w:rPr>
          <w:rFonts w:eastAsia="Times New Roman"/>
          <w:sz w:val="22"/>
          <w:szCs w:val="24"/>
        </w:rPr>
        <w:t>—the end of that period or, if a decision is given on the appeal before the end of that period, the giving of the decision; or</w:t>
      </w:r>
    </w:p>
    <w:p w14:paraId="553AA2D7" w14:textId="77777777" w:rsidR="00C90F7E" w:rsidRPr="002F6CA5" w:rsidRDefault="00C90F7E" w:rsidP="0038341E">
      <w:pPr>
        <w:shd w:val="clear" w:color="auto" w:fill="FFFFFF"/>
        <w:spacing w:before="120"/>
        <w:ind w:left="1445" w:hanging="336"/>
        <w:jc w:val="both"/>
        <w:rPr>
          <w:sz w:val="22"/>
        </w:rPr>
        <w:sectPr w:rsidR="00C90F7E" w:rsidRPr="002F6CA5" w:rsidSect="00E74904">
          <w:pgSz w:w="12240" w:h="15840"/>
          <w:pgMar w:top="1440" w:right="1440" w:bottom="1440" w:left="1440" w:header="720" w:footer="720" w:gutter="0"/>
          <w:cols w:space="60"/>
          <w:noEndnote/>
        </w:sectPr>
      </w:pPr>
    </w:p>
    <w:p w14:paraId="458600C6" w14:textId="77777777" w:rsidR="00C90F7E" w:rsidRPr="002F6CA5" w:rsidRDefault="00C90F7E" w:rsidP="0038341E">
      <w:pPr>
        <w:shd w:val="clear" w:color="auto" w:fill="FFFFFF"/>
        <w:spacing w:before="120"/>
        <w:ind w:left="1440" w:hanging="413"/>
        <w:jc w:val="both"/>
        <w:rPr>
          <w:sz w:val="22"/>
        </w:rPr>
      </w:pPr>
      <w:r w:rsidRPr="002F6CA5">
        <w:rPr>
          <w:sz w:val="22"/>
          <w:szCs w:val="24"/>
          <w:lang w:val="de-DE"/>
        </w:rPr>
        <w:lastRenderedPageBreak/>
        <w:t xml:space="preserve">(ii) </w:t>
      </w:r>
      <w:r w:rsidRPr="002F6CA5">
        <w:rPr>
          <w:sz w:val="22"/>
          <w:szCs w:val="24"/>
        </w:rPr>
        <w:t>if no period is so specified</w:t>
      </w:r>
      <w:r w:rsidRPr="002F6CA5">
        <w:rPr>
          <w:rFonts w:eastAsia="Times New Roman"/>
          <w:sz w:val="22"/>
          <w:szCs w:val="24"/>
        </w:rPr>
        <w:t>—the giving of a decision on the appeal.</w:t>
      </w:r>
    </w:p>
    <w:p w14:paraId="40D890A2" w14:textId="77777777" w:rsidR="00C90F7E" w:rsidRPr="002F6CA5" w:rsidRDefault="00C90F7E" w:rsidP="0038341E">
      <w:pPr>
        <w:shd w:val="clear" w:color="auto" w:fill="FFFFFF"/>
        <w:spacing w:before="120"/>
        <w:ind w:left="5"/>
        <w:jc w:val="both"/>
        <w:rPr>
          <w:sz w:val="22"/>
        </w:rPr>
      </w:pPr>
      <w:r w:rsidRPr="002F6CA5">
        <w:rPr>
          <w:b/>
          <w:bCs/>
          <w:sz w:val="22"/>
          <w:szCs w:val="24"/>
        </w:rPr>
        <w:t>Change in person holding</w:t>
      </w:r>
      <w:r w:rsidR="005969F1" w:rsidRPr="002F6CA5">
        <w:rPr>
          <w:bCs/>
          <w:sz w:val="22"/>
          <w:szCs w:val="24"/>
        </w:rPr>
        <w:t xml:space="preserve">, </w:t>
      </w:r>
      <w:r w:rsidRPr="002F6CA5">
        <w:rPr>
          <w:b/>
          <w:bCs/>
          <w:sz w:val="22"/>
          <w:szCs w:val="24"/>
        </w:rPr>
        <w:t>or performing the duties of</w:t>
      </w:r>
      <w:r w:rsidR="005969F1" w:rsidRPr="002F6CA5">
        <w:rPr>
          <w:bCs/>
          <w:sz w:val="22"/>
          <w:szCs w:val="24"/>
        </w:rPr>
        <w:t xml:space="preserve">, </w:t>
      </w:r>
      <w:r w:rsidRPr="002F6CA5">
        <w:rPr>
          <w:b/>
          <w:bCs/>
          <w:sz w:val="22"/>
          <w:szCs w:val="24"/>
        </w:rPr>
        <w:t>an office</w:t>
      </w:r>
    </w:p>
    <w:p w14:paraId="4F31757C" w14:textId="77777777" w:rsidR="00C90F7E" w:rsidRPr="002F6CA5" w:rsidRDefault="005969F1" w:rsidP="0038341E">
      <w:pPr>
        <w:shd w:val="clear" w:color="auto" w:fill="FFFFFF"/>
        <w:spacing w:before="120"/>
        <w:ind w:left="355"/>
        <w:jc w:val="both"/>
        <w:rPr>
          <w:sz w:val="22"/>
        </w:rPr>
      </w:pPr>
      <w:r w:rsidRPr="002F6CA5">
        <w:rPr>
          <w:sz w:val="22"/>
          <w:szCs w:val="24"/>
        </w:rPr>
        <w:t>“</w:t>
      </w:r>
      <w:r w:rsidR="00C90F7E" w:rsidRPr="002F6CA5">
        <w:rPr>
          <w:sz w:val="22"/>
          <w:szCs w:val="24"/>
        </w:rPr>
        <w:t>166LI. If:</w:t>
      </w:r>
    </w:p>
    <w:p w14:paraId="3774FFB2" w14:textId="77777777" w:rsidR="00C90F7E" w:rsidRPr="002F6CA5" w:rsidRDefault="00C90F7E" w:rsidP="0038341E">
      <w:pPr>
        <w:numPr>
          <w:ilvl w:val="0"/>
          <w:numId w:val="326"/>
        </w:numPr>
        <w:shd w:val="clear" w:color="auto" w:fill="FFFFFF"/>
        <w:tabs>
          <w:tab w:val="left" w:pos="792"/>
        </w:tabs>
        <w:spacing w:before="120"/>
        <w:ind w:left="792" w:hanging="394"/>
        <w:jc w:val="both"/>
        <w:rPr>
          <w:sz w:val="22"/>
          <w:szCs w:val="24"/>
        </w:rPr>
      </w:pPr>
      <w:r w:rsidRPr="002F6CA5">
        <w:rPr>
          <w:sz w:val="22"/>
          <w:szCs w:val="24"/>
        </w:rPr>
        <w:t>a person has, in the performance of the duties of an office, made a judicially-reviewable decision; and</w:t>
      </w:r>
    </w:p>
    <w:p w14:paraId="1E822DDA" w14:textId="77777777" w:rsidR="00C90F7E" w:rsidRPr="002F6CA5" w:rsidRDefault="00C90F7E" w:rsidP="0038341E">
      <w:pPr>
        <w:numPr>
          <w:ilvl w:val="0"/>
          <w:numId w:val="326"/>
        </w:numPr>
        <w:shd w:val="clear" w:color="auto" w:fill="FFFFFF"/>
        <w:tabs>
          <w:tab w:val="left" w:pos="792"/>
        </w:tabs>
        <w:spacing w:before="120"/>
        <w:ind w:left="792" w:hanging="394"/>
        <w:jc w:val="both"/>
        <w:rPr>
          <w:sz w:val="22"/>
          <w:szCs w:val="24"/>
        </w:rPr>
      </w:pPr>
      <w:r w:rsidRPr="002F6CA5">
        <w:rPr>
          <w:sz w:val="22"/>
          <w:szCs w:val="24"/>
        </w:rPr>
        <w:t>the person no longer holds, or, for whatever reason, is not performing the duties of, that office;</w:t>
      </w:r>
    </w:p>
    <w:p w14:paraId="0325C40A" w14:textId="77777777" w:rsidR="00C90F7E" w:rsidRPr="002F6CA5" w:rsidRDefault="00C90F7E" w:rsidP="0038341E">
      <w:pPr>
        <w:shd w:val="clear" w:color="auto" w:fill="FFFFFF"/>
        <w:spacing w:before="120"/>
        <w:ind w:left="10"/>
        <w:jc w:val="both"/>
        <w:rPr>
          <w:sz w:val="22"/>
        </w:rPr>
      </w:pPr>
      <w:r w:rsidRPr="002F6CA5">
        <w:rPr>
          <w:sz w:val="22"/>
          <w:szCs w:val="24"/>
        </w:rPr>
        <w:t>this Part has effect as if the decision had been made by:</w:t>
      </w:r>
    </w:p>
    <w:p w14:paraId="5ADE5DD1" w14:textId="77777777" w:rsidR="00C90F7E" w:rsidRPr="002F6CA5" w:rsidRDefault="00C90F7E" w:rsidP="0038341E">
      <w:pPr>
        <w:numPr>
          <w:ilvl w:val="0"/>
          <w:numId w:val="327"/>
        </w:numPr>
        <w:shd w:val="clear" w:color="auto" w:fill="FFFFFF"/>
        <w:tabs>
          <w:tab w:val="left" w:pos="792"/>
        </w:tabs>
        <w:spacing w:before="120"/>
        <w:ind w:left="792" w:hanging="394"/>
        <w:jc w:val="both"/>
        <w:rPr>
          <w:sz w:val="22"/>
          <w:szCs w:val="24"/>
        </w:rPr>
      </w:pPr>
      <w:r w:rsidRPr="002F6CA5">
        <w:rPr>
          <w:sz w:val="22"/>
          <w:szCs w:val="24"/>
        </w:rPr>
        <w:t>the person for the time being holding or performing the duties of that office; or</w:t>
      </w:r>
    </w:p>
    <w:p w14:paraId="1FC1FEE2" w14:textId="77777777" w:rsidR="00C90F7E" w:rsidRPr="002F6CA5" w:rsidRDefault="00C90F7E" w:rsidP="0038341E">
      <w:pPr>
        <w:numPr>
          <w:ilvl w:val="0"/>
          <w:numId w:val="327"/>
        </w:numPr>
        <w:shd w:val="clear" w:color="auto" w:fill="FFFFFF"/>
        <w:tabs>
          <w:tab w:val="left" w:pos="792"/>
        </w:tabs>
        <w:spacing w:before="120"/>
        <w:ind w:left="792" w:hanging="394"/>
        <w:jc w:val="both"/>
        <w:rPr>
          <w:sz w:val="22"/>
          <w:szCs w:val="24"/>
        </w:rPr>
      </w:pPr>
      <w:r w:rsidRPr="002F6CA5">
        <w:rPr>
          <w:sz w:val="22"/>
          <w:szCs w:val="24"/>
        </w:rPr>
        <w:t>if there is no person for the time being holding or performing the duties of that office or that office no longer exists</w:t>
      </w:r>
      <w:r w:rsidRPr="002F6CA5">
        <w:rPr>
          <w:rFonts w:eastAsia="Times New Roman"/>
          <w:sz w:val="22"/>
          <w:szCs w:val="24"/>
        </w:rPr>
        <w:t>—such person as the Minister specifies.</w:t>
      </w:r>
    </w:p>
    <w:p w14:paraId="705BFA6B" w14:textId="77777777" w:rsidR="00C90F7E" w:rsidRPr="002F6CA5" w:rsidRDefault="00C90F7E" w:rsidP="0038341E">
      <w:pPr>
        <w:shd w:val="clear" w:color="auto" w:fill="FFFFFF"/>
        <w:spacing w:before="120"/>
        <w:ind w:left="19"/>
        <w:jc w:val="both"/>
        <w:rPr>
          <w:sz w:val="22"/>
        </w:rPr>
      </w:pPr>
      <w:r w:rsidRPr="002F6CA5">
        <w:rPr>
          <w:b/>
          <w:bCs/>
          <w:sz w:val="22"/>
          <w:szCs w:val="24"/>
        </w:rPr>
        <w:t>Intervention by Attorney-General</w:t>
      </w:r>
    </w:p>
    <w:p w14:paraId="13A2BE4E" w14:textId="77777777" w:rsidR="00C90F7E" w:rsidRPr="002F6CA5" w:rsidRDefault="005969F1" w:rsidP="0038341E">
      <w:pPr>
        <w:shd w:val="clear" w:color="auto" w:fill="FFFFFF"/>
        <w:spacing w:before="120"/>
        <w:ind w:left="14" w:firstLine="350"/>
        <w:jc w:val="both"/>
        <w:rPr>
          <w:sz w:val="22"/>
        </w:rPr>
      </w:pPr>
      <w:r w:rsidRPr="002F6CA5">
        <w:rPr>
          <w:sz w:val="22"/>
          <w:szCs w:val="24"/>
        </w:rPr>
        <w:t>“</w:t>
      </w:r>
      <w:r w:rsidR="00C90F7E" w:rsidRPr="002F6CA5">
        <w:rPr>
          <w:sz w:val="22"/>
          <w:szCs w:val="24"/>
        </w:rPr>
        <w:t>166LJ.(1) The Attorney-General may, on behalf of the Commonwealth, intervene in a proceeding under this Part.</w:t>
      </w:r>
    </w:p>
    <w:p w14:paraId="656B6B4F" w14:textId="77777777" w:rsidR="00C90F7E" w:rsidRPr="002F6CA5" w:rsidRDefault="005969F1" w:rsidP="0038341E">
      <w:pPr>
        <w:shd w:val="clear" w:color="auto" w:fill="FFFFFF"/>
        <w:spacing w:before="120"/>
        <w:ind w:left="19" w:firstLine="346"/>
        <w:jc w:val="both"/>
        <w:rPr>
          <w:sz w:val="22"/>
        </w:rPr>
      </w:pPr>
      <w:r w:rsidRPr="002F6CA5">
        <w:rPr>
          <w:sz w:val="22"/>
          <w:szCs w:val="24"/>
        </w:rPr>
        <w:t>“</w:t>
      </w:r>
      <w:r w:rsidR="00C90F7E" w:rsidRPr="002F6CA5">
        <w:rPr>
          <w:sz w:val="22"/>
          <w:szCs w:val="24"/>
        </w:rPr>
        <w:t>(2) If the Attorney-General intervenes in a proceeding, the Court may, in the proceeding, make such order as to costs against the Commonwealth as the Court thinks fit.</w:t>
      </w:r>
    </w:p>
    <w:p w14:paraId="65009FA5" w14:textId="77777777" w:rsidR="00C90F7E" w:rsidRPr="002F6CA5" w:rsidRDefault="005969F1" w:rsidP="0038341E">
      <w:pPr>
        <w:shd w:val="clear" w:color="auto" w:fill="FFFFFF"/>
        <w:spacing w:before="120"/>
        <w:ind w:left="19" w:firstLine="346"/>
        <w:jc w:val="both"/>
        <w:rPr>
          <w:sz w:val="22"/>
        </w:rPr>
      </w:pPr>
      <w:r w:rsidRPr="002F6CA5">
        <w:rPr>
          <w:sz w:val="22"/>
          <w:szCs w:val="24"/>
        </w:rPr>
        <w:t>“</w:t>
      </w:r>
      <w:r w:rsidR="00C90F7E" w:rsidRPr="002F6CA5">
        <w:rPr>
          <w:sz w:val="22"/>
          <w:szCs w:val="24"/>
        </w:rPr>
        <w:t>(3) If the Attorney-General intervenes in a proceeding he or she is taken to be a party to the proceeding.</w:t>
      </w:r>
    </w:p>
    <w:p w14:paraId="63F976FF" w14:textId="77777777" w:rsidR="00C90F7E" w:rsidRPr="002F6CA5" w:rsidRDefault="00C90F7E" w:rsidP="0038341E">
      <w:pPr>
        <w:shd w:val="clear" w:color="auto" w:fill="FFFFFF"/>
        <w:spacing w:before="120"/>
        <w:jc w:val="both"/>
        <w:rPr>
          <w:sz w:val="22"/>
        </w:rPr>
      </w:pPr>
      <w:r w:rsidRPr="002F6CA5">
        <w:rPr>
          <w:b/>
          <w:bCs/>
          <w:sz w:val="22"/>
          <w:szCs w:val="24"/>
        </w:rPr>
        <w:t>Federal Court does not have any other jurisdiction in relation to judicially-reviewable decisions</w:t>
      </w:r>
    </w:p>
    <w:p w14:paraId="745710B7" w14:textId="77777777" w:rsidR="00C90F7E" w:rsidRPr="002F6CA5" w:rsidRDefault="005969F1" w:rsidP="0038341E">
      <w:pPr>
        <w:shd w:val="clear" w:color="auto" w:fill="FFFFFF"/>
        <w:spacing w:before="120"/>
        <w:ind w:left="14" w:firstLine="360"/>
        <w:jc w:val="both"/>
        <w:rPr>
          <w:sz w:val="22"/>
        </w:rPr>
      </w:pPr>
      <w:r w:rsidRPr="002F6CA5">
        <w:rPr>
          <w:sz w:val="22"/>
          <w:szCs w:val="24"/>
        </w:rPr>
        <w:t>“</w:t>
      </w:r>
      <w:r w:rsidR="00C90F7E" w:rsidRPr="002F6CA5">
        <w:rPr>
          <w:sz w:val="22"/>
          <w:szCs w:val="24"/>
        </w:rPr>
        <w:t xml:space="preserve">166LK.(1) In spite of any other law, including section 39B of the </w:t>
      </w:r>
      <w:r w:rsidR="00C90F7E" w:rsidRPr="002F6CA5">
        <w:rPr>
          <w:i/>
          <w:iCs/>
          <w:sz w:val="22"/>
          <w:szCs w:val="24"/>
        </w:rPr>
        <w:t>Judiciary Act 1903</w:t>
      </w:r>
      <w:r w:rsidRPr="002F6CA5">
        <w:rPr>
          <w:iCs/>
          <w:sz w:val="22"/>
          <w:szCs w:val="24"/>
        </w:rPr>
        <w:t>,</w:t>
      </w:r>
      <w:r w:rsidR="00C90F7E" w:rsidRPr="002F6CA5">
        <w:rPr>
          <w:i/>
          <w:iCs/>
          <w:sz w:val="22"/>
          <w:szCs w:val="24"/>
        </w:rPr>
        <w:t xml:space="preserve"> </w:t>
      </w:r>
      <w:r w:rsidR="00C90F7E" w:rsidRPr="002F6CA5">
        <w:rPr>
          <w:sz w:val="22"/>
          <w:szCs w:val="24"/>
        </w:rPr>
        <w:t xml:space="preserve">the Federal Court does not have any jurisdiction in respect of judicially-reviewable decisions or decisions covered by subsection 166LA(2), other than the jurisdiction provided by this Part or by section 44 of the </w:t>
      </w:r>
      <w:r w:rsidR="00C90F7E" w:rsidRPr="002F6CA5">
        <w:rPr>
          <w:i/>
          <w:iCs/>
          <w:sz w:val="22"/>
          <w:szCs w:val="24"/>
        </w:rPr>
        <w:t>Judiciary Act 1903.</w:t>
      </w:r>
    </w:p>
    <w:p w14:paraId="4B2934E4" w14:textId="77777777" w:rsidR="00C90F7E" w:rsidRPr="002F6CA5" w:rsidRDefault="005969F1" w:rsidP="0038341E">
      <w:pPr>
        <w:shd w:val="clear" w:color="auto" w:fill="FFFFFF"/>
        <w:spacing w:before="120"/>
        <w:ind w:left="14" w:firstLine="350"/>
        <w:jc w:val="both"/>
        <w:rPr>
          <w:sz w:val="22"/>
        </w:rPr>
      </w:pPr>
      <w:r w:rsidRPr="002F6CA5">
        <w:rPr>
          <w:sz w:val="22"/>
          <w:szCs w:val="24"/>
        </w:rPr>
        <w:t>“</w:t>
      </w:r>
      <w:r w:rsidR="00C90F7E" w:rsidRPr="002F6CA5">
        <w:rPr>
          <w:sz w:val="22"/>
          <w:szCs w:val="24"/>
        </w:rPr>
        <w:t xml:space="preserve">(2) Subsection (1) does not affect the jurisdiction of the Federal Court in relation to appeals under section 44 of the </w:t>
      </w:r>
      <w:r w:rsidR="00C90F7E" w:rsidRPr="002F6CA5">
        <w:rPr>
          <w:i/>
          <w:iCs/>
          <w:sz w:val="22"/>
          <w:szCs w:val="24"/>
        </w:rPr>
        <w:t>Administrative Appeals Tribunal Act 1975.</w:t>
      </w:r>
    </w:p>
    <w:p w14:paraId="06DEE4C6" w14:textId="77777777" w:rsidR="00C90F7E" w:rsidRPr="002F6CA5" w:rsidRDefault="005969F1" w:rsidP="0038341E">
      <w:pPr>
        <w:shd w:val="clear" w:color="auto" w:fill="FFFFFF"/>
        <w:spacing w:before="120"/>
        <w:ind w:left="29" w:firstLine="346"/>
        <w:jc w:val="both"/>
        <w:rPr>
          <w:sz w:val="22"/>
        </w:rPr>
      </w:pPr>
      <w:r w:rsidRPr="002F6CA5">
        <w:rPr>
          <w:sz w:val="22"/>
          <w:szCs w:val="24"/>
        </w:rPr>
        <w:t>“</w:t>
      </w:r>
      <w:r w:rsidR="00C90F7E" w:rsidRPr="002F6CA5">
        <w:rPr>
          <w:sz w:val="22"/>
          <w:szCs w:val="24"/>
        </w:rPr>
        <w:t xml:space="preserve">(3) If a matter relating to a judicially-reviewable decision is remitted to the Federal Court under section 44 of the </w:t>
      </w:r>
      <w:r w:rsidR="00C90F7E" w:rsidRPr="002F6CA5">
        <w:rPr>
          <w:i/>
          <w:iCs/>
          <w:sz w:val="22"/>
          <w:szCs w:val="24"/>
        </w:rPr>
        <w:t>Judiciary Act 1903</w:t>
      </w:r>
      <w:r w:rsidRPr="002F6CA5">
        <w:rPr>
          <w:iCs/>
          <w:sz w:val="22"/>
          <w:szCs w:val="24"/>
        </w:rPr>
        <w:t>,</w:t>
      </w:r>
      <w:r w:rsidR="00C90F7E" w:rsidRPr="002F6CA5">
        <w:rPr>
          <w:i/>
          <w:iCs/>
          <w:sz w:val="22"/>
          <w:szCs w:val="24"/>
        </w:rPr>
        <w:t xml:space="preserve"> </w:t>
      </w:r>
      <w:r w:rsidR="00C90F7E" w:rsidRPr="002F6CA5">
        <w:rPr>
          <w:sz w:val="22"/>
          <w:szCs w:val="24"/>
        </w:rPr>
        <w:t xml:space="preserve">the Federal Court does not have any powers in relation to that matter other than the powers it would have had if the matter had been as </w:t>
      </w:r>
      <w:r w:rsidR="00C90F7E" w:rsidRPr="002F6CA5">
        <w:rPr>
          <w:b/>
          <w:bCs/>
          <w:sz w:val="22"/>
          <w:szCs w:val="24"/>
        </w:rPr>
        <w:t xml:space="preserve">a </w:t>
      </w:r>
      <w:r w:rsidR="00C90F7E" w:rsidRPr="002F6CA5">
        <w:rPr>
          <w:sz w:val="22"/>
          <w:szCs w:val="24"/>
        </w:rPr>
        <w:t>result of an application made under this Part.</w:t>
      </w:r>
    </w:p>
    <w:p w14:paraId="2FFB4085" w14:textId="77777777" w:rsidR="00C90F7E" w:rsidRPr="002F6CA5" w:rsidRDefault="00C90F7E" w:rsidP="0038341E">
      <w:pPr>
        <w:shd w:val="clear" w:color="auto" w:fill="FFFFFF"/>
        <w:spacing w:before="120"/>
        <w:ind w:left="29"/>
        <w:jc w:val="both"/>
        <w:rPr>
          <w:sz w:val="22"/>
        </w:rPr>
      </w:pPr>
      <w:r w:rsidRPr="002F6CA5">
        <w:rPr>
          <w:b/>
          <w:bCs/>
          <w:sz w:val="22"/>
          <w:szCs w:val="24"/>
        </w:rPr>
        <w:t>Jurisdiction of Federal Court</w:t>
      </w:r>
    </w:p>
    <w:p w14:paraId="54E6F7D2" w14:textId="77777777" w:rsidR="00C90F7E" w:rsidRPr="002F6CA5" w:rsidRDefault="005969F1" w:rsidP="0038341E">
      <w:pPr>
        <w:shd w:val="clear" w:color="auto" w:fill="FFFFFF"/>
        <w:spacing w:before="120"/>
        <w:ind w:left="38"/>
        <w:jc w:val="both"/>
        <w:rPr>
          <w:sz w:val="22"/>
        </w:rPr>
      </w:pPr>
      <w:r w:rsidRPr="002F6CA5">
        <w:rPr>
          <w:sz w:val="22"/>
          <w:szCs w:val="24"/>
        </w:rPr>
        <w:t>“</w:t>
      </w:r>
      <w:r w:rsidR="00C90F7E" w:rsidRPr="002F6CA5">
        <w:rPr>
          <w:sz w:val="22"/>
          <w:szCs w:val="24"/>
        </w:rPr>
        <w:t>166LL. The Federal Court has jurisdiction with respect to judicially-reviewable decisions and that jurisdiction is exclusive of the jurisdiction of all other courts other than the jurisdiction of the High Court under section 75 of the Constitution.</w:t>
      </w:r>
    </w:p>
    <w:p w14:paraId="3BBE1466" w14:textId="77777777" w:rsidR="00C90F7E" w:rsidRPr="002F6CA5" w:rsidRDefault="00C90F7E" w:rsidP="0038341E">
      <w:pPr>
        <w:shd w:val="clear" w:color="auto" w:fill="FFFFFF"/>
        <w:spacing w:before="120"/>
        <w:ind w:left="38"/>
        <w:jc w:val="both"/>
        <w:rPr>
          <w:sz w:val="22"/>
        </w:rPr>
        <w:sectPr w:rsidR="00C90F7E" w:rsidRPr="002F6CA5" w:rsidSect="00E74904">
          <w:pgSz w:w="12240" w:h="15840"/>
          <w:pgMar w:top="1440" w:right="1440" w:bottom="1440" w:left="1440" w:header="720" w:footer="720" w:gutter="0"/>
          <w:cols w:space="60"/>
          <w:noEndnote/>
        </w:sectPr>
      </w:pPr>
    </w:p>
    <w:p w14:paraId="0621501F" w14:textId="77777777" w:rsidR="00C90F7E" w:rsidRPr="002F6CA5" w:rsidRDefault="00C90F7E" w:rsidP="0038341E">
      <w:pPr>
        <w:shd w:val="clear" w:color="auto" w:fill="FFFFFF"/>
        <w:spacing w:before="120"/>
        <w:ind w:left="48"/>
        <w:jc w:val="both"/>
        <w:rPr>
          <w:sz w:val="22"/>
        </w:rPr>
      </w:pPr>
      <w:r w:rsidRPr="002F6CA5">
        <w:rPr>
          <w:b/>
          <w:bCs/>
          <w:sz w:val="22"/>
          <w:szCs w:val="24"/>
        </w:rPr>
        <w:lastRenderedPageBreak/>
        <w:t>Tampering with movements records</w:t>
      </w:r>
    </w:p>
    <w:p w14:paraId="470B582E" w14:textId="77777777" w:rsidR="00C90F7E" w:rsidRPr="002F6CA5" w:rsidRDefault="00C90F7E" w:rsidP="0038341E">
      <w:pPr>
        <w:shd w:val="clear" w:color="auto" w:fill="FFFFFF"/>
        <w:spacing w:before="120"/>
        <w:ind w:left="53" w:firstLine="331"/>
        <w:jc w:val="both"/>
        <w:rPr>
          <w:sz w:val="22"/>
        </w:rPr>
      </w:pPr>
      <w:r w:rsidRPr="002F6CA5">
        <w:rPr>
          <w:b/>
          <w:bCs/>
          <w:sz w:val="22"/>
          <w:szCs w:val="24"/>
        </w:rPr>
        <w:t xml:space="preserve">34. </w:t>
      </w:r>
      <w:r w:rsidRPr="002F6CA5">
        <w:rPr>
          <w:sz w:val="22"/>
          <w:szCs w:val="24"/>
        </w:rPr>
        <w:t>Section 168 of the Principal Act is amended by omitting subsection (1) and substituting the following subsections:</w:t>
      </w:r>
    </w:p>
    <w:p w14:paraId="1942A8EA" w14:textId="77777777" w:rsidR="00C90F7E" w:rsidRPr="002F6CA5" w:rsidRDefault="005969F1" w:rsidP="0038341E">
      <w:pPr>
        <w:shd w:val="clear" w:color="auto" w:fill="FFFFFF"/>
        <w:spacing w:before="120"/>
        <w:ind w:left="389"/>
        <w:jc w:val="both"/>
        <w:rPr>
          <w:sz w:val="22"/>
        </w:rPr>
      </w:pPr>
      <w:r w:rsidRPr="002F6CA5">
        <w:rPr>
          <w:sz w:val="22"/>
          <w:szCs w:val="24"/>
        </w:rPr>
        <w:t>“</w:t>
      </w:r>
      <w:r w:rsidR="00C90F7E" w:rsidRPr="002F6CA5">
        <w:rPr>
          <w:sz w:val="22"/>
          <w:szCs w:val="24"/>
        </w:rPr>
        <w:t>(1) A person must not:</w:t>
      </w:r>
    </w:p>
    <w:p w14:paraId="2D56E86F" w14:textId="77777777" w:rsidR="00C90F7E" w:rsidRPr="002F6CA5" w:rsidRDefault="00C90F7E" w:rsidP="0038341E">
      <w:pPr>
        <w:numPr>
          <w:ilvl w:val="0"/>
          <w:numId w:val="328"/>
        </w:numPr>
        <w:shd w:val="clear" w:color="auto" w:fill="FFFFFF"/>
        <w:tabs>
          <w:tab w:val="left" w:pos="816"/>
        </w:tabs>
        <w:spacing w:before="120"/>
        <w:ind w:left="422"/>
        <w:jc w:val="both"/>
        <w:rPr>
          <w:sz w:val="22"/>
          <w:szCs w:val="24"/>
        </w:rPr>
      </w:pPr>
      <w:r w:rsidRPr="002F6CA5">
        <w:rPr>
          <w:sz w:val="22"/>
          <w:szCs w:val="24"/>
        </w:rPr>
        <w:t>read; or</w:t>
      </w:r>
    </w:p>
    <w:p w14:paraId="7A1FB27A" w14:textId="77777777" w:rsidR="00C90F7E" w:rsidRPr="002F6CA5" w:rsidRDefault="00C90F7E" w:rsidP="0038341E">
      <w:pPr>
        <w:numPr>
          <w:ilvl w:val="0"/>
          <w:numId w:val="328"/>
        </w:numPr>
        <w:shd w:val="clear" w:color="auto" w:fill="FFFFFF"/>
        <w:tabs>
          <w:tab w:val="left" w:pos="816"/>
        </w:tabs>
        <w:spacing w:before="120"/>
        <w:ind w:left="422"/>
        <w:jc w:val="both"/>
        <w:rPr>
          <w:sz w:val="22"/>
          <w:szCs w:val="24"/>
        </w:rPr>
      </w:pPr>
      <w:r w:rsidRPr="002F6CA5">
        <w:rPr>
          <w:sz w:val="22"/>
          <w:szCs w:val="24"/>
        </w:rPr>
        <w:t>examine; or</w:t>
      </w:r>
    </w:p>
    <w:p w14:paraId="2D0EEF74" w14:textId="77777777" w:rsidR="00C90F7E" w:rsidRPr="002F6CA5" w:rsidRDefault="00C90F7E" w:rsidP="0038341E">
      <w:pPr>
        <w:numPr>
          <w:ilvl w:val="0"/>
          <w:numId w:val="328"/>
        </w:numPr>
        <w:shd w:val="clear" w:color="auto" w:fill="FFFFFF"/>
        <w:tabs>
          <w:tab w:val="left" w:pos="816"/>
        </w:tabs>
        <w:spacing w:before="120"/>
        <w:ind w:left="422"/>
        <w:jc w:val="both"/>
        <w:rPr>
          <w:sz w:val="22"/>
          <w:szCs w:val="24"/>
        </w:rPr>
      </w:pPr>
      <w:r w:rsidRPr="002F6CA5">
        <w:rPr>
          <w:sz w:val="22"/>
          <w:szCs w:val="24"/>
        </w:rPr>
        <w:t>reproduce by any means; or</w:t>
      </w:r>
    </w:p>
    <w:p w14:paraId="3104F5CE" w14:textId="77777777" w:rsidR="00C90F7E" w:rsidRPr="002F6CA5" w:rsidRDefault="00C90F7E" w:rsidP="0038341E">
      <w:pPr>
        <w:numPr>
          <w:ilvl w:val="0"/>
          <w:numId w:val="328"/>
        </w:numPr>
        <w:shd w:val="clear" w:color="auto" w:fill="FFFFFF"/>
        <w:tabs>
          <w:tab w:val="left" w:pos="816"/>
        </w:tabs>
        <w:spacing w:before="120"/>
        <w:ind w:left="422"/>
        <w:jc w:val="both"/>
        <w:rPr>
          <w:sz w:val="22"/>
          <w:szCs w:val="24"/>
        </w:rPr>
      </w:pPr>
      <w:r w:rsidRPr="002F6CA5">
        <w:rPr>
          <w:sz w:val="22"/>
          <w:szCs w:val="24"/>
        </w:rPr>
        <w:t>use; or</w:t>
      </w:r>
    </w:p>
    <w:p w14:paraId="2656B050" w14:textId="77777777" w:rsidR="00C90F7E" w:rsidRPr="002F6CA5" w:rsidRDefault="00C90F7E" w:rsidP="0038341E">
      <w:pPr>
        <w:numPr>
          <w:ilvl w:val="0"/>
          <w:numId w:val="328"/>
        </w:numPr>
        <w:shd w:val="clear" w:color="auto" w:fill="FFFFFF"/>
        <w:tabs>
          <w:tab w:val="left" w:pos="816"/>
        </w:tabs>
        <w:spacing w:before="120"/>
        <w:ind w:left="422"/>
        <w:jc w:val="both"/>
        <w:rPr>
          <w:sz w:val="22"/>
          <w:szCs w:val="24"/>
        </w:rPr>
      </w:pPr>
      <w:r w:rsidRPr="002F6CA5">
        <w:rPr>
          <w:sz w:val="22"/>
          <w:szCs w:val="24"/>
        </w:rPr>
        <w:t>disclose by any means;</w:t>
      </w:r>
    </w:p>
    <w:p w14:paraId="66B6A3AF" w14:textId="77777777" w:rsidR="00C90F7E" w:rsidRPr="002F6CA5" w:rsidRDefault="00C90F7E" w:rsidP="0038341E">
      <w:pPr>
        <w:shd w:val="clear" w:color="auto" w:fill="FFFFFF"/>
        <w:spacing w:before="120"/>
        <w:ind w:left="43"/>
        <w:jc w:val="both"/>
        <w:rPr>
          <w:sz w:val="22"/>
        </w:rPr>
      </w:pPr>
      <w:r w:rsidRPr="002F6CA5">
        <w:rPr>
          <w:sz w:val="22"/>
          <w:szCs w:val="24"/>
        </w:rPr>
        <w:t>any part of the movement records, otherwise than in accordance with an authority given under subsection (1A).</w:t>
      </w:r>
    </w:p>
    <w:p w14:paraId="07B25A60" w14:textId="77777777" w:rsidR="00C90F7E" w:rsidRPr="002F6CA5" w:rsidRDefault="00C90F7E" w:rsidP="0038341E">
      <w:pPr>
        <w:shd w:val="clear" w:color="auto" w:fill="FFFFFF"/>
        <w:spacing w:before="120"/>
        <w:ind w:left="43"/>
        <w:jc w:val="both"/>
        <w:rPr>
          <w:sz w:val="22"/>
        </w:rPr>
      </w:pPr>
      <w:r w:rsidRPr="002F6CA5">
        <w:rPr>
          <w:sz w:val="22"/>
          <w:szCs w:val="24"/>
        </w:rPr>
        <w:t>Penalty: Imprisonment for 2 years.</w:t>
      </w:r>
    </w:p>
    <w:p w14:paraId="6041DAA2" w14:textId="77777777" w:rsidR="00C90F7E" w:rsidRPr="002F6CA5" w:rsidRDefault="005969F1" w:rsidP="0038341E">
      <w:pPr>
        <w:shd w:val="clear" w:color="auto" w:fill="FFFFFF"/>
        <w:spacing w:before="120"/>
        <w:ind w:left="379"/>
        <w:jc w:val="both"/>
        <w:rPr>
          <w:sz w:val="22"/>
        </w:rPr>
      </w:pPr>
      <w:r w:rsidRPr="002F6CA5">
        <w:rPr>
          <w:sz w:val="22"/>
          <w:szCs w:val="24"/>
        </w:rPr>
        <w:t>“</w:t>
      </w:r>
      <w:r w:rsidR="00C90F7E" w:rsidRPr="002F6CA5">
        <w:rPr>
          <w:sz w:val="22"/>
          <w:szCs w:val="24"/>
        </w:rPr>
        <w:t>(1A) The Minister may:</w:t>
      </w:r>
    </w:p>
    <w:p w14:paraId="596D56CF" w14:textId="77777777" w:rsidR="00C90F7E" w:rsidRPr="002F6CA5" w:rsidRDefault="00C90F7E" w:rsidP="0038341E">
      <w:pPr>
        <w:shd w:val="clear" w:color="auto" w:fill="FFFFFF"/>
        <w:tabs>
          <w:tab w:val="left" w:pos="787"/>
        </w:tabs>
        <w:spacing w:before="120"/>
        <w:ind w:left="787" w:hanging="394"/>
        <w:jc w:val="both"/>
        <w:rPr>
          <w:sz w:val="22"/>
        </w:rPr>
      </w:pPr>
      <w:r w:rsidRPr="002F6CA5">
        <w:rPr>
          <w:sz w:val="22"/>
          <w:szCs w:val="24"/>
        </w:rPr>
        <w:t>(a)</w:t>
      </w:r>
      <w:r w:rsidRPr="002F6CA5">
        <w:rPr>
          <w:sz w:val="22"/>
          <w:szCs w:val="24"/>
        </w:rPr>
        <w:tab/>
      </w:r>
      <w:proofErr w:type="spellStart"/>
      <w:r w:rsidRPr="002F6CA5">
        <w:rPr>
          <w:sz w:val="22"/>
          <w:szCs w:val="24"/>
        </w:rPr>
        <w:t>authorise</w:t>
      </w:r>
      <w:proofErr w:type="spellEnd"/>
      <w:r w:rsidRPr="002F6CA5">
        <w:rPr>
          <w:sz w:val="22"/>
          <w:szCs w:val="24"/>
        </w:rPr>
        <w:t xml:space="preserve"> an officer to perform for the purposes of one or more</w:t>
      </w:r>
      <w:r w:rsidR="00CC25AB">
        <w:rPr>
          <w:sz w:val="22"/>
          <w:szCs w:val="24"/>
        </w:rPr>
        <w:t xml:space="preserve"> </w:t>
      </w:r>
      <w:r w:rsidRPr="002F6CA5">
        <w:rPr>
          <w:sz w:val="22"/>
          <w:szCs w:val="24"/>
        </w:rPr>
        <w:t>of the following:</w:t>
      </w:r>
    </w:p>
    <w:p w14:paraId="52A83ADC" w14:textId="77777777" w:rsidR="00C90F7E" w:rsidRPr="002F6CA5" w:rsidRDefault="00C90F7E" w:rsidP="0038341E">
      <w:pPr>
        <w:shd w:val="clear" w:color="auto" w:fill="FFFFFF"/>
        <w:spacing w:before="120"/>
        <w:ind w:left="1128"/>
        <w:jc w:val="both"/>
        <w:rPr>
          <w:sz w:val="22"/>
        </w:rPr>
      </w:pPr>
      <w:r w:rsidRPr="002F6CA5">
        <w:rPr>
          <w:sz w:val="22"/>
          <w:szCs w:val="24"/>
        </w:rPr>
        <w:t>(i) this Act;</w:t>
      </w:r>
    </w:p>
    <w:p w14:paraId="1AE6E6D6" w14:textId="5169F19D" w:rsidR="00C90F7E" w:rsidRPr="002F6CA5" w:rsidRDefault="00C90F7E" w:rsidP="0038341E">
      <w:pPr>
        <w:shd w:val="clear" w:color="auto" w:fill="FFFFFF"/>
        <w:spacing w:before="120"/>
        <w:ind w:left="1056"/>
        <w:jc w:val="both"/>
        <w:rPr>
          <w:sz w:val="22"/>
        </w:rPr>
      </w:pPr>
      <w:r w:rsidRPr="002F6CA5">
        <w:rPr>
          <w:sz w:val="22"/>
          <w:szCs w:val="24"/>
        </w:rPr>
        <w:t xml:space="preserve">(ii) the </w:t>
      </w:r>
      <w:r w:rsidRPr="002F6CA5">
        <w:rPr>
          <w:i/>
          <w:iCs/>
          <w:sz w:val="22"/>
          <w:szCs w:val="24"/>
        </w:rPr>
        <w:t>Family Law Act 1975</w:t>
      </w:r>
      <w:r w:rsidRPr="008B52CC">
        <w:rPr>
          <w:iCs/>
          <w:sz w:val="22"/>
          <w:szCs w:val="24"/>
        </w:rPr>
        <w:t>;</w:t>
      </w:r>
    </w:p>
    <w:p w14:paraId="27325C36" w14:textId="77777777" w:rsidR="00C90F7E" w:rsidRPr="002F6CA5" w:rsidRDefault="00C90F7E" w:rsidP="0038341E">
      <w:pPr>
        <w:shd w:val="clear" w:color="auto" w:fill="FFFFFF"/>
        <w:spacing w:before="120"/>
        <w:ind w:left="984"/>
        <w:jc w:val="both"/>
        <w:rPr>
          <w:sz w:val="22"/>
        </w:rPr>
      </w:pPr>
      <w:r w:rsidRPr="002F6CA5">
        <w:rPr>
          <w:sz w:val="22"/>
          <w:szCs w:val="24"/>
        </w:rPr>
        <w:t>(iii) a law relating to customs or excise;</w:t>
      </w:r>
    </w:p>
    <w:p w14:paraId="52084D7F" w14:textId="77777777" w:rsidR="00C90F7E" w:rsidRPr="002F6CA5" w:rsidRDefault="00C90F7E" w:rsidP="0038341E">
      <w:pPr>
        <w:shd w:val="clear" w:color="auto" w:fill="FFFFFF"/>
        <w:spacing w:before="120"/>
        <w:ind w:left="998"/>
        <w:jc w:val="both"/>
        <w:rPr>
          <w:sz w:val="22"/>
        </w:rPr>
      </w:pPr>
      <w:r w:rsidRPr="002F6CA5">
        <w:rPr>
          <w:sz w:val="22"/>
          <w:szCs w:val="24"/>
        </w:rPr>
        <w:t>(iv) a law relating to quarantine or health;</w:t>
      </w:r>
    </w:p>
    <w:p w14:paraId="2391DEB9" w14:textId="77777777" w:rsidR="00C90F7E" w:rsidRPr="002F6CA5" w:rsidRDefault="00C90F7E" w:rsidP="0038341E">
      <w:pPr>
        <w:shd w:val="clear" w:color="auto" w:fill="FFFFFF"/>
        <w:spacing w:before="120"/>
        <w:ind w:left="1066"/>
        <w:jc w:val="both"/>
        <w:rPr>
          <w:sz w:val="22"/>
        </w:rPr>
      </w:pPr>
      <w:r w:rsidRPr="002F6CA5">
        <w:rPr>
          <w:sz w:val="22"/>
          <w:szCs w:val="24"/>
        </w:rPr>
        <w:t>(v) law enforcement;</w:t>
      </w:r>
    </w:p>
    <w:p w14:paraId="2E1A3407" w14:textId="77777777" w:rsidR="00C90F7E" w:rsidRPr="002F6CA5" w:rsidRDefault="00C90F7E" w:rsidP="0038341E">
      <w:pPr>
        <w:shd w:val="clear" w:color="auto" w:fill="FFFFFF"/>
        <w:spacing w:before="120"/>
        <w:ind w:left="797"/>
        <w:jc w:val="both"/>
        <w:rPr>
          <w:sz w:val="22"/>
        </w:rPr>
      </w:pPr>
      <w:r w:rsidRPr="002F6CA5">
        <w:rPr>
          <w:sz w:val="22"/>
          <w:szCs w:val="24"/>
        </w:rPr>
        <w:t>one or more of the actions prohibited by subsection (1); or</w:t>
      </w:r>
    </w:p>
    <w:p w14:paraId="3E4ABBB2" w14:textId="77777777" w:rsidR="00C90F7E" w:rsidRPr="002F6CA5" w:rsidRDefault="00C90F7E" w:rsidP="0038341E">
      <w:pPr>
        <w:numPr>
          <w:ilvl w:val="0"/>
          <w:numId w:val="329"/>
        </w:numPr>
        <w:shd w:val="clear" w:color="auto" w:fill="FFFFFF"/>
        <w:tabs>
          <w:tab w:val="left" w:pos="787"/>
        </w:tabs>
        <w:spacing w:before="120"/>
        <w:ind w:left="787" w:hanging="394"/>
        <w:jc w:val="both"/>
        <w:rPr>
          <w:sz w:val="22"/>
          <w:szCs w:val="24"/>
        </w:rPr>
      </w:pPr>
      <w:proofErr w:type="spellStart"/>
      <w:r w:rsidRPr="002F6CA5">
        <w:rPr>
          <w:sz w:val="22"/>
          <w:szCs w:val="24"/>
        </w:rPr>
        <w:t>authorise</w:t>
      </w:r>
      <w:proofErr w:type="spellEnd"/>
      <w:r w:rsidRPr="002F6CA5">
        <w:rPr>
          <w:sz w:val="22"/>
          <w:szCs w:val="24"/>
        </w:rPr>
        <w:t xml:space="preserve"> an officer of the Attorney-General</w:t>
      </w:r>
      <w:r w:rsidR="005969F1" w:rsidRPr="002F6CA5">
        <w:rPr>
          <w:sz w:val="22"/>
          <w:szCs w:val="24"/>
        </w:rPr>
        <w:t>’</w:t>
      </w:r>
      <w:r w:rsidRPr="002F6CA5">
        <w:rPr>
          <w:sz w:val="22"/>
          <w:szCs w:val="24"/>
        </w:rPr>
        <w:t xml:space="preserve">s Department to perform for the purposes of the </w:t>
      </w:r>
      <w:r w:rsidRPr="002F6CA5">
        <w:rPr>
          <w:i/>
          <w:iCs/>
          <w:sz w:val="22"/>
          <w:szCs w:val="24"/>
        </w:rPr>
        <w:t xml:space="preserve">Family Law Act 1975 </w:t>
      </w:r>
      <w:r w:rsidRPr="002F6CA5">
        <w:rPr>
          <w:sz w:val="22"/>
          <w:szCs w:val="24"/>
        </w:rPr>
        <w:t>one or more of those actions; or</w:t>
      </w:r>
    </w:p>
    <w:p w14:paraId="540F7C9F" w14:textId="77777777" w:rsidR="00C90F7E" w:rsidRPr="002F6CA5" w:rsidRDefault="00C90F7E" w:rsidP="0038341E">
      <w:pPr>
        <w:numPr>
          <w:ilvl w:val="0"/>
          <w:numId w:val="329"/>
        </w:numPr>
        <w:shd w:val="clear" w:color="auto" w:fill="FFFFFF"/>
        <w:tabs>
          <w:tab w:val="left" w:pos="787"/>
        </w:tabs>
        <w:spacing w:before="120"/>
        <w:ind w:left="787" w:hanging="394"/>
        <w:jc w:val="both"/>
        <w:rPr>
          <w:sz w:val="22"/>
          <w:szCs w:val="24"/>
        </w:rPr>
      </w:pPr>
      <w:proofErr w:type="spellStart"/>
      <w:r w:rsidRPr="002F6CA5">
        <w:rPr>
          <w:sz w:val="22"/>
          <w:szCs w:val="24"/>
        </w:rPr>
        <w:t>authorise</w:t>
      </w:r>
      <w:proofErr w:type="spellEnd"/>
      <w:r w:rsidRPr="002F6CA5">
        <w:rPr>
          <w:sz w:val="22"/>
          <w:szCs w:val="24"/>
        </w:rPr>
        <w:t xml:space="preserve"> an officer of Customs, within the meaning of the </w:t>
      </w:r>
      <w:r w:rsidRPr="002F6CA5">
        <w:rPr>
          <w:i/>
          <w:iCs/>
          <w:sz w:val="22"/>
          <w:szCs w:val="24"/>
        </w:rPr>
        <w:t>Customs Act 1901</w:t>
      </w:r>
      <w:r w:rsidR="005969F1" w:rsidRPr="002F6CA5">
        <w:rPr>
          <w:iCs/>
          <w:sz w:val="22"/>
          <w:szCs w:val="24"/>
        </w:rPr>
        <w:t>,</w:t>
      </w:r>
      <w:r w:rsidRPr="002F6CA5">
        <w:rPr>
          <w:i/>
          <w:iCs/>
          <w:sz w:val="22"/>
          <w:szCs w:val="24"/>
        </w:rPr>
        <w:t xml:space="preserve"> </w:t>
      </w:r>
      <w:r w:rsidRPr="002F6CA5">
        <w:rPr>
          <w:sz w:val="22"/>
          <w:szCs w:val="24"/>
        </w:rPr>
        <w:t>to perform for the purposes of a law relating to customs or excise one or more of those actions; or</w:t>
      </w:r>
    </w:p>
    <w:p w14:paraId="712CBB3F" w14:textId="77777777" w:rsidR="00C90F7E" w:rsidRPr="002F6CA5" w:rsidRDefault="00C90F7E" w:rsidP="0038341E">
      <w:pPr>
        <w:numPr>
          <w:ilvl w:val="0"/>
          <w:numId w:val="329"/>
        </w:numPr>
        <w:shd w:val="clear" w:color="auto" w:fill="FFFFFF"/>
        <w:tabs>
          <w:tab w:val="left" w:pos="787"/>
        </w:tabs>
        <w:spacing w:before="120"/>
        <w:ind w:left="787" w:hanging="394"/>
        <w:jc w:val="both"/>
        <w:rPr>
          <w:sz w:val="22"/>
          <w:szCs w:val="24"/>
        </w:rPr>
      </w:pPr>
      <w:proofErr w:type="spellStart"/>
      <w:r w:rsidRPr="002F6CA5">
        <w:rPr>
          <w:sz w:val="22"/>
          <w:szCs w:val="24"/>
        </w:rPr>
        <w:t>authorise</w:t>
      </w:r>
      <w:proofErr w:type="spellEnd"/>
      <w:r w:rsidRPr="002F6CA5">
        <w:rPr>
          <w:sz w:val="22"/>
          <w:szCs w:val="24"/>
        </w:rPr>
        <w:t xml:space="preserve"> a quarantine officer, within the meaning of the </w:t>
      </w:r>
      <w:r w:rsidRPr="002F6CA5">
        <w:rPr>
          <w:i/>
          <w:iCs/>
          <w:sz w:val="22"/>
          <w:szCs w:val="24"/>
        </w:rPr>
        <w:t>Quarantine Act 1908</w:t>
      </w:r>
      <w:r w:rsidR="005969F1" w:rsidRPr="002F6CA5">
        <w:rPr>
          <w:iCs/>
          <w:sz w:val="22"/>
          <w:szCs w:val="24"/>
        </w:rPr>
        <w:t>,</w:t>
      </w:r>
      <w:r w:rsidRPr="002F6CA5">
        <w:rPr>
          <w:i/>
          <w:iCs/>
          <w:sz w:val="22"/>
          <w:szCs w:val="24"/>
        </w:rPr>
        <w:t xml:space="preserve"> </w:t>
      </w:r>
      <w:r w:rsidRPr="002F6CA5">
        <w:rPr>
          <w:sz w:val="22"/>
          <w:szCs w:val="24"/>
        </w:rPr>
        <w:t>to perform for the purposes of a law relating to quarantine or health one or more of those actions; or</w:t>
      </w:r>
    </w:p>
    <w:p w14:paraId="5C1857C5" w14:textId="77777777" w:rsidR="00C90F7E" w:rsidRPr="002F6CA5" w:rsidRDefault="00C90F7E" w:rsidP="0038341E">
      <w:pPr>
        <w:numPr>
          <w:ilvl w:val="0"/>
          <w:numId w:val="329"/>
        </w:numPr>
        <w:shd w:val="clear" w:color="auto" w:fill="FFFFFF"/>
        <w:tabs>
          <w:tab w:val="left" w:pos="787"/>
        </w:tabs>
        <w:spacing w:before="120"/>
        <w:ind w:left="787" w:hanging="394"/>
        <w:jc w:val="both"/>
        <w:rPr>
          <w:sz w:val="22"/>
          <w:szCs w:val="24"/>
        </w:rPr>
      </w:pPr>
      <w:proofErr w:type="spellStart"/>
      <w:r w:rsidRPr="002F6CA5">
        <w:rPr>
          <w:sz w:val="22"/>
          <w:szCs w:val="24"/>
        </w:rPr>
        <w:t>authorise</w:t>
      </w:r>
      <w:proofErr w:type="spellEnd"/>
      <w:r w:rsidRPr="002F6CA5">
        <w:rPr>
          <w:sz w:val="22"/>
          <w:szCs w:val="24"/>
        </w:rPr>
        <w:t xml:space="preserve"> a member of the Australian Federal Police to perform for the purposes of law enforcement one or more of those actions.</w:t>
      </w:r>
    </w:p>
    <w:p w14:paraId="2CEC1262" w14:textId="77777777" w:rsidR="00C90F7E" w:rsidRPr="002F6CA5" w:rsidRDefault="005969F1" w:rsidP="0038341E">
      <w:pPr>
        <w:shd w:val="clear" w:color="auto" w:fill="FFFFFF"/>
        <w:spacing w:before="120"/>
        <w:ind w:firstLine="346"/>
        <w:jc w:val="both"/>
        <w:rPr>
          <w:sz w:val="22"/>
        </w:rPr>
      </w:pPr>
      <w:r w:rsidRPr="002F6CA5">
        <w:rPr>
          <w:sz w:val="22"/>
          <w:szCs w:val="24"/>
        </w:rPr>
        <w:t>“</w:t>
      </w:r>
      <w:r w:rsidR="00C90F7E" w:rsidRPr="002F6CA5">
        <w:rPr>
          <w:sz w:val="22"/>
          <w:szCs w:val="24"/>
        </w:rPr>
        <w:t xml:space="preserve">(1B) Authority under subsection (1A) to disclose any part of the movement records may be limited to authority to so disclose to a specified person, a person in a specified class, or a specified </w:t>
      </w:r>
      <w:proofErr w:type="spellStart"/>
      <w:r w:rsidR="00C90F7E" w:rsidRPr="002F6CA5">
        <w:rPr>
          <w:sz w:val="22"/>
          <w:szCs w:val="24"/>
        </w:rPr>
        <w:t>organisation</w:t>
      </w:r>
      <w:proofErr w:type="spellEnd"/>
      <w:r w:rsidR="00C90F7E" w:rsidRPr="002F6CA5">
        <w:rPr>
          <w:sz w:val="22"/>
          <w:szCs w:val="24"/>
        </w:rPr>
        <w:t>, only.</w:t>
      </w:r>
      <w:r w:rsidRPr="002F6CA5">
        <w:rPr>
          <w:sz w:val="22"/>
          <w:szCs w:val="24"/>
        </w:rPr>
        <w:t>”</w:t>
      </w:r>
      <w:r w:rsidR="00C90F7E" w:rsidRPr="002F6CA5">
        <w:rPr>
          <w:sz w:val="22"/>
          <w:szCs w:val="24"/>
        </w:rPr>
        <w:t>.</w:t>
      </w:r>
    </w:p>
    <w:p w14:paraId="778A1011" w14:textId="77777777" w:rsidR="00C90F7E" w:rsidRPr="002F6CA5" w:rsidRDefault="00C90F7E" w:rsidP="0038341E">
      <w:pPr>
        <w:shd w:val="clear" w:color="auto" w:fill="FFFFFF"/>
        <w:spacing w:before="120"/>
        <w:ind w:firstLine="346"/>
        <w:jc w:val="both"/>
        <w:rPr>
          <w:sz w:val="22"/>
        </w:rPr>
        <w:sectPr w:rsidR="00C90F7E" w:rsidRPr="002F6CA5" w:rsidSect="00E74904">
          <w:pgSz w:w="12240" w:h="15840"/>
          <w:pgMar w:top="1440" w:right="1440" w:bottom="1440" w:left="1440" w:header="720" w:footer="720" w:gutter="0"/>
          <w:cols w:space="60"/>
          <w:noEndnote/>
        </w:sectPr>
      </w:pPr>
    </w:p>
    <w:p w14:paraId="06974D8C" w14:textId="77777777" w:rsidR="00C90F7E" w:rsidRPr="002F6CA5" w:rsidRDefault="00C90F7E" w:rsidP="0038341E">
      <w:pPr>
        <w:shd w:val="clear" w:color="auto" w:fill="FFFFFF"/>
        <w:spacing w:before="120"/>
        <w:ind w:left="34"/>
        <w:jc w:val="both"/>
        <w:rPr>
          <w:sz w:val="22"/>
        </w:rPr>
      </w:pPr>
      <w:r w:rsidRPr="002F6CA5">
        <w:rPr>
          <w:b/>
          <w:bCs/>
          <w:sz w:val="22"/>
          <w:szCs w:val="24"/>
          <w:lang w:val="de-DE"/>
        </w:rPr>
        <w:lastRenderedPageBreak/>
        <w:t>Delegation</w:t>
      </w:r>
    </w:p>
    <w:p w14:paraId="7586A097" w14:textId="77777777" w:rsidR="00C90F7E" w:rsidRPr="002F6CA5" w:rsidRDefault="00C90F7E" w:rsidP="0038341E">
      <w:pPr>
        <w:shd w:val="clear" w:color="auto" w:fill="FFFFFF"/>
        <w:tabs>
          <w:tab w:val="left" w:pos="749"/>
        </w:tabs>
        <w:spacing w:before="120"/>
        <w:ind w:left="10" w:firstLine="331"/>
        <w:jc w:val="both"/>
        <w:rPr>
          <w:sz w:val="22"/>
        </w:rPr>
      </w:pPr>
      <w:r w:rsidRPr="002F6CA5">
        <w:rPr>
          <w:b/>
          <w:bCs/>
          <w:sz w:val="22"/>
          <w:szCs w:val="24"/>
        </w:rPr>
        <w:t>35.</w:t>
      </w:r>
      <w:r w:rsidRPr="002F6CA5">
        <w:rPr>
          <w:b/>
          <w:bCs/>
          <w:sz w:val="22"/>
          <w:szCs w:val="24"/>
        </w:rPr>
        <w:tab/>
      </w:r>
      <w:r w:rsidRPr="002F6CA5">
        <w:rPr>
          <w:sz w:val="22"/>
          <w:szCs w:val="24"/>
        </w:rPr>
        <w:t>Section 176 of the Principal Act is amended by adding at the</w:t>
      </w:r>
      <w:r w:rsidR="00CC25AB">
        <w:rPr>
          <w:sz w:val="22"/>
          <w:szCs w:val="24"/>
        </w:rPr>
        <w:t xml:space="preserve"> </w:t>
      </w:r>
      <w:r w:rsidRPr="002F6CA5">
        <w:rPr>
          <w:sz w:val="22"/>
          <w:szCs w:val="24"/>
        </w:rPr>
        <w:t>end the following subsections:</w:t>
      </w:r>
    </w:p>
    <w:p w14:paraId="48CBAB8E" w14:textId="77777777" w:rsidR="00C90F7E" w:rsidRPr="002F6CA5" w:rsidRDefault="005969F1" w:rsidP="0038341E">
      <w:pPr>
        <w:shd w:val="clear" w:color="auto" w:fill="FFFFFF"/>
        <w:spacing w:before="120"/>
        <w:ind w:left="14" w:firstLine="350"/>
        <w:jc w:val="both"/>
        <w:rPr>
          <w:sz w:val="22"/>
        </w:rPr>
      </w:pPr>
      <w:r w:rsidRPr="002F6CA5">
        <w:rPr>
          <w:sz w:val="22"/>
          <w:szCs w:val="24"/>
        </w:rPr>
        <w:t>“</w:t>
      </w:r>
      <w:r w:rsidR="00C90F7E" w:rsidRPr="002F6CA5">
        <w:rPr>
          <w:sz w:val="22"/>
          <w:szCs w:val="24"/>
        </w:rPr>
        <w:t>(3) If an application for a visa that has a health criterion is made, the Minister may:</w:t>
      </w:r>
    </w:p>
    <w:p w14:paraId="4881333D" w14:textId="77777777" w:rsidR="00C90F7E" w:rsidRPr="002F6CA5" w:rsidRDefault="00C90F7E" w:rsidP="0038341E">
      <w:pPr>
        <w:numPr>
          <w:ilvl w:val="0"/>
          <w:numId w:val="330"/>
        </w:numPr>
        <w:shd w:val="clear" w:color="auto" w:fill="FFFFFF"/>
        <w:tabs>
          <w:tab w:val="left" w:pos="797"/>
        </w:tabs>
        <w:spacing w:before="120"/>
        <w:ind w:left="797" w:hanging="394"/>
        <w:jc w:val="both"/>
        <w:rPr>
          <w:sz w:val="22"/>
          <w:szCs w:val="24"/>
        </w:rPr>
      </w:pPr>
      <w:r w:rsidRPr="002F6CA5">
        <w:rPr>
          <w:sz w:val="22"/>
          <w:szCs w:val="24"/>
        </w:rPr>
        <w:t>delegate to a person the power to consider and decide whether that criterion is satisfied; and</w:t>
      </w:r>
    </w:p>
    <w:p w14:paraId="1F977E08" w14:textId="77777777" w:rsidR="00C90F7E" w:rsidRPr="002F6CA5" w:rsidRDefault="00C90F7E" w:rsidP="0038341E">
      <w:pPr>
        <w:numPr>
          <w:ilvl w:val="0"/>
          <w:numId w:val="330"/>
        </w:numPr>
        <w:shd w:val="clear" w:color="auto" w:fill="FFFFFF"/>
        <w:tabs>
          <w:tab w:val="left" w:pos="797"/>
        </w:tabs>
        <w:spacing w:before="120"/>
        <w:ind w:left="797" w:hanging="394"/>
        <w:jc w:val="both"/>
        <w:rPr>
          <w:sz w:val="22"/>
          <w:szCs w:val="24"/>
        </w:rPr>
      </w:pPr>
      <w:r w:rsidRPr="002F6CA5">
        <w:rPr>
          <w:sz w:val="22"/>
          <w:szCs w:val="24"/>
        </w:rPr>
        <w:t>consider and decide, or delegate to another person the power to consider and decide, all other aspects of the application.</w:t>
      </w:r>
    </w:p>
    <w:p w14:paraId="11CACEB4" w14:textId="77777777" w:rsidR="00C90F7E" w:rsidRPr="002F6CA5" w:rsidRDefault="005969F1" w:rsidP="0038341E">
      <w:pPr>
        <w:shd w:val="clear" w:color="auto" w:fill="FFFFFF"/>
        <w:spacing w:before="120"/>
        <w:ind w:left="14" w:firstLine="350"/>
        <w:jc w:val="both"/>
        <w:rPr>
          <w:sz w:val="22"/>
        </w:rPr>
      </w:pPr>
      <w:r w:rsidRPr="002F6CA5">
        <w:rPr>
          <w:sz w:val="22"/>
          <w:szCs w:val="24"/>
        </w:rPr>
        <w:t>“</w:t>
      </w:r>
      <w:r w:rsidR="00C90F7E" w:rsidRPr="002F6CA5">
        <w:rPr>
          <w:sz w:val="22"/>
          <w:szCs w:val="24"/>
        </w:rPr>
        <w:t>(4) To avoid doubt, if there is a delegation described in paragraph (3)(a) in relation to an application for a visa:</w:t>
      </w:r>
    </w:p>
    <w:p w14:paraId="2C68820B" w14:textId="77777777" w:rsidR="00C90F7E" w:rsidRPr="002F6CA5" w:rsidRDefault="00C90F7E" w:rsidP="0038341E">
      <w:pPr>
        <w:numPr>
          <w:ilvl w:val="0"/>
          <w:numId w:val="331"/>
        </w:numPr>
        <w:shd w:val="clear" w:color="auto" w:fill="FFFFFF"/>
        <w:tabs>
          <w:tab w:val="left" w:pos="797"/>
        </w:tabs>
        <w:spacing w:before="120"/>
        <w:ind w:left="797" w:hanging="384"/>
        <w:jc w:val="both"/>
        <w:rPr>
          <w:sz w:val="22"/>
          <w:szCs w:val="24"/>
        </w:rPr>
      </w:pPr>
      <w:r w:rsidRPr="002F6CA5">
        <w:rPr>
          <w:sz w:val="22"/>
          <w:szCs w:val="24"/>
        </w:rPr>
        <w:t xml:space="preserve">Subdivision </w:t>
      </w:r>
      <w:r w:rsidRPr="002F6CA5">
        <w:rPr>
          <w:sz w:val="22"/>
          <w:szCs w:val="24"/>
          <w:lang w:val="de-DE"/>
        </w:rPr>
        <w:t xml:space="preserve">AB </w:t>
      </w:r>
      <w:r w:rsidRPr="002F6CA5">
        <w:rPr>
          <w:sz w:val="22"/>
          <w:szCs w:val="24"/>
        </w:rPr>
        <w:t>of Division 2 of Part 2 has effect accordingly; and</w:t>
      </w:r>
    </w:p>
    <w:p w14:paraId="4051B1BE" w14:textId="77777777" w:rsidR="00C90F7E" w:rsidRPr="002F6CA5" w:rsidRDefault="00C90F7E" w:rsidP="0038341E">
      <w:pPr>
        <w:numPr>
          <w:ilvl w:val="0"/>
          <w:numId w:val="331"/>
        </w:numPr>
        <w:shd w:val="clear" w:color="auto" w:fill="FFFFFF"/>
        <w:tabs>
          <w:tab w:val="left" w:pos="797"/>
        </w:tabs>
        <w:spacing w:before="120"/>
        <w:ind w:left="797" w:hanging="384"/>
        <w:jc w:val="both"/>
        <w:rPr>
          <w:sz w:val="22"/>
          <w:szCs w:val="24"/>
        </w:rPr>
      </w:pPr>
      <w:r w:rsidRPr="002F6CA5">
        <w:rPr>
          <w:sz w:val="22"/>
          <w:szCs w:val="24"/>
        </w:rPr>
        <w:t>for the purposes of subsection 26ZF(1), the Minister is satisfied or not satisfied that the health criterion for the visa has been satisfied if the delegate who was given that delegation is so satisfied or not so satisfied, as the case may be.</w:t>
      </w:r>
      <w:r w:rsidR="005969F1" w:rsidRPr="002F6CA5">
        <w:rPr>
          <w:sz w:val="22"/>
          <w:szCs w:val="24"/>
        </w:rPr>
        <w:t>”</w:t>
      </w:r>
      <w:r w:rsidRPr="002F6CA5">
        <w:rPr>
          <w:sz w:val="22"/>
          <w:szCs w:val="24"/>
        </w:rPr>
        <w:t>.</w:t>
      </w:r>
    </w:p>
    <w:p w14:paraId="191CA662" w14:textId="77777777" w:rsidR="00C90F7E" w:rsidRPr="002F6CA5" w:rsidRDefault="00C90F7E" w:rsidP="0038341E">
      <w:pPr>
        <w:shd w:val="clear" w:color="auto" w:fill="FFFFFF"/>
        <w:spacing w:before="120"/>
        <w:ind w:left="14"/>
        <w:jc w:val="both"/>
        <w:rPr>
          <w:sz w:val="22"/>
        </w:rPr>
      </w:pPr>
      <w:r w:rsidRPr="002F6CA5">
        <w:rPr>
          <w:b/>
          <w:bCs/>
          <w:sz w:val="22"/>
          <w:szCs w:val="24"/>
        </w:rPr>
        <w:t>Regulations</w:t>
      </w:r>
    </w:p>
    <w:p w14:paraId="7B27C7B4" w14:textId="77777777" w:rsidR="00C90F7E" w:rsidRPr="002F6CA5" w:rsidRDefault="00C90F7E" w:rsidP="0038341E">
      <w:pPr>
        <w:shd w:val="clear" w:color="auto" w:fill="FFFFFF"/>
        <w:tabs>
          <w:tab w:val="left" w:pos="749"/>
        </w:tabs>
        <w:spacing w:before="120"/>
        <w:ind w:left="341"/>
        <w:jc w:val="both"/>
        <w:rPr>
          <w:sz w:val="22"/>
        </w:rPr>
      </w:pPr>
      <w:r w:rsidRPr="002F6CA5">
        <w:rPr>
          <w:b/>
          <w:bCs/>
          <w:sz w:val="22"/>
          <w:szCs w:val="24"/>
        </w:rPr>
        <w:t>36.</w:t>
      </w:r>
      <w:r w:rsidRPr="002F6CA5">
        <w:rPr>
          <w:b/>
          <w:bCs/>
          <w:sz w:val="22"/>
          <w:szCs w:val="24"/>
        </w:rPr>
        <w:tab/>
      </w:r>
      <w:r w:rsidRPr="002F6CA5">
        <w:rPr>
          <w:sz w:val="22"/>
          <w:szCs w:val="24"/>
        </w:rPr>
        <w:t>Section 181 of the Principal Act is amended:</w:t>
      </w:r>
    </w:p>
    <w:p w14:paraId="402536E2" w14:textId="77777777" w:rsidR="00C90F7E" w:rsidRPr="002F6CA5" w:rsidRDefault="00C90F7E" w:rsidP="0038341E">
      <w:pPr>
        <w:shd w:val="clear" w:color="auto" w:fill="FFFFFF"/>
        <w:tabs>
          <w:tab w:val="left" w:pos="792"/>
        </w:tabs>
        <w:spacing w:before="120"/>
        <w:ind w:left="394"/>
        <w:jc w:val="both"/>
        <w:rPr>
          <w:sz w:val="22"/>
        </w:rPr>
      </w:pPr>
      <w:r w:rsidRPr="003B056A">
        <w:rPr>
          <w:b/>
          <w:sz w:val="22"/>
          <w:szCs w:val="24"/>
        </w:rPr>
        <w:t>(a)</w:t>
      </w:r>
      <w:r w:rsidRPr="002F6CA5">
        <w:rPr>
          <w:sz w:val="22"/>
          <w:szCs w:val="24"/>
        </w:rPr>
        <w:tab/>
        <w:t>by adding at the end of paragraph (1)(a):</w:t>
      </w:r>
    </w:p>
    <w:p w14:paraId="6EB7448E" w14:textId="77777777" w:rsidR="00C90F7E" w:rsidRPr="002F6CA5" w:rsidRDefault="005969F1" w:rsidP="0038341E">
      <w:pPr>
        <w:shd w:val="clear" w:color="auto" w:fill="FFFFFF"/>
        <w:spacing w:before="120"/>
        <w:ind w:left="1445" w:hanging="595"/>
        <w:jc w:val="both"/>
        <w:rPr>
          <w:sz w:val="22"/>
        </w:rPr>
      </w:pPr>
      <w:r w:rsidRPr="002F6CA5">
        <w:rPr>
          <w:sz w:val="22"/>
          <w:szCs w:val="24"/>
          <w:lang w:val="de-DE"/>
        </w:rPr>
        <w:t>“</w:t>
      </w:r>
      <w:r w:rsidR="00C90F7E" w:rsidRPr="002F6CA5">
        <w:rPr>
          <w:sz w:val="22"/>
          <w:szCs w:val="24"/>
          <w:lang w:val="de-DE"/>
        </w:rPr>
        <w:t xml:space="preserve">(iii) </w:t>
      </w:r>
      <w:r w:rsidR="00C90F7E" w:rsidRPr="002F6CA5">
        <w:rPr>
          <w:sz w:val="22"/>
          <w:szCs w:val="24"/>
        </w:rPr>
        <w:t>the way, including the currency, in which fees for visa applications are to be paid; or</w:t>
      </w:r>
    </w:p>
    <w:p w14:paraId="07CDEE3B" w14:textId="77777777" w:rsidR="00C90F7E" w:rsidRPr="002F6CA5" w:rsidRDefault="00C90F7E" w:rsidP="0038341E">
      <w:pPr>
        <w:shd w:val="clear" w:color="auto" w:fill="FFFFFF"/>
        <w:spacing w:before="120"/>
        <w:ind w:left="1440" w:hanging="461"/>
        <w:jc w:val="both"/>
        <w:rPr>
          <w:sz w:val="22"/>
        </w:rPr>
      </w:pPr>
      <w:r w:rsidRPr="002F6CA5">
        <w:rPr>
          <w:sz w:val="22"/>
          <w:szCs w:val="24"/>
        </w:rPr>
        <w:t>(iv) the</w:t>
      </w:r>
      <w:r w:rsidR="005969F1" w:rsidRPr="002F6CA5">
        <w:rPr>
          <w:sz w:val="22"/>
          <w:szCs w:val="24"/>
        </w:rPr>
        <w:t xml:space="preserve"> </w:t>
      </w:r>
      <w:r w:rsidRPr="002F6CA5">
        <w:rPr>
          <w:sz w:val="22"/>
          <w:szCs w:val="24"/>
        </w:rPr>
        <w:t>persons</w:t>
      </w:r>
      <w:r w:rsidR="005969F1" w:rsidRPr="002F6CA5">
        <w:rPr>
          <w:sz w:val="22"/>
          <w:szCs w:val="24"/>
        </w:rPr>
        <w:t xml:space="preserve"> </w:t>
      </w:r>
      <w:r w:rsidRPr="002F6CA5">
        <w:rPr>
          <w:sz w:val="22"/>
          <w:szCs w:val="24"/>
        </w:rPr>
        <w:t>who</w:t>
      </w:r>
      <w:r w:rsidR="005969F1" w:rsidRPr="002F6CA5">
        <w:rPr>
          <w:sz w:val="22"/>
          <w:szCs w:val="24"/>
        </w:rPr>
        <w:t xml:space="preserve"> </w:t>
      </w:r>
      <w:r w:rsidRPr="002F6CA5">
        <w:rPr>
          <w:sz w:val="22"/>
          <w:szCs w:val="24"/>
        </w:rPr>
        <w:t>may</w:t>
      </w:r>
      <w:r w:rsidR="005969F1" w:rsidRPr="002F6CA5">
        <w:rPr>
          <w:sz w:val="22"/>
          <w:szCs w:val="24"/>
        </w:rPr>
        <w:t xml:space="preserve"> </w:t>
      </w:r>
      <w:r w:rsidRPr="002F6CA5">
        <w:rPr>
          <w:sz w:val="22"/>
          <w:szCs w:val="24"/>
        </w:rPr>
        <w:t>be</w:t>
      </w:r>
      <w:r w:rsidR="005969F1" w:rsidRPr="002F6CA5">
        <w:rPr>
          <w:sz w:val="22"/>
          <w:szCs w:val="24"/>
        </w:rPr>
        <w:t xml:space="preserve"> </w:t>
      </w:r>
      <w:r w:rsidRPr="002F6CA5">
        <w:rPr>
          <w:sz w:val="22"/>
          <w:szCs w:val="24"/>
        </w:rPr>
        <w:t>paid</w:t>
      </w:r>
      <w:r w:rsidR="005969F1" w:rsidRPr="002F6CA5">
        <w:rPr>
          <w:sz w:val="22"/>
          <w:szCs w:val="24"/>
        </w:rPr>
        <w:t xml:space="preserve"> </w:t>
      </w:r>
      <w:r w:rsidRPr="002F6CA5">
        <w:rPr>
          <w:sz w:val="22"/>
          <w:szCs w:val="24"/>
        </w:rPr>
        <w:t>on</w:t>
      </w:r>
      <w:r w:rsidR="005969F1" w:rsidRPr="002F6CA5">
        <w:rPr>
          <w:sz w:val="22"/>
          <w:szCs w:val="24"/>
        </w:rPr>
        <w:t xml:space="preserve"> </w:t>
      </w:r>
      <w:r w:rsidRPr="002F6CA5">
        <w:rPr>
          <w:sz w:val="22"/>
          <w:szCs w:val="24"/>
        </w:rPr>
        <w:t>behalf</w:t>
      </w:r>
      <w:r w:rsidR="005969F1" w:rsidRPr="002F6CA5">
        <w:rPr>
          <w:sz w:val="22"/>
          <w:szCs w:val="24"/>
        </w:rPr>
        <w:t xml:space="preserve"> </w:t>
      </w:r>
      <w:r w:rsidRPr="002F6CA5">
        <w:rPr>
          <w:sz w:val="22"/>
          <w:szCs w:val="24"/>
        </w:rPr>
        <w:t>of</w:t>
      </w:r>
      <w:r w:rsidR="005969F1" w:rsidRPr="002F6CA5">
        <w:rPr>
          <w:sz w:val="22"/>
          <w:szCs w:val="24"/>
        </w:rPr>
        <w:t xml:space="preserve"> </w:t>
      </w:r>
      <w:r w:rsidRPr="002F6CA5">
        <w:rPr>
          <w:sz w:val="22"/>
          <w:szCs w:val="24"/>
        </w:rPr>
        <w:t>the Commonwealth fees for visa applications;</w:t>
      </w:r>
      <w:r w:rsidR="005969F1" w:rsidRPr="002F6CA5">
        <w:rPr>
          <w:sz w:val="22"/>
          <w:szCs w:val="24"/>
        </w:rPr>
        <w:t>”</w:t>
      </w:r>
      <w:r w:rsidRPr="002F6CA5">
        <w:rPr>
          <w:sz w:val="22"/>
          <w:szCs w:val="24"/>
        </w:rPr>
        <w:t>;</w:t>
      </w:r>
    </w:p>
    <w:p w14:paraId="0238FD9E" w14:textId="77777777" w:rsidR="00C90F7E" w:rsidRPr="002F6CA5" w:rsidRDefault="00C90F7E" w:rsidP="0038341E">
      <w:pPr>
        <w:numPr>
          <w:ilvl w:val="0"/>
          <w:numId w:val="332"/>
        </w:numPr>
        <w:shd w:val="clear" w:color="auto" w:fill="FFFFFF"/>
        <w:tabs>
          <w:tab w:val="left" w:pos="792"/>
        </w:tabs>
        <w:spacing w:before="120"/>
        <w:ind w:left="394"/>
        <w:jc w:val="both"/>
        <w:rPr>
          <w:sz w:val="22"/>
          <w:szCs w:val="24"/>
        </w:rPr>
      </w:pPr>
      <w:r w:rsidRPr="002F6CA5">
        <w:rPr>
          <w:sz w:val="22"/>
          <w:szCs w:val="24"/>
        </w:rPr>
        <w:t xml:space="preserve">by inserting in paragraph (1)(j) </w:t>
      </w:r>
      <w:r w:rsidR="005969F1" w:rsidRPr="002F6CA5">
        <w:rPr>
          <w:sz w:val="22"/>
          <w:szCs w:val="24"/>
        </w:rPr>
        <w:t>“</w:t>
      </w:r>
      <w:r w:rsidRPr="002F6CA5">
        <w:rPr>
          <w:sz w:val="22"/>
          <w:szCs w:val="24"/>
        </w:rPr>
        <w:t>or 77</w:t>
      </w:r>
      <w:r w:rsidR="005969F1" w:rsidRPr="002F6CA5">
        <w:rPr>
          <w:sz w:val="22"/>
          <w:szCs w:val="24"/>
        </w:rPr>
        <w:t>”</w:t>
      </w:r>
      <w:r w:rsidRPr="002F6CA5">
        <w:rPr>
          <w:sz w:val="22"/>
          <w:szCs w:val="24"/>
        </w:rPr>
        <w:t xml:space="preserve"> after </w:t>
      </w:r>
      <w:r w:rsidR="005969F1" w:rsidRPr="002F6CA5">
        <w:rPr>
          <w:sz w:val="22"/>
          <w:szCs w:val="24"/>
        </w:rPr>
        <w:t>“</w:t>
      </w:r>
      <w:r w:rsidRPr="002F6CA5">
        <w:rPr>
          <w:sz w:val="22"/>
          <w:szCs w:val="24"/>
        </w:rPr>
        <w:t>76</w:t>
      </w:r>
      <w:r w:rsidR="005969F1" w:rsidRPr="002F6CA5">
        <w:rPr>
          <w:sz w:val="22"/>
          <w:szCs w:val="24"/>
        </w:rPr>
        <w:t>”</w:t>
      </w:r>
      <w:r w:rsidRPr="002F6CA5">
        <w:rPr>
          <w:sz w:val="22"/>
          <w:szCs w:val="24"/>
        </w:rPr>
        <w:t>;</w:t>
      </w:r>
    </w:p>
    <w:p w14:paraId="5F664201" w14:textId="77777777" w:rsidR="00C90F7E" w:rsidRPr="002F6CA5" w:rsidRDefault="00C90F7E" w:rsidP="0038341E">
      <w:pPr>
        <w:numPr>
          <w:ilvl w:val="0"/>
          <w:numId w:val="332"/>
        </w:numPr>
        <w:shd w:val="clear" w:color="auto" w:fill="FFFFFF"/>
        <w:tabs>
          <w:tab w:val="left" w:pos="792"/>
        </w:tabs>
        <w:spacing w:before="120"/>
        <w:ind w:left="394"/>
        <w:jc w:val="both"/>
        <w:rPr>
          <w:sz w:val="22"/>
          <w:szCs w:val="24"/>
        </w:rPr>
      </w:pPr>
      <w:r w:rsidRPr="002F6CA5">
        <w:rPr>
          <w:sz w:val="22"/>
          <w:szCs w:val="24"/>
        </w:rPr>
        <w:t>by omitting paragraph (1)(f).</w:t>
      </w:r>
    </w:p>
    <w:p w14:paraId="70FF15A0" w14:textId="77777777" w:rsidR="00C90F7E" w:rsidRPr="002F6CA5" w:rsidRDefault="00C90F7E" w:rsidP="0038341E">
      <w:pPr>
        <w:shd w:val="clear" w:color="auto" w:fill="FFFFFF"/>
        <w:tabs>
          <w:tab w:val="left" w:pos="749"/>
        </w:tabs>
        <w:spacing w:before="120"/>
        <w:ind w:left="10" w:firstLine="331"/>
        <w:jc w:val="both"/>
        <w:rPr>
          <w:sz w:val="22"/>
        </w:rPr>
      </w:pPr>
      <w:r w:rsidRPr="002F6CA5">
        <w:rPr>
          <w:b/>
          <w:bCs/>
          <w:sz w:val="22"/>
          <w:szCs w:val="24"/>
        </w:rPr>
        <w:t>37.</w:t>
      </w:r>
      <w:r w:rsidRPr="002F6CA5">
        <w:rPr>
          <w:sz w:val="22"/>
          <w:szCs w:val="24"/>
        </w:rPr>
        <w:tab/>
        <w:t>The Principal Act is amended by adding at the end the following</w:t>
      </w:r>
      <w:r w:rsidR="00CC25AB">
        <w:rPr>
          <w:sz w:val="22"/>
          <w:szCs w:val="24"/>
        </w:rPr>
        <w:t xml:space="preserve"> </w:t>
      </w:r>
      <w:r w:rsidRPr="002F6CA5">
        <w:rPr>
          <w:sz w:val="22"/>
          <w:szCs w:val="24"/>
        </w:rPr>
        <w:t>section:</w:t>
      </w:r>
    </w:p>
    <w:p w14:paraId="04ED963C" w14:textId="77777777" w:rsidR="00C90F7E" w:rsidRPr="002F6CA5" w:rsidRDefault="00C90F7E" w:rsidP="0038341E">
      <w:pPr>
        <w:shd w:val="clear" w:color="auto" w:fill="FFFFFF"/>
        <w:spacing w:before="120"/>
        <w:ind w:left="5"/>
        <w:jc w:val="both"/>
        <w:rPr>
          <w:sz w:val="22"/>
        </w:rPr>
      </w:pPr>
      <w:r w:rsidRPr="002F6CA5">
        <w:rPr>
          <w:b/>
          <w:bCs/>
          <w:sz w:val="22"/>
          <w:szCs w:val="24"/>
        </w:rPr>
        <w:t>Regulations about passenger cards</w:t>
      </w:r>
    </w:p>
    <w:p w14:paraId="29A9400F" w14:textId="77777777" w:rsidR="00C90F7E" w:rsidRPr="002F6CA5" w:rsidRDefault="005969F1" w:rsidP="0038341E">
      <w:pPr>
        <w:shd w:val="clear" w:color="auto" w:fill="FFFFFF"/>
        <w:spacing w:before="120"/>
        <w:ind w:left="5" w:firstLine="350"/>
        <w:jc w:val="both"/>
        <w:rPr>
          <w:sz w:val="22"/>
        </w:rPr>
      </w:pPr>
      <w:r w:rsidRPr="002F6CA5">
        <w:rPr>
          <w:sz w:val="22"/>
          <w:szCs w:val="24"/>
        </w:rPr>
        <w:t>“</w:t>
      </w:r>
      <w:r w:rsidR="00C90F7E" w:rsidRPr="002F6CA5">
        <w:rPr>
          <w:sz w:val="22"/>
          <w:szCs w:val="24"/>
        </w:rPr>
        <w:t>183.(1) Regulations under paragraph 181(1)(c) may provide for the giving of different information about different classes of people.</w:t>
      </w:r>
    </w:p>
    <w:p w14:paraId="5D0B4522" w14:textId="77777777" w:rsidR="00C90F7E" w:rsidRPr="002F6CA5" w:rsidRDefault="005969F1" w:rsidP="0038341E">
      <w:pPr>
        <w:shd w:val="clear" w:color="auto" w:fill="FFFFFF"/>
        <w:spacing w:before="120"/>
        <w:ind w:left="5" w:firstLine="341"/>
        <w:jc w:val="both"/>
        <w:rPr>
          <w:sz w:val="22"/>
        </w:rPr>
      </w:pPr>
      <w:r w:rsidRPr="002F6CA5">
        <w:rPr>
          <w:sz w:val="22"/>
          <w:szCs w:val="24"/>
        </w:rPr>
        <w:t>“</w:t>
      </w:r>
      <w:r w:rsidR="00C90F7E" w:rsidRPr="002F6CA5">
        <w:rPr>
          <w:sz w:val="22"/>
          <w:szCs w:val="24"/>
        </w:rPr>
        <w:t>(2) The regulations are to provide for the giving of information, in the form of answers to questions on a form, to be known as a passenger card, by non-citizens travelling to Australia, other than non-citizens exempted by the regulations.</w:t>
      </w:r>
    </w:p>
    <w:p w14:paraId="14680059" w14:textId="77777777" w:rsidR="00C90F7E" w:rsidRPr="002F6CA5" w:rsidRDefault="005969F1" w:rsidP="0038341E">
      <w:pPr>
        <w:shd w:val="clear" w:color="auto" w:fill="FFFFFF"/>
        <w:spacing w:before="120"/>
        <w:ind w:firstLine="350"/>
        <w:jc w:val="both"/>
        <w:rPr>
          <w:sz w:val="22"/>
        </w:rPr>
      </w:pPr>
      <w:r w:rsidRPr="002F6CA5">
        <w:rPr>
          <w:sz w:val="22"/>
          <w:szCs w:val="24"/>
        </w:rPr>
        <w:t>“</w:t>
      </w:r>
      <w:r w:rsidR="00C90F7E" w:rsidRPr="002F6CA5">
        <w:rPr>
          <w:sz w:val="22"/>
          <w:szCs w:val="24"/>
        </w:rPr>
        <w:t>(3) The questions for a non-citizen required by subsection (2) are to include questions about:</w:t>
      </w:r>
    </w:p>
    <w:p w14:paraId="74E20562" w14:textId="77777777" w:rsidR="00C90F7E" w:rsidRPr="002F6CA5" w:rsidRDefault="00C90F7E" w:rsidP="0038341E">
      <w:pPr>
        <w:numPr>
          <w:ilvl w:val="0"/>
          <w:numId w:val="333"/>
        </w:numPr>
        <w:shd w:val="clear" w:color="auto" w:fill="FFFFFF"/>
        <w:tabs>
          <w:tab w:val="left" w:pos="782"/>
        </w:tabs>
        <w:spacing w:before="120"/>
        <w:ind w:left="389"/>
        <w:jc w:val="both"/>
        <w:rPr>
          <w:sz w:val="22"/>
          <w:szCs w:val="24"/>
        </w:rPr>
      </w:pPr>
      <w:r w:rsidRPr="002F6CA5">
        <w:rPr>
          <w:sz w:val="22"/>
          <w:szCs w:val="24"/>
        </w:rPr>
        <w:t>the non-citizen</w:t>
      </w:r>
      <w:r w:rsidR="005969F1" w:rsidRPr="002F6CA5">
        <w:rPr>
          <w:sz w:val="22"/>
          <w:szCs w:val="24"/>
        </w:rPr>
        <w:t>’</w:t>
      </w:r>
      <w:r w:rsidRPr="002F6CA5">
        <w:rPr>
          <w:sz w:val="22"/>
          <w:szCs w:val="24"/>
        </w:rPr>
        <w:t>s health; and</w:t>
      </w:r>
    </w:p>
    <w:p w14:paraId="1DF58381" w14:textId="77777777" w:rsidR="00C90F7E" w:rsidRPr="002F6CA5" w:rsidRDefault="00C90F7E" w:rsidP="0038341E">
      <w:pPr>
        <w:numPr>
          <w:ilvl w:val="0"/>
          <w:numId w:val="334"/>
        </w:numPr>
        <w:shd w:val="clear" w:color="auto" w:fill="FFFFFF"/>
        <w:tabs>
          <w:tab w:val="left" w:pos="782"/>
        </w:tabs>
        <w:spacing w:before="120"/>
        <w:ind w:left="782" w:hanging="394"/>
        <w:jc w:val="both"/>
        <w:rPr>
          <w:sz w:val="22"/>
          <w:szCs w:val="24"/>
        </w:rPr>
      </w:pPr>
      <w:r w:rsidRPr="002F6CA5">
        <w:rPr>
          <w:sz w:val="22"/>
          <w:szCs w:val="24"/>
        </w:rPr>
        <w:t>any criminal convictions in Australia or a foreign country of the non-citizen; and</w:t>
      </w:r>
    </w:p>
    <w:p w14:paraId="6EC2ABED" w14:textId="77777777" w:rsidR="00C90F7E" w:rsidRPr="002F6CA5" w:rsidRDefault="00C90F7E" w:rsidP="0038341E">
      <w:pPr>
        <w:numPr>
          <w:ilvl w:val="0"/>
          <w:numId w:val="333"/>
        </w:numPr>
        <w:shd w:val="clear" w:color="auto" w:fill="FFFFFF"/>
        <w:tabs>
          <w:tab w:val="left" w:pos="782"/>
        </w:tabs>
        <w:spacing w:before="120"/>
        <w:ind w:left="389"/>
        <w:jc w:val="both"/>
        <w:rPr>
          <w:sz w:val="22"/>
          <w:szCs w:val="24"/>
        </w:rPr>
      </w:pPr>
      <w:r w:rsidRPr="002F6CA5">
        <w:rPr>
          <w:sz w:val="22"/>
          <w:szCs w:val="24"/>
        </w:rPr>
        <w:t>the purpose of the new arrival</w:t>
      </w:r>
      <w:r w:rsidR="005969F1" w:rsidRPr="002F6CA5">
        <w:rPr>
          <w:sz w:val="22"/>
          <w:szCs w:val="24"/>
        </w:rPr>
        <w:t>’</w:t>
      </w:r>
      <w:r w:rsidRPr="002F6CA5">
        <w:rPr>
          <w:sz w:val="22"/>
          <w:szCs w:val="24"/>
        </w:rPr>
        <w:t>s going to Australia; and</w:t>
      </w:r>
    </w:p>
    <w:p w14:paraId="3D4A888D" w14:textId="77777777" w:rsidR="00C90F7E" w:rsidRPr="002F6CA5" w:rsidRDefault="00C90F7E" w:rsidP="0038341E">
      <w:pPr>
        <w:numPr>
          <w:ilvl w:val="0"/>
          <w:numId w:val="333"/>
        </w:numPr>
        <w:shd w:val="clear" w:color="auto" w:fill="FFFFFF"/>
        <w:tabs>
          <w:tab w:val="left" w:pos="782"/>
        </w:tabs>
        <w:spacing w:before="120"/>
        <w:ind w:left="389"/>
        <w:jc w:val="both"/>
        <w:rPr>
          <w:sz w:val="22"/>
          <w:szCs w:val="24"/>
        </w:rPr>
        <w:sectPr w:rsidR="00C90F7E" w:rsidRPr="002F6CA5" w:rsidSect="00E74904">
          <w:pgSz w:w="12240" w:h="15840"/>
          <w:pgMar w:top="1440" w:right="1440" w:bottom="1440" w:left="1440" w:header="720" w:footer="720" w:gutter="0"/>
          <w:cols w:space="60"/>
          <w:noEndnote/>
        </w:sectPr>
      </w:pPr>
    </w:p>
    <w:p w14:paraId="6F6560F6" w14:textId="77777777" w:rsidR="00C90F7E" w:rsidRPr="002F6CA5" w:rsidRDefault="00C90F7E" w:rsidP="0038341E">
      <w:pPr>
        <w:numPr>
          <w:ilvl w:val="0"/>
          <w:numId w:val="335"/>
        </w:numPr>
        <w:shd w:val="clear" w:color="auto" w:fill="FFFFFF"/>
        <w:tabs>
          <w:tab w:val="left" w:pos="773"/>
        </w:tabs>
        <w:spacing w:before="120"/>
        <w:ind w:left="379"/>
        <w:jc w:val="both"/>
        <w:rPr>
          <w:sz w:val="22"/>
          <w:szCs w:val="24"/>
          <w:lang w:val="de-DE"/>
        </w:rPr>
      </w:pPr>
      <w:r w:rsidRPr="002F6CA5">
        <w:rPr>
          <w:sz w:val="22"/>
          <w:szCs w:val="24"/>
        </w:rPr>
        <w:lastRenderedPageBreak/>
        <w:t>any unpaid debts to the Commonwealth of the non-citizen; and</w:t>
      </w:r>
    </w:p>
    <w:p w14:paraId="1F45B21C" w14:textId="77777777" w:rsidR="00C90F7E" w:rsidRPr="002F6CA5" w:rsidRDefault="00C90F7E" w:rsidP="0038341E">
      <w:pPr>
        <w:numPr>
          <w:ilvl w:val="0"/>
          <w:numId w:val="335"/>
        </w:numPr>
        <w:shd w:val="clear" w:color="auto" w:fill="FFFFFF"/>
        <w:tabs>
          <w:tab w:val="left" w:pos="773"/>
        </w:tabs>
        <w:spacing w:before="120"/>
        <w:ind w:left="773" w:hanging="394"/>
        <w:jc w:val="both"/>
        <w:rPr>
          <w:sz w:val="22"/>
          <w:szCs w:val="24"/>
        </w:rPr>
      </w:pPr>
      <w:r w:rsidRPr="002F6CA5">
        <w:rPr>
          <w:sz w:val="22"/>
          <w:szCs w:val="24"/>
        </w:rPr>
        <w:t>any removal or deportation from, or refusal of admission into, Australia or a foreign country of the non-citizen.</w:t>
      </w:r>
      <w:r w:rsidR="005969F1" w:rsidRPr="002F6CA5">
        <w:rPr>
          <w:sz w:val="22"/>
          <w:szCs w:val="24"/>
        </w:rPr>
        <w:t>”</w:t>
      </w:r>
      <w:r w:rsidRPr="002F6CA5">
        <w:rPr>
          <w:sz w:val="22"/>
          <w:szCs w:val="24"/>
        </w:rPr>
        <w:t>.</w:t>
      </w:r>
    </w:p>
    <w:p w14:paraId="4FCE8FA6" w14:textId="77777777" w:rsidR="00C90F7E" w:rsidRPr="002F6CA5" w:rsidRDefault="00C90F7E" w:rsidP="0038341E">
      <w:pPr>
        <w:shd w:val="clear" w:color="auto" w:fill="FFFFFF"/>
        <w:spacing w:before="120"/>
        <w:ind w:left="10"/>
        <w:jc w:val="both"/>
        <w:rPr>
          <w:sz w:val="22"/>
        </w:rPr>
      </w:pPr>
      <w:r w:rsidRPr="002F6CA5">
        <w:rPr>
          <w:b/>
          <w:bCs/>
          <w:sz w:val="22"/>
          <w:szCs w:val="24"/>
        </w:rPr>
        <w:t>Further amendments</w:t>
      </w:r>
    </w:p>
    <w:p w14:paraId="4269A4FA" w14:textId="77777777" w:rsidR="00C90F7E" w:rsidRPr="002F6CA5" w:rsidRDefault="00C90F7E" w:rsidP="0038341E">
      <w:pPr>
        <w:shd w:val="clear" w:color="auto" w:fill="FFFFFF"/>
        <w:tabs>
          <w:tab w:val="left" w:pos="744"/>
        </w:tabs>
        <w:spacing w:before="120"/>
        <w:ind w:left="336"/>
        <w:jc w:val="both"/>
        <w:rPr>
          <w:sz w:val="22"/>
        </w:rPr>
      </w:pPr>
      <w:r w:rsidRPr="002F6CA5">
        <w:rPr>
          <w:b/>
          <w:bCs/>
          <w:sz w:val="22"/>
          <w:szCs w:val="24"/>
        </w:rPr>
        <w:t>38.</w:t>
      </w:r>
      <w:r w:rsidRPr="002F6CA5">
        <w:rPr>
          <w:b/>
          <w:bCs/>
          <w:sz w:val="22"/>
          <w:szCs w:val="24"/>
        </w:rPr>
        <w:tab/>
      </w:r>
      <w:r w:rsidRPr="002F6CA5">
        <w:rPr>
          <w:sz w:val="22"/>
          <w:szCs w:val="24"/>
        </w:rPr>
        <w:t>The Principal Act is further amended as set out in the Schedule.</w:t>
      </w:r>
    </w:p>
    <w:p w14:paraId="69EAE435" w14:textId="77777777" w:rsidR="00C90F7E" w:rsidRPr="002F6CA5" w:rsidRDefault="00C90F7E" w:rsidP="0038341E">
      <w:pPr>
        <w:shd w:val="clear" w:color="auto" w:fill="FFFFFF"/>
        <w:spacing w:before="120"/>
        <w:jc w:val="both"/>
        <w:rPr>
          <w:sz w:val="22"/>
        </w:rPr>
      </w:pPr>
      <w:r w:rsidRPr="002F6CA5">
        <w:rPr>
          <w:b/>
          <w:bCs/>
          <w:sz w:val="22"/>
          <w:szCs w:val="24"/>
        </w:rPr>
        <w:t>Transitional</w:t>
      </w:r>
      <w:r w:rsidRPr="002F6CA5">
        <w:rPr>
          <w:rFonts w:eastAsia="Times New Roman"/>
          <w:b/>
          <w:bCs/>
          <w:sz w:val="22"/>
          <w:szCs w:val="24"/>
        </w:rPr>
        <w:t>—refugee applications</w:t>
      </w:r>
    </w:p>
    <w:p w14:paraId="7341B9D7" w14:textId="77777777" w:rsidR="00C90F7E" w:rsidRPr="002F6CA5" w:rsidRDefault="00C90F7E" w:rsidP="0038341E">
      <w:pPr>
        <w:shd w:val="clear" w:color="auto" w:fill="FFFFFF"/>
        <w:tabs>
          <w:tab w:val="left" w:pos="744"/>
        </w:tabs>
        <w:spacing w:before="120"/>
        <w:ind w:left="5" w:firstLine="331"/>
        <w:jc w:val="both"/>
        <w:rPr>
          <w:sz w:val="22"/>
        </w:rPr>
      </w:pPr>
      <w:r w:rsidRPr="002F6CA5">
        <w:rPr>
          <w:b/>
          <w:bCs/>
          <w:sz w:val="22"/>
          <w:szCs w:val="24"/>
        </w:rPr>
        <w:t>39.</w:t>
      </w:r>
      <w:r w:rsidRPr="002F6CA5">
        <w:rPr>
          <w:b/>
          <w:bCs/>
          <w:sz w:val="22"/>
          <w:szCs w:val="24"/>
        </w:rPr>
        <w:tab/>
      </w:r>
      <w:r w:rsidRPr="002F6CA5">
        <w:rPr>
          <w:sz w:val="22"/>
          <w:szCs w:val="24"/>
        </w:rPr>
        <w:t>The application for a determination by the Minister that a</w:t>
      </w:r>
      <w:r w:rsidR="00CC25AB">
        <w:rPr>
          <w:sz w:val="22"/>
          <w:szCs w:val="24"/>
        </w:rPr>
        <w:t xml:space="preserve"> </w:t>
      </w:r>
      <w:r w:rsidRPr="002F6CA5">
        <w:rPr>
          <w:sz w:val="22"/>
          <w:szCs w:val="24"/>
        </w:rPr>
        <w:t>person is a refugee within the meaning of the Principal Act as in force</w:t>
      </w:r>
      <w:r w:rsidR="00CC25AB">
        <w:rPr>
          <w:sz w:val="22"/>
          <w:szCs w:val="24"/>
        </w:rPr>
        <w:t xml:space="preserve"> </w:t>
      </w:r>
      <w:r w:rsidRPr="002F6CA5">
        <w:rPr>
          <w:sz w:val="22"/>
          <w:szCs w:val="24"/>
        </w:rPr>
        <w:t>immediately before 1 November 1993 that was made, and not finally</w:t>
      </w:r>
      <w:r w:rsidR="00CC25AB">
        <w:rPr>
          <w:sz w:val="22"/>
          <w:szCs w:val="24"/>
        </w:rPr>
        <w:t xml:space="preserve"> </w:t>
      </w:r>
      <w:r w:rsidRPr="002F6CA5">
        <w:rPr>
          <w:sz w:val="22"/>
          <w:szCs w:val="24"/>
        </w:rPr>
        <w:t>determined (within the meaning of the Principal Act), before that date</w:t>
      </w:r>
      <w:r w:rsidR="00CC25AB">
        <w:rPr>
          <w:sz w:val="22"/>
          <w:szCs w:val="24"/>
        </w:rPr>
        <w:t xml:space="preserve"> </w:t>
      </w:r>
      <w:r w:rsidRPr="002F6CA5">
        <w:rPr>
          <w:sz w:val="22"/>
          <w:szCs w:val="24"/>
        </w:rPr>
        <w:t>is taken, on that date, to be an application for a protection visa (within</w:t>
      </w:r>
      <w:r w:rsidR="00CC25AB">
        <w:rPr>
          <w:sz w:val="22"/>
          <w:szCs w:val="24"/>
        </w:rPr>
        <w:t xml:space="preserve"> </w:t>
      </w:r>
      <w:r w:rsidRPr="002F6CA5">
        <w:rPr>
          <w:sz w:val="22"/>
          <w:szCs w:val="24"/>
        </w:rPr>
        <w:t>the meaning of the Principal Act as in force on that date).</w:t>
      </w:r>
    </w:p>
    <w:p w14:paraId="3B835F39" w14:textId="77777777" w:rsidR="00C90F7E" w:rsidRPr="002F6CA5" w:rsidRDefault="00C90F7E" w:rsidP="0038341E">
      <w:pPr>
        <w:shd w:val="clear" w:color="auto" w:fill="FFFFFF"/>
        <w:spacing w:before="120"/>
        <w:jc w:val="both"/>
        <w:rPr>
          <w:sz w:val="22"/>
        </w:rPr>
      </w:pPr>
      <w:r w:rsidRPr="002F6CA5">
        <w:rPr>
          <w:b/>
          <w:bCs/>
          <w:sz w:val="22"/>
          <w:szCs w:val="24"/>
        </w:rPr>
        <w:t>Transitional</w:t>
      </w:r>
      <w:r w:rsidRPr="002F6CA5">
        <w:rPr>
          <w:rFonts w:eastAsia="Times New Roman"/>
          <w:b/>
          <w:bCs/>
          <w:sz w:val="22"/>
          <w:szCs w:val="24"/>
        </w:rPr>
        <w:t>—application</w:t>
      </w:r>
    </w:p>
    <w:p w14:paraId="39E8D9C3" w14:textId="77777777" w:rsidR="00C90F7E" w:rsidRPr="002F6CA5" w:rsidRDefault="00C90F7E" w:rsidP="0038341E">
      <w:pPr>
        <w:shd w:val="clear" w:color="auto" w:fill="FFFFFF"/>
        <w:spacing w:before="120"/>
        <w:ind w:left="336"/>
        <w:jc w:val="both"/>
        <w:rPr>
          <w:sz w:val="22"/>
        </w:rPr>
      </w:pPr>
      <w:r w:rsidRPr="002F6CA5">
        <w:rPr>
          <w:b/>
          <w:bCs/>
          <w:sz w:val="22"/>
          <w:szCs w:val="24"/>
        </w:rPr>
        <w:t xml:space="preserve">40.(1) </w:t>
      </w:r>
      <w:r w:rsidRPr="002F6CA5">
        <w:rPr>
          <w:sz w:val="22"/>
          <w:szCs w:val="24"/>
        </w:rPr>
        <w:t>In this section:</w:t>
      </w:r>
    </w:p>
    <w:p w14:paraId="34F6CF54" w14:textId="77777777" w:rsidR="00C90F7E" w:rsidRPr="002F6CA5" w:rsidRDefault="005969F1" w:rsidP="0038341E">
      <w:pPr>
        <w:shd w:val="clear" w:color="auto" w:fill="FFFFFF"/>
        <w:spacing w:before="120"/>
        <w:ind w:left="5"/>
        <w:jc w:val="both"/>
        <w:rPr>
          <w:sz w:val="22"/>
        </w:rPr>
      </w:pPr>
      <w:r w:rsidRPr="002F6CA5">
        <w:rPr>
          <w:b/>
          <w:bCs/>
          <w:sz w:val="22"/>
          <w:szCs w:val="24"/>
        </w:rPr>
        <w:t>“</w:t>
      </w:r>
      <w:r w:rsidR="00C90F7E" w:rsidRPr="002F6CA5">
        <w:rPr>
          <w:b/>
          <w:bCs/>
          <w:sz w:val="22"/>
          <w:szCs w:val="24"/>
        </w:rPr>
        <w:t>amended Act class</w:t>
      </w:r>
      <w:r w:rsidRPr="002F6CA5">
        <w:rPr>
          <w:b/>
          <w:bCs/>
          <w:sz w:val="22"/>
          <w:szCs w:val="24"/>
        </w:rPr>
        <w:t>”</w:t>
      </w:r>
      <w:r w:rsidR="00C90F7E" w:rsidRPr="002F6CA5">
        <w:rPr>
          <w:b/>
          <w:bCs/>
          <w:sz w:val="22"/>
          <w:szCs w:val="24"/>
        </w:rPr>
        <w:t xml:space="preserve"> </w:t>
      </w:r>
      <w:r w:rsidR="00C90F7E" w:rsidRPr="002F6CA5">
        <w:rPr>
          <w:sz w:val="22"/>
          <w:szCs w:val="24"/>
        </w:rPr>
        <w:t>means a class of visas that is provided for by, or by regulations under, the Principal Act as amended by this Act;</w:t>
      </w:r>
    </w:p>
    <w:p w14:paraId="7B7C99E9" w14:textId="77777777" w:rsidR="00C90F7E" w:rsidRPr="002F6CA5" w:rsidRDefault="005969F1" w:rsidP="0038341E">
      <w:pPr>
        <w:shd w:val="clear" w:color="auto" w:fill="FFFFFF"/>
        <w:spacing w:before="120"/>
        <w:ind w:left="5"/>
        <w:jc w:val="both"/>
        <w:rPr>
          <w:sz w:val="22"/>
        </w:rPr>
      </w:pPr>
      <w:r w:rsidRPr="002F6CA5">
        <w:rPr>
          <w:b/>
          <w:bCs/>
          <w:sz w:val="22"/>
          <w:szCs w:val="24"/>
        </w:rPr>
        <w:t>“</w:t>
      </w:r>
      <w:r w:rsidR="00C90F7E" w:rsidRPr="002F6CA5">
        <w:rPr>
          <w:b/>
          <w:bCs/>
          <w:sz w:val="22"/>
          <w:szCs w:val="24"/>
        </w:rPr>
        <w:t>Principal Act class</w:t>
      </w:r>
      <w:r w:rsidRPr="002F6CA5">
        <w:rPr>
          <w:b/>
          <w:bCs/>
          <w:sz w:val="22"/>
          <w:szCs w:val="24"/>
        </w:rPr>
        <w:t>”</w:t>
      </w:r>
      <w:r w:rsidR="00C90F7E" w:rsidRPr="002F6CA5">
        <w:rPr>
          <w:b/>
          <w:bCs/>
          <w:sz w:val="22"/>
          <w:szCs w:val="24"/>
        </w:rPr>
        <w:t xml:space="preserve"> </w:t>
      </w:r>
      <w:r w:rsidR="00C90F7E" w:rsidRPr="002F6CA5">
        <w:rPr>
          <w:sz w:val="22"/>
          <w:szCs w:val="24"/>
        </w:rPr>
        <w:t>means a class of visas or permits that is provided for by regulations under the Principal Act;</w:t>
      </w:r>
    </w:p>
    <w:p w14:paraId="76297C06" w14:textId="77777777" w:rsidR="00C90F7E" w:rsidRPr="002F6CA5" w:rsidRDefault="005969F1" w:rsidP="0038341E">
      <w:pPr>
        <w:shd w:val="clear" w:color="auto" w:fill="FFFFFF"/>
        <w:spacing w:before="120"/>
        <w:ind w:left="5"/>
        <w:jc w:val="both"/>
        <w:rPr>
          <w:sz w:val="22"/>
        </w:rPr>
      </w:pPr>
      <w:r w:rsidRPr="002F6CA5">
        <w:rPr>
          <w:b/>
          <w:bCs/>
          <w:sz w:val="22"/>
          <w:szCs w:val="24"/>
        </w:rPr>
        <w:t>“</w:t>
      </w:r>
      <w:r w:rsidR="00C90F7E" w:rsidRPr="002F6CA5">
        <w:rPr>
          <w:b/>
          <w:bCs/>
          <w:sz w:val="22"/>
          <w:szCs w:val="24"/>
        </w:rPr>
        <w:t>specified persons</w:t>
      </w:r>
      <w:r w:rsidRPr="002F6CA5">
        <w:rPr>
          <w:b/>
          <w:bCs/>
          <w:sz w:val="22"/>
          <w:szCs w:val="24"/>
        </w:rPr>
        <w:t>”</w:t>
      </w:r>
      <w:r w:rsidR="00C90F7E" w:rsidRPr="002F6CA5">
        <w:rPr>
          <w:b/>
          <w:bCs/>
          <w:sz w:val="22"/>
          <w:szCs w:val="24"/>
        </w:rPr>
        <w:t xml:space="preserve"> </w:t>
      </w:r>
      <w:r w:rsidR="00C90F7E" w:rsidRPr="002F6CA5">
        <w:rPr>
          <w:sz w:val="22"/>
          <w:szCs w:val="24"/>
        </w:rPr>
        <w:t>includes:</w:t>
      </w:r>
    </w:p>
    <w:p w14:paraId="3087E01A" w14:textId="77777777" w:rsidR="00C90F7E" w:rsidRPr="002F6CA5" w:rsidRDefault="00C90F7E" w:rsidP="0038341E">
      <w:pPr>
        <w:numPr>
          <w:ilvl w:val="0"/>
          <w:numId w:val="336"/>
        </w:numPr>
        <w:shd w:val="clear" w:color="auto" w:fill="FFFFFF"/>
        <w:tabs>
          <w:tab w:val="left" w:pos="778"/>
        </w:tabs>
        <w:spacing w:before="120"/>
        <w:ind w:left="389"/>
        <w:jc w:val="both"/>
        <w:rPr>
          <w:sz w:val="22"/>
          <w:szCs w:val="24"/>
        </w:rPr>
      </w:pPr>
      <w:r w:rsidRPr="002F6CA5">
        <w:rPr>
          <w:sz w:val="22"/>
          <w:szCs w:val="24"/>
        </w:rPr>
        <w:t>persons in a specified class; and</w:t>
      </w:r>
    </w:p>
    <w:p w14:paraId="67AD0AE7" w14:textId="77777777" w:rsidR="00C90F7E" w:rsidRPr="002F6CA5" w:rsidRDefault="00C90F7E" w:rsidP="0038341E">
      <w:pPr>
        <w:numPr>
          <w:ilvl w:val="0"/>
          <w:numId w:val="336"/>
        </w:numPr>
        <w:shd w:val="clear" w:color="auto" w:fill="FFFFFF"/>
        <w:tabs>
          <w:tab w:val="left" w:pos="778"/>
        </w:tabs>
        <w:spacing w:before="120"/>
        <w:ind w:left="389"/>
        <w:jc w:val="both"/>
        <w:rPr>
          <w:sz w:val="22"/>
          <w:szCs w:val="24"/>
        </w:rPr>
      </w:pPr>
      <w:r w:rsidRPr="002F6CA5">
        <w:rPr>
          <w:sz w:val="22"/>
          <w:szCs w:val="24"/>
        </w:rPr>
        <w:t>persons in specified circumstances; and</w:t>
      </w:r>
    </w:p>
    <w:p w14:paraId="7488285D" w14:textId="77777777" w:rsidR="00C90F7E" w:rsidRPr="002F6CA5" w:rsidRDefault="00C90F7E" w:rsidP="0038341E">
      <w:pPr>
        <w:numPr>
          <w:ilvl w:val="0"/>
          <w:numId w:val="336"/>
        </w:numPr>
        <w:shd w:val="clear" w:color="auto" w:fill="FFFFFF"/>
        <w:tabs>
          <w:tab w:val="left" w:pos="778"/>
        </w:tabs>
        <w:spacing w:before="120"/>
        <w:ind w:left="389"/>
        <w:jc w:val="both"/>
        <w:rPr>
          <w:sz w:val="22"/>
          <w:szCs w:val="24"/>
        </w:rPr>
      </w:pPr>
      <w:r w:rsidRPr="002F6CA5">
        <w:rPr>
          <w:sz w:val="22"/>
          <w:szCs w:val="24"/>
        </w:rPr>
        <w:t>persons in a specified class in specified circumstances.</w:t>
      </w:r>
    </w:p>
    <w:p w14:paraId="26817FEF" w14:textId="77777777" w:rsidR="00C90F7E" w:rsidRPr="002F6CA5" w:rsidRDefault="00C90F7E" w:rsidP="0038341E">
      <w:pPr>
        <w:shd w:val="clear" w:color="auto" w:fill="FFFFFF"/>
        <w:tabs>
          <w:tab w:val="left" w:pos="720"/>
        </w:tabs>
        <w:spacing w:before="120"/>
        <w:ind w:left="5" w:firstLine="331"/>
        <w:jc w:val="both"/>
        <w:rPr>
          <w:sz w:val="22"/>
        </w:rPr>
      </w:pPr>
      <w:r w:rsidRPr="002F6CA5">
        <w:rPr>
          <w:sz w:val="22"/>
          <w:szCs w:val="24"/>
        </w:rPr>
        <w:t>(2)</w:t>
      </w:r>
      <w:r w:rsidRPr="002F6CA5">
        <w:rPr>
          <w:sz w:val="22"/>
          <w:szCs w:val="24"/>
        </w:rPr>
        <w:tab/>
        <w:t>The regulations may provide that a specified provision of the</w:t>
      </w:r>
      <w:r w:rsidR="00CC25AB">
        <w:rPr>
          <w:sz w:val="22"/>
          <w:szCs w:val="24"/>
        </w:rPr>
        <w:t xml:space="preserve"> </w:t>
      </w:r>
      <w:r w:rsidRPr="002F6CA5">
        <w:rPr>
          <w:sz w:val="22"/>
          <w:szCs w:val="24"/>
        </w:rPr>
        <w:t>Principal Act repealed or amended by this Act is to continue to apply:</w:t>
      </w:r>
    </w:p>
    <w:p w14:paraId="5115A8F3" w14:textId="77777777" w:rsidR="00C90F7E" w:rsidRPr="002F6CA5" w:rsidRDefault="00C90F7E" w:rsidP="0038341E">
      <w:pPr>
        <w:numPr>
          <w:ilvl w:val="0"/>
          <w:numId w:val="337"/>
        </w:numPr>
        <w:shd w:val="clear" w:color="auto" w:fill="FFFFFF"/>
        <w:tabs>
          <w:tab w:val="left" w:pos="778"/>
        </w:tabs>
        <w:spacing w:before="120"/>
        <w:ind w:left="389"/>
        <w:jc w:val="both"/>
        <w:rPr>
          <w:sz w:val="22"/>
          <w:szCs w:val="24"/>
        </w:rPr>
      </w:pPr>
      <w:r w:rsidRPr="002F6CA5">
        <w:rPr>
          <w:sz w:val="22"/>
          <w:szCs w:val="24"/>
        </w:rPr>
        <w:t>to specified persons; or</w:t>
      </w:r>
    </w:p>
    <w:p w14:paraId="46FF43CD" w14:textId="77777777" w:rsidR="00C90F7E" w:rsidRPr="002F6CA5" w:rsidRDefault="00C90F7E" w:rsidP="0038341E">
      <w:pPr>
        <w:numPr>
          <w:ilvl w:val="0"/>
          <w:numId w:val="337"/>
        </w:numPr>
        <w:shd w:val="clear" w:color="auto" w:fill="FFFFFF"/>
        <w:tabs>
          <w:tab w:val="left" w:pos="778"/>
        </w:tabs>
        <w:spacing w:before="120"/>
        <w:ind w:left="389"/>
        <w:jc w:val="both"/>
        <w:rPr>
          <w:sz w:val="22"/>
          <w:szCs w:val="24"/>
        </w:rPr>
      </w:pPr>
      <w:r w:rsidRPr="002F6CA5">
        <w:rPr>
          <w:sz w:val="22"/>
          <w:szCs w:val="24"/>
        </w:rPr>
        <w:t>in specified circumstances; or</w:t>
      </w:r>
    </w:p>
    <w:p w14:paraId="49D8DAED" w14:textId="77777777" w:rsidR="00C90F7E" w:rsidRPr="002F6CA5" w:rsidRDefault="00C90F7E" w:rsidP="0038341E">
      <w:pPr>
        <w:numPr>
          <w:ilvl w:val="0"/>
          <w:numId w:val="337"/>
        </w:numPr>
        <w:shd w:val="clear" w:color="auto" w:fill="FFFFFF"/>
        <w:tabs>
          <w:tab w:val="left" w:pos="778"/>
        </w:tabs>
        <w:spacing w:before="120"/>
        <w:ind w:left="389"/>
        <w:jc w:val="both"/>
        <w:rPr>
          <w:sz w:val="22"/>
          <w:szCs w:val="24"/>
        </w:rPr>
      </w:pPr>
      <w:r w:rsidRPr="002F6CA5">
        <w:rPr>
          <w:sz w:val="22"/>
          <w:szCs w:val="24"/>
        </w:rPr>
        <w:t>in relation to visas in a specified amended Act class.</w:t>
      </w:r>
    </w:p>
    <w:p w14:paraId="1F538C91" w14:textId="77777777" w:rsidR="00C90F7E" w:rsidRPr="002F6CA5" w:rsidRDefault="00C90F7E" w:rsidP="0038341E">
      <w:pPr>
        <w:shd w:val="clear" w:color="auto" w:fill="FFFFFF"/>
        <w:tabs>
          <w:tab w:val="left" w:pos="720"/>
        </w:tabs>
        <w:spacing w:before="120"/>
        <w:ind w:left="5" w:firstLine="331"/>
        <w:jc w:val="both"/>
        <w:rPr>
          <w:sz w:val="22"/>
        </w:rPr>
      </w:pPr>
      <w:r w:rsidRPr="002F6CA5">
        <w:rPr>
          <w:b/>
          <w:bCs/>
          <w:sz w:val="22"/>
          <w:szCs w:val="24"/>
        </w:rPr>
        <w:t>(3)</w:t>
      </w:r>
      <w:r w:rsidRPr="002F6CA5">
        <w:rPr>
          <w:sz w:val="22"/>
          <w:szCs w:val="24"/>
        </w:rPr>
        <w:tab/>
        <w:t>The regulations may provide that a specified provision of the</w:t>
      </w:r>
      <w:r w:rsidR="00CC25AB">
        <w:rPr>
          <w:sz w:val="22"/>
          <w:szCs w:val="24"/>
        </w:rPr>
        <w:t xml:space="preserve"> </w:t>
      </w:r>
      <w:r w:rsidRPr="002F6CA5">
        <w:rPr>
          <w:sz w:val="22"/>
          <w:szCs w:val="24"/>
        </w:rPr>
        <w:t>amended Act is not to apply:</w:t>
      </w:r>
    </w:p>
    <w:p w14:paraId="634461AD" w14:textId="77777777" w:rsidR="00C90F7E" w:rsidRPr="002F6CA5" w:rsidRDefault="00C90F7E" w:rsidP="0038341E">
      <w:pPr>
        <w:numPr>
          <w:ilvl w:val="0"/>
          <w:numId w:val="338"/>
        </w:numPr>
        <w:shd w:val="clear" w:color="auto" w:fill="FFFFFF"/>
        <w:tabs>
          <w:tab w:val="left" w:pos="778"/>
        </w:tabs>
        <w:spacing w:before="120"/>
        <w:ind w:left="389"/>
        <w:jc w:val="both"/>
        <w:rPr>
          <w:sz w:val="22"/>
          <w:szCs w:val="24"/>
        </w:rPr>
      </w:pPr>
      <w:r w:rsidRPr="002F6CA5">
        <w:rPr>
          <w:sz w:val="22"/>
          <w:szCs w:val="24"/>
        </w:rPr>
        <w:t>to specified persons; or</w:t>
      </w:r>
    </w:p>
    <w:p w14:paraId="5164233B" w14:textId="77777777" w:rsidR="00C90F7E" w:rsidRPr="002F6CA5" w:rsidRDefault="00C90F7E" w:rsidP="0038341E">
      <w:pPr>
        <w:numPr>
          <w:ilvl w:val="0"/>
          <w:numId w:val="338"/>
        </w:numPr>
        <w:shd w:val="clear" w:color="auto" w:fill="FFFFFF"/>
        <w:tabs>
          <w:tab w:val="left" w:pos="778"/>
        </w:tabs>
        <w:spacing w:before="120"/>
        <w:ind w:left="389"/>
        <w:jc w:val="both"/>
        <w:rPr>
          <w:sz w:val="22"/>
          <w:szCs w:val="24"/>
        </w:rPr>
      </w:pPr>
      <w:r w:rsidRPr="002F6CA5">
        <w:rPr>
          <w:sz w:val="22"/>
          <w:szCs w:val="24"/>
        </w:rPr>
        <w:t>in specified circumstances.</w:t>
      </w:r>
    </w:p>
    <w:p w14:paraId="09A8722B" w14:textId="77777777" w:rsidR="00C90F7E" w:rsidRPr="002F6CA5" w:rsidRDefault="00C90F7E" w:rsidP="0038341E">
      <w:pPr>
        <w:shd w:val="clear" w:color="auto" w:fill="FFFFFF"/>
        <w:tabs>
          <w:tab w:val="left" w:pos="720"/>
        </w:tabs>
        <w:spacing w:before="120"/>
        <w:ind w:left="5" w:firstLine="331"/>
        <w:jc w:val="both"/>
        <w:rPr>
          <w:sz w:val="22"/>
        </w:rPr>
      </w:pPr>
      <w:r w:rsidRPr="002F6CA5">
        <w:rPr>
          <w:b/>
          <w:bCs/>
          <w:sz w:val="22"/>
          <w:szCs w:val="24"/>
        </w:rPr>
        <w:t>(4)</w:t>
      </w:r>
      <w:r w:rsidRPr="002F6CA5">
        <w:rPr>
          <w:sz w:val="22"/>
          <w:szCs w:val="24"/>
        </w:rPr>
        <w:tab/>
        <w:t>Regulations under subsection (2) or (3) providing that a provision</w:t>
      </w:r>
      <w:r w:rsidR="00CC25AB">
        <w:rPr>
          <w:sz w:val="22"/>
          <w:szCs w:val="24"/>
        </w:rPr>
        <w:t xml:space="preserve"> </w:t>
      </w:r>
      <w:r w:rsidRPr="002F6CA5">
        <w:rPr>
          <w:sz w:val="22"/>
          <w:szCs w:val="24"/>
        </w:rPr>
        <w:t>is to apply or not apply may provide that the provision is to apply or</w:t>
      </w:r>
      <w:r w:rsidR="00CC25AB">
        <w:rPr>
          <w:sz w:val="22"/>
          <w:szCs w:val="24"/>
        </w:rPr>
        <w:t xml:space="preserve"> </w:t>
      </w:r>
      <w:r w:rsidRPr="002F6CA5">
        <w:rPr>
          <w:sz w:val="22"/>
          <w:szCs w:val="24"/>
        </w:rPr>
        <w:t>not apply:</w:t>
      </w:r>
    </w:p>
    <w:p w14:paraId="1E308608" w14:textId="77777777" w:rsidR="00C90F7E" w:rsidRPr="002F6CA5" w:rsidRDefault="00C90F7E" w:rsidP="0038341E">
      <w:pPr>
        <w:numPr>
          <w:ilvl w:val="0"/>
          <w:numId w:val="339"/>
        </w:numPr>
        <w:shd w:val="clear" w:color="auto" w:fill="FFFFFF"/>
        <w:tabs>
          <w:tab w:val="left" w:pos="778"/>
        </w:tabs>
        <w:spacing w:before="120"/>
        <w:ind w:left="384"/>
        <w:jc w:val="both"/>
        <w:rPr>
          <w:sz w:val="22"/>
          <w:szCs w:val="24"/>
        </w:rPr>
      </w:pPr>
      <w:r w:rsidRPr="002F6CA5">
        <w:rPr>
          <w:sz w:val="22"/>
          <w:szCs w:val="24"/>
        </w:rPr>
        <w:t>to a specified extent; or</w:t>
      </w:r>
    </w:p>
    <w:p w14:paraId="4692B367" w14:textId="77777777" w:rsidR="00C90F7E" w:rsidRPr="002F6CA5" w:rsidRDefault="00C90F7E" w:rsidP="0038341E">
      <w:pPr>
        <w:numPr>
          <w:ilvl w:val="0"/>
          <w:numId w:val="339"/>
        </w:numPr>
        <w:shd w:val="clear" w:color="auto" w:fill="FFFFFF"/>
        <w:tabs>
          <w:tab w:val="left" w:pos="778"/>
        </w:tabs>
        <w:spacing w:before="120"/>
        <w:ind w:left="778" w:hanging="394"/>
        <w:jc w:val="both"/>
        <w:rPr>
          <w:sz w:val="22"/>
          <w:szCs w:val="24"/>
        </w:rPr>
      </w:pPr>
      <w:r w:rsidRPr="002F6CA5">
        <w:rPr>
          <w:sz w:val="22"/>
          <w:szCs w:val="24"/>
        </w:rPr>
        <w:t>with specified modifications, not being the modification of a penalty; or</w:t>
      </w:r>
    </w:p>
    <w:p w14:paraId="04F94FBD" w14:textId="77777777" w:rsidR="00C90F7E" w:rsidRPr="002F6CA5" w:rsidRDefault="00C90F7E" w:rsidP="0038341E">
      <w:pPr>
        <w:numPr>
          <w:ilvl w:val="0"/>
          <w:numId w:val="339"/>
        </w:numPr>
        <w:shd w:val="clear" w:color="auto" w:fill="FFFFFF"/>
        <w:tabs>
          <w:tab w:val="left" w:pos="778"/>
        </w:tabs>
        <w:spacing w:before="120"/>
        <w:ind w:left="778" w:hanging="394"/>
        <w:jc w:val="both"/>
        <w:rPr>
          <w:sz w:val="22"/>
          <w:szCs w:val="24"/>
        </w:rPr>
      </w:pPr>
      <w:r w:rsidRPr="002F6CA5">
        <w:rPr>
          <w:sz w:val="22"/>
          <w:szCs w:val="24"/>
        </w:rPr>
        <w:t>as</w:t>
      </w:r>
      <w:r w:rsidR="005969F1" w:rsidRPr="002F6CA5">
        <w:rPr>
          <w:sz w:val="22"/>
          <w:szCs w:val="24"/>
        </w:rPr>
        <w:t xml:space="preserve"> </w:t>
      </w:r>
      <w:r w:rsidRPr="002F6CA5">
        <w:rPr>
          <w:sz w:val="22"/>
          <w:szCs w:val="24"/>
        </w:rPr>
        <w:t>if a specified status or specified situation were another specified status or specified situation; or</w:t>
      </w:r>
    </w:p>
    <w:p w14:paraId="6B74A68D" w14:textId="77777777" w:rsidR="00C90F7E" w:rsidRPr="002F6CA5" w:rsidRDefault="00C90F7E" w:rsidP="0038341E">
      <w:pPr>
        <w:numPr>
          <w:ilvl w:val="0"/>
          <w:numId w:val="339"/>
        </w:numPr>
        <w:shd w:val="clear" w:color="auto" w:fill="FFFFFF"/>
        <w:tabs>
          <w:tab w:val="left" w:pos="778"/>
        </w:tabs>
        <w:spacing w:before="120"/>
        <w:ind w:left="384"/>
        <w:jc w:val="both"/>
        <w:rPr>
          <w:sz w:val="22"/>
          <w:szCs w:val="24"/>
        </w:rPr>
      </w:pPr>
      <w:r w:rsidRPr="002F6CA5">
        <w:rPr>
          <w:sz w:val="22"/>
          <w:szCs w:val="24"/>
        </w:rPr>
        <w:t>without limiting paragraph (c), as if a person who had a specified</w:t>
      </w:r>
    </w:p>
    <w:p w14:paraId="75266575" w14:textId="77777777" w:rsidR="00C90F7E" w:rsidRPr="002F6CA5" w:rsidRDefault="00C90F7E" w:rsidP="0038341E">
      <w:pPr>
        <w:numPr>
          <w:ilvl w:val="0"/>
          <w:numId w:val="339"/>
        </w:numPr>
        <w:shd w:val="clear" w:color="auto" w:fill="FFFFFF"/>
        <w:tabs>
          <w:tab w:val="left" w:pos="778"/>
        </w:tabs>
        <w:spacing w:before="120"/>
        <w:ind w:left="384"/>
        <w:jc w:val="both"/>
        <w:rPr>
          <w:sz w:val="22"/>
          <w:szCs w:val="24"/>
        </w:rPr>
        <w:sectPr w:rsidR="00C90F7E" w:rsidRPr="002F6CA5" w:rsidSect="00E74904">
          <w:pgSz w:w="12240" w:h="15840"/>
          <w:pgMar w:top="1440" w:right="1440" w:bottom="1440" w:left="1440" w:header="720" w:footer="720" w:gutter="0"/>
          <w:cols w:space="60"/>
          <w:noEndnote/>
        </w:sectPr>
      </w:pPr>
    </w:p>
    <w:p w14:paraId="5D0F2B9E" w14:textId="77777777" w:rsidR="00C90F7E" w:rsidRPr="002F6CA5" w:rsidRDefault="00C90F7E" w:rsidP="0038341E">
      <w:pPr>
        <w:shd w:val="clear" w:color="auto" w:fill="FFFFFF"/>
        <w:spacing w:before="120"/>
        <w:ind w:left="782"/>
        <w:jc w:val="both"/>
        <w:rPr>
          <w:sz w:val="22"/>
        </w:rPr>
      </w:pPr>
      <w:r w:rsidRPr="002F6CA5">
        <w:rPr>
          <w:sz w:val="22"/>
          <w:szCs w:val="24"/>
        </w:rPr>
        <w:lastRenderedPageBreak/>
        <w:t>status, specified visa or specified permit had another specified status, specified visa or specified permit.</w:t>
      </w:r>
    </w:p>
    <w:p w14:paraId="2A093ED1" w14:textId="77777777" w:rsidR="00C90F7E" w:rsidRPr="002F6CA5" w:rsidRDefault="00C90F7E" w:rsidP="0038341E">
      <w:pPr>
        <w:numPr>
          <w:ilvl w:val="0"/>
          <w:numId w:val="340"/>
        </w:numPr>
        <w:shd w:val="clear" w:color="auto" w:fill="FFFFFF"/>
        <w:tabs>
          <w:tab w:val="left" w:pos="734"/>
        </w:tabs>
        <w:spacing w:before="120"/>
        <w:ind w:firstLine="336"/>
        <w:jc w:val="both"/>
        <w:rPr>
          <w:b/>
          <w:bCs/>
          <w:sz w:val="22"/>
          <w:szCs w:val="24"/>
        </w:rPr>
      </w:pPr>
      <w:r w:rsidRPr="002F6CA5">
        <w:rPr>
          <w:sz w:val="22"/>
          <w:szCs w:val="24"/>
        </w:rPr>
        <w:t>The regulations may provide that, from 1 November 1993, visas or permits in a specified Principal Act class and held by specified persons immediately before that date are to continue in force as visas in a specified amended Act class.</w:t>
      </w:r>
    </w:p>
    <w:p w14:paraId="3FBB996A" w14:textId="77777777" w:rsidR="00C90F7E" w:rsidRPr="002F6CA5" w:rsidRDefault="00C90F7E" w:rsidP="0038341E">
      <w:pPr>
        <w:numPr>
          <w:ilvl w:val="0"/>
          <w:numId w:val="340"/>
        </w:numPr>
        <w:shd w:val="clear" w:color="auto" w:fill="FFFFFF"/>
        <w:tabs>
          <w:tab w:val="left" w:pos="734"/>
        </w:tabs>
        <w:spacing w:before="120"/>
        <w:ind w:firstLine="336"/>
        <w:jc w:val="both"/>
        <w:rPr>
          <w:b/>
          <w:bCs/>
          <w:sz w:val="22"/>
          <w:szCs w:val="24"/>
        </w:rPr>
      </w:pPr>
      <w:r w:rsidRPr="002F6CA5">
        <w:rPr>
          <w:sz w:val="22"/>
          <w:szCs w:val="24"/>
        </w:rPr>
        <w:t>The regulations may provide that, from 1 November 1993, specified persons are to be taken to have been granted visas in a specified amended Act class.</w:t>
      </w:r>
    </w:p>
    <w:p w14:paraId="1AF947E9" w14:textId="77777777" w:rsidR="00C90F7E" w:rsidRPr="002F6CA5" w:rsidRDefault="00C90F7E" w:rsidP="0038341E">
      <w:pPr>
        <w:numPr>
          <w:ilvl w:val="0"/>
          <w:numId w:val="340"/>
        </w:numPr>
        <w:shd w:val="clear" w:color="auto" w:fill="FFFFFF"/>
        <w:tabs>
          <w:tab w:val="left" w:pos="734"/>
        </w:tabs>
        <w:spacing w:before="120"/>
        <w:ind w:firstLine="336"/>
        <w:jc w:val="both"/>
        <w:rPr>
          <w:b/>
          <w:bCs/>
          <w:sz w:val="22"/>
          <w:szCs w:val="24"/>
        </w:rPr>
      </w:pPr>
      <w:r w:rsidRPr="002F6CA5">
        <w:rPr>
          <w:sz w:val="22"/>
          <w:szCs w:val="24"/>
        </w:rPr>
        <w:t>The regulations may provide that, from 1 November 1993, applications made after a specified date, or other specified applications, for visas or permits in a specified Principal Act class are to be taken to be applications for visas in a specified amended Act class.</w:t>
      </w:r>
    </w:p>
    <w:p w14:paraId="6848654C" w14:textId="77777777" w:rsidR="00C90F7E" w:rsidRPr="002F6CA5" w:rsidRDefault="00C90F7E" w:rsidP="0038341E">
      <w:pPr>
        <w:numPr>
          <w:ilvl w:val="0"/>
          <w:numId w:val="340"/>
        </w:numPr>
        <w:shd w:val="clear" w:color="auto" w:fill="FFFFFF"/>
        <w:tabs>
          <w:tab w:val="left" w:pos="734"/>
        </w:tabs>
        <w:spacing w:before="120"/>
        <w:ind w:firstLine="336"/>
        <w:jc w:val="both"/>
        <w:rPr>
          <w:b/>
          <w:bCs/>
          <w:sz w:val="22"/>
          <w:szCs w:val="24"/>
        </w:rPr>
      </w:pPr>
      <w:r w:rsidRPr="002F6CA5">
        <w:rPr>
          <w:sz w:val="22"/>
          <w:szCs w:val="24"/>
        </w:rPr>
        <w:t>The regulations may provide that, despite the amendments of the Principal Act made by this Act:</w:t>
      </w:r>
    </w:p>
    <w:p w14:paraId="3C630288" w14:textId="77777777" w:rsidR="00C90F7E" w:rsidRPr="002F6CA5" w:rsidRDefault="00C90F7E" w:rsidP="0038341E">
      <w:pPr>
        <w:numPr>
          <w:ilvl w:val="0"/>
          <w:numId w:val="341"/>
        </w:numPr>
        <w:shd w:val="clear" w:color="auto" w:fill="FFFFFF"/>
        <w:tabs>
          <w:tab w:val="left" w:pos="792"/>
        </w:tabs>
        <w:spacing w:before="120"/>
        <w:ind w:left="792" w:hanging="394"/>
        <w:jc w:val="both"/>
        <w:rPr>
          <w:sz w:val="22"/>
          <w:szCs w:val="24"/>
        </w:rPr>
      </w:pPr>
      <w:r w:rsidRPr="002F6CA5">
        <w:rPr>
          <w:sz w:val="22"/>
          <w:szCs w:val="24"/>
        </w:rPr>
        <w:t>applications made before a specified date or other specified applications for visas in a specified Principal Act class may continue to be dealt with as if that section had not been enacted; and</w:t>
      </w:r>
    </w:p>
    <w:p w14:paraId="3D64E0CA" w14:textId="77777777" w:rsidR="00C90F7E" w:rsidRPr="002F6CA5" w:rsidRDefault="00C90F7E" w:rsidP="0038341E">
      <w:pPr>
        <w:numPr>
          <w:ilvl w:val="0"/>
          <w:numId w:val="341"/>
        </w:numPr>
        <w:shd w:val="clear" w:color="auto" w:fill="FFFFFF"/>
        <w:tabs>
          <w:tab w:val="left" w:pos="792"/>
        </w:tabs>
        <w:spacing w:before="120"/>
        <w:ind w:left="792" w:hanging="394"/>
        <w:jc w:val="both"/>
        <w:rPr>
          <w:sz w:val="22"/>
          <w:szCs w:val="24"/>
        </w:rPr>
      </w:pPr>
      <w:r w:rsidRPr="002F6CA5">
        <w:rPr>
          <w:sz w:val="22"/>
          <w:szCs w:val="24"/>
        </w:rPr>
        <w:t>visas or permits in a specified Principal Act class granted because of paragraph (a) are to be taken to be visas in a specified amended Act class.</w:t>
      </w:r>
    </w:p>
    <w:p w14:paraId="621086DD" w14:textId="77777777" w:rsidR="00C90F7E" w:rsidRPr="002F6CA5" w:rsidRDefault="00C90F7E" w:rsidP="0038341E">
      <w:pPr>
        <w:shd w:val="clear" w:color="auto" w:fill="FFFFFF"/>
        <w:tabs>
          <w:tab w:val="left" w:pos="734"/>
        </w:tabs>
        <w:spacing w:before="120"/>
        <w:ind w:firstLine="336"/>
        <w:jc w:val="both"/>
        <w:rPr>
          <w:sz w:val="22"/>
        </w:rPr>
      </w:pPr>
      <w:r w:rsidRPr="002F6CA5">
        <w:rPr>
          <w:b/>
          <w:bCs/>
          <w:sz w:val="22"/>
          <w:szCs w:val="24"/>
        </w:rPr>
        <w:t>(9)</w:t>
      </w:r>
      <w:r w:rsidRPr="002F6CA5">
        <w:rPr>
          <w:sz w:val="22"/>
          <w:szCs w:val="24"/>
        </w:rPr>
        <w:tab/>
        <w:t>A regulation allowed by this section ceases to have effect at the</w:t>
      </w:r>
      <w:r w:rsidR="00CC25AB">
        <w:rPr>
          <w:sz w:val="22"/>
          <w:szCs w:val="24"/>
        </w:rPr>
        <w:t xml:space="preserve"> </w:t>
      </w:r>
      <w:r w:rsidRPr="002F6CA5">
        <w:rPr>
          <w:sz w:val="22"/>
          <w:szCs w:val="24"/>
        </w:rPr>
        <w:t>end of 90 sitting days of either House of the Parliament after the</w:t>
      </w:r>
      <w:r w:rsidR="00CC25AB">
        <w:rPr>
          <w:sz w:val="22"/>
          <w:szCs w:val="24"/>
        </w:rPr>
        <w:t xml:space="preserve"> </w:t>
      </w:r>
      <w:r w:rsidRPr="002F6CA5">
        <w:rPr>
          <w:sz w:val="22"/>
          <w:szCs w:val="24"/>
        </w:rPr>
        <w:t>regulation commences.</w:t>
      </w:r>
    </w:p>
    <w:p w14:paraId="2F12B230" w14:textId="77777777" w:rsidR="00C90F7E" w:rsidRPr="002F6CA5" w:rsidRDefault="00C90F7E" w:rsidP="0038341E">
      <w:pPr>
        <w:shd w:val="clear" w:color="auto" w:fill="FFFFFF"/>
        <w:spacing w:before="120"/>
        <w:ind w:left="10"/>
        <w:jc w:val="both"/>
        <w:rPr>
          <w:sz w:val="22"/>
        </w:rPr>
      </w:pPr>
      <w:r w:rsidRPr="002F6CA5">
        <w:rPr>
          <w:b/>
          <w:bCs/>
          <w:sz w:val="22"/>
          <w:szCs w:val="24"/>
        </w:rPr>
        <w:t>Transitional</w:t>
      </w:r>
      <w:r w:rsidRPr="002F6CA5">
        <w:rPr>
          <w:rFonts w:eastAsia="Times New Roman"/>
          <w:b/>
          <w:bCs/>
          <w:sz w:val="22"/>
          <w:szCs w:val="24"/>
        </w:rPr>
        <w:t>—modification</w:t>
      </w:r>
    </w:p>
    <w:p w14:paraId="7B4AB679" w14:textId="77777777" w:rsidR="00C90F7E" w:rsidRPr="002F6CA5" w:rsidRDefault="002B50BC" w:rsidP="0038341E">
      <w:pPr>
        <w:shd w:val="clear" w:color="auto" w:fill="FFFFFF"/>
        <w:spacing w:before="120"/>
        <w:ind w:left="19" w:firstLine="302"/>
        <w:jc w:val="both"/>
        <w:rPr>
          <w:sz w:val="22"/>
        </w:rPr>
      </w:pPr>
      <w:r>
        <w:rPr>
          <w:b/>
          <w:bCs/>
          <w:noProof/>
          <w:sz w:val="22"/>
          <w:szCs w:val="24"/>
          <w:lang w:val="en-AU" w:eastAsia="en-AU"/>
        </w:rPr>
        <mc:AlternateContent>
          <mc:Choice Requires="wps">
            <w:drawing>
              <wp:anchor distT="0" distB="0" distL="114300" distR="114300" simplePos="0" relativeHeight="251662336" behindDoc="0" locked="0" layoutInCell="1" allowOverlap="1" wp14:anchorId="564BC7A2" wp14:editId="343680E5">
                <wp:simplePos x="0" y="0"/>
                <wp:positionH relativeFrom="column">
                  <wp:posOffset>2329962</wp:posOffset>
                </wp:positionH>
                <wp:positionV relativeFrom="paragraph">
                  <wp:posOffset>994410</wp:posOffset>
                </wp:positionV>
                <wp:extent cx="764930" cy="0"/>
                <wp:effectExtent l="0" t="0" r="16510" b="19050"/>
                <wp:wrapNone/>
                <wp:docPr id="4" name="Straight Connector 4"/>
                <wp:cNvGraphicFramePr/>
                <a:graphic xmlns:a="http://schemas.openxmlformats.org/drawingml/2006/main">
                  <a:graphicData uri="http://schemas.microsoft.com/office/word/2010/wordprocessingShape">
                    <wps:wsp>
                      <wps:cNvCnPr/>
                      <wps:spPr>
                        <a:xfrm>
                          <a:off x="0" y="0"/>
                          <a:ext cx="76493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E5064D0" id="Straight Connector 4"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83.45pt,78.3pt" to="243.7pt,7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" strokecolor="black [3040]"/>
            </w:pict>
          </mc:Fallback>
        </mc:AlternateContent>
      </w:r>
      <w:r w:rsidR="00C90F7E" w:rsidRPr="002F6CA5">
        <w:rPr>
          <w:b/>
          <w:bCs/>
          <w:sz w:val="22"/>
          <w:szCs w:val="24"/>
        </w:rPr>
        <w:t xml:space="preserve">41. </w:t>
      </w:r>
      <w:r w:rsidR="00C90F7E" w:rsidRPr="002F6CA5">
        <w:rPr>
          <w:sz w:val="22"/>
          <w:szCs w:val="24"/>
        </w:rPr>
        <w:t>The regulations may provide that on and after 1 November 1993 and until a specified date before 1 January 1994, a reference in another Act to a specified visa, or permit, provided for by regulations under the Principal Act is to be taken to be a reference to a specified visa provided for by, or by regulations, under the Principal Act as amended by this Act.</w:t>
      </w:r>
    </w:p>
    <w:p w14:paraId="7C473464" w14:textId="77777777" w:rsidR="00C90F7E" w:rsidRPr="002F6CA5" w:rsidRDefault="00C90F7E" w:rsidP="0038341E">
      <w:pPr>
        <w:shd w:val="clear" w:color="auto" w:fill="FFFFFF"/>
        <w:spacing w:before="120"/>
        <w:ind w:left="19" w:firstLine="302"/>
        <w:jc w:val="both"/>
        <w:rPr>
          <w:sz w:val="22"/>
        </w:rPr>
        <w:sectPr w:rsidR="00C90F7E" w:rsidRPr="002F6CA5" w:rsidSect="00E74904">
          <w:pgSz w:w="12240" w:h="15840"/>
          <w:pgMar w:top="1440" w:right="1440" w:bottom="1440" w:left="1440" w:header="720" w:footer="720" w:gutter="0"/>
          <w:cols w:space="60"/>
          <w:noEndnote/>
        </w:sectPr>
      </w:pPr>
    </w:p>
    <w:p w14:paraId="52B1EB05" w14:textId="7BC9D73F" w:rsidR="00C90F7E" w:rsidRPr="002F6CA5" w:rsidRDefault="00C90F7E" w:rsidP="00E56C75">
      <w:pPr>
        <w:shd w:val="clear" w:color="auto" w:fill="FFFFFF"/>
        <w:tabs>
          <w:tab w:val="left" w:pos="4320"/>
        </w:tabs>
        <w:spacing w:before="120"/>
        <w:jc w:val="right"/>
        <w:rPr>
          <w:sz w:val="22"/>
        </w:rPr>
      </w:pPr>
      <w:r w:rsidRPr="002F6CA5">
        <w:rPr>
          <w:b/>
          <w:bCs/>
          <w:sz w:val="22"/>
          <w:szCs w:val="24"/>
        </w:rPr>
        <w:lastRenderedPageBreak/>
        <w:t>SCHEDULE</w:t>
      </w:r>
      <w:r w:rsidRPr="002F6CA5">
        <w:rPr>
          <w:rFonts w:cs="Arial"/>
          <w:sz w:val="22"/>
          <w:szCs w:val="24"/>
        </w:rPr>
        <w:tab/>
      </w:r>
      <w:r w:rsidRPr="008B52CC">
        <w:t>Section 38</w:t>
      </w:r>
    </w:p>
    <w:p w14:paraId="0E92010D" w14:textId="77777777" w:rsidR="00C90F7E" w:rsidRPr="002F6CA5" w:rsidRDefault="00C90F7E" w:rsidP="006B7BB4">
      <w:pPr>
        <w:shd w:val="clear" w:color="auto" w:fill="FFFFFF"/>
        <w:spacing w:before="120"/>
        <w:ind w:left="5"/>
        <w:jc w:val="center"/>
        <w:rPr>
          <w:sz w:val="22"/>
        </w:rPr>
      </w:pPr>
      <w:r w:rsidRPr="002F6CA5">
        <w:rPr>
          <w:sz w:val="22"/>
          <w:szCs w:val="24"/>
        </w:rPr>
        <w:t>FURTHER AMENDMENTS</w:t>
      </w:r>
    </w:p>
    <w:p w14:paraId="123F0839" w14:textId="77777777" w:rsidR="00C90F7E" w:rsidRPr="002F6CA5" w:rsidRDefault="00C90F7E" w:rsidP="003C1B3F">
      <w:pPr>
        <w:shd w:val="clear" w:color="auto" w:fill="FFFFFF"/>
        <w:spacing w:before="240"/>
        <w:ind w:left="14"/>
        <w:jc w:val="center"/>
        <w:rPr>
          <w:sz w:val="22"/>
        </w:rPr>
      </w:pPr>
      <w:r w:rsidRPr="002F6CA5">
        <w:rPr>
          <w:b/>
          <w:bCs/>
          <w:sz w:val="22"/>
          <w:szCs w:val="24"/>
        </w:rPr>
        <w:t>PART 1</w:t>
      </w:r>
      <w:r w:rsidRPr="002F6CA5">
        <w:rPr>
          <w:rFonts w:eastAsia="Times New Roman"/>
          <w:b/>
          <w:bCs/>
          <w:sz w:val="22"/>
          <w:szCs w:val="24"/>
        </w:rPr>
        <w:t>—GENERAL</w:t>
      </w:r>
    </w:p>
    <w:p w14:paraId="172B248A" w14:textId="77777777" w:rsidR="00C90F7E" w:rsidRPr="002F6CA5" w:rsidRDefault="00C90F7E" w:rsidP="0038341E">
      <w:pPr>
        <w:shd w:val="clear" w:color="auto" w:fill="FFFFFF"/>
        <w:spacing w:before="120"/>
        <w:jc w:val="both"/>
        <w:rPr>
          <w:sz w:val="22"/>
        </w:rPr>
      </w:pPr>
      <w:r w:rsidRPr="002F6CA5">
        <w:rPr>
          <w:b/>
          <w:bCs/>
          <w:sz w:val="22"/>
          <w:szCs w:val="24"/>
        </w:rPr>
        <w:t xml:space="preserve">Subsection 4(1) (definition of </w:t>
      </w:r>
      <w:r w:rsidR="005969F1" w:rsidRPr="002F6CA5">
        <w:rPr>
          <w:b/>
          <w:bCs/>
          <w:sz w:val="22"/>
          <w:szCs w:val="24"/>
        </w:rPr>
        <w:t>“</w:t>
      </w:r>
      <w:r w:rsidRPr="002F6CA5">
        <w:rPr>
          <w:b/>
          <w:bCs/>
          <w:sz w:val="22"/>
          <w:szCs w:val="24"/>
        </w:rPr>
        <w:t>applicable priority mark</w:t>
      </w:r>
      <w:r w:rsidR="005969F1" w:rsidRPr="002F6CA5">
        <w:rPr>
          <w:b/>
          <w:bCs/>
          <w:sz w:val="22"/>
          <w:szCs w:val="24"/>
        </w:rPr>
        <w:t>”</w:t>
      </w:r>
      <w:r w:rsidRPr="002F6CA5">
        <w:rPr>
          <w:b/>
          <w:bCs/>
          <w:sz w:val="22"/>
          <w:szCs w:val="24"/>
        </w:rPr>
        <w:t>):</w:t>
      </w:r>
    </w:p>
    <w:p w14:paraId="6D256D97" w14:textId="77777777" w:rsidR="00C90F7E" w:rsidRPr="002F6CA5" w:rsidRDefault="00C90F7E" w:rsidP="0038341E">
      <w:pPr>
        <w:shd w:val="clear" w:color="auto" w:fill="FFFFFF"/>
        <w:spacing w:before="120"/>
        <w:ind w:left="341"/>
        <w:jc w:val="both"/>
        <w:rPr>
          <w:sz w:val="22"/>
        </w:rPr>
      </w:pPr>
      <w:r w:rsidRPr="002F6CA5">
        <w:rPr>
          <w:sz w:val="22"/>
          <w:szCs w:val="24"/>
        </w:rPr>
        <w:t>Omit the definition, substitute:</w:t>
      </w:r>
    </w:p>
    <w:p w14:paraId="4FEA212E" w14:textId="7F83D435" w:rsidR="00C90F7E" w:rsidRPr="002F6CA5" w:rsidRDefault="005969F1" w:rsidP="0038341E">
      <w:pPr>
        <w:shd w:val="clear" w:color="auto" w:fill="FFFFFF"/>
        <w:spacing w:before="120"/>
        <w:ind w:left="5"/>
        <w:jc w:val="both"/>
        <w:rPr>
          <w:sz w:val="22"/>
        </w:rPr>
      </w:pPr>
      <w:r w:rsidRPr="008B52CC">
        <w:rPr>
          <w:sz w:val="22"/>
          <w:szCs w:val="24"/>
        </w:rPr>
        <w:t>“</w:t>
      </w:r>
      <w:r w:rsidR="008B52CC">
        <w:rPr>
          <w:sz w:val="22"/>
          <w:szCs w:val="24"/>
        </w:rPr>
        <w:t xml:space="preserve"> </w:t>
      </w:r>
      <w:r w:rsidRPr="002F6CA5">
        <w:rPr>
          <w:b/>
          <w:bCs/>
          <w:sz w:val="22"/>
          <w:szCs w:val="24"/>
        </w:rPr>
        <w:t>‘</w:t>
      </w:r>
      <w:r w:rsidR="00C90F7E" w:rsidRPr="002F6CA5">
        <w:rPr>
          <w:b/>
          <w:bCs/>
          <w:sz w:val="22"/>
          <w:szCs w:val="24"/>
        </w:rPr>
        <w:t>applicable priority mark</w:t>
      </w:r>
      <w:r w:rsidRPr="002F6CA5">
        <w:rPr>
          <w:b/>
          <w:bCs/>
          <w:sz w:val="22"/>
          <w:szCs w:val="24"/>
        </w:rPr>
        <w:t>’</w:t>
      </w:r>
      <w:r w:rsidRPr="002F6CA5">
        <w:rPr>
          <w:bCs/>
          <w:sz w:val="22"/>
          <w:szCs w:val="24"/>
        </w:rPr>
        <w:t xml:space="preserve">, </w:t>
      </w:r>
      <w:r w:rsidR="00C90F7E" w:rsidRPr="002F6CA5">
        <w:rPr>
          <w:sz w:val="22"/>
          <w:szCs w:val="24"/>
        </w:rPr>
        <w:t>in relation to a visa of a particular class, means the number of points specified as the priority mark for that class in a notice under section 32 in force at the time concerned;</w:t>
      </w:r>
      <w:r w:rsidRPr="002F6CA5">
        <w:rPr>
          <w:sz w:val="22"/>
          <w:szCs w:val="24"/>
        </w:rPr>
        <w:t>”</w:t>
      </w:r>
      <w:r w:rsidR="00C90F7E" w:rsidRPr="002F6CA5">
        <w:rPr>
          <w:sz w:val="22"/>
          <w:szCs w:val="24"/>
        </w:rPr>
        <w:t>.</w:t>
      </w:r>
    </w:p>
    <w:p w14:paraId="6407CE21" w14:textId="77777777" w:rsidR="00C90F7E" w:rsidRPr="002F6CA5" w:rsidRDefault="00C90F7E" w:rsidP="0038341E">
      <w:pPr>
        <w:shd w:val="clear" w:color="auto" w:fill="FFFFFF"/>
        <w:spacing w:before="120"/>
        <w:ind w:left="5"/>
        <w:jc w:val="both"/>
        <w:rPr>
          <w:sz w:val="22"/>
        </w:rPr>
      </w:pPr>
      <w:r w:rsidRPr="002F6CA5">
        <w:rPr>
          <w:b/>
          <w:bCs/>
          <w:sz w:val="22"/>
          <w:szCs w:val="24"/>
        </w:rPr>
        <w:t xml:space="preserve">Subsection 4(1) (definition of </w:t>
      </w:r>
      <w:r w:rsidR="005969F1" w:rsidRPr="002F6CA5">
        <w:rPr>
          <w:b/>
          <w:bCs/>
          <w:sz w:val="22"/>
          <w:szCs w:val="24"/>
        </w:rPr>
        <w:t>“</w:t>
      </w:r>
      <w:r w:rsidRPr="002F6CA5">
        <w:rPr>
          <w:b/>
          <w:bCs/>
          <w:sz w:val="22"/>
          <w:szCs w:val="24"/>
        </w:rPr>
        <w:t>passport</w:t>
      </w:r>
      <w:r w:rsidR="005969F1" w:rsidRPr="002F6CA5">
        <w:rPr>
          <w:b/>
          <w:bCs/>
          <w:sz w:val="22"/>
          <w:szCs w:val="24"/>
        </w:rPr>
        <w:t>”</w:t>
      </w:r>
      <w:r w:rsidRPr="002F6CA5">
        <w:rPr>
          <w:b/>
          <w:bCs/>
          <w:sz w:val="22"/>
          <w:szCs w:val="24"/>
        </w:rPr>
        <w:t>):</w:t>
      </w:r>
    </w:p>
    <w:p w14:paraId="1A7BC1D3" w14:textId="77777777" w:rsidR="00C90F7E" w:rsidRPr="002F6CA5" w:rsidRDefault="00C90F7E" w:rsidP="0038341E">
      <w:pPr>
        <w:shd w:val="clear" w:color="auto" w:fill="FFFFFF"/>
        <w:spacing w:before="120"/>
        <w:ind w:left="5" w:firstLine="336"/>
        <w:jc w:val="both"/>
        <w:rPr>
          <w:sz w:val="22"/>
        </w:rPr>
      </w:pPr>
      <w:r w:rsidRPr="002F6CA5">
        <w:rPr>
          <w:sz w:val="22"/>
          <w:szCs w:val="24"/>
        </w:rPr>
        <w:t xml:space="preserve">After </w:t>
      </w:r>
      <w:r w:rsidR="005969F1" w:rsidRPr="002F6CA5">
        <w:rPr>
          <w:sz w:val="22"/>
          <w:szCs w:val="24"/>
        </w:rPr>
        <w:t>“</w:t>
      </w:r>
      <w:r w:rsidRPr="002F6CA5">
        <w:rPr>
          <w:sz w:val="22"/>
          <w:szCs w:val="24"/>
        </w:rPr>
        <w:t>a passport</w:t>
      </w:r>
      <w:r w:rsidR="005969F1" w:rsidRPr="002F6CA5">
        <w:rPr>
          <w:sz w:val="22"/>
          <w:szCs w:val="24"/>
        </w:rPr>
        <w:t>”</w:t>
      </w:r>
      <w:r w:rsidRPr="002F6CA5">
        <w:rPr>
          <w:sz w:val="22"/>
          <w:szCs w:val="24"/>
        </w:rPr>
        <w:t xml:space="preserve"> insert </w:t>
      </w:r>
      <w:r w:rsidR="005969F1" w:rsidRPr="002F6CA5">
        <w:rPr>
          <w:sz w:val="22"/>
          <w:szCs w:val="24"/>
        </w:rPr>
        <w:t>“</w:t>
      </w:r>
      <w:r w:rsidRPr="002F6CA5">
        <w:rPr>
          <w:sz w:val="22"/>
          <w:szCs w:val="24"/>
        </w:rPr>
        <w:t>, but does not include a document, which may be a document called or purporting to be a passport, that the regulations declare is not to be taken to be a passport</w:t>
      </w:r>
      <w:r w:rsidR="005969F1" w:rsidRPr="002F6CA5">
        <w:rPr>
          <w:sz w:val="22"/>
          <w:szCs w:val="24"/>
        </w:rPr>
        <w:t>”</w:t>
      </w:r>
      <w:r w:rsidRPr="002F6CA5">
        <w:rPr>
          <w:sz w:val="22"/>
          <w:szCs w:val="24"/>
        </w:rPr>
        <w:t>.</w:t>
      </w:r>
    </w:p>
    <w:p w14:paraId="18C77C78" w14:textId="77777777" w:rsidR="00C90F7E" w:rsidRPr="002F6CA5" w:rsidRDefault="00C90F7E" w:rsidP="0038341E">
      <w:pPr>
        <w:shd w:val="clear" w:color="auto" w:fill="FFFFFF"/>
        <w:spacing w:before="120"/>
        <w:jc w:val="both"/>
        <w:rPr>
          <w:sz w:val="22"/>
        </w:rPr>
      </w:pPr>
      <w:r w:rsidRPr="002F6CA5">
        <w:rPr>
          <w:b/>
          <w:bCs/>
          <w:sz w:val="22"/>
          <w:szCs w:val="24"/>
        </w:rPr>
        <w:t>Subsection 4(26):</w:t>
      </w:r>
    </w:p>
    <w:p w14:paraId="37FEBFA4" w14:textId="77777777" w:rsidR="00C90F7E" w:rsidRPr="002F6CA5" w:rsidRDefault="00C90F7E" w:rsidP="0038341E">
      <w:pPr>
        <w:shd w:val="clear" w:color="auto" w:fill="FFFFFF"/>
        <w:spacing w:before="120"/>
        <w:ind w:left="341"/>
        <w:jc w:val="both"/>
        <w:rPr>
          <w:sz w:val="22"/>
        </w:rPr>
      </w:pPr>
      <w:r w:rsidRPr="002F6CA5">
        <w:rPr>
          <w:sz w:val="22"/>
          <w:szCs w:val="24"/>
        </w:rPr>
        <w:t>Omit the subsection.</w:t>
      </w:r>
    </w:p>
    <w:p w14:paraId="430ACB52" w14:textId="77777777" w:rsidR="00C90F7E" w:rsidRPr="002F6CA5" w:rsidRDefault="00C90F7E" w:rsidP="0038341E">
      <w:pPr>
        <w:shd w:val="clear" w:color="auto" w:fill="FFFFFF"/>
        <w:spacing w:before="120"/>
        <w:ind w:left="5"/>
        <w:jc w:val="both"/>
        <w:rPr>
          <w:sz w:val="22"/>
        </w:rPr>
      </w:pPr>
      <w:r w:rsidRPr="002F6CA5">
        <w:rPr>
          <w:b/>
          <w:bCs/>
          <w:sz w:val="22"/>
          <w:szCs w:val="24"/>
        </w:rPr>
        <w:t>Subsections 7A(2) and (5):</w:t>
      </w:r>
    </w:p>
    <w:p w14:paraId="1026F357" w14:textId="77777777" w:rsidR="00C90F7E" w:rsidRPr="002F6CA5" w:rsidRDefault="00C90F7E" w:rsidP="0038341E">
      <w:pPr>
        <w:shd w:val="clear" w:color="auto" w:fill="FFFFFF"/>
        <w:spacing w:before="120"/>
        <w:ind w:left="341"/>
        <w:jc w:val="both"/>
        <w:rPr>
          <w:sz w:val="22"/>
        </w:rPr>
      </w:pPr>
      <w:r w:rsidRPr="002F6CA5">
        <w:rPr>
          <w:sz w:val="22"/>
          <w:szCs w:val="24"/>
        </w:rPr>
        <w:t>Omit the subsections.</w:t>
      </w:r>
    </w:p>
    <w:p w14:paraId="41520F52" w14:textId="77777777" w:rsidR="00C90F7E" w:rsidRPr="002F6CA5" w:rsidRDefault="00C90F7E" w:rsidP="0038341E">
      <w:pPr>
        <w:shd w:val="clear" w:color="auto" w:fill="FFFFFF"/>
        <w:spacing w:before="120"/>
        <w:ind w:left="5"/>
        <w:jc w:val="both"/>
        <w:rPr>
          <w:sz w:val="22"/>
        </w:rPr>
      </w:pPr>
      <w:r w:rsidRPr="002F6CA5">
        <w:rPr>
          <w:b/>
          <w:bCs/>
          <w:sz w:val="22"/>
          <w:szCs w:val="24"/>
        </w:rPr>
        <w:t>Section 8:</w:t>
      </w:r>
    </w:p>
    <w:p w14:paraId="042297E8" w14:textId="77777777" w:rsidR="00C90F7E" w:rsidRPr="002F6CA5" w:rsidRDefault="00C90F7E" w:rsidP="0038341E">
      <w:pPr>
        <w:shd w:val="clear" w:color="auto" w:fill="FFFFFF"/>
        <w:spacing w:before="120"/>
        <w:ind w:left="341"/>
        <w:jc w:val="both"/>
        <w:rPr>
          <w:sz w:val="22"/>
        </w:rPr>
      </w:pPr>
      <w:r w:rsidRPr="002F6CA5">
        <w:rPr>
          <w:sz w:val="22"/>
          <w:szCs w:val="24"/>
        </w:rPr>
        <w:t xml:space="preserve">Omit </w:t>
      </w:r>
      <w:r w:rsidR="005969F1" w:rsidRPr="002F6CA5">
        <w:rPr>
          <w:sz w:val="22"/>
          <w:szCs w:val="24"/>
        </w:rPr>
        <w:t>“</w:t>
      </w:r>
      <w:r w:rsidRPr="002F6CA5">
        <w:rPr>
          <w:sz w:val="22"/>
          <w:szCs w:val="24"/>
        </w:rPr>
        <w:t>Australia</w:t>
      </w:r>
      <w:r w:rsidR="005969F1" w:rsidRPr="002F6CA5">
        <w:rPr>
          <w:sz w:val="22"/>
          <w:szCs w:val="24"/>
        </w:rPr>
        <w:t>”</w:t>
      </w:r>
      <w:r w:rsidRPr="002F6CA5">
        <w:rPr>
          <w:sz w:val="22"/>
          <w:szCs w:val="24"/>
        </w:rPr>
        <w:t xml:space="preserve"> (first occurring), substitute </w:t>
      </w:r>
      <w:r w:rsidR="005969F1" w:rsidRPr="002F6CA5">
        <w:rPr>
          <w:sz w:val="22"/>
          <w:szCs w:val="24"/>
        </w:rPr>
        <w:t>“</w:t>
      </w:r>
      <w:r w:rsidRPr="002F6CA5">
        <w:rPr>
          <w:sz w:val="22"/>
          <w:szCs w:val="24"/>
        </w:rPr>
        <w:t>the migration zone</w:t>
      </w:r>
      <w:r w:rsidR="005969F1" w:rsidRPr="002F6CA5">
        <w:rPr>
          <w:sz w:val="22"/>
          <w:szCs w:val="24"/>
        </w:rPr>
        <w:t>”</w:t>
      </w:r>
      <w:r w:rsidRPr="002F6CA5">
        <w:rPr>
          <w:sz w:val="22"/>
          <w:szCs w:val="24"/>
        </w:rPr>
        <w:t>.</w:t>
      </w:r>
    </w:p>
    <w:p w14:paraId="3E2A4DF6" w14:textId="77777777" w:rsidR="00C90F7E" w:rsidRPr="002F6CA5" w:rsidRDefault="00C90F7E" w:rsidP="0038341E">
      <w:pPr>
        <w:shd w:val="clear" w:color="auto" w:fill="FFFFFF"/>
        <w:tabs>
          <w:tab w:val="left" w:pos="4411"/>
        </w:tabs>
        <w:spacing w:before="120"/>
        <w:jc w:val="both"/>
        <w:rPr>
          <w:sz w:val="22"/>
        </w:rPr>
      </w:pPr>
      <w:r w:rsidRPr="002F6CA5">
        <w:rPr>
          <w:b/>
          <w:bCs/>
          <w:sz w:val="22"/>
          <w:szCs w:val="24"/>
        </w:rPr>
        <w:t>Section 10:</w:t>
      </w:r>
    </w:p>
    <w:p w14:paraId="77FDB66C" w14:textId="77777777" w:rsidR="00C90F7E" w:rsidRPr="002F6CA5" w:rsidRDefault="00C90F7E" w:rsidP="0038341E">
      <w:pPr>
        <w:numPr>
          <w:ilvl w:val="0"/>
          <w:numId w:val="342"/>
        </w:numPr>
        <w:shd w:val="clear" w:color="auto" w:fill="FFFFFF"/>
        <w:tabs>
          <w:tab w:val="left" w:pos="773"/>
        </w:tabs>
        <w:spacing w:before="120"/>
        <w:ind w:left="384"/>
        <w:jc w:val="both"/>
        <w:rPr>
          <w:sz w:val="22"/>
          <w:szCs w:val="24"/>
        </w:rPr>
      </w:pPr>
      <w:r w:rsidRPr="002F6CA5">
        <w:rPr>
          <w:sz w:val="22"/>
          <w:szCs w:val="24"/>
        </w:rPr>
        <w:t xml:space="preserve">Before </w:t>
      </w:r>
      <w:r w:rsidR="005969F1" w:rsidRPr="002F6CA5">
        <w:rPr>
          <w:sz w:val="22"/>
          <w:szCs w:val="24"/>
        </w:rPr>
        <w:t>“</w:t>
      </w:r>
      <w:r w:rsidRPr="002F6CA5">
        <w:rPr>
          <w:sz w:val="22"/>
          <w:szCs w:val="24"/>
        </w:rPr>
        <w:t>that visa</w:t>
      </w:r>
      <w:r w:rsidR="005969F1" w:rsidRPr="002F6CA5">
        <w:rPr>
          <w:sz w:val="22"/>
          <w:szCs w:val="24"/>
        </w:rPr>
        <w:t>”</w:t>
      </w:r>
      <w:r w:rsidRPr="002F6CA5">
        <w:rPr>
          <w:sz w:val="22"/>
          <w:szCs w:val="24"/>
        </w:rPr>
        <w:t xml:space="preserve"> (second occurring) insert </w:t>
      </w:r>
      <w:r w:rsidR="005969F1" w:rsidRPr="002F6CA5">
        <w:rPr>
          <w:sz w:val="22"/>
          <w:szCs w:val="24"/>
        </w:rPr>
        <w:t>“</w:t>
      </w:r>
      <w:r w:rsidRPr="002F6CA5">
        <w:rPr>
          <w:sz w:val="22"/>
          <w:szCs w:val="24"/>
        </w:rPr>
        <w:t xml:space="preserve">evidence of </w:t>
      </w:r>
      <w:r w:rsidR="005969F1" w:rsidRPr="002F6CA5">
        <w:rPr>
          <w:sz w:val="22"/>
          <w:szCs w:val="24"/>
        </w:rPr>
        <w:t>“</w:t>
      </w:r>
      <w:r w:rsidRPr="002F6CA5">
        <w:rPr>
          <w:sz w:val="22"/>
          <w:szCs w:val="24"/>
        </w:rPr>
        <w:t>.</w:t>
      </w:r>
    </w:p>
    <w:p w14:paraId="5B4C4831" w14:textId="77777777" w:rsidR="00C90F7E" w:rsidRPr="002F6CA5" w:rsidRDefault="00C90F7E" w:rsidP="0038341E">
      <w:pPr>
        <w:numPr>
          <w:ilvl w:val="0"/>
          <w:numId w:val="342"/>
        </w:numPr>
        <w:shd w:val="clear" w:color="auto" w:fill="FFFFFF"/>
        <w:tabs>
          <w:tab w:val="left" w:pos="773"/>
        </w:tabs>
        <w:spacing w:before="120"/>
        <w:ind w:left="384"/>
        <w:jc w:val="both"/>
        <w:rPr>
          <w:sz w:val="22"/>
          <w:szCs w:val="24"/>
        </w:rPr>
      </w:pPr>
      <w:r w:rsidRPr="002F6CA5">
        <w:rPr>
          <w:sz w:val="22"/>
          <w:szCs w:val="24"/>
        </w:rPr>
        <w:t xml:space="preserve">Omit </w:t>
      </w:r>
      <w:r w:rsidR="005969F1" w:rsidRPr="002F6CA5">
        <w:rPr>
          <w:sz w:val="22"/>
          <w:szCs w:val="24"/>
        </w:rPr>
        <w:t>“</w:t>
      </w:r>
      <w:r w:rsidRPr="002F6CA5">
        <w:rPr>
          <w:sz w:val="22"/>
          <w:szCs w:val="24"/>
        </w:rPr>
        <w:t>visa</w:t>
      </w:r>
      <w:r w:rsidR="005969F1" w:rsidRPr="002F6CA5">
        <w:rPr>
          <w:sz w:val="22"/>
          <w:szCs w:val="24"/>
        </w:rPr>
        <w:t>”</w:t>
      </w:r>
      <w:r w:rsidRPr="002F6CA5">
        <w:rPr>
          <w:sz w:val="22"/>
          <w:szCs w:val="24"/>
        </w:rPr>
        <w:t xml:space="preserve"> (last occurring), substitute </w:t>
      </w:r>
      <w:r w:rsidR="005969F1" w:rsidRPr="002F6CA5">
        <w:rPr>
          <w:sz w:val="22"/>
          <w:szCs w:val="24"/>
        </w:rPr>
        <w:t>“</w:t>
      </w:r>
      <w:r w:rsidRPr="002F6CA5">
        <w:rPr>
          <w:sz w:val="22"/>
          <w:szCs w:val="24"/>
        </w:rPr>
        <w:t>evidence</w:t>
      </w:r>
      <w:r w:rsidR="005969F1" w:rsidRPr="002F6CA5">
        <w:rPr>
          <w:sz w:val="22"/>
          <w:szCs w:val="24"/>
        </w:rPr>
        <w:t>”</w:t>
      </w:r>
      <w:r w:rsidRPr="002F6CA5">
        <w:rPr>
          <w:sz w:val="22"/>
          <w:szCs w:val="24"/>
        </w:rPr>
        <w:t>.</w:t>
      </w:r>
    </w:p>
    <w:p w14:paraId="187A5C7D" w14:textId="77777777" w:rsidR="00C90F7E" w:rsidRPr="002F6CA5" w:rsidRDefault="00C90F7E" w:rsidP="0038341E">
      <w:pPr>
        <w:shd w:val="clear" w:color="auto" w:fill="FFFFFF"/>
        <w:spacing w:before="120"/>
        <w:jc w:val="both"/>
        <w:rPr>
          <w:sz w:val="22"/>
        </w:rPr>
      </w:pPr>
      <w:r w:rsidRPr="002F6CA5">
        <w:rPr>
          <w:b/>
          <w:bCs/>
          <w:sz w:val="22"/>
          <w:szCs w:val="24"/>
        </w:rPr>
        <w:t>Subsection 27(1) and (2):</w:t>
      </w:r>
    </w:p>
    <w:p w14:paraId="293AF556" w14:textId="77777777" w:rsidR="00C90F7E" w:rsidRPr="002F6CA5" w:rsidRDefault="00C90F7E" w:rsidP="0038341E">
      <w:pPr>
        <w:shd w:val="clear" w:color="auto" w:fill="FFFFFF"/>
        <w:spacing w:before="120"/>
        <w:ind w:left="341"/>
        <w:jc w:val="both"/>
        <w:rPr>
          <w:sz w:val="22"/>
        </w:rPr>
      </w:pPr>
      <w:r w:rsidRPr="002F6CA5">
        <w:rPr>
          <w:sz w:val="22"/>
          <w:szCs w:val="24"/>
        </w:rPr>
        <w:t xml:space="preserve">Omit </w:t>
      </w:r>
      <w:r w:rsidR="005969F1" w:rsidRPr="002F6CA5">
        <w:rPr>
          <w:sz w:val="22"/>
          <w:szCs w:val="24"/>
        </w:rPr>
        <w:t>“</w:t>
      </w:r>
      <w:r w:rsidRPr="002F6CA5">
        <w:rPr>
          <w:sz w:val="22"/>
          <w:szCs w:val="24"/>
        </w:rPr>
        <w:t>and noted</w:t>
      </w:r>
      <w:r w:rsidR="005969F1" w:rsidRPr="002F6CA5">
        <w:rPr>
          <w:sz w:val="22"/>
          <w:szCs w:val="24"/>
        </w:rPr>
        <w:t>”</w:t>
      </w:r>
      <w:r w:rsidRPr="002F6CA5">
        <w:rPr>
          <w:sz w:val="22"/>
          <w:szCs w:val="24"/>
        </w:rPr>
        <w:t xml:space="preserve">, substitute </w:t>
      </w:r>
      <w:r w:rsidR="005969F1" w:rsidRPr="002F6CA5">
        <w:rPr>
          <w:sz w:val="22"/>
          <w:szCs w:val="24"/>
        </w:rPr>
        <w:t>“</w:t>
      </w:r>
      <w:r w:rsidRPr="002F6CA5">
        <w:rPr>
          <w:sz w:val="22"/>
          <w:szCs w:val="24"/>
        </w:rPr>
        <w:t>evidence of which is endorsed</w:t>
      </w:r>
      <w:r w:rsidR="005969F1" w:rsidRPr="002F6CA5">
        <w:rPr>
          <w:sz w:val="22"/>
          <w:szCs w:val="24"/>
        </w:rPr>
        <w:t>”</w:t>
      </w:r>
      <w:r w:rsidRPr="002F6CA5">
        <w:rPr>
          <w:sz w:val="22"/>
          <w:szCs w:val="24"/>
        </w:rPr>
        <w:t>.</w:t>
      </w:r>
    </w:p>
    <w:p w14:paraId="55E2BA7C" w14:textId="77777777" w:rsidR="00C90F7E" w:rsidRPr="002F6CA5" w:rsidRDefault="00C90F7E" w:rsidP="0038341E">
      <w:pPr>
        <w:shd w:val="clear" w:color="auto" w:fill="FFFFFF"/>
        <w:spacing w:before="120"/>
        <w:jc w:val="both"/>
        <w:rPr>
          <w:sz w:val="22"/>
        </w:rPr>
      </w:pPr>
      <w:r w:rsidRPr="002F6CA5">
        <w:rPr>
          <w:b/>
          <w:bCs/>
          <w:sz w:val="22"/>
          <w:szCs w:val="24"/>
        </w:rPr>
        <w:t>Subsection 27(1):</w:t>
      </w:r>
    </w:p>
    <w:p w14:paraId="76190381" w14:textId="77777777" w:rsidR="00C90F7E" w:rsidRPr="002F6CA5" w:rsidRDefault="00C90F7E" w:rsidP="0038341E">
      <w:pPr>
        <w:shd w:val="clear" w:color="auto" w:fill="FFFFFF"/>
        <w:spacing w:before="120"/>
        <w:ind w:left="341"/>
        <w:jc w:val="both"/>
        <w:rPr>
          <w:sz w:val="22"/>
        </w:rPr>
      </w:pPr>
      <w:r w:rsidRPr="002F6CA5">
        <w:rPr>
          <w:sz w:val="22"/>
          <w:szCs w:val="24"/>
        </w:rPr>
        <w:t xml:space="preserve">Omit </w:t>
      </w:r>
      <w:r w:rsidR="005969F1" w:rsidRPr="002F6CA5">
        <w:rPr>
          <w:sz w:val="22"/>
          <w:szCs w:val="24"/>
        </w:rPr>
        <w:t>“</w:t>
      </w:r>
      <w:r w:rsidRPr="002F6CA5">
        <w:rPr>
          <w:sz w:val="22"/>
          <w:szCs w:val="24"/>
        </w:rPr>
        <w:t>visa</w:t>
      </w:r>
      <w:r w:rsidR="005969F1" w:rsidRPr="002F6CA5">
        <w:rPr>
          <w:sz w:val="22"/>
          <w:szCs w:val="24"/>
        </w:rPr>
        <w:t>”</w:t>
      </w:r>
      <w:r w:rsidRPr="002F6CA5">
        <w:rPr>
          <w:sz w:val="22"/>
          <w:szCs w:val="24"/>
        </w:rPr>
        <w:t xml:space="preserve"> (second occurring), substitute </w:t>
      </w:r>
      <w:r w:rsidR="005969F1" w:rsidRPr="002F6CA5">
        <w:rPr>
          <w:sz w:val="22"/>
          <w:szCs w:val="24"/>
        </w:rPr>
        <w:t>“</w:t>
      </w:r>
      <w:r w:rsidRPr="002F6CA5">
        <w:rPr>
          <w:sz w:val="22"/>
          <w:szCs w:val="24"/>
        </w:rPr>
        <w:t>endorsement</w:t>
      </w:r>
      <w:r w:rsidR="005969F1" w:rsidRPr="002F6CA5">
        <w:rPr>
          <w:sz w:val="22"/>
          <w:szCs w:val="24"/>
        </w:rPr>
        <w:t>”</w:t>
      </w:r>
      <w:r w:rsidRPr="002F6CA5">
        <w:rPr>
          <w:sz w:val="22"/>
          <w:szCs w:val="24"/>
        </w:rPr>
        <w:t>.</w:t>
      </w:r>
    </w:p>
    <w:p w14:paraId="38A8719C" w14:textId="77777777" w:rsidR="00C90F7E" w:rsidRPr="002F6CA5" w:rsidRDefault="00C90F7E" w:rsidP="0038341E">
      <w:pPr>
        <w:shd w:val="clear" w:color="auto" w:fill="FFFFFF"/>
        <w:spacing w:before="120"/>
        <w:jc w:val="both"/>
        <w:rPr>
          <w:sz w:val="22"/>
        </w:rPr>
      </w:pPr>
      <w:r w:rsidRPr="002F6CA5">
        <w:rPr>
          <w:b/>
          <w:bCs/>
          <w:sz w:val="22"/>
          <w:szCs w:val="24"/>
        </w:rPr>
        <w:t>Subsection 27(2):</w:t>
      </w:r>
    </w:p>
    <w:p w14:paraId="311B505B" w14:textId="05B98738" w:rsidR="00C90F7E" w:rsidRPr="002F6CA5" w:rsidRDefault="00C90F7E" w:rsidP="0038341E">
      <w:pPr>
        <w:shd w:val="clear" w:color="auto" w:fill="FFFFFF"/>
        <w:spacing w:before="120"/>
        <w:ind w:left="341"/>
        <w:jc w:val="both"/>
        <w:rPr>
          <w:sz w:val="22"/>
        </w:rPr>
      </w:pPr>
      <w:r w:rsidRPr="002F6CA5">
        <w:rPr>
          <w:sz w:val="22"/>
          <w:szCs w:val="24"/>
        </w:rPr>
        <w:t xml:space="preserve">Omit </w:t>
      </w:r>
      <w:r w:rsidR="005969F1" w:rsidRPr="002F6CA5">
        <w:rPr>
          <w:sz w:val="22"/>
          <w:szCs w:val="24"/>
        </w:rPr>
        <w:t>“</w:t>
      </w:r>
      <w:r w:rsidRPr="002F6CA5">
        <w:rPr>
          <w:sz w:val="22"/>
          <w:szCs w:val="24"/>
        </w:rPr>
        <w:t>visa</w:t>
      </w:r>
      <w:r w:rsidR="005969F1" w:rsidRPr="002F6CA5">
        <w:rPr>
          <w:sz w:val="22"/>
          <w:szCs w:val="24"/>
        </w:rPr>
        <w:t>”</w:t>
      </w:r>
      <w:r w:rsidRPr="002F6CA5">
        <w:rPr>
          <w:sz w:val="22"/>
          <w:szCs w:val="24"/>
        </w:rPr>
        <w:t xml:space="preserve"> (second occurring</w:t>
      </w:r>
      <w:r w:rsidR="005969F1" w:rsidRPr="002F6CA5">
        <w:rPr>
          <w:sz w:val="22"/>
          <w:szCs w:val="24"/>
        </w:rPr>
        <w:t>”</w:t>
      </w:r>
      <w:r w:rsidRPr="002F6CA5">
        <w:rPr>
          <w:sz w:val="22"/>
          <w:szCs w:val="24"/>
        </w:rPr>
        <w:t xml:space="preserve">, substitute </w:t>
      </w:r>
      <w:r w:rsidR="005969F1" w:rsidRPr="002F6CA5">
        <w:rPr>
          <w:sz w:val="22"/>
          <w:szCs w:val="24"/>
        </w:rPr>
        <w:t>“</w:t>
      </w:r>
      <w:r w:rsidRPr="002F6CA5">
        <w:rPr>
          <w:sz w:val="22"/>
          <w:szCs w:val="24"/>
        </w:rPr>
        <w:t>endorsement</w:t>
      </w:r>
      <w:r w:rsidR="005969F1" w:rsidRPr="002F6CA5">
        <w:rPr>
          <w:sz w:val="22"/>
          <w:szCs w:val="24"/>
        </w:rPr>
        <w:t>”</w:t>
      </w:r>
      <w:r w:rsidRPr="002F6CA5">
        <w:rPr>
          <w:sz w:val="22"/>
          <w:szCs w:val="24"/>
        </w:rPr>
        <w:t>.</w:t>
      </w:r>
    </w:p>
    <w:p w14:paraId="7FE66EFF" w14:textId="77777777" w:rsidR="00C90F7E" w:rsidRPr="002F6CA5" w:rsidRDefault="00C90F7E" w:rsidP="0038341E">
      <w:pPr>
        <w:shd w:val="clear" w:color="auto" w:fill="FFFFFF"/>
        <w:spacing w:before="120"/>
        <w:jc w:val="both"/>
        <w:rPr>
          <w:sz w:val="22"/>
        </w:rPr>
      </w:pPr>
      <w:r w:rsidRPr="002F6CA5">
        <w:rPr>
          <w:b/>
          <w:bCs/>
          <w:sz w:val="22"/>
          <w:szCs w:val="24"/>
        </w:rPr>
        <w:t>Subsection 50A(1):</w:t>
      </w:r>
    </w:p>
    <w:p w14:paraId="463D38D4" w14:textId="77777777" w:rsidR="00C90F7E" w:rsidRPr="002F6CA5" w:rsidRDefault="00C90F7E" w:rsidP="0038341E">
      <w:pPr>
        <w:shd w:val="clear" w:color="auto" w:fill="FFFFFF"/>
        <w:spacing w:before="120"/>
        <w:ind w:left="341"/>
        <w:jc w:val="both"/>
        <w:rPr>
          <w:sz w:val="22"/>
        </w:rPr>
      </w:pPr>
      <w:r w:rsidRPr="002F6CA5">
        <w:rPr>
          <w:sz w:val="22"/>
          <w:szCs w:val="24"/>
        </w:rPr>
        <w:t xml:space="preserve">Omit </w:t>
      </w:r>
      <w:r w:rsidR="005969F1" w:rsidRPr="002F6CA5">
        <w:rPr>
          <w:sz w:val="22"/>
          <w:szCs w:val="24"/>
        </w:rPr>
        <w:t>“</w:t>
      </w:r>
      <w:r w:rsidRPr="002F6CA5">
        <w:rPr>
          <w:sz w:val="22"/>
          <w:szCs w:val="24"/>
        </w:rPr>
        <w:t>a business permit or</w:t>
      </w:r>
      <w:r w:rsidR="005969F1" w:rsidRPr="002F6CA5">
        <w:rPr>
          <w:sz w:val="22"/>
          <w:szCs w:val="24"/>
        </w:rPr>
        <w:t>”</w:t>
      </w:r>
      <w:r w:rsidRPr="002F6CA5">
        <w:rPr>
          <w:sz w:val="22"/>
          <w:szCs w:val="24"/>
        </w:rPr>
        <w:t>.</w:t>
      </w:r>
    </w:p>
    <w:p w14:paraId="35B9F129" w14:textId="77777777" w:rsidR="00C90F7E" w:rsidRPr="002F6CA5" w:rsidRDefault="00C90F7E" w:rsidP="0038341E">
      <w:pPr>
        <w:shd w:val="clear" w:color="auto" w:fill="FFFFFF"/>
        <w:spacing w:before="120"/>
        <w:jc w:val="both"/>
        <w:rPr>
          <w:sz w:val="22"/>
        </w:rPr>
      </w:pPr>
      <w:r w:rsidRPr="002F6CA5">
        <w:rPr>
          <w:b/>
          <w:bCs/>
          <w:sz w:val="22"/>
          <w:szCs w:val="24"/>
        </w:rPr>
        <w:t>Subsection 50A(2):</w:t>
      </w:r>
    </w:p>
    <w:p w14:paraId="39658B0F" w14:textId="77777777" w:rsidR="00C90F7E" w:rsidRPr="002F6CA5" w:rsidRDefault="00C90F7E" w:rsidP="0038341E">
      <w:pPr>
        <w:shd w:val="clear" w:color="auto" w:fill="FFFFFF"/>
        <w:spacing w:before="120"/>
        <w:ind w:left="336"/>
        <w:jc w:val="both"/>
        <w:rPr>
          <w:sz w:val="22"/>
        </w:rPr>
      </w:pPr>
      <w:r w:rsidRPr="002F6CA5">
        <w:rPr>
          <w:sz w:val="22"/>
          <w:szCs w:val="24"/>
        </w:rPr>
        <w:t xml:space="preserve">Omit </w:t>
      </w:r>
      <w:r w:rsidR="005969F1" w:rsidRPr="002F6CA5">
        <w:rPr>
          <w:sz w:val="22"/>
          <w:szCs w:val="24"/>
        </w:rPr>
        <w:t>“</w:t>
      </w:r>
      <w:r w:rsidRPr="002F6CA5">
        <w:rPr>
          <w:sz w:val="22"/>
          <w:szCs w:val="24"/>
        </w:rPr>
        <w:t>a business permit or</w:t>
      </w:r>
      <w:r w:rsidR="005969F1" w:rsidRPr="002F6CA5">
        <w:rPr>
          <w:sz w:val="22"/>
          <w:szCs w:val="24"/>
        </w:rPr>
        <w:t>”</w:t>
      </w:r>
      <w:r w:rsidRPr="002F6CA5">
        <w:rPr>
          <w:sz w:val="22"/>
          <w:szCs w:val="24"/>
        </w:rPr>
        <w:t>.</w:t>
      </w:r>
    </w:p>
    <w:p w14:paraId="07949E23" w14:textId="77777777" w:rsidR="00C90F7E" w:rsidRPr="002F6CA5" w:rsidRDefault="00C90F7E" w:rsidP="0038341E">
      <w:pPr>
        <w:shd w:val="clear" w:color="auto" w:fill="FFFFFF"/>
        <w:spacing w:before="120"/>
        <w:jc w:val="both"/>
        <w:rPr>
          <w:sz w:val="22"/>
        </w:rPr>
      </w:pPr>
      <w:r w:rsidRPr="002F6CA5">
        <w:rPr>
          <w:b/>
          <w:bCs/>
          <w:sz w:val="22"/>
          <w:szCs w:val="24"/>
        </w:rPr>
        <w:t>Paragraph 50A(4)(a):</w:t>
      </w:r>
    </w:p>
    <w:p w14:paraId="6B835677" w14:textId="77777777" w:rsidR="00C90F7E" w:rsidRPr="002F6CA5" w:rsidRDefault="00C90F7E" w:rsidP="0038341E">
      <w:pPr>
        <w:shd w:val="clear" w:color="auto" w:fill="FFFFFF"/>
        <w:spacing w:before="120"/>
        <w:ind w:left="341"/>
        <w:jc w:val="both"/>
        <w:rPr>
          <w:sz w:val="22"/>
        </w:rPr>
      </w:pPr>
      <w:r w:rsidRPr="002F6CA5">
        <w:rPr>
          <w:sz w:val="22"/>
          <w:szCs w:val="24"/>
        </w:rPr>
        <w:t xml:space="preserve">Omit </w:t>
      </w:r>
      <w:r w:rsidR="005969F1" w:rsidRPr="002F6CA5">
        <w:rPr>
          <w:sz w:val="22"/>
          <w:szCs w:val="24"/>
        </w:rPr>
        <w:t>“</w:t>
      </w:r>
      <w:r w:rsidRPr="002F6CA5">
        <w:rPr>
          <w:sz w:val="22"/>
          <w:szCs w:val="24"/>
        </w:rPr>
        <w:t>a business permit or a</w:t>
      </w:r>
      <w:r w:rsidR="005969F1" w:rsidRPr="002F6CA5">
        <w:rPr>
          <w:sz w:val="22"/>
          <w:szCs w:val="24"/>
        </w:rPr>
        <w:t>”</w:t>
      </w:r>
      <w:r w:rsidRPr="002F6CA5">
        <w:rPr>
          <w:sz w:val="22"/>
          <w:szCs w:val="24"/>
        </w:rPr>
        <w:t>.</w:t>
      </w:r>
    </w:p>
    <w:p w14:paraId="28990473" w14:textId="77777777" w:rsidR="00C90F7E" w:rsidRPr="002F6CA5" w:rsidRDefault="00C90F7E" w:rsidP="0038341E">
      <w:pPr>
        <w:shd w:val="clear" w:color="auto" w:fill="FFFFFF"/>
        <w:spacing w:before="120"/>
        <w:ind w:left="341"/>
        <w:jc w:val="both"/>
        <w:rPr>
          <w:sz w:val="22"/>
        </w:rPr>
        <w:sectPr w:rsidR="00C90F7E" w:rsidRPr="002F6CA5" w:rsidSect="00E74904">
          <w:pgSz w:w="12240" w:h="15840"/>
          <w:pgMar w:top="1440" w:right="1440" w:bottom="1440" w:left="1440" w:header="720" w:footer="720" w:gutter="0"/>
          <w:cols w:space="60"/>
          <w:noEndnote/>
        </w:sectPr>
      </w:pPr>
    </w:p>
    <w:p w14:paraId="114C74F0" w14:textId="77777777" w:rsidR="00C90F7E" w:rsidRPr="002F6CA5" w:rsidRDefault="00C90F7E" w:rsidP="003E17F3">
      <w:pPr>
        <w:shd w:val="clear" w:color="auto" w:fill="FFFFFF"/>
        <w:spacing w:before="120"/>
        <w:jc w:val="center"/>
        <w:rPr>
          <w:sz w:val="22"/>
        </w:rPr>
      </w:pPr>
      <w:r w:rsidRPr="002F6CA5">
        <w:rPr>
          <w:b/>
          <w:bCs/>
          <w:sz w:val="22"/>
          <w:szCs w:val="24"/>
        </w:rPr>
        <w:lastRenderedPageBreak/>
        <w:t>SCHEDULE</w:t>
      </w:r>
      <w:r w:rsidRPr="002F6CA5">
        <w:rPr>
          <w:rFonts w:eastAsia="Times New Roman"/>
          <w:sz w:val="22"/>
          <w:szCs w:val="24"/>
        </w:rPr>
        <w:t>—continued</w:t>
      </w:r>
    </w:p>
    <w:p w14:paraId="3D2EE7C4" w14:textId="77777777" w:rsidR="00C90F7E" w:rsidRPr="002F6CA5" w:rsidRDefault="00C90F7E" w:rsidP="0038341E">
      <w:pPr>
        <w:shd w:val="clear" w:color="auto" w:fill="FFFFFF"/>
        <w:spacing w:before="120"/>
        <w:jc w:val="both"/>
        <w:rPr>
          <w:sz w:val="22"/>
        </w:rPr>
      </w:pPr>
      <w:r w:rsidRPr="002F6CA5">
        <w:rPr>
          <w:b/>
          <w:bCs/>
          <w:sz w:val="22"/>
          <w:szCs w:val="24"/>
        </w:rPr>
        <w:t>Paragraph 50A(4)(b):</w:t>
      </w:r>
    </w:p>
    <w:p w14:paraId="4B7E161B" w14:textId="77777777" w:rsidR="00C90F7E" w:rsidRPr="002F6CA5" w:rsidRDefault="00C90F7E" w:rsidP="0038341E">
      <w:pPr>
        <w:numPr>
          <w:ilvl w:val="0"/>
          <w:numId w:val="343"/>
        </w:numPr>
        <w:shd w:val="clear" w:color="auto" w:fill="FFFFFF"/>
        <w:tabs>
          <w:tab w:val="left" w:pos="787"/>
        </w:tabs>
        <w:spacing w:before="120"/>
        <w:ind w:left="389"/>
        <w:jc w:val="both"/>
        <w:rPr>
          <w:sz w:val="22"/>
          <w:szCs w:val="24"/>
        </w:rPr>
      </w:pPr>
      <w:r w:rsidRPr="002F6CA5">
        <w:rPr>
          <w:sz w:val="22"/>
          <w:szCs w:val="24"/>
        </w:rPr>
        <w:t xml:space="preserve">Omit </w:t>
      </w:r>
      <w:r w:rsidR="005969F1" w:rsidRPr="002F6CA5">
        <w:rPr>
          <w:sz w:val="22"/>
          <w:szCs w:val="24"/>
        </w:rPr>
        <w:t>“</w:t>
      </w:r>
      <w:r w:rsidRPr="002F6CA5">
        <w:rPr>
          <w:sz w:val="22"/>
          <w:szCs w:val="24"/>
        </w:rPr>
        <w:t>a business permit or</w:t>
      </w:r>
      <w:r w:rsidR="005969F1" w:rsidRPr="002F6CA5">
        <w:rPr>
          <w:sz w:val="22"/>
          <w:szCs w:val="24"/>
        </w:rPr>
        <w:t>”</w:t>
      </w:r>
      <w:r w:rsidRPr="002F6CA5">
        <w:rPr>
          <w:sz w:val="22"/>
          <w:szCs w:val="24"/>
        </w:rPr>
        <w:t>.</w:t>
      </w:r>
    </w:p>
    <w:p w14:paraId="3F22E3B9" w14:textId="77777777" w:rsidR="00C90F7E" w:rsidRPr="002F6CA5" w:rsidRDefault="00C90F7E" w:rsidP="0038341E">
      <w:pPr>
        <w:numPr>
          <w:ilvl w:val="0"/>
          <w:numId w:val="343"/>
        </w:numPr>
        <w:shd w:val="clear" w:color="auto" w:fill="FFFFFF"/>
        <w:tabs>
          <w:tab w:val="left" w:pos="787"/>
        </w:tabs>
        <w:spacing w:before="120"/>
        <w:ind w:left="389"/>
        <w:jc w:val="both"/>
        <w:rPr>
          <w:sz w:val="22"/>
          <w:szCs w:val="24"/>
        </w:rPr>
      </w:pPr>
      <w:r w:rsidRPr="002F6CA5">
        <w:rPr>
          <w:sz w:val="22"/>
          <w:szCs w:val="24"/>
        </w:rPr>
        <w:t xml:space="preserve">Omit </w:t>
      </w:r>
      <w:r w:rsidR="005969F1" w:rsidRPr="002F6CA5">
        <w:rPr>
          <w:sz w:val="22"/>
          <w:szCs w:val="24"/>
        </w:rPr>
        <w:t>“</w:t>
      </w:r>
      <w:r w:rsidRPr="002F6CA5">
        <w:rPr>
          <w:sz w:val="22"/>
          <w:szCs w:val="24"/>
        </w:rPr>
        <w:t>permit or</w:t>
      </w:r>
      <w:r w:rsidR="005969F1" w:rsidRPr="002F6CA5">
        <w:rPr>
          <w:sz w:val="22"/>
          <w:szCs w:val="24"/>
        </w:rPr>
        <w:t>”</w:t>
      </w:r>
      <w:r w:rsidRPr="002F6CA5">
        <w:rPr>
          <w:sz w:val="22"/>
          <w:szCs w:val="24"/>
        </w:rPr>
        <w:t>.</w:t>
      </w:r>
    </w:p>
    <w:p w14:paraId="388708D9" w14:textId="77777777" w:rsidR="00C90F7E" w:rsidRPr="002F6CA5" w:rsidRDefault="00C90F7E" w:rsidP="0038341E">
      <w:pPr>
        <w:shd w:val="clear" w:color="auto" w:fill="FFFFFF"/>
        <w:spacing w:before="120"/>
        <w:ind w:left="5"/>
        <w:jc w:val="both"/>
        <w:rPr>
          <w:sz w:val="22"/>
        </w:rPr>
      </w:pPr>
      <w:r w:rsidRPr="002F6CA5">
        <w:rPr>
          <w:b/>
          <w:bCs/>
          <w:sz w:val="22"/>
          <w:szCs w:val="24"/>
        </w:rPr>
        <w:t>Paragraph 50A(4)(c):</w:t>
      </w:r>
    </w:p>
    <w:p w14:paraId="2F6B421A" w14:textId="77777777" w:rsidR="00C90F7E" w:rsidRPr="002F6CA5" w:rsidRDefault="00C90F7E" w:rsidP="0038341E">
      <w:pPr>
        <w:numPr>
          <w:ilvl w:val="0"/>
          <w:numId w:val="344"/>
        </w:numPr>
        <w:shd w:val="clear" w:color="auto" w:fill="FFFFFF"/>
        <w:tabs>
          <w:tab w:val="left" w:pos="787"/>
        </w:tabs>
        <w:spacing w:before="120"/>
        <w:ind w:left="389"/>
        <w:jc w:val="both"/>
        <w:rPr>
          <w:sz w:val="22"/>
          <w:szCs w:val="24"/>
        </w:rPr>
      </w:pPr>
      <w:r w:rsidRPr="002F6CA5">
        <w:rPr>
          <w:sz w:val="22"/>
          <w:szCs w:val="24"/>
        </w:rPr>
        <w:t xml:space="preserve">Omit </w:t>
      </w:r>
      <w:r w:rsidR="005969F1" w:rsidRPr="002F6CA5">
        <w:rPr>
          <w:sz w:val="22"/>
          <w:szCs w:val="24"/>
        </w:rPr>
        <w:t>“</w:t>
      </w:r>
      <w:r w:rsidRPr="002F6CA5">
        <w:rPr>
          <w:sz w:val="22"/>
          <w:szCs w:val="24"/>
        </w:rPr>
        <w:t>business permit or</w:t>
      </w:r>
      <w:r w:rsidR="005969F1" w:rsidRPr="002F6CA5">
        <w:rPr>
          <w:sz w:val="22"/>
          <w:szCs w:val="24"/>
        </w:rPr>
        <w:t>”</w:t>
      </w:r>
      <w:r w:rsidRPr="002F6CA5">
        <w:rPr>
          <w:sz w:val="22"/>
          <w:szCs w:val="24"/>
        </w:rPr>
        <w:t>.</w:t>
      </w:r>
    </w:p>
    <w:p w14:paraId="40D3AE0C" w14:textId="77777777" w:rsidR="00C90F7E" w:rsidRPr="002F6CA5" w:rsidRDefault="00C90F7E" w:rsidP="0038341E">
      <w:pPr>
        <w:numPr>
          <w:ilvl w:val="0"/>
          <w:numId w:val="344"/>
        </w:numPr>
        <w:shd w:val="clear" w:color="auto" w:fill="FFFFFF"/>
        <w:tabs>
          <w:tab w:val="left" w:pos="787"/>
        </w:tabs>
        <w:spacing w:before="120"/>
        <w:ind w:left="389"/>
        <w:jc w:val="both"/>
        <w:rPr>
          <w:sz w:val="22"/>
          <w:szCs w:val="24"/>
        </w:rPr>
      </w:pPr>
      <w:r w:rsidRPr="002F6CA5">
        <w:rPr>
          <w:sz w:val="22"/>
          <w:szCs w:val="24"/>
        </w:rPr>
        <w:t xml:space="preserve">Omit </w:t>
      </w:r>
      <w:r w:rsidR="005969F1" w:rsidRPr="002F6CA5">
        <w:rPr>
          <w:sz w:val="22"/>
          <w:szCs w:val="24"/>
        </w:rPr>
        <w:t>“</w:t>
      </w:r>
      <w:r w:rsidRPr="002F6CA5">
        <w:rPr>
          <w:sz w:val="22"/>
          <w:szCs w:val="24"/>
        </w:rPr>
        <w:t>permit or</w:t>
      </w:r>
      <w:r w:rsidR="005969F1" w:rsidRPr="002F6CA5">
        <w:rPr>
          <w:sz w:val="22"/>
          <w:szCs w:val="24"/>
        </w:rPr>
        <w:t>”</w:t>
      </w:r>
      <w:r w:rsidRPr="002F6CA5">
        <w:rPr>
          <w:sz w:val="22"/>
          <w:szCs w:val="24"/>
        </w:rPr>
        <w:t>.</w:t>
      </w:r>
    </w:p>
    <w:p w14:paraId="13C8CA98" w14:textId="77777777" w:rsidR="00C90F7E" w:rsidRPr="002F6CA5" w:rsidRDefault="00C90F7E" w:rsidP="0038341E">
      <w:pPr>
        <w:shd w:val="clear" w:color="auto" w:fill="FFFFFF"/>
        <w:spacing w:before="120"/>
        <w:ind w:left="14"/>
        <w:jc w:val="both"/>
        <w:rPr>
          <w:sz w:val="22"/>
        </w:rPr>
      </w:pPr>
      <w:r w:rsidRPr="002F6CA5">
        <w:rPr>
          <w:b/>
          <w:bCs/>
          <w:sz w:val="22"/>
          <w:szCs w:val="24"/>
        </w:rPr>
        <w:t>Subsection 50A(4):</w:t>
      </w:r>
    </w:p>
    <w:p w14:paraId="1910E098" w14:textId="12B4DC02" w:rsidR="00C90F7E" w:rsidRPr="002F6CA5" w:rsidRDefault="00C90F7E" w:rsidP="0038341E">
      <w:pPr>
        <w:shd w:val="clear" w:color="auto" w:fill="FFFFFF"/>
        <w:spacing w:before="120"/>
        <w:ind w:left="355"/>
        <w:jc w:val="both"/>
        <w:rPr>
          <w:sz w:val="22"/>
        </w:rPr>
      </w:pPr>
      <w:r w:rsidRPr="002F6CA5">
        <w:rPr>
          <w:sz w:val="22"/>
          <w:szCs w:val="24"/>
        </w:rPr>
        <w:t xml:space="preserve">Omit </w:t>
      </w:r>
      <w:r w:rsidR="005969F1" w:rsidRPr="002F6CA5">
        <w:rPr>
          <w:sz w:val="22"/>
          <w:szCs w:val="24"/>
        </w:rPr>
        <w:t>“</w:t>
      </w:r>
      <w:r w:rsidRPr="002F6CA5">
        <w:rPr>
          <w:sz w:val="22"/>
          <w:szCs w:val="24"/>
        </w:rPr>
        <w:t xml:space="preserve">a business permit </w:t>
      </w:r>
      <w:r w:rsidRPr="002D2BBF">
        <w:rPr>
          <w:bCs/>
          <w:sz w:val="22"/>
          <w:szCs w:val="24"/>
        </w:rPr>
        <w:t>or</w:t>
      </w:r>
      <w:r w:rsidR="005969F1" w:rsidRPr="002D2BBF">
        <w:rPr>
          <w:bCs/>
          <w:sz w:val="22"/>
          <w:szCs w:val="24"/>
        </w:rPr>
        <w:t>”</w:t>
      </w:r>
      <w:r w:rsidRPr="002D2BBF">
        <w:rPr>
          <w:bCs/>
          <w:sz w:val="22"/>
          <w:szCs w:val="24"/>
        </w:rPr>
        <w:t>.</w:t>
      </w:r>
    </w:p>
    <w:p w14:paraId="3784E39D" w14:textId="77777777" w:rsidR="00C90F7E" w:rsidRPr="002F6CA5" w:rsidRDefault="00C90F7E" w:rsidP="0038341E">
      <w:pPr>
        <w:shd w:val="clear" w:color="auto" w:fill="FFFFFF"/>
        <w:spacing w:before="120"/>
        <w:ind w:left="5"/>
        <w:jc w:val="both"/>
        <w:rPr>
          <w:sz w:val="22"/>
        </w:rPr>
      </w:pPr>
      <w:r w:rsidRPr="002F6CA5">
        <w:rPr>
          <w:b/>
          <w:bCs/>
          <w:sz w:val="22"/>
          <w:szCs w:val="24"/>
        </w:rPr>
        <w:t>Subsection 50A(5):</w:t>
      </w:r>
    </w:p>
    <w:p w14:paraId="001CC0F3" w14:textId="77777777" w:rsidR="00C90F7E" w:rsidRPr="002F6CA5" w:rsidRDefault="00C90F7E" w:rsidP="0038341E">
      <w:pPr>
        <w:numPr>
          <w:ilvl w:val="0"/>
          <w:numId w:val="345"/>
        </w:numPr>
        <w:shd w:val="clear" w:color="auto" w:fill="FFFFFF"/>
        <w:tabs>
          <w:tab w:val="left" w:pos="787"/>
        </w:tabs>
        <w:spacing w:before="120"/>
        <w:ind w:left="394"/>
        <w:jc w:val="both"/>
        <w:rPr>
          <w:sz w:val="22"/>
          <w:szCs w:val="24"/>
        </w:rPr>
      </w:pPr>
      <w:r w:rsidRPr="002F6CA5">
        <w:rPr>
          <w:sz w:val="22"/>
          <w:szCs w:val="24"/>
        </w:rPr>
        <w:t xml:space="preserve">Omit </w:t>
      </w:r>
      <w:r w:rsidR="005969F1" w:rsidRPr="002F6CA5">
        <w:rPr>
          <w:sz w:val="22"/>
          <w:szCs w:val="24"/>
        </w:rPr>
        <w:t>“</w:t>
      </w:r>
      <w:r w:rsidRPr="002F6CA5">
        <w:rPr>
          <w:sz w:val="22"/>
          <w:szCs w:val="24"/>
        </w:rPr>
        <w:t>business permit or</w:t>
      </w:r>
      <w:r w:rsidR="005969F1" w:rsidRPr="002F6CA5">
        <w:rPr>
          <w:sz w:val="22"/>
          <w:szCs w:val="24"/>
        </w:rPr>
        <w:t>”</w:t>
      </w:r>
      <w:r w:rsidRPr="002F6CA5">
        <w:rPr>
          <w:sz w:val="22"/>
          <w:szCs w:val="24"/>
        </w:rPr>
        <w:t>.</w:t>
      </w:r>
    </w:p>
    <w:p w14:paraId="6A22E59E" w14:textId="77777777" w:rsidR="00C90F7E" w:rsidRPr="002F6CA5" w:rsidRDefault="00C90F7E" w:rsidP="0038341E">
      <w:pPr>
        <w:numPr>
          <w:ilvl w:val="0"/>
          <w:numId w:val="345"/>
        </w:numPr>
        <w:shd w:val="clear" w:color="auto" w:fill="FFFFFF"/>
        <w:tabs>
          <w:tab w:val="left" w:pos="787"/>
        </w:tabs>
        <w:spacing w:before="120"/>
        <w:ind w:left="394"/>
        <w:jc w:val="both"/>
        <w:rPr>
          <w:sz w:val="22"/>
          <w:szCs w:val="24"/>
        </w:rPr>
      </w:pPr>
      <w:r w:rsidRPr="002F6CA5">
        <w:rPr>
          <w:sz w:val="22"/>
          <w:szCs w:val="24"/>
        </w:rPr>
        <w:t xml:space="preserve">Omit </w:t>
      </w:r>
      <w:r w:rsidR="005969F1" w:rsidRPr="002F6CA5">
        <w:rPr>
          <w:sz w:val="22"/>
          <w:szCs w:val="24"/>
        </w:rPr>
        <w:t>“</w:t>
      </w:r>
      <w:r w:rsidRPr="002F6CA5">
        <w:rPr>
          <w:sz w:val="22"/>
          <w:szCs w:val="24"/>
        </w:rPr>
        <w:t>permit or</w:t>
      </w:r>
      <w:r w:rsidR="005969F1" w:rsidRPr="002F6CA5">
        <w:rPr>
          <w:sz w:val="22"/>
          <w:szCs w:val="24"/>
        </w:rPr>
        <w:t>”</w:t>
      </w:r>
      <w:r w:rsidRPr="002F6CA5">
        <w:rPr>
          <w:sz w:val="22"/>
          <w:szCs w:val="24"/>
        </w:rPr>
        <w:t>.</w:t>
      </w:r>
    </w:p>
    <w:p w14:paraId="57CFD935" w14:textId="77777777" w:rsidR="00C90F7E" w:rsidRPr="002F6CA5" w:rsidRDefault="00C90F7E" w:rsidP="0038341E">
      <w:pPr>
        <w:shd w:val="clear" w:color="auto" w:fill="FFFFFF"/>
        <w:spacing w:before="120"/>
        <w:ind w:left="5"/>
        <w:jc w:val="both"/>
        <w:rPr>
          <w:sz w:val="22"/>
        </w:rPr>
      </w:pPr>
      <w:r w:rsidRPr="002F6CA5">
        <w:rPr>
          <w:b/>
          <w:bCs/>
          <w:sz w:val="22"/>
          <w:szCs w:val="24"/>
        </w:rPr>
        <w:t>Subsection 50A(6):</w:t>
      </w:r>
    </w:p>
    <w:p w14:paraId="5BCCA350" w14:textId="77777777" w:rsidR="00C90F7E" w:rsidRPr="002F6CA5" w:rsidRDefault="00C90F7E" w:rsidP="0038341E">
      <w:pPr>
        <w:shd w:val="clear" w:color="auto" w:fill="FFFFFF"/>
        <w:spacing w:before="120"/>
        <w:ind w:left="350"/>
        <w:jc w:val="both"/>
        <w:rPr>
          <w:sz w:val="22"/>
        </w:rPr>
      </w:pPr>
      <w:r w:rsidRPr="002F6CA5">
        <w:rPr>
          <w:sz w:val="22"/>
          <w:szCs w:val="24"/>
        </w:rPr>
        <w:t xml:space="preserve">Omit </w:t>
      </w:r>
      <w:r w:rsidR="005969F1" w:rsidRPr="002F6CA5">
        <w:rPr>
          <w:sz w:val="22"/>
          <w:szCs w:val="24"/>
        </w:rPr>
        <w:t>“</w:t>
      </w:r>
      <w:r w:rsidRPr="002F6CA5">
        <w:rPr>
          <w:sz w:val="22"/>
          <w:szCs w:val="24"/>
        </w:rPr>
        <w:t>business permit or</w:t>
      </w:r>
      <w:r w:rsidR="005969F1" w:rsidRPr="002F6CA5">
        <w:rPr>
          <w:sz w:val="22"/>
          <w:szCs w:val="24"/>
        </w:rPr>
        <w:t>”</w:t>
      </w:r>
      <w:r w:rsidRPr="002F6CA5">
        <w:rPr>
          <w:sz w:val="22"/>
          <w:szCs w:val="24"/>
        </w:rPr>
        <w:t xml:space="preserve"> (wherever occurring).</w:t>
      </w:r>
    </w:p>
    <w:p w14:paraId="54A224D4" w14:textId="77777777" w:rsidR="00C90F7E" w:rsidRPr="002F6CA5" w:rsidRDefault="00C90F7E" w:rsidP="0038341E">
      <w:pPr>
        <w:shd w:val="clear" w:color="auto" w:fill="FFFFFF"/>
        <w:spacing w:before="120"/>
        <w:ind w:left="5"/>
        <w:jc w:val="both"/>
        <w:rPr>
          <w:sz w:val="22"/>
        </w:rPr>
      </w:pPr>
      <w:r w:rsidRPr="002F6CA5">
        <w:rPr>
          <w:b/>
          <w:bCs/>
          <w:sz w:val="22"/>
          <w:szCs w:val="24"/>
        </w:rPr>
        <w:t>Subsection 50A(7):</w:t>
      </w:r>
    </w:p>
    <w:p w14:paraId="6B6BC104" w14:textId="77777777" w:rsidR="00C90F7E" w:rsidRPr="002F6CA5" w:rsidRDefault="00C90F7E" w:rsidP="0038341E">
      <w:pPr>
        <w:shd w:val="clear" w:color="auto" w:fill="FFFFFF"/>
        <w:spacing w:before="120"/>
        <w:ind w:left="346"/>
        <w:jc w:val="both"/>
        <w:rPr>
          <w:sz w:val="22"/>
        </w:rPr>
      </w:pPr>
      <w:r w:rsidRPr="002F6CA5">
        <w:rPr>
          <w:sz w:val="22"/>
          <w:szCs w:val="24"/>
        </w:rPr>
        <w:t xml:space="preserve">Omit </w:t>
      </w:r>
      <w:r w:rsidR="005969F1" w:rsidRPr="002F6CA5">
        <w:rPr>
          <w:sz w:val="22"/>
          <w:szCs w:val="24"/>
        </w:rPr>
        <w:t>“</w:t>
      </w:r>
      <w:r w:rsidRPr="002F6CA5">
        <w:rPr>
          <w:sz w:val="22"/>
          <w:szCs w:val="24"/>
        </w:rPr>
        <w:t>business permit or</w:t>
      </w:r>
      <w:r w:rsidR="005969F1" w:rsidRPr="002F6CA5">
        <w:rPr>
          <w:sz w:val="22"/>
          <w:szCs w:val="24"/>
        </w:rPr>
        <w:t>”</w:t>
      </w:r>
      <w:r w:rsidRPr="002F6CA5">
        <w:rPr>
          <w:sz w:val="22"/>
          <w:szCs w:val="24"/>
        </w:rPr>
        <w:t>.</w:t>
      </w:r>
    </w:p>
    <w:p w14:paraId="1FD894CA" w14:textId="77777777" w:rsidR="00C90F7E" w:rsidRPr="002F6CA5" w:rsidRDefault="00C90F7E" w:rsidP="0038341E">
      <w:pPr>
        <w:shd w:val="clear" w:color="auto" w:fill="FFFFFF"/>
        <w:spacing w:before="120"/>
        <w:ind w:left="10"/>
        <w:jc w:val="both"/>
        <w:rPr>
          <w:sz w:val="22"/>
        </w:rPr>
      </w:pPr>
      <w:r w:rsidRPr="002F6CA5">
        <w:rPr>
          <w:b/>
          <w:bCs/>
          <w:sz w:val="22"/>
          <w:szCs w:val="24"/>
        </w:rPr>
        <w:t>Subsection 50A(8):</w:t>
      </w:r>
    </w:p>
    <w:p w14:paraId="52D0D73C" w14:textId="77777777" w:rsidR="00C90F7E" w:rsidRPr="002F6CA5" w:rsidRDefault="00C90F7E" w:rsidP="0038341E">
      <w:pPr>
        <w:shd w:val="clear" w:color="auto" w:fill="FFFFFF"/>
        <w:spacing w:before="120"/>
        <w:ind w:left="350"/>
        <w:jc w:val="both"/>
        <w:rPr>
          <w:sz w:val="22"/>
        </w:rPr>
      </w:pPr>
      <w:r w:rsidRPr="002F6CA5">
        <w:rPr>
          <w:sz w:val="22"/>
          <w:szCs w:val="24"/>
        </w:rPr>
        <w:t xml:space="preserve">Omit </w:t>
      </w:r>
      <w:r w:rsidR="005969F1" w:rsidRPr="002F6CA5">
        <w:rPr>
          <w:sz w:val="22"/>
          <w:szCs w:val="24"/>
        </w:rPr>
        <w:t>“</w:t>
      </w:r>
      <w:r w:rsidRPr="002F6CA5">
        <w:rPr>
          <w:sz w:val="22"/>
          <w:szCs w:val="24"/>
        </w:rPr>
        <w:t>permit or</w:t>
      </w:r>
      <w:r w:rsidR="005969F1" w:rsidRPr="002F6CA5">
        <w:rPr>
          <w:sz w:val="22"/>
          <w:szCs w:val="24"/>
        </w:rPr>
        <w:t>”</w:t>
      </w:r>
      <w:r w:rsidRPr="002F6CA5">
        <w:rPr>
          <w:sz w:val="22"/>
          <w:szCs w:val="24"/>
        </w:rPr>
        <w:t xml:space="preserve"> (wherever occurring).</w:t>
      </w:r>
    </w:p>
    <w:p w14:paraId="30DDE812" w14:textId="77777777" w:rsidR="00C90F7E" w:rsidRPr="002F6CA5" w:rsidRDefault="00C90F7E" w:rsidP="0038341E">
      <w:pPr>
        <w:shd w:val="clear" w:color="auto" w:fill="FFFFFF"/>
        <w:spacing w:before="120"/>
        <w:ind w:left="10"/>
        <w:jc w:val="both"/>
        <w:rPr>
          <w:sz w:val="22"/>
        </w:rPr>
      </w:pPr>
      <w:r w:rsidRPr="002F6CA5">
        <w:rPr>
          <w:b/>
          <w:bCs/>
          <w:sz w:val="22"/>
          <w:szCs w:val="24"/>
        </w:rPr>
        <w:t>Subsection 50A(9):</w:t>
      </w:r>
    </w:p>
    <w:p w14:paraId="4C1CDB1F" w14:textId="77777777" w:rsidR="00C90F7E" w:rsidRPr="002F6CA5" w:rsidRDefault="00C90F7E" w:rsidP="0038341E">
      <w:pPr>
        <w:numPr>
          <w:ilvl w:val="0"/>
          <w:numId w:val="346"/>
        </w:numPr>
        <w:shd w:val="clear" w:color="auto" w:fill="FFFFFF"/>
        <w:tabs>
          <w:tab w:val="left" w:pos="792"/>
        </w:tabs>
        <w:spacing w:before="120"/>
        <w:ind w:left="398"/>
        <w:jc w:val="both"/>
        <w:rPr>
          <w:sz w:val="22"/>
          <w:szCs w:val="24"/>
        </w:rPr>
      </w:pPr>
      <w:r w:rsidRPr="002F6CA5">
        <w:rPr>
          <w:sz w:val="22"/>
          <w:szCs w:val="24"/>
        </w:rPr>
        <w:t xml:space="preserve">Omit </w:t>
      </w:r>
      <w:r w:rsidR="005969F1" w:rsidRPr="002F6CA5">
        <w:rPr>
          <w:sz w:val="22"/>
          <w:szCs w:val="24"/>
        </w:rPr>
        <w:t>“</w:t>
      </w:r>
      <w:r w:rsidRPr="002F6CA5">
        <w:rPr>
          <w:sz w:val="22"/>
          <w:szCs w:val="24"/>
        </w:rPr>
        <w:t>business permit or</w:t>
      </w:r>
      <w:r w:rsidR="005969F1" w:rsidRPr="002F6CA5">
        <w:rPr>
          <w:sz w:val="22"/>
          <w:szCs w:val="24"/>
        </w:rPr>
        <w:t>”</w:t>
      </w:r>
      <w:r w:rsidRPr="002F6CA5">
        <w:rPr>
          <w:sz w:val="22"/>
          <w:szCs w:val="24"/>
        </w:rPr>
        <w:t xml:space="preserve"> (wherever occurring).</w:t>
      </w:r>
    </w:p>
    <w:p w14:paraId="0A0F1346" w14:textId="77777777" w:rsidR="00C90F7E" w:rsidRPr="002F6CA5" w:rsidRDefault="00C90F7E" w:rsidP="0038341E">
      <w:pPr>
        <w:numPr>
          <w:ilvl w:val="0"/>
          <w:numId w:val="346"/>
        </w:numPr>
        <w:shd w:val="clear" w:color="auto" w:fill="FFFFFF"/>
        <w:tabs>
          <w:tab w:val="left" w:pos="792"/>
        </w:tabs>
        <w:spacing w:before="120"/>
        <w:ind w:left="398"/>
        <w:jc w:val="both"/>
        <w:rPr>
          <w:sz w:val="22"/>
          <w:szCs w:val="24"/>
        </w:rPr>
      </w:pPr>
      <w:r w:rsidRPr="002F6CA5">
        <w:rPr>
          <w:sz w:val="22"/>
          <w:szCs w:val="24"/>
        </w:rPr>
        <w:t xml:space="preserve">Omit </w:t>
      </w:r>
      <w:r w:rsidR="005969F1" w:rsidRPr="002F6CA5">
        <w:rPr>
          <w:sz w:val="22"/>
          <w:szCs w:val="24"/>
        </w:rPr>
        <w:t>“</w:t>
      </w:r>
      <w:r w:rsidRPr="002F6CA5">
        <w:rPr>
          <w:sz w:val="22"/>
          <w:szCs w:val="24"/>
        </w:rPr>
        <w:t>permit or</w:t>
      </w:r>
      <w:r w:rsidR="005969F1" w:rsidRPr="002F6CA5">
        <w:rPr>
          <w:sz w:val="22"/>
          <w:szCs w:val="24"/>
        </w:rPr>
        <w:t>”</w:t>
      </w:r>
      <w:r w:rsidRPr="002F6CA5">
        <w:rPr>
          <w:sz w:val="22"/>
          <w:szCs w:val="24"/>
        </w:rPr>
        <w:t xml:space="preserve"> (wherever occurring).</w:t>
      </w:r>
    </w:p>
    <w:p w14:paraId="7F632431" w14:textId="77777777" w:rsidR="00C90F7E" w:rsidRPr="002F6CA5" w:rsidRDefault="00C90F7E" w:rsidP="0038341E">
      <w:pPr>
        <w:shd w:val="clear" w:color="auto" w:fill="FFFFFF"/>
        <w:spacing w:before="120"/>
        <w:ind w:left="10"/>
        <w:jc w:val="both"/>
        <w:rPr>
          <w:sz w:val="22"/>
        </w:rPr>
      </w:pPr>
      <w:r w:rsidRPr="002F6CA5">
        <w:rPr>
          <w:b/>
          <w:bCs/>
          <w:sz w:val="22"/>
          <w:szCs w:val="24"/>
        </w:rPr>
        <w:t xml:space="preserve">Subsection 50A(10) (definition of </w:t>
      </w:r>
      <w:r w:rsidR="005969F1" w:rsidRPr="002F6CA5">
        <w:rPr>
          <w:b/>
          <w:bCs/>
          <w:sz w:val="22"/>
          <w:szCs w:val="24"/>
        </w:rPr>
        <w:t>“</w:t>
      </w:r>
      <w:r w:rsidRPr="002F6CA5">
        <w:rPr>
          <w:b/>
          <w:bCs/>
          <w:sz w:val="22"/>
          <w:szCs w:val="24"/>
        </w:rPr>
        <w:t>business permit</w:t>
      </w:r>
      <w:r w:rsidR="005969F1" w:rsidRPr="002F6CA5">
        <w:rPr>
          <w:b/>
          <w:bCs/>
          <w:sz w:val="22"/>
          <w:szCs w:val="24"/>
        </w:rPr>
        <w:t>”</w:t>
      </w:r>
      <w:r w:rsidRPr="002F6CA5">
        <w:rPr>
          <w:b/>
          <w:bCs/>
          <w:sz w:val="22"/>
          <w:szCs w:val="24"/>
        </w:rPr>
        <w:t>):</w:t>
      </w:r>
    </w:p>
    <w:p w14:paraId="19705BBF" w14:textId="77777777" w:rsidR="00C90F7E" w:rsidRPr="002F6CA5" w:rsidRDefault="00C90F7E" w:rsidP="0038341E">
      <w:pPr>
        <w:shd w:val="clear" w:color="auto" w:fill="FFFFFF"/>
        <w:spacing w:before="120"/>
        <w:ind w:left="355"/>
        <w:jc w:val="both"/>
        <w:rPr>
          <w:sz w:val="22"/>
        </w:rPr>
      </w:pPr>
      <w:r w:rsidRPr="002F6CA5">
        <w:rPr>
          <w:sz w:val="22"/>
          <w:szCs w:val="24"/>
        </w:rPr>
        <w:t>Omit the definition.</w:t>
      </w:r>
    </w:p>
    <w:p w14:paraId="067C7041" w14:textId="77777777" w:rsidR="00C90F7E" w:rsidRPr="002F6CA5" w:rsidRDefault="00C90F7E" w:rsidP="0038341E">
      <w:pPr>
        <w:shd w:val="clear" w:color="auto" w:fill="FFFFFF"/>
        <w:spacing w:before="120"/>
        <w:ind w:left="10"/>
        <w:jc w:val="both"/>
        <w:rPr>
          <w:sz w:val="22"/>
        </w:rPr>
      </w:pPr>
      <w:r w:rsidRPr="002F6CA5">
        <w:rPr>
          <w:b/>
          <w:bCs/>
          <w:sz w:val="22"/>
          <w:szCs w:val="24"/>
        </w:rPr>
        <w:t xml:space="preserve">Subsection 50A(10) (definition of </w:t>
      </w:r>
      <w:r w:rsidR="005969F1" w:rsidRPr="002F6CA5">
        <w:rPr>
          <w:b/>
          <w:bCs/>
          <w:sz w:val="22"/>
          <w:szCs w:val="24"/>
        </w:rPr>
        <w:t>“</w:t>
      </w:r>
      <w:r w:rsidRPr="002F6CA5">
        <w:rPr>
          <w:b/>
          <w:bCs/>
          <w:sz w:val="22"/>
          <w:szCs w:val="24"/>
        </w:rPr>
        <w:t>member of the family unit</w:t>
      </w:r>
      <w:r w:rsidR="005969F1" w:rsidRPr="002F6CA5">
        <w:rPr>
          <w:b/>
          <w:bCs/>
          <w:sz w:val="22"/>
          <w:szCs w:val="24"/>
        </w:rPr>
        <w:t>”</w:t>
      </w:r>
      <w:r w:rsidRPr="002F6CA5">
        <w:rPr>
          <w:b/>
          <w:bCs/>
          <w:sz w:val="22"/>
          <w:szCs w:val="24"/>
        </w:rPr>
        <w:t>):</w:t>
      </w:r>
    </w:p>
    <w:p w14:paraId="6EEB1420" w14:textId="77777777" w:rsidR="00C90F7E" w:rsidRPr="002F6CA5" w:rsidRDefault="00C90F7E" w:rsidP="0038341E">
      <w:pPr>
        <w:shd w:val="clear" w:color="auto" w:fill="FFFFFF"/>
        <w:spacing w:before="120"/>
        <w:ind w:left="355"/>
        <w:jc w:val="both"/>
        <w:rPr>
          <w:sz w:val="22"/>
        </w:rPr>
      </w:pPr>
      <w:r w:rsidRPr="002F6CA5">
        <w:rPr>
          <w:sz w:val="22"/>
          <w:szCs w:val="24"/>
        </w:rPr>
        <w:t xml:space="preserve">Omit </w:t>
      </w:r>
      <w:r w:rsidR="005969F1" w:rsidRPr="002F6CA5">
        <w:rPr>
          <w:sz w:val="22"/>
          <w:szCs w:val="24"/>
        </w:rPr>
        <w:t>“</w:t>
      </w:r>
      <w:r w:rsidRPr="002F6CA5">
        <w:rPr>
          <w:sz w:val="22"/>
          <w:szCs w:val="24"/>
        </w:rPr>
        <w:t>business permit or</w:t>
      </w:r>
      <w:r w:rsidR="005969F1" w:rsidRPr="002F6CA5">
        <w:rPr>
          <w:sz w:val="22"/>
          <w:szCs w:val="24"/>
        </w:rPr>
        <w:t>”</w:t>
      </w:r>
      <w:r w:rsidRPr="002F6CA5">
        <w:rPr>
          <w:sz w:val="22"/>
          <w:szCs w:val="24"/>
        </w:rPr>
        <w:t>.</w:t>
      </w:r>
    </w:p>
    <w:p w14:paraId="4B6FF766" w14:textId="77777777" w:rsidR="00C90F7E" w:rsidRPr="002F6CA5" w:rsidRDefault="00C90F7E" w:rsidP="0038341E">
      <w:pPr>
        <w:shd w:val="clear" w:color="auto" w:fill="FFFFFF"/>
        <w:spacing w:before="120"/>
        <w:ind w:left="14"/>
        <w:jc w:val="both"/>
        <w:rPr>
          <w:sz w:val="22"/>
        </w:rPr>
      </w:pPr>
      <w:r w:rsidRPr="002F6CA5">
        <w:rPr>
          <w:b/>
          <w:bCs/>
          <w:sz w:val="22"/>
          <w:szCs w:val="24"/>
        </w:rPr>
        <w:t>Subsection 50B(1):</w:t>
      </w:r>
    </w:p>
    <w:p w14:paraId="2172F3ED" w14:textId="77777777" w:rsidR="00C90F7E" w:rsidRPr="002F6CA5" w:rsidRDefault="00C90F7E" w:rsidP="0038341E">
      <w:pPr>
        <w:numPr>
          <w:ilvl w:val="0"/>
          <w:numId w:val="347"/>
        </w:numPr>
        <w:shd w:val="clear" w:color="auto" w:fill="FFFFFF"/>
        <w:tabs>
          <w:tab w:val="left" w:pos="792"/>
        </w:tabs>
        <w:spacing w:before="120"/>
        <w:ind w:left="398"/>
        <w:jc w:val="both"/>
        <w:rPr>
          <w:sz w:val="22"/>
          <w:szCs w:val="24"/>
        </w:rPr>
      </w:pPr>
      <w:r w:rsidRPr="002F6CA5">
        <w:rPr>
          <w:sz w:val="22"/>
          <w:szCs w:val="24"/>
        </w:rPr>
        <w:t xml:space="preserve">Omit </w:t>
      </w:r>
      <w:r w:rsidR="005969F1" w:rsidRPr="002F6CA5">
        <w:rPr>
          <w:sz w:val="22"/>
          <w:szCs w:val="24"/>
        </w:rPr>
        <w:t>“</w:t>
      </w:r>
      <w:r w:rsidRPr="002F6CA5">
        <w:rPr>
          <w:sz w:val="22"/>
          <w:szCs w:val="24"/>
        </w:rPr>
        <w:t>a permit or</w:t>
      </w:r>
      <w:r w:rsidR="005969F1" w:rsidRPr="002F6CA5">
        <w:rPr>
          <w:sz w:val="22"/>
          <w:szCs w:val="24"/>
        </w:rPr>
        <w:t>”</w:t>
      </w:r>
      <w:r w:rsidRPr="002F6CA5">
        <w:rPr>
          <w:sz w:val="22"/>
          <w:szCs w:val="24"/>
        </w:rPr>
        <w:t>.</w:t>
      </w:r>
    </w:p>
    <w:p w14:paraId="520485D7" w14:textId="77777777" w:rsidR="00C90F7E" w:rsidRPr="002F6CA5" w:rsidRDefault="00C90F7E" w:rsidP="0038341E">
      <w:pPr>
        <w:numPr>
          <w:ilvl w:val="0"/>
          <w:numId w:val="347"/>
        </w:numPr>
        <w:shd w:val="clear" w:color="auto" w:fill="FFFFFF"/>
        <w:tabs>
          <w:tab w:val="left" w:pos="792"/>
        </w:tabs>
        <w:spacing w:before="120"/>
        <w:ind w:left="398"/>
        <w:jc w:val="both"/>
        <w:rPr>
          <w:sz w:val="22"/>
          <w:szCs w:val="24"/>
        </w:rPr>
      </w:pPr>
      <w:r w:rsidRPr="002F6CA5">
        <w:rPr>
          <w:sz w:val="22"/>
          <w:szCs w:val="24"/>
        </w:rPr>
        <w:t xml:space="preserve">Omit </w:t>
      </w:r>
      <w:r w:rsidR="005969F1" w:rsidRPr="002F6CA5">
        <w:rPr>
          <w:sz w:val="22"/>
          <w:szCs w:val="24"/>
        </w:rPr>
        <w:t>“</w:t>
      </w:r>
      <w:r w:rsidRPr="002F6CA5">
        <w:rPr>
          <w:sz w:val="22"/>
          <w:szCs w:val="24"/>
        </w:rPr>
        <w:t>permit or</w:t>
      </w:r>
      <w:r w:rsidR="005969F1" w:rsidRPr="002F6CA5">
        <w:rPr>
          <w:sz w:val="22"/>
          <w:szCs w:val="24"/>
        </w:rPr>
        <w:t>”</w:t>
      </w:r>
      <w:r w:rsidRPr="002F6CA5">
        <w:rPr>
          <w:sz w:val="22"/>
          <w:szCs w:val="24"/>
        </w:rPr>
        <w:t>.</w:t>
      </w:r>
    </w:p>
    <w:p w14:paraId="128F7288" w14:textId="77777777" w:rsidR="00C90F7E" w:rsidRPr="002F6CA5" w:rsidRDefault="00C90F7E" w:rsidP="0038341E">
      <w:pPr>
        <w:shd w:val="clear" w:color="auto" w:fill="FFFFFF"/>
        <w:spacing w:before="120"/>
        <w:ind w:left="14"/>
        <w:jc w:val="both"/>
        <w:rPr>
          <w:sz w:val="22"/>
        </w:rPr>
      </w:pPr>
      <w:r w:rsidRPr="002F6CA5">
        <w:rPr>
          <w:b/>
          <w:bCs/>
          <w:sz w:val="22"/>
          <w:szCs w:val="24"/>
        </w:rPr>
        <w:t>Subsection 50D(1):</w:t>
      </w:r>
    </w:p>
    <w:p w14:paraId="242994B0" w14:textId="77777777" w:rsidR="00C90F7E" w:rsidRPr="002F6CA5" w:rsidRDefault="00C90F7E" w:rsidP="0038341E">
      <w:pPr>
        <w:shd w:val="clear" w:color="auto" w:fill="FFFFFF"/>
        <w:spacing w:before="120"/>
        <w:ind w:left="355"/>
        <w:jc w:val="both"/>
        <w:rPr>
          <w:sz w:val="22"/>
        </w:rPr>
      </w:pPr>
      <w:r w:rsidRPr="002F6CA5">
        <w:rPr>
          <w:sz w:val="22"/>
          <w:szCs w:val="24"/>
        </w:rPr>
        <w:t xml:space="preserve">Omit </w:t>
      </w:r>
      <w:r w:rsidR="005969F1" w:rsidRPr="002F6CA5">
        <w:rPr>
          <w:sz w:val="22"/>
          <w:szCs w:val="24"/>
        </w:rPr>
        <w:t>“</w:t>
      </w:r>
      <w:r w:rsidRPr="002F6CA5">
        <w:rPr>
          <w:sz w:val="22"/>
          <w:szCs w:val="24"/>
        </w:rPr>
        <w:t>a business permit or</w:t>
      </w:r>
      <w:r w:rsidR="005969F1" w:rsidRPr="002F6CA5">
        <w:rPr>
          <w:sz w:val="22"/>
          <w:szCs w:val="24"/>
        </w:rPr>
        <w:t>”</w:t>
      </w:r>
      <w:r w:rsidRPr="002F6CA5">
        <w:rPr>
          <w:sz w:val="22"/>
          <w:szCs w:val="24"/>
        </w:rPr>
        <w:t xml:space="preserve"> (wherever occurring).</w:t>
      </w:r>
    </w:p>
    <w:p w14:paraId="6A39F023" w14:textId="77777777" w:rsidR="00C90F7E" w:rsidRPr="002F6CA5" w:rsidRDefault="00C90F7E" w:rsidP="0038341E">
      <w:pPr>
        <w:shd w:val="clear" w:color="auto" w:fill="FFFFFF"/>
        <w:spacing w:before="120"/>
        <w:ind w:left="14"/>
        <w:jc w:val="both"/>
        <w:rPr>
          <w:sz w:val="22"/>
        </w:rPr>
      </w:pPr>
      <w:r w:rsidRPr="002F6CA5">
        <w:rPr>
          <w:b/>
          <w:bCs/>
          <w:sz w:val="22"/>
          <w:szCs w:val="24"/>
        </w:rPr>
        <w:t>Paragraph 50D(1)(b):</w:t>
      </w:r>
    </w:p>
    <w:p w14:paraId="4BBE6480" w14:textId="77777777" w:rsidR="00C90F7E" w:rsidRPr="002F6CA5" w:rsidRDefault="00C90F7E" w:rsidP="0038341E">
      <w:pPr>
        <w:shd w:val="clear" w:color="auto" w:fill="FFFFFF"/>
        <w:spacing w:before="120"/>
        <w:ind w:left="355"/>
        <w:jc w:val="both"/>
        <w:rPr>
          <w:sz w:val="22"/>
        </w:rPr>
      </w:pPr>
      <w:r w:rsidRPr="002F6CA5">
        <w:rPr>
          <w:sz w:val="22"/>
          <w:szCs w:val="24"/>
        </w:rPr>
        <w:t xml:space="preserve">Omit </w:t>
      </w:r>
      <w:r w:rsidR="005969F1" w:rsidRPr="002F6CA5">
        <w:rPr>
          <w:sz w:val="22"/>
          <w:szCs w:val="24"/>
        </w:rPr>
        <w:t>“</w:t>
      </w:r>
      <w:r w:rsidRPr="002F6CA5">
        <w:rPr>
          <w:sz w:val="22"/>
          <w:szCs w:val="24"/>
        </w:rPr>
        <w:t>permit or</w:t>
      </w:r>
      <w:r w:rsidR="005969F1" w:rsidRPr="002F6CA5">
        <w:rPr>
          <w:sz w:val="22"/>
          <w:szCs w:val="24"/>
        </w:rPr>
        <w:t>”</w:t>
      </w:r>
      <w:r w:rsidRPr="002F6CA5">
        <w:rPr>
          <w:sz w:val="22"/>
          <w:szCs w:val="24"/>
        </w:rPr>
        <w:t>.</w:t>
      </w:r>
    </w:p>
    <w:p w14:paraId="62227104" w14:textId="77777777" w:rsidR="00C90F7E" w:rsidRPr="002F6CA5" w:rsidRDefault="00C90F7E" w:rsidP="0038341E">
      <w:pPr>
        <w:shd w:val="clear" w:color="auto" w:fill="FFFFFF"/>
        <w:spacing w:before="120"/>
        <w:ind w:left="355"/>
        <w:jc w:val="both"/>
        <w:rPr>
          <w:sz w:val="22"/>
        </w:rPr>
        <w:sectPr w:rsidR="00C90F7E" w:rsidRPr="002F6CA5" w:rsidSect="00E74904">
          <w:pgSz w:w="12240" w:h="15840"/>
          <w:pgMar w:top="1440" w:right="1440" w:bottom="1440" w:left="1440" w:header="720" w:footer="720" w:gutter="0"/>
          <w:cols w:space="60"/>
          <w:noEndnote/>
        </w:sectPr>
      </w:pPr>
    </w:p>
    <w:p w14:paraId="5E56A395" w14:textId="77777777" w:rsidR="00C90F7E" w:rsidRPr="002F6CA5" w:rsidRDefault="00C90F7E" w:rsidP="00A2426F">
      <w:pPr>
        <w:shd w:val="clear" w:color="auto" w:fill="FFFFFF"/>
        <w:spacing w:before="120"/>
        <w:jc w:val="center"/>
        <w:rPr>
          <w:sz w:val="22"/>
        </w:rPr>
      </w:pPr>
      <w:r w:rsidRPr="002F6CA5">
        <w:rPr>
          <w:b/>
          <w:bCs/>
          <w:sz w:val="22"/>
          <w:szCs w:val="24"/>
        </w:rPr>
        <w:lastRenderedPageBreak/>
        <w:t>SCHEDULE</w:t>
      </w:r>
      <w:r w:rsidRPr="002F6CA5">
        <w:rPr>
          <w:rFonts w:eastAsia="Times New Roman"/>
          <w:sz w:val="22"/>
          <w:szCs w:val="24"/>
        </w:rPr>
        <w:t>—continued</w:t>
      </w:r>
    </w:p>
    <w:p w14:paraId="3CCE7202" w14:textId="77777777" w:rsidR="00C90F7E" w:rsidRPr="002F6CA5" w:rsidRDefault="00C90F7E" w:rsidP="0038341E">
      <w:pPr>
        <w:shd w:val="clear" w:color="auto" w:fill="FFFFFF"/>
        <w:spacing w:before="120"/>
        <w:ind w:left="10"/>
        <w:jc w:val="both"/>
        <w:rPr>
          <w:sz w:val="22"/>
        </w:rPr>
      </w:pPr>
      <w:r w:rsidRPr="002F6CA5">
        <w:rPr>
          <w:b/>
          <w:bCs/>
          <w:sz w:val="22"/>
          <w:szCs w:val="24"/>
        </w:rPr>
        <w:t>Subsection 50D(3):</w:t>
      </w:r>
    </w:p>
    <w:p w14:paraId="56F87943" w14:textId="77777777" w:rsidR="00C90F7E" w:rsidRPr="002F6CA5" w:rsidRDefault="00C90F7E" w:rsidP="0038341E">
      <w:pPr>
        <w:numPr>
          <w:ilvl w:val="0"/>
          <w:numId w:val="348"/>
        </w:numPr>
        <w:shd w:val="clear" w:color="auto" w:fill="FFFFFF"/>
        <w:tabs>
          <w:tab w:val="left" w:pos="778"/>
        </w:tabs>
        <w:spacing w:before="120"/>
        <w:ind w:left="389"/>
        <w:jc w:val="both"/>
        <w:rPr>
          <w:sz w:val="22"/>
          <w:szCs w:val="24"/>
        </w:rPr>
      </w:pPr>
      <w:r w:rsidRPr="002F6CA5">
        <w:rPr>
          <w:sz w:val="22"/>
          <w:szCs w:val="24"/>
        </w:rPr>
        <w:t xml:space="preserve">Omit </w:t>
      </w:r>
      <w:r w:rsidR="005969F1" w:rsidRPr="002F6CA5">
        <w:rPr>
          <w:sz w:val="22"/>
          <w:szCs w:val="24"/>
        </w:rPr>
        <w:t>“</w:t>
      </w:r>
      <w:r w:rsidRPr="002F6CA5">
        <w:rPr>
          <w:sz w:val="22"/>
          <w:szCs w:val="24"/>
        </w:rPr>
        <w:t>business permit or</w:t>
      </w:r>
      <w:r w:rsidR="005969F1" w:rsidRPr="002F6CA5">
        <w:rPr>
          <w:sz w:val="22"/>
          <w:szCs w:val="24"/>
        </w:rPr>
        <w:t>”</w:t>
      </w:r>
      <w:r w:rsidRPr="002F6CA5">
        <w:rPr>
          <w:sz w:val="22"/>
          <w:szCs w:val="24"/>
        </w:rPr>
        <w:t xml:space="preserve"> (wherever occurring).</w:t>
      </w:r>
    </w:p>
    <w:p w14:paraId="1550E492" w14:textId="77777777" w:rsidR="00C90F7E" w:rsidRPr="002F6CA5" w:rsidRDefault="00C90F7E" w:rsidP="0038341E">
      <w:pPr>
        <w:numPr>
          <w:ilvl w:val="0"/>
          <w:numId w:val="348"/>
        </w:numPr>
        <w:shd w:val="clear" w:color="auto" w:fill="FFFFFF"/>
        <w:tabs>
          <w:tab w:val="left" w:pos="778"/>
        </w:tabs>
        <w:spacing w:before="120"/>
        <w:ind w:left="389"/>
        <w:jc w:val="both"/>
        <w:rPr>
          <w:sz w:val="22"/>
          <w:szCs w:val="24"/>
        </w:rPr>
      </w:pPr>
      <w:r w:rsidRPr="002F6CA5">
        <w:rPr>
          <w:sz w:val="22"/>
          <w:szCs w:val="24"/>
        </w:rPr>
        <w:t xml:space="preserve">Omit </w:t>
      </w:r>
      <w:r w:rsidR="005969F1" w:rsidRPr="002F6CA5">
        <w:rPr>
          <w:sz w:val="22"/>
          <w:szCs w:val="24"/>
        </w:rPr>
        <w:t>“</w:t>
      </w:r>
      <w:r w:rsidRPr="002F6CA5">
        <w:rPr>
          <w:sz w:val="22"/>
          <w:szCs w:val="24"/>
        </w:rPr>
        <w:t>permit or</w:t>
      </w:r>
      <w:r w:rsidR="005969F1" w:rsidRPr="002F6CA5">
        <w:rPr>
          <w:sz w:val="22"/>
          <w:szCs w:val="24"/>
        </w:rPr>
        <w:t>”</w:t>
      </w:r>
      <w:r w:rsidRPr="002F6CA5">
        <w:rPr>
          <w:sz w:val="22"/>
          <w:szCs w:val="24"/>
        </w:rPr>
        <w:t xml:space="preserve"> (wherever occurring).</w:t>
      </w:r>
    </w:p>
    <w:p w14:paraId="5B5D77B9" w14:textId="77777777" w:rsidR="00C90F7E" w:rsidRPr="002F6CA5" w:rsidRDefault="00C90F7E" w:rsidP="0038341E">
      <w:pPr>
        <w:shd w:val="clear" w:color="auto" w:fill="FFFFFF"/>
        <w:spacing w:before="120"/>
        <w:ind w:left="10"/>
        <w:jc w:val="both"/>
        <w:rPr>
          <w:sz w:val="22"/>
        </w:rPr>
      </w:pPr>
      <w:r w:rsidRPr="002F6CA5">
        <w:rPr>
          <w:b/>
          <w:bCs/>
          <w:sz w:val="22"/>
          <w:szCs w:val="24"/>
        </w:rPr>
        <w:t xml:space="preserve">Subsection 50D(10) (definition of </w:t>
      </w:r>
      <w:r w:rsidR="005969F1" w:rsidRPr="002F6CA5">
        <w:rPr>
          <w:b/>
          <w:bCs/>
          <w:sz w:val="22"/>
          <w:szCs w:val="24"/>
        </w:rPr>
        <w:t>“</w:t>
      </w:r>
      <w:r w:rsidRPr="002F6CA5">
        <w:rPr>
          <w:b/>
          <w:bCs/>
          <w:sz w:val="22"/>
          <w:szCs w:val="24"/>
        </w:rPr>
        <w:t>business permit</w:t>
      </w:r>
      <w:r w:rsidR="005969F1" w:rsidRPr="002F6CA5">
        <w:rPr>
          <w:b/>
          <w:bCs/>
          <w:sz w:val="22"/>
          <w:szCs w:val="24"/>
        </w:rPr>
        <w:t>”</w:t>
      </w:r>
      <w:r w:rsidRPr="002F6CA5">
        <w:rPr>
          <w:b/>
          <w:bCs/>
          <w:sz w:val="22"/>
          <w:szCs w:val="24"/>
        </w:rPr>
        <w:t>):</w:t>
      </w:r>
    </w:p>
    <w:p w14:paraId="2BC6E760" w14:textId="77777777" w:rsidR="00C90F7E" w:rsidRPr="002F6CA5" w:rsidRDefault="00C90F7E" w:rsidP="0038341E">
      <w:pPr>
        <w:shd w:val="clear" w:color="auto" w:fill="FFFFFF"/>
        <w:spacing w:before="120"/>
        <w:ind w:left="346"/>
        <w:jc w:val="both"/>
        <w:rPr>
          <w:sz w:val="22"/>
        </w:rPr>
      </w:pPr>
      <w:r w:rsidRPr="002F6CA5">
        <w:rPr>
          <w:sz w:val="22"/>
          <w:szCs w:val="24"/>
        </w:rPr>
        <w:t>Omit the definition.</w:t>
      </w:r>
    </w:p>
    <w:p w14:paraId="08A70853" w14:textId="77777777" w:rsidR="00C90F7E" w:rsidRPr="002F6CA5" w:rsidRDefault="00C90F7E" w:rsidP="0038341E">
      <w:pPr>
        <w:shd w:val="clear" w:color="auto" w:fill="FFFFFF"/>
        <w:spacing w:before="120"/>
        <w:ind w:left="10"/>
        <w:jc w:val="both"/>
        <w:rPr>
          <w:sz w:val="22"/>
        </w:rPr>
      </w:pPr>
      <w:r w:rsidRPr="002F6CA5">
        <w:rPr>
          <w:b/>
          <w:bCs/>
          <w:sz w:val="22"/>
          <w:szCs w:val="24"/>
        </w:rPr>
        <w:t xml:space="preserve">Section 54K (definition of </w:t>
      </w:r>
      <w:r w:rsidR="005969F1" w:rsidRPr="002F6CA5">
        <w:rPr>
          <w:b/>
          <w:bCs/>
          <w:sz w:val="22"/>
          <w:szCs w:val="24"/>
        </w:rPr>
        <w:t>“</w:t>
      </w:r>
      <w:r w:rsidRPr="002F6CA5">
        <w:rPr>
          <w:b/>
          <w:bCs/>
          <w:sz w:val="22"/>
          <w:szCs w:val="24"/>
        </w:rPr>
        <w:t>custody</w:t>
      </w:r>
      <w:r w:rsidR="005969F1" w:rsidRPr="002F6CA5">
        <w:rPr>
          <w:b/>
          <w:bCs/>
          <w:sz w:val="22"/>
          <w:szCs w:val="24"/>
        </w:rPr>
        <w:t>”</w:t>
      </w:r>
      <w:r w:rsidRPr="002F6CA5">
        <w:rPr>
          <w:b/>
          <w:bCs/>
          <w:sz w:val="22"/>
          <w:szCs w:val="24"/>
        </w:rPr>
        <w:t>):</w:t>
      </w:r>
    </w:p>
    <w:p w14:paraId="0AF6FF58" w14:textId="77777777" w:rsidR="00C90F7E" w:rsidRPr="002F6CA5" w:rsidRDefault="00C90F7E" w:rsidP="0038341E">
      <w:pPr>
        <w:shd w:val="clear" w:color="auto" w:fill="FFFFFF"/>
        <w:spacing w:before="120"/>
        <w:ind w:left="346"/>
        <w:jc w:val="both"/>
        <w:rPr>
          <w:sz w:val="22"/>
        </w:rPr>
      </w:pPr>
      <w:r w:rsidRPr="002F6CA5">
        <w:rPr>
          <w:sz w:val="22"/>
          <w:szCs w:val="24"/>
        </w:rPr>
        <w:t>Omit the definition.</w:t>
      </w:r>
    </w:p>
    <w:p w14:paraId="40AE865F" w14:textId="77777777" w:rsidR="00C90F7E" w:rsidRPr="002F6CA5" w:rsidRDefault="00C90F7E" w:rsidP="0038341E">
      <w:pPr>
        <w:shd w:val="clear" w:color="auto" w:fill="FFFFFF"/>
        <w:spacing w:before="120"/>
        <w:ind w:left="10"/>
        <w:jc w:val="both"/>
        <w:rPr>
          <w:sz w:val="22"/>
        </w:rPr>
      </w:pPr>
      <w:r w:rsidRPr="002F6CA5">
        <w:rPr>
          <w:b/>
          <w:bCs/>
          <w:sz w:val="22"/>
          <w:szCs w:val="24"/>
        </w:rPr>
        <w:t>Division 4B:</w:t>
      </w:r>
    </w:p>
    <w:p w14:paraId="0265B538" w14:textId="77777777" w:rsidR="00C90F7E" w:rsidRPr="002F6CA5" w:rsidRDefault="00C90F7E" w:rsidP="0038341E">
      <w:pPr>
        <w:numPr>
          <w:ilvl w:val="0"/>
          <w:numId w:val="349"/>
        </w:numPr>
        <w:shd w:val="clear" w:color="auto" w:fill="FFFFFF"/>
        <w:tabs>
          <w:tab w:val="left" w:pos="778"/>
        </w:tabs>
        <w:spacing w:before="120"/>
        <w:ind w:left="778" w:hanging="389"/>
        <w:jc w:val="both"/>
        <w:rPr>
          <w:sz w:val="22"/>
          <w:szCs w:val="24"/>
        </w:rPr>
      </w:pPr>
      <w:r w:rsidRPr="002F6CA5">
        <w:rPr>
          <w:sz w:val="22"/>
          <w:szCs w:val="24"/>
        </w:rPr>
        <w:t xml:space="preserve">Omit </w:t>
      </w:r>
      <w:r w:rsidR="005969F1" w:rsidRPr="002F6CA5">
        <w:rPr>
          <w:sz w:val="22"/>
          <w:szCs w:val="24"/>
        </w:rPr>
        <w:t>“</w:t>
      </w:r>
      <w:r w:rsidRPr="002F6CA5">
        <w:rPr>
          <w:sz w:val="22"/>
          <w:szCs w:val="24"/>
        </w:rPr>
        <w:t>custody</w:t>
      </w:r>
      <w:r w:rsidR="005969F1" w:rsidRPr="002F6CA5">
        <w:rPr>
          <w:sz w:val="22"/>
          <w:szCs w:val="24"/>
        </w:rPr>
        <w:t>”</w:t>
      </w:r>
      <w:r w:rsidRPr="002F6CA5">
        <w:rPr>
          <w:sz w:val="22"/>
          <w:szCs w:val="24"/>
        </w:rPr>
        <w:t xml:space="preserve"> (wherever occurring), substitute </w:t>
      </w:r>
      <w:r w:rsidR="005969F1" w:rsidRPr="002F6CA5">
        <w:rPr>
          <w:sz w:val="22"/>
          <w:szCs w:val="24"/>
        </w:rPr>
        <w:t>“</w:t>
      </w:r>
      <w:r w:rsidRPr="002F6CA5">
        <w:rPr>
          <w:sz w:val="22"/>
          <w:szCs w:val="24"/>
        </w:rPr>
        <w:t>immigration detention</w:t>
      </w:r>
      <w:r w:rsidR="005969F1" w:rsidRPr="002F6CA5">
        <w:rPr>
          <w:sz w:val="22"/>
          <w:szCs w:val="24"/>
        </w:rPr>
        <w:t>”</w:t>
      </w:r>
      <w:r w:rsidRPr="002F6CA5">
        <w:rPr>
          <w:sz w:val="22"/>
          <w:szCs w:val="24"/>
        </w:rPr>
        <w:t>.</w:t>
      </w:r>
    </w:p>
    <w:p w14:paraId="12E5DC7E" w14:textId="77777777" w:rsidR="00C90F7E" w:rsidRPr="002F6CA5" w:rsidRDefault="00C90F7E" w:rsidP="0038341E">
      <w:pPr>
        <w:numPr>
          <w:ilvl w:val="0"/>
          <w:numId w:val="349"/>
        </w:numPr>
        <w:shd w:val="clear" w:color="auto" w:fill="FFFFFF"/>
        <w:tabs>
          <w:tab w:val="left" w:pos="778"/>
        </w:tabs>
        <w:spacing w:before="120"/>
        <w:ind w:left="389"/>
        <w:jc w:val="both"/>
        <w:rPr>
          <w:sz w:val="22"/>
          <w:szCs w:val="24"/>
        </w:rPr>
      </w:pPr>
      <w:r w:rsidRPr="002F6CA5">
        <w:rPr>
          <w:sz w:val="22"/>
          <w:szCs w:val="24"/>
        </w:rPr>
        <w:t xml:space="preserve">Omit </w:t>
      </w:r>
      <w:r w:rsidR="005969F1" w:rsidRPr="002F6CA5">
        <w:rPr>
          <w:sz w:val="22"/>
          <w:szCs w:val="24"/>
        </w:rPr>
        <w:t>“</w:t>
      </w:r>
      <w:r w:rsidRPr="002F6CA5">
        <w:rPr>
          <w:sz w:val="22"/>
          <w:szCs w:val="24"/>
        </w:rPr>
        <w:t>entry permit</w:t>
      </w:r>
      <w:r w:rsidR="005969F1" w:rsidRPr="002F6CA5">
        <w:rPr>
          <w:sz w:val="22"/>
          <w:szCs w:val="24"/>
        </w:rPr>
        <w:t>”</w:t>
      </w:r>
      <w:r w:rsidRPr="002F6CA5">
        <w:rPr>
          <w:sz w:val="22"/>
          <w:szCs w:val="24"/>
        </w:rPr>
        <w:t xml:space="preserve"> (wherever occurring), substitute </w:t>
      </w:r>
      <w:r w:rsidR="005969F1" w:rsidRPr="002F6CA5">
        <w:rPr>
          <w:sz w:val="22"/>
          <w:szCs w:val="24"/>
        </w:rPr>
        <w:t>“</w:t>
      </w:r>
      <w:r w:rsidRPr="002F6CA5">
        <w:rPr>
          <w:sz w:val="22"/>
          <w:szCs w:val="24"/>
        </w:rPr>
        <w:t>visa</w:t>
      </w:r>
      <w:r w:rsidR="005969F1" w:rsidRPr="002F6CA5">
        <w:rPr>
          <w:sz w:val="22"/>
          <w:szCs w:val="24"/>
        </w:rPr>
        <w:t>”</w:t>
      </w:r>
      <w:r w:rsidRPr="002F6CA5">
        <w:rPr>
          <w:sz w:val="22"/>
          <w:szCs w:val="24"/>
        </w:rPr>
        <w:t>.</w:t>
      </w:r>
    </w:p>
    <w:p w14:paraId="17489BA1" w14:textId="77777777" w:rsidR="00C90F7E" w:rsidRPr="002F6CA5" w:rsidRDefault="00C90F7E" w:rsidP="0038341E">
      <w:pPr>
        <w:shd w:val="clear" w:color="auto" w:fill="FFFFFF"/>
        <w:spacing w:before="120"/>
        <w:ind w:left="5"/>
        <w:jc w:val="both"/>
        <w:rPr>
          <w:sz w:val="22"/>
        </w:rPr>
      </w:pPr>
      <w:r w:rsidRPr="002F6CA5">
        <w:rPr>
          <w:b/>
          <w:bCs/>
          <w:sz w:val="22"/>
          <w:szCs w:val="24"/>
        </w:rPr>
        <w:t>Section 55:</w:t>
      </w:r>
    </w:p>
    <w:p w14:paraId="57872F67" w14:textId="77777777" w:rsidR="00C90F7E" w:rsidRPr="002F6CA5" w:rsidRDefault="00C90F7E" w:rsidP="0038341E">
      <w:pPr>
        <w:shd w:val="clear" w:color="auto" w:fill="FFFFFF"/>
        <w:spacing w:before="120"/>
        <w:ind w:left="5" w:firstLine="341"/>
        <w:jc w:val="both"/>
        <w:rPr>
          <w:sz w:val="22"/>
        </w:rPr>
      </w:pPr>
      <w:r w:rsidRPr="002F6CA5">
        <w:rPr>
          <w:sz w:val="22"/>
          <w:szCs w:val="24"/>
        </w:rPr>
        <w:t xml:space="preserve">Omit all words after paragraph (c), substitute </w:t>
      </w:r>
      <w:r w:rsidR="005969F1" w:rsidRPr="002F6CA5">
        <w:rPr>
          <w:sz w:val="22"/>
          <w:szCs w:val="24"/>
        </w:rPr>
        <w:t>“</w:t>
      </w:r>
      <w:r w:rsidRPr="002F6CA5">
        <w:rPr>
          <w:sz w:val="22"/>
          <w:szCs w:val="24"/>
        </w:rPr>
        <w:t>section 55A applies to the person</w:t>
      </w:r>
      <w:r w:rsidR="005969F1" w:rsidRPr="002F6CA5">
        <w:rPr>
          <w:sz w:val="22"/>
          <w:szCs w:val="24"/>
        </w:rPr>
        <w:t>”</w:t>
      </w:r>
      <w:r w:rsidRPr="002F6CA5">
        <w:rPr>
          <w:sz w:val="22"/>
          <w:szCs w:val="24"/>
        </w:rPr>
        <w:t>.</w:t>
      </w:r>
    </w:p>
    <w:p w14:paraId="783259EE" w14:textId="77777777" w:rsidR="00C90F7E" w:rsidRPr="002F6CA5" w:rsidRDefault="00C90F7E" w:rsidP="0038341E">
      <w:pPr>
        <w:shd w:val="clear" w:color="auto" w:fill="FFFFFF"/>
        <w:spacing w:before="120"/>
        <w:ind w:left="5"/>
        <w:jc w:val="both"/>
        <w:rPr>
          <w:sz w:val="22"/>
        </w:rPr>
      </w:pPr>
      <w:r w:rsidRPr="002F6CA5">
        <w:rPr>
          <w:b/>
          <w:bCs/>
          <w:sz w:val="22"/>
          <w:szCs w:val="24"/>
        </w:rPr>
        <w:t>Subsection 56(1):</w:t>
      </w:r>
    </w:p>
    <w:p w14:paraId="3EB105A8" w14:textId="77777777" w:rsidR="00C90F7E" w:rsidRPr="002F6CA5" w:rsidRDefault="00C90F7E" w:rsidP="0038341E">
      <w:pPr>
        <w:shd w:val="clear" w:color="auto" w:fill="FFFFFF"/>
        <w:spacing w:before="120"/>
        <w:ind w:left="5" w:firstLine="341"/>
        <w:jc w:val="both"/>
        <w:rPr>
          <w:sz w:val="22"/>
        </w:rPr>
      </w:pPr>
      <w:r w:rsidRPr="002F6CA5">
        <w:rPr>
          <w:sz w:val="22"/>
          <w:szCs w:val="24"/>
        </w:rPr>
        <w:t xml:space="preserve">Omit all words after paragraph (b), substitute </w:t>
      </w:r>
      <w:r w:rsidR="005969F1" w:rsidRPr="002F6CA5">
        <w:rPr>
          <w:sz w:val="22"/>
          <w:szCs w:val="24"/>
        </w:rPr>
        <w:t>“</w:t>
      </w:r>
      <w:r w:rsidRPr="002F6CA5">
        <w:rPr>
          <w:sz w:val="22"/>
          <w:szCs w:val="24"/>
        </w:rPr>
        <w:t>then, subject to this section, section 55A applies to the non-citizen</w:t>
      </w:r>
      <w:r w:rsidR="005969F1" w:rsidRPr="002F6CA5">
        <w:rPr>
          <w:sz w:val="22"/>
          <w:szCs w:val="24"/>
        </w:rPr>
        <w:t>”</w:t>
      </w:r>
      <w:r w:rsidRPr="002F6CA5">
        <w:rPr>
          <w:sz w:val="22"/>
          <w:szCs w:val="24"/>
        </w:rPr>
        <w:t>.</w:t>
      </w:r>
    </w:p>
    <w:p w14:paraId="2832E429" w14:textId="77777777" w:rsidR="00C90F7E" w:rsidRPr="002F6CA5" w:rsidRDefault="00C90F7E" w:rsidP="0038341E">
      <w:pPr>
        <w:shd w:val="clear" w:color="auto" w:fill="FFFFFF"/>
        <w:spacing w:before="120"/>
        <w:ind w:left="5"/>
        <w:jc w:val="both"/>
        <w:rPr>
          <w:sz w:val="22"/>
        </w:rPr>
      </w:pPr>
      <w:r w:rsidRPr="002F6CA5">
        <w:rPr>
          <w:b/>
          <w:bCs/>
          <w:sz w:val="22"/>
          <w:szCs w:val="24"/>
        </w:rPr>
        <w:t>Subsection 56(2):</w:t>
      </w:r>
    </w:p>
    <w:p w14:paraId="4367C279" w14:textId="77777777" w:rsidR="00C90F7E" w:rsidRPr="002F6CA5" w:rsidRDefault="00C90F7E" w:rsidP="0038341E">
      <w:pPr>
        <w:shd w:val="clear" w:color="auto" w:fill="FFFFFF"/>
        <w:spacing w:before="120"/>
        <w:ind w:left="5" w:firstLine="341"/>
        <w:jc w:val="both"/>
        <w:rPr>
          <w:sz w:val="22"/>
        </w:rPr>
      </w:pPr>
      <w:r w:rsidRPr="002F6CA5">
        <w:rPr>
          <w:sz w:val="22"/>
          <w:szCs w:val="24"/>
        </w:rPr>
        <w:t xml:space="preserve">Omit all words after paragraph (c), substitute </w:t>
      </w:r>
      <w:r w:rsidR="005969F1" w:rsidRPr="002F6CA5">
        <w:rPr>
          <w:sz w:val="22"/>
          <w:szCs w:val="24"/>
        </w:rPr>
        <w:t>“</w:t>
      </w:r>
      <w:r w:rsidRPr="002F6CA5">
        <w:rPr>
          <w:sz w:val="22"/>
          <w:szCs w:val="24"/>
        </w:rPr>
        <w:t>section 55A does not apply to the non-citizen.</w:t>
      </w:r>
      <w:r w:rsidR="005969F1" w:rsidRPr="002F6CA5">
        <w:rPr>
          <w:sz w:val="22"/>
          <w:szCs w:val="24"/>
        </w:rPr>
        <w:t>”</w:t>
      </w:r>
      <w:r w:rsidRPr="002F6CA5">
        <w:rPr>
          <w:sz w:val="22"/>
          <w:szCs w:val="24"/>
        </w:rPr>
        <w:t>.</w:t>
      </w:r>
    </w:p>
    <w:p w14:paraId="7E9C8407" w14:textId="77777777" w:rsidR="00C90F7E" w:rsidRPr="002F6CA5" w:rsidRDefault="00C90F7E" w:rsidP="0038341E">
      <w:pPr>
        <w:shd w:val="clear" w:color="auto" w:fill="FFFFFF"/>
        <w:spacing w:before="120"/>
        <w:ind w:left="5"/>
        <w:jc w:val="both"/>
        <w:rPr>
          <w:sz w:val="22"/>
        </w:rPr>
      </w:pPr>
      <w:r w:rsidRPr="002F6CA5">
        <w:rPr>
          <w:b/>
          <w:bCs/>
          <w:sz w:val="22"/>
          <w:szCs w:val="24"/>
        </w:rPr>
        <w:t>Subsection 56(3):</w:t>
      </w:r>
    </w:p>
    <w:p w14:paraId="55820C35" w14:textId="77777777" w:rsidR="00C90F7E" w:rsidRPr="002F6CA5" w:rsidRDefault="00C90F7E" w:rsidP="0038341E">
      <w:pPr>
        <w:shd w:val="clear" w:color="auto" w:fill="FFFFFF"/>
        <w:spacing w:before="120"/>
        <w:ind w:left="922" w:hanging="581"/>
        <w:jc w:val="both"/>
        <w:rPr>
          <w:sz w:val="22"/>
        </w:rPr>
      </w:pPr>
      <w:r w:rsidRPr="002F6CA5">
        <w:rPr>
          <w:sz w:val="22"/>
          <w:szCs w:val="24"/>
        </w:rPr>
        <w:t xml:space="preserve">Omit </w:t>
      </w:r>
      <w:r w:rsidR="005969F1" w:rsidRPr="002F6CA5">
        <w:rPr>
          <w:sz w:val="22"/>
          <w:szCs w:val="24"/>
        </w:rPr>
        <w:t>“</w:t>
      </w:r>
      <w:r w:rsidRPr="002F6CA5">
        <w:rPr>
          <w:sz w:val="22"/>
          <w:szCs w:val="24"/>
        </w:rPr>
        <w:t>the Minister shall not order the deportation of the non-citizen</w:t>
      </w:r>
      <w:r w:rsidR="005969F1" w:rsidRPr="002F6CA5">
        <w:rPr>
          <w:sz w:val="22"/>
          <w:szCs w:val="24"/>
        </w:rPr>
        <w:t>”</w:t>
      </w:r>
      <w:r w:rsidRPr="002F6CA5">
        <w:rPr>
          <w:sz w:val="22"/>
          <w:szCs w:val="24"/>
        </w:rPr>
        <w:t xml:space="preserve">, substitute </w:t>
      </w:r>
      <w:r w:rsidR="005969F1" w:rsidRPr="002F6CA5">
        <w:rPr>
          <w:sz w:val="22"/>
          <w:szCs w:val="24"/>
        </w:rPr>
        <w:t>“</w:t>
      </w:r>
      <w:r w:rsidRPr="002F6CA5">
        <w:rPr>
          <w:sz w:val="22"/>
          <w:szCs w:val="24"/>
        </w:rPr>
        <w:t>section 55A does not apply to the non-citizen.</w:t>
      </w:r>
      <w:r w:rsidR="005969F1" w:rsidRPr="002F6CA5">
        <w:rPr>
          <w:sz w:val="22"/>
          <w:szCs w:val="24"/>
        </w:rPr>
        <w:t>”</w:t>
      </w:r>
      <w:r w:rsidRPr="002F6CA5">
        <w:rPr>
          <w:sz w:val="22"/>
          <w:szCs w:val="24"/>
        </w:rPr>
        <w:t>.</w:t>
      </w:r>
    </w:p>
    <w:p w14:paraId="791B3D45" w14:textId="77777777" w:rsidR="00C90F7E" w:rsidRPr="002F6CA5" w:rsidRDefault="00C90F7E" w:rsidP="0038341E">
      <w:pPr>
        <w:shd w:val="clear" w:color="auto" w:fill="FFFFFF"/>
        <w:spacing w:before="120"/>
        <w:ind w:left="5"/>
        <w:jc w:val="both"/>
        <w:rPr>
          <w:sz w:val="22"/>
        </w:rPr>
      </w:pPr>
      <w:r w:rsidRPr="002F6CA5">
        <w:rPr>
          <w:b/>
          <w:bCs/>
          <w:sz w:val="22"/>
          <w:szCs w:val="24"/>
        </w:rPr>
        <w:t>Subsection 56(4):</w:t>
      </w:r>
    </w:p>
    <w:p w14:paraId="250A6F1D" w14:textId="77777777" w:rsidR="00C90F7E" w:rsidRPr="002F6CA5" w:rsidRDefault="00C90F7E" w:rsidP="0038341E">
      <w:pPr>
        <w:shd w:val="clear" w:color="auto" w:fill="FFFFFF"/>
        <w:spacing w:before="120"/>
        <w:ind w:left="10" w:firstLine="331"/>
        <w:jc w:val="both"/>
        <w:rPr>
          <w:sz w:val="22"/>
        </w:rPr>
      </w:pPr>
      <w:r w:rsidRPr="002F6CA5">
        <w:rPr>
          <w:sz w:val="22"/>
          <w:szCs w:val="24"/>
        </w:rPr>
        <w:t xml:space="preserve">Omit </w:t>
      </w:r>
      <w:r w:rsidR="005969F1" w:rsidRPr="002F6CA5">
        <w:rPr>
          <w:sz w:val="22"/>
          <w:szCs w:val="24"/>
        </w:rPr>
        <w:t>“</w:t>
      </w:r>
      <w:r w:rsidRPr="002F6CA5">
        <w:rPr>
          <w:sz w:val="22"/>
          <w:szCs w:val="24"/>
        </w:rPr>
        <w:t>deported pursuant to this section</w:t>
      </w:r>
      <w:r w:rsidR="005969F1" w:rsidRPr="002F6CA5">
        <w:rPr>
          <w:sz w:val="22"/>
          <w:szCs w:val="24"/>
        </w:rPr>
        <w:t>”</w:t>
      </w:r>
      <w:r w:rsidRPr="002F6CA5">
        <w:rPr>
          <w:sz w:val="22"/>
          <w:szCs w:val="24"/>
        </w:rPr>
        <w:t xml:space="preserve">, substitute </w:t>
      </w:r>
      <w:r w:rsidR="005969F1" w:rsidRPr="002F6CA5">
        <w:rPr>
          <w:sz w:val="22"/>
          <w:szCs w:val="24"/>
        </w:rPr>
        <w:t>“</w:t>
      </w:r>
      <w:r w:rsidRPr="002F6CA5">
        <w:rPr>
          <w:sz w:val="22"/>
          <w:szCs w:val="24"/>
        </w:rPr>
        <w:t>deported under section 55A because of section 56</w:t>
      </w:r>
      <w:r w:rsidR="005969F1" w:rsidRPr="002F6CA5">
        <w:rPr>
          <w:sz w:val="22"/>
          <w:szCs w:val="24"/>
        </w:rPr>
        <w:t>”</w:t>
      </w:r>
      <w:r w:rsidRPr="002F6CA5">
        <w:rPr>
          <w:sz w:val="22"/>
          <w:szCs w:val="24"/>
        </w:rPr>
        <w:t>.</w:t>
      </w:r>
    </w:p>
    <w:p w14:paraId="1C556682" w14:textId="77777777" w:rsidR="00C90F7E" w:rsidRPr="002F6CA5" w:rsidRDefault="00C90F7E" w:rsidP="0038341E">
      <w:pPr>
        <w:shd w:val="clear" w:color="auto" w:fill="FFFFFF"/>
        <w:spacing w:before="120"/>
        <w:jc w:val="both"/>
        <w:rPr>
          <w:sz w:val="22"/>
        </w:rPr>
      </w:pPr>
      <w:r w:rsidRPr="002F6CA5">
        <w:rPr>
          <w:b/>
          <w:bCs/>
          <w:sz w:val="22"/>
          <w:szCs w:val="24"/>
        </w:rPr>
        <w:t>Subsection 57(1):</w:t>
      </w:r>
    </w:p>
    <w:p w14:paraId="134A3AD5" w14:textId="77777777" w:rsidR="00C90F7E" w:rsidRPr="002F6CA5" w:rsidRDefault="00C90F7E" w:rsidP="0038341E">
      <w:pPr>
        <w:shd w:val="clear" w:color="auto" w:fill="FFFFFF"/>
        <w:spacing w:before="120"/>
        <w:ind w:firstLine="341"/>
        <w:jc w:val="both"/>
        <w:rPr>
          <w:sz w:val="22"/>
        </w:rPr>
      </w:pPr>
      <w:r w:rsidRPr="002F6CA5">
        <w:rPr>
          <w:sz w:val="22"/>
          <w:szCs w:val="24"/>
        </w:rPr>
        <w:t xml:space="preserve">Omit all words after paragraph (c), substitute </w:t>
      </w:r>
      <w:r w:rsidR="005969F1" w:rsidRPr="002F6CA5">
        <w:rPr>
          <w:sz w:val="22"/>
          <w:szCs w:val="24"/>
        </w:rPr>
        <w:t>“</w:t>
      </w:r>
      <w:r w:rsidRPr="002F6CA5">
        <w:rPr>
          <w:sz w:val="22"/>
          <w:szCs w:val="24"/>
        </w:rPr>
        <w:t>then, subject to this section, section 55A applies to the non-citizen</w:t>
      </w:r>
      <w:r w:rsidR="005969F1" w:rsidRPr="002F6CA5">
        <w:rPr>
          <w:sz w:val="22"/>
          <w:szCs w:val="24"/>
        </w:rPr>
        <w:t>”</w:t>
      </w:r>
      <w:r w:rsidRPr="002F6CA5">
        <w:rPr>
          <w:sz w:val="22"/>
          <w:szCs w:val="24"/>
        </w:rPr>
        <w:t>.</w:t>
      </w:r>
    </w:p>
    <w:p w14:paraId="21BFBA4C" w14:textId="77777777" w:rsidR="00C90F7E" w:rsidRPr="002F6CA5" w:rsidRDefault="00C90F7E" w:rsidP="0038341E">
      <w:pPr>
        <w:shd w:val="clear" w:color="auto" w:fill="FFFFFF"/>
        <w:spacing w:before="120"/>
        <w:jc w:val="both"/>
        <w:rPr>
          <w:sz w:val="22"/>
        </w:rPr>
      </w:pPr>
      <w:r w:rsidRPr="002F6CA5">
        <w:rPr>
          <w:b/>
          <w:bCs/>
          <w:sz w:val="22"/>
          <w:szCs w:val="24"/>
        </w:rPr>
        <w:t>Subsection 57(2):</w:t>
      </w:r>
    </w:p>
    <w:p w14:paraId="535AC2EF" w14:textId="77777777" w:rsidR="00C90F7E" w:rsidRPr="002F6CA5" w:rsidRDefault="00C90F7E" w:rsidP="0038341E">
      <w:pPr>
        <w:shd w:val="clear" w:color="auto" w:fill="FFFFFF"/>
        <w:spacing w:before="120"/>
        <w:ind w:left="5"/>
        <w:jc w:val="both"/>
        <w:rPr>
          <w:sz w:val="22"/>
        </w:rPr>
      </w:pPr>
      <w:r w:rsidRPr="002F6CA5">
        <w:rPr>
          <w:sz w:val="22"/>
          <w:szCs w:val="24"/>
        </w:rPr>
        <w:t xml:space="preserve">Omit </w:t>
      </w:r>
      <w:r w:rsidR="005969F1" w:rsidRPr="002F6CA5">
        <w:rPr>
          <w:sz w:val="22"/>
          <w:szCs w:val="24"/>
        </w:rPr>
        <w:t>“</w:t>
      </w:r>
      <w:r w:rsidRPr="002F6CA5">
        <w:rPr>
          <w:sz w:val="22"/>
          <w:szCs w:val="24"/>
        </w:rPr>
        <w:t>The Minister shall not order the deportation of a non-citizen under this section</w:t>
      </w:r>
      <w:r w:rsidR="005969F1" w:rsidRPr="002F6CA5">
        <w:rPr>
          <w:sz w:val="22"/>
          <w:szCs w:val="24"/>
        </w:rPr>
        <w:t>”</w:t>
      </w:r>
      <w:r w:rsidRPr="002F6CA5">
        <w:rPr>
          <w:sz w:val="22"/>
          <w:szCs w:val="24"/>
        </w:rPr>
        <w:t xml:space="preserve">, substitute </w:t>
      </w:r>
      <w:r w:rsidR="005969F1" w:rsidRPr="002F6CA5">
        <w:rPr>
          <w:sz w:val="22"/>
          <w:szCs w:val="24"/>
        </w:rPr>
        <w:t>“</w:t>
      </w:r>
      <w:r w:rsidRPr="002F6CA5">
        <w:rPr>
          <w:sz w:val="22"/>
          <w:szCs w:val="24"/>
        </w:rPr>
        <w:t>Section 55A does not apply to a non-citizen because of this section</w:t>
      </w:r>
      <w:r w:rsidR="005969F1" w:rsidRPr="002F6CA5">
        <w:rPr>
          <w:sz w:val="22"/>
          <w:szCs w:val="24"/>
        </w:rPr>
        <w:t>”</w:t>
      </w:r>
      <w:r w:rsidRPr="002F6CA5">
        <w:rPr>
          <w:sz w:val="22"/>
          <w:szCs w:val="24"/>
        </w:rPr>
        <w:t>;</w:t>
      </w:r>
    </w:p>
    <w:p w14:paraId="5BF5360C" w14:textId="77777777" w:rsidR="00C90F7E" w:rsidRPr="002F6CA5" w:rsidRDefault="00C90F7E" w:rsidP="0038341E">
      <w:pPr>
        <w:shd w:val="clear" w:color="auto" w:fill="FFFFFF"/>
        <w:spacing w:before="120"/>
        <w:ind w:left="5"/>
        <w:jc w:val="both"/>
        <w:rPr>
          <w:sz w:val="22"/>
        </w:rPr>
        <w:sectPr w:rsidR="00C90F7E" w:rsidRPr="002F6CA5" w:rsidSect="00E74904">
          <w:pgSz w:w="12240" w:h="15840"/>
          <w:pgMar w:top="1440" w:right="1440" w:bottom="1440" w:left="1440" w:header="720" w:footer="720" w:gutter="0"/>
          <w:cols w:space="60"/>
          <w:noEndnote/>
        </w:sectPr>
      </w:pPr>
    </w:p>
    <w:p w14:paraId="6927416D" w14:textId="77777777" w:rsidR="00C90F7E" w:rsidRPr="002F6CA5" w:rsidRDefault="00C90F7E" w:rsidP="009521FA">
      <w:pPr>
        <w:shd w:val="clear" w:color="auto" w:fill="FFFFFF"/>
        <w:spacing w:before="120"/>
        <w:jc w:val="center"/>
        <w:rPr>
          <w:sz w:val="22"/>
        </w:rPr>
      </w:pPr>
      <w:r w:rsidRPr="002F6CA5">
        <w:rPr>
          <w:b/>
          <w:bCs/>
          <w:sz w:val="22"/>
          <w:szCs w:val="24"/>
        </w:rPr>
        <w:lastRenderedPageBreak/>
        <w:t>SCHEDULE</w:t>
      </w:r>
      <w:r w:rsidRPr="002F6CA5">
        <w:rPr>
          <w:rFonts w:eastAsia="Times New Roman"/>
          <w:sz w:val="22"/>
          <w:szCs w:val="24"/>
        </w:rPr>
        <w:t>—continued</w:t>
      </w:r>
    </w:p>
    <w:p w14:paraId="2205CEFD" w14:textId="77777777" w:rsidR="00C90F7E" w:rsidRPr="002F6CA5" w:rsidRDefault="00C90F7E" w:rsidP="0038341E">
      <w:pPr>
        <w:shd w:val="clear" w:color="auto" w:fill="FFFFFF"/>
        <w:spacing w:before="120"/>
        <w:ind w:left="5"/>
        <w:jc w:val="both"/>
        <w:rPr>
          <w:sz w:val="22"/>
        </w:rPr>
      </w:pPr>
      <w:r w:rsidRPr="002F6CA5">
        <w:rPr>
          <w:b/>
          <w:bCs/>
          <w:sz w:val="22"/>
          <w:szCs w:val="24"/>
        </w:rPr>
        <w:t>Subsection 57(7):</w:t>
      </w:r>
    </w:p>
    <w:p w14:paraId="53E271F6" w14:textId="77777777" w:rsidR="00C90F7E" w:rsidRPr="002F6CA5" w:rsidRDefault="00C90F7E" w:rsidP="0038341E">
      <w:pPr>
        <w:shd w:val="clear" w:color="auto" w:fill="FFFFFF"/>
        <w:spacing w:before="120"/>
        <w:ind w:left="5"/>
        <w:jc w:val="both"/>
        <w:rPr>
          <w:sz w:val="22"/>
        </w:rPr>
      </w:pPr>
      <w:r w:rsidRPr="002F6CA5">
        <w:rPr>
          <w:sz w:val="22"/>
          <w:szCs w:val="24"/>
        </w:rPr>
        <w:t xml:space="preserve">Omit </w:t>
      </w:r>
      <w:r w:rsidR="005969F1" w:rsidRPr="002F6CA5">
        <w:rPr>
          <w:sz w:val="22"/>
          <w:szCs w:val="24"/>
        </w:rPr>
        <w:t>“</w:t>
      </w:r>
      <w:r w:rsidRPr="002F6CA5">
        <w:rPr>
          <w:sz w:val="22"/>
          <w:szCs w:val="24"/>
        </w:rPr>
        <w:t>the Minister shall not order the deportation of the non-citizen under this section</w:t>
      </w:r>
      <w:r w:rsidR="005969F1" w:rsidRPr="002F6CA5">
        <w:rPr>
          <w:sz w:val="22"/>
          <w:szCs w:val="24"/>
        </w:rPr>
        <w:t>”</w:t>
      </w:r>
      <w:r w:rsidRPr="002F6CA5">
        <w:rPr>
          <w:sz w:val="22"/>
          <w:szCs w:val="24"/>
        </w:rPr>
        <w:t xml:space="preserve">, substitute </w:t>
      </w:r>
      <w:r w:rsidR="005969F1" w:rsidRPr="002F6CA5">
        <w:rPr>
          <w:sz w:val="22"/>
          <w:szCs w:val="24"/>
        </w:rPr>
        <w:t>“</w:t>
      </w:r>
      <w:r w:rsidRPr="002F6CA5">
        <w:rPr>
          <w:sz w:val="22"/>
          <w:szCs w:val="24"/>
        </w:rPr>
        <w:t>section 55A does not apply to the non-citizen because of this section</w:t>
      </w:r>
      <w:r w:rsidR="005969F1" w:rsidRPr="002F6CA5">
        <w:rPr>
          <w:sz w:val="22"/>
          <w:szCs w:val="24"/>
        </w:rPr>
        <w:t>”</w:t>
      </w:r>
      <w:r w:rsidRPr="002F6CA5">
        <w:rPr>
          <w:sz w:val="22"/>
          <w:szCs w:val="24"/>
        </w:rPr>
        <w:t>.</w:t>
      </w:r>
    </w:p>
    <w:p w14:paraId="313AD118" w14:textId="77777777" w:rsidR="00C90F7E" w:rsidRPr="002F6CA5" w:rsidRDefault="00C90F7E" w:rsidP="0038341E">
      <w:pPr>
        <w:shd w:val="clear" w:color="auto" w:fill="FFFFFF"/>
        <w:spacing w:before="120"/>
        <w:ind w:left="5"/>
        <w:jc w:val="both"/>
        <w:rPr>
          <w:sz w:val="22"/>
        </w:rPr>
      </w:pPr>
      <w:r w:rsidRPr="002F6CA5">
        <w:rPr>
          <w:b/>
          <w:bCs/>
          <w:sz w:val="22"/>
          <w:szCs w:val="24"/>
        </w:rPr>
        <w:t xml:space="preserve">Subsection 58(2) (paragraphs (b) and (c) of definition of </w:t>
      </w:r>
      <w:r w:rsidR="005969F1" w:rsidRPr="002F6CA5">
        <w:rPr>
          <w:b/>
          <w:bCs/>
          <w:sz w:val="22"/>
          <w:szCs w:val="24"/>
        </w:rPr>
        <w:t>“</w:t>
      </w:r>
      <w:r w:rsidRPr="002F6CA5">
        <w:rPr>
          <w:b/>
          <w:bCs/>
          <w:sz w:val="22"/>
          <w:szCs w:val="24"/>
        </w:rPr>
        <w:t>permanent resident</w:t>
      </w:r>
      <w:r w:rsidR="005969F1" w:rsidRPr="002F6CA5">
        <w:rPr>
          <w:b/>
          <w:bCs/>
          <w:sz w:val="22"/>
          <w:szCs w:val="24"/>
        </w:rPr>
        <w:t>”</w:t>
      </w:r>
      <w:r w:rsidRPr="002F6CA5">
        <w:rPr>
          <w:b/>
          <w:bCs/>
          <w:sz w:val="22"/>
          <w:szCs w:val="24"/>
        </w:rPr>
        <w:t>):</w:t>
      </w:r>
    </w:p>
    <w:p w14:paraId="387460AF" w14:textId="77777777" w:rsidR="00C23BFD" w:rsidRDefault="00C90F7E" w:rsidP="00437335">
      <w:pPr>
        <w:shd w:val="clear" w:color="auto" w:fill="FFFFFF"/>
        <w:spacing w:before="120"/>
        <w:ind w:left="288"/>
        <w:jc w:val="both"/>
        <w:rPr>
          <w:sz w:val="22"/>
          <w:szCs w:val="24"/>
        </w:rPr>
      </w:pPr>
      <w:r w:rsidRPr="002F6CA5">
        <w:rPr>
          <w:sz w:val="22"/>
          <w:szCs w:val="24"/>
        </w:rPr>
        <w:t>Omit the paragraphs, substitute:</w:t>
      </w:r>
    </w:p>
    <w:p w14:paraId="63ADE0AE" w14:textId="77777777" w:rsidR="00C90F7E" w:rsidRPr="002F6CA5" w:rsidRDefault="005969F1" w:rsidP="0038341E">
      <w:pPr>
        <w:shd w:val="clear" w:color="auto" w:fill="FFFFFF"/>
        <w:spacing w:before="120"/>
        <w:ind w:left="19"/>
        <w:jc w:val="both"/>
        <w:rPr>
          <w:sz w:val="22"/>
        </w:rPr>
      </w:pPr>
      <w:r w:rsidRPr="002F6CA5">
        <w:rPr>
          <w:sz w:val="22"/>
          <w:szCs w:val="24"/>
        </w:rPr>
        <w:t>“</w:t>
      </w:r>
      <w:r w:rsidR="00C90F7E" w:rsidRPr="002F6CA5">
        <w:rPr>
          <w:sz w:val="22"/>
          <w:szCs w:val="24"/>
        </w:rPr>
        <w:t>; or (b) in relation to any period starting on or after 2 April 1984 and ending on or before 19 December 1989</w:t>
      </w:r>
      <w:r w:rsidR="00C90F7E" w:rsidRPr="002F6CA5">
        <w:rPr>
          <w:rFonts w:eastAsia="Times New Roman"/>
          <w:sz w:val="22"/>
          <w:szCs w:val="24"/>
        </w:rPr>
        <w:t>—the person who was, during that period, a prohibited non-citizen within the meaning of this Act as in force in that period; or</w:t>
      </w:r>
    </w:p>
    <w:p w14:paraId="20915B83" w14:textId="77777777" w:rsidR="00C90F7E" w:rsidRPr="002F6CA5" w:rsidRDefault="00C90F7E" w:rsidP="00EC2C92">
      <w:pPr>
        <w:numPr>
          <w:ilvl w:val="0"/>
          <w:numId w:val="350"/>
        </w:numPr>
        <w:shd w:val="clear" w:color="auto" w:fill="FFFFFF"/>
        <w:tabs>
          <w:tab w:val="left" w:pos="1022"/>
        </w:tabs>
        <w:spacing w:before="120"/>
        <w:ind w:left="855" w:hanging="365"/>
        <w:jc w:val="both"/>
        <w:rPr>
          <w:sz w:val="22"/>
          <w:szCs w:val="24"/>
        </w:rPr>
      </w:pPr>
      <w:r w:rsidRPr="002F6CA5">
        <w:rPr>
          <w:sz w:val="22"/>
          <w:szCs w:val="24"/>
        </w:rPr>
        <w:t xml:space="preserve">in relation to any period starting on or after 20 December 1989 and ending before the commencement of section 7 of the </w:t>
      </w:r>
      <w:r w:rsidRPr="002F6CA5">
        <w:rPr>
          <w:i/>
          <w:iCs/>
          <w:sz w:val="22"/>
          <w:szCs w:val="24"/>
        </w:rPr>
        <w:t>Migration Reform Act 1992</w:t>
      </w:r>
      <w:r w:rsidRPr="002F6CA5">
        <w:rPr>
          <w:rFonts w:eastAsia="Times New Roman"/>
          <w:sz w:val="22"/>
          <w:szCs w:val="24"/>
        </w:rPr>
        <w:t>—the person who was, during that period, an illegal entrant within the meaning of this Act as in force in that period; or</w:t>
      </w:r>
    </w:p>
    <w:p w14:paraId="03708470" w14:textId="77777777" w:rsidR="00C90F7E" w:rsidRPr="002F6CA5" w:rsidRDefault="00C90F7E" w:rsidP="00EC2C92">
      <w:pPr>
        <w:numPr>
          <w:ilvl w:val="0"/>
          <w:numId w:val="350"/>
        </w:numPr>
        <w:shd w:val="clear" w:color="auto" w:fill="FFFFFF"/>
        <w:tabs>
          <w:tab w:val="left" w:pos="1022"/>
        </w:tabs>
        <w:spacing w:before="120"/>
        <w:ind w:left="855" w:hanging="365"/>
        <w:jc w:val="both"/>
        <w:rPr>
          <w:sz w:val="22"/>
          <w:szCs w:val="24"/>
        </w:rPr>
      </w:pPr>
      <w:r w:rsidRPr="002F6CA5">
        <w:rPr>
          <w:sz w:val="22"/>
          <w:szCs w:val="24"/>
        </w:rPr>
        <w:t>in relation to any later period</w:t>
      </w:r>
      <w:r w:rsidRPr="002F6CA5">
        <w:rPr>
          <w:rFonts w:eastAsia="Times New Roman"/>
          <w:sz w:val="22"/>
          <w:szCs w:val="24"/>
        </w:rPr>
        <w:t>—the person who is, during that later period, an unlawful non-citizen.</w:t>
      </w:r>
      <w:r w:rsidR="005969F1" w:rsidRPr="002F6CA5">
        <w:rPr>
          <w:rFonts w:eastAsia="Times New Roman"/>
          <w:sz w:val="22"/>
          <w:szCs w:val="24"/>
        </w:rPr>
        <w:t>”</w:t>
      </w:r>
      <w:r w:rsidRPr="002F6CA5">
        <w:rPr>
          <w:rFonts w:eastAsia="Times New Roman"/>
          <w:sz w:val="22"/>
          <w:szCs w:val="24"/>
        </w:rPr>
        <w:t>.</w:t>
      </w:r>
    </w:p>
    <w:p w14:paraId="0E9579FB" w14:textId="77777777" w:rsidR="00C90F7E" w:rsidRPr="002F6CA5" w:rsidRDefault="00C90F7E" w:rsidP="0038341E">
      <w:pPr>
        <w:shd w:val="clear" w:color="auto" w:fill="FFFFFF"/>
        <w:spacing w:before="120"/>
        <w:ind w:left="5"/>
        <w:jc w:val="both"/>
        <w:rPr>
          <w:sz w:val="22"/>
        </w:rPr>
      </w:pPr>
      <w:r w:rsidRPr="002F6CA5">
        <w:rPr>
          <w:b/>
          <w:bCs/>
          <w:sz w:val="22"/>
          <w:szCs w:val="24"/>
        </w:rPr>
        <w:t>Subsections 62(1) and (2):</w:t>
      </w:r>
    </w:p>
    <w:p w14:paraId="17755BFE" w14:textId="77777777" w:rsidR="00C90F7E" w:rsidRPr="002F6CA5" w:rsidRDefault="00C90F7E" w:rsidP="0038341E">
      <w:pPr>
        <w:shd w:val="clear" w:color="auto" w:fill="FFFFFF"/>
        <w:spacing w:before="120"/>
        <w:ind w:left="350"/>
        <w:jc w:val="both"/>
        <w:rPr>
          <w:sz w:val="22"/>
        </w:rPr>
      </w:pPr>
      <w:r w:rsidRPr="002F6CA5">
        <w:rPr>
          <w:sz w:val="22"/>
          <w:szCs w:val="24"/>
        </w:rPr>
        <w:t xml:space="preserve">Omit </w:t>
      </w:r>
      <w:r w:rsidR="005969F1" w:rsidRPr="002F6CA5">
        <w:rPr>
          <w:sz w:val="22"/>
          <w:szCs w:val="24"/>
        </w:rPr>
        <w:t>“</w:t>
      </w:r>
      <w:r w:rsidRPr="002F6CA5">
        <w:rPr>
          <w:sz w:val="22"/>
          <w:szCs w:val="24"/>
        </w:rPr>
        <w:t>order the deportation of</w:t>
      </w:r>
      <w:r w:rsidR="005969F1" w:rsidRPr="002F6CA5">
        <w:rPr>
          <w:sz w:val="22"/>
          <w:szCs w:val="24"/>
        </w:rPr>
        <w:t>”</w:t>
      </w:r>
      <w:r w:rsidRPr="002F6CA5">
        <w:rPr>
          <w:sz w:val="22"/>
          <w:szCs w:val="24"/>
        </w:rPr>
        <w:t xml:space="preserve">, substitute </w:t>
      </w:r>
      <w:r w:rsidR="005969F1" w:rsidRPr="002F6CA5">
        <w:rPr>
          <w:sz w:val="22"/>
          <w:szCs w:val="24"/>
        </w:rPr>
        <w:t>“</w:t>
      </w:r>
      <w:r w:rsidRPr="002F6CA5">
        <w:rPr>
          <w:sz w:val="22"/>
          <w:szCs w:val="24"/>
        </w:rPr>
        <w:t>remove</w:t>
      </w:r>
      <w:r w:rsidR="005969F1" w:rsidRPr="002F6CA5">
        <w:rPr>
          <w:sz w:val="22"/>
          <w:szCs w:val="24"/>
        </w:rPr>
        <w:t>”</w:t>
      </w:r>
      <w:r w:rsidRPr="002F6CA5">
        <w:rPr>
          <w:sz w:val="22"/>
          <w:szCs w:val="24"/>
        </w:rPr>
        <w:t>.</w:t>
      </w:r>
    </w:p>
    <w:p w14:paraId="0C56CF88" w14:textId="77777777" w:rsidR="00C90F7E" w:rsidRPr="002F6CA5" w:rsidRDefault="00C90F7E" w:rsidP="0038341E">
      <w:pPr>
        <w:shd w:val="clear" w:color="auto" w:fill="FFFFFF"/>
        <w:spacing w:before="120"/>
        <w:ind w:left="10"/>
        <w:jc w:val="both"/>
        <w:rPr>
          <w:sz w:val="22"/>
        </w:rPr>
      </w:pPr>
      <w:r w:rsidRPr="002F6CA5">
        <w:rPr>
          <w:sz w:val="22"/>
          <w:szCs w:val="24"/>
        </w:rPr>
        <w:t xml:space="preserve">Subsection </w:t>
      </w:r>
      <w:r w:rsidRPr="002F6CA5">
        <w:rPr>
          <w:b/>
          <w:bCs/>
          <w:sz w:val="22"/>
          <w:szCs w:val="24"/>
        </w:rPr>
        <w:t>67(1):</w:t>
      </w:r>
    </w:p>
    <w:p w14:paraId="796446FB" w14:textId="77777777" w:rsidR="00C90F7E" w:rsidRPr="002F6CA5" w:rsidRDefault="00C90F7E" w:rsidP="0038341E">
      <w:pPr>
        <w:shd w:val="clear" w:color="auto" w:fill="FFFFFF"/>
        <w:spacing w:before="120"/>
        <w:ind w:left="14" w:firstLine="336"/>
        <w:jc w:val="both"/>
        <w:rPr>
          <w:sz w:val="22"/>
        </w:rPr>
      </w:pPr>
      <w:r w:rsidRPr="002F6CA5">
        <w:rPr>
          <w:sz w:val="22"/>
          <w:szCs w:val="24"/>
        </w:rPr>
        <w:t xml:space="preserve">Omit </w:t>
      </w:r>
      <w:r w:rsidR="005969F1" w:rsidRPr="002F6CA5">
        <w:rPr>
          <w:sz w:val="22"/>
          <w:szCs w:val="24"/>
        </w:rPr>
        <w:t>“</w:t>
      </w:r>
      <w:r w:rsidRPr="002F6CA5">
        <w:rPr>
          <w:sz w:val="22"/>
          <w:szCs w:val="24"/>
        </w:rPr>
        <w:t>65 or 66</w:t>
      </w:r>
      <w:r w:rsidR="005969F1" w:rsidRPr="002F6CA5">
        <w:rPr>
          <w:sz w:val="22"/>
          <w:szCs w:val="24"/>
        </w:rPr>
        <w:t>”</w:t>
      </w:r>
      <w:r w:rsidRPr="002F6CA5">
        <w:rPr>
          <w:sz w:val="22"/>
          <w:szCs w:val="24"/>
        </w:rPr>
        <w:t xml:space="preserve"> (wherever occurring), substitute </w:t>
      </w:r>
      <w:r w:rsidR="005969F1" w:rsidRPr="002F6CA5">
        <w:rPr>
          <w:sz w:val="22"/>
          <w:szCs w:val="24"/>
        </w:rPr>
        <w:t>“</w:t>
      </w:r>
      <w:r w:rsidRPr="002F6CA5">
        <w:rPr>
          <w:sz w:val="22"/>
          <w:szCs w:val="24"/>
        </w:rPr>
        <w:t>66, 66A, 66B or 66C</w:t>
      </w:r>
      <w:r w:rsidR="005969F1" w:rsidRPr="002F6CA5">
        <w:rPr>
          <w:sz w:val="22"/>
          <w:szCs w:val="24"/>
        </w:rPr>
        <w:t>”</w:t>
      </w:r>
      <w:r w:rsidRPr="002F6CA5">
        <w:rPr>
          <w:sz w:val="22"/>
          <w:szCs w:val="24"/>
        </w:rPr>
        <w:t>.</w:t>
      </w:r>
    </w:p>
    <w:p w14:paraId="1703FC54" w14:textId="77777777" w:rsidR="00C90F7E" w:rsidRPr="002F6CA5" w:rsidRDefault="00C90F7E" w:rsidP="0038341E">
      <w:pPr>
        <w:shd w:val="clear" w:color="auto" w:fill="FFFFFF"/>
        <w:spacing w:before="120"/>
        <w:ind w:left="10"/>
        <w:jc w:val="both"/>
        <w:rPr>
          <w:sz w:val="22"/>
        </w:rPr>
      </w:pPr>
      <w:r w:rsidRPr="002F6CA5">
        <w:rPr>
          <w:b/>
          <w:bCs/>
          <w:sz w:val="22"/>
          <w:szCs w:val="24"/>
        </w:rPr>
        <w:t>Subsections 67(1)</w:t>
      </w:r>
      <w:r w:rsidR="005969F1" w:rsidRPr="002F6CA5">
        <w:rPr>
          <w:bCs/>
          <w:sz w:val="22"/>
          <w:szCs w:val="24"/>
        </w:rPr>
        <w:t xml:space="preserve">, </w:t>
      </w:r>
      <w:r w:rsidRPr="002F6CA5">
        <w:rPr>
          <w:b/>
          <w:bCs/>
          <w:sz w:val="22"/>
          <w:szCs w:val="24"/>
        </w:rPr>
        <w:t>(2) and (7):</w:t>
      </w:r>
    </w:p>
    <w:p w14:paraId="0EF3E0C9" w14:textId="77777777" w:rsidR="00C90F7E" w:rsidRPr="002F6CA5" w:rsidRDefault="00C90F7E" w:rsidP="0038341E">
      <w:pPr>
        <w:shd w:val="clear" w:color="auto" w:fill="FFFFFF"/>
        <w:spacing w:before="120"/>
        <w:ind w:left="350"/>
        <w:jc w:val="both"/>
        <w:rPr>
          <w:sz w:val="22"/>
        </w:rPr>
      </w:pPr>
      <w:r w:rsidRPr="002F6CA5">
        <w:rPr>
          <w:sz w:val="22"/>
          <w:szCs w:val="24"/>
        </w:rPr>
        <w:t xml:space="preserve">Omit </w:t>
      </w:r>
      <w:r w:rsidR="005969F1" w:rsidRPr="002F6CA5">
        <w:rPr>
          <w:sz w:val="22"/>
          <w:szCs w:val="24"/>
        </w:rPr>
        <w:t>“</w:t>
      </w:r>
      <w:r w:rsidRPr="002F6CA5">
        <w:rPr>
          <w:sz w:val="22"/>
          <w:szCs w:val="24"/>
        </w:rPr>
        <w:t>deportee</w:t>
      </w:r>
      <w:r w:rsidR="005969F1" w:rsidRPr="002F6CA5">
        <w:rPr>
          <w:sz w:val="22"/>
          <w:szCs w:val="24"/>
        </w:rPr>
        <w:t>”‘</w:t>
      </w:r>
      <w:r w:rsidRPr="002F6CA5">
        <w:rPr>
          <w:sz w:val="22"/>
          <w:szCs w:val="24"/>
        </w:rPr>
        <w:t xml:space="preserve">, substitute </w:t>
      </w:r>
      <w:r w:rsidR="005969F1" w:rsidRPr="002F6CA5">
        <w:rPr>
          <w:sz w:val="22"/>
          <w:szCs w:val="24"/>
        </w:rPr>
        <w:t>“</w:t>
      </w:r>
      <w:r w:rsidRPr="002F6CA5">
        <w:rPr>
          <w:sz w:val="22"/>
          <w:szCs w:val="24"/>
        </w:rPr>
        <w:t>non-citizen</w:t>
      </w:r>
      <w:r w:rsidR="005969F1" w:rsidRPr="002F6CA5">
        <w:rPr>
          <w:sz w:val="22"/>
          <w:szCs w:val="24"/>
        </w:rPr>
        <w:t>”</w:t>
      </w:r>
      <w:r w:rsidRPr="002F6CA5">
        <w:rPr>
          <w:sz w:val="22"/>
          <w:szCs w:val="24"/>
        </w:rPr>
        <w:t>.</w:t>
      </w:r>
    </w:p>
    <w:p w14:paraId="3D033053" w14:textId="77777777" w:rsidR="00C90F7E" w:rsidRPr="002F6CA5" w:rsidRDefault="00C90F7E" w:rsidP="0038341E">
      <w:pPr>
        <w:shd w:val="clear" w:color="auto" w:fill="FFFFFF"/>
        <w:spacing w:before="120"/>
        <w:ind w:left="10"/>
        <w:jc w:val="both"/>
        <w:rPr>
          <w:sz w:val="22"/>
        </w:rPr>
      </w:pPr>
      <w:r w:rsidRPr="002F6CA5">
        <w:rPr>
          <w:b/>
          <w:bCs/>
          <w:sz w:val="22"/>
          <w:szCs w:val="24"/>
        </w:rPr>
        <w:t>Paragraph 67(1)(a):</w:t>
      </w:r>
    </w:p>
    <w:p w14:paraId="3E61A78F" w14:textId="77777777" w:rsidR="00C90F7E" w:rsidRPr="002F6CA5" w:rsidRDefault="00C90F7E" w:rsidP="0038341E">
      <w:pPr>
        <w:shd w:val="clear" w:color="auto" w:fill="FFFFFF"/>
        <w:spacing w:before="120"/>
        <w:ind w:left="360"/>
        <w:jc w:val="both"/>
        <w:rPr>
          <w:sz w:val="22"/>
        </w:rPr>
      </w:pPr>
      <w:r w:rsidRPr="002F6CA5">
        <w:rPr>
          <w:sz w:val="22"/>
          <w:szCs w:val="24"/>
        </w:rPr>
        <w:t xml:space="preserve">Insert </w:t>
      </w:r>
      <w:r w:rsidR="005969F1" w:rsidRPr="002F6CA5">
        <w:rPr>
          <w:sz w:val="22"/>
          <w:szCs w:val="24"/>
        </w:rPr>
        <w:t>“</w:t>
      </w:r>
      <w:r w:rsidRPr="002F6CA5">
        <w:rPr>
          <w:sz w:val="22"/>
          <w:szCs w:val="24"/>
        </w:rPr>
        <w:t>or removal</w:t>
      </w:r>
      <w:r w:rsidR="005969F1" w:rsidRPr="002F6CA5">
        <w:rPr>
          <w:sz w:val="22"/>
          <w:szCs w:val="24"/>
        </w:rPr>
        <w:t>”</w:t>
      </w:r>
      <w:r w:rsidRPr="002F6CA5">
        <w:rPr>
          <w:sz w:val="22"/>
          <w:szCs w:val="24"/>
        </w:rPr>
        <w:t xml:space="preserve"> after </w:t>
      </w:r>
      <w:r w:rsidR="005969F1" w:rsidRPr="002F6CA5">
        <w:rPr>
          <w:sz w:val="22"/>
          <w:szCs w:val="24"/>
        </w:rPr>
        <w:t>“</w:t>
      </w:r>
      <w:r w:rsidRPr="002F6CA5">
        <w:rPr>
          <w:sz w:val="22"/>
          <w:szCs w:val="24"/>
        </w:rPr>
        <w:t>deportation</w:t>
      </w:r>
      <w:r w:rsidR="005969F1" w:rsidRPr="002F6CA5">
        <w:rPr>
          <w:sz w:val="22"/>
          <w:szCs w:val="24"/>
        </w:rPr>
        <w:t>”</w:t>
      </w:r>
      <w:r w:rsidRPr="002F6CA5">
        <w:rPr>
          <w:sz w:val="22"/>
          <w:szCs w:val="24"/>
        </w:rPr>
        <w:t>.</w:t>
      </w:r>
    </w:p>
    <w:p w14:paraId="4365F6C2" w14:textId="77777777" w:rsidR="00C90F7E" w:rsidRPr="002F6CA5" w:rsidRDefault="00C90F7E" w:rsidP="0038341E">
      <w:pPr>
        <w:shd w:val="clear" w:color="auto" w:fill="FFFFFF"/>
        <w:spacing w:before="120"/>
        <w:ind w:left="10"/>
        <w:jc w:val="both"/>
        <w:rPr>
          <w:sz w:val="22"/>
        </w:rPr>
      </w:pPr>
      <w:r w:rsidRPr="002F6CA5">
        <w:rPr>
          <w:b/>
          <w:bCs/>
          <w:sz w:val="22"/>
          <w:szCs w:val="24"/>
        </w:rPr>
        <w:t>Paragraphs 67(2)(a) and (7)(a):</w:t>
      </w:r>
    </w:p>
    <w:p w14:paraId="39B85A33" w14:textId="77777777" w:rsidR="00C90F7E" w:rsidRPr="002F6CA5" w:rsidRDefault="00C90F7E" w:rsidP="0038341E">
      <w:pPr>
        <w:shd w:val="clear" w:color="auto" w:fill="FFFFFF"/>
        <w:spacing w:before="120"/>
        <w:ind w:left="350"/>
        <w:jc w:val="both"/>
        <w:rPr>
          <w:sz w:val="22"/>
        </w:rPr>
      </w:pPr>
      <w:r w:rsidRPr="002F6CA5">
        <w:rPr>
          <w:sz w:val="22"/>
          <w:szCs w:val="24"/>
        </w:rPr>
        <w:t xml:space="preserve">Omit </w:t>
      </w:r>
      <w:r w:rsidR="005969F1" w:rsidRPr="002F6CA5">
        <w:rPr>
          <w:sz w:val="22"/>
          <w:szCs w:val="24"/>
        </w:rPr>
        <w:t>“</w:t>
      </w:r>
      <w:r w:rsidRPr="002F6CA5">
        <w:rPr>
          <w:sz w:val="22"/>
          <w:szCs w:val="24"/>
        </w:rPr>
        <w:t>deportee</w:t>
      </w:r>
      <w:r w:rsidR="005969F1" w:rsidRPr="002F6CA5">
        <w:rPr>
          <w:sz w:val="22"/>
          <w:szCs w:val="24"/>
        </w:rPr>
        <w:t>’</w:t>
      </w:r>
      <w:r w:rsidRPr="002F6CA5">
        <w:rPr>
          <w:sz w:val="22"/>
          <w:szCs w:val="24"/>
        </w:rPr>
        <w:t>s</w:t>
      </w:r>
      <w:r w:rsidR="005969F1" w:rsidRPr="002F6CA5">
        <w:rPr>
          <w:sz w:val="22"/>
          <w:szCs w:val="24"/>
        </w:rPr>
        <w:t>”</w:t>
      </w:r>
      <w:r w:rsidRPr="002F6CA5">
        <w:rPr>
          <w:sz w:val="22"/>
          <w:szCs w:val="24"/>
        </w:rPr>
        <w:t xml:space="preserve">, substitute </w:t>
      </w:r>
      <w:r w:rsidR="005969F1" w:rsidRPr="002F6CA5">
        <w:rPr>
          <w:sz w:val="22"/>
          <w:szCs w:val="24"/>
        </w:rPr>
        <w:t>“</w:t>
      </w:r>
      <w:r w:rsidRPr="002F6CA5">
        <w:rPr>
          <w:sz w:val="22"/>
          <w:szCs w:val="24"/>
        </w:rPr>
        <w:t>non-citizen</w:t>
      </w:r>
      <w:r w:rsidR="005969F1" w:rsidRPr="002F6CA5">
        <w:rPr>
          <w:sz w:val="22"/>
          <w:szCs w:val="24"/>
        </w:rPr>
        <w:t>’</w:t>
      </w:r>
      <w:r w:rsidRPr="002F6CA5">
        <w:rPr>
          <w:sz w:val="22"/>
          <w:szCs w:val="24"/>
        </w:rPr>
        <w:t>s</w:t>
      </w:r>
      <w:r w:rsidR="005969F1" w:rsidRPr="002F6CA5">
        <w:rPr>
          <w:sz w:val="22"/>
          <w:szCs w:val="24"/>
        </w:rPr>
        <w:t>”</w:t>
      </w:r>
      <w:r w:rsidRPr="002F6CA5">
        <w:rPr>
          <w:sz w:val="22"/>
          <w:szCs w:val="24"/>
        </w:rPr>
        <w:t>.</w:t>
      </w:r>
    </w:p>
    <w:p w14:paraId="70693BAE" w14:textId="77777777" w:rsidR="00C90F7E" w:rsidRPr="002F6CA5" w:rsidRDefault="00C90F7E" w:rsidP="0038341E">
      <w:pPr>
        <w:shd w:val="clear" w:color="auto" w:fill="FFFFFF"/>
        <w:spacing w:before="120"/>
        <w:ind w:left="10"/>
        <w:jc w:val="both"/>
        <w:rPr>
          <w:sz w:val="22"/>
        </w:rPr>
      </w:pPr>
      <w:r w:rsidRPr="002F6CA5">
        <w:rPr>
          <w:b/>
          <w:bCs/>
          <w:sz w:val="22"/>
          <w:szCs w:val="24"/>
        </w:rPr>
        <w:t xml:space="preserve">Subsection 67(9) (definition of </w:t>
      </w:r>
      <w:r w:rsidR="005969F1" w:rsidRPr="002F6CA5">
        <w:rPr>
          <w:b/>
          <w:bCs/>
          <w:sz w:val="22"/>
          <w:szCs w:val="24"/>
        </w:rPr>
        <w:t>“</w:t>
      </w:r>
      <w:r w:rsidRPr="002F6CA5">
        <w:rPr>
          <w:b/>
          <w:bCs/>
          <w:sz w:val="22"/>
          <w:szCs w:val="24"/>
        </w:rPr>
        <w:t>deportee</w:t>
      </w:r>
      <w:r w:rsidR="005969F1" w:rsidRPr="002F6CA5">
        <w:rPr>
          <w:b/>
          <w:bCs/>
          <w:sz w:val="22"/>
          <w:szCs w:val="24"/>
        </w:rPr>
        <w:t>”</w:t>
      </w:r>
      <w:r w:rsidRPr="002F6CA5">
        <w:rPr>
          <w:b/>
          <w:bCs/>
          <w:sz w:val="22"/>
          <w:szCs w:val="24"/>
        </w:rPr>
        <w:t>):</w:t>
      </w:r>
    </w:p>
    <w:p w14:paraId="1023644C" w14:textId="77777777" w:rsidR="00C90F7E" w:rsidRPr="002F6CA5" w:rsidRDefault="00C90F7E" w:rsidP="0038341E">
      <w:pPr>
        <w:shd w:val="clear" w:color="auto" w:fill="FFFFFF"/>
        <w:spacing w:before="120"/>
        <w:ind w:left="350"/>
        <w:jc w:val="both"/>
        <w:rPr>
          <w:sz w:val="22"/>
        </w:rPr>
      </w:pPr>
      <w:r w:rsidRPr="002F6CA5">
        <w:rPr>
          <w:sz w:val="22"/>
          <w:szCs w:val="24"/>
        </w:rPr>
        <w:t>Omit the definition.</w:t>
      </w:r>
    </w:p>
    <w:p w14:paraId="38CB623F" w14:textId="77777777" w:rsidR="00C90F7E" w:rsidRPr="002F6CA5" w:rsidRDefault="00C90F7E" w:rsidP="0038341E">
      <w:pPr>
        <w:shd w:val="clear" w:color="auto" w:fill="FFFFFF"/>
        <w:spacing w:before="120"/>
        <w:ind w:left="10"/>
        <w:jc w:val="both"/>
        <w:rPr>
          <w:sz w:val="22"/>
        </w:rPr>
      </w:pPr>
      <w:r w:rsidRPr="002F6CA5">
        <w:rPr>
          <w:b/>
          <w:bCs/>
          <w:sz w:val="22"/>
          <w:szCs w:val="24"/>
        </w:rPr>
        <w:t>Section 68:</w:t>
      </w:r>
    </w:p>
    <w:p w14:paraId="6D84CBEC" w14:textId="77777777" w:rsidR="00C90F7E" w:rsidRPr="002F6CA5" w:rsidRDefault="00C90F7E" w:rsidP="0038341E">
      <w:pPr>
        <w:shd w:val="clear" w:color="auto" w:fill="FFFFFF"/>
        <w:tabs>
          <w:tab w:val="left" w:pos="792"/>
        </w:tabs>
        <w:spacing w:before="120"/>
        <w:ind w:left="398"/>
        <w:jc w:val="both"/>
        <w:rPr>
          <w:sz w:val="22"/>
        </w:rPr>
      </w:pPr>
      <w:r w:rsidRPr="002F6CA5">
        <w:rPr>
          <w:sz w:val="22"/>
          <w:szCs w:val="24"/>
        </w:rPr>
        <w:t>(a)</w:t>
      </w:r>
      <w:r w:rsidRPr="002F6CA5">
        <w:rPr>
          <w:sz w:val="22"/>
          <w:szCs w:val="24"/>
        </w:rPr>
        <w:tab/>
        <w:t>Omit subsection (1), substitute:</w:t>
      </w:r>
    </w:p>
    <w:p w14:paraId="1A90100D" w14:textId="77777777" w:rsidR="00C90F7E" w:rsidRPr="002F6CA5" w:rsidRDefault="005969F1" w:rsidP="0038341E">
      <w:pPr>
        <w:shd w:val="clear" w:color="auto" w:fill="FFFFFF"/>
        <w:spacing w:before="120"/>
        <w:ind w:left="797" w:firstLine="336"/>
        <w:jc w:val="both"/>
        <w:rPr>
          <w:sz w:val="22"/>
        </w:rPr>
      </w:pPr>
      <w:r w:rsidRPr="002F6CA5">
        <w:rPr>
          <w:sz w:val="22"/>
          <w:szCs w:val="24"/>
        </w:rPr>
        <w:t>“</w:t>
      </w:r>
      <w:r w:rsidR="00C90F7E" w:rsidRPr="002F6CA5">
        <w:rPr>
          <w:sz w:val="22"/>
          <w:szCs w:val="24"/>
        </w:rPr>
        <w:t>(1) This section applies in relation to a person who has been detained.</w:t>
      </w:r>
      <w:r w:rsidRPr="002F6CA5">
        <w:rPr>
          <w:sz w:val="22"/>
          <w:szCs w:val="24"/>
        </w:rPr>
        <w:t>”</w:t>
      </w:r>
      <w:r w:rsidR="00C90F7E" w:rsidRPr="002F6CA5">
        <w:rPr>
          <w:sz w:val="22"/>
          <w:szCs w:val="24"/>
        </w:rPr>
        <w:t>.</w:t>
      </w:r>
    </w:p>
    <w:p w14:paraId="23C48B2E" w14:textId="77777777" w:rsidR="00C90F7E" w:rsidRPr="002F6CA5" w:rsidRDefault="00C90F7E" w:rsidP="0038341E">
      <w:pPr>
        <w:shd w:val="clear" w:color="auto" w:fill="FFFFFF"/>
        <w:tabs>
          <w:tab w:val="left" w:pos="792"/>
        </w:tabs>
        <w:spacing w:before="120"/>
        <w:ind w:left="792" w:hanging="394"/>
        <w:jc w:val="both"/>
        <w:rPr>
          <w:sz w:val="22"/>
        </w:rPr>
      </w:pPr>
      <w:r w:rsidRPr="002F6CA5">
        <w:rPr>
          <w:sz w:val="22"/>
          <w:szCs w:val="24"/>
        </w:rPr>
        <w:t>(b)</w:t>
      </w:r>
      <w:r w:rsidRPr="002F6CA5">
        <w:rPr>
          <w:sz w:val="22"/>
          <w:szCs w:val="24"/>
        </w:rPr>
        <w:tab/>
        <w:t>Omit</w:t>
      </w:r>
      <w:r w:rsidR="005969F1" w:rsidRPr="002F6CA5">
        <w:rPr>
          <w:sz w:val="22"/>
          <w:szCs w:val="24"/>
        </w:rPr>
        <w:t xml:space="preserve"> “</w:t>
      </w:r>
      <w:r w:rsidRPr="002F6CA5">
        <w:rPr>
          <w:sz w:val="22"/>
          <w:szCs w:val="24"/>
        </w:rPr>
        <w:t>detained</w:t>
      </w:r>
      <w:r w:rsidR="005969F1" w:rsidRPr="002F6CA5">
        <w:rPr>
          <w:sz w:val="22"/>
          <w:szCs w:val="24"/>
        </w:rPr>
        <w:t xml:space="preserve"> </w:t>
      </w:r>
      <w:r w:rsidRPr="002F6CA5">
        <w:rPr>
          <w:sz w:val="22"/>
          <w:szCs w:val="24"/>
        </w:rPr>
        <w:t>person</w:t>
      </w:r>
      <w:r w:rsidR="005969F1" w:rsidRPr="002F6CA5">
        <w:rPr>
          <w:sz w:val="22"/>
          <w:szCs w:val="24"/>
        </w:rPr>
        <w:t xml:space="preserve">” </w:t>
      </w:r>
      <w:r w:rsidRPr="002F6CA5">
        <w:rPr>
          <w:sz w:val="22"/>
          <w:szCs w:val="24"/>
        </w:rPr>
        <w:t>(wherever</w:t>
      </w:r>
      <w:r w:rsidR="005969F1" w:rsidRPr="002F6CA5">
        <w:rPr>
          <w:sz w:val="22"/>
          <w:szCs w:val="24"/>
        </w:rPr>
        <w:t xml:space="preserve"> </w:t>
      </w:r>
      <w:r w:rsidRPr="002F6CA5">
        <w:rPr>
          <w:sz w:val="22"/>
          <w:szCs w:val="24"/>
        </w:rPr>
        <w:t>occurring),</w:t>
      </w:r>
      <w:r w:rsidR="005969F1" w:rsidRPr="002F6CA5">
        <w:rPr>
          <w:sz w:val="22"/>
          <w:szCs w:val="24"/>
        </w:rPr>
        <w:t xml:space="preserve"> </w:t>
      </w:r>
      <w:r w:rsidRPr="002F6CA5">
        <w:rPr>
          <w:sz w:val="22"/>
          <w:szCs w:val="24"/>
        </w:rPr>
        <w:t>substitute</w:t>
      </w:r>
      <w:r w:rsidR="00CC25AB">
        <w:rPr>
          <w:sz w:val="22"/>
          <w:szCs w:val="24"/>
        </w:rPr>
        <w:t xml:space="preserve"> </w:t>
      </w:r>
      <w:r w:rsidR="005969F1" w:rsidRPr="002F6CA5">
        <w:rPr>
          <w:sz w:val="22"/>
          <w:szCs w:val="24"/>
        </w:rPr>
        <w:t>“</w:t>
      </w:r>
      <w:r w:rsidRPr="002F6CA5">
        <w:rPr>
          <w:sz w:val="22"/>
          <w:szCs w:val="24"/>
        </w:rPr>
        <w:t>detainee</w:t>
      </w:r>
      <w:r w:rsidR="005969F1" w:rsidRPr="002F6CA5">
        <w:rPr>
          <w:sz w:val="22"/>
          <w:szCs w:val="24"/>
        </w:rPr>
        <w:t>”</w:t>
      </w:r>
      <w:r w:rsidRPr="002F6CA5">
        <w:rPr>
          <w:sz w:val="22"/>
          <w:szCs w:val="24"/>
        </w:rPr>
        <w:t>.</w:t>
      </w:r>
    </w:p>
    <w:p w14:paraId="461C2FFD" w14:textId="77777777" w:rsidR="00C90F7E" w:rsidRPr="002F6CA5" w:rsidRDefault="00C90F7E" w:rsidP="0038341E">
      <w:pPr>
        <w:shd w:val="clear" w:color="auto" w:fill="FFFFFF"/>
        <w:tabs>
          <w:tab w:val="left" w:pos="792"/>
        </w:tabs>
        <w:spacing w:before="120"/>
        <w:ind w:left="792" w:hanging="394"/>
        <w:jc w:val="both"/>
        <w:rPr>
          <w:sz w:val="22"/>
        </w:rPr>
        <w:sectPr w:rsidR="00C90F7E" w:rsidRPr="002F6CA5" w:rsidSect="00E74904">
          <w:pgSz w:w="12240" w:h="15840"/>
          <w:pgMar w:top="1440" w:right="1440" w:bottom="1440" w:left="1440" w:header="720" w:footer="720" w:gutter="0"/>
          <w:cols w:space="60"/>
          <w:noEndnote/>
        </w:sectPr>
      </w:pPr>
    </w:p>
    <w:p w14:paraId="4269D34D" w14:textId="77777777" w:rsidR="00C90F7E" w:rsidRPr="002F6CA5" w:rsidRDefault="00C90F7E" w:rsidP="008708C5">
      <w:pPr>
        <w:shd w:val="clear" w:color="auto" w:fill="FFFFFF"/>
        <w:spacing w:before="120"/>
        <w:ind w:left="10"/>
        <w:jc w:val="center"/>
        <w:rPr>
          <w:sz w:val="22"/>
        </w:rPr>
      </w:pPr>
      <w:r w:rsidRPr="002F6CA5">
        <w:rPr>
          <w:b/>
          <w:bCs/>
          <w:sz w:val="22"/>
          <w:szCs w:val="24"/>
        </w:rPr>
        <w:lastRenderedPageBreak/>
        <w:t>SCHEDULE</w:t>
      </w:r>
      <w:r w:rsidRPr="002F6CA5">
        <w:rPr>
          <w:rFonts w:eastAsia="Times New Roman"/>
          <w:b/>
          <w:bCs/>
          <w:sz w:val="22"/>
          <w:szCs w:val="24"/>
        </w:rPr>
        <w:t>—</w:t>
      </w:r>
      <w:r w:rsidRPr="002F6CA5">
        <w:rPr>
          <w:rFonts w:eastAsia="Times New Roman"/>
          <w:sz w:val="22"/>
          <w:szCs w:val="24"/>
        </w:rPr>
        <w:t>continued</w:t>
      </w:r>
    </w:p>
    <w:p w14:paraId="70DC1B5E" w14:textId="77777777" w:rsidR="00C90F7E" w:rsidRPr="002F6CA5" w:rsidRDefault="00C90F7E" w:rsidP="0038341E">
      <w:pPr>
        <w:numPr>
          <w:ilvl w:val="0"/>
          <w:numId w:val="351"/>
        </w:numPr>
        <w:shd w:val="clear" w:color="auto" w:fill="FFFFFF"/>
        <w:tabs>
          <w:tab w:val="left" w:pos="758"/>
        </w:tabs>
        <w:spacing w:before="120"/>
        <w:ind w:left="758" w:hanging="370"/>
        <w:jc w:val="both"/>
        <w:rPr>
          <w:sz w:val="22"/>
          <w:szCs w:val="24"/>
        </w:rPr>
      </w:pPr>
      <w:r w:rsidRPr="002F6CA5">
        <w:rPr>
          <w:sz w:val="22"/>
          <w:szCs w:val="24"/>
        </w:rPr>
        <w:t>Omit</w:t>
      </w:r>
      <w:r w:rsidR="005969F1" w:rsidRPr="002F6CA5">
        <w:rPr>
          <w:sz w:val="22"/>
          <w:szCs w:val="24"/>
        </w:rPr>
        <w:t xml:space="preserve"> “</w:t>
      </w:r>
      <w:r w:rsidRPr="002F6CA5">
        <w:rPr>
          <w:sz w:val="22"/>
          <w:szCs w:val="24"/>
        </w:rPr>
        <w:t>detained</w:t>
      </w:r>
      <w:r w:rsidR="005969F1" w:rsidRPr="002F6CA5">
        <w:rPr>
          <w:sz w:val="22"/>
          <w:szCs w:val="24"/>
        </w:rPr>
        <w:t xml:space="preserve"> </w:t>
      </w:r>
      <w:r w:rsidRPr="002F6CA5">
        <w:rPr>
          <w:sz w:val="22"/>
          <w:szCs w:val="24"/>
        </w:rPr>
        <w:t>person</w:t>
      </w:r>
      <w:r w:rsidR="005969F1" w:rsidRPr="002F6CA5">
        <w:rPr>
          <w:sz w:val="22"/>
          <w:szCs w:val="24"/>
        </w:rPr>
        <w:t>’</w:t>
      </w:r>
      <w:r w:rsidRPr="002F6CA5">
        <w:rPr>
          <w:sz w:val="22"/>
          <w:szCs w:val="24"/>
        </w:rPr>
        <w:t>s</w:t>
      </w:r>
      <w:r w:rsidR="005969F1" w:rsidRPr="002F6CA5">
        <w:rPr>
          <w:sz w:val="22"/>
          <w:szCs w:val="24"/>
        </w:rPr>
        <w:t xml:space="preserve">” </w:t>
      </w:r>
      <w:r w:rsidRPr="002F6CA5">
        <w:rPr>
          <w:sz w:val="22"/>
          <w:szCs w:val="24"/>
        </w:rPr>
        <w:t>(wherever</w:t>
      </w:r>
      <w:r w:rsidR="005969F1" w:rsidRPr="002F6CA5">
        <w:rPr>
          <w:sz w:val="22"/>
          <w:szCs w:val="24"/>
        </w:rPr>
        <w:t xml:space="preserve"> </w:t>
      </w:r>
      <w:r w:rsidRPr="002F6CA5">
        <w:rPr>
          <w:sz w:val="22"/>
          <w:szCs w:val="24"/>
        </w:rPr>
        <w:t>occurring),</w:t>
      </w:r>
      <w:r w:rsidR="005969F1" w:rsidRPr="002F6CA5">
        <w:rPr>
          <w:sz w:val="22"/>
          <w:szCs w:val="24"/>
        </w:rPr>
        <w:t xml:space="preserve"> </w:t>
      </w:r>
      <w:r w:rsidRPr="002F6CA5">
        <w:rPr>
          <w:sz w:val="22"/>
          <w:szCs w:val="24"/>
        </w:rPr>
        <w:t xml:space="preserve">substitute </w:t>
      </w:r>
      <w:r w:rsidR="005969F1" w:rsidRPr="002F6CA5">
        <w:rPr>
          <w:sz w:val="22"/>
          <w:szCs w:val="24"/>
        </w:rPr>
        <w:t>“</w:t>
      </w:r>
      <w:r w:rsidRPr="002F6CA5">
        <w:rPr>
          <w:sz w:val="22"/>
          <w:szCs w:val="24"/>
        </w:rPr>
        <w:t>detainee</w:t>
      </w:r>
      <w:r w:rsidR="005969F1" w:rsidRPr="002F6CA5">
        <w:rPr>
          <w:sz w:val="22"/>
          <w:szCs w:val="24"/>
        </w:rPr>
        <w:t>’</w:t>
      </w:r>
      <w:r w:rsidRPr="002F6CA5">
        <w:rPr>
          <w:sz w:val="22"/>
          <w:szCs w:val="24"/>
        </w:rPr>
        <w:t>s</w:t>
      </w:r>
      <w:r w:rsidR="005969F1" w:rsidRPr="002F6CA5">
        <w:rPr>
          <w:sz w:val="22"/>
          <w:szCs w:val="24"/>
        </w:rPr>
        <w:t>”</w:t>
      </w:r>
      <w:r w:rsidRPr="002F6CA5">
        <w:rPr>
          <w:sz w:val="22"/>
          <w:szCs w:val="24"/>
        </w:rPr>
        <w:t>.</w:t>
      </w:r>
    </w:p>
    <w:p w14:paraId="4712E2A7" w14:textId="77777777" w:rsidR="00C90F7E" w:rsidRPr="002F6CA5" w:rsidRDefault="00C90F7E" w:rsidP="0038341E">
      <w:pPr>
        <w:numPr>
          <w:ilvl w:val="0"/>
          <w:numId w:val="352"/>
        </w:numPr>
        <w:shd w:val="clear" w:color="auto" w:fill="FFFFFF"/>
        <w:tabs>
          <w:tab w:val="left" w:pos="758"/>
        </w:tabs>
        <w:spacing w:before="120"/>
        <w:ind w:left="389"/>
        <w:jc w:val="both"/>
        <w:rPr>
          <w:sz w:val="22"/>
          <w:szCs w:val="24"/>
        </w:rPr>
      </w:pPr>
      <w:r w:rsidRPr="002F6CA5">
        <w:rPr>
          <w:sz w:val="22"/>
          <w:szCs w:val="24"/>
        </w:rPr>
        <w:t xml:space="preserve">After </w:t>
      </w:r>
      <w:r w:rsidR="005969F1" w:rsidRPr="002F6CA5">
        <w:rPr>
          <w:sz w:val="22"/>
          <w:szCs w:val="24"/>
        </w:rPr>
        <w:t>“</w:t>
      </w:r>
      <w:r w:rsidRPr="002F6CA5">
        <w:rPr>
          <w:sz w:val="22"/>
          <w:szCs w:val="24"/>
        </w:rPr>
        <w:t>deportation</w:t>
      </w:r>
      <w:r w:rsidR="005969F1" w:rsidRPr="002F6CA5">
        <w:rPr>
          <w:sz w:val="22"/>
          <w:szCs w:val="24"/>
        </w:rPr>
        <w:t>”</w:t>
      </w:r>
      <w:r w:rsidRPr="002F6CA5">
        <w:rPr>
          <w:sz w:val="22"/>
          <w:szCs w:val="24"/>
        </w:rPr>
        <w:t xml:space="preserve"> (wherever occurring) insert </w:t>
      </w:r>
      <w:r w:rsidR="005969F1" w:rsidRPr="002F6CA5">
        <w:rPr>
          <w:sz w:val="22"/>
          <w:szCs w:val="24"/>
        </w:rPr>
        <w:t>“</w:t>
      </w:r>
      <w:r w:rsidRPr="002F6CA5">
        <w:rPr>
          <w:sz w:val="22"/>
          <w:szCs w:val="24"/>
        </w:rPr>
        <w:t>or removal</w:t>
      </w:r>
      <w:r w:rsidR="005969F1" w:rsidRPr="002F6CA5">
        <w:rPr>
          <w:sz w:val="22"/>
          <w:szCs w:val="24"/>
        </w:rPr>
        <w:t>”</w:t>
      </w:r>
      <w:r w:rsidRPr="002F6CA5">
        <w:rPr>
          <w:sz w:val="22"/>
          <w:szCs w:val="24"/>
        </w:rPr>
        <w:t>.</w:t>
      </w:r>
    </w:p>
    <w:p w14:paraId="3A8E0419" w14:textId="77777777" w:rsidR="00C90F7E" w:rsidRPr="002F6CA5" w:rsidRDefault="00C90F7E" w:rsidP="0038341E">
      <w:pPr>
        <w:numPr>
          <w:ilvl w:val="0"/>
          <w:numId w:val="351"/>
        </w:numPr>
        <w:shd w:val="clear" w:color="auto" w:fill="FFFFFF"/>
        <w:tabs>
          <w:tab w:val="left" w:pos="758"/>
        </w:tabs>
        <w:spacing w:before="120"/>
        <w:ind w:left="758" w:hanging="370"/>
        <w:jc w:val="both"/>
        <w:rPr>
          <w:sz w:val="22"/>
          <w:szCs w:val="24"/>
        </w:rPr>
      </w:pPr>
      <w:r w:rsidRPr="002F6CA5">
        <w:rPr>
          <w:sz w:val="22"/>
          <w:szCs w:val="24"/>
        </w:rPr>
        <w:t xml:space="preserve">Omit </w:t>
      </w:r>
      <w:r w:rsidR="005969F1" w:rsidRPr="002F6CA5">
        <w:rPr>
          <w:sz w:val="22"/>
          <w:szCs w:val="24"/>
        </w:rPr>
        <w:t>“</w:t>
      </w:r>
      <w:r w:rsidRPr="002F6CA5">
        <w:rPr>
          <w:sz w:val="22"/>
          <w:szCs w:val="24"/>
        </w:rPr>
        <w:t>65 or 66</w:t>
      </w:r>
      <w:r w:rsidR="005969F1" w:rsidRPr="002F6CA5">
        <w:rPr>
          <w:sz w:val="22"/>
          <w:szCs w:val="24"/>
        </w:rPr>
        <w:t>”</w:t>
      </w:r>
      <w:r w:rsidRPr="002F6CA5">
        <w:rPr>
          <w:sz w:val="22"/>
          <w:szCs w:val="24"/>
        </w:rPr>
        <w:t xml:space="preserve"> (wherever occurring), substitute </w:t>
      </w:r>
      <w:r w:rsidR="005969F1" w:rsidRPr="002F6CA5">
        <w:rPr>
          <w:sz w:val="22"/>
          <w:szCs w:val="24"/>
        </w:rPr>
        <w:t>“</w:t>
      </w:r>
      <w:r w:rsidRPr="002F6CA5">
        <w:rPr>
          <w:sz w:val="22"/>
          <w:szCs w:val="24"/>
        </w:rPr>
        <w:t>66, 66A, 66B or 66C</w:t>
      </w:r>
      <w:r w:rsidR="005969F1" w:rsidRPr="002F6CA5">
        <w:rPr>
          <w:sz w:val="22"/>
          <w:szCs w:val="24"/>
        </w:rPr>
        <w:t>”</w:t>
      </w:r>
      <w:r w:rsidRPr="002F6CA5">
        <w:rPr>
          <w:sz w:val="22"/>
          <w:szCs w:val="24"/>
        </w:rPr>
        <w:t>.</w:t>
      </w:r>
    </w:p>
    <w:p w14:paraId="75400E57" w14:textId="77777777" w:rsidR="00C90F7E" w:rsidRPr="002F6CA5" w:rsidRDefault="00C90F7E" w:rsidP="0038341E">
      <w:pPr>
        <w:numPr>
          <w:ilvl w:val="0"/>
          <w:numId w:val="351"/>
        </w:numPr>
        <w:shd w:val="clear" w:color="auto" w:fill="FFFFFF"/>
        <w:tabs>
          <w:tab w:val="left" w:pos="758"/>
        </w:tabs>
        <w:spacing w:before="120"/>
        <w:ind w:left="758" w:hanging="370"/>
        <w:jc w:val="both"/>
        <w:rPr>
          <w:sz w:val="22"/>
          <w:szCs w:val="24"/>
        </w:rPr>
      </w:pPr>
      <w:r w:rsidRPr="002F6CA5">
        <w:rPr>
          <w:sz w:val="22"/>
          <w:szCs w:val="24"/>
        </w:rPr>
        <w:t xml:space="preserve">Omit </w:t>
      </w:r>
      <w:r w:rsidR="005969F1" w:rsidRPr="002F6CA5">
        <w:rPr>
          <w:sz w:val="22"/>
          <w:szCs w:val="24"/>
        </w:rPr>
        <w:t>“</w:t>
      </w:r>
      <w:r w:rsidRPr="002F6CA5">
        <w:rPr>
          <w:sz w:val="22"/>
          <w:szCs w:val="24"/>
        </w:rPr>
        <w:t>illegal entrant</w:t>
      </w:r>
      <w:r w:rsidR="005969F1" w:rsidRPr="002F6CA5">
        <w:rPr>
          <w:sz w:val="22"/>
          <w:szCs w:val="24"/>
        </w:rPr>
        <w:t>”</w:t>
      </w:r>
      <w:r w:rsidRPr="002F6CA5">
        <w:rPr>
          <w:sz w:val="22"/>
          <w:szCs w:val="24"/>
        </w:rPr>
        <w:t xml:space="preserve"> (wherever occurring), substitute </w:t>
      </w:r>
      <w:r w:rsidR="005969F1" w:rsidRPr="002F6CA5">
        <w:rPr>
          <w:sz w:val="22"/>
          <w:szCs w:val="24"/>
        </w:rPr>
        <w:t>“</w:t>
      </w:r>
      <w:r w:rsidRPr="002F6CA5">
        <w:rPr>
          <w:sz w:val="22"/>
          <w:szCs w:val="24"/>
        </w:rPr>
        <w:t>unlawful non-citizen</w:t>
      </w:r>
      <w:r w:rsidR="005969F1" w:rsidRPr="002F6CA5">
        <w:rPr>
          <w:sz w:val="22"/>
          <w:szCs w:val="24"/>
        </w:rPr>
        <w:t>”</w:t>
      </w:r>
      <w:r w:rsidRPr="002F6CA5">
        <w:rPr>
          <w:sz w:val="22"/>
          <w:szCs w:val="24"/>
        </w:rPr>
        <w:t>.</w:t>
      </w:r>
    </w:p>
    <w:p w14:paraId="357328F3" w14:textId="77777777" w:rsidR="00C90F7E" w:rsidRPr="002F6CA5" w:rsidRDefault="00C90F7E" w:rsidP="0038341E">
      <w:pPr>
        <w:shd w:val="clear" w:color="auto" w:fill="FFFFFF"/>
        <w:spacing w:before="120"/>
        <w:ind w:left="14"/>
        <w:jc w:val="both"/>
        <w:rPr>
          <w:sz w:val="22"/>
        </w:rPr>
      </w:pPr>
      <w:r w:rsidRPr="002F6CA5">
        <w:rPr>
          <w:b/>
          <w:bCs/>
          <w:sz w:val="22"/>
          <w:szCs w:val="24"/>
        </w:rPr>
        <w:t>Paragraph 68(16)(a):</w:t>
      </w:r>
    </w:p>
    <w:p w14:paraId="1DF6CA2C" w14:textId="77777777" w:rsidR="00C90F7E" w:rsidRPr="002F6CA5" w:rsidRDefault="00C90F7E" w:rsidP="0038341E">
      <w:pPr>
        <w:shd w:val="clear" w:color="auto" w:fill="FFFFFF"/>
        <w:spacing w:before="120"/>
        <w:ind w:left="350"/>
        <w:jc w:val="both"/>
        <w:rPr>
          <w:sz w:val="22"/>
        </w:rPr>
      </w:pPr>
      <w:r w:rsidRPr="002F6CA5">
        <w:rPr>
          <w:sz w:val="22"/>
          <w:szCs w:val="24"/>
        </w:rPr>
        <w:t xml:space="preserve">After </w:t>
      </w:r>
      <w:r w:rsidR="005969F1" w:rsidRPr="002F6CA5">
        <w:rPr>
          <w:sz w:val="22"/>
          <w:szCs w:val="24"/>
        </w:rPr>
        <w:t>“</w:t>
      </w:r>
      <w:r w:rsidRPr="002F6CA5">
        <w:rPr>
          <w:sz w:val="22"/>
          <w:szCs w:val="24"/>
        </w:rPr>
        <w:t>vehicle</w:t>
      </w:r>
      <w:r w:rsidR="005969F1" w:rsidRPr="002F6CA5">
        <w:rPr>
          <w:sz w:val="22"/>
          <w:szCs w:val="24"/>
        </w:rPr>
        <w:t>”</w:t>
      </w:r>
      <w:r w:rsidRPr="002F6CA5">
        <w:rPr>
          <w:sz w:val="22"/>
          <w:szCs w:val="24"/>
        </w:rPr>
        <w:t xml:space="preserve"> insert </w:t>
      </w:r>
      <w:r w:rsidR="005969F1" w:rsidRPr="002F6CA5">
        <w:rPr>
          <w:sz w:val="22"/>
          <w:szCs w:val="24"/>
        </w:rPr>
        <w:t>“</w:t>
      </w:r>
      <w:r w:rsidRPr="002F6CA5">
        <w:rPr>
          <w:sz w:val="22"/>
          <w:szCs w:val="24"/>
        </w:rPr>
        <w:t>, vessel</w:t>
      </w:r>
      <w:r w:rsidR="005969F1" w:rsidRPr="002F6CA5">
        <w:rPr>
          <w:sz w:val="22"/>
          <w:szCs w:val="24"/>
        </w:rPr>
        <w:t>”</w:t>
      </w:r>
      <w:r w:rsidRPr="002F6CA5">
        <w:rPr>
          <w:sz w:val="22"/>
          <w:szCs w:val="24"/>
        </w:rPr>
        <w:t>.</w:t>
      </w:r>
    </w:p>
    <w:p w14:paraId="1FB6AFEF" w14:textId="77777777" w:rsidR="00C90F7E" w:rsidRPr="002F6CA5" w:rsidRDefault="00C90F7E" w:rsidP="0038341E">
      <w:pPr>
        <w:shd w:val="clear" w:color="auto" w:fill="FFFFFF"/>
        <w:spacing w:before="120"/>
        <w:ind w:left="10"/>
        <w:jc w:val="both"/>
        <w:rPr>
          <w:sz w:val="22"/>
        </w:rPr>
      </w:pPr>
      <w:r w:rsidRPr="002F6CA5">
        <w:rPr>
          <w:b/>
          <w:bCs/>
          <w:sz w:val="22"/>
          <w:szCs w:val="24"/>
        </w:rPr>
        <w:t>Subsection 68(18):</w:t>
      </w:r>
    </w:p>
    <w:p w14:paraId="3E883546" w14:textId="77777777" w:rsidR="00C90F7E" w:rsidRPr="002F6CA5" w:rsidRDefault="00C90F7E" w:rsidP="0038341E">
      <w:pPr>
        <w:shd w:val="clear" w:color="auto" w:fill="FFFFFF"/>
        <w:spacing w:before="120"/>
        <w:ind w:left="350"/>
        <w:jc w:val="both"/>
        <w:rPr>
          <w:sz w:val="22"/>
        </w:rPr>
      </w:pPr>
      <w:r w:rsidRPr="002F6CA5">
        <w:rPr>
          <w:sz w:val="22"/>
          <w:szCs w:val="24"/>
        </w:rPr>
        <w:t xml:space="preserve">Add </w:t>
      </w:r>
      <w:r w:rsidR="005969F1" w:rsidRPr="002F6CA5">
        <w:rPr>
          <w:sz w:val="22"/>
          <w:szCs w:val="24"/>
        </w:rPr>
        <w:t>“</w:t>
      </w:r>
      <w:r w:rsidRPr="002F6CA5">
        <w:rPr>
          <w:sz w:val="22"/>
          <w:szCs w:val="24"/>
        </w:rPr>
        <w:t>or vessel</w:t>
      </w:r>
      <w:r w:rsidR="005969F1" w:rsidRPr="002F6CA5">
        <w:rPr>
          <w:sz w:val="22"/>
          <w:szCs w:val="24"/>
        </w:rPr>
        <w:t>”</w:t>
      </w:r>
      <w:r w:rsidRPr="002F6CA5">
        <w:rPr>
          <w:sz w:val="22"/>
          <w:szCs w:val="24"/>
        </w:rPr>
        <w:t>.</w:t>
      </w:r>
    </w:p>
    <w:p w14:paraId="0A7082EB" w14:textId="77777777" w:rsidR="00C90F7E" w:rsidRPr="002F6CA5" w:rsidRDefault="00C90F7E" w:rsidP="0038341E">
      <w:pPr>
        <w:shd w:val="clear" w:color="auto" w:fill="FFFFFF"/>
        <w:spacing w:before="120"/>
        <w:ind w:left="10"/>
        <w:jc w:val="both"/>
        <w:rPr>
          <w:sz w:val="22"/>
        </w:rPr>
      </w:pPr>
      <w:r w:rsidRPr="002F6CA5">
        <w:rPr>
          <w:b/>
          <w:bCs/>
          <w:sz w:val="22"/>
          <w:szCs w:val="24"/>
        </w:rPr>
        <w:t>Subsection 69:</w:t>
      </w:r>
    </w:p>
    <w:p w14:paraId="195B2599" w14:textId="77777777" w:rsidR="00C90F7E" w:rsidRPr="002F6CA5" w:rsidRDefault="00C90F7E" w:rsidP="0038341E">
      <w:pPr>
        <w:numPr>
          <w:ilvl w:val="0"/>
          <w:numId w:val="353"/>
        </w:numPr>
        <w:shd w:val="clear" w:color="auto" w:fill="FFFFFF"/>
        <w:tabs>
          <w:tab w:val="left" w:pos="782"/>
        </w:tabs>
        <w:spacing w:before="120"/>
        <w:ind w:left="782" w:hanging="389"/>
        <w:jc w:val="both"/>
        <w:rPr>
          <w:sz w:val="22"/>
          <w:szCs w:val="24"/>
        </w:rPr>
      </w:pPr>
      <w:r w:rsidRPr="002F6CA5">
        <w:rPr>
          <w:sz w:val="22"/>
          <w:szCs w:val="24"/>
        </w:rPr>
        <w:t>Omit</w:t>
      </w:r>
      <w:r w:rsidR="005969F1" w:rsidRPr="002F6CA5">
        <w:rPr>
          <w:sz w:val="22"/>
          <w:szCs w:val="24"/>
        </w:rPr>
        <w:t xml:space="preserve"> “</w:t>
      </w:r>
      <w:r w:rsidRPr="002F6CA5">
        <w:rPr>
          <w:sz w:val="22"/>
          <w:szCs w:val="24"/>
        </w:rPr>
        <w:t>detained</w:t>
      </w:r>
      <w:r w:rsidR="005969F1" w:rsidRPr="002F6CA5">
        <w:rPr>
          <w:sz w:val="22"/>
          <w:szCs w:val="24"/>
        </w:rPr>
        <w:t xml:space="preserve"> </w:t>
      </w:r>
      <w:r w:rsidRPr="002F6CA5">
        <w:rPr>
          <w:sz w:val="22"/>
          <w:szCs w:val="24"/>
        </w:rPr>
        <w:t>person</w:t>
      </w:r>
      <w:r w:rsidR="005969F1" w:rsidRPr="002F6CA5">
        <w:rPr>
          <w:sz w:val="22"/>
          <w:szCs w:val="24"/>
        </w:rPr>
        <w:t xml:space="preserve">” </w:t>
      </w:r>
      <w:r w:rsidRPr="002F6CA5">
        <w:rPr>
          <w:sz w:val="22"/>
          <w:szCs w:val="24"/>
        </w:rPr>
        <w:t>(wherever</w:t>
      </w:r>
      <w:r w:rsidR="005969F1" w:rsidRPr="002F6CA5">
        <w:rPr>
          <w:sz w:val="22"/>
          <w:szCs w:val="24"/>
        </w:rPr>
        <w:t xml:space="preserve"> </w:t>
      </w:r>
      <w:r w:rsidRPr="002F6CA5">
        <w:rPr>
          <w:sz w:val="22"/>
          <w:szCs w:val="24"/>
        </w:rPr>
        <w:t>occurring),</w:t>
      </w:r>
      <w:r w:rsidR="005969F1" w:rsidRPr="002F6CA5">
        <w:rPr>
          <w:sz w:val="22"/>
          <w:szCs w:val="24"/>
        </w:rPr>
        <w:t xml:space="preserve"> </w:t>
      </w:r>
      <w:r w:rsidRPr="002F6CA5">
        <w:rPr>
          <w:sz w:val="22"/>
          <w:szCs w:val="24"/>
        </w:rPr>
        <w:t xml:space="preserve">substitute </w:t>
      </w:r>
      <w:r w:rsidR="005969F1" w:rsidRPr="002F6CA5">
        <w:rPr>
          <w:sz w:val="22"/>
          <w:szCs w:val="24"/>
        </w:rPr>
        <w:t>“</w:t>
      </w:r>
      <w:r w:rsidRPr="002F6CA5">
        <w:rPr>
          <w:sz w:val="22"/>
          <w:szCs w:val="24"/>
        </w:rPr>
        <w:t>notified detainee</w:t>
      </w:r>
      <w:r w:rsidR="005969F1" w:rsidRPr="002F6CA5">
        <w:rPr>
          <w:sz w:val="22"/>
          <w:szCs w:val="24"/>
        </w:rPr>
        <w:t>”</w:t>
      </w:r>
      <w:r w:rsidRPr="002F6CA5">
        <w:rPr>
          <w:sz w:val="22"/>
          <w:szCs w:val="24"/>
        </w:rPr>
        <w:t>.</w:t>
      </w:r>
    </w:p>
    <w:p w14:paraId="58BE2936" w14:textId="77777777" w:rsidR="00C90F7E" w:rsidRPr="002F6CA5" w:rsidRDefault="00C90F7E" w:rsidP="0038341E">
      <w:pPr>
        <w:numPr>
          <w:ilvl w:val="0"/>
          <w:numId w:val="353"/>
        </w:numPr>
        <w:shd w:val="clear" w:color="auto" w:fill="FFFFFF"/>
        <w:tabs>
          <w:tab w:val="left" w:pos="782"/>
        </w:tabs>
        <w:spacing w:before="120"/>
        <w:ind w:left="782" w:hanging="389"/>
        <w:jc w:val="both"/>
        <w:rPr>
          <w:sz w:val="22"/>
          <w:szCs w:val="24"/>
        </w:rPr>
      </w:pPr>
      <w:r w:rsidRPr="002F6CA5">
        <w:rPr>
          <w:sz w:val="22"/>
          <w:szCs w:val="24"/>
        </w:rPr>
        <w:t xml:space="preserve">Omit </w:t>
      </w:r>
      <w:r w:rsidR="005969F1" w:rsidRPr="002F6CA5">
        <w:rPr>
          <w:sz w:val="22"/>
          <w:szCs w:val="24"/>
        </w:rPr>
        <w:t>“</w:t>
      </w:r>
      <w:r w:rsidRPr="002F6CA5">
        <w:rPr>
          <w:sz w:val="22"/>
          <w:szCs w:val="24"/>
        </w:rPr>
        <w:t>65 or 66</w:t>
      </w:r>
      <w:r w:rsidR="005969F1" w:rsidRPr="002F6CA5">
        <w:rPr>
          <w:sz w:val="22"/>
          <w:szCs w:val="24"/>
        </w:rPr>
        <w:t>”</w:t>
      </w:r>
      <w:r w:rsidRPr="002F6CA5">
        <w:rPr>
          <w:sz w:val="22"/>
          <w:szCs w:val="24"/>
        </w:rPr>
        <w:t xml:space="preserve"> (wherever occurring), substitute </w:t>
      </w:r>
      <w:r w:rsidR="005969F1" w:rsidRPr="002F6CA5">
        <w:rPr>
          <w:sz w:val="22"/>
          <w:szCs w:val="24"/>
        </w:rPr>
        <w:t>“</w:t>
      </w:r>
      <w:r w:rsidRPr="002F6CA5">
        <w:rPr>
          <w:sz w:val="22"/>
          <w:szCs w:val="24"/>
        </w:rPr>
        <w:t>66, 66A, 66B or 66C</w:t>
      </w:r>
      <w:r w:rsidR="005969F1" w:rsidRPr="002F6CA5">
        <w:rPr>
          <w:sz w:val="22"/>
          <w:szCs w:val="24"/>
        </w:rPr>
        <w:t>”</w:t>
      </w:r>
      <w:r w:rsidRPr="002F6CA5">
        <w:rPr>
          <w:sz w:val="22"/>
          <w:szCs w:val="24"/>
        </w:rPr>
        <w:t>.</w:t>
      </w:r>
    </w:p>
    <w:p w14:paraId="123FD32A" w14:textId="77777777" w:rsidR="00C90F7E" w:rsidRPr="002F6CA5" w:rsidRDefault="00C90F7E" w:rsidP="0038341E">
      <w:pPr>
        <w:shd w:val="clear" w:color="auto" w:fill="FFFFFF"/>
        <w:spacing w:before="120"/>
        <w:ind w:left="14"/>
        <w:jc w:val="both"/>
        <w:rPr>
          <w:sz w:val="22"/>
        </w:rPr>
      </w:pPr>
      <w:r w:rsidRPr="002F6CA5">
        <w:rPr>
          <w:b/>
          <w:bCs/>
          <w:sz w:val="22"/>
          <w:szCs w:val="24"/>
        </w:rPr>
        <w:t>Paragraph 69(3)(b):</w:t>
      </w:r>
    </w:p>
    <w:p w14:paraId="35949DDE" w14:textId="77777777" w:rsidR="00C90F7E" w:rsidRPr="002F6CA5" w:rsidRDefault="00C90F7E" w:rsidP="0038341E">
      <w:pPr>
        <w:shd w:val="clear" w:color="auto" w:fill="FFFFFF"/>
        <w:spacing w:before="120"/>
        <w:ind w:left="274"/>
        <w:jc w:val="both"/>
        <w:rPr>
          <w:sz w:val="22"/>
        </w:rPr>
      </w:pPr>
      <w:r w:rsidRPr="002F6CA5">
        <w:rPr>
          <w:sz w:val="22"/>
          <w:szCs w:val="24"/>
        </w:rPr>
        <w:t>Omit the paragraph, substitute:</w:t>
      </w:r>
    </w:p>
    <w:p w14:paraId="21791C8D" w14:textId="77777777" w:rsidR="00C90F7E" w:rsidRPr="002F6CA5" w:rsidRDefault="005969F1" w:rsidP="0038341E">
      <w:pPr>
        <w:shd w:val="clear" w:color="auto" w:fill="FFFFFF"/>
        <w:spacing w:before="120"/>
        <w:ind w:left="274"/>
        <w:jc w:val="both"/>
        <w:rPr>
          <w:sz w:val="22"/>
        </w:rPr>
      </w:pPr>
      <w:r w:rsidRPr="002F6CA5">
        <w:rPr>
          <w:sz w:val="22"/>
          <w:szCs w:val="24"/>
        </w:rPr>
        <w:t>“</w:t>
      </w:r>
      <w:r w:rsidR="00C90F7E" w:rsidRPr="002F6CA5">
        <w:rPr>
          <w:sz w:val="22"/>
          <w:szCs w:val="24"/>
        </w:rPr>
        <w:t>(b) the notified detainee:</w:t>
      </w:r>
    </w:p>
    <w:p w14:paraId="3E490AF7" w14:textId="77777777" w:rsidR="00C90F7E" w:rsidRPr="002F6CA5" w:rsidRDefault="00C90F7E" w:rsidP="0038341E">
      <w:pPr>
        <w:shd w:val="clear" w:color="auto" w:fill="FFFFFF"/>
        <w:spacing w:before="120"/>
        <w:ind w:left="1032"/>
        <w:jc w:val="both"/>
        <w:rPr>
          <w:sz w:val="22"/>
        </w:rPr>
      </w:pPr>
      <w:r w:rsidRPr="002F6CA5">
        <w:rPr>
          <w:sz w:val="22"/>
          <w:szCs w:val="24"/>
        </w:rPr>
        <w:t>(i) is granted a visa; or</w:t>
      </w:r>
    </w:p>
    <w:p w14:paraId="133672FC" w14:textId="77777777" w:rsidR="00C90F7E" w:rsidRPr="002F6CA5" w:rsidRDefault="00C90F7E" w:rsidP="0038341E">
      <w:pPr>
        <w:shd w:val="clear" w:color="auto" w:fill="FFFFFF"/>
        <w:spacing w:before="120"/>
        <w:ind w:left="1032"/>
        <w:jc w:val="both"/>
        <w:rPr>
          <w:sz w:val="22"/>
        </w:rPr>
      </w:pPr>
      <w:r w:rsidRPr="002F6CA5">
        <w:rPr>
          <w:sz w:val="22"/>
          <w:szCs w:val="24"/>
        </w:rPr>
        <w:t>(ii) stops being a deportee;</w:t>
      </w:r>
      <w:r w:rsidR="005969F1" w:rsidRPr="002F6CA5">
        <w:rPr>
          <w:sz w:val="22"/>
          <w:szCs w:val="24"/>
        </w:rPr>
        <w:t>”</w:t>
      </w:r>
      <w:r w:rsidRPr="002F6CA5">
        <w:rPr>
          <w:sz w:val="22"/>
          <w:szCs w:val="24"/>
        </w:rPr>
        <w:t>.</w:t>
      </w:r>
    </w:p>
    <w:p w14:paraId="2AE5EB70" w14:textId="77777777" w:rsidR="00C90F7E" w:rsidRPr="002F6CA5" w:rsidRDefault="00C90F7E" w:rsidP="0038341E">
      <w:pPr>
        <w:shd w:val="clear" w:color="auto" w:fill="FFFFFF"/>
        <w:spacing w:before="120"/>
        <w:ind w:left="10"/>
        <w:jc w:val="both"/>
        <w:rPr>
          <w:sz w:val="22"/>
        </w:rPr>
      </w:pPr>
      <w:r w:rsidRPr="002F6CA5">
        <w:rPr>
          <w:b/>
          <w:bCs/>
          <w:sz w:val="22"/>
          <w:szCs w:val="24"/>
        </w:rPr>
        <w:t>Section 70:</w:t>
      </w:r>
    </w:p>
    <w:p w14:paraId="518602E0" w14:textId="77777777" w:rsidR="00C90F7E" w:rsidRPr="002F6CA5" w:rsidRDefault="00C90F7E" w:rsidP="0038341E">
      <w:pPr>
        <w:shd w:val="clear" w:color="auto" w:fill="FFFFFF"/>
        <w:spacing w:before="120"/>
        <w:ind w:left="355"/>
        <w:jc w:val="both"/>
        <w:rPr>
          <w:sz w:val="22"/>
        </w:rPr>
      </w:pPr>
      <w:r w:rsidRPr="002F6CA5">
        <w:rPr>
          <w:sz w:val="22"/>
          <w:szCs w:val="24"/>
        </w:rPr>
        <w:t xml:space="preserve">Insert </w:t>
      </w:r>
      <w:r w:rsidR="005969F1" w:rsidRPr="002F6CA5">
        <w:rPr>
          <w:sz w:val="22"/>
          <w:szCs w:val="24"/>
        </w:rPr>
        <w:t>“</w:t>
      </w:r>
      <w:proofErr w:type="spellStart"/>
      <w:r w:rsidRPr="002F6CA5">
        <w:rPr>
          <w:sz w:val="22"/>
          <w:szCs w:val="24"/>
        </w:rPr>
        <w:t>removee</w:t>
      </w:r>
      <w:proofErr w:type="spellEnd"/>
      <w:r w:rsidRPr="002F6CA5">
        <w:rPr>
          <w:sz w:val="22"/>
          <w:szCs w:val="24"/>
        </w:rPr>
        <w:t xml:space="preserve"> or</w:t>
      </w:r>
      <w:r w:rsidR="005969F1" w:rsidRPr="002F6CA5">
        <w:rPr>
          <w:sz w:val="22"/>
          <w:szCs w:val="24"/>
        </w:rPr>
        <w:t>”</w:t>
      </w:r>
      <w:r w:rsidRPr="002F6CA5">
        <w:rPr>
          <w:sz w:val="22"/>
          <w:szCs w:val="24"/>
        </w:rPr>
        <w:t xml:space="preserve"> before </w:t>
      </w:r>
      <w:r w:rsidR="005969F1" w:rsidRPr="002F6CA5">
        <w:rPr>
          <w:sz w:val="22"/>
          <w:szCs w:val="24"/>
        </w:rPr>
        <w:t>“</w:t>
      </w:r>
      <w:r w:rsidRPr="002F6CA5">
        <w:rPr>
          <w:sz w:val="22"/>
          <w:szCs w:val="24"/>
        </w:rPr>
        <w:t>deportee</w:t>
      </w:r>
      <w:r w:rsidR="005969F1" w:rsidRPr="002F6CA5">
        <w:rPr>
          <w:sz w:val="22"/>
          <w:szCs w:val="24"/>
        </w:rPr>
        <w:t>”</w:t>
      </w:r>
      <w:r w:rsidRPr="002F6CA5">
        <w:rPr>
          <w:sz w:val="22"/>
          <w:szCs w:val="24"/>
        </w:rPr>
        <w:t xml:space="preserve"> (wherever occurring).</w:t>
      </w:r>
    </w:p>
    <w:p w14:paraId="1D292764" w14:textId="77777777" w:rsidR="00C90F7E" w:rsidRPr="002F6CA5" w:rsidRDefault="00C90F7E" w:rsidP="0038341E">
      <w:pPr>
        <w:shd w:val="clear" w:color="auto" w:fill="FFFFFF"/>
        <w:spacing w:before="120"/>
        <w:ind w:left="10"/>
        <w:jc w:val="both"/>
        <w:rPr>
          <w:sz w:val="22"/>
        </w:rPr>
      </w:pPr>
      <w:r w:rsidRPr="002F6CA5">
        <w:rPr>
          <w:b/>
          <w:bCs/>
          <w:sz w:val="22"/>
          <w:szCs w:val="24"/>
        </w:rPr>
        <w:t>Paragraph 76(1)(a):</w:t>
      </w:r>
    </w:p>
    <w:p w14:paraId="4ED8DCE7" w14:textId="77777777" w:rsidR="00C90F7E" w:rsidRPr="002F6CA5" w:rsidRDefault="00C90F7E" w:rsidP="0038341E">
      <w:pPr>
        <w:shd w:val="clear" w:color="auto" w:fill="FFFFFF"/>
        <w:spacing w:before="120"/>
        <w:ind w:left="350"/>
        <w:jc w:val="both"/>
        <w:rPr>
          <w:sz w:val="22"/>
        </w:rPr>
      </w:pPr>
      <w:r w:rsidRPr="002F6CA5">
        <w:rPr>
          <w:sz w:val="22"/>
          <w:szCs w:val="24"/>
        </w:rPr>
        <w:t xml:space="preserve">Before </w:t>
      </w:r>
      <w:r w:rsidR="005969F1" w:rsidRPr="002F6CA5">
        <w:rPr>
          <w:sz w:val="22"/>
          <w:szCs w:val="24"/>
        </w:rPr>
        <w:t>“</w:t>
      </w:r>
      <w:r w:rsidRPr="002F6CA5">
        <w:rPr>
          <w:sz w:val="22"/>
          <w:szCs w:val="24"/>
        </w:rPr>
        <w:t>a valid visa</w:t>
      </w:r>
      <w:r w:rsidR="005969F1" w:rsidRPr="002F6CA5">
        <w:rPr>
          <w:sz w:val="22"/>
          <w:szCs w:val="24"/>
        </w:rPr>
        <w:t>”</w:t>
      </w:r>
      <w:r w:rsidRPr="002F6CA5">
        <w:rPr>
          <w:sz w:val="22"/>
          <w:szCs w:val="24"/>
        </w:rPr>
        <w:t xml:space="preserve"> insert </w:t>
      </w:r>
      <w:r w:rsidR="005969F1" w:rsidRPr="002F6CA5">
        <w:rPr>
          <w:sz w:val="22"/>
          <w:szCs w:val="24"/>
        </w:rPr>
        <w:t>“</w:t>
      </w:r>
      <w:r w:rsidRPr="002F6CA5">
        <w:rPr>
          <w:sz w:val="22"/>
          <w:szCs w:val="24"/>
        </w:rPr>
        <w:t>evidence of</w:t>
      </w:r>
      <w:r w:rsidR="005969F1" w:rsidRPr="002F6CA5">
        <w:rPr>
          <w:sz w:val="22"/>
          <w:szCs w:val="24"/>
        </w:rPr>
        <w:t>”</w:t>
      </w:r>
      <w:r w:rsidRPr="002F6CA5">
        <w:rPr>
          <w:sz w:val="22"/>
          <w:szCs w:val="24"/>
        </w:rPr>
        <w:t>.</w:t>
      </w:r>
    </w:p>
    <w:p w14:paraId="709F5EE2" w14:textId="77777777" w:rsidR="00C90F7E" w:rsidRPr="002F6CA5" w:rsidRDefault="00C90F7E" w:rsidP="0038341E">
      <w:pPr>
        <w:shd w:val="clear" w:color="auto" w:fill="FFFFFF"/>
        <w:spacing w:before="120"/>
        <w:ind w:left="14"/>
        <w:jc w:val="both"/>
        <w:rPr>
          <w:sz w:val="22"/>
        </w:rPr>
      </w:pPr>
      <w:r w:rsidRPr="002F6CA5">
        <w:rPr>
          <w:b/>
          <w:bCs/>
          <w:sz w:val="22"/>
          <w:szCs w:val="24"/>
        </w:rPr>
        <w:t>Paragraphs 76(1)(b) and (c):</w:t>
      </w:r>
    </w:p>
    <w:p w14:paraId="2D08038E" w14:textId="77777777" w:rsidR="00C90F7E" w:rsidRPr="002F6CA5" w:rsidRDefault="00C90F7E" w:rsidP="0038341E">
      <w:pPr>
        <w:shd w:val="clear" w:color="auto" w:fill="FFFFFF"/>
        <w:spacing w:before="120"/>
        <w:ind w:left="355"/>
        <w:jc w:val="both"/>
        <w:rPr>
          <w:sz w:val="22"/>
        </w:rPr>
      </w:pPr>
      <w:r w:rsidRPr="002F6CA5">
        <w:rPr>
          <w:sz w:val="22"/>
          <w:szCs w:val="24"/>
        </w:rPr>
        <w:t>Omit the paragraphs, substitute:</w:t>
      </w:r>
    </w:p>
    <w:p w14:paraId="277D3761" w14:textId="77777777" w:rsidR="00C90F7E" w:rsidRPr="002F6CA5" w:rsidRDefault="005969F1" w:rsidP="0038341E">
      <w:pPr>
        <w:shd w:val="clear" w:color="auto" w:fill="FFFFFF"/>
        <w:spacing w:before="120"/>
        <w:ind w:left="19"/>
        <w:jc w:val="both"/>
        <w:rPr>
          <w:sz w:val="22"/>
        </w:rPr>
      </w:pPr>
      <w:r w:rsidRPr="002F6CA5">
        <w:rPr>
          <w:sz w:val="22"/>
          <w:szCs w:val="24"/>
        </w:rPr>
        <w:t>“</w:t>
      </w:r>
      <w:r w:rsidR="00C90F7E" w:rsidRPr="002F6CA5">
        <w:rPr>
          <w:sz w:val="22"/>
          <w:szCs w:val="24"/>
        </w:rPr>
        <w:t>; or (b) is a person who is eligible for a special category visa.</w:t>
      </w:r>
      <w:r w:rsidRPr="002F6CA5">
        <w:rPr>
          <w:sz w:val="22"/>
          <w:szCs w:val="24"/>
        </w:rPr>
        <w:t>”</w:t>
      </w:r>
      <w:r w:rsidR="00C90F7E" w:rsidRPr="002F6CA5">
        <w:rPr>
          <w:sz w:val="22"/>
          <w:szCs w:val="24"/>
        </w:rPr>
        <w:t>.</w:t>
      </w:r>
    </w:p>
    <w:p w14:paraId="09C24115" w14:textId="77777777" w:rsidR="00C90F7E" w:rsidRPr="002F6CA5" w:rsidRDefault="00C90F7E" w:rsidP="0038341E">
      <w:pPr>
        <w:shd w:val="clear" w:color="auto" w:fill="FFFFFF"/>
        <w:spacing w:before="120"/>
        <w:ind w:left="10"/>
        <w:jc w:val="both"/>
        <w:rPr>
          <w:sz w:val="22"/>
        </w:rPr>
      </w:pPr>
      <w:r w:rsidRPr="002F6CA5">
        <w:rPr>
          <w:b/>
          <w:bCs/>
          <w:sz w:val="22"/>
          <w:szCs w:val="24"/>
        </w:rPr>
        <w:t>Subsection 76(4):</w:t>
      </w:r>
    </w:p>
    <w:p w14:paraId="7C4788FC" w14:textId="77777777" w:rsidR="00C90F7E" w:rsidRPr="002F6CA5" w:rsidRDefault="00C90F7E" w:rsidP="0038341E">
      <w:pPr>
        <w:shd w:val="clear" w:color="auto" w:fill="FFFFFF"/>
        <w:spacing w:before="120"/>
        <w:ind w:left="346"/>
        <w:jc w:val="both"/>
        <w:rPr>
          <w:sz w:val="22"/>
        </w:rPr>
      </w:pPr>
      <w:r w:rsidRPr="002F6CA5">
        <w:rPr>
          <w:sz w:val="22"/>
          <w:szCs w:val="24"/>
        </w:rPr>
        <w:t xml:space="preserve">Before </w:t>
      </w:r>
      <w:r w:rsidR="005969F1" w:rsidRPr="002F6CA5">
        <w:rPr>
          <w:sz w:val="22"/>
          <w:szCs w:val="24"/>
        </w:rPr>
        <w:t>“</w:t>
      </w:r>
      <w:r w:rsidRPr="002F6CA5">
        <w:rPr>
          <w:sz w:val="22"/>
          <w:szCs w:val="24"/>
        </w:rPr>
        <w:t>a valid visa</w:t>
      </w:r>
      <w:r w:rsidR="005969F1" w:rsidRPr="002F6CA5">
        <w:rPr>
          <w:sz w:val="22"/>
          <w:szCs w:val="24"/>
        </w:rPr>
        <w:t>”</w:t>
      </w:r>
      <w:r w:rsidRPr="002F6CA5">
        <w:rPr>
          <w:sz w:val="22"/>
          <w:szCs w:val="24"/>
        </w:rPr>
        <w:t xml:space="preserve"> insert </w:t>
      </w:r>
      <w:r w:rsidR="005969F1" w:rsidRPr="002F6CA5">
        <w:rPr>
          <w:sz w:val="22"/>
          <w:szCs w:val="24"/>
        </w:rPr>
        <w:t>“</w:t>
      </w:r>
      <w:r w:rsidRPr="002F6CA5">
        <w:rPr>
          <w:sz w:val="22"/>
          <w:szCs w:val="24"/>
        </w:rPr>
        <w:t>evidence of</w:t>
      </w:r>
      <w:r w:rsidR="005969F1" w:rsidRPr="002F6CA5">
        <w:rPr>
          <w:sz w:val="22"/>
          <w:szCs w:val="24"/>
        </w:rPr>
        <w:t>”</w:t>
      </w:r>
      <w:r w:rsidRPr="002F6CA5">
        <w:rPr>
          <w:sz w:val="22"/>
          <w:szCs w:val="24"/>
        </w:rPr>
        <w:t>.</w:t>
      </w:r>
    </w:p>
    <w:p w14:paraId="5F5F1AE4" w14:textId="77777777" w:rsidR="00C90F7E" w:rsidRPr="002F6CA5" w:rsidRDefault="00C90F7E" w:rsidP="0038341E">
      <w:pPr>
        <w:shd w:val="clear" w:color="auto" w:fill="FFFFFF"/>
        <w:spacing w:before="120"/>
        <w:ind w:left="5"/>
        <w:jc w:val="both"/>
        <w:rPr>
          <w:sz w:val="22"/>
        </w:rPr>
      </w:pPr>
      <w:r w:rsidRPr="002F6CA5">
        <w:rPr>
          <w:b/>
          <w:bCs/>
          <w:sz w:val="22"/>
          <w:szCs w:val="24"/>
        </w:rPr>
        <w:t>Paragraph 76(5)(a):</w:t>
      </w:r>
    </w:p>
    <w:p w14:paraId="5E9773AB" w14:textId="136F281C" w:rsidR="00C90F7E" w:rsidRPr="002F6CA5" w:rsidRDefault="00C90F7E" w:rsidP="0038341E">
      <w:pPr>
        <w:shd w:val="clear" w:color="auto" w:fill="FFFFFF"/>
        <w:spacing w:before="120"/>
        <w:ind w:left="221"/>
        <w:jc w:val="both"/>
        <w:rPr>
          <w:sz w:val="22"/>
        </w:rPr>
      </w:pPr>
      <w:r w:rsidRPr="002F6CA5">
        <w:rPr>
          <w:sz w:val="22"/>
          <w:szCs w:val="24"/>
        </w:rPr>
        <w:t xml:space="preserve">After </w:t>
      </w:r>
      <w:r w:rsidR="005969F1" w:rsidRPr="002F6CA5">
        <w:rPr>
          <w:sz w:val="22"/>
          <w:szCs w:val="24"/>
        </w:rPr>
        <w:t>“</w:t>
      </w:r>
      <w:proofErr w:type="spellStart"/>
      <w:r w:rsidRPr="002F6CA5">
        <w:rPr>
          <w:sz w:val="22"/>
          <w:szCs w:val="24"/>
        </w:rPr>
        <w:t>possesion</w:t>
      </w:r>
      <w:proofErr w:type="spellEnd"/>
      <w:r w:rsidR="005969F1" w:rsidRPr="002F6CA5">
        <w:rPr>
          <w:sz w:val="22"/>
          <w:szCs w:val="24"/>
        </w:rPr>
        <w:t>”</w:t>
      </w:r>
      <w:r w:rsidRPr="002F6CA5">
        <w:rPr>
          <w:sz w:val="22"/>
          <w:szCs w:val="24"/>
        </w:rPr>
        <w:t xml:space="preserve"> insert </w:t>
      </w:r>
      <w:r w:rsidR="005969F1" w:rsidRPr="002F6CA5">
        <w:rPr>
          <w:sz w:val="22"/>
          <w:szCs w:val="24"/>
        </w:rPr>
        <w:t>“</w:t>
      </w:r>
      <w:r w:rsidRPr="002F6CA5">
        <w:rPr>
          <w:sz w:val="22"/>
          <w:szCs w:val="24"/>
        </w:rPr>
        <w:t>of evidence</w:t>
      </w:r>
      <w:r w:rsidR="005969F1" w:rsidRPr="002F6CA5">
        <w:rPr>
          <w:sz w:val="22"/>
          <w:szCs w:val="24"/>
        </w:rPr>
        <w:t>”</w:t>
      </w:r>
      <w:r w:rsidRPr="002F6CA5">
        <w:rPr>
          <w:sz w:val="22"/>
          <w:szCs w:val="24"/>
        </w:rPr>
        <w:t>.</w:t>
      </w:r>
    </w:p>
    <w:p w14:paraId="733D54F7" w14:textId="77777777" w:rsidR="00C90F7E" w:rsidRPr="002F6CA5" w:rsidRDefault="00C90F7E" w:rsidP="0038341E">
      <w:pPr>
        <w:shd w:val="clear" w:color="auto" w:fill="FFFFFF"/>
        <w:spacing w:before="120"/>
        <w:ind w:left="5"/>
        <w:jc w:val="both"/>
        <w:rPr>
          <w:sz w:val="22"/>
        </w:rPr>
      </w:pPr>
      <w:r w:rsidRPr="002F6CA5">
        <w:rPr>
          <w:b/>
          <w:bCs/>
          <w:sz w:val="22"/>
          <w:szCs w:val="24"/>
        </w:rPr>
        <w:t>Paragraph 76(5)(b):</w:t>
      </w:r>
    </w:p>
    <w:p w14:paraId="12F16C83" w14:textId="77777777" w:rsidR="00C90F7E" w:rsidRPr="002F6CA5" w:rsidRDefault="00C90F7E" w:rsidP="0038341E">
      <w:pPr>
        <w:shd w:val="clear" w:color="auto" w:fill="FFFFFF"/>
        <w:spacing w:before="120"/>
        <w:ind w:firstLine="341"/>
        <w:jc w:val="both"/>
        <w:rPr>
          <w:sz w:val="22"/>
        </w:rPr>
      </w:pPr>
      <w:r w:rsidRPr="002F6CA5">
        <w:rPr>
          <w:sz w:val="22"/>
          <w:szCs w:val="24"/>
        </w:rPr>
        <w:t xml:space="preserve">Omit all words after </w:t>
      </w:r>
      <w:r w:rsidR="005969F1" w:rsidRPr="002F6CA5">
        <w:rPr>
          <w:sz w:val="22"/>
          <w:szCs w:val="24"/>
        </w:rPr>
        <w:t>“</w:t>
      </w:r>
      <w:r w:rsidRPr="002F6CA5">
        <w:rPr>
          <w:sz w:val="22"/>
          <w:szCs w:val="24"/>
        </w:rPr>
        <w:t>person was</w:t>
      </w:r>
      <w:r w:rsidR="005969F1" w:rsidRPr="002F6CA5">
        <w:rPr>
          <w:sz w:val="22"/>
          <w:szCs w:val="24"/>
        </w:rPr>
        <w:t>”</w:t>
      </w:r>
      <w:r w:rsidRPr="002F6CA5">
        <w:rPr>
          <w:sz w:val="22"/>
          <w:szCs w:val="24"/>
        </w:rPr>
        <w:t xml:space="preserve">, substitute </w:t>
      </w:r>
      <w:r w:rsidR="005969F1" w:rsidRPr="002F6CA5">
        <w:rPr>
          <w:sz w:val="22"/>
          <w:szCs w:val="24"/>
        </w:rPr>
        <w:t>“</w:t>
      </w:r>
      <w:r w:rsidRPr="002F6CA5">
        <w:rPr>
          <w:sz w:val="22"/>
          <w:szCs w:val="24"/>
        </w:rPr>
        <w:t>eligible for a special category visa; or</w:t>
      </w:r>
      <w:r w:rsidR="005969F1" w:rsidRPr="002F6CA5">
        <w:rPr>
          <w:sz w:val="22"/>
          <w:szCs w:val="24"/>
        </w:rPr>
        <w:t>”</w:t>
      </w:r>
      <w:r w:rsidRPr="002F6CA5">
        <w:rPr>
          <w:sz w:val="22"/>
          <w:szCs w:val="24"/>
        </w:rPr>
        <w:t>.</w:t>
      </w:r>
    </w:p>
    <w:p w14:paraId="52DC9CE7" w14:textId="77777777" w:rsidR="00C90F7E" w:rsidRPr="002F6CA5" w:rsidRDefault="00C90F7E" w:rsidP="0038341E">
      <w:pPr>
        <w:shd w:val="clear" w:color="auto" w:fill="FFFFFF"/>
        <w:spacing w:before="120"/>
        <w:ind w:firstLine="341"/>
        <w:jc w:val="both"/>
        <w:rPr>
          <w:sz w:val="22"/>
        </w:rPr>
        <w:sectPr w:rsidR="00C90F7E" w:rsidRPr="002F6CA5" w:rsidSect="00E74904">
          <w:pgSz w:w="12240" w:h="15840"/>
          <w:pgMar w:top="1440" w:right="1440" w:bottom="1440" w:left="1440" w:header="720" w:footer="720" w:gutter="0"/>
          <w:cols w:space="60"/>
          <w:noEndnote/>
        </w:sectPr>
      </w:pPr>
    </w:p>
    <w:p w14:paraId="747C3669" w14:textId="77777777" w:rsidR="00C90F7E" w:rsidRPr="002F6CA5" w:rsidRDefault="00C90F7E" w:rsidP="00173FA2">
      <w:pPr>
        <w:shd w:val="clear" w:color="auto" w:fill="FFFFFF"/>
        <w:spacing w:before="120"/>
        <w:ind w:left="14"/>
        <w:jc w:val="center"/>
        <w:rPr>
          <w:sz w:val="22"/>
        </w:rPr>
      </w:pPr>
      <w:r w:rsidRPr="002F6CA5">
        <w:rPr>
          <w:b/>
          <w:bCs/>
          <w:sz w:val="22"/>
          <w:szCs w:val="24"/>
        </w:rPr>
        <w:lastRenderedPageBreak/>
        <w:t>SCHEDULE</w:t>
      </w:r>
      <w:r w:rsidRPr="002F6CA5">
        <w:rPr>
          <w:rFonts w:eastAsia="Times New Roman"/>
          <w:sz w:val="22"/>
          <w:szCs w:val="24"/>
        </w:rPr>
        <w:t>—continued</w:t>
      </w:r>
    </w:p>
    <w:p w14:paraId="5C405AF2" w14:textId="77777777" w:rsidR="00C90F7E" w:rsidRPr="002F6CA5" w:rsidRDefault="00C90F7E" w:rsidP="0038341E">
      <w:pPr>
        <w:shd w:val="clear" w:color="auto" w:fill="FFFFFF"/>
        <w:spacing w:before="120"/>
        <w:ind w:left="10"/>
        <w:jc w:val="both"/>
        <w:rPr>
          <w:sz w:val="22"/>
        </w:rPr>
      </w:pPr>
      <w:r w:rsidRPr="002F6CA5">
        <w:rPr>
          <w:b/>
          <w:bCs/>
          <w:sz w:val="22"/>
          <w:szCs w:val="24"/>
        </w:rPr>
        <w:t>Subsection 76(6):</w:t>
      </w:r>
    </w:p>
    <w:p w14:paraId="2BEDD90C" w14:textId="77777777" w:rsidR="00C90F7E" w:rsidRPr="002F6CA5" w:rsidRDefault="00C90F7E" w:rsidP="0038341E">
      <w:pPr>
        <w:shd w:val="clear" w:color="auto" w:fill="FFFFFF"/>
        <w:spacing w:before="120"/>
        <w:ind w:left="355"/>
        <w:jc w:val="both"/>
        <w:rPr>
          <w:sz w:val="22"/>
        </w:rPr>
      </w:pPr>
      <w:r w:rsidRPr="002F6CA5">
        <w:rPr>
          <w:sz w:val="22"/>
          <w:szCs w:val="24"/>
        </w:rPr>
        <w:t>Omit the subsection.</w:t>
      </w:r>
    </w:p>
    <w:p w14:paraId="5EAC60BF" w14:textId="77777777" w:rsidR="00C90F7E" w:rsidRPr="002F6CA5" w:rsidRDefault="00C90F7E" w:rsidP="0038341E">
      <w:pPr>
        <w:shd w:val="clear" w:color="auto" w:fill="FFFFFF"/>
        <w:spacing w:before="120"/>
        <w:ind w:left="10"/>
        <w:jc w:val="both"/>
        <w:rPr>
          <w:sz w:val="22"/>
        </w:rPr>
      </w:pPr>
      <w:r w:rsidRPr="002F6CA5">
        <w:rPr>
          <w:b/>
          <w:bCs/>
          <w:sz w:val="22"/>
          <w:szCs w:val="24"/>
        </w:rPr>
        <w:t>Paragraph 78(a):</w:t>
      </w:r>
    </w:p>
    <w:p w14:paraId="160872DB" w14:textId="77777777" w:rsidR="00C90F7E" w:rsidRPr="00AD743E" w:rsidRDefault="00C90F7E" w:rsidP="0038341E">
      <w:pPr>
        <w:numPr>
          <w:ilvl w:val="0"/>
          <w:numId w:val="354"/>
        </w:numPr>
        <w:shd w:val="clear" w:color="auto" w:fill="FFFFFF"/>
        <w:tabs>
          <w:tab w:val="left" w:pos="792"/>
        </w:tabs>
        <w:spacing w:before="120"/>
        <w:ind w:left="398"/>
        <w:jc w:val="both"/>
        <w:rPr>
          <w:sz w:val="22"/>
          <w:szCs w:val="24"/>
          <w:lang w:val="fr-FR"/>
        </w:rPr>
      </w:pPr>
      <w:r w:rsidRPr="00AD743E">
        <w:rPr>
          <w:sz w:val="22"/>
          <w:szCs w:val="24"/>
          <w:lang w:val="fr-FR"/>
        </w:rPr>
        <w:t xml:space="preserve">Omit </w:t>
      </w:r>
      <w:r w:rsidR="005969F1" w:rsidRPr="00AD743E">
        <w:rPr>
          <w:sz w:val="22"/>
          <w:szCs w:val="24"/>
          <w:lang w:val="fr-FR"/>
        </w:rPr>
        <w:t>“</w:t>
      </w:r>
      <w:r w:rsidRPr="00AD743E">
        <w:rPr>
          <w:sz w:val="22"/>
          <w:szCs w:val="24"/>
          <w:lang w:val="fr-FR"/>
        </w:rPr>
        <w:t>person</w:t>
      </w:r>
      <w:r w:rsidR="005969F1" w:rsidRPr="00AD743E">
        <w:rPr>
          <w:sz w:val="22"/>
          <w:szCs w:val="24"/>
          <w:lang w:val="fr-FR"/>
        </w:rPr>
        <w:t>”</w:t>
      </w:r>
      <w:r w:rsidRPr="00AD743E">
        <w:rPr>
          <w:sz w:val="22"/>
          <w:szCs w:val="24"/>
          <w:lang w:val="fr-FR"/>
        </w:rPr>
        <w:t xml:space="preserve">, substitute </w:t>
      </w:r>
      <w:r w:rsidR="005969F1" w:rsidRPr="00AD743E">
        <w:rPr>
          <w:sz w:val="22"/>
          <w:szCs w:val="24"/>
          <w:lang w:val="fr-FR"/>
        </w:rPr>
        <w:t>“</w:t>
      </w:r>
      <w:r w:rsidRPr="00AD743E">
        <w:rPr>
          <w:sz w:val="22"/>
          <w:szCs w:val="24"/>
          <w:lang w:val="fr-FR"/>
        </w:rPr>
        <w:t>non-citizen</w:t>
      </w:r>
      <w:r w:rsidR="005969F1" w:rsidRPr="00AD743E">
        <w:rPr>
          <w:sz w:val="22"/>
          <w:szCs w:val="24"/>
          <w:lang w:val="fr-FR"/>
        </w:rPr>
        <w:t>”</w:t>
      </w:r>
      <w:r w:rsidRPr="00AD743E">
        <w:rPr>
          <w:sz w:val="22"/>
          <w:szCs w:val="24"/>
          <w:lang w:val="fr-FR"/>
        </w:rPr>
        <w:t>.</w:t>
      </w:r>
    </w:p>
    <w:p w14:paraId="5D2AEB83" w14:textId="77777777" w:rsidR="00C90F7E" w:rsidRPr="002F6CA5" w:rsidRDefault="00C90F7E" w:rsidP="0038341E">
      <w:pPr>
        <w:numPr>
          <w:ilvl w:val="0"/>
          <w:numId w:val="354"/>
        </w:numPr>
        <w:shd w:val="clear" w:color="auto" w:fill="FFFFFF"/>
        <w:tabs>
          <w:tab w:val="left" w:pos="792"/>
        </w:tabs>
        <w:spacing w:before="120"/>
        <w:ind w:left="398"/>
        <w:jc w:val="both"/>
        <w:rPr>
          <w:sz w:val="22"/>
          <w:szCs w:val="24"/>
        </w:rPr>
      </w:pPr>
      <w:r w:rsidRPr="002F6CA5">
        <w:rPr>
          <w:sz w:val="22"/>
          <w:szCs w:val="24"/>
        </w:rPr>
        <w:t xml:space="preserve">Add </w:t>
      </w:r>
      <w:r w:rsidR="005969F1" w:rsidRPr="002F6CA5">
        <w:rPr>
          <w:sz w:val="22"/>
          <w:szCs w:val="24"/>
        </w:rPr>
        <w:t>“</w:t>
      </w:r>
      <w:r w:rsidRPr="002F6CA5">
        <w:rPr>
          <w:sz w:val="22"/>
          <w:szCs w:val="24"/>
        </w:rPr>
        <w:t>or</w:t>
      </w:r>
      <w:r w:rsidR="005969F1" w:rsidRPr="002F6CA5">
        <w:rPr>
          <w:sz w:val="22"/>
          <w:szCs w:val="24"/>
        </w:rPr>
        <w:t>”</w:t>
      </w:r>
      <w:r w:rsidRPr="002F6CA5">
        <w:rPr>
          <w:sz w:val="22"/>
          <w:szCs w:val="24"/>
        </w:rPr>
        <w:t>.</w:t>
      </w:r>
    </w:p>
    <w:p w14:paraId="5299E405" w14:textId="77777777" w:rsidR="00C90F7E" w:rsidRPr="002F6CA5" w:rsidRDefault="00C90F7E" w:rsidP="0038341E">
      <w:pPr>
        <w:shd w:val="clear" w:color="auto" w:fill="FFFFFF"/>
        <w:spacing w:before="120"/>
        <w:ind w:left="5"/>
        <w:jc w:val="both"/>
        <w:rPr>
          <w:sz w:val="22"/>
        </w:rPr>
      </w:pPr>
      <w:r w:rsidRPr="002F6CA5">
        <w:rPr>
          <w:sz w:val="22"/>
          <w:szCs w:val="24"/>
        </w:rPr>
        <w:t>Subparagraph 78(a)(ii):</w:t>
      </w:r>
    </w:p>
    <w:p w14:paraId="74CD6F13" w14:textId="77777777" w:rsidR="00C90F7E" w:rsidRPr="002F6CA5" w:rsidRDefault="00C90F7E" w:rsidP="0038341E">
      <w:pPr>
        <w:shd w:val="clear" w:color="auto" w:fill="FFFFFF"/>
        <w:spacing w:before="120"/>
        <w:ind w:left="360"/>
        <w:jc w:val="both"/>
        <w:rPr>
          <w:sz w:val="22"/>
        </w:rPr>
      </w:pPr>
      <w:r w:rsidRPr="002F6CA5">
        <w:rPr>
          <w:sz w:val="22"/>
          <w:szCs w:val="24"/>
        </w:rPr>
        <w:t xml:space="preserve">Insert </w:t>
      </w:r>
      <w:r w:rsidR="005969F1" w:rsidRPr="002F6CA5">
        <w:rPr>
          <w:sz w:val="22"/>
          <w:szCs w:val="24"/>
        </w:rPr>
        <w:t>“</w:t>
      </w:r>
      <w:r w:rsidRPr="002F6CA5">
        <w:rPr>
          <w:sz w:val="22"/>
          <w:szCs w:val="24"/>
        </w:rPr>
        <w:t>or because of section 54HT,</w:t>
      </w:r>
      <w:r w:rsidR="005969F1" w:rsidRPr="002F6CA5">
        <w:rPr>
          <w:sz w:val="22"/>
          <w:szCs w:val="24"/>
        </w:rPr>
        <w:t>”</w:t>
      </w:r>
      <w:r w:rsidRPr="002F6CA5">
        <w:rPr>
          <w:sz w:val="22"/>
          <w:szCs w:val="24"/>
        </w:rPr>
        <w:t xml:space="preserve"> before </w:t>
      </w:r>
      <w:r w:rsidR="005969F1" w:rsidRPr="002F6CA5">
        <w:rPr>
          <w:sz w:val="22"/>
          <w:szCs w:val="24"/>
        </w:rPr>
        <w:t>“</w:t>
      </w:r>
      <w:r w:rsidRPr="002F6CA5">
        <w:rPr>
          <w:sz w:val="22"/>
          <w:szCs w:val="24"/>
        </w:rPr>
        <w:t>becomes</w:t>
      </w:r>
      <w:r w:rsidR="005969F1" w:rsidRPr="002F6CA5">
        <w:rPr>
          <w:sz w:val="22"/>
          <w:szCs w:val="24"/>
        </w:rPr>
        <w:t>”</w:t>
      </w:r>
      <w:r w:rsidRPr="002F6CA5">
        <w:rPr>
          <w:sz w:val="22"/>
          <w:szCs w:val="24"/>
        </w:rPr>
        <w:t>.</w:t>
      </w:r>
    </w:p>
    <w:p w14:paraId="082B3540" w14:textId="77777777" w:rsidR="00C90F7E" w:rsidRPr="002F6CA5" w:rsidRDefault="00C90F7E" w:rsidP="0038341E">
      <w:pPr>
        <w:shd w:val="clear" w:color="auto" w:fill="FFFFFF"/>
        <w:spacing w:before="120"/>
        <w:ind w:left="10"/>
        <w:jc w:val="both"/>
        <w:rPr>
          <w:sz w:val="22"/>
        </w:rPr>
      </w:pPr>
      <w:r w:rsidRPr="002F6CA5">
        <w:rPr>
          <w:b/>
          <w:bCs/>
          <w:sz w:val="22"/>
          <w:szCs w:val="24"/>
        </w:rPr>
        <w:t>Paragraph 78(b):</w:t>
      </w:r>
    </w:p>
    <w:p w14:paraId="7CA689C6" w14:textId="77777777" w:rsidR="00C90F7E" w:rsidRPr="002F6CA5" w:rsidRDefault="00C90F7E" w:rsidP="0038341E">
      <w:pPr>
        <w:shd w:val="clear" w:color="auto" w:fill="FFFFFF"/>
        <w:spacing w:before="120"/>
        <w:ind w:left="350"/>
        <w:jc w:val="both"/>
        <w:rPr>
          <w:sz w:val="22"/>
        </w:rPr>
      </w:pPr>
      <w:r w:rsidRPr="002F6CA5">
        <w:rPr>
          <w:sz w:val="22"/>
          <w:szCs w:val="24"/>
        </w:rPr>
        <w:t>Omit the paragraph.</w:t>
      </w:r>
    </w:p>
    <w:p w14:paraId="1C00739B" w14:textId="77777777" w:rsidR="00C90F7E" w:rsidRPr="002F6CA5" w:rsidRDefault="00C90F7E" w:rsidP="0038341E">
      <w:pPr>
        <w:shd w:val="clear" w:color="auto" w:fill="FFFFFF"/>
        <w:spacing w:before="120"/>
        <w:ind w:left="5"/>
        <w:jc w:val="both"/>
        <w:rPr>
          <w:sz w:val="22"/>
        </w:rPr>
      </w:pPr>
      <w:r w:rsidRPr="002F6CA5">
        <w:rPr>
          <w:b/>
          <w:bCs/>
          <w:sz w:val="22"/>
          <w:szCs w:val="24"/>
        </w:rPr>
        <w:t>Paragraph 78(c):</w:t>
      </w:r>
    </w:p>
    <w:p w14:paraId="585FD2C1" w14:textId="77777777" w:rsidR="00C90F7E" w:rsidRPr="002F6CA5" w:rsidRDefault="00C90F7E" w:rsidP="0038341E">
      <w:pPr>
        <w:numPr>
          <w:ilvl w:val="0"/>
          <w:numId w:val="355"/>
        </w:numPr>
        <w:shd w:val="clear" w:color="auto" w:fill="FFFFFF"/>
        <w:tabs>
          <w:tab w:val="left" w:pos="792"/>
        </w:tabs>
        <w:spacing w:before="120"/>
        <w:ind w:left="394"/>
        <w:jc w:val="both"/>
        <w:rPr>
          <w:sz w:val="22"/>
          <w:szCs w:val="24"/>
        </w:rPr>
      </w:pPr>
      <w:r w:rsidRPr="002F6CA5">
        <w:rPr>
          <w:sz w:val="22"/>
          <w:szCs w:val="24"/>
        </w:rPr>
        <w:t xml:space="preserve">Before </w:t>
      </w:r>
      <w:r w:rsidR="005969F1" w:rsidRPr="002F6CA5">
        <w:rPr>
          <w:sz w:val="22"/>
          <w:szCs w:val="24"/>
        </w:rPr>
        <w:t>“</w:t>
      </w:r>
      <w:r w:rsidRPr="002F6CA5">
        <w:rPr>
          <w:sz w:val="22"/>
          <w:szCs w:val="24"/>
        </w:rPr>
        <w:t>deportee</w:t>
      </w:r>
      <w:r w:rsidR="005969F1" w:rsidRPr="002F6CA5">
        <w:rPr>
          <w:sz w:val="22"/>
          <w:szCs w:val="24"/>
        </w:rPr>
        <w:t>”</w:t>
      </w:r>
      <w:r w:rsidRPr="002F6CA5">
        <w:rPr>
          <w:sz w:val="22"/>
          <w:szCs w:val="24"/>
        </w:rPr>
        <w:t xml:space="preserve"> insert </w:t>
      </w:r>
      <w:r w:rsidR="005969F1" w:rsidRPr="002F6CA5">
        <w:rPr>
          <w:sz w:val="22"/>
          <w:szCs w:val="24"/>
        </w:rPr>
        <w:t>“</w:t>
      </w:r>
      <w:proofErr w:type="spellStart"/>
      <w:r w:rsidRPr="002F6CA5">
        <w:rPr>
          <w:sz w:val="22"/>
          <w:szCs w:val="24"/>
        </w:rPr>
        <w:t>removee</w:t>
      </w:r>
      <w:proofErr w:type="spellEnd"/>
      <w:r w:rsidRPr="002F6CA5">
        <w:rPr>
          <w:sz w:val="22"/>
          <w:szCs w:val="24"/>
        </w:rPr>
        <w:t xml:space="preserve"> or</w:t>
      </w:r>
      <w:r w:rsidR="005969F1" w:rsidRPr="002F6CA5">
        <w:rPr>
          <w:sz w:val="22"/>
          <w:szCs w:val="24"/>
        </w:rPr>
        <w:t>”</w:t>
      </w:r>
      <w:r w:rsidRPr="002F6CA5">
        <w:rPr>
          <w:sz w:val="22"/>
          <w:szCs w:val="24"/>
        </w:rPr>
        <w:t>.</w:t>
      </w:r>
    </w:p>
    <w:p w14:paraId="6F2520F5" w14:textId="77777777" w:rsidR="00C90F7E" w:rsidRPr="002F6CA5" w:rsidRDefault="00C90F7E" w:rsidP="0038341E">
      <w:pPr>
        <w:numPr>
          <w:ilvl w:val="0"/>
          <w:numId w:val="355"/>
        </w:numPr>
        <w:shd w:val="clear" w:color="auto" w:fill="FFFFFF"/>
        <w:tabs>
          <w:tab w:val="left" w:pos="792"/>
        </w:tabs>
        <w:spacing w:before="120"/>
        <w:ind w:left="394"/>
        <w:jc w:val="both"/>
        <w:rPr>
          <w:sz w:val="22"/>
          <w:szCs w:val="24"/>
        </w:rPr>
      </w:pPr>
      <w:r w:rsidRPr="002F6CA5">
        <w:rPr>
          <w:sz w:val="22"/>
          <w:szCs w:val="24"/>
        </w:rPr>
        <w:t xml:space="preserve">Before </w:t>
      </w:r>
      <w:r w:rsidR="005969F1" w:rsidRPr="002F6CA5">
        <w:rPr>
          <w:sz w:val="22"/>
          <w:szCs w:val="24"/>
        </w:rPr>
        <w:t>“</w:t>
      </w:r>
      <w:r w:rsidRPr="002F6CA5">
        <w:rPr>
          <w:sz w:val="22"/>
          <w:szCs w:val="24"/>
        </w:rPr>
        <w:t>deportation</w:t>
      </w:r>
      <w:r w:rsidR="005969F1" w:rsidRPr="002F6CA5">
        <w:rPr>
          <w:sz w:val="22"/>
          <w:szCs w:val="24"/>
        </w:rPr>
        <w:t>”</w:t>
      </w:r>
      <w:r w:rsidRPr="002F6CA5">
        <w:rPr>
          <w:sz w:val="22"/>
          <w:szCs w:val="24"/>
        </w:rPr>
        <w:t xml:space="preserve"> insert </w:t>
      </w:r>
      <w:r w:rsidR="005969F1" w:rsidRPr="002F6CA5">
        <w:rPr>
          <w:sz w:val="22"/>
          <w:szCs w:val="24"/>
        </w:rPr>
        <w:t>“</w:t>
      </w:r>
      <w:r w:rsidRPr="002F6CA5">
        <w:rPr>
          <w:sz w:val="22"/>
          <w:szCs w:val="24"/>
        </w:rPr>
        <w:t>removal or</w:t>
      </w:r>
      <w:r w:rsidR="005969F1" w:rsidRPr="002F6CA5">
        <w:rPr>
          <w:sz w:val="22"/>
          <w:szCs w:val="24"/>
        </w:rPr>
        <w:t>”</w:t>
      </w:r>
      <w:r w:rsidRPr="002F6CA5">
        <w:rPr>
          <w:sz w:val="22"/>
          <w:szCs w:val="24"/>
        </w:rPr>
        <w:t>.</w:t>
      </w:r>
    </w:p>
    <w:p w14:paraId="7E6E57F4" w14:textId="77777777" w:rsidR="00C90F7E" w:rsidRPr="002F6CA5" w:rsidRDefault="00C90F7E" w:rsidP="0038341E">
      <w:pPr>
        <w:numPr>
          <w:ilvl w:val="0"/>
          <w:numId w:val="355"/>
        </w:numPr>
        <w:shd w:val="clear" w:color="auto" w:fill="FFFFFF"/>
        <w:tabs>
          <w:tab w:val="left" w:pos="792"/>
        </w:tabs>
        <w:spacing w:before="120"/>
        <w:ind w:left="394"/>
        <w:jc w:val="both"/>
        <w:rPr>
          <w:sz w:val="22"/>
          <w:szCs w:val="24"/>
        </w:rPr>
      </w:pPr>
      <w:r w:rsidRPr="002F6CA5">
        <w:rPr>
          <w:sz w:val="22"/>
          <w:szCs w:val="24"/>
        </w:rPr>
        <w:t xml:space="preserve">Omit </w:t>
      </w:r>
      <w:r w:rsidR="005969F1" w:rsidRPr="002F6CA5">
        <w:rPr>
          <w:sz w:val="22"/>
          <w:szCs w:val="24"/>
        </w:rPr>
        <w:t>“</w:t>
      </w:r>
      <w:r w:rsidRPr="002F6CA5">
        <w:rPr>
          <w:sz w:val="22"/>
          <w:szCs w:val="24"/>
        </w:rPr>
        <w:t>custody</w:t>
      </w:r>
      <w:r w:rsidR="005969F1" w:rsidRPr="002F6CA5">
        <w:rPr>
          <w:sz w:val="22"/>
          <w:szCs w:val="24"/>
        </w:rPr>
        <w:t>”</w:t>
      </w:r>
      <w:r w:rsidRPr="002F6CA5">
        <w:rPr>
          <w:sz w:val="22"/>
          <w:szCs w:val="24"/>
        </w:rPr>
        <w:t xml:space="preserve"> insert </w:t>
      </w:r>
      <w:r w:rsidR="005969F1" w:rsidRPr="002F6CA5">
        <w:rPr>
          <w:sz w:val="22"/>
          <w:szCs w:val="24"/>
        </w:rPr>
        <w:t>“</w:t>
      </w:r>
      <w:r w:rsidRPr="002F6CA5">
        <w:rPr>
          <w:sz w:val="22"/>
          <w:szCs w:val="24"/>
        </w:rPr>
        <w:t>immigration detention</w:t>
      </w:r>
      <w:r w:rsidR="005969F1" w:rsidRPr="002F6CA5">
        <w:rPr>
          <w:sz w:val="22"/>
          <w:szCs w:val="24"/>
        </w:rPr>
        <w:t>”</w:t>
      </w:r>
      <w:r w:rsidRPr="002F6CA5">
        <w:rPr>
          <w:sz w:val="22"/>
          <w:szCs w:val="24"/>
        </w:rPr>
        <w:t>.</w:t>
      </w:r>
    </w:p>
    <w:p w14:paraId="6A311CB5" w14:textId="77777777" w:rsidR="00C90F7E" w:rsidRPr="002F6CA5" w:rsidRDefault="00C90F7E" w:rsidP="0038341E">
      <w:pPr>
        <w:shd w:val="clear" w:color="auto" w:fill="FFFFFF"/>
        <w:spacing w:before="120"/>
        <w:ind w:left="5"/>
        <w:jc w:val="both"/>
        <w:rPr>
          <w:sz w:val="22"/>
        </w:rPr>
      </w:pPr>
      <w:r w:rsidRPr="002F6CA5">
        <w:rPr>
          <w:b/>
          <w:bCs/>
          <w:sz w:val="22"/>
          <w:szCs w:val="24"/>
        </w:rPr>
        <w:t>Subsection 80(1):</w:t>
      </w:r>
    </w:p>
    <w:p w14:paraId="79272956" w14:textId="77777777" w:rsidR="00C90F7E" w:rsidRPr="002F6CA5" w:rsidRDefault="00C90F7E" w:rsidP="0038341E">
      <w:pPr>
        <w:shd w:val="clear" w:color="auto" w:fill="FFFFFF"/>
        <w:spacing w:before="120"/>
        <w:ind w:left="5" w:firstLine="346"/>
        <w:jc w:val="both"/>
        <w:rPr>
          <w:sz w:val="22"/>
        </w:rPr>
      </w:pPr>
      <w:r w:rsidRPr="002F6CA5">
        <w:rPr>
          <w:sz w:val="22"/>
          <w:szCs w:val="24"/>
        </w:rPr>
        <w:t xml:space="preserve">Omit </w:t>
      </w:r>
      <w:r w:rsidR="005969F1" w:rsidRPr="002F6CA5">
        <w:rPr>
          <w:sz w:val="22"/>
          <w:szCs w:val="24"/>
        </w:rPr>
        <w:t>“</w:t>
      </w:r>
      <w:r w:rsidRPr="002F6CA5">
        <w:rPr>
          <w:sz w:val="22"/>
          <w:szCs w:val="24"/>
        </w:rPr>
        <w:t>secretly or without the knowledge of an officer (wherever occurring)</w:t>
      </w:r>
      <w:r w:rsidR="005969F1" w:rsidRPr="002F6CA5">
        <w:rPr>
          <w:sz w:val="22"/>
          <w:szCs w:val="24"/>
        </w:rPr>
        <w:t>”</w:t>
      </w:r>
      <w:r w:rsidRPr="002F6CA5">
        <w:rPr>
          <w:sz w:val="22"/>
          <w:szCs w:val="24"/>
        </w:rPr>
        <w:t xml:space="preserve">, substitute </w:t>
      </w:r>
      <w:r w:rsidR="005969F1" w:rsidRPr="002F6CA5">
        <w:rPr>
          <w:sz w:val="22"/>
          <w:szCs w:val="24"/>
        </w:rPr>
        <w:t>“</w:t>
      </w:r>
      <w:r w:rsidRPr="002F6CA5">
        <w:rPr>
          <w:sz w:val="22"/>
          <w:szCs w:val="24"/>
        </w:rPr>
        <w:t>in contravention of this Act</w:t>
      </w:r>
      <w:r w:rsidR="005969F1" w:rsidRPr="002F6CA5">
        <w:rPr>
          <w:sz w:val="22"/>
          <w:szCs w:val="24"/>
        </w:rPr>
        <w:t>”</w:t>
      </w:r>
      <w:r w:rsidRPr="002F6CA5">
        <w:rPr>
          <w:sz w:val="22"/>
          <w:szCs w:val="24"/>
        </w:rPr>
        <w:t>.</w:t>
      </w:r>
    </w:p>
    <w:p w14:paraId="6E69C36C" w14:textId="77777777" w:rsidR="00C90F7E" w:rsidRPr="002F6CA5" w:rsidRDefault="00C90F7E" w:rsidP="0038341E">
      <w:pPr>
        <w:shd w:val="clear" w:color="auto" w:fill="FFFFFF"/>
        <w:spacing w:before="120"/>
        <w:ind w:left="5"/>
        <w:jc w:val="both"/>
        <w:rPr>
          <w:sz w:val="22"/>
        </w:rPr>
      </w:pPr>
      <w:r w:rsidRPr="002F6CA5">
        <w:rPr>
          <w:b/>
          <w:bCs/>
          <w:sz w:val="22"/>
          <w:szCs w:val="24"/>
        </w:rPr>
        <w:t>Subsection 80(2):</w:t>
      </w:r>
    </w:p>
    <w:p w14:paraId="6A7AF7C0" w14:textId="77777777" w:rsidR="00C90F7E" w:rsidRPr="002F6CA5" w:rsidRDefault="00C90F7E" w:rsidP="0038341E">
      <w:pPr>
        <w:shd w:val="clear" w:color="auto" w:fill="FFFFFF"/>
        <w:spacing w:before="120"/>
        <w:ind w:left="350"/>
        <w:jc w:val="both"/>
        <w:rPr>
          <w:sz w:val="22"/>
        </w:rPr>
      </w:pPr>
      <w:r w:rsidRPr="002F6CA5">
        <w:rPr>
          <w:sz w:val="22"/>
          <w:szCs w:val="24"/>
        </w:rPr>
        <w:t>Omit the subsection, substitute:</w:t>
      </w:r>
    </w:p>
    <w:p w14:paraId="0A7F61C9" w14:textId="77777777" w:rsidR="00C90F7E" w:rsidRPr="002F6CA5" w:rsidRDefault="005969F1" w:rsidP="0038341E">
      <w:pPr>
        <w:shd w:val="clear" w:color="auto" w:fill="FFFFFF"/>
        <w:spacing w:before="120"/>
        <w:ind w:left="5" w:firstLine="346"/>
        <w:jc w:val="both"/>
        <w:rPr>
          <w:sz w:val="22"/>
        </w:rPr>
      </w:pPr>
      <w:r w:rsidRPr="002F6CA5">
        <w:rPr>
          <w:sz w:val="22"/>
          <w:szCs w:val="24"/>
        </w:rPr>
        <w:t>“</w:t>
      </w:r>
      <w:r w:rsidR="00C90F7E" w:rsidRPr="002F6CA5">
        <w:rPr>
          <w:sz w:val="22"/>
          <w:szCs w:val="24"/>
        </w:rPr>
        <w:t xml:space="preserve">(2) A person must not knowingly or recklessly </w:t>
      </w:r>
      <w:proofErr w:type="spellStart"/>
      <w:r w:rsidR="00C90F7E" w:rsidRPr="002F6CA5">
        <w:rPr>
          <w:sz w:val="22"/>
          <w:szCs w:val="24"/>
        </w:rPr>
        <w:t>harbour</w:t>
      </w:r>
      <w:proofErr w:type="spellEnd"/>
      <w:r w:rsidR="00C90F7E" w:rsidRPr="002F6CA5">
        <w:rPr>
          <w:sz w:val="22"/>
          <w:szCs w:val="24"/>
        </w:rPr>
        <w:t xml:space="preserve"> an unlawful non-citizen, a </w:t>
      </w:r>
      <w:proofErr w:type="spellStart"/>
      <w:r w:rsidR="00C90F7E" w:rsidRPr="002F6CA5">
        <w:rPr>
          <w:sz w:val="22"/>
          <w:szCs w:val="24"/>
        </w:rPr>
        <w:t>removee</w:t>
      </w:r>
      <w:proofErr w:type="spellEnd"/>
      <w:r w:rsidR="00C90F7E" w:rsidRPr="002F6CA5">
        <w:rPr>
          <w:sz w:val="22"/>
          <w:szCs w:val="24"/>
        </w:rPr>
        <w:t xml:space="preserve"> or a deportee.</w:t>
      </w:r>
      <w:r w:rsidRPr="002F6CA5">
        <w:rPr>
          <w:sz w:val="22"/>
          <w:szCs w:val="24"/>
        </w:rPr>
        <w:t>”</w:t>
      </w:r>
      <w:r w:rsidR="00C90F7E" w:rsidRPr="002F6CA5">
        <w:rPr>
          <w:sz w:val="22"/>
          <w:szCs w:val="24"/>
        </w:rPr>
        <w:t>.</w:t>
      </w:r>
    </w:p>
    <w:p w14:paraId="53D7181C" w14:textId="77777777" w:rsidR="00C90F7E" w:rsidRPr="002F6CA5" w:rsidRDefault="00C90F7E" w:rsidP="0038341E">
      <w:pPr>
        <w:shd w:val="clear" w:color="auto" w:fill="FFFFFF"/>
        <w:spacing w:before="120"/>
        <w:ind w:left="5"/>
        <w:jc w:val="both"/>
        <w:rPr>
          <w:sz w:val="22"/>
        </w:rPr>
      </w:pPr>
      <w:r w:rsidRPr="002F6CA5">
        <w:rPr>
          <w:b/>
          <w:bCs/>
          <w:sz w:val="22"/>
          <w:szCs w:val="24"/>
        </w:rPr>
        <w:t>Subsections 80(3)</w:t>
      </w:r>
      <w:r w:rsidR="005969F1" w:rsidRPr="002F6CA5">
        <w:rPr>
          <w:bCs/>
          <w:sz w:val="22"/>
          <w:szCs w:val="24"/>
        </w:rPr>
        <w:t xml:space="preserve">, </w:t>
      </w:r>
      <w:r w:rsidRPr="002F6CA5">
        <w:rPr>
          <w:b/>
          <w:bCs/>
          <w:sz w:val="22"/>
          <w:szCs w:val="24"/>
        </w:rPr>
        <w:t>(4)</w:t>
      </w:r>
      <w:r w:rsidR="005969F1" w:rsidRPr="002F6CA5">
        <w:rPr>
          <w:bCs/>
          <w:sz w:val="22"/>
          <w:szCs w:val="24"/>
        </w:rPr>
        <w:t xml:space="preserve">, </w:t>
      </w:r>
      <w:r w:rsidRPr="002F6CA5">
        <w:rPr>
          <w:b/>
          <w:bCs/>
          <w:sz w:val="22"/>
          <w:szCs w:val="24"/>
        </w:rPr>
        <w:t>(5) and (6):</w:t>
      </w:r>
    </w:p>
    <w:p w14:paraId="7DC4DDEF" w14:textId="77777777" w:rsidR="00C90F7E" w:rsidRPr="002F6CA5" w:rsidRDefault="00C90F7E" w:rsidP="0038341E">
      <w:pPr>
        <w:shd w:val="clear" w:color="auto" w:fill="FFFFFF"/>
        <w:spacing w:before="120"/>
        <w:ind w:left="350"/>
        <w:jc w:val="both"/>
        <w:rPr>
          <w:sz w:val="22"/>
        </w:rPr>
      </w:pPr>
      <w:r w:rsidRPr="002F6CA5">
        <w:rPr>
          <w:sz w:val="22"/>
          <w:szCs w:val="24"/>
        </w:rPr>
        <w:t>Omit the subsections.</w:t>
      </w:r>
    </w:p>
    <w:p w14:paraId="04830C05" w14:textId="77777777" w:rsidR="00C90F7E" w:rsidRPr="002F6CA5" w:rsidRDefault="00C90F7E" w:rsidP="0038341E">
      <w:pPr>
        <w:shd w:val="clear" w:color="auto" w:fill="FFFFFF"/>
        <w:spacing w:before="120"/>
        <w:ind w:left="5"/>
        <w:jc w:val="both"/>
        <w:rPr>
          <w:sz w:val="22"/>
        </w:rPr>
      </w:pPr>
      <w:r w:rsidRPr="002F6CA5">
        <w:rPr>
          <w:b/>
          <w:bCs/>
          <w:sz w:val="22"/>
          <w:szCs w:val="24"/>
        </w:rPr>
        <w:t>Subsection 81(1):</w:t>
      </w:r>
    </w:p>
    <w:p w14:paraId="3270C866" w14:textId="77777777" w:rsidR="00C90F7E" w:rsidRPr="002F6CA5" w:rsidRDefault="00C90F7E" w:rsidP="0038341E">
      <w:pPr>
        <w:shd w:val="clear" w:color="auto" w:fill="FFFFFF"/>
        <w:spacing w:before="120"/>
        <w:ind w:firstLine="341"/>
        <w:jc w:val="both"/>
        <w:rPr>
          <w:sz w:val="22"/>
        </w:rPr>
      </w:pPr>
      <w:r w:rsidRPr="002F6CA5">
        <w:rPr>
          <w:sz w:val="22"/>
          <w:szCs w:val="24"/>
        </w:rPr>
        <w:t xml:space="preserve">Omit </w:t>
      </w:r>
      <w:r w:rsidR="005969F1" w:rsidRPr="002F6CA5">
        <w:rPr>
          <w:sz w:val="22"/>
          <w:szCs w:val="24"/>
        </w:rPr>
        <w:t>“</w:t>
      </w:r>
      <w:r w:rsidRPr="002F6CA5">
        <w:rPr>
          <w:sz w:val="22"/>
          <w:szCs w:val="24"/>
        </w:rPr>
        <w:t>or proposed entry</w:t>
      </w:r>
      <w:r w:rsidR="005969F1" w:rsidRPr="002F6CA5">
        <w:rPr>
          <w:sz w:val="22"/>
          <w:szCs w:val="24"/>
        </w:rPr>
        <w:t>”</w:t>
      </w:r>
      <w:r w:rsidRPr="002F6CA5">
        <w:rPr>
          <w:sz w:val="22"/>
          <w:szCs w:val="24"/>
        </w:rPr>
        <w:t xml:space="preserve">, substitute </w:t>
      </w:r>
      <w:r w:rsidR="005969F1" w:rsidRPr="002F6CA5">
        <w:rPr>
          <w:sz w:val="22"/>
          <w:szCs w:val="24"/>
        </w:rPr>
        <w:t>“</w:t>
      </w:r>
      <w:r w:rsidRPr="002F6CA5">
        <w:rPr>
          <w:sz w:val="22"/>
          <w:szCs w:val="24"/>
        </w:rPr>
        <w:t>proposed entry or immigration clearance,</w:t>
      </w:r>
      <w:r w:rsidR="005969F1" w:rsidRPr="002F6CA5">
        <w:rPr>
          <w:sz w:val="22"/>
          <w:szCs w:val="24"/>
        </w:rPr>
        <w:t>”</w:t>
      </w:r>
      <w:r w:rsidRPr="002F6CA5">
        <w:rPr>
          <w:sz w:val="22"/>
          <w:szCs w:val="24"/>
        </w:rPr>
        <w:t>.</w:t>
      </w:r>
    </w:p>
    <w:p w14:paraId="2BC4CDD1" w14:textId="77777777" w:rsidR="00C90F7E" w:rsidRPr="002F6CA5" w:rsidRDefault="00C90F7E" w:rsidP="0038341E">
      <w:pPr>
        <w:shd w:val="clear" w:color="auto" w:fill="FFFFFF"/>
        <w:spacing w:before="120"/>
        <w:jc w:val="both"/>
        <w:rPr>
          <w:sz w:val="22"/>
        </w:rPr>
      </w:pPr>
      <w:r w:rsidRPr="002F6CA5">
        <w:rPr>
          <w:b/>
          <w:bCs/>
          <w:sz w:val="22"/>
          <w:szCs w:val="24"/>
        </w:rPr>
        <w:t>Paragraph 81(2)(a):</w:t>
      </w:r>
    </w:p>
    <w:p w14:paraId="38189FD2" w14:textId="77777777" w:rsidR="00C90F7E" w:rsidRPr="002F6CA5" w:rsidRDefault="00C90F7E" w:rsidP="0038341E">
      <w:pPr>
        <w:shd w:val="clear" w:color="auto" w:fill="FFFFFF"/>
        <w:spacing w:before="120"/>
        <w:ind w:left="346"/>
        <w:jc w:val="both"/>
        <w:rPr>
          <w:sz w:val="22"/>
        </w:rPr>
      </w:pPr>
      <w:r w:rsidRPr="002F6CA5">
        <w:rPr>
          <w:sz w:val="22"/>
          <w:szCs w:val="24"/>
        </w:rPr>
        <w:t xml:space="preserve">After </w:t>
      </w:r>
      <w:r w:rsidR="005969F1" w:rsidRPr="002F6CA5">
        <w:rPr>
          <w:sz w:val="22"/>
          <w:szCs w:val="24"/>
        </w:rPr>
        <w:t>“</w:t>
      </w:r>
      <w:r w:rsidRPr="002F6CA5">
        <w:rPr>
          <w:sz w:val="22"/>
          <w:szCs w:val="24"/>
        </w:rPr>
        <w:t>Australia</w:t>
      </w:r>
      <w:r w:rsidR="005969F1" w:rsidRPr="002F6CA5">
        <w:rPr>
          <w:sz w:val="22"/>
          <w:szCs w:val="24"/>
        </w:rPr>
        <w:t>”</w:t>
      </w:r>
      <w:r w:rsidRPr="002F6CA5">
        <w:rPr>
          <w:sz w:val="22"/>
          <w:szCs w:val="24"/>
        </w:rPr>
        <w:t xml:space="preserve"> insert </w:t>
      </w:r>
      <w:r w:rsidR="005969F1" w:rsidRPr="002F6CA5">
        <w:rPr>
          <w:sz w:val="22"/>
          <w:szCs w:val="24"/>
        </w:rPr>
        <w:t>“</w:t>
      </w:r>
      <w:r w:rsidRPr="002F6CA5">
        <w:rPr>
          <w:sz w:val="22"/>
          <w:szCs w:val="24"/>
        </w:rPr>
        <w:t>or to be immigration cleared</w:t>
      </w:r>
      <w:r w:rsidR="005969F1" w:rsidRPr="002F6CA5">
        <w:rPr>
          <w:sz w:val="22"/>
          <w:szCs w:val="24"/>
        </w:rPr>
        <w:t>”</w:t>
      </w:r>
      <w:r w:rsidRPr="002F6CA5">
        <w:rPr>
          <w:sz w:val="22"/>
          <w:szCs w:val="24"/>
        </w:rPr>
        <w:t>.</w:t>
      </w:r>
    </w:p>
    <w:p w14:paraId="23B80D6A" w14:textId="77777777" w:rsidR="00C90F7E" w:rsidRPr="002F6CA5" w:rsidRDefault="00C90F7E" w:rsidP="0038341E">
      <w:pPr>
        <w:shd w:val="clear" w:color="auto" w:fill="FFFFFF"/>
        <w:spacing w:before="120"/>
        <w:jc w:val="both"/>
        <w:rPr>
          <w:sz w:val="22"/>
        </w:rPr>
      </w:pPr>
      <w:r w:rsidRPr="002F6CA5">
        <w:rPr>
          <w:b/>
          <w:bCs/>
          <w:sz w:val="22"/>
          <w:szCs w:val="24"/>
        </w:rPr>
        <w:t>Subsection 83(5):</w:t>
      </w:r>
    </w:p>
    <w:p w14:paraId="66E751FB" w14:textId="77777777" w:rsidR="00C90F7E" w:rsidRPr="002F6CA5" w:rsidRDefault="00C90F7E" w:rsidP="0038341E">
      <w:pPr>
        <w:shd w:val="clear" w:color="auto" w:fill="FFFFFF"/>
        <w:spacing w:before="120"/>
        <w:ind w:left="346"/>
        <w:jc w:val="both"/>
        <w:rPr>
          <w:sz w:val="22"/>
        </w:rPr>
      </w:pPr>
      <w:r w:rsidRPr="002F6CA5">
        <w:rPr>
          <w:sz w:val="22"/>
          <w:szCs w:val="24"/>
        </w:rPr>
        <w:t xml:space="preserve">Omit </w:t>
      </w:r>
      <w:r w:rsidR="005969F1" w:rsidRPr="002F6CA5">
        <w:rPr>
          <w:sz w:val="22"/>
          <w:szCs w:val="24"/>
        </w:rPr>
        <w:t>“</w:t>
      </w:r>
      <w:r w:rsidRPr="002F6CA5">
        <w:rPr>
          <w:sz w:val="22"/>
          <w:szCs w:val="24"/>
        </w:rPr>
        <w:t>, (3) or (4)</w:t>
      </w:r>
      <w:r w:rsidR="005969F1" w:rsidRPr="002F6CA5">
        <w:rPr>
          <w:sz w:val="22"/>
          <w:szCs w:val="24"/>
        </w:rPr>
        <w:t>”</w:t>
      </w:r>
      <w:r w:rsidRPr="002F6CA5">
        <w:rPr>
          <w:sz w:val="22"/>
          <w:szCs w:val="24"/>
        </w:rPr>
        <w:t xml:space="preserve">, substitute </w:t>
      </w:r>
      <w:r w:rsidR="005969F1" w:rsidRPr="002F6CA5">
        <w:rPr>
          <w:sz w:val="22"/>
          <w:szCs w:val="24"/>
        </w:rPr>
        <w:t>“</w:t>
      </w:r>
      <w:r w:rsidRPr="002F6CA5">
        <w:rPr>
          <w:sz w:val="22"/>
          <w:szCs w:val="24"/>
        </w:rPr>
        <w:t>or (3)</w:t>
      </w:r>
      <w:r w:rsidR="005969F1" w:rsidRPr="002F6CA5">
        <w:rPr>
          <w:sz w:val="22"/>
          <w:szCs w:val="24"/>
        </w:rPr>
        <w:t>”</w:t>
      </w:r>
      <w:r w:rsidRPr="002F6CA5">
        <w:rPr>
          <w:sz w:val="22"/>
          <w:szCs w:val="24"/>
        </w:rPr>
        <w:t>.</w:t>
      </w:r>
    </w:p>
    <w:p w14:paraId="5340E60B" w14:textId="77777777" w:rsidR="00C90F7E" w:rsidRPr="002F6CA5" w:rsidRDefault="00C90F7E" w:rsidP="0038341E">
      <w:pPr>
        <w:shd w:val="clear" w:color="auto" w:fill="FFFFFF"/>
        <w:spacing w:before="120"/>
        <w:jc w:val="both"/>
        <w:rPr>
          <w:sz w:val="22"/>
        </w:rPr>
      </w:pPr>
      <w:r w:rsidRPr="002F6CA5">
        <w:rPr>
          <w:b/>
          <w:bCs/>
          <w:sz w:val="22"/>
          <w:szCs w:val="24"/>
        </w:rPr>
        <w:t>Subsection 83(8):</w:t>
      </w:r>
    </w:p>
    <w:p w14:paraId="7BC6285B" w14:textId="77777777" w:rsidR="00C90F7E" w:rsidRPr="002F6CA5" w:rsidRDefault="00C90F7E" w:rsidP="0038341E">
      <w:pPr>
        <w:shd w:val="clear" w:color="auto" w:fill="FFFFFF"/>
        <w:spacing w:before="120"/>
        <w:ind w:left="346"/>
        <w:jc w:val="both"/>
        <w:rPr>
          <w:sz w:val="22"/>
        </w:rPr>
      </w:pPr>
      <w:r w:rsidRPr="002F6CA5">
        <w:rPr>
          <w:sz w:val="22"/>
          <w:szCs w:val="24"/>
        </w:rPr>
        <w:t>Omit the subsection.</w:t>
      </w:r>
    </w:p>
    <w:p w14:paraId="7C072EA1" w14:textId="77777777" w:rsidR="00C90F7E" w:rsidRPr="002F6CA5" w:rsidRDefault="00C90F7E" w:rsidP="0038341E">
      <w:pPr>
        <w:shd w:val="clear" w:color="auto" w:fill="FFFFFF"/>
        <w:spacing w:before="120"/>
        <w:jc w:val="both"/>
        <w:rPr>
          <w:sz w:val="22"/>
        </w:rPr>
      </w:pPr>
      <w:r w:rsidRPr="002F6CA5">
        <w:rPr>
          <w:b/>
          <w:bCs/>
          <w:sz w:val="22"/>
          <w:szCs w:val="24"/>
        </w:rPr>
        <w:t>Section 83A:</w:t>
      </w:r>
    </w:p>
    <w:p w14:paraId="3A94D531" w14:textId="77777777" w:rsidR="00C90F7E" w:rsidRPr="002F6CA5" w:rsidRDefault="00C90F7E" w:rsidP="0038341E">
      <w:pPr>
        <w:shd w:val="clear" w:color="auto" w:fill="FFFFFF"/>
        <w:spacing w:before="120"/>
        <w:ind w:left="346"/>
        <w:jc w:val="both"/>
        <w:rPr>
          <w:sz w:val="22"/>
        </w:rPr>
      </w:pPr>
      <w:r w:rsidRPr="002F6CA5">
        <w:rPr>
          <w:sz w:val="22"/>
          <w:szCs w:val="24"/>
        </w:rPr>
        <w:t xml:space="preserve">Omit </w:t>
      </w:r>
      <w:r w:rsidR="005969F1" w:rsidRPr="002F6CA5">
        <w:rPr>
          <w:sz w:val="22"/>
          <w:szCs w:val="24"/>
        </w:rPr>
        <w:t>“</w:t>
      </w:r>
      <w:r w:rsidRPr="002F6CA5">
        <w:rPr>
          <w:sz w:val="22"/>
          <w:szCs w:val="24"/>
        </w:rPr>
        <w:t>permits and</w:t>
      </w:r>
      <w:r w:rsidR="005969F1" w:rsidRPr="002F6CA5">
        <w:rPr>
          <w:sz w:val="22"/>
          <w:szCs w:val="24"/>
        </w:rPr>
        <w:t>”</w:t>
      </w:r>
      <w:r w:rsidRPr="002F6CA5">
        <w:rPr>
          <w:sz w:val="22"/>
          <w:szCs w:val="24"/>
        </w:rPr>
        <w:t xml:space="preserve"> (wherever occurring).</w:t>
      </w:r>
    </w:p>
    <w:p w14:paraId="7AC398A1" w14:textId="77777777" w:rsidR="00C90F7E" w:rsidRPr="002F6CA5" w:rsidRDefault="00C90F7E" w:rsidP="0038341E">
      <w:pPr>
        <w:shd w:val="clear" w:color="auto" w:fill="FFFFFF"/>
        <w:spacing w:before="120"/>
        <w:ind w:left="346"/>
        <w:jc w:val="both"/>
        <w:rPr>
          <w:sz w:val="22"/>
        </w:rPr>
        <w:sectPr w:rsidR="00C90F7E" w:rsidRPr="002F6CA5" w:rsidSect="00E74904">
          <w:pgSz w:w="12240" w:h="15840"/>
          <w:pgMar w:top="1440" w:right="1440" w:bottom="1440" w:left="1440" w:header="720" w:footer="720" w:gutter="0"/>
          <w:cols w:space="60"/>
          <w:noEndnote/>
        </w:sectPr>
      </w:pPr>
    </w:p>
    <w:p w14:paraId="3CC364E8" w14:textId="77777777" w:rsidR="00C90F7E" w:rsidRPr="002F6CA5" w:rsidRDefault="00C90F7E" w:rsidP="005A6485">
      <w:pPr>
        <w:shd w:val="clear" w:color="auto" w:fill="FFFFFF"/>
        <w:spacing w:before="120"/>
        <w:jc w:val="center"/>
        <w:rPr>
          <w:sz w:val="22"/>
        </w:rPr>
      </w:pPr>
      <w:r w:rsidRPr="002F6CA5">
        <w:rPr>
          <w:b/>
          <w:bCs/>
          <w:sz w:val="22"/>
          <w:szCs w:val="24"/>
        </w:rPr>
        <w:lastRenderedPageBreak/>
        <w:t>SCHEDULE</w:t>
      </w:r>
      <w:r w:rsidRPr="002F6CA5">
        <w:rPr>
          <w:rFonts w:eastAsia="Times New Roman"/>
          <w:sz w:val="22"/>
          <w:szCs w:val="24"/>
        </w:rPr>
        <w:t>—continued</w:t>
      </w:r>
    </w:p>
    <w:p w14:paraId="2F02DB0B" w14:textId="77777777" w:rsidR="00C90F7E" w:rsidRPr="002F6CA5" w:rsidRDefault="00C90F7E" w:rsidP="0038341E">
      <w:pPr>
        <w:shd w:val="clear" w:color="auto" w:fill="FFFFFF"/>
        <w:spacing w:before="120"/>
        <w:ind w:left="5"/>
        <w:jc w:val="both"/>
        <w:rPr>
          <w:sz w:val="22"/>
        </w:rPr>
      </w:pPr>
      <w:r w:rsidRPr="002F6CA5">
        <w:rPr>
          <w:b/>
          <w:bCs/>
          <w:sz w:val="22"/>
          <w:szCs w:val="24"/>
        </w:rPr>
        <w:t xml:space="preserve">Section 83B (definitions of </w:t>
      </w:r>
      <w:r w:rsidR="005969F1" w:rsidRPr="002F6CA5">
        <w:rPr>
          <w:b/>
          <w:bCs/>
          <w:sz w:val="22"/>
          <w:szCs w:val="24"/>
        </w:rPr>
        <w:t>“</w:t>
      </w:r>
      <w:r w:rsidRPr="002F6CA5">
        <w:rPr>
          <w:b/>
          <w:bCs/>
          <w:sz w:val="22"/>
          <w:szCs w:val="24"/>
        </w:rPr>
        <w:t>preliminary permit</w:t>
      </w:r>
      <w:r w:rsidR="005969F1" w:rsidRPr="002F6CA5">
        <w:rPr>
          <w:b/>
          <w:bCs/>
          <w:sz w:val="22"/>
          <w:szCs w:val="24"/>
        </w:rPr>
        <w:t>”</w:t>
      </w:r>
      <w:r w:rsidRPr="002F6CA5">
        <w:rPr>
          <w:b/>
          <w:bCs/>
          <w:sz w:val="22"/>
          <w:szCs w:val="24"/>
        </w:rPr>
        <w:t xml:space="preserve"> and </w:t>
      </w:r>
      <w:r w:rsidR="005969F1" w:rsidRPr="002F6CA5">
        <w:rPr>
          <w:b/>
          <w:bCs/>
          <w:sz w:val="22"/>
          <w:szCs w:val="24"/>
        </w:rPr>
        <w:t>“</w:t>
      </w:r>
      <w:r w:rsidRPr="002F6CA5">
        <w:rPr>
          <w:b/>
          <w:bCs/>
          <w:sz w:val="22"/>
          <w:szCs w:val="24"/>
        </w:rPr>
        <w:t>stay permit</w:t>
      </w:r>
      <w:r w:rsidR="005969F1" w:rsidRPr="002F6CA5">
        <w:rPr>
          <w:b/>
          <w:bCs/>
          <w:sz w:val="22"/>
          <w:szCs w:val="24"/>
        </w:rPr>
        <w:t>”</w:t>
      </w:r>
      <w:r w:rsidRPr="002F6CA5">
        <w:rPr>
          <w:b/>
          <w:bCs/>
          <w:sz w:val="22"/>
          <w:szCs w:val="24"/>
        </w:rPr>
        <w:t>):</w:t>
      </w:r>
    </w:p>
    <w:p w14:paraId="1B9A08C5" w14:textId="77777777" w:rsidR="00C90F7E" w:rsidRPr="002F6CA5" w:rsidRDefault="00C90F7E" w:rsidP="0038341E">
      <w:pPr>
        <w:shd w:val="clear" w:color="auto" w:fill="FFFFFF"/>
        <w:spacing w:before="120"/>
        <w:ind w:left="346"/>
        <w:jc w:val="both"/>
        <w:rPr>
          <w:sz w:val="22"/>
        </w:rPr>
      </w:pPr>
      <w:r w:rsidRPr="002F6CA5">
        <w:rPr>
          <w:sz w:val="22"/>
          <w:szCs w:val="24"/>
        </w:rPr>
        <w:t>Omit the definitions, substitute the following definitions:</w:t>
      </w:r>
    </w:p>
    <w:p w14:paraId="7F4F23E3" w14:textId="4D43E678" w:rsidR="00C90F7E" w:rsidRPr="002F6CA5" w:rsidRDefault="005969F1" w:rsidP="0038341E">
      <w:pPr>
        <w:shd w:val="clear" w:color="auto" w:fill="FFFFFF"/>
        <w:spacing w:before="120"/>
        <w:ind w:left="5"/>
        <w:jc w:val="both"/>
        <w:rPr>
          <w:sz w:val="22"/>
        </w:rPr>
      </w:pPr>
      <w:r w:rsidRPr="002D2BBF">
        <w:rPr>
          <w:sz w:val="22"/>
          <w:szCs w:val="24"/>
        </w:rPr>
        <w:t>“</w:t>
      </w:r>
      <w:r w:rsidR="002D2BBF">
        <w:rPr>
          <w:sz w:val="22"/>
          <w:szCs w:val="24"/>
        </w:rPr>
        <w:t xml:space="preserve"> </w:t>
      </w:r>
      <w:r w:rsidRPr="002F6CA5">
        <w:rPr>
          <w:b/>
          <w:bCs/>
          <w:sz w:val="22"/>
          <w:szCs w:val="24"/>
        </w:rPr>
        <w:t>‘</w:t>
      </w:r>
      <w:r w:rsidR="00C90F7E" w:rsidRPr="002F6CA5">
        <w:rPr>
          <w:b/>
          <w:bCs/>
          <w:sz w:val="22"/>
          <w:szCs w:val="24"/>
        </w:rPr>
        <w:t>preliminary visa</w:t>
      </w:r>
      <w:r w:rsidRPr="002F6CA5">
        <w:rPr>
          <w:b/>
          <w:bCs/>
          <w:sz w:val="22"/>
          <w:szCs w:val="24"/>
        </w:rPr>
        <w:t>’</w:t>
      </w:r>
      <w:r w:rsidRPr="002F6CA5">
        <w:rPr>
          <w:bCs/>
          <w:sz w:val="22"/>
          <w:szCs w:val="24"/>
        </w:rPr>
        <w:t xml:space="preserve">, </w:t>
      </w:r>
      <w:r w:rsidR="00C90F7E" w:rsidRPr="002F6CA5">
        <w:rPr>
          <w:sz w:val="22"/>
          <w:szCs w:val="24"/>
        </w:rPr>
        <w:t>means a visa that is usually applied for by persons applying, or intending to apply, for a permanent visa;</w:t>
      </w:r>
    </w:p>
    <w:p w14:paraId="1A20AFC2" w14:textId="77777777" w:rsidR="00C90F7E" w:rsidRPr="002F6CA5" w:rsidRDefault="005969F1" w:rsidP="0038341E">
      <w:pPr>
        <w:shd w:val="clear" w:color="auto" w:fill="FFFFFF"/>
        <w:spacing w:before="120"/>
        <w:ind w:left="5"/>
        <w:jc w:val="both"/>
        <w:rPr>
          <w:sz w:val="22"/>
        </w:rPr>
      </w:pPr>
      <w:r w:rsidRPr="002F6CA5">
        <w:rPr>
          <w:b/>
          <w:bCs/>
          <w:sz w:val="22"/>
          <w:szCs w:val="24"/>
        </w:rPr>
        <w:t>‘</w:t>
      </w:r>
      <w:r w:rsidR="00C90F7E" w:rsidRPr="002F6CA5">
        <w:rPr>
          <w:b/>
          <w:bCs/>
          <w:sz w:val="22"/>
          <w:szCs w:val="24"/>
        </w:rPr>
        <w:t>stay visa</w:t>
      </w:r>
      <w:r w:rsidRPr="002F6CA5">
        <w:rPr>
          <w:b/>
          <w:bCs/>
          <w:sz w:val="22"/>
          <w:szCs w:val="24"/>
        </w:rPr>
        <w:t>’</w:t>
      </w:r>
      <w:r w:rsidR="00C90F7E" w:rsidRPr="002F6CA5">
        <w:rPr>
          <w:b/>
          <w:bCs/>
          <w:sz w:val="22"/>
          <w:szCs w:val="24"/>
        </w:rPr>
        <w:t xml:space="preserve"> </w:t>
      </w:r>
      <w:r w:rsidR="00C90F7E" w:rsidRPr="002F6CA5">
        <w:rPr>
          <w:sz w:val="22"/>
          <w:szCs w:val="24"/>
        </w:rPr>
        <w:t>means:</w:t>
      </w:r>
    </w:p>
    <w:p w14:paraId="7303555A" w14:textId="77777777" w:rsidR="00C90F7E" w:rsidRPr="002F6CA5" w:rsidRDefault="00C90F7E" w:rsidP="0038341E">
      <w:pPr>
        <w:numPr>
          <w:ilvl w:val="0"/>
          <w:numId w:val="356"/>
        </w:numPr>
        <w:shd w:val="clear" w:color="auto" w:fill="FFFFFF"/>
        <w:tabs>
          <w:tab w:val="left" w:pos="778"/>
        </w:tabs>
        <w:spacing w:before="120"/>
        <w:ind w:left="389"/>
        <w:jc w:val="both"/>
        <w:rPr>
          <w:sz w:val="22"/>
          <w:szCs w:val="24"/>
        </w:rPr>
      </w:pPr>
      <w:r w:rsidRPr="002F6CA5">
        <w:rPr>
          <w:sz w:val="22"/>
          <w:szCs w:val="24"/>
        </w:rPr>
        <w:t>a permanent visa; or</w:t>
      </w:r>
    </w:p>
    <w:p w14:paraId="61EE6085" w14:textId="77777777" w:rsidR="00C90F7E" w:rsidRPr="002F6CA5" w:rsidRDefault="00C90F7E" w:rsidP="0038341E">
      <w:pPr>
        <w:numPr>
          <w:ilvl w:val="0"/>
          <w:numId w:val="356"/>
        </w:numPr>
        <w:shd w:val="clear" w:color="auto" w:fill="FFFFFF"/>
        <w:tabs>
          <w:tab w:val="left" w:pos="778"/>
        </w:tabs>
        <w:spacing w:before="120"/>
        <w:ind w:left="389"/>
        <w:jc w:val="both"/>
        <w:rPr>
          <w:sz w:val="22"/>
          <w:szCs w:val="24"/>
        </w:rPr>
      </w:pPr>
      <w:r w:rsidRPr="002F6CA5">
        <w:rPr>
          <w:sz w:val="22"/>
          <w:szCs w:val="24"/>
        </w:rPr>
        <w:t>a preliminary visa;</w:t>
      </w:r>
      <w:r w:rsidR="005969F1" w:rsidRPr="002F6CA5">
        <w:rPr>
          <w:sz w:val="22"/>
          <w:szCs w:val="24"/>
        </w:rPr>
        <w:t>”</w:t>
      </w:r>
      <w:r w:rsidRPr="002F6CA5">
        <w:rPr>
          <w:sz w:val="22"/>
          <w:szCs w:val="24"/>
        </w:rPr>
        <w:t>.</w:t>
      </w:r>
    </w:p>
    <w:p w14:paraId="10F9ADDA" w14:textId="77777777" w:rsidR="00C90F7E" w:rsidRPr="002F6CA5" w:rsidRDefault="00C90F7E" w:rsidP="0038341E">
      <w:pPr>
        <w:shd w:val="clear" w:color="auto" w:fill="FFFFFF"/>
        <w:spacing w:before="120"/>
        <w:ind w:left="5"/>
        <w:jc w:val="both"/>
        <w:rPr>
          <w:sz w:val="22"/>
        </w:rPr>
      </w:pPr>
      <w:r w:rsidRPr="002F6CA5">
        <w:rPr>
          <w:b/>
          <w:bCs/>
          <w:sz w:val="22"/>
          <w:szCs w:val="24"/>
        </w:rPr>
        <w:t>Sections 83D</w:t>
      </w:r>
      <w:r w:rsidR="005969F1" w:rsidRPr="002F6CA5">
        <w:rPr>
          <w:bCs/>
          <w:sz w:val="22"/>
          <w:szCs w:val="24"/>
        </w:rPr>
        <w:t xml:space="preserve">, </w:t>
      </w:r>
      <w:r w:rsidRPr="002F6CA5">
        <w:rPr>
          <w:b/>
          <w:bCs/>
          <w:sz w:val="22"/>
          <w:szCs w:val="24"/>
        </w:rPr>
        <w:t>83E</w:t>
      </w:r>
      <w:r w:rsidR="005969F1" w:rsidRPr="002F6CA5">
        <w:rPr>
          <w:bCs/>
          <w:sz w:val="22"/>
          <w:szCs w:val="24"/>
        </w:rPr>
        <w:t xml:space="preserve">, </w:t>
      </w:r>
      <w:r w:rsidRPr="002F6CA5">
        <w:rPr>
          <w:b/>
          <w:bCs/>
          <w:sz w:val="22"/>
          <w:szCs w:val="24"/>
        </w:rPr>
        <w:t>83F</w:t>
      </w:r>
      <w:r w:rsidR="005969F1" w:rsidRPr="002F6CA5">
        <w:rPr>
          <w:bCs/>
          <w:sz w:val="22"/>
          <w:szCs w:val="24"/>
        </w:rPr>
        <w:t xml:space="preserve">, </w:t>
      </w:r>
      <w:r w:rsidRPr="002F6CA5">
        <w:rPr>
          <w:b/>
          <w:bCs/>
          <w:sz w:val="22"/>
          <w:szCs w:val="24"/>
        </w:rPr>
        <w:t>83G and 83H:</w:t>
      </w:r>
    </w:p>
    <w:p w14:paraId="558F4E60" w14:textId="77777777" w:rsidR="00C90F7E" w:rsidRPr="002F6CA5" w:rsidRDefault="00C90F7E" w:rsidP="0038341E">
      <w:pPr>
        <w:shd w:val="clear" w:color="auto" w:fill="FFFFFF"/>
        <w:spacing w:before="120"/>
        <w:ind w:left="346"/>
        <w:jc w:val="both"/>
        <w:rPr>
          <w:sz w:val="22"/>
        </w:rPr>
      </w:pPr>
      <w:r w:rsidRPr="002F6CA5">
        <w:rPr>
          <w:sz w:val="22"/>
          <w:szCs w:val="24"/>
        </w:rPr>
        <w:t xml:space="preserve">Omit </w:t>
      </w:r>
      <w:r w:rsidR="005969F1" w:rsidRPr="002F6CA5">
        <w:rPr>
          <w:sz w:val="22"/>
          <w:szCs w:val="24"/>
        </w:rPr>
        <w:t>“</w:t>
      </w:r>
      <w:r w:rsidRPr="002F6CA5">
        <w:rPr>
          <w:sz w:val="22"/>
          <w:szCs w:val="24"/>
        </w:rPr>
        <w:t>permit</w:t>
      </w:r>
      <w:r w:rsidR="005969F1" w:rsidRPr="002F6CA5">
        <w:rPr>
          <w:sz w:val="22"/>
          <w:szCs w:val="24"/>
        </w:rPr>
        <w:t>”</w:t>
      </w:r>
      <w:r w:rsidRPr="002F6CA5">
        <w:rPr>
          <w:sz w:val="22"/>
          <w:szCs w:val="24"/>
        </w:rPr>
        <w:t xml:space="preserve"> (wherever occurring), substitute </w:t>
      </w:r>
      <w:r w:rsidR="005969F1" w:rsidRPr="002F6CA5">
        <w:rPr>
          <w:sz w:val="22"/>
          <w:szCs w:val="24"/>
        </w:rPr>
        <w:t>“</w:t>
      </w:r>
      <w:r w:rsidRPr="002F6CA5">
        <w:rPr>
          <w:sz w:val="22"/>
          <w:szCs w:val="24"/>
        </w:rPr>
        <w:t>visa</w:t>
      </w:r>
      <w:r w:rsidR="005969F1" w:rsidRPr="002F6CA5">
        <w:rPr>
          <w:sz w:val="22"/>
          <w:szCs w:val="24"/>
        </w:rPr>
        <w:t>”</w:t>
      </w:r>
      <w:r w:rsidRPr="002F6CA5">
        <w:rPr>
          <w:sz w:val="22"/>
          <w:szCs w:val="24"/>
        </w:rPr>
        <w:t>.</w:t>
      </w:r>
    </w:p>
    <w:p w14:paraId="75BE8BF8" w14:textId="77777777" w:rsidR="00C90F7E" w:rsidRPr="002F6CA5" w:rsidRDefault="00C90F7E" w:rsidP="0038341E">
      <w:pPr>
        <w:shd w:val="clear" w:color="auto" w:fill="FFFFFF"/>
        <w:spacing w:before="120"/>
        <w:ind w:left="5"/>
        <w:jc w:val="both"/>
        <w:rPr>
          <w:sz w:val="22"/>
        </w:rPr>
      </w:pPr>
      <w:r w:rsidRPr="002F6CA5">
        <w:rPr>
          <w:b/>
          <w:bCs/>
          <w:sz w:val="22"/>
          <w:szCs w:val="24"/>
        </w:rPr>
        <w:t>Paragraph 87(1)(a):</w:t>
      </w:r>
    </w:p>
    <w:p w14:paraId="2A0C93CB" w14:textId="77777777" w:rsidR="00C90F7E" w:rsidRPr="002F6CA5" w:rsidRDefault="00C90F7E" w:rsidP="0038341E">
      <w:pPr>
        <w:shd w:val="clear" w:color="auto" w:fill="FFFFFF"/>
        <w:spacing w:before="120"/>
        <w:ind w:left="346"/>
        <w:jc w:val="both"/>
        <w:rPr>
          <w:sz w:val="22"/>
        </w:rPr>
      </w:pPr>
      <w:r w:rsidRPr="002F6CA5">
        <w:rPr>
          <w:sz w:val="22"/>
          <w:szCs w:val="24"/>
        </w:rPr>
        <w:t>Omit the paragraph, substitute:</w:t>
      </w:r>
    </w:p>
    <w:p w14:paraId="3F8E9F66" w14:textId="77777777" w:rsidR="00C90F7E" w:rsidRPr="002F6CA5" w:rsidRDefault="005969F1" w:rsidP="0038341E">
      <w:pPr>
        <w:shd w:val="clear" w:color="auto" w:fill="FFFFFF"/>
        <w:spacing w:before="120"/>
        <w:ind w:left="782" w:hanging="499"/>
        <w:jc w:val="both"/>
        <w:rPr>
          <w:sz w:val="22"/>
        </w:rPr>
      </w:pPr>
      <w:r w:rsidRPr="002F6CA5">
        <w:rPr>
          <w:sz w:val="22"/>
          <w:szCs w:val="24"/>
        </w:rPr>
        <w:t>“</w:t>
      </w:r>
      <w:r w:rsidR="00C90F7E" w:rsidRPr="002F6CA5">
        <w:rPr>
          <w:sz w:val="22"/>
          <w:szCs w:val="24"/>
        </w:rPr>
        <w:t>(a) prevent an unlawful non-citizen from leaving a vessel on which the non-citizen arrived in Australia; or</w:t>
      </w:r>
      <w:r w:rsidRPr="002F6CA5">
        <w:rPr>
          <w:sz w:val="22"/>
          <w:szCs w:val="24"/>
        </w:rPr>
        <w:t>”</w:t>
      </w:r>
      <w:r w:rsidR="00C90F7E" w:rsidRPr="002F6CA5">
        <w:rPr>
          <w:sz w:val="22"/>
          <w:szCs w:val="24"/>
        </w:rPr>
        <w:t>.</w:t>
      </w:r>
    </w:p>
    <w:p w14:paraId="5D85DEED" w14:textId="77777777" w:rsidR="00C90F7E" w:rsidRPr="002F6CA5" w:rsidRDefault="00C90F7E" w:rsidP="0038341E">
      <w:pPr>
        <w:shd w:val="clear" w:color="auto" w:fill="FFFFFF"/>
        <w:spacing w:before="120"/>
        <w:ind w:left="5"/>
        <w:jc w:val="both"/>
        <w:rPr>
          <w:sz w:val="22"/>
        </w:rPr>
      </w:pPr>
      <w:r w:rsidRPr="002F6CA5">
        <w:rPr>
          <w:b/>
          <w:bCs/>
          <w:sz w:val="22"/>
          <w:szCs w:val="24"/>
        </w:rPr>
        <w:t>Paragraph 87(1)(b):</w:t>
      </w:r>
    </w:p>
    <w:p w14:paraId="73C5FFE3" w14:textId="77777777" w:rsidR="00C90F7E" w:rsidRPr="002F6CA5" w:rsidRDefault="00C90F7E" w:rsidP="0038341E">
      <w:pPr>
        <w:shd w:val="clear" w:color="auto" w:fill="FFFFFF"/>
        <w:spacing w:before="120"/>
        <w:ind w:left="350"/>
        <w:jc w:val="both"/>
        <w:rPr>
          <w:sz w:val="22"/>
        </w:rPr>
      </w:pPr>
      <w:r w:rsidRPr="002F6CA5">
        <w:rPr>
          <w:sz w:val="22"/>
          <w:szCs w:val="24"/>
        </w:rPr>
        <w:t xml:space="preserve">Before </w:t>
      </w:r>
      <w:r w:rsidR="005969F1" w:rsidRPr="002F6CA5">
        <w:rPr>
          <w:sz w:val="22"/>
          <w:szCs w:val="24"/>
        </w:rPr>
        <w:t>“</w:t>
      </w:r>
      <w:r w:rsidRPr="002F6CA5">
        <w:rPr>
          <w:sz w:val="22"/>
          <w:szCs w:val="24"/>
        </w:rPr>
        <w:t>deportee</w:t>
      </w:r>
      <w:r w:rsidR="005969F1" w:rsidRPr="002F6CA5">
        <w:rPr>
          <w:sz w:val="22"/>
          <w:szCs w:val="24"/>
        </w:rPr>
        <w:t>”</w:t>
      </w:r>
      <w:r w:rsidRPr="002F6CA5">
        <w:rPr>
          <w:sz w:val="22"/>
          <w:szCs w:val="24"/>
        </w:rPr>
        <w:t xml:space="preserve"> insert </w:t>
      </w:r>
      <w:r w:rsidR="005969F1" w:rsidRPr="002F6CA5">
        <w:rPr>
          <w:sz w:val="22"/>
          <w:szCs w:val="24"/>
        </w:rPr>
        <w:t>“</w:t>
      </w:r>
      <w:proofErr w:type="spellStart"/>
      <w:r w:rsidRPr="002F6CA5">
        <w:rPr>
          <w:sz w:val="22"/>
          <w:szCs w:val="24"/>
        </w:rPr>
        <w:t>removee</w:t>
      </w:r>
      <w:proofErr w:type="spellEnd"/>
      <w:r w:rsidRPr="002F6CA5">
        <w:rPr>
          <w:sz w:val="22"/>
          <w:szCs w:val="24"/>
        </w:rPr>
        <w:t xml:space="preserve"> or</w:t>
      </w:r>
      <w:r w:rsidR="005969F1" w:rsidRPr="002F6CA5">
        <w:rPr>
          <w:sz w:val="22"/>
          <w:szCs w:val="24"/>
        </w:rPr>
        <w:t>”</w:t>
      </w:r>
      <w:r w:rsidRPr="002F6CA5">
        <w:rPr>
          <w:sz w:val="22"/>
          <w:szCs w:val="24"/>
        </w:rPr>
        <w:t>.</w:t>
      </w:r>
    </w:p>
    <w:p w14:paraId="0DF6A6D9" w14:textId="77777777" w:rsidR="00C90F7E" w:rsidRPr="002F6CA5" w:rsidRDefault="00C90F7E" w:rsidP="0038341E">
      <w:pPr>
        <w:shd w:val="clear" w:color="auto" w:fill="FFFFFF"/>
        <w:spacing w:before="120"/>
        <w:jc w:val="both"/>
        <w:rPr>
          <w:sz w:val="22"/>
        </w:rPr>
      </w:pPr>
      <w:r w:rsidRPr="002F6CA5">
        <w:rPr>
          <w:b/>
          <w:bCs/>
          <w:sz w:val="22"/>
          <w:szCs w:val="24"/>
        </w:rPr>
        <w:t>Subsection 90(1):</w:t>
      </w:r>
    </w:p>
    <w:p w14:paraId="4A6B7E37" w14:textId="77777777" w:rsidR="00C90F7E" w:rsidRPr="002F6CA5" w:rsidRDefault="00C90F7E" w:rsidP="0038341E">
      <w:pPr>
        <w:shd w:val="clear" w:color="auto" w:fill="FFFFFF"/>
        <w:spacing w:before="120"/>
        <w:ind w:left="346"/>
        <w:jc w:val="both"/>
        <w:rPr>
          <w:sz w:val="22"/>
        </w:rPr>
      </w:pPr>
      <w:r w:rsidRPr="002F6CA5">
        <w:rPr>
          <w:sz w:val="22"/>
          <w:szCs w:val="24"/>
        </w:rPr>
        <w:t xml:space="preserve">Omit </w:t>
      </w:r>
      <w:r w:rsidR="005969F1" w:rsidRPr="002F6CA5">
        <w:rPr>
          <w:sz w:val="22"/>
          <w:szCs w:val="24"/>
        </w:rPr>
        <w:t>“</w:t>
      </w:r>
      <w:r w:rsidRPr="002F6CA5">
        <w:rPr>
          <w:sz w:val="22"/>
          <w:szCs w:val="24"/>
        </w:rPr>
        <w:t>a stowaway</w:t>
      </w:r>
      <w:r w:rsidR="005969F1" w:rsidRPr="002F6CA5">
        <w:rPr>
          <w:sz w:val="22"/>
          <w:szCs w:val="24"/>
        </w:rPr>
        <w:t>”</w:t>
      </w:r>
      <w:r w:rsidRPr="002F6CA5">
        <w:rPr>
          <w:sz w:val="22"/>
          <w:szCs w:val="24"/>
        </w:rPr>
        <w:t xml:space="preserve">, substitute </w:t>
      </w:r>
      <w:r w:rsidR="005969F1" w:rsidRPr="002F6CA5">
        <w:rPr>
          <w:sz w:val="22"/>
          <w:szCs w:val="24"/>
        </w:rPr>
        <w:t>“</w:t>
      </w:r>
      <w:r w:rsidRPr="002F6CA5">
        <w:rPr>
          <w:sz w:val="22"/>
          <w:szCs w:val="24"/>
        </w:rPr>
        <w:t>an unlawful non-citizen</w:t>
      </w:r>
      <w:r w:rsidR="005969F1" w:rsidRPr="002F6CA5">
        <w:rPr>
          <w:sz w:val="22"/>
          <w:szCs w:val="24"/>
        </w:rPr>
        <w:t>”</w:t>
      </w:r>
      <w:r w:rsidRPr="002F6CA5">
        <w:rPr>
          <w:sz w:val="22"/>
          <w:szCs w:val="24"/>
        </w:rPr>
        <w:t>.</w:t>
      </w:r>
    </w:p>
    <w:p w14:paraId="18D5E457" w14:textId="77777777" w:rsidR="00C90F7E" w:rsidRPr="002F6CA5" w:rsidRDefault="00C90F7E" w:rsidP="0038341E">
      <w:pPr>
        <w:shd w:val="clear" w:color="auto" w:fill="FFFFFF"/>
        <w:spacing w:before="120"/>
        <w:ind w:left="5"/>
        <w:jc w:val="both"/>
        <w:rPr>
          <w:sz w:val="22"/>
        </w:rPr>
      </w:pPr>
      <w:r w:rsidRPr="002F6CA5">
        <w:rPr>
          <w:b/>
          <w:bCs/>
          <w:sz w:val="22"/>
          <w:szCs w:val="24"/>
        </w:rPr>
        <w:t>Subsection 90(6):</w:t>
      </w:r>
    </w:p>
    <w:p w14:paraId="60A5A7B5" w14:textId="77777777" w:rsidR="00C90F7E" w:rsidRPr="002F6CA5" w:rsidRDefault="00C90F7E" w:rsidP="0038341E">
      <w:pPr>
        <w:shd w:val="clear" w:color="auto" w:fill="FFFFFF"/>
        <w:spacing w:before="120"/>
        <w:ind w:left="346"/>
        <w:jc w:val="both"/>
        <w:rPr>
          <w:sz w:val="22"/>
        </w:rPr>
      </w:pPr>
      <w:r w:rsidRPr="002F6CA5">
        <w:rPr>
          <w:sz w:val="22"/>
          <w:szCs w:val="24"/>
        </w:rPr>
        <w:t xml:space="preserve">After </w:t>
      </w:r>
      <w:r w:rsidR="005969F1" w:rsidRPr="002F6CA5">
        <w:rPr>
          <w:sz w:val="22"/>
          <w:szCs w:val="24"/>
        </w:rPr>
        <w:t>“</w:t>
      </w:r>
      <w:r w:rsidRPr="002F6CA5">
        <w:rPr>
          <w:sz w:val="22"/>
          <w:szCs w:val="24"/>
        </w:rPr>
        <w:t>premises</w:t>
      </w:r>
      <w:r w:rsidR="005969F1" w:rsidRPr="002F6CA5">
        <w:rPr>
          <w:sz w:val="22"/>
          <w:szCs w:val="24"/>
        </w:rPr>
        <w:t>”</w:t>
      </w:r>
      <w:r w:rsidRPr="002F6CA5">
        <w:rPr>
          <w:sz w:val="22"/>
          <w:szCs w:val="24"/>
        </w:rPr>
        <w:t xml:space="preserve">, insert </w:t>
      </w:r>
      <w:r w:rsidR="005969F1" w:rsidRPr="002F6CA5">
        <w:rPr>
          <w:sz w:val="22"/>
          <w:szCs w:val="24"/>
        </w:rPr>
        <w:t>“</w:t>
      </w:r>
      <w:r w:rsidRPr="002F6CA5">
        <w:rPr>
          <w:sz w:val="22"/>
          <w:szCs w:val="24"/>
        </w:rPr>
        <w:t>vessel,</w:t>
      </w:r>
      <w:r w:rsidR="005969F1" w:rsidRPr="002F6CA5">
        <w:rPr>
          <w:sz w:val="22"/>
          <w:szCs w:val="24"/>
        </w:rPr>
        <w:t>”</w:t>
      </w:r>
      <w:r w:rsidRPr="002F6CA5">
        <w:rPr>
          <w:sz w:val="22"/>
          <w:szCs w:val="24"/>
        </w:rPr>
        <w:t>.</w:t>
      </w:r>
    </w:p>
    <w:p w14:paraId="4E1FBD3E" w14:textId="77777777" w:rsidR="00C90F7E" w:rsidRPr="002F6CA5" w:rsidRDefault="00C90F7E" w:rsidP="0038341E">
      <w:pPr>
        <w:shd w:val="clear" w:color="auto" w:fill="FFFFFF"/>
        <w:spacing w:before="120"/>
        <w:ind w:left="5"/>
        <w:jc w:val="both"/>
        <w:rPr>
          <w:sz w:val="22"/>
        </w:rPr>
      </w:pPr>
      <w:r w:rsidRPr="002F6CA5">
        <w:rPr>
          <w:b/>
          <w:bCs/>
          <w:sz w:val="22"/>
          <w:szCs w:val="24"/>
        </w:rPr>
        <w:t>Paragraphs 90(6)(a) and (d):</w:t>
      </w:r>
    </w:p>
    <w:p w14:paraId="32ABE258" w14:textId="77777777" w:rsidR="00C90F7E" w:rsidRPr="002F6CA5" w:rsidRDefault="00C90F7E" w:rsidP="0038341E">
      <w:pPr>
        <w:shd w:val="clear" w:color="auto" w:fill="FFFFFF"/>
        <w:spacing w:before="120"/>
        <w:ind w:left="350"/>
        <w:jc w:val="both"/>
        <w:rPr>
          <w:sz w:val="22"/>
        </w:rPr>
      </w:pPr>
      <w:r w:rsidRPr="002F6CA5">
        <w:rPr>
          <w:sz w:val="22"/>
          <w:szCs w:val="24"/>
        </w:rPr>
        <w:t xml:space="preserve">Before </w:t>
      </w:r>
      <w:r w:rsidR="005969F1" w:rsidRPr="002F6CA5">
        <w:rPr>
          <w:sz w:val="22"/>
          <w:szCs w:val="24"/>
        </w:rPr>
        <w:t>“</w:t>
      </w:r>
      <w:r w:rsidRPr="002F6CA5">
        <w:rPr>
          <w:sz w:val="22"/>
          <w:szCs w:val="24"/>
        </w:rPr>
        <w:t>or</w:t>
      </w:r>
      <w:r w:rsidR="005969F1" w:rsidRPr="002F6CA5">
        <w:rPr>
          <w:sz w:val="22"/>
          <w:szCs w:val="24"/>
        </w:rPr>
        <w:t>”</w:t>
      </w:r>
      <w:r w:rsidRPr="002F6CA5">
        <w:rPr>
          <w:sz w:val="22"/>
          <w:szCs w:val="24"/>
        </w:rPr>
        <w:t xml:space="preserve"> insert </w:t>
      </w:r>
      <w:r w:rsidR="005969F1" w:rsidRPr="002F6CA5">
        <w:rPr>
          <w:sz w:val="22"/>
          <w:szCs w:val="24"/>
        </w:rPr>
        <w:t>“</w:t>
      </w:r>
      <w:r w:rsidRPr="002F6CA5">
        <w:rPr>
          <w:sz w:val="22"/>
          <w:szCs w:val="24"/>
        </w:rPr>
        <w:t xml:space="preserve">, a </w:t>
      </w:r>
      <w:proofErr w:type="spellStart"/>
      <w:r w:rsidRPr="002F6CA5">
        <w:rPr>
          <w:sz w:val="22"/>
          <w:szCs w:val="24"/>
        </w:rPr>
        <w:t>removee</w:t>
      </w:r>
      <w:proofErr w:type="spellEnd"/>
      <w:r w:rsidR="005969F1" w:rsidRPr="002F6CA5">
        <w:rPr>
          <w:sz w:val="22"/>
          <w:szCs w:val="24"/>
        </w:rPr>
        <w:t>”</w:t>
      </w:r>
      <w:r w:rsidRPr="002F6CA5">
        <w:rPr>
          <w:sz w:val="22"/>
          <w:szCs w:val="24"/>
        </w:rPr>
        <w:t>.</w:t>
      </w:r>
    </w:p>
    <w:p w14:paraId="07171640" w14:textId="77777777" w:rsidR="00C90F7E" w:rsidRPr="002F6CA5" w:rsidRDefault="00C90F7E" w:rsidP="0038341E">
      <w:pPr>
        <w:shd w:val="clear" w:color="auto" w:fill="FFFFFF"/>
        <w:spacing w:before="120"/>
        <w:ind w:left="5"/>
        <w:jc w:val="both"/>
        <w:rPr>
          <w:sz w:val="22"/>
        </w:rPr>
      </w:pPr>
      <w:r w:rsidRPr="002F6CA5">
        <w:rPr>
          <w:b/>
          <w:bCs/>
          <w:sz w:val="22"/>
          <w:szCs w:val="24"/>
        </w:rPr>
        <w:t>Subparagraph 90(6)(c)(i):</w:t>
      </w:r>
    </w:p>
    <w:p w14:paraId="1BBD4548" w14:textId="77777777" w:rsidR="00C90F7E" w:rsidRPr="002F6CA5" w:rsidRDefault="00C90F7E" w:rsidP="0038341E">
      <w:pPr>
        <w:shd w:val="clear" w:color="auto" w:fill="FFFFFF"/>
        <w:spacing w:before="120"/>
        <w:ind w:left="346"/>
        <w:jc w:val="both"/>
        <w:rPr>
          <w:sz w:val="22"/>
        </w:rPr>
      </w:pPr>
      <w:r w:rsidRPr="002F6CA5">
        <w:rPr>
          <w:sz w:val="22"/>
          <w:szCs w:val="24"/>
        </w:rPr>
        <w:t xml:space="preserve">Add at the end </w:t>
      </w:r>
      <w:r w:rsidR="005969F1" w:rsidRPr="002F6CA5">
        <w:rPr>
          <w:sz w:val="22"/>
          <w:szCs w:val="24"/>
        </w:rPr>
        <w:t>“</w:t>
      </w:r>
      <w:r w:rsidRPr="002F6CA5">
        <w:rPr>
          <w:sz w:val="22"/>
          <w:szCs w:val="24"/>
        </w:rPr>
        <w:t>or</w:t>
      </w:r>
      <w:r w:rsidR="005969F1" w:rsidRPr="002F6CA5">
        <w:rPr>
          <w:sz w:val="22"/>
          <w:szCs w:val="24"/>
        </w:rPr>
        <w:t>”</w:t>
      </w:r>
      <w:r w:rsidRPr="002F6CA5">
        <w:rPr>
          <w:sz w:val="22"/>
          <w:szCs w:val="24"/>
        </w:rPr>
        <w:t>.</w:t>
      </w:r>
    </w:p>
    <w:p w14:paraId="47179F31" w14:textId="77777777" w:rsidR="00C90F7E" w:rsidRPr="002F6CA5" w:rsidRDefault="00C90F7E" w:rsidP="0038341E">
      <w:pPr>
        <w:shd w:val="clear" w:color="auto" w:fill="FFFFFF"/>
        <w:spacing w:before="120"/>
        <w:ind w:left="5"/>
        <w:jc w:val="both"/>
        <w:rPr>
          <w:sz w:val="22"/>
        </w:rPr>
      </w:pPr>
      <w:r w:rsidRPr="002F6CA5">
        <w:rPr>
          <w:b/>
          <w:bCs/>
          <w:sz w:val="22"/>
          <w:szCs w:val="24"/>
        </w:rPr>
        <w:t>After subparagraph 90(6)(c)(ii):</w:t>
      </w:r>
    </w:p>
    <w:p w14:paraId="7042F1F1" w14:textId="77777777" w:rsidR="00C90F7E" w:rsidRPr="002F6CA5" w:rsidRDefault="00C90F7E" w:rsidP="0038341E">
      <w:pPr>
        <w:shd w:val="clear" w:color="auto" w:fill="FFFFFF"/>
        <w:spacing w:before="120"/>
        <w:ind w:left="365"/>
        <w:jc w:val="both"/>
        <w:rPr>
          <w:sz w:val="22"/>
        </w:rPr>
      </w:pPr>
      <w:r w:rsidRPr="002F6CA5">
        <w:rPr>
          <w:sz w:val="22"/>
          <w:szCs w:val="24"/>
        </w:rPr>
        <w:t>Insert the following subparagraph:</w:t>
      </w:r>
    </w:p>
    <w:p w14:paraId="53488DE8" w14:textId="77777777" w:rsidR="00C90F7E" w:rsidRPr="002F6CA5" w:rsidRDefault="005969F1" w:rsidP="0038341E">
      <w:pPr>
        <w:shd w:val="clear" w:color="auto" w:fill="FFFFFF"/>
        <w:spacing w:before="120"/>
        <w:ind w:left="994" w:hanging="638"/>
        <w:jc w:val="both"/>
        <w:rPr>
          <w:sz w:val="22"/>
        </w:rPr>
      </w:pPr>
      <w:r w:rsidRPr="002F6CA5">
        <w:rPr>
          <w:sz w:val="22"/>
          <w:szCs w:val="24"/>
        </w:rPr>
        <w:t>“</w:t>
      </w:r>
      <w:r w:rsidR="00C90F7E" w:rsidRPr="002F6CA5">
        <w:rPr>
          <w:sz w:val="22"/>
          <w:szCs w:val="24"/>
        </w:rPr>
        <w:t>(</w:t>
      </w:r>
      <w:proofErr w:type="spellStart"/>
      <w:r w:rsidR="00C90F7E" w:rsidRPr="002F6CA5">
        <w:rPr>
          <w:sz w:val="22"/>
          <w:szCs w:val="24"/>
        </w:rPr>
        <w:t>iia</w:t>
      </w:r>
      <w:proofErr w:type="spellEnd"/>
      <w:r w:rsidR="00C90F7E" w:rsidRPr="002F6CA5">
        <w:rPr>
          <w:sz w:val="22"/>
          <w:szCs w:val="24"/>
        </w:rPr>
        <w:t xml:space="preserve">) would have been an illegal entrant within the meaning of the Act as in force from time to time after the commencement of section 4 of the </w:t>
      </w:r>
      <w:r w:rsidR="00C90F7E" w:rsidRPr="002F6CA5">
        <w:rPr>
          <w:i/>
          <w:iCs/>
          <w:sz w:val="22"/>
          <w:szCs w:val="24"/>
        </w:rPr>
        <w:t xml:space="preserve">Migration Legislation Amendment Act 1989 </w:t>
      </w:r>
      <w:r w:rsidR="00C90F7E" w:rsidRPr="002F6CA5">
        <w:rPr>
          <w:sz w:val="22"/>
          <w:szCs w:val="24"/>
        </w:rPr>
        <w:t>but before 1 November 1993; or</w:t>
      </w:r>
      <w:r w:rsidRPr="002F6CA5">
        <w:rPr>
          <w:sz w:val="22"/>
          <w:szCs w:val="24"/>
        </w:rPr>
        <w:t>”</w:t>
      </w:r>
      <w:r w:rsidR="00C90F7E" w:rsidRPr="002F6CA5">
        <w:rPr>
          <w:sz w:val="22"/>
          <w:szCs w:val="24"/>
        </w:rPr>
        <w:t>.</w:t>
      </w:r>
    </w:p>
    <w:p w14:paraId="2178D1BA" w14:textId="77777777" w:rsidR="00C90F7E" w:rsidRPr="002F6CA5" w:rsidRDefault="00C90F7E" w:rsidP="0038341E">
      <w:pPr>
        <w:shd w:val="clear" w:color="auto" w:fill="FFFFFF"/>
        <w:spacing w:before="120"/>
        <w:ind w:left="5"/>
        <w:jc w:val="both"/>
        <w:rPr>
          <w:sz w:val="22"/>
        </w:rPr>
      </w:pPr>
      <w:r w:rsidRPr="002F6CA5">
        <w:rPr>
          <w:b/>
          <w:bCs/>
          <w:sz w:val="22"/>
          <w:szCs w:val="24"/>
        </w:rPr>
        <w:t>Paragraph 91(1)(a):</w:t>
      </w:r>
    </w:p>
    <w:p w14:paraId="33129B3F" w14:textId="77777777" w:rsidR="00C90F7E" w:rsidRPr="002F6CA5" w:rsidRDefault="00C90F7E" w:rsidP="0038341E">
      <w:pPr>
        <w:shd w:val="clear" w:color="auto" w:fill="FFFFFF"/>
        <w:spacing w:before="120"/>
        <w:ind w:left="10" w:firstLine="336"/>
        <w:jc w:val="both"/>
        <w:rPr>
          <w:sz w:val="22"/>
        </w:rPr>
      </w:pPr>
      <w:r w:rsidRPr="002F6CA5">
        <w:rPr>
          <w:sz w:val="22"/>
          <w:szCs w:val="24"/>
        </w:rPr>
        <w:t xml:space="preserve">Omit </w:t>
      </w:r>
      <w:r w:rsidR="005969F1" w:rsidRPr="002F6CA5">
        <w:rPr>
          <w:sz w:val="22"/>
          <w:szCs w:val="24"/>
        </w:rPr>
        <w:t>“</w:t>
      </w:r>
      <w:r w:rsidRPr="002F6CA5">
        <w:rPr>
          <w:sz w:val="22"/>
          <w:szCs w:val="24"/>
        </w:rPr>
        <w:t>arrested under, or is in custody under, this Act</w:t>
      </w:r>
      <w:r w:rsidR="005969F1" w:rsidRPr="002F6CA5">
        <w:rPr>
          <w:sz w:val="22"/>
          <w:szCs w:val="24"/>
        </w:rPr>
        <w:t>”</w:t>
      </w:r>
      <w:r w:rsidRPr="002F6CA5">
        <w:rPr>
          <w:sz w:val="22"/>
          <w:szCs w:val="24"/>
        </w:rPr>
        <w:t xml:space="preserve">, substitute </w:t>
      </w:r>
      <w:r w:rsidR="005969F1" w:rsidRPr="002F6CA5">
        <w:rPr>
          <w:sz w:val="22"/>
          <w:szCs w:val="24"/>
        </w:rPr>
        <w:t>“</w:t>
      </w:r>
      <w:r w:rsidRPr="002F6CA5">
        <w:rPr>
          <w:sz w:val="22"/>
          <w:szCs w:val="24"/>
        </w:rPr>
        <w:t>detained</w:t>
      </w:r>
      <w:r w:rsidR="005969F1" w:rsidRPr="002F6CA5">
        <w:rPr>
          <w:sz w:val="22"/>
          <w:szCs w:val="24"/>
        </w:rPr>
        <w:t>”</w:t>
      </w:r>
      <w:r w:rsidRPr="002F6CA5">
        <w:rPr>
          <w:sz w:val="22"/>
          <w:szCs w:val="24"/>
        </w:rPr>
        <w:t>.</w:t>
      </w:r>
    </w:p>
    <w:p w14:paraId="6BDA8F15" w14:textId="77777777" w:rsidR="00C90F7E" w:rsidRPr="002F6CA5" w:rsidRDefault="00C90F7E" w:rsidP="0038341E">
      <w:pPr>
        <w:shd w:val="clear" w:color="auto" w:fill="FFFFFF"/>
        <w:spacing w:before="120"/>
        <w:ind w:left="14"/>
        <w:jc w:val="both"/>
        <w:rPr>
          <w:sz w:val="22"/>
        </w:rPr>
      </w:pPr>
      <w:r w:rsidRPr="002F6CA5">
        <w:rPr>
          <w:b/>
          <w:bCs/>
          <w:sz w:val="22"/>
          <w:szCs w:val="24"/>
        </w:rPr>
        <w:t>Paragraph 91(1)(b):</w:t>
      </w:r>
    </w:p>
    <w:p w14:paraId="3AB0189B" w14:textId="77777777" w:rsidR="00C90F7E" w:rsidRPr="002F6CA5" w:rsidRDefault="00C90F7E" w:rsidP="0038341E">
      <w:pPr>
        <w:shd w:val="clear" w:color="auto" w:fill="FFFFFF"/>
        <w:spacing w:before="120"/>
        <w:ind w:left="355"/>
        <w:jc w:val="both"/>
        <w:rPr>
          <w:sz w:val="22"/>
        </w:rPr>
      </w:pPr>
      <w:r w:rsidRPr="002F6CA5">
        <w:rPr>
          <w:sz w:val="22"/>
          <w:szCs w:val="24"/>
        </w:rPr>
        <w:t>Omit the paragraph, substitute the following paragraph:</w:t>
      </w:r>
    </w:p>
    <w:p w14:paraId="10ACD571" w14:textId="77777777" w:rsidR="00C90F7E" w:rsidRPr="002F6CA5" w:rsidRDefault="005969F1" w:rsidP="0038341E">
      <w:pPr>
        <w:shd w:val="clear" w:color="auto" w:fill="FFFFFF"/>
        <w:spacing w:before="120"/>
        <w:ind w:left="355"/>
        <w:jc w:val="both"/>
        <w:rPr>
          <w:sz w:val="22"/>
        </w:rPr>
      </w:pPr>
      <w:r w:rsidRPr="002F6CA5">
        <w:rPr>
          <w:sz w:val="22"/>
          <w:szCs w:val="24"/>
        </w:rPr>
        <w:t>“</w:t>
      </w:r>
      <w:r w:rsidR="00C90F7E" w:rsidRPr="002F6CA5">
        <w:rPr>
          <w:sz w:val="22"/>
          <w:szCs w:val="24"/>
        </w:rPr>
        <w:t>(b) the person is a non-citizen who has not been immigration</w:t>
      </w:r>
    </w:p>
    <w:p w14:paraId="51850F70" w14:textId="77777777" w:rsidR="00C90F7E" w:rsidRPr="002F6CA5" w:rsidRDefault="00C90F7E" w:rsidP="0038341E">
      <w:pPr>
        <w:shd w:val="clear" w:color="auto" w:fill="FFFFFF"/>
        <w:spacing w:before="120"/>
        <w:ind w:left="355"/>
        <w:jc w:val="both"/>
        <w:rPr>
          <w:sz w:val="22"/>
        </w:rPr>
        <w:sectPr w:rsidR="00C90F7E" w:rsidRPr="002F6CA5" w:rsidSect="00E74904">
          <w:pgSz w:w="12240" w:h="15840"/>
          <w:pgMar w:top="1440" w:right="1440" w:bottom="1440" w:left="1440" w:header="720" w:footer="720" w:gutter="0"/>
          <w:cols w:space="60"/>
          <w:noEndnote/>
        </w:sectPr>
      </w:pPr>
    </w:p>
    <w:p w14:paraId="78AE2F26" w14:textId="77777777" w:rsidR="00C90F7E" w:rsidRPr="002F6CA5" w:rsidRDefault="00C90F7E" w:rsidP="00A80A53">
      <w:pPr>
        <w:shd w:val="clear" w:color="auto" w:fill="FFFFFF"/>
        <w:spacing w:before="120"/>
        <w:jc w:val="center"/>
        <w:rPr>
          <w:sz w:val="22"/>
        </w:rPr>
      </w:pPr>
      <w:r w:rsidRPr="002F6CA5">
        <w:rPr>
          <w:b/>
          <w:bCs/>
          <w:sz w:val="22"/>
          <w:szCs w:val="24"/>
        </w:rPr>
        <w:lastRenderedPageBreak/>
        <w:t>SCHEDULE</w:t>
      </w:r>
      <w:r w:rsidRPr="002F6CA5">
        <w:rPr>
          <w:rFonts w:eastAsia="Times New Roman"/>
          <w:sz w:val="22"/>
          <w:szCs w:val="24"/>
        </w:rPr>
        <w:t>—continued</w:t>
      </w:r>
    </w:p>
    <w:p w14:paraId="4D53C17C" w14:textId="77777777" w:rsidR="00C90F7E" w:rsidRPr="002F6CA5" w:rsidRDefault="00C90F7E" w:rsidP="0038341E">
      <w:pPr>
        <w:shd w:val="clear" w:color="auto" w:fill="FFFFFF"/>
        <w:spacing w:before="120"/>
        <w:ind w:left="864"/>
        <w:jc w:val="both"/>
        <w:rPr>
          <w:sz w:val="22"/>
        </w:rPr>
      </w:pPr>
      <w:r w:rsidRPr="002F6CA5">
        <w:rPr>
          <w:sz w:val="22"/>
          <w:szCs w:val="24"/>
        </w:rPr>
        <w:t xml:space="preserve">cleared and an </w:t>
      </w:r>
      <w:proofErr w:type="spellStart"/>
      <w:r w:rsidRPr="002F6CA5">
        <w:rPr>
          <w:sz w:val="22"/>
          <w:szCs w:val="24"/>
        </w:rPr>
        <w:t>authorised</w:t>
      </w:r>
      <w:proofErr w:type="spellEnd"/>
      <w:r w:rsidRPr="002F6CA5">
        <w:rPr>
          <w:sz w:val="22"/>
          <w:szCs w:val="24"/>
        </w:rPr>
        <w:t xml:space="preserve"> officer has reasonable grounds for suspecting there are reasonable grounds for cancelling the person</w:t>
      </w:r>
      <w:r w:rsidR="005969F1" w:rsidRPr="002F6CA5">
        <w:rPr>
          <w:sz w:val="22"/>
          <w:szCs w:val="24"/>
        </w:rPr>
        <w:t>’</w:t>
      </w:r>
      <w:r w:rsidRPr="002F6CA5">
        <w:rPr>
          <w:sz w:val="22"/>
          <w:szCs w:val="24"/>
        </w:rPr>
        <w:t>s visa.</w:t>
      </w:r>
      <w:r w:rsidR="005969F1" w:rsidRPr="002F6CA5">
        <w:rPr>
          <w:sz w:val="22"/>
          <w:szCs w:val="24"/>
        </w:rPr>
        <w:t>”</w:t>
      </w:r>
      <w:r w:rsidRPr="002F6CA5">
        <w:rPr>
          <w:sz w:val="22"/>
          <w:szCs w:val="24"/>
        </w:rPr>
        <w:t>.</w:t>
      </w:r>
    </w:p>
    <w:p w14:paraId="2132957B" w14:textId="77777777" w:rsidR="00C90F7E" w:rsidRPr="002F6CA5" w:rsidRDefault="00C90F7E" w:rsidP="0038341E">
      <w:pPr>
        <w:shd w:val="clear" w:color="auto" w:fill="FFFFFF"/>
        <w:spacing w:before="120"/>
        <w:jc w:val="both"/>
        <w:rPr>
          <w:sz w:val="22"/>
        </w:rPr>
      </w:pPr>
      <w:r w:rsidRPr="002F6CA5">
        <w:rPr>
          <w:b/>
          <w:bCs/>
          <w:sz w:val="22"/>
          <w:szCs w:val="24"/>
        </w:rPr>
        <w:t>Paragraph 91(2)(b):</w:t>
      </w:r>
    </w:p>
    <w:p w14:paraId="2C9D4496" w14:textId="77777777" w:rsidR="00C90F7E" w:rsidRPr="002F6CA5" w:rsidRDefault="00C90F7E" w:rsidP="0038341E">
      <w:pPr>
        <w:shd w:val="clear" w:color="auto" w:fill="FFFFFF"/>
        <w:spacing w:before="120"/>
        <w:ind w:firstLine="346"/>
        <w:jc w:val="both"/>
        <w:rPr>
          <w:sz w:val="22"/>
        </w:rPr>
      </w:pPr>
      <w:r w:rsidRPr="002F6CA5">
        <w:rPr>
          <w:sz w:val="22"/>
          <w:szCs w:val="24"/>
        </w:rPr>
        <w:t>Omit</w:t>
      </w:r>
      <w:r w:rsidR="005969F1" w:rsidRPr="002F6CA5">
        <w:rPr>
          <w:sz w:val="22"/>
          <w:szCs w:val="24"/>
        </w:rPr>
        <w:t xml:space="preserve"> </w:t>
      </w:r>
      <w:r w:rsidRPr="002F6CA5">
        <w:rPr>
          <w:sz w:val="22"/>
          <w:szCs w:val="24"/>
        </w:rPr>
        <w:t>all</w:t>
      </w:r>
      <w:r w:rsidR="005969F1" w:rsidRPr="002F6CA5">
        <w:rPr>
          <w:sz w:val="22"/>
          <w:szCs w:val="24"/>
        </w:rPr>
        <w:t xml:space="preserve"> </w:t>
      </w:r>
      <w:r w:rsidRPr="002F6CA5">
        <w:rPr>
          <w:sz w:val="22"/>
          <w:szCs w:val="24"/>
        </w:rPr>
        <w:t>words</w:t>
      </w:r>
      <w:r w:rsidR="005969F1" w:rsidRPr="002F6CA5">
        <w:rPr>
          <w:sz w:val="22"/>
          <w:szCs w:val="24"/>
        </w:rPr>
        <w:t xml:space="preserve"> </w:t>
      </w:r>
      <w:r w:rsidRPr="002F6CA5">
        <w:rPr>
          <w:sz w:val="22"/>
          <w:szCs w:val="24"/>
        </w:rPr>
        <w:t>after</w:t>
      </w:r>
      <w:r w:rsidR="005969F1" w:rsidRPr="002F6CA5">
        <w:rPr>
          <w:sz w:val="22"/>
          <w:szCs w:val="24"/>
        </w:rPr>
        <w:t xml:space="preserve"> “</w:t>
      </w:r>
      <w:r w:rsidRPr="002F6CA5">
        <w:rPr>
          <w:sz w:val="22"/>
          <w:szCs w:val="24"/>
        </w:rPr>
        <w:t>evidence</w:t>
      </w:r>
      <w:r w:rsidR="005969F1" w:rsidRPr="002F6CA5">
        <w:rPr>
          <w:sz w:val="22"/>
          <w:szCs w:val="24"/>
        </w:rPr>
        <w:t>”</w:t>
      </w:r>
      <w:r w:rsidRPr="002F6CA5">
        <w:rPr>
          <w:sz w:val="22"/>
          <w:szCs w:val="24"/>
        </w:rPr>
        <w:t>,</w:t>
      </w:r>
      <w:r w:rsidR="005969F1" w:rsidRPr="002F6CA5">
        <w:rPr>
          <w:sz w:val="22"/>
          <w:szCs w:val="24"/>
        </w:rPr>
        <w:t xml:space="preserve"> </w:t>
      </w:r>
      <w:r w:rsidRPr="002F6CA5">
        <w:rPr>
          <w:sz w:val="22"/>
          <w:szCs w:val="24"/>
        </w:rPr>
        <w:t>substitute</w:t>
      </w:r>
      <w:r w:rsidR="005969F1" w:rsidRPr="002F6CA5">
        <w:rPr>
          <w:sz w:val="22"/>
          <w:szCs w:val="24"/>
        </w:rPr>
        <w:t xml:space="preserve"> “</w:t>
      </w:r>
      <w:r w:rsidRPr="002F6CA5">
        <w:rPr>
          <w:sz w:val="22"/>
          <w:szCs w:val="24"/>
        </w:rPr>
        <w:t>for</w:t>
      </w:r>
      <w:r w:rsidR="005969F1" w:rsidRPr="002F6CA5">
        <w:rPr>
          <w:sz w:val="22"/>
          <w:szCs w:val="24"/>
        </w:rPr>
        <w:t xml:space="preserve"> </w:t>
      </w:r>
      <w:r w:rsidRPr="002F6CA5">
        <w:rPr>
          <w:sz w:val="22"/>
          <w:szCs w:val="24"/>
        </w:rPr>
        <w:t>grounds</w:t>
      </w:r>
      <w:r w:rsidR="005969F1" w:rsidRPr="002F6CA5">
        <w:rPr>
          <w:sz w:val="22"/>
          <w:szCs w:val="24"/>
        </w:rPr>
        <w:t xml:space="preserve"> </w:t>
      </w:r>
      <w:r w:rsidRPr="002F6CA5">
        <w:rPr>
          <w:sz w:val="22"/>
          <w:szCs w:val="24"/>
        </w:rPr>
        <w:t>for cancelling the person</w:t>
      </w:r>
      <w:r w:rsidR="005969F1" w:rsidRPr="002F6CA5">
        <w:rPr>
          <w:sz w:val="22"/>
          <w:szCs w:val="24"/>
        </w:rPr>
        <w:t>’</w:t>
      </w:r>
      <w:r w:rsidRPr="002F6CA5">
        <w:rPr>
          <w:sz w:val="22"/>
          <w:szCs w:val="24"/>
        </w:rPr>
        <w:t>s visa</w:t>
      </w:r>
      <w:r w:rsidR="005969F1" w:rsidRPr="002F6CA5">
        <w:rPr>
          <w:sz w:val="22"/>
          <w:szCs w:val="24"/>
        </w:rPr>
        <w:t>”</w:t>
      </w:r>
      <w:r w:rsidRPr="002F6CA5">
        <w:rPr>
          <w:sz w:val="22"/>
          <w:szCs w:val="24"/>
        </w:rPr>
        <w:t>.</w:t>
      </w:r>
    </w:p>
    <w:p w14:paraId="285CEB1C" w14:textId="77777777" w:rsidR="00C90F7E" w:rsidRPr="002F6CA5" w:rsidRDefault="00C90F7E" w:rsidP="0038341E">
      <w:pPr>
        <w:shd w:val="clear" w:color="auto" w:fill="FFFFFF"/>
        <w:spacing w:before="120"/>
        <w:jc w:val="both"/>
        <w:rPr>
          <w:sz w:val="22"/>
        </w:rPr>
      </w:pPr>
      <w:r w:rsidRPr="002F6CA5">
        <w:rPr>
          <w:b/>
          <w:bCs/>
          <w:sz w:val="22"/>
          <w:szCs w:val="24"/>
        </w:rPr>
        <w:t>Subsection 93(1):</w:t>
      </w:r>
    </w:p>
    <w:p w14:paraId="0FB468FE" w14:textId="77777777" w:rsidR="00C90F7E" w:rsidRPr="002F6CA5" w:rsidRDefault="00C90F7E" w:rsidP="0038341E">
      <w:pPr>
        <w:shd w:val="clear" w:color="auto" w:fill="FFFFFF"/>
        <w:spacing w:before="120"/>
        <w:ind w:left="346"/>
        <w:jc w:val="both"/>
        <w:rPr>
          <w:sz w:val="22"/>
        </w:rPr>
      </w:pPr>
      <w:r w:rsidRPr="002F6CA5">
        <w:rPr>
          <w:sz w:val="22"/>
          <w:szCs w:val="24"/>
        </w:rPr>
        <w:t xml:space="preserve">Omit </w:t>
      </w:r>
      <w:r w:rsidR="005969F1" w:rsidRPr="002F6CA5">
        <w:rPr>
          <w:sz w:val="22"/>
          <w:szCs w:val="24"/>
        </w:rPr>
        <w:t>“</w:t>
      </w:r>
      <w:r w:rsidRPr="002F6CA5">
        <w:rPr>
          <w:sz w:val="22"/>
          <w:szCs w:val="24"/>
        </w:rPr>
        <w:t>in custody</w:t>
      </w:r>
      <w:r w:rsidR="005969F1" w:rsidRPr="002F6CA5">
        <w:rPr>
          <w:sz w:val="22"/>
          <w:szCs w:val="24"/>
        </w:rPr>
        <w:t>”</w:t>
      </w:r>
      <w:r w:rsidRPr="002F6CA5">
        <w:rPr>
          <w:sz w:val="22"/>
          <w:szCs w:val="24"/>
        </w:rPr>
        <w:t>.</w:t>
      </w:r>
    </w:p>
    <w:p w14:paraId="172C8742" w14:textId="77777777" w:rsidR="00C90F7E" w:rsidRPr="002F6CA5" w:rsidRDefault="00C90F7E" w:rsidP="0038341E">
      <w:pPr>
        <w:shd w:val="clear" w:color="auto" w:fill="FFFFFF"/>
        <w:spacing w:before="120"/>
        <w:ind w:left="5"/>
        <w:jc w:val="both"/>
        <w:rPr>
          <w:sz w:val="22"/>
        </w:rPr>
      </w:pPr>
      <w:r w:rsidRPr="002F6CA5">
        <w:rPr>
          <w:b/>
          <w:bCs/>
          <w:sz w:val="22"/>
          <w:szCs w:val="24"/>
        </w:rPr>
        <w:t>Subsection 93(2):</w:t>
      </w:r>
    </w:p>
    <w:p w14:paraId="224D9E2F" w14:textId="77777777" w:rsidR="00C90F7E" w:rsidRPr="002F6CA5" w:rsidRDefault="00C90F7E" w:rsidP="0038341E">
      <w:pPr>
        <w:shd w:val="clear" w:color="auto" w:fill="FFFFFF"/>
        <w:spacing w:before="120"/>
        <w:ind w:left="346"/>
        <w:jc w:val="both"/>
        <w:rPr>
          <w:sz w:val="22"/>
        </w:rPr>
      </w:pPr>
      <w:r w:rsidRPr="002F6CA5">
        <w:rPr>
          <w:sz w:val="22"/>
          <w:szCs w:val="24"/>
        </w:rPr>
        <w:t xml:space="preserve">Omit </w:t>
      </w:r>
      <w:r w:rsidR="005969F1" w:rsidRPr="002F6CA5">
        <w:rPr>
          <w:sz w:val="22"/>
          <w:szCs w:val="24"/>
        </w:rPr>
        <w:t>“</w:t>
      </w:r>
      <w:r w:rsidRPr="002F6CA5">
        <w:rPr>
          <w:sz w:val="22"/>
          <w:szCs w:val="24"/>
        </w:rPr>
        <w:t>custody</w:t>
      </w:r>
      <w:r w:rsidR="005969F1" w:rsidRPr="002F6CA5">
        <w:rPr>
          <w:sz w:val="22"/>
          <w:szCs w:val="24"/>
        </w:rPr>
        <w:t>”</w:t>
      </w:r>
      <w:r w:rsidRPr="002F6CA5">
        <w:rPr>
          <w:sz w:val="22"/>
          <w:szCs w:val="24"/>
        </w:rPr>
        <w:t xml:space="preserve">, substitute </w:t>
      </w:r>
      <w:r w:rsidR="005969F1" w:rsidRPr="002F6CA5">
        <w:rPr>
          <w:sz w:val="22"/>
          <w:szCs w:val="24"/>
        </w:rPr>
        <w:t>“</w:t>
      </w:r>
      <w:r w:rsidRPr="002F6CA5">
        <w:rPr>
          <w:sz w:val="22"/>
          <w:szCs w:val="24"/>
        </w:rPr>
        <w:t>immigration detention or in detention</w:t>
      </w:r>
      <w:r w:rsidR="005969F1" w:rsidRPr="002F6CA5">
        <w:rPr>
          <w:sz w:val="22"/>
          <w:szCs w:val="24"/>
        </w:rPr>
        <w:t>”</w:t>
      </w:r>
      <w:r w:rsidRPr="002F6CA5">
        <w:rPr>
          <w:sz w:val="22"/>
          <w:szCs w:val="24"/>
        </w:rPr>
        <w:t>.</w:t>
      </w:r>
    </w:p>
    <w:p w14:paraId="16BA3530" w14:textId="77777777" w:rsidR="00C90F7E" w:rsidRPr="002F6CA5" w:rsidRDefault="00C90F7E" w:rsidP="0038341E">
      <w:pPr>
        <w:shd w:val="clear" w:color="auto" w:fill="FFFFFF"/>
        <w:spacing w:before="120"/>
        <w:ind w:left="5"/>
        <w:jc w:val="both"/>
        <w:rPr>
          <w:sz w:val="22"/>
        </w:rPr>
      </w:pPr>
      <w:r w:rsidRPr="002F6CA5">
        <w:rPr>
          <w:b/>
          <w:bCs/>
          <w:sz w:val="22"/>
          <w:szCs w:val="24"/>
        </w:rPr>
        <w:t>Subsection 93(3):</w:t>
      </w:r>
    </w:p>
    <w:p w14:paraId="00972A30" w14:textId="77777777" w:rsidR="00C90F7E" w:rsidRPr="002F6CA5" w:rsidRDefault="00C90F7E" w:rsidP="0038341E">
      <w:pPr>
        <w:shd w:val="clear" w:color="auto" w:fill="FFFFFF"/>
        <w:spacing w:before="120"/>
        <w:ind w:left="350"/>
        <w:jc w:val="both"/>
        <w:rPr>
          <w:sz w:val="22"/>
        </w:rPr>
      </w:pPr>
      <w:r w:rsidRPr="002F6CA5">
        <w:rPr>
          <w:sz w:val="22"/>
          <w:szCs w:val="24"/>
        </w:rPr>
        <w:t xml:space="preserve">Omit </w:t>
      </w:r>
      <w:r w:rsidR="005969F1" w:rsidRPr="002F6CA5">
        <w:rPr>
          <w:sz w:val="22"/>
          <w:szCs w:val="24"/>
        </w:rPr>
        <w:t>“</w:t>
      </w:r>
      <w:r w:rsidRPr="002F6CA5">
        <w:rPr>
          <w:sz w:val="22"/>
          <w:szCs w:val="24"/>
        </w:rPr>
        <w:t>in custody</w:t>
      </w:r>
      <w:r w:rsidR="005969F1" w:rsidRPr="002F6CA5">
        <w:rPr>
          <w:sz w:val="22"/>
          <w:szCs w:val="24"/>
        </w:rPr>
        <w:t>”</w:t>
      </w:r>
      <w:r w:rsidRPr="002F6CA5">
        <w:rPr>
          <w:sz w:val="22"/>
          <w:szCs w:val="24"/>
        </w:rPr>
        <w:t>.</w:t>
      </w:r>
    </w:p>
    <w:p w14:paraId="423A2C4F" w14:textId="77777777" w:rsidR="00C90F7E" w:rsidRPr="002F6CA5" w:rsidRDefault="00C90F7E" w:rsidP="0038341E">
      <w:pPr>
        <w:shd w:val="clear" w:color="auto" w:fill="FFFFFF"/>
        <w:spacing w:before="120"/>
        <w:ind w:left="10"/>
        <w:jc w:val="both"/>
        <w:rPr>
          <w:sz w:val="22"/>
        </w:rPr>
      </w:pPr>
      <w:r w:rsidRPr="002F6CA5">
        <w:rPr>
          <w:b/>
          <w:bCs/>
          <w:sz w:val="22"/>
          <w:szCs w:val="24"/>
        </w:rPr>
        <w:t>Subsection 93(4):</w:t>
      </w:r>
    </w:p>
    <w:p w14:paraId="4CC2A75E" w14:textId="77777777" w:rsidR="00C90F7E" w:rsidRPr="002F6CA5" w:rsidRDefault="00C90F7E" w:rsidP="0038341E">
      <w:pPr>
        <w:numPr>
          <w:ilvl w:val="0"/>
          <w:numId w:val="357"/>
        </w:numPr>
        <w:shd w:val="clear" w:color="auto" w:fill="FFFFFF"/>
        <w:tabs>
          <w:tab w:val="left" w:pos="792"/>
        </w:tabs>
        <w:spacing w:before="120"/>
        <w:ind w:left="398"/>
        <w:jc w:val="both"/>
        <w:rPr>
          <w:sz w:val="22"/>
          <w:szCs w:val="24"/>
        </w:rPr>
      </w:pPr>
      <w:r w:rsidRPr="002F6CA5">
        <w:rPr>
          <w:sz w:val="22"/>
          <w:szCs w:val="24"/>
        </w:rPr>
        <w:t xml:space="preserve">Omit </w:t>
      </w:r>
      <w:r w:rsidR="005969F1" w:rsidRPr="002F6CA5">
        <w:rPr>
          <w:sz w:val="22"/>
          <w:szCs w:val="24"/>
        </w:rPr>
        <w:t>“</w:t>
      </w:r>
      <w:r w:rsidRPr="002F6CA5">
        <w:rPr>
          <w:sz w:val="22"/>
          <w:szCs w:val="24"/>
        </w:rPr>
        <w:t>detention in custody</w:t>
      </w:r>
      <w:r w:rsidR="005969F1" w:rsidRPr="002F6CA5">
        <w:rPr>
          <w:sz w:val="22"/>
          <w:szCs w:val="24"/>
        </w:rPr>
        <w:t>”</w:t>
      </w:r>
      <w:r w:rsidRPr="002F6CA5">
        <w:rPr>
          <w:sz w:val="22"/>
          <w:szCs w:val="24"/>
        </w:rPr>
        <w:t xml:space="preserve">, substitute </w:t>
      </w:r>
      <w:r w:rsidR="005969F1" w:rsidRPr="002F6CA5">
        <w:rPr>
          <w:sz w:val="22"/>
          <w:szCs w:val="24"/>
        </w:rPr>
        <w:t>“</w:t>
      </w:r>
      <w:r w:rsidRPr="002F6CA5">
        <w:rPr>
          <w:sz w:val="22"/>
          <w:szCs w:val="24"/>
        </w:rPr>
        <w:t>detention</w:t>
      </w:r>
      <w:r w:rsidR="005969F1" w:rsidRPr="002F6CA5">
        <w:rPr>
          <w:sz w:val="22"/>
          <w:szCs w:val="24"/>
        </w:rPr>
        <w:t>”</w:t>
      </w:r>
      <w:r w:rsidRPr="002F6CA5">
        <w:rPr>
          <w:sz w:val="22"/>
          <w:szCs w:val="24"/>
        </w:rPr>
        <w:t>.</w:t>
      </w:r>
    </w:p>
    <w:p w14:paraId="629BB031" w14:textId="77777777" w:rsidR="00C90F7E" w:rsidRPr="002F6CA5" w:rsidRDefault="00C90F7E" w:rsidP="0038341E">
      <w:pPr>
        <w:numPr>
          <w:ilvl w:val="0"/>
          <w:numId w:val="357"/>
        </w:numPr>
        <w:shd w:val="clear" w:color="auto" w:fill="FFFFFF"/>
        <w:tabs>
          <w:tab w:val="left" w:pos="792"/>
        </w:tabs>
        <w:spacing w:before="120"/>
        <w:ind w:left="398"/>
        <w:jc w:val="both"/>
        <w:rPr>
          <w:sz w:val="22"/>
          <w:szCs w:val="24"/>
        </w:rPr>
      </w:pPr>
      <w:r w:rsidRPr="002F6CA5">
        <w:rPr>
          <w:sz w:val="22"/>
          <w:szCs w:val="24"/>
        </w:rPr>
        <w:t xml:space="preserve">Omit </w:t>
      </w:r>
      <w:r w:rsidR="005969F1" w:rsidRPr="002F6CA5">
        <w:rPr>
          <w:sz w:val="22"/>
          <w:szCs w:val="24"/>
        </w:rPr>
        <w:t>“</w:t>
      </w:r>
      <w:r w:rsidRPr="002F6CA5">
        <w:rPr>
          <w:sz w:val="22"/>
          <w:szCs w:val="24"/>
        </w:rPr>
        <w:t>in custody</w:t>
      </w:r>
      <w:r w:rsidR="005969F1" w:rsidRPr="002F6CA5">
        <w:rPr>
          <w:sz w:val="22"/>
          <w:szCs w:val="24"/>
        </w:rPr>
        <w:t>”</w:t>
      </w:r>
      <w:r w:rsidRPr="002F6CA5">
        <w:rPr>
          <w:sz w:val="22"/>
          <w:szCs w:val="24"/>
        </w:rPr>
        <w:t xml:space="preserve">, substitute </w:t>
      </w:r>
      <w:r w:rsidR="005969F1" w:rsidRPr="002F6CA5">
        <w:rPr>
          <w:sz w:val="22"/>
          <w:szCs w:val="24"/>
        </w:rPr>
        <w:t>“</w:t>
      </w:r>
      <w:r w:rsidRPr="002F6CA5">
        <w:rPr>
          <w:sz w:val="22"/>
          <w:szCs w:val="24"/>
        </w:rPr>
        <w:t>detention</w:t>
      </w:r>
      <w:r w:rsidR="005969F1" w:rsidRPr="002F6CA5">
        <w:rPr>
          <w:sz w:val="22"/>
          <w:szCs w:val="24"/>
        </w:rPr>
        <w:t>”</w:t>
      </w:r>
      <w:r w:rsidRPr="002F6CA5">
        <w:rPr>
          <w:sz w:val="22"/>
          <w:szCs w:val="24"/>
        </w:rPr>
        <w:t>.</w:t>
      </w:r>
    </w:p>
    <w:p w14:paraId="09C328FD" w14:textId="77777777" w:rsidR="00C90F7E" w:rsidRPr="002F6CA5" w:rsidRDefault="00C90F7E" w:rsidP="0038341E">
      <w:pPr>
        <w:shd w:val="clear" w:color="auto" w:fill="FFFFFF"/>
        <w:spacing w:before="120"/>
        <w:ind w:left="10"/>
        <w:jc w:val="both"/>
        <w:rPr>
          <w:sz w:val="22"/>
        </w:rPr>
      </w:pPr>
      <w:r w:rsidRPr="002F6CA5">
        <w:rPr>
          <w:b/>
          <w:bCs/>
          <w:sz w:val="22"/>
          <w:szCs w:val="24"/>
        </w:rPr>
        <w:t>Subsection 93(7):</w:t>
      </w:r>
    </w:p>
    <w:p w14:paraId="1F081594" w14:textId="77777777" w:rsidR="00C90F7E" w:rsidRPr="002F6CA5" w:rsidRDefault="00C90F7E" w:rsidP="0038341E">
      <w:pPr>
        <w:shd w:val="clear" w:color="auto" w:fill="FFFFFF"/>
        <w:spacing w:before="120"/>
        <w:ind w:left="350"/>
        <w:jc w:val="both"/>
        <w:rPr>
          <w:sz w:val="22"/>
        </w:rPr>
      </w:pPr>
      <w:r w:rsidRPr="002F6CA5">
        <w:rPr>
          <w:sz w:val="22"/>
          <w:szCs w:val="24"/>
        </w:rPr>
        <w:t xml:space="preserve">Omit </w:t>
      </w:r>
      <w:r w:rsidR="005969F1" w:rsidRPr="002F6CA5">
        <w:rPr>
          <w:sz w:val="22"/>
          <w:szCs w:val="24"/>
        </w:rPr>
        <w:t>“</w:t>
      </w:r>
      <w:r w:rsidRPr="002F6CA5">
        <w:rPr>
          <w:sz w:val="22"/>
          <w:szCs w:val="24"/>
        </w:rPr>
        <w:t>custody</w:t>
      </w:r>
      <w:r w:rsidR="005969F1" w:rsidRPr="002F6CA5">
        <w:rPr>
          <w:sz w:val="22"/>
          <w:szCs w:val="24"/>
        </w:rPr>
        <w:t>”</w:t>
      </w:r>
      <w:r w:rsidRPr="002F6CA5">
        <w:rPr>
          <w:sz w:val="22"/>
          <w:szCs w:val="24"/>
        </w:rPr>
        <w:t xml:space="preserve">, substitute </w:t>
      </w:r>
      <w:r w:rsidR="005969F1" w:rsidRPr="002F6CA5">
        <w:rPr>
          <w:sz w:val="22"/>
          <w:szCs w:val="24"/>
        </w:rPr>
        <w:t>“</w:t>
      </w:r>
      <w:r w:rsidRPr="002F6CA5">
        <w:rPr>
          <w:sz w:val="22"/>
          <w:szCs w:val="24"/>
        </w:rPr>
        <w:t>detention</w:t>
      </w:r>
      <w:r w:rsidR="005969F1" w:rsidRPr="002F6CA5">
        <w:rPr>
          <w:sz w:val="22"/>
          <w:szCs w:val="24"/>
        </w:rPr>
        <w:t>”</w:t>
      </w:r>
      <w:r w:rsidRPr="002F6CA5">
        <w:rPr>
          <w:sz w:val="22"/>
          <w:szCs w:val="24"/>
        </w:rPr>
        <w:t>.</w:t>
      </w:r>
    </w:p>
    <w:p w14:paraId="143093ED" w14:textId="77777777" w:rsidR="00C90F7E" w:rsidRPr="002F6CA5" w:rsidRDefault="00C90F7E" w:rsidP="0038341E">
      <w:pPr>
        <w:shd w:val="clear" w:color="auto" w:fill="FFFFFF"/>
        <w:spacing w:before="120"/>
        <w:ind w:left="14"/>
        <w:jc w:val="both"/>
        <w:rPr>
          <w:sz w:val="22"/>
        </w:rPr>
      </w:pPr>
      <w:r w:rsidRPr="002F6CA5">
        <w:rPr>
          <w:b/>
          <w:bCs/>
          <w:sz w:val="22"/>
          <w:szCs w:val="24"/>
        </w:rPr>
        <w:t>Subsection 93(8):</w:t>
      </w:r>
    </w:p>
    <w:p w14:paraId="26A7B7AD" w14:textId="77777777" w:rsidR="00C90F7E" w:rsidRPr="002F6CA5" w:rsidRDefault="00C90F7E" w:rsidP="0038341E">
      <w:pPr>
        <w:shd w:val="clear" w:color="auto" w:fill="FFFFFF"/>
        <w:spacing w:before="120"/>
        <w:ind w:left="19" w:firstLine="331"/>
        <w:jc w:val="both"/>
        <w:rPr>
          <w:sz w:val="22"/>
        </w:rPr>
      </w:pPr>
      <w:r w:rsidRPr="002F6CA5">
        <w:rPr>
          <w:sz w:val="22"/>
          <w:szCs w:val="24"/>
        </w:rPr>
        <w:t xml:space="preserve">Omit </w:t>
      </w:r>
      <w:r w:rsidR="005969F1" w:rsidRPr="002F6CA5">
        <w:rPr>
          <w:sz w:val="22"/>
          <w:szCs w:val="24"/>
        </w:rPr>
        <w:t>“</w:t>
      </w:r>
      <w:r w:rsidRPr="002F6CA5">
        <w:rPr>
          <w:sz w:val="22"/>
          <w:szCs w:val="24"/>
        </w:rPr>
        <w:t>such custody</w:t>
      </w:r>
      <w:r w:rsidR="005969F1" w:rsidRPr="002F6CA5">
        <w:rPr>
          <w:sz w:val="22"/>
          <w:szCs w:val="24"/>
        </w:rPr>
        <w:t>”</w:t>
      </w:r>
      <w:r w:rsidRPr="002F6CA5">
        <w:rPr>
          <w:sz w:val="22"/>
          <w:szCs w:val="24"/>
        </w:rPr>
        <w:t xml:space="preserve">, substitute </w:t>
      </w:r>
      <w:r w:rsidR="005969F1" w:rsidRPr="002F6CA5">
        <w:rPr>
          <w:sz w:val="22"/>
          <w:szCs w:val="24"/>
        </w:rPr>
        <w:t>“</w:t>
      </w:r>
      <w:r w:rsidRPr="002F6CA5">
        <w:rPr>
          <w:sz w:val="22"/>
          <w:szCs w:val="24"/>
        </w:rPr>
        <w:t>immigration detention or such detention</w:t>
      </w:r>
      <w:r w:rsidR="005969F1" w:rsidRPr="002F6CA5">
        <w:rPr>
          <w:sz w:val="22"/>
          <w:szCs w:val="24"/>
        </w:rPr>
        <w:t>”</w:t>
      </w:r>
      <w:r w:rsidRPr="002F6CA5">
        <w:rPr>
          <w:sz w:val="22"/>
          <w:szCs w:val="24"/>
        </w:rPr>
        <w:t>.</w:t>
      </w:r>
    </w:p>
    <w:p w14:paraId="0B3E33C1" w14:textId="77777777" w:rsidR="00C90F7E" w:rsidRPr="002F6CA5" w:rsidRDefault="00C90F7E" w:rsidP="0038341E">
      <w:pPr>
        <w:shd w:val="clear" w:color="auto" w:fill="FFFFFF"/>
        <w:spacing w:before="120"/>
        <w:ind w:left="14"/>
        <w:jc w:val="both"/>
        <w:rPr>
          <w:sz w:val="22"/>
        </w:rPr>
      </w:pPr>
      <w:r w:rsidRPr="002F6CA5">
        <w:rPr>
          <w:b/>
          <w:bCs/>
          <w:sz w:val="22"/>
          <w:szCs w:val="24"/>
        </w:rPr>
        <w:t>Subsection 93(9):</w:t>
      </w:r>
    </w:p>
    <w:p w14:paraId="6C5426A9" w14:textId="77777777" w:rsidR="00C90F7E" w:rsidRPr="002F6CA5" w:rsidRDefault="00C90F7E" w:rsidP="0038341E">
      <w:pPr>
        <w:shd w:val="clear" w:color="auto" w:fill="FFFFFF"/>
        <w:spacing w:before="120"/>
        <w:ind w:left="355"/>
        <w:jc w:val="both"/>
        <w:rPr>
          <w:sz w:val="22"/>
        </w:rPr>
      </w:pPr>
      <w:r w:rsidRPr="002F6CA5">
        <w:rPr>
          <w:sz w:val="22"/>
          <w:szCs w:val="24"/>
        </w:rPr>
        <w:t xml:space="preserve">Omit </w:t>
      </w:r>
      <w:r w:rsidR="005969F1" w:rsidRPr="002F6CA5">
        <w:rPr>
          <w:sz w:val="22"/>
          <w:szCs w:val="24"/>
        </w:rPr>
        <w:t>“</w:t>
      </w:r>
      <w:r w:rsidRPr="002F6CA5">
        <w:rPr>
          <w:sz w:val="22"/>
          <w:szCs w:val="24"/>
        </w:rPr>
        <w:t>custody</w:t>
      </w:r>
      <w:r w:rsidR="005969F1" w:rsidRPr="002F6CA5">
        <w:rPr>
          <w:sz w:val="22"/>
          <w:szCs w:val="24"/>
        </w:rPr>
        <w:t>”</w:t>
      </w:r>
      <w:r w:rsidRPr="002F6CA5">
        <w:rPr>
          <w:sz w:val="22"/>
          <w:szCs w:val="24"/>
        </w:rPr>
        <w:t xml:space="preserve">, substitute </w:t>
      </w:r>
      <w:r w:rsidR="005969F1" w:rsidRPr="002F6CA5">
        <w:rPr>
          <w:sz w:val="22"/>
          <w:szCs w:val="24"/>
        </w:rPr>
        <w:t>“</w:t>
      </w:r>
      <w:r w:rsidRPr="002F6CA5">
        <w:rPr>
          <w:sz w:val="22"/>
          <w:szCs w:val="24"/>
        </w:rPr>
        <w:t>detention</w:t>
      </w:r>
      <w:r w:rsidR="005969F1" w:rsidRPr="002F6CA5">
        <w:rPr>
          <w:sz w:val="22"/>
          <w:szCs w:val="24"/>
        </w:rPr>
        <w:t>”</w:t>
      </w:r>
      <w:r w:rsidRPr="002F6CA5">
        <w:rPr>
          <w:sz w:val="22"/>
          <w:szCs w:val="24"/>
        </w:rPr>
        <w:t>.</w:t>
      </w:r>
    </w:p>
    <w:p w14:paraId="735C2065" w14:textId="77777777" w:rsidR="00C90F7E" w:rsidRPr="002F6CA5" w:rsidRDefault="00C90F7E" w:rsidP="0038341E">
      <w:pPr>
        <w:shd w:val="clear" w:color="auto" w:fill="FFFFFF"/>
        <w:spacing w:before="120"/>
        <w:ind w:left="14"/>
        <w:jc w:val="both"/>
        <w:rPr>
          <w:sz w:val="22"/>
        </w:rPr>
      </w:pPr>
      <w:r w:rsidRPr="002F6CA5">
        <w:rPr>
          <w:b/>
          <w:bCs/>
          <w:sz w:val="22"/>
          <w:szCs w:val="24"/>
        </w:rPr>
        <w:t>Subsection 93(10):</w:t>
      </w:r>
    </w:p>
    <w:p w14:paraId="3053BE66" w14:textId="77777777" w:rsidR="00C90F7E" w:rsidRPr="002F6CA5" w:rsidRDefault="00C90F7E" w:rsidP="0038341E">
      <w:pPr>
        <w:shd w:val="clear" w:color="auto" w:fill="FFFFFF"/>
        <w:spacing w:before="120"/>
        <w:ind w:left="355"/>
        <w:jc w:val="both"/>
        <w:rPr>
          <w:sz w:val="22"/>
        </w:rPr>
      </w:pPr>
      <w:r w:rsidRPr="002F6CA5">
        <w:rPr>
          <w:sz w:val="22"/>
          <w:szCs w:val="24"/>
        </w:rPr>
        <w:t xml:space="preserve">Omit </w:t>
      </w:r>
      <w:r w:rsidR="005969F1" w:rsidRPr="002F6CA5">
        <w:rPr>
          <w:sz w:val="22"/>
          <w:szCs w:val="24"/>
        </w:rPr>
        <w:t>“</w:t>
      </w:r>
      <w:r w:rsidRPr="002F6CA5">
        <w:rPr>
          <w:sz w:val="22"/>
          <w:szCs w:val="24"/>
        </w:rPr>
        <w:t>in custody</w:t>
      </w:r>
      <w:r w:rsidR="005969F1" w:rsidRPr="002F6CA5">
        <w:rPr>
          <w:sz w:val="22"/>
          <w:szCs w:val="24"/>
        </w:rPr>
        <w:t>”</w:t>
      </w:r>
      <w:r w:rsidRPr="002F6CA5">
        <w:rPr>
          <w:sz w:val="22"/>
          <w:szCs w:val="24"/>
        </w:rPr>
        <w:t>.</w:t>
      </w:r>
    </w:p>
    <w:p w14:paraId="17BC24B3" w14:textId="77777777" w:rsidR="00C90F7E" w:rsidRPr="002F6CA5" w:rsidRDefault="00C90F7E" w:rsidP="0038341E">
      <w:pPr>
        <w:shd w:val="clear" w:color="auto" w:fill="FFFFFF"/>
        <w:spacing w:before="120"/>
        <w:ind w:left="19"/>
        <w:jc w:val="both"/>
        <w:rPr>
          <w:sz w:val="22"/>
        </w:rPr>
      </w:pPr>
      <w:r w:rsidRPr="002F6CA5">
        <w:rPr>
          <w:b/>
          <w:bCs/>
          <w:sz w:val="22"/>
          <w:szCs w:val="24"/>
        </w:rPr>
        <w:t>Paragraph 93(10)(a):</w:t>
      </w:r>
    </w:p>
    <w:p w14:paraId="27D8B21B" w14:textId="77777777" w:rsidR="00C90F7E" w:rsidRPr="002F6CA5" w:rsidRDefault="00C90F7E" w:rsidP="0038341E">
      <w:pPr>
        <w:shd w:val="clear" w:color="auto" w:fill="FFFFFF"/>
        <w:spacing w:before="120"/>
        <w:ind w:left="360"/>
        <w:jc w:val="both"/>
        <w:rPr>
          <w:sz w:val="22"/>
        </w:rPr>
      </w:pPr>
      <w:r w:rsidRPr="002F6CA5">
        <w:rPr>
          <w:sz w:val="22"/>
          <w:szCs w:val="24"/>
        </w:rPr>
        <w:t xml:space="preserve">Omit </w:t>
      </w:r>
      <w:r w:rsidR="005969F1" w:rsidRPr="002F6CA5">
        <w:rPr>
          <w:sz w:val="22"/>
          <w:szCs w:val="24"/>
        </w:rPr>
        <w:t>“</w:t>
      </w:r>
      <w:r w:rsidRPr="002F6CA5">
        <w:rPr>
          <w:sz w:val="22"/>
          <w:szCs w:val="24"/>
        </w:rPr>
        <w:t>custody</w:t>
      </w:r>
      <w:r w:rsidR="005969F1" w:rsidRPr="002F6CA5">
        <w:rPr>
          <w:sz w:val="22"/>
          <w:szCs w:val="24"/>
        </w:rPr>
        <w:t>”</w:t>
      </w:r>
      <w:r w:rsidRPr="002F6CA5">
        <w:rPr>
          <w:sz w:val="22"/>
          <w:szCs w:val="24"/>
        </w:rPr>
        <w:t xml:space="preserve">, substitute </w:t>
      </w:r>
      <w:r w:rsidR="005969F1" w:rsidRPr="002F6CA5">
        <w:rPr>
          <w:sz w:val="22"/>
          <w:szCs w:val="24"/>
        </w:rPr>
        <w:t>“</w:t>
      </w:r>
      <w:r w:rsidRPr="002F6CA5">
        <w:rPr>
          <w:sz w:val="22"/>
          <w:szCs w:val="24"/>
        </w:rPr>
        <w:t>detention</w:t>
      </w:r>
      <w:r w:rsidR="005969F1" w:rsidRPr="002F6CA5">
        <w:rPr>
          <w:sz w:val="22"/>
          <w:szCs w:val="24"/>
        </w:rPr>
        <w:t>”</w:t>
      </w:r>
      <w:r w:rsidRPr="002F6CA5">
        <w:rPr>
          <w:sz w:val="22"/>
          <w:szCs w:val="24"/>
        </w:rPr>
        <w:t>.</w:t>
      </w:r>
    </w:p>
    <w:p w14:paraId="3F358FCC" w14:textId="77777777" w:rsidR="00C90F7E" w:rsidRPr="002F6CA5" w:rsidRDefault="00C90F7E" w:rsidP="0038341E">
      <w:pPr>
        <w:shd w:val="clear" w:color="auto" w:fill="FFFFFF"/>
        <w:spacing w:before="120"/>
        <w:ind w:left="19"/>
        <w:jc w:val="both"/>
        <w:rPr>
          <w:sz w:val="22"/>
        </w:rPr>
      </w:pPr>
      <w:r w:rsidRPr="002F6CA5">
        <w:rPr>
          <w:b/>
          <w:bCs/>
          <w:sz w:val="22"/>
          <w:szCs w:val="24"/>
        </w:rPr>
        <w:t>Subsection 93(11):</w:t>
      </w:r>
    </w:p>
    <w:p w14:paraId="04DA64B9" w14:textId="77777777" w:rsidR="00C90F7E" w:rsidRPr="002F6CA5" w:rsidRDefault="00C90F7E" w:rsidP="0038341E">
      <w:pPr>
        <w:shd w:val="clear" w:color="auto" w:fill="FFFFFF"/>
        <w:spacing w:before="120"/>
        <w:ind w:left="360"/>
        <w:jc w:val="both"/>
        <w:rPr>
          <w:sz w:val="22"/>
        </w:rPr>
      </w:pPr>
      <w:r w:rsidRPr="002F6CA5">
        <w:rPr>
          <w:sz w:val="22"/>
          <w:szCs w:val="24"/>
        </w:rPr>
        <w:t xml:space="preserve">Omit </w:t>
      </w:r>
      <w:r w:rsidR="005969F1" w:rsidRPr="002F6CA5">
        <w:rPr>
          <w:sz w:val="22"/>
          <w:szCs w:val="24"/>
        </w:rPr>
        <w:t>“</w:t>
      </w:r>
      <w:r w:rsidRPr="002F6CA5">
        <w:rPr>
          <w:sz w:val="22"/>
          <w:szCs w:val="24"/>
        </w:rPr>
        <w:t>custody</w:t>
      </w:r>
      <w:r w:rsidR="005969F1" w:rsidRPr="002F6CA5">
        <w:rPr>
          <w:sz w:val="22"/>
          <w:szCs w:val="24"/>
        </w:rPr>
        <w:t>”</w:t>
      </w:r>
      <w:r w:rsidRPr="002F6CA5">
        <w:rPr>
          <w:sz w:val="22"/>
          <w:szCs w:val="24"/>
        </w:rPr>
        <w:t xml:space="preserve"> (wherever occurring), substitute </w:t>
      </w:r>
      <w:r w:rsidR="005969F1" w:rsidRPr="002F6CA5">
        <w:rPr>
          <w:sz w:val="22"/>
          <w:szCs w:val="24"/>
        </w:rPr>
        <w:t>“</w:t>
      </w:r>
      <w:r w:rsidRPr="002F6CA5">
        <w:rPr>
          <w:sz w:val="22"/>
          <w:szCs w:val="24"/>
        </w:rPr>
        <w:t>detention</w:t>
      </w:r>
      <w:r w:rsidR="005969F1" w:rsidRPr="002F6CA5">
        <w:rPr>
          <w:sz w:val="22"/>
          <w:szCs w:val="24"/>
        </w:rPr>
        <w:t>”</w:t>
      </w:r>
      <w:r w:rsidRPr="002F6CA5">
        <w:rPr>
          <w:sz w:val="22"/>
          <w:szCs w:val="24"/>
        </w:rPr>
        <w:t>.</w:t>
      </w:r>
    </w:p>
    <w:p w14:paraId="4956B7FE" w14:textId="77777777" w:rsidR="00C90F7E" w:rsidRPr="002F6CA5" w:rsidRDefault="00C90F7E" w:rsidP="0038341E">
      <w:pPr>
        <w:shd w:val="clear" w:color="auto" w:fill="FFFFFF"/>
        <w:spacing w:before="120"/>
        <w:ind w:left="19"/>
        <w:jc w:val="both"/>
        <w:rPr>
          <w:sz w:val="22"/>
        </w:rPr>
      </w:pPr>
      <w:r w:rsidRPr="002F6CA5">
        <w:rPr>
          <w:b/>
          <w:bCs/>
          <w:sz w:val="22"/>
          <w:szCs w:val="24"/>
        </w:rPr>
        <w:t>Section 96:</w:t>
      </w:r>
    </w:p>
    <w:p w14:paraId="1EDD5A40" w14:textId="77777777" w:rsidR="00C90F7E" w:rsidRPr="002F6CA5" w:rsidRDefault="00C90F7E" w:rsidP="0038341E">
      <w:pPr>
        <w:numPr>
          <w:ilvl w:val="0"/>
          <w:numId w:val="358"/>
        </w:numPr>
        <w:shd w:val="clear" w:color="auto" w:fill="FFFFFF"/>
        <w:tabs>
          <w:tab w:val="left" w:pos="802"/>
        </w:tabs>
        <w:spacing w:before="120"/>
        <w:ind w:left="802" w:hanging="394"/>
        <w:jc w:val="both"/>
        <w:rPr>
          <w:sz w:val="22"/>
          <w:szCs w:val="24"/>
        </w:rPr>
      </w:pPr>
      <w:r w:rsidRPr="002F6CA5">
        <w:rPr>
          <w:sz w:val="22"/>
          <w:szCs w:val="24"/>
        </w:rPr>
        <w:t xml:space="preserve">Omit </w:t>
      </w:r>
      <w:r w:rsidR="005969F1" w:rsidRPr="002F6CA5">
        <w:rPr>
          <w:sz w:val="22"/>
          <w:szCs w:val="24"/>
        </w:rPr>
        <w:t>“</w:t>
      </w:r>
      <w:r w:rsidRPr="002F6CA5">
        <w:rPr>
          <w:sz w:val="22"/>
          <w:szCs w:val="24"/>
        </w:rPr>
        <w:t>custody</w:t>
      </w:r>
      <w:r w:rsidR="005969F1" w:rsidRPr="002F6CA5">
        <w:rPr>
          <w:sz w:val="22"/>
          <w:szCs w:val="24"/>
        </w:rPr>
        <w:t>”</w:t>
      </w:r>
      <w:r w:rsidRPr="002F6CA5">
        <w:rPr>
          <w:sz w:val="22"/>
          <w:szCs w:val="24"/>
        </w:rPr>
        <w:t xml:space="preserve"> (wherever occurring), substitute </w:t>
      </w:r>
      <w:r w:rsidR="005969F1" w:rsidRPr="002F6CA5">
        <w:rPr>
          <w:sz w:val="22"/>
          <w:szCs w:val="24"/>
        </w:rPr>
        <w:t>“</w:t>
      </w:r>
      <w:r w:rsidRPr="002F6CA5">
        <w:rPr>
          <w:sz w:val="22"/>
          <w:szCs w:val="24"/>
        </w:rPr>
        <w:t>immigration detention</w:t>
      </w:r>
      <w:r w:rsidR="005969F1" w:rsidRPr="002F6CA5">
        <w:rPr>
          <w:sz w:val="22"/>
          <w:szCs w:val="24"/>
        </w:rPr>
        <w:t>”</w:t>
      </w:r>
      <w:r w:rsidRPr="002F6CA5">
        <w:rPr>
          <w:sz w:val="22"/>
          <w:szCs w:val="24"/>
        </w:rPr>
        <w:t>.</w:t>
      </w:r>
    </w:p>
    <w:p w14:paraId="2CDC0DF6" w14:textId="77777777" w:rsidR="00C90F7E" w:rsidRPr="002F6CA5" w:rsidRDefault="00C90F7E" w:rsidP="0038341E">
      <w:pPr>
        <w:numPr>
          <w:ilvl w:val="0"/>
          <w:numId w:val="358"/>
        </w:numPr>
        <w:shd w:val="clear" w:color="auto" w:fill="FFFFFF"/>
        <w:tabs>
          <w:tab w:val="left" w:pos="802"/>
        </w:tabs>
        <w:spacing w:before="120"/>
        <w:ind w:left="408"/>
        <w:jc w:val="both"/>
        <w:rPr>
          <w:sz w:val="22"/>
          <w:szCs w:val="24"/>
        </w:rPr>
      </w:pPr>
      <w:r w:rsidRPr="002F6CA5">
        <w:rPr>
          <w:sz w:val="22"/>
          <w:szCs w:val="24"/>
        </w:rPr>
        <w:t xml:space="preserve">Omit </w:t>
      </w:r>
      <w:r w:rsidR="005969F1" w:rsidRPr="002F6CA5">
        <w:rPr>
          <w:sz w:val="22"/>
          <w:szCs w:val="24"/>
        </w:rPr>
        <w:t>“</w:t>
      </w:r>
      <w:r w:rsidRPr="002F6CA5">
        <w:rPr>
          <w:sz w:val="22"/>
          <w:szCs w:val="24"/>
        </w:rPr>
        <w:t>person having</w:t>
      </w:r>
      <w:r w:rsidR="005969F1" w:rsidRPr="002F6CA5">
        <w:rPr>
          <w:sz w:val="22"/>
          <w:szCs w:val="24"/>
        </w:rPr>
        <w:t>”</w:t>
      </w:r>
      <w:r w:rsidRPr="002F6CA5">
        <w:rPr>
          <w:sz w:val="22"/>
          <w:szCs w:val="24"/>
        </w:rPr>
        <w:t xml:space="preserve">, substitute </w:t>
      </w:r>
      <w:r w:rsidR="005969F1" w:rsidRPr="002F6CA5">
        <w:rPr>
          <w:sz w:val="22"/>
          <w:szCs w:val="24"/>
        </w:rPr>
        <w:t>“</w:t>
      </w:r>
      <w:r w:rsidRPr="002F6CA5">
        <w:rPr>
          <w:sz w:val="22"/>
          <w:szCs w:val="24"/>
        </w:rPr>
        <w:t>person responsible for</w:t>
      </w:r>
      <w:r w:rsidR="005969F1" w:rsidRPr="002F6CA5">
        <w:rPr>
          <w:sz w:val="22"/>
          <w:szCs w:val="24"/>
        </w:rPr>
        <w:t>”</w:t>
      </w:r>
      <w:r w:rsidRPr="002F6CA5">
        <w:rPr>
          <w:sz w:val="22"/>
          <w:szCs w:val="24"/>
        </w:rPr>
        <w:t>.</w:t>
      </w:r>
    </w:p>
    <w:p w14:paraId="11105F80" w14:textId="77777777" w:rsidR="00C90F7E" w:rsidRPr="002F6CA5" w:rsidRDefault="00C90F7E" w:rsidP="0038341E">
      <w:pPr>
        <w:numPr>
          <w:ilvl w:val="0"/>
          <w:numId w:val="358"/>
        </w:numPr>
        <w:shd w:val="clear" w:color="auto" w:fill="FFFFFF"/>
        <w:tabs>
          <w:tab w:val="left" w:pos="802"/>
        </w:tabs>
        <w:spacing w:before="120"/>
        <w:ind w:left="408"/>
        <w:jc w:val="both"/>
        <w:rPr>
          <w:sz w:val="22"/>
          <w:szCs w:val="24"/>
        </w:rPr>
        <w:sectPr w:rsidR="00C90F7E" w:rsidRPr="002F6CA5" w:rsidSect="00E74904">
          <w:pgSz w:w="12240" w:h="15840"/>
          <w:pgMar w:top="1440" w:right="1440" w:bottom="1440" w:left="1440" w:header="720" w:footer="720" w:gutter="0"/>
          <w:cols w:space="60"/>
          <w:noEndnote/>
        </w:sectPr>
      </w:pPr>
    </w:p>
    <w:p w14:paraId="3C2C6FC4" w14:textId="77777777" w:rsidR="00C90F7E" w:rsidRPr="002F6CA5" w:rsidRDefault="00C90F7E" w:rsidP="004108D2">
      <w:pPr>
        <w:shd w:val="clear" w:color="auto" w:fill="FFFFFF"/>
        <w:spacing w:before="120"/>
        <w:jc w:val="center"/>
        <w:rPr>
          <w:sz w:val="22"/>
        </w:rPr>
      </w:pPr>
      <w:r w:rsidRPr="002F6CA5">
        <w:rPr>
          <w:b/>
          <w:bCs/>
          <w:sz w:val="22"/>
          <w:szCs w:val="24"/>
        </w:rPr>
        <w:lastRenderedPageBreak/>
        <w:t>SCHEDULE</w:t>
      </w:r>
      <w:r w:rsidRPr="002F6CA5">
        <w:rPr>
          <w:rFonts w:eastAsia="Times New Roman"/>
          <w:sz w:val="22"/>
          <w:szCs w:val="24"/>
        </w:rPr>
        <w:t>—continued</w:t>
      </w:r>
    </w:p>
    <w:p w14:paraId="0FC889DF" w14:textId="77777777" w:rsidR="00C90F7E" w:rsidRPr="002F6CA5" w:rsidRDefault="00C90F7E" w:rsidP="0038341E">
      <w:pPr>
        <w:shd w:val="clear" w:color="auto" w:fill="FFFFFF"/>
        <w:spacing w:before="120"/>
        <w:jc w:val="both"/>
        <w:rPr>
          <w:sz w:val="22"/>
        </w:rPr>
      </w:pPr>
      <w:r w:rsidRPr="002F6CA5">
        <w:rPr>
          <w:b/>
          <w:bCs/>
          <w:sz w:val="22"/>
          <w:szCs w:val="24"/>
        </w:rPr>
        <w:t>Subsection 97(1):</w:t>
      </w:r>
    </w:p>
    <w:p w14:paraId="1B5DF76C" w14:textId="77777777" w:rsidR="00C90F7E" w:rsidRPr="002F6CA5" w:rsidRDefault="00C90F7E" w:rsidP="0038341E">
      <w:pPr>
        <w:numPr>
          <w:ilvl w:val="0"/>
          <w:numId w:val="359"/>
        </w:numPr>
        <w:shd w:val="clear" w:color="auto" w:fill="FFFFFF"/>
        <w:tabs>
          <w:tab w:val="left" w:pos="778"/>
        </w:tabs>
        <w:spacing w:before="120"/>
        <w:ind w:left="384"/>
        <w:jc w:val="both"/>
        <w:rPr>
          <w:sz w:val="22"/>
          <w:szCs w:val="24"/>
        </w:rPr>
      </w:pPr>
      <w:r w:rsidRPr="002F6CA5">
        <w:rPr>
          <w:sz w:val="22"/>
          <w:szCs w:val="24"/>
        </w:rPr>
        <w:t xml:space="preserve">Omit </w:t>
      </w:r>
      <w:r w:rsidR="005969F1" w:rsidRPr="002F6CA5">
        <w:rPr>
          <w:sz w:val="22"/>
          <w:szCs w:val="24"/>
        </w:rPr>
        <w:t>“</w:t>
      </w:r>
      <w:r w:rsidRPr="002F6CA5">
        <w:rPr>
          <w:sz w:val="22"/>
          <w:szCs w:val="24"/>
        </w:rPr>
        <w:t>custody</w:t>
      </w:r>
      <w:r w:rsidR="005969F1" w:rsidRPr="002F6CA5">
        <w:rPr>
          <w:sz w:val="22"/>
          <w:szCs w:val="24"/>
        </w:rPr>
        <w:t>”</w:t>
      </w:r>
      <w:r w:rsidRPr="002F6CA5">
        <w:rPr>
          <w:sz w:val="22"/>
          <w:szCs w:val="24"/>
        </w:rPr>
        <w:t xml:space="preserve">, substitute </w:t>
      </w:r>
      <w:r w:rsidR="005969F1" w:rsidRPr="002F6CA5">
        <w:rPr>
          <w:sz w:val="22"/>
          <w:szCs w:val="24"/>
        </w:rPr>
        <w:t>“</w:t>
      </w:r>
      <w:r w:rsidRPr="002F6CA5">
        <w:rPr>
          <w:sz w:val="22"/>
          <w:szCs w:val="24"/>
        </w:rPr>
        <w:t>immigration detention</w:t>
      </w:r>
      <w:r w:rsidR="005969F1" w:rsidRPr="002F6CA5">
        <w:rPr>
          <w:sz w:val="22"/>
          <w:szCs w:val="24"/>
        </w:rPr>
        <w:t>”</w:t>
      </w:r>
      <w:r w:rsidRPr="002F6CA5">
        <w:rPr>
          <w:sz w:val="22"/>
          <w:szCs w:val="24"/>
        </w:rPr>
        <w:t>.</w:t>
      </w:r>
    </w:p>
    <w:p w14:paraId="7EE9A1AE" w14:textId="77777777" w:rsidR="00C90F7E" w:rsidRPr="002F6CA5" w:rsidRDefault="00C90F7E" w:rsidP="0038341E">
      <w:pPr>
        <w:numPr>
          <w:ilvl w:val="0"/>
          <w:numId w:val="359"/>
        </w:numPr>
        <w:shd w:val="clear" w:color="auto" w:fill="FFFFFF"/>
        <w:tabs>
          <w:tab w:val="left" w:pos="778"/>
        </w:tabs>
        <w:spacing w:before="120"/>
        <w:ind w:left="384"/>
        <w:jc w:val="both"/>
        <w:rPr>
          <w:sz w:val="22"/>
          <w:szCs w:val="24"/>
        </w:rPr>
      </w:pPr>
      <w:r w:rsidRPr="002F6CA5">
        <w:rPr>
          <w:sz w:val="22"/>
          <w:szCs w:val="24"/>
        </w:rPr>
        <w:t xml:space="preserve">Insert </w:t>
      </w:r>
      <w:r w:rsidR="005969F1" w:rsidRPr="002F6CA5">
        <w:rPr>
          <w:sz w:val="22"/>
          <w:szCs w:val="24"/>
        </w:rPr>
        <w:t>“</w:t>
      </w:r>
      <w:r w:rsidRPr="002F6CA5">
        <w:rPr>
          <w:sz w:val="22"/>
          <w:szCs w:val="24"/>
        </w:rPr>
        <w:t xml:space="preserve">, a </w:t>
      </w:r>
      <w:proofErr w:type="spellStart"/>
      <w:r w:rsidRPr="002F6CA5">
        <w:rPr>
          <w:sz w:val="22"/>
          <w:szCs w:val="24"/>
        </w:rPr>
        <w:t>removee</w:t>
      </w:r>
      <w:proofErr w:type="spellEnd"/>
      <w:r w:rsidR="005969F1" w:rsidRPr="002F6CA5">
        <w:rPr>
          <w:sz w:val="22"/>
          <w:szCs w:val="24"/>
        </w:rPr>
        <w:t>”</w:t>
      </w:r>
      <w:r w:rsidRPr="002F6CA5">
        <w:rPr>
          <w:sz w:val="22"/>
          <w:szCs w:val="24"/>
        </w:rPr>
        <w:t xml:space="preserve"> before </w:t>
      </w:r>
      <w:r w:rsidR="005969F1" w:rsidRPr="002F6CA5">
        <w:rPr>
          <w:sz w:val="22"/>
          <w:szCs w:val="24"/>
        </w:rPr>
        <w:t>“</w:t>
      </w:r>
      <w:r w:rsidRPr="002F6CA5">
        <w:rPr>
          <w:sz w:val="22"/>
          <w:szCs w:val="24"/>
        </w:rPr>
        <w:t>or a deportee</w:t>
      </w:r>
      <w:r w:rsidR="005969F1" w:rsidRPr="002F6CA5">
        <w:rPr>
          <w:sz w:val="22"/>
          <w:szCs w:val="24"/>
        </w:rPr>
        <w:t>”</w:t>
      </w:r>
      <w:r w:rsidRPr="002F6CA5">
        <w:rPr>
          <w:sz w:val="22"/>
          <w:szCs w:val="24"/>
        </w:rPr>
        <w:t>.</w:t>
      </w:r>
    </w:p>
    <w:p w14:paraId="63EC79EF" w14:textId="77777777" w:rsidR="00C90F7E" w:rsidRPr="002F6CA5" w:rsidRDefault="00C90F7E" w:rsidP="0038341E">
      <w:pPr>
        <w:shd w:val="clear" w:color="auto" w:fill="FFFFFF"/>
        <w:spacing w:before="120"/>
        <w:ind w:left="5"/>
        <w:jc w:val="both"/>
        <w:rPr>
          <w:sz w:val="22"/>
        </w:rPr>
      </w:pPr>
      <w:r w:rsidRPr="002F6CA5">
        <w:rPr>
          <w:b/>
          <w:bCs/>
          <w:sz w:val="22"/>
          <w:szCs w:val="24"/>
        </w:rPr>
        <w:t>Section</w:t>
      </w:r>
      <w:r w:rsidRPr="002F6CA5">
        <w:rPr>
          <w:sz w:val="22"/>
          <w:szCs w:val="24"/>
        </w:rPr>
        <w:t xml:space="preserve"> </w:t>
      </w:r>
      <w:r w:rsidRPr="002F6CA5">
        <w:rPr>
          <w:b/>
          <w:bCs/>
          <w:sz w:val="22"/>
          <w:szCs w:val="24"/>
        </w:rPr>
        <w:t>98:</w:t>
      </w:r>
    </w:p>
    <w:p w14:paraId="020EAB0E" w14:textId="77777777" w:rsidR="00C90F7E" w:rsidRPr="002F6CA5" w:rsidRDefault="00C90F7E" w:rsidP="0038341E">
      <w:pPr>
        <w:shd w:val="clear" w:color="auto" w:fill="FFFFFF"/>
        <w:spacing w:before="120"/>
        <w:ind w:left="341"/>
        <w:jc w:val="both"/>
        <w:rPr>
          <w:sz w:val="22"/>
        </w:rPr>
      </w:pPr>
      <w:r w:rsidRPr="002F6CA5">
        <w:rPr>
          <w:sz w:val="22"/>
          <w:szCs w:val="24"/>
        </w:rPr>
        <w:t xml:space="preserve">Omit </w:t>
      </w:r>
      <w:r w:rsidR="005969F1" w:rsidRPr="002F6CA5">
        <w:rPr>
          <w:sz w:val="22"/>
          <w:szCs w:val="24"/>
        </w:rPr>
        <w:t>“</w:t>
      </w:r>
      <w:r w:rsidRPr="002F6CA5">
        <w:rPr>
          <w:sz w:val="22"/>
          <w:szCs w:val="24"/>
        </w:rPr>
        <w:t>custody</w:t>
      </w:r>
      <w:r w:rsidR="005969F1" w:rsidRPr="002F6CA5">
        <w:rPr>
          <w:sz w:val="22"/>
          <w:szCs w:val="24"/>
        </w:rPr>
        <w:t>”</w:t>
      </w:r>
      <w:r w:rsidRPr="002F6CA5">
        <w:rPr>
          <w:sz w:val="22"/>
          <w:szCs w:val="24"/>
        </w:rPr>
        <w:t xml:space="preserve">, substitute </w:t>
      </w:r>
      <w:r w:rsidR="005969F1" w:rsidRPr="002F6CA5">
        <w:rPr>
          <w:sz w:val="22"/>
          <w:szCs w:val="24"/>
        </w:rPr>
        <w:t>“</w:t>
      </w:r>
      <w:r w:rsidRPr="002F6CA5">
        <w:rPr>
          <w:sz w:val="22"/>
          <w:szCs w:val="24"/>
        </w:rPr>
        <w:t>immigration detention</w:t>
      </w:r>
      <w:r w:rsidR="005969F1" w:rsidRPr="002F6CA5">
        <w:rPr>
          <w:sz w:val="22"/>
          <w:szCs w:val="24"/>
        </w:rPr>
        <w:t>”</w:t>
      </w:r>
      <w:r w:rsidRPr="002F6CA5">
        <w:rPr>
          <w:sz w:val="22"/>
          <w:szCs w:val="24"/>
        </w:rPr>
        <w:t>.</w:t>
      </w:r>
    </w:p>
    <w:p w14:paraId="07C4FAC7" w14:textId="77777777" w:rsidR="00C90F7E" w:rsidRPr="002F6CA5" w:rsidRDefault="00C90F7E" w:rsidP="0038341E">
      <w:pPr>
        <w:shd w:val="clear" w:color="auto" w:fill="FFFFFF"/>
        <w:spacing w:before="120"/>
        <w:ind w:left="5"/>
        <w:jc w:val="both"/>
        <w:rPr>
          <w:sz w:val="22"/>
        </w:rPr>
      </w:pPr>
      <w:r w:rsidRPr="002F6CA5">
        <w:rPr>
          <w:b/>
          <w:bCs/>
          <w:sz w:val="22"/>
          <w:szCs w:val="24"/>
        </w:rPr>
        <w:t>Section</w:t>
      </w:r>
      <w:r w:rsidRPr="002F6CA5">
        <w:rPr>
          <w:sz w:val="22"/>
          <w:szCs w:val="24"/>
        </w:rPr>
        <w:t xml:space="preserve"> </w:t>
      </w:r>
      <w:r w:rsidRPr="002F6CA5">
        <w:rPr>
          <w:b/>
          <w:bCs/>
          <w:sz w:val="22"/>
          <w:szCs w:val="24"/>
        </w:rPr>
        <w:t>99:</w:t>
      </w:r>
    </w:p>
    <w:p w14:paraId="2AD54ABC" w14:textId="77777777" w:rsidR="00C90F7E" w:rsidRPr="002F6CA5" w:rsidRDefault="00C90F7E" w:rsidP="0038341E">
      <w:pPr>
        <w:numPr>
          <w:ilvl w:val="0"/>
          <w:numId w:val="360"/>
        </w:numPr>
        <w:shd w:val="clear" w:color="auto" w:fill="FFFFFF"/>
        <w:tabs>
          <w:tab w:val="left" w:pos="778"/>
        </w:tabs>
        <w:spacing w:before="120"/>
        <w:ind w:left="384"/>
        <w:jc w:val="both"/>
        <w:rPr>
          <w:sz w:val="22"/>
          <w:szCs w:val="24"/>
        </w:rPr>
      </w:pPr>
      <w:r w:rsidRPr="002F6CA5">
        <w:rPr>
          <w:sz w:val="22"/>
          <w:szCs w:val="24"/>
        </w:rPr>
        <w:t xml:space="preserve">Omit </w:t>
      </w:r>
      <w:r w:rsidR="005969F1" w:rsidRPr="002F6CA5">
        <w:rPr>
          <w:sz w:val="22"/>
          <w:szCs w:val="24"/>
        </w:rPr>
        <w:t>“</w:t>
      </w:r>
      <w:r w:rsidRPr="002F6CA5">
        <w:rPr>
          <w:sz w:val="22"/>
          <w:szCs w:val="24"/>
        </w:rPr>
        <w:t>stowaways</w:t>
      </w:r>
      <w:r w:rsidR="005969F1" w:rsidRPr="002F6CA5">
        <w:rPr>
          <w:sz w:val="22"/>
          <w:szCs w:val="24"/>
        </w:rPr>
        <w:t>”</w:t>
      </w:r>
      <w:r w:rsidRPr="002F6CA5">
        <w:rPr>
          <w:sz w:val="22"/>
          <w:szCs w:val="24"/>
        </w:rPr>
        <w:t xml:space="preserve">, substitute </w:t>
      </w:r>
      <w:r w:rsidR="005969F1" w:rsidRPr="002F6CA5">
        <w:rPr>
          <w:sz w:val="22"/>
          <w:szCs w:val="24"/>
        </w:rPr>
        <w:t>“</w:t>
      </w:r>
      <w:r w:rsidRPr="002F6CA5">
        <w:rPr>
          <w:sz w:val="22"/>
          <w:szCs w:val="24"/>
        </w:rPr>
        <w:t>unlawful non-citizens</w:t>
      </w:r>
      <w:r w:rsidR="005969F1" w:rsidRPr="002F6CA5">
        <w:rPr>
          <w:sz w:val="22"/>
          <w:szCs w:val="24"/>
        </w:rPr>
        <w:t>”</w:t>
      </w:r>
      <w:r w:rsidRPr="002F6CA5">
        <w:rPr>
          <w:sz w:val="22"/>
          <w:szCs w:val="24"/>
        </w:rPr>
        <w:t>.</w:t>
      </w:r>
    </w:p>
    <w:p w14:paraId="53A0DFBC" w14:textId="77777777" w:rsidR="00C90F7E" w:rsidRPr="002F6CA5" w:rsidRDefault="00C90F7E" w:rsidP="0038341E">
      <w:pPr>
        <w:numPr>
          <w:ilvl w:val="0"/>
          <w:numId w:val="360"/>
        </w:numPr>
        <w:shd w:val="clear" w:color="auto" w:fill="FFFFFF"/>
        <w:tabs>
          <w:tab w:val="left" w:pos="778"/>
        </w:tabs>
        <w:spacing w:before="120"/>
        <w:ind w:left="384"/>
        <w:jc w:val="both"/>
        <w:rPr>
          <w:sz w:val="22"/>
          <w:szCs w:val="24"/>
        </w:rPr>
      </w:pPr>
      <w:r w:rsidRPr="002F6CA5">
        <w:rPr>
          <w:sz w:val="22"/>
          <w:szCs w:val="24"/>
        </w:rPr>
        <w:t xml:space="preserve">Omit </w:t>
      </w:r>
      <w:r w:rsidR="005969F1" w:rsidRPr="002F6CA5">
        <w:rPr>
          <w:sz w:val="22"/>
          <w:szCs w:val="24"/>
        </w:rPr>
        <w:t>“</w:t>
      </w:r>
      <w:r w:rsidRPr="002F6CA5">
        <w:rPr>
          <w:sz w:val="22"/>
          <w:szCs w:val="24"/>
        </w:rPr>
        <w:t>illegal entrants</w:t>
      </w:r>
      <w:r w:rsidR="005969F1" w:rsidRPr="002F6CA5">
        <w:rPr>
          <w:sz w:val="22"/>
          <w:szCs w:val="24"/>
        </w:rPr>
        <w:t>”</w:t>
      </w:r>
      <w:r w:rsidRPr="002F6CA5">
        <w:rPr>
          <w:sz w:val="22"/>
          <w:szCs w:val="24"/>
        </w:rPr>
        <w:t xml:space="preserve">, substitute </w:t>
      </w:r>
      <w:r w:rsidR="005969F1" w:rsidRPr="002F6CA5">
        <w:rPr>
          <w:sz w:val="22"/>
          <w:szCs w:val="24"/>
        </w:rPr>
        <w:t>“</w:t>
      </w:r>
      <w:r w:rsidRPr="002F6CA5">
        <w:rPr>
          <w:sz w:val="22"/>
          <w:szCs w:val="24"/>
        </w:rPr>
        <w:t>unlawful non-citizens</w:t>
      </w:r>
      <w:r w:rsidR="005969F1" w:rsidRPr="002F6CA5">
        <w:rPr>
          <w:sz w:val="22"/>
          <w:szCs w:val="24"/>
        </w:rPr>
        <w:t>”</w:t>
      </w:r>
      <w:r w:rsidRPr="002F6CA5">
        <w:rPr>
          <w:sz w:val="22"/>
          <w:szCs w:val="24"/>
        </w:rPr>
        <w:t>.</w:t>
      </w:r>
    </w:p>
    <w:p w14:paraId="5DB40AE5" w14:textId="77777777" w:rsidR="00C90F7E" w:rsidRPr="002F6CA5" w:rsidRDefault="00C90F7E" w:rsidP="0038341E">
      <w:pPr>
        <w:shd w:val="clear" w:color="auto" w:fill="FFFFFF"/>
        <w:spacing w:before="120"/>
        <w:ind w:left="5"/>
        <w:jc w:val="both"/>
        <w:rPr>
          <w:sz w:val="22"/>
        </w:rPr>
      </w:pPr>
      <w:r w:rsidRPr="002F6CA5">
        <w:rPr>
          <w:b/>
          <w:bCs/>
          <w:sz w:val="22"/>
          <w:szCs w:val="24"/>
        </w:rPr>
        <w:t>Section 100B:</w:t>
      </w:r>
    </w:p>
    <w:p w14:paraId="5F12E262" w14:textId="77777777" w:rsidR="00C90F7E" w:rsidRPr="002F6CA5" w:rsidRDefault="00C90F7E" w:rsidP="0038341E">
      <w:pPr>
        <w:numPr>
          <w:ilvl w:val="0"/>
          <w:numId w:val="361"/>
        </w:numPr>
        <w:shd w:val="clear" w:color="auto" w:fill="FFFFFF"/>
        <w:tabs>
          <w:tab w:val="left" w:pos="778"/>
        </w:tabs>
        <w:spacing w:before="120"/>
        <w:ind w:left="778" w:hanging="394"/>
        <w:jc w:val="both"/>
        <w:rPr>
          <w:sz w:val="22"/>
          <w:szCs w:val="24"/>
        </w:rPr>
      </w:pPr>
      <w:r w:rsidRPr="002F6CA5">
        <w:rPr>
          <w:sz w:val="22"/>
          <w:szCs w:val="24"/>
        </w:rPr>
        <w:t xml:space="preserve">Omit </w:t>
      </w:r>
      <w:r w:rsidR="005969F1" w:rsidRPr="002F6CA5">
        <w:rPr>
          <w:sz w:val="22"/>
          <w:szCs w:val="24"/>
        </w:rPr>
        <w:t>“</w:t>
      </w:r>
      <w:r w:rsidRPr="002F6CA5">
        <w:rPr>
          <w:sz w:val="22"/>
          <w:szCs w:val="24"/>
        </w:rPr>
        <w:t>custody</w:t>
      </w:r>
      <w:r w:rsidR="005969F1" w:rsidRPr="002F6CA5">
        <w:rPr>
          <w:sz w:val="22"/>
          <w:szCs w:val="24"/>
        </w:rPr>
        <w:t>”</w:t>
      </w:r>
      <w:r w:rsidRPr="002F6CA5">
        <w:rPr>
          <w:sz w:val="22"/>
          <w:szCs w:val="24"/>
        </w:rPr>
        <w:t xml:space="preserve"> (wherever occurring), substitute </w:t>
      </w:r>
      <w:r w:rsidR="005969F1" w:rsidRPr="002F6CA5">
        <w:rPr>
          <w:sz w:val="22"/>
          <w:szCs w:val="24"/>
        </w:rPr>
        <w:t>“</w:t>
      </w:r>
      <w:r w:rsidRPr="002F6CA5">
        <w:rPr>
          <w:sz w:val="22"/>
          <w:szCs w:val="24"/>
        </w:rPr>
        <w:t>immigration detention</w:t>
      </w:r>
      <w:r w:rsidR="005969F1" w:rsidRPr="002F6CA5">
        <w:rPr>
          <w:sz w:val="22"/>
          <w:szCs w:val="24"/>
        </w:rPr>
        <w:t>”</w:t>
      </w:r>
      <w:r w:rsidRPr="002F6CA5">
        <w:rPr>
          <w:sz w:val="22"/>
          <w:szCs w:val="24"/>
        </w:rPr>
        <w:t>.</w:t>
      </w:r>
    </w:p>
    <w:p w14:paraId="7283B8B8" w14:textId="77777777" w:rsidR="00C90F7E" w:rsidRPr="002F6CA5" w:rsidRDefault="00C90F7E" w:rsidP="0038341E">
      <w:pPr>
        <w:numPr>
          <w:ilvl w:val="0"/>
          <w:numId w:val="361"/>
        </w:numPr>
        <w:shd w:val="clear" w:color="auto" w:fill="FFFFFF"/>
        <w:tabs>
          <w:tab w:val="left" w:pos="778"/>
        </w:tabs>
        <w:spacing w:before="120"/>
        <w:ind w:left="778" w:hanging="394"/>
        <w:jc w:val="both"/>
        <w:rPr>
          <w:sz w:val="22"/>
          <w:szCs w:val="24"/>
        </w:rPr>
      </w:pPr>
      <w:r w:rsidRPr="002F6CA5">
        <w:rPr>
          <w:sz w:val="22"/>
          <w:szCs w:val="24"/>
        </w:rPr>
        <w:t xml:space="preserve">Omit </w:t>
      </w:r>
      <w:r w:rsidR="005969F1" w:rsidRPr="002F6CA5">
        <w:rPr>
          <w:sz w:val="22"/>
          <w:szCs w:val="24"/>
        </w:rPr>
        <w:t>“</w:t>
      </w:r>
      <w:r w:rsidRPr="002F6CA5">
        <w:rPr>
          <w:sz w:val="22"/>
          <w:szCs w:val="24"/>
        </w:rPr>
        <w:t xml:space="preserve">custodian of (wherever occurring), substitute </w:t>
      </w:r>
      <w:r w:rsidR="005969F1" w:rsidRPr="002F6CA5">
        <w:rPr>
          <w:sz w:val="22"/>
          <w:szCs w:val="24"/>
        </w:rPr>
        <w:t>“</w:t>
      </w:r>
      <w:r w:rsidRPr="002F6CA5">
        <w:rPr>
          <w:sz w:val="22"/>
          <w:szCs w:val="24"/>
        </w:rPr>
        <w:t>person holding</w:t>
      </w:r>
      <w:r w:rsidR="005969F1" w:rsidRPr="002F6CA5">
        <w:rPr>
          <w:sz w:val="22"/>
          <w:szCs w:val="24"/>
        </w:rPr>
        <w:t>”</w:t>
      </w:r>
      <w:r w:rsidRPr="002F6CA5">
        <w:rPr>
          <w:sz w:val="22"/>
          <w:szCs w:val="24"/>
        </w:rPr>
        <w:t>.</w:t>
      </w:r>
    </w:p>
    <w:p w14:paraId="425252FF" w14:textId="77777777" w:rsidR="00C90F7E" w:rsidRPr="002F6CA5" w:rsidRDefault="00C90F7E" w:rsidP="0038341E">
      <w:pPr>
        <w:shd w:val="clear" w:color="auto" w:fill="FFFFFF"/>
        <w:spacing w:before="120"/>
        <w:ind w:left="5"/>
        <w:jc w:val="both"/>
        <w:rPr>
          <w:sz w:val="22"/>
        </w:rPr>
      </w:pPr>
      <w:r w:rsidRPr="002F6CA5">
        <w:rPr>
          <w:b/>
          <w:bCs/>
          <w:sz w:val="22"/>
          <w:szCs w:val="24"/>
        </w:rPr>
        <w:t>Paragraph 100B(a):</w:t>
      </w:r>
    </w:p>
    <w:p w14:paraId="6B46C6B1" w14:textId="77777777" w:rsidR="00C90F7E" w:rsidRPr="002F6CA5" w:rsidRDefault="00C90F7E" w:rsidP="0038341E">
      <w:pPr>
        <w:shd w:val="clear" w:color="auto" w:fill="FFFFFF"/>
        <w:spacing w:before="120"/>
        <w:ind w:left="341"/>
        <w:jc w:val="both"/>
        <w:rPr>
          <w:sz w:val="22"/>
        </w:rPr>
      </w:pPr>
      <w:r w:rsidRPr="002F6CA5">
        <w:rPr>
          <w:sz w:val="22"/>
          <w:szCs w:val="24"/>
        </w:rPr>
        <w:t>Omit the paragraph, substitute:</w:t>
      </w:r>
    </w:p>
    <w:p w14:paraId="15416E23" w14:textId="77777777" w:rsidR="00C90F7E" w:rsidRPr="002F6CA5" w:rsidRDefault="005969F1" w:rsidP="0038341E">
      <w:pPr>
        <w:shd w:val="clear" w:color="auto" w:fill="FFFFFF"/>
        <w:spacing w:before="120"/>
        <w:ind w:left="283"/>
        <w:jc w:val="both"/>
        <w:rPr>
          <w:sz w:val="22"/>
        </w:rPr>
      </w:pPr>
      <w:r w:rsidRPr="002F6CA5">
        <w:rPr>
          <w:sz w:val="22"/>
          <w:szCs w:val="24"/>
        </w:rPr>
        <w:t>“</w:t>
      </w:r>
      <w:r w:rsidR="00C90F7E" w:rsidRPr="002F6CA5">
        <w:rPr>
          <w:sz w:val="22"/>
          <w:szCs w:val="24"/>
        </w:rPr>
        <w:t>(a) is in immigration detention because of subsection 88(2); and</w:t>
      </w:r>
      <w:r w:rsidRPr="002F6CA5">
        <w:rPr>
          <w:sz w:val="22"/>
          <w:szCs w:val="24"/>
        </w:rPr>
        <w:t>”</w:t>
      </w:r>
      <w:r w:rsidR="00C90F7E" w:rsidRPr="002F6CA5">
        <w:rPr>
          <w:sz w:val="22"/>
          <w:szCs w:val="24"/>
        </w:rPr>
        <w:t>.</w:t>
      </w:r>
    </w:p>
    <w:p w14:paraId="0A2AF5AE" w14:textId="77777777" w:rsidR="00C90F7E" w:rsidRPr="002F6CA5" w:rsidRDefault="00C90F7E" w:rsidP="0038341E">
      <w:pPr>
        <w:shd w:val="clear" w:color="auto" w:fill="FFFFFF"/>
        <w:spacing w:before="120"/>
        <w:ind w:left="5"/>
        <w:jc w:val="both"/>
        <w:rPr>
          <w:sz w:val="22"/>
        </w:rPr>
      </w:pPr>
      <w:r w:rsidRPr="002F6CA5">
        <w:rPr>
          <w:b/>
          <w:bCs/>
          <w:sz w:val="22"/>
          <w:szCs w:val="24"/>
        </w:rPr>
        <w:t>Paragraphs 100B(c) and (e):</w:t>
      </w:r>
    </w:p>
    <w:p w14:paraId="2D1FDA32" w14:textId="77777777" w:rsidR="00C90F7E" w:rsidRPr="002F6CA5" w:rsidRDefault="00C90F7E" w:rsidP="0038341E">
      <w:pPr>
        <w:shd w:val="clear" w:color="auto" w:fill="FFFFFF"/>
        <w:spacing w:before="120"/>
        <w:ind w:left="341"/>
        <w:jc w:val="both"/>
        <w:rPr>
          <w:sz w:val="22"/>
        </w:rPr>
      </w:pPr>
      <w:r w:rsidRPr="002F6CA5">
        <w:rPr>
          <w:sz w:val="22"/>
          <w:szCs w:val="24"/>
        </w:rPr>
        <w:t>Omit words in brackets.</w:t>
      </w:r>
    </w:p>
    <w:p w14:paraId="3A027CAB" w14:textId="77777777" w:rsidR="00C90F7E" w:rsidRPr="002F6CA5" w:rsidRDefault="00C90F7E" w:rsidP="0038341E">
      <w:pPr>
        <w:shd w:val="clear" w:color="auto" w:fill="FFFFFF"/>
        <w:spacing w:before="120"/>
        <w:ind w:left="5"/>
        <w:jc w:val="both"/>
        <w:rPr>
          <w:sz w:val="22"/>
        </w:rPr>
      </w:pPr>
      <w:r w:rsidRPr="002F6CA5">
        <w:rPr>
          <w:b/>
          <w:bCs/>
          <w:sz w:val="22"/>
          <w:szCs w:val="24"/>
        </w:rPr>
        <w:t>Paragraph 108(1)(h):</w:t>
      </w:r>
    </w:p>
    <w:p w14:paraId="0C75710F" w14:textId="77777777" w:rsidR="00C90F7E" w:rsidRPr="002F6CA5" w:rsidRDefault="00C90F7E" w:rsidP="0038341E">
      <w:pPr>
        <w:shd w:val="clear" w:color="auto" w:fill="FFFFFF"/>
        <w:spacing w:before="120"/>
        <w:ind w:left="5" w:firstLine="336"/>
        <w:jc w:val="both"/>
        <w:rPr>
          <w:sz w:val="22"/>
        </w:rPr>
      </w:pPr>
      <w:r w:rsidRPr="002F6CA5">
        <w:rPr>
          <w:sz w:val="22"/>
          <w:szCs w:val="24"/>
        </w:rPr>
        <w:t xml:space="preserve">After </w:t>
      </w:r>
      <w:r w:rsidR="005969F1" w:rsidRPr="002F6CA5">
        <w:rPr>
          <w:sz w:val="22"/>
          <w:szCs w:val="24"/>
        </w:rPr>
        <w:t>“</w:t>
      </w:r>
      <w:r w:rsidRPr="002F6CA5">
        <w:rPr>
          <w:sz w:val="22"/>
          <w:szCs w:val="24"/>
        </w:rPr>
        <w:t>Australia</w:t>
      </w:r>
      <w:r w:rsidR="005969F1" w:rsidRPr="002F6CA5">
        <w:rPr>
          <w:sz w:val="22"/>
          <w:szCs w:val="24"/>
        </w:rPr>
        <w:t>”</w:t>
      </w:r>
      <w:r w:rsidRPr="002F6CA5">
        <w:rPr>
          <w:sz w:val="22"/>
          <w:szCs w:val="24"/>
        </w:rPr>
        <w:t xml:space="preserve"> insert </w:t>
      </w:r>
      <w:r w:rsidR="005969F1" w:rsidRPr="002F6CA5">
        <w:rPr>
          <w:sz w:val="22"/>
          <w:szCs w:val="24"/>
        </w:rPr>
        <w:t>“</w:t>
      </w:r>
      <w:r w:rsidRPr="002F6CA5">
        <w:rPr>
          <w:sz w:val="22"/>
          <w:szCs w:val="24"/>
        </w:rPr>
        <w:t>, or for the purpose of remaining in Australia,</w:t>
      </w:r>
      <w:r w:rsidR="005969F1" w:rsidRPr="002F6CA5">
        <w:rPr>
          <w:sz w:val="22"/>
          <w:szCs w:val="24"/>
        </w:rPr>
        <w:t>”</w:t>
      </w:r>
      <w:r w:rsidRPr="002F6CA5">
        <w:rPr>
          <w:sz w:val="22"/>
          <w:szCs w:val="24"/>
        </w:rPr>
        <w:t>.</w:t>
      </w:r>
    </w:p>
    <w:p w14:paraId="107F0420" w14:textId="77777777" w:rsidR="00C90F7E" w:rsidRPr="002F6CA5" w:rsidRDefault="00C90F7E" w:rsidP="0038341E">
      <w:pPr>
        <w:shd w:val="clear" w:color="auto" w:fill="FFFFFF"/>
        <w:spacing w:before="120"/>
        <w:ind w:left="5"/>
        <w:jc w:val="both"/>
        <w:rPr>
          <w:sz w:val="22"/>
        </w:rPr>
      </w:pPr>
      <w:r w:rsidRPr="002F6CA5">
        <w:rPr>
          <w:b/>
          <w:bCs/>
          <w:sz w:val="22"/>
          <w:szCs w:val="24"/>
        </w:rPr>
        <w:t>Subparagraph 111(1)(c)(i):</w:t>
      </w:r>
    </w:p>
    <w:p w14:paraId="73CDF186" w14:textId="77777777" w:rsidR="00C90F7E" w:rsidRPr="002F6CA5" w:rsidRDefault="00C90F7E" w:rsidP="0038341E">
      <w:pPr>
        <w:numPr>
          <w:ilvl w:val="0"/>
          <w:numId w:val="362"/>
        </w:numPr>
        <w:shd w:val="clear" w:color="auto" w:fill="FFFFFF"/>
        <w:tabs>
          <w:tab w:val="left" w:pos="773"/>
        </w:tabs>
        <w:spacing w:before="120"/>
        <w:ind w:left="389"/>
        <w:jc w:val="both"/>
        <w:rPr>
          <w:sz w:val="22"/>
          <w:szCs w:val="24"/>
        </w:rPr>
      </w:pPr>
      <w:r w:rsidRPr="002F6CA5">
        <w:rPr>
          <w:sz w:val="22"/>
          <w:szCs w:val="24"/>
        </w:rPr>
        <w:t xml:space="preserve">Omit </w:t>
      </w:r>
      <w:r w:rsidR="005969F1" w:rsidRPr="002F6CA5">
        <w:rPr>
          <w:sz w:val="22"/>
          <w:szCs w:val="24"/>
        </w:rPr>
        <w:t>“</w:t>
      </w:r>
      <w:r w:rsidRPr="002F6CA5">
        <w:rPr>
          <w:sz w:val="22"/>
          <w:szCs w:val="24"/>
        </w:rPr>
        <w:t>or a valid entry permit</w:t>
      </w:r>
      <w:r w:rsidR="005969F1" w:rsidRPr="002F6CA5">
        <w:rPr>
          <w:sz w:val="22"/>
          <w:szCs w:val="24"/>
        </w:rPr>
        <w:t>”</w:t>
      </w:r>
      <w:r w:rsidRPr="002F6CA5">
        <w:rPr>
          <w:sz w:val="22"/>
          <w:szCs w:val="24"/>
        </w:rPr>
        <w:t>.</w:t>
      </w:r>
    </w:p>
    <w:p w14:paraId="3EB7A0D5" w14:textId="77777777" w:rsidR="00C90F7E" w:rsidRPr="002F6CA5" w:rsidRDefault="00C90F7E" w:rsidP="0038341E">
      <w:pPr>
        <w:numPr>
          <w:ilvl w:val="0"/>
          <w:numId w:val="362"/>
        </w:numPr>
        <w:shd w:val="clear" w:color="auto" w:fill="FFFFFF"/>
        <w:tabs>
          <w:tab w:val="left" w:pos="773"/>
        </w:tabs>
        <w:spacing w:before="120"/>
        <w:ind w:left="389"/>
        <w:jc w:val="both"/>
        <w:rPr>
          <w:sz w:val="22"/>
          <w:szCs w:val="24"/>
        </w:rPr>
      </w:pPr>
      <w:r w:rsidRPr="002F6CA5">
        <w:rPr>
          <w:sz w:val="22"/>
          <w:szCs w:val="24"/>
        </w:rPr>
        <w:t xml:space="preserve">Add </w:t>
      </w:r>
      <w:r w:rsidR="005969F1" w:rsidRPr="002F6CA5">
        <w:rPr>
          <w:sz w:val="22"/>
          <w:szCs w:val="24"/>
        </w:rPr>
        <w:t>“</w:t>
      </w:r>
      <w:r w:rsidRPr="002F6CA5">
        <w:rPr>
          <w:sz w:val="22"/>
          <w:szCs w:val="24"/>
        </w:rPr>
        <w:t>or</w:t>
      </w:r>
      <w:r w:rsidR="005969F1" w:rsidRPr="002F6CA5">
        <w:rPr>
          <w:sz w:val="22"/>
          <w:szCs w:val="24"/>
        </w:rPr>
        <w:t>”</w:t>
      </w:r>
      <w:r w:rsidRPr="002F6CA5">
        <w:rPr>
          <w:sz w:val="22"/>
          <w:szCs w:val="24"/>
        </w:rPr>
        <w:t>.</w:t>
      </w:r>
    </w:p>
    <w:p w14:paraId="25A1EEA9" w14:textId="77777777" w:rsidR="00C90F7E" w:rsidRPr="002F6CA5" w:rsidRDefault="00C90F7E" w:rsidP="0038341E">
      <w:pPr>
        <w:shd w:val="clear" w:color="auto" w:fill="FFFFFF"/>
        <w:spacing w:before="120"/>
        <w:ind w:left="5"/>
        <w:jc w:val="both"/>
        <w:rPr>
          <w:sz w:val="22"/>
        </w:rPr>
      </w:pPr>
      <w:r w:rsidRPr="002F6CA5">
        <w:rPr>
          <w:b/>
          <w:bCs/>
          <w:sz w:val="22"/>
          <w:szCs w:val="24"/>
        </w:rPr>
        <w:t>Subparagraph 111(1)(c)(ii):</w:t>
      </w:r>
    </w:p>
    <w:p w14:paraId="504D96B8" w14:textId="77777777" w:rsidR="00C90F7E" w:rsidRPr="002F6CA5" w:rsidRDefault="00C90F7E" w:rsidP="0038341E">
      <w:pPr>
        <w:numPr>
          <w:ilvl w:val="0"/>
          <w:numId w:val="363"/>
        </w:numPr>
        <w:shd w:val="clear" w:color="auto" w:fill="FFFFFF"/>
        <w:tabs>
          <w:tab w:val="left" w:pos="773"/>
        </w:tabs>
        <w:spacing w:before="120"/>
        <w:ind w:left="389"/>
        <w:jc w:val="both"/>
        <w:rPr>
          <w:sz w:val="22"/>
          <w:szCs w:val="24"/>
        </w:rPr>
      </w:pPr>
      <w:r w:rsidRPr="002F6CA5">
        <w:rPr>
          <w:sz w:val="22"/>
          <w:szCs w:val="24"/>
        </w:rPr>
        <w:t xml:space="preserve">Omit </w:t>
      </w:r>
      <w:r w:rsidR="005969F1" w:rsidRPr="002F6CA5">
        <w:rPr>
          <w:sz w:val="22"/>
          <w:szCs w:val="24"/>
        </w:rPr>
        <w:t>“</w:t>
      </w:r>
      <w:r w:rsidRPr="002F6CA5">
        <w:rPr>
          <w:sz w:val="22"/>
          <w:szCs w:val="24"/>
        </w:rPr>
        <w:t>or entry permit</w:t>
      </w:r>
      <w:r w:rsidR="005969F1" w:rsidRPr="002F6CA5">
        <w:rPr>
          <w:sz w:val="22"/>
          <w:szCs w:val="24"/>
        </w:rPr>
        <w:t>”</w:t>
      </w:r>
      <w:r w:rsidRPr="002F6CA5">
        <w:rPr>
          <w:sz w:val="22"/>
          <w:szCs w:val="24"/>
        </w:rPr>
        <w:t>.</w:t>
      </w:r>
    </w:p>
    <w:p w14:paraId="4B9BFC11" w14:textId="77777777" w:rsidR="00C90F7E" w:rsidRPr="002F6CA5" w:rsidRDefault="00C90F7E" w:rsidP="0038341E">
      <w:pPr>
        <w:numPr>
          <w:ilvl w:val="0"/>
          <w:numId w:val="363"/>
        </w:numPr>
        <w:shd w:val="clear" w:color="auto" w:fill="FFFFFF"/>
        <w:tabs>
          <w:tab w:val="left" w:pos="773"/>
        </w:tabs>
        <w:spacing w:before="120"/>
        <w:ind w:left="389"/>
        <w:jc w:val="both"/>
        <w:rPr>
          <w:sz w:val="22"/>
          <w:szCs w:val="24"/>
        </w:rPr>
      </w:pPr>
      <w:r w:rsidRPr="002F6CA5">
        <w:rPr>
          <w:sz w:val="22"/>
          <w:szCs w:val="24"/>
        </w:rPr>
        <w:t xml:space="preserve">Omit </w:t>
      </w:r>
      <w:r w:rsidR="005969F1" w:rsidRPr="002F6CA5">
        <w:rPr>
          <w:sz w:val="22"/>
          <w:szCs w:val="24"/>
        </w:rPr>
        <w:t>“</w:t>
      </w:r>
      <w:r w:rsidRPr="002F6CA5">
        <w:rPr>
          <w:sz w:val="22"/>
          <w:szCs w:val="24"/>
        </w:rPr>
        <w:t>time; or</w:t>
      </w:r>
      <w:r w:rsidR="005969F1" w:rsidRPr="002F6CA5">
        <w:rPr>
          <w:sz w:val="22"/>
          <w:szCs w:val="24"/>
        </w:rPr>
        <w:t>”</w:t>
      </w:r>
      <w:r w:rsidRPr="002F6CA5">
        <w:rPr>
          <w:sz w:val="22"/>
          <w:szCs w:val="24"/>
        </w:rPr>
        <w:t xml:space="preserve">, substitute </w:t>
      </w:r>
      <w:r w:rsidR="005969F1" w:rsidRPr="002F6CA5">
        <w:rPr>
          <w:sz w:val="22"/>
          <w:szCs w:val="24"/>
        </w:rPr>
        <w:t>“</w:t>
      </w:r>
      <w:r w:rsidRPr="002F6CA5">
        <w:rPr>
          <w:sz w:val="22"/>
          <w:szCs w:val="24"/>
        </w:rPr>
        <w:t>period</w:t>
      </w:r>
      <w:r w:rsidR="005969F1" w:rsidRPr="002F6CA5">
        <w:rPr>
          <w:sz w:val="22"/>
          <w:szCs w:val="24"/>
        </w:rPr>
        <w:t>”</w:t>
      </w:r>
      <w:r w:rsidRPr="002F6CA5">
        <w:rPr>
          <w:sz w:val="22"/>
          <w:szCs w:val="24"/>
        </w:rPr>
        <w:t>.</w:t>
      </w:r>
    </w:p>
    <w:p w14:paraId="3A21EF3E" w14:textId="77777777" w:rsidR="00C90F7E" w:rsidRPr="002F6CA5" w:rsidRDefault="00C90F7E" w:rsidP="0038341E">
      <w:pPr>
        <w:shd w:val="clear" w:color="auto" w:fill="FFFFFF"/>
        <w:spacing w:before="120"/>
        <w:ind w:left="5"/>
        <w:jc w:val="both"/>
        <w:rPr>
          <w:sz w:val="22"/>
        </w:rPr>
      </w:pPr>
      <w:r w:rsidRPr="002F6CA5">
        <w:rPr>
          <w:b/>
          <w:bCs/>
          <w:sz w:val="22"/>
          <w:szCs w:val="24"/>
        </w:rPr>
        <w:t>Subparagraph 111(1)(c)(iii):</w:t>
      </w:r>
    </w:p>
    <w:p w14:paraId="42E3F9E9" w14:textId="77777777" w:rsidR="00C90F7E" w:rsidRPr="002F6CA5" w:rsidRDefault="00C90F7E" w:rsidP="0038341E">
      <w:pPr>
        <w:shd w:val="clear" w:color="auto" w:fill="FFFFFF"/>
        <w:spacing w:before="120"/>
        <w:ind w:left="341"/>
        <w:jc w:val="both"/>
        <w:rPr>
          <w:sz w:val="22"/>
        </w:rPr>
      </w:pPr>
      <w:r w:rsidRPr="002F6CA5">
        <w:rPr>
          <w:sz w:val="22"/>
          <w:szCs w:val="24"/>
        </w:rPr>
        <w:t>Omit the subparagraph.</w:t>
      </w:r>
    </w:p>
    <w:p w14:paraId="3EF7380F" w14:textId="77777777" w:rsidR="00C90F7E" w:rsidRPr="002F6CA5" w:rsidRDefault="00C90F7E" w:rsidP="0038341E">
      <w:pPr>
        <w:shd w:val="clear" w:color="auto" w:fill="FFFFFF"/>
        <w:spacing w:before="120"/>
        <w:ind w:left="5"/>
        <w:jc w:val="both"/>
        <w:rPr>
          <w:sz w:val="22"/>
        </w:rPr>
      </w:pPr>
      <w:r w:rsidRPr="002F6CA5">
        <w:rPr>
          <w:b/>
          <w:bCs/>
          <w:sz w:val="22"/>
          <w:szCs w:val="24"/>
        </w:rPr>
        <w:t>Paragraph 111(1)(f):</w:t>
      </w:r>
    </w:p>
    <w:p w14:paraId="2D2E7E2D" w14:textId="77777777" w:rsidR="00C90F7E" w:rsidRPr="002F6CA5" w:rsidRDefault="00C90F7E" w:rsidP="0038341E">
      <w:pPr>
        <w:shd w:val="clear" w:color="auto" w:fill="FFFFFF"/>
        <w:spacing w:before="120"/>
        <w:ind w:left="10" w:firstLine="331"/>
        <w:jc w:val="both"/>
        <w:rPr>
          <w:sz w:val="22"/>
        </w:rPr>
      </w:pPr>
      <w:r w:rsidRPr="002F6CA5">
        <w:rPr>
          <w:sz w:val="22"/>
          <w:szCs w:val="24"/>
        </w:rPr>
        <w:t>Omit</w:t>
      </w:r>
      <w:r w:rsidR="005969F1" w:rsidRPr="002F6CA5">
        <w:rPr>
          <w:sz w:val="22"/>
          <w:szCs w:val="24"/>
        </w:rPr>
        <w:t xml:space="preserve"> “</w:t>
      </w:r>
      <w:r w:rsidRPr="002F6CA5">
        <w:rPr>
          <w:sz w:val="22"/>
          <w:szCs w:val="24"/>
        </w:rPr>
        <w:t>entered</w:t>
      </w:r>
      <w:r w:rsidR="005969F1" w:rsidRPr="002F6CA5">
        <w:rPr>
          <w:sz w:val="22"/>
          <w:szCs w:val="24"/>
        </w:rPr>
        <w:t xml:space="preserve"> </w:t>
      </w:r>
      <w:r w:rsidRPr="002F6CA5">
        <w:rPr>
          <w:sz w:val="22"/>
          <w:szCs w:val="24"/>
        </w:rPr>
        <w:t>Australia</w:t>
      </w:r>
      <w:r w:rsidR="005969F1" w:rsidRPr="002F6CA5">
        <w:rPr>
          <w:sz w:val="22"/>
          <w:szCs w:val="24"/>
        </w:rPr>
        <w:t xml:space="preserve"> </w:t>
      </w:r>
      <w:r w:rsidRPr="002F6CA5">
        <w:rPr>
          <w:sz w:val="22"/>
          <w:szCs w:val="24"/>
        </w:rPr>
        <w:t>from</w:t>
      </w:r>
      <w:r w:rsidR="005969F1" w:rsidRPr="002F6CA5">
        <w:rPr>
          <w:sz w:val="22"/>
          <w:szCs w:val="24"/>
        </w:rPr>
        <w:t xml:space="preserve"> </w:t>
      </w:r>
      <w:r w:rsidRPr="002F6CA5">
        <w:rPr>
          <w:sz w:val="22"/>
          <w:szCs w:val="24"/>
        </w:rPr>
        <w:t>that</w:t>
      </w:r>
      <w:r w:rsidR="005969F1" w:rsidRPr="002F6CA5">
        <w:rPr>
          <w:sz w:val="22"/>
          <w:szCs w:val="24"/>
        </w:rPr>
        <w:t xml:space="preserve"> </w:t>
      </w:r>
      <w:r w:rsidRPr="002F6CA5">
        <w:rPr>
          <w:sz w:val="22"/>
          <w:szCs w:val="24"/>
        </w:rPr>
        <w:t>airport</w:t>
      </w:r>
      <w:r w:rsidR="005969F1" w:rsidRPr="002F6CA5">
        <w:rPr>
          <w:sz w:val="22"/>
          <w:szCs w:val="24"/>
        </w:rPr>
        <w:t>”</w:t>
      </w:r>
      <w:r w:rsidRPr="002F6CA5">
        <w:rPr>
          <w:sz w:val="22"/>
          <w:szCs w:val="24"/>
        </w:rPr>
        <w:t>,</w:t>
      </w:r>
      <w:r w:rsidR="005969F1" w:rsidRPr="002F6CA5">
        <w:rPr>
          <w:sz w:val="22"/>
          <w:szCs w:val="24"/>
        </w:rPr>
        <w:t xml:space="preserve"> </w:t>
      </w:r>
      <w:r w:rsidRPr="002F6CA5">
        <w:rPr>
          <w:sz w:val="22"/>
          <w:szCs w:val="24"/>
        </w:rPr>
        <w:t>substitute</w:t>
      </w:r>
      <w:r w:rsidR="005969F1" w:rsidRPr="002F6CA5">
        <w:rPr>
          <w:sz w:val="22"/>
          <w:szCs w:val="24"/>
        </w:rPr>
        <w:t xml:space="preserve"> “</w:t>
      </w:r>
      <w:r w:rsidRPr="002F6CA5">
        <w:rPr>
          <w:sz w:val="22"/>
          <w:szCs w:val="24"/>
        </w:rPr>
        <w:t>was immigration cleared</w:t>
      </w:r>
      <w:r w:rsidR="005969F1" w:rsidRPr="002F6CA5">
        <w:rPr>
          <w:sz w:val="22"/>
          <w:szCs w:val="24"/>
        </w:rPr>
        <w:t>”</w:t>
      </w:r>
      <w:r w:rsidRPr="002F6CA5">
        <w:rPr>
          <w:sz w:val="22"/>
          <w:szCs w:val="24"/>
        </w:rPr>
        <w:t>.</w:t>
      </w:r>
    </w:p>
    <w:p w14:paraId="6BAB5F4F" w14:textId="77777777" w:rsidR="00C90F7E" w:rsidRPr="002F6CA5" w:rsidRDefault="00C90F7E" w:rsidP="0038341E">
      <w:pPr>
        <w:shd w:val="clear" w:color="auto" w:fill="FFFFFF"/>
        <w:spacing w:before="120"/>
        <w:jc w:val="both"/>
        <w:rPr>
          <w:sz w:val="22"/>
        </w:rPr>
      </w:pPr>
      <w:r w:rsidRPr="002F6CA5">
        <w:rPr>
          <w:b/>
          <w:bCs/>
          <w:sz w:val="22"/>
          <w:szCs w:val="24"/>
        </w:rPr>
        <w:t>Paragraph 111(1)(g):</w:t>
      </w:r>
    </w:p>
    <w:p w14:paraId="2874472C" w14:textId="77777777" w:rsidR="00C90F7E" w:rsidRPr="002F6CA5" w:rsidRDefault="00C90F7E" w:rsidP="0038341E">
      <w:pPr>
        <w:shd w:val="clear" w:color="auto" w:fill="FFFFFF"/>
        <w:spacing w:before="120"/>
        <w:ind w:left="341"/>
        <w:jc w:val="both"/>
        <w:rPr>
          <w:sz w:val="22"/>
        </w:rPr>
      </w:pPr>
      <w:r w:rsidRPr="002F6CA5">
        <w:rPr>
          <w:sz w:val="22"/>
          <w:szCs w:val="24"/>
        </w:rPr>
        <w:t xml:space="preserve">Omit </w:t>
      </w:r>
      <w:r w:rsidR="005969F1" w:rsidRPr="002F6CA5">
        <w:rPr>
          <w:sz w:val="22"/>
          <w:szCs w:val="24"/>
        </w:rPr>
        <w:t>“</w:t>
      </w:r>
      <w:r w:rsidRPr="002F6CA5">
        <w:rPr>
          <w:sz w:val="22"/>
          <w:szCs w:val="24"/>
        </w:rPr>
        <w:t>from</w:t>
      </w:r>
      <w:r w:rsidR="005969F1" w:rsidRPr="002F6CA5">
        <w:rPr>
          <w:sz w:val="22"/>
          <w:szCs w:val="24"/>
        </w:rPr>
        <w:t>”</w:t>
      </w:r>
      <w:r w:rsidRPr="002F6CA5">
        <w:rPr>
          <w:sz w:val="22"/>
          <w:szCs w:val="24"/>
        </w:rPr>
        <w:t xml:space="preserve"> (last occurring), substitute </w:t>
      </w:r>
      <w:r w:rsidR="005969F1" w:rsidRPr="002F6CA5">
        <w:rPr>
          <w:sz w:val="22"/>
          <w:szCs w:val="24"/>
        </w:rPr>
        <w:t>“</w:t>
      </w:r>
      <w:r w:rsidRPr="002F6CA5">
        <w:rPr>
          <w:sz w:val="22"/>
          <w:szCs w:val="24"/>
        </w:rPr>
        <w:t>on</w:t>
      </w:r>
      <w:r w:rsidR="005969F1" w:rsidRPr="002F6CA5">
        <w:rPr>
          <w:sz w:val="22"/>
          <w:szCs w:val="24"/>
        </w:rPr>
        <w:t>”</w:t>
      </w:r>
      <w:r w:rsidRPr="002F6CA5">
        <w:rPr>
          <w:sz w:val="22"/>
          <w:szCs w:val="24"/>
        </w:rPr>
        <w:t>.</w:t>
      </w:r>
    </w:p>
    <w:p w14:paraId="0FDB2500" w14:textId="77777777" w:rsidR="00C90F7E" w:rsidRPr="002F6CA5" w:rsidRDefault="00C90F7E" w:rsidP="0038341E">
      <w:pPr>
        <w:shd w:val="clear" w:color="auto" w:fill="FFFFFF"/>
        <w:spacing w:before="120"/>
        <w:ind w:left="341"/>
        <w:jc w:val="both"/>
        <w:rPr>
          <w:sz w:val="22"/>
        </w:rPr>
        <w:sectPr w:rsidR="00C90F7E" w:rsidRPr="002F6CA5" w:rsidSect="00E74904">
          <w:pgSz w:w="12240" w:h="15840"/>
          <w:pgMar w:top="1440" w:right="1440" w:bottom="1440" w:left="1440" w:header="720" w:footer="720" w:gutter="0"/>
          <w:cols w:space="60"/>
          <w:noEndnote/>
        </w:sectPr>
      </w:pPr>
    </w:p>
    <w:p w14:paraId="65272573" w14:textId="77777777" w:rsidR="00C90F7E" w:rsidRPr="002F6CA5" w:rsidRDefault="00C90F7E" w:rsidP="00F562A9">
      <w:pPr>
        <w:shd w:val="clear" w:color="auto" w:fill="FFFFFF"/>
        <w:spacing w:before="120"/>
        <w:jc w:val="center"/>
        <w:rPr>
          <w:sz w:val="22"/>
        </w:rPr>
      </w:pPr>
      <w:r w:rsidRPr="002F6CA5">
        <w:rPr>
          <w:b/>
          <w:bCs/>
          <w:sz w:val="22"/>
          <w:szCs w:val="24"/>
        </w:rPr>
        <w:lastRenderedPageBreak/>
        <w:t>SCHEDULE</w:t>
      </w:r>
      <w:r w:rsidRPr="002F6CA5">
        <w:rPr>
          <w:rFonts w:eastAsia="Times New Roman"/>
          <w:sz w:val="22"/>
          <w:szCs w:val="24"/>
        </w:rPr>
        <w:t>—continued</w:t>
      </w:r>
    </w:p>
    <w:p w14:paraId="29D48C50" w14:textId="77777777" w:rsidR="00C90F7E" w:rsidRPr="002F6CA5" w:rsidRDefault="00C90F7E" w:rsidP="0038341E">
      <w:pPr>
        <w:shd w:val="clear" w:color="auto" w:fill="FFFFFF"/>
        <w:spacing w:before="120"/>
        <w:jc w:val="both"/>
        <w:rPr>
          <w:sz w:val="22"/>
        </w:rPr>
      </w:pPr>
      <w:r w:rsidRPr="002F6CA5">
        <w:rPr>
          <w:b/>
          <w:bCs/>
          <w:sz w:val="22"/>
          <w:szCs w:val="24"/>
        </w:rPr>
        <w:t>Paragraph 111(1)(h):</w:t>
      </w:r>
    </w:p>
    <w:p w14:paraId="5A17A33E" w14:textId="77777777" w:rsidR="00C90F7E" w:rsidRPr="002F6CA5" w:rsidRDefault="00C90F7E" w:rsidP="0038341E">
      <w:pPr>
        <w:shd w:val="clear" w:color="auto" w:fill="FFFFFF"/>
        <w:spacing w:before="120"/>
        <w:ind w:left="341"/>
        <w:jc w:val="both"/>
        <w:rPr>
          <w:sz w:val="22"/>
        </w:rPr>
      </w:pPr>
      <w:r w:rsidRPr="002F6CA5">
        <w:rPr>
          <w:sz w:val="22"/>
          <w:szCs w:val="24"/>
        </w:rPr>
        <w:t xml:space="preserve">Omit </w:t>
      </w:r>
      <w:r w:rsidR="005969F1" w:rsidRPr="002F6CA5">
        <w:rPr>
          <w:sz w:val="22"/>
          <w:szCs w:val="24"/>
        </w:rPr>
        <w:t>“</w:t>
      </w:r>
      <w:r w:rsidRPr="002F6CA5">
        <w:rPr>
          <w:sz w:val="22"/>
          <w:szCs w:val="24"/>
        </w:rPr>
        <w:t>from</w:t>
      </w:r>
      <w:r w:rsidR="005969F1" w:rsidRPr="002F6CA5">
        <w:rPr>
          <w:sz w:val="22"/>
          <w:szCs w:val="24"/>
        </w:rPr>
        <w:t>”</w:t>
      </w:r>
      <w:r w:rsidRPr="002F6CA5">
        <w:rPr>
          <w:sz w:val="22"/>
          <w:szCs w:val="24"/>
        </w:rPr>
        <w:t xml:space="preserve">, substitute </w:t>
      </w:r>
      <w:r w:rsidR="005969F1" w:rsidRPr="002F6CA5">
        <w:rPr>
          <w:sz w:val="22"/>
          <w:szCs w:val="24"/>
        </w:rPr>
        <w:t>“</w:t>
      </w:r>
      <w:r w:rsidRPr="002F6CA5">
        <w:rPr>
          <w:sz w:val="22"/>
          <w:szCs w:val="24"/>
        </w:rPr>
        <w:t>on</w:t>
      </w:r>
      <w:r w:rsidR="005969F1" w:rsidRPr="002F6CA5">
        <w:rPr>
          <w:sz w:val="22"/>
          <w:szCs w:val="24"/>
        </w:rPr>
        <w:t>”</w:t>
      </w:r>
      <w:r w:rsidRPr="002F6CA5">
        <w:rPr>
          <w:sz w:val="22"/>
          <w:szCs w:val="24"/>
        </w:rPr>
        <w:t>.</w:t>
      </w:r>
    </w:p>
    <w:p w14:paraId="57DE549E" w14:textId="77777777" w:rsidR="00C90F7E" w:rsidRPr="002F6CA5" w:rsidRDefault="00C90F7E" w:rsidP="0038341E">
      <w:pPr>
        <w:shd w:val="clear" w:color="auto" w:fill="FFFFFF"/>
        <w:spacing w:before="120"/>
        <w:ind w:left="5"/>
        <w:jc w:val="both"/>
        <w:rPr>
          <w:sz w:val="22"/>
        </w:rPr>
      </w:pPr>
      <w:r w:rsidRPr="002F6CA5">
        <w:rPr>
          <w:b/>
          <w:bCs/>
          <w:sz w:val="22"/>
          <w:szCs w:val="24"/>
        </w:rPr>
        <w:t>Paragraph 111(1)(j):</w:t>
      </w:r>
    </w:p>
    <w:p w14:paraId="07611C1A" w14:textId="77777777" w:rsidR="00C90F7E" w:rsidRPr="002F6CA5" w:rsidRDefault="00C90F7E" w:rsidP="0038341E">
      <w:pPr>
        <w:numPr>
          <w:ilvl w:val="0"/>
          <w:numId w:val="364"/>
        </w:numPr>
        <w:shd w:val="clear" w:color="auto" w:fill="FFFFFF"/>
        <w:tabs>
          <w:tab w:val="left" w:pos="782"/>
        </w:tabs>
        <w:spacing w:before="120"/>
        <w:ind w:left="782" w:hanging="389"/>
        <w:jc w:val="both"/>
        <w:rPr>
          <w:sz w:val="22"/>
          <w:szCs w:val="24"/>
        </w:rPr>
      </w:pPr>
      <w:r w:rsidRPr="002F6CA5">
        <w:rPr>
          <w:sz w:val="22"/>
          <w:szCs w:val="24"/>
        </w:rPr>
        <w:t xml:space="preserve">Omit </w:t>
      </w:r>
      <w:r w:rsidR="005969F1" w:rsidRPr="002F6CA5">
        <w:rPr>
          <w:sz w:val="22"/>
          <w:szCs w:val="24"/>
        </w:rPr>
        <w:t>“</w:t>
      </w:r>
      <w:r w:rsidRPr="002F6CA5">
        <w:rPr>
          <w:sz w:val="22"/>
          <w:szCs w:val="24"/>
        </w:rPr>
        <w:t>entered Australia from, or left Australia in</w:t>
      </w:r>
      <w:r w:rsidR="005969F1" w:rsidRPr="002F6CA5">
        <w:rPr>
          <w:sz w:val="22"/>
          <w:szCs w:val="24"/>
        </w:rPr>
        <w:t>”</w:t>
      </w:r>
      <w:r w:rsidRPr="002F6CA5">
        <w:rPr>
          <w:sz w:val="22"/>
          <w:szCs w:val="24"/>
        </w:rPr>
        <w:t xml:space="preserve"> (wherever occurring), substitute </w:t>
      </w:r>
      <w:r w:rsidR="005969F1" w:rsidRPr="002F6CA5">
        <w:rPr>
          <w:sz w:val="22"/>
          <w:szCs w:val="24"/>
        </w:rPr>
        <w:t>“</w:t>
      </w:r>
      <w:r w:rsidRPr="002F6CA5">
        <w:rPr>
          <w:sz w:val="22"/>
          <w:szCs w:val="24"/>
        </w:rPr>
        <w:t>entered Australia on, or left Australia on</w:t>
      </w:r>
      <w:r w:rsidR="005969F1" w:rsidRPr="002F6CA5">
        <w:rPr>
          <w:sz w:val="22"/>
          <w:szCs w:val="24"/>
        </w:rPr>
        <w:t>”</w:t>
      </w:r>
      <w:r w:rsidRPr="002F6CA5">
        <w:rPr>
          <w:sz w:val="22"/>
          <w:szCs w:val="24"/>
        </w:rPr>
        <w:t>.</w:t>
      </w:r>
    </w:p>
    <w:p w14:paraId="337FB7BC" w14:textId="77777777" w:rsidR="00C90F7E" w:rsidRPr="002F6CA5" w:rsidRDefault="00C90F7E" w:rsidP="0038341E">
      <w:pPr>
        <w:numPr>
          <w:ilvl w:val="0"/>
          <w:numId w:val="365"/>
        </w:numPr>
        <w:shd w:val="clear" w:color="auto" w:fill="FFFFFF"/>
        <w:tabs>
          <w:tab w:val="left" w:pos="782"/>
        </w:tabs>
        <w:spacing w:before="120"/>
        <w:ind w:left="394"/>
        <w:jc w:val="both"/>
        <w:rPr>
          <w:sz w:val="22"/>
          <w:szCs w:val="24"/>
        </w:rPr>
      </w:pPr>
      <w:r w:rsidRPr="002F6CA5">
        <w:rPr>
          <w:sz w:val="22"/>
          <w:szCs w:val="24"/>
        </w:rPr>
        <w:t xml:space="preserve">Omit </w:t>
      </w:r>
      <w:r w:rsidR="005969F1" w:rsidRPr="002F6CA5">
        <w:rPr>
          <w:sz w:val="22"/>
          <w:szCs w:val="24"/>
        </w:rPr>
        <w:t>“</w:t>
      </w:r>
      <w:r w:rsidRPr="002F6CA5">
        <w:rPr>
          <w:sz w:val="22"/>
          <w:szCs w:val="24"/>
        </w:rPr>
        <w:t>in that</w:t>
      </w:r>
      <w:r w:rsidR="005969F1" w:rsidRPr="002F6CA5">
        <w:rPr>
          <w:sz w:val="22"/>
          <w:szCs w:val="24"/>
        </w:rPr>
        <w:t>”</w:t>
      </w:r>
      <w:r w:rsidRPr="002F6CA5">
        <w:rPr>
          <w:sz w:val="22"/>
          <w:szCs w:val="24"/>
        </w:rPr>
        <w:t xml:space="preserve"> (wherever occurring), substitute </w:t>
      </w:r>
      <w:r w:rsidR="005969F1" w:rsidRPr="002F6CA5">
        <w:rPr>
          <w:sz w:val="22"/>
          <w:szCs w:val="24"/>
        </w:rPr>
        <w:t>“</w:t>
      </w:r>
      <w:r w:rsidRPr="002F6CA5">
        <w:rPr>
          <w:sz w:val="22"/>
          <w:szCs w:val="24"/>
        </w:rPr>
        <w:t>on that</w:t>
      </w:r>
      <w:r w:rsidR="005969F1" w:rsidRPr="002F6CA5">
        <w:rPr>
          <w:sz w:val="22"/>
          <w:szCs w:val="24"/>
        </w:rPr>
        <w:t>”</w:t>
      </w:r>
      <w:r w:rsidRPr="002F6CA5">
        <w:rPr>
          <w:sz w:val="22"/>
          <w:szCs w:val="24"/>
        </w:rPr>
        <w:t>.</w:t>
      </w:r>
    </w:p>
    <w:p w14:paraId="45B87A2B" w14:textId="77777777" w:rsidR="00C90F7E" w:rsidRPr="002F6CA5" w:rsidRDefault="00C90F7E" w:rsidP="0038341E">
      <w:pPr>
        <w:shd w:val="clear" w:color="auto" w:fill="FFFFFF"/>
        <w:spacing w:before="120"/>
        <w:ind w:left="10"/>
        <w:jc w:val="both"/>
        <w:rPr>
          <w:sz w:val="22"/>
        </w:rPr>
      </w:pPr>
      <w:r w:rsidRPr="002F6CA5">
        <w:rPr>
          <w:b/>
          <w:bCs/>
          <w:sz w:val="22"/>
          <w:szCs w:val="24"/>
        </w:rPr>
        <w:t xml:space="preserve">Subsection 113(4) (definition of </w:t>
      </w:r>
      <w:r w:rsidR="005969F1" w:rsidRPr="002F6CA5">
        <w:rPr>
          <w:b/>
          <w:bCs/>
          <w:sz w:val="22"/>
          <w:szCs w:val="24"/>
        </w:rPr>
        <w:t>“</w:t>
      </w:r>
      <w:r w:rsidRPr="002F6CA5">
        <w:rPr>
          <w:b/>
          <w:bCs/>
          <w:sz w:val="22"/>
          <w:szCs w:val="24"/>
        </w:rPr>
        <w:t xml:space="preserve">detention </w:t>
      </w:r>
      <w:proofErr w:type="spellStart"/>
      <w:r w:rsidRPr="002F6CA5">
        <w:rPr>
          <w:b/>
          <w:bCs/>
          <w:sz w:val="22"/>
          <w:szCs w:val="24"/>
        </w:rPr>
        <w:t>centre</w:t>
      </w:r>
      <w:proofErr w:type="spellEnd"/>
      <w:r w:rsidR="005969F1" w:rsidRPr="002F6CA5">
        <w:rPr>
          <w:b/>
          <w:bCs/>
          <w:sz w:val="22"/>
          <w:szCs w:val="24"/>
        </w:rPr>
        <w:t>”</w:t>
      </w:r>
      <w:r w:rsidRPr="002F6CA5">
        <w:rPr>
          <w:b/>
          <w:bCs/>
          <w:sz w:val="22"/>
          <w:szCs w:val="24"/>
        </w:rPr>
        <w:t>):</w:t>
      </w:r>
    </w:p>
    <w:p w14:paraId="5133996A" w14:textId="77777777" w:rsidR="00C90F7E" w:rsidRPr="002F6CA5" w:rsidRDefault="00C90F7E" w:rsidP="0038341E">
      <w:pPr>
        <w:shd w:val="clear" w:color="auto" w:fill="FFFFFF"/>
        <w:spacing w:before="120"/>
        <w:ind w:left="350"/>
        <w:jc w:val="both"/>
        <w:rPr>
          <w:sz w:val="22"/>
        </w:rPr>
      </w:pPr>
      <w:r w:rsidRPr="002F6CA5">
        <w:rPr>
          <w:sz w:val="22"/>
          <w:szCs w:val="24"/>
        </w:rPr>
        <w:t xml:space="preserve">Omit </w:t>
      </w:r>
      <w:r w:rsidR="005969F1" w:rsidRPr="002F6CA5">
        <w:rPr>
          <w:sz w:val="22"/>
          <w:szCs w:val="24"/>
        </w:rPr>
        <w:t>“</w:t>
      </w:r>
      <w:r w:rsidRPr="002F6CA5">
        <w:rPr>
          <w:sz w:val="22"/>
          <w:szCs w:val="24"/>
        </w:rPr>
        <w:t>in custody</w:t>
      </w:r>
      <w:r w:rsidR="005969F1" w:rsidRPr="002F6CA5">
        <w:rPr>
          <w:sz w:val="22"/>
          <w:szCs w:val="24"/>
        </w:rPr>
        <w:t>”</w:t>
      </w:r>
      <w:r w:rsidRPr="002F6CA5">
        <w:rPr>
          <w:sz w:val="22"/>
          <w:szCs w:val="24"/>
        </w:rPr>
        <w:t>.</w:t>
      </w:r>
    </w:p>
    <w:p w14:paraId="43915086" w14:textId="77777777" w:rsidR="00C90F7E" w:rsidRPr="002F6CA5" w:rsidRDefault="00C90F7E" w:rsidP="0038341E">
      <w:pPr>
        <w:shd w:val="clear" w:color="auto" w:fill="FFFFFF"/>
        <w:spacing w:before="120"/>
        <w:ind w:left="29"/>
        <w:jc w:val="both"/>
        <w:rPr>
          <w:sz w:val="22"/>
        </w:rPr>
      </w:pPr>
      <w:r w:rsidRPr="002F6CA5">
        <w:rPr>
          <w:b/>
          <w:bCs/>
          <w:sz w:val="22"/>
          <w:szCs w:val="24"/>
        </w:rPr>
        <w:t>Paragraph 114(1)(b):</w:t>
      </w:r>
    </w:p>
    <w:p w14:paraId="38CAF66D" w14:textId="77777777" w:rsidR="00C90F7E" w:rsidRPr="002F6CA5" w:rsidRDefault="00C90F7E" w:rsidP="0038341E">
      <w:pPr>
        <w:shd w:val="clear" w:color="auto" w:fill="FFFFFF"/>
        <w:spacing w:before="120"/>
        <w:ind w:left="370"/>
        <w:jc w:val="both"/>
        <w:rPr>
          <w:sz w:val="22"/>
        </w:rPr>
      </w:pPr>
      <w:r w:rsidRPr="002F6CA5">
        <w:rPr>
          <w:sz w:val="22"/>
          <w:szCs w:val="24"/>
        </w:rPr>
        <w:t>Omit the paragraph, substitute:</w:t>
      </w:r>
    </w:p>
    <w:p w14:paraId="5D5C93F4" w14:textId="77777777" w:rsidR="00C90F7E" w:rsidRPr="002F6CA5" w:rsidRDefault="005969F1" w:rsidP="0038341E">
      <w:pPr>
        <w:shd w:val="clear" w:color="auto" w:fill="FFFFFF"/>
        <w:spacing w:before="120"/>
        <w:ind w:left="370"/>
        <w:jc w:val="both"/>
        <w:rPr>
          <w:sz w:val="22"/>
        </w:rPr>
      </w:pPr>
      <w:r w:rsidRPr="002F6CA5">
        <w:rPr>
          <w:sz w:val="22"/>
          <w:szCs w:val="24"/>
        </w:rPr>
        <w:t>“</w:t>
      </w:r>
      <w:r w:rsidR="00C90F7E" w:rsidRPr="002F6CA5">
        <w:rPr>
          <w:sz w:val="22"/>
          <w:szCs w:val="24"/>
        </w:rPr>
        <w:t xml:space="preserve">(b) is a </w:t>
      </w:r>
      <w:proofErr w:type="spellStart"/>
      <w:r w:rsidR="00C90F7E" w:rsidRPr="002F6CA5">
        <w:rPr>
          <w:sz w:val="22"/>
          <w:szCs w:val="24"/>
        </w:rPr>
        <w:t>removee</w:t>
      </w:r>
      <w:proofErr w:type="spellEnd"/>
      <w:r w:rsidR="00C90F7E" w:rsidRPr="002F6CA5">
        <w:rPr>
          <w:sz w:val="22"/>
          <w:szCs w:val="24"/>
        </w:rPr>
        <w:t xml:space="preserve"> who has not yet been removed; or (c) has</w:t>
      </w:r>
      <w:r w:rsidRPr="002F6CA5">
        <w:rPr>
          <w:sz w:val="22"/>
          <w:szCs w:val="24"/>
        </w:rPr>
        <w:t xml:space="preserve"> </w:t>
      </w:r>
      <w:r w:rsidR="00C90F7E" w:rsidRPr="002F6CA5">
        <w:rPr>
          <w:sz w:val="22"/>
          <w:szCs w:val="24"/>
        </w:rPr>
        <w:t>entered</w:t>
      </w:r>
      <w:r w:rsidRPr="002F6CA5">
        <w:rPr>
          <w:sz w:val="22"/>
          <w:szCs w:val="24"/>
        </w:rPr>
        <w:t xml:space="preserve"> </w:t>
      </w:r>
      <w:r w:rsidR="00C90F7E" w:rsidRPr="002F6CA5">
        <w:rPr>
          <w:sz w:val="22"/>
          <w:szCs w:val="24"/>
        </w:rPr>
        <w:t>Australia</w:t>
      </w:r>
      <w:r w:rsidRPr="002F6CA5">
        <w:rPr>
          <w:sz w:val="22"/>
          <w:szCs w:val="24"/>
        </w:rPr>
        <w:t xml:space="preserve"> </w:t>
      </w:r>
      <w:r w:rsidR="00C90F7E" w:rsidRPr="002F6CA5">
        <w:rPr>
          <w:sz w:val="22"/>
          <w:szCs w:val="24"/>
        </w:rPr>
        <w:t>but</w:t>
      </w:r>
      <w:r w:rsidRPr="002F6CA5">
        <w:rPr>
          <w:sz w:val="22"/>
          <w:szCs w:val="24"/>
        </w:rPr>
        <w:t xml:space="preserve"> </w:t>
      </w:r>
      <w:r w:rsidR="00C90F7E" w:rsidRPr="002F6CA5">
        <w:rPr>
          <w:sz w:val="22"/>
          <w:szCs w:val="24"/>
        </w:rPr>
        <w:t>has</w:t>
      </w:r>
      <w:r w:rsidRPr="002F6CA5">
        <w:rPr>
          <w:sz w:val="22"/>
          <w:szCs w:val="24"/>
        </w:rPr>
        <w:t xml:space="preserve"> </w:t>
      </w:r>
      <w:r w:rsidR="00C90F7E" w:rsidRPr="002F6CA5">
        <w:rPr>
          <w:sz w:val="22"/>
          <w:szCs w:val="24"/>
        </w:rPr>
        <w:t>been</w:t>
      </w:r>
      <w:r w:rsidRPr="002F6CA5">
        <w:rPr>
          <w:sz w:val="22"/>
          <w:szCs w:val="24"/>
        </w:rPr>
        <w:t xml:space="preserve"> </w:t>
      </w:r>
      <w:r w:rsidR="00C90F7E" w:rsidRPr="002F6CA5">
        <w:rPr>
          <w:sz w:val="22"/>
          <w:szCs w:val="24"/>
        </w:rPr>
        <w:t>refused</w:t>
      </w:r>
      <w:r w:rsidRPr="002F6CA5">
        <w:rPr>
          <w:sz w:val="22"/>
          <w:szCs w:val="24"/>
        </w:rPr>
        <w:t xml:space="preserve"> </w:t>
      </w:r>
      <w:r w:rsidR="00C90F7E" w:rsidRPr="002F6CA5">
        <w:rPr>
          <w:sz w:val="22"/>
          <w:szCs w:val="24"/>
        </w:rPr>
        <w:t>immigration clearance.</w:t>
      </w:r>
      <w:r w:rsidRPr="002F6CA5">
        <w:rPr>
          <w:sz w:val="22"/>
          <w:szCs w:val="24"/>
        </w:rPr>
        <w:t>”</w:t>
      </w:r>
      <w:r w:rsidR="00C90F7E" w:rsidRPr="002F6CA5">
        <w:rPr>
          <w:sz w:val="22"/>
          <w:szCs w:val="24"/>
        </w:rPr>
        <w:t>.</w:t>
      </w:r>
    </w:p>
    <w:p w14:paraId="43A4E81C" w14:textId="77777777" w:rsidR="00C90F7E" w:rsidRPr="002F6CA5" w:rsidRDefault="00C90F7E" w:rsidP="0038341E">
      <w:pPr>
        <w:shd w:val="clear" w:color="auto" w:fill="FFFFFF"/>
        <w:spacing w:before="120"/>
        <w:ind w:left="19"/>
        <w:jc w:val="both"/>
        <w:rPr>
          <w:sz w:val="22"/>
        </w:rPr>
      </w:pPr>
      <w:r w:rsidRPr="002F6CA5">
        <w:rPr>
          <w:b/>
          <w:bCs/>
          <w:sz w:val="22"/>
          <w:szCs w:val="24"/>
        </w:rPr>
        <w:t>Subsection 171(2):</w:t>
      </w:r>
    </w:p>
    <w:p w14:paraId="2869464D" w14:textId="77777777" w:rsidR="00C90F7E" w:rsidRPr="002F6CA5" w:rsidRDefault="00C90F7E" w:rsidP="0038341E">
      <w:pPr>
        <w:shd w:val="clear" w:color="auto" w:fill="FFFFFF"/>
        <w:spacing w:before="120"/>
        <w:ind w:left="24" w:firstLine="336"/>
        <w:jc w:val="both"/>
        <w:rPr>
          <w:sz w:val="22"/>
        </w:rPr>
      </w:pPr>
      <w:r w:rsidRPr="002F6CA5">
        <w:rPr>
          <w:sz w:val="22"/>
          <w:szCs w:val="24"/>
        </w:rPr>
        <w:t>Omit</w:t>
      </w:r>
      <w:r w:rsidR="005969F1" w:rsidRPr="002F6CA5">
        <w:rPr>
          <w:sz w:val="22"/>
          <w:szCs w:val="24"/>
        </w:rPr>
        <w:t xml:space="preserve"> “</w:t>
      </w:r>
      <w:r w:rsidRPr="002F6CA5">
        <w:rPr>
          <w:sz w:val="22"/>
          <w:szCs w:val="24"/>
        </w:rPr>
        <w:t>custody</w:t>
      </w:r>
      <w:r w:rsidR="005969F1" w:rsidRPr="002F6CA5">
        <w:rPr>
          <w:sz w:val="22"/>
          <w:szCs w:val="24"/>
        </w:rPr>
        <w:t xml:space="preserve">” </w:t>
      </w:r>
      <w:r w:rsidRPr="002F6CA5">
        <w:rPr>
          <w:sz w:val="22"/>
          <w:szCs w:val="24"/>
        </w:rPr>
        <w:t>(wherever</w:t>
      </w:r>
      <w:r w:rsidR="005969F1" w:rsidRPr="002F6CA5">
        <w:rPr>
          <w:sz w:val="22"/>
          <w:szCs w:val="24"/>
        </w:rPr>
        <w:t xml:space="preserve"> </w:t>
      </w:r>
      <w:r w:rsidRPr="002F6CA5">
        <w:rPr>
          <w:sz w:val="22"/>
          <w:szCs w:val="24"/>
        </w:rPr>
        <w:t>occurring),</w:t>
      </w:r>
      <w:r w:rsidR="005969F1" w:rsidRPr="002F6CA5">
        <w:rPr>
          <w:sz w:val="22"/>
          <w:szCs w:val="24"/>
        </w:rPr>
        <w:t xml:space="preserve"> </w:t>
      </w:r>
      <w:r w:rsidRPr="002F6CA5">
        <w:rPr>
          <w:sz w:val="22"/>
          <w:szCs w:val="24"/>
        </w:rPr>
        <w:t>substitute</w:t>
      </w:r>
      <w:r w:rsidR="005969F1" w:rsidRPr="002F6CA5">
        <w:rPr>
          <w:sz w:val="22"/>
          <w:szCs w:val="24"/>
        </w:rPr>
        <w:t xml:space="preserve"> “</w:t>
      </w:r>
      <w:r w:rsidRPr="002F6CA5">
        <w:rPr>
          <w:sz w:val="22"/>
          <w:szCs w:val="24"/>
        </w:rPr>
        <w:t>immigration detention</w:t>
      </w:r>
      <w:r w:rsidR="005969F1" w:rsidRPr="002F6CA5">
        <w:rPr>
          <w:sz w:val="22"/>
          <w:szCs w:val="24"/>
        </w:rPr>
        <w:t>”</w:t>
      </w:r>
      <w:r w:rsidRPr="002F6CA5">
        <w:rPr>
          <w:sz w:val="22"/>
          <w:szCs w:val="24"/>
        </w:rPr>
        <w:t>.</w:t>
      </w:r>
    </w:p>
    <w:p w14:paraId="69BAC06D" w14:textId="77777777" w:rsidR="00C90F7E" w:rsidRPr="002F6CA5" w:rsidRDefault="00C90F7E" w:rsidP="0038341E">
      <w:pPr>
        <w:shd w:val="clear" w:color="auto" w:fill="FFFFFF"/>
        <w:spacing w:before="120"/>
        <w:ind w:left="24"/>
        <w:jc w:val="both"/>
        <w:rPr>
          <w:sz w:val="22"/>
        </w:rPr>
      </w:pPr>
      <w:r w:rsidRPr="002F6CA5">
        <w:rPr>
          <w:b/>
          <w:bCs/>
          <w:sz w:val="22"/>
          <w:szCs w:val="24"/>
        </w:rPr>
        <w:t>Subsection 171(3):</w:t>
      </w:r>
    </w:p>
    <w:p w14:paraId="3C75083D" w14:textId="77777777" w:rsidR="00C90F7E" w:rsidRPr="002F6CA5" w:rsidRDefault="00C90F7E" w:rsidP="0038341E">
      <w:pPr>
        <w:shd w:val="clear" w:color="auto" w:fill="FFFFFF"/>
        <w:spacing w:before="120"/>
        <w:ind w:left="29" w:firstLine="341"/>
        <w:jc w:val="both"/>
        <w:rPr>
          <w:sz w:val="22"/>
        </w:rPr>
      </w:pPr>
      <w:r w:rsidRPr="002F6CA5">
        <w:rPr>
          <w:sz w:val="22"/>
          <w:szCs w:val="24"/>
        </w:rPr>
        <w:t xml:space="preserve">Omit all words after </w:t>
      </w:r>
      <w:r w:rsidR="005969F1" w:rsidRPr="002F6CA5">
        <w:rPr>
          <w:sz w:val="22"/>
          <w:szCs w:val="24"/>
        </w:rPr>
        <w:t>“</w:t>
      </w:r>
      <w:r w:rsidRPr="002F6CA5">
        <w:rPr>
          <w:sz w:val="22"/>
          <w:szCs w:val="24"/>
        </w:rPr>
        <w:t>reference to</w:t>
      </w:r>
      <w:r w:rsidR="005969F1" w:rsidRPr="002F6CA5">
        <w:rPr>
          <w:sz w:val="22"/>
          <w:szCs w:val="24"/>
        </w:rPr>
        <w:t>”</w:t>
      </w:r>
      <w:r w:rsidRPr="002F6CA5">
        <w:rPr>
          <w:sz w:val="22"/>
          <w:szCs w:val="24"/>
        </w:rPr>
        <w:t xml:space="preserve"> (second occurring), substitute </w:t>
      </w:r>
      <w:r w:rsidR="005969F1" w:rsidRPr="002F6CA5">
        <w:rPr>
          <w:sz w:val="22"/>
          <w:szCs w:val="24"/>
        </w:rPr>
        <w:t>“</w:t>
      </w:r>
      <w:r w:rsidRPr="002F6CA5">
        <w:rPr>
          <w:sz w:val="22"/>
          <w:szCs w:val="24"/>
        </w:rPr>
        <w:t>section 54W, 88 or 93</w:t>
      </w:r>
      <w:r w:rsidR="005969F1" w:rsidRPr="002F6CA5">
        <w:rPr>
          <w:sz w:val="22"/>
          <w:szCs w:val="24"/>
        </w:rPr>
        <w:t>”</w:t>
      </w:r>
      <w:r w:rsidRPr="002F6CA5">
        <w:rPr>
          <w:sz w:val="22"/>
          <w:szCs w:val="24"/>
        </w:rPr>
        <w:t>.</w:t>
      </w:r>
    </w:p>
    <w:p w14:paraId="70C9E28D" w14:textId="77777777" w:rsidR="00C90F7E" w:rsidRPr="002F6CA5" w:rsidRDefault="00C90F7E" w:rsidP="0038341E">
      <w:pPr>
        <w:shd w:val="clear" w:color="auto" w:fill="FFFFFF"/>
        <w:spacing w:before="120"/>
        <w:ind w:left="24"/>
        <w:jc w:val="both"/>
        <w:rPr>
          <w:sz w:val="22"/>
        </w:rPr>
      </w:pPr>
      <w:r w:rsidRPr="002F6CA5">
        <w:rPr>
          <w:b/>
          <w:bCs/>
          <w:sz w:val="22"/>
          <w:szCs w:val="24"/>
        </w:rPr>
        <w:t>Subsection 177(1):</w:t>
      </w:r>
    </w:p>
    <w:p w14:paraId="0C0525A0" w14:textId="77777777" w:rsidR="00C90F7E" w:rsidRPr="002F6CA5" w:rsidRDefault="00C90F7E" w:rsidP="0038341E">
      <w:pPr>
        <w:numPr>
          <w:ilvl w:val="0"/>
          <w:numId w:val="366"/>
        </w:numPr>
        <w:shd w:val="clear" w:color="auto" w:fill="FFFFFF"/>
        <w:tabs>
          <w:tab w:val="left" w:pos="811"/>
        </w:tabs>
        <w:spacing w:before="120"/>
        <w:ind w:left="811" w:hanging="394"/>
        <w:jc w:val="both"/>
        <w:rPr>
          <w:sz w:val="22"/>
          <w:szCs w:val="24"/>
        </w:rPr>
      </w:pPr>
      <w:r w:rsidRPr="002F6CA5">
        <w:rPr>
          <w:sz w:val="22"/>
          <w:szCs w:val="24"/>
        </w:rPr>
        <w:t xml:space="preserve">Omit </w:t>
      </w:r>
      <w:r w:rsidR="005969F1" w:rsidRPr="002F6CA5">
        <w:rPr>
          <w:sz w:val="22"/>
          <w:szCs w:val="24"/>
        </w:rPr>
        <w:t>“</w:t>
      </w:r>
      <w:r w:rsidRPr="002F6CA5">
        <w:rPr>
          <w:sz w:val="22"/>
          <w:szCs w:val="24"/>
        </w:rPr>
        <w:t>grant visas or entry permits</w:t>
      </w:r>
      <w:r w:rsidR="005969F1" w:rsidRPr="002F6CA5">
        <w:rPr>
          <w:sz w:val="22"/>
          <w:szCs w:val="24"/>
        </w:rPr>
        <w:t>”</w:t>
      </w:r>
      <w:r w:rsidRPr="002F6CA5">
        <w:rPr>
          <w:sz w:val="22"/>
          <w:szCs w:val="24"/>
        </w:rPr>
        <w:t xml:space="preserve">, substitute </w:t>
      </w:r>
      <w:r w:rsidR="005969F1" w:rsidRPr="002F6CA5">
        <w:rPr>
          <w:sz w:val="22"/>
          <w:szCs w:val="24"/>
        </w:rPr>
        <w:t>“</w:t>
      </w:r>
      <w:r w:rsidRPr="002F6CA5">
        <w:rPr>
          <w:sz w:val="22"/>
          <w:szCs w:val="24"/>
        </w:rPr>
        <w:t>approve applications for visas</w:t>
      </w:r>
      <w:r w:rsidR="005969F1" w:rsidRPr="002F6CA5">
        <w:rPr>
          <w:sz w:val="22"/>
          <w:szCs w:val="24"/>
        </w:rPr>
        <w:t>”</w:t>
      </w:r>
      <w:r w:rsidRPr="002F6CA5">
        <w:rPr>
          <w:sz w:val="22"/>
          <w:szCs w:val="24"/>
        </w:rPr>
        <w:t>.</w:t>
      </w:r>
    </w:p>
    <w:p w14:paraId="3C811BE7" w14:textId="77777777" w:rsidR="00C90F7E" w:rsidRPr="002F6CA5" w:rsidRDefault="00C90F7E" w:rsidP="0038341E">
      <w:pPr>
        <w:numPr>
          <w:ilvl w:val="0"/>
          <w:numId w:val="367"/>
        </w:numPr>
        <w:shd w:val="clear" w:color="auto" w:fill="FFFFFF"/>
        <w:tabs>
          <w:tab w:val="left" w:pos="811"/>
        </w:tabs>
        <w:spacing w:before="120"/>
        <w:ind w:left="418"/>
        <w:jc w:val="both"/>
        <w:rPr>
          <w:sz w:val="22"/>
          <w:szCs w:val="24"/>
        </w:rPr>
      </w:pPr>
      <w:r w:rsidRPr="002F6CA5">
        <w:rPr>
          <w:sz w:val="22"/>
          <w:szCs w:val="24"/>
        </w:rPr>
        <w:t xml:space="preserve">Omit </w:t>
      </w:r>
      <w:r w:rsidR="005969F1" w:rsidRPr="002F6CA5">
        <w:rPr>
          <w:sz w:val="22"/>
          <w:szCs w:val="24"/>
        </w:rPr>
        <w:t>“</w:t>
      </w:r>
      <w:r w:rsidRPr="002F6CA5">
        <w:rPr>
          <w:sz w:val="22"/>
          <w:szCs w:val="24"/>
        </w:rPr>
        <w:t>granting of visa or entry permits</w:t>
      </w:r>
      <w:r w:rsidR="005969F1" w:rsidRPr="002F6CA5">
        <w:rPr>
          <w:sz w:val="22"/>
          <w:szCs w:val="24"/>
        </w:rPr>
        <w:t>”</w:t>
      </w:r>
      <w:r w:rsidRPr="002F6CA5">
        <w:rPr>
          <w:sz w:val="22"/>
          <w:szCs w:val="24"/>
        </w:rPr>
        <w:t xml:space="preserve">, substitute </w:t>
      </w:r>
      <w:r w:rsidR="005969F1" w:rsidRPr="002F6CA5">
        <w:rPr>
          <w:sz w:val="22"/>
          <w:szCs w:val="24"/>
        </w:rPr>
        <w:t>“</w:t>
      </w:r>
      <w:r w:rsidRPr="002F6CA5">
        <w:rPr>
          <w:sz w:val="22"/>
          <w:szCs w:val="24"/>
        </w:rPr>
        <w:t>approval</w:t>
      </w:r>
      <w:r w:rsidR="005969F1" w:rsidRPr="002F6CA5">
        <w:rPr>
          <w:sz w:val="22"/>
          <w:szCs w:val="24"/>
        </w:rPr>
        <w:t>”</w:t>
      </w:r>
      <w:r w:rsidRPr="002F6CA5">
        <w:rPr>
          <w:sz w:val="22"/>
          <w:szCs w:val="24"/>
        </w:rPr>
        <w:t>.</w:t>
      </w:r>
    </w:p>
    <w:p w14:paraId="40185046" w14:textId="77777777" w:rsidR="00C90F7E" w:rsidRPr="002F6CA5" w:rsidRDefault="00C90F7E" w:rsidP="0038341E">
      <w:pPr>
        <w:shd w:val="clear" w:color="auto" w:fill="FFFFFF"/>
        <w:spacing w:before="120"/>
        <w:ind w:left="34"/>
        <w:jc w:val="both"/>
        <w:rPr>
          <w:sz w:val="22"/>
        </w:rPr>
      </w:pPr>
      <w:r w:rsidRPr="002F6CA5">
        <w:rPr>
          <w:b/>
          <w:bCs/>
          <w:sz w:val="22"/>
          <w:szCs w:val="24"/>
        </w:rPr>
        <w:t>Subsections 178(2) and (3):</w:t>
      </w:r>
    </w:p>
    <w:p w14:paraId="7FCC61B8" w14:textId="77777777" w:rsidR="00C90F7E" w:rsidRPr="002F6CA5" w:rsidRDefault="00C90F7E" w:rsidP="0038341E">
      <w:pPr>
        <w:shd w:val="clear" w:color="auto" w:fill="FFFFFF"/>
        <w:spacing w:before="120"/>
        <w:ind w:left="379"/>
        <w:jc w:val="both"/>
        <w:rPr>
          <w:sz w:val="22"/>
        </w:rPr>
      </w:pPr>
      <w:r w:rsidRPr="002F6CA5">
        <w:rPr>
          <w:sz w:val="22"/>
          <w:szCs w:val="24"/>
        </w:rPr>
        <w:t>Omit the subsections.</w:t>
      </w:r>
    </w:p>
    <w:p w14:paraId="5ECDDD4F" w14:textId="77777777" w:rsidR="00C90F7E" w:rsidRPr="002F6CA5" w:rsidRDefault="00C90F7E" w:rsidP="0038341E">
      <w:pPr>
        <w:shd w:val="clear" w:color="auto" w:fill="FFFFFF"/>
        <w:spacing w:before="120"/>
        <w:ind w:left="34"/>
        <w:jc w:val="both"/>
        <w:rPr>
          <w:sz w:val="22"/>
        </w:rPr>
      </w:pPr>
      <w:r w:rsidRPr="002F6CA5">
        <w:rPr>
          <w:b/>
          <w:bCs/>
          <w:sz w:val="22"/>
          <w:szCs w:val="24"/>
        </w:rPr>
        <w:t>Paragraph 182(a):</w:t>
      </w:r>
    </w:p>
    <w:p w14:paraId="1AAFF725" w14:textId="77777777" w:rsidR="00C90F7E" w:rsidRPr="002F6CA5" w:rsidRDefault="00C90F7E" w:rsidP="0038341E">
      <w:pPr>
        <w:shd w:val="clear" w:color="auto" w:fill="FFFFFF"/>
        <w:spacing w:before="120"/>
        <w:ind w:left="379"/>
        <w:jc w:val="both"/>
        <w:rPr>
          <w:sz w:val="22"/>
        </w:rPr>
      </w:pPr>
      <w:r w:rsidRPr="002F6CA5">
        <w:rPr>
          <w:sz w:val="22"/>
          <w:szCs w:val="24"/>
        </w:rPr>
        <w:t xml:space="preserve">Omit </w:t>
      </w:r>
      <w:r w:rsidR="005969F1" w:rsidRPr="002F6CA5">
        <w:rPr>
          <w:sz w:val="22"/>
          <w:szCs w:val="24"/>
        </w:rPr>
        <w:t>“</w:t>
      </w:r>
      <w:r w:rsidRPr="002F6CA5">
        <w:rPr>
          <w:sz w:val="22"/>
          <w:szCs w:val="24"/>
        </w:rPr>
        <w:t>, or entry permit</w:t>
      </w:r>
      <w:r w:rsidR="005969F1" w:rsidRPr="002F6CA5">
        <w:rPr>
          <w:sz w:val="22"/>
          <w:szCs w:val="24"/>
        </w:rPr>
        <w:t>”</w:t>
      </w:r>
      <w:r w:rsidRPr="002F6CA5">
        <w:rPr>
          <w:sz w:val="22"/>
          <w:szCs w:val="24"/>
        </w:rPr>
        <w:t>.</w:t>
      </w:r>
    </w:p>
    <w:p w14:paraId="6BA8F8F1" w14:textId="77777777" w:rsidR="00C90F7E" w:rsidRPr="002F6CA5" w:rsidRDefault="00C90F7E" w:rsidP="00115954">
      <w:pPr>
        <w:shd w:val="clear" w:color="auto" w:fill="FFFFFF"/>
        <w:spacing w:before="120" w:after="240"/>
        <w:ind w:left="48"/>
        <w:jc w:val="center"/>
        <w:rPr>
          <w:sz w:val="22"/>
        </w:rPr>
      </w:pPr>
      <w:r w:rsidRPr="002F6CA5">
        <w:rPr>
          <w:b/>
          <w:bCs/>
          <w:sz w:val="22"/>
          <w:szCs w:val="24"/>
        </w:rPr>
        <w:t>PART 2</w:t>
      </w:r>
      <w:r w:rsidRPr="002F6CA5">
        <w:rPr>
          <w:rFonts w:eastAsia="Times New Roman"/>
          <w:b/>
          <w:bCs/>
          <w:sz w:val="22"/>
          <w:szCs w:val="24"/>
        </w:rPr>
        <w:t>—REPEAL</w:t>
      </w:r>
    </w:p>
    <w:p w14:paraId="4C631FB9" w14:textId="77777777" w:rsidR="00C90F7E" w:rsidRPr="002F6CA5" w:rsidRDefault="00C90F7E" w:rsidP="0038341E">
      <w:pPr>
        <w:shd w:val="clear" w:color="auto" w:fill="FFFFFF"/>
        <w:spacing w:before="120"/>
        <w:ind w:left="38"/>
        <w:jc w:val="both"/>
        <w:rPr>
          <w:sz w:val="22"/>
        </w:rPr>
      </w:pPr>
      <w:r w:rsidRPr="002F6CA5">
        <w:rPr>
          <w:b/>
          <w:bCs/>
          <w:sz w:val="22"/>
          <w:szCs w:val="24"/>
        </w:rPr>
        <w:t>Sections 9</w:t>
      </w:r>
      <w:r w:rsidR="005969F1" w:rsidRPr="002F6CA5">
        <w:rPr>
          <w:bCs/>
          <w:sz w:val="22"/>
          <w:szCs w:val="24"/>
        </w:rPr>
        <w:t xml:space="preserve">, </w:t>
      </w:r>
      <w:r w:rsidRPr="002F6CA5">
        <w:rPr>
          <w:b/>
          <w:bCs/>
          <w:sz w:val="22"/>
          <w:szCs w:val="24"/>
        </w:rPr>
        <w:t>11</w:t>
      </w:r>
      <w:r w:rsidR="005969F1" w:rsidRPr="002F6CA5">
        <w:rPr>
          <w:bCs/>
          <w:sz w:val="22"/>
          <w:szCs w:val="24"/>
        </w:rPr>
        <w:t xml:space="preserve">, </w:t>
      </w:r>
      <w:r w:rsidRPr="002F6CA5">
        <w:rPr>
          <w:b/>
          <w:bCs/>
          <w:sz w:val="22"/>
          <w:szCs w:val="24"/>
        </w:rPr>
        <w:t>13</w:t>
      </w:r>
      <w:r w:rsidR="005969F1" w:rsidRPr="002F6CA5">
        <w:rPr>
          <w:bCs/>
          <w:sz w:val="22"/>
          <w:szCs w:val="24"/>
        </w:rPr>
        <w:t xml:space="preserve">, </w:t>
      </w:r>
      <w:r w:rsidRPr="002F6CA5">
        <w:rPr>
          <w:b/>
          <w:bCs/>
          <w:sz w:val="22"/>
          <w:szCs w:val="24"/>
        </w:rPr>
        <w:t>20</w:t>
      </w:r>
      <w:r w:rsidR="005969F1" w:rsidRPr="002F6CA5">
        <w:rPr>
          <w:bCs/>
          <w:sz w:val="22"/>
          <w:szCs w:val="24"/>
        </w:rPr>
        <w:t xml:space="preserve">, </w:t>
      </w:r>
      <w:r w:rsidRPr="002F6CA5">
        <w:rPr>
          <w:b/>
          <w:bCs/>
          <w:sz w:val="22"/>
          <w:szCs w:val="24"/>
        </w:rPr>
        <w:t>21</w:t>
      </w:r>
      <w:r w:rsidR="005969F1" w:rsidRPr="002F6CA5">
        <w:rPr>
          <w:bCs/>
          <w:sz w:val="22"/>
          <w:szCs w:val="24"/>
        </w:rPr>
        <w:t xml:space="preserve">, </w:t>
      </w:r>
      <w:r w:rsidRPr="002F6CA5">
        <w:rPr>
          <w:b/>
          <w:bCs/>
          <w:sz w:val="22"/>
          <w:szCs w:val="24"/>
        </w:rPr>
        <w:t>22</w:t>
      </w:r>
      <w:r w:rsidR="005969F1" w:rsidRPr="002F6CA5">
        <w:rPr>
          <w:bCs/>
          <w:sz w:val="22"/>
          <w:szCs w:val="24"/>
        </w:rPr>
        <w:t xml:space="preserve">, </w:t>
      </w:r>
      <w:r w:rsidRPr="002F6CA5">
        <w:rPr>
          <w:b/>
          <w:bCs/>
          <w:sz w:val="22"/>
          <w:szCs w:val="24"/>
        </w:rPr>
        <w:t>52</w:t>
      </w:r>
      <w:r w:rsidR="005969F1" w:rsidRPr="002F6CA5">
        <w:rPr>
          <w:bCs/>
          <w:sz w:val="22"/>
          <w:szCs w:val="24"/>
        </w:rPr>
        <w:t xml:space="preserve">, </w:t>
      </w:r>
      <w:r w:rsidRPr="002F6CA5">
        <w:rPr>
          <w:b/>
          <w:bCs/>
          <w:sz w:val="22"/>
          <w:szCs w:val="24"/>
        </w:rPr>
        <w:t>54</w:t>
      </w:r>
      <w:r w:rsidR="005969F1" w:rsidRPr="002F6CA5">
        <w:rPr>
          <w:bCs/>
          <w:sz w:val="22"/>
          <w:szCs w:val="24"/>
        </w:rPr>
        <w:t xml:space="preserve">, </w:t>
      </w:r>
      <w:r w:rsidRPr="002F6CA5">
        <w:rPr>
          <w:b/>
          <w:bCs/>
          <w:sz w:val="22"/>
          <w:szCs w:val="24"/>
        </w:rPr>
        <w:t>59</w:t>
      </w:r>
      <w:r w:rsidR="005969F1" w:rsidRPr="002F6CA5">
        <w:rPr>
          <w:bCs/>
          <w:sz w:val="22"/>
          <w:szCs w:val="24"/>
        </w:rPr>
        <w:t xml:space="preserve">, </w:t>
      </w:r>
      <w:r w:rsidRPr="002F6CA5">
        <w:rPr>
          <w:b/>
          <w:bCs/>
          <w:sz w:val="22"/>
          <w:szCs w:val="24"/>
        </w:rPr>
        <w:t>60</w:t>
      </w:r>
      <w:r w:rsidR="005969F1" w:rsidRPr="002F6CA5">
        <w:rPr>
          <w:bCs/>
          <w:sz w:val="22"/>
          <w:szCs w:val="24"/>
        </w:rPr>
        <w:t xml:space="preserve">, </w:t>
      </w:r>
      <w:r w:rsidRPr="002F6CA5">
        <w:rPr>
          <w:b/>
          <w:bCs/>
          <w:sz w:val="22"/>
          <w:szCs w:val="24"/>
        </w:rPr>
        <w:t>61</w:t>
      </w:r>
      <w:r w:rsidR="005969F1" w:rsidRPr="002F6CA5">
        <w:rPr>
          <w:bCs/>
          <w:sz w:val="22"/>
          <w:szCs w:val="24"/>
        </w:rPr>
        <w:t xml:space="preserve">, </w:t>
      </w:r>
      <w:r w:rsidRPr="002F6CA5">
        <w:rPr>
          <w:b/>
          <w:bCs/>
          <w:sz w:val="22"/>
          <w:szCs w:val="24"/>
        </w:rPr>
        <w:t>70</w:t>
      </w:r>
      <w:r w:rsidR="005969F1" w:rsidRPr="002F6CA5">
        <w:rPr>
          <w:bCs/>
          <w:sz w:val="22"/>
          <w:szCs w:val="24"/>
        </w:rPr>
        <w:t xml:space="preserve">, </w:t>
      </w:r>
      <w:r w:rsidRPr="002F6CA5">
        <w:rPr>
          <w:b/>
          <w:bCs/>
          <w:sz w:val="22"/>
          <w:szCs w:val="24"/>
        </w:rPr>
        <w:t>79</w:t>
      </w:r>
      <w:r w:rsidR="005969F1" w:rsidRPr="002F6CA5">
        <w:rPr>
          <w:bCs/>
          <w:sz w:val="22"/>
          <w:szCs w:val="24"/>
        </w:rPr>
        <w:t xml:space="preserve">, </w:t>
      </w:r>
      <w:r w:rsidRPr="002F6CA5">
        <w:rPr>
          <w:b/>
          <w:bCs/>
          <w:sz w:val="22"/>
          <w:szCs w:val="24"/>
        </w:rPr>
        <w:t>82</w:t>
      </w:r>
      <w:r w:rsidR="005969F1" w:rsidRPr="002F6CA5">
        <w:rPr>
          <w:bCs/>
          <w:sz w:val="22"/>
          <w:szCs w:val="24"/>
        </w:rPr>
        <w:t xml:space="preserve">, </w:t>
      </w:r>
      <w:r w:rsidRPr="002F6CA5">
        <w:rPr>
          <w:b/>
          <w:bCs/>
          <w:sz w:val="22"/>
          <w:szCs w:val="24"/>
        </w:rPr>
        <w:t>89</w:t>
      </w:r>
      <w:r w:rsidR="005969F1" w:rsidRPr="002F6CA5">
        <w:rPr>
          <w:bCs/>
          <w:sz w:val="22"/>
          <w:szCs w:val="24"/>
        </w:rPr>
        <w:t xml:space="preserve">, </w:t>
      </w:r>
      <w:r w:rsidRPr="002F6CA5">
        <w:rPr>
          <w:b/>
          <w:bCs/>
          <w:sz w:val="22"/>
          <w:szCs w:val="24"/>
        </w:rPr>
        <w:t>89A</w:t>
      </w:r>
      <w:r w:rsidR="005969F1" w:rsidRPr="002F6CA5">
        <w:rPr>
          <w:bCs/>
          <w:sz w:val="22"/>
          <w:szCs w:val="24"/>
        </w:rPr>
        <w:t xml:space="preserve">, </w:t>
      </w:r>
      <w:r w:rsidRPr="002F6CA5">
        <w:rPr>
          <w:b/>
          <w:bCs/>
          <w:sz w:val="22"/>
          <w:szCs w:val="24"/>
        </w:rPr>
        <w:t>89B</w:t>
      </w:r>
      <w:r w:rsidR="005969F1" w:rsidRPr="002F6CA5">
        <w:rPr>
          <w:bCs/>
          <w:sz w:val="22"/>
          <w:szCs w:val="24"/>
        </w:rPr>
        <w:t xml:space="preserve">, </w:t>
      </w:r>
      <w:r w:rsidRPr="002F6CA5">
        <w:rPr>
          <w:b/>
          <w:bCs/>
          <w:sz w:val="22"/>
          <w:szCs w:val="24"/>
        </w:rPr>
        <w:t>95</w:t>
      </w:r>
      <w:r w:rsidR="005969F1" w:rsidRPr="002F6CA5">
        <w:rPr>
          <w:bCs/>
          <w:sz w:val="22"/>
          <w:szCs w:val="24"/>
        </w:rPr>
        <w:t xml:space="preserve">, </w:t>
      </w:r>
      <w:r w:rsidRPr="002F6CA5">
        <w:rPr>
          <w:b/>
          <w:bCs/>
          <w:sz w:val="22"/>
          <w:szCs w:val="24"/>
        </w:rPr>
        <w:t>100A</w:t>
      </w:r>
      <w:r w:rsidR="005969F1" w:rsidRPr="002F6CA5">
        <w:rPr>
          <w:bCs/>
          <w:sz w:val="22"/>
          <w:szCs w:val="24"/>
        </w:rPr>
        <w:t xml:space="preserve">, </w:t>
      </w:r>
      <w:r w:rsidRPr="002F6CA5">
        <w:rPr>
          <w:b/>
          <w:bCs/>
          <w:sz w:val="22"/>
          <w:szCs w:val="24"/>
        </w:rPr>
        <w:t>106 and 109:</w:t>
      </w:r>
    </w:p>
    <w:p w14:paraId="11C4E4E3" w14:textId="77777777" w:rsidR="00C90F7E" w:rsidRPr="002F6CA5" w:rsidRDefault="00C90F7E" w:rsidP="0038341E">
      <w:pPr>
        <w:shd w:val="clear" w:color="auto" w:fill="FFFFFF"/>
        <w:spacing w:before="120"/>
        <w:ind w:left="389"/>
        <w:jc w:val="both"/>
        <w:rPr>
          <w:sz w:val="22"/>
        </w:rPr>
      </w:pPr>
      <w:r w:rsidRPr="002F6CA5">
        <w:rPr>
          <w:sz w:val="22"/>
          <w:szCs w:val="24"/>
        </w:rPr>
        <w:t>Repeal the sections.</w:t>
      </w:r>
    </w:p>
    <w:p w14:paraId="498D826D" w14:textId="77777777" w:rsidR="00C90F7E" w:rsidRPr="002F6CA5" w:rsidRDefault="00C90F7E" w:rsidP="0038341E">
      <w:pPr>
        <w:shd w:val="clear" w:color="auto" w:fill="FFFFFF"/>
        <w:spacing w:before="120"/>
        <w:ind w:left="389"/>
        <w:jc w:val="both"/>
        <w:rPr>
          <w:sz w:val="22"/>
        </w:rPr>
        <w:sectPr w:rsidR="00C90F7E" w:rsidRPr="002F6CA5" w:rsidSect="00E74904">
          <w:pgSz w:w="12240" w:h="15840"/>
          <w:pgMar w:top="1440" w:right="1440" w:bottom="1440" w:left="1440" w:header="720" w:footer="720" w:gutter="0"/>
          <w:cols w:space="60"/>
          <w:noEndnote/>
        </w:sectPr>
      </w:pPr>
    </w:p>
    <w:p w14:paraId="54D15EA5" w14:textId="77777777" w:rsidR="00C90F7E" w:rsidRPr="002F6CA5" w:rsidRDefault="00C90F7E" w:rsidP="003C4774">
      <w:pPr>
        <w:shd w:val="clear" w:color="auto" w:fill="FFFFFF"/>
        <w:spacing w:before="120"/>
        <w:jc w:val="center"/>
        <w:rPr>
          <w:sz w:val="22"/>
        </w:rPr>
      </w:pPr>
      <w:r w:rsidRPr="002F6CA5">
        <w:rPr>
          <w:b/>
          <w:bCs/>
          <w:sz w:val="22"/>
          <w:szCs w:val="24"/>
        </w:rPr>
        <w:lastRenderedPageBreak/>
        <w:t>SCHEDULE</w:t>
      </w:r>
      <w:r w:rsidRPr="002F6CA5">
        <w:rPr>
          <w:rFonts w:eastAsia="Times New Roman"/>
          <w:sz w:val="22"/>
          <w:szCs w:val="24"/>
        </w:rPr>
        <w:t>—continued</w:t>
      </w:r>
    </w:p>
    <w:p w14:paraId="7F28D1FB" w14:textId="77777777" w:rsidR="00C90F7E" w:rsidRPr="002F6CA5" w:rsidRDefault="00C90F7E" w:rsidP="00A00C75">
      <w:pPr>
        <w:shd w:val="clear" w:color="auto" w:fill="FFFFFF"/>
        <w:spacing w:before="240" w:after="120"/>
        <w:jc w:val="center"/>
        <w:rPr>
          <w:sz w:val="22"/>
        </w:rPr>
      </w:pPr>
      <w:r w:rsidRPr="002F6CA5">
        <w:rPr>
          <w:b/>
          <w:bCs/>
          <w:sz w:val="22"/>
          <w:szCs w:val="24"/>
        </w:rPr>
        <w:t>PART 3</w:t>
      </w:r>
      <w:r w:rsidRPr="002F6CA5">
        <w:rPr>
          <w:rFonts w:eastAsia="Times New Roman"/>
          <w:b/>
          <w:bCs/>
          <w:sz w:val="22"/>
          <w:szCs w:val="24"/>
        </w:rPr>
        <w:t>—REFERENCES TO ILLEGAL ENTRANTS</w:t>
      </w:r>
    </w:p>
    <w:p w14:paraId="5C0C758E" w14:textId="77777777" w:rsidR="00C90F7E" w:rsidRPr="002F6CA5" w:rsidRDefault="00C90F7E" w:rsidP="0038341E">
      <w:pPr>
        <w:shd w:val="clear" w:color="auto" w:fill="FFFFFF"/>
        <w:spacing w:before="120"/>
        <w:ind w:left="5"/>
        <w:jc w:val="both"/>
        <w:rPr>
          <w:sz w:val="22"/>
        </w:rPr>
      </w:pPr>
      <w:r w:rsidRPr="002F6CA5">
        <w:rPr>
          <w:b/>
          <w:bCs/>
          <w:sz w:val="22"/>
          <w:szCs w:val="24"/>
        </w:rPr>
        <w:t>Heading to Division 1A of Part 2:</w:t>
      </w:r>
    </w:p>
    <w:p w14:paraId="6506ADAA" w14:textId="3C81B1CB" w:rsidR="00C90F7E" w:rsidRPr="002F6CA5" w:rsidRDefault="00C90F7E" w:rsidP="0038341E">
      <w:pPr>
        <w:shd w:val="clear" w:color="auto" w:fill="FFFFFF"/>
        <w:spacing w:before="120"/>
        <w:ind w:left="341"/>
        <w:jc w:val="both"/>
        <w:rPr>
          <w:sz w:val="22"/>
        </w:rPr>
      </w:pPr>
      <w:r w:rsidRPr="002F6CA5">
        <w:rPr>
          <w:sz w:val="22"/>
          <w:szCs w:val="24"/>
        </w:rPr>
        <w:t xml:space="preserve">Omit </w:t>
      </w:r>
      <w:r w:rsidR="005969F1" w:rsidRPr="002F6CA5">
        <w:rPr>
          <w:b/>
          <w:bCs/>
          <w:sz w:val="22"/>
          <w:szCs w:val="24"/>
        </w:rPr>
        <w:t>“</w:t>
      </w:r>
      <w:r w:rsidRPr="002F6CA5">
        <w:rPr>
          <w:b/>
          <w:bCs/>
          <w:sz w:val="22"/>
          <w:szCs w:val="24"/>
        </w:rPr>
        <w:t>illegal entrants</w:t>
      </w:r>
      <w:r w:rsidR="005969F1" w:rsidRPr="002F6CA5">
        <w:rPr>
          <w:b/>
          <w:bCs/>
          <w:sz w:val="22"/>
          <w:szCs w:val="24"/>
        </w:rPr>
        <w:t>”</w:t>
      </w:r>
      <w:r w:rsidR="005969F1" w:rsidRPr="002F6CA5">
        <w:rPr>
          <w:bCs/>
          <w:sz w:val="22"/>
          <w:szCs w:val="24"/>
        </w:rPr>
        <w:t xml:space="preserve">, </w:t>
      </w:r>
      <w:r w:rsidRPr="002F6CA5">
        <w:rPr>
          <w:sz w:val="22"/>
          <w:szCs w:val="24"/>
        </w:rPr>
        <w:t xml:space="preserve">substitute </w:t>
      </w:r>
      <w:r w:rsidR="005969F1" w:rsidRPr="002F6CA5">
        <w:rPr>
          <w:b/>
          <w:bCs/>
          <w:sz w:val="22"/>
          <w:szCs w:val="24"/>
        </w:rPr>
        <w:t>“</w:t>
      </w:r>
      <w:r w:rsidRPr="002F6CA5">
        <w:rPr>
          <w:b/>
          <w:bCs/>
          <w:sz w:val="22"/>
          <w:szCs w:val="24"/>
        </w:rPr>
        <w:t>unlawful non-citizens</w:t>
      </w:r>
      <w:r w:rsidR="005969F1" w:rsidRPr="002F6CA5">
        <w:rPr>
          <w:b/>
          <w:bCs/>
          <w:sz w:val="22"/>
          <w:szCs w:val="24"/>
        </w:rPr>
        <w:t>”</w:t>
      </w:r>
      <w:r w:rsidRPr="002D2BBF">
        <w:rPr>
          <w:bCs/>
          <w:sz w:val="22"/>
          <w:szCs w:val="24"/>
        </w:rPr>
        <w:t>.</w:t>
      </w:r>
    </w:p>
    <w:p w14:paraId="4C412DDF" w14:textId="77777777" w:rsidR="00C90F7E" w:rsidRPr="002F6CA5" w:rsidRDefault="00C90F7E" w:rsidP="0038341E">
      <w:pPr>
        <w:shd w:val="clear" w:color="auto" w:fill="FFFFFF"/>
        <w:spacing w:before="120"/>
        <w:jc w:val="both"/>
        <w:rPr>
          <w:sz w:val="22"/>
        </w:rPr>
      </w:pPr>
      <w:r w:rsidRPr="002F6CA5">
        <w:rPr>
          <w:b/>
          <w:bCs/>
          <w:sz w:val="22"/>
          <w:szCs w:val="24"/>
        </w:rPr>
        <w:t>Sections 22A</w:t>
      </w:r>
      <w:r w:rsidR="005969F1" w:rsidRPr="002F6CA5">
        <w:rPr>
          <w:bCs/>
          <w:sz w:val="22"/>
          <w:szCs w:val="24"/>
        </w:rPr>
        <w:t xml:space="preserve">, </w:t>
      </w:r>
      <w:r w:rsidRPr="002F6CA5">
        <w:rPr>
          <w:b/>
          <w:bCs/>
          <w:sz w:val="22"/>
          <w:szCs w:val="24"/>
        </w:rPr>
        <w:t>22D</w:t>
      </w:r>
      <w:r w:rsidR="005969F1" w:rsidRPr="002F6CA5">
        <w:rPr>
          <w:bCs/>
          <w:sz w:val="22"/>
          <w:szCs w:val="24"/>
        </w:rPr>
        <w:t xml:space="preserve">, </w:t>
      </w:r>
      <w:r w:rsidRPr="002F6CA5">
        <w:rPr>
          <w:b/>
          <w:bCs/>
          <w:sz w:val="22"/>
          <w:szCs w:val="24"/>
        </w:rPr>
        <w:t>58</w:t>
      </w:r>
      <w:r w:rsidR="005969F1" w:rsidRPr="002F6CA5">
        <w:rPr>
          <w:bCs/>
          <w:sz w:val="22"/>
          <w:szCs w:val="24"/>
        </w:rPr>
        <w:t xml:space="preserve">, </w:t>
      </w:r>
      <w:r w:rsidRPr="002F6CA5">
        <w:rPr>
          <w:b/>
          <w:bCs/>
          <w:sz w:val="22"/>
          <w:szCs w:val="24"/>
        </w:rPr>
        <w:t>61</w:t>
      </w:r>
      <w:r w:rsidR="005969F1" w:rsidRPr="002F6CA5">
        <w:rPr>
          <w:bCs/>
          <w:sz w:val="22"/>
          <w:szCs w:val="24"/>
        </w:rPr>
        <w:t xml:space="preserve">, </w:t>
      </w:r>
      <w:r w:rsidRPr="002F6CA5">
        <w:rPr>
          <w:b/>
          <w:bCs/>
          <w:sz w:val="22"/>
          <w:szCs w:val="24"/>
        </w:rPr>
        <w:t>6</w:t>
      </w:r>
      <w:bookmarkStart w:id="0" w:name="_GoBack"/>
      <w:bookmarkEnd w:id="0"/>
      <w:r w:rsidRPr="002F6CA5">
        <w:rPr>
          <w:b/>
          <w:bCs/>
          <w:sz w:val="22"/>
          <w:szCs w:val="24"/>
        </w:rPr>
        <w:t>2</w:t>
      </w:r>
      <w:r w:rsidR="005969F1" w:rsidRPr="002F6CA5">
        <w:rPr>
          <w:bCs/>
          <w:sz w:val="22"/>
          <w:szCs w:val="24"/>
        </w:rPr>
        <w:t xml:space="preserve">, </w:t>
      </w:r>
      <w:r w:rsidRPr="002F6CA5">
        <w:rPr>
          <w:b/>
          <w:bCs/>
          <w:sz w:val="22"/>
          <w:szCs w:val="24"/>
        </w:rPr>
        <w:t>67</w:t>
      </w:r>
      <w:r w:rsidR="005969F1" w:rsidRPr="002F6CA5">
        <w:rPr>
          <w:bCs/>
          <w:sz w:val="22"/>
          <w:szCs w:val="24"/>
        </w:rPr>
        <w:t xml:space="preserve">, </w:t>
      </w:r>
      <w:r w:rsidRPr="002F6CA5">
        <w:rPr>
          <w:sz w:val="22"/>
          <w:szCs w:val="24"/>
        </w:rPr>
        <w:t xml:space="preserve">77, </w:t>
      </w:r>
      <w:r w:rsidRPr="002F6CA5">
        <w:rPr>
          <w:b/>
          <w:bCs/>
          <w:sz w:val="22"/>
          <w:szCs w:val="24"/>
        </w:rPr>
        <w:t>78</w:t>
      </w:r>
      <w:r w:rsidR="005969F1" w:rsidRPr="002F6CA5">
        <w:rPr>
          <w:bCs/>
          <w:sz w:val="22"/>
          <w:szCs w:val="24"/>
        </w:rPr>
        <w:t xml:space="preserve">, </w:t>
      </w:r>
      <w:r w:rsidRPr="002F6CA5">
        <w:rPr>
          <w:b/>
          <w:bCs/>
          <w:sz w:val="22"/>
          <w:szCs w:val="24"/>
        </w:rPr>
        <w:t>80</w:t>
      </w:r>
      <w:r w:rsidR="005969F1" w:rsidRPr="002F6CA5">
        <w:rPr>
          <w:bCs/>
          <w:sz w:val="22"/>
          <w:szCs w:val="24"/>
        </w:rPr>
        <w:t xml:space="preserve">, </w:t>
      </w:r>
      <w:r w:rsidRPr="002F6CA5">
        <w:rPr>
          <w:b/>
          <w:bCs/>
          <w:sz w:val="22"/>
          <w:szCs w:val="24"/>
        </w:rPr>
        <w:t>83</w:t>
      </w:r>
      <w:r w:rsidR="005969F1" w:rsidRPr="002F6CA5">
        <w:rPr>
          <w:bCs/>
          <w:sz w:val="22"/>
          <w:szCs w:val="24"/>
        </w:rPr>
        <w:t xml:space="preserve">, </w:t>
      </w:r>
      <w:r w:rsidRPr="002F6CA5">
        <w:rPr>
          <w:b/>
          <w:bCs/>
          <w:sz w:val="22"/>
          <w:szCs w:val="24"/>
        </w:rPr>
        <w:t>83G</w:t>
      </w:r>
      <w:r w:rsidR="005969F1" w:rsidRPr="002F6CA5">
        <w:rPr>
          <w:bCs/>
          <w:sz w:val="22"/>
          <w:szCs w:val="24"/>
        </w:rPr>
        <w:t xml:space="preserve">, </w:t>
      </w:r>
      <w:r w:rsidRPr="002F6CA5">
        <w:rPr>
          <w:b/>
          <w:bCs/>
          <w:sz w:val="22"/>
          <w:szCs w:val="24"/>
        </w:rPr>
        <w:t>83H</w:t>
      </w:r>
      <w:r w:rsidR="005969F1" w:rsidRPr="002F6CA5">
        <w:rPr>
          <w:bCs/>
          <w:sz w:val="22"/>
          <w:szCs w:val="24"/>
        </w:rPr>
        <w:t xml:space="preserve">, </w:t>
      </w:r>
      <w:r w:rsidRPr="002F6CA5">
        <w:rPr>
          <w:b/>
          <w:bCs/>
          <w:sz w:val="22"/>
          <w:szCs w:val="24"/>
        </w:rPr>
        <w:t>87</w:t>
      </w:r>
      <w:r w:rsidR="005969F1" w:rsidRPr="002F6CA5">
        <w:rPr>
          <w:bCs/>
          <w:sz w:val="22"/>
          <w:szCs w:val="24"/>
        </w:rPr>
        <w:t xml:space="preserve">, </w:t>
      </w:r>
      <w:r w:rsidRPr="002F6CA5">
        <w:rPr>
          <w:b/>
          <w:bCs/>
          <w:sz w:val="22"/>
          <w:szCs w:val="24"/>
        </w:rPr>
        <w:t>90</w:t>
      </w:r>
      <w:r w:rsidR="005969F1" w:rsidRPr="002F6CA5">
        <w:rPr>
          <w:bCs/>
          <w:sz w:val="22"/>
          <w:szCs w:val="24"/>
        </w:rPr>
        <w:t xml:space="preserve">, </w:t>
      </w:r>
      <w:r w:rsidRPr="002F6CA5">
        <w:rPr>
          <w:b/>
          <w:bCs/>
          <w:sz w:val="22"/>
          <w:szCs w:val="24"/>
        </w:rPr>
        <w:t>91</w:t>
      </w:r>
      <w:r w:rsidR="005969F1" w:rsidRPr="002F6CA5">
        <w:rPr>
          <w:bCs/>
          <w:sz w:val="22"/>
          <w:szCs w:val="24"/>
        </w:rPr>
        <w:t xml:space="preserve">, </w:t>
      </w:r>
      <w:r w:rsidRPr="002F6CA5">
        <w:rPr>
          <w:b/>
          <w:bCs/>
          <w:sz w:val="22"/>
          <w:szCs w:val="24"/>
        </w:rPr>
        <w:t>92</w:t>
      </w:r>
      <w:r w:rsidR="005969F1" w:rsidRPr="002F6CA5">
        <w:rPr>
          <w:bCs/>
          <w:sz w:val="22"/>
          <w:szCs w:val="24"/>
        </w:rPr>
        <w:t xml:space="preserve">, </w:t>
      </w:r>
      <w:r w:rsidRPr="002F6CA5">
        <w:rPr>
          <w:b/>
          <w:bCs/>
          <w:sz w:val="22"/>
          <w:szCs w:val="24"/>
        </w:rPr>
        <w:t>96</w:t>
      </w:r>
      <w:r w:rsidR="005969F1" w:rsidRPr="002F6CA5">
        <w:rPr>
          <w:bCs/>
          <w:sz w:val="22"/>
          <w:szCs w:val="24"/>
        </w:rPr>
        <w:t xml:space="preserve">, </w:t>
      </w:r>
      <w:r w:rsidRPr="002F6CA5">
        <w:rPr>
          <w:b/>
          <w:bCs/>
          <w:sz w:val="22"/>
          <w:szCs w:val="24"/>
        </w:rPr>
        <w:t>97</w:t>
      </w:r>
      <w:r w:rsidR="005969F1" w:rsidRPr="002F6CA5">
        <w:rPr>
          <w:bCs/>
          <w:sz w:val="22"/>
          <w:szCs w:val="24"/>
        </w:rPr>
        <w:t xml:space="preserve">, </w:t>
      </w:r>
      <w:r w:rsidRPr="002F6CA5">
        <w:rPr>
          <w:b/>
          <w:bCs/>
          <w:sz w:val="22"/>
          <w:szCs w:val="24"/>
        </w:rPr>
        <w:t>99 and 181:</w:t>
      </w:r>
    </w:p>
    <w:p w14:paraId="7B89990D" w14:textId="77777777" w:rsidR="00C90F7E" w:rsidRPr="002F6CA5" w:rsidRDefault="00C90F7E" w:rsidP="0038341E">
      <w:pPr>
        <w:shd w:val="clear" w:color="auto" w:fill="FFFFFF"/>
        <w:spacing w:before="120"/>
        <w:ind w:left="5" w:firstLine="336"/>
        <w:jc w:val="both"/>
        <w:rPr>
          <w:sz w:val="22"/>
        </w:rPr>
      </w:pPr>
      <w:r w:rsidRPr="002F6CA5">
        <w:rPr>
          <w:sz w:val="22"/>
          <w:szCs w:val="24"/>
        </w:rPr>
        <w:t xml:space="preserve">Omit </w:t>
      </w:r>
      <w:r w:rsidR="005969F1" w:rsidRPr="002F6CA5">
        <w:rPr>
          <w:sz w:val="22"/>
          <w:szCs w:val="24"/>
        </w:rPr>
        <w:t>“</w:t>
      </w:r>
      <w:r w:rsidRPr="002F6CA5">
        <w:rPr>
          <w:sz w:val="22"/>
          <w:szCs w:val="24"/>
        </w:rPr>
        <w:t>illegal entrant</w:t>
      </w:r>
      <w:r w:rsidR="005969F1" w:rsidRPr="002F6CA5">
        <w:rPr>
          <w:sz w:val="22"/>
          <w:szCs w:val="24"/>
        </w:rPr>
        <w:t>”</w:t>
      </w:r>
      <w:r w:rsidRPr="002F6CA5">
        <w:rPr>
          <w:sz w:val="22"/>
          <w:szCs w:val="24"/>
        </w:rPr>
        <w:t xml:space="preserve"> (wherever occurring), substitute </w:t>
      </w:r>
      <w:r w:rsidR="005969F1" w:rsidRPr="002F6CA5">
        <w:rPr>
          <w:sz w:val="22"/>
          <w:szCs w:val="24"/>
        </w:rPr>
        <w:t>“</w:t>
      </w:r>
      <w:r w:rsidRPr="002F6CA5">
        <w:rPr>
          <w:sz w:val="22"/>
          <w:szCs w:val="24"/>
        </w:rPr>
        <w:t>unlawful non-citizen</w:t>
      </w:r>
      <w:r w:rsidR="005969F1" w:rsidRPr="002F6CA5">
        <w:rPr>
          <w:sz w:val="22"/>
          <w:szCs w:val="24"/>
        </w:rPr>
        <w:t>”</w:t>
      </w:r>
      <w:r w:rsidRPr="002F6CA5">
        <w:rPr>
          <w:sz w:val="22"/>
          <w:szCs w:val="24"/>
        </w:rPr>
        <w:t>.</w:t>
      </w:r>
    </w:p>
    <w:p w14:paraId="68C18E24" w14:textId="77777777" w:rsidR="00C90F7E" w:rsidRPr="002F6CA5" w:rsidRDefault="00C90F7E" w:rsidP="009C075C">
      <w:pPr>
        <w:shd w:val="clear" w:color="auto" w:fill="FFFFFF"/>
        <w:spacing w:before="360"/>
        <w:jc w:val="center"/>
        <w:rPr>
          <w:sz w:val="22"/>
        </w:rPr>
      </w:pPr>
      <w:r w:rsidRPr="002F6CA5">
        <w:rPr>
          <w:rFonts w:cs="Courier New"/>
          <w:b/>
          <w:bCs/>
          <w:sz w:val="22"/>
          <w:szCs w:val="28"/>
        </w:rPr>
        <w:t>PART 4</w:t>
      </w:r>
      <w:r w:rsidRPr="002F6CA5">
        <w:rPr>
          <w:b/>
          <w:bCs/>
          <w:sz w:val="22"/>
          <w:szCs w:val="28"/>
        </w:rPr>
        <w:t>—</w:t>
      </w:r>
      <w:r w:rsidRPr="002F6CA5">
        <w:rPr>
          <w:rFonts w:cs="Courier New"/>
          <w:b/>
          <w:bCs/>
          <w:sz w:val="22"/>
          <w:szCs w:val="28"/>
        </w:rPr>
        <w:t>REFERENCES TO ENTRY PERMITS</w:t>
      </w:r>
    </w:p>
    <w:p w14:paraId="6476F62F" w14:textId="77777777" w:rsidR="00C90F7E" w:rsidRPr="002F6CA5" w:rsidRDefault="00C90F7E" w:rsidP="0038341E">
      <w:pPr>
        <w:shd w:val="clear" w:color="auto" w:fill="FFFFFF"/>
        <w:spacing w:before="120"/>
        <w:jc w:val="both"/>
        <w:rPr>
          <w:sz w:val="22"/>
        </w:rPr>
      </w:pPr>
      <w:r w:rsidRPr="002F6CA5">
        <w:rPr>
          <w:b/>
          <w:bCs/>
          <w:sz w:val="22"/>
          <w:szCs w:val="24"/>
        </w:rPr>
        <w:t>Paragraph 3(4)(a)</w:t>
      </w:r>
      <w:r w:rsidR="005969F1" w:rsidRPr="002F6CA5">
        <w:rPr>
          <w:bCs/>
          <w:sz w:val="22"/>
          <w:szCs w:val="24"/>
        </w:rPr>
        <w:t xml:space="preserve">, </w:t>
      </w:r>
      <w:r w:rsidRPr="002F6CA5">
        <w:rPr>
          <w:b/>
          <w:bCs/>
          <w:sz w:val="22"/>
          <w:szCs w:val="24"/>
        </w:rPr>
        <w:t>paragraph 28(3)(b)</w:t>
      </w:r>
      <w:r w:rsidR="005969F1" w:rsidRPr="002F6CA5">
        <w:rPr>
          <w:bCs/>
          <w:sz w:val="22"/>
          <w:szCs w:val="24"/>
        </w:rPr>
        <w:t xml:space="preserve">, </w:t>
      </w:r>
      <w:r w:rsidRPr="002F6CA5">
        <w:rPr>
          <w:b/>
          <w:bCs/>
          <w:sz w:val="22"/>
          <w:szCs w:val="24"/>
        </w:rPr>
        <w:t>subparagraph 78(a)(ii)</w:t>
      </w:r>
      <w:r w:rsidR="005969F1" w:rsidRPr="002F6CA5">
        <w:rPr>
          <w:bCs/>
          <w:sz w:val="22"/>
          <w:szCs w:val="24"/>
        </w:rPr>
        <w:t xml:space="preserve">, </w:t>
      </w:r>
      <w:r w:rsidRPr="002F6CA5">
        <w:rPr>
          <w:b/>
          <w:bCs/>
          <w:sz w:val="22"/>
          <w:szCs w:val="24"/>
        </w:rPr>
        <w:t>section 81</w:t>
      </w:r>
      <w:r w:rsidR="005969F1" w:rsidRPr="002F6CA5">
        <w:rPr>
          <w:bCs/>
          <w:sz w:val="22"/>
          <w:szCs w:val="24"/>
        </w:rPr>
        <w:t xml:space="preserve">, </w:t>
      </w:r>
      <w:r w:rsidRPr="002F6CA5">
        <w:rPr>
          <w:b/>
          <w:bCs/>
          <w:sz w:val="22"/>
          <w:szCs w:val="24"/>
        </w:rPr>
        <w:t>paragraph 90(6)(b)</w:t>
      </w:r>
      <w:r w:rsidR="005969F1" w:rsidRPr="002F6CA5">
        <w:rPr>
          <w:bCs/>
          <w:sz w:val="22"/>
          <w:szCs w:val="24"/>
        </w:rPr>
        <w:t xml:space="preserve">, </w:t>
      </w:r>
      <w:r w:rsidRPr="002F6CA5">
        <w:rPr>
          <w:b/>
          <w:bCs/>
          <w:sz w:val="22"/>
          <w:szCs w:val="24"/>
        </w:rPr>
        <w:t>subparagraph 90(1)(b)(ii)</w:t>
      </w:r>
      <w:r w:rsidR="005969F1" w:rsidRPr="002F6CA5">
        <w:rPr>
          <w:bCs/>
          <w:sz w:val="22"/>
          <w:szCs w:val="24"/>
        </w:rPr>
        <w:t xml:space="preserve">, </w:t>
      </w:r>
      <w:r w:rsidRPr="002F6CA5">
        <w:rPr>
          <w:b/>
          <w:bCs/>
          <w:sz w:val="22"/>
          <w:szCs w:val="24"/>
        </w:rPr>
        <w:t>subsection 108(1)</w:t>
      </w:r>
      <w:r w:rsidR="005969F1" w:rsidRPr="002F6CA5">
        <w:rPr>
          <w:bCs/>
          <w:sz w:val="22"/>
          <w:szCs w:val="24"/>
        </w:rPr>
        <w:t xml:space="preserve">, </w:t>
      </w:r>
      <w:r w:rsidRPr="002F6CA5">
        <w:rPr>
          <w:b/>
          <w:bCs/>
          <w:sz w:val="22"/>
          <w:szCs w:val="24"/>
        </w:rPr>
        <w:t>section 114A</w:t>
      </w:r>
      <w:r w:rsidR="005969F1" w:rsidRPr="002F6CA5">
        <w:rPr>
          <w:bCs/>
          <w:sz w:val="22"/>
          <w:szCs w:val="24"/>
        </w:rPr>
        <w:t xml:space="preserve">, </w:t>
      </w:r>
      <w:r w:rsidRPr="002F6CA5">
        <w:rPr>
          <w:b/>
          <w:bCs/>
          <w:sz w:val="22"/>
          <w:szCs w:val="24"/>
        </w:rPr>
        <w:t>subsection 117(1) and subparagraph 91(2)(b)(ii):</w:t>
      </w:r>
    </w:p>
    <w:p w14:paraId="42CF539F" w14:textId="77777777" w:rsidR="00C90F7E" w:rsidRPr="002F6CA5" w:rsidRDefault="005055F3" w:rsidP="003F13C2">
      <w:pPr>
        <w:shd w:val="clear" w:color="auto" w:fill="FFFFFF"/>
        <w:spacing w:before="120" w:after="960"/>
        <w:ind w:left="346"/>
        <w:jc w:val="both"/>
        <w:rPr>
          <w:sz w:val="22"/>
        </w:rPr>
      </w:pPr>
      <w:r>
        <w:rPr>
          <w:noProof/>
          <w:sz w:val="22"/>
          <w:szCs w:val="24"/>
          <w:lang w:val="en-AU" w:eastAsia="en-AU"/>
        </w:rPr>
        <mc:AlternateContent>
          <mc:Choice Requires="wps">
            <w:drawing>
              <wp:anchor distT="0" distB="0" distL="114300" distR="114300" simplePos="0" relativeHeight="251663360" behindDoc="0" locked="0" layoutInCell="1" allowOverlap="1" wp14:anchorId="29FBB260" wp14:editId="37F6D6E8">
                <wp:simplePos x="0" y="0"/>
                <wp:positionH relativeFrom="column">
                  <wp:posOffset>-131445</wp:posOffset>
                </wp:positionH>
                <wp:positionV relativeFrom="paragraph">
                  <wp:posOffset>622398</wp:posOffset>
                </wp:positionV>
                <wp:extent cx="6216162" cy="0"/>
                <wp:effectExtent l="0" t="0" r="13335" b="19050"/>
                <wp:wrapNone/>
                <wp:docPr id="5" name="Straight Connector 5"/>
                <wp:cNvGraphicFramePr/>
                <a:graphic xmlns:a="http://schemas.openxmlformats.org/drawingml/2006/main">
                  <a:graphicData uri="http://schemas.microsoft.com/office/word/2010/wordprocessingShape">
                    <wps:wsp>
                      <wps:cNvCnPr/>
                      <wps:spPr>
                        <a:xfrm>
                          <a:off x="0" y="0"/>
                          <a:ext cx="621616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7EC49E6" id="Straight Connector 5"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10.35pt,49pt" to="479.1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" strokecolor="black [3040]"/>
            </w:pict>
          </mc:Fallback>
        </mc:AlternateContent>
      </w:r>
      <w:r w:rsidR="00C90F7E" w:rsidRPr="002F6CA5">
        <w:rPr>
          <w:sz w:val="22"/>
          <w:szCs w:val="24"/>
        </w:rPr>
        <w:t xml:space="preserve">Omit </w:t>
      </w:r>
      <w:r w:rsidR="005969F1" w:rsidRPr="002F6CA5">
        <w:rPr>
          <w:sz w:val="22"/>
          <w:szCs w:val="24"/>
        </w:rPr>
        <w:t>“</w:t>
      </w:r>
      <w:r w:rsidR="00C90F7E" w:rsidRPr="002F6CA5">
        <w:rPr>
          <w:sz w:val="22"/>
          <w:szCs w:val="24"/>
        </w:rPr>
        <w:t>entry permit</w:t>
      </w:r>
      <w:r w:rsidR="005969F1" w:rsidRPr="002F6CA5">
        <w:rPr>
          <w:sz w:val="22"/>
          <w:szCs w:val="24"/>
        </w:rPr>
        <w:t>”</w:t>
      </w:r>
      <w:r w:rsidR="00C90F7E" w:rsidRPr="002F6CA5">
        <w:rPr>
          <w:sz w:val="22"/>
          <w:szCs w:val="24"/>
        </w:rPr>
        <w:t xml:space="preserve">, substitute </w:t>
      </w:r>
      <w:r w:rsidR="005969F1" w:rsidRPr="002F6CA5">
        <w:rPr>
          <w:sz w:val="22"/>
          <w:szCs w:val="24"/>
        </w:rPr>
        <w:t>“</w:t>
      </w:r>
      <w:r w:rsidR="00C90F7E" w:rsidRPr="002F6CA5">
        <w:rPr>
          <w:sz w:val="22"/>
          <w:szCs w:val="24"/>
        </w:rPr>
        <w:t>visa</w:t>
      </w:r>
      <w:r w:rsidR="005969F1" w:rsidRPr="002F6CA5">
        <w:rPr>
          <w:sz w:val="22"/>
          <w:szCs w:val="24"/>
        </w:rPr>
        <w:t>”</w:t>
      </w:r>
      <w:r w:rsidR="00C90F7E" w:rsidRPr="002F6CA5">
        <w:rPr>
          <w:sz w:val="22"/>
          <w:szCs w:val="24"/>
        </w:rPr>
        <w:t>.</w:t>
      </w:r>
    </w:p>
    <w:p w14:paraId="26C7DFD8" w14:textId="77777777" w:rsidR="00C90F7E" w:rsidRPr="002F6CA5" w:rsidRDefault="00C90F7E" w:rsidP="00D85B67">
      <w:pPr>
        <w:shd w:val="clear" w:color="auto" w:fill="FFFFFF"/>
        <w:spacing w:before="120"/>
        <w:ind w:left="29"/>
        <w:jc w:val="center"/>
        <w:rPr>
          <w:sz w:val="22"/>
        </w:rPr>
      </w:pPr>
      <w:r w:rsidRPr="002F6CA5">
        <w:rPr>
          <w:b/>
          <w:bCs/>
          <w:sz w:val="22"/>
          <w:szCs w:val="22"/>
        </w:rPr>
        <w:t>NOTE</w:t>
      </w:r>
    </w:p>
    <w:p w14:paraId="5CE31638" w14:textId="77777777" w:rsidR="00C90F7E" w:rsidRPr="00744B5B" w:rsidRDefault="00C90F7E" w:rsidP="0038341E">
      <w:pPr>
        <w:shd w:val="clear" w:color="auto" w:fill="FFFFFF"/>
        <w:spacing w:before="120"/>
        <w:ind w:left="326" w:hanging="274"/>
        <w:jc w:val="both"/>
      </w:pPr>
      <w:r w:rsidRPr="00744B5B">
        <w:t xml:space="preserve">1. No. 62, 1958, as amended. For previous amendments, see No. 87, 1964; No. 10, 1966; </w:t>
      </w:r>
      <w:r w:rsidRPr="00AD743E">
        <w:t xml:space="preserve">Nos. </w:t>
      </w:r>
      <w:r w:rsidRPr="00744B5B">
        <w:t xml:space="preserve">16 and 216, 1973; </w:t>
      </w:r>
      <w:r w:rsidRPr="00AD743E">
        <w:t xml:space="preserve">Nos. </w:t>
      </w:r>
      <w:r w:rsidRPr="00744B5B">
        <w:t xml:space="preserve">37 and 91, 1976; </w:t>
      </w:r>
      <w:r w:rsidRPr="00AD743E">
        <w:t xml:space="preserve">Nos. </w:t>
      </w:r>
      <w:r w:rsidRPr="00744B5B">
        <w:t xml:space="preserve">117 and 118, 1979; </w:t>
      </w:r>
      <w:r w:rsidRPr="00AD743E">
        <w:t xml:space="preserve">Nos. </w:t>
      </w:r>
      <w:r w:rsidRPr="00744B5B">
        <w:t xml:space="preserve">89 and 175, 1980; No. 61, 1981; No. 51, 1982; </w:t>
      </w:r>
      <w:r w:rsidRPr="00AD743E">
        <w:t xml:space="preserve">Nos. </w:t>
      </w:r>
      <w:r w:rsidRPr="00744B5B">
        <w:t xml:space="preserve">73 and 112, 1983; </w:t>
      </w:r>
      <w:r w:rsidRPr="00AD743E">
        <w:t xml:space="preserve">Nos. </w:t>
      </w:r>
      <w:r w:rsidRPr="00744B5B">
        <w:t xml:space="preserve">22, 72 and 123, 1984; </w:t>
      </w:r>
      <w:r w:rsidRPr="00AD743E">
        <w:t xml:space="preserve">Nos. </w:t>
      </w:r>
      <w:r w:rsidRPr="00744B5B">
        <w:t xml:space="preserve">71, 102 and 168, 1986; </w:t>
      </w:r>
      <w:r w:rsidRPr="00AD743E">
        <w:t xml:space="preserve">Nos. </w:t>
      </w:r>
      <w:r w:rsidRPr="00744B5B">
        <w:t xml:space="preserve">86, 104, 133 and 141, 1987; </w:t>
      </w:r>
      <w:r w:rsidRPr="00AD743E">
        <w:t xml:space="preserve">Nos. </w:t>
      </w:r>
      <w:r w:rsidRPr="00744B5B">
        <w:t xml:space="preserve">5, 38, 49 and 151, 1988; </w:t>
      </w:r>
      <w:r w:rsidRPr="00AD743E">
        <w:t xml:space="preserve">Nos. </w:t>
      </w:r>
      <w:r w:rsidRPr="00744B5B">
        <w:t xml:space="preserve">59 and 61, 1989; No. 37, 1990; </w:t>
      </w:r>
      <w:r w:rsidRPr="00AD743E">
        <w:t xml:space="preserve">Nos. </w:t>
      </w:r>
      <w:r w:rsidRPr="00744B5B">
        <w:t xml:space="preserve">70, 86, 196 and 198, 1991; and </w:t>
      </w:r>
      <w:r w:rsidRPr="00AD743E">
        <w:t xml:space="preserve">Nos. </w:t>
      </w:r>
      <w:r w:rsidRPr="00744B5B">
        <w:t>24, 84 and 85, 1992.</w:t>
      </w:r>
    </w:p>
    <w:p w14:paraId="0ED83764" w14:textId="77777777" w:rsidR="00C90F7E" w:rsidRPr="002F6CA5" w:rsidRDefault="00C90F7E" w:rsidP="00C85353">
      <w:pPr>
        <w:shd w:val="clear" w:color="auto" w:fill="FFFFFF"/>
        <w:spacing w:before="120" w:after="120"/>
        <w:ind w:left="19"/>
        <w:jc w:val="center"/>
        <w:rPr>
          <w:sz w:val="22"/>
        </w:rPr>
      </w:pPr>
      <w:r w:rsidRPr="002F6CA5">
        <w:rPr>
          <w:sz w:val="22"/>
          <w:szCs w:val="22"/>
        </w:rPr>
        <w:t>NOTE ON SECTION HEADINGS</w:t>
      </w:r>
    </w:p>
    <w:p w14:paraId="17D1B107" w14:textId="77777777" w:rsidR="00C90F7E" w:rsidRPr="007A4FC1" w:rsidRDefault="00C90F7E" w:rsidP="0038341E">
      <w:pPr>
        <w:shd w:val="clear" w:color="auto" w:fill="FFFFFF"/>
        <w:spacing w:before="120"/>
        <w:ind w:left="53"/>
        <w:jc w:val="both"/>
      </w:pPr>
      <w:r w:rsidRPr="007A4FC1">
        <w:rPr>
          <w:szCs w:val="22"/>
        </w:rPr>
        <w:t>1.</w:t>
      </w:r>
      <w:r w:rsidR="005969F1" w:rsidRPr="007A4FC1">
        <w:rPr>
          <w:szCs w:val="22"/>
        </w:rPr>
        <w:t xml:space="preserve"> </w:t>
      </w:r>
      <w:r w:rsidRPr="007A4FC1">
        <w:rPr>
          <w:szCs w:val="22"/>
        </w:rPr>
        <w:t>On 1 November 1993:</w:t>
      </w:r>
    </w:p>
    <w:p w14:paraId="628107C6" w14:textId="77777777" w:rsidR="00C90F7E" w:rsidRPr="007A4FC1" w:rsidRDefault="00C90F7E" w:rsidP="00A808CD">
      <w:pPr>
        <w:numPr>
          <w:ilvl w:val="0"/>
          <w:numId w:val="368"/>
        </w:numPr>
        <w:shd w:val="clear" w:color="auto" w:fill="FFFFFF"/>
        <w:tabs>
          <w:tab w:val="left" w:pos="960"/>
        </w:tabs>
        <w:spacing w:before="120"/>
        <w:ind w:left="960" w:hanging="317"/>
        <w:jc w:val="both"/>
        <w:rPr>
          <w:szCs w:val="22"/>
        </w:rPr>
      </w:pPr>
      <w:r w:rsidRPr="007A4FC1">
        <w:rPr>
          <w:szCs w:val="22"/>
        </w:rPr>
        <w:t xml:space="preserve">the headings to section 22A and 67 are altered by omitting </w:t>
      </w:r>
      <w:r w:rsidR="005969F1" w:rsidRPr="007A4FC1">
        <w:rPr>
          <w:szCs w:val="22"/>
        </w:rPr>
        <w:t>“</w:t>
      </w:r>
      <w:r w:rsidRPr="007A4FC1">
        <w:rPr>
          <w:szCs w:val="22"/>
        </w:rPr>
        <w:t>illegal entrants</w:t>
      </w:r>
      <w:r w:rsidR="005969F1" w:rsidRPr="007A4FC1">
        <w:rPr>
          <w:szCs w:val="22"/>
        </w:rPr>
        <w:t>”</w:t>
      </w:r>
      <w:r w:rsidRPr="007A4FC1">
        <w:rPr>
          <w:szCs w:val="22"/>
        </w:rPr>
        <w:t xml:space="preserve"> and substituting </w:t>
      </w:r>
      <w:r w:rsidR="005969F1" w:rsidRPr="007A4FC1">
        <w:rPr>
          <w:szCs w:val="22"/>
        </w:rPr>
        <w:t>“</w:t>
      </w:r>
      <w:r w:rsidRPr="007A4FC1">
        <w:rPr>
          <w:szCs w:val="22"/>
        </w:rPr>
        <w:t>unlawful non-citizens</w:t>
      </w:r>
      <w:r w:rsidR="005969F1" w:rsidRPr="007A4FC1">
        <w:rPr>
          <w:szCs w:val="22"/>
        </w:rPr>
        <w:t>”</w:t>
      </w:r>
      <w:r w:rsidRPr="007A4FC1">
        <w:rPr>
          <w:szCs w:val="22"/>
        </w:rPr>
        <w:t>;</w:t>
      </w:r>
    </w:p>
    <w:p w14:paraId="0B14138B" w14:textId="77777777" w:rsidR="00C90F7E" w:rsidRPr="007A4FC1" w:rsidRDefault="00C90F7E" w:rsidP="00A808CD">
      <w:pPr>
        <w:numPr>
          <w:ilvl w:val="0"/>
          <w:numId w:val="368"/>
        </w:numPr>
        <w:shd w:val="clear" w:color="auto" w:fill="FFFFFF"/>
        <w:tabs>
          <w:tab w:val="left" w:pos="960"/>
        </w:tabs>
        <w:spacing w:before="120"/>
        <w:ind w:left="960" w:hanging="317"/>
        <w:jc w:val="both"/>
        <w:rPr>
          <w:szCs w:val="22"/>
        </w:rPr>
      </w:pPr>
      <w:r w:rsidRPr="007A4FC1">
        <w:rPr>
          <w:szCs w:val="22"/>
        </w:rPr>
        <w:t xml:space="preserve">the heading to section 50A is altered by omitting </w:t>
      </w:r>
      <w:r w:rsidR="005969F1" w:rsidRPr="007A4FC1">
        <w:rPr>
          <w:szCs w:val="22"/>
        </w:rPr>
        <w:t>“</w:t>
      </w:r>
      <w:r w:rsidRPr="007A4FC1">
        <w:rPr>
          <w:szCs w:val="22"/>
        </w:rPr>
        <w:t>business permits and</w:t>
      </w:r>
      <w:r w:rsidR="005969F1" w:rsidRPr="007A4FC1">
        <w:rPr>
          <w:szCs w:val="22"/>
        </w:rPr>
        <w:t>”</w:t>
      </w:r>
      <w:r w:rsidRPr="007A4FC1">
        <w:rPr>
          <w:szCs w:val="22"/>
        </w:rPr>
        <w:t>;</w:t>
      </w:r>
    </w:p>
    <w:p w14:paraId="1C3E8275" w14:textId="77777777" w:rsidR="00C90F7E" w:rsidRPr="007A4FC1" w:rsidRDefault="00C90F7E" w:rsidP="00A808CD">
      <w:pPr>
        <w:numPr>
          <w:ilvl w:val="0"/>
          <w:numId w:val="368"/>
        </w:numPr>
        <w:shd w:val="clear" w:color="auto" w:fill="FFFFFF"/>
        <w:tabs>
          <w:tab w:val="left" w:pos="960"/>
        </w:tabs>
        <w:spacing w:before="120"/>
        <w:ind w:left="643"/>
        <w:jc w:val="both"/>
        <w:rPr>
          <w:szCs w:val="22"/>
        </w:rPr>
      </w:pPr>
      <w:r w:rsidRPr="007A4FC1">
        <w:rPr>
          <w:szCs w:val="22"/>
        </w:rPr>
        <w:t xml:space="preserve">the heading to section 50B is altered by omitting </w:t>
      </w:r>
      <w:r w:rsidR="005969F1" w:rsidRPr="007A4FC1">
        <w:rPr>
          <w:szCs w:val="22"/>
        </w:rPr>
        <w:t>“</w:t>
      </w:r>
      <w:r w:rsidRPr="007A4FC1">
        <w:rPr>
          <w:szCs w:val="22"/>
        </w:rPr>
        <w:t>business permit or</w:t>
      </w:r>
      <w:r w:rsidR="005969F1" w:rsidRPr="007A4FC1">
        <w:rPr>
          <w:szCs w:val="22"/>
        </w:rPr>
        <w:t>”</w:t>
      </w:r>
      <w:r w:rsidRPr="007A4FC1">
        <w:rPr>
          <w:szCs w:val="22"/>
        </w:rPr>
        <w:t>;</w:t>
      </w:r>
    </w:p>
    <w:p w14:paraId="251F7682" w14:textId="77777777" w:rsidR="00C90F7E" w:rsidRPr="007A4FC1" w:rsidRDefault="00C90F7E" w:rsidP="00A808CD">
      <w:pPr>
        <w:numPr>
          <w:ilvl w:val="0"/>
          <w:numId w:val="368"/>
        </w:numPr>
        <w:shd w:val="clear" w:color="auto" w:fill="FFFFFF"/>
        <w:tabs>
          <w:tab w:val="left" w:pos="960"/>
        </w:tabs>
        <w:spacing w:before="120"/>
        <w:ind w:left="960" w:hanging="317"/>
        <w:jc w:val="both"/>
        <w:rPr>
          <w:szCs w:val="22"/>
        </w:rPr>
      </w:pPr>
      <w:r w:rsidRPr="007A4FC1">
        <w:rPr>
          <w:szCs w:val="22"/>
        </w:rPr>
        <w:t xml:space="preserve">the heading to section 50D is altered by omitting </w:t>
      </w:r>
      <w:r w:rsidR="005969F1" w:rsidRPr="007A4FC1">
        <w:rPr>
          <w:szCs w:val="22"/>
        </w:rPr>
        <w:t>“</w:t>
      </w:r>
      <w:r w:rsidRPr="007A4FC1">
        <w:rPr>
          <w:szCs w:val="22"/>
        </w:rPr>
        <w:t>business permits or</w:t>
      </w:r>
      <w:r w:rsidR="005969F1" w:rsidRPr="007A4FC1">
        <w:rPr>
          <w:szCs w:val="22"/>
        </w:rPr>
        <w:t>”</w:t>
      </w:r>
      <w:r w:rsidRPr="007A4FC1">
        <w:rPr>
          <w:szCs w:val="22"/>
        </w:rPr>
        <w:t>;</w:t>
      </w:r>
    </w:p>
    <w:p w14:paraId="43120EF3" w14:textId="77777777" w:rsidR="00C90F7E" w:rsidRPr="007A4FC1" w:rsidRDefault="00C90F7E" w:rsidP="00A808CD">
      <w:pPr>
        <w:numPr>
          <w:ilvl w:val="0"/>
          <w:numId w:val="368"/>
        </w:numPr>
        <w:shd w:val="clear" w:color="auto" w:fill="FFFFFF"/>
        <w:tabs>
          <w:tab w:val="left" w:pos="960"/>
        </w:tabs>
        <w:spacing w:before="120"/>
        <w:ind w:left="960" w:hanging="317"/>
        <w:jc w:val="both"/>
        <w:rPr>
          <w:szCs w:val="22"/>
        </w:rPr>
      </w:pPr>
      <w:r w:rsidRPr="007A4FC1">
        <w:rPr>
          <w:szCs w:val="22"/>
        </w:rPr>
        <w:t xml:space="preserve">the heading to section 67 is altered by omitting </w:t>
      </w:r>
      <w:r w:rsidR="005969F1" w:rsidRPr="007A4FC1">
        <w:rPr>
          <w:szCs w:val="22"/>
        </w:rPr>
        <w:t>“</w:t>
      </w:r>
      <w:r w:rsidRPr="007A4FC1">
        <w:rPr>
          <w:szCs w:val="22"/>
        </w:rPr>
        <w:t>deportees and illegal entrants</w:t>
      </w:r>
      <w:r w:rsidR="005969F1" w:rsidRPr="007A4FC1">
        <w:rPr>
          <w:szCs w:val="22"/>
        </w:rPr>
        <w:t>”</w:t>
      </w:r>
      <w:r w:rsidRPr="007A4FC1">
        <w:rPr>
          <w:szCs w:val="22"/>
        </w:rPr>
        <w:t xml:space="preserve"> and substituting </w:t>
      </w:r>
      <w:r w:rsidR="005969F1" w:rsidRPr="007A4FC1">
        <w:rPr>
          <w:szCs w:val="22"/>
        </w:rPr>
        <w:t>“</w:t>
      </w:r>
      <w:r w:rsidRPr="007A4FC1">
        <w:rPr>
          <w:szCs w:val="22"/>
        </w:rPr>
        <w:t>certain non-citizens</w:t>
      </w:r>
      <w:r w:rsidR="005969F1" w:rsidRPr="007A4FC1">
        <w:rPr>
          <w:szCs w:val="22"/>
        </w:rPr>
        <w:t>”</w:t>
      </w:r>
      <w:r w:rsidRPr="007A4FC1">
        <w:rPr>
          <w:szCs w:val="22"/>
        </w:rPr>
        <w:t>;</w:t>
      </w:r>
    </w:p>
    <w:p w14:paraId="26D4632F" w14:textId="77777777" w:rsidR="00C90F7E" w:rsidRPr="007A4FC1" w:rsidRDefault="00C90F7E" w:rsidP="00EB03E6">
      <w:pPr>
        <w:numPr>
          <w:ilvl w:val="0"/>
          <w:numId w:val="368"/>
        </w:numPr>
        <w:shd w:val="clear" w:color="auto" w:fill="FFFFFF"/>
        <w:tabs>
          <w:tab w:val="left" w:pos="960"/>
        </w:tabs>
        <w:spacing w:before="120"/>
        <w:ind w:left="960" w:hanging="317"/>
        <w:jc w:val="both"/>
      </w:pPr>
      <w:r w:rsidRPr="007A4FC1">
        <w:rPr>
          <w:szCs w:val="22"/>
        </w:rPr>
        <w:t xml:space="preserve">the heading to section 68 is altered by omitting </w:t>
      </w:r>
      <w:r w:rsidR="005969F1" w:rsidRPr="007A4FC1">
        <w:rPr>
          <w:szCs w:val="22"/>
        </w:rPr>
        <w:t>“</w:t>
      </w:r>
      <w:r w:rsidRPr="007A4FC1">
        <w:rPr>
          <w:szCs w:val="22"/>
        </w:rPr>
        <w:t>deportee or illegal entrant</w:t>
      </w:r>
      <w:r w:rsidR="005969F1" w:rsidRPr="007A4FC1">
        <w:rPr>
          <w:szCs w:val="22"/>
        </w:rPr>
        <w:t>”</w:t>
      </w:r>
      <w:r w:rsidRPr="007A4FC1">
        <w:rPr>
          <w:szCs w:val="22"/>
        </w:rPr>
        <w:t xml:space="preserve">, and substituting </w:t>
      </w:r>
      <w:r w:rsidR="005969F1" w:rsidRPr="007A4FC1">
        <w:rPr>
          <w:szCs w:val="22"/>
        </w:rPr>
        <w:t>“</w:t>
      </w:r>
      <w:r w:rsidRPr="007A4FC1">
        <w:rPr>
          <w:szCs w:val="22"/>
        </w:rPr>
        <w:t>detained non-citizens</w:t>
      </w:r>
      <w:r w:rsidR="005969F1" w:rsidRPr="007A4FC1">
        <w:rPr>
          <w:szCs w:val="22"/>
        </w:rPr>
        <w:t>”</w:t>
      </w:r>
      <w:r w:rsidRPr="007A4FC1">
        <w:rPr>
          <w:szCs w:val="22"/>
        </w:rPr>
        <w:t>;</w:t>
      </w:r>
    </w:p>
    <w:p w14:paraId="3CEDD2EC" w14:textId="77777777" w:rsidR="00C90F7E" w:rsidRPr="007A4FC1" w:rsidRDefault="00C90F7E" w:rsidP="00EB03E6">
      <w:pPr>
        <w:numPr>
          <w:ilvl w:val="0"/>
          <w:numId w:val="368"/>
        </w:numPr>
        <w:shd w:val="clear" w:color="auto" w:fill="FFFFFF"/>
        <w:tabs>
          <w:tab w:val="left" w:pos="960"/>
        </w:tabs>
        <w:spacing w:before="120"/>
        <w:ind w:left="960" w:hanging="317"/>
        <w:jc w:val="both"/>
      </w:pPr>
      <w:r w:rsidRPr="007A4FC1">
        <w:rPr>
          <w:szCs w:val="22"/>
        </w:rPr>
        <w:t xml:space="preserve">the heading to section 92 is altered by omitting </w:t>
      </w:r>
      <w:r w:rsidR="005969F1" w:rsidRPr="007A4FC1">
        <w:rPr>
          <w:szCs w:val="22"/>
        </w:rPr>
        <w:t>“</w:t>
      </w:r>
      <w:r w:rsidRPr="007A4FC1">
        <w:rPr>
          <w:szCs w:val="22"/>
        </w:rPr>
        <w:t>illegal entrant</w:t>
      </w:r>
      <w:r w:rsidR="005969F1" w:rsidRPr="007A4FC1">
        <w:rPr>
          <w:szCs w:val="22"/>
        </w:rPr>
        <w:t>”</w:t>
      </w:r>
      <w:r w:rsidRPr="007A4FC1">
        <w:rPr>
          <w:szCs w:val="22"/>
        </w:rPr>
        <w:t xml:space="preserve"> and substituting </w:t>
      </w:r>
      <w:r w:rsidR="005969F1" w:rsidRPr="007A4FC1">
        <w:rPr>
          <w:szCs w:val="22"/>
        </w:rPr>
        <w:t>“</w:t>
      </w:r>
      <w:r w:rsidRPr="007A4FC1">
        <w:rPr>
          <w:szCs w:val="22"/>
        </w:rPr>
        <w:t>unlawful non-citizen</w:t>
      </w:r>
      <w:r w:rsidR="005969F1" w:rsidRPr="007A4FC1">
        <w:rPr>
          <w:szCs w:val="22"/>
        </w:rPr>
        <w:t>”</w:t>
      </w:r>
      <w:r w:rsidRPr="007A4FC1">
        <w:rPr>
          <w:szCs w:val="22"/>
        </w:rPr>
        <w:t>;</w:t>
      </w:r>
    </w:p>
    <w:p w14:paraId="0AC18134" w14:textId="77777777" w:rsidR="00C90F7E" w:rsidRPr="007A4FC1" w:rsidRDefault="00C90F7E" w:rsidP="00EB03E6">
      <w:pPr>
        <w:numPr>
          <w:ilvl w:val="0"/>
          <w:numId w:val="368"/>
        </w:numPr>
        <w:shd w:val="clear" w:color="auto" w:fill="FFFFFF"/>
        <w:tabs>
          <w:tab w:val="left" w:pos="960"/>
        </w:tabs>
        <w:spacing w:before="120"/>
        <w:ind w:left="960" w:hanging="317"/>
        <w:jc w:val="both"/>
      </w:pPr>
      <w:r w:rsidRPr="007A4FC1">
        <w:rPr>
          <w:szCs w:val="22"/>
        </w:rPr>
        <w:t>the</w:t>
      </w:r>
      <w:r w:rsidR="005969F1" w:rsidRPr="007A4FC1">
        <w:rPr>
          <w:szCs w:val="22"/>
        </w:rPr>
        <w:t xml:space="preserve"> </w:t>
      </w:r>
      <w:r w:rsidRPr="007A4FC1">
        <w:rPr>
          <w:szCs w:val="22"/>
        </w:rPr>
        <w:t>heading</w:t>
      </w:r>
      <w:r w:rsidR="005969F1" w:rsidRPr="007A4FC1">
        <w:rPr>
          <w:szCs w:val="22"/>
        </w:rPr>
        <w:t xml:space="preserve"> </w:t>
      </w:r>
      <w:r w:rsidRPr="007A4FC1">
        <w:rPr>
          <w:szCs w:val="22"/>
        </w:rPr>
        <w:t>to</w:t>
      </w:r>
      <w:r w:rsidR="005969F1" w:rsidRPr="007A4FC1">
        <w:rPr>
          <w:szCs w:val="22"/>
        </w:rPr>
        <w:t xml:space="preserve"> </w:t>
      </w:r>
      <w:r w:rsidRPr="007A4FC1">
        <w:rPr>
          <w:szCs w:val="22"/>
        </w:rPr>
        <w:t>section</w:t>
      </w:r>
      <w:r w:rsidR="005969F1" w:rsidRPr="007A4FC1">
        <w:rPr>
          <w:szCs w:val="22"/>
        </w:rPr>
        <w:t xml:space="preserve"> </w:t>
      </w:r>
      <w:r w:rsidRPr="007A4FC1">
        <w:rPr>
          <w:szCs w:val="22"/>
        </w:rPr>
        <w:t>96</w:t>
      </w:r>
      <w:r w:rsidR="005969F1" w:rsidRPr="007A4FC1">
        <w:rPr>
          <w:szCs w:val="22"/>
        </w:rPr>
        <w:t xml:space="preserve"> </w:t>
      </w:r>
      <w:r w:rsidRPr="007A4FC1">
        <w:rPr>
          <w:szCs w:val="22"/>
        </w:rPr>
        <w:t>is</w:t>
      </w:r>
      <w:r w:rsidR="005969F1" w:rsidRPr="007A4FC1">
        <w:rPr>
          <w:szCs w:val="22"/>
        </w:rPr>
        <w:t xml:space="preserve"> </w:t>
      </w:r>
      <w:r w:rsidRPr="007A4FC1">
        <w:rPr>
          <w:szCs w:val="22"/>
        </w:rPr>
        <w:t>altered</w:t>
      </w:r>
      <w:r w:rsidR="005969F1" w:rsidRPr="007A4FC1">
        <w:rPr>
          <w:szCs w:val="22"/>
        </w:rPr>
        <w:t xml:space="preserve"> </w:t>
      </w:r>
      <w:r w:rsidRPr="007A4FC1">
        <w:rPr>
          <w:szCs w:val="22"/>
        </w:rPr>
        <w:t>by</w:t>
      </w:r>
      <w:r w:rsidR="005969F1" w:rsidRPr="007A4FC1">
        <w:rPr>
          <w:szCs w:val="22"/>
        </w:rPr>
        <w:t xml:space="preserve"> </w:t>
      </w:r>
      <w:r w:rsidRPr="007A4FC1">
        <w:rPr>
          <w:szCs w:val="22"/>
        </w:rPr>
        <w:t>omitting</w:t>
      </w:r>
      <w:r w:rsidR="005969F1" w:rsidRPr="007A4FC1">
        <w:rPr>
          <w:szCs w:val="22"/>
        </w:rPr>
        <w:t xml:space="preserve"> “</w:t>
      </w:r>
      <w:r w:rsidRPr="007A4FC1">
        <w:rPr>
          <w:szCs w:val="22"/>
        </w:rPr>
        <w:t>custody</w:t>
      </w:r>
      <w:r w:rsidR="005969F1" w:rsidRPr="007A4FC1">
        <w:rPr>
          <w:szCs w:val="22"/>
        </w:rPr>
        <w:t xml:space="preserve">” </w:t>
      </w:r>
      <w:r w:rsidRPr="007A4FC1">
        <w:rPr>
          <w:szCs w:val="22"/>
        </w:rPr>
        <w:t xml:space="preserve">and substituting </w:t>
      </w:r>
      <w:r w:rsidR="005969F1" w:rsidRPr="007A4FC1">
        <w:rPr>
          <w:szCs w:val="22"/>
        </w:rPr>
        <w:t>“</w:t>
      </w:r>
      <w:r w:rsidRPr="007A4FC1">
        <w:rPr>
          <w:szCs w:val="22"/>
        </w:rPr>
        <w:t>immigration detention</w:t>
      </w:r>
      <w:r w:rsidR="005969F1" w:rsidRPr="007A4FC1">
        <w:rPr>
          <w:szCs w:val="22"/>
        </w:rPr>
        <w:t>”</w:t>
      </w:r>
      <w:r w:rsidRPr="007A4FC1">
        <w:rPr>
          <w:szCs w:val="22"/>
        </w:rPr>
        <w:t>;</w:t>
      </w:r>
    </w:p>
    <w:p w14:paraId="3C8656B9" w14:textId="77777777" w:rsidR="00C90F7E" w:rsidRPr="007A4FC1" w:rsidRDefault="00C90F7E" w:rsidP="00EB03E6">
      <w:pPr>
        <w:numPr>
          <w:ilvl w:val="0"/>
          <w:numId w:val="368"/>
        </w:numPr>
        <w:shd w:val="clear" w:color="auto" w:fill="FFFFFF"/>
        <w:tabs>
          <w:tab w:val="left" w:pos="960"/>
        </w:tabs>
        <w:spacing w:before="120"/>
        <w:ind w:left="960" w:hanging="317"/>
        <w:jc w:val="both"/>
      </w:pPr>
      <w:r w:rsidRPr="007A4FC1">
        <w:rPr>
          <w:szCs w:val="22"/>
        </w:rPr>
        <w:t xml:space="preserve">the heading to section 100B is altered by adding </w:t>
      </w:r>
      <w:r w:rsidR="005969F1" w:rsidRPr="007A4FC1">
        <w:rPr>
          <w:szCs w:val="22"/>
        </w:rPr>
        <w:t>“</w:t>
      </w:r>
      <w:r w:rsidRPr="007A4FC1">
        <w:rPr>
          <w:szCs w:val="22"/>
        </w:rPr>
        <w:t>because of section 88</w:t>
      </w:r>
      <w:r w:rsidR="005969F1" w:rsidRPr="007A4FC1">
        <w:rPr>
          <w:szCs w:val="22"/>
        </w:rPr>
        <w:t>”</w:t>
      </w:r>
      <w:r w:rsidRPr="007A4FC1">
        <w:rPr>
          <w:szCs w:val="22"/>
        </w:rPr>
        <w:t>.</w:t>
      </w:r>
    </w:p>
    <w:p w14:paraId="08B9BED8" w14:textId="77777777" w:rsidR="00C90F7E" w:rsidRPr="007A4FC1" w:rsidRDefault="00C90F7E" w:rsidP="0038341E">
      <w:pPr>
        <w:shd w:val="clear" w:color="auto" w:fill="FFFFFF"/>
        <w:spacing w:before="120"/>
        <w:ind w:left="974" w:hanging="278"/>
        <w:jc w:val="both"/>
        <w:sectPr w:rsidR="00C90F7E" w:rsidRPr="007A4FC1" w:rsidSect="00E74904">
          <w:pgSz w:w="12240" w:h="15840"/>
          <w:pgMar w:top="1440" w:right="1440" w:bottom="1440" w:left="1440" w:header="720" w:footer="720" w:gutter="0"/>
          <w:cols w:space="60"/>
          <w:noEndnote/>
        </w:sectPr>
      </w:pPr>
    </w:p>
    <w:p w14:paraId="58DB0A75" w14:textId="77777777" w:rsidR="00AA0D9D" w:rsidRDefault="00C90F7E" w:rsidP="0038341E">
      <w:pPr>
        <w:shd w:val="clear" w:color="auto" w:fill="FFFFFF"/>
        <w:spacing w:before="120"/>
        <w:ind w:left="754" w:hanging="754"/>
        <w:jc w:val="both"/>
        <w:rPr>
          <w:rFonts w:eastAsia="Times New Roman"/>
          <w:szCs w:val="22"/>
        </w:rPr>
      </w:pPr>
      <w:r w:rsidRPr="007A4FC1">
        <w:rPr>
          <w:szCs w:val="22"/>
        </w:rPr>
        <w:lastRenderedPageBreak/>
        <w:t>[</w:t>
      </w:r>
      <w:r w:rsidRPr="007A4FC1">
        <w:rPr>
          <w:i/>
          <w:iCs/>
          <w:szCs w:val="22"/>
        </w:rPr>
        <w:t>Minister</w:t>
      </w:r>
      <w:r w:rsidR="005969F1" w:rsidRPr="007A4FC1">
        <w:rPr>
          <w:i/>
          <w:iCs/>
          <w:szCs w:val="22"/>
        </w:rPr>
        <w:t>’</w:t>
      </w:r>
      <w:r w:rsidRPr="007A4FC1">
        <w:rPr>
          <w:i/>
          <w:iCs/>
          <w:szCs w:val="22"/>
        </w:rPr>
        <w:t>s second reading speech made in</w:t>
      </w:r>
      <w:r w:rsidR="00AA0D9D">
        <w:rPr>
          <w:rFonts w:eastAsia="Times New Roman"/>
          <w:szCs w:val="22"/>
        </w:rPr>
        <w:t>—</w:t>
      </w:r>
    </w:p>
    <w:p w14:paraId="662D07DD" w14:textId="77777777" w:rsidR="00AA0D9D" w:rsidRDefault="00C90F7E" w:rsidP="00AA0D9D">
      <w:pPr>
        <w:shd w:val="clear" w:color="auto" w:fill="FFFFFF"/>
        <w:ind w:left="1474" w:hanging="754"/>
        <w:jc w:val="both"/>
        <w:rPr>
          <w:rFonts w:eastAsia="Times New Roman"/>
          <w:i/>
          <w:iCs/>
          <w:szCs w:val="22"/>
        </w:rPr>
      </w:pPr>
      <w:r w:rsidRPr="007A4FC1">
        <w:rPr>
          <w:rFonts w:eastAsia="Times New Roman"/>
          <w:i/>
          <w:iCs/>
          <w:szCs w:val="22"/>
        </w:rPr>
        <w:t>House of Representatives on 4 November 1992</w:t>
      </w:r>
    </w:p>
    <w:p w14:paraId="68938F8F" w14:textId="77777777" w:rsidR="00C90F7E" w:rsidRPr="007A4FC1" w:rsidRDefault="00C90F7E" w:rsidP="00AA0D9D">
      <w:pPr>
        <w:shd w:val="clear" w:color="auto" w:fill="FFFFFF"/>
        <w:ind w:left="1474" w:hanging="754"/>
        <w:jc w:val="both"/>
      </w:pPr>
      <w:r w:rsidRPr="007A4FC1">
        <w:rPr>
          <w:rFonts w:eastAsia="Times New Roman"/>
          <w:i/>
          <w:iCs/>
          <w:szCs w:val="22"/>
        </w:rPr>
        <w:t>Senate on 12 November 1992</w:t>
      </w:r>
      <w:r w:rsidRPr="007A4FC1">
        <w:rPr>
          <w:rFonts w:eastAsia="Times New Roman"/>
          <w:szCs w:val="22"/>
        </w:rPr>
        <w:t>]</w:t>
      </w:r>
    </w:p>
    <w:sectPr w:rsidR="00C90F7E" w:rsidRPr="007A4FC1" w:rsidSect="00E74904">
      <w:pgSz w:w="12240" w:h="15840"/>
      <w:pgMar w:top="1440" w:right="1440" w:bottom="1440" w:left="1440" w:header="720" w:footer="720" w:gutter="0"/>
      <w:cols w:space="60"/>
      <w:noEndnote/>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08486A0" w15:done="0"/>
  <w15:commentEx w15:paraId="572D9A64" w15:done="0"/>
  <w15:commentEx w15:paraId="0B88C83F" w15:done="0"/>
  <w15:commentEx w15:paraId="1241CE8A" w15:done="0"/>
  <w15:commentEx w15:paraId="32FD5A6C" w15:done="0"/>
  <w15:commentEx w15:paraId="76640448" w15:done="0"/>
  <w15:commentEx w15:paraId="2233D6EF" w15:done="0"/>
  <w15:commentEx w15:paraId="65C2F35B" w15:done="0"/>
  <w15:commentEx w15:paraId="18E21BCB" w15:done="0"/>
  <w15:commentEx w15:paraId="5B280CF3" w15:done="0"/>
  <w15:commentEx w15:paraId="6EA3A93D" w15:done="0"/>
  <w15:commentEx w15:paraId="2F44C8E3" w15:done="0"/>
  <w15:commentEx w15:paraId="6CCE2811" w15:done="0"/>
  <w15:commentEx w15:paraId="51984533" w15:done="0"/>
  <w15:commentEx w15:paraId="19E35F2D" w15:done="0"/>
  <w15:commentEx w15:paraId="1DCC7967" w15:done="0"/>
  <w15:commentEx w15:paraId="6A100600" w15:done="0"/>
  <w15:commentEx w15:paraId="728E8CC9" w15:done="0"/>
  <w15:commentEx w15:paraId="0B12B3BA" w15:done="0"/>
  <w15:commentEx w15:paraId="6804692E" w15:done="0"/>
  <w15:commentEx w15:paraId="6CDC7810" w15:done="0"/>
  <w15:commentEx w15:paraId="391A181D" w15:done="0"/>
  <w15:commentEx w15:paraId="4388D6A6" w15:done="0"/>
  <w15:commentEx w15:paraId="2C2249B3" w15:done="0"/>
  <w15:commentEx w15:paraId="107BEF8F" w15:done="0"/>
  <w15:commentEx w15:paraId="0753AEBB" w15:done="0"/>
  <w15:commentEx w15:paraId="7EBD3DCD" w15:done="0"/>
  <w15:commentEx w15:paraId="1D8D9592" w15:done="0"/>
  <w15:commentEx w15:paraId="52FF486D" w15:done="0"/>
  <w15:commentEx w15:paraId="1E3B68BF" w15:done="0"/>
  <w15:commentEx w15:paraId="1FC3E38A" w15:done="0"/>
  <w15:commentEx w15:paraId="34158D21" w15:done="0"/>
  <w15:commentEx w15:paraId="605E6DDB" w15:done="0"/>
  <w15:commentEx w15:paraId="6A6872AC" w15:done="0"/>
  <w15:commentEx w15:paraId="5A91C8F0" w15:done="0"/>
  <w15:commentEx w15:paraId="4D338B44" w15:done="0"/>
  <w15:commentEx w15:paraId="65807BA2" w15:done="0"/>
  <w15:commentEx w15:paraId="7A810785" w15:done="0"/>
  <w15:commentEx w15:paraId="378BD8A5" w15:done="0"/>
  <w15:commentEx w15:paraId="756F9FC9" w15:done="0"/>
  <w15:commentEx w15:paraId="644249C0" w15:done="0"/>
  <w15:commentEx w15:paraId="36F38594" w15:done="0"/>
  <w15:commentEx w15:paraId="69B70C64" w15:done="0"/>
  <w15:commentEx w15:paraId="2B522709" w15:done="0"/>
  <w15:commentEx w15:paraId="2E646449" w15:done="0"/>
  <w15:commentEx w15:paraId="1A40CC5A" w15:done="0"/>
  <w15:commentEx w15:paraId="1D391E1C" w15:done="0"/>
  <w15:commentEx w15:paraId="4F5C10B3" w15:done="0"/>
  <w15:commentEx w15:paraId="1D63F3B6" w15:done="0"/>
  <w15:commentEx w15:paraId="6BC92D07" w15:done="0"/>
  <w15:commentEx w15:paraId="4E513AFC" w15:done="0"/>
  <w15:commentEx w15:paraId="2C917331" w15:done="0"/>
  <w15:commentEx w15:paraId="7ADCB0EC" w15:done="0"/>
  <w15:commentEx w15:paraId="0FF9090D" w15:done="0"/>
  <w15:commentEx w15:paraId="6E6E4A3B" w15:done="0"/>
  <w15:commentEx w15:paraId="7F57D164" w15:done="0"/>
  <w15:commentEx w15:paraId="7CA68BD5" w15:done="0"/>
  <w15:commentEx w15:paraId="57A5FACE" w15:done="0"/>
  <w15:commentEx w15:paraId="73E577D3" w15:done="0"/>
  <w15:commentEx w15:paraId="4C533FAD" w15:done="0"/>
  <w15:commentEx w15:paraId="31A4605C" w15:done="0"/>
  <w15:commentEx w15:paraId="1DCB9947" w15:done="0"/>
  <w15:commentEx w15:paraId="1BABE4F4" w15:done="0"/>
  <w15:commentEx w15:paraId="77CC23EA" w15:done="0"/>
  <w15:commentEx w15:paraId="16364ACC" w15:done="0"/>
  <w15:commentEx w15:paraId="01EE7DB0" w15:done="0"/>
  <w15:commentEx w15:paraId="0C38DBAF" w15:done="0"/>
  <w15:commentEx w15:paraId="44986E29" w15:done="0"/>
  <w15:commentEx w15:paraId="0E6EFDD4" w15:done="0"/>
  <w15:commentEx w15:paraId="2324A990" w15:done="0"/>
  <w15:commentEx w15:paraId="23A0C75E" w15:done="0"/>
  <w15:commentEx w15:paraId="34560168" w15:done="0"/>
  <w15:commentEx w15:paraId="296DADA2" w15:done="0"/>
  <w15:commentEx w15:paraId="40FCD99F" w15:done="0"/>
  <w15:commentEx w15:paraId="372062A2" w15:done="0"/>
  <w15:commentEx w15:paraId="4BCC5568" w15:done="0"/>
  <w15:commentEx w15:paraId="21B2B0D0" w15:done="0"/>
  <w15:commentEx w15:paraId="3D2802C9" w15:done="0"/>
  <w15:commentEx w15:paraId="482AFAC8" w15:done="0"/>
  <w15:commentEx w15:paraId="6D09AECC" w15:done="0"/>
  <w15:commentEx w15:paraId="49D72065" w15:done="0"/>
  <w15:commentEx w15:paraId="20C4717B" w15:done="0"/>
  <w15:commentEx w15:paraId="2383A032" w15:done="0"/>
  <w15:commentEx w15:paraId="36EFCE93" w15:done="0"/>
  <w15:commentEx w15:paraId="645C854E" w15:done="0"/>
  <w15:commentEx w15:paraId="109BD741" w15:done="0"/>
  <w15:commentEx w15:paraId="0DFE0296" w15:done="0"/>
  <w15:commentEx w15:paraId="54AB56D7" w15:done="0"/>
  <w15:commentEx w15:paraId="4DDE6C28" w15:done="0"/>
  <w15:commentEx w15:paraId="4FDB52BA" w15:done="0"/>
  <w15:commentEx w15:paraId="081AFDA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08486A0" w16cid:durableId="20B099D1"/>
  <w16cid:commentId w16cid:paraId="572D9A64" w16cid:durableId="20B09F77"/>
  <w16cid:commentId w16cid:paraId="0B88C83F" w16cid:durableId="20B09FA4"/>
  <w16cid:commentId w16cid:paraId="1241CE8A" w16cid:durableId="20B09FE7"/>
  <w16cid:commentId w16cid:paraId="32FD5A6C" w16cid:durableId="20B0A005"/>
  <w16cid:commentId w16cid:paraId="76640448" w16cid:durableId="20B0A018"/>
  <w16cid:commentId w16cid:paraId="2233D6EF" w16cid:durableId="20B0A02B"/>
  <w16cid:commentId w16cid:paraId="65C2F35B" w16cid:durableId="20B0A052"/>
  <w16cid:commentId w16cid:paraId="18E21BCB" w16cid:durableId="20B0A059"/>
  <w16cid:commentId w16cid:paraId="5B280CF3" w16cid:durableId="20B0A072"/>
  <w16cid:commentId w16cid:paraId="6EA3A93D" w16cid:durableId="20B0A078"/>
  <w16cid:commentId w16cid:paraId="2F44C8E3" w16cid:durableId="20B0A086"/>
  <w16cid:commentId w16cid:paraId="6CCE2811" w16cid:durableId="20B0A08D"/>
  <w16cid:commentId w16cid:paraId="51984533" w16cid:durableId="20B0A15F"/>
  <w16cid:commentId w16cid:paraId="19E35F2D" w16cid:durableId="20B0A196"/>
  <w16cid:commentId w16cid:paraId="1DCC7967" w16cid:durableId="20B0A1E6"/>
  <w16cid:commentId w16cid:paraId="6A100600" w16cid:durableId="20B0A204"/>
  <w16cid:commentId w16cid:paraId="728E8CC9" w16cid:durableId="20B0A20B"/>
  <w16cid:commentId w16cid:paraId="0B12B3BA" w16cid:durableId="20B0A227"/>
  <w16cid:commentId w16cid:paraId="6804692E" w16cid:durableId="20B0A243"/>
  <w16cid:commentId w16cid:paraId="6CDC7810" w16cid:durableId="20B0A26A"/>
  <w16cid:commentId w16cid:paraId="391A181D" w16cid:durableId="20B0A272"/>
  <w16cid:commentId w16cid:paraId="4388D6A6" w16cid:durableId="20B0A2C9"/>
  <w16cid:commentId w16cid:paraId="2C2249B3" w16cid:durableId="20B0A2E0"/>
  <w16cid:commentId w16cid:paraId="107BEF8F" w16cid:durableId="20B0AE27"/>
  <w16cid:commentId w16cid:paraId="0753AEBB" w16cid:durableId="20B0AE4E"/>
  <w16cid:commentId w16cid:paraId="7EBD3DCD" w16cid:durableId="20B0AE53"/>
  <w16cid:commentId w16cid:paraId="1D8D9592" w16cid:durableId="20B0AE5D"/>
  <w16cid:commentId w16cid:paraId="52FF486D" w16cid:durableId="20B0AE6C"/>
  <w16cid:commentId w16cid:paraId="1E3B68BF" w16cid:durableId="20B0AE79"/>
  <w16cid:commentId w16cid:paraId="1FC3E38A" w16cid:durableId="20B0AE82"/>
  <w16cid:commentId w16cid:paraId="34158D21" w16cid:durableId="20B0AE8A"/>
  <w16cid:commentId w16cid:paraId="605E6DDB" w16cid:durableId="20B0AEB1"/>
  <w16cid:commentId w16cid:paraId="6A6872AC" w16cid:durableId="20B0AEBF"/>
  <w16cid:commentId w16cid:paraId="5A91C8F0" w16cid:durableId="20B0AEC5"/>
  <w16cid:commentId w16cid:paraId="4D338B44" w16cid:durableId="20B0AED7"/>
  <w16cid:commentId w16cid:paraId="65807BA2" w16cid:durableId="20B0AEE1"/>
  <w16cid:commentId w16cid:paraId="7A810785" w16cid:durableId="20B0AEE7"/>
  <w16cid:commentId w16cid:paraId="378BD8A5" w16cid:durableId="20B0AF0B"/>
  <w16cid:commentId w16cid:paraId="756F9FC9" w16cid:durableId="20B0AF2D"/>
  <w16cid:commentId w16cid:paraId="644249C0" w16cid:durableId="20B0AF40"/>
  <w16cid:commentId w16cid:paraId="36F38594" w16cid:durableId="20B0AF52"/>
  <w16cid:commentId w16cid:paraId="69B70C64" w16cid:durableId="20B0AF84"/>
  <w16cid:commentId w16cid:paraId="2B522709" w16cid:durableId="20B0AF98"/>
  <w16cid:commentId w16cid:paraId="2E646449" w16cid:durableId="20B0AFB6"/>
  <w16cid:commentId w16cid:paraId="1A40CC5A" w16cid:durableId="20B0AFDF"/>
  <w16cid:commentId w16cid:paraId="1D391E1C" w16cid:durableId="20B0B005"/>
  <w16cid:commentId w16cid:paraId="4F5C10B3" w16cid:durableId="20B0B07F"/>
  <w16cid:commentId w16cid:paraId="1D63F3B6" w16cid:durableId="20B0B09B"/>
  <w16cid:commentId w16cid:paraId="6BC92D07" w16cid:durableId="20B0B0AC"/>
  <w16cid:commentId w16cid:paraId="4E513AFC" w16cid:durableId="20B0B0C7"/>
  <w16cid:commentId w16cid:paraId="2C917331" w16cid:durableId="20B0B0F0"/>
  <w16cid:commentId w16cid:paraId="7ADCB0EC" w16cid:durableId="20B0B122"/>
  <w16cid:commentId w16cid:paraId="0FF9090D" w16cid:durableId="20B0B12B"/>
  <w16cid:commentId w16cid:paraId="6E6E4A3B" w16cid:durableId="20B0B135"/>
  <w16cid:commentId w16cid:paraId="7F57D164" w16cid:durableId="20B0B146"/>
  <w16cid:commentId w16cid:paraId="7CA68BD5" w16cid:durableId="20B0B162"/>
  <w16cid:commentId w16cid:paraId="57A5FACE" w16cid:durableId="20B0B3AB"/>
  <w16cid:commentId w16cid:paraId="73E577D3" w16cid:durableId="20B0B3DE"/>
  <w16cid:commentId w16cid:paraId="4C533FAD" w16cid:durableId="20B0B3E5"/>
  <w16cid:commentId w16cid:paraId="31A4605C" w16cid:durableId="20B0B3F1"/>
  <w16cid:commentId w16cid:paraId="1DCB9947" w16cid:durableId="20B0B42E"/>
  <w16cid:commentId w16cid:paraId="1BABE4F4" w16cid:durableId="20B0B43C"/>
  <w16cid:commentId w16cid:paraId="77CC23EA" w16cid:durableId="20B0B471"/>
  <w16cid:commentId w16cid:paraId="16364ACC" w16cid:durableId="20B0B482"/>
  <w16cid:commentId w16cid:paraId="01EE7DB0" w16cid:durableId="20B0B4A1"/>
  <w16cid:commentId w16cid:paraId="0C38DBAF" w16cid:durableId="20B0B4B2"/>
  <w16cid:commentId w16cid:paraId="44986E29" w16cid:durableId="20B0B4BA"/>
  <w16cid:commentId w16cid:paraId="0E6EFDD4" w16cid:durableId="20B0B4C9"/>
  <w16cid:commentId w16cid:paraId="2324A990" w16cid:durableId="20B0B4E7"/>
  <w16cid:commentId w16cid:paraId="23A0C75E" w16cid:durableId="20B0B51F"/>
  <w16cid:commentId w16cid:paraId="34560168" w16cid:durableId="20B0B531"/>
  <w16cid:commentId w16cid:paraId="296DADA2" w16cid:durableId="20B0B551"/>
  <w16cid:commentId w16cid:paraId="40FCD99F" w16cid:durableId="20B0B55A"/>
  <w16cid:commentId w16cid:paraId="372062A2" w16cid:durableId="20B0B57A"/>
  <w16cid:commentId w16cid:paraId="4BCC5568" w16cid:durableId="20B0B583"/>
  <w16cid:commentId w16cid:paraId="21B2B0D0" w16cid:durableId="20B0B5B2"/>
  <w16cid:commentId w16cid:paraId="3D2802C9" w16cid:durableId="20B0B5B9"/>
  <w16cid:commentId w16cid:paraId="482AFAC8" w16cid:durableId="20B0B5C2"/>
  <w16cid:commentId w16cid:paraId="6D09AECC" w16cid:durableId="20B0B5F0"/>
  <w16cid:commentId w16cid:paraId="49D72065" w16cid:durableId="20B0B5FF"/>
  <w16cid:commentId w16cid:paraId="20C4717B" w16cid:durableId="20B0B62E"/>
  <w16cid:commentId w16cid:paraId="2383A032" w16cid:durableId="20B0B984"/>
  <w16cid:commentId w16cid:paraId="36EFCE93" w16cid:durableId="20B0B990"/>
  <w16cid:commentId w16cid:paraId="645C854E" w16cid:durableId="20B0B997"/>
  <w16cid:commentId w16cid:paraId="109BD741" w16cid:durableId="20B0B9B5"/>
  <w16cid:commentId w16cid:paraId="0DFE0296" w16cid:durableId="20B0BB86"/>
  <w16cid:commentId w16cid:paraId="54AB56D7" w16cid:durableId="20B0BBD3"/>
  <w16cid:commentId w16cid:paraId="4DDE6C28" w16cid:durableId="20B0BC09"/>
  <w16cid:commentId w16cid:paraId="4FDB52BA" w16cid:durableId="20B0BC10"/>
  <w16cid:commentId w16cid:paraId="081AFDAD" w16cid:durableId="20B0BC7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30B48DD" w14:textId="77777777" w:rsidR="008B52CC" w:rsidRDefault="008B52CC" w:rsidP="006127A4">
      <w:r>
        <w:separator/>
      </w:r>
    </w:p>
  </w:endnote>
  <w:endnote w:type="continuationSeparator" w:id="0">
    <w:p w14:paraId="31B72DFC" w14:textId="77777777" w:rsidR="008B52CC" w:rsidRDefault="008B52CC" w:rsidP="006127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9A74264" w14:textId="77777777" w:rsidR="008B52CC" w:rsidRDefault="008B52CC" w:rsidP="006127A4">
      <w:r>
        <w:separator/>
      </w:r>
    </w:p>
  </w:footnote>
  <w:footnote w:type="continuationSeparator" w:id="0">
    <w:p w14:paraId="0279E4E3" w14:textId="77777777" w:rsidR="008B52CC" w:rsidRDefault="008B52CC" w:rsidP="006127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8752352"/>
      <w:placeholder>
        <w:docPart w:val="E6D1A8381FF1484D9346161842A6030A"/>
      </w:placeholder>
      <w:temporary/>
      <w:showingPlcHdr/>
    </w:sdtPr>
    <w:sdtContent>
      <w:p w14:paraId="6EF4918A" w14:textId="77777777" w:rsidR="008B52CC" w:rsidRDefault="008B52CC">
        <w:pPr>
          <w:pStyle w:val="Header"/>
        </w:pPr>
        <w:r>
          <w:t>[Type text]</w:t>
        </w:r>
      </w:p>
    </w:sdtContent>
  </w:sdt>
  <w:p w14:paraId="378040F6" w14:textId="77777777" w:rsidR="008B52CC" w:rsidRDefault="008B52C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6607C1" w14:textId="77777777" w:rsidR="008B52CC" w:rsidRPr="0065222F" w:rsidRDefault="008B52CC" w:rsidP="00D23D9A">
    <w:pPr>
      <w:pStyle w:val="Header"/>
      <w:tabs>
        <w:tab w:val="clear" w:pos="4680"/>
        <w:tab w:val="center" w:pos="2520"/>
      </w:tabs>
      <w:jc w:val="center"/>
      <w:rPr>
        <w:sz w:val="22"/>
        <w:szCs w:val="22"/>
      </w:rPr>
    </w:pPr>
    <w:r w:rsidRPr="0065222F">
      <w:rPr>
        <w:i/>
        <w:iCs/>
        <w:sz w:val="22"/>
        <w:szCs w:val="22"/>
      </w:rPr>
      <w:t>Migration Reform</w:t>
    </w:r>
    <w:r w:rsidRPr="0065222F">
      <w:rPr>
        <w:i/>
        <w:iCs/>
        <w:sz w:val="22"/>
        <w:szCs w:val="22"/>
      </w:rPr>
      <w:tab/>
      <w:t>No. 184, 1992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D090A"/>
    <w:multiLevelType w:val="singleLevel"/>
    <w:tmpl w:val="48987702"/>
    <w:lvl w:ilvl="0">
      <w:start w:val="1"/>
      <w:numFmt w:val="lowerLetter"/>
      <w:lvlText w:val="(%1)"/>
      <w:legacy w:legacy="1" w:legacySpace="0" w:legacyIndent="389"/>
      <w:lvlJc w:val="left"/>
      <w:rPr>
        <w:rFonts w:ascii="Times New Roman" w:hAnsi="Times New Roman" w:cs="Times New Roman" w:hint="default"/>
      </w:rPr>
    </w:lvl>
  </w:abstractNum>
  <w:abstractNum w:abstractNumId="1">
    <w:nsid w:val="00CD612B"/>
    <w:multiLevelType w:val="singleLevel"/>
    <w:tmpl w:val="74A07B52"/>
    <w:lvl w:ilvl="0">
      <w:start w:val="1"/>
      <w:numFmt w:val="lowerLetter"/>
      <w:lvlText w:val="(%1)"/>
      <w:legacy w:legacy="1" w:legacySpace="0" w:legacyIndent="398"/>
      <w:lvlJc w:val="left"/>
      <w:rPr>
        <w:rFonts w:ascii="Times New Roman" w:hAnsi="Times New Roman" w:cs="Times New Roman" w:hint="default"/>
      </w:rPr>
    </w:lvl>
  </w:abstractNum>
  <w:abstractNum w:abstractNumId="2">
    <w:nsid w:val="00F55436"/>
    <w:multiLevelType w:val="singleLevel"/>
    <w:tmpl w:val="4F70159C"/>
    <w:lvl w:ilvl="0">
      <w:start w:val="1"/>
      <w:numFmt w:val="lowerLetter"/>
      <w:lvlText w:val="(%1)"/>
      <w:legacy w:legacy="1" w:legacySpace="0" w:legacyIndent="394"/>
      <w:lvlJc w:val="left"/>
      <w:rPr>
        <w:rFonts w:ascii="Times New Roman" w:hAnsi="Times New Roman" w:cs="Times New Roman" w:hint="default"/>
      </w:rPr>
    </w:lvl>
  </w:abstractNum>
  <w:abstractNum w:abstractNumId="3">
    <w:nsid w:val="01386DDB"/>
    <w:multiLevelType w:val="singleLevel"/>
    <w:tmpl w:val="48987702"/>
    <w:lvl w:ilvl="0">
      <w:start w:val="1"/>
      <w:numFmt w:val="lowerLetter"/>
      <w:lvlText w:val="(%1)"/>
      <w:legacy w:legacy="1" w:legacySpace="0" w:legacyIndent="389"/>
      <w:lvlJc w:val="left"/>
      <w:rPr>
        <w:rFonts w:ascii="Times New Roman" w:hAnsi="Times New Roman" w:cs="Times New Roman" w:hint="default"/>
      </w:rPr>
    </w:lvl>
  </w:abstractNum>
  <w:abstractNum w:abstractNumId="4">
    <w:nsid w:val="02117C0D"/>
    <w:multiLevelType w:val="singleLevel"/>
    <w:tmpl w:val="48987702"/>
    <w:lvl w:ilvl="0">
      <w:start w:val="1"/>
      <w:numFmt w:val="lowerLetter"/>
      <w:lvlText w:val="(%1)"/>
      <w:legacy w:legacy="1" w:legacySpace="0" w:legacyIndent="388"/>
      <w:lvlJc w:val="left"/>
      <w:rPr>
        <w:rFonts w:ascii="Times New Roman" w:hAnsi="Times New Roman" w:cs="Times New Roman" w:hint="default"/>
      </w:rPr>
    </w:lvl>
  </w:abstractNum>
  <w:abstractNum w:abstractNumId="5">
    <w:nsid w:val="022C77B4"/>
    <w:multiLevelType w:val="singleLevel"/>
    <w:tmpl w:val="1056FBF0"/>
    <w:lvl w:ilvl="0">
      <w:start w:val="4"/>
      <w:numFmt w:val="lowerLetter"/>
      <w:lvlText w:val="(%1)"/>
      <w:legacy w:legacy="1" w:legacySpace="0" w:legacyIndent="394"/>
      <w:lvlJc w:val="left"/>
      <w:rPr>
        <w:rFonts w:ascii="Times New Roman" w:hAnsi="Times New Roman" w:cs="Times New Roman" w:hint="default"/>
      </w:rPr>
    </w:lvl>
  </w:abstractNum>
  <w:abstractNum w:abstractNumId="6">
    <w:nsid w:val="042945F0"/>
    <w:multiLevelType w:val="singleLevel"/>
    <w:tmpl w:val="48987702"/>
    <w:lvl w:ilvl="0">
      <w:start w:val="1"/>
      <w:numFmt w:val="lowerLetter"/>
      <w:lvlText w:val="(%1)"/>
      <w:legacy w:legacy="1" w:legacySpace="0" w:legacyIndent="389"/>
      <w:lvlJc w:val="left"/>
      <w:rPr>
        <w:rFonts w:ascii="Times New Roman" w:hAnsi="Times New Roman" w:cs="Times New Roman" w:hint="default"/>
      </w:rPr>
    </w:lvl>
  </w:abstractNum>
  <w:abstractNum w:abstractNumId="7">
    <w:nsid w:val="04722FD5"/>
    <w:multiLevelType w:val="singleLevel"/>
    <w:tmpl w:val="4F70159C"/>
    <w:lvl w:ilvl="0">
      <w:start w:val="1"/>
      <w:numFmt w:val="lowerLetter"/>
      <w:lvlText w:val="(%1)"/>
      <w:legacy w:legacy="1" w:legacySpace="0" w:legacyIndent="394"/>
      <w:lvlJc w:val="left"/>
      <w:rPr>
        <w:rFonts w:ascii="Times New Roman" w:hAnsi="Times New Roman" w:cs="Times New Roman" w:hint="default"/>
      </w:rPr>
    </w:lvl>
  </w:abstractNum>
  <w:abstractNum w:abstractNumId="8">
    <w:nsid w:val="05611ABC"/>
    <w:multiLevelType w:val="singleLevel"/>
    <w:tmpl w:val="39803B08"/>
    <w:lvl w:ilvl="0">
      <w:start w:val="3"/>
      <w:numFmt w:val="lowerLetter"/>
      <w:lvlText w:val="(%1)"/>
      <w:legacy w:legacy="1" w:legacySpace="0" w:legacyIndent="399"/>
      <w:lvlJc w:val="left"/>
      <w:rPr>
        <w:rFonts w:ascii="Times New Roman" w:hAnsi="Times New Roman" w:cs="Times New Roman" w:hint="default"/>
      </w:rPr>
    </w:lvl>
  </w:abstractNum>
  <w:abstractNum w:abstractNumId="9">
    <w:nsid w:val="06412B13"/>
    <w:multiLevelType w:val="singleLevel"/>
    <w:tmpl w:val="4F70159C"/>
    <w:lvl w:ilvl="0">
      <w:start w:val="1"/>
      <w:numFmt w:val="lowerLetter"/>
      <w:lvlText w:val="(%1)"/>
      <w:legacy w:legacy="1" w:legacySpace="0" w:legacyIndent="393"/>
      <w:lvlJc w:val="left"/>
      <w:rPr>
        <w:rFonts w:ascii="Times New Roman" w:hAnsi="Times New Roman" w:cs="Times New Roman" w:hint="default"/>
      </w:rPr>
    </w:lvl>
  </w:abstractNum>
  <w:abstractNum w:abstractNumId="10">
    <w:nsid w:val="06E1193A"/>
    <w:multiLevelType w:val="singleLevel"/>
    <w:tmpl w:val="48987702"/>
    <w:lvl w:ilvl="0">
      <w:start w:val="1"/>
      <w:numFmt w:val="lowerLetter"/>
      <w:lvlText w:val="(%1)"/>
      <w:legacy w:legacy="1" w:legacySpace="0" w:legacyIndent="389"/>
      <w:lvlJc w:val="left"/>
      <w:rPr>
        <w:rFonts w:ascii="Times New Roman" w:hAnsi="Times New Roman" w:cs="Times New Roman" w:hint="default"/>
      </w:rPr>
    </w:lvl>
  </w:abstractNum>
  <w:abstractNum w:abstractNumId="11">
    <w:nsid w:val="06F927DC"/>
    <w:multiLevelType w:val="singleLevel"/>
    <w:tmpl w:val="4CB40D26"/>
    <w:lvl w:ilvl="0">
      <w:start w:val="1"/>
      <w:numFmt w:val="lowerLetter"/>
      <w:lvlText w:val="(%1)"/>
      <w:legacy w:legacy="1" w:legacySpace="0" w:legacyIndent="384"/>
      <w:lvlJc w:val="left"/>
      <w:rPr>
        <w:rFonts w:ascii="Times New Roman" w:hAnsi="Times New Roman" w:cs="Times New Roman" w:hint="default"/>
      </w:rPr>
    </w:lvl>
  </w:abstractNum>
  <w:abstractNum w:abstractNumId="12">
    <w:nsid w:val="079C1610"/>
    <w:multiLevelType w:val="singleLevel"/>
    <w:tmpl w:val="112C2690"/>
    <w:lvl w:ilvl="0">
      <w:start w:val="2"/>
      <w:numFmt w:val="lowerLetter"/>
      <w:lvlText w:val="(%1)"/>
      <w:legacy w:legacy="1" w:legacySpace="0" w:legacyIndent="389"/>
      <w:lvlJc w:val="left"/>
      <w:rPr>
        <w:rFonts w:ascii="Times New Roman" w:hAnsi="Times New Roman" w:cs="Times New Roman" w:hint="default"/>
      </w:rPr>
    </w:lvl>
  </w:abstractNum>
  <w:abstractNum w:abstractNumId="13">
    <w:nsid w:val="07A56457"/>
    <w:multiLevelType w:val="singleLevel"/>
    <w:tmpl w:val="48987702"/>
    <w:lvl w:ilvl="0">
      <w:start w:val="1"/>
      <w:numFmt w:val="lowerLetter"/>
      <w:lvlText w:val="(%1)"/>
      <w:legacy w:legacy="1" w:legacySpace="0" w:legacyIndent="389"/>
      <w:lvlJc w:val="left"/>
      <w:rPr>
        <w:rFonts w:ascii="Times New Roman" w:hAnsi="Times New Roman" w:cs="Times New Roman" w:hint="default"/>
      </w:rPr>
    </w:lvl>
  </w:abstractNum>
  <w:abstractNum w:abstractNumId="14">
    <w:nsid w:val="07ED357E"/>
    <w:multiLevelType w:val="singleLevel"/>
    <w:tmpl w:val="4F70159C"/>
    <w:lvl w:ilvl="0">
      <w:start w:val="1"/>
      <w:numFmt w:val="lowerLetter"/>
      <w:lvlText w:val="(%1)"/>
      <w:legacy w:legacy="1" w:legacySpace="0" w:legacyIndent="394"/>
      <w:lvlJc w:val="left"/>
      <w:rPr>
        <w:rFonts w:ascii="Times New Roman" w:hAnsi="Times New Roman" w:cs="Times New Roman" w:hint="default"/>
      </w:rPr>
    </w:lvl>
  </w:abstractNum>
  <w:abstractNum w:abstractNumId="15">
    <w:nsid w:val="08026DB1"/>
    <w:multiLevelType w:val="singleLevel"/>
    <w:tmpl w:val="48987702"/>
    <w:lvl w:ilvl="0">
      <w:start w:val="1"/>
      <w:numFmt w:val="lowerLetter"/>
      <w:lvlText w:val="(%1)"/>
      <w:legacy w:legacy="1" w:legacySpace="0" w:legacyIndent="389"/>
      <w:lvlJc w:val="left"/>
      <w:rPr>
        <w:rFonts w:ascii="Times New Roman" w:hAnsi="Times New Roman" w:cs="Times New Roman" w:hint="default"/>
      </w:rPr>
    </w:lvl>
  </w:abstractNum>
  <w:abstractNum w:abstractNumId="16">
    <w:nsid w:val="08142792"/>
    <w:multiLevelType w:val="singleLevel"/>
    <w:tmpl w:val="74A07B52"/>
    <w:lvl w:ilvl="0">
      <w:start w:val="1"/>
      <w:numFmt w:val="lowerLetter"/>
      <w:lvlText w:val="(%1)"/>
      <w:legacy w:legacy="1" w:legacySpace="0" w:legacyIndent="398"/>
      <w:lvlJc w:val="left"/>
      <w:rPr>
        <w:rFonts w:ascii="Times New Roman" w:hAnsi="Times New Roman" w:cs="Times New Roman" w:hint="default"/>
      </w:rPr>
    </w:lvl>
  </w:abstractNum>
  <w:abstractNum w:abstractNumId="17">
    <w:nsid w:val="081F49B5"/>
    <w:multiLevelType w:val="singleLevel"/>
    <w:tmpl w:val="4F70159C"/>
    <w:lvl w:ilvl="0">
      <w:start w:val="1"/>
      <w:numFmt w:val="lowerLetter"/>
      <w:lvlText w:val="(%1)"/>
      <w:legacy w:legacy="1" w:legacySpace="0" w:legacyIndent="394"/>
      <w:lvlJc w:val="left"/>
      <w:rPr>
        <w:rFonts w:ascii="Times New Roman" w:hAnsi="Times New Roman" w:cs="Times New Roman" w:hint="default"/>
      </w:rPr>
    </w:lvl>
  </w:abstractNum>
  <w:abstractNum w:abstractNumId="18">
    <w:nsid w:val="08316005"/>
    <w:multiLevelType w:val="singleLevel"/>
    <w:tmpl w:val="74A07B52"/>
    <w:lvl w:ilvl="0">
      <w:start w:val="1"/>
      <w:numFmt w:val="lowerLetter"/>
      <w:lvlText w:val="(%1)"/>
      <w:legacy w:legacy="1" w:legacySpace="0" w:legacyIndent="398"/>
      <w:lvlJc w:val="left"/>
      <w:rPr>
        <w:rFonts w:ascii="Times New Roman" w:hAnsi="Times New Roman" w:cs="Times New Roman" w:hint="default"/>
      </w:rPr>
    </w:lvl>
  </w:abstractNum>
  <w:abstractNum w:abstractNumId="19">
    <w:nsid w:val="08BF33A7"/>
    <w:multiLevelType w:val="singleLevel"/>
    <w:tmpl w:val="CB446CDA"/>
    <w:lvl w:ilvl="0">
      <w:start w:val="3"/>
      <w:numFmt w:val="lowerLetter"/>
      <w:lvlText w:val="(%1)"/>
      <w:legacy w:legacy="1" w:legacySpace="0" w:legacyIndent="394"/>
      <w:lvlJc w:val="left"/>
      <w:rPr>
        <w:rFonts w:ascii="Times New Roman" w:hAnsi="Times New Roman" w:cs="Times New Roman" w:hint="default"/>
      </w:rPr>
    </w:lvl>
  </w:abstractNum>
  <w:abstractNum w:abstractNumId="20">
    <w:nsid w:val="09301601"/>
    <w:multiLevelType w:val="singleLevel"/>
    <w:tmpl w:val="4F70159C"/>
    <w:lvl w:ilvl="0">
      <w:start w:val="1"/>
      <w:numFmt w:val="lowerLetter"/>
      <w:lvlText w:val="(%1)"/>
      <w:legacy w:legacy="1" w:legacySpace="0" w:legacyIndent="394"/>
      <w:lvlJc w:val="left"/>
      <w:rPr>
        <w:rFonts w:ascii="Times New Roman" w:hAnsi="Times New Roman" w:cs="Times New Roman" w:hint="default"/>
      </w:rPr>
    </w:lvl>
  </w:abstractNum>
  <w:abstractNum w:abstractNumId="21">
    <w:nsid w:val="09511BD6"/>
    <w:multiLevelType w:val="singleLevel"/>
    <w:tmpl w:val="48987702"/>
    <w:lvl w:ilvl="0">
      <w:start w:val="1"/>
      <w:numFmt w:val="lowerLetter"/>
      <w:lvlText w:val="(%1)"/>
      <w:legacy w:legacy="1" w:legacySpace="0" w:legacyIndent="389"/>
      <w:lvlJc w:val="left"/>
      <w:rPr>
        <w:rFonts w:ascii="Times New Roman" w:hAnsi="Times New Roman" w:cs="Times New Roman" w:hint="default"/>
      </w:rPr>
    </w:lvl>
  </w:abstractNum>
  <w:abstractNum w:abstractNumId="22">
    <w:nsid w:val="09D60F2A"/>
    <w:multiLevelType w:val="singleLevel"/>
    <w:tmpl w:val="4F70159C"/>
    <w:lvl w:ilvl="0">
      <w:start w:val="1"/>
      <w:numFmt w:val="lowerLetter"/>
      <w:lvlText w:val="(%1)"/>
      <w:legacy w:legacy="1" w:legacySpace="0" w:legacyIndent="394"/>
      <w:lvlJc w:val="left"/>
      <w:rPr>
        <w:rFonts w:ascii="Times New Roman" w:hAnsi="Times New Roman" w:cs="Times New Roman" w:hint="default"/>
      </w:rPr>
    </w:lvl>
  </w:abstractNum>
  <w:abstractNum w:abstractNumId="23">
    <w:nsid w:val="0AAC2909"/>
    <w:multiLevelType w:val="singleLevel"/>
    <w:tmpl w:val="4F70159C"/>
    <w:lvl w:ilvl="0">
      <w:start w:val="1"/>
      <w:numFmt w:val="lowerLetter"/>
      <w:lvlText w:val="(%1)"/>
      <w:legacy w:legacy="1" w:legacySpace="0" w:legacyIndent="394"/>
      <w:lvlJc w:val="left"/>
      <w:rPr>
        <w:rFonts w:ascii="Times New Roman" w:hAnsi="Times New Roman" w:cs="Times New Roman" w:hint="default"/>
      </w:rPr>
    </w:lvl>
  </w:abstractNum>
  <w:abstractNum w:abstractNumId="24">
    <w:nsid w:val="0B4472D8"/>
    <w:multiLevelType w:val="singleLevel"/>
    <w:tmpl w:val="1764CA0E"/>
    <w:lvl w:ilvl="0">
      <w:start w:val="1"/>
      <w:numFmt w:val="lowerLetter"/>
      <w:lvlText w:val="(%1)"/>
      <w:legacy w:legacy="1" w:legacySpace="0" w:legacyIndent="403"/>
      <w:lvlJc w:val="left"/>
      <w:rPr>
        <w:rFonts w:ascii="Times New Roman" w:hAnsi="Times New Roman" w:cs="Times New Roman" w:hint="default"/>
      </w:rPr>
    </w:lvl>
  </w:abstractNum>
  <w:abstractNum w:abstractNumId="25">
    <w:nsid w:val="0C1E032F"/>
    <w:multiLevelType w:val="singleLevel"/>
    <w:tmpl w:val="A6F222F0"/>
    <w:lvl w:ilvl="0">
      <w:start w:val="3"/>
      <w:numFmt w:val="lowerLetter"/>
      <w:lvlText w:val="(%1)"/>
      <w:legacy w:legacy="1" w:legacySpace="0" w:legacyIndent="403"/>
      <w:lvlJc w:val="left"/>
      <w:rPr>
        <w:rFonts w:ascii="Times New Roman" w:hAnsi="Times New Roman" w:cs="Times New Roman" w:hint="default"/>
      </w:rPr>
    </w:lvl>
  </w:abstractNum>
  <w:abstractNum w:abstractNumId="26">
    <w:nsid w:val="0C2648E7"/>
    <w:multiLevelType w:val="singleLevel"/>
    <w:tmpl w:val="74A07B52"/>
    <w:lvl w:ilvl="0">
      <w:start w:val="1"/>
      <w:numFmt w:val="lowerLetter"/>
      <w:lvlText w:val="(%1)"/>
      <w:legacy w:legacy="1" w:legacySpace="0" w:legacyIndent="398"/>
      <w:lvlJc w:val="left"/>
      <w:rPr>
        <w:rFonts w:ascii="Times New Roman" w:hAnsi="Times New Roman" w:cs="Times New Roman" w:hint="default"/>
      </w:rPr>
    </w:lvl>
  </w:abstractNum>
  <w:abstractNum w:abstractNumId="27">
    <w:nsid w:val="0C9B4027"/>
    <w:multiLevelType w:val="singleLevel"/>
    <w:tmpl w:val="A8FEB97E"/>
    <w:lvl w:ilvl="0">
      <w:start w:val="1"/>
      <w:numFmt w:val="lowerLetter"/>
      <w:lvlText w:val="(%1)"/>
      <w:legacy w:legacy="1" w:legacySpace="0" w:legacyIndent="389"/>
      <w:lvlJc w:val="left"/>
      <w:rPr>
        <w:rFonts w:ascii="Times New Roman" w:hAnsi="Times New Roman" w:cs="Times New Roman" w:hint="default"/>
      </w:rPr>
    </w:lvl>
  </w:abstractNum>
  <w:abstractNum w:abstractNumId="28">
    <w:nsid w:val="0CFA0A3C"/>
    <w:multiLevelType w:val="singleLevel"/>
    <w:tmpl w:val="4F70159C"/>
    <w:lvl w:ilvl="0">
      <w:start w:val="1"/>
      <w:numFmt w:val="lowerLetter"/>
      <w:lvlText w:val="(%1)"/>
      <w:legacy w:legacy="1" w:legacySpace="0" w:legacyIndent="394"/>
      <w:lvlJc w:val="left"/>
      <w:rPr>
        <w:rFonts w:ascii="Times New Roman" w:hAnsi="Times New Roman" w:cs="Times New Roman" w:hint="default"/>
      </w:rPr>
    </w:lvl>
  </w:abstractNum>
  <w:abstractNum w:abstractNumId="29">
    <w:nsid w:val="0CFE0B71"/>
    <w:multiLevelType w:val="singleLevel"/>
    <w:tmpl w:val="4F70159C"/>
    <w:lvl w:ilvl="0">
      <w:start w:val="1"/>
      <w:numFmt w:val="lowerLetter"/>
      <w:lvlText w:val="(%1)"/>
      <w:legacy w:legacy="1" w:legacySpace="0" w:legacyIndent="394"/>
      <w:lvlJc w:val="left"/>
      <w:rPr>
        <w:rFonts w:ascii="Times New Roman" w:hAnsi="Times New Roman" w:cs="Times New Roman" w:hint="default"/>
      </w:rPr>
    </w:lvl>
  </w:abstractNum>
  <w:abstractNum w:abstractNumId="30">
    <w:nsid w:val="0D2858FC"/>
    <w:multiLevelType w:val="singleLevel"/>
    <w:tmpl w:val="FD149414"/>
    <w:lvl w:ilvl="0">
      <w:start w:val="4"/>
      <w:numFmt w:val="lowerLetter"/>
      <w:lvlText w:val="(%1)"/>
      <w:legacy w:legacy="1" w:legacySpace="0" w:legacyIndent="403"/>
      <w:lvlJc w:val="left"/>
      <w:rPr>
        <w:rFonts w:ascii="Times New Roman" w:hAnsi="Times New Roman" w:cs="Times New Roman" w:hint="default"/>
      </w:rPr>
    </w:lvl>
  </w:abstractNum>
  <w:abstractNum w:abstractNumId="31">
    <w:nsid w:val="0D3434F6"/>
    <w:multiLevelType w:val="singleLevel"/>
    <w:tmpl w:val="74A07B52"/>
    <w:lvl w:ilvl="0">
      <w:start w:val="1"/>
      <w:numFmt w:val="lowerLetter"/>
      <w:lvlText w:val="(%1)"/>
      <w:legacy w:legacy="1" w:legacySpace="0" w:legacyIndent="399"/>
      <w:lvlJc w:val="left"/>
      <w:rPr>
        <w:rFonts w:ascii="Times New Roman" w:hAnsi="Times New Roman" w:cs="Times New Roman" w:hint="default"/>
      </w:rPr>
    </w:lvl>
  </w:abstractNum>
  <w:abstractNum w:abstractNumId="32">
    <w:nsid w:val="0D4A0869"/>
    <w:multiLevelType w:val="singleLevel"/>
    <w:tmpl w:val="FD149414"/>
    <w:lvl w:ilvl="0">
      <w:start w:val="4"/>
      <w:numFmt w:val="lowerLetter"/>
      <w:lvlText w:val="(%1)"/>
      <w:legacy w:legacy="1" w:legacySpace="0" w:legacyIndent="403"/>
      <w:lvlJc w:val="left"/>
      <w:rPr>
        <w:rFonts w:ascii="Times New Roman" w:hAnsi="Times New Roman" w:cs="Times New Roman" w:hint="default"/>
      </w:rPr>
    </w:lvl>
  </w:abstractNum>
  <w:abstractNum w:abstractNumId="33">
    <w:nsid w:val="0DD025C5"/>
    <w:multiLevelType w:val="singleLevel"/>
    <w:tmpl w:val="74A07B52"/>
    <w:lvl w:ilvl="0">
      <w:start w:val="1"/>
      <w:numFmt w:val="lowerLetter"/>
      <w:lvlText w:val="(%1)"/>
      <w:legacy w:legacy="1" w:legacySpace="0" w:legacyIndent="399"/>
      <w:lvlJc w:val="left"/>
      <w:rPr>
        <w:rFonts w:ascii="Times New Roman" w:hAnsi="Times New Roman" w:cs="Times New Roman" w:hint="default"/>
      </w:rPr>
    </w:lvl>
  </w:abstractNum>
  <w:abstractNum w:abstractNumId="34">
    <w:nsid w:val="0DE3765C"/>
    <w:multiLevelType w:val="singleLevel"/>
    <w:tmpl w:val="4F70159C"/>
    <w:lvl w:ilvl="0">
      <w:start w:val="1"/>
      <w:numFmt w:val="lowerLetter"/>
      <w:lvlText w:val="(%1)"/>
      <w:legacy w:legacy="1" w:legacySpace="0" w:legacyIndent="393"/>
      <w:lvlJc w:val="left"/>
      <w:rPr>
        <w:rFonts w:ascii="Times New Roman" w:hAnsi="Times New Roman" w:cs="Times New Roman" w:hint="default"/>
      </w:rPr>
    </w:lvl>
  </w:abstractNum>
  <w:abstractNum w:abstractNumId="35">
    <w:nsid w:val="0DFC41FF"/>
    <w:multiLevelType w:val="singleLevel"/>
    <w:tmpl w:val="74A07B52"/>
    <w:lvl w:ilvl="0">
      <w:start w:val="1"/>
      <w:numFmt w:val="lowerLetter"/>
      <w:lvlText w:val="(%1)"/>
      <w:legacy w:legacy="1" w:legacySpace="0" w:legacyIndent="399"/>
      <w:lvlJc w:val="left"/>
      <w:rPr>
        <w:rFonts w:ascii="Times New Roman" w:hAnsi="Times New Roman" w:cs="Times New Roman" w:hint="default"/>
      </w:rPr>
    </w:lvl>
  </w:abstractNum>
  <w:abstractNum w:abstractNumId="36">
    <w:nsid w:val="0E6C75CB"/>
    <w:multiLevelType w:val="singleLevel"/>
    <w:tmpl w:val="876CA6F4"/>
    <w:lvl w:ilvl="0">
      <w:start w:val="2"/>
      <w:numFmt w:val="lowerLetter"/>
      <w:lvlText w:val="(%1)"/>
      <w:legacy w:legacy="1" w:legacySpace="0" w:legacyIndent="403"/>
      <w:lvlJc w:val="left"/>
      <w:rPr>
        <w:rFonts w:ascii="Times New Roman" w:hAnsi="Times New Roman" w:cs="Times New Roman" w:hint="default"/>
      </w:rPr>
    </w:lvl>
  </w:abstractNum>
  <w:abstractNum w:abstractNumId="37">
    <w:nsid w:val="0FF67E23"/>
    <w:multiLevelType w:val="singleLevel"/>
    <w:tmpl w:val="4F70159C"/>
    <w:lvl w:ilvl="0">
      <w:start w:val="1"/>
      <w:numFmt w:val="lowerLetter"/>
      <w:lvlText w:val="(%1)"/>
      <w:legacy w:legacy="1" w:legacySpace="0" w:legacyIndent="394"/>
      <w:lvlJc w:val="left"/>
      <w:rPr>
        <w:rFonts w:ascii="Times New Roman" w:hAnsi="Times New Roman" w:cs="Times New Roman" w:hint="default"/>
      </w:rPr>
    </w:lvl>
  </w:abstractNum>
  <w:abstractNum w:abstractNumId="38">
    <w:nsid w:val="10A30324"/>
    <w:multiLevelType w:val="singleLevel"/>
    <w:tmpl w:val="74A07B52"/>
    <w:lvl w:ilvl="0">
      <w:start w:val="1"/>
      <w:numFmt w:val="lowerLetter"/>
      <w:lvlText w:val="(%1)"/>
      <w:legacy w:legacy="1" w:legacySpace="0" w:legacyIndent="399"/>
      <w:lvlJc w:val="left"/>
      <w:rPr>
        <w:rFonts w:ascii="Times New Roman" w:hAnsi="Times New Roman" w:cs="Times New Roman" w:hint="default"/>
      </w:rPr>
    </w:lvl>
  </w:abstractNum>
  <w:abstractNum w:abstractNumId="39">
    <w:nsid w:val="10EC50A8"/>
    <w:multiLevelType w:val="singleLevel"/>
    <w:tmpl w:val="74A07B52"/>
    <w:lvl w:ilvl="0">
      <w:start w:val="1"/>
      <w:numFmt w:val="lowerLetter"/>
      <w:lvlText w:val="(%1)"/>
      <w:legacy w:legacy="1" w:legacySpace="0" w:legacyIndent="398"/>
      <w:lvlJc w:val="left"/>
      <w:rPr>
        <w:rFonts w:ascii="Times New Roman" w:hAnsi="Times New Roman" w:cs="Times New Roman" w:hint="default"/>
      </w:rPr>
    </w:lvl>
  </w:abstractNum>
  <w:abstractNum w:abstractNumId="40">
    <w:nsid w:val="11732593"/>
    <w:multiLevelType w:val="singleLevel"/>
    <w:tmpl w:val="76EC9D20"/>
    <w:lvl w:ilvl="0">
      <w:start w:val="1"/>
      <w:numFmt w:val="lowerLetter"/>
      <w:lvlText w:val="(%1)"/>
      <w:legacy w:legacy="1" w:legacySpace="0" w:legacyIndent="394"/>
      <w:lvlJc w:val="left"/>
      <w:rPr>
        <w:rFonts w:ascii="Times New Roman" w:hAnsi="Times New Roman" w:cs="Times New Roman" w:hint="default"/>
      </w:rPr>
    </w:lvl>
  </w:abstractNum>
  <w:abstractNum w:abstractNumId="41">
    <w:nsid w:val="11B62410"/>
    <w:multiLevelType w:val="singleLevel"/>
    <w:tmpl w:val="4F70159C"/>
    <w:lvl w:ilvl="0">
      <w:start w:val="1"/>
      <w:numFmt w:val="lowerLetter"/>
      <w:lvlText w:val="(%1)"/>
      <w:legacy w:legacy="1" w:legacySpace="0" w:legacyIndent="394"/>
      <w:lvlJc w:val="left"/>
      <w:rPr>
        <w:rFonts w:ascii="Times New Roman" w:hAnsi="Times New Roman" w:cs="Times New Roman" w:hint="default"/>
      </w:rPr>
    </w:lvl>
  </w:abstractNum>
  <w:abstractNum w:abstractNumId="42">
    <w:nsid w:val="11BD2D75"/>
    <w:multiLevelType w:val="singleLevel"/>
    <w:tmpl w:val="4F70159C"/>
    <w:lvl w:ilvl="0">
      <w:start w:val="1"/>
      <w:numFmt w:val="lowerLetter"/>
      <w:lvlText w:val="(%1)"/>
      <w:legacy w:legacy="1" w:legacySpace="0" w:legacyIndent="394"/>
      <w:lvlJc w:val="left"/>
      <w:rPr>
        <w:rFonts w:ascii="Times New Roman" w:hAnsi="Times New Roman" w:cs="Times New Roman" w:hint="default"/>
      </w:rPr>
    </w:lvl>
  </w:abstractNum>
  <w:abstractNum w:abstractNumId="43">
    <w:nsid w:val="12F3293D"/>
    <w:multiLevelType w:val="singleLevel"/>
    <w:tmpl w:val="4F70159C"/>
    <w:lvl w:ilvl="0">
      <w:start w:val="1"/>
      <w:numFmt w:val="lowerLetter"/>
      <w:lvlText w:val="(%1)"/>
      <w:legacy w:legacy="1" w:legacySpace="0" w:legacyIndent="394"/>
      <w:lvlJc w:val="left"/>
      <w:rPr>
        <w:rFonts w:ascii="Times New Roman" w:hAnsi="Times New Roman" w:cs="Times New Roman" w:hint="default"/>
      </w:rPr>
    </w:lvl>
  </w:abstractNum>
  <w:abstractNum w:abstractNumId="44">
    <w:nsid w:val="13560A67"/>
    <w:multiLevelType w:val="singleLevel"/>
    <w:tmpl w:val="48987702"/>
    <w:lvl w:ilvl="0">
      <w:start w:val="1"/>
      <w:numFmt w:val="lowerLetter"/>
      <w:lvlText w:val="(%1)"/>
      <w:legacy w:legacy="1" w:legacySpace="0" w:legacyIndent="389"/>
      <w:lvlJc w:val="left"/>
      <w:rPr>
        <w:rFonts w:ascii="Times New Roman" w:hAnsi="Times New Roman" w:cs="Times New Roman" w:hint="default"/>
      </w:rPr>
    </w:lvl>
  </w:abstractNum>
  <w:abstractNum w:abstractNumId="45">
    <w:nsid w:val="13FC6697"/>
    <w:multiLevelType w:val="singleLevel"/>
    <w:tmpl w:val="4F70159C"/>
    <w:lvl w:ilvl="0">
      <w:start w:val="1"/>
      <w:numFmt w:val="lowerLetter"/>
      <w:lvlText w:val="(%1)"/>
      <w:legacy w:legacy="1" w:legacySpace="0" w:legacyIndent="394"/>
      <w:lvlJc w:val="left"/>
      <w:rPr>
        <w:rFonts w:ascii="Times New Roman" w:hAnsi="Times New Roman" w:cs="Times New Roman" w:hint="default"/>
      </w:rPr>
    </w:lvl>
  </w:abstractNum>
  <w:abstractNum w:abstractNumId="46">
    <w:nsid w:val="145F444F"/>
    <w:multiLevelType w:val="singleLevel"/>
    <w:tmpl w:val="74A07B52"/>
    <w:lvl w:ilvl="0">
      <w:start w:val="1"/>
      <w:numFmt w:val="lowerLetter"/>
      <w:lvlText w:val="(%1)"/>
      <w:legacy w:legacy="1" w:legacySpace="0" w:legacyIndent="398"/>
      <w:lvlJc w:val="left"/>
      <w:rPr>
        <w:rFonts w:ascii="Times New Roman" w:hAnsi="Times New Roman" w:cs="Times New Roman" w:hint="default"/>
      </w:rPr>
    </w:lvl>
  </w:abstractNum>
  <w:abstractNum w:abstractNumId="47">
    <w:nsid w:val="1468014B"/>
    <w:multiLevelType w:val="singleLevel"/>
    <w:tmpl w:val="1764CA0E"/>
    <w:lvl w:ilvl="0">
      <w:start w:val="1"/>
      <w:numFmt w:val="lowerLetter"/>
      <w:lvlText w:val="(%1)"/>
      <w:legacy w:legacy="1" w:legacySpace="0" w:legacyIndent="403"/>
      <w:lvlJc w:val="left"/>
      <w:rPr>
        <w:rFonts w:ascii="Times New Roman" w:hAnsi="Times New Roman" w:cs="Times New Roman" w:hint="default"/>
      </w:rPr>
    </w:lvl>
  </w:abstractNum>
  <w:abstractNum w:abstractNumId="48">
    <w:nsid w:val="14AA6B47"/>
    <w:multiLevelType w:val="singleLevel"/>
    <w:tmpl w:val="4F70159C"/>
    <w:lvl w:ilvl="0">
      <w:start w:val="1"/>
      <w:numFmt w:val="lowerLetter"/>
      <w:lvlText w:val="(%1)"/>
      <w:legacy w:legacy="1" w:legacySpace="0" w:legacyIndent="394"/>
      <w:lvlJc w:val="left"/>
      <w:rPr>
        <w:rFonts w:ascii="Times New Roman" w:hAnsi="Times New Roman" w:cs="Times New Roman" w:hint="default"/>
      </w:rPr>
    </w:lvl>
  </w:abstractNum>
  <w:abstractNum w:abstractNumId="49">
    <w:nsid w:val="156D2059"/>
    <w:multiLevelType w:val="singleLevel"/>
    <w:tmpl w:val="4F70159C"/>
    <w:lvl w:ilvl="0">
      <w:start w:val="1"/>
      <w:numFmt w:val="lowerLetter"/>
      <w:lvlText w:val="(%1)"/>
      <w:legacy w:legacy="1" w:legacySpace="0" w:legacyIndent="394"/>
      <w:lvlJc w:val="left"/>
      <w:rPr>
        <w:rFonts w:ascii="Times New Roman" w:hAnsi="Times New Roman" w:cs="Times New Roman" w:hint="default"/>
      </w:rPr>
    </w:lvl>
  </w:abstractNum>
  <w:abstractNum w:abstractNumId="50">
    <w:nsid w:val="160204F3"/>
    <w:multiLevelType w:val="singleLevel"/>
    <w:tmpl w:val="2FEA7086"/>
    <w:lvl w:ilvl="0">
      <w:start w:val="4"/>
      <w:numFmt w:val="lowerLetter"/>
      <w:lvlText w:val="(%1)"/>
      <w:legacy w:legacy="1" w:legacySpace="0" w:legacyIndent="398"/>
      <w:lvlJc w:val="left"/>
      <w:rPr>
        <w:rFonts w:ascii="Times New Roman" w:hAnsi="Times New Roman" w:cs="Times New Roman" w:hint="default"/>
      </w:rPr>
    </w:lvl>
  </w:abstractNum>
  <w:abstractNum w:abstractNumId="51">
    <w:nsid w:val="1658514A"/>
    <w:multiLevelType w:val="singleLevel"/>
    <w:tmpl w:val="48987702"/>
    <w:lvl w:ilvl="0">
      <w:start w:val="1"/>
      <w:numFmt w:val="lowerLetter"/>
      <w:lvlText w:val="(%1)"/>
      <w:legacy w:legacy="1" w:legacySpace="0" w:legacyIndent="389"/>
      <w:lvlJc w:val="left"/>
      <w:rPr>
        <w:rFonts w:ascii="Times New Roman" w:hAnsi="Times New Roman" w:cs="Times New Roman" w:hint="default"/>
      </w:rPr>
    </w:lvl>
  </w:abstractNum>
  <w:abstractNum w:abstractNumId="52">
    <w:nsid w:val="16A90B6F"/>
    <w:multiLevelType w:val="singleLevel"/>
    <w:tmpl w:val="4F70159C"/>
    <w:lvl w:ilvl="0">
      <w:start w:val="1"/>
      <w:numFmt w:val="lowerLetter"/>
      <w:lvlText w:val="(%1)"/>
      <w:legacy w:legacy="1" w:legacySpace="0" w:legacyIndent="394"/>
      <w:lvlJc w:val="left"/>
      <w:rPr>
        <w:rFonts w:ascii="Times New Roman" w:hAnsi="Times New Roman" w:cs="Times New Roman" w:hint="default"/>
      </w:rPr>
    </w:lvl>
  </w:abstractNum>
  <w:abstractNum w:abstractNumId="53">
    <w:nsid w:val="17751DE1"/>
    <w:multiLevelType w:val="singleLevel"/>
    <w:tmpl w:val="CB446CDA"/>
    <w:lvl w:ilvl="0">
      <w:start w:val="3"/>
      <w:numFmt w:val="lowerLetter"/>
      <w:lvlText w:val="(%1)"/>
      <w:legacy w:legacy="1" w:legacySpace="0" w:legacyIndent="394"/>
      <w:lvlJc w:val="left"/>
      <w:rPr>
        <w:rFonts w:ascii="Times New Roman" w:hAnsi="Times New Roman" w:cs="Times New Roman" w:hint="default"/>
      </w:rPr>
    </w:lvl>
  </w:abstractNum>
  <w:abstractNum w:abstractNumId="54">
    <w:nsid w:val="17A95E4E"/>
    <w:multiLevelType w:val="singleLevel"/>
    <w:tmpl w:val="4F70159C"/>
    <w:lvl w:ilvl="0">
      <w:start w:val="1"/>
      <w:numFmt w:val="lowerLetter"/>
      <w:lvlText w:val="(%1)"/>
      <w:legacy w:legacy="1" w:legacySpace="0" w:legacyIndent="394"/>
      <w:lvlJc w:val="left"/>
      <w:rPr>
        <w:rFonts w:ascii="Times New Roman" w:hAnsi="Times New Roman" w:cs="Times New Roman" w:hint="default"/>
      </w:rPr>
    </w:lvl>
  </w:abstractNum>
  <w:abstractNum w:abstractNumId="55">
    <w:nsid w:val="17AB2149"/>
    <w:multiLevelType w:val="singleLevel"/>
    <w:tmpl w:val="4F70159C"/>
    <w:lvl w:ilvl="0">
      <w:start w:val="1"/>
      <w:numFmt w:val="lowerLetter"/>
      <w:lvlText w:val="(%1)"/>
      <w:legacy w:legacy="1" w:legacySpace="0" w:legacyIndent="393"/>
      <w:lvlJc w:val="left"/>
      <w:rPr>
        <w:rFonts w:ascii="Times New Roman" w:hAnsi="Times New Roman" w:cs="Times New Roman" w:hint="default"/>
      </w:rPr>
    </w:lvl>
  </w:abstractNum>
  <w:abstractNum w:abstractNumId="56">
    <w:nsid w:val="18536D0E"/>
    <w:multiLevelType w:val="singleLevel"/>
    <w:tmpl w:val="4F70159C"/>
    <w:lvl w:ilvl="0">
      <w:start w:val="1"/>
      <w:numFmt w:val="lowerLetter"/>
      <w:lvlText w:val="(%1)"/>
      <w:legacy w:legacy="1" w:legacySpace="0" w:legacyIndent="393"/>
      <w:lvlJc w:val="left"/>
      <w:rPr>
        <w:rFonts w:ascii="Times New Roman" w:hAnsi="Times New Roman" w:cs="Times New Roman" w:hint="default"/>
      </w:rPr>
    </w:lvl>
  </w:abstractNum>
  <w:abstractNum w:abstractNumId="57">
    <w:nsid w:val="1854159C"/>
    <w:multiLevelType w:val="singleLevel"/>
    <w:tmpl w:val="4F70159C"/>
    <w:lvl w:ilvl="0">
      <w:start w:val="1"/>
      <w:numFmt w:val="lowerLetter"/>
      <w:lvlText w:val="(%1)"/>
      <w:legacy w:legacy="1" w:legacySpace="0" w:legacyIndent="393"/>
      <w:lvlJc w:val="left"/>
      <w:rPr>
        <w:rFonts w:ascii="Times New Roman" w:hAnsi="Times New Roman" w:cs="Times New Roman" w:hint="default"/>
      </w:rPr>
    </w:lvl>
  </w:abstractNum>
  <w:abstractNum w:abstractNumId="58">
    <w:nsid w:val="1868063F"/>
    <w:multiLevelType w:val="singleLevel"/>
    <w:tmpl w:val="5218F1C2"/>
    <w:lvl w:ilvl="0">
      <w:start w:val="1"/>
      <w:numFmt w:val="lowerLetter"/>
      <w:lvlText w:val="(%1)"/>
      <w:legacy w:legacy="1" w:legacySpace="0" w:legacyIndent="398"/>
      <w:lvlJc w:val="left"/>
      <w:rPr>
        <w:rFonts w:ascii="Times New Roman" w:hAnsi="Times New Roman" w:cs="Times New Roman" w:hint="default"/>
      </w:rPr>
    </w:lvl>
  </w:abstractNum>
  <w:abstractNum w:abstractNumId="59">
    <w:nsid w:val="1A240851"/>
    <w:multiLevelType w:val="singleLevel"/>
    <w:tmpl w:val="4F70159C"/>
    <w:lvl w:ilvl="0">
      <w:start w:val="1"/>
      <w:numFmt w:val="lowerLetter"/>
      <w:lvlText w:val="(%1)"/>
      <w:legacy w:legacy="1" w:legacySpace="0" w:legacyIndent="393"/>
      <w:lvlJc w:val="left"/>
      <w:rPr>
        <w:rFonts w:ascii="Times New Roman" w:hAnsi="Times New Roman" w:cs="Times New Roman" w:hint="default"/>
      </w:rPr>
    </w:lvl>
  </w:abstractNum>
  <w:abstractNum w:abstractNumId="60">
    <w:nsid w:val="1A666FE7"/>
    <w:multiLevelType w:val="singleLevel"/>
    <w:tmpl w:val="A8FEB97E"/>
    <w:lvl w:ilvl="0">
      <w:start w:val="1"/>
      <w:numFmt w:val="lowerLetter"/>
      <w:lvlText w:val="(%1)"/>
      <w:legacy w:legacy="1" w:legacySpace="0" w:legacyIndent="389"/>
      <w:lvlJc w:val="left"/>
      <w:rPr>
        <w:rFonts w:ascii="Times New Roman" w:hAnsi="Times New Roman" w:cs="Times New Roman" w:hint="default"/>
      </w:rPr>
    </w:lvl>
  </w:abstractNum>
  <w:abstractNum w:abstractNumId="61">
    <w:nsid w:val="1AAD18AF"/>
    <w:multiLevelType w:val="singleLevel"/>
    <w:tmpl w:val="2FEA7086"/>
    <w:lvl w:ilvl="0">
      <w:start w:val="4"/>
      <w:numFmt w:val="lowerLetter"/>
      <w:lvlText w:val="(%1)"/>
      <w:legacy w:legacy="1" w:legacySpace="0" w:legacyIndent="398"/>
      <w:lvlJc w:val="left"/>
      <w:rPr>
        <w:rFonts w:ascii="Times New Roman" w:hAnsi="Times New Roman" w:cs="Times New Roman" w:hint="default"/>
      </w:rPr>
    </w:lvl>
  </w:abstractNum>
  <w:abstractNum w:abstractNumId="62">
    <w:nsid w:val="1B676A48"/>
    <w:multiLevelType w:val="singleLevel"/>
    <w:tmpl w:val="4F70159C"/>
    <w:lvl w:ilvl="0">
      <w:start w:val="1"/>
      <w:numFmt w:val="lowerLetter"/>
      <w:lvlText w:val="(%1)"/>
      <w:legacy w:legacy="1" w:legacySpace="0" w:legacyIndent="394"/>
      <w:lvlJc w:val="left"/>
      <w:rPr>
        <w:rFonts w:ascii="Times New Roman" w:hAnsi="Times New Roman" w:cs="Times New Roman" w:hint="default"/>
      </w:rPr>
    </w:lvl>
  </w:abstractNum>
  <w:abstractNum w:abstractNumId="63">
    <w:nsid w:val="1C104494"/>
    <w:multiLevelType w:val="singleLevel"/>
    <w:tmpl w:val="A8FEB97E"/>
    <w:lvl w:ilvl="0">
      <w:start w:val="1"/>
      <w:numFmt w:val="lowerLetter"/>
      <w:lvlText w:val="(%1)"/>
      <w:legacy w:legacy="1" w:legacySpace="0" w:legacyIndent="389"/>
      <w:lvlJc w:val="left"/>
      <w:rPr>
        <w:rFonts w:ascii="Times New Roman" w:hAnsi="Times New Roman" w:cs="Times New Roman" w:hint="default"/>
      </w:rPr>
    </w:lvl>
  </w:abstractNum>
  <w:abstractNum w:abstractNumId="64">
    <w:nsid w:val="1C226A1B"/>
    <w:multiLevelType w:val="singleLevel"/>
    <w:tmpl w:val="4F70159C"/>
    <w:lvl w:ilvl="0">
      <w:start w:val="1"/>
      <w:numFmt w:val="lowerLetter"/>
      <w:lvlText w:val="(%1)"/>
      <w:legacy w:legacy="1" w:legacySpace="0" w:legacyIndent="393"/>
      <w:lvlJc w:val="left"/>
      <w:rPr>
        <w:rFonts w:ascii="Times New Roman" w:hAnsi="Times New Roman" w:cs="Times New Roman" w:hint="default"/>
      </w:rPr>
    </w:lvl>
  </w:abstractNum>
  <w:abstractNum w:abstractNumId="65">
    <w:nsid w:val="1C912594"/>
    <w:multiLevelType w:val="singleLevel"/>
    <w:tmpl w:val="4F70159C"/>
    <w:lvl w:ilvl="0">
      <w:start w:val="1"/>
      <w:numFmt w:val="lowerLetter"/>
      <w:lvlText w:val="(%1)"/>
      <w:legacy w:legacy="1" w:legacySpace="0" w:legacyIndent="394"/>
      <w:lvlJc w:val="left"/>
      <w:rPr>
        <w:rFonts w:ascii="Times New Roman" w:hAnsi="Times New Roman" w:cs="Times New Roman" w:hint="default"/>
      </w:rPr>
    </w:lvl>
  </w:abstractNum>
  <w:abstractNum w:abstractNumId="66">
    <w:nsid w:val="1CDB2C7D"/>
    <w:multiLevelType w:val="singleLevel"/>
    <w:tmpl w:val="74A07B52"/>
    <w:lvl w:ilvl="0">
      <w:start w:val="1"/>
      <w:numFmt w:val="lowerLetter"/>
      <w:lvlText w:val="(%1)"/>
      <w:legacy w:legacy="1" w:legacySpace="0" w:legacyIndent="398"/>
      <w:lvlJc w:val="left"/>
      <w:rPr>
        <w:rFonts w:ascii="Times New Roman" w:hAnsi="Times New Roman" w:cs="Times New Roman" w:hint="default"/>
      </w:rPr>
    </w:lvl>
  </w:abstractNum>
  <w:abstractNum w:abstractNumId="67">
    <w:nsid w:val="1D2A153D"/>
    <w:multiLevelType w:val="singleLevel"/>
    <w:tmpl w:val="4CB40D26"/>
    <w:lvl w:ilvl="0">
      <w:start w:val="1"/>
      <w:numFmt w:val="lowerLetter"/>
      <w:lvlText w:val="(%1)"/>
      <w:legacy w:legacy="1" w:legacySpace="0" w:legacyIndent="384"/>
      <w:lvlJc w:val="left"/>
      <w:rPr>
        <w:rFonts w:ascii="Times New Roman" w:hAnsi="Times New Roman" w:cs="Times New Roman" w:hint="default"/>
      </w:rPr>
    </w:lvl>
  </w:abstractNum>
  <w:abstractNum w:abstractNumId="68">
    <w:nsid w:val="1D3A7104"/>
    <w:multiLevelType w:val="singleLevel"/>
    <w:tmpl w:val="76EC9D20"/>
    <w:lvl w:ilvl="0">
      <w:start w:val="1"/>
      <w:numFmt w:val="lowerLetter"/>
      <w:lvlText w:val="(%1)"/>
      <w:legacy w:legacy="1" w:legacySpace="0" w:legacyIndent="394"/>
      <w:lvlJc w:val="left"/>
      <w:rPr>
        <w:rFonts w:ascii="Times New Roman" w:hAnsi="Times New Roman" w:cs="Times New Roman" w:hint="default"/>
      </w:rPr>
    </w:lvl>
  </w:abstractNum>
  <w:abstractNum w:abstractNumId="69">
    <w:nsid w:val="1D5736B9"/>
    <w:multiLevelType w:val="singleLevel"/>
    <w:tmpl w:val="48987702"/>
    <w:lvl w:ilvl="0">
      <w:start w:val="1"/>
      <w:numFmt w:val="lowerLetter"/>
      <w:lvlText w:val="(%1)"/>
      <w:legacy w:legacy="1" w:legacySpace="0" w:legacyIndent="389"/>
      <w:lvlJc w:val="left"/>
      <w:rPr>
        <w:rFonts w:ascii="Times New Roman" w:hAnsi="Times New Roman" w:cs="Times New Roman" w:hint="default"/>
      </w:rPr>
    </w:lvl>
  </w:abstractNum>
  <w:abstractNum w:abstractNumId="70">
    <w:nsid w:val="1E8A3970"/>
    <w:multiLevelType w:val="singleLevel"/>
    <w:tmpl w:val="48987702"/>
    <w:lvl w:ilvl="0">
      <w:start w:val="1"/>
      <w:numFmt w:val="lowerLetter"/>
      <w:lvlText w:val="(%1)"/>
      <w:legacy w:legacy="1" w:legacySpace="0" w:legacyIndent="389"/>
      <w:lvlJc w:val="left"/>
      <w:rPr>
        <w:rFonts w:ascii="Times New Roman" w:hAnsi="Times New Roman" w:cs="Times New Roman" w:hint="default"/>
      </w:rPr>
    </w:lvl>
  </w:abstractNum>
  <w:abstractNum w:abstractNumId="71">
    <w:nsid w:val="1EE737F8"/>
    <w:multiLevelType w:val="singleLevel"/>
    <w:tmpl w:val="8DC42D30"/>
    <w:lvl w:ilvl="0">
      <w:start w:val="2"/>
      <w:numFmt w:val="lowerLetter"/>
      <w:lvlText w:val="(%1)"/>
      <w:legacy w:legacy="1" w:legacySpace="0" w:legacyIndent="394"/>
      <w:lvlJc w:val="left"/>
      <w:rPr>
        <w:rFonts w:ascii="Times New Roman" w:hAnsi="Times New Roman" w:cs="Times New Roman" w:hint="default"/>
      </w:rPr>
    </w:lvl>
  </w:abstractNum>
  <w:abstractNum w:abstractNumId="72">
    <w:nsid w:val="1F471579"/>
    <w:multiLevelType w:val="singleLevel"/>
    <w:tmpl w:val="74A07B52"/>
    <w:lvl w:ilvl="0">
      <w:start w:val="1"/>
      <w:numFmt w:val="lowerLetter"/>
      <w:lvlText w:val="(%1)"/>
      <w:legacy w:legacy="1" w:legacySpace="0" w:legacyIndent="398"/>
      <w:lvlJc w:val="left"/>
      <w:rPr>
        <w:rFonts w:ascii="Times New Roman" w:hAnsi="Times New Roman" w:cs="Times New Roman" w:hint="default"/>
      </w:rPr>
    </w:lvl>
  </w:abstractNum>
  <w:abstractNum w:abstractNumId="73">
    <w:nsid w:val="1F4A03AC"/>
    <w:multiLevelType w:val="singleLevel"/>
    <w:tmpl w:val="4F70159C"/>
    <w:lvl w:ilvl="0">
      <w:start w:val="1"/>
      <w:numFmt w:val="lowerLetter"/>
      <w:lvlText w:val="(%1)"/>
      <w:legacy w:legacy="1" w:legacySpace="0" w:legacyIndent="394"/>
      <w:lvlJc w:val="left"/>
      <w:rPr>
        <w:rFonts w:ascii="Times New Roman" w:hAnsi="Times New Roman" w:cs="Times New Roman" w:hint="default"/>
      </w:rPr>
    </w:lvl>
  </w:abstractNum>
  <w:abstractNum w:abstractNumId="74">
    <w:nsid w:val="1F6E66B1"/>
    <w:multiLevelType w:val="singleLevel"/>
    <w:tmpl w:val="4F70159C"/>
    <w:lvl w:ilvl="0">
      <w:start w:val="1"/>
      <w:numFmt w:val="lowerLetter"/>
      <w:lvlText w:val="(%1)"/>
      <w:legacy w:legacy="1" w:legacySpace="0" w:legacyIndent="394"/>
      <w:lvlJc w:val="left"/>
      <w:rPr>
        <w:rFonts w:ascii="Times New Roman" w:hAnsi="Times New Roman" w:cs="Times New Roman" w:hint="default"/>
      </w:rPr>
    </w:lvl>
  </w:abstractNum>
  <w:abstractNum w:abstractNumId="75">
    <w:nsid w:val="205169E3"/>
    <w:multiLevelType w:val="singleLevel"/>
    <w:tmpl w:val="74A07B52"/>
    <w:lvl w:ilvl="0">
      <w:start w:val="1"/>
      <w:numFmt w:val="lowerLetter"/>
      <w:lvlText w:val="(%1)"/>
      <w:legacy w:legacy="1" w:legacySpace="0" w:legacyIndent="398"/>
      <w:lvlJc w:val="left"/>
      <w:rPr>
        <w:rFonts w:ascii="Times New Roman" w:hAnsi="Times New Roman" w:cs="Times New Roman" w:hint="default"/>
      </w:rPr>
    </w:lvl>
  </w:abstractNum>
  <w:abstractNum w:abstractNumId="76">
    <w:nsid w:val="212956A8"/>
    <w:multiLevelType w:val="singleLevel"/>
    <w:tmpl w:val="48987702"/>
    <w:lvl w:ilvl="0">
      <w:start w:val="1"/>
      <w:numFmt w:val="lowerLetter"/>
      <w:lvlText w:val="(%1)"/>
      <w:legacy w:legacy="1" w:legacySpace="0" w:legacyIndent="389"/>
      <w:lvlJc w:val="left"/>
      <w:rPr>
        <w:rFonts w:ascii="Times New Roman" w:hAnsi="Times New Roman" w:cs="Times New Roman" w:hint="default"/>
      </w:rPr>
    </w:lvl>
  </w:abstractNum>
  <w:abstractNum w:abstractNumId="77">
    <w:nsid w:val="21A01D6D"/>
    <w:multiLevelType w:val="singleLevel"/>
    <w:tmpl w:val="4F70159C"/>
    <w:lvl w:ilvl="0">
      <w:start w:val="1"/>
      <w:numFmt w:val="lowerLetter"/>
      <w:lvlText w:val="(%1)"/>
      <w:legacy w:legacy="1" w:legacySpace="0" w:legacyIndent="394"/>
      <w:lvlJc w:val="left"/>
      <w:rPr>
        <w:rFonts w:ascii="Times New Roman" w:hAnsi="Times New Roman" w:cs="Times New Roman" w:hint="default"/>
      </w:rPr>
    </w:lvl>
  </w:abstractNum>
  <w:abstractNum w:abstractNumId="78">
    <w:nsid w:val="21F03425"/>
    <w:multiLevelType w:val="singleLevel"/>
    <w:tmpl w:val="5218F1C2"/>
    <w:lvl w:ilvl="0">
      <w:start w:val="1"/>
      <w:numFmt w:val="lowerLetter"/>
      <w:lvlText w:val="(%1)"/>
      <w:legacy w:legacy="1" w:legacySpace="0" w:legacyIndent="398"/>
      <w:lvlJc w:val="left"/>
      <w:rPr>
        <w:rFonts w:ascii="Times New Roman" w:hAnsi="Times New Roman" w:cs="Times New Roman" w:hint="default"/>
      </w:rPr>
    </w:lvl>
  </w:abstractNum>
  <w:abstractNum w:abstractNumId="79">
    <w:nsid w:val="21FC0132"/>
    <w:multiLevelType w:val="singleLevel"/>
    <w:tmpl w:val="48987702"/>
    <w:lvl w:ilvl="0">
      <w:start w:val="1"/>
      <w:numFmt w:val="lowerLetter"/>
      <w:lvlText w:val="(%1)"/>
      <w:legacy w:legacy="1" w:legacySpace="0" w:legacyIndent="389"/>
      <w:lvlJc w:val="left"/>
      <w:rPr>
        <w:rFonts w:ascii="Times New Roman" w:hAnsi="Times New Roman" w:cs="Times New Roman" w:hint="default"/>
      </w:rPr>
    </w:lvl>
  </w:abstractNum>
  <w:abstractNum w:abstractNumId="80">
    <w:nsid w:val="22333132"/>
    <w:multiLevelType w:val="singleLevel"/>
    <w:tmpl w:val="48987702"/>
    <w:lvl w:ilvl="0">
      <w:start w:val="1"/>
      <w:numFmt w:val="lowerLetter"/>
      <w:lvlText w:val="(%1)"/>
      <w:legacy w:legacy="1" w:legacySpace="0" w:legacyIndent="389"/>
      <w:lvlJc w:val="left"/>
      <w:rPr>
        <w:rFonts w:ascii="Times New Roman" w:hAnsi="Times New Roman" w:cs="Times New Roman" w:hint="default"/>
      </w:rPr>
    </w:lvl>
  </w:abstractNum>
  <w:abstractNum w:abstractNumId="81">
    <w:nsid w:val="22607B19"/>
    <w:multiLevelType w:val="singleLevel"/>
    <w:tmpl w:val="48987702"/>
    <w:lvl w:ilvl="0">
      <w:start w:val="1"/>
      <w:numFmt w:val="lowerLetter"/>
      <w:lvlText w:val="(%1)"/>
      <w:legacy w:legacy="1" w:legacySpace="0" w:legacyIndent="389"/>
      <w:lvlJc w:val="left"/>
      <w:rPr>
        <w:rFonts w:ascii="Times New Roman" w:hAnsi="Times New Roman" w:cs="Times New Roman" w:hint="default"/>
      </w:rPr>
    </w:lvl>
  </w:abstractNum>
  <w:abstractNum w:abstractNumId="82">
    <w:nsid w:val="22CB100D"/>
    <w:multiLevelType w:val="singleLevel"/>
    <w:tmpl w:val="4F70159C"/>
    <w:lvl w:ilvl="0">
      <w:start w:val="1"/>
      <w:numFmt w:val="lowerLetter"/>
      <w:lvlText w:val="(%1)"/>
      <w:legacy w:legacy="1" w:legacySpace="0" w:legacyIndent="394"/>
      <w:lvlJc w:val="left"/>
      <w:rPr>
        <w:rFonts w:ascii="Times New Roman" w:hAnsi="Times New Roman" w:cs="Times New Roman" w:hint="default"/>
      </w:rPr>
    </w:lvl>
  </w:abstractNum>
  <w:abstractNum w:abstractNumId="83">
    <w:nsid w:val="23040E8D"/>
    <w:multiLevelType w:val="singleLevel"/>
    <w:tmpl w:val="4F70159C"/>
    <w:lvl w:ilvl="0">
      <w:start w:val="1"/>
      <w:numFmt w:val="lowerLetter"/>
      <w:lvlText w:val="(%1)"/>
      <w:legacy w:legacy="1" w:legacySpace="0" w:legacyIndent="393"/>
      <w:lvlJc w:val="left"/>
      <w:rPr>
        <w:rFonts w:ascii="Times New Roman" w:hAnsi="Times New Roman" w:cs="Times New Roman" w:hint="default"/>
      </w:rPr>
    </w:lvl>
  </w:abstractNum>
  <w:abstractNum w:abstractNumId="84">
    <w:nsid w:val="233B5019"/>
    <w:multiLevelType w:val="singleLevel"/>
    <w:tmpl w:val="4F70159C"/>
    <w:lvl w:ilvl="0">
      <w:start w:val="1"/>
      <w:numFmt w:val="lowerLetter"/>
      <w:lvlText w:val="(%1)"/>
      <w:legacy w:legacy="1" w:legacySpace="0" w:legacyIndent="394"/>
      <w:lvlJc w:val="left"/>
      <w:rPr>
        <w:rFonts w:ascii="Times New Roman" w:hAnsi="Times New Roman" w:cs="Times New Roman" w:hint="default"/>
      </w:rPr>
    </w:lvl>
  </w:abstractNum>
  <w:abstractNum w:abstractNumId="85">
    <w:nsid w:val="24057A90"/>
    <w:multiLevelType w:val="singleLevel"/>
    <w:tmpl w:val="4CB40D26"/>
    <w:lvl w:ilvl="0">
      <w:start w:val="1"/>
      <w:numFmt w:val="lowerLetter"/>
      <w:lvlText w:val="(%1)"/>
      <w:legacy w:legacy="1" w:legacySpace="0" w:legacyIndent="384"/>
      <w:lvlJc w:val="left"/>
      <w:rPr>
        <w:rFonts w:ascii="Times New Roman" w:hAnsi="Times New Roman" w:cs="Times New Roman" w:hint="default"/>
      </w:rPr>
    </w:lvl>
  </w:abstractNum>
  <w:abstractNum w:abstractNumId="86">
    <w:nsid w:val="249C21B4"/>
    <w:multiLevelType w:val="singleLevel"/>
    <w:tmpl w:val="1764CA0E"/>
    <w:lvl w:ilvl="0">
      <w:start w:val="1"/>
      <w:numFmt w:val="lowerLetter"/>
      <w:lvlText w:val="(%1)"/>
      <w:legacy w:legacy="1" w:legacySpace="0" w:legacyIndent="403"/>
      <w:lvlJc w:val="left"/>
      <w:rPr>
        <w:rFonts w:ascii="Times New Roman" w:hAnsi="Times New Roman" w:cs="Times New Roman" w:hint="default"/>
      </w:rPr>
    </w:lvl>
  </w:abstractNum>
  <w:abstractNum w:abstractNumId="87">
    <w:nsid w:val="25863390"/>
    <w:multiLevelType w:val="singleLevel"/>
    <w:tmpl w:val="4F70159C"/>
    <w:lvl w:ilvl="0">
      <w:start w:val="1"/>
      <w:numFmt w:val="lowerLetter"/>
      <w:lvlText w:val="(%1)"/>
      <w:legacy w:legacy="1" w:legacySpace="0" w:legacyIndent="394"/>
      <w:lvlJc w:val="left"/>
      <w:rPr>
        <w:rFonts w:ascii="Times New Roman" w:hAnsi="Times New Roman" w:cs="Times New Roman" w:hint="default"/>
      </w:rPr>
    </w:lvl>
  </w:abstractNum>
  <w:abstractNum w:abstractNumId="88">
    <w:nsid w:val="25864B5F"/>
    <w:multiLevelType w:val="singleLevel"/>
    <w:tmpl w:val="4F70159C"/>
    <w:lvl w:ilvl="0">
      <w:start w:val="1"/>
      <w:numFmt w:val="lowerLetter"/>
      <w:lvlText w:val="(%1)"/>
      <w:legacy w:legacy="1" w:legacySpace="0" w:legacyIndent="394"/>
      <w:lvlJc w:val="left"/>
      <w:rPr>
        <w:rFonts w:ascii="Times New Roman" w:hAnsi="Times New Roman" w:cs="Times New Roman" w:hint="default"/>
      </w:rPr>
    </w:lvl>
  </w:abstractNum>
  <w:abstractNum w:abstractNumId="89">
    <w:nsid w:val="259B6817"/>
    <w:multiLevelType w:val="singleLevel"/>
    <w:tmpl w:val="4F70159C"/>
    <w:lvl w:ilvl="0">
      <w:start w:val="1"/>
      <w:numFmt w:val="lowerLetter"/>
      <w:lvlText w:val="(%1)"/>
      <w:legacy w:legacy="1" w:legacySpace="0" w:legacyIndent="394"/>
      <w:lvlJc w:val="left"/>
      <w:rPr>
        <w:rFonts w:ascii="Times New Roman" w:hAnsi="Times New Roman" w:cs="Times New Roman" w:hint="default"/>
      </w:rPr>
    </w:lvl>
  </w:abstractNum>
  <w:abstractNum w:abstractNumId="90">
    <w:nsid w:val="25AB5A4A"/>
    <w:multiLevelType w:val="singleLevel"/>
    <w:tmpl w:val="48987702"/>
    <w:lvl w:ilvl="0">
      <w:start w:val="1"/>
      <w:numFmt w:val="lowerLetter"/>
      <w:lvlText w:val="(%1)"/>
      <w:legacy w:legacy="1" w:legacySpace="0" w:legacyIndent="389"/>
      <w:lvlJc w:val="left"/>
      <w:rPr>
        <w:rFonts w:ascii="Times New Roman" w:hAnsi="Times New Roman" w:cs="Times New Roman" w:hint="default"/>
      </w:rPr>
    </w:lvl>
  </w:abstractNum>
  <w:abstractNum w:abstractNumId="91">
    <w:nsid w:val="25C94257"/>
    <w:multiLevelType w:val="singleLevel"/>
    <w:tmpl w:val="91142D1E"/>
    <w:lvl w:ilvl="0">
      <w:start w:val="5"/>
      <w:numFmt w:val="lowerLetter"/>
      <w:lvlText w:val="(%1)"/>
      <w:legacy w:legacy="1" w:legacySpace="0" w:legacyIndent="375"/>
      <w:lvlJc w:val="left"/>
      <w:rPr>
        <w:rFonts w:ascii="Times New Roman" w:hAnsi="Times New Roman" w:cs="Times New Roman" w:hint="default"/>
      </w:rPr>
    </w:lvl>
  </w:abstractNum>
  <w:abstractNum w:abstractNumId="92">
    <w:nsid w:val="2637468B"/>
    <w:multiLevelType w:val="singleLevel"/>
    <w:tmpl w:val="4CB40D26"/>
    <w:lvl w:ilvl="0">
      <w:start w:val="1"/>
      <w:numFmt w:val="lowerLetter"/>
      <w:lvlText w:val="(%1)"/>
      <w:legacy w:legacy="1" w:legacySpace="0" w:legacyIndent="384"/>
      <w:lvlJc w:val="left"/>
      <w:rPr>
        <w:rFonts w:ascii="Times New Roman" w:hAnsi="Times New Roman" w:cs="Times New Roman" w:hint="default"/>
      </w:rPr>
    </w:lvl>
  </w:abstractNum>
  <w:abstractNum w:abstractNumId="93">
    <w:nsid w:val="26467BAD"/>
    <w:multiLevelType w:val="singleLevel"/>
    <w:tmpl w:val="4F70159C"/>
    <w:lvl w:ilvl="0">
      <w:start w:val="1"/>
      <w:numFmt w:val="lowerLetter"/>
      <w:lvlText w:val="(%1)"/>
      <w:legacy w:legacy="1" w:legacySpace="0" w:legacyIndent="394"/>
      <w:lvlJc w:val="left"/>
      <w:rPr>
        <w:rFonts w:ascii="Times New Roman" w:hAnsi="Times New Roman" w:cs="Times New Roman" w:hint="default"/>
      </w:rPr>
    </w:lvl>
  </w:abstractNum>
  <w:abstractNum w:abstractNumId="94">
    <w:nsid w:val="26A42B4C"/>
    <w:multiLevelType w:val="singleLevel"/>
    <w:tmpl w:val="74A07B52"/>
    <w:lvl w:ilvl="0">
      <w:start w:val="1"/>
      <w:numFmt w:val="lowerLetter"/>
      <w:lvlText w:val="(%1)"/>
      <w:legacy w:legacy="1" w:legacySpace="0" w:legacyIndent="398"/>
      <w:lvlJc w:val="left"/>
      <w:rPr>
        <w:rFonts w:ascii="Times New Roman" w:hAnsi="Times New Roman" w:cs="Times New Roman" w:hint="default"/>
      </w:rPr>
    </w:lvl>
  </w:abstractNum>
  <w:abstractNum w:abstractNumId="95">
    <w:nsid w:val="271D3FF5"/>
    <w:multiLevelType w:val="singleLevel"/>
    <w:tmpl w:val="48987702"/>
    <w:lvl w:ilvl="0">
      <w:start w:val="1"/>
      <w:numFmt w:val="lowerLetter"/>
      <w:lvlText w:val="(%1)"/>
      <w:legacy w:legacy="1" w:legacySpace="0" w:legacyIndent="389"/>
      <w:lvlJc w:val="left"/>
      <w:rPr>
        <w:rFonts w:ascii="Times New Roman" w:hAnsi="Times New Roman" w:cs="Times New Roman" w:hint="default"/>
      </w:rPr>
    </w:lvl>
  </w:abstractNum>
  <w:abstractNum w:abstractNumId="96">
    <w:nsid w:val="275D5D24"/>
    <w:multiLevelType w:val="singleLevel"/>
    <w:tmpl w:val="4CB40D26"/>
    <w:lvl w:ilvl="0">
      <w:start w:val="1"/>
      <w:numFmt w:val="lowerLetter"/>
      <w:lvlText w:val="(%1)"/>
      <w:legacy w:legacy="1" w:legacySpace="0" w:legacyIndent="384"/>
      <w:lvlJc w:val="left"/>
      <w:rPr>
        <w:rFonts w:ascii="Times New Roman" w:hAnsi="Times New Roman" w:cs="Times New Roman" w:hint="default"/>
      </w:rPr>
    </w:lvl>
  </w:abstractNum>
  <w:abstractNum w:abstractNumId="97">
    <w:nsid w:val="27716004"/>
    <w:multiLevelType w:val="singleLevel"/>
    <w:tmpl w:val="4F70159C"/>
    <w:lvl w:ilvl="0">
      <w:start w:val="1"/>
      <w:numFmt w:val="lowerLetter"/>
      <w:lvlText w:val="(%1)"/>
      <w:legacy w:legacy="1" w:legacySpace="0" w:legacyIndent="393"/>
      <w:lvlJc w:val="left"/>
      <w:rPr>
        <w:rFonts w:ascii="Times New Roman" w:hAnsi="Times New Roman" w:cs="Times New Roman" w:hint="default"/>
      </w:rPr>
    </w:lvl>
  </w:abstractNum>
  <w:abstractNum w:abstractNumId="98">
    <w:nsid w:val="279070EC"/>
    <w:multiLevelType w:val="singleLevel"/>
    <w:tmpl w:val="B1DA6D82"/>
    <w:lvl w:ilvl="0">
      <w:start w:val="4"/>
      <w:numFmt w:val="lowerLetter"/>
      <w:lvlText w:val="(%1)"/>
      <w:legacy w:legacy="1" w:legacySpace="0" w:legacyIndent="389"/>
      <w:lvlJc w:val="left"/>
      <w:rPr>
        <w:rFonts w:ascii="Times New Roman" w:hAnsi="Times New Roman" w:cs="Times New Roman" w:hint="default"/>
      </w:rPr>
    </w:lvl>
  </w:abstractNum>
  <w:abstractNum w:abstractNumId="99">
    <w:nsid w:val="27995497"/>
    <w:multiLevelType w:val="singleLevel"/>
    <w:tmpl w:val="4F70159C"/>
    <w:lvl w:ilvl="0">
      <w:start w:val="1"/>
      <w:numFmt w:val="lowerLetter"/>
      <w:lvlText w:val="(%1)"/>
      <w:legacy w:legacy="1" w:legacySpace="0" w:legacyIndent="393"/>
      <w:lvlJc w:val="left"/>
      <w:rPr>
        <w:rFonts w:ascii="Times New Roman" w:hAnsi="Times New Roman" w:cs="Times New Roman" w:hint="default"/>
      </w:rPr>
    </w:lvl>
  </w:abstractNum>
  <w:abstractNum w:abstractNumId="100">
    <w:nsid w:val="27ED7ADD"/>
    <w:multiLevelType w:val="singleLevel"/>
    <w:tmpl w:val="4CB40D26"/>
    <w:lvl w:ilvl="0">
      <w:start w:val="1"/>
      <w:numFmt w:val="lowerLetter"/>
      <w:lvlText w:val="(%1)"/>
      <w:legacy w:legacy="1" w:legacySpace="0" w:legacyIndent="384"/>
      <w:lvlJc w:val="left"/>
      <w:rPr>
        <w:rFonts w:ascii="Times New Roman" w:hAnsi="Times New Roman" w:cs="Times New Roman" w:hint="default"/>
      </w:rPr>
    </w:lvl>
  </w:abstractNum>
  <w:abstractNum w:abstractNumId="101">
    <w:nsid w:val="282E13FA"/>
    <w:multiLevelType w:val="singleLevel"/>
    <w:tmpl w:val="4F70159C"/>
    <w:lvl w:ilvl="0">
      <w:start w:val="1"/>
      <w:numFmt w:val="lowerLetter"/>
      <w:lvlText w:val="(%1)"/>
      <w:legacy w:legacy="1" w:legacySpace="0" w:legacyIndent="393"/>
      <w:lvlJc w:val="left"/>
      <w:rPr>
        <w:rFonts w:ascii="Times New Roman" w:hAnsi="Times New Roman" w:cs="Times New Roman" w:hint="default"/>
      </w:rPr>
    </w:lvl>
  </w:abstractNum>
  <w:abstractNum w:abstractNumId="102">
    <w:nsid w:val="28FE62C2"/>
    <w:multiLevelType w:val="singleLevel"/>
    <w:tmpl w:val="4F70159C"/>
    <w:lvl w:ilvl="0">
      <w:start w:val="1"/>
      <w:numFmt w:val="lowerLetter"/>
      <w:lvlText w:val="(%1)"/>
      <w:legacy w:legacy="1" w:legacySpace="0" w:legacyIndent="394"/>
      <w:lvlJc w:val="left"/>
      <w:rPr>
        <w:rFonts w:ascii="Times New Roman" w:hAnsi="Times New Roman" w:cs="Times New Roman" w:hint="default"/>
      </w:rPr>
    </w:lvl>
  </w:abstractNum>
  <w:abstractNum w:abstractNumId="103">
    <w:nsid w:val="293D361C"/>
    <w:multiLevelType w:val="singleLevel"/>
    <w:tmpl w:val="4F70159C"/>
    <w:lvl w:ilvl="0">
      <w:start w:val="1"/>
      <w:numFmt w:val="lowerLetter"/>
      <w:lvlText w:val="(%1)"/>
      <w:legacy w:legacy="1" w:legacySpace="0" w:legacyIndent="394"/>
      <w:lvlJc w:val="left"/>
      <w:rPr>
        <w:rFonts w:ascii="Times New Roman" w:hAnsi="Times New Roman" w:cs="Times New Roman" w:hint="default"/>
      </w:rPr>
    </w:lvl>
  </w:abstractNum>
  <w:abstractNum w:abstractNumId="104">
    <w:nsid w:val="29A7146D"/>
    <w:multiLevelType w:val="singleLevel"/>
    <w:tmpl w:val="48987702"/>
    <w:lvl w:ilvl="0">
      <w:start w:val="1"/>
      <w:numFmt w:val="lowerLetter"/>
      <w:lvlText w:val="(%1)"/>
      <w:legacy w:legacy="1" w:legacySpace="0" w:legacyIndent="389"/>
      <w:lvlJc w:val="left"/>
      <w:rPr>
        <w:rFonts w:ascii="Times New Roman" w:hAnsi="Times New Roman" w:cs="Times New Roman" w:hint="default"/>
      </w:rPr>
    </w:lvl>
  </w:abstractNum>
  <w:abstractNum w:abstractNumId="105">
    <w:nsid w:val="29EE4CA2"/>
    <w:multiLevelType w:val="singleLevel"/>
    <w:tmpl w:val="5B08A9FE"/>
    <w:lvl w:ilvl="0">
      <w:start w:val="1"/>
      <w:numFmt w:val="lowerLetter"/>
      <w:lvlText w:val="(%1)"/>
      <w:legacy w:legacy="1" w:legacySpace="0" w:legacyIndent="317"/>
      <w:lvlJc w:val="left"/>
      <w:rPr>
        <w:rFonts w:ascii="Times New Roman" w:hAnsi="Times New Roman" w:cs="Times New Roman" w:hint="default"/>
      </w:rPr>
    </w:lvl>
  </w:abstractNum>
  <w:abstractNum w:abstractNumId="106">
    <w:nsid w:val="2A165AE0"/>
    <w:multiLevelType w:val="singleLevel"/>
    <w:tmpl w:val="74A07B52"/>
    <w:lvl w:ilvl="0">
      <w:start w:val="1"/>
      <w:numFmt w:val="lowerLetter"/>
      <w:lvlText w:val="(%1)"/>
      <w:legacy w:legacy="1" w:legacySpace="0" w:legacyIndent="398"/>
      <w:lvlJc w:val="left"/>
      <w:rPr>
        <w:rFonts w:ascii="Times New Roman" w:hAnsi="Times New Roman" w:cs="Times New Roman" w:hint="default"/>
      </w:rPr>
    </w:lvl>
  </w:abstractNum>
  <w:abstractNum w:abstractNumId="107">
    <w:nsid w:val="2A537532"/>
    <w:multiLevelType w:val="singleLevel"/>
    <w:tmpl w:val="4F70159C"/>
    <w:lvl w:ilvl="0">
      <w:start w:val="1"/>
      <w:numFmt w:val="lowerLetter"/>
      <w:lvlText w:val="(%1)"/>
      <w:legacy w:legacy="1" w:legacySpace="0" w:legacyIndent="394"/>
      <w:lvlJc w:val="left"/>
      <w:rPr>
        <w:rFonts w:ascii="Times New Roman" w:hAnsi="Times New Roman" w:cs="Times New Roman" w:hint="default"/>
      </w:rPr>
    </w:lvl>
  </w:abstractNum>
  <w:abstractNum w:abstractNumId="108">
    <w:nsid w:val="2ACF1189"/>
    <w:multiLevelType w:val="singleLevel"/>
    <w:tmpl w:val="20549BB8"/>
    <w:lvl w:ilvl="0">
      <w:start w:val="3"/>
      <w:numFmt w:val="lowerLetter"/>
      <w:lvlText w:val="(%1)"/>
      <w:legacy w:legacy="1" w:legacySpace="0" w:legacyIndent="398"/>
      <w:lvlJc w:val="left"/>
      <w:rPr>
        <w:rFonts w:ascii="Times New Roman" w:hAnsi="Times New Roman" w:cs="Times New Roman" w:hint="default"/>
      </w:rPr>
    </w:lvl>
  </w:abstractNum>
  <w:abstractNum w:abstractNumId="109">
    <w:nsid w:val="2B301E26"/>
    <w:multiLevelType w:val="singleLevel"/>
    <w:tmpl w:val="A8FEB97E"/>
    <w:lvl w:ilvl="0">
      <w:start w:val="1"/>
      <w:numFmt w:val="lowerLetter"/>
      <w:lvlText w:val="(%1)"/>
      <w:legacy w:legacy="1" w:legacySpace="0" w:legacyIndent="389"/>
      <w:lvlJc w:val="left"/>
      <w:rPr>
        <w:rFonts w:ascii="Times New Roman" w:hAnsi="Times New Roman" w:cs="Times New Roman" w:hint="default"/>
      </w:rPr>
    </w:lvl>
  </w:abstractNum>
  <w:abstractNum w:abstractNumId="110">
    <w:nsid w:val="2B742D3E"/>
    <w:multiLevelType w:val="singleLevel"/>
    <w:tmpl w:val="48987702"/>
    <w:lvl w:ilvl="0">
      <w:start w:val="1"/>
      <w:numFmt w:val="lowerLetter"/>
      <w:lvlText w:val="(%1)"/>
      <w:legacy w:legacy="1" w:legacySpace="0" w:legacyIndent="389"/>
      <w:lvlJc w:val="left"/>
      <w:rPr>
        <w:rFonts w:ascii="Times New Roman" w:hAnsi="Times New Roman" w:cs="Times New Roman" w:hint="default"/>
      </w:rPr>
    </w:lvl>
  </w:abstractNum>
  <w:abstractNum w:abstractNumId="111">
    <w:nsid w:val="2C4F7CFF"/>
    <w:multiLevelType w:val="singleLevel"/>
    <w:tmpl w:val="74A07B52"/>
    <w:lvl w:ilvl="0">
      <w:start w:val="1"/>
      <w:numFmt w:val="lowerLetter"/>
      <w:lvlText w:val="(%1)"/>
      <w:legacy w:legacy="1" w:legacySpace="0" w:legacyIndent="398"/>
      <w:lvlJc w:val="left"/>
      <w:rPr>
        <w:rFonts w:ascii="Times New Roman" w:hAnsi="Times New Roman" w:cs="Times New Roman" w:hint="default"/>
      </w:rPr>
    </w:lvl>
  </w:abstractNum>
  <w:abstractNum w:abstractNumId="112">
    <w:nsid w:val="2C5D3767"/>
    <w:multiLevelType w:val="singleLevel"/>
    <w:tmpl w:val="74A07B52"/>
    <w:lvl w:ilvl="0">
      <w:start w:val="1"/>
      <w:numFmt w:val="lowerLetter"/>
      <w:lvlText w:val="(%1)"/>
      <w:legacy w:legacy="1" w:legacySpace="0" w:legacyIndent="398"/>
      <w:lvlJc w:val="left"/>
      <w:rPr>
        <w:rFonts w:ascii="Times New Roman" w:hAnsi="Times New Roman" w:cs="Times New Roman" w:hint="default"/>
      </w:rPr>
    </w:lvl>
  </w:abstractNum>
  <w:abstractNum w:abstractNumId="113">
    <w:nsid w:val="2CF5621B"/>
    <w:multiLevelType w:val="singleLevel"/>
    <w:tmpl w:val="4F70159C"/>
    <w:lvl w:ilvl="0">
      <w:start w:val="1"/>
      <w:numFmt w:val="lowerLetter"/>
      <w:lvlText w:val="(%1)"/>
      <w:legacy w:legacy="1" w:legacySpace="0" w:legacyIndent="394"/>
      <w:lvlJc w:val="left"/>
      <w:rPr>
        <w:rFonts w:ascii="Times New Roman" w:hAnsi="Times New Roman" w:cs="Times New Roman" w:hint="default"/>
      </w:rPr>
    </w:lvl>
  </w:abstractNum>
  <w:abstractNum w:abstractNumId="114">
    <w:nsid w:val="2D067329"/>
    <w:multiLevelType w:val="singleLevel"/>
    <w:tmpl w:val="9C32C88E"/>
    <w:lvl w:ilvl="0">
      <w:start w:val="3"/>
      <w:numFmt w:val="lowerLetter"/>
      <w:lvlText w:val="(%1)"/>
      <w:legacy w:legacy="1" w:legacySpace="0" w:legacyIndent="365"/>
      <w:lvlJc w:val="left"/>
      <w:rPr>
        <w:rFonts w:ascii="Times New Roman" w:hAnsi="Times New Roman" w:cs="Times New Roman" w:hint="default"/>
      </w:rPr>
    </w:lvl>
  </w:abstractNum>
  <w:abstractNum w:abstractNumId="115">
    <w:nsid w:val="2D3055B7"/>
    <w:multiLevelType w:val="singleLevel"/>
    <w:tmpl w:val="48987702"/>
    <w:lvl w:ilvl="0">
      <w:start w:val="1"/>
      <w:numFmt w:val="lowerLetter"/>
      <w:lvlText w:val="(%1)"/>
      <w:legacy w:legacy="1" w:legacySpace="0" w:legacyIndent="389"/>
      <w:lvlJc w:val="left"/>
      <w:rPr>
        <w:rFonts w:ascii="Times New Roman" w:hAnsi="Times New Roman" w:cs="Times New Roman" w:hint="default"/>
      </w:rPr>
    </w:lvl>
  </w:abstractNum>
  <w:abstractNum w:abstractNumId="116">
    <w:nsid w:val="2D4F5D9C"/>
    <w:multiLevelType w:val="singleLevel"/>
    <w:tmpl w:val="4F70159C"/>
    <w:lvl w:ilvl="0">
      <w:start w:val="1"/>
      <w:numFmt w:val="lowerLetter"/>
      <w:lvlText w:val="(%1)"/>
      <w:legacy w:legacy="1" w:legacySpace="0" w:legacyIndent="394"/>
      <w:lvlJc w:val="left"/>
      <w:rPr>
        <w:rFonts w:ascii="Times New Roman" w:hAnsi="Times New Roman" w:cs="Times New Roman" w:hint="default"/>
      </w:rPr>
    </w:lvl>
  </w:abstractNum>
  <w:abstractNum w:abstractNumId="117">
    <w:nsid w:val="2D566B32"/>
    <w:multiLevelType w:val="singleLevel"/>
    <w:tmpl w:val="4F70159C"/>
    <w:lvl w:ilvl="0">
      <w:start w:val="1"/>
      <w:numFmt w:val="lowerLetter"/>
      <w:lvlText w:val="(%1)"/>
      <w:legacy w:legacy="1" w:legacySpace="0" w:legacyIndent="393"/>
      <w:lvlJc w:val="left"/>
      <w:rPr>
        <w:rFonts w:ascii="Times New Roman" w:hAnsi="Times New Roman" w:cs="Times New Roman" w:hint="default"/>
      </w:rPr>
    </w:lvl>
  </w:abstractNum>
  <w:abstractNum w:abstractNumId="118">
    <w:nsid w:val="2DF96810"/>
    <w:multiLevelType w:val="singleLevel"/>
    <w:tmpl w:val="D26C1100"/>
    <w:lvl w:ilvl="0">
      <w:start w:val="30"/>
      <w:numFmt w:val="decimal"/>
      <w:lvlText w:val="%1."/>
      <w:legacy w:legacy="1" w:legacySpace="0" w:legacyIndent="417"/>
      <w:lvlJc w:val="left"/>
      <w:rPr>
        <w:rFonts w:ascii="Times New Roman" w:hAnsi="Times New Roman" w:cs="Times New Roman" w:hint="default"/>
      </w:rPr>
    </w:lvl>
  </w:abstractNum>
  <w:abstractNum w:abstractNumId="119">
    <w:nsid w:val="2E1F2397"/>
    <w:multiLevelType w:val="singleLevel"/>
    <w:tmpl w:val="D97C2BF0"/>
    <w:lvl w:ilvl="0">
      <w:start w:val="2"/>
      <w:numFmt w:val="decimal"/>
      <w:lvlText w:val="(%1)"/>
      <w:legacy w:legacy="1" w:legacySpace="0" w:legacyIndent="403"/>
      <w:lvlJc w:val="left"/>
      <w:rPr>
        <w:rFonts w:ascii="Times New Roman" w:hAnsi="Times New Roman" w:cs="Times New Roman" w:hint="default"/>
      </w:rPr>
    </w:lvl>
  </w:abstractNum>
  <w:abstractNum w:abstractNumId="120">
    <w:nsid w:val="2E3B5810"/>
    <w:multiLevelType w:val="singleLevel"/>
    <w:tmpl w:val="723AA57E"/>
    <w:lvl w:ilvl="0">
      <w:start w:val="1"/>
      <w:numFmt w:val="lowerLetter"/>
      <w:lvlText w:val="(%1)"/>
      <w:legacy w:legacy="1" w:legacySpace="0" w:legacyIndent="374"/>
      <w:lvlJc w:val="left"/>
      <w:rPr>
        <w:rFonts w:ascii="Times New Roman" w:hAnsi="Times New Roman" w:cs="Times New Roman" w:hint="default"/>
      </w:rPr>
    </w:lvl>
  </w:abstractNum>
  <w:abstractNum w:abstractNumId="121">
    <w:nsid w:val="2E884139"/>
    <w:multiLevelType w:val="singleLevel"/>
    <w:tmpl w:val="4F70159C"/>
    <w:lvl w:ilvl="0">
      <w:start w:val="1"/>
      <w:numFmt w:val="lowerLetter"/>
      <w:lvlText w:val="(%1)"/>
      <w:legacy w:legacy="1" w:legacySpace="0" w:legacyIndent="394"/>
      <w:lvlJc w:val="left"/>
      <w:rPr>
        <w:rFonts w:ascii="Times New Roman" w:hAnsi="Times New Roman" w:cs="Times New Roman" w:hint="default"/>
      </w:rPr>
    </w:lvl>
  </w:abstractNum>
  <w:abstractNum w:abstractNumId="122">
    <w:nsid w:val="2E8A16B2"/>
    <w:multiLevelType w:val="singleLevel"/>
    <w:tmpl w:val="4F70159C"/>
    <w:lvl w:ilvl="0">
      <w:start w:val="1"/>
      <w:numFmt w:val="lowerLetter"/>
      <w:lvlText w:val="(%1)"/>
      <w:legacy w:legacy="1" w:legacySpace="0" w:legacyIndent="394"/>
      <w:lvlJc w:val="left"/>
      <w:rPr>
        <w:rFonts w:ascii="Times New Roman" w:hAnsi="Times New Roman" w:cs="Times New Roman" w:hint="default"/>
      </w:rPr>
    </w:lvl>
  </w:abstractNum>
  <w:abstractNum w:abstractNumId="123">
    <w:nsid w:val="2E966718"/>
    <w:multiLevelType w:val="singleLevel"/>
    <w:tmpl w:val="74A07B52"/>
    <w:lvl w:ilvl="0">
      <w:start w:val="1"/>
      <w:numFmt w:val="lowerLetter"/>
      <w:lvlText w:val="(%1)"/>
      <w:legacy w:legacy="1" w:legacySpace="0" w:legacyIndent="398"/>
      <w:lvlJc w:val="left"/>
      <w:rPr>
        <w:rFonts w:ascii="Times New Roman" w:hAnsi="Times New Roman" w:cs="Times New Roman" w:hint="default"/>
      </w:rPr>
    </w:lvl>
  </w:abstractNum>
  <w:abstractNum w:abstractNumId="124">
    <w:nsid w:val="2F73018D"/>
    <w:multiLevelType w:val="singleLevel"/>
    <w:tmpl w:val="48987702"/>
    <w:lvl w:ilvl="0">
      <w:start w:val="1"/>
      <w:numFmt w:val="lowerLetter"/>
      <w:lvlText w:val="(%1)"/>
      <w:legacy w:legacy="1" w:legacySpace="0" w:legacyIndent="389"/>
      <w:lvlJc w:val="left"/>
      <w:rPr>
        <w:rFonts w:ascii="Times New Roman" w:hAnsi="Times New Roman" w:cs="Times New Roman" w:hint="default"/>
      </w:rPr>
    </w:lvl>
  </w:abstractNum>
  <w:abstractNum w:abstractNumId="125">
    <w:nsid w:val="2FC717C5"/>
    <w:multiLevelType w:val="singleLevel"/>
    <w:tmpl w:val="4F70159C"/>
    <w:lvl w:ilvl="0">
      <w:start w:val="1"/>
      <w:numFmt w:val="lowerLetter"/>
      <w:lvlText w:val="(%1)"/>
      <w:legacy w:legacy="1" w:legacySpace="0" w:legacyIndent="394"/>
      <w:lvlJc w:val="left"/>
      <w:rPr>
        <w:rFonts w:ascii="Times New Roman" w:hAnsi="Times New Roman" w:cs="Times New Roman" w:hint="default"/>
      </w:rPr>
    </w:lvl>
  </w:abstractNum>
  <w:abstractNum w:abstractNumId="126">
    <w:nsid w:val="30DA5038"/>
    <w:multiLevelType w:val="singleLevel"/>
    <w:tmpl w:val="48987702"/>
    <w:lvl w:ilvl="0">
      <w:start w:val="1"/>
      <w:numFmt w:val="lowerLetter"/>
      <w:lvlText w:val="(%1)"/>
      <w:legacy w:legacy="1" w:legacySpace="0" w:legacyIndent="389"/>
      <w:lvlJc w:val="left"/>
      <w:rPr>
        <w:rFonts w:ascii="Times New Roman" w:hAnsi="Times New Roman" w:cs="Times New Roman" w:hint="default"/>
      </w:rPr>
    </w:lvl>
  </w:abstractNum>
  <w:abstractNum w:abstractNumId="127">
    <w:nsid w:val="31327D80"/>
    <w:multiLevelType w:val="singleLevel"/>
    <w:tmpl w:val="F322EC7E"/>
    <w:lvl w:ilvl="0">
      <w:start w:val="2"/>
      <w:numFmt w:val="lowerLetter"/>
      <w:lvlText w:val="(%1)"/>
      <w:legacy w:legacy="1" w:legacySpace="0" w:legacyIndent="374"/>
      <w:lvlJc w:val="left"/>
      <w:rPr>
        <w:rFonts w:ascii="Times New Roman" w:hAnsi="Times New Roman" w:cs="Times New Roman" w:hint="default"/>
      </w:rPr>
    </w:lvl>
  </w:abstractNum>
  <w:abstractNum w:abstractNumId="128">
    <w:nsid w:val="314607C1"/>
    <w:multiLevelType w:val="singleLevel"/>
    <w:tmpl w:val="74A07B52"/>
    <w:lvl w:ilvl="0">
      <w:start w:val="1"/>
      <w:numFmt w:val="lowerLetter"/>
      <w:lvlText w:val="(%1)"/>
      <w:legacy w:legacy="1" w:legacySpace="0" w:legacyIndent="398"/>
      <w:lvlJc w:val="left"/>
      <w:rPr>
        <w:rFonts w:ascii="Times New Roman" w:hAnsi="Times New Roman" w:cs="Times New Roman" w:hint="default"/>
      </w:rPr>
    </w:lvl>
  </w:abstractNum>
  <w:abstractNum w:abstractNumId="129">
    <w:nsid w:val="3151256A"/>
    <w:multiLevelType w:val="singleLevel"/>
    <w:tmpl w:val="1F242C54"/>
    <w:lvl w:ilvl="0">
      <w:start w:val="4"/>
      <w:numFmt w:val="lowerLetter"/>
      <w:lvlText w:val="(%1)"/>
      <w:legacy w:legacy="1" w:legacySpace="0" w:legacyIndent="375"/>
      <w:lvlJc w:val="left"/>
      <w:rPr>
        <w:rFonts w:ascii="Times New Roman" w:hAnsi="Times New Roman" w:cs="Times New Roman" w:hint="default"/>
      </w:rPr>
    </w:lvl>
  </w:abstractNum>
  <w:abstractNum w:abstractNumId="130">
    <w:nsid w:val="31D574E0"/>
    <w:multiLevelType w:val="singleLevel"/>
    <w:tmpl w:val="48987702"/>
    <w:lvl w:ilvl="0">
      <w:start w:val="1"/>
      <w:numFmt w:val="lowerLetter"/>
      <w:lvlText w:val="(%1)"/>
      <w:legacy w:legacy="1" w:legacySpace="0" w:legacyIndent="389"/>
      <w:lvlJc w:val="left"/>
      <w:rPr>
        <w:rFonts w:ascii="Times New Roman" w:hAnsi="Times New Roman" w:cs="Times New Roman" w:hint="default"/>
      </w:rPr>
    </w:lvl>
  </w:abstractNum>
  <w:abstractNum w:abstractNumId="131">
    <w:nsid w:val="32162DDA"/>
    <w:multiLevelType w:val="singleLevel"/>
    <w:tmpl w:val="74A07B52"/>
    <w:lvl w:ilvl="0">
      <w:start w:val="1"/>
      <w:numFmt w:val="lowerLetter"/>
      <w:lvlText w:val="(%1)"/>
      <w:legacy w:legacy="1" w:legacySpace="0" w:legacyIndent="398"/>
      <w:lvlJc w:val="left"/>
      <w:rPr>
        <w:rFonts w:ascii="Times New Roman" w:hAnsi="Times New Roman" w:cs="Times New Roman" w:hint="default"/>
      </w:rPr>
    </w:lvl>
  </w:abstractNum>
  <w:abstractNum w:abstractNumId="132">
    <w:nsid w:val="32331A8F"/>
    <w:multiLevelType w:val="singleLevel"/>
    <w:tmpl w:val="74A07B52"/>
    <w:lvl w:ilvl="0">
      <w:start w:val="1"/>
      <w:numFmt w:val="lowerLetter"/>
      <w:lvlText w:val="(%1)"/>
      <w:legacy w:legacy="1" w:legacySpace="0" w:legacyIndent="398"/>
      <w:lvlJc w:val="left"/>
      <w:rPr>
        <w:rFonts w:ascii="Times New Roman" w:hAnsi="Times New Roman" w:cs="Times New Roman" w:hint="default"/>
      </w:rPr>
    </w:lvl>
  </w:abstractNum>
  <w:abstractNum w:abstractNumId="133">
    <w:nsid w:val="32AC28AC"/>
    <w:multiLevelType w:val="singleLevel"/>
    <w:tmpl w:val="74A07B52"/>
    <w:lvl w:ilvl="0">
      <w:start w:val="1"/>
      <w:numFmt w:val="lowerLetter"/>
      <w:lvlText w:val="(%1)"/>
      <w:legacy w:legacy="1" w:legacySpace="0" w:legacyIndent="398"/>
      <w:lvlJc w:val="left"/>
      <w:rPr>
        <w:rFonts w:ascii="Times New Roman" w:hAnsi="Times New Roman" w:cs="Times New Roman" w:hint="default"/>
      </w:rPr>
    </w:lvl>
  </w:abstractNum>
  <w:abstractNum w:abstractNumId="134">
    <w:nsid w:val="32B3331D"/>
    <w:multiLevelType w:val="singleLevel"/>
    <w:tmpl w:val="48987702"/>
    <w:lvl w:ilvl="0">
      <w:start w:val="1"/>
      <w:numFmt w:val="lowerLetter"/>
      <w:lvlText w:val="(%1)"/>
      <w:legacy w:legacy="1" w:legacySpace="0" w:legacyIndent="389"/>
      <w:lvlJc w:val="left"/>
      <w:rPr>
        <w:rFonts w:ascii="Times New Roman" w:hAnsi="Times New Roman" w:cs="Times New Roman" w:hint="default"/>
      </w:rPr>
    </w:lvl>
  </w:abstractNum>
  <w:abstractNum w:abstractNumId="135">
    <w:nsid w:val="32DF5597"/>
    <w:multiLevelType w:val="singleLevel"/>
    <w:tmpl w:val="1764CA0E"/>
    <w:lvl w:ilvl="0">
      <w:start w:val="1"/>
      <w:numFmt w:val="lowerLetter"/>
      <w:lvlText w:val="(%1)"/>
      <w:legacy w:legacy="1" w:legacySpace="0" w:legacyIndent="403"/>
      <w:lvlJc w:val="left"/>
      <w:rPr>
        <w:rFonts w:ascii="Times New Roman" w:hAnsi="Times New Roman" w:cs="Times New Roman" w:hint="default"/>
      </w:rPr>
    </w:lvl>
  </w:abstractNum>
  <w:abstractNum w:abstractNumId="136">
    <w:nsid w:val="3303276B"/>
    <w:multiLevelType w:val="singleLevel"/>
    <w:tmpl w:val="74A07B52"/>
    <w:lvl w:ilvl="0">
      <w:start w:val="1"/>
      <w:numFmt w:val="lowerLetter"/>
      <w:lvlText w:val="(%1)"/>
      <w:legacy w:legacy="1" w:legacySpace="0" w:legacyIndent="398"/>
      <w:lvlJc w:val="left"/>
      <w:rPr>
        <w:rFonts w:ascii="Times New Roman" w:hAnsi="Times New Roman" w:cs="Times New Roman" w:hint="default"/>
      </w:rPr>
    </w:lvl>
  </w:abstractNum>
  <w:abstractNum w:abstractNumId="137">
    <w:nsid w:val="33074881"/>
    <w:multiLevelType w:val="singleLevel"/>
    <w:tmpl w:val="48987702"/>
    <w:lvl w:ilvl="0">
      <w:start w:val="1"/>
      <w:numFmt w:val="lowerLetter"/>
      <w:lvlText w:val="(%1)"/>
      <w:legacy w:legacy="1" w:legacySpace="0" w:legacyIndent="389"/>
      <w:lvlJc w:val="left"/>
      <w:rPr>
        <w:rFonts w:ascii="Times New Roman" w:hAnsi="Times New Roman" w:cs="Times New Roman" w:hint="default"/>
      </w:rPr>
    </w:lvl>
  </w:abstractNum>
  <w:abstractNum w:abstractNumId="138">
    <w:nsid w:val="331B3F3F"/>
    <w:multiLevelType w:val="singleLevel"/>
    <w:tmpl w:val="112C2690"/>
    <w:lvl w:ilvl="0">
      <w:start w:val="2"/>
      <w:numFmt w:val="lowerLetter"/>
      <w:lvlText w:val="(%1)"/>
      <w:legacy w:legacy="1" w:legacySpace="0" w:legacyIndent="389"/>
      <w:lvlJc w:val="left"/>
      <w:rPr>
        <w:rFonts w:ascii="Times New Roman" w:hAnsi="Times New Roman" w:cs="Times New Roman" w:hint="default"/>
      </w:rPr>
    </w:lvl>
  </w:abstractNum>
  <w:abstractNum w:abstractNumId="139">
    <w:nsid w:val="336E3A12"/>
    <w:multiLevelType w:val="singleLevel"/>
    <w:tmpl w:val="4F70159C"/>
    <w:lvl w:ilvl="0">
      <w:start w:val="1"/>
      <w:numFmt w:val="lowerLetter"/>
      <w:lvlText w:val="(%1)"/>
      <w:legacy w:legacy="1" w:legacySpace="0" w:legacyIndent="394"/>
      <w:lvlJc w:val="left"/>
      <w:rPr>
        <w:rFonts w:ascii="Times New Roman" w:hAnsi="Times New Roman" w:cs="Times New Roman" w:hint="default"/>
      </w:rPr>
    </w:lvl>
  </w:abstractNum>
  <w:abstractNum w:abstractNumId="140">
    <w:nsid w:val="33B43925"/>
    <w:multiLevelType w:val="singleLevel"/>
    <w:tmpl w:val="74A07B52"/>
    <w:lvl w:ilvl="0">
      <w:start w:val="1"/>
      <w:numFmt w:val="lowerLetter"/>
      <w:lvlText w:val="(%1)"/>
      <w:legacy w:legacy="1" w:legacySpace="0" w:legacyIndent="399"/>
      <w:lvlJc w:val="left"/>
      <w:rPr>
        <w:rFonts w:ascii="Times New Roman" w:hAnsi="Times New Roman" w:cs="Times New Roman" w:hint="default"/>
      </w:rPr>
    </w:lvl>
  </w:abstractNum>
  <w:abstractNum w:abstractNumId="141">
    <w:nsid w:val="33CB35A8"/>
    <w:multiLevelType w:val="singleLevel"/>
    <w:tmpl w:val="4CB40D26"/>
    <w:lvl w:ilvl="0">
      <w:start w:val="1"/>
      <w:numFmt w:val="lowerLetter"/>
      <w:lvlText w:val="(%1)"/>
      <w:legacy w:legacy="1" w:legacySpace="0" w:legacyIndent="384"/>
      <w:lvlJc w:val="left"/>
      <w:rPr>
        <w:rFonts w:ascii="Times New Roman" w:hAnsi="Times New Roman" w:cs="Times New Roman" w:hint="default"/>
      </w:rPr>
    </w:lvl>
  </w:abstractNum>
  <w:abstractNum w:abstractNumId="142">
    <w:nsid w:val="34875AF6"/>
    <w:multiLevelType w:val="singleLevel"/>
    <w:tmpl w:val="112C2690"/>
    <w:lvl w:ilvl="0">
      <w:start w:val="2"/>
      <w:numFmt w:val="lowerLetter"/>
      <w:lvlText w:val="(%1)"/>
      <w:legacy w:legacy="1" w:legacySpace="0" w:legacyIndent="389"/>
      <w:lvlJc w:val="left"/>
      <w:rPr>
        <w:rFonts w:ascii="Times New Roman" w:hAnsi="Times New Roman" w:cs="Times New Roman" w:hint="default"/>
      </w:rPr>
    </w:lvl>
  </w:abstractNum>
  <w:abstractNum w:abstractNumId="143">
    <w:nsid w:val="36093942"/>
    <w:multiLevelType w:val="singleLevel"/>
    <w:tmpl w:val="48987702"/>
    <w:lvl w:ilvl="0">
      <w:start w:val="1"/>
      <w:numFmt w:val="lowerLetter"/>
      <w:lvlText w:val="(%1)"/>
      <w:legacy w:legacy="1" w:legacySpace="0" w:legacyIndent="389"/>
      <w:lvlJc w:val="left"/>
      <w:rPr>
        <w:rFonts w:ascii="Times New Roman" w:hAnsi="Times New Roman" w:cs="Times New Roman" w:hint="default"/>
      </w:rPr>
    </w:lvl>
  </w:abstractNum>
  <w:abstractNum w:abstractNumId="144">
    <w:nsid w:val="362202D8"/>
    <w:multiLevelType w:val="singleLevel"/>
    <w:tmpl w:val="74A07B52"/>
    <w:lvl w:ilvl="0">
      <w:start w:val="1"/>
      <w:numFmt w:val="lowerLetter"/>
      <w:lvlText w:val="(%1)"/>
      <w:legacy w:legacy="1" w:legacySpace="0" w:legacyIndent="398"/>
      <w:lvlJc w:val="left"/>
      <w:rPr>
        <w:rFonts w:ascii="Times New Roman" w:hAnsi="Times New Roman" w:cs="Times New Roman" w:hint="default"/>
      </w:rPr>
    </w:lvl>
  </w:abstractNum>
  <w:abstractNum w:abstractNumId="145">
    <w:nsid w:val="369B2047"/>
    <w:multiLevelType w:val="singleLevel"/>
    <w:tmpl w:val="4F70159C"/>
    <w:lvl w:ilvl="0">
      <w:start w:val="1"/>
      <w:numFmt w:val="lowerLetter"/>
      <w:lvlText w:val="(%1)"/>
      <w:legacy w:legacy="1" w:legacySpace="0" w:legacyIndent="394"/>
      <w:lvlJc w:val="left"/>
      <w:rPr>
        <w:rFonts w:ascii="Times New Roman" w:hAnsi="Times New Roman" w:cs="Times New Roman" w:hint="default"/>
      </w:rPr>
    </w:lvl>
  </w:abstractNum>
  <w:abstractNum w:abstractNumId="146">
    <w:nsid w:val="36B870ED"/>
    <w:multiLevelType w:val="singleLevel"/>
    <w:tmpl w:val="48987702"/>
    <w:lvl w:ilvl="0">
      <w:start w:val="1"/>
      <w:numFmt w:val="lowerLetter"/>
      <w:lvlText w:val="(%1)"/>
      <w:legacy w:legacy="1" w:legacySpace="0" w:legacyIndent="389"/>
      <w:lvlJc w:val="left"/>
      <w:rPr>
        <w:rFonts w:ascii="Times New Roman" w:hAnsi="Times New Roman" w:cs="Times New Roman" w:hint="default"/>
      </w:rPr>
    </w:lvl>
  </w:abstractNum>
  <w:abstractNum w:abstractNumId="147">
    <w:nsid w:val="37BE29A2"/>
    <w:multiLevelType w:val="singleLevel"/>
    <w:tmpl w:val="CEA64B4C"/>
    <w:lvl w:ilvl="0">
      <w:start w:val="2"/>
      <w:numFmt w:val="lowerLetter"/>
      <w:lvlText w:val="(%1)"/>
      <w:legacy w:legacy="1" w:legacySpace="0" w:legacyIndent="384"/>
      <w:lvlJc w:val="left"/>
      <w:rPr>
        <w:rFonts w:ascii="Times New Roman" w:hAnsi="Times New Roman" w:cs="Times New Roman" w:hint="default"/>
      </w:rPr>
    </w:lvl>
  </w:abstractNum>
  <w:abstractNum w:abstractNumId="148">
    <w:nsid w:val="37D237B8"/>
    <w:multiLevelType w:val="singleLevel"/>
    <w:tmpl w:val="4F70159C"/>
    <w:lvl w:ilvl="0">
      <w:start w:val="1"/>
      <w:numFmt w:val="lowerLetter"/>
      <w:lvlText w:val="(%1)"/>
      <w:legacy w:legacy="1" w:legacySpace="0" w:legacyIndent="394"/>
      <w:lvlJc w:val="left"/>
      <w:rPr>
        <w:rFonts w:ascii="Times New Roman" w:hAnsi="Times New Roman" w:cs="Times New Roman" w:hint="default"/>
      </w:rPr>
    </w:lvl>
  </w:abstractNum>
  <w:abstractNum w:abstractNumId="149">
    <w:nsid w:val="37DB0622"/>
    <w:multiLevelType w:val="singleLevel"/>
    <w:tmpl w:val="42F05AC8"/>
    <w:lvl w:ilvl="0">
      <w:start w:val="3"/>
      <w:numFmt w:val="lowerLetter"/>
      <w:lvlText w:val="(%1)"/>
      <w:legacy w:legacy="1" w:legacySpace="0" w:legacyIndent="389"/>
      <w:lvlJc w:val="left"/>
      <w:rPr>
        <w:rFonts w:ascii="Times New Roman" w:hAnsi="Times New Roman" w:cs="Times New Roman" w:hint="default"/>
      </w:rPr>
    </w:lvl>
  </w:abstractNum>
  <w:abstractNum w:abstractNumId="150">
    <w:nsid w:val="37DD50C2"/>
    <w:multiLevelType w:val="singleLevel"/>
    <w:tmpl w:val="A8FEB97E"/>
    <w:lvl w:ilvl="0">
      <w:start w:val="1"/>
      <w:numFmt w:val="lowerLetter"/>
      <w:lvlText w:val="(%1)"/>
      <w:legacy w:legacy="1" w:legacySpace="0" w:legacyIndent="389"/>
      <w:lvlJc w:val="left"/>
      <w:rPr>
        <w:rFonts w:ascii="Times New Roman" w:hAnsi="Times New Roman" w:cs="Times New Roman" w:hint="default"/>
      </w:rPr>
    </w:lvl>
  </w:abstractNum>
  <w:abstractNum w:abstractNumId="151">
    <w:nsid w:val="382514A9"/>
    <w:multiLevelType w:val="singleLevel"/>
    <w:tmpl w:val="48987702"/>
    <w:lvl w:ilvl="0">
      <w:start w:val="1"/>
      <w:numFmt w:val="lowerLetter"/>
      <w:lvlText w:val="(%1)"/>
      <w:legacy w:legacy="1" w:legacySpace="0" w:legacyIndent="389"/>
      <w:lvlJc w:val="left"/>
      <w:rPr>
        <w:rFonts w:ascii="Times New Roman" w:hAnsi="Times New Roman" w:cs="Times New Roman" w:hint="default"/>
      </w:rPr>
    </w:lvl>
  </w:abstractNum>
  <w:abstractNum w:abstractNumId="152">
    <w:nsid w:val="385436E3"/>
    <w:multiLevelType w:val="singleLevel"/>
    <w:tmpl w:val="A8FEB97E"/>
    <w:lvl w:ilvl="0">
      <w:start w:val="1"/>
      <w:numFmt w:val="lowerLetter"/>
      <w:lvlText w:val="(%1)"/>
      <w:legacy w:legacy="1" w:legacySpace="0" w:legacyIndent="389"/>
      <w:lvlJc w:val="left"/>
      <w:rPr>
        <w:rFonts w:ascii="Times New Roman" w:hAnsi="Times New Roman" w:cs="Times New Roman" w:hint="default"/>
      </w:rPr>
    </w:lvl>
  </w:abstractNum>
  <w:abstractNum w:abstractNumId="153">
    <w:nsid w:val="39733CFB"/>
    <w:multiLevelType w:val="singleLevel"/>
    <w:tmpl w:val="39803B08"/>
    <w:lvl w:ilvl="0">
      <w:start w:val="3"/>
      <w:numFmt w:val="lowerLetter"/>
      <w:lvlText w:val="(%1)"/>
      <w:legacy w:legacy="1" w:legacySpace="0" w:legacyIndent="399"/>
      <w:lvlJc w:val="left"/>
      <w:rPr>
        <w:rFonts w:ascii="Times New Roman" w:hAnsi="Times New Roman" w:cs="Times New Roman" w:hint="default"/>
      </w:rPr>
    </w:lvl>
  </w:abstractNum>
  <w:abstractNum w:abstractNumId="154">
    <w:nsid w:val="3A255FE5"/>
    <w:multiLevelType w:val="singleLevel"/>
    <w:tmpl w:val="48987702"/>
    <w:lvl w:ilvl="0">
      <w:start w:val="1"/>
      <w:numFmt w:val="lowerLetter"/>
      <w:lvlText w:val="(%1)"/>
      <w:legacy w:legacy="1" w:legacySpace="0" w:legacyIndent="389"/>
      <w:lvlJc w:val="left"/>
      <w:rPr>
        <w:rFonts w:ascii="Times New Roman" w:hAnsi="Times New Roman" w:cs="Times New Roman" w:hint="default"/>
      </w:rPr>
    </w:lvl>
  </w:abstractNum>
  <w:abstractNum w:abstractNumId="155">
    <w:nsid w:val="3C4B4631"/>
    <w:multiLevelType w:val="singleLevel"/>
    <w:tmpl w:val="A8FEB97E"/>
    <w:lvl w:ilvl="0">
      <w:start w:val="1"/>
      <w:numFmt w:val="lowerLetter"/>
      <w:lvlText w:val="(%1)"/>
      <w:legacy w:legacy="1" w:legacySpace="0" w:legacyIndent="389"/>
      <w:lvlJc w:val="left"/>
      <w:rPr>
        <w:rFonts w:ascii="Times New Roman" w:hAnsi="Times New Roman" w:cs="Times New Roman" w:hint="default"/>
      </w:rPr>
    </w:lvl>
  </w:abstractNum>
  <w:abstractNum w:abstractNumId="156">
    <w:nsid w:val="3CEA2BF7"/>
    <w:multiLevelType w:val="singleLevel"/>
    <w:tmpl w:val="4F70159C"/>
    <w:lvl w:ilvl="0">
      <w:start w:val="1"/>
      <w:numFmt w:val="lowerLetter"/>
      <w:lvlText w:val="(%1)"/>
      <w:legacy w:legacy="1" w:legacySpace="0" w:legacyIndent="393"/>
      <w:lvlJc w:val="left"/>
      <w:rPr>
        <w:rFonts w:ascii="Times New Roman" w:hAnsi="Times New Roman" w:cs="Times New Roman" w:hint="default"/>
      </w:rPr>
    </w:lvl>
  </w:abstractNum>
  <w:abstractNum w:abstractNumId="157">
    <w:nsid w:val="3CF07757"/>
    <w:multiLevelType w:val="singleLevel"/>
    <w:tmpl w:val="4F70159C"/>
    <w:lvl w:ilvl="0">
      <w:start w:val="1"/>
      <w:numFmt w:val="lowerLetter"/>
      <w:lvlText w:val="(%1)"/>
      <w:legacy w:legacy="1" w:legacySpace="0" w:legacyIndent="394"/>
      <w:lvlJc w:val="left"/>
      <w:rPr>
        <w:rFonts w:ascii="Times New Roman" w:hAnsi="Times New Roman" w:cs="Times New Roman" w:hint="default"/>
      </w:rPr>
    </w:lvl>
  </w:abstractNum>
  <w:abstractNum w:abstractNumId="158">
    <w:nsid w:val="3D202E97"/>
    <w:multiLevelType w:val="singleLevel"/>
    <w:tmpl w:val="48987702"/>
    <w:lvl w:ilvl="0">
      <w:start w:val="1"/>
      <w:numFmt w:val="lowerLetter"/>
      <w:lvlText w:val="(%1)"/>
      <w:legacy w:legacy="1" w:legacySpace="0" w:legacyIndent="389"/>
      <w:lvlJc w:val="left"/>
      <w:rPr>
        <w:rFonts w:ascii="Times New Roman" w:hAnsi="Times New Roman" w:cs="Times New Roman" w:hint="default"/>
      </w:rPr>
    </w:lvl>
  </w:abstractNum>
  <w:abstractNum w:abstractNumId="159">
    <w:nsid w:val="3D302A9D"/>
    <w:multiLevelType w:val="singleLevel"/>
    <w:tmpl w:val="74A07B52"/>
    <w:lvl w:ilvl="0">
      <w:start w:val="1"/>
      <w:numFmt w:val="lowerLetter"/>
      <w:lvlText w:val="(%1)"/>
      <w:legacy w:legacy="1" w:legacySpace="0" w:legacyIndent="398"/>
      <w:lvlJc w:val="left"/>
      <w:rPr>
        <w:rFonts w:ascii="Times New Roman" w:hAnsi="Times New Roman" w:cs="Times New Roman" w:hint="default"/>
      </w:rPr>
    </w:lvl>
  </w:abstractNum>
  <w:abstractNum w:abstractNumId="160">
    <w:nsid w:val="3DC60E8C"/>
    <w:multiLevelType w:val="singleLevel"/>
    <w:tmpl w:val="4F70159C"/>
    <w:lvl w:ilvl="0">
      <w:start w:val="1"/>
      <w:numFmt w:val="lowerLetter"/>
      <w:lvlText w:val="(%1)"/>
      <w:legacy w:legacy="1" w:legacySpace="0" w:legacyIndent="394"/>
      <w:lvlJc w:val="left"/>
      <w:rPr>
        <w:rFonts w:ascii="Times New Roman" w:hAnsi="Times New Roman" w:cs="Times New Roman" w:hint="default"/>
      </w:rPr>
    </w:lvl>
  </w:abstractNum>
  <w:abstractNum w:abstractNumId="161">
    <w:nsid w:val="3E087648"/>
    <w:multiLevelType w:val="singleLevel"/>
    <w:tmpl w:val="4F70159C"/>
    <w:lvl w:ilvl="0">
      <w:start w:val="1"/>
      <w:numFmt w:val="lowerLetter"/>
      <w:lvlText w:val="(%1)"/>
      <w:legacy w:legacy="1" w:legacySpace="0" w:legacyIndent="394"/>
      <w:lvlJc w:val="left"/>
      <w:rPr>
        <w:rFonts w:ascii="Times New Roman" w:hAnsi="Times New Roman" w:cs="Times New Roman" w:hint="default"/>
      </w:rPr>
    </w:lvl>
  </w:abstractNum>
  <w:abstractNum w:abstractNumId="162">
    <w:nsid w:val="3E1A27D9"/>
    <w:multiLevelType w:val="singleLevel"/>
    <w:tmpl w:val="4F70159C"/>
    <w:lvl w:ilvl="0">
      <w:start w:val="1"/>
      <w:numFmt w:val="lowerLetter"/>
      <w:lvlText w:val="(%1)"/>
      <w:legacy w:legacy="1" w:legacySpace="0" w:legacyIndent="394"/>
      <w:lvlJc w:val="left"/>
      <w:rPr>
        <w:rFonts w:ascii="Times New Roman" w:hAnsi="Times New Roman" w:cs="Times New Roman" w:hint="default"/>
      </w:rPr>
    </w:lvl>
  </w:abstractNum>
  <w:abstractNum w:abstractNumId="163">
    <w:nsid w:val="3E1A2B6C"/>
    <w:multiLevelType w:val="singleLevel"/>
    <w:tmpl w:val="4F70159C"/>
    <w:lvl w:ilvl="0">
      <w:start w:val="1"/>
      <w:numFmt w:val="lowerLetter"/>
      <w:lvlText w:val="(%1)"/>
      <w:legacy w:legacy="1" w:legacySpace="0" w:legacyIndent="394"/>
      <w:lvlJc w:val="left"/>
      <w:rPr>
        <w:rFonts w:ascii="Times New Roman" w:hAnsi="Times New Roman" w:cs="Times New Roman" w:hint="default"/>
      </w:rPr>
    </w:lvl>
  </w:abstractNum>
  <w:abstractNum w:abstractNumId="164">
    <w:nsid w:val="3E755CEB"/>
    <w:multiLevelType w:val="singleLevel"/>
    <w:tmpl w:val="D812BC8E"/>
    <w:lvl w:ilvl="0">
      <w:start w:val="3"/>
      <w:numFmt w:val="lowerLetter"/>
      <w:lvlText w:val="(%1)"/>
      <w:legacy w:legacy="1" w:legacySpace="0" w:legacyIndent="370"/>
      <w:lvlJc w:val="left"/>
      <w:rPr>
        <w:rFonts w:ascii="Times New Roman" w:hAnsi="Times New Roman" w:cs="Times New Roman" w:hint="default"/>
      </w:rPr>
    </w:lvl>
  </w:abstractNum>
  <w:abstractNum w:abstractNumId="165">
    <w:nsid w:val="3EB2721F"/>
    <w:multiLevelType w:val="singleLevel"/>
    <w:tmpl w:val="4F70159C"/>
    <w:lvl w:ilvl="0">
      <w:start w:val="1"/>
      <w:numFmt w:val="lowerLetter"/>
      <w:lvlText w:val="(%1)"/>
      <w:legacy w:legacy="1" w:legacySpace="0" w:legacyIndent="394"/>
      <w:lvlJc w:val="left"/>
      <w:rPr>
        <w:rFonts w:ascii="Times New Roman" w:hAnsi="Times New Roman" w:cs="Times New Roman" w:hint="default"/>
      </w:rPr>
    </w:lvl>
  </w:abstractNum>
  <w:abstractNum w:abstractNumId="166">
    <w:nsid w:val="3EC71B22"/>
    <w:multiLevelType w:val="singleLevel"/>
    <w:tmpl w:val="5218F1C2"/>
    <w:lvl w:ilvl="0">
      <w:start w:val="1"/>
      <w:numFmt w:val="lowerLetter"/>
      <w:lvlText w:val="(%1)"/>
      <w:legacy w:legacy="1" w:legacySpace="0" w:legacyIndent="398"/>
      <w:lvlJc w:val="left"/>
      <w:rPr>
        <w:rFonts w:ascii="Times New Roman" w:hAnsi="Times New Roman" w:cs="Times New Roman" w:hint="default"/>
      </w:rPr>
    </w:lvl>
  </w:abstractNum>
  <w:abstractNum w:abstractNumId="167">
    <w:nsid w:val="3F87654E"/>
    <w:multiLevelType w:val="singleLevel"/>
    <w:tmpl w:val="B04E2344"/>
    <w:lvl w:ilvl="0">
      <w:start w:val="2"/>
      <w:numFmt w:val="lowerLetter"/>
      <w:lvlText w:val="(%1)"/>
      <w:legacy w:legacy="1" w:legacySpace="0" w:legacyIndent="398"/>
      <w:lvlJc w:val="left"/>
      <w:rPr>
        <w:rFonts w:ascii="Times New Roman" w:hAnsi="Times New Roman" w:cs="Times New Roman" w:hint="default"/>
        <w:b/>
      </w:rPr>
    </w:lvl>
  </w:abstractNum>
  <w:abstractNum w:abstractNumId="168">
    <w:nsid w:val="3F8C1534"/>
    <w:multiLevelType w:val="singleLevel"/>
    <w:tmpl w:val="4F70159C"/>
    <w:lvl w:ilvl="0">
      <w:start w:val="1"/>
      <w:numFmt w:val="lowerLetter"/>
      <w:lvlText w:val="(%1)"/>
      <w:legacy w:legacy="1" w:legacySpace="0" w:legacyIndent="394"/>
      <w:lvlJc w:val="left"/>
      <w:rPr>
        <w:rFonts w:ascii="Times New Roman" w:hAnsi="Times New Roman" w:cs="Times New Roman" w:hint="default"/>
      </w:rPr>
    </w:lvl>
  </w:abstractNum>
  <w:abstractNum w:abstractNumId="169">
    <w:nsid w:val="3F987771"/>
    <w:multiLevelType w:val="singleLevel"/>
    <w:tmpl w:val="4F70159C"/>
    <w:lvl w:ilvl="0">
      <w:start w:val="1"/>
      <w:numFmt w:val="lowerLetter"/>
      <w:lvlText w:val="(%1)"/>
      <w:legacy w:legacy="1" w:legacySpace="0" w:legacyIndent="394"/>
      <w:lvlJc w:val="left"/>
      <w:rPr>
        <w:rFonts w:ascii="Times New Roman" w:hAnsi="Times New Roman" w:cs="Times New Roman" w:hint="default"/>
      </w:rPr>
    </w:lvl>
  </w:abstractNum>
  <w:abstractNum w:abstractNumId="170">
    <w:nsid w:val="4025172D"/>
    <w:multiLevelType w:val="singleLevel"/>
    <w:tmpl w:val="48987702"/>
    <w:lvl w:ilvl="0">
      <w:start w:val="1"/>
      <w:numFmt w:val="lowerLetter"/>
      <w:lvlText w:val="(%1)"/>
      <w:legacy w:legacy="1" w:legacySpace="0" w:legacyIndent="389"/>
      <w:lvlJc w:val="left"/>
      <w:rPr>
        <w:rFonts w:ascii="Times New Roman" w:hAnsi="Times New Roman" w:cs="Times New Roman" w:hint="default"/>
      </w:rPr>
    </w:lvl>
  </w:abstractNum>
  <w:abstractNum w:abstractNumId="171">
    <w:nsid w:val="415B7294"/>
    <w:multiLevelType w:val="singleLevel"/>
    <w:tmpl w:val="74A07B52"/>
    <w:lvl w:ilvl="0">
      <w:start w:val="1"/>
      <w:numFmt w:val="lowerLetter"/>
      <w:lvlText w:val="(%1)"/>
      <w:legacy w:legacy="1" w:legacySpace="0" w:legacyIndent="398"/>
      <w:lvlJc w:val="left"/>
      <w:rPr>
        <w:rFonts w:ascii="Times New Roman" w:hAnsi="Times New Roman" w:cs="Times New Roman" w:hint="default"/>
      </w:rPr>
    </w:lvl>
  </w:abstractNum>
  <w:abstractNum w:abstractNumId="172">
    <w:nsid w:val="41EA6499"/>
    <w:multiLevelType w:val="singleLevel"/>
    <w:tmpl w:val="1764CA0E"/>
    <w:lvl w:ilvl="0">
      <w:start w:val="1"/>
      <w:numFmt w:val="lowerLetter"/>
      <w:lvlText w:val="(%1)"/>
      <w:legacy w:legacy="1" w:legacySpace="0" w:legacyIndent="403"/>
      <w:lvlJc w:val="left"/>
      <w:rPr>
        <w:rFonts w:ascii="Times New Roman" w:hAnsi="Times New Roman" w:cs="Times New Roman" w:hint="default"/>
      </w:rPr>
    </w:lvl>
  </w:abstractNum>
  <w:abstractNum w:abstractNumId="173">
    <w:nsid w:val="448F6B28"/>
    <w:multiLevelType w:val="singleLevel"/>
    <w:tmpl w:val="A8FEB97E"/>
    <w:lvl w:ilvl="0">
      <w:start w:val="1"/>
      <w:numFmt w:val="lowerLetter"/>
      <w:lvlText w:val="(%1)"/>
      <w:legacy w:legacy="1" w:legacySpace="0" w:legacyIndent="389"/>
      <w:lvlJc w:val="left"/>
      <w:rPr>
        <w:rFonts w:ascii="Times New Roman" w:hAnsi="Times New Roman" w:cs="Times New Roman" w:hint="default"/>
      </w:rPr>
    </w:lvl>
  </w:abstractNum>
  <w:abstractNum w:abstractNumId="174">
    <w:nsid w:val="44CA309D"/>
    <w:multiLevelType w:val="singleLevel"/>
    <w:tmpl w:val="4F70159C"/>
    <w:lvl w:ilvl="0">
      <w:start w:val="1"/>
      <w:numFmt w:val="lowerLetter"/>
      <w:lvlText w:val="(%1)"/>
      <w:legacy w:legacy="1" w:legacySpace="0" w:legacyIndent="393"/>
      <w:lvlJc w:val="left"/>
      <w:rPr>
        <w:rFonts w:ascii="Times New Roman" w:hAnsi="Times New Roman" w:cs="Times New Roman" w:hint="default"/>
      </w:rPr>
    </w:lvl>
  </w:abstractNum>
  <w:abstractNum w:abstractNumId="175">
    <w:nsid w:val="44D5524C"/>
    <w:multiLevelType w:val="singleLevel"/>
    <w:tmpl w:val="4F70159C"/>
    <w:lvl w:ilvl="0">
      <w:start w:val="1"/>
      <w:numFmt w:val="lowerLetter"/>
      <w:lvlText w:val="(%1)"/>
      <w:legacy w:legacy="1" w:legacySpace="0" w:legacyIndent="393"/>
      <w:lvlJc w:val="left"/>
      <w:rPr>
        <w:rFonts w:ascii="Times New Roman" w:hAnsi="Times New Roman" w:cs="Times New Roman" w:hint="default"/>
      </w:rPr>
    </w:lvl>
  </w:abstractNum>
  <w:abstractNum w:abstractNumId="176">
    <w:nsid w:val="44F768CA"/>
    <w:multiLevelType w:val="singleLevel"/>
    <w:tmpl w:val="48987702"/>
    <w:lvl w:ilvl="0">
      <w:start w:val="1"/>
      <w:numFmt w:val="lowerLetter"/>
      <w:lvlText w:val="(%1)"/>
      <w:legacy w:legacy="1" w:legacySpace="0" w:legacyIndent="389"/>
      <w:lvlJc w:val="left"/>
      <w:rPr>
        <w:rFonts w:ascii="Times New Roman" w:hAnsi="Times New Roman" w:cs="Times New Roman" w:hint="default"/>
      </w:rPr>
    </w:lvl>
  </w:abstractNum>
  <w:abstractNum w:abstractNumId="177">
    <w:nsid w:val="450F0596"/>
    <w:multiLevelType w:val="singleLevel"/>
    <w:tmpl w:val="74A07B52"/>
    <w:lvl w:ilvl="0">
      <w:start w:val="1"/>
      <w:numFmt w:val="lowerLetter"/>
      <w:lvlText w:val="(%1)"/>
      <w:legacy w:legacy="1" w:legacySpace="0" w:legacyIndent="399"/>
      <w:lvlJc w:val="left"/>
      <w:rPr>
        <w:rFonts w:ascii="Times New Roman" w:hAnsi="Times New Roman" w:cs="Times New Roman" w:hint="default"/>
      </w:rPr>
    </w:lvl>
  </w:abstractNum>
  <w:abstractNum w:abstractNumId="178">
    <w:nsid w:val="45173956"/>
    <w:multiLevelType w:val="singleLevel"/>
    <w:tmpl w:val="74A07B52"/>
    <w:lvl w:ilvl="0">
      <w:start w:val="1"/>
      <w:numFmt w:val="lowerLetter"/>
      <w:lvlText w:val="(%1)"/>
      <w:legacy w:legacy="1" w:legacySpace="0" w:legacyIndent="399"/>
      <w:lvlJc w:val="left"/>
      <w:rPr>
        <w:rFonts w:ascii="Times New Roman" w:hAnsi="Times New Roman" w:cs="Times New Roman" w:hint="default"/>
      </w:rPr>
    </w:lvl>
  </w:abstractNum>
  <w:abstractNum w:abstractNumId="179">
    <w:nsid w:val="45260C49"/>
    <w:multiLevelType w:val="singleLevel"/>
    <w:tmpl w:val="EF38DD82"/>
    <w:lvl w:ilvl="0">
      <w:start w:val="1"/>
      <w:numFmt w:val="upperLetter"/>
      <w:lvlText w:val="(%1)"/>
      <w:legacy w:legacy="1" w:legacySpace="0" w:legacyIndent="427"/>
      <w:lvlJc w:val="left"/>
      <w:rPr>
        <w:rFonts w:ascii="Times New Roman" w:hAnsi="Times New Roman" w:cs="Times New Roman" w:hint="default"/>
      </w:rPr>
    </w:lvl>
  </w:abstractNum>
  <w:abstractNum w:abstractNumId="180">
    <w:nsid w:val="469A57C8"/>
    <w:multiLevelType w:val="singleLevel"/>
    <w:tmpl w:val="48987702"/>
    <w:lvl w:ilvl="0">
      <w:start w:val="1"/>
      <w:numFmt w:val="lowerLetter"/>
      <w:lvlText w:val="(%1)"/>
      <w:legacy w:legacy="1" w:legacySpace="0" w:legacyIndent="389"/>
      <w:lvlJc w:val="left"/>
      <w:rPr>
        <w:rFonts w:ascii="Times New Roman" w:hAnsi="Times New Roman" w:cs="Times New Roman" w:hint="default"/>
      </w:rPr>
    </w:lvl>
  </w:abstractNum>
  <w:abstractNum w:abstractNumId="181">
    <w:nsid w:val="478C1BAA"/>
    <w:multiLevelType w:val="singleLevel"/>
    <w:tmpl w:val="F2F2C916"/>
    <w:lvl w:ilvl="0">
      <w:start w:val="1"/>
      <w:numFmt w:val="lowerLetter"/>
      <w:lvlText w:val="(%1)"/>
      <w:legacy w:legacy="1" w:legacySpace="0" w:legacyIndent="379"/>
      <w:lvlJc w:val="left"/>
      <w:rPr>
        <w:rFonts w:ascii="Times New Roman" w:hAnsi="Times New Roman" w:cs="Times New Roman" w:hint="default"/>
      </w:rPr>
    </w:lvl>
  </w:abstractNum>
  <w:abstractNum w:abstractNumId="182">
    <w:nsid w:val="47A66E34"/>
    <w:multiLevelType w:val="singleLevel"/>
    <w:tmpl w:val="4F70159C"/>
    <w:lvl w:ilvl="0">
      <w:start w:val="1"/>
      <w:numFmt w:val="lowerLetter"/>
      <w:lvlText w:val="(%1)"/>
      <w:legacy w:legacy="1" w:legacySpace="0" w:legacyIndent="394"/>
      <w:lvlJc w:val="left"/>
      <w:rPr>
        <w:rFonts w:ascii="Times New Roman" w:hAnsi="Times New Roman" w:cs="Times New Roman" w:hint="default"/>
      </w:rPr>
    </w:lvl>
  </w:abstractNum>
  <w:abstractNum w:abstractNumId="183">
    <w:nsid w:val="47B77CA6"/>
    <w:multiLevelType w:val="singleLevel"/>
    <w:tmpl w:val="8DC42D30"/>
    <w:lvl w:ilvl="0">
      <w:start w:val="2"/>
      <w:numFmt w:val="lowerLetter"/>
      <w:lvlText w:val="(%1)"/>
      <w:legacy w:legacy="1" w:legacySpace="0" w:legacyIndent="394"/>
      <w:lvlJc w:val="left"/>
      <w:rPr>
        <w:rFonts w:ascii="Times New Roman" w:hAnsi="Times New Roman" w:cs="Times New Roman" w:hint="default"/>
      </w:rPr>
    </w:lvl>
  </w:abstractNum>
  <w:abstractNum w:abstractNumId="184">
    <w:nsid w:val="47B9540A"/>
    <w:multiLevelType w:val="singleLevel"/>
    <w:tmpl w:val="4F70159C"/>
    <w:lvl w:ilvl="0">
      <w:start w:val="1"/>
      <w:numFmt w:val="lowerLetter"/>
      <w:lvlText w:val="(%1)"/>
      <w:legacy w:legacy="1" w:legacySpace="0" w:legacyIndent="394"/>
      <w:lvlJc w:val="left"/>
      <w:rPr>
        <w:rFonts w:ascii="Times New Roman" w:hAnsi="Times New Roman" w:cs="Times New Roman" w:hint="default"/>
      </w:rPr>
    </w:lvl>
  </w:abstractNum>
  <w:abstractNum w:abstractNumId="185">
    <w:nsid w:val="4807772D"/>
    <w:multiLevelType w:val="singleLevel"/>
    <w:tmpl w:val="74A07B52"/>
    <w:lvl w:ilvl="0">
      <w:start w:val="1"/>
      <w:numFmt w:val="lowerLetter"/>
      <w:lvlText w:val="(%1)"/>
      <w:legacy w:legacy="1" w:legacySpace="0" w:legacyIndent="398"/>
      <w:lvlJc w:val="left"/>
      <w:rPr>
        <w:rFonts w:ascii="Times New Roman" w:hAnsi="Times New Roman" w:cs="Times New Roman" w:hint="default"/>
      </w:rPr>
    </w:lvl>
  </w:abstractNum>
  <w:abstractNum w:abstractNumId="186">
    <w:nsid w:val="48715820"/>
    <w:multiLevelType w:val="singleLevel"/>
    <w:tmpl w:val="4F70159C"/>
    <w:lvl w:ilvl="0">
      <w:start w:val="1"/>
      <w:numFmt w:val="lowerLetter"/>
      <w:lvlText w:val="(%1)"/>
      <w:legacy w:legacy="1" w:legacySpace="0" w:legacyIndent="394"/>
      <w:lvlJc w:val="left"/>
      <w:rPr>
        <w:rFonts w:ascii="Times New Roman" w:hAnsi="Times New Roman" w:cs="Times New Roman" w:hint="default"/>
      </w:rPr>
    </w:lvl>
  </w:abstractNum>
  <w:abstractNum w:abstractNumId="187">
    <w:nsid w:val="48AF315E"/>
    <w:multiLevelType w:val="singleLevel"/>
    <w:tmpl w:val="48987702"/>
    <w:lvl w:ilvl="0">
      <w:start w:val="1"/>
      <w:numFmt w:val="lowerLetter"/>
      <w:lvlText w:val="(%1)"/>
      <w:legacy w:legacy="1" w:legacySpace="0" w:legacyIndent="389"/>
      <w:lvlJc w:val="left"/>
      <w:rPr>
        <w:rFonts w:ascii="Times New Roman" w:hAnsi="Times New Roman" w:cs="Times New Roman" w:hint="default"/>
      </w:rPr>
    </w:lvl>
  </w:abstractNum>
  <w:abstractNum w:abstractNumId="188">
    <w:nsid w:val="48DE2D5B"/>
    <w:multiLevelType w:val="singleLevel"/>
    <w:tmpl w:val="4F70159C"/>
    <w:lvl w:ilvl="0">
      <w:start w:val="1"/>
      <w:numFmt w:val="lowerLetter"/>
      <w:lvlText w:val="(%1)"/>
      <w:legacy w:legacy="1" w:legacySpace="0" w:legacyIndent="394"/>
      <w:lvlJc w:val="left"/>
      <w:rPr>
        <w:rFonts w:ascii="Times New Roman" w:hAnsi="Times New Roman" w:cs="Times New Roman" w:hint="default"/>
      </w:rPr>
    </w:lvl>
  </w:abstractNum>
  <w:abstractNum w:abstractNumId="189">
    <w:nsid w:val="492E3F1A"/>
    <w:multiLevelType w:val="singleLevel"/>
    <w:tmpl w:val="4F70159C"/>
    <w:lvl w:ilvl="0">
      <w:start w:val="1"/>
      <w:numFmt w:val="lowerLetter"/>
      <w:lvlText w:val="(%1)"/>
      <w:legacy w:legacy="1" w:legacySpace="0" w:legacyIndent="394"/>
      <w:lvlJc w:val="left"/>
      <w:rPr>
        <w:rFonts w:ascii="Times New Roman" w:hAnsi="Times New Roman" w:cs="Times New Roman" w:hint="default"/>
      </w:rPr>
    </w:lvl>
  </w:abstractNum>
  <w:abstractNum w:abstractNumId="190">
    <w:nsid w:val="495632FE"/>
    <w:multiLevelType w:val="singleLevel"/>
    <w:tmpl w:val="74A07B52"/>
    <w:lvl w:ilvl="0">
      <w:start w:val="1"/>
      <w:numFmt w:val="lowerLetter"/>
      <w:lvlText w:val="(%1)"/>
      <w:legacy w:legacy="1" w:legacySpace="0" w:legacyIndent="398"/>
      <w:lvlJc w:val="left"/>
      <w:rPr>
        <w:rFonts w:ascii="Times New Roman" w:hAnsi="Times New Roman" w:cs="Times New Roman" w:hint="default"/>
      </w:rPr>
    </w:lvl>
  </w:abstractNum>
  <w:abstractNum w:abstractNumId="191">
    <w:nsid w:val="49F45C3E"/>
    <w:multiLevelType w:val="singleLevel"/>
    <w:tmpl w:val="4F70159C"/>
    <w:lvl w:ilvl="0">
      <w:start w:val="1"/>
      <w:numFmt w:val="lowerLetter"/>
      <w:lvlText w:val="(%1)"/>
      <w:legacy w:legacy="1" w:legacySpace="0" w:legacyIndent="394"/>
      <w:lvlJc w:val="left"/>
      <w:rPr>
        <w:rFonts w:ascii="Times New Roman" w:hAnsi="Times New Roman" w:cs="Times New Roman" w:hint="default"/>
      </w:rPr>
    </w:lvl>
  </w:abstractNum>
  <w:abstractNum w:abstractNumId="192">
    <w:nsid w:val="4A334379"/>
    <w:multiLevelType w:val="singleLevel"/>
    <w:tmpl w:val="74A07B52"/>
    <w:lvl w:ilvl="0">
      <w:start w:val="1"/>
      <w:numFmt w:val="lowerLetter"/>
      <w:lvlText w:val="(%1)"/>
      <w:legacy w:legacy="1" w:legacySpace="0" w:legacyIndent="398"/>
      <w:lvlJc w:val="left"/>
      <w:rPr>
        <w:rFonts w:ascii="Times New Roman" w:hAnsi="Times New Roman" w:cs="Times New Roman" w:hint="default"/>
      </w:rPr>
    </w:lvl>
  </w:abstractNum>
  <w:abstractNum w:abstractNumId="193">
    <w:nsid w:val="4AB6701B"/>
    <w:multiLevelType w:val="singleLevel"/>
    <w:tmpl w:val="A8FEB97E"/>
    <w:lvl w:ilvl="0">
      <w:start w:val="1"/>
      <w:numFmt w:val="lowerLetter"/>
      <w:lvlText w:val="(%1)"/>
      <w:legacy w:legacy="1" w:legacySpace="0" w:legacyIndent="389"/>
      <w:lvlJc w:val="left"/>
      <w:rPr>
        <w:rFonts w:ascii="Times New Roman" w:hAnsi="Times New Roman" w:cs="Times New Roman" w:hint="default"/>
      </w:rPr>
    </w:lvl>
  </w:abstractNum>
  <w:abstractNum w:abstractNumId="194">
    <w:nsid w:val="4ACA7E25"/>
    <w:multiLevelType w:val="singleLevel"/>
    <w:tmpl w:val="4F70159C"/>
    <w:lvl w:ilvl="0">
      <w:start w:val="1"/>
      <w:numFmt w:val="lowerLetter"/>
      <w:lvlText w:val="(%1)"/>
      <w:legacy w:legacy="1" w:legacySpace="0" w:legacyIndent="394"/>
      <w:lvlJc w:val="left"/>
      <w:rPr>
        <w:rFonts w:ascii="Times New Roman" w:hAnsi="Times New Roman" w:cs="Times New Roman" w:hint="default"/>
      </w:rPr>
    </w:lvl>
  </w:abstractNum>
  <w:abstractNum w:abstractNumId="195">
    <w:nsid w:val="4B483D64"/>
    <w:multiLevelType w:val="singleLevel"/>
    <w:tmpl w:val="74A07B52"/>
    <w:lvl w:ilvl="0">
      <w:start w:val="1"/>
      <w:numFmt w:val="lowerLetter"/>
      <w:lvlText w:val="(%1)"/>
      <w:legacy w:legacy="1" w:legacySpace="0" w:legacyIndent="398"/>
      <w:lvlJc w:val="left"/>
      <w:rPr>
        <w:rFonts w:ascii="Times New Roman" w:hAnsi="Times New Roman" w:cs="Times New Roman" w:hint="default"/>
      </w:rPr>
    </w:lvl>
  </w:abstractNum>
  <w:abstractNum w:abstractNumId="196">
    <w:nsid w:val="4B96738D"/>
    <w:multiLevelType w:val="singleLevel"/>
    <w:tmpl w:val="4F70159C"/>
    <w:lvl w:ilvl="0">
      <w:start w:val="1"/>
      <w:numFmt w:val="lowerLetter"/>
      <w:lvlText w:val="(%1)"/>
      <w:legacy w:legacy="1" w:legacySpace="0" w:legacyIndent="393"/>
      <w:lvlJc w:val="left"/>
      <w:rPr>
        <w:rFonts w:ascii="Times New Roman" w:hAnsi="Times New Roman" w:cs="Times New Roman" w:hint="default"/>
      </w:rPr>
    </w:lvl>
  </w:abstractNum>
  <w:abstractNum w:abstractNumId="197">
    <w:nsid w:val="4C1C051A"/>
    <w:multiLevelType w:val="singleLevel"/>
    <w:tmpl w:val="4F70159C"/>
    <w:lvl w:ilvl="0">
      <w:start w:val="1"/>
      <w:numFmt w:val="lowerLetter"/>
      <w:lvlText w:val="(%1)"/>
      <w:legacy w:legacy="1" w:legacySpace="0" w:legacyIndent="393"/>
      <w:lvlJc w:val="left"/>
      <w:rPr>
        <w:rFonts w:ascii="Times New Roman" w:hAnsi="Times New Roman" w:cs="Times New Roman" w:hint="default"/>
      </w:rPr>
    </w:lvl>
  </w:abstractNum>
  <w:abstractNum w:abstractNumId="198">
    <w:nsid w:val="4C4B1589"/>
    <w:multiLevelType w:val="singleLevel"/>
    <w:tmpl w:val="74A07B52"/>
    <w:lvl w:ilvl="0">
      <w:start w:val="1"/>
      <w:numFmt w:val="lowerLetter"/>
      <w:lvlText w:val="(%1)"/>
      <w:legacy w:legacy="1" w:legacySpace="0" w:legacyIndent="398"/>
      <w:lvlJc w:val="left"/>
      <w:rPr>
        <w:rFonts w:ascii="Times New Roman" w:hAnsi="Times New Roman" w:cs="Times New Roman" w:hint="default"/>
      </w:rPr>
    </w:lvl>
  </w:abstractNum>
  <w:abstractNum w:abstractNumId="199">
    <w:nsid w:val="4C5924F6"/>
    <w:multiLevelType w:val="singleLevel"/>
    <w:tmpl w:val="48987702"/>
    <w:lvl w:ilvl="0">
      <w:start w:val="1"/>
      <w:numFmt w:val="lowerLetter"/>
      <w:lvlText w:val="(%1)"/>
      <w:legacy w:legacy="1" w:legacySpace="0" w:legacyIndent="389"/>
      <w:lvlJc w:val="left"/>
      <w:rPr>
        <w:rFonts w:ascii="Times New Roman" w:hAnsi="Times New Roman" w:cs="Times New Roman" w:hint="default"/>
      </w:rPr>
    </w:lvl>
  </w:abstractNum>
  <w:abstractNum w:abstractNumId="200">
    <w:nsid w:val="4CA47BD3"/>
    <w:multiLevelType w:val="singleLevel"/>
    <w:tmpl w:val="48987702"/>
    <w:lvl w:ilvl="0">
      <w:start w:val="1"/>
      <w:numFmt w:val="lowerLetter"/>
      <w:lvlText w:val="(%1)"/>
      <w:legacy w:legacy="1" w:legacySpace="0" w:legacyIndent="389"/>
      <w:lvlJc w:val="left"/>
      <w:rPr>
        <w:rFonts w:ascii="Times New Roman" w:hAnsi="Times New Roman" w:cs="Times New Roman" w:hint="default"/>
      </w:rPr>
    </w:lvl>
  </w:abstractNum>
  <w:abstractNum w:abstractNumId="201">
    <w:nsid w:val="4CD13962"/>
    <w:multiLevelType w:val="singleLevel"/>
    <w:tmpl w:val="48987702"/>
    <w:lvl w:ilvl="0">
      <w:start w:val="1"/>
      <w:numFmt w:val="lowerLetter"/>
      <w:lvlText w:val="(%1)"/>
      <w:legacy w:legacy="1" w:legacySpace="0" w:legacyIndent="389"/>
      <w:lvlJc w:val="left"/>
      <w:rPr>
        <w:rFonts w:ascii="Times New Roman" w:hAnsi="Times New Roman" w:cs="Times New Roman" w:hint="default"/>
      </w:rPr>
    </w:lvl>
  </w:abstractNum>
  <w:abstractNum w:abstractNumId="202">
    <w:nsid w:val="4CEB193B"/>
    <w:multiLevelType w:val="singleLevel"/>
    <w:tmpl w:val="F2F2C916"/>
    <w:lvl w:ilvl="0">
      <w:start w:val="1"/>
      <w:numFmt w:val="lowerLetter"/>
      <w:lvlText w:val="(%1)"/>
      <w:legacy w:legacy="1" w:legacySpace="0" w:legacyIndent="379"/>
      <w:lvlJc w:val="left"/>
      <w:rPr>
        <w:rFonts w:ascii="Times New Roman" w:hAnsi="Times New Roman" w:cs="Times New Roman" w:hint="default"/>
      </w:rPr>
    </w:lvl>
  </w:abstractNum>
  <w:abstractNum w:abstractNumId="203">
    <w:nsid w:val="4D5D1E1E"/>
    <w:multiLevelType w:val="singleLevel"/>
    <w:tmpl w:val="4F70159C"/>
    <w:lvl w:ilvl="0">
      <w:start w:val="1"/>
      <w:numFmt w:val="lowerLetter"/>
      <w:lvlText w:val="(%1)"/>
      <w:legacy w:legacy="1" w:legacySpace="0" w:legacyIndent="394"/>
      <w:lvlJc w:val="left"/>
      <w:rPr>
        <w:rFonts w:ascii="Times New Roman" w:hAnsi="Times New Roman" w:cs="Times New Roman" w:hint="default"/>
      </w:rPr>
    </w:lvl>
  </w:abstractNum>
  <w:abstractNum w:abstractNumId="204">
    <w:nsid w:val="4F0111A1"/>
    <w:multiLevelType w:val="singleLevel"/>
    <w:tmpl w:val="4F70159C"/>
    <w:lvl w:ilvl="0">
      <w:start w:val="1"/>
      <w:numFmt w:val="lowerLetter"/>
      <w:lvlText w:val="(%1)"/>
      <w:legacy w:legacy="1" w:legacySpace="0" w:legacyIndent="394"/>
      <w:lvlJc w:val="left"/>
      <w:rPr>
        <w:rFonts w:ascii="Times New Roman" w:hAnsi="Times New Roman" w:cs="Times New Roman" w:hint="default"/>
      </w:rPr>
    </w:lvl>
  </w:abstractNum>
  <w:abstractNum w:abstractNumId="205">
    <w:nsid w:val="4F605374"/>
    <w:multiLevelType w:val="singleLevel"/>
    <w:tmpl w:val="4F70159C"/>
    <w:lvl w:ilvl="0">
      <w:start w:val="1"/>
      <w:numFmt w:val="lowerLetter"/>
      <w:lvlText w:val="(%1)"/>
      <w:legacy w:legacy="1" w:legacySpace="0" w:legacyIndent="393"/>
      <w:lvlJc w:val="left"/>
      <w:rPr>
        <w:rFonts w:ascii="Times New Roman" w:hAnsi="Times New Roman" w:cs="Times New Roman" w:hint="default"/>
      </w:rPr>
    </w:lvl>
  </w:abstractNum>
  <w:abstractNum w:abstractNumId="206">
    <w:nsid w:val="4FA81A91"/>
    <w:multiLevelType w:val="singleLevel"/>
    <w:tmpl w:val="4F70159C"/>
    <w:lvl w:ilvl="0">
      <w:start w:val="1"/>
      <w:numFmt w:val="lowerLetter"/>
      <w:lvlText w:val="(%1)"/>
      <w:legacy w:legacy="1" w:legacySpace="0" w:legacyIndent="394"/>
      <w:lvlJc w:val="left"/>
      <w:rPr>
        <w:rFonts w:ascii="Times New Roman" w:hAnsi="Times New Roman" w:cs="Times New Roman" w:hint="default"/>
      </w:rPr>
    </w:lvl>
  </w:abstractNum>
  <w:abstractNum w:abstractNumId="207">
    <w:nsid w:val="500C1BBE"/>
    <w:multiLevelType w:val="singleLevel"/>
    <w:tmpl w:val="5218F1C2"/>
    <w:lvl w:ilvl="0">
      <w:start w:val="1"/>
      <w:numFmt w:val="lowerLetter"/>
      <w:lvlText w:val="(%1)"/>
      <w:legacy w:legacy="1" w:legacySpace="0" w:legacyIndent="398"/>
      <w:lvlJc w:val="left"/>
      <w:rPr>
        <w:rFonts w:ascii="Times New Roman" w:hAnsi="Times New Roman" w:cs="Times New Roman" w:hint="default"/>
      </w:rPr>
    </w:lvl>
  </w:abstractNum>
  <w:abstractNum w:abstractNumId="208">
    <w:nsid w:val="50D83AE9"/>
    <w:multiLevelType w:val="singleLevel"/>
    <w:tmpl w:val="93ACB9AA"/>
    <w:lvl w:ilvl="0">
      <w:start w:val="1"/>
      <w:numFmt w:val="lowerLetter"/>
      <w:lvlText w:val="(%1)"/>
      <w:legacy w:legacy="1" w:legacySpace="0" w:legacyIndent="370"/>
      <w:lvlJc w:val="left"/>
      <w:rPr>
        <w:rFonts w:ascii="Times New Roman" w:hAnsi="Times New Roman" w:cs="Times New Roman" w:hint="default"/>
      </w:rPr>
    </w:lvl>
  </w:abstractNum>
  <w:abstractNum w:abstractNumId="209">
    <w:nsid w:val="516F4AC0"/>
    <w:multiLevelType w:val="singleLevel"/>
    <w:tmpl w:val="A8FEB97E"/>
    <w:lvl w:ilvl="0">
      <w:start w:val="1"/>
      <w:numFmt w:val="lowerLetter"/>
      <w:lvlText w:val="(%1)"/>
      <w:legacy w:legacy="1" w:legacySpace="0" w:legacyIndent="389"/>
      <w:lvlJc w:val="left"/>
      <w:rPr>
        <w:rFonts w:ascii="Times New Roman" w:hAnsi="Times New Roman" w:cs="Times New Roman" w:hint="default"/>
      </w:rPr>
    </w:lvl>
  </w:abstractNum>
  <w:abstractNum w:abstractNumId="210">
    <w:nsid w:val="51834276"/>
    <w:multiLevelType w:val="singleLevel"/>
    <w:tmpl w:val="4F70159C"/>
    <w:lvl w:ilvl="0">
      <w:start w:val="1"/>
      <w:numFmt w:val="lowerLetter"/>
      <w:lvlText w:val="(%1)"/>
      <w:legacy w:legacy="1" w:legacySpace="0" w:legacyIndent="394"/>
      <w:lvlJc w:val="left"/>
      <w:rPr>
        <w:rFonts w:ascii="Times New Roman" w:hAnsi="Times New Roman" w:cs="Times New Roman" w:hint="default"/>
      </w:rPr>
    </w:lvl>
  </w:abstractNum>
  <w:abstractNum w:abstractNumId="211">
    <w:nsid w:val="53342D9B"/>
    <w:multiLevelType w:val="singleLevel"/>
    <w:tmpl w:val="EF38DD82"/>
    <w:lvl w:ilvl="0">
      <w:start w:val="1"/>
      <w:numFmt w:val="upperLetter"/>
      <w:lvlText w:val="(%1)"/>
      <w:legacy w:legacy="1" w:legacySpace="0" w:legacyIndent="427"/>
      <w:lvlJc w:val="left"/>
      <w:rPr>
        <w:rFonts w:ascii="Times New Roman" w:hAnsi="Times New Roman" w:cs="Times New Roman" w:hint="default"/>
      </w:rPr>
    </w:lvl>
  </w:abstractNum>
  <w:abstractNum w:abstractNumId="212">
    <w:nsid w:val="53355C2F"/>
    <w:multiLevelType w:val="singleLevel"/>
    <w:tmpl w:val="4F70159C"/>
    <w:lvl w:ilvl="0">
      <w:start w:val="1"/>
      <w:numFmt w:val="lowerLetter"/>
      <w:lvlText w:val="(%1)"/>
      <w:legacy w:legacy="1" w:legacySpace="0" w:legacyIndent="393"/>
      <w:lvlJc w:val="left"/>
      <w:rPr>
        <w:rFonts w:ascii="Times New Roman" w:hAnsi="Times New Roman" w:cs="Times New Roman" w:hint="default"/>
      </w:rPr>
    </w:lvl>
  </w:abstractNum>
  <w:abstractNum w:abstractNumId="213">
    <w:nsid w:val="546E3993"/>
    <w:multiLevelType w:val="singleLevel"/>
    <w:tmpl w:val="F190A80A"/>
    <w:lvl w:ilvl="0">
      <w:start w:val="4"/>
      <w:numFmt w:val="lowerLetter"/>
      <w:lvlText w:val="(%1)"/>
      <w:legacy w:legacy="1" w:legacySpace="0" w:legacyIndent="384"/>
      <w:lvlJc w:val="left"/>
      <w:rPr>
        <w:rFonts w:ascii="Times New Roman" w:hAnsi="Times New Roman" w:cs="Times New Roman" w:hint="default"/>
      </w:rPr>
    </w:lvl>
  </w:abstractNum>
  <w:abstractNum w:abstractNumId="214">
    <w:nsid w:val="547003DE"/>
    <w:multiLevelType w:val="singleLevel"/>
    <w:tmpl w:val="02A03668"/>
    <w:lvl w:ilvl="0">
      <w:start w:val="5"/>
      <w:numFmt w:val="decimal"/>
      <w:lvlText w:val="(%1)"/>
      <w:legacy w:legacy="1" w:legacySpace="0" w:legacyIndent="398"/>
      <w:lvlJc w:val="left"/>
      <w:rPr>
        <w:rFonts w:ascii="Times New Roman" w:hAnsi="Times New Roman" w:cs="Times New Roman" w:hint="default"/>
      </w:rPr>
    </w:lvl>
  </w:abstractNum>
  <w:abstractNum w:abstractNumId="215">
    <w:nsid w:val="549E6D4C"/>
    <w:multiLevelType w:val="singleLevel"/>
    <w:tmpl w:val="74A07B52"/>
    <w:lvl w:ilvl="0">
      <w:start w:val="1"/>
      <w:numFmt w:val="lowerLetter"/>
      <w:lvlText w:val="(%1)"/>
      <w:legacy w:legacy="1" w:legacySpace="0" w:legacyIndent="398"/>
      <w:lvlJc w:val="left"/>
      <w:rPr>
        <w:rFonts w:ascii="Times New Roman" w:hAnsi="Times New Roman" w:cs="Times New Roman" w:hint="default"/>
      </w:rPr>
    </w:lvl>
  </w:abstractNum>
  <w:abstractNum w:abstractNumId="216">
    <w:nsid w:val="54BC6A8B"/>
    <w:multiLevelType w:val="singleLevel"/>
    <w:tmpl w:val="4CB40D26"/>
    <w:lvl w:ilvl="0">
      <w:start w:val="1"/>
      <w:numFmt w:val="lowerLetter"/>
      <w:lvlText w:val="(%1)"/>
      <w:legacy w:legacy="1" w:legacySpace="0" w:legacyIndent="384"/>
      <w:lvlJc w:val="left"/>
      <w:rPr>
        <w:rFonts w:ascii="Times New Roman" w:hAnsi="Times New Roman" w:cs="Times New Roman" w:hint="default"/>
      </w:rPr>
    </w:lvl>
  </w:abstractNum>
  <w:abstractNum w:abstractNumId="217">
    <w:nsid w:val="54CD118E"/>
    <w:multiLevelType w:val="singleLevel"/>
    <w:tmpl w:val="48987702"/>
    <w:lvl w:ilvl="0">
      <w:start w:val="1"/>
      <w:numFmt w:val="lowerLetter"/>
      <w:lvlText w:val="(%1)"/>
      <w:legacy w:legacy="1" w:legacySpace="0" w:legacyIndent="389"/>
      <w:lvlJc w:val="left"/>
      <w:rPr>
        <w:rFonts w:ascii="Times New Roman" w:hAnsi="Times New Roman" w:cs="Times New Roman" w:hint="default"/>
      </w:rPr>
    </w:lvl>
  </w:abstractNum>
  <w:abstractNum w:abstractNumId="218">
    <w:nsid w:val="557E080A"/>
    <w:multiLevelType w:val="singleLevel"/>
    <w:tmpl w:val="2FEA7086"/>
    <w:lvl w:ilvl="0">
      <w:start w:val="4"/>
      <w:numFmt w:val="lowerLetter"/>
      <w:lvlText w:val="(%1)"/>
      <w:legacy w:legacy="1" w:legacySpace="0" w:legacyIndent="398"/>
      <w:lvlJc w:val="left"/>
      <w:rPr>
        <w:rFonts w:ascii="Times New Roman" w:hAnsi="Times New Roman" w:cs="Times New Roman" w:hint="default"/>
      </w:rPr>
    </w:lvl>
  </w:abstractNum>
  <w:abstractNum w:abstractNumId="219">
    <w:nsid w:val="5591507C"/>
    <w:multiLevelType w:val="singleLevel"/>
    <w:tmpl w:val="48987702"/>
    <w:lvl w:ilvl="0">
      <w:start w:val="1"/>
      <w:numFmt w:val="lowerLetter"/>
      <w:lvlText w:val="(%1)"/>
      <w:legacy w:legacy="1" w:legacySpace="0" w:legacyIndent="389"/>
      <w:lvlJc w:val="left"/>
      <w:rPr>
        <w:rFonts w:ascii="Times New Roman" w:hAnsi="Times New Roman" w:cs="Times New Roman" w:hint="default"/>
      </w:rPr>
    </w:lvl>
  </w:abstractNum>
  <w:abstractNum w:abstractNumId="220">
    <w:nsid w:val="55C82D95"/>
    <w:multiLevelType w:val="singleLevel"/>
    <w:tmpl w:val="4F70159C"/>
    <w:lvl w:ilvl="0">
      <w:start w:val="1"/>
      <w:numFmt w:val="lowerLetter"/>
      <w:lvlText w:val="(%1)"/>
      <w:legacy w:legacy="1" w:legacySpace="0" w:legacyIndent="393"/>
      <w:lvlJc w:val="left"/>
      <w:rPr>
        <w:rFonts w:ascii="Times New Roman" w:hAnsi="Times New Roman" w:cs="Times New Roman" w:hint="default"/>
      </w:rPr>
    </w:lvl>
  </w:abstractNum>
  <w:abstractNum w:abstractNumId="221">
    <w:nsid w:val="561F1F19"/>
    <w:multiLevelType w:val="singleLevel"/>
    <w:tmpl w:val="74A07B52"/>
    <w:lvl w:ilvl="0">
      <w:start w:val="1"/>
      <w:numFmt w:val="lowerLetter"/>
      <w:lvlText w:val="(%1)"/>
      <w:legacy w:legacy="1" w:legacySpace="0" w:legacyIndent="398"/>
      <w:lvlJc w:val="left"/>
      <w:rPr>
        <w:rFonts w:ascii="Times New Roman" w:hAnsi="Times New Roman" w:cs="Times New Roman" w:hint="default"/>
      </w:rPr>
    </w:lvl>
  </w:abstractNum>
  <w:abstractNum w:abstractNumId="222">
    <w:nsid w:val="562A4533"/>
    <w:multiLevelType w:val="singleLevel"/>
    <w:tmpl w:val="4F70159C"/>
    <w:lvl w:ilvl="0">
      <w:start w:val="1"/>
      <w:numFmt w:val="lowerLetter"/>
      <w:lvlText w:val="(%1)"/>
      <w:legacy w:legacy="1" w:legacySpace="0" w:legacyIndent="394"/>
      <w:lvlJc w:val="left"/>
      <w:rPr>
        <w:rFonts w:ascii="Times New Roman" w:hAnsi="Times New Roman" w:cs="Times New Roman" w:hint="default"/>
      </w:rPr>
    </w:lvl>
  </w:abstractNum>
  <w:abstractNum w:abstractNumId="223">
    <w:nsid w:val="565D0321"/>
    <w:multiLevelType w:val="singleLevel"/>
    <w:tmpl w:val="48987702"/>
    <w:lvl w:ilvl="0">
      <w:start w:val="1"/>
      <w:numFmt w:val="lowerLetter"/>
      <w:lvlText w:val="(%1)"/>
      <w:legacy w:legacy="1" w:legacySpace="0" w:legacyIndent="389"/>
      <w:lvlJc w:val="left"/>
      <w:rPr>
        <w:rFonts w:ascii="Times New Roman" w:hAnsi="Times New Roman" w:cs="Times New Roman" w:hint="default"/>
      </w:rPr>
    </w:lvl>
  </w:abstractNum>
  <w:abstractNum w:abstractNumId="224">
    <w:nsid w:val="579A7C8E"/>
    <w:multiLevelType w:val="singleLevel"/>
    <w:tmpl w:val="4F70159C"/>
    <w:lvl w:ilvl="0">
      <w:start w:val="1"/>
      <w:numFmt w:val="lowerLetter"/>
      <w:lvlText w:val="(%1)"/>
      <w:legacy w:legacy="1" w:legacySpace="0" w:legacyIndent="394"/>
      <w:lvlJc w:val="left"/>
      <w:rPr>
        <w:rFonts w:ascii="Times New Roman" w:hAnsi="Times New Roman" w:cs="Times New Roman" w:hint="default"/>
      </w:rPr>
    </w:lvl>
  </w:abstractNum>
  <w:abstractNum w:abstractNumId="225">
    <w:nsid w:val="597A6296"/>
    <w:multiLevelType w:val="singleLevel"/>
    <w:tmpl w:val="48987702"/>
    <w:lvl w:ilvl="0">
      <w:start w:val="1"/>
      <w:numFmt w:val="lowerLetter"/>
      <w:lvlText w:val="(%1)"/>
      <w:legacy w:legacy="1" w:legacySpace="0" w:legacyIndent="389"/>
      <w:lvlJc w:val="left"/>
      <w:rPr>
        <w:rFonts w:ascii="Times New Roman" w:hAnsi="Times New Roman" w:cs="Times New Roman" w:hint="default"/>
      </w:rPr>
    </w:lvl>
  </w:abstractNum>
  <w:abstractNum w:abstractNumId="226">
    <w:nsid w:val="5A14031F"/>
    <w:multiLevelType w:val="singleLevel"/>
    <w:tmpl w:val="8DC42D30"/>
    <w:lvl w:ilvl="0">
      <w:start w:val="2"/>
      <w:numFmt w:val="lowerLetter"/>
      <w:lvlText w:val="(%1)"/>
      <w:legacy w:legacy="1" w:legacySpace="0" w:legacyIndent="394"/>
      <w:lvlJc w:val="left"/>
      <w:rPr>
        <w:rFonts w:ascii="Times New Roman" w:hAnsi="Times New Roman" w:cs="Times New Roman" w:hint="default"/>
      </w:rPr>
    </w:lvl>
  </w:abstractNum>
  <w:abstractNum w:abstractNumId="227">
    <w:nsid w:val="5A303603"/>
    <w:multiLevelType w:val="singleLevel"/>
    <w:tmpl w:val="A8FEB97E"/>
    <w:lvl w:ilvl="0">
      <w:start w:val="1"/>
      <w:numFmt w:val="lowerLetter"/>
      <w:lvlText w:val="(%1)"/>
      <w:legacy w:legacy="1" w:legacySpace="0" w:legacyIndent="389"/>
      <w:lvlJc w:val="left"/>
      <w:rPr>
        <w:rFonts w:ascii="Times New Roman" w:hAnsi="Times New Roman" w:cs="Times New Roman" w:hint="default"/>
      </w:rPr>
    </w:lvl>
  </w:abstractNum>
  <w:abstractNum w:abstractNumId="228">
    <w:nsid w:val="5ADC6C84"/>
    <w:multiLevelType w:val="singleLevel"/>
    <w:tmpl w:val="48987702"/>
    <w:lvl w:ilvl="0">
      <w:start w:val="1"/>
      <w:numFmt w:val="lowerLetter"/>
      <w:lvlText w:val="(%1)"/>
      <w:legacy w:legacy="1" w:legacySpace="0" w:legacyIndent="389"/>
      <w:lvlJc w:val="left"/>
      <w:rPr>
        <w:rFonts w:ascii="Times New Roman" w:hAnsi="Times New Roman" w:cs="Times New Roman" w:hint="default"/>
      </w:rPr>
    </w:lvl>
  </w:abstractNum>
  <w:abstractNum w:abstractNumId="229">
    <w:nsid w:val="5B2C75F9"/>
    <w:multiLevelType w:val="singleLevel"/>
    <w:tmpl w:val="4F70159C"/>
    <w:lvl w:ilvl="0">
      <w:start w:val="1"/>
      <w:numFmt w:val="lowerLetter"/>
      <w:lvlText w:val="(%1)"/>
      <w:legacy w:legacy="1" w:legacySpace="0" w:legacyIndent="394"/>
      <w:lvlJc w:val="left"/>
      <w:rPr>
        <w:rFonts w:ascii="Times New Roman" w:hAnsi="Times New Roman" w:cs="Times New Roman" w:hint="default"/>
      </w:rPr>
    </w:lvl>
  </w:abstractNum>
  <w:abstractNum w:abstractNumId="230">
    <w:nsid w:val="5BC016D0"/>
    <w:multiLevelType w:val="singleLevel"/>
    <w:tmpl w:val="74A07B52"/>
    <w:lvl w:ilvl="0">
      <w:start w:val="1"/>
      <w:numFmt w:val="lowerLetter"/>
      <w:lvlText w:val="(%1)"/>
      <w:legacy w:legacy="1" w:legacySpace="0" w:legacyIndent="398"/>
      <w:lvlJc w:val="left"/>
      <w:rPr>
        <w:rFonts w:ascii="Times New Roman" w:hAnsi="Times New Roman" w:cs="Times New Roman" w:hint="default"/>
      </w:rPr>
    </w:lvl>
  </w:abstractNum>
  <w:abstractNum w:abstractNumId="231">
    <w:nsid w:val="5C3C2E38"/>
    <w:multiLevelType w:val="singleLevel"/>
    <w:tmpl w:val="CB446CDA"/>
    <w:lvl w:ilvl="0">
      <w:start w:val="3"/>
      <w:numFmt w:val="lowerLetter"/>
      <w:lvlText w:val="(%1)"/>
      <w:legacy w:legacy="1" w:legacySpace="0" w:legacyIndent="394"/>
      <w:lvlJc w:val="left"/>
      <w:rPr>
        <w:rFonts w:ascii="Times New Roman" w:hAnsi="Times New Roman" w:cs="Times New Roman" w:hint="default"/>
      </w:rPr>
    </w:lvl>
  </w:abstractNum>
  <w:abstractNum w:abstractNumId="232">
    <w:nsid w:val="5CC412A0"/>
    <w:multiLevelType w:val="singleLevel"/>
    <w:tmpl w:val="4F70159C"/>
    <w:lvl w:ilvl="0">
      <w:start w:val="1"/>
      <w:numFmt w:val="lowerLetter"/>
      <w:lvlText w:val="(%1)"/>
      <w:legacy w:legacy="1" w:legacySpace="0" w:legacyIndent="394"/>
      <w:lvlJc w:val="left"/>
      <w:rPr>
        <w:rFonts w:ascii="Times New Roman" w:hAnsi="Times New Roman" w:cs="Times New Roman" w:hint="default"/>
      </w:rPr>
    </w:lvl>
  </w:abstractNum>
  <w:abstractNum w:abstractNumId="233">
    <w:nsid w:val="5CC5298E"/>
    <w:multiLevelType w:val="singleLevel"/>
    <w:tmpl w:val="74A07B52"/>
    <w:lvl w:ilvl="0">
      <w:start w:val="1"/>
      <w:numFmt w:val="lowerLetter"/>
      <w:lvlText w:val="(%1)"/>
      <w:legacy w:legacy="1" w:legacySpace="0" w:legacyIndent="398"/>
      <w:lvlJc w:val="left"/>
      <w:rPr>
        <w:rFonts w:ascii="Times New Roman" w:hAnsi="Times New Roman" w:cs="Times New Roman" w:hint="default"/>
      </w:rPr>
    </w:lvl>
  </w:abstractNum>
  <w:abstractNum w:abstractNumId="234">
    <w:nsid w:val="5D1A70BA"/>
    <w:multiLevelType w:val="singleLevel"/>
    <w:tmpl w:val="A8FEB97E"/>
    <w:lvl w:ilvl="0">
      <w:start w:val="1"/>
      <w:numFmt w:val="lowerLetter"/>
      <w:lvlText w:val="(%1)"/>
      <w:legacy w:legacy="1" w:legacySpace="0" w:legacyIndent="389"/>
      <w:lvlJc w:val="left"/>
      <w:rPr>
        <w:rFonts w:ascii="Times New Roman" w:hAnsi="Times New Roman" w:cs="Times New Roman" w:hint="default"/>
      </w:rPr>
    </w:lvl>
  </w:abstractNum>
  <w:abstractNum w:abstractNumId="235">
    <w:nsid w:val="5D5836EE"/>
    <w:multiLevelType w:val="singleLevel"/>
    <w:tmpl w:val="4F70159C"/>
    <w:lvl w:ilvl="0">
      <w:start w:val="1"/>
      <w:numFmt w:val="lowerLetter"/>
      <w:lvlText w:val="(%1)"/>
      <w:legacy w:legacy="1" w:legacySpace="0" w:legacyIndent="394"/>
      <w:lvlJc w:val="left"/>
      <w:rPr>
        <w:rFonts w:ascii="Times New Roman" w:hAnsi="Times New Roman" w:cs="Times New Roman" w:hint="default"/>
      </w:rPr>
    </w:lvl>
  </w:abstractNum>
  <w:abstractNum w:abstractNumId="236">
    <w:nsid w:val="5E093B9A"/>
    <w:multiLevelType w:val="singleLevel"/>
    <w:tmpl w:val="4F70159C"/>
    <w:lvl w:ilvl="0">
      <w:start w:val="1"/>
      <w:numFmt w:val="lowerLetter"/>
      <w:lvlText w:val="(%1)"/>
      <w:legacy w:legacy="1" w:legacySpace="0" w:legacyIndent="394"/>
      <w:lvlJc w:val="left"/>
      <w:rPr>
        <w:rFonts w:ascii="Times New Roman" w:hAnsi="Times New Roman" w:cs="Times New Roman" w:hint="default"/>
      </w:rPr>
    </w:lvl>
  </w:abstractNum>
  <w:abstractNum w:abstractNumId="237">
    <w:nsid w:val="5E5B0EAE"/>
    <w:multiLevelType w:val="singleLevel"/>
    <w:tmpl w:val="4F70159C"/>
    <w:lvl w:ilvl="0">
      <w:start w:val="1"/>
      <w:numFmt w:val="lowerLetter"/>
      <w:lvlText w:val="(%1)"/>
      <w:legacy w:legacy="1" w:legacySpace="0" w:legacyIndent="394"/>
      <w:lvlJc w:val="left"/>
      <w:rPr>
        <w:rFonts w:ascii="Times New Roman" w:hAnsi="Times New Roman" w:cs="Times New Roman" w:hint="default"/>
      </w:rPr>
    </w:lvl>
  </w:abstractNum>
  <w:abstractNum w:abstractNumId="238">
    <w:nsid w:val="5E8C6FD0"/>
    <w:multiLevelType w:val="singleLevel"/>
    <w:tmpl w:val="4F70159C"/>
    <w:lvl w:ilvl="0">
      <w:start w:val="1"/>
      <w:numFmt w:val="lowerLetter"/>
      <w:lvlText w:val="(%1)"/>
      <w:legacy w:legacy="1" w:legacySpace="0" w:legacyIndent="393"/>
      <w:lvlJc w:val="left"/>
      <w:rPr>
        <w:rFonts w:ascii="Times New Roman" w:hAnsi="Times New Roman" w:cs="Times New Roman" w:hint="default"/>
      </w:rPr>
    </w:lvl>
  </w:abstractNum>
  <w:abstractNum w:abstractNumId="239">
    <w:nsid w:val="5ED71C64"/>
    <w:multiLevelType w:val="singleLevel"/>
    <w:tmpl w:val="74A07B52"/>
    <w:lvl w:ilvl="0">
      <w:start w:val="1"/>
      <w:numFmt w:val="lowerLetter"/>
      <w:lvlText w:val="(%1)"/>
      <w:legacy w:legacy="1" w:legacySpace="0" w:legacyIndent="398"/>
      <w:lvlJc w:val="left"/>
      <w:rPr>
        <w:rFonts w:ascii="Times New Roman" w:hAnsi="Times New Roman" w:cs="Times New Roman" w:hint="default"/>
      </w:rPr>
    </w:lvl>
  </w:abstractNum>
  <w:abstractNum w:abstractNumId="240">
    <w:nsid w:val="5ED84D2B"/>
    <w:multiLevelType w:val="singleLevel"/>
    <w:tmpl w:val="4F70159C"/>
    <w:lvl w:ilvl="0">
      <w:start w:val="1"/>
      <w:numFmt w:val="lowerLetter"/>
      <w:lvlText w:val="(%1)"/>
      <w:legacy w:legacy="1" w:legacySpace="0" w:legacyIndent="394"/>
      <w:lvlJc w:val="left"/>
      <w:rPr>
        <w:rFonts w:ascii="Times New Roman" w:hAnsi="Times New Roman" w:cs="Times New Roman" w:hint="default"/>
      </w:rPr>
    </w:lvl>
  </w:abstractNum>
  <w:abstractNum w:abstractNumId="241">
    <w:nsid w:val="5EF930FC"/>
    <w:multiLevelType w:val="singleLevel"/>
    <w:tmpl w:val="4F70159C"/>
    <w:lvl w:ilvl="0">
      <w:start w:val="1"/>
      <w:numFmt w:val="lowerLetter"/>
      <w:lvlText w:val="(%1)"/>
      <w:legacy w:legacy="1" w:legacySpace="0" w:legacyIndent="394"/>
      <w:lvlJc w:val="left"/>
      <w:rPr>
        <w:rFonts w:ascii="Times New Roman" w:hAnsi="Times New Roman" w:cs="Times New Roman" w:hint="default"/>
      </w:rPr>
    </w:lvl>
  </w:abstractNum>
  <w:abstractNum w:abstractNumId="242">
    <w:nsid w:val="60601C58"/>
    <w:multiLevelType w:val="singleLevel"/>
    <w:tmpl w:val="A8FEB97E"/>
    <w:lvl w:ilvl="0">
      <w:start w:val="1"/>
      <w:numFmt w:val="lowerLetter"/>
      <w:lvlText w:val="(%1)"/>
      <w:legacy w:legacy="1" w:legacySpace="0" w:legacyIndent="389"/>
      <w:lvlJc w:val="left"/>
      <w:rPr>
        <w:rFonts w:ascii="Times New Roman" w:hAnsi="Times New Roman" w:cs="Times New Roman" w:hint="default"/>
      </w:rPr>
    </w:lvl>
  </w:abstractNum>
  <w:abstractNum w:abstractNumId="243">
    <w:nsid w:val="60BB3DB2"/>
    <w:multiLevelType w:val="singleLevel"/>
    <w:tmpl w:val="76EC9D20"/>
    <w:lvl w:ilvl="0">
      <w:start w:val="1"/>
      <w:numFmt w:val="lowerLetter"/>
      <w:lvlText w:val="(%1)"/>
      <w:legacy w:legacy="1" w:legacySpace="0" w:legacyIndent="394"/>
      <w:lvlJc w:val="left"/>
      <w:rPr>
        <w:rFonts w:ascii="Times New Roman" w:hAnsi="Times New Roman" w:cs="Times New Roman" w:hint="default"/>
      </w:rPr>
    </w:lvl>
  </w:abstractNum>
  <w:abstractNum w:abstractNumId="244">
    <w:nsid w:val="61455D63"/>
    <w:multiLevelType w:val="singleLevel"/>
    <w:tmpl w:val="CB446CDA"/>
    <w:lvl w:ilvl="0">
      <w:start w:val="3"/>
      <w:numFmt w:val="lowerLetter"/>
      <w:lvlText w:val="(%1)"/>
      <w:legacy w:legacy="1" w:legacySpace="0" w:legacyIndent="394"/>
      <w:lvlJc w:val="left"/>
      <w:rPr>
        <w:rFonts w:ascii="Times New Roman" w:hAnsi="Times New Roman" w:cs="Times New Roman" w:hint="default"/>
      </w:rPr>
    </w:lvl>
  </w:abstractNum>
  <w:abstractNum w:abstractNumId="245">
    <w:nsid w:val="61930C32"/>
    <w:multiLevelType w:val="singleLevel"/>
    <w:tmpl w:val="74A07B52"/>
    <w:lvl w:ilvl="0">
      <w:start w:val="1"/>
      <w:numFmt w:val="lowerLetter"/>
      <w:lvlText w:val="(%1)"/>
      <w:legacy w:legacy="1" w:legacySpace="0" w:legacyIndent="398"/>
      <w:lvlJc w:val="left"/>
      <w:rPr>
        <w:rFonts w:ascii="Times New Roman" w:hAnsi="Times New Roman" w:cs="Times New Roman" w:hint="default"/>
      </w:rPr>
    </w:lvl>
  </w:abstractNum>
  <w:abstractNum w:abstractNumId="246">
    <w:nsid w:val="61A42CD4"/>
    <w:multiLevelType w:val="singleLevel"/>
    <w:tmpl w:val="48987702"/>
    <w:lvl w:ilvl="0">
      <w:start w:val="1"/>
      <w:numFmt w:val="lowerLetter"/>
      <w:lvlText w:val="(%1)"/>
      <w:legacy w:legacy="1" w:legacySpace="0" w:legacyIndent="389"/>
      <w:lvlJc w:val="left"/>
      <w:rPr>
        <w:rFonts w:ascii="Times New Roman" w:hAnsi="Times New Roman" w:cs="Times New Roman" w:hint="default"/>
      </w:rPr>
    </w:lvl>
  </w:abstractNum>
  <w:abstractNum w:abstractNumId="247">
    <w:nsid w:val="61C93767"/>
    <w:multiLevelType w:val="singleLevel"/>
    <w:tmpl w:val="74A07B52"/>
    <w:lvl w:ilvl="0">
      <w:start w:val="1"/>
      <w:numFmt w:val="lowerLetter"/>
      <w:lvlText w:val="(%1)"/>
      <w:legacy w:legacy="1" w:legacySpace="0" w:legacyIndent="399"/>
      <w:lvlJc w:val="left"/>
      <w:rPr>
        <w:rFonts w:ascii="Times New Roman" w:hAnsi="Times New Roman" w:cs="Times New Roman" w:hint="default"/>
      </w:rPr>
    </w:lvl>
  </w:abstractNum>
  <w:abstractNum w:abstractNumId="248">
    <w:nsid w:val="6213443A"/>
    <w:multiLevelType w:val="singleLevel"/>
    <w:tmpl w:val="4F70159C"/>
    <w:lvl w:ilvl="0">
      <w:start w:val="1"/>
      <w:numFmt w:val="lowerLetter"/>
      <w:lvlText w:val="(%1)"/>
      <w:legacy w:legacy="1" w:legacySpace="0" w:legacyIndent="394"/>
      <w:lvlJc w:val="left"/>
      <w:rPr>
        <w:rFonts w:ascii="Times New Roman" w:hAnsi="Times New Roman" w:cs="Times New Roman" w:hint="default"/>
      </w:rPr>
    </w:lvl>
  </w:abstractNum>
  <w:abstractNum w:abstractNumId="249">
    <w:nsid w:val="6255209F"/>
    <w:multiLevelType w:val="singleLevel"/>
    <w:tmpl w:val="74A07B52"/>
    <w:lvl w:ilvl="0">
      <w:start w:val="1"/>
      <w:numFmt w:val="lowerLetter"/>
      <w:lvlText w:val="(%1)"/>
      <w:legacy w:legacy="1" w:legacySpace="0" w:legacyIndent="398"/>
      <w:lvlJc w:val="left"/>
      <w:rPr>
        <w:rFonts w:ascii="Times New Roman" w:hAnsi="Times New Roman" w:cs="Times New Roman" w:hint="default"/>
      </w:rPr>
    </w:lvl>
  </w:abstractNum>
  <w:abstractNum w:abstractNumId="250">
    <w:nsid w:val="62772F3D"/>
    <w:multiLevelType w:val="singleLevel"/>
    <w:tmpl w:val="4CB40D26"/>
    <w:lvl w:ilvl="0">
      <w:start w:val="1"/>
      <w:numFmt w:val="lowerLetter"/>
      <w:lvlText w:val="(%1)"/>
      <w:legacy w:legacy="1" w:legacySpace="0" w:legacyIndent="384"/>
      <w:lvlJc w:val="left"/>
      <w:rPr>
        <w:rFonts w:ascii="Times New Roman" w:hAnsi="Times New Roman" w:cs="Times New Roman" w:hint="default"/>
      </w:rPr>
    </w:lvl>
  </w:abstractNum>
  <w:abstractNum w:abstractNumId="251">
    <w:nsid w:val="628976CA"/>
    <w:multiLevelType w:val="singleLevel"/>
    <w:tmpl w:val="4F70159C"/>
    <w:lvl w:ilvl="0">
      <w:start w:val="1"/>
      <w:numFmt w:val="lowerLetter"/>
      <w:lvlText w:val="(%1)"/>
      <w:legacy w:legacy="1" w:legacySpace="0" w:legacyIndent="394"/>
      <w:lvlJc w:val="left"/>
      <w:rPr>
        <w:rFonts w:ascii="Times New Roman" w:hAnsi="Times New Roman" w:cs="Times New Roman" w:hint="default"/>
      </w:rPr>
    </w:lvl>
  </w:abstractNum>
  <w:abstractNum w:abstractNumId="252">
    <w:nsid w:val="6290098A"/>
    <w:multiLevelType w:val="singleLevel"/>
    <w:tmpl w:val="4F70159C"/>
    <w:lvl w:ilvl="0">
      <w:start w:val="1"/>
      <w:numFmt w:val="lowerLetter"/>
      <w:lvlText w:val="(%1)"/>
      <w:legacy w:legacy="1" w:legacySpace="0" w:legacyIndent="394"/>
      <w:lvlJc w:val="left"/>
      <w:rPr>
        <w:rFonts w:ascii="Times New Roman" w:hAnsi="Times New Roman" w:cs="Times New Roman" w:hint="default"/>
      </w:rPr>
    </w:lvl>
  </w:abstractNum>
  <w:abstractNum w:abstractNumId="253">
    <w:nsid w:val="62BB6586"/>
    <w:multiLevelType w:val="singleLevel"/>
    <w:tmpl w:val="48987702"/>
    <w:lvl w:ilvl="0">
      <w:start w:val="1"/>
      <w:numFmt w:val="lowerLetter"/>
      <w:lvlText w:val="(%1)"/>
      <w:legacy w:legacy="1" w:legacySpace="0" w:legacyIndent="389"/>
      <w:lvlJc w:val="left"/>
      <w:rPr>
        <w:rFonts w:ascii="Times New Roman" w:hAnsi="Times New Roman" w:cs="Times New Roman" w:hint="default"/>
      </w:rPr>
    </w:lvl>
  </w:abstractNum>
  <w:abstractNum w:abstractNumId="254">
    <w:nsid w:val="62BB7A4E"/>
    <w:multiLevelType w:val="singleLevel"/>
    <w:tmpl w:val="8DC42D30"/>
    <w:lvl w:ilvl="0">
      <w:start w:val="2"/>
      <w:numFmt w:val="lowerLetter"/>
      <w:lvlText w:val="(%1)"/>
      <w:legacy w:legacy="1" w:legacySpace="0" w:legacyIndent="394"/>
      <w:lvlJc w:val="left"/>
      <w:rPr>
        <w:rFonts w:ascii="Times New Roman" w:hAnsi="Times New Roman" w:cs="Times New Roman" w:hint="default"/>
      </w:rPr>
    </w:lvl>
  </w:abstractNum>
  <w:abstractNum w:abstractNumId="255">
    <w:nsid w:val="62C61ECD"/>
    <w:multiLevelType w:val="singleLevel"/>
    <w:tmpl w:val="4F70159C"/>
    <w:lvl w:ilvl="0">
      <w:start w:val="1"/>
      <w:numFmt w:val="lowerLetter"/>
      <w:lvlText w:val="(%1)"/>
      <w:legacy w:legacy="1" w:legacySpace="0" w:legacyIndent="394"/>
      <w:lvlJc w:val="left"/>
      <w:rPr>
        <w:rFonts w:ascii="Times New Roman" w:hAnsi="Times New Roman" w:cs="Times New Roman" w:hint="default"/>
      </w:rPr>
    </w:lvl>
  </w:abstractNum>
  <w:abstractNum w:abstractNumId="256">
    <w:nsid w:val="62D303D0"/>
    <w:multiLevelType w:val="singleLevel"/>
    <w:tmpl w:val="74A07B52"/>
    <w:lvl w:ilvl="0">
      <w:start w:val="1"/>
      <w:numFmt w:val="lowerLetter"/>
      <w:lvlText w:val="(%1)"/>
      <w:legacy w:legacy="1" w:legacySpace="0" w:legacyIndent="398"/>
      <w:lvlJc w:val="left"/>
      <w:rPr>
        <w:rFonts w:ascii="Times New Roman" w:hAnsi="Times New Roman" w:cs="Times New Roman" w:hint="default"/>
      </w:rPr>
    </w:lvl>
  </w:abstractNum>
  <w:abstractNum w:abstractNumId="257">
    <w:nsid w:val="62E11934"/>
    <w:multiLevelType w:val="singleLevel"/>
    <w:tmpl w:val="4F70159C"/>
    <w:lvl w:ilvl="0">
      <w:start w:val="1"/>
      <w:numFmt w:val="lowerLetter"/>
      <w:lvlText w:val="(%1)"/>
      <w:legacy w:legacy="1" w:legacySpace="0" w:legacyIndent="393"/>
      <w:lvlJc w:val="left"/>
      <w:rPr>
        <w:rFonts w:ascii="Times New Roman" w:hAnsi="Times New Roman" w:cs="Times New Roman" w:hint="default"/>
      </w:rPr>
    </w:lvl>
  </w:abstractNum>
  <w:abstractNum w:abstractNumId="258">
    <w:nsid w:val="62F7784E"/>
    <w:multiLevelType w:val="singleLevel"/>
    <w:tmpl w:val="2DDEE972"/>
    <w:lvl w:ilvl="0">
      <w:start w:val="1"/>
      <w:numFmt w:val="upperLetter"/>
      <w:lvlText w:val="(%1)"/>
      <w:legacy w:legacy="1" w:legacySpace="0" w:legacyIndent="446"/>
      <w:lvlJc w:val="left"/>
      <w:rPr>
        <w:rFonts w:ascii="Times New Roman" w:hAnsi="Times New Roman" w:cs="Times New Roman" w:hint="default"/>
      </w:rPr>
    </w:lvl>
  </w:abstractNum>
  <w:abstractNum w:abstractNumId="259">
    <w:nsid w:val="62FA506E"/>
    <w:multiLevelType w:val="singleLevel"/>
    <w:tmpl w:val="1764CA0E"/>
    <w:lvl w:ilvl="0">
      <w:start w:val="1"/>
      <w:numFmt w:val="lowerLetter"/>
      <w:lvlText w:val="(%1)"/>
      <w:legacy w:legacy="1" w:legacySpace="0" w:legacyIndent="403"/>
      <w:lvlJc w:val="left"/>
      <w:rPr>
        <w:rFonts w:ascii="Times New Roman" w:hAnsi="Times New Roman" w:cs="Times New Roman" w:hint="default"/>
      </w:rPr>
    </w:lvl>
  </w:abstractNum>
  <w:abstractNum w:abstractNumId="260">
    <w:nsid w:val="6317423C"/>
    <w:multiLevelType w:val="singleLevel"/>
    <w:tmpl w:val="74A07B52"/>
    <w:lvl w:ilvl="0">
      <w:start w:val="1"/>
      <w:numFmt w:val="lowerLetter"/>
      <w:lvlText w:val="(%1)"/>
      <w:legacy w:legacy="1" w:legacySpace="0" w:legacyIndent="398"/>
      <w:lvlJc w:val="left"/>
      <w:rPr>
        <w:rFonts w:ascii="Times New Roman" w:hAnsi="Times New Roman" w:cs="Times New Roman" w:hint="default"/>
      </w:rPr>
    </w:lvl>
  </w:abstractNum>
  <w:abstractNum w:abstractNumId="261">
    <w:nsid w:val="63655E86"/>
    <w:multiLevelType w:val="singleLevel"/>
    <w:tmpl w:val="4F70159C"/>
    <w:lvl w:ilvl="0">
      <w:start w:val="1"/>
      <w:numFmt w:val="lowerLetter"/>
      <w:lvlText w:val="(%1)"/>
      <w:legacy w:legacy="1" w:legacySpace="0" w:legacyIndent="394"/>
      <w:lvlJc w:val="left"/>
      <w:rPr>
        <w:rFonts w:ascii="Times New Roman" w:hAnsi="Times New Roman" w:cs="Times New Roman" w:hint="default"/>
      </w:rPr>
    </w:lvl>
  </w:abstractNum>
  <w:abstractNum w:abstractNumId="262">
    <w:nsid w:val="64A559B2"/>
    <w:multiLevelType w:val="singleLevel"/>
    <w:tmpl w:val="74A07B52"/>
    <w:lvl w:ilvl="0">
      <w:start w:val="1"/>
      <w:numFmt w:val="lowerLetter"/>
      <w:lvlText w:val="(%1)"/>
      <w:legacy w:legacy="1" w:legacySpace="0" w:legacyIndent="398"/>
      <w:lvlJc w:val="left"/>
      <w:rPr>
        <w:rFonts w:ascii="Times New Roman" w:hAnsi="Times New Roman" w:cs="Times New Roman" w:hint="default"/>
      </w:rPr>
    </w:lvl>
  </w:abstractNum>
  <w:abstractNum w:abstractNumId="263">
    <w:nsid w:val="652B6F0C"/>
    <w:multiLevelType w:val="singleLevel"/>
    <w:tmpl w:val="74A07B52"/>
    <w:lvl w:ilvl="0">
      <w:start w:val="1"/>
      <w:numFmt w:val="lowerLetter"/>
      <w:lvlText w:val="(%1)"/>
      <w:legacy w:legacy="1" w:legacySpace="0" w:legacyIndent="398"/>
      <w:lvlJc w:val="left"/>
      <w:rPr>
        <w:rFonts w:ascii="Times New Roman" w:hAnsi="Times New Roman" w:cs="Times New Roman" w:hint="default"/>
      </w:rPr>
    </w:lvl>
  </w:abstractNum>
  <w:abstractNum w:abstractNumId="264">
    <w:nsid w:val="65733984"/>
    <w:multiLevelType w:val="singleLevel"/>
    <w:tmpl w:val="74A07B52"/>
    <w:lvl w:ilvl="0">
      <w:start w:val="1"/>
      <w:numFmt w:val="lowerLetter"/>
      <w:lvlText w:val="(%1)"/>
      <w:legacy w:legacy="1" w:legacySpace="0" w:legacyIndent="398"/>
      <w:lvlJc w:val="left"/>
      <w:rPr>
        <w:rFonts w:ascii="Times New Roman" w:hAnsi="Times New Roman" w:cs="Times New Roman" w:hint="default"/>
      </w:rPr>
    </w:lvl>
  </w:abstractNum>
  <w:abstractNum w:abstractNumId="265">
    <w:nsid w:val="660D3D7B"/>
    <w:multiLevelType w:val="singleLevel"/>
    <w:tmpl w:val="4F70159C"/>
    <w:lvl w:ilvl="0">
      <w:start w:val="1"/>
      <w:numFmt w:val="lowerLetter"/>
      <w:lvlText w:val="(%1)"/>
      <w:legacy w:legacy="1" w:legacySpace="0" w:legacyIndent="394"/>
      <w:lvlJc w:val="left"/>
      <w:rPr>
        <w:rFonts w:ascii="Times New Roman" w:hAnsi="Times New Roman" w:cs="Times New Roman" w:hint="default"/>
      </w:rPr>
    </w:lvl>
  </w:abstractNum>
  <w:abstractNum w:abstractNumId="266">
    <w:nsid w:val="66CB4A12"/>
    <w:multiLevelType w:val="singleLevel"/>
    <w:tmpl w:val="4F70159C"/>
    <w:lvl w:ilvl="0">
      <w:start w:val="1"/>
      <w:numFmt w:val="lowerLetter"/>
      <w:lvlText w:val="(%1)"/>
      <w:legacy w:legacy="1" w:legacySpace="0" w:legacyIndent="394"/>
      <w:lvlJc w:val="left"/>
      <w:rPr>
        <w:rFonts w:ascii="Times New Roman" w:hAnsi="Times New Roman" w:cs="Times New Roman" w:hint="default"/>
      </w:rPr>
    </w:lvl>
  </w:abstractNum>
  <w:abstractNum w:abstractNumId="267">
    <w:nsid w:val="680C5EF1"/>
    <w:multiLevelType w:val="singleLevel"/>
    <w:tmpl w:val="4F70159C"/>
    <w:lvl w:ilvl="0">
      <w:start w:val="1"/>
      <w:numFmt w:val="lowerLetter"/>
      <w:lvlText w:val="(%1)"/>
      <w:legacy w:legacy="1" w:legacySpace="0" w:legacyIndent="393"/>
      <w:lvlJc w:val="left"/>
      <w:rPr>
        <w:rFonts w:ascii="Times New Roman" w:hAnsi="Times New Roman" w:cs="Times New Roman" w:hint="default"/>
      </w:rPr>
    </w:lvl>
  </w:abstractNum>
  <w:abstractNum w:abstractNumId="268">
    <w:nsid w:val="68B652D2"/>
    <w:multiLevelType w:val="singleLevel"/>
    <w:tmpl w:val="4CB40D26"/>
    <w:lvl w:ilvl="0">
      <w:start w:val="1"/>
      <w:numFmt w:val="lowerLetter"/>
      <w:lvlText w:val="(%1)"/>
      <w:legacy w:legacy="1" w:legacySpace="0" w:legacyIndent="384"/>
      <w:lvlJc w:val="left"/>
      <w:rPr>
        <w:rFonts w:ascii="Times New Roman" w:hAnsi="Times New Roman" w:cs="Times New Roman" w:hint="default"/>
      </w:rPr>
    </w:lvl>
  </w:abstractNum>
  <w:abstractNum w:abstractNumId="269">
    <w:nsid w:val="691B057A"/>
    <w:multiLevelType w:val="singleLevel"/>
    <w:tmpl w:val="5218F1C2"/>
    <w:lvl w:ilvl="0">
      <w:start w:val="1"/>
      <w:numFmt w:val="lowerLetter"/>
      <w:lvlText w:val="(%1)"/>
      <w:legacy w:legacy="1" w:legacySpace="0" w:legacyIndent="398"/>
      <w:lvlJc w:val="left"/>
      <w:rPr>
        <w:rFonts w:ascii="Times New Roman" w:hAnsi="Times New Roman" w:cs="Times New Roman" w:hint="default"/>
      </w:rPr>
    </w:lvl>
  </w:abstractNum>
  <w:abstractNum w:abstractNumId="270">
    <w:nsid w:val="696801D2"/>
    <w:multiLevelType w:val="singleLevel"/>
    <w:tmpl w:val="20549BB8"/>
    <w:lvl w:ilvl="0">
      <w:start w:val="3"/>
      <w:numFmt w:val="lowerLetter"/>
      <w:lvlText w:val="(%1)"/>
      <w:legacy w:legacy="1" w:legacySpace="0" w:legacyIndent="398"/>
      <w:lvlJc w:val="left"/>
      <w:rPr>
        <w:rFonts w:ascii="Times New Roman" w:hAnsi="Times New Roman" w:cs="Times New Roman" w:hint="default"/>
      </w:rPr>
    </w:lvl>
  </w:abstractNum>
  <w:abstractNum w:abstractNumId="271">
    <w:nsid w:val="6A1C0498"/>
    <w:multiLevelType w:val="singleLevel"/>
    <w:tmpl w:val="4F70159C"/>
    <w:lvl w:ilvl="0">
      <w:start w:val="1"/>
      <w:numFmt w:val="lowerLetter"/>
      <w:lvlText w:val="(%1)"/>
      <w:legacy w:legacy="1" w:legacySpace="0" w:legacyIndent="394"/>
      <w:lvlJc w:val="left"/>
      <w:rPr>
        <w:rFonts w:ascii="Times New Roman" w:hAnsi="Times New Roman" w:cs="Times New Roman" w:hint="default"/>
      </w:rPr>
    </w:lvl>
  </w:abstractNum>
  <w:abstractNum w:abstractNumId="272">
    <w:nsid w:val="6AE40D0E"/>
    <w:multiLevelType w:val="singleLevel"/>
    <w:tmpl w:val="74A07B52"/>
    <w:lvl w:ilvl="0">
      <w:start w:val="1"/>
      <w:numFmt w:val="lowerLetter"/>
      <w:lvlText w:val="(%1)"/>
      <w:legacy w:legacy="1" w:legacySpace="0" w:legacyIndent="398"/>
      <w:lvlJc w:val="left"/>
      <w:rPr>
        <w:rFonts w:ascii="Times New Roman" w:hAnsi="Times New Roman" w:cs="Times New Roman" w:hint="default"/>
      </w:rPr>
    </w:lvl>
  </w:abstractNum>
  <w:abstractNum w:abstractNumId="273">
    <w:nsid w:val="6B585AB7"/>
    <w:multiLevelType w:val="singleLevel"/>
    <w:tmpl w:val="CEA64B4C"/>
    <w:lvl w:ilvl="0">
      <w:start w:val="2"/>
      <w:numFmt w:val="lowerLetter"/>
      <w:lvlText w:val="(%1)"/>
      <w:legacy w:legacy="1" w:legacySpace="0" w:legacyIndent="384"/>
      <w:lvlJc w:val="left"/>
      <w:rPr>
        <w:rFonts w:ascii="Times New Roman" w:hAnsi="Times New Roman" w:cs="Times New Roman" w:hint="default"/>
      </w:rPr>
    </w:lvl>
  </w:abstractNum>
  <w:abstractNum w:abstractNumId="274">
    <w:nsid w:val="6B6B410F"/>
    <w:multiLevelType w:val="singleLevel"/>
    <w:tmpl w:val="48987702"/>
    <w:lvl w:ilvl="0">
      <w:start w:val="1"/>
      <w:numFmt w:val="lowerLetter"/>
      <w:lvlText w:val="(%1)"/>
      <w:legacy w:legacy="1" w:legacySpace="0" w:legacyIndent="388"/>
      <w:lvlJc w:val="left"/>
      <w:rPr>
        <w:rFonts w:ascii="Times New Roman" w:hAnsi="Times New Roman" w:cs="Times New Roman" w:hint="default"/>
      </w:rPr>
    </w:lvl>
  </w:abstractNum>
  <w:abstractNum w:abstractNumId="275">
    <w:nsid w:val="6C6D5330"/>
    <w:multiLevelType w:val="singleLevel"/>
    <w:tmpl w:val="A8FEB97E"/>
    <w:lvl w:ilvl="0">
      <w:start w:val="1"/>
      <w:numFmt w:val="lowerLetter"/>
      <w:lvlText w:val="(%1)"/>
      <w:legacy w:legacy="1" w:legacySpace="0" w:legacyIndent="389"/>
      <w:lvlJc w:val="left"/>
      <w:rPr>
        <w:rFonts w:ascii="Times New Roman" w:hAnsi="Times New Roman" w:cs="Times New Roman" w:hint="default"/>
      </w:rPr>
    </w:lvl>
  </w:abstractNum>
  <w:abstractNum w:abstractNumId="276">
    <w:nsid w:val="6CA120F3"/>
    <w:multiLevelType w:val="singleLevel"/>
    <w:tmpl w:val="48987702"/>
    <w:lvl w:ilvl="0">
      <w:start w:val="1"/>
      <w:numFmt w:val="lowerLetter"/>
      <w:lvlText w:val="(%1)"/>
      <w:legacy w:legacy="1" w:legacySpace="0" w:legacyIndent="389"/>
      <w:lvlJc w:val="left"/>
      <w:rPr>
        <w:rFonts w:ascii="Times New Roman" w:hAnsi="Times New Roman" w:cs="Times New Roman" w:hint="default"/>
      </w:rPr>
    </w:lvl>
  </w:abstractNum>
  <w:abstractNum w:abstractNumId="277">
    <w:nsid w:val="6D31367C"/>
    <w:multiLevelType w:val="singleLevel"/>
    <w:tmpl w:val="74A07B52"/>
    <w:lvl w:ilvl="0">
      <w:start w:val="1"/>
      <w:numFmt w:val="lowerLetter"/>
      <w:lvlText w:val="(%1)"/>
      <w:legacy w:legacy="1" w:legacySpace="0" w:legacyIndent="398"/>
      <w:lvlJc w:val="left"/>
      <w:rPr>
        <w:rFonts w:ascii="Times New Roman" w:hAnsi="Times New Roman" w:cs="Times New Roman" w:hint="default"/>
      </w:rPr>
    </w:lvl>
  </w:abstractNum>
  <w:abstractNum w:abstractNumId="278">
    <w:nsid w:val="6D620A06"/>
    <w:multiLevelType w:val="singleLevel"/>
    <w:tmpl w:val="48987702"/>
    <w:lvl w:ilvl="0">
      <w:start w:val="1"/>
      <w:numFmt w:val="lowerLetter"/>
      <w:lvlText w:val="(%1)"/>
      <w:legacy w:legacy="1" w:legacySpace="0" w:legacyIndent="388"/>
      <w:lvlJc w:val="left"/>
      <w:rPr>
        <w:rFonts w:ascii="Times New Roman" w:hAnsi="Times New Roman" w:cs="Times New Roman" w:hint="default"/>
      </w:rPr>
    </w:lvl>
  </w:abstractNum>
  <w:abstractNum w:abstractNumId="279">
    <w:nsid w:val="6D6628C7"/>
    <w:multiLevelType w:val="singleLevel"/>
    <w:tmpl w:val="4F70159C"/>
    <w:lvl w:ilvl="0">
      <w:start w:val="1"/>
      <w:numFmt w:val="lowerLetter"/>
      <w:lvlText w:val="(%1)"/>
      <w:legacy w:legacy="1" w:legacySpace="0" w:legacyIndent="394"/>
      <w:lvlJc w:val="left"/>
      <w:rPr>
        <w:rFonts w:ascii="Times New Roman" w:hAnsi="Times New Roman" w:cs="Times New Roman" w:hint="default"/>
      </w:rPr>
    </w:lvl>
  </w:abstractNum>
  <w:abstractNum w:abstractNumId="280">
    <w:nsid w:val="6DA93C0F"/>
    <w:multiLevelType w:val="singleLevel"/>
    <w:tmpl w:val="4CB40D26"/>
    <w:lvl w:ilvl="0">
      <w:start w:val="1"/>
      <w:numFmt w:val="lowerLetter"/>
      <w:lvlText w:val="(%1)"/>
      <w:legacy w:legacy="1" w:legacySpace="0" w:legacyIndent="384"/>
      <w:lvlJc w:val="left"/>
      <w:rPr>
        <w:rFonts w:ascii="Times New Roman" w:hAnsi="Times New Roman" w:cs="Times New Roman" w:hint="default"/>
      </w:rPr>
    </w:lvl>
  </w:abstractNum>
  <w:abstractNum w:abstractNumId="281">
    <w:nsid w:val="6DDA0297"/>
    <w:multiLevelType w:val="singleLevel"/>
    <w:tmpl w:val="4F70159C"/>
    <w:lvl w:ilvl="0">
      <w:start w:val="1"/>
      <w:numFmt w:val="lowerLetter"/>
      <w:lvlText w:val="(%1)"/>
      <w:legacy w:legacy="1" w:legacySpace="0" w:legacyIndent="394"/>
      <w:lvlJc w:val="left"/>
      <w:rPr>
        <w:rFonts w:ascii="Times New Roman" w:hAnsi="Times New Roman" w:cs="Times New Roman" w:hint="default"/>
      </w:rPr>
    </w:lvl>
  </w:abstractNum>
  <w:abstractNum w:abstractNumId="282">
    <w:nsid w:val="6E51612E"/>
    <w:multiLevelType w:val="singleLevel"/>
    <w:tmpl w:val="48987702"/>
    <w:lvl w:ilvl="0">
      <w:start w:val="1"/>
      <w:numFmt w:val="lowerLetter"/>
      <w:lvlText w:val="(%1)"/>
      <w:legacy w:legacy="1" w:legacySpace="0" w:legacyIndent="389"/>
      <w:lvlJc w:val="left"/>
      <w:rPr>
        <w:rFonts w:ascii="Times New Roman" w:hAnsi="Times New Roman" w:cs="Times New Roman" w:hint="default"/>
      </w:rPr>
    </w:lvl>
  </w:abstractNum>
  <w:abstractNum w:abstractNumId="283">
    <w:nsid w:val="6E6859E2"/>
    <w:multiLevelType w:val="singleLevel"/>
    <w:tmpl w:val="48987702"/>
    <w:lvl w:ilvl="0">
      <w:start w:val="1"/>
      <w:numFmt w:val="lowerLetter"/>
      <w:lvlText w:val="(%1)"/>
      <w:legacy w:legacy="1" w:legacySpace="0" w:legacyIndent="389"/>
      <w:lvlJc w:val="left"/>
      <w:rPr>
        <w:rFonts w:ascii="Times New Roman" w:hAnsi="Times New Roman" w:cs="Times New Roman" w:hint="default"/>
      </w:rPr>
    </w:lvl>
  </w:abstractNum>
  <w:abstractNum w:abstractNumId="284">
    <w:nsid w:val="70552FED"/>
    <w:multiLevelType w:val="singleLevel"/>
    <w:tmpl w:val="A8FEB97E"/>
    <w:lvl w:ilvl="0">
      <w:start w:val="1"/>
      <w:numFmt w:val="lowerLetter"/>
      <w:lvlText w:val="(%1)"/>
      <w:legacy w:legacy="1" w:legacySpace="0" w:legacyIndent="389"/>
      <w:lvlJc w:val="left"/>
      <w:rPr>
        <w:rFonts w:ascii="Times New Roman" w:hAnsi="Times New Roman" w:cs="Times New Roman" w:hint="default"/>
      </w:rPr>
    </w:lvl>
  </w:abstractNum>
  <w:abstractNum w:abstractNumId="285">
    <w:nsid w:val="70C2226E"/>
    <w:multiLevelType w:val="singleLevel"/>
    <w:tmpl w:val="4F70159C"/>
    <w:lvl w:ilvl="0">
      <w:start w:val="1"/>
      <w:numFmt w:val="lowerLetter"/>
      <w:lvlText w:val="(%1)"/>
      <w:legacy w:legacy="1" w:legacySpace="0" w:legacyIndent="394"/>
      <w:lvlJc w:val="left"/>
      <w:rPr>
        <w:rFonts w:ascii="Times New Roman" w:hAnsi="Times New Roman" w:cs="Times New Roman" w:hint="default"/>
      </w:rPr>
    </w:lvl>
  </w:abstractNum>
  <w:abstractNum w:abstractNumId="286">
    <w:nsid w:val="71CE386E"/>
    <w:multiLevelType w:val="singleLevel"/>
    <w:tmpl w:val="74A07B52"/>
    <w:lvl w:ilvl="0">
      <w:start w:val="1"/>
      <w:numFmt w:val="lowerLetter"/>
      <w:lvlText w:val="(%1)"/>
      <w:legacy w:legacy="1" w:legacySpace="0" w:legacyIndent="398"/>
      <w:lvlJc w:val="left"/>
      <w:rPr>
        <w:rFonts w:ascii="Times New Roman" w:hAnsi="Times New Roman" w:cs="Times New Roman" w:hint="default"/>
      </w:rPr>
    </w:lvl>
  </w:abstractNum>
  <w:abstractNum w:abstractNumId="287">
    <w:nsid w:val="71F226D7"/>
    <w:multiLevelType w:val="singleLevel"/>
    <w:tmpl w:val="4F70159C"/>
    <w:lvl w:ilvl="0">
      <w:start w:val="1"/>
      <w:numFmt w:val="lowerLetter"/>
      <w:lvlText w:val="(%1)"/>
      <w:legacy w:legacy="1" w:legacySpace="0" w:legacyIndent="394"/>
      <w:lvlJc w:val="left"/>
      <w:rPr>
        <w:rFonts w:ascii="Times New Roman" w:hAnsi="Times New Roman" w:cs="Times New Roman" w:hint="default"/>
      </w:rPr>
    </w:lvl>
  </w:abstractNum>
  <w:abstractNum w:abstractNumId="288">
    <w:nsid w:val="722F3BB6"/>
    <w:multiLevelType w:val="singleLevel"/>
    <w:tmpl w:val="4F70159C"/>
    <w:lvl w:ilvl="0">
      <w:start w:val="1"/>
      <w:numFmt w:val="lowerLetter"/>
      <w:lvlText w:val="(%1)"/>
      <w:legacy w:legacy="1" w:legacySpace="0" w:legacyIndent="393"/>
      <w:lvlJc w:val="left"/>
      <w:rPr>
        <w:rFonts w:ascii="Times New Roman" w:hAnsi="Times New Roman" w:cs="Times New Roman" w:hint="default"/>
      </w:rPr>
    </w:lvl>
  </w:abstractNum>
  <w:abstractNum w:abstractNumId="289">
    <w:nsid w:val="728823D4"/>
    <w:multiLevelType w:val="singleLevel"/>
    <w:tmpl w:val="4F70159C"/>
    <w:lvl w:ilvl="0">
      <w:start w:val="1"/>
      <w:numFmt w:val="lowerLetter"/>
      <w:lvlText w:val="(%1)"/>
      <w:legacy w:legacy="1" w:legacySpace="0" w:legacyIndent="393"/>
      <w:lvlJc w:val="left"/>
      <w:rPr>
        <w:rFonts w:ascii="Times New Roman" w:hAnsi="Times New Roman" w:cs="Times New Roman" w:hint="default"/>
      </w:rPr>
    </w:lvl>
  </w:abstractNum>
  <w:abstractNum w:abstractNumId="290">
    <w:nsid w:val="729873D0"/>
    <w:multiLevelType w:val="singleLevel"/>
    <w:tmpl w:val="74A07B52"/>
    <w:lvl w:ilvl="0">
      <w:start w:val="1"/>
      <w:numFmt w:val="lowerLetter"/>
      <w:lvlText w:val="(%1)"/>
      <w:legacy w:legacy="1" w:legacySpace="0" w:legacyIndent="398"/>
      <w:lvlJc w:val="left"/>
      <w:rPr>
        <w:rFonts w:ascii="Times New Roman" w:hAnsi="Times New Roman" w:cs="Times New Roman" w:hint="default"/>
      </w:rPr>
    </w:lvl>
  </w:abstractNum>
  <w:abstractNum w:abstractNumId="291">
    <w:nsid w:val="72A74621"/>
    <w:multiLevelType w:val="singleLevel"/>
    <w:tmpl w:val="4F70159C"/>
    <w:lvl w:ilvl="0">
      <w:start w:val="1"/>
      <w:numFmt w:val="lowerLetter"/>
      <w:lvlText w:val="(%1)"/>
      <w:legacy w:legacy="1" w:legacySpace="0" w:legacyIndent="394"/>
      <w:lvlJc w:val="left"/>
      <w:rPr>
        <w:rFonts w:ascii="Times New Roman" w:hAnsi="Times New Roman" w:cs="Times New Roman" w:hint="default"/>
      </w:rPr>
    </w:lvl>
  </w:abstractNum>
  <w:abstractNum w:abstractNumId="292">
    <w:nsid w:val="73556250"/>
    <w:multiLevelType w:val="singleLevel"/>
    <w:tmpl w:val="8DC42D30"/>
    <w:lvl w:ilvl="0">
      <w:start w:val="2"/>
      <w:numFmt w:val="lowerLetter"/>
      <w:lvlText w:val="(%1)"/>
      <w:legacy w:legacy="1" w:legacySpace="0" w:legacyIndent="394"/>
      <w:lvlJc w:val="left"/>
      <w:rPr>
        <w:rFonts w:ascii="Times New Roman" w:hAnsi="Times New Roman" w:cs="Times New Roman" w:hint="default"/>
      </w:rPr>
    </w:lvl>
  </w:abstractNum>
  <w:abstractNum w:abstractNumId="293">
    <w:nsid w:val="73B242A2"/>
    <w:multiLevelType w:val="singleLevel"/>
    <w:tmpl w:val="A8FEB97E"/>
    <w:lvl w:ilvl="0">
      <w:start w:val="1"/>
      <w:numFmt w:val="lowerLetter"/>
      <w:lvlText w:val="(%1)"/>
      <w:legacy w:legacy="1" w:legacySpace="0" w:legacyIndent="389"/>
      <w:lvlJc w:val="left"/>
      <w:rPr>
        <w:rFonts w:ascii="Times New Roman" w:hAnsi="Times New Roman" w:cs="Times New Roman" w:hint="default"/>
      </w:rPr>
    </w:lvl>
  </w:abstractNum>
  <w:abstractNum w:abstractNumId="294">
    <w:nsid w:val="73C219B8"/>
    <w:multiLevelType w:val="singleLevel"/>
    <w:tmpl w:val="4F70159C"/>
    <w:lvl w:ilvl="0">
      <w:start w:val="1"/>
      <w:numFmt w:val="lowerLetter"/>
      <w:lvlText w:val="(%1)"/>
      <w:legacy w:legacy="1" w:legacySpace="0" w:legacyIndent="394"/>
      <w:lvlJc w:val="left"/>
      <w:rPr>
        <w:rFonts w:ascii="Times New Roman" w:hAnsi="Times New Roman" w:cs="Times New Roman" w:hint="default"/>
      </w:rPr>
    </w:lvl>
  </w:abstractNum>
  <w:abstractNum w:abstractNumId="295">
    <w:nsid w:val="741C284B"/>
    <w:multiLevelType w:val="singleLevel"/>
    <w:tmpl w:val="4F70159C"/>
    <w:lvl w:ilvl="0">
      <w:start w:val="1"/>
      <w:numFmt w:val="lowerLetter"/>
      <w:lvlText w:val="(%1)"/>
      <w:legacy w:legacy="1" w:legacySpace="0" w:legacyIndent="394"/>
      <w:lvlJc w:val="left"/>
      <w:rPr>
        <w:rFonts w:ascii="Times New Roman" w:hAnsi="Times New Roman" w:cs="Times New Roman" w:hint="default"/>
      </w:rPr>
    </w:lvl>
  </w:abstractNum>
  <w:abstractNum w:abstractNumId="296">
    <w:nsid w:val="75E23F5E"/>
    <w:multiLevelType w:val="singleLevel"/>
    <w:tmpl w:val="4F70159C"/>
    <w:lvl w:ilvl="0">
      <w:start w:val="1"/>
      <w:numFmt w:val="lowerLetter"/>
      <w:lvlText w:val="(%1)"/>
      <w:legacy w:legacy="1" w:legacySpace="0" w:legacyIndent="393"/>
      <w:lvlJc w:val="left"/>
      <w:rPr>
        <w:rFonts w:ascii="Times New Roman" w:hAnsi="Times New Roman" w:cs="Times New Roman" w:hint="default"/>
      </w:rPr>
    </w:lvl>
  </w:abstractNum>
  <w:abstractNum w:abstractNumId="297">
    <w:nsid w:val="76B54C6F"/>
    <w:multiLevelType w:val="singleLevel"/>
    <w:tmpl w:val="CB446CDA"/>
    <w:lvl w:ilvl="0">
      <w:start w:val="3"/>
      <w:numFmt w:val="lowerLetter"/>
      <w:lvlText w:val="(%1)"/>
      <w:legacy w:legacy="1" w:legacySpace="0" w:legacyIndent="394"/>
      <w:lvlJc w:val="left"/>
      <w:rPr>
        <w:rFonts w:ascii="Times New Roman" w:hAnsi="Times New Roman" w:cs="Times New Roman" w:hint="default"/>
      </w:rPr>
    </w:lvl>
  </w:abstractNum>
  <w:abstractNum w:abstractNumId="298">
    <w:nsid w:val="76CE0BA1"/>
    <w:multiLevelType w:val="singleLevel"/>
    <w:tmpl w:val="4F70159C"/>
    <w:lvl w:ilvl="0">
      <w:start w:val="1"/>
      <w:numFmt w:val="lowerLetter"/>
      <w:lvlText w:val="(%1)"/>
      <w:legacy w:legacy="1" w:legacySpace="0" w:legacyIndent="394"/>
      <w:lvlJc w:val="left"/>
      <w:rPr>
        <w:rFonts w:ascii="Times New Roman" w:hAnsi="Times New Roman" w:cs="Times New Roman" w:hint="default"/>
      </w:rPr>
    </w:lvl>
  </w:abstractNum>
  <w:abstractNum w:abstractNumId="299">
    <w:nsid w:val="76D760E3"/>
    <w:multiLevelType w:val="singleLevel"/>
    <w:tmpl w:val="4F70159C"/>
    <w:lvl w:ilvl="0">
      <w:start w:val="1"/>
      <w:numFmt w:val="lowerLetter"/>
      <w:lvlText w:val="(%1)"/>
      <w:legacy w:legacy="1" w:legacySpace="0" w:legacyIndent="394"/>
      <w:lvlJc w:val="left"/>
      <w:rPr>
        <w:rFonts w:ascii="Times New Roman" w:hAnsi="Times New Roman" w:cs="Times New Roman" w:hint="default"/>
      </w:rPr>
    </w:lvl>
  </w:abstractNum>
  <w:abstractNum w:abstractNumId="300">
    <w:nsid w:val="77A427C2"/>
    <w:multiLevelType w:val="singleLevel"/>
    <w:tmpl w:val="4F70159C"/>
    <w:lvl w:ilvl="0">
      <w:start w:val="1"/>
      <w:numFmt w:val="lowerLetter"/>
      <w:lvlText w:val="(%1)"/>
      <w:legacy w:legacy="1" w:legacySpace="0" w:legacyIndent="394"/>
      <w:lvlJc w:val="left"/>
      <w:rPr>
        <w:rFonts w:ascii="Times New Roman" w:hAnsi="Times New Roman" w:cs="Times New Roman" w:hint="default"/>
      </w:rPr>
    </w:lvl>
  </w:abstractNum>
  <w:abstractNum w:abstractNumId="301">
    <w:nsid w:val="77A70099"/>
    <w:multiLevelType w:val="singleLevel"/>
    <w:tmpl w:val="A8FEB97E"/>
    <w:lvl w:ilvl="0">
      <w:start w:val="1"/>
      <w:numFmt w:val="lowerLetter"/>
      <w:lvlText w:val="(%1)"/>
      <w:legacy w:legacy="1" w:legacySpace="0" w:legacyIndent="389"/>
      <w:lvlJc w:val="left"/>
      <w:rPr>
        <w:rFonts w:ascii="Times New Roman" w:hAnsi="Times New Roman" w:cs="Times New Roman" w:hint="default"/>
      </w:rPr>
    </w:lvl>
  </w:abstractNum>
  <w:abstractNum w:abstractNumId="302">
    <w:nsid w:val="77E31CF5"/>
    <w:multiLevelType w:val="singleLevel"/>
    <w:tmpl w:val="4F70159C"/>
    <w:lvl w:ilvl="0">
      <w:start w:val="1"/>
      <w:numFmt w:val="lowerLetter"/>
      <w:lvlText w:val="(%1)"/>
      <w:legacy w:legacy="1" w:legacySpace="0" w:legacyIndent="394"/>
      <w:lvlJc w:val="left"/>
      <w:rPr>
        <w:rFonts w:ascii="Times New Roman" w:hAnsi="Times New Roman" w:cs="Times New Roman" w:hint="default"/>
      </w:rPr>
    </w:lvl>
  </w:abstractNum>
  <w:abstractNum w:abstractNumId="303">
    <w:nsid w:val="785A742D"/>
    <w:multiLevelType w:val="singleLevel"/>
    <w:tmpl w:val="74A07B52"/>
    <w:lvl w:ilvl="0">
      <w:start w:val="1"/>
      <w:numFmt w:val="lowerLetter"/>
      <w:lvlText w:val="(%1)"/>
      <w:legacy w:legacy="1" w:legacySpace="0" w:legacyIndent="399"/>
      <w:lvlJc w:val="left"/>
      <w:rPr>
        <w:rFonts w:ascii="Times New Roman" w:hAnsi="Times New Roman" w:cs="Times New Roman" w:hint="default"/>
      </w:rPr>
    </w:lvl>
  </w:abstractNum>
  <w:abstractNum w:abstractNumId="304">
    <w:nsid w:val="78B1690A"/>
    <w:multiLevelType w:val="singleLevel"/>
    <w:tmpl w:val="4F70159C"/>
    <w:lvl w:ilvl="0">
      <w:start w:val="1"/>
      <w:numFmt w:val="lowerLetter"/>
      <w:lvlText w:val="(%1)"/>
      <w:legacy w:legacy="1" w:legacySpace="0" w:legacyIndent="394"/>
      <w:lvlJc w:val="left"/>
      <w:rPr>
        <w:rFonts w:ascii="Times New Roman" w:hAnsi="Times New Roman" w:cs="Times New Roman" w:hint="default"/>
      </w:rPr>
    </w:lvl>
  </w:abstractNum>
  <w:abstractNum w:abstractNumId="305">
    <w:nsid w:val="78D30B52"/>
    <w:multiLevelType w:val="singleLevel"/>
    <w:tmpl w:val="4F70159C"/>
    <w:lvl w:ilvl="0">
      <w:start w:val="1"/>
      <w:numFmt w:val="lowerLetter"/>
      <w:lvlText w:val="(%1)"/>
      <w:legacy w:legacy="1" w:legacySpace="0" w:legacyIndent="393"/>
      <w:lvlJc w:val="left"/>
      <w:rPr>
        <w:rFonts w:ascii="Times New Roman" w:hAnsi="Times New Roman" w:cs="Times New Roman" w:hint="default"/>
      </w:rPr>
    </w:lvl>
  </w:abstractNum>
  <w:abstractNum w:abstractNumId="306">
    <w:nsid w:val="79BA2FE5"/>
    <w:multiLevelType w:val="singleLevel"/>
    <w:tmpl w:val="4F70159C"/>
    <w:lvl w:ilvl="0">
      <w:start w:val="1"/>
      <w:numFmt w:val="lowerLetter"/>
      <w:lvlText w:val="(%1)"/>
      <w:legacy w:legacy="1" w:legacySpace="0" w:legacyIndent="394"/>
      <w:lvlJc w:val="left"/>
      <w:rPr>
        <w:rFonts w:ascii="Times New Roman" w:hAnsi="Times New Roman" w:cs="Times New Roman" w:hint="default"/>
      </w:rPr>
    </w:lvl>
  </w:abstractNum>
  <w:abstractNum w:abstractNumId="307">
    <w:nsid w:val="79CE36F8"/>
    <w:multiLevelType w:val="singleLevel"/>
    <w:tmpl w:val="1764CA0E"/>
    <w:lvl w:ilvl="0">
      <w:start w:val="1"/>
      <w:numFmt w:val="lowerLetter"/>
      <w:lvlText w:val="(%1)"/>
      <w:legacy w:legacy="1" w:legacySpace="0" w:legacyIndent="403"/>
      <w:lvlJc w:val="left"/>
      <w:rPr>
        <w:rFonts w:ascii="Times New Roman" w:hAnsi="Times New Roman" w:cs="Times New Roman" w:hint="default"/>
      </w:rPr>
    </w:lvl>
  </w:abstractNum>
  <w:abstractNum w:abstractNumId="308">
    <w:nsid w:val="79E639DF"/>
    <w:multiLevelType w:val="singleLevel"/>
    <w:tmpl w:val="8DC42D30"/>
    <w:lvl w:ilvl="0">
      <w:start w:val="2"/>
      <w:numFmt w:val="lowerLetter"/>
      <w:lvlText w:val="(%1)"/>
      <w:legacy w:legacy="1" w:legacySpace="0" w:legacyIndent="394"/>
      <w:lvlJc w:val="left"/>
      <w:rPr>
        <w:rFonts w:ascii="Times New Roman" w:hAnsi="Times New Roman" w:cs="Times New Roman" w:hint="default"/>
      </w:rPr>
    </w:lvl>
  </w:abstractNum>
  <w:abstractNum w:abstractNumId="309">
    <w:nsid w:val="7B1117BB"/>
    <w:multiLevelType w:val="singleLevel"/>
    <w:tmpl w:val="4F70159C"/>
    <w:lvl w:ilvl="0">
      <w:start w:val="1"/>
      <w:numFmt w:val="lowerLetter"/>
      <w:lvlText w:val="(%1)"/>
      <w:legacy w:legacy="1" w:legacySpace="0" w:legacyIndent="394"/>
      <w:lvlJc w:val="left"/>
      <w:rPr>
        <w:rFonts w:ascii="Times New Roman" w:hAnsi="Times New Roman" w:cs="Times New Roman" w:hint="default"/>
      </w:rPr>
    </w:lvl>
  </w:abstractNum>
  <w:abstractNum w:abstractNumId="310">
    <w:nsid w:val="7B1655F6"/>
    <w:multiLevelType w:val="singleLevel"/>
    <w:tmpl w:val="A8FEB97E"/>
    <w:lvl w:ilvl="0">
      <w:start w:val="1"/>
      <w:numFmt w:val="lowerLetter"/>
      <w:lvlText w:val="(%1)"/>
      <w:legacy w:legacy="1" w:legacySpace="0" w:legacyIndent="389"/>
      <w:lvlJc w:val="left"/>
      <w:rPr>
        <w:rFonts w:ascii="Times New Roman" w:hAnsi="Times New Roman" w:cs="Times New Roman" w:hint="default"/>
      </w:rPr>
    </w:lvl>
  </w:abstractNum>
  <w:abstractNum w:abstractNumId="311">
    <w:nsid w:val="7B291E44"/>
    <w:multiLevelType w:val="singleLevel"/>
    <w:tmpl w:val="1764CA0E"/>
    <w:lvl w:ilvl="0">
      <w:start w:val="1"/>
      <w:numFmt w:val="lowerLetter"/>
      <w:lvlText w:val="(%1)"/>
      <w:legacy w:legacy="1" w:legacySpace="0" w:legacyIndent="403"/>
      <w:lvlJc w:val="left"/>
      <w:rPr>
        <w:rFonts w:ascii="Times New Roman" w:hAnsi="Times New Roman" w:cs="Times New Roman" w:hint="default"/>
      </w:rPr>
    </w:lvl>
  </w:abstractNum>
  <w:abstractNum w:abstractNumId="312">
    <w:nsid w:val="7BE66806"/>
    <w:multiLevelType w:val="singleLevel"/>
    <w:tmpl w:val="A8FEB97E"/>
    <w:lvl w:ilvl="0">
      <w:start w:val="1"/>
      <w:numFmt w:val="lowerLetter"/>
      <w:lvlText w:val="(%1)"/>
      <w:legacy w:legacy="1" w:legacySpace="0" w:legacyIndent="389"/>
      <w:lvlJc w:val="left"/>
      <w:rPr>
        <w:rFonts w:ascii="Times New Roman" w:hAnsi="Times New Roman" w:cs="Times New Roman" w:hint="default"/>
      </w:rPr>
    </w:lvl>
  </w:abstractNum>
  <w:abstractNum w:abstractNumId="313">
    <w:nsid w:val="7C2C7D37"/>
    <w:multiLevelType w:val="singleLevel"/>
    <w:tmpl w:val="74A07B52"/>
    <w:lvl w:ilvl="0">
      <w:start w:val="1"/>
      <w:numFmt w:val="lowerLetter"/>
      <w:lvlText w:val="(%1)"/>
      <w:legacy w:legacy="1" w:legacySpace="0" w:legacyIndent="398"/>
      <w:lvlJc w:val="left"/>
      <w:rPr>
        <w:rFonts w:ascii="Times New Roman" w:hAnsi="Times New Roman" w:cs="Times New Roman" w:hint="default"/>
      </w:rPr>
    </w:lvl>
  </w:abstractNum>
  <w:abstractNum w:abstractNumId="314">
    <w:nsid w:val="7C3300FD"/>
    <w:multiLevelType w:val="singleLevel"/>
    <w:tmpl w:val="42F05AC8"/>
    <w:lvl w:ilvl="0">
      <w:start w:val="3"/>
      <w:numFmt w:val="lowerLetter"/>
      <w:lvlText w:val="(%1)"/>
      <w:legacy w:legacy="1" w:legacySpace="0" w:legacyIndent="389"/>
      <w:lvlJc w:val="left"/>
      <w:rPr>
        <w:rFonts w:ascii="Times New Roman" w:hAnsi="Times New Roman" w:cs="Times New Roman" w:hint="default"/>
      </w:rPr>
    </w:lvl>
  </w:abstractNum>
  <w:abstractNum w:abstractNumId="315">
    <w:nsid w:val="7C6175CF"/>
    <w:multiLevelType w:val="singleLevel"/>
    <w:tmpl w:val="4F70159C"/>
    <w:lvl w:ilvl="0">
      <w:start w:val="1"/>
      <w:numFmt w:val="lowerLetter"/>
      <w:lvlText w:val="(%1)"/>
      <w:legacy w:legacy="1" w:legacySpace="0" w:legacyIndent="394"/>
      <w:lvlJc w:val="left"/>
      <w:rPr>
        <w:rFonts w:ascii="Times New Roman" w:hAnsi="Times New Roman" w:cs="Times New Roman" w:hint="default"/>
      </w:rPr>
    </w:lvl>
  </w:abstractNum>
  <w:abstractNum w:abstractNumId="316">
    <w:nsid w:val="7D602E72"/>
    <w:multiLevelType w:val="singleLevel"/>
    <w:tmpl w:val="20549BB8"/>
    <w:lvl w:ilvl="0">
      <w:start w:val="3"/>
      <w:numFmt w:val="lowerLetter"/>
      <w:lvlText w:val="(%1)"/>
      <w:legacy w:legacy="1" w:legacySpace="0" w:legacyIndent="398"/>
      <w:lvlJc w:val="left"/>
      <w:rPr>
        <w:rFonts w:ascii="Times New Roman" w:hAnsi="Times New Roman" w:cs="Times New Roman" w:hint="default"/>
      </w:rPr>
    </w:lvl>
  </w:abstractNum>
  <w:abstractNum w:abstractNumId="317">
    <w:nsid w:val="7D69746A"/>
    <w:multiLevelType w:val="singleLevel"/>
    <w:tmpl w:val="48987702"/>
    <w:lvl w:ilvl="0">
      <w:start w:val="1"/>
      <w:numFmt w:val="lowerLetter"/>
      <w:lvlText w:val="(%1)"/>
      <w:legacy w:legacy="1" w:legacySpace="0" w:legacyIndent="389"/>
      <w:lvlJc w:val="left"/>
      <w:rPr>
        <w:rFonts w:ascii="Times New Roman" w:hAnsi="Times New Roman" w:cs="Times New Roman" w:hint="default"/>
      </w:rPr>
    </w:lvl>
  </w:abstractNum>
  <w:abstractNum w:abstractNumId="318">
    <w:nsid w:val="7D6D08BF"/>
    <w:multiLevelType w:val="singleLevel"/>
    <w:tmpl w:val="74A07B52"/>
    <w:lvl w:ilvl="0">
      <w:start w:val="1"/>
      <w:numFmt w:val="lowerLetter"/>
      <w:lvlText w:val="(%1)"/>
      <w:legacy w:legacy="1" w:legacySpace="0" w:legacyIndent="398"/>
      <w:lvlJc w:val="left"/>
      <w:rPr>
        <w:rFonts w:ascii="Times New Roman" w:hAnsi="Times New Roman" w:cs="Times New Roman" w:hint="default"/>
      </w:rPr>
    </w:lvl>
  </w:abstractNum>
  <w:abstractNum w:abstractNumId="319">
    <w:nsid w:val="7DD81479"/>
    <w:multiLevelType w:val="singleLevel"/>
    <w:tmpl w:val="48987702"/>
    <w:lvl w:ilvl="0">
      <w:start w:val="1"/>
      <w:numFmt w:val="lowerLetter"/>
      <w:lvlText w:val="(%1)"/>
      <w:legacy w:legacy="1" w:legacySpace="0" w:legacyIndent="389"/>
      <w:lvlJc w:val="left"/>
      <w:rPr>
        <w:rFonts w:ascii="Times New Roman" w:hAnsi="Times New Roman" w:cs="Times New Roman" w:hint="default"/>
      </w:rPr>
    </w:lvl>
  </w:abstractNum>
  <w:abstractNum w:abstractNumId="320">
    <w:nsid w:val="7ECD520E"/>
    <w:multiLevelType w:val="singleLevel"/>
    <w:tmpl w:val="74A07B52"/>
    <w:lvl w:ilvl="0">
      <w:start w:val="1"/>
      <w:numFmt w:val="lowerLetter"/>
      <w:lvlText w:val="(%1)"/>
      <w:legacy w:legacy="1" w:legacySpace="0" w:legacyIndent="399"/>
      <w:lvlJc w:val="left"/>
      <w:rPr>
        <w:rFonts w:ascii="Times New Roman" w:hAnsi="Times New Roman" w:cs="Times New Roman" w:hint="default"/>
      </w:rPr>
    </w:lvl>
  </w:abstractNum>
  <w:abstractNum w:abstractNumId="321">
    <w:nsid w:val="7EEE349A"/>
    <w:multiLevelType w:val="singleLevel"/>
    <w:tmpl w:val="48987702"/>
    <w:lvl w:ilvl="0">
      <w:start w:val="1"/>
      <w:numFmt w:val="lowerLetter"/>
      <w:lvlText w:val="(%1)"/>
      <w:legacy w:legacy="1" w:legacySpace="0" w:legacyIndent="389"/>
      <w:lvlJc w:val="left"/>
      <w:rPr>
        <w:rFonts w:ascii="Times New Roman" w:hAnsi="Times New Roman" w:cs="Times New Roman" w:hint="default"/>
      </w:rPr>
    </w:lvl>
  </w:abstractNum>
  <w:abstractNum w:abstractNumId="322">
    <w:nsid w:val="7FBD5358"/>
    <w:multiLevelType w:val="singleLevel"/>
    <w:tmpl w:val="4CB40D26"/>
    <w:lvl w:ilvl="0">
      <w:start w:val="1"/>
      <w:numFmt w:val="lowerLetter"/>
      <w:lvlText w:val="(%1)"/>
      <w:legacy w:legacy="1" w:legacySpace="0" w:legacyIndent="384"/>
      <w:lvlJc w:val="left"/>
      <w:rPr>
        <w:rFonts w:ascii="Times New Roman" w:hAnsi="Times New Roman" w:cs="Times New Roman" w:hint="default"/>
      </w:rPr>
    </w:lvl>
  </w:abstractNum>
  <w:abstractNum w:abstractNumId="323">
    <w:nsid w:val="7FC21B40"/>
    <w:multiLevelType w:val="singleLevel"/>
    <w:tmpl w:val="74A07B52"/>
    <w:lvl w:ilvl="0">
      <w:start w:val="1"/>
      <w:numFmt w:val="lowerLetter"/>
      <w:lvlText w:val="(%1)"/>
      <w:legacy w:legacy="1" w:legacySpace="0" w:legacyIndent="398"/>
      <w:lvlJc w:val="left"/>
      <w:rPr>
        <w:rFonts w:ascii="Times New Roman" w:hAnsi="Times New Roman" w:cs="Times New Roman" w:hint="default"/>
      </w:rPr>
    </w:lvl>
  </w:abstractNum>
  <w:num w:numId="1">
    <w:abstractNumId w:val="119"/>
  </w:num>
  <w:num w:numId="2">
    <w:abstractNumId w:val="9"/>
  </w:num>
  <w:num w:numId="3">
    <w:abstractNumId w:val="147"/>
  </w:num>
  <w:num w:numId="4">
    <w:abstractNumId w:val="40"/>
  </w:num>
  <w:num w:numId="5">
    <w:abstractNumId w:val="78"/>
  </w:num>
  <w:num w:numId="6">
    <w:abstractNumId w:val="50"/>
  </w:num>
  <w:num w:numId="7">
    <w:abstractNumId w:val="58"/>
  </w:num>
  <w:num w:numId="8">
    <w:abstractNumId w:val="243"/>
  </w:num>
  <w:num w:numId="9">
    <w:abstractNumId w:val="68"/>
  </w:num>
  <w:num w:numId="10">
    <w:abstractNumId w:val="273"/>
  </w:num>
  <w:num w:numId="11">
    <w:abstractNumId w:val="267"/>
  </w:num>
  <w:num w:numId="12">
    <w:abstractNumId w:val="267"/>
    <w:lvlOverride w:ilvl="0">
      <w:lvl w:ilvl="0">
        <w:start w:val="1"/>
        <w:numFmt w:val="lowerLetter"/>
        <w:lvlText w:val="(%1)"/>
        <w:legacy w:legacy="1" w:legacySpace="0" w:legacyIndent="394"/>
        <w:lvlJc w:val="left"/>
        <w:rPr>
          <w:rFonts w:ascii="Times New Roman" w:hAnsi="Times New Roman" w:cs="Times New Roman" w:hint="default"/>
        </w:rPr>
      </w:lvl>
    </w:lvlOverride>
  </w:num>
  <w:num w:numId="13">
    <w:abstractNumId w:val="27"/>
  </w:num>
  <w:num w:numId="14">
    <w:abstractNumId w:val="213"/>
  </w:num>
  <w:num w:numId="15">
    <w:abstractNumId w:val="322"/>
  </w:num>
  <w:num w:numId="16">
    <w:abstractNumId w:val="254"/>
  </w:num>
  <w:num w:numId="17">
    <w:abstractNumId w:val="269"/>
  </w:num>
  <w:num w:numId="18">
    <w:abstractNumId w:val="156"/>
  </w:num>
  <w:num w:numId="19">
    <w:abstractNumId w:val="301"/>
  </w:num>
  <w:num w:numId="20">
    <w:abstractNumId w:val="97"/>
  </w:num>
  <w:num w:numId="21">
    <w:abstractNumId w:val="97"/>
    <w:lvlOverride w:ilvl="0">
      <w:lvl w:ilvl="0">
        <w:start w:val="1"/>
        <w:numFmt w:val="lowerLetter"/>
        <w:lvlText w:val="(%1)"/>
        <w:legacy w:legacy="1" w:legacySpace="0" w:legacyIndent="394"/>
        <w:lvlJc w:val="left"/>
        <w:rPr>
          <w:rFonts w:ascii="Times New Roman" w:hAnsi="Times New Roman" w:cs="Times New Roman" w:hint="default"/>
        </w:rPr>
      </w:lvl>
    </w:lvlOverride>
  </w:num>
  <w:num w:numId="22">
    <w:abstractNumId w:val="166"/>
  </w:num>
  <w:num w:numId="23">
    <w:abstractNumId w:val="17"/>
  </w:num>
  <w:num w:numId="24">
    <w:abstractNumId w:val="183"/>
  </w:num>
  <w:num w:numId="25">
    <w:abstractNumId w:val="288"/>
  </w:num>
  <w:num w:numId="26">
    <w:abstractNumId w:val="288"/>
    <w:lvlOverride w:ilvl="0">
      <w:lvl w:ilvl="0">
        <w:start w:val="1"/>
        <w:numFmt w:val="lowerLetter"/>
        <w:lvlText w:val="(%1)"/>
        <w:legacy w:legacy="1" w:legacySpace="0" w:legacyIndent="394"/>
        <w:lvlJc w:val="left"/>
        <w:rPr>
          <w:rFonts w:ascii="Times New Roman" w:hAnsi="Times New Roman" w:cs="Times New Roman" w:hint="default"/>
        </w:rPr>
      </w:lvl>
    </w:lvlOverride>
  </w:num>
  <w:num w:numId="27">
    <w:abstractNumId w:val="63"/>
  </w:num>
  <w:num w:numId="28">
    <w:abstractNumId w:val="248"/>
  </w:num>
  <w:num w:numId="29">
    <w:abstractNumId w:val="152"/>
  </w:num>
  <w:num w:numId="30">
    <w:abstractNumId w:val="235"/>
  </w:num>
  <w:num w:numId="31">
    <w:abstractNumId w:val="287"/>
  </w:num>
  <w:num w:numId="32">
    <w:abstractNumId w:val="227"/>
  </w:num>
  <w:num w:numId="33">
    <w:abstractNumId w:val="173"/>
  </w:num>
  <w:num w:numId="34">
    <w:abstractNumId w:val="42"/>
  </w:num>
  <w:num w:numId="35">
    <w:abstractNumId w:val="231"/>
  </w:num>
  <w:num w:numId="36">
    <w:abstractNumId w:val="120"/>
  </w:num>
  <w:num w:numId="37">
    <w:abstractNumId w:val="129"/>
  </w:num>
  <w:num w:numId="38">
    <w:abstractNumId w:val="309"/>
  </w:num>
  <w:num w:numId="39">
    <w:abstractNumId w:val="207"/>
  </w:num>
  <w:num w:numId="40">
    <w:abstractNumId w:val="316"/>
  </w:num>
  <w:num w:numId="41">
    <w:abstractNumId w:val="181"/>
  </w:num>
  <w:num w:numId="42">
    <w:abstractNumId w:val="312"/>
  </w:num>
  <w:num w:numId="43">
    <w:abstractNumId w:val="24"/>
  </w:num>
  <w:num w:numId="44">
    <w:abstractNumId w:val="33"/>
  </w:num>
  <w:num w:numId="45">
    <w:abstractNumId w:val="33"/>
    <w:lvlOverride w:ilvl="0">
      <w:lvl w:ilvl="0">
        <w:start w:val="1"/>
        <w:numFmt w:val="lowerLetter"/>
        <w:lvlText w:val="(%1)"/>
        <w:legacy w:legacy="1" w:legacySpace="0" w:legacyIndent="398"/>
        <w:lvlJc w:val="left"/>
        <w:rPr>
          <w:rFonts w:ascii="Times New Roman" w:hAnsi="Times New Roman" w:cs="Times New Roman" w:hint="default"/>
        </w:rPr>
      </w:lvl>
    </w:lvlOverride>
  </w:num>
  <w:num w:numId="46">
    <w:abstractNumId w:val="177"/>
  </w:num>
  <w:num w:numId="47">
    <w:abstractNumId w:val="177"/>
    <w:lvlOverride w:ilvl="0">
      <w:lvl w:ilvl="0">
        <w:start w:val="1"/>
        <w:numFmt w:val="lowerLetter"/>
        <w:lvlText w:val="(%1)"/>
        <w:legacy w:legacy="1" w:legacySpace="0" w:legacyIndent="398"/>
        <w:lvlJc w:val="left"/>
        <w:rPr>
          <w:rFonts w:ascii="Times New Roman" w:hAnsi="Times New Roman" w:cs="Times New Roman" w:hint="default"/>
        </w:rPr>
      </w:lvl>
    </w:lvlOverride>
  </w:num>
  <w:num w:numId="48">
    <w:abstractNumId w:val="292"/>
  </w:num>
  <w:num w:numId="49">
    <w:abstractNumId w:val="155"/>
  </w:num>
  <w:num w:numId="50">
    <w:abstractNumId w:val="195"/>
  </w:num>
  <w:num w:numId="51">
    <w:abstractNumId w:val="310"/>
  </w:num>
  <w:num w:numId="52">
    <w:abstractNumId w:val="100"/>
  </w:num>
  <w:num w:numId="53">
    <w:abstractNumId w:val="247"/>
  </w:num>
  <w:num w:numId="54">
    <w:abstractNumId w:val="293"/>
  </w:num>
  <w:num w:numId="55">
    <w:abstractNumId w:val="314"/>
  </w:num>
  <w:num w:numId="56">
    <w:abstractNumId w:val="64"/>
  </w:num>
  <w:num w:numId="57">
    <w:abstractNumId w:val="298"/>
  </w:num>
  <w:num w:numId="58">
    <w:abstractNumId w:val="49"/>
  </w:num>
  <w:num w:numId="59">
    <w:abstractNumId w:val="209"/>
  </w:num>
  <w:num w:numId="60">
    <w:abstractNumId w:val="193"/>
  </w:num>
  <w:num w:numId="61">
    <w:abstractNumId w:val="284"/>
  </w:num>
  <w:num w:numId="62">
    <w:abstractNumId w:val="122"/>
  </w:num>
  <w:num w:numId="63">
    <w:abstractNumId w:val="46"/>
  </w:num>
  <w:num w:numId="64">
    <w:abstractNumId w:val="117"/>
  </w:num>
  <w:num w:numId="65">
    <w:abstractNumId w:val="171"/>
  </w:num>
  <w:num w:numId="66">
    <w:abstractNumId w:val="261"/>
  </w:num>
  <w:num w:numId="67">
    <w:abstractNumId w:val="261"/>
    <w:lvlOverride w:ilvl="0">
      <w:lvl w:ilvl="0">
        <w:start w:val="1"/>
        <w:numFmt w:val="lowerLetter"/>
        <w:lvlText w:val="(%1)"/>
        <w:legacy w:legacy="1" w:legacySpace="0" w:legacyIndent="393"/>
        <w:lvlJc w:val="left"/>
        <w:rPr>
          <w:rFonts w:ascii="Times New Roman" w:hAnsi="Times New Roman" w:cs="Times New Roman" w:hint="default"/>
        </w:rPr>
      </w:lvl>
    </w:lvlOverride>
  </w:num>
  <w:num w:numId="68">
    <w:abstractNumId w:val="294"/>
  </w:num>
  <w:num w:numId="69">
    <w:abstractNumId w:val="179"/>
  </w:num>
  <w:num w:numId="70">
    <w:abstractNumId w:val="149"/>
  </w:num>
  <w:num w:numId="71">
    <w:abstractNumId w:val="109"/>
  </w:num>
  <w:num w:numId="72">
    <w:abstractNumId w:val="275"/>
  </w:num>
  <w:num w:numId="73">
    <w:abstractNumId w:val="56"/>
  </w:num>
  <w:num w:numId="74">
    <w:abstractNumId w:val="14"/>
  </w:num>
  <w:num w:numId="75">
    <w:abstractNumId w:val="308"/>
  </w:num>
  <w:num w:numId="76">
    <w:abstractNumId w:val="96"/>
  </w:num>
  <w:num w:numId="77">
    <w:abstractNumId w:val="232"/>
  </w:num>
  <w:num w:numId="78">
    <w:abstractNumId w:val="162"/>
  </w:num>
  <w:num w:numId="79">
    <w:abstractNumId w:val="31"/>
  </w:num>
  <w:num w:numId="80">
    <w:abstractNumId w:val="111"/>
  </w:num>
  <w:num w:numId="81">
    <w:abstractNumId w:val="66"/>
  </w:num>
  <w:num w:numId="82">
    <w:abstractNumId w:val="127"/>
  </w:num>
  <w:num w:numId="83">
    <w:abstractNumId w:val="91"/>
  </w:num>
  <w:num w:numId="84">
    <w:abstractNumId w:val="55"/>
  </w:num>
  <w:num w:numId="85">
    <w:abstractNumId w:val="89"/>
  </w:num>
  <w:num w:numId="86">
    <w:abstractNumId w:val="234"/>
  </w:num>
  <w:num w:numId="87">
    <w:abstractNumId w:val="221"/>
  </w:num>
  <w:num w:numId="88">
    <w:abstractNumId w:val="255"/>
  </w:num>
  <w:num w:numId="89">
    <w:abstractNumId w:val="57"/>
  </w:num>
  <w:num w:numId="90">
    <w:abstractNumId w:val="57"/>
    <w:lvlOverride w:ilvl="0">
      <w:lvl w:ilvl="0">
        <w:start w:val="1"/>
        <w:numFmt w:val="lowerLetter"/>
        <w:lvlText w:val="(%1)"/>
        <w:legacy w:legacy="1" w:legacySpace="0" w:legacyIndent="394"/>
        <w:lvlJc w:val="left"/>
        <w:rPr>
          <w:rFonts w:ascii="Times New Roman" w:hAnsi="Times New Roman" w:cs="Times New Roman" w:hint="default"/>
        </w:rPr>
      </w:lvl>
    </w:lvlOverride>
  </w:num>
  <w:num w:numId="91">
    <w:abstractNumId w:val="250"/>
  </w:num>
  <w:num w:numId="92">
    <w:abstractNumId w:val="113"/>
  </w:num>
  <w:num w:numId="93">
    <w:abstractNumId w:val="5"/>
  </w:num>
  <w:num w:numId="94">
    <w:abstractNumId w:val="260"/>
  </w:num>
  <w:num w:numId="95">
    <w:abstractNumId w:val="60"/>
  </w:num>
  <w:num w:numId="96">
    <w:abstractNumId w:val="251"/>
  </w:num>
  <w:num w:numId="97">
    <w:abstractNumId w:val="216"/>
  </w:num>
  <w:num w:numId="98">
    <w:abstractNumId w:val="150"/>
  </w:num>
  <w:num w:numId="99">
    <w:abstractNumId w:val="242"/>
  </w:num>
  <w:num w:numId="100">
    <w:abstractNumId w:val="190"/>
  </w:num>
  <w:num w:numId="101">
    <w:abstractNumId w:val="106"/>
  </w:num>
  <w:num w:numId="102">
    <w:abstractNumId w:val="34"/>
  </w:num>
  <w:num w:numId="103">
    <w:abstractNumId w:val="34"/>
    <w:lvlOverride w:ilvl="0">
      <w:lvl w:ilvl="0">
        <w:start w:val="1"/>
        <w:numFmt w:val="lowerLetter"/>
        <w:lvlText w:val="(%1)"/>
        <w:legacy w:legacy="1" w:legacySpace="0" w:legacyIndent="394"/>
        <w:lvlJc w:val="left"/>
        <w:rPr>
          <w:rFonts w:ascii="Times New Roman" w:hAnsi="Times New Roman" w:cs="Times New Roman" w:hint="default"/>
        </w:rPr>
      </w:lvl>
    </w:lvlOverride>
  </w:num>
  <w:num w:numId="104">
    <w:abstractNumId w:val="274"/>
  </w:num>
  <w:num w:numId="105">
    <w:abstractNumId w:val="274"/>
    <w:lvlOverride w:ilvl="0">
      <w:lvl w:ilvl="0">
        <w:start w:val="1"/>
        <w:numFmt w:val="lowerLetter"/>
        <w:lvlText w:val="(%1)"/>
        <w:legacy w:legacy="1" w:legacySpace="0" w:legacyIndent="389"/>
        <w:lvlJc w:val="left"/>
        <w:rPr>
          <w:rFonts w:ascii="Times New Roman" w:hAnsi="Times New Roman" w:cs="Times New Roman" w:hint="default"/>
        </w:rPr>
      </w:lvl>
    </w:lvlOverride>
  </w:num>
  <w:num w:numId="106">
    <w:abstractNumId w:val="12"/>
  </w:num>
  <w:num w:numId="107">
    <w:abstractNumId w:val="300"/>
  </w:num>
  <w:num w:numId="108">
    <w:abstractNumId w:val="286"/>
  </w:num>
  <w:num w:numId="109">
    <w:abstractNumId w:val="81"/>
  </w:num>
  <w:num w:numId="110">
    <w:abstractNumId w:val="154"/>
  </w:num>
  <w:num w:numId="111">
    <w:abstractNumId w:val="88"/>
  </w:num>
  <w:num w:numId="112">
    <w:abstractNumId w:val="206"/>
  </w:num>
  <w:num w:numId="113">
    <w:abstractNumId w:val="206"/>
    <w:lvlOverride w:ilvl="0">
      <w:lvl w:ilvl="0">
        <w:start w:val="1"/>
        <w:numFmt w:val="lowerLetter"/>
        <w:lvlText w:val="(%1)"/>
        <w:legacy w:legacy="1" w:legacySpace="0" w:legacyIndent="393"/>
        <w:lvlJc w:val="left"/>
        <w:rPr>
          <w:rFonts w:ascii="Times New Roman" w:hAnsi="Times New Roman" w:cs="Times New Roman" w:hint="default"/>
        </w:rPr>
      </w:lvl>
    </w:lvlOverride>
  </w:num>
  <w:num w:numId="114">
    <w:abstractNumId w:val="238"/>
  </w:num>
  <w:num w:numId="115">
    <w:abstractNumId w:val="90"/>
  </w:num>
  <w:num w:numId="116">
    <w:abstractNumId w:val="23"/>
  </w:num>
  <w:num w:numId="117">
    <w:abstractNumId w:val="136"/>
  </w:num>
  <w:num w:numId="118">
    <w:abstractNumId w:val="315"/>
  </w:num>
  <w:num w:numId="119">
    <w:abstractNumId w:val="47"/>
  </w:num>
  <w:num w:numId="120">
    <w:abstractNumId w:val="226"/>
  </w:num>
  <w:num w:numId="121">
    <w:abstractNumId w:val="226"/>
    <w:lvlOverride w:ilvl="0">
      <w:lvl w:ilvl="0">
        <w:start w:val="2"/>
        <w:numFmt w:val="lowerLetter"/>
        <w:lvlText w:val="(%1)"/>
        <w:legacy w:legacy="1" w:legacySpace="0" w:legacyIndent="393"/>
        <w:lvlJc w:val="left"/>
        <w:rPr>
          <w:rFonts w:ascii="Times New Roman" w:hAnsi="Times New Roman" w:cs="Times New Roman" w:hint="default"/>
        </w:rPr>
      </w:lvl>
    </w:lvlOverride>
  </w:num>
  <w:num w:numId="122">
    <w:abstractNumId w:val="289"/>
  </w:num>
  <w:num w:numId="123">
    <w:abstractNumId w:val="176"/>
  </w:num>
  <w:num w:numId="124">
    <w:abstractNumId w:val="140"/>
  </w:num>
  <w:num w:numId="125">
    <w:abstractNumId w:val="140"/>
    <w:lvlOverride w:ilvl="0">
      <w:lvl w:ilvl="0">
        <w:start w:val="1"/>
        <w:numFmt w:val="lowerLetter"/>
        <w:lvlText w:val="(%1)"/>
        <w:legacy w:legacy="1" w:legacySpace="0" w:legacyIndent="398"/>
        <w:lvlJc w:val="left"/>
        <w:rPr>
          <w:rFonts w:ascii="Times New Roman" w:hAnsi="Times New Roman" w:cs="Times New Roman" w:hint="default"/>
        </w:rPr>
      </w:lvl>
    </w:lvlOverride>
  </w:num>
  <w:num w:numId="126">
    <w:abstractNumId w:val="99"/>
  </w:num>
  <w:num w:numId="127">
    <w:abstractNumId w:val="99"/>
    <w:lvlOverride w:ilvl="0">
      <w:lvl w:ilvl="0">
        <w:start w:val="1"/>
        <w:numFmt w:val="lowerLetter"/>
        <w:lvlText w:val="(%1)"/>
        <w:legacy w:legacy="1" w:legacySpace="0" w:legacyIndent="394"/>
        <w:lvlJc w:val="left"/>
        <w:rPr>
          <w:rFonts w:ascii="Times New Roman" w:hAnsi="Times New Roman" w:cs="Times New Roman" w:hint="default"/>
        </w:rPr>
      </w:lvl>
    </w:lvlOverride>
  </w:num>
  <w:num w:numId="128">
    <w:abstractNumId w:val="249"/>
  </w:num>
  <w:num w:numId="129">
    <w:abstractNumId w:val="165"/>
  </w:num>
  <w:num w:numId="130">
    <w:abstractNumId w:val="59"/>
  </w:num>
  <w:num w:numId="131">
    <w:abstractNumId w:val="59"/>
    <w:lvlOverride w:ilvl="0">
      <w:lvl w:ilvl="0">
        <w:start w:val="1"/>
        <w:numFmt w:val="lowerLetter"/>
        <w:lvlText w:val="(%1)"/>
        <w:legacy w:legacy="1" w:legacySpace="0" w:legacyIndent="394"/>
        <w:lvlJc w:val="left"/>
        <w:rPr>
          <w:rFonts w:ascii="Times New Roman" w:hAnsi="Times New Roman" w:cs="Times New Roman" w:hint="default"/>
        </w:rPr>
      </w:lvl>
    </w:lvlOverride>
  </w:num>
  <w:num w:numId="132">
    <w:abstractNumId w:val="44"/>
  </w:num>
  <w:num w:numId="133">
    <w:abstractNumId w:val="278"/>
  </w:num>
  <w:num w:numId="134">
    <w:abstractNumId w:val="278"/>
    <w:lvlOverride w:ilvl="0">
      <w:lvl w:ilvl="0">
        <w:start w:val="1"/>
        <w:numFmt w:val="lowerLetter"/>
        <w:lvlText w:val="(%1)"/>
        <w:legacy w:legacy="1" w:legacySpace="0" w:legacyIndent="389"/>
        <w:lvlJc w:val="left"/>
        <w:rPr>
          <w:rFonts w:ascii="Times New Roman" w:hAnsi="Times New Roman" w:cs="Times New Roman" w:hint="default"/>
        </w:rPr>
      </w:lvl>
    </w:lvlOverride>
  </w:num>
  <w:num w:numId="135">
    <w:abstractNumId w:val="186"/>
  </w:num>
  <w:num w:numId="136">
    <w:abstractNumId w:val="18"/>
  </w:num>
  <w:num w:numId="137">
    <w:abstractNumId w:val="115"/>
  </w:num>
  <w:num w:numId="138">
    <w:abstractNumId w:val="10"/>
  </w:num>
  <w:num w:numId="139">
    <w:abstractNumId w:val="201"/>
  </w:num>
  <w:num w:numId="140">
    <w:abstractNumId w:val="103"/>
  </w:num>
  <w:num w:numId="141">
    <w:abstractNumId w:val="103"/>
    <w:lvlOverride w:ilvl="0">
      <w:lvl w:ilvl="0">
        <w:start w:val="1"/>
        <w:numFmt w:val="lowerLetter"/>
        <w:lvlText w:val="(%1)"/>
        <w:legacy w:legacy="1" w:legacySpace="0" w:legacyIndent="393"/>
        <w:lvlJc w:val="left"/>
        <w:rPr>
          <w:rFonts w:ascii="Times New Roman" w:hAnsi="Times New Roman" w:cs="Times New Roman" w:hint="default"/>
        </w:rPr>
      </w:lvl>
    </w:lvlOverride>
  </w:num>
  <w:num w:numId="142">
    <w:abstractNumId w:val="215"/>
  </w:num>
  <w:num w:numId="143">
    <w:abstractNumId w:val="112"/>
  </w:num>
  <w:num w:numId="144">
    <w:abstractNumId w:val="244"/>
  </w:num>
  <w:num w:numId="145">
    <w:abstractNumId w:val="3"/>
  </w:num>
  <w:num w:numId="146">
    <w:abstractNumId w:val="6"/>
  </w:num>
  <w:num w:numId="147">
    <w:abstractNumId w:val="285"/>
  </w:num>
  <w:num w:numId="148">
    <w:abstractNumId w:val="266"/>
  </w:num>
  <w:num w:numId="149">
    <w:abstractNumId w:val="236"/>
  </w:num>
  <w:num w:numId="150">
    <w:abstractNumId w:val="145"/>
  </w:num>
  <w:num w:numId="151">
    <w:abstractNumId w:val="116"/>
  </w:num>
  <w:num w:numId="152">
    <w:abstractNumId w:val="241"/>
  </w:num>
  <w:num w:numId="153">
    <w:abstractNumId w:val="219"/>
  </w:num>
  <w:num w:numId="154">
    <w:abstractNumId w:val="65"/>
  </w:num>
  <w:num w:numId="155">
    <w:abstractNumId w:val="65"/>
    <w:lvlOverride w:ilvl="0">
      <w:lvl w:ilvl="0">
        <w:start w:val="1"/>
        <w:numFmt w:val="lowerLetter"/>
        <w:lvlText w:val="(%1)"/>
        <w:legacy w:legacy="1" w:legacySpace="0" w:legacyIndent="393"/>
        <w:lvlJc w:val="left"/>
        <w:rPr>
          <w:rFonts w:ascii="Times New Roman" w:hAnsi="Times New Roman" w:cs="Times New Roman" w:hint="default"/>
        </w:rPr>
      </w:lvl>
    </w:lvlOverride>
  </w:num>
  <w:num w:numId="156">
    <w:abstractNumId w:val="211"/>
  </w:num>
  <w:num w:numId="157">
    <w:abstractNumId w:val="20"/>
  </w:num>
  <w:num w:numId="158">
    <w:abstractNumId w:val="253"/>
  </w:num>
  <w:num w:numId="159">
    <w:abstractNumId w:val="253"/>
    <w:lvlOverride w:ilvl="0">
      <w:lvl w:ilvl="0">
        <w:start w:val="1"/>
        <w:numFmt w:val="lowerLetter"/>
        <w:lvlText w:val="(%1)"/>
        <w:legacy w:legacy="1" w:legacySpace="0" w:legacyIndent="388"/>
        <w:lvlJc w:val="left"/>
        <w:rPr>
          <w:rFonts w:ascii="Times New Roman" w:hAnsi="Times New Roman" w:cs="Times New Roman" w:hint="default"/>
        </w:rPr>
      </w:lvl>
    </w:lvlOverride>
  </w:num>
  <w:num w:numId="160">
    <w:abstractNumId w:val="108"/>
  </w:num>
  <w:num w:numId="161">
    <w:abstractNumId w:val="172"/>
  </w:num>
  <w:num w:numId="162">
    <w:abstractNumId w:val="30"/>
  </w:num>
  <w:num w:numId="163">
    <w:abstractNumId w:val="135"/>
  </w:num>
  <w:num w:numId="164">
    <w:abstractNumId w:val="32"/>
  </w:num>
  <w:num w:numId="165">
    <w:abstractNumId w:val="178"/>
  </w:num>
  <w:num w:numId="166">
    <w:abstractNumId w:val="218"/>
  </w:num>
  <w:num w:numId="167">
    <w:abstractNumId w:val="218"/>
    <w:lvlOverride w:ilvl="0">
      <w:lvl w:ilvl="0">
        <w:start w:val="4"/>
        <w:numFmt w:val="lowerLetter"/>
        <w:lvlText w:val="(%1)"/>
        <w:legacy w:legacy="1" w:legacySpace="0" w:legacyIndent="399"/>
        <w:lvlJc w:val="left"/>
        <w:rPr>
          <w:rFonts w:ascii="Times New Roman" w:hAnsi="Times New Roman" w:cs="Times New Roman" w:hint="default"/>
        </w:rPr>
      </w:lvl>
    </w:lvlOverride>
  </w:num>
  <w:num w:numId="168">
    <w:abstractNumId w:val="239"/>
  </w:num>
  <w:num w:numId="169">
    <w:abstractNumId w:val="239"/>
    <w:lvlOverride w:ilvl="0">
      <w:lvl w:ilvl="0">
        <w:start w:val="1"/>
        <w:numFmt w:val="lowerLetter"/>
        <w:lvlText w:val="(%1)"/>
        <w:legacy w:legacy="1" w:legacySpace="0" w:legacyIndent="399"/>
        <w:lvlJc w:val="left"/>
        <w:rPr>
          <w:rFonts w:ascii="Times New Roman" w:hAnsi="Times New Roman" w:cs="Times New Roman" w:hint="default"/>
        </w:rPr>
      </w:lvl>
    </w:lvlOverride>
  </w:num>
  <w:num w:numId="170">
    <w:abstractNumId w:val="297"/>
  </w:num>
  <w:num w:numId="171">
    <w:abstractNumId w:val="317"/>
  </w:num>
  <w:num w:numId="172">
    <w:abstractNumId w:val="283"/>
  </w:num>
  <w:num w:numId="173">
    <w:abstractNumId w:val="305"/>
  </w:num>
  <w:num w:numId="174">
    <w:abstractNumId w:val="174"/>
  </w:num>
  <w:num w:numId="175">
    <w:abstractNumId w:val="70"/>
  </w:num>
  <w:num w:numId="176">
    <w:abstractNumId w:val="153"/>
  </w:num>
  <w:num w:numId="177">
    <w:abstractNumId w:val="21"/>
  </w:num>
  <w:num w:numId="178">
    <w:abstractNumId w:val="141"/>
  </w:num>
  <w:num w:numId="179">
    <w:abstractNumId w:val="257"/>
  </w:num>
  <w:num w:numId="180">
    <w:abstractNumId w:val="257"/>
    <w:lvlOverride w:ilvl="0">
      <w:lvl w:ilvl="0">
        <w:start w:val="1"/>
        <w:numFmt w:val="lowerLetter"/>
        <w:lvlText w:val="(%1)"/>
        <w:legacy w:legacy="1" w:legacySpace="0" w:legacyIndent="394"/>
        <w:lvlJc w:val="left"/>
        <w:rPr>
          <w:rFonts w:ascii="Times New Roman" w:hAnsi="Times New Roman" w:cs="Times New Roman" w:hint="default"/>
        </w:rPr>
      </w:lvl>
    </w:lvlOverride>
  </w:num>
  <w:num w:numId="181">
    <w:abstractNumId w:val="26"/>
  </w:num>
  <w:num w:numId="182">
    <w:abstractNumId w:val="204"/>
  </w:num>
  <w:num w:numId="183">
    <w:abstractNumId w:val="2"/>
  </w:num>
  <w:num w:numId="184">
    <w:abstractNumId w:val="270"/>
  </w:num>
  <w:num w:numId="185">
    <w:abstractNumId w:val="160"/>
  </w:num>
  <w:num w:numId="186">
    <w:abstractNumId w:val="280"/>
  </w:num>
  <w:num w:numId="187">
    <w:abstractNumId w:val="271"/>
  </w:num>
  <w:num w:numId="188">
    <w:abstractNumId w:val="130"/>
  </w:num>
  <w:num w:numId="189">
    <w:abstractNumId w:val="62"/>
  </w:num>
  <w:num w:numId="190">
    <w:abstractNumId w:val="212"/>
  </w:num>
  <w:num w:numId="191">
    <w:abstractNumId w:val="291"/>
  </w:num>
  <w:num w:numId="192">
    <w:abstractNumId w:val="258"/>
  </w:num>
  <w:num w:numId="193">
    <w:abstractNumId w:val="85"/>
  </w:num>
  <w:num w:numId="194">
    <w:abstractNumId w:val="80"/>
  </w:num>
  <w:num w:numId="195">
    <w:abstractNumId w:val="38"/>
  </w:num>
  <w:num w:numId="196">
    <w:abstractNumId w:val="38"/>
    <w:lvlOverride w:ilvl="0">
      <w:lvl w:ilvl="0">
        <w:start w:val="1"/>
        <w:numFmt w:val="lowerLetter"/>
        <w:lvlText w:val="(%1)"/>
        <w:legacy w:legacy="1" w:legacySpace="0" w:legacyIndent="398"/>
        <w:lvlJc w:val="left"/>
        <w:rPr>
          <w:rFonts w:ascii="Times New Roman" w:hAnsi="Times New Roman" w:cs="Times New Roman" w:hint="default"/>
        </w:rPr>
      </w:lvl>
    </w:lvlOverride>
  </w:num>
  <w:num w:numId="197">
    <w:abstractNumId w:val="159"/>
  </w:num>
  <w:num w:numId="198">
    <w:abstractNumId w:val="264"/>
  </w:num>
  <w:num w:numId="199">
    <w:abstractNumId w:val="259"/>
  </w:num>
  <w:num w:numId="200">
    <w:abstractNumId w:val="1"/>
  </w:num>
  <w:num w:numId="201">
    <w:abstractNumId w:val="282"/>
  </w:num>
  <w:num w:numId="202">
    <w:abstractNumId w:val="158"/>
  </w:num>
  <w:num w:numId="203">
    <w:abstractNumId w:val="158"/>
    <w:lvlOverride w:ilvl="0">
      <w:lvl w:ilvl="0">
        <w:start w:val="3"/>
        <w:numFmt w:val="lowerLetter"/>
        <w:lvlText w:val="(%1)"/>
        <w:legacy w:legacy="1" w:legacySpace="0" w:legacyIndent="398"/>
        <w:lvlJc w:val="left"/>
        <w:rPr>
          <w:rFonts w:ascii="Times New Roman" w:hAnsi="Times New Roman" w:cs="Times New Roman" w:hint="default"/>
        </w:rPr>
      </w:lvl>
    </w:lvlOverride>
  </w:num>
  <w:num w:numId="204">
    <w:abstractNumId w:val="45"/>
  </w:num>
  <w:num w:numId="205">
    <w:abstractNumId w:val="319"/>
  </w:num>
  <w:num w:numId="206">
    <w:abstractNumId w:val="73"/>
  </w:num>
  <w:num w:numId="207">
    <w:abstractNumId w:val="196"/>
  </w:num>
  <w:num w:numId="208">
    <w:abstractNumId w:val="196"/>
    <w:lvlOverride w:ilvl="0">
      <w:lvl w:ilvl="0">
        <w:start w:val="1"/>
        <w:numFmt w:val="lowerLetter"/>
        <w:lvlText w:val="(%1)"/>
        <w:legacy w:legacy="1" w:legacySpace="0" w:legacyIndent="394"/>
        <w:lvlJc w:val="left"/>
        <w:rPr>
          <w:rFonts w:ascii="Times New Roman" w:hAnsi="Times New Roman" w:cs="Times New Roman" w:hint="default"/>
        </w:rPr>
      </w:lvl>
    </w:lvlOverride>
  </w:num>
  <w:num w:numId="209">
    <w:abstractNumId w:val="143"/>
  </w:num>
  <w:num w:numId="210">
    <w:abstractNumId w:val="125"/>
  </w:num>
  <w:num w:numId="211">
    <w:abstractNumId w:val="170"/>
  </w:num>
  <w:num w:numId="212">
    <w:abstractNumId w:val="237"/>
  </w:num>
  <w:num w:numId="213">
    <w:abstractNumId w:val="323"/>
  </w:num>
  <w:num w:numId="214">
    <w:abstractNumId w:val="313"/>
  </w:num>
  <w:num w:numId="215">
    <w:abstractNumId w:val="217"/>
  </w:num>
  <w:num w:numId="216">
    <w:abstractNumId w:val="303"/>
  </w:num>
  <w:num w:numId="217">
    <w:abstractNumId w:val="303"/>
    <w:lvlOverride w:ilvl="0">
      <w:lvl w:ilvl="0">
        <w:start w:val="1"/>
        <w:numFmt w:val="lowerLetter"/>
        <w:lvlText w:val="(%1)"/>
        <w:legacy w:legacy="1" w:legacySpace="0" w:legacyIndent="398"/>
        <w:lvlJc w:val="left"/>
        <w:rPr>
          <w:rFonts w:ascii="Times New Roman" w:hAnsi="Times New Roman" w:cs="Times New Roman" w:hint="default"/>
        </w:rPr>
      </w:lvl>
    </w:lvlOverride>
  </w:num>
  <w:num w:numId="218">
    <w:abstractNumId w:val="265"/>
  </w:num>
  <w:num w:numId="219">
    <w:abstractNumId w:val="124"/>
  </w:num>
  <w:num w:numId="220">
    <w:abstractNumId w:val="197"/>
  </w:num>
  <w:num w:numId="221">
    <w:abstractNumId w:val="197"/>
    <w:lvlOverride w:ilvl="0">
      <w:lvl w:ilvl="0">
        <w:start w:val="1"/>
        <w:numFmt w:val="lowerLetter"/>
        <w:lvlText w:val="(%1)"/>
        <w:legacy w:legacy="1" w:legacySpace="0" w:legacyIndent="394"/>
        <w:lvlJc w:val="left"/>
        <w:rPr>
          <w:rFonts w:ascii="Times New Roman" w:hAnsi="Times New Roman" w:cs="Times New Roman" w:hint="default"/>
        </w:rPr>
      </w:lvl>
    </w:lvlOverride>
  </w:num>
  <w:num w:numId="222">
    <w:abstractNumId w:val="4"/>
  </w:num>
  <w:num w:numId="223">
    <w:abstractNumId w:val="4"/>
    <w:lvlOverride w:ilvl="0">
      <w:lvl w:ilvl="0">
        <w:start w:val="1"/>
        <w:numFmt w:val="lowerLetter"/>
        <w:lvlText w:val="(%1)"/>
        <w:legacy w:legacy="1" w:legacySpace="0" w:legacyIndent="389"/>
        <w:lvlJc w:val="left"/>
        <w:rPr>
          <w:rFonts w:ascii="Times New Roman" w:hAnsi="Times New Roman" w:cs="Times New Roman" w:hint="default"/>
        </w:rPr>
      </w:lvl>
    </w:lvlOverride>
  </w:num>
  <w:num w:numId="224">
    <w:abstractNumId w:val="133"/>
  </w:num>
  <w:num w:numId="225">
    <w:abstractNumId w:val="223"/>
  </w:num>
  <w:num w:numId="226">
    <w:abstractNumId w:val="223"/>
    <w:lvlOverride w:ilvl="0">
      <w:lvl w:ilvl="0">
        <w:start w:val="1"/>
        <w:numFmt w:val="lowerLetter"/>
        <w:lvlText w:val="(%1)"/>
        <w:legacy w:legacy="1" w:legacySpace="0" w:legacyIndent="388"/>
        <w:lvlJc w:val="left"/>
        <w:rPr>
          <w:rFonts w:ascii="Times New Roman" w:hAnsi="Times New Roman" w:cs="Times New Roman" w:hint="default"/>
        </w:rPr>
      </w:lvl>
    </w:lvlOverride>
  </w:num>
  <w:num w:numId="227">
    <w:abstractNumId w:val="7"/>
  </w:num>
  <w:num w:numId="228">
    <w:abstractNumId w:val="74"/>
  </w:num>
  <w:num w:numId="229">
    <w:abstractNumId w:val="74"/>
    <w:lvlOverride w:ilvl="0">
      <w:lvl w:ilvl="0">
        <w:start w:val="1"/>
        <w:numFmt w:val="lowerLetter"/>
        <w:lvlText w:val="(%1)"/>
        <w:legacy w:legacy="1" w:legacySpace="0" w:legacyIndent="393"/>
        <w:lvlJc w:val="left"/>
        <w:rPr>
          <w:rFonts w:ascii="Times New Roman" w:hAnsi="Times New Roman" w:cs="Times New Roman" w:hint="default"/>
        </w:rPr>
      </w:lvl>
    </w:lvlOverride>
  </w:num>
  <w:num w:numId="230">
    <w:abstractNumId w:val="137"/>
  </w:num>
  <w:num w:numId="231">
    <w:abstractNumId w:val="277"/>
  </w:num>
  <w:num w:numId="232">
    <w:abstractNumId w:val="240"/>
  </w:num>
  <w:num w:numId="233">
    <w:abstractNumId w:val="168"/>
  </w:num>
  <w:num w:numId="234">
    <w:abstractNumId w:val="228"/>
  </w:num>
  <w:num w:numId="235">
    <w:abstractNumId w:val="311"/>
  </w:num>
  <w:num w:numId="236">
    <w:abstractNumId w:val="198"/>
  </w:num>
  <w:num w:numId="237">
    <w:abstractNumId w:val="148"/>
  </w:num>
  <w:num w:numId="238">
    <w:abstractNumId w:val="148"/>
    <w:lvlOverride w:ilvl="0">
      <w:lvl w:ilvl="0">
        <w:start w:val="1"/>
        <w:numFmt w:val="lowerLetter"/>
        <w:lvlText w:val="(%1)"/>
        <w:legacy w:legacy="1" w:legacySpace="0" w:legacyIndent="393"/>
        <w:lvlJc w:val="left"/>
        <w:rPr>
          <w:rFonts w:ascii="Times New Roman" w:hAnsi="Times New Roman" w:cs="Times New Roman" w:hint="default"/>
        </w:rPr>
      </w:lvl>
    </w:lvlOverride>
  </w:num>
  <w:num w:numId="239">
    <w:abstractNumId w:val="110"/>
  </w:num>
  <w:num w:numId="240">
    <w:abstractNumId w:val="22"/>
  </w:num>
  <w:num w:numId="241">
    <w:abstractNumId w:val="118"/>
  </w:num>
  <w:num w:numId="242">
    <w:abstractNumId w:val="199"/>
  </w:num>
  <w:num w:numId="243">
    <w:abstractNumId w:val="95"/>
  </w:num>
  <w:num w:numId="244">
    <w:abstractNumId w:val="318"/>
  </w:num>
  <w:num w:numId="245">
    <w:abstractNumId w:val="320"/>
  </w:num>
  <w:num w:numId="246">
    <w:abstractNumId w:val="320"/>
    <w:lvlOverride w:ilvl="0">
      <w:lvl w:ilvl="0">
        <w:start w:val="1"/>
        <w:numFmt w:val="lowerLetter"/>
        <w:lvlText w:val="(%1)"/>
        <w:legacy w:legacy="1" w:legacySpace="0" w:legacyIndent="398"/>
        <w:lvlJc w:val="left"/>
        <w:rPr>
          <w:rFonts w:ascii="Times New Roman" w:hAnsi="Times New Roman" w:cs="Times New Roman" w:hint="default"/>
        </w:rPr>
      </w:lvl>
    </w:lvlOverride>
  </w:num>
  <w:num w:numId="247">
    <w:abstractNumId w:val="131"/>
  </w:num>
  <w:num w:numId="248">
    <w:abstractNumId w:val="299"/>
  </w:num>
  <w:num w:numId="249">
    <w:abstractNumId w:val="151"/>
  </w:num>
  <w:num w:numId="250">
    <w:abstractNumId w:val="161"/>
  </w:num>
  <w:num w:numId="251">
    <w:abstractNumId w:val="36"/>
  </w:num>
  <w:num w:numId="252">
    <w:abstractNumId w:val="157"/>
  </w:num>
  <w:num w:numId="253">
    <w:abstractNumId w:val="230"/>
  </w:num>
  <w:num w:numId="254">
    <w:abstractNumId w:val="144"/>
  </w:num>
  <w:num w:numId="255">
    <w:abstractNumId w:val="16"/>
  </w:num>
  <w:num w:numId="256">
    <w:abstractNumId w:val="296"/>
  </w:num>
  <w:num w:numId="257">
    <w:abstractNumId w:val="41"/>
  </w:num>
  <w:num w:numId="258">
    <w:abstractNumId w:val="19"/>
  </w:num>
  <w:num w:numId="259">
    <w:abstractNumId w:val="19"/>
    <w:lvlOverride w:ilvl="0">
      <w:lvl w:ilvl="0">
        <w:start w:val="3"/>
        <w:numFmt w:val="lowerLetter"/>
        <w:lvlText w:val="(%1)"/>
        <w:legacy w:legacy="1" w:legacySpace="0" w:legacyIndent="393"/>
        <w:lvlJc w:val="left"/>
        <w:rPr>
          <w:rFonts w:ascii="Times New Roman" w:hAnsi="Times New Roman" w:cs="Times New Roman" w:hint="default"/>
        </w:rPr>
      </w:lvl>
    </w:lvlOverride>
  </w:num>
  <w:num w:numId="260">
    <w:abstractNumId w:val="132"/>
  </w:num>
  <w:num w:numId="261">
    <w:abstractNumId w:val="233"/>
  </w:num>
  <w:num w:numId="262">
    <w:abstractNumId w:val="290"/>
  </w:num>
  <w:num w:numId="263">
    <w:abstractNumId w:val="188"/>
  </w:num>
  <w:num w:numId="264">
    <w:abstractNumId w:val="79"/>
  </w:num>
  <w:num w:numId="265">
    <w:abstractNumId w:val="82"/>
  </w:num>
  <w:num w:numId="266">
    <w:abstractNumId w:val="194"/>
  </w:num>
  <w:num w:numId="267">
    <w:abstractNumId w:val="72"/>
  </w:num>
  <w:num w:numId="268">
    <w:abstractNumId w:val="180"/>
  </w:num>
  <w:num w:numId="269">
    <w:abstractNumId w:val="180"/>
    <w:lvlOverride w:ilvl="0">
      <w:lvl w:ilvl="0">
        <w:start w:val="1"/>
        <w:numFmt w:val="lowerLetter"/>
        <w:lvlText w:val="(%1)"/>
        <w:legacy w:legacy="1" w:legacySpace="0" w:legacyIndent="388"/>
        <w:lvlJc w:val="left"/>
        <w:rPr>
          <w:rFonts w:ascii="Times New Roman" w:hAnsi="Times New Roman" w:cs="Times New Roman" w:hint="default"/>
        </w:rPr>
      </w:lvl>
    </w:lvlOverride>
  </w:num>
  <w:num w:numId="270">
    <w:abstractNumId w:val="246"/>
  </w:num>
  <w:num w:numId="271">
    <w:abstractNumId w:val="187"/>
  </w:num>
  <w:num w:numId="272">
    <w:abstractNumId w:val="86"/>
  </w:num>
  <w:num w:numId="273">
    <w:abstractNumId w:val="94"/>
  </w:num>
  <w:num w:numId="274">
    <w:abstractNumId w:val="245"/>
  </w:num>
  <w:num w:numId="275">
    <w:abstractNumId w:val="84"/>
  </w:num>
  <w:num w:numId="276">
    <w:abstractNumId w:val="35"/>
  </w:num>
  <w:num w:numId="277">
    <w:abstractNumId w:val="35"/>
    <w:lvlOverride w:ilvl="0">
      <w:lvl w:ilvl="0">
        <w:start w:val="1"/>
        <w:numFmt w:val="lowerLetter"/>
        <w:lvlText w:val="(%1)"/>
        <w:legacy w:legacy="1" w:legacySpace="0" w:legacyIndent="398"/>
        <w:lvlJc w:val="left"/>
        <w:rPr>
          <w:rFonts w:ascii="Times New Roman" w:hAnsi="Times New Roman" w:cs="Times New Roman" w:hint="default"/>
        </w:rPr>
      </w:lvl>
    </w:lvlOverride>
  </w:num>
  <w:num w:numId="278">
    <w:abstractNumId w:val="225"/>
  </w:num>
  <w:num w:numId="279">
    <w:abstractNumId w:val="75"/>
  </w:num>
  <w:num w:numId="280">
    <w:abstractNumId w:val="43"/>
  </w:num>
  <w:num w:numId="281">
    <w:abstractNumId w:val="43"/>
    <w:lvlOverride w:ilvl="0">
      <w:lvl w:ilvl="0">
        <w:start w:val="1"/>
        <w:numFmt w:val="lowerLetter"/>
        <w:lvlText w:val="(%1)"/>
        <w:legacy w:legacy="1" w:legacySpace="0" w:legacyIndent="393"/>
        <w:lvlJc w:val="left"/>
        <w:rPr>
          <w:rFonts w:ascii="Times New Roman" w:hAnsi="Times New Roman" w:cs="Times New Roman" w:hint="default"/>
        </w:rPr>
      </w:lvl>
    </w:lvlOverride>
  </w:num>
  <w:num w:numId="282">
    <w:abstractNumId w:val="189"/>
  </w:num>
  <w:num w:numId="283">
    <w:abstractNumId w:val="203"/>
  </w:num>
  <w:num w:numId="284">
    <w:abstractNumId w:val="169"/>
  </w:num>
  <w:num w:numId="285">
    <w:abstractNumId w:val="128"/>
  </w:num>
  <w:num w:numId="286">
    <w:abstractNumId w:val="256"/>
  </w:num>
  <w:num w:numId="287">
    <w:abstractNumId w:val="123"/>
  </w:num>
  <w:num w:numId="288">
    <w:abstractNumId w:val="8"/>
  </w:num>
  <w:num w:numId="289">
    <w:abstractNumId w:val="8"/>
    <w:lvlOverride w:ilvl="0">
      <w:lvl w:ilvl="0">
        <w:start w:val="3"/>
        <w:numFmt w:val="lowerLetter"/>
        <w:lvlText w:val="(%1)"/>
        <w:legacy w:legacy="1" w:legacySpace="0" w:legacyIndent="398"/>
        <w:lvlJc w:val="left"/>
        <w:rPr>
          <w:rFonts w:ascii="Times New Roman" w:hAnsi="Times New Roman" w:cs="Times New Roman" w:hint="default"/>
        </w:rPr>
      </w:lvl>
    </w:lvlOverride>
  </w:num>
  <w:num w:numId="290">
    <w:abstractNumId w:val="205"/>
  </w:num>
  <w:num w:numId="291">
    <w:abstractNumId w:val="61"/>
  </w:num>
  <w:num w:numId="292">
    <w:abstractNumId w:val="101"/>
  </w:num>
  <w:num w:numId="293">
    <w:abstractNumId w:val="83"/>
  </w:num>
  <w:num w:numId="294">
    <w:abstractNumId w:val="83"/>
    <w:lvlOverride w:ilvl="0">
      <w:lvl w:ilvl="0">
        <w:start w:val="1"/>
        <w:numFmt w:val="lowerLetter"/>
        <w:lvlText w:val="(%1)"/>
        <w:legacy w:legacy="1" w:legacySpace="0" w:legacyIndent="394"/>
        <w:lvlJc w:val="left"/>
        <w:rPr>
          <w:rFonts w:ascii="Times New Roman" w:hAnsi="Times New Roman" w:cs="Times New Roman" w:hint="default"/>
        </w:rPr>
      </w:lvl>
    </w:lvlOverride>
  </w:num>
  <w:num w:numId="295">
    <w:abstractNumId w:val="222"/>
  </w:num>
  <w:num w:numId="296">
    <w:abstractNumId w:val="222"/>
    <w:lvlOverride w:ilvl="0">
      <w:lvl w:ilvl="0">
        <w:start w:val="1"/>
        <w:numFmt w:val="lowerLetter"/>
        <w:lvlText w:val="(%1)"/>
        <w:legacy w:legacy="1" w:legacySpace="0" w:legacyIndent="393"/>
        <w:lvlJc w:val="left"/>
        <w:rPr>
          <w:rFonts w:ascii="Times New Roman" w:hAnsi="Times New Roman" w:cs="Times New Roman" w:hint="default"/>
        </w:rPr>
      </w:lvl>
    </w:lvlOverride>
  </w:num>
  <w:num w:numId="297">
    <w:abstractNumId w:val="306"/>
  </w:num>
  <w:num w:numId="298">
    <w:abstractNumId w:val="52"/>
  </w:num>
  <w:num w:numId="299">
    <w:abstractNumId w:val="15"/>
  </w:num>
  <w:num w:numId="300">
    <w:abstractNumId w:val="87"/>
  </w:num>
  <w:num w:numId="301">
    <w:abstractNumId w:val="321"/>
  </w:num>
  <w:num w:numId="302">
    <w:abstractNumId w:val="281"/>
  </w:num>
  <w:num w:numId="303">
    <w:abstractNumId w:val="191"/>
  </w:num>
  <w:num w:numId="304">
    <w:abstractNumId w:val="104"/>
  </w:num>
  <w:num w:numId="305">
    <w:abstractNumId w:val="25"/>
  </w:num>
  <w:num w:numId="306">
    <w:abstractNumId w:val="272"/>
  </w:num>
  <w:num w:numId="307">
    <w:abstractNumId w:val="185"/>
  </w:num>
  <w:num w:numId="308">
    <w:abstractNumId w:val="307"/>
  </w:num>
  <w:num w:numId="309">
    <w:abstractNumId w:val="252"/>
  </w:num>
  <w:num w:numId="310">
    <w:abstractNumId w:val="202"/>
  </w:num>
  <w:num w:numId="311">
    <w:abstractNumId w:val="202"/>
    <w:lvlOverride w:ilvl="0">
      <w:lvl w:ilvl="0">
        <w:start w:val="6"/>
        <w:numFmt w:val="lowerLetter"/>
        <w:lvlText w:val="(%1)"/>
        <w:legacy w:legacy="1" w:legacySpace="0" w:legacyIndent="374"/>
        <w:lvlJc w:val="left"/>
        <w:rPr>
          <w:rFonts w:ascii="Times New Roman" w:hAnsi="Times New Roman" w:cs="Times New Roman" w:hint="default"/>
        </w:rPr>
      </w:lvl>
    </w:lvlOverride>
  </w:num>
  <w:num w:numId="312">
    <w:abstractNumId w:val="262"/>
  </w:num>
  <w:num w:numId="313">
    <w:abstractNumId w:val="54"/>
  </w:num>
  <w:num w:numId="314">
    <w:abstractNumId w:val="28"/>
  </w:num>
  <w:num w:numId="315">
    <w:abstractNumId w:val="98"/>
  </w:num>
  <w:num w:numId="316">
    <w:abstractNumId w:val="163"/>
  </w:num>
  <w:num w:numId="317">
    <w:abstractNumId w:val="138"/>
  </w:num>
  <w:num w:numId="318">
    <w:abstractNumId w:val="142"/>
  </w:num>
  <w:num w:numId="319">
    <w:abstractNumId w:val="37"/>
  </w:num>
  <w:num w:numId="320">
    <w:abstractNumId w:val="139"/>
  </w:num>
  <w:num w:numId="321">
    <w:abstractNumId w:val="302"/>
  </w:num>
  <w:num w:numId="322">
    <w:abstractNumId w:val="92"/>
  </w:num>
  <w:num w:numId="323">
    <w:abstractNumId w:val="208"/>
  </w:num>
  <w:num w:numId="324">
    <w:abstractNumId w:val="134"/>
  </w:num>
  <w:num w:numId="325">
    <w:abstractNumId w:val="48"/>
  </w:num>
  <w:num w:numId="326">
    <w:abstractNumId w:val="304"/>
  </w:num>
  <w:num w:numId="327">
    <w:abstractNumId w:val="53"/>
  </w:num>
  <w:num w:numId="328">
    <w:abstractNumId w:val="29"/>
  </w:num>
  <w:num w:numId="329">
    <w:abstractNumId w:val="71"/>
  </w:num>
  <w:num w:numId="330">
    <w:abstractNumId w:val="93"/>
  </w:num>
  <w:num w:numId="331">
    <w:abstractNumId w:val="268"/>
  </w:num>
  <w:num w:numId="332">
    <w:abstractNumId w:val="167"/>
  </w:num>
  <w:num w:numId="333">
    <w:abstractNumId w:val="175"/>
  </w:num>
  <w:num w:numId="334">
    <w:abstractNumId w:val="175"/>
    <w:lvlOverride w:ilvl="0">
      <w:lvl w:ilvl="0">
        <w:start w:val="1"/>
        <w:numFmt w:val="lowerLetter"/>
        <w:lvlText w:val="(%1)"/>
        <w:legacy w:legacy="1" w:legacySpace="0" w:legacyIndent="394"/>
        <w:lvlJc w:val="left"/>
        <w:rPr>
          <w:rFonts w:ascii="Times New Roman" w:hAnsi="Times New Roman" w:cs="Times New Roman" w:hint="default"/>
        </w:rPr>
      </w:lvl>
    </w:lvlOverride>
  </w:num>
  <w:num w:numId="335">
    <w:abstractNumId w:val="175"/>
    <w:lvlOverride w:ilvl="0">
      <w:lvl w:ilvl="0">
        <w:start w:val="4"/>
        <w:numFmt w:val="lowerLetter"/>
        <w:lvlText w:val="(%1)"/>
        <w:legacy w:legacy="1" w:legacySpace="0" w:legacyIndent="394"/>
        <w:lvlJc w:val="left"/>
        <w:rPr>
          <w:rFonts w:ascii="Times New Roman" w:hAnsi="Times New Roman" w:cs="Times New Roman" w:hint="default"/>
        </w:rPr>
      </w:lvl>
    </w:lvlOverride>
  </w:num>
  <w:num w:numId="336">
    <w:abstractNumId w:val="76"/>
  </w:num>
  <w:num w:numId="337">
    <w:abstractNumId w:val="13"/>
  </w:num>
  <w:num w:numId="338">
    <w:abstractNumId w:val="0"/>
  </w:num>
  <w:num w:numId="339">
    <w:abstractNumId w:val="184"/>
  </w:num>
  <w:num w:numId="340">
    <w:abstractNumId w:val="214"/>
  </w:num>
  <w:num w:numId="341">
    <w:abstractNumId w:val="210"/>
  </w:num>
  <w:num w:numId="342">
    <w:abstractNumId w:val="51"/>
  </w:num>
  <w:num w:numId="343">
    <w:abstractNumId w:val="192"/>
  </w:num>
  <w:num w:numId="344">
    <w:abstractNumId w:val="39"/>
  </w:num>
  <w:num w:numId="345">
    <w:abstractNumId w:val="220"/>
  </w:num>
  <w:num w:numId="346">
    <w:abstractNumId w:val="77"/>
  </w:num>
  <w:num w:numId="347">
    <w:abstractNumId w:val="121"/>
  </w:num>
  <w:num w:numId="348">
    <w:abstractNumId w:val="146"/>
  </w:num>
  <w:num w:numId="349">
    <w:abstractNumId w:val="200"/>
  </w:num>
  <w:num w:numId="350">
    <w:abstractNumId w:val="114"/>
  </w:num>
  <w:num w:numId="351">
    <w:abstractNumId w:val="164"/>
  </w:num>
  <w:num w:numId="352">
    <w:abstractNumId w:val="164"/>
    <w:lvlOverride w:ilvl="0">
      <w:lvl w:ilvl="0">
        <w:start w:val="3"/>
        <w:numFmt w:val="lowerLetter"/>
        <w:lvlText w:val="(%1)"/>
        <w:legacy w:legacy="1" w:legacySpace="0" w:legacyIndent="369"/>
        <w:lvlJc w:val="left"/>
        <w:rPr>
          <w:rFonts w:ascii="Times New Roman" w:hAnsi="Times New Roman" w:cs="Times New Roman" w:hint="default"/>
        </w:rPr>
      </w:lvl>
    </w:lvlOverride>
  </w:num>
  <w:num w:numId="353">
    <w:abstractNumId w:val="69"/>
  </w:num>
  <w:num w:numId="354">
    <w:abstractNumId w:val="224"/>
  </w:num>
  <w:num w:numId="355">
    <w:abstractNumId w:val="263"/>
  </w:num>
  <w:num w:numId="356">
    <w:abstractNumId w:val="126"/>
  </w:num>
  <w:num w:numId="357">
    <w:abstractNumId w:val="295"/>
  </w:num>
  <w:num w:numId="358">
    <w:abstractNumId w:val="102"/>
  </w:num>
  <w:num w:numId="359">
    <w:abstractNumId w:val="229"/>
  </w:num>
  <w:num w:numId="360">
    <w:abstractNumId w:val="279"/>
  </w:num>
  <w:num w:numId="361">
    <w:abstractNumId w:val="107"/>
  </w:num>
  <w:num w:numId="362">
    <w:abstractNumId w:val="11"/>
  </w:num>
  <w:num w:numId="363">
    <w:abstractNumId w:val="67"/>
  </w:num>
  <w:num w:numId="364">
    <w:abstractNumId w:val="276"/>
  </w:num>
  <w:num w:numId="365">
    <w:abstractNumId w:val="276"/>
    <w:lvlOverride w:ilvl="0">
      <w:lvl w:ilvl="0">
        <w:start w:val="1"/>
        <w:numFmt w:val="lowerLetter"/>
        <w:lvlText w:val="(%1)"/>
        <w:legacy w:legacy="1" w:legacySpace="0" w:legacyIndent="388"/>
        <w:lvlJc w:val="left"/>
        <w:rPr>
          <w:rFonts w:ascii="Times New Roman" w:hAnsi="Times New Roman" w:cs="Times New Roman" w:hint="default"/>
        </w:rPr>
      </w:lvl>
    </w:lvlOverride>
  </w:num>
  <w:num w:numId="366">
    <w:abstractNumId w:val="182"/>
  </w:num>
  <w:num w:numId="367">
    <w:abstractNumId w:val="182"/>
    <w:lvlOverride w:ilvl="0">
      <w:lvl w:ilvl="0">
        <w:start w:val="1"/>
        <w:numFmt w:val="lowerLetter"/>
        <w:lvlText w:val="(%1)"/>
        <w:legacy w:legacy="1" w:legacySpace="0" w:legacyIndent="393"/>
        <w:lvlJc w:val="left"/>
        <w:rPr>
          <w:rFonts w:ascii="Times New Roman" w:hAnsi="Times New Roman" w:cs="Times New Roman" w:hint="default"/>
        </w:rPr>
      </w:lvl>
    </w:lvlOverride>
  </w:num>
  <w:num w:numId="368">
    <w:abstractNumId w:val="105"/>
  </w:num>
  <w:numIdMacAtCleanup w:val="36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bordersDoNotSurroundFooter/>
  <w:proofState w:spelling="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15E2"/>
    <w:rsid w:val="00007524"/>
    <w:rsid w:val="000304DF"/>
    <w:rsid w:val="0003584A"/>
    <w:rsid w:val="00073324"/>
    <w:rsid w:val="0007427A"/>
    <w:rsid w:val="00077111"/>
    <w:rsid w:val="00085AFA"/>
    <w:rsid w:val="00091080"/>
    <w:rsid w:val="00096B4B"/>
    <w:rsid w:val="000C5038"/>
    <w:rsid w:val="000D6223"/>
    <w:rsid w:val="000E6254"/>
    <w:rsid w:val="000E7B7A"/>
    <w:rsid w:val="00101688"/>
    <w:rsid w:val="00104BA9"/>
    <w:rsid w:val="00115954"/>
    <w:rsid w:val="0013233B"/>
    <w:rsid w:val="001405DD"/>
    <w:rsid w:val="00147833"/>
    <w:rsid w:val="00152B77"/>
    <w:rsid w:val="001555BB"/>
    <w:rsid w:val="00164E6B"/>
    <w:rsid w:val="00165DA8"/>
    <w:rsid w:val="00170DBC"/>
    <w:rsid w:val="001718AB"/>
    <w:rsid w:val="00171B36"/>
    <w:rsid w:val="00173FA2"/>
    <w:rsid w:val="001907C1"/>
    <w:rsid w:val="00192F90"/>
    <w:rsid w:val="001C02A9"/>
    <w:rsid w:val="001D1FA9"/>
    <w:rsid w:val="001D6A43"/>
    <w:rsid w:val="00214C0E"/>
    <w:rsid w:val="00232990"/>
    <w:rsid w:val="00243F9C"/>
    <w:rsid w:val="0025079A"/>
    <w:rsid w:val="00263F15"/>
    <w:rsid w:val="002719CE"/>
    <w:rsid w:val="00277BAD"/>
    <w:rsid w:val="002A3ED0"/>
    <w:rsid w:val="002B3D40"/>
    <w:rsid w:val="002B50BC"/>
    <w:rsid w:val="002D2BBF"/>
    <w:rsid w:val="002E29C1"/>
    <w:rsid w:val="002E4076"/>
    <w:rsid w:val="002F1337"/>
    <w:rsid w:val="002F686B"/>
    <w:rsid w:val="002F6CA5"/>
    <w:rsid w:val="003119B0"/>
    <w:rsid w:val="00321060"/>
    <w:rsid w:val="003212B5"/>
    <w:rsid w:val="00340648"/>
    <w:rsid w:val="0034081C"/>
    <w:rsid w:val="00344290"/>
    <w:rsid w:val="003607C2"/>
    <w:rsid w:val="00381F0F"/>
    <w:rsid w:val="0038341E"/>
    <w:rsid w:val="00387A3F"/>
    <w:rsid w:val="00393C28"/>
    <w:rsid w:val="003B056A"/>
    <w:rsid w:val="003B0C75"/>
    <w:rsid w:val="003B0F98"/>
    <w:rsid w:val="003C1B3F"/>
    <w:rsid w:val="003C24D6"/>
    <w:rsid w:val="003C4774"/>
    <w:rsid w:val="003C6D74"/>
    <w:rsid w:val="003D0153"/>
    <w:rsid w:val="003E17F3"/>
    <w:rsid w:val="003F13C2"/>
    <w:rsid w:val="00401723"/>
    <w:rsid w:val="00402E5C"/>
    <w:rsid w:val="004108D2"/>
    <w:rsid w:val="00413ADF"/>
    <w:rsid w:val="004258B6"/>
    <w:rsid w:val="0043075D"/>
    <w:rsid w:val="00430823"/>
    <w:rsid w:val="00437335"/>
    <w:rsid w:val="0044060F"/>
    <w:rsid w:val="004442FB"/>
    <w:rsid w:val="00454E0E"/>
    <w:rsid w:val="00467AB7"/>
    <w:rsid w:val="00471746"/>
    <w:rsid w:val="0047624B"/>
    <w:rsid w:val="004860C9"/>
    <w:rsid w:val="004A00D4"/>
    <w:rsid w:val="004B4D50"/>
    <w:rsid w:val="004C2004"/>
    <w:rsid w:val="004F4E8E"/>
    <w:rsid w:val="00501943"/>
    <w:rsid w:val="005055F3"/>
    <w:rsid w:val="00505C8A"/>
    <w:rsid w:val="005162BF"/>
    <w:rsid w:val="0051786E"/>
    <w:rsid w:val="00541528"/>
    <w:rsid w:val="0056132C"/>
    <w:rsid w:val="005660EC"/>
    <w:rsid w:val="00572C4D"/>
    <w:rsid w:val="00572EBB"/>
    <w:rsid w:val="005969F1"/>
    <w:rsid w:val="00596F10"/>
    <w:rsid w:val="005A6485"/>
    <w:rsid w:val="006127A4"/>
    <w:rsid w:val="00634938"/>
    <w:rsid w:val="006409B0"/>
    <w:rsid w:val="0065222F"/>
    <w:rsid w:val="00653396"/>
    <w:rsid w:val="00655818"/>
    <w:rsid w:val="00666E11"/>
    <w:rsid w:val="00667AC1"/>
    <w:rsid w:val="00676078"/>
    <w:rsid w:val="00692783"/>
    <w:rsid w:val="006A2AFA"/>
    <w:rsid w:val="006A41A8"/>
    <w:rsid w:val="006B54A4"/>
    <w:rsid w:val="006B7BB4"/>
    <w:rsid w:val="006D5C44"/>
    <w:rsid w:val="006F780C"/>
    <w:rsid w:val="00701CC3"/>
    <w:rsid w:val="00703782"/>
    <w:rsid w:val="00706FC0"/>
    <w:rsid w:val="00732180"/>
    <w:rsid w:val="0073507A"/>
    <w:rsid w:val="00744B5B"/>
    <w:rsid w:val="00751C15"/>
    <w:rsid w:val="007523E2"/>
    <w:rsid w:val="00781814"/>
    <w:rsid w:val="007900EB"/>
    <w:rsid w:val="007A4FC1"/>
    <w:rsid w:val="007C3DFD"/>
    <w:rsid w:val="007C4B4A"/>
    <w:rsid w:val="007D2C08"/>
    <w:rsid w:val="007D42A5"/>
    <w:rsid w:val="007E2E2E"/>
    <w:rsid w:val="007F5BB5"/>
    <w:rsid w:val="00810755"/>
    <w:rsid w:val="00822A8A"/>
    <w:rsid w:val="00860643"/>
    <w:rsid w:val="008633A5"/>
    <w:rsid w:val="008708C5"/>
    <w:rsid w:val="00873BC5"/>
    <w:rsid w:val="0087715B"/>
    <w:rsid w:val="008B25DE"/>
    <w:rsid w:val="008B52CC"/>
    <w:rsid w:val="008B67C4"/>
    <w:rsid w:val="008C7BA0"/>
    <w:rsid w:val="008F4CB5"/>
    <w:rsid w:val="009209CA"/>
    <w:rsid w:val="00937650"/>
    <w:rsid w:val="009521FA"/>
    <w:rsid w:val="00956E01"/>
    <w:rsid w:val="009571A7"/>
    <w:rsid w:val="009826E9"/>
    <w:rsid w:val="009930ED"/>
    <w:rsid w:val="0099632F"/>
    <w:rsid w:val="00997568"/>
    <w:rsid w:val="009B0700"/>
    <w:rsid w:val="009B6A88"/>
    <w:rsid w:val="009C075C"/>
    <w:rsid w:val="009C0E43"/>
    <w:rsid w:val="009D092F"/>
    <w:rsid w:val="009E6AFF"/>
    <w:rsid w:val="00A00C75"/>
    <w:rsid w:val="00A0715C"/>
    <w:rsid w:val="00A128F7"/>
    <w:rsid w:val="00A16518"/>
    <w:rsid w:val="00A2426F"/>
    <w:rsid w:val="00A3563F"/>
    <w:rsid w:val="00A35C85"/>
    <w:rsid w:val="00A808CD"/>
    <w:rsid w:val="00A80A53"/>
    <w:rsid w:val="00A829D0"/>
    <w:rsid w:val="00A978C3"/>
    <w:rsid w:val="00A97F41"/>
    <w:rsid w:val="00AA0D9D"/>
    <w:rsid w:val="00AB15E2"/>
    <w:rsid w:val="00AB1CAE"/>
    <w:rsid w:val="00AB4862"/>
    <w:rsid w:val="00AB50BD"/>
    <w:rsid w:val="00AB643E"/>
    <w:rsid w:val="00AD743E"/>
    <w:rsid w:val="00AE280E"/>
    <w:rsid w:val="00AF0538"/>
    <w:rsid w:val="00AF213F"/>
    <w:rsid w:val="00B11525"/>
    <w:rsid w:val="00B162BF"/>
    <w:rsid w:val="00B25D95"/>
    <w:rsid w:val="00B3471B"/>
    <w:rsid w:val="00B37525"/>
    <w:rsid w:val="00B74B60"/>
    <w:rsid w:val="00B77B1E"/>
    <w:rsid w:val="00B82B88"/>
    <w:rsid w:val="00B84E79"/>
    <w:rsid w:val="00B85288"/>
    <w:rsid w:val="00B85399"/>
    <w:rsid w:val="00B86963"/>
    <w:rsid w:val="00B929C9"/>
    <w:rsid w:val="00BB311D"/>
    <w:rsid w:val="00BC4EF4"/>
    <w:rsid w:val="00BD169C"/>
    <w:rsid w:val="00BD242E"/>
    <w:rsid w:val="00BD3409"/>
    <w:rsid w:val="00C15770"/>
    <w:rsid w:val="00C23BFD"/>
    <w:rsid w:val="00C4234B"/>
    <w:rsid w:val="00C45E72"/>
    <w:rsid w:val="00C53EE7"/>
    <w:rsid w:val="00C6434C"/>
    <w:rsid w:val="00C65B26"/>
    <w:rsid w:val="00C65D18"/>
    <w:rsid w:val="00C66E97"/>
    <w:rsid w:val="00C73784"/>
    <w:rsid w:val="00C7430A"/>
    <w:rsid w:val="00C85353"/>
    <w:rsid w:val="00C90F7E"/>
    <w:rsid w:val="00CA6D7C"/>
    <w:rsid w:val="00CC25AB"/>
    <w:rsid w:val="00CC451D"/>
    <w:rsid w:val="00CD6AE1"/>
    <w:rsid w:val="00D045E0"/>
    <w:rsid w:val="00D23D9A"/>
    <w:rsid w:val="00D354C6"/>
    <w:rsid w:val="00D4356D"/>
    <w:rsid w:val="00D51956"/>
    <w:rsid w:val="00D85B67"/>
    <w:rsid w:val="00D91BC8"/>
    <w:rsid w:val="00DA3698"/>
    <w:rsid w:val="00DB492A"/>
    <w:rsid w:val="00DB4E89"/>
    <w:rsid w:val="00DB5CE3"/>
    <w:rsid w:val="00DD4613"/>
    <w:rsid w:val="00DD5908"/>
    <w:rsid w:val="00E158E9"/>
    <w:rsid w:val="00E36314"/>
    <w:rsid w:val="00E44848"/>
    <w:rsid w:val="00E56C75"/>
    <w:rsid w:val="00E7019F"/>
    <w:rsid w:val="00E74904"/>
    <w:rsid w:val="00E87C10"/>
    <w:rsid w:val="00E94C5F"/>
    <w:rsid w:val="00E95102"/>
    <w:rsid w:val="00EB03E6"/>
    <w:rsid w:val="00EC2C92"/>
    <w:rsid w:val="00EC308B"/>
    <w:rsid w:val="00ED0FEF"/>
    <w:rsid w:val="00EE09E0"/>
    <w:rsid w:val="00EE5431"/>
    <w:rsid w:val="00F03B97"/>
    <w:rsid w:val="00F12E36"/>
    <w:rsid w:val="00F46FD3"/>
    <w:rsid w:val="00F562A9"/>
    <w:rsid w:val="00F70D54"/>
    <w:rsid w:val="00F732E8"/>
    <w:rsid w:val="00F8493A"/>
    <w:rsid w:val="00FA0AD1"/>
    <w:rsid w:val="00FC2760"/>
    <w:rsid w:val="00FC4E45"/>
    <w:rsid w:val="00FC5D14"/>
    <w:rsid w:val="00FD06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91DE02E"/>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74904"/>
    <w:rPr>
      <w:rFonts w:ascii="Tahoma" w:hAnsi="Tahoma" w:cs="Tahoma"/>
      <w:sz w:val="16"/>
      <w:szCs w:val="16"/>
    </w:rPr>
  </w:style>
  <w:style w:type="character" w:customStyle="1" w:styleId="BalloonTextChar">
    <w:name w:val="Balloon Text Char"/>
    <w:basedOn w:val="DefaultParagraphFont"/>
    <w:link w:val="BalloonText"/>
    <w:uiPriority w:val="99"/>
    <w:semiHidden/>
    <w:rsid w:val="00E74904"/>
    <w:rPr>
      <w:rFonts w:ascii="Tahoma" w:hAnsi="Tahoma" w:cs="Tahoma"/>
      <w:sz w:val="16"/>
      <w:szCs w:val="16"/>
    </w:rPr>
  </w:style>
  <w:style w:type="paragraph" w:styleId="Header">
    <w:name w:val="header"/>
    <w:basedOn w:val="Normal"/>
    <w:link w:val="HeaderChar"/>
    <w:uiPriority w:val="99"/>
    <w:unhideWhenUsed/>
    <w:rsid w:val="006127A4"/>
    <w:pPr>
      <w:tabs>
        <w:tab w:val="center" w:pos="4680"/>
        <w:tab w:val="right" w:pos="9360"/>
      </w:tabs>
    </w:pPr>
  </w:style>
  <w:style w:type="character" w:customStyle="1" w:styleId="HeaderChar">
    <w:name w:val="Header Char"/>
    <w:basedOn w:val="DefaultParagraphFont"/>
    <w:link w:val="Header"/>
    <w:uiPriority w:val="99"/>
    <w:rsid w:val="006127A4"/>
    <w:rPr>
      <w:rFonts w:ascii="Times New Roman" w:hAnsi="Times New Roman"/>
      <w:sz w:val="20"/>
      <w:szCs w:val="20"/>
    </w:rPr>
  </w:style>
  <w:style w:type="paragraph" w:styleId="Footer">
    <w:name w:val="footer"/>
    <w:basedOn w:val="Normal"/>
    <w:link w:val="FooterChar"/>
    <w:uiPriority w:val="99"/>
    <w:unhideWhenUsed/>
    <w:rsid w:val="006127A4"/>
    <w:pPr>
      <w:tabs>
        <w:tab w:val="center" w:pos="4680"/>
        <w:tab w:val="right" w:pos="9360"/>
      </w:tabs>
    </w:pPr>
  </w:style>
  <w:style w:type="character" w:customStyle="1" w:styleId="FooterChar">
    <w:name w:val="Footer Char"/>
    <w:basedOn w:val="DefaultParagraphFont"/>
    <w:link w:val="Footer"/>
    <w:uiPriority w:val="99"/>
    <w:rsid w:val="006127A4"/>
    <w:rPr>
      <w:rFonts w:ascii="Times New Roman" w:hAnsi="Times New Roman"/>
      <w:sz w:val="20"/>
      <w:szCs w:val="20"/>
    </w:rPr>
  </w:style>
  <w:style w:type="character" w:styleId="CommentReference">
    <w:name w:val="annotation reference"/>
    <w:basedOn w:val="DefaultParagraphFont"/>
    <w:uiPriority w:val="99"/>
    <w:semiHidden/>
    <w:unhideWhenUsed/>
    <w:rsid w:val="0007427A"/>
    <w:rPr>
      <w:sz w:val="16"/>
      <w:szCs w:val="16"/>
    </w:rPr>
  </w:style>
  <w:style w:type="paragraph" w:styleId="CommentText">
    <w:name w:val="annotation text"/>
    <w:basedOn w:val="Normal"/>
    <w:link w:val="CommentTextChar"/>
    <w:uiPriority w:val="99"/>
    <w:semiHidden/>
    <w:unhideWhenUsed/>
    <w:rsid w:val="0007427A"/>
  </w:style>
  <w:style w:type="character" w:customStyle="1" w:styleId="CommentTextChar">
    <w:name w:val="Comment Text Char"/>
    <w:basedOn w:val="DefaultParagraphFont"/>
    <w:link w:val="CommentText"/>
    <w:uiPriority w:val="99"/>
    <w:semiHidden/>
    <w:rsid w:val="0007427A"/>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07427A"/>
    <w:rPr>
      <w:b/>
      <w:bCs/>
    </w:rPr>
  </w:style>
  <w:style w:type="character" w:customStyle="1" w:styleId="CommentSubjectChar">
    <w:name w:val="Comment Subject Char"/>
    <w:basedOn w:val="CommentTextChar"/>
    <w:link w:val="CommentSubject"/>
    <w:uiPriority w:val="99"/>
    <w:semiHidden/>
    <w:rsid w:val="0007427A"/>
    <w:rPr>
      <w:rFonts w:ascii="Times New Roman" w:hAnsi="Times New Roman"/>
      <w:b/>
      <w:bCs/>
      <w:sz w:val="20"/>
      <w:szCs w:val="20"/>
    </w:rPr>
  </w:style>
  <w:style w:type="paragraph" w:styleId="Revision">
    <w:name w:val="Revision"/>
    <w:hidden/>
    <w:uiPriority w:val="99"/>
    <w:semiHidden/>
    <w:rsid w:val="008B52CC"/>
    <w:pPr>
      <w:spacing w:after="0" w:line="240" w:lineRule="auto"/>
    </w:pPr>
    <w:rPr>
      <w:rFonts w:ascii="Times New Roman" w:hAnsi="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74904"/>
    <w:rPr>
      <w:rFonts w:ascii="Tahoma" w:hAnsi="Tahoma" w:cs="Tahoma"/>
      <w:sz w:val="16"/>
      <w:szCs w:val="16"/>
    </w:rPr>
  </w:style>
  <w:style w:type="character" w:customStyle="1" w:styleId="BalloonTextChar">
    <w:name w:val="Balloon Text Char"/>
    <w:basedOn w:val="DefaultParagraphFont"/>
    <w:link w:val="BalloonText"/>
    <w:uiPriority w:val="99"/>
    <w:semiHidden/>
    <w:rsid w:val="00E74904"/>
    <w:rPr>
      <w:rFonts w:ascii="Tahoma" w:hAnsi="Tahoma" w:cs="Tahoma"/>
      <w:sz w:val="16"/>
      <w:szCs w:val="16"/>
    </w:rPr>
  </w:style>
  <w:style w:type="paragraph" w:styleId="Header">
    <w:name w:val="header"/>
    <w:basedOn w:val="Normal"/>
    <w:link w:val="HeaderChar"/>
    <w:uiPriority w:val="99"/>
    <w:unhideWhenUsed/>
    <w:rsid w:val="006127A4"/>
    <w:pPr>
      <w:tabs>
        <w:tab w:val="center" w:pos="4680"/>
        <w:tab w:val="right" w:pos="9360"/>
      </w:tabs>
    </w:pPr>
  </w:style>
  <w:style w:type="character" w:customStyle="1" w:styleId="HeaderChar">
    <w:name w:val="Header Char"/>
    <w:basedOn w:val="DefaultParagraphFont"/>
    <w:link w:val="Header"/>
    <w:uiPriority w:val="99"/>
    <w:rsid w:val="006127A4"/>
    <w:rPr>
      <w:rFonts w:ascii="Times New Roman" w:hAnsi="Times New Roman"/>
      <w:sz w:val="20"/>
      <w:szCs w:val="20"/>
    </w:rPr>
  </w:style>
  <w:style w:type="paragraph" w:styleId="Footer">
    <w:name w:val="footer"/>
    <w:basedOn w:val="Normal"/>
    <w:link w:val="FooterChar"/>
    <w:uiPriority w:val="99"/>
    <w:unhideWhenUsed/>
    <w:rsid w:val="006127A4"/>
    <w:pPr>
      <w:tabs>
        <w:tab w:val="center" w:pos="4680"/>
        <w:tab w:val="right" w:pos="9360"/>
      </w:tabs>
    </w:pPr>
  </w:style>
  <w:style w:type="character" w:customStyle="1" w:styleId="FooterChar">
    <w:name w:val="Footer Char"/>
    <w:basedOn w:val="DefaultParagraphFont"/>
    <w:link w:val="Footer"/>
    <w:uiPriority w:val="99"/>
    <w:rsid w:val="006127A4"/>
    <w:rPr>
      <w:rFonts w:ascii="Times New Roman" w:hAnsi="Times New Roman"/>
      <w:sz w:val="20"/>
      <w:szCs w:val="20"/>
    </w:rPr>
  </w:style>
  <w:style w:type="character" w:styleId="CommentReference">
    <w:name w:val="annotation reference"/>
    <w:basedOn w:val="DefaultParagraphFont"/>
    <w:uiPriority w:val="99"/>
    <w:semiHidden/>
    <w:unhideWhenUsed/>
    <w:rsid w:val="0007427A"/>
    <w:rPr>
      <w:sz w:val="16"/>
      <w:szCs w:val="16"/>
    </w:rPr>
  </w:style>
  <w:style w:type="paragraph" w:styleId="CommentText">
    <w:name w:val="annotation text"/>
    <w:basedOn w:val="Normal"/>
    <w:link w:val="CommentTextChar"/>
    <w:uiPriority w:val="99"/>
    <w:semiHidden/>
    <w:unhideWhenUsed/>
    <w:rsid w:val="0007427A"/>
  </w:style>
  <w:style w:type="character" w:customStyle="1" w:styleId="CommentTextChar">
    <w:name w:val="Comment Text Char"/>
    <w:basedOn w:val="DefaultParagraphFont"/>
    <w:link w:val="CommentText"/>
    <w:uiPriority w:val="99"/>
    <w:semiHidden/>
    <w:rsid w:val="0007427A"/>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07427A"/>
    <w:rPr>
      <w:b/>
      <w:bCs/>
    </w:rPr>
  </w:style>
  <w:style w:type="character" w:customStyle="1" w:styleId="CommentSubjectChar">
    <w:name w:val="Comment Subject Char"/>
    <w:basedOn w:val="CommentTextChar"/>
    <w:link w:val="CommentSubject"/>
    <w:uiPriority w:val="99"/>
    <w:semiHidden/>
    <w:rsid w:val="0007427A"/>
    <w:rPr>
      <w:rFonts w:ascii="Times New Roman" w:hAnsi="Times New Roman"/>
      <w:b/>
      <w:bCs/>
      <w:sz w:val="20"/>
      <w:szCs w:val="20"/>
    </w:rPr>
  </w:style>
  <w:style w:type="paragraph" w:styleId="Revision">
    <w:name w:val="Revision"/>
    <w:hidden/>
    <w:uiPriority w:val="99"/>
    <w:semiHidden/>
    <w:rsid w:val="008B52CC"/>
    <w:pPr>
      <w:spacing w:after="0" w:line="240" w:lineRule="auto"/>
    </w:pPr>
    <w:rPr>
      <w:rFonts w:ascii="Times New Roman" w:hAnsi="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17" Type="http://schemas.microsoft.com/office/2011/relationships/commentsExtended" Target="commentsExtended.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microsoft.com/office/2016/09/relationships/commentsIds" Target="commentsId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E6D1A8381FF1484D9346161842A6030A"/>
        <w:category>
          <w:name w:val="General"/>
          <w:gallery w:val="placeholder"/>
        </w:category>
        <w:types>
          <w:type w:val="bbPlcHdr"/>
        </w:types>
        <w:behaviors>
          <w:behavior w:val="content"/>
        </w:behaviors>
        <w:guid w:val="{86646A40-8D62-48BD-8B74-9E5F53FEB678}"/>
      </w:docPartPr>
      <w:docPartBody>
        <w:p w:rsidR="00882933" w:rsidRDefault="00E67B84" w:rsidP="00E67B84">
          <w:pPr>
            <w:pStyle w:val="E6D1A8381FF1484D9346161842A6030A"/>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7B84"/>
    <w:rsid w:val="004806D3"/>
    <w:rsid w:val="0057192A"/>
    <w:rsid w:val="00882933"/>
    <w:rsid w:val="00DC254A"/>
    <w:rsid w:val="00E67B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6D1A8381FF1484D9346161842A6030A">
    <w:name w:val="E6D1A8381FF1484D9346161842A6030A"/>
    <w:rsid w:val="00E67B84"/>
  </w:style>
  <w:style w:type="paragraph" w:customStyle="1" w:styleId="5B553347071E4749AD005A613A131F37">
    <w:name w:val="5B553347071E4749AD005A613A131F37"/>
    <w:rsid w:val="00E67B84"/>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6D1A8381FF1484D9346161842A6030A">
    <w:name w:val="E6D1A8381FF1484D9346161842A6030A"/>
    <w:rsid w:val="00E67B84"/>
  </w:style>
  <w:style w:type="paragraph" w:customStyle="1" w:styleId="5B553347071E4749AD005A613A131F37">
    <w:name w:val="5B553347071E4749AD005A613A131F37"/>
    <w:rsid w:val="00E67B8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bodyPr/>
      <a:lstStyle/>
      <a:style>
        <a:lnRef idx="1">
          <a:schemeClr val="dk1"/>
        </a:lnRef>
        <a:fillRef idx="0">
          <a:schemeClr val="dk1"/>
        </a:fillRef>
        <a:effectRef idx="0">
          <a:schemeClr val="dk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BA21F2-65E4-4824-B4B4-92D1B536B2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117</Pages>
  <Words>33167</Words>
  <Characters>189058</Characters>
  <Application>Microsoft Office Word</Application>
  <DocSecurity>0</DocSecurity>
  <Lines>1575</Lines>
  <Paragraphs>443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221782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USER_022</dc:creator>
  <cp:lastModifiedBy>Pettingill, Tia</cp:lastModifiedBy>
  <cp:revision>3</cp:revision>
  <dcterms:created xsi:type="dcterms:W3CDTF">2019-06-16T03:03:00Z</dcterms:created>
  <dcterms:modified xsi:type="dcterms:W3CDTF">2019-10-23T22:46:00Z</dcterms:modified>
</cp:coreProperties>
</file>