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D432C" w14:textId="77777777" w:rsidR="00BB1AF2" w:rsidRPr="006200C1" w:rsidRDefault="00A47B44" w:rsidP="00DC61E4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AU" w:eastAsia="en-AU"/>
        </w:rPr>
        <w:drawing>
          <wp:inline distT="0" distB="0" distL="0" distR="0" wp14:anchorId="3AB8F26B" wp14:editId="6438B854">
            <wp:extent cx="1668780" cy="108204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6A529" w14:textId="77777777" w:rsidR="00BB1AF2" w:rsidRPr="00300A87" w:rsidRDefault="00BB1AF2" w:rsidP="00C873E9">
      <w:pPr>
        <w:shd w:val="clear" w:color="auto" w:fill="FFFFFF"/>
        <w:spacing w:before="1133"/>
        <w:ind w:firstLine="648"/>
        <w:jc w:val="center"/>
        <w:rPr>
          <w:sz w:val="36"/>
          <w:szCs w:val="36"/>
        </w:rPr>
      </w:pPr>
      <w:r w:rsidRPr="00300A87">
        <w:rPr>
          <w:b/>
          <w:bCs/>
          <w:sz w:val="36"/>
          <w:szCs w:val="36"/>
        </w:rPr>
        <w:t>Enda</w:t>
      </w:r>
      <w:bookmarkStart w:id="0" w:name="_GoBack"/>
      <w:bookmarkEnd w:id="0"/>
      <w:r w:rsidRPr="00300A87">
        <w:rPr>
          <w:b/>
          <w:bCs/>
          <w:sz w:val="36"/>
          <w:szCs w:val="36"/>
        </w:rPr>
        <w:t>ngered Species Protection (Consequential Amendments) Act 1992</w:t>
      </w:r>
    </w:p>
    <w:p w14:paraId="208AD5E3" w14:textId="77777777" w:rsidR="00BB1AF2" w:rsidRPr="006200C1" w:rsidRDefault="00BB1AF2" w:rsidP="00C873E9">
      <w:pPr>
        <w:shd w:val="clear" w:color="auto" w:fill="FFFFFF"/>
        <w:spacing w:before="883"/>
        <w:jc w:val="center"/>
      </w:pPr>
      <w:r w:rsidRPr="006200C1">
        <w:rPr>
          <w:b/>
          <w:bCs/>
          <w:sz w:val="24"/>
          <w:szCs w:val="24"/>
        </w:rPr>
        <w:t>No. 195 of 1992</w:t>
      </w:r>
    </w:p>
    <w:p w14:paraId="093C2B3F" w14:textId="77777777" w:rsidR="00BB1AF2" w:rsidRPr="00300A87" w:rsidRDefault="00A47B44" w:rsidP="00B91BCB">
      <w:pPr>
        <w:shd w:val="clear" w:color="auto" w:fill="FFFFFF"/>
        <w:spacing w:before="2059"/>
        <w:jc w:val="center"/>
        <w:rPr>
          <w:sz w:val="24"/>
          <w:szCs w:val="24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456F7" wp14:editId="14892384">
                <wp:simplePos x="0" y="0"/>
                <wp:positionH relativeFrom="column">
                  <wp:posOffset>76200</wp:posOffset>
                </wp:positionH>
                <wp:positionV relativeFrom="paragraph">
                  <wp:posOffset>736600</wp:posOffset>
                </wp:positionV>
                <wp:extent cx="5753100" cy="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B39B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pt;margin-top:58pt;width:45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"/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43413" wp14:editId="43EEB4CA">
                <wp:simplePos x="0" y="0"/>
                <wp:positionH relativeFrom="column">
                  <wp:posOffset>76200</wp:posOffset>
                </wp:positionH>
                <wp:positionV relativeFrom="paragraph">
                  <wp:posOffset>713740</wp:posOffset>
                </wp:positionV>
                <wp:extent cx="5753100" cy="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9295D6" id="AutoShape 3" o:spid="_x0000_s1026" type="#_x0000_t32" style="position:absolute;margin-left:6pt;margin-top:56.2pt;width:45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QR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"/>
            </w:pict>
          </mc:Fallback>
        </mc:AlternateContent>
      </w:r>
      <w:r w:rsidR="00BB1AF2" w:rsidRPr="00300A87">
        <w:rPr>
          <w:b/>
          <w:bCs/>
          <w:sz w:val="24"/>
          <w:szCs w:val="24"/>
        </w:rPr>
        <w:t xml:space="preserve">An Act to make certain amendments of Acts in connection with the enactment of the </w:t>
      </w:r>
      <w:r w:rsidR="00BB1AF2" w:rsidRPr="00300A87">
        <w:rPr>
          <w:b/>
          <w:bCs/>
          <w:i/>
          <w:iCs/>
          <w:sz w:val="24"/>
          <w:szCs w:val="24"/>
        </w:rPr>
        <w:t>Endangered Species Protection Act 1992</w:t>
      </w:r>
    </w:p>
    <w:p w14:paraId="6453BF9D" w14:textId="77777777" w:rsidR="00BB1AF2" w:rsidRPr="006200C1" w:rsidRDefault="00BB1AF2" w:rsidP="003B06D3">
      <w:pPr>
        <w:shd w:val="clear" w:color="auto" w:fill="FFFFFF"/>
        <w:spacing w:before="120"/>
        <w:jc w:val="right"/>
        <w:rPr>
          <w:sz w:val="22"/>
          <w:szCs w:val="22"/>
        </w:rPr>
      </w:pPr>
      <w:r w:rsidRPr="006200C1">
        <w:rPr>
          <w:sz w:val="22"/>
          <w:szCs w:val="22"/>
        </w:rPr>
        <w:t>[</w:t>
      </w:r>
      <w:r w:rsidRPr="006200C1">
        <w:rPr>
          <w:i/>
          <w:iCs/>
          <w:sz w:val="22"/>
          <w:szCs w:val="22"/>
        </w:rPr>
        <w:t>Assented to 21 December 1992</w:t>
      </w:r>
      <w:r w:rsidRPr="006200C1">
        <w:rPr>
          <w:sz w:val="22"/>
          <w:szCs w:val="22"/>
        </w:rPr>
        <w:t>]</w:t>
      </w:r>
    </w:p>
    <w:p w14:paraId="7BEADEEC" w14:textId="77777777" w:rsidR="00BB1AF2" w:rsidRPr="006200C1" w:rsidRDefault="00BB1AF2" w:rsidP="003B06D3">
      <w:pPr>
        <w:shd w:val="clear" w:color="auto" w:fill="FFFFFF"/>
        <w:spacing w:before="120"/>
        <w:ind w:left="418"/>
        <w:rPr>
          <w:sz w:val="22"/>
          <w:szCs w:val="22"/>
        </w:rPr>
      </w:pPr>
      <w:r w:rsidRPr="006200C1">
        <w:rPr>
          <w:sz w:val="22"/>
          <w:szCs w:val="22"/>
        </w:rPr>
        <w:t>The Parliament of Australia enacts:</w:t>
      </w:r>
    </w:p>
    <w:p w14:paraId="7C76EB5B" w14:textId="77777777" w:rsidR="00BB1AF2" w:rsidRPr="006200C1" w:rsidRDefault="00BB1AF2" w:rsidP="003B06D3">
      <w:pPr>
        <w:shd w:val="clear" w:color="auto" w:fill="FFFFFF"/>
        <w:spacing w:before="120" w:after="60"/>
        <w:ind w:left="82"/>
        <w:rPr>
          <w:sz w:val="22"/>
          <w:szCs w:val="22"/>
        </w:rPr>
      </w:pPr>
      <w:r w:rsidRPr="006200C1">
        <w:rPr>
          <w:b/>
          <w:bCs/>
          <w:sz w:val="22"/>
          <w:szCs w:val="22"/>
        </w:rPr>
        <w:t>Short title</w:t>
      </w:r>
    </w:p>
    <w:p w14:paraId="79300A5A" w14:textId="77777777" w:rsidR="00BB1AF2" w:rsidRPr="006200C1" w:rsidRDefault="00BB1AF2" w:rsidP="003B06D3">
      <w:pPr>
        <w:shd w:val="clear" w:color="auto" w:fill="FFFFFF"/>
        <w:tabs>
          <w:tab w:val="left" w:pos="624"/>
        </w:tabs>
        <w:spacing w:before="120"/>
        <w:ind w:left="72" w:firstLine="336"/>
        <w:rPr>
          <w:sz w:val="22"/>
          <w:szCs w:val="22"/>
        </w:rPr>
      </w:pPr>
      <w:r w:rsidRPr="006200C1">
        <w:rPr>
          <w:b/>
          <w:bCs/>
          <w:sz w:val="22"/>
          <w:szCs w:val="22"/>
        </w:rPr>
        <w:t>1.</w:t>
      </w:r>
      <w:r w:rsidRPr="006200C1">
        <w:rPr>
          <w:sz w:val="22"/>
          <w:szCs w:val="22"/>
        </w:rPr>
        <w:tab/>
        <w:t xml:space="preserve">This Act may be cited as the </w:t>
      </w:r>
      <w:r w:rsidRPr="006200C1">
        <w:rPr>
          <w:i/>
          <w:iCs/>
          <w:sz w:val="22"/>
          <w:szCs w:val="22"/>
        </w:rPr>
        <w:t>Endangered Species Protection</w:t>
      </w:r>
      <w:r w:rsidR="006200C1">
        <w:rPr>
          <w:i/>
          <w:iCs/>
          <w:sz w:val="22"/>
          <w:szCs w:val="22"/>
        </w:rPr>
        <w:t xml:space="preserve"> </w:t>
      </w:r>
      <w:r w:rsidRPr="006200C1">
        <w:rPr>
          <w:i/>
          <w:iCs/>
          <w:sz w:val="22"/>
          <w:szCs w:val="22"/>
        </w:rPr>
        <w:t>(Consequential Amendments) Act 1992.</w:t>
      </w:r>
    </w:p>
    <w:p w14:paraId="430A081F" w14:textId="77777777" w:rsidR="00BB1AF2" w:rsidRPr="006200C1" w:rsidRDefault="00BB1AF2" w:rsidP="00306B74">
      <w:pPr>
        <w:shd w:val="clear" w:color="auto" w:fill="FFFFFF"/>
        <w:spacing w:before="120" w:after="60"/>
        <w:ind w:left="82"/>
        <w:rPr>
          <w:sz w:val="22"/>
          <w:szCs w:val="22"/>
        </w:rPr>
      </w:pPr>
      <w:r w:rsidRPr="006200C1">
        <w:rPr>
          <w:b/>
          <w:bCs/>
          <w:sz w:val="22"/>
          <w:szCs w:val="22"/>
        </w:rPr>
        <w:t>Commencement</w:t>
      </w:r>
    </w:p>
    <w:p w14:paraId="72E6569D" w14:textId="77777777" w:rsidR="00BB1AF2" w:rsidRPr="006200C1" w:rsidRDefault="00BB1AF2" w:rsidP="003B06D3">
      <w:pPr>
        <w:shd w:val="clear" w:color="auto" w:fill="FFFFFF"/>
        <w:tabs>
          <w:tab w:val="left" w:pos="624"/>
        </w:tabs>
        <w:spacing w:before="120"/>
        <w:ind w:left="72" w:firstLine="336"/>
        <w:rPr>
          <w:sz w:val="22"/>
          <w:szCs w:val="22"/>
        </w:rPr>
      </w:pPr>
      <w:r w:rsidRPr="006200C1">
        <w:rPr>
          <w:b/>
          <w:bCs/>
          <w:sz w:val="22"/>
          <w:szCs w:val="22"/>
        </w:rPr>
        <w:t>2.</w:t>
      </w:r>
      <w:r w:rsidRPr="006200C1">
        <w:rPr>
          <w:b/>
          <w:bCs/>
          <w:sz w:val="22"/>
          <w:szCs w:val="22"/>
        </w:rPr>
        <w:tab/>
      </w:r>
      <w:r w:rsidRPr="006200C1">
        <w:rPr>
          <w:sz w:val="22"/>
          <w:szCs w:val="22"/>
        </w:rPr>
        <w:t xml:space="preserve">This Act commences on the day on which the </w:t>
      </w:r>
      <w:r w:rsidRPr="006200C1">
        <w:rPr>
          <w:i/>
          <w:iCs/>
          <w:sz w:val="22"/>
          <w:szCs w:val="22"/>
        </w:rPr>
        <w:t>Endangered Species</w:t>
      </w:r>
      <w:r w:rsidR="006200C1">
        <w:rPr>
          <w:i/>
          <w:iCs/>
          <w:sz w:val="22"/>
          <w:szCs w:val="22"/>
        </w:rPr>
        <w:t xml:space="preserve"> </w:t>
      </w:r>
      <w:r w:rsidRPr="006200C1">
        <w:rPr>
          <w:i/>
          <w:iCs/>
          <w:sz w:val="22"/>
          <w:szCs w:val="22"/>
        </w:rPr>
        <w:t xml:space="preserve">Protection Act 1992 </w:t>
      </w:r>
      <w:r w:rsidRPr="006200C1">
        <w:rPr>
          <w:sz w:val="22"/>
          <w:szCs w:val="22"/>
        </w:rPr>
        <w:t>commences.</w:t>
      </w:r>
    </w:p>
    <w:p w14:paraId="0995BE93" w14:textId="77777777" w:rsidR="00BB1AF2" w:rsidRPr="006200C1" w:rsidRDefault="00BB1AF2" w:rsidP="00306B74">
      <w:pPr>
        <w:shd w:val="clear" w:color="auto" w:fill="FFFFFF"/>
        <w:spacing w:before="120" w:after="60"/>
        <w:ind w:left="82"/>
        <w:rPr>
          <w:sz w:val="22"/>
          <w:szCs w:val="22"/>
        </w:rPr>
      </w:pPr>
      <w:r w:rsidRPr="006200C1">
        <w:rPr>
          <w:b/>
          <w:bCs/>
          <w:sz w:val="22"/>
          <w:szCs w:val="22"/>
        </w:rPr>
        <w:t>Consequential amendments of Acts</w:t>
      </w:r>
    </w:p>
    <w:p w14:paraId="50BCB27E" w14:textId="77777777" w:rsidR="00BB1AF2" w:rsidRPr="006200C1" w:rsidRDefault="00A47B44" w:rsidP="003B06D3">
      <w:pPr>
        <w:shd w:val="clear" w:color="auto" w:fill="FFFFFF"/>
        <w:tabs>
          <w:tab w:val="left" w:pos="624"/>
        </w:tabs>
        <w:spacing w:before="120"/>
        <w:ind w:left="72" w:firstLine="336"/>
        <w:rPr>
          <w:sz w:val="22"/>
          <w:szCs w:val="22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A74D6" wp14:editId="3B810C36">
                <wp:simplePos x="0" y="0"/>
                <wp:positionH relativeFrom="column">
                  <wp:posOffset>2179320</wp:posOffset>
                </wp:positionH>
                <wp:positionV relativeFrom="paragraph">
                  <wp:posOffset>520700</wp:posOffset>
                </wp:positionV>
                <wp:extent cx="777240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E96CAD" id="AutoShape 4" o:spid="_x0000_s1026" type="#_x0000_t32" style="position:absolute;margin-left:171.6pt;margin-top:41pt;width:6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"/>
            </w:pict>
          </mc:Fallback>
        </mc:AlternateContent>
      </w:r>
      <w:r w:rsidR="00BB1AF2" w:rsidRPr="006200C1">
        <w:rPr>
          <w:b/>
          <w:bCs/>
          <w:sz w:val="22"/>
          <w:szCs w:val="22"/>
        </w:rPr>
        <w:t>3.</w:t>
      </w:r>
      <w:r w:rsidR="00BB1AF2" w:rsidRPr="006200C1">
        <w:rPr>
          <w:b/>
          <w:bCs/>
          <w:sz w:val="22"/>
          <w:szCs w:val="22"/>
        </w:rPr>
        <w:tab/>
      </w:r>
      <w:r w:rsidR="00BB1AF2" w:rsidRPr="006200C1">
        <w:rPr>
          <w:sz w:val="22"/>
          <w:szCs w:val="22"/>
        </w:rPr>
        <w:t>The Acts specified in the Schedule are amended as set out in</w:t>
      </w:r>
      <w:r w:rsidR="006200C1">
        <w:rPr>
          <w:sz w:val="22"/>
          <w:szCs w:val="22"/>
        </w:rPr>
        <w:t xml:space="preserve"> </w:t>
      </w:r>
      <w:r w:rsidR="00BB1AF2" w:rsidRPr="006200C1">
        <w:rPr>
          <w:sz w:val="22"/>
          <w:szCs w:val="22"/>
        </w:rPr>
        <w:t>the Schedule.</w:t>
      </w:r>
    </w:p>
    <w:p w14:paraId="7218623D" w14:textId="77777777" w:rsidR="00BB1AF2" w:rsidRPr="006200C1" w:rsidRDefault="00BB1AF2" w:rsidP="003B06D3">
      <w:pPr>
        <w:shd w:val="clear" w:color="auto" w:fill="FFFFFF"/>
        <w:tabs>
          <w:tab w:val="left" w:pos="624"/>
        </w:tabs>
        <w:spacing w:before="120"/>
        <w:ind w:left="72" w:firstLine="336"/>
        <w:rPr>
          <w:sz w:val="22"/>
          <w:szCs w:val="22"/>
        </w:rPr>
        <w:sectPr w:rsidR="00BB1AF2" w:rsidRPr="006200C1" w:rsidSect="00944B29">
          <w:headerReference w:type="default" r:id="rId8"/>
          <w:type w:val="continuous"/>
          <w:pgSz w:w="12240" w:h="15840" w:code="1"/>
          <w:pgMar w:top="1440" w:right="1440" w:bottom="1440" w:left="1440" w:header="720" w:footer="720" w:gutter="0"/>
          <w:cols w:space="60"/>
          <w:noEndnote/>
          <w:titlePg/>
          <w:docGrid w:linePitch="272"/>
        </w:sectPr>
      </w:pPr>
    </w:p>
    <w:p w14:paraId="2C7DAF87" w14:textId="77777777" w:rsidR="0014297E" w:rsidRPr="00833D73" w:rsidRDefault="0014297E" w:rsidP="00CD0232">
      <w:pPr>
        <w:shd w:val="clear" w:color="auto" w:fill="FFFFFF"/>
        <w:tabs>
          <w:tab w:val="left" w:pos="4500"/>
        </w:tabs>
        <w:spacing w:before="120"/>
        <w:jc w:val="right"/>
      </w:pPr>
      <w:r w:rsidRPr="00833D73">
        <w:rPr>
          <w:b/>
          <w:bCs/>
          <w:sz w:val="22"/>
          <w:szCs w:val="22"/>
        </w:rPr>
        <w:lastRenderedPageBreak/>
        <w:t>SCHEDULE</w:t>
      </w:r>
      <w:r w:rsidR="00CD0232">
        <w:rPr>
          <w:b/>
          <w:bCs/>
          <w:sz w:val="22"/>
          <w:szCs w:val="22"/>
        </w:rPr>
        <w:tab/>
      </w:r>
      <w:r w:rsidRPr="00833D73">
        <w:t>Sections 3</w:t>
      </w:r>
    </w:p>
    <w:p w14:paraId="6CC3A123" w14:textId="77777777" w:rsidR="00BB1AF2" w:rsidRPr="006200C1" w:rsidRDefault="00BB1AF2" w:rsidP="00CD0232">
      <w:pPr>
        <w:shd w:val="clear" w:color="auto" w:fill="FFFFFF"/>
        <w:spacing w:before="120"/>
        <w:jc w:val="center"/>
        <w:rPr>
          <w:sz w:val="22"/>
          <w:szCs w:val="22"/>
        </w:rPr>
      </w:pPr>
      <w:r w:rsidRPr="006200C1">
        <w:rPr>
          <w:sz w:val="22"/>
          <w:szCs w:val="22"/>
        </w:rPr>
        <w:t>CONSEQUENTIAL AMENDMENTS OF ACTS</w:t>
      </w:r>
    </w:p>
    <w:p w14:paraId="2809A66A" w14:textId="77777777" w:rsidR="00BB1AF2" w:rsidRPr="006200C1" w:rsidRDefault="00BB1AF2" w:rsidP="00CD0232">
      <w:pPr>
        <w:shd w:val="clear" w:color="auto" w:fill="FFFFFF"/>
        <w:spacing w:before="120"/>
        <w:jc w:val="center"/>
        <w:rPr>
          <w:sz w:val="22"/>
          <w:szCs w:val="22"/>
        </w:rPr>
      </w:pPr>
      <w:r w:rsidRPr="006200C1">
        <w:rPr>
          <w:b/>
          <w:bCs/>
          <w:i/>
          <w:iCs/>
          <w:sz w:val="22"/>
          <w:szCs w:val="22"/>
        </w:rPr>
        <w:t>Environment Protection (Impact of Proposals) Act 1974</w:t>
      </w:r>
    </w:p>
    <w:p w14:paraId="1541FD2A" w14:textId="77777777" w:rsidR="00BB1AF2" w:rsidRPr="006200C1" w:rsidRDefault="00BB1AF2" w:rsidP="00B82333">
      <w:pPr>
        <w:shd w:val="clear" w:color="auto" w:fill="FFFFFF"/>
        <w:spacing w:before="120" w:after="60"/>
        <w:ind w:left="82"/>
        <w:rPr>
          <w:sz w:val="22"/>
          <w:szCs w:val="22"/>
        </w:rPr>
      </w:pPr>
      <w:r w:rsidRPr="006200C1">
        <w:rPr>
          <w:b/>
          <w:bCs/>
          <w:sz w:val="22"/>
          <w:szCs w:val="22"/>
        </w:rPr>
        <w:t>After section 5:</w:t>
      </w:r>
    </w:p>
    <w:p w14:paraId="1F99E0C4" w14:textId="77777777" w:rsidR="00BB1AF2" w:rsidRPr="006200C1" w:rsidRDefault="00BB1AF2" w:rsidP="003B06D3">
      <w:pPr>
        <w:shd w:val="clear" w:color="auto" w:fill="FFFFFF"/>
        <w:spacing w:before="120"/>
        <w:ind w:left="355"/>
        <w:rPr>
          <w:sz w:val="22"/>
          <w:szCs w:val="22"/>
        </w:rPr>
      </w:pPr>
      <w:r w:rsidRPr="006200C1">
        <w:rPr>
          <w:sz w:val="22"/>
          <w:szCs w:val="22"/>
        </w:rPr>
        <w:t>Insert:</w:t>
      </w:r>
    </w:p>
    <w:p w14:paraId="6D5094FE" w14:textId="77777777" w:rsidR="00BB1AF2" w:rsidRPr="006200C1" w:rsidRDefault="00BB1AF2" w:rsidP="00B82333">
      <w:pPr>
        <w:shd w:val="clear" w:color="auto" w:fill="FFFFFF"/>
        <w:spacing w:before="120" w:after="60"/>
        <w:ind w:left="82"/>
        <w:rPr>
          <w:sz w:val="22"/>
          <w:szCs w:val="22"/>
        </w:rPr>
      </w:pPr>
      <w:r w:rsidRPr="006200C1">
        <w:rPr>
          <w:b/>
          <w:bCs/>
          <w:sz w:val="22"/>
          <w:szCs w:val="22"/>
        </w:rPr>
        <w:t>Endangered species etc.</w:t>
      </w:r>
    </w:p>
    <w:p w14:paraId="4770D3A7" w14:textId="77777777" w:rsidR="00BB1AF2" w:rsidRPr="006200C1" w:rsidRDefault="00BB1AF2" w:rsidP="003B06D3">
      <w:pPr>
        <w:shd w:val="clear" w:color="auto" w:fill="FFFFFF"/>
        <w:spacing w:before="120"/>
        <w:ind w:left="5" w:firstLine="341"/>
        <w:jc w:val="both"/>
        <w:rPr>
          <w:sz w:val="22"/>
          <w:szCs w:val="22"/>
        </w:rPr>
      </w:pPr>
      <w:r w:rsidRPr="006200C1">
        <w:rPr>
          <w:sz w:val="22"/>
          <w:szCs w:val="22"/>
        </w:rPr>
        <w:t>"5A.(1) Without limiting the scope of section 5, a matter is taken, for the purposes of that section, to be a matter affecting the environment to a significant extent if it could threaten with extinction, or significantly impede the recovery of, a listed native species or a listed ecological community.</w:t>
      </w:r>
    </w:p>
    <w:p w14:paraId="4E747F6A" w14:textId="77777777" w:rsidR="00BB1AF2" w:rsidRPr="006200C1" w:rsidRDefault="00BB1AF2" w:rsidP="003B06D3">
      <w:pPr>
        <w:shd w:val="clear" w:color="auto" w:fill="FFFFFF"/>
        <w:spacing w:before="120"/>
        <w:ind w:left="24" w:firstLine="341"/>
        <w:jc w:val="both"/>
        <w:rPr>
          <w:sz w:val="22"/>
          <w:szCs w:val="22"/>
        </w:rPr>
      </w:pPr>
      <w:r w:rsidRPr="006200C1">
        <w:rPr>
          <w:sz w:val="22"/>
          <w:szCs w:val="22"/>
        </w:rPr>
        <w:t xml:space="preserve">"(2) Despite subsection (1), for the purposes of section 5, an act is not taken, merely because it could affect a listed native species or a listed ecological community, to be a matter affecting the environment to a significant extent if it is expressly permitted under a recovery plan, or a threat abatement plan, that is in force under the </w:t>
      </w:r>
      <w:r w:rsidRPr="006200C1">
        <w:rPr>
          <w:i/>
          <w:iCs/>
          <w:sz w:val="22"/>
          <w:szCs w:val="22"/>
        </w:rPr>
        <w:t>Endangered Species Protection Act 1992.</w:t>
      </w:r>
    </w:p>
    <w:p w14:paraId="6648E5DD" w14:textId="77777777" w:rsidR="00BB1AF2" w:rsidRPr="006200C1" w:rsidRDefault="00BB1AF2" w:rsidP="003B06D3">
      <w:pPr>
        <w:shd w:val="clear" w:color="auto" w:fill="FFFFFF"/>
        <w:spacing w:before="120"/>
        <w:ind w:left="370"/>
        <w:rPr>
          <w:sz w:val="22"/>
          <w:szCs w:val="22"/>
        </w:rPr>
      </w:pPr>
      <w:r w:rsidRPr="006200C1">
        <w:rPr>
          <w:sz w:val="22"/>
          <w:szCs w:val="22"/>
        </w:rPr>
        <w:t>"(3) In this section:</w:t>
      </w:r>
    </w:p>
    <w:p w14:paraId="15A73FC1" w14:textId="05F72585" w:rsidR="00BB1AF2" w:rsidRPr="006200C1" w:rsidRDefault="00BB1AF2" w:rsidP="003B06D3">
      <w:pPr>
        <w:shd w:val="clear" w:color="auto" w:fill="FFFFFF"/>
        <w:spacing w:before="120"/>
        <w:ind w:left="24"/>
        <w:rPr>
          <w:sz w:val="22"/>
          <w:szCs w:val="22"/>
        </w:rPr>
      </w:pPr>
      <w:r w:rsidRPr="006200C1">
        <w:rPr>
          <w:b/>
          <w:bCs/>
          <w:sz w:val="22"/>
          <w:szCs w:val="22"/>
        </w:rPr>
        <w:t xml:space="preserve">'listed ecological community' </w:t>
      </w:r>
      <w:r w:rsidRPr="006200C1">
        <w:rPr>
          <w:sz w:val="22"/>
          <w:szCs w:val="22"/>
        </w:rPr>
        <w:t xml:space="preserve">and </w:t>
      </w:r>
      <w:r w:rsidR="006E0008" w:rsidRPr="006200C1">
        <w:rPr>
          <w:b/>
          <w:bCs/>
          <w:sz w:val="22"/>
          <w:szCs w:val="22"/>
        </w:rPr>
        <w:t>'listed</w:t>
      </w:r>
      <w:r w:rsidRPr="006200C1">
        <w:rPr>
          <w:b/>
          <w:bCs/>
          <w:sz w:val="22"/>
          <w:szCs w:val="22"/>
        </w:rPr>
        <w:t xml:space="preserve"> native species' </w:t>
      </w:r>
      <w:r w:rsidRPr="006200C1">
        <w:rPr>
          <w:sz w:val="22"/>
          <w:szCs w:val="22"/>
        </w:rPr>
        <w:t xml:space="preserve">have the same meanings as in the </w:t>
      </w:r>
      <w:r w:rsidRPr="006200C1">
        <w:rPr>
          <w:i/>
          <w:iCs/>
          <w:sz w:val="22"/>
          <w:szCs w:val="22"/>
        </w:rPr>
        <w:t>Endangered Species Protection Act 1992</w:t>
      </w:r>
      <w:r w:rsidRPr="006E0008">
        <w:rPr>
          <w:iCs/>
          <w:sz w:val="22"/>
          <w:szCs w:val="22"/>
        </w:rPr>
        <w:t>;</w:t>
      </w:r>
    </w:p>
    <w:p w14:paraId="4C459B3D" w14:textId="77777777" w:rsidR="00BB1AF2" w:rsidRPr="006200C1" w:rsidRDefault="00BB1AF2" w:rsidP="003B06D3">
      <w:pPr>
        <w:shd w:val="clear" w:color="auto" w:fill="FFFFFF"/>
        <w:spacing w:before="120"/>
        <w:ind w:left="24"/>
        <w:rPr>
          <w:sz w:val="22"/>
          <w:szCs w:val="22"/>
        </w:rPr>
      </w:pPr>
      <w:r w:rsidRPr="006200C1">
        <w:rPr>
          <w:b/>
          <w:bCs/>
          <w:sz w:val="22"/>
          <w:szCs w:val="22"/>
        </w:rPr>
        <w:t xml:space="preserve">'permitted' </w:t>
      </w:r>
      <w:r w:rsidRPr="006200C1">
        <w:rPr>
          <w:sz w:val="22"/>
          <w:szCs w:val="22"/>
        </w:rPr>
        <w:t>includes required;</w:t>
      </w:r>
    </w:p>
    <w:p w14:paraId="256161FB" w14:textId="0B5912E4" w:rsidR="00BB1AF2" w:rsidRPr="006200C1" w:rsidRDefault="00BB1AF2" w:rsidP="003B06D3">
      <w:pPr>
        <w:shd w:val="clear" w:color="auto" w:fill="FFFFFF"/>
        <w:spacing w:before="120"/>
        <w:ind w:left="24"/>
        <w:jc w:val="both"/>
        <w:rPr>
          <w:sz w:val="22"/>
          <w:szCs w:val="22"/>
        </w:rPr>
      </w:pPr>
      <w:r w:rsidRPr="006200C1">
        <w:rPr>
          <w:b/>
          <w:bCs/>
          <w:sz w:val="22"/>
          <w:szCs w:val="22"/>
        </w:rPr>
        <w:t xml:space="preserve">'recovery plan' </w:t>
      </w:r>
      <w:r w:rsidRPr="006200C1">
        <w:rPr>
          <w:sz w:val="22"/>
          <w:szCs w:val="22"/>
        </w:rPr>
        <w:t xml:space="preserve">and </w:t>
      </w:r>
      <w:r w:rsidRPr="006200C1">
        <w:rPr>
          <w:b/>
          <w:bCs/>
          <w:sz w:val="22"/>
          <w:szCs w:val="22"/>
        </w:rPr>
        <w:t xml:space="preserve">'threat abatement plan' </w:t>
      </w:r>
      <w:r w:rsidRPr="006200C1">
        <w:rPr>
          <w:sz w:val="22"/>
          <w:szCs w:val="22"/>
        </w:rPr>
        <w:t xml:space="preserve">have the same meanings as in the </w:t>
      </w:r>
      <w:r w:rsidRPr="006200C1">
        <w:rPr>
          <w:i/>
          <w:iCs/>
          <w:sz w:val="22"/>
          <w:szCs w:val="22"/>
        </w:rPr>
        <w:t>Endangered Species Protection Act 1992</w:t>
      </w:r>
      <w:r w:rsidR="006E0008" w:rsidRPr="006E0008">
        <w:rPr>
          <w:iCs/>
          <w:sz w:val="22"/>
          <w:szCs w:val="22"/>
        </w:rPr>
        <w:t>.</w:t>
      </w:r>
      <w:r w:rsidRPr="006200C1">
        <w:rPr>
          <w:sz w:val="22"/>
          <w:szCs w:val="22"/>
        </w:rPr>
        <w:t>".</w:t>
      </w:r>
    </w:p>
    <w:p w14:paraId="23F8A676" w14:textId="77777777" w:rsidR="00BB1AF2" w:rsidRPr="006200C1" w:rsidRDefault="00BB1AF2" w:rsidP="00B91BCB">
      <w:pPr>
        <w:shd w:val="clear" w:color="auto" w:fill="FFFFFF"/>
        <w:spacing w:before="120"/>
        <w:jc w:val="center"/>
        <w:rPr>
          <w:sz w:val="22"/>
          <w:szCs w:val="22"/>
        </w:rPr>
      </w:pPr>
      <w:r w:rsidRPr="006200C1">
        <w:rPr>
          <w:b/>
          <w:bCs/>
          <w:i/>
          <w:iCs/>
          <w:sz w:val="22"/>
          <w:szCs w:val="22"/>
        </w:rPr>
        <w:t>National Parks and Wildlife Conservation Act 1975</w:t>
      </w:r>
    </w:p>
    <w:p w14:paraId="1516D343" w14:textId="77777777" w:rsidR="00BB1AF2" w:rsidRPr="006200C1" w:rsidRDefault="00BB1AF2" w:rsidP="00B82333">
      <w:pPr>
        <w:shd w:val="clear" w:color="auto" w:fill="FFFFFF"/>
        <w:spacing w:before="120" w:after="60"/>
        <w:ind w:left="82"/>
        <w:rPr>
          <w:sz w:val="22"/>
          <w:szCs w:val="22"/>
        </w:rPr>
      </w:pPr>
      <w:r w:rsidRPr="006200C1">
        <w:rPr>
          <w:b/>
          <w:bCs/>
          <w:sz w:val="22"/>
          <w:szCs w:val="22"/>
        </w:rPr>
        <w:t>Paragraph 16(1)(h):</w:t>
      </w:r>
    </w:p>
    <w:p w14:paraId="27B37560" w14:textId="77777777" w:rsidR="00BB1AF2" w:rsidRPr="006200C1" w:rsidRDefault="00BB1AF2" w:rsidP="003B06D3">
      <w:pPr>
        <w:shd w:val="clear" w:color="auto" w:fill="FFFFFF"/>
        <w:spacing w:before="120"/>
        <w:ind w:left="355"/>
        <w:rPr>
          <w:sz w:val="22"/>
          <w:szCs w:val="22"/>
        </w:rPr>
      </w:pPr>
      <w:r w:rsidRPr="006200C1">
        <w:rPr>
          <w:sz w:val="22"/>
          <w:szCs w:val="22"/>
        </w:rPr>
        <w:t>Omit "and".</w:t>
      </w:r>
    </w:p>
    <w:p w14:paraId="2AAABB05" w14:textId="77777777" w:rsidR="00BB1AF2" w:rsidRPr="006200C1" w:rsidRDefault="00BB1AF2" w:rsidP="00B82333">
      <w:pPr>
        <w:shd w:val="clear" w:color="auto" w:fill="FFFFFF"/>
        <w:spacing w:before="120" w:after="60"/>
        <w:ind w:left="82"/>
        <w:rPr>
          <w:sz w:val="22"/>
          <w:szCs w:val="22"/>
        </w:rPr>
      </w:pPr>
      <w:r w:rsidRPr="006200C1">
        <w:rPr>
          <w:b/>
          <w:bCs/>
          <w:sz w:val="22"/>
          <w:szCs w:val="22"/>
        </w:rPr>
        <w:t>After paragraph 16(1)(h):</w:t>
      </w:r>
    </w:p>
    <w:p w14:paraId="72D56BCE" w14:textId="77777777" w:rsidR="00BB1AF2" w:rsidRPr="006200C1" w:rsidRDefault="00BB1AF2" w:rsidP="003B06D3">
      <w:pPr>
        <w:shd w:val="clear" w:color="auto" w:fill="FFFFFF"/>
        <w:spacing w:before="120"/>
        <w:ind w:left="355"/>
        <w:rPr>
          <w:sz w:val="22"/>
          <w:szCs w:val="22"/>
        </w:rPr>
      </w:pPr>
      <w:r w:rsidRPr="006200C1">
        <w:rPr>
          <w:sz w:val="22"/>
          <w:szCs w:val="22"/>
        </w:rPr>
        <w:t>Insert:</w:t>
      </w:r>
    </w:p>
    <w:p w14:paraId="0095B87F" w14:textId="77777777" w:rsidR="00BB1AF2" w:rsidRPr="006200C1" w:rsidRDefault="00BB1AF2" w:rsidP="003B06D3">
      <w:pPr>
        <w:shd w:val="clear" w:color="auto" w:fill="FFFFFF"/>
        <w:spacing w:before="120"/>
        <w:ind w:left="970" w:hanging="619"/>
        <w:rPr>
          <w:sz w:val="22"/>
          <w:szCs w:val="22"/>
        </w:rPr>
      </w:pPr>
      <w:r w:rsidRPr="006200C1">
        <w:rPr>
          <w:sz w:val="22"/>
          <w:szCs w:val="22"/>
        </w:rPr>
        <w:t>"(ha) any other functions conferred on the Director under any other Act; and".</w:t>
      </w:r>
    </w:p>
    <w:p w14:paraId="0AD3A0F4" w14:textId="77777777" w:rsidR="00BB1AF2" w:rsidRPr="006200C1" w:rsidRDefault="00BB1AF2" w:rsidP="00B82333">
      <w:pPr>
        <w:shd w:val="clear" w:color="auto" w:fill="FFFFFF"/>
        <w:spacing w:before="120" w:after="60"/>
        <w:ind w:left="82"/>
        <w:rPr>
          <w:sz w:val="22"/>
          <w:szCs w:val="22"/>
        </w:rPr>
      </w:pPr>
      <w:r w:rsidRPr="006200C1">
        <w:rPr>
          <w:b/>
          <w:bCs/>
          <w:sz w:val="22"/>
          <w:szCs w:val="22"/>
        </w:rPr>
        <w:t>Paragraph 42(6)(b):</w:t>
      </w:r>
    </w:p>
    <w:p w14:paraId="73D268AF" w14:textId="77777777" w:rsidR="00BB1AF2" w:rsidRPr="006200C1" w:rsidRDefault="00BB1AF2" w:rsidP="003B06D3">
      <w:pPr>
        <w:shd w:val="clear" w:color="auto" w:fill="FFFFFF"/>
        <w:spacing w:before="120"/>
        <w:ind w:left="341"/>
        <w:rPr>
          <w:sz w:val="22"/>
          <w:szCs w:val="22"/>
        </w:rPr>
      </w:pPr>
      <w:r w:rsidRPr="006200C1">
        <w:rPr>
          <w:sz w:val="22"/>
          <w:szCs w:val="22"/>
        </w:rPr>
        <w:t>After "animal" insert "or plant".</w:t>
      </w:r>
    </w:p>
    <w:p w14:paraId="6A07082E" w14:textId="77777777" w:rsidR="00BB1AF2" w:rsidRPr="006200C1" w:rsidRDefault="00BB1AF2" w:rsidP="00B82333">
      <w:pPr>
        <w:shd w:val="clear" w:color="auto" w:fill="FFFFFF"/>
        <w:spacing w:before="120" w:after="60"/>
        <w:ind w:left="82"/>
        <w:rPr>
          <w:sz w:val="22"/>
          <w:szCs w:val="22"/>
        </w:rPr>
      </w:pPr>
      <w:r w:rsidRPr="006200C1">
        <w:rPr>
          <w:b/>
          <w:bCs/>
          <w:sz w:val="22"/>
          <w:szCs w:val="22"/>
        </w:rPr>
        <w:t>Subparagraph 44B(4)(a)(iv):</w:t>
      </w:r>
    </w:p>
    <w:p w14:paraId="2AD1C605" w14:textId="77777777" w:rsidR="00BB1AF2" w:rsidRPr="006200C1" w:rsidRDefault="00BB1AF2" w:rsidP="003B06D3">
      <w:pPr>
        <w:shd w:val="clear" w:color="auto" w:fill="FFFFFF"/>
        <w:spacing w:before="120"/>
        <w:ind w:left="341"/>
        <w:rPr>
          <w:sz w:val="22"/>
          <w:szCs w:val="22"/>
        </w:rPr>
      </w:pPr>
      <w:r w:rsidRPr="006200C1">
        <w:rPr>
          <w:sz w:val="22"/>
          <w:szCs w:val="22"/>
        </w:rPr>
        <w:t>Omit "granting", substitute "issuing".</w:t>
      </w:r>
    </w:p>
    <w:p w14:paraId="4CA68A94" w14:textId="77777777" w:rsidR="00BB1AF2" w:rsidRPr="006200C1" w:rsidRDefault="00BB1AF2" w:rsidP="00B82333">
      <w:pPr>
        <w:shd w:val="clear" w:color="auto" w:fill="FFFFFF"/>
        <w:spacing w:before="120" w:after="60"/>
        <w:ind w:left="82"/>
        <w:rPr>
          <w:sz w:val="22"/>
          <w:szCs w:val="22"/>
        </w:rPr>
      </w:pPr>
      <w:r w:rsidRPr="006200C1">
        <w:rPr>
          <w:b/>
          <w:bCs/>
          <w:sz w:val="22"/>
          <w:szCs w:val="22"/>
        </w:rPr>
        <w:t>Subsection 44E(2):</w:t>
      </w:r>
    </w:p>
    <w:p w14:paraId="2C1F24A9" w14:textId="77777777" w:rsidR="00BB1AF2" w:rsidRPr="006200C1" w:rsidRDefault="00BB1AF2" w:rsidP="003B06D3">
      <w:pPr>
        <w:shd w:val="clear" w:color="auto" w:fill="FFFFFF"/>
        <w:spacing w:before="120"/>
        <w:ind w:left="336"/>
        <w:rPr>
          <w:sz w:val="22"/>
          <w:szCs w:val="22"/>
        </w:rPr>
      </w:pPr>
      <w:r w:rsidRPr="006200C1">
        <w:rPr>
          <w:sz w:val="22"/>
          <w:szCs w:val="22"/>
        </w:rPr>
        <w:t>Omit "substantially".</w:t>
      </w:r>
    </w:p>
    <w:p w14:paraId="41CE3984" w14:textId="77777777" w:rsidR="00BB1AF2" w:rsidRPr="006200C1" w:rsidRDefault="00BB1AF2" w:rsidP="003B06D3">
      <w:pPr>
        <w:shd w:val="clear" w:color="auto" w:fill="FFFFFF"/>
        <w:spacing w:before="120"/>
        <w:ind w:left="336"/>
        <w:rPr>
          <w:sz w:val="22"/>
          <w:szCs w:val="22"/>
        </w:rPr>
        <w:sectPr w:rsidR="00BB1AF2" w:rsidRPr="006200C1" w:rsidSect="006200C1">
          <w:pgSz w:w="12240" w:h="15840" w:code="1"/>
          <w:pgMar w:top="1440" w:right="1440" w:bottom="1440" w:left="1440" w:header="720" w:footer="720" w:gutter="0"/>
          <w:cols w:space="60"/>
          <w:noEndnote/>
        </w:sectPr>
      </w:pPr>
    </w:p>
    <w:p w14:paraId="1F8159CB" w14:textId="77777777" w:rsidR="00BB1AF2" w:rsidRPr="006200C1" w:rsidRDefault="00BB1AF2" w:rsidP="00B82333">
      <w:pPr>
        <w:shd w:val="clear" w:color="auto" w:fill="FFFFFF"/>
        <w:spacing w:before="120"/>
        <w:jc w:val="center"/>
        <w:rPr>
          <w:sz w:val="22"/>
          <w:szCs w:val="22"/>
        </w:rPr>
      </w:pPr>
      <w:r w:rsidRPr="006200C1">
        <w:rPr>
          <w:b/>
          <w:bCs/>
          <w:sz w:val="22"/>
          <w:szCs w:val="22"/>
        </w:rPr>
        <w:lastRenderedPageBreak/>
        <w:t>SCHEDULE</w:t>
      </w:r>
      <w:r w:rsidRPr="006200C1">
        <w:rPr>
          <w:rFonts w:eastAsia="Times New Roman"/>
          <w:sz w:val="22"/>
          <w:szCs w:val="22"/>
        </w:rPr>
        <w:t>—continued</w:t>
      </w:r>
    </w:p>
    <w:p w14:paraId="405E763F" w14:textId="77777777" w:rsidR="00BB1AF2" w:rsidRPr="006200C1" w:rsidRDefault="00BB1AF2" w:rsidP="00B82333">
      <w:pPr>
        <w:shd w:val="clear" w:color="auto" w:fill="FFFFFF"/>
        <w:spacing w:before="120" w:after="60"/>
        <w:ind w:left="82"/>
        <w:rPr>
          <w:sz w:val="22"/>
          <w:szCs w:val="22"/>
        </w:rPr>
      </w:pPr>
      <w:r w:rsidRPr="006200C1">
        <w:rPr>
          <w:b/>
          <w:bCs/>
          <w:sz w:val="22"/>
          <w:szCs w:val="22"/>
        </w:rPr>
        <w:t>After subsection 52(1):</w:t>
      </w:r>
    </w:p>
    <w:p w14:paraId="02EB1CE4" w14:textId="77777777" w:rsidR="00BB1AF2" w:rsidRPr="006200C1" w:rsidRDefault="00BB1AF2" w:rsidP="003B06D3">
      <w:pPr>
        <w:shd w:val="clear" w:color="auto" w:fill="FFFFFF"/>
        <w:spacing w:before="120"/>
        <w:ind w:left="350"/>
        <w:rPr>
          <w:sz w:val="22"/>
          <w:szCs w:val="22"/>
        </w:rPr>
      </w:pPr>
      <w:r w:rsidRPr="006200C1">
        <w:rPr>
          <w:sz w:val="22"/>
          <w:szCs w:val="22"/>
        </w:rPr>
        <w:t>Insert:</w:t>
      </w:r>
    </w:p>
    <w:p w14:paraId="10C00DAE" w14:textId="488AA574" w:rsidR="00BB1AF2" w:rsidRPr="006200C1" w:rsidRDefault="00BB1AF2" w:rsidP="003B06D3">
      <w:pPr>
        <w:shd w:val="clear" w:color="auto" w:fill="FFFFFF"/>
        <w:spacing w:before="120"/>
        <w:ind w:left="24" w:firstLine="341"/>
        <w:rPr>
          <w:sz w:val="22"/>
          <w:szCs w:val="22"/>
        </w:rPr>
      </w:pPr>
      <w:r w:rsidRPr="006200C1">
        <w:rPr>
          <w:sz w:val="22"/>
          <w:szCs w:val="22"/>
        </w:rPr>
        <w:t xml:space="preserve">"(1A) The report must include the report prepared by the Director under section 48 of the </w:t>
      </w:r>
      <w:r w:rsidRPr="006200C1">
        <w:rPr>
          <w:i/>
          <w:iCs/>
          <w:sz w:val="22"/>
          <w:szCs w:val="22"/>
        </w:rPr>
        <w:t>Endangered Species Protection Act 1992</w:t>
      </w:r>
      <w:r w:rsidR="006E0008" w:rsidRPr="006E0008">
        <w:rPr>
          <w:iCs/>
          <w:sz w:val="22"/>
          <w:szCs w:val="22"/>
        </w:rPr>
        <w:t>.</w:t>
      </w:r>
      <w:r w:rsidRPr="006200C1">
        <w:rPr>
          <w:sz w:val="22"/>
          <w:szCs w:val="22"/>
        </w:rPr>
        <w:t>".</w:t>
      </w:r>
    </w:p>
    <w:p w14:paraId="32D97E31" w14:textId="77777777" w:rsidR="00B82333" w:rsidRPr="00653F7F" w:rsidRDefault="00A47B44" w:rsidP="00944B29">
      <w:pPr>
        <w:shd w:val="clear" w:color="auto" w:fill="FFFFFF"/>
        <w:spacing w:before="960"/>
        <w:ind w:left="288" w:hanging="288"/>
        <w:rPr>
          <w:rFonts w:eastAsia="Times New Roman"/>
        </w:rPr>
      </w:pPr>
      <w:r w:rsidRPr="00653F7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E3E9E" wp14:editId="7D752CC7">
                <wp:simplePos x="0" y="0"/>
                <wp:positionH relativeFrom="column">
                  <wp:posOffset>15240</wp:posOffset>
                </wp:positionH>
                <wp:positionV relativeFrom="paragraph">
                  <wp:posOffset>179705</wp:posOffset>
                </wp:positionV>
                <wp:extent cx="5974080" cy="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4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1CAF05" id="AutoShape 5" o:spid="_x0000_s1026" type="#_x0000_t32" style="position:absolute;margin-left:1.2pt;margin-top:14.15pt;width:470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5F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N4xmMKyCqUlsbGqRH9WqeNf3ukNJVR1TLY/DbyUBuFjKSdynh4gwU2Q1fNIMYAvhx&#10;VsfG9gESpoCOUZLTTRJ+9IjCx+niIU/n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"/>
            </w:pict>
          </mc:Fallback>
        </mc:AlternateContent>
      </w:r>
      <w:r w:rsidR="00BB1AF2" w:rsidRPr="00653F7F">
        <w:t>[</w:t>
      </w:r>
      <w:r w:rsidR="00BB1AF2" w:rsidRPr="00653F7F">
        <w:rPr>
          <w:i/>
          <w:iCs/>
        </w:rPr>
        <w:t>Minister's second reading speech made in</w:t>
      </w:r>
      <w:r w:rsidR="00BB1AF2" w:rsidRPr="00653F7F">
        <w:rPr>
          <w:rFonts w:eastAsia="Times New Roman"/>
        </w:rPr>
        <w:t>—</w:t>
      </w:r>
    </w:p>
    <w:p w14:paraId="5CCAEE33" w14:textId="77777777" w:rsidR="00B82333" w:rsidRPr="00653F7F" w:rsidRDefault="00BB1AF2" w:rsidP="00B82333">
      <w:pPr>
        <w:shd w:val="clear" w:color="auto" w:fill="FFFFFF"/>
        <w:ind w:left="1469" w:hanging="749"/>
        <w:rPr>
          <w:rFonts w:eastAsia="Times New Roman"/>
          <w:i/>
          <w:iCs/>
        </w:rPr>
      </w:pPr>
      <w:r w:rsidRPr="00653F7F">
        <w:rPr>
          <w:rFonts w:eastAsia="Times New Roman"/>
          <w:i/>
          <w:iCs/>
        </w:rPr>
        <w:t>House of Representatives on 4 November 1992</w:t>
      </w:r>
    </w:p>
    <w:p w14:paraId="7020F08B" w14:textId="77777777" w:rsidR="00BB1AF2" w:rsidRPr="00653F7F" w:rsidRDefault="00BB1AF2" w:rsidP="00B82333">
      <w:pPr>
        <w:shd w:val="clear" w:color="auto" w:fill="FFFFFF"/>
        <w:ind w:left="1469" w:hanging="749"/>
      </w:pPr>
      <w:r w:rsidRPr="00653F7F">
        <w:rPr>
          <w:rFonts w:eastAsia="Times New Roman"/>
          <w:i/>
          <w:iCs/>
        </w:rPr>
        <w:t>Senate on 26 November 1992</w:t>
      </w:r>
      <w:r w:rsidRPr="00653F7F">
        <w:rPr>
          <w:rFonts w:eastAsia="Times New Roman"/>
        </w:rPr>
        <w:t>]</w:t>
      </w:r>
    </w:p>
    <w:sectPr w:rsidR="00BB1AF2" w:rsidRPr="00653F7F" w:rsidSect="006200C1">
      <w:pgSz w:w="12240" w:h="15840" w:code="1"/>
      <w:pgMar w:top="1440" w:right="1440" w:bottom="1440" w:left="1440" w:header="720" w:footer="720" w:gutter="0"/>
      <w:cols w:space="6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FA2B2BF" w15:done="0"/>
  <w15:commentEx w15:paraId="33E09C1A" w15:done="0"/>
  <w15:commentEx w15:paraId="5133D599" w15:done="0"/>
  <w15:commentEx w15:paraId="78C7F28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A2B2BF" w16cid:durableId="20B4A0CD"/>
  <w16cid:commentId w16cid:paraId="33E09C1A" w16cid:durableId="20B4A0D8"/>
  <w16cid:commentId w16cid:paraId="5133D599" w16cid:durableId="20B4A0E5"/>
  <w16cid:commentId w16cid:paraId="78C7F284" w16cid:durableId="20B4A10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003EA" w14:textId="77777777" w:rsidR="002C71C0" w:rsidRDefault="002C71C0" w:rsidP="00944B29">
      <w:r>
        <w:separator/>
      </w:r>
    </w:p>
  </w:endnote>
  <w:endnote w:type="continuationSeparator" w:id="0">
    <w:p w14:paraId="296DD3B1" w14:textId="77777777" w:rsidR="002C71C0" w:rsidRDefault="002C71C0" w:rsidP="0094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C4674" w14:textId="77777777" w:rsidR="002C71C0" w:rsidRDefault="002C71C0" w:rsidP="00944B29">
      <w:r>
        <w:separator/>
      </w:r>
    </w:p>
  </w:footnote>
  <w:footnote w:type="continuationSeparator" w:id="0">
    <w:p w14:paraId="565D11EE" w14:textId="77777777" w:rsidR="002C71C0" w:rsidRDefault="002C71C0" w:rsidP="00944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51C1A" w14:textId="77777777" w:rsidR="00944B29" w:rsidRPr="000B44EF" w:rsidRDefault="00944B29" w:rsidP="00944B29">
    <w:pPr>
      <w:widowControl/>
      <w:jc w:val="center"/>
      <w:rPr>
        <w:i/>
        <w:iCs/>
        <w:sz w:val="22"/>
        <w:szCs w:val="22"/>
      </w:rPr>
    </w:pPr>
    <w:r w:rsidRPr="000B44EF">
      <w:rPr>
        <w:i/>
        <w:iCs/>
        <w:sz w:val="22"/>
        <w:szCs w:val="22"/>
      </w:rPr>
      <w:t>Endangered Species Protection (Consequential Amendments)</w:t>
    </w:r>
  </w:p>
  <w:p w14:paraId="4343FF84" w14:textId="77777777" w:rsidR="00944B29" w:rsidRPr="000B44EF" w:rsidRDefault="00944B29" w:rsidP="00944B29">
    <w:pPr>
      <w:pStyle w:val="Header"/>
      <w:jc w:val="center"/>
      <w:rPr>
        <w:sz w:val="22"/>
        <w:szCs w:val="22"/>
      </w:rPr>
    </w:pPr>
    <w:r w:rsidRPr="000B44EF">
      <w:rPr>
        <w:i/>
        <w:iCs/>
        <w:sz w:val="22"/>
        <w:szCs w:val="22"/>
      </w:rPr>
      <w:t>No. 195, 1992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C1"/>
    <w:rsid w:val="00015E9A"/>
    <w:rsid w:val="00033A57"/>
    <w:rsid w:val="000B44EF"/>
    <w:rsid w:val="0014297E"/>
    <w:rsid w:val="002C71C0"/>
    <w:rsid w:val="00300A87"/>
    <w:rsid w:val="00306B74"/>
    <w:rsid w:val="003739BF"/>
    <w:rsid w:val="003B06D3"/>
    <w:rsid w:val="004169B3"/>
    <w:rsid w:val="005607EA"/>
    <w:rsid w:val="006200C1"/>
    <w:rsid w:val="00653F7F"/>
    <w:rsid w:val="006E0008"/>
    <w:rsid w:val="006F49A2"/>
    <w:rsid w:val="00763037"/>
    <w:rsid w:val="00833D73"/>
    <w:rsid w:val="00884A3A"/>
    <w:rsid w:val="00944B29"/>
    <w:rsid w:val="00A47B44"/>
    <w:rsid w:val="00B175B8"/>
    <w:rsid w:val="00B22744"/>
    <w:rsid w:val="00B82333"/>
    <w:rsid w:val="00B91BCB"/>
    <w:rsid w:val="00BB1AF2"/>
    <w:rsid w:val="00BF3DE7"/>
    <w:rsid w:val="00C70678"/>
    <w:rsid w:val="00C873E9"/>
    <w:rsid w:val="00CD0232"/>
    <w:rsid w:val="00DC61E4"/>
    <w:rsid w:val="00E9569E"/>
    <w:rsid w:val="00EB1444"/>
    <w:rsid w:val="00F10FD7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B4E9E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B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44B2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4B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44B29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4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3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DE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DE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D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DE7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0008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B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44B2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4B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44B29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4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3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DE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DE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D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DE7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0008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364</Words>
  <Characters>2045</Characters>
  <Application>Microsoft Office Word</Application>
  <DocSecurity>0</DocSecurity>
  <Lines>68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</dc:creator>
  <cp:lastModifiedBy>Pettingill, Tia</cp:lastModifiedBy>
  <cp:revision>3</cp:revision>
  <dcterms:created xsi:type="dcterms:W3CDTF">2019-06-19T01:55:00Z</dcterms:created>
  <dcterms:modified xsi:type="dcterms:W3CDTF">2019-10-24T04:30:00Z</dcterms:modified>
</cp:coreProperties>
</file>